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7837CBEA" w:rsidR="00924E60" w:rsidRPr="00A066A8" w:rsidRDefault="00924E60" w:rsidP="00924E60">
      <w:pPr>
        <w:tabs>
          <w:tab w:val="right" w:pos="10065"/>
        </w:tabs>
        <w:rPr>
          <w:rFonts w:eastAsiaTheme="minorEastAsia"/>
        </w:rPr>
      </w:pPr>
      <w:r w:rsidRPr="00A066A8">
        <w:rPr>
          <w:rFonts w:cs="Arial"/>
          <w:b/>
          <w:bCs/>
        </w:rPr>
        <w:t>3GPP TSG-RAN WG2 meeting #</w:t>
      </w:r>
      <w:r w:rsidR="00567EA5" w:rsidRPr="00A066A8">
        <w:rPr>
          <w:rFonts w:cs="Arial"/>
          <w:b/>
          <w:bCs/>
        </w:rPr>
        <w:t>1</w:t>
      </w:r>
      <w:r w:rsidR="00E539D7">
        <w:rPr>
          <w:rFonts w:cs="Arial"/>
          <w:b/>
          <w:bCs/>
        </w:rPr>
        <w:t>30</w:t>
      </w:r>
      <w:r w:rsidRPr="00A066A8">
        <w:rPr>
          <w:rFonts w:cs="Arial"/>
          <w:b/>
          <w:bCs/>
        </w:rPr>
        <w:tab/>
      </w:r>
      <w:r w:rsidR="006C16B5" w:rsidRPr="00A066A8">
        <w:rPr>
          <w:rFonts w:cs="Arial"/>
          <w:b/>
          <w:bCs/>
        </w:rPr>
        <w:t>R2-2</w:t>
      </w:r>
      <w:r w:rsidR="001917FA">
        <w:rPr>
          <w:rFonts w:cs="Arial"/>
          <w:b/>
          <w:bCs/>
        </w:rPr>
        <w:t>5</w:t>
      </w:r>
      <w:r w:rsidR="004539A7">
        <w:rPr>
          <w:rFonts w:cs="Arial"/>
          <w:b/>
          <w:bCs/>
        </w:rPr>
        <w:t>0</w:t>
      </w:r>
      <w:r w:rsidR="00736348">
        <w:rPr>
          <w:rFonts w:cs="Arial"/>
          <w:b/>
          <w:bCs/>
        </w:rPr>
        <w:t>3302</w:t>
      </w:r>
    </w:p>
    <w:p w14:paraId="061229FE" w14:textId="2CABAA73" w:rsidR="003E7564" w:rsidRPr="00A066A8" w:rsidRDefault="00924E60" w:rsidP="00924E60">
      <w:pPr>
        <w:rPr>
          <w:rFonts w:cs="Arial"/>
        </w:rPr>
      </w:pPr>
      <w:r w:rsidRPr="00A066A8">
        <w:rPr>
          <w:rFonts w:cs="Arial"/>
          <w:b/>
          <w:bCs/>
        </w:rPr>
        <w:t>Agenda Item:</w:t>
      </w:r>
      <w:r w:rsidRPr="00A066A8">
        <w:rPr>
          <w:rFonts w:cs="Arial"/>
        </w:rPr>
        <w:tab/>
        <w:t>2.2</w:t>
      </w:r>
    </w:p>
    <w:p w14:paraId="5B239A19" w14:textId="77777777" w:rsidR="00924E60" w:rsidRPr="00A066A8" w:rsidRDefault="00924E60" w:rsidP="00924E60">
      <w:pPr>
        <w:rPr>
          <w:rFonts w:cs="Arial"/>
        </w:rPr>
      </w:pPr>
      <w:r w:rsidRPr="00A066A8">
        <w:rPr>
          <w:rFonts w:cs="Arial"/>
          <w:b/>
          <w:bCs/>
        </w:rPr>
        <w:t xml:space="preserve">Source: </w:t>
      </w:r>
      <w:r w:rsidRPr="00A066A8">
        <w:rPr>
          <w:rFonts w:cs="Arial"/>
        </w:rPr>
        <w:tab/>
        <w:t>ETSI MCC</w:t>
      </w:r>
    </w:p>
    <w:p w14:paraId="7FDBA7D7" w14:textId="155356BD" w:rsidR="00924E60" w:rsidRPr="00A066A8" w:rsidRDefault="00924E60" w:rsidP="00924E60">
      <w:pPr>
        <w:rPr>
          <w:rFonts w:cs="Arial"/>
        </w:rPr>
      </w:pPr>
      <w:r w:rsidRPr="00A066A8">
        <w:rPr>
          <w:rFonts w:cs="Arial"/>
          <w:b/>
          <w:bCs/>
        </w:rPr>
        <w:t>Title:</w:t>
      </w:r>
      <w:r w:rsidRPr="00A066A8">
        <w:rPr>
          <w:rFonts w:cs="Arial"/>
        </w:rPr>
        <w:tab/>
      </w:r>
      <w:r w:rsidRPr="00A066A8">
        <w:rPr>
          <w:rFonts w:cs="Arial"/>
        </w:rPr>
        <w:tab/>
        <w:t xml:space="preserve">Report of 3GPP TSG </w:t>
      </w:r>
      <w:r w:rsidR="00292BD7" w:rsidRPr="00A066A8">
        <w:rPr>
          <w:rFonts w:cs="Arial"/>
        </w:rPr>
        <w:t>RAN WG2 meeting #1</w:t>
      </w:r>
      <w:r w:rsidR="00971F32" w:rsidRPr="00A066A8">
        <w:rPr>
          <w:rFonts w:cs="Arial"/>
        </w:rPr>
        <w:t>2</w:t>
      </w:r>
      <w:r w:rsidR="00C505EF">
        <w:rPr>
          <w:rFonts w:cs="Arial"/>
        </w:rPr>
        <w:t>9</w:t>
      </w:r>
      <w:r w:rsidR="00E539D7">
        <w:rPr>
          <w:rFonts w:cs="Arial"/>
        </w:rPr>
        <w:t>bis</w:t>
      </w:r>
      <w:r w:rsidR="007D3D31" w:rsidRPr="00A066A8">
        <w:rPr>
          <w:rFonts w:cs="Arial"/>
        </w:rPr>
        <w:t xml:space="preserve">, </w:t>
      </w:r>
      <w:r w:rsidR="00E539D7">
        <w:rPr>
          <w:rFonts w:cs="Arial"/>
        </w:rPr>
        <w:t>Wuhan</w:t>
      </w:r>
      <w:r w:rsidR="00C505EF">
        <w:rPr>
          <w:rFonts w:cs="Arial"/>
        </w:rPr>
        <w:t xml:space="preserve">, </w:t>
      </w:r>
      <w:r w:rsidR="00E539D7">
        <w:rPr>
          <w:rFonts w:cs="Arial"/>
        </w:rPr>
        <w:t>China</w:t>
      </w:r>
    </w:p>
    <w:p w14:paraId="28C2DF7D" w14:textId="77777777" w:rsidR="00924E60" w:rsidRPr="00A066A8" w:rsidRDefault="00924E60" w:rsidP="00924E60">
      <w:pPr>
        <w:rPr>
          <w:rFonts w:cs="Arial"/>
        </w:rPr>
      </w:pPr>
    </w:p>
    <w:p w14:paraId="570485F7" w14:textId="77777777" w:rsidR="00924E60" w:rsidRPr="00A066A8" w:rsidRDefault="00924E60" w:rsidP="00924E60">
      <w:pPr>
        <w:pStyle w:val="ZA"/>
        <w:framePr w:w="10227" w:h="725" w:hRule="exact" w:wrap="notBeside" w:hAnchor="page" w:x="802" w:y="5405"/>
        <w:pBdr>
          <w:top w:val="single" w:sz="12" w:space="1" w:color="auto"/>
          <w:bottom w:val="none" w:sz="0" w:space="0" w:color="auto"/>
        </w:pBdr>
      </w:pPr>
    </w:p>
    <w:p w14:paraId="6394407A" w14:textId="7F83291C" w:rsidR="00924E60" w:rsidRPr="00A066A8" w:rsidRDefault="00924E60" w:rsidP="00924E60">
      <w:pPr>
        <w:pStyle w:val="ZT"/>
        <w:framePr w:wrap="notBeside" w:vAnchor="page" w:hAnchor="page" w:x="873" w:y="7205"/>
        <w:jc w:val="left"/>
        <w:rPr>
          <w:rFonts w:eastAsiaTheme="minorEastAsia"/>
        </w:rPr>
      </w:pPr>
      <w:r w:rsidRPr="00A066A8">
        <w:t>Report of 3GPP TSG RAN WG2 meeting #</w:t>
      </w:r>
      <w:r w:rsidR="007D3D31" w:rsidRPr="00A066A8">
        <w:t>12</w:t>
      </w:r>
      <w:r w:rsidR="00906B61">
        <w:t>9</w:t>
      </w:r>
      <w:r w:rsidR="00E539D7">
        <w:t>bis</w:t>
      </w:r>
    </w:p>
    <w:p w14:paraId="497A69CD" w14:textId="5F235A2F" w:rsidR="00924E60" w:rsidRPr="00A066A8" w:rsidRDefault="00E539D7" w:rsidP="00924E60">
      <w:pPr>
        <w:pStyle w:val="ZT"/>
        <w:framePr w:wrap="notBeside" w:vAnchor="page" w:hAnchor="page" w:x="873" w:y="7205"/>
        <w:jc w:val="left"/>
      </w:pPr>
      <w:r>
        <w:rPr>
          <w:rFonts w:eastAsiaTheme="minorEastAsia"/>
        </w:rPr>
        <w:t>Wuhan, China</w:t>
      </w:r>
    </w:p>
    <w:p w14:paraId="7839C35F" w14:textId="75566C49" w:rsidR="00924E60" w:rsidRPr="00A066A8" w:rsidRDefault="00C505EF" w:rsidP="00924E60">
      <w:pPr>
        <w:pStyle w:val="ZT"/>
        <w:framePr w:wrap="notBeside" w:vAnchor="page" w:hAnchor="page" w:x="873" w:y="7205"/>
        <w:jc w:val="left"/>
        <w:rPr>
          <w:rFonts w:eastAsiaTheme="minorEastAsia"/>
        </w:rPr>
      </w:pPr>
      <w:r>
        <w:rPr>
          <w:rFonts w:eastAsiaTheme="minorEastAsia"/>
        </w:rPr>
        <w:t>7</w:t>
      </w:r>
      <w:r w:rsidR="001917FA">
        <w:rPr>
          <w:rFonts w:eastAsiaTheme="minorEastAsia"/>
        </w:rPr>
        <w:t xml:space="preserve"> - </w:t>
      </w:r>
      <w:r w:rsidR="00E539D7">
        <w:rPr>
          <w:rFonts w:eastAsiaTheme="minorEastAsia"/>
        </w:rPr>
        <w:t>1</w:t>
      </w:r>
      <w:r>
        <w:rPr>
          <w:rFonts w:eastAsiaTheme="minorEastAsia"/>
        </w:rPr>
        <w:t>1</w:t>
      </w:r>
      <w:r w:rsidR="003451A8" w:rsidRPr="00A066A8">
        <w:rPr>
          <w:rFonts w:eastAsiaTheme="minorEastAsia" w:hint="eastAsia"/>
        </w:rPr>
        <w:t xml:space="preserve"> </w:t>
      </w:r>
      <w:r w:rsidR="00E539D7">
        <w:rPr>
          <w:rFonts w:eastAsiaTheme="minorEastAsia"/>
        </w:rPr>
        <w:t>April</w:t>
      </w:r>
      <w:r w:rsidR="00140627" w:rsidRPr="00A066A8">
        <w:t>,</w:t>
      </w:r>
      <w:r w:rsidR="00924E60" w:rsidRPr="00A066A8">
        <w:t xml:space="preserve"> 202</w:t>
      </w:r>
      <w:r>
        <w:t>5</w:t>
      </w:r>
    </w:p>
    <w:p w14:paraId="5B0914E9" w14:textId="77777777" w:rsidR="00924E60" w:rsidRPr="00A066A8" w:rsidRDefault="00924E60" w:rsidP="00924E60"/>
    <w:p w14:paraId="06742329" w14:textId="77777777" w:rsidR="00924E60" w:rsidRPr="00A066A8" w:rsidRDefault="00924E60" w:rsidP="00924E60"/>
    <w:p w14:paraId="3075A0AE" w14:textId="77777777" w:rsidR="00924E60" w:rsidRPr="00A066A8" w:rsidRDefault="00924E60" w:rsidP="00924E60"/>
    <w:p w14:paraId="2BA20350" w14:textId="77777777" w:rsidR="00924E60" w:rsidRPr="00A066A8" w:rsidRDefault="00924E60" w:rsidP="00924E60">
      <w:pPr>
        <w:rPr>
          <w:rFonts w:cs="Arial"/>
        </w:rPr>
        <w:sectPr w:rsidR="00924E60" w:rsidRPr="00A066A8" w:rsidSect="00F82CB2">
          <w:footnotePr>
            <w:numRestart w:val="eachSect"/>
          </w:footnotePr>
          <w:pgSz w:w="11907" w:h="16840" w:code="9"/>
          <w:pgMar w:top="1418" w:right="851" w:bottom="1418" w:left="851" w:header="0" w:footer="0" w:gutter="0"/>
          <w:cols w:space="720"/>
        </w:sectPr>
      </w:pPr>
      <w:r w:rsidRPr="00A066A8">
        <w:rPr>
          <w:rFonts w:cs="Arial"/>
          <w:b/>
          <w:bCs/>
        </w:rPr>
        <w:t>Document for:</w:t>
      </w:r>
      <w:r w:rsidRPr="00A066A8">
        <w:rPr>
          <w:rFonts w:cs="Arial"/>
        </w:rPr>
        <w:t xml:space="preserve"> Approval</w:t>
      </w:r>
    </w:p>
    <w:p w14:paraId="39A49F4C" w14:textId="77777777" w:rsidR="00924E60" w:rsidRPr="00A066A8" w:rsidRDefault="00924E60" w:rsidP="00924E60">
      <w:pPr>
        <w:pStyle w:val="FP"/>
        <w:framePr w:wrap="notBeside" w:hAnchor="margin" w:yAlign="center"/>
        <w:spacing w:after="240"/>
        <w:ind w:left="2835" w:right="2835"/>
        <w:jc w:val="center"/>
        <w:rPr>
          <w:b/>
          <w:i/>
        </w:rPr>
      </w:pPr>
      <w:r w:rsidRPr="00A066A8">
        <w:rPr>
          <w:b/>
          <w:i/>
        </w:rPr>
        <w:lastRenderedPageBreak/>
        <w:t>3GPP</w:t>
      </w:r>
    </w:p>
    <w:p w14:paraId="7B7FEA7E" w14:textId="77777777" w:rsidR="00924E60" w:rsidRPr="00A066A8" w:rsidRDefault="00924E60" w:rsidP="00924E60">
      <w:pPr>
        <w:pStyle w:val="FP"/>
        <w:framePr w:wrap="notBeside" w:hAnchor="margin" w:yAlign="center"/>
        <w:pBdr>
          <w:bottom w:val="single" w:sz="6" w:space="1" w:color="auto"/>
        </w:pBdr>
        <w:ind w:left="2835" w:right="2835"/>
        <w:jc w:val="center"/>
      </w:pPr>
      <w:r w:rsidRPr="00A066A8">
        <w:t>Postal address</w:t>
      </w:r>
    </w:p>
    <w:p w14:paraId="7553DECE" w14:textId="77777777" w:rsidR="00924E60" w:rsidRPr="00A066A8" w:rsidRDefault="00924E60" w:rsidP="00924E60">
      <w:pPr>
        <w:pStyle w:val="FP"/>
        <w:framePr w:wrap="notBeside" w:hAnchor="margin" w:yAlign="center"/>
        <w:ind w:left="2835" w:right="2835"/>
        <w:jc w:val="center"/>
        <w:rPr>
          <w:sz w:val="18"/>
        </w:rPr>
      </w:pPr>
    </w:p>
    <w:p w14:paraId="2D976891" w14:textId="534784BD" w:rsidR="00924E60" w:rsidRPr="001F6BBD" w:rsidRDefault="00924E60" w:rsidP="00924E60">
      <w:pPr>
        <w:pStyle w:val="FP"/>
        <w:framePr w:wrap="notBeside" w:hAnchor="margin" w:yAlign="center"/>
        <w:pBdr>
          <w:bottom w:val="single" w:sz="6" w:space="1" w:color="auto"/>
        </w:pBdr>
        <w:spacing w:before="240"/>
        <w:ind w:left="2835" w:right="2835"/>
        <w:jc w:val="center"/>
      </w:pPr>
      <w:r w:rsidRPr="001F6BBD">
        <w:t>3GPP support office addres</w:t>
      </w:r>
      <w:r w:rsidR="00C23E53" w:rsidRPr="001F6BBD">
        <w:t>s</w:t>
      </w:r>
    </w:p>
    <w:p w14:paraId="24935387"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650 Route des Lucioles - Sophia Antipolis</w:t>
      </w:r>
    </w:p>
    <w:p w14:paraId="42F81525"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Valbonne - FRANCE</w:t>
      </w:r>
    </w:p>
    <w:p w14:paraId="425001A3" w14:textId="77777777" w:rsidR="00924E60" w:rsidRPr="00A066A8" w:rsidRDefault="00924E60" w:rsidP="00924E60">
      <w:pPr>
        <w:pStyle w:val="FP"/>
        <w:framePr w:wrap="notBeside" w:hAnchor="margin" w:yAlign="center"/>
        <w:spacing w:after="20"/>
        <w:ind w:left="2835" w:right="2835"/>
        <w:jc w:val="center"/>
        <w:rPr>
          <w:sz w:val="18"/>
          <w:lang w:val="en-US"/>
        </w:rPr>
      </w:pPr>
      <w:r w:rsidRPr="00A066A8">
        <w:rPr>
          <w:sz w:val="18"/>
          <w:lang w:val="en-US"/>
        </w:rPr>
        <w:t>Tel.: +33 4 92 94 42 00 Fax: +33 4 93 65 47 16</w:t>
      </w:r>
    </w:p>
    <w:p w14:paraId="125B91D9" w14:textId="77777777" w:rsidR="00924E60" w:rsidRPr="00A066A8" w:rsidRDefault="00924E60" w:rsidP="00924E60">
      <w:pPr>
        <w:pStyle w:val="FP"/>
        <w:framePr w:wrap="notBeside" w:hAnchor="margin" w:yAlign="center"/>
        <w:pBdr>
          <w:bottom w:val="single" w:sz="6" w:space="1" w:color="auto"/>
        </w:pBdr>
        <w:spacing w:before="240"/>
        <w:ind w:left="2835" w:right="2835"/>
        <w:jc w:val="center"/>
        <w:rPr>
          <w:lang w:val="en-US"/>
        </w:rPr>
      </w:pPr>
      <w:r w:rsidRPr="00A066A8">
        <w:rPr>
          <w:lang w:val="en-US"/>
        </w:rPr>
        <w:t>Internet</w:t>
      </w:r>
    </w:p>
    <w:p w14:paraId="5DF6FE2F" w14:textId="6AAAD1E4" w:rsidR="00924E60" w:rsidRPr="00A066A8" w:rsidRDefault="00924E60" w:rsidP="00924E60">
      <w:pPr>
        <w:pStyle w:val="FP"/>
        <w:framePr w:wrap="notBeside" w:hAnchor="margin" w:yAlign="center"/>
        <w:ind w:left="2835" w:right="2835"/>
        <w:jc w:val="center"/>
        <w:rPr>
          <w:sz w:val="18"/>
          <w:lang w:val="en-US"/>
        </w:rPr>
      </w:pPr>
      <w:r w:rsidRPr="00A066A8">
        <w:rPr>
          <w:sz w:val="18"/>
          <w:lang w:val="en-US"/>
        </w:rPr>
        <w:t>http://www.3gpp.org</w:t>
      </w:r>
    </w:p>
    <w:p w14:paraId="501D8FDA" w14:textId="77777777" w:rsidR="0032637E" w:rsidRPr="00A066A8" w:rsidRDefault="0032637E" w:rsidP="0032637E">
      <w:pPr>
        <w:framePr w:wrap="notBeside" w:hAnchor="margin" w:yAlign="bottom"/>
        <w:pBdr>
          <w:bottom w:val="single" w:sz="6" w:space="1" w:color="auto"/>
        </w:pBdr>
        <w:rPr>
          <w:lang w:val="en-US"/>
        </w:rPr>
      </w:pPr>
    </w:p>
    <w:p w14:paraId="2DAB74E2" w14:textId="77777777" w:rsidR="0032637E" w:rsidRPr="00A066A8" w:rsidRDefault="0032637E" w:rsidP="0032637E">
      <w:pPr>
        <w:pStyle w:val="FP"/>
        <w:framePr w:wrap="notBeside" w:hAnchor="margin" w:yAlign="bottom"/>
        <w:pBdr>
          <w:bottom w:val="single" w:sz="6" w:space="1" w:color="auto"/>
        </w:pBdr>
        <w:spacing w:after="240"/>
        <w:jc w:val="center"/>
        <w:rPr>
          <w:b/>
          <w:i/>
          <w:noProof/>
          <w:lang w:val="en-US"/>
        </w:rPr>
      </w:pPr>
    </w:p>
    <w:p w14:paraId="0B9605BF" w14:textId="43CF1B9C" w:rsidR="00FE4839" w:rsidRPr="00A066A8" w:rsidRDefault="00FE4839" w:rsidP="00FE4839">
      <w:pPr>
        <w:pStyle w:val="FP"/>
        <w:framePr w:wrap="notBeside" w:hAnchor="margin" w:yAlign="bottom"/>
        <w:jc w:val="center"/>
        <w:rPr>
          <w:noProof/>
          <w:sz w:val="18"/>
        </w:rPr>
      </w:pPr>
      <w:r w:rsidRPr="00A066A8">
        <w:rPr>
          <w:noProof/>
          <w:sz w:val="18"/>
        </w:rPr>
        <w:t>© 202</w:t>
      </w:r>
      <w:r w:rsidR="00C505EF">
        <w:rPr>
          <w:noProof/>
          <w:sz w:val="18"/>
        </w:rPr>
        <w:t>5</w:t>
      </w:r>
      <w:r w:rsidRPr="00A066A8">
        <w:rPr>
          <w:noProof/>
          <w:sz w:val="18"/>
        </w:rPr>
        <w:t>, 3GPP Organizational Partners (ARIB, ATIS, CCSA, ETSI, TSDSI, TTA, TTC).</w:t>
      </w:r>
    </w:p>
    <w:p w14:paraId="15671A46" w14:textId="77777777" w:rsidR="00FE4839" w:rsidRPr="00A066A8" w:rsidRDefault="00FE4839" w:rsidP="00FE4839">
      <w:pPr>
        <w:pStyle w:val="FP"/>
        <w:framePr w:wrap="notBeside" w:hAnchor="margin" w:yAlign="bottom"/>
        <w:jc w:val="center"/>
        <w:rPr>
          <w:noProof/>
          <w:sz w:val="18"/>
        </w:rPr>
      </w:pPr>
      <w:r w:rsidRPr="00A066A8">
        <w:rPr>
          <w:noProof/>
          <w:sz w:val="18"/>
        </w:rPr>
        <w:t>All rights reserved.</w:t>
      </w:r>
    </w:p>
    <w:p w14:paraId="2C7F33FB" w14:textId="77777777" w:rsidR="0075242E" w:rsidRPr="00A066A8" w:rsidRDefault="00C10BE1" w:rsidP="00B74E0B">
      <w:pPr>
        <w:pStyle w:val="TT"/>
        <w:ind w:left="0" w:firstLine="0"/>
        <w:outlineLvl w:val="0"/>
      </w:pPr>
      <w:r w:rsidRPr="00A066A8">
        <w:br w:type="page"/>
      </w:r>
    </w:p>
    <w:p w14:paraId="0BC909F3" w14:textId="78B51730" w:rsidR="0075242E" w:rsidRDefault="0075242E" w:rsidP="00B74E0B">
      <w:pPr>
        <w:pStyle w:val="TT"/>
        <w:ind w:left="0" w:firstLine="0"/>
        <w:outlineLvl w:val="0"/>
      </w:pPr>
      <w:r w:rsidRPr="00A066A8">
        <w:t>Contents</w:t>
      </w:r>
    </w:p>
    <w:p w14:paraId="545E63DF" w14:textId="0F89CE93" w:rsidR="005D0454" w:rsidRDefault="005D0454">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"3-3" \t "Heading 1;1;Heading 2;2;Heading 4;4;Heading 5;5;Heading 6;6;Heading 7;7;Heading 8;8;Heading 9;9" </w:instrText>
      </w:r>
      <w:r>
        <w:fldChar w:fldCharType="separate"/>
      </w:r>
      <w:r>
        <w:t>Organisation of the meeting</w:t>
      </w:r>
      <w:r>
        <w:tab/>
      </w:r>
      <w:r>
        <w:fldChar w:fldCharType="begin"/>
      </w:r>
      <w:r>
        <w:instrText xml:space="preserve"> PAGEREF _Toc197679984 \h </w:instrText>
      </w:r>
      <w:r>
        <w:fldChar w:fldCharType="separate"/>
      </w:r>
      <w:r>
        <w:t>7</w:t>
      </w:r>
      <w:r>
        <w:fldChar w:fldCharType="end"/>
      </w:r>
    </w:p>
    <w:p w14:paraId="442A448B" w14:textId="51EFD91B" w:rsidR="005D0454" w:rsidRDefault="005D0454">
      <w:pPr>
        <w:pStyle w:val="TOC1"/>
        <w:rPr>
          <w:rFonts w:asciiTheme="minorHAnsi" w:eastAsiaTheme="minorEastAsia" w:hAnsiTheme="minorHAnsi" w:cstheme="minorBidi"/>
          <w:kern w:val="2"/>
          <w:sz w:val="24"/>
          <w:szCs w:val="24"/>
          <w:lang w:eastAsia="zh-CN"/>
          <w14:ligatures w14:val="standardContextual"/>
        </w:rPr>
      </w:pPr>
      <w:r>
        <w:t>Statistics/Executive Summary</w:t>
      </w:r>
      <w:r>
        <w:tab/>
      </w:r>
      <w:r>
        <w:fldChar w:fldCharType="begin"/>
      </w:r>
      <w:r>
        <w:instrText xml:space="preserve"> PAGEREF _Toc197679985 \h </w:instrText>
      </w:r>
      <w:r>
        <w:fldChar w:fldCharType="separate"/>
      </w:r>
      <w:r>
        <w:t>7</w:t>
      </w:r>
      <w:r>
        <w:fldChar w:fldCharType="end"/>
      </w:r>
    </w:p>
    <w:p w14:paraId="24945CDE" w14:textId="1F934311" w:rsidR="005D0454" w:rsidRDefault="005D0454">
      <w:pPr>
        <w:pStyle w:val="TOC1"/>
        <w:rPr>
          <w:rFonts w:asciiTheme="minorHAnsi" w:eastAsiaTheme="minorEastAsia" w:hAnsiTheme="minorHAnsi" w:cstheme="minorBidi"/>
          <w:kern w:val="2"/>
          <w:sz w:val="24"/>
          <w:szCs w:val="24"/>
          <w:lang w:eastAsia="zh-CN"/>
          <w14:ligatures w14:val="standardContextual"/>
        </w:rPr>
      </w:pPr>
      <w:r>
        <w:t>General</w:t>
      </w:r>
      <w:r>
        <w:tab/>
      </w:r>
      <w:r>
        <w:fldChar w:fldCharType="begin"/>
      </w:r>
      <w:r>
        <w:instrText xml:space="preserve"> PAGEREF _Toc197679986 \h </w:instrText>
      </w:r>
      <w:r>
        <w:fldChar w:fldCharType="separate"/>
      </w:r>
      <w:r>
        <w:t>8</w:t>
      </w:r>
      <w:r>
        <w:fldChar w:fldCharType="end"/>
      </w:r>
    </w:p>
    <w:p w14:paraId="6ABB785A" w14:textId="54A77F40" w:rsidR="005D0454" w:rsidRDefault="005D0454">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Opening of the meeting</w:t>
      </w:r>
      <w:r>
        <w:tab/>
      </w:r>
      <w:r>
        <w:fldChar w:fldCharType="begin"/>
      </w:r>
      <w:r>
        <w:instrText xml:space="preserve"> PAGEREF _Toc197679987 \h </w:instrText>
      </w:r>
      <w:r>
        <w:fldChar w:fldCharType="separate"/>
      </w:r>
      <w:r>
        <w:t>8</w:t>
      </w:r>
      <w:r>
        <w:fldChar w:fldCharType="end"/>
      </w:r>
    </w:p>
    <w:p w14:paraId="35050E61" w14:textId="22166F97" w:rsidR="005D0454" w:rsidRDefault="005D0454">
      <w:pPr>
        <w:pStyle w:val="TOC2"/>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Call for IPR</w:t>
      </w:r>
      <w:r>
        <w:tab/>
      </w:r>
      <w:r>
        <w:fldChar w:fldCharType="begin"/>
      </w:r>
      <w:r>
        <w:instrText xml:space="preserve"> PAGEREF _Toc197679988 \h </w:instrText>
      </w:r>
      <w:r>
        <w:fldChar w:fldCharType="separate"/>
      </w:r>
      <w:r>
        <w:t>8</w:t>
      </w:r>
      <w:r>
        <w:fldChar w:fldCharType="end"/>
      </w:r>
    </w:p>
    <w:p w14:paraId="1E05787B" w14:textId="52C362C6" w:rsidR="005D0454" w:rsidRDefault="005D0454">
      <w:pPr>
        <w:pStyle w:val="TOC2"/>
        <w:rPr>
          <w:rFonts w:asciiTheme="minorHAnsi" w:eastAsiaTheme="minorEastAsia" w:hAnsiTheme="minorHAnsi" w:cstheme="minorBidi"/>
          <w:kern w:val="2"/>
          <w:sz w:val="24"/>
          <w:szCs w:val="24"/>
          <w:lang w:eastAsia="zh-CN"/>
          <w14:ligatures w14:val="standardContextual"/>
        </w:rPr>
      </w:pPr>
      <w:r>
        <w:t>1.2</w:t>
      </w:r>
      <w:r>
        <w:rPr>
          <w:rFonts w:asciiTheme="minorHAnsi" w:eastAsiaTheme="minorEastAsia" w:hAnsiTheme="minorHAnsi" w:cstheme="minorBidi"/>
          <w:kern w:val="2"/>
          <w:sz w:val="24"/>
          <w:szCs w:val="24"/>
          <w:lang w:eastAsia="zh-CN"/>
          <w14:ligatures w14:val="standardContextual"/>
        </w:rPr>
        <w:tab/>
      </w:r>
      <w:r>
        <w:t>Network usage conditions</w:t>
      </w:r>
      <w:r>
        <w:tab/>
      </w:r>
      <w:r>
        <w:fldChar w:fldCharType="begin"/>
      </w:r>
      <w:r>
        <w:instrText xml:space="preserve"> PAGEREF _Toc197679989 \h </w:instrText>
      </w:r>
      <w:r>
        <w:fldChar w:fldCharType="separate"/>
      </w:r>
      <w:r>
        <w:t>8</w:t>
      </w:r>
      <w:r>
        <w:fldChar w:fldCharType="end"/>
      </w:r>
    </w:p>
    <w:p w14:paraId="52EBC6F9" w14:textId="1CAA8A4A" w:rsidR="005D0454" w:rsidRDefault="005D0454">
      <w:pPr>
        <w:pStyle w:val="TOC2"/>
        <w:rPr>
          <w:rFonts w:asciiTheme="minorHAnsi" w:eastAsiaTheme="minorEastAsia" w:hAnsiTheme="minorHAnsi" w:cstheme="minorBidi"/>
          <w:kern w:val="2"/>
          <w:sz w:val="24"/>
          <w:szCs w:val="24"/>
          <w:lang w:eastAsia="zh-CN"/>
          <w14:ligatures w14:val="standardContextual"/>
        </w:rPr>
      </w:pPr>
      <w:r>
        <w:t>1.3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_Toc197679990 \h </w:instrText>
      </w:r>
      <w:r>
        <w:fldChar w:fldCharType="separate"/>
      </w:r>
      <w:r>
        <w:t>8</w:t>
      </w:r>
      <w:r>
        <w:fldChar w:fldCharType="end"/>
      </w:r>
    </w:p>
    <w:p w14:paraId="3A3D1274" w14:textId="0EB5F5C0" w:rsidR="005D0454" w:rsidRDefault="005D0454">
      <w:pPr>
        <w:pStyle w:val="TOC1"/>
        <w:rPr>
          <w:rFonts w:asciiTheme="minorHAnsi" w:eastAsiaTheme="minorEastAsia" w:hAnsiTheme="minorHAnsi" w:cstheme="minorBidi"/>
          <w:kern w:val="2"/>
          <w:sz w:val="24"/>
          <w:szCs w:val="24"/>
          <w:lang w:eastAsia="zh-CN"/>
          <w14:ligatures w14:val="standardContextual"/>
        </w:rPr>
      </w:pPr>
      <w:r>
        <w:t>General</w:t>
      </w:r>
      <w:r>
        <w:tab/>
      </w:r>
      <w:r>
        <w:fldChar w:fldCharType="begin"/>
      </w:r>
      <w:r>
        <w:instrText xml:space="preserve"> PAGEREF _Toc197679991 \h </w:instrText>
      </w:r>
      <w:r>
        <w:fldChar w:fldCharType="separate"/>
      </w:r>
      <w:r>
        <w:t>8</w:t>
      </w:r>
      <w:r>
        <w:fldChar w:fldCharType="end"/>
      </w:r>
    </w:p>
    <w:p w14:paraId="53F9B75E" w14:textId="301B6C92" w:rsidR="005D0454" w:rsidRDefault="005D0454">
      <w:pPr>
        <w:pStyle w:val="TOC2"/>
        <w:rPr>
          <w:rFonts w:asciiTheme="minorHAnsi" w:eastAsiaTheme="minorEastAsia" w:hAnsiTheme="minorHAnsi" w:cstheme="minorBidi"/>
          <w:kern w:val="2"/>
          <w:sz w:val="24"/>
          <w:szCs w:val="24"/>
          <w:lang w:eastAsia="zh-CN"/>
          <w14:ligatures w14:val="standardContextual"/>
        </w:rPr>
      </w:pPr>
      <w:r>
        <w:t>2.1</w:t>
      </w:r>
      <w:r>
        <w:rPr>
          <w:rFonts w:asciiTheme="minorHAnsi" w:eastAsiaTheme="minorEastAsia" w:hAnsiTheme="minorHAnsi" w:cstheme="minorBidi"/>
          <w:kern w:val="2"/>
          <w:sz w:val="24"/>
          <w:szCs w:val="24"/>
          <w:lang w:eastAsia="zh-CN"/>
          <w14:ligatures w14:val="standardContextual"/>
        </w:rPr>
        <w:tab/>
      </w:r>
      <w:r>
        <w:t>Approval of the agenda</w:t>
      </w:r>
      <w:r>
        <w:tab/>
      </w:r>
      <w:r>
        <w:fldChar w:fldCharType="begin"/>
      </w:r>
      <w:r>
        <w:instrText xml:space="preserve"> PAGEREF _Toc197679992 \h </w:instrText>
      </w:r>
      <w:r>
        <w:fldChar w:fldCharType="separate"/>
      </w:r>
      <w:r>
        <w:t>8</w:t>
      </w:r>
      <w:r>
        <w:fldChar w:fldCharType="end"/>
      </w:r>
    </w:p>
    <w:p w14:paraId="2DFC7913" w14:textId="7DDF81B4" w:rsidR="005D0454" w:rsidRDefault="005D0454">
      <w:pPr>
        <w:pStyle w:val="TOC2"/>
        <w:rPr>
          <w:rFonts w:asciiTheme="minorHAnsi" w:eastAsiaTheme="minorEastAsia" w:hAnsiTheme="minorHAnsi" w:cstheme="minorBidi"/>
          <w:kern w:val="2"/>
          <w:sz w:val="24"/>
          <w:szCs w:val="24"/>
          <w:lang w:eastAsia="zh-CN"/>
          <w14:ligatures w14:val="standardContextual"/>
        </w:rPr>
      </w:pPr>
      <w:r>
        <w:t>2.2</w:t>
      </w:r>
      <w:r>
        <w:rPr>
          <w:rFonts w:asciiTheme="minorHAnsi" w:eastAsiaTheme="minorEastAsia" w:hAnsiTheme="minorHAnsi" w:cstheme="minorBidi"/>
          <w:kern w:val="2"/>
          <w:sz w:val="24"/>
          <w:szCs w:val="24"/>
          <w:lang w:eastAsia="zh-CN"/>
          <w14:ligatures w14:val="standardContextual"/>
        </w:rPr>
        <w:tab/>
      </w:r>
      <w:r>
        <w:t>Approval of the report of the previous meeting</w:t>
      </w:r>
      <w:r>
        <w:tab/>
      </w:r>
      <w:r>
        <w:fldChar w:fldCharType="begin"/>
      </w:r>
      <w:r>
        <w:instrText xml:space="preserve"> PAGEREF _Toc197679993 \h </w:instrText>
      </w:r>
      <w:r>
        <w:fldChar w:fldCharType="separate"/>
      </w:r>
      <w:r>
        <w:t>9</w:t>
      </w:r>
      <w:r>
        <w:fldChar w:fldCharType="end"/>
      </w:r>
    </w:p>
    <w:p w14:paraId="49BDA545" w14:textId="06890AE5" w:rsidR="005D0454" w:rsidRDefault="005D0454">
      <w:pPr>
        <w:pStyle w:val="TOC2"/>
        <w:rPr>
          <w:rFonts w:asciiTheme="minorHAnsi" w:eastAsiaTheme="minorEastAsia" w:hAnsiTheme="minorHAnsi" w:cstheme="minorBidi"/>
          <w:kern w:val="2"/>
          <w:sz w:val="24"/>
          <w:szCs w:val="24"/>
          <w:lang w:eastAsia="zh-CN"/>
          <w14:ligatures w14:val="standardContextual"/>
        </w:rPr>
      </w:pPr>
      <w:r>
        <w:t>2.3</w:t>
      </w:r>
      <w:r>
        <w:rPr>
          <w:rFonts w:asciiTheme="minorHAnsi" w:eastAsiaTheme="minorEastAsia" w:hAnsiTheme="minorHAnsi" w:cstheme="minorBidi"/>
          <w:kern w:val="2"/>
          <w:sz w:val="24"/>
          <w:szCs w:val="24"/>
          <w:lang w:eastAsia="zh-CN"/>
          <w14:ligatures w14:val="standardContextual"/>
        </w:rPr>
        <w:tab/>
      </w:r>
      <w:r>
        <w:t>Reporting from other meetings</w:t>
      </w:r>
      <w:r>
        <w:tab/>
      </w:r>
      <w:r>
        <w:fldChar w:fldCharType="begin"/>
      </w:r>
      <w:r>
        <w:instrText xml:space="preserve"> PAGEREF _Toc197679994 \h </w:instrText>
      </w:r>
      <w:r>
        <w:fldChar w:fldCharType="separate"/>
      </w:r>
      <w:r>
        <w:t>9</w:t>
      </w:r>
      <w:r>
        <w:fldChar w:fldCharType="end"/>
      </w:r>
    </w:p>
    <w:p w14:paraId="0B7A19F7" w14:textId="5E1F157C" w:rsidR="005D0454" w:rsidRDefault="005D0454">
      <w:pPr>
        <w:pStyle w:val="TOC2"/>
        <w:rPr>
          <w:rFonts w:asciiTheme="minorHAnsi" w:eastAsiaTheme="minorEastAsia" w:hAnsiTheme="minorHAnsi" w:cstheme="minorBidi"/>
          <w:kern w:val="2"/>
          <w:sz w:val="24"/>
          <w:szCs w:val="24"/>
          <w:lang w:eastAsia="zh-CN"/>
          <w14:ligatures w14:val="standardContextual"/>
        </w:rPr>
      </w:pPr>
      <w:r>
        <w:t>2.4</w:t>
      </w:r>
      <w:r>
        <w:rPr>
          <w:rFonts w:asciiTheme="minorHAnsi" w:eastAsiaTheme="minorEastAsia" w:hAnsiTheme="minorHAnsi" w:cstheme="minorBidi"/>
          <w:kern w:val="2"/>
          <w:sz w:val="24"/>
          <w:szCs w:val="24"/>
          <w:lang w:eastAsia="zh-CN"/>
          <w14:ligatures w14:val="standardContextual"/>
        </w:rPr>
        <w:tab/>
      </w:r>
      <w:r>
        <w:t>Instructions</w:t>
      </w:r>
      <w:r>
        <w:tab/>
      </w:r>
      <w:r>
        <w:fldChar w:fldCharType="begin"/>
      </w:r>
      <w:r>
        <w:instrText xml:space="preserve"> PAGEREF _Toc197679995 \h </w:instrText>
      </w:r>
      <w:r>
        <w:fldChar w:fldCharType="separate"/>
      </w:r>
      <w:r>
        <w:t>9</w:t>
      </w:r>
      <w:r>
        <w:fldChar w:fldCharType="end"/>
      </w:r>
    </w:p>
    <w:p w14:paraId="6642E0A9" w14:textId="3993DAC7" w:rsidR="005D0454" w:rsidRDefault="005D0454">
      <w:pPr>
        <w:pStyle w:val="TOC2"/>
        <w:rPr>
          <w:rFonts w:asciiTheme="minorHAnsi" w:eastAsiaTheme="minorEastAsia" w:hAnsiTheme="minorHAnsi" w:cstheme="minorBidi"/>
          <w:kern w:val="2"/>
          <w:sz w:val="24"/>
          <w:szCs w:val="24"/>
          <w:lang w:eastAsia="zh-CN"/>
          <w14:ligatures w14:val="standardContextual"/>
        </w:rPr>
      </w:pPr>
      <w:r>
        <w:t>2.5</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_Toc197679996 \h </w:instrText>
      </w:r>
      <w:r>
        <w:fldChar w:fldCharType="separate"/>
      </w:r>
      <w:r>
        <w:t>10</w:t>
      </w:r>
      <w:r>
        <w:fldChar w:fldCharType="end"/>
      </w:r>
    </w:p>
    <w:p w14:paraId="2EB19B9F" w14:textId="447A2707" w:rsidR="005D0454" w:rsidRDefault="005D0454">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Incoming liaisons</w:t>
      </w:r>
      <w:r>
        <w:tab/>
      </w:r>
      <w:r>
        <w:fldChar w:fldCharType="begin"/>
      </w:r>
      <w:r>
        <w:instrText xml:space="preserve"> PAGEREF _Toc197679997 \h </w:instrText>
      </w:r>
      <w:r>
        <w:fldChar w:fldCharType="separate"/>
      </w:r>
      <w:r>
        <w:t>11</w:t>
      </w:r>
      <w:r>
        <w:fldChar w:fldCharType="end"/>
      </w:r>
    </w:p>
    <w:p w14:paraId="6EABEFA3" w14:textId="6C9E9BFC" w:rsidR="005D0454" w:rsidRDefault="005D0454">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EUTRA Rel-17 and earlier</w:t>
      </w:r>
      <w:r>
        <w:tab/>
      </w:r>
      <w:r>
        <w:fldChar w:fldCharType="begin"/>
      </w:r>
      <w:r>
        <w:instrText xml:space="preserve"> PAGEREF _Toc197679998 \h </w:instrText>
      </w:r>
      <w:r>
        <w:fldChar w:fldCharType="separate"/>
      </w:r>
      <w:r>
        <w:t>11</w:t>
      </w:r>
      <w:r>
        <w:fldChar w:fldCharType="end"/>
      </w:r>
    </w:p>
    <w:p w14:paraId="551527FD" w14:textId="62EFDC4A" w:rsidR="005D0454" w:rsidRDefault="005D0454">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EUTRA corrections Rel-17 and earlier</w:t>
      </w:r>
      <w:r>
        <w:tab/>
      </w:r>
      <w:r>
        <w:fldChar w:fldCharType="begin"/>
      </w:r>
      <w:r>
        <w:instrText xml:space="preserve"> PAGEREF _Toc197679999 \h </w:instrText>
      </w:r>
      <w:r>
        <w:fldChar w:fldCharType="separate"/>
      </w:r>
      <w:r>
        <w:t>11</w:t>
      </w:r>
      <w:r>
        <w:fldChar w:fldCharType="end"/>
      </w:r>
    </w:p>
    <w:p w14:paraId="27AC04C8" w14:textId="1BB24C2B" w:rsidR="005D0454" w:rsidRDefault="005D0454">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Positioning corrections Rel-16 and earlier</w:t>
      </w:r>
      <w:r>
        <w:tab/>
      </w:r>
      <w:r>
        <w:fldChar w:fldCharType="begin"/>
      </w:r>
      <w:r>
        <w:instrText xml:space="preserve"> PAGEREF _Toc197680000 \h </w:instrText>
      </w:r>
      <w:r>
        <w:fldChar w:fldCharType="separate"/>
      </w:r>
      <w:r>
        <w:t>13</w:t>
      </w:r>
      <w:r>
        <w:fldChar w:fldCharType="end"/>
      </w:r>
    </w:p>
    <w:p w14:paraId="0D402767" w14:textId="5A1B0AA0" w:rsidR="005D0454" w:rsidRDefault="005D0454">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NR Rel-15 and Rel-16</w:t>
      </w:r>
      <w:r>
        <w:tab/>
      </w:r>
      <w:r>
        <w:fldChar w:fldCharType="begin"/>
      </w:r>
      <w:r>
        <w:instrText xml:space="preserve"> PAGEREF _Toc197680001 \h </w:instrText>
      </w:r>
      <w:r>
        <w:fldChar w:fldCharType="separate"/>
      </w:r>
      <w:r>
        <w:t>13</w:t>
      </w:r>
      <w:r>
        <w:fldChar w:fldCharType="end"/>
      </w:r>
    </w:p>
    <w:p w14:paraId="71345D7A" w14:textId="6C792E50" w:rsidR="005D0454" w:rsidRDefault="005D0454">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_Toc197680002 \h </w:instrText>
      </w:r>
      <w:r>
        <w:fldChar w:fldCharType="separate"/>
      </w:r>
      <w:r>
        <w:t>13</w:t>
      </w:r>
      <w:r>
        <w:fldChar w:fldCharType="end"/>
      </w:r>
    </w:p>
    <w:p w14:paraId="00F300F8" w14:textId="233E19CB" w:rsidR="005D0454" w:rsidRDefault="005D0454">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_Toc197680003 \h </w:instrText>
      </w:r>
      <w:r>
        <w:fldChar w:fldCharType="separate"/>
      </w:r>
      <w:r>
        <w:t>13</w:t>
      </w:r>
      <w:r>
        <w:fldChar w:fldCharType="end"/>
      </w:r>
    </w:p>
    <w:p w14:paraId="0578D016" w14:textId="7CA4BFAD" w:rsidR="005D0454" w:rsidRDefault="005D0454">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_Toc197680004 \h </w:instrText>
      </w:r>
      <w:r>
        <w:fldChar w:fldCharType="separate"/>
      </w:r>
      <w:r>
        <w:t>14</w:t>
      </w:r>
      <w:r>
        <w:fldChar w:fldCharType="end"/>
      </w:r>
    </w:p>
    <w:p w14:paraId="06D392FF" w14:textId="19418C25" w:rsidR="005D0454" w:rsidRDefault="005D0454">
      <w:pPr>
        <w:pStyle w:val="TOC4"/>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MAC</w:t>
      </w:r>
      <w:r>
        <w:tab/>
      </w:r>
      <w:r>
        <w:fldChar w:fldCharType="begin"/>
      </w:r>
      <w:r>
        <w:instrText xml:space="preserve"> PAGEREF _Toc197680005 \h </w:instrText>
      </w:r>
      <w:r>
        <w:fldChar w:fldCharType="separate"/>
      </w:r>
      <w:r>
        <w:t>14</w:t>
      </w:r>
      <w:r>
        <w:fldChar w:fldCharType="end"/>
      </w:r>
    </w:p>
    <w:p w14:paraId="7DBAE5AE" w14:textId="565CAE4E" w:rsidR="005D0454" w:rsidRDefault="005D0454">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RLC PDCP SDAP BAP</w:t>
      </w:r>
      <w:r>
        <w:tab/>
      </w:r>
      <w:r>
        <w:fldChar w:fldCharType="begin"/>
      </w:r>
      <w:r>
        <w:instrText xml:space="preserve"> PAGEREF _Toc197680006 \h </w:instrText>
      </w:r>
      <w:r>
        <w:fldChar w:fldCharType="separate"/>
      </w:r>
      <w:r>
        <w:t>14</w:t>
      </w:r>
      <w:r>
        <w:fldChar w:fldCharType="end"/>
      </w:r>
    </w:p>
    <w:p w14:paraId="060A491E" w14:textId="4998B01F" w:rsidR="005D0454" w:rsidRDefault="005D0454">
      <w:pPr>
        <w:pStyle w:val="TOC3"/>
        <w:rPr>
          <w:rFonts w:asciiTheme="minorHAnsi" w:eastAsiaTheme="minorEastAsia" w:hAnsiTheme="minorHAnsi" w:cstheme="minorBidi"/>
          <w:kern w:val="2"/>
          <w:sz w:val="24"/>
          <w:szCs w:val="24"/>
          <w:lang w:eastAsia="zh-CN"/>
          <w14:ligatures w14:val="standardContextual"/>
        </w:rPr>
      </w:pPr>
      <w:r>
        <w:t>5.1.3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_Toc197680007 \h </w:instrText>
      </w:r>
      <w:r>
        <w:fldChar w:fldCharType="separate"/>
      </w:r>
      <w:r>
        <w:t>14</w:t>
      </w:r>
      <w:r>
        <w:fldChar w:fldCharType="end"/>
      </w:r>
    </w:p>
    <w:p w14:paraId="53A3C828" w14:textId="2CD16FC8" w:rsidR="005D0454" w:rsidRDefault="005D0454">
      <w:pPr>
        <w:pStyle w:val="TOC4"/>
        <w:rPr>
          <w:rFonts w:asciiTheme="minorHAnsi" w:eastAsiaTheme="minorEastAsia" w:hAnsiTheme="minorHAnsi" w:cstheme="minorBidi"/>
          <w:kern w:val="2"/>
          <w:sz w:val="24"/>
          <w:szCs w:val="24"/>
          <w:lang w:eastAsia="zh-CN"/>
          <w14:ligatures w14:val="standardContextual"/>
        </w:rPr>
      </w:pPr>
      <w:r>
        <w:t>5.1.3.1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_Toc197680008 \h </w:instrText>
      </w:r>
      <w:r>
        <w:fldChar w:fldCharType="separate"/>
      </w:r>
      <w:r>
        <w:t>14</w:t>
      </w:r>
      <w:r>
        <w:fldChar w:fldCharType="end"/>
      </w:r>
    </w:p>
    <w:p w14:paraId="4D429294" w14:textId="0EE1A84C" w:rsidR="005D0454" w:rsidRDefault="005D0454">
      <w:pPr>
        <w:pStyle w:val="TOC4"/>
        <w:rPr>
          <w:rFonts w:asciiTheme="minorHAnsi" w:eastAsiaTheme="minorEastAsia" w:hAnsiTheme="minorHAnsi" w:cstheme="minorBidi"/>
          <w:kern w:val="2"/>
          <w:sz w:val="24"/>
          <w:szCs w:val="24"/>
          <w:lang w:eastAsia="zh-CN"/>
          <w14:ligatures w14:val="standardContextual"/>
        </w:rPr>
      </w:pPr>
      <w:r w:rsidRPr="00243CE3">
        <w:rPr>
          <w:lang w:val="fr-FR"/>
        </w:rPr>
        <w:t>5.1.3.2</w:t>
      </w:r>
      <w:r>
        <w:rPr>
          <w:rFonts w:asciiTheme="minorHAnsi" w:eastAsiaTheme="minorEastAsia" w:hAnsiTheme="minorHAnsi" w:cstheme="minorBidi"/>
          <w:kern w:val="2"/>
          <w:sz w:val="24"/>
          <w:szCs w:val="24"/>
          <w:lang w:eastAsia="zh-CN"/>
          <w14:ligatures w14:val="standardContextual"/>
        </w:rPr>
        <w:tab/>
      </w:r>
      <w:r w:rsidRPr="00243CE3">
        <w:rPr>
          <w:lang w:val="fr-FR"/>
        </w:rPr>
        <w:t>UE capabilities</w:t>
      </w:r>
      <w:r>
        <w:tab/>
      </w:r>
      <w:r>
        <w:fldChar w:fldCharType="begin"/>
      </w:r>
      <w:r>
        <w:instrText xml:space="preserve"> PAGEREF _Toc197680009 \h </w:instrText>
      </w:r>
      <w:r>
        <w:fldChar w:fldCharType="separate"/>
      </w:r>
      <w:r>
        <w:t>16</w:t>
      </w:r>
      <w:r>
        <w:fldChar w:fldCharType="end"/>
      </w:r>
    </w:p>
    <w:p w14:paraId="0DFE0EC3" w14:textId="4ADDD607" w:rsidR="005D0454" w:rsidRDefault="005D0454">
      <w:pPr>
        <w:pStyle w:val="TOC4"/>
        <w:rPr>
          <w:rFonts w:asciiTheme="minorHAnsi" w:eastAsiaTheme="minorEastAsia" w:hAnsiTheme="minorHAnsi" w:cstheme="minorBidi"/>
          <w:kern w:val="2"/>
          <w:sz w:val="24"/>
          <w:szCs w:val="24"/>
          <w:lang w:eastAsia="zh-CN"/>
          <w14:ligatures w14:val="standardContextual"/>
        </w:rPr>
      </w:pPr>
      <w:r w:rsidRPr="00243CE3">
        <w:rPr>
          <w:lang w:val="en-US"/>
        </w:rPr>
        <w:t>5.1.3.3</w:t>
      </w:r>
      <w:r>
        <w:rPr>
          <w:rFonts w:asciiTheme="minorHAnsi" w:eastAsiaTheme="minorEastAsia" w:hAnsiTheme="minorHAnsi" w:cstheme="minorBidi"/>
          <w:kern w:val="2"/>
          <w:sz w:val="24"/>
          <w:szCs w:val="24"/>
          <w:lang w:eastAsia="zh-CN"/>
          <w14:ligatures w14:val="standardContextual"/>
        </w:rPr>
        <w:tab/>
      </w:r>
      <w:r w:rsidRPr="00243CE3">
        <w:rPr>
          <w:lang w:val="en-US"/>
        </w:rPr>
        <w:t>Other</w:t>
      </w:r>
      <w:r>
        <w:tab/>
      </w:r>
      <w:r>
        <w:fldChar w:fldCharType="begin"/>
      </w:r>
      <w:r>
        <w:instrText xml:space="preserve"> PAGEREF _Toc197680010 \h </w:instrText>
      </w:r>
      <w:r>
        <w:fldChar w:fldCharType="separate"/>
      </w:r>
      <w:r>
        <w:t>18</w:t>
      </w:r>
      <w:r>
        <w:fldChar w:fldCharType="end"/>
      </w:r>
    </w:p>
    <w:p w14:paraId="6688FDE5" w14:textId="2D7B3D94" w:rsidR="005D0454" w:rsidRDefault="005D0454">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NR Positioning Support</w:t>
      </w:r>
      <w:r>
        <w:tab/>
      </w:r>
      <w:r>
        <w:fldChar w:fldCharType="begin"/>
      </w:r>
      <w:r>
        <w:instrText xml:space="preserve"> PAGEREF _Toc197680011 \h </w:instrText>
      </w:r>
      <w:r>
        <w:fldChar w:fldCharType="separate"/>
      </w:r>
      <w:r>
        <w:t>18</w:t>
      </w:r>
      <w:r>
        <w:fldChar w:fldCharType="end"/>
      </w:r>
    </w:p>
    <w:p w14:paraId="308116BB" w14:textId="326ED55A" w:rsidR="005D0454" w:rsidRDefault="005D0454">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NR Rel-17</w:t>
      </w:r>
      <w:r>
        <w:tab/>
      </w:r>
      <w:r>
        <w:fldChar w:fldCharType="begin"/>
      </w:r>
      <w:r>
        <w:instrText xml:space="preserve"> PAGEREF _Toc197680012 \h </w:instrText>
      </w:r>
      <w:r>
        <w:fldChar w:fldCharType="separate"/>
      </w:r>
      <w:r>
        <w:t>19</w:t>
      </w:r>
      <w:r>
        <w:fldChar w:fldCharType="end"/>
      </w:r>
    </w:p>
    <w:p w14:paraId="6351C3EC" w14:textId="740295BC" w:rsidR="005D0454" w:rsidRDefault="005D0454">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_Toc197680013 \h </w:instrText>
      </w:r>
      <w:r>
        <w:fldChar w:fldCharType="separate"/>
      </w:r>
      <w:r>
        <w:t>19</w:t>
      </w:r>
      <w:r>
        <w:fldChar w:fldCharType="end"/>
      </w:r>
    </w:p>
    <w:p w14:paraId="52D61338" w14:textId="327B97AF" w:rsidR="005D0454" w:rsidRDefault="005D0454">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_Toc197680014 \h </w:instrText>
      </w:r>
      <w:r>
        <w:fldChar w:fldCharType="separate"/>
      </w:r>
      <w:r>
        <w:t>19</w:t>
      </w:r>
      <w:r>
        <w:fldChar w:fldCharType="end"/>
      </w:r>
    </w:p>
    <w:p w14:paraId="79AC270E" w14:textId="53113A42" w:rsidR="005D0454" w:rsidRDefault="005D0454">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_Toc197680015 \h </w:instrText>
      </w:r>
      <w:r>
        <w:fldChar w:fldCharType="separate"/>
      </w:r>
      <w:r>
        <w:t>20</w:t>
      </w:r>
      <w:r>
        <w:fldChar w:fldCharType="end"/>
      </w:r>
    </w:p>
    <w:p w14:paraId="5C632A83" w14:textId="0E8C0AB8" w:rsidR="005D0454" w:rsidRDefault="005D0454">
      <w:pPr>
        <w:pStyle w:val="TOC3"/>
        <w:rPr>
          <w:rFonts w:asciiTheme="minorHAnsi" w:eastAsiaTheme="minorEastAsia" w:hAnsiTheme="minorHAnsi" w:cstheme="minorBidi"/>
          <w:kern w:val="2"/>
          <w:sz w:val="24"/>
          <w:szCs w:val="24"/>
          <w:lang w:eastAsia="zh-CN"/>
          <w14:ligatures w14:val="standardContextual"/>
        </w:rPr>
      </w:pPr>
      <w:r>
        <w:t>6.1.3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_Toc197680016 \h </w:instrText>
      </w:r>
      <w:r>
        <w:fldChar w:fldCharType="separate"/>
      </w:r>
      <w:r>
        <w:t>21</w:t>
      </w:r>
      <w:r>
        <w:fldChar w:fldCharType="end"/>
      </w:r>
    </w:p>
    <w:p w14:paraId="6362C91E" w14:textId="6582EEE4" w:rsidR="005D0454" w:rsidRDefault="005D0454">
      <w:pPr>
        <w:pStyle w:val="TOC4"/>
        <w:rPr>
          <w:rFonts w:asciiTheme="minorHAnsi" w:eastAsiaTheme="minorEastAsia" w:hAnsiTheme="minorHAnsi" w:cstheme="minorBidi"/>
          <w:kern w:val="2"/>
          <w:sz w:val="24"/>
          <w:szCs w:val="24"/>
          <w:lang w:eastAsia="zh-CN"/>
          <w14:ligatures w14:val="standardContextual"/>
        </w:rPr>
      </w:pPr>
      <w:r>
        <w:t>6.1.3.1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_Toc197680017 \h </w:instrText>
      </w:r>
      <w:r>
        <w:fldChar w:fldCharType="separate"/>
      </w:r>
      <w:r>
        <w:t>21</w:t>
      </w:r>
      <w:r>
        <w:fldChar w:fldCharType="end"/>
      </w:r>
    </w:p>
    <w:p w14:paraId="5FCA6275" w14:textId="4F0F9D4D" w:rsidR="005D0454" w:rsidRDefault="005D0454">
      <w:pPr>
        <w:pStyle w:val="TOC4"/>
        <w:rPr>
          <w:rFonts w:asciiTheme="minorHAnsi" w:eastAsiaTheme="minorEastAsia" w:hAnsiTheme="minorHAnsi" w:cstheme="minorBidi"/>
          <w:kern w:val="2"/>
          <w:sz w:val="24"/>
          <w:szCs w:val="24"/>
          <w:lang w:eastAsia="zh-CN"/>
          <w14:ligatures w14:val="standardContextual"/>
        </w:rPr>
      </w:pPr>
      <w:r w:rsidRPr="00243CE3">
        <w:rPr>
          <w:lang w:val="fr-FR"/>
        </w:rPr>
        <w:t>6.1.3.2</w:t>
      </w:r>
      <w:r>
        <w:rPr>
          <w:rFonts w:asciiTheme="minorHAnsi" w:eastAsiaTheme="minorEastAsia" w:hAnsiTheme="minorHAnsi" w:cstheme="minorBidi"/>
          <w:kern w:val="2"/>
          <w:sz w:val="24"/>
          <w:szCs w:val="24"/>
          <w:lang w:eastAsia="zh-CN"/>
          <w14:ligatures w14:val="standardContextual"/>
        </w:rPr>
        <w:tab/>
      </w:r>
      <w:r w:rsidRPr="00243CE3">
        <w:rPr>
          <w:lang w:val="fr-FR"/>
        </w:rPr>
        <w:t>UE capabilities</w:t>
      </w:r>
      <w:r>
        <w:tab/>
      </w:r>
      <w:r>
        <w:fldChar w:fldCharType="begin"/>
      </w:r>
      <w:r>
        <w:instrText xml:space="preserve"> PAGEREF _Toc197680018 \h </w:instrText>
      </w:r>
      <w:r>
        <w:fldChar w:fldCharType="separate"/>
      </w:r>
      <w:r>
        <w:t>24</w:t>
      </w:r>
      <w:r>
        <w:fldChar w:fldCharType="end"/>
      </w:r>
    </w:p>
    <w:p w14:paraId="7230052F" w14:textId="3B3D145B" w:rsidR="005D0454" w:rsidRDefault="005D0454">
      <w:pPr>
        <w:pStyle w:val="TOC4"/>
        <w:rPr>
          <w:rFonts w:asciiTheme="minorHAnsi" w:eastAsiaTheme="minorEastAsia" w:hAnsiTheme="minorHAnsi" w:cstheme="minorBidi"/>
          <w:kern w:val="2"/>
          <w:sz w:val="24"/>
          <w:szCs w:val="24"/>
          <w:lang w:eastAsia="zh-CN"/>
          <w14:ligatures w14:val="standardContextual"/>
        </w:rPr>
      </w:pPr>
      <w:r w:rsidRPr="00243CE3">
        <w:rPr>
          <w:lang w:val="en-US"/>
        </w:rPr>
        <w:t>6.1.3.3</w:t>
      </w:r>
      <w:r>
        <w:rPr>
          <w:rFonts w:asciiTheme="minorHAnsi" w:eastAsiaTheme="minorEastAsia" w:hAnsiTheme="minorHAnsi" w:cstheme="minorBidi"/>
          <w:kern w:val="2"/>
          <w:sz w:val="24"/>
          <w:szCs w:val="24"/>
          <w:lang w:eastAsia="zh-CN"/>
          <w14:ligatures w14:val="standardContextual"/>
        </w:rPr>
        <w:tab/>
      </w:r>
      <w:r w:rsidRPr="00243CE3">
        <w:rPr>
          <w:lang w:val="en-US"/>
        </w:rPr>
        <w:t>Other</w:t>
      </w:r>
      <w:r>
        <w:tab/>
      </w:r>
      <w:r>
        <w:fldChar w:fldCharType="begin"/>
      </w:r>
      <w:r>
        <w:instrText xml:space="preserve"> PAGEREF _Toc197680019 \h </w:instrText>
      </w:r>
      <w:r>
        <w:fldChar w:fldCharType="separate"/>
      </w:r>
      <w:r>
        <w:t>25</w:t>
      </w:r>
      <w:r>
        <w:fldChar w:fldCharType="end"/>
      </w:r>
    </w:p>
    <w:p w14:paraId="3743BE62" w14:textId="2F8D2345" w:rsidR="005D0454" w:rsidRDefault="005D0454">
      <w:pPr>
        <w:pStyle w:val="TOC2"/>
        <w:rPr>
          <w:rFonts w:asciiTheme="minorHAnsi" w:eastAsiaTheme="minorEastAsia" w:hAnsiTheme="minorHAnsi" w:cstheme="minorBidi"/>
          <w:kern w:val="2"/>
          <w:sz w:val="24"/>
          <w:szCs w:val="24"/>
          <w:lang w:eastAsia="zh-CN"/>
          <w14:ligatures w14:val="standardContextual"/>
        </w:rPr>
      </w:pPr>
      <w:r>
        <w:t>6.3</w:t>
      </w:r>
      <w:r>
        <w:rPr>
          <w:rFonts w:asciiTheme="minorHAnsi" w:eastAsiaTheme="minorEastAsia" w:hAnsiTheme="minorHAnsi" w:cstheme="minorBidi"/>
          <w:kern w:val="2"/>
          <w:sz w:val="24"/>
          <w:szCs w:val="24"/>
          <w:lang w:eastAsia="zh-CN"/>
          <w14:ligatures w14:val="standardContextual"/>
        </w:rPr>
        <w:tab/>
      </w:r>
      <w:r>
        <w:t>NR positioning enhancements</w:t>
      </w:r>
      <w:r>
        <w:tab/>
      </w:r>
      <w:r>
        <w:fldChar w:fldCharType="begin"/>
      </w:r>
      <w:r>
        <w:instrText xml:space="preserve"> PAGEREF _Toc197680020 \h </w:instrText>
      </w:r>
      <w:r>
        <w:fldChar w:fldCharType="separate"/>
      </w:r>
      <w:r>
        <w:t>26</w:t>
      </w:r>
      <w:r>
        <w:fldChar w:fldCharType="end"/>
      </w:r>
    </w:p>
    <w:p w14:paraId="3CEB7511" w14:textId="75013809" w:rsidR="005D0454" w:rsidRDefault="005D0454">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Rel-18</w:t>
      </w:r>
      <w:r>
        <w:tab/>
      </w:r>
      <w:r>
        <w:fldChar w:fldCharType="begin"/>
      </w:r>
      <w:r>
        <w:instrText xml:space="preserve"> PAGEREF _Toc197680021 \h </w:instrText>
      </w:r>
      <w:r>
        <w:fldChar w:fldCharType="separate"/>
      </w:r>
      <w:r>
        <w:t>26</w:t>
      </w:r>
      <w:r>
        <w:fldChar w:fldCharType="end"/>
      </w:r>
    </w:p>
    <w:p w14:paraId="2FF6E13F" w14:textId="5E9012C7" w:rsidR="005D0454" w:rsidRDefault="005D0454">
      <w:pPr>
        <w:pStyle w:val="TOC2"/>
        <w:rPr>
          <w:rFonts w:asciiTheme="minorHAnsi" w:eastAsiaTheme="minorEastAsia" w:hAnsiTheme="minorHAnsi" w:cstheme="minorBidi"/>
          <w:kern w:val="2"/>
          <w:sz w:val="24"/>
          <w:szCs w:val="24"/>
          <w:lang w:eastAsia="zh-CN"/>
          <w14:ligatures w14:val="standardContextual"/>
        </w:rPr>
      </w:pPr>
      <w:r>
        <w:t>7.0</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_Toc197680022 \h </w:instrText>
      </w:r>
      <w:r>
        <w:fldChar w:fldCharType="separate"/>
      </w:r>
      <w:r>
        <w:t>26</w:t>
      </w:r>
      <w:r>
        <w:fldChar w:fldCharType="end"/>
      </w:r>
    </w:p>
    <w:p w14:paraId="2D2C0016" w14:textId="0376EFB3" w:rsidR="005D0454" w:rsidRDefault="005D0454">
      <w:pPr>
        <w:pStyle w:val="TOC3"/>
        <w:rPr>
          <w:rFonts w:asciiTheme="minorHAnsi" w:eastAsiaTheme="minorEastAsia" w:hAnsiTheme="minorHAnsi" w:cstheme="minorBidi"/>
          <w:kern w:val="2"/>
          <w:sz w:val="24"/>
          <w:szCs w:val="24"/>
          <w:lang w:eastAsia="zh-CN"/>
          <w14:ligatures w14:val="standardContextual"/>
        </w:rPr>
      </w:pPr>
      <w:r>
        <w:t>7.0.1</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_Toc197680023 \h </w:instrText>
      </w:r>
      <w:r>
        <w:fldChar w:fldCharType="separate"/>
      </w:r>
      <w:r>
        <w:t>26</w:t>
      </w:r>
      <w:r>
        <w:fldChar w:fldCharType="end"/>
      </w:r>
    </w:p>
    <w:p w14:paraId="0C0C0970" w14:textId="7CD6DBBE" w:rsidR="005D0454" w:rsidRDefault="005D0454">
      <w:pPr>
        <w:pStyle w:val="TOC3"/>
        <w:rPr>
          <w:rFonts w:asciiTheme="minorHAnsi" w:eastAsiaTheme="minorEastAsia" w:hAnsiTheme="minorHAnsi" w:cstheme="minorBidi"/>
          <w:kern w:val="2"/>
          <w:sz w:val="24"/>
          <w:szCs w:val="24"/>
          <w:lang w:eastAsia="zh-CN"/>
          <w14:ligatures w14:val="standardContextual"/>
        </w:rPr>
      </w:pPr>
      <w:r>
        <w:t>7.0.2</w:t>
      </w:r>
      <w:r>
        <w:rPr>
          <w:rFonts w:asciiTheme="minorHAnsi" w:eastAsiaTheme="minorEastAsia" w:hAnsiTheme="minorHAnsi" w:cstheme="minorBidi"/>
          <w:kern w:val="2"/>
          <w:sz w:val="24"/>
          <w:szCs w:val="24"/>
          <w:lang w:eastAsia="zh-CN"/>
          <w14:ligatures w14:val="standardContextual"/>
        </w:rPr>
        <w:tab/>
      </w:r>
      <w:r>
        <w:t>Rel-18 corrections</w:t>
      </w:r>
      <w:r>
        <w:tab/>
      </w:r>
      <w:r>
        <w:fldChar w:fldCharType="begin"/>
      </w:r>
      <w:r>
        <w:instrText xml:space="preserve"> PAGEREF _Toc197680024 \h </w:instrText>
      </w:r>
      <w:r>
        <w:fldChar w:fldCharType="separate"/>
      </w:r>
      <w:r>
        <w:t>27</w:t>
      </w:r>
      <w:r>
        <w:fldChar w:fldCharType="end"/>
      </w:r>
    </w:p>
    <w:p w14:paraId="44D2BF11" w14:textId="521C011F" w:rsidR="005D0454" w:rsidRDefault="005D0454">
      <w:pPr>
        <w:pStyle w:val="TOC4"/>
        <w:rPr>
          <w:rFonts w:asciiTheme="minorHAnsi" w:eastAsiaTheme="minorEastAsia" w:hAnsiTheme="minorHAnsi" w:cstheme="minorBidi"/>
          <w:kern w:val="2"/>
          <w:sz w:val="24"/>
          <w:szCs w:val="24"/>
          <w:lang w:eastAsia="zh-CN"/>
          <w14:ligatures w14:val="standardContextual"/>
        </w:rPr>
      </w:pPr>
      <w:r>
        <w:t>7.0.2.1</w:t>
      </w:r>
      <w:r>
        <w:rPr>
          <w:rFonts w:asciiTheme="minorHAnsi" w:eastAsiaTheme="minorEastAsia" w:hAnsiTheme="minorHAnsi" w:cstheme="minorBidi"/>
          <w:kern w:val="2"/>
          <w:sz w:val="24"/>
          <w:szCs w:val="24"/>
          <w:lang w:eastAsia="zh-CN"/>
          <w14:ligatures w14:val="standardContextual"/>
        </w:rPr>
        <w:tab/>
      </w:r>
      <w:r>
        <w:t>RACH-less HO</w:t>
      </w:r>
      <w:r>
        <w:tab/>
      </w:r>
      <w:r>
        <w:fldChar w:fldCharType="begin"/>
      </w:r>
      <w:r>
        <w:instrText xml:space="preserve"> PAGEREF _Toc197680025 \h </w:instrText>
      </w:r>
      <w:r>
        <w:fldChar w:fldCharType="separate"/>
      </w:r>
      <w:r>
        <w:t>27</w:t>
      </w:r>
      <w:r>
        <w:fldChar w:fldCharType="end"/>
      </w:r>
    </w:p>
    <w:p w14:paraId="63F8BD8D" w14:textId="1A3BC27B" w:rsidR="005D0454" w:rsidRDefault="005D0454">
      <w:pPr>
        <w:pStyle w:val="TOC4"/>
        <w:rPr>
          <w:rFonts w:asciiTheme="minorHAnsi" w:eastAsiaTheme="minorEastAsia" w:hAnsiTheme="minorHAnsi" w:cstheme="minorBidi"/>
          <w:kern w:val="2"/>
          <w:sz w:val="24"/>
          <w:szCs w:val="24"/>
          <w:lang w:eastAsia="zh-CN"/>
          <w14:ligatures w14:val="standardContextual"/>
        </w:rPr>
      </w:pPr>
      <w:r>
        <w:t>7.0.2.2</w:t>
      </w:r>
      <w:r>
        <w:rPr>
          <w:rFonts w:asciiTheme="minorHAnsi" w:eastAsiaTheme="minorEastAsia" w:hAnsiTheme="minorHAnsi" w:cstheme="minorBidi"/>
          <w:kern w:val="2"/>
          <w:sz w:val="24"/>
          <w:szCs w:val="24"/>
          <w:lang w:eastAsia="zh-CN"/>
          <w14:ligatures w14:val="standardContextual"/>
        </w:rPr>
        <w:tab/>
      </w:r>
      <w:r>
        <w:t>NR network-controlled repeaters</w:t>
      </w:r>
      <w:r>
        <w:tab/>
      </w:r>
      <w:r>
        <w:fldChar w:fldCharType="begin"/>
      </w:r>
      <w:r>
        <w:instrText xml:space="preserve"> PAGEREF _Toc197680026 \h </w:instrText>
      </w:r>
      <w:r>
        <w:fldChar w:fldCharType="separate"/>
      </w:r>
      <w:r>
        <w:t>28</w:t>
      </w:r>
      <w:r>
        <w:fldChar w:fldCharType="end"/>
      </w:r>
    </w:p>
    <w:p w14:paraId="588CA3E9" w14:textId="6DF7BAD9" w:rsidR="005D0454" w:rsidRDefault="005D0454">
      <w:pPr>
        <w:pStyle w:val="TOC4"/>
        <w:rPr>
          <w:rFonts w:asciiTheme="minorHAnsi" w:eastAsiaTheme="minorEastAsia" w:hAnsiTheme="minorHAnsi" w:cstheme="minorBidi"/>
          <w:kern w:val="2"/>
          <w:sz w:val="24"/>
          <w:szCs w:val="24"/>
          <w:lang w:eastAsia="zh-CN"/>
          <w14:ligatures w14:val="standardContextual"/>
        </w:rPr>
      </w:pPr>
      <w:r>
        <w:t>7.0.2.3</w:t>
      </w:r>
      <w:r>
        <w:rPr>
          <w:rFonts w:asciiTheme="minorHAnsi" w:eastAsiaTheme="minorEastAsia" w:hAnsiTheme="minorHAnsi" w:cstheme="minorBidi"/>
          <w:kern w:val="2"/>
          <w:sz w:val="24"/>
          <w:szCs w:val="24"/>
          <w:lang w:eastAsia="zh-CN"/>
          <w14:ligatures w14:val="standardContextual"/>
        </w:rPr>
        <w:tab/>
      </w:r>
      <w:r>
        <w:t>NR support for UAV</w:t>
      </w:r>
      <w:r>
        <w:tab/>
      </w:r>
      <w:r>
        <w:fldChar w:fldCharType="begin"/>
      </w:r>
      <w:r>
        <w:instrText xml:space="preserve"> PAGEREF _Toc197680027 \h </w:instrText>
      </w:r>
      <w:r>
        <w:fldChar w:fldCharType="separate"/>
      </w:r>
      <w:r>
        <w:t>28</w:t>
      </w:r>
      <w:r>
        <w:fldChar w:fldCharType="end"/>
      </w:r>
    </w:p>
    <w:p w14:paraId="26790BBF" w14:textId="282FD0F1" w:rsidR="005D0454" w:rsidRDefault="005D0454">
      <w:pPr>
        <w:pStyle w:val="TOC4"/>
        <w:rPr>
          <w:rFonts w:asciiTheme="minorHAnsi" w:eastAsiaTheme="minorEastAsia" w:hAnsiTheme="minorHAnsi" w:cstheme="minorBidi"/>
          <w:kern w:val="2"/>
          <w:sz w:val="24"/>
          <w:szCs w:val="24"/>
          <w:lang w:eastAsia="zh-CN"/>
          <w14:ligatures w14:val="standardContextual"/>
        </w:rPr>
      </w:pPr>
      <w:r>
        <w:t xml:space="preserve">7.0.2.4 </w:t>
      </w:r>
      <w:r>
        <w:rPr>
          <w:rFonts w:asciiTheme="minorHAnsi" w:eastAsiaTheme="minorEastAsia" w:hAnsiTheme="minorHAnsi" w:cstheme="minorBidi"/>
          <w:kern w:val="2"/>
          <w:sz w:val="24"/>
          <w:szCs w:val="24"/>
          <w:lang w:eastAsia="zh-CN"/>
          <w14:ligatures w14:val="standardContextual"/>
        </w:rPr>
        <w:tab/>
      </w:r>
      <w:r>
        <w:t>Mobile Terminated Small Data Transmission</w:t>
      </w:r>
      <w:r>
        <w:tab/>
      </w:r>
      <w:r>
        <w:fldChar w:fldCharType="begin"/>
      </w:r>
      <w:r>
        <w:instrText xml:space="preserve"> PAGEREF _Toc197680028 \h </w:instrText>
      </w:r>
      <w:r>
        <w:fldChar w:fldCharType="separate"/>
      </w:r>
      <w:r>
        <w:t>28</w:t>
      </w:r>
      <w:r>
        <w:fldChar w:fldCharType="end"/>
      </w:r>
    </w:p>
    <w:p w14:paraId="0CC459A9" w14:textId="6DA55AB0" w:rsidR="005D0454" w:rsidRDefault="005D0454">
      <w:pPr>
        <w:pStyle w:val="TOC4"/>
        <w:rPr>
          <w:rFonts w:asciiTheme="minorHAnsi" w:eastAsiaTheme="minorEastAsia" w:hAnsiTheme="minorHAnsi" w:cstheme="minorBidi"/>
          <w:kern w:val="2"/>
          <w:sz w:val="24"/>
          <w:szCs w:val="24"/>
          <w:lang w:eastAsia="zh-CN"/>
          <w14:ligatures w14:val="standardContextual"/>
        </w:rPr>
      </w:pPr>
      <w:r>
        <w:t>7.0.2.5</w:t>
      </w:r>
      <w:r>
        <w:rPr>
          <w:rFonts w:asciiTheme="minorHAnsi" w:eastAsiaTheme="minorEastAsia" w:hAnsiTheme="minorHAnsi" w:cstheme="minorBidi"/>
          <w:kern w:val="2"/>
          <w:sz w:val="24"/>
          <w:szCs w:val="24"/>
          <w:lang w:eastAsia="zh-CN"/>
          <w14:ligatures w14:val="standardContextual"/>
        </w:rPr>
        <w:tab/>
      </w:r>
      <w:r>
        <w:t>IDC enhancements for NR and MR-DC</w:t>
      </w:r>
      <w:r>
        <w:tab/>
      </w:r>
      <w:r>
        <w:fldChar w:fldCharType="begin"/>
      </w:r>
      <w:r>
        <w:instrText xml:space="preserve"> PAGEREF _Toc197680029 \h </w:instrText>
      </w:r>
      <w:r>
        <w:fldChar w:fldCharType="separate"/>
      </w:r>
      <w:r>
        <w:t>28</w:t>
      </w:r>
      <w:r>
        <w:fldChar w:fldCharType="end"/>
      </w:r>
    </w:p>
    <w:p w14:paraId="63B04F81" w14:textId="7A62F7B7" w:rsidR="005D0454" w:rsidRDefault="005D0454">
      <w:pPr>
        <w:pStyle w:val="TOC4"/>
        <w:rPr>
          <w:rFonts w:asciiTheme="minorHAnsi" w:eastAsiaTheme="minorEastAsia" w:hAnsiTheme="minorHAnsi" w:cstheme="minorBidi"/>
          <w:kern w:val="2"/>
          <w:sz w:val="24"/>
          <w:szCs w:val="24"/>
          <w:lang w:eastAsia="zh-CN"/>
          <w14:ligatures w14:val="standardContextual"/>
        </w:rPr>
      </w:pPr>
      <w:r>
        <w:t>7.0.2.6</w:t>
      </w:r>
      <w:r>
        <w:rPr>
          <w:rFonts w:asciiTheme="minorHAnsi" w:eastAsiaTheme="minorEastAsia" w:hAnsiTheme="minorHAnsi" w:cstheme="minorBidi"/>
          <w:kern w:val="2"/>
          <w:sz w:val="24"/>
          <w:szCs w:val="24"/>
          <w:lang w:eastAsia="zh-CN"/>
          <w14:ligatures w14:val="standardContextual"/>
        </w:rPr>
        <w:tab/>
      </w:r>
      <w:r>
        <w:t>Mobile IAB (Integrated Access and Backhaul) for NR</w:t>
      </w:r>
      <w:r>
        <w:tab/>
      </w:r>
      <w:r>
        <w:fldChar w:fldCharType="begin"/>
      </w:r>
      <w:r>
        <w:instrText xml:space="preserve"> PAGEREF _Toc197680030 \h </w:instrText>
      </w:r>
      <w:r>
        <w:fldChar w:fldCharType="separate"/>
      </w:r>
      <w:r>
        <w:t>28</w:t>
      </w:r>
      <w:r>
        <w:fldChar w:fldCharType="end"/>
      </w:r>
    </w:p>
    <w:p w14:paraId="7DE70105" w14:textId="54075561" w:rsidR="005D0454" w:rsidRDefault="005D0454">
      <w:pPr>
        <w:pStyle w:val="TOC4"/>
        <w:rPr>
          <w:rFonts w:asciiTheme="minorHAnsi" w:eastAsiaTheme="minorEastAsia" w:hAnsiTheme="minorHAnsi" w:cstheme="minorBidi"/>
          <w:kern w:val="2"/>
          <w:sz w:val="24"/>
          <w:szCs w:val="24"/>
          <w:lang w:eastAsia="zh-CN"/>
          <w14:ligatures w14:val="standardContextual"/>
        </w:rPr>
      </w:pPr>
      <w:r>
        <w:t>7.0.2.7</w:t>
      </w:r>
      <w:r>
        <w:rPr>
          <w:rFonts w:asciiTheme="minorHAnsi" w:eastAsiaTheme="minorEastAsia" w:hAnsiTheme="minorHAnsi" w:cstheme="minorBidi"/>
          <w:kern w:val="2"/>
          <w:sz w:val="24"/>
          <w:szCs w:val="24"/>
          <w:lang w:eastAsia="zh-CN"/>
          <w14:ligatures w14:val="standardContextual"/>
        </w:rPr>
        <w:tab/>
      </w:r>
      <w:r>
        <w:t>Timing Resiliency and URLLC Enh</w:t>
      </w:r>
      <w:r>
        <w:tab/>
      </w:r>
      <w:r>
        <w:fldChar w:fldCharType="begin"/>
      </w:r>
      <w:r>
        <w:instrText xml:space="preserve"> PAGEREF _Toc197680031 \h </w:instrText>
      </w:r>
      <w:r>
        <w:fldChar w:fldCharType="separate"/>
      </w:r>
      <w:r>
        <w:t>28</w:t>
      </w:r>
      <w:r>
        <w:fldChar w:fldCharType="end"/>
      </w:r>
    </w:p>
    <w:p w14:paraId="221F1202" w14:textId="70425E24" w:rsidR="005D0454" w:rsidRDefault="005D0454">
      <w:pPr>
        <w:pStyle w:val="TOC4"/>
        <w:rPr>
          <w:rFonts w:asciiTheme="minorHAnsi" w:eastAsiaTheme="minorEastAsia" w:hAnsiTheme="minorHAnsi" w:cstheme="minorBidi"/>
          <w:kern w:val="2"/>
          <w:sz w:val="24"/>
          <w:szCs w:val="24"/>
          <w:lang w:eastAsia="zh-CN"/>
          <w14:ligatures w14:val="standardContextual"/>
        </w:rPr>
      </w:pPr>
      <w:r>
        <w:t>7.0.2.8</w:t>
      </w:r>
      <w:r>
        <w:rPr>
          <w:rFonts w:asciiTheme="minorHAnsi" w:eastAsiaTheme="minorEastAsia" w:hAnsiTheme="minorHAnsi" w:cstheme="minorBidi"/>
          <w:kern w:val="2"/>
          <w:sz w:val="24"/>
          <w:szCs w:val="24"/>
          <w:lang w:eastAsia="zh-CN"/>
          <w14:ligatures w14:val="standardContextual"/>
        </w:rPr>
        <w:tab/>
      </w:r>
      <w:r>
        <w:t>Enhanced support of reduced capability NR devices</w:t>
      </w:r>
      <w:r>
        <w:tab/>
      </w:r>
      <w:r>
        <w:fldChar w:fldCharType="begin"/>
      </w:r>
      <w:r>
        <w:instrText xml:space="preserve"> PAGEREF _Toc197680032 \h </w:instrText>
      </w:r>
      <w:r>
        <w:fldChar w:fldCharType="separate"/>
      </w:r>
      <w:r>
        <w:t>28</w:t>
      </w:r>
      <w:r>
        <w:fldChar w:fldCharType="end"/>
      </w:r>
    </w:p>
    <w:p w14:paraId="1D028D80" w14:textId="25932B2C" w:rsidR="005D0454" w:rsidRDefault="005D0454">
      <w:pPr>
        <w:pStyle w:val="TOC4"/>
        <w:rPr>
          <w:rFonts w:asciiTheme="minorHAnsi" w:eastAsiaTheme="minorEastAsia" w:hAnsiTheme="minorHAnsi" w:cstheme="minorBidi"/>
          <w:kern w:val="2"/>
          <w:sz w:val="24"/>
          <w:szCs w:val="24"/>
          <w:lang w:eastAsia="zh-CN"/>
          <w14:ligatures w14:val="standardContextual"/>
        </w:rPr>
      </w:pPr>
      <w:r>
        <w:t>7.0.2.9</w:t>
      </w:r>
      <w:r>
        <w:rPr>
          <w:rFonts w:asciiTheme="minorHAnsi" w:eastAsiaTheme="minorEastAsia" w:hAnsiTheme="minorHAnsi" w:cstheme="minorBidi"/>
          <w:kern w:val="2"/>
          <w:sz w:val="24"/>
          <w:szCs w:val="24"/>
          <w:lang w:eastAsia="zh-CN"/>
          <w14:ligatures w14:val="standardContextual"/>
        </w:rPr>
        <w:tab/>
      </w:r>
      <w:r>
        <w:t>Further NR coverage enhancements</w:t>
      </w:r>
      <w:r>
        <w:tab/>
      </w:r>
      <w:r>
        <w:fldChar w:fldCharType="begin"/>
      </w:r>
      <w:r>
        <w:instrText xml:space="preserve"> PAGEREF _Toc197680033 \h </w:instrText>
      </w:r>
      <w:r>
        <w:fldChar w:fldCharType="separate"/>
      </w:r>
      <w:r>
        <w:t>28</w:t>
      </w:r>
      <w:r>
        <w:fldChar w:fldCharType="end"/>
      </w:r>
    </w:p>
    <w:p w14:paraId="05FB38E0" w14:textId="2950C619" w:rsidR="005D0454" w:rsidRDefault="005D0454">
      <w:pPr>
        <w:pStyle w:val="TOC4"/>
        <w:rPr>
          <w:rFonts w:asciiTheme="minorHAnsi" w:eastAsiaTheme="minorEastAsia" w:hAnsiTheme="minorHAnsi" w:cstheme="minorBidi"/>
          <w:kern w:val="2"/>
          <w:sz w:val="24"/>
          <w:szCs w:val="24"/>
          <w:lang w:eastAsia="zh-CN"/>
          <w14:ligatures w14:val="standardContextual"/>
        </w:rPr>
      </w:pPr>
      <w:r>
        <w:t>7.0.2.10</w:t>
      </w:r>
      <w:r>
        <w:rPr>
          <w:rFonts w:asciiTheme="minorHAnsi" w:eastAsiaTheme="minorEastAsia" w:hAnsiTheme="minorHAnsi" w:cstheme="minorBidi"/>
          <w:kern w:val="2"/>
          <w:sz w:val="24"/>
          <w:szCs w:val="24"/>
          <w:lang w:eastAsia="zh-CN"/>
          <w14:ligatures w14:val="standardContextual"/>
        </w:rPr>
        <w:tab/>
      </w:r>
      <w:r>
        <w:t>Network energy savings for NR</w:t>
      </w:r>
      <w:r>
        <w:tab/>
      </w:r>
      <w:r>
        <w:fldChar w:fldCharType="begin"/>
      </w:r>
      <w:r>
        <w:instrText xml:space="preserve"> PAGEREF _Toc197680034 \h </w:instrText>
      </w:r>
      <w:r>
        <w:fldChar w:fldCharType="separate"/>
      </w:r>
      <w:r>
        <w:t>28</w:t>
      </w:r>
      <w:r>
        <w:fldChar w:fldCharType="end"/>
      </w:r>
    </w:p>
    <w:p w14:paraId="11C1A6E5" w14:textId="109359F0" w:rsidR="005D0454" w:rsidRDefault="005D0454">
      <w:pPr>
        <w:pStyle w:val="TOC4"/>
        <w:rPr>
          <w:rFonts w:asciiTheme="minorHAnsi" w:eastAsiaTheme="minorEastAsia" w:hAnsiTheme="minorHAnsi" w:cstheme="minorBidi"/>
          <w:kern w:val="2"/>
          <w:sz w:val="24"/>
          <w:szCs w:val="24"/>
          <w:lang w:eastAsia="zh-CN"/>
          <w14:ligatures w14:val="standardContextual"/>
        </w:rPr>
      </w:pPr>
      <w:r>
        <w:t>7.0.2.11</w:t>
      </w:r>
      <w:r>
        <w:rPr>
          <w:rFonts w:asciiTheme="minorHAnsi" w:eastAsiaTheme="minorEastAsia" w:hAnsiTheme="minorHAnsi" w:cstheme="minorBidi"/>
          <w:kern w:val="2"/>
          <w:sz w:val="24"/>
          <w:szCs w:val="24"/>
          <w:lang w:eastAsia="zh-CN"/>
          <w14:ligatures w14:val="standardContextual"/>
        </w:rPr>
        <w:tab/>
      </w:r>
      <w:r>
        <w:t>Further enhancement of data collection for SON MDT in NR and EN-DC</w:t>
      </w:r>
      <w:r>
        <w:tab/>
      </w:r>
      <w:r>
        <w:fldChar w:fldCharType="begin"/>
      </w:r>
      <w:r>
        <w:instrText xml:space="preserve"> PAGEREF _Toc197680035 \h </w:instrText>
      </w:r>
      <w:r>
        <w:fldChar w:fldCharType="separate"/>
      </w:r>
      <w:r>
        <w:t>30</w:t>
      </w:r>
      <w:r>
        <w:fldChar w:fldCharType="end"/>
      </w:r>
    </w:p>
    <w:p w14:paraId="4D2C5789" w14:textId="6BD59F21" w:rsidR="005D0454" w:rsidRDefault="005D0454">
      <w:pPr>
        <w:pStyle w:val="TOC4"/>
        <w:rPr>
          <w:rFonts w:asciiTheme="minorHAnsi" w:eastAsiaTheme="minorEastAsia" w:hAnsiTheme="minorHAnsi" w:cstheme="minorBidi"/>
          <w:kern w:val="2"/>
          <w:sz w:val="24"/>
          <w:szCs w:val="24"/>
          <w:lang w:eastAsia="zh-CN"/>
          <w14:ligatures w14:val="standardContextual"/>
        </w:rPr>
      </w:pPr>
      <w:r>
        <w:t>7.0.2.12</w:t>
      </w:r>
      <w:r>
        <w:rPr>
          <w:rFonts w:asciiTheme="minorHAnsi" w:eastAsiaTheme="minorEastAsia" w:hAnsiTheme="minorHAnsi" w:cstheme="minorBidi"/>
          <w:kern w:val="2"/>
          <w:sz w:val="24"/>
          <w:szCs w:val="24"/>
          <w:lang w:eastAsia="zh-CN"/>
          <w14:ligatures w14:val="standardContextual"/>
        </w:rPr>
        <w:tab/>
      </w:r>
      <w:r>
        <w:t>Dual Transmission/Reception (Tx/Rx) Multi-SIM for NR</w:t>
      </w:r>
      <w:r>
        <w:tab/>
      </w:r>
      <w:r>
        <w:fldChar w:fldCharType="begin"/>
      </w:r>
      <w:r>
        <w:instrText xml:space="preserve"> PAGEREF _Toc197680036 \h </w:instrText>
      </w:r>
      <w:r>
        <w:fldChar w:fldCharType="separate"/>
      </w:r>
      <w:r>
        <w:t>30</w:t>
      </w:r>
      <w:r>
        <w:fldChar w:fldCharType="end"/>
      </w:r>
    </w:p>
    <w:p w14:paraId="39271363" w14:textId="14D0C305" w:rsidR="005D0454" w:rsidRDefault="005D0454">
      <w:pPr>
        <w:pStyle w:val="TOC4"/>
        <w:rPr>
          <w:rFonts w:asciiTheme="minorHAnsi" w:eastAsiaTheme="minorEastAsia" w:hAnsiTheme="minorHAnsi" w:cstheme="minorBidi"/>
          <w:kern w:val="2"/>
          <w:sz w:val="24"/>
          <w:szCs w:val="24"/>
          <w:lang w:eastAsia="zh-CN"/>
          <w14:ligatures w14:val="standardContextual"/>
        </w:rPr>
      </w:pPr>
      <w:r>
        <w:t>7.0.2.13</w:t>
      </w:r>
      <w:r>
        <w:rPr>
          <w:rFonts w:asciiTheme="minorHAnsi" w:eastAsiaTheme="minorEastAsia" w:hAnsiTheme="minorHAnsi" w:cstheme="minorBidi"/>
          <w:kern w:val="2"/>
          <w:sz w:val="24"/>
          <w:szCs w:val="24"/>
          <w:lang w:eastAsia="zh-CN"/>
          <w14:ligatures w14:val="standardContextual"/>
        </w:rPr>
        <w:tab/>
      </w:r>
      <w:r>
        <w:t>NR MIMO evolution</w:t>
      </w:r>
      <w:r>
        <w:tab/>
      </w:r>
      <w:r>
        <w:fldChar w:fldCharType="begin"/>
      </w:r>
      <w:r>
        <w:instrText xml:space="preserve"> PAGEREF _Toc197680037 \h </w:instrText>
      </w:r>
      <w:r>
        <w:fldChar w:fldCharType="separate"/>
      </w:r>
      <w:r>
        <w:t>31</w:t>
      </w:r>
      <w:r>
        <w:fldChar w:fldCharType="end"/>
      </w:r>
    </w:p>
    <w:p w14:paraId="2B1F9708" w14:textId="6BD1C8DF" w:rsidR="005D0454" w:rsidRDefault="005D0454">
      <w:pPr>
        <w:pStyle w:val="TOC4"/>
        <w:rPr>
          <w:rFonts w:asciiTheme="minorHAnsi" w:eastAsiaTheme="minorEastAsia" w:hAnsiTheme="minorHAnsi" w:cstheme="minorBidi"/>
          <w:kern w:val="2"/>
          <w:sz w:val="24"/>
          <w:szCs w:val="24"/>
          <w:lang w:eastAsia="zh-CN"/>
          <w14:ligatures w14:val="standardContextual"/>
        </w:rPr>
      </w:pPr>
      <w:r>
        <w:t>7.0.2.14</w:t>
      </w:r>
      <w:r>
        <w:rPr>
          <w:rFonts w:asciiTheme="minorHAnsi" w:eastAsiaTheme="minorEastAsia" w:hAnsiTheme="minorHAnsi" w:cstheme="minorBidi"/>
          <w:kern w:val="2"/>
          <w:sz w:val="24"/>
          <w:szCs w:val="24"/>
          <w:lang w:eastAsia="zh-CN"/>
          <w14:ligatures w14:val="standardContextual"/>
        </w:rPr>
        <w:tab/>
      </w:r>
      <w:r>
        <w:t>Enhancements of NR Multicast and Broadcast Services</w:t>
      </w:r>
      <w:r>
        <w:tab/>
      </w:r>
      <w:r>
        <w:fldChar w:fldCharType="begin"/>
      </w:r>
      <w:r>
        <w:instrText xml:space="preserve"> PAGEREF _Toc197680038 \h </w:instrText>
      </w:r>
      <w:r>
        <w:fldChar w:fldCharType="separate"/>
      </w:r>
      <w:r>
        <w:t>32</w:t>
      </w:r>
      <w:r>
        <w:fldChar w:fldCharType="end"/>
      </w:r>
    </w:p>
    <w:p w14:paraId="75F1CE1E" w14:textId="1205E16E" w:rsidR="005D0454" w:rsidRDefault="005D0454">
      <w:pPr>
        <w:pStyle w:val="TOC4"/>
        <w:rPr>
          <w:rFonts w:asciiTheme="minorHAnsi" w:eastAsiaTheme="minorEastAsia" w:hAnsiTheme="minorHAnsi" w:cstheme="minorBidi"/>
          <w:kern w:val="2"/>
          <w:sz w:val="24"/>
          <w:szCs w:val="24"/>
          <w:lang w:eastAsia="zh-CN"/>
          <w14:ligatures w14:val="standardContextual"/>
        </w:rPr>
      </w:pPr>
      <w:r>
        <w:t>7.0.2.15</w:t>
      </w:r>
      <w:r>
        <w:rPr>
          <w:rFonts w:asciiTheme="minorHAnsi" w:eastAsiaTheme="minorEastAsia" w:hAnsiTheme="minorHAnsi" w:cstheme="minorBidi"/>
          <w:kern w:val="2"/>
          <w:sz w:val="24"/>
          <w:szCs w:val="24"/>
          <w:lang w:eastAsia="zh-CN"/>
          <w14:ligatures w14:val="standardContextual"/>
        </w:rPr>
        <w:tab/>
      </w:r>
      <w:r>
        <w:t>Enhancement on NR QoE management and optimizations for diverse services</w:t>
      </w:r>
      <w:r>
        <w:tab/>
      </w:r>
      <w:r>
        <w:fldChar w:fldCharType="begin"/>
      </w:r>
      <w:r>
        <w:instrText xml:space="preserve"> PAGEREF _Toc197680039 \h </w:instrText>
      </w:r>
      <w:r>
        <w:fldChar w:fldCharType="separate"/>
      </w:r>
      <w:r>
        <w:t>32</w:t>
      </w:r>
      <w:r>
        <w:fldChar w:fldCharType="end"/>
      </w:r>
    </w:p>
    <w:p w14:paraId="587D4849" w14:textId="50489D49" w:rsidR="005D0454" w:rsidRDefault="005D0454">
      <w:pPr>
        <w:pStyle w:val="TOC4"/>
        <w:rPr>
          <w:rFonts w:asciiTheme="minorHAnsi" w:eastAsiaTheme="minorEastAsia" w:hAnsiTheme="minorHAnsi" w:cstheme="minorBidi"/>
          <w:kern w:val="2"/>
          <w:sz w:val="24"/>
          <w:szCs w:val="24"/>
          <w:lang w:eastAsia="zh-CN"/>
          <w14:ligatures w14:val="standardContextual"/>
        </w:rPr>
      </w:pPr>
      <w:r>
        <w:t>7.0.2.16</w:t>
      </w:r>
      <w:r>
        <w:rPr>
          <w:rFonts w:asciiTheme="minorHAnsi" w:eastAsiaTheme="minorEastAsia" w:hAnsiTheme="minorHAnsi" w:cstheme="minorBidi"/>
          <w:kern w:val="2"/>
          <w:sz w:val="24"/>
          <w:szCs w:val="24"/>
          <w:lang w:eastAsia="zh-CN"/>
          <w14:ligatures w14:val="standardContextual"/>
        </w:rPr>
        <w:tab/>
      </w:r>
      <w:r>
        <w:t>XR Enhancements for NR</w:t>
      </w:r>
      <w:r>
        <w:tab/>
      </w:r>
      <w:r>
        <w:fldChar w:fldCharType="begin"/>
      </w:r>
      <w:r>
        <w:instrText xml:space="preserve"> PAGEREF _Toc197680040 \h </w:instrText>
      </w:r>
      <w:r>
        <w:fldChar w:fldCharType="separate"/>
      </w:r>
      <w:r>
        <w:t>32</w:t>
      </w:r>
      <w:r>
        <w:fldChar w:fldCharType="end"/>
      </w:r>
    </w:p>
    <w:p w14:paraId="594B0E3B" w14:textId="2B733569" w:rsidR="005D0454" w:rsidRDefault="005D0454">
      <w:pPr>
        <w:pStyle w:val="TOC4"/>
        <w:rPr>
          <w:rFonts w:asciiTheme="minorHAnsi" w:eastAsiaTheme="minorEastAsia" w:hAnsiTheme="minorHAnsi" w:cstheme="minorBidi"/>
          <w:kern w:val="2"/>
          <w:sz w:val="24"/>
          <w:szCs w:val="24"/>
          <w:lang w:eastAsia="zh-CN"/>
          <w14:ligatures w14:val="standardContextual"/>
        </w:rPr>
      </w:pPr>
      <w:r>
        <w:t>7.0.2.17</w:t>
      </w:r>
      <w:r>
        <w:rPr>
          <w:rFonts w:asciiTheme="minorHAnsi" w:eastAsiaTheme="minorEastAsia" w:hAnsiTheme="minorHAnsi" w:cstheme="minorBidi"/>
          <w:kern w:val="2"/>
          <w:sz w:val="24"/>
          <w:szCs w:val="24"/>
          <w:lang w:eastAsia="zh-CN"/>
          <w14:ligatures w14:val="standardContextual"/>
        </w:rPr>
        <w:tab/>
      </w:r>
      <w:r>
        <w:t>NR NTN enhancements</w:t>
      </w:r>
      <w:r>
        <w:tab/>
      </w:r>
      <w:r>
        <w:fldChar w:fldCharType="begin"/>
      </w:r>
      <w:r>
        <w:instrText xml:space="preserve"> PAGEREF _Toc197680041 \h </w:instrText>
      </w:r>
      <w:r>
        <w:fldChar w:fldCharType="separate"/>
      </w:r>
      <w:r>
        <w:t>33</w:t>
      </w:r>
      <w:r>
        <w:fldChar w:fldCharType="end"/>
      </w:r>
    </w:p>
    <w:p w14:paraId="2F6DD4FC" w14:textId="625A6E4D" w:rsidR="005D0454" w:rsidRDefault="005D0454">
      <w:pPr>
        <w:pStyle w:val="TOC4"/>
        <w:rPr>
          <w:rFonts w:asciiTheme="minorHAnsi" w:eastAsiaTheme="minorEastAsia" w:hAnsiTheme="minorHAnsi" w:cstheme="minorBidi"/>
          <w:kern w:val="2"/>
          <w:sz w:val="24"/>
          <w:szCs w:val="24"/>
          <w:lang w:eastAsia="zh-CN"/>
          <w14:ligatures w14:val="standardContextual"/>
        </w:rPr>
      </w:pPr>
      <w:r>
        <w:t>7.0.2.18</w:t>
      </w:r>
      <w:r>
        <w:rPr>
          <w:rFonts w:asciiTheme="minorHAnsi" w:eastAsiaTheme="minorEastAsia" w:hAnsiTheme="minorHAnsi" w:cstheme="minorBidi"/>
          <w:kern w:val="2"/>
          <w:sz w:val="24"/>
          <w:szCs w:val="24"/>
          <w:lang w:eastAsia="zh-CN"/>
          <w14:ligatures w14:val="standardContextual"/>
        </w:rPr>
        <w:tab/>
      </w:r>
      <w:r>
        <w:t>IoT NTN enhancements</w:t>
      </w:r>
      <w:r>
        <w:tab/>
      </w:r>
      <w:r>
        <w:fldChar w:fldCharType="begin"/>
      </w:r>
      <w:r>
        <w:instrText xml:space="preserve"> PAGEREF _Toc197680042 \h </w:instrText>
      </w:r>
      <w:r>
        <w:fldChar w:fldCharType="separate"/>
      </w:r>
      <w:r>
        <w:t>36</w:t>
      </w:r>
      <w:r>
        <w:fldChar w:fldCharType="end"/>
      </w:r>
    </w:p>
    <w:p w14:paraId="2390A270" w14:textId="769A8AFE" w:rsidR="005D0454" w:rsidRDefault="005D0454">
      <w:pPr>
        <w:pStyle w:val="TOC4"/>
        <w:rPr>
          <w:rFonts w:asciiTheme="minorHAnsi" w:eastAsiaTheme="minorEastAsia" w:hAnsiTheme="minorHAnsi" w:cstheme="minorBidi"/>
          <w:kern w:val="2"/>
          <w:sz w:val="24"/>
          <w:szCs w:val="24"/>
          <w:lang w:eastAsia="zh-CN"/>
          <w14:ligatures w14:val="standardContextual"/>
        </w:rPr>
      </w:pPr>
      <w:r>
        <w:t>7.0.2.19</w:t>
      </w:r>
      <w:r>
        <w:rPr>
          <w:rFonts w:asciiTheme="minorHAnsi" w:eastAsiaTheme="minorEastAsia" w:hAnsiTheme="minorHAnsi" w:cstheme="minorBidi"/>
          <w:kern w:val="2"/>
          <w:sz w:val="24"/>
          <w:szCs w:val="24"/>
          <w:lang w:eastAsia="zh-CN"/>
          <w14:ligatures w14:val="standardContextual"/>
        </w:rPr>
        <w:tab/>
      </w:r>
      <w:r>
        <w:t>Enhanced NR Sidelink Relay</w:t>
      </w:r>
      <w:r>
        <w:tab/>
      </w:r>
      <w:r>
        <w:fldChar w:fldCharType="begin"/>
      </w:r>
      <w:r>
        <w:instrText xml:space="preserve"> PAGEREF _Toc197680043 \h </w:instrText>
      </w:r>
      <w:r>
        <w:fldChar w:fldCharType="separate"/>
      </w:r>
      <w:r>
        <w:t>37</w:t>
      </w:r>
      <w:r>
        <w:fldChar w:fldCharType="end"/>
      </w:r>
    </w:p>
    <w:p w14:paraId="7EB462D3" w14:textId="5A0D3C78" w:rsidR="005D0454" w:rsidRDefault="005D0454">
      <w:pPr>
        <w:pStyle w:val="TOC4"/>
        <w:rPr>
          <w:rFonts w:asciiTheme="minorHAnsi" w:eastAsiaTheme="minorEastAsia" w:hAnsiTheme="minorHAnsi" w:cstheme="minorBidi"/>
          <w:kern w:val="2"/>
          <w:sz w:val="24"/>
          <w:szCs w:val="24"/>
          <w:lang w:eastAsia="zh-CN"/>
          <w14:ligatures w14:val="standardContextual"/>
        </w:rPr>
      </w:pPr>
      <w:r>
        <w:t>7.0.2.20</w:t>
      </w:r>
      <w:r>
        <w:rPr>
          <w:rFonts w:asciiTheme="minorHAnsi" w:eastAsiaTheme="minorEastAsia" w:hAnsiTheme="minorHAnsi" w:cstheme="minorBidi"/>
          <w:kern w:val="2"/>
          <w:sz w:val="24"/>
          <w:szCs w:val="24"/>
          <w:lang w:eastAsia="zh-CN"/>
          <w14:ligatures w14:val="standardContextual"/>
        </w:rPr>
        <w:tab/>
      </w:r>
      <w:r>
        <w:t>TEI18</w:t>
      </w:r>
      <w:r>
        <w:tab/>
      </w:r>
      <w:r>
        <w:fldChar w:fldCharType="begin"/>
      </w:r>
      <w:r>
        <w:instrText xml:space="preserve"> PAGEREF _Toc197680044 \h </w:instrText>
      </w:r>
      <w:r>
        <w:fldChar w:fldCharType="separate"/>
      </w:r>
      <w:r>
        <w:t>41</w:t>
      </w:r>
      <w:r>
        <w:fldChar w:fldCharType="end"/>
      </w:r>
    </w:p>
    <w:p w14:paraId="69402512" w14:textId="681EB6AF" w:rsidR="005D0454" w:rsidRDefault="005D0454">
      <w:pPr>
        <w:pStyle w:val="TOC4"/>
        <w:rPr>
          <w:rFonts w:asciiTheme="minorHAnsi" w:eastAsiaTheme="minorEastAsia" w:hAnsiTheme="minorHAnsi" w:cstheme="minorBidi"/>
          <w:kern w:val="2"/>
          <w:sz w:val="24"/>
          <w:szCs w:val="24"/>
          <w:lang w:eastAsia="zh-CN"/>
          <w14:ligatures w14:val="standardContextual"/>
        </w:rPr>
      </w:pPr>
      <w:r>
        <w:t>7.0.2.21</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_Toc197680045 \h </w:instrText>
      </w:r>
      <w:r>
        <w:fldChar w:fldCharType="separate"/>
      </w:r>
      <w:r>
        <w:t>43</w:t>
      </w:r>
      <w:r>
        <w:fldChar w:fldCharType="end"/>
      </w:r>
    </w:p>
    <w:p w14:paraId="5CDB1D72" w14:textId="16DDCF6E" w:rsidR="005D0454" w:rsidRDefault="005D0454">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Expanded and improved NR positioning</w:t>
      </w:r>
      <w:r>
        <w:tab/>
      </w:r>
      <w:r>
        <w:fldChar w:fldCharType="begin"/>
      </w:r>
      <w:r>
        <w:instrText xml:space="preserve"> PAGEREF _Toc197680046 \h </w:instrText>
      </w:r>
      <w:r>
        <w:fldChar w:fldCharType="separate"/>
      </w:r>
      <w:r>
        <w:t>43</w:t>
      </w:r>
      <w:r>
        <w:fldChar w:fldCharType="end"/>
      </w:r>
    </w:p>
    <w:p w14:paraId="5D058C8F" w14:textId="2E7D02F5" w:rsidR="005D0454" w:rsidRDefault="005D0454">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_Toc197680047 \h </w:instrText>
      </w:r>
      <w:r>
        <w:fldChar w:fldCharType="separate"/>
      </w:r>
      <w:r>
        <w:t>43</w:t>
      </w:r>
      <w:r>
        <w:fldChar w:fldCharType="end"/>
      </w:r>
    </w:p>
    <w:p w14:paraId="38EE243D" w14:textId="54BD9547" w:rsidR="005D0454" w:rsidRDefault="005D0454">
      <w:pPr>
        <w:pStyle w:val="TOC3"/>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t>Stage 2</w:t>
      </w:r>
      <w:r>
        <w:tab/>
      </w:r>
      <w:r>
        <w:fldChar w:fldCharType="begin"/>
      </w:r>
      <w:r>
        <w:instrText xml:space="preserve"> PAGEREF _Toc197680048 \h </w:instrText>
      </w:r>
      <w:r>
        <w:fldChar w:fldCharType="separate"/>
      </w:r>
      <w:r>
        <w:t>44</w:t>
      </w:r>
      <w:r>
        <w:fldChar w:fldCharType="end"/>
      </w:r>
    </w:p>
    <w:p w14:paraId="22F10D48" w14:textId="6FAF5F16" w:rsidR="005D0454" w:rsidRDefault="005D0454">
      <w:pPr>
        <w:pStyle w:val="TOC3"/>
        <w:rPr>
          <w:rFonts w:asciiTheme="minorHAnsi" w:eastAsiaTheme="minorEastAsia" w:hAnsiTheme="minorHAnsi" w:cstheme="minorBidi"/>
          <w:kern w:val="2"/>
          <w:sz w:val="24"/>
          <w:szCs w:val="24"/>
          <w:lang w:eastAsia="zh-CN"/>
          <w14:ligatures w14:val="standardContextual"/>
        </w:rPr>
      </w:pPr>
      <w:r>
        <w:t>7.1.3</w:t>
      </w:r>
      <w:r>
        <w:rPr>
          <w:rFonts w:asciiTheme="minorHAnsi" w:eastAsiaTheme="minorEastAsia" w:hAnsiTheme="minorHAnsi" w:cstheme="minorBidi"/>
          <w:kern w:val="2"/>
          <w:sz w:val="24"/>
          <w:szCs w:val="24"/>
          <w:lang w:eastAsia="zh-CN"/>
          <w14:ligatures w14:val="standardContextual"/>
        </w:rPr>
        <w:tab/>
      </w:r>
      <w:r>
        <w:t>SLPP corrections</w:t>
      </w:r>
      <w:r>
        <w:tab/>
      </w:r>
      <w:r>
        <w:fldChar w:fldCharType="begin"/>
      </w:r>
      <w:r>
        <w:instrText xml:space="preserve"> PAGEREF _Toc197680049 \h </w:instrText>
      </w:r>
      <w:r>
        <w:fldChar w:fldCharType="separate"/>
      </w:r>
      <w:r>
        <w:t>44</w:t>
      </w:r>
      <w:r>
        <w:fldChar w:fldCharType="end"/>
      </w:r>
    </w:p>
    <w:p w14:paraId="149743D3" w14:textId="2FCA7709" w:rsidR="005D0454" w:rsidRDefault="005D0454">
      <w:pPr>
        <w:pStyle w:val="TOC3"/>
        <w:rPr>
          <w:rFonts w:asciiTheme="minorHAnsi" w:eastAsiaTheme="minorEastAsia" w:hAnsiTheme="minorHAnsi" w:cstheme="minorBidi"/>
          <w:kern w:val="2"/>
          <w:sz w:val="24"/>
          <w:szCs w:val="24"/>
          <w:lang w:eastAsia="zh-CN"/>
          <w14:ligatures w14:val="standardContextual"/>
        </w:rPr>
      </w:pPr>
      <w:r>
        <w:t>7.1.4</w:t>
      </w:r>
      <w:r>
        <w:rPr>
          <w:rFonts w:asciiTheme="minorHAnsi" w:eastAsiaTheme="minorEastAsia" w:hAnsiTheme="minorHAnsi" w:cstheme="minorBidi"/>
          <w:kern w:val="2"/>
          <w:sz w:val="24"/>
          <w:szCs w:val="24"/>
          <w:lang w:eastAsia="zh-CN"/>
          <w14:ligatures w14:val="standardContextual"/>
        </w:rPr>
        <w:tab/>
      </w:r>
      <w:r>
        <w:t>LPP corrections</w:t>
      </w:r>
      <w:r>
        <w:tab/>
      </w:r>
      <w:r>
        <w:fldChar w:fldCharType="begin"/>
      </w:r>
      <w:r>
        <w:instrText xml:space="preserve"> PAGEREF _Toc197680050 \h </w:instrText>
      </w:r>
      <w:r>
        <w:fldChar w:fldCharType="separate"/>
      </w:r>
      <w:r>
        <w:t>44</w:t>
      </w:r>
      <w:r>
        <w:fldChar w:fldCharType="end"/>
      </w:r>
    </w:p>
    <w:p w14:paraId="0A119FC4" w14:textId="3D8509FB" w:rsidR="005D0454" w:rsidRDefault="005D0454">
      <w:pPr>
        <w:pStyle w:val="TOC3"/>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r>
      <w:r>
        <w:instrText xml:space="preserve"> PAGEREF _Toc197680051 \h </w:instrText>
      </w:r>
      <w:r>
        <w:fldChar w:fldCharType="separate"/>
      </w:r>
      <w:r>
        <w:t>45</w:t>
      </w:r>
      <w:r>
        <w:fldChar w:fldCharType="end"/>
      </w:r>
    </w:p>
    <w:p w14:paraId="612AD8D3" w14:textId="3E981827" w:rsidR="005D0454" w:rsidRDefault="005D0454">
      <w:pPr>
        <w:pStyle w:val="TOC3"/>
        <w:rPr>
          <w:rFonts w:asciiTheme="minorHAnsi" w:eastAsiaTheme="minorEastAsia" w:hAnsiTheme="minorHAnsi" w:cstheme="minorBidi"/>
          <w:kern w:val="2"/>
          <w:sz w:val="24"/>
          <w:szCs w:val="24"/>
          <w:lang w:eastAsia="zh-CN"/>
          <w14:ligatures w14:val="standardContextual"/>
        </w:rPr>
      </w:pPr>
      <w:r>
        <w:t>7.1.6</w:t>
      </w:r>
      <w:r>
        <w:rPr>
          <w:rFonts w:asciiTheme="minorHAnsi" w:eastAsiaTheme="minorEastAsia" w:hAnsiTheme="minorHAnsi" w:cstheme="minorBidi"/>
          <w:kern w:val="2"/>
          <w:sz w:val="24"/>
          <w:szCs w:val="24"/>
          <w:lang w:eastAsia="zh-CN"/>
          <w14:ligatures w14:val="standardContextual"/>
        </w:rPr>
        <w:tab/>
      </w:r>
      <w:r>
        <w:t>MAC corrections</w:t>
      </w:r>
      <w:r>
        <w:tab/>
      </w:r>
      <w:r>
        <w:fldChar w:fldCharType="begin"/>
      </w:r>
      <w:r>
        <w:instrText xml:space="preserve"> PAGEREF _Toc197680052 \h </w:instrText>
      </w:r>
      <w:r>
        <w:fldChar w:fldCharType="separate"/>
      </w:r>
      <w:r>
        <w:t>46</w:t>
      </w:r>
      <w:r>
        <w:fldChar w:fldCharType="end"/>
      </w:r>
    </w:p>
    <w:p w14:paraId="43CD0074" w14:textId="13CCEC4C" w:rsidR="005D0454" w:rsidRDefault="005D0454">
      <w:pPr>
        <w:pStyle w:val="TOC3"/>
        <w:rPr>
          <w:rFonts w:asciiTheme="minorHAnsi" w:eastAsiaTheme="minorEastAsia" w:hAnsiTheme="minorHAnsi" w:cstheme="minorBidi"/>
          <w:kern w:val="2"/>
          <w:sz w:val="24"/>
          <w:szCs w:val="24"/>
          <w:lang w:eastAsia="zh-CN"/>
          <w14:ligatures w14:val="standardContextual"/>
        </w:rPr>
      </w:pPr>
      <w:r>
        <w:t>7.1.7</w:t>
      </w:r>
      <w:r>
        <w:rPr>
          <w:rFonts w:asciiTheme="minorHAnsi" w:eastAsiaTheme="minorEastAsia" w:hAnsiTheme="minorHAnsi" w:cstheme="minorBidi"/>
          <w:kern w:val="2"/>
          <w:sz w:val="24"/>
          <w:szCs w:val="24"/>
          <w:lang w:eastAsia="zh-CN"/>
          <w14:ligatures w14:val="standardContextual"/>
        </w:rPr>
        <w:tab/>
      </w:r>
      <w:r>
        <w:t>Corrections to other specifications</w:t>
      </w:r>
      <w:r>
        <w:tab/>
      </w:r>
      <w:r>
        <w:fldChar w:fldCharType="begin"/>
      </w:r>
      <w:r>
        <w:instrText xml:space="preserve"> PAGEREF _Toc197680053 \h </w:instrText>
      </w:r>
      <w:r>
        <w:fldChar w:fldCharType="separate"/>
      </w:r>
      <w:r>
        <w:t>48</w:t>
      </w:r>
      <w:r>
        <w:fldChar w:fldCharType="end"/>
      </w:r>
    </w:p>
    <w:p w14:paraId="2A9727E7" w14:textId="4269F353" w:rsidR="005D0454" w:rsidRDefault="005D0454">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Further NR mobility enhancements</w:t>
      </w:r>
      <w:r>
        <w:tab/>
      </w:r>
      <w:r>
        <w:fldChar w:fldCharType="begin"/>
      </w:r>
      <w:r>
        <w:instrText xml:space="preserve"> PAGEREF _Toc197680054 \h </w:instrText>
      </w:r>
      <w:r>
        <w:fldChar w:fldCharType="separate"/>
      </w:r>
      <w:r>
        <w:t>49</w:t>
      </w:r>
      <w:r>
        <w:fldChar w:fldCharType="end"/>
      </w:r>
    </w:p>
    <w:p w14:paraId="03E28085" w14:textId="0E712246" w:rsidR="005D0454" w:rsidRDefault="005D0454">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NR Sidelink evolution</w:t>
      </w:r>
      <w:r>
        <w:tab/>
      </w:r>
      <w:r>
        <w:fldChar w:fldCharType="begin"/>
      </w:r>
      <w:r>
        <w:instrText xml:space="preserve"> PAGEREF _Toc197680055 \h </w:instrText>
      </w:r>
      <w:r>
        <w:fldChar w:fldCharType="separate"/>
      </w:r>
      <w:r>
        <w:t>53</w:t>
      </w:r>
      <w:r>
        <w:fldChar w:fldCharType="end"/>
      </w:r>
    </w:p>
    <w:p w14:paraId="23691941" w14:textId="014006B7" w:rsidR="005D0454" w:rsidRDefault="005D0454">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R18 Other</w:t>
      </w:r>
      <w:r>
        <w:tab/>
      </w:r>
      <w:r>
        <w:fldChar w:fldCharType="begin"/>
      </w:r>
      <w:r>
        <w:instrText xml:space="preserve"> PAGEREF _Toc197680056 \h </w:instrText>
      </w:r>
      <w:r>
        <w:fldChar w:fldCharType="separate"/>
      </w:r>
      <w:r>
        <w:t>55</w:t>
      </w:r>
      <w:r>
        <w:fldChar w:fldCharType="end"/>
      </w:r>
    </w:p>
    <w:p w14:paraId="11FA892A" w14:textId="5D90AA0E" w:rsidR="005D0454" w:rsidRDefault="005D0454">
      <w:pPr>
        <w:pStyle w:val="TOC3"/>
        <w:rPr>
          <w:rFonts w:asciiTheme="minorHAnsi" w:eastAsiaTheme="minorEastAsia" w:hAnsiTheme="minorHAnsi" w:cstheme="minorBidi"/>
          <w:kern w:val="2"/>
          <w:sz w:val="24"/>
          <w:szCs w:val="24"/>
          <w:lang w:eastAsia="zh-CN"/>
          <w14:ligatures w14:val="standardContextual"/>
        </w:rPr>
      </w:pPr>
      <w:r>
        <w:t>7.8.1</w:t>
      </w:r>
      <w:r>
        <w:rPr>
          <w:rFonts w:asciiTheme="minorHAnsi" w:eastAsiaTheme="minorEastAsia" w:hAnsiTheme="minorHAnsi" w:cstheme="minorBidi"/>
          <w:kern w:val="2"/>
          <w:sz w:val="24"/>
          <w:szCs w:val="24"/>
          <w:lang w:eastAsia="zh-CN"/>
          <w14:ligatures w14:val="standardContextual"/>
        </w:rPr>
        <w:tab/>
      </w:r>
      <w:r>
        <w:t>RAN4 led items</w:t>
      </w:r>
      <w:r>
        <w:tab/>
      </w:r>
      <w:r>
        <w:fldChar w:fldCharType="begin"/>
      </w:r>
      <w:r>
        <w:instrText xml:space="preserve"> PAGEREF _Toc197680057 \h </w:instrText>
      </w:r>
      <w:r>
        <w:fldChar w:fldCharType="separate"/>
      </w:r>
      <w:r>
        <w:t>55</w:t>
      </w:r>
      <w:r>
        <w:fldChar w:fldCharType="end"/>
      </w:r>
    </w:p>
    <w:p w14:paraId="536CCCB9" w14:textId="31370529" w:rsidR="005D0454" w:rsidRDefault="005D0454">
      <w:pPr>
        <w:pStyle w:val="TOC3"/>
        <w:rPr>
          <w:rFonts w:asciiTheme="minorHAnsi" w:eastAsiaTheme="minorEastAsia" w:hAnsiTheme="minorHAnsi" w:cstheme="minorBidi"/>
          <w:kern w:val="2"/>
          <w:sz w:val="24"/>
          <w:szCs w:val="24"/>
          <w:lang w:eastAsia="zh-CN"/>
          <w14:ligatures w14:val="standardContextual"/>
        </w:rPr>
      </w:pPr>
      <w:r>
        <w:t>7.8.2</w:t>
      </w:r>
      <w:r>
        <w:rPr>
          <w:rFonts w:asciiTheme="minorHAnsi" w:eastAsiaTheme="minorEastAsia" w:hAnsiTheme="minorHAnsi" w:cstheme="minorBidi"/>
          <w:kern w:val="2"/>
          <w:sz w:val="24"/>
          <w:szCs w:val="24"/>
          <w:lang w:eastAsia="zh-CN"/>
          <w14:ligatures w14:val="standardContextual"/>
        </w:rPr>
        <w:tab/>
      </w:r>
      <w:r>
        <w:t>RAN1 led items</w:t>
      </w:r>
      <w:r>
        <w:tab/>
      </w:r>
      <w:r>
        <w:fldChar w:fldCharType="begin"/>
      </w:r>
      <w:r>
        <w:instrText xml:space="preserve"> PAGEREF _Toc197680058 \h </w:instrText>
      </w:r>
      <w:r>
        <w:fldChar w:fldCharType="separate"/>
      </w:r>
      <w:r>
        <w:t>55</w:t>
      </w:r>
      <w:r>
        <w:fldChar w:fldCharType="end"/>
      </w:r>
    </w:p>
    <w:p w14:paraId="0FF6C574" w14:textId="59F67014" w:rsidR="005D0454" w:rsidRDefault="005D0454">
      <w:pPr>
        <w:pStyle w:val="TOC3"/>
        <w:rPr>
          <w:rFonts w:asciiTheme="minorHAnsi" w:eastAsiaTheme="minorEastAsia" w:hAnsiTheme="minorHAnsi" w:cstheme="minorBidi"/>
          <w:kern w:val="2"/>
          <w:sz w:val="24"/>
          <w:szCs w:val="24"/>
          <w:lang w:eastAsia="zh-CN"/>
          <w14:ligatures w14:val="standardContextual"/>
        </w:rPr>
      </w:pPr>
      <w:r>
        <w:t>7.8.3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_Toc197680059 \h </w:instrText>
      </w:r>
      <w:r>
        <w:fldChar w:fldCharType="separate"/>
      </w:r>
      <w:r>
        <w:t>56</w:t>
      </w:r>
      <w:r>
        <w:fldChar w:fldCharType="end"/>
      </w:r>
    </w:p>
    <w:p w14:paraId="0901AA5E" w14:textId="07391415" w:rsidR="005D0454" w:rsidRDefault="005D0454">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Rel-19</w:t>
      </w:r>
      <w:r>
        <w:tab/>
      </w:r>
      <w:r>
        <w:fldChar w:fldCharType="begin"/>
      </w:r>
      <w:r>
        <w:instrText xml:space="preserve"> PAGEREF _Toc197680060 \h </w:instrText>
      </w:r>
      <w:r>
        <w:fldChar w:fldCharType="separate"/>
      </w:r>
      <w:r>
        <w:t>56</w:t>
      </w:r>
      <w:r>
        <w:fldChar w:fldCharType="end"/>
      </w:r>
    </w:p>
    <w:p w14:paraId="1FF1869B" w14:textId="4F4A94EA" w:rsidR="005D0454" w:rsidRDefault="005D0454">
      <w:pPr>
        <w:pStyle w:val="TOC2"/>
        <w:rPr>
          <w:rFonts w:asciiTheme="minorHAnsi" w:eastAsiaTheme="minorEastAsia" w:hAnsiTheme="minorHAnsi" w:cstheme="minorBidi"/>
          <w:kern w:val="2"/>
          <w:sz w:val="24"/>
          <w:szCs w:val="24"/>
          <w:lang w:eastAsia="zh-CN"/>
          <w14:ligatures w14:val="standardContextual"/>
        </w:rPr>
      </w:pPr>
      <w:r>
        <w:t>8.0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_Toc197680061 \h </w:instrText>
      </w:r>
      <w:r>
        <w:fldChar w:fldCharType="separate"/>
      </w:r>
      <w:r>
        <w:t>56</w:t>
      </w:r>
      <w:r>
        <w:fldChar w:fldCharType="end"/>
      </w:r>
    </w:p>
    <w:p w14:paraId="0FC5B377" w14:textId="1841EF83" w:rsidR="005D0454" w:rsidRDefault="005D0454">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AI/ML for NR air interface</w:t>
      </w:r>
      <w:r>
        <w:tab/>
      </w:r>
      <w:r>
        <w:fldChar w:fldCharType="begin"/>
      </w:r>
      <w:r>
        <w:instrText xml:space="preserve"> PAGEREF _Toc197680062 \h </w:instrText>
      </w:r>
      <w:r>
        <w:fldChar w:fldCharType="separate"/>
      </w:r>
      <w:r>
        <w:t>59</w:t>
      </w:r>
      <w:r>
        <w:fldChar w:fldCharType="end"/>
      </w:r>
    </w:p>
    <w:p w14:paraId="2E8296D3" w14:textId="622FD3DD" w:rsidR="005D0454" w:rsidRDefault="005D0454">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_Toc197680063 \h </w:instrText>
      </w:r>
      <w:r>
        <w:fldChar w:fldCharType="separate"/>
      </w:r>
      <w:r>
        <w:t>59</w:t>
      </w:r>
      <w:r>
        <w:fldChar w:fldCharType="end"/>
      </w:r>
    </w:p>
    <w:p w14:paraId="62E0F823" w14:textId="52845728" w:rsidR="005D0454" w:rsidRDefault="005D0454">
      <w:pPr>
        <w:pStyle w:val="TOC3"/>
        <w:rPr>
          <w:rFonts w:asciiTheme="minorHAnsi" w:eastAsiaTheme="minorEastAsia" w:hAnsiTheme="minorHAnsi" w:cstheme="minorBidi"/>
          <w:kern w:val="2"/>
          <w:sz w:val="24"/>
          <w:szCs w:val="24"/>
          <w:lang w:eastAsia="zh-CN"/>
          <w14:ligatures w14:val="standardContextual"/>
        </w:rPr>
      </w:pPr>
      <w:r w:rsidRPr="00243CE3">
        <w:rPr>
          <w:lang w:val="en-US"/>
        </w:rPr>
        <w:t>8.1.2</w:t>
      </w:r>
      <w:r>
        <w:rPr>
          <w:rFonts w:asciiTheme="minorHAnsi" w:eastAsiaTheme="minorEastAsia" w:hAnsiTheme="minorHAnsi" w:cstheme="minorBidi"/>
          <w:kern w:val="2"/>
          <w:sz w:val="24"/>
          <w:szCs w:val="24"/>
          <w:lang w:eastAsia="zh-CN"/>
          <w14:ligatures w14:val="standardContextual"/>
        </w:rPr>
        <w:tab/>
      </w:r>
      <w:r w:rsidRPr="00243CE3">
        <w:rPr>
          <w:lang w:val="en-US"/>
        </w:rPr>
        <w:t>Functionality based LCM</w:t>
      </w:r>
      <w:r>
        <w:tab/>
      </w:r>
      <w:r>
        <w:fldChar w:fldCharType="begin"/>
      </w:r>
      <w:r>
        <w:instrText xml:space="preserve"> PAGEREF _Toc197680064 \h </w:instrText>
      </w:r>
      <w:r>
        <w:fldChar w:fldCharType="separate"/>
      </w:r>
      <w:r>
        <w:t>61</w:t>
      </w:r>
      <w:r>
        <w:fldChar w:fldCharType="end"/>
      </w:r>
    </w:p>
    <w:p w14:paraId="6B9C4E99" w14:textId="13F14B36" w:rsidR="005D0454" w:rsidRDefault="005D0454">
      <w:pPr>
        <w:pStyle w:val="TOC4"/>
        <w:rPr>
          <w:rFonts w:asciiTheme="minorHAnsi" w:eastAsiaTheme="minorEastAsia" w:hAnsiTheme="minorHAnsi" w:cstheme="minorBidi"/>
          <w:kern w:val="2"/>
          <w:sz w:val="24"/>
          <w:szCs w:val="24"/>
          <w:lang w:eastAsia="zh-CN"/>
          <w14:ligatures w14:val="standardContextual"/>
        </w:rPr>
      </w:pPr>
      <w:r>
        <w:t>8.1.2.1</w:t>
      </w:r>
      <w:r>
        <w:rPr>
          <w:rFonts w:asciiTheme="minorHAnsi" w:eastAsiaTheme="minorEastAsia" w:hAnsiTheme="minorHAnsi" w:cstheme="minorBidi"/>
          <w:kern w:val="2"/>
          <w:sz w:val="24"/>
          <w:szCs w:val="24"/>
          <w:lang w:eastAsia="zh-CN"/>
          <w14:ligatures w14:val="standardContextual"/>
        </w:rPr>
        <w:tab/>
      </w:r>
      <w:r>
        <w:t>LCM for NW-sided model for Beam Management use case</w:t>
      </w:r>
      <w:r>
        <w:tab/>
      </w:r>
      <w:r>
        <w:fldChar w:fldCharType="begin"/>
      </w:r>
      <w:r>
        <w:instrText xml:space="preserve"> PAGEREF _Toc197680065 \h </w:instrText>
      </w:r>
      <w:r>
        <w:fldChar w:fldCharType="separate"/>
      </w:r>
      <w:r>
        <w:t>61</w:t>
      </w:r>
      <w:r>
        <w:fldChar w:fldCharType="end"/>
      </w:r>
    </w:p>
    <w:p w14:paraId="66803565" w14:textId="2AB9A15B" w:rsidR="005D0454" w:rsidRDefault="005D0454">
      <w:pPr>
        <w:pStyle w:val="TOC4"/>
        <w:rPr>
          <w:rFonts w:asciiTheme="minorHAnsi" w:eastAsiaTheme="minorEastAsia" w:hAnsiTheme="minorHAnsi" w:cstheme="minorBidi"/>
          <w:kern w:val="2"/>
          <w:sz w:val="24"/>
          <w:szCs w:val="24"/>
          <w:lang w:eastAsia="zh-CN"/>
          <w14:ligatures w14:val="standardContextual"/>
        </w:rPr>
      </w:pPr>
      <w:r>
        <w:t>8.1.2.2</w:t>
      </w:r>
      <w:r>
        <w:rPr>
          <w:rFonts w:asciiTheme="minorHAnsi" w:eastAsiaTheme="minorEastAsia" w:hAnsiTheme="minorHAnsi" w:cstheme="minorBidi"/>
          <w:kern w:val="2"/>
          <w:sz w:val="24"/>
          <w:szCs w:val="24"/>
          <w:lang w:eastAsia="zh-CN"/>
          <w14:ligatures w14:val="standardContextual"/>
        </w:rPr>
        <w:tab/>
      </w:r>
      <w:r>
        <w:t>LCM for UE-sided model  for Beam Management use case</w:t>
      </w:r>
      <w:r>
        <w:tab/>
      </w:r>
      <w:r>
        <w:fldChar w:fldCharType="begin"/>
      </w:r>
      <w:r>
        <w:instrText xml:space="preserve"> PAGEREF _Toc197680066 \h </w:instrText>
      </w:r>
      <w:r>
        <w:fldChar w:fldCharType="separate"/>
      </w:r>
      <w:r>
        <w:t>61</w:t>
      </w:r>
      <w:r>
        <w:fldChar w:fldCharType="end"/>
      </w:r>
    </w:p>
    <w:p w14:paraId="5F8D6098" w14:textId="03CF4989" w:rsidR="005D0454" w:rsidRDefault="005D0454">
      <w:pPr>
        <w:pStyle w:val="TOC4"/>
        <w:rPr>
          <w:rFonts w:asciiTheme="minorHAnsi" w:eastAsiaTheme="minorEastAsia" w:hAnsiTheme="minorHAnsi" w:cstheme="minorBidi"/>
          <w:kern w:val="2"/>
          <w:sz w:val="24"/>
          <w:szCs w:val="24"/>
          <w:lang w:eastAsia="zh-CN"/>
          <w14:ligatures w14:val="standardContextual"/>
        </w:rPr>
      </w:pPr>
      <w:r>
        <w:t>8.1.2.3</w:t>
      </w:r>
      <w:r>
        <w:rPr>
          <w:rFonts w:asciiTheme="minorHAnsi" w:eastAsiaTheme="minorEastAsia" w:hAnsiTheme="minorHAnsi" w:cstheme="minorBidi"/>
          <w:kern w:val="2"/>
          <w:sz w:val="24"/>
          <w:szCs w:val="24"/>
          <w:lang w:eastAsia="zh-CN"/>
          <w14:ligatures w14:val="standardContextual"/>
        </w:rPr>
        <w:tab/>
      </w:r>
      <w:r>
        <w:t>LCM for Positioning use case</w:t>
      </w:r>
      <w:r>
        <w:tab/>
      </w:r>
      <w:r>
        <w:fldChar w:fldCharType="begin"/>
      </w:r>
      <w:r>
        <w:instrText xml:space="preserve"> PAGEREF _Toc197680067 \h </w:instrText>
      </w:r>
      <w:r>
        <w:fldChar w:fldCharType="separate"/>
      </w:r>
      <w:r>
        <w:t>67</w:t>
      </w:r>
      <w:r>
        <w:fldChar w:fldCharType="end"/>
      </w:r>
    </w:p>
    <w:p w14:paraId="4DBF9F8E" w14:textId="2A9611AD" w:rsidR="005D0454" w:rsidRDefault="005D0454">
      <w:pPr>
        <w:pStyle w:val="TOC3"/>
        <w:rPr>
          <w:rFonts w:asciiTheme="minorHAnsi" w:eastAsiaTheme="minorEastAsia" w:hAnsiTheme="minorHAnsi" w:cstheme="minorBidi"/>
          <w:kern w:val="2"/>
          <w:sz w:val="24"/>
          <w:szCs w:val="24"/>
          <w:lang w:eastAsia="zh-CN"/>
          <w14:ligatures w14:val="standardContextual"/>
        </w:rPr>
      </w:pPr>
      <w:r>
        <w:t>8.1.5</w:t>
      </w:r>
      <w:r>
        <w:rPr>
          <w:rFonts w:asciiTheme="minorHAnsi" w:eastAsiaTheme="minorEastAsia" w:hAnsiTheme="minorHAnsi" w:cstheme="minorBidi"/>
          <w:kern w:val="2"/>
          <w:sz w:val="24"/>
          <w:szCs w:val="24"/>
          <w:lang w:eastAsia="zh-CN"/>
          <w14:ligatures w14:val="standardContextual"/>
        </w:rPr>
        <w:tab/>
      </w:r>
      <w:r>
        <w:t>Model transfer/delivery</w:t>
      </w:r>
      <w:r>
        <w:tab/>
      </w:r>
      <w:r>
        <w:fldChar w:fldCharType="begin"/>
      </w:r>
      <w:r>
        <w:instrText xml:space="preserve"> PAGEREF _Toc197680068 \h </w:instrText>
      </w:r>
      <w:r>
        <w:fldChar w:fldCharType="separate"/>
      </w:r>
      <w:r>
        <w:t>76</w:t>
      </w:r>
      <w:r>
        <w:fldChar w:fldCharType="end"/>
      </w:r>
    </w:p>
    <w:p w14:paraId="4B58D97C" w14:textId="43B596BB" w:rsidR="005D0454" w:rsidRDefault="005D0454">
      <w:pPr>
        <w:pStyle w:val="TOC2"/>
        <w:rPr>
          <w:rFonts w:asciiTheme="minorHAnsi" w:eastAsiaTheme="minorEastAsia" w:hAnsiTheme="minorHAnsi" w:cstheme="minorBidi"/>
          <w:kern w:val="2"/>
          <w:sz w:val="24"/>
          <w:szCs w:val="24"/>
          <w:lang w:eastAsia="zh-CN"/>
          <w14:ligatures w14:val="standardContextual"/>
        </w:rPr>
      </w:pPr>
      <w:r>
        <w:t>8.2</w:t>
      </w:r>
      <w:r>
        <w:rPr>
          <w:rFonts w:asciiTheme="minorHAnsi" w:eastAsiaTheme="minorEastAsia" w:hAnsiTheme="minorHAnsi" w:cstheme="minorBidi"/>
          <w:kern w:val="2"/>
          <w:sz w:val="24"/>
          <w:szCs w:val="24"/>
          <w:lang w:eastAsia="zh-CN"/>
          <w14:ligatures w14:val="standardContextual"/>
        </w:rPr>
        <w:tab/>
      </w:r>
      <w:r>
        <w:t>Ambient IoT</w:t>
      </w:r>
      <w:r>
        <w:tab/>
      </w:r>
      <w:r>
        <w:fldChar w:fldCharType="begin"/>
      </w:r>
      <w:r>
        <w:instrText xml:space="preserve"> PAGEREF _Toc197680069 \h </w:instrText>
      </w:r>
      <w:r>
        <w:fldChar w:fldCharType="separate"/>
      </w:r>
      <w:r>
        <w:t>80</w:t>
      </w:r>
      <w:r>
        <w:fldChar w:fldCharType="end"/>
      </w:r>
    </w:p>
    <w:p w14:paraId="2A9C4E27" w14:textId="60E4DDA6" w:rsidR="005D0454" w:rsidRDefault="005D0454">
      <w:pPr>
        <w:pStyle w:val="TOC3"/>
        <w:rPr>
          <w:rFonts w:asciiTheme="minorHAnsi" w:eastAsiaTheme="minorEastAsia" w:hAnsiTheme="minorHAnsi" w:cstheme="minorBidi"/>
          <w:kern w:val="2"/>
          <w:sz w:val="24"/>
          <w:szCs w:val="24"/>
          <w:lang w:eastAsia="zh-CN"/>
          <w14:ligatures w14:val="standardContextual"/>
        </w:rPr>
      </w:pPr>
      <w:r>
        <w:t>8.2.1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_Toc197680070 \h </w:instrText>
      </w:r>
      <w:r>
        <w:fldChar w:fldCharType="separate"/>
      </w:r>
      <w:r>
        <w:t>80</w:t>
      </w:r>
      <w:r>
        <w:fldChar w:fldCharType="end"/>
      </w:r>
    </w:p>
    <w:p w14:paraId="496EFB6B" w14:textId="2E7DC472" w:rsidR="005D0454" w:rsidRDefault="005D0454">
      <w:pPr>
        <w:pStyle w:val="TOC3"/>
        <w:rPr>
          <w:rFonts w:asciiTheme="minorHAnsi" w:eastAsiaTheme="minorEastAsia" w:hAnsiTheme="minorHAnsi" w:cstheme="minorBidi"/>
          <w:kern w:val="2"/>
          <w:sz w:val="24"/>
          <w:szCs w:val="24"/>
          <w:lang w:eastAsia="zh-CN"/>
          <w14:ligatures w14:val="standardContextual"/>
        </w:rPr>
      </w:pPr>
      <w:r>
        <w:t>8.2.2</w:t>
      </w:r>
      <w:r>
        <w:rPr>
          <w:rFonts w:asciiTheme="minorHAnsi" w:eastAsiaTheme="minorEastAsia" w:hAnsiTheme="minorHAnsi" w:cstheme="minorBidi"/>
          <w:kern w:val="2"/>
          <w:sz w:val="24"/>
          <w:szCs w:val="24"/>
          <w:lang w:eastAsia="zh-CN"/>
          <w14:ligatures w14:val="standardContextual"/>
        </w:rPr>
        <w:tab/>
      </w:r>
      <w:r>
        <w:t>A-IoT Paging</w:t>
      </w:r>
      <w:r>
        <w:tab/>
      </w:r>
      <w:r>
        <w:fldChar w:fldCharType="begin"/>
      </w:r>
      <w:r>
        <w:instrText xml:space="preserve"> PAGEREF _Toc197680071 \h </w:instrText>
      </w:r>
      <w:r>
        <w:fldChar w:fldCharType="separate"/>
      </w:r>
      <w:r>
        <w:t>81</w:t>
      </w:r>
      <w:r>
        <w:fldChar w:fldCharType="end"/>
      </w:r>
    </w:p>
    <w:p w14:paraId="41B01C20" w14:textId="0CB6B796" w:rsidR="005D0454" w:rsidRDefault="005D0454">
      <w:pPr>
        <w:pStyle w:val="TOC3"/>
        <w:rPr>
          <w:rFonts w:asciiTheme="minorHAnsi" w:eastAsiaTheme="minorEastAsia" w:hAnsiTheme="minorHAnsi" w:cstheme="minorBidi"/>
          <w:kern w:val="2"/>
          <w:sz w:val="24"/>
          <w:szCs w:val="24"/>
          <w:lang w:eastAsia="zh-CN"/>
          <w14:ligatures w14:val="standardContextual"/>
        </w:rPr>
      </w:pPr>
      <w:r>
        <w:t>8.2.3</w:t>
      </w:r>
      <w:r>
        <w:rPr>
          <w:rFonts w:asciiTheme="minorHAnsi" w:eastAsiaTheme="minorEastAsia" w:hAnsiTheme="minorHAnsi" w:cstheme="minorBidi"/>
          <w:kern w:val="2"/>
          <w:sz w:val="24"/>
          <w:szCs w:val="24"/>
          <w:lang w:eastAsia="zh-CN"/>
          <w14:ligatures w14:val="standardContextual"/>
        </w:rPr>
        <w:tab/>
      </w:r>
      <w:r>
        <w:t>A-IoT Random Access</w:t>
      </w:r>
      <w:r>
        <w:tab/>
      </w:r>
      <w:r>
        <w:fldChar w:fldCharType="begin"/>
      </w:r>
      <w:r>
        <w:instrText xml:space="preserve"> PAGEREF _Toc197680072 \h </w:instrText>
      </w:r>
      <w:r>
        <w:fldChar w:fldCharType="separate"/>
      </w:r>
      <w:r>
        <w:t>86</w:t>
      </w:r>
      <w:r>
        <w:fldChar w:fldCharType="end"/>
      </w:r>
    </w:p>
    <w:p w14:paraId="1C33D2D1" w14:textId="169DF972" w:rsidR="005D0454" w:rsidRDefault="005D0454">
      <w:pPr>
        <w:pStyle w:val="TOC3"/>
        <w:rPr>
          <w:rFonts w:asciiTheme="minorHAnsi" w:eastAsiaTheme="minorEastAsia" w:hAnsiTheme="minorHAnsi" w:cstheme="minorBidi"/>
          <w:kern w:val="2"/>
          <w:sz w:val="24"/>
          <w:szCs w:val="24"/>
          <w:lang w:eastAsia="zh-CN"/>
          <w14:ligatures w14:val="standardContextual"/>
        </w:rPr>
      </w:pPr>
      <w:r>
        <w:t>8.2.4</w:t>
      </w:r>
      <w:r>
        <w:rPr>
          <w:rFonts w:asciiTheme="minorHAnsi" w:eastAsiaTheme="minorEastAsia" w:hAnsiTheme="minorHAnsi" w:cstheme="minorBidi"/>
          <w:kern w:val="2"/>
          <w:sz w:val="24"/>
          <w:szCs w:val="24"/>
          <w:lang w:eastAsia="zh-CN"/>
          <w14:ligatures w14:val="standardContextual"/>
        </w:rPr>
        <w:tab/>
      </w:r>
      <w:r>
        <w:t>A-IoT Data Transmission and Other general aspects</w:t>
      </w:r>
      <w:r>
        <w:tab/>
      </w:r>
      <w:r>
        <w:fldChar w:fldCharType="begin"/>
      </w:r>
      <w:r>
        <w:instrText xml:space="preserve"> PAGEREF _Toc197680073 \h </w:instrText>
      </w:r>
      <w:r>
        <w:fldChar w:fldCharType="separate"/>
      </w:r>
      <w:r>
        <w:t>90</w:t>
      </w:r>
      <w:r>
        <w:fldChar w:fldCharType="end"/>
      </w:r>
    </w:p>
    <w:p w14:paraId="0B2B5194" w14:textId="4116E511" w:rsidR="005D0454" w:rsidRDefault="005D0454">
      <w:pPr>
        <w:pStyle w:val="TOC2"/>
        <w:rPr>
          <w:rFonts w:asciiTheme="minorHAnsi" w:eastAsiaTheme="minorEastAsia" w:hAnsiTheme="minorHAnsi" w:cstheme="minorBidi"/>
          <w:kern w:val="2"/>
          <w:sz w:val="24"/>
          <w:szCs w:val="24"/>
          <w:lang w:eastAsia="zh-CN"/>
          <w14:ligatures w14:val="standardContextual"/>
        </w:rPr>
      </w:pPr>
      <w:r>
        <w:t>8.3</w:t>
      </w:r>
      <w:r>
        <w:rPr>
          <w:rFonts w:asciiTheme="minorHAnsi" w:eastAsiaTheme="minorEastAsia" w:hAnsiTheme="minorHAnsi" w:cstheme="minorBidi"/>
          <w:kern w:val="2"/>
          <w:sz w:val="24"/>
          <w:szCs w:val="24"/>
          <w:lang w:eastAsia="zh-CN"/>
          <w14:ligatures w14:val="standardContextual"/>
        </w:rPr>
        <w:tab/>
      </w:r>
      <w:r>
        <w:t>AI/ML for Mobility</w:t>
      </w:r>
      <w:r>
        <w:tab/>
      </w:r>
      <w:r>
        <w:fldChar w:fldCharType="begin"/>
      </w:r>
      <w:r>
        <w:instrText xml:space="preserve"> PAGEREF _Toc197680074 \h </w:instrText>
      </w:r>
      <w:r>
        <w:fldChar w:fldCharType="separate"/>
      </w:r>
      <w:r>
        <w:t>96</w:t>
      </w:r>
      <w:r>
        <w:fldChar w:fldCharType="end"/>
      </w:r>
    </w:p>
    <w:p w14:paraId="17E55058" w14:textId="4C484AD5" w:rsidR="005D0454" w:rsidRDefault="005D0454">
      <w:pPr>
        <w:pStyle w:val="TOC3"/>
        <w:rPr>
          <w:rFonts w:asciiTheme="minorHAnsi" w:eastAsiaTheme="minorEastAsia" w:hAnsiTheme="minorHAnsi" w:cstheme="minorBidi"/>
          <w:kern w:val="2"/>
          <w:sz w:val="24"/>
          <w:szCs w:val="24"/>
          <w:lang w:eastAsia="zh-CN"/>
          <w14:ligatures w14:val="standardContextual"/>
        </w:rPr>
      </w:pPr>
      <w:r>
        <w:t>8.3.1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_Toc197680075 \h </w:instrText>
      </w:r>
      <w:r>
        <w:fldChar w:fldCharType="separate"/>
      </w:r>
      <w:r>
        <w:t>96</w:t>
      </w:r>
      <w:r>
        <w:fldChar w:fldCharType="end"/>
      </w:r>
    </w:p>
    <w:p w14:paraId="5347EE93" w14:textId="5DAB61DC" w:rsidR="005D0454" w:rsidRDefault="005D0454">
      <w:pPr>
        <w:pStyle w:val="TOC3"/>
        <w:rPr>
          <w:rFonts w:asciiTheme="minorHAnsi" w:eastAsiaTheme="minorEastAsia" w:hAnsiTheme="minorHAnsi" w:cstheme="minorBidi"/>
          <w:kern w:val="2"/>
          <w:sz w:val="24"/>
          <w:szCs w:val="24"/>
          <w:lang w:eastAsia="zh-CN"/>
          <w14:ligatures w14:val="standardContextual"/>
        </w:rPr>
      </w:pPr>
      <w:r w:rsidRPr="00243CE3">
        <w:rPr>
          <w:lang w:val="en-US"/>
        </w:rPr>
        <w:t>8.3.2</w:t>
      </w:r>
      <w:r>
        <w:rPr>
          <w:rFonts w:asciiTheme="minorHAnsi" w:eastAsiaTheme="minorEastAsia" w:hAnsiTheme="minorHAnsi" w:cstheme="minorBidi"/>
          <w:kern w:val="2"/>
          <w:sz w:val="24"/>
          <w:szCs w:val="24"/>
          <w:lang w:eastAsia="zh-CN"/>
          <w14:ligatures w14:val="standardContextual"/>
        </w:rPr>
        <w:tab/>
      </w:r>
      <w:r w:rsidRPr="00243CE3">
        <w:rPr>
          <w:lang w:val="en-US"/>
        </w:rPr>
        <w:t>RRM measurement prediction</w:t>
      </w:r>
      <w:r>
        <w:tab/>
      </w:r>
      <w:r>
        <w:fldChar w:fldCharType="begin"/>
      </w:r>
      <w:r>
        <w:instrText xml:space="preserve"> PAGEREF _Toc197680076 \h </w:instrText>
      </w:r>
      <w:r>
        <w:fldChar w:fldCharType="separate"/>
      </w:r>
      <w:r>
        <w:t>97</w:t>
      </w:r>
      <w:r>
        <w:fldChar w:fldCharType="end"/>
      </w:r>
    </w:p>
    <w:p w14:paraId="0998567F" w14:textId="710BF804" w:rsidR="005D0454" w:rsidRDefault="005D0454">
      <w:pPr>
        <w:pStyle w:val="TOC4"/>
        <w:rPr>
          <w:rFonts w:asciiTheme="minorHAnsi" w:eastAsiaTheme="minorEastAsia" w:hAnsiTheme="minorHAnsi" w:cstheme="minorBidi"/>
          <w:kern w:val="2"/>
          <w:sz w:val="24"/>
          <w:szCs w:val="24"/>
          <w:lang w:eastAsia="zh-CN"/>
          <w14:ligatures w14:val="standardContextual"/>
        </w:rPr>
      </w:pPr>
      <w:r w:rsidRPr="00243CE3">
        <w:rPr>
          <w:lang w:val="en-US"/>
        </w:rPr>
        <w:t>8.3.2.1</w:t>
      </w:r>
      <w:r>
        <w:rPr>
          <w:rFonts w:asciiTheme="minorHAnsi" w:eastAsiaTheme="minorEastAsia" w:hAnsiTheme="minorHAnsi" w:cstheme="minorBidi"/>
          <w:kern w:val="2"/>
          <w:sz w:val="24"/>
          <w:szCs w:val="24"/>
          <w:lang w:eastAsia="zh-CN"/>
          <w14:ligatures w14:val="standardContextual"/>
        </w:rPr>
        <w:tab/>
      </w:r>
      <w:r w:rsidRPr="00243CE3">
        <w:rPr>
          <w:lang w:val="en-US"/>
        </w:rPr>
        <w:t>Simulation results</w:t>
      </w:r>
      <w:r>
        <w:tab/>
      </w:r>
      <w:r>
        <w:fldChar w:fldCharType="begin"/>
      </w:r>
      <w:r>
        <w:instrText xml:space="preserve"> PAGEREF _Toc197680077 \h </w:instrText>
      </w:r>
      <w:r>
        <w:fldChar w:fldCharType="separate"/>
      </w:r>
      <w:r>
        <w:t>97</w:t>
      </w:r>
      <w:r>
        <w:fldChar w:fldCharType="end"/>
      </w:r>
    </w:p>
    <w:p w14:paraId="343AF87D" w14:textId="6FD175B3" w:rsidR="005D0454" w:rsidRDefault="005D0454">
      <w:pPr>
        <w:pStyle w:val="TOC4"/>
        <w:rPr>
          <w:rFonts w:asciiTheme="minorHAnsi" w:eastAsiaTheme="minorEastAsia" w:hAnsiTheme="minorHAnsi" w:cstheme="minorBidi"/>
          <w:kern w:val="2"/>
          <w:sz w:val="24"/>
          <w:szCs w:val="24"/>
          <w:lang w:eastAsia="zh-CN"/>
          <w14:ligatures w14:val="standardContextual"/>
        </w:rPr>
      </w:pPr>
      <w:r w:rsidRPr="00243CE3">
        <w:rPr>
          <w:lang w:val="en-US"/>
        </w:rPr>
        <w:t>8.3.2.2</w:t>
      </w:r>
      <w:r>
        <w:rPr>
          <w:rFonts w:asciiTheme="minorHAnsi" w:eastAsiaTheme="minorEastAsia" w:hAnsiTheme="minorHAnsi" w:cstheme="minorBidi"/>
          <w:kern w:val="2"/>
          <w:sz w:val="24"/>
          <w:szCs w:val="24"/>
          <w:lang w:eastAsia="zh-CN"/>
          <w14:ligatures w14:val="standardContextual"/>
        </w:rPr>
        <w:tab/>
      </w:r>
      <w:r w:rsidRPr="00243CE3">
        <w:rPr>
          <w:lang w:val="en-US"/>
        </w:rPr>
        <w:t xml:space="preserve">Model </w:t>
      </w:r>
      <w:r>
        <w:t>Generalization</w:t>
      </w:r>
      <w:r>
        <w:tab/>
      </w:r>
      <w:r>
        <w:fldChar w:fldCharType="begin"/>
      </w:r>
      <w:r>
        <w:instrText xml:space="preserve"> PAGEREF _Toc197680078 \h </w:instrText>
      </w:r>
      <w:r>
        <w:fldChar w:fldCharType="separate"/>
      </w:r>
      <w:r>
        <w:t>97</w:t>
      </w:r>
      <w:r>
        <w:fldChar w:fldCharType="end"/>
      </w:r>
    </w:p>
    <w:p w14:paraId="555BAFA5" w14:textId="2EB1D54A" w:rsidR="005D0454" w:rsidRDefault="005D0454">
      <w:pPr>
        <w:pStyle w:val="TOC3"/>
        <w:rPr>
          <w:rFonts w:asciiTheme="minorHAnsi" w:eastAsiaTheme="minorEastAsia" w:hAnsiTheme="minorHAnsi" w:cstheme="minorBidi"/>
          <w:kern w:val="2"/>
          <w:sz w:val="24"/>
          <w:szCs w:val="24"/>
          <w:lang w:eastAsia="zh-CN"/>
          <w14:ligatures w14:val="standardContextual"/>
        </w:rPr>
      </w:pPr>
      <w:r w:rsidRPr="00243CE3">
        <w:rPr>
          <w:lang w:val="en-US"/>
        </w:rPr>
        <w:t>8.3.3</w:t>
      </w:r>
      <w:r>
        <w:rPr>
          <w:rFonts w:asciiTheme="minorHAnsi" w:eastAsiaTheme="minorEastAsia" w:hAnsiTheme="minorHAnsi" w:cstheme="minorBidi"/>
          <w:kern w:val="2"/>
          <w:sz w:val="24"/>
          <w:szCs w:val="24"/>
          <w:lang w:eastAsia="zh-CN"/>
          <w14:ligatures w14:val="standardContextual"/>
        </w:rPr>
        <w:tab/>
      </w:r>
      <w:r w:rsidRPr="00243CE3">
        <w:rPr>
          <w:lang w:val="en-US"/>
        </w:rPr>
        <w:t>Measurement event predictions</w:t>
      </w:r>
      <w:r>
        <w:tab/>
      </w:r>
      <w:r>
        <w:fldChar w:fldCharType="begin"/>
      </w:r>
      <w:r>
        <w:instrText xml:space="preserve"> PAGEREF _Toc197680079 \h </w:instrText>
      </w:r>
      <w:r>
        <w:fldChar w:fldCharType="separate"/>
      </w:r>
      <w:r>
        <w:t>98</w:t>
      </w:r>
      <w:r>
        <w:fldChar w:fldCharType="end"/>
      </w:r>
    </w:p>
    <w:p w14:paraId="396E3DC9" w14:textId="7C643BE5" w:rsidR="005D0454" w:rsidRDefault="005D0454">
      <w:pPr>
        <w:pStyle w:val="TOC3"/>
        <w:rPr>
          <w:rFonts w:asciiTheme="minorHAnsi" w:eastAsiaTheme="minorEastAsia" w:hAnsiTheme="minorHAnsi" w:cstheme="minorBidi"/>
          <w:kern w:val="2"/>
          <w:sz w:val="24"/>
          <w:szCs w:val="24"/>
          <w:lang w:eastAsia="zh-CN"/>
          <w14:ligatures w14:val="standardContextual"/>
        </w:rPr>
      </w:pPr>
      <w:r w:rsidRPr="00243CE3">
        <w:rPr>
          <w:lang w:val="en-US"/>
        </w:rPr>
        <w:t>8.3.4</w:t>
      </w:r>
      <w:r>
        <w:rPr>
          <w:rFonts w:asciiTheme="minorHAnsi" w:eastAsiaTheme="minorEastAsia" w:hAnsiTheme="minorHAnsi" w:cstheme="minorBidi"/>
          <w:kern w:val="2"/>
          <w:sz w:val="24"/>
          <w:szCs w:val="24"/>
          <w:lang w:eastAsia="zh-CN"/>
          <w14:ligatures w14:val="standardContextual"/>
        </w:rPr>
        <w:tab/>
      </w:r>
      <w:r w:rsidRPr="00243CE3">
        <w:rPr>
          <w:lang w:val="en-US"/>
        </w:rPr>
        <w:t>RLF/HO failure prediction</w:t>
      </w:r>
      <w:r>
        <w:tab/>
      </w:r>
      <w:r>
        <w:fldChar w:fldCharType="begin"/>
      </w:r>
      <w:r>
        <w:instrText xml:space="preserve"> PAGEREF _Toc197680080 \h </w:instrText>
      </w:r>
      <w:r>
        <w:fldChar w:fldCharType="separate"/>
      </w:r>
      <w:r>
        <w:t>100</w:t>
      </w:r>
      <w:r>
        <w:fldChar w:fldCharType="end"/>
      </w:r>
    </w:p>
    <w:p w14:paraId="554510A0" w14:textId="7E08D6C7" w:rsidR="005D0454" w:rsidRDefault="005D0454">
      <w:pPr>
        <w:pStyle w:val="TOC3"/>
        <w:rPr>
          <w:rFonts w:asciiTheme="minorHAnsi" w:eastAsiaTheme="minorEastAsia" w:hAnsiTheme="minorHAnsi" w:cstheme="minorBidi"/>
          <w:kern w:val="2"/>
          <w:sz w:val="24"/>
          <w:szCs w:val="24"/>
          <w:lang w:eastAsia="zh-CN"/>
          <w14:ligatures w14:val="standardContextual"/>
        </w:rPr>
      </w:pPr>
      <w:r w:rsidRPr="00243CE3">
        <w:rPr>
          <w:lang w:val="en-US"/>
        </w:rPr>
        <w:t>8.3.5</w:t>
      </w:r>
      <w:r>
        <w:rPr>
          <w:rFonts w:asciiTheme="minorHAnsi" w:eastAsiaTheme="minorEastAsia" w:hAnsiTheme="minorHAnsi" w:cstheme="minorBidi"/>
          <w:kern w:val="2"/>
          <w:sz w:val="24"/>
          <w:szCs w:val="24"/>
          <w:lang w:eastAsia="zh-CN"/>
          <w14:ligatures w14:val="standardContextual"/>
        </w:rPr>
        <w:tab/>
      </w:r>
      <w:r w:rsidRPr="00243CE3">
        <w:rPr>
          <w:lang w:val="en-US"/>
        </w:rPr>
        <w:t>LCM and spec impact for AI/ML mobility</w:t>
      </w:r>
      <w:r>
        <w:tab/>
      </w:r>
      <w:r>
        <w:fldChar w:fldCharType="begin"/>
      </w:r>
      <w:r>
        <w:instrText xml:space="preserve"> PAGEREF _Toc197680081 \h </w:instrText>
      </w:r>
      <w:r>
        <w:fldChar w:fldCharType="separate"/>
      </w:r>
      <w:r>
        <w:t>100</w:t>
      </w:r>
      <w:r>
        <w:fldChar w:fldCharType="end"/>
      </w:r>
    </w:p>
    <w:p w14:paraId="559BA456" w14:textId="6DEBCFBB" w:rsidR="005D0454" w:rsidRDefault="005D0454">
      <w:pPr>
        <w:pStyle w:val="TOC2"/>
        <w:rPr>
          <w:rFonts w:asciiTheme="minorHAnsi" w:eastAsiaTheme="minorEastAsia" w:hAnsiTheme="minorHAnsi" w:cstheme="minorBidi"/>
          <w:kern w:val="2"/>
          <w:sz w:val="24"/>
          <w:szCs w:val="24"/>
          <w:lang w:eastAsia="zh-CN"/>
          <w14:ligatures w14:val="standardContextual"/>
        </w:rPr>
      </w:pPr>
      <w:r>
        <w:t>8.4</w:t>
      </w:r>
      <w:r>
        <w:rPr>
          <w:rFonts w:asciiTheme="minorHAnsi" w:eastAsiaTheme="minorEastAsia" w:hAnsiTheme="minorHAnsi" w:cstheme="minorBidi"/>
          <w:kern w:val="2"/>
          <w:sz w:val="24"/>
          <w:szCs w:val="24"/>
          <w:lang w:eastAsia="zh-CN"/>
          <w14:ligatures w14:val="standardContextual"/>
        </w:rPr>
        <w:tab/>
      </w:r>
      <w:r>
        <w:t>Low-power wake-up signal and receiver for NR (LP-WUS/WUR)</w:t>
      </w:r>
      <w:r>
        <w:tab/>
      </w:r>
      <w:r>
        <w:fldChar w:fldCharType="begin"/>
      </w:r>
      <w:r>
        <w:instrText xml:space="preserve"> PAGEREF _Toc197680082 \h </w:instrText>
      </w:r>
      <w:r>
        <w:fldChar w:fldCharType="separate"/>
      </w:r>
      <w:r>
        <w:t>106</w:t>
      </w:r>
      <w:r>
        <w:fldChar w:fldCharType="end"/>
      </w:r>
    </w:p>
    <w:p w14:paraId="4EFC6BC1" w14:textId="309AB097" w:rsidR="005D0454" w:rsidRDefault="005D0454">
      <w:pPr>
        <w:pStyle w:val="TOC3"/>
        <w:rPr>
          <w:rFonts w:asciiTheme="minorHAnsi" w:eastAsiaTheme="minorEastAsia" w:hAnsiTheme="minorHAnsi" w:cstheme="minorBidi"/>
          <w:kern w:val="2"/>
          <w:sz w:val="24"/>
          <w:szCs w:val="24"/>
          <w:lang w:eastAsia="zh-CN"/>
          <w14:ligatures w14:val="standardContextual"/>
        </w:rPr>
      </w:pPr>
      <w:r>
        <w:t>8.4.1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_Toc197680083 \h </w:instrText>
      </w:r>
      <w:r>
        <w:fldChar w:fldCharType="separate"/>
      </w:r>
      <w:r>
        <w:t>106</w:t>
      </w:r>
      <w:r>
        <w:fldChar w:fldCharType="end"/>
      </w:r>
    </w:p>
    <w:p w14:paraId="44BEB643" w14:textId="613D0978" w:rsidR="005D0454" w:rsidRDefault="005D0454">
      <w:pPr>
        <w:pStyle w:val="TOC3"/>
        <w:rPr>
          <w:rFonts w:asciiTheme="minorHAnsi" w:eastAsiaTheme="minorEastAsia" w:hAnsiTheme="minorHAnsi" w:cstheme="minorBidi"/>
          <w:kern w:val="2"/>
          <w:sz w:val="24"/>
          <w:szCs w:val="24"/>
          <w:lang w:eastAsia="zh-CN"/>
          <w14:ligatures w14:val="standardContextual"/>
        </w:rPr>
      </w:pPr>
      <w:r w:rsidRPr="00243CE3">
        <w:rPr>
          <w:rFonts w:eastAsiaTheme="minorEastAsia"/>
        </w:rPr>
        <w:t>8</w:t>
      </w:r>
      <w:r>
        <w:t>.</w:t>
      </w:r>
      <w:r w:rsidRPr="00243CE3">
        <w:rPr>
          <w:rFonts w:eastAsiaTheme="minorEastAsia"/>
        </w:rPr>
        <w:t>4</w:t>
      </w:r>
      <w:r>
        <w:t>.2</w:t>
      </w:r>
      <w:r>
        <w:rPr>
          <w:rFonts w:asciiTheme="minorHAnsi" w:eastAsiaTheme="minorEastAsia" w:hAnsiTheme="minorHAnsi" w:cstheme="minorBidi"/>
          <w:kern w:val="2"/>
          <w:sz w:val="24"/>
          <w:szCs w:val="24"/>
          <w:lang w:eastAsia="zh-CN"/>
          <w14:ligatures w14:val="standardContextual"/>
        </w:rPr>
        <w:tab/>
      </w:r>
      <w:r w:rsidRPr="00243CE3">
        <w:rPr>
          <w:rFonts w:eastAsiaTheme="minorEastAsia"/>
        </w:rPr>
        <w:t>P</w:t>
      </w:r>
      <w:r>
        <w:t>rocedure and configuration of LP-WUS</w:t>
      </w:r>
      <w:r w:rsidRPr="00243CE3">
        <w:rPr>
          <w:rFonts w:eastAsiaTheme="minorEastAsia"/>
        </w:rPr>
        <w:t xml:space="preserve"> </w:t>
      </w:r>
      <w:r w:rsidRPr="00243CE3">
        <w:rPr>
          <w:rFonts w:eastAsia="SimSun"/>
        </w:rPr>
        <w:t>in</w:t>
      </w:r>
      <w:r w:rsidRPr="00243CE3">
        <w:rPr>
          <w:rFonts w:eastAsiaTheme="minorEastAsia"/>
        </w:rPr>
        <w:t xml:space="preserve"> </w:t>
      </w:r>
      <w:r w:rsidRPr="00243CE3">
        <w:rPr>
          <w:rFonts w:eastAsia="SimSun"/>
        </w:rPr>
        <w:t>RRC_</w:t>
      </w:r>
      <w:r w:rsidRPr="00243CE3">
        <w:rPr>
          <w:rFonts w:eastAsiaTheme="minorEastAsia"/>
        </w:rPr>
        <w:t>IDLE/INACTIVE</w:t>
      </w:r>
      <w:r>
        <w:tab/>
      </w:r>
      <w:r>
        <w:fldChar w:fldCharType="begin"/>
      </w:r>
      <w:r>
        <w:instrText xml:space="preserve"> PAGEREF _Toc197680084 \h </w:instrText>
      </w:r>
      <w:r>
        <w:fldChar w:fldCharType="separate"/>
      </w:r>
      <w:r>
        <w:t>108</w:t>
      </w:r>
      <w:r>
        <w:fldChar w:fldCharType="end"/>
      </w:r>
    </w:p>
    <w:p w14:paraId="6362F870" w14:textId="72E23446" w:rsidR="005D0454" w:rsidRDefault="005D0454">
      <w:pPr>
        <w:pStyle w:val="TOC3"/>
        <w:rPr>
          <w:rFonts w:asciiTheme="minorHAnsi" w:eastAsiaTheme="minorEastAsia" w:hAnsiTheme="minorHAnsi" w:cstheme="minorBidi"/>
          <w:kern w:val="2"/>
          <w:sz w:val="24"/>
          <w:szCs w:val="24"/>
          <w:lang w:eastAsia="zh-CN"/>
          <w14:ligatures w14:val="standardContextual"/>
        </w:rPr>
      </w:pPr>
      <w:r w:rsidRPr="00243CE3">
        <w:rPr>
          <w:rFonts w:eastAsiaTheme="minorEastAsia"/>
        </w:rPr>
        <w:t>8</w:t>
      </w:r>
      <w:r>
        <w:t>.</w:t>
      </w:r>
      <w:r w:rsidRPr="00243CE3">
        <w:rPr>
          <w:rFonts w:eastAsiaTheme="minorEastAsia"/>
        </w:rPr>
        <w:t>4</w:t>
      </w:r>
      <w:r>
        <w:t>.</w:t>
      </w:r>
      <w:r w:rsidRPr="00243CE3">
        <w:rPr>
          <w:rFonts w:eastAsia="SimSun"/>
        </w:rPr>
        <w:t>3</w:t>
      </w:r>
      <w:r>
        <w:rPr>
          <w:rFonts w:asciiTheme="minorHAnsi" w:eastAsiaTheme="minorEastAsia" w:hAnsiTheme="minorHAnsi" w:cstheme="minorBidi"/>
          <w:kern w:val="2"/>
          <w:sz w:val="24"/>
          <w:szCs w:val="24"/>
          <w:lang w:eastAsia="zh-CN"/>
          <w14:ligatures w14:val="standardContextual"/>
        </w:rPr>
        <w:tab/>
      </w:r>
      <w:r w:rsidRPr="00243CE3">
        <w:rPr>
          <w:rFonts w:eastAsiaTheme="minorEastAsia"/>
        </w:rPr>
        <w:t xml:space="preserve">RRM measurement relaxation and offloading </w:t>
      </w:r>
      <w:r w:rsidRPr="00243CE3">
        <w:rPr>
          <w:rFonts w:eastAsia="SimSun"/>
        </w:rPr>
        <w:t>in</w:t>
      </w:r>
      <w:r w:rsidRPr="00243CE3">
        <w:rPr>
          <w:rFonts w:eastAsiaTheme="minorEastAsia"/>
        </w:rPr>
        <w:t xml:space="preserve"> </w:t>
      </w:r>
      <w:r w:rsidRPr="00243CE3">
        <w:rPr>
          <w:rFonts w:eastAsia="SimSun"/>
        </w:rPr>
        <w:t>RRC_</w:t>
      </w:r>
      <w:r w:rsidRPr="00243CE3">
        <w:rPr>
          <w:rFonts w:eastAsiaTheme="minorEastAsia"/>
        </w:rPr>
        <w:t>IDLE/INACTIVE</w:t>
      </w:r>
      <w:r>
        <w:tab/>
      </w:r>
      <w:r>
        <w:fldChar w:fldCharType="begin"/>
      </w:r>
      <w:r>
        <w:instrText xml:space="preserve"> PAGEREF _Toc197680085 \h </w:instrText>
      </w:r>
      <w:r>
        <w:fldChar w:fldCharType="separate"/>
      </w:r>
      <w:r>
        <w:t>112</w:t>
      </w:r>
      <w:r>
        <w:fldChar w:fldCharType="end"/>
      </w:r>
    </w:p>
    <w:p w14:paraId="66E1C131" w14:textId="243521C9" w:rsidR="005D0454" w:rsidRDefault="005D0454">
      <w:pPr>
        <w:pStyle w:val="TOC3"/>
        <w:rPr>
          <w:rFonts w:asciiTheme="minorHAnsi" w:eastAsiaTheme="minorEastAsia" w:hAnsiTheme="minorHAnsi" w:cstheme="minorBidi"/>
          <w:kern w:val="2"/>
          <w:sz w:val="24"/>
          <w:szCs w:val="24"/>
          <w:lang w:eastAsia="zh-CN"/>
          <w14:ligatures w14:val="standardContextual"/>
        </w:rPr>
      </w:pPr>
      <w:r w:rsidRPr="00243CE3">
        <w:rPr>
          <w:rFonts w:eastAsiaTheme="minorEastAsia"/>
        </w:rPr>
        <w:t>8</w:t>
      </w:r>
      <w:r>
        <w:t>.</w:t>
      </w:r>
      <w:r w:rsidRPr="00243CE3">
        <w:rPr>
          <w:rFonts w:eastAsiaTheme="minorEastAsia"/>
        </w:rPr>
        <w:t>4</w:t>
      </w:r>
      <w:r>
        <w:t>.</w:t>
      </w:r>
      <w:r w:rsidRPr="00243CE3">
        <w:rPr>
          <w:rFonts w:eastAsia="SimSun"/>
        </w:rPr>
        <w:t>4</w:t>
      </w:r>
      <w:r>
        <w:rPr>
          <w:rFonts w:asciiTheme="minorHAnsi" w:eastAsiaTheme="minorEastAsia" w:hAnsiTheme="minorHAnsi" w:cstheme="minorBidi"/>
          <w:kern w:val="2"/>
          <w:sz w:val="24"/>
          <w:szCs w:val="24"/>
          <w:lang w:eastAsia="zh-CN"/>
          <w14:ligatures w14:val="standardContextual"/>
        </w:rPr>
        <w:tab/>
      </w:r>
      <w:r w:rsidRPr="00243CE3">
        <w:rPr>
          <w:rFonts w:eastAsia="SimSun"/>
        </w:rPr>
        <w:t xml:space="preserve">Procedures for </w:t>
      </w:r>
      <w:r>
        <w:t xml:space="preserve">LP-WUS </w:t>
      </w:r>
      <w:r w:rsidRPr="00243CE3">
        <w:rPr>
          <w:rFonts w:eastAsia="SimSun"/>
        </w:rPr>
        <w:t xml:space="preserve">in </w:t>
      </w:r>
      <w:r>
        <w:t>RRC_CONNECTED</w:t>
      </w:r>
      <w:r>
        <w:tab/>
      </w:r>
      <w:r>
        <w:fldChar w:fldCharType="begin"/>
      </w:r>
      <w:r>
        <w:instrText xml:space="preserve"> PAGEREF _Toc197680086 \h </w:instrText>
      </w:r>
      <w:r>
        <w:fldChar w:fldCharType="separate"/>
      </w:r>
      <w:r>
        <w:t>116</w:t>
      </w:r>
      <w:r>
        <w:fldChar w:fldCharType="end"/>
      </w:r>
    </w:p>
    <w:p w14:paraId="7DBD7334" w14:textId="58D56477" w:rsidR="005D0454" w:rsidRDefault="005D0454">
      <w:pPr>
        <w:pStyle w:val="TOC2"/>
        <w:rPr>
          <w:rFonts w:asciiTheme="minorHAnsi" w:eastAsiaTheme="minorEastAsia" w:hAnsiTheme="minorHAnsi" w:cstheme="minorBidi"/>
          <w:kern w:val="2"/>
          <w:sz w:val="24"/>
          <w:szCs w:val="24"/>
          <w:lang w:eastAsia="zh-CN"/>
          <w14:ligatures w14:val="standardContextual"/>
        </w:rPr>
      </w:pPr>
      <w:r>
        <w:t>8.5</w:t>
      </w:r>
      <w:r>
        <w:rPr>
          <w:rFonts w:asciiTheme="minorHAnsi" w:eastAsiaTheme="minorEastAsia" w:hAnsiTheme="minorHAnsi" w:cstheme="minorBidi"/>
          <w:kern w:val="2"/>
          <w:sz w:val="24"/>
          <w:szCs w:val="24"/>
          <w:lang w:eastAsia="zh-CN"/>
          <w14:ligatures w14:val="standardContextual"/>
        </w:rPr>
        <w:tab/>
      </w:r>
      <w:r>
        <w:t>Network Energy Saving Enh.</w:t>
      </w:r>
      <w:r>
        <w:tab/>
      </w:r>
      <w:r>
        <w:fldChar w:fldCharType="begin"/>
      </w:r>
      <w:r>
        <w:instrText xml:space="preserve"> PAGEREF _Toc197680087 \h </w:instrText>
      </w:r>
      <w:r>
        <w:fldChar w:fldCharType="separate"/>
      </w:r>
      <w:r>
        <w:t>120</w:t>
      </w:r>
      <w:r>
        <w:fldChar w:fldCharType="end"/>
      </w:r>
    </w:p>
    <w:p w14:paraId="67F97C23" w14:textId="7746F456" w:rsidR="005D0454" w:rsidRDefault="005D0454">
      <w:pPr>
        <w:pStyle w:val="TOC3"/>
        <w:rPr>
          <w:rFonts w:asciiTheme="minorHAnsi" w:eastAsiaTheme="minorEastAsia" w:hAnsiTheme="minorHAnsi" w:cstheme="minorBidi"/>
          <w:kern w:val="2"/>
          <w:sz w:val="24"/>
          <w:szCs w:val="24"/>
          <w:lang w:eastAsia="zh-CN"/>
          <w14:ligatures w14:val="standardContextual"/>
        </w:rPr>
      </w:pPr>
      <w:r>
        <w:t>8.5.1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_Toc197680088 \h </w:instrText>
      </w:r>
      <w:r>
        <w:fldChar w:fldCharType="separate"/>
      </w:r>
      <w:r>
        <w:t>120</w:t>
      </w:r>
      <w:r>
        <w:fldChar w:fldCharType="end"/>
      </w:r>
    </w:p>
    <w:p w14:paraId="691C3A6E" w14:textId="4A2663B3" w:rsidR="005D0454" w:rsidRDefault="005D0454">
      <w:pPr>
        <w:pStyle w:val="TOC3"/>
        <w:rPr>
          <w:rFonts w:asciiTheme="minorHAnsi" w:eastAsiaTheme="minorEastAsia" w:hAnsiTheme="minorHAnsi" w:cstheme="minorBidi"/>
          <w:kern w:val="2"/>
          <w:sz w:val="24"/>
          <w:szCs w:val="24"/>
          <w:lang w:eastAsia="zh-CN"/>
          <w14:ligatures w14:val="standardContextual"/>
        </w:rPr>
      </w:pPr>
      <w:r>
        <w:t>8.5.2</w:t>
      </w:r>
      <w:r>
        <w:rPr>
          <w:rFonts w:asciiTheme="minorHAnsi" w:eastAsiaTheme="minorEastAsia" w:hAnsiTheme="minorHAnsi" w:cstheme="minorBidi"/>
          <w:kern w:val="2"/>
          <w:sz w:val="24"/>
          <w:szCs w:val="24"/>
          <w:lang w:eastAsia="zh-CN"/>
          <w14:ligatures w14:val="standardContextual"/>
        </w:rPr>
        <w:tab/>
      </w:r>
      <w:r>
        <w:t>On-demand SSB SCell operation</w:t>
      </w:r>
      <w:r>
        <w:tab/>
      </w:r>
      <w:r>
        <w:fldChar w:fldCharType="begin"/>
      </w:r>
      <w:r>
        <w:instrText xml:space="preserve"> PAGEREF _Toc197680089 \h </w:instrText>
      </w:r>
      <w:r>
        <w:fldChar w:fldCharType="separate"/>
      </w:r>
      <w:r>
        <w:t>122</w:t>
      </w:r>
      <w:r>
        <w:fldChar w:fldCharType="end"/>
      </w:r>
    </w:p>
    <w:p w14:paraId="7AFA877E" w14:textId="4AF7C4DC" w:rsidR="005D0454" w:rsidRDefault="005D0454">
      <w:pPr>
        <w:pStyle w:val="TOC3"/>
        <w:rPr>
          <w:rFonts w:asciiTheme="minorHAnsi" w:eastAsiaTheme="minorEastAsia" w:hAnsiTheme="minorHAnsi" w:cstheme="minorBidi"/>
          <w:kern w:val="2"/>
          <w:sz w:val="24"/>
          <w:szCs w:val="24"/>
          <w:lang w:eastAsia="zh-CN"/>
          <w14:ligatures w14:val="standardContextual"/>
        </w:rPr>
      </w:pPr>
      <w:r>
        <w:t>8.5.3</w:t>
      </w:r>
      <w:r>
        <w:rPr>
          <w:rFonts w:asciiTheme="minorHAnsi" w:eastAsiaTheme="minorEastAsia" w:hAnsiTheme="minorHAnsi" w:cstheme="minorBidi"/>
          <w:kern w:val="2"/>
          <w:sz w:val="24"/>
          <w:szCs w:val="24"/>
          <w:lang w:eastAsia="zh-CN"/>
          <w14:ligatures w14:val="standardContextual"/>
        </w:rPr>
        <w:tab/>
      </w:r>
      <w:r>
        <w:t>On-demand SIB1</w:t>
      </w:r>
      <w:r>
        <w:tab/>
      </w:r>
      <w:r>
        <w:fldChar w:fldCharType="begin"/>
      </w:r>
      <w:r>
        <w:instrText xml:space="preserve"> PAGEREF _Toc197680090 \h </w:instrText>
      </w:r>
      <w:r>
        <w:fldChar w:fldCharType="separate"/>
      </w:r>
      <w:r>
        <w:t>126</w:t>
      </w:r>
      <w:r>
        <w:fldChar w:fldCharType="end"/>
      </w:r>
    </w:p>
    <w:p w14:paraId="782CDE70" w14:textId="0402A84A" w:rsidR="005D0454" w:rsidRDefault="005D0454">
      <w:pPr>
        <w:pStyle w:val="TOC3"/>
        <w:rPr>
          <w:rFonts w:asciiTheme="minorHAnsi" w:eastAsiaTheme="minorEastAsia" w:hAnsiTheme="minorHAnsi" w:cstheme="minorBidi"/>
          <w:kern w:val="2"/>
          <w:sz w:val="24"/>
          <w:szCs w:val="24"/>
          <w:lang w:eastAsia="zh-CN"/>
          <w14:ligatures w14:val="standardContextual"/>
        </w:rPr>
      </w:pPr>
      <w:r>
        <w:t>8.5.4</w:t>
      </w:r>
      <w:r>
        <w:rPr>
          <w:rFonts w:asciiTheme="minorHAnsi" w:eastAsiaTheme="minorEastAsia" w:hAnsiTheme="minorHAnsi" w:cstheme="minorBidi"/>
          <w:kern w:val="2"/>
          <w:sz w:val="24"/>
          <w:szCs w:val="24"/>
          <w:lang w:eastAsia="zh-CN"/>
          <w14:ligatures w14:val="standardContextual"/>
        </w:rPr>
        <w:tab/>
      </w:r>
      <w:r>
        <w:t>Adaptation of common signal/channel transmissions</w:t>
      </w:r>
      <w:r>
        <w:tab/>
      </w:r>
      <w:r>
        <w:fldChar w:fldCharType="begin"/>
      </w:r>
      <w:r>
        <w:instrText xml:space="preserve"> PAGEREF _Toc197680091 \h </w:instrText>
      </w:r>
      <w:r>
        <w:fldChar w:fldCharType="separate"/>
      </w:r>
      <w:r>
        <w:t>131</w:t>
      </w:r>
      <w:r>
        <w:fldChar w:fldCharType="end"/>
      </w:r>
    </w:p>
    <w:p w14:paraId="6C5E5DA7" w14:textId="06512DB2" w:rsidR="005D0454" w:rsidRDefault="005D0454">
      <w:pPr>
        <w:pStyle w:val="TOC2"/>
        <w:rPr>
          <w:rFonts w:asciiTheme="minorHAnsi" w:eastAsiaTheme="minorEastAsia" w:hAnsiTheme="minorHAnsi" w:cstheme="minorBidi"/>
          <w:kern w:val="2"/>
          <w:sz w:val="24"/>
          <w:szCs w:val="24"/>
          <w:lang w:eastAsia="zh-CN"/>
          <w14:ligatures w14:val="standardContextual"/>
        </w:rPr>
      </w:pPr>
      <w:r>
        <w:t>8.6</w:t>
      </w:r>
      <w:r>
        <w:rPr>
          <w:rFonts w:asciiTheme="minorHAnsi" w:eastAsiaTheme="minorEastAsia" w:hAnsiTheme="minorHAnsi" w:cstheme="minorBidi"/>
          <w:kern w:val="2"/>
          <w:sz w:val="24"/>
          <w:szCs w:val="24"/>
          <w:lang w:eastAsia="zh-CN"/>
          <w14:ligatures w14:val="standardContextual"/>
        </w:rPr>
        <w:tab/>
      </w:r>
      <w:r>
        <w:t>Mobility Enhancement Ph4</w:t>
      </w:r>
      <w:r>
        <w:tab/>
      </w:r>
      <w:r>
        <w:fldChar w:fldCharType="begin"/>
      </w:r>
      <w:r>
        <w:instrText xml:space="preserve"> PAGEREF _Toc197680092 \h </w:instrText>
      </w:r>
      <w:r>
        <w:fldChar w:fldCharType="separate"/>
      </w:r>
      <w:r>
        <w:t>134</w:t>
      </w:r>
      <w:r>
        <w:fldChar w:fldCharType="end"/>
      </w:r>
    </w:p>
    <w:p w14:paraId="7B3BD051" w14:textId="6389878C" w:rsidR="005D0454" w:rsidRDefault="005D0454">
      <w:pPr>
        <w:pStyle w:val="TOC3"/>
        <w:rPr>
          <w:rFonts w:asciiTheme="minorHAnsi" w:eastAsiaTheme="minorEastAsia" w:hAnsiTheme="minorHAnsi" w:cstheme="minorBidi"/>
          <w:kern w:val="2"/>
          <w:sz w:val="24"/>
          <w:szCs w:val="24"/>
          <w:lang w:eastAsia="zh-CN"/>
          <w14:ligatures w14:val="standardContextual"/>
        </w:rPr>
      </w:pPr>
      <w:r>
        <w:t>8.6.1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_Toc197680093 \h </w:instrText>
      </w:r>
      <w:r>
        <w:fldChar w:fldCharType="separate"/>
      </w:r>
      <w:r>
        <w:t>135</w:t>
      </w:r>
      <w:r>
        <w:fldChar w:fldCharType="end"/>
      </w:r>
    </w:p>
    <w:p w14:paraId="40B3AEFC" w14:textId="350EC847" w:rsidR="005D0454" w:rsidRDefault="005D0454">
      <w:pPr>
        <w:pStyle w:val="TOC3"/>
        <w:rPr>
          <w:rFonts w:asciiTheme="minorHAnsi" w:eastAsiaTheme="minorEastAsia" w:hAnsiTheme="minorHAnsi" w:cstheme="minorBidi"/>
          <w:kern w:val="2"/>
          <w:sz w:val="24"/>
          <w:szCs w:val="24"/>
          <w:lang w:eastAsia="zh-CN"/>
          <w14:ligatures w14:val="standardContextual"/>
        </w:rPr>
      </w:pPr>
      <w:r>
        <w:t>8.6.2</w:t>
      </w:r>
      <w:r>
        <w:rPr>
          <w:rFonts w:asciiTheme="minorHAnsi" w:eastAsiaTheme="minorEastAsia" w:hAnsiTheme="minorHAnsi" w:cstheme="minorBidi"/>
          <w:kern w:val="2"/>
          <w:sz w:val="24"/>
          <w:szCs w:val="24"/>
          <w:lang w:eastAsia="zh-CN"/>
          <w14:ligatures w14:val="standardContextual"/>
        </w:rPr>
        <w:tab/>
      </w:r>
      <w:r>
        <w:t>Inter-CU LTM</w:t>
      </w:r>
      <w:r>
        <w:tab/>
      </w:r>
      <w:r>
        <w:fldChar w:fldCharType="begin"/>
      </w:r>
      <w:r>
        <w:instrText xml:space="preserve"> PAGEREF _Toc197680094 \h </w:instrText>
      </w:r>
      <w:r>
        <w:fldChar w:fldCharType="separate"/>
      </w:r>
      <w:r>
        <w:t>140</w:t>
      </w:r>
      <w:r>
        <w:fldChar w:fldCharType="end"/>
      </w:r>
    </w:p>
    <w:p w14:paraId="484CC141" w14:textId="3C6FCA53" w:rsidR="005D0454" w:rsidRDefault="005D0454">
      <w:pPr>
        <w:pStyle w:val="TOC3"/>
        <w:rPr>
          <w:rFonts w:asciiTheme="minorHAnsi" w:eastAsiaTheme="minorEastAsia" w:hAnsiTheme="minorHAnsi" w:cstheme="minorBidi"/>
          <w:kern w:val="2"/>
          <w:sz w:val="24"/>
          <w:szCs w:val="24"/>
          <w:lang w:eastAsia="zh-CN"/>
          <w14:ligatures w14:val="standardContextual"/>
        </w:rPr>
      </w:pPr>
      <w:r>
        <w:t>8.6.3</w:t>
      </w:r>
      <w:r>
        <w:rPr>
          <w:rFonts w:asciiTheme="minorHAnsi" w:eastAsiaTheme="minorEastAsia" w:hAnsiTheme="minorHAnsi" w:cstheme="minorBidi"/>
          <w:kern w:val="2"/>
          <w:sz w:val="24"/>
          <w:szCs w:val="24"/>
          <w:lang w:eastAsia="zh-CN"/>
          <w14:ligatures w14:val="standardContextual"/>
        </w:rPr>
        <w:tab/>
      </w:r>
      <w:r>
        <w:t>L1 event triggered measurement reporting</w:t>
      </w:r>
      <w:r>
        <w:tab/>
      </w:r>
      <w:r>
        <w:fldChar w:fldCharType="begin"/>
      </w:r>
      <w:r>
        <w:instrText xml:space="preserve"> PAGEREF _Toc197680095 \h </w:instrText>
      </w:r>
      <w:r>
        <w:fldChar w:fldCharType="separate"/>
      </w:r>
      <w:r>
        <w:t>145</w:t>
      </w:r>
      <w:r>
        <w:fldChar w:fldCharType="end"/>
      </w:r>
    </w:p>
    <w:p w14:paraId="439EADEF" w14:textId="7160AC7E" w:rsidR="005D0454" w:rsidRDefault="005D0454">
      <w:pPr>
        <w:pStyle w:val="TOC3"/>
        <w:rPr>
          <w:rFonts w:asciiTheme="minorHAnsi" w:eastAsiaTheme="minorEastAsia" w:hAnsiTheme="minorHAnsi" w:cstheme="minorBidi"/>
          <w:kern w:val="2"/>
          <w:sz w:val="24"/>
          <w:szCs w:val="24"/>
          <w:lang w:eastAsia="zh-CN"/>
          <w14:ligatures w14:val="standardContextual"/>
        </w:rPr>
      </w:pPr>
      <w:r>
        <w:t>8.6.4</w:t>
      </w:r>
      <w:r>
        <w:rPr>
          <w:rFonts w:asciiTheme="minorHAnsi" w:eastAsiaTheme="minorEastAsia" w:hAnsiTheme="minorHAnsi" w:cstheme="minorBidi"/>
          <w:kern w:val="2"/>
          <w:sz w:val="24"/>
          <w:szCs w:val="24"/>
          <w:lang w:eastAsia="zh-CN"/>
          <w14:ligatures w14:val="standardContextual"/>
        </w:rPr>
        <w:tab/>
      </w:r>
      <w:r>
        <w:t>Conditional intra-CU LTM</w:t>
      </w:r>
      <w:r>
        <w:tab/>
      </w:r>
      <w:r>
        <w:fldChar w:fldCharType="begin"/>
      </w:r>
      <w:r>
        <w:instrText xml:space="preserve"> PAGEREF _Toc197680096 \h </w:instrText>
      </w:r>
      <w:r>
        <w:fldChar w:fldCharType="separate"/>
      </w:r>
      <w:r>
        <w:t>151</w:t>
      </w:r>
      <w:r>
        <w:fldChar w:fldCharType="end"/>
      </w:r>
    </w:p>
    <w:p w14:paraId="39838311" w14:textId="7925CF00" w:rsidR="005D0454" w:rsidRDefault="005D0454">
      <w:pPr>
        <w:pStyle w:val="TOC2"/>
        <w:rPr>
          <w:rFonts w:asciiTheme="minorHAnsi" w:eastAsiaTheme="minorEastAsia" w:hAnsiTheme="minorHAnsi" w:cstheme="minorBidi"/>
          <w:kern w:val="2"/>
          <w:sz w:val="24"/>
          <w:szCs w:val="24"/>
          <w:lang w:eastAsia="zh-CN"/>
          <w14:ligatures w14:val="standardContextual"/>
        </w:rPr>
      </w:pPr>
      <w:r w:rsidRPr="00243CE3">
        <w:rPr>
          <w:lang w:val="en-US"/>
        </w:rPr>
        <w:t>8.7</w:t>
      </w:r>
      <w:r>
        <w:rPr>
          <w:rFonts w:asciiTheme="minorHAnsi" w:eastAsiaTheme="minorEastAsia" w:hAnsiTheme="minorHAnsi" w:cstheme="minorBidi"/>
          <w:kern w:val="2"/>
          <w:sz w:val="24"/>
          <w:szCs w:val="24"/>
          <w:lang w:eastAsia="zh-CN"/>
          <w14:ligatures w14:val="standardContextual"/>
        </w:rPr>
        <w:tab/>
      </w:r>
      <w:r w:rsidRPr="00243CE3">
        <w:rPr>
          <w:lang w:val="en-US"/>
        </w:rPr>
        <w:t>XR Enhancements Ph3</w:t>
      </w:r>
      <w:r>
        <w:tab/>
      </w:r>
      <w:r>
        <w:fldChar w:fldCharType="begin"/>
      </w:r>
      <w:r>
        <w:instrText xml:space="preserve"> PAGEREF _Toc197680097 \h </w:instrText>
      </w:r>
      <w:r>
        <w:fldChar w:fldCharType="separate"/>
      </w:r>
      <w:r>
        <w:t>154</w:t>
      </w:r>
      <w:r>
        <w:fldChar w:fldCharType="end"/>
      </w:r>
    </w:p>
    <w:p w14:paraId="0547E378" w14:textId="78F44A62" w:rsidR="005D0454" w:rsidRDefault="005D0454">
      <w:pPr>
        <w:pStyle w:val="TOC3"/>
        <w:rPr>
          <w:rFonts w:asciiTheme="minorHAnsi" w:eastAsiaTheme="minorEastAsia" w:hAnsiTheme="minorHAnsi" w:cstheme="minorBidi"/>
          <w:kern w:val="2"/>
          <w:sz w:val="24"/>
          <w:szCs w:val="24"/>
          <w:lang w:eastAsia="zh-CN"/>
          <w14:ligatures w14:val="standardContextual"/>
        </w:rPr>
      </w:pPr>
      <w:r>
        <w:t>8.7.1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_Toc197680098 \h </w:instrText>
      </w:r>
      <w:r>
        <w:fldChar w:fldCharType="separate"/>
      </w:r>
      <w:r>
        <w:t>155</w:t>
      </w:r>
      <w:r>
        <w:fldChar w:fldCharType="end"/>
      </w:r>
    </w:p>
    <w:p w14:paraId="31EE203A" w14:textId="12657D84" w:rsidR="005D0454" w:rsidRDefault="005D0454">
      <w:pPr>
        <w:pStyle w:val="TOC3"/>
        <w:rPr>
          <w:rFonts w:asciiTheme="minorHAnsi" w:eastAsiaTheme="minorEastAsia" w:hAnsiTheme="minorHAnsi" w:cstheme="minorBidi"/>
          <w:kern w:val="2"/>
          <w:sz w:val="24"/>
          <w:szCs w:val="24"/>
          <w:lang w:eastAsia="zh-CN"/>
          <w14:ligatures w14:val="standardContextual"/>
        </w:rPr>
      </w:pPr>
      <w:r>
        <w:t>8.7.2</w:t>
      </w:r>
      <w:r>
        <w:rPr>
          <w:rFonts w:asciiTheme="minorHAnsi" w:eastAsiaTheme="minorEastAsia" w:hAnsiTheme="minorHAnsi" w:cstheme="minorBidi"/>
          <w:kern w:val="2"/>
          <w:sz w:val="24"/>
          <w:szCs w:val="24"/>
          <w:lang w:eastAsia="zh-CN"/>
          <w14:ligatures w14:val="standardContextual"/>
        </w:rPr>
        <w:tab/>
      </w:r>
      <w:r>
        <w:t>Multi-modality support</w:t>
      </w:r>
      <w:r>
        <w:tab/>
      </w:r>
      <w:r>
        <w:fldChar w:fldCharType="begin"/>
      </w:r>
      <w:r>
        <w:instrText xml:space="preserve"> PAGEREF _Toc197680099 \h </w:instrText>
      </w:r>
      <w:r>
        <w:fldChar w:fldCharType="separate"/>
      </w:r>
      <w:r>
        <w:t>158</w:t>
      </w:r>
      <w:r>
        <w:fldChar w:fldCharType="end"/>
      </w:r>
    </w:p>
    <w:p w14:paraId="17571C4D" w14:textId="3FC85060" w:rsidR="005D0454" w:rsidRDefault="005D0454">
      <w:pPr>
        <w:pStyle w:val="TOC3"/>
        <w:rPr>
          <w:rFonts w:asciiTheme="minorHAnsi" w:eastAsiaTheme="minorEastAsia" w:hAnsiTheme="minorHAnsi" w:cstheme="minorBidi"/>
          <w:kern w:val="2"/>
          <w:sz w:val="24"/>
          <w:szCs w:val="24"/>
          <w:lang w:eastAsia="zh-CN"/>
          <w14:ligatures w14:val="standardContextual"/>
        </w:rPr>
      </w:pPr>
      <w:r>
        <w:t>8.7.3</w:t>
      </w:r>
      <w:r>
        <w:rPr>
          <w:rFonts w:asciiTheme="minorHAnsi" w:eastAsiaTheme="minorEastAsia" w:hAnsiTheme="minorHAnsi" w:cstheme="minorBidi"/>
          <w:kern w:val="2"/>
          <w:sz w:val="24"/>
          <w:szCs w:val="24"/>
          <w:lang w:eastAsia="zh-CN"/>
          <w14:ligatures w14:val="standardContextual"/>
        </w:rPr>
        <w:tab/>
      </w:r>
      <w:r>
        <w:t>RRM measurement gaps/restrictions related enhancements</w:t>
      </w:r>
      <w:r>
        <w:tab/>
      </w:r>
      <w:r>
        <w:fldChar w:fldCharType="begin"/>
      </w:r>
      <w:r>
        <w:instrText xml:space="preserve"> PAGEREF _Toc197680100 \h </w:instrText>
      </w:r>
      <w:r>
        <w:fldChar w:fldCharType="separate"/>
      </w:r>
      <w:r>
        <w:t>158</w:t>
      </w:r>
      <w:r>
        <w:fldChar w:fldCharType="end"/>
      </w:r>
    </w:p>
    <w:p w14:paraId="03E5778A" w14:textId="720BA008" w:rsidR="005D0454" w:rsidRDefault="005D0454">
      <w:pPr>
        <w:pStyle w:val="TOC3"/>
        <w:rPr>
          <w:rFonts w:asciiTheme="minorHAnsi" w:eastAsiaTheme="minorEastAsia" w:hAnsiTheme="minorHAnsi" w:cstheme="minorBidi"/>
          <w:kern w:val="2"/>
          <w:sz w:val="24"/>
          <w:szCs w:val="24"/>
          <w:lang w:eastAsia="zh-CN"/>
          <w14:ligatures w14:val="standardContextual"/>
        </w:rPr>
      </w:pPr>
      <w:r>
        <w:t>8.7.4</w:t>
      </w:r>
      <w:r>
        <w:rPr>
          <w:rFonts w:asciiTheme="minorHAnsi" w:eastAsiaTheme="minorEastAsia" w:hAnsiTheme="minorHAnsi" w:cstheme="minorBidi"/>
          <w:kern w:val="2"/>
          <w:sz w:val="24"/>
          <w:szCs w:val="24"/>
          <w:lang w:eastAsia="zh-CN"/>
          <w14:ligatures w14:val="standardContextual"/>
        </w:rPr>
        <w:tab/>
      </w:r>
      <w:r>
        <w:t>Scheduling enhancements</w:t>
      </w:r>
      <w:r>
        <w:tab/>
      </w:r>
      <w:r>
        <w:fldChar w:fldCharType="begin"/>
      </w:r>
      <w:r>
        <w:instrText xml:space="preserve"> PAGEREF _Toc197680101 \h </w:instrText>
      </w:r>
      <w:r>
        <w:fldChar w:fldCharType="separate"/>
      </w:r>
      <w:r>
        <w:t>159</w:t>
      </w:r>
      <w:r>
        <w:fldChar w:fldCharType="end"/>
      </w:r>
    </w:p>
    <w:p w14:paraId="15279A24" w14:textId="24485772" w:rsidR="005D0454" w:rsidRDefault="005D0454">
      <w:pPr>
        <w:pStyle w:val="TOC4"/>
        <w:rPr>
          <w:rFonts w:asciiTheme="minorHAnsi" w:eastAsiaTheme="minorEastAsia" w:hAnsiTheme="minorHAnsi" w:cstheme="minorBidi"/>
          <w:kern w:val="2"/>
          <w:sz w:val="24"/>
          <w:szCs w:val="24"/>
          <w:lang w:eastAsia="zh-CN"/>
          <w14:ligatures w14:val="standardContextual"/>
        </w:rPr>
      </w:pPr>
      <w:r w:rsidRPr="00243CE3">
        <w:rPr>
          <w:lang w:val="en-US"/>
        </w:rPr>
        <w:t>8.7.4.1</w:t>
      </w:r>
      <w:r>
        <w:rPr>
          <w:rFonts w:asciiTheme="minorHAnsi" w:eastAsiaTheme="minorEastAsia" w:hAnsiTheme="minorHAnsi" w:cstheme="minorBidi"/>
          <w:kern w:val="2"/>
          <w:sz w:val="24"/>
          <w:szCs w:val="24"/>
          <w:lang w:eastAsia="zh-CN"/>
          <w14:ligatures w14:val="standardContextual"/>
        </w:rPr>
        <w:tab/>
      </w:r>
      <w:r w:rsidRPr="00243CE3">
        <w:rPr>
          <w:lang w:val="en-US"/>
        </w:rPr>
        <w:t>LCP enhancements</w:t>
      </w:r>
      <w:r>
        <w:tab/>
      </w:r>
      <w:r>
        <w:fldChar w:fldCharType="begin"/>
      </w:r>
      <w:r>
        <w:instrText xml:space="preserve"> PAGEREF _Toc197680102 \h </w:instrText>
      </w:r>
      <w:r>
        <w:fldChar w:fldCharType="separate"/>
      </w:r>
      <w:r>
        <w:t>159</w:t>
      </w:r>
      <w:r>
        <w:fldChar w:fldCharType="end"/>
      </w:r>
    </w:p>
    <w:p w14:paraId="2B51029D" w14:textId="1B1EF674" w:rsidR="005D0454" w:rsidRDefault="005D0454">
      <w:pPr>
        <w:pStyle w:val="TOC4"/>
        <w:rPr>
          <w:rFonts w:asciiTheme="minorHAnsi" w:eastAsiaTheme="minorEastAsia" w:hAnsiTheme="minorHAnsi" w:cstheme="minorBidi"/>
          <w:kern w:val="2"/>
          <w:sz w:val="24"/>
          <w:szCs w:val="24"/>
          <w:lang w:eastAsia="zh-CN"/>
          <w14:ligatures w14:val="standardContextual"/>
        </w:rPr>
      </w:pPr>
      <w:r w:rsidRPr="00243CE3">
        <w:rPr>
          <w:lang w:val="en-US"/>
        </w:rPr>
        <w:t>8.7.4.2</w:t>
      </w:r>
      <w:r>
        <w:rPr>
          <w:rFonts w:asciiTheme="minorHAnsi" w:eastAsiaTheme="minorEastAsia" w:hAnsiTheme="minorHAnsi" w:cstheme="minorBidi"/>
          <w:kern w:val="2"/>
          <w:sz w:val="24"/>
          <w:szCs w:val="24"/>
          <w:lang w:eastAsia="zh-CN"/>
          <w14:ligatures w14:val="standardContextual"/>
        </w:rPr>
        <w:tab/>
      </w:r>
      <w:r w:rsidRPr="00243CE3">
        <w:rPr>
          <w:lang w:val="en-US"/>
        </w:rPr>
        <w:t>DSR enhancements</w:t>
      </w:r>
      <w:r>
        <w:tab/>
      </w:r>
      <w:r>
        <w:fldChar w:fldCharType="begin"/>
      </w:r>
      <w:r>
        <w:instrText xml:space="preserve"> PAGEREF _Toc197680103 \h </w:instrText>
      </w:r>
      <w:r>
        <w:fldChar w:fldCharType="separate"/>
      </w:r>
      <w:r>
        <w:t>162</w:t>
      </w:r>
      <w:r>
        <w:fldChar w:fldCharType="end"/>
      </w:r>
    </w:p>
    <w:p w14:paraId="5DDE08F7" w14:textId="6CC7EAB5" w:rsidR="005D0454" w:rsidRDefault="005D0454">
      <w:pPr>
        <w:pStyle w:val="TOC3"/>
        <w:rPr>
          <w:rFonts w:asciiTheme="minorHAnsi" w:eastAsiaTheme="minorEastAsia" w:hAnsiTheme="minorHAnsi" w:cstheme="minorBidi"/>
          <w:kern w:val="2"/>
          <w:sz w:val="24"/>
          <w:szCs w:val="24"/>
          <w:lang w:eastAsia="zh-CN"/>
          <w14:ligatures w14:val="standardContextual"/>
        </w:rPr>
      </w:pPr>
      <w:r>
        <w:t>8.7.5</w:t>
      </w:r>
      <w:r>
        <w:rPr>
          <w:rFonts w:asciiTheme="minorHAnsi" w:eastAsiaTheme="minorEastAsia" w:hAnsiTheme="minorHAnsi" w:cstheme="minorBidi"/>
          <w:kern w:val="2"/>
          <w:sz w:val="24"/>
          <w:szCs w:val="24"/>
          <w:lang w:eastAsia="zh-CN"/>
          <w14:ligatures w14:val="standardContextual"/>
        </w:rPr>
        <w:tab/>
      </w:r>
      <w:r>
        <w:t>RLC enhancements</w:t>
      </w:r>
      <w:r>
        <w:tab/>
      </w:r>
      <w:r>
        <w:fldChar w:fldCharType="begin"/>
      </w:r>
      <w:r>
        <w:instrText xml:space="preserve"> PAGEREF _Toc197680104 \h </w:instrText>
      </w:r>
      <w:r>
        <w:fldChar w:fldCharType="separate"/>
      </w:r>
      <w:r>
        <w:t>165</w:t>
      </w:r>
      <w:r>
        <w:fldChar w:fldCharType="end"/>
      </w:r>
    </w:p>
    <w:p w14:paraId="2A0AD3F5" w14:textId="19FB6DE1" w:rsidR="005D0454" w:rsidRDefault="005D0454">
      <w:pPr>
        <w:pStyle w:val="TOC3"/>
        <w:rPr>
          <w:rFonts w:asciiTheme="minorHAnsi" w:eastAsiaTheme="minorEastAsia" w:hAnsiTheme="minorHAnsi" w:cstheme="minorBidi"/>
          <w:kern w:val="2"/>
          <w:sz w:val="24"/>
          <w:szCs w:val="24"/>
          <w:lang w:eastAsia="zh-CN"/>
          <w14:ligatures w14:val="standardContextual"/>
        </w:rPr>
      </w:pPr>
      <w:r>
        <w:t>8.7.6</w:t>
      </w:r>
      <w:r>
        <w:rPr>
          <w:rFonts w:asciiTheme="minorHAnsi" w:eastAsiaTheme="minorEastAsia" w:hAnsiTheme="minorHAnsi" w:cstheme="minorBidi"/>
          <w:kern w:val="2"/>
          <w:sz w:val="24"/>
          <w:szCs w:val="24"/>
          <w:lang w:eastAsia="zh-CN"/>
          <w14:ligatures w14:val="standardContextual"/>
        </w:rPr>
        <w:tab/>
      </w:r>
      <w:r>
        <w:t>XR rate control</w:t>
      </w:r>
      <w:r>
        <w:tab/>
      </w:r>
      <w:r>
        <w:fldChar w:fldCharType="begin"/>
      </w:r>
      <w:r>
        <w:instrText xml:space="preserve"> PAGEREF _Toc197680105 \h </w:instrText>
      </w:r>
      <w:r>
        <w:fldChar w:fldCharType="separate"/>
      </w:r>
      <w:r>
        <w:t>169</w:t>
      </w:r>
      <w:r>
        <w:fldChar w:fldCharType="end"/>
      </w:r>
    </w:p>
    <w:p w14:paraId="7C722AE1" w14:textId="1F78480E" w:rsidR="005D0454" w:rsidRDefault="005D0454">
      <w:pPr>
        <w:pStyle w:val="TOC2"/>
        <w:rPr>
          <w:rFonts w:asciiTheme="minorHAnsi" w:eastAsiaTheme="minorEastAsia" w:hAnsiTheme="minorHAnsi" w:cstheme="minorBidi"/>
          <w:kern w:val="2"/>
          <w:sz w:val="24"/>
          <w:szCs w:val="24"/>
          <w:lang w:eastAsia="zh-CN"/>
          <w14:ligatures w14:val="standardContextual"/>
        </w:rPr>
      </w:pPr>
      <w:r>
        <w:t>8.8</w:t>
      </w:r>
      <w:r>
        <w:rPr>
          <w:rFonts w:asciiTheme="minorHAnsi" w:eastAsiaTheme="minorEastAsia" w:hAnsiTheme="minorHAnsi" w:cstheme="minorBidi"/>
          <w:kern w:val="2"/>
          <w:sz w:val="24"/>
          <w:szCs w:val="24"/>
          <w:lang w:eastAsia="zh-CN"/>
          <w14:ligatures w14:val="standardContextual"/>
        </w:rPr>
        <w:tab/>
      </w:r>
      <w:r>
        <w:t>NTN for NR Ph3</w:t>
      </w:r>
      <w:r>
        <w:tab/>
      </w:r>
      <w:r>
        <w:fldChar w:fldCharType="begin"/>
      </w:r>
      <w:r>
        <w:instrText xml:space="preserve"> PAGEREF _Toc197680106 \h </w:instrText>
      </w:r>
      <w:r>
        <w:fldChar w:fldCharType="separate"/>
      </w:r>
      <w:r>
        <w:t>172</w:t>
      </w:r>
      <w:r>
        <w:fldChar w:fldCharType="end"/>
      </w:r>
    </w:p>
    <w:p w14:paraId="42E3E184" w14:textId="426D0BC2" w:rsidR="005D0454" w:rsidRDefault="005D0454">
      <w:pPr>
        <w:pStyle w:val="TOC3"/>
        <w:rPr>
          <w:rFonts w:asciiTheme="minorHAnsi" w:eastAsiaTheme="minorEastAsia" w:hAnsiTheme="minorHAnsi" w:cstheme="minorBidi"/>
          <w:kern w:val="2"/>
          <w:sz w:val="24"/>
          <w:szCs w:val="24"/>
          <w:lang w:eastAsia="zh-CN"/>
          <w14:ligatures w14:val="standardContextual"/>
        </w:rPr>
      </w:pPr>
      <w:r>
        <w:t>8.8.1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_Toc197680107 \h </w:instrText>
      </w:r>
      <w:r>
        <w:fldChar w:fldCharType="separate"/>
      </w:r>
      <w:r>
        <w:t>172</w:t>
      </w:r>
      <w:r>
        <w:fldChar w:fldCharType="end"/>
      </w:r>
    </w:p>
    <w:p w14:paraId="3B4F4E75" w14:textId="25A84092" w:rsidR="005D0454" w:rsidRDefault="005D0454">
      <w:pPr>
        <w:pStyle w:val="TOC3"/>
        <w:rPr>
          <w:rFonts w:asciiTheme="minorHAnsi" w:eastAsiaTheme="minorEastAsia" w:hAnsiTheme="minorHAnsi" w:cstheme="minorBidi"/>
          <w:kern w:val="2"/>
          <w:sz w:val="24"/>
          <w:szCs w:val="24"/>
          <w:lang w:eastAsia="zh-CN"/>
          <w14:ligatures w14:val="standardContextual"/>
        </w:rPr>
      </w:pPr>
      <w:r>
        <w:t>8.8.2</w:t>
      </w:r>
      <w:r>
        <w:rPr>
          <w:rFonts w:asciiTheme="minorHAnsi" w:eastAsiaTheme="minorEastAsia" w:hAnsiTheme="minorHAnsi" w:cstheme="minorBidi"/>
          <w:kern w:val="2"/>
          <w:sz w:val="24"/>
          <w:szCs w:val="24"/>
          <w:lang w:eastAsia="zh-CN"/>
          <w14:ligatures w14:val="standardContextual"/>
        </w:rPr>
        <w:tab/>
      </w:r>
      <w:r w:rsidRPr="00243CE3">
        <w:rPr>
          <w:rFonts w:eastAsia="Calibri"/>
          <w:lang w:val="en-US" w:eastAsia="ko-KR"/>
        </w:rPr>
        <w:t>Downlink coverage enhancements</w:t>
      </w:r>
      <w:r>
        <w:tab/>
      </w:r>
      <w:r>
        <w:fldChar w:fldCharType="begin"/>
      </w:r>
      <w:r>
        <w:instrText xml:space="preserve"> PAGEREF _Toc197680108 \h </w:instrText>
      </w:r>
      <w:r>
        <w:fldChar w:fldCharType="separate"/>
      </w:r>
      <w:r>
        <w:t>174</w:t>
      </w:r>
      <w:r>
        <w:fldChar w:fldCharType="end"/>
      </w:r>
    </w:p>
    <w:p w14:paraId="6C81BF9C" w14:textId="24F22364" w:rsidR="005D0454" w:rsidRDefault="005D0454">
      <w:pPr>
        <w:pStyle w:val="TOC3"/>
        <w:rPr>
          <w:rFonts w:asciiTheme="minorHAnsi" w:eastAsiaTheme="minorEastAsia" w:hAnsiTheme="minorHAnsi" w:cstheme="minorBidi"/>
          <w:kern w:val="2"/>
          <w:sz w:val="24"/>
          <w:szCs w:val="24"/>
          <w:lang w:eastAsia="zh-CN"/>
          <w14:ligatures w14:val="standardContextual"/>
        </w:rPr>
      </w:pPr>
      <w:r>
        <w:t>8.8.3</w:t>
      </w:r>
      <w:r>
        <w:rPr>
          <w:rFonts w:asciiTheme="minorHAnsi" w:eastAsiaTheme="minorEastAsia" w:hAnsiTheme="minorHAnsi" w:cstheme="minorBidi"/>
          <w:kern w:val="2"/>
          <w:sz w:val="24"/>
          <w:szCs w:val="24"/>
          <w:lang w:eastAsia="zh-CN"/>
          <w14:ligatures w14:val="standardContextual"/>
        </w:rPr>
        <w:tab/>
      </w:r>
      <w:r w:rsidRPr="00243CE3">
        <w:rPr>
          <w:rFonts w:eastAsia="Calibri"/>
          <w:lang w:val="en-US" w:eastAsia="ko-KR"/>
        </w:rPr>
        <w:t>Uplink Capacity/Throughput Enhancement</w:t>
      </w:r>
      <w:r>
        <w:tab/>
      </w:r>
      <w:r>
        <w:fldChar w:fldCharType="begin"/>
      </w:r>
      <w:r>
        <w:instrText xml:space="preserve"> PAGEREF _Toc197680109 \h </w:instrText>
      </w:r>
      <w:r>
        <w:fldChar w:fldCharType="separate"/>
      </w:r>
      <w:r>
        <w:t>178</w:t>
      </w:r>
      <w:r>
        <w:fldChar w:fldCharType="end"/>
      </w:r>
    </w:p>
    <w:p w14:paraId="48A0AD19" w14:textId="5CC14808" w:rsidR="005D0454" w:rsidRDefault="005D0454">
      <w:pPr>
        <w:pStyle w:val="TOC3"/>
        <w:rPr>
          <w:rFonts w:asciiTheme="minorHAnsi" w:eastAsiaTheme="minorEastAsia" w:hAnsiTheme="minorHAnsi" w:cstheme="minorBidi"/>
          <w:kern w:val="2"/>
          <w:sz w:val="24"/>
          <w:szCs w:val="24"/>
          <w:lang w:eastAsia="zh-CN"/>
          <w14:ligatures w14:val="standardContextual"/>
        </w:rPr>
      </w:pPr>
      <w:r>
        <w:t>8.8.4</w:t>
      </w:r>
      <w:r>
        <w:rPr>
          <w:rFonts w:asciiTheme="minorHAnsi" w:eastAsiaTheme="minorEastAsia" w:hAnsiTheme="minorHAnsi" w:cstheme="minorBidi"/>
          <w:kern w:val="2"/>
          <w:sz w:val="24"/>
          <w:szCs w:val="24"/>
          <w:lang w:eastAsia="zh-CN"/>
          <w14:ligatures w14:val="standardContextual"/>
        </w:rPr>
        <w:tab/>
      </w:r>
      <w:r>
        <w:t>Support of Broadcast service</w:t>
      </w:r>
      <w:r>
        <w:tab/>
      </w:r>
      <w:r>
        <w:fldChar w:fldCharType="begin"/>
      </w:r>
      <w:r>
        <w:instrText xml:space="preserve"> PAGEREF _Toc197680110 \h </w:instrText>
      </w:r>
      <w:r>
        <w:fldChar w:fldCharType="separate"/>
      </w:r>
      <w:r>
        <w:t>179</w:t>
      </w:r>
      <w:r>
        <w:fldChar w:fldCharType="end"/>
      </w:r>
    </w:p>
    <w:p w14:paraId="571D6170" w14:textId="4C6AB8C0" w:rsidR="005D0454" w:rsidRDefault="005D0454">
      <w:pPr>
        <w:pStyle w:val="TOC3"/>
        <w:rPr>
          <w:rFonts w:asciiTheme="minorHAnsi" w:eastAsiaTheme="minorEastAsia" w:hAnsiTheme="minorHAnsi" w:cstheme="minorBidi"/>
          <w:kern w:val="2"/>
          <w:sz w:val="24"/>
          <w:szCs w:val="24"/>
          <w:lang w:eastAsia="zh-CN"/>
          <w14:ligatures w14:val="standardContextual"/>
        </w:rPr>
      </w:pPr>
      <w:r>
        <w:t>8.8.5</w:t>
      </w:r>
      <w:r>
        <w:rPr>
          <w:rFonts w:asciiTheme="minorHAnsi" w:eastAsiaTheme="minorEastAsia" w:hAnsiTheme="minorHAnsi" w:cstheme="minorBidi"/>
          <w:kern w:val="2"/>
          <w:sz w:val="24"/>
          <w:szCs w:val="24"/>
          <w:lang w:eastAsia="zh-CN"/>
          <w14:ligatures w14:val="standardContextual"/>
        </w:rPr>
        <w:tab/>
      </w:r>
      <w:r>
        <w:t xml:space="preserve">Support of </w:t>
      </w:r>
      <w:r w:rsidRPr="00243CE3">
        <w:rPr>
          <w:rFonts w:eastAsia="Malgun Gothic"/>
          <w:lang w:val="en-US" w:eastAsia="ko-KR"/>
        </w:rPr>
        <w:t>regenerative payload</w:t>
      </w:r>
      <w:r>
        <w:tab/>
      </w:r>
      <w:r>
        <w:fldChar w:fldCharType="begin"/>
      </w:r>
      <w:r>
        <w:instrText xml:space="preserve"> PAGEREF _Toc197680111 \h </w:instrText>
      </w:r>
      <w:r>
        <w:fldChar w:fldCharType="separate"/>
      </w:r>
      <w:r>
        <w:t>182</w:t>
      </w:r>
      <w:r>
        <w:fldChar w:fldCharType="end"/>
      </w:r>
    </w:p>
    <w:p w14:paraId="1D2FD8DC" w14:textId="64F421CA" w:rsidR="005D0454" w:rsidRDefault="005D0454">
      <w:pPr>
        <w:pStyle w:val="TOC3"/>
        <w:rPr>
          <w:rFonts w:asciiTheme="minorHAnsi" w:eastAsiaTheme="minorEastAsia" w:hAnsiTheme="minorHAnsi" w:cstheme="minorBidi"/>
          <w:kern w:val="2"/>
          <w:sz w:val="24"/>
          <w:szCs w:val="24"/>
          <w:lang w:eastAsia="zh-CN"/>
          <w14:ligatures w14:val="standardContextual"/>
        </w:rPr>
      </w:pPr>
      <w:r>
        <w:t>8.8.6</w:t>
      </w:r>
      <w:r>
        <w:rPr>
          <w:rFonts w:asciiTheme="minorHAnsi" w:eastAsiaTheme="minorEastAsia" w:hAnsiTheme="minorHAnsi" w:cstheme="minorBidi"/>
          <w:kern w:val="2"/>
          <w:sz w:val="24"/>
          <w:szCs w:val="24"/>
          <w:lang w:eastAsia="zh-CN"/>
          <w14:ligatures w14:val="standardContextual"/>
        </w:rPr>
        <w:tab/>
      </w:r>
      <w:r>
        <w:t>LTE to NR NTN mobility</w:t>
      </w:r>
      <w:r>
        <w:tab/>
      </w:r>
      <w:r>
        <w:fldChar w:fldCharType="begin"/>
      </w:r>
      <w:r>
        <w:instrText xml:space="preserve"> PAGEREF _Toc197680112 \h </w:instrText>
      </w:r>
      <w:r>
        <w:fldChar w:fldCharType="separate"/>
      </w:r>
      <w:r>
        <w:t>182</w:t>
      </w:r>
      <w:r>
        <w:fldChar w:fldCharType="end"/>
      </w:r>
    </w:p>
    <w:p w14:paraId="4F9F3B39" w14:textId="65A37B64" w:rsidR="005D0454" w:rsidRDefault="005D0454">
      <w:pPr>
        <w:pStyle w:val="TOC2"/>
        <w:rPr>
          <w:rFonts w:asciiTheme="minorHAnsi" w:eastAsiaTheme="minorEastAsia" w:hAnsiTheme="minorHAnsi" w:cstheme="minorBidi"/>
          <w:kern w:val="2"/>
          <w:sz w:val="24"/>
          <w:szCs w:val="24"/>
          <w:lang w:eastAsia="zh-CN"/>
          <w14:ligatures w14:val="standardContextual"/>
        </w:rPr>
      </w:pPr>
      <w:r>
        <w:t>8.9</w:t>
      </w:r>
      <w:r>
        <w:rPr>
          <w:rFonts w:asciiTheme="minorHAnsi" w:eastAsiaTheme="minorEastAsia" w:hAnsiTheme="minorHAnsi" w:cstheme="minorBidi"/>
          <w:kern w:val="2"/>
          <w:sz w:val="24"/>
          <w:szCs w:val="24"/>
          <w:lang w:eastAsia="zh-CN"/>
          <w14:ligatures w14:val="standardContextual"/>
        </w:rPr>
        <w:tab/>
      </w:r>
      <w:r>
        <w:t>IoT NTN Ph3</w:t>
      </w:r>
      <w:r>
        <w:tab/>
      </w:r>
      <w:r>
        <w:fldChar w:fldCharType="begin"/>
      </w:r>
      <w:r>
        <w:instrText xml:space="preserve"> PAGEREF _Toc197680113 \h </w:instrText>
      </w:r>
      <w:r>
        <w:fldChar w:fldCharType="separate"/>
      </w:r>
      <w:r>
        <w:t>183</w:t>
      </w:r>
      <w:r>
        <w:fldChar w:fldCharType="end"/>
      </w:r>
    </w:p>
    <w:p w14:paraId="2AAFE89A" w14:textId="692BD95B" w:rsidR="005D0454" w:rsidRDefault="005D0454">
      <w:pPr>
        <w:pStyle w:val="TOC3"/>
        <w:rPr>
          <w:rFonts w:asciiTheme="minorHAnsi" w:eastAsiaTheme="minorEastAsia" w:hAnsiTheme="minorHAnsi" w:cstheme="minorBidi"/>
          <w:kern w:val="2"/>
          <w:sz w:val="24"/>
          <w:szCs w:val="24"/>
          <w:lang w:eastAsia="zh-CN"/>
          <w14:ligatures w14:val="standardContextual"/>
        </w:rPr>
      </w:pPr>
      <w:r>
        <w:t>8.9.1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_Toc197680114 \h </w:instrText>
      </w:r>
      <w:r>
        <w:fldChar w:fldCharType="separate"/>
      </w:r>
      <w:r>
        <w:t>183</w:t>
      </w:r>
      <w:r>
        <w:fldChar w:fldCharType="end"/>
      </w:r>
    </w:p>
    <w:p w14:paraId="397B2F31" w14:textId="2EE264EF" w:rsidR="005D0454" w:rsidRDefault="005D0454">
      <w:pPr>
        <w:pStyle w:val="TOC3"/>
        <w:rPr>
          <w:rFonts w:asciiTheme="minorHAnsi" w:eastAsiaTheme="minorEastAsia" w:hAnsiTheme="minorHAnsi" w:cstheme="minorBidi"/>
          <w:kern w:val="2"/>
          <w:sz w:val="24"/>
          <w:szCs w:val="24"/>
          <w:lang w:eastAsia="zh-CN"/>
          <w14:ligatures w14:val="standardContextual"/>
        </w:rPr>
      </w:pPr>
      <w:r>
        <w:t>8.9.2</w:t>
      </w:r>
      <w:r>
        <w:rPr>
          <w:rFonts w:asciiTheme="minorHAnsi" w:eastAsiaTheme="minorEastAsia" w:hAnsiTheme="minorHAnsi" w:cstheme="minorBidi"/>
          <w:kern w:val="2"/>
          <w:sz w:val="24"/>
          <w:szCs w:val="24"/>
          <w:lang w:eastAsia="zh-CN"/>
          <w14:ligatures w14:val="standardContextual"/>
        </w:rPr>
        <w:tab/>
      </w:r>
      <w:r w:rsidRPr="00243CE3">
        <w:rPr>
          <w:rFonts w:eastAsia="Calibri"/>
          <w:lang w:val="en-US" w:eastAsia="ko-KR"/>
        </w:rPr>
        <w:t>Support of Store &amp; Forward</w:t>
      </w:r>
      <w:r>
        <w:tab/>
      </w:r>
      <w:r>
        <w:fldChar w:fldCharType="begin"/>
      </w:r>
      <w:r>
        <w:instrText xml:space="preserve"> PAGEREF _Toc197680115 \h </w:instrText>
      </w:r>
      <w:r>
        <w:fldChar w:fldCharType="separate"/>
      </w:r>
      <w:r>
        <w:t>184</w:t>
      </w:r>
      <w:r>
        <w:fldChar w:fldCharType="end"/>
      </w:r>
    </w:p>
    <w:p w14:paraId="45CE3D12" w14:textId="7E3FCBA5" w:rsidR="005D0454" w:rsidRDefault="005D0454">
      <w:pPr>
        <w:pStyle w:val="TOC3"/>
        <w:rPr>
          <w:rFonts w:asciiTheme="minorHAnsi" w:eastAsiaTheme="minorEastAsia" w:hAnsiTheme="minorHAnsi" w:cstheme="minorBidi"/>
          <w:kern w:val="2"/>
          <w:sz w:val="24"/>
          <w:szCs w:val="24"/>
          <w:lang w:eastAsia="zh-CN"/>
          <w14:ligatures w14:val="standardContextual"/>
        </w:rPr>
      </w:pPr>
      <w:r>
        <w:t>8.9.3</w:t>
      </w:r>
      <w:r>
        <w:rPr>
          <w:rFonts w:asciiTheme="minorHAnsi" w:eastAsiaTheme="minorEastAsia" w:hAnsiTheme="minorHAnsi" w:cstheme="minorBidi"/>
          <w:kern w:val="2"/>
          <w:sz w:val="24"/>
          <w:szCs w:val="24"/>
          <w:lang w:eastAsia="zh-CN"/>
          <w14:ligatures w14:val="standardContextual"/>
        </w:rPr>
        <w:tab/>
      </w:r>
      <w:r w:rsidRPr="00243CE3">
        <w:rPr>
          <w:rFonts w:eastAsia="Calibri"/>
          <w:lang w:val="en-US" w:eastAsia="ko-KR"/>
        </w:rPr>
        <w:t>Uplink Capacity Enhancement</w:t>
      </w:r>
      <w:r>
        <w:tab/>
      </w:r>
      <w:r>
        <w:fldChar w:fldCharType="begin"/>
      </w:r>
      <w:r>
        <w:instrText xml:space="preserve"> PAGEREF _Toc197680116 \h </w:instrText>
      </w:r>
      <w:r>
        <w:fldChar w:fldCharType="separate"/>
      </w:r>
      <w:r>
        <w:t>187</w:t>
      </w:r>
      <w:r>
        <w:fldChar w:fldCharType="end"/>
      </w:r>
    </w:p>
    <w:p w14:paraId="1409C651" w14:textId="12D6AD50" w:rsidR="005D0454" w:rsidRDefault="005D0454">
      <w:pPr>
        <w:pStyle w:val="TOC3"/>
        <w:rPr>
          <w:rFonts w:asciiTheme="minorHAnsi" w:eastAsiaTheme="minorEastAsia" w:hAnsiTheme="minorHAnsi" w:cstheme="minorBidi"/>
          <w:kern w:val="2"/>
          <w:sz w:val="24"/>
          <w:szCs w:val="24"/>
          <w:lang w:eastAsia="zh-CN"/>
          <w14:ligatures w14:val="standardContextual"/>
        </w:rPr>
      </w:pPr>
      <w:r>
        <w:t>8.9.4</w:t>
      </w:r>
      <w:r>
        <w:rPr>
          <w:rFonts w:asciiTheme="minorHAnsi" w:eastAsiaTheme="minorEastAsia" w:hAnsiTheme="minorHAnsi" w:cstheme="minorBidi"/>
          <w:kern w:val="2"/>
          <w:sz w:val="24"/>
          <w:szCs w:val="24"/>
          <w:lang w:eastAsia="zh-CN"/>
          <w14:ligatures w14:val="standardContextual"/>
        </w:rPr>
        <w:tab/>
      </w:r>
      <w:r>
        <w:t>Support of PWS</w:t>
      </w:r>
      <w:r>
        <w:tab/>
      </w:r>
      <w:r>
        <w:fldChar w:fldCharType="begin"/>
      </w:r>
      <w:r>
        <w:instrText xml:space="preserve"> PAGEREF _Toc197680117 \h </w:instrText>
      </w:r>
      <w:r>
        <w:fldChar w:fldCharType="separate"/>
      </w:r>
      <w:r>
        <w:t>196</w:t>
      </w:r>
      <w:r>
        <w:fldChar w:fldCharType="end"/>
      </w:r>
    </w:p>
    <w:p w14:paraId="5609BEAE" w14:textId="40321E38" w:rsidR="005D0454" w:rsidRDefault="005D0454">
      <w:pPr>
        <w:pStyle w:val="TOC2"/>
        <w:rPr>
          <w:rFonts w:asciiTheme="minorHAnsi" w:eastAsiaTheme="minorEastAsia" w:hAnsiTheme="minorHAnsi" w:cstheme="minorBidi"/>
          <w:kern w:val="2"/>
          <w:sz w:val="24"/>
          <w:szCs w:val="24"/>
          <w:lang w:eastAsia="zh-CN"/>
          <w14:ligatures w14:val="standardContextual"/>
        </w:rPr>
      </w:pPr>
      <w:r>
        <w:t>8.10</w:t>
      </w:r>
      <w:r>
        <w:rPr>
          <w:rFonts w:asciiTheme="minorHAnsi" w:eastAsiaTheme="minorEastAsia" w:hAnsiTheme="minorHAnsi" w:cstheme="minorBidi"/>
          <w:kern w:val="2"/>
          <w:sz w:val="24"/>
          <w:szCs w:val="24"/>
          <w:lang w:eastAsia="zh-CN"/>
          <w14:ligatures w14:val="standardContextual"/>
        </w:rPr>
        <w:tab/>
      </w:r>
      <w:r>
        <w:t>SON/MDT Ph4</w:t>
      </w:r>
      <w:r>
        <w:tab/>
      </w:r>
      <w:r>
        <w:fldChar w:fldCharType="begin"/>
      </w:r>
      <w:r>
        <w:instrText xml:space="preserve"> PAGEREF _Toc197680118 \h </w:instrText>
      </w:r>
      <w:r>
        <w:fldChar w:fldCharType="separate"/>
      </w:r>
      <w:r>
        <w:t>197</w:t>
      </w:r>
      <w:r>
        <w:fldChar w:fldCharType="end"/>
      </w:r>
    </w:p>
    <w:p w14:paraId="4EE50E53" w14:textId="024975A5" w:rsidR="005D0454" w:rsidRDefault="005D0454">
      <w:pPr>
        <w:pStyle w:val="TOC3"/>
        <w:rPr>
          <w:rFonts w:asciiTheme="minorHAnsi" w:eastAsiaTheme="minorEastAsia" w:hAnsiTheme="minorHAnsi" w:cstheme="minorBidi"/>
          <w:kern w:val="2"/>
          <w:sz w:val="24"/>
          <w:szCs w:val="24"/>
          <w:lang w:eastAsia="zh-CN"/>
          <w14:ligatures w14:val="standardContextual"/>
        </w:rPr>
      </w:pPr>
      <w:r>
        <w:t>8.10.1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_Toc197680119 \h </w:instrText>
      </w:r>
      <w:r>
        <w:fldChar w:fldCharType="separate"/>
      </w:r>
      <w:r>
        <w:t>197</w:t>
      </w:r>
      <w:r>
        <w:fldChar w:fldCharType="end"/>
      </w:r>
    </w:p>
    <w:p w14:paraId="44635C52" w14:textId="26731039" w:rsidR="005D0454" w:rsidRDefault="005D0454">
      <w:pPr>
        <w:pStyle w:val="TOC3"/>
        <w:rPr>
          <w:rFonts w:asciiTheme="minorHAnsi" w:eastAsiaTheme="minorEastAsia" w:hAnsiTheme="minorHAnsi" w:cstheme="minorBidi"/>
          <w:kern w:val="2"/>
          <w:sz w:val="24"/>
          <w:szCs w:val="24"/>
          <w:lang w:eastAsia="zh-CN"/>
          <w14:ligatures w14:val="standardContextual"/>
        </w:rPr>
      </w:pPr>
      <w:r>
        <w:t>8.10.2</w:t>
      </w:r>
      <w:r>
        <w:rPr>
          <w:rFonts w:asciiTheme="minorHAnsi" w:eastAsiaTheme="minorEastAsia" w:hAnsiTheme="minorHAnsi" w:cstheme="minorBidi"/>
          <w:kern w:val="2"/>
          <w:sz w:val="24"/>
          <w:szCs w:val="24"/>
          <w:lang w:eastAsia="zh-CN"/>
          <w14:ligatures w14:val="standardContextual"/>
        </w:rPr>
        <w:tab/>
      </w:r>
      <w:r>
        <w:t>MRO enhancements for Rel-18 mobility features</w:t>
      </w:r>
      <w:r>
        <w:tab/>
      </w:r>
      <w:r>
        <w:fldChar w:fldCharType="begin"/>
      </w:r>
      <w:r>
        <w:instrText xml:space="preserve"> PAGEREF _Toc197680120 \h </w:instrText>
      </w:r>
      <w:r>
        <w:fldChar w:fldCharType="separate"/>
      </w:r>
      <w:r>
        <w:t>199</w:t>
      </w:r>
      <w:r>
        <w:fldChar w:fldCharType="end"/>
      </w:r>
    </w:p>
    <w:p w14:paraId="32D98B49" w14:textId="6B35619A" w:rsidR="005D0454" w:rsidRDefault="005D0454">
      <w:pPr>
        <w:pStyle w:val="TOC4"/>
        <w:rPr>
          <w:rFonts w:asciiTheme="minorHAnsi" w:eastAsiaTheme="minorEastAsia" w:hAnsiTheme="minorHAnsi" w:cstheme="minorBidi"/>
          <w:kern w:val="2"/>
          <w:sz w:val="24"/>
          <w:szCs w:val="24"/>
          <w:lang w:eastAsia="zh-CN"/>
          <w14:ligatures w14:val="standardContextual"/>
        </w:rPr>
      </w:pPr>
      <w:r>
        <w:t>8.10.2.1</w:t>
      </w:r>
      <w:r>
        <w:rPr>
          <w:rFonts w:asciiTheme="minorHAnsi" w:eastAsiaTheme="minorEastAsia" w:hAnsiTheme="minorHAnsi" w:cstheme="minorBidi"/>
          <w:kern w:val="2"/>
          <w:sz w:val="24"/>
          <w:szCs w:val="24"/>
          <w:lang w:eastAsia="zh-CN"/>
          <w14:ligatures w14:val="standardContextual"/>
        </w:rPr>
        <w:tab/>
      </w:r>
      <w:r>
        <w:t>LTM</w:t>
      </w:r>
      <w:r>
        <w:tab/>
      </w:r>
      <w:r>
        <w:fldChar w:fldCharType="begin"/>
      </w:r>
      <w:r>
        <w:instrText xml:space="preserve"> PAGEREF _Toc197680121 \h </w:instrText>
      </w:r>
      <w:r>
        <w:fldChar w:fldCharType="separate"/>
      </w:r>
      <w:r>
        <w:t>200</w:t>
      </w:r>
      <w:r>
        <w:fldChar w:fldCharType="end"/>
      </w:r>
    </w:p>
    <w:p w14:paraId="5EC12CA9" w14:textId="7E780EBF" w:rsidR="005D0454" w:rsidRDefault="005D0454">
      <w:pPr>
        <w:pStyle w:val="TOC4"/>
        <w:rPr>
          <w:rFonts w:asciiTheme="minorHAnsi" w:eastAsiaTheme="minorEastAsia" w:hAnsiTheme="minorHAnsi" w:cstheme="minorBidi"/>
          <w:kern w:val="2"/>
          <w:sz w:val="24"/>
          <w:szCs w:val="24"/>
          <w:lang w:eastAsia="zh-CN"/>
          <w14:ligatures w14:val="standardContextual"/>
        </w:rPr>
      </w:pPr>
      <w:r>
        <w:t>8.10.2.2</w:t>
      </w:r>
      <w:r>
        <w:rPr>
          <w:rFonts w:asciiTheme="minorHAnsi" w:eastAsiaTheme="minorEastAsia" w:hAnsiTheme="minorHAnsi" w:cstheme="minorBidi"/>
          <w:kern w:val="2"/>
          <w:sz w:val="24"/>
          <w:szCs w:val="24"/>
          <w:lang w:eastAsia="zh-CN"/>
          <w14:ligatures w14:val="standardContextual"/>
        </w:rPr>
        <w:tab/>
      </w:r>
      <w:r>
        <w:t>CHO with candidate SCGs</w:t>
      </w:r>
      <w:r>
        <w:tab/>
      </w:r>
      <w:r>
        <w:fldChar w:fldCharType="begin"/>
      </w:r>
      <w:r>
        <w:instrText xml:space="preserve"> PAGEREF _Toc197680122 \h </w:instrText>
      </w:r>
      <w:r>
        <w:fldChar w:fldCharType="separate"/>
      </w:r>
      <w:r>
        <w:t>203</w:t>
      </w:r>
      <w:r>
        <w:fldChar w:fldCharType="end"/>
      </w:r>
    </w:p>
    <w:p w14:paraId="33DB31A0" w14:textId="465787B1" w:rsidR="005D0454" w:rsidRDefault="005D0454">
      <w:pPr>
        <w:pStyle w:val="TOC4"/>
        <w:rPr>
          <w:rFonts w:asciiTheme="minorHAnsi" w:eastAsiaTheme="minorEastAsia" w:hAnsiTheme="minorHAnsi" w:cstheme="minorBidi"/>
          <w:kern w:val="2"/>
          <w:sz w:val="24"/>
          <w:szCs w:val="24"/>
          <w:lang w:eastAsia="zh-CN"/>
          <w14:ligatures w14:val="standardContextual"/>
        </w:rPr>
      </w:pPr>
      <w:r>
        <w:t>8.10.2.3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_Toc197680123 \h </w:instrText>
      </w:r>
      <w:r>
        <w:fldChar w:fldCharType="separate"/>
      </w:r>
      <w:r>
        <w:t>205</w:t>
      </w:r>
      <w:r>
        <w:fldChar w:fldCharType="end"/>
      </w:r>
    </w:p>
    <w:p w14:paraId="7B0BA5FB" w14:textId="541D506C" w:rsidR="005D0454" w:rsidRDefault="005D0454">
      <w:pPr>
        <w:pStyle w:val="TOC3"/>
        <w:rPr>
          <w:rFonts w:asciiTheme="minorHAnsi" w:eastAsiaTheme="minorEastAsia" w:hAnsiTheme="minorHAnsi" w:cstheme="minorBidi"/>
          <w:kern w:val="2"/>
          <w:sz w:val="24"/>
          <w:szCs w:val="24"/>
          <w:lang w:eastAsia="zh-CN"/>
          <w14:ligatures w14:val="standardContextual"/>
        </w:rPr>
      </w:pPr>
      <w:r>
        <w:t>8.10.3</w:t>
      </w:r>
      <w:r>
        <w:rPr>
          <w:rFonts w:asciiTheme="minorHAnsi" w:eastAsiaTheme="minorEastAsia" w:hAnsiTheme="minorHAnsi" w:cstheme="minorBidi"/>
          <w:kern w:val="2"/>
          <w:sz w:val="24"/>
          <w:szCs w:val="24"/>
          <w:lang w:eastAsia="zh-CN"/>
          <w14:ligatures w14:val="standardContextual"/>
        </w:rPr>
        <w:tab/>
      </w:r>
      <w:r>
        <w:t>SON/MDT for Slicing</w:t>
      </w:r>
      <w:r>
        <w:tab/>
      </w:r>
      <w:r>
        <w:fldChar w:fldCharType="begin"/>
      </w:r>
      <w:r>
        <w:instrText xml:space="preserve"> PAGEREF _Toc197680124 \h </w:instrText>
      </w:r>
      <w:r>
        <w:fldChar w:fldCharType="separate"/>
      </w:r>
      <w:r>
        <w:t>205</w:t>
      </w:r>
      <w:r>
        <w:fldChar w:fldCharType="end"/>
      </w:r>
    </w:p>
    <w:p w14:paraId="08EB8CBE" w14:textId="24B37827" w:rsidR="005D0454" w:rsidRDefault="005D0454">
      <w:pPr>
        <w:pStyle w:val="TOC3"/>
        <w:rPr>
          <w:rFonts w:asciiTheme="minorHAnsi" w:eastAsiaTheme="minorEastAsia" w:hAnsiTheme="minorHAnsi" w:cstheme="minorBidi"/>
          <w:kern w:val="2"/>
          <w:sz w:val="24"/>
          <w:szCs w:val="24"/>
          <w:lang w:eastAsia="zh-CN"/>
          <w14:ligatures w14:val="standardContextual"/>
        </w:rPr>
      </w:pPr>
      <w:r>
        <w:t>8.10.4</w:t>
      </w:r>
      <w:r>
        <w:rPr>
          <w:rFonts w:asciiTheme="minorHAnsi" w:eastAsiaTheme="minorEastAsia" w:hAnsiTheme="minorHAnsi" w:cstheme="minorBidi"/>
          <w:kern w:val="2"/>
          <w:sz w:val="24"/>
          <w:szCs w:val="24"/>
          <w:lang w:eastAsia="zh-CN"/>
          <w14:ligatures w14:val="standardContextual"/>
        </w:rPr>
        <w:tab/>
      </w:r>
      <w:r>
        <w:t>SON/MDT for NTN</w:t>
      </w:r>
      <w:r>
        <w:tab/>
      </w:r>
      <w:r>
        <w:fldChar w:fldCharType="begin"/>
      </w:r>
      <w:r>
        <w:instrText xml:space="preserve"> PAGEREF _Toc197680125 \h </w:instrText>
      </w:r>
      <w:r>
        <w:fldChar w:fldCharType="separate"/>
      </w:r>
      <w:r>
        <w:t>206</w:t>
      </w:r>
      <w:r>
        <w:fldChar w:fldCharType="end"/>
      </w:r>
    </w:p>
    <w:p w14:paraId="4F83008E" w14:textId="1DAC0B32" w:rsidR="005D0454" w:rsidRDefault="005D0454">
      <w:pPr>
        <w:pStyle w:val="TOC3"/>
        <w:rPr>
          <w:rFonts w:asciiTheme="minorHAnsi" w:eastAsiaTheme="minorEastAsia" w:hAnsiTheme="minorHAnsi" w:cstheme="minorBidi"/>
          <w:kern w:val="2"/>
          <w:sz w:val="24"/>
          <w:szCs w:val="24"/>
          <w:lang w:eastAsia="zh-CN"/>
          <w14:ligatures w14:val="standardContextual"/>
        </w:rPr>
      </w:pPr>
      <w:r>
        <w:t>8.10.5</w:t>
      </w:r>
      <w:r>
        <w:rPr>
          <w:rFonts w:asciiTheme="minorHAnsi" w:eastAsiaTheme="minorEastAsia" w:hAnsiTheme="minorHAnsi" w:cstheme="minorBidi"/>
          <w:kern w:val="2"/>
          <w:sz w:val="24"/>
          <w:szCs w:val="24"/>
          <w:lang w:eastAsia="zh-CN"/>
          <w14:ligatures w14:val="standardContextual"/>
        </w:rPr>
        <w:tab/>
      </w:r>
      <w:r>
        <w:t>Leftovers from Rel-18</w:t>
      </w:r>
      <w:r>
        <w:tab/>
      </w:r>
      <w:r>
        <w:fldChar w:fldCharType="begin"/>
      </w:r>
      <w:r>
        <w:instrText xml:space="preserve"> PAGEREF _Toc197680126 \h </w:instrText>
      </w:r>
      <w:r>
        <w:fldChar w:fldCharType="separate"/>
      </w:r>
      <w:r>
        <w:t>209</w:t>
      </w:r>
      <w:r>
        <w:fldChar w:fldCharType="end"/>
      </w:r>
    </w:p>
    <w:p w14:paraId="6FB935E1" w14:textId="46D2086A" w:rsidR="005D0454" w:rsidRDefault="005D0454">
      <w:pPr>
        <w:pStyle w:val="TOC2"/>
        <w:rPr>
          <w:rFonts w:asciiTheme="minorHAnsi" w:eastAsiaTheme="minorEastAsia" w:hAnsiTheme="minorHAnsi" w:cstheme="minorBidi"/>
          <w:kern w:val="2"/>
          <w:sz w:val="24"/>
          <w:szCs w:val="24"/>
          <w:lang w:eastAsia="zh-CN"/>
          <w14:ligatures w14:val="standardContextual"/>
        </w:rPr>
      </w:pPr>
      <w:r w:rsidRPr="00243CE3">
        <w:rPr>
          <w:rFonts w:eastAsia="SimSun"/>
        </w:rPr>
        <w:t>8.11</w:t>
      </w:r>
      <w:r>
        <w:rPr>
          <w:rFonts w:asciiTheme="minorHAnsi" w:eastAsiaTheme="minorEastAsia" w:hAnsiTheme="minorHAnsi" w:cstheme="minorBidi"/>
          <w:kern w:val="2"/>
          <w:sz w:val="24"/>
          <w:szCs w:val="24"/>
          <w:lang w:eastAsia="zh-CN"/>
          <w14:ligatures w14:val="standardContextual"/>
        </w:rPr>
        <w:tab/>
      </w:r>
      <w:r w:rsidRPr="00243CE3">
        <w:rPr>
          <w:rFonts w:eastAsia="SimSun"/>
        </w:rPr>
        <w:t>Evolution of NR duplex operation: Sub-band full duplex (SBFD)</w:t>
      </w:r>
      <w:r>
        <w:tab/>
      </w:r>
      <w:r>
        <w:fldChar w:fldCharType="begin"/>
      </w:r>
      <w:r>
        <w:instrText xml:space="preserve"> PAGEREF _Toc197680127 \h </w:instrText>
      </w:r>
      <w:r>
        <w:fldChar w:fldCharType="separate"/>
      </w:r>
      <w:r>
        <w:t>211</w:t>
      </w:r>
      <w:r>
        <w:fldChar w:fldCharType="end"/>
      </w:r>
    </w:p>
    <w:p w14:paraId="2F54E0F7" w14:textId="531CE9F3" w:rsidR="005D0454" w:rsidRDefault="005D0454">
      <w:pPr>
        <w:pStyle w:val="TOC3"/>
        <w:rPr>
          <w:rFonts w:asciiTheme="minorHAnsi" w:eastAsiaTheme="minorEastAsia" w:hAnsiTheme="minorHAnsi" w:cstheme="minorBidi"/>
          <w:kern w:val="2"/>
          <w:sz w:val="24"/>
          <w:szCs w:val="24"/>
          <w:lang w:eastAsia="zh-CN"/>
          <w14:ligatures w14:val="standardContextual"/>
        </w:rPr>
      </w:pPr>
      <w:r>
        <w:t>8.</w:t>
      </w:r>
      <w:r w:rsidRPr="00243CE3">
        <w:rPr>
          <w:rFonts w:eastAsia="SimSun"/>
        </w:rPr>
        <w:t>11</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_Toc197680128 \h </w:instrText>
      </w:r>
      <w:r>
        <w:fldChar w:fldCharType="separate"/>
      </w:r>
      <w:r>
        <w:t>211</w:t>
      </w:r>
      <w:r>
        <w:fldChar w:fldCharType="end"/>
      </w:r>
    </w:p>
    <w:p w14:paraId="664730AE" w14:textId="647F21C0" w:rsidR="005D0454" w:rsidRDefault="005D0454">
      <w:pPr>
        <w:pStyle w:val="TOC3"/>
        <w:rPr>
          <w:rFonts w:asciiTheme="minorHAnsi" w:eastAsiaTheme="minorEastAsia" w:hAnsiTheme="minorHAnsi" w:cstheme="minorBidi"/>
          <w:kern w:val="2"/>
          <w:sz w:val="24"/>
          <w:szCs w:val="24"/>
          <w:lang w:eastAsia="zh-CN"/>
          <w14:ligatures w14:val="standardContextual"/>
        </w:rPr>
      </w:pPr>
      <w:r>
        <w:t>8.</w:t>
      </w:r>
      <w:r w:rsidRPr="00243CE3">
        <w:rPr>
          <w:rFonts w:eastAsia="SimSun"/>
        </w:rPr>
        <w:t>11</w:t>
      </w:r>
      <w:r>
        <w:t>.2</w:t>
      </w:r>
      <w:r>
        <w:rPr>
          <w:rFonts w:asciiTheme="minorHAnsi" w:eastAsiaTheme="minorEastAsia" w:hAnsiTheme="minorHAnsi" w:cstheme="minorBidi"/>
          <w:kern w:val="2"/>
          <w:sz w:val="24"/>
          <w:szCs w:val="24"/>
          <w:lang w:eastAsia="zh-CN"/>
          <w14:ligatures w14:val="standardContextual"/>
        </w:rPr>
        <w:tab/>
      </w:r>
      <w:r w:rsidRPr="00243CE3">
        <w:rPr>
          <w:rFonts w:eastAsia="SimSun"/>
        </w:rPr>
        <w:t>Random access in SBFD</w:t>
      </w:r>
      <w:r>
        <w:tab/>
      </w:r>
      <w:r>
        <w:fldChar w:fldCharType="begin"/>
      </w:r>
      <w:r>
        <w:instrText xml:space="preserve"> PAGEREF _Toc197680129 \h </w:instrText>
      </w:r>
      <w:r>
        <w:fldChar w:fldCharType="separate"/>
      </w:r>
      <w:r>
        <w:t>214</w:t>
      </w:r>
      <w:r>
        <w:fldChar w:fldCharType="end"/>
      </w:r>
    </w:p>
    <w:p w14:paraId="542371F4" w14:textId="658D4D09" w:rsidR="005D0454" w:rsidRDefault="005D0454">
      <w:pPr>
        <w:pStyle w:val="TOC3"/>
        <w:rPr>
          <w:rFonts w:asciiTheme="minorHAnsi" w:eastAsiaTheme="minorEastAsia" w:hAnsiTheme="minorHAnsi" w:cstheme="minorBidi"/>
          <w:kern w:val="2"/>
          <w:sz w:val="24"/>
          <w:szCs w:val="24"/>
          <w:lang w:eastAsia="zh-CN"/>
          <w14:ligatures w14:val="standardContextual"/>
        </w:rPr>
      </w:pPr>
      <w:r>
        <w:t>8.</w:t>
      </w:r>
      <w:r w:rsidRPr="00243CE3">
        <w:rPr>
          <w:rFonts w:eastAsia="SimSun"/>
        </w:rPr>
        <w:t>11</w:t>
      </w:r>
      <w:r>
        <w:t>.</w:t>
      </w:r>
      <w:r w:rsidRPr="00243CE3">
        <w:rPr>
          <w:rFonts w:eastAsia="SimSun"/>
        </w:rPr>
        <w:t>3</w:t>
      </w:r>
      <w:r>
        <w:rPr>
          <w:rFonts w:asciiTheme="minorHAnsi" w:eastAsiaTheme="minorEastAsia" w:hAnsiTheme="minorHAnsi" w:cstheme="minorBidi"/>
          <w:kern w:val="2"/>
          <w:sz w:val="24"/>
          <w:szCs w:val="24"/>
          <w:lang w:eastAsia="zh-CN"/>
          <w14:ligatures w14:val="standardContextual"/>
        </w:rPr>
        <w:tab/>
      </w:r>
      <w:r w:rsidRPr="00243CE3">
        <w:rPr>
          <w:rFonts w:eastAsia="SimSun"/>
        </w:rPr>
        <w:t>Other aspects</w:t>
      </w:r>
      <w:r>
        <w:tab/>
      </w:r>
      <w:r>
        <w:fldChar w:fldCharType="begin"/>
      </w:r>
      <w:r>
        <w:instrText xml:space="preserve"> PAGEREF _Toc197680130 \h </w:instrText>
      </w:r>
      <w:r>
        <w:fldChar w:fldCharType="separate"/>
      </w:r>
      <w:r>
        <w:t>217</w:t>
      </w:r>
      <w:r>
        <w:fldChar w:fldCharType="end"/>
      </w:r>
    </w:p>
    <w:p w14:paraId="6ED7894F" w14:textId="3F747A4D" w:rsidR="005D0454" w:rsidRDefault="005D0454">
      <w:pPr>
        <w:pStyle w:val="TOC2"/>
        <w:rPr>
          <w:rFonts w:asciiTheme="minorHAnsi" w:eastAsiaTheme="minorEastAsia" w:hAnsiTheme="minorHAnsi" w:cstheme="minorBidi"/>
          <w:kern w:val="2"/>
          <w:sz w:val="24"/>
          <w:szCs w:val="24"/>
          <w:lang w:eastAsia="zh-CN"/>
          <w14:ligatures w14:val="standardContextual"/>
        </w:rPr>
      </w:pPr>
      <w:r w:rsidRPr="00243CE3">
        <w:rPr>
          <w:rFonts w:eastAsia="SimSun"/>
        </w:rPr>
        <w:t>8.12</w:t>
      </w:r>
      <w:r>
        <w:rPr>
          <w:rFonts w:asciiTheme="minorHAnsi" w:eastAsiaTheme="minorEastAsia" w:hAnsiTheme="minorHAnsi" w:cstheme="minorBidi"/>
          <w:kern w:val="2"/>
          <w:sz w:val="24"/>
          <w:szCs w:val="24"/>
          <w:lang w:eastAsia="zh-CN"/>
          <w14:ligatures w14:val="standardContextual"/>
        </w:rPr>
        <w:tab/>
      </w:r>
      <w:r w:rsidRPr="00243CE3">
        <w:rPr>
          <w:rFonts w:eastAsia="SimSun"/>
        </w:rPr>
        <w:t>NR MIMO Phase 5</w:t>
      </w:r>
      <w:r>
        <w:tab/>
      </w:r>
      <w:r>
        <w:fldChar w:fldCharType="begin"/>
      </w:r>
      <w:r>
        <w:instrText xml:space="preserve"> PAGEREF _Toc197680131 \h </w:instrText>
      </w:r>
      <w:r>
        <w:fldChar w:fldCharType="separate"/>
      </w:r>
      <w:r>
        <w:t>219</w:t>
      </w:r>
      <w:r>
        <w:fldChar w:fldCharType="end"/>
      </w:r>
    </w:p>
    <w:p w14:paraId="5DBB9C93" w14:textId="786AC4D6" w:rsidR="005D0454" w:rsidRDefault="005D0454">
      <w:pPr>
        <w:pStyle w:val="TOC3"/>
        <w:rPr>
          <w:rFonts w:asciiTheme="minorHAnsi" w:eastAsiaTheme="minorEastAsia" w:hAnsiTheme="minorHAnsi" w:cstheme="minorBidi"/>
          <w:kern w:val="2"/>
          <w:sz w:val="24"/>
          <w:szCs w:val="24"/>
          <w:lang w:eastAsia="zh-CN"/>
          <w14:ligatures w14:val="standardContextual"/>
        </w:rPr>
      </w:pPr>
      <w:r>
        <w:t>8.1</w:t>
      </w:r>
      <w:r w:rsidRPr="00243CE3">
        <w:rPr>
          <w:rFonts w:eastAsia="SimSun"/>
        </w:rPr>
        <w:t>2</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_Toc197680132 \h </w:instrText>
      </w:r>
      <w:r>
        <w:fldChar w:fldCharType="separate"/>
      </w:r>
      <w:r>
        <w:t>219</w:t>
      </w:r>
      <w:r>
        <w:fldChar w:fldCharType="end"/>
      </w:r>
    </w:p>
    <w:p w14:paraId="01729D6E" w14:textId="520FC248" w:rsidR="005D0454" w:rsidRDefault="005D0454">
      <w:pPr>
        <w:pStyle w:val="TOC3"/>
        <w:rPr>
          <w:rFonts w:asciiTheme="minorHAnsi" w:eastAsiaTheme="minorEastAsia" w:hAnsiTheme="minorHAnsi" w:cstheme="minorBidi"/>
          <w:kern w:val="2"/>
          <w:sz w:val="24"/>
          <w:szCs w:val="24"/>
          <w:lang w:eastAsia="zh-CN"/>
          <w14:ligatures w14:val="standardContextual"/>
        </w:rPr>
      </w:pPr>
      <w:r>
        <w:t>8.1</w:t>
      </w:r>
      <w:r w:rsidRPr="00243CE3">
        <w:rPr>
          <w:rFonts w:eastAsia="SimSun"/>
        </w:rPr>
        <w:t>2</w:t>
      </w:r>
      <w:r>
        <w:t>.2</w:t>
      </w:r>
      <w:r>
        <w:rPr>
          <w:rFonts w:asciiTheme="minorHAnsi" w:eastAsiaTheme="minorEastAsia" w:hAnsiTheme="minorHAnsi" w:cstheme="minorBidi"/>
          <w:kern w:val="2"/>
          <w:sz w:val="24"/>
          <w:szCs w:val="24"/>
          <w:lang w:eastAsia="zh-CN"/>
          <w14:ligatures w14:val="standardContextual"/>
        </w:rPr>
        <w:tab/>
      </w:r>
      <w:r w:rsidRPr="00243CE3">
        <w:rPr>
          <w:rFonts w:eastAsia="SimSun"/>
        </w:rPr>
        <w:t>Asymmetric DL sTRP/UL mTRP</w:t>
      </w:r>
      <w:r>
        <w:tab/>
      </w:r>
      <w:r>
        <w:fldChar w:fldCharType="begin"/>
      </w:r>
      <w:r>
        <w:instrText xml:space="preserve"> PAGEREF _Toc197680133 \h </w:instrText>
      </w:r>
      <w:r>
        <w:fldChar w:fldCharType="separate"/>
      </w:r>
      <w:r>
        <w:t>220</w:t>
      </w:r>
      <w:r>
        <w:fldChar w:fldCharType="end"/>
      </w:r>
    </w:p>
    <w:p w14:paraId="250E3943" w14:textId="000D4372" w:rsidR="005D0454" w:rsidRDefault="005D0454">
      <w:pPr>
        <w:pStyle w:val="TOC3"/>
        <w:rPr>
          <w:rFonts w:asciiTheme="minorHAnsi" w:eastAsiaTheme="minorEastAsia" w:hAnsiTheme="minorHAnsi" w:cstheme="minorBidi"/>
          <w:kern w:val="2"/>
          <w:sz w:val="24"/>
          <w:szCs w:val="24"/>
          <w:lang w:eastAsia="zh-CN"/>
          <w14:ligatures w14:val="standardContextual"/>
        </w:rPr>
      </w:pPr>
      <w:r w:rsidRPr="00243CE3">
        <w:rPr>
          <w:rFonts w:eastAsia="SimSun"/>
        </w:rPr>
        <w:t>8.12.3</w:t>
      </w:r>
      <w:r>
        <w:rPr>
          <w:rFonts w:asciiTheme="minorHAnsi" w:eastAsiaTheme="minorEastAsia" w:hAnsiTheme="minorHAnsi" w:cstheme="minorBidi"/>
          <w:kern w:val="2"/>
          <w:sz w:val="24"/>
          <w:szCs w:val="24"/>
          <w:lang w:eastAsia="zh-CN"/>
          <w14:ligatures w14:val="standardContextual"/>
        </w:rPr>
        <w:tab/>
      </w:r>
      <w:r w:rsidRPr="00243CE3">
        <w:rPr>
          <w:rFonts w:eastAsia="SimSun"/>
        </w:rPr>
        <w:t>Others</w:t>
      </w:r>
      <w:r>
        <w:tab/>
      </w:r>
      <w:r>
        <w:fldChar w:fldCharType="begin"/>
      </w:r>
      <w:r>
        <w:instrText xml:space="preserve"> PAGEREF _Toc197680134 \h </w:instrText>
      </w:r>
      <w:r>
        <w:fldChar w:fldCharType="separate"/>
      </w:r>
      <w:r>
        <w:t>224</w:t>
      </w:r>
      <w:r>
        <w:fldChar w:fldCharType="end"/>
      </w:r>
    </w:p>
    <w:p w14:paraId="2DB790F0" w14:textId="1F41CB36" w:rsidR="005D0454" w:rsidRDefault="005D0454">
      <w:pPr>
        <w:pStyle w:val="TOC2"/>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NR sidelink multi-hop relay</w:t>
      </w:r>
      <w:r>
        <w:tab/>
      </w:r>
      <w:r>
        <w:fldChar w:fldCharType="begin"/>
      </w:r>
      <w:r>
        <w:instrText xml:space="preserve"> PAGEREF _Toc197680135 \h </w:instrText>
      </w:r>
      <w:r>
        <w:fldChar w:fldCharType="separate"/>
      </w:r>
      <w:r>
        <w:t>228</w:t>
      </w:r>
      <w:r>
        <w:fldChar w:fldCharType="end"/>
      </w:r>
    </w:p>
    <w:p w14:paraId="7640251B" w14:textId="472D043F" w:rsidR="005D0454" w:rsidRDefault="005D0454">
      <w:pPr>
        <w:pStyle w:val="TOC3"/>
        <w:rPr>
          <w:rFonts w:asciiTheme="minorHAnsi" w:eastAsiaTheme="minorEastAsia" w:hAnsiTheme="minorHAnsi" w:cstheme="minorBidi"/>
          <w:kern w:val="2"/>
          <w:sz w:val="24"/>
          <w:szCs w:val="24"/>
          <w:lang w:eastAsia="zh-CN"/>
          <w14:ligatures w14:val="standardContextual"/>
        </w:rPr>
      </w:pPr>
      <w:r>
        <w:t>8.13.1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_Toc197680136 \h </w:instrText>
      </w:r>
      <w:r>
        <w:fldChar w:fldCharType="separate"/>
      </w:r>
      <w:r>
        <w:t>228</w:t>
      </w:r>
      <w:r>
        <w:fldChar w:fldCharType="end"/>
      </w:r>
    </w:p>
    <w:p w14:paraId="15DC842B" w14:textId="68A2C672" w:rsidR="005D0454" w:rsidRDefault="005D0454">
      <w:pPr>
        <w:pStyle w:val="TOC3"/>
        <w:rPr>
          <w:rFonts w:asciiTheme="minorHAnsi" w:eastAsiaTheme="minorEastAsia" w:hAnsiTheme="minorHAnsi" w:cstheme="minorBidi"/>
          <w:kern w:val="2"/>
          <w:sz w:val="24"/>
          <w:szCs w:val="24"/>
          <w:lang w:eastAsia="zh-CN"/>
          <w14:ligatures w14:val="standardContextual"/>
        </w:rPr>
      </w:pPr>
      <w:r>
        <w:t>8.13.2</w:t>
      </w:r>
      <w:r>
        <w:rPr>
          <w:rFonts w:asciiTheme="minorHAnsi" w:eastAsiaTheme="minorEastAsia" w:hAnsiTheme="minorHAnsi" w:cstheme="minorBidi"/>
          <w:kern w:val="2"/>
          <w:sz w:val="24"/>
          <w:szCs w:val="24"/>
          <w:lang w:eastAsia="zh-CN"/>
          <w14:ligatures w14:val="standardContextual"/>
        </w:rPr>
        <w:tab/>
      </w:r>
      <w:r>
        <w:t>Relay discovery and (re)selection</w:t>
      </w:r>
      <w:r>
        <w:tab/>
      </w:r>
      <w:r>
        <w:fldChar w:fldCharType="begin"/>
      </w:r>
      <w:r>
        <w:instrText xml:space="preserve"> PAGEREF _Toc197680137 \h </w:instrText>
      </w:r>
      <w:r>
        <w:fldChar w:fldCharType="separate"/>
      </w:r>
      <w:r>
        <w:t>232</w:t>
      </w:r>
      <w:r>
        <w:fldChar w:fldCharType="end"/>
      </w:r>
    </w:p>
    <w:p w14:paraId="47C73186" w14:textId="2C7AEA89" w:rsidR="005D0454" w:rsidRDefault="005D0454">
      <w:pPr>
        <w:pStyle w:val="TOC3"/>
        <w:rPr>
          <w:rFonts w:asciiTheme="minorHAnsi" w:eastAsiaTheme="minorEastAsia" w:hAnsiTheme="minorHAnsi" w:cstheme="minorBidi"/>
          <w:kern w:val="2"/>
          <w:sz w:val="24"/>
          <w:szCs w:val="24"/>
          <w:lang w:eastAsia="zh-CN"/>
          <w14:ligatures w14:val="standardContextual"/>
        </w:rPr>
      </w:pPr>
      <w:r>
        <w:t>8.13.3</w:t>
      </w:r>
      <w:r>
        <w:rPr>
          <w:rFonts w:asciiTheme="minorHAnsi" w:eastAsiaTheme="minorEastAsia" w:hAnsiTheme="minorHAnsi" w:cstheme="minorBidi"/>
          <w:kern w:val="2"/>
          <w:sz w:val="24"/>
          <w:szCs w:val="24"/>
          <w:lang w:eastAsia="zh-CN"/>
          <w14:ligatures w14:val="standardContextual"/>
        </w:rPr>
        <w:tab/>
      </w:r>
      <w:r>
        <w:t>Control Plane Procedures and SRAP impact</w:t>
      </w:r>
      <w:r>
        <w:tab/>
      </w:r>
      <w:r>
        <w:fldChar w:fldCharType="begin"/>
      </w:r>
      <w:r>
        <w:instrText xml:space="preserve"> PAGEREF _Toc197680138 \h </w:instrText>
      </w:r>
      <w:r>
        <w:fldChar w:fldCharType="separate"/>
      </w:r>
      <w:r>
        <w:t>238</w:t>
      </w:r>
      <w:r>
        <w:fldChar w:fldCharType="end"/>
      </w:r>
    </w:p>
    <w:p w14:paraId="3FC3BB98" w14:textId="477FFC5B" w:rsidR="005D0454" w:rsidRDefault="005D0454">
      <w:pPr>
        <w:pStyle w:val="TOC3"/>
        <w:rPr>
          <w:rFonts w:asciiTheme="minorHAnsi" w:eastAsiaTheme="minorEastAsia" w:hAnsiTheme="minorHAnsi" w:cstheme="minorBidi"/>
          <w:kern w:val="2"/>
          <w:sz w:val="24"/>
          <w:szCs w:val="24"/>
          <w:lang w:eastAsia="zh-CN"/>
          <w14:ligatures w14:val="standardContextual"/>
        </w:rPr>
      </w:pPr>
      <w:r>
        <w:t>8.13.4</w:t>
      </w:r>
      <w:r>
        <w:rPr>
          <w:rFonts w:asciiTheme="minorHAnsi" w:eastAsiaTheme="minorEastAsia" w:hAnsiTheme="minorHAnsi" w:cstheme="minorBidi"/>
          <w:kern w:val="2"/>
          <w:sz w:val="24"/>
          <w:szCs w:val="24"/>
          <w:lang w:eastAsia="zh-CN"/>
          <w14:ligatures w14:val="standardContextual"/>
        </w:rPr>
        <w:tab/>
      </w:r>
      <w:r>
        <w:t>Service continuity</w:t>
      </w:r>
      <w:r>
        <w:tab/>
      </w:r>
      <w:r>
        <w:fldChar w:fldCharType="begin"/>
      </w:r>
      <w:r>
        <w:instrText xml:space="preserve"> PAGEREF _Toc197680139 \h </w:instrText>
      </w:r>
      <w:r>
        <w:fldChar w:fldCharType="separate"/>
      </w:r>
      <w:r>
        <w:t>246</w:t>
      </w:r>
      <w:r>
        <w:fldChar w:fldCharType="end"/>
      </w:r>
    </w:p>
    <w:p w14:paraId="53008EDC" w14:textId="466A44D6" w:rsidR="005D0454" w:rsidRDefault="005D0454">
      <w:pPr>
        <w:pStyle w:val="TOC2"/>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Additional topological enhancements</w:t>
      </w:r>
      <w:r>
        <w:tab/>
      </w:r>
      <w:r>
        <w:fldChar w:fldCharType="begin"/>
      </w:r>
      <w:r>
        <w:instrText xml:space="preserve"> PAGEREF _Toc197680140 \h </w:instrText>
      </w:r>
      <w:r>
        <w:fldChar w:fldCharType="separate"/>
      </w:r>
      <w:r>
        <w:t>248</w:t>
      </w:r>
      <w:r>
        <w:fldChar w:fldCharType="end"/>
      </w:r>
    </w:p>
    <w:p w14:paraId="57756330" w14:textId="60C45FC3" w:rsidR="005D0454" w:rsidRDefault="005D0454">
      <w:pPr>
        <w:pStyle w:val="TOC2"/>
        <w:rPr>
          <w:rFonts w:asciiTheme="minorHAnsi" w:eastAsiaTheme="minorEastAsia" w:hAnsiTheme="minorHAnsi" w:cstheme="minorBidi"/>
          <w:kern w:val="2"/>
          <w:sz w:val="24"/>
          <w:szCs w:val="24"/>
          <w:lang w:eastAsia="zh-CN"/>
          <w14:ligatures w14:val="standardContextual"/>
        </w:rPr>
      </w:pPr>
      <w:r>
        <w:t>8.15</w:t>
      </w:r>
      <w:r>
        <w:rPr>
          <w:rFonts w:asciiTheme="minorHAnsi" w:eastAsiaTheme="minorEastAsia" w:hAnsiTheme="minorHAnsi" w:cstheme="minorBidi"/>
          <w:kern w:val="2"/>
          <w:sz w:val="24"/>
          <w:szCs w:val="24"/>
          <w:lang w:eastAsia="zh-CN"/>
          <w14:ligatures w14:val="standardContextual"/>
        </w:rPr>
        <w:tab/>
      </w:r>
      <w:r>
        <w:t>NavIC L1 SPS A-GNSS support</w:t>
      </w:r>
      <w:r>
        <w:tab/>
      </w:r>
      <w:r>
        <w:fldChar w:fldCharType="begin"/>
      </w:r>
      <w:r>
        <w:instrText xml:space="preserve"> PAGEREF _Toc197680141 \h </w:instrText>
      </w:r>
      <w:r>
        <w:fldChar w:fldCharType="separate"/>
      </w:r>
      <w:r>
        <w:t>249</w:t>
      </w:r>
      <w:r>
        <w:fldChar w:fldCharType="end"/>
      </w:r>
    </w:p>
    <w:p w14:paraId="4D6B1D66" w14:textId="202B486D" w:rsidR="005D0454" w:rsidRDefault="005D0454">
      <w:pPr>
        <w:pStyle w:val="TOC2"/>
        <w:rPr>
          <w:rFonts w:asciiTheme="minorHAnsi" w:eastAsiaTheme="minorEastAsia" w:hAnsiTheme="minorHAnsi" w:cstheme="minorBidi"/>
          <w:kern w:val="2"/>
          <w:sz w:val="24"/>
          <w:szCs w:val="24"/>
          <w:lang w:eastAsia="zh-CN"/>
          <w14:ligatures w14:val="standardContextual"/>
        </w:rPr>
      </w:pPr>
      <w:r>
        <w:t>8.16</w:t>
      </w:r>
      <w:r>
        <w:rPr>
          <w:rFonts w:asciiTheme="minorHAnsi" w:eastAsiaTheme="minorEastAsia" w:hAnsiTheme="minorHAnsi" w:cstheme="minorBidi"/>
          <w:kern w:val="2"/>
          <w:sz w:val="24"/>
          <w:szCs w:val="24"/>
          <w:lang w:eastAsia="zh-CN"/>
          <w14:ligatures w14:val="standardContextual"/>
        </w:rPr>
        <w:tab/>
      </w:r>
      <w:r>
        <w:t>BDS B2b in A-GNSS</w:t>
      </w:r>
      <w:r>
        <w:tab/>
      </w:r>
      <w:r>
        <w:fldChar w:fldCharType="begin"/>
      </w:r>
      <w:r>
        <w:instrText xml:space="preserve"> PAGEREF _Toc197680142 \h </w:instrText>
      </w:r>
      <w:r>
        <w:fldChar w:fldCharType="separate"/>
      </w:r>
      <w:r>
        <w:t>249</w:t>
      </w:r>
      <w:r>
        <w:fldChar w:fldCharType="end"/>
      </w:r>
    </w:p>
    <w:p w14:paraId="2153C0A7" w14:textId="6A822E5C" w:rsidR="005D0454" w:rsidRDefault="005D0454">
      <w:pPr>
        <w:pStyle w:val="TOC2"/>
        <w:rPr>
          <w:rFonts w:asciiTheme="minorHAnsi" w:eastAsiaTheme="minorEastAsia" w:hAnsiTheme="minorHAnsi" w:cstheme="minorBidi"/>
          <w:kern w:val="2"/>
          <w:sz w:val="24"/>
          <w:szCs w:val="24"/>
          <w:lang w:eastAsia="zh-CN"/>
          <w14:ligatures w14:val="standardContextual"/>
        </w:rPr>
      </w:pPr>
      <w:r>
        <w:t>8.17</w:t>
      </w:r>
      <w:r>
        <w:rPr>
          <w:rFonts w:asciiTheme="minorHAnsi" w:eastAsiaTheme="minorEastAsia" w:hAnsiTheme="minorHAnsi" w:cstheme="minorBidi"/>
          <w:kern w:val="2"/>
          <w:sz w:val="24"/>
          <w:szCs w:val="24"/>
          <w:lang w:eastAsia="zh-CN"/>
          <w14:ligatures w14:val="standardContextual"/>
        </w:rPr>
        <w:tab/>
      </w:r>
      <w:r>
        <w:t>IoT-NTN TDD mode</w:t>
      </w:r>
      <w:r>
        <w:tab/>
      </w:r>
      <w:r>
        <w:fldChar w:fldCharType="begin"/>
      </w:r>
      <w:r>
        <w:instrText xml:space="preserve"> PAGEREF _Toc197680143 \h </w:instrText>
      </w:r>
      <w:r>
        <w:fldChar w:fldCharType="separate"/>
      </w:r>
      <w:r>
        <w:t>249</w:t>
      </w:r>
      <w:r>
        <w:fldChar w:fldCharType="end"/>
      </w:r>
    </w:p>
    <w:p w14:paraId="25127E0B" w14:textId="6CD69141" w:rsidR="005D0454" w:rsidRDefault="005D0454">
      <w:pPr>
        <w:pStyle w:val="TOC2"/>
        <w:rPr>
          <w:rFonts w:asciiTheme="minorHAnsi" w:eastAsiaTheme="minorEastAsia" w:hAnsiTheme="minorHAnsi" w:cstheme="minorBidi"/>
          <w:kern w:val="2"/>
          <w:sz w:val="24"/>
          <w:szCs w:val="24"/>
          <w:lang w:eastAsia="zh-CN"/>
          <w14:ligatures w14:val="standardContextual"/>
        </w:rPr>
      </w:pPr>
      <w:r>
        <w:t>8.18</w:t>
      </w:r>
      <w:r>
        <w:rPr>
          <w:rFonts w:asciiTheme="minorHAnsi" w:eastAsiaTheme="minorEastAsia" w:hAnsiTheme="minorHAnsi" w:cstheme="minorBidi"/>
          <w:kern w:val="2"/>
          <w:sz w:val="24"/>
          <w:szCs w:val="24"/>
          <w:lang w:eastAsia="zh-CN"/>
          <w14:ligatures w14:val="standardContextual"/>
        </w:rPr>
        <w:tab/>
      </w:r>
      <w:r>
        <w:t>TEI19</w:t>
      </w:r>
      <w:r>
        <w:tab/>
      </w:r>
      <w:r>
        <w:fldChar w:fldCharType="begin"/>
      </w:r>
      <w:r>
        <w:instrText xml:space="preserve"> PAGEREF _Toc197680144 \h </w:instrText>
      </w:r>
      <w:r>
        <w:fldChar w:fldCharType="separate"/>
      </w:r>
      <w:r>
        <w:t>252</w:t>
      </w:r>
      <w:r>
        <w:fldChar w:fldCharType="end"/>
      </w:r>
    </w:p>
    <w:p w14:paraId="517A2863" w14:textId="73224D79" w:rsidR="005D0454" w:rsidRDefault="005D0454">
      <w:pPr>
        <w:pStyle w:val="TOC2"/>
        <w:rPr>
          <w:rFonts w:asciiTheme="minorHAnsi" w:eastAsiaTheme="minorEastAsia" w:hAnsiTheme="minorHAnsi" w:cstheme="minorBidi"/>
          <w:kern w:val="2"/>
          <w:sz w:val="24"/>
          <w:szCs w:val="24"/>
          <w:lang w:eastAsia="zh-CN"/>
          <w14:ligatures w14:val="standardContextual"/>
        </w:rPr>
      </w:pPr>
      <w:r>
        <w:t>8.19</w:t>
      </w:r>
      <w:r>
        <w:rPr>
          <w:rFonts w:asciiTheme="minorHAnsi" w:eastAsiaTheme="minorEastAsia" w:hAnsiTheme="minorHAnsi" w:cstheme="minorBidi"/>
          <w:kern w:val="2"/>
          <w:sz w:val="24"/>
          <w:szCs w:val="24"/>
          <w:lang w:eastAsia="zh-CN"/>
          <w14:ligatures w14:val="standardContextual"/>
        </w:rPr>
        <w:tab/>
      </w:r>
      <w:r>
        <w:t>NR Others</w:t>
      </w:r>
      <w:r>
        <w:tab/>
      </w:r>
      <w:r>
        <w:fldChar w:fldCharType="begin"/>
      </w:r>
      <w:r>
        <w:instrText xml:space="preserve"> PAGEREF _Toc197680145 \h </w:instrText>
      </w:r>
      <w:r>
        <w:fldChar w:fldCharType="separate"/>
      </w:r>
      <w:r>
        <w:t>259</w:t>
      </w:r>
      <w:r>
        <w:fldChar w:fldCharType="end"/>
      </w:r>
    </w:p>
    <w:p w14:paraId="566C473D" w14:textId="7E0BD367" w:rsidR="005D0454" w:rsidRDefault="005D0454">
      <w:pPr>
        <w:pStyle w:val="TOC1"/>
        <w:rPr>
          <w:rFonts w:asciiTheme="minorHAnsi" w:eastAsiaTheme="minorEastAsia" w:hAnsiTheme="minorHAnsi" w:cstheme="minorBidi"/>
          <w:kern w:val="2"/>
          <w:sz w:val="24"/>
          <w:szCs w:val="24"/>
          <w:lang w:eastAsia="zh-CN"/>
          <w14:ligatures w14:val="standardContextual"/>
        </w:rPr>
      </w:pPr>
      <w:r>
        <w:t>9</w:t>
      </w:r>
      <w:r>
        <w:rPr>
          <w:rFonts w:asciiTheme="minorHAnsi" w:eastAsiaTheme="minorEastAsia" w:hAnsiTheme="minorHAnsi" w:cstheme="minorBidi"/>
          <w:kern w:val="2"/>
          <w:sz w:val="24"/>
          <w:szCs w:val="24"/>
          <w:lang w:eastAsia="zh-CN"/>
          <w14:ligatures w14:val="standardContextual"/>
        </w:rPr>
        <w:tab/>
      </w:r>
      <w:r>
        <w:t>Breakout session reports</w:t>
      </w:r>
      <w:r>
        <w:tab/>
      </w:r>
      <w:r>
        <w:fldChar w:fldCharType="begin"/>
      </w:r>
      <w:r>
        <w:instrText xml:space="preserve"> PAGEREF _Toc197680146 \h </w:instrText>
      </w:r>
      <w:r>
        <w:fldChar w:fldCharType="separate"/>
      </w:r>
      <w:r>
        <w:t>263</w:t>
      </w:r>
      <w:r>
        <w:fldChar w:fldCharType="end"/>
      </w:r>
    </w:p>
    <w:p w14:paraId="12F5D0DF" w14:textId="006FF6A0" w:rsidR="005D0454" w:rsidRDefault="005D0454">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Session on V2X/SL, R19 NES and MOB</w:t>
      </w:r>
      <w:r>
        <w:tab/>
      </w:r>
      <w:r>
        <w:fldChar w:fldCharType="begin"/>
      </w:r>
      <w:r>
        <w:instrText xml:space="preserve"> PAGEREF _Toc197680147 \h </w:instrText>
      </w:r>
      <w:r>
        <w:fldChar w:fldCharType="separate"/>
      </w:r>
      <w:r>
        <w:t>263</w:t>
      </w:r>
      <w:r>
        <w:fldChar w:fldCharType="end"/>
      </w:r>
    </w:p>
    <w:p w14:paraId="7B5AA917" w14:textId="7044B560" w:rsidR="005D0454" w:rsidRDefault="005D0454">
      <w:pPr>
        <w:pStyle w:val="TOC2"/>
        <w:rPr>
          <w:rFonts w:asciiTheme="minorHAnsi" w:eastAsiaTheme="minorEastAsia" w:hAnsiTheme="minorHAnsi" w:cstheme="minorBidi"/>
          <w:kern w:val="2"/>
          <w:sz w:val="24"/>
          <w:szCs w:val="24"/>
          <w:lang w:eastAsia="zh-CN"/>
          <w14:ligatures w14:val="standardContextual"/>
        </w:rPr>
      </w:pPr>
      <w:r>
        <w:t>9.2</w:t>
      </w:r>
      <w:r>
        <w:rPr>
          <w:rFonts w:asciiTheme="minorHAnsi" w:eastAsiaTheme="minorEastAsia" w:hAnsiTheme="minorHAnsi" w:cstheme="minorBidi"/>
          <w:kern w:val="2"/>
          <w:sz w:val="24"/>
          <w:szCs w:val="24"/>
          <w:lang w:eastAsia="zh-CN"/>
          <w14:ligatures w14:val="standardContextual"/>
        </w:rPr>
        <w:tab/>
      </w:r>
      <w:r>
        <w:t>Session on R18 MIMO, R19 MIMO, R19 LP-WUS, and SBFD</w:t>
      </w:r>
      <w:r>
        <w:tab/>
      </w:r>
      <w:r>
        <w:fldChar w:fldCharType="begin"/>
      </w:r>
      <w:r>
        <w:instrText xml:space="preserve"> PAGEREF _Toc197680148 \h </w:instrText>
      </w:r>
      <w:r>
        <w:fldChar w:fldCharType="separate"/>
      </w:r>
      <w:r>
        <w:t>263</w:t>
      </w:r>
      <w:r>
        <w:fldChar w:fldCharType="end"/>
      </w:r>
    </w:p>
    <w:p w14:paraId="6015CC64" w14:textId="6FA68480" w:rsidR="005D0454" w:rsidRDefault="005D0454">
      <w:pPr>
        <w:pStyle w:val="TOC2"/>
        <w:rPr>
          <w:rFonts w:asciiTheme="minorHAnsi" w:eastAsiaTheme="minorEastAsia" w:hAnsiTheme="minorHAnsi" w:cstheme="minorBidi"/>
          <w:kern w:val="2"/>
          <w:sz w:val="24"/>
          <w:szCs w:val="24"/>
          <w:lang w:eastAsia="zh-CN"/>
          <w14:ligatures w14:val="standardContextual"/>
        </w:rPr>
      </w:pPr>
      <w:r>
        <w:t>9.3</w:t>
      </w:r>
      <w:r>
        <w:rPr>
          <w:rFonts w:asciiTheme="minorHAnsi" w:eastAsiaTheme="minorEastAsia" w:hAnsiTheme="minorHAnsi" w:cstheme="minorBidi"/>
          <w:kern w:val="2"/>
          <w:sz w:val="24"/>
          <w:szCs w:val="24"/>
          <w:lang w:eastAsia="zh-CN"/>
          <w14:ligatures w14:val="standardContextual"/>
        </w:rPr>
        <w:tab/>
      </w:r>
      <w:r>
        <w:t>Session on NR NTN and IoT NTN</w:t>
      </w:r>
      <w:r>
        <w:tab/>
      </w:r>
      <w:r>
        <w:fldChar w:fldCharType="begin"/>
      </w:r>
      <w:r>
        <w:instrText xml:space="preserve"> PAGEREF _Toc197680149 \h </w:instrText>
      </w:r>
      <w:r>
        <w:fldChar w:fldCharType="separate"/>
      </w:r>
      <w:r>
        <w:t>263</w:t>
      </w:r>
      <w:r>
        <w:fldChar w:fldCharType="end"/>
      </w:r>
    </w:p>
    <w:p w14:paraId="3F4F0E0A" w14:textId="7C26171F" w:rsidR="005D0454" w:rsidRDefault="005D0454">
      <w:pPr>
        <w:pStyle w:val="TOC2"/>
        <w:rPr>
          <w:rFonts w:asciiTheme="minorHAnsi" w:eastAsiaTheme="minorEastAsia" w:hAnsiTheme="minorHAnsi" w:cstheme="minorBidi"/>
          <w:kern w:val="2"/>
          <w:sz w:val="24"/>
          <w:szCs w:val="24"/>
          <w:lang w:eastAsia="zh-CN"/>
          <w14:ligatures w14:val="standardContextual"/>
        </w:rPr>
      </w:pPr>
      <w:r>
        <w:t>9.4</w:t>
      </w:r>
      <w:r>
        <w:rPr>
          <w:rFonts w:asciiTheme="minorHAnsi" w:eastAsiaTheme="minorEastAsia" w:hAnsiTheme="minorHAnsi" w:cstheme="minorBidi"/>
          <w:kern w:val="2"/>
          <w:sz w:val="24"/>
          <w:szCs w:val="24"/>
          <w:lang w:eastAsia="zh-CN"/>
          <w14:ligatures w14:val="standardContextual"/>
        </w:rPr>
        <w:tab/>
      </w:r>
      <w:r>
        <w:t>Session on positioning and sidelink relay</w:t>
      </w:r>
      <w:r>
        <w:tab/>
      </w:r>
      <w:r>
        <w:fldChar w:fldCharType="begin"/>
      </w:r>
      <w:r>
        <w:instrText xml:space="preserve"> PAGEREF _Toc197680150 \h </w:instrText>
      </w:r>
      <w:r>
        <w:fldChar w:fldCharType="separate"/>
      </w:r>
      <w:r>
        <w:t>263</w:t>
      </w:r>
      <w:r>
        <w:fldChar w:fldCharType="end"/>
      </w:r>
    </w:p>
    <w:p w14:paraId="56DA7D2F" w14:textId="0A7FC376" w:rsidR="005D0454" w:rsidRDefault="005D0454">
      <w:pPr>
        <w:pStyle w:val="TOC2"/>
        <w:rPr>
          <w:rFonts w:asciiTheme="minorHAnsi" w:eastAsiaTheme="minorEastAsia" w:hAnsiTheme="minorHAnsi" w:cstheme="minorBidi"/>
          <w:kern w:val="2"/>
          <w:sz w:val="24"/>
          <w:szCs w:val="24"/>
          <w:lang w:eastAsia="zh-CN"/>
          <w14:ligatures w14:val="standardContextual"/>
        </w:rPr>
      </w:pPr>
      <w:r>
        <w:t>9.5</w:t>
      </w:r>
      <w:r>
        <w:rPr>
          <w:rFonts w:asciiTheme="minorHAnsi" w:eastAsiaTheme="minorEastAsia" w:hAnsiTheme="minorHAnsi" w:cstheme="minorBidi"/>
          <w:kern w:val="2"/>
          <w:sz w:val="24"/>
          <w:szCs w:val="24"/>
          <w:lang w:eastAsia="zh-CN"/>
          <w14:ligatures w14:val="standardContextual"/>
        </w:rPr>
        <w:tab/>
      </w:r>
      <w:r>
        <w:t>Session on R18 MBS, R18 QoE and R19 XR</w:t>
      </w:r>
      <w:r>
        <w:tab/>
      </w:r>
      <w:r>
        <w:fldChar w:fldCharType="begin"/>
      </w:r>
      <w:r>
        <w:instrText xml:space="preserve"> PAGEREF _Toc197680151 \h </w:instrText>
      </w:r>
      <w:r>
        <w:fldChar w:fldCharType="separate"/>
      </w:r>
      <w:r>
        <w:t>263</w:t>
      </w:r>
      <w:r>
        <w:fldChar w:fldCharType="end"/>
      </w:r>
    </w:p>
    <w:p w14:paraId="17014EF7" w14:textId="06940D57" w:rsidR="005D0454" w:rsidRDefault="005D0454">
      <w:pPr>
        <w:pStyle w:val="TOC2"/>
        <w:rPr>
          <w:rFonts w:asciiTheme="minorHAnsi" w:eastAsiaTheme="minorEastAsia" w:hAnsiTheme="minorHAnsi" w:cstheme="minorBidi"/>
          <w:kern w:val="2"/>
          <w:sz w:val="24"/>
          <w:szCs w:val="24"/>
          <w:lang w:eastAsia="zh-CN"/>
          <w14:ligatures w14:val="standardContextual"/>
        </w:rPr>
      </w:pPr>
      <w:r>
        <w:t>9.6</w:t>
      </w:r>
      <w:r>
        <w:rPr>
          <w:rFonts w:asciiTheme="minorHAnsi" w:eastAsiaTheme="minorEastAsia" w:hAnsiTheme="minorHAnsi" w:cstheme="minorBidi"/>
          <w:kern w:val="2"/>
          <w:sz w:val="24"/>
          <w:szCs w:val="24"/>
          <w:lang w:eastAsia="zh-CN"/>
          <w14:ligatures w14:val="standardContextual"/>
        </w:rPr>
        <w:tab/>
      </w:r>
      <w:r>
        <w:t>Session on maintenance and SON/MDT</w:t>
      </w:r>
      <w:r>
        <w:tab/>
      </w:r>
      <w:r>
        <w:fldChar w:fldCharType="begin"/>
      </w:r>
      <w:r>
        <w:instrText xml:space="preserve"> PAGEREF _Toc197680152 \h </w:instrText>
      </w:r>
      <w:r>
        <w:fldChar w:fldCharType="separate"/>
      </w:r>
      <w:r>
        <w:t>263</w:t>
      </w:r>
      <w:r>
        <w:fldChar w:fldCharType="end"/>
      </w:r>
    </w:p>
    <w:p w14:paraId="283F19DF" w14:textId="1953C345" w:rsidR="005D0454" w:rsidRDefault="005D0454">
      <w:pPr>
        <w:pStyle w:val="TOC1"/>
        <w:rPr>
          <w:rFonts w:asciiTheme="minorHAnsi" w:eastAsiaTheme="minorEastAsia" w:hAnsiTheme="minorHAnsi" w:cstheme="minorBidi"/>
          <w:kern w:val="2"/>
          <w:sz w:val="24"/>
          <w:szCs w:val="24"/>
          <w:lang w:eastAsia="zh-CN"/>
          <w14:ligatures w14:val="standardContextual"/>
        </w:rPr>
      </w:pPr>
      <w:r>
        <w:t>Closing of the meeting</w:t>
      </w:r>
      <w:r>
        <w:tab/>
      </w:r>
      <w:r>
        <w:fldChar w:fldCharType="begin"/>
      </w:r>
      <w:r>
        <w:instrText xml:space="preserve"> PAGEREF _Toc197680153 \h </w:instrText>
      </w:r>
      <w:r>
        <w:fldChar w:fldCharType="separate"/>
      </w:r>
      <w:r>
        <w:t>263</w:t>
      </w:r>
      <w:r>
        <w:fldChar w:fldCharType="end"/>
      </w:r>
    </w:p>
    <w:p w14:paraId="17D04613" w14:textId="097F00D4" w:rsidR="005D0454" w:rsidRDefault="005D0454">
      <w:pPr>
        <w:pStyle w:val="TOC1"/>
        <w:tabs>
          <w:tab w:val="left" w:pos="1134"/>
        </w:tabs>
        <w:rPr>
          <w:rFonts w:asciiTheme="minorHAnsi" w:eastAsiaTheme="minorEastAsia" w:hAnsiTheme="minorHAnsi" w:cstheme="minorBidi"/>
          <w:kern w:val="2"/>
          <w:sz w:val="24"/>
          <w:szCs w:val="24"/>
          <w:lang w:eastAsia="zh-CN"/>
          <w14:ligatures w14:val="standardContextual"/>
        </w:rPr>
      </w:pPr>
      <w:r>
        <w:t>Annex A:</w:t>
      </w:r>
      <w:r>
        <w:rPr>
          <w:rFonts w:asciiTheme="minorHAnsi" w:eastAsiaTheme="minorEastAsia" w:hAnsiTheme="minorHAnsi" w:cstheme="minorBidi"/>
          <w:kern w:val="2"/>
          <w:sz w:val="24"/>
          <w:szCs w:val="24"/>
          <w:lang w:eastAsia="zh-CN"/>
          <w14:ligatures w14:val="standardContextual"/>
        </w:rPr>
        <w:tab/>
      </w:r>
      <w:r>
        <w:t>List of participants</w:t>
      </w:r>
      <w:r>
        <w:tab/>
      </w:r>
      <w:r>
        <w:fldChar w:fldCharType="begin"/>
      </w:r>
      <w:r>
        <w:instrText xml:space="preserve"> PAGEREF _Toc197680154 \h </w:instrText>
      </w:r>
      <w:r>
        <w:fldChar w:fldCharType="separate"/>
      </w:r>
      <w:r>
        <w:t>263</w:t>
      </w:r>
      <w:r>
        <w:fldChar w:fldCharType="end"/>
      </w:r>
    </w:p>
    <w:p w14:paraId="2C1CF403" w14:textId="6B14CAD4" w:rsidR="005D0454" w:rsidRDefault="005D0454">
      <w:pPr>
        <w:pStyle w:val="TOC1"/>
        <w:tabs>
          <w:tab w:val="left" w:pos="1134"/>
        </w:tabs>
        <w:rPr>
          <w:rFonts w:asciiTheme="minorHAnsi" w:eastAsiaTheme="minorEastAsia" w:hAnsiTheme="minorHAnsi" w:cstheme="minorBidi"/>
          <w:kern w:val="2"/>
          <w:sz w:val="24"/>
          <w:szCs w:val="24"/>
          <w:lang w:eastAsia="zh-CN"/>
          <w14:ligatures w14:val="standardContextual"/>
        </w:rPr>
      </w:pPr>
      <w:r w:rsidRPr="00243CE3">
        <w:rPr>
          <w:lang w:val="en-US"/>
        </w:rPr>
        <w:t>Annex B:</w:t>
      </w:r>
      <w:r>
        <w:rPr>
          <w:rFonts w:asciiTheme="minorHAnsi" w:eastAsiaTheme="minorEastAsia" w:hAnsiTheme="minorHAnsi" w:cstheme="minorBidi"/>
          <w:kern w:val="2"/>
          <w:sz w:val="24"/>
          <w:szCs w:val="24"/>
          <w:lang w:eastAsia="zh-CN"/>
          <w14:ligatures w14:val="standardContextual"/>
        </w:rPr>
        <w:tab/>
      </w:r>
      <w:r w:rsidRPr="00243CE3">
        <w:rPr>
          <w:lang w:val="en-US"/>
        </w:rPr>
        <w:t>List of Tdocs</w:t>
      </w:r>
      <w:r>
        <w:tab/>
      </w:r>
      <w:r>
        <w:fldChar w:fldCharType="begin"/>
      </w:r>
      <w:r>
        <w:instrText xml:space="preserve"> PAGEREF _Toc197680155 \h </w:instrText>
      </w:r>
      <w:r>
        <w:fldChar w:fldCharType="separate"/>
      </w:r>
      <w:r>
        <w:t>264</w:t>
      </w:r>
      <w:r>
        <w:fldChar w:fldCharType="end"/>
      </w:r>
    </w:p>
    <w:p w14:paraId="6DC9D7E6" w14:textId="20ED2BBC" w:rsidR="005D0454" w:rsidRDefault="005D0454">
      <w:pPr>
        <w:pStyle w:val="TOC1"/>
        <w:tabs>
          <w:tab w:val="left" w:pos="1134"/>
        </w:tabs>
        <w:rPr>
          <w:rFonts w:asciiTheme="minorHAnsi" w:eastAsiaTheme="minorEastAsia" w:hAnsiTheme="minorHAnsi" w:cstheme="minorBidi"/>
          <w:kern w:val="2"/>
          <w:sz w:val="24"/>
          <w:szCs w:val="24"/>
          <w:lang w:eastAsia="zh-CN"/>
          <w14:ligatures w14:val="standardContextual"/>
        </w:rPr>
      </w:pPr>
      <w:r>
        <w:t>Annex C:</w:t>
      </w:r>
      <w:r>
        <w:rPr>
          <w:rFonts w:asciiTheme="minorHAnsi" w:eastAsiaTheme="minorEastAsia" w:hAnsiTheme="minorHAnsi" w:cstheme="minorBidi"/>
          <w:kern w:val="2"/>
          <w:sz w:val="24"/>
          <w:szCs w:val="24"/>
          <w:lang w:eastAsia="zh-CN"/>
          <w14:ligatures w14:val="standardContextual"/>
        </w:rPr>
        <w:tab/>
      </w:r>
      <w:r>
        <w:t>Incoming liaison statements</w:t>
      </w:r>
      <w:r>
        <w:tab/>
      </w:r>
      <w:r>
        <w:fldChar w:fldCharType="begin"/>
      </w:r>
      <w:r>
        <w:instrText xml:space="preserve"> PAGEREF _Toc197680156 \h </w:instrText>
      </w:r>
      <w:r>
        <w:fldChar w:fldCharType="separate"/>
      </w:r>
      <w:r>
        <w:t>264</w:t>
      </w:r>
      <w:r>
        <w:fldChar w:fldCharType="end"/>
      </w:r>
    </w:p>
    <w:p w14:paraId="736C9753" w14:textId="7A489375" w:rsidR="005D0454" w:rsidRDefault="005D0454">
      <w:pPr>
        <w:pStyle w:val="TOC1"/>
        <w:tabs>
          <w:tab w:val="left" w:pos="1134"/>
        </w:tabs>
        <w:rPr>
          <w:rFonts w:asciiTheme="minorHAnsi" w:eastAsiaTheme="minorEastAsia" w:hAnsiTheme="minorHAnsi" w:cstheme="minorBidi"/>
          <w:kern w:val="2"/>
          <w:sz w:val="24"/>
          <w:szCs w:val="24"/>
          <w:lang w:eastAsia="zh-CN"/>
          <w14:ligatures w14:val="standardContextual"/>
        </w:rPr>
      </w:pPr>
      <w:r w:rsidRPr="00243CE3">
        <w:rPr>
          <w:lang w:val="en-US"/>
        </w:rPr>
        <w:t>Annex D:</w:t>
      </w:r>
      <w:r>
        <w:rPr>
          <w:rFonts w:asciiTheme="minorHAnsi" w:eastAsiaTheme="minorEastAsia" w:hAnsiTheme="minorHAnsi" w:cstheme="minorBidi"/>
          <w:kern w:val="2"/>
          <w:sz w:val="24"/>
          <w:szCs w:val="24"/>
          <w:lang w:eastAsia="zh-CN"/>
          <w14:ligatures w14:val="standardContextual"/>
        </w:rPr>
        <w:tab/>
      </w:r>
      <w:r>
        <w:t>Outgoing liaison statements</w:t>
      </w:r>
      <w:r>
        <w:tab/>
      </w:r>
      <w:r>
        <w:fldChar w:fldCharType="begin"/>
      </w:r>
      <w:r>
        <w:instrText xml:space="preserve"> PAGEREF _Toc197680157 \h </w:instrText>
      </w:r>
      <w:r>
        <w:fldChar w:fldCharType="separate"/>
      </w:r>
      <w:r>
        <w:t>269</w:t>
      </w:r>
      <w:r>
        <w:fldChar w:fldCharType="end"/>
      </w:r>
    </w:p>
    <w:p w14:paraId="27F64643" w14:textId="6967D18F" w:rsidR="005D0454" w:rsidRDefault="005D0454">
      <w:pPr>
        <w:pStyle w:val="TOC1"/>
        <w:tabs>
          <w:tab w:val="left" w:pos="1134"/>
        </w:tabs>
        <w:rPr>
          <w:rFonts w:asciiTheme="minorHAnsi" w:eastAsiaTheme="minorEastAsia" w:hAnsiTheme="minorHAnsi" w:cstheme="minorBidi"/>
          <w:kern w:val="2"/>
          <w:sz w:val="24"/>
          <w:szCs w:val="24"/>
          <w:lang w:eastAsia="zh-CN"/>
          <w14:ligatures w14:val="standardContextual"/>
        </w:rPr>
      </w:pPr>
      <w:r>
        <w:t>Annex E:</w:t>
      </w:r>
      <w:r>
        <w:rPr>
          <w:rFonts w:asciiTheme="minorHAnsi" w:eastAsiaTheme="minorEastAsia" w:hAnsiTheme="minorHAnsi" w:cstheme="minorBidi"/>
          <w:kern w:val="2"/>
          <w:sz w:val="24"/>
          <w:szCs w:val="24"/>
          <w:lang w:eastAsia="zh-CN"/>
          <w14:ligatures w14:val="standardContextual"/>
        </w:rPr>
        <w:tab/>
      </w:r>
      <w:r>
        <w:t>List of agreed</w:t>
      </w:r>
      <w:r w:rsidRPr="00243CE3">
        <w:rPr>
          <w:rFonts w:eastAsiaTheme="minorEastAsia"/>
        </w:rPr>
        <w:t xml:space="preserve"> in principle </w:t>
      </w:r>
      <w:r>
        <w:t>CRs</w:t>
      </w:r>
      <w:r>
        <w:tab/>
      </w:r>
      <w:r>
        <w:fldChar w:fldCharType="begin"/>
      </w:r>
      <w:r>
        <w:instrText xml:space="preserve"> PAGEREF _Toc197680158 \h </w:instrText>
      </w:r>
      <w:r>
        <w:fldChar w:fldCharType="separate"/>
      </w:r>
      <w:r>
        <w:t>270</w:t>
      </w:r>
      <w:r>
        <w:fldChar w:fldCharType="end"/>
      </w:r>
    </w:p>
    <w:p w14:paraId="2DF23C9A" w14:textId="06A1BD56" w:rsidR="005D0454" w:rsidRDefault="005D0454">
      <w:pPr>
        <w:pStyle w:val="TOC1"/>
        <w:tabs>
          <w:tab w:val="left" w:pos="1134"/>
        </w:tabs>
        <w:rPr>
          <w:rFonts w:asciiTheme="minorHAnsi" w:eastAsiaTheme="minorEastAsia" w:hAnsiTheme="minorHAnsi" w:cstheme="minorBidi"/>
          <w:kern w:val="2"/>
          <w:sz w:val="24"/>
          <w:szCs w:val="24"/>
          <w:lang w:eastAsia="zh-CN"/>
          <w14:ligatures w14:val="standardContextual"/>
        </w:rPr>
      </w:pPr>
      <w:r>
        <w:t>Annex F:</w:t>
      </w:r>
      <w:r>
        <w:rPr>
          <w:rFonts w:asciiTheme="minorHAnsi" w:eastAsiaTheme="minorEastAsia" w:hAnsiTheme="minorHAnsi" w:cstheme="minorBidi"/>
          <w:kern w:val="2"/>
          <w:sz w:val="24"/>
          <w:szCs w:val="24"/>
          <w:lang w:eastAsia="zh-CN"/>
          <w14:ligatures w14:val="standardContextual"/>
        </w:rPr>
        <w:tab/>
      </w:r>
      <w:r>
        <w:t>List of email discussions during the meeting</w:t>
      </w:r>
      <w:r>
        <w:tab/>
      </w:r>
      <w:r>
        <w:fldChar w:fldCharType="begin"/>
      </w:r>
      <w:r>
        <w:instrText xml:space="preserve"> PAGEREF _Toc197680159 \h </w:instrText>
      </w:r>
      <w:r>
        <w:fldChar w:fldCharType="separate"/>
      </w:r>
      <w:r>
        <w:t>274</w:t>
      </w:r>
      <w:r>
        <w:fldChar w:fldCharType="end"/>
      </w:r>
    </w:p>
    <w:p w14:paraId="410BA5A1" w14:textId="1D810282" w:rsidR="005D0454" w:rsidRDefault="005D0454">
      <w:pPr>
        <w:pStyle w:val="TOC1"/>
        <w:tabs>
          <w:tab w:val="left" w:pos="1134"/>
        </w:tabs>
        <w:rPr>
          <w:rFonts w:asciiTheme="minorHAnsi" w:eastAsiaTheme="minorEastAsia" w:hAnsiTheme="minorHAnsi" w:cstheme="minorBidi"/>
          <w:kern w:val="2"/>
          <w:sz w:val="24"/>
          <w:szCs w:val="24"/>
          <w:lang w:eastAsia="zh-CN"/>
          <w14:ligatures w14:val="standardContextual"/>
        </w:rPr>
      </w:pPr>
      <w:r>
        <w:t>Annex G:</w:t>
      </w:r>
      <w:r>
        <w:rPr>
          <w:rFonts w:asciiTheme="minorHAnsi" w:eastAsiaTheme="minorEastAsia" w:hAnsiTheme="minorHAnsi" w:cstheme="minorBidi"/>
          <w:kern w:val="2"/>
          <w:sz w:val="24"/>
          <w:szCs w:val="24"/>
          <w:lang w:eastAsia="zh-CN"/>
          <w14:ligatures w14:val="standardContextual"/>
        </w:rPr>
        <w:tab/>
      </w:r>
      <w:r>
        <w:t>Post-meeting email discussions after RAN2#129bis</w:t>
      </w:r>
      <w:r>
        <w:tab/>
      </w:r>
      <w:r>
        <w:fldChar w:fldCharType="begin"/>
      </w:r>
      <w:r>
        <w:instrText xml:space="preserve"> PAGEREF _Toc197680160 \h </w:instrText>
      </w:r>
      <w:r>
        <w:fldChar w:fldCharType="separate"/>
      </w:r>
      <w:r>
        <w:t>275</w:t>
      </w:r>
      <w:r>
        <w:fldChar w:fldCharType="end"/>
      </w:r>
    </w:p>
    <w:p w14:paraId="76DDE87A" w14:textId="27DF502D" w:rsidR="005D0454" w:rsidRDefault="005D0454">
      <w:pPr>
        <w:pStyle w:val="TOC1"/>
        <w:rPr>
          <w:rFonts w:asciiTheme="minorHAnsi" w:eastAsiaTheme="minorEastAsia" w:hAnsiTheme="minorHAnsi" w:cstheme="minorBidi"/>
          <w:kern w:val="2"/>
          <w:sz w:val="24"/>
          <w:szCs w:val="24"/>
          <w:lang w:eastAsia="zh-CN"/>
          <w14:ligatures w14:val="standardContextual"/>
        </w:rPr>
      </w:pPr>
      <w:r>
        <w:t>Short email discussions, Deadline Apr. 18</w:t>
      </w:r>
      <w:r w:rsidRPr="00243CE3">
        <w:rPr>
          <w:vertAlign w:val="superscript"/>
        </w:rPr>
        <w:t>th</w:t>
      </w:r>
      <w:r>
        <w:t>, 10:00 UTC</w:t>
      </w:r>
      <w:r>
        <w:tab/>
      </w:r>
      <w:r>
        <w:fldChar w:fldCharType="begin"/>
      </w:r>
      <w:r>
        <w:instrText xml:space="preserve"> PAGEREF _Toc197680161 \h </w:instrText>
      </w:r>
      <w:r>
        <w:fldChar w:fldCharType="separate"/>
      </w:r>
      <w:r>
        <w:t>276</w:t>
      </w:r>
      <w:r>
        <w:fldChar w:fldCharType="end"/>
      </w:r>
    </w:p>
    <w:p w14:paraId="3A2C8C1A" w14:textId="60DD563A" w:rsidR="005D0454" w:rsidRDefault="005D0454">
      <w:pPr>
        <w:pStyle w:val="TOC1"/>
        <w:rPr>
          <w:rFonts w:asciiTheme="minorHAnsi" w:eastAsiaTheme="minorEastAsia" w:hAnsiTheme="minorHAnsi" w:cstheme="minorBidi"/>
          <w:kern w:val="2"/>
          <w:sz w:val="24"/>
          <w:szCs w:val="24"/>
          <w:lang w:eastAsia="zh-CN"/>
          <w14:ligatures w14:val="standardContextual"/>
        </w:rPr>
      </w:pPr>
      <w:r>
        <w:t>Long email discussions, for R2-130, May.  2</w:t>
      </w:r>
      <w:r w:rsidRPr="00243CE3">
        <w:rPr>
          <w:vertAlign w:val="superscript"/>
        </w:rPr>
        <w:t>nd</w:t>
      </w:r>
      <w:r>
        <w:t xml:space="preserve"> 10:00 UTC (unless otherwise stated)</w:t>
      </w:r>
      <w:r>
        <w:tab/>
      </w:r>
      <w:r>
        <w:fldChar w:fldCharType="begin"/>
      </w:r>
      <w:r>
        <w:instrText xml:space="preserve"> PAGEREF _Toc197680162 \h </w:instrText>
      </w:r>
      <w:r>
        <w:fldChar w:fldCharType="separate"/>
      </w:r>
      <w:r>
        <w:t>278</w:t>
      </w:r>
      <w:r>
        <w:fldChar w:fldCharType="end"/>
      </w:r>
    </w:p>
    <w:p w14:paraId="5A079DFB" w14:textId="7EC33E22" w:rsidR="005D0454" w:rsidRDefault="005D0454">
      <w:pPr>
        <w:pStyle w:val="TOC1"/>
        <w:tabs>
          <w:tab w:val="left" w:pos="1134"/>
        </w:tabs>
        <w:rPr>
          <w:rFonts w:asciiTheme="minorHAnsi" w:eastAsiaTheme="minorEastAsia" w:hAnsiTheme="minorHAnsi" w:cstheme="minorBidi"/>
          <w:kern w:val="2"/>
          <w:sz w:val="24"/>
          <w:szCs w:val="24"/>
          <w:lang w:eastAsia="zh-CN"/>
          <w14:ligatures w14:val="standardContextual"/>
        </w:rPr>
      </w:pPr>
      <w:r>
        <w:t>Annex H:</w:t>
      </w:r>
      <w:r>
        <w:rPr>
          <w:rFonts w:asciiTheme="minorHAnsi" w:eastAsiaTheme="minorEastAsia" w:hAnsiTheme="minorHAnsi" w:cstheme="minorBidi"/>
          <w:kern w:val="2"/>
          <w:sz w:val="24"/>
          <w:szCs w:val="24"/>
          <w:lang w:eastAsia="zh-CN"/>
          <w14:ligatures w14:val="standardContextual"/>
        </w:rPr>
        <w:tab/>
      </w:r>
      <w:r>
        <w:t>History</w:t>
      </w:r>
      <w:r>
        <w:tab/>
      </w:r>
      <w:r>
        <w:fldChar w:fldCharType="begin"/>
      </w:r>
      <w:r>
        <w:instrText xml:space="preserve"> PAGEREF _Toc197680163 \h </w:instrText>
      </w:r>
      <w:r>
        <w:fldChar w:fldCharType="separate"/>
      </w:r>
      <w:r>
        <w:t>285</w:t>
      </w:r>
      <w:r>
        <w:fldChar w:fldCharType="end"/>
      </w:r>
    </w:p>
    <w:p w14:paraId="15FACBF3" w14:textId="71448C88" w:rsidR="00924E60" w:rsidRPr="00A066A8" w:rsidRDefault="005D0454" w:rsidP="00C10BE1">
      <w:pPr>
        <w:pStyle w:val="TT"/>
        <w:ind w:left="0" w:firstLine="0"/>
        <w:outlineLvl w:val="0"/>
        <w:sectPr w:rsidR="00924E60" w:rsidRPr="00A066A8" w:rsidSect="00F82CB2">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Pr>
          <w:rFonts w:ascii="Times New Roman" w:hAnsi="Times New Roman"/>
          <w:noProof/>
          <w:sz w:val="22"/>
          <w:lang w:eastAsia="ja-JP"/>
        </w:rPr>
        <w:fldChar w:fldCharType="end"/>
      </w:r>
    </w:p>
    <w:p w14:paraId="516EF0E8" w14:textId="77777777" w:rsidR="00924E60" w:rsidRPr="00A066A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bookmarkStart w:id="38" w:name="_Toc165648570"/>
      <w:bookmarkStart w:id="39" w:name="_Toc169647086"/>
      <w:bookmarkStart w:id="40" w:name="_Toc180701786"/>
      <w:bookmarkStart w:id="41" w:name="_Toc181909171"/>
      <w:bookmarkStart w:id="42" w:name="_Toc190628614"/>
      <w:bookmarkStart w:id="43" w:name="_Toc192273350"/>
      <w:bookmarkStart w:id="44" w:name="_Toc195718011"/>
      <w:bookmarkStart w:id="45" w:name="_Toc197679984"/>
      <w:r w:rsidRPr="00A066A8">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81CE700" w14:textId="156E6D4F" w:rsidR="00924E60" w:rsidRPr="00A066A8" w:rsidRDefault="00924E60" w:rsidP="00C15136">
      <w:pPr>
        <w:tabs>
          <w:tab w:val="left" w:pos="3544"/>
        </w:tabs>
        <w:spacing w:before="60"/>
        <w:rPr>
          <w:rFonts w:eastAsiaTheme="minorEastAsia"/>
        </w:rPr>
      </w:pPr>
      <w:r w:rsidRPr="00A066A8">
        <w:t>Meeting:</w:t>
      </w:r>
      <w:r w:rsidRPr="00A066A8">
        <w:tab/>
        <w:t>3GPP TSG RAN2#1</w:t>
      </w:r>
      <w:r w:rsidR="00971F32" w:rsidRPr="00A066A8">
        <w:t>2</w:t>
      </w:r>
      <w:r w:rsidR="00C505EF">
        <w:t>9</w:t>
      </w:r>
      <w:r w:rsidR="0048367B">
        <w:t>bis</w:t>
      </w:r>
    </w:p>
    <w:p w14:paraId="77D6A1FF" w14:textId="79ED26DB" w:rsidR="00924E60" w:rsidRPr="00A066A8" w:rsidRDefault="00924E60" w:rsidP="00C15136">
      <w:pPr>
        <w:tabs>
          <w:tab w:val="left" w:pos="3544"/>
        </w:tabs>
        <w:spacing w:before="60"/>
      </w:pPr>
      <w:r w:rsidRPr="00A066A8">
        <w:t>Meeting location:</w:t>
      </w:r>
      <w:r w:rsidRPr="00A066A8">
        <w:tab/>
      </w:r>
      <w:r w:rsidR="0048367B">
        <w:t>Wuhan, China</w:t>
      </w:r>
    </w:p>
    <w:p w14:paraId="001199EB" w14:textId="0C2634D1" w:rsidR="00924E60" w:rsidRPr="00A066A8" w:rsidRDefault="00924E60" w:rsidP="00C15136">
      <w:pPr>
        <w:tabs>
          <w:tab w:val="left" w:pos="3544"/>
        </w:tabs>
        <w:spacing w:before="60"/>
      </w:pPr>
      <w:r w:rsidRPr="00A066A8">
        <w:t>Duration:</w:t>
      </w:r>
      <w:r w:rsidRPr="00A066A8">
        <w:tab/>
      </w:r>
      <w:r w:rsidR="00C505EF">
        <w:rPr>
          <w:rFonts w:eastAsiaTheme="minorEastAsia"/>
        </w:rPr>
        <w:t>7</w:t>
      </w:r>
      <w:r w:rsidR="006A324D" w:rsidRPr="00A066A8">
        <w:t xml:space="preserve"> - </w:t>
      </w:r>
      <w:r w:rsidR="0048367B">
        <w:rPr>
          <w:rFonts w:eastAsiaTheme="minorEastAsia"/>
        </w:rPr>
        <w:t>1</w:t>
      </w:r>
      <w:r w:rsidR="00C505EF">
        <w:rPr>
          <w:rFonts w:eastAsiaTheme="minorEastAsia"/>
        </w:rPr>
        <w:t>1</w:t>
      </w:r>
      <w:r w:rsidR="009363E2" w:rsidRPr="00A066A8">
        <w:t>.</w:t>
      </w:r>
      <w:r w:rsidR="00C505EF">
        <w:t>0</w:t>
      </w:r>
      <w:r w:rsidR="0048367B">
        <w:t>4</w:t>
      </w:r>
      <w:r w:rsidRPr="00A066A8">
        <w:t>.202</w:t>
      </w:r>
      <w:r w:rsidR="00C505EF">
        <w:t>5</w:t>
      </w:r>
    </w:p>
    <w:p w14:paraId="3E4A7D99" w14:textId="6E290D8F" w:rsidR="00924E60" w:rsidRPr="00A066A8" w:rsidRDefault="00924E60" w:rsidP="00C15136">
      <w:pPr>
        <w:tabs>
          <w:tab w:val="left" w:pos="3544"/>
        </w:tabs>
        <w:spacing w:before="60"/>
        <w:rPr>
          <w:lang w:val="en-US"/>
        </w:rPr>
      </w:pPr>
      <w:r w:rsidRPr="00A066A8">
        <w:t>Host:</w:t>
      </w:r>
      <w:r w:rsidRPr="00A066A8">
        <w:tab/>
      </w:r>
      <w:r w:rsidR="0048367B">
        <w:t>CCSA</w:t>
      </w:r>
    </w:p>
    <w:p w14:paraId="4AC13D62" w14:textId="699C3163" w:rsidR="00924E60" w:rsidRPr="00A066A8" w:rsidRDefault="00924E60" w:rsidP="00C15136">
      <w:pPr>
        <w:tabs>
          <w:tab w:val="left" w:pos="3544"/>
        </w:tabs>
        <w:spacing w:before="60"/>
      </w:pPr>
      <w:r w:rsidRPr="00A066A8">
        <w:t>TSG RAN WG2 Chair</w:t>
      </w:r>
      <w:r w:rsidRPr="00A066A8">
        <w:tab/>
      </w:r>
      <w:r w:rsidR="00EF7ECE" w:rsidRPr="00A066A8">
        <w:t>Diana Pani (</w:t>
      </w:r>
      <w:proofErr w:type="spellStart"/>
      <w:r w:rsidR="00EF7ECE" w:rsidRPr="00A066A8">
        <w:t>InterDigital</w:t>
      </w:r>
      <w:proofErr w:type="spellEnd"/>
      <w:r w:rsidRPr="00A066A8">
        <w:t>) (</w:t>
      </w:r>
      <w:r w:rsidR="00EF7ECE" w:rsidRPr="00A066A8">
        <w:t>diana.pani@interdigital</w:t>
      </w:r>
      <w:r w:rsidRPr="00A066A8">
        <w:t>.com)</w:t>
      </w:r>
    </w:p>
    <w:p w14:paraId="725CC82B" w14:textId="60C260C8" w:rsidR="00924E60" w:rsidRPr="00A066A8" w:rsidRDefault="00924E60" w:rsidP="00C15136">
      <w:pPr>
        <w:tabs>
          <w:tab w:val="left" w:pos="3544"/>
        </w:tabs>
      </w:pPr>
      <w:r w:rsidRPr="00A066A8">
        <w:t>TSG RAN WG2 Vice chair:</w:t>
      </w:r>
      <w:r w:rsidRPr="00A066A8">
        <w:tab/>
      </w:r>
      <w:r w:rsidR="00EF7ECE" w:rsidRPr="00A066A8">
        <w:t>Kyeongin Jeong</w:t>
      </w:r>
      <w:r w:rsidRPr="00A066A8">
        <w:t xml:space="preserve"> (</w:t>
      </w:r>
      <w:r w:rsidR="00EF7ECE" w:rsidRPr="00A066A8">
        <w:t>Samsung</w:t>
      </w:r>
      <w:r w:rsidRPr="00A066A8">
        <w:t>) (</w:t>
      </w:r>
      <w:r w:rsidR="00EF7ECE" w:rsidRPr="00A066A8">
        <w:t>kyeongin.j</w:t>
      </w:r>
      <w:r w:rsidRPr="00A066A8">
        <w:t>@</w:t>
      </w:r>
      <w:r w:rsidR="00EF7ECE" w:rsidRPr="00A066A8">
        <w:t>samsung</w:t>
      </w:r>
      <w:r w:rsidRPr="00A066A8">
        <w:t>.com)</w:t>
      </w:r>
    </w:p>
    <w:p w14:paraId="6C780537" w14:textId="04BDA070" w:rsidR="00924E60" w:rsidRPr="00A066A8" w:rsidRDefault="00924E60" w:rsidP="00C15136">
      <w:pPr>
        <w:tabs>
          <w:tab w:val="left" w:pos="3544"/>
        </w:tabs>
        <w:spacing w:before="60"/>
      </w:pPr>
      <w:r w:rsidRPr="00A066A8">
        <w:t>TSG RAN WG2 Vice chair:</w:t>
      </w:r>
      <w:r w:rsidRPr="00A066A8">
        <w:tab/>
      </w:r>
      <w:r w:rsidR="00EF7ECE" w:rsidRPr="00A066A8">
        <w:t>Erlin Zeng</w:t>
      </w:r>
      <w:r w:rsidRPr="00A066A8">
        <w:t xml:space="preserve"> (</w:t>
      </w:r>
      <w:r w:rsidR="00EF7ECE" w:rsidRPr="00A066A8">
        <w:t>CATT</w:t>
      </w:r>
      <w:r w:rsidRPr="00A066A8">
        <w:t>) (</w:t>
      </w:r>
      <w:r w:rsidR="00EF7ECE" w:rsidRPr="00A066A8">
        <w:t>erlin.zeng</w:t>
      </w:r>
      <w:r w:rsidRPr="00A066A8">
        <w:t>@</w:t>
      </w:r>
      <w:r w:rsidR="00EF7ECE" w:rsidRPr="00A066A8">
        <w:t>catt.cn</w:t>
      </w:r>
      <w:r w:rsidRPr="00A066A8">
        <w:t>)</w:t>
      </w:r>
    </w:p>
    <w:p w14:paraId="536D08E3" w14:textId="36EB307C" w:rsidR="00924E60" w:rsidRPr="00A066A8" w:rsidRDefault="00924E60" w:rsidP="00C15136">
      <w:pPr>
        <w:tabs>
          <w:tab w:val="left" w:pos="3544"/>
        </w:tabs>
        <w:spacing w:before="60"/>
        <w:rPr>
          <w:lang w:val="fi-FI"/>
        </w:rPr>
      </w:pPr>
      <w:r w:rsidRPr="00A066A8">
        <w:rPr>
          <w:lang w:val="fi-FI"/>
        </w:rPr>
        <w:t>TSG RAN WG2 MCC Support:</w:t>
      </w:r>
      <w:r w:rsidRPr="00A066A8">
        <w:rPr>
          <w:lang w:val="fi-FI"/>
        </w:rPr>
        <w:tab/>
        <w:t>Juha Korhonen (ETSI MCC) (juha.korhonen@etsi.org)</w:t>
      </w:r>
    </w:p>
    <w:p w14:paraId="18FADAB0" w14:textId="0429334C" w:rsidR="00924E60" w:rsidRPr="001F6BBD" w:rsidRDefault="00924E60" w:rsidP="00C15136">
      <w:pPr>
        <w:tabs>
          <w:tab w:val="left" w:pos="3544"/>
        </w:tabs>
        <w:spacing w:before="60"/>
        <w:rPr>
          <w:lang w:val="fr-FR"/>
        </w:rPr>
      </w:pPr>
      <w:r w:rsidRPr="001F6BBD">
        <w:rPr>
          <w:lang w:val="fr-FR"/>
        </w:rPr>
        <w:t xml:space="preserve">Email </w:t>
      </w:r>
      <w:proofErr w:type="spellStart"/>
      <w:r w:rsidRPr="001F6BBD">
        <w:rPr>
          <w:lang w:val="fr-FR"/>
        </w:rPr>
        <w:t>reflector</w:t>
      </w:r>
      <w:proofErr w:type="spellEnd"/>
      <w:r w:rsidRPr="001F6BBD">
        <w:rPr>
          <w:lang w:val="fr-FR"/>
        </w:rPr>
        <w:t>:</w:t>
      </w:r>
      <w:r w:rsidRPr="001F6BBD">
        <w:rPr>
          <w:lang w:val="fr-FR"/>
        </w:rPr>
        <w:tab/>
        <w:t>3GPP_TSG_RAN_WG2@LIST.ETSI.ORG</w:t>
      </w:r>
    </w:p>
    <w:p w14:paraId="6AA44CD4" w14:textId="657D2588" w:rsidR="00924E60" w:rsidRPr="00A066A8" w:rsidRDefault="00924E60" w:rsidP="00C15136">
      <w:pPr>
        <w:tabs>
          <w:tab w:val="left" w:pos="3544"/>
        </w:tabs>
        <w:spacing w:before="60"/>
      </w:pPr>
      <w:r w:rsidRPr="00A066A8">
        <w:t>Technical documents:</w:t>
      </w:r>
      <w:r w:rsidRPr="00A066A8">
        <w:tab/>
        <w:t>ftp://ftp.3gpp.org/tsg_ran/WG2_RL2/TSGR2_1</w:t>
      </w:r>
      <w:r w:rsidR="00E75C93" w:rsidRPr="00A066A8">
        <w:t>2</w:t>
      </w:r>
      <w:r w:rsidR="00C505EF">
        <w:t>9</w:t>
      </w:r>
      <w:r w:rsidR="0048367B">
        <w:t>bis</w:t>
      </w:r>
      <w:r w:rsidRPr="00A066A8">
        <w:t>/Docs</w:t>
      </w:r>
    </w:p>
    <w:p w14:paraId="6401E04D" w14:textId="15DB4F1F" w:rsidR="00C505EF" w:rsidRDefault="00924E60" w:rsidP="00C15136">
      <w:pPr>
        <w:tabs>
          <w:tab w:val="left" w:pos="3544"/>
          <w:tab w:val="left" w:pos="5670"/>
        </w:tabs>
        <w:spacing w:before="60"/>
        <w:rPr>
          <w:rFonts w:eastAsiaTheme="minorEastAsia"/>
        </w:rPr>
      </w:pPr>
      <w:r w:rsidRPr="00A066A8">
        <w:t>Next meetings:</w:t>
      </w:r>
      <w:r w:rsidRPr="00A066A8">
        <w:tab/>
      </w:r>
      <w:r w:rsidR="00C505EF">
        <w:rPr>
          <w:rFonts w:eastAsiaTheme="minorEastAsia"/>
        </w:rPr>
        <w:t>TSG RAN2#130</w:t>
      </w:r>
      <w:r w:rsidR="00C505EF">
        <w:rPr>
          <w:rFonts w:eastAsiaTheme="minorEastAsia"/>
        </w:rPr>
        <w:tab/>
        <w:t>19 - 23.05.2025, St Julians, Malta</w:t>
      </w:r>
    </w:p>
    <w:p w14:paraId="07C21B0F" w14:textId="2EEC65B5" w:rsidR="0048367B" w:rsidRPr="004750C4" w:rsidRDefault="0048367B" w:rsidP="00C15136">
      <w:pPr>
        <w:tabs>
          <w:tab w:val="left" w:pos="3544"/>
          <w:tab w:val="left" w:pos="5670"/>
        </w:tabs>
        <w:spacing w:before="60"/>
        <w:rPr>
          <w:rFonts w:eastAsiaTheme="minorEastAsia"/>
        </w:rPr>
      </w:pPr>
      <w:r>
        <w:rPr>
          <w:rFonts w:eastAsiaTheme="minorEastAsia"/>
        </w:rPr>
        <w:tab/>
        <w:t>TSG RAN2#131</w:t>
      </w:r>
      <w:r>
        <w:rPr>
          <w:rFonts w:eastAsiaTheme="minorEastAsia"/>
        </w:rPr>
        <w:tab/>
        <w:t>25 - 29.08.2025, Bangalore, India</w:t>
      </w:r>
    </w:p>
    <w:p w14:paraId="367E6ABF" w14:textId="77777777" w:rsidR="00924E60" w:rsidRPr="00A066A8" w:rsidRDefault="00924E60" w:rsidP="00B342AB">
      <w:pPr>
        <w:pStyle w:val="Heading1"/>
        <w:pBdr>
          <w:top w:val="single" w:sz="12" w:space="0" w:color="auto"/>
        </w:pBdr>
      </w:pPr>
      <w:bookmarkStart w:id="46" w:name="_Toc24896287"/>
      <w:bookmarkStart w:id="47" w:name="_Toc25783417"/>
      <w:bookmarkStart w:id="48" w:name="_Toc33399197"/>
      <w:bookmarkStart w:id="49" w:name="_Toc35189265"/>
      <w:bookmarkStart w:id="50" w:name="_Toc35213414"/>
      <w:bookmarkStart w:id="51" w:name="_Toc39528183"/>
      <w:bookmarkStart w:id="52" w:name="_Toc40051038"/>
      <w:bookmarkStart w:id="53" w:name="_Toc41695752"/>
      <w:bookmarkStart w:id="54" w:name="_Toc44503541"/>
      <w:bookmarkStart w:id="55" w:name="_Toc50895212"/>
      <w:bookmarkStart w:id="56" w:name="_Toc57284169"/>
      <w:bookmarkStart w:id="57" w:name="_Toc57677029"/>
      <w:bookmarkStart w:id="58" w:name="_Toc63611156"/>
      <w:bookmarkStart w:id="59" w:name="_Toc63611406"/>
      <w:bookmarkStart w:id="60" w:name="_Toc63704607"/>
      <w:bookmarkStart w:id="61" w:name="_Toc64749427"/>
      <w:bookmarkStart w:id="62" w:name="_Toc68990624"/>
      <w:bookmarkStart w:id="63" w:name="_Toc70673256"/>
      <w:bookmarkStart w:id="64" w:name="_Toc74844871"/>
      <w:bookmarkStart w:id="65" w:name="_Toc78991605"/>
      <w:bookmarkStart w:id="66" w:name="_Toc78991854"/>
      <w:bookmarkStart w:id="67" w:name="_Toc82647027"/>
      <w:bookmarkStart w:id="68" w:name="_Toc88676212"/>
      <w:bookmarkStart w:id="69" w:name="_Toc94719553"/>
      <w:bookmarkStart w:id="70" w:name="_Toc102494785"/>
      <w:bookmarkStart w:id="71" w:name="_Toc105622121"/>
      <w:bookmarkStart w:id="72" w:name="_Toc113876855"/>
      <w:bookmarkStart w:id="73" w:name="_Toc115768766"/>
      <w:bookmarkStart w:id="74" w:name="_Toc118202162"/>
      <w:bookmarkStart w:id="75" w:name="_Toc120536777"/>
      <w:bookmarkStart w:id="76" w:name="_Toc127484718"/>
      <w:bookmarkStart w:id="77" w:name="_Toc129990309"/>
      <w:bookmarkStart w:id="78" w:name="_Toc134112291"/>
      <w:bookmarkStart w:id="79" w:name="_Toc142643861"/>
      <w:bookmarkStart w:id="80" w:name="_Toc151278348"/>
      <w:bookmarkStart w:id="81" w:name="_Toc151848671"/>
      <w:bookmarkStart w:id="82" w:name="_Toc159250136"/>
      <w:bookmarkStart w:id="83" w:name="_Toc163757142"/>
      <w:bookmarkStart w:id="84" w:name="_Toc165648571"/>
      <w:bookmarkStart w:id="85" w:name="_Toc169647087"/>
      <w:bookmarkStart w:id="86" w:name="_Toc180701787"/>
      <w:bookmarkStart w:id="87" w:name="_Toc181909172"/>
      <w:bookmarkStart w:id="88" w:name="_Toc190628615"/>
      <w:bookmarkStart w:id="89" w:name="_Toc192273351"/>
      <w:bookmarkStart w:id="90" w:name="_Toc195718012"/>
      <w:bookmarkStart w:id="91" w:name="_Toc197679985"/>
      <w:r w:rsidRPr="00A066A8">
        <w:t>Statistics/Executive Summary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AC74207" w14:textId="33004695" w:rsidR="00E75C93" w:rsidRPr="00A066A8" w:rsidRDefault="00924E60" w:rsidP="00AB00E1">
      <w:pPr>
        <w:spacing w:after="60"/>
        <w:rPr>
          <w:rFonts w:cs="Arial"/>
        </w:rPr>
      </w:pPr>
      <w:r w:rsidRPr="00A066A8">
        <w:rPr>
          <w:rFonts w:cs="Arial"/>
        </w:rPr>
        <w:t>TSG RAN2#1</w:t>
      </w:r>
      <w:r w:rsidR="00E75C93" w:rsidRPr="00A066A8">
        <w:rPr>
          <w:rFonts w:cs="Arial"/>
        </w:rPr>
        <w:t>2</w:t>
      </w:r>
      <w:r w:rsidR="00C505EF">
        <w:rPr>
          <w:rFonts w:cs="Arial"/>
        </w:rPr>
        <w:t>9</w:t>
      </w:r>
      <w:r w:rsidR="0048367B">
        <w:rPr>
          <w:rFonts w:cs="Arial"/>
        </w:rPr>
        <w:t>bis</w:t>
      </w:r>
      <w:r w:rsidRPr="00A066A8">
        <w:rPr>
          <w:rFonts w:cs="Arial"/>
        </w:rPr>
        <w:t xml:space="preserve"> was a</w:t>
      </w:r>
      <w:r w:rsidR="00F12F7B" w:rsidRPr="00A066A8">
        <w:rPr>
          <w:rFonts w:cs="Arial"/>
        </w:rPr>
        <w:t xml:space="preserve"> normal face-to-face meeting, with a possibility for </w:t>
      </w:r>
      <w:r w:rsidR="0035304F">
        <w:rPr>
          <w:rFonts w:cs="Arial"/>
        </w:rPr>
        <w:t>two</w:t>
      </w:r>
      <w:r w:rsidR="006A324D" w:rsidRPr="00A066A8">
        <w:rPr>
          <w:rFonts w:cs="Arial"/>
        </w:rPr>
        <w:t xml:space="preserve">-way </w:t>
      </w:r>
      <w:r w:rsidR="00F12F7B" w:rsidRPr="00A066A8">
        <w:rPr>
          <w:rFonts w:cs="Arial"/>
        </w:rPr>
        <w:t>remote access</w:t>
      </w:r>
      <w:r w:rsidRPr="00A066A8">
        <w:rPr>
          <w:rFonts w:cs="Arial"/>
        </w:rPr>
        <w:t>.</w:t>
      </w:r>
    </w:p>
    <w:p w14:paraId="22C40CF3" w14:textId="77777777" w:rsidR="001425EE" w:rsidRPr="00A066A8" w:rsidRDefault="001425EE" w:rsidP="00AB00E1">
      <w:pPr>
        <w:spacing w:after="60"/>
        <w:rPr>
          <w:rFonts w:cs="Arial"/>
        </w:rPr>
      </w:pPr>
    </w:p>
    <w:p w14:paraId="5201EFE0" w14:textId="77777777" w:rsidR="00924E60" w:rsidRPr="00A066A8" w:rsidRDefault="00924E60" w:rsidP="00AB00E1">
      <w:pPr>
        <w:spacing w:after="60"/>
        <w:rPr>
          <w:rFonts w:cs="Arial"/>
        </w:rPr>
      </w:pPr>
      <w:r w:rsidRPr="00A066A8">
        <w:rPr>
          <w:rFonts w:cs="Arial"/>
        </w:rPr>
        <w:t>The topics discussed were:</w:t>
      </w:r>
    </w:p>
    <w:p w14:paraId="2AA0C2E0" w14:textId="0BDF26CC" w:rsidR="0055240B" w:rsidRPr="00AD1274" w:rsidRDefault="0055240B" w:rsidP="0055240B">
      <w:pPr>
        <w:pStyle w:val="B1"/>
        <w:spacing w:before="60" w:after="120"/>
        <w:rPr>
          <w:rFonts w:cs="Arial"/>
        </w:rPr>
      </w:pPr>
      <w:r w:rsidRPr="00AD1274">
        <w:rPr>
          <w:rFonts w:cs="Arial"/>
        </w:rPr>
        <w:t>-</w:t>
      </w:r>
      <w:r w:rsidRPr="00AD1274">
        <w:rPr>
          <w:rFonts w:cs="Arial"/>
        </w:rPr>
        <w:tab/>
      </w:r>
      <w:r w:rsidRPr="00E952CC">
        <w:rPr>
          <w:rFonts w:cs="Arial"/>
        </w:rPr>
        <w:t>NR Rel-15, Rel-16 and Rel-17 User Plane corrections,</w:t>
      </w:r>
      <w:r w:rsidR="00FB64FB" w:rsidRPr="00E952CC">
        <w:rPr>
          <w:rFonts w:cs="Arial"/>
        </w:rPr>
        <w:t xml:space="preserve"> UE Capabilities,</w:t>
      </w:r>
      <w:r w:rsidRPr="00E952CC">
        <w:rPr>
          <w:rFonts w:cs="Arial"/>
        </w:rPr>
        <w:t xml:space="preserve"> </w:t>
      </w:r>
      <w:r w:rsidR="00E952CC" w:rsidRPr="00E952CC">
        <w:rPr>
          <w:rFonts w:cs="Arial"/>
        </w:rPr>
        <w:t>RACH-less HO, Network energy savings for NR,</w:t>
      </w:r>
      <w:r w:rsidR="00E952CC" w:rsidRPr="00E952CC">
        <w:t xml:space="preserve"> </w:t>
      </w:r>
      <w:r w:rsidR="00E952CC" w:rsidRPr="00E952CC">
        <w:rPr>
          <w:rFonts w:cs="Arial"/>
        </w:rPr>
        <w:t>Dual Transmission/Reception (Tx/Rx) Multi-SIM for NR,</w:t>
      </w:r>
      <w:r w:rsidR="00E952CC" w:rsidRPr="00E952CC">
        <w:t xml:space="preserve"> </w:t>
      </w:r>
      <w:r w:rsidR="00E952CC" w:rsidRPr="00E952CC">
        <w:rPr>
          <w:rFonts w:cs="Arial"/>
        </w:rPr>
        <w:t>NR MIMO evolution,</w:t>
      </w:r>
      <w:r w:rsidR="00E952CC" w:rsidRPr="00E952CC">
        <w:t xml:space="preserve"> </w:t>
      </w:r>
      <w:r w:rsidR="00E952CC" w:rsidRPr="00E952CC">
        <w:rPr>
          <w:rFonts w:cs="Arial"/>
        </w:rPr>
        <w:t xml:space="preserve">Enhancement on NR </w:t>
      </w:r>
      <w:proofErr w:type="spellStart"/>
      <w:r w:rsidR="00E952CC" w:rsidRPr="00E952CC">
        <w:rPr>
          <w:rFonts w:cs="Arial"/>
        </w:rPr>
        <w:t>QoE</w:t>
      </w:r>
      <w:proofErr w:type="spellEnd"/>
      <w:r w:rsidR="00E952CC" w:rsidRPr="00E952CC">
        <w:rPr>
          <w:rFonts w:cs="Arial"/>
        </w:rPr>
        <w:t xml:space="preserve"> management and optimizations for diverse services</w:t>
      </w:r>
      <w:r w:rsidRPr="00E952CC">
        <w:rPr>
          <w:rFonts w:cs="Arial"/>
        </w:rPr>
        <w:t xml:space="preserve">, </w:t>
      </w:r>
      <w:r w:rsidR="006C6CA4" w:rsidRPr="00E952CC">
        <w:rPr>
          <w:rFonts w:cs="Arial"/>
        </w:rPr>
        <w:t xml:space="preserve">XR Enhancements for NR, </w:t>
      </w:r>
      <w:r w:rsidR="00FB64FB" w:rsidRPr="00E952CC">
        <w:rPr>
          <w:rFonts w:cs="Arial"/>
        </w:rPr>
        <w:t xml:space="preserve">TEI18, </w:t>
      </w:r>
      <w:r w:rsidR="00FB64FB" w:rsidRPr="00E952CC">
        <w:t>Rel-18 Other,</w:t>
      </w:r>
      <w:r w:rsidR="00FB64FB" w:rsidRPr="00E952CC">
        <w:rPr>
          <w:rFonts w:cs="Arial"/>
        </w:rPr>
        <w:t xml:space="preserve"> </w:t>
      </w:r>
      <w:r w:rsidR="00A834CA" w:rsidRPr="00E952CC">
        <w:t>Rel-19 General, AI/ML for NR air interface, Ambient IoT, AI/ML for Mobility</w:t>
      </w:r>
      <w:r w:rsidR="00E952CC" w:rsidRPr="00E952CC">
        <w:t>, Additional topological enhancements, TEI19</w:t>
      </w:r>
      <w:r w:rsidRPr="00E952CC">
        <w:t xml:space="preserve"> </w:t>
      </w:r>
      <w:r w:rsidRPr="00E952CC">
        <w:rPr>
          <w:rFonts w:cs="Arial"/>
        </w:rPr>
        <w:t xml:space="preserve">- </w:t>
      </w:r>
      <w:r w:rsidRPr="00AD1274">
        <w:rPr>
          <w:rFonts w:cs="Arial"/>
        </w:rPr>
        <w:t>Diana Pani</w:t>
      </w:r>
      <w:r w:rsidR="006C6CA4" w:rsidRPr="00AD1274">
        <w:rPr>
          <w:rFonts w:cs="Arial"/>
        </w:rPr>
        <w:t xml:space="preserve"> (Chair)</w:t>
      </w:r>
    </w:p>
    <w:p w14:paraId="119E4646" w14:textId="746AE7B3" w:rsidR="006C6CA4" w:rsidRPr="004C1D63" w:rsidRDefault="006C6CA4" w:rsidP="006C6CA4">
      <w:pPr>
        <w:pStyle w:val="B1"/>
        <w:spacing w:before="60" w:after="120"/>
        <w:rPr>
          <w:rFonts w:cs="Arial"/>
        </w:rPr>
      </w:pPr>
      <w:r w:rsidRPr="004C1D63">
        <w:rPr>
          <w:rFonts w:cs="Arial"/>
        </w:rPr>
        <w:t>-</w:t>
      </w:r>
      <w:r w:rsidRPr="004C1D63">
        <w:rPr>
          <w:rFonts w:cs="Arial"/>
        </w:rPr>
        <w:tab/>
      </w:r>
      <w:r w:rsidR="00B342AB" w:rsidRPr="004C1D63">
        <w:rPr>
          <w:rFonts w:cs="Arial"/>
        </w:rPr>
        <w:t xml:space="preserve">NR </w:t>
      </w:r>
      <w:proofErr w:type="spellStart"/>
      <w:r w:rsidR="00B342AB" w:rsidRPr="004C1D63">
        <w:rPr>
          <w:rFonts w:cs="Arial"/>
        </w:rPr>
        <w:t>Sidelink</w:t>
      </w:r>
      <w:proofErr w:type="spellEnd"/>
      <w:r w:rsidR="00B342AB" w:rsidRPr="004C1D63">
        <w:rPr>
          <w:rFonts w:cs="Arial"/>
        </w:rPr>
        <w:t xml:space="preserve"> evolution,</w:t>
      </w:r>
      <w:r w:rsidR="00B342AB" w:rsidRPr="004C1D63">
        <w:t xml:space="preserve"> </w:t>
      </w:r>
      <w:r w:rsidR="00C971BE" w:rsidRPr="004C1D63">
        <w:t>Further NR mobility enhancements,</w:t>
      </w:r>
      <w:r w:rsidR="00C76E26" w:rsidRPr="004C1D63">
        <w:rPr>
          <w:rFonts w:cs="Arial"/>
        </w:rPr>
        <w:t xml:space="preserve"> </w:t>
      </w:r>
      <w:r w:rsidR="00C76E26" w:rsidRPr="004C1D63">
        <w:t xml:space="preserve">Network Energy Saving </w:t>
      </w:r>
      <w:proofErr w:type="spellStart"/>
      <w:r w:rsidR="00C76E26" w:rsidRPr="004C1D63">
        <w:t>Enh</w:t>
      </w:r>
      <w:proofErr w:type="spellEnd"/>
      <w:r w:rsidR="00C76E26" w:rsidRPr="004C1D63">
        <w:t>, Mobility Enhancement Ph4</w:t>
      </w:r>
      <w:r w:rsidRPr="004C1D63">
        <w:rPr>
          <w:rFonts w:cs="Arial"/>
        </w:rPr>
        <w:t xml:space="preserve"> - Kyeongin J</w:t>
      </w:r>
      <w:r w:rsidR="00C76E26" w:rsidRPr="004C1D63">
        <w:rPr>
          <w:rFonts w:cs="Arial"/>
        </w:rPr>
        <w:t>e</w:t>
      </w:r>
      <w:r w:rsidRPr="004C1D63">
        <w:rPr>
          <w:rFonts w:cs="Arial"/>
        </w:rPr>
        <w:t>ong</w:t>
      </w:r>
      <w:r w:rsidR="00CF7C38" w:rsidRPr="004C1D63">
        <w:rPr>
          <w:rFonts w:cs="Arial"/>
        </w:rPr>
        <w:t xml:space="preserve"> (VC)</w:t>
      </w:r>
    </w:p>
    <w:p w14:paraId="248EA488" w14:textId="02C04662" w:rsidR="006C6CA4" w:rsidRPr="004C1D63" w:rsidRDefault="006C6CA4" w:rsidP="006C6CA4">
      <w:pPr>
        <w:pStyle w:val="B1"/>
        <w:spacing w:before="60" w:after="120"/>
        <w:rPr>
          <w:rFonts w:eastAsiaTheme="minorEastAsia" w:cs="Arial"/>
        </w:rPr>
      </w:pPr>
      <w:r w:rsidRPr="004C1D63">
        <w:rPr>
          <w:rFonts w:eastAsiaTheme="minorEastAsia" w:cs="Arial"/>
        </w:rPr>
        <w:t>-</w:t>
      </w:r>
      <w:r w:rsidRPr="004C1D63">
        <w:rPr>
          <w:rFonts w:eastAsiaTheme="minorEastAsia" w:cs="Arial"/>
        </w:rPr>
        <w:tab/>
        <w:t>NR MIMO evolution</w:t>
      </w:r>
      <w:r w:rsidR="002161EE" w:rsidRPr="004C1D63">
        <w:rPr>
          <w:rFonts w:eastAsiaTheme="minorEastAsia" w:cs="Arial"/>
        </w:rPr>
        <w:t xml:space="preserve">, </w:t>
      </w:r>
      <w:r w:rsidR="002161EE" w:rsidRPr="004C1D63">
        <w:t>Low-power wake-up signal and receiver for NR</w:t>
      </w:r>
      <w:r w:rsidR="00BD7296" w:rsidRPr="004C1D63">
        <w:t xml:space="preserve"> (LP-WUS/WUR)</w:t>
      </w:r>
      <w:r w:rsidR="00C971BE" w:rsidRPr="004C1D63">
        <w:t xml:space="preserve">, </w:t>
      </w:r>
      <w:r w:rsidR="00C971BE" w:rsidRPr="004C1D63">
        <w:rPr>
          <w:rFonts w:eastAsia="SimSun"/>
          <w:lang w:eastAsia="zh-CN"/>
        </w:rPr>
        <w:t>Evolution of NR duplex operation: Sub-band full duplex</w:t>
      </w:r>
      <w:r w:rsidRPr="004C1D63">
        <w:rPr>
          <w:rFonts w:eastAsiaTheme="minorEastAsia" w:cs="Arial"/>
        </w:rPr>
        <w:t xml:space="preserve"> </w:t>
      </w:r>
      <w:r w:rsidR="00BD7296" w:rsidRPr="004C1D63">
        <w:rPr>
          <w:rFonts w:eastAsiaTheme="minorEastAsia" w:cs="Arial"/>
        </w:rPr>
        <w:t>(SBFD),</w:t>
      </w:r>
      <w:r w:rsidR="00BD7296" w:rsidRPr="004C1D63">
        <w:t xml:space="preserve"> </w:t>
      </w:r>
      <w:r w:rsidR="00BD7296" w:rsidRPr="004C1D63">
        <w:rPr>
          <w:rFonts w:eastAsiaTheme="minorEastAsia" w:cs="Arial"/>
        </w:rPr>
        <w:t>NR MIMO Phase 5</w:t>
      </w:r>
      <w:r w:rsidR="00400611" w:rsidRPr="004C1D63">
        <w:rPr>
          <w:rFonts w:eastAsiaTheme="minorEastAsia" w:cs="Arial"/>
        </w:rPr>
        <w:t xml:space="preserve">, </w:t>
      </w:r>
      <w:r w:rsidR="00400611" w:rsidRPr="004C1D63">
        <w:t>Number of UEs in RRC_INACTIVE state with data transmission, Support of 7Mhz channel bandwidth, CSSF optimization</w:t>
      </w:r>
      <w:r w:rsidR="00BD7296" w:rsidRPr="004C1D63">
        <w:rPr>
          <w:rFonts w:eastAsiaTheme="minorEastAsia" w:cs="Arial"/>
        </w:rPr>
        <w:t xml:space="preserve"> </w:t>
      </w:r>
      <w:r w:rsidRPr="004C1D63">
        <w:rPr>
          <w:rFonts w:eastAsiaTheme="minorEastAsia" w:cs="Arial"/>
        </w:rPr>
        <w:t>- Erlin Zeng</w:t>
      </w:r>
      <w:r w:rsidR="00CF7C38" w:rsidRPr="004C1D63">
        <w:rPr>
          <w:rFonts w:eastAsiaTheme="minorEastAsia" w:cs="Arial"/>
        </w:rPr>
        <w:t xml:space="preserve"> (VC)</w:t>
      </w:r>
    </w:p>
    <w:p w14:paraId="7DB2BA12" w14:textId="78A0463E" w:rsidR="00924E60" w:rsidRPr="004C1D63" w:rsidRDefault="00CC2C5C" w:rsidP="009363E2">
      <w:pPr>
        <w:pStyle w:val="B1"/>
        <w:spacing w:before="60" w:after="120"/>
        <w:rPr>
          <w:rFonts w:cs="Arial"/>
        </w:rPr>
      </w:pPr>
      <w:r w:rsidRPr="004C1D63">
        <w:rPr>
          <w:rFonts w:cs="Arial"/>
        </w:rPr>
        <w:t>-</w:t>
      </w:r>
      <w:r w:rsidR="00924E60" w:rsidRPr="004C1D63">
        <w:rPr>
          <w:rFonts w:cs="Arial"/>
        </w:rPr>
        <w:tab/>
      </w:r>
      <w:r w:rsidR="00400611" w:rsidRPr="004C1D63">
        <w:rPr>
          <w:rFonts w:cs="Arial"/>
        </w:rPr>
        <w:t xml:space="preserve">EUTRA corrections Rel-17 and earlier, </w:t>
      </w:r>
      <w:r w:rsidR="00AD1274" w:rsidRPr="004C1D63">
        <w:rPr>
          <w:rFonts w:cs="Arial"/>
        </w:rPr>
        <w:t>Rel-17 NR stage 2</w:t>
      </w:r>
      <w:r w:rsidR="00400611" w:rsidRPr="004C1D63">
        <w:rPr>
          <w:rFonts w:cs="Arial"/>
        </w:rPr>
        <w:t>,</w:t>
      </w:r>
      <w:r w:rsidR="00AD1274" w:rsidRPr="004C1D63">
        <w:rPr>
          <w:rFonts w:cs="Arial"/>
        </w:rPr>
        <w:t xml:space="preserve"> RRC</w:t>
      </w:r>
      <w:r w:rsidR="00400611" w:rsidRPr="004C1D63">
        <w:rPr>
          <w:rFonts w:cs="Arial"/>
        </w:rPr>
        <w:t xml:space="preserve"> and UE capabilities</w:t>
      </w:r>
      <w:r w:rsidR="00AD1274" w:rsidRPr="004C1D63">
        <w:rPr>
          <w:rFonts w:cs="Arial"/>
        </w:rPr>
        <w:t xml:space="preserve">, </w:t>
      </w:r>
      <w:r w:rsidR="002828BE" w:rsidRPr="004C1D63">
        <w:rPr>
          <w:rFonts w:cs="Arial"/>
        </w:rPr>
        <w:t>IoT NTN enhancements, NR NTN enhancements</w:t>
      </w:r>
      <w:r w:rsidR="00502B13" w:rsidRPr="004C1D63">
        <w:rPr>
          <w:rFonts w:cs="Arial"/>
        </w:rPr>
        <w:t xml:space="preserve">, </w:t>
      </w:r>
      <w:r w:rsidR="00400611" w:rsidRPr="004C1D63">
        <w:rPr>
          <w:rFonts w:cs="Arial"/>
        </w:rPr>
        <w:t xml:space="preserve">TEI18, </w:t>
      </w:r>
      <w:r w:rsidR="00502B13" w:rsidRPr="004C1D63">
        <w:t>NTN for NR Ph3, IoT NTN Ph3</w:t>
      </w:r>
      <w:r w:rsidR="005A4A36" w:rsidRPr="004C1D63">
        <w:t xml:space="preserve">, IoT-NTN TDD mode </w:t>
      </w:r>
      <w:r w:rsidR="00924E60" w:rsidRPr="004C1D63">
        <w:rPr>
          <w:rFonts w:cs="Arial"/>
        </w:rPr>
        <w:t>- Sergio Parolari</w:t>
      </w:r>
    </w:p>
    <w:p w14:paraId="7F69220E" w14:textId="18FF55A2" w:rsidR="00D83B43" w:rsidRPr="004C1D63" w:rsidRDefault="00CC2C5C" w:rsidP="009363E2">
      <w:pPr>
        <w:pStyle w:val="B1"/>
        <w:spacing w:before="60" w:after="120"/>
        <w:rPr>
          <w:rFonts w:cs="Arial"/>
        </w:rPr>
      </w:pPr>
      <w:r w:rsidRPr="004C1D63">
        <w:rPr>
          <w:rFonts w:cs="Arial"/>
        </w:rPr>
        <w:t>-</w:t>
      </w:r>
      <w:r w:rsidR="00924E60" w:rsidRPr="004C1D63">
        <w:rPr>
          <w:rFonts w:cs="Arial"/>
        </w:rPr>
        <w:tab/>
      </w:r>
      <w:r w:rsidR="00C971BE" w:rsidRPr="004C1D63">
        <w:t>Positioning corrections Rel-16 and earlier,</w:t>
      </w:r>
      <w:r w:rsidR="00C971BE" w:rsidRPr="004C1D63">
        <w:rPr>
          <w:rFonts w:cs="Arial"/>
        </w:rPr>
        <w:t xml:space="preserve"> </w:t>
      </w:r>
      <w:r w:rsidR="00300E17" w:rsidRPr="004C1D63">
        <w:rPr>
          <w:rFonts w:cs="Arial"/>
        </w:rPr>
        <w:t xml:space="preserve">Rel-15 and Rel-16 NR </w:t>
      </w:r>
      <w:r w:rsidR="00CD619F" w:rsidRPr="004C1D63">
        <w:rPr>
          <w:rFonts w:cs="Arial"/>
        </w:rPr>
        <w:t>Positioning Support,</w:t>
      </w:r>
      <w:r w:rsidR="00A435EC" w:rsidRPr="004C1D63">
        <w:t xml:space="preserve"> </w:t>
      </w:r>
      <w:r w:rsidR="002828BE" w:rsidRPr="004C1D63">
        <w:t xml:space="preserve">NR positioning enhancements, </w:t>
      </w:r>
      <w:r w:rsidR="00A435EC" w:rsidRPr="004C1D63">
        <w:rPr>
          <w:rFonts w:cs="Arial"/>
        </w:rPr>
        <w:t>Expanded and improved NR positioning</w:t>
      </w:r>
      <w:r w:rsidR="002828BE" w:rsidRPr="004C1D63">
        <w:rPr>
          <w:rFonts w:cs="Arial"/>
        </w:rPr>
        <w:t xml:space="preserve">, Enhanced NR </w:t>
      </w:r>
      <w:proofErr w:type="spellStart"/>
      <w:r w:rsidR="002828BE" w:rsidRPr="004C1D63">
        <w:rPr>
          <w:rFonts w:cs="Arial"/>
        </w:rPr>
        <w:t>Sidelink</w:t>
      </w:r>
      <w:proofErr w:type="spellEnd"/>
      <w:r w:rsidR="002828BE" w:rsidRPr="004C1D63">
        <w:rPr>
          <w:rFonts w:cs="Arial"/>
        </w:rPr>
        <w:t xml:space="preserve"> Relay</w:t>
      </w:r>
      <w:r w:rsidR="00AD1274" w:rsidRPr="004C1D63">
        <w:rPr>
          <w:rFonts w:cs="Arial"/>
        </w:rPr>
        <w:t>,</w:t>
      </w:r>
      <w:r w:rsidR="00AD1274" w:rsidRPr="004C1D63">
        <w:t xml:space="preserve"> </w:t>
      </w:r>
      <w:r w:rsidR="005A4A36" w:rsidRPr="004C1D63">
        <w:t xml:space="preserve">NR </w:t>
      </w:r>
      <w:proofErr w:type="spellStart"/>
      <w:r w:rsidR="005A4A36" w:rsidRPr="004C1D63">
        <w:t>sidelink</w:t>
      </w:r>
      <w:proofErr w:type="spellEnd"/>
      <w:r w:rsidR="005A4A36" w:rsidRPr="004C1D63">
        <w:t xml:space="preserve"> multi-hop relay, </w:t>
      </w:r>
      <w:proofErr w:type="spellStart"/>
      <w:r w:rsidR="005A4A36" w:rsidRPr="004C1D63">
        <w:t>NavIC</w:t>
      </w:r>
      <w:proofErr w:type="spellEnd"/>
      <w:r w:rsidR="005A4A36" w:rsidRPr="004C1D63">
        <w:t xml:space="preserve"> L1 SPS A-GNSS support, </w:t>
      </w:r>
      <w:r w:rsidR="00AD1274" w:rsidRPr="004C1D63">
        <w:rPr>
          <w:rFonts w:cs="Arial"/>
        </w:rPr>
        <w:t>BDS B2b in A-GNSS</w:t>
      </w:r>
      <w:r w:rsidR="004C1D63" w:rsidRPr="004C1D63">
        <w:rPr>
          <w:rFonts w:cs="Arial"/>
        </w:rPr>
        <w:t xml:space="preserve">, SRS frequency hopping, On-demand </w:t>
      </w:r>
      <w:proofErr w:type="spellStart"/>
      <w:r w:rsidR="004C1D63" w:rsidRPr="004C1D63">
        <w:rPr>
          <w:rFonts w:cs="Arial"/>
        </w:rPr>
        <w:t>posSIB</w:t>
      </w:r>
      <w:proofErr w:type="spellEnd"/>
      <w:r w:rsidR="00A451F0" w:rsidRPr="004C1D63">
        <w:rPr>
          <w:rFonts w:cs="Arial"/>
        </w:rPr>
        <w:t xml:space="preserve"> </w:t>
      </w:r>
      <w:r w:rsidR="00502B13" w:rsidRPr="004C1D63">
        <w:rPr>
          <w:rFonts w:cs="Arial"/>
        </w:rPr>
        <w:t>- Nathan Tenny</w:t>
      </w:r>
    </w:p>
    <w:p w14:paraId="385249CD" w14:textId="336C7490" w:rsidR="000F7D37" w:rsidRPr="004C1D63" w:rsidRDefault="000F7D37" w:rsidP="009363E2">
      <w:pPr>
        <w:pStyle w:val="B1"/>
        <w:spacing w:before="60" w:after="120"/>
        <w:rPr>
          <w:rFonts w:cs="Arial"/>
        </w:rPr>
      </w:pPr>
      <w:r w:rsidRPr="004C1D63">
        <w:rPr>
          <w:rFonts w:cs="Arial"/>
        </w:rPr>
        <w:t>-</w:t>
      </w:r>
      <w:r w:rsidRPr="004C1D63">
        <w:rPr>
          <w:rFonts w:cs="Arial"/>
        </w:rPr>
        <w:tab/>
      </w:r>
      <w:r w:rsidR="0076788D" w:rsidRPr="004C1D63">
        <w:rPr>
          <w:rFonts w:cs="Arial"/>
        </w:rPr>
        <w:t>XR Enhancements Ph3</w:t>
      </w:r>
      <w:r w:rsidRPr="004C1D63">
        <w:rPr>
          <w:rFonts w:cs="Arial"/>
        </w:rPr>
        <w:t xml:space="preserve"> - Dawid Koziol</w:t>
      </w:r>
    </w:p>
    <w:p w14:paraId="5C00DB3D" w14:textId="16DE3303" w:rsidR="00092BCD" w:rsidRPr="004C1D63" w:rsidRDefault="00092BCD" w:rsidP="00092BCD">
      <w:pPr>
        <w:pStyle w:val="B1"/>
        <w:spacing w:before="60" w:after="120"/>
        <w:rPr>
          <w:rFonts w:eastAsiaTheme="minorEastAsia" w:cs="Arial"/>
        </w:rPr>
      </w:pPr>
      <w:r w:rsidRPr="004C1D63">
        <w:rPr>
          <w:rFonts w:cs="Arial"/>
        </w:rPr>
        <w:t>-</w:t>
      </w:r>
      <w:r w:rsidRPr="004C1D63">
        <w:rPr>
          <w:rFonts w:cs="Arial"/>
        </w:rPr>
        <w:tab/>
      </w:r>
      <w:r w:rsidR="00D83B43" w:rsidRPr="004C1D63">
        <w:t>EUTRA corrections Rel-17 and earlier,</w:t>
      </w:r>
      <w:r w:rsidR="00D83B43" w:rsidRPr="004C1D63">
        <w:rPr>
          <w:rFonts w:cs="Arial"/>
        </w:rPr>
        <w:t xml:space="preserve"> </w:t>
      </w:r>
      <w:r w:rsidR="00F477E8" w:rsidRPr="004C1D63">
        <w:rPr>
          <w:rFonts w:cs="Arial"/>
        </w:rPr>
        <w:t>NR Rel-15, Rel-16</w:t>
      </w:r>
      <w:r w:rsidR="005A4A36" w:rsidRPr="004C1D63">
        <w:rPr>
          <w:rFonts w:cs="Arial"/>
        </w:rPr>
        <w:t xml:space="preserve"> and</w:t>
      </w:r>
      <w:r w:rsidR="00F477E8" w:rsidRPr="004C1D63">
        <w:rPr>
          <w:rFonts w:cs="Arial"/>
        </w:rPr>
        <w:t xml:space="preserve"> Rel-17 (except user plane), </w:t>
      </w:r>
      <w:r w:rsidR="0076788D" w:rsidRPr="004C1D63">
        <w:rPr>
          <w:rFonts w:cs="Arial"/>
        </w:rPr>
        <w:t>Further enhancement of data collection for SON MDT in NR and EN-DC</w:t>
      </w:r>
      <w:r w:rsidR="005E5E58" w:rsidRPr="004C1D63">
        <w:rPr>
          <w:rFonts w:cs="Arial"/>
        </w:rPr>
        <w:t xml:space="preserve">, </w:t>
      </w:r>
      <w:r w:rsidR="0076788D" w:rsidRPr="004C1D63">
        <w:t>SON</w:t>
      </w:r>
      <w:r w:rsidR="00BD7296" w:rsidRPr="004C1D63">
        <w:t>/</w:t>
      </w:r>
      <w:r w:rsidR="0076788D" w:rsidRPr="004C1D63">
        <w:t>MDT Ph4</w:t>
      </w:r>
      <w:r w:rsidRPr="004C1D63">
        <w:rPr>
          <w:rFonts w:cs="Arial"/>
        </w:rPr>
        <w:t xml:space="preserve"> - Mattias Bergst</w:t>
      </w:r>
      <w:r w:rsidRPr="004C1D63">
        <w:rPr>
          <w:rFonts w:eastAsiaTheme="minorEastAsia" w:cs="Arial"/>
        </w:rPr>
        <w:t>röm</w:t>
      </w:r>
    </w:p>
    <w:p w14:paraId="405B104F" w14:textId="76B109A3" w:rsidR="00924E60" w:rsidRPr="00A066A8" w:rsidRDefault="00924E60" w:rsidP="00924E60">
      <w:pPr>
        <w:spacing w:before="60"/>
        <w:rPr>
          <w:rFonts w:cs="Arial"/>
        </w:rPr>
      </w:pPr>
      <w:r w:rsidRPr="00A066A8">
        <w:rPr>
          <w:rFonts w:cs="Arial"/>
        </w:rPr>
        <w:t>The statistics from this meeting are:</w:t>
      </w:r>
    </w:p>
    <w:p w14:paraId="008D7D65" w14:textId="4D22ACB7"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8367B">
        <w:rPr>
          <w:rFonts w:cs="Arial"/>
          <w:lang w:val="en-US"/>
        </w:rPr>
        <w:t>385</w:t>
      </w:r>
      <w:r w:rsidRPr="00A066A8">
        <w:rPr>
          <w:rFonts w:cs="Arial"/>
          <w:lang w:val="en-US"/>
        </w:rPr>
        <w:t xml:space="preserve"> </w:t>
      </w:r>
      <w:r w:rsidR="00846B05">
        <w:rPr>
          <w:rFonts w:cs="Arial"/>
          <w:lang w:val="en-US"/>
        </w:rPr>
        <w:t xml:space="preserve">f2f </w:t>
      </w:r>
      <w:r w:rsidRPr="00A066A8">
        <w:rPr>
          <w:rFonts w:cs="Arial"/>
          <w:lang w:val="en-US"/>
        </w:rPr>
        <w:t>participant</w:t>
      </w:r>
      <w:r w:rsidR="006539A9" w:rsidRPr="00A066A8">
        <w:rPr>
          <w:rFonts w:cs="Arial"/>
          <w:lang w:val="en-US"/>
        </w:rPr>
        <w:t>s</w:t>
      </w:r>
    </w:p>
    <w:p w14:paraId="4F10453C" w14:textId="3D6E31B0"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C6BC3" w:rsidRPr="00A066A8">
        <w:rPr>
          <w:rFonts w:cs="Arial"/>
          <w:lang w:val="en-US"/>
        </w:rPr>
        <w:t>1</w:t>
      </w:r>
      <w:r w:rsidR="0048367B">
        <w:rPr>
          <w:rFonts w:cs="Arial"/>
          <w:lang w:val="en-US"/>
        </w:rPr>
        <w:t>4</w:t>
      </w:r>
      <w:r w:rsidR="00295469">
        <w:rPr>
          <w:rFonts w:cs="Arial"/>
          <w:lang w:val="en-US"/>
        </w:rPr>
        <w:t>30</w:t>
      </w:r>
      <w:r w:rsidR="000B7F2A">
        <w:rPr>
          <w:rFonts w:cs="Arial"/>
          <w:lang w:val="en-US"/>
        </w:rPr>
        <w:t xml:space="preserve"> </w:t>
      </w:r>
      <w:proofErr w:type="spellStart"/>
      <w:r w:rsidRPr="00A066A8">
        <w:rPr>
          <w:rFonts w:cs="Arial"/>
          <w:lang w:val="en-US"/>
        </w:rPr>
        <w:t>Tdoc</w:t>
      </w:r>
      <w:proofErr w:type="spellEnd"/>
      <w:r w:rsidRPr="00A066A8">
        <w:rPr>
          <w:rFonts w:cs="Arial"/>
          <w:lang w:val="en-US"/>
        </w:rPr>
        <w:t xml:space="preserve"> numbers allocated with </w:t>
      </w:r>
      <w:r w:rsidR="004515CC">
        <w:rPr>
          <w:rFonts w:cs="Arial"/>
          <w:lang w:val="en-US"/>
        </w:rPr>
        <w:t>1</w:t>
      </w:r>
      <w:r w:rsidR="00295469">
        <w:rPr>
          <w:rFonts w:cs="Arial"/>
          <w:lang w:val="en-US"/>
        </w:rPr>
        <w:t>416</w:t>
      </w:r>
      <w:r w:rsidR="004515CC">
        <w:rPr>
          <w:rFonts w:cs="Arial"/>
          <w:lang w:val="en-US"/>
        </w:rPr>
        <w:t xml:space="preserve"> </w:t>
      </w:r>
      <w:r w:rsidRPr="00A066A8">
        <w:rPr>
          <w:rFonts w:cs="Arial"/>
          <w:lang w:val="en-US"/>
        </w:rPr>
        <w:t xml:space="preserve">available contributions. (See the attached </w:t>
      </w:r>
      <w:proofErr w:type="spellStart"/>
      <w:r w:rsidRPr="00A066A8">
        <w:rPr>
          <w:rFonts w:cs="Arial"/>
          <w:lang w:val="en-US"/>
        </w:rPr>
        <w:t>tdoc</w:t>
      </w:r>
      <w:proofErr w:type="spellEnd"/>
      <w:r w:rsidRPr="00A066A8">
        <w:rPr>
          <w:rFonts w:cs="Arial"/>
          <w:lang w:val="en-US"/>
        </w:rPr>
        <w:t xml:space="preserve"> list)</w:t>
      </w:r>
    </w:p>
    <w:p w14:paraId="3E3CFBD2" w14:textId="4471FBCD" w:rsidR="00924E60" w:rsidRPr="00A066A8" w:rsidRDefault="00924E60" w:rsidP="009363E2">
      <w:pPr>
        <w:pStyle w:val="B1"/>
        <w:spacing w:before="60" w:after="120"/>
        <w:rPr>
          <w:rFonts w:cs="Arial"/>
        </w:rPr>
      </w:pPr>
      <w:r w:rsidRPr="00A066A8">
        <w:rPr>
          <w:rFonts w:cs="Arial"/>
        </w:rPr>
        <w:t>-</w:t>
      </w:r>
      <w:r w:rsidR="00F51B5C" w:rsidRPr="00A066A8">
        <w:rPr>
          <w:rFonts w:cs="Arial"/>
        </w:rPr>
        <w:tab/>
      </w:r>
      <w:r w:rsidR="0048367B">
        <w:rPr>
          <w:rFonts w:cs="Arial"/>
        </w:rPr>
        <w:t>58</w:t>
      </w:r>
      <w:r w:rsidRPr="00A066A8">
        <w:rPr>
          <w:rFonts w:cs="Arial"/>
        </w:rPr>
        <w:t xml:space="preserve"> incoming liaison statements, out of which </w:t>
      </w:r>
      <w:r w:rsidR="0048367B">
        <w:rPr>
          <w:rFonts w:cs="Arial"/>
        </w:rPr>
        <w:t>57</w:t>
      </w:r>
      <w:r w:rsidR="00846B05">
        <w:rPr>
          <w:rFonts w:cs="Arial"/>
        </w:rPr>
        <w:t xml:space="preserve"> </w:t>
      </w:r>
      <w:r w:rsidRPr="00A066A8">
        <w:rPr>
          <w:rFonts w:cs="Arial"/>
        </w:rPr>
        <w:t xml:space="preserve">were </w:t>
      </w:r>
      <w:r w:rsidR="00BF4691" w:rsidRPr="00A066A8">
        <w:rPr>
          <w:rFonts w:cs="Arial"/>
        </w:rPr>
        <w:t>noted</w:t>
      </w:r>
      <w:r w:rsidRPr="00A066A8">
        <w:rPr>
          <w:rFonts w:cs="Arial"/>
        </w:rPr>
        <w:t xml:space="preserve">. The remaining non-treated </w:t>
      </w:r>
      <w:r w:rsidR="004C6BC3" w:rsidRPr="00A066A8">
        <w:rPr>
          <w:rFonts w:cs="Arial"/>
        </w:rPr>
        <w:t xml:space="preserve">liaison </w:t>
      </w:r>
      <w:r w:rsidRPr="00A066A8">
        <w:rPr>
          <w:rFonts w:cs="Arial"/>
        </w:rPr>
        <w:t>will be treated in RAN2#1</w:t>
      </w:r>
      <w:r w:rsidR="00BD620C" w:rsidRPr="00A066A8">
        <w:rPr>
          <w:rFonts w:cs="Arial"/>
        </w:rPr>
        <w:t>2</w:t>
      </w:r>
      <w:r w:rsidR="00751E31">
        <w:rPr>
          <w:rFonts w:cs="Arial"/>
        </w:rPr>
        <w:t>9</w:t>
      </w:r>
      <w:r w:rsidR="00C0392A">
        <w:rPr>
          <w:rFonts w:cs="Arial"/>
        </w:rPr>
        <w:t>bis</w:t>
      </w:r>
      <w:r w:rsidRPr="00A066A8">
        <w:rPr>
          <w:rFonts w:cs="Arial"/>
        </w:rPr>
        <w:t xml:space="preserve"> meeting.</w:t>
      </w:r>
    </w:p>
    <w:p w14:paraId="4495713E" w14:textId="22504C83" w:rsidR="00924E60" w:rsidRPr="00A066A8" w:rsidRDefault="00924E60" w:rsidP="009363E2">
      <w:pPr>
        <w:pStyle w:val="B1"/>
        <w:spacing w:before="60" w:after="120"/>
        <w:rPr>
          <w:rFonts w:cs="Arial"/>
        </w:rPr>
      </w:pPr>
      <w:r w:rsidRPr="00A066A8">
        <w:rPr>
          <w:rFonts w:cs="Arial"/>
        </w:rPr>
        <w:t>-</w:t>
      </w:r>
      <w:r w:rsidRPr="00A066A8">
        <w:rPr>
          <w:rFonts w:cs="Arial"/>
        </w:rPr>
        <w:tab/>
      </w:r>
      <w:r w:rsidR="00295469">
        <w:rPr>
          <w:rFonts w:cs="Arial"/>
        </w:rPr>
        <w:t>24</w:t>
      </w:r>
      <w:r w:rsidR="00F57AAF" w:rsidRPr="00A066A8">
        <w:rPr>
          <w:rFonts w:cs="Arial"/>
        </w:rPr>
        <w:t xml:space="preserve"> </w:t>
      </w:r>
      <w:r w:rsidRPr="00A066A8">
        <w:rPr>
          <w:rFonts w:cs="Arial"/>
        </w:rPr>
        <w:t>outgoing liaison statements</w:t>
      </w:r>
    </w:p>
    <w:p w14:paraId="138F781B" w14:textId="0EEDDE31" w:rsidR="006539A9" w:rsidRPr="00A066A8" w:rsidRDefault="006539A9" w:rsidP="009363E2">
      <w:pPr>
        <w:pStyle w:val="B1"/>
        <w:spacing w:before="60" w:after="120"/>
        <w:rPr>
          <w:rFonts w:cs="Arial"/>
        </w:rPr>
      </w:pPr>
      <w:r w:rsidRPr="00A066A8">
        <w:rPr>
          <w:rFonts w:cs="Arial"/>
        </w:rPr>
        <w:t>-</w:t>
      </w:r>
      <w:r w:rsidRPr="00A066A8">
        <w:rPr>
          <w:rFonts w:cs="Arial"/>
        </w:rPr>
        <w:tab/>
      </w:r>
      <w:r w:rsidR="0048367B">
        <w:rPr>
          <w:rFonts w:cs="Arial"/>
        </w:rPr>
        <w:t>52</w:t>
      </w:r>
      <w:r w:rsidRPr="00A066A8">
        <w:rPr>
          <w:rFonts w:cs="Arial"/>
        </w:rPr>
        <w:t xml:space="preserve"> at</w:t>
      </w:r>
      <w:r w:rsidR="00BA34D1" w:rsidRPr="00A066A8">
        <w:rPr>
          <w:rFonts w:cs="Arial"/>
        </w:rPr>
        <w:t>-</w:t>
      </w:r>
      <w:r w:rsidRPr="00A066A8">
        <w:rPr>
          <w:rFonts w:cs="Arial"/>
        </w:rPr>
        <w:t>meeting email discussions</w:t>
      </w:r>
    </w:p>
    <w:p w14:paraId="34263C14" w14:textId="30E29B6A" w:rsidR="00924E60" w:rsidRPr="00A066A8" w:rsidRDefault="00924E60" w:rsidP="009363E2">
      <w:pPr>
        <w:pStyle w:val="B1"/>
        <w:spacing w:before="60" w:after="120"/>
        <w:rPr>
          <w:rFonts w:cs="Arial"/>
        </w:rPr>
      </w:pPr>
      <w:r w:rsidRPr="00A066A8">
        <w:rPr>
          <w:rFonts w:cs="Arial"/>
        </w:rPr>
        <w:t>-</w:t>
      </w:r>
      <w:r w:rsidRPr="00A066A8">
        <w:rPr>
          <w:rFonts w:cs="Arial"/>
        </w:rPr>
        <w:tab/>
      </w:r>
      <w:r w:rsidR="0048367B">
        <w:rPr>
          <w:rFonts w:cs="Arial"/>
        </w:rPr>
        <w:t>78</w:t>
      </w:r>
      <w:r w:rsidR="004A5652" w:rsidRPr="00A066A8">
        <w:rPr>
          <w:rFonts w:cs="Arial"/>
        </w:rPr>
        <w:t xml:space="preserve"> </w:t>
      </w:r>
      <w:r w:rsidRPr="00A066A8">
        <w:rPr>
          <w:rFonts w:cs="Arial"/>
        </w:rPr>
        <w:t>email approvals/discussions scheduled after the RAN2#1</w:t>
      </w:r>
      <w:r w:rsidR="008478E6" w:rsidRPr="00A066A8">
        <w:rPr>
          <w:rFonts w:cs="Arial"/>
        </w:rPr>
        <w:t>2</w:t>
      </w:r>
      <w:r w:rsidR="00C0392A">
        <w:rPr>
          <w:rFonts w:cs="Arial"/>
        </w:rPr>
        <w:t>9</w:t>
      </w:r>
      <w:r w:rsidR="0048367B">
        <w:rPr>
          <w:rFonts w:cs="Arial"/>
        </w:rPr>
        <w:t>bis</w:t>
      </w:r>
      <w:r w:rsidRPr="00A066A8">
        <w:rPr>
          <w:rFonts w:cs="Arial"/>
        </w:rPr>
        <w:t xml:space="preserve"> meeting</w:t>
      </w:r>
      <w:r w:rsidR="00EF7ECE" w:rsidRPr="00A066A8">
        <w:rPr>
          <w:rFonts w:cs="Arial"/>
        </w:rPr>
        <w:t xml:space="preserve"> </w:t>
      </w:r>
      <w:r w:rsidR="004515CC">
        <w:rPr>
          <w:rFonts w:cs="Arial"/>
        </w:rPr>
        <w:t>(</w:t>
      </w:r>
      <w:r w:rsidR="0048367B">
        <w:rPr>
          <w:rFonts w:cs="Arial"/>
        </w:rPr>
        <w:t>17</w:t>
      </w:r>
      <w:r w:rsidR="00EF7ECE" w:rsidRPr="00A066A8">
        <w:rPr>
          <w:rFonts w:cs="Arial"/>
        </w:rPr>
        <w:t xml:space="preserve"> short</w:t>
      </w:r>
      <w:r w:rsidR="00846B05">
        <w:rPr>
          <w:rFonts w:cs="Arial"/>
        </w:rPr>
        <w:t xml:space="preserve"> and </w:t>
      </w:r>
      <w:r w:rsidR="0048367B">
        <w:rPr>
          <w:rFonts w:cs="Arial"/>
        </w:rPr>
        <w:t>61</w:t>
      </w:r>
      <w:r w:rsidR="00846B05">
        <w:rPr>
          <w:rFonts w:cs="Arial"/>
        </w:rPr>
        <w:t xml:space="preserve"> long</w:t>
      </w:r>
      <w:r w:rsidR="00EF7ECE" w:rsidRPr="00A066A8">
        <w:rPr>
          <w:rFonts w:cs="Arial"/>
        </w:rPr>
        <w:t>)</w:t>
      </w:r>
      <w:r w:rsidRPr="00A066A8">
        <w:rPr>
          <w:rFonts w:cs="Arial"/>
        </w:rPr>
        <w:t>, see Annex G for details.</w:t>
      </w:r>
    </w:p>
    <w:p w14:paraId="14C4A76A" w14:textId="5D7195A8" w:rsidR="00924E60" w:rsidRPr="00A066A8" w:rsidRDefault="00924E60" w:rsidP="00B9175E">
      <w:pPr>
        <w:pStyle w:val="B1"/>
        <w:tabs>
          <w:tab w:val="left" w:pos="4962"/>
        </w:tabs>
        <w:spacing w:before="60" w:after="120"/>
        <w:rPr>
          <w:rFonts w:cs="Arial"/>
        </w:rPr>
      </w:pPr>
      <w:r w:rsidRPr="00A066A8">
        <w:rPr>
          <w:rFonts w:cs="Arial"/>
        </w:rPr>
        <w:tab/>
        <w:t>Number of CRs</w:t>
      </w:r>
      <w:r w:rsidR="0048367B">
        <w:rPr>
          <w:rFonts w:cs="Arial"/>
        </w:rPr>
        <w:t xml:space="preserve"> or </w:t>
      </w:r>
      <w:proofErr w:type="spellStart"/>
      <w:r w:rsidR="0048367B">
        <w:rPr>
          <w:rFonts w:cs="Arial"/>
        </w:rPr>
        <w:t>draftCRs</w:t>
      </w:r>
      <w:proofErr w:type="spellEnd"/>
      <w:r w:rsidRPr="00A066A8">
        <w:rPr>
          <w:rFonts w:cs="Arial"/>
        </w:rPr>
        <w:t xml:space="preserve"> submitted: </w:t>
      </w:r>
      <w:r w:rsidR="0048367B">
        <w:rPr>
          <w:rFonts w:cs="Arial"/>
        </w:rPr>
        <w:t>269</w:t>
      </w:r>
      <w:r w:rsidRPr="00A066A8">
        <w:rPr>
          <w:rFonts w:cs="Arial"/>
        </w:rPr>
        <w:t xml:space="preserve">. Out of these, </w:t>
      </w:r>
      <w:r w:rsidR="0048367B">
        <w:rPr>
          <w:rFonts w:cs="Arial"/>
        </w:rPr>
        <w:t>8</w:t>
      </w:r>
      <w:r w:rsidR="002A10CF">
        <w:rPr>
          <w:rFonts w:cs="Arial"/>
        </w:rPr>
        <w:t>9</w:t>
      </w:r>
      <w:r w:rsidRPr="00A066A8">
        <w:rPr>
          <w:rFonts w:cs="Arial"/>
        </w:rPr>
        <w:t xml:space="preserve"> were agreed</w:t>
      </w:r>
      <w:r w:rsidR="0048367B">
        <w:rPr>
          <w:rFonts w:cs="Arial"/>
        </w:rPr>
        <w:t xml:space="preserve"> in principle</w:t>
      </w:r>
      <w:r w:rsidRPr="00A066A8">
        <w:rPr>
          <w:rFonts w:cs="Arial"/>
        </w:rPr>
        <w:t>. See Annex E for details.</w:t>
      </w:r>
    </w:p>
    <w:p w14:paraId="57575464" w14:textId="77777777" w:rsidR="00924E60" w:rsidRPr="00A066A8" w:rsidRDefault="00924E60" w:rsidP="00924E60">
      <w:pPr>
        <w:rPr>
          <w:lang w:val="en-US"/>
        </w:rPr>
      </w:pPr>
    </w:p>
    <w:p w14:paraId="618226F2" w14:textId="77777777" w:rsidR="005A6DA8" w:rsidRPr="00A066A8" w:rsidRDefault="005A6DA8" w:rsidP="009A52EF">
      <w:pPr>
        <w:pStyle w:val="Heading1"/>
      </w:pPr>
      <w:bookmarkStart w:id="92" w:name="_Toc88676213"/>
      <w:bookmarkStart w:id="93" w:name="_Toc94719554"/>
      <w:bookmarkStart w:id="94" w:name="_Toc102494786"/>
      <w:bookmarkStart w:id="95" w:name="_Toc105622122"/>
      <w:bookmarkStart w:id="96" w:name="_Toc113876856"/>
      <w:bookmarkStart w:id="97" w:name="_Toc115768767"/>
      <w:bookmarkStart w:id="98" w:name="_Toc118202163"/>
      <w:bookmarkStart w:id="99" w:name="_Toc120536778"/>
      <w:bookmarkStart w:id="100" w:name="_Toc127484719"/>
      <w:bookmarkStart w:id="101" w:name="_Toc129990310"/>
      <w:bookmarkStart w:id="102" w:name="_Toc134112292"/>
      <w:bookmarkStart w:id="103" w:name="_Toc142643862"/>
      <w:bookmarkStart w:id="104" w:name="_Toc151278349"/>
      <w:bookmarkStart w:id="105" w:name="_Toc151848672"/>
      <w:bookmarkStart w:id="106" w:name="_Toc159250137"/>
      <w:bookmarkStart w:id="107" w:name="_Toc163757143"/>
      <w:bookmarkStart w:id="108" w:name="_Toc165648572"/>
      <w:bookmarkStart w:id="109" w:name="_Toc169647088"/>
      <w:bookmarkStart w:id="110" w:name="_Toc180701788"/>
      <w:bookmarkStart w:id="111" w:name="_Toc181909173"/>
      <w:bookmarkStart w:id="112" w:name="_Toc190628616"/>
      <w:bookmarkStart w:id="113" w:name="_Toc192273352"/>
      <w:bookmarkStart w:id="114" w:name="_Toc195718013"/>
      <w:bookmarkStart w:id="115" w:name="_Toc63611158"/>
      <w:bookmarkStart w:id="116" w:name="_Toc63611408"/>
      <w:bookmarkStart w:id="117" w:name="_Toc63704608"/>
      <w:bookmarkStart w:id="118" w:name="_Toc64749428"/>
      <w:bookmarkStart w:id="119" w:name="_Toc68990625"/>
      <w:bookmarkStart w:id="120" w:name="_Toc197679986"/>
      <w:r w:rsidRPr="00A066A8">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20"/>
    </w:p>
    <w:p w14:paraId="591CFB56" w14:textId="30B12D0D" w:rsidR="005A6DA8" w:rsidRPr="00A066A8" w:rsidRDefault="005A6DA8" w:rsidP="005A6DA8">
      <w:r w:rsidRPr="00A066A8">
        <w:t xml:space="preserve">This meeting </w:t>
      </w:r>
      <w:r w:rsidR="003E6EA0" w:rsidRPr="00A066A8">
        <w:t>wa</w:t>
      </w:r>
      <w:r w:rsidRPr="00A066A8">
        <w:t xml:space="preserve">s </w:t>
      </w:r>
      <w:r w:rsidR="00680863" w:rsidRPr="00A066A8">
        <w:t>an ordinary meeting</w:t>
      </w:r>
      <w:r w:rsidRPr="00A066A8">
        <w:t xml:space="preserve"> and ha</w:t>
      </w:r>
      <w:r w:rsidR="00680863" w:rsidRPr="00A066A8">
        <w:t>d</w:t>
      </w:r>
      <w:r w:rsidRPr="00A066A8">
        <w:t xml:space="preserve"> full decision power, i.e. full decision power to make agreements and approvals according to RAN WG2 terms of reference, without any need to ratify decisions at a later RAN2 or other meeting.</w:t>
      </w:r>
    </w:p>
    <w:p w14:paraId="247C273D" w14:textId="77777777" w:rsidR="00E0756E" w:rsidRPr="00A066A8" w:rsidRDefault="00E0756E" w:rsidP="00E0756E">
      <w:pPr>
        <w:rPr>
          <w:i/>
        </w:rPr>
      </w:pPr>
      <w:bookmarkStart w:id="121" w:name="_Toc198546512"/>
      <w:bookmarkStart w:id="122" w:name="_Toc82647028"/>
      <w:bookmarkStart w:id="123" w:name="_Toc74844872"/>
      <w:bookmarkStart w:id="124" w:name="_Toc78991606"/>
      <w:bookmarkStart w:id="125" w:name="_Toc78991855"/>
      <w:bookmarkStart w:id="126" w:name="_Toc70673257"/>
    </w:p>
    <w:p w14:paraId="551C001E" w14:textId="77777777" w:rsidR="0068099E" w:rsidRPr="00DB2F94" w:rsidRDefault="0068099E" w:rsidP="0068099E">
      <w:pPr>
        <w:pStyle w:val="Heading1"/>
      </w:pPr>
      <w:bookmarkStart w:id="127" w:name="_Toc192273353"/>
      <w:bookmarkStart w:id="128" w:name="_Toc195718014"/>
      <w:bookmarkStart w:id="129" w:name="_Toc158241507"/>
      <w:bookmarkStart w:id="130" w:name="_Toc169647089"/>
      <w:bookmarkStart w:id="131" w:name="_Toc180701789"/>
      <w:bookmarkStart w:id="132" w:name="_Toc181909174"/>
      <w:bookmarkStart w:id="133" w:name="_Toc190628617"/>
      <w:bookmarkStart w:id="134" w:name="_Toc129990311"/>
      <w:bookmarkStart w:id="135" w:name="_Toc134112293"/>
      <w:bookmarkStart w:id="136" w:name="_Toc142643863"/>
      <w:bookmarkStart w:id="137" w:name="_Toc151278350"/>
      <w:bookmarkStart w:id="138" w:name="_Toc151848673"/>
      <w:bookmarkStart w:id="139" w:name="_Toc159250138"/>
      <w:bookmarkStart w:id="140" w:name="_Toc163757144"/>
      <w:bookmarkStart w:id="141" w:name="_Toc165648573"/>
      <w:bookmarkStart w:id="142" w:name="_Toc120536779"/>
      <w:bookmarkStart w:id="143" w:name="_Toc127484720"/>
      <w:bookmarkStart w:id="144" w:name="_Toc118202164"/>
      <w:bookmarkStart w:id="145" w:name="_Toc24896518"/>
      <w:bookmarkStart w:id="146" w:name="_Toc25783667"/>
      <w:bookmarkStart w:id="147" w:name="_Toc33399561"/>
      <w:bookmarkStart w:id="148" w:name="_Toc35189499"/>
      <w:bookmarkStart w:id="149" w:name="_Toc35213648"/>
      <w:bookmarkStart w:id="150" w:name="_Toc39528403"/>
      <w:bookmarkStart w:id="151" w:name="_Toc40051250"/>
      <w:bookmarkStart w:id="152" w:name="_Toc41695964"/>
      <w:bookmarkStart w:id="153" w:name="_Toc44503776"/>
      <w:bookmarkStart w:id="154" w:name="_Toc50895418"/>
      <w:bookmarkStart w:id="155" w:name="_Toc57284390"/>
      <w:bookmarkStart w:id="156" w:name="_Toc57677260"/>
      <w:bookmarkStart w:id="157" w:name="_Toc63611394"/>
      <w:bookmarkStart w:id="158" w:name="_Toc63611644"/>
      <w:bookmarkStart w:id="159" w:name="_Toc63704834"/>
      <w:bookmarkStart w:id="160" w:name="_Toc64749661"/>
      <w:bookmarkStart w:id="161" w:name="_Toc68990858"/>
      <w:bookmarkStart w:id="162" w:name="_Toc70673478"/>
      <w:bookmarkStart w:id="163" w:name="_Toc74845107"/>
      <w:bookmarkStart w:id="164" w:name="_Toc78991840"/>
      <w:bookmarkStart w:id="165" w:name="_Toc78992089"/>
      <w:bookmarkStart w:id="166" w:name="_Toc82647268"/>
      <w:bookmarkStart w:id="167" w:name="_Toc88676455"/>
      <w:bookmarkStart w:id="168" w:name="_Toc94719748"/>
      <w:bookmarkStart w:id="169" w:name="_Toc102495093"/>
      <w:bookmarkStart w:id="170" w:name="_Toc105622383"/>
      <w:bookmarkStart w:id="171" w:name="_Toc113877108"/>
      <w:bookmarkStart w:id="172" w:name="_Toc115769019"/>
      <w:bookmarkStart w:id="173" w:name="_Toc197679987"/>
      <w:bookmarkEnd w:id="115"/>
      <w:bookmarkEnd w:id="116"/>
      <w:bookmarkEnd w:id="117"/>
      <w:bookmarkEnd w:id="118"/>
      <w:bookmarkEnd w:id="119"/>
      <w:bookmarkEnd w:id="121"/>
      <w:bookmarkEnd w:id="122"/>
      <w:bookmarkEnd w:id="123"/>
      <w:bookmarkEnd w:id="124"/>
      <w:bookmarkEnd w:id="125"/>
      <w:bookmarkEnd w:id="126"/>
      <w:r w:rsidRPr="00DB2F94">
        <w:t>1</w:t>
      </w:r>
      <w:r w:rsidRPr="00DB2F94">
        <w:tab/>
        <w:t>Opening of the meeting</w:t>
      </w:r>
      <w:bookmarkEnd w:id="127"/>
      <w:bookmarkEnd w:id="128"/>
      <w:bookmarkEnd w:id="173"/>
    </w:p>
    <w:p w14:paraId="2E3D51EC" w14:textId="77777777" w:rsidR="0068099E" w:rsidRPr="00DB2F94" w:rsidRDefault="0068099E" w:rsidP="0068099E">
      <w:pPr>
        <w:pStyle w:val="Heading2"/>
      </w:pPr>
      <w:bookmarkStart w:id="174" w:name="_Toc192273354"/>
      <w:bookmarkStart w:id="175" w:name="_Toc195718015"/>
      <w:bookmarkStart w:id="176" w:name="_Toc197679988"/>
      <w:r w:rsidRPr="00DB2F94">
        <w:t>1.1</w:t>
      </w:r>
      <w:r w:rsidRPr="00DB2F94">
        <w:tab/>
        <w:t>Call for IPR</w:t>
      </w:r>
      <w:bookmarkEnd w:id="174"/>
      <w:bookmarkEnd w:id="175"/>
      <w:bookmarkEnd w:id="176"/>
    </w:p>
    <w:p w14:paraId="017C881B" w14:textId="77777777" w:rsidR="0068099E" w:rsidRPr="00DB2F94" w:rsidRDefault="0068099E" w:rsidP="0068099E">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8099E" w:rsidRPr="00DB2F94" w14:paraId="1CF4E2CD" w14:textId="77777777" w:rsidTr="00375F12">
        <w:tc>
          <w:tcPr>
            <w:tcW w:w="8640" w:type="dxa"/>
            <w:shd w:val="clear" w:color="auto" w:fill="D9D9D9"/>
          </w:tcPr>
          <w:p w14:paraId="217E1E38" w14:textId="77777777" w:rsidR="0068099E" w:rsidRPr="00DB2F94" w:rsidRDefault="0068099E" w:rsidP="00375F12">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7E5A1CD6" w14:textId="77777777" w:rsidR="0068099E" w:rsidRPr="00DB2F94" w:rsidRDefault="0068099E" w:rsidP="00375F12">
            <w:pPr>
              <w:widowControl w:val="0"/>
            </w:pPr>
            <w:r w:rsidRPr="00DB2F94">
              <w:t>The delegates were asked to take note that they were hereby invited:</w:t>
            </w:r>
          </w:p>
          <w:p w14:paraId="621148EB" w14:textId="77777777" w:rsidR="0068099E" w:rsidRPr="00DB2F94" w:rsidRDefault="0068099E" w:rsidP="0068099E">
            <w:pPr>
              <w:widowControl w:val="0"/>
              <w:numPr>
                <w:ilvl w:val="0"/>
                <w:numId w:val="18"/>
              </w:numPr>
              <w:overflowPunct/>
              <w:autoSpaceDE/>
              <w:autoSpaceDN/>
              <w:adjustRightInd/>
              <w:textAlignment w:val="auto"/>
            </w:pPr>
            <w:r w:rsidRPr="00DB2F94">
              <w:t>to investigate whether their organization or any other organization owns IPRs which were, or were likely to become Essential in respect of the work of 3GPP.</w:t>
            </w:r>
          </w:p>
          <w:p w14:paraId="4C275BAD" w14:textId="77777777" w:rsidR="0068099E" w:rsidRPr="00DB2F94" w:rsidRDefault="0068099E" w:rsidP="0068099E">
            <w:pPr>
              <w:widowControl w:val="0"/>
              <w:numPr>
                <w:ilvl w:val="0"/>
                <w:numId w:val="18"/>
              </w:numPr>
              <w:overflowPunct/>
              <w:autoSpaceDE/>
              <w:autoSpaceDN/>
              <w:adjustRightInd/>
              <w:textAlignment w:val="auto"/>
            </w:pPr>
            <w:r w:rsidRPr="00DB2F94">
              <w:t>to notify their respective Organizational Partners of all potential IPRs, e.g., for ETSI, by means of the IPR Statement and the Licensing declaration forms (https://www.etsi.org/images/files/IPR/etsi-ipr-form.doc)</w:t>
            </w:r>
          </w:p>
        </w:tc>
      </w:tr>
    </w:tbl>
    <w:p w14:paraId="79AD9BF9" w14:textId="77777777" w:rsidR="0068099E" w:rsidRPr="00DB2F94" w:rsidRDefault="0068099E" w:rsidP="0068099E">
      <w:pPr>
        <w:pStyle w:val="Comments"/>
      </w:pPr>
      <w:r w:rsidRPr="00DB2F94">
        <w:t>NOTE:</w:t>
      </w:r>
      <w:r w:rsidRPr="00DB2F94">
        <w:tab/>
        <w:t>IPRs may be declared to the Director-General or Chairman of the SDO, but not to the RAN WG2 Chairman.</w:t>
      </w:r>
    </w:p>
    <w:p w14:paraId="1445A6EE" w14:textId="77777777" w:rsidR="0068099E" w:rsidRPr="00DB2F94" w:rsidRDefault="0068099E" w:rsidP="0068099E">
      <w:pPr>
        <w:pStyle w:val="Comments"/>
      </w:pPr>
    </w:p>
    <w:p w14:paraId="4F21BB85" w14:textId="77777777" w:rsidR="0068099E" w:rsidRPr="00DB2F94" w:rsidRDefault="0068099E" w:rsidP="0068099E">
      <w:pPr>
        <w:pStyle w:val="Heading2"/>
      </w:pPr>
      <w:bookmarkStart w:id="177" w:name="_Toc192273355"/>
      <w:bookmarkStart w:id="178" w:name="_Toc195718016"/>
      <w:bookmarkStart w:id="179" w:name="_Toc197679989"/>
      <w:r w:rsidRPr="00DB2F94">
        <w:t>1.2</w:t>
      </w:r>
      <w:r w:rsidRPr="00DB2F94">
        <w:tab/>
        <w:t>Network usage conditions</w:t>
      </w:r>
      <w:bookmarkEnd w:id="177"/>
      <w:bookmarkEnd w:id="178"/>
      <w:bookmarkEnd w:id="179"/>
    </w:p>
    <w:p w14:paraId="5C23CCF5" w14:textId="0F8527C8" w:rsidR="0068099E" w:rsidRPr="00DB2F94" w:rsidRDefault="0068099E" w:rsidP="0068099E">
      <w:pPr>
        <w:pStyle w:val="Doc-text2"/>
      </w:pPr>
      <w:r w:rsidRPr="00DB2F94">
        <w:t xml:space="preserve">1/ </w:t>
      </w:r>
      <w:r w:rsidRPr="00DB2F94">
        <w:tab/>
        <w:t>To avoid email system overload, please don’t attach files and documents to emails e.g. for offline email discussions, but instead use files placed on the meeting server instead. Inbox/Drafts folder is used for meeting offline discussions.</w:t>
      </w:r>
    </w:p>
    <w:p w14:paraId="647AC591" w14:textId="77777777" w:rsidR="0068099E" w:rsidRPr="00DB2F94" w:rsidRDefault="0068099E" w:rsidP="0068099E">
      <w:pPr>
        <w:pStyle w:val="Heading2"/>
      </w:pPr>
      <w:bookmarkStart w:id="180" w:name="_Toc192273356"/>
      <w:bookmarkStart w:id="181" w:name="_Toc195718017"/>
      <w:bookmarkStart w:id="182" w:name="_Toc197679990"/>
      <w:r w:rsidRPr="00DB2F94">
        <w:t>1.3</w:t>
      </w:r>
      <w:r w:rsidRPr="00DB2F94">
        <w:tab/>
        <w:t>Other</w:t>
      </w:r>
      <w:bookmarkEnd w:id="180"/>
      <w:bookmarkEnd w:id="181"/>
      <w:bookmarkEnd w:id="182"/>
    </w:p>
    <w:p w14:paraId="54FA4176" w14:textId="77777777" w:rsidR="0068099E" w:rsidRPr="00DB2F94" w:rsidRDefault="0068099E" w:rsidP="0068099E">
      <w:pPr>
        <w:pStyle w:val="Doc-title"/>
      </w:pPr>
    </w:p>
    <w:p w14:paraId="1FAE3A64" w14:textId="77777777" w:rsidR="0068099E" w:rsidRPr="00DB2F94" w:rsidRDefault="0068099E" w:rsidP="0068099E">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8099E" w:rsidRPr="00DB2F94" w14:paraId="27D255A4" w14:textId="77777777" w:rsidTr="00375F12">
        <w:tc>
          <w:tcPr>
            <w:tcW w:w="8640" w:type="dxa"/>
            <w:shd w:val="clear" w:color="auto" w:fill="D9D9D9"/>
          </w:tcPr>
          <w:p w14:paraId="7A02BEBB" w14:textId="77777777" w:rsidR="0068099E" w:rsidRPr="00DB2F94" w:rsidRDefault="0068099E" w:rsidP="00375F12">
            <w:pPr>
              <w:pStyle w:val="Doc-title"/>
              <w:rPr>
                <w:noProof w:val="0"/>
              </w:rPr>
            </w:pPr>
            <w:r w:rsidRPr="00DB2F94">
              <w:rPr>
                <w:noProof w:val="0"/>
              </w:rPr>
              <w:t xml:space="preserve">In accordance with the Working Procedures it is reaffirmed that: </w:t>
            </w:r>
          </w:p>
          <w:p w14:paraId="565BF2CF" w14:textId="77777777" w:rsidR="0068099E" w:rsidRPr="00DB2F94" w:rsidRDefault="0068099E" w:rsidP="00375F12">
            <w:pPr>
              <w:widowControl w:val="0"/>
            </w:pPr>
            <w:r w:rsidRPr="00DB2F94">
              <w:t>(</w:t>
            </w:r>
            <w:proofErr w:type="spellStart"/>
            <w:r w:rsidRPr="00DB2F94">
              <w:t>i</w:t>
            </w:r>
            <w:proofErr w:type="spellEnd"/>
            <w:r w:rsidRPr="00DB2F94">
              <w:t xml:space="preserve">) compliance with all applicable antitrust and competition laws is required; </w:t>
            </w:r>
          </w:p>
          <w:p w14:paraId="207ED82D" w14:textId="77777777" w:rsidR="0068099E" w:rsidRPr="00DB2F94" w:rsidRDefault="0068099E" w:rsidP="00375F12">
            <w:pPr>
              <w:widowControl w:val="0"/>
            </w:pPr>
            <w:r w:rsidRPr="00DB2F94">
              <w:t xml:space="preserve">(ii) timely submissions of work items in advance of TSG or WG meetings are important to allow for full and fair consideration of such matters; and </w:t>
            </w:r>
          </w:p>
          <w:p w14:paraId="3D37FC2E" w14:textId="77777777" w:rsidR="0068099E" w:rsidRPr="00DB2F94" w:rsidRDefault="0068099E" w:rsidP="00375F12">
            <w:pPr>
              <w:widowControl w:val="0"/>
            </w:pPr>
            <w:r w:rsidRPr="00DB2F94">
              <w:t>(iii) the chair will conduct the meeting with strict impartiality and in the interests of 3GPP</w:t>
            </w:r>
          </w:p>
        </w:tc>
      </w:tr>
    </w:tbl>
    <w:p w14:paraId="4B2C41C1" w14:textId="77777777" w:rsidR="0068099E" w:rsidRPr="00DB2F94" w:rsidRDefault="0068099E" w:rsidP="0068099E">
      <w:pPr>
        <w:pStyle w:val="Comments"/>
        <w:rPr>
          <w:noProof w:val="0"/>
        </w:rPr>
      </w:pPr>
      <w:r w:rsidRPr="00DB2F94">
        <w:rPr>
          <w:noProof w:val="0"/>
        </w:rPr>
        <w:t>Note on (</w:t>
      </w:r>
      <w:proofErr w:type="spellStart"/>
      <w:r w:rsidRPr="00DB2F94">
        <w:rPr>
          <w:noProof w:val="0"/>
        </w:rPr>
        <w:t>i</w:t>
      </w:r>
      <w:proofErr w:type="spellEnd"/>
      <w:r w:rsidRPr="00DB2F94">
        <w:rPr>
          <w:noProof w:val="0"/>
        </w:rPr>
        <w:t>): In case of question please contact your legal counsel.</w:t>
      </w:r>
    </w:p>
    <w:p w14:paraId="7BE36665" w14:textId="77777777" w:rsidR="0068099E" w:rsidRPr="00DB2F94" w:rsidRDefault="0068099E" w:rsidP="0068099E">
      <w:pPr>
        <w:pStyle w:val="Comments"/>
        <w:rPr>
          <w:noProof w:val="0"/>
        </w:rPr>
      </w:pPr>
      <w:r w:rsidRPr="00DB2F94">
        <w:rPr>
          <w:noProof w:val="0"/>
        </w:rPr>
        <w:t>Note on (ii): WIDs don’t need to be submitted to the RAN2 meeting and will typically not be discussed here either.</w:t>
      </w:r>
    </w:p>
    <w:p w14:paraId="12E767B7" w14:textId="77777777" w:rsidR="00E539D7" w:rsidRPr="00DB2F94" w:rsidRDefault="00E539D7" w:rsidP="00E539D7">
      <w:pPr>
        <w:pStyle w:val="Heading1"/>
      </w:pPr>
      <w:bookmarkStart w:id="183" w:name="_Toc195718018"/>
      <w:bookmarkStart w:id="184" w:name="_Toc192273357"/>
      <w:bookmarkStart w:id="185" w:name="_Toc197679991"/>
      <w:r w:rsidRPr="00DB2F94">
        <w:t>General</w:t>
      </w:r>
      <w:bookmarkEnd w:id="183"/>
      <w:bookmarkEnd w:id="185"/>
    </w:p>
    <w:p w14:paraId="52828483" w14:textId="77777777" w:rsidR="00E539D7" w:rsidRDefault="00E539D7" w:rsidP="00E539D7">
      <w:pPr>
        <w:pStyle w:val="Heading2"/>
      </w:pPr>
      <w:bookmarkStart w:id="186" w:name="_Toc158241512"/>
      <w:bookmarkStart w:id="187" w:name="_Toc195718019"/>
      <w:bookmarkStart w:id="188" w:name="_Toc197679992"/>
      <w:r w:rsidRPr="00DB2F94">
        <w:t>2.1</w:t>
      </w:r>
      <w:r w:rsidRPr="00DB2F94">
        <w:tab/>
        <w:t>Approval of the agenda</w:t>
      </w:r>
      <w:bookmarkEnd w:id="186"/>
      <w:bookmarkEnd w:id="187"/>
      <w:bookmarkEnd w:id="188"/>
    </w:p>
    <w:p w14:paraId="742275CB" w14:textId="77777777" w:rsidR="00E539D7" w:rsidRPr="006C6B38" w:rsidRDefault="00E539D7" w:rsidP="00E539D7">
      <w:pPr>
        <w:pStyle w:val="Doc-title"/>
      </w:pPr>
    </w:p>
    <w:p w14:paraId="690DF5A3" w14:textId="460E4FD2" w:rsidR="00E539D7" w:rsidRDefault="00E539D7" w:rsidP="00E539D7">
      <w:pPr>
        <w:pStyle w:val="Doc-title"/>
      </w:pPr>
      <w:bookmarkStart w:id="189" w:name="_Toc158241513"/>
      <w:r w:rsidRPr="000338C8">
        <w:t>R2-2501701</w:t>
      </w:r>
      <w:r>
        <w:tab/>
        <w:t>Agenda for RAN2#129bis</w:t>
      </w:r>
      <w:r>
        <w:tab/>
        <w:t>Chairman</w:t>
      </w:r>
      <w:r>
        <w:tab/>
        <w:t>agenda</w:t>
      </w:r>
    </w:p>
    <w:p w14:paraId="57956905" w14:textId="2D939900" w:rsidR="00E539D7" w:rsidRDefault="00E539D7" w:rsidP="00E539D7">
      <w:pPr>
        <w:pStyle w:val="Agreement"/>
        <w:tabs>
          <w:tab w:val="clear" w:pos="9990"/>
        </w:tabs>
        <w:overflowPunct/>
        <w:autoSpaceDE/>
        <w:autoSpaceDN/>
        <w:adjustRightInd/>
        <w:ind w:left="1619" w:hanging="360"/>
        <w:textAlignment w:val="auto"/>
      </w:pPr>
      <w:r>
        <w:t>Approved</w:t>
      </w:r>
    </w:p>
    <w:p w14:paraId="19EAD9DB" w14:textId="77777777" w:rsidR="00E539D7" w:rsidRPr="00F83A5E" w:rsidRDefault="00E539D7" w:rsidP="00E539D7">
      <w:pPr>
        <w:pStyle w:val="Doc-text2"/>
      </w:pPr>
    </w:p>
    <w:p w14:paraId="61B475C2" w14:textId="77777777" w:rsidR="00E539D7" w:rsidRDefault="00E539D7" w:rsidP="00E539D7">
      <w:pPr>
        <w:pStyle w:val="Heading2"/>
      </w:pPr>
      <w:bookmarkStart w:id="190" w:name="_Toc195718020"/>
      <w:bookmarkStart w:id="191" w:name="_Toc197679993"/>
      <w:r w:rsidRPr="00DB2F94">
        <w:t>2.2</w:t>
      </w:r>
      <w:r w:rsidRPr="00DB2F94">
        <w:tab/>
        <w:t>Approval of the report of the previous meeting</w:t>
      </w:r>
      <w:bookmarkEnd w:id="189"/>
      <w:bookmarkEnd w:id="190"/>
      <w:bookmarkEnd w:id="191"/>
    </w:p>
    <w:p w14:paraId="63166D17" w14:textId="77777777" w:rsidR="00E539D7" w:rsidRDefault="00E539D7" w:rsidP="00E539D7">
      <w:pPr>
        <w:pStyle w:val="Doc-title"/>
      </w:pPr>
    </w:p>
    <w:p w14:paraId="6E63EE7C" w14:textId="12C24088" w:rsidR="00E539D7" w:rsidRDefault="00E539D7" w:rsidP="00E539D7">
      <w:pPr>
        <w:pStyle w:val="Doc-title"/>
      </w:pPr>
      <w:r w:rsidRPr="000338C8">
        <w:t>R2-2501702</w:t>
      </w:r>
      <w:r>
        <w:tab/>
        <w:t>RAN2#129 Meeting Report</w:t>
      </w:r>
      <w:r>
        <w:tab/>
        <w:t>MCC</w:t>
      </w:r>
      <w:r>
        <w:tab/>
        <w:t>report</w:t>
      </w:r>
    </w:p>
    <w:p w14:paraId="0AC0F0CE" w14:textId="12615A16" w:rsidR="00E539D7" w:rsidRDefault="00E539D7" w:rsidP="00E539D7">
      <w:pPr>
        <w:pStyle w:val="Agreement"/>
        <w:tabs>
          <w:tab w:val="clear" w:pos="9990"/>
        </w:tabs>
        <w:overflowPunct/>
        <w:autoSpaceDE/>
        <w:autoSpaceDN/>
        <w:adjustRightInd/>
        <w:ind w:left="1619" w:hanging="360"/>
        <w:textAlignment w:val="auto"/>
      </w:pPr>
      <w:r>
        <w:t>Approved</w:t>
      </w:r>
    </w:p>
    <w:p w14:paraId="26E2B5BA" w14:textId="77777777" w:rsidR="00E539D7" w:rsidRPr="00F83A5E" w:rsidRDefault="00E539D7" w:rsidP="00E539D7">
      <w:pPr>
        <w:pStyle w:val="Doc-text2"/>
      </w:pPr>
    </w:p>
    <w:p w14:paraId="62625E76" w14:textId="77777777" w:rsidR="00E539D7" w:rsidRPr="00DB2F94" w:rsidRDefault="00E539D7" w:rsidP="00E539D7">
      <w:pPr>
        <w:pStyle w:val="Heading2"/>
      </w:pPr>
      <w:bookmarkStart w:id="192" w:name="_Toc158241514"/>
      <w:bookmarkStart w:id="193" w:name="_Toc195718021"/>
      <w:bookmarkStart w:id="194" w:name="_Toc197679994"/>
      <w:r w:rsidRPr="00DB2F94">
        <w:t>2.3</w:t>
      </w:r>
      <w:r w:rsidRPr="00DB2F94">
        <w:tab/>
        <w:t>Reporting from other meetings</w:t>
      </w:r>
      <w:bookmarkEnd w:id="192"/>
      <w:bookmarkEnd w:id="193"/>
      <w:bookmarkEnd w:id="194"/>
    </w:p>
    <w:p w14:paraId="72CEB00D" w14:textId="77777777" w:rsidR="00E539D7" w:rsidRPr="00DB2F94" w:rsidRDefault="00E539D7" w:rsidP="00E539D7">
      <w:pPr>
        <w:pStyle w:val="Heading2"/>
      </w:pPr>
      <w:bookmarkStart w:id="195" w:name="_Toc158241515"/>
      <w:bookmarkStart w:id="196" w:name="_Toc195718022"/>
      <w:bookmarkStart w:id="197" w:name="_Toc197679995"/>
      <w:r w:rsidRPr="00DB2F94">
        <w:t>2.4</w:t>
      </w:r>
      <w:r w:rsidRPr="00DB2F94">
        <w:tab/>
        <w:t>Instructions</w:t>
      </w:r>
      <w:bookmarkEnd w:id="195"/>
      <w:bookmarkEnd w:id="196"/>
      <w:bookmarkEnd w:id="197"/>
    </w:p>
    <w:p w14:paraId="7E44E518" w14:textId="3BC9C39A" w:rsidR="00E539D7" w:rsidRPr="00DB2F94" w:rsidRDefault="00E539D7" w:rsidP="00E539D7">
      <w:pPr>
        <w:pStyle w:val="BoldComments"/>
      </w:pPr>
      <w:bookmarkStart w:id="198" w:name="OLE_LINK13"/>
      <w:r w:rsidRPr="00DB2F94">
        <w:t>CRs</w:t>
      </w:r>
    </w:p>
    <w:p w14:paraId="3415CC05" w14:textId="77777777" w:rsidR="00E539D7" w:rsidRPr="00DB2F94" w:rsidRDefault="00E539D7" w:rsidP="00C9590B">
      <w:pPr>
        <w:pStyle w:val="BoldComments"/>
        <w:numPr>
          <w:ilvl w:val="0"/>
          <w:numId w:val="29"/>
        </w:numPr>
        <w:overflowPunct/>
        <w:autoSpaceDE/>
        <w:autoSpaceDN/>
        <w:adjustRightInd/>
        <w:spacing w:before="120"/>
        <w:ind w:left="1077" w:hanging="357"/>
        <w:textAlignment w:val="auto"/>
        <w:rPr>
          <w:b w:val="0"/>
          <w:bCs/>
        </w:rPr>
      </w:pPr>
      <w:r w:rsidRPr="00DB2F94">
        <w:rPr>
          <w:b w:val="0"/>
          <w:bCs/>
        </w:rPr>
        <w:t>Use latest CR template version 12.3 for all CRs submitted to RAN2 meeting</w:t>
      </w:r>
    </w:p>
    <w:p w14:paraId="4340B0DC" w14:textId="77777777" w:rsidR="00E539D7" w:rsidRPr="00DB2F94" w:rsidRDefault="00E539D7" w:rsidP="00E539D7">
      <w:pPr>
        <w:pStyle w:val="BoldComments"/>
      </w:pPr>
      <w:r w:rsidRPr="00DB2F94">
        <w:t>Rel-1</w:t>
      </w:r>
      <w:r>
        <w:t>8</w:t>
      </w:r>
      <w:r w:rsidRPr="00DB2F94">
        <w:t xml:space="preserve"> </w:t>
      </w:r>
      <w:r>
        <w:t xml:space="preserve">and earlier </w:t>
      </w:r>
      <w:r w:rsidRPr="00DB2F94">
        <w:t>maintenance CRs</w:t>
      </w:r>
    </w:p>
    <w:p w14:paraId="23CDC7FB" w14:textId="17CF4404" w:rsidR="00E539D7" w:rsidRPr="00DB2F94" w:rsidRDefault="00E539D7" w:rsidP="00E539D7">
      <w:pPr>
        <w:pStyle w:val="Doc-text2"/>
        <w:numPr>
          <w:ilvl w:val="0"/>
          <w:numId w:val="22"/>
        </w:numPr>
        <w:overflowPunct/>
        <w:autoSpaceDE/>
        <w:autoSpaceDN/>
        <w:adjustRightInd/>
        <w:textAlignment w:val="auto"/>
      </w:pPr>
      <w:r w:rsidRPr="00DB2F94">
        <w:t>Only essential/critical corrections are expected</w:t>
      </w:r>
    </w:p>
    <w:p w14:paraId="287DBCC8" w14:textId="5DA4A075" w:rsidR="00E539D7" w:rsidRPr="00DB2F94" w:rsidRDefault="00E539D7" w:rsidP="00E539D7">
      <w:pPr>
        <w:pStyle w:val="Doc-text2"/>
        <w:numPr>
          <w:ilvl w:val="0"/>
          <w:numId w:val="22"/>
        </w:numPr>
        <w:overflowPunct/>
        <w:autoSpaceDE/>
        <w:autoSpaceDN/>
        <w:adjustRightInd/>
        <w:textAlignment w:val="auto"/>
      </w:pPr>
      <w:r w:rsidRPr="00DB2F94">
        <w:t>Editorial and clarification corrections should be sent to be reviewed and approved by spec rapporteurs prior to submission.</w:t>
      </w:r>
    </w:p>
    <w:p w14:paraId="7ABFFAE7" w14:textId="2E4E95A2" w:rsidR="00E539D7" w:rsidRDefault="00E539D7" w:rsidP="00E539D7">
      <w:pPr>
        <w:pStyle w:val="Doc-text2"/>
        <w:numPr>
          <w:ilvl w:val="0"/>
          <w:numId w:val="22"/>
        </w:numPr>
        <w:overflowPunct/>
        <w:autoSpaceDE/>
        <w:autoSpaceDN/>
        <w:adjustRightInd/>
        <w:textAlignment w:val="auto"/>
      </w:pPr>
      <w:r w:rsidRPr="00DB2F94">
        <w:t>Editorials corrections should be collected and submitted by spec rapporteurs.</w:t>
      </w:r>
    </w:p>
    <w:p w14:paraId="32095D3D" w14:textId="68113BA3" w:rsidR="00E539D7" w:rsidRPr="00DB2F94" w:rsidRDefault="00E539D7" w:rsidP="00E539D7">
      <w:pPr>
        <w:pStyle w:val="Doc-text2"/>
        <w:numPr>
          <w:ilvl w:val="0"/>
          <w:numId w:val="22"/>
        </w:numPr>
        <w:overflowPunct/>
        <w:autoSpaceDE/>
        <w:autoSpaceDN/>
        <w:adjustRightInd/>
        <w:textAlignment w:val="auto"/>
      </w:pPr>
      <w:r>
        <w:t xml:space="preserve">NOTE: the </w:t>
      </w:r>
      <w:proofErr w:type="spellStart"/>
      <w:r>
        <w:t>tdoc</w:t>
      </w:r>
      <w:proofErr w:type="spellEnd"/>
      <w:r>
        <w:t xml:space="preserve"> limit applies to all CRs (i.e. WI spec rapporteurs are NO longer expected to submit individual contributions).  They can submit a company CR where they also include miscellaneous corrections that have been sent to them.</w:t>
      </w:r>
    </w:p>
    <w:p w14:paraId="2C4AC79A" w14:textId="77777777" w:rsidR="00E539D7" w:rsidRPr="00DB2F94" w:rsidRDefault="00E539D7" w:rsidP="00E539D7">
      <w:pPr>
        <w:pStyle w:val="BoldComments"/>
      </w:pPr>
      <w:bookmarkStart w:id="199" w:name="OLE_LINK14"/>
      <w:bookmarkEnd w:id="198"/>
      <w:r w:rsidRPr="00DB2F94">
        <w:t>Rel-18 UE capabilities</w:t>
      </w:r>
    </w:p>
    <w:bookmarkEnd w:id="199"/>
    <w:p w14:paraId="4BD81BA3" w14:textId="20D7EE06" w:rsidR="00E539D7" w:rsidRPr="00DB2F94" w:rsidRDefault="00E539D7" w:rsidP="00E539D7">
      <w:pPr>
        <w:pStyle w:val="Doc-text2"/>
        <w:ind w:left="1083"/>
      </w:pPr>
      <w:r w:rsidRPr="00DB2F94">
        <w:t>-</w:t>
      </w:r>
      <w:r w:rsidRPr="00DB2F94">
        <w:tab/>
        <w:t>EUTRA UE capabilities corrections are covered by separate CRs</w:t>
      </w:r>
    </w:p>
    <w:p w14:paraId="3CA91B00" w14:textId="2F38606C" w:rsidR="00E539D7" w:rsidRPr="00DB2F94" w:rsidRDefault="00E539D7" w:rsidP="00E539D7">
      <w:pPr>
        <w:pStyle w:val="Doc-text2"/>
        <w:ind w:left="1083"/>
      </w:pPr>
      <w:r w:rsidRPr="00DB2F94">
        <w:t>-</w:t>
      </w:r>
      <w:r w:rsidRPr="00DB2F94">
        <w:tab/>
      </w:r>
      <w:r>
        <w:t xml:space="preserve">RAN1/RAN4 </w:t>
      </w:r>
      <w:r w:rsidRPr="00DB2F94">
        <w:t xml:space="preserve">NR UE capabilities (new) and corrections are covered in Rel-18 common </w:t>
      </w:r>
      <w:proofErr w:type="spellStart"/>
      <w:r w:rsidRPr="00DB2F94">
        <w:t>MegaCRs</w:t>
      </w:r>
      <w:proofErr w:type="spellEnd"/>
      <w:r w:rsidRPr="00DB2F94">
        <w:t xml:space="preserve"> (38306 and 38331) covering all rel-18 WIs (end outcome).</w:t>
      </w:r>
    </w:p>
    <w:p w14:paraId="3E7DA039" w14:textId="77777777" w:rsidR="00E539D7" w:rsidRPr="00DB2F94" w:rsidRDefault="00E539D7" w:rsidP="00E539D7">
      <w:pPr>
        <w:pStyle w:val="Doc-text2"/>
        <w:ind w:left="1083"/>
      </w:pPr>
      <w:r w:rsidRPr="00DB2F94">
        <w:t>-</w:t>
      </w:r>
      <w:r w:rsidRPr="00DB2F94">
        <w:tab/>
        <w:t>UE capabilities in LPP 37355 and SLPP 38355 are covered in the main CRs for the Positioning WI.</w:t>
      </w:r>
    </w:p>
    <w:p w14:paraId="747880A6" w14:textId="255D2C3F" w:rsidR="00E539D7" w:rsidRPr="00DB2F94" w:rsidRDefault="00E539D7" w:rsidP="00E539D7">
      <w:pPr>
        <w:pStyle w:val="Doc-text2"/>
        <w:ind w:left="1083"/>
      </w:pPr>
      <w:r w:rsidRPr="00DB2F94">
        <w:t>During the work on NR UE caps:</w:t>
      </w:r>
    </w:p>
    <w:p w14:paraId="4DEC4741" w14:textId="19B3E4CC" w:rsidR="00E539D7" w:rsidRPr="00DB2F94" w:rsidRDefault="00E539D7" w:rsidP="00E539D7">
      <w:pPr>
        <w:pStyle w:val="Doc-text2"/>
        <w:ind w:left="1083"/>
      </w:pPr>
      <w:r w:rsidRPr="00DB2F94">
        <w:t>-</w:t>
      </w:r>
      <w:r w:rsidRPr="00DB2F94">
        <w:tab/>
        <w:t xml:space="preserve">In a Common Rel-18 Agenda Item (AI): RAN1 and RAN4 feature corrections are handled jointly under a common AI, with some explicit exceptions. Running UE cap </w:t>
      </w:r>
      <w:proofErr w:type="spellStart"/>
      <w:r w:rsidRPr="00DB2F94">
        <w:t>MegaCRs</w:t>
      </w:r>
      <w:proofErr w:type="spellEnd"/>
      <w:r w:rsidRPr="00DB2F94">
        <w:t xml:space="preserve"> are maintained for the parts handled in the common AI.</w:t>
      </w:r>
    </w:p>
    <w:p w14:paraId="7C7678A1" w14:textId="77777777" w:rsidR="00E539D7" w:rsidRPr="00DB2F94" w:rsidRDefault="00E539D7" w:rsidP="00E539D7">
      <w:pPr>
        <w:pStyle w:val="Doc-text2"/>
        <w:ind w:left="1083"/>
      </w:pPr>
      <w:r w:rsidRPr="00DB2F94">
        <w:t>-</w:t>
      </w:r>
      <w:r w:rsidRPr="00DB2F94">
        <w:tab/>
        <w:t xml:space="preserve">In WI-specific Rel-18 Agenda Items: </w:t>
      </w:r>
      <w:r w:rsidRPr="008718D8">
        <w:t xml:space="preserve">RAN2 features/corrections are handled per WI and </w:t>
      </w:r>
      <w:r w:rsidRPr="006C3664">
        <w:t>agreed as individual CRs</w:t>
      </w:r>
    </w:p>
    <w:p w14:paraId="67FEA788" w14:textId="77777777" w:rsidR="00E539D7" w:rsidRPr="00DB2F94" w:rsidRDefault="00E539D7" w:rsidP="00E539D7">
      <w:pPr>
        <w:pStyle w:val="Doc-text2"/>
        <w:ind w:left="1083"/>
      </w:pPr>
    </w:p>
    <w:p w14:paraId="2F6DEDBD" w14:textId="77777777" w:rsidR="00E539D7" w:rsidRPr="00DB2F94" w:rsidRDefault="00E539D7" w:rsidP="00E539D7">
      <w:pPr>
        <w:pStyle w:val="BoldComments"/>
      </w:pPr>
      <w:proofErr w:type="spellStart"/>
      <w:r w:rsidRPr="00DB2F94">
        <w:t>Tdoc</w:t>
      </w:r>
      <w:proofErr w:type="spellEnd"/>
      <w:r w:rsidRPr="00DB2F94">
        <w:t xml:space="preserve"> limitations</w:t>
      </w:r>
    </w:p>
    <w:p w14:paraId="274643A1" w14:textId="77777777" w:rsidR="00E539D7" w:rsidRPr="00DB2F94" w:rsidRDefault="00E539D7" w:rsidP="00E539D7">
      <w:pPr>
        <w:pStyle w:val="Doc-text2"/>
        <w:ind w:left="1083"/>
      </w:pPr>
      <w:proofErr w:type="spellStart"/>
      <w:r w:rsidRPr="00DB2F94">
        <w:t>Tdoc</w:t>
      </w:r>
      <w:proofErr w:type="spellEnd"/>
      <w:r w:rsidRPr="00DB2F94">
        <w:t xml:space="preserve"> limitations doesn’t apply to Rapporteur Input, i.e.</w:t>
      </w:r>
    </w:p>
    <w:p w14:paraId="4D9D3468" w14:textId="119670AB" w:rsidR="00E539D7" w:rsidRPr="00DB2F94" w:rsidRDefault="00E539D7" w:rsidP="00E539D7">
      <w:pPr>
        <w:pStyle w:val="Doc-text2"/>
        <w:ind w:left="1083"/>
      </w:pPr>
      <w:r w:rsidRPr="00DB2F94">
        <w:t>-</w:t>
      </w:r>
      <w:r w:rsidRPr="00DB2F94">
        <w:tab/>
        <w:t>Assigned summary rapporteur input of the summary.</w:t>
      </w:r>
    </w:p>
    <w:p w14:paraId="22F0471C" w14:textId="536D0DB6" w:rsidR="00E539D7" w:rsidRPr="00DB2F94" w:rsidRDefault="00E539D7" w:rsidP="00E539D7">
      <w:pPr>
        <w:pStyle w:val="Doc-text2"/>
        <w:ind w:left="1083"/>
      </w:pPr>
      <w:r w:rsidRPr="00DB2F94">
        <w:t>-</w:t>
      </w:r>
      <w:r w:rsidRPr="00DB2F94">
        <w:tab/>
        <w:t>Email / offline discussions outcomes by discussion rapporteur,</w:t>
      </w:r>
    </w:p>
    <w:p w14:paraId="76E4C207" w14:textId="0B9C208C" w:rsidR="00E539D7" w:rsidRPr="00DB2F94" w:rsidRDefault="00E539D7" w:rsidP="00E539D7">
      <w:pPr>
        <w:pStyle w:val="Doc-text2"/>
        <w:ind w:left="1083"/>
        <w:rPr>
          <w:color w:val="000000" w:themeColor="text1"/>
        </w:rPr>
      </w:pPr>
      <w:r w:rsidRPr="00DB2F94">
        <w:rPr>
          <w:color w:val="000000" w:themeColor="text1"/>
        </w:rPr>
        <w:t>-</w:t>
      </w:r>
      <w:r w:rsidRPr="00DB2F94">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sidRPr="00DB2F94">
        <w:rPr>
          <w:color w:val="000000" w:themeColor="text1"/>
        </w:rPr>
        <w:t>Tdoc</w:t>
      </w:r>
      <w:proofErr w:type="spellEnd"/>
      <w:r w:rsidRPr="00DB2F94">
        <w:rPr>
          <w:color w:val="000000" w:themeColor="text1"/>
        </w:rPr>
        <w:t xml:space="preserve"> (i.e. separate Tdocs on other WG agreements are not required).</w:t>
      </w:r>
    </w:p>
    <w:p w14:paraId="40F483F9" w14:textId="77777777" w:rsidR="00E539D7" w:rsidRPr="00DB2F94" w:rsidRDefault="00E539D7" w:rsidP="00E539D7">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7F77C3FD" w14:textId="354E22B6" w:rsidR="00E539D7" w:rsidRPr="00DB2F94" w:rsidRDefault="00E539D7" w:rsidP="00E539D7">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w:t>
      </w:r>
    </w:p>
    <w:p w14:paraId="30A6CDA0" w14:textId="77777777" w:rsidR="00E539D7" w:rsidRPr="00DB2F94" w:rsidRDefault="00E539D7" w:rsidP="00E539D7">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0A2B51C3" w14:textId="77777777" w:rsidR="00E539D7" w:rsidRPr="00DB2F94" w:rsidRDefault="00E539D7" w:rsidP="00E539D7">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3AEC6920" w14:textId="77777777" w:rsidR="00E539D7" w:rsidRDefault="00E539D7" w:rsidP="00E539D7">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tdocs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1A89CED0" w14:textId="7829DBF7" w:rsidR="00E539D7" w:rsidRPr="00DB2F94" w:rsidRDefault="00E539D7" w:rsidP="00E539D7">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33CFC167" w14:textId="77777777" w:rsidR="00E539D7" w:rsidRPr="00DB2F94" w:rsidRDefault="00E539D7" w:rsidP="00E539D7">
      <w:pPr>
        <w:pStyle w:val="BoldComments"/>
        <w:rPr>
          <w:lang w:val="en-US"/>
        </w:rPr>
      </w:pPr>
      <w:proofErr w:type="spellStart"/>
      <w:r w:rsidRPr="00DB2F94">
        <w:t>Tdoc</w:t>
      </w:r>
      <w:proofErr w:type="spellEnd"/>
      <w:r w:rsidRPr="00DB2F94">
        <w:t xml:space="preserve"> </w:t>
      </w:r>
      <w:r w:rsidRPr="00DB2F94">
        <w:rPr>
          <w:lang w:val="en-US"/>
        </w:rPr>
        <w:t>request/submission for RAN2#12</w:t>
      </w:r>
      <w:r>
        <w:rPr>
          <w:lang w:val="en-US"/>
        </w:rPr>
        <w:t>9bis</w:t>
      </w:r>
      <w:r w:rsidRPr="00DB2F94">
        <w:rPr>
          <w:lang w:val="en-US"/>
        </w:rPr>
        <w:t xml:space="preserve"> deadlines:</w:t>
      </w:r>
    </w:p>
    <w:p w14:paraId="443B5CF7" w14:textId="77777777" w:rsidR="00E539D7" w:rsidRPr="00DB2F94" w:rsidRDefault="00E539D7" w:rsidP="00E539D7">
      <w:pPr>
        <w:pStyle w:val="BoldComments"/>
        <w:numPr>
          <w:ilvl w:val="0"/>
          <w:numId w:val="26"/>
        </w:numPr>
        <w:overflowPunct/>
        <w:autoSpaceDE/>
        <w:autoSpaceDN/>
        <w:adjustRightInd/>
        <w:textAlignment w:val="auto"/>
        <w:rPr>
          <w:b w:val="0"/>
          <w:bCs/>
          <w:lang w:val="en-US"/>
        </w:rPr>
      </w:pPr>
      <w:proofErr w:type="spellStart"/>
      <w:r w:rsidRPr="00DB2F94">
        <w:rPr>
          <w:lang w:val="en-US"/>
        </w:rPr>
        <w:t>Tdoc</w:t>
      </w:r>
      <w:proofErr w:type="spellEnd"/>
      <w:r w:rsidRPr="00DB2F94">
        <w:rPr>
          <w:lang w:val="en-US"/>
        </w:rPr>
        <w:t xml:space="preserve"> Submission deadline</w:t>
      </w:r>
      <w:r w:rsidRPr="00DB2F94">
        <w:rPr>
          <w:b w:val="0"/>
          <w:bCs/>
          <w:lang w:val="en-US"/>
        </w:rPr>
        <w:t xml:space="preserve">: </w:t>
      </w:r>
      <w:r>
        <w:rPr>
          <w:b w:val="0"/>
          <w:bCs/>
          <w:lang w:val="en-US"/>
        </w:rPr>
        <w:t>Mar. 28</w:t>
      </w:r>
      <w:r w:rsidRPr="001D274D">
        <w:rPr>
          <w:b w:val="0"/>
          <w:bCs/>
          <w:vertAlign w:val="superscript"/>
          <w:lang w:val="en-US"/>
        </w:rPr>
        <w:t>th</w:t>
      </w:r>
      <w:r>
        <w:rPr>
          <w:b w:val="0"/>
          <w:bCs/>
          <w:lang w:val="en-US"/>
        </w:rPr>
        <w:t xml:space="preserve">, </w:t>
      </w:r>
      <w:r w:rsidRPr="00852350">
        <w:rPr>
          <w:b w:val="0"/>
          <w:bCs/>
          <w:lang w:val="en-US"/>
        </w:rPr>
        <w:t>1000 UTC</w:t>
      </w:r>
    </w:p>
    <w:p w14:paraId="346A53B0" w14:textId="77777777" w:rsidR="00E539D7" w:rsidRPr="00DB2F94" w:rsidRDefault="00E539D7" w:rsidP="00E539D7">
      <w:pPr>
        <w:pStyle w:val="Doc-text2"/>
      </w:pPr>
    </w:p>
    <w:p w14:paraId="6E194640" w14:textId="77777777" w:rsidR="00E539D7" w:rsidRDefault="00E539D7" w:rsidP="00E539D7">
      <w:pPr>
        <w:pStyle w:val="Heading2"/>
      </w:pPr>
      <w:bookmarkStart w:id="200" w:name="_Toc158241516"/>
      <w:bookmarkStart w:id="201" w:name="_Toc195718023"/>
      <w:bookmarkStart w:id="202" w:name="_Toc197679996"/>
      <w:r w:rsidRPr="00DB2F94">
        <w:t>2.5</w:t>
      </w:r>
      <w:r w:rsidRPr="00DB2F94">
        <w:tab/>
        <w:t>Others</w:t>
      </w:r>
      <w:bookmarkEnd w:id="200"/>
      <w:bookmarkEnd w:id="201"/>
      <w:bookmarkEnd w:id="202"/>
    </w:p>
    <w:p w14:paraId="5AA8F1BF" w14:textId="77777777" w:rsidR="00E539D7" w:rsidRDefault="00E539D7" w:rsidP="00E539D7">
      <w:pPr>
        <w:pStyle w:val="Comments"/>
      </w:pPr>
      <w:r w:rsidRPr="00F97875">
        <w:t xml:space="preserve">Including </w:t>
      </w:r>
      <w:r>
        <w:t>new spec handling aspecs and output of [POST129][031][Git] Support email thread (Ericsson) and [POST129][032][ASN.1] ASN.1 review process (Nokia)</w:t>
      </w:r>
    </w:p>
    <w:p w14:paraId="1E4F06D4" w14:textId="77777777" w:rsidR="00E539D7" w:rsidRDefault="00E539D7" w:rsidP="00E539D7">
      <w:pPr>
        <w:pStyle w:val="Comments"/>
      </w:pPr>
    </w:p>
    <w:p w14:paraId="58C5AFB5" w14:textId="3E5022EB" w:rsidR="00E539D7" w:rsidRDefault="00E539D7" w:rsidP="00E539D7">
      <w:pPr>
        <w:pStyle w:val="Doc-title"/>
      </w:pPr>
      <w:r w:rsidRPr="000338C8">
        <w:t>R2-2501703</w:t>
      </w:r>
      <w:r>
        <w:tab/>
        <w:t>RAN2 Handbook</w:t>
      </w:r>
      <w:r>
        <w:tab/>
        <w:t>MCC</w:t>
      </w:r>
      <w:r>
        <w:tab/>
        <w:t>discussion</w:t>
      </w:r>
    </w:p>
    <w:p w14:paraId="32F2918A" w14:textId="77777777" w:rsidR="00E539D7" w:rsidRPr="00A64832" w:rsidRDefault="00E539D7" w:rsidP="00E539D7">
      <w:pPr>
        <w:pStyle w:val="Agreement"/>
        <w:tabs>
          <w:tab w:val="clear" w:pos="9990"/>
        </w:tabs>
        <w:overflowPunct/>
        <w:autoSpaceDE/>
        <w:autoSpaceDN/>
        <w:adjustRightInd/>
        <w:ind w:left="1619" w:hanging="360"/>
        <w:textAlignment w:val="auto"/>
      </w:pPr>
      <w:r>
        <w:t>Noted</w:t>
      </w:r>
    </w:p>
    <w:p w14:paraId="1EC62C5C" w14:textId="77777777" w:rsidR="00E539D7" w:rsidRDefault="00E539D7" w:rsidP="00E539D7">
      <w:pPr>
        <w:pStyle w:val="Doc-text2"/>
        <w:ind w:left="0" w:firstLine="0"/>
      </w:pPr>
    </w:p>
    <w:p w14:paraId="33A07501" w14:textId="77777777" w:rsidR="00E539D7" w:rsidRPr="00ED315C" w:rsidRDefault="00E539D7" w:rsidP="00E539D7">
      <w:pPr>
        <w:pStyle w:val="Doc-text2"/>
        <w:ind w:left="0" w:firstLine="0"/>
        <w:rPr>
          <w:i/>
          <w:iCs/>
        </w:rPr>
      </w:pPr>
      <w:r w:rsidRPr="00ED315C">
        <w:rPr>
          <w:i/>
          <w:iCs/>
        </w:rPr>
        <w:t>Improvements to specification handling</w:t>
      </w:r>
    </w:p>
    <w:p w14:paraId="2DB567F4" w14:textId="65AEC293" w:rsidR="00E539D7" w:rsidRDefault="00E539D7" w:rsidP="00E539D7">
      <w:pPr>
        <w:pStyle w:val="Doc-title"/>
      </w:pPr>
      <w:r w:rsidRPr="000338C8">
        <w:t>R2-2502548</w:t>
      </w:r>
      <w:r>
        <w:tab/>
        <w:t>Further aspects on  improvements to specification handling</w:t>
      </w:r>
      <w:r>
        <w:tab/>
        <w:t>Ericsson</w:t>
      </w:r>
      <w:r>
        <w:tab/>
        <w:t>discussion</w:t>
      </w:r>
    </w:p>
    <w:p w14:paraId="2361C526" w14:textId="77777777" w:rsidR="00E539D7" w:rsidRPr="006F2CA5" w:rsidRDefault="00E539D7" w:rsidP="00E539D7">
      <w:pPr>
        <w:pStyle w:val="Doc-text2"/>
        <w:rPr>
          <w:i/>
          <w:iCs/>
        </w:rPr>
      </w:pPr>
      <w:r w:rsidRPr="006F2CA5">
        <w:rPr>
          <w:i/>
          <w:iCs/>
        </w:rPr>
        <w:t>Observation 1</w:t>
      </w:r>
      <w:r w:rsidRPr="006F2CA5">
        <w:rPr>
          <w:i/>
          <w:iCs/>
        </w:rPr>
        <w:tab/>
        <w:t>No major change to the current ways of working with CRs is needed if Gitlab is used.</w:t>
      </w:r>
    </w:p>
    <w:p w14:paraId="78D4FD8C" w14:textId="77777777" w:rsidR="00E539D7" w:rsidRPr="006F2CA5" w:rsidRDefault="00E539D7" w:rsidP="00E539D7">
      <w:pPr>
        <w:pStyle w:val="Doc-text2"/>
        <w:rPr>
          <w:i/>
          <w:iCs/>
        </w:rPr>
      </w:pPr>
      <w:r w:rsidRPr="006F2CA5">
        <w:rPr>
          <w:i/>
          <w:iCs/>
        </w:rPr>
        <w:t>Observation 2</w:t>
      </w:r>
      <w:r w:rsidRPr="006F2CA5">
        <w:rPr>
          <w:i/>
          <w:iCs/>
        </w:rPr>
        <w:tab/>
        <w:t>All the currently used elements of 3GPP specifications can be handled within Gitlab, for some elements the handling will be simpler e.g. ASN.1 and advanced tables.</w:t>
      </w:r>
    </w:p>
    <w:p w14:paraId="1E0FCD49" w14:textId="77777777" w:rsidR="00E539D7" w:rsidRPr="006F2CA5" w:rsidRDefault="00E539D7" w:rsidP="00E539D7">
      <w:pPr>
        <w:pStyle w:val="Doc-text2"/>
        <w:rPr>
          <w:i/>
          <w:iCs/>
        </w:rPr>
      </w:pPr>
      <w:r w:rsidRPr="006F2CA5">
        <w:rPr>
          <w:i/>
          <w:iCs/>
        </w:rPr>
        <w:t>Observation 3</w:t>
      </w:r>
      <w:r w:rsidRPr="006F2CA5">
        <w:rPr>
          <w:i/>
          <w:iCs/>
        </w:rPr>
        <w:tab/>
        <w:t>There are multiple ways of working with offline files for internal preparation and use in the Git universe.</w:t>
      </w:r>
    </w:p>
    <w:p w14:paraId="5F4332DF" w14:textId="77777777" w:rsidR="00E539D7" w:rsidRDefault="00E539D7" w:rsidP="00E539D7">
      <w:pPr>
        <w:pStyle w:val="Doc-text2"/>
        <w:rPr>
          <w:i/>
          <w:iCs/>
        </w:rPr>
      </w:pPr>
      <w:r w:rsidRPr="006F2CA5">
        <w:rPr>
          <w:i/>
          <w:iCs/>
        </w:rPr>
        <w:t>Observation 4</w:t>
      </w:r>
      <w:r w:rsidRPr="006F2CA5">
        <w:rPr>
          <w:i/>
          <w:iCs/>
        </w:rPr>
        <w:tab/>
        <w:t xml:space="preserve">If needed, it would be possible to create Word-documents of the Markdown specifications using open and free tools such as </w:t>
      </w:r>
      <w:proofErr w:type="spellStart"/>
      <w:r w:rsidRPr="006F2CA5">
        <w:rPr>
          <w:i/>
          <w:iCs/>
        </w:rPr>
        <w:t>Pandoc</w:t>
      </w:r>
      <w:proofErr w:type="spellEnd"/>
      <w:r w:rsidRPr="006F2CA5">
        <w:rPr>
          <w:i/>
          <w:iCs/>
        </w:rPr>
        <w:t>.</w:t>
      </w:r>
    </w:p>
    <w:p w14:paraId="30038E8C" w14:textId="3C3458E0" w:rsidR="00E539D7" w:rsidRDefault="00E539D7" w:rsidP="00E539D7">
      <w:pPr>
        <w:pStyle w:val="Doc-text2"/>
      </w:pPr>
      <w:r>
        <w:t>-</w:t>
      </w:r>
      <w:r>
        <w:tab/>
        <w:t>Nokia notes that we have to still have further discussions on the repository and how we manage all the specs etc and we should continue discussions.  More companies are encouraged to participate.</w:t>
      </w:r>
    </w:p>
    <w:p w14:paraId="13805C2A" w14:textId="77777777" w:rsidR="00E539D7" w:rsidRPr="006F2CA5" w:rsidRDefault="00E539D7" w:rsidP="00E539D7">
      <w:pPr>
        <w:pStyle w:val="Agreement"/>
        <w:tabs>
          <w:tab w:val="clear" w:pos="9990"/>
        </w:tabs>
        <w:overflowPunct/>
        <w:autoSpaceDE/>
        <w:autoSpaceDN/>
        <w:adjustRightInd/>
        <w:ind w:left="1619" w:hanging="360"/>
        <w:textAlignment w:val="auto"/>
      </w:pPr>
      <w:r>
        <w:t>Noted</w:t>
      </w:r>
    </w:p>
    <w:p w14:paraId="3E5C7FCA" w14:textId="77777777" w:rsidR="00E539D7" w:rsidRDefault="00E539D7" w:rsidP="00E539D7">
      <w:pPr>
        <w:pStyle w:val="Doc-title"/>
      </w:pPr>
    </w:p>
    <w:p w14:paraId="7D9F3BA0" w14:textId="1DFC69C1" w:rsidR="00E539D7" w:rsidRDefault="00E539D7" w:rsidP="00E539D7">
      <w:pPr>
        <w:pStyle w:val="Doc-title"/>
      </w:pPr>
      <w:r w:rsidRPr="000338C8">
        <w:t>R2-2501885</w:t>
      </w:r>
      <w:r>
        <w:tab/>
        <w:t>Discussion on Git-based specification handling approach</w:t>
      </w:r>
      <w:r>
        <w:tab/>
        <w:t>OPPO</w:t>
      </w:r>
      <w:r>
        <w:tab/>
        <w:t>discussion</w:t>
      </w:r>
    </w:p>
    <w:p w14:paraId="60BF61C2" w14:textId="77777777" w:rsidR="00E539D7" w:rsidRDefault="00E539D7" w:rsidP="00E539D7">
      <w:pPr>
        <w:pStyle w:val="Doc-text2"/>
      </w:pPr>
      <w:r>
        <w:t>Proposal 1</w:t>
      </w:r>
      <w:r>
        <w:tab/>
        <w:t>R2 summarize the discussion / evaluation on Git tool(s) (e.g., via Chairman Report or LS), and report to RAN plenary for further decision (e.g., trial period for other WGs, and finally whether / how to adopt the new Git tools).</w:t>
      </w:r>
    </w:p>
    <w:p w14:paraId="29163A67" w14:textId="77777777" w:rsidR="00E539D7" w:rsidRDefault="00E539D7" w:rsidP="00E539D7">
      <w:pPr>
        <w:pStyle w:val="Doc-text2"/>
      </w:pPr>
      <w:r>
        <w:t>Proposal 2</w:t>
      </w:r>
      <w:r>
        <w:tab/>
        <w:t xml:space="preserve">When R2 evaluate the new Git based framework, following aspects / questions have to be taken into account: </w:t>
      </w:r>
    </w:p>
    <w:p w14:paraId="54CB3C9C" w14:textId="77777777" w:rsidR="00E539D7" w:rsidRDefault="00E539D7" w:rsidP="00E539D7">
      <w:pPr>
        <w:pStyle w:val="Doc-text2"/>
      </w:pPr>
      <w:r>
        <w:t xml:space="preserve">1) Accessibility of ETSI Forget Tools: Evaluate the accessibility and access-speed from all over the world, e.g., via a load testing when a large number of users access the platform; </w:t>
      </w:r>
    </w:p>
    <w:p w14:paraId="13E1198C" w14:textId="77777777" w:rsidR="00E539D7" w:rsidRDefault="00E539D7" w:rsidP="00E539D7">
      <w:pPr>
        <w:pStyle w:val="Doc-text2"/>
      </w:pPr>
      <w:r>
        <w:t xml:space="preserve">2) Readability and Comprehensibility: Evaluate the readability and comprehensibility, including whether to limit Git to ASN.1 coding only or apply to CR and the whole specification covering procedural text as well (and if yes, how to handle CR specifically); </w:t>
      </w:r>
    </w:p>
    <w:p w14:paraId="3D9DC06A" w14:textId="77777777" w:rsidR="00E539D7" w:rsidRDefault="00E539D7" w:rsidP="00E539D7">
      <w:pPr>
        <w:pStyle w:val="Doc-text2"/>
      </w:pPr>
      <w:r>
        <w:t>3) Impact analysis inside/outside R2: Collect view from companies regarding whether impact to the coming R2 (and other RAN WGs) work for 6G, and impact to product development / market needs outsides of 3GPP.</w:t>
      </w:r>
    </w:p>
    <w:p w14:paraId="67EB70F5" w14:textId="77777777" w:rsidR="00E539D7" w:rsidRDefault="00E539D7" w:rsidP="00E539D7">
      <w:pPr>
        <w:pStyle w:val="Agreement"/>
        <w:tabs>
          <w:tab w:val="clear" w:pos="9990"/>
        </w:tabs>
        <w:overflowPunct/>
        <w:autoSpaceDE/>
        <w:autoSpaceDN/>
        <w:adjustRightInd/>
        <w:ind w:left="1619" w:hanging="360"/>
        <w:textAlignment w:val="auto"/>
      </w:pPr>
      <w:r>
        <w:t>Noted</w:t>
      </w:r>
    </w:p>
    <w:p w14:paraId="4E5947A9" w14:textId="77777777" w:rsidR="00E539D7" w:rsidRPr="006F2CA5" w:rsidRDefault="00E539D7" w:rsidP="00E539D7">
      <w:pPr>
        <w:pStyle w:val="Doc-text2"/>
      </w:pPr>
    </w:p>
    <w:p w14:paraId="521F045F" w14:textId="29982ADD" w:rsidR="00E539D7" w:rsidRDefault="00E539D7" w:rsidP="00E539D7">
      <w:pPr>
        <w:pStyle w:val="Doc-title"/>
      </w:pPr>
      <w:r w:rsidRPr="000338C8">
        <w:t>R2-2502174</w:t>
      </w:r>
      <w:r>
        <w:tab/>
        <w:t>On specification file formats and workflows</w:t>
      </w:r>
      <w:r>
        <w:tab/>
        <w:t>Apple</w:t>
      </w:r>
      <w:r>
        <w:tab/>
        <w:t>discussion</w:t>
      </w:r>
    </w:p>
    <w:p w14:paraId="0AF79286" w14:textId="77777777" w:rsidR="00E539D7" w:rsidRDefault="00E539D7" w:rsidP="00E539D7">
      <w:pPr>
        <w:pStyle w:val="Doc-text2"/>
      </w:pPr>
      <w:r>
        <w:t>Observation 1: Markdown is a simple, clear and easy-to-use language which would be a major improvement compared to MS Word.</w:t>
      </w:r>
    </w:p>
    <w:p w14:paraId="56BCC245" w14:textId="77777777" w:rsidR="00E539D7" w:rsidRPr="006F2CA5" w:rsidRDefault="00E539D7" w:rsidP="00E539D7">
      <w:pPr>
        <w:pStyle w:val="Doc-text2"/>
      </w:pPr>
      <w:r w:rsidRPr="006F2CA5">
        <w:t xml:space="preserve">Observation 2: Markdown by itself is not sufficient for 3GPP needs; if we adopt Markdown we will also need to adopt LaTeX for formulas, CSS for styles, MSC/mermaid for figures and possibly additional languages. </w:t>
      </w:r>
    </w:p>
    <w:p w14:paraId="2275B59F" w14:textId="77777777" w:rsidR="00E539D7" w:rsidRDefault="00E539D7" w:rsidP="00E539D7">
      <w:pPr>
        <w:pStyle w:val="Doc-text2"/>
      </w:pPr>
      <w:r>
        <w:t>Observation 3: a solution for tables in Markdown is yet to be found.</w:t>
      </w:r>
    </w:p>
    <w:p w14:paraId="18C56576" w14:textId="77777777" w:rsidR="00E539D7" w:rsidRDefault="00E539D7" w:rsidP="00E539D7">
      <w:pPr>
        <w:pStyle w:val="Doc-text2"/>
      </w:pPr>
      <w:r>
        <w:t xml:space="preserve">Observation 4: between MSC and Mermaid, Mermaid is preferred as it has built-in support for “packet figures” (besides sequence diagrams and flow charts) and because it can be embedded into a Markdown document; other formats e.g. </w:t>
      </w:r>
      <w:proofErr w:type="spellStart"/>
      <w:r>
        <w:t>PlantUML</w:t>
      </w:r>
      <w:proofErr w:type="spellEnd"/>
      <w:r>
        <w:t xml:space="preserve"> should also be considered.</w:t>
      </w:r>
    </w:p>
    <w:p w14:paraId="67D22B65" w14:textId="77777777" w:rsidR="00E539D7" w:rsidRDefault="00E539D7" w:rsidP="00E539D7">
      <w:pPr>
        <w:pStyle w:val="Doc-text2"/>
      </w:pPr>
      <w:r>
        <w:t xml:space="preserve">Observation 5: some figures cannot be </w:t>
      </w:r>
      <w:proofErr w:type="spellStart"/>
      <w:r>
        <w:t>modeled</w:t>
      </w:r>
      <w:proofErr w:type="spellEnd"/>
      <w:r>
        <w:t xml:space="preserve"> even with Mermaid and so a vector graphics format (e.g. SVG) would also be needed at least in some cases.</w:t>
      </w:r>
    </w:p>
    <w:p w14:paraId="04D79F22" w14:textId="77777777" w:rsidR="00E539D7" w:rsidRDefault="00E539D7" w:rsidP="00E539D7">
      <w:pPr>
        <w:pStyle w:val="Doc-text2"/>
      </w:pPr>
      <w:r>
        <w:t xml:space="preserve">Observation 6: LaTeX is more complex than Markdown and the “source” is less readable. </w:t>
      </w:r>
    </w:p>
    <w:p w14:paraId="5F007BDE" w14:textId="77777777" w:rsidR="00E539D7" w:rsidRDefault="00E539D7" w:rsidP="00E539D7">
      <w:pPr>
        <w:pStyle w:val="Doc-text2"/>
      </w:pPr>
      <w:r>
        <w:t>Observation 7: LaTeX is a self-sufficient solution which can address all our needs (including math, styles, figures, complex tables) without relying on supplementary tools and languages.</w:t>
      </w:r>
    </w:p>
    <w:p w14:paraId="309CED68" w14:textId="77777777" w:rsidR="00E539D7" w:rsidRDefault="00E539D7" w:rsidP="00E539D7">
      <w:pPr>
        <w:pStyle w:val="Doc-text2"/>
      </w:pPr>
      <w:r>
        <w:t xml:space="preserve">Observation 8: both approached of keeping ASN.1 embedded in the document and storing it in a separate files have pros and cons that need to be discussed further. </w:t>
      </w:r>
    </w:p>
    <w:p w14:paraId="0F4C8EFE" w14:textId="77777777" w:rsidR="00E539D7" w:rsidRDefault="00E539D7" w:rsidP="00E539D7">
      <w:pPr>
        <w:pStyle w:val="Doc-text2"/>
      </w:pPr>
      <w:r>
        <w:t>Observation 9: RAN2 trial indicates that we’ve largely figured out the spec maintenance and CR approval process with git and Gitlab.</w:t>
      </w:r>
    </w:p>
    <w:p w14:paraId="07166272" w14:textId="77777777" w:rsidR="00E539D7" w:rsidRDefault="00E539D7" w:rsidP="00E539D7">
      <w:pPr>
        <w:pStyle w:val="Doc-text2"/>
      </w:pPr>
      <w:r>
        <w:t xml:space="preserve">Observation 10: we are yet to figure out a process of CR and handling during a meeting.  </w:t>
      </w:r>
    </w:p>
    <w:p w14:paraId="00CB5D6D" w14:textId="77777777" w:rsidR="00E539D7" w:rsidRDefault="00E539D7" w:rsidP="00E539D7">
      <w:pPr>
        <w:pStyle w:val="Doc-text2"/>
      </w:pPr>
      <w:r>
        <w:t>Observation 11: tools currently used to produce and maintain 3GPP specifications are not open and not multi-platform.</w:t>
      </w:r>
    </w:p>
    <w:p w14:paraId="14CBBFF2" w14:textId="77777777" w:rsidR="00E539D7" w:rsidRDefault="00E539D7" w:rsidP="00E539D7">
      <w:pPr>
        <w:pStyle w:val="Agreement"/>
        <w:tabs>
          <w:tab w:val="clear" w:pos="9990"/>
        </w:tabs>
        <w:overflowPunct/>
        <w:autoSpaceDE/>
        <w:autoSpaceDN/>
        <w:adjustRightInd/>
        <w:ind w:left="1619" w:hanging="360"/>
        <w:textAlignment w:val="auto"/>
      </w:pPr>
      <w:r>
        <w:t>Noted</w:t>
      </w:r>
    </w:p>
    <w:p w14:paraId="678F53DF" w14:textId="77777777" w:rsidR="00E539D7" w:rsidRDefault="00E539D7" w:rsidP="00E539D7">
      <w:pPr>
        <w:pStyle w:val="Doc-text2"/>
      </w:pPr>
    </w:p>
    <w:p w14:paraId="009176C2" w14:textId="77777777" w:rsidR="00E539D7" w:rsidRDefault="00E539D7" w:rsidP="00E539D7">
      <w:pPr>
        <w:pStyle w:val="Doc-text2"/>
      </w:pPr>
      <w:r>
        <w:t>Discussions</w:t>
      </w:r>
    </w:p>
    <w:p w14:paraId="67859916" w14:textId="77777777" w:rsidR="00E539D7" w:rsidRDefault="00E539D7" w:rsidP="00E539D7">
      <w:pPr>
        <w:pStyle w:val="Doc-text2"/>
      </w:pPr>
      <w:r>
        <w:t>-</w:t>
      </w:r>
      <w:r>
        <w:tab/>
        <w:t>CATT thinks that we can stop the RAN2 discussions and then rely on plenary discussions.  Xiaomi agrees with CATT</w:t>
      </w:r>
    </w:p>
    <w:p w14:paraId="0B4ECC12" w14:textId="77777777" w:rsidR="00E539D7" w:rsidRDefault="00E539D7" w:rsidP="00E539D7">
      <w:pPr>
        <w:pStyle w:val="Doc-text2"/>
      </w:pPr>
      <w:r>
        <w:t>-</w:t>
      </w:r>
      <w:r>
        <w:tab/>
        <w:t xml:space="preserve">Xiaomi thinks that we are moving to fast as we didn’t even agree what issue we are addressing.  </w:t>
      </w:r>
    </w:p>
    <w:p w14:paraId="68F77CC5" w14:textId="77777777" w:rsidR="00E539D7" w:rsidRDefault="00E539D7" w:rsidP="00E539D7">
      <w:pPr>
        <w:pStyle w:val="Doc-text2"/>
      </w:pPr>
      <w:r>
        <w:t>-</w:t>
      </w:r>
      <w:r>
        <w:tab/>
        <w:t xml:space="preserve">ZTE agrees but thinks that we should focus on what is different from other groups, like ASN.1 and we should separate the ASN.1 code and but the code directly in </w:t>
      </w:r>
      <w:proofErr w:type="spellStart"/>
      <w:r>
        <w:t>gitlab</w:t>
      </w:r>
      <w:proofErr w:type="spellEnd"/>
      <w:r>
        <w:t xml:space="preserve">.  </w:t>
      </w:r>
    </w:p>
    <w:p w14:paraId="797A6E2D" w14:textId="77777777" w:rsidR="00E539D7" w:rsidRDefault="00E539D7" w:rsidP="00E539D7">
      <w:pPr>
        <w:pStyle w:val="Doc-text2"/>
      </w:pPr>
      <w:r>
        <w:t>-</w:t>
      </w:r>
      <w:r>
        <w:tab/>
        <w:t xml:space="preserve">Oppo thinks that we should have a clear objective/target from RAN2 perspective.  </w:t>
      </w:r>
    </w:p>
    <w:p w14:paraId="68E1A1AA" w14:textId="77777777" w:rsidR="00E539D7" w:rsidRDefault="00E539D7" w:rsidP="00E539D7">
      <w:pPr>
        <w:pStyle w:val="Doc-text2"/>
      </w:pPr>
      <w:r>
        <w:t>-</w:t>
      </w:r>
      <w:r>
        <w:tab/>
        <w:t xml:space="preserve">Samsung thinks that we need more training and timing of these tools.  </w:t>
      </w:r>
    </w:p>
    <w:p w14:paraId="3303F790" w14:textId="77777777" w:rsidR="00E539D7" w:rsidRDefault="00E539D7" w:rsidP="00E539D7">
      <w:pPr>
        <w:pStyle w:val="Doc-text2"/>
      </w:pPr>
      <w:r>
        <w:t>-</w:t>
      </w:r>
      <w:r>
        <w:tab/>
        <w:t xml:space="preserve">Qualcomm thinks after trying they are more open.  We should test in RAN2 and not have plenary mandate, the people that do the work should be testing and do exercise.  </w:t>
      </w:r>
    </w:p>
    <w:p w14:paraId="3A3D0C01" w14:textId="77777777" w:rsidR="00E539D7" w:rsidRPr="00ED315C" w:rsidRDefault="00E539D7" w:rsidP="00E539D7">
      <w:pPr>
        <w:pStyle w:val="Doc-text2"/>
      </w:pPr>
      <w:r>
        <w:t>-</w:t>
      </w:r>
      <w:r>
        <w:tab/>
        <w:t xml:space="preserve">Huawei agrees that we haven’t agreed on what issues we are addressing and we don’t know the purpose of new things being tried.   We should consider what we are trying to achieve, for example if it is to make merge better then MCC should be looking into it.  </w:t>
      </w:r>
    </w:p>
    <w:p w14:paraId="53026126" w14:textId="77777777" w:rsidR="00E539D7" w:rsidRPr="00DB2F94" w:rsidRDefault="00E539D7" w:rsidP="00E539D7">
      <w:pPr>
        <w:pStyle w:val="Heading1"/>
      </w:pPr>
      <w:bookmarkStart w:id="203" w:name="_Toc158241517"/>
      <w:bookmarkStart w:id="204" w:name="_Toc195718024"/>
      <w:bookmarkStart w:id="205" w:name="_Toc197679997"/>
      <w:r w:rsidRPr="00DB2F94">
        <w:t>3</w:t>
      </w:r>
      <w:r w:rsidRPr="00DB2F94">
        <w:tab/>
        <w:t>Incoming liaisons</w:t>
      </w:r>
      <w:bookmarkEnd w:id="203"/>
      <w:bookmarkEnd w:id="204"/>
      <w:bookmarkEnd w:id="205"/>
    </w:p>
    <w:p w14:paraId="1D55C008" w14:textId="77777777" w:rsidR="00E539D7" w:rsidRPr="00DB2F94" w:rsidRDefault="00E539D7" w:rsidP="00E539D7">
      <w:pPr>
        <w:pStyle w:val="Comments"/>
      </w:pPr>
      <w:r w:rsidRPr="00DB2F94">
        <w:t>Note: LSs are moved to the respective agenda items if any.</w:t>
      </w:r>
    </w:p>
    <w:p w14:paraId="7DB4A27B" w14:textId="77777777" w:rsidR="00E539D7" w:rsidRPr="00DB2F94" w:rsidRDefault="00E539D7" w:rsidP="00E539D7">
      <w:pPr>
        <w:pStyle w:val="Heading1"/>
      </w:pPr>
      <w:bookmarkStart w:id="206" w:name="_Toc158241518"/>
      <w:bookmarkStart w:id="207" w:name="_Toc195718025"/>
      <w:bookmarkStart w:id="208" w:name="_Toc197679998"/>
      <w:r w:rsidRPr="00DB2F94">
        <w:t>4</w:t>
      </w:r>
      <w:r w:rsidRPr="00DB2F94">
        <w:tab/>
        <w:t>EUTRA Rel-17 and earlier</w:t>
      </w:r>
      <w:bookmarkEnd w:id="206"/>
      <w:bookmarkEnd w:id="207"/>
      <w:bookmarkEnd w:id="208"/>
    </w:p>
    <w:p w14:paraId="15CA5600" w14:textId="77777777" w:rsidR="00E539D7" w:rsidRPr="00DB2F94" w:rsidRDefault="00E539D7" w:rsidP="00E539D7">
      <w:pPr>
        <w:pStyle w:val="Comments"/>
      </w:pPr>
      <w:r w:rsidRPr="00DB2F94">
        <w:t>Only essential corrections. No documents should be submitted to 4. Please submit to 4.x</w:t>
      </w:r>
    </w:p>
    <w:p w14:paraId="0E5207A8" w14:textId="77777777" w:rsidR="00E539D7" w:rsidRPr="00DB2F94" w:rsidRDefault="00E539D7" w:rsidP="00E539D7">
      <w:pPr>
        <w:pStyle w:val="Heading2"/>
      </w:pPr>
      <w:bookmarkStart w:id="209" w:name="_Toc195718026"/>
      <w:bookmarkStart w:id="210" w:name="_Toc197679999"/>
      <w:r w:rsidRPr="00DB2F94">
        <w:t>4.1</w:t>
      </w:r>
      <w:r w:rsidRPr="00DB2F94">
        <w:tab/>
        <w:t>EUTRA corrections Rel-17 and earlier</w:t>
      </w:r>
      <w:bookmarkEnd w:id="209"/>
      <w:bookmarkEnd w:id="210"/>
    </w:p>
    <w:p w14:paraId="7BFC80B5" w14:textId="584DCA68" w:rsidR="00E539D7" w:rsidRPr="00DB2F94" w:rsidRDefault="00E539D7" w:rsidP="00E539D7">
      <w:pPr>
        <w:pStyle w:val="Comments"/>
      </w:pPr>
      <w:r w:rsidRPr="00DB2F94">
        <w:t xml:space="preserve">(NB_IOTenh4_LTE_eMTC6-Core; leading WG: RAN1; REL-17; WID: </w:t>
      </w:r>
      <w:r w:rsidRPr="000338C8">
        <w:t>RP-211340</w:t>
      </w:r>
      <w:r w:rsidRPr="00DB2F94">
        <w:t>)</w:t>
      </w:r>
    </w:p>
    <w:p w14:paraId="20E2A74D" w14:textId="531D3333" w:rsidR="00E539D7" w:rsidRPr="00DB2F94" w:rsidRDefault="00E539D7" w:rsidP="00E539D7">
      <w:pPr>
        <w:pStyle w:val="Comments"/>
      </w:pPr>
      <w:r w:rsidRPr="00DB2F94">
        <w:t xml:space="preserve">(UPIP_EN-DC_UE; leading WG: RAN3; REL-17; WID: </w:t>
      </w:r>
      <w:r w:rsidRPr="000338C8">
        <w:t>RP</w:t>
      </w:r>
      <w:r w:rsidRPr="000338C8">
        <w:rPr>
          <w:rFonts w:ascii="Cambria Math" w:hAnsi="Cambria Math" w:cs="Cambria Math"/>
        </w:rPr>
        <w:noBreakHyphen/>
      </w:r>
      <w:r w:rsidRPr="000338C8">
        <w:t>213669</w:t>
      </w:r>
      <w:r w:rsidRPr="00DB2F94">
        <w:t>)</w:t>
      </w:r>
    </w:p>
    <w:p w14:paraId="3238FF14" w14:textId="77777777" w:rsidR="00E539D7" w:rsidRPr="00DB2F94" w:rsidRDefault="00E539D7" w:rsidP="00E539D7">
      <w:pPr>
        <w:pStyle w:val="Comments"/>
      </w:pPr>
      <w:r w:rsidRPr="00DB2F94">
        <w:t xml:space="preserve">(LTE TEI17) </w:t>
      </w:r>
    </w:p>
    <w:p w14:paraId="4F9E6E64" w14:textId="77777777" w:rsidR="00E539D7" w:rsidRPr="00DB2F94" w:rsidRDefault="00E539D7" w:rsidP="00E539D7">
      <w:pPr>
        <w:pStyle w:val="Comments"/>
      </w:pPr>
      <w:r w:rsidRPr="00DB2F94">
        <w:t xml:space="preserve">Essential corrections to LTE Rel-17 topics not covered by other agenda items.  </w:t>
      </w:r>
    </w:p>
    <w:p w14:paraId="0BFDE127" w14:textId="697CA101" w:rsidR="00E539D7" w:rsidRPr="00DB2F94" w:rsidRDefault="00E539D7" w:rsidP="00E539D7">
      <w:pPr>
        <w:pStyle w:val="Comments"/>
      </w:pPr>
      <w:r w:rsidRPr="00DB2F94">
        <w:t xml:space="preserve">(NB_IOTenh3-Core; leading WG: RAN1; REL-16; started: Jun 18; Completed: June 20; WID: </w:t>
      </w:r>
      <w:r w:rsidRPr="000338C8">
        <w:t>RP-200293</w:t>
      </w:r>
      <w:r w:rsidRPr="00DB2F94">
        <w:t xml:space="preserve">); REL-15 and Earlier NB-IoT WIs are in scope but not listed explicitly (long list). </w:t>
      </w:r>
    </w:p>
    <w:p w14:paraId="25B33B15" w14:textId="3AD90DC5" w:rsidR="00E539D7" w:rsidRPr="00DB2F94" w:rsidRDefault="00E539D7" w:rsidP="00E539D7">
      <w:pPr>
        <w:pStyle w:val="Comments"/>
      </w:pPr>
      <w:r w:rsidRPr="00DB2F94">
        <w:t xml:space="preserve">(LTE_eMTC5-Core; LTE_eMTC5-Core; leading WG: RAN1; REL-16; started: Jun 18; Completed:  June 20; WID: </w:t>
      </w:r>
      <w:r w:rsidRPr="000338C8">
        <w:t>RP-192875</w:t>
      </w:r>
      <w:r w:rsidRPr="00DB2F94">
        <w:t xml:space="preserve">;), REL-15 and Earlier eMTC WIs are in scope but not listed explicitly (long list). </w:t>
      </w:r>
    </w:p>
    <w:p w14:paraId="67EE6B05" w14:textId="1FD20D49" w:rsidR="00E539D7" w:rsidRPr="00DB2F94" w:rsidRDefault="00E539D7" w:rsidP="00E539D7">
      <w:pPr>
        <w:pStyle w:val="Comments"/>
      </w:pPr>
      <w:r w:rsidRPr="00DB2F94">
        <w:t xml:space="preserve">(LTE_feMob-Core; leading WG: RAN2; REL-16; started: Jun 18; Completed: June 20; WID: </w:t>
      </w:r>
      <w:r w:rsidRPr="000338C8">
        <w:t>RP-190921</w:t>
      </w:r>
      <w:r w:rsidRPr="00DB2F94">
        <w:t>);</w:t>
      </w:r>
    </w:p>
    <w:p w14:paraId="408C8937" w14:textId="77777777" w:rsidR="00E539D7" w:rsidRPr="00DB2F94" w:rsidRDefault="00E539D7" w:rsidP="00E539D7">
      <w:pPr>
        <w:pStyle w:val="Comments"/>
      </w:pPr>
      <w:r w:rsidRPr="00DB2F94">
        <w:t>(LTE_terr_bcast-Core, LTE_DL_MIMO_EE-Core, LTE_high_speed_enh2-Core; LTE TEI16 Non-positioning);</w:t>
      </w:r>
    </w:p>
    <w:p w14:paraId="6A78DA1F" w14:textId="1D8755EB" w:rsidR="00E539D7" w:rsidRPr="00DB2F94" w:rsidRDefault="00E539D7" w:rsidP="00E539D7">
      <w:pPr>
        <w:pStyle w:val="Comments"/>
      </w:pPr>
      <w:r w:rsidRPr="00DB2F94">
        <w:t xml:space="preserve">(LTE_NBIOT_eMTC_NTN; leading WG: RAN1; REL-17; WID: </w:t>
      </w:r>
      <w:r w:rsidRPr="000338C8">
        <w:t>RP-211601</w:t>
      </w:r>
      <w:r w:rsidRPr="00DB2F94">
        <w:t>)</w:t>
      </w:r>
    </w:p>
    <w:p w14:paraId="3954BA9E" w14:textId="77777777" w:rsidR="00E539D7" w:rsidRPr="00DB2F94" w:rsidRDefault="00E539D7" w:rsidP="00E539D7">
      <w:pPr>
        <w:pStyle w:val="Comments"/>
      </w:pPr>
      <w:r w:rsidRPr="00DB2F94">
        <w:t xml:space="preserve">REL-16 and Earlier EUTRA WIs are in scope but not listed explicitly (long list), Except Positioning WI, which </w:t>
      </w:r>
      <w:r>
        <w:t>is</w:t>
      </w:r>
      <w:r w:rsidRPr="00DB2F94">
        <w:t xml:space="preserve"> addressed by AIs below. </w:t>
      </w:r>
    </w:p>
    <w:p w14:paraId="028813B2" w14:textId="77777777" w:rsidR="00E539D7" w:rsidRPr="00DB2F94" w:rsidRDefault="00E539D7" w:rsidP="00E539D7">
      <w:pPr>
        <w:pStyle w:val="Comments"/>
      </w:pPr>
      <w:r w:rsidRPr="00DB2F94">
        <w:t>NOTE that LTE corrections related to NR WIs or Joint NR LTE WIs should be submitted to NR AIs below.</w:t>
      </w:r>
    </w:p>
    <w:p w14:paraId="39685467" w14:textId="77777777" w:rsidR="00E539D7" w:rsidRPr="00DB2F94" w:rsidRDefault="00E539D7" w:rsidP="00E539D7">
      <w:pPr>
        <w:pStyle w:val="Comments"/>
      </w:pPr>
      <w:r w:rsidRPr="00DB2F94">
        <w:t xml:space="preserve">NOTE that LTE corrections which are the same as an NR correction should be submitted to the respective NR AI (so the NR CR and LTE CR can be treated together). </w:t>
      </w:r>
    </w:p>
    <w:p w14:paraId="727ACADC" w14:textId="77777777" w:rsidR="00E539D7" w:rsidRPr="00DB2F94" w:rsidRDefault="00E539D7" w:rsidP="00E539D7">
      <w:pPr>
        <w:pStyle w:val="Comments"/>
      </w:pPr>
      <w:bookmarkStart w:id="211" w:name="OLE_LINK63"/>
      <w:r w:rsidRPr="00DB2F94">
        <w:t xml:space="preserve">This Agenda Item is treated in the Maintenance Breakout session (Corrections for LTE_NBIOT_eMTC_NTN might be treated in the NTN breakout session) </w:t>
      </w:r>
    </w:p>
    <w:p w14:paraId="6BC549CA" w14:textId="77777777" w:rsidR="00E539D7" w:rsidRDefault="00E539D7" w:rsidP="00E539D7">
      <w:pPr>
        <w:pStyle w:val="Comments"/>
      </w:pPr>
    </w:p>
    <w:p w14:paraId="1C3AA596" w14:textId="77777777" w:rsidR="00586060" w:rsidRDefault="00586060" w:rsidP="00586060">
      <w:pPr>
        <w:pStyle w:val="MiniHeading"/>
      </w:pPr>
      <w:r>
        <w:t>Report on leave A4/A5</w:t>
      </w:r>
    </w:p>
    <w:p w14:paraId="10EF25A4" w14:textId="2B8D5DB8" w:rsidR="00586060" w:rsidRDefault="00586060" w:rsidP="00586060">
      <w:pPr>
        <w:pStyle w:val="Doc-title"/>
      </w:pPr>
      <w:r w:rsidRPr="00AD3079">
        <w:t>R2-2502330</w:t>
      </w:r>
      <w:r>
        <w:tab/>
        <w:t>Clarification on A4 A5 ReportOnLeave</w:t>
      </w:r>
      <w:r>
        <w:tab/>
        <w:t>ZTE Corporation, Sanechips</w:t>
      </w:r>
      <w:r>
        <w:tab/>
        <w:t>discussion</w:t>
      </w:r>
      <w:r>
        <w:tab/>
        <w:t>Rel-15</w:t>
      </w:r>
      <w:r>
        <w:tab/>
        <w:t>LTE_Aerial-Core</w:t>
      </w:r>
    </w:p>
    <w:p w14:paraId="4183B641" w14:textId="77777777" w:rsidR="00586060" w:rsidRDefault="00586060" w:rsidP="00586060">
      <w:pPr>
        <w:pStyle w:val="Doc-text2"/>
      </w:pPr>
      <w:r w:rsidRPr="00372B88">
        <w:t>Proposal 1</w:t>
      </w:r>
      <w:r w:rsidRPr="00372B88">
        <w:tab/>
        <w:t xml:space="preserve">To define A4/A5 </w:t>
      </w:r>
      <w:proofErr w:type="spellStart"/>
      <w:r w:rsidRPr="00372B88">
        <w:t>ReportOnLeave</w:t>
      </w:r>
      <w:proofErr w:type="spellEnd"/>
      <w:r w:rsidRPr="00372B88">
        <w:t xml:space="preserve"> as “optional feature without UE capability signalling”, agree the CRs in [1]~[4].  </w:t>
      </w:r>
    </w:p>
    <w:p w14:paraId="74F3C5DC" w14:textId="525FF091" w:rsidR="00586060" w:rsidRDefault="00586060" w:rsidP="00586060">
      <w:pPr>
        <w:pStyle w:val="Doc-title"/>
      </w:pPr>
      <w:r w:rsidRPr="00AD3079">
        <w:t>R2-2502331</w:t>
      </w:r>
      <w:r>
        <w:tab/>
        <w:t>Introducing UE capability for A4 A5 ReportOnLeave</w:t>
      </w:r>
      <w:r>
        <w:tab/>
        <w:t>ZTE Corporation, Sanechips</w:t>
      </w:r>
      <w:r>
        <w:tab/>
        <w:t>CR</w:t>
      </w:r>
      <w:r>
        <w:tab/>
        <w:t>Rel-15</w:t>
      </w:r>
      <w:r>
        <w:tab/>
        <w:t>36.306</w:t>
      </w:r>
      <w:r>
        <w:tab/>
        <w:t>15.12.0</w:t>
      </w:r>
      <w:r>
        <w:tab/>
        <w:t>1907</w:t>
      </w:r>
      <w:r>
        <w:tab/>
        <w:t>-</w:t>
      </w:r>
      <w:r>
        <w:tab/>
        <w:t>F</w:t>
      </w:r>
      <w:r>
        <w:tab/>
        <w:t>LTE_Aerial-Core</w:t>
      </w:r>
    </w:p>
    <w:p w14:paraId="46FA787D" w14:textId="6DB4F81F" w:rsidR="00586060" w:rsidRDefault="00586060" w:rsidP="00586060">
      <w:pPr>
        <w:pStyle w:val="Doc-title"/>
      </w:pPr>
      <w:r w:rsidRPr="00AD3079">
        <w:t>R2-2502332</w:t>
      </w:r>
      <w:r>
        <w:tab/>
        <w:t>Introducing UE capability for A4 A5 ReportOnLeave</w:t>
      </w:r>
      <w:r>
        <w:tab/>
        <w:t>ZTE Corporation, Sanechips</w:t>
      </w:r>
      <w:r>
        <w:tab/>
        <w:t>CR</w:t>
      </w:r>
      <w:r>
        <w:tab/>
        <w:t>Rel-16</w:t>
      </w:r>
      <w:r>
        <w:tab/>
        <w:t>36.306</w:t>
      </w:r>
      <w:r>
        <w:tab/>
        <w:t>16.13.0</w:t>
      </w:r>
      <w:r>
        <w:tab/>
        <w:t>1908</w:t>
      </w:r>
      <w:r>
        <w:tab/>
        <w:t>-</w:t>
      </w:r>
      <w:r>
        <w:tab/>
        <w:t>A</w:t>
      </w:r>
      <w:r>
        <w:tab/>
        <w:t>LTE_Aerial-Core</w:t>
      </w:r>
    </w:p>
    <w:p w14:paraId="11ED3F16" w14:textId="12B91774" w:rsidR="00586060" w:rsidRDefault="00586060" w:rsidP="00586060">
      <w:pPr>
        <w:pStyle w:val="Doc-title"/>
      </w:pPr>
      <w:r w:rsidRPr="00AD3079">
        <w:t>R2-2502333</w:t>
      </w:r>
      <w:r>
        <w:tab/>
        <w:t>Introducing UE capability for A4 A5 ReportOnLeave</w:t>
      </w:r>
      <w:r>
        <w:tab/>
        <w:t>ZTE Corporation, Sanechips</w:t>
      </w:r>
      <w:r>
        <w:tab/>
        <w:t>CR</w:t>
      </w:r>
      <w:r>
        <w:tab/>
        <w:t>Rel-17</w:t>
      </w:r>
      <w:r>
        <w:tab/>
        <w:t>36.306</w:t>
      </w:r>
      <w:r>
        <w:tab/>
        <w:t>17.8.0</w:t>
      </w:r>
      <w:r>
        <w:tab/>
        <w:t>1909</w:t>
      </w:r>
      <w:r>
        <w:tab/>
        <w:t>-</w:t>
      </w:r>
      <w:r>
        <w:tab/>
        <w:t>A</w:t>
      </w:r>
      <w:r>
        <w:tab/>
        <w:t>LTE_Aerial-Core</w:t>
      </w:r>
    </w:p>
    <w:p w14:paraId="5599E324" w14:textId="68C0FBBC" w:rsidR="00586060" w:rsidRDefault="00586060" w:rsidP="00586060">
      <w:pPr>
        <w:pStyle w:val="Doc-title"/>
      </w:pPr>
      <w:r w:rsidRPr="00AD3079">
        <w:t>R2-2502334</w:t>
      </w:r>
      <w:r>
        <w:tab/>
        <w:t>Introducing UE capability for A4 A5 ReportOnLeave</w:t>
      </w:r>
      <w:r>
        <w:tab/>
        <w:t>ZTE Corporation, Sanechips</w:t>
      </w:r>
      <w:r>
        <w:tab/>
        <w:t>CR</w:t>
      </w:r>
      <w:r>
        <w:tab/>
        <w:t>Rel-18</w:t>
      </w:r>
      <w:r>
        <w:tab/>
        <w:t>36.306</w:t>
      </w:r>
      <w:r>
        <w:tab/>
        <w:t>18.4.0</w:t>
      </w:r>
      <w:r>
        <w:tab/>
        <w:t>1910</w:t>
      </w:r>
      <w:r>
        <w:tab/>
        <w:t>-</w:t>
      </w:r>
      <w:r>
        <w:tab/>
        <w:t>A</w:t>
      </w:r>
      <w:r>
        <w:tab/>
        <w:t>LTE_Aerial-Core</w:t>
      </w:r>
    </w:p>
    <w:p w14:paraId="0BABC61B" w14:textId="77777777" w:rsidR="00586060" w:rsidRDefault="00586060" w:rsidP="00586060">
      <w:pPr>
        <w:pStyle w:val="Doc-text2"/>
      </w:pPr>
    </w:p>
    <w:p w14:paraId="57DBAE1B" w14:textId="77777777" w:rsidR="00586060" w:rsidRDefault="00586060" w:rsidP="00586060">
      <w:pPr>
        <w:pStyle w:val="Doc-text2"/>
      </w:pPr>
    </w:p>
    <w:p w14:paraId="21B339C5" w14:textId="77777777" w:rsidR="00586060" w:rsidRDefault="00586060" w:rsidP="00586060">
      <w:pPr>
        <w:pStyle w:val="Doc-text2"/>
      </w:pPr>
      <w:r>
        <w:t>-</w:t>
      </w:r>
      <w:r>
        <w:tab/>
        <w:t xml:space="preserve">Xiaomi want a </w:t>
      </w:r>
      <w:proofErr w:type="spellStart"/>
      <w:r>
        <w:t>capa</w:t>
      </w:r>
      <w:proofErr w:type="spellEnd"/>
      <w:r>
        <w:t xml:space="preserve"> indication. MediaTek and Qualcomm agrees. ZTE think that if someone already implement but would then (of course) not have the </w:t>
      </w:r>
      <w:proofErr w:type="spellStart"/>
      <w:r>
        <w:t>capa</w:t>
      </w:r>
      <w:proofErr w:type="spellEnd"/>
      <w:r>
        <w:t xml:space="preserve"> indication. But if no one implemented then we can do the </w:t>
      </w:r>
      <w:proofErr w:type="spellStart"/>
      <w:r>
        <w:t>capa</w:t>
      </w:r>
      <w:proofErr w:type="spellEnd"/>
      <w:r>
        <w:t xml:space="preserve"> indication. Huawei also want a </w:t>
      </w:r>
      <w:proofErr w:type="spellStart"/>
      <w:r>
        <w:t>capa</w:t>
      </w:r>
      <w:proofErr w:type="spellEnd"/>
      <w:r>
        <w:t xml:space="preserve"> indication also.</w:t>
      </w:r>
    </w:p>
    <w:p w14:paraId="73BC0CFC" w14:textId="77777777" w:rsidR="00586060" w:rsidRDefault="00586060" w:rsidP="00586060">
      <w:pPr>
        <w:pStyle w:val="Doc-text2"/>
      </w:pPr>
      <w:r>
        <w:t>-</w:t>
      </w:r>
      <w:r>
        <w:tab/>
        <w:t>Samsung agrees with the intention but need more time. ZTE think this is urgent and want a post meeting email disc.</w:t>
      </w:r>
    </w:p>
    <w:p w14:paraId="104B1842" w14:textId="77777777" w:rsidR="00586060" w:rsidRDefault="00586060" w:rsidP="00586060">
      <w:pPr>
        <w:pStyle w:val="Doc-text2"/>
      </w:pPr>
    </w:p>
    <w:p w14:paraId="2BEE676E" w14:textId="77777777" w:rsidR="00586060" w:rsidRDefault="00586060" w:rsidP="00586060">
      <w:pPr>
        <w:pStyle w:val="Agreement"/>
        <w:tabs>
          <w:tab w:val="clear" w:pos="9990"/>
        </w:tabs>
        <w:overflowPunct/>
        <w:autoSpaceDE/>
        <w:autoSpaceDN/>
        <w:adjustRightInd/>
        <w:ind w:left="1619" w:hanging="360"/>
        <w:textAlignment w:val="auto"/>
      </w:pPr>
      <w:r>
        <w:t>We assume we will go with optional with UE capability indication, CRs to be seen next meeting.</w:t>
      </w:r>
    </w:p>
    <w:p w14:paraId="7402BD6D" w14:textId="77777777" w:rsidR="00586060" w:rsidRDefault="00586060" w:rsidP="00586060">
      <w:pPr>
        <w:pStyle w:val="Doc-text2"/>
      </w:pPr>
    </w:p>
    <w:p w14:paraId="2829EFF7" w14:textId="77777777" w:rsidR="00586060" w:rsidRPr="00B24060" w:rsidRDefault="00586060" w:rsidP="00586060">
      <w:pPr>
        <w:pStyle w:val="Doc-text2"/>
        <w:ind w:left="0" w:firstLine="0"/>
      </w:pPr>
    </w:p>
    <w:p w14:paraId="22452ADF" w14:textId="77777777" w:rsidR="00586060" w:rsidRPr="007D2729" w:rsidRDefault="00586060" w:rsidP="00586060">
      <w:pPr>
        <w:pStyle w:val="MiniHeading"/>
      </w:pPr>
      <w:r w:rsidRPr="004F4FB4">
        <w:t>timeUntilReconnection</w:t>
      </w:r>
    </w:p>
    <w:p w14:paraId="528A7EAF" w14:textId="20C96B7D" w:rsidR="00586060" w:rsidRDefault="00586060" w:rsidP="00586060">
      <w:pPr>
        <w:pStyle w:val="Doc-title"/>
      </w:pPr>
      <w:bookmarkStart w:id="212" w:name="_Hlk195141382"/>
      <w:r w:rsidRPr="00AD3079">
        <w:t>R2-2502528</w:t>
      </w:r>
      <w:r>
        <w:tab/>
        <w:t>Correction on timeUntilReconnection in RLF report</w:t>
      </w:r>
      <w:r>
        <w:tab/>
        <w:t>ZTE Corporation, Sanechips</w:t>
      </w:r>
      <w:r>
        <w:tab/>
        <w:t>CR</w:t>
      </w:r>
      <w:r>
        <w:tab/>
        <w:t>Rel-17</w:t>
      </w:r>
      <w:r>
        <w:tab/>
        <w:t>36.331</w:t>
      </w:r>
      <w:r>
        <w:tab/>
        <w:t>17.12.0</w:t>
      </w:r>
      <w:r>
        <w:tab/>
        <w:t>5108</w:t>
      </w:r>
      <w:r>
        <w:tab/>
        <w:t>-</w:t>
      </w:r>
      <w:r>
        <w:tab/>
        <w:t>F</w:t>
      </w:r>
      <w:r>
        <w:tab/>
        <w:t>NR_ENDC_SON_MDT_enh-Core</w:t>
      </w:r>
    </w:p>
    <w:p w14:paraId="262AD8F7" w14:textId="1968919B" w:rsidR="00586060" w:rsidRDefault="00586060" w:rsidP="00586060">
      <w:pPr>
        <w:pStyle w:val="Doc-title"/>
      </w:pPr>
      <w:r w:rsidRPr="00AD3079">
        <w:t>R2-2502529</w:t>
      </w:r>
      <w:r>
        <w:tab/>
        <w:t>Correction on timeUntilReconnection in RLF report</w:t>
      </w:r>
      <w:r>
        <w:tab/>
        <w:t>ZTE Corporation, Sanechips</w:t>
      </w:r>
      <w:r>
        <w:tab/>
        <w:t>CR</w:t>
      </w:r>
      <w:r>
        <w:tab/>
        <w:t>Rel-18</w:t>
      </w:r>
      <w:r>
        <w:tab/>
        <w:t>36.331</w:t>
      </w:r>
      <w:r>
        <w:tab/>
        <w:t>18.5.0</w:t>
      </w:r>
      <w:r>
        <w:tab/>
        <w:t>5109</w:t>
      </w:r>
      <w:r>
        <w:tab/>
        <w:t>-</w:t>
      </w:r>
      <w:r>
        <w:tab/>
        <w:t>A</w:t>
      </w:r>
      <w:r>
        <w:tab/>
        <w:t>NR_ENDC_SON_MDT_enh-Core</w:t>
      </w:r>
    </w:p>
    <w:bookmarkEnd w:id="212"/>
    <w:p w14:paraId="54D249F4" w14:textId="77777777" w:rsidR="00586060" w:rsidRDefault="00586060" w:rsidP="00586060">
      <w:pPr>
        <w:pStyle w:val="Doc-text2"/>
      </w:pPr>
      <w:r>
        <w:t>-</w:t>
      </w:r>
      <w:r>
        <w:tab/>
        <w:t xml:space="preserve">Xiaomi think there are something missed when porting this change from NR specs. Ericsson and Qualcomm agrees. ZTEs intention was that the procedure should be the same. </w:t>
      </w:r>
    </w:p>
    <w:p w14:paraId="226C07C2" w14:textId="77777777" w:rsidR="00586060" w:rsidRDefault="00586060" w:rsidP="00586060">
      <w:pPr>
        <w:pStyle w:val="Doc-text2"/>
      </w:pPr>
      <w:r>
        <w:t>-</w:t>
      </w:r>
      <w:r>
        <w:tab/>
        <w:t xml:space="preserve">Xiaomi think the failed </w:t>
      </w:r>
      <w:proofErr w:type="spellStart"/>
      <w:r>
        <w:t>PCell</w:t>
      </w:r>
      <w:proofErr w:type="spellEnd"/>
      <w:r>
        <w:t xml:space="preserve"> field wonder if it indeed can reflect the first failure.</w:t>
      </w:r>
    </w:p>
    <w:p w14:paraId="25726975" w14:textId="77777777" w:rsidR="00586060" w:rsidRDefault="00586060" w:rsidP="00586060">
      <w:pPr>
        <w:pStyle w:val="Doc-text2"/>
      </w:pPr>
    </w:p>
    <w:p w14:paraId="31446806" w14:textId="77777777" w:rsidR="00586060" w:rsidRDefault="00586060" w:rsidP="00586060">
      <w:pPr>
        <w:pStyle w:val="Doc-text2"/>
      </w:pPr>
      <w:bookmarkStart w:id="213" w:name="_Hlk195014266"/>
    </w:p>
    <w:p w14:paraId="285782B3" w14:textId="77777777" w:rsidR="00586060" w:rsidRPr="004E7987" w:rsidRDefault="00586060" w:rsidP="00586060">
      <w:pPr>
        <w:pStyle w:val="EmailDiscussion"/>
        <w:overflowPunct/>
        <w:autoSpaceDE/>
        <w:autoSpaceDN/>
        <w:adjustRightInd/>
        <w:ind w:left="1619" w:hanging="360"/>
        <w:textAlignment w:val="auto"/>
      </w:pPr>
      <w:bookmarkStart w:id="214" w:name="_Toc195179071"/>
      <w:r w:rsidRPr="004E7987">
        <w:t>[AT129bis][602][</w:t>
      </w:r>
      <w:proofErr w:type="spellStart"/>
      <w:r w:rsidRPr="004E7987">
        <w:t>Maint</w:t>
      </w:r>
      <w:proofErr w:type="spellEnd"/>
      <w:r w:rsidRPr="004E7987">
        <w:t xml:space="preserve">] </w:t>
      </w:r>
      <w:r w:rsidRPr="004A76F6">
        <w:t xml:space="preserve">Correction on </w:t>
      </w:r>
      <w:proofErr w:type="spellStart"/>
      <w:r w:rsidRPr="004A76F6">
        <w:t>timeUntilReconnection</w:t>
      </w:r>
      <w:proofErr w:type="spellEnd"/>
      <w:r w:rsidRPr="004A76F6">
        <w:t xml:space="preserve"> in RLF report </w:t>
      </w:r>
      <w:r w:rsidRPr="004E7987">
        <w:t>(ZTE)</w:t>
      </w:r>
      <w:bookmarkEnd w:id="214"/>
    </w:p>
    <w:p w14:paraId="403DE2AC" w14:textId="77777777" w:rsidR="00586060" w:rsidRPr="004E7987" w:rsidRDefault="00586060" w:rsidP="00586060">
      <w:pPr>
        <w:pStyle w:val="EmailDiscussion2"/>
        <w:ind w:left="1619" w:firstLine="0"/>
        <w:rPr>
          <w:rFonts w:eastAsiaTheme="minorEastAsia"/>
          <w:u w:val="single"/>
        </w:rPr>
      </w:pPr>
      <w:r w:rsidRPr="004E7987">
        <w:rPr>
          <w:u w:val="single"/>
        </w:rPr>
        <w:t>Scope:</w:t>
      </w:r>
    </w:p>
    <w:p w14:paraId="212DAB91" w14:textId="77777777" w:rsidR="00586060" w:rsidRPr="004E7987" w:rsidRDefault="00586060" w:rsidP="00586060">
      <w:pPr>
        <w:pStyle w:val="EmailDiscussion2"/>
        <w:numPr>
          <w:ilvl w:val="2"/>
          <w:numId w:val="2"/>
        </w:numPr>
        <w:tabs>
          <w:tab w:val="clear" w:pos="1622"/>
        </w:tabs>
        <w:overflowPunct/>
        <w:autoSpaceDE/>
        <w:autoSpaceDN/>
        <w:adjustRightInd/>
        <w:textAlignment w:val="auto"/>
      </w:pPr>
      <w:r w:rsidRPr="004E7987">
        <w:t>Produce agreeable CRs</w:t>
      </w:r>
    </w:p>
    <w:p w14:paraId="701B8D4C" w14:textId="537A90AA" w:rsidR="00586060" w:rsidRPr="004E7987" w:rsidRDefault="00586060" w:rsidP="00586060">
      <w:pPr>
        <w:pStyle w:val="EmailDiscussion2"/>
        <w:rPr>
          <w:u w:val="single"/>
        </w:rPr>
      </w:pPr>
      <w:r>
        <w:tab/>
      </w:r>
      <w:r w:rsidRPr="004E7987">
        <w:rPr>
          <w:u w:val="single"/>
        </w:rPr>
        <w:t xml:space="preserve">Intended outcome: </w:t>
      </w:r>
    </w:p>
    <w:p w14:paraId="6C08A294" w14:textId="77777777" w:rsidR="00586060" w:rsidRPr="004E7987" w:rsidRDefault="00586060" w:rsidP="00586060">
      <w:pPr>
        <w:pStyle w:val="EmailDiscussion2"/>
        <w:numPr>
          <w:ilvl w:val="2"/>
          <w:numId w:val="27"/>
        </w:numPr>
        <w:tabs>
          <w:tab w:val="clear" w:pos="1622"/>
        </w:tabs>
        <w:overflowPunct/>
        <w:autoSpaceDE/>
        <w:autoSpaceDN/>
        <w:adjustRightInd/>
        <w:ind w:left="1980"/>
        <w:textAlignment w:val="auto"/>
      </w:pPr>
      <w:r w:rsidRPr="004E7987">
        <w:t>In principle agreed CRs in R2-2503102 and R2-2503103</w:t>
      </w:r>
    </w:p>
    <w:p w14:paraId="2251FF47" w14:textId="7FF801C5" w:rsidR="00586060" w:rsidRPr="004E7987" w:rsidRDefault="00586060" w:rsidP="00586060">
      <w:pPr>
        <w:pStyle w:val="EmailDiscussion2"/>
        <w:rPr>
          <w:u w:val="single"/>
        </w:rPr>
      </w:pPr>
      <w:r>
        <w:tab/>
      </w:r>
      <w:r w:rsidRPr="004E7987">
        <w:rPr>
          <w:u w:val="single"/>
        </w:rPr>
        <w:t>Deadline:</w:t>
      </w:r>
    </w:p>
    <w:p w14:paraId="3EBB15D8" w14:textId="77777777" w:rsidR="00586060" w:rsidRPr="004E7987" w:rsidRDefault="00586060" w:rsidP="00586060">
      <w:pPr>
        <w:pStyle w:val="EmailDiscussion2"/>
        <w:numPr>
          <w:ilvl w:val="2"/>
          <w:numId w:val="27"/>
        </w:numPr>
        <w:tabs>
          <w:tab w:val="clear" w:pos="1622"/>
        </w:tabs>
        <w:overflowPunct/>
        <w:autoSpaceDE/>
        <w:autoSpaceDN/>
        <w:adjustRightInd/>
        <w:ind w:left="1980"/>
        <w:textAlignment w:val="auto"/>
      </w:pPr>
      <w:r w:rsidRPr="004E7987">
        <w:t>Wednesday 17:00. The intention is to agree over email.</w:t>
      </w:r>
    </w:p>
    <w:bookmarkEnd w:id="213"/>
    <w:p w14:paraId="2A41CB26" w14:textId="77777777" w:rsidR="00586060" w:rsidRPr="00663550" w:rsidRDefault="00586060" w:rsidP="00586060">
      <w:pPr>
        <w:pStyle w:val="Doc-text2"/>
      </w:pPr>
    </w:p>
    <w:p w14:paraId="391B35D0" w14:textId="77777777" w:rsidR="00586060" w:rsidRDefault="00586060" w:rsidP="00586060">
      <w:pPr>
        <w:pStyle w:val="Agreement"/>
        <w:numPr>
          <w:ilvl w:val="0"/>
          <w:numId w:val="0"/>
        </w:numPr>
      </w:pPr>
    </w:p>
    <w:p w14:paraId="63EC5190" w14:textId="345C2B5F" w:rsidR="00586060" w:rsidRPr="00EA7A54" w:rsidRDefault="00586060" w:rsidP="00586060">
      <w:pPr>
        <w:pStyle w:val="Doc-title"/>
      </w:pPr>
      <w:r w:rsidRPr="00AD3079">
        <w:t>R2-2503116</w:t>
      </w:r>
      <w:r w:rsidRPr="00EA7A54">
        <w:t xml:space="preserve"> </w:t>
      </w:r>
      <w:r w:rsidRPr="00EA7A54">
        <w:tab/>
        <w:t>Correction on timeUntilReconnection in RLF report</w:t>
      </w:r>
      <w:r w:rsidRPr="00EA7A54">
        <w:tab/>
        <w:t xml:space="preserve">ZTE Corporation, </w:t>
      </w:r>
      <w:r>
        <w:t xml:space="preserve">Xiaomi, </w:t>
      </w:r>
      <w:r w:rsidRPr="00EA7A54">
        <w:t>Sanechips</w:t>
      </w:r>
      <w:r w:rsidRPr="00EA7A54">
        <w:tab/>
        <w:t>CR</w:t>
      </w:r>
      <w:r w:rsidRPr="00EA7A54">
        <w:tab/>
        <w:t>Rel-16</w:t>
      </w:r>
      <w:r w:rsidRPr="00EA7A54">
        <w:tab/>
        <w:t>36.331</w:t>
      </w:r>
      <w:r w:rsidRPr="00EA7A54">
        <w:tab/>
        <w:t>16.</w:t>
      </w:r>
      <w:r w:rsidR="00C052C1">
        <w:t>19</w:t>
      </w:r>
      <w:r w:rsidRPr="00EA7A54">
        <w:t>.</w:t>
      </w:r>
      <w:r w:rsidR="00C052C1">
        <w:t>0</w:t>
      </w:r>
      <w:r w:rsidRPr="00EA7A54">
        <w:tab/>
        <w:t>5113</w:t>
      </w:r>
      <w:r w:rsidRPr="00EA7A54">
        <w:tab/>
        <w:t>-</w:t>
      </w:r>
      <w:r w:rsidRPr="00EA7A54">
        <w:tab/>
        <w:t>F</w:t>
      </w:r>
      <w:r w:rsidRPr="00EA7A54">
        <w:tab/>
        <w:t>NR_SON_MDT-Core</w:t>
      </w:r>
    </w:p>
    <w:p w14:paraId="7C01FBD1" w14:textId="5C7C2744" w:rsidR="00586060" w:rsidRPr="00EA7A54" w:rsidRDefault="00586060" w:rsidP="00586060">
      <w:pPr>
        <w:pStyle w:val="Doc-title"/>
      </w:pPr>
      <w:r w:rsidRPr="00AD3079">
        <w:t>R2-2503102</w:t>
      </w:r>
      <w:r w:rsidRPr="00EA7A54">
        <w:tab/>
        <w:t>Correction on timeUntilReconnection in RLF report</w:t>
      </w:r>
      <w:r w:rsidRPr="00EA7A54">
        <w:tab/>
        <w:t xml:space="preserve">ZTE Corporation, </w:t>
      </w:r>
      <w:r>
        <w:t xml:space="preserve">Xiaomi, </w:t>
      </w:r>
      <w:r w:rsidRPr="00EA7A54">
        <w:t>Sanechips</w:t>
      </w:r>
      <w:r w:rsidRPr="00EA7A54">
        <w:tab/>
        <w:t>CR</w:t>
      </w:r>
      <w:r w:rsidRPr="00EA7A54">
        <w:tab/>
        <w:t>Rel-17</w:t>
      </w:r>
      <w:r w:rsidRPr="00EA7A54">
        <w:tab/>
        <w:t>36.331</w:t>
      </w:r>
      <w:r w:rsidRPr="00EA7A54">
        <w:tab/>
        <w:t>17.12.0</w:t>
      </w:r>
      <w:r w:rsidRPr="00EA7A54">
        <w:tab/>
        <w:t>5108</w:t>
      </w:r>
      <w:r w:rsidRPr="00EA7A54">
        <w:tab/>
        <w:t>1</w:t>
      </w:r>
      <w:r w:rsidRPr="00EA7A54">
        <w:tab/>
        <w:t>F</w:t>
      </w:r>
      <w:r w:rsidRPr="00EA7A54">
        <w:tab/>
        <w:t>NR_ENDC_SON_MDT_enh-Core</w:t>
      </w:r>
    </w:p>
    <w:p w14:paraId="73268073" w14:textId="5E084CEE" w:rsidR="00586060" w:rsidRPr="00EA7A54" w:rsidRDefault="00586060" w:rsidP="00586060">
      <w:pPr>
        <w:pStyle w:val="Doc-title"/>
      </w:pPr>
      <w:r w:rsidRPr="00AD3079">
        <w:t>R2-2503103</w:t>
      </w:r>
      <w:r w:rsidRPr="00EA7A54">
        <w:tab/>
        <w:t>Correction on timeUntilReconnection in RLF report</w:t>
      </w:r>
      <w:r w:rsidRPr="00EA7A54">
        <w:tab/>
        <w:t xml:space="preserve">ZTE Corporation, </w:t>
      </w:r>
      <w:r>
        <w:t xml:space="preserve">Xiaomi, </w:t>
      </w:r>
      <w:r w:rsidRPr="00EA7A54">
        <w:t>Sanechips</w:t>
      </w:r>
      <w:r w:rsidRPr="00EA7A54">
        <w:tab/>
        <w:t>CR</w:t>
      </w:r>
      <w:r w:rsidRPr="00EA7A54">
        <w:tab/>
        <w:t>Rel-18</w:t>
      </w:r>
      <w:r w:rsidRPr="00EA7A54">
        <w:tab/>
        <w:t>36.331</w:t>
      </w:r>
      <w:r w:rsidRPr="00EA7A54">
        <w:tab/>
        <w:t>18.5.0</w:t>
      </w:r>
      <w:r w:rsidRPr="00EA7A54">
        <w:tab/>
        <w:t>5109</w:t>
      </w:r>
      <w:r w:rsidRPr="00EA7A54">
        <w:tab/>
        <w:t>1</w:t>
      </w:r>
      <w:r w:rsidRPr="00EA7A54">
        <w:tab/>
        <w:t>A</w:t>
      </w:r>
      <w:r w:rsidRPr="00EA7A54">
        <w:tab/>
        <w:t>NR_ENDC_SON_MDT_enh-Core</w:t>
      </w:r>
    </w:p>
    <w:p w14:paraId="271AC1FA" w14:textId="77777777" w:rsidR="00586060" w:rsidRPr="00EA7A54" w:rsidRDefault="00586060" w:rsidP="00586060">
      <w:pPr>
        <w:pStyle w:val="Doc-text2"/>
      </w:pPr>
    </w:p>
    <w:p w14:paraId="48905396" w14:textId="77777777" w:rsidR="00586060" w:rsidRDefault="00586060" w:rsidP="00586060">
      <w:pPr>
        <w:pStyle w:val="Agreement"/>
        <w:tabs>
          <w:tab w:val="clear" w:pos="9990"/>
        </w:tabs>
        <w:overflowPunct/>
        <w:autoSpaceDE/>
        <w:autoSpaceDN/>
        <w:adjustRightInd/>
        <w:ind w:left="1619" w:hanging="360"/>
        <w:textAlignment w:val="auto"/>
      </w:pPr>
      <w:r>
        <w:t>The above</w:t>
      </w:r>
      <w:r w:rsidRPr="00EA7A54">
        <w:t xml:space="preserve"> three are in-principle agreed</w:t>
      </w:r>
    </w:p>
    <w:p w14:paraId="32ACE94F" w14:textId="77777777" w:rsidR="00586060" w:rsidRPr="00586060" w:rsidRDefault="00586060" w:rsidP="00586060">
      <w:pPr>
        <w:pStyle w:val="Doc-text2"/>
      </w:pPr>
    </w:p>
    <w:p w14:paraId="3B7F6FC6" w14:textId="52B42142" w:rsidR="00CA36B4" w:rsidRDefault="00CA36B4" w:rsidP="00CA36B4">
      <w:pPr>
        <w:pStyle w:val="Doc-title"/>
      </w:pPr>
      <w:r w:rsidRPr="00AD3079">
        <w:t>R2-2502561</w:t>
      </w:r>
      <w:r>
        <w:tab/>
        <w:t>Correction to explicit indication of epoch in SIB31</w:t>
      </w:r>
      <w:r>
        <w:tab/>
        <w:t>Nordic Semiconductor ASA</w:t>
      </w:r>
      <w:r>
        <w:tab/>
        <w:t>discussion</w:t>
      </w:r>
      <w:r>
        <w:tab/>
        <w:t>Rel-17</w:t>
      </w:r>
    </w:p>
    <w:p w14:paraId="22EFC1FE" w14:textId="77777777" w:rsidR="00CA36B4" w:rsidRDefault="00CA36B4" w:rsidP="00CA36B4">
      <w:pPr>
        <w:pStyle w:val="Comments"/>
      </w:pPr>
      <w:r w:rsidRPr="00EB6E9B">
        <w:t>Alt1: the “next upcoming SFN” means any SFN after SFN n that is carrying last subframe of last repetition of message within SI window until SFN n+1023.</w:t>
      </w:r>
    </w:p>
    <w:p w14:paraId="62F1F68D" w14:textId="77777777" w:rsidR="00CA36B4" w:rsidRDefault="00CA36B4" w:rsidP="00CA36B4">
      <w:pPr>
        <w:pStyle w:val="Comments"/>
      </w:pPr>
      <w:r w:rsidRPr="00EB6E9B">
        <w:t>Alt2: the “next upcoming SFN” means any SFN after SFN n being the last subframe of SI window until SFN n+1023.</w:t>
      </w:r>
    </w:p>
    <w:p w14:paraId="778C71C9" w14:textId="77777777" w:rsidR="00CA36B4" w:rsidRDefault="00CA36B4" w:rsidP="00CA36B4">
      <w:pPr>
        <w:pStyle w:val="Doc-text2"/>
      </w:pPr>
      <w:r>
        <w:t>-</w:t>
      </w:r>
      <w:r>
        <w:tab/>
        <w:t>Xiaomi thinks a clarification is not needed</w:t>
      </w:r>
    </w:p>
    <w:p w14:paraId="61F621CE" w14:textId="77777777" w:rsidR="00CA36B4" w:rsidRDefault="00CA36B4" w:rsidP="00CA36B4">
      <w:pPr>
        <w:pStyle w:val="Doc-text2"/>
      </w:pPr>
      <w:r>
        <w:t>-</w:t>
      </w:r>
      <w:r>
        <w:tab/>
        <w:t>QC thinks interpretation 2 is correct but if we have a change we should go for a different formulation</w:t>
      </w:r>
    </w:p>
    <w:p w14:paraId="3A7BCA5B" w14:textId="77777777" w:rsidR="00CA36B4" w:rsidRDefault="00CA36B4" w:rsidP="00CA36B4">
      <w:pPr>
        <w:pStyle w:val="Doc-text2"/>
      </w:pPr>
      <w:r>
        <w:t>-</w:t>
      </w:r>
      <w:r>
        <w:tab/>
        <w:t>MTK supports the intention and prefers to align to interpretation 2</w:t>
      </w:r>
    </w:p>
    <w:p w14:paraId="3A0EDBD4" w14:textId="77777777" w:rsidR="00CA36B4" w:rsidRDefault="00CA36B4" w:rsidP="00CA36B4">
      <w:pPr>
        <w:pStyle w:val="Doc-text2"/>
      </w:pPr>
      <w:r>
        <w:t>-</w:t>
      </w:r>
      <w:r>
        <w:tab/>
        <w:t>Ericsson and Apple agree with Xiaomi that we don’t need further clarification. Apple thinks the same applies to NR as well.</w:t>
      </w:r>
    </w:p>
    <w:p w14:paraId="67141487" w14:textId="77777777" w:rsidR="00CA36B4" w:rsidRDefault="00CA36B4" w:rsidP="00CA36B4">
      <w:pPr>
        <w:pStyle w:val="Doc-text2"/>
      </w:pPr>
      <w:r>
        <w:t>-</w:t>
      </w:r>
      <w:r>
        <w:tab/>
        <w:t>Nordic suggests the following clarifications:</w:t>
      </w:r>
    </w:p>
    <w:p w14:paraId="086467F2" w14:textId="77777777" w:rsidR="00CA36B4" w:rsidRDefault="00CA36B4" w:rsidP="00CA36B4">
      <w:pPr>
        <w:pStyle w:val="Doc-text2"/>
      </w:pPr>
      <w:r>
        <w:tab/>
        <w:t>-</w:t>
      </w:r>
      <w:r>
        <w:tab/>
      </w:r>
      <w:proofErr w:type="spellStart"/>
      <w:r>
        <w:t>startSFN</w:t>
      </w:r>
      <w:proofErr w:type="spellEnd"/>
      <w:r>
        <w:t xml:space="preserve"> cannot be in the past from the UE point of view</w:t>
      </w:r>
    </w:p>
    <w:p w14:paraId="0EF46DC8" w14:textId="77777777" w:rsidR="00CA36B4" w:rsidRDefault="00CA36B4" w:rsidP="00CA36B4">
      <w:pPr>
        <w:pStyle w:val="Doc-text2"/>
      </w:pPr>
      <w:r>
        <w:tab/>
        <w:t>-</w:t>
      </w:r>
      <w:r>
        <w:tab/>
      </w:r>
      <w:proofErr w:type="spellStart"/>
      <w:r>
        <w:t>startSFN</w:t>
      </w:r>
      <w:proofErr w:type="spellEnd"/>
      <w:r>
        <w:t xml:space="preserve"> can be in the future up to 1023 SFNs (according to E/// this was also RAN1 original intention)</w:t>
      </w:r>
    </w:p>
    <w:p w14:paraId="52245457" w14:textId="77777777" w:rsidR="00CA36B4" w:rsidRDefault="00CA36B4" w:rsidP="00CA36B4">
      <w:pPr>
        <w:pStyle w:val="Doc-text2"/>
      </w:pPr>
      <w:r>
        <w:tab/>
        <w:t>-</w:t>
      </w:r>
      <w:r>
        <w:tab/>
        <w:t xml:space="preserve">proper network configuration solves the issue, i.e. </w:t>
      </w:r>
      <w:proofErr w:type="spellStart"/>
      <w:r>
        <w:t>startSFN</w:t>
      </w:r>
      <w:proofErr w:type="spellEnd"/>
      <w:r>
        <w:t xml:space="preserve"> is set to SFN of the last repetition within the SI window or a later SFN</w:t>
      </w:r>
    </w:p>
    <w:p w14:paraId="56C480C5" w14:textId="77777777" w:rsidR="00CA36B4" w:rsidRDefault="00CA36B4" w:rsidP="00CA36B4">
      <w:pPr>
        <w:pStyle w:val="Doc-text2"/>
      </w:pPr>
      <w:r>
        <w:t>-</w:t>
      </w:r>
      <w:r>
        <w:tab/>
        <w:t xml:space="preserve">QC thinks this could be solved by saying that the network never configures </w:t>
      </w:r>
      <w:proofErr w:type="spellStart"/>
      <w:r>
        <w:t>startSFN</w:t>
      </w:r>
      <w:proofErr w:type="spellEnd"/>
      <w:r>
        <w:t xml:space="preserve"> in the </w:t>
      </w:r>
    </w:p>
    <w:p w14:paraId="4B8CE660" w14:textId="77777777" w:rsidR="00CA36B4" w:rsidRDefault="00CA36B4" w:rsidP="00CA36B4">
      <w:pPr>
        <w:pStyle w:val="Doc-text2"/>
      </w:pPr>
      <w:r>
        <w:t>Past</w:t>
      </w:r>
    </w:p>
    <w:p w14:paraId="776EBE6C" w14:textId="77777777" w:rsidR="00CA36B4" w:rsidRDefault="00CA36B4" w:rsidP="00CA36B4">
      <w:pPr>
        <w:pStyle w:val="Agreement"/>
        <w:tabs>
          <w:tab w:val="clear" w:pos="9990"/>
          <w:tab w:val="left" w:pos="1619"/>
        </w:tabs>
        <w:overflowPunct/>
        <w:autoSpaceDE/>
        <w:autoSpaceDN/>
        <w:adjustRightInd/>
        <w:ind w:left="1619" w:hanging="360"/>
        <w:textAlignment w:val="auto"/>
      </w:pPr>
      <w:r>
        <w:t xml:space="preserve">RAN2 understands that the network never configures </w:t>
      </w:r>
      <w:proofErr w:type="spellStart"/>
      <w:r>
        <w:t>startSFN</w:t>
      </w:r>
      <w:proofErr w:type="spellEnd"/>
      <w:r>
        <w:t xml:space="preserve"> in the past for the serving cell (can come back to check if a clarification in the spec is also useful)</w:t>
      </w:r>
    </w:p>
    <w:p w14:paraId="061C51A4" w14:textId="77777777" w:rsidR="00CA36B4" w:rsidRPr="00CA36B4" w:rsidRDefault="00CA36B4" w:rsidP="00CA36B4">
      <w:pPr>
        <w:pStyle w:val="Doc-text2"/>
      </w:pPr>
    </w:p>
    <w:bookmarkEnd w:id="211"/>
    <w:p w14:paraId="31C1348E" w14:textId="77777777" w:rsidR="00586060" w:rsidRDefault="00586060" w:rsidP="00586060">
      <w:pPr>
        <w:pStyle w:val="MiniHeading"/>
      </w:pPr>
      <w:r w:rsidRPr="00122359">
        <w:t>deprioritisationReq</w:t>
      </w:r>
    </w:p>
    <w:p w14:paraId="5C09F6D0" w14:textId="08C026DB" w:rsidR="00586060" w:rsidRDefault="00586060" w:rsidP="00586060">
      <w:pPr>
        <w:pStyle w:val="Doc-title"/>
      </w:pPr>
      <w:r w:rsidRPr="00AD3079">
        <w:t>R2-2502836</w:t>
      </w:r>
      <w:r>
        <w:tab/>
        <w:t>Correction on deprioritisationReq delete</w:t>
      </w:r>
      <w:r>
        <w:tab/>
        <w:t>Google</w:t>
      </w:r>
      <w:r>
        <w:tab/>
        <w:t>CR</w:t>
      </w:r>
      <w:r>
        <w:tab/>
        <w:t>Rel-18</w:t>
      </w:r>
      <w:r>
        <w:tab/>
        <w:t>36.331</w:t>
      </w:r>
      <w:r>
        <w:tab/>
        <w:t>18.5.0</w:t>
      </w:r>
      <w:r>
        <w:tab/>
        <w:t>5111</w:t>
      </w:r>
      <w:r>
        <w:tab/>
        <w:t>-</w:t>
      </w:r>
      <w:r>
        <w:tab/>
        <w:t>F</w:t>
      </w:r>
      <w:r>
        <w:tab/>
        <w:t>LTE-L23, TEI11</w:t>
      </w:r>
    </w:p>
    <w:p w14:paraId="054E717E" w14:textId="77777777" w:rsidR="00586060" w:rsidRDefault="00586060" w:rsidP="00586060">
      <w:pPr>
        <w:pStyle w:val="Doc-text2"/>
      </w:pPr>
      <w:r>
        <w:t>-</w:t>
      </w:r>
      <w:r>
        <w:tab/>
        <w:t xml:space="preserve">Docomo think the CR content is clear from 36.304. And if the timer is not stopped, there is no problem. Google agrees that 36.304 already has this info. Samsung agrees with Docomo and its clear that PLMN selection is </w:t>
      </w:r>
      <w:proofErr w:type="spellStart"/>
      <w:r>
        <w:t>perfomed</w:t>
      </w:r>
      <w:proofErr w:type="spellEnd"/>
      <w:r>
        <w:t xml:space="preserve"> the field is released. Huawei think the UE behaviour is clear from 304 but didn’t find any description of stopping the timer and think there is no need to capture this. Qualcomm wonders if the CR changes UE behaviour? If it changes UE behaviour Qualcomm is not OK with it.</w:t>
      </w:r>
    </w:p>
    <w:p w14:paraId="2D649FC7" w14:textId="77777777" w:rsidR="00586060" w:rsidRPr="009F096C" w:rsidRDefault="00586060" w:rsidP="00586060">
      <w:pPr>
        <w:pStyle w:val="Agreement"/>
        <w:tabs>
          <w:tab w:val="clear" w:pos="9990"/>
        </w:tabs>
        <w:overflowPunct/>
        <w:autoSpaceDE/>
        <w:autoSpaceDN/>
        <w:adjustRightInd/>
        <w:ind w:left="1619" w:hanging="360"/>
        <w:textAlignment w:val="auto"/>
      </w:pPr>
      <w:r>
        <w:t>Not pursued</w:t>
      </w:r>
    </w:p>
    <w:p w14:paraId="08526731" w14:textId="77777777" w:rsidR="00586060" w:rsidRDefault="00586060" w:rsidP="00586060">
      <w:pPr>
        <w:pStyle w:val="MiniHeading"/>
      </w:pPr>
    </w:p>
    <w:p w14:paraId="22A0890C" w14:textId="77777777" w:rsidR="00E539D7" w:rsidRPr="00DB2F94" w:rsidRDefault="00E539D7" w:rsidP="00E539D7">
      <w:pPr>
        <w:pStyle w:val="Heading2"/>
      </w:pPr>
      <w:bookmarkStart w:id="215" w:name="_Toc195718027"/>
      <w:bookmarkStart w:id="216" w:name="_Toc197680000"/>
      <w:r w:rsidRPr="00DB2F94">
        <w:t>4.3</w:t>
      </w:r>
      <w:r w:rsidRPr="00DB2F94">
        <w:tab/>
        <w:t>Positioning corrections Rel-16 and earlier</w:t>
      </w:r>
      <w:bookmarkEnd w:id="215"/>
      <w:bookmarkEnd w:id="216"/>
    </w:p>
    <w:p w14:paraId="03B6601D" w14:textId="77777777" w:rsidR="00E539D7" w:rsidRPr="00DB2F94" w:rsidRDefault="00E539D7" w:rsidP="00E539D7">
      <w:pPr>
        <w:pStyle w:val="Comments"/>
      </w:pPr>
      <w:r w:rsidRPr="00DB2F94">
        <w:t>(LTE_NavIC-Core, LTE TEI16 Positioning), REL-15 and Earlier WIs related to positioning are in scope but not listed explicitly (long list).</w:t>
      </w:r>
    </w:p>
    <w:p w14:paraId="0691E858" w14:textId="77777777" w:rsidR="00E539D7" w:rsidRDefault="00E539D7" w:rsidP="00E539D7">
      <w:pPr>
        <w:pStyle w:val="Comments"/>
      </w:pPr>
      <w:r w:rsidRPr="00DB2F94">
        <w:t>Tdoc Limitation: 1 tdoc</w:t>
      </w:r>
    </w:p>
    <w:p w14:paraId="268B271A" w14:textId="77777777" w:rsidR="00E539D7" w:rsidRPr="00DB2F94" w:rsidRDefault="00E539D7" w:rsidP="00E539D7">
      <w:pPr>
        <w:pStyle w:val="Heading1"/>
      </w:pPr>
      <w:bookmarkStart w:id="217" w:name="_Toc158241524"/>
      <w:bookmarkStart w:id="218" w:name="_Toc195718028"/>
      <w:bookmarkStart w:id="219" w:name="_Toc197680001"/>
      <w:r w:rsidRPr="00DB2F94">
        <w:t>5</w:t>
      </w:r>
      <w:r w:rsidRPr="00DB2F94">
        <w:tab/>
        <w:t>NR Rel-15 and Rel-16</w:t>
      </w:r>
      <w:bookmarkEnd w:id="217"/>
      <w:bookmarkEnd w:id="218"/>
      <w:bookmarkEnd w:id="219"/>
      <w:r w:rsidRPr="00DB2F94">
        <w:t xml:space="preserve"> </w:t>
      </w:r>
    </w:p>
    <w:p w14:paraId="4367CD96" w14:textId="77777777" w:rsidR="00E539D7" w:rsidRPr="00DB2F94" w:rsidRDefault="00E539D7" w:rsidP="00E539D7">
      <w:pPr>
        <w:pStyle w:val="Comments"/>
      </w:pPr>
      <w:r w:rsidRPr="00DB2F94">
        <w:rPr>
          <w:color w:val="FF0000"/>
        </w:rPr>
        <w:t xml:space="preserve">Essential corrections only. </w:t>
      </w:r>
    </w:p>
    <w:p w14:paraId="0046D5BA" w14:textId="77777777" w:rsidR="00E539D7" w:rsidRPr="00DB2F94" w:rsidRDefault="00E539D7" w:rsidP="00E539D7">
      <w:pPr>
        <w:pStyle w:val="Comments"/>
      </w:pPr>
      <w:r w:rsidRPr="00DB2F94">
        <w:rPr>
          <w:color w:val="FF0000"/>
        </w:rPr>
        <w:t>Tdoc Limitation: 2 tdocs in total for all sub agenda items</w:t>
      </w:r>
    </w:p>
    <w:p w14:paraId="3881F911" w14:textId="77777777" w:rsidR="00E539D7" w:rsidRPr="00DB2F94" w:rsidRDefault="00E539D7" w:rsidP="00E539D7">
      <w:pPr>
        <w:pStyle w:val="Comments"/>
      </w:pPr>
      <w:r w:rsidRPr="00DB2F94">
        <w:t>In case a correction need to be reflected in both NR TS and LTE TS, the corrections should be submitted under one single AI (so the NR and LTE correction can be treated together), the sub-Ais below this</w:t>
      </w:r>
    </w:p>
    <w:p w14:paraId="6D3CD95E" w14:textId="77777777" w:rsidR="00E539D7" w:rsidRPr="00DB2F94" w:rsidRDefault="00E539D7" w:rsidP="00E539D7">
      <w:pPr>
        <w:pStyle w:val="Heading2"/>
      </w:pPr>
      <w:bookmarkStart w:id="220" w:name="_Toc158241525"/>
      <w:bookmarkStart w:id="221" w:name="_Toc195718029"/>
      <w:bookmarkStart w:id="222" w:name="_Toc197680002"/>
      <w:r w:rsidRPr="00DB2F94">
        <w:t>5.1</w:t>
      </w:r>
      <w:r w:rsidRPr="00DB2F94">
        <w:tab/>
        <w:t>Common</w:t>
      </w:r>
      <w:bookmarkEnd w:id="220"/>
      <w:bookmarkEnd w:id="221"/>
      <w:bookmarkEnd w:id="222"/>
    </w:p>
    <w:p w14:paraId="526BCB5B" w14:textId="77777777" w:rsidR="00E539D7" w:rsidRPr="00DB2F94" w:rsidRDefault="00E539D7" w:rsidP="00E539D7">
      <w:pPr>
        <w:pStyle w:val="Comments"/>
      </w:pPr>
      <w:r w:rsidRPr="00DB2F94">
        <w:t xml:space="preserve">Includes the following WIs and input that doesn’t fit elsewhere. </w:t>
      </w:r>
    </w:p>
    <w:p w14:paraId="0C654498" w14:textId="1A03647B" w:rsidR="00E539D7" w:rsidRPr="00DB2F94" w:rsidRDefault="00E539D7" w:rsidP="00E539D7">
      <w:pPr>
        <w:pStyle w:val="Comments"/>
      </w:pPr>
      <w:r w:rsidRPr="00DB2F94">
        <w:t xml:space="preserve">(NR_newRAT-Core; leading WG: RAN1; REL-15; started: Mar. 17; closed: Jun. 19: WID: </w:t>
      </w:r>
      <w:r w:rsidRPr="000338C8">
        <w:t>RP-191971</w:t>
      </w:r>
      <w:r w:rsidRPr="00DB2F94">
        <w:t xml:space="preserve">) </w:t>
      </w:r>
    </w:p>
    <w:p w14:paraId="2405293A" w14:textId="4F33F877" w:rsidR="00E539D7" w:rsidRPr="00DB2F94" w:rsidRDefault="00E539D7" w:rsidP="00E539D7">
      <w:pPr>
        <w:pStyle w:val="Comments"/>
      </w:pPr>
      <w:r w:rsidRPr="00DB2F94">
        <w:t xml:space="preserve">(NR_IAB-Core; leading WG: RAN2; REL-16; started: Dec 18; target Aug 20; WID: </w:t>
      </w:r>
      <w:r w:rsidRPr="000338C8">
        <w:t>RP-200840</w:t>
      </w:r>
      <w:r w:rsidRPr="00DB2F94">
        <w:t>)</w:t>
      </w:r>
    </w:p>
    <w:p w14:paraId="750B5DC6" w14:textId="502C924B" w:rsidR="00E539D7" w:rsidRPr="00DB2F94" w:rsidRDefault="00E539D7" w:rsidP="00E539D7">
      <w:pPr>
        <w:pStyle w:val="Comments"/>
      </w:pPr>
      <w:r w:rsidRPr="00DB2F94">
        <w:t xml:space="preserve">(NR_unlic-Core; leading WG: RAN1; REL-16; started: Dec 18; Closed June 20; WID: </w:t>
      </w:r>
      <w:r w:rsidRPr="000338C8">
        <w:t>RP-192926</w:t>
      </w:r>
      <w:r w:rsidRPr="00DB2F94">
        <w:t xml:space="preserve">). </w:t>
      </w:r>
    </w:p>
    <w:p w14:paraId="50196E9D" w14:textId="155A3F04" w:rsidR="00E539D7" w:rsidRPr="00DB2F94" w:rsidRDefault="00E539D7" w:rsidP="00E539D7">
      <w:pPr>
        <w:pStyle w:val="Comments"/>
      </w:pPr>
      <w:r w:rsidRPr="00DB2F94">
        <w:t xml:space="preserve">(NR_IIOT-Core; leading WG: RAN2; REL-16; started: Mar 19; Completed: Jun 20; WID: </w:t>
      </w:r>
      <w:r w:rsidRPr="000338C8">
        <w:t>RP-200797</w:t>
      </w:r>
      <w:r w:rsidRPr="00DB2F94">
        <w:t>)</w:t>
      </w:r>
    </w:p>
    <w:p w14:paraId="7AB55646" w14:textId="72CC6630" w:rsidR="00E539D7" w:rsidRPr="00DB2F94" w:rsidRDefault="00E539D7" w:rsidP="00E539D7">
      <w:pPr>
        <w:pStyle w:val="Comments"/>
      </w:pPr>
      <w:r w:rsidRPr="00DB2F94">
        <w:t xml:space="preserve">(NR_UE_pow_sav-Core; leading WG: RAN1; REL-16; started: Mar 19; Completed Jun 20; WID: </w:t>
      </w:r>
      <w:r w:rsidRPr="000338C8">
        <w:t>RP-200494</w:t>
      </w:r>
      <w:r w:rsidRPr="00DB2F94">
        <w:t>).</w:t>
      </w:r>
    </w:p>
    <w:p w14:paraId="19BBA216" w14:textId="2BB0E48A" w:rsidR="00E539D7" w:rsidRPr="00DB2F94" w:rsidRDefault="00E539D7" w:rsidP="00E539D7">
      <w:pPr>
        <w:pStyle w:val="Comments"/>
      </w:pPr>
      <w:r w:rsidRPr="00DB2F94">
        <w:t xml:space="preserve">(NR_2step_RACH-Core; leading WG: RAN1; REL-16; started: Dec 18; Completed: June 20; WID: </w:t>
      </w:r>
      <w:r w:rsidRPr="000338C8">
        <w:t>RP-200085</w:t>
      </w:r>
      <w:r w:rsidRPr="00DB2F94">
        <w:t xml:space="preserve">). </w:t>
      </w:r>
    </w:p>
    <w:p w14:paraId="4E45D3C6" w14:textId="755617DD" w:rsidR="00E539D7" w:rsidRPr="00DB2F94" w:rsidRDefault="00E539D7" w:rsidP="00E539D7">
      <w:pPr>
        <w:pStyle w:val="Comments"/>
      </w:pPr>
      <w:r w:rsidRPr="00DB2F94">
        <w:t xml:space="preserve">(SRVCC_NR_to_UMTS-Core; leading WG: RAN2; REL-16; started: Dec 18; Completed; Mar 20; WID: </w:t>
      </w:r>
      <w:r w:rsidRPr="000338C8">
        <w:t>RP-190713</w:t>
      </w:r>
      <w:r w:rsidRPr="00DB2F94">
        <w:t>)</w:t>
      </w:r>
    </w:p>
    <w:p w14:paraId="67DA2C18" w14:textId="550C00DE" w:rsidR="00E539D7" w:rsidRPr="00DB2F94" w:rsidRDefault="00E539D7" w:rsidP="00E539D7">
      <w:pPr>
        <w:pStyle w:val="Comments"/>
      </w:pPr>
      <w:r w:rsidRPr="00DB2F94">
        <w:t xml:space="preserve">(RACS-RAN-Core, leading WG: RAN2; REL-16; started: Mar 19; completed: Jun 20; WID: </w:t>
      </w:r>
      <w:r w:rsidRPr="000338C8">
        <w:t>RP-191088</w:t>
      </w:r>
      <w:r w:rsidRPr="00DB2F94">
        <w:t>)</w:t>
      </w:r>
    </w:p>
    <w:p w14:paraId="37DA7467" w14:textId="717F4DAF" w:rsidR="00E539D7" w:rsidRPr="00DB2F94" w:rsidRDefault="00E539D7" w:rsidP="00E539D7">
      <w:pPr>
        <w:pStyle w:val="Comments"/>
      </w:pPr>
      <w:r w:rsidRPr="00DB2F94">
        <w:t xml:space="preserve">(NG_RAN_PRN-Core; leading WG: RAN3; REL-16; started: Mar 19; completed: June 20; WID: </w:t>
      </w:r>
      <w:r w:rsidRPr="000338C8">
        <w:t>RP-200122</w:t>
      </w:r>
      <w:r w:rsidRPr="00DB2F94">
        <w:t>)</w:t>
      </w:r>
    </w:p>
    <w:p w14:paraId="52B06B88" w14:textId="367868EE" w:rsidR="00E539D7" w:rsidRPr="00DB2F94" w:rsidRDefault="00E539D7" w:rsidP="00E539D7">
      <w:pPr>
        <w:pStyle w:val="Comments"/>
      </w:pPr>
      <w:r w:rsidRPr="00DB2F94">
        <w:t xml:space="preserve">(NR_eMIMO-Core, leading WG: RAN1; REL-16; started: Jun 18; target; Aug 20; WID: </w:t>
      </w:r>
      <w:r w:rsidRPr="000338C8">
        <w:t>RP-200474)</w:t>
      </w:r>
    </w:p>
    <w:p w14:paraId="551A319F" w14:textId="6ECA2CD5" w:rsidR="00E539D7" w:rsidRPr="00DB2F94" w:rsidRDefault="00E539D7" w:rsidP="00E539D7">
      <w:pPr>
        <w:pStyle w:val="Comments"/>
      </w:pPr>
      <w:r w:rsidRPr="00DB2F94">
        <w:t xml:space="preserve">(NR_CLI_RIM; leading WG: RAN1; REL-16; started: Dec 18; Completed: Jun 20; WID: </w:t>
      </w:r>
      <w:r w:rsidRPr="000338C8">
        <w:t>RP-191997</w:t>
      </w:r>
      <w:r w:rsidRPr="00DB2F94">
        <w:t xml:space="preserve">) </w:t>
      </w:r>
    </w:p>
    <w:p w14:paraId="68EE8C35" w14:textId="2819B47F" w:rsidR="00E539D7" w:rsidRPr="00DB2F94" w:rsidRDefault="00E539D7" w:rsidP="00E539D7">
      <w:pPr>
        <w:pStyle w:val="Comments"/>
      </w:pPr>
      <w:r w:rsidRPr="00DB2F94">
        <w:t xml:space="preserve">(NR_L1enh_URLLC-Core, leading WG: RAN1; REL-16; Completed: June 20; WID: </w:t>
      </w:r>
      <w:r w:rsidRPr="000338C8">
        <w:t>RP-191584</w:t>
      </w:r>
      <w:r w:rsidRPr="00DB2F94">
        <w:t>)</w:t>
      </w:r>
    </w:p>
    <w:p w14:paraId="2285B93A" w14:textId="6DECB283" w:rsidR="00E539D7" w:rsidRPr="00DB2F94" w:rsidRDefault="00E539D7" w:rsidP="00E539D7">
      <w:pPr>
        <w:pStyle w:val="Comments"/>
      </w:pPr>
      <w:r w:rsidRPr="00DB2F94">
        <w:t xml:space="preserve">(LTE_NR_DC_CA_enh-Core; leading WG: RAN2; REL-16; started: Jun 18; Target Aug 20; WI </w:t>
      </w:r>
      <w:r w:rsidRPr="000338C8">
        <w:t>RP-200791</w:t>
      </w:r>
      <w:r w:rsidRPr="00DB2F94">
        <w:t xml:space="preserve">) </w:t>
      </w:r>
    </w:p>
    <w:p w14:paraId="7F1FB617" w14:textId="75F075B9" w:rsidR="00E539D7" w:rsidRPr="00DB2F94" w:rsidRDefault="00E539D7" w:rsidP="00E539D7">
      <w:pPr>
        <w:pStyle w:val="Comments"/>
      </w:pPr>
      <w:r w:rsidRPr="00DB2F94">
        <w:t xml:space="preserve">(NR_Mob_enh-Core; leading WG: RAN2; REL-16; started: Jun 18; Completed June 20; WID: </w:t>
      </w:r>
      <w:r w:rsidRPr="000338C8">
        <w:t>RP-192277</w:t>
      </w:r>
      <w:r w:rsidRPr="00DB2F94">
        <w:t xml:space="preserve">). </w:t>
      </w:r>
    </w:p>
    <w:p w14:paraId="7E999041" w14:textId="10451B1F" w:rsidR="00E539D7" w:rsidRPr="00DB2F94" w:rsidRDefault="00E539D7" w:rsidP="00E539D7">
      <w:pPr>
        <w:pStyle w:val="Comments"/>
      </w:pPr>
      <w:r w:rsidRPr="00DB2F94">
        <w:t xml:space="preserve">(NR_SON_MDT-Core; leading WG: RAN3; REL-16; started: Jun 19; Completed June 20; WID: </w:t>
      </w:r>
      <w:r w:rsidRPr="000338C8">
        <w:t>RP-191776</w:t>
      </w:r>
      <w:r w:rsidRPr="00DB2F94">
        <w:t>)</w:t>
      </w:r>
    </w:p>
    <w:p w14:paraId="64401036" w14:textId="27E67358" w:rsidR="00E539D7" w:rsidRPr="004E5F2C" w:rsidRDefault="00E539D7" w:rsidP="00E539D7">
      <w:pPr>
        <w:pStyle w:val="Comments"/>
      </w:pPr>
      <w:r w:rsidRPr="006740A3">
        <w:t xml:space="preserve">(5G_V2X_NRSL-Core; leading WG: RAN1; REL-16; started: Mar 19; completed; Aug 20; WID: </w:t>
      </w:r>
      <w:r w:rsidRPr="000338C8">
        <w:t>RP-200129</w:t>
      </w:r>
      <w:r w:rsidRPr="006740A3">
        <w:t>)</w:t>
      </w:r>
    </w:p>
    <w:p w14:paraId="08BAD88A" w14:textId="77777777" w:rsidR="00E539D7" w:rsidRPr="00DB2F94" w:rsidRDefault="00E539D7" w:rsidP="00E539D7">
      <w:pPr>
        <w:pStyle w:val="Comments"/>
      </w:pPr>
      <w:r w:rsidRPr="00DB2F94">
        <w:t>(NR_HST, NR_RRM_enh-Core, NR_RF_FR1, NR_RF_FR2_req_enh, NR_n66_BW, LTE_NR_B41_Bn41_PC29dBm-Core, NR_CSIRS_L3meas,)</w:t>
      </w:r>
    </w:p>
    <w:p w14:paraId="0311CF59" w14:textId="77777777" w:rsidR="00E539D7" w:rsidRPr="00DB2F94" w:rsidRDefault="00E539D7" w:rsidP="00E539D7">
      <w:pPr>
        <w:pStyle w:val="Comments"/>
      </w:pPr>
      <w:r w:rsidRPr="00DB2F94">
        <w:t>(NR TEI16)</w:t>
      </w:r>
    </w:p>
    <w:p w14:paraId="5D4C390F" w14:textId="58DD1E89" w:rsidR="00E539D7" w:rsidRPr="00DB2F94" w:rsidRDefault="00E539D7" w:rsidP="00E539D7">
      <w:pPr>
        <w:pStyle w:val="Comments"/>
      </w:pPr>
      <w:r w:rsidRPr="00DB2F94">
        <w:t>LTE mob enh corrections that are common with NR mobility enhancements should be submitted to this AI.</w:t>
      </w:r>
    </w:p>
    <w:p w14:paraId="03BBEBB9" w14:textId="77777777" w:rsidR="00586060" w:rsidRPr="00DB2F94" w:rsidRDefault="00586060" w:rsidP="00586060">
      <w:pPr>
        <w:pStyle w:val="Heading3"/>
      </w:pPr>
      <w:bookmarkStart w:id="223" w:name="OLE_LINK9"/>
      <w:bookmarkStart w:id="224" w:name="_Toc158241526"/>
      <w:bookmarkStart w:id="225" w:name="_Toc195718030"/>
      <w:bookmarkStart w:id="226" w:name="_Toc158241528"/>
      <w:bookmarkStart w:id="227" w:name="_Toc197680003"/>
      <w:r w:rsidRPr="00DB2F94">
        <w:t>5.1.1</w:t>
      </w:r>
      <w:bookmarkEnd w:id="223"/>
      <w:r w:rsidRPr="00DB2F94">
        <w:tab/>
        <w:t>Stage 2 and Organisational</w:t>
      </w:r>
      <w:bookmarkEnd w:id="224"/>
      <w:bookmarkEnd w:id="225"/>
      <w:bookmarkEnd w:id="227"/>
    </w:p>
    <w:p w14:paraId="5B4ED832" w14:textId="77777777" w:rsidR="00586060" w:rsidRDefault="00586060" w:rsidP="00586060">
      <w:pPr>
        <w:pStyle w:val="Comments"/>
      </w:pPr>
      <w:r w:rsidRPr="00DB2F94">
        <w:t>Incoming LSs, etc. You should discuss your stage 2 CRs with the specification rapporteurs before submission. Includes impact to 38.300, 36.300, 37.340</w:t>
      </w:r>
    </w:p>
    <w:p w14:paraId="7AC8D4A5" w14:textId="77777777" w:rsidR="00586060" w:rsidRDefault="00586060" w:rsidP="00586060">
      <w:pPr>
        <w:pStyle w:val="Comments"/>
      </w:pPr>
    </w:p>
    <w:p w14:paraId="0592C005" w14:textId="77777777" w:rsidR="00586060" w:rsidRDefault="00586060" w:rsidP="00586060">
      <w:pPr>
        <w:pStyle w:val="MiniHeading"/>
      </w:pPr>
      <w:r>
        <w:t>DCP</w:t>
      </w:r>
    </w:p>
    <w:p w14:paraId="69DD3FE1" w14:textId="4B232E55" w:rsidR="00586060" w:rsidRDefault="00586060" w:rsidP="00586060">
      <w:pPr>
        <w:pStyle w:val="Doc-title"/>
      </w:pPr>
      <w:r w:rsidRPr="00AD3079">
        <w:t>R2-2502473</w:t>
      </w:r>
      <w:r>
        <w:tab/>
        <w:t>Corrections on DCP</w:t>
      </w:r>
      <w:r>
        <w:tab/>
        <w:t>Huawei, HiSilicon, Nokia (Rapporteur)</w:t>
      </w:r>
      <w:r>
        <w:tab/>
        <w:t>CR</w:t>
      </w:r>
      <w:r>
        <w:tab/>
        <w:t>Rel-16</w:t>
      </w:r>
      <w:r>
        <w:tab/>
        <w:t>38.300</w:t>
      </w:r>
      <w:r>
        <w:tab/>
        <w:t>16.19.0</w:t>
      </w:r>
      <w:r>
        <w:tab/>
        <w:t>0983</w:t>
      </w:r>
      <w:r>
        <w:tab/>
        <w:t>-</w:t>
      </w:r>
      <w:r>
        <w:tab/>
        <w:t>F</w:t>
      </w:r>
      <w:r>
        <w:tab/>
        <w:t>NR_UE_pow_sav-Core</w:t>
      </w:r>
    </w:p>
    <w:p w14:paraId="67E88030" w14:textId="611CBF41" w:rsidR="00586060" w:rsidRDefault="00586060" w:rsidP="00586060">
      <w:pPr>
        <w:pStyle w:val="Doc-title"/>
      </w:pPr>
      <w:r w:rsidRPr="00AD3079">
        <w:t>R2-2502474</w:t>
      </w:r>
      <w:r>
        <w:tab/>
        <w:t>Corrections on DCP</w:t>
      </w:r>
      <w:r>
        <w:tab/>
        <w:t>Huawei, HiSilicon, Nokia (Rapporteur)</w:t>
      </w:r>
      <w:r>
        <w:tab/>
        <w:t>CR</w:t>
      </w:r>
      <w:r>
        <w:tab/>
        <w:t>Rel-17</w:t>
      </w:r>
      <w:r>
        <w:tab/>
        <w:t>38.300</w:t>
      </w:r>
      <w:r>
        <w:tab/>
        <w:t>17.12.0</w:t>
      </w:r>
      <w:r>
        <w:tab/>
        <w:t>0984</w:t>
      </w:r>
      <w:r>
        <w:tab/>
        <w:t>-</w:t>
      </w:r>
      <w:r>
        <w:tab/>
        <w:t>A</w:t>
      </w:r>
      <w:r>
        <w:tab/>
        <w:t>NR_UE_pow_sav-Core</w:t>
      </w:r>
    </w:p>
    <w:p w14:paraId="5D8AAF64" w14:textId="0B85F194" w:rsidR="00586060" w:rsidRDefault="00586060" w:rsidP="00586060">
      <w:pPr>
        <w:pStyle w:val="Doc-title"/>
      </w:pPr>
      <w:r w:rsidRPr="00AD3079">
        <w:t>R2-2502475</w:t>
      </w:r>
      <w:r>
        <w:tab/>
        <w:t>Corrections on DCP</w:t>
      </w:r>
      <w:r>
        <w:tab/>
        <w:t>Huawei, HiSilicon, Nokia (Rapporteur)</w:t>
      </w:r>
      <w:r>
        <w:tab/>
        <w:t>CR</w:t>
      </w:r>
      <w:r>
        <w:tab/>
        <w:t>Rel-18</w:t>
      </w:r>
      <w:r>
        <w:tab/>
        <w:t>38.300</w:t>
      </w:r>
      <w:r>
        <w:tab/>
        <w:t>18.5.0</w:t>
      </w:r>
      <w:r>
        <w:tab/>
        <w:t>0985</w:t>
      </w:r>
      <w:r>
        <w:tab/>
        <w:t>-</w:t>
      </w:r>
      <w:r>
        <w:tab/>
        <w:t>A</w:t>
      </w:r>
      <w:r>
        <w:tab/>
        <w:t>NR_UE_pow_sav-Core</w:t>
      </w:r>
    </w:p>
    <w:p w14:paraId="7DFBB1EB" w14:textId="705E0677" w:rsidR="00586060" w:rsidRDefault="00586060" w:rsidP="00586060">
      <w:pPr>
        <w:pStyle w:val="Doc-text2"/>
      </w:pPr>
    </w:p>
    <w:p w14:paraId="3BE56DB9" w14:textId="77777777" w:rsidR="00586060" w:rsidRDefault="00586060" w:rsidP="00586060">
      <w:pPr>
        <w:pStyle w:val="Doc-text2"/>
      </w:pPr>
      <w:r>
        <w:t>-</w:t>
      </w:r>
      <w:r>
        <w:tab/>
        <w:t>Xiaomi is OK with the first change. Samsung think this is clear from Stage-3. Vivo think the first change is OK. LG think the first change is not needed since its clear from Stage-3. ZTE think its clear from stage-3. Nokia supports the CR.</w:t>
      </w:r>
    </w:p>
    <w:p w14:paraId="6BAF14AB" w14:textId="77777777" w:rsidR="00586060" w:rsidRDefault="00586060" w:rsidP="00586060">
      <w:pPr>
        <w:pStyle w:val="Doc-text2"/>
      </w:pPr>
      <w:r>
        <w:t>-</w:t>
      </w:r>
      <w:r>
        <w:tab/>
        <w:t xml:space="preserve">Xiaomi think that for the second change they want to clarify that its NR </w:t>
      </w:r>
      <w:proofErr w:type="spellStart"/>
      <w:r>
        <w:t>PCell</w:t>
      </w:r>
      <w:proofErr w:type="spellEnd"/>
      <w:r>
        <w:t>/</w:t>
      </w:r>
      <w:proofErr w:type="spellStart"/>
      <w:r>
        <w:t>PSCell</w:t>
      </w:r>
      <w:proofErr w:type="spellEnd"/>
      <w:r>
        <w:t>. Samsung is OK with the second change. Ericsson supports this change and if the second change is made then the first can be fixed at the same time.</w:t>
      </w:r>
    </w:p>
    <w:p w14:paraId="36B8C262" w14:textId="77777777" w:rsidR="00586060" w:rsidRDefault="00586060" w:rsidP="00586060">
      <w:pPr>
        <w:pStyle w:val="Doc-text2"/>
      </w:pPr>
    </w:p>
    <w:p w14:paraId="6905F08E" w14:textId="77777777" w:rsidR="00586060" w:rsidRDefault="00586060" w:rsidP="00586060">
      <w:pPr>
        <w:pStyle w:val="Agreement"/>
        <w:tabs>
          <w:tab w:val="clear" w:pos="9990"/>
        </w:tabs>
        <w:overflowPunct/>
        <w:autoSpaceDE/>
        <w:autoSpaceDN/>
        <w:adjustRightInd/>
        <w:ind w:left="1619" w:hanging="360"/>
        <w:textAlignment w:val="auto"/>
      </w:pPr>
      <w:r>
        <w:t>The above three in-principle agreed</w:t>
      </w:r>
    </w:p>
    <w:p w14:paraId="23EA7851" w14:textId="77777777" w:rsidR="00586060" w:rsidRDefault="00586060" w:rsidP="00586060">
      <w:pPr>
        <w:pStyle w:val="Doc-text2"/>
      </w:pPr>
    </w:p>
    <w:p w14:paraId="400781A9" w14:textId="77777777" w:rsidR="00E539D7" w:rsidRPr="00DB2F94" w:rsidRDefault="00E539D7" w:rsidP="00E539D7">
      <w:pPr>
        <w:pStyle w:val="Heading3"/>
      </w:pPr>
      <w:bookmarkStart w:id="228" w:name="_Toc195718031"/>
      <w:bookmarkStart w:id="229" w:name="_Toc197680004"/>
      <w:r w:rsidRPr="00DB2F94">
        <w:t>5.1.2</w:t>
      </w:r>
      <w:r w:rsidRPr="00DB2F94">
        <w:tab/>
        <w:t>User Plane corrections</w:t>
      </w:r>
      <w:bookmarkEnd w:id="226"/>
      <w:bookmarkEnd w:id="228"/>
      <w:bookmarkEnd w:id="229"/>
    </w:p>
    <w:p w14:paraId="7B05F7DF" w14:textId="77777777" w:rsidR="00E539D7" w:rsidRDefault="00E539D7" w:rsidP="00E539D7">
      <w:pPr>
        <w:pStyle w:val="Comments"/>
      </w:pPr>
      <w:r w:rsidRPr="00DB2F94">
        <w:t>User Plane corrections will be handled in the User Plane break out session</w:t>
      </w:r>
    </w:p>
    <w:p w14:paraId="2F033128" w14:textId="77777777" w:rsidR="00E539D7" w:rsidRDefault="00E539D7" w:rsidP="00E539D7">
      <w:pPr>
        <w:pStyle w:val="Heading4"/>
      </w:pPr>
      <w:bookmarkStart w:id="230" w:name="_Toc195718032"/>
      <w:bookmarkStart w:id="231" w:name="_Toc197680005"/>
      <w:r w:rsidRPr="00DB2F94">
        <w:t>5.1.2.1</w:t>
      </w:r>
      <w:r w:rsidRPr="00DB2F94">
        <w:tab/>
        <w:t>MAC</w:t>
      </w:r>
      <w:bookmarkEnd w:id="230"/>
      <w:bookmarkEnd w:id="231"/>
    </w:p>
    <w:p w14:paraId="28818AD9" w14:textId="579A6E9E" w:rsidR="00E539D7" w:rsidRDefault="00E539D7" w:rsidP="00E539D7">
      <w:pPr>
        <w:pStyle w:val="Doc-title"/>
      </w:pPr>
      <w:r w:rsidRPr="000338C8">
        <w:t>R2-2502992</w:t>
      </w:r>
      <w:r>
        <w:tab/>
      </w:r>
      <w:r w:rsidRPr="00624D3E">
        <w:t>Clarification on the power ramping offset for 2-step RACH switching to 4-step RACH</w:t>
      </w:r>
      <w:r>
        <w:tab/>
        <w:t>OPPO</w:t>
      </w:r>
      <w:r>
        <w:tab/>
        <w:t>CR</w:t>
      </w:r>
      <w:r>
        <w:tab/>
        <w:t>Rel-16</w:t>
      </w:r>
      <w:r>
        <w:tab/>
        <w:t>38.321</w:t>
      </w:r>
      <w:r>
        <w:tab/>
        <w:t>16.19.0</w:t>
      </w:r>
      <w:r>
        <w:tab/>
        <w:t>2072</w:t>
      </w:r>
      <w:r>
        <w:tab/>
        <w:t>-</w:t>
      </w:r>
      <w:r>
        <w:tab/>
        <w:t>F</w:t>
      </w:r>
      <w:r>
        <w:tab/>
      </w:r>
      <w:r w:rsidRPr="00624D3E">
        <w:t>NR_2step_RACH-Core</w:t>
      </w:r>
    </w:p>
    <w:p w14:paraId="0CB86CF8" w14:textId="35030D2E" w:rsidR="00E539D7" w:rsidRDefault="00E539D7" w:rsidP="00E539D7">
      <w:pPr>
        <w:pStyle w:val="Doc-text2"/>
      </w:pPr>
      <w:r>
        <w:t>-</w:t>
      </w:r>
      <w:r>
        <w:tab/>
        <w:t>Huawei doesn’t think this is needed and it is NBC.  Vivo agrees with Huawei.</w:t>
      </w:r>
    </w:p>
    <w:p w14:paraId="1A391A2C" w14:textId="2F9235B4" w:rsidR="00E539D7" w:rsidRDefault="00E539D7" w:rsidP="00E539D7">
      <w:pPr>
        <w:pStyle w:val="Doc-text2"/>
      </w:pPr>
      <w:r>
        <w:t>-</w:t>
      </w:r>
      <w:r>
        <w:tab/>
        <w:t xml:space="preserve">Qualcomm thinks this CR is </w:t>
      </w:r>
      <w:proofErr w:type="spellStart"/>
      <w:r>
        <w:t>agreable</w:t>
      </w:r>
      <w:proofErr w:type="spellEnd"/>
      <w:r>
        <w:t xml:space="preserve">.   </w:t>
      </w:r>
      <w:proofErr w:type="spellStart"/>
      <w:r>
        <w:t>MEdiatek</w:t>
      </w:r>
      <w:proofErr w:type="spellEnd"/>
      <w:r>
        <w:t xml:space="preserve"> agrees with Huawei that this has UE implementation impact.</w:t>
      </w:r>
    </w:p>
    <w:p w14:paraId="1BADC6AE" w14:textId="77777777" w:rsidR="00E539D7" w:rsidRDefault="00E539D7" w:rsidP="00E539D7">
      <w:pPr>
        <w:pStyle w:val="Doc-text2"/>
      </w:pPr>
      <w:r>
        <w:t>-</w:t>
      </w:r>
      <w:r>
        <w:tab/>
        <w:t xml:space="preserve">ZTE thinks that we can just delete the whole bracket and reference to the RAN1 spec.  This is more of a clarification.  LG, Qualcomm, and Lenovo would agree with the deletion of the bracket.  </w:t>
      </w:r>
    </w:p>
    <w:p w14:paraId="74ABB9A1" w14:textId="3F424ACA" w:rsidR="00E539D7" w:rsidRDefault="00E539D7" w:rsidP="00E539D7">
      <w:pPr>
        <w:pStyle w:val="Agreement"/>
        <w:tabs>
          <w:tab w:val="clear" w:pos="9990"/>
        </w:tabs>
        <w:overflowPunct/>
        <w:autoSpaceDE/>
        <w:autoSpaceDN/>
        <w:adjustRightInd/>
        <w:ind w:left="1619" w:hanging="360"/>
        <w:textAlignment w:val="auto"/>
      </w:pPr>
      <w:r>
        <w:t>The CR is postponed</w:t>
      </w:r>
    </w:p>
    <w:p w14:paraId="7AFD4D12" w14:textId="77777777" w:rsidR="00E539D7" w:rsidRPr="005E2DF3" w:rsidRDefault="00E539D7" w:rsidP="00E539D7">
      <w:pPr>
        <w:pStyle w:val="Doc-text2"/>
        <w:ind w:left="0" w:firstLine="0"/>
      </w:pPr>
    </w:p>
    <w:p w14:paraId="6282A7D8" w14:textId="6C520DFC" w:rsidR="00E539D7" w:rsidRDefault="00E539D7" w:rsidP="00E539D7">
      <w:pPr>
        <w:pStyle w:val="Doc-title"/>
      </w:pPr>
      <w:r w:rsidRPr="000338C8">
        <w:t>R2-2502993</w:t>
      </w:r>
      <w:r>
        <w:tab/>
      </w:r>
      <w:r w:rsidRPr="00624D3E">
        <w:t>Clarification on the power ramping offset for 2-step RACH switching to 4-step RACH</w:t>
      </w:r>
      <w:r>
        <w:tab/>
        <w:t>OPPO</w:t>
      </w:r>
      <w:r>
        <w:tab/>
        <w:t>CR</w:t>
      </w:r>
      <w:r>
        <w:tab/>
        <w:t>Rel-17</w:t>
      </w:r>
      <w:r>
        <w:tab/>
        <w:t>38.321</w:t>
      </w:r>
      <w:r>
        <w:tab/>
        <w:t>17.12.0</w:t>
      </w:r>
      <w:r>
        <w:tab/>
        <w:t>2073</w:t>
      </w:r>
      <w:r>
        <w:tab/>
        <w:t>-</w:t>
      </w:r>
      <w:r>
        <w:tab/>
        <w:t>A</w:t>
      </w:r>
      <w:r>
        <w:tab/>
      </w:r>
      <w:r w:rsidRPr="00624D3E">
        <w:t>NR_2step_RACH-Core</w:t>
      </w:r>
    </w:p>
    <w:p w14:paraId="496DF07F" w14:textId="0F1FE394" w:rsidR="00E539D7" w:rsidRDefault="00E539D7" w:rsidP="00E539D7">
      <w:pPr>
        <w:pStyle w:val="Doc-title"/>
      </w:pPr>
      <w:r w:rsidRPr="000338C8">
        <w:t>R2-2502994</w:t>
      </w:r>
      <w:r>
        <w:tab/>
      </w:r>
      <w:r w:rsidRPr="00624D3E">
        <w:t>Clarification on the power ramping offset for 2-step RACH switching to 4-step RACH</w:t>
      </w:r>
      <w:r>
        <w:tab/>
        <w:t>OPPO</w:t>
      </w:r>
      <w:r>
        <w:tab/>
        <w:t>CR</w:t>
      </w:r>
      <w:r>
        <w:tab/>
        <w:t>Rel-18</w:t>
      </w:r>
      <w:r>
        <w:tab/>
        <w:t>38.321</w:t>
      </w:r>
      <w:r>
        <w:tab/>
        <w:t>18.5.0</w:t>
      </w:r>
      <w:r>
        <w:tab/>
        <w:t>2074</w:t>
      </w:r>
      <w:r>
        <w:tab/>
        <w:t>-</w:t>
      </w:r>
      <w:r>
        <w:tab/>
        <w:t>A</w:t>
      </w:r>
      <w:r>
        <w:tab/>
      </w:r>
      <w:r w:rsidRPr="00624D3E">
        <w:t>NR_2step_RACH-Core</w:t>
      </w:r>
    </w:p>
    <w:p w14:paraId="19B0089D" w14:textId="77777777" w:rsidR="00E539D7" w:rsidRPr="007A0E9A" w:rsidRDefault="00E539D7" w:rsidP="00E539D7">
      <w:pPr>
        <w:pStyle w:val="Doc-title"/>
      </w:pPr>
    </w:p>
    <w:p w14:paraId="114725A9" w14:textId="77777777" w:rsidR="00E539D7" w:rsidRPr="00DB2F94" w:rsidRDefault="00E539D7" w:rsidP="00E539D7">
      <w:pPr>
        <w:pStyle w:val="Heading4"/>
      </w:pPr>
      <w:bookmarkStart w:id="232" w:name="_Toc195718033"/>
      <w:bookmarkStart w:id="233" w:name="_Toc197680006"/>
      <w:r w:rsidRPr="00DB2F94">
        <w:t>5.1.2.2</w:t>
      </w:r>
      <w:r w:rsidRPr="00DB2F94">
        <w:tab/>
        <w:t>RLC PDCP SDAP BAP</w:t>
      </w:r>
      <w:bookmarkEnd w:id="232"/>
      <w:bookmarkEnd w:id="233"/>
    </w:p>
    <w:p w14:paraId="717C87D4" w14:textId="77777777" w:rsidR="00E539D7" w:rsidRPr="00DB2F94" w:rsidRDefault="00E539D7" w:rsidP="00E539D7">
      <w:pPr>
        <w:pStyle w:val="Heading3"/>
      </w:pPr>
      <w:bookmarkStart w:id="234" w:name="_Toc158241532"/>
      <w:bookmarkStart w:id="235" w:name="_Toc195718034"/>
      <w:bookmarkStart w:id="236" w:name="_Toc197680007"/>
      <w:r w:rsidRPr="00DB2F94">
        <w:t>5.1.3</w:t>
      </w:r>
      <w:r w:rsidRPr="00DB2F94">
        <w:tab/>
        <w:t>Control Plane corrections</w:t>
      </w:r>
      <w:bookmarkEnd w:id="234"/>
      <w:bookmarkEnd w:id="235"/>
      <w:bookmarkEnd w:id="236"/>
    </w:p>
    <w:p w14:paraId="14F59AD2" w14:textId="77777777" w:rsidR="00586060" w:rsidRPr="00DB2F94" w:rsidRDefault="00586060" w:rsidP="00586060">
      <w:pPr>
        <w:pStyle w:val="Heading4"/>
      </w:pPr>
      <w:bookmarkStart w:id="237" w:name="_Toc158241533"/>
      <w:bookmarkStart w:id="238" w:name="_Toc195718035"/>
      <w:bookmarkStart w:id="239" w:name="_Toc197680008"/>
      <w:r w:rsidRPr="00DB2F94">
        <w:t>5.1.3.1</w:t>
      </w:r>
      <w:r w:rsidRPr="00DB2F94">
        <w:tab/>
        <w:t>NR RRC</w:t>
      </w:r>
      <w:bookmarkEnd w:id="237"/>
      <w:bookmarkEnd w:id="238"/>
      <w:bookmarkEnd w:id="239"/>
    </w:p>
    <w:p w14:paraId="2D411FF0" w14:textId="77777777" w:rsidR="00586060" w:rsidRDefault="00586060" w:rsidP="00586060">
      <w:pPr>
        <w:pStyle w:val="Comments"/>
      </w:pPr>
      <w:r w:rsidRPr="00DB2F94">
        <w:t>Corrections to 38331, and related change to other TS if applicable, e.g. 36331, Stage-2 etc.</w:t>
      </w:r>
    </w:p>
    <w:p w14:paraId="36731620" w14:textId="77777777" w:rsidR="00586060" w:rsidRDefault="00586060" w:rsidP="00586060">
      <w:pPr>
        <w:pStyle w:val="Comments"/>
      </w:pPr>
    </w:p>
    <w:p w14:paraId="78249E97" w14:textId="77777777" w:rsidR="00586060" w:rsidRDefault="00586060" w:rsidP="00586060">
      <w:pPr>
        <w:pStyle w:val="MiniHeading"/>
      </w:pPr>
      <w:r w:rsidRPr="00413B52">
        <w:t>SCG failure information</w:t>
      </w:r>
    </w:p>
    <w:p w14:paraId="2FE5064F" w14:textId="6DDB738B" w:rsidR="00586060" w:rsidRDefault="00586060" w:rsidP="00586060">
      <w:pPr>
        <w:pStyle w:val="Doc-title"/>
      </w:pPr>
      <w:r w:rsidRPr="00AD3079">
        <w:t>R2-2501906</w:t>
      </w:r>
      <w:r>
        <w:tab/>
        <w:t>Correction on Initiation of NR SCG failure information</w:t>
      </w:r>
      <w:r>
        <w:tab/>
        <w:t>CATT</w:t>
      </w:r>
      <w:r>
        <w:tab/>
        <w:t>CR</w:t>
      </w:r>
      <w:r>
        <w:tab/>
        <w:t>Rel-16</w:t>
      </w:r>
      <w:r>
        <w:tab/>
        <w:t>36.331</w:t>
      </w:r>
      <w:r>
        <w:tab/>
        <w:t>16.19.0</w:t>
      </w:r>
      <w:r>
        <w:tab/>
        <w:t>5102</w:t>
      </w:r>
      <w:r>
        <w:tab/>
        <w:t>-</w:t>
      </w:r>
      <w:r>
        <w:tab/>
        <w:t>F</w:t>
      </w:r>
      <w:r>
        <w:tab/>
        <w:t>LTE_NR_DC_CA_enh-Core</w:t>
      </w:r>
    </w:p>
    <w:p w14:paraId="002FDD7E" w14:textId="78A9A742" w:rsidR="00586060" w:rsidRDefault="00586060" w:rsidP="00586060">
      <w:pPr>
        <w:pStyle w:val="Doc-title"/>
      </w:pPr>
      <w:r w:rsidRPr="00AD3079">
        <w:t>R2-2501907</w:t>
      </w:r>
      <w:r>
        <w:tab/>
        <w:t>Correction on Initiation of NR SCG failure information</w:t>
      </w:r>
      <w:r>
        <w:tab/>
        <w:t>CATT</w:t>
      </w:r>
      <w:r>
        <w:tab/>
        <w:t>CR</w:t>
      </w:r>
      <w:r>
        <w:tab/>
        <w:t>Rel-17</w:t>
      </w:r>
      <w:r>
        <w:tab/>
        <w:t>36.331</w:t>
      </w:r>
      <w:r>
        <w:tab/>
        <w:t>17.12.0</w:t>
      </w:r>
      <w:r>
        <w:tab/>
        <w:t>5103</w:t>
      </w:r>
      <w:r>
        <w:tab/>
        <w:t>-</w:t>
      </w:r>
      <w:r>
        <w:tab/>
        <w:t>F</w:t>
      </w:r>
      <w:r>
        <w:tab/>
        <w:t>LTE_NR_DC_CA_enh-Core</w:t>
      </w:r>
    </w:p>
    <w:p w14:paraId="4750E79D" w14:textId="640C495B" w:rsidR="00586060" w:rsidRDefault="00586060" w:rsidP="00586060">
      <w:pPr>
        <w:pStyle w:val="Doc-title"/>
      </w:pPr>
      <w:r w:rsidRPr="00AD3079">
        <w:t>R2-2501908</w:t>
      </w:r>
      <w:r>
        <w:tab/>
        <w:t>Correction on Initiation of NR SCG failure information</w:t>
      </w:r>
      <w:r>
        <w:tab/>
        <w:t>CATT</w:t>
      </w:r>
      <w:r>
        <w:tab/>
        <w:t>CR</w:t>
      </w:r>
      <w:r>
        <w:tab/>
        <w:t>Rel-18</w:t>
      </w:r>
      <w:r>
        <w:tab/>
        <w:t>36.331</w:t>
      </w:r>
      <w:r>
        <w:tab/>
        <w:t>18.5.0</w:t>
      </w:r>
      <w:r>
        <w:tab/>
        <w:t>5104</w:t>
      </w:r>
      <w:r>
        <w:tab/>
        <w:t>-</w:t>
      </w:r>
      <w:r>
        <w:tab/>
        <w:t>F</w:t>
      </w:r>
      <w:r>
        <w:tab/>
        <w:t>LTE_NR_DC_CA_enh-Core</w:t>
      </w:r>
    </w:p>
    <w:p w14:paraId="05D25EC3" w14:textId="77777777" w:rsidR="00586060" w:rsidRDefault="00586060" w:rsidP="00586060">
      <w:pPr>
        <w:pStyle w:val="Doc-text2"/>
      </w:pPr>
    </w:p>
    <w:p w14:paraId="728A0FD7" w14:textId="77777777" w:rsidR="00586060" w:rsidRDefault="00586060" w:rsidP="00586060">
      <w:pPr>
        <w:pStyle w:val="Doc-text2"/>
      </w:pPr>
      <w:r>
        <w:t>-</w:t>
      </w:r>
      <w:r>
        <w:tab/>
        <w:t xml:space="preserve">CATT suggests to merge to </w:t>
      </w:r>
      <w:proofErr w:type="spellStart"/>
      <w:r>
        <w:t>rapp</w:t>
      </w:r>
      <w:proofErr w:type="spellEnd"/>
      <w:r>
        <w:t xml:space="preserve"> CR next meeting. Qualcomm agrees but highlights its submitted to the wrong Agenda Item.</w:t>
      </w:r>
    </w:p>
    <w:p w14:paraId="358EA35E" w14:textId="77777777" w:rsidR="00586060" w:rsidRDefault="00586060" w:rsidP="00586060">
      <w:pPr>
        <w:pStyle w:val="Doc-text2"/>
      </w:pPr>
    </w:p>
    <w:p w14:paraId="3C1E1528" w14:textId="77777777" w:rsidR="00586060" w:rsidRPr="004B4EA0" w:rsidRDefault="00586060" w:rsidP="00586060">
      <w:pPr>
        <w:pStyle w:val="Agreement"/>
        <w:tabs>
          <w:tab w:val="clear" w:pos="9990"/>
        </w:tabs>
        <w:overflowPunct/>
        <w:autoSpaceDE/>
        <w:autoSpaceDN/>
        <w:adjustRightInd/>
        <w:ind w:left="1619" w:hanging="360"/>
        <w:textAlignment w:val="auto"/>
      </w:pPr>
      <w:r>
        <w:t xml:space="preserve">To be merged in </w:t>
      </w:r>
      <w:proofErr w:type="spellStart"/>
      <w:r>
        <w:t>rapp</w:t>
      </w:r>
      <w:proofErr w:type="spellEnd"/>
      <w:r>
        <w:t xml:space="preserve"> CR</w:t>
      </w:r>
    </w:p>
    <w:p w14:paraId="691E685C" w14:textId="77777777" w:rsidR="00586060" w:rsidRDefault="00586060" w:rsidP="00586060">
      <w:pPr>
        <w:pStyle w:val="MiniHeading"/>
      </w:pPr>
      <w:r>
        <w:t>URLLC</w:t>
      </w:r>
    </w:p>
    <w:p w14:paraId="4E96808A" w14:textId="7E0A45B2" w:rsidR="00586060" w:rsidRDefault="00586060" w:rsidP="00586060">
      <w:pPr>
        <w:pStyle w:val="Doc-title"/>
      </w:pPr>
      <w:r w:rsidRPr="00AD3079">
        <w:t>R2-2502271</w:t>
      </w:r>
      <w:r>
        <w:tab/>
        <w:t>Correction to nrofCandidates-CI for DCI format 2_4</w:t>
      </w:r>
      <w:r>
        <w:tab/>
        <w:t>Huawei, HiSilicon</w:t>
      </w:r>
      <w:r>
        <w:tab/>
        <w:t>CR</w:t>
      </w:r>
      <w:r>
        <w:tab/>
        <w:t>Rel-16</w:t>
      </w:r>
      <w:r>
        <w:tab/>
        <w:t>38.331</w:t>
      </w:r>
      <w:r>
        <w:tab/>
        <w:t>16.19.0</w:t>
      </w:r>
      <w:r>
        <w:tab/>
        <w:t>5295</w:t>
      </w:r>
      <w:r>
        <w:tab/>
        <w:t>-</w:t>
      </w:r>
      <w:r>
        <w:tab/>
        <w:t>F</w:t>
      </w:r>
      <w:r>
        <w:tab/>
        <w:t>NR_L1enh_URLLC-Core</w:t>
      </w:r>
    </w:p>
    <w:p w14:paraId="7ECE1648" w14:textId="60FB044B" w:rsidR="00586060" w:rsidRDefault="00586060" w:rsidP="00586060">
      <w:pPr>
        <w:pStyle w:val="Doc-title"/>
      </w:pPr>
      <w:r w:rsidRPr="00AD3079">
        <w:t>R2-2502272</w:t>
      </w:r>
      <w:r>
        <w:tab/>
        <w:t>Correction to nrofCandidates-CI for DCI format 2_4</w:t>
      </w:r>
      <w:r>
        <w:tab/>
        <w:t>Huawei, HiSilicon</w:t>
      </w:r>
      <w:r>
        <w:tab/>
        <w:t>CR</w:t>
      </w:r>
      <w:r>
        <w:tab/>
        <w:t>Rel-17</w:t>
      </w:r>
      <w:r>
        <w:tab/>
        <w:t>38.331</w:t>
      </w:r>
      <w:r>
        <w:tab/>
        <w:t>17.12.0</w:t>
      </w:r>
      <w:r>
        <w:tab/>
        <w:t>5296</w:t>
      </w:r>
      <w:r>
        <w:tab/>
        <w:t>-</w:t>
      </w:r>
      <w:r>
        <w:tab/>
        <w:t>A</w:t>
      </w:r>
      <w:r>
        <w:tab/>
        <w:t>NR_L1enh_URLLC-Core</w:t>
      </w:r>
    </w:p>
    <w:p w14:paraId="4339B46E" w14:textId="4AAF9574" w:rsidR="00586060" w:rsidRDefault="00586060" w:rsidP="00586060">
      <w:pPr>
        <w:pStyle w:val="Doc-title"/>
      </w:pPr>
      <w:r w:rsidRPr="00AD3079">
        <w:t>R2-2502273</w:t>
      </w:r>
      <w:r>
        <w:tab/>
        <w:t>Correction to nrofCandidates-CI for DCI format 2_4</w:t>
      </w:r>
      <w:r>
        <w:tab/>
        <w:t>Huawei, HiSilicon</w:t>
      </w:r>
      <w:r>
        <w:tab/>
        <w:t>CR</w:t>
      </w:r>
      <w:r>
        <w:tab/>
        <w:t>Rel-18</w:t>
      </w:r>
      <w:r>
        <w:tab/>
        <w:t>38.331</w:t>
      </w:r>
      <w:r>
        <w:tab/>
        <w:t>18.5.1</w:t>
      </w:r>
      <w:r>
        <w:tab/>
        <w:t>5297</w:t>
      </w:r>
      <w:r>
        <w:tab/>
        <w:t>-</w:t>
      </w:r>
      <w:r>
        <w:tab/>
        <w:t>A</w:t>
      </w:r>
      <w:r>
        <w:tab/>
        <w:t>NR_L1enh_URLLC-Core</w:t>
      </w:r>
    </w:p>
    <w:p w14:paraId="17CBA592" w14:textId="77777777" w:rsidR="00586060" w:rsidRDefault="00586060" w:rsidP="00586060">
      <w:pPr>
        <w:pStyle w:val="Doc-text2"/>
      </w:pPr>
    </w:p>
    <w:p w14:paraId="7A9BA20F" w14:textId="77777777" w:rsidR="00586060" w:rsidRDefault="00586060" w:rsidP="00586060">
      <w:pPr>
        <w:pStyle w:val="Doc-text2"/>
      </w:pPr>
      <w:r>
        <w:t>-</w:t>
      </w:r>
      <w:r>
        <w:tab/>
        <w:t>Samsung supports the CR. Ericsson think the CR is NBC and this needs to be stated.</w:t>
      </w:r>
    </w:p>
    <w:p w14:paraId="3FA5195A" w14:textId="77777777" w:rsidR="00586060" w:rsidRDefault="00586060" w:rsidP="00586060">
      <w:pPr>
        <w:pStyle w:val="Doc-text2"/>
      </w:pPr>
    </w:p>
    <w:p w14:paraId="3BCA6DEF" w14:textId="77777777" w:rsidR="00586060" w:rsidRPr="00E479FD" w:rsidRDefault="00586060" w:rsidP="00586060">
      <w:pPr>
        <w:pStyle w:val="Agreement"/>
        <w:tabs>
          <w:tab w:val="clear" w:pos="9990"/>
        </w:tabs>
        <w:overflowPunct/>
        <w:autoSpaceDE/>
        <w:autoSpaceDN/>
        <w:adjustRightInd/>
        <w:ind w:left="1619" w:hanging="360"/>
        <w:textAlignment w:val="auto"/>
      </w:pPr>
      <w:r>
        <w:t>All in-principle agreed, but next version should not have curly quotes and next version of the CR should state on the cover page that NWs wanting to support this feature must implement this CR.</w:t>
      </w:r>
    </w:p>
    <w:p w14:paraId="5FE8344D" w14:textId="77777777" w:rsidR="00586060" w:rsidRDefault="00586060" w:rsidP="00586060">
      <w:pPr>
        <w:pStyle w:val="Doc-title"/>
      </w:pPr>
    </w:p>
    <w:p w14:paraId="6A2B5CF0" w14:textId="77777777" w:rsidR="00586060" w:rsidRDefault="00586060" w:rsidP="00586060">
      <w:pPr>
        <w:pStyle w:val="MiniHeading"/>
      </w:pPr>
      <w:r w:rsidRPr="00FD2985">
        <w:t>NZP CSI-RS resources</w:t>
      </w:r>
    </w:p>
    <w:p w14:paraId="1C9963C4" w14:textId="625ACDD3" w:rsidR="00586060" w:rsidRDefault="00586060" w:rsidP="00586060">
      <w:pPr>
        <w:pStyle w:val="Doc-title"/>
      </w:pPr>
      <w:r w:rsidRPr="00AD3079">
        <w:t>R2-2502344</w:t>
      </w:r>
      <w:r>
        <w:tab/>
        <w:t>Correction on number of NZP CSI-RS resources</w:t>
      </w:r>
      <w:r>
        <w:tab/>
        <w:t>Ericsson</w:t>
      </w:r>
      <w:r>
        <w:tab/>
        <w:t>CR</w:t>
      </w:r>
      <w:r>
        <w:tab/>
        <w:t>Rel-15</w:t>
      </w:r>
      <w:r>
        <w:tab/>
        <w:t>38.331</w:t>
      </w:r>
      <w:r>
        <w:tab/>
        <w:t>15.28.0</w:t>
      </w:r>
      <w:r>
        <w:tab/>
        <w:t>5298</w:t>
      </w:r>
      <w:r>
        <w:tab/>
        <w:t>-</w:t>
      </w:r>
      <w:r>
        <w:tab/>
        <w:t>F</w:t>
      </w:r>
      <w:r>
        <w:tab/>
        <w:t>NR_newRAT-Core</w:t>
      </w:r>
    </w:p>
    <w:p w14:paraId="4395245A" w14:textId="0A5755B4" w:rsidR="00586060" w:rsidRDefault="00586060" w:rsidP="00586060">
      <w:pPr>
        <w:pStyle w:val="Doc-title"/>
      </w:pPr>
      <w:r w:rsidRPr="00AD3079">
        <w:t>R2-2502389</w:t>
      </w:r>
      <w:r>
        <w:tab/>
        <w:t>Correction on number of NZP CSI-RS resources</w:t>
      </w:r>
      <w:r>
        <w:tab/>
        <w:t>Ericsson</w:t>
      </w:r>
      <w:r>
        <w:tab/>
        <w:t>CR</w:t>
      </w:r>
      <w:r>
        <w:tab/>
        <w:t>Rel-16</w:t>
      </w:r>
      <w:r>
        <w:tab/>
        <w:t>38.331</w:t>
      </w:r>
      <w:r>
        <w:tab/>
        <w:t>16.19.0</w:t>
      </w:r>
      <w:r>
        <w:tab/>
        <w:t>5299</w:t>
      </w:r>
      <w:r>
        <w:tab/>
        <w:t>-</w:t>
      </w:r>
      <w:r>
        <w:tab/>
        <w:t>A</w:t>
      </w:r>
      <w:r>
        <w:tab/>
        <w:t>NR_newRAT-Core</w:t>
      </w:r>
    </w:p>
    <w:p w14:paraId="4BA07BD8" w14:textId="780C5312" w:rsidR="00586060" w:rsidRDefault="00586060" w:rsidP="00586060">
      <w:pPr>
        <w:pStyle w:val="Doc-title"/>
      </w:pPr>
      <w:r w:rsidRPr="00AD3079">
        <w:t>R2-2502390</w:t>
      </w:r>
      <w:r>
        <w:tab/>
        <w:t>Correction on number of NZP CSI-RS resources</w:t>
      </w:r>
      <w:r>
        <w:tab/>
        <w:t>Ericsson</w:t>
      </w:r>
      <w:r>
        <w:tab/>
        <w:t>CR</w:t>
      </w:r>
      <w:r>
        <w:tab/>
        <w:t>Rel-17</w:t>
      </w:r>
      <w:r>
        <w:tab/>
        <w:t>38.331</w:t>
      </w:r>
      <w:r>
        <w:tab/>
        <w:t>17.12.0</w:t>
      </w:r>
      <w:r>
        <w:tab/>
        <w:t>5300</w:t>
      </w:r>
      <w:r>
        <w:tab/>
        <w:t>-</w:t>
      </w:r>
      <w:r>
        <w:tab/>
        <w:t>A</w:t>
      </w:r>
      <w:r>
        <w:tab/>
        <w:t>NR_newRAT-Core</w:t>
      </w:r>
    </w:p>
    <w:p w14:paraId="66BBDD91" w14:textId="07CFF5A4" w:rsidR="00586060" w:rsidRDefault="00586060" w:rsidP="00586060">
      <w:pPr>
        <w:pStyle w:val="Doc-title"/>
      </w:pPr>
      <w:r w:rsidRPr="00AD3079">
        <w:t>R2-2502391</w:t>
      </w:r>
      <w:r>
        <w:tab/>
        <w:t>Correction on number of NZP CSI-RS resources</w:t>
      </w:r>
      <w:r>
        <w:tab/>
        <w:t>Ericsson</w:t>
      </w:r>
      <w:r>
        <w:tab/>
        <w:t>CR</w:t>
      </w:r>
      <w:r>
        <w:tab/>
        <w:t>Rel-18</w:t>
      </w:r>
      <w:r>
        <w:tab/>
        <w:t>38.331</w:t>
      </w:r>
      <w:r>
        <w:tab/>
        <w:t>18.5.1</w:t>
      </w:r>
      <w:r>
        <w:tab/>
        <w:t>5301</w:t>
      </w:r>
      <w:r>
        <w:tab/>
        <w:t>-</w:t>
      </w:r>
      <w:r>
        <w:tab/>
        <w:t>A</w:t>
      </w:r>
      <w:r>
        <w:tab/>
        <w:t>NR_newRAT-Core</w:t>
      </w:r>
    </w:p>
    <w:p w14:paraId="502FE42F" w14:textId="77777777" w:rsidR="00586060" w:rsidRDefault="00586060" w:rsidP="00586060">
      <w:pPr>
        <w:pStyle w:val="Doc-title"/>
      </w:pPr>
    </w:p>
    <w:p w14:paraId="5851B71D" w14:textId="77777777" w:rsidR="00586060" w:rsidRDefault="00586060" w:rsidP="00586060">
      <w:pPr>
        <w:pStyle w:val="Doc-title"/>
      </w:pPr>
    </w:p>
    <w:p w14:paraId="51EABDC8" w14:textId="77777777" w:rsidR="00586060" w:rsidRPr="00F975F3" w:rsidRDefault="00586060" w:rsidP="00586060">
      <w:pPr>
        <w:pStyle w:val="Agreement"/>
        <w:tabs>
          <w:tab w:val="clear" w:pos="9990"/>
        </w:tabs>
        <w:overflowPunct/>
        <w:autoSpaceDE/>
        <w:autoSpaceDN/>
        <w:adjustRightInd/>
        <w:ind w:left="1619" w:hanging="360"/>
        <w:textAlignment w:val="auto"/>
      </w:pPr>
      <w:r>
        <w:t xml:space="preserve">In-principle agreed or merged to </w:t>
      </w:r>
      <w:proofErr w:type="spellStart"/>
      <w:r>
        <w:t>rapp</w:t>
      </w:r>
      <w:proofErr w:type="spellEnd"/>
      <w:r>
        <w:t xml:space="preserve"> CR if there is one in the next meeting.</w:t>
      </w:r>
    </w:p>
    <w:p w14:paraId="357F913A" w14:textId="77777777" w:rsidR="00586060" w:rsidRDefault="00586060" w:rsidP="00586060">
      <w:pPr>
        <w:pStyle w:val="Doc-text2"/>
        <w:ind w:left="0" w:firstLine="0"/>
      </w:pPr>
    </w:p>
    <w:p w14:paraId="79F3234D" w14:textId="77777777" w:rsidR="00586060" w:rsidRPr="00FD2985" w:rsidRDefault="00586060" w:rsidP="00586060">
      <w:pPr>
        <w:pStyle w:val="MiniHeading"/>
      </w:pPr>
      <w:r>
        <w:t>S</w:t>
      </w:r>
      <w:r w:rsidRPr="00A3617B">
        <w:t>patial</w:t>
      </w:r>
      <w:r>
        <w:t xml:space="preserve"> R</w:t>
      </w:r>
      <w:r w:rsidRPr="00A3617B">
        <w:t>elation</w:t>
      </w:r>
      <w:r>
        <w:t xml:space="preserve"> </w:t>
      </w:r>
      <w:r w:rsidRPr="00A3617B">
        <w:t>Info</w:t>
      </w:r>
    </w:p>
    <w:p w14:paraId="7F9E3AE1" w14:textId="38C350EA" w:rsidR="00586060" w:rsidRDefault="00586060" w:rsidP="00586060">
      <w:pPr>
        <w:pStyle w:val="Doc-title"/>
      </w:pPr>
      <w:r w:rsidRPr="00AD3079">
        <w:t>R2-2502884</w:t>
      </w:r>
      <w:r>
        <w:tab/>
        <w:t>Issues on PUCCH Spatial Relation Info Configuration</w:t>
      </w:r>
      <w:r>
        <w:tab/>
        <w:t>ZTE, Samsung</w:t>
      </w:r>
      <w:r>
        <w:tab/>
        <w:t>discussion</w:t>
      </w:r>
      <w:r>
        <w:tab/>
        <w:t>Rel-16</w:t>
      </w:r>
    </w:p>
    <w:p w14:paraId="7445B7F4" w14:textId="77777777" w:rsidR="00586060" w:rsidRDefault="00586060" w:rsidP="00586060">
      <w:pPr>
        <w:pStyle w:val="Doc-text2"/>
      </w:pPr>
      <w:r>
        <w:t>Proposal 1: RAN 2 is asked to select one of the following solutions:</w:t>
      </w:r>
    </w:p>
    <w:p w14:paraId="31AF1356" w14:textId="77777777" w:rsidR="00586060" w:rsidRDefault="00586060" w:rsidP="00586060">
      <w:pPr>
        <w:pStyle w:val="Doc-text2"/>
      </w:pPr>
      <w:r>
        <w:t>-</w:t>
      </w:r>
      <w:r>
        <w:tab/>
        <w:t xml:space="preserve">Solution 1: </w:t>
      </w:r>
      <w:proofErr w:type="spellStart"/>
      <w:r>
        <w:t>Dummify</w:t>
      </w:r>
      <w:proofErr w:type="spellEnd"/>
      <w:r>
        <w:t xml:space="preserve"> size extension list, configuration extension release list, and the PUCCH-SpatialRelationInfoId-r16, and re-introduce a size extension </w:t>
      </w:r>
      <w:proofErr w:type="spellStart"/>
      <w:r>
        <w:t>ToAddMod</w:t>
      </w:r>
      <w:proofErr w:type="spellEnd"/>
      <w:r>
        <w:t xml:space="preserve"> and </w:t>
      </w:r>
      <w:proofErr w:type="spellStart"/>
      <w:r>
        <w:t>ToRelease</w:t>
      </w:r>
      <w:proofErr w:type="spellEnd"/>
      <w:r>
        <w:t xml:space="preserve"> list where the </w:t>
      </w:r>
      <w:proofErr w:type="spellStart"/>
      <w:r>
        <w:t>ToRelease</w:t>
      </w:r>
      <w:proofErr w:type="spellEnd"/>
      <w:r>
        <w:t xml:space="preserve"> list is the list of PUCCH-SpatialRelationInfoId-v1610.</w:t>
      </w:r>
    </w:p>
    <w:p w14:paraId="2485A249" w14:textId="77777777" w:rsidR="00586060" w:rsidRDefault="00586060" w:rsidP="00586060">
      <w:pPr>
        <w:pStyle w:val="Doc-text2"/>
      </w:pPr>
      <w:r>
        <w:t>-</w:t>
      </w:r>
      <w:r>
        <w:tab/>
        <w:t>Solution 2: Add a clarification in the field description to clarify that either PUCCH-</w:t>
      </w:r>
      <w:proofErr w:type="spellStart"/>
      <w:r>
        <w:t>SpatialRelatioinInfoId</w:t>
      </w:r>
      <w:proofErr w:type="spellEnd"/>
      <w:r>
        <w:t>-Id or PUCCH-SpatialRelationInfo-Id-v1610 is considered as indicated if UE receiving the spatialRelationInfoToReleaseListExt-v1610</w:t>
      </w:r>
    </w:p>
    <w:p w14:paraId="35AF8E68" w14:textId="622AEC5A" w:rsidR="00586060" w:rsidRDefault="00586060" w:rsidP="00586060">
      <w:pPr>
        <w:pStyle w:val="Doc-text2"/>
      </w:pPr>
      <w:r>
        <w:t xml:space="preserve">Proposal 2: The UE shall consider entries in </w:t>
      </w:r>
      <w:proofErr w:type="spellStart"/>
      <w:r>
        <w:t>spatialRelationInfoToAddModList</w:t>
      </w:r>
      <w:proofErr w:type="spellEnd"/>
      <w:r>
        <w:t xml:space="preserve"> and in </w:t>
      </w:r>
      <w:proofErr w:type="spellStart"/>
      <w:r>
        <w:t>spatialRelationInfoToAddModListSizeExt</w:t>
      </w:r>
      <w:proofErr w:type="spellEnd"/>
      <w:r>
        <w:t xml:space="preserve"> as a single list if the </w:t>
      </w:r>
      <w:proofErr w:type="spellStart"/>
      <w:r>
        <w:t>spatialRelationInfoToAddModListExt</w:t>
      </w:r>
      <w:proofErr w:type="spellEnd"/>
      <w:r>
        <w:t xml:space="preserve"> is not included, i.e. an entry created using </w:t>
      </w:r>
      <w:proofErr w:type="spellStart"/>
      <w:r>
        <w:t>spatialRelationInfoToAddModList</w:t>
      </w:r>
      <w:proofErr w:type="spellEnd"/>
      <w:r>
        <w:t xml:space="preserve"> can be modified using </w:t>
      </w:r>
      <w:proofErr w:type="spellStart"/>
      <w:r>
        <w:t>spatialRelationInfoToAddModListSizeExt</w:t>
      </w:r>
      <w:proofErr w:type="spellEnd"/>
      <w:r>
        <w:t xml:space="preserve"> (or deleted using </w:t>
      </w:r>
      <w:proofErr w:type="spellStart"/>
      <w:r>
        <w:t>spatialRelationInfoToReleaseListSizeExt</w:t>
      </w:r>
      <w:proofErr w:type="spellEnd"/>
      <w:r>
        <w:t>) and vice-versa.</w:t>
      </w:r>
    </w:p>
    <w:p w14:paraId="2AF6F4FD" w14:textId="77777777" w:rsidR="00586060" w:rsidRDefault="00586060" w:rsidP="00586060">
      <w:pPr>
        <w:pStyle w:val="Doc-text2"/>
      </w:pPr>
    </w:p>
    <w:p w14:paraId="5F215324" w14:textId="77777777" w:rsidR="00586060" w:rsidRDefault="00586060" w:rsidP="00586060">
      <w:pPr>
        <w:pStyle w:val="Doc-text2"/>
      </w:pPr>
      <w:r>
        <w:t>On P1</w:t>
      </w:r>
    </w:p>
    <w:p w14:paraId="1C7F85FD" w14:textId="77777777" w:rsidR="00586060" w:rsidRDefault="00586060" w:rsidP="00586060">
      <w:pPr>
        <w:pStyle w:val="Doc-text2"/>
      </w:pPr>
      <w:r>
        <w:t>-</w:t>
      </w:r>
      <w:r>
        <w:tab/>
        <w:t xml:space="preserve">Xiaomi prefers Solution 1. Huawei think the spec is clear and it works so no need to update the spec. MediaTek agrees with Huawei. CATT think there is an issue to be solved and prefers Solution 1. Ericsson are unsure what the issue would be, they think the current spec works but perhaps some polishing of a field description could be considered. ZTE think its unclear how to release the elements in the list. Samsung supports the proposal and think this list is not following the guidelines. Huawei think it doesn’t matter which release list sends an ID, the UE shall release it, UE behaviour is clear and this is already implemented in products and we cannot change it. Huawei finds Solution 1 NBC and not acceptable, and solution 2 is not needed. Perhaps some small polishing can be done, in </w:t>
      </w:r>
      <w:proofErr w:type="spellStart"/>
      <w:r>
        <w:t>Huaweis</w:t>
      </w:r>
      <w:proofErr w:type="spellEnd"/>
      <w:r>
        <w:t xml:space="preserve"> mind. ZTE think we can capture something in minutes.</w:t>
      </w:r>
    </w:p>
    <w:p w14:paraId="634402B1" w14:textId="77777777" w:rsidR="00586060" w:rsidRDefault="00586060" w:rsidP="00586060">
      <w:pPr>
        <w:pStyle w:val="Doc-text2"/>
      </w:pPr>
    </w:p>
    <w:p w14:paraId="43281A97" w14:textId="77777777" w:rsidR="00586060" w:rsidRDefault="00586060" w:rsidP="00586060">
      <w:pPr>
        <w:pStyle w:val="Doc-text2"/>
      </w:pPr>
      <w:r>
        <w:t>On P2:</w:t>
      </w:r>
    </w:p>
    <w:p w14:paraId="7490E7F9" w14:textId="77777777" w:rsidR="00586060" w:rsidRDefault="00586060" w:rsidP="00586060">
      <w:pPr>
        <w:pStyle w:val="Doc-text2"/>
      </w:pPr>
      <w:r>
        <w:t>-</w:t>
      </w:r>
      <w:r>
        <w:tab/>
        <w:t>CATT think the spec is clear.</w:t>
      </w:r>
    </w:p>
    <w:p w14:paraId="7620227B" w14:textId="77777777" w:rsidR="00586060" w:rsidRDefault="00586060" w:rsidP="00586060">
      <w:pPr>
        <w:pStyle w:val="Doc-text2"/>
      </w:pPr>
    </w:p>
    <w:p w14:paraId="49D7BF98" w14:textId="77777777" w:rsidR="00586060" w:rsidRPr="00FA7783" w:rsidRDefault="00586060" w:rsidP="00586060">
      <w:pPr>
        <w:pStyle w:val="Agreement"/>
        <w:tabs>
          <w:tab w:val="clear" w:pos="9990"/>
        </w:tabs>
        <w:overflowPunct/>
        <w:autoSpaceDE/>
        <w:autoSpaceDN/>
        <w:adjustRightInd/>
        <w:ind w:left="1619" w:hanging="360"/>
        <w:textAlignment w:val="auto"/>
      </w:pPr>
      <w:r>
        <w:t>Postponed, but we will not consider any ASN.1 changes.</w:t>
      </w:r>
    </w:p>
    <w:p w14:paraId="74DE0E3F" w14:textId="77777777" w:rsidR="00586060" w:rsidRPr="00DB2F94" w:rsidRDefault="00586060" w:rsidP="00586060">
      <w:pPr>
        <w:pStyle w:val="Heading4"/>
        <w:rPr>
          <w:lang w:val="fr-FR"/>
        </w:rPr>
      </w:pPr>
      <w:bookmarkStart w:id="240" w:name="_Toc158241534"/>
      <w:bookmarkStart w:id="241" w:name="_Toc195718036"/>
      <w:bookmarkStart w:id="242" w:name="_Toc197680009"/>
      <w:r w:rsidRPr="00DB2F94">
        <w:rPr>
          <w:lang w:val="fr-FR"/>
        </w:rPr>
        <w:t>5.1.3.2</w:t>
      </w:r>
      <w:r w:rsidRPr="00DB2F94">
        <w:rPr>
          <w:lang w:val="fr-FR"/>
        </w:rPr>
        <w:tab/>
        <w:t xml:space="preserve">UE </w:t>
      </w:r>
      <w:proofErr w:type="spellStart"/>
      <w:r w:rsidRPr="00DB2F94">
        <w:rPr>
          <w:lang w:val="fr-FR"/>
        </w:rPr>
        <w:t>capabilities</w:t>
      </w:r>
      <w:bookmarkEnd w:id="240"/>
      <w:bookmarkEnd w:id="241"/>
      <w:bookmarkEnd w:id="242"/>
      <w:proofErr w:type="spellEnd"/>
    </w:p>
    <w:p w14:paraId="05D57389" w14:textId="77777777" w:rsidR="00586060" w:rsidRDefault="00586060" w:rsidP="00586060">
      <w:pPr>
        <w:pStyle w:val="Comments"/>
        <w:rPr>
          <w:lang w:val="fr-FR"/>
        </w:rPr>
      </w:pPr>
      <w:r w:rsidRPr="00DB2F94">
        <w:rPr>
          <w:lang w:val="fr-FR"/>
        </w:rPr>
        <w:t>UE cap corrections 38306, 38331</w:t>
      </w:r>
    </w:p>
    <w:p w14:paraId="68BE10EE" w14:textId="77777777" w:rsidR="00586060" w:rsidRDefault="00586060" w:rsidP="00586060">
      <w:pPr>
        <w:pStyle w:val="Comments"/>
        <w:rPr>
          <w:lang w:val="fr-FR"/>
        </w:rPr>
      </w:pPr>
    </w:p>
    <w:p w14:paraId="5E9C6336" w14:textId="77777777" w:rsidR="00586060" w:rsidRDefault="00586060" w:rsidP="00586060">
      <w:pPr>
        <w:pStyle w:val="MiniHeading"/>
      </w:pPr>
      <w:r w:rsidRPr="00251133">
        <w:t>interBandMRDC-WithOverlapDL-Bands</w:t>
      </w:r>
    </w:p>
    <w:p w14:paraId="3096E5E9" w14:textId="6FFCBC30" w:rsidR="00586060" w:rsidRDefault="00586060" w:rsidP="00586060">
      <w:pPr>
        <w:pStyle w:val="Doc-title"/>
      </w:pPr>
      <w:r w:rsidRPr="00AD3079">
        <w:t>R2-2502505</w:t>
      </w:r>
      <w:r>
        <w:tab/>
        <w:t>Type clarification for interBandMRDC-WithOverlapDL-Bands-r16</w:t>
      </w:r>
      <w:r>
        <w:tab/>
        <w:t>Apple, Huawei, HiSilicon, xiaomi</w:t>
      </w:r>
      <w:r>
        <w:tab/>
        <w:t>CR</w:t>
      </w:r>
      <w:r>
        <w:tab/>
        <w:t>Rel-16</w:t>
      </w:r>
      <w:r>
        <w:tab/>
        <w:t>38.306</w:t>
      </w:r>
      <w:r>
        <w:tab/>
        <w:t>16.20.0</w:t>
      </w:r>
      <w:r>
        <w:tab/>
        <w:t>1251</w:t>
      </w:r>
      <w:r>
        <w:tab/>
        <w:t>-</w:t>
      </w:r>
      <w:r>
        <w:tab/>
        <w:t>F</w:t>
      </w:r>
      <w:r>
        <w:tab/>
        <w:t>NR_newRAT-Core, TEI16</w:t>
      </w:r>
    </w:p>
    <w:p w14:paraId="27FEE693" w14:textId="0A56A2A4" w:rsidR="00586060" w:rsidRDefault="00586060" w:rsidP="00586060">
      <w:pPr>
        <w:pStyle w:val="Doc-title"/>
      </w:pPr>
      <w:r w:rsidRPr="00AD3079">
        <w:t>R2-2502506</w:t>
      </w:r>
      <w:r>
        <w:tab/>
        <w:t>Type clarification for interBandMRDC-WithOverlapDL-Bands-r16</w:t>
      </w:r>
      <w:r>
        <w:tab/>
        <w:t>Apple, Huawei, HiSilicon, xiaomi</w:t>
      </w:r>
      <w:r>
        <w:tab/>
        <w:t>CR</w:t>
      </w:r>
      <w:r>
        <w:tab/>
        <w:t>Rel-17</w:t>
      </w:r>
      <w:r>
        <w:tab/>
        <w:t>38.306</w:t>
      </w:r>
      <w:r>
        <w:tab/>
        <w:t>17.12.0</w:t>
      </w:r>
      <w:r>
        <w:tab/>
        <w:t>1252</w:t>
      </w:r>
      <w:r>
        <w:tab/>
        <w:t>-</w:t>
      </w:r>
      <w:r>
        <w:tab/>
        <w:t>A</w:t>
      </w:r>
      <w:r>
        <w:tab/>
        <w:t>NR_newRAT-Core, TEI16</w:t>
      </w:r>
    </w:p>
    <w:p w14:paraId="78E06174" w14:textId="3F2F64C8" w:rsidR="00586060" w:rsidRDefault="00586060" w:rsidP="00586060">
      <w:pPr>
        <w:pStyle w:val="Doc-title"/>
      </w:pPr>
      <w:r w:rsidRPr="00AD3079">
        <w:t>R2-2502507</w:t>
      </w:r>
      <w:r>
        <w:tab/>
        <w:t>Type clarification for interBandMRDC-WithOverlapDL-Bands-r16</w:t>
      </w:r>
      <w:r>
        <w:tab/>
        <w:t>Apple, Huawei, HiSilicon, xiaomi</w:t>
      </w:r>
      <w:r>
        <w:tab/>
        <w:t>CR</w:t>
      </w:r>
      <w:r>
        <w:tab/>
        <w:t>Rel-18</w:t>
      </w:r>
      <w:r>
        <w:tab/>
        <w:t>38.306</w:t>
      </w:r>
      <w:r>
        <w:tab/>
        <w:t>18.5.0</w:t>
      </w:r>
      <w:r>
        <w:tab/>
        <w:t>1253</w:t>
      </w:r>
      <w:r>
        <w:tab/>
        <w:t>-</w:t>
      </w:r>
      <w:r>
        <w:tab/>
        <w:t>A</w:t>
      </w:r>
      <w:r>
        <w:tab/>
        <w:t>NR_newRAT-Core, TEI16</w:t>
      </w:r>
    </w:p>
    <w:p w14:paraId="530786FE" w14:textId="77777777" w:rsidR="00586060" w:rsidRDefault="00586060" w:rsidP="00586060">
      <w:pPr>
        <w:pStyle w:val="Doc-text2"/>
      </w:pPr>
    </w:p>
    <w:p w14:paraId="62D28ED2" w14:textId="4EF8B3B4" w:rsidR="00586060" w:rsidRPr="00D90927" w:rsidRDefault="00586060" w:rsidP="00586060">
      <w:pPr>
        <w:pStyle w:val="Agreement"/>
        <w:tabs>
          <w:tab w:val="clear" w:pos="9990"/>
        </w:tabs>
        <w:overflowPunct/>
        <w:autoSpaceDE/>
        <w:autoSpaceDN/>
        <w:adjustRightInd/>
        <w:ind w:left="1619" w:hanging="360"/>
        <w:textAlignment w:val="auto"/>
      </w:pPr>
      <w:r>
        <w:t>In-principl</w:t>
      </w:r>
      <w:r w:rsidR="00C052C1">
        <w:t>e</w:t>
      </w:r>
      <w:r>
        <w:t xml:space="preserve"> agreed or merged to </w:t>
      </w:r>
      <w:proofErr w:type="spellStart"/>
      <w:r>
        <w:t>rapp</w:t>
      </w:r>
      <w:proofErr w:type="spellEnd"/>
      <w:r>
        <w:t xml:space="preserve"> CR if there is one in the next meeting.</w:t>
      </w:r>
    </w:p>
    <w:p w14:paraId="42BDF23E" w14:textId="77777777" w:rsidR="00586060" w:rsidRDefault="00586060" w:rsidP="00586060">
      <w:pPr>
        <w:pStyle w:val="Doc-title"/>
      </w:pPr>
    </w:p>
    <w:p w14:paraId="0C031A34" w14:textId="77777777" w:rsidR="00586060" w:rsidRPr="00251133" w:rsidRDefault="00586060" w:rsidP="00586060">
      <w:pPr>
        <w:pStyle w:val="MiniHeading"/>
      </w:pPr>
      <w:r>
        <w:t>IAB</w:t>
      </w:r>
    </w:p>
    <w:p w14:paraId="6E110305" w14:textId="645EADB7" w:rsidR="00586060" w:rsidRDefault="00586060" w:rsidP="00586060">
      <w:pPr>
        <w:pStyle w:val="Doc-title"/>
      </w:pPr>
      <w:r w:rsidRPr="00AD3079">
        <w:t>R2-2502631</w:t>
      </w:r>
      <w:r>
        <w:tab/>
        <w:t>Correction to pdsch-256QAM-FR1 for IAB-MT</w:t>
      </w:r>
      <w:r>
        <w:tab/>
        <w:t>Nokia</w:t>
      </w:r>
      <w:r>
        <w:tab/>
        <w:t>CR</w:t>
      </w:r>
      <w:r>
        <w:tab/>
        <w:t>Rel-16</w:t>
      </w:r>
      <w:r>
        <w:tab/>
        <w:t>38.306</w:t>
      </w:r>
      <w:r>
        <w:tab/>
        <w:t>16.20.0</w:t>
      </w:r>
      <w:r>
        <w:tab/>
        <w:t>1259</w:t>
      </w:r>
      <w:r>
        <w:tab/>
        <w:t>-</w:t>
      </w:r>
      <w:r>
        <w:tab/>
        <w:t>F</w:t>
      </w:r>
      <w:r>
        <w:tab/>
        <w:t>NR_IAB-Core</w:t>
      </w:r>
    </w:p>
    <w:p w14:paraId="1DADD79F" w14:textId="5C87DBBB" w:rsidR="00586060" w:rsidRDefault="00586060" w:rsidP="00586060">
      <w:pPr>
        <w:pStyle w:val="Doc-title"/>
      </w:pPr>
      <w:r w:rsidRPr="00AD3079">
        <w:t>R2-2502632</w:t>
      </w:r>
      <w:r>
        <w:tab/>
        <w:t>Correction to pdsch-256QAM-FR1 for IAB-MT</w:t>
      </w:r>
      <w:r>
        <w:tab/>
        <w:t>Nokia</w:t>
      </w:r>
      <w:r>
        <w:tab/>
        <w:t>CR</w:t>
      </w:r>
      <w:r>
        <w:tab/>
        <w:t>Rel-17</w:t>
      </w:r>
      <w:r>
        <w:tab/>
        <w:t>38.306</w:t>
      </w:r>
      <w:r>
        <w:tab/>
        <w:t>17.12.0</w:t>
      </w:r>
      <w:r>
        <w:tab/>
        <w:t>1260</w:t>
      </w:r>
      <w:r>
        <w:tab/>
        <w:t>-</w:t>
      </w:r>
      <w:r>
        <w:tab/>
        <w:t>A</w:t>
      </w:r>
      <w:r>
        <w:tab/>
        <w:t>NR_IAB-Core</w:t>
      </w:r>
    </w:p>
    <w:p w14:paraId="3135AB88" w14:textId="012FA77E" w:rsidR="00586060" w:rsidRDefault="00586060" w:rsidP="00586060">
      <w:pPr>
        <w:pStyle w:val="Doc-title"/>
      </w:pPr>
      <w:r w:rsidRPr="00AD3079">
        <w:t>R2-2502633</w:t>
      </w:r>
      <w:r>
        <w:tab/>
        <w:t>Correction to pdsch-256QAM-FR1 for IAB-MT</w:t>
      </w:r>
      <w:r>
        <w:tab/>
        <w:t>Nokia</w:t>
      </w:r>
      <w:r>
        <w:tab/>
        <w:t>CR</w:t>
      </w:r>
      <w:r>
        <w:tab/>
        <w:t>Rel-18</w:t>
      </w:r>
      <w:r>
        <w:tab/>
        <w:t>38.306</w:t>
      </w:r>
      <w:r>
        <w:tab/>
        <w:t>18.5.0</w:t>
      </w:r>
      <w:r>
        <w:tab/>
        <w:t>1261</w:t>
      </w:r>
      <w:r>
        <w:tab/>
        <w:t>-</w:t>
      </w:r>
      <w:r>
        <w:tab/>
        <w:t>A</w:t>
      </w:r>
      <w:r>
        <w:tab/>
        <w:t>NR_IAB-Core</w:t>
      </w:r>
    </w:p>
    <w:p w14:paraId="73023FCB" w14:textId="77777777" w:rsidR="00586060" w:rsidRDefault="00586060" w:rsidP="00586060">
      <w:pPr>
        <w:pStyle w:val="Doc-text2"/>
      </w:pPr>
    </w:p>
    <w:p w14:paraId="38564236" w14:textId="77777777" w:rsidR="00586060" w:rsidRPr="004E7EFA" w:rsidRDefault="00586060" w:rsidP="00586060">
      <w:pPr>
        <w:pStyle w:val="Doc-text2"/>
      </w:pPr>
      <w:r>
        <w:t>-</w:t>
      </w:r>
      <w:r>
        <w:tab/>
        <w:t>Huawei think the first change is not needed since there is a table clarifying what IAB nodes support and not. But Huawei is OK to IPA now and then come back if needed.</w:t>
      </w:r>
    </w:p>
    <w:p w14:paraId="6036E802" w14:textId="77777777" w:rsidR="00586060" w:rsidRDefault="00586060" w:rsidP="00586060">
      <w:pPr>
        <w:pStyle w:val="Doc-text2"/>
      </w:pPr>
    </w:p>
    <w:p w14:paraId="356F7F20" w14:textId="77777777" w:rsidR="00586060" w:rsidRPr="00A673EC" w:rsidRDefault="00586060" w:rsidP="00586060">
      <w:pPr>
        <w:pStyle w:val="Agreement"/>
        <w:tabs>
          <w:tab w:val="clear" w:pos="9990"/>
        </w:tabs>
        <w:overflowPunct/>
        <w:autoSpaceDE/>
        <w:autoSpaceDN/>
        <w:adjustRightInd/>
        <w:ind w:left="1619" w:hanging="360"/>
        <w:textAlignment w:val="auto"/>
      </w:pPr>
      <w:r>
        <w:t>In-principle agreed, but “</w:t>
      </w:r>
      <w:r w:rsidRPr="00A673EC">
        <w:t>pdsch-256QAM-FR1</w:t>
      </w:r>
      <w:r>
        <w:t>” should be italic.</w:t>
      </w:r>
    </w:p>
    <w:p w14:paraId="116CC5C5" w14:textId="77777777" w:rsidR="00586060" w:rsidRDefault="00586060" w:rsidP="00586060">
      <w:pPr>
        <w:pStyle w:val="Doc-title"/>
      </w:pPr>
    </w:p>
    <w:p w14:paraId="14EBD390" w14:textId="77777777" w:rsidR="00586060" w:rsidRDefault="00586060" w:rsidP="00586060">
      <w:pPr>
        <w:pStyle w:val="MiniHeading"/>
      </w:pPr>
      <w:r>
        <w:t>SRS-only cells</w:t>
      </w:r>
    </w:p>
    <w:p w14:paraId="361FE93F" w14:textId="357B53E8" w:rsidR="00586060" w:rsidRDefault="00586060" w:rsidP="00586060">
      <w:pPr>
        <w:pStyle w:val="Doc-title"/>
      </w:pPr>
      <w:r w:rsidRPr="00AD3079">
        <w:t>R2-2502991</w:t>
      </w:r>
      <w:r>
        <w:tab/>
        <w:t>Consideration on Introduction of SRS Capability Reporting for SRS-only cell</w:t>
      </w:r>
      <w:r>
        <w:tab/>
        <w:t>ZTE Corporation</w:t>
      </w:r>
      <w:r>
        <w:tab/>
        <w:t>discussion</w:t>
      </w:r>
      <w:r>
        <w:tab/>
        <w:t>Rel-15</w:t>
      </w:r>
      <w:r>
        <w:tab/>
        <w:t>NR_newRAT-Core</w:t>
      </w:r>
    </w:p>
    <w:p w14:paraId="0143D6A1" w14:textId="77777777" w:rsidR="00586060" w:rsidRDefault="00586060" w:rsidP="00586060">
      <w:pPr>
        <w:pStyle w:val="Doc-text2"/>
      </w:pPr>
      <w:r>
        <w:t xml:space="preserve">Proposal 1: Introduce the below SRS capabilities on the </w:t>
      </w:r>
      <w:proofErr w:type="spellStart"/>
      <w:r>
        <w:t>FeatureSetDownlink</w:t>
      </w:r>
      <w:proofErr w:type="spellEnd"/>
      <w:r>
        <w:t xml:space="preserve"> from the R18 and allow the early implementation.</w:t>
      </w:r>
    </w:p>
    <w:p w14:paraId="228D8F92" w14:textId="77777777" w:rsidR="00586060" w:rsidRDefault="00586060" w:rsidP="00586060">
      <w:pPr>
        <w:pStyle w:val="Doc-text2"/>
      </w:pPr>
      <w:r>
        <w:t>o</w:t>
      </w:r>
      <w:r>
        <w:tab/>
      </w:r>
      <w:proofErr w:type="spellStart"/>
      <w:r>
        <w:t>zeroSlotOffsetAperiodicSRS</w:t>
      </w:r>
      <w:proofErr w:type="spellEnd"/>
      <w:r>
        <w:t>;</w:t>
      </w:r>
    </w:p>
    <w:p w14:paraId="2BC9868B" w14:textId="77777777" w:rsidR="00586060" w:rsidRDefault="00586060" w:rsidP="00586060">
      <w:pPr>
        <w:pStyle w:val="Doc-text2"/>
      </w:pPr>
      <w:r>
        <w:t>o</w:t>
      </w:r>
      <w:r>
        <w:tab/>
        <w:t>offsetSRS-CB-PUSCH-Ant-Switch-fr1-r16;</w:t>
      </w:r>
    </w:p>
    <w:p w14:paraId="6D3B51CE" w14:textId="77777777" w:rsidR="00586060" w:rsidRDefault="00586060" w:rsidP="00586060">
      <w:pPr>
        <w:pStyle w:val="Doc-text2"/>
      </w:pPr>
      <w:r>
        <w:t>o</w:t>
      </w:r>
      <w:r>
        <w:tab/>
        <w:t>offsetSRS-CB-PUSCH-PDCCH-MonitorSingleOcc-fr1-r16;</w:t>
      </w:r>
    </w:p>
    <w:p w14:paraId="17BE4316" w14:textId="77777777" w:rsidR="00586060" w:rsidRDefault="00586060" w:rsidP="00586060">
      <w:pPr>
        <w:pStyle w:val="Doc-text2"/>
      </w:pPr>
      <w:r>
        <w:t>o</w:t>
      </w:r>
      <w:r>
        <w:tab/>
        <w:t>offsetSRS-CB-PUSCH-PDCCH-MonitorAnyOccWithoutGap-fr1-r16;</w:t>
      </w:r>
    </w:p>
    <w:p w14:paraId="79206CCB" w14:textId="77777777" w:rsidR="00586060" w:rsidRDefault="00586060" w:rsidP="00586060">
      <w:pPr>
        <w:pStyle w:val="Doc-text2"/>
      </w:pPr>
      <w:r>
        <w:t>o</w:t>
      </w:r>
      <w:r>
        <w:tab/>
        <w:t>offsetSRS-CB-PUSCH-PDCCH-MonitorAnyOccWithGap-fr1-r16;</w:t>
      </w:r>
    </w:p>
    <w:p w14:paraId="6BFAA4B9" w14:textId="77777777" w:rsidR="00586060" w:rsidRDefault="00586060" w:rsidP="00586060">
      <w:pPr>
        <w:pStyle w:val="Doc-text2"/>
      </w:pPr>
      <w:r>
        <w:t>o</w:t>
      </w:r>
      <w:r>
        <w:tab/>
        <w:t>offsetSRS-CB-PUSCH-PDCCH-MonitorAnyOccWithSpanGap-fr1-r16;</w:t>
      </w:r>
    </w:p>
    <w:p w14:paraId="098E4C84" w14:textId="77777777" w:rsidR="00586060" w:rsidRDefault="00586060" w:rsidP="00586060">
      <w:pPr>
        <w:pStyle w:val="Doc-text2"/>
      </w:pPr>
      <w:r>
        <w:t>o</w:t>
      </w:r>
      <w:r>
        <w:tab/>
        <w:t>srs-AntennaSwitching2SP-1Periodic-r17;</w:t>
      </w:r>
    </w:p>
    <w:p w14:paraId="331A0872" w14:textId="77777777" w:rsidR="00586060" w:rsidRDefault="00586060" w:rsidP="00586060">
      <w:pPr>
        <w:pStyle w:val="Doc-text2"/>
      </w:pPr>
      <w:r>
        <w:t>o</w:t>
      </w:r>
      <w:r>
        <w:tab/>
        <w:t>srs-ExtensionAperiodicSRS-r17;</w:t>
      </w:r>
    </w:p>
    <w:p w14:paraId="08C2C280" w14:textId="77777777" w:rsidR="00586060" w:rsidRDefault="00586060" w:rsidP="00586060">
      <w:pPr>
        <w:pStyle w:val="Doc-text2"/>
      </w:pPr>
      <w:r>
        <w:t>o</w:t>
      </w:r>
      <w:r>
        <w:tab/>
        <w:t>srs-OneAP-SRS-r17</w:t>
      </w:r>
    </w:p>
    <w:p w14:paraId="32AC6E1C" w14:textId="77777777" w:rsidR="00586060" w:rsidRDefault="00586060" w:rsidP="00586060">
      <w:pPr>
        <w:pStyle w:val="Doc-text2"/>
      </w:pPr>
    </w:p>
    <w:p w14:paraId="1C08F833" w14:textId="77777777" w:rsidR="00586060" w:rsidRDefault="00586060" w:rsidP="00586060">
      <w:pPr>
        <w:pStyle w:val="Doc-text2"/>
      </w:pPr>
      <w:r>
        <w:t xml:space="preserve">Proposal 2: Add a precondition to the newly introduced capability in the </w:t>
      </w:r>
      <w:proofErr w:type="spellStart"/>
      <w:r>
        <w:t>FeatureSetDownlink</w:t>
      </w:r>
      <w:proofErr w:type="spellEnd"/>
      <w:r>
        <w:t>, e.g. it is only present when the UE supports SRS carrier switching from this band.</w:t>
      </w:r>
    </w:p>
    <w:p w14:paraId="1F266FB5" w14:textId="77777777" w:rsidR="00586060" w:rsidRDefault="00586060" w:rsidP="00586060">
      <w:pPr>
        <w:pStyle w:val="Doc-text2"/>
      </w:pPr>
    </w:p>
    <w:p w14:paraId="2098288E" w14:textId="77777777" w:rsidR="00586060" w:rsidRDefault="00586060" w:rsidP="00586060">
      <w:pPr>
        <w:pStyle w:val="Doc-text2"/>
      </w:pPr>
      <w:r>
        <w:t>On P1:</w:t>
      </w:r>
    </w:p>
    <w:p w14:paraId="0858931A" w14:textId="77777777" w:rsidR="00586060" w:rsidRDefault="00586060" w:rsidP="00586060">
      <w:pPr>
        <w:pStyle w:val="Doc-text2"/>
      </w:pPr>
      <w:r>
        <w:t>-</w:t>
      </w:r>
      <w:r>
        <w:tab/>
        <w:t>Huawei think its easier for implementation to go from R15. Nokia think R17 is fine. Ericsson think usually we change from R15 in these cases. Xiaomi think R15 is fine and better for implementations.</w:t>
      </w:r>
    </w:p>
    <w:p w14:paraId="490FF2CF" w14:textId="77777777" w:rsidR="00586060" w:rsidRDefault="00586060" w:rsidP="00586060">
      <w:pPr>
        <w:pStyle w:val="Doc-text2"/>
      </w:pPr>
    </w:p>
    <w:p w14:paraId="03E2C90B" w14:textId="77777777" w:rsidR="00586060" w:rsidRDefault="00586060" w:rsidP="00586060">
      <w:pPr>
        <w:pStyle w:val="Doc-text2"/>
      </w:pPr>
      <w:r>
        <w:t>On P2:</w:t>
      </w:r>
    </w:p>
    <w:p w14:paraId="2E47564E" w14:textId="77777777" w:rsidR="00586060" w:rsidRDefault="00586060" w:rsidP="00586060">
      <w:pPr>
        <w:pStyle w:val="Doc-text2"/>
      </w:pPr>
      <w:r>
        <w:t>-</w:t>
      </w:r>
      <w:r>
        <w:tab/>
        <w:t>Huawei do not think we need this. OPPO thought this proposal should be agreeable. Huawei think there is no need for this.</w:t>
      </w:r>
    </w:p>
    <w:p w14:paraId="01C6C7BB" w14:textId="77777777" w:rsidR="00586060" w:rsidRPr="00991083" w:rsidRDefault="00586060" w:rsidP="00586060">
      <w:pPr>
        <w:pStyle w:val="Doc-text2"/>
      </w:pPr>
    </w:p>
    <w:p w14:paraId="41E8F8CC" w14:textId="698344AC" w:rsidR="00586060" w:rsidRDefault="00586060" w:rsidP="00586060">
      <w:pPr>
        <w:pStyle w:val="Doc-title"/>
      </w:pPr>
      <w:r w:rsidRPr="00AD3079">
        <w:t>R2-2502891</w:t>
      </w:r>
      <w:r>
        <w:tab/>
        <w:t>Correction on SRS capability reporting</w:t>
      </w:r>
      <w:r>
        <w:tab/>
        <w:t>Huawei, HiSilicon, Ericsson, OPPO</w:t>
      </w:r>
      <w:r>
        <w:tab/>
        <w:t>CR</w:t>
      </w:r>
      <w:r>
        <w:tab/>
        <w:t>Rel-15</w:t>
      </w:r>
      <w:r>
        <w:tab/>
        <w:t>38.331</w:t>
      </w:r>
      <w:r>
        <w:tab/>
        <w:t>15.28.0</w:t>
      </w:r>
      <w:r>
        <w:tab/>
        <w:t>5324</w:t>
      </w:r>
      <w:r>
        <w:tab/>
        <w:t>-</w:t>
      </w:r>
      <w:r>
        <w:tab/>
        <w:t>F</w:t>
      </w:r>
      <w:r>
        <w:tab/>
        <w:t>NR_newRAT-Core</w:t>
      </w:r>
    </w:p>
    <w:p w14:paraId="219D75DE" w14:textId="281EE24A" w:rsidR="00586060" w:rsidRDefault="00586060" w:rsidP="00586060">
      <w:pPr>
        <w:pStyle w:val="Doc-title"/>
      </w:pPr>
      <w:r w:rsidRPr="00AD3079">
        <w:t>R2-2502892</w:t>
      </w:r>
      <w:r>
        <w:tab/>
        <w:t>Correction on SRS capability reporting</w:t>
      </w:r>
      <w:r>
        <w:tab/>
        <w:t>Huawei, HiSilicon, Ericsson, OPPO</w:t>
      </w:r>
      <w:r>
        <w:tab/>
        <w:t>CR</w:t>
      </w:r>
      <w:r>
        <w:tab/>
        <w:t>Rel-16</w:t>
      </w:r>
      <w:r>
        <w:tab/>
        <w:t>38.331</w:t>
      </w:r>
      <w:r>
        <w:tab/>
        <w:t>16.19.0</w:t>
      </w:r>
      <w:r>
        <w:tab/>
        <w:t>5325</w:t>
      </w:r>
      <w:r>
        <w:tab/>
        <w:t>-</w:t>
      </w:r>
      <w:r>
        <w:tab/>
        <w:t>A</w:t>
      </w:r>
      <w:r>
        <w:tab/>
        <w:t>NR_newRAT-Core</w:t>
      </w:r>
    </w:p>
    <w:p w14:paraId="30BF8244" w14:textId="3B5D10B5" w:rsidR="00586060" w:rsidRDefault="00586060" w:rsidP="00586060">
      <w:pPr>
        <w:pStyle w:val="Doc-title"/>
      </w:pPr>
      <w:r w:rsidRPr="00AD3079">
        <w:t>R2-2502893</w:t>
      </w:r>
      <w:r>
        <w:tab/>
        <w:t>Correction on SRS capability reporting</w:t>
      </w:r>
      <w:r>
        <w:tab/>
        <w:t>Huawei, HiSilicon, Ericsson, OPPO</w:t>
      </w:r>
      <w:r>
        <w:tab/>
        <w:t>CR</w:t>
      </w:r>
      <w:r>
        <w:tab/>
        <w:t>Rel-17</w:t>
      </w:r>
      <w:r>
        <w:tab/>
        <w:t>38.331</w:t>
      </w:r>
      <w:r>
        <w:tab/>
        <w:t>17.12.0</w:t>
      </w:r>
      <w:r>
        <w:tab/>
        <w:t>5326</w:t>
      </w:r>
      <w:r>
        <w:tab/>
        <w:t>-</w:t>
      </w:r>
      <w:r>
        <w:tab/>
        <w:t>A</w:t>
      </w:r>
      <w:r>
        <w:tab/>
        <w:t>NR_newRAT-Core</w:t>
      </w:r>
    </w:p>
    <w:p w14:paraId="3DF54285" w14:textId="54BE888F" w:rsidR="00586060" w:rsidRDefault="00586060" w:rsidP="00586060">
      <w:pPr>
        <w:pStyle w:val="Doc-title"/>
      </w:pPr>
      <w:r w:rsidRPr="00AD3079">
        <w:t>R2-2502894</w:t>
      </w:r>
      <w:r>
        <w:tab/>
        <w:t>Correction on SRS capability reporting</w:t>
      </w:r>
      <w:r>
        <w:tab/>
        <w:t>Huawei, HiSilicon, Ericsson, OPPO</w:t>
      </w:r>
      <w:r>
        <w:tab/>
        <w:t>CR</w:t>
      </w:r>
      <w:r>
        <w:tab/>
        <w:t>Rel-18</w:t>
      </w:r>
      <w:r>
        <w:tab/>
        <w:t>38.331</w:t>
      </w:r>
      <w:r>
        <w:tab/>
        <w:t>18.5.1</w:t>
      </w:r>
      <w:r>
        <w:tab/>
        <w:t>5327</w:t>
      </w:r>
      <w:r>
        <w:tab/>
        <w:t>-</w:t>
      </w:r>
      <w:r>
        <w:tab/>
        <w:t>A</w:t>
      </w:r>
      <w:r>
        <w:tab/>
        <w:t>NR_newRAT-Core</w:t>
      </w:r>
    </w:p>
    <w:p w14:paraId="0505BDAA" w14:textId="39E23ED4" w:rsidR="00586060" w:rsidRDefault="00586060" w:rsidP="00586060">
      <w:pPr>
        <w:pStyle w:val="Doc-title"/>
      </w:pPr>
      <w:r w:rsidRPr="00AD3079">
        <w:t>R2-2502895</w:t>
      </w:r>
      <w:r>
        <w:tab/>
        <w:t>Correction on SRS capability reporting</w:t>
      </w:r>
      <w:r>
        <w:tab/>
        <w:t>Huawei, HiSilicon, Ericsson, OPPO</w:t>
      </w:r>
      <w:r>
        <w:tab/>
        <w:t>CR</w:t>
      </w:r>
      <w:r>
        <w:tab/>
        <w:t>Rel-15</w:t>
      </w:r>
      <w:r>
        <w:tab/>
        <w:t>38.306</w:t>
      </w:r>
      <w:r>
        <w:tab/>
        <w:t>15.27.0</w:t>
      </w:r>
      <w:r>
        <w:tab/>
        <w:t>1268</w:t>
      </w:r>
      <w:r>
        <w:tab/>
        <w:t>-</w:t>
      </w:r>
      <w:r>
        <w:tab/>
        <w:t>F</w:t>
      </w:r>
      <w:r>
        <w:tab/>
        <w:t>NR_newRAT-Core</w:t>
      </w:r>
    </w:p>
    <w:p w14:paraId="4849D1F6" w14:textId="6DEB28A1" w:rsidR="00586060" w:rsidRDefault="00586060" w:rsidP="00586060">
      <w:pPr>
        <w:pStyle w:val="Doc-title"/>
      </w:pPr>
      <w:r w:rsidRPr="00AD3079">
        <w:t>R2-2502896</w:t>
      </w:r>
      <w:r>
        <w:tab/>
        <w:t>Correction on SRS capability reporting</w:t>
      </w:r>
      <w:r>
        <w:tab/>
        <w:t>Huawei, HiSilicon, Ericsson, OPPO</w:t>
      </w:r>
      <w:r>
        <w:tab/>
        <w:t>CR</w:t>
      </w:r>
      <w:r>
        <w:tab/>
        <w:t>Rel-16</w:t>
      </w:r>
      <w:r>
        <w:tab/>
        <w:t>38.306</w:t>
      </w:r>
      <w:r>
        <w:tab/>
        <w:t>16.20.0</w:t>
      </w:r>
      <w:r>
        <w:tab/>
        <w:t>1269</w:t>
      </w:r>
      <w:r>
        <w:tab/>
        <w:t>-</w:t>
      </w:r>
      <w:r>
        <w:tab/>
        <w:t>A</w:t>
      </w:r>
      <w:r>
        <w:tab/>
        <w:t>NR_newRAT-Core</w:t>
      </w:r>
    </w:p>
    <w:p w14:paraId="5308B4D7" w14:textId="59500BE6" w:rsidR="00586060" w:rsidRDefault="00586060" w:rsidP="00586060">
      <w:pPr>
        <w:pStyle w:val="Doc-title"/>
      </w:pPr>
      <w:r w:rsidRPr="00AD3079">
        <w:t>R2-2502897</w:t>
      </w:r>
      <w:r>
        <w:tab/>
        <w:t>Correction on SRS capability reporting</w:t>
      </w:r>
      <w:r>
        <w:tab/>
        <w:t>Huawei, HiSilicon, Ericsson, OPPO</w:t>
      </w:r>
      <w:r>
        <w:tab/>
        <w:t>CR</w:t>
      </w:r>
      <w:r>
        <w:tab/>
        <w:t>Rel-17</w:t>
      </w:r>
      <w:r>
        <w:tab/>
        <w:t>38.306</w:t>
      </w:r>
      <w:r>
        <w:tab/>
        <w:t>17.12.0</w:t>
      </w:r>
      <w:r>
        <w:tab/>
        <w:t>1270</w:t>
      </w:r>
      <w:r>
        <w:tab/>
        <w:t>-</w:t>
      </w:r>
      <w:r>
        <w:tab/>
        <w:t>A</w:t>
      </w:r>
      <w:r>
        <w:tab/>
        <w:t>NR_newRAT-Core</w:t>
      </w:r>
    </w:p>
    <w:p w14:paraId="100E7A38" w14:textId="2E85FC2F" w:rsidR="00586060" w:rsidRDefault="00586060" w:rsidP="00586060">
      <w:pPr>
        <w:pStyle w:val="Doc-title"/>
      </w:pPr>
      <w:r w:rsidRPr="00AD3079">
        <w:t>R2-2502898</w:t>
      </w:r>
      <w:r>
        <w:tab/>
        <w:t>Correction on SRS capability reporting</w:t>
      </w:r>
      <w:r>
        <w:tab/>
        <w:t>Huawei, HiSilicon, Ericsson, OPPO</w:t>
      </w:r>
      <w:r>
        <w:tab/>
        <w:t>CR</w:t>
      </w:r>
      <w:r>
        <w:tab/>
        <w:t>Rel-18</w:t>
      </w:r>
      <w:r>
        <w:tab/>
        <w:t>38.306</w:t>
      </w:r>
      <w:r>
        <w:tab/>
        <w:t>18.5.0</w:t>
      </w:r>
      <w:r>
        <w:tab/>
        <w:t>1271</w:t>
      </w:r>
      <w:r>
        <w:tab/>
        <w:t>-</w:t>
      </w:r>
      <w:r>
        <w:tab/>
        <w:t>A</w:t>
      </w:r>
      <w:r>
        <w:tab/>
        <w:t>NR_newRAT-Core</w:t>
      </w:r>
    </w:p>
    <w:p w14:paraId="16736F38" w14:textId="77777777" w:rsidR="00586060" w:rsidRDefault="00586060" w:rsidP="00586060">
      <w:pPr>
        <w:pStyle w:val="Doc-text2"/>
      </w:pPr>
      <w:bookmarkStart w:id="243" w:name="_Hlk195014271"/>
    </w:p>
    <w:p w14:paraId="657E65A6" w14:textId="77777777" w:rsidR="00586060" w:rsidRPr="00B64C6E" w:rsidRDefault="00586060" w:rsidP="00586060">
      <w:pPr>
        <w:pStyle w:val="EmailDiscussion"/>
        <w:overflowPunct/>
        <w:autoSpaceDE/>
        <w:autoSpaceDN/>
        <w:adjustRightInd/>
        <w:ind w:left="1619" w:hanging="360"/>
        <w:textAlignment w:val="auto"/>
      </w:pPr>
      <w:bookmarkStart w:id="244" w:name="_Toc195179072"/>
      <w:r w:rsidRPr="00B64C6E">
        <w:t>[AT129bis][603][</w:t>
      </w:r>
      <w:proofErr w:type="spellStart"/>
      <w:r w:rsidRPr="00B64C6E">
        <w:t>Maint</w:t>
      </w:r>
      <w:proofErr w:type="spellEnd"/>
      <w:r w:rsidRPr="00B64C6E">
        <w:t>] Correction on SRS capability reporting (Huawei)</w:t>
      </w:r>
      <w:bookmarkEnd w:id="244"/>
    </w:p>
    <w:p w14:paraId="3D0E74E3" w14:textId="77777777" w:rsidR="00586060" w:rsidRPr="00B64C6E" w:rsidRDefault="00586060" w:rsidP="00586060">
      <w:pPr>
        <w:pStyle w:val="EmailDiscussion2"/>
        <w:ind w:left="1619" w:firstLine="0"/>
        <w:rPr>
          <w:rFonts w:eastAsiaTheme="minorEastAsia"/>
          <w:u w:val="single"/>
        </w:rPr>
      </w:pPr>
      <w:r w:rsidRPr="00B64C6E">
        <w:rPr>
          <w:u w:val="single"/>
        </w:rPr>
        <w:t>Scope:</w:t>
      </w:r>
    </w:p>
    <w:p w14:paraId="6EA6EB4C" w14:textId="77777777" w:rsidR="00586060" w:rsidRPr="00B64C6E" w:rsidRDefault="00586060" w:rsidP="00586060">
      <w:pPr>
        <w:pStyle w:val="EmailDiscussion2"/>
        <w:numPr>
          <w:ilvl w:val="2"/>
          <w:numId w:val="2"/>
        </w:numPr>
        <w:tabs>
          <w:tab w:val="clear" w:pos="1622"/>
        </w:tabs>
        <w:overflowPunct/>
        <w:autoSpaceDE/>
        <w:autoSpaceDN/>
        <w:adjustRightInd/>
        <w:textAlignment w:val="auto"/>
      </w:pPr>
      <w:r w:rsidRPr="00B64C6E">
        <w:t>Discuss offline (face-to-face preferred, if suitable)</w:t>
      </w:r>
    </w:p>
    <w:p w14:paraId="149DC3B7" w14:textId="77777777" w:rsidR="00586060" w:rsidRPr="00B64C6E" w:rsidRDefault="00586060" w:rsidP="00586060">
      <w:pPr>
        <w:pStyle w:val="EmailDiscussion2"/>
        <w:numPr>
          <w:ilvl w:val="2"/>
          <w:numId w:val="2"/>
        </w:numPr>
        <w:tabs>
          <w:tab w:val="clear" w:pos="1622"/>
        </w:tabs>
        <w:overflowPunct/>
        <w:autoSpaceDE/>
        <w:autoSpaceDN/>
        <w:adjustRightInd/>
        <w:textAlignment w:val="auto"/>
      </w:pPr>
      <w:r w:rsidRPr="00B64C6E">
        <w:t>Produce agreeable CRs</w:t>
      </w:r>
    </w:p>
    <w:p w14:paraId="0369F5C3" w14:textId="77777777" w:rsidR="00586060" w:rsidRPr="00B64C6E" w:rsidRDefault="00586060" w:rsidP="00586060">
      <w:pPr>
        <w:pStyle w:val="EmailDiscussion2"/>
        <w:rPr>
          <w:u w:val="single"/>
        </w:rPr>
      </w:pPr>
      <w:r w:rsidRPr="00B64C6E">
        <w:t xml:space="preserve">      </w:t>
      </w:r>
      <w:r w:rsidRPr="00B64C6E">
        <w:rPr>
          <w:u w:val="single"/>
        </w:rPr>
        <w:t xml:space="preserve">Intended outcome: </w:t>
      </w:r>
    </w:p>
    <w:p w14:paraId="1305E8BF" w14:textId="37F4F77C" w:rsidR="00586060" w:rsidRPr="00B64C6E" w:rsidRDefault="00586060" w:rsidP="00586060">
      <w:pPr>
        <w:pStyle w:val="EmailDiscussion2"/>
        <w:numPr>
          <w:ilvl w:val="2"/>
          <w:numId w:val="27"/>
        </w:numPr>
        <w:tabs>
          <w:tab w:val="clear" w:pos="1622"/>
        </w:tabs>
        <w:overflowPunct/>
        <w:autoSpaceDE/>
        <w:autoSpaceDN/>
        <w:adjustRightInd/>
        <w:ind w:left="1980"/>
        <w:textAlignment w:val="auto"/>
      </w:pPr>
      <w:r w:rsidRPr="00B64C6E">
        <w:t>In principl</w:t>
      </w:r>
      <w:r w:rsidR="00C052C1">
        <w:t>e</w:t>
      </w:r>
      <w:r w:rsidRPr="00B64C6E">
        <w:t xml:space="preserve"> agreed CRs in R2-2503104 - </w:t>
      </w:r>
      <w:r w:rsidRPr="00B64C6E">
        <w:rPr>
          <w:lang w:eastAsia="zh-CN"/>
        </w:rPr>
        <w:t>R2-2503111</w:t>
      </w:r>
    </w:p>
    <w:p w14:paraId="64BEB5FC" w14:textId="77777777" w:rsidR="00586060" w:rsidRPr="00B64C6E" w:rsidRDefault="00586060" w:rsidP="00586060">
      <w:pPr>
        <w:pStyle w:val="EmailDiscussion2"/>
        <w:rPr>
          <w:u w:val="single"/>
        </w:rPr>
      </w:pPr>
      <w:r w:rsidRPr="00B64C6E">
        <w:t>     </w:t>
      </w:r>
      <w:r w:rsidRPr="00B64C6E">
        <w:rPr>
          <w:u w:val="single"/>
        </w:rPr>
        <w:t xml:space="preserve">Deadline: </w:t>
      </w:r>
    </w:p>
    <w:p w14:paraId="03587325" w14:textId="77777777" w:rsidR="00586060" w:rsidRPr="00B64C6E" w:rsidRDefault="00586060" w:rsidP="00586060">
      <w:pPr>
        <w:pStyle w:val="EmailDiscussion2"/>
        <w:numPr>
          <w:ilvl w:val="2"/>
          <w:numId w:val="27"/>
        </w:numPr>
        <w:tabs>
          <w:tab w:val="clear" w:pos="1622"/>
        </w:tabs>
        <w:overflowPunct/>
        <w:autoSpaceDE/>
        <w:autoSpaceDN/>
        <w:adjustRightInd/>
        <w:ind w:left="1980"/>
        <w:textAlignment w:val="auto"/>
      </w:pPr>
      <w:r w:rsidRPr="00B64C6E">
        <w:t>Wednesday 17:00. The intention is to agree over email.</w:t>
      </w:r>
    </w:p>
    <w:bookmarkEnd w:id="243"/>
    <w:p w14:paraId="734609D0" w14:textId="77777777" w:rsidR="00586060" w:rsidRDefault="00586060" w:rsidP="00586060">
      <w:pPr>
        <w:pStyle w:val="Doc-text2"/>
        <w:ind w:left="0" w:firstLine="0"/>
      </w:pPr>
    </w:p>
    <w:p w14:paraId="60F35351" w14:textId="65F255DD" w:rsidR="00586060" w:rsidRDefault="00586060" w:rsidP="00586060">
      <w:pPr>
        <w:pStyle w:val="Doc-title"/>
      </w:pPr>
      <w:r w:rsidRPr="00AD3079">
        <w:t>R2-2503104</w:t>
      </w:r>
      <w:r>
        <w:tab/>
        <w:t>Correction on SRS capability reporting</w:t>
      </w:r>
      <w:r>
        <w:tab/>
        <w:t>Huawei, HiSilicon, Ericsson, OPPO</w:t>
      </w:r>
      <w:r>
        <w:tab/>
        <w:t>CR</w:t>
      </w:r>
      <w:r>
        <w:tab/>
        <w:t>Rel-15</w:t>
      </w:r>
      <w:r>
        <w:tab/>
        <w:t>38.331</w:t>
      </w:r>
      <w:r>
        <w:tab/>
        <w:t>15.28.0</w:t>
      </w:r>
      <w:r>
        <w:tab/>
        <w:t>5324</w:t>
      </w:r>
      <w:r>
        <w:tab/>
        <w:t>1</w:t>
      </w:r>
      <w:r>
        <w:tab/>
        <w:t>F</w:t>
      </w:r>
      <w:r>
        <w:tab/>
        <w:t>NR_newRAT-Core</w:t>
      </w:r>
    </w:p>
    <w:p w14:paraId="71D033D9" w14:textId="77777777" w:rsidR="00586060" w:rsidRPr="00AF2550" w:rsidRDefault="00586060" w:rsidP="00586060">
      <w:pPr>
        <w:pStyle w:val="Agreement"/>
        <w:tabs>
          <w:tab w:val="clear" w:pos="9990"/>
        </w:tabs>
        <w:overflowPunct/>
        <w:autoSpaceDE/>
        <w:autoSpaceDN/>
        <w:adjustRightInd/>
        <w:ind w:left="1619" w:hanging="360"/>
        <w:textAlignment w:val="auto"/>
      </w:pPr>
      <w:r>
        <w:t>In-principle agreed</w:t>
      </w:r>
    </w:p>
    <w:p w14:paraId="5B61FB79" w14:textId="70817E47" w:rsidR="00586060" w:rsidRDefault="00586060" w:rsidP="00586060">
      <w:pPr>
        <w:pStyle w:val="Doc-title"/>
      </w:pPr>
      <w:r w:rsidRPr="00AD3079">
        <w:t>R2-2503105</w:t>
      </w:r>
      <w:r>
        <w:tab/>
        <w:t>Correction on SRS capability reporting</w:t>
      </w:r>
      <w:r>
        <w:tab/>
        <w:t>Huawei, HiSilicon, Ericsson, OPPO</w:t>
      </w:r>
      <w:r>
        <w:tab/>
        <w:t>CR</w:t>
      </w:r>
      <w:r>
        <w:tab/>
        <w:t>Rel-16</w:t>
      </w:r>
      <w:r>
        <w:tab/>
        <w:t>38.331</w:t>
      </w:r>
      <w:r>
        <w:tab/>
        <w:t>16.19.0</w:t>
      </w:r>
      <w:r>
        <w:tab/>
        <w:t>5325</w:t>
      </w:r>
      <w:r>
        <w:tab/>
        <w:t>1</w:t>
      </w:r>
      <w:r>
        <w:tab/>
        <w:t>A</w:t>
      </w:r>
      <w:r>
        <w:tab/>
        <w:t>NR_newRAT-Core</w:t>
      </w:r>
    </w:p>
    <w:p w14:paraId="58F943AC" w14:textId="77777777" w:rsidR="00586060" w:rsidRPr="00AF2550" w:rsidRDefault="00586060" w:rsidP="00586060">
      <w:pPr>
        <w:pStyle w:val="Agreement"/>
        <w:tabs>
          <w:tab w:val="clear" w:pos="9990"/>
        </w:tabs>
        <w:overflowPunct/>
        <w:autoSpaceDE/>
        <w:autoSpaceDN/>
        <w:adjustRightInd/>
        <w:ind w:left="1619" w:hanging="360"/>
        <w:textAlignment w:val="auto"/>
      </w:pPr>
      <w:r>
        <w:t>In-principle agreed, but should be Cat F</w:t>
      </w:r>
    </w:p>
    <w:p w14:paraId="6DA5FAD8" w14:textId="79D9B5B8" w:rsidR="00586060" w:rsidRDefault="00586060" w:rsidP="00586060">
      <w:pPr>
        <w:pStyle w:val="Doc-title"/>
      </w:pPr>
      <w:r w:rsidRPr="00AD3079">
        <w:t>R2-2503106</w:t>
      </w:r>
      <w:r>
        <w:tab/>
        <w:t>Correction on SRS capability reporting</w:t>
      </w:r>
      <w:r>
        <w:tab/>
        <w:t>Huawei, HiSilicon, Ericsson, OPPO</w:t>
      </w:r>
      <w:r>
        <w:tab/>
        <w:t>CR</w:t>
      </w:r>
      <w:r>
        <w:tab/>
        <w:t>Rel-17</w:t>
      </w:r>
      <w:r>
        <w:tab/>
        <w:t>38.331</w:t>
      </w:r>
      <w:r>
        <w:tab/>
        <w:t>17.12.0</w:t>
      </w:r>
      <w:r>
        <w:tab/>
        <w:t>5326</w:t>
      </w:r>
      <w:r>
        <w:tab/>
        <w:t>1</w:t>
      </w:r>
      <w:r>
        <w:tab/>
        <w:t>A</w:t>
      </w:r>
      <w:r>
        <w:tab/>
        <w:t>NR_newRAT-Core</w:t>
      </w:r>
    </w:p>
    <w:p w14:paraId="139516C0" w14:textId="77777777" w:rsidR="00586060" w:rsidRPr="00AF2550" w:rsidRDefault="00586060" w:rsidP="00586060">
      <w:pPr>
        <w:pStyle w:val="Agreement"/>
        <w:tabs>
          <w:tab w:val="clear" w:pos="9990"/>
        </w:tabs>
        <w:overflowPunct/>
        <w:autoSpaceDE/>
        <w:autoSpaceDN/>
        <w:adjustRightInd/>
        <w:ind w:left="1619" w:hanging="360"/>
        <w:textAlignment w:val="auto"/>
      </w:pPr>
      <w:r>
        <w:t>In-principle agreed, but should be Cat F</w:t>
      </w:r>
    </w:p>
    <w:p w14:paraId="599674FA" w14:textId="24B0078D" w:rsidR="00586060" w:rsidRDefault="00586060" w:rsidP="00586060">
      <w:pPr>
        <w:pStyle w:val="Doc-title"/>
      </w:pPr>
      <w:r w:rsidRPr="00AD3079">
        <w:t>R2-2503107</w:t>
      </w:r>
      <w:r>
        <w:tab/>
        <w:t>Correction on SRS capability reporting</w:t>
      </w:r>
      <w:r>
        <w:tab/>
        <w:t>Huawei, HiSilicon, Ericsson, OPPO</w:t>
      </w:r>
      <w:r>
        <w:tab/>
        <w:t>CR</w:t>
      </w:r>
      <w:r>
        <w:tab/>
        <w:t>Rel-18</w:t>
      </w:r>
      <w:r>
        <w:tab/>
        <w:t>38.331</w:t>
      </w:r>
      <w:r>
        <w:tab/>
        <w:t>18.5.1</w:t>
      </w:r>
      <w:r>
        <w:tab/>
        <w:t>5327</w:t>
      </w:r>
      <w:r>
        <w:tab/>
        <w:t>1</w:t>
      </w:r>
      <w:r>
        <w:tab/>
        <w:t>A</w:t>
      </w:r>
      <w:r>
        <w:tab/>
        <w:t>NR_newRAT-Core</w:t>
      </w:r>
    </w:p>
    <w:p w14:paraId="7C12819E" w14:textId="77777777" w:rsidR="00586060" w:rsidRPr="001C0E54" w:rsidRDefault="00586060" w:rsidP="00586060">
      <w:pPr>
        <w:pStyle w:val="Agreement"/>
        <w:tabs>
          <w:tab w:val="clear" w:pos="9990"/>
        </w:tabs>
        <w:overflowPunct/>
        <w:autoSpaceDE/>
        <w:autoSpaceDN/>
        <w:adjustRightInd/>
        <w:ind w:left="1619" w:hanging="360"/>
        <w:textAlignment w:val="auto"/>
      </w:pPr>
      <w:r>
        <w:t>In-principle agreed, but should be Cat F</w:t>
      </w:r>
    </w:p>
    <w:p w14:paraId="6D0392B1" w14:textId="46A00115" w:rsidR="00586060" w:rsidRDefault="00586060" w:rsidP="00586060">
      <w:pPr>
        <w:pStyle w:val="Doc-title"/>
      </w:pPr>
      <w:r w:rsidRPr="00AD3079">
        <w:t>R2-2503108</w:t>
      </w:r>
      <w:r>
        <w:tab/>
        <w:t>Correction on SRS capability reporting</w:t>
      </w:r>
      <w:r>
        <w:tab/>
        <w:t>Huawei, HiSilicon, Ericsson, OPPO</w:t>
      </w:r>
      <w:r>
        <w:tab/>
        <w:t>CR</w:t>
      </w:r>
      <w:r>
        <w:tab/>
        <w:t>Rel-15</w:t>
      </w:r>
      <w:r>
        <w:tab/>
        <w:t>38.306</w:t>
      </w:r>
      <w:r>
        <w:tab/>
        <w:t>15.27.0</w:t>
      </w:r>
      <w:r>
        <w:tab/>
        <w:t>1268</w:t>
      </w:r>
      <w:r>
        <w:tab/>
        <w:t>1</w:t>
      </w:r>
      <w:r>
        <w:tab/>
        <w:t>F</w:t>
      </w:r>
      <w:r>
        <w:tab/>
        <w:t>NR_newRAT-Core</w:t>
      </w:r>
    </w:p>
    <w:p w14:paraId="3D1F79BA" w14:textId="77777777" w:rsidR="00586060" w:rsidRPr="00AF048E" w:rsidRDefault="00586060" w:rsidP="00586060">
      <w:pPr>
        <w:pStyle w:val="Agreement"/>
        <w:tabs>
          <w:tab w:val="clear" w:pos="9990"/>
        </w:tabs>
        <w:overflowPunct/>
        <w:autoSpaceDE/>
        <w:autoSpaceDN/>
        <w:adjustRightInd/>
        <w:ind w:left="1619" w:hanging="360"/>
        <w:textAlignment w:val="auto"/>
      </w:pPr>
      <w:r>
        <w:t>In-principle agreed</w:t>
      </w:r>
    </w:p>
    <w:p w14:paraId="7B8D9DEC" w14:textId="313A23EA" w:rsidR="00586060" w:rsidRDefault="00586060" w:rsidP="00586060">
      <w:pPr>
        <w:pStyle w:val="Doc-title"/>
      </w:pPr>
      <w:r w:rsidRPr="00AD3079">
        <w:t>R2-2503109</w:t>
      </w:r>
      <w:r>
        <w:tab/>
        <w:t>Correction on SRS capability reporting</w:t>
      </w:r>
      <w:r>
        <w:tab/>
        <w:t>Huawei, HiSilicon, Ericsson, OPPO</w:t>
      </w:r>
      <w:r>
        <w:tab/>
        <w:t>CR</w:t>
      </w:r>
      <w:r>
        <w:tab/>
        <w:t>Rel-16</w:t>
      </w:r>
      <w:r>
        <w:tab/>
        <w:t>38.306</w:t>
      </w:r>
      <w:r>
        <w:tab/>
        <w:t>16.20.0</w:t>
      </w:r>
      <w:r>
        <w:tab/>
        <w:t>1269</w:t>
      </w:r>
      <w:r>
        <w:tab/>
        <w:t>1</w:t>
      </w:r>
      <w:r>
        <w:tab/>
        <w:t>A</w:t>
      </w:r>
      <w:r>
        <w:tab/>
        <w:t>NR_newRAT-Core</w:t>
      </w:r>
    </w:p>
    <w:p w14:paraId="02F06046" w14:textId="77777777" w:rsidR="00586060" w:rsidRPr="00AF048E" w:rsidRDefault="00586060" w:rsidP="00586060">
      <w:pPr>
        <w:pStyle w:val="Agreement"/>
        <w:tabs>
          <w:tab w:val="clear" w:pos="9990"/>
        </w:tabs>
        <w:overflowPunct/>
        <w:autoSpaceDE/>
        <w:autoSpaceDN/>
        <w:adjustRightInd/>
        <w:ind w:left="1619" w:hanging="360"/>
        <w:textAlignment w:val="auto"/>
      </w:pPr>
      <w:r>
        <w:t>In-principle agreed, but should be Cat F</w:t>
      </w:r>
    </w:p>
    <w:p w14:paraId="5AAA0285" w14:textId="3AB73CD2" w:rsidR="00586060" w:rsidRDefault="00586060" w:rsidP="00586060">
      <w:pPr>
        <w:pStyle w:val="Doc-title"/>
      </w:pPr>
      <w:r w:rsidRPr="00AD3079">
        <w:t>R2-2503110</w:t>
      </w:r>
      <w:r>
        <w:tab/>
        <w:t>Correction on SRS capability reporting</w:t>
      </w:r>
      <w:r>
        <w:tab/>
        <w:t>Huawei, HiSilicon, Ericsson, OPPO</w:t>
      </w:r>
      <w:r>
        <w:tab/>
        <w:t>CR</w:t>
      </w:r>
      <w:r>
        <w:tab/>
        <w:t>Rel-17</w:t>
      </w:r>
      <w:r>
        <w:tab/>
        <w:t>38.306</w:t>
      </w:r>
      <w:r>
        <w:tab/>
        <w:t>17.12.0</w:t>
      </w:r>
      <w:r>
        <w:tab/>
        <w:t>1270</w:t>
      </w:r>
      <w:r>
        <w:tab/>
        <w:t>1</w:t>
      </w:r>
      <w:r>
        <w:tab/>
        <w:t>A</w:t>
      </w:r>
      <w:r>
        <w:tab/>
        <w:t>NR_newRAT-Core</w:t>
      </w:r>
    </w:p>
    <w:p w14:paraId="472F7EC9" w14:textId="77777777" w:rsidR="00586060" w:rsidRPr="00AF048E" w:rsidRDefault="00586060" w:rsidP="00586060">
      <w:pPr>
        <w:pStyle w:val="Agreement"/>
        <w:tabs>
          <w:tab w:val="clear" w:pos="9990"/>
        </w:tabs>
        <w:overflowPunct/>
        <w:autoSpaceDE/>
        <w:autoSpaceDN/>
        <w:adjustRightInd/>
        <w:ind w:left="1619" w:hanging="360"/>
        <w:textAlignment w:val="auto"/>
      </w:pPr>
      <w:r>
        <w:t>In-principle agreed, but should be Cat F</w:t>
      </w:r>
    </w:p>
    <w:p w14:paraId="041FC708" w14:textId="1341BB37" w:rsidR="00586060" w:rsidRDefault="00586060" w:rsidP="00586060">
      <w:pPr>
        <w:pStyle w:val="Doc-title"/>
      </w:pPr>
      <w:r w:rsidRPr="00AD3079">
        <w:t>R2-2503111</w:t>
      </w:r>
      <w:r>
        <w:tab/>
        <w:t>Correction on SRS capability reporting</w:t>
      </w:r>
      <w:r>
        <w:tab/>
        <w:t>Huawei, HiSilicon, Ericsson, OPPO</w:t>
      </w:r>
      <w:r>
        <w:tab/>
        <w:t>CR</w:t>
      </w:r>
      <w:r>
        <w:tab/>
        <w:t>Rel-18</w:t>
      </w:r>
      <w:r>
        <w:tab/>
        <w:t>38.306</w:t>
      </w:r>
      <w:r>
        <w:tab/>
        <w:t>18.5.0</w:t>
      </w:r>
      <w:r>
        <w:tab/>
        <w:t>1271</w:t>
      </w:r>
      <w:r>
        <w:tab/>
        <w:t>1</w:t>
      </w:r>
      <w:r>
        <w:tab/>
        <w:t>A</w:t>
      </w:r>
      <w:r>
        <w:tab/>
        <w:t>NR_newRAT-Core</w:t>
      </w:r>
    </w:p>
    <w:p w14:paraId="5223217F" w14:textId="77777777" w:rsidR="00586060" w:rsidRPr="00AF048E" w:rsidRDefault="00586060" w:rsidP="00586060">
      <w:pPr>
        <w:pStyle w:val="Agreement"/>
        <w:tabs>
          <w:tab w:val="clear" w:pos="9990"/>
        </w:tabs>
        <w:overflowPunct/>
        <w:autoSpaceDE/>
        <w:autoSpaceDN/>
        <w:adjustRightInd/>
        <w:ind w:left="1619" w:hanging="360"/>
        <w:textAlignment w:val="auto"/>
      </w:pPr>
      <w:r>
        <w:t>In-principle agreed, but should be Cat F</w:t>
      </w:r>
    </w:p>
    <w:p w14:paraId="28C8E9B1" w14:textId="77777777" w:rsidR="00586060" w:rsidRPr="00F10C6A" w:rsidRDefault="00586060" w:rsidP="00586060">
      <w:pPr>
        <w:pStyle w:val="Doc-text2"/>
      </w:pPr>
    </w:p>
    <w:p w14:paraId="3EB9FC00" w14:textId="77777777" w:rsidR="00586060" w:rsidRDefault="00586060" w:rsidP="00586060">
      <w:pPr>
        <w:pStyle w:val="MiniHeading"/>
      </w:pPr>
      <w:r>
        <w:t>Old revisions</w:t>
      </w:r>
    </w:p>
    <w:p w14:paraId="00055788" w14:textId="229B4515" w:rsidR="00586060" w:rsidRDefault="00586060" w:rsidP="00586060">
      <w:pPr>
        <w:pStyle w:val="Doc-title"/>
      </w:pPr>
      <w:r w:rsidRPr="00AD3079">
        <w:t>R2-2502865</w:t>
      </w:r>
      <w:r>
        <w:tab/>
        <w:t>Consideration on Introduction of SRS Capability Reporting for SRS-only cell</w:t>
      </w:r>
      <w:r>
        <w:tab/>
        <w:t>ZTE Corporation</w:t>
      </w:r>
      <w:r>
        <w:tab/>
        <w:t>discussion</w:t>
      </w:r>
      <w:r>
        <w:tab/>
        <w:t>Rel-15</w:t>
      </w:r>
      <w:r>
        <w:tab/>
        <w:t>NR_newRAT-Core</w:t>
      </w:r>
    </w:p>
    <w:p w14:paraId="67FBB37A" w14:textId="77777777" w:rsidR="00586060" w:rsidRPr="00DB2F94" w:rsidRDefault="00586060" w:rsidP="00586060">
      <w:pPr>
        <w:pStyle w:val="Heading4"/>
        <w:rPr>
          <w:lang w:val="en-US"/>
        </w:rPr>
      </w:pPr>
      <w:bookmarkStart w:id="245" w:name="_Toc158241535"/>
      <w:bookmarkStart w:id="246" w:name="_Toc195718037"/>
      <w:bookmarkStart w:id="247" w:name="_Toc197680010"/>
      <w:r w:rsidRPr="00DB2F94">
        <w:rPr>
          <w:lang w:val="en-US"/>
        </w:rPr>
        <w:t>5.1.3.3</w:t>
      </w:r>
      <w:r w:rsidRPr="00DB2F94">
        <w:rPr>
          <w:lang w:val="en-US"/>
        </w:rPr>
        <w:tab/>
        <w:t>Other</w:t>
      </w:r>
      <w:bookmarkEnd w:id="245"/>
      <w:bookmarkEnd w:id="246"/>
      <w:bookmarkEnd w:id="247"/>
    </w:p>
    <w:p w14:paraId="3E213C91" w14:textId="77777777" w:rsidR="00586060" w:rsidRPr="00DB2F94" w:rsidRDefault="00586060" w:rsidP="00586060">
      <w:pPr>
        <w:pStyle w:val="Comments"/>
      </w:pPr>
      <w:r w:rsidRPr="00DB2F94">
        <w:t xml:space="preserve">This agenda item addresses the idle and inactive behaviour specified in 38.304 or 36.304, LTE-specific changes for the applicable WIs, Other parts not covered elsewhere. </w:t>
      </w:r>
    </w:p>
    <w:p w14:paraId="1C1D67EF" w14:textId="77777777" w:rsidR="00586060" w:rsidRDefault="00586060" w:rsidP="00586060">
      <w:pPr>
        <w:pStyle w:val="Comments"/>
      </w:pPr>
    </w:p>
    <w:p w14:paraId="2F290CD3" w14:textId="77777777" w:rsidR="00586060" w:rsidRPr="00DB2F94" w:rsidRDefault="00586060" w:rsidP="00586060">
      <w:pPr>
        <w:pStyle w:val="MiniHeading"/>
      </w:pPr>
      <w:r>
        <w:t>SUL</w:t>
      </w:r>
    </w:p>
    <w:p w14:paraId="54DDBBB0" w14:textId="0620E369" w:rsidR="00586060" w:rsidRDefault="00586060" w:rsidP="00586060">
      <w:pPr>
        <w:pStyle w:val="Doc-title"/>
      </w:pPr>
      <w:r w:rsidRPr="00AD3079">
        <w:t>R2-2502011</w:t>
      </w:r>
      <w:r>
        <w:tab/>
        <w:t>Clarification on usage of q-RxLevMinSUL</w:t>
      </w:r>
      <w:r>
        <w:tab/>
        <w:t>Qualcomm Incorporated (Rapporteur)</w:t>
      </w:r>
      <w:r>
        <w:tab/>
        <w:t>CR</w:t>
      </w:r>
      <w:r>
        <w:tab/>
        <w:t>Rel-15</w:t>
      </w:r>
      <w:r>
        <w:tab/>
        <w:t>38.304</w:t>
      </w:r>
      <w:r>
        <w:tab/>
        <w:t>15.8.0</w:t>
      </w:r>
      <w:r>
        <w:tab/>
        <w:t>0429</w:t>
      </w:r>
      <w:r>
        <w:tab/>
        <w:t>-</w:t>
      </w:r>
      <w:r>
        <w:tab/>
        <w:t>F</w:t>
      </w:r>
      <w:r>
        <w:tab/>
        <w:t>NR_newRAT-Core</w:t>
      </w:r>
    </w:p>
    <w:p w14:paraId="59764240" w14:textId="0D1B4324" w:rsidR="00586060" w:rsidRDefault="00586060" w:rsidP="00586060">
      <w:pPr>
        <w:pStyle w:val="Doc-title"/>
      </w:pPr>
      <w:r w:rsidRPr="00AD3079">
        <w:t>R2-2502012</w:t>
      </w:r>
      <w:r>
        <w:tab/>
        <w:t>Clarification on usage of q-RxLevMinSUL</w:t>
      </w:r>
      <w:r>
        <w:tab/>
        <w:t>Qualcomm Incorporated (Rapporteur)</w:t>
      </w:r>
      <w:r>
        <w:tab/>
        <w:t>CR</w:t>
      </w:r>
      <w:r>
        <w:tab/>
        <w:t>Rel-16</w:t>
      </w:r>
      <w:r>
        <w:tab/>
        <w:t>38.304</w:t>
      </w:r>
      <w:r>
        <w:tab/>
        <w:t>16.11.0</w:t>
      </w:r>
      <w:r>
        <w:tab/>
        <w:t>0430</w:t>
      </w:r>
      <w:r>
        <w:tab/>
        <w:t>-</w:t>
      </w:r>
      <w:r>
        <w:tab/>
        <w:t>A</w:t>
      </w:r>
      <w:r>
        <w:tab/>
        <w:t>NR_newRAT-Core</w:t>
      </w:r>
    </w:p>
    <w:p w14:paraId="28D87FFF" w14:textId="1EEAA696" w:rsidR="00586060" w:rsidRDefault="00586060" w:rsidP="00586060">
      <w:pPr>
        <w:pStyle w:val="Doc-title"/>
      </w:pPr>
      <w:r w:rsidRPr="00AD3079">
        <w:t>R2-2502013</w:t>
      </w:r>
      <w:r>
        <w:tab/>
        <w:t>Clarification on usage of q-RxLevMinSUL</w:t>
      </w:r>
      <w:r>
        <w:tab/>
        <w:t>Qualcomm Incorporated (Rapporteur)</w:t>
      </w:r>
      <w:r>
        <w:tab/>
        <w:t>CR</w:t>
      </w:r>
      <w:r>
        <w:tab/>
        <w:t>Rel-17</w:t>
      </w:r>
      <w:r>
        <w:tab/>
        <w:t>38.304</w:t>
      </w:r>
      <w:r>
        <w:tab/>
        <w:t>17.10.0</w:t>
      </w:r>
      <w:r>
        <w:tab/>
        <w:t>0431</w:t>
      </w:r>
      <w:r>
        <w:tab/>
        <w:t>-</w:t>
      </w:r>
      <w:r>
        <w:tab/>
        <w:t>A</w:t>
      </w:r>
      <w:r>
        <w:tab/>
        <w:t>NR_newRAT-Core</w:t>
      </w:r>
    </w:p>
    <w:p w14:paraId="14B31EF3" w14:textId="7A955274" w:rsidR="00586060" w:rsidRDefault="00586060" w:rsidP="00586060">
      <w:pPr>
        <w:pStyle w:val="Doc-title"/>
      </w:pPr>
      <w:r w:rsidRPr="00AD3079">
        <w:t>R2-2502015</w:t>
      </w:r>
      <w:r>
        <w:tab/>
        <w:t>Clarification on usage of q-RxLevMinSUL</w:t>
      </w:r>
      <w:r>
        <w:tab/>
        <w:t>Qualcomm Incorporated (Rapporteur)</w:t>
      </w:r>
      <w:r>
        <w:tab/>
        <w:t>CR</w:t>
      </w:r>
      <w:r>
        <w:tab/>
        <w:t>Rel-18</w:t>
      </w:r>
      <w:r>
        <w:tab/>
        <w:t>38.304</w:t>
      </w:r>
      <w:r>
        <w:tab/>
        <w:t>18.4.0</w:t>
      </w:r>
      <w:r>
        <w:tab/>
        <w:t>0432</w:t>
      </w:r>
      <w:r>
        <w:tab/>
        <w:t>-</w:t>
      </w:r>
      <w:r>
        <w:tab/>
        <w:t>A</w:t>
      </w:r>
      <w:r>
        <w:tab/>
        <w:t>NR_newRAT-Core</w:t>
      </w:r>
    </w:p>
    <w:p w14:paraId="36B7046E" w14:textId="77777777" w:rsidR="00586060" w:rsidRDefault="00586060" w:rsidP="00586060">
      <w:pPr>
        <w:pStyle w:val="Doc-text2"/>
      </w:pPr>
    </w:p>
    <w:p w14:paraId="2631B3A0" w14:textId="77777777" w:rsidR="00586060" w:rsidRDefault="00586060" w:rsidP="00586060">
      <w:pPr>
        <w:pStyle w:val="Doc-text2"/>
      </w:pPr>
      <w:r>
        <w:t>-</w:t>
      </w:r>
      <w:r>
        <w:tab/>
        <w:t>OPPO think the intention is OK but only want to remove “if present”, Samsung agrees. ZTE think no change is needed and do not think there should be a problem. Vivo and Xiaomi think no change is needed.</w:t>
      </w:r>
    </w:p>
    <w:p w14:paraId="5BC4B56C" w14:textId="77777777" w:rsidR="00586060" w:rsidRDefault="00586060" w:rsidP="00586060">
      <w:pPr>
        <w:pStyle w:val="Doc-text2"/>
      </w:pPr>
    </w:p>
    <w:p w14:paraId="2470E832" w14:textId="77777777" w:rsidR="00586060" w:rsidRPr="007E1DCA" w:rsidRDefault="00586060" w:rsidP="00586060">
      <w:pPr>
        <w:pStyle w:val="Agreement"/>
        <w:tabs>
          <w:tab w:val="clear" w:pos="9990"/>
        </w:tabs>
        <w:overflowPunct/>
        <w:autoSpaceDE/>
        <w:autoSpaceDN/>
        <w:adjustRightInd/>
        <w:ind w:left="1619" w:hanging="360"/>
        <w:textAlignment w:val="auto"/>
      </w:pPr>
      <w:r>
        <w:t>Postponed to next meeting</w:t>
      </w:r>
    </w:p>
    <w:p w14:paraId="1A889896" w14:textId="77777777" w:rsidR="00586060" w:rsidRDefault="00586060" w:rsidP="00586060">
      <w:pPr>
        <w:pStyle w:val="Doc-title"/>
      </w:pPr>
    </w:p>
    <w:p w14:paraId="055284D8" w14:textId="77777777" w:rsidR="00586060" w:rsidRPr="00E20CA2" w:rsidRDefault="00586060" w:rsidP="00586060">
      <w:pPr>
        <w:pStyle w:val="MiniHeading"/>
      </w:pPr>
      <w:r w:rsidRPr="00E20CA2">
        <w:t>MDT</w:t>
      </w:r>
    </w:p>
    <w:p w14:paraId="49BEF77C" w14:textId="22C8C811" w:rsidR="00586060" w:rsidRPr="00E20CA2" w:rsidRDefault="00586060" w:rsidP="00586060">
      <w:pPr>
        <w:pStyle w:val="Doc-title"/>
      </w:pPr>
      <w:r w:rsidRPr="00AD3079">
        <w:t>R2-2502404</w:t>
      </w:r>
      <w:r w:rsidRPr="00E20CA2">
        <w:tab/>
        <w:t>Correction to Immediate MDT measurements</w:t>
      </w:r>
      <w:r w:rsidRPr="00E20CA2">
        <w:tab/>
        <w:t>Nokia</w:t>
      </w:r>
      <w:r w:rsidRPr="00E20CA2">
        <w:tab/>
        <w:t>CR</w:t>
      </w:r>
      <w:r w:rsidRPr="00E20CA2">
        <w:tab/>
        <w:t>Rel-16</w:t>
      </w:r>
      <w:r w:rsidRPr="00E20CA2">
        <w:tab/>
        <w:t>37.320</w:t>
      </w:r>
      <w:r w:rsidRPr="00E20CA2">
        <w:tab/>
        <w:t>16.8.0</w:t>
      </w:r>
      <w:r w:rsidRPr="00E20CA2">
        <w:tab/>
        <w:t>0137</w:t>
      </w:r>
      <w:r w:rsidRPr="00E20CA2">
        <w:tab/>
        <w:t>-</w:t>
      </w:r>
      <w:r w:rsidRPr="00E20CA2">
        <w:tab/>
        <w:t>F</w:t>
      </w:r>
      <w:r w:rsidRPr="00E20CA2">
        <w:tab/>
        <w:t>NR_SON_MDT-Core</w:t>
      </w:r>
    </w:p>
    <w:p w14:paraId="3E291F8C" w14:textId="2025C0DC" w:rsidR="00586060" w:rsidRPr="00E20CA2" w:rsidRDefault="00586060" w:rsidP="00586060">
      <w:pPr>
        <w:pStyle w:val="Doc-title"/>
      </w:pPr>
      <w:r w:rsidRPr="00AD3079">
        <w:t>R2-2502405</w:t>
      </w:r>
      <w:r w:rsidRPr="00E20CA2">
        <w:tab/>
        <w:t>Correction to Immediate MDT measurements</w:t>
      </w:r>
      <w:r w:rsidRPr="00E20CA2">
        <w:tab/>
        <w:t>Nokia</w:t>
      </w:r>
      <w:r w:rsidRPr="00E20CA2">
        <w:tab/>
        <w:t>CR</w:t>
      </w:r>
      <w:r w:rsidRPr="00E20CA2">
        <w:tab/>
        <w:t>Rel-17</w:t>
      </w:r>
      <w:r w:rsidRPr="00E20CA2">
        <w:tab/>
        <w:t>37.320</w:t>
      </w:r>
      <w:r w:rsidRPr="00E20CA2">
        <w:tab/>
        <w:t>17.5.0</w:t>
      </w:r>
      <w:r w:rsidRPr="00E20CA2">
        <w:tab/>
        <w:t>0138</w:t>
      </w:r>
      <w:r w:rsidRPr="00E20CA2">
        <w:tab/>
        <w:t>-</w:t>
      </w:r>
      <w:r w:rsidRPr="00E20CA2">
        <w:tab/>
        <w:t>A</w:t>
      </w:r>
      <w:r w:rsidRPr="00E20CA2">
        <w:tab/>
        <w:t>NR_SON_MDT-Core</w:t>
      </w:r>
    </w:p>
    <w:p w14:paraId="4AAC0CFC" w14:textId="3A65CD94" w:rsidR="00586060" w:rsidRDefault="00586060" w:rsidP="00586060">
      <w:pPr>
        <w:pStyle w:val="Doc-title"/>
      </w:pPr>
      <w:r w:rsidRPr="00AD3079">
        <w:t>R2-2502406</w:t>
      </w:r>
      <w:r w:rsidRPr="00E20CA2">
        <w:tab/>
        <w:t>Correction to Immediate MDT measurements</w:t>
      </w:r>
      <w:r w:rsidRPr="00E20CA2">
        <w:tab/>
        <w:t>Nokia</w:t>
      </w:r>
      <w:r w:rsidRPr="00E20CA2">
        <w:tab/>
        <w:t>CR</w:t>
      </w:r>
      <w:r w:rsidRPr="00E20CA2">
        <w:tab/>
        <w:t>Rel-18</w:t>
      </w:r>
      <w:r w:rsidRPr="00E20CA2">
        <w:tab/>
        <w:t>37.320</w:t>
      </w:r>
      <w:r w:rsidRPr="00E20CA2">
        <w:tab/>
        <w:t>18.3.0</w:t>
      </w:r>
      <w:r w:rsidRPr="00E20CA2">
        <w:tab/>
        <w:t>0139</w:t>
      </w:r>
      <w:r w:rsidRPr="00E20CA2">
        <w:tab/>
        <w:t>-</w:t>
      </w:r>
      <w:r w:rsidRPr="00E20CA2">
        <w:tab/>
        <w:t>A</w:t>
      </w:r>
      <w:r w:rsidRPr="00E20CA2">
        <w:tab/>
        <w:t>NR_SON_MDT-Core</w:t>
      </w:r>
    </w:p>
    <w:p w14:paraId="457AF231" w14:textId="77777777" w:rsidR="00586060" w:rsidRDefault="00586060" w:rsidP="00586060">
      <w:pPr>
        <w:pStyle w:val="Doc-text2"/>
      </w:pPr>
    </w:p>
    <w:p w14:paraId="18AA290E" w14:textId="77777777" w:rsidR="00586060" w:rsidRPr="00E20CA2" w:rsidRDefault="00586060" w:rsidP="00586060">
      <w:pPr>
        <w:pStyle w:val="Doc-text2"/>
      </w:pPr>
      <w:r>
        <w:t>-</w:t>
      </w:r>
      <w:r>
        <w:tab/>
        <w:t>Qualcomm think that the text talks about what the standard supports, not what all UEs must support. Huawei is OK with the proposed CRs.</w:t>
      </w:r>
    </w:p>
    <w:p w14:paraId="52F5BD1A" w14:textId="77777777" w:rsidR="00586060" w:rsidRDefault="00586060" w:rsidP="00586060">
      <w:pPr>
        <w:pStyle w:val="Doc-text2"/>
        <w:ind w:left="0" w:firstLine="0"/>
      </w:pPr>
    </w:p>
    <w:p w14:paraId="38645F12" w14:textId="77777777" w:rsidR="00586060" w:rsidRPr="00E20CA2" w:rsidRDefault="00586060" w:rsidP="00586060">
      <w:pPr>
        <w:pStyle w:val="Agreement"/>
        <w:tabs>
          <w:tab w:val="clear" w:pos="9990"/>
        </w:tabs>
        <w:overflowPunct/>
        <w:autoSpaceDE/>
        <w:autoSpaceDN/>
        <w:adjustRightInd/>
        <w:ind w:left="1619" w:hanging="360"/>
        <w:textAlignment w:val="auto"/>
      </w:pPr>
      <w:r>
        <w:t>The above three are in-principle agreed</w:t>
      </w:r>
    </w:p>
    <w:p w14:paraId="7D9FFA18" w14:textId="77777777" w:rsidR="00586060" w:rsidRPr="006C6B38" w:rsidRDefault="00586060" w:rsidP="00586060">
      <w:pPr>
        <w:pStyle w:val="Doc-text2"/>
      </w:pPr>
    </w:p>
    <w:p w14:paraId="08DE05E3" w14:textId="77777777" w:rsidR="00E539D7" w:rsidRPr="00DB2F94" w:rsidRDefault="00E539D7" w:rsidP="00E539D7">
      <w:pPr>
        <w:pStyle w:val="Heading2"/>
      </w:pPr>
      <w:bookmarkStart w:id="248" w:name="_Toc195718038"/>
      <w:bookmarkStart w:id="249" w:name="_Toc197680011"/>
      <w:r w:rsidRPr="00DB2F94">
        <w:t>5.3</w:t>
      </w:r>
      <w:r w:rsidRPr="00DB2F94">
        <w:tab/>
        <w:t>NR Positioning Support</w:t>
      </w:r>
      <w:bookmarkEnd w:id="248"/>
      <w:bookmarkEnd w:id="249"/>
    </w:p>
    <w:p w14:paraId="48947AEE" w14:textId="254A2575" w:rsidR="00E539D7" w:rsidRPr="00DB2F94" w:rsidRDefault="00E539D7" w:rsidP="00E539D7">
      <w:pPr>
        <w:pStyle w:val="Comments"/>
      </w:pPr>
      <w:r w:rsidRPr="00DB2F94">
        <w:t xml:space="preserve">(NR_newRAT-Core; leading WG: RAN1; REL-15; started: Mar. 17; closed: Jun. 19: WID: </w:t>
      </w:r>
      <w:r w:rsidRPr="000338C8">
        <w:t>RP-191971</w:t>
      </w:r>
      <w:r w:rsidRPr="00DB2F94">
        <w:t>)</w:t>
      </w:r>
    </w:p>
    <w:p w14:paraId="033CCF69" w14:textId="06440EBC" w:rsidR="00E539D7" w:rsidRPr="00DB2F94" w:rsidRDefault="00E539D7" w:rsidP="00E539D7">
      <w:pPr>
        <w:pStyle w:val="Comments"/>
      </w:pPr>
      <w:r w:rsidRPr="00DB2F94">
        <w:t xml:space="preserve">(NR_pos-Core; leading WG: RAN1; REL-16; started: Mar 19; target; Jun 20; WID: </w:t>
      </w:r>
      <w:r w:rsidRPr="000338C8">
        <w:t>RP-200218</w:t>
      </w:r>
      <w:r w:rsidRPr="00DB2F94">
        <w:t xml:space="preserve">). </w:t>
      </w:r>
    </w:p>
    <w:p w14:paraId="4EEDA58B" w14:textId="77777777" w:rsidR="00E539D7" w:rsidRPr="00DB2F94" w:rsidRDefault="00E539D7" w:rsidP="00E539D7">
      <w:pPr>
        <w:pStyle w:val="Comments"/>
      </w:pPr>
      <w:r w:rsidRPr="00DB2F94">
        <w:t>(NR TEI16 Positioning)</w:t>
      </w:r>
    </w:p>
    <w:p w14:paraId="0DF49A65" w14:textId="77777777" w:rsidR="00E539D7" w:rsidRPr="00DB2F94" w:rsidRDefault="00E539D7" w:rsidP="00E539D7">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371BB692" w14:textId="77777777" w:rsidR="00A55490" w:rsidRDefault="00A55490" w:rsidP="00A55490">
      <w:pPr>
        <w:pStyle w:val="Comments"/>
      </w:pPr>
      <w:bookmarkStart w:id="250" w:name="_Toc158241538"/>
    </w:p>
    <w:p w14:paraId="3D37CADE" w14:textId="644DB162" w:rsidR="00A55490" w:rsidRDefault="00A55490" w:rsidP="00A55490">
      <w:pPr>
        <w:pStyle w:val="Doc-title"/>
      </w:pPr>
      <w:r w:rsidRPr="00AD3079">
        <w:t>R2-2502922</w:t>
      </w:r>
      <w:r>
        <w:tab/>
        <w:t>Correction for equalIntegerAmbiguity Request from UE</w:t>
      </w:r>
      <w:r>
        <w:tab/>
        <w:t>Ericsson</w:t>
      </w:r>
      <w:r>
        <w:tab/>
        <w:t>CR</w:t>
      </w:r>
      <w:r>
        <w:tab/>
        <w:t>Rel-16</w:t>
      </w:r>
      <w:r>
        <w:tab/>
        <w:t>37.355</w:t>
      </w:r>
      <w:r>
        <w:tab/>
        <w:t>16.14.0</w:t>
      </w:r>
      <w:r>
        <w:tab/>
        <w:t>0550</w:t>
      </w:r>
      <w:r>
        <w:tab/>
        <w:t>-</w:t>
      </w:r>
      <w:r>
        <w:tab/>
        <w:t>F</w:t>
      </w:r>
      <w:r>
        <w:tab/>
        <w:t>NR_pos-Core</w:t>
      </w:r>
    </w:p>
    <w:p w14:paraId="206E7999" w14:textId="77777777" w:rsidR="00A55490" w:rsidRPr="00866B27" w:rsidRDefault="00A55490" w:rsidP="00A55490">
      <w:pPr>
        <w:pStyle w:val="Agreement"/>
        <w:tabs>
          <w:tab w:val="clear" w:pos="9990"/>
        </w:tabs>
        <w:overflowPunct/>
        <w:autoSpaceDE/>
        <w:autoSpaceDN/>
        <w:adjustRightInd/>
        <w:ind w:left="1619" w:hanging="360"/>
        <w:textAlignment w:val="auto"/>
      </w:pPr>
      <w:r>
        <w:t>Not pursued (can be discussed under TEI19 in future)</w:t>
      </w:r>
    </w:p>
    <w:p w14:paraId="493B98FB" w14:textId="77777777" w:rsidR="00A55490" w:rsidRDefault="00A55490" w:rsidP="00A55490">
      <w:pPr>
        <w:pStyle w:val="Doc-text2"/>
      </w:pPr>
    </w:p>
    <w:p w14:paraId="0E68AA15" w14:textId="77777777" w:rsidR="00A55490" w:rsidRDefault="00A55490" w:rsidP="00A55490">
      <w:pPr>
        <w:pStyle w:val="Doc-text2"/>
      </w:pPr>
      <w:r>
        <w:t>Discussion:</w:t>
      </w:r>
    </w:p>
    <w:p w14:paraId="60519363" w14:textId="77777777" w:rsidR="00A55490" w:rsidRDefault="00A55490" w:rsidP="00A55490">
      <w:pPr>
        <w:pStyle w:val="Doc-text2"/>
      </w:pPr>
      <w:r>
        <w:t>Samsung understand the motivation but wonder why there is no request for other information (antenna reference point uncertainty, etc.) and why this data point is special.</w:t>
      </w:r>
    </w:p>
    <w:p w14:paraId="349019CD" w14:textId="77777777" w:rsidR="00A55490" w:rsidRDefault="00A55490" w:rsidP="00A55490">
      <w:pPr>
        <w:pStyle w:val="Doc-text2"/>
      </w:pPr>
      <w:r>
        <w:t>Xiaomi think it is an enhancement.</w:t>
      </w:r>
    </w:p>
    <w:p w14:paraId="173AA956" w14:textId="77777777" w:rsidR="00A55490" w:rsidRDefault="00A55490" w:rsidP="00A55490">
      <w:pPr>
        <w:pStyle w:val="Doc-text2"/>
      </w:pPr>
      <w:r>
        <w:t>Nokia agree with Xiaomi and want to understand the consequences for the deployment if not approved.</w:t>
      </w:r>
    </w:p>
    <w:p w14:paraId="407F163E" w14:textId="77777777" w:rsidR="00A55490" w:rsidRDefault="00A55490" w:rsidP="00A55490">
      <w:pPr>
        <w:pStyle w:val="Doc-text2"/>
      </w:pPr>
      <w:r>
        <w:t>CATT agree with Xiaomi and think not every field needs to be requested, but they would be open if there is a real requirement and it comes in TEI19.</w:t>
      </w:r>
    </w:p>
    <w:p w14:paraId="668525BB" w14:textId="77777777" w:rsidR="00A55490" w:rsidRDefault="00A55490" w:rsidP="00A55490">
      <w:pPr>
        <w:pStyle w:val="Doc-text2"/>
      </w:pPr>
      <w:r>
        <w:t>Chair wonders what an updated network will do if a legacy UE does not send the request.</w:t>
      </w:r>
    </w:p>
    <w:p w14:paraId="1D0575A4" w14:textId="77777777" w:rsidR="00A55490" w:rsidRDefault="00A55490" w:rsidP="00A55490">
      <w:pPr>
        <w:pStyle w:val="Doc-text2"/>
      </w:pPr>
      <w:r>
        <w:t>Ericsson are not sure of the deployment status, but they think some network logic could be implemented to distinguish legacy UEs.  On the consequence if not adopted, they understand that the server will always provide the information, resulting in unnecessary signalling.</w:t>
      </w:r>
    </w:p>
    <w:p w14:paraId="757ECDF8" w14:textId="77777777" w:rsidR="00A55490" w:rsidRDefault="00A55490" w:rsidP="00A55490">
      <w:pPr>
        <w:pStyle w:val="Doc-text2"/>
      </w:pPr>
      <w:r>
        <w:t>Ericsson wonder if we could do it from Rel-18 as a correction.  Qualcomm think it is not a correction in Rel-18 either, and if we introduce it in a later release we create two different UE behaviours.  Qualcomm understand that if the information is not provided, it is not a catastrophe and the system does not break.</w:t>
      </w:r>
    </w:p>
    <w:p w14:paraId="1CB0A88B" w14:textId="77777777" w:rsidR="00A55490" w:rsidRPr="006314AC" w:rsidRDefault="00A55490" w:rsidP="00A55490">
      <w:pPr>
        <w:pStyle w:val="Doc-text2"/>
      </w:pPr>
    </w:p>
    <w:p w14:paraId="403EA34E" w14:textId="0F63A09F" w:rsidR="00A55490" w:rsidRDefault="00A55490" w:rsidP="00A55490">
      <w:pPr>
        <w:pStyle w:val="Doc-title"/>
      </w:pPr>
      <w:r w:rsidRPr="00AD3079">
        <w:t>R2-2502923</w:t>
      </w:r>
      <w:r>
        <w:tab/>
        <w:t>Correction for equalIntegerAmbiguity Request from UE</w:t>
      </w:r>
      <w:r>
        <w:tab/>
        <w:t>Ericsson</w:t>
      </w:r>
      <w:r>
        <w:tab/>
        <w:t>CR</w:t>
      </w:r>
      <w:r>
        <w:tab/>
        <w:t>Rel-17</w:t>
      </w:r>
      <w:r>
        <w:tab/>
        <w:t>37.355</w:t>
      </w:r>
      <w:r>
        <w:tab/>
        <w:t>17.9.0</w:t>
      </w:r>
      <w:r>
        <w:tab/>
        <w:t>0551</w:t>
      </w:r>
      <w:r>
        <w:tab/>
        <w:t>-</w:t>
      </w:r>
      <w:r>
        <w:tab/>
        <w:t>A</w:t>
      </w:r>
      <w:r>
        <w:tab/>
        <w:t>NR_pos-Core</w:t>
      </w:r>
    </w:p>
    <w:p w14:paraId="3E0BB3C3" w14:textId="77777777" w:rsidR="00A55490" w:rsidRDefault="00A55490" w:rsidP="00A55490">
      <w:pPr>
        <w:pStyle w:val="Agreement"/>
        <w:tabs>
          <w:tab w:val="clear" w:pos="9990"/>
        </w:tabs>
        <w:overflowPunct/>
        <w:autoSpaceDE/>
        <w:autoSpaceDN/>
        <w:adjustRightInd/>
        <w:ind w:left="1619" w:hanging="360"/>
        <w:textAlignment w:val="auto"/>
      </w:pPr>
      <w:r>
        <w:t>Not pursued (can be discussed under TEI19 in future)</w:t>
      </w:r>
    </w:p>
    <w:p w14:paraId="61FC242B" w14:textId="77777777" w:rsidR="00A55490" w:rsidRPr="00866B27" w:rsidRDefault="00A55490" w:rsidP="00A55490">
      <w:pPr>
        <w:pStyle w:val="Doc-text2"/>
      </w:pPr>
    </w:p>
    <w:p w14:paraId="210467C8" w14:textId="609F6846" w:rsidR="00A55490" w:rsidRDefault="00A55490" w:rsidP="00A55490">
      <w:pPr>
        <w:pStyle w:val="Doc-title"/>
      </w:pPr>
      <w:r w:rsidRPr="00AD3079">
        <w:t>R2-2502924</w:t>
      </w:r>
      <w:r>
        <w:tab/>
        <w:t>Correction for equalIntegerAmbiguity Request from UE</w:t>
      </w:r>
      <w:r>
        <w:tab/>
        <w:t>Ericsson</w:t>
      </w:r>
      <w:r>
        <w:tab/>
        <w:t>CR</w:t>
      </w:r>
      <w:r>
        <w:tab/>
        <w:t>Rel-18</w:t>
      </w:r>
      <w:r>
        <w:tab/>
        <w:t>37.355</w:t>
      </w:r>
      <w:r>
        <w:tab/>
        <w:t>18.4.0</w:t>
      </w:r>
      <w:r>
        <w:tab/>
        <w:t>0552</w:t>
      </w:r>
      <w:r>
        <w:tab/>
        <w:t>-</w:t>
      </w:r>
      <w:r>
        <w:tab/>
        <w:t>A</w:t>
      </w:r>
      <w:r>
        <w:tab/>
        <w:t>NR_pos-Core</w:t>
      </w:r>
    </w:p>
    <w:p w14:paraId="410E152F" w14:textId="77777777" w:rsidR="00A55490" w:rsidRDefault="00A55490" w:rsidP="00A55490">
      <w:pPr>
        <w:pStyle w:val="Agreement"/>
        <w:tabs>
          <w:tab w:val="clear" w:pos="9990"/>
        </w:tabs>
        <w:overflowPunct/>
        <w:autoSpaceDE/>
        <w:autoSpaceDN/>
        <w:adjustRightInd/>
        <w:ind w:left="1619" w:hanging="360"/>
        <w:textAlignment w:val="auto"/>
      </w:pPr>
      <w:r>
        <w:t>Not pursued (can be discussed under TEI19 in future)</w:t>
      </w:r>
    </w:p>
    <w:p w14:paraId="544F8863" w14:textId="77777777" w:rsidR="00A55490" w:rsidRPr="00866B27" w:rsidRDefault="00A55490" w:rsidP="00A55490">
      <w:pPr>
        <w:pStyle w:val="Doc-text2"/>
      </w:pPr>
    </w:p>
    <w:p w14:paraId="37C189E0" w14:textId="77777777" w:rsidR="00E539D7" w:rsidRPr="00DB2F94" w:rsidRDefault="00E539D7" w:rsidP="00E539D7">
      <w:pPr>
        <w:pStyle w:val="Heading1"/>
      </w:pPr>
      <w:bookmarkStart w:id="251" w:name="_Toc195718039"/>
      <w:bookmarkStart w:id="252" w:name="_Toc197680012"/>
      <w:r w:rsidRPr="00DB2F94">
        <w:t>6</w:t>
      </w:r>
      <w:r w:rsidRPr="00DB2F94">
        <w:tab/>
        <w:t>NR Rel-17</w:t>
      </w:r>
      <w:bookmarkEnd w:id="250"/>
      <w:bookmarkEnd w:id="251"/>
      <w:bookmarkEnd w:id="252"/>
    </w:p>
    <w:p w14:paraId="16D3267A" w14:textId="77777777" w:rsidR="00E539D7" w:rsidRPr="00DB2F94" w:rsidRDefault="00E539D7" w:rsidP="00E539D7">
      <w:pPr>
        <w:pStyle w:val="Comments"/>
      </w:pPr>
      <w:r w:rsidRPr="00DB2F94">
        <w:t>Essential corrections only.  Editorial/clarifications should be sent to be reviewed and approved by spec rapporteurs prior to submission.  Editorials should only be submitted by spec rapporteurs.</w:t>
      </w:r>
    </w:p>
    <w:p w14:paraId="3D77D077" w14:textId="77777777" w:rsidR="00E539D7" w:rsidRPr="00DB2F94" w:rsidRDefault="00E539D7" w:rsidP="00E539D7">
      <w:pPr>
        <w:pStyle w:val="Comments"/>
      </w:pPr>
      <w:r w:rsidRPr="001D487D">
        <w:rPr>
          <w:color w:val="FF0000"/>
        </w:rPr>
        <w:t xml:space="preserve">Tdoc limitation: </w:t>
      </w:r>
      <w:r w:rsidRPr="001D487D">
        <w:rPr>
          <w:color w:val="FF0000"/>
          <w:shd w:val="clear" w:color="auto" w:fill="FFFF00"/>
        </w:rPr>
        <w:t>4 Tdocs</w:t>
      </w:r>
    </w:p>
    <w:p w14:paraId="38853D46" w14:textId="77777777" w:rsidR="00E539D7" w:rsidRPr="00DB2F94" w:rsidRDefault="00E539D7" w:rsidP="00E539D7">
      <w:pPr>
        <w:pStyle w:val="Heading2"/>
      </w:pPr>
      <w:bookmarkStart w:id="253" w:name="_Toc158241539"/>
      <w:bookmarkStart w:id="254" w:name="_Toc195718040"/>
      <w:bookmarkStart w:id="255" w:name="_Toc197680013"/>
      <w:r w:rsidRPr="00DB2F94">
        <w:t>6.1</w:t>
      </w:r>
      <w:r w:rsidRPr="00DB2F94">
        <w:tab/>
        <w:t>Common</w:t>
      </w:r>
      <w:bookmarkEnd w:id="253"/>
      <w:bookmarkEnd w:id="254"/>
      <w:bookmarkEnd w:id="255"/>
    </w:p>
    <w:p w14:paraId="6A8C6A50" w14:textId="15CB34C2" w:rsidR="00E539D7" w:rsidRPr="00DB2F94" w:rsidRDefault="00E539D7" w:rsidP="00E539D7">
      <w:pPr>
        <w:pStyle w:val="Comments"/>
      </w:pPr>
      <w:r w:rsidRPr="00DB2F94">
        <w:t xml:space="preserve">(NR_MG_enh-Core; leading WG: RAN4; REL-17; WID: </w:t>
      </w:r>
      <w:r w:rsidRPr="000338C8">
        <w:t>RP-211591</w:t>
      </w:r>
      <w:r w:rsidRPr="00DB2F94">
        <w:t>)</w:t>
      </w:r>
    </w:p>
    <w:p w14:paraId="27D76EA2" w14:textId="2C15C31A" w:rsidR="00E539D7" w:rsidRPr="00DB2F94" w:rsidRDefault="00E539D7" w:rsidP="00E539D7">
      <w:pPr>
        <w:pStyle w:val="Comments"/>
      </w:pPr>
      <w:r w:rsidRPr="00DB2F94">
        <w:t xml:space="preserve">(NR_UDC_enh-Core; leading WG: RAN2; REL-17; WID: </w:t>
      </w:r>
      <w:r w:rsidRPr="000338C8">
        <w:t>RP-211203</w:t>
      </w:r>
      <w:r w:rsidRPr="00DB2F94">
        <w:t>)</w:t>
      </w:r>
    </w:p>
    <w:p w14:paraId="0EBC0217" w14:textId="75FBF2A1" w:rsidR="00E539D7" w:rsidRPr="00DB2F94" w:rsidRDefault="00E539D7" w:rsidP="00E539D7">
      <w:pPr>
        <w:pStyle w:val="Comments"/>
      </w:pPr>
      <w:r w:rsidRPr="00DB2F94">
        <w:t xml:space="preserve">(NG_RAN_PRN_enh-Core; leading WG: RAN3; REL-17; WID: </w:t>
      </w:r>
      <w:r w:rsidRPr="000338C8">
        <w:t>RP-202363</w:t>
      </w:r>
      <w:r w:rsidRPr="00DB2F94">
        <w:t>)</w:t>
      </w:r>
    </w:p>
    <w:p w14:paraId="5DA8D989" w14:textId="412FE8F4" w:rsidR="00E539D7" w:rsidRPr="00DB2F94" w:rsidRDefault="00E539D7" w:rsidP="00E539D7">
      <w:pPr>
        <w:pStyle w:val="Comments"/>
      </w:pPr>
      <w:r w:rsidRPr="00DB2F94">
        <w:t xml:space="preserve">(NR_IAB_enh-Core; leading WG: RAN2; REL-17; WID: </w:t>
      </w:r>
      <w:r w:rsidRPr="000338C8">
        <w:t>RP-211548</w:t>
      </w:r>
      <w:r w:rsidRPr="00DB2F94">
        <w:t>)</w:t>
      </w:r>
    </w:p>
    <w:p w14:paraId="31AE4AEA" w14:textId="087C3E7C" w:rsidR="00E539D7" w:rsidRPr="00DB2F94" w:rsidRDefault="00E539D7" w:rsidP="00E539D7">
      <w:pPr>
        <w:pStyle w:val="Comments"/>
      </w:pPr>
      <w:r w:rsidRPr="00DB2F94">
        <w:t xml:space="preserve">(NR_UE_pow_sav_enh-Core; leading WG: RAN2; REL-17; WID: </w:t>
      </w:r>
      <w:r w:rsidRPr="000338C8">
        <w:t>RP-212630</w:t>
      </w:r>
      <w:r w:rsidRPr="00DB2F94">
        <w:t>)</w:t>
      </w:r>
    </w:p>
    <w:p w14:paraId="067CCD4D" w14:textId="05F3D2AC" w:rsidR="00E539D7" w:rsidRPr="00DB2F94" w:rsidRDefault="00E539D7" w:rsidP="00E539D7">
      <w:pPr>
        <w:pStyle w:val="Comments"/>
      </w:pPr>
      <w:r w:rsidRPr="00DB2F94">
        <w:t xml:space="preserve">(LTE_NR_DC_enh2-Core; leading WG: RAN2; REL-17; WID: </w:t>
      </w:r>
      <w:r w:rsidRPr="000338C8">
        <w:t>RP-201040</w:t>
      </w:r>
      <w:r w:rsidRPr="00DB2F94">
        <w:t>)</w:t>
      </w:r>
    </w:p>
    <w:p w14:paraId="7CDCB1B9" w14:textId="73307560" w:rsidR="00E539D7" w:rsidRPr="00DB2F94" w:rsidRDefault="00E539D7" w:rsidP="00E539D7">
      <w:pPr>
        <w:pStyle w:val="Comments"/>
      </w:pPr>
      <w:r w:rsidRPr="00DB2F94">
        <w:t xml:space="preserve">(LTE_NR_MUSIM-Core; leading WG: RAN2; REL-17; WID: </w:t>
      </w:r>
      <w:r w:rsidRPr="000338C8">
        <w:t>RP-212610</w:t>
      </w:r>
      <w:r w:rsidRPr="00DB2F94">
        <w:t>)</w:t>
      </w:r>
    </w:p>
    <w:p w14:paraId="399B1399" w14:textId="7BFF9032" w:rsidR="00E539D7" w:rsidRPr="00DB2F94" w:rsidRDefault="00E539D7" w:rsidP="00E539D7">
      <w:pPr>
        <w:pStyle w:val="Comments"/>
      </w:pPr>
      <w:r w:rsidRPr="00DB2F94">
        <w:t xml:space="preserve">(NR_Slice-Core; leading WG: RAN2; REL-17; WID: </w:t>
      </w:r>
      <w:r w:rsidRPr="000338C8">
        <w:t>RP-212534</w:t>
      </w:r>
      <w:r w:rsidRPr="00DB2F94">
        <w:t>)</w:t>
      </w:r>
    </w:p>
    <w:p w14:paraId="0D4BA522" w14:textId="6F8CC749" w:rsidR="00E539D7" w:rsidRPr="00DB2F94" w:rsidRDefault="00E539D7" w:rsidP="00E539D7">
      <w:pPr>
        <w:pStyle w:val="Comments"/>
      </w:pPr>
      <w:r w:rsidRPr="00DB2F94">
        <w:t xml:space="preserve">(NR_QoE-Core; leading WG: RAN3; REL-17; WID: </w:t>
      </w:r>
      <w:r w:rsidRPr="000338C8">
        <w:t>RP-211406</w:t>
      </w:r>
      <w:r w:rsidRPr="00DB2F94">
        <w:t>)</w:t>
      </w:r>
    </w:p>
    <w:p w14:paraId="2A0AC6F2" w14:textId="3414EF40" w:rsidR="00E539D7" w:rsidRPr="00DB2F94" w:rsidRDefault="00E539D7" w:rsidP="00E539D7">
      <w:pPr>
        <w:pStyle w:val="Comments"/>
      </w:pPr>
      <w:r w:rsidRPr="00DB2F94">
        <w:t xml:space="preserve">(NR_ext_to_71GHz-Core; leading WG: RAN1; REL-17; WID: </w:t>
      </w:r>
      <w:r w:rsidRPr="000338C8">
        <w:t>RP-212637</w:t>
      </w:r>
      <w:r w:rsidRPr="00DB2F94">
        <w:t>)</w:t>
      </w:r>
    </w:p>
    <w:p w14:paraId="7A7EF13A" w14:textId="0B427177" w:rsidR="00E539D7" w:rsidRPr="00DB2F94" w:rsidRDefault="00E539D7" w:rsidP="00E539D7">
      <w:pPr>
        <w:pStyle w:val="Comments"/>
      </w:pPr>
      <w:r w:rsidRPr="00DB2F94">
        <w:t xml:space="preserve">(NR_cov_enh-Core; leading WG: RAN1; REL-17; WID: </w:t>
      </w:r>
      <w:r w:rsidRPr="000338C8">
        <w:t>RP-211566</w:t>
      </w:r>
      <w:r w:rsidRPr="00DB2F94">
        <w:t>): non-RACH-indication parts</w:t>
      </w:r>
    </w:p>
    <w:p w14:paraId="72F92A90" w14:textId="0EF4471E" w:rsidR="00E539D7" w:rsidRPr="00DB2F94" w:rsidRDefault="00E539D7" w:rsidP="00E539D7">
      <w:pPr>
        <w:pStyle w:val="Comments"/>
      </w:pPr>
      <w:r w:rsidRPr="00DB2F94">
        <w:t xml:space="preserve">(NR_redcap-Core; leading WG: RAN1; REL-17; WID: </w:t>
      </w:r>
      <w:r w:rsidRPr="000338C8">
        <w:t>RP-211574</w:t>
      </w:r>
      <w:r w:rsidRPr="00DB2F94">
        <w:t>)</w:t>
      </w:r>
    </w:p>
    <w:p w14:paraId="5BE2D71D" w14:textId="2D44D04B" w:rsidR="00E539D7" w:rsidRPr="00DB2F94" w:rsidRDefault="00E539D7" w:rsidP="00E539D7">
      <w:pPr>
        <w:pStyle w:val="Comments"/>
      </w:pPr>
      <w:r w:rsidRPr="00DB2F94">
        <w:t xml:space="preserve">(NR_feMIMO-Core; leading WG: RAN1; REL-17; WID: </w:t>
      </w:r>
      <w:r w:rsidRPr="000338C8">
        <w:t>RP-212535</w:t>
      </w:r>
      <w:r w:rsidRPr="00DB2F94">
        <w:t>)</w:t>
      </w:r>
    </w:p>
    <w:p w14:paraId="286356AB" w14:textId="28A23C3E" w:rsidR="00E539D7" w:rsidRPr="00DB2F94" w:rsidRDefault="00E539D7" w:rsidP="00E539D7">
      <w:pPr>
        <w:pStyle w:val="Comments"/>
      </w:pPr>
      <w:r w:rsidRPr="00DB2F94">
        <w:t xml:space="preserve">(NR_SmallData_INACTIVE-Core, leading WG: RAN2; REL-17; WID: </w:t>
      </w:r>
      <w:r w:rsidRPr="000338C8">
        <w:t>RP-212594</w:t>
      </w:r>
      <w:r w:rsidRPr="00DB2F94">
        <w:t>)</w:t>
      </w:r>
    </w:p>
    <w:p w14:paraId="06009D84" w14:textId="42352B2D" w:rsidR="00E539D7" w:rsidRPr="00DB2F94" w:rsidRDefault="00E539D7" w:rsidP="00E539D7">
      <w:pPr>
        <w:pStyle w:val="Comments"/>
      </w:pPr>
      <w:r w:rsidRPr="00DB2F94">
        <w:t xml:space="preserve">(NR_IIOT_URLLC_enh-Core; leading WG: RAN2; REL-17; WID: </w:t>
      </w:r>
      <w:r w:rsidRPr="000338C8">
        <w:t>RP-210854</w:t>
      </w:r>
      <w:r w:rsidRPr="00DB2F94">
        <w:t>)</w:t>
      </w:r>
    </w:p>
    <w:p w14:paraId="60A777B0" w14:textId="4C16B45E" w:rsidR="00E539D7" w:rsidRPr="00DB2F94" w:rsidRDefault="00E539D7" w:rsidP="00E539D7">
      <w:pPr>
        <w:pStyle w:val="Comments"/>
      </w:pPr>
      <w:r w:rsidRPr="00DB2F94">
        <w:t xml:space="preserve">(NR_MBS-Core; leading WG: RAN2; REL-17; WID: </w:t>
      </w:r>
      <w:r w:rsidRPr="000338C8">
        <w:t>RP-201038</w:t>
      </w:r>
      <w:r w:rsidRPr="00DB2F94">
        <w:t>)</w:t>
      </w:r>
    </w:p>
    <w:p w14:paraId="13A7979F" w14:textId="59227DBD" w:rsidR="00E539D7" w:rsidRPr="00DB2F94" w:rsidRDefault="00E539D7" w:rsidP="00E539D7">
      <w:pPr>
        <w:pStyle w:val="Comments"/>
        <w:rPr>
          <w:rStyle w:val="Hyperlink"/>
        </w:rPr>
      </w:pPr>
      <w:r w:rsidRPr="00DB2F94">
        <w:t xml:space="preserve">(NR_ENDC_SON_MDT_enh-Core; leading WG: RAN3; REL-17; WID: </w:t>
      </w:r>
      <w:r w:rsidRPr="000338C8">
        <w:t>RP-201281</w:t>
      </w:r>
      <w:r w:rsidRPr="00DB2F94">
        <w:rPr>
          <w:rStyle w:val="Hyperlink"/>
        </w:rPr>
        <w:t>)</w:t>
      </w:r>
    </w:p>
    <w:p w14:paraId="1F706BD5" w14:textId="5E1AEFC4" w:rsidR="00E539D7" w:rsidRPr="00DB2F94" w:rsidRDefault="00E539D7" w:rsidP="00E539D7">
      <w:pPr>
        <w:pStyle w:val="Comments"/>
      </w:pPr>
      <w:r w:rsidRPr="00DB2F94">
        <w:t xml:space="preserve">(NR_NTN_solutions-Core; leading WG: RAN2; REL-17; WID: </w:t>
      </w:r>
      <w:r w:rsidRPr="000338C8">
        <w:t>RP-211557</w:t>
      </w:r>
      <w:r w:rsidRPr="00DB2F94">
        <w:t>)</w:t>
      </w:r>
    </w:p>
    <w:p w14:paraId="36E57F47" w14:textId="6EDD1103" w:rsidR="00E539D7" w:rsidRDefault="00E539D7" w:rsidP="00E539D7">
      <w:pPr>
        <w:pStyle w:val="Comments"/>
      </w:pPr>
      <w:r w:rsidRPr="00DB2F94">
        <w:t xml:space="preserve">(NR_SL_enh-Core; leading WG: RAN1; REL-17; WID: </w:t>
      </w:r>
      <w:r w:rsidRPr="000338C8">
        <w:t>RP-202846</w:t>
      </w:r>
      <w:r w:rsidRPr="00DB2F94">
        <w:t>)</w:t>
      </w:r>
    </w:p>
    <w:p w14:paraId="1D50A9C7" w14:textId="4870FAD5" w:rsidR="00E539D7" w:rsidRPr="00DB2F94" w:rsidRDefault="00E539D7" w:rsidP="00E539D7">
      <w:pPr>
        <w:pStyle w:val="Comments"/>
      </w:pPr>
      <w:r w:rsidRPr="00DB2F94">
        <w:t xml:space="preserve">(NR_SL_Relay-Core; leading WG: RAN2; REL-17; WID: </w:t>
      </w:r>
      <w:r w:rsidRPr="000338C8">
        <w:t>RP-212601</w:t>
      </w:r>
      <w:r w:rsidRPr="00DB2F94">
        <w:t>)</w:t>
      </w:r>
    </w:p>
    <w:p w14:paraId="3A8DE8BF" w14:textId="77777777" w:rsidR="00E539D7" w:rsidRPr="00DB2F94" w:rsidRDefault="00E539D7" w:rsidP="00E539D7">
      <w:pPr>
        <w:pStyle w:val="Comments"/>
      </w:pPr>
      <w:r w:rsidRPr="00DB2F94">
        <w:t xml:space="preserve">PRACH partitioning items </w:t>
      </w:r>
    </w:p>
    <w:p w14:paraId="7126BCBA" w14:textId="77777777" w:rsidR="00E539D7" w:rsidRPr="00DB2F94" w:rsidRDefault="00E539D7" w:rsidP="00E539D7">
      <w:pPr>
        <w:pStyle w:val="Comments"/>
      </w:pPr>
      <w:r w:rsidRPr="00DB2F94">
        <w:t>(NR TEI17)</w:t>
      </w:r>
    </w:p>
    <w:p w14:paraId="76232780" w14:textId="77777777" w:rsidR="00E539D7" w:rsidRPr="00DB2F94" w:rsidRDefault="00E539D7" w:rsidP="00E539D7">
      <w:pPr>
        <w:pStyle w:val="Comments"/>
      </w:pPr>
      <w:r w:rsidRPr="00DB2F94">
        <w:t>Includes Rel-17 Work Items without specific R2 Agenda Item, e.g. RAN1 and RAN4 led items, SA2 and CT1 led items (was previously “Rel-17 Other”)</w:t>
      </w:r>
    </w:p>
    <w:p w14:paraId="3DAF4420" w14:textId="77777777" w:rsidR="00E539D7" w:rsidRPr="00DB2F94" w:rsidRDefault="00E539D7" w:rsidP="00E539D7">
      <w:pPr>
        <w:pStyle w:val="Comments"/>
      </w:pPr>
      <w:r w:rsidRPr="00DB2F94">
        <w:t>Includes aspects that does not fit under the more specific AIs, e.g. multi-WI aspects.</w:t>
      </w:r>
    </w:p>
    <w:p w14:paraId="07D54563" w14:textId="77777777" w:rsidR="00E539D7" w:rsidRPr="00DB2F94" w:rsidRDefault="00E539D7" w:rsidP="00E539D7">
      <w:pPr>
        <w:pStyle w:val="Comments"/>
      </w:pPr>
      <w:r w:rsidRPr="00DB2F94">
        <w:t>Corrections for NR_NTN_solutions-Core might be treated in the NTN breakout session.</w:t>
      </w:r>
    </w:p>
    <w:p w14:paraId="1BD39E90" w14:textId="77777777" w:rsidR="00E539D7" w:rsidRPr="00F53C7E" w:rsidRDefault="00E539D7" w:rsidP="00E539D7">
      <w:pPr>
        <w:pStyle w:val="Comments"/>
      </w:pPr>
    </w:p>
    <w:p w14:paraId="2076CB9D" w14:textId="77777777" w:rsidR="00E539D7" w:rsidRPr="00DB2F94" w:rsidRDefault="00E539D7" w:rsidP="00E539D7">
      <w:pPr>
        <w:pStyle w:val="Heading3"/>
      </w:pPr>
      <w:bookmarkStart w:id="256" w:name="_Toc195718041"/>
      <w:bookmarkStart w:id="257" w:name="_Toc197680014"/>
      <w:r w:rsidRPr="00DB2F94">
        <w:t>6.1.1</w:t>
      </w:r>
      <w:r w:rsidRPr="00DB2F94">
        <w:tab/>
        <w:t>Stage 2 and Organisational</w:t>
      </w:r>
      <w:bookmarkEnd w:id="256"/>
      <w:bookmarkEnd w:id="257"/>
    </w:p>
    <w:p w14:paraId="086DFC96" w14:textId="77777777" w:rsidR="00E539D7" w:rsidRDefault="00E539D7" w:rsidP="00E539D7">
      <w:pPr>
        <w:pStyle w:val="Comments"/>
      </w:pPr>
      <w:r w:rsidRPr="00DB2F94">
        <w:t>Incoming LSs, etc. You should discuss your stage 2 CRs with the specification rapporteurs before submission. Includes impact to 38.300, 37.340, (36.300 if applicable)</w:t>
      </w:r>
    </w:p>
    <w:p w14:paraId="7E7FC2F5" w14:textId="77777777" w:rsidR="00E539D7" w:rsidRDefault="00E539D7" w:rsidP="00E539D7">
      <w:pPr>
        <w:pStyle w:val="Comments"/>
      </w:pPr>
    </w:p>
    <w:p w14:paraId="338DC59D" w14:textId="2437E785" w:rsidR="00CA36B4" w:rsidRDefault="00CA36B4" w:rsidP="00CA36B4">
      <w:pPr>
        <w:pStyle w:val="Doc-title"/>
      </w:pPr>
      <w:r w:rsidRPr="00AD3079">
        <w:t>R2-2501704</w:t>
      </w:r>
      <w:r>
        <w:tab/>
        <w:t>LS on stage 1 requirements for the support for PWS over satellite NGRAN in Rel-17 (C1-250715; contact: Qualcomm)</w:t>
      </w:r>
      <w:r>
        <w:tab/>
        <w:t>CT1</w:t>
      </w:r>
      <w:r>
        <w:tab/>
        <w:t>LS in</w:t>
      </w:r>
      <w:r>
        <w:tab/>
        <w:t>Rel-17</w:t>
      </w:r>
      <w:r>
        <w:tab/>
        <w:t>5GSAT</w:t>
      </w:r>
      <w:r>
        <w:tab/>
        <w:t>To:SA1</w:t>
      </w:r>
      <w:r>
        <w:tab/>
        <w:t>Cc:SA2, CT4, RAN2, RAN3</w:t>
      </w:r>
    </w:p>
    <w:p w14:paraId="60E2E177" w14:textId="77777777" w:rsidR="00CA36B4" w:rsidRDefault="00CA36B4" w:rsidP="00CA36B4">
      <w:pPr>
        <w:pStyle w:val="Agreement"/>
        <w:tabs>
          <w:tab w:val="clear" w:pos="9990"/>
          <w:tab w:val="left" w:pos="1619"/>
        </w:tabs>
        <w:overflowPunct/>
        <w:autoSpaceDE/>
        <w:autoSpaceDN/>
        <w:adjustRightInd/>
        <w:ind w:left="1619" w:hanging="360"/>
        <w:textAlignment w:val="auto"/>
      </w:pPr>
      <w:r>
        <w:t>Noted</w:t>
      </w:r>
    </w:p>
    <w:p w14:paraId="7AF06C5E" w14:textId="77777777" w:rsidR="00CA36B4" w:rsidRDefault="00CA36B4">
      <w:pPr>
        <w:pStyle w:val="Doc-text2"/>
        <w:numPr>
          <w:ilvl w:val="0"/>
          <w:numId w:val="94"/>
        </w:numPr>
        <w:overflowPunct/>
        <w:autoSpaceDE/>
        <w:autoSpaceDN/>
        <w:adjustRightInd/>
        <w:textAlignment w:val="auto"/>
      </w:pPr>
      <w:r>
        <w:t>QC thinks it would be good to clarify in Stage 2 that PWS is not supported in Rel-17 and Rel-18</w:t>
      </w:r>
    </w:p>
    <w:p w14:paraId="747A3FB1" w14:textId="77777777" w:rsidR="00CA36B4" w:rsidRPr="001E17D0" w:rsidRDefault="00CA36B4" w:rsidP="00CA36B4">
      <w:pPr>
        <w:pStyle w:val="Agreement"/>
        <w:tabs>
          <w:tab w:val="clear" w:pos="9990"/>
          <w:tab w:val="left" w:pos="1619"/>
        </w:tabs>
        <w:overflowPunct/>
        <w:autoSpaceDE/>
        <w:autoSpaceDN/>
        <w:adjustRightInd/>
        <w:ind w:left="1619" w:hanging="360"/>
        <w:textAlignment w:val="auto"/>
      </w:pPr>
      <w:r>
        <w:t>We wait for SA1 feedback before deciding to have any clarification in Stage 2</w:t>
      </w:r>
    </w:p>
    <w:p w14:paraId="10EA58B9" w14:textId="77777777" w:rsidR="00CA36B4" w:rsidRDefault="00CA36B4" w:rsidP="00CA36B4">
      <w:pPr>
        <w:pStyle w:val="Doc-text2"/>
      </w:pPr>
    </w:p>
    <w:p w14:paraId="0B28F585" w14:textId="5C085375" w:rsidR="00E539D7" w:rsidRDefault="00E539D7" w:rsidP="00E539D7">
      <w:pPr>
        <w:pStyle w:val="Doc-title"/>
      </w:pPr>
      <w:r w:rsidRPr="000338C8">
        <w:t>R2-2501752</w:t>
      </w:r>
      <w:r>
        <w:tab/>
        <w:t>Reply LS on emergency call back and paging (S2-2502427; contact: ZTE)</w:t>
      </w:r>
      <w:r>
        <w:tab/>
        <w:t>SA2</w:t>
      </w:r>
      <w:r>
        <w:tab/>
        <w:t>LS in</w:t>
      </w:r>
      <w:r>
        <w:tab/>
        <w:t>Rel-17</w:t>
      </w:r>
      <w:r>
        <w:tab/>
        <w:t>NR_newRAT-Core, NR_redcap-Core</w:t>
      </w:r>
      <w:r>
        <w:tab/>
        <w:t>To:RAN2</w:t>
      </w:r>
      <w:r>
        <w:tab/>
        <w:t>Cc:CT1, RAN3</w:t>
      </w:r>
    </w:p>
    <w:p w14:paraId="70F547C7" w14:textId="77777777" w:rsidR="00586060" w:rsidRDefault="00586060" w:rsidP="00586060">
      <w:pPr>
        <w:pStyle w:val="MiniHeading"/>
      </w:pPr>
      <w:bookmarkStart w:id="258" w:name="_Toc158241542"/>
      <w:r>
        <w:t>HSDN</w:t>
      </w:r>
    </w:p>
    <w:p w14:paraId="0CCF9C71" w14:textId="4D39A99C" w:rsidR="00586060" w:rsidRDefault="00586060" w:rsidP="00586060">
      <w:pPr>
        <w:pStyle w:val="Doc-title"/>
      </w:pPr>
      <w:r w:rsidRPr="00AD3079">
        <w:t>R2-2502441</w:t>
      </w:r>
      <w:r>
        <w:tab/>
        <w:t>Correction on cell type specific cell reselection prioritisation [NR_HSDN]</w:t>
      </w:r>
      <w:r>
        <w:tab/>
        <w:t>Huawei, HiSilicon, Nokia, Qualcomm, CMCC, Xiaomi, CATT, Apple</w:t>
      </w:r>
      <w:r>
        <w:tab/>
        <w:t>CR</w:t>
      </w:r>
      <w:r>
        <w:tab/>
        <w:t>Rel-17</w:t>
      </w:r>
      <w:r>
        <w:tab/>
        <w:t>38.300</w:t>
      </w:r>
      <w:r>
        <w:tab/>
        <w:t>17.12.0</w:t>
      </w:r>
      <w:r>
        <w:tab/>
        <w:t>0981</w:t>
      </w:r>
      <w:r>
        <w:tab/>
        <w:t>-</w:t>
      </w:r>
      <w:r>
        <w:tab/>
        <w:t>F</w:t>
      </w:r>
      <w:r>
        <w:tab/>
        <w:t>TEI17, NR_mobile_IAB-Core</w:t>
      </w:r>
    </w:p>
    <w:p w14:paraId="13B148AF" w14:textId="54FB8A19" w:rsidR="00586060" w:rsidRDefault="00586060" w:rsidP="00586060">
      <w:pPr>
        <w:pStyle w:val="Doc-title"/>
      </w:pPr>
      <w:r w:rsidRPr="00AD3079">
        <w:t>R2-2502442</w:t>
      </w:r>
      <w:r>
        <w:tab/>
        <w:t>Correction on cell type specific cell reselection prioritisation [NR_HSDN]</w:t>
      </w:r>
      <w:r>
        <w:tab/>
        <w:t>Huawei, HiSilicon, Nokia, Qualcomm, CMCC, Xiaomi, CATT, Apple</w:t>
      </w:r>
      <w:r>
        <w:tab/>
        <w:t>CR</w:t>
      </w:r>
      <w:r>
        <w:tab/>
        <w:t>Rel-18</w:t>
      </w:r>
      <w:r>
        <w:tab/>
        <w:t>38.300</w:t>
      </w:r>
      <w:r>
        <w:tab/>
        <w:t>18.5.0</w:t>
      </w:r>
      <w:r>
        <w:tab/>
        <w:t>0982</w:t>
      </w:r>
      <w:r>
        <w:tab/>
        <w:t>-</w:t>
      </w:r>
      <w:r>
        <w:tab/>
        <w:t>A</w:t>
      </w:r>
      <w:r>
        <w:tab/>
        <w:t>TEI17, NR_mobile_IAB-Core</w:t>
      </w:r>
    </w:p>
    <w:p w14:paraId="133E2CCE" w14:textId="77777777" w:rsidR="00586060" w:rsidRPr="006D5475" w:rsidRDefault="00586060" w:rsidP="00586060">
      <w:pPr>
        <w:pStyle w:val="Doc-text2"/>
      </w:pPr>
      <w:r>
        <w:t>-</w:t>
      </w:r>
      <w:r>
        <w:tab/>
        <w:t>Samsung think only SA is impacted. Ericsson think the R17 CR should not have mobile IAB WI code. The date is also wrong. Docomo think we need separate CRs.</w:t>
      </w:r>
    </w:p>
    <w:p w14:paraId="53499C66" w14:textId="77777777" w:rsidR="00586060" w:rsidRDefault="00586060" w:rsidP="00586060">
      <w:pPr>
        <w:pStyle w:val="Agreement"/>
        <w:tabs>
          <w:tab w:val="clear" w:pos="9990"/>
        </w:tabs>
        <w:overflowPunct/>
        <w:autoSpaceDE/>
        <w:autoSpaceDN/>
        <w:adjustRightInd/>
        <w:ind w:left="1619" w:hanging="360"/>
        <w:textAlignment w:val="auto"/>
      </w:pPr>
      <w:r>
        <w:t>Both in-principle agreed, mobile IAB WI code should be removed for the R17 CR, and both should be cat F, and date should be correct. Or other approach if RAN2 secretary has good suggestions.</w:t>
      </w:r>
    </w:p>
    <w:p w14:paraId="4D04C96B" w14:textId="77777777" w:rsidR="00586060" w:rsidRPr="00586060" w:rsidRDefault="00586060" w:rsidP="00586060">
      <w:pPr>
        <w:pStyle w:val="Doc-text2"/>
      </w:pPr>
    </w:p>
    <w:p w14:paraId="18F38B56" w14:textId="77777777" w:rsidR="00E539D7" w:rsidRPr="00DB2F94" w:rsidRDefault="00E539D7" w:rsidP="00E539D7">
      <w:pPr>
        <w:pStyle w:val="Heading3"/>
      </w:pPr>
      <w:bookmarkStart w:id="259" w:name="_Toc195718042"/>
      <w:bookmarkStart w:id="260" w:name="_Toc197680015"/>
      <w:r w:rsidRPr="00DB2F94">
        <w:t>6.1.2</w:t>
      </w:r>
      <w:r w:rsidRPr="00DB2F94">
        <w:tab/>
        <w:t>User Plane corrections</w:t>
      </w:r>
      <w:bookmarkEnd w:id="258"/>
      <w:bookmarkEnd w:id="259"/>
      <w:bookmarkEnd w:id="260"/>
    </w:p>
    <w:p w14:paraId="52353171" w14:textId="2AFCF7DF" w:rsidR="00E539D7" w:rsidRDefault="00E539D7" w:rsidP="00E539D7">
      <w:pPr>
        <w:pStyle w:val="Comments"/>
      </w:pPr>
      <w:r w:rsidRPr="00DB2F94">
        <w:t>User Plane Related aspects will be handled in the User Plane break out session. (exception: TEI new proposals if any).</w:t>
      </w:r>
    </w:p>
    <w:p w14:paraId="5DB695AA" w14:textId="77777777" w:rsidR="00E539D7" w:rsidRDefault="00E539D7" w:rsidP="00E539D7">
      <w:pPr>
        <w:pStyle w:val="Comments"/>
      </w:pPr>
    </w:p>
    <w:p w14:paraId="40987DE3" w14:textId="77777777" w:rsidR="00E539D7" w:rsidRPr="001D4D42" w:rsidRDefault="00E539D7" w:rsidP="00E539D7">
      <w:pPr>
        <w:pStyle w:val="Comments"/>
        <w:rPr>
          <w:b/>
          <w:bCs/>
          <w:i w:val="0"/>
          <w:iCs/>
        </w:rPr>
      </w:pPr>
      <w:r w:rsidRPr="001D4D42">
        <w:rPr>
          <w:b/>
          <w:bCs/>
          <w:i w:val="0"/>
          <w:iCs/>
        </w:rPr>
        <w:t xml:space="preserve">To be treated in SL breakout </w:t>
      </w:r>
      <w:r>
        <w:rPr>
          <w:b/>
          <w:bCs/>
          <w:i w:val="0"/>
          <w:iCs/>
        </w:rPr>
        <w:t>(notify Kyeongin)</w:t>
      </w:r>
    </w:p>
    <w:p w14:paraId="35225338" w14:textId="24E3D90F" w:rsidR="00E539D7" w:rsidRDefault="00E539D7" w:rsidP="00E539D7">
      <w:pPr>
        <w:pStyle w:val="Doc-title"/>
      </w:pPr>
      <w:r w:rsidRPr="000338C8">
        <w:t>R2-2502305</w:t>
      </w:r>
      <w:r>
        <w:tab/>
        <w:t>Correction to MAC on IUC</w:t>
      </w:r>
      <w:r>
        <w:tab/>
        <w:t>Ericsson, Apple, ZTE Corporation, Sanechips</w:t>
      </w:r>
      <w:r>
        <w:tab/>
        <w:t>CR</w:t>
      </w:r>
      <w:r>
        <w:tab/>
        <w:t>Rel-17</w:t>
      </w:r>
      <w:r>
        <w:tab/>
        <w:t>38.321</w:t>
      </w:r>
      <w:r>
        <w:tab/>
        <w:t>17.12.0</w:t>
      </w:r>
      <w:r>
        <w:tab/>
        <w:t>2061</w:t>
      </w:r>
      <w:r>
        <w:tab/>
        <w:t>-</w:t>
      </w:r>
      <w:r>
        <w:tab/>
        <w:t>F</w:t>
      </w:r>
      <w:r>
        <w:tab/>
        <w:t>NR_SL_enh-Core</w:t>
      </w:r>
    </w:p>
    <w:p w14:paraId="00DF5873" w14:textId="5D0355C3" w:rsidR="00E539D7" w:rsidRDefault="00E539D7" w:rsidP="00E539D7">
      <w:pPr>
        <w:pStyle w:val="Doc-title"/>
      </w:pPr>
      <w:r w:rsidRPr="000338C8">
        <w:t>R2-2502306</w:t>
      </w:r>
      <w:r>
        <w:tab/>
        <w:t>Correction to MAC on IUC</w:t>
      </w:r>
      <w:r>
        <w:tab/>
        <w:t>Ericsson, Apple, ZTE Corporation, Sanechips</w:t>
      </w:r>
      <w:r>
        <w:tab/>
        <w:t>CR</w:t>
      </w:r>
      <w:r>
        <w:tab/>
        <w:t>Rel-18</w:t>
      </w:r>
      <w:r>
        <w:tab/>
        <w:t>38.321</w:t>
      </w:r>
      <w:r>
        <w:tab/>
        <w:t>18.5.0</w:t>
      </w:r>
      <w:r>
        <w:tab/>
        <w:t>2062</w:t>
      </w:r>
      <w:r>
        <w:tab/>
        <w:t>-</w:t>
      </w:r>
      <w:r>
        <w:tab/>
        <w:t>A</w:t>
      </w:r>
      <w:r>
        <w:tab/>
        <w:t>NR_SL_enh-Core</w:t>
      </w:r>
    </w:p>
    <w:p w14:paraId="1350E3BC" w14:textId="77777777" w:rsidR="00E539D7" w:rsidRPr="001455C7" w:rsidRDefault="00E539D7" w:rsidP="00E539D7">
      <w:pPr>
        <w:pStyle w:val="Doc-text2"/>
      </w:pPr>
    </w:p>
    <w:p w14:paraId="213D605E" w14:textId="17770865" w:rsidR="00E539D7" w:rsidRDefault="00E539D7" w:rsidP="00E539D7">
      <w:pPr>
        <w:pStyle w:val="Doc-title"/>
      </w:pPr>
      <w:r w:rsidRPr="000338C8">
        <w:t>R2-2502614</w:t>
      </w:r>
      <w:r>
        <w:tab/>
        <w:t>Correction on IAB related MAC CEs</w:t>
      </w:r>
      <w:r>
        <w:tab/>
        <w:t>ZTE Corporation, Samsung, Sanechips</w:t>
      </w:r>
      <w:r>
        <w:tab/>
        <w:t>CR</w:t>
      </w:r>
      <w:r>
        <w:tab/>
        <w:t>Rel-17</w:t>
      </w:r>
      <w:r>
        <w:tab/>
        <w:t>38.321</w:t>
      </w:r>
      <w:r>
        <w:tab/>
        <w:t>17.12.0</w:t>
      </w:r>
      <w:r>
        <w:tab/>
        <w:t>2066</w:t>
      </w:r>
      <w:r>
        <w:tab/>
        <w:t>-</w:t>
      </w:r>
      <w:r>
        <w:tab/>
        <w:t>F</w:t>
      </w:r>
      <w:r>
        <w:tab/>
        <w:t>NR_IAB_enh-Core</w:t>
      </w:r>
    </w:p>
    <w:p w14:paraId="4AA6B68D" w14:textId="393FAB93" w:rsidR="00E539D7" w:rsidRDefault="00E539D7" w:rsidP="00E539D7">
      <w:pPr>
        <w:pStyle w:val="Doc-text2"/>
      </w:pPr>
      <w:r>
        <w:t>-</w:t>
      </w:r>
      <w:r>
        <w:tab/>
        <w:t>Ericsson thinks that the text is clear as it is.  Huawei also thinks that this is editorial so we shouldn’t encourage such CRs.</w:t>
      </w:r>
    </w:p>
    <w:p w14:paraId="78B60A7C" w14:textId="77777777" w:rsidR="00E539D7" w:rsidRDefault="00E539D7" w:rsidP="00E539D7">
      <w:pPr>
        <w:pStyle w:val="Doc-text2"/>
      </w:pPr>
      <w:r>
        <w:t>-</w:t>
      </w:r>
      <w:r>
        <w:tab/>
        <w:t xml:space="preserve">Samsung explains that IAB node definition doesn’t include IAB donor, and this means this is not correct.   </w:t>
      </w:r>
    </w:p>
    <w:p w14:paraId="7ABD35AC" w14:textId="5AA5F035" w:rsidR="00E539D7" w:rsidRDefault="00E539D7" w:rsidP="00E539D7">
      <w:pPr>
        <w:pStyle w:val="Agreement"/>
        <w:tabs>
          <w:tab w:val="clear" w:pos="9990"/>
        </w:tabs>
        <w:overflowPunct/>
        <w:autoSpaceDE/>
        <w:autoSpaceDN/>
        <w:adjustRightInd/>
        <w:ind w:left="1619" w:hanging="360"/>
        <w:textAlignment w:val="auto"/>
      </w:pPr>
      <w:r>
        <w:t>The CR is in principle agreed</w:t>
      </w:r>
    </w:p>
    <w:p w14:paraId="47C106CA" w14:textId="77777777" w:rsidR="00E539D7" w:rsidRPr="0022409B" w:rsidRDefault="00E539D7" w:rsidP="00E539D7">
      <w:pPr>
        <w:pStyle w:val="Doc-text2"/>
      </w:pPr>
    </w:p>
    <w:p w14:paraId="532E3E3C" w14:textId="1E1128B9" w:rsidR="00E539D7" w:rsidRDefault="00E539D7" w:rsidP="00E539D7">
      <w:pPr>
        <w:pStyle w:val="Doc-title"/>
      </w:pPr>
      <w:r w:rsidRPr="000338C8">
        <w:t>R2-2502615</w:t>
      </w:r>
      <w:r>
        <w:tab/>
        <w:t>Correction on IAB related MAC CEs</w:t>
      </w:r>
      <w:r>
        <w:tab/>
        <w:t>ZTE Corporation, Samsung, Sanechips</w:t>
      </w:r>
      <w:r>
        <w:tab/>
        <w:t>CR</w:t>
      </w:r>
      <w:r>
        <w:tab/>
        <w:t>Rel-18</w:t>
      </w:r>
      <w:r>
        <w:tab/>
        <w:t>38.321</w:t>
      </w:r>
      <w:r>
        <w:tab/>
        <w:t>18.5.0</w:t>
      </w:r>
      <w:r>
        <w:tab/>
        <w:t>2067</w:t>
      </w:r>
      <w:r>
        <w:tab/>
        <w:t>-</w:t>
      </w:r>
      <w:r>
        <w:tab/>
        <w:t>A</w:t>
      </w:r>
      <w:r>
        <w:tab/>
        <w:t>NR_IAB_enh-Core</w:t>
      </w:r>
    </w:p>
    <w:p w14:paraId="30166F3F" w14:textId="77777777" w:rsidR="00E539D7" w:rsidRDefault="00E539D7" w:rsidP="00E539D7">
      <w:pPr>
        <w:pStyle w:val="Doc-text2"/>
      </w:pPr>
    </w:p>
    <w:p w14:paraId="3D85F44F" w14:textId="77777777" w:rsidR="00F3740A" w:rsidRDefault="00F3740A" w:rsidP="00F3740A">
      <w:pPr>
        <w:pStyle w:val="MiniHeading"/>
      </w:pPr>
      <w:r w:rsidRPr="00CF2743">
        <w:t>SCG activation</w:t>
      </w:r>
    </w:p>
    <w:p w14:paraId="67B6897E" w14:textId="1123B92A" w:rsidR="00E539D7" w:rsidRDefault="00E539D7" w:rsidP="00E539D7">
      <w:pPr>
        <w:pStyle w:val="Doc-title"/>
      </w:pPr>
      <w:r w:rsidRPr="000338C8">
        <w:t>R2-2502940</w:t>
      </w:r>
      <w:r>
        <w:tab/>
        <w:t>Correction on CFRA for SCG activation</w:t>
      </w:r>
      <w:r>
        <w:tab/>
        <w:t>Huawei, HiSilicon</w:t>
      </w:r>
      <w:r>
        <w:tab/>
        <w:t>CR</w:t>
      </w:r>
      <w:r>
        <w:tab/>
        <w:t>Rel-17</w:t>
      </w:r>
      <w:r>
        <w:tab/>
        <w:t>38.321</w:t>
      </w:r>
      <w:r>
        <w:tab/>
        <w:t>17.12.0</w:t>
      </w:r>
      <w:r>
        <w:tab/>
        <w:t>2070</w:t>
      </w:r>
      <w:r>
        <w:tab/>
        <w:t>-</w:t>
      </w:r>
      <w:r>
        <w:tab/>
        <w:t>F</w:t>
      </w:r>
      <w:r>
        <w:tab/>
        <w:t>LTE_NR_DC_enh2-Core</w:t>
      </w:r>
    </w:p>
    <w:p w14:paraId="60C59D29" w14:textId="77777777" w:rsidR="00E539D7" w:rsidRDefault="00E539D7" w:rsidP="00E539D7">
      <w:pPr>
        <w:pStyle w:val="Doc-text2"/>
      </w:pPr>
      <w:r>
        <w:t>-</w:t>
      </w:r>
      <w:r>
        <w:tab/>
        <w:t>Apple and Ericsson thinks the intention is correct by there is nothing really broken</w:t>
      </w:r>
    </w:p>
    <w:p w14:paraId="182B0770" w14:textId="77777777" w:rsidR="00E539D7" w:rsidRPr="001D4D42" w:rsidRDefault="00E539D7" w:rsidP="00E539D7">
      <w:pPr>
        <w:pStyle w:val="Agreement"/>
        <w:tabs>
          <w:tab w:val="clear" w:pos="9990"/>
        </w:tabs>
        <w:overflowPunct/>
        <w:autoSpaceDE/>
        <w:autoSpaceDN/>
        <w:adjustRightInd/>
        <w:ind w:left="1619" w:hanging="360"/>
        <w:textAlignment w:val="auto"/>
      </w:pPr>
      <w:r>
        <w:t>The CR is not pursued</w:t>
      </w:r>
    </w:p>
    <w:p w14:paraId="45C9097C" w14:textId="77777777" w:rsidR="00E539D7" w:rsidRPr="001D4D42" w:rsidRDefault="00E539D7" w:rsidP="00E539D7">
      <w:pPr>
        <w:pStyle w:val="Doc-text2"/>
      </w:pPr>
    </w:p>
    <w:p w14:paraId="4C7DC3EC" w14:textId="7E54F8D4" w:rsidR="00E539D7" w:rsidRDefault="00E539D7" w:rsidP="00E539D7">
      <w:pPr>
        <w:pStyle w:val="Doc-title"/>
      </w:pPr>
      <w:r w:rsidRPr="000338C8">
        <w:t>R2-2502941</w:t>
      </w:r>
      <w:r>
        <w:tab/>
        <w:t>Correction on CFRA for SCG activation</w:t>
      </w:r>
      <w:r>
        <w:tab/>
        <w:t>Huawei, HiSilicon</w:t>
      </w:r>
      <w:r>
        <w:tab/>
        <w:t>CR</w:t>
      </w:r>
      <w:r>
        <w:tab/>
        <w:t>Rel-18</w:t>
      </w:r>
      <w:r>
        <w:tab/>
        <w:t>38.321</w:t>
      </w:r>
      <w:r>
        <w:tab/>
        <w:t>18.5.0</w:t>
      </w:r>
      <w:r>
        <w:tab/>
        <w:t>2071</w:t>
      </w:r>
      <w:r>
        <w:tab/>
        <w:t>-</w:t>
      </w:r>
      <w:r>
        <w:tab/>
        <w:t>A</w:t>
      </w:r>
      <w:r>
        <w:tab/>
        <w:t>LTE_NR_DC_enh2-Core</w:t>
      </w:r>
    </w:p>
    <w:p w14:paraId="0FD20177" w14:textId="77777777" w:rsidR="00E539D7" w:rsidRPr="001D4D42" w:rsidRDefault="00E539D7" w:rsidP="00E539D7">
      <w:pPr>
        <w:pStyle w:val="Doc-text2"/>
      </w:pPr>
    </w:p>
    <w:p w14:paraId="540BF741" w14:textId="77777777" w:rsidR="00E539D7" w:rsidRDefault="00E539D7" w:rsidP="00E539D7">
      <w:pPr>
        <w:pStyle w:val="Doc-text2"/>
        <w:ind w:left="0" w:firstLine="0"/>
      </w:pPr>
    </w:p>
    <w:p w14:paraId="3B55135B" w14:textId="49D46E2A" w:rsidR="00F3740A" w:rsidRPr="00F3740A" w:rsidRDefault="00F3740A" w:rsidP="007D47E8">
      <w:pPr>
        <w:pStyle w:val="Doc-title"/>
        <w:rPr>
          <w:i/>
          <w:iCs/>
          <w:u w:val="single"/>
        </w:rPr>
      </w:pPr>
      <w:r w:rsidRPr="00F3740A">
        <w:rPr>
          <w:i/>
          <w:iCs/>
          <w:u w:val="single"/>
        </w:rPr>
        <w:t>Power saving features</w:t>
      </w:r>
    </w:p>
    <w:p w14:paraId="77BD9276" w14:textId="5D7C8F83" w:rsidR="007D47E8" w:rsidRDefault="007D47E8" w:rsidP="007D47E8">
      <w:pPr>
        <w:pStyle w:val="Doc-title"/>
      </w:pPr>
      <w:r w:rsidRPr="00AD3079">
        <w:t>R2-2502654</w:t>
      </w:r>
      <w:r>
        <w:tab/>
        <w:t>Corrections on Power saving features in NTN</w:t>
      </w:r>
      <w:r>
        <w:tab/>
        <w:t>Qualcomm Incorporated</w:t>
      </w:r>
      <w:r>
        <w:tab/>
        <w:t>discussion</w:t>
      </w:r>
      <w:r>
        <w:tab/>
        <w:t>Rel-17</w:t>
      </w:r>
      <w:r>
        <w:tab/>
        <w:t>NR_NTN_solutions-Core</w:t>
      </w:r>
    </w:p>
    <w:p w14:paraId="3EA8AD02" w14:textId="77777777" w:rsidR="007D47E8" w:rsidRDefault="007D47E8" w:rsidP="007D47E8">
      <w:pPr>
        <w:pStyle w:val="Comments"/>
      </w:pPr>
      <w:r>
        <w:t>Proposal 1</w:t>
      </w:r>
      <w:r>
        <w:tab/>
        <w:t>Add Rel-17 late noncritical extension to signal MAC-ParametersFRX-Diff-r16 in NTN. Text proposal is provided above.</w:t>
      </w:r>
    </w:p>
    <w:p w14:paraId="6801EE2E" w14:textId="77777777" w:rsidR="007D47E8" w:rsidRDefault="007D47E8">
      <w:pPr>
        <w:pStyle w:val="Doc-text2"/>
        <w:numPr>
          <w:ilvl w:val="0"/>
          <w:numId w:val="94"/>
        </w:numPr>
        <w:overflowPunct/>
        <w:autoSpaceDE/>
        <w:autoSpaceDN/>
        <w:adjustRightInd/>
        <w:textAlignment w:val="auto"/>
      </w:pPr>
      <w:r>
        <w:t>Vivo supports this</w:t>
      </w:r>
    </w:p>
    <w:p w14:paraId="2D1B4D5A" w14:textId="77777777" w:rsidR="007D47E8" w:rsidRDefault="007D47E8">
      <w:pPr>
        <w:pStyle w:val="Doc-text2"/>
        <w:numPr>
          <w:ilvl w:val="0"/>
          <w:numId w:val="94"/>
        </w:numPr>
        <w:overflowPunct/>
        <w:autoSpaceDE/>
        <w:autoSpaceDN/>
        <w:adjustRightInd/>
        <w:textAlignment w:val="auto"/>
      </w:pPr>
      <w:r>
        <w:t>Ericsson thinks we’d better say that we don’t support DCP in NTN. QC could agree but still thinks we should signal separately for NTN</w:t>
      </w:r>
    </w:p>
    <w:p w14:paraId="0B734C17" w14:textId="77777777" w:rsidR="007D47E8" w:rsidRDefault="007D47E8">
      <w:pPr>
        <w:pStyle w:val="Doc-text2"/>
        <w:numPr>
          <w:ilvl w:val="0"/>
          <w:numId w:val="94"/>
        </w:numPr>
        <w:overflowPunct/>
        <w:autoSpaceDE/>
        <w:autoSpaceDN/>
        <w:adjustRightInd/>
        <w:textAlignment w:val="auto"/>
      </w:pPr>
      <w:r>
        <w:t>Huawei supports introducing mac-</w:t>
      </w:r>
      <w:proofErr w:type="spellStart"/>
      <w:r>
        <w:t>ParametersNTN</w:t>
      </w:r>
      <w:proofErr w:type="spellEnd"/>
    </w:p>
    <w:p w14:paraId="613AD263" w14:textId="77777777" w:rsidR="007D47E8" w:rsidRDefault="007D47E8">
      <w:pPr>
        <w:pStyle w:val="Doc-text2"/>
        <w:numPr>
          <w:ilvl w:val="0"/>
          <w:numId w:val="94"/>
        </w:numPr>
        <w:overflowPunct/>
        <w:autoSpaceDE/>
        <w:autoSpaceDN/>
        <w:adjustRightInd/>
        <w:textAlignment w:val="auto"/>
      </w:pPr>
      <w:r>
        <w:t>Nokia agrees with Ericsson but could accept p1</w:t>
      </w:r>
    </w:p>
    <w:p w14:paraId="28A61D79" w14:textId="77777777" w:rsidR="007D47E8" w:rsidRDefault="007D47E8" w:rsidP="007D47E8">
      <w:pPr>
        <w:pStyle w:val="Agreement"/>
        <w:tabs>
          <w:tab w:val="clear" w:pos="9990"/>
          <w:tab w:val="left" w:pos="1619"/>
        </w:tabs>
        <w:overflowPunct/>
        <w:autoSpaceDE/>
        <w:autoSpaceDN/>
        <w:adjustRightInd/>
        <w:ind w:left="1619" w:hanging="360"/>
        <w:textAlignment w:val="auto"/>
      </w:pPr>
      <w:r>
        <w:t>DCP is not supported in NTN (at least up to Rel-19). FFS how/whether we clarify this in the specs</w:t>
      </w:r>
    </w:p>
    <w:p w14:paraId="07C567F4" w14:textId="77777777" w:rsidR="007D47E8" w:rsidRDefault="007D47E8" w:rsidP="007D47E8">
      <w:pPr>
        <w:pStyle w:val="Comments"/>
      </w:pPr>
      <w:r>
        <w:t>Proposal 2</w:t>
      </w:r>
      <w:r>
        <w:tab/>
        <w:t>Clarify that in NTN, if drx-onDurationTimer would not be running prior to symbol n (i.e., UE is in DRX sleep prior to symbol n), it is up to UE implementation whether to wakeup from C-DRX sleep prior to symbol n to report periodic CSI.</w:t>
      </w:r>
    </w:p>
    <w:p w14:paraId="3B31A993" w14:textId="77777777" w:rsidR="007D47E8" w:rsidRDefault="007D47E8" w:rsidP="007D47E8">
      <w:pPr>
        <w:pStyle w:val="Agreement"/>
        <w:tabs>
          <w:tab w:val="clear" w:pos="9990"/>
          <w:tab w:val="left" w:pos="1619"/>
        </w:tabs>
        <w:overflowPunct/>
        <w:autoSpaceDE/>
        <w:autoSpaceDN/>
        <w:adjustRightInd/>
        <w:ind w:left="1619" w:hanging="360"/>
        <w:textAlignment w:val="auto"/>
      </w:pPr>
      <w:r>
        <w:t>Can come back next time</w:t>
      </w:r>
    </w:p>
    <w:p w14:paraId="5A8CE937" w14:textId="77777777" w:rsidR="00E539D7" w:rsidRPr="00273086" w:rsidRDefault="00E539D7" w:rsidP="00E539D7">
      <w:pPr>
        <w:pStyle w:val="Doc-text2"/>
      </w:pPr>
    </w:p>
    <w:p w14:paraId="6ADBBC11" w14:textId="77777777" w:rsidR="00E539D7" w:rsidRDefault="00E539D7" w:rsidP="00E539D7">
      <w:pPr>
        <w:pStyle w:val="Heading3"/>
      </w:pPr>
      <w:bookmarkStart w:id="261" w:name="_Toc158241544"/>
      <w:bookmarkStart w:id="262" w:name="_Toc195718043"/>
      <w:bookmarkStart w:id="263" w:name="_Toc197680016"/>
      <w:r w:rsidRPr="00DB2F94">
        <w:t>6.1.3</w:t>
      </w:r>
      <w:r w:rsidRPr="00DB2F94">
        <w:tab/>
        <w:t>Control Plane corrections</w:t>
      </w:r>
      <w:bookmarkEnd w:id="261"/>
      <w:bookmarkEnd w:id="262"/>
      <w:bookmarkEnd w:id="263"/>
    </w:p>
    <w:p w14:paraId="7E55B37B" w14:textId="77777777" w:rsidR="00586060" w:rsidRDefault="00586060" w:rsidP="00586060">
      <w:pPr>
        <w:pStyle w:val="MiniHeading"/>
      </w:pPr>
      <w:r>
        <w:t>Slot aggregation</w:t>
      </w:r>
    </w:p>
    <w:p w14:paraId="38D383C0" w14:textId="62D6FB13" w:rsidR="00586060" w:rsidRDefault="00586060" w:rsidP="00586060">
      <w:pPr>
        <w:pStyle w:val="Doc-title"/>
      </w:pPr>
      <w:r w:rsidRPr="00AD3079">
        <w:t>R2-2501716</w:t>
      </w:r>
      <w:r>
        <w:tab/>
        <w:t>LS on Slot aggregation configuration with multi-PUSCH (</w:t>
      </w:r>
      <w:r w:rsidRPr="00AD3079">
        <w:t>R1-2501593</w:t>
      </w:r>
      <w:r>
        <w:t>; contact: Nokia)</w:t>
      </w:r>
      <w:r>
        <w:tab/>
        <w:t>RAN1</w:t>
      </w:r>
      <w:r>
        <w:tab/>
        <w:t>LS in</w:t>
      </w:r>
      <w:r>
        <w:tab/>
        <w:t>Rel-17</w:t>
      </w:r>
      <w:r>
        <w:tab/>
        <w:t>NR_ext_to_71GHz-Core</w:t>
      </w:r>
      <w:r>
        <w:tab/>
        <w:t>To:RAN2</w:t>
      </w:r>
    </w:p>
    <w:p w14:paraId="25721F37" w14:textId="77777777" w:rsidR="00586060" w:rsidRPr="006462DB" w:rsidRDefault="00586060" w:rsidP="00586060">
      <w:pPr>
        <w:pStyle w:val="Doc-text2"/>
        <w:rPr>
          <w:i/>
          <w:iCs/>
        </w:rPr>
      </w:pPr>
      <w:r w:rsidRPr="006462DB">
        <w:rPr>
          <w:i/>
          <w:iCs/>
        </w:rPr>
        <w:t>Moved from 6.1.1</w:t>
      </w:r>
    </w:p>
    <w:p w14:paraId="262438E1" w14:textId="2369C75E" w:rsidR="00586060" w:rsidRDefault="00586060" w:rsidP="00586060">
      <w:pPr>
        <w:pStyle w:val="Doc-title"/>
      </w:pPr>
      <w:r w:rsidRPr="00AD3079">
        <w:t>R2-2502920</w:t>
      </w:r>
      <w:r>
        <w:tab/>
        <w:t>Slot aggregation configuration with multi-PUSCH</w:t>
      </w:r>
      <w:r>
        <w:tab/>
        <w:t>Nokia</w:t>
      </w:r>
      <w:r>
        <w:tab/>
        <w:t>CR</w:t>
      </w:r>
      <w:r>
        <w:tab/>
        <w:t>Rel-17</w:t>
      </w:r>
      <w:r>
        <w:tab/>
        <w:t>38.331</w:t>
      </w:r>
      <w:r>
        <w:tab/>
        <w:t>17.12.0</w:t>
      </w:r>
      <w:r>
        <w:tab/>
        <w:t>5328</w:t>
      </w:r>
      <w:r>
        <w:tab/>
        <w:t>-</w:t>
      </w:r>
      <w:r>
        <w:tab/>
        <w:t>F</w:t>
      </w:r>
      <w:r>
        <w:tab/>
        <w:t>NR_ext_to_71GHz-Core</w:t>
      </w:r>
    </w:p>
    <w:p w14:paraId="56A6D68B" w14:textId="6FA58DA5" w:rsidR="00586060" w:rsidRDefault="00586060" w:rsidP="00586060">
      <w:pPr>
        <w:pStyle w:val="Doc-title"/>
      </w:pPr>
      <w:r w:rsidRPr="00AD3079">
        <w:t>R2-2502921</w:t>
      </w:r>
      <w:r>
        <w:tab/>
        <w:t>Slot aggregation configuration with multi-PUSCH</w:t>
      </w:r>
      <w:r>
        <w:tab/>
        <w:t>Nokia</w:t>
      </w:r>
      <w:r>
        <w:tab/>
        <w:t>CR</w:t>
      </w:r>
      <w:r>
        <w:tab/>
        <w:t>Rel-18</w:t>
      </w:r>
      <w:r>
        <w:tab/>
        <w:t>38.331</w:t>
      </w:r>
      <w:r>
        <w:tab/>
        <w:t>18.5.1</w:t>
      </w:r>
      <w:r>
        <w:tab/>
        <w:t>5329</w:t>
      </w:r>
      <w:r>
        <w:tab/>
        <w:t>-</w:t>
      </w:r>
      <w:r>
        <w:tab/>
        <w:t>A</w:t>
      </w:r>
      <w:r>
        <w:tab/>
        <w:t>NR_ext_to_71GHz-Core</w:t>
      </w:r>
    </w:p>
    <w:p w14:paraId="59818549" w14:textId="77777777" w:rsidR="00586060" w:rsidRDefault="00586060" w:rsidP="00586060">
      <w:pPr>
        <w:pStyle w:val="Doc-text2"/>
      </w:pPr>
      <w:r>
        <w:t>-</w:t>
      </w:r>
      <w:r>
        <w:tab/>
        <w:t xml:space="preserve">Nokia highlights </w:t>
      </w:r>
      <w:r w:rsidRPr="005A3ECF">
        <w:t>that this is NBC.</w:t>
      </w:r>
    </w:p>
    <w:p w14:paraId="58E325D9" w14:textId="77777777" w:rsidR="00586060" w:rsidRDefault="00586060" w:rsidP="00586060">
      <w:pPr>
        <w:pStyle w:val="Doc-text2"/>
      </w:pPr>
    </w:p>
    <w:p w14:paraId="1D2FD7FE" w14:textId="77777777" w:rsidR="00586060" w:rsidRPr="008064EE" w:rsidRDefault="00586060" w:rsidP="00586060">
      <w:pPr>
        <w:pStyle w:val="Agreement"/>
        <w:tabs>
          <w:tab w:val="clear" w:pos="9990"/>
        </w:tabs>
        <w:overflowPunct/>
        <w:autoSpaceDE/>
        <w:autoSpaceDN/>
        <w:adjustRightInd/>
        <w:ind w:left="1619" w:hanging="360"/>
        <w:textAlignment w:val="auto"/>
      </w:pPr>
      <w:r>
        <w:t>Both above are in-principle agreed, but in the next version state on the cover page that UEs and NW supporting this feature must implement this CR.</w:t>
      </w:r>
    </w:p>
    <w:p w14:paraId="37A98A74" w14:textId="77777777" w:rsidR="00E539D7" w:rsidRPr="00273086" w:rsidRDefault="00E539D7" w:rsidP="00E539D7">
      <w:pPr>
        <w:pStyle w:val="Doc-text2"/>
      </w:pPr>
    </w:p>
    <w:p w14:paraId="7E315E6D" w14:textId="77777777" w:rsidR="00E539D7" w:rsidRPr="00DB2F94" w:rsidRDefault="00E539D7" w:rsidP="00E539D7">
      <w:pPr>
        <w:pStyle w:val="Heading4"/>
      </w:pPr>
      <w:bookmarkStart w:id="264" w:name="_Toc195718044"/>
      <w:bookmarkStart w:id="265" w:name="_Toc197680017"/>
      <w:r w:rsidRPr="00DB2F94">
        <w:t>6.1.3.1</w:t>
      </w:r>
      <w:r w:rsidRPr="00DB2F94">
        <w:tab/>
        <w:t>NR RRC</w:t>
      </w:r>
      <w:bookmarkEnd w:id="264"/>
      <w:bookmarkEnd w:id="265"/>
    </w:p>
    <w:p w14:paraId="47007714" w14:textId="45BDFEF4" w:rsidR="00E539D7" w:rsidRDefault="00E539D7" w:rsidP="00E539D7">
      <w:pPr>
        <w:pStyle w:val="Comments"/>
      </w:pPr>
      <w:r w:rsidRPr="00DB2F94">
        <w:t>Corrections to 38331, and related change to other TS if applicable, except UE caps.</w:t>
      </w:r>
    </w:p>
    <w:p w14:paraId="77E5214A" w14:textId="77777777" w:rsidR="00E539D7" w:rsidRDefault="00E539D7" w:rsidP="00E539D7">
      <w:pPr>
        <w:pStyle w:val="Comments"/>
      </w:pPr>
    </w:p>
    <w:p w14:paraId="4E2DD54C" w14:textId="77777777" w:rsidR="00586060" w:rsidRDefault="00586060" w:rsidP="00586060">
      <w:pPr>
        <w:pStyle w:val="MiniHeading"/>
      </w:pPr>
      <w:r w:rsidRPr="00DA7B50">
        <w:t>msg3-transmitPrecoder</w:t>
      </w:r>
    </w:p>
    <w:p w14:paraId="4F5CAFD5" w14:textId="391C3E8C" w:rsidR="00586060" w:rsidRDefault="00586060" w:rsidP="00586060">
      <w:pPr>
        <w:pStyle w:val="Doc-title"/>
      </w:pPr>
      <w:bookmarkStart w:id="266" w:name="_Hlk195013568"/>
      <w:r w:rsidRPr="00AD3079">
        <w:t>R2-2502049</w:t>
      </w:r>
      <w:r>
        <w:tab/>
        <w:t>CR on the usage of msg3-transmitPrecoder</w:t>
      </w:r>
      <w:r>
        <w:tab/>
        <w:t>CATT, Huawei, HiSilicon</w:t>
      </w:r>
      <w:r>
        <w:tab/>
        <w:t>CR</w:t>
      </w:r>
      <w:r>
        <w:tab/>
        <w:t>Rel-17</w:t>
      </w:r>
      <w:r>
        <w:tab/>
        <w:t>38.331</w:t>
      </w:r>
      <w:r>
        <w:tab/>
        <w:t>17.12.0</w:t>
      </w:r>
      <w:r>
        <w:tab/>
        <w:t>5286</w:t>
      </w:r>
      <w:r>
        <w:tab/>
        <w:t>-</w:t>
      </w:r>
      <w:r>
        <w:tab/>
        <w:t>F</w:t>
      </w:r>
      <w:r>
        <w:tab/>
        <w:t>NR_SmallData_INACTIVE-Core, NR_cov_enh-Core, NR_redcap-Core, NR_slice-Core</w:t>
      </w:r>
    </w:p>
    <w:p w14:paraId="31D25572" w14:textId="33A4DF37" w:rsidR="00586060" w:rsidRDefault="00586060" w:rsidP="00586060">
      <w:pPr>
        <w:pStyle w:val="Doc-title"/>
      </w:pPr>
      <w:r w:rsidRPr="00AD3079">
        <w:t>R2-2502050</w:t>
      </w:r>
      <w:r>
        <w:tab/>
        <w:t>CR on the usage of msg3-transmitPrecoder</w:t>
      </w:r>
      <w:r>
        <w:tab/>
        <w:t>CATT, Huawei, HiSilicon</w:t>
      </w:r>
      <w:r>
        <w:tab/>
        <w:t>CR</w:t>
      </w:r>
      <w:r>
        <w:tab/>
        <w:t>Rel-18</w:t>
      </w:r>
      <w:r>
        <w:tab/>
        <w:t>38.331</w:t>
      </w:r>
      <w:r>
        <w:tab/>
        <w:t>18.5.1</w:t>
      </w:r>
      <w:r>
        <w:tab/>
        <w:t>5287</w:t>
      </w:r>
      <w:r>
        <w:tab/>
        <w:t>-</w:t>
      </w:r>
      <w:r>
        <w:tab/>
        <w:t>A</w:t>
      </w:r>
      <w:r>
        <w:tab/>
        <w:t>NR_SmallData_INACTIVE-Core, NR_cov_enh-Core, NR_redcap-Core, NR_slice-Core</w:t>
      </w:r>
    </w:p>
    <w:bookmarkEnd w:id="266"/>
    <w:p w14:paraId="6D24D2CC" w14:textId="3DB4B879" w:rsidR="00586060" w:rsidRDefault="00586060" w:rsidP="00586060">
      <w:pPr>
        <w:pStyle w:val="Doc-title"/>
      </w:pPr>
      <w:r w:rsidRPr="00AD3079">
        <w:t>R2-2502051</w:t>
      </w:r>
      <w:r>
        <w:tab/>
        <w:t>CR on the usage of RACH parameters in the case of fallbackRAR</w:t>
      </w:r>
      <w:r>
        <w:tab/>
        <w:t>CATT, Huawei, HiSilicon</w:t>
      </w:r>
      <w:r>
        <w:tab/>
        <w:t>CR</w:t>
      </w:r>
      <w:r>
        <w:tab/>
        <w:t>Rel-17</w:t>
      </w:r>
      <w:r>
        <w:tab/>
        <w:t>38.321</w:t>
      </w:r>
      <w:r>
        <w:tab/>
        <w:t>17.12.0</w:t>
      </w:r>
      <w:r>
        <w:tab/>
        <w:t>2055</w:t>
      </w:r>
      <w:r>
        <w:tab/>
        <w:t>-</w:t>
      </w:r>
      <w:r>
        <w:tab/>
        <w:t>F</w:t>
      </w:r>
      <w:r>
        <w:tab/>
        <w:t>NR_SmallData_INACTIVE-Core, NR_cov_enh-Core, NR_redcap-Core, NR_slice-Core</w:t>
      </w:r>
    </w:p>
    <w:p w14:paraId="38B7DAE4" w14:textId="5484FEEE" w:rsidR="00586060" w:rsidRDefault="00586060" w:rsidP="00586060">
      <w:pPr>
        <w:pStyle w:val="Doc-title"/>
      </w:pPr>
      <w:r w:rsidRPr="00AD3079">
        <w:t>R2-2502052</w:t>
      </w:r>
      <w:r>
        <w:tab/>
        <w:t>CR on the usage of RACH parameters in the case of fallbackRAR</w:t>
      </w:r>
      <w:r>
        <w:tab/>
        <w:t>CATT, Huawei, HiSilicon</w:t>
      </w:r>
      <w:r>
        <w:tab/>
        <w:t>CR</w:t>
      </w:r>
      <w:r>
        <w:tab/>
        <w:t>Rel-18</w:t>
      </w:r>
      <w:r>
        <w:tab/>
        <w:t>38.321</w:t>
      </w:r>
      <w:r>
        <w:tab/>
        <w:t>18.5.0</w:t>
      </w:r>
      <w:r>
        <w:tab/>
        <w:t>2056</w:t>
      </w:r>
      <w:r>
        <w:tab/>
        <w:t>-</w:t>
      </w:r>
      <w:r>
        <w:tab/>
        <w:t>A</w:t>
      </w:r>
      <w:r>
        <w:tab/>
        <w:t>NR_SmallData_INACTIVE-Core, NR_cov_enh-Core, NR_redcap-Core, NR_slice-Core</w:t>
      </w:r>
    </w:p>
    <w:p w14:paraId="00551D32" w14:textId="77777777" w:rsidR="00586060" w:rsidRPr="007576B6" w:rsidRDefault="00586060" w:rsidP="00586060">
      <w:pPr>
        <w:pStyle w:val="Doc-text2"/>
      </w:pPr>
    </w:p>
    <w:p w14:paraId="5C4DBBC3" w14:textId="77777777" w:rsidR="00586060" w:rsidRDefault="00586060" w:rsidP="00586060">
      <w:pPr>
        <w:pStyle w:val="Doc-text2"/>
      </w:pPr>
    </w:p>
    <w:p w14:paraId="2D291550" w14:textId="77777777" w:rsidR="00586060" w:rsidRDefault="00586060" w:rsidP="00586060">
      <w:pPr>
        <w:pStyle w:val="Doc-text2"/>
      </w:pPr>
      <w:r>
        <w:t>-</w:t>
      </w:r>
      <w:r>
        <w:tab/>
        <w:t>Ericsson think there is no need to change the spec as we already told RAN1 in our LS to them, and then RAN1 said that they wont fix it either. CATT think RAN1 said they wont update their specs but we never said we wont update our spec. Xiaomi think we need these CRs, but the related MAC CRs are not needed. ZTE, LG and vivo agrees with Xiaomi.</w:t>
      </w:r>
    </w:p>
    <w:p w14:paraId="1C236E63" w14:textId="77777777" w:rsidR="00586060" w:rsidRDefault="00586060" w:rsidP="00586060">
      <w:pPr>
        <w:pStyle w:val="Doc-text2"/>
      </w:pPr>
      <w:r>
        <w:t>-</w:t>
      </w:r>
      <w:r>
        <w:tab/>
        <w:t>Ericsson think the CR is NBC and the RRC CR says “if the field is not configured” and in other parts “if the field is absent”. Huawei think it makes sense in this case.</w:t>
      </w:r>
    </w:p>
    <w:p w14:paraId="164E9B04" w14:textId="24EAA16C" w:rsidR="00586060" w:rsidRDefault="00586060" w:rsidP="00586060">
      <w:pPr>
        <w:pStyle w:val="Doc-text2"/>
      </w:pPr>
      <w:r>
        <w:t>-</w:t>
      </w:r>
      <w:r>
        <w:tab/>
        <w:t>ZTE think the RRC spec already has similar wording covering this. Huawei want to have explicit wording on this particular field.</w:t>
      </w:r>
    </w:p>
    <w:p w14:paraId="609DB421" w14:textId="77777777" w:rsidR="00586060" w:rsidRDefault="00586060" w:rsidP="00586060">
      <w:pPr>
        <w:pStyle w:val="Doc-text2"/>
      </w:pPr>
    </w:p>
    <w:p w14:paraId="1D14415D" w14:textId="77777777" w:rsidR="00586060" w:rsidRDefault="00586060" w:rsidP="00586060">
      <w:pPr>
        <w:pStyle w:val="Agreement"/>
        <w:tabs>
          <w:tab w:val="clear" w:pos="9990"/>
        </w:tabs>
        <w:overflowPunct/>
        <w:autoSpaceDE/>
        <w:autoSpaceDN/>
        <w:adjustRightInd/>
        <w:ind w:left="1619" w:hanging="360"/>
        <w:textAlignment w:val="auto"/>
      </w:pPr>
      <w:r>
        <w:t>MAC CR is not pursued, the RRC CR can be revised offline.</w:t>
      </w:r>
    </w:p>
    <w:p w14:paraId="2D1C4B6D" w14:textId="77777777" w:rsidR="00586060" w:rsidRDefault="00586060" w:rsidP="00586060">
      <w:pPr>
        <w:pStyle w:val="Doc-text2"/>
      </w:pPr>
    </w:p>
    <w:p w14:paraId="318668BE" w14:textId="77777777" w:rsidR="00586060" w:rsidRDefault="00586060" w:rsidP="00586060">
      <w:pPr>
        <w:pStyle w:val="Doc-text2"/>
      </w:pPr>
      <w:bookmarkStart w:id="267" w:name="_Hlk195014277"/>
    </w:p>
    <w:p w14:paraId="0C6D1A31" w14:textId="77777777" w:rsidR="00586060" w:rsidRPr="00747FFC" w:rsidRDefault="00586060" w:rsidP="00586060">
      <w:pPr>
        <w:pStyle w:val="EmailDiscussion"/>
        <w:overflowPunct/>
        <w:autoSpaceDE/>
        <w:autoSpaceDN/>
        <w:adjustRightInd/>
        <w:ind w:left="1619" w:hanging="360"/>
        <w:textAlignment w:val="auto"/>
      </w:pPr>
      <w:bookmarkStart w:id="268" w:name="_Toc195179073"/>
      <w:r w:rsidRPr="00747FFC">
        <w:t>[AT129bis][604][</w:t>
      </w:r>
      <w:proofErr w:type="spellStart"/>
      <w:r w:rsidRPr="00747FFC">
        <w:t>Maint</w:t>
      </w:r>
      <w:proofErr w:type="spellEnd"/>
      <w:r w:rsidRPr="00747FFC">
        <w:t>] Usage of msg3-transmitPrecoder (CATT)</w:t>
      </w:r>
      <w:bookmarkEnd w:id="268"/>
    </w:p>
    <w:p w14:paraId="5092831F" w14:textId="77777777" w:rsidR="00586060" w:rsidRPr="00747FFC" w:rsidRDefault="00586060" w:rsidP="00586060">
      <w:pPr>
        <w:pStyle w:val="EmailDiscussion2"/>
        <w:ind w:left="1619" w:firstLine="0"/>
        <w:rPr>
          <w:rFonts w:eastAsiaTheme="minorEastAsia"/>
          <w:u w:val="single"/>
        </w:rPr>
      </w:pPr>
      <w:r w:rsidRPr="00747FFC">
        <w:rPr>
          <w:u w:val="single"/>
        </w:rPr>
        <w:t>Scope:</w:t>
      </w:r>
    </w:p>
    <w:p w14:paraId="1FBD1461" w14:textId="772FDB0B" w:rsidR="00586060" w:rsidRPr="00586060" w:rsidRDefault="00586060">
      <w:pPr>
        <w:pStyle w:val="EmailDiscussion2"/>
        <w:numPr>
          <w:ilvl w:val="0"/>
          <w:numId w:val="107"/>
        </w:numPr>
        <w:ind w:left="1985"/>
      </w:pPr>
      <w:r w:rsidRPr="00586060">
        <w:t>Produce agreeable CRs</w:t>
      </w:r>
    </w:p>
    <w:p w14:paraId="33C39818" w14:textId="325E274D" w:rsidR="00586060" w:rsidRPr="00747FFC" w:rsidRDefault="00586060" w:rsidP="00586060">
      <w:pPr>
        <w:pStyle w:val="EmailDiscussion2"/>
        <w:rPr>
          <w:u w:val="single"/>
        </w:rPr>
      </w:pPr>
      <w:r>
        <w:tab/>
      </w:r>
      <w:r w:rsidRPr="00747FFC">
        <w:rPr>
          <w:u w:val="single"/>
        </w:rPr>
        <w:t>Intended outcome:</w:t>
      </w:r>
    </w:p>
    <w:p w14:paraId="71AE95CD" w14:textId="407D2D96" w:rsidR="00586060" w:rsidRPr="00747FFC" w:rsidRDefault="00586060" w:rsidP="00586060">
      <w:pPr>
        <w:pStyle w:val="EmailDiscussion2"/>
        <w:numPr>
          <w:ilvl w:val="2"/>
          <w:numId w:val="27"/>
        </w:numPr>
        <w:tabs>
          <w:tab w:val="clear" w:pos="1622"/>
        </w:tabs>
        <w:overflowPunct/>
        <w:autoSpaceDE/>
        <w:autoSpaceDN/>
        <w:adjustRightInd/>
        <w:ind w:left="1980"/>
        <w:textAlignment w:val="auto"/>
      </w:pPr>
      <w:r w:rsidRPr="00747FFC">
        <w:t>In principl</w:t>
      </w:r>
      <w:r w:rsidR="00C052C1">
        <w:t>e</w:t>
      </w:r>
      <w:r w:rsidRPr="00747FFC">
        <w:t xml:space="preserve"> agreed CRs in R2-2503112 and R2-2503113</w:t>
      </w:r>
    </w:p>
    <w:p w14:paraId="51B5C572" w14:textId="05ABFEE4" w:rsidR="00586060" w:rsidRPr="00747FFC" w:rsidRDefault="00586060" w:rsidP="00586060">
      <w:pPr>
        <w:pStyle w:val="EmailDiscussion2"/>
        <w:rPr>
          <w:u w:val="single"/>
        </w:rPr>
      </w:pPr>
      <w:r>
        <w:tab/>
      </w:r>
      <w:r w:rsidRPr="00747FFC">
        <w:rPr>
          <w:u w:val="single"/>
        </w:rPr>
        <w:t>Deadline:</w:t>
      </w:r>
    </w:p>
    <w:p w14:paraId="45647683" w14:textId="77777777" w:rsidR="00586060" w:rsidRDefault="00586060" w:rsidP="00586060">
      <w:pPr>
        <w:pStyle w:val="EmailDiscussion2"/>
        <w:numPr>
          <w:ilvl w:val="2"/>
          <w:numId w:val="27"/>
        </w:numPr>
        <w:tabs>
          <w:tab w:val="clear" w:pos="1622"/>
        </w:tabs>
        <w:overflowPunct/>
        <w:autoSpaceDE/>
        <w:autoSpaceDN/>
        <w:adjustRightInd/>
        <w:ind w:left="1980"/>
        <w:textAlignment w:val="auto"/>
      </w:pPr>
      <w:r w:rsidRPr="00747FFC">
        <w:t>Wednesday 17:00. The intention is to agree over email.</w:t>
      </w:r>
    </w:p>
    <w:bookmarkEnd w:id="267"/>
    <w:p w14:paraId="3A236019" w14:textId="77777777" w:rsidR="00586060" w:rsidRDefault="00586060" w:rsidP="00586060">
      <w:pPr>
        <w:pStyle w:val="Doc-text2"/>
      </w:pPr>
    </w:p>
    <w:p w14:paraId="7429B2F8" w14:textId="650476C1" w:rsidR="00F3740A" w:rsidRDefault="00F3740A" w:rsidP="00F3740A">
      <w:pPr>
        <w:pStyle w:val="Doc-title"/>
      </w:pPr>
      <w:r w:rsidRPr="00AD3079">
        <w:t>R2-2503112</w:t>
      </w:r>
      <w:r>
        <w:tab/>
        <w:t>CR on the usage of msg3-transmitPrecoder</w:t>
      </w:r>
      <w:r>
        <w:tab/>
        <w:t>CATT, Huawei, HiSilicon</w:t>
      </w:r>
      <w:r>
        <w:tab/>
        <w:t>CR</w:t>
      </w:r>
      <w:r>
        <w:tab/>
        <w:t>Rel-17</w:t>
      </w:r>
      <w:r>
        <w:tab/>
        <w:t>38.331</w:t>
      </w:r>
      <w:r>
        <w:tab/>
        <w:t>17.12.0</w:t>
      </w:r>
      <w:r>
        <w:tab/>
        <w:t>5286</w:t>
      </w:r>
      <w:r>
        <w:tab/>
        <w:t>1</w:t>
      </w:r>
      <w:r>
        <w:tab/>
        <w:t>F</w:t>
      </w:r>
      <w:r>
        <w:tab/>
        <w:t>NR_SmallData_INACTIVE-Core, NR_cov_enh-Core, NR_redcap-Core, NR_slice-Core</w:t>
      </w:r>
    </w:p>
    <w:p w14:paraId="7EC3C3BC" w14:textId="34B65828" w:rsidR="00F3740A" w:rsidRDefault="00F3740A" w:rsidP="00F3740A">
      <w:pPr>
        <w:pStyle w:val="Doc-title"/>
      </w:pPr>
      <w:r w:rsidRPr="00AD3079">
        <w:t>R2-2503113</w:t>
      </w:r>
      <w:r>
        <w:tab/>
        <w:t>CR on the usage of msg3-transmitPrecoder</w:t>
      </w:r>
      <w:r>
        <w:tab/>
        <w:t>CATT, Huawei, HiSilicon</w:t>
      </w:r>
      <w:r>
        <w:tab/>
        <w:t>CR</w:t>
      </w:r>
      <w:r>
        <w:tab/>
        <w:t>Rel-18</w:t>
      </w:r>
      <w:r>
        <w:tab/>
        <w:t>38.331</w:t>
      </w:r>
      <w:r>
        <w:tab/>
        <w:t>18.5.1</w:t>
      </w:r>
      <w:r>
        <w:tab/>
        <w:t>5287</w:t>
      </w:r>
      <w:r>
        <w:tab/>
        <w:t>1</w:t>
      </w:r>
      <w:r>
        <w:tab/>
        <w:t>A</w:t>
      </w:r>
      <w:r>
        <w:tab/>
        <w:t>NR_SmallData_INACTIVE-Core, NR_cov_enh-Core, NR_redcap-Core, NR_slice-Core</w:t>
      </w:r>
    </w:p>
    <w:p w14:paraId="3738F603" w14:textId="77777777" w:rsidR="00F3740A" w:rsidRPr="00B51797" w:rsidRDefault="00F3740A" w:rsidP="00F3740A">
      <w:pPr>
        <w:pStyle w:val="Agreement"/>
        <w:tabs>
          <w:tab w:val="clear" w:pos="9990"/>
        </w:tabs>
        <w:overflowPunct/>
        <w:autoSpaceDE/>
        <w:autoSpaceDN/>
        <w:adjustRightInd/>
        <w:ind w:left="1619" w:hanging="360"/>
        <w:textAlignment w:val="auto"/>
      </w:pPr>
      <w:r>
        <w:t>Both in-principle agreed</w:t>
      </w:r>
    </w:p>
    <w:p w14:paraId="2A96BEFD" w14:textId="77777777" w:rsidR="00F3740A" w:rsidRDefault="00F3740A" w:rsidP="00586060">
      <w:pPr>
        <w:pStyle w:val="Doc-text2"/>
      </w:pPr>
    </w:p>
    <w:p w14:paraId="58114BA4" w14:textId="77777777" w:rsidR="00F3740A" w:rsidRPr="007576B6" w:rsidRDefault="00F3740A" w:rsidP="00586060">
      <w:pPr>
        <w:pStyle w:val="Doc-text2"/>
      </w:pPr>
    </w:p>
    <w:p w14:paraId="04A5B1EB" w14:textId="47D31DDD" w:rsidR="007D47E8" w:rsidRDefault="007D47E8" w:rsidP="007D47E8">
      <w:pPr>
        <w:pStyle w:val="Doc-title"/>
      </w:pPr>
      <w:r w:rsidRPr="00AD3079">
        <w:t>R2-2502249</w:t>
      </w:r>
      <w:r>
        <w:tab/>
        <w:t>Correction on carrier frequency information in RRCConnectionRelease.</w:t>
      </w:r>
      <w:r>
        <w:tab/>
        <w:t>CATT, Qualcomm Incorporated</w:t>
      </w:r>
      <w:r>
        <w:tab/>
        <w:t>CR</w:t>
      </w:r>
      <w:r>
        <w:tab/>
        <w:t>Rel-17</w:t>
      </w:r>
      <w:r>
        <w:tab/>
        <w:t>36.331</w:t>
      </w:r>
      <w:r>
        <w:tab/>
        <w:t>17.12.0</w:t>
      </w:r>
      <w:r>
        <w:tab/>
        <w:t>5106</w:t>
      </w:r>
      <w:r>
        <w:tab/>
        <w:t>-</w:t>
      </w:r>
      <w:r>
        <w:tab/>
        <w:t>F</w:t>
      </w:r>
      <w:r>
        <w:tab/>
        <w:t>NR_NTN_solutions-Core</w:t>
      </w:r>
    </w:p>
    <w:p w14:paraId="63A74329" w14:textId="77777777" w:rsidR="007D47E8" w:rsidRDefault="007D47E8">
      <w:pPr>
        <w:pStyle w:val="Doc-text2"/>
        <w:numPr>
          <w:ilvl w:val="0"/>
          <w:numId w:val="94"/>
        </w:numPr>
        <w:overflowPunct/>
        <w:autoSpaceDE/>
        <w:autoSpaceDN/>
        <w:adjustRightInd/>
        <w:textAlignment w:val="auto"/>
      </w:pPr>
      <w:r>
        <w:t>Samsung wonders if we need the first change. Ericsson agrees</w:t>
      </w:r>
    </w:p>
    <w:p w14:paraId="22C85DFA" w14:textId="77777777" w:rsidR="007D47E8" w:rsidRDefault="007D47E8">
      <w:pPr>
        <w:pStyle w:val="Doc-text2"/>
        <w:numPr>
          <w:ilvl w:val="0"/>
          <w:numId w:val="94"/>
        </w:numPr>
        <w:overflowPunct/>
        <w:autoSpaceDE/>
        <w:autoSpaceDN/>
        <w:adjustRightInd/>
        <w:textAlignment w:val="auto"/>
      </w:pPr>
      <w:r>
        <w:t>Samsung thinks we should rather have a clarification in Stage2. MTK and Oppo agree</w:t>
      </w:r>
    </w:p>
    <w:p w14:paraId="7BCA10BD" w14:textId="77777777" w:rsidR="007D47E8" w:rsidRDefault="007D47E8">
      <w:pPr>
        <w:pStyle w:val="Doc-text2"/>
        <w:numPr>
          <w:ilvl w:val="0"/>
          <w:numId w:val="94"/>
        </w:numPr>
        <w:overflowPunct/>
        <w:autoSpaceDE/>
        <w:autoSpaceDN/>
        <w:adjustRightInd/>
        <w:textAlignment w:val="auto"/>
      </w:pPr>
      <w:r>
        <w:t>QC thinks a clarification is needed and having this in Stage 2 would also be ok</w:t>
      </w:r>
    </w:p>
    <w:p w14:paraId="11F12976" w14:textId="77777777" w:rsidR="007D47E8" w:rsidRDefault="007D47E8" w:rsidP="007D47E8">
      <w:pPr>
        <w:pStyle w:val="Agreement"/>
        <w:tabs>
          <w:tab w:val="clear" w:pos="9990"/>
          <w:tab w:val="left" w:pos="1619"/>
        </w:tabs>
        <w:overflowPunct/>
        <w:autoSpaceDE/>
        <w:autoSpaceDN/>
        <w:adjustRightInd/>
        <w:ind w:left="1619" w:hanging="360"/>
        <w:textAlignment w:val="auto"/>
      </w:pPr>
      <w:r>
        <w:t>Not pursued</w:t>
      </w:r>
    </w:p>
    <w:p w14:paraId="6BD03EA6" w14:textId="77777777" w:rsidR="007D47E8" w:rsidRPr="007A53E7" w:rsidRDefault="007D47E8" w:rsidP="007D47E8">
      <w:pPr>
        <w:pStyle w:val="Agreement"/>
        <w:tabs>
          <w:tab w:val="clear" w:pos="9990"/>
          <w:tab w:val="left" w:pos="1619"/>
        </w:tabs>
        <w:overflowPunct/>
        <w:autoSpaceDE/>
        <w:autoSpaceDN/>
        <w:adjustRightInd/>
        <w:ind w:left="1619" w:hanging="360"/>
        <w:textAlignment w:val="auto"/>
      </w:pPr>
      <w:r>
        <w:t>We introduce a clarification in Stage2</w:t>
      </w:r>
    </w:p>
    <w:p w14:paraId="2F005BA5" w14:textId="5E9E4C19" w:rsidR="007D47E8" w:rsidRDefault="007D47E8" w:rsidP="007D47E8">
      <w:pPr>
        <w:pStyle w:val="Doc-title"/>
      </w:pPr>
      <w:r w:rsidRPr="00AD3079">
        <w:t>R2-2502250</w:t>
      </w:r>
      <w:r>
        <w:tab/>
        <w:t>Correction on carrier frequency information in RRCConnectionRelease.</w:t>
      </w:r>
      <w:r>
        <w:tab/>
        <w:t>CATT, Qualcomm Incorporated</w:t>
      </w:r>
      <w:r>
        <w:tab/>
        <w:t>CR</w:t>
      </w:r>
      <w:r>
        <w:tab/>
        <w:t>Rel-18</w:t>
      </w:r>
      <w:r>
        <w:tab/>
        <w:t>36.331</w:t>
      </w:r>
      <w:r>
        <w:tab/>
        <w:t>18.5.0</w:t>
      </w:r>
      <w:r>
        <w:tab/>
        <w:t>5107</w:t>
      </w:r>
      <w:r>
        <w:tab/>
        <w:t>-</w:t>
      </w:r>
      <w:r>
        <w:tab/>
        <w:t>A</w:t>
      </w:r>
      <w:r>
        <w:tab/>
        <w:t>NR_NTN_solutions-Core</w:t>
      </w:r>
    </w:p>
    <w:p w14:paraId="3BC88DCD" w14:textId="77777777" w:rsidR="007D47E8" w:rsidRDefault="007D47E8" w:rsidP="007D47E8">
      <w:pPr>
        <w:pStyle w:val="Agreement"/>
        <w:tabs>
          <w:tab w:val="clear" w:pos="9990"/>
          <w:tab w:val="left" w:pos="1619"/>
        </w:tabs>
        <w:overflowPunct/>
        <w:autoSpaceDE/>
        <w:autoSpaceDN/>
        <w:adjustRightInd/>
        <w:ind w:left="1619" w:hanging="360"/>
        <w:textAlignment w:val="auto"/>
      </w:pPr>
      <w:r>
        <w:t>Not pursued</w:t>
      </w:r>
    </w:p>
    <w:p w14:paraId="2495EC56" w14:textId="77777777" w:rsidR="007D47E8" w:rsidRPr="007D47E8" w:rsidRDefault="007D47E8" w:rsidP="007D47E8">
      <w:pPr>
        <w:pStyle w:val="Doc-text2"/>
      </w:pPr>
    </w:p>
    <w:p w14:paraId="58317276" w14:textId="77777777" w:rsidR="00F3740A" w:rsidRPr="004E70C1" w:rsidRDefault="00F3740A" w:rsidP="00F3740A">
      <w:pPr>
        <w:pStyle w:val="MiniHeading"/>
      </w:pPr>
      <w:r w:rsidRPr="004E70C1">
        <w:t>RedCap</w:t>
      </w:r>
    </w:p>
    <w:p w14:paraId="7C010DAD" w14:textId="13B359BE" w:rsidR="00F3740A" w:rsidRPr="004E70C1" w:rsidRDefault="00F3740A" w:rsidP="00F3740A">
      <w:pPr>
        <w:pStyle w:val="Doc-title"/>
      </w:pPr>
      <w:r w:rsidRPr="00AD3079">
        <w:t>R2-2502335</w:t>
      </w:r>
      <w:r w:rsidRPr="004E70C1">
        <w:tab/>
        <w:t>Correction on SCS and CP configuration in RedCap-specific initial BWP</w:t>
      </w:r>
      <w:r w:rsidRPr="004E70C1">
        <w:tab/>
        <w:t>ZTE Corporation, Sanechips, Vivo, Ericsson, MediaTek Inc, Qualcomm Incorporated, OPPO, Samsung</w:t>
      </w:r>
      <w:r w:rsidRPr="004E70C1">
        <w:tab/>
        <w:t>CR</w:t>
      </w:r>
      <w:r w:rsidRPr="004E70C1">
        <w:tab/>
        <w:t>Rel-17</w:t>
      </w:r>
      <w:r w:rsidRPr="004E70C1">
        <w:tab/>
        <w:t>38.331</w:t>
      </w:r>
      <w:r w:rsidRPr="004E70C1">
        <w:tab/>
        <w:t>17.12.0</w:t>
      </w:r>
      <w:r w:rsidRPr="004E70C1">
        <w:tab/>
        <w:t>5212</w:t>
      </w:r>
      <w:r w:rsidRPr="004E70C1">
        <w:tab/>
        <w:t>1</w:t>
      </w:r>
      <w:r w:rsidRPr="004E70C1">
        <w:tab/>
        <w:t>F</w:t>
      </w:r>
      <w:r w:rsidRPr="004E70C1">
        <w:tab/>
        <w:t>NR_redcap-Core</w:t>
      </w:r>
      <w:r w:rsidRPr="004E70C1">
        <w:tab/>
      </w:r>
      <w:r w:rsidRPr="00AD3079">
        <w:t>R2-2500439</w:t>
      </w:r>
    </w:p>
    <w:p w14:paraId="4F76ACDE" w14:textId="158A4739" w:rsidR="00F3740A" w:rsidRPr="004E70C1" w:rsidRDefault="00F3740A" w:rsidP="00F3740A">
      <w:pPr>
        <w:pStyle w:val="Doc-title"/>
        <w:rPr>
          <w:rStyle w:val="Hyperlink"/>
        </w:rPr>
      </w:pPr>
      <w:r w:rsidRPr="00AD3079">
        <w:t>R2-2502336</w:t>
      </w:r>
      <w:r w:rsidRPr="004E70C1">
        <w:tab/>
        <w:t>Correction on SCS and CP configuration in RedCap-specific initial BWP</w:t>
      </w:r>
      <w:r w:rsidRPr="004E70C1">
        <w:tab/>
        <w:t>ZTE Corporation, Sanechips, Vivo, Ericsson, MediaTek Inc, Qualcomm Incorporated, OPPO, Samsung</w:t>
      </w:r>
      <w:r w:rsidRPr="004E70C1">
        <w:tab/>
        <w:t>CR</w:t>
      </w:r>
      <w:r w:rsidRPr="004E70C1">
        <w:tab/>
        <w:t>Rel-18</w:t>
      </w:r>
      <w:r w:rsidRPr="004E70C1">
        <w:tab/>
        <w:t>38.331</w:t>
      </w:r>
      <w:r w:rsidRPr="004E70C1">
        <w:tab/>
        <w:t>18.5.1</w:t>
      </w:r>
      <w:r w:rsidRPr="004E70C1">
        <w:tab/>
        <w:t>5213</w:t>
      </w:r>
      <w:r w:rsidRPr="004E70C1">
        <w:tab/>
        <w:t>1</w:t>
      </w:r>
      <w:r w:rsidRPr="004E70C1">
        <w:tab/>
        <w:t>A</w:t>
      </w:r>
      <w:r w:rsidRPr="004E70C1">
        <w:tab/>
        <w:t>NR_redcap-Core</w:t>
      </w:r>
      <w:r w:rsidRPr="004E70C1">
        <w:tab/>
      </w:r>
      <w:r w:rsidRPr="00AD3079">
        <w:t>R2-2500440</w:t>
      </w:r>
    </w:p>
    <w:p w14:paraId="16D2A6C7" w14:textId="77777777" w:rsidR="00F3740A" w:rsidRPr="004E70C1" w:rsidRDefault="00F3740A" w:rsidP="00F3740A">
      <w:pPr>
        <w:pStyle w:val="Doc-text2"/>
      </w:pPr>
      <w:r w:rsidRPr="004E70C1">
        <w:t>-</w:t>
      </w:r>
      <w:r w:rsidRPr="004E70C1">
        <w:tab/>
        <w:t>Huawei and Nokia think RAN1 specs are already clear. ZTE said this was discussed offline but think there is a difference in RAN1 specs vs. this CR. Huawei need more time.</w:t>
      </w:r>
    </w:p>
    <w:p w14:paraId="2A54E9E0" w14:textId="77777777" w:rsidR="00F3740A" w:rsidRPr="004E70C1" w:rsidRDefault="00F3740A" w:rsidP="00F3740A">
      <w:pPr>
        <w:pStyle w:val="Doc-text2"/>
      </w:pPr>
      <w:bookmarkStart w:id="269" w:name="_Hlk195014282"/>
    </w:p>
    <w:p w14:paraId="169CF817" w14:textId="77777777" w:rsidR="00F3740A" w:rsidRPr="004E70C1" w:rsidRDefault="00F3740A" w:rsidP="00F3740A">
      <w:pPr>
        <w:pStyle w:val="EmailDiscussion"/>
        <w:overflowPunct/>
        <w:autoSpaceDE/>
        <w:autoSpaceDN/>
        <w:adjustRightInd/>
        <w:ind w:left="1619" w:hanging="360"/>
        <w:textAlignment w:val="auto"/>
      </w:pPr>
      <w:bookmarkStart w:id="270" w:name="_Toc195179074"/>
      <w:r w:rsidRPr="004E70C1">
        <w:t>[AT129bis][605][</w:t>
      </w:r>
      <w:proofErr w:type="spellStart"/>
      <w:r w:rsidRPr="004E70C1">
        <w:t>Maint</w:t>
      </w:r>
      <w:proofErr w:type="spellEnd"/>
      <w:r w:rsidRPr="004E70C1">
        <w:t xml:space="preserve">] SCS and CP configuration in </w:t>
      </w:r>
      <w:proofErr w:type="spellStart"/>
      <w:r w:rsidRPr="004E70C1">
        <w:t>RedCap</w:t>
      </w:r>
      <w:proofErr w:type="spellEnd"/>
      <w:r w:rsidRPr="004E70C1">
        <w:t>-specific initial BWP (ZTE)</w:t>
      </w:r>
      <w:bookmarkEnd w:id="270"/>
    </w:p>
    <w:p w14:paraId="1EE6494C" w14:textId="77777777" w:rsidR="00F3740A" w:rsidRPr="004E70C1" w:rsidRDefault="00F3740A" w:rsidP="00F3740A">
      <w:pPr>
        <w:pStyle w:val="EmailDiscussion2"/>
        <w:ind w:left="1619" w:firstLine="0"/>
        <w:rPr>
          <w:rFonts w:eastAsiaTheme="minorEastAsia"/>
          <w:u w:val="single"/>
        </w:rPr>
      </w:pPr>
      <w:r w:rsidRPr="004E70C1">
        <w:rPr>
          <w:u w:val="single"/>
        </w:rPr>
        <w:t>Scope:</w:t>
      </w:r>
    </w:p>
    <w:p w14:paraId="0396B245" w14:textId="77777777" w:rsidR="00F3740A" w:rsidRPr="004E70C1" w:rsidRDefault="00F3740A" w:rsidP="00F3740A">
      <w:pPr>
        <w:pStyle w:val="EmailDiscussion2"/>
        <w:numPr>
          <w:ilvl w:val="2"/>
          <w:numId w:val="2"/>
        </w:numPr>
        <w:tabs>
          <w:tab w:val="clear" w:pos="1622"/>
        </w:tabs>
        <w:overflowPunct/>
        <w:autoSpaceDE/>
        <w:autoSpaceDN/>
        <w:adjustRightInd/>
        <w:textAlignment w:val="auto"/>
      </w:pPr>
      <w:r w:rsidRPr="004E70C1">
        <w:t>Discuss offline to see if R2-2502335 and R2-2502336 should be in-principle agreed</w:t>
      </w:r>
    </w:p>
    <w:p w14:paraId="4741A362" w14:textId="16643B09" w:rsidR="00F3740A" w:rsidRPr="004E70C1" w:rsidRDefault="00F3740A" w:rsidP="00F3740A">
      <w:pPr>
        <w:pStyle w:val="EmailDiscussion2"/>
        <w:rPr>
          <w:u w:val="single"/>
        </w:rPr>
      </w:pPr>
      <w:r>
        <w:tab/>
      </w:r>
      <w:r w:rsidRPr="004E70C1">
        <w:rPr>
          <w:u w:val="single"/>
        </w:rPr>
        <w:t>Intended outcome:</w:t>
      </w:r>
    </w:p>
    <w:p w14:paraId="3C25C7C9" w14:textId="77777777" w:rsidR="00F3740A" w:rsidRPr="004E70C1" w:rsidRDefault="00F3740A" w:rsidP="00F3740A">
      <w:pPr>
        <w:pStyle w:val="EmailDiscussion2"/>
        <w:numPr>
          <w:ilvl w:val="2"/>
          <w:numId w:val="27"/>
        </w:numPr>
        <w:tabs>
          <w:tab w:val="clear" w:pos="1622"/>
        </w:tabs>
        <w:overflowPunct/>
        <w:autoSpaceDE/>
        <w:autoSpaceDN/>
        <w:adjustRightInd/>
        <w:ind w:left="1980"/>
        <w:textAlignment w:val="auto"/>
      </w:pPr>
      <w:r w:rsidRPr="004E70C1">
        <w:t>Consensus of how to proceed with R2-2502335 and R2-2502336</w:t>
      </w:r>
    </w:p>
    <w:p w14:paraId="106E340D" w14:textId="5939B867" w:rsidR="00F3740A" w:rsidRPr="004E70C1" w:rsidRDefault="00F3740A" w:rsidP="00F3740A">
      <w:pPr>
        <w:pStyle w:val="EmailDiscussion2"/>
        <w:rPr>
          <w:u w:val="single"/>
        </w:rPr>
      </w:pPr>
      <w:r>
        <w:tab/>
      </w:r>
      <w:r w:rsidRPr="004E70C1">
        <w:rPr>
          <w:u w:val="single"/>
        </w:rPr>
        <w:t>Deadline:</w:t>
      </w:r>
    </w:p>
    <w:p w14:paraId="6ECF9BE1" w14:textId="77777777" w:rsidR="00F3740A" w:rsidRDefault="00F3740A" w:rsidP="00F3740A">
      <w:pPr>
        <w:pStyle w:val="EmailDiscussion2"/>
        <w:numPr>
          <w:ilvl w:val="2"/>
          <w:numId w:val="27"/>
        </w:numPr>
        <w:tabs>
          <w:tab w:val="clear" w:pos="1622"/>
        </w:tabs>
        <w:overflowPunct/>
        <w:autoSpaceDE/>
        <w:autoSpaceDN/>
        <w:adjustRightInd/>
        <w:ind w:left="1980"/>
        <w:textAlignment w:val="auto"/>
      </w:pPr>
      <w:r w:rsidRPr="004E70C1">
        <w:t>Wednesday 17:00. The intention is to agree over email.</w:t>
      </w:r>
    </w:p>
    <w:p w14:paraId="12D66A85" w14:textId="77777777" w:rsidR="00F3740A" w:rsidRPr="004E70C1" w:rsidRDefault="00F3740A" w:rsidP="00F3740A">
      <w:pPr>
        <w:pStyle w:val="EmailDiscussion2"/>
        <w:tabs>
          <w:tab w:val="clear" w:pos="1622"/>
        </w:tabs>
        <w:overflowPunct/>
        <w:autoSpaceDE/>
        <w:autoSpaceDN/>
        <w:adjustRightInd/>
        <w:ind w:left="1980" w:firstLine="0"/>
        <w:textAlignment w:val="auto"/>
      </w:pPr>
    </w:p>
    <w:bookmarkEnd w:id="269"/>
    <w:p w14:paraId="53C65443" w14:textId="77777777" w:rsidR="00F3740A" w:rsidRPr="004E70C1" w:rsidRDefault="00F3740A" w:rsidP="00F3740A">
      <w:pPr>
        <w:pStyle w:val="Doc-text2"/>
      </w:pPr>
      <w:r w:rsidRPr="004E70C1">
        <w:t>-</w:t>
      </w:r>
      <w:r w:rsidRPr="004E70C1">
        <w:tab/>
        <w:t>After the offline, ZTE reports that the original CRs are agreeable.</w:t>
      </w:r>
    </w:p>
    <w:p w14:paraId="7A9B7630" w14:textId="77777777" w:rsidR="00F3740A" w:rsidRPr="004E70C1" w:rsidRDefault="00F3740A" w:rsidP="00F3740A">
      <w:pPr>
        <w:pStyle w:val="Doc-text2"/>
      </w:pPr>
    </w:p>
    <w:p w14:paraId="39120633" w14:textId="77777777" w:rsidR="00F3740A" w:rsidRDefault="00F3740A" w:rsidP="00F3740A">
      <w:pPr>
        <w:pStyle w:val="Agreement"/>
        <w:tabs>
          <w:tab w:val="clear" w:pos="9990"/>
        </w:tabs>
        <w:overflowPunct/>
        <w:autoSpaceDE/>
        <w:autoSpaceDN/>
        <w:adjustRightInd/>
        <w:ind w:left="1619" w:hanging="360"/>
        <w:textAlignment w:val="auto"/>
      </w:pPr>
      <w:r w:rsidRPr="004E70C1">
        <w:t>R2-2502335 and R2-2502336 are in-principle agreed</w:t>
      </w:r>
    </w:p>
    <w:p w14:paraId="56D64BC5" w14:textId="77777777" w:rsidR="00F3740A" w:rsidRDefault="00F3740A" w:rsidP="00F3740A">
      <w:pPr>
        <w:pStyle w:val="Doc-text2"/>
      </w:pPr>
    </w:p>
    <w:p w14:paraId="511E7EA1" w14:textId="77777777" w:rsidR="00F3740A" w:rsidRDefault="00F3740A" w:rsidP="00F3740A">
      <w:pPr>
        <w:pStyle w:val="MiniHeading"/>
      </w:pPr>
      <w:r>
        <w:t>MIMO</w:t>
      </w:r>
    </w:p>
    <w:p w14:paraId="7A956213" w14:textId="77777777" w:rsidR="00F3740A" w:rsidRDefault="00F3740A" w:rsidP="00F3740A">
      <w:pPr>
        <w:pStyle w:val="Doc-title"/>
      </w:pPr>
      <w:r w:rsidRPr="000338C8">
        <w:t>R2-2502415</w:t>
      </w:r>
      <w:r>
        <w:tab/>
        <w:t>Correction on PUCCH spatial relation Activation/Deactivation for multiple TRP PUCCH repetition MAC CE</w:t>
      </w:r>
      <w:r>
        <w:tab/>
        <w:t>ZTE Corporation, Samsung</w:t>
      </w:r>
      <w:r>
        <w:tab/>
        <w:t>CR</w:t>
      </w:r>
      <w:r>
        <w:tab/>
        <w:t>Rel-17</w:t>
      </w:r>
      <w:r>
        <w:tab/>
        <w:t>38.321</w:t>
      </w:r>
      <w:r>
        <w:tab/>
        <w:t>17.12.0</w:t>
      </w:r>
      <w:r>
        <w:tab/>
        <w:t>2063</w:t>
      </w:r>
      <w:r>
        <w:tab/>
        <w:t>-</w:t>
      </w:r>
      <w:r>
        <w:tab/>
        <w:t>F</w:t>
      </w:r>
      <w:r>
        <w:tab/>
        <w:t>NR_FeMIMO-Core</w:t>
      </w:r>
    </w:p>
    <w:p w14:paraId="4FE07487" w14:textId="77777777" w:rsidR="00F3740A" w:rsidRDefault="00F3740A" w:rsidP="00F3740A">
      <w:pPr>
        <w:pStyle w:val="Doc-text2"/>
      </w:pPr>
      <w:r>
        <w:t>-</w:t>
      </w:r>
      <w:r>
        <w:tab/>
        <w:t xml:space="preserve">Nokia doesn’t think this is needed </w:t>
      </w:r>
    </w:p>
    <w:p w14:paraId="70E3422C" w14:textId="13DFC86E" w:rsidR="00F3740A" w:rsidRDefault="00F3740A" w:rsidP="00F3740A">
      <w:pPr>
        <w:pStyle w:val="Doc-text2"/>
      </w:pPr>
      <w:r>
        <w:t>-</w:t>
      </w:r>
      <w:r>
        <w:tab/>
        <w:t>Ericsson thinks the correction is correct but not strong opinion whether it is needed.</w:t>
      </w:r>
    </w:p>
    <w:p w14:paraId="596E77BC" w14:textId="77777777" w:rsidR="00F3740A" w:rsidRDefault="00F3740A" w:rsidP="00F3740A">
      <w:pPr>
        <w:pStyle w:val="Agreement"/>
        <w:tabs>
          <w:tab w:val="clear" w:pos="9990"/>
        </w:tabs>
        <w:overflowPunct/>
        <w:autoSpaceDE/>
        <w:autoSpaceDN/>
        <w:adjustRightInd/>
        <w:ind w:left="1619" w:hanging="360"/>
        <w:textAlignment w:val="auto"/>
      </w:pPr>
      <w:r>
        <w:t>The CR is postponed</w:t>
      </w:r>
    </w:p>
    <w:p w14:paraId="7DF45AE8" w14:textId="77777777" w:rsidR="00F3740A" w:rsidRPr="0008396A" w:rsidRDefault="00F3740A" w:rsidP="00F3740A">
      <w:pPr>
        <w:pStyle w:val="Doc-text2"/>
      </w:pPr>
    </w:p>
    <w:p w14:paraId="225080E7" w14:textId="77777777" w:rsidR="00F3740A" w:rsidRDefault="00F3740A" w:rsidP="00F3740A">
      <w:pPr>
        <w:pStyle w:val="Doc-title"/>
      </w:pPr>
      <w:r w:rsidRPr="000338C8">
        <w:t>R2-2502416</w:t>
      </w:r>
      <w:r>
        <w:tab/>
        <w:t>Correction on PUCCH spatial relation Activation/Deactivation for multiple TRP PUCCH repetition MAC CE</w:t>
      </w:r>
      <w:r>
        <w:tab/>
        <w:t>ZTE Corporation, Samsung</w:t>
      </w:r>
      <w:r>
        <w:tab/>
        <w:t>CR</w:t>
      </w:r>
      <w:r>
        <w:tab/>
        <w:t>Rel-18</w:t>
      </w:r>
      <w:r>
        <w:tab/>
        <w:t>38.321</w:t>
      </w:r>
      <w:r>
        <w:tab/>
        <w:t>18.5.0</w:t>
      </w:r>
      <w:r>
        <w:tab/>
        <w:t>2064</w:t>
      </w:r>
      <w:r>
        <w:tab/>
        <w:t>-</w:t>
      </w:r>
      <w:r>
        <w:tab/>
        <w:t>A</w:t>
      </w:r>
      <w:r>
        <w:tab/>
        <w:t>NR_FeMIMO-Core</w:t>
      </w:r>
    </w:p>
    <w:p w14:paraId="49C63B6E" w14:textId="77777777" w:rsidR="00F3740A" w:rsidRDefault="00F3740A" w:rsidP="00F3740A">
      <w:pPr>
        <w:pStyle w:val="Doc-text2"/>
      </w:pPr>
    </w:p>
    <w:p w14:paraId="54E2BCB5" w14:textId="77777777" w:rsidR="00F3740A" w:rsidRDefault="00F3740A" w:rsidP="00F3740A">
      <w:pPr>
        <w:pStyle w:val="Doc-text2"/>
      </w:pPr>
      <w:r>
        <w:t>-</w:t>
      </w:r>
      <w:r>
        <w:tab/>
        <w:t>Nokia think we should postpone.</w:t>
      </w:r>
    </w:p>
    <w:p w14:paraId="196E4C1D" w14:textId="77777777" w:rsidR="00F3740A" w:rsidRDefault="00F3740A" w:rsidP="00F3740A">
      <w:pPr>
        <w:pStyle w:val="Doc-text2"/>
      </w:pPr>
    </w:p>
    <w:p w14:paraId="376ABEA4" w14:textId="77777777" w:rsidR="00F3740A" w:rsidRPr="00794922" w:rsidRDefault="00F3740A" w:rsidP="00F3740A">
      <w:pPr>
        <w:pStyle w:val="Agreement"/>
        <w:tabs>
          <w:tab w:val="clear" w:pos="9990"/>
        </w:tabs>
        <w:overflowPunct/>
        <w:autoSpaceDE/>
        <w:autoSpaceDN/>
        <w:adjustRightInd/>
        <w:ind w:left="1619" w:hanging="360"/>
        <w:textAlignment w:val="auto"/>
      </w:pPr>
      <w:r>
        <w:t>Postponed</w:t>
      </w:r>
    </w:p>
    <w:p w14:paraId="1F3D2ACC" w14:textId="77777777" w:rsidR="00F3740A" w:rsidRPr="00F3740A" w:rsidRDefault="00F3740A" w:rsidP="00F3740A">
      <w:pPr>
        <w:pStyle w:val="Doc-text2"/>
      </w:pPr>
    </w:p>
    <w:p w14:paraId="1DB5010D" w14:textId="3248235A" w:rsidR="007D47E8" w:rsidRDefault="007D47E8" w:rsidP="007D47E8">
      <w:pPr>
        <w:pStyle w:val="Doc-title"/>
      </w:pPr>
      <w:r w:rsidRPr="00AD3079">
        <w:t>R2-2502519</w:t>
      </w:r>
      <w:r>
        <w:tab/>
        <w:t>Corrections to location-based measurement</w:t>
      </w:r>
      <w:r>
        <w:tab/>
        <w:t>ZTE Corporation, Ericsson, CATT, Sanechips</w:t>
      </w:r>
      <w:r>
        <w:tab/>
        <w:t>CR</w:t>
      </w:r>
      <w:r>
        <w:tab/>
        <w:t>Rel-17</w:t>
      </w:r>
      <w:r>
        <w:tab/>
        <w:t>38.331</w:t>
      </w:r>
      <w:r>
        <w:tab/>
        <w:t>17.12.0</w:t>
      </w:r>
      <w:r>
        <w:tab/>
        <w:t>5303</w:t>
      </w:r>
      <w:r>
        <w:tab/>
        <w:t>-</w:t>
      </w:r>
      <w:r>
        <w:tab/>
        <w:t>F</w:t>
      </w:r>
      <w:r>
        <w:tab/>
        <w:t>NR_NTN_solutions-Core</w:t>
      </w:r>
    </w:p>
    <w:p w14:paraId="43F61F85" w14:textId="77777777" w:rsidR="007D47E8" w:rsidRDefault="007D47E8">
      <w:pPr>
        <w:pStyle w:val="Doc-text2"/>
        <w:numPr>
          <w:ilvl w:val="0"/>
          <w:numId w:val="94"/>
        </w:numPr>
        <w:overflowPunct/>
        <w:autoSpaceDE/>
        <w:autoSpaceDN/>
        <w:adjustRightInd/>
        <w:textAlignment w:val="auto"/>
      </w:pPr>
      <w:r>
        <w:t>QC thinks this might also have RAN5 impacts. Also wonders if we need to update 304. ZTE thinks 304 is fine.</w:t>
      </w:r>
    </w:p>
    <w:p w14:paraId="54241C50" w14:textId="77777777" w:rsidR="007D47E8" w:rsidRDefault="007D47E8" w:rsidP="007D47E8">
      <w:pPr>
        <w:pStyle w:val="Agreement"/>
        <w:tabs>
          <w:tab w:val="clear" w:pos="9990"/>
          <w:tab w:val="left" w:pos="1619"/>
        </w:tabs>
        <w:overflowPunct/>
        <w:autoSpaceDE/>
        <w:autoSpaceDN/>
        <w:adjustRightInd/>
        <w:ind w:left="1619" w:hanging="360"/>
        <w:textAlignment w:val="auto"/>
      </w:pPr>
      <w:r>
        <w:t xml:space="preserve">RAN2 confirms that </w:t>
      </w:r>
      <w:r w:rsidRPr="00CB4186">
        <w:t xml:space="preserve">location-based measurements for both quasi-earth fixed cell scenario and earth-fixed cell scenario </w:t>
      </w:r>
      <w:r>
        <w:t xml:space="preserve">is supported </w:t>
      </w:r>
      <w:r w:rsidRPr="00CB4186">
        <w:t>since R17</w:t>
      </w:r>
    </w:p>
    <w:p w14:paraId="085F1197" w14:textId="77777777" w:rsidR="007D47E8" w:rsidRDefault="007D47E8" w:rsidP="007D47E8">
      <w:pPr>
        <w:pStyle w:val="Agreement"/>
        <w:tabs>
          <w:tab w:val="clear" w:pos="9990"/>
          <w:tab w:val="left" w:pos="1619"/>
        </w:tabs>
        <w:overflowPunct/>
        <w:autoSpaceDE/>
        <w:autoSpaceDN/>
        <w:adjustRightInd/>
        <w:ind w:left="1619" w:hanging="360"/>
        <w:textAlignment w:val="auto"/>
      </w:pPr>
      <w:r>
        <w:t>Agreed in principle (with the parenthesis after the dash: “(quasi-)”)</w:t>
      </w:r>
    </w:p>
    <w:p w14:paraId="7B2FD3CF" w14:textId="77777777" w:rsidR="007D47E8" w:rsidRPr="007D47E8" w:rsidRDefault="007D47E8" w:rsidP="007D47E8">
      <w:pPr>
        <w:pStyle w:val="Doc-text2"/>
      </w:pPr>
    </w:p>
    <w:p w14:paraId="2AEEA71F" w14:textId="77777777" w:rsidR="00F3740A" w:rsidRDefault="00F3740A" w:rsidP="00F3740A">
      <w:pPr>
        <w:pStyle w:val="MiniHeading"/>
      </w:pPr>
      <w:bookmarkStart w:id="271" w:name="_Hlk195112278"/>
      <w:r>
        <w:t>Preamble partitioning</w:t>
      </w:r>
    </w:p>
    <w:p w14:paraId="208E1F63" w14:textId="0FDB47CB" w:rsidR="00F3740A" w:rsidRDefault="00F3740A" w:rsidP="00F3740A">
      <w:pPr>
        <w:pStyle w:val="Doc-title"/>
      </w:pPr>
      <w:r w:rsidRPr="00AD3079">
        <w:t>R2-2502754</w:t>
      </w:r>
      <w:r>
        <w:tab/>
        <w:t>Correction on rsrp-ThresholdSSB-r17 in TS 38.331(R17)</w:t>
      </w:r>
      <w:r>
        <w:tab/>
        <w:t>Huawei, HiSilicon</w:t>
      </w:r>
      <w:r>
        <w:tab/>
        <w:t>CR</w:t>
      </w:r>
      <w:r>
        <w:tab/>
        <w:t>Rel-17</w:t>
      </w:r>
      <w:r>
        <w:tab/>
        <w:t>38.331</w:t>
      </w:r>
      <w:r>
        <w:tab/>
        <w:t>17.12.0</w:t>
      </w:r>
      <w:r>
        <w:tab/>
        <w:t>5316</w:t>
      </w:r>
      <w:r>
        <w:tab/>
        <w:t>-</w:t>
      </w:r>
      <w:r>
        <w:tab/>
        <w:t>F</w:t>
      </w:r>
      <w:r>
        <w:tab/>
        <w:t>NR_redcap-Core, NR_cov_enh-Core, NR_slice-Core, NR_SmallData_INACTIVE-Core</w:t>
      </w:r>
    </w:p>
    <w:p w14:paraId="0756EB9D" w14:textId="30CF34B8" w:rsidR="00F3740A" w:rsidRDefault="00F3740A" w:rsidP="00F3740A">
      <w:pPr>
        <w:pStyle w:val="Doc-title"/>
      </w:pPr>
      <w:r w:rsidRPr="00AD3079">
        <w:t>R2-2502755</w:t>
      </w:r>
      <w:r>
        <w:tab/>
        <w:t>Correction on rsrp-ThresholdSSB-r17 in TS 38.331(R18)</w:t>
      </w:r>
      <w:r>
        <w:tab/>
        <w:t>Huawei, HiSilicon</w:t>
      </w:r>
      <w:r>
        <w:tab/>
        <w:t>CR</w:t>
      </w:r>
      <w:r>
        <w:tab/>
        <w:t>Rel-18</w:t>
      </w:r>
      <w:r>
        <w:tab/>
        <w:t>38.331</w:t>
      </w:r>
      <w:r>
        <w:tab/>
        <w:t>18.5.1</w:t>
      </w:r>
      <w:r>
        <w:tab/>
        <w:t>5317</w:t>
      </w:r>
      <w:r>
        <w:tab/>
        <w:t>-</w:t>
      </w:r>
      <w:r>
        <w:tab/>
        <w:t>A</w:t>
      </w:r>
      <w:r>
        <w:tab/>
        <w:t>NR_redcap-Core, NR_cov_enh-Core, NR_slice-Core, NR_SmallData_INACTIVE-Core</w:t>
      </w:r>
    </w:p>
    <w:p w14:paraId="2C99A6ED" w14:textId="77777777" w:rsidR="00F3740A" w:rsidRDefault="00F3740A" w:rsidP="00F3740A">
      <w:pPr>
        <w:pStyle w:val="Doc-text2"/>
      </w:pPr>
    </w:p>
    <w:p w14:paraId="1DA5911D" w14:textId="77777777" w:rsidR="00F3740A" w:rsidRDefault="00F3740A" w:rsidP="00F3740A">
      <w:pPr>
        <w:pStyle w:val="Doc-text2"/>
      </w:pPr>
      <w:r>
        <w:t>-</w:t>
      </w:r>
      <w:r>
        <w:tab/>
        <w:t xml:space="preserve">Xiaomi think this is not needed. LG think its good to clarify this but think that this may be NBC. </w:t>
      </w:r>
    </w:p>
    <w:p w14:paraId="73BCD628" w14:textId="77777777" w:rsidR="00F3740A" w:rsidRDefault="00F3740A" w:rsidP="00F3740A">
      <w:pPr>
        <w:pStyle w:val="Doc-text2"/>
      </w:pPr>
      <w:r>
        <w:t>-</w:t>
      </w:r>
      <w:r>
        <w:tab/>
        <w:t>Ericsson think there are other parameters where the same behaviour applies for so wonders why we have to clarify for this particular parameter?</w:t>
      </w:r>
    </w:p>
    <w:p w14:paraId="2E70A775" w14:textId="77777777" w:rsidR="00F3740A" w:rsidRDefault="00F3740A" w:rsidP="00F3740A">
      <w:pPr>
        <w:pStyle w:val="Doc-text2"/>
      </w:pPr>
      <w:r>
        <w:t>-</w:t>
      </w:r>
      <w:r>
        <w:tab/>
        <w:t>MediaTek is not sure if this CR is correct. ZTE think this CR is not correct.</w:t>
      </w:r>
    </w:p>
    <w:p w14:paraId="32D4EEC6" w14:textId="77777777" w:rsidR="00F3740A" w:rsidRDefault="00F3740A" w:rsidP="00F3740A">
      <w:pPr>
        <w:pStyle w:val="Doc-text2"/>
      </w:pPr>
      <w:bookmarkStart w:id="272" w:name="_Hlk195014289"/>
    </w:p>
    <w:p w14:paraId="2DD8EF68" w14:textId="77777777" w:rsidR="00F3740A" w:rsidRPr="00536FD7" w:rsidRDefault="00F3740A" w:rsidP="00F3740A">
      <w:pPr>
        <w:pStyle w:val="EmailDiscussion"/>
        <w:overflowPunct/>
        <w:autoSpaceDE/>
        <w:autoSpaceDN/>
        <w:adjustRightInd/>
        <w:ind w:left="1619" w:hanging="360"/>
        <w:textAlignment w:val="auto"/>
      </w:pPr>
      <w:bookmarkStart w:id="273" w:name="_Toc195179075"/>
      <w:r w:rsidRPr="00536FD7">
        <w:t>[AT129bis][606][</w:t>
      </w:r>
      <w:proofErr w:type="spellStart"/>
      <w:r w:rsidRPr="00536FD7">
        <w:t>Maint</w:t>
      </w:r>
      <w:proofErr w:type="spellEnd"/>
      <w:r w:rsidRPr="00536FD7">
        <w:t xml:space="preserve">] Correction on </w:t>
      </w:r>
      <w:proofErr w:type="spellStart"/>
      <w:r w:rsidRPr="00536FD7">
        <w:t>rsrp-ThresholdSSB</w:t>
      </w:r>
      <w:proofErr w:type="spellEnd"/>
      <w:r w:rsidRPr="00536FD7">
        <w:t xml:space="preserve"> (Huawei)</w:t>
      </w:r>
      <w:bookmarkEnd w:id="273"/>
    </w:p>
    <w:p w14:paraId="76653B93" w14:textId="77777777" w:rsidR="00F3740A" w:rsidRPr="00536FD7" w:rsidRDefault="00F3740A" w:rsidP="00F3740A">
      <w:pPr>
        <w:pStyle w:val="EmailDiscussion2"/>
        <w:ind w:left="1619" w:firstLine="0"/>
        <w:rPr>
          <w:rFonts w:eastAsiaTheme="minorEastAsia"/>
          <w:u w:val="single"/>
        </w:rPr>
      </w:pPr>
      <w:r w:rsidRPr="00536FD7">
        <w:rPr>
          <w:u w:val="single"/>
        </w:rPr>
        <w:t>Scope:</w:t>
      </w:r>
    </w:p>
    <w:p w14:paraId="24AB6B98" w14:textId="77777777" w:rsidR="00F3740A" w:rsidRPr="00536FD7" w:rsidRDefault="00F3740A" w:rsidP="001D487D">
      <w:pPr>
        <w:pStyle w:val="EmailDiscussion2"/>
        <w:numPr>
          <w:ilvl w:val="2"/>
          <w:numId w:val="2"/>
        </w:numPr>
        <w:tabs>
          <w:tab w:val="clear" w:pos="1622"/>
          <w:tab w:val="clear" w:pos="2160"/>
        </w:tabs>
        <w:overflowPunct/>
        <w:autoSpaceDE/>
        <w:autoSpaceDN/>
        <w:adjustRightInd/>
        <w:ind w:left="1985"/>
        <w:textAlignment w:val="auto"/>
      </w:pPr>
      <w:r w:rsidRPr="00536FD7">
        <w:t xml:space="preserve">Discuss offline </w:t>
      </w:r>
      <w:r>
        <w:t xml:space="preserve">to see if/how the spec should be updated (refer to </w:t>
      </w:r>
      <w:r w:rsidRPr="00826659">
        <w:t>R2-2502754</w:t>
      </w:r>
      <w:r>
        <w:t xml:space="preserve"> and </w:t>
      </w:r>
      <w:r w:rsidRPr="00826659">
        <w:t>R2-250275</w:t>
      </w:r>
      <w:r>
        <w:t>5)</w:t>
      </w:r>
    </w:p>
    <w:p w14:paraId="5F4B5CFD" w14:textId="495E1C6A" w:rsidR="00F3740A" w:rsidRPr="00536FD7" w:rsidRDefault="001D487D" w:rsidP="00F3740A">
      <w:pPr>
        <w:pStyle w:val="EmailDiscussion2"/>
        <w:rPr>
          <w:u w:val="single"/>
        </w:rPr>
      </w:pPr>
      <w:r>
        <w:tab/>
      </w:r>
      <w:r w:rsidR="00F3740A" w:rsidRPr="00536FD7">
        <w:rPr>
          <w:u w:val="single"/>
        </w:rPr>
        <w:t>Intended outcome:</w:t>
      </w:r>
    </w:p>
    <w:p w14:paraId="693B4DA5" w14:textId="77777777" w:rsidR="00F3740A" w:rsidRPr="00B540A4" w:rsidRDefault="00F3740A" w:rsidP="00F3740A">
      <w:pPr>
        <w:pStyle w:val="EmailDiscussion2"/>
        <w:numPr>
          <w:ilvl w:val="2"/>
          <w:numId w:val="27"/>
        </w:numPr>
        <w:tabs>
          <w:tab w:val="clear" w:pos="1622"/>
        </w:tabs>
        <w:overflowPunct/>
        <w:autoSpaceDE/>
        <w:autoSpaceDN/>
        <w:adjustRightInd/>
        <w:ind w:left="1980"/>
        <w:textAlignment w:val="auto"/>
      </w:pPr>
      <w:r>
        <w:t xml:space="preserve">Consensus of how to proceed with </w:t>
      </w:r>
      <w:r w:rsidRPr="007A1347">
        <w:t>R2-2502754</w:t>
      </w:r>
      <w:r>
        <w:t xml:space="preserve"> and </w:t>
      </w:r>
      <w:r w:rsidRPr="007A1347">
        <w:t>R2-250275</w:t>
      </w:r>
      <w:r>
        <w:t xml:space="preserve">5, revisions in </w:t>
      </w:r>
      <w:r w:rsidRPr="007A1347">
        <w:t>R2-2503114</w:t>
      </w:r>
      <w:r>
        <w:t xml:space="preserve"> and </w:t>
      </w:r>
      <w:r w:rsidRPr="007A1347">
        <w:t>R2-250311</w:t>
      </w:r>
      <w:r>
        <w:t>5 if needed</w:t>
      </w:r>
    </w:p>
    <w:p w14:paraId="231E96D3" w14:textId="4ED7D6F4" w:rsidR="00F3740A" w:rsidRPr="00536FD7" w:rsidRDefault="001D487D" w:rsidP="00F3740A">
      <w:pPr>
        <w:pStyle w:val="EmailDiscussion2"/>
        <w:rPr>
          <w:u w:val="single"/>
        </w:rPr>
      </w:pPr>
      <w:r>
        <w:tab/>
      </w:r>
      <w:r w:rsidR="00F3740A" w:rsidRPr="00536FD7">
        <w:rPr>
          <w:u w:val="single"/>
        </w:rPr>
        <w:t>Deadline:</w:t>
      </w:r>
    </w:p>
    <w:p w14:paraId="678CD4FF" w14:textId="77777777" w:rsidR="00F3740A" w:rsidRPr="00536FD7" w:rsidRDefault="00F3740A" w:rsidP="00F3740A">
      <w:pPr>
        <w:pStyle w:val="EmailDiscussion2"/>
        <w:numPr>
          <w:ilvl w:val="2"/>
          <w:numId w:val="27"/>
        </w:numPr>
        <w:tabs>
          <w:tab w:val="clear" w:pos="1622"/>
        </w:tabs>
        <w:overflowPunct/>
        <w:autoSpaceDE/>
        <w:autoSpaceDN/>
        <w:adjustRightInd/>
        <w:ind w:left="1980"/>
        <w:textAlignment w:val="auto"/>
      </w:pPr>
      <w:r w:rsidRPr="00536FD7">
        <w:t>Wednesday 17:00. The intention is to agree over email.</w:t>
      </w:r>
    </w:p>
    <w:bookmarkEnd w:id="272"/>
    <w:p w14:paraId="20D42B42" w14:textId="77777777" w:rsidR="00F3740A" w:rsidRDefault="00F3740A" w:rsidP="00F3740A">
      <w:pPr>
        <w:pStyle w:val="Doc-text2"/>
      </w:pPr>
    </w:p>
    <w:p w14:paraId="068C36AE" w14:textId="77777777" w:rsidR="00F3740A" w:rsidRDefault="00F3740A" w:rsidP="00F3740A">
      <w:pPr>
        <w:pStyle w:val="Doc-text2"/>
      </w:pPr>
      <w:r>
        <w:t>-</w:t>
      </w:r>
      <w:r>
        <w:tab/>
        <w:t>Huawei reports after the offline that it is better to postpone the issue to a later meeting.</w:t>
      </w:r>
    </w:p>
    <w:p w14:paraId="4C1A716D" w14:textId="77777777" w:rsidR="00F3740A" w:rsidRDefault="00F3740A" w:rsidP="00F3740A">
      <w:pPr>
        <w:pStyle w:val="Doc-text2"/>
      </w:pPr>
    </w:p>
    <w:p w14:paraId="2D7E2FA0" w14:textId="77777777" w:rsidR="00F3740A" w:rsidRDefault="00F3740A" w:rsidP="00F3740A">
      <w:pPr>
        <w:pStyle w:val="Agreement"/>
        <w:tabs>
          <w:tab w:val="clear" w:pos="9990"/>
        </w:tabs>
        <w:overflowPunct/>
        <w:autoSpaceDE/>
        <w:autoSpaceDN/>
        <w:adjustRightInd/>
        <w:ind w:left="1619" w:hanging="360"/>
        <w:textAlignment w:val="auto"/>
      </w:pPr>
      <w:r>
        <w:t>Postponed</w:t>
      </w:r>
    </w:p>
    <w:p w14:paraId="0E2531B0" w14:textId="77777777" w:rsidR="00F3740A" w:rsidRPr="00F3740A" w:rsidRDefault="00F3740A" w:rsidP="00F3740A">
      <w:pPr>
        <w:pStyle w:val="Doc-text2"/>
      </w:pPr>
    </w:p>
    <w:bookmarkEnd w:id="271"/>
    <w:p w14:paraId="2313A01E" w14:textId="77777777" w:rsidR="00F3740A" w:rsidRPr="00C039B1" w:rsidRDefault="00F3740A" w:rsidP="00F3740A">
      <w:pPr>
        <w:pStyle w:val="MiniHeading"/>
      </w:pPr>
      <w:r w:rsidRPr="00C039B1">
        <w:t>Misc</w:t>
      </w:r>
    </w:p>
    <w:p w14:paraId="42F25E5D" w14:textId="0DB281E2" w:rsidR="00F3740A" w:rsidRDefault="00F3740A" w:rsidP="00F3740A">
      <w:pPr>
        <w:pStyle w:val="Doc-title"/>
      </w:pPr>
      <w:r w:rsidRPr="00AD3079">
        <w:t>R2-2502573</w:t>
      </w:r>
      <w:r w:rsidRPr="00C039B1">
        <w:tab/>
        <w:t>Miscellaneous non-controversial corrections Set XXV</w:t>
      </w:r>
      <w:r w:rsidRPr="00C039B1">
        <w:tab/>
        <w:t>Ericsson</w:t>
      </w:r>
      <w:r w:rsidRPr="00C039B1">
        <w:tab/>
        <w:t>CR</w:t>
      </w:r>
      <w:r w:rsidRPr="00C039B1">
        <w:tab/>
        <w:t>Rel-17</w:t>
      </w:r>
      <w:r w:rsidRPr="00C039B1">
        <w:tab/>
        <w:t>38.331</w:t>
      </w:r>
      <w:r w:rsidRPr="00C039B1">
        <w:tab/>
        <w:t>17.12.0</w:t>
      </w:r>
      <w:r w:rsidRPr="00C039B1">
        <w:tab/>
        <w:t>5309</w:t>
      </w:r>
      <w:r w:rsidRPr="00C039B1">
        <w:tab/>
        <w:t>-</w:t>
      </w:r>
      <w:r w:rsidRPr="00C039B1">
        <w:tab/>
        <w:t>F</w:t>
      </w:r>
      <w:r w:rsidRPr="00C039B1">
        <w:tab/>
        <w:t>NR_newRAT-Core, TEI17</w:t>
      </w:r>
    </w:p>
    <w:p w14:paraId="671AE9DA" w14:textId="77777777" w:rsidR="00F3740A" w:rsidRDefault="00F3740A" w:rsidP="00F3740A">
      <w:pPr>
        <w:pStyle w:val="Doc-text2"/>
      </w:pPr>
    </w:p>
    <w:p w14:paraId="0E8A48C2" w14:textId="77777777" w:rsidR="00F3740A" w:rsidRPr="00E36F7B" w:rsidRDefault="00F3740A" w:rsidP="00F3740A">
      <w:pPr>
        <w:pStyle w:val="EmailDiscussion"/>
        <w:overflowPunct/>
        <w:autoSpaceDE/>
        <w:autoSpaceDN/>
        <w:adjustRightInd/>
        <w:ind w:left="1619" w:hanging="360"/>
        <w:textAlignment w:val="auto"/>
      </w:pPr>
      <w:bookmarkStart w:id="274" w:name="_Toc195179076"/>
      <w:r w:rsidRPr="00E36F7B">
        <w:t>[Post129bis][601][</w:t>
      </w:r>
      <w:proofErr w:type="spellStart"/>
      <w:r w:rsidRPr="00E36F7B">
        <w:t>Maint</w:t>
      </w:r>
      <w:proofErr w:type="spellEnd"/>
      <w:r w:rsidRPr="00E36F7B">
        <w:t>] Miscellaneous non-controversial corrections (Ericsson)</w:t>
      </w:r>
      <w:bookmarkEnd w:id="274"/>
    </w:p>
    <w:p w14:paraId="6A15F7EA" w14:textId="77777777" w:rsidR="00F3740A" w:rsidRPr="00E36F7B" w:rsidRDefault="00F3740A" w:rsidP="00F3740A">
      <w:pPr>
        <w:pStyle w:val="EmailDiscussion2"/>
        <w:ind w:left="1619" w:firstLine="0"/>
        <w:rPr>
          <w:rFonts w:eastAsiaTheme="minorEastAsia"/>
          <w:u w:val="single"/>
        </w:rPr>
      </w:pPr>
      <w:r w:rsidRPr="00E36F7B">
        <w:rPr>
          <w:u w:val="single"/>
        </w:rPr>
        <w:t>Scope:</w:t>
      </w:r>
    </w:p>
    <w:p w14:paraId="67D4CA1C" w14:textId="77777777" w:rsidR="00F3740A" w:rsidRPr="00E36F7B" w:rsidRDefault="00F3740A" w:rsidP="00F3740A">
      <w:pPr>
        <w:pStyle w:val="EmailDiscussion2"/>
        <w:numPr>
          <w:ilvl w:val="2"/>
          <w:numId w:val="2"/>
        </w:numPr>
        <w:tabs>
          <w:tab w:val="clear" w:pos="1622"/>
          <w:tab w:val="clear" w:pos="2160"/>
        </w:tabs>
        <w:overflowPunct/>
        <w:autoSpaceDE/>
        <w:autoSpaceDN/>
        <w:adjustRightInd/>
        <w:ind w:left="1985"/>
        <w:textAlignment w:val="auto"/>
      </w:pPr>
      <w:r w:rsidRPr="00E36F7B">
        <w:t>Produce agreeable CRs</w:t>
      </w:r>
    </w:p>
    <w:p w14:paraId="695A88E8" w14:textId="4D056EE6" w:rsidR="00F3740A" w:rsidRPr="00E36F7B" w:rsidRDefault="00F3740A" w:rsidP="00F3740A">
      <w:pPr>
        <w:pStyle w:val="EmailDiscussion2"/>
        <w:rPr>
          <w:u w:val="single"/>
        </w:rPr>
      </w:pPr>
      <w:r>
        <w:tab/>
      </w:r>
      <w:r w:rsidRPr="00E36F7B">
        <w:rPr>
          <w:u w:val="single"/>
        </w:rPr>
        <w:t>Intended outcome:</w:t>
      </w:r>
    </w:p>
    <w:p w14:paraId="51432C55" w14:textId="77777777" w:rsidR="00F3740A" w:rsidRPr="00E36F7B" w:rsidRDefault="00F3740A" w:rsidP="00F3740A">
      <w:pPr>
        <w:pStyle w:val="EmailDiscussion2"/>
        <w:numPr>
          <w:ilvl w:val="2"/>
          <w:numId w:val="27"/>
        </w:numPr>
        <w:tabs>
          <w:tab w:val="clear" w:pos="1622"/>
        </w:tabs>
        <w:overflowPunct/>
        <w:autoSpaceDE/>
        <w:autoSpaceDN/>
        <w:adjustRightInd/>
        <w:ind w:left="1980"/>
        <w:textAlignment w:val="auto"/>
      </w:pPr>
      <w:r w:rsidRPr="00E36F7B">
        <w:t>In principle agreed CRs</w:t>
      </w:r>
    </w:p>
    <w:p w14:paraId="1908A2FB" w14:textId="79B7DE04" w:rsidR="00F3740A" w:rsidRPr="00E36F7B" w:rsidRDefault="00F3740A" w:rsidP="00F3740A">
      <w:pPr>
        <w:pStyle w:val="EmailDiscussion2"/>
        <w:rPr>
          <w:u w:val="single"/>
        </w:rPr>
      </w:pPr>
      <w:r>
        <w:tab/>
      </w:r>
      <w:r w:rsidRPr="00E36F7B">
        <w:rPr>
          <w:u w:val="single"/>
        </w:rPr>
        <w:t>Deadline:</w:t>
      </w:r>
    </w:p>
    <w:p w14:paraId="7B613273" w14:textId="77777777" w:rsidR="00F3740A" w:rsidRPr="00E36F7B" w:rsidRDefault="00F3740A" w:rsidP="00F3740A">
      <w:pPr>
        <w:pStyle w:val="EmailDiscussion2"/>
        <w:numPr>
          <w:ilvl w:val="2"/>
          <w:numId w:val="27"/>
        </w:numPr>
        <w:tabs>
          <w:tab w:val="clear" w:pos="1622"/>
        </w:tabs>
        <w:overflowPunct/>
        <w:autoSpaceDE/>
        <w:autoSpaceDN/>
        <w:adjustRightInd/>
        <w:ind w:left="1980"/>
        <w:textAlignment w:val="auto"/>
      </w:pPr>
      <w:r w:rsidRPr="00E36F7B">
        <w:t>Short</w:t>
      </w:r>
    </w:p>
    <w:p w14:paraId="5AD9599D" w14:textId="77777777" w:rsidR="00F3740A" w:rsidRPr="00C039B1" w:rsidRDefault="00F3740A" w:rsidP="00F3740A">
      <w:pPr>
        <w:pStyle w:val="Doc-text2"/>
      </w:pPr>
    </w:p>
    <w:p w14:paraId="703E5A1B" w14:textId="77777777" w:rsidR="00F3740A" w:rsidRPr="00273086" w:rsidRDefault="00F3740A" w:rsidP="00E539D7">
      <w:pPr>
        <w:pStyle w:val="Doc-text2"/>
      </w:pPr>
    </w:p>
    <w:p w14:paraId="77730D52" w14:textId="77777777" w:rsidR="00E539D7" w:rsidRPr="00DB2F94" w:rsidRDefault="00E539D7" w:rsidP="00E539D7">
      <w:pPr>
        <w:pStyle w:val="Heading4"/>
        <w:rPr>
          <w:lang w:val="fr-FR"/>
        </w:rPr>
      </w:pPr>
      <w:bookmarkStart w:id="275" w:name="_Toc195718045"/>
      <w:bookmarkStart w:id="276" w:name="_Toc197680018"/>
      <w:r w:rsidRPr="00DB2F94">
        <w:rPr>
          <w:lang w:val="fr-FR"/>
        </w:rPr>
        <w:t>6.1.3.2</w:t>
      </w:r>
      <w:r w:rsidRPr="00DB2F94">
        <w:rPr>
          <w:lang w:val="fr-FR"/>
        </w:rPr>
        <w:tab/>
        <w:t xml:space="preserve">UE </w:t>
      </w:r>
      <w:proofErr w:type="spellStart"/>
      <w:r w:rsidRPr="00DB2F94">
        <w:rPr>
          <w:lang w:val="fr-FR"/>
        </w:rPr>
        <w:t>capabilities</w:t>
      </w:r>
      <w:bookmarkEnd w:id="275"/>
      <w:bookmarkEnd w:id="276"/>
      <w:proofErr w:type="spellEnd"/>
    </w:p>
    <w:p w14:paraId="13D2E95E" w14:textId="77777777" w:rsidR="00E539D7" w:rsidRDefault="00E539D7" w:rsidP="00E539D7">
      <w:pPr>
        <w:pStyle w:val="Comments"/>
        <w:rPr>
          <w:lang w:val="fr-FR"/>
        </w:rPr>
      </w:pPr>
      <w:r w:rsidRPr="00DB2F94">
        <w:rPr>
          <w:lang w:val="fr-FR"/>
        </w:rPr>
        <w:t>UE cap corrections 38306, 38331.</w:t>
      </w:r>
    </w:p>
    <w:p w14:paraId="1D4F8841" w14:textId="77777777" w:rsidR="00E539D7" w:rsidRDefault="00E539D7" w:rsidP="00E539D7">
      <w:pPr>
        <w:pStyle w:val="Comments"/>
        <w:rPr>
          <w:lang w:val="fr-FR"/>
        </w:rPr>
      </w:pPr>
    </w:p>
    <w:p w14:paraId="4C8D141E" w14:textId="77777777" w:rsidR="001F785B" w:rsidRDefault="001F785B" w:rsidP="001F785B">
      <w:pPr>
        <w:pStyle w:val="MiniHeading"/>
        <w:rPr>
          <w:lang w:val="fr-FR"/>
        </w:rPr>
      </w:pPr>
      <w:r>
        <w:t>Paging Capability</w:t>
      </w:r>
    </w:p>
    <w:p w14:paraId="5B4995D8" w14:textId="0D892DEA" w:rsidR="001F785B" w:rsidRPr="00925B4F" w:rsidRDefault="001F785B" w:rsidP="001F785B">
      <w:pPr>
        <w:pStyle w:val="Doc-title"/>
      </w:pPr>
      <w:r w:rsidRPr="00AD3079">
        <w:t>R2-2502172</w:t>
      </w:r>
      <w:r w:rsidRPr="00925B4F">
        <w:tab/>
        <w:t>Discussion on capability mis-match issue for LP-WUS, PEI, (e)RedCap, 2Rx XR, NTN, inactiveStatePO-Determination</w:t>
      </w:r>
      <w:r w:rsidRPr="00925B4F">
        <w:tab/>
        <w:t>vivo</w:t>
      </w:r>
      <w:r w:rsidRPr="00925B4F">
        <w:tab/>
        <w:t>discussion</w:t>
      </w:r>
      <w:r w:rsidRPr="00925B4F">
        <w:tab/>
        <w:t>Rel-19</w:t>
      </w:r>
      <w:r w:rsidRPr="00925B4F">
        <w:tab/>
        <w:t>NR_LPWUS-Core, NR_UE_pow_sav_enh-Core, NR_redcap-Core, NR_redcap_enh-Core</w:t>
      </w:r>
    </w:p>
    <w:p w14:paraId="31065C3B" w14:textId="77777777" w:rsidR="001F785B" w:rsidRDefault="001F785B" w:rsidP="001F785B">
      <w:pPr>
        <w:pStyle w:val="Doc-text2"/>
        <w:rPr>
          <w:i/>
          <w:iCs/>
        </w:rPr>
      </w:pPr>
      <w:r w:rsidRPr="00925B4F">
        <w:rPr>
          <w:i/>
          <w:iCs/>
        </w:rPr>
        <w:t>Moved from 8.19</w:t>
      </w:r>
    </w:p>
    <w:p w14:paraId="5C0D1853" w14:textId="77777777" w:rsidR="001F785B" w:rsidRDefault="001F785B" w:rsidP="001F785B">
      <w:pPr>
        <w:pStyle w:val="Doc-text2"/>
      </w:pPr>
      <w:r w:rsidRPr="007B67A1">
        <w:t xml:space="preserve">Proposal 1: It is up to network implementation to address the paging capability mis-match issue between the </w:t>
      </w:r>
      <w:proofErr w:type="spellStart"/>
      <w:r w:rsidRPr="007B67A1">
        <w:t>gNB</w:t>
      </w:r>
      <w:proofErr w:type="spellEnd"/>
      <w:r w:rsidRPr="007B67A1">
        <w:t xml:space="preserve"> and the UE for PEI/LP-WUS/inactiveStatePO-Determination-r17, e.g., all legacy </w:t>
      </w:r>
      <w:proofErr w:type="spellStart"/>
      <w:r w:rsidRPr="007B67A1">
        <w:t>gNBs</w:t>
      </w:r>
      <w:proofErr w:type="spellEnd"/>
      <w:r w:rsidRPr="007B67A1">
        <w:t xml:space="preserve"> are upgraded to support the latest ASN.1 for the UE capability on paging. No specification impact is foreseen.</w:t>
      </w:r>
    </w:p>
    <w:p w14:paraId="6397AF25" w14:textId="77777777" w:rsidR="001F785B" w:rsidRPr="007B67A1" w:rsidRDefault="001F785B" w:rsidP="001F785B">
      <w:pPr>
        <w:pStyle w:val="Doc-text2"/>
      </w:pPr>
    </w:p>
    <w:p w14:paraId="3EB8D1D2" w14:textId="7D5541AB" w:rsidR="001F785B" w:rsidRDefault="001F785B" w:rsidP="001F785B">
      <w:pPr>
        <w:pStyle w:val="Doc-title"/>
      </w:pPr>
      <w:r w:rsidRPr="00AD3079">
        <w:t>R2-2501884</w:t>
      </w:r>
      <w:r>
        <w:tab/>
        <w:t>Discussion on Paging Capability Issue</w:t>
      </w:r>
      <w:r>
        <w:tab/>
        <w:t>OPPO</w:t>
      </w:r>
      <w:r>
        <w:tab/>
        <w:t>discussion</w:t>
      </w:r>
      <w:r>
        <w:tab/>
        <w:t>Rel-17</w:t>
      </w:r>
      <w:r>
        <w:tab/>
        <w:t>NR_newRAT-Core, TEI17</w:t>
      </w:r>
    </w:p>
    <w:p w14:paraId="53564858" w14:textId="77777777" w:rsidR="001F785B" w:rsidRDefault="001F785B" w:rsidP="001F785B">
      <w:pPr>
        <w:pStyle w:val="Doc-text2"/>
      </w:pPr>
      <w:r>
        <w:t>Proposal 1</w:t>
      </w:r>
      <w:r>
        <w:tab/>
        <w:t xml:space="preserve">R2 decide whether to rely on network implementation (no specified solution), or specified solution to solve the issues (for paging capability before R17, </w:t>
      </w:r>
      <w:proofErr w:type="spellStart"/>
      <w:r>
        <w:t>e.g</w:t>
      </w:r>
      <w:proofErr w:type="spellEnd"/>
      <w:r>
        <w:t>, inactiveStatePO-Determination-r17).</w:t>
      </w:r>
    </w:p>
    <w:p w14:paraId="302236C1" w14:textId="77777777" w:rsidR="001F785B" w:rsidRDefault="001F785B" w:rsidP="001F785B">
      <w:pPr>
        <w:pStyle w:val="Doc-text2"/>
      </w:pPr>
      <w:r>
        <w:t>Proposal 2</w:t>
      </w:r>
      <w:r>
        <w:tab/>
        <w:t xml:space="preserve">If R2 decides to adopt the specified solution, UE trigger a MRU (Mobility Registration Update) to update paging capability (if has not done since last NAS registration) upon camping on a cell indicating </w:t>
      </w:r>
      <w:proofErr w:type="spellStart"/>
      <w:r>
        <w:t>ranPagingInIdlePO</w:t>
      </w:r>
      <w:proofErr w:type="spellEnd"/>
      <w:r>
        <w:t>.</w:t>
      </w:r>
    </w:p>
    <w:p w14:paraId="43E62B39" w14:textId="33634423" w:rsidR="001F785B" w:rsidRDefault="001F785B" w:rsidP="001F785B">
      <w:pPr>
        <w:pStyle w:val="Doc-title"/>
      </w:pPr>
      <w:r w:rsidRPr="00AD3079">
        <w:t>R2-2502140</w:t>
      </w:r>
      <w:r>
        <w:tab/>
        <w:t>Discussion on UE Radio Capability for Paging Information</w:t>
      </w:r>
      <w:r>
        <w:tab/>
        <w:t>CATT</w:t>
      </w:r>
      <w:r>
        <w:tab/>
        <w:t>discussion</w:t>
      </w:r>
      <w:r>
        <w:tab/>
        <w:t>Rel-17</w:t>
      </w:r>
      <w:r>
        <w:tab/>
        <w:t>NR_UE_pow_sav_enh-Core, NR_redcap-Core, NR_NTN_enh-Core, NR_redcap_enh-Core, NR_XR_enh-Core</w:t>
      </w:r>
    </w:p>
    <w:p w14:paraId="701506EA" w14:textId="77777777" w:rsidR="001F785B" w:rsidRPr="008220BD" w:rsidRDefault="001F785B" w:rsidP="001F785B">
      <w:pPr>
        <w:pStyle w:val="Doc-text2"/>
        <w:rPr>
          <w:i/>
          <w:iCs/>
        </w:rPr>
      </w:pPr>
      <w:r w:rsidRPr="008220BD">
        <w:rPr>
          <w:i/>
          <w:iCs/>
        </w:rPr>
        <w:t>Moved from 6.1.3.1</w:t>
      </w:r>
    </w:p>
    <w:p w14:paraId="71B73DB5" w14:textId="77777777" w:rsidR="001F785B" w:rsidRDefault="001F785B" w:rsidP="001F785B">
      <w:pPr>
        <w:pStyle w:val="Doc-text2"/>
      </w:pPr>
      <w:r>
        <w:t xml:space="preserve">Proposal 1: There are paging problems for PEI, LP-WUS and </w:t>
      </w:r>
      <w:proofErr w:type="spellStart"/>
      <w:r>
        <w:t>inactiveStatePO</w:t>
      </w:r>
      <w:proofErr w:type="spellEnd"/>
      <w:r>
        <w:t xml:space="preserve">-Determination when Initial Registration is performed on a pre-R17 </w:t>
      </w:r>
      <w:proofErr w:type="spellStart"/>
      <w:r>
        <w:t>gNB</w:t>
      </w:r>
      <w:proofErr w:type="spellEnd"/>
      <w:r>
        <w:t>.</w:t>
      </w:r>
    </w:p>
    <w:p w14:paraId="1DC74EF4" w14:textId="77777777" w:rsidR="001F785B" w:rsidRDefault="001F785B" w:rsidP="001F785B">
      <w:pPr>
        <w:pStyle w:val="Doc-text2"/>
      </w:pPr>
      <w:r>
        <w:t>Proposal 2: RAN2 discuss which option is adopted for the lost issue which leads paging problems.</w:t>
      </w:r>
    </w:p>
    <w:p w14:paraId="022CA669" w14:textId="77777777" w:rsidR="001F785B" w:rsidRDefault="001F785B" w:rsidP="001F785B">
      <w:pPr>
        <w:pStyle w:val="Doc-text2"/>
      </w:pPr>
      <w:r>
        <w:t>-</w:t>
      </w:r>
      <w:r>
        <w:tab/>
        <w:t>Option 1: Up to network implementation to avoid lost issue.</w:t>
      </w:r>
    </w:p>
    <w:p w14:paraId="05F8AD5D" w14:textId="77777777" w:rsidR="001F785B" w:rsidRDefault="001F785B" w:rsidP="001F785B">
      <w:pPr>
        <w:pStyle w:val="Doc-text2"/>
      </w:pPr>
      <w:r>
        <w:t>-</w:t>
      </w:r>
      <w:r>
        <w:tab/>
        <w:t>Option 2: An indicator is sent to UE to indicate R17 related paging info has been sent to CN if UE capability transfer procedure (</w:t>
      </w:r>
      <w:proofErr w:type="spellStart"/>
      <w:r>
        <w:t>gNB</w:t>
      </w:r>
      <w:proofErr w:type="spellEnd"/>
      <w:r>
        <w:t xml:space="preserve">-&gt;AMF) is completed and UE Radio Capability for Paging in the </w:t>
      </w:r>
      <w:proofErr w:type="spellStart"/>
      <w:r>
        <w:t>gNB</w:t>
      </w:r>
      <w:proofErr w:type="spellEnd"/>
      <w:r>
        <w:t xml:space="preserve"> includes R17 related paging info.</w:t>
      </w:r>
    </w:p>
    <w:p w14:paraId="35218C0D" w14:textId="77777777" w:rsidR="001D487D" w:rsidRDefault="001D487D" w:rsidP="001F785B">
      <w:pPr>
        <w:pStyle w:val="Doc-text2"/>
      </w:pPr>
    </w:p>
    <w:p w14:paraId="4511266F" w14:textId="1A25FCEB" w:rsidR="001F785B" w:rsidRPr="00925B4F" w:rsidRDefault="001F785B" w:rsidP="001F785B">
      <w:pPr>
        <w:pStyle w:val="Doc-title"/>
      </w:pPr>
      <w:r w:rsidRPr="00AD3079">
        <w:t>R2-2501953</w:t>
      </w:r>
      <w:r w:rsidRPr="00925B4F">
        <w:tab/>
        <w:t>Discussion on UE capabilities to be included in UE Radio Paging Information</w:t>
      </w:r>
      <w:r w:rsidRPr="00925B4F">
        <w:tab/>
        <w:t>ZTE Corporation, Sanechips</w:t>
      </w:r>
      <w:r w:rsidRPr="00925B4F">
        <w:tab/>
        <w:t>discussion</w:t>
      </w:r>
      <w:r w:rsidRPr="00925B4F">
        <w:tab/>
        <w:t>Rel-19</w:t>
      </w:r>
    </w:p>
    <w:p w14:paraId="3DFC4807" w14:textId="77777777" w:rsidR="001F785B" w:rsidRDefault="001F785B" w:rsidP="001F785B">
      <w:pPr>
        <w:pStyle w:val="Doc-text2"/>
        <w:rPr>
          <w:i/>
          <w:iCs/>
        </w:rPr>
      </w:pPr>
      <w:r w:rsidRPr="00925B4F">
        <w:rPr>
          <w:i/>
          <w:iCs/>
        </w:rPr>
        <w:t>Moved from 8.19</w:t>
      </w:r>
    </w:p>
    <w:p w14:paraId="126412A8" w14:textId="77777777" w:rsidR="001F785B" w:rsidRPr="00925B4F" w:rsidRDefault="001F785B" w:rsidP="001F785B">
      <w:pPr>
        <w:pStyle w:val="Doc-text2"/>
      </w:pPr>
      <w:r w:rsidRPr="00925B4F">
        <w:t xml:space="preserve">Proposal 1: When </w:t>
      </w:r>
      <w:proofErr w:type="spellStart"/>
      <w:r w:rsidRPr="00925B4F">
        <w:t>gNB</w:t>
      </w:r>
      <w:proofErr w:type="spellEnd"/>
      <w:r w:rsidRPr="00925B4F">
        <w:t xml:space="preserve"> is upgraded to a certain release, it is able to decode the UE capabilities in the extended field for this release and include the corresponding UE capabilities in UE Radio Paging Information. </w:t>
      </w:r>
    </w:p>
    <w:p w14:paraId="242C6FE7" w14:textId="77777777" w:rsidR="001F785B" w:rsidRPr="00925B4F" w:rsidRDefault="001F785B" w:rsidP="001F785B">
      <w:pPr>
        <w:pStyle w:val="Doc-text2"/>
      </w:pPr>
      <w:r w:rsidRPr="00925B4F">
        <w:t xml:space="preserve">Proposal 2: For those capabilities not decoded and included in UE Radio Paging Information due to the release supported at source </w:t>
      </w:r>
      <w:proofErr w:type="spellStart"/>
      <w:r w:rsidRPr="00925B4F">
        <w:t>gNB</w:t>
      </w:r>
      <w:proofErr w:type="spellEnd"/>
      <w:r w:rsidRPr="00925B4F">
        <w:t xml:space="preserve"> side, it is up to the target </w:t>
      </w:r>
      <w:proofErr w:type="spellStart"/>
      <w:r w:rsidRPr="00925B4F">
        <w:t>gNB</w:t>
      </w:r>
      <w:proofErr w:type="spellEnd"/>
      <w:r w:rsidRPr="00925B4F">
        <w:t xml:space="preserve"> to decide whether to re-acquire UE capabilities after the UE Radio Paging Information is downloaded from CN or transferred from the source </w:t>
      </w:r>
      <w:proofErr w:type="spellStart"/>
      <w:r w:rsidRPr="00925B4F">
        <w:t>gNB</w:t>
      </w:r>
      <w:proofErr w:type="spellEnd"/>
      <w:r w:rsidRPr="00925B4F">
        <w:t>. No spec impact is needed.</w:t>
      </w:r>
    </w:p>
    <w:p w14:paraId="57CDC596" w14:textId="5F8816EE" w:rsidR="001F785B" w:rsidRDefault="001F785B" w:rsidP="001F785B">
      <w:pPr>
        <w:pStyle w:val="Doc-text2"/>
      </w:pPr>
      <w:r w:rsidRPr="00925B4F">
        <w:t>Proposal 3: Reply to SA2 with RAN3 and CT1 in CC as in the Annex with the above understanding shared.</w:t>
      </w:r>
    </w:p>
    <w:p w14:paraId="18809AEF" w14:textId="77777777" w:rsidR="001F785B" w:rsidRDefault="001F785B" w:rsidP="001F785B">
      <w:pPr>
        <w:pStyle w:val="Doc-text2"/>
      </w:pPr>
    </w:p>
    <w:p w14:paraId="0C21EF13" w14:textId="6A827E0C" w:rsidR="001F785B" w:rsidRDefault="001F785B" w:rsidP="001F785B">
      <w:pPr>
        <w:pStyle w:val="Doc-title"/>
      </w:pPr>
      <w:r w:rsidRPr="00AD3079">
        <w:t>R2-2502472</w:t>
      </w:r>
      <w:r>
        <w:tab/>
        <w:t>Discussion on the issue of UE radio paging capability loss</w:t>
      </w:r>
      <w:r>
        <w:tab/>
        <w:t>Huawei, HiSilicon</w:t>
      </w:r>
      <w:r>
        <w:tab/>
        <w:t>discussion</w:t>
      </w:r>
      <w:r>
        <w:tab/>
        <w:t>Rel-17</w:t>
      </w:r>
      <w:r>
        <w:tab/>
        <w:t>NR_newRAT-Core</w:t>
      </w:r>
    </w:p>
    <w:p w14:paraId="0CDD6EBE" w14:textId="77777777" w:rsidR="001F785B" w:rsidRPr="008220BD" w:rsidRDefault="001F785B" w:rsidP="001F785B">
      <w:pPr>
        <w:pStyle w:val="Doc-text2"/>
        <w:rPr>
          <w:i/>
          <w:iCs/>
        </w:rPr>
      </w:pPr>
      <w:r w:rsidRPr="008220BD">
        <w:rPr>
          <w:i/>
          <w:iCs/>
        </w:rPr>
        <w:t>Moved from 6.1.3.1</w:t>
      </w:r>
    </w:p>
    <w:p w14:paraId="25EE2366" w14:textId="77777777" w:rsidR="001F785B" w:rsidRDefault="001F785B" w:rsidP="001F785B">
      <w:pPr>
        <w:pStyle w:val="Doc-text2"/>
      </w:pPr>
      <w:r>
        <w:t xml:space="preserve">Proposal 1: RAN2 to confirm that UE will miss paging when camps in the cell with LP-WUS/PEI enabled, if the UE reports UE-RadioPagingInfo-r17 to a Rel-15/16 </w:t>
      </w:r>
      <w:proofErr w:type="spellStart"/>
      <w:r>
        <w:t>gNB</w:t>
      </w:r>
      <w:proofErr w:type="spellEnd"/>
      <w:r>
        <w:t xml:space="preserve"> that cannot forward this field to CN.</w:t>
      </w:r>
    </w:p>
    <w:p w14:paraId="3BD0D89F" w14:textId="77777777" w:rsidR="001F785B" w:rsidRDefault="001F785B" w:rsidP="001F785B">
      <w:pPr>
        <w:pStyle w:val="Doc-text2"/>
      </w:pPr>
      <w:r>
        <w:t xml:space="preserve">Proposal 2: RAN2 to confirm that RRC_INACTIVE UE will miss paging when camps in the cell with ranPagingInIdlePO-r17 indicated, if the UE reports inactiveStatePO-Determination-r17 to a Rel-15/16 </w:t>
      </w:r>
      <w:proofErr w:type="spellStart"/>
      <w:r>
        <w:t>gNB</w:t>
      </w:r>
      <w:proofErr w:type="spellEnd"/>
      <w:r>
        <w:t xml:space="preserve"> that cannot forward this field to CN.</w:t>
      </w:r>
    </w:p>
    <w:p w14:paraId="56131A10" w14:textId="77777777" w:rsidR="001F785B" w:rsidRDefault="001F785B" w:rsidP="001F785B">
      <w:pPr>
        <w:pStyle w:val="Doc-text2"/>
      </w:pPr>
      <w:r>
        <w:t>Proposal 3: RAN2 to confirm that:</w:t>
      </w:r>
    </w:p>
    <w:p w14:paraId="35DBAA89" w14:textId="123565B6" w:rsidR="001F785B" w:rsidRDefault="001D487D" w:rsidP="001F785B">
      <w:pPr>
        <w:pStyle w:val="Doc-text2"/>
      </w:pPr>
      <w:r>
        <w:t>-</w:t>
      </w:r>
      <w:r w:rsidR="001F785B">
        <w:tab/>
        <w:t>For (e)</w:t>
      </w:r>
      <w:proofErr w:type="spellStart"/>
      <w:r w:rsidR="001F785B">
        <w:t>RedCap</w:t>
      </w:r>
      <w:proofErr w:type="spellEnd"/>
      <w:r w:rsidR="001F785B">
        <w:t>, UE radio paging capability loss issue does not exist;</w:t>
      </w:r>
    </w:p>
    <w:p w14:paraId="472A11A0" w14:textId="7AC31363" w:rsidR="001F785B" w:rsidRDefault="001D487D" w:rsidP="001F785B">
      <w:pPr>
        <w:pStyle w:val="Doc-text2"/>
      </w:pPr>
      <w:r>
        <w:t>-</w:t>
      </w:r>
      <w:r w:rsidR="001F785B">
        <w:tab/>
        <w:t>For 2 Rx XR and DL scheduling offset for NTN, UE will not miss any paging but it’s not the best use of paging resources from NW perspective.</w:t>
      </w:r>
    </w:p>
    <w:p w14:paraId="33F30862" w14:textId="77777777" w:rsidR="001F785B" w:rsidRDefault="001F785B" w:rsidP="001F785B">
      <w:pPr>
        <w:pStyle w:val="Doc-text2"/>
      </w:pPr>
      <w:r>
        <w:t>Proposal 4: RAN2 to discuss the following solutions:</w:t>
      </w:r>
    </w:p>
    <w:p w14:paraId="0D95689A" w14:textId="29C07C68" w:rsidR="001F785B" w:rsidRDefault="001D487D" w:rsidP="001F785B">
      <w:pPr>
        <w:pStyle w:val="Doc-text2"/>
      </w:pPr>
      <w:r>
        <w:t>-</w:t>
      </w:r>
      <w:r w:rsidR="001F785B">
        <w:tab/>
        <w:t xml:space="preserve">Solution 1: Up to deployment to upgrade the </w:t>
      </w:r>
      <w:proofErr w:type="spellStart"/>
      <w:r w:rsidR="001F785B">
        <w:t>gNBs</w:t>
      </w:r>
      <w:proofErr w:type="spellEnd"/>
      <w:r w:rsidR="001F785B">
        <w:t xml:space="preserve"> to support corresponding ASN.1 simultaneously</w:t>
      </w:r>
    </w:p>
    <w:p w14:paraId="37DA9CFC" w14:textId="11B21631" w:rsidR="001F785B" w:rsidRDefault="001D487D" w:rsidP="001F785B">
      <w:pPr>
        <w:pStyle w:val="Doc-text2"/>
      </w:pPr>
      <w:r>
        <w:t>-</w:t>
      </w:r>
      <w:r w:rsidR="001F785B">
        <w:tab/>
        <w:t xml:space="preserve">Solution 2: UE gets information from the </w:t>
      </w:r>
      <w:proofErr w:type="spellStart"/>
      <w:r w:rsidR="001F785B">
        <w:t>gNB</w:t>
      </w:r>
      <w:proofErr w:type="spellEnd"/>
      <w:r w:rsidR="001F785B">
        <w:t xml:space="preserve"> whether corresponding capability can be maintained by the NW</w:t>
      </w:r>
    </w:p>
    <w:p w14:paraId="32F18733" w14:textId="77777777" w:rsidR="001F785B" w:rsidRDefault="001F785B" w:rsidP="001F785B">
      <w:pPr>
        <w:pStyle w:val="Doc-text2"/>
      </w:pPr>
    </w:p>
    <w:p w14:paraId="21AEC2E2" w14:textId="77777777" w:rsidR="001F785B" w:rsidRDefault="001F785B" w:rsidP="001F785B">
      <w:pPr>
        <w:pStyle w:val="Agreement"/>
        <w:tabs>
          <w:tab w:val="clear" w:pos="9990"/>
        </w:tabs>
        <w:overflowPunct/>
        <w:autoSpaceDE/>
        <w:autoSpaceDN/>
        <w:adjustRightInd/>
        <w:ind w:left="1619" w:hanging="360"/>
        <w:textAlignment w:val="auto"/>
      </w:pPr>
      <w:r>
        <w:t>All above noted. As agreed in the main session we will not change legacy UE capabilities and instead rely on network implementation</w:t>
      </w:r>
    </w:p>
    <w:p w14:paraId="0560AEE5" w14:textId="77777777" w:rsidR="001F785B" w:rsidRPr="001F785B" w:rsidRDefault="001F785B" w:rsidP="001F785B">
      <w:pPr>
        <w:pStyle w:val="Doc-text2"/>
      </w:pPr>
    </w:p>
    <w:p w14:paraId="3529F1C4" w14:textId="17EB0D29" w:rsidR="001F785B" w:rsidRPr="00E150C2" w:rsidRDefault="001F785B" w:rsidP="001F785B">
      <w:pPr>
        <w:pStyle w:val="MiniHeading"/>
      </w:pPr>
      <w:r w:rsidRPr="00E150C2">
        <w:t>NTN</w:t>
      </w:r>
    </w:p>
    <w:p w14:paraId="0A2A72E3" w14:textId="5781DEAC" w:rsidR="007D47E8" w:rsidRDefault="007D47E8" w:rsidP="007D47E8">
      <w:pPr>
        <w:pStyle w:val="Doc-title"/>
      </w:pPr>
      <w:r w:rsidRPr="00AD3079">
        <w:t>R2-2502520</w:t>
      </w:r>
      <w:r>
        <w:tab/>
        <w:t>Corrections to location-based measurement initiation</w:t>
      </w:r>
      <w:r>
        <w:tab/>
        <w:t>ZTE Corporation, Ericsson, CATT, Sanechips</w:t>
      </w:r>
      <w:r>
        <w:tab/>
        <w:t>CR</w:t>
      </w:r>
      <w:r>
        <w:tab/>
        <w:t>Rel-17</w:t>
      </w:r>
      <w:r>
        <w:tab/>
        <w:t>38.306</w:t>
      </w:r>
      <w:r>
        <w:tab/>
        <w:t>17.12.0</w:t>
      </w:r>
      <w:r>
        <w:tab/>
        <w:t>1255</w:t>
      </w:r>
      <w:r>
        <w:tab/>
        <w:t>-</w:t>
      </w:r>
      <w:r>
        <w:tab/>
        <w:t>F</w:t>
      </w:r>
      <w:r>
        <w:tab/>
        <w:t>NR_NTN_solutions-Core</w:t>
      </w:r>
    </w:p>
    <w:p w14:paraId="198634D3" w14:textId="77777777" w:rsidR="007D47E8" w:rsidRPr="00CB4186" w:rsidRDefault="007D47E8" w:rsidP="007D47E8">
      <w:pPr>
        <w:pStyle w:val="Agreement"/>
        <w:tabs>
          <w:tab w:val="clear" w:pos="9990"/>
          <w:tab w:val="left" w:pos="1619"/>
        </w:tabs>
        <w:overflowPunct/>
        <w:autoSpaceDE/>
        <w:autoSpaceDN/>
        <w:adjustRightInd/>
        <w:ind w:left="1619" w:hanging="360"/>
        <w:textAlignment w:val="auto"/>
      </w:pPr>
      <w:r>
        <w:t>Agreed in principle (with the parenthesis after the dash: “(quasi-)”)</w:t>
      </w:r>
    </w:p>
    <w:p w14:paraId="4CA54BA2" w14:textId="3E8B9735" w:rsidR="007D47E8" w:rsidRDefault="007D47E8" w:rsidP="007D47E8">
      <w:pPr>
        <w:pStyle w:val="Doc-title"/>
      </w:pPr>
      <w:r w:rsidRPr="00AD3079">
        <w:t>R2-2502521</w:t>
      </w:r>
      <w:r>
        <w:tab/>
        <w:t>Corrections to location-based measurement initiation</w:t>
      </w:r>
      <w:r>
        <w:tab/>
        <w:t>ZTE Corporation, Ericsson, CATT, Sanechips</w:t>
      </w:r>
      <w:r>
        <w:tab/>
        <w:t>CR</w:t>
      </w:r>
      <w:r>
        <w:tab/>
        <w:t>Rel-18</w:t>
      </w:r>
      <w:r>
        <w:tab/>
        <w:t>38.306</w:t>
      </w:r>
      <w:r>
        <w:tab/>
        <w:t>18.5.0</w:t>
      </w:r>
      <w:r>
        <w:tab/>
        <w:t>1256</w:t>
      </w:r>
      <w:r>
        <w:tab/>
        <w:t>-</w:t>
      </w:r>
      <w:r>
        <w:tab/>
        <w:t>A</w:t>
      </w:r>
      <w:r>
        <w:tab/>
        <w:t>NR_NTN_solutions-Core</w:t>
      </w:r>
    </w:p>
    <w:p w14:paraId="7C535C8A" w14:textId="77777777" w:rsidR="007D47E8" w:rsidRDefault="007D47E8" w:rsidP="007D47E8">
      <w:pPr>
        <w:pStyle w:val="Agreement"/>
        <w:tabs>
          <w:tab w:val="clear" w:pos="9990"/>
          <w:tab w:val="left" w:pos="1619"/>
        </w:tabs>
        <w:overflowPunct/>
        <w:autoSpaceDE/>
        <w:autoSpaceDN/>
        <w:adjustRightInd/>
        <w:ind w:left="1619" w:hanging="360"/>
        <w:textAlignment w:val="auto"/>
      </w:pPr>
      <w:r>
        <w:t>Agreed in principle (with the parenthesis after the dash: “(quasi-)”)</w:t>
      </w:r>
    </w:p>
    <w:p w14:paraId="614228EE" w14:textId="77777777" w:rsidR="007D47E8" w:rsidRPr="007D47E8" w:rsidRDefault="007D47E8" w:rsidP="007D47E8">
      <w:pPr>
        <w:pStyle w:val="Doc-text2"/>
      </w:pPr>
    </w:p>
    <w:p w14:paraId="34D87358" w14:textId="77777777" w:rsidR="001F785B" w:rsidRPr="005975A0" w:rsidRDefault="001F785B" w:rsidP="001F785B">
      <w:pPr>
        <w:pStyle w:val="MiniHeading"/>
      </w:pPr>
      <w:bookmarkStart w:id="277" w:name="_Toc158241547"/>
      <w:r w:rsidRPr="005975A0">
        <w:t>ul-GapFR2</w:t>
      </w:r>
    </w:p>
    <w:p w14:paraId="6ECDBB87" w14:textId="5473C697" w:rsidR="001F785B" w:rsidRPr="005975A0" w:rsidRDefault="001F785B" w:rsidP="001F785B">
      <w:pPr>
        <w:pStyle w:val="Doc-title"/>
      </w:pPr>
      <w:r w:rsidRPr="00AD3079">
        <w:t>R2-2502837</w:t>
      </w:r>
      <w:r w:rsidRPr="005975A0">
        <w:tab/>
        <w:t>Correction to ul-GapFR2-r17</w:t>
      </w:r>
      <w:r w:rsidRPr="005975A0">
        <w:tab/>
        <w:t>Huawei, HiSilicon, Apple, Nokia, Nokia Shanghai Bell, Ericsson, MediaTek Inc.</w:t>
      </w:r>
      <w:r w:rsidRPr="005975A0">
        <w:tab/>
        <w:t>CR</w:t>
      </w:r>
      <w:r w:rsidRPr="005975A0">
        <w:tab/>
        <w:t>Rel-17</w:t>
      </w:r>
      <w:r w:rsidRPr="005975A0">
        <w:tab/>
        <w:t>38.306</w:t>
      </w:r>
      <w:r w:rsidRPr="005975A0">
        <w:tab/>
        <w:t>17.12.0</w:t>
      </w:r>
      <w:r w:rsidRPr="005975A0">
        <w:tab/>
        <w:t>1265</w:t>
      </w:r>
      <w:r w:rsidRPr="005975A0">
        <w:tab/>
        <w:t>-</w:t>
      </w:r>
      <w:r w:rsidRPr="005975A0">
        <w:tab/>
        <w:t>F</w:t>
      </w:r>
      <w:r w:rsidRPr="005975A0">
        <w:tab/>
        <w:t>NR_RF_FR2_req_enh2</w:t>
      </w:r>
    </w:p>
    <w:p w14:paraId="65A00B99" w14:textId="29D34920" w:rsidR="001F785B" w:rsidRDefault="001F785B" w:rsidP="001F785B">
      <w:pPr>
        <w:pStyle w:val="Doc-title"/>
      </w:pPr>
      <w:r w:rsidRPr="00AD3079">
        <w:t>R2-2502838</w:t>
      </w:r>
      <w:r w:rsidRPr="005975A0">
        <w:tab/>
        <w:t>Correction to ul-GapFR2-r17</w:t>
      </w:r>
      <w:r w:rsidRPr="005975A0">
        <w:tab/>
        <w:t>Huawei, HiSilicon, Apple, Nokia, Nokia Shanghai Bell, Ericsson, MediaTek Inc.</w:t>
      </w:r>
      <w:r w:rsidRPr="005975A0">
        <w:tab/>
        <w:t>CR</w:t>
      </w:r>
      <w:r w:rsidRPr="005975A0">
        <w:tab/>
        <w:t>Rel-18</w:t>
      </w:r>
      <w:r w:rsidRPr="005975A0">
        <w:tab/>
        <w:t>38.306</w:t>
      </w:r>
      <w:r w:rsidRPr="005975A0">
        <w:tab/>
        <w:t>18.5.0</w:t>
      </w:r>
      <w:r w:rsidRPr="005975A0">
        <w:tab/>
        <w:t>1266</w:t>
      </w:r>
      <w:r w:rsidRPr="005975A0">
        <w:tab/>
        <w:t>-</w:t>
      </w:r>
      <w:r w:rsidRPr="005975A0">
        <w:tab/>
        <w:t>A</w:t>
      </w:r>
      <w:r w:rsidRPr="005975A0">
        <w:tab/>
        <w:t>NR_RF_FR2_req_enh2</w:t>
      </w:r>
    </w:p>
    <w:p w14:paraId="47E9D99A" w14:textId="77777777" w:rsidR="001F785B" w:rsidRDefault="001F785B" w:rsidP="001F785B">
      <w:pPr>
        <w:pStyle w:val="Doc-text2"/>
      </w:pPr>
    </w:p>
    <w:p w14:paraId="714DCDCC" w14:textId="55C12052" w:rsidR="001F785B" w:rsidRPr="00234E41" w:rsidRDefault="001F785B" w:rsidP="001F785B">
      <w:pPr>
        <w:pStyle w:val="Agreement"/>
        <w:tabs>
          <w:tab w:val="clear" w:pos="9990"/>
        </w:tabs>
        <w:overflowPunct/>
        <w:autoSpaceDE/>
        <w:autoSpaceDN/>
        <w:adjustRightInd/>
        <w:ind w:left="1619" w:hanging="360"/>
        <w:textAlignment w:val="auto"/>
      </w:pPr>
      <w:r>
        <w:t>Both are in-principl</w:t>
      </w:r>
      <w:r w:rsidR="00C66026">
        <w:t>e</w:t>
      </w:r>
      <w:r>
        <w:t xml:space="preserve"> agreed</w:t>
      </w:r>
    </w:p>
    <w:p w14:paraId="50DCF7AE" w14:textId="77777777" w:rsidR="001F785B" w:rsidRDefault="001F785B" w:rsidP="001F785B">
      <w:pPr>
        <w:pStyle w:val="Doc-text2"/>
        <w:ind w:left="0" w:firstLine="0"/>
      </w:pPr>
    </w:p>
    <w:p w14:paraId="02215BA5" w14:textId="77777777" w:rsidR="00E539D7" w:rsidRPr="00DB2F94" w:rsidRDefault="00E539D7" w:rsidP="00E539D7">
      <w:pPr>
        <w:pStyle w:val="Heading4"/>
        <w:rPr>
          <w:lang w:val="en-US"/>
        </w:rPr>
      </w:pPr>
      <w:bookmarkStart w:id="278" w:name="_Toc195718046"/>
      <w:bookmarkStart w:id="279" w:name="_Toc197680019"/>
      <w:r w:rsidRPr="00DB2F94">
        <w:rPr>
          <w:lang w:val="en-US"/>
        </w:rPr>
        <w:t>6.1.3.3</w:t>
      </w:r>
      <w:r w:rsidRPr="00DB2F94">
        <w:rPr>
          <w:lang w:val="en-US"/>
        </w:rPr>
        <w:tab/>
        <w:t>Other</w:t>
      </w:r>
      <w:bookmarkEnd w:id="277"/>
      <w:bookmarkEnd w:id="278"/>
      <w:bookmarkEnd w:id="279"/>
    </w:p>
    <w:p w14:paraId="54C57CF1" w14:textId="77777777" w:rsidR="00E539D7" w:rsidRPr="00DB2F94" w:rsidRDefault="00E539D7" w:rsidP="00E539D7">
      <w:pPr>
        <w:pStyle w:val="Comments"/>
      </w:pPr>
      <w:r w:rsidRPr="00DB2F94">
        <w:t xml:space="preserve">Including idle and inactive behaviour specified in 38.304 or 36.304. </w:t>
      </w:r>
    </w:p>
    <w:p w14:paraId="375705A4" w14:textId="77777777" w:rsidR="00E539D7" w:rsidRDefault="00E539D7" w:rsidP="00E539D7">
      <w:pPr>
        <w:pStyle w:val="Doc-text2"/>
        <w:ind w:left="0" w:firstLine="0"/>
      </w:pPr>
    </w:p>
    <w:p w14:paraId="33751E53" w14:textId="77777777" w:rsidR="001F785B" w:rsidRDefault="001F785B" w:rsidP="001F785B">
      <w:pPr>
        <w:pStyle w:val="MiniHeading"/>
      </w:pPr>
      <w:r w:rsidRPr="005975A0">
        <w:t>Emergency call back and paging</w:t>
      </w:r>
    </w:p>
    <w:p w14:paraId="2F1918BA" w14:textId="73E629A9" w:rsidR="001F785B" w:rsidRDefault="001F785B" w:rsidP="001F785B">
      <w:pPr>
        <w:pStyle w:val="Doc-title"/>
      </w:pPr>
      <w:r w:rsidRPr="00AD3079">
        <w:t>R2-2501752</w:t>
      </w:r>
      <w:r>
        <w:tab/>
        <w:t>Reply LS on emergency call back and paging (S2-2502427; contact: ZTE)</w:t>
      </w:r>
      <w:r>
        <w:tab/>
        <w:t>SA2</w:t>
      </w:r>
      <w:r>
        <w:tab/>
        <w:t>LS in</w:t>
      </w:r>
      <w:r>
        <w:tab/>
        <w:t>Rel-17</w:t>
      </w:r>
      <w:r>
        <w:tab/>
        <w:t>NR_newRAT-Core, NR_redcap-Core</w:t>
      </w:r>
      <w:r>
        <w:tab/>
        <w:t>To:RAN2</w:t>
      </w:r>
      <w:r>
        <w:tab/>
        <w:t>Cc:CT1, RAN3</w:t>
      </w:r>
    </w:p>
    <w:p w14:paraId="70D65618" w14:textId="77777777" w:rsidR="001F785B" w:rsidRDefault="001F785B" w:rsidP="001F785B">
      <w:pPr>
        <w:pStyle w:val="Doc-text2"/>
        <w:rPr>
          <w:i/>
          <w:iCs/>
        </w:rPr>
      </w:pPr>
      <w:r w:rsidRPr="006462DB">
        <w:rPr>
          <w:i/>
          <w:iCs/>
        </w:rPr>
        <w:t>Moved from 6.1.1</w:t>
      </w:r>
    </w:p>
    <w:p w14:paraId="69B1D9F4" w14:textId="77777777" w:rsidR="001F785B" w:rsidRDefault="001F785B" w:rsidP="001F785B">
      <w:pPr>
        <w:pStyle w:val="Doc-text2"/>
        <w:rPr>
          <w:i/>
          <w:iCs/>
        </w:rPr>
      </w:pPr>
    </w:p>
    <w:p w14:paraId="67035834" w14:textId="77777777" w:rsidR="001F785B" w:rsidRPr="002178C8" w:rsidRDefault="001F785B" w:rsidP="001F785B">
      <w:pPr>
        <w:pStyle w:val="Doc-text2"/>
      </w:pPr>
      <w:r w:rsidRPr="002178C8">
        <w:t>-</w:t>
      </w:r>
      <w:r w:rsidRPr="002178C8">
        <w:tab/>
        <w:t>ZTE reports that RAN3 has agreed a stage-2 CR on this topic, and that CR is similar to what ZTE is proposing in R2-2502337</w:t>
      </w:r>
      <w:r>
        <w:t xml:space="preserve">. Nokia think that we may need to update UE behaviour. Samsung has the same understanding as ZTE, that the </w:t>
      </w:r>
      <w:proofErr w:type="spellStart"/>
      <w:r>
        <w:t>gNB</w:t>
      </w:r>
      <w:proofErr w:type="spellEnd"/>
      <w:r>
        <w:t xml:space="preserve"> should not release to INACTIVE with </w:t>
      </w:r>
      <w:proofErr w:type="spellStart"/>
      <w:r>
        <w:t>eDRX</w:t>
      </w:r>
      <w:proofErr w:type="spellEnd"/>
      <w:r>
        <w:t xml:space="preserve"> and Samsung wonders what UE behaviour is needed. Nokia think that the inactivity timer may cause the </w:t>
      </w:r>
      <w:proofErr w:type="spellStart"/>
      <w:r>
        <w:t>gNB</w:t>
      </w:r>
      <w:proofErr w:type="spellEnd"/>
      <w:r>
        <w:t xml:space="preserve"> to release the UE to INACTIVE. Ericsson think that the </w:t>
      </w:r>
      <w:proofErr w:type="spellStart"/>
      <w:r>
        <w:t>gNB</w:t>
      </w:r>
      <w:proofErr w:type="spellEnd"/>
      <w:r>
        <w:t xml:space="preserve"> should not use the inactivity timer for these scenarios. Qualcomm think NW can solve everything and its not reasonable to update UE behaviour, e.g. not release the UE. Huawei is not sure what is the status in other WGs yet, and suggest that we wait for LSs from RAN3. Ericsson think that in LTE there is already a solution, i.e. not release the UE to IDLE/INACTIVE with </w:t>
      </w:r>
      <w:proofErr w:type="spellStart"/>
      <w:r>
        <w:t>eDRX</w:t>
      </w:r>
      <w:proofErr w:type="spellEnd"/>
      <w:r>
        <w:t>.</w:t>
      </w:r>
    </w:p>
    <w:p w14:paraId="065BB8AF" w14:textId="77777777" w:rsidR="001F785B" w:rsidRPr="006462DB" w:rsidRDefault="001F785B" w:rsidP="001F785B">
      <w:pPr>
        <w:pStyle w:val="Agreement"/>
        <w:tabs>
          <w:tab w:val="clear" w:pos="9990"/>
        </w:tabs>
        <w:overflowPunct/>
        <w:autoSpaceDE/>
        <w:autoSpaceDN/>
        <w:adjustRightInd/>
        <w:ind w:left="1619" w:hanging="360"/>
        <w:textAlignment w:val="auto"/>
      </w:pPr>
      <w:r>
        <w:t>Noted</w:t>
      </w:r>
    </w:p>
    <w:p w14:paraId="07C8B35F" w14:textId="793754DA" w:rsidR="001F785B" w:rsidRDefault="001F785B" w:rsidP="001F785B">
      <w:pPr>
        <w:pStyle w:val="Doc-title"/>
      </w:pPr>
      <w:r w:rsidRPr="00AD3079">
        <w:t>R2-2502337</w:t>
      </w:r>
      <w:r>
        <w:tab/>
        <w:t>On eDRX operation with emergency PDU session</w:t>
      </w:r>
      <w:r>
        <w:tab/>
        <w:t>ZTE Corporation, Sanechips</w:t>
      </w:r>
      <w:r>
        <w:tab/>
        <w:t>discussion</w:t>
      </w:r>
      <w:r>
        <w:tab/>
        <w:t>Rel-17</w:t>
      </w:r>
      <w:r>
        <w:tab/>
        <w:t>NR_newRAT-Core, NR_redcap-Core</w:t>
      </w:r>
    </w:p>
    <w:p w14:paraId="3995F3EB" w14:textId="77777777" w:rsidR="001F785B" w:rsidRDefault="001F785B" w:rsidP="001F785B">
      <w:pPr>
        <w:pStyle w:val="Doc-text2"/>
      </w:pPr>
      <w:r>
        <w:t xml:space="preserve">Proposal 1: RAN2 to confirm that no new </w:t>
      </w:r>
      <w:proofErr w:type="spellStart"/>
      <w:r>
        <w:t>signaling</w:t>
      </w:r>
      <w:proofErr w:type="spellEnd"/>
      <w:r>
        <w:t xml:space="preserve"> from CN to RAN is needed to indicate the presence of emergency PDU session.</w:t>
      </w:r>
    </w:p>
    <w:p w14:paraId="48BB3EE2" w14:textId="77777777" w:rsidR="001F785B" w:rsidRDefault="001F785B" w:rsidP="001F785B">
      <w:pPr>
        <w:pStyle w:val="Doc-text2"/>
      </w:pPr>
      <w:r>
        <w:t xml:space="preserve">Proposal 2: RAN2 confirm that when UE is configured with emergency PDU session, the UE is not expected to be released to RRC_INACTIVE with </w:t>
      </w:r>
      <w:proofErr w:type="spellStart"/>
      <w:r>
        <w:t>eDRX</w:t>
      </w:r>
      <w:proofErr w:type="spellEnd"/>
      <w:r>
        <w:t xml:space="preserve"> configuration for RAN paging (to be captured in stage 2 spec). </w:t>
      </w:r>
    </w:p>
    <w:p w14:paraId="52684D00" w14:textId="77777777" w:rsidR="001F785B" w:rsidRDefault="001F785B" w:rsidP="001F785B">
      <w:pPr>
        <w:pStyle w:val="Doc-text2"/>
      </w:pPr>
      <w:r>
        <w:t>Proposal 3: Send reply LS to SA2 about the decisions made in RAN2.</w:t>
      </w:r>
    </w:p>
    <w:p w14:paraId="065EDE3B" w14:textId="07423F02" w:rsidR="001F785B" w:rsidRDefault="001F785B" w:rsidP="001F785B">
      <w:pPr>
        <w:pStyle w:val="Doc-title"/>
      </w:pPr>
      <w:r w:rsidRPr="00AD3079">
        <w:t>R2-2502504</w:t>
      </w:r>
      <w:r>
        <w:tab/>
        <w:t>Discussion on emergency services and eDRX</w:t>
      </w:r>
      <w:r>
        <w:tab/>
        <w:t>Nokia, Huawei, HiSilicon</w:t>
      </w:r>
      <w:r>
        <w:tab/>
        <w:t>discussion</w:t>
      </w:r>
      <w:r>
        <w:tab/>
        <w:t>Rel-17</w:t>
      </w:r>
      <w:r>
        <w:tab/>
        <w:t>NR_redcap-Core</w:t>
      </w:r>
    </w:p>
    <w:p w14:paraId="00804020" w14:textId="77777777" w:rsidR="001F785B" w:rsidRDefault="001F785B" w:rsidP="001F785B">
      <w:pPr>
        <w:pStyle w:val="Doc-text2"/>
      </w:pPr>
      <w:r>
        <w:t>Proposal 1:</w:t>
      </w:r>
      <w:r>
        <w:tab/>
        <w:t>RAN2 confirms and replies SA2 that the RAN node would release the UE to RRC_IDLE or RRC_INACTIVE state from RRC_CONNECTED when the UE has an emergency PDU session.</w:t>
      </w:r>
    </w:p>
    <w:p w14:paraId="5328B210" w14:textId="77777777" w:rsidR="001F785B" w:rsidRDefault="001F785B" w:rsidP="001F785B">
      <w:pPr>
        <w:pStyle w:val="Doc-text2"/>
      </w:pPr>
      <w:r>
        <w:t xml:space="preserve">Proposal 2:   RAN2 should clarify the UE behaviour that </w:t>
      </w:r>
      <w:proofErr w:type="spellStart"/>
      <w:r>
        <w:t>eDRX</w:t>
      </w:r>
      <w:proofErr w:type="spellEnd"/>
      <w:r>
        <w:t xml:space="preserve"> should not be used when the UE has an emergency PDU session, to align with NAS specification.</w:t>
      </w:r>
    </w:p>
    <w:p w14:paraId="5B43F09F" w14:textId="77777777" w:rsidR="001F785B" w:rsidRDefault="001F785B" w:rsidP="001F785B">
      <w:pPr>
        <w:pStyle w:val="Doc-text2"/>
      </w:pPr>
    </w:p>
    <w:p w14:paraId="5872DCC6" w14:textId="77777777" w:rsidR="001F785B" w:rsidRDefault="001F785B" w:rsidP="001F785B">
      <w:pPr>
        <w:pStyle w:val="Agreement"/>
        <w:tabs>
          <w:tab w:val="clear" w:pos="9990"/>
        </w:tabs>
        <w:overflowPunct/>
        <w:autoSpaceDE/>
        <w:autoSpaceDN/>
        <w:adjustRightInd/>
        <w:ind w:left="1619" w:hanging="360"/>
        <w:textAlignment w:val="auto"/>
      </w:pPr>
      <w:r>
        <w:t>Postponed</w:t>
      </w:r>
    </w:p>
    <w:p w14:paraId="498C900A" w14:textId="77777777" w:rsidR="001F785B" w:rsidRDefault="001F785B" w:rsidP="001F785B">
      <w:pPr>
        <w:pStyle w:val="Doc-text2"/>
        <w:ind w:left="0" w:firstLine="0"/>
      </w:pPr>
    </w:p>
    <w:p w14:paraId="307EAFFE" w14:textId="77777777" w:rsidR="001F785B" w:rsidRDefault="001F785B" w:rsidP="001F785B">
      <w:pPr>
        <w:pStyle w:val="Doc-text2"/>
        <w:ind w:left="0" w:firstLine="0"/>
      </w:pPr>
    </w:p>
    <w:p w14:paraId="07326D62" w14:textId="0BCCBD92" w:rsidR="001F785B" w:rsidRDefault="001F785B" w:rsidP="001F785B">
      <w:pPr>
        <w:pStyle w:val="Doc-title"/>
      </w:pPr>
      <w:r w:rsidRPr="00AD3079">
        <w:t>R2-2502338</w:t>
      </w:r>
      <w:r>
        <w:tab/>
        <w:t>Correction on eDRX configuration in RRC_INACTIVE</w:t>
      </w:r>
      <w:r>
        <w:tab/>
        <w:t>ZTE Corporation, Sanechips</w:t>
      </w:r>
      <w:r>
        <w:tab/>
        <w:t>CR</w:t>
      </w:r>
      <w:r>
        <w:tab/>
        <w:t>Rel-17</w:t>
      </w:r>
      <w:r>
        <w:tab/>
        <w:t>38.300</w:t>
      </w:r>
      <w:r>
        <w:tab/>
        <w:t>17.12.0</w:t>
      </w:r>
      <w:r>
        <w:tab/>
        <w:t>0979</w:t>
      </w:r>
      <w:r>
        <w:tab/>
        <w:t>-</w:t>
      </w:r>
      <w:r>
        <w:tab/>
        <w:t>F</w:t>
      </w:r>
      <w:r>
        <w:tab/>
        <w:t>NR_newRAT-Core, NR_redcap-Core</w:t>
      </w:r>
    </w:p>
    <w:p w14:paraId="349AEE5E" w14:textId="47564F2E" w:rsidR="001F785B" w:rsidRDefault="001F785B" w:rsidP="001F785B">
      <w:pPr>
        <w:pStyle w:val="Doc-title"/>
      </w:pPr>
      <w:r w:rsidRPr="00AD3079">
        <w:t>R2-2502339</w:t>
      </w:r>
      <w:r>
        <w:tab/>
        <w:t>Correction on eDRX configuration in RRC_INACTIVE</w:t>
      </w:r>
      <w:r>
        <w:tab/>
        <w:t>ZTE Corporation, Sanechips</w:t>
      </w:r>
      <w:r>
        <w:tab/>
        <w:t>CR</w:t>
      </w:r>
      <w:r>
        <w:tab/>
        <w:t>Rel-18</w:t>
      </w:r>
      <w:r>
        <w:tab/>
        <w:t>38.300</w:t>
      </w:r>
      <w:r>
        <w:tab/>
        <w:t>18.5.0</w:t>
      </w:r>
      <w:r>
        <w:tab/>
        <w:t>0980</w:t>
      </w:r>
      <w:r>
        <w:tab/>
        <w:t>-</w:t>
      </w:r>
      <w:r>
        <w:tab/>
        <w:t>A</w:t>
      </w:r>
      <w:r>
        <w:tab/>
        <w:t>NR_newRAT-Core, NR_redcap-Core</w:t>
      </w:r>
    </w:p>
    <w:p w14:paraId="36B7549B" w14:textId="0643CA4F" w:rsidR="001F785B" w:rsidRDefault="001F785B" w:rsidP="001F785B">
      <w:pPr>
        <w:pStyle w:val="Doc-title"/>
      </w:pPr>
      <w:r w:rsidRPr="00AD3079">
        <w:t>R2-2502962</w:t>
      </w:r>
      <w:r>
        <w:tab/>
        <w:t>(e)DRX usage clarification for UEs with emergency PDU Sessions</w:t>
      </w:r>
      <w:r>
        <w:tab/>
        <w:t>Nokia, Huawei, HiSilicon</w:t>
      </w:r>
      <w:r>
        <w:tab/>
        <w:t>CR</w:t>
      </w:r>
      <w:r>
        <w:tab/>
        <w:t>Rel-17</w:t>
      </w:r>
      <w:r>
        <w:tab/>
        <w:t>38.304</w:t>
      </w:r>
      <w:r>
        <w:tab/>
        <w:t>17.10.0</w:t>
      </w:r>
      <w:r>
        <w:tab/>
        <w:t>0433</w:t>
      </w:r>
      <w:r>
        <w:tab/>
        <w:t>-</w:t>
      </w:r>
      <w:r>
        <w:tab/>
        <w:t>F</w:t>
      </w:r>
      <w:r>
        <w:tab/>
        <w:t>NR_redcap-Core</w:t>
      </w:r>
    </w:p>
    <w:p w14:paraId="32358A96" w14:textId="33605193" w:rsidR="001F785B" w:rsidRDefault="001F785B" w:rsidP="001F785B">
      <w:pPr>
        <w:pStyle w:val="Doc-title"/>
      </w:pPr>
      <w:r w:rsidRPr="00AD3079">
        <w:t>R2-2502963</w:t>
      </w:r>
      <w:r>
        <w:tab/>
        <w:t>(e)DRX usage clarification for UEs with emergency PDU Sessions</w:t>
      </w:r>
      <w:r>
        <w:tab/>
        <w:t>Nokia, Huawei, HiSilicon</w:t>
      </w:r>
      <w:r>
        <w:tab/>
        <w:t>CR</w:t>
      </w:r>
      <w:r>
        <w:tab/>
        <w:t>Rel-18</w:t>
      </w:r>
      <w:r>
        <w:tab/>
        <w:t>38.304</w:t>
      </w:r>
      <w:r>
        <w:tab/>
        <w:t>18.4.0</w:t>
      </w:r>
      <w:r>
        <w:tab/>
        <w:t>0434</w:t>
      </w:r>
      <w:r>
        <w:tab/>
        <w:t>-</w:t>
      </w:r>
      <w:r>
        <w:tab/>
        <w:t>A</w:t>
      </w:r>
      <w:r>
        <w:tab/>
        <w:t>NR_redcap-Core</w:t>
      </w:r>
    </w:p>
    <w:p w14:paraId="4B1272E2" w14:textId="4392585E" w:rsidR="001F785B" w:rsidRDefault="001F785B" w:rsidP="001F785B">
      <w:pPr>
        <w:pStyle w:val="Doc-title"/>
      </w:pPr>
      <w:r w:rsidRPr="00AD3079">
        <w:t>R2-2501975</w:t>
      </w:r>
      <w:r>
        <w:tab/>
        <w:t>On emergency services and eDRX</w:t>
      </w:r>
      <w:r>
        <w:tab/>
        <w:t>MediaTek Inc.</w:t>
      </w:r>
      <w:r>
        <w:tab/>
        <w:t>discussion</w:t>
      </w:r>
      <w:r>
        <w:tab/>
        <w:t>Rel-17</w:t>
      </w:r>
    </w:p>
    <w:p w14:paraId="1DCE3281" w14:textId="77777777" w:rsidR="001F785B" w:rsidRDefault="001F785B" w:rsidP="001F785B">
      <w:pPr>
        <w:pStyle w:val="Doc-text2"/>
      </w:pPr>
      <w:r>
        <w:t>Proposal 1</w:t>
      </w:r>
      <w:r>
        <w:tab/>
        <w:t>RAN2 to agree the RAN node can be aware of an ongoing emergency PDU session by network implementation.</w:t>
      </w:r>
    </w:p>
    <w:p w14:paraId="0A742FA5" w14:textId="77777777" w:rsidR="001F785B" w:rsidRDefault="001F785B" w:rsidP="001F785B">
      <w:pPr>
        <w:pStyle w:val="Doc-text2"/>
      </w:pPr>
      <w:r>
        <w:t>Proposal 2</w:t>
      </w:r>
      <w:r>
        <w:tab/>
        <w:t>To support keeping the UE with emergency PDU session to be in RRC_CONNECTED state, RAN2 to agree the network-based solution will be considered (No specs change is needed).</w:t>
      </w:r>
    </w:p>
    <w:p w14:paraId="265489EF" w14:textId="77777777" w:rsidR="001F785B" w:rsidRDefault="001F785B" w:rsidP="001F785B">
      <w:pPr>
        <w:pStyle w:val="Doc-text2"/>
      </w:pPr>
      <w:r>
        <w:t>Proposal 3</w:t>
      </w:r>
      <w:r>
        <w:tab/>
        <w:t xml:space="preserve">RAN2 to agree on capturing that the UE shall not use </w:t>
      </w:r>
      <w:proofErr w:type="spellStart"/>
      <w:r>
        <w:t>eDRX</w:t>
      </w:r>
      <w:proofErr w:type="spellEnd"/>
      <w:r>
        <w:t xml:space="preserve"> if the UE has an emergency PDU session in RRC_INACTIVE state in TS 38.304.¨</w:t>
      </w:r>
    </w:p>
    <w:p w14:paraId="143C6A1F" w14:textId="7B2813F3" w:rsidR="001F785B" w:rsidRDefault="001F785B" w:rsidP="001F785B">
      <w:pPr>
        <w:pStyle w:val="Doc-title"/>
      </w:pPr>
      <w:r w:rsidRPr="00AD3079">
        <w:t>R2-2502909</w:t>
      </w:r>
      <w:r>
        <w:tab/>
        <w:t>Emergency callback and paging</w:t>
      </w:r>
      <w:r>
        <w:tab/>
        <w:t>Ericsson</w:t>
      </w:r>
      <w:r>
        <w:tab/>
        <w:t>discussion</w:t>
      </w:r>
    </w:p>
    <w:p w14:paraId="6CBFE7FF" w14:textId="77777777" w:rsidR="001F785B" w:rsidRDefault="001F785B" w:rsidP="001F785B">
      <w:pPr>
        <w:pStyle w:val="Doc-text2"/>
      </w:pPr>
      <w:r>
        <w:t>Proposal 1</w:t>
      </w:r>
      <w:r>
        <w:tab/>
        <w:t xml:space="preserve">RAN2 captures in a NOTE in 38.300 that using the ARP value reserved for emergency service the </w:t>
      </w:r>
      <w:proofErr w:type="spellStart"/>
      <w:r>
        <w:t>gNB</w:t>
      </w:r>
      <w:proofErr w:type="spellEnd"/>
      <w:r>
        <w:t xml:space="preserve"> can delay connection release to reduce the latency of a potential emergency callback.</w:t>
      </w:r>
    </w:p>
    <w:p w14:paraId="19341F72" w14:textId="77777777" w:rsidR="001F785B" w:rsidRDefault="001F785B" w:rsidP="001F785B">
      <w:pPr>
        <w:pStyle w:val="Doc-text2"/>
      </w:pPr>
      <w:r>
        <w:t>Proposal 2</w:t>
      </w:r>
      <w:r>
        <w:tab/>
        <w:t>RAN2 informs SA2 and RAN3 about the RAN2 agreement.</w:t>
      </w:r>
    </w:p>
    <w:p w14:paraId="7FA70AFD" w14:textId="77777777" w:rsidR="001F785B" w:rsidRPr="00014AA5" w:rsidRDefault="001F785B" w:rsidP="001F785B">
      <w:pPr>
        <w:pStyle w:val="MiniHeading"/>
      </w:pPr>
      <w:r>
        <w:t>Old revisions/withdrawn</w:t>
      </w:r>
    </w:p>
    <w:p w14:paraId="465D7D0D" w14:textId="0C3479B5" w:rsidR="001F785B" w:rsidRDefault="001F785B" w:rsidP="001F785B">
      <w:pPr>
        <w:pStyle w:val="Doc-title"/>
      </w:pPr>
      <w:r w:rsidRPr="00AD3079">
        <w:t>R2-2502955</w:t>
      </w:r>
      <w:r>
        <w:tab/>
        <w:t>(e)DRX usage clarification for UEs with emergency PDU Sessions</w:t>
      </w:r>
      <w:r>
        <w:tab/>
        <w:t>Nokia, Huawei, HiSilicon</w:t>
      </w:r>
      <w:r>
        <w:tab/>
        <w:t>CR</w:t>
      </w:r>
      <w:r>
        <w:tab/>
        <w:t>Rel-17</w:t>
      </w:r>
      <w:r>
        <w:tab/>
        <w:t>38.804</w:t>
      </w:r>
      <w:r>
        <w:tab/>
        <w:t>14.0.0</w:t>
      </w:r>
      <w:r>
        <w:tab/>
        <w:t>0001</w:t>
      </w:r>
      <w:r>
        <w:tab/>
        <w:t>-</w:t>
      </w:r>
      <w:r>
        <w:tab/>
        <w:t>F</w:t>
      </w:r>
      <w:r>
        <w:tab/>
        <w:t>NR_redcap-Core</w:t>
      </w:r>
    </w:p>
    <w:p w14:paraId="0B93405B" w14:textId="77777777" w:rsidR="001F785B" w:rsidRPr="00DA57E3" w:rsidRDefault="001F785B" w:rsidP="001F785B">
      <w:pPr>
        <w:pStyle w:val="Doc-text2"/>
      </w:pPr>
      <w:r>
        <w:t>=&gt; Withdrawn</w:t>
      </w:r>
    </w:p>
    <w:p w14:paraId="2B18945D" w14:textId="26EADEA2" w:rsidR="001F785B" w:rsidRDefault="001F785B" w:rsidP="001F785B">
      <w:pPr>
        <w:pStyle w:val="Doc-title"/>
      </w:pPr>
      <w:r w:rsidRPr="00AD3079">
        <w:t>R2-2502956</w:t>
      </w:r>
      <w:r>
        <w:tab/>
        <w:t>(e)DRX usage clarification for UEs with emergency PDU Sessions</w:t>
      </w:r>
      <w:r>
        <w:tab/>
        <w:t>Nokia, Huawei, HiSilicon</w:t>
      </w:r>
      <w:r>
        <w:tab/>
        <w:t>CR</w:t>
      </w:r>
      <w:r>
        <w:tab/>
        <w:t>Rel-18</w:t>
      </w:r>
      <w:r>
        <w:tab/>
        <w:t>38.804</w:t>
      </w:r>
      <w:r>
        <w:tab/>
        <w:t>14.0.0</w:t>
      </w:r>
      <w:r>
        <w:tab/>
        <w:t>0002</w:t>
      </w:r>
      <w:r>
        <w:tab/>
        <w:t>-</w:t>
      </w:r>
      <w:r>
        <w:tab/>
        <w:t>A</w:t>
      </w:r>
      <w:r>
        <w:tab/>
        <w:t>NR_redcap-Core</w:t>
      </w:r>
    </w:p>
    <w:p w14:paraId="69007B31" w14:textId="77777777" w:rsidR="001F785B" w:rsidRPr="00DA57E3" w:rsidRDefault="001F785B" w:rsidP="001F785B">
      <w:pPr>
        <w:pStyle w:val="Doc-text2"/>
      </w:pPr>
      <w:r>
        <w:t>=&gt; Withdrawn</w:t>
      </w:r>
    </w:p>
    <w:p w14:paraId="6D9EB9E8" w14:textId="77777777" w:rsidR="00E539D7" w:rsidRPr="00273086" w:rsidRDefault="00E539D7" w:rsidP="00E539D7">
      <w:pPr>
        <w:pStyle w:val="Doc-text2"/>
      </w:pPr>
    </w:p>
    <w:p w14:paraId="7D4EDAFC" w14:textId="77777777" w:rsidR="00E539D7" w:rsidRPr="00DB2F94" w:rsidRDefault="00E539D7" w:rsidP="00E539D7">
      <w:pPr>
        <w:pStyle w:val="Heading2"/>
      </w:pPr>
      <w:bookmarkStart w:id="280" w:name="_Toc158241550"/>
      <w:bookmarkStart w:id="281" w:name="_Toc195718047"/>
      <w:bookmarkStart w:id="282" w:name="_Toc197680020"/>
      <w:r w:rsidRPr="00DB2F94">
        <w:t>6.</w:t>
      </w:r>
      <w:r>
        <w:t>3</w:t>
      </w:r>
      <w:r w:rsidRPr="00DB2F94">
        <w:tab/>
        <w:t>NR positioning enhancements</w:t>
      </w:r>
      <w:bookmarkEnd w:id="280"/>
      <w:bookmarkEnd w:id="281"/>
      <w:bookmarkEnd w:id="282"/>
    </w:p>
    <w:p w14:paraId="5533F05A" w14:textId="072C568A" w:rsidR="00E539D7" w:rsidRPr="00DB2F94" w:rsidRDefault="00E539D7" w:rsidP="00E539D7">
      <w:pPr>
        <w:pStyle w:val="Comments"/>
      </w:pPr>
      <w:r w:rsidRPr="00DB2F94">
        <w:t xml:space="preserve">(NR_pos_enh-Core; leading WG: RAN1; REL-17; WID: </w:t>
      </w:r>
      <w:r w:rsidRPr="000338C8">
        <w:t>RP-210903</w:t>
      </w:r>
      <w:r w:rsidRPr="00DB2F94">
        <w:t>)</w:t>
      </w:r>
    </w:p>
    <w:p w14:paraId="4498A1CF" w14:textId="77777777" w:rsidR="00E539D7" w:rsidRPr="00DB2F94" w:rsidRDefault="00E539D7" w:rsidP="00E539D7">
      <w:pPr>
        <w:pStyle w:val="Comments"/>
      </w:pPr>
    </w:p>
    <w:p w14:paraId="2E84585E" w14:textId="77777777" w:rsidR="00E539D7" w:rsidRPr="00DB2F94" w:rsidRDefault="00E539D7" w:rsidP="00E539D7">
      <w:pPr>
        <w:pStyle w:val="Heading1"/>
      </w:pPr>
      <w:bookmarkStart w:id="283" w:name="_Toc158241555"/>
      <w:bookmarkStart w:id="284" w:name="_Toc195718048"/>
      <w:bookmarkStart w:id="285" w:name="_Toc197680021"/>
      <w:r w:rsidRPr="00DB2F94">
        <w:t>7</w:t>
      </w:r>
      <w:r w:rsidRPr="00DB2F94">
        <w:tab/>
        <w:t>Rel-18</w:t>
      </w:r>
      <w:bookmarkEnd w:id="283"/>
      <w:bookmarkEnd w:id="284"/>
      <w:bookmarkEnd w:id="285"/>
    </w:p>
    <w:p w14:paraId="263EE3A5" w14:textId="77777777" w:rsidR="00E539D7" w:rsidRPr="00DB2F94" w:rsidRDefault="00E539D7" w:rsidP="00E539D7">
      <w:pPr>
        <w:pStyle w:val="Heading2"/>
      </w:pPr>
      <w:bookmarkStart w:id="286" w:name="_Toc158241556"/>
      <w:bookmarkStart w:id="287" w:name="_Toc195718049"/>
      <w:bookmarkStart w:id="288" w:name="_Toc197680022"/>
      <w:r w:rsidRPr="00DB2F94">
        <w:t>7.0</w:t>
      </w:r>
      <w:r w:rsidRPr="00DB2F94">
        <w:tab/>
        <w:t>Common</w:t>
      </w:r>
      <w:bookmarkEnd w:id="286"/>
      <w:bookmarkEnd w:id="287"/>
      <w:bookmarkEnd w:id="288"/>
    </w:p>
    <w:p w14:paraId="55AFEE15" w14:textId="77777777" w:rsidR="00E539D7" w:rsidRDefault="00E539D7" w:rsidP="00E539D7">
      <w:pPr>
        <w:pStyle w:val="Comments"/>
      </w:pPr>
      <w:r w:rsidRPr="00DB2F94">
        <w:t xml:space="preserve">Rel-18 WIs not covered under an explicit AI in 7.x.  Multi-WI Rel-18 items, e.g. cross-WI-issues not handled under another WI. UE capabilities. </w:t>
      </w:r>
    </w:p>
    <w:p w14:paraId="594D7DDC" w14:textId="77777777" w:rsidR="00E539D7" w:rsidRPr="00DB2F94" w:rsidRDefault="00E539D7" w:rsidP="00E539D7">
      <w:pPr>
        <w:pStyle w:val="Heading3"/>
      </w:pPr>
      <w:bookmarkStart w:id="289" w:name="_Toc158241557"/>
      <w:bookmarkStart w:id="290" w:name="_Toc195718050"/>
      <w:bookmarkStart w:id="291" w:name="_Toc197680023"/>
      <w:r w:rsidRPr="00DB2F94">
        <w:t>7.0.1</w:t>
      </w:r>
      <w:r w:rsidRPr="00DB2F94">
        <w:tab/>
        <w:t>UE Capabilities</w:t>
      </w:r>
      <w:bookmarkEnd w:id="289"/>
      <w:bookmarkEnd w:id="290"/>
      <w:bookmarkEnd w:id="291"/>
    </w:p>
    <w:p w14:paraId="0CE23FC9" w14:textId="77777777" w:rsidR="00E539D7" w:rsidRDefault="00E539D7" w:rsidP="00E539D7">
      <w:pPr>
        <w:pStyle w:val="Comments"/>
      </w:pPr>
      <w:r w:rsidRPr="00DB2F94">
        <w:t>Multi-WI handling of Rel-18 feature lists and UE capability Mega CRs.</w:t>
      </w:r>
    </w:p>
    <w:p w14:paraId="5EB5B3D8" w14:textId="77777777" w:rsidR="00E539D7" w:rsidRDefault="00E539D7" w:rsidP="00E539D7">
      <w:pPr>
        <w:pStyle w:val="Comments"/>
      </w:pPr>
    </w:p>
    <w:p w14:paraId="7BC15DA7" w14:textId="119D1EC8" w:rsidR="00E539D7" w:rsidRDefault="00E539D7" w:rsidP="00E539D7">
      <w:pPr>
        <w:pStyle w:val="Doc-title"/>
      </w:pPr>
      <w:r w:rsidRPr="000338C8">
        <w:t>R2-2501706</w:t>
      </w:r>
      <w:r>
        <w:tab/>
        <w:t>LS on Rel-18 RAN1 UE features list for NR after RAN1#120 (R1-2501390; contact: NTT DOCOMO, AT&amp;T)</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w:t>
      </w:r>
      <w:r>
        <w:tab/>
        <w:t>Cc:RAN4</w:t>
      </w:r>
    </w:p>
    <w:p w14:paraId="4432B6FF" w14:textId="77777777" w:rsidR="00E539D7" w:rsidRPr="00A64832" w:rsidRDefault="00E539D7" w:rsidP="00E539D7">
      <w:pPr>
        <w:pStyle w:val="Agreement"/>
        <w:tabs>
          <w:tab w:val="clear" w:pos="9990"/>
        </w:tabs>
        <w:overflowPunct/>
        <w:autoSpaceDE/>
        <w:autoSpaceDN/>
        <w:adjustRightInd/>
        <w:ind w:left="1619" w:hanging="360"/>
        <w:textAlignment w:val="auto"/>
      </w:pPr>
      <w:r>
        <w:t>Noted</w:t>
      </w:r>
    </w:p>
    <w:p w14:paraId="68A31AB1" w14:textId="77777777" w:rsidR="00E539D7" w:rsidRPr="00273086" w:rsidRDefault="00E539D7" w:rsidP="00E539D7">
      <w:pPr>
        <w:pStyle w:val="Doc-text2"/>
      </w:pPr>
    </w:p>
    <w:p w14:paraId="5443F222" w14:textId="28647CB0" w:rsidR="00E539D7" w:rsidRPr="00DB2F94" w:rsidRDefault="00E539D7" w:rsidP="00E539D7">
      <w:pPr>
        <w:pStyle w:val="Heading3"/>
      </w:pPr>
      <w:bookmarkStart w:id="292" w:name="_Toc158241560"/>
      <w:bookmarkStart w:id="293" w:name="_Toc195718051"/>
      <w:bookmarkStart w:id="294" w:name="_Toc197680024"/>
      <w:r w:rsidRPr="00DB2F94">
        <w:t>7.0.2</w:t>
      </w:r>
      <w:r w:rsidRPr="00DB2F94">
        <w:tab/>
      </w:r>
      <w:bookmarkEnd w:id="292"/>
      <w:r w:rsidRPr="00DB2F94">
        <w:t>Rel-18 corrections</w:t>
      </w:r>
      <w:bookmarkEnd w:id="293"/>
      <w:bookmarkEnd w:id="294"/>
    </w:p>
    <w:p w14:paraId="4DACE987" w14:textId="77777777" w:rsidR="00E539D7" w:rsidRPr="00DB2F94" w:rsidRDefault="00E539D7" w:rsidP="00E539D7">
      <w:pPr>
        <w:pStyle w:val="Doc-text2"/>
        <w:ind w:left="0" w:firstLine="0"/>
      </w:pPr>
      <w:r w:rsidRPr="00DB2F94">
        <w:rPr>
          <w:i/>
          <w:noProof/>
          <w:sz w:val="18"/>
        </w:rPr>
        <w:t>Essential corrections only. For smaller corrections please contact CR editor / Rapporteur directly.  Coordinate with rapporteurs and chair if input above limit is required</w:t>
      </w:r>
    </w:p>
    <w:p w14:paraId="7D87BE73" w14:textId="77777777" w:rsidR="00E539D7" w:rsidRDefault="00E539D7" w:rsidP="00E539D7">
      <w:pPr>
        <w:pStyle w:val="Doc-text2"/>
        <w:ind w:left="0" w:firstLine="0"/>
        <w:rPr>
          <w:i/>
          <w:noProof/>
          <w:sz w:val="18"/>
        </w:rPr>
      </w:pPr>
      <w:r w:rsidRPr="00DB2F94">
        <w:rPr>
          <w:i/>
          <w:noProof/>
          <w:sz w:val="18"/>
        </w:rPr>
        <w:t xml:space="preserve">Tdoc </w:t>
      </w:r>
      <w:r w:rsidRPr="001608D0">
        <w:rPr>
          <w:i/>
          <w:noProof/>
          <w:sz w:val="18"/>
        </w:rPr>
        <w:t xml:space="preserve">limitation: </w:t>
      </w:r>
      <w:r>
        <w:rPr>
          <w:i/>
          <w:noProof/>
          <w:sz w:val="18"/>
        </w:rPr>
        <w:t>6</w:t>
      </w:r>
    </w:p>
    <w:p w14:paraId="5BA23CE2" w14:textId="77777777" w:rsidR="00E539D7" w:rsidRDefault="00E539D7" w:rsidP="00E539D7">
      <w:pPr>
        <w:pStyle w:val="Doc-text2"/>
        <w:ind w:left="0" w:firstLine="0"/>
        <w:rPr>
          <w:i/>
          <w:noProof/>
          <w:sz w:val="18"/>
        </w:rPr>
      </w:pPr>
    </w:p>
    <w:p w14:paraId="7A0694B9" w14:textId="07B48E14" w:rsidR="00E539D7" w:rsidRDefault="00E539D7" w:rsidP="00E539D7">
      <w:pPr>
        <w:pStyle w:val="Doc-title"/>
        <w:rPr>
          <w:rFonts w:eastAsiaTheme="minorEastAsia"/>
        </w:rPr>
      </w:pPr>
      <w:r w:rsidRPr="000338C8">
        <w:t>R2-2502574</w:t>
      </w:r>
      <w:r>
        <w:tab/>
        <w:t>Miscellaneous non-controversial corrections Set XXV</w:t>
      </w:r>
      <w:r>
        <w:tab/>
        <w:t>Ericsson</w:t>
      </w:r>
      <w:r>
        <w:tab/>
        <w:t>CR</w:t>
      </w:r>
      <w:r>
        <w:tab/>
        <w:t>Rel-18</w:t>
      </w:r>
      <w:r>
        <w:tab/>
        <w:t>38.331</w:t>
      </w:r>
      <w:r>
        <w:tab/>
        <w:t>18.5.1</w:t>
      </w:r>
      <w:r>
        <w:tab/>
        <w:t>5310</w:t>
      </w:r>
      <w:r>
        <w:tab/>
        <w:t>-</w:t>
      </w:r>
      <w:r>
        <w:tab/>
        <w:t>F</w:t>
      </w:r>
      <w:r>
        <w:tab/>
        <w:t>NR_newRAT-Core, TEI18</w:t>
      </w:r>
    </w:p>
    <w:p w14:paraId="358DF283" w14:textId="6C71FD13" w:rsidR="00933745" w:rsidRDefault="00FD4372" w:rsidP="00933745">
      <w:pPr>
        <w:pStyle w:val="Doc-text2"/>
        <w:rPr>
          <w:rFonts w:eastAsiaTheme="minorEastAsia"/>
        </w:rPr>
      </w:pPr>
      <w:r>
        <w:rPr>
          <w:rFonts w:eastAsiaTheme="minorEastAsia"/>
        </w:rPr>
        <w:t>=&gt; Revised in R2-2503184</w:t>
      </w:r>
    </w:p>
    <w:p w14:paraId="71552D4B" w14:textId="77777777" w:rsidR="00FD4372" w:rsidRDefault="00FD4372" w:rsidP="00933745">
      <w:pPr>
        <w:pStyle w:val="Doc-text2"/>
        <w:rPr>
          <w:rFonts w:eastAsiaTheme="minorEastAsia"/>
        </w:rPr>
      </w:pPr>
    </w:p>
    <w:p w14:paraId="6FDBDEAB" w14:textId="77777777" w:rsidR="00933745" w:rsidRPr="00E36F7B" w:rsidRDefault="00933745" w:rsidP="00933745">
      <w:pPr>
        <w:pStyle w:val="EmailDiscussion"/>
        <w:overflowPunct/>
        <w:autoSpaceDE/>
        <w:autoSpaceDN/>
        <w:adjustRightInd/>
        <w:ind w:left="1619" w:hanging="360"/>
        <w:textAlignment w:val="auto"/>
      </w:pPr>
      <w:r w:rsidRPr="00E36F7B">
        <w:t>[Post129bis][601][</w:t>
      </w:r>
      <w:proofErr w:type="spellStart"/>
      <w:r w:rsidRPr="00E36F7B">
        <w:t>Maint</w:t>
      </w:r>
      <w:proofErr w:type="spellEnd"/>
      <w:r w:rsidRPr="00E36F7B">
        <w:t>] Miscellaneous non-controversial corrections (Ericsson)</w:t>
      </w:r>
    </w:p>
    <w:p w14:paraId="60FA2A4C" w14:textId="77777777" w:rsidR="00933745" w:rsidRPr="00E36F7B" w:rsidRDefault="00933745" w:rsidP="00933745">
      <w:pPr>
        <w:pStyle w:val="EmailDiscussion2"/>
        <w:ind w:left="1619" w:firstLine="0"/>
        <w:rPr>
          <w:rFonts w:eastAsiaTheme="minorEastAsia"/>
          <w:u w:val="single"/>
        </w:rPr>
      </w:pPr>
      <w:r w:rsidRPr="00E36F7B">
        <w:rPr>
          <w:u w:val="single"/>
        </w:rPr>
        <w:t>Scope:</w:t>
      </w:r>
    </w:p>
    <w:p w14:paraId="7835A044" w14:textId="77777777" w:rsidR="00933745" w:rsidRPr="00E36F7B" w:rsidRDefault="00933745" w:rsidP="00933745">
      <w:pPr>
        <w:pStyle w:val="EmailDiscussion2"/>
        <w:numPr>
          <w:ilvl w:val="2"/>
          <w:numId w:val="2"/>
        </w:numPr>
        <w:tabs>
          <w:tab w:val="clear" w:pos="1622"/>
          <w:tab w:val="clear" w:pos="2160"/>
        </w:tabs>
        <w:overflowPunct/>
        <w:autoSpaceDE/>
        <w:autoSpaceDN/>
        <w:adjustRightInd/>
        <w:ind w:left="1985"/>
        <w:textAlignment w:val="auto"/>
      </w:pPr>
      <w:r w:rsidRPr="00E36F7B">
        <w:t>Produce agreeable CRs</w:t>
      </w:r>
    </w:p>
    <w:p w14:paraId="3C5237CE" w14:textId="77777777" w:rsidR="00933745" w:rsidRPr="00E36F7B" w:rsidRDefault="00933745" w:rsidP="00933745">
      <w:pPr>
        <w:pStyle w:val="EmailDiscussion2"/>
        <w:rPr>
          <w:u w:val="single"/>
        </w:rPr>
      </w:pPr>
      <w:r>
        <w:tab/>
      </w:r>
      <w:r w:rsidRPr="00E36F7B">
        <w:rPr>
          <w:u w:val="single"/>
        </w:rPr>
        <w:t>Intended outcome:</w:t>
      </w:r>
    </w:p>
    <w:p w14:paraId="3933B147" w14:textId="77777777" w:rsidR="00933745" w:rsidRPr="00E36F7B" w:rsidRDefault="00933745" w:rsidP="00933745">
      <w:pPr>
        <w:pStyle w:val="EmailDiscussion2"/>
        <w:numPr>
          <w:ilvl w:val="2"/>
          <w:numId w:val="27"/>
        </w:numPr>
        <w:tabs>
          <w:tab w:val="clear" w:pos="1622"/>
        </w:tabs>
        <w:overflowPunct/>
        <w:autoSpaceDE/>
        <w:autoSpaceDN/>
        <w:adjustRightInd/>
        <w:ind w:left="1980"/>
        <w:textAlignment w:val="auto"/>
      </w:pPr>
      <w:r w:rsidRPr="00E36F7B">
        <w:t>In principle agreed CRs</w:t>
      </w:r>
    </w:p>
    <w:p w14:paraId="0F24C9A9" w14:textId="7C911DB0" w:rsidR="00933745" w:rsidRPr="00E36F7B" w:rsidRDefault="00933745" w:rsidP="00933745">
      <w:pPr>
        <w:pStyle w:val="EmailDiscussion2"/>
        <w:rPr>
          <w:u w:val="single"/>
        </w:rPr>
      </w:pPr>
      <w:r>
        <w:tab/>
      </w:r>
      <w:r w:rsidRPr="00E36F7B">
        <w:rPr>
          <w:u w:val="single"/>
        </w:rPr>
        <w:t>Deadline:</w:t>
      </w:r>
    </w:p>
    <w:p w14:paraId="11591C35" w14:textId="77777777" w:rsidR="00933745" w:rsidRPr="00E36F7B" w:rsidRDefault="00933745" w:rsidP="00933745">
      <w:pPr>
        <w:pStyle w:val="EmailDiscussion2"/>
        <w:numPr>
          <w:ilvl w:val="2"/>
          <w:numId w:val="27"/>
        </w:numPr>
        <w:tabs>
          <w:tab w:val="clear" w:pos="1622"/>
        </w:tabs>
        <w:overflowPunct/>
        <w:autoSpaceDE/>
        <w:autoSpaceDN/>
        <w:adjustRightInd/>
        <w:ind w:left="1980"/>
        <w:textAlignment w:val="auto"/>
      </w:pPr>
      <w:r w:rsidRPr="00E36F7B">
        <w:t>Short</w:t>
      </w:r>
    </w:p>
    <w:p w14:paraId="2B8B9E31" w14:textId="77777777" w:rsidR="00933745" w:rsidRDefault="00933745" w:rsidP="00933745">
      <w:pPr>
        <w:pStyle w:val="Doc-text2"/>
        <w:rPr>
          <w:rFonts w:eastAsiaTheme="minorEastAsia"/>
        </w:rPr>
      </w:pPr>
    </w:p>
    <w:p w14:paraId="7B652B4C" w14:textId="16DECDFD" w:rsidR="00A92E56" w:rsidRDefault="00A92E56" w:rsidP="00A92E56">
      <w:pPr>
        <w:pStyle w:val="Doc-title"/>
        <w:rPr>
          <w:rFonts w:eastAsiaTheme="minorEastAsia"/>
        </w:rPr>
      </w:pPr>
      <w:r w:rsidRPr="000338C8">
        <w:t>R2-250</w:t>
      </w:r>
      <w:r>
        <w:t>3184</w:t>
      </w:r>
      <w:r>
        <w:tab/>
        <w:t>Miscellaneous non-controversial corrections Set XXV</w:t>
      </w:r>
      <w:r>
        <w:tab/>
        <w:t>Ericsson</w:t>
      </w:r>
      <w:r>
        <w:tab/>
        <w:t>CR</w:t>
      </w:r>
      <w:r>
        <w:tab/>
        <w:t>Rel-18</w:t>
      </w:r>
      <w:r>
        <w:tab/>
        <w:t>38.331</w:t>
      </w:r>
      <w:r>
        <w:tab/>
        <w:t>18.5.1</w:t>
      </w:r>
      <w:r>
        <w:tab/>
        <w:t>5310</w:t>
      </w:r>
      <w:r>
        <w:tab/>
        <w:t>1</w:t>
      </w:r>
      <w:r>
        <w:tab/>
        <w:t>F</w:t>
      </w:r>
      <w:r>
        <w:tab/>
        <w:t>NR_newRAT-Core, TEI18</w:t>
      </w:r>
    </w:p>
    <w:p w14:paraId="0E194B29" w14:textId="44400DE0" w:rsidR="00A92E56" w:rsidRDefault="00FD4372" w:rsidP="00933745">
      <w:pPr>
        <w:pStyle w:val="Doc-text2"/>
        <w:rPr>
          <w:rFonts w:eastAsiaTheme="minorEastAsia"/>
        </w:rPr>
      </w:pPr>
      <w:r>
        <w:rPr>
          <w:rFonts w:eastAsiaTheme="minorEastAsia"/>
        </w:rPr>
        <w:t>=&gt; Agreed in principle</w:t>
      </w:r>
    </w:p>
    <w:p w14:paraId="63F48BFB" w14:textId="77777777" w:rsidR="00A92E56" w:rsidRPr="00933745" w:rsidRDefault="00A92E56" w:rsidP="00933745">
      <w:pPr>
        <w:pStyle w:val="Doc-text2"/>
        <w:rPr>
          <w:rFonts w:eastAsiaTheme="minorEastAsia"/>
        </w:rPr>
      </w:pPr>
    </w:p>
    <w:p w14:paraId="69846940" w14:textId="1B441E9C" w:rsidR="00E539D7" w:rsidRPr="00DB2F94" w:rsidRDefault="00E539D7" w:rsidP="00E539D7">
      <w:pPr>
        <w:pStyle w:val="Heading4"/>
      </w:pPr>
      <w:bookmarkStart w:id="295" w:name="_Toc195718052"/>
      <w:bookmarkStart w:id="296" w:name="_Toc197680025"/>
      <w:r w:rsidRPr="00DB2F94">
        <w:t>7.0.2.1</w:t>
      </w:r>
      <w:r w:rsidRPr="00DB2F94">
        <w:tab/>
        <w:t>RACH-less HO</w:t>
      </w:r>
      <w:bookmarkEnd w:id="295"/>
      <w:bookmarkEnd w:id="296"/>
    </w:p>
    <w:p w14:paraId="17C6B9C2" w14:textId="77777777" w:rsidR="00E539D7" w:rsidRDefault="00E539D7" w:rsidP="00E539D7">
      <w:pPr>
        <w:pStyle w:val="Doc-title"/>
        <w:ind w:left="0" w:firstLine="0"/>
        <w:rPr>
          <w:i/>
          <w:sz w:val="18"/>
        </w:rPr>
      </w:pPr>
      <w:r w:rsidRPr="00DB2F94">
        <w:rPr>
          <w:i/>
          <w:sz w:val="18"/>
        </w:rPr>
        <w:t>Corrections to generalized RACH-less HO procedure, including NTN, mIAB, and overlapping sections of the LTM cell switch procedure</w:t>
      </w:r>
    </w:p>
    <w:p w14:paraId="3DD10478" w14:textId="77777777" w:rsidR="00E539D7" w:rsidRDefault="00E539D7" w:rsidP="00E539D7">
      <w:pPr>
        <w:pStyle w:val="Doc-text2"/>
      </w:pPr>
    </w:p>
    <w:p w14:paraId="16A543E4" w14:textId="485354D2" w:rsidR="00E539D7" w:rsidRDefault="00E539D7" w:rsidP="00E539D7">
      <w:pPr>
        <w:pStyle w:val="Doc-title"/>
      </w:pPr>
      <w:r w:rsidRPr="000338C8">
        <w:t>R2-2501772</w:t>
      </w:r>
      <w:r>
        <w:tab/>
        <w:t>Discussion on RACH-less HO Use Case Capturing in Stage-2</w:t>
      </w:r>
      <w:r>
        <w:tab/>
        <w:t xml:space="preserve">vivo, CATT, Huawei, HiSilicon, Nokia, Nokia Shanghai Bell </w:t>
      </w:r>
      <w:r>
        <w:tab/>
        <w:t>discussion</w:t>
      </w:r>
      <w:r>
        <w:tab/>
        <w:t>Rel-18</w:t>
      </w:r>
      <w:r>
        <w:tab/>
        <w:t>NR_NTN_enh-Core, TEI18, NR_mobile_IAB-Core</w:t>
      </w:r>
    </w:p>
    <w:p w14:paraId="5D2A4291" w14:textId="77777777" w:rsidR="00E539D7" w:rsidRDefault="00E539D7" w:rsidP="00E539D7">
      <w:pPr>
        <w:pStyle w:val="Doc-text2"/>
      </w:pPr>
    </w:p>
    <w:p w14:paraId="39488C1E" w14:textId="77777777" w:rsidR="00E539D7" w:rsidRPr="009000EE" w:rsidRDefault="00E539D7" w:rsidP="00E539D7">
      <w:pPr>
        <w:pStyle w:val="Doc-text2"/>
        <w:rPr>
          <w:i/>
          <w:iCs/>
        </w:rPr>
      </w:pPr>
      <w:r w:rsidRPr="009000EE">
        <w:rPr>
          <w:i/>
          <w:iCs/>
        </w:rPr>
        <w:t>Proposal 1: For configuring RACH-less handover for a UE, RAN2 discusses whether the mobile IAB-DU migration procedure is regarded as intra-</w:t>
      </w:r>
      <w:proofErr w:type="spellStart"/>
      <w:r w:rsidRPr="009000EE">
        <w:rPr>
          <w:i/>
          <w:iCs/>
        </w:rPr>
        <w:t>gNB</w:t>
      </w:r>
      <w:proofErr w:type="spellEnd"/>
      <w:r w:rsidRPr="009000EE">
        <w:rPr>
          <w:i/>
          <w:iCs/>
        </w:rPr>
        <w:t xml:space="preserve"> HO procedure or inter-</w:t>
      </w:r>
      <w:proofErr w:type="spellStart"/>
      <w:r w:rsidRPr="009000EE">
        <w:rPr>
          <w:i/>
          <w:iCs/>
        </w:rPr>
        <w:t>gNB</w:t>
      </w:r>
      <w:proofErr w:type="spellEnd"/>
      <w:r w:rsidRPr="009000EE">
        <w:rPr>
          <w:i/>
          <w:iCs/>
        </w:rPr>
        <w:t xml:space="preserve"> HO procedure, or neither.</w:t>
      </w:r>
    </w:p>
    <w:p w14:paraId="2F3433C4" w14:textId="77777777" w:rsidR="00E539D7" w:rsidRPr="009000EE" w:rsidRDefault="00E539D7" w:rsidP="00E539D7">
      <w:pPr>
        <w:pStyle w:val="Doc-text2"/>
        <w:rPr>
          <w:i/>
          <w:iCs/>
        </w:rPr>
      </w:pPr>
      <w:r w:rsidRPr="009000EE">
        <w:rPr>
          <w:i/>
          <w:iCs/>
        </w:rPr>
        <w:t>Proposal 2: RAN2 down-selects the following options as the text proposal for sub-clause 9.2.3.6 of 38.300 if it is confirmed that mobile IAB-DU migration procedure is not regarded as intra-</w:t>
      </w:r>
      <w:proofErr w:type="spellStart"/>
      <w:r w:rsidRPr="009000EE">
        <w:rPr>
          <w:i/>
          <w:iCs/>
        </w:rPr>
        <w:t>gNB</w:t>
      </w:r>
      <w:proofErr w:type="spellEnd"/>
      <w:r w:rsidRPr="009000EE">
        <w:rPr>
          <w:i/>
          <w:iCs/>
        </w:rPr>
        <w:t xml:space="preserve"> HO procedure:</w:t>
      </w:r>
    </w:p>
    <w:p w14:paraId="00B2AA04" w14:textId="77777777" w:rsidR="00E539D7" w:rsidRPr="009000EE" w:rsidRDefault="00E539D7" w:rsidP="00E539D7">
      <w:pPr>
        <w:pStyle w:val="Doc-text2"/>
        <w:rPr>
          <w:i/>
          <w:iCs/>
        </w:rPr>
      </w:pPr>
      <w:proofErr w:type="spellStart"/>
      <w:r w:rsidRPr="009000EE">
        <w:rPr>
          <w:i/>
          <w:iCs/>
        </w:rPr>
        <w:t>Opt</w:t>
      </w:r>
      <w:proofErr w:type="spellEnd"/>
      <w:r w:rsidRPr="009000EE">
        <w:rPr>
          <w:i/>
          <w:iCs/>
        </w:rPr>
        <w:t xml:space="preserve"> 1: A UE can be configured with RACH-less handover in case of intra-</w:t>
      </w:r>
      <w:proofErr w:type="spellStart"/>
      <w:r w:rsidRPr="009000EE">
        <w:rPr>
          <w:i/>
          <w:iCs/>
        </w:rPr>
        <w:t>gNB</w:t>
      </w:r>
      <w:proofErr w:type="spellEnd"/>
      <w:r w:rsidRPr="009000EE">
        <w:rPr>
          <w:i/>
          <w:iCs/>
        </w:rPr>
        <w:t xml:space="preserve"> HO procedure in TN and NTN, or inter-</w:t>
      </w:r>
      <w:proofErr w:type="spellStart"/>
      <w:r w:rsidRPr="009000EE">
        <w:rPr>
          <w:i/>
          <w:iCs/>
        </w:rPr>
        <w:t>gNB</w:t>
      </w:r>
      <w:proofErr w:type="spellEnd"/>
      <w:r w:rsidRPr="009000EE">
        <w:rPr>
          <w:i/>
          <w:iCs/>
        </w:rPr>
        <w:t xml:space="preserve"> HO procedure in NTN, or mobile IAB-DU migration procedure;</w:t>
      </w:r>
    </w:p>
    <w:p w14:paraId="61311DB0" w14:textId="77777777" w:rsidR="00E539D7" w:rsidRDefault="00E539D7" w:rsidP="00E539D7">
      <w:pPr>
        <w:pStyle w:val="Doc-text2"/>
        <w:rPr>
          <w:i/>
          <w:iCs/>
        </w:rPr>
      </w:pPr>
      <w:proofErr w:type="spellStart"/>
      <w:r w:rsidRPr="009000EE">
        <w:rPr>
          <w:i/>
          <w:iCs/>
        </w:rPr>
        <w:t>Opt</w:t>
      </w:r>
      <w:proofErr w:type="spellEnd"/>
      <w:r w:rsidRPr="009000EE">
        <w:rPr>
          <w:i/>
          <w:iCs/>
        </w:rPr>
        <w:t xml:space="preserve"> 2: A UE can be configured with RACH-less handover in case of intra-</w:t>
      </w:r>
      <w:proofErr w:type="spellStart"/>
      <w:r w:rsidRPr="009000EE">
        <w:rPr>
          <w:i/>
          <w:iCs/>
        </w:rPr>
        <w:t>gNB</w:t>
      </w:r>
      <w:proofErr w:type="spellEnd"/>
      <w:r w:rsidRPr="009000EE">
        <w:rPr>
          <w:i/>
          <w:iCs/>
        </w:rPr>
        <w:t xml:space="preserve"> HO procedure in TN and NTN, or inter-</w:t>
      </w:r>
      <w:proofErr w:type="spellStart"/>
      <w:r w:rsidRPr="009000EE">
        <w:rPr>
          <w:i/>
          <w:iCs/>
        </w:rPr>
        <w:t>gNB</w:t>
      </w:r>
      <w:proofErr w:type="spellEnd"/>
      <w:r w:rsidRPr="009000EE">
        <w:rPr>
          <w:i/>
          <w:iCs/>
        </w:rPr>
        <w:t xml:space="preserve"> HO procedure in NTN.</w:t>
      </w:r>
    </w:p>
    <w:p w14:paraId="344CD8A8" w14:textId="07F39741" w:rsidR="00E539D7" w:rsidRDefault="00E539D7" w:rsidP="00E539D7">
      <w:pPr>
        <w:pStyle w:val="Doc-text2"/>
      </w:pPr>
      <w:r>
        <w:t>-</w:t>
      </w:r>
      <w:r>
        <w:tab/>
        <w:t>Ericsson thinks that current specs limit only to intra case and this option 1 is changing to include inter case.</w:t>
      </w:r>
    </w:p>
    <w:p w14:paraId="032083AB" w14:textId="77777777" w:rsidR="00E539D7" w:rsidRPr="009000EE" w:rsidRDefault="00E539D7" w:rsidP="00E539D7">
      <w:pPr>
        <w:pStyle w:val="Agreement"/>
        <w:tabs>
          <w:tab w:val="clear" w:pos="9990"/>
        </w:tabs>
        <w:overflowPunct/>
        <w:autoSpaceDE/>
        <w:autoSpaceDN/>
        <w:adjustRightInd/>
        <w:ind w:left="1619" w:hanging="360"/>
        <w:textAlignment w:val="auto"/>
      </w:pPr>
      <w:r>
        <w:t xml:space="preserve">Noted </w:t>
      </w:r>
    </w:p>
    <w:p w14:paraId="1167FA69" w14:textId="77777777" w:rsidR="00E539D7" w:rsidRPr="001C6E6D" w:rsidRDefault="00E539D7" w:rsidP="00E539D7">
      <w:pPr>
        <w:pStyle w:val="Doc-text2"/>
      </w:pPr>
    </w:p>
    <w:p w14:paraId="5CFE45F8" w14:textId="09C533A3" w:rsidR="00E539D7" w:rsidRDefault="00E539D7" w:rsidP="00E539D7">
      <w:pPr>
        <w:pStyle w:val="Doc-title"/>
      </w:pPr>
      <w:r w:rsidRPr="000338C8">
        <w:t>R2-2502532</w:t>
      </w:r>
      <w:r>
        <w:tab/>
        <w:t>Support of inter-gNB scenarios for RACH-less handover</w:t>
      </w:r>
      <w:r>
        <w:tab/>
        <w:t>Ericsson</w:t>
      </w:r>
      <w:r>
        <w:tab/>
        <w:t>discussion</w:t>
      </w:r>
      <w:r>
        <w:tab/>
        <w:t>Rel-18</w:t>
      </w:r>
      <w:r>
        <w:tab/>
        <w:t>TEI18</w:t>
      </w:r>
    </w:p>
    <w:p w14:paraId="21CF11F0" w14:textId="77777777" w:rsidR="00E539D7" w:rsidRDefault="00E539D7" w:rsidP="00E539D7">
      <w:pPr>
        <w:pStyle w:val="Agreement"/>
        <w:tabs>
          <w:tab w:val="clear" w:pos="9990"/>
        </w:tabs>
        <w:overflowPunct/>
        <w:autoSpaceDE/>
        <w:autoSpaceDN/>
        <w:adjustRightInd/>
        <w:ind w:left="1619" w:hanging="360"/>
        <w:textAlignment w:val="auto"/>
      </w:pPr>
      <w:r>
        <w:t>Noted</w:t>
      </w:r>
    </w:p>
    <w:p w14:paraId="1FEFEBAC" w14:textId="77777777" w:rsidR="00E539D7" w:rsidRPr="00B572F3" w:rsidRDefault="00E539D7" w:rsidP="00E539D7">
      <w:pPr>
        <w:pStyle w:val="Doc-text2"/>
      </w:pPr>
    </w:p>
    <w:p w14:paraId="5230E3E6" w14:textId="6ACE55F9" w:rsidR="00E539D7" w:rsidRDefault="00E539D7" w:rsidP="00E539D7">
      <w:pPr>
        <w:pStyle w:val="Doc-title"/>
      </w:pPr>
      <w:r w:rsidRPr="000338C8">
        <w:t>R2-2502605</w:t>
      </w:r>
      <w:r>
        <w:tab/>
        <w:t>Correction on RACH-less HO in NR-NTN</w:t>
      </w:r>
      <w:r>
        <w:tab/>
        <w:t>vivo, Ericsson, Nokia, Nokia Shanghai Bell, ZTE Corporation, Sanechips, THALES, Aalyria, Samsung</w:t>
      </w:r>
      <w:r>
        <w:tab/>
        <w:t>CR</w:t>
      </w:r>
      <w:r>
        <w:tab/>
        <w:t>Rel-18</w:t>
      </w:r>
      <w:r>
        <w:tab/>
        <w:t>38.300</w:t>
      </w:r>
      <w:r>
        <w:tab/>
        <w:t>18.5.0</w:t>
      </w:r>
      <w:r>
        <w:tab/>
        <w:t>0904</w:t>
      </w:r>
      <w:r>
        <w:tab/>
        <w:t>2</w:t>
      </w:r>
      <w:r>
        <w:tab/>
        <w:t>F</w:t>
      </w:r>
      <w:r>
        <w:tab/>
        <w:t>TEI18, NR_NTN_enh-Core</w:t>
      </w:r>
      <w:r>
        <w:tab/>
      </w:r>
      <w:r w:rsidRPr="000338C8">
        <w:t>R2-2410642</w:t>
      </w:r>
    </w:p>
    <w:p w14:paraId="38A3D429" w14:textId="77777777" w:rsidR="00E539D7" w:rsidRDefault="00E539D7" w:rsidP="00E539D7">
      <w:pPr>
        <w:pStyle w:val="Agreement"/>
        <w:tabs>
          <w:tab w:val="clear" w:pos="9990"/>
        </w:tabs>
        <w:overflowPunct/>
        <w:autoSpaceDE/>
        <w:autoSpaceDN/>
        <w:adjustRightInd/>
        <w:ind w:left="1619" w:hanging="360"/>
        <w:textAlignment w:val="auto"/>
      </w:pPr>
      <w:r>
        <w:t>Noted</w:t>
      </w:r>
    </w:p>
    <w:p w14:paraId="000EE810" w14:textId="77777777" w:rsidR="00E539D7" w:rsidRPr="007C4E87" w:rsidRDefault="00E539D7" w:rsidP="00E539D7">
      <w:pPr>
        <w:pStyle w:val="Doc-text2"/>
        <w:rPr>
          <w:rFonts w:eastAsiaTheme="minorEastAsia"/>
        </w:rPr>
      </w:pPr>
    </w:p>
    <w:p w14:paraId="56E96602" w14:textId="77777777" w:rsidR="00E539D7" w:rsidRDefault="00E539D7" w:rsidP="00E539D7">
      <w:pPr>
        <w:pStyle w:val="EmailDiscussion"/>
        <w:overflowPunct/>
        <w:autoSpaceDE/>
        <w:autoSpaceDN/>
        <w:adjustRightInd/>
        <w:ind w:left="1619" w:hanging="360"/>
        <w:textAlignment w:val="auto"/>
      </w:pPr>
      <w:r>
        <w:t>[AT129bis][004][RACH-less] HO use case CR  (Vivo)</w:t>
      </w:r>
    </w:p>
    <w:p w14:paraId="52FB3D68" w14:textId="77777777" w:rsidR="00E539D7" w:rsidRDefault="00E539D7" w:rsidP="00E539D7">
      <w:pPr>
        <w:pStyle w:val="EmailDiscussion2"/>
      </w:pPr>
      <w:r>
        <w:tab/>
        <w:t xml:space="preserve">Intended outcome: </w:t>
      </w:r>
      <w:proofErr w:type="spellStart"/>
      <w:r>
        <w:t>agreable</w:t>
      </w:r>
      <w:proofErr w:type="spellEnd"/>
      <w:r>
        <w:t xml:space="preserve"> CR</w:t>
      </w:r>
    </w:p>
    <w:p w14:paraId="0B6FAEBA" w14:textId="77777777" w:rsidR="00E539D7" w:rsidRDefault="00E539D7" w:rsidP="00E539D7">
      <w:pPr>
        <w:pStyle w:val="EmailDiscussion2"/>
      </w:pPr>
      <w:r>
        <w:tab/>
        <w:t>Deadline:  Thursday</w:t>
      </w:r>
    </w:p>
    <w:p w14:paraId="568ED748" w14:textId="77777777" w:rsidR="00E539D7" w:rsidRDefault="00E539D7" w:rsidP="00E539D7">
      <w:pPr>
        <w:pStyle w:val="Doc-title"/>
      </w:pPr>
      <w:r>
        <w:t>R2-2503167</w:t>
      </w:r>
      <w:r>
        <w:tab/>
      </w:r>
      <w:r w:rsidRPr="008627D0">
        <w:t>Correction on RACH-less HO Use Case</w:t>
      </w:r>
      <w:r w:rsidRPr="008627D0">
        <w:tab/>
        <w:t>vivo, Nokia, Nokia Shanghai Bell, Ericsson, Samsung</w:t>
      </w:r>
      <w:r w:rsidRPr="008627D0">
        <w:tab/>
        <w:t>CR</w:t>
      </w:r>
      <w:r w:rsidRPr="008627D0">
        <w:tab/>
        <w:t>Rel-18</w:t>
      </w:r>
      <w:r w:rsidRPr="008627D0">
        <w:tab/>
        <w:t>38.300</w:t>
      </w:r>
      <w:r w:rsidRPr="008627D0">
        <w:tab/>
        <w:t>18.5.0</w:t>
      </w:r>
      <w:r w:rsidRPr="008627D0">
        <w:tab/>
        <w:t>0904</w:t>
      </w:r>
      <w:r w:rsidRPr="008627D0">
        <w:tab/>
        <w:t>3</w:t>
      </w:r>
      <w:r w:rsidRPr="008627D0">
        <w:tab/>
        <w:t>F</w:t>
      </w:r>
      <w:r w:rsidRPr="008627D0">
        <w:tab/>
        <w:t>NR_NTN_enh-Core, NR_mobile_IAB-Core, TEI18</w:t>
      </w:r>
    </w:p>
    <w:p w14:paraId="40E5CA76" w14:textId="77777777" w:rsidR="00E539D7" w:rsidRDefault="00E539D7" w:rsidP="00E539D7">
      <w:pPr>
        <w:pStyle w:val="Agreement"/>
        <w:tabs>
          <w:tab w:val="clear" w:pos="9990"/>
        </w:tabs>
        <w:overflowPunct/>
        <w:autoSpaceDE/>
        <w:autoSpaceDN/>
        <w:adjustRightInd/>
        <w:ind w:left="1619" w:hanging="360"/>
        <w:textAlignment w:val="auto"/>
      </w:pPr>
      <w:r>
        <w:t>The CR is in principle agreed</w:t>
      </w:r>
    </w:p>
    <w:p w14:paraId="4A94DA85" w14:textId="77777777" w:rsidR="00E539D7" w:rsidRDefault="00E539D7" w:rsidP="00E539D7">
      <w:pPr>
        <w:pStyle w:val="EmailDiscussion2"/>
      </w:pPr>
    </w:p>
    <w:p w14:paraId="4B900F5C" w14:textId="0CF2ECDC" w:rsidR="00E539D7" w:rsidRDefault="00E539D7" w:rsidP="00E539D7">
      <w:pPr>
        <w:pStyle w:val="Doc-title"/>
      </w:pPr>
      <w:r w:rsidRPr="000338C8">
        <w:t>R2-2502090</w:t>
      </w:r>
      <w:r>
        <w:tab/>
        <w:t>Rapporteur CR for RACH-less HO and LTM [RACH-lessHO]</w:t>
      </w:r>
      <w:r>
        <w:tab/>
        <w:t>Huawei, HiSilicon, CATT, Nokia, Qualcomm, Samsung</w:t>
      </w:r>
      <w:r>
        <w:tab/>
        <w:t>CR</w:t>
      </w:r>
      <w:r>
        <w:tab/>
        <w:t>Rel-18</w:t>
      </w:r>
      <w:r>
        <w:tab/>
        <w:t>38.321</w:t>
      </w:r>
      <w:r>
        <w:tab/>
        <w:t>18.5.0</w:t>
      </w:r>
      <w:r>
        <w:tab/>
        <w:t>2059</w:t>
      </w:r>
      <w:r>
        <w:tab/>
        <w:t>-</w:t>
      </w:r>
      <w:r>
        <w:tab/>
        <w:t>F</w:t>
      </w:r>
      <w:r>
        <w:tab/>
        <w:t>TEI18, NR_Mob_enh2-Core, NR_NTN_enh-Core, NR_mobile_IAB-Core</w:t>
      </w:r>
    </w:p>
    <w:p w14:paraId="70AA1D9A" w14:textId="77777777" w:rsidR="00E539D7" w:rsidRPr="009000EE" w:rsidRDefault="00E539D7" w:rsidP="00E539D7">
      <w:pPr>
        <w:pStyle w:val="Agreement"/>
        <w:tabs>
          <w:tab w:val="clear" w:pos="9990"/>
        </w:tabs>
        <w:overflowPunct/>
        <w:autoSpaceDE/>
        <w:autoSpaceDN/>
        <w:adjustRightInd/>
        <w:ind w:left="1619" w:hanging="360"/>
        <w:textAlignment w:val="auto"/>
      </w:pPr>
      <w:r>
        <w:t>The CR is in principle agreed</w:t>
      </w:r>
    </w:p>
    <w:p w14:paraId="493E8D56" w14:textId="77777777" w:rsidR="00E539D7" w:rsidRPr="009000EE" w:rsidRDefault="00E539D7" w:rsidP="00E539D7">
      <w:pPr>
        <w:pStyle w:val="Doc-text2"/>
      </w:pPr>
    </w:p>
    <w:p w14:paraId="7FC107C3" w14:textId="77777777" w:rsidR="00E539D7" w:rsidRPr="00DB2F94" w:rsidRDefault="00E539D7" w:rsidP="00E539D7">
      <w:pPr>
        <w:pStyle w:val="Heading4"/>
      </w:pPr>
      <w:bookmarkStart w:id="297" w:name="_Toc158241561"/>
      <w:bookmarkStart w:id="298" w:name="_Toc195718053"/>
      <w:bookmarkStart w:id="299" w:name="_Toc197680026"/>
      <w:r w:rsidRPr="00DB2F94">
        <w:t>7.0.2.2</w:t>
      </w:r>
      <w:r w:rsidRPr="00DB2F94">
        <w:tab/>
        <w:t>NR network-controlled repeaters</w:t>
      </w:r>
      <w:bookmarkEnd w:id="297"/>
      <w:bookmarkEnd w:id="298"/>
      <w:bookmarkEnd w:id="299"/>
    </w:p>
    <w:p w14:paraId="2B53B6C8" w14:textId="6DAB5840" w:rsidR="00E539D7" w:rsidRPr="00DB2F94" w:rsidRDefault="00E539D7" w:rsidP="00E539D7">
      <w:pPr>
        <w:pStyle w:val="Comments"/>
      </w:pPr>
      <w:r w:rsidRPr="00DB2F94">
        <w:t xml:space="preserve">(NR_NetConRepeater; leading WG: RAN1; REL-18; WID: </w:t>
      </w:r>
      <w:r w:rsidRPr="000338C8">
        <w:t>RP-230175</w:t>
      </w:r>
      <w:r w:rsidRPr="00DB2F94">
        <w:t>)</w:t>
      </w:r>
    </w:p>
    <w:p w14:paraId="4597E2B5" w14:textId="77777777" w:rsidR="00E539D7" w:rsidRPr="00DB2F94" w:rsidRDefault="00E539D7" w:rsidP="00E539D7">
      <w:pPr>
        <w:pStyle w:val="Heading4"/>
      </w:pPr>
      <w:bookmarkStart w:id="300" w:name="_Toc195718054"/>
      <w:bookmarkStart w:id="301" w:name="_Toc197680027"/>
      <w:r w:rsidRPr="00DB2F94">
        <w:t>7.0.2.3</w:t>
      </w:r>
      <w:r>
        <w:tab/>
      </w:r>
      <w:r w:rsidRPr="00DB2F94">
        <w:t>NR support for UAV</w:t>
      </w:r>
      <w:bookmarkEnd w:id="300"/>
      <w:bookmarkEnd w:id="301"/>
    </w:p>
    <w:p w14:paraId="6EE1219A" w14:textId="6ADF693E" w:rsidR="00E539D7" w:rsidRPr="00DB2F94" w:rsidRDefault="00E539D7" w:rsidP="00E539D7">
      <w:pPr>
        <w:pStyle w:val="Comments"/>
      </w:pPr>
      <w:r w:rsidRPr="00DB2F94">
        <w:t>(</w:t>
      </w:r>
      <w:r w:rsidRPr="00DB2F94">
        <w:rPr>
          <w:lang w:val="en-US"/>
        </w:rPr>
        <w:t>NR_UAV</w:t>
      </w:r>
      <w:r w:rsidRPr="00DB2F94">
        <w:t xml:space="preserve">-Core; leading WG: RAN2; REL-18; WID: </w:t>
      </w:r>
      <w:r w:rsidRPr="000338C8">
        <w:t>RP-230782</w:t>
      </w:r>
      <w:r w:rsidRPr="00DB2F94">
        <w:t xml:space="preserve"> and LTE WID: </w:t>
      </w:r>
      <w:r w:rsidRPr="000338C8">
        <w:t>RP-230783</w:t>
      </w:r>
      <w:r w:rsidRPr="00DB2F94">
        <w:t xml:space="preserve"> )</w:t>
      </w:r>
    </w:p>
    <w:p w14:paraId="4DD307B5" w14:textId="77777777" w:rsidR="00E539D7" w:rsidRPr="00DB2F94" w:rsidRDefault="00E539D7" w:rsidP="00E539D7">
      <w:pPr>
        <w:pStyle w:val="Heading4"/>
      </w:pPr>
      <w:bookmarkStart w:id="302" w:name="_Toc195718055"/>
      <w:bookmarkStart w:id="303" w:name="_Toc197680028"/>
      <w:r w:rsidRPr="00DB2F94">
        <w:t xml:space="preserve">7.0.2.4 </w:t>
      </w:r>
      <w:r w:rsidRPr="00DB2F94">
        <w:tab/>
        <w:t>Mobile Terminated Small Data Transmission</w:t>
      </w:r>
      <w:bookmarkEnd w:id="302"/>
      <w:bookmarkEnd w:id="303"/>
    </w:p>
    <w:p w14:paraId="33DB80D9" w14:textId="173CFA8C" w:rsidR="00E539D7" w:rsidRPr="00DB2F94" w:rsidRDefault="00E539D7" w:rsidP="00E539D7">
      <w:pPr>
        <w:pStyle w:val="Comments"/>
      </w:pPr>
      <w:r w:rsidRPr="00DB2F94">
        <w:t xml:space="preserve">(NR_MT_SDT-Core; leading WG: RAN2; REL-18; WID: </w:t>
      </w:r>
      <w:r w:rsidRPr="000338C8">
        <w:t>RP-222993</w:t>
      </w:r>
      <w:r w:rsidRPr="00DB2F94">
        <w:t>)</w:t>
      </w:r>
    </w:p>
    <w:p w14:paraId="06EAD35C" w14:textId="77777777" w:rsidR="00E539D7" w:rsidRPr="00DB2F94" w:rsidRDefault="00E539D7" w:rsidP="00E539D7">
      <w:pPr>
        <w:pStyle w:val="Heading4"/>
      </w:pPr>
      <w:bookmarkStart w:id="304" w:name="_Toc195718056"/>
      <w:bookmarkStart w:id="305" w:name="_Toc197680029"/>
      <w:r w:rsidRPr="00DB2F94">
        <w:t>7.0.2.5</w:t>
      </w:r>
      <w:r w:rsidRPr="00DB2F94">
        <w:tab/>
        <w:t>IDC enhancements for NR and MR-DC</w:t>
      </w:r>
      <w:bookmarkEnd w:id="304"/>
      <w:bookmarkEnd w:id="305"/>
    </w:p>
    <w:p w14:paraId="79BB31AE" w14:textId="230BBAAA" w:rsidR="00E539D7" w:rsidRDefault="00E539D7" w:rsidP="00E539D7">
      <w:pPr>
        <w:pStyle w:val="Comments"/>
      </w:pPr>
      <w:r w:rsidRPr="00DB2F94">
        <w:t xml:space="preserve">(NR_IDC_enh-Core; leading WG: RAN2; REL-18; WID: </w:t>
      </w:r>
      <w:r w:rsidRPr="000338C8">
        <w:t>RP-221281</w:t>
      </w:r>
      <w:r w:rsidRPr="00DB2F94">
        <w:t>)</w:t>
      </w:r>
    </w:p>
    <w:p w14:paraId="1D6DE86F" w14:textId="77777777" w:rsidR="00E539D7" w:rsidRPr="00DB2F94" w:rsidRDefault="00E539D7" w:rsidP="00E539D7">
      <w:pPr>
        <w:pStyle w:val="Heading4"/>
      </w:pPr>
      <w:bookmarkStart w:id="306" w:name="_Toc195718057"/>
      <w:bookmarkStart w:id="307" w:name="_Toc197680030"/>
      <w:r w:rsidRPr="00DB2F94">
        <w:t>7.0.2.6</w:t>
      </w:r>
      <w:r w:rsidRPr="00DB2F94">
        <w:tab/>
        <w:t>Mobile IAB (Integrated Access and Backhaul) for NR</w:t>
      </w:r>
      <w:bookmarkEnd w:id="306"/>
      <w:bookmarkEnd w:id="307"/>
    </w:p>
    <w:p w14:paraId="1C7AA67E" w14:textId="26EBD10A" w:rsidR="00E539D7" w:rsidRPr="00DB2F94" w:rsidRDefault="00E539D7" w:rsidP="00E539D7">
      <w:pPr>
        <w:pStyle w:val="Comments"/>
      </w:pPr>
      <w:r w:rsidRPr="00DB2F94">
        <w:t xml:space="preserve">( NR_mobile_IAB -Core; leading WG: RAN3; REL-18; WID: </w:t>
      </w:r>
      <w:r w:rsidRPr="000338C8">
        <w:t>RP-232669</w:t>
      </w:r>
      <w:r w:rsidRPr="00DB2F94">
        <w:t>)</w:t>
      </w:r>
    </w:p>
    <w:p w14:paraId="28520425" w14:textId="77777777" w:rsidR="00E539D7" w:rsidRPr="00DB2F94" w:rsidRDefault="00E539D7" w:rsidP="00E539D7">
      <w:pPr>
        <w:pStyle w:val="Heading4"/>
      </w:pPr>
      <w:bookmarkStart w:id="308" w:name="_Toc195718058"/>
      <w:bookmarkStart w:id="309" w:name="_Toc197680031"/>
      <w:r w:rsidRPr="00DB2F94">
        <w:t>7.0.2.7</w:t>
      </w:r>
      <w:r w:rsidRPr="00DB2F94">
        <w:tab/>
        <w:t xml:space="preserve">Timing Resiliency and URLLC </w:t>
      </w:r>
      <w:proofErr w:type="spellStart"/>
      <w:r w:rsidRPr="00DB2F94">
        <w:t>Enh</w:t>
      </w:r>
      <w:bookmarkEnd w:id="308"/>
      <w:bookmarkEnd w:id="309"/>
      <w:proofErr w:type="spellEnd"/>
    </w:p>
    <w:p w14:paraId="6D75C725" w14:textId="76B7F4D2" w:rsidR="00E539D7" w:rsidRDefault="00E539D7" w:rsidP="00E539D7">
      <w:pPr>
        <w:pStyle w:val="Comments"/>
      </w:pPr>
      <w:r w:rsidRPr="00DB2F94">
        <w:t xml:space="preserve">(NR_TRS_URLLC; leading WG: RAN3; REL-18; WID: </w:t>
      </w:r>
      <w:r w:rsidRPr="000338C8">
        <w:t>RP-230754</w:t>
      </w:r>
      <w:r w:rsidRPr="00DB2F94">
        <w:t>)</w:t>
      </w:r>
    </w:p>
    <w:p w14:paraId="5A65D020" w14:textId="77777777" w:rsidR="00E539D7" w:rsidRPr="00DB2F94" w:rsidRDefault="00E539D7" w:rsidP="00E539D7">
      <w:pPr>
        <w:pStyle w:val="Heading4"/>
      </w:pPr>
      <w:bookmarkStart w:id="310" w:name="_Toc195718059"/>
      <w:bookmarkStart w:id="311" w:name="_Toc197680032"/>
      <w:r w:rsidRPr="00DB2F94">
        <w:t>7.0.2.</w:t>
      </w:r>
      <w:r>
        <w:t>8</w:t>
      </w:r>
      <w:r w:rsidRPr="00DB2F94">
        <w:tab/>
        <w:t>Enhanced support of reduced capability NR devices</w:t>
      </w:r>
      <w:bookmarkEnd w:id="310"/>
      <w:bookmarkEnd w:id="311"/>
    </w:p>
    <w:p w14:paraId="0EEE34DE" w14:textId="620B953F" w:rsidR="00E539D7" w:rsidRPr="00DB2F94" w:rsidRDefault="00E539D7" w:rsidP="00E539D7">
      <w:pPr>
        <w:pStyle w:val="Comments"/>
        <w:rPr>
          <w:rFonts w:eastAsiaTheme="minorEastAsia"/>
        </w:rPr>
      </w:pPr>
      <w:r w:rsidRPr="00DB2F94">
        <w:t xml:space="preserve">(NR_redcap_enh-Core; leading WG: RAN1; REL-18; WID: </w:t>
      </w:r>
      <w:r w:rsidRPr="000338C8">
        <w:t>RP-232671</w:t>
      </w:r>
      <w:r w:rsidRPr="00DB2F94">
        <w:t>)</w:t>
      </w:r>
    </w:p>
    <w:p w14:paraId="636EE8EF" w14:textId="77777777" w:rsidR="00E539D7" w:rsidRPr="00DB2F94" w:rsidRDefault="00E539D7" w:rsidP="00E539D7">
      <w:pPr>
        <w:pStyle w:val="Heading4"/>
      </w:pPr>
      <w:bookmarkStart w:id="312" w:name="_Toc195718060"/>
      <w:bookmarkStart w:id="313" w:name="_Toc197680033"/>
      <w:r w:rsidRPr="00DB2F94">
        <w:t>7.0.2.</w:t>
      </w:r>
      <w:r>
        <w:t>9</w:t>
      </w:r>
      <w:r w:rsidRPr="00DB2F94">
        <w:tab/>
      </w:r>
      <w:r w:rsidRPr="00676A6B">
        <w:t>Further NR coverage enhancements</w:t>
      </w:r>
      <w:bookmarkEnd w:id="312"/>
      <w:bookmarkEnd w:id="313"/>
    </w:p>
    <w:p w14:paraId="30EB132F" w14:textId="2B185568" w:rsidR="00E539D7" w:rsidRPr="00DB2F94" w:rsidRDefault="00E539D7" w:rsidP="00E539D7">
      <w:pPr>
        <w:pStyle w:val="Comments"/>
      </w:pPr>
      <w:r w:rsidRPr="00DB2F94">
        <w:t xml:space="preserve">(NR_cov_enh2-Core; leading WG: RAN1; REL-18; WID: </w:t>
      </w:r>
      <w:r w:rsidRPr="000338C8">
        <w:t>RP-221858</w:t>
      </w:r>
      <w:r w:rsidRPr="00DB2F94">
        <w:t>)</w:t>
      </w:r>
    </w:p>
    <w:p w14:paraId="454BBD4D" w14:textId="77777777" w:rsidR="00E539D7" w:rsidRPr="00DB2F94" w:rsidRDefault="00E539D7" w:rsidP="00E539D7">
      <w:pPr>
        <w:pStyle w:val="Heading4"/>
      </w:pPr>
      <w:bookmarkStart w:id="314" w:name="_Toc195718061"/>
      <w:bookmarkStart w:id="315" w:name="_Toc197680034"/>
      <w:r w:rsidRPr="00DB2F94">
        <w:t>7.</w:t>
      </w:r>
      <w:r>
        <w:t>0.2.10</w:t>
      </w:r>
      <w:r w:rsidRPr="00DB2F94">
        <w:tab/>
        <w:t>Network energy savings for NR</w:t>
      </w:r>
      <w:bookmarkEnd w:id="314"/>
      <w:bookmarkEnd w:id="315"/>
    </w:p>
    <w:p w14:paraId="05AA1AE7" w14:textId="1BF051CB" w:rsidR="00E539D7" w:rsidRDefault="00E539D7" w:rsidP="00E539D7">
      <w:pPr>
        <w:pStyle w:val="Comments"/>
      </w:pPr>
      <w:r w:rsidRPr="00DB2F94">
        <w:t xml:space="preserve">(Netw_Energy_NR-Core; leading WG: RAN1; REL-18; WID: </w:t>
      </w:r>
      <w:r w:rsidRPr="000338C8">
        <w:t>RP-223540</w:t>
      </w:r>
      <w:r w:rsidRPr="00DB2F94">
        <w:t>)</w:t>
      </w:r>
    </w:p>
    <w:p w14:paraId="69D6C0EB" w14:textId="77777777" w:rsidR="00E539D7" w:rsidRDefault="00E539D7" w:rsidP="00E539D7">
      <w:pPr>
        <w:pStyle w:val="Comments"/>
      </w:pPr>
    </w:p>
    <w:p w14:paraId="6EB3EFA1" w14:textId="747A35E0" w:rsidR="00E539D7" w:rsidRDefault="00E539D7" w:rsidP="00E539D7">
      <w:pPr>
        <w:pStyle w:val="Doc-title"/>
      </w:pPr>
      <w:r w:rsidRPr="000338C8">
        <w:t>R2-2501985</w:t>
      </w:r>
      <w:r>
        <w:tab/>
        <w:t>Correction for cell barring for NES CellDTX-DRX UEs</w:t>
      </w:r>
      <w:r>
        <w:tab/>
        <w:t>Huawei, HiSilicon</w:t>
      </w:r>
      <w:r>
        <w:tab/>
        <w:t>CR</w:t>
      </w:r>
      <w:r>
        <w:tab/>
        <w:t>Rel-18</w:t>
      </w:r>
      <w:r>
        <w:tab/>
        <w:t>38.331</w:t>
      </w:r>
      <w:r>
        <w:tab/>
        <w:t>18.5.1</w:t>
      </w:r>
      <w:r>
        <w:tab/>
        <w:t>5284</w:t>
      </w:r>
      <w:r>
        <w:tab/>
        <w:t>-</w:t>
      </w:r>
      <w:r>
        <w:tab/>
        <w:t>F</w:t>
      </w:r>
      <w:r>
        <w:tab/>
        <w:t>Netw_Energy_NR-Cor</w:t>
      </w:r>
    </w:p>
    <w:p w14:paraId="07FCE1C9" w14:textId="77777777" w:rsidR="00E539D7" w:rsidRDefault="00E539D7" w:rsidP="00E539D7">
      <w:pPr>
        <w:pStyle w:val="Agreement"/>
        <w:tabs>
          <w:tab w:val="clear" w:pos="9990"/>
        </w:tabs>
        <w:overflowPunct/>
        <w:autoSpaceDE/>
        <w:autoSpaceDN/>
        <w:adjustRightInd/>
        <w:ind w:left="1619" w:hanging="360"/>
        <w:textAlignment w:val="auto"/>
      </w:pPr>
      <w:r w:rsidRPr="006D0C02">
        <w:rPr>
          <w:lang w:eastAsia="sv-SE"/>
        </w:rPr>
        <w:t xml:space="preserve">This field indicates the cell barring status for UEs supporting </w:t>
      </w:r>
      <w:proofErr w:type="spellStart"/>
      <w:r w:rsidRPr="006D0C02">
        <w:rPr>
          <w:i/>
          <w:lang w:eastAsia="sv-SE"/>
        </w:rPr>
        <w:t>nes</w:t>
      </w:r>
      <w:proofErr w:type="spellEnd"/>
      <w:r w:rsidRPr="006D0C02">
        <w:rPr>
          <w:i/>
          <w:lang w:eastAsia="sv-SE"/>
        </w:rPr>
        <w:t>-</w:t>
      </w:r>
      <w:proofErr w:type="spellStart"/>
      <w:r w:rsidRPr="006D0C02">
        <w:rPr>
          <w:i/>
          <w:lang w:eastAsia="sv-SE"/>
        </w:rPr>
        <w:t>CellDTX</w:t>
      </w:r>
      <w:proofErr w:type="spellEnd"/>
      <w:r w:rsidRPr="006D0C02">
        <w:rPr>
          <w:i/>
          <w:lang w:eastAsia="sv-SE"/>
        </w:rPr>
        <w:t>-DRX</w:t>
      </w:r>
      <w:r w:rsidRPr="006D0C02">
        <w:rPr>
          <w:lang w:eastAsia="sv-SE"/>
        </w:rPr>
        <w:t xml:space="preserve"> as described in 5.2.2.4.2</w:t>
      </w:r>
      <w:r>
        <w:rPr>
          <w:lang w:eastAsia="sv-SE"/>
        </w:rPr>
        <w:t xml:space="preserve"> </w:t>
      </w:r>
      <w:r w:rsidRPr="000A54C8">
        <w:rPr>
          <w:lang w:eastAsia="sv-SE"/>
        </w:rPr>
        <w:t>on the selected frequency band</w:t>
      </w:r>
      <w:r w:rsidRPr="006D0C02">
        <w:rPr>
          <w:lang w:eastAsia="sv-SE"/>
        </w:rPr>
        <w:t>.</w:t>
      </w:r>
    </w:p>
    <w:p w14:paraId="0B6E9DE3" w14:textId="50971680" w:rsidR="00E539D7" w:rsidRDefault="00E539D7" w:rsidP="00E539D7">
      <w:pPr>
        <w:pStyle w:val="Agreement"/>
        <w:tabs>
          <w:tab w:val="clear" w:pos="9990"/>
        </w:tabs>
        <w:overflowPunct/>
        <w:autoSpaceDE/>
        <w:autoSpaceDN/>
        <w:adjustRightInd/>
        <w:ind w:left="1619" w:hanging="360"/>
        <w:textAlignment w:val="auto"/>
      </w:pPr>
      <w:r>
        <w:t xml:space="preserve">The CR is in principle agreed with the change above in </w:t>
      </w:r>
      <w:r w:rsidRPr="000338C8">
        <w:t>R2-2502998</w:t>
      </w:r>
    </w:p>
    <w:p w14:paraId="2DABB3FB" w14:textId="77777777" w:rsidR="00E539D7" w:rsidRPr="00390654" w:rsidRDefault="00E539D7" w:rsidP="00E539D7">
      <w:pPr>
        <w:pStyle w:val="Doc-text2"/>
      </w:pPr>
    </w:p>
    <w:p w14:paraId="2F246599" w14:textId="01676FE8" w:rsidR="00E539D7" w:rsidRDefault="00E539D7" w:rsidP="00E539D7">
      <w:pPr>
        <w:pStyle w:val="Doc-title"/>
      </w:pPr>
      <w:r w:rsidRPr="000338C8">
        <w:t>R2-2502417</w:t>
      </w:r>
      <w:r>
        <w:tab/>
        <w:t>Correction on Semi-Persistent CSI Report SubConfiguration Activation/Deactivation MAC CE</w:t>
      </w:r>
      <w:r>
        <w:tab/>
        <w:t>ZTE, Apple, Qualcomm Incorporated</w:t>
      </w:r>
      <w:r>
        <w:tab/>
        <w:t>CR</w:t>
      </w:r>
      <w:r>
        <w:tab/>
        <w:t>Rel-18</w:t>
      </w:r>
      <w:r>
        <w:tab/>
        <w:t>38.321</w:t>
      </w:r>
      <w:r>
        <w:tab/>
        <w:t>18.5.0</w:t>
      </w:r>
      <w:r>
        <w:tab/>
        <w:t>2065</w:t>
      </w:r>
      <w:r>
        <w:tab/>
        <w:t>-</w:t>
      </w:r>
      <w:r>
        <w:tab/>
        <w:t>F</w:t>
      </w:r>
      <w:r>
        <w:tab/>
        <w:t>Netw_Energy_NR-Core</w:t>
      </w:r>
    </w:p>
    <w:p w14:paraId="225A6804" w14:textId="08C523E1" w:rsidR="00E539D7" w:rsidRDefault="00E539D7" w:rsidP="00E539D7">
      <w:pPr>
        <w:pStyle w:val="Agreement"/>
        <w:tabs>
          <w:tab w:val="clear" w:pos="9990"/>
        </w:tabs>
        <w:overflowPunct/>
        <w:autoSpaceDE/>
        <w:autoSpaceDN/>
        <w:adjustRightInd/>
        <w:ind w:left="1619" w:hanging="360"/>
        <w:textAlignment w:val="auto"/>
      </w:pPr>
      <w:r>
        <w:t>The change is editorial and it should be incorporated in the MAC rapporteur editorial CR</w:t>
      </w:r>
    </w:p>
    <w:p w14:paraId="0155153C" w14:textId="0DFE20DE" w:rsidR="00E539D7" w:rsidRPr="00A5330C" w:rsidRDefault="00E539D7" w:rsidP="00E539D7">
      <w:pPr>
        <w:pStyle w:val="Agreement"/>
        <w:tabs>
          <w:tab w:val="clear" w:pos="9990"/>
        </w:tabs>
        <w:overflowPunct/>
        <w:autoSpaceDE/>
        <w:autoSpaceDN/>
        <w:adjustRightInd/>
        <w:ind w:left="1619" w:hanging="360"/>
        <w:textAlignment w:val="auto"/>
      </w:pPr>
      <w:r>
        <w:t>The CR is not pursued</w:t>
      </w:r>
    </w:p>
    <w:p w14:paraId="381C3F9E" w14:textId="77777777" w:rsidR="00E539D7" w:rsidRPr="00A5330C" w:rsidRDefault="00E539D7" w:rsidP="00E539D7">
      <w:pPr>
        <w:pStyle w:val="Doc-text2"/>
      </w:pPr>
    </w:p>
    <w:p w14:paraId="2EC1594E" w14:textId="77777777" w:rsidR="00E539D7" w:rsidRDefault="00E539D7" w:rsidP="00E539D7">
      <w:pPr>
        <w:pStyle w:val="Doc-text2"/>
        <w:ind w:left="0" w:firstLine="0"/>
      </w:pPr>
    </w:p>
    <w:p w14:paraId="4A8BE086" w14:textId="77777777" w:rsidR="00E539D7" w:rsidRPr="00390654" w:rsidRDefault="00E539D7" w:rsidP="00E539D7">
      <w:pPr>
        <w:pStyle w:val="Doc-text2"/>
        <w:ind w:left="0" w:firstLine="0"/>
        <w:rPr>
          <w:i/>
          <w:iCs/>
        </w:rPr>
      </w:pPr>
      <w:r w:rsidRPr="00390654">
        <w:rPr>
          <w:i/>
          <w:iCs/>
        </w:rPr>
        <w:t>SSB-less</w:t>
      </w:r>
    </w:p>
    <w:p w14:paraId="733150B0" w14:textId="4CC245C8" w:rsidR="00E539D7" w:rsidRDefault="00E539D7" w:rsidP="00E539D7">
      <w:pPr>
        <w:pStyle w:val="Doc-title"/>
      </w:pPr>
      <w:r w:rsidRPr="000338C8">
        <w:t>R2-2501740</w:t>
      </w:r>
      <w:r>
        <w:tab/>
        <w:t>LS on neighboring cell measurement for Rel-18 SSB-less (R4-2502694; contact: ZTE)</w:t>
      </w:r>
      <w:r>
        <w:tab/>
        <w:t>RAN4</w:t>
      </w:r>
      <w:r>
        <w:tab/>
        <w:t>LS in</w:t>
      </w:r>
      <w:r>
        <w:tab/>
        <w:t>Rel-18</w:t>
      </w:r>
      <w:r>
        <w:tab/>
        <w:t>Netw_Energy_NR</w:t>
      </w:r>
      <w:r>
        <w:tab/>
        <w:t>To:RAN2</w:t>
      </w:r>
    </w:p>
    <w:p w14:paraId="45F1723D" w14:textId="6B61CA79" w:rsidR="00E539D7" w:rsidRDefault="00E539D7" w:rsidP="00E539D7">
      <w:pPr>
        <w:pStyle w:val="Doc-title"/>
      </w:pPr>
      <w:r w:rsidRPr="000338C8">
        <w:t>R2-2501952</w:t>
      </w:r>
      <w:r>
        <w:tab/>
        <w:t>Consideration on servingCellMO for SSB-less Scell</w:t>
      </w:r>
      <w:r>
        <w:tab/>
        <w:t>ZTE Corporation, Sanechips</w:t>
      </w:r>
      <w:r>
        <w:tab/>
        <w:t>discussion</w:t>
      </w:r>
      <w:r>
        <w:tab/>
        <w:t>Rel-18</w:t>
      </w:r>
      <w:r>
        <w:tab/>
        <w:t>Netw_Energy_NR-Core</w:t>
      </w:r>
    </w:p>
    <w:p w14:paraId="5AB86334" w14:textId="77777777" w:rsidR="00E539D7" w:rsidRPr="00A5330C" w:rsidRDefault="00E539D7" w:rsidP="00E539D7">
      <w:pPr>
        <w:pStyle w:val="Doc-text2"/>
        <w:rPr>
          <w:i/>
          <w:iCs/>
        </w:rPr>
      </w:pPr>
      <w:r w:rsidRPr="00A5330C">
        <w:rPr>
          <w:i/>
          <w:iCs/>
        </w:rPr>
        <w:t xml:space="preserve">Proposal 1: </w:t>
      </w:r>
      <w:proofErr w:type="spellStart"/>
      <w:r w:rsidRPr="00A5330C">
        <w:rPr>
          <w:i/>
          <w:iCs/>
        </w:rPr>
        <w:t>servingCellMO</w:t>
      </w:r>
      <w:proofErr w:type="spellEnd"/>
      <w:r w:rsidRPr="00A5330C">
        <w:rPr>
          <w:i/>
          <w:iCs/>
        </w:rPr>
        <w:t xml:space="preserve"> can be configured for SSB-less </w:t>
      </w:r>
      <w:proofErr w:type="spellStart"/>
      <w:r w:rsidRPr="00A5330C">
        <w:rPr>
          <w:i/>
          <w:iCs/>
        </w:rPr>
        <w:t>SCell</w:t>
      </w:r>
      <w:proofErr w:type="spellEnd"/>
      <w:r w:rsidRPr="00A5330C">
        <w:rPr>
          <w:i/>
          <w:iCs/>
        </w:rPr>
        <w:t xml:space="preserve"> to indicate the carrier frequency of the SSB-less </w:t>
      </w:r>
      <w:proofErr w:type="spellStart"/>
      <w:r w:rsidRPr="00A5330C">
        <w:rPr>
          <w:i/>
          <w:iCs/>
        </w:rPr>
        <w:t>SCell</w:t>
      </w:r>
      <w:proofErr w:type="spellEnd"/>
      <w:r w:rsidRPr="00A5330C">
        <w:rPr>
          <w:i/>
          <w:iCs/>
        </w:rPr>
        <w:t xml:space="preserve"> for UE to determine whether to perform intra-frequency or inter-frequency </w:t>
      </w:r>
      <w:proofErr w:type="spellStart"/>
      <w:r w:rsidRPr="00A5330C">
        <w:rPr>
          <w:i/>
          <w:iCs/>
        </w:rPr>
        <w:t>neighbor</w:t>
      </w:r>
      <w:proofErr w:type="spellEnd"/>
      <w:r w:rsidRPr="00A5330C">
        <w:rPr>
          <w:i/>
          <w:iCs/>
        </w:rPr>
        <w:t xml:space="preserve"> cell measurements</w:t>
      </w:r>
    </w:p>
    <w:p w14:paraId="6EC2A1F2" w14:textId="77777777" w:rsidR="00E539D7" w:rsidRPr="00A5330C" w:rsidRDefault="00E539D7" w:rsidP="00E539D7">
      <w:pPr>
        <w:pStyle w:val="Doc-text2"/>
        <w:rPr>
          <w:i/>
          <w:iCs/>
        </w:rPr>
      </w:pPr>
      <w:r w:rsidRPr="00A5330C">
        <w:rPr>
          <w:i/>
          <w:iCs/>
        </w:rPr>
        <w:t xml:space="preserve">Also we understand the </w:t>
      </w:r>
      <w:proofErr w:type="spellStart"/>
      <w:r w:rsidRPr="00A5330C">
        <w:rPr>
          <w:i/>
          <w:iCs/>
        </w:rPr>
        <w:t>servingCellMO</w:t>
      </w:r>
      <w:proofErr w:type="spellEnd"/>
      <w:r w:rsidRPr="00A5330C">
        <w:rPr>
          <w:i/>
          <w:iCs/>
        </w:rPr>
        <w:t xml:space="preserve"> is configured for UE to determine to perform inter-frequency or intra-frequency </w:t>
      </w:r>
      <w:proofErr w:type="spellStart"/>
      <w:r w:rsidRPr="00A5330C">
        <w:rPr>
          <w:i/>
          <w:iCs/>
        </w:rPr>
        <w:t>neighbor</w:t>
      </w:r>
      <w:proofErr w:type="spellEnd"/>
      <w:r w:rsidRPr="00A5330C">
        <w:rPr>
          <w:i/>
          <w:iCs/>
        </w:rPr>
        <w:t xml:space="preserve"> cell measurements. For the SSB-less </w:t>
      </w:r>
      <w:proofErr w:type="spellStart"/>
      <w:r w:rsidRPr="00A5330C">
        <w:rPr>
          <w:i/>
          <w:iCs/>
        </w:rPr>
        <w:t>SCell</w:t>
      </w:r>
      <w:proofErr w:type="spellEnd"/>
      <w:r w:rsidRPr="00A5330C">
        <w:rPr>
          <w:i/>
          <w:iCs/>
        </w:rPr>
        <w:t xml:space="preserve"> itself, since UE is able to identify it is a SSB-less </w:t>
      </w:r>
      <w:proofErr w:type="spellStart"/>
      <w:r w:rsidRPr="00A5330C">
        <w:rPr>
          <w:i/>
          <w:iCs/>
        </w:rPr>
        <w:t>SCell</w:t>
      </w:r>
      <w:proofErr w:type="spellEnd"/>
      <w:r w:rsidRPr="00A5330C">
        <w:rPr>
          <w:i/>
          <w:iCs/>
        </w:rPr>
        <w:t xml:space="preserve">, SSB measurements on SSB-less </w:t>
      </w:r>
      <w:proofErr w:type="spellStart"/>
      <w:r w:rsidRPr="00A5330C">
        <w:rPr>
          <w:i/>
          <w:iCs/>
        </w:rPr>
        <w:t>SCell</w:t>
      </w:r>
      <w:proofErr w:type="spellEnd"/>
      <w:r w:rsidRPr="00A5330C">
        <w:rPr>
          <w:i/>
          <w:iCs/>
        </w:rPr>
        <w:t xml:space="preserve"> can be skipped via UE implementation.</w:t>
      </w:r>
    </w:p>
    <w:p w14:paraId="3BCBBBDF" w14:textId="77777777" w:rsidR="00E539D7" w:rsidRDefault="00E539D7" w:rsidP="00E539D7">
      <w:pPr>
        <w:pStyle w:val="Doc-text2"/>
        <w:rPr>
          <w:i/>
          <w:iCs/>
        </w:rPr>
      </w:pPr>
      <w:r w:rsidRPr="00A5330C">
        <w:rPr>
          <w:i/>
          <w:iCs/>
        </w:rPr>
        <w:t xml:space="preserve">Proposal 2: For the case when </w:t>
      </w:r>
      <w:proofErr w:type="spellStart"/>
      <w:r w:rsidRPr="00A5330C">
        <w:rPr>
          <w:i/>
          <w:iCs/>
        </w:rPr>
        <w:t>servingCellMO</w:t>
      </w:r>
      <w:proofErr w:type="spellEnd"/>
      <w:r w:rsidRPr="00A5330C">
        <w:rPr>
          <w:i/>
          <w:iCs/>
        </w:rPr>
        <w:t xml:space="preserve"> is configured for SSB-less </w:t>
      </w:r>
      <w:proofErr w:type="spellStart"/>
      <w:r w:rsidRPr="00A5330C">
        <w:rPr>
          <w:i/>
          <w:iCs/>
        </w:rPr>
        <w:t>SCell</w:t>
      </w:r>
      <w:proofErr w:type="spellEnd"/>
      <w:r w:rsidRPr="00A5330C">
        <w:rPr>
          <w:i/>
          <w:iCs/>
        </w:rPr>
        <w:t xml:space="preserve">, SSB measurements on SSB-less </w:t>
      </w:r>
      <w:proofErr w:type="spellStart"/>
      <w:r w:rsidRPr="00A5330C">
        <w:rPr>
          <w:i/>
          <w:iCs/>
        </w:rPr>
        <w:t>SCell</w:t>
      </w:r>
      <w:proofErr w:type="spellEnd"/>
      <w:r w:rsidRPr="00A5330C">
        <w:rPr>
          <w:i/>
          <w:iCs/>
        </w:rPr>
        <w:t xml:space="preserve"> can be skipped via UE implementation.</w:t>
      </w:r>
    </w:p>
    <w:p w14:paraId="11F336B3" w14:textId="77777777" w:rsidR="00E539D7" w:rsidRDefault="00E539D7" w:rsidP="00E539D7">
      <w:pPr>
        <w:pStyle w:val="Agreement"/>
        <w:tabs>
          <w:tab w:val="clear" w:pos="9990"/>
        </w:tabs>
        <w:overflowPunct/>
        <w:autoSpaceDE/>
        <w:autoSpaceDN/>
        <w:adjustRightInd/>
        <w:ind w:left="1619" w:hanging="360"/>
        <w:textAlignment w:val="auto"/>
      </w:pPr>
      <w:r>
        <w:t>Noted</w:t>
      </w:r>
    </w:p>
    <w:p w14:paraId="3A863EF4" w14:textId="77777777" w:rsidR="00E539D7" w:rsidRPr="00B572F3" w:rsidRDefault="00E539D7" w:rsidP="00E539D7">
      <w:pPr>
        <w:pStyle w:val="Doc-text2"/>
      </w:pPr>
    </w:p>
    <w:p w14:paraId="4B29ECE2" w14:textId="26DA2E78" w:rsidR="00E539D7" w:rsidRDefault="00E539D7" w:rsidP="00E539D7">
      <w:pPr>
        <w:pStyle w:val="Doc-title"/>
      </w:pPr>
      <w:r w:rsidRPr="000338C8">
        <w:t>R2-2502843</w:t>
      </w:r>
      <w:r>
        <w:tab/>
        <w:t>Discussion on servingCellMO for SSB-less Scell</w:t>
      </w:r>
      <w:r>
        <w:tab/>
        <w:t>Huawei, HiSilicon, Apple, Qualcomm Incorporated, MediaTek Inc.</w:t>
      </w:r>
      <w:r>
        <w:tab/>
        <w:t>discussion</w:t>
      </w:r>
      <w:r>
        <w:tab/>
        <w:t>Rel-18</w:t>
      </w:r>
      <w:r>
        <w:tab/>
        <w:t>Netw_Energy_NR-Core</w:t>
      </w:r>
    </w:p>
    <w:p w14:paraId="22717691" w14:textId="77777777" w:rsidR="00E539D7" w:rsidRDefault="00E539D7" w:rsidP="00E539D7">
      <w:pPr>
        <w:pStyle w:val="Doc-text2"/>
      </w:pPr>
      <w:r>
        <w:t xml:space="preserve">Proposal 1: In R18 spec, capture in the conditional presence of </w:t>
      </w:r>
      <w:proofErr w:type="spellStart"/>
      <w:r>
        <w:t>servingCellMO</w:t>
      </w:r>
      <w:proofErr w:type="spellEnd"/>
      <w:r>
        <w:t xml:space="preserve"> that “For SSB-less </w:t>
      </w:r>
      <w:proofErr w:type="spellStart"/>
      <w:r>
        <w:t>SCell</w:t>
      </w:r>
      <w:proofErr w:type="spellEnd"/>
      <w:r>
        <w:t>(s), this field is not present.”</w:t>
      </w:r>
    </w:p>
    <w:p w14:paraId="75DE51B1" w14:textId="77777777" w:rsidR="00E539D7" w:rsidRDefault="00E539D7" w:rsidP="00E539D7">
      <w:pPr>
        <w:pStyle w:val="Doc-text2"/>
      </w:pPr>
      <w:r>
        <w:t xml:space="preserve">Proposal 2: In legacy releases, capture in the conditional presence of </w:t>
      </w:r>
      <w:proofErr w:type="spellStart"/>
      <w:r>
        <w:t>servingCellMO</w:t>
      </w:r>
      <w:proofErr w:type="spellEnd"/>
      <w:r>
        <w:t xml:space="preserve"> that “For intra-band SSB-less </w:t>
      </w:r>
      <w:proofErr w:type="spellStart"/>
      <w:r>
        <w:t>SCell</w:t>
      </w:r>
      <w:proofErr w:type="spellEnd"/>
      <w:r>
        <w:t>(s), this field is not present.”</w:t>
      </w:r>
    </w:p>
    <w:p w14:paraId="6CF0FC44" w14:textId="77777777" w:rsidR="00E539D7" w:rsidRDefault="00E539D7" w:rsidP="00E539D7">
      <w:pPr>
        <w:pStyle w:val="Agreement"/>
        <w:tabs>
          <w:tab w:val="clear" w:pos="9990"/>
        </w:tabs>
        <w:overflowPunct/>
        <w:autoSpaceDE/>
        <w:autoSpaceDN/>
        <w:adjustRightInd/>
        <w:ind w:left="1619" w:hanging="360"/>
        <w:textAlignment w:val="auto"/>
      </w:pPr>
      <w:r>
        <w:t>Noted</w:t>
      </w:r>
    </w:p>
    <w:p w14:paraId="740ABE67" w14:textId="77777777" w:rsidR="00E539D7" w:rsidRPr="00A5330C" w:rsidRDefault="00E539D7" w:rsidP="00E539D7">
      <w:pPr>
        <w:pStyle w:val="Doc-text2"/>
      </w:pPr>
    </w:p>
    <w:p w14:paraId="5B375F71" w14:textId="77777777" w:rsidR="00E539D7" w:rsidRPr="00A5330C" w:rsidRDefault="00E539D7" w:rsidP="00E539D7">
      <w:pPr>
        <w:pStyle w:val="Doc-text2"/>
      </w:pPr>
    </w:p>
    <w:p w14:paraId="76554CC9" w14:textId="7384184A" w:rsidR="00E539D7" w:rsidRDefault="00E539D7" w:rsidP="00E539D7">
      <w:pPr>
        <w:pStyle w:val="Doc-title"/>
      </w:pPr>
      <w:r w:rsidRPr="000338C8">
        <w:t>R2-2502919</w:t>
      </w:r>
      <w:r>
        <w:tab/>
        <w:t>SSBLess handling</w:t>
      </w:r>
      <w:r>
        <w:tab/>
        <w:t>Nokia</w:t>
      </w:r>
      <w:r>
        <w:tab/>
        <w:t>discussion</w:t>
      </w:r>
      <w:r>
        <w:tab/>
        <w:t>Rel-18</w:t>
      </w:r>
      <w:r>
        <w:tab/>
        <w:t>Netw_Energy_NR-Core</w:t>
      </w:r>
    </w:p>
    <w:p w14:paraId="416FB9F3" w14:textId="77777777" w:rsidR="00E539D7" w:rsidRDefault="00E539D7" w:rsidP="00E539D7">
      <w:pPr>
        <w:pStyle w:val="Doc-text2"/>
      </w:pPr>
      <w:r w:rsidRPr="00A5330C">
        <w:t xml:space="preserve">Proposal 1:In the MO indicated by </w:t>
      </w:r>
      <w:proofErr w:type="spellStart"/>
      <w:r w:rsidRPr="00A5330C">
        <w:t>ServingCellMO</w:t>
      </w:r>
      <w:proofErr w:type="spellEnd"/>
      <w:r w:rsidRPr="00A5330C">
        <w:t xml:space="preserve">, network may configure </w:t>
      </w:r>
      <w:proofErr w:type="spellStart"/>
      <w:r w:rsidRPr="00A5330C">
        <w:t>ssbFrequency</w:t>
      </w:r>
      <w:proofErr w:type="spellEnd"/>
      <w:r w:rsidRPr="00A5330C">
        <w:t xml:space="preserve"> to indicate a carrier frequency for the SSB-less </w:t>
      </w:r>
      <w:proofErr w:type="spellStart"/>
      <w:r w:rsidRPr="00A5330C">
        <w:t>SCell</w:t>
      </w:r>
      <w:proofErr w:type="spellEnd"/>
      <w:r w:rsidRPr="00A5330C">
        <w:t xml:space="preserve"> so that UE can determine measurement as intra-frequency or inter-frequency measurement based on the </w:t>
      </w:r>
      <w:proofErr w:type="spellStart"/>
      <w:r w:rsidRPr="00A5330C">
        <w:t>ssbFrequency</w:t>
      </w:r>
      <w:proofErr w:type="spellEnd"/>
      <w:r w:rsidRPr="00A5330C">
        <w:t>.</w:t>
      </w:r>
    </w:p>
    <w:p w14:paraId="763D6DB9" w14:textId="77777777" w:rsidR="00E539D7" w:rsidRDefault="00E539D7" w:rsidP="00E539D7">
      <w:pPr>
        <w:pStyle w:val="Agreement"/>
        <w:tabs>
          <w:tab w:val="clear" w:pos="9990"/>
        </w:tabs>
        <w:overflowPunct/>
        <w:autoSpaceDE/>
        <w:autoSpaceDN/>
        <w:adjustRightInd/>
        <w:ind w:left="1619" w:hanging="360"/>
        <w:textAlignment w:val="auto"/>
      </w:pPr>
      <w:r>
        <w:t>Noted</w:t>
      </w:r>
    </w:p>
    <w:p w14:paraId="2DA7593B" w14:textId="77777777" w:rsidR="00E539D7" w:rsidRDefault="00E539D7" w:rsidP="00E539D7">
      <w:pPr>
        <w:pStyle w:val="Doc-text2"/>
      </w:pPr>
    </w:p>
    <w:p w14:paraId="0816EC34" w14:textId="77777777" w:rsidR="00E539D7" w:rsidRDefault="00E539D7" w:rsidP="00E539D7">
      <w:pPr>
        <w:pStyle w:val="Doc-text2"/>
      </w:pPr>
    </w:p>
    <w:p w14:paraId="72702A1B" w14:textId="77777777" w:rsidR="00E539D7" w:rsidRPr="00A5330C" w:rsidRDefault="00E539D7" w:rsidP="00E539D7">
      <w:pPr>
        <w:pStyle w:val="Doc-text2"/>
        <w:rPr>
          <w:i/>
          <w:iCs/>
        </w:rPr>
      </w:pPr>
      <w:r w:rsidRPr="00A5330C">
        <w:rPr>
          <w:i/>
          <w:iCs/>
        </w:rPr>
        <w:t>Discussion</w:t>
      </w:r>
    </w:p>
    <w:p w14:paraId="540C35E2" w14:textId="77777777" w:rsidR="00E539D7" w:rsidRDefault="00E539D7" w:rsidP="00E539D7">
      <w:pPr>
        <w:pStyle w:val="Doc-text2"/>
      </w:pPr>
      <w:r>
        <w:t>-</w:t>
      </w:r>
      <w:r>
        <w:tab/>
        <w:t xml:space="preserve">Qualcomm thinks we shouldn’t do this just for purpose of </w:t>
      </w:r>
      <w:proofErr w:type="spellStart"/>
      <w:r>
        <w:t>nw</w:t>
      </w:r>
      <w:proofErr w:type="spellEnd"/>
      <w:r>
        <w:t xml:space="preserve"> flexibility if we don’t see benefits to do it.  </w:t>
      </w:r>
    </w:p>
    <w:p w14:paraId="737C047A" w14:textId="788E8CD5" w:rsidR="00E539D7" w:rsidRDefault="00E539D7" w:rsidP="00E539D7">
      <w:pPr>
        <w:pStyle w:val="Doc-text2"/>
      </w:pPr>
      <w:r>
        <w:t>-</w:t>
      </w:r>
      <w:r>
        <w:tab/>
        <w:t>Apple and Huawei indicate that we agreed few meetings ago that there is no benefit.</w:t>
      </w:r>
    </w:p>
    <w:p w14:paraId="77C4B34E" w14:textId="77777777" w:rsidR="00E539D7" w:rsidRDefault="00E539D7" w:rsidP="00E539D7">
      <w:pPr>
        <w:pStyle w:val="Doc-text2"/>
      </w:pPr>
      <w:r>
        <w:t>-</w:t>
      </w:r>
      <w:r>
        <w:tab/>
        <w:t xml:space="preserve">ZTE explains that it is for </w:t>
      </w:r>
      <w:proofErr w:type="spellStart"/>
      <w:r>
        <w:t>neighbor</w:t>
      </w:r>
      <w:proofErr w:type="spellEnd"/>
      <w:r>
        <w:t xml:space="preserve"> cell measurements.  Ericsson agrees with ZTE and it wouldn’t hurt to have it.  Huawei thinks that </w:t>
      </w:r>
      <w:proofErr w:type="spellStart"/>
      <w:r>
        <w:t>neighbor</w:t>
      </w:r>
      <w:proofErr w:type="spellEnd"/>
      <w:r>
        <w:t xml:space="preserve"> cells measurements it can be configured in a normal MO.   ZTE thinks that if we don’t change specs then it is always allowed but according to their proposal they have limited to the RAN4 scenarios.  LG agrees with ZTE.</w:t>
      </w:r>
    </w:p>
    <w:p w14:paraId="501FA242" w14:textId="32D63B07" w:rsidR="00E539D7" w:rsidRDefault="00E539D7" w:rsidP="00E539D7">
      <w:pPr>
        <w:pStyle w:val="Doc-text2"/>
      </w:pPr>
      <w:r>
        <w:t>-</w:t>
      </w:r>
      <w:r>
        <w:tab/>
        <w:t xml:space="preserve">Samsung agrees with Huawei, QC, Apple.   Qualcomm thinks that this is beneficial if all the </w:t>
      </w:r>
      <w:proofErr w:type="spellStart"/>
      <w:r>
        <w:t>neighbor</w:t>
      </w:r>
      <w:proofErr w:type="spellEnd"/>
      <w:r>
        <w:t xml:space="preserve"> cells have SSB.  ZTE thinks there are benefits even if some cells have SSBs in the same frequency.</w:t>
      </w:r>
    </w:p>
    <w:p w14:paraId="68A09F9B" w14:textId="77777777" w:rsidR="00E539D7" w:rsidRDefault="00E539D7" w:rsidP="00E539D7">
      <w:pPr>
        <w:pStyle w:val="Agreement"/>
        <w:tabs>
          <w:tab w:val="clear" w:pos="9990"/>
        </w:tabs>
        <w:overflowPunct/>
        <w:autoSpaceDE/>
        <w:autoSpaceDN/>
        <w:adjustRightInd/>
        <w:ind w:left="1619" w:hanging="360"/>
        <w:textAlignment w:val="auto"/>
      </w:pPr>
      <w:r>
        <w:t>The CR is postponed</w:t>
      </w:r>
    </w:p>
    <w:p w14:paraId="7517F125" w14:textId="77777777" w:rsidR="00E539D7" w:rsidRDefault="00E539D7" w:rsidP="00E539D7">
      <w:pPr>
        <w:pStyle w:val="Doc-text2"/>
        <w:ind w:left="0" w:firstLine="0"/>
      </w:pPr>
    </w:p>
    <w:p w14:paraId="328B119A" w14:textId="77777777" w:rsidR="00E539D7" w:rsidRDefault="00E539D7" w:rsidP="00E539D7">
      <w:pPr>
        <w:pStyle w:val="Doc-title"/>
      </w:pPr>
      <w:r>
        <w:t>R2-2503173</w:t>
      </w:r>
      <w:r w:rsidRPr="008627D0">
        <w:tab/>
        <w:t>Summary of offline discussion on servingCellMO for SSB-less Scell</w:t>
      </w:r>
      <w:r w:rsidRPr="008627D0">
        <w:tab/>
        <w:t>ZTE Corporation, Sanechips</w:t>
      </w:r>
      <w:r w:rsidRPr="008627D0">
        <w:tab/>
        <w:t>discussion</w:t>
      </w:r>
      <w:r w:rsidRPr="008627D0">
        <w:tab/>
        <w:t>Rel-18</w:t>
      </w:r>
      <w:r w:rsidRPr="008627D0">
        <w:tab/>
        <w:t>Netw_Energy_NR-Core</w:t>
      </w:r>
    </w:p>
    <w:p w14:paraId="1C2F0FD9" w14:textId="77777777" w:rsidR="00E539D7" w:rsidRPr="008627D0" w:rsidRDefault="00E539D7" w:rsidP="00E539D7">
      <w:pPr>
        <w:pStyle w:val="Doc-text2"/>
      </w:pPr>
    </w:p>
    <w:p w14:paraId="547FB592" w14:textId="77777777" w:rsidR="00E539D7" w:rsidRDefault="00E539D7" w:rsidP="00E539D7">
      <w:pPr>
        <w:pStyle w:val="Doc-text2"/>
      </w:pPr>
      <w:r w:rsidRPr="00AE612D">
        <w:t xml:space="preserve">For the serving SSB-less </w:t>
      </w:r>
      <w:proofErr w:type="spellStart"/>
      <w:r w:rsidRPr="00AE612D">
        <w:t>SCell</w:t>
      </w:r>
      <w:proofErr w:type="spellEnd"/>
      <w:r w:rsidRPr="00AE612D">
        <w:t xml:space="preserve">, even if the </w:t>
      </w:r>
      <w:proofErr w:type="spellStart"/>
      <w:r w:rsidRPr="00AE612D">
        <w:t>servingCellMO</w:t>
      </w:r>
      <w:proofErr w:type="spellEnd"/>
      <w:r w:rsidRPr="00AE612D">
        <w:t xml:space="preserve"> is configured, the SSB measurements on the corresponding SSB-less </w:t>
      </w:r>
      <w:proofErr w:type="spellStart"/>
      <w:r w:rsidRPr="00AE612D">
        <w:t>SCell</w:t>
      </w:r>
      <w:proofErr w:type="spellEnd"/>
      <w:r w:rsidRPr="00AE612D">
        <w:t xml:space="preserve"> can be skipped via UE implementation.</w:t>
      </w:r>
    </w:p>
    <w:p w14:paraId="426595A7" w14:textId="77777777" w:rsidR="00E539D7" w:rsidRPr="00A5330C" w:rsidRDefault="00E539D7" w:rsidP="00E539D7">
      <w:pPr>
        <w:pStyle w:val="Doc-text2"/>
      </w:pPr>
    </w:p>
    <w:p w14:paraId="4E2B0BEC" w14:textId="58FC143B" w:rsidR="00E539D7" w:rsidRPr="00AE612D" w:rsidRDefault="003F401A" w:rsidP="00E539D7">
      <w:pPr>
        <w:pStyle w:val="Doc-text2"/>
      </w:pPr>
      <w:r>
        <w:t>-</w:t>
      </w:r>
      <w:r w:rsidR="00E539D7" w:rsidRPr="00AE612D">
        <w:tab/>
        <w:t xml:space="preserve">Compromised solution: </w:t>
      </w:r>
      <w:proofErr w:type="spellStart"/>
      <w:r w:rsidR="00E539D7" w:rsidRPr="00AE612D">
        <w:t>servingCellMO</w:t>
      </w:r>
      <w:proofErr w:type="spellEnd"/>
      <w:r w:rsidR="00E539D7" w:rsidRPr="00AE612D">
        <w:t xml:space="preserve"> is optionally configured for SSB-less </w:t>
      </w:r>
      <w:proofErr w:type="spellStart"/>
      <w:r w:rsidR="00E539D7" w:rsidRPr="00AE612D">
        <w:t>SCell</w:t>
      </w:r>
      <w:proofErr w:type="spellEnd"/>
      <w:r w:rsidR="00E539D7" w:rsidRPr="00AE612D">
        <w:t xml:space="preserve"> and if it is configured UE will perform inter-frequency or intra-frequency neighbour cell measurements accordingly:</w:t>
      </w:r>
    </w:p>
    <w:p w14:paraId="647537EC" w14:textId="0EB7B290" w:rsidR="00E539D7" w:rsidRPr="00AE612D" w:rsidRDefault="003F401A" w:rsidP="00E539D7">
      <w:pPr>
        <w:pStyle w:val="Doc-text2"/>
      </w:pPr>
      <w:r>
        <w:t>-</w:t>
      </w:r>
      <w:r w:rsidR="00E539D7" w:rsidRPr="00AE612D">
        <w:tab/>
      </w:r>
      <w:proofErr w:type="spellStart"/>
      <w:r w:rsidR="00E539D7" w:rsidRPr="00AE612D">
        <w:t>center</w:t>
      </w:r>
      <w:proofErr w:type="spellEnd"/>
      <w:r w:rsidR="00E539D7" w:rsidRPr="00AE612D">
        <w:t xml:space="preserve"> frequency of the SSB of the </w:t>
      </w:r>
      <w:proofErr w:type="spellStart"/>
      <w:r w:rsidR="00E539D7" w:rsidRPr="00AE612D">
        <w:t>neighbor</w:t>
      </w:r>
      <w:proofErr w:type="spellEnd"/>
      <w:r w:rsidR="00E539D7" w:rsidRPr="00AE612D">
        <w:t xml:space="preserve"> cell is same as that of SSB frequency configured in the MO indicated by </w:t>
      </w:r>
      <w:proofErr w:type="spellStart"/>
      <w:r w:rsidR="00E539D7" w:rsidRPr="00AE612D">
        <w:t>servingCellMO</w:t>
      </w:r>
      <w:proofErr w:type="spellEnd"/>
      <w:r w:rsidR="00E539D7" w:rsidRPr="00AE612D">
        <w:t xml:space="preserve"> -&gt; intra-frequency </w:t>
      </w:r>
      <w:proofErr w:type="spellStart"/>
      <w:r w:rsidR="00E539D7" w:rsidRPr="00AE612D">
        <w:t>neighbor</w:t>
      </w:r>
      <w:proofErr w:type="spellEnd"/>
      <w:r w:rsidR="00E539D7" w:rsidRPr="00AE612D">
        <w:t xml:space="preserve"> cell measurements</w:t>
      </w:r>
    </w:p>
    <w:p w14:paraId="7FEF34BE" w14:textId="07F8C21E" w:rsidR="00E539D7" w:rsidRDefault="003F401A" w:rsidP="00E539D7">
      <w:pPr>
        <w:pStyle w:val="Doc-text2"/>
      </w:pPr>
      <w:r>
        <w:t>-</w:t>
      </w:r>
      <w:r w:rsidR="00E539D7" w:rsidRPr="00AE612D">
        <w:tab/>
      </w:r>
      <w:proofErr w:type="spellStart"/>
      <w:r w:rsidR="00E539D7" w:rsidRPr="00AE612D">
        <w:t>center</w:t>
      </w:r>
      <w:proofErr w:type="spellEnd"/>
      <w:r w:rsidR="00E539D7" w:rsidRPr="00AE612D">
        <w:t xml:space="preserve"> frequency of the SSB of the </w:t>
      </w:r>
      <w:proofErr w:type="spellStart"/>
      <w:r w:rsidR="00E539D7" w:rsidRPr="00AE612D">
        <w:t>neighbor</w:t>
      </w:r>
      <w:proofErr w:type="spellEnd"/>
      <w:r w:rsidR="00E539D7" w:rsidRPr="00AE612D">
        <w:t xml:space="preserve"> cell is different from that of SSB frequency configured in the MO indicated by </w:t>
      </w:r>
      <w:proofErr w:type="spellStart"/>
      <w:r w:rsidR="00E539D7" w:rsidRPr="00AE612D">
        <w:t>servingCellMO</w:t>
      </w:r>
      <w:proofErr w:type="spellEnd"/>
      <w:r w:rsidR="00E539D7" w:rsidRPr="00AE612D">
        <w:t xml:space="preserve"> -&gt; inter-frequency </w:t>
      </w:r>
      <w:proofErr w:type="spellStart"/>
      <w:r w:rsidR="00E539D7" w:rsidRPr="00AE612D">
        <w:t>neighbor</w:t>
      </w:r>
      <w:proofErr w:type="spellEnd"/>
      <w:r w:rsidR="00E539D7" w:rsidRPr="00AE612D">
        <w:t xml:space="preserve"> cell measurements</w:t>
      </w:r>
    </w:p>
    <w:p w14:paraId="16C75F54" w14:textId="77777777" w:rsidR="00E539D7" w:rsidRDefault="00E539D7" w:rsidP="00E539D7">
      <w:pPr>
        <w:pStyle w:val="Agreement"/>
        <w:tabs>
          <w:tab w:val="clear" w:pos="9990"/>
        </w:tabs>
        <w:overflowPunct/>
        <w:autoSpaceDE/>
        <w:autoSpaceDN/>
        <w:adjustRightInd/>
        <w:ind w:left="1619" w:hanging="360"/>
        <w:textAlignment w:val="auto"/>
      </w:pPr>
      <w:r>
        <w:t>Noted</w:t>
      </w:r>
    </w:p>
    <w:p w14:paraId="4EC9EC15" w14:textId="77777777" w:rsidR="001F785B" w:rsidRPr="001F785B" w:rsidRDefault="001F785B" w:rsidP="001F785B">
      <w:pPr>
        <w:pStyle w:val="Doc-text2"/>
      </w:pPr>
    </w:p>
    <w:p w14:paraId="1982E23B" w14:textId="77777777" w:rsidR="001F785B" w:rsidRPr="00DB2F94" w:rsidRDefault="001F785B" w:rsidP="001F785B">
      <w:pPr>
        <w:pStyle w:val="Heading4"/>
      </w:pPr>
      <w:bookmarkStart w:id="316" w:name="_Toc195718062"/>
      <w:bookmarkStart w:id="317" w:name="_Toc197680035"/>
      <w:r w:rsidRPr="00DB2F94">
        <w:t>7.</w:t>
      </w:r>
      <w:r>
        <w:t>0.2.11</w:t>
      </w:r>
      <w:r w:rsidRPr="00DB2F94">
        <w:tab/>
      </w:r>
      <w:r w:rsidRPr="001C1988">
        <w:t>Further enhancement of data collection for SON MDT in NR and EN-DC</w:t>
      </w:r>
      <w:bookmarkEnd w:id="316"/>
      <w:bookmarkEnd w:id="317"/>
    </w:p>
    <w:p w14:paraId="4D2DA402" w14:textId="6FCB9C24" w:rsidR="001F785B" w:rsidRDefault="001F785B" w:rsidP="001F785B">
      <w:pPr>
        <w:pStyle w:val="Comments"/>
      </w:pPr>
      <w:r w:rsidRPr="00DB2F94">
        <w:t xml:space="preserve">(NR_ENDC_SON_MDT_enh2-Core; leading WG: RAN3; REL-18; WID: </w:t>
      </w:r>
      <w:r w:rsidRPr="00AD3079">
        <w:t>RP-221825</w:t>
      </w:r>
      <w:r w:rsidRPr="00DB2F94">
        <w:t>)</w:t>
      </w:r>
    </w:p>
    <w:p w14:paraId="6AF9D1DE" w14:textId="77777777" w:rsidR="001F785B" w:rsidRDefault="001F785B" w:rsidP="001F785B">
      <w:pPr>
        <w:pStyle w:val="Comments"/>
      </w:pPr>
    </w:p>
    <w:p w14:paraId="0CF51621" w14:textId="77777777" w:rsidR="001F785B" w:rsidRDefault="001F785B" w:rsidP="001F785B">
      <w:pPr>
        <w:pStyle w:val="MiniHeading"/>
      </w:pPr>
      <w:r>
        <w:rPr>
          <w:rFonts w:hint="eastAsia"/>
          <w:lang w:eastAsia="zh-CN"/>
        </w:rPr>
        <w:t>SPR configuration</w:t>
      </w:r>
    </w:p>
    <w:p w14:paraId="315EB9CB" w14:textId="4A0689AF" w:rsidR="001F785B" w:rsidRDefault="001F785B" w:rsidP="001F785B">
      <w:pPr>
        <w:pStyle w:val="Doc-title"/>
      </w:pPr>
      <w:bookmarkStart w:id="318" w:name="_Hlk194409604"/>
      <w:r w:rsidRPr="00AD3079">
        <w:t>R2-2501909</w:t>
      </w:r>
      <w:r>
        <w:tab/>
        <w:t>Corrections on SPR configuration</w:t>
      </w:r>
      <w:r>
        <w:tab/>
        <w:t>CATT</w:t>
      </w:r>
      <w:r>
        <w:tab/>
        <w:t>CR</w:t>
      </w:r>
      <w:r>
        <w:tab/>
        <w:t>Rel-18</w:t>
      </w:r>
      <w:r>
        <w:tab/>
        <w:t>38.331</w:t>
      </w:r>
      <w:r>
        <w:tab/>
        <w:t>18.5.1</w:t>
      </w:r>
      <w:r>
        <w:tab/>
        <w:t>5283</w:t>
      </w:r>
      <w:r>
        <w:tab/>
        <w:t>-</w:t>
      </w:r>
      <w:r>
        <w:tab/>
        <w:t>F</w:t>
      </w:r>
      <w:r>
        <w:tab/>
        <w:t>NR_ENDC_SON_MDT_enh2-Core</w:t>
      </w:r>
    </w:p>
    <w:p w14:paraId="1A0A775E" w14:textId="77777777" w:rsidR="001F785B" w:rsidRDefault="001F785B" w:rsidP="001F785B">
      <w:pPr>
        <w:pStyle w:val="Doc-text2"/>
      </w:pPr>
      <w:r>
        <w:t>-</w:t>
      </w:r>
      <w:r>
        <w:tab/>
        <w:t>Samsung think there are missing colons. Ericsson is the existing text is OK but we only need adding a clause mentioning the target config, further “configured by the target” wording is confusing and could be fixed.</w:t>
      </w:r>
    </w:p>
    <w:p w14:paraId="1E9203BA" w14:textId="77777777" w:rsidR="001F785B" w:rsidRPr="00551A44" w:rsidRDefault="001F785B" w:rsidP="001F785B">
      <w:pPr>
        <w:pStyle w:val="Agreement"/>
        <w:tabs>
          <w:tab w:val="clear" w:pos="9990"/>
        </w:tabs>
        <w:overflowPunct/>
        <w:autoSpaceDE/>
        <w:autoSpaceDN/>
        <w:adjustRightInd/>
        <w:ind w:left="1619" w:hanging="360"/>
        <w:textAlignment w:val="auto"/>
      </w:pPr>
      <w:r>
        <w:t>Postponed</w:t>
      </w:r>
    </w:p>
    <w:bookmarkEnd w:id="318"/>
    <w:p w14:paraId="62A5C159" w14:textId="77777777" w:rsidR="001F785B" w:rsidRDefault="001F785B" w:rsidP="001F785B">
      <w:pPr>
        <w:pStyle w:val="Doc-title"/>
      </w:pPr>
    </w:p>
    <w:p w14:paraId="0BF757D0" w14:textId="77777777" w:rsidR="001F785B" w:rsidRDefault="001F785B" w:rsidP="001F785B">
      <w:pPr>
        <w:pStyle w:val="MiniHeading"/>
      </w:pPr>
      <w:r>
        <w:t>References</w:t>
      </w:r>
    </w:p>
    <w:p w14:paraId="2AF0904B" w14:textId="6FA6FF4D" w:rsidR="001F785B" w:rsidRDefault="001F785B" w:rsidP="001F785B">
      <w:pPr>
        <w:pStyle w:val="Doc-title"/>
      </w:pPr>
      <w:r w:rsidRPr="00AD3079">
        <w:t>R2-2502407</w:t>
      </w:r>
      <w:r>
        <w:tab/>
        <w:t>Updating references to TS 28.558 from TS 28.552</w:t>
      </w:r>
      <w:r>
        <w:tab/>
        <w:t>Nokia</w:t>
      </w:r>
      <w:r>
        <w:tab/>
        <w:t>CR</w:t>
      </w:r>
      <w:r>
        <w:tab/>
        <w:t>Rel-18</w:t>
      </w:r>
      <w:r>
        <w:tab/>
        <w:t>37.320</w:t>
      </w:r>
      <w:r>
        <w:tab/>
        <w:t>18.3.0</w:t>
      </w:r>
      <w:r>
        <w:tab/>
        <w:t>0140</w:t>
      </w:r>
      <w:r>
        <w:tab/>
        <w:t>-</w:t>
      </w:r>
      <w:r>
        <w:tab/>
        <w:t>F</w:t>
      </w:r>
      <w:r>
        <w:tab/>
        <w:t>NR_ENDC_SON_MDT_enh2-Core</w:t>
      </w:r>
    </w:p>
    <w:p w14:paraId="69DC5CE5" w14:textId="77777777" w:rsidR="001F785B" w:rsidRPr="00E71AA0" w:rsidRDefault="001F785B" w:rsidP="001F785B">
      <w:pPr>
        <w:pStyle w:val="Agreement"/>
        <w:tabs>
          <w:tab w:val="clear" w:pos="9990"/>
        </w:tabs>
        <w:overflowPunct/>
        <w:autoSpaceDE/>
        <w:autoSpaceDN/>
        <w:adjustRightInd/>
        <w:ind w:left="1619" w:hanging="360"/>
        <w:textAlignment w:val="auto"/>
      </w:pPr>
      <w:r>
        <w:t>In-principle agreed</w:t>
      </w:r>
    </w:p>
    <w:p w14:paraId="45E49A41" w14:textId="77777777" w:rsidR="001F785B" w:rsidRDefault="001F785B" w:rsidP="001F785B">
      <w:pPr>
        <w:pStyle w:val="Doc-title"/>
      </w:pPr>
    </w:p>
    <w:p w14:paraId="6DFE7A04" w14:textId="77777777" w:rsidR="001F785B" w:rsidRDefault="001F785B" w:rsidP="001F785B">
      <w:pPr>
        <w:pStyle w:val="MiniHeading"/>
        <w:rPr>
          <w:rFonts w:eastAsia="SimSun"/>
          <w:lang w:eastAsia="zh-CN"/>
        </w:rPr>
      </w:pPr>
      <w:r>
        <w:rPr>
          <w:rFonts w:hint="eastAsia"/>
        </w:rPr>
        <w:t>timeSinceSHR</w:t>
      </w:r>
      <w:r>
        <w:rPr>
          <w:rFonts w:eastAsia="SimSun" w:hint="eastAsia"/>
          <w:lang w:eastAsia="zh-CN"/>
        </w:rPr>
        <w:t xml:space="preserve"> </w:t>
      </w:r>
    </w:p>
    <w:p w14:paraId="569BD374" w14:textId="1968E432" w:rsidR="001F785B" w:rsidRDefault="001F785B" w:rsidP="001F785B">
      <w:pPr>
        <w:pStyle w:val="Doc-title"/>
      </w:pPr>
      <w:r w:rsidRPr="00AD3079">
        <w:t>R2-2502530</w:t>
      </w:r>
      <w:r>
        <w:tab/>
        <w:t>Correction on timeSinceSHR in SHR report</w:t>
      </w:r>
      <w:r>
        <w:tab/>
        <w:t>ZTE Corporation, Sanechips</w:t>
      </w:r>
      <w:r>
        <w:tab/>
        <w:t>CR</w:t>
      </w:r>
      <w:r>
        <w:tab/>
        <w:t>Rel-18</w:t>
      </w:r>
      <w:r>
        <w:tab/>
        <w:t>38.331</w:t>
      </w:r>
      <w:r>
        <w:tab/>
        <w:t>18.5.1</w:t>
      </w:r>
      <w:r>
        <w:tab/>
        <w:t>5304</w:t>
      </w:r>
      <w:r>
        <w:tab/>
        <w:t>-</w:t>
      </w:r>
      <w:r>
        <w:tab/>
        <w:t>F</w:t>
      </w:r>
      <w:r>
        <w:tab/>
        <w:t>NR_ENDC_SON_MDT_enh2-Core</w:t>
      </w:r>
    </w:p>
    <w:p w14:paraId="330BE77A" w14:textId="77777777" w:rsidR="001F785B" w:rsidRPr="00E71AA0" w:rsidRDefault="001F785B" w:rsidP="001F785B">
      <w:pPr>
        <w:pStyle w:val="Agreement"/>
        <w:tabs>
          <w:tab w:val="clear" w:pos="9990"/>
        </w:tabs>
        <w:overflowPunct/>
        <w:autoSpaceDE/>
        <w:autoSpaceDN/>
        <w:adjustRightInd/>
        <w:ind w:left="1619" w:hanging="360"/>
        <w:textAlignment w:val="auto"/>
      </w:pPr>
      <w:r>
        <w:t>In-principle agreed</w:t>
      </w:r>
    </w:p>
    <w:p w14:paraId="6ABC0118" w14:textId="77777777" w:rsidR="001F785B" w:rsidRDefault="001F785B" w:rsidP="001F785B">
      <w:pPr>
        <w:pStyle w:val="Doc-title"/>
      </w:pPr>
    </w:p>
    <w:p w14:paraId="4982E463" w14:textId="77777777" w:rsidR="001F785B" w:rsidRDefault="001F785B" w:rsidP="001F785B">
      <w:pPr>
        <w:pStyle w:val="MiniHeading"/>
      </w:pPr>
      <w:r>
        <w:t>RACH-less</w:t>
      </w:r>
    </w:p>
    <w:p w14:paraId="3D808EAB" w14:textId="1FE3E98B" w:rsidR="001F785B" w:rsidRDefault="001F785B" w:rsidP="001F785B">
      <w:pPr>
        <w:pStyle w:val="Doc-title"/>
      </w:pPr>
      <w:r w:rsidRPr="00AD3079">
        <w:t>R2-2502645</w:t>
      </w:r>
      <w:r>
        <w:tab/>
        <w:t>Correction on ra-InformationCommon logging in RLF-Report SHR and SPR</w:t>
      </w:r>
      <w:r>
        <w:tab/>
        <w:t>Ericsson</w:t>
      </w:r>
      <w:r>
        <w:tab/>
        <w:t>CR</w:t>
      </w:r>
      <w:r>
        <w:tab/>
        <w:t>Rel-18</w:t>
      </w:r>
      <w:r>
        <w:tab/>
        <w:t>38.331</w:t>
      </w:r>
      <w:r>
        <w:tab/>
        <w:t>18.5.1</w:t>
      </w:r>
      <w:r>
        <w:tab/>
        <w:t>5312</w:t>
      </w:r>
      <w:r>
        <w:tab/>
        <w:t>-</w:t>
      </w:r>
      <w:r>
        <w:tab/>
        <w:t>F</w:t>
      </w:r>
      <w:r>
        <w:tab/>
        <w:t>NR_ENDC_SON_MDT_enh2-Core</w:t>
      </w:r>
    </w:p>
    <w:p w14:paraId="07EE14C2" w14:textId="77777777" w:rsidR="001F785B" w:rsidRDefault="001F785B" w:rsidP="001F785B">
      <w:pPr>
        <w:pStyle w:val="Doc-text2"/>
      </w:pPr>
    </w:p>
    <w:p w14:paraId="539F19C3" w14:textId="77777777" w:rsidR="001F785B" w:rsidRDefault="001F785B" w:rsidP="001F785B">
      <w:pPr>
        <w:pStyle w:val="Doc-text2"/>
      </w:pPr>
      <w:r>
        <w:t>-</w:t>
      </w:r>
      <w:r>
        <w:tab/>
        <w:t>ZTE agrees with the intention but want to do it in R19. Ericsson and QC think we should do it in R18. Huawei support the CR. Samsung is OK with the intention but want more time.</w:t>
      </w:r>
    </w:p>
    <w:p w14:paraId="19AC2C07" w14:textId="77777777" w:rsidR="001F785B" w:rsidRPr="00E71AA0" w:rsidRDefault="001F785B" w:rsidP="001F785B">
      <w:pPr>
        <w:pStyle w:val="Agreement"/>
        <w:tabs>
          <w:tab w:val="clear" w:pos="9990"/>
        </w:tabs>
        <w:overflowPunct/>
        <w:autoSpaceDE/>
        <w:autoSpaceDN/>
        <w:adjustRightInd/>
        <w:ind w:left="1619" w:hanging="360"/>
        <w:textAlignment w:val="auto"/>
      </w:pPr>
      <w:r>
        <w:t>Postponed</w:t>
      </w:r>
    </w:p>
    <w:p w14:paraId="7D21C861" w14:textId="77777777" w:rsidR="001F785B" w:rsidRDefault="001F785B" w:rsidP="001F785B">
      <w:pPr>
        <w:pStyle w:val="Doc-text2"/>
      </w:pPr>
    </w:p>
    <w:p w14:paraId="14112827" w14:textId="77777777" w:rsidR="001F785B" w:rsidRPr="00421201" w:rsidRDefault="001F785B" w:rsidP="001F785B">
      <w:pPr>
        <w:pStyle w:val="Doc-text2"/>
      </w:pPr>
    </w:p>
    <w:p w14:paraId="713E1DD5" w14:textId="77777777" w:rsidR="001F785B" w:rsidRDefault="001F785B" w:rsidP="001F785B">
      <w:pPr>
        <w:pStyle w:val="MiniHeading"/>
      </w:pPr>
      <w:r>
        <w:t>NPN</w:t>
      </w:r>
    </w:p>
    <w:p w14:paraId="770B6106" w14:textId="008EA0BB" w:rsidR="001F785B" w:rsidRDefault="001F785B" w:rsidP="001F785B">
      <w:pPr>
        <w:pStyle w:val="Doc-title"/>
      </w:pPr>
      <w:r w:rsidRPr="00AD3079">
        <w:t>R2-2502798</w:t>
      </w:r>
      <w:r>
        <w:tab/>
        <w:t>Correction on SON for NPN in TS 38.300</w:t>
      </w:r>
      <w:r>
        <w:tab/>
        <w:t>Huawei, HiSilicon, CATT, Samsung, ZTE, CMCC</w:t>
      </w:r>
      <w:r>
        <w:tab/>
        <w:t>CR</w:t>
      </w:r>
      <w:r>
        <w:tab/>
        <w:t>Rel-18</w:t>
      </w:r>
      <w:r>
        <w:tab/>
        <w:t>38.300</w:t>
      </w:r>
      <w:r>
        <w:tab/>
        <w:t>18.5.0</w:t>
      </w:r>
      <w:r>
        <w:tab/>
        <w:t>0986</w:t>
      </w:r>
      <w:r>
        <w:tab/>
        <w:t>-</w:t>
      </w:r>
      <w:r>
        <w:tab/>
        <w:t>F</w:t>
      </w:r>
      <w:r>
        <w:tab/>
        <w:t>NR_ENDC_SON_MDT_enh2-Core</w:t>
      </w:r>
    </w:p>
    <w:p w14:paraId="0A960BB5" w14:textId="77777777" w:rsidR="001F785B" w:rsidRPr="00B43063" w:rsidRDefault="001F785B" w:rsidP="001F785B">
      <w:pPr>
        <w:pStyle w:val="Agreement"/>
        <w:tabs>
          <w:tab w:val="clear" w:pos="9990"/>
        </w:tabs>
        <w:overflowPunct/>
        <w:autoSpaceDE/>
        <w:autoSpaceDN/>
        <w:adjustRightInd/>
        <w:ind w:left="1619" w:hanging="360"/>
        <w:textAlignment w:val="auto"/>
      </w:pPr>
      <w:r>
        <w:t>In-principle agreed</w:t>
      </w:r>
    </w:p>
    <w:p w14:paraId="394BE137" w14:textId="77777777" w:rsidR="001F785B" w:rsidRDefault="001F785B" w:rsidP="001F785B">
      <w:pPr>
        <w:pStyle w:val="Doc-text2"/>
      </w:pPr>
    </w:p>
    <w:p w14:paraId="2F0BD93E" w14:textId="77777777" w:rsidR="001F785B" w:rsidRPr="00421201" w:rsidRDefault="001F785B" w:rsidP="001F785B">
      <w:pPr>
        <w:pStyle w:val="Doc-text2"/>
      </w:pPr>
    </w:p>
    <w:p w14:paraId="7499E654" w14:textId="77777777" w:rsidR="001F785B" w:rsidRDefault="001F785B" w:rsidP="001F785B">
      <w:pPr>
        <w:pStyle w:val="MiniHeading"/>
      </w:pPr>
      <w:r>
        <w:t>Intended SIBs</w:t>
      </w:r>
    </w:p>
    <w:p w14:paraId="4F26174E" w14:textId="0672449D" w:rsidR="001F785B" w:rsidRDefault="001F785B" w:rsidP="001F785B">
      <w:pPr>
        <w:pStyle w:val="Doc-title"/>
      </w:pPr>
      <w:r w:rsidRPr="00AD3079">
        <w:t>R2-2502844</w:t>
      </w:r>
      <w:r>
        <w:tab/>
        <w:t>Correction on logging intendedSIBs</w:t>
      </w:r>
      <w:r>
        <w:tab/>
        <w:t>Samsung</w:t>
      </w:r>
      <w:r>
        <w:tab/>
        <w:t>CR</w:t>
      </w:r>
      <w:r>
        <w:tab/>
        <w:t>Rel-18</w:t>
      </w:r>
      <w:r>
        <w:tab/>
        <w:t>38.331</w:t>
      </w:r>
      <w:r>
        <w:tab/>
        <w:t>18.5.1</w:t>
      </w:r>
      <w:r>
        <w:tab/>
        <w:t>5322</w:t>
      </w:r>
      <w:r>
        <w:tab/>
        <w:t>-</w:t>
      </w:r>
      <w:r>
        <w:tab/>
        <w:t>F</w:t>
      </w:r>
      <w:r>
        <w:tab/>
        <w:t>NR_ENDC_SON_MDT_enh2-Core</w:t>
      </w:r>
    </w:p>
    <w:p w14:paraId="0358EFAB" w14:textId="77777777" w:rsidR="001F785B" w:rsidRDefault="001F785B" w:rsidP="001F785B">
      <w:pPr>
        <w:pStyle w:val="Doc-text2"/>
      </w:pPr>
      <w:r>
        <w:t>-</w:t>
      </w:r>
      <w:r>
        <w:tab/>
        <w:t>Ericsson think this is not strictly needed. Qualcomm is OK with this CR.</w:t>
      </w:r>
    </w:p>
    <w:p w14:paraId="05EF2EEB" w14:textId="77777777" w:rsidR="001F785B" w:rsidRPr="00B43063" w:rsidRDefault="001F785B" w:rsidP="001F785B">
      <w:pPr>
        <w:pStyle w:val="Agreement"/>
        <w:tabs>
          <w:tab w:val="clear" w:pos="9990"/>
        </w:tabs>
        <w:overflowPunct/>
        <w:autoSpaceDE/>
        <w:autoSpaceDN/>
        <w:adjustRightInd/>
        <w:ind w:left="1619" w:hanging="360"/>
        <w:textAlignment w:val="auto"/>
      </w:pPr>
      <w:r>
        <w:t>In-principle agreed</w:t>
      </w:r>
    </w:p>
    <w:p w14:paraId="45EF7832" w14:textId="77777777" w:rsidR="00E539D7" w:rsidRPr="00273086" w:rsidRDefault="00E539D7" w:rsidP="00E539D7">
      <w:pPr>
        <w:pStyle w:val="Doc-text2"/>
      </w:pPr>
    </w:p>
    <w:p w14:paraId="0EE2E42B" w14:textId="77777777" w:rsidR="00E539D7" w:rsidRPr="00DB2F94" w:rsidRDefault="00E539D7" w:rsidP="00E539D7">
      <w:pPr>
        <w:pStyle w:val="Heading4"/>
      </w:pPr>
      <w:bookmarkStart w:id="319" w:name="_Toc195718063"/>
      <w:bookmarkStart w:id="320" w:name="_Toc197680036"/>
      <w:r w:rsidRPr="008718D8">
        <w:t>7.0.2.12</w:t>
      </w:r>
      <w:r>
        <w:tab/>
      </w:r>
      <w:r w:rsidRPr="00DB2F94">
        <w:t>Dual Transmission/Reception (Tx/Rx) Multi-SIM for NR</w:t>
      </w:r>
      <w:bookmarkEnd w:id="319"/>
      <w:bookmarkEnd w:id="320"/>
    </w:p>
    <w:p w14:paraId="3157FC78" w14:textId="4118AF14" w:rsidR="00E539D7" w:rsidRDefault="00E539D7" w:rsidP="00E539D7">
      <w:pPr>
        <w:pStyle w:val="Comments"/>
      </w:pPr>
      <w:r w:rsidRPr="00DB2F94">
        <w:t xml:space="preserve">(NR_DualTxRx_MUSIM-Core; leading WG: RAN2; REL-18; WID: </w:t>
      </w:r>
      <w:r w:rsidRPr="000338C8">
        <w:t>RP-23</w:t>
      </w:r>
      <w:r w:rsidRPr="000338C8">
        <w:rPr>
          <w:rFonts w:eastAsia="SimSun" w:hint="eastAsia"/>
          <w:lang w:eastAsia="zh-CN"/>
        </w:rPr>
        <w:t>3071</w:t>
      </w:r>
      <w:r w:rsidRPr="00DB2F94">
        <w:t>)</w:t>
      </w:r>
    </w:p>
    <w:p w14:paraId="177D5FF0" w14:textId="77777777" w:rsidR="00E539D7" w:rsidRDefault="00E539D7" w:rsidP="00E539D7">
      <w:pPr>
        <w:pStyle w:val="Comments"/>
      </w:pPr>
    </w:p>
    <w:p w14:paraId="3FD63395" w14:textId="5E3C16FB" w:rsidR="00E539D7" w:rsidRDefault="00E539D7" w:rsidP="00E539D7">
      <w:pPr>
        <w:pStyle w:val="Doc-title"/>
      </w:pPr>
      <w:r w:rsidRPr="000338C8">
        <w:t>R2-2502868</w:t>
      </w:r>
      <w:r>
        <w:tab/>
        <w:t>Clarification on the MUSIM Gap and Measurement Gap Collision</w:t>
      </w:r>
      <w:r>
        <w:tab/>
        <w:t>ZTE Corporation</w:t>
      </w:r>
      <w:r>
        <w:tab/>
        <w:t>discussion</w:t>
      </w:r>
      <w:r>
        <w:tab/>
        <w:t>Rel-18</w:t>
      </w:r>
      <w:r>
        <w:tab/>
        <w:t>NR_DualTxRx_MUSIM-Core</w:t>
      </w:r>
    </w:p>
    <w:p w14:paraId="1785BA37" w14:textId="77777777" w:rsidR="00E539D7" w:rsidRPr="00B572F3" w:rsidRDefault="00E539D7" w:rsidP="00E539D7">
      <w:pPr>
        <w:pStyle w:val="Doc-text2"/>
        <w:rPr>
          <w:i/>
          <w:iCs/>
        </w:rPr>
      </w:pPr>
      <w:r w:rsidRPr="00B572F3">
        <w:rPr>
          <w:i/>
          <w:iCs/>
        </w:rPr>
        <w:t>Proposal 1: RAN2 to discuss which option is preferred for resolving the collision between a MUSIM gap without priority and a concurrent measurement gap with priority</w:t>
      </w:r>
    </w:p>
    <w:p w14:paraId="004596B8" w14:textId="77777777" w:rsidR="00E539D7" w:rsidRPr="00B572F3" w:rsidRDefault="00E539D7" w:rsidP="00E539D7">
      <w:pPr>
        <w:pStyle w:val="Doc-text2"/>
        <w:rPr>
          <w:i/>
          <w:iCs/>
        </w:rPr>
      </w:pPr>
      <w:r w:rsidRPr="00B572F3">
        <w:rPr>
          <w:i/>
          <w:iCs/>
        </w:rPr>
        <w:t></w:t>
      </w:r>
      <w:r w:rsidRPr="00B572F3">
        <w:rPr>
          <w:i/>
          <w:iCs/>
        </w:rPr>
        <w:tab/>
        <w:t>Option 1: Take the lowest priority for the MUSIM Gap.</w:t>
      </w:r>
    </w:p>
    <w:p w14:paraId="08B3AFF1" w14:textId="77777777" w:rsidR="00E539D7" w:rsidRPr="00B572F3" w:rsidRDefault="00E539D7" w:rsidP="00E539D7">
      <w:pPr>
        <w:pStyle w:val="Doc-text2"/>
        <w:rPr>
          <w:i/>
          <w:iCs/>
        </w:rPr>
      </w:pPr>
      <w:r w:rsidRPr="00B572F3">
        <w:rPr>
          <w:i/>
          <w:iCs/>
        </w:rPr>
        <w:t></w:t>
      </w:r>
      <w:r w:rsidRPr="00B572F3">
        <w:rPr>
          <w:i/>
          <w:iCs/>
        </w:rPr>
        <w:tab/>
        <w:t>Option 2: Send a LS to ask RAN4 on how to solve this issue.</w:t>
      </w:r>
    </w:p>
    <w:p w14:paraId="707172A3" w14:textId="77777777" w:rsidR="00E539D7" w:rsidRPr="00B572F3" w:rsidRDefault="00E539D7" w:rsidP="00E539D7">
      <w:pPr>
        <w:pStyle w:val="Doc-text2"/>
        <w:rPr>
          <w:i/>
          <w:iCs/>
        </w:rPr>
      </w:pPr>
      <w:r w:rsidRPr="00B572F3">
        <w:rPr>
          <w:i/>
          <w:iCs/>
        </w:rPr>
        <w:t>Proposal 1a: Agree with the TP in the Annex if the option 1 is selected.</w:t>
      </w:r>
    </w:p>
    <w:p w14:paraId="4B47C75F" w14:textId="77777777" w:rsidR="00E539D7" w:rsidRPr="00B572F3" w:rsidRDefault="00E539D7" w:rsidP="00E539D7">
      <w:pPr>
        <w:pStyle w:val="Doc-text2"/>
        <w:rPr>
          <w:i/>
          <w:iCs/>
        </w:rPr>
      </w:pPr>
      <w:r w:rsidRPr="00B572F3">
        <w:rPr>
          <w:i/>
          <w:iCs/>
        </w:rPr>
        <w:t>-</w:t>
      </w:r>
      <w:r w:rsidRPr="00B572F3">
        <w:rPr>
          <w:i/>
          <w:iCs/>
        </w:rPr>
        <w:tab/>
        <w:t xml:space="preserve">CATT, </w:t>
      </w:r>
      <w:proofErr w:type="spellStart"/>
      <w:r w:rsidRPr="00B572F3">
        <w:rPr>
          <w:i/>
          <w:iCs/>
        </w:rPr>
        <w:t>Mediatek</w:t>
      </w:r>
      <w:proofErr w:type="spellEnd"/>
      <w:r w:rsidRPr="00B572F3">
        <w:rPr>
          <w:i/>
          <w:iCs/>
        </w:rPr>
        <w:t xml:space="preserve">, Samsung thinks that this is a RAN4 issue.    Nokia agrees and this change is not right. </w:t>
      </w:r>
    </w:p>
    <w:p w14:paraId="1BB87549" w14:textId="77777777" w:rsidR="00E539D7" w:rsidRPr="00B572F3" w:rsidRDefault="00E539D7" w:rsidP="00E539D7">
      <w:pPr>
        <w:pStyle w:val="Doc-text2"/>
        <w:rPr>
          <w:i/>
          <w:iCs/>
        </w:rPr>
      </w:pPr>
      <w:r w:rsidRPr="00B572F3">
        <w:rPr>
          <w:i/>
          <w:iCs/>
        </w:rPr>
        <w:t>-</w:t>
      </w:r>
      <w:r w:rsidRPr="00B572F3">
        <w:rPr>
          <w:i/>
          <w:iCs/>
        </w:rPr>
        <w:tab/>
        <w:t xml:space="preserve">Qualcomm thinks that it is simple, that if the UE doesn’t signal any priority the NW can assign anything.   </w:t>
      </w:r>
    </w:p>
    <w:p w14:paraId="0E7828F8" w14:textId="10F21A38" w:rsidR="00E539D7" w:rsidRPr="00B572F3" w:rsidRDefault="00E539D7" w:rsidP="00E539D7">
      <w:pPr>
        <w:pStyle w:val="Doc-text2"/>
        <w:rPr>
          <w:i/>
          <w:iCs/>
        </w:rPr>
      </w:pPr>
      <w:r w:rsidRPr="00B572F3">
        <w:rPr>
          <w:i/>
          <w:iCs/>
        </w:rPr>
        <w:t>-</w:t>
      </w:r>
      <w:r w:rsidRPr="00B572F3">
        <w:rPr>
          <w:i/>
          <w:iCs/>
        </w:rPr>
        <w:tab/>
        <w:t>ZTE thinks that we need to have a very consistent behaviour.</w:t>
      </w:r>
    </w:p>
    <w:p w14:paraId="32C87575" w14:textId="77777777" w:rsidR="00E539D7" w:rsidRPr="00B572F3" w:rsidRDefault="00E539D7" w:rsidP="00E539D7">
      <w:pPr>
        <w:pStyle w:val="Doc-text2"/>
        <w:rPr>
          <w:i/>
          <w:iCs/>
        </w:rPr>
      </w:pPr>
      <w:r w:rsidRPr="00B572F3">
        <w:rPr>
          <w:i/>
          <w:iCs/>
        </w:rPr>
        <w:t>-</w:t>
      </w:r>
      <w:r w:rsidRPr="00B572F3">
        <w:rPr>
          <w:i/>
          <w:iCs/>
        </w:rPr>
        <w:tab/>
        <w:t>Huawei thinks that RAN2 needs to decide the cases allowed and then we need to see if we need new requirement.</w:t>
      </w:r>
    </w:p>
    <w:p w14:paraId="4F4EC84B" w14:textId="77777777" w:rsidR="00E539D7" w:rsidRDefault="00E539D7" w:rsidP="00E539D7">
      <w:pPr>
        <w:pStyle w:val="Agreement"/>
        <w:tabs>
          <w:tab w:val="clear" w:pos="9990"/>
        </w:tabs>
        <w:overflowPunct/>
        <w:autoSpaceDE/>
        <w:autoSpaceDN/>
        <w:adjustRightInd/>
        <w:ind w:left="1619" w:hanging="360"/>
        <w:textAlignment w:val="auto"/>
      </w:pPr>
      <w:r>
        <w:t>Noted</w:t>
      </w:r>
    </w:p>
    <w:p w14:paraId="1C66C754" w14:textId="77777777" w:rsidR="00E539D7" w:rsidRDefault="00E539D7" w:rsidP="00E539D7">
      <w:pPr>
        <w:pStyle w:val="Doc-text2"/>
      </w:pPr>
    </w:p>
    <w:p w14:paraId="2DF9B271" w14:textId="77777777" w:rsidR="00E539D7" w:rsidRDefault="00E539D7" w:rsidP="00E539D7">
      <w:pPr>
        <w:pStyle w:val="Doc-text2"/>
      </w:pPr>
    </w:p>
    <w:p w14:paraId="5F3F531E" w14:textId="77777777" w:rsidR="00E539D7" w:rsidRDefault="00E539D7" w:rsidP="00E539D7">
      <w:pPr>
        <w:pStyle w:val="EmailDiscussion"/>
        <w:overflowPunct/>
        <w:autoSpaceDE/>
        <w:autoSpaceDN/>
        <w:adjustRightInd/>
        <w:ind w:left="1619" w:hanging="360"/>
        <w:textAlignment w:val="auto"/>
      </w:pPr>
      <w:r>
        <w:t>[AT129bis][005][MUSIM]  (ZTE)</w:t>
      </w:r>
    </w:p>
    <w:p w14:paraId="1B649D56" w14:textId="7F5388CD" w:rsidR="00E539D7" w:rsidRDefault="00E539D7" w:rsidP="00E539D7">
      <w:pPr>
        <w:pStyle w:val="EmailDiscussion"/>
        <w:numPr>
          <w:ilvl w:val="0"/>
          <w:numId w:val="0"/>
        </w:numPr>
        <w:ind w:left="1619"/>
      </w:pPr>
      <w:r>
        <w:t xml:space="preserve">Intended outcome: </w:t>
      </w:r>
      <w:r w:rsidRPr="00455E5F">
        <w:rPr>
          <w:b w:val="0"/>
          <w:bCs/>
        </w:rPr>
        <w:t>discuss what RAN2 cases are allowed/valid and need for RAN4 LS.</w:t>
      </w:r>
    </w:p>
    <w:p w14:paraId="7DF4B43F" w14:textId="77777777" w:rsidR="00E539D7" w:rsidRPr="00B572F3" w:rsidRDefault="00E539D7" w:rsidP="00E539D7">
      <w:pPr>
        <w:pStyle w:val="EmailDiscussion"/>
        <w:numPr>
          <w:ilvl w:val="0"/>
          <w:numId w:val="0"/>
        </w:numPr>
        <w:ind w:left="1619"/>
        <w:rPr>
          <w:b w:val="0"/>
          <w:bCs/>
        </w:rPr>
      </w:pPr>
      <w:r>
        <w:t xml:space="preserve">Deadline:  </w:t>
      </w:r>
      <w:proofErr w:type="spellStart"/>
      <w:r w:rsidRPr="00455E5F">
        <w:rPr>
          <w:b w:val="0"/>
          <w:bCs/>
        </w:rPr>
        <w:t>Thursday</w:t>
      </w:r>
      <w:r>
        <w:rPr>
          <w:b w:val="0"/>
          <w:bCs/>
        </w:rPr>
        <w:t>d</w:t>
      </w:r>
      <w:proofErr w:type="spellEnd"/>
    </w:p>
    <w:p w14:paraId="2FB3C415" w14:textId="77777777" w:rsidR="00E539D7" w:rsidRDefault="00E539D7" w:rsidP="00E539D7">
      <w:pPr>
        <w:pStyle w:val="EmailDiscussion"/>
        <w:numPr>
          <w:ilvl w:val="0"/>
          <w:numId w:val="0"/>
        </w:numPr>
        <w:ind w:left="1619"/>
      </w:pPr>
    </w:p>
    <w:p w14:paraId="1E762263" w14:textId="4E955EF1" w:rsidR="00E539D7" w:rsidRDefault="00E539D7" w:rsidP="00E539D7">
      <w:pPr>
        <w:pStyle w:val="Doc-title"/>
      </w:pPr>
      <w:r w:rsidRPr="000338C8">
        <w:t>R2-2503163</w:t>
      </w:r>
      <w:r>
        <w:tab/>
        <w:t>LS on Collision between MUSIM Gap and Measurement Gap</w:t>
      </w:r>
      <w:r>
        <w:tab/>
        <w:t>ZTE</w:t>
      </w:r>
      <w:r>
        <w:tab/>
        <w:t>LS out</w:t>
      </w:r>
      <w:r>
        <w:tab/>
        <w:t>Rel-18</w:t>
      </w:r>
      <w:r>
        <w:tab/>
        <w:t>NR_DualTxRx_MUSIM-Core</w:t>
      </w:r>
      <w:r>
        <w:tab/>
        <w:t>To:RAN4</w:t>
      </w:r>
    </w:p>
    <w:p w14:paraId="3511F1C1" w14:textId="77777777" w:rsidR="00E539D7" w:rsidRPr="00721CEB" w:rsidRDefault="00E539D7" w:rsidP="00E539D7">
      <w:pPr>
        <w:pStyle w:val="Agreement"/>
        <w:tabs>
          <w:tab w:val="clear" w:pos="9990"/>
        </w:tabs>
        <w:overflowPunct/>
        <w:autoSpaceDE/>
        <w:autoSpaceDN/>
        <w:adjustRightInd/>
        <w:ind w:left="1619" w:hanging="360"/>
        <w:textAlignment w:val="auto"/>
      </w:pPr>
      <w:r>
        <w:t>The LS is approved</w:t>
      </w:r>
    </w:p>
    <w:p w14:paraId="0C743F06" w14:textId="77777777" w:rsidR="00E539D7" w:rsidRDefault="00E539D7" w:rsidP="00E539D7">
      <w:pPr>
        <w:pStyle w:val="Doc-text2"/>
      </w:pPr>
    </w:p>
    <w:p w14:paraId="62A28EB6" w14:textId="77777777" w:rsidR="00E539D7" w:rsidRPr="00273086" w:rsidRDefault="00E539D7" w:rsidP="00E539D7">
      <w:pPr>
        <w:pStyle w:val="Doc-text2"/>
      </w:pPr>
    </w:p>
    <w:p w14:paraId="5A703411" w14:textId="77777777" w:rsidR="006D5D06" w:rsidRPr="00DB2F94" w:rsidRDefault="006D5D06" w:rsidP="006D5D06">
      <w:pPr>
        <w:pStyle w:val="Heading4"/>
      </w:pPr>
      <w:bookmarkStart w:id="321" w:name="_Toc195718064"/>
      <w:bookmarkStart w:id="322" w:name="_Toc197680037"/>
      <w:r w:rsidRPr="008718D8">
        <w:t>7.0.2.13</w:t>
      </w:r>
      <w:r>
        <w:tab/>
      </w:r>
      <w:r w:rsidRPr="00DB2F94">
        <w:t>NR MIMO evolution</w:t>
      </w:r>
      <w:bookmarkEnd w:id="321"/>
      <w:bookmarkEnd w:id="322"/>
    </w:p>
    <w:p w14:paraId="1D8A5F4C" w14:textId="7F68C888" w:rsidR="006D5D06" w:rsidRDefault="006D5D06" w:rsidP="006D5D06">
      <w:pPr>
        <w:pStyle w:val="Comments"/>
      </w:pPr>
      <w:r w:rsidRPr="00DB2F94">
        <w:t xml:space="preserve">(NR_MIMO_evo_DL_UL-Core; leading WG: RAN1; REL-18; WID: </w:t>
      </w:r>
      <w:r w:rsidRPr="00AD3079">
        <w:t>RP-2</w:t>
      </w:r>
      <w:r w:rsidRPr="00AD3079">
        <w:rPr>
          <w:rFonts w:eastAsia="SimSun" w:hint="eastAsia"/>
          <w:lang w:eastAsia="zh-CN"/>
        </w:rPr>
        <w:t>3</w:t>
      </w:r>
      <w:r w:rsidRPr="00AD3079">
        <w:t>3</w:t>
      </w:r>
      <w:r w:rsidRPr="00AD3079">
        <w:rPr>
          <w:rFonts w:eastAsia="SimSun" w:hint="eastAsia"/>
          <w:lang w:eastAsia="zh-CN"/>
        </w:rPr>
        <w:t>028</w:t>
      </w:r>
      <w:r w:rsidRPr="00DB2F94">
        <w:t>)</w:t>
      </w:r>
    </w:p>
    <w:p w14:paraId="6076A865" w14:textId="77777777" w:rsidR="006D5D06" w:rsidRDefault="006D5D06" w:rsidP="006D5D06">
      <w:pPr>
        <w:pStyle w:val="Comments"/>
      </w:pPr>
    </w:p>
    <w:p w14:paraId="432716F7" w14:textId="77777777" w:rsidR="006D5D06" w:rsidRDefault="006D5D06" w:rsidP="006D5D06">
      <w:pPr>
        <w:pStyle w:val="Doc-title"/>
        <w:rPr>
          <w:rFonts w:eastAsia="SimSun"/>
          <w:lang w:eastAsia="zh-CN"/>
        </w:rPr>
      </w:pPr>
      <w:r>
        <w:t>R2-2501712</w:t>
      </w:r>
      <w:r>
        <w:tab/>
        <w:t>LS on RRC parameter for PRACH transmission in 2TA (R1-2501540; contact: CATT)</w:t>
      </w:r>
      <w:r>
        <w:tab/>
        <w:t>RAN1</w:t>
      </w:r>
      <w:r>
        <w:tab/>
        <w:t>LS in</w:t>
      </w:r>
      <w:r>
        <w:tab/>
        <w:t>Rel-18</w:t>
      </w:r>
      <w:r>
        <w:tab/>
        <w:t>NR_MIMO_evo_DL_UL-Core</w:t>
      </w:r>
      <w:r>
        <w:tab/>
        <w:t>To:RAN2</w:t>
      </w:r>
    </w:p>
    <w:p w14:paraId="4DA8C743" w14:textId="77777777" w:rsidR="006D5D06" w:rsidRPr="00B559E1"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eastAsia="SimSun" w:hint="eastAsia"/>
          <w:lang w:eastAsia="zh-CN"/>
        </w:rPr>
        <w:t>Noted</w:t>
      </w:r>
    </w:p>
    <w:p w14:paraId="5EF144C2" w14:textId="77777777" w:rsidR="006D5D06" w:rsidRDefault="006D5D06" w:rsidP="006D5D06">
      <w:pPr>
        <w:pStyle w:val="Doc-title"/>
        <w:rPr>
          <w:rFonts w:eastAsia="SimSun"/>
          <w:lang w:eastAsia="zh-CN"/>
        </w:rPr>
      </w:pPr>
      <w:r>
        <w:t>R2-2501719</w:t>
      </w:r>
      <w:r>
        <w:tab/>
        <w:t>Reply LS on differentiation of sDCI mTRP, mDCI mTRP and sTRP (R1- 2501611; contact: CATT)</w:t>
      </w:r>
      <w:r>
        <w:tab/>
        <w:t>RAN1</w:t>
      </w:r>
      <w:r>
        <w:tab/>
        <w:t>LS in</w:t>
      </w:r>
      <w:r>
        <w:tab/>
        <w:t>Rel-18</w:t>
      </w:r>
      <w:r>
        <w:tab/>
        <w:t>NR_MIMO_evo_DL_UL-Core</w:t>
      </w:r>
      <w:r>
        <w:tab/>
        <w:t>To:RAN2</w:t>
      </w:r>
    </w:p>
    <w:p w14:paraId="68E7A422" w14:textId="77777777" w:rsidR="006D5D06" w:rsidRPr="00B559E1"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eastAsia="SimSun" w:hint="eastAsia"/>
          <w:lang w:eastAsia="zh-CN"/>
        </w:rPr>
        <w:t>Noted</w:t>
      </w:r>
    </w:p>
    <w:p w14:paraId="1990AE81" w14:textId="77777777" w:rsidR="006D5D06" w:rsidRDefault="006D5D06" w:rsidP="006D5D06">
      <w:pPr>
        <w:pStyle w:val="Doc-title"/>
        <w:rPr>
          <w:rFonts w:eastAsia="SimSun"/>
          <w:lang w:eastAsia="zh-CN"/>
        </w:rPr>
      </w:pPr>
      <w:r>
        <w:t>R2-2501723</w:t>
      </w:r>
      <w:r>
        <w:tab/>
        <w:t>Reply LS on UL 8Tx (R1-2501636; contact: Samsung)</w:t>
      </w:r>
      <w:r>
        <w:tab/>
        <w:t>RAN1</w:t>
      </w:r>
      <w:r>
        <w:tab/>
        <w:t>LS in</w:t>
      </w:r>
      <w:r>
        <w:tab/>
        <w:t>Rel-18</w:t>
      </w:r>
      <w:r>
        <w:tab/>
        <w:t>NR_MIMO_evo_DL_UL-Core</w:t>
      </w:r>
      <w:r>
        <w:tab/>
        <w:t>To:RAN2</w:t>
      </w:r>
    </w:p>
    <w:p w14:paraId="5E8351E5" w14:textId="77777777" w:rsidR="006D5D06" w:rsidRPr="00B559E1"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eastAsia="SimSun" w:hint="eastAsia"/>
          <w:lang w:eastAsia="zh-CN"/>
        </w:rPr>
        <w:t>Noted</w:t>
      </w:r>
    </w:p>
    <w:p w14:paraId="6EE99F85" w14:textId="77777777" w:rsidR="006D5D06" w:rsidRDefault="006D5D06" w:rsidP="006D5D06">
      <w:pPr>
        <w:pStyle w:val="Doc-title"/>
        <w:rPr>
          <w:rFonts w:eastAsia="SimSun"/>
          <w:lang w:eastAsia="zh-CN"/>
        </w:rPr>
      </w:pPr>
    </w:p>
    <w:p w14:paraId="1399AFA6" w14:textId="77777777" w:rsidR="006D5D06" w:rsidRPr="00B559E1" w:rsidRDefault="006D5D06" w:rsidP="006D5D06">
      <w:pPr>
        <w:pStyle w:val="Doc-title"/>
        <w:rPr>
          <w:rFonts w:eastAsia="SimSun"/>
          <w:u w:val="single"/>
          <w:lang w:eastAsia="zh-CN"/>
        </w:rPr>
      </w:pPr>
      <w:r w:rsidRPr="00B559E1">
        <w:rPr>
          <w:rFonts w:eastAsia="SimSun" w:hint="eastAsia"/>
          <w:u w:val="single"/>
          <w:lang w:eastAsia="zh-CN"/>
        </w:rPr>
        <w:t>8Tx</w:t>
      </w:r>
    </w:p>
    <w:p w14:paraId="09F43060" w14:textId="77777777" w:rsidR="006D5D06" w:rsidRDefault="006D5D06" w:rsidP="006D5D06">
      <w:pPr>
        <w:pStyle w:val="Doc-title"/>
        <w:rPr>
          <w:rFonts w:eastAsia="SimSun"/>
          <w:lang w:eastAsia="zh-CN"/>
        </w:rPr>
      </w:pPr>
      <w:r>
        <w:t>R2-2502810</w:t>
      </w:r>
      <w:r>
        <w:tab/>
        <w:t>Discussion on supporting 8Tx</w:t>
      </w:r>
      <w:r>
        <w:tab/>
        <w:t>ASUSTeK</w:t>
      </w:r>
      <w:r>
        <w:tab/>
        <w:t>discussion</w:t>
      </w:r>
      <w:r>
        <w:tab/>
        <w:t>Rel-18</w:t>
      </w:r>
      <w:r>
        <w:tab/>
        <w:t>NR_MIMO_evo_DL_UL-Core</w:t>
      </w:r>
    </w:p>
    <w:p w14:paraId="77F087C5" w14:textId="77777777" w:rsidR="006D5D06" w:rsidRPr="00D139DF"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619599E9"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D139DF">
        <w:rPr>
          <w:lang w:eastAsia="zh-CN"/>
        </w:rPr>
        <w:t>Confirm the assumption that for UL 8Tx 2TB transmission scheduled by one DCI, MAC entity considers two uplink grants for two TBs in two HARQ processes with one HARQ process ID and two HARQ buffers.</w:t>
      </w:r>
    </w:p>
    <w:p w14:paraId="433E5789" w14:textId="77777777" w:rsidR="006D5D06" w:rsidRPr="00D139DF" w:rsidRDefault="006D5D06" w:rsidP="006D5D06">
      <w:pPr>
        <w:pStyle w:val="Doc-text2"/>
        <w:rPr>
          <w:rFonts w:eastAsia="SimSun"/>
          <w:lang w:eastAsia="zh-CN"/>
        </w:rPr>
      </w:pPr>
    </w:p>
    <w:p w14:paraId="49B0FF15" w14:textId="77777777" w:rsidR="006D5D06" w:rsidRDefault="006D5D06" w:rsidP="006D5D06">
      <w:pPr>
        <w:pStyle w:val="Doc-title"/>
      </w:pPr>
      <w:r>
        <w:t>R2-2502811</w:t>
      </w:r>
      <w:r>
        <w:tab/>
        <w:t>Correction on supporting 8Tx in MAC specification</w:t>
      </w:r>
      <w:r>
        <w:tab/>
        <w:t>ASUSTeK, Samsung, ZTE</w:t>
      </w:r>
      <w:r>
        <w:tab/>
        <w:t>CR</w:t>
      </w:r>
      <w:r>
        <w:tab/>
        <w:t>Rel-18</w:t>
      </w:r>
      <w:r>
        <w:tab/>
        <w:t>38.321</w:t>
      </w:r>
      <w:r>
        <w:tab/>
        <w:t>18.5.0</w:t>
      </w:r>
      <w:r>
        <w:tab/>
        <w:t>2068</w:t>
      </w:r>
      <w:r>
        <w:tab/>
        <w:t>-</w:t>
      </w:r>
      <w:r>
        <w:tab/>
        <w:t>F</w:t>
      </w:r>
      <w:r>
        <w:tab/>
        <w:t>NR_MIMO_evo_DL_UL-Core</w:t>
      </w:r>
    </w:p>
    <w:p w14:paraId="26369A14" w14:textId="77777777" w:rsidR="006D5D06" w:rsidRPr="00DA57E3" w:rsidRDefault="006D5D06" w:rsidP="006D5D06">
      <w:pPr>
        <w:pStyle w:val="Doc-text2"/>
      </w:pPr>
      <w:r>
        <w:t>=&gt; Withdrawn</w:t>
      </w:r>
    </w:p>
    <w:p w14:paraId="17C1B5C1" w14:textId="77777777" w:rsidR="006D5D06" w:rsidRDefault="006D5D06" w:rsidP="006D5D06">
      <w:pPr>
        <w:pStyle w:val="Doc-title"/>
        <w:rPr>
          <w:rFonts w:eastAsia="SimSun"/>
          <w:lang w:eastAsia="zh-CN"/>
        </w:rPr>
      </w:pPr>
      <w:r>
        <w:t>R2-2502812</w:t>
      </w:r>
      <w:r>
        <w:tab/>
        <w:t>Stage-2 Correction on UL 8Tx</w:t>
      </w:r>
      <w:r>
        <w:tab/>
        <w:t>ASUSTeK</w:t>
      </w:r>
      <w:r>
        <w:tab/>
        <w:t>CR</w:t>
      </w:r>
      <w:r>
        <w:tab/>
        <w:t>Rel-18</w:t>
      </w:r>
      <w:r>
        <w:tab/>
        <w:t>38.300</w:t>
      </w:r>
      <w:r>
        <w:tab/>
        <w:t>18.5.0</w:t>
      </w:r>
      <w:r>
        <w:tab/>
        <w:t>0987</w:t>
      </w:r>
      <w:r>
        <w:tab/>
        <w:t>-</w:t>
      </w:r>
      <w:r>
        <w:tab/>
        <w:t>F</w:t>
      </w:r>
      <w:r>
        <w:tab/>
        <w:t>NR_MIMO_evo_DL_UL-Core</w:t>
      </w:r>
    </w:p>
    <w:p w14:paraId="7D666156" w14:textId="77777777" w:rsidR="006D5D06" w:rsidRDefault="006D5D06" w:rsidP="006D5D06">
      <w:pPr>
        <w:pStyle w:val="Doc-text2"/>
        <w:rPr>
          <w:rFonts w:eastAsia="SimSun"/>
          <w:lang w:eastAsia="zh-CN"/>
        </w:rPr>
      </w:pPr>
      <w:r>
        <w:rPr>
          <w:rFonts w:eastAsia="SimSun" w:hint="eastAsia"/>
          <w:lang w:eastAsia="zh-CN"/>
        </w:rPr>
        <w:t>DISCUSSION</w:t>
      </w:r>
    </w:p>
    <w:p w14:paraId="5BB1113C"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ZTE do not think stage 2 CR is needed, even though the texts are correct. Nokia, LG E, Ericsson agree.</w:t>
      </w:r>
    </w:p>
    <w:p w14:paraId="32EF0157" w14:textId="05DE1F93" w:rsidR="006D5D06" w:rsidRPr="007D3CB4"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lang w:eastAsia="zh-CN"/>
        </w:rPr>
        <w:t>T</w:t>
      </w:r>
      <w:r>
        <w:rPr>
          <w:rFonts w:hint="eastAsia"/>
          <w:lang w:eastAsia="zh-CN"/>
        </w:rPr>
        <w:t>he CR is not pursued.</w:t>
      </w:r>
    </w:p>
    <w:p w14:paraId="16133894" w14:textId="77777777" w:rsidR="006D5D06" w:rsidRPr="00D139DF" w:rsidRDefault="006D5D06" w:rsidP="006D5D06">
      <w:pPr>
        <w:pStyle w:val="Doc-text2"/>
        <w:rPr>
          <w:rFonts w:eastAsia="SimSun"/>
          <w:lang w:eastAsia="zh-CN"/>
        </w:rPr>
      </w:pPr>
    </w:p>
    <w:p w14:paraId="7A6E54A9" w14:textId="77777777" w:rsidR="006D5D06" w:rsidRDefault="006D5D06" w:rsidP="006D5D06">
      <w:pPr>
        <w:pStyle w:val="Doc-title"/>
        <w:rPr>
          <w:rFonts w:eastAsia="SimSun"/>
          <w:lang w:eastAsia="zh-CN"/>
        </w:rPr>
      </w:pPr>
      <w:r>
        <w:t>R2-2502835</w:t>
      </w:r>
      <w:r>
        <w:tab/>
        <w:t>Correction on supporting 8Tx in MAC specification</w:t>
      </w:r>
      <w:r>
        <w:tab/>
        <w:t>ASUSTeK, Samsung, ZTE</w:t>
      </w:r>
      <w:r>
        <w:tab/>
        <w:t>CR</w:t>
      </w:r>
      <w:r>
        <w:tab/>
        <w:t>Rel-18</w:t>
      </w:r>
      <w:r>
        <w:tab/>
        <w:t>38.321</w:t>
      </w:r>
      <w:r>
        <w:tab/>
        <w:t>18.5.0</w:t>
      </w:r>
      <w:r>
        <w:tab/>
        <w:t>1990</w:t>
      </w:r>
      <w:r>
        <w:tab/>
        <w:t>2</w:t>
      </w:r>
      <w:r>
        <w:tab/>
        <w:t>F</w:t>
      </w:r>
      <w:r>
        <w:tab/>
        <w:t>NR_MIMO_evo_DL_UL-Core</w:t>
      </w:r>
      <w:r>
        <w:tab/>
        <w:t>R2-2500410</w:t>
      </w:r>
    </w:p>
    <w:p w14:paraId="75B2E1DC"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lang w:eastAsia="zh-CN"/>
        </w:rPr>
        <w:t>T</w:t>
      </w:r>
      <w:r>
        <w:rPr>
          <w:rFonts w:hint="eastAsia"/>
          <w:lang w:eastAsia="zh-CN"/>
        </w:rPr>
        <w:t xml:space="preserve">he CR is revised to </w:t>
      </w:r>
      <w:r w:rsidRPr="007672DF">
        <w:rPr>
          <w:lang w:eastAsia="zh-CN"/>
        </w:rPr>
        <w:t>R2-2503034</w:t>
      </w:r>
      <w:r>
        <w:rPr>
          <w:rFonts w:hint="eastAsia"/>
          <w:lang w:eastAsia="zh-CN"/>
        </w:rPr>
        <w:t>, with impact to NW added</w:t>
      </w:r>
      <w:r>
        <w:rPr>
          <w:rFonts w:eastAsia="SimSun" w:hint="eastAsia"/>
          <w:lang w:eastAsia="zh-CN"/>
        </w:rPr>
        <w:t xml:space="preserve"> in the cover page</w:t>
      </w:r>
      <w:r>
        <w:rPr>
          <w:rFonts w:hint="eastAsia"/>
          <w:lang w:eastAsia="zh-CN"/>
        </w:rPr>
        <w:t>.</w:t>
      </w:r>
    </w:p>
    <w:p w14:paraId="6A8FA889" w14:textId="32E492BD" w:rsidR="006D5D06" w:rsidRPr="007672DF"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7672DF">
        <w:rPr>
          <w:lang w:eastAsia="zh-CN"/>
        </w:rPr>
        <w:t>R2-2503034</w:t>
      </w:r>
      <w:r>
        <w:rPr>
          <w:rFonts w:hint="eastAsia"/>
          <w:lang w:eastAsia="zh-CN"/>
        </w:rPr>
        <w:t xml:space="preserve"> is agreed in principle.</w:t>
      </w:r>
    </w:p>
    <w:p w14:paraId="2441741A" w14:textId="77777777" w:rsidR="006D5D06" w:rsidRPr="00B559E1" w:rsidRDefault="006D5D06" w:rsidP="006D5D06">
      <w:pPr>
        <w:pStyle w:val="Doc-text2"/>
        <w:rPr>
          <w:rFonts w:eastAsia="SimSun"/>
          <w:lang w:eastAsia="zh-CN"/>
        </w:rPr>
      </w:pPr>
    </w:p>
    <w:p w14:paraId="7E0FC53C" w14:textId="77777777" w:rsidR="006D5D06" w:rsidRPr="00B559E1" w:rsidRDefault="006D5D06" w:rsidP="006D5D06">
      <w:pPr>
        <w:pStyle w:val="Doc-title"/>
        <w:rPr>
          <w:rFonts w:eastAsia="SimSun"/>
          <w:u w:val="single"/>
          <w:lang w:eastAsia="zh-CN"/>
        </w:rPr>
      </w:pPr>
      <w:r w:rsidRPr="00B559E1">
        <w:rPr>
          <w:rFonts w:eastAsia="SimSun" w:hint="eastAsia"/>
          <w:u w:val="single"/>
          <w:lang w:eastAsia="zh-CN"/>
        </w:rPr>
        <w:t>Other changes</w:t>
      </w:r>
    </w:p>
    <w:p w14:paraId="3E0E8D0D" w14:textId="77777777" w:rsidR="006D5D06" w:rsidRDefault="006D5D06" w:rsidP="006D5D06">
      <w:pPr>
        <w:pStyle w:val="Doc-title"/>
        <w:rPr>
          <w:rFonts w:eastAsia="SimSun"/>
          <w:lang w:eastAsia="zh-CN"/>
        </w:rPr>
      </w:pPr>
      <w:r>
        <w:t>R2-2502105</w:t>
      </w:r>
      <w:r>
        <w:tab/>
        <w:t>Corrections on simultaneousU-TCI-UpdateListx and RACH-ConfigTwoTA</w:t>
      </w:r>
      <w:r>
        <w:tab/>
        <w:t>CATT</w:t>
      </w:r>
      <w:r>
        <w:tab/>
        <w:t>CR</w:t>
      </w:r>
      <w:r>
        <w:tab/>
        <w:t>Rel-18</w:t>
      </w:r>
      <w:r>
        <w:tab/>
        <w:t>38.331</w:t>
      </w:r>
      <w:r>
        <w:tab/>
        <w:t>18.5.1</w:t>
      </w:r>
      <w:r>
        <w:tab/>
        <w:t>5291</w:t>
      </w:r>
      <w:r>
        <w:tab/>
        <w:t>-</w:t>
      </w:r>
      <w:r>
        <w:tab/>
        <w:t>F</w:t>
      </w:r>
      <w:r>
        <w:tab/>
        <w:t>NR_MIMO_evo_DL_UL-Core</w:t>
      </w:r>
    </w:p>
    <w:p w14:paraId="4F46081C"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lang w:eastAsia="zh-CN"/>
        </w:rPr>
        <w:t>T</w:t>
      </w:r>
      <w:r>
        <w:rPr>
          <w:rFonts w:hint="eastAsia"/>
          <w:lang w:eastAsia="zh-CN"/>
        </w:rPr>
        <w:t xml:space="preserve">he content of the CR is agreeable, will update with proper style and </w:t>
      </w:r>
      <w:r>
        <w:rPr>
          <w:lang w:eastAsia="zh-CN"/>
        </w:rPr>
        <w:t>submitted</w:t>
      </w:r>
      <w:r>
        <w:rPr>
          <w:rFonts w:hint="eastAsia"/>
          <w:lang w:eastAsia="zh-CN"/>
        </w:rPr>
        <w:t xml:space="preserve"> to the next R2 meeting. </w:t>
      </w:r>
    </w:p>
    <w:p w14:paraId="4CB1F296" w14:textId="77777777" w:rsidR="006D5D06" w:rsidRPr="000B1E30" w:rsidRDefault="006D5D06" w:rsidP="006D5D06">
      <w:pPr>
        <w:pStyle w:val="Doc-text2"/>
        <w:rPr>
          <w:rFonts w:eastAsia="SimSun"/>
          <w:lang w:eastAsia="zh-CN"/>
        </w:rPr>
      </w:pPr>
    </w:p>
    <w:p w14:paraId="61B44B38" w14:textId="77777777" w:rsidR="006D5D06" w:rsidRDefault="006D5D06" w:rsidP="006D5D06">
      <w:pPr>
        <w:pStyle w:val="Doc-title"/>
        <w:rPr>
          <w:rFonts w:eastAsia="SimSun"/>
          <w:lang w:eastAsia="zh-CN"/>
        </w:rPr>
      </w:pPr>
      <w:r>
        <w:t>R2-2502855</w:t>
      </w:r>
      <w:r>
        <w:tab/>
        <w:t>Correction to 306 on PMI subband R value</w:t>
      </w:r>
      <w:r>
        <w:tab/>
        <w:t>Ericsson</w:t>
      </w:r>
      <w:r>
        <w:tab/>
        <w:t>CR</w:t>
      </w:r>
      <w:r>
        <w:tab/>
        <w:t>Rel-18</w:t>
      </w:r>
      <w:r>
        <w:tab/>
        <w:t>38.306</w:t>
      </w:r>
      <w:r>
        <w:tab/>
        <w:t>18.5.0</w:t>
      </w:r>
      <w:r>
        <w:tab/>
        <w:t>1267</w:t>
      </w:r>
      <w:r>
        <w:tab/>
        <w:t>-</w:t>
      </w:r>
      <w:r>
        <w:tab/>
        <w:t>F</w:t>
      </w:r>
      <w:r>
        <w:tab/>
        <w:t>NR_MIMO_evo_DL_UL-Core</w:t>
      </w:r>
    </w:p>
    <w:p w14:paraId="5CB67E4E" w14:textId="77777777" w:rsidR="006D5D06" w:rsidRPr="00416A6B" w:rsidRDefault="006D5D06" w:rsidP="006D5D06">
      <w:pPr>
        <w:pStyle w:val="Doc-text2"/>
        <w:rPr>
          <w:rFonts w:eastAsia="SimSun"/>
          <w:lang w:eastAsia="zh-CN"/>
        </w:rPr>
      </w:pPr>
      <w:r>
        <w:rPr>
          <w:rFonts w:eastAsia="SimSun" w:hint="eastAsia"/>
          <w:lang w:eastAsia="zh-CN"/>
        </w:rPr>
        <w:t>DISCUSSION</w:t>
      </w:r>
    </w:p>
    <w:p w14:paraId="601863CE"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think this is </w:t>
      </w:r>
      <w:r>
        <w:rPr>
          <w:rFonts w:eastAsia="SimSun"/>
          <w:lang w:eastAsia="zh-CN"/>
        </w:rPr>
        <w:t>editorial</w:t>
      </w:r>
      <w:r>
        <w:rPr>
          <w:rFonts w:eastAsia="SimSun" w:hint="eastAsia"/>
          <w:lang w:eastAsia="zh-CN"/>
        </w:rPr>
        <w:t xml:space="preserve"> change </w:t>
      </w:r>
      <w:r>
        <w:rPr>
          <w:rFonts w:eastAsia="SimSun"/>
          <w:lang w:eastAsia="zh-CN"/>
        </w:rPr>
        <w:t>and</w:t>
      </w:r>
      <w:r>
        <w:rPr>
          <w:rFonts w:eastAsia="SimSun" w:hint="eastAsia"/>
          <w:lang w:eastAsia="zh-CN"/>
        </w:rPr>
        <w:t xml:space="preserve"> think this can be taken into account in </w:t>
      </w:r>
      <w:proofErr w:type="spellStart"/>
      <w:r>
        <w:rPr>
          <w:rFonts w:eastAsia="SimSun" w:hint="eastAsia"/>
          <w:lang w:eastAsia="zh-CN"/>
        </w:rPr>
        <w:t>rapp</w:t>
      </w:r>
      <w:r>
        <w:rPr>
          <w:rFonts w:eastAsia="SimSun"/>
          <w:lang w:eastAsia="zh-CN"/>
        </w:rPr>
        <w:t>’</w:t>
      </w:r>
      <w:r>
        <w:rPr>
          <w:rFonts w:eastAsia="SimSun" w:hint="eastAsia"/>
          <w:lang w:eastAsia="zh-CN"/>
        </w:rPr>
        <w:t>s</w:t>
      </w:r>
      <w:proofErr w:type="spellEnd"/>
      <w:r>
        <w:rPr>
          <w:rFonts w:eastAsia="SimSun" w:hint="eastAsia"/>
          <w:lang w:eastAsia="zh-CN"/>
        </w:rPr>
        <w:t xml:space="preserve"> CR. Nokia also OK with the intention. </w:t>
      </w:r>
    </w:p>
    <w:p w14:paraId="22B9BE23"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eastAsia="SimSun" w:hint="eastAsia"/>
          <w:lang w:eastAsia="zh-CN"/>
        </w:rPr>
        <w:t xml:space="preserve"> Intention is agreeable, will be included in the next version of UE capability Rapp CR.</w:t>
      </w:r>
    </w:p>
    <w:p w14:paraId="4AC0188F" w14:textId="77777777" w:rsidR="006D5D06" w:rsidRPr="000B1E30" w:rsidRDefault="006D5D06" w:rsidP="006D5D06">
      <w:pPr>
        <w:pStyle w:val="Doc-text2"/>
        <w:rPr>
          <w:rFonts w:eastAsia="SimSun"/>
          <w:lang w:eastAsia="zh-CN"/>
        </w:rPr>
      </w:pPr>
    </w:p>
    <w:p w14:paraId="467B099B" w14:textId="77777777" w:rsidR="006D5D06" w:rsidRDefault="006D5D06" w:rsidP="006D5D06">
      <w:pPr>
        <w:pStyle w:val="Doc-title"/>
        <w:rPr>
          <w:rFonts w:eastAsia="SimSun"/>
          <w:lang w:eastAsia="zh-CN"/>
        </w:rPr>
      </w:pPr>
      <w:r>
        <w:t>R2-2502987</w:t>
      </w:r>
      <w:r>
        <w:tab/>
      </w:r>
      <w:r w:rsidRPr="00696280">
        <w:t>Correction for UE capability on DMRS port</w:t>
      </w:r>
      <w:r>
        <w:tab/>
      </w:r>
      <w:r w:rsidRPr="00696280">
        <w:t>Huawei, HiSilicon</w:t>
      </w:r>
      <w:r>
        <w:tab/>
        <w:t>discussion</w:t>
      </w:r>
      <w:r>
        <w:tab/>
        <w:t>Rel-18</w:t>
      </w:r>
      <w:r>
        <w:tab/>
      </w:r>
      <w:r w:rsidRPr="00045345">
        <w:t>NR_MIMO_evo_DL_UL</w:t>
      </w:r>
    </w:p>
    <w:p w14:paraId="792C491C" w14:textId="77777777" w:rsidR="006D5D06" w:rsidRPr="00861251" w:rsidRDefault="006D5D06" w:rsidP="006D5D06">
      <w:pPr>
        <w:pStyle w:val="Doc-text2"/>
        <w:rPr>
          <w:rFonts w:eastAsia="SimSun"/>
          <w:lang w:eastAsia="zh-CN"/>
        </w:rPr>
      </w:pPr>
      <w:r>
        <w:rPr>
          <w:rFonts w:eastAsia="SimSun" w:hint="eastAsia"/>
          <w:lang w:eastAsia="zh-CN"/>
        </w:rPr>
        <w:t>DISCUSSION</w:t>
      </w:r>
    </w:p>
    <w:p w14:paraId="32FDB427"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ZTE think the intention is OK, since it is just to align </w:t>
      </w:r>
      <w:r>
        <w:rPr>
          <w:rFonts w:eastAsia="SimSun"/>
          <w:lang w:eastAsia="zh-CN"/>
        </w:rPr>
        <w:t>with</w:t>
      </w:r>
      <w:r>
        <w:rPr>
          <w:rFonts w:eastAsia="SimSun" w:hint="eastAsia"/>
          <w:lang w:eastAsia="zh-CN"/>
        </w:rPr>
        <w:t xml:space="preserve"> R1. But ZTE think it can be included in the Rapp</w:t>
      </w:r>
      <w:r>
        <w:rPr>
          <w:rFonts w:eastAsia="SimSun"/>
          <w:lang w:eastAsia="zh-CN"/>
        </w:rPr>
        <w:t>’</w:t>
      </w:r>
      <w:r>
        <w:rPr>
          <w:rFonts w:eastAsia="SimSun" w:hint="eastAsia"/>
          <w:lang w:eastAsia="zh-CN"/>
        </w:rPr>
        <w:t>s CR.</w:t>
      </w:r>
    </w:p>
    <w:p w14:paraId="49F5151C"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think it is not </w:t>
      </w:r>
      <w:r>
        <w:rPr>
          <w:rFonts w:eastAsia="SimSun"/>
          <w:lang w:eastAsia="zh-CN"/>
        </w:rPr>
        <w:t>editorial</w:t>
      </w:r>
      <w:r>
        <w:rPr>
          <w:rFonts w:eastAsia="SimSun" w:hint="eastAsia"/>
          <w:lang w:eastAsia="zh-CN"/>
        </w:rPr>
        <w:t xml:space="preserve">. </w:t>
      </w:r>
    </w:p>
    <w:p w14:paraId="5A379DF3"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think it is OK to have a </w:t>
      </w:r>
      <w:r>
        <w:rPr>
          <w:rFonts w:eastAsia="SimSun"/>
          <w:lang w:eastAsia="zh-CN"/>
        </w:rPr>
        <w:t>separate</w:t>
      </w:r>
      <w:r>
        <w:rPr>
          <w:rFonts w:eastAsia="SimSun" w:hint="eastAsia"/>
          <w:lang w:eastAsia="zh-CN"/>
        </w:rPr>
        <w:t xml:space="preserve"> CR.</w:t>
      </w:r>
    </w:p>
    <w:p w14:paraId="22B357C2" w14:textId="77777777" w:rsidR="006D5D06" w:rsidRPr="001331E0"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suggest companies to carefully check the mega CR. </w:t>
      </w:r>
    </w:p>
    <w:p w14:paraId="553A7734" w14:textId="77777777" w:rsidR="006D5D06" w:rsidRPr="009F32A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Pr>
          <w:rFonts w:eastAsia="SimSun" w:hint="eastAsia"/>
          <w:lang w:eastAsia="zh-CN"/>
        </w:rPr>
        <w:t>D</w:t>
      </w:r>
      <w:r w:rsidRPr="009F32A6">
        <w:rPr>
          <w:lang w:eastAsia="zh-CN"/>
        </w:rPr>
        <w:t xml:space="preserve">elete "at least" before "one port" in the </w:t>
      </w:r>
      <w:r>
        <w:rPr>
          <w:rFonts w:eastAsia="SimSun" w:hint="eastAsia"/>
          <w:lang w:eastAsia="zh-CN"/>
        </w:rPr>
        <w:t xml:space="preserve">description of </w:t>
      </w:r>
      <w:r>
        <w:rPr>
          <w:rFonts w:eastAsia="SimSun"/>
          <w:lang w:eastAsia="zh-CN"/>
        </w:rPr>
        <w:t>‘</w:t>
      </w:r>
      <w:r w:rsidRPr="009F32A6">
        <w:rPr>
          <w:rFonts w:eastAsia="SimSun"/>
          <w:lang w:eastAsia="zh-CN"/>
        </w:rPr>
        <w:t>mappingTypeA-1SymbolFL-DMRS-Addition2Symbol-r18</w:t>
      </w:r>
      <w:r>
        <w:rPr>
          <w:rFonts w:eastAsia="SimSun"/>
          <w:lang w:eastAsia="zh-CN"/>
        </w:rPr>
        <w:t>’</w:t>
      </w:r>
      <w:r w:rsidRPr="009F32A6">
        <w:rPr>
          <w:lang w:eastAsia="zh-CN"/>
        </w:rPr>
        <w:t>.</w:t>
      </w:r>
      <w:r>
        <w:rPr>
          <w:rFonts w:eastAsia="SimSun" w:hint="eastAsia"/>
          <w:lang w:eastAsia="zh-CN"/>
        </w:rPr>
        <w:t xml:space="preserve"> The changes will be included in the next version of UE capability Rapp CR.</w:t>
      </w:r>
    </w:p>
    <w:p w14:paraId="3EFBFBE7" w14:textId="77777777" w:rsidR="006D5D06" w:rsidRPr="00181E60" w:rsidRDefault="006D5D06" w:rsidP="006D5D06">
      <w:pPr>
        <w:pStyle w:val="Doc-text2"/>
        <w:rPr>
          <w:rFonts w:eastAsia="SimSun"/>
          <w:lang w:eastAsia="zh-CN"/>
        </w:rPr>
      </w:pPr>
    </w:p>
    <w:p w14:paraId="4142D61E" w14:textId="77777777" w:rsidR="00E539D7" w:rsidRPr="00273086" w:rsidRDefault="00E539D7" w:rsidP="00E539D7">
      <w:pPr>
        <w:pStyle w:val="Doc-text2"/>
      </w:pPr>
    </w:p>
    <w:p w14:paraId="3C1D0B20" w14:textId="77777777" w:rsidR="00E539D7" w:rsidRPr="00DB2F94" w:rsidRDefault="00E539D7" w:rsidP="00E539D7">
      <w:pPr>
        <w:pStyle w:val="Heading4"/>
      </w:pPr>
      <w:bookmarkStart w:id="323" w:name="_Toc195718065"/>
      <w:bookmarkStart w:id="324" w:name="_Toc197680038"/>
      <w:r w:rsidRPr="006D73AB">
        <w:t>7.0.2.1</w:t>
      </w:r>
      <w:r>
        <w:t>4</w:t>
      </w:r>
      <w:r>
        <w:tab/>
      </w:r>
      <w:r w:rsidRPr="005D67F5">
        <w:t>Enhancements of NR Multicast and Broadcast Services</w:t>
      </w:r>
      <w:bookmarkEnd w:id="323"/>
      <w:bookmarkEnd w:id="324"/>
    </w:p>
    <w:p w14:paraId="41409661" w14:textId="44C922A6" w:rsidR="00E539D7" w:rsidRPr="00DB2F94" w:rsidRDefault="00E539D7" w:rsidP="00E539D7">
      <w:pPr>
        <w:pStyle w:val="Comments"/>
      </w:pPr>
      <w:r w:rsidRPr="00DB2F94">
        <w:t xml:space="preserve">(NR_MBS_enh-Core; leading WG: RAN2; REL-18; WID: </w:t>
      </w:r>
      <w:r w:rsidRPr="000338C8">
        <w:t>RP-231829</w:t>
      </w:r>
      <w:r w:rsidRPr="00DB2F94">
        <w:t>)</w:t>
      </w:r>
    </w:p>
    <w:p w14:paraId="65D5D337" w14:textId="77777777" w:rsidR="00E539D7" w:rsidRPr="00DB2F94" w:rsidRDefault="00E539D7" w:rsidP="00E539D7">
      <w:pPr>
        <w:pStyle w:val="Heading4"/>
      </w:pPr>
      <w:bookmarkStart w:id="325" w:name="_Toc195718066"/>
      <w:bookmarkStart w:id="326" w:name="_Toc197680039"/>
      <w:r w:rsidRPr="006D73AB">
        <w:t>7.0.2.1</w:t>
      </w:r>
      <w:r>
        <w:t>5</w:t>
      </w:r>
      <w:r>
        <w:tab/>
      </w:r>
      <w:r w:rsidRPr="00B40795">
        <w:t xml:space="preserve">Enhancement on NR </w:t>
      </w:r>
      <w:proofErr w:type="spellStart"/>
      <w:r w:rsidRPr="00B40795">
        <w:t>QoE</w:t>
      </w:r>
      <w:proofErr w:type="spellEnd"/>
      <w:r w:rsidRPr="00B40795">
        <w:t xml:space="preserve"> management and optimizations for diverse services</w:t>
      </w:r>
      <w:bookmarkEnd w:id="325"/>
      <w:bookmarkEnd w:id="326"/>
    </w:p>
    <w:p w14:paraId="5714C5DD" w14:textId="5B04C3D5" w:rsidR="00E539D7" w:rsidRDefault="00E539D7" w:rsidP="00E539D7">
      <w:pPr>
        <w:pStyle w:val="Comments"/>
      </w:pPr>
      <w:r w:rsidRPr="00DB2F94">
        <w:t xml:space="preserve">(NR_QoE_enh-Core; leading WG: RAN3; REL-18; WID: </w:t>
      </w:r>
      <w:r w:rsidRPr="000338C8">
        <w:t>RP-223488</w:t>
      </w:r>
      <w:r w:rsidRPr="00DB2F94">
        <w:t>)</w:t>
      </w:r>
    </w:p>
    <w:p w14:paraId="52F783CE" w14:textId="77777777" w:rsidR="00E539D7" w:rsidRDefault="00E539D7" w:rsidP="00E539D7">
      <w:pPr>
        <w:pStyle w:val="Comments"/>
      </w:pPr>
    </w:p>
    <w:p w14:paraId="7C884B7A" w14:textId="64633781" w:rsidR="00E539D7" w:rsidRDefault="00E539D7" w:rsidP="00E539D7">
      <w:pPr>
        <w:pStyle w:val="Doc-title"/>
      </w:pPr>
      <w:r w:rsidRPr="000338C8">
        <w:t>R2-2501729</w:t>
      </w:r>
      <w:r>
        <w:tab/>
        <w:t>Reply LS on MBS Communication Service Type (R3-250858; contact: ZTE)</w:t>
      </w:r>
      <w:r>
        <w:tab/>
        <w:t>RAN3</w:t>
      </w:r>
      <w:r>
        <w:tab/>
        <w:t>LS in</w:t>
      </w:r>
      <w:r>
        <w:tab/>
        <w:t>Rel-18</w:t>
      </w:r>
      <w:r>
        <w:tab/>
        <w:t>NR_QoE_enh-Core</w:t>
      </w:r>
      <w:r>
        <w:tab/>
        <w:t>To:SA4</w:t>
      </w:r>
      <w:r>
        <w:tab/>
        <w:t>Cc:RAN2, SA5</w:t>
      </w:r>
    </w:p>
    <w:p w14:paraId="13C478C4" w14:textId="77777777" w:rsidR="00E539D7" w:rsidRPr="00455E5F" w:rsidRDefault="00E539D7" w:rsidP="00E539D7">
      <w:pPr>
        <w:pStyle w:val="Agreement"/>
        <w:tabs>
          <w:tab w:val="clear" w:pos="9990"/>
        </w:tabs>
        <w:overflowPunct/>
        <w:autoSpaceDE/>
        <w:autoSpaceDN/>
        <w:adjustRightInd/>
        <w:ind w:left="1619" w:hanging="360"/>
        <w:textAlignment w:val="auto"/>
      </w:pPr>
      <w:r>
        <w:t>Noted</w:t>
      </w:r>
    </w:p>
    <w:p w14:paraId="7359AAFA" w14:textId="77777777" w:rsidR="00E539D7" w:rsidRPr="00273086" w:rsidRDefault="00E539D7" w:rsidP="00E539D7">
      <w:pPr>
        <w:pStyle w:val="Doc-text2"/>
      </w:pPr>
    </w:p>
    <w:p w14:paraId="5201265D" w14:textId="77777777" w:rsidR="00E539D7" w:rsidRDefault="00E539D7" w:rsidP="00E539D7">
      <w:pPr>
        <w:pStyle w:val="Heading4"/>
      </w:pPr>
      <w:bookmarkStart w:id="327" w:name="_Toc195718067"/>
      <w:bookmarkStart w:id="328" w:name="_Toc197680040"/>
      <w:r>
        <w:t>7.0.2.16</w:t>
      </w:r>
      <w:r>
        <w:tab/>
        <w:t>XR Enhancements for NR</w:t>
      </w:r>
      <w:bookmarkEnd w:id="327"/>
      <w:bookmarkEnd w:id="328"/>
    </w:p>
    <w:p w14:paraId="1129AD35" w14:textId="7FCD363E" w:rsidR="00E539D7" w:rsidRDefault="00E539D7" w:rsidP="00E539D7">
      <w:pPr>
        <w:pStyle w:val="Comments"/>
      </w:pPr>
      <w:r>
        <w:t xml:space="preserve">(NR_XR_enh-Core; leading WG: RAN2; REL-18; WID: </w:t>
      </w:r>
      <w:r w:rsidRPr="000338C8">
        <w:t>RP-230786</w:t>
      </w:r>
      <w:r>
        <w:t>)</w:t>
      </w:r>
    </w:p>
    <w:p w14:paraId="06E6818E" w14:textId="77777777" w:rsidR="00E539D7" w:rsidRDefault="00E539D7" w:rsidP="00E539D7">
      <w:pPr>
        <w:pStyle w:val="Comments"/>
      </w:pPr>
    </w:p>
    <w:p w14:paraId="5404DA02" w14:textId="390A04F5" w:rsidR="00E539D7" w:rsidRDefault="00E539D7" w:rsidP="00E539D7">
      <w:pPr>
        <w:pStyle w:val="Doc-title"/>
      </w:pPr>
      <w:r w:rsidRPr="000338C8">
        <w:t>R2-2502092</w:t>
      </w:r>
      <w:r>
        <w:tab/>
        <w:t>Discussion on issues with retx-less CG</w:t>
      </w:r>
      <w:r>
        <w:tab/>
        <w:t>Huawei, HiSIlicon, Apple, Futurewei, Qualcomm</w:t>
      </w:r>
      <w:r>
        <w:tab/>
        <w:t>discussion</w:t>
      </w:r>
      <w:r>
        <w:tab/>
        <w:t>Rel-18</w:t>
      </w:r>
      <w:r>
        <w:tab/>
        <w:t>NR_XR_enh-Core</w:t>
      </w:r>
    </w:p>
    <w:p w14:paraId="592C6C1F" w14:textId="7CDE7021" w:rsidR="00E539D7" w:rsidRDefault="00E539D7" w:rsidP="00E539D7">
      <w:pPr>
        <w:pStyle w:val="Doc-text2"/>
      </w:pPr>
      <w:r>
        <w:t>-</w:t>
      </w:r>
      <w:r>
        <w:tab/>
        <w:t>Samsung, Xiaomi supports the change and it is aligning with intention of features.</w:t>
      </w:r>
    </w:p>
    <w:p w14:paraId="183CC299" w14:textId="77777777" w:rsidR="00E539D7" w:rsidRDefault="00E539D7" w:rsidP="00E539D7">
      <w:pPr>
        <w:pStyle w:val="Doc-text2"/>
      </w:pPr>
      <w:r>
        <w:t>-</w:t>
      </w:r>
      <w:r>
        <w:tab/>
        <w:t>LG doesn’t think the change is needed</w:t>
      </w:r>
    </w:p>
    <w:p w14:paraId="6E02192F" w14:textId="77777777" w:rsidR="00E539D7" w:rsidRDefault="00E539D7" w:rsidP="00E539D7">
      <w:pPr>
        <w:pStyle w:val="Doc-text2"/>
      </w:pPr>
      <w:r>
        <w:t>-</w:t>
      </w:r>
      <w:r>
        <w:tab/>
        <w:t xml:space="preserve">Vivo prefers to change the capability but no </w:t>
      </w:r>
      <w:proofErr w:type="spellStart"/>
      <w:r>
        <w:t>stron</w:t>
      </w:r>
      <w:proofErr w:type="spellEnd"/>
      <w:r>
        <w:t xml:space="preserve"> view on RRC</w:t>
      </w:r>
    </w:p>
    <w:p w14:paraId="618D035A" w14:textId="77777777" w:rsidR="00E539D7" w:rsidRDefault="00E539D7" w:rsidP="00E539D7">
      <w:pPr>
        <w:pStyle w:val="Doc-text2"/>
      </w:pPr>
      <w:r>
        <w:t>-</w:t>
      </w:r>
      <w:r>
        <w:tab/>
        <w:t>Sony thinks current spec is correct.  Huawei doesn’t think that is the correct understanding, the UE just monitors the PDCCH and it doesn’t matter for which transmission.   Apple agrees</w:t>
      </w:r>
    </w:p>
    <w:p w14:paraId="79C68775" w14:textId="7C80AB7A" w:rsidR="00E539D7" w:rsidRDefault="00E539D7" w:rsidP="00E539D7">
      <w:pPr>
        <w:pStyle w:val="Doc-text2"/>
      </w:pPr>
      <w:r>
        <w:t>-</w:t>
      </w:r>
      <w:r>
        <w:tab/>
        <w:t xml:space="preserve">Sharp thinks that we should </w:t>
      </w:r>
      <w:proofErr w:type="spellStart"/>
      <w:r>
        <w:t>aling</w:t>
      </w:r>
      <w:proofErr w:type="spellEnd"/>
      <w:r>
        <w:t xml:space="preserve"> </w:t>
      </w:r>
      <w:proofErr w:type="spellStart"/>
      <w:r>
        <w:t>behavior</w:t>
      </w:r>
      <w:proofErr w:type="spellEnd"/>
      <w:r>
        <w:t xml:space="preserve"> with MAC spec and support the proposal.</w:t>
      </w:r>
    </w:p>
    <w:p w14:paraId="504785B2" w14:textId="58DF44D4" w:rsidR="00E539D7" w:rsidRDefault="00E539D7" w:rsidP="00E539D7">
      <w:pPr>
        <w:pStyle w:val="Doc-text2"/>
      </w:pPr>
      <w:r>
        <w:t>-</w:t>
      </w:r>
      <w:r>
        <w:tab/>
      </w:r>
      <w:proofErr w:type="spellStart"/>
      <w:r>
        <w:t>Offino</w:t>
      </w:r>
      <w:proofErr w:type="spellEnd"/>
      <w:r>
        <w:t xml:space="preserve"> supports and we should do it in both specs.</w:t>
      </w:r>
    </w:p>
    <w:p w14:paraId="62E0D09C" w14:textId="77777777" w:rsidR="00E539D7" w:rsidRDefault="00E539D7" w:rsidP="00E539D7">
      <w:pPr>
        <w:pStyle w:val="Agreement"/>
        <w:tabs>
          <w:tab w:val="clear" w:pos="9990"/>
        </w:tabs>
        <w:overflowPunct/>
        <w:autoSpaceDE/>
        <w:autoSpaceDN/>
        <w:adjustRightInd/>
        <w:ind w:left="1619" w:hanging="360"/>
        <w:textAlignment w:val="auto"/>
      </w:pPr>
      <w:r w:rsidRPr="008F179A">
        <w:t>Clarify in the RRC and UE capability spec that retransmission-less CG does not disable PDCCH monitoring for CG, but only disable the start of the HARQ RTT Timer after the CG transmission.</w:t>
      </w:r>
    </w:p>
    <w:p w14:paraId="65AFCD6E" w14:textId="6F3F7382" w:rsidR="00E539D7" w:rsidRPr="00455E5F" w:rsidRDefault="00E539D7" w:rsidP="00E539D7">
      <w:pPr>
        <w:pStyle w:val="Agreement"/>
        <w:tabs>
          <w:tab w:val="clear" w:pos="9990"/>
        </w:tabs>
        <w:overflowPunct/>
        <w:autoSpaceDE/>
        <w:autoSpaceDN/>
        <w:adjustRightInd/>
        <w:ind w:left="1619" w:hanging="360"/>
        <w:textAlignment w:val="auto"/>
      </w:pPr>
      <w:r>
        <w:t xml:space="preserve"> Noted</w:t>
      </w:r>
    </w:p>
    <w:p w14:paraId="2468F038" w14:textId="77777777" w:rsidR="00E539D7" w:rsidRDefault="00E539D7" w:rsidP="00E539D7">
      <w:pPr>
        <w:pStyle w:val="Doc-text2"/>
      </w:pPr>
    </w:p>
    <w:p w14:paraId="68D46677" w14:textId="77777777" w:rsidR="00E539D7" w:rsidRDefault="00E539D7" w:rsidP="00E539D7">
      <w:pPr>
        <w:pStyle w:val="Doc-text2"/>
      </w:pPr>
    </w:p>
    <w:p w14:paraId="376BC011" w14:textId="77777777" w:rsidR="00E539D7" w:rsidRDefault="00E539D7" w:rsidP="00E539D7">
      <w:pPr>
        <w:pStyle w:val="EmailDiscussion"/>
        <w:overflowPunct/>
        <w:autoSpaceDE/>
        <w:autoSpaceDN/>
        <w:adjustRightInd/>
        <w:ind w:left="1619" w:hanging="360"/>
        <w:textAlignment w:val="auto"/>
      </w:pPr>
      <w:r>
        <w:t>[AT129bis][006][XR] Re-</w:t>
      </w:r>
      <w:proofErr w:type="spellStart"/>
      <w:r>
        <w:t>tx</w:t>
      </w:r>
      <w:proofErr w:type="spellEnd"/>
      <w:r>
        <w:t xml:space="preserve"> less CG (Huawei)</w:t>
      </w:r>
    </w:p>
    <w:p w14:paraId="3BB4280A" w14:textId="77777777" w:rsidR="00E539D7" w:rsidRDefault="00E539D7" w:rsidP="00E539D7">
      <w:pPr>
        <w:pStyle w:val="EmailDiscussion2"/>
      </w:pPr>
      <w:r>
        <w:tab/>
        <w:t xml:space="preserve">Intended outcome: agree to CRs by email </w:t>
      </w:r>
    </w:p>
    <w:p w14:paraId="0970D5A3" w14:textId="77777777" w:rsidR="00E539D7" w:rsidRDefault="00E539D7" w:rsidP="00E539D7">
      <w:pPr>
        <w:pStyle w:val="EmailDiscussion2"/>
      </w:pPr>
      <w:r>
        <w:tab/>
        <w:t xml:space="preserve">Deadline:  Thursday </w:t>
      </w:r>
    </w:p>
    <w:p w14:paraId="48C08510" w14:textId="77777777" w:rsidR="00E539D7" w:rsidRDefault="00E539D7" w:rsidP="00E539D7">
      <w:pPr>
        <w:pStyle w:val="EmailDiscussion2"/>
      </w:pPr>
    </w:p>
    <w:p w14:paraId="1CBD8F28" w14:textId="098CDA65" w:rsidR="00E539D7" w:rsidRDefault="00E539D7" w:rsidP="00E539D7">
      <w:pPr>
        <w:pStyle w:val="Doc-title"/>
      </w:pPr>
      <w:r w:rsidRPr="000338C8">
        <w:t>R2-2502999</w:t>
      </w:r>
      <w:r>
        <w:tab/>
        <w:t>Correction to UE capability for retx-less CG</w:t>
      </w:r>
      <w:r>
        <w:tab/>
        <w:t>Huawei, HiSilicon, Apple, Futurewei, Qualcomm</w:t>
      </w:r>
      <w:r>
        <w:tab/>
        <w:t>CR</w:t>
      </w:r>
      <w:r>
        <w:tab/>
        <w:t>Rel-18</w:t>
      </w:r>
      <w:r>
        <w:tab/>
        <w:t>38.306</w:t>
      </w:r>
      <w:r>
        <w:tab/>
        <w:t>18.5.0</w:t>
      </w:r>
      <w:r>
        <w:tab/>
        <w:t>1272</w:t>
      </w:r>
      <w:r>
        <w:tab/>
        <w:t>-</w:t>
      </w:r>
      <w:r>
        <w:tab/>
        <w:t>F</w:t>
      </w:r>
      <w:r>
        <w:tab/>
        <w:t>NR_XR_enh-Core</w:t>
      </w:r>
    </w:p>
    <w:p w14:paraId="2F29AAED" w14:textId="77777777" w:rsidR="00E539D7" w:rsidRDefault="00E539D7" w:rsidP="00E539D7">
      <w:pPr>
        <w:pStyle w:val="Agreement"/>
        <w:tabs>
          <w:tab w:val="clear" w:pos="9990"/>
        </w:tabs>
        <w:overflowPunct/>
        <w:autoSpaceDE/>
        <w:autoSpaceDN/>
        <w:adjustRightInd/>
        <w:ind w:left="1619" w:hanging="360"/>
        <w:textAlignment w:val="auto"/>
      </w:pPr>
      <w:r>
        <w:t>The CR is in principle agreed</w:t>
      </w:r>
    </w:p>
    <w:p w14:paraId="6C8F252E" w14:textId="77777777" w:rsidR="00E539D7" w:rsidRPr="00897E8D" w:rsidRDefault="00E539D7" w:rsidP="00E539D7">
      <w:pPr>
        <w:pStyle w:val="Doc-text2"/>
      </w:pPr>
    </w:p>
    <w:p w14:paraId="4A9242CE" w14:textId="444F0D9C" w:rsidR="00E539D7" w:rsidRDefault="00E539D7" w:rsidP="00E539D7">
      <w:pPr>
        <w:pStyle w:val="Doc-title"/>
      </w:pPr>
      <w:r w:rsidRPr="000338C8">
        <w:t>R2-2503000</w:t>
      </w:r>
      <w:r>
        <w:tab/>
        <w:t>Correction to RRC spec for retx-less CG</w:t>
      </w:r>
      <w:r>
        <w:tab/>
        <w:t>Huawei, HiSilicon, Apple, Futurewei, Qualcomm</w:t>
      </w:r>
      <w:r>
        <w:tab/>
        <w:t>CR</w:t>
      </w:r>
      <w:r>
        <w:tab/>
        <w:t>Rel-18</w:t>
      </w:r>
      <w:r>
        <w:tab/>
        <w:t>38.331</w:t>
      </w:r>
      <w:r>
        <w:tab/>
        <w:t>18.5.1</w:t>
      </w:r>
      <w:r>
        <w:tab/>
        <w:t>5333</w:t>
      </w:r>
      <w:r>
        <w:tab/>
        <w:t>-</w:t>
      </w:r>
      <w:r>
        <w:tab/>
        <w:t>F</w:t>
      </w:r>
      <w:r>
        <w:tab/>
        <w:t>NR_XR_enh-Core</w:t>
      </w:r>
    </w:p>
    <w:p w14:paraId="6819C4A8" w14:textId="77777777" w:rsidR="00E539D7" w:rsidRPr="000C2673" w:rsidRDefault="00E539D7" w:rsidP="00E539D7">
      <w:pPr>
        <w:pStyle w:val="Agreement"/>
        <w:tabs>
          <w:tab w:val="clear" w:pos="9990"/>
        </w:tabs>
        <w:overflowPunct/>
        <w:autoSpaceDE/>
        <w:autoSpaceDN/>
        <w:adjustRightInd/>
        <w:ind w:left="1619" w:hanging="360"/>
        <w:textAlignment w:val="auto"/>
      </w:pPr>
      <w:r>
        <w:t>The CR is in principle agreed</w:t>
      </w:r>
    </w:p>
    <w:p w14:paraId="3F9A497B" w14:textId="77777777" w:rsidR="00E539D7" w:rsidRPr="008F179A" w:rsidRDefault="00E539D7" w:rsidP="00E539D7">
      <w:pPr>
        <w:pStyle w:val="Doc-text2"/>
      </w:pPr>
    </w:p>
    <w:p w14:paraId="1D01D578" w14:textId="098F41FD" w:rsidR="00E539D7" w:rsidRDefault="00E539D7" w:rsidP="00E539D7">
      <w:pPr>
        <w:pStyle w:val="Doc-title"/>
      </w:pPr>
      <w:r w:rsidRPr="000338C8">
        <w:t>R2-2502297</w:t>
      </w:r>
      <w:r>
        <w:tab/>
        <w:t>Discussing on issues on DSR and proposed TP to PDCP</w:t>
      </w:r>
      <w:r>
        <w:tab/>
        <w:t>Xiaomi Communications</w:t>
      </w:r>
      <w:r>
        <w:tab/>
        <w:t>discussion</w:t>
      </w:r>
    </w:p>
    <w:p w14:paraId="6A6711A4" w14:textId="77777777" w:rsidR="00E539D7" w:rsidRDefault="00E539D7" w:rsidP="00E539D7">
      <w:pPr>
        <w:pStyle w:val="Doc-text2"/>
      </w:pPr>
      <w:r>
        <w:t xml:space="preserve">Proposal 1.  A Delay-critical PDCP SDU is defined as whose remaining time till </w:t>
      </w:r>
      <w:proofErr w:type="spellStart"/>
      <w:r>
        <w:t>discardTimer</w:t>
      </w:r>
      <w:proofErr w:type="spellEnd"/>
      <w:r>
        <w:t xml:space="preserve"> expiry is less than the </w:t>
      </w:r>
      <w:proofErr w:type="spellStart"/>
      <w:r>
        <w:t>remainingTimeThreshold</w:t>
      </w:r>
      <w:proofErr w:type="spellEnd"/>
      <w:r>
        <w:t xml:space="preserve"> associated with the indicated MAC entity.</w:t>
      </w:r>
    </w:p>
    <w:p w14:paraId="0F1CB180" w14:textId="77FDF385" w:rsidR="00E539D7" w:rsidRDefault="00E539D7" w:rsidP="00E539D7">
      <w:pPr>
        <w:pStyle w:val="Doc-text2"/>
      </w:pPr>
      <w:r>
        <w:t>-</w:t>
      </w:r>
      <w:r>
        <w:tab/>
        <w:t>LG and Vivo doesn’t think we need to clarify anymore as it is clear that it is per MAC entity already.  If we change this then we have to clarify in other places whether it is per MAC entity.</w:t>
      </w:r>
    </w:p>
    <w:p w14:paraId="5AD224B6" w14:textId="77777777" w:rsidR="00E539D7" w:rsidRDefault="00E539D7" w:rsidP="00E539D7">
      <w:pPr>
        <w:pStyle w:val="Agreement"/>
        <w:tabs>
          <w:tab w:val="clear" w:pos="9990"/>
        </w:tabs>
        <w:overflowPunct/>
        <w:autoSpaceDE/>
        <w:autoSpaceDN/>
        <w:adjustRightInd/>
        <w:ind w:left="1619" w:hanging="360"/>
        <w:textAlignment w:val="auto"/>
      </w:pPr>
      <w:r>
        <w:t>No clarification needed</w:t>
      </w:r>
    </w:p>
    <w:p w14:paraId="4AD73036" w14:textId="75DEB2B7" w:rsidR="00E539D7" w:rsidRPr="008F179A" w:rsidRDefault="00E539D7" w:rsidP="00E539D7">
      <w:pPr>
        <w:pStyle w:val="Agreement"/>
        <w:tabs>
          <w:tab w:val="clear" w:pos="9990"/>
        </w:tabs>
        <w:overflowPunct/>
        <w:autoSpaceDE/>
        <w:autoSpaceDN/>
        <w:adjustRightInd/>
        <w:ind w:left="1619" w:hanging="360"/>
        <w:textAlignment w:val="auto"/>
      </w:pPr>
      <w:r>
        <w:t>Noted</w:t>
      </w:r>
    </w:p>
    <w:p w14:paraId="3C615625" w14:textId="77777777" w:rsidR="00E539D7" w:rsidRPr="008F179A" w:rsidRDefault="00E539D7" w:rsidP="00E539D7">
      <w:pPr>
        <w:pStyle w:val="Doc-text2"/>
      </w:pPr>
    </w:p>
    <w:p w14:paraId="7D328AB3" w14:textId="5B7E74C6" w:rsidR="00E539D7" w:rsidRDefault="00E539D7" w:rsidP="00E539D7">
      <w:pPr>
        <w:pStyle w:val="Doc-title"/>
      </w:pPr>
      <w:r w:rsidRPr="000338C8">
        <w:t>R2-2502857</w:t>
      </w:r>
      <w:r>
        <w:tab/>
        <w:t>Corrections on PDCP SN Gap Reporting</w:t>
      </w:r>
      <w:r>
        <w:tab/>
        <w:t>Samsung</w:t>
      </w:r>
      <w:r>
        <w:tab/>
        <w:t>discussion</w:t>
      </w:r>
      <w:r>
        <w:tab/>
        <w:t>Rel-18</w:t>
      </w:r>
      <w:r>
        <w:tab/>
        <w:t>38.323</w:t>
      </w:r>
    </w:p>
    <w:p w14:paraId="16FFFD40" w14:textId="77777777" w:rsidR="00E539D7" w:rsidRDefault="00E539D7" w:rsidP="00E539D7">
      <w:pPr>
        <w:pStyle w:val="Doc-text2"/>
      </w:pPr>
      <w:r>
        <w:t>Proposal 1: Specify that Discard Bitmap indicates which SDUs are reported as discarded and which SDUs are reported as not discarded in the transmitting PDCP entity. (Adopt TP1)</w:t>
      </w:r>
    </w:p>
    <w:p w14:paraId="75A33C6A" w14:textId="5AAE9032" w:rsidR="00E539D7" w:rsidRDefault="00E539D7" w:rsidP="00E539D7">
      <w:pPr>
        <w:pStyle w:val="Doc-text2"/>
      </w:pPr>
      <w:r>
        <w:t>-</w:t>
      </w:r>
      <w:r>
        <w:tab/>
        <w:t xml:space="preserve">LG and </w:t>
      </w:r>
      <w:proofErr w:type="spellStart"/>
      <w:r>
        <w:t>Futurewei</w:t>
      </w:r>
      <w:proofErr w:type="spellEnd"/>
      <w:r>
        <w:t xml:space="preserve"> thinks that this is not needed as how to set the bitmap is already clear.</w:t>
      </w:r>
    </w:p>
    <w:p w14:paraId="1251A93E" w14:textId="77777777" w:rsidR="00E539D7" w:rsidRPr="00B572F3" w:rsidRDefault="00E539D7" w:rsidP="00E539D7">
      <w:pPr>
        <w:pStyle w:val="Agreement"/>
        <w:tabs>
          <w:tab w:val="clear" w:pos="9990"/>
        </w:tabs>
        <w:overflowPunct/>
        <w:autoSpaceDE/>
        <w:autoSpaceDN/>
        <w:adjustRightInd/>
        <w:ind w:left="1619" w:hanging="360"/>
        <w:textAlignment w:val="auto"/>
      </w:pPr>
      <w:r>
        <w:t>Not needed</w:t>
      </w:r>
    </w:p>
    <w:p w14:paraId="61D67761" w14:textId="77777777" w:rsidR="00E539D7" w:rsidRDefault="00E539D7" w:rsidP="00E539D7">
      <w:pPr>
        <w:pStyle w:val="Doc-text2"/>
      </w:pPr>
      <w:r>
        <w:t>Proposal 2: Specify the consideration for discard status at the receiving PDCP entity as: (Adopt TP2)</w:t>
      </w:r>
    </w:p>
    <w:p w14:paraId="7BAEA57E" w14:textId="77777777" w:rsidR="00E539D7" w:rsidRDefault="00E539D7" w:rsidP="00E539D7">
      <w:pPr>
        <w:pStyle w:val="Doc-text2"/>
      </w:pPr>
      <w:r>
        <w:t>-</w:t>
      </w:r>
      <w:r>
        <w:tab/>
        <w:t>deliver to upper layers in ascending order of the associated COUNT value after performing header decompression, if not decompressed before;</w:t>
      </w:r>
    </w:p>
    <w:p w14:paraId="760FCA22" w14:textId="77777777" w:rsidR="00E539D7" w:rsidRDefault="00E539D7" w:rsidP="00E539D7">
      <w:pPr>
        <w:pStyle w:val="Doc-text2"/>
      </w:pPr>
      <w:r>
        <w:t>o</w:t>
      </w:r>
      <w:r>
        <w:tab/>
        <w:t>all stored PDCP SDU(s) with consecutively associated COUNT value(s) starting from COUNT = RX_DELIV, where consecutively associated COUNT value(s) include COUNT value(s) of both the stored PDCP SDU(s) and PDCP SDU(s) which have been considered as discarded as specified in clause 5.16.2;</w:t>
      </w:r>
    </w:p>
    <w:p w14:paraId="56CA61D4" w14:textId="77777777" w:rsidR="00E539D7" w:rsidRDefault="00E539D7" w:rsidP="00E539D7">
      <w:pPr>
        <w:pStyle w:val="Doc-text2"/>
      </w:pPr>
      <w:r>
        <w:t>-</w:t>
      </w:r>
      <w:r>
        <w:tab/>
        <w:t>update RX_DELIV to the COUNT value of the first PDCP SDU which has not been delivered to upper layers and has not been considered as discarded as specified in clause 5.16.2, with COUNT value &gt; RX_DELIV”.</w:t>
      </w:r>
    </w:p>
    <w:p w14:paraId="2D17D603" w14:textId="4509D189" w:rsidR="00E539D7" w:rsidRDefault="00E539D7" w:rsidP="00E539D7">
      <w:pPr>
        <w:pStyle w:val="Doc-text2"/>
      </w:pPr>
      <w:r>
        <w:t>-</w:t>
      </w:r>
      <w:r>
        <w:tab/>
        <w:t xml:space="preserve">LG and </w:t>
      </w:r>
      <w:proofErr w:type="spellStart"/>
      <w:r>
        <w:t>Futurewei</w:t>
      </w:r>
      <w:proofErr w:type="spellEnd"/>
      <w:r>
        <w:t xml:space="preserve"> don’t think this is needed.  There is only one rare case that this happens.</w:t>
      </w:r>
    </w:p>
    <w:p w14:paraId="0679FC52" w14:textId="24B85B80" w:rsidR="00E539D7" w:rsidRDefault="00E539D7" w:rsidP="00E539D7">
      <w:pPr>
        <w:pStyle w:val="Agreement"/>
        <w:tabs>
          <w:tab w:val="clear" w:pos="9990"/>
        </w:tabs>
        <w:overflowPunct/>
        <w:autoSpaceDE/>
        <w:autoSpaceDN/>
        <w:adjustRightInd/>
        <w:ind w:left="1619" w:hanging="360"/>
        <w:textAlignment w:val="auto"/>
      </w:pPr>
      <w:r>
        <w:t>Not needed</w:t>
      </w:r>
    </w:p>
    <w:p w14:paraId="10D1975B" w14:textId="77777777" w:rsidR="00E539D7" w:rsidRPr="00B572F3" w:rsidRDefault="00E539D7" w:rsidP="00E539D7">
      <w:pPr>
        <w:pStyle w:val="Agreement"/>
        <w:tabs>
          <w:tab w:val="clear" w:pos="9990"/>
        </w:tabs>
        <w:overflowPunct/>
        <w:autoSpaceDE/>
        <w:autoSpaceDN/>
        <w:adjustRightInd/>
        <w:ind w:left="1619" w:hanging="360"/>
        <w:textAlignment w:val="auto"/>
      </w:pPr>
      <w:r>
        <w:t>Noted</w:t>
      </w:r>
    </w:p>
    <w:p w14:paraId="53A82F10" w14:textId="77777777" w:rsidR="00E539D7" w:rsidRDefault="00E539D7" w:rsidP="00E539D7">
      <w:pPr>
        <w:pStyle w:val="Doc-text2"/>
      </w:pPr>
    </w:p>
    <w:p w14:paraId="76224AB5" w14:textId="77777777" w:rsidR="00E539D7" w:rsidRPr="008F179A" w:rsidRDefault="00E539D7" w:rsidP="00E539D7">
      <w:pPr>
        <w:pStyle w:val="Doc-text2"/>
      </w:pPr>
    </w:p>
    <w:p w14:paraId="1C98F00D" w14:textId="0247D245" w:rsidR="00E539D7" w:rsidRDefault="00E539D7" w:rsidP="00E539D7">
      <w:pPr>
        <w:pStyle w:val="Doc-title"/>
      </w:pPr>
      <w:r w:rsidRPr="000338C8">
        <w:t>R2-2502933</w:t>
      </w:r>
      <w:r>
        <w:tab/>
        <w:t>DSR inclusion</w:t>
      </w:r>
      <w:r>
        <w:tab/>
        <w:t>Ericsson</w:t>
      </w:r>
      <w:r>
        <w:tab/>
        <w:t>CR</w:t>
      </w:r>
      <w:r>
        <w:tab/>
        <w:t>Rel-18</w:t>
      </w:r>
      <w:r>
        <w:tab/>
        <w:t>38.321</w:t>
      </w:r>
      <w:r>
        <w:tab/>
        <w:t>18.5.0</w:t>
      </w:r>
      <w:r>
        <w:tab/>
        <w:t>2069</w:t>
      </w:r>
      <w:r>
        <w:tab/>
        <w:t>-</w:t>
      </w:r>
      <w:r>
        <w:tab/>
        <w:t>D</w:t>
      </w:r>
      <w:r>
        <w:tab/>
        <w:t>NR_XR_enh-Core</w:t>
      </w:r>
    </w:p>
    <w:p w14:paraId="323DE496" w14:textId="0646968E" w:rsidR="00E539D7" w:rsidRDefault="00E539D7" w:rsidP="00E539D7">
      <w:pPr>
        <w:pStyle w:val="Doc-text2"/>
      </w:pPr>
      <w:r>
        <w:t>-</w:t>
      </w:r>
      <w:r>
        <w:tab/>
        <w:t>Nokia has a different understanding.   Vivo, LG, Xiaomi thinks that there is a condition already so the current text is fine.</w:t>
      </w:r>
    </w:p>
    <w:p w14:paraId="0B771B5F" w14:textId="77777777" w:rsidR="00E539D7" w:rsidRPr="008E69F0" w:rsidRDefault="00E539D7" w:rsidP="00E539D7">
      <w:pPr>
        <w:pStyle w:val="Agreement"/>
        <w:tabs>
          <w:tab w:val="clear" w:pos="9990"/>
        </w:tabs>
        <w:overflowPunct/>
        <w:autoSpaceDE/>
        <w:autoSpaceDN/>
        <w:adjustRightInd/>
        <w:ind w:left="1619" w:hanging="360"/>
        <w:textAlignment w:val="auto"/>
      </w:pPr>
      <w:r>
        <w:t>The CR is not pursued</w:t>
      </w:r>
    </w:p>
    <w:p w14:paraId="7361CCEC" w14:textId="77777777" w:rsidR="00E539D7" w:rsidRPr="00273086" w:rsidRDefault="00E539D7" w:rsidP="00E539D7">
      <w:pPr>
        <w:pStyle w:val="Doc-text2"/>
        <w:ind w:left="0" w:firstLine="0"/>
      </w:pPr>
    </w:p>
    <w:p w14:paraId="7D10AE40" w14:textId="77777777" w:rsidR="007D47E8" w:rsidRPr="00DB2F94" w:rsidRDefault="007D47E8" w:rsidP="007D47E8">
      <w:pPr>
        <w:pStyle w:val="Heading4"/>
      </w:pPr>
      <w:bookmarkStart w:id="329" w:name="_Toc195718068"/>
      <w:bookmarkStart w:id="330" w:name="_Toc197680041"/>
      <w:r w:rsidRPr="00DB2F94">
        <w:t>7.</w:t>
      </w:r>
      <w:r>
        <w:t>0.2.17</w:t>
      </w:r>
      <w:r w:rsidRPr="00DB2F94">
        <w:tab/>
        <w:t>NR NTN enhancements</w:t>
      </w:r>
      <w:bookmarkEnd w:id="329"/>
      <w:bookmarkEnd w:id="330"/>
    </w:p>
    <w:p w14:paraId="03F9D8EC" w14:textId="77777777" w:rsidR="007D47E8" w:rsidRDefault="007D47E8" w:rsidP="007D47E8">
      <w:pPr>
        <w:pStyle w:val="Comments"/>
      </w:pPr>
      <w:r w:rsidRPr="00DB2F94">
        <w:t>(</w:t>
      </w:r>
      <w:r w:rsidRPr="00DB2F94">
        <w:rPr>
          <w:lang w:val="en-US"/>
        </w:rPr>
        <w:t>NR_NTN_enh</w:t>
      </w:r>
      <w:r w:rsidRPr="00DB2F94">
        <w:t xml:space="preserve">-Core; leading WG: RAN1; REL-18; WID: </w:t>
      </w:r>
      <w:r w:rsidRPr="00951341">
        <w:t>RP-232669</w:t>
      </w:r>
      <w:r w:rsidRPr="00DB2F94">
        <w:t>)</w:t>
      </w:r>
    </w:p>
    <w:p w14:paraId="23037907" w14:textId="77777777" w:rsidR="007D47E8" w:rsidRDefault="007D47E8" w:rsidP="007D47E8">
      <w:pPr>
        <w:pStyle w:val="Comments"/>
      </w:pPr>
    </w:p>
    <w:p w14:paraId="5746CA39" w14:textId="77777777" w:rsidR="007D47E8" w:rsidRDefault="007D47E8" w:rsidP="007D47E8">
      <w:pPr>
        <w:pStyle w:val="Comments"/>
      </w:pPr>
      <w:r>
        <w:t xml:space="preserve">RACH-less HO </w:t>
      </w:r>
    </w:p>
    <w:p w14:paraId="51C8CDE3" w14:textId="48D6485B" w:rsidR="007D47E8" w:rsidRDefault="007D47E8" w:rsidP="007D47E8">
      <w:pPr>
        <w:pStyle w:val="Doc-title"/>
      </w:pPr>
      <w:r w:rsidRPr="00AD3079">
        <w:t>R2-2501727</w:t>
      </w:r>
      <w:r>
        <w:tab/>
        <w:t>Reply LS on inter-gNB RACH-less HO in NTN (R3-250762; contact: Nokia)</w:t>
      </w:r>
      <w:r>
        <w:tab/>
        <w:t>RAN3</w:t>
      </w:r>
      <w:r>
        <w:tab/>
        <w:t>LS in</w:t>
      </w:r>
      <w:r>
        <w:tab/>
        <w:t>Rel-18</w:t>
      </w:r>
      <w:r>
        <w:tab/>
        <w:t>NR_NTN_enh-Core</w:t>
      </w:r>
      <w:r>
        <w:tab/>
        <w:t>To:RAN2</w:t>
      </w:r>
      <w:r>
        <w:tab/>
        <w:t>Cc:RAN1</w:t>
      </w:r>
    </w:p>
    <w:p w14:paraId="1F8F6DDC" w14:textId="77777777" w:rsidR="007D47E8" w:rsidRDefault="007D47E8" w:rsidP="007D47E8">
      <w:pPr>
        <w:pStyle w:val="Agreement"/>
        <w:tabs>
          <w:tab w:val="clear" w:pos="9990"/>
          <w:tab w:val="left" w:pos="1619"/>
        </w:tabs>
        <w:overflowPunct/>
        <w:autoSpaceDE/>
        <w:autoSpaceDN/>
        <w:adjustRightInd/>
        <w:ind w:left="1619" w:hanging="360"/>
        <w:textAlignment w:val="auto"/>
      </w:pPr>
      <w:r>
        <w:t>Noted</w:t>
      </w:r>
    </w:p>
    <w:p w14:paraId="5C765614" w14:textId="77777777" w:rsidR="007D47E8" w:rsidRPr="00CB4186" w:rsidRDefault="007D47E8" w:rsidP="007D47E8">
      <w:pPr>
        <w:pStyle w:val="Agreement"/>
        <w:tabs>
          <w:tab w:val="clear" w:pos="9990"/>
          <w:tab w:val="left" w:pos="1619"/>
        </w:tabs>
        <w:overflowPunct/>
        <w:autoSpaceDE/>
        <w:autoSpaceDN/>
        <w:adjustRightInd/>
        <w:ind w:left="1619" w:hanging="360"/>
        <w:textAlignment w:val="auto"/>
      </w:pPr>
      <w:r w:rsidRPr="009842F7">
        <w:t>The related discussion is expected to happen in 7.0.2.1</w:t>
      </w:r>
    </w:p>
    <w:p w14:paraId="42D13035" w14:textId="0640842A" w:rsidR="007D47E8" w:rsidRDefault="007D47E8" w:rsidP="007D47E8">
      <w:pPr>
        <w:pStyle w:val="Doc-title"/>
      </w:pPr>
      <w:r w:rsidRPr="00AD3079">
        <w:t>R2-2502009</w:t>
      </w:r>
      <w:r>
        <w:tab/>
        <w:t>Correction to RACH-less handover for NTN</w:t>
      </w:r>
      <w:r>
        <w:tab/>
        <w:t>Xiaomi</w:t>
      </w:r>
      <w:r>
        <w:tab/>
        <w:t>CR</w:t>
      </w:r>
      <w:r>
        <w:tab/>
        <w:t>Rel-18</w:t>
      </w:r>
      <w:r>
        <w:tab/>
        <w:t>38.300</w:t>
      </w:r>
      <w:r>
        <w:tab/>
        <w:t>18.5.0</w:t>
      </w:r>
      <w:r>
        <w:tab/>
        <w:t>0977</w:t>
      </w:r>
      <w:r>
        <w:tab/>
        <w:t>-</w:t>
      </w:r>
      <w:r>
        <w:tab/>
        <w:t>F</w:t>
      </w:r>
      <w:r>
        <w:tab/>
        <w:t>NR_NTN_enh-Core</w:t>
      </w:r>
    </w:p>
    <w:p w14:paraId="6E332D27" w14:textId="77777777" w:rsidR="007D47E8" w:rsidRPr="00CB4186" w:rsidRDefault="007D47E8" w:rsidP="007D47E8">
      <w:pPr>
        <w:pStyle w:val="Agreement"/>
        <w:tabs>
          <w:tab w:val="clear" w:pos="9990"/>
          <w:tab w:val="left" w:pos="1619"/>
        </w:tabs>
        <w:overflowPunct/>
        <w:autoSpaceDE/>
        <w:autoSpaceDN/>
        <w:adjustRightInd/>
        <w:ind w:left="1619" w:hanging="360"/>
        <w:textAlignment w:val="auto"/>
      </w:pPr>
      <w:r>
        <w:t>Not pursued</w:t>
      </w:r>
    </w:p>
    <w:p w14:paraId="3C583172" w14:textId="77777777" w:rsidR="007D47E8" w:rsidRDefault="007D47E8" w:rsidP="007D47E8">
      <w:pPr>
        <w:pStyle w:val="Doc-title"/>
      </w:pPr>
    </w:p>
    <w:p w14:paraId="1E6DBB0E" w14:textId="77777777" w:rsidR="007D47E8" w:rsidRDefault="007D47E8" w:rsidP="007D47E8">
      <w:pPr>
        <w:pStyle w:val="Comments"/>
      </w:pPr>
      <w:r>
        <w:t>FR2-NTN UE capability</w:t>
      </w:r>
    </w:p>
    <w:p w14:paraId="72ADDD5A" w14:textId="032286EB" w:rsidR="007D47E8" w:rsidRDefault="007D47E8" w:rsidP="007D47E8">
      <w:pPr>
        <w:pStyle w:val="Doc-title"/>
      </w:pPr>
      <w:r w:rsidRPr="00AD3079">
        <w:t>R2-2501747</w:t>
      </w:r>
      <w:r>
        <w:tab/>
        <w:t xml:space="preserve">Reply LS to RAN2 on UE capabilities </w:t>
      </w:r>
      <w:r w:rsidRPr="00951341">
        <w:t>for FR2-NTN (R4-2503039</w:t>
      </w:r>
      <w:r>
        <w:t>; contact: vivo)</w:t>
      </w:r>
      <w:r>
        <w:tab/>
        <w:t>RAN4</w:t>
      </w:r>
      <w:r>
        <w:tab/>
        <w:t>LS in</w:t>
      </w:r>
      <w:r>
        <w:tab/>
        <w:t>Rel-18</w:t>
      </w:r>
      <w:r>
        <w:tab/>
        <w:t>NR_NTN_enh-Core</w:t>
      </w:r>
      <w:r>
        <w:tab/>
        <w:t>To:RAN2</w:t>
      </w:r>
      <w:r>
        <w:tab/>
        <w:t>Cc:RAN1</w:t>
      </w:r>
    </w:p>
    <w:p w14:paraId="1311BAA9" w14:textId="77777777" w:rsidR="007D47E8" w:rsidRPr="00CB4186" w:rsidRDefault="007D47E8" w:rsidP="007D47E8">
      <w:pPr>
        <w:pStyle w:val="Agreement"/>
        <w:tabs>
          <w:tab w:val="clear" w:pos="9990"/>
          <w:tab w:val="left" w:pos="1619"/>
        </w:tabs>
        <w:overflowPunct/>
        <w:autoSpaceDE/>
        <w:autoSpaceDN/>
        <w:adjustRightInd/>
        <w:ind w:left="1619" w:hanging="360"/>
        <w:textAlignment w:val="auto"/>
      </w:pPr>
      <w:r>
        <w:t>Noted</w:t>
      </w:r>
    </w:p>
    <w:p w14:paraId="2A32ADB4" w14:textId="7C0BD2EE" w:rsidR="007D47E8" w:rsidRDefault="007D47E8" w:rsidP="007D47E8">
      <w:pPr>
        <w:pStyle w:val="Doc-title"/>
        <w:rPr>
          <w:rStyle w:val="Hyperlink"/>
        </w:rPr>
      </w:pPr>
      <w:r w:rsidRPr="00AD3079">
        <w:t>R2-2501782</w:t>
      </w:r>
      <w:r>
        <w:tab/>
        <w:t xml:space="preserve">Correction on NTN in </w:t>
      </w:r>
      <w:r w:rsidRPr="00951341">
        <w:t>FR2-NTN bands</w:t>
      </w:r>
      <w:r>
        <w:tab/>
        <w:t>vivo, ZTE Corporation, Ericsson, Sanechips</w:t>
      </w:r>
      <w:r>
        <w:tab/>
        <w:t>CR</w:t>
      </w:r>
      <w:r>
        <w:tab/>
        <w:t>Rel-18</w:t>
      </w:r>
      <w:r>
        <w:tab/>
        <w:t>38.306</w:t>
      </w:r>
      <w:r>
        <w:tab/>
        <w:t>18.5.0</w:t>
      </w:r>
      <w:r>
        <w:tab/>
        <w:t>1200</w:t>
      </w:r>
      <w:r>
        <w:tab/>
        <w:t>1</w:t>
      </w:r>
      <w:r>
        <w:tab/>
        <w:t>F</w:t>
      </w:r>
      <w:r>
        <w:tab/>
        <w:t>NR_NTN_enh-Core</w:t>
      </w:r>
      <w:r>
        <w:tab/>
      </w:r>
      <w:r w:rsidRPr="00AD3079">
        <w:t>R2-2409544</w:t>
      </w:r>
    </w:p>
    <w:p w14:paraId="753E90BA" w14:textId="77777777" w:rsidR="007D47E8" w:rsidRPr="00CB4186" w:rsidRDefault="007D47E8" w:rsidP="007D47E8">
      <w:pPr>
        <w:pStyle w:val="Agreement"/>
        <w:tabs>
          <w:tab w:val="clear" w:pos="9990"/>
          <w:tab w:val="left" w:pos="1619"/>
        </w:tabs>
        <w:overflowPunct/>
        <w:autoSpaceDE/>
        <w:autoSpaceDN/>
        <w:adjustRightInd/>
        <w:ind w:left="1619" w:hanging="360"/>
        <w:textAlignment w:val="auto"/>
      </w:pPr>
      <w:r>
        <w:t>Agreed in principle</w:t>
      </w:r>
    </w:p>
    <w:p w14:paraId="7C433491" w14:textId="77777777" w:rsidR="007D47E8" w:rsidRDefault="007D47E8" w:rsidP="007D47E8">
      <w:pPr>
        <w:pStyle w:val="Doc-title"/>
      </w:pPr>
    </w:p>
    <w:p w14:paraId="39448866" w14:textId="77777777" w:rsidR="007D47E8" w:rsidRPr="00E330B8" w:rsidRDefault="007D47E8" w:rsidP="007D47E8">
      <w:pPr>
        <w:pStyle w:val="Comments"/>
      </w:pPr>
      <w:r>
        <w:t>Soft satellite switch with re-sync</w:t>
      </w:r>
    </w:p>
    <w:p w14:paraId="15319649" w14:textId="362AED72" w:rsidR="007D47E8" w:rsidRDefault="007D47E8" w:rsidP="007D47E8">
      <w:pPr>
        <w:pStyle w:val="Doc-title"/>
      </w:pPr>
      <w:r w:rsidRPr="00AD3079">
        <w:t>R2-2501717</w:t>
      </w:r>
      <w:r>
        <w:tab/>
        <w:t>Reply LS on soft satellite switch with re-sync (R1-2501606; contact: Huawei)</w:t>
      </w:r>
      <w:r>
        <w:tab/>
        <w:t>RAN1</w:t>
      </w:r>
      <w:r>
        <w:tab/>
        <w:t>LS in</w:t>
      </w:r>
      <w:r>
        <w:tab/>
        <w:t>Rel-18</w:t>
      </w:r>
      <w:r>
        <w:tab/>
        <w:t>NR_NTN_enh-Core</w:t>
      </w:r>
      <w:r>
        <w:tab/>
        <w:t>To:RAN2</w:t>
      </w:r>
    </w:p>
    <w:p w14:paraId="2A5F3135" w14:textId="77777777" w:rsidR="007D47E8" w:rsidRPr="00011EFD" w:rsidRDefault="007D47E8" w:rsidP="007D47E8">
      <w:pPr>
        <w:pStyle w:val="Agreement"/>
        <w:tabs>
          <w:tab w:val="clear" w:pos="9990"/>
          <w:tab w:val="left" w:pos="1619"/>
        </w:tabs>
        <w:overflowPunct/>
        <w:autoSpaceDE/>
        <w:autoSpaceDN/>
        <w:adjustRightInd/>
        <w:ind w:left="1619" w:hanging="360"/>
        <w:textAlignment w:val="auto"/>
      </w:pPr>
      <w:r>
        <w:t>Noted</w:t>
      </w:r>
    </w:p>
    <w:p w14:paraId="20EF8B0F" w14:textId="649AE160" w:rsidR="007D47E8" w:rsidRDefault="007D47E8" w:rsidP="007D47E8">
      <w:pPr>
        <w:pStyle w:val="Doc-title"/>
      </w:pPr>
      <w:r w:rsidRPr="00AD3079">
        <w:t>R2-2501741</w:t>
      </w:r>
      <w:r>
        <w:tab/>
        <w:t>reply LS on soft satellite switch with re-sync (R4-2502701; contact: Huawei)</w:t>
      </w:r>
      <w:r>
        <w:tab/>
        <w:t>RAN4</w:t>
      </w:r>
      <w:r>
        <w:tab/>
        <w:t>LS in</w:t>
      </w:r>
      <w:r>
        <w:tab/>
        <w:t>Rel-18</w:t>
      </w:r>
      <w:r>
        <w:tab/>
        <w:t>NR_NTN_enh-Core</w:t>
      </w:r>
      <w:r>
        <w:tab/>
        <w:t>To:RAN2, RAN1</w:t>
      </w:r>
    </w:p>
    <w:p w14:paraId="20B678E5" w14:textId="77777777" w:rsidR="007D47E8" w:rsidRDefault="007D47E8" w:rsidP="007D47E8">
      <w:pPr>
        <w:pStyle w:val="Agreement"/>
        <w:tabs>
          <w:tab w:val="clear" w:pos="9990"/>
          <w:tab w:val="left" w:pos="1619"/>
        </w:tabs>
        <w:overflowPunct/>
        <w:autoSpaceDE/>
        <w:autoSpaceDN/>
        <w:adjustRightInd/>
        <w:ind w:left="1619" w:hanging="360"/>
        <w:textAlignment w:val="auto"/>
      </w:pPr>
      <w:r>
        <w:t>Noted</w:t>
      </w:r>
    </w:p>
    <w:p w14:paraId="1348B6BF" w14:textId="77777777" w:rsidR="007D47E8" w:rsidRDefault="007D47E8" w:rsidP="007D47E8">
      <w:pPr>
        <w:pStyle w:val="Agreement"/>
        <w:tabs>
          <w:tab w:val="clear" w:pos="9990"/>
          <w:tab w:val="left" w:pos="1619"/>
        </w:tabs>
        <w:overflowPunct/>
        <w:autoSpaceDE/>
        <w:autoSpaceDN/>
        <w:adjustRightInd/>
        <w:ind w:left="1619" w:hanging="360"/>
        <w:textAlignment w:val="auto"/>
      </w:pPr>
      <w:r>
        <w:t xml:space="preserve">For Rel-18 RAN2 will not specify a specific solution but leave to NW implementation to reconfigure SMTCs as needed </w:t>
      </w:r>
    </w:p>
    <w:p w14:paraId="679770C9" w14:textId="77777777" w:rsidR="007D47E8" w:rsidRPr="00DB2289" w:rsidRDefault="007D47E8" w:rsidP="007D47E8">
      <w:pPr>
        <w:pStyle w:val="Agreement"/>
        <w:tabs>
          <w:tab w:val="clear" w:pos="9990"/>
          <w:tab w:val="left" w:pos="1619"/>
        </w:tabs>
        <w:overflowPunct/>
        <w:autoSpaceDE/>
        <w:autoSpaceDN/>
        <w:adjustRightInd/>
        <w:ind w:left="1619" w:hanging="360"/>
        <w:textAlignment w:val="auto"/>
      </w:pPr>
      <w:r>
        <w:t>Indicate RAN2 decision in the reply LS to RAN1 and RAN4</w:t>
      </w:r>
    </w:p>
    <w:p w14:paraId="37CEC016" w14:textId="77777777" w:rsidR="007D47E8" w:rsidRDefault="007D47E8" w:rsidP="007D47E8">
      <w:pPr>
        <w:pStyle w:val="Doc-text2"/>
      </w:pPr>
    </w:p>
    <w:p w14:paraId="11ABE981" w14:textId="513F439F" w:rsidR="007D47E8" w:rsidRDefault="007D47E8" w:rsidP="007D47E8">
      <w:pPr>
        <w:pStyle w:val="Doc-title"/>
      </w:pPr>
      <w:r w:rsidRPr="00AD3079">
        <w:t>R2-2502842</w:t>
      </w:r>
      <w:r>
        <w:tab/>
        <w:t>Discussion on satellite switch with resync</w:t>
      </w:r>
      <w:r>
        <w:tab/>
        <w:t>Huawei, HiSilicon</w:t>
      </w:r>
      <w:r>
        <w:tab/>
        <w:t>discussion</w:t>
      </w:r>
      <w:r>
        <w:tab/>
        <w:t>Rel-18</w:t>
      </w:r>
      <w:r>
        <w:tab/>
        <w:t>NR_NTN_enh-Core</w:t>
      </w:r>
    </w:p>
    <w:p w14:paraId="0B29C7B8" w14:textId="77777777" w:rsidR="007D47E8" w:rsidRDefault="007D47E8" w:rsidP="007D47E8">
      <w:pPr>
        <w:pStyle w:val="Comments"/>
      </w:pPr>
      <w:r>
        <w:t>Proposal 1: Add the following in the field description of ssb-TimeOffset: “It is given in number of subframes and the value can only be 5 or multiples of 5”.</w:t>
      </w:r>
    </w:p>
    <w:p w14:paraId="5CDF86C1" w14:textId="77777777" w:rsidR="007D47E8" w:rsidRDefault="007D47E8">
      <w:pPr>
        <w:pStyle w:val="Doc-text2"/>
        <w:numPr>
          <w:ilvl w:val="0"/>
          <w:numId w:val="94"/>
        </w:numPr>
        <w:overflowPunct/>
        <w:autoSpaceDE/>
        <w:autoSpaceDN/>
        <w:adjustRightInd/>
        <w:textAlignment w:val="auto"/>
      </w:pPr>
      <w:r>
        <w:t>Ericsson thinks this is needed only if we need to shift back. Nokia agrees</w:t>
      </w:r>
    </w:p>
    <w:p w14:paraId="06417AB3" w14:textId="77777777" w:rsidR="007D47E8" w:rsidRDefault="007D47E8">
      <w:pPr>
        <w:pStyle w:val="Doc-text2"/>
        <w:numPr>
          <w:ilvl w:val="0"/>
          <w:numId w:val="94"/>
        </w:numPr>
        <w:overflowPunct/>
        <w:autoSpaceDE/>
        <w:autoSpaceDN/>
        <w:adjustRightInd/>
        <w:textAlignment w:val="auto"/>
      </w:pPr>
      <w:r>
        <w:t>Oppo thinks that RAN2 can at least take an assumption</w:t>
      </w:r>
    </w:p>
    <w:p w14:paraId="190CDDAD" w14:textId="77777777" w:rsidR="007D47E8" w:rsidRDefault="007D47E8" w:rsidP="007D47E8">
      <w:pPr>
        <w:pStyle w:val="Agreement"/>
        <w:tabs>
          <w:tab w:val="clear" w:pos="9990"/>
          <w:tab w:val="left" w:pos="1619"/>
        </w:tabs>
        <w:overflowPunct/>
        <w:autoSpaceDE/>
        <w:autoSpaceDN/>
        <w:adjustRightInd/>
        <w:ind w:left="1619" w:hanging="360"/>
        <w:textAlignment w:val="auto"/>
      </w:pPr>
      <w:r>
        <w:t xml:space="preserve">RAN2 understands that if SFN is aligned at the uplink reference points for source and target satellites, the </w:t>
      </w:r>
      <w:proofErr w:type="spellStart"/>
      <w:r>
        <w:t>ssb-TimeOffset</w:t>
      </w:r>
      <w:proofErr w:type="spellEnd"/>
      <w:r w:rsidRPr="00011EFD">
        <w:t xml:space="preserve"> is given in number of subframes and the value c</w:t>
      </w:r>
      <w:r>
        <w:t xml:space="preserve">an only be 5 or multiples of 5. </w:t>
      </w:r>
    </w:p>
    <w:p w14:paraId="1DA0F59D" w14:textId="77777777" w:rsidR="007D47E8" w:rsidRDefault="007D47E8" w:rsidP="007D47E8">
      <w:pPr>
        <w:pStyle w:val="Comments"/>
      </w:pPr>
      <w:r>
        <w:t>Proposal 2: On Q1 from RAN1 LS, RAN2 answer is that: RAN2 is asking whether a Rel-18 UE (based on current Rel-18 RAN1 specifications) can maintain the pre-acquired DL synchronization started between [t-ServiceStart, t-Service] with target satellite if the SSB pattern (e.g., SSB offset) is changed (determined by ssb-TimeOffset) at t-Service. The ssb-TimeOffset will be configured in 5ms or multiples of 5ms, RAN2 does not intend to change the SSB pattern within half frame as defined in clause 4.1 of TS 38.213, the SSB configuration is only “implicitly reconfigured” from RAN2 perspective.</w:t>
      </w:r>
    </w:p>
    <w:p w14:paraId="42FB519D" w14:textId="77777777" w:rsidR="007D47E8" w:rsidRDefault="007D47E8" w:rsidP="007D47E8">
      <w:pPr>
        <w:pStyle w:val="Agreement"/>
        <w:tabs>
          <w:tab w:val="clear" w:pos="9990"/>
          <w:tab w:val="left" w:pos="1619"/>
        </w:tabs>
        <w:overflowPunct/>
        <w:autoSpaceDE/>
        <w:autoSpaceDN/>
        <w:adjustRightInd/>
        <w:ind w:left="1619" w:hanging="360"/>
        <w:textAlignment w:val="auto"/>
      </w:pPr>
      <w:r w:rsidRPr="00DB2289">
        <w:t>On Q1 from RAN1 LS, RAN2 answer is that: RAN2 is asking whether a Rel-18 UE (based on current Rel-18 RAN1 specifications) can maintain the pre-acquired DL synchronization started between [t-</w:t>
      </w:r>
      <w:proofErr w:type="spellStart"/>
      <w:r w:rsidRPr="00DB2289">
        <w:t>ServiceStart</w:t>
      </w:r>
      <w:proofErr w:type="spellEnd"/>
      <w:r w:rsidRPr="00DB2289">
        <w:t xml:space="preserve">, t-Service] with target satellite if the SSB pattern (e.g., SSB offset) is changed (determined by </w:t>
      </w:r>
      <w:proofErr w:type="spellStart"/>
      <w:r w:rsidRPr="00DB2289">
        <w:t>ssb-TimeOffset</w:t>
      </w:r>
      <w:proofErr w:type="spellEnd"/>
      <w:r w:rsidRPr="00DB2289">
        <w:t>) at t-Service</w:t>
      </w:r>
      <w:r>
        <w:t xml:space="preserve">. If SFN is aligned at the uplink reference points for source and target satellites, the </w:t>
      </w:r>
      <w:proofErr w:type="spellStart"/>
      <w:r>
        <w:t>ssb-TimeOffset</w:t>
      </w:r>
      <w:proofErr w:type="spellEnd"/>
      <w:r w:rsidRPr="00011EFD">
        <w:t xml:space="preserve"> is given in number of subframes and the value c</w:t>
      </w:r>
      <w:r>
        <w:t>an only be 5 or multiples of 5.</w:t>
      </w:r>
      <w:r w:rsidRPr="00DB2289">
        <w:t xml:space="preserve"> RAN2 does not intend to change the SSB pattern within half frame as def</w:t>
      </w:r>
      <w:r>
        <w:t>ined in clause 4.1 of TS 38.213</w:t>
      </w:r>
      <w:r w:rsidRPr="00DB2289">
        <w:t>.</w:t>
      </w:r>
    </w:p>
    <w:p w14:paraId="3E76DC1C" w14:textId="77777777" w:rsidR="007D47E8" w:rsidRDefault="007D47E8" w:rsidP="007D47E8">
      <w:pPr>
        <w:pStyle w:val="Comments"/>
      </w:pPr>
      <w:r>
        <w:t>Proposal 3: On Q2 from RAN1 LS, RAN2 answer is that: RAN2 confirms the only change is SSB time offset (determined by ssb-TimeOffset).</w:t>
      </w:r>
    </w:p>
    <w:p w14:paraId="70E70379" w14:textId="77777777" w:rsidR="007D47E8" w:rsidRDefault="007D47E8" w:rsidP="007D47E8">
      <w:pPr>
        <w:pStyle w:val="Agreement"/>
        <w:tabs>
          <w:tab w:val="clear" w:pos="9990"/>
          <w:tab w:val="left" w:pos="1619"/>
        </w:tabs>
        <w:overflowPunct/>
        <w:autoSpaceDE/>
        <w:autoSpaceDN/>
        <w:adjustRightInd/>
        <w:ind w:left="1619" w:hanging="360"/>
        <w:textAlignment w:val="auto"/>
      </w:pPr>
      <w:r>
        <w:t>Agreed</w:t>
      </w:r>
    </w:p>
    <w:p w14:paraId="697D28F9" w14:textId="77777777" w:rsidR="007D47E8" w:rsidRDefault="007D47E8" w:rsidP="007D47E8">
      <w:pPr>
        <w:pStyle w:val="Comments"/>
      </w:pPr>
      <w:r>
        <w:t>Proposal 4: On Q3 from RAN1 LS, RAN2 answer is that: Starting from R17, it is up to UE implementation to reacquire SIB 19 before the end of serving cell validity duration, and RAN2 assumes in the soft satellite switch case it is also up to UE implementation to maintain a valid ephemeris information of target satellite and ensures it is not outdated at satellite switch.</w:t>
      </w:r>
    </w:p>
    <w:p w14:paraId="0199C794" w14:textId="77777777" w:rsidR="007D47E8" w:rsidRDefault="007D47E8" w:rsidP="007D47E8">
      <w:pPr>
        <w:pStyle w:val="Agreement"/>
        <w:tabs>
          <w:tab w:val="clear" w:pos="9990"/>
          <w:tab w:val="left" w:pos="1619"/>
        </w:tabs>
        <w:overflowPunct/>
        <w:autoSpaceDE/>
        <w:autoSpaceDN/>
        <w:adjustRightInd/>
        <w:ind w:left="1619" w:hanging="360"/>
        <w:textAlignment w:val="auto"/>
      </w:pPr>
      <w:r>
        <w:t>Agreed</w:t>
      </w:r>
    </w:p>
    <w:p w14:paraId="038A3A8F" w14:textId="77777777" w:rsidR="007D47E8" w:rsidRDefault="007D47E8" w:rsidP="007D47E8">
      <w:pPr>
        <w:pStyle w:val="Comments"/>
      </w:pPr>
      <w:r>
        <w:t>Proposal 5: Regarding the two options of ssb-TimeOffset from RAN4 LS, RAN2 answer is that: Option 1 is aligned with RAN2 understanding.</w:t>
      </w:r>
    </w:p>
    <w:p w14:paraId="68F51F7E" w14:textId="77777777" w:rsidR="007D47E8" w:rsidRDefault="007D47E8" w:rsidP="007D47E8">
      <w:pPr>
        <w:pStyle w:val="Agreement"/>
        <w:tabs>
          <w:tab w:val="clear" w:pos="9990"/>
          <w:tab w:val="left" w:pos="1619"/>
        </w:tabs>
        <w:overflowPunct/>
        <w:autoSpaceDE/>
        <w:autoSpaceDN/>
        <w:adjustRightInd/>
        <w:ind w:left="1619" w:hanging="360"/>
        <w:textAlignment w:val="auto"/>
      </w:pPr>
      <w:r>
        <w:t>Agreed</w:t>
      </w:r>
    </w:p>
    <w:p w14:paraId="1EC61C2B" w14:textId="77777777" w:rsidR="007D47E8" w:rsidRDefault="007D47E8" w:rsidP="007D47E8">
      <w:pPr>
        <w:pStyle w:val="Comments"/>
      </w:pPr>
      <w:r>
        <w:t>Proposal 6: Regarding RAN4 question on ssb-TimeOffset granularity and half-frame indication, RAN2 answer is that: ssb-TimeOffset can only be configured as 5ms or multiples of 5ms. RAN2 understanding is that SSB from the target satellite will indicate SFN and half frame bit corresponding to the actual time domain position as in legacy.</w:t>
      </w:r>
    </w:p>
    <w:p w14:paraId="31336DB8" w14:textId="77777777" w:rsidR="007D47E8" w:rsidRDefault="007D47E8" w:rsidP="007D47E8">
      <w:pPr>
        <w:pStyle w:val="Agreement"/>
        <w:tabs>
          <w:tab w:val="clear" w:pos="9990"/>
          <w:tab w:val="left" w:pos="1619"/>
        </w:tabs>
        <w:overflowPunct/>
        <w:autoSpaceDE/>
        <w:autoSpaceDN/>
        <w:adjustRightInd/>
        <w:ind w:left="1619" w:hanging="360"/>
        <w:textAlignment w:val="auto"/>
      </w:pPr>
      <w:r w:rsidRPr="00DB2289">
        <w:t xml:space="preserve">Regarding RAN4 question on </w:t>
      </w:r>
      <w:proofErr w:type="spellStart"/>
      <w:r w:rsidRPr="00DB2289">
        <w:t>ssb-TimeOffset</w:t>
      </w:r>
      <w:proofErr w:type="spellEnd"/>
      <w:r w:rsidRPr="00DB2289">
        <w:t xml:space="preserve"> granularity and half-frame indication, RAN2 answer is that: </w:t>
      </w:r>
      <w:r>
        <w:t xml:space="preserve">if SFN is aligned at the uplink reference points for source and target satellites, </w:t>
      </w:r>
      <w:proofErr w:type="spellStart"/>
      <w:r w:rsidRPr="00DB2289">
        <w:t>ssb-TimeOffset</w:t>
      </w:r>
      <w:proofErr w:type="spellEnd"/>
      <w:r w:rsidRPr="00DB2289">
        <w:t xml:space="preserve"> can only be configured as 5ms or multiples of 5ms. RAN2 understanding is that SSB from the target satellite will indicate SFN and half frame bit corresponding to the actual time domain position as in legacy.</w:t>
      </w:r>
    </w:p>
    <w:p w14:paraId="1D050C5B" w14:textId="77777777" w:rsidR="007D47E8" w:rsidRDefault="007D47E8" w:rsidP="007D47E8">
      <w:pPr>
        <w:pStyle w:val="Comments"/>
      </w:pPr>
      <w:r>
        <w:t>Proposal 7: Option 3 is adopted, unless RAN1 raised further concern. The target satellite uses different SSB transmission pattern with source satellite during [t-Start, t-Service], and then change back to the source satellite SSB pattern after t-Service.</w:t>
      </w:r>
    </w:p>
    <w:p w14:paraId="65B7B0BC" w14:textId="77777777" w:rsidR="007D47E8" w:rsidRDefault="007D47E8" w:rsidP="007D47E8">
      <w:pPr>
        <w:pStyle w:val="Comments"/>
      </w:pPr>
      <w:r>
        <w:t>Proposal 8: Approve the reply LS in the Annex.</w:t>
      </w:r>
    </w:p>
    <w:p w14:paraId="5304068B" w14:textId="77777777" w:rsidR="007D47E8" w:rsidRDefault="007D47E8" w:rsidP="007D47E8">
      <w:pPr>
        <w:pStyle w:val="Agreement"/>
        <w:tabs>
          <w:tab w:val="clear" w:pos="9990"/>
          <w:tab w:val="left" w:pos="1619"/>
        </w:tabs>
        <w:overflowPunct/>
        <w:autoSpaceDE/>
        <w:autoSpaceDN/>
        <w:adjustRightInd/>
        <w:ind w:left="1619" w:hanging="360"/>
        <w:textAlignment w:val="auto"/>
      </w:pPr>
      <w:r>
        <w:t>Draft a reply LS according to agreements above</w:t>
      </w:r>
    </w:p>
    <w:p w14:paraId="5C7BF210" w14:textId="77777777" w:rsidR="007D47E8" w:rsidRDefault="007D47E8" w:rsidP="007D47E8">
      <w:pPr>
        <w:pStyle w:val="Doc-text2"/>
      </w:pPr>
    </w:p>
    <w:p w14:paraId="62ADFEB0" w14:textId="77777777" w:rsidR="007D47E8" w:rsidRDefault="007D47E8" w:rsidP="007D47E8">
      <w:pPr>
        <w:pStyle w:val="Doc-text2"/>
      </w:pPr>
    </w:p>
    <w:p w14:paraId="48109415" w14:textId="77777777" w:rsidR="007D47E8" w:rsidRDefault="007D47E8" w:rsidP="007D47E8">
      <w:pPr>
        <w:pStyle w:val="EmailDiscussion"/>
        <w:tabs>
          <w:tab w:val="left" w:pos="1619"/>
        </w:tabs>
        <w:overflowPunct/>
        <w:autoSpaceDE/>
        <w:autoSpaceDN/>
        <w:adjustRightInd/>
        <w:ind w:left="1619" w:hanging="360"/>
        <w:textAlignment w:val="auto"/>
      </w:pPr>
      <w:r>
        <w:t xml:space="preserve">[AT129bis][301][R18 NR NTN] </w:t>
      </w:r>
      <w:r w:rsidRPr="005C6CF2">
        <w:t>Soft satellite switch with re-sync</w:t>
      </w:r>
      <w:r>
        <w:t xml:space="preserve"> (Huawei)</w:t>
      </w:r>
    </w:p>
    <w:p w14:paraId="3F0DC3EB" w14:textId="77777777" w:rsidR="007D47E8" w:rsidRDefault="007D47E8" w:rsidP="007D47E8">
      <w:pPr>
        <w:pStyle w:val="EmailDiscussion2"/>
      </w:pPr>
      <w:r>
        <w:tab/>
        <w:t xml:space="preserve">Scope: Draft a reply LS to RAN1 and RAN4 and also a CR to capture the agreement on </w:t>
      </w:r>
      <w:proofErr w:type="spellStart"/>
      <w:r>
        <w:t>ssb-TimeOffset</w:t>
      </w:r>
      <w:proofErr w:type="spellEnd"/>
    </w:p>
    <w:p w14:paraId="0E21E37E" w14:textId="77777777" w:rsidR="007D47E8" w:rsidRDefault="007D47E8" w:rsidP="007D47E8">
      <w:pPr>
        <w:pStyle w:val="EmailDiscussion2"/>
      </w:pPr>
      <w:r>
        <w:tab/>
        <w:t>Intended outcome: Draft reply LS and 38331 CR</w:t>
      </w:r>
    </w:p>
    <w:p w14:paraId="45211970" w14:textId="77777777" w:rsidR="007D47E8" w:rsidRDefault="007D47E8" w:rsidP="007D47E8">
      <w:pPr>
        <w:pStyle w:val="EmailDiscussion2"/>
      </w:pPr>
      <w:r>
        <w:tab/>
        <w:t>Deadline for companies' feedback:  Wednesday 2025-04-09 20:00</w:t>
      </w:r>
    </w:p>
    <w:p w14:paraId="21D9AE2A" w14:textId="77777777" w:rsidR="007D47E8" w:rsidRDefault="007D47E8" w:rsidP="007D47E8">
      <w:pPr>
        <w:pStyle w:val="EmailDiscussion2"/>
      </w:pPr>
      <w:r>
        <w:tab/>
        <w:t>Deadline for Draft reply LS and CR:  Thursday 2025-04-10 08:00</w:t>
      </w:r>
    </w:p>
    <w:p w14:paraId="36FB37E2" w14:textId="77777777" w:rsidR="007D47E8" w:rsidRDefault="007D47E8" w:rsidP="007D47E8">
      <w:pPr>
        <w:pStyle w:val="EmailDiscussion2"/>
        <w:ind w:left="0" w:firstLine="0"/>
      </w:pPr>
    </w:p>
    <w:p w14:paraId="5E9B9C89" w14:textId="77777777" w:rsidR="007D47E8" w:rsidRDefault="007D47E8" w:rsidP="007D47E8">
      <w:pPr>
        <w:pStyle w:val="EmailDiscussion2"/>
      </w:pPr>
    </w:p>
    <w:p w14:paraId="12D11FE5" w14:textId="4B3FF327" w:rsidR="007D47E8" w:rsidRDefault="007D47E8" w:rsidP="007D47E8">
      <w:pPr>
        <w:pStyle w:val="Doc-title"/>
      </w:pPr>
      <w:r w:rsidRPr="00AD3079">
        <w:t>R2-2503051</w:t>
      </w:r>
      <w:r>
        <w:tab/>
        <w:t>Draft Reply LS on soft satellite switch with re-sync</w:t>
      </w:r>
      <w:r>
        <w:tab/>
        <w:t>Huawei</w:t>
      </w:r>
      <w:r>
        <w:tab/>
        <w:t>LS out</w:t>
      </w:r>
      <w:r>
        <w:tab/>
        <w:t>Rel-18</w:t>
      </w:r>
      <w:r>
        <w:tab/>
        <w:t>NR_NTN_enh-Core</w:t>
      </w:r>
      <w:r>
        <w:tab/>
        <w:t>To:RAN1, RAN4</w:t>
      </w:r>
    </w:p>
    <w:p w14:paraId="7BC14BC9" w14:textId="77777777" w:rsidR="007D47E8" w:rsidRDefault="007D47E8" w:rsidP="007D47E8">
      <w:pPr>
        <w:pStyle w:val="Agreement"/>
        <w:tabs>
          <w:tab w:val="clear" w:pos="9990"/>
          <w:tab w:val="left" w:pos="1619"/>
        </w:tabs>
        <w:overflowPunct/>
        <w:autoSpaceDE/>
        <w:autoSpaceDN/>
        <w:adjustRightInd/>
        <w:ind w:left="1619" w:hanging="360"/>
        <w:textAlignment w:val="auto"/>
      </w:pPr>
      <w:r>
        <w:t>Revise the last RAN2 answer as: “</w:t>
      </w:r>
      <w:r w:rsidRPr="008F3CC8">
        <w:rPr>
          <w:u w:val="single"/>
        </w:rPr>
        <w:t>T</w:t>
      </w:r>
      <w:r w:rsidRPr="00C15657">
        <w:rPr>
          <w:u w:val="single"/>
        </w:rPr>
        <w:t>he starting boundaries of SFN0 of the source satellite and the target satellites are aligned at the uplink time synchronization reference point</w:t>
      </w:r>
      <w:r>
        <w:rPr>
          <w:u w:val="single"/>
        </w:rPr>
        <w:t xml:space="preserve"> and</w:t>
      </w:r>
      <w:r w:rsidRPr="00C15657">
        <w:t xml:space="preserve"> </w:t>
      </w:r>
      <w:proofErr w:type="spellStart"/>
      <w:r w:rsidRPr="00C15657">
        <w:t>ssb-TimeOffset</w:t>
      </w:r>
      <w:proofErr w:type="spellEnd"/>
      <w:r w:rsidRPr="00C15657">
        <w:t xml:space="preserve"> can only be configured as 5ms or multiples of 5ms. RAN2 understanding is that SSB from the target satellite will indicate SFN and half frame bit corresponding to the actual time domain position as in legacy.</w:t>
      </w:r>
      <w:r>
        <w:t>”</w:t>
      </w:r>
    </w:p>
    <w:p w14:paraId="418555AE" w14:textId="77777777" w:rsidR="007D47E8" w:rsidRDefault="007D47E8" w:rsidP="007D47E8">
      <w:pPr>
        <w:pStyle w:val="Agreement"/>
        <w:tabs>
          <w:tab w:val="clear" w:pos="9990"/>
          <w:tab w:val="left" w:pos="1619"/>
        </w:tabs>
        <w:overflowPunct/>
        <w:autoSpaceDE/>
        <w:autoSpaceDN/>
        <w:adjustRightInd/>
        <w:ind w:left="1619" w:hanging="360"/>
        <w:textAlignment w:val="auto"/>
      </w:pPr>
      <w:r>
        <w:t>Revised in R2-2503065</w:t>
      </w:r>
    </w:p>
    <w:p w14:paraId="3334D133" w14:textId="6865E406" w:rsidR="007D47E8" w:rsidRDefault="007D47E8" w:rsidP="007D47E8">
      <w:pPr>
        <w:pStyle w:val="Doc-title"/>
      </w:pPr>
      <w:r w:rsidRPr="00AD3079">
        <w:t>R2-2503065</w:t>
      </w:r>
      <w:r>
        <w:tab/>
        <w:t>Reply LS on soft satellite switch with re-sync</w:t>
      </w:r>
      <w:r>
        <w:tab/>
        <w:t>Huawei</w:t>
      </w:r>
      <w:r>
        <w:tab/>
        <w:t>LS out</w:t>
      </w:r>
      <w:r>
        <w:tab/>
        <w:t>Rel-18</w:t>
      </w:r>
      <w:r>
        <w:tab/>
        <w:t>NR_NTN_enh-Core</w:t>
      </w:r>
      <w:r>
        <w:tab/>
        <w:t>To:RAN1, RAN4</w:t>
      </w:r>
    </w:p>
    <w:p w14:paraId="0C4A54F7" w14:textId="77777777" w:rsidR="007D47E8" w:rsidRPr="00657183" w:rsidRDefault="007D47E8" w:rsidP="007D47E8">
      <w:pPr>
        <w:pStyle w:val="Agreement"/>
        <w:tabs>
          <w:tab w:val="clear" w:pos="9990"/>
          <w:tab w:val="left" w:pos="1619"/>
        </w:tabs>
        <w:overflowPunct/>
        <w:autoSpaceDE/>
        <w:autoSpaceDN/>
        <w:adjustRightInd/>
        <w:ind w:left="1619" w:hanging="360"/>
        <w:textAlignment w:val="auto"/>
      </w:pPr>
      <w:r>
        <w:t>Change “is” to “was” in the first RAN2 answer</w:t>
      </w:r>
    </w:p>
    <w:p w14:paraId="1AAA4D7E" w14:textId="30FDA3A7" w:rsidR="007D47E8" w:rsidRDefault="007D47E8" w:rsidP="007D47E8">
      <w:pPr>
        <w:pStyle w:val="Doc-title"/>
      </w:pPr>
      <w:r w:rsidRPr="00AD3079">
        <w:t>R2-2503069</w:t>
      </w:r>
      <w:r>
        <w:tab/>
        <w:t>Reply LS on soft satellite switch with re-sync</w:t>
      </w:r>
      <w:r>
        <w:tab/>
        <w:t>Huawei</w:t>
      </w:r>
      <w:r>
        <w:tab/>
        <w:t>LS out</w:t>
      </w:r>
      <w:r>
        <w:tab/>
        <w:t>Rel-18</w:t>
      </w:r>
      <w:r>
        <w:tab/>
        <w:t>NR_NTN_enh-Core</w:t>
      </w:r>
      <w:r>
        <w:tab/>
        <w:t>To:RAN1, RAN4</w:t>
      </w:r>
    </w:p>
    <w:p w14:paraId="126B9260" w14:textId="77777777" w:rsidR="007D47E8" w:rsidRPr="00657183" w:rsidRDefault="007D47E8" w:rsidP="007D47E8">
      <w:pPr>
        <w:pStyle w:val="Agreement"/>
        <w:tabs>
          <w:tab w:val="clear" w:pos="9990"/>
          <w:tab w:val="left" w:pos="1619"/>
        </w:tabs>
        <w:overflowPunct/>
        <w:autoSpaceDE/>
        <w:autoSpaceDN/>
        <w:adjustRightInd/>
        <w:ind w:left="1619" w:hanging="360"/>
        <w:textAlignment w:val="auto"/>
      </w:pPr>
      <w:r>
        <w:t>Approved</w:t>
      </w:r>
    </w:p>
    <w:p w14:paraId="43DB17CF" w14:textId="77777777" w:rsidR="007D47E8" w:rsidRPr="00C15657" w:rsidRDefault="007D47E8" w:rsidP="007D47E8">
      <w:pPr>
        <w:pStyle w:val="Doc-text2"/>
      </w:pPr>
    </w:p>
    <w:p w14:paraId="472D3D1C" w14:textId="77777777" w:rsidR="007D47E8" w:rsidRDefault="007D47E8" w:rsidP="007D47E8">
      <w:pPr>
        <w:pStyle w:val="Doc-text2"/>
        <w:ind w:left="0" w:firstLine="0"/>
      </w:pPr>
    </w:p>
    <w:p w14:paraId="2D8E3E01" w14:textId="6AB018FC" w:rsidR="007D47E8" w:rsidRDefault="007D47E8" w:rsidP="007D47E8">
      <w:pPr>
        <w:pStyle w:val="Doc-title"/>
      </w:pPr>
      <w:r w:rsidRPr="00AD3079">
        <w:t>R2-2503052</w:t>
      </w:r>
      <w:r>
        <w:tab/>
        <w:t>Clarification on ssb-TimeOffset</w:t>
      </w:r>
      <w:r>
        <w:tab/>
        <w:t>Huawei</w:t>
      </w:r>
      <w:r>
        <w:tab/>
        <w:t>CR</w:t>
      </w:r>
      <w:r>
        <w:tab/>
        <w:t>Rel-18</w:t>
      </w:r>
      <w:r>
        <w:tab/>
        <w:t>38.331</w:t>
      </w:r>
      <w:r>
        <w:tab/>
        <w:t>18.5.0</w:t>
      </w:r>
      <w:r>
        <w:tab/>
        <w:t>XXXX</w:t>
      </w:r>
      <w:r>
        <w:tab/>
        <w:t>-</w:t>
      </w:r>
      <w:r>
        <w:tab/>
        <w:t>F</w:t>
      </w:r>
      <w:r>
        <w:tab/>
        <w:t>NR_NTN_enh-Core</w:t>
      </w:r>
    </w:p>
    <w:p w14:paraId="44ED763E" w14:textId="77777777" w:rsidR="007D47E8" w:rsidRPr="0072615A" w:rsidRDefault="007D47E8" w:rsidP="007D47E8">
      <w:pPr>
        <w:pStyle w:val="Agreement"/>
        <w:tabs>
          <w:tab w:val="clear" w:pos="9990"/>
          <w:tab w:val="left" w:pos="1619"/>
        </w:tabs>
        <w:overflowPunct/>
        <w:autoSpaceDE/>
        <w:autoSpaceDN/>
        <w:adjustRightInd/>
        <w:ind w:left="1619" w:hanging="360"/>
        <w:textAlignment w:val="auto"/>
      </w:pPr>
      <w:r>
        <w:t>Revised in R2-2503066 to clarify the description aligned to the response in the LS</w:t>
      </w:r>
    </w:p>
    <w:p w14:paraId="64DE061B" w14:textId="4345B9EA" w:rsidR="007D47E8" w:rsidRDefault="007D47E8" w:rsidP="007D47E8">
      <w:pPr>
        <w:pStyle w:val="Doc-title"/>
      </w:pPr>
      <w:r w:rsidRPr="00AD3079">
        <w:t>R2-2503066</w:t>
      </w:r>
      <w:r>
        <w:tab/>
        <w:t>Clarification on ssb-TimeOffset</w:t>
      </w:r>
      <w:r>
        <w:tab/>
        <w:t>Huawei</w:t>
      </w:r>
      <w:r>
        <w:tab/>
        <w:t>CR</w:t>
      </w:r>
      <w:r>
        <w:tab/>
        <w:t>Rel-18</w:t>
      </w:r>
      <w:r>
        <w:tab/>
        <w:t>38.331</w:t>
      </w:r>
      <w:r>
        <w:tab/>
        <w:t>18.5.0</w:t>
      </w:r>
      <w:r>
        <w:tab/>
        <w:t>XXXX</w:t>
      </w:r>
      <w:r>
        <w:tab/>
        <w:t>1</w:t>
      </w:r>
      <w:r>
        <w:tab/>
        <w:t>F</w:t>
      </w:r>
      <w:r>
        <w:tab/>
        <w:t>NR_NTN_enh-Core</w:t>
      </w:r>
    </w:p>
    <w:p w14:paraId="349D34FE" w14:textId="7B7B0D8A" w:rsidR="007D47E8" w:rsidRDefault="007D47E8" w:rsidP="007D47E8">
      <w:pPr>
        <w:pStyle w:val="Agreement"/>
        <w:tabs>
          <w:tab w:val="clear" w:pos="9990"/>
          <w:tab w:val="left" w:pos="1619"/>
        </w:tabs>
        <w:overflowPunct/>
        <w:autoSpaceDE/>
        <w:autoSpaceDN/>
        <w:adjustRightInd/>
        <w:ind w:left="1619" w:hanging="360"/>
        <w:textAlignment w:val="auto"/>
      </w:pPr>
      <w:r>
        <w:t>Agreed in principle</w:t>
      </w:r>
    </w:p>
    <w:p w14:paraId="33EA998E" w14:textId="77777777" w:rsidR="007D47E8" w:rsidRDefault="007D47E8" w:rsidP="007D47E8">
      <w:pPr>
        <w:pStyle w:val="Doc-text2"/>
      </w:pPr>
    </w:p>
    <w:p w14:paraId="543E53A5" w14:textId="77777777" w:rsidR="000B1150" w:rsidRDefault="000B1150" w:rsidP="007D47E8">
      <w:pPr>
        <w:pStyle w:val="Doc-text2"/>
      </w:pPr>
    </w:p>
    <w:p w14:paraId="4A11B813" w14:textId="0EDC5E2A" w:rsidR="007D47E8" w:rsidRDefault="007D47E8" w:rsidP="007D47E8">
      <w:pPr>
        <w:pStyle w:val="Doc-title"/>
      </w:pPr>
      <w:r w:rsidRPr="00AD3079">
        <w:t>R2-2502681</w:t>
      </w:r>
      <w:r>
        <w:tab/>
        <w:t>LS response to RAN1 and RAN4 for soft satellite switch with re-sync</w:t>
      </w:r>
      <w:r>
        <w:tab/>
        <w:t>Ericsson</w:t>
      </w:r>
      <w:r>
        <w:tab/>
        <w:t>discussion</w:t>
      </w:r>
      <w:r>
        <w:tab/>
        <w:t>Rel-18</w:t>
      </w:r>
      <w:r>
        <w:tab/>
        <w:t>NR_NTN_enh-Core</w:t>
      </w:r>
    </w:p>
    <w:p w14:paraId="24CF826D" w14:textId="77777777" w:rsidR="007D47E8" w:rsidRDefault="007D47E8" w:rsidP="007D47E8">
      <w:pPr>
        <w:pStyle w:val="Comments"/>
      </w:pPr>
      <w:r>
        <w:t>Proposal 1</w:t>
      </w:r>
      <w:r>
        <w:tab/>
        <w:t>RAN2 to confirm there might be specification work in RAN1 when SSBs are shifted back upon t-Service for the soft satellite switch with resync.</w:t>
      </w:r>
    </w:p>
    <w:p w14:paraId="47CB5B0D" w14:textId="77777777" w:rsidR="007D47E8" w:rsidRDefault="007D47E8" w:rsidP="007D47E8">
      <w:pPr>
        <w:pStyle w:val="Comments"/>
      </w:pPr>
      <w:r>
        <w:t>Proposal 2</w:t>
      </w:r>
      <w:r>
        <w:tab/>
        <w:t>Confirm the second and the third assumptions from RAN1’s LS.</w:t>
      </w:r>
    </w:p>
    <w:p w14:paraId="5F70D830" w14:textId="77777777" w:rsidR="007D47E8" w:rsidRDefault="007D47E8" w:rsidP="007D47E8">
      <w:pPr>
        <w:pStyle w:val="Comments"/>
      </w:pPr>
      <w:r>
        <w:t>Proposal 3</w:t>
      </w:r>
      <w:r>
        <w:tab/>
        <w:t>UE initial access during soft satellite switch is not optimized in Rel-18 maintenance.</w:t>
      </w:r>
    </w:p>
    <w:p w14:paraId="07229ACF" w14:textId="77777777" w:rsidR="007D47E8" w:rsidRDefault="007D47E8" w:rsidP="007D47E8">
      <w:pPr>
        <w:pStyle w:val="Comments"/>
      </w:pPr>
      <w:r>
        <w:t>Proposal 4</w:t>
      </w:r>
      <w:r>
        <w:tab/>
        <w:t>Confirm that option 1 is the correct understanding of ssb-TimeOffset parameter.</w:t>
      </w:r>
    </w:p>
    <w:p w14:paraId="5599A3DB" w14:textId="77777777" w:rsidR="007D47E8" w:rsidRDefault="007D47E8" w:rsidP="007D47E8">
      <w:pPr>
        <w:pStyle w:val="Comments"/>
      </w:pPr>
      <w:r>
        <w:t>Proposal 5</w:t>
      </w:r>
      <w:r>
        <w:tab/>
        <w:t>From RAN2 perspective, it is feasible to configure ssb-TimeOffset with values multiple of 5ms.</w:t>
      </w:r>
    </w:p>
    <w:p w14:paraId="022FEC4B" w14:textId="77777777" w:rsidR="007D47E8" w:rsidRDefault="007D47E8" w:rsidP="007D47E8">
      <w:pPr>
        <w:pStyle w:val="Comments"/>
      </w:pPr>
      <w:r>
        <w:t>Proposal 6</w:t>
      </w:r>
      <w:r>
        <w:tab/>
        <w:t>The question on the half-frame indication and SFN indication bits touches upon a RAN1 procedure which restricts where an SSB can be placed within a half-frame. Thus, this question can be answered once RAN1 has finalized their discussions on this and other aspects, including the feasibility of supporting this feature accounting for the specification impacts.</w:t>
      </w:r>
    </w:p>
    <w:p w14:paraId="0388A3A9" w14:textId="77777777" w:rsidR="007D47E8" w:rsidRDefault="007D47E8" w:rsidP="007D47E8">
      <w:pPr>
        <w:pStyle w:val="Doc-title"/>
      </w:pPr>
    </w:p>
    <w:p w14:paraId="2BFB3688" w14:textId="26A6A600" w:rsidR="007D47E8" w:rsidRDefault="007D47E8" w:rsidP="007D47E8">
      <w:pPr>
        <w:pStyle w:val="Doc-title"/>
      </w:pPr>
      <w:r w:rsidRPr="00AD3079">
        <w:t>R2-2502550</w:t>
      </w:r>
      <w:r>
        <w:tab/>
        <w:t>Further Considerations on SSBs from Source and Target Satellite in Soft Switching with Resynchronization</w:t>
      </w:r>
      <w:r>
        <w:tab/>
        <w:t>Nokia, Nokia Shanghai Bell</w:t>
      </w:r>
      <w:r>
        <w:tab/>
        <w:t>discussion</w:t>
      </w:r>
      <w:r>
        <w:tab/>
        <w:t>Rel-18</w:t>
      </w:r>
      <w:r>
        <w:tab/>
        <w:t>NR_NTN_enh-Core</w:t>
      </w:r>
    </w:p>
    <w:p w14:paraId="5F67C959" w14:textId="77777777" w:rsidR="007D47E8" w:rsidRDefault="007D47E8" w:rsidP="007D47E8">
      <w:pPr>
        <w:pStyle w:val="Comments"/>
      </w:pPr>
      <w:r>
        <w:t xml:space="preserve">Proposal 1: RAN2 responds to RAN4 and states ssb-TimeOffset provided within SatSwitchWithReSync can be configured to other value than multiples of 5. </w:t>
      </w:r>
    </w:p>
    <w:p w14:paraId="2BA45701" w14:textId="77777777" w:rsidR="007D47E8" w:rsidRDefault="007D47E8" w:rsidP="007D47E8">
      <w:pPr>
        <w:pStyle w:val="Comments"/>
      </w:pPr>
      <w:r>
        <w:t>Proposal 2: RAN2 responds to RAN4 and indicates there is no separate half-frame or SFN indication for satellite switching with resynchronization which would apply during [t-ServiceStart, t-Service].</w:t>
      </w:r>
    </w:p>
    <w:p w14:paraId="5AAA804D" w14:textId="77777777" w:rsidR="007D47E8" w:rsidRDefault="007D47E8" w:rsidP="007D47E8">
      <w:pPr>
        <w:pStyle w:val="Comments"/>
      </w:pPr>
      <w:r>
        <w:t>Proposal 3: RAN2 responds to RAN1 and indicates the intention was to check if the existing RAN1 specification supports such behaviour.</w:t>
      </w:r>
    </w:p>
    <w:p w14:paraId="5A08F9FD" w14:textId="77777777" w:rsidR="007D47E8" w:rsidRDefault="007D47E8" w:rsidP="007D47E8">
      <w:pPr>
        <w:pStyle w:val="Comments"/>
      </w:pPr>
      <w:r>
        <w:t>Proposal 4: RAN2 responds to RAN1 and indicates the “SSB pattern change” was supposed to refer to SSB shift in time by applying ssb-TimeOffset.</w:t>
      </w:r>
    </w:p>
    <w:p w14:paraId="256B4DF5" w14:textId="77777777" w:rsidR="007D47E8" w:rsidRDefault="007D47E8" w:rsidP="007D47E8">
      <w:pPr>
        <w:pStyle w:val="Comments"/>
      </w:pPr>
      <w:r>
        <w:t>Proposal 5: RAN2 responds to RAN1 and indicates SIB19 comprises SatSwitchWithReSync, wherein ntn-Config associated with target satellite is conveyed. It is expected such information is also valid at the time of satellite switching.</w:t>
      </w:r>
    </w:p>
    <w:p w14:paraId="209A6AD3" w14:textId="77777777" w:rsidR="007D47E8" w:rsidRDefault="007D47E8" w:rsidP="007D47E8">
      <w:pPr>
        <w:pStyle w:val="Comments"/>
      </w:pPr>
      <w:r>
        <w:t>Proposal 6: RAN2 considers a draft LS shown in Annex A when preparing a response LS to RAN1 and RAN4.</w:t>
      </w:r>
    </w:p>
    <w:p w14:paraId="5F00EAAE" w14:textId="77777777" w:rsidR="007D47E8" w:rsidRDefault="007D47E8" w:rsidP="007D47E8">
      <w:pPr>
        <w:pStyle w:val="Comments"/>
      </w:pPr>
      <w:r>
        <w:t>Proposal 7: RAN2 to consider relying on NCD-SSBs to mitigate the SSB overlapping issue for soft-satellite switching with resynchronization.</w:t>
      </w:r>
    </w:p>
    <w:p w14:paraId="413800BC" w14:textId="77777777" w:rsidR="007D47E8" w:rsidRDefault="007D47E8" w:rsidP="007D47E8">
      <w:pPr>
        <w:pStyle w:val="Comments"/>
      </w:pPr>
      <w:r>
        <w:t>Proposal 8: RAN2 considers extending SatSwitchWithReSync in SIB19 by including NCD-SSB configuration which would be valid from t-ServiceStart to t-Service.</w:t>
      </w:r>
    </w:p>
    <w:p w14:paraId="1C80F8E0" w14:textId="77777777" w:rsidR="007D47E8" w:rsidRDefault="007D47E8" w:rsidP="007D47E8">
      <w:pPr>
        <w:pStyle w:val="Comments"/>
      </w:pPr>
      <w:r>
        <w:t>Proposal 9: RAN2 considers the NR RRC changes shown in Annex B.</w:t>
      </w:r>
    </w:p>
    <w:p w14:paraId="1AD87548" w14:textId="77777777" w:rsidR="007D47E8" w:rsidRPr="00150221" w:rsidRDefault="007D47E8" w:rsidP="007D47E8">
      <w:pPr>
        <w:pStyle w:val="Doc-text2"/>
      </w:pPr>
    </w:p>
    <w:p w14:paraId="7D17FEB4" w14:textId="178D32EC" w:rsidR="007D47E8" w:rsidRDefault="007D47E8" w:rsidP="007D47E8">
      <w:pPr>
        <w:pStyle w:val="Doc-title"/>
      </w:pPr>
      <w:r w:rsidRPr="00AD3079">
        <w:t>R2-2501771</w:t>
      </w:r>
      <w:r>
        <w:tab/>
        <w:t>Discussion on RAN1 and RAN4 Reply LS on Soft Satellite Switch with Re-sync</w:t>
      </w:r>
      <w:r>
        <w:tab/>
        <w:t>vivo</w:t>
      </w:r>
      <w:r>
        <w:tab/>
        <w:t>discussion</w:t>
      </w:r>
      <w:r>
        <w:tab/>
        <w:t>Rel-18</w:t>
      </w:r>
      <w:r>
        <w:tab/>
        <w:t>NR_NTN_enh-Core</w:t>
      </w:r>
    </w:p>
    <w:p w14:paraId="1C933E66" w14:textId="5E84B2D4" w:rsidR="007D47E8" w:rsidRDefault="007D47E8" w:rsidP="007D47E8">
      <w:pPr>
        <w:pStyle w:val="Doc-title"/>
      </w:pPr>
      <w:r w:rsidRPr="00AD3079">
        <w:t>R2-2502294</w:t>
      </w:r>
      <w:r>
        <w:tab/>
        <w:t>Discussion on the reply LS from RAN1/RAN4 on soft satellite switch</w:t>
      </w:r>
      <w:r>
        <w:tab/>
        <w:t>CATT</w:t>
      </w:r>
      <w:r>
        <w:tab/>
        <w:t>discussion</w:t>
      </w:r>
    </w:p>
    <w:p w14:paraId="57CD7E09" w14:textId="326969BF" w:rsidR="007D47E8" w:rsidRDefault="007D47E8" w:rsidP="007D47E8">
      <w:pPr>
        <w:pStyle w:val="Doc-title"/>
      </w:pPr>
      <w:r w:rsidRPr="00AD3079">
        <w:t>R2-2502327</w:t>
      </w:r>
      <w:r>
        <w:tab/>
        <w:t>Discussion on the satellite switch with sync</w:t>
      </w:r>
      <w:r>
        <w:tab/>
        <w:t>OPPO</w:t>
      </w:r>
      <w:r>
        <w:tab/>
        <w:t>discussion</w:t>
      </w:r>
      <w:r>
        <w:tab/>
        <w:t>Rel-18</w:t>
      </w:r>
      <w:r>
        <w:tab/>
        <w:t>NR_NTN_enh-Core</w:t>
      </w:r>
    </w:p>
    <w:p w14:paraId="0168F4D7" w14:textId="1B9185F8" w:rsidR="007D47E8" w:rsidRDefault="007D47E8" w:rsidP="007D47E8">
      <w:pPr>
        <w:pStyle w:val="Doc-title"/>
      </w:pPr>
      <w:r w:rsidRPr="00AD3079">
        <w:t>R2-2502523</w:t>
      </w:r>
      <w:r>
        <w:tab/>
        <w:t>Discussion on ssb-TimeOffset for soft satellite switch with resync</w:t>
      </w:r>
      <w:r>
        <w:tab/>
        <w:t>ZTE Corporation, Sanechips</w:t>
      </w:r>
      <w:r>
        <w:tab/>
        <w:t>discussion</w:t>
      </w:r>
      <w:r>
        <w:tab/>
        <w:t>Rel-18</w:t>
      </w:r>
      <w:r>
        <w:tab/>
        <w:t>NR_NTN_enh-Core</w:t>
      </w:r>
    </w:p>
    <w:p w14:paraId="3285A037" w14:textId="7BBBBB6E" w:rsidR="007D47E8" w:rsidRDefault="007D47E8" w:rsidP="007D47E8">
      <w:pPr>
        <w:pStyle w:val="Doc-title"/>
      </w:pPr>
      <w:r w:rsidRPr="00AD3079">
        <w:t>R2-2502539</w:t>
      </w:r>
      <w:r>
        <w:tab/>
        <w:t>Discussion on the reply LSs on the soft satellite switch with resynchronization</w:t>
      </w:r>
      <w:r>
        <w:tab/>
        <w:t>Xiaomi</w:t>
      </w:r>
      <w:r>
        <w:tab/>
        <w:t>discussion</w:t>
      </w:r>
    </w:p>
    <w:p w14:paraId="4B603C17" w14:textId="7B7CFA27" w:rsidR="007D47E8" w:rsidRPr="00150221" w:rsidRDefault="007D47E8" w:rsidP="007D47E8">
      <w:pPr>
        <w:pStyle w:val="Doc-title"/>
      </w:pPr>
      <w:r w:rsidRPr="00AD3079">
        <w:t>R2-2502653</w:t>
      </w:r>
      <w:r>
        <w:tab/>
        <w:t>Way forward for soft satellite switch with resync</w:t>
      </w:r>
      <w:r>
        <w:tab/>
        <w:t>Qualcomm Incorporated</w:t>
      </w:r>
      <w:r>
        <w:tab/>
        <w:t>discussion</w:t>
      </w:r>
      <w:r>
        <w:tab/>
        <w:t>Rel-18</w:t>
      </w:r>
      <w:r>
        <w:tab/>
        <w:t>NR_NTN_enh-Core</w:t>
      </w:r>
    </w:p>
    <w:p w14:paraId="45EE2917" w14:textId="1D1B9A70" w:rsidR="007D47E8" w:rsidRDefault="007D47E8" w:rsidP="007D47E8">
      <w:pPr>
        <w:pStyle w:val="Doc-title"/>
      </w:pPr>
      <w:r w:rsidRPr="00AD3079">
        <w:t>R2-2502740</w:t>
      </w:r>
      <w:r>
        <w:tab/>
        <w:t>Discussion on LS from RAN1,RAN4 on soft satellite switch with re-sync</w:t>
      </w:r>
      <w:r>
        <w:tab/>
        <w:t>CMCC</w:t>
      </w:r>
      <w:r>
        <w:tab/>
        <w:t>discussion</w:t>
      </w:r>
      <w:r>
        <w:tab/>
        <w:t>Rel-18</w:t>
      </w:r>
      <w:r>
        <w:tab/>
        <w:t>NR_NTN_enh-Core</w:t>
      </w:r>
    </w:p>
    <w:p w14:paraId="5CAB3AB5" w14:textId="77777777" w:rsidR="007D47E8" w:rsidRDefault="007D47E8" w:rsidP="007D47E8">
      <w:pPr>
        <w:pStyle w:val="Doc-text2"/>
      </w:pPr>
    </w:p>
    <w:p w14:paraId="2FF82C6A" w14:textId="77777777" w:rsidR="007D47E8" w:rsidRDefault="007D47E8" w:rsidP="007D47E8">
      <w:pPr>
        <w:pStyle w:val="Comments"/>
      </w:pPr>
      <w:r>
        <w:t>Location/time-based CHO</w:t>
      </w:r>
    </w:p>
    <w:p w14:paraId="5ECC9F3F" w14:textId="519978EF" w:rsidR="007D47E8" w:rsidRDefault="007D47E8" w:rsidP="007D47E8">
      <w:pPr>
        <w:pStyle w:val="Doc-title"/>
      </w:pPr>
      <w:r w:rsidRPr="00AD3079">
        <w:t>R2-2502669</w:t>
      </w:r>
      <w:r>
        <w:tab/>
        <w:t>Correction to Rel-18 NR NTN CHO with only location/time-based trigger</w:t>
      </w:r>
      <w:r>
        <w:tab/>
        <w:t>Samsung</w:t>
      </w:r>
      <w:r>
        <w:tab/>
        <w:t>CR</w:t>
      </w:r>
      <w:r>
        <w:tab/>
        <w:t>Rel-18</w:t>
      </w:r>
      <w:r>
        <w:tab/>
        <w:t>38.331</w:t>
      </w:r>
      <w:r>
        <w:tab/>
        <w:t>18.5.1</w:t>
      </w:r>
      <w:r>
        <w:tab/>
        <w:t>5314</w:t>
      </w:r>
      <w:r>
        <w:tab/>
        <w:t>-</w:t>
      </w:r>
      <w:r>
        <w:tab/>
        <w:t>F</w:t>
      </w:r>
      <w:r>
        <w:tab/>
        <w:t>NR_NTN_enh-Core</w:t>
      </w:r>
    </w:p>
    <w:p w14:paraId="6B060B53" w14:textId="77777777" w:rsidR="007D47E8" w:rsidRDefault="007D47E8">
      <w:pPr>
        <w:pStyle w:val="Doc-text2"/>
        <w:numPr>
          <w:ilvl w:val="0"/>
          <w:numId w:val="94"/>
        </w:numPr>
        <w:overflowPunct/>
        <w:autoSpaceDE/>
        <w:autoSpaceDN/>
        <w:adjustRightInd/>
        <w:textAlignment w:val="auto"/>
      </w:pPr>
      <w:r>
        <w:t>Xiaomi thinks there is no need for this as the NW can know the UE release and know whether the UE supports this. vivo also thinks this is not needed. Nokia agrees. Samsung this is not the general way we handle features</w:t>
      </w:r>
    </w:p>
    <w:p w14:paraId="61ED6E61" w14:textId="77777777" w:rsidR="007D47E8" w:rsidRDefault="007D47E8">
      <w:pPr>
        <w:pStyle w:val="Doc-text2"/>
        <w:numPr>
          <w:ilvl w:val="0"/>
          <w:numId w:val="94"/>
        </w:numPr>
        <w:overflowPunct/>
        <w:autoSpaceDE/>
        <w:autoSpaceDN/>
        <w:adjustRightInd/>
        <w:textAlignment w:val="auto"/>
      </w:pPr>
      <w:r>
        <w:t>QC agrees with Samsung. Ericsson agrees we should rely on capabilities and not UE releases. and supports the CR. CATT also agrees</w:t>
      </w:r>
    </w:p>
    <w:p w14:paraId="6CB0698F" w14:textId="761BBE00" w:rsidR="007D47E8" w:rsidRPr="0072615A" w:rsidRDefault="007D47E8" w:rsidP="007D47E8">
      <w:pPr>
        <w:pStyle w:val="Agreement"/>
        <w:tabs>
          <w:tab w:val="clear" w:pos="9990"/>
          <w:tab w:val="left" w:pos="1619"/>
        </w:tabs>
        <w:overflowPunct/>
        <w:autoSpaceDE/>
        <w:autoSpaceDN/>
        <w:adjustRightInd/>
        <w:ind w:left="1619" w:hanging="360"/>
        <w:textAlignment w:val="auto"/>
      </w:pPr>
      <w:r>
        <w:t>Agreed in principle</w:t>
      </w:r>
    </w:p>
    <w:p w14:paraId="46CE897C" w14:textId="098C05F0" w:rsidR="007D47E8" w:rsidRPr="0076109C" w:rsidRDefault="007D47E8" w:rsidP="007D47E8">
      <w:pPr>
        <w:pStyle w:val="Doc-title"/>
      </w:pPr>
      <w:r w:rsidRPr="00AD3079">
        <w:t>R2-2502670</w:t>
      </w:r>
      <w:r>
        <w:tab/>
        <w:t>Correction to Rel-18 NR NTN CHO with only location/time-based trigger</w:t>
      </w:r>
      <w:r>
        <w:tab/>
        <w:t>Samsung</w:t>
      </w:r>
      <w:r>
        <w:tab/>
        <w:t>CR</w:t>
      </w:r>
      <w:r>
        <w:tab/>
        <w:t>Rel-18</w:t>
      </w:r>
      <w:r>
        <w:tab/>
        <w:t>38.306</w:t>
      </w:r>
      <w:r>
        <w:tab/>
        <w:t>18.5.0</w:t>
      </w:r>
      <w:r>
        <w:tab/>
        <w:t>1263</w:t>
      </w:r>
      <w:r>
        <w:tab/>
        <w:t>-</w:t>
      </w:r>
      <w:r>
        <w:tab/>
        <w:t>F</w:t>
      </w:r>
      <w:r>
        <w:tab/>
        <w:t>NR_NTN_enh-Core</w:t>
      </w:r>
    </w:p>
    <w:p w14:paraId="7C7D41AB" w14:textId="666F5E4F" w:rsidR="007D47E8" w:rsidRDefault="007D47E8" w:rsidP="007D47E8">
      <w:pPr>
        <w:pStyle w:val="Agreement"/>
        <w:tabs>
          <w:tab w:val="clear" w:pos="9990"/>
          <w:tab w:val="left" w:pos="1619"/>
        </w:tabs>
        <w:overflowPunct/>
        <w:autoSpaceDE/>
        <w:autoSpaceDN/>
        <w:adjustRightInd/>
        <w:ind w:left="1619" w:hanging="360"/>
        <w:textAlignment w:val="auto"/>
      </w:pPr>
      <w:r>
        <w:t>Agreed in principle</w:t>
      </w:r>
    </w:p>
    <w:p w14:paraId="69D306F8" w14:textId="77777777" w:rsidR="007D47E8" w:rsidRPr="007D47E8" w:rsidRDefault="007D47E8" w:rsidP="007D47E8">
      <w:pPr>
        <w:pStyle w:val="Doc-text2"/>
      </w:pPr>
    </w:p>
    <w:p w14:paraId="23BAE01E" w14:textId="77777777" w:rsidR="007D47E8" w:rsidRPr="00DB2F94" w:rsidRDefault="007D47E8" w:rsidP="007D47E8">
      <w:pPr>
        <w:pStyle w:val="Heading4"/>
        <w:ind w:left="0" w:firstLine="0"/>
      </w:pPr>
      <w:bookmarkStart w:id="331" w:name="_Toc195718069"/>
      <w:bookmarkStart w:id="332" w:name="_Toc197680042"/>
      <w:r w:rsidRPr="00DB2F94">
        <w:t>7.</w:t>
      </w:r>
      <w:r>
        <w:t>0.2.18</w:t>
      </w:r>
      <w:r>
        <w:tab/>
      </w:r>
      <w:r w:rsidRPr="00DB2F94">
        <w:t>IoT NTN enhancements</w:t>
      </w:r>
      <w:bookmarkEnd w:id="331"/>
      <w:bookmarkEnd w:id="332"/>
    </w:p>
    <w:p w14:paraId="5334B331" w14:textId="7AD6D14C" w:rsidR="007D47E8" w:rsidRDefault="007D47E8" w:rsidP="007D47E8">
      <w:pPr>
        <w:pStyle w:val="Comments"/>
      </w:pPr>
      <w:r w:rsidRPr="00DB2F94">
        <w:t>(</w:t>
      </w:r>
      <w:r w:rsidRPr="00DB2F94">
        <w:rPr>
          <w:lang w:val="en-US"/>
        </w:rPr>
        <w:t>IoT_NTN_enh</w:t>
      </w:r>
      <w:r w:rsidRPr="00DB2F94">
        <w:t>-Core; leading WG: RAN</w:t>
      </w:r>
      <w:r>
        <w:t>2</w:t>
      </w:r>
      <w:r w:rsidRPr="00DB2F94">
        <w:t xml:space="preserve">; REL-18; WID: </w:t>
      </w:r>
      <w:r w:rsidRPr="00AD3079">
        <w:t>RP-223519</w:t>
      </w:r>
      <w:r w:rsidRPr="00DB2F94">
        <w:t>)</w:t>
      </w:r>
    </w:p>
    <w:p w14:paraId="27CB45E7" w14:textId="77777777" w:rsidR="007D47E8" w:rsidRDefault="007D47E8" w:rsidP="007D47E8">
      <w:pPr>
        <w:pStyle w:val="Comments"/>
      </w:pPr>
    </w:p>
    <w:p w14:paraId="3C45865C" w14:textId="5538EEE4" w:rsidR="007D47E8" w:rsidRDefault="007D47E8" w:rsidP="007D47E8">
      <w:pPr>
        <w:pStyle w:val="Doc-title"/>
      </w:pPr>
      <w:r w:rsidRPr="00AD3079">
        <w:t>R2-2501726</w:t>
      </w:r>
      <w:r>
        <w:tab/>
        <w:t>Reply LS on UE Location Information for NB-IoT NTN (R3-250761; contact Qualcomm)</w:t>
      </w:r>
      <w:r>
        <w:tab/>
        <w:t>RAN3</w:t>
      </w:r>
      <w:r>
        <w:tab/>
        <w:t>LS in</w:t>
      </w:r>
      <w:r>
        <w:tab/>
        <w:t>Rel-18</w:t>
      </w:r>
      <w:r>
        <w:tab/>
        <w:t>IoT_NTN_enh-Core</w:t>
      </w:r>
      <w:r>
        <w:tab/>
        <w:t>To:SA2</w:t>
      </w:r>
      <w:r>
        <w:tab/>
        <w:t>Cc:RAN2, CT1</w:t>
      </w:r>
    </w:p>
    <w:p w14:paraId="52405049" w14:textId="77777777" w:rsidR="007D47E8" w:rsidRDefault="007D47E8" w:rsidP="007D47E8">
      <w:pPr>
        <w:pStyle w:val="Agreement"/>
        <w:tabs>
          <w:tab w:val="clear" w:pos="9990"/>
          <w:tab w:val="left" w:pos="1619"/>
        </w:tabs>
        <w:overflowPunct/>
        <w:autoSpaceDE/>
        <w:autoSpaceDN/>
        <w:adjustRightInd/>
        <w:ind w:left="1619" w:hanging="360"/>
        <w:textAlignment w:val="auto"/>
      </w:pPr>
      <w:r>
        <w:t>RAN2 shares the same understanding as RAN3 (no need to further reply).</w:t>
      </w:r>
    </w:p>
    <w:p w14:paraId="538BA547" w14:textId="77777777" w:rsidR="000B1150" w:rsidRPr="000B1150" w:rsidRDefault="000B1150" w:rsidP="000B1150">
      <w:pPr>
        <w:pStyle w:val="Doc-text2"/>
      </w:pPr>
    </w:p>
    <w:p w14:paraId="3CBC70E7" w14:textId="3518AF86" w:rsidR="007D47E8" w:rsidRDefault="007D47E8" w:rsidP="007D47E8">
      <w:pPr>
        <w:pStyle w:val="Doc-title"/>
      </w:pPr>
      <w:r w:rsidRPr="00AD3079">
        <w:t>R2-2501968</w:t>
      </w:r>
      <w:r>
        <w:tab/>
        <w:t>Correction on SIB33 reception in RRC_CONNECTED</w:t>
      </w:r>
      <w:r>
        <w:tab/>
        <w:t>Huawei, HiSilicon</w:t>
      </w:r>
      <w:r>
        <w:tab/>
        <w:t>CR</w:t>
      </w:r>
      <w:r>
        <w:tab/>
        <w:t>Rel-18</w:t>
      </w:r>
      <w:r>
        <w:tab/>
        <w:t>36.331</w:t>
      </w:r>
      <w:r>
        <w:tab/>
        <w:t>18.5.0</w:t>
      </w:r>
      <w:r>
        <w:tab/>
        <w:t>5105</w:t>
      </w:r>
      <w:r>
        <w:tab/>
        <w:t>-</w:t>
      </w:r>
      <w:r>
        <w:tab/>
        <w:t>F</w:t>
      </w:r>
      <w:r>
        <w:tab/>
        <w:t>IoT_NTN_enh-Core</w:t>
      </w:r>
    </w:p>
    <w:p w14:paraId="24441746" w14:textId="77777777" w:rsidR="007D47E8" w:rsidRDefault="007D47E8">
      <w:pPr>
        <w:pStyle w:val="Doc-text2"/>
        <w:numPr>
          <w:ilvl w:val="0"/>
          <w:numId w:val="94"/>
        </w:numPr>
        <w:overflowPunct/>
        <w:autoSpaceDE/>
        <w:autoSpaceDN/>
        <w:adjustRightInd/>
        <w:textAlignment w:val="auto"/>
      </w:pPr>
      <w:r>
        <w:t>ZTE partially agrees with this but suggests to clarify the sentence and the description in the reason for change</w:t>
      </w:r>
    </w:p>
    <w:p w14:paraId="633DAB99" w14:textId="77777777" w:rsidR="007D47E8" w:rsidRDefault="007D47E8">
      <w:pPr>
        <w:pStyle w:val="Doc-text2"/>
        <w:numPr>
          <w:ilvl w:val="0"/>
          <w:numId w:val="94"/>
        </w:numPr>
        <w:overflowPunct/>
        <w:autoSpaceDE/>
        <w:autoSpaceDN/>
        <w:adjustRightInd/>
        <w:textAlignment w:val="auto"/>
      </w:pPr>
      <w:r>
        <w:t>Samsung supports this but suggest to revise as:</w:t>
      </w:r>
    </w:p>
    <w:p w14:paraId="4FECFE3F" w14:textId="77777777" w:rsidR="007D47E8" w:rsidRDefault="007D47E8" w:rsidP="007D47E8">
      <w:pPr>
        <w:pStyle w:val="Doc-text2"/>
        <w:ind w:left="1619" w:firstLine="0"/>
      </w:pPr>
      <w:r>
        <w:t xml:space="preserve">“… </w:t>
      </w:r>
      <w:r w:rsidRPr="00F02ED9">
        <w:rPr>
          <w:lang w:eastAsia="ko-KR"/>
        </w:rPr>
        <w:t xml:space="preserve">where the UE is required to acquire the </w:t>
      </w:r>
      <w:r w:rsidRPr="00F02ED9">
        <w:rPr>
          <w:i/>
          <w:iCs/>
        </w:rPr>
        <w:t xml:space="preserve">SystemInformationBlockType31 </w:t>
      </w:r>
      <w:r w:rsidRPr="00F02ED9">
        <w:rPr>
          <w:iCs/>
        </w:rPr>
        <w:t>(</w:t>
      </w:r>
      <w:r w:rsidRPr="00F02ED9">
        <w:rPr>
          <w:i/>
          <w:iCs/>
        </w:rPr>
        <w:t xml:space="preserve">SystemInformationBlockType31-NB </w:t>
      </w:r>
      <w:r w:rsidRPr="00F02ED9">
        <w:rPr>
          <w:iCs/>
        </w:rPr>
        <w:t>in NB-IoT)</w:t>
      </w:r>
      <w:r>
        <w:rPr>
          <w:iCs/>
        </w:rPr>
        <w:t xml:space="preserve"> and may acquire the </w:t>
      </w:r>
      <w:r w:rsidRPr="00F02ED9">
        <w:rPr>
          <w:i/>
          <w:iCs/>
        </w:rPr>
        <w:t>SystemInformationBlockType3</w:t>
      </w:r>
      <w:r>
        <w:rPr>
          <w:i/>
          <w:iCs/>
        </w:rPr>
        <w:t>3</w:t>
      </w:r>
      <w:r w:rsidRPr="00F02ED9">
        <w:rPr>
          <w:i/>
          <w:iCs/>
        </w:rPr>
        <w:t xml:space="preserve"> </w:t>
      </w:r>
      <w:r w:rsidRPr="00F02ED9">
        <w:rPr>
          <w:iCs/>
        </w:rPr>
        <w:t>(</w:t>
      </w:r>
      <w:r w:rsidRPr="00F02ED9">
        <w:rPr>
          <w:i/>
          <w:iCs/>
        </w:rPr>
        <w:t>SystemInformationBlockType3</w:t>
      </w:r>
      <w:r>
        <w:rPr>
          <w:i/>
          <w:iCs/>
        </w:rPr>
        <w:t xml:space="preserve">3-NB </w:t>
      </w:r>
      <w:r w:rsidRPr="00F02ED9">
        <w:rPr>
          <w:iCs/>
        </w:rPr>
        <w:t>in NB-IoT)</w:t>
      </w:r>
      <w:r w:rsidRPr="00F02ED9">
        <w:t>.</w:t>
      </w:r>
      <w:r>
        <w:t>”</w:t>
      </w:r>
    </w:p>
    <w:p w14:paraId="51E2A5C8" w14:textId="77777777" w:rsidR="007D47E8" w:rsidRDefault="007D47E8">
      <w:pPr>
        <w:pStyle w:val="Doc-text2"/>
        <w:numPr>
          <w:ilvl w:val="0"/>
          <w:numId w:val="94"/>
        </w:numPr>
        <w:overflowPunct/>
        <w:autoSpaceDE/>
        <w:autoSpaceDN/>
        <w:adjustRightInd/>
        <w:textAlignment w:val="auto"/>
      </w:pPr>
      <w:r>
        <w:t>ZTE also suggests to clarify the summary of change as:</w:t>
      </w:r>
    </w:p>
    <w:p w14:paraId="7EFEBCE6" w14:textId="77777777" w:rsidR="007D47E8" w:rsidRDefault="007D47E8" w:rsidP="007D47E8">
      <w:pPr>
        <w:pStyle w:val="Doc-text2"/>
        <w:ind w:left="1619" w:firstLine="0"/>
      </w:pPr>
      <w:r>
        <w:rPr>
          <w:rFonts w:eastAsia="DengXian"/>
          <w:noProof/>
          <w:lang w:eastAsia="zh-CN"/>
        </w:rPr>
        <w:t>“</w:t>
      </w:r>
      <w:r>
        <w:rPr>
          <w:rFonts w:eastAsia="DengXian" w:hint="eastAsia"/>
          <w:noProof/>
          <w:lang w:eastAsia="zh-CN"/>
        </w:rPr>
        <w:t>I</w:t>
      </w:r>
      <w:r>
        <w:rPr>
          <w:rFonts w:eastAsia="DengXian"/>
          <w:noProof/>
          <w:lang w:eastAsia="zh-CN"/>
        </w:rPr>
        <w:t xml:space="preserve">n </w:t>
      </w:r>
      <w:r>
        <w:rPr>
          <w:rFonts w:eastAsiaTheme="minorEastAsia"/>
          <w:szCs w:val="21"/>
          <w:lang w:eastAsia="zh-CN"/>
        </w:rPr>
        <w:t>5.2.1.3</w:t>
      </w:r>
      <w:r>
        <w:rPr>
          <w:rFonts w:eastAsia="DengXian"/>
          <w:noProof/>
          <w:lang w:eastAsia="zh-CN"/>
        </w:rPr>
        <w:t xml:space="preserve">, clarify that </w:t>
      </w:r>
      <w:r>
        <w:rPr>
          <w:rFonts w:eastAsiaTheme="minorEastAsia"/>
          <w:szCs w:val="21"/>
          <w:lang w:eastAsia="zh-CN"/>
        </w:rPr>
        <w:t xml:space="preserve">BL UEs, UEs in CE, or NB-IoT UEs may acquire the SIB33(-NB) in RRC CONNECTED </w:t>
      </w:r>
      <w:r w:rsidRPr="00EC5972">
        <w:rPr>
          <w:rFonts w:eastAsiaTheme="minorEastAsia"/>
          <w:szCs w:val="21"/>
          <w:u w:val="single"/>
          <w:lang w:eastAsia="zh-CN"/>
        </w:rPr>
        <w:t>after the expiry of T317</w:t>
      </w:r>
      <w:r>
        <w:rPr>
          <w:rFonts w:eastAsiaTheme="minorEastAsia"/>
          <w:szCs w:val="21"/>
          <w:u w:val="single"/>
          <w:lang w:eastAsia="zh-CN"/>
        </w:rPr>
        <w:t>”</w:t>
      </w:r>
    </w:p>
    <w:p w14:paraId="0DA1BC31" w14:textId="77777777" w:rsidR="007D47E8" w:rsidRDefault="007D47E8" w:rsidP="007D47E8">
      <w:pPr>
        <w:pStyle w:val="Agreement"/>
        <w:tabs>
          <w:tab w:val="clear" w:pos="9990"/>
          <w:tab w:val="left" w:pos="1619"/>
        </w:tabs>
        <w:overflowPunct/>
        <w:autoSpaceDE/>
        <w:autoSpaceDN/>
        <w:adjustRightInd/>
        <w:ind w:left="1619" w:hanging="360"/>
        <w:textAlignment w:val="auto"/>
      </w:pPr>
      <w:r>
        <w:t>Revise the CR as above in R2-2503061</w:t>
      </w:r>
    </w:p>
    <w:p w14:paraId="10BD685D" w14:textId="0CAB4A65" w:rsidR="007D47E8" w:rsidRDefault="007D47E8" w:rsidP="007D47E8">
      <w:pPr>
        <w:pStyle w:val="Doc-title"/>
      </w:pPr>
      <w:r w:rsidRPr="00AD3079">
        <w:t>R2-2503061</w:t>
      </w:r>
      <w:r>
        <w:tab/>
        <w:t>Correction on SIB33 reception in RRC_CONNECTED</w:t>
      </w:r>
      <w:r>
        <w:tab/>
        <w:t>Huawei, HiSilicon</w:t>
      </w:r>
      <w:r>
        <w:tab/>
        <w:t>CR</w:t>
      </w:r>
      <w:r>
        <w:tab/>
        <w:t>Rel-18</w:t>
      </w:r>
      <w:r>
        <w:tab/>
        <w:t>36.331</w:t>
      </w:r>
      <w:r>
        <w:tab/>
        <w:t>18.5.0</w:t>
      </w:r>
      <w:r>
        <w:tab/>
        <w:t>5105</w:t>
      </w:r>
      <w:r>
        <w:tab/>
        <w:t>1</w:t>
      </w:r>
      <w:r>
        <w:tab/>
        <w:t>F</w:t>
      </w:r>
      <w:r>
        <w:tab/>
        <w:t>IoT_NTN_enh-Core</w:t>
      </w:r>
    </w:p>
    <w:p w14:paraId="4D5972FA" w14:textId="77777777" w:rsidR="007D47E8" w:rsidRDefault="007D47E8" w:rsidP="007D47E8">
      <w:pPr>
        <w:pStyle w:val="Agreement"/>
        <w:tabs>
          <w:tab w:val="clear" w:pos="9990"/>
          <w:tab w:val="left" w:pos="1619"/>
        </w:tabs>
        <w:overflowPunct/>
        <w:autoSpaceDE/>
        <w:autoSpaceDN/>
        <w:adjustRightInd/>
        <w:ind w:left="1619" w:hanging="360"/>
        <w:textAlignment w:val="auto"/>
      </w:pPr>
      <w:r>
        <w:t>Agreed in principle</w:t>
      </w:r>
    </w:p>
    <w:p w14:paraId="3D68DABD" w14:textId="77777777" w:rsidR="000B1150" w:rsidRPr="000B1150" w:rsidRDefault="000B1150" w:rsidP="000B1150">
      <w:pPr>
        <w:pStyle w:val="Doc-text2"/>
      </w:pPr>
    </w:p>
    <w:p w14:paraId="498BD638" w14:textId="2D473302" w:rsidR="007D47E8" w:rsidRDefault="007D47E8" w:rsidP="007D47E8">
      <w:pPr>
        <w:pStyle w:val="Doc-title"/>
      </w:pPr>
      <w:r w:rsidRPr="00AD3079">
        <w:t>R2-2502522</w:t>
      </w:r>
      <w:r>
        <w:tab/>
        <w:t>Corrections to location-based measurement</w:t>
      </w:r>
      <w:r>
        <w:tab/>
        <w:t>ZTE Corporation, Ericsson, CATT, Sanechips</w:t>
      </w:r>
      <w:r>
        <w:tab/>
        <w:t>CR</w:t>
      </w:r>
      <w:r>
        <w:tab/>
        <w:t>Rel-18</w:t>
      </w:r>
      <w:r>
        <w:tab/>
        <w:t>36.300</w:t>
      </w:r>
      <w:r>
        <w:tab/>
        <w:t>18.4.0</w:t>
      </w:r>
      <w:r>
        <w:tab/>
        <w:t>1417</w:t>
      </w:r>
      <w:r>
        <w:tab/>
        <w:t>-</w:t>
      </w:r>
      <w:r>
        <w:tab/>
        <w:t>F</w:t>
      </w:r>
      <w:r>
        <w:tab/>
        <w:t>IoT_NTN_enh-Core</w:t>
      </w:r>
    </w:p>
    <w:p w14:paraId="14A5F0CC" w14:textId="77777777" w:rsidR="007D47E8" w:rsidRDefault="007D47E8" w:rsidP="007D47E8">
      <w:pPr>
        <w:pStyle w:val="Agreement"/>
        <w:tabs>
          <w:tab w:val="clear" w:pos="9990"/>
          <w:tab w:val="left" w:pos="1619"/>
        </w:tabs>
        <w:overflowPunct/>
        <w:autoSpaceDE/>
        <w:autoSpaceDN/>
        <w:adjustRightInd/>
        <w:ind w:left="1619" w:hanging="360"/>
        <w:textAlignment w:val="auto"/>
      </w:pPr>
      <w:r>
        <w:t xml:space="preserve">Remove the impacted architecture </w:t>
      </w:r>
      <w:proofErr w:type="spellStart"/>
      <w:r>
        <w:t>ffrom</w:t>
      </w:r>
      <w:proofErr w:type="spellEnd"/>
      <w:r>
        <w:t xml:space="preserve"> the cover sheet</w:t>
      </w:r>
    </w:p>
    <w:p w14:paraId="3D137C67" w14:textId="77777777" w:rsidR="007D47E8" w:rsidRDefault="007D47E8" w:rsidP="007D47E8">
      <w:pPr>
        <w:pStyle w:val="Agreement"/>
        <w:tabs>
          <w:tab w:val="clear" w:pos="9990"/>
          <w:tab w:val="left" w:pos="1619"/>
        </w:tabs>
        <w:overflowPunct/>
        <w:autoSpaceDE/>
        <w:autoSpaceDN/>
        <w:adjustRightInd/>
        <w:ind w:left="1619" w:hanging="360"/>
        <w:textAlignment w:val="auto"/>
      </w:pPr>
      <w:r>
        <w:t>Put the parenthesis after the –: “(quasi-)”</w:t>
      </w:r>
    </w:p>
    <w:p w14:paraId="2F986166" w14:textId="77777777" w:rsidR="007D47E8" w:rsidRPr="00B11B81" w:rsidRDefault="007D47E8" w:rsidP="007D47E8">
      <w:pPr>
        <w:pStyle w:val="Agreement"/>
        <w:tabs>
          <w:tab w:val="clear" w:pos="9990"/>
          <w:tab w:val="left" w:pos="1619"/>
        </w:tabs>
        <w:overflowPunct/>
        <w:autoSpaceDE/>
        <w:autoSpaceDN/>
        <w:adjustRightInd/>
        <w:ind w:left="1619" w:hanging="360"/>
        <w:textAlignment w:val="auto"/>
      </w:pPr>
      <w:r>
        <w:t>Revised in R2-2503062</w:t>
      </w:r>
    </w:p>
    <w:p w14:paraId="03DD41B4" w14:textId="60E7F7A5" w:rsidR="007D47E8" w:rsidRDefault="007D47E8" w:rsidP="007D47E8">
      <w:pPr>
        <w:pStyle w:val="Doc-title"/>
      </w:pPr>
      <w:r w:rsidRPr="00AD3079">
        <w:t>R2-2503062</w:t>
      </w:r>
      <w:r>
        <w:tab/>
        <w:t>Corrections to location-based measurement</w:t>
      </w:r>
      <w:r>
        <w:tab/>
        <w:t>ZTE Corporation, Ericsson, CATT, Sanechips</w:t>
      </w:r>
      <w:r>
        <w:tab/>
        <w:t>CR</w:t>
      </w:r>
      <w:r>
        <w:tab/>
        <w:t>Rel-18</w:t>
      </w:r>
      <w:r>
        <w:tab/>
        <w:t>36.300</w:t>
      </w:r>
      <w:r>
        <w:tab/>
        <w:t>18.4.0</w:t>
      </w:r>
      <w:r>
        <w:tab/>
        <w:t>1417</w:t>
      </w:r>
      <w:r>
        <w:tab/>
        <w:t>1</w:t>
      </w:r>
      <w:r>
        <w:tab/>
        <w:t>F</w:t>
      </w:r>
      <w:r>
        <w:tab/>
        <w:t>IoT_NTN_enh-Core</w:t>
      </w:r>
    </w:p>
    <w:p w14:paraId="5A2E39FB" w14:textId="77777777" w:rsidR="007D47E8" w:rsidRDefault="007D47E8" w:rsidP="007D47E8">
      <w:pPr>
        <w:pStyle w:val="Agreement"/>
        <w:tabs>
          <w:tab w:val="clear" w:pos="9990"/>
          <w:tab w:val="left" w:pos="1619"/>
        </w:tabs>
        <w:overflowPunct/>
        <w:autoSpaceDE/>
        <w:autoSpaceDN/>
        <w:adjustRightInd/>
        <w:ind w:left="1619" w:hanging="360"/>
        <w:textAlignment w:val="auto"/>
      </w:pPr>
      <w:r>
        <w:t>Agreed in principle</w:t>
      </w:r>
    </w:p>
    <w:p w14:paraId="3A7336BD" w14:textId="77777777" w:rsidR="007D47E8" w:rsidRPr="00B11B81" w:rsidRDefault="007D47E8" w:rsidP="007D47E8">
      <w:pPr>
        <w:pStyle w:val="Doc-text2"/>
      </w:pPr>
    </w:p>
    <w:p w14:paraId="7107C15B" w14:textId="31F1A446" w:rsidR="007D47E8" w:rsidRDefault="007D47E8" w:rsidP="007D47E8">
      <w:pPr>
        <w:pStyle w:val="Doc-title"/>
      </w:pPr>
      <w:r w:rsidRPr="00AD3079">
        <w:t>R2-2502687</w:t>
      </w:r>
      <w:r>
        <w:tab/>
        <w:t>Correction on release procedures when HARQ feedback is not configured</w:t>
      </w:r>
      <w:r>
        <w:tab/>
        <w:t>Samsung</w:t>
      </w:r>
      <w:r>
        <w:tab/>
        <w:t>CR</w:t>
      </w:r>
      <w:r>
        <w:tab/>
        <w:t>Rel-18</w:t>
      </w:r>
      <w:r>
        <w:tab/>
        <w:t>36.331</w:t>
      </w:r>
      <w:r>
        <w:tab/>
        <w:t>18.5.0</w:t>
      </w:r>
      <w:r>
        <w:tab/>
        <w:t>5112</w:t>
      </w:r>
      <w:r>
        <w:tab/>
        <w:t>-</w:t>
      </w:r>
      <w:r>
        <w:tab/>
        <w:t>F</w:t>
      </w:r>
      <w:r>
        <w:tab/>
        <w:t>IoT_NTN_enh-Core</w:t>
      </w:r>
    </w:p>
    <w:p w14:paraId="5191B1F3" w14:textId="77777777" w:rsidR="007D47E8" w:rsidRDefault="007D47E8">
      <w:pPr>
        <w:pStyle w:val="Doc-text2"/>
        <w:numPr>
          <w:ilvl w:val="0"/>
          <w:numId w:val="94"/>
        </w:numPr>
        <w:overflowPunct/>
        <w:autoSpaceDE/>
        <w:autoSpaceDN/>
        <w:adjustRightInd/>
        <w:textAlignment w:val="auto"/>
      </w:pPr>
      <w:r>
        <w:t>Ericsson thinks the CR is not needed as the current text does not say how HARQ feedback is disabled. Xiaomi and Nokia agree with Ericsson. Vivo also agree</w:t>
      </w:r>
    </w:p>
    <w:p w14:paraId="5D6494B6" w14:textId="77777777" w:rsidR="007D47E8" w:rsidRDefault="007D47E8" w:rsidP="007D47E8">
      <w:pPr>
        <w:pStyle w:val="Agreement"/>
        <w:tabs>
          <w:tab w:val="clear" w:pos="9990"/>
          <w:tab w:val="left" w:pos="1619"/>
        </w:tabs>
        <w:overflowPunct/>
        <w:autoSpaceDE/>
        <w:autoSpaceDN/>
        <w:adjustRightInd/>
        <w:ind w:left="1619" w:hanging="360"/>
        <w:textAlignment w:val="auto"/>
      </w:pPr>
      <w:r>
        <w:t>RAN2 understands that Note 0a also covers the case when HARQ feedback is disabled by DCI</w:t>
      </w:r>
    </w:p>
    <w:p w14:paraId="76A9F75C" w14:textId="77777777" w:rsidR="007D47E8" w:rsidRPr="0095044B" w:rsidRDefault="007D47E8" w:rsidP="007D47E8">
      <w:pPr>
        <w:pStyle w:val="Agreement"/>
        <w:tabs>
          <w:tab w:val="clear" w:pos="9990"/>
          <w:tab w:val="left" w:pos="1619"/>
        </w:tabs>
        <w:overflowPunct/>
        <w:autoSpaceDE/>
        <w:autoSpaceDN/>
        <w:adjustRightInd/>
        <w:ind w:left="1619" w:hanging="360"/>
        <w:textAlignment w:val="auto"/>
      </w:pPr>
      <w:r>
        <w:t>Not pursued</w:t>
      </w:r>
    </w:p>
    <w:p w14:paraId="775D4675" w14:textId="77777777" w:rsidR="00E539D7" w:rsidRPr="00273086" w:rsidRDefault="00E539D7" w:rsidP="00E539D7">
      <w:pPr>
        <w:pStyle w:val="Doc-text2"/>
      </w:pPr>
    </w:p>
    <w:p w14:paraId="5064F728" w14:textId="77777777" w:rsidR="00E539D7" w:rsidRPr="00DB2F94" w:rsidRDefault="00E539D7" w:rsidP="00E539D7">
      <w:pPr>
        <w:pStyle w:val="Heading4"/>
      </w:pPr>
      <w:bookmarkStart w:id="333" w:name="_Toc195718070"/>
      <w:bookmarkStart w:id="334" w:name="_Toc197680043"/>
      <w:r w:rsidRPr="00DB2F94">
        <w:t>7.</w:t>
      </w:r>
      <w:r>
        <w:t>0.2.19</w:t>
      </w:r>
      <w:r w:rsidRPr="00DB2F94">
        <w:tab/>
        <w:t xml:space="preserve">Enhanced NR </w:t>
      </w:r>
      <w:proofErr w:type="spellStart"/>
      <w:r w:rsidRPr="00DB2F94">
        <w:t>Sidelink</w:t>
      </w:r>
      <w:proofErr w:type="spellEnd"/>
      <w:r w:rsidRPr="00DB2F94">
        <w:t xml:space="preserve"> Relay</w:t>
      </w:r>
      <w:bookmarkEnd w:id="333"/>
      <w:bookmarkEnd w:id="334"/>
    </w:p>
    <w:p w14:paraId="4C6A8EB9" w14:textId="493C1CC1" w:rsidR="00E539D7" w:rsidRDefault="00E539D7" w:rsidP="00E539D7">
      <w:pPr>
        <w:pStyle w:val="Comments"/>
      </w:pPr>
      <w:r w:rsidRPr="00DB2F94">
        <w:t xml:space="preserve">(NR_SL_relay_enh-Core; leading WG: RAN2; REL-18; WID: </w:t>
      </w:r>
      <w:r w:rsidRPr="000338C8">
        <w:t>RP-223501</w:t>
      </w:r>
      <w:r w:rsidRPr="00DB2F94">
        <w:t>)</w:t>
      </w:r>
    </w:p>
    <w:p w14:paraId="2EF23D34" w14:textId="77777777" w:rsidR="00E539D7" w:rsidRDefault="00E539D7" w:rsidP="00E539D7">
      <w:pPr>
        <w:pStyle w:val="Comments"/>
      </w:pPr>
    </w:p>
    <w:p w14:paraId="2B0F2495" w14:textId="77777777" w:rsidR="00314CFE" w:rsidRDefault="00314CFE" w:rsidP="00314CFE">
      <w:pPr>
        <w:pStyle w:val="Comments"/>
      </w:pPr>
      <w:r>
        <w:t>Capability prerequisites</w:t>
      </w:r>
    </w:p>
    <w:p w14:paraId="7EFB41F7" w14:textId="6EF5D50E" w:rsidR="00314CFE" w:rsidRDefault="00314CFE" w:rsidP="00314CFE">
      <w:pPr>
        <w:pStyle w:val="Doc-title"/>
      </w:pPr>
      <w:r w:rsidRPr="00AD3079">
        <w:t>R2-2502779</w:t>
      </w:r>
      <w:r>
        <w:tab/>
        <w:t>Discussion on prerequisite of Rel-17/18 SL relay capability</w:t>
      </w:r>
      <w:r>
        <w:tab/>
        <w:t>Samsung, OPPO, Xiaomi, Huawei, HiSilicon</w:t>
      </w:r>
      <w:r>
        <w:tab/>
        <w:t>discussion</w:t>
      </w:r>
      <w:r>
        <w:tab/>
        <w:t>Rel-18</w:t>
      </w:r>
      <w:r>
        <w:tab/>
        <w:t>NR_SL_relay_enh-Core</w:t>
      </w:r>
    </w:p>
    <w:p w14:paraId="081E98C5" w14:textId="77777777" w:rsidR="00314CFE" w:rsidRPr="00AE65F5" w:rsidRDefault="00314CFE" w:rsidP="00314CFE">
      <w:pPr>
        <w:pStyle w:val="Agreement"/>
        <w:tabs>
          <w:tab w:val="clear" w:pos="9990"/>
        </w:tabs>
        <w:overflowPunct/>
        <w:autoSpaceDE/>
        <w:autoSpaceDN/>
        <w:adjustRightInd/>
        <w:ind w:left="1619" w:hanging="360"/>
        <w:textAlignment w:val="auto"/>
      </w:pPr>
      <w:r>
        <w:t>Noted</w:t>
      </w:r>
    </w:p>
    <w:p w14:paraId="18D770BF" w14:textId="77777777" w:rsidR="00314CFE" w:rsidRDefault="00314CFE" w:rsidP="00314CFE">
      <w:pPr>
        <w:pStyle w:val="Doc-text2"/>
      </w:pPr>
    </w:p>
    <w:p w14:paraId="1C0D0530" w14:textId="77777777" w:rsidR="00314CFE" w:rsidRDefault="00314CFE" w:rsidP="00314CFE">
      <w:pPr>
        <w:pStyle w:val="Doc-text2"/>
      </w:pPr>
      <w:r>
        <w:t xml:space="preserve">Proposal 1: (FFS point) RAN2 is kindly asked to discuss whether to carry out specification change from Rel17. </w:t>
      </w:r>
    </w:p>
    <w:p w14:paraId="3A8CC5F3" w14:textId="77777777" w:rsidR="00314CFE" w:rsidRDefault="00314CFE" w:rsidP="00314CFE">
      <w:pPr>
        <w:pStyle w:val="Doc-text2"/>
      </w:pPr>
    </w:p>
    <w:p w14:paraId="4592C801" w14:textId="77777777" w:rsidR="00314CFE" w:rsidRDefault="00314CFE" w:rsidP="00314CFE">
      <w:pPr>
        <w:pStyle w:val="Doc-text2"/>
      </w:pPr>
      <w:r>
        <w:t>Discussion:</w:t>
      </w:r>
    </w:p>
    <w:p w14:paraId="2B0FA834" w14:textId="77777777" w:rsidR="00314CFE" w:rsidRDefault="00314CFE" w:rsidP="00314CFE">
      <w:pPr>
        <w:pStyle w:val="Doc-text2"/>
      </w:pPr>
      <w:r>
        <w:t>Qualcomm wonder if it is critical to have the prerequisites; they think there are other features without them.</w:t>
      </w:r>
    </w:p>
    <w:p w14:paraId="12B4A491" w14:textId="77777777" w:rsidR="00314CFE" w:rsidRDefault="00314CFE" w:rsidP="00314CFE">
      <w:pPr>
        <w:pStyle w:val="Doc-text2"/>
      </w:pPr>
      <w:r>
        <w:t>OPPO tend to agree with Qualcomm; it is almost the end of Rel-19, and it seems too much to change the Rel-17 capabilities.</w:t>
      </w:r>
    </w:p>
    <w:p w14:paraId="371A01B4" w14:textId="77777777" w:rsidR="00314CFE" w:rsidRDefault="00314CFE" w:rsidP="00314CFE">
      <w:pPr>
        <w:pStyle w:val="Doc-text2"/>
      </w:pPr>
      <w:r>
        <w:t>Huawei think adding the prerequisites is logically and technically correct, but it would be OK to leave them as they are, although they think Rel-17 and Rel-18 should be consistent; if we do not do the general update, they think we should remove the existing prerequisites from Rel-18 in TR 38.822.</w:t>
      </w:r>
    </w:p>
    <w:p w14:paraId="7BC0249D" w14:textId="77777777" w:rsidR="00314CFE" w:rsidRDefault="00314CFE" w:rsidP="00314CFE">
      <w:pPr>
        <w:pStyle w:val="Doc-text2"/>
      </w:pPr>
      <w:r>
        <w:t>Ericsson have a similar understanding to Huawei; they think it helps the implementation to understand which features can be combined, and they would prefer to correct it from Rel-17.</w:t>
      </w:r>
    </w:p>
    <w:p w14:paraId="15498D27" w14:textId="77777777" w:rsidR="00314CFE" w:rsidRDefault="00314CFE" w:rsidP="00314CFE">
      <w:pPr>
        <w:pStyle w:val="Doc-text2"/>
      </w:pPr>
      <w:r>
        <w:t>OPPO think even if we change from Rel-17, we will not change 38.822, and then there would be a mismatch.  They understand that the burden of the change falls on the UE side and vendors may not want to accept the impact.</w:t>
      </w:r>
    </w:p>
    <w:p w14:paraId="41B8DD38" w14:textId="77777777" w:rsidR="00314CFE" w:rsidRDefault="00314CFE" w:rsidP="00314CFE">
      <w:pPr>
        <w:pStyle w:val="Doc-text2"/>
      </w:pPr>
      <w:r>
        <w:t>Ericsson note that 38.822 is not a TS and wonder if we can update it.</w:t>
      </w:r>
    </w:p>
    <w:p w14:paraId="6C0B9531" w14:textId="77777777" w:rsidR="00314CFE" w:rsidRDefault="00314CFE" w:rsidP="00314CFE">
      <w:pPr>
        <w:pStyle w:val="Doc-text2"/>
      </w:pPr>
      <w:r>
        <w:t>Huawei understand that normally the rapporteur can do updates, but they are infrequent.  They agree that the TR is not so critical for implementation, and it seems more important to make sure that 38.306 is correct.</w:t>
      </w:r>
    </w:p>
    <w:p w14:paraId="13676F91" w14:textId="77777777" w:rsidR="00314CFE" w:rsidRDefault="00314CFE" w:rsidP="00314CFE">
      <w:pPr>
        <w:pStyle w:val="Doc-text2"/>
      </w:pPr>
      <w:r>
        <w:t>Samsung think we could check for 38.822 with the rapporteur, but for 38.306 we should have some correction.</w:t>
      </w:r>
    </w:p>
    <w:p w14:paraId="022FBD69" w14:textId="77777777" w:rsidR="00314CFE" w:rsidRDefault="00314CFE" w:rsidP="00314CFE">
      <w:pPr>
        <w:pStyle w:val="Doc-text2"/>
      </w:pPr>
      <w:r>
        <w:t>Nokia ask if 38.822 is normative or informative.  Samsung think we could confirm with the rapporteur, but for this discussion we should focus on 38.306.</w:t>
      </w:r>
    </w:p>
    <w:p w14:paraId="7C820D4D" w14:textId="77777777" w:rsidR="00314CFE" w:rsidRDefault="00314CFE" w:rsidP="00314CFE">
      <w:pPr>
        <w:pStyle w:val="Doc-text2"/>
      </w:pPr>
      <w:r>
        <w:t>LG think no TR is normative.</w:t>
      </w:r>
    </w:p>
    <w:p w14:paraId="244550F7" w14:textId="77777777" w:rsidR="00314CFE" w:rsidRDefault="00314CFE" w:rsidP="00314CFE">
      <w:pPr>
        <w:pStyle w:val="Doc-text2"/>
      </w:pPr>
      <w:r>
        <w:t>Xiaomi think if we do not change anything, there will be misalignment between releases, so we should either introduce the prerequisites in Rel-17 or remove them in Rel-18.</w:t>
      </w:r>
    </w:p>
    <w:p w14:paraId="123FE63B" w14:textId="77777777" w:rsidR="00314CFE" w:rsidRDefault="00314CFE" w:rsidP="00314CFE">
      <w:pPr>
        <w:pStyle w:val="Doc-text2"/>
      </w:pPr>
      <w:r>
        <w:t>Samsung understand that the March plenary already updated TR 38.822 for Rel-18 capabilities.  They are willing to check with the 38.822 rapporteur for guidance.</w:t>
      </w:r>
    </w:p>
    <w:p w14:paraId="38701863" w14:textId="77777777" w:rsidR="00314CFE" w:rsidRDefault="00314CFE" w:rsidP="00314CFE">
      <w:pPr>
        <w:pStyle w:val="Doc-text2"/>
      </w:pPr>
    </w:p>
    <w:p w14:paraId="3F645539" w14:textId="77777777" w:rsidR="00314CFE" w:rsidRDefault="00314CFE" w:rsidP="00314CFE">
      <w:pPr>
        <w:pStyle w:val="Doc-text2"/>
      </w:pPr>
    </w:p>
    <w:p w14:paraId="07263B96" w14:textId="77777777" w:rsidR="00314CFE" w:rsidRDefault="00314CFE" w:rsidP="00314CFE">
      <w:pPr>
        <w:pStyle w:val="EmailDiscussion"/>
        <w:overflowPunct/>
        <w:autoSpaceDE/>
        <w:autoSpaceDN/>
        <w:adjustRightInd/>
        <w:ind w:left="1619" w:hanging="360"/>
        <w:textAlignment w:val="auto"/>
      </w:pPr>
      <w:r>
        <w:t>[AT129bis][412][Relay] Relay capability prerequisites (Samsung)</w:t>
      </w:r>
    </w:p>
    <w:p w14:paraId="60C88EBB" w14:textId="77777777" w:rsidR="00314CFE" w:rsidRDefault="00314CFE" w:rsidP="00314CFE">
      <w:pPr>
        <w:pStyle w:val="EmailDiscussion2"/>
      </w:pPr>
      <w:r>
        <w:tab/>
        <w:t>Scope: Further discuss the issue of relay prerequisites in Rel-17/18, including TS 38.306 and TR 38.822, and determine a way forward.</w:t>
      </w:r>
    </w:p>
    <w:p w14:paraId="09188057" w14:textId="77777777" w:rsidR="00314CFE" w:rsidRDefault="00314CFE" w:rsidP="00314CFE">
      <w:pPr>
        <w:pStyle w:val="EmailDiscussion2"/>
      </w:pPr>
      <w:r>
        <w:tab/>
        <w:t>Intended outcome: Report to Thursday CB session in R2-2503082</w:t>
      </w:r>
    </w:p>
    <w:p w14:paraId="0C004C5F" w14:textId="77777777" w:rsidR="00314CFE" w:rsidRDefault="00314CFE" w:rsidP="00314CFE">
      <w:pPr>
        <w:pStyle w:val="EmailDiscussion2"/>
      </w:pPr>
      <w:r>
        <w:tab/>
        <w:t>Deadline: Wednesday 2025-04-09 1900 CST</w:t>
      </w:r>
    </w:p>
    <w:p w14:paraId="027E85EC" w14:textId="77777777" w:rsidR="00314CFE" w:rsidRPr="000807D5" w:rsidRDefault="00314CFE" w:rsidP="00314CFE">
      <w:pPr>
        <w:pStyle w:val="Doc-text2"/>
      </w:pPr>
    </w:p>
    <w:p w14:paraId="4AE4650F" w14:textId="77777777" w:rsidR="00314CFE" w:rsidRDefault="00314CFE" w:rsidP="00314CFE">
      <w:pPr>
        <w:pStyle w:val="Doc-text2"/>
      </w:pPr>
    </w:p>
    <w:p w14:paraId="3705BE61" w14:textId="77777777" w:rsidR="00314CFE" w:rsidRDefault="00314CFE" w:rsidP="00314CFE">
      <w:pPr>
        <w:pStyle w:val="Doc-text2"/>
      </w:pPr>
      <w:r>
        <w:t xml:space="preserve">Proposal 2: RAN2 is kindly asked to agree that feature 31-1 can be considered as the prerequisite of 31-3/31-4/31-8/31-9. </w:t>
      </w:r>
    </w:p>
    <w:p w14:paraId="7265561E" w14:textId="77777777" w:rsidR="00314CFE" w:rsidRDefault="00314CFE" w:rsidP="00314CFE">
      <w:pPr>
        <w:pStyle w:val="Doc-text2"/>
      </w:pPr>
      <w:r>
        <w:t xml:space="preserve">Proposal 3: RAN2 is kindly asked to agree that feature 31-4 can be considered as the prerequisite of 31-5. </w:t>
      </w:r>
    </w:p>
    <w:p w14:paraId="34A5B6A8" w14:textId="77777777" w:rsidR="00314CFE" w:rsidRDefault="00314CFE" w:rsidP="00314CFE">
      <w:pPr>
        <w:pStyle w:val="Doc-text2"/>
      </w:pPr>
      <w:r>
        <w:t xml:space="preserve">Proposal 4: (FFS point) RAN2 is kindly asked to discuss whether 31-6 is the prerequisite of 31-4/31-5. </w:t>
      </w:r>
    </w:p>
    <w:p w14:paraId="545D2B50" w14:textId="77777777" w:rsidR="00314CFE" w:rsidRDefault="00314CFE" w:rsidP="00314CFE">
      <w:pPr>
        <w:pStyle w:val="Doc-text2"/>
      </w:pPr>
      <w:r>
        <w:t xml:space="preserve">Proposal 5: RAN2 is kindly asked to agree that 31-1/31-4/31-6 are prerequisite of 51-4. </w:t>
      </w:r>
    </w:p>
    <w:p w14:paraId="15538591" w14:textId="77777777" w:rsidR="00314CFE" w:rsidRDefault="00314CFE" w:rsidP="00314CFE">
      <w:pPr>
        <w:pStyle w:val="Doc-text2"/>
      </w:pPr>
      <w:r>
        <w:t xml:space="preserve">Proposal 6: (FFS point) RAN2 is kindly asked to discuss whether 31-5 is the prerequisite of 51-4.  </w:t>
      </w:r>
    </w:p>
    <w:p w14:paraId="4037B590" w14:textId="77777777" w:rsidR="00314CFE" w:rsidRDefault="00314CFE" w:rsidP="00314CFE">
      <w:pPr>
        <w:pStyle w:val="Doc-text2"/>
      </w:pPr>
      <w:r>
        <w:t>Proposal 7: RAN2 is kindly asked to agree that 31-1/31-4 are prerequisite of 51-5.</w:t>
      </w:r>
    </w:p>
    <w:p w14:paraId="343D1D65" w14:textId="77777777" w:rsidR="00314CFE" w:rsidRDefault="00314CFE" w:rsidP="00314CFE">
      <w:pPr>
        <w:pStyle w:val="Doc-text2"/>
      </w:pPr>
      <w:r>
        <w:t xml:space="preserve">Proposal 8: (FFS point) RAN2 is kindly asked to discuss whether 31-6 is the prerequisite of 51-4/51-5. </w:t>
      </w:r>
    </w:p>
    <w:p w14:paraId="279D7B7E" w14:textId="77777777" w:rsidR="00314CFE" w:rsidRDefault="00314CFE" w:rsidP="00314CFE">
      <w:pPr>
        <w:pStyle w:val="Doc-text2"/>
      </w:pPr>
      <w:r>
        <w:t xml:space="preserve">Proposal 9: RAN2 is kindly asked to agree that 51-5 is prerequisite of 51-8/51-9/51-15/51-16/51-19. </w:t>
      </w:r>
    </w:p>
    <w:p w14:paraId="5F975568" w14:textId="77777777" w:rsidR="00314CFE" w:rsidRDefault="00314CFE" w:rsidP="00314CFE">
      <w:pPr>
        <w:pStyle w:val="Doc-text2"/>
      </w:pPr>
      <w:r>
        <w:t xml:space="preserve">Proposal 10: RAN2 is kindly asked to agree that 51-9 is the prerequisite of 51-13/14. </w:t>
      </w:r>
    </w:p>
    <w:p w14:paraId="4BB45F4E" w14:textId="77777777" w:rsidR="00314CFE" w:rsidRDefault="00314CFE" w:rsidP="00314CFE">
      <w:pPr>
        <w:pStyle w:val="Doc-text2"/>
      </w:pPr>
      <w:r>
        <w:t xml:space="preserve">Proposal 11: RAN2 is kindly asked to agree that 51-1 are the prerequisite of 51-2/51-3/51-11/51-12. </w:t>
      </w:r>
    </w:p>
    <w:p w14:paraId="61B91C15" w14:textId="77777777" w:rsidR="00314CFE" w:rsidRPr="00C76FD8" w:rsidRDefault="00314CFE" w:rsidP="00314CFE">
      <w:pPr>
        <w:pStyle w:val="Doc-text2"/>
      </w:pPr>
      <w:r>
        <w:t>Proposal 12: RAN2 is kindly asked to agree that 51-5 and 31-3 are the prerequisite of 51-18, respectively, for remote UE and relay UE.</w:t>
      </w:r>
    </w:p>
    <w:p w14:paraId="15774F49" w14:textId="77777777" w:rsidR="00314CFE" w:rsidRDefault="00314CFE" w:rsidP="00314CFE">
      <w:pPr>
        <w:pStyle w:val="Comments"/>
      </w:pPr>
    </w:p>
    <w:p w14:paraId="1D296E73" w14:textId="041B2A16" w:rsidR="00314CFE" w:rsidRDefault="00314CFE" w:rsidP="00314CFE">
      <w:pPr>
        <w:pStyle w:val="Doc-title"/>
      </w:pPr>
      <w:r w:rsidRPr="00AD3079">
        <w:t>R2-2503082</w:t>
      </w:r>
      <w:r>
        <w:tab/>
      </w:r>
      <w:r w:rsidRPr="00881045">
        <w:t>Summary of offline discussion on the prerequisite of Rel-17/18 SL relay capability</w:t>
      </w:r>
      <w:r>
        <w:tab/>
        <w:t>Samsung</w:t>
      </w:r>
      <w:r>
        <w:tab/>
        <w:t>discussion</w:t>
      </w:r>
      <w:r>
        <w:tab/>
        <w:t>Rel-18</w:t>
      </w:r>
      <w:r>
        <w:tab/>
        <w:t>NR_SL_relay_enh-Core</w:t>
      </w:r>
    </w:p>
    <w:p w14:paraId="597EFDD4" w14:textId="77777777" w:rsidR="00314CFE" w:rsidRPr="005B04B0" w:rsidRDefault="00314CFE" w:rsidP="00314CFE">
      <w:pPr>
        <w:pStyle w:val="Agreement"/>
        <w:tabs>
          <w:tab w:val="clear" w:pos="9990"/>
        </w:tabs>
        <w:overflowPunct/>
        <w:autoSpaceDE/>
        <w:autoSpaceDN/>
        <w:adjustRightInd/>
        <w:ind w:left="1619" w:hanging="360"/>
        <w:textAlignment w:val="auto"/>
      </w:pPr>
      <w:r>
        <w:t>Postponed (coordination by interested companies encouraged towards next meeting)</w:t>
      </w:r>
    </w:p>
    <w:p w14:paraId="77DC95DD" w14:textId="77777777" w:rsidR="00314CFE" w:rsidRDefault="00314CFE" w:rsidP="00314CFE">
      <w:pPr>
        <w:pStyle w:val="Doc-text2"/>
      </w:pPr>
    </w:p>
    <w:p w14:paraId="646E360B" w14:textId="77777777" w:rsidR="00314CFE" w:rsidRDefault="00314CFE" w:rsidP="00314CFE">
      <w:pPr>
        <w:pStyle w:val="Doc-text2"/>
      </w:pPr>
      <w:r>
        <w:t>Proposal 1: the following prerequisite can be agreeable (Rel-18 only):</w:t>
      </w:r>
    </w:p>
    <w:p w14:paraId="731C4073" w14:textId="77777777" w:rsidR="00314CFE" w:rsidRDefault="00314CFE" w:rsidP="00314CFE">
      <w:pPr>
        <w:pStyle w:val="Doc-text2"/>
      </w:pPr>
      <w:r>
        <w:t></w:t>
      </w:r>
      <w:r>
        <w:tab/>
        <w:t>31-1/31-4: prerequisite of 51-4/51-5</w:t>
      </w:r>
    </w:p>
    <w:p w14:paraId="1DE170AB" w14:textId="77777777" w:rsidR="00314CFE" w:rsidRDefault="00314CFE" w:rsidP="00314CFE">
      <w:pPr>
        <w:pStyle w:val="Doc-text2"/>
      </w:pPr>
      <w:r>
        <w:t></w:t>
      </w:r>
      <w:r>
        <w:tab/>
        <w:t>51-5: prerequisite of 51-8/9/15/16/19</w:t>
      </w:r>
    </w:p>
    <w:p w14:paraId="6CAC1162" w14:textId="77777777" w:rsidR="00314CFE" w:rsidRDefault="00314CFE" w:rsidP="00314CFE">
      <w:pPr>
        <w:pStyle w:val="Doc-text2"/>
      </w:pPr>
      <w:r>
        <w:t></w:t>
      </w:r>
      <w:r>
        <w:tab/>
        <w:t>51-9: prerequisite of 51-13/14</w:t>
      </w:r>
    </w:p>
    <w:p w14:paraId="2023BE76" w14:textId="77777777" w:rsidR="00314CFE" w:rsidRDefault="00314CFE" w:rsidP="00314CFE">
      <w:pPr>
        <w:pStyle w:val="Doc-text2"/>
      </w:pPr>
      <w:r>
        <w:t></w:t>
      </w:r>
      <w:r>
        <w:tab/>
        <w:t>51-1: prerequisite of 51-2/3/11/12</w:t>
      </w:r>
    </w:p>
    <w:p w14:paraId="164E710A" w14:textId="77777777" w:rsidR="00314CFE" w:rsidRDefault="00314CFE" w:rsidP="00314CFE">
      <w:pPr>
        <w:pStyle w:val="Doc-text2"/>
      </w:pPr>
      <w:r>
        <w:t></w:t>
      </w:r>
      <w:r>
        <w:tab/>
        <w:t>51-5(remote UE)/31-3(relay UE): prerequisite of 51-18</w:t>
      </w:r>
    </w:p>
    <w:p w14:paraId="5A533AA3" w14:textId="77777777" w:rsidR="00314CFE" w:rsidRDefault="00314CFE" w:rsidP="00314CFE">
      <w:pPr>
        <w:pStyle w:val="Doc-text2"/>
      </w:pPr>
    </w:p>
    <w:p w14:paraId="45FD6D49" w14:textId="77777777" w:rsidR="00314CFE" w:rsidRDefault="00314CFE" w:rsidP="00314CFE">
      <w:pPr>
        <w:pStyle w:val="Doc-text2"/>
      </w:pPr>
      <w:r>
        <w:t>Proposal 2: RAN2 discusses whether there is any issue if no change is pursued considering that different companies have different understandings on the following prerequisite:</w:t>
      </w:r>
    </w:p>
    <w:p w14:paraId="26565CD7" w14:textId="77777777" w:rsidR="00314CFE" w:rsidRDefault="00314CFE" w:rsidP="00314CFE">
      <w:pPr>
        <w:pStyle w:val="Doc-text2"/>
      </w:pPr>
      <w:r>
        <w:t></w:t>
      </w:r>
      <w:r>
        <w:tab/>
        <w:t>(Rel17) 31-1 (BC for relay discovery): prerequisite of 31-3 (Basic L2 relay UE)/4(Basic L2 remote UE)/8 (Basic L3 relay UE)/9 (Basic L3 remote UE)</w:t>
      </w:r>
    </w:p>
    <w:p w14:paraId="5A347D58" w14:textId="77777777" w:rsidR="00314CFE" w:rsidRDefault="00314CFE" w:rsidP="00314CFE">
      <w:pPr>
        <w:pStyle w:val="Doc-text2"/>
      </w:pPr>
      <w:r>
        <w:t></w:t>
      </w:r>
      <w:r>
        <w:tab/>
        <w:t>(Rel17) 31-4(Basic L2 remote UE): prerequisite of 31-5(HO to idle/inactive relay UE)</w:t>
      </w:r>
    </w:p>
    <w:p w14:paraId="2AB97F9F" w14:textId="77777777" w:rsidR="00314CFE" w:rsidRDefault="00314CFE" w:rsidP="00314CFE">
      <w:pPr>
        <w:pStyle w:val="Doc-text2"/>
      </w:pPr>
      <w:r>
        <w:t></w:t>
      </w:r>
      <w:r>
        <w:tab/>
        <w:t>(Rel18) 31-5(HO to idle/inactive relay UE): prerequisite of 51-4(remote UE path switch)</w:t>
      </w:r>
    </w:p>
    <w:p w14:paraId="2961CAC2" w14:textId="77777777" w:rsidR="00314CFE" w:rsidRDefault="00314CFE" w:rsidP="00314CFE">
      <w:pPr>
        <w:pStyle w:val="Doc-text2"/>
      </w:pPr>
      <w:r>
        <w:t></w:t>
      </w:r>
      <w:r>
        <w:tab/>
        <w:t xml:space="preserve">(Rel18) 31-6(simultaneous relay discovery and </w:t>
      </w:r>
      <w:proofErr w:type="spellStart"/>
      <w:r>
        <w:t>Uu</w:t>
      </w:r>
      <w:proofErr w:type="spellEnd"/>
      <w:r>
        <w:t xml:space="preserve"> UL/DL): prerequisite of 51-4(remote UE path switch)/5(multipath remote UE operation)</w:t>
      </w:r>
    </w:p>
    <w:p w14:paraId="27AC3FB5" w14:textId="77777777" w:rsidR="00314CFE" w:rsidRDefault="00314CFE" w:rsidP="00314CFE">
      <w:pPr>
        <w:pStyle w:val="Doc-text2"/>
      </w:pPr>
    </w:p>
    <w:p w14:paraId="1614C452" w14:textId="77777777" w:rsidR="00314CFE" w:rsidRDefault="00314CFE" w:rsidP="00314CFE">
      <w:pPr>
        <w:pStyle w:val="Doc-text2"/>
      </w:pPr>
      <w:r>
        <w:t>Proposal 3: If some issues are identified in P2, RAN2 discusses on whether we need some changes to TS38.306, including the specification release for changes.</w:t>
      </w:r>
    </w:p>
    <w:p w14:paraId="35BC2ECB" w14:textId="77777777" w:rsidR="00314CFE" w:rsidRDefault="00314CFE" w:rsidP="00314CFE">
      <w:pPr>
        <w:pStyle w:val="Doc-text2"/>
      </w:pPr>
    </w:p>
    <w:p w14:paraId="0F5BF3A5" w14:textId="77777777" w:rsidR="00314CFE" w:rsidRDefault="00314CFE" w:rsidP="00314CFE">
      <w:pPr>
        <w:pStyle w:val="Doc-text2"/>
      </w:pPr>
      <w:r>
        <w:t>Discussion:</w:t>
      </w:r>
    </w:p>
    <w:p w14:paraId="559EC8DF" w14:textId="77777777" w:rsidR="00314CFE" w:rsidRDefault="00314CFE" w:rsidP="00314CFE">
      <w:pPr>
        <w:pStyle w:val="Doc-text2"/>
      </w:pPr>
      <w:r>
        <w:t>Nokia wonder if it is OK if we change Rel-18 only for a Rel-17 feature; it may suggest that we are changing the legacy feature in Rel-18.  Samsung think we should have technical consensus about the capabilities first.</w:t>
      </w:r>
    </w:p>
    <w:p w14:paraId="478CFB3D" w14:textId="77777777" w:rsidR="00314CFE" w:rsidRDefault="00314CFE" w:rsidP="00314CFE">
      <w:pPr>
        <w:pStyle w:val="Doc-text2"/>
      </w:pPr>
      <w:r>
        <w:t>Ericsson are fine with the evaluation, but they agree that we should change from Rel-17 or not at all.</w:t>
      </w:r>
    </w:p>
    <w:p w14:paraId="068F200A" w14:textId="77777777" w:rsidR="00314CFE" w:rsidRDefault="00314CFE" w:rsidP="00314CFE">
      <w:pPr>
        <w:pStyle w:val="Doc-text2"/>
      </w:pPr>
      <w:r>
        <w:t>Huawei have the same understanding as Ericsson and Nokia: both releases or neither.</w:t>
      </w:r>
    </w:p>
    <w:p w14:paraId="3BCCE10C" w14:textId="77777777" w:rsidR="00314CFE" w:rsidRDefault="00314CFE" w:rsidP="00314CFE">
      <w:pPr>
        <w:pStyle w:val="Doc-text2"/>
      </w:pPr>
      <w:r>
        <w:t>OPPO are fine with no change and think it is too late to change Rel-17.  They understand that there is no practical implementation problem.</w:t>
      </w:r>
    </w:p>
    <w:p w14:paraId="3DE252CA" w14:textId="77777777" w:rsidR="00314CFE" w:rsidRDefault="00314CFE" w:rsidP="00314CFE">
      <w:pPr>
        <w:pStyle w:val="Doc-text2"/>
      </w:pPr>
      <w:r>
        <w:t>Xiaomi think we could focus on P3 first; if there is no change we don’t need to analyse the other proposals.</w:t>
      </w:r>
    </w:p>
    <w:p w14:paraId="2E8EE986" w14:textId="77777777" w:rsidR="00314CFE" w:rsidRDefault="00314CFE" w:rsidP="00314CFE">
      <w:pPr>
        <w:pStyle w:val="Doc-text2"/>
      </w:pPr>
      <w:r>
        <w:t>Samsung think companies advocating no change feel there is no technical issue, but some divergence was found in the discussion, so there may be actual misalignment about some capabilities if we do not change anything.</w:t>
      </w:r>
    </w:p>
    <w:p w14:paraId="3BA180DD" w14:textId="77777777" w:rsidR="00314CFE" w:rsidRDefault="00314CFE" w:rsidP="00314CFE">
      <w:pPr>
        <w:pStyle w:val="Doc-text2"/>
      </w:pPr>
      <w:r>
        <w:t>Ericsson think we should reach a common understanding across companies, otherwise we may have divergent implementations.</w:t>
      </w:r>
    </w:p>
    <w:p w14:paraId="3DD96731" w14:textId="77777777" w:rsidR="00314CFE" w:rsidRDefault="00314CFE" w:rsidP="00314CFE">
      <w:pPr>
        <w:pStyle w:val="Doc-text2"/>
      </w:pPr>
      <w:r>
        <w:t>OPPO understand that for the prerequisites in P2, companies may have different understandings and a change could be a functional NBC.</w:t>
      </w:r>
    </w:p>
    <w:p w14:paraId="58589286" w14:textId="77777777" w:rsidR="00314CFE" w:rsidRDefault="00314CFE" w:rsidP="00314CFE">
      <w:pPr>
        <w:pStyle w:val="Doc-text2"/>
      </w:pPr>
      <w:r>
        <w:t>Qualcomm think for P2, we might discuss a bit and try to converge, then determine if a spec change is needed.</w:t>
      </w:r>
    </w:p>
    <w:p w14:paraId="58FA02B5" w14:textId="77777777" w:rsidR="00314CFE" w:rsidRDefault="00314CFE" w:rsidP="00314CFE">
      <w:pPr>
        <w:pStyle w:val="Doc-text2"/>
      </w:pPr>
      <w:r>
        <w:t>Ericsson think it should be OK to change from Rel-17 if we can align with what devices have actually done.  They think we could take some time and come back next meeting, but they do not see a problem if we take changes that do not force any actual change in implementations.</w:t>
      </w:r>
    </w:p>
    <w:p w14:paraId="0A46C667" w14:textId="77777777" w:rsidR="00314CFE" w:rsidRDefault="00314CFE" w:rsidP="00314CFE">
      <w:pPr>
        <w:pStyle w:val="Doc-text2"/>
      </w:pPr>
      <w:r>
        <w:t xml:space="preserve">OPPO are OK to check further in next meeting, but they wonder what the problem is if we do not change anything and allow different implementations from different UEs.  Ericsson agree that the Rel-17 assumption will be that there are no prerequisites, but they think Rel-17 relay has dependencies on earlier features from </w:t>
      </w:r>
      <w:proofErr w:type="spellStart"/>
      <w:r>
        <w:t>sidelink</w:t>
      </w:r>
      <w:proofErr w:type="spellEnd"/>
      <w:r>
        <w:t>.  OPPO understand it was an oversight in Rel-17.</w:t>
      </w:r>
    </w:p>
    <w:p w14:paraId="58361F6E" w14:textId="77777777" w:rsidR="00314CFE" w:rsidRDefault="00314CFE" w:rsidP="00314CFE">
      <w:pPr>
        <w:pStyle w:val="Doc-text2"/>
      </w:pPr>
      <w:r>
        <w:t>Samsung wonder if there would be any NBC concern if there is no RRC change.  Chair understands the problem could be with the controversial prerequisites in P2; an existing implementation could be rendered non-compliant.</w:t>
      </w:r>
    </w:p>
    <w:p w14:paraId="2F6099C6" w14:textId="77777777" w:rsidR="00314CFE" w:rsidRDefault="00314CFE" w:rsidP="00314CFE">
      <w:pPr>
        <w:pStyle w:val="Doc-text2"/>
      </w:pPr>
      <w:r>
        <w:t>Huawei understand the intention here is to check for the essential functionality to support relay/remote behaviour and Rel-18 extension, and it does not make sense to have, e.g., a UE that declares support for relay but not for discovery.</w:t>
      </w:r>
    </w:p>
    <w:p w14:paraId="27F82077" w14:textId="77777777" w:rsidR="00314CFE" w:rsidRPr="00881045" w:rsidRDefault="00314CFE" w:rsidP="00314CFE">
      <w:pPr>
        <w:pStyle w:val="Doc-text2"/>
      </w:pPr>
      <w:r>
        <w:t>Samsung indicate that the Rel-17 aspects are in P2.</w:t>
      </w:r>
    </w:p>
    <w:p w14:paraId="75023F68" w14:textId="77777777" w:rsidR="00314CFE" w:rsidRDefault="00314CFE" w:rsidP="00314CFE">
      <w:pPr>
        <w:pStyle w:val="Comments"/>
      </w:pPr>
    </w:p>
    <w:p w14:paraId="7247723D" w14:textId="77777777" w:rsidR="00314CFE" w:rsidRDefault="00314CFE" w:rsidP="00314CFE">
      <w:pPr>
        <w:pStyle w:val="Comments"/>
      </w:pPr>
      <w:r>
        <w:t>Other contributions</w:t>
      </w:r>
    </w:p>
    <w:p w14:paraId="39F678EF" w14:textId="06BC7063" w:rsidR="00314CFE" w:rsidRDefault="00314CFE" w:rsidP="00314CFE">
      <w:pPr>
        <w:pStyle w:val="Doc-title"/>
      </w:pPr>
      <w:r w:rsidRPr="00AD3079">
        <w:t>R2-2502184</w:t>
      </w:r>
      <w:r>
        <w:tab/>
        <w:t>Correction to PC5 RLC Channel Release</w:t>
      </w:r>
      <w:r>
        <w:tab/>
        <w:t>Apple, ASUSTek</w:t>
      </w:r>
      <w:r>
        <w:tab/>
        <w:t>CR</w:t>
      </w:r>
      <w:r>
        <w:tab/>
        <w:t>Rel-18</w:t>
      </w:r>
      <w:r>
        <w:tab/>
        <w:t>38.331</w:t>
      </w:r>
      <w:r>
        <w:tab/>
        <w:t>18.5.0</w:t>
      </w:r>
      <w:r>
        <w:tab/>
        <w:t>5292</w:t>
      </w:r>
      <w:r>
        <w:tab/>
        <w:t>-</w:t>
      </w:r>
      <w:r>
        <w:tab/>
        <w:t>F</w:t>
      </w:r>
      <w:r>
        <w:tab/>
        <w:t>NR_SL_relay_enh-Core</w:t>
      </w:r>
    </w:p>
    <w:p w14:paraId="3F8A3C85" w14:textId="77777777" w:rsidR="00314CFE" w:rsidRPr="00782B3D" w:rsidRDefault="00314CFE" w:rsidP="00314CFE">
      <w:pPr>
        <w:pStyle w:val="Agreement"/>
        <w:tabs>
          <w:tab w:val="clear" w:pos="9990"/>
        </w:tabs>
        <w:overflowPunct/>
        <w:autoSpaceDE/>
        <w:autoSpaceDN/>
        <w:adjustRightInd/>
        <w:ind w:left="1619" w:hanging="360"/>
        <w:textAlignment w:val="auto"/>
      </w:pPr>
      <w:r>
        <w:t>Revised in R2-2503081</w:t>
      </w:r>
    </w:p>
    <w:p w14:paraId="35409009" w14:textId="77777777" w:rsidR="00314CFE" w:rsidRDefault="00314CFE" w:rsidP="00314CFE">
      <w:pPr>
        <w:pStyle w:val="Doc-text2"/>
      </w:pPr>
    </w:p>
    <w:p w14:paraId="08E27B52" w14:textId="77777777" w:rsidR="00314CFE" w:rsidRDefault="00314CFE" w:rsidP="00314CFE">
      <w:pPr>
        <w:pStyle w:val="Doc-text2"/>
      </w:pPr>
      <w:r>
        <w:t>Discussion:</w:t>
      </w:r>
    </w:p>
    <w:p w14:paraId="73A1A84A" w14:textId="77777777" w:rsidR="00314CFE" w:rsidRDefault="00314CFE" w:rsidP="00314CFE">
      <w:pPr>
        <w:pStyle w:val="Doc-text2"/>
      </w:pPr>
      <w:r>
        <w:t>OPPO understand the intention but wonder if the existing text can already cover it.  The “discard the end-to-end communication configuration” bullet may already cause the release.  Apple think the difference is more of a UE internal behaviour, but we need the PC5-RRC procedure to release the channels.</w:t>
      </w:r>
    </w:p>
    <w:p w14:paraId="1BC2253B" w14:textId="77777777" w:rsidR="00314CFE" w:rsidRDefault="00314CFE" w:rsidP="00314CFE">
      <w:pPr>
        <w:pStyle w:val="Doc-text2"/>
      </w:pPr>
      <w:r>
        <w:t>OPPO understand that in the new text the UE is guided to trigger the channel release procedure, and they think this is already implied by the UE updating the RLC channel configuration; similarly, the UE should trigger SUI because the information has changed.</w:t>
      </w:r>
    </w:p>
    <w:p w14:paraId="021B1623" w14:textId="77777777" w:rsidR="00314CFE" w:rsidRDefault="00314CFE" w:rsidP="00314CFE">
      <w:pPr>
        <w:pStyle w:val="Doc-text2"/>
      </w:pPr>
      <w:r>
        <w:t>Apple indicate that if there is a QoS update between the UEs, OPPO are correct, but in this case with no QoS update the second hop still needs to be released.  OPPO think the discarding of the QoS information can be interpreted as a QoS update and will trigger the procedure anyway.  Apple think we discussed this last meeting and found cases where the link may be not released; there was a proposal to send a QoS update in that case, and companies did not want to, so they see that something is still needed.</w:t>
      </w:r>
    </w:p>
    <w:p w14:paraId="642CFE0D" w14:textId="77777777" w:rsidR="00314CFE" w:rsidRDefault="00314CFE" w:rsidP="00314CFE">
      <w:pPr>
        <w:pStyle w:val="Doc-text2"/>
      </w:pPr>
      <w:r>
        <w:t>Huawei wonder if we made this change for idle/inactive, whether we would also need the same change at the end of the clause where the UE is guided to release all the e2e DRB information, including QoS; so maybe a trigger is also needed there.</w:t>
      </w:r>
    </w:p>
    <w:p w14:paraId="2D1B218D" w14:textId="77777777" w:rsidR="00314CFE" w:rsidRDefault="00314CFE" w:rsidP="00314CFE">
      <w:pPr>
        <w:pStyle w:val="Doc-text2"/>
      </w:pPr>
      <w:r>
        <w:t>Apple clarify that the intention is to address the case where one hop has dropped and the second hop is still there, so the discard behaviour should be there for both cases.</w:t>
      </w:r>
    </w:p>
    <w:p w14:paraId="04E2ED20" w14:textId="77777777" w:rsidR="00314CFE" w:rsidRDefault="00314CFE" w:rsidP="00314CFE">
      <w:pPr>
        <w:pStyle w:val="Doc-text2"/>
      </w:pPr>
      <w:r>
        <w:t>Samsung understand the condition is that one link failed, and the intention is to release the other link.</w:t>
      </w:r>
    </w:p>
    <w:p w14:paraId="10AFA25E" w14:textId="77777777" w:rsidR="00314CFE" w:rsidRDefault="00314CFE" w:rsidP="00314CFE">
      <w:pPr>
        <w:pStyle w:val="Doc-text2"/>
      </w:pPr>
      <w:r>
        <w:t>Nokia think the CR is correct; they have not found where the second leg is released in the current spec.</w:t>
      </w:r>
    </w:p>
    <w:p w14:paraId="3CF4BD66" w14:textId="77777777" w:rsidR="00314CFE" w:rsidRDefault="00314CFE" w:rsidP="00314CFE">
      <w:pPr>
        <w:pStyle w:val="Doc-text2"/>
      </w:pPr>
    </w:p>
    <w:p w14:paraId="1412D650" w14:textId="77777777" w:rsidR="00314CFE" w:rsidRDefault="00314CFE" w:rsidP="00314CFE">
      <w:pPr>
        <w:pStyle w:val="Doc-text2"/>
      </w:pPr>
    </w:p>
    <w:p w14:paraId="31B46FE3" w14:textId="77777777" w:rsidR="00314CFE" w:rsidRDefault="00314CFE" w:rsidP="00314CFE">
      <w:pPr>
        <w:pStyle w:val="EmailDiscussion"/>
        <w:overflowPunct/>
        <w:autoSpaceDE/>
        <w:autoSpaceDN/>
        <w:adjustRightInd/>
        <w:ind w:left="1619" w:hanging="360"/>
        <w:textAlignment w:val="auto"/>
      </w:pPr>
      <w:r>
        <w:t>[AT129bis][411][Relay] Release of PC5 RLC channels (Apple)</w:t>
      </w:r>
    </w:p>
    <w:p w14:paraId="72353379" w14:textId="77777777" w:rsidR="00314CFE" w:rsidRDefault="00314CFE" w:rsidP="00314CFE">
      <w:pPr>
        <w:pStyle w:val="EmailDiscussion2"/>
      </w:pPr>
      <w:r>
        <w:tab/>
        <w:t>Scope: Check the CR in R2-2502184, determine if the change is necessary, and produce a final version.</w:t>
      </w:r>
    </w:p>
    <w:p w14:paraId="7E04AB41" w14:textId="77777777" w:rsidR="00314CFE" w:rsidRDefault="00314CFE" w:rsidP="00314CFE">
      <w:pPr>
        <w:pStyle w:val="EmailDiscussion2"/>
      </w:pPr>
      <w:r>
        <w:tab/>
        <w:t>Intended outcome: Agreeable CR in R2-2503081</w:t>
      </w:r>
    </w:p>
    <w:p w14:paraId="142AD806" w14:textId="77777777" w:rsidR="00314CFE" w:rsidRDefault="00314CFE" w:rsidP="00314CFE">
      <w:pPr>
        <w:pStyle w:val="EmailDiscussion2"/>
      </w:pPr>
      <w:r>
        <w:tab/>
        <w:t>Deadline: Wednesday 2025-04-09 1900 CST</w:t>
      </w:r>
    </w:p>
    <w:p w14:paraId="4AAE17F3" w14:textId="77777777" w:rsidR="00314CFE" w:rsidRDefault="00314CFE" w:rsidP="00314CFE">
      <w:pPr>
        <w:pStyle w:val="EmailDiscussion2"/>
      </w:pPr>
    </w:p>
    <w:p w14:paraId="13D9A0D8" w14:textId="63D0C299" w:rsidR="00314CFE" w:rsidRDefault="00314CFE" w:rsidP="00314CFE">
      <w:pPr>
        <w:pStyle w:val="Doc-title"/>
      </w:pPr>
      <w:r w:rsidRPr="00AD3079">
        <w:t>R2-2503081</w:t>
      </w:r>
      <w:r>
        <w:tab/>
        <w:t>Correction to PC5 RLC Channel Release</w:t>
      </w:r>
      <w:r>
        <w:tab/>
        <w:t>Apple, ASUSTek</w:t>
      </w:r>
      <w:r>
        <w:tab/>
        <w:t>CR</w:t>
      </w:r>
      <w:r>
        <w:tab/>
        <w:t>Rel-18</w:t>
      </w:r>
      <w:r>
        <w:tab/>
        <w:t>38.331</w:t>
      </w:r>
      <w:r>
        <w:tab/>
        <w:t>18.5.0</w:t>
      </w:r>
      <w:r>
        <w:tab/>
        <w:t>5292</w:t>
      </w:r>
      <w:r>
        <w:tab/>
        <w:t>1</w:t>
      </w:r>
      <w:r>
        <w:tab/>
        <w:t>F</w:t>
      </w:r>
      <w:r>
        <w:tab/>
        <w:t>NR_SL_relay_enh-Core</w:t>
      </w:r>
    </w:p>
    <w:p w14:paraId="1EFC3099" w14:textId="77777777" w:rsidR="00314CFE" w:rsidRPr="00595018" w:rsidRDefault="00314CFE" w:rsidP="00314CFE">
      <w:pPr>
        <w:pStyle w:val="Agreement"/>
        <w:tabs>
          <w:tab w:val="clear" w:pos="9990"/>
        </w:tabs>
        <w:overflowPunct/>
        <w:autoSpaceDE/>
        <w:autoSpaceDN/>
        <w:adjustRightInd/>
        <w:ind w:left="1619" w:hanging="360"/>
        <w:textAlignment w:val="auto"/>
      </w:pPr>
      <w:r>
        <w:t>Agreed in principle</w:t>
      </w:r>
    </w:p>
    <w:p w14:paraId="4BE124EA" w14:textId="77777777" w:rsidR="00314CFE" w:rsidRPr="00F01464" w:rsidRDefault="00314CFE" w:rsidP="00314CFE">
      <w:pPr>
        <w:pStyle w:val="Doc-text2"/>
      </w:pPr>
    </w:p>
    <w:p w14:paraId="1751FBDA" w14:textId="2EAF199B" w:rsidR="00314CFE" w:rsidRDefault="00314CFE" w:rsidP="00314CFE">
      <w:pPr>
        <w:pStyle w:val="Doc-title"/>
      </w:pPr>
      <w:r w:rsidRPr="00AD3079">
        <w:t>R2-2502813</w:t>
      </w:r>
      <w:r>
        <w:tab/>
        <w:t>Correction on terminology of local ID pair list</w:t>
      </w:r>
      <w:r>
        <w:tab/>
        <w:t>ASUSTeK</w:t>
      </w:r>
      <w:r>
        <w:tab/>
        <w:t>CR</w:t>
      </w:r>
      <w:r>
        <w:tab/>
        <w:t>Rel-18</w:t>
      </w:r>
      <w:r>
        <w:tab/>
        <w:t>38.331</w:t>
      </w:r>
      <w:r>
        <w:tab/>
        <w:t>18.5.1</w:t>
      </w:r>
      <w:r>
        <w:tab/>
        <w:t>5319</w:t>
      </w:r>
      <w:r>
        <w:tab/>
        <w:t>-</w:t>
      </w:r>
      <w:r>
        <w:tab/>
        <w:t>F</w:t>
      </w:r>
      <w:r>
        <w:tab/>
        <w:t>NR_SL_relay_enh-Core</w:t>
      </w:r>
    </w:p>
    <w:p w14:paraId="3F37A1AD" w14:textId="77777777" w:rsidR="00314CFE" w:rsidRPr="00782B3D" w:rsidRDefault="00314CFE" w:rsidP="00314CFE">
      <w:pPr>
        <w:pStyle w:val="Agreement"/>
        <w:tabs>
          <w:tab w:val="clear" w:pos="9990"/>
        </w:tabs>
        <w:overflowPunct/>
        <w:autoSpaceDE/>
        <w:autoSpaceDN/>
        <w:adjustRightInd/>
        <w:ind w:left="1619" w:hanging="360"/>
        <w:textAlignment w:val="auto"/>
      </w:pPr>
      <w:r>
        <w:t>Revised in R2-2503083</w:t>
      </w:r>
    </w:p>
    <w:p w14:paraId="54424EA0" w14:textId="77777777" w:rsidR="00314CFE" w:rsidRDefault="00314CFE" w:rsidP="00314CFE">
      <w:pPr>
        <w:pStyle w:val="Doc-text2"/>
      </w:pPr>
    </w:p>
    <w:p w14:paraId="0ECF35BB" w14:textId="77777777" w:rsidR="00314CFE" w:rsidRDefault="00314CFE" w:rsidP="00314CFE">
      <w:pPr>
        <w:pStyle w:val="Doc-text2"/>
      </w:pPr>
      <w:r>
        <w:t>Discussion:</w:t>
      </w:r>
    </w:p>
    <w:p w14:paraId="3E4D0619" w14:textId="77777777" w:rsidR="00314CFE" w:rsidRDefault="00314CFE" w:rsidP="00314CFE">
      <w:pPr>
        <w:pStyle w:val="Doc-text2"/>
      </w:pPr>
      <w:r>
        <w:t xml:space="preserve">Huawei are OK with the change of name, but they wonder if the procedural changes are needed.  </w:t>
      </w:r>
      <w:proofErr w:type="spellStart"/>
      <w:r>
        <w:t>ASUSTeK</w:t>
      </w:r>
      <w:proofErr w:type="spellEnd"/>
      <w:r>
        <w:t xml:space="preserve"> clarify that the current description is one entry at a time, and they understand that it needs to be treated as a whole list.  Huawei think in this light the level 4 bullets may need to be changed as well.</w:t>
      </w:r>
    </w:p>
    <w:p w14:paraId="2BEFCBA5" w14:textId="77777777" w:rsidR="00314CFE" w:rsidRDefault="00314CFE" w:rsidP="00314CFE">
      <w:pPr>
        <w:pStyle w:val="Doc-text2"/>
      </w:pPr>
    </w:p>
    <w:p w14:paraId="29643543" w14:textId="77777777" w:rsidR="00314CFE" w:rsidRDefault="00314CFE" w:rsidP="00314CFE">
      <w:pPr>
        <w:pStyle w:val="Doc-text2"/>
      </w:pPr>
    </w:p>
    <w:p w14:paraId="045C0749" w14:textId="77777777" w:rsidR="00314CFE" w:rsidRDefault="00314CFE" w:rsidP="00314CFE">
      <w:pPr>
        <w:pStyle w:val="EmailDiscussion"/>
        <w:overflowPunct/>
        <w:autoSpaceDE/>
        <w:autoSpaceDN/>
        <w:adjustRightInd/>
        <w:ind w:left="1619" w:hanging="360"/>
        <w:textAlignment w:val="auto"/>
      </w:pPr>
      <w:r>
        <w:t>[AT129bis][413][Relay] Local ID pair list (</w:t>
      </w:r>
      <w:proofErr w:type="spellStart"/>
      <w:r>
        <w:t>ASUSTeK</w:t>
      </w:r>
      <w:proofErr w:type="spellEnd"/>
      <w:r>
        <w:t>)</w:t>
      </w:r>
    </w:p>
    <w:p w14:paraId="59903AFC" w14:textId="77777777" w:rsidR="00314CFE" w:rsidRDefault="00314CFE" w:rsidP="00314CFE">
      <w:pPr>
        <w:pStyle w:val="EmailDiscussion2"/>
      </w:pPr>
      <w:r>
        <w:tab/>
        <w:t>Scope: Check and finalize the CR in R2-2502813.</w:t>
      </w:r>
    </w:p>
    <w:p w14:paraId="0D33A99F" w14:textId="77777777" w:rsidR="00314CFE" w:rsidRDefault="00314CFE" w:rsidP="00314CFE">
      <w:pPr>
        <w:pStyle w:val="EmailDiscussion2"/>
      </w:pPr>
      <w:r>
        <w:tab/>
        <w:t>Intended outcome: Agreed in principle CR (without CB if possible) in R2-2503083</w:t>
      </w:r>
    </w:p>
    <w:p w14:paraId="11FEE499" w14:textId="77777777" w:rsidR="00314CFE" w:rsidRDefault="00314CFE" w:rsidP="00314CFE">
      <w:pPr>
        <w:pStyle w:val="EmailDiscussion2"/>
      </w:pPr>
      <w:r>
        <w:tab/>
        <w:t>Deadline: Wednesday 2025-04-09 1900 CST</w:t>
      </w:r>
    </w:p>
    <w:p w14:paraId="7A947F05" w14:textId="77777777" w:rsidR="00314CFE" w:rsidRDefault="00314CFE" w:rsidP="00314CFE">
      <w:pPr>
        <w:pStyle w:val="EmailDiscussion2"/>
      </w:pPr>
    </w:p>
    <w:p w14:paraId="2DD9E0EC" w14:textId="26BFEFAE" w:rsidR="00314CFE" w:rsidRDefault="00314CFE" w:rsidP="00314CFE">
      <w:pPr>
        <w:pStyle w:val="Doc-title"/>
      </w:pPr>
      <w:r w:rsidRPr="00AD3079">
        <w:t>R2-2503083</w:t>
      </w:r>
      <w:r>
        <w:tab/>
        <w:t>Correction on terminology of local ID pair list</w:t>
      </w:r>
      <w:r>
        <w:tab/>
        <w:t>ASUSTeK</w:t>
      </w:r>
      <w:r>
        <w:tab/>
        <w:t>CR</w:t>
      </w:r>
      <w:r>
        <w:tab/>
        <w:t>Rel-18</w:t>
      </w:r>
      <w:r>
        <w:tab/>
        <w:t>38.331</w:t>
      </w:r>
      <w:r>
        <w:tab/>
        <w:t>18.5.1</w:t>
      </w:r>
      <w:r>
        <w:tab/>
        <w:t>5319</w:t>
      </w:r>
      <w:r>
        <w:tab/>
        <w:t>1</w:t>
      </w:r>
      <w:r>
        <w:tab/>
        <w:t>F</w:t>
      </w:r>
      <w:r>
        <w:tab/>
        <w:t>NR_SL_relay_enh-Core</w:t>
      </w:r>
    </w:p>
    <w:p w14:paraId="1A968C30" w14:textId="77777777" w:rsidR="00314CFE" w:rsidRPr="002524CC" w:rsidRDefault="00314CFE" w:rsidP="00314CFE">
      <w:pPr>
        <w:pStyle w:val="Agreement"/>
        <w:tabs>
          <w:tab w:val="clear" w:pos="9990"/>
        </w:tabs>
        <w:overflowPunct/>
        <w:autoSpaceDE/>
        <w:autoSpaceDN/>
        <w:adjustRightInd/>
        <w:ind w:left="1619" w:hanging="360"/>
        <w:textAlignment w:val="auto"/>
      </w:pPr>
      <w:r>
        <w:t>Postponed (handled in long post-meeting email discussion)</w:t>
      </w:r>
    </w:p>
    <w:p w14:paraId="1C8CC7BC" w14:textId="77777777" w:rsidR="00314CFE" w:rsidRDefault="00314CFE" w:rsidP="00314CFE">
      <w:pPr>
        <w:pStyle w:val="Doc-text2"/>
      </w:pPr>
    </w:p>
    <w:p w14:paraId="5FD736E9" w14:textId="77777777" w:rsidR="00314CFE" w:rsidRDefault="00314CFE" w:rsidP="00314CFE">
      <w:pPr>
        <w:pStyle w:val="Doc-text2"/>
      </w:pPr>
      <w:r>
        <w:t>Discussion:</w:t>
      </w:r>
    </w:p>
    <w:p w14:paraId="5E626AA6" w14:textId="77777777" w:rsidR="00314CFE" w:rsidRDefault="00314CFE" w:rsidP="00314CFE">
      <w:pPr>
        <w:pStyle w:val="Doc-text2"/>
      </w:pPr>
      <w:proofErr w:type="spellStart"/>
      <w:r>
        <w:t>ASUSTeK</w:t>
      </w:r>
      <w:proofErr w:type="spellEnd"/>
      <w:r>
        <w:t xml:space="preserve"> suggest postponing to coordinate with 38.351 and take into account other comments.</w:t>
      </w:r>
    </w:p>
    <w:p w14:paraId="00A252A0" w14:textId="77777777" w:rsidR="00314CFE" w:rsidRDefault="00314CFE" w:rsidP="00314CFE">
      <w:pPr>
        <w:pStyle w:val="Doc-text2"/>
      </w:pPr>
      <w:r>
        <w:t xml:space="preserve">Apple are not sure about the structure of the requirements yet, in relation to a single entry vs. the list.  </w:t>
      </w:r>
      <w:proofErr w:type="spellStart"/>
      <w:r>
        <w:t>ASUSTeK</w:t>
      </w:r>
      <w:proofErr w:type="spellEnd"/>
      <w:r>
        <w:t xml:space="preserve"> indicate that the problem is in the procedure when one entry is updated, and all the other entries need to be included as well.  They think this can be further discussed among interested companies towards next meeting.</w:t>
      </w:r>
    </w:p>
    <w:p w14:paraId="6E488250" w14:textId="77777777" w:rsidR="00314CFE" w:rsidRDefault="00314CFE" w:rsidP="00314CFE">
      <w:pPr>
        <w:pStyle w:val="Doc-text2"/>
      </w:pPr>
      <w:r>
        <w:t>Nokia are concerned that it looks functionally NBC if the remote is updated and the relay is not; the relay will not populate the list fully when the remote is expecting a complete list.</w:t>
      </w:r>
    </w:p>
    <w:p w14:paraId="6EBC2E1F" w14:textId="77777777" w:rsidR="00314CFE" w:rsidRDefault="00314CFE" w:rsidP="00314CFE">
      <w:pPr>
        <w:pStyle w:val="Doc-text2"/>
      </w:pPr>
      <w:r>
        <w:t xml:space="preserve">Huawei indicate that the reason to have no release list is that there is no need for explicit release of the entries, because the local ID will be released when the end-to-end connection is released.  They wonder what it would mean if we still consider it as a </w:t>
      </w:r>
      <w:proofErr w:type="spellStart"/>
      <w:r>
        <w:t>ToAddMod</w:t>
      </w:r>
      <w:proofErr w:type="spellEnd"/>
      <w:r>
        <w:t xml:space="preserve"> list; the remote UE implemented according to the current text will consider that a new entry is added and the others are kept, which is not our normal “full list” behaviour.  Huawei can live with the current behaviour.</w:t>
      </w:r>
    </w:p>
    <w:p w14:paraId="444258C4" w14:textId="77777777" w:rsidR="00314CFE" w:rsidRDefault="00314CFE" w:rsidP="00314CFE">
      <w:pPr>
        <w:pStyle w:val="Doc-text2"/>
      </w:pPr>
      <w:proofErr w:type="spellStart"/>
      <w:r>
        <w:t>ASUSTeK</w:t>
      </w:r>
      <w:proofErr w:type="spellEnd"/>
      <w:r>
        <w:t xml:space="preserve"> think if we keep it as a </w:t>
      </w:r>
      <w:proofErr w:type="spellStart"/>
      <w:r>
        <w:t>ToAddMod</w:t>
      </w:r>
      <w:proofErr w:type="spellEnd"/>
      <w:r>
        <w:t xml:space="preserve"> list, there is a problem because there is no element ID, so there is no way to determine which element is updated or whether an entry is a completely new entry.</w:t>
      </w:r>
    </w:p>
    <w:p w14:paraId="40543AA2" w14:textId="77777777" w:rsidR="00314CFE" w:rsidRDefault="00314CFE" w:rsidP="00314CFE">
      <w:pPr>
        <w:pStyle w:val="Doc-text2"/>
      </w:pPr>
      <w:r>
        <w:t>Huawei understand that there is no “modify” case and the list is only for additions.</w:t>
      </w:r>
    </w:p>
    <w:p w14:paraId="7A5A341C" w14:textId="77777777" w:rsidR="00314CFE" w:rsidRDefault="00314CFE" w:rsidP="00314CFE">
      <w:pPr>
        <w:pStyle w:val="Doc-text2"/>
      </w:pPr>
    </w:p>
    <w:p w14:paraId="718E1F83" w14:textId="77777777" w:rsidR="00314CFE" w:rsidRDefault="00314CFE" w:rsidP="00314CFE">
      <w:pPr>
        <w:pStyle w:val="EmailDiscussion"/>
        <w:overflowPunct/>
        <w:autoSpaceDE/>
        <w:autoSpaceDN/>
        <w:adjustRightInd/>
        <w:ind w:left="1619" w:hanging="360"/>
        <w:textAlignment w:val="auto"/>
      </w:pPr>
      <w:r>
        <w:t>[Post129bis][410][Relay] Local ID pair list (</w:t>
      </w:r>
      <w:proofErr w:type="spellStart"/>
      <w:r>
        <w:t>ASUSTeK</w:t>
      </w:r>
      <w:proofErr w:type="spellEnd"/>
      <w:r>
        <w:t>)</w:t>
      </w:r>
    </w:p>
    <w:p w14:paraId="745BE2D7" w14:textId="77777777" w:rsidR="00314CFE" w:rsidRDefault="00314CFE" w:rsidP="00314CFE">
      <w:pPr>
        <w:pStyle w:val="EmailDiscussion2"/>
      </w:pPr>
      <w:r>
        <w:tab/>
        <w:t>Scope: Further check the CR in R2-2503083 and determine:</w:t>
      </w:r>
    </w:p>
    <w:p w14:paraId="041A54DC" w14:textId="77777777" w:rsidR="00314CFE" w:rsidRDefault="00314CFE">
      <w:pPr>
        <w:pStyle w:val="EmailDiscussion2"/>
        <w:numPr>
          <w:ilvl w:val="0"/>
          <w:numId w:val="56"/>
        </w:numPr>
        <w:overflowPunct/>
        <w:autoSpaceDE/>
        <w:autoSpaceDN/>
        <w:adjustRightInd/>
        <w:textAlignment w:val="auto"/>
      </w:pPr>
      <w:r>
        <w:t>if the CR is necessary or the list can be left as a “</w:t>
      </w:r>
      <w:proofErr w:type="spellStart"/>
      <w:r>
        <w:t>ToAdd</w:t>
      </w:r>
      <w:proofErr w:type="spellEnd"/>
      <w:r>
        <w:t>” only;</w:t>
      </w:r>
    </w:p>
    <w:p w14:paraId="01362E0E" w14:textId="77777777" w:rsidR="00314CFE" w:rsidRDefault="00314CFE">
      <w:pPr>
        <w:pStyle w:val="EmailDiscussion2"/>
        <w:numPr>
          <w:ilvl w:val="0"/>
          <w:numId w:val="56"/>
        </w:numPr>
        <w:overflowPunct/>
        <w:autoSpaceDE/>
        <w:autoSpaceDN/>
        <w:adjustRightInd/>
        <w:textAlignment w:val="auto"/>
      </w:pPr>
      <w:r>
        <w:t>if the CR is functionally NBC;</w:t>
      </w:r>
    </w:p>
    <w:p w14:paraId="1691700F" w14:textId="77777777" w:rsidR="00314CFE" w:rsidRDefault="00314CFE">
      <w:pPr>
        <w:pStyle w:val="EmailDiscussion2"/>
        <w:numPr>
          <w:ilvl w:val="0"/>
          <w:numId w:val="56"/>
        </w:numPr>
        <w:overflowPunct/>
        <w:autoSpaceDE/>
        <w:autoSpaceDN/>
        <w:adjustRightInd/>
        <w:textAlignment w:val="auto"/>
      </w:pPr>
      <w:r>
        <w:t>if something is needed, whether the procedural change is correct.</w:t>
      </w:r>
    </w:p>
    <w:p w14:paraId="64849FED" w14:textId="77777777" w:rsidR="00314CFE" w:rsidRDefault="00314CFE" w:rsidP="00314CFE">
      <w:pPr>
        <w:pStyle w:val="EmailDiscussion2"/>
      </w:pPr>
      <w:r>
        <w:tab/>
        <w:t>Intended outcome: CR to next meeting</w:t>
      </w:r>
    </w:p>
    <w:p w14:paraId="4EF84072" w14:textId="77777777" w:rsidR="00314CFE" w:rsidRDefault="00314CFE" w:rsidP="00314CFE">
      <w:pPr>
        <w:pStyle w:val="EmailDiscussion2"/>
      </w:pPr>
      <w:r>
        <w:tab/>
        <w:t>Deadline: Long</w:t>
      </w:r>
    </w:p>
    <w:p w14:paraId="24CD2271" w14:textId="77777777" w:rsidR="00314CFE" w:rsidRPr="0056029A" w:rsidRDefault="00314CFE" w:rsidP="00314CFE">
      <w:pPr>
        <w:pStyle w:val="Doc-text2"/>
      </w:pPr>
    </w:p>
    <w:p w14:paraId="6CAF1866" w14:textId="77777777" w:rsidR="00314CFE" w:rsidRPr="00FB2BB4" w:rsidRDefault="00314CFE" w:rsidP="00314CFE">
      <w:pPr>
        <w:pStyle w:val="Doc-text2"/>
      </w:pPr>
    </w:p>
    <w:p w14:paraId="1447E89C" w14:textId="0DC3A237" w:rsidR="00314CFE" w:rsidRDefault="00314CFE" w:rsidP="00314CFE">
      <w:pPr>
        <w:pStyle w:val="Doc-title"/>
      </w:pPr>
      <w:r w:rsidRPr="00AD3079">
        <w:t>R2-2502814</w:t>
      </w:r>
      <w:r>
        <w:tab/>
        <w:t>Correction on mapping bi-directional E2E sidelink DRB to two AM RLC entities for L2 U2U Relay</w:t>
      </w:r>
      <w:r>
        <w:tab/>
        <w:t>ASUSTeK</w:t>
      </w:r>
      <w:r>
        <w:tab/>
        <w:t>CR</w:t>
      </w:r>
      <w:r>
        <w:tab/>
        <w:t>Rel-18</w:t>
      </w:r>
      <w:r>
        <w:tab/>
        <w:t>38.331</w:t>
      </w:r>
      <w:r>
        <w:tab/>
        <w:t>18.5.1</w:t>
      </w:r>
      <w:r>
        <w:tab/>
        <w:t>5320</w:t>
      </w:r>
      <w:r>
        <w:tab/>
        <w:t>-</w:t>
      </w:r>
      <w:r>
        <w:tab/>
        <w:t>F</w:t>
      </w:r>
      <w:r>
        <w:tab/>
        <w:t>NR_SL_relay_enh-Core</w:t>
      </w:r>
    </w:p>
    <w:p w14:paraId="25B35D59" w14:textId="77777777" w:rsidR="00314CFE" w:rsidRPr="00A960F7" w:rsidRDefault="00314CFE" w:rsidP="00314CFE">
      <w:pPr>
        <w:pStyle w:val="Agreement"/>
        <w:tabs>
          <w:tab w:val="clear" w:pos="9990"/>
        </w:tabs>
        <w:overflowPunct/>
        <w:autoSpaceDE/>
        <w:autoSpaceDN/>
        <w:adjustRightInd/>
        <w:ind w:left="1619" w:hanging="360"/>
        <w:textAlignment w:val="auto"/>
      </w:pPr>
      <w:r>
        <w:t>Not pursued</w:t>
      </w:r>
    </w:p>
    <w:p w14:paraId="6D10ED68" w14:textId="77777777" w:rsidR="00314CFE" w:rsidRDefault="00314CFE" w:rsidP="00314CFE">
      <w:pPr>
        <w:pStyle w:val="Doc-text2"/>
      </w:pPr>
    </w:p>
    <w:p w14:paraId="3D7092F6" w14:textId="77777777" w:rsidR="00314CFE" w:rsidRDefault="00314CFE" w:rsidP="00314CFE">
      <w:pPr>
        <w:pStyle w:val="Doc-text2"/>
      </w:pPr>
      <w:r>
        <w:t>Discussion:</w:t>
      </w:r>
    </w:p>
    <w:p w14:paraId="22C2BBAA" w14:textId="77777777" w:rsidR="00314CFE" w:rsidRDefault="00314CFE" w:rsidP="00314CFE">
      <w:pPr>
        <w:pStyle w:val="Doc-text2"/>
      </w:pPr>
      <w:r>
        <w:t>Nokia understand that the CR optimizes the usage of the IDs, but everything works without it.</w:t>
      </w:r>
    </w:p>
    <w:p w14:paraId="23A6297F" w14:textId="77777777" w:rsidR="00314CFE" w:rsidRDefault="00314CFE" w:rsidP="00314CFE">
      <w:pPr>
        <w:pStyle w:val="Doc-text2"/>
      </w:pPr>
      <w:proofErr w:type="spellStart"/>
      <w:r>
        <w:t>ASUSTeK</w:t>
      </w:r>
      <w:proofErr w:type="spellEnd"/>
      <w:r>
        <w:t xml:space="preserve"> confirm that it is to minimize the use of IDs.  In this light, Nokia think it is not an essential correction.</w:t>
      </w:r>
    </w:p>
    <w:p w14:paraId="3892C494" w14:textId="77777777" w:rsidR="00314CFE" w:rsidRDefault="00314CFE" w:rsidP="00314CFE">
      <w:pPr>
        <w:pStyle w:val="Doc-text2"/>
      </w:pPr>
      <w:r>
        <w:t>CATT agree with Nokia.</w:t>
      </w:r>
    </w:p>
    <w:p w14:paraId="718C3AA1" w14:textId="77777777" w:rsidR="00314CFE" w:rsidRPr="00A960F7" w:rsidRDefault="00314CFE" w:rsidP="00314CFE">
      <w:pPr>
        <w:pStyle w:val="Doc-text2"/>
      </w:pPr>
    </w:p>
    <w:p w14:paraId="2BB21CAA" w14:textId="0D04DDE0" w:rsidR="00314CFE" w:rsidRDefault="00314CFE" w:rsidP="00314CFE">
      <w:pPr>
        <w:pStyle w:val="Doc-title"/>
      </w:pPr>
      <w:r w:rsidRPr="00AD3079">
        <w:t>R2-2502936</w:t>
      </w:r>
      <w:r>
        <w:tab/>
        <w:t>Correction on sidelink relay RRC specification</w:t>
      </w:r>
      <w:r>
        <w:tab/>
        <w:t>ZTE Corporation, Sanechips</w:t>
      </w:r>
      <w:r>
        <w:tab/>
        <w:t>CR</w:t>
      </w:r>
      <w:r>
        <w:tab/>
        <w:t>Rel-18</w:t>
      </w:r>
      <w:r>
        <w:tab/>
        <w:t>38.331</w:t>
      </w:r>
      <w:r>
        <w:tab/>
        <w:t>18.5.1</w:t>
      </w:r>
      <w:r>
        <w:tab/>
        <w:t>5331</w:t>
      </w:r>
      <w:r>
        <w:tab/>
        <w:t>-</w:t>
      </w:r>
      <w:r>
        <w:tab/>
        <w:t>F</w:t>
      </w:r>
      <w:r>
        <w:tab/>
        <w:t>NR_SL_relay_enh-Core</w:t>
      </w:r>
    </w:p>
    <w:p w14:paraId="6B026811" w14:textId="77777777" w:rsidR="00314CFE" w:rsidRDefault="00314CFE" w:rsidP="00314CFE">
      <w:pPr>
        <w:pStyle w:val="Agreement"/>
        <w:tabs>
          <w:tab w:val="clear" w:pos="9990"/>
        </w:tabs>
        <w:overflowPunct/>
        <w:autoSpaceDE/>
        <w:autoSpaceDN/>
        <w:adjustRightInd/>
        <w:ind w:left="1619" w:hanging="360"/>
        <w:textAlignment w:val="auto"/>
      </w:pPr>
      <w:r>
        <w:t xml:space="preserve">Remove the change to </w:t>
      </w:r>
      <w:proofErr w:type="spellStart"/>
      <w:r>
        <w:t>SidelinkParameters</w:t>
      </w:r>
      <w:proofErr w:type="spellEnd"/>
      <w:r>
        <w:t xml:space="preserve"> description</w:t>
      </w:r>
    </w:p>
    <w:p w14:paraId="565F4ADC" w14:textId="77777777" w:rsidR="00314CFE" w:rsidRPr="003D0566" w:rsidRDefault="00314CFE" w:rsidP="00314CFE">
      <w:pPr>
        <w:pStyle w:val="Agreement"/>
        <w:tabs>
          <w:tab w:val="clear" w:pos="9990"/>
        </w:tabs>
        <w:overflowPunct/>
        <w:autoSpaceDE/>
        <w:autoSpaceDN/>
        <w:adjustRightInd/>
        <w:ind w:left="1619" w:hanging="360"/>
        <w:textAlignment w:val="auto"/>
      </w:pPr>
      <w:r>
        <w:t>Agreed in principle with this change, as R2-2503084</w:t>
      </w:r>
    </w:p>
    <w:p w14:paraId="20C7CF56" w14:textId="77777777" w:rsidR="00314CFE" w:rsidRDefault="00314CFE" w:rsidP="00314CFE">
      <w:pPr>
        <w:pStyle w:val="Doc-text2"/>
      </w:pPr>
    </w:p>
    <w:p w14:paraId="2C69E1EC" w14:textId="77777777" w:rsidR="00314CFE" w:rsidRDefault="00314CFE" w:rsidP="00314CFE">
      <w:pPr>
        <w:pStyle w:val="Doc-text2"/>
      </w:pPr>
      <w:r>
        <w:t>Discussion:</w:t>
      </w:r>
    </w:p>
    <w:p w14:paraId="750CDFBE" w14:textId="77777777" w:rsidR="00314CFE" w:rsidRPr="00A960F7" w:rsidRDefault="00314CFE" w:rsidP="00314CFE">
      <w:pPr>
        <w:pStyle w:val="Doc-text2"/>
      </w:pPr>
      <w:r>
        <w:t>Huawei are OK with the change for RRC connection establishment triggers, but for the UE capability change they think it is editorial and should be from Rel-17 if at all.</w:t>
      </w:r>
    </w:p>
    <w:p w14:paraId="09F06108" w14:textId="77777777" w:rsidR="00314CFE" w:rsidRPr="00273086" w:rsidRDefault="00314CFE" w:rsidP="00314CFE">
      <w:pPr>
        <w:pStyle w:val="Doc-text2"/>
      </w:pPr>
    </w:p>
    <w:p w14:paraId="070F3C4F" w14:textId="77777777" w:rsidR="007D47E8" w:rsidRDefault="007D47E8" w:rsidP="007D47E8">
      <w:pPr>
        <w:pStyle w:val="Heading4"/>
      </w:pPr>
      <w:bookmarkStart w:id="335" w:name="_Toc195718071"/>
      <w:bookmarkStart w:id="336" w:name="_Toc197680044"/>
      <w:r>
        <w:t>7.0.2.20</w:t>
      </w:r>
      <w:r>
        <w:tab/>
        <w:t>TEI18</w:t>
      </w:r>
      <w:bookmarkEnd w:id="335"/>
      <w:bookmarkEnd w:id="336"/>
    </w:p>
    <w:p w14:paraId="2231ECD6" w14:textId="277E12BB" w:rsidR="001A15D7" w:rsidRDefault="001A15D7" w:rsidP="001A15D7">
      <w:pPr>
        <w:pStyle w:val="Doc-title"/>
      </w:pPr>
      <w:r w:rsidRPr="00AD3079">
        <w:t>R2-2502476</w:t>
      </w:r>
      <w:r>
        <w:tab/>
        <w:t>Correction on UE capability for SIB17bis</w:t>
      </w:r>
      <w:r>
        <w:tab/>
        <w:t>Huawei, HiSilicon</w:t>
      </w:r>
      <w:r>
        <w:tab/>
        <w:t>CR</w:t>
      </w:r>
      <w:r>
        <w:tab/>
        <w:t>Rel-18</w:t>
      </w:r>
      <w:r>
        <w:tab/>
        <w:t>38.306</w:t>
      </w:r>
      <w:r>
        <w:tab/>
        <w:t>18.5.0</w:t>
      </w:r>
      <w:r>
        <w:tab/>
        <w:t>1250</w:t>
      </w:r>
      <w:r>
        <w:tab/>
        <w:t>-</w:t>
      </w:r>
      <w:r>
        <w:tab/>
        <w:t>F</w:t>
      </w:r>
      <w:r>
        <w:tab/>
        <w:t>NR_UE_pow_sav_enh-Core, TEI18</w:t>
      </w:r>
    </w:p>
    <w:p w14:paraId="7057A003" w14:textId="77777777" w:rsidR="001A15D7" w:rsidRDefault="001A15D7" w:rsidP="001A15D7">
      <w:pPr>
        <w:pStyle w:val="Doc-text2"/>
      </w:pPr>
      <w:r>
        <w:t>-</w:t>
      </w:r>
      <w:r>
        <w:tab/>
        <w:t>Samsung agrees with CR but is not sure about NR-DC architecture as this is for idle/inactive</w:t>
      </w:r>
    </w:p>
    <w:p w14:paraId="6CA27DDC" w14:textId="77777777" w:rsidR="001A15D7" w:rsidRDefault="001A15D7" w:rsidP="001A15D7">
      <w:pPr>
        <w:pStyle w:val="Agreement"/>
        <w:tabs>
          <w:tab w:val="clear" w:pos="9990"/>
        </w:tabs>
        <w:overflowPunct/>
        <w:autoSpaceDE/>
        <w:autoSpaceDN/>
        <w:adjustRightInd/>
        <w:ind w:left="1619" w:hanging="360"/>
        <w:textAlignment w:val="auto"/>
      </w:pPr>
      <w:r>
        <w:t>Delete the DC from architecture option</w:t>
      </w:r>
    </w:p>
    <w:p w14:paraId="30C35AFB" w14:textId="4EC51073" w:rsidR="001A15D7" w:rsidRDefault="001A15D7" w:rsidP="001A15D7">
      <w:pPr>
        <w:pStyle w:val="Agreement"/>
        <w:tabs>
          <w:tab w:val="clear" w:pos="9990"/>
        </w:tabs>
        <w:overflowPunct/>
        <w:autoSpaceDE/>
        <w:autoSpaceDN/>
        <w:adjustRightInd/>
        <w:ind w:left="1619" w:hanging="360"/>
        <w:textAlignment w:val="auto"/>
      </w:pPr>
      <w:r>
        <w:t>The CR is in principle agreed and DC architecture will be removed in the may submission</w:t>
      </w:r>
    </w:p>
    <w:p w14:paraId="518624FA" w14:textId="77777777" w:rsidR="001A15D7" w:rsidRPr="00A94267" w:rsidRDefault="001A15D7" w:rsidP="001A15D7">
      <w:pPr>
        <w:pStyle w:val="Doc-text2"/>
      </w:pPr>
    </w:p>
    <w:p w14:paraId="6E895905" w14:textId="553592DB" w:rsidR="007D47E8" w:rsidRDefault="007D47E8" w:rsidP="007D47E8">
      <w:pPr>
        <w:pStyle w:val="Doc-title"/>
      </w:pPr>
      <w:r w:rsidRPr="00AD3079">
        <w:t>R2-2501746</w:t>
      </w:r>
      <w:r>
        <w:tab/>
        <w:t>LS on NR NB-IoT in-band operation (R4-2503035; contact: Ericsson)</w:t>
      </w:r>
      <w:r>
        <w:tab/>
        <w:t>RAN4</w:t>
      </w:r>
      <w:r>
        <w:tab/>
        <w:t>LS in</w:t>
      </w:r>
      <w:r>
        <w:tab/>
        <w:t>Rel-19</w:t>
      </w:r>
      <w:r>
        <w:tab/>
        <w:t>TEI18</w:t>
      </w:r>
      <w:r>
        <w:tab/>
        <w:t>To:RAN2</w:t>
      </w:r>
      <w:r>
        <w:tab/>
        <w:t>Cc:RAN1</w:t>
      </w:r>
    </w:p>
    <w:p w14:paraId="2629091B" w14:textId="77777777" w:rsidR="007D47E8" w:rsidRPr="00F62A4D" w:rsidRDefault="007D47E8" w:rsidP="007D47E8">
      <w:pPr>
        <w:pStyle w:val="Agreement"/>
        <w:tabs>
          <w:tab w:val="clear" w:pos="9990"/>
          <w:tab w:val="left" w:pos="1619"/>
        </w:tabs>
        <w:overflowPunct/>
        <w:autoSpaceDE/>
        <w:autoSpaceDN/>
        <w:adjustRightInd/>
        <w:ind w:left="1619" w:hanging="360"/>
        <w:textAlignment w:val="auto"/>
      </w:pPr>
      <w:r>
        <w:t>Noted</w:t>
      </w:r>
    </w:p>
    <w:p w14:paraId="0F4F270E" w14:textId="77777777" w:rsidR="007D47E8" w:rsidRDefault="007D47E8" w:rsidP="007D47E8">
      <w:pPr>
        <w:pStyle w:val="Doc-text2"/>
      </w:pPr>
    </w:p>
    <w:p w14:paraId="6A99FA2F" w14:textId="566A09A2" w:rsidR="007D47E8" w:rsidRDefault="007D47E8" w:rsidP="007D47E8">
      <w:pPr>
        <w:pStyle w:val="Doc-title"/>
      </w:pPr>
      <w:r w:rsidRPr="00AD3079">
        <w:t>R2-2502682</w:t>
      </w:r>
      <w:r>
        <w:tab/>
        <w:t>In-band operation for NB-IoT</w:t>
      </w:r>
      <w:r>
        <w:tab/>
        <w:t>Ericsson</w:t>
      </w:r>
      <w:r>
        <w:tab/>
        <w:t>discussion</w:t>
      </w:r>
      <w:r>
        <w:tab/>
        <w:t>Rel-18</w:t>
      </w:r>
      <w:r>
        <w:tab/>
        <w:t>TEI18</w:t>
      </w:r>
    </w:p>
    <w:p w14:paraId="7A332CB5" w14:textId="77777777" w:rsidR="00C66026" w:rsidRPr="00C66026" w:rsidRDefault="00C66026" w:rsidP="00C66026">
      <w:pPr>
        <w:pStyle w:val="Doc-text2"/>
      </w:pPr>
    </w:p>
    <w:p w14:paraId="301FBC76" w14:textId="77777777" w:rsidR="007D47E8" w:rsidRDefault="007D47E8" w:rsidP="007D47E8">
      <w:pPr>
        <w:pStyle w:val="Comments"/>
      </w:pPr>
      <w:r>
        <w:t>Observation 1</w:t>
      </w:r>
      <w:r>
        <w:tab/>
        <w:t>RAN4's assumption is that UEs only need to support the same operation mode for anchor and non-anchor carriers which in principle indicates that mixed operation mode is not applicable to NTN in Release 18. This does not have impact in RAN2 specifications.</w:t>
      </w:r>
    </w:p>
    <w:p w14:paraId="4C8DB71C" w14:textId="77777777" w:rsidR="007D47E8" w:rsidRDefault="007D47E8" w:rsidP="007D47E8">
      <w:pPr>
        <w:pStyle w:val="Comments"/>
      </w:pPr>
      <w:r>
        <w:t>Observation 2</w:t>
      </w:r>
      <w:r>
        <w:tab/>
        <w:t>RAN4's assumption that RRC should indicate guardband-r13 in operationModeInfo IE in MIB-NB does not have an impact in RAN2 specifications.</w:t>
      </w:r>
    </w:p>
    <w:p w14:paraId="73B68882" w14:textId="77777777" w:rsidR="007D47E8" w:rsidRDefault="007D47E8" w:rsidP="007D47E8">
      <w:pPr>
        <w:pStyle w:val="Comments"/>
      </w:pPr>
      <w:r>
        <w:t>Observation 3</w:t>
      </w:r>
      <w:r>
        <w:tab/>
        <w:t>A NB-IoT UE should not be able to access a cell with an operation mode it does not support.</w:t>
      </w:r>
    </w:p>
    <w:p w14:paraId="3C9FCD2D" w14:textId="77777777" w:rsidR="007D47E8" w:rsidRDefault="007D47E8" w:rsidP="007D47E8">
      <w:pPr>
        <w:pStyle w:val="Comments"/>
      </w:pPr>
      <w:r>
        <w:t>Observation 4</w:t>
      </w:r>
      <w:r>
        <w:tab/>
        <w:t>The network is not expected to broadcast inband-SamePCI or inband-DifferentPCI for NTN in Release 18.</w:t>
      </w:r>
    </w:p>
    <w:p w14:paraId="598F0B31" w14:textId="77777777" w:rsidR="007D47E8" w:rsidRDefault="007D47E8" w:rsidP="007D47E8">
      <w:pPr>
        <w:pStyle w:val="Comments"/>
      </w:pPr>
    </w:p>
    <w:p w14:paraId="5FAD3A74" w14:textId="77777777" w:rsidR="007D47E8" w:rsidRDefault="007D47E8" w:rsidP="007D47E8">
      <w:pPr>
        <w:pStyle w:val="Comments"/>
      </w:pPr>
      <w:r>
        <w:t>Proposal 1</w:t>
      </w:r>
      <w:r>
        <w:tab/>
        <w:t>Update stage 2 and add a note to state which combinations are allowed in NB-IoT NTN. Take the TP as a baseline.</w:t>
      </w:r>
    </w:p>
    <w:p w14:paraId="13A86450" w14:textId="77777777" w:rsidR="007D47E8" w:rsidRDefault="007D47E8">
      <w:pPr>
        <w:pStyle w:val="Doc-text2"/>
        <w:numPr>
          <w:ilvl w:val="0"/>
          <w:numId w:val="94"/>
        </w:numPr>
        <w:overflowPunct/>
        <w:autoSpaceDE/>
        <w:autoSpaceDN/>
        <w:adjustRightInd/>
        <w:textAlignment w:val="auto"/>
      </w:pPr>
      <w:r>
        <w:t>QC agrees but also thinks we need a new UE capability</w:t>
      </w:r>
    </w:p>
    <w:p w14:paraId="3E1D0151" w14:textId="77777777" w:rsidR="007D47E8" w:rsidRDefault="007D47E8">
      <w:pPr>
        <w:pStyle w:val="Doc-text2"/>
        <w:numPr>
          <w:ilvl w:val="0"/>
          <w:numId w:val="94"/>
        </w:numPr>
        <w:overflowPunct/>
        <w:autoSpaceDE/>
        <w:autoSpaceDN/>
        <w:adjustRightInd/>
        <w:textAlignment w:val="auto"/>
      </w:pPr>
      <w:r>
        <w:t>ZTE wonders how this in-band operation is expected to work in a NR band</w:t>
      </w:r>
    </w:p>
    <w:p w14:paraId="79C8595D" w14:textId="77777777" w:rsidR="007D47E8" w:rsidRDefault="007D47E8">
      <w:pPr>
        <w:pStyle w:val="Doc-text2"/>
        <w:numPr>
          <w:ilvl w:val="0"/>
          <w:numId w:val="94"/>
        </w:numPr>
        <w:overflowPunct/>
        <w:autoSpaceDE/>
        <w:autoSpaceDN/>
        <w:adjustRightInd/>
        <w:textAlignment w:val="auto"/>
      </w:pPr>
      <w:r>
        <w:t>Nokia supports p1 but thinks we need to discuss p2</w:t>
      </w:r>
    </w:p>
    <w:p w14:paraId="161935EE" w14:textId="77777777" w:rsidR="007D47E8" w:rsidRDefault="007D47E8">
      <w:pPr>
        <w:pStyle w:val="Doc-text2"/>
        <w:numPr>
          <w:ilvl w:val="0"/>
          <w:numId w:val="94"/>
        </w:numPr>
        <w:overflowPunct/>
        <w:autoSpaceDE/>
        <w:autoSpaceDN/>
        <w:adjustRightInd/>
        <w:textAlignment w:val="auto"/>
      </w:pPr>
      <w:r>
        <w:t>Samsung thinks we just need Stage 2 update and a capability</w:t>
      </w:r>
    </w:p>
    <w:p w14:paraId="6036A9BA" w14:textId="77777777" w:rsidR="007D47E8" w:rsidRDefault="007D47E8" w:rsidP="007D47E8">
      <w:pPr>
        <w:pStyle w:val="Agreement"/>
        <w:tabs>
          <w:tab w:val="clear" w:pos="9990"/>
          <w:tab w:val="left" w:pos="1619"/>
        </w:tabs>
        <w:overflowPunct/>
        <w:autoSpaceDE/>
        <w:autoSpaceDN/>
        <w:adjustRightInd/>
        <w:ind w:left="1619" w:hanging="360"/>
        <w:textAlignment w:val="auto"/>
      </w:pPr>
      <w:r>
        <w:t>Update stage 2 and add a note to state which combinations are allowed in NB-IoT NTN (can discuss the actual TP in offline 302)</w:t>
      </w:r>
    </w:p>
    <w:p w14:paraId="2C1A1C3D" w14:textId="77777777" w:rsidR="007D47E8" w:rsidRDefault="007D47E8" w:rsidP="007D47E8">
      <w:pPr>
        <w:pStyle w:val="Comments"/>
      </w:pPr>
      <w:r>
        <w:t>Proposal 2</w:t>
      </w:r>
      <w:r>
        <w:tab/>
        <w:t>RAN2 to discuss whether signalling enhancements are needed to prevent UEs from access a NB-IoT NTN cell that sets operationModeInfo to inband-SamePCI or inband-DifferentPCI.</w:t>
      </w:r>
    </w:p>
    <w:p w14:paraId="00BA1792" w14:textId="77777777" w:rsidR="007D47E8" w:rsidRDefault="007D47E8" w:rsidP="007D47E8">
      <w:pPr>
        <w:pStyle w:val="Agreement"/>
        <w:tabs>
          <w:tab w:val="clear" w:pos="9990"/>
          <w:tab w:val="left" w:pos="1619"/>
        </w:tabs>
        <w:overflowPunct/>
        <w:autoSpaceDE/>
        <w:autoSpaceDN/>
        <w:adjustRightInd/>
        <w:ind w:left="1619" w:hanging="360"/>
        <w:textAlignment w:val="auto"/>
      </w:pPr>
      <w:r>
        <w:t>Continue in offline 302</w:t>
      </w:r>
    </w:p>
    <w:p w14:paraId="7E26F37C" w14:textId="77777777" w:rsidR="007D47E8" w:rsidRDefault="007D47E8" w:rsidP="007D47E8">
      <w:pPr>
        <w:pStyle w:val="Doc-text2"/>
      </w:pPr>
    </w:p>
    <w:p w14:paraId="3757C5C6" w14:textId="77777777" w:rsidR="007D47E8" w:rsidRDefault="007D47E8" w:rsidP="007D47E8">
      <w:pPr>
        <w:pStyle w:val="Doc-text2"/>
      </w:pPr>
    </w:p>
    <w:p w14:paraId="3D4B0755" w14:textId="77777777" w:rsidR="007D47E8" w:rsidRDefault="007D47E8" w:rsidP="007D47E8">
      <w:pPr>
        <w:pStyle w:val="EmailDiscussion"/>
        <w:tabs>
          <w:tab w:val="left" w:pos="1619"/>
        </w:tabs>
        <w:overflowPunct/>
        <w:autoSpaceDE/>
        <w:autoSpaceDN/>
        <w:adjustRightInd/>
        <w:ind w:left="1619" w:hanging="360"/>
        <w:textAlignment w:val="auto"/>
      </w:pPr>
      <w:r>
        <w:t>[AT129bis][302][TEI18] In-band operation for NB-IoT (Ericsson)</w:t>
      </w:r>
    </w:p>
    <w:p w14:paraId="02652FE2" w14:textId="77777777" w:rsidR="007D47E8" w:rsidRDefault="007D47E8" w:rsidP="007D47E8">
      <w:pPr>
        <w:pStyle w:val="EmailDiscussion2"/>
      </w:pPr>
      <w:r>
        <w:tab/>
        <w:t>Scope: discuss the actual change for stage 2 as well as possible stage 3 changes and also the reply LS to RAN4</w:t>
      </w:r>
    </w:p>
    <w:p w14:paraId="7EEAA912" w14:textId="77777777" w:rsidR="007D47E8" w:rsidRDefault="007D47E8" w:rsidP="007D47E8">
      <w:pPr>
        <w:pStyle w:val="EmailDiscussion2"/>
      </w:pPr>
      <w:r>
        <w:tab/>
        <w:t xml:space="preserve">Intended outcome: summary of the offline discussion and Draft reply LS </w:t>
      </w:r>
    </w:p>
    <w:p w14:paraId="0B650BAF" w14:textId="77777777" w:rsidR="007D47E8" w:rsidRDefault="007D47E8" w:rsidP="007D47E8">
      <w:pPr>
        <w:pStyle w:val="EmailDiscussion2"/>
      </w:pPr>
      <w:r>
        <w:tab/>
        <w:t>Deadline for companies' feedback:  Thursday 2025-04-10 20:00</w:t>
      </w:r>
    </w:p>
    <w:p w14:paraId="3E7DF198" w14:textId="77777777" w:rsidR="007D47E8" w:rsidRDefault="007D47E8" w:rsidP="007D47E8">
      <w:pPr>
        <w:pStyle w:val="EmailDiscussion2"/>
      </w:pPr>
      <w:r>
        <w:tab/>
        <w:t>Deadline for offline discussion summary and Draft reply LS:  Friday 2025-04-11 08:00</w:t>
      </w:r>
    </w:p>
    <w:p w14:paraId="00AA36D4" w14:textId="77777777" w:rsidR="007D47E8" w:rsidRDefault="007D47E8" w:rsidP="007D47E8">
      <w:pPr>
        <w:pStyle w:val="EmailDiscussion2"/>
      </w:pPr>
    </w:p>
    <w:p w14:paraId="1D0617FE" w14:textId="77777777" w:rsidR="007D47E8" w:rsidRDefault="007D47E8" w:rsidP="007D47E8">
      <w:pPr>
        <w:pStyle w:val="EmailDiscussion2"/>
        <w:ind w:left="0" w:firstLine="0"/>
      </w:pPr>
    </w:p>
    <w:p w14:paraId="0DD32EDD" w14:textId="7AFB0353" w:rsidR="007D47E8" w:rsidRDefault="007D47E8" w:rsidP="007D47E8">
      <w:pPr>
        <w:pStyle w:val="Doc-title"/>
      </w:pPr>
      <w:r w:rsidRPr="00AD3079">
        <w:t>R2-2503053</w:t>
      </w:r>
      <w:r>
        <w:tab/>
        <w:t>Report of [AT129bis][302][TEI18</w:t>
      </w:r>
      <w:r w:rsidRPr="00BD7BD4">
        <w:t>]</w:t>
      </w:r>
      <w:r>
        <w:t xml:space="preserve"> in-band operation for NB-IoT</w:t>
      </w:r>
      <w:r>
        <w:tab/>
        <w:t>Ericsson</w:t>
      </w:r>
      <w:r>
        <w:tab/>
        <w:t>discussion</w:t>
      </w:r>
      <w:r>
        <w:tab/>
        <w:t>TEI18</w:t>
      </w:r>
      <w:r>
        <w:tab/>
      </w:r>
    </w:p>
    <w:p w14:paraId="79B98D1D" w14:textId="77777777" w:rsidR="007D47E8" w:rsidRDefault="007D47E8">
      <w:pPr>
        <w:pStyle w:val="Doc-text2"/>
        <w:numPr>
          <w:ilvl w:val="0"/>
          <w:numId w:val="94"/>
        </w:numPr>
        <w:overflowPunct/>
        <w:autoSpaceDE/>
        <w:autoSpaceDN/>
        <w:adjustRightInd/>
        <w:textAlignment w:val="auto"/>
      </w:pPr>
      <w:r>
        <w:t xml:space="preserve">ZTE and Nokia thinks we need to clarify this is about </w:t>
      </w:r>
      <w:proofErr w:type="spellStart"/>
      <w:r>
        <w:t>inband</w:t>
      </w:r>
      <w:proofErr w:type="spellEnd"/>
      <w:r>
        <w:t xml:space="preserve"> operation with NR.</w:t>
      </w:r>
    </w:p>
    <w:p w14:paraId="5E679C43" w14:textId="77777777" w:rsidR="007D47E8" w:rsidRDefault="007D47E8">
      <w:pPr>
        <w:pStyle w:val="Doc-text2"/>
        <w:numPr>
          <w:ilvl w:val="0"/>
          <w:numId w:val="94"/>
        </w:numPr>
        <w:overflowPunct/>
        <w:autoSpaceDE/>
        <w:autoSpaceDN/>
        <w:adjustRightInd/>
        <w:textAlignment w:val="auto"/>
      </w:pPr>
      <w:r>
        <w:t xml:space="preserve">ZTE thinks we should add a new table with a new description title. </w:t>
      </w:r>
      <w:proofErr w:type="spellStart"/>
      <w:r>
        <w:t>Mediatek</w:t>
      </w:r>
      <w:proofErr w:type="spellEnd"/>
      <w:r>
        <w:t xml:space="preserve"> agrees</w:t>
      </w:r>
    </w:p>
    <w:p w14:paraId="47E2AF33" w14:textId="77777777" w:rsidR="007D47E8" w:rsidRDefault="007D47E8">
      <w:pPr>
        <w:pStyle w:val="Doc-text2"/>
        <w:numPr>
          <w:ilvl w:val="0"/>
          <w:numId w:val="94"/>
        </w:numPr>
        <w:overflowPunct/>
        <w:autoSpaceDE/>
        <w:autoSpaceDN/>
        <w:adjustRightInd/>
        <w:textAlignment w:val="auto"/>
      </w:pPr>
      <w:r>
        <w:t>Ericsson thinks a note to the existing table is sufficient as the table is already referring to coexistence with NR</w:t>
      </w:r>
    </w:p>
    <w:p w14:paraId="5E6810D7" w14:textId="77777777" w:rsidR="007D47E8" w:rsidRDefault="007D47E8">
      <w:pPr>
        <w:pStyle w:val="Doc-text2"/>
        <w:numPr>
          <w:ilvl w:val="0"/>
          <w:numId w:val="94"/>
        </w:numPr>
        <w:overflowPunct/>
        <w:autoSpaceDE/>
        <w:autoSpaceDN/>
        <w:adjustRightInd/>
        <w:textAlignment w:val="auto"/>
      </w:pPr>
      <w:r>
        <w:t>Nokia is fine with adding a new note to the existing table</w:t>
      </w:r>
    </w:p>
    <w:p w14:paraId="595AF5B9" w14:textId="77777777" w:rsidR="007D47E8" w:rsidRDefault="007D47E8" w:rsidP="007D47E8">
      <w:pPr>
        <w:pStyle w:val="Agreement"/>
        <w:tabs>
          <w:tab w:val="clear" w:pos="9990"/>
          <w:tab w:val="left" w:pos="1619"/>
        </w:tabs>
        <w:overflowPunct/>
        <w:autoSpaceDE/>
        <w:autoSpaceDN/>
        <w:adjustRightInd/>
        <w:ind w:left="1619" w:hanging="360"/>
        <w:textAlignment w:val="auto"/>
      </w:pPr>
      <w:r>
        <w:t xml:space="preserve">Come back Friday regarding how to clarify this in Stage 2, e.g. note to existing Table or new table </w:t>
      </w:r>
    </w:p>
    <w:p w14:paraId="1191B072" w14:textId="77777777" w:rsidR="007D47E8" w:rsidRDefault="007D47E8" w:rsidP="007D47E8">
      <w:pPr>
        <w:pStyle w:val="Comments"/>
      </w:pPr>
      <w:r>
        <w:t>Proposal 2</w:t>
      </w:r>
      <w:r>
        <w:tab/>
        <w:t>Introduce a new UE capability without signalling to indicate the support of in-band in NB-IoT NTN.</w:t>
      </w:r>
    </w:p>
    <w:p w14:paraId="1D2AD105" w14:textId="77777777" w:rsidR="007D47E8" w:rsidRDefault="007D47E8">
      <w:pPr>
        <w:pStyle w:val="Doc-text2"/>
        <w:numPr>
          <w:ilvl w:val="0"/>
          <w:numId w:val="94"/>
        </w:numPr>
        <w:overflowPunct/>
        <w:autoSpaceDE/>
        <w:autoSpaceDN/>
        <w:adjustRightInd/>
        <w:textAlignment w:val="auto"/>
      </w:pPr>
      <w:r>
        <w:t xml:space="preserve">ZTE thinks we don’t know what’s the feature </w:t>
      </w:r>
    </w:p>
    <w:p w14:paraId="0EA16ADC" w14:textId="77777777" w:rsidR="007D47E8" w:rsidRDefault="007D47E8">
      <w:pPr>
        <w:pStyle w:val="Doc-text2"/>
        <w:numPr>
          <w:ilvl w:val="0"/>
          <w:numId w:val="94"/>
        </w:numPr>
        <w:overflowPunct/>
        <w:autoSpaceDE/>
        <w:autoSpaceDN/>
        <w:adjustRightInd/>
        <w:textAlignment w:val="auto"/>
      </w:pPr>
      <w:r>
        <w:t>HW thinks we can wait for RAN4 to decide on this and we can ask about this in the LS we send to them</w:t>
      </w:r>
    </w:p>
    <w:p w14:paraId="618D3CAE" w14:textId="77777777" w:rsidR="007D47E8" w:rsidRDefault="007D47E8" w:rsidP="007D47E8">
      <w:pPr>
        <w:pStyle w:val="Agreement"/>
        <w:tabs>
          <w:tab w:val="clear" w:pos="9990"/>
          <w:tab w:val="left" w:pos="1619"/>
        </w:tabs>
        <w:overflowPunct/>
        <w:autoSpaceDE/>
        <w:autoSpaceDN/>
        <w:adjustRightInd/>
        <w:ind w:left="1619" w:hanging="360"/>
        <w:textAlignment w:val="auto"/>
      </w:pPr>
      <w:r>
        <w:t>We wait for RAN4 indication whether a new capability is needed</w:t>
      </w:r>
    </w:p>
    <w:p w14:paraId="025DD959" w14:textId="77777777" w:rsidR="007D47E8" w:rsidRDefault="007D47E8" w:rsidP="007D47E8">
      <w:pPr>
        <w:pStyle w:val="Comments"/>
      </w:pPr>
      <w:r>
        <w:t>Proposal 3</w:t>
      </w:r>
      <w:r>
        <w:tab/>
        <w:t>From RAN2 perspective, the introduction of in-band support in NB-IoT NTN does not have any other Stage 3 impact.</w:t>
      </w:r>
    </w:p>
    <w:p w14:paraId="6567E1A7" w14:textId="77777777" w:rsidR="007D47E8" w:rsidRDefault="007D47E8" w:rsidP="007D47E8">
      <w:pPr>
        <w:pStyle w:val="Agreement"/>
        <w:tabs>
          <w:tab w:val="clear" w:pos="9990"/>
          <w:tab w:val="left" w:pos="1619"/>
        </w:tabs>
        <w:overflowPunct/>
        <w:autoSpaceDE/>
        <w:autoSpaceDN/>
        <w:adjustRightInd/>
        <w:ind w:left="1619" w:hanging="360"/>
        <w:textAlignment w:val="auto"/>
      </w:pPr>
      <w:r>
        <w:t>Further continue the discussion offline</w:t>
      </w:r>
    </w:p>
    <w:p w14:paraId="5D48B7F5" w14:textId="77777777" w:rsidR="007D47E8" w:rsidRDefault="007D47E8" w:rsidP="007D47E8">
      <w:pPr>
        <w:pStyle w:val="Doc-text2"/>
      </w:pPr>
    </w:p>
    <w:p w14:paraId="49C61F40" w14:textId="77777777" w:rsidR="007D47E8" w:rsidRDefault="007D47E8" w:rsidP="007D47E8">
      <w:pPr>
        <w:pStyle w:val="Doc-title"/>
      </w:pPr>
      <w:r>
        <w:t>R2-250306</w:t>
      </w:r>
      <w:r w:rsidRPr="00FA5ACC">
        <w:t>3</w:t>
      </w:r>
      <w:r>
        <w:tab/>
        <w:t>Report of [AT129bis][302][TEI18</w:t>
      </w:r>
      <w:r w:rsidRPr="00BD7BD4">
        <w:t>]</w:t>
      </w:r>
      <w:r>
        <w:t xml:space="preserve"> in-band operation for NB-IoT – Ph2</w:t>
      </w:r>
      <w:r>
        <w:tab/>
        <w:t>Ericsson</w:t>
      </w:r>
      <w:r>
        <w:tab/>
        <w:t>discussion</w:t>
      </w:r>
      <w:r>
        <w:tab/>
        <w:t>TEI18</w:t>
      </w:r>
      <w:r>
        <w:tab/>
      </w:r>
    </w:p>
    <w:p w14:paraId="50A9ADA5" w14:textId="77777777" w:rsidR="007D47E8" w:rsidRPr="0072440B" w:rsidRDefault="007D47E8" w:rsidP="007D47E8">
      <w:pPr>
        <w:pStyle w:val="Agreement"/>
        <w:tabs>
          <w:tab w:val="clear" w:pos="9990"/>
          <w:tab w:val="left" w:pos="1619"/>
        </w:tabs>
        <w:overflowPunct/>
        <w:autoSpaceDE/>
        <w:autoSpaceDN/>
        <w:adjustRightInd/>
        <w:ind w:left="1619" w:hanging="360"/>
        <w:textAlignment w:val="auto"/>
      </w:pPr>
      <w:r>
        <w:t>Withdrawn</w:t>
      </w:r>
    </w:p>
    <w:p w14:paraId="18777327" w14:textId="77777777" w:rsidR="007D47E8" w:rsidRDefault="007D47E8">
      <w:pPr>
        <w:pStyle w:val="Doc-text2"/>
        <w:numPr>
          <w:ilvl w:val="0"/>
          <w:numId w:val="94"/>
        </w:numPr>
        <w:overflowPunct/>
        <w:autoSpaceDE/>
        <w:autoSpaceDN/>
        <w:adjustRightInd/>
        <w:textAlignment w:val="auto"/>
      </w:pPr>
      <w:r>
        <w:t>Ericsson indicates that some companies need more time to check potential Ran2 impacts before replying to RAN4</w:t>
      </w:r>
    </w:p>
    <w:p w14:paraId="39895B56" w14:textId="77777777" w:rsidR="007D47E8" w:rsidRDefault="007D47E8">
      <w:pPr>
        <w:pStyle w:val="Doc-text2"/>
        <w:numPr>
          <w:ilvl w:val="0"/>
          <w:numId w:val="94"/>
        </w:numPr>
        <w:overflowPunct/>
        <w:autoSpaceDE/>
        <w:autoSpaceDN/>
        <w:adjustRightInd/>
        <w:textAlignment w:val="auto"/>
      </w:pPr>
      <w:r>
        <w:t>QC and thinks we still need to provide a reply LS to RAN4</w:t>
      </w:r>
    </w:p>
    <w:p w14:paraId="6581C69C" w14:textId="77777777" w:rsidR="007D47E8" w:rsidRDefault="007D47E8" w:rsidP="007D47E8">
      <w:pPr>
        <w:pStyle w:val="Agreement"/>
        <w:tabs>
          <w:tab w:val="clear" w:pos="9990"/>
          <w:tab w:val="left" w:pos="1619"/>
        </w:tabs>
        <w:overflowPunct/>
        <w:autoSpaceDE/>
        <w:autoSpaceDN/>
        <w:adjustRightInd/>
        <w:ind w:left="1619" w:hanging="360"/>
        <w:textAlignment w:val="auto"/>
      </w:pPr>
      <w:r>
        <w:t>Come back in the next meeting on possible impacts on RAN2 specs</w:t>
      </w:r>
    </w:p>
    <w:p w14:paraId="3EAD3CBE" w14:textId="77777777" w:rsidR="007D47E8" w:rsidRPr="00AC54D7" w:rsidRDefault="007D47E8" w:rsidP="007D47E8">
      <w:pPr>
        <w:pStyle w:val="Agreement"/>
        <w:tabs>
          <w:tab w:val="clear" w:pos="9990"/>
          <w:tab w:val="left" w:pos="1619"/>
        </w:tabs>
        <w:overflowPunct/>
        <w:autoSpaceDE/>
        <w:autoSpaceDN/>
        <w:adjustRightInd/>
        <w:ind w:left="1619" w:hanging="360"/>
        <w:textAlignment w:val="auto"/>
      </w:pPr>
      <w:r>
        <w:t>Attempt to send a reply LS to RAN4 from this meeting, confirming the feasibility and indicating that RAN2 will continue to assess if any clarification in RAN2 specs is needed in the next RAN2 meeting</w:t>
      </w:r>
    </w:p>
    <w:p w14:paraId="17001859" w14:textId="77777777" w:rsidR="007D47E8" w:rsidRPr="00AC54D7" w:rsidRDefault="007D47E8" w:rsidP="007D47E8">
      <w:pPr>
        <w:pStyle w:val="Doc-text2"/>
      </w:pPr>
    </w:p>
    <w:p w14:paraId="79B2C135" w14:textId="77777777" w:rsidR="007D47E8" w:rsidRDefault="007D47E8" w:rsidP="007D47E8">
      <w:pPr>
        <w:pStyle w:val="EmailDiscussion2"/>
        <w:ind w:left="0" w:firstLine="0"/>
      </w:pPr>
    </w:p>
    <w:p w14:paraId="59AAF4E8" w14:textId="3EE19451" w:rsidR="007D47E8" w:rsidRDefault="007D47E8" w:rsidP="007D47E8">
      <w:pPr>
        <w:pStyle w:val="Doc-title"/>
      </w:pPr>
      <w:r w:rsidRPr="00AD3079">
        <w:t>R2-2503054</w:t>
      </w:r>
      <w:r>
        <w:tab/>
        <w:t>Draft Reply on NR NB-IoT in-band operation</w:t>
      </w:r>
      <w:r>
        <w:tab/>
        <w:t>Ericsson</w:t>
      </w:r>
      <w:r>
        <w:tab/>
        <w:t>LS out</w:t>
      </w:r>
      <w:r>
        <w:tab/>
        <w:t>Rel-19</w:t>
      </w:r>
      <w:r>
        <w:tab/>
        <w:t>TEI18</w:t>
      </w:r>
      <w:r>
        <w:tab/>
        <w:t>To:RAN4</w:t>
      </w:r>
      <w:r>
        <w:tab/>
        <w:t>Cc:RAN1</w:t>
      </w:r>
    </w:p>
    <w:p w14:paraId="0E823C6E" w14:textId="77777777" w:rsidR="007D47E8" w:rsidRDefault="007D47E8" w:rsidP="007D47E8">
      <w:pPr>
        <w:pStyle w:val="Agreement"/>
        <w:tabs>
          <w:tab w:val="clear" w:pos="9990"/>
          <w:tab w:val="left" w:pos="1619"/>
        </w:tabs>
        <w:overflowPunct/>
        <w:autoSpaceDE/>
        <w:autoSpaceDN/>
        <w:adjustRightInd/>
        <w:ind w:left="1619" w:hanging="360"/>
        <w:textAlignment w:val="auto"/>
      </w:pPr>
      <w:r>
        <w:t xml:space="preserve">Revised in R2-2503064 to reflect meeting agreements </w:t>
      </w:r>
    </w:p>
    <w:p w14:paraId="1824EA87" w14:textId="77777777" w:rsidR="007D47E8" w:rsidRDefault="007D47E8" w:rsidP="007D47E8">
      <w:pPr>
        <w:pStyle w:val="Agreement"/>
        <w:tabs>
          <w:tab w:val="clear" w:pos="9990"/>
          <w:tab w:val="left" w:pos="1619"/>
        </w:tabs>
        <w:overflowPunct/>
        <w:autoSpaceDE/>
        <w:autoSpaceDN/>
        <w:adjustRightInd/>
        <w:ind w:left="1619" w:hanging="360"/>
        <w:textAlignment w:val="auto"/>
      </w:pPr>
      <w:r>
        <w:t>Discussed in [Post129bis][303]</w:t>
      </w:r>
    </w:p>
    <w:p w14:paraId="5B45EECB" w14:textId="77777777" w:rsidR="007D47E8" w:rsidRDefault="007D47E8" w:rsidP="007D47E8">
      <w:pPr>
        <w:pStyle w:val="Doc-text2"/>
      </w:pPr>
    </w:p>
    <w:p w14:paraId="24E6D2F7" w14:textId="77777777" w:rsidR="007D47E8" w:rsidRDefault="007D47E8" w:rsidP="007D47E8">
      <w:pPr>
        <w:pStyle w:val="Doc-text2"/>
      </w:pPr>
    </w:p>
    <w:p w14:paraId="463812D0" w14:textId="77777777" w:rsidR="007D47E8" w:rsidRDefault="007D47E8" w:rsidP="007D47E8">
      <w:pPr>
        <w:pStyle w:val="EmailDiscussion"/>
        <w:tabs>
          <w:tab w:val="left" w:pos="1619"/>
        </w:tabs>
        <w:overflowPunct/>
        <w:autoSpaceDE/>
        <w:autoSpaceDN/>
        <w:adjustRightInd/>
        <w:ind w:left="1619" w:hanging="360"/>
        <w:textAlignment w:val="auto"/>
      </w:pPr>
      <w:r>
        <w:t>[Post129bis][303][TEI18] LS to RAN4 on NR NB-IoT in-band operation (Ericsson)</w:t>
      </w:r>
    </w:p>
    <w:p w14:paraId="7036A188" w14:textId="77777777" w:rsidR="007D47E8" w:rsidRDefault="007D47E8" w:rsidP="007D47E8">
      <w:pPr>
        <w:pStyle w:val="EmailDiscussion2"/>
      </w:pPr>
      <w:r>
        <w:tab/>
        <w:t xml:space="preserve">Scope: Draft a reply LS to RAN4 on </w:t>
      </w:r>
      <w:r w:rsidRPr="00FA5ACC">
        <w:t>NR NB-IoT in-band operation</w:t>
      </w:r>
    </w:p>
    <w:p w14:paraId="7ADFD4CA" w14:textId="77777777" w:rsidR="007D47E8" w:rsidRDefault="007D47E8" w:rsidP="007D47E8">
      <w:pPr>
        <w:pStyle w:val="EmailDiscussion2"/>
      </w:pPr>
      <w:r>
        <w:tab/>
        <w:t xml:space="preserve">Intended outcome: Approved LS </w:t>
      </w:r>
    </w:p>
    <w:p w14:paraId="77F34948" w14:textId="77777777" w:rsidR="007D47E8" w:rsidRDefault="007D47E8" w:rsidP="007D47E8">
      <w:pPr>
        <w:pStyle w:val="EmailDiscussion2"/>
      </w:pPr>
      <w:r>
        <w:tab/>
        <w:t>Deadline: 1-week</w:t>
      </w:r>
    </w:p>
    <w:p w14:paraId="4B4F51C2" w14:textId="77777777" w:rsidR="007D47E8" w:rsidRDefault="007D47E8" w:rsidP="007D47E8">
      <w:pPr>
        <w:pStyle w:val="EmailDiscussion2"/>
      </w:pPr>
    </w:p>
    <w:p w14:paraId="2929A2D3" w14:textId="6A0C4927" w:rsidR="00AD3079" w:rsidRDefault="00AD3079" w:rsidP="00AD3079">
      <w:pPr>
        <w:pStyle w:val="Doc-title"/>
      </w:pPr>
      <w:r>
        <w:t>R2-250306</w:t>
      </w:r>
      <w:r w:rsidRPr="00FA5ACC">
        <w:t>4</w:t>
      </w:r>
      <w:r w:rsidRPr="00FA5ACC">
        <w:tab/>
        <w:t xml:space="preserve">Reply </w:t>
      </w:r>
      <w:r w:rsidR="003B6F7C">
        <w:t xml:space="preserve">LS </w:t>
      </w:r>
      <w:r w:rsidRPr="00FA5ACC">
        <w:t>on NR NB-IoT in-band operation</w:t>
      </w:r>
      <w:r w:rsidRPr="00FA5ACC">
        <w:tab/>
      </w:r>
      <w:r>
        <w:t>RAN2</w:t>
      </w:r>
      <w:r w:rsidRPr="00FA5ACC">
        <w:tab/>
        <w:t>LS out</w:t>
      </w:r>
      <w:r w:rsidRPr="00FA5ACC">
        <w:tab/>
        <w:t>Rel-19</w:t>
      </w:r>
      <w:r w:rsidRPr="00FA5ACC">
        <w:tab/>
        <w:t>TEI18</w:t>
      </w:r>
      <w:r w:rsidRPr="00FA5ACC">
        <w:tab/>
        <w:t>To:RAN4</w:t>
      </w:r>
      <w:r w:rsidRPr="00FA5ACC">
        <w:tab/>
        <w:t>Cc:RAN1</w:t>
      </w:r>
    </w:p>
    <w:p w14:paraId="3D004A08" w14:textId="216A3C91" w:rsidR="007D47E8" w:rsidRDefault="003B6F7C" w:rsidP="007D47E8">
      <w:pPr>
        <w:pStyle w:val="Doc-text2"/>
      </w:pPr>
      <w:r>
        <w:t>=&gt; Approved</w:t>
      </w:r>
      <w:r w:rsidR="006136A3">
        <w:t xml:space="preserve"> (but then coversheet revised by MCC: this is a Rel-18 liaison)</w:t>
      </w:r>
    </w:p>
    <w:p w14:paraId="28D3EEAB" w14:textId="77777777" w:rsidR="00AD3079" w:rsidRDefault="00AD3079" w:rsidP="007D47E8">
      <w:pPr>
        <w:pStyle w:val="Doc-text2"/>
      </w:pPr>
    </w:p>
    <w:p w14:paraId="10687ECC" w14:textId="21616619" w:rsidR="006136A3" w:rsidRDefault="006136A3" w:rsidP="006136A3">
      <w:pPr>
        <w:pStyle w:val="Doc-title"/>
      </w:pPr>
      <w:r>
        <w:t>R2-2503200</w:t>
      </w:r>
      <w:r w:rsidRPr="00FA5ACC">
        <w:tab/>
        <w:t xml:space="preserve">Reply </w:t>
      </w:r>
      <w:r>
        <w:t xml:space="preserve">LS </w:t>
      </w:r>
      <w:r w:rsidRPr="00FA5ACC">
        <w:t>on NR NB-IoT in-band operation</w:t>
      </w:r>
      <w:r w:rsidRPr="00FA5ACC">
        <w:tab/>
      </w:r>
      <w:r>
        <w:t>RAN2</w:t>
      </w:r>
      <w:r w:rsidRPr="00FA5ACC">
        <w:tab/>
        <w:t>LS out</w:t>
      </w:r>
      <w:r w:rsidRPr="00FA5ACC">
        <w:tab/>
        <w:t>Rel-1</w:t>
      </w:r>
      <w:r>
        <w:t>8</w:t>
      </w:r>
      <w:r w:rsidRPr="00FA5ACC">
        <w:tab/>
        <w:t>TEI18</w:t>
      </w:r>
      <w:r w:rsidRPr="00FA5ACC">
        <w:tab/>
        <w:t>To:RAN4</w:t>
      </w:r>
      <w:r w:rsidRPr="00FA5ACC">
        <w:tab/>
        <w:t>Cc:RAN1</w:t>
      </w:r>
    </w:p>
    <w:p w14:paraId="13D512B5" w14:textId="3278FA63" w:rsidR="006136A3" w:rsidRDefault="006136A3" w:rsidP="006136A3">
      <w:pPr>
        <w:pStyle w:val="Doc-text2"/>
      </w:pPr>
      <w:r>
        <w:t>=&gt; Approved</w:t>
      </w:r>
    </w:p>
    <w:p w14:paraId="2457FB5D" w14:textId="77777777" w:rsidR="006136A3" w:rsidRPr="00086B54" w:rsidRDefault="006136A3" w:rsidP="007D47E8">
      <w:pPr>
        <w:pStyle w:val="Doc-text2"/>
      </w:pPr>
    </w:p>
    <w:p w14:paraId="4F24E47B" w14:textId="0AA9B89B" w:rsidR="007D47E8" w:rsidRDefault="007D47E8" w:rsidP="007D47E8">
      <w:pPr>
        <w:pStyle w:val="Doc-title"/>
      </w:pPr>
      <w:r w:rsidRPr="00AD3079">
        <w:t>R2-2501773</w:t>
      </w:r>
      <w:r>
        <w:tab/>
        <w:t>Discussion on RAN4 LS on IoT NTN and NR NTN Inband Operation.</w:t>
      </w:r>
      <w:r>
        <w:tab/>
        <w:t>vivo</w:t>
      </w:r>
      <w:r>
        <w:tab/>
        <w:t>discussion</w:t>
      </w:r>
      <w:r>
        <w:tab/>
        <w:t>Rel-18</w:t>
      </w:r>
      <w:r>
        <w:tab/>
        <w:t>TEI18</w:t>
      </w:r>
    </w:p>
    <w:p w14:paraId="555E18C6" w14:textId="77777777" w:rsidR="007D47E8" w:rsidRDefault="007D47E8" w:rsidP="007D47E8">
      <w:pPr>
        <w:pStyle w:val="Comments"/>
      </w:pPr>
      <w:r>
        <w:t xml:space="preserve">Observation 1: For NB-IoT NTN inband operation in Rel-18, the operational mode of anchor and non-anchor carriers will be the same (i.e. guard-band or standalone) by network implementation based on the current RRC signaling. There is no RAN2 stage-3 impact foreseen. </w:t>
      </w:r>
    </w:p>
    <w:p w14:paraId="15E958D2" w14:textId="77777777" w:rsidR="007D47E8" w:rsidRDefault="007D47E8" w:rsidP="007D47E8">
      <w:pPr>
        <w:pStyle w:val="Comments"/>
      </w:pPr>
      <w:r>
        <w:t>Observation 2: For NB-IoT NTN inband operation in Rel-18, guardband-r13 should be always indicated in operationModeInfo-r13 in MasterInformationBlock-NB. It can be supported by the current specification. There is no RAN2 impact foreseen.</w:t>
      </w:r>
    </w:p>
    <w:p w14:paraId="3401318D" w14:textId="77777777" w:rsidR="007D47E8" w:rsidRDefault="007D47E8" w:rsidP="007D47E8">
      <w:pPr>
        <w:pStyle w:val="Comments"/>
      </w:pPr>
      <w:r>
        <w:t>Observation 3: To make sure a UE will not access a cell indicating inband-SamePCI-r13 or inband-DifferentPCI-r13 in operationModeInfo-r13 in MasterInformationBlock-NB, cellBarred-NTN shall be set to 'barred' on that cell. There is no RAN2 impact foreseen as the existing cell bar mechanism can fulfill this goal.</w:t>
      </w:r>
    </w:p>
    <w:p w14:paraId="2CD6D015" w14:textId="77777777" w:rsidR="007D47E8" w:rsidRDefault="007D47E8" w:rsidP="007D47E8">
      <w:pPr>
        <w:pStyle w:val="Comments"/>
      </w:pPr>
    </w:p>
    <w:p w14:paraId="47F971A5" w14:textId="77777777" w:rsidR="007D47E8" w:rsidRDefault="007D47E8" w:rsidP="007D47E8">
      <w:pPr>
        <w:pStyle w:val="Comments"/>
      </w:pPr>
      <w:r>
        <w:t>Proposal 1: RAN2 to capture the operational mode of anchor and non-anchor carriers will be the same for NB-IoT NTN inband operation in clause 5.5a of Rel-18 36.300.</w:t>
      </w:r>
    </w:p>
    <w:p w14:paraId="4789B3BD" w14:textId="77777777" w:rsidR="007D47E8" w:rsidRDefault="007D47E8" w:rsidP="007D47E8">
      <w:pPr>
        <w:pStyle w:val="Comments"/>
      </w:pPr>
      <w:r>
        <w:t>Proposal 2: For NB-IoT NTN inband operation in Rel-18, it is RAN2’s understanding that cellBarred-NTN shall be set to 'barred' if the cell indicating inband-SamePCI-r13 or inband-DifferentPCI-r13 in MasterInformationBlock-NB (No spec change is required).</w:t>
      </w:r>
    </w:p>
    <w:p w14:paraId="08C1299D" w14:textId="77777777" w:rsidR="007D47E8" w:rsidRDefault="007D47E8" w:rsidP="007D47E8">
      <w:pPr>
        <w:pStyle w:val="Comments"/>
      </w:pPr>
      <w:r>
        <w:t>Proposal 3: For NB-IoT NTN inband operation in Rel-18, RAN2 responds to RAN4 that the RAN4 assumptions are aligned with RAN2 specification and no RAN2 stage-3 impact is foreseen.</w:t>
      </w:r>
    </w:p>
    <w:p w14:paraId="7566183D" w14:textId="77777777" w:rsidR="007D47E8" w:rsidRPr="00046211" w:rsidRDefault="007D47E8" w:rsidP="007D47E8">
      <w:pPr>
        <w:pStyle w:val="Comments"/>
      </w:pPr>
    </w:p>
    <w:p w14:paraId="68BCE2CE" w14:textId="103C36FF" w:rsidR="007D47E8" w:rsidRDefault="007D47E8" w:rsidP="007D47E8">
      <w:pPr>
        <w:pStyle w:val="Doc-title"/>
      </w:pPr>
      <w:r w:rsidRPr="00AD3079">
        <w:t>R2-2502047</w:t>
      </w:r>
      <w:r>
        <w:tab/>
        <w:t>RAN2 impacts for NB-IoT operation as NR Inband</w:t>
      </w:r>
      <w:r>
        <w:tab/>
        <w:t>Nokia , Nokia Shanghai Bells</w:t>
      </w:r>
      <w:r>
        <w:tab/>
        <w:t>discussion</w:t>
      </w:r>
    </w:p>
    <w:p w14:paraId="3155E269" w14:textId="77777777" w:rsidR="007D47E8" w:rsidRDefault="007D47E8" w:rsidP="007D47E8">
      <w:pPr>
        <w:pStyle w:val="Comments"/>
      </w:pPr>
      <w:r>
        <w:t>Proposal 1: RAN2 to discuss need for new UE capability in Rel-18 (without signalling) for the proposed NB-IoT Guard band mode operation for NB-IoT NR Inband deployment.</w:t>
      </w:r>
    </w:p>
    <w:p w14:paraId="46DBAD5C" w14:textId="77777777" w:rsidR="007D47E8" w:rsidRDefault="007D47E8" w:rsidP="007D47E8">
      <w:pPr>
        <w:pStyle w:val="Comments"/>
      </w:pPr>
      <w:r>
        <w:t>Proposal 2: Network configuration for NB-IoT operating mode for NR Inband should be  captured in RAN2 specification.</w:t>
      </w:r>
    </w:p>
    <w:p w14:paraId="74968CBE" w14:textId="77777777" w:rsidR="007D47E8" w:rsidRDefault="007D47E8" w:rsidP="007D47E8">
      <w:pPr>
        <w:pStyle w:val="Comments"/>
      </w:pPr>
      <w:r>
        <w:t>Proposal 3: No UE behaviour changes needed related to Inband configuration parameters in Rel-18 as this parameter is not applicable for IoT-NTN in NR Inband.</w:t>
      </w:r>
    </w:p>
    <w:p w14:paraId="4EA24B8F" w14:textId="77777777" w:rsidR="007D47E8" w:rsidRDefault="007D47E8" w:rsidP="007D47E8">
      <w:pPr>
        <w:pStyle w:val="Doc-text2"/>
      </w:pPr>
    </w:p>
    <w:p w14:paraId="022EA86D" w14:textId="77777777" w:rsidR="00E539D7" w:rsidRPr="00DB2F94" w:rsidRDefault="00E539D7" w:rsidP="00E539D7">
      <w:pPr>
        <w:pStyle w:val="Heading4"/>
      </w:pPr>
      <w:bookmarkStart w:id="337" w:name="_Toc195718072"/>
      <w:bookmarkStart w:id="338" w:name="_Toc197680045"/>
      <w:r w:rsidRPr="00DB2F94">
        <w:t>7.0.2.</w:t>
      </w:r>
      <w:r>
        <w:t>21</w:t>
      </w:r>
      <w:r w:rsidRPr="00DB2F94">
        <w:tab/>
        <w:t>Others</w:t>
      </w:r>
      <w:bookmarkEnd w:id="337"/>
      <w:bookmarkEnd w:id="338"/>
    </w:p>
    <w:p w14:paraId="53001784" w14:textId="77777777" w:rsidR="00E539D7" w:rsidRDefault="00E539D7" w:rsidP="00E539D7">
      <w:pPr>
        <w:pStyle w:val="Comments"/>
      </w:pPr>
      <w:r w:rsidRPr="00DB2F94">
        <w:t>Including Multi-WI Rel-18 items, e.g. cross-WI-issues not handled under another WI</w:t>
      </w:r>
    </w:p>
    <w:p w14:paraId="45930C74" w14:textId="77777777" w:rsidR="00E539D7" w:rsidRDefault="00E539D7" w:rsidP="00E539D7">
      <w:pPr>
        <w:pStyle w:val="Comments"/>
      </w:pPr>
    </w:p>
    <w:p w14:paraId="3551A565" w14:textId="7165844D" w:rsidR="00E539D7" w:rsidRDefault="00E539D7" w:rsidP="00E539D7">
      <w:pPr>
        <w:pStyle w:val="Doc-title"/>
      </w:pPr>
      <w:r w:rsidRPr="000338C8">
        <w:t>R2-2502508</w:t>
      </w:r>
      <w:r>
        <w:tab/>
        <w:t>Type clarification for intraBandNR-CA-non-collocated-r18</w:t>
      </w:r>
      <w:r>
        <w:tab/>
        <w:t>Apple, Huawei, HiSilicon, xiaomi</w:t>
      </w:r>
      <w:r>
        <w:tab/>
        <w:t>CR</w:t>
      </w:r>
      <w:r>
        <w:tab/>
        <w:t>Rel-18</w:t>
      </w:r>
      <w:r>
        <w:tab/>
        <w:t>38.306</w:t>
      </w:r>
      <w:r>
        <w:tab/>
        <w:t>18.5.0</w:t>
      </w:r>
      <w:r>
        <w:tab/>
        <w:t>1254</w:t>
      </w:r>
      <w:r>
        <w:tab/>
        <w:t>-</w:t>
      </w:r>
      <w:r>
        <w:tab/>
        <w:t>F</w:t>
      </w:r>
      <w:r>
        <w:tab/>
        <w:t>NonCol_intraB_ENDC_NR_CA, TEI18</w:t>
      </w:r>
    </w:p>
    <w:p w14:paraId="1842D2B5" w14:textId="77777777" w:rsidR="00E539D7" w:rsidRDefault="00E539D7" w:rsidP="00E539D7">
      <w:pPr>
        <w:pStyle w:val="Doc-text2"/>
      </w:pPr>
      <w:r>
        <w:t>-</w:t>
      </w:r>
      <w:r>
        <w:tab/>
        <w:t xml:space="preserve">Samsung agrees but wonders if we have to make the same change in RRC as the same text appears there.   Apple will check offline if there is another change needed in RRC.  </w:t>
      </w:r>
    </w:p>
    <w:p w14:paraId="569A3A60" w14:textId="77777777" w:rsidR="00E539D7" w:rsidRDefault="00E539D7" w:rsidP="00E539D7">
      <w:pPr>
        <w:pStyle w:val="Agreement"/>
        <w:tabs>
          <w:tab w:val="clear" w:pos="9990"/>
        </w:tabs>
        <w:overflowPunct/>
        <w:autoSpaceDE/>
        <w:autoSpaceDN/>
        <w:adjustRightInd/>
        <w:ind w:left="1619" w:hanging="360"/>
        <w:textAlignment w:val="auto"/>
      </w:pPr>
      <w:r>
        <w:t>The CR is agreed in principle and if there is corresponding CR in RAN4 apple will add it to the may submission</w:t>
      </w:r>
    </w:p>
    <w:p w14:paraId="75BE5FCB" w14:textId="77777777" w:rsidR="00E539D7" w:rsidRPr="00A94267" w:rsidRDefault="00E539D7" w:rsidP="00E539D7">
      <w:pPr>
        <w:pStyle w:val="Agreement"/>
        <w:tabs>
          <w:tab w:val="clear" w:pos="9990"/>
        </w:tabs>
        <w:overflowPunct/>
        <w:autoSpaceDE/>
        <w:autoSpaceDN/>
        <w:adjustRightInd/>
        <w:ind w:left="1619" w:hanging="360"/>
        <w:textAlignment w:val="auto"/>
      </w:pPr>
      <w:r>
        <w:t>Check offline if RRC CR is also needed and bring it to next meeting</w:t>
      </w:r>
    </w:p>
    <w:p w14:paraId="236DF6AB" w14:textId="77777777" w:rsidR="00E539D7" w:rsidRPr="00273086" w:rsidRDefault="00E539D7" w:rsidP="00E539D7">
      <w:pPr>
        <w:pStyle w:val="Doc-text2"/>
      </w:pPr>
    </w:p>
    <w:p w14:paraId="4C9CC4C7" w14:textId="77777777" w:rsidR="00E539D7" w:rsidRPr="00DB2F94" w:rsidRDefault="00E539D7" w:rsidP="00E539D7">
      <w:pPr>
        <w:pStyle w:val="Heading2"/>
      </w:pPr>
      <w:bookmarkStart w:id="339" w:name="_Toc195718073"/>
      <w:bookmarkStart w:id="340" w:name="_Toc197680046"/>
      <w:r w:rsidRPr="00DB2F94">
        <w:t>7.</w:t>
      </w:r>
      <w:r>
        <w:t>1</w:t>
      </w:r>
      <w:r w:rsidRPr="00DB2F94">
        <w:tab/>
        <w:t>Expanded and improved NR positioning</w:t>
      </w:r>
      <w:bookmarkEnd w:id="339"/>
      <w:bookmarkEnd w:id="340"/>
    </w:p>
    <w:p w14:paraId="3535EB26" w14:textId="682D88A5" w:rsidR="00E539D7" w:rsidRPr="00DB2F94" w:rsidRDefault="00E539D7" w:rsidP="00E539D7">
      <w:pPr>
        <w:pStyle w:val="Comments"/>
      </w:pPr>
      <w:r w:rsidRPr="00DB2F94">
        <w:t>(NR_pos_enh2</w:t>
      </w:r>
      <w:r>
        <w:t>-Core</w:t>
      </w:r>
      <w:r w:rsidRPr="00DB2F94">
        <w:t xml:space="preserve">; leading WG: RAN1; REL-18; WID: </w:t>
      </w:r>
      <w:r w:rsidRPr="000338C8">
        <w:t>RP-232670</w:t>
      </w:r>
      <w:r w:rsidRPr="00DB2F94">
        <w:t>)</w:t>
      </w:r>
    </w:p>
    <w:p w14:paraId="708AD703" w14:textId="77777777" w:rsidR="00E539D7" w:rsidRPr="00DB2F94" w:rsidRDefault="00E539D7" w:rsidP="00E539D7">
      <w:pPr>
        <w:pStyle w:val="Comments"/>
      </w:pPr>
      <w:r w:rsidRPr="00DB2F94">
        <w:t xml:space="preserve">Time budget: 0 TU </w:t>
      </w:r>
    </w:p>
    <w:p w14:paraId="19676F80" w14:textId="77777777" w:rsidR="00E539D7" w:rsidRPr="00DB2F94" w:rsidRDefault="00E539D7" w:rsidP="00E539D7">
      <w:pPr>
        <w:pStyle w:val="Comments"/>
      </w:pPr>
      <w:r w:rsidRPr="00DB2F94">
        <w:t xml:space="preserve">Tdoc Limitation: </w:t>
      </w:r>
      <w:r>
        <w:t>1</w:t>
      </w:r>
      <w:r w:rsidRPr="00DB2F94">
        <w:t xml:space="preserve"> tdoc</w:t>
      </w:r>
    </w:p>
    <w:p w14:paraId="302D3A12" w14:textId="77777777" w:rsidR="00E539D7" w:rsidRDefault="00E539D7" w:rsidP="00E539D7">
      <w:pPr>
        <w:pStyle w:val="Comments"/>
      </w:pPr>
      <w:r w:rsidRPr="00B16A85">
        <w:t xml:space="preserve">Minor and editorial issues should be coordinated with the appropriate spec rapporteur and </w:t>
      </w:r>
      <w:r>
        <w:t xml:space="preserve">submitted by rapporteur company together with any additional corrections the rapporteur company may have.    </w:t>
      </w:r>
      <w:r w:rsidRPr="00DB2F94">
        <w:t>Larger issues can be discussed based on contributions</w:t>
      </w:r>
      <w:r>
        <w:t>/individual CRs</w:t>
      </w:r>
      <w:r w:rsidRPr="00DB2F94">
        <w:t>.</w:t>
      </w:r>
    </w:p>
    <w:p w14:paraId="27AB19D2" w14:textId="77777777" w:rsidR="00314CFE" w:rsidRPr="00DB2F94" w:rsidRDefault="00314CFE" w:rsidP="00314CFE">
      <w:pPr>
        <w:pStyle w:val="Heading3"/>
      </w:pPr>
      <w:bookmarkStart w:id="341" w:name="_Toc195718074"/>
      <w:bookmarkStart w:id="342" w:name="_Toc197680047"/>
      <w:r w:rsidRPr="00DB2F94">
        <w:t>7.</w:t>
      </w:r>
      <w:r>
        <w:t>1</w:t>
      </w:r>
      <w:r w:rsidRPr="00DB2F94">
        <w:t>.1</w:t>
      </w:r>
      <w:r w:rsidRPr="00DB2F94">
        <w:tab/>
        <w:t>Organizational</w:t>
      </w:r>
      <w:bookmarkEnd w:id="341"/>
      <w:bookmarkEnd w:id="342"/>
    </w:p>
    <w:p w14:paraId="6A0A4662" w14:textId="77777777" w:rsidR="00314CFE" w:rsidRDefault="00314CFE" w:rsidP="00314CFE">
      <w:pPr>
        <w:pStyle w:val="Comments"/>
      </w:pPr>
      <w:r w:rsidRPr="00DB2F94">
        <w:t>Including incoming LSs and rapporteur inputs.</w:t>
      </w:r>
    </w:p>
    <w:p w14:paraId="273B072D" w14:textId="77777777" w:rsidR="00314CFE" w:rsidRDefault="00314CFE" w:rsidP="00314CFE">
      <w:pPr>
        <w:pStyle w:val="Comments"/>
      </w:pPr>
    </w:p>
    <w:p w14:paraId="1E8F2091" w14:textId="66252037" w:rsidR="00314CFE" w:rsidRDefault="00314CFE" w:rsidP="00314CFE">
      <w:pPr>
        <w:pStyle w:val="Doc-title"/>
      </w:pPr>
      <w:r w:rsidRPr="00AD3079">
        <w:t>R2-2501708</w:t>
      </w:r>
      <w:r>
        <w:tab/>
        <w:t>Reply LS on co-existence of SL-CA and SL PRS transmission/reception in Dedicated SL-PRS resource pool (R1-2501479; contact: vivo)</w:t>
      </w:r>
      <w:r>
        <w:tab/>
        <w:t>RAN1</w:t>
      </w:r>
      <w:r>
        <w:tab/>
        <w:t>LS in</w:t>
      </w:r>
      <w:r>
        <w:tab/>
        <w:t>Rel-18</w:t>
      </w:r>
      <w:r>
        <w:tab/>
        <w:t>NR_pos_enh2-Core</w:t>
      </w:r>
      <w:r>
        <w:tab/>
        <w:t>To:RAN2</w:t>
      </w:r>
    </w:p>
    <w:p w14:paraId="73E11EA2" w14:textId="77777777" w:rsidR="00314CFE" w:rsidRDefault="00314CFE" w:rsidP="00314CFE">
      <w:pPr>
        <w:pStyle w:val="Agreement"/>
        <w:tabs>
          <w:tab w:val="clear" w:pos="9990"/>
        </w:tabs>
        <w:overflowPunct/>
        <w:autoSpaceDE/>
        <w:autoSpaceDN/>
        <w:adjustRightInd/>
        <w:ind w:left="1619" w:hanging="360"/>
        <w:textAlignment w:val="auto"/>
      </w:pPr>
      <w:r>
        <w:t>Noted</w:t>
      </w:r>
    </w:p>
    <w:p w14:paraId="1E612364" w14:textId="77777777" w:rsidR="00314CFE" w:rsidRPr="00866B27" w:rsidRDefault="00314CFE" w:rsidP="00314CFE">
      <w:pPr>
        <w:pStyle w:val="Doc-text2"/>
      </w:pPr>
    </w:p>
    <w:p w14:paraId="0F977498" w14:textId="0BA29F22" w:rsidR="00314CFE" w:rsidRDefault="00314CFE" w:rsidP="00314CFE">
      <w:pPr>
        <w:pStyle w:val="Doc-title"/>
      </w:pPr>
      <w:r w:rsidRPr="00AD3079">
        <w:t>R2-2502973</w:t>
      </w:r>
      <w:r>
        <w:tab/>
        <w:t>Correction on NW restriction for dedicated SL-PRS resource pool</w:t>
      </w:r>
      <w:r>
        <w:tab/>
        <w:t>vivo, Ericsson</w:t>
      </w:r>
      <w:r>
        <w:tab/>
        <w:t>CR</w:t>
      </w:r>
      <w:r>
        <w:tab/>
        <w:t>Rel-18</w:t>
      </w:r>
      <w:r>
        <w:tab/>
        <w:t>38.331</w:t>
      </w:r>
      <w:r>
        <w:tab/>
        <w:t>18.5.1</w:t>
      </w:r>
      <w:r>
        <w:tab/>
        <w:t>5104</w:t>
      </w:r>
      <w:r>
        <w:tab/>
        <w:t>1</w:t>
      </w:r>
      <w:r>
        <w:tab/>
        <w:t>F</w:t>
      </w:r>
      <w:r>
        <w:tab/>
        <w:t>NR_pos_enh2-Core</w:t>
      </w:r>
      <w:r>
        <w:tab/>
        <w:t>R2-2409639</w:t>
      </w:r>
    </w:p>
    <w:p w14:paraId="4060A6B6" w14:textId="77777777" w:rsidR="00314CFE" w:rsidRDefault="00314CFE" w:rsidP="00314CFE">
      <w:pPr>
        <w:pStyle w:val="Agreement"/>
        <w:tabs>
          <w:tab w:val="clear" w:pos="9990"/>
        </w:tabs>
        <w:overflowPunct/>
        <w:autoSpaceDE/>
        <w:autoSpaceDN/>
        <w:adjustRightInd/>
        <w:ind w:left="1619" w:hanging="360"/>
        <w:textAlignment w:val="auto"/>
      </w:pPr>
      <w:r>
        <w:t>“In this release” to be deleted</w:t>
      </w:r>
    </w:p>
    <w:p w14:paraId="56E8767F" w14:textId="77777777" w:rsidR="00314CFE" w:rsidRPr="00D63F21" w:rsidRDefault="00314CFE" w:rsidP="00314CFE">
      <w:pPr>
        <w:pStyle w:val="Agreement"/>
        <w:tabs>
          <w:tab w:val="clear" w:pos="9990"/>
        </w:tabs>
        <w:overflowPunct/>
        <w:autoSpaceDE/>
        <w:autoSpaceDN/>
        <w:adjustRightInd/>
        <w:ind w:left="1619" w:hanging="360"/>
        <w:textAlignment w:val="auto"/>
      </w:pPr>
      <w:r>
        <w:t>Agreed in principle with this change, as R2-2503079</w:t>
      </w:r>
    </w:p>
    <w:p w14:paraId="2F16D2EF" w14:textId="77777777" w:rsidR="00314CFE" w:rsidRDefault="00314CFE" w:rsidP="00314CFE">
      <w:pPr>
        <w:pStyle w:val="Doc-text2"/>
      </w:pPr>
    </w:p>
    <w:p w14:paraId="19A6EAC6" w14:textId="77777777" w:rsidR="00314CFE" w:rsidRDefault="00314CFE" w:rsidP="00314CFE">
      <w:pPr>
        <w:pStyle w:val="Doc-text2"/>
      </w:pPr>
      <w:r>
        <w:t>Discussion:</w:t>
      </w:r>
    </w:p>
    <w:p w14:paraId="33898080" w14:textId="77777777" w:rsidR="00314CFE" w:rsidRDefault="00314CFE" w:rsidP="00314CFE">
      <w:pPr>
        <w:pStyle w:val="Doc-text2"/>
      </w:pPr>
      <w:r>
        <w:t>Qualcomm wonder why the phrase “in this release” is needed.  vivo indicate other SL positioning fields have used this convention.  Huawei agree with Qualcomm’s comment.</w:t>
      </w:r>
    </w:p>
    <w:p w14:paraId="3D138EC9" w14:textId="77777777" w:rsidR="00314CFE" w:rsidRPr="00866B27" w:rsidRDefault="00314CFE" w:rsidP="00314CFE">
      <w:pPr>
        <w:pStyle w:val="Doc-text2"/>
      </w:pPr>
      <w:r>
        <w:t>vivo wonder if we should remove “in this release” everywhere.  Qualcomm think we do not have any special expectation of a change in this part.</w:t>
      </w:r>
    </w:p>
    <w:p w14:paraId="32597828" w14:textId="77777777" w:rsidR="00314CFE" w:rsidRPr="00273086" w:rsidRDefault="00314CFE" w:rsidP="00314CFE">
      <w:pPr>
        <w:pStyle w:val="Doc-text2"/>
      </w:pPr>
    </w:p>
    <w:p w14:paraId="2D6366C8" w14:textId="77777777" w:rsidR="00314CFE" w:rsidRPr="00DB2F94" w:rsidRDefault="00314CFE" w:rsidP="00314CFE">
      <w:pPr>
        <w:pStyle w:val="Heading3"/>
      </w:pPr>
      <w:bookmarkStart w:id="343" w:name="_Toc158241566"/>
      <w:bookmarkStart w:id="344" w:name="_Toc195718075"/>
      <w:bookmarkStart w:id="345" w:name="_Toc197680048"/>
      <w:r w:rsidRPr="00DB2F94">
        <w:t>7.</w:t>
      </w:r>
      <w:r>
        <w:t>1</w:t>
      </w:r>
      <w:r w:rsidRPr="00DB2F94">
        <w:t>.2</w:t>
      </w:r>
      <w:r w:rsidRPr="00DB2F94">
        <w:tab/>
        <w:t>Stage 2</w:t>
      </w:r>
      <w:bookmarkEnd w:id="343"/>
      <w:bookmarkEnd w:id="344"/>
      <w:bookmarkEnd w:id="345"/>
    </w:p>
    <w:p w14:paraId="596ACEBC" w14:textId="77777777" w:rsidR="00314CFE" w:rsidRPr="00DB2F94" w:rsidRDefault="00314CFE" w:rsidP="00314CFE">
      <w:pPr>
        <w:pStyle w:val="Comments"/>
      </w:pPr>
      <w:r w:rsidRPr="00DB2F94">
        <w:t xml:space="preserve">Impact to 38.300, 37.340, and 38.305. </w:t>
      </w:r>
    </w:p>
    <w:p w14:paraId="7189F875" w14:textId="77777777" w:rsidR="00314CFE" w:rsidRPr="00DB2F94" w:rsidRDefault="00314CFE" w:rsidP="00314CFE">
      <w:pPr>
        <w:pStyle w:val="Comments"/>
      </w:pPr>
      <w:r w:rsidRPr="00DB2F94">
        <w:t>This agenda item may be handled at lower priority.</w:t>
      </w:r>
    </w:p>
    <w:p w14:paraId="550D8B80" w14:textId="77777777" w:rsidR="00314CFE" w:rsidRPr="00DB2F94" w:rsidRDefault="00314CFE" w:rsidP="00314CFE">
      <w:pPr>
        <w:pStyle w:val="Heading3"/>
      </w:pPr>
      <w:bookmarkStart w:id="346" w:name="_Toc158241567"/>
      <w:bookmarkStart w:id="347" w:name="_Toc195718076"/>
      <w:bookmarkStart w:id="348" w:name="_Toc197680049"/>
      <w:r w:rsidRPr="00DB2F94">
        <w:t>7.</w:t>
      </w:r>
      <w:r>
        <w:t>1</w:t>
      </w:r>
      <w:r w:rsidRPr="00DB2F94">
        <w:t>.3</w:t>
      </w:r>
      <w:r w:rsidRPr="00DB2F94">
        <w:tab/>
        <w:t>SLPP corrections</w:t>
      </w:r>
      <w:bookmarkEnd w:id="346"/>
      <w:bookmarkEnd w:id="347"/>
      <w:bookmarkEnd w:id="348"/>
    </w:p>
    <w:p w14:paraId="03AD9607" w14:textId="77777777" w:rsidR="00314CFE" w:rsidRDefault="00314CFE" w:rsidP="00314CFE">
      <w:pPr>
        <w:pStyle w:val="Comments"/>
      </w:pPr>
      <w:r w:rsidRPr="00DB2F94">
        <w:t>Impact to 38.355.</w:t>
      </w:r>
    </w:p>
    <w:p w14:paraId="35614CEE" w14:textId="77777777" w:rsidR="00314CFE" w:rsidRDefault="00314CFE" w:rsidP="00314CFE">
      <w:pPr>
        <w:pStyle w:val="Comments"/>
      </w:pPr>
    </w:p>
    <w:p w14:paraId="70D11DC0" w14:textId="2A62C292" w:rsidR="00314CFE" w:rsidRDefault="00314CFE" w:rsidP="00314CFE">
      <w:pPr>
        <w:pStyle w:val="Doc-title"/>
      </w:pPr>
      <w:r w:rsidRPr="00AD3079">
        <w:t>R2-2501896</w:t>
      </w:r>
      <w:r>
        <w:tab/>
        <w:t>Missing rate of change direction of azimuth/elevation for relative velocity</w:t>
      </w:r>
      <w:r>
        <w:tab/>
        <w:t>Xiaomi, Qualcomm, CATT, Huawei, MediaTek Inc.</w:t>
      </w:r>
      <w:r>
        <w:tab/>
        <w:t>CR</w:t>
      </w:r>
      <w:r>
        <w:tab/>
        <w:t>Rel-18</w:t>
      </w:r>
      <w:r>
        <w:tab/>
        <w:t>38.355</w:t>
      </w:r>
      <w:r>
        <w:tab/>
        <w:t>18.5.0</w:t>
      </w:r>
      <w:r>
        <w:tab/>
        <w:t>0015</w:t>
      </w:r>
      <w:r>
        <w:tab/>
        <w:t>-</w:t>
      </w:r>
      <w:r>
        <w:tab/>
        <w:t>F</w:t>
      </w:r>
      <w:r>
        <w:tab/>
        <w:t>NR_pos_enh2-Core</w:t>
      </w:r>
    </w:p>
    <w:p w14:paraId="216F400B" w14:textId="77777777" w:rsidR="00314CFE" w:rsidRPr="00D63F21" w:rsidRDefault="00314CFE" w:rsidP="00314CFE">
      <w:pPr>
        <w:pStyle w:val="Agreement"/>
        <w:tabs>
          <w:tab w:val="clear" w:pos="9990"/>
        </w:tabs>
        <w:overflowPunct/>
        <w:autoSpaceDE/>
        <w:autoSpaceDN/>
        <w:adjustRightInd/>
        <w:ind w:left="1619" w:hanging="360"/>
        <w:textAlignment w:val="auto"/>
      </w:pPr>
      <w:r>
        <w:t>Agreed in principle</w:t>
      </w:r>
    </w:p>
    <w:p w14:paraId="43F8B20C" w14:textId="77777777" w:rsidR="00314CFE" w:rsidRDefault="00314CFE" w:rsidP="00314CFE">
      <w:pPr>
        <w:pStyle w:val="Doc-text2"/>
      </w:pPr>
    </w:p>
    <w:p w14:paraId="36D35E36" w14:textId="77777777" w:rsidR="00314CFE" w:rsidRDefault="00314CFE" w:rsidP="00314CFE">
      <w:pPr>
        <w:pStyle w:val="Doc-text2"/>
      </w:pPr>
      <w:r>
        <w:t>Discussion:</w:t>
      </w:r>
    </w:p>
    <w:p w14:paraId="65D20E03" w14:textId="77777777" w:rsidR="00314CFE" w:rsidRDefault="00314CFE" w:rsidP="00314CFE">
      <w:pPr>
        <w:pStyle w:val="Doc-text2"/>
      </w:pPr>
      <w:r>
        <w:t>Ericsson think the reason for change could be clarified.  Xiaomi understand a reference to 23.032 should be all right.</w:t>
      </w:r>
    </w:p>
    <w:p w14:paraId="46708579" w14:textId="77777777" w:rsidR="00314CFE" w:rsidRPr="00D63F21" w:rsidRDefault="00314CFE" w:rsidP="00314CFE">
      <w:pPr>
        <w:pStyle w:val="Doc-text2"/>
      </w:pPr>
      <w:r>
        <w:t>Session chair will confirm with RAN2 chair whether this CR needs to be reported as functional NBC.</w:t>
      </w:r>
    </w:p>
    <w:p w14:paraId="65BD3A83" w14:textId="77777777" w:rsidR="00314CFE" w:rsidRPr="00273086" w:rsidRDefault="00314CFE" w:rsidP="00314CFE">
      <w:pPr>
        <w:pStyle w:val="Doc-text2"/>
      </w:pPr>
    </w:p>
    <w:p w14:paraId="277A9F57" w14:textId="77777777" w:rsidR="00314CFE" w:rsidRPr="00DB2F94" w:rsidRDefault="00314CFE" w:rsidP="00314CFE">
      <w:pPr>
        <w:pStyle w:val="Heading3"/>
      </w:pPr>
      <w:bookmarkStart w:id="349" w:name="_Toc158241568"/>
      <w:bookmarkStart w:id="350" w:name="_Toc195718077"/>
      <w:bookmarkStart w:id="351" w:name="_Toc197680050"/>
      <w:r w:rsidRPr="00DB2F94">
        <w:t>7.</w:t>
      </w:r>
      <w:r>
        <w:t>1</w:t>
      </w:r>
      <w:r w:rsidRPr="00DB2F94">
        <w:t>.4</w:t>
      </w:r>
      <w:r w:rsidRPr="00DB2F94">
        <w:tab/>
        <w:t>LPP corrections</w:t>
      </w:r>
      <w:bookmarkEnd w:id="349"/>
      <w:bookmarkEnd w:id="350"/>
      <w:bookmarkEnd w:id="351"/>
    </w:p>
    <w:p w14:paraId="263F87BA" w14:textId="77777777" w:rsidR="00314CFE" w:rsidRDefault="00314CFE" w:rsidP="00314CFE">
      <w:pPr>
        <w:pStyle w:val="Comments"/>
      </w:pPr>
      <w:r w:rsidRPr="00DB2F94">
        <w:t>Impact to 37.355.</w:t>
      </w:r>
    </w:p>
    <w:p w14:paraId="6E46AA1B" w14:textId="77777777" w:rsidR="00314CFE" w:rsidRDefault="00314CFE" w:rsidP="00314CFE">
      <w:pPr>
        <w:pStyle w:val="Comments"/>
      </w:pPr>
    </w:p>
    <w:p w14:paraId="27F8CF36" w14:textId="19CB6B73" w:rsidR="00314CFE" w:rsidRDefault="00314CFE" w:rsidP="00314CFE">
      <w:pPr>
        <w:pStyle w:val="Doc-title"/>
      </w:pPr>
      <w:r w:rsidRPr="00AD3079">
        <w:t>R2-2501852</w:t>
      </w:r>
      <w:r>
        <w:tab/>
        <w:t>Corrections on the descriptions of nr-PeriodicOrOneShotTimeWindow and nr-StartSFN-TimeWindow</w:t>
      </w:r>
      <w:r>
        <w:tab/>
        <w:t>CATT, Qualcomm Incorporated</w:t>
      </w:r>
      <w:r>
        <w:tab/>
        <w:t>CR</w:t>
      </w:r>
      <w:r>
        <w:tab/>
        <w:t>Rel-18</w:t>
      </w:r>
      <w:r>
        <w:tab/>
        <w:t>37.355</w:t>
      </w:r>
      <w:r>
        <w:tab/>
        <w:t>18.4.0</w:t>
      </w:r>
      <w:r>
        <w:tab/>
        <w:t>0548</w:t>
      </w:r>
      <w:r>
        <w:tab/>
        <w:t>-</w:t>
      </w:r>
      <w:r>
        <w:tab/>
        <w:t>F</w:t>
      </w:r>
      <w:r>
        <w:tab/>
        <w:t>NR_pos_enh2-Core</w:t>
      </w:r>
    </w:p>
    <w:p w14:paraId="0F3218C5" w14:textId="77777777" w:rsidR="00314CFE" w:rsidRDefault="00314CFE" w:rsidP="00314CFE">
      <w:pPr>
        <w:pStyle w:val="Agreement"/>
        <w:tabs>
          <w:tab w:val="clear" w:pos="9990"/>
        </w:tabs>
        <w:overflowPunct/>
        <w:autoSpaceDE/>
        <w:autoSpaceDN/>
        <w:adjustRightInd/>
        <w:ind w:left="1619" w:hanging="360"/>
        <w:textAlignment w:val="auto"/>
      </w:pPr>
      <w:r>
        <w:t>“within indicated time window(s)” at end of the IE description to be deleted</w:t>
      </w:r>
    </w:p>
    <w:p w14:paraId="0FED025B" w14:textId="77777777" w:rsidR="00314CFE" w:rsidRPr="00292208" w:rsidRDefault="00314CFE" w:rsidP="00314CFE">
      <w:pPr>
        <w:pStyle w:val="Agreement"/>
        <w:tabs>
          <w:tab w:val="clear" w:pos="9990"/>
        </w:tabs>
        <w:overflowPunct/>
        <w:autoSpaceDE/>
        <w:autoSpaceDN/>
        <w:adjustRightInd/>
        <w:ind w:left="1619" w:hanging="360"/>
        <w:textAlignment w:val="auto"/>
      </w:pPr>
      <w:r>
        <w:t>Agreed in principle with this change, as R2-2503080</w:t>
      </w:r>
    </w:p>
    <w:p w14:paraId="128006CC" w14:textId="77777777" w:rsidR="00314CFE" w:rsidRDefault="00314CFE" w:rsidP="00314CFE">
      <w:pPr>
        <w:pStyle w:val="Doc-text2"/>
      </w:pPr>
    </w:p>
    <w:p w14:paraId="54917A41" w14:textId="77777777" w:rsidR="00314CFE" w:rsidRDefault="00314CFE" w:rsidP="00314CFE">
      <w:pPr>
        <w:pStyle w:val="Doc-text2"/>
      </w:pPr>
      <w:r>
        <w:t>Discussion:</w:t>
      </w:r>
    </w:p>
    <w:p w14:paraId="6C0BE7A7" w14:textId="77777777" w:rsidR="00314CFE" w:rsidRDefault="00314CFE" w:rsidP="00314CFE">
      <w:pPr>
        <w:pStyle w:val="Doc-text2"/>
      </w:pPr>
      <w:r>
        <w:t>ZTE understand that for the one-shot window, there is no confusion, but for the periodic window there is the same ambiguity as with the UTW, whether the start is relative to the first SFN of the window or SFN#0.  They think we could include the question in the LS already allocated to RAN1 on the UTW.</w:t>
      </w:r>
    </w:p>
    <w:p w14:paraId="1FC2DBEB" w14:textId="77777777" w:rsidR="00314CFE" w:rsidRDefault="00314CFE" w:rsidP="00314CFE">
      <w:pPr>
        <w:pStyle w:val="Doc-text2"/>
      </w:pPr>
      <w:r>
        <w:t xml:space="preserve">Qualcomm think it is not the same issue as with the SRS window; this is a measurement window, and the </w:t>
      </w:r>
      <w:proofErr w:type="spellStart"/>
      <w:r>
        <w:t>startSFN</w:t>
      </w:r>
      <w:proofErr w:type="spellEnd"/>
      <w:r>
        <w:t xml:space="preserve"> tells where to start the measurement.  The PRU and the UE need to measure at the same time.</w:t>
      </w:r>
    </w:p>
    <w:p w14:paraId="117B8FBB" w14:textId="77777777" w:rsidR="00314CFE" w:rsidRDefault="00314CFE" w:rsidP="00314CFE">
      <w:pPr>
        <w:pStyle w:val="Doc-text2"/>
      </w:pPr>
      <w:r>
        <w:t>Huawei think the CR is needed because the current field descriptions are confusing, with two fields described together.</w:t>
      </w:r>
    </w:p>
    <w:p w14:paraId="4C45A5BE" w14:textId="77777777" w:rsidR="00314CFE" w:rsidRDefault="00314CFE" w:rsidP="00314CFE">
      <w:pPr>
        <w:pStyle w:val="Doc-text2"/>
      </w:pPr>
      <w:r>
        <w:t>Nokia are OK with the CR but have some minor comments on the change from “indicated” to “configured”; they indicate there is another instance of “indicated time window” that should be cleaned up.  Chair thinks “within indicated time window(s)” at the end of the description could be deleted.  Qualcomm agree with the chair.</w:t>
      </w:r>
    </w:p>
    <w:p w14:paraId="26F43554" w14:textId="77777777" w:rsidR="00314CFE" w:rsidRDefault="00314CFE" w:rsidP="00314CFE">
      <w:pPr>
        <w:pStyle w:val="Doc-text2"/>
      </w:pPr>
      <w:r>
        <w:t>Ericsson think the CR is OK, but there are some editorial issues on the coversheet.</w:t>
      </w:r>
    </w:p>
    <w:p w14:paraId="01AEA00D" w14:textId="77777777" w:rsidR="00314CFE" w:rsidRPr="00C45B4E" w:rsidRDefault="00314CFE" w:rsidP="00314CFE">
      <w:pPr>
        <w:pStyle w:val="Doc-text2"/>
      </w:pPr>
    </w:p>
    <w:p w14:paraId="233EBF9B" w14:textId="12230C4C" w:rsidR="00314CFE" w:rsidRDefault="00314CFE" w:rsidP="00314CFE">
      <w:pPr>
        <w:pStyle w:val="Doc-title"/>
      </w:pPr>
      <w:r w:rsidRPr="00AD3079">
        <w:t>R2-2502274</w:t>
      </w:r>
      <w:r>
        <w:tab/>
        <w:t>Correction on the periodic AD of NR integrity service alert</w:t>
      </w:r>
      <w:r>
        <w:tab/>
        <w:t>Huawei, HiSilicon</w:t>
      </w:r>
      <w:r>
        <w:tab/>
        <w:t>CR</w:t>
      </w:r>
      <w:r>
        <w:tab/>
        <w:t>Rel-18</w:t>
      </w:r>
      <w:r>
        <w:tab/>
        <w:t>37.355</w:t>
      </w:r>
      <w:r>
        <w:tab/>
        <w:t>18.4.0</w:t>
      </w:r>
      <w:r>
        <w:tab/>
        <w:t>0549</w:t>
      </w:r>
      <w:r>
        <w:tab/>
        <w:t>-</w:t>
      </w:r>
      <w:r>
        <w:tab/>
        <w:t>F</w:t>
      </w:r>
      <w:r>
        <w:tab/>
        <w:t>NR_pos_enh2-Core</w:t>
      </w:r>
    </w:p>
    <w:p w14:paraId="39496F95" w14:textId="77777777" w:rsidR="00314CFE" w:rsidRPr="00736620" w:rsidRDefault="00314CFE" w:rsidP="00314CFE">
      <w:pPr>
        <w:pStyle w:val="Agreement"/>
        <w:tabs>
          <w:tab w:val="clear" w:pos="9990"/>
        </w:tabs>
        <w:overflowPunct/>
        <w:autoSpaceDE/>
        <w:autoSpaceDN/>
        <w:adjustRightInd/>
        <w:ind w:left="1619" w:hanging="360"/>
        <w:textAlignment w:val="auto"/>
      </w:pPr>
      <w:r>
        <w:t>Postponed</w:t>
      </w:r>
    </w:p>
    <w:p w14:paraId="514A828A" w14:textId="77777777" w:rsidR="00314CFE" w:rsidRDefault="00314CFE" w:rsidP="00314CFE">
      <w:pPr>
        <w:pStyle w:val="Doc-text2"/>
      </w:pPr>
    </w:p>
    <w:p w14:paraId="327ED90D" w14:textId="77777777" w:rsidR="00314CFE" w:rsidRDefault="00314CFE" w:rsidP="00314CFE">
      <w:pPr>
        <w:pStyle w:val="Doc-text2"/>
      </w:pPr>
      <w:r>
        <w:t>Discussion:</w:t>
      </w:r>
    </w:p>
    <w:p w14:paraId="4759974C" w14:textId="77777777" w:rsidR="00314CFE" w:rsidRDefault="00314CFE" w:rsidP="00314CFE">
      <w:pPr>
        <w:pStyle w:val="Doc-text2"/>
      </w:pPr>
      <w:r>
        <w:t>CATT think we do not support periodic AD for integrity service alert intentionally; periodic assistance data is for PRU measurement information, and the integrity service alert is for the error source.</w:t>
      </w:r>
    </w:p>
    <w:p w14:paraId="530E14B3" w14:textId="77777777" w:rsidR="00314CFE" w:rsidRDefault="00314CFE" w:rsidP="00314CFE">
      <w:pPr>
        <w:pStyle w:val="Doc-text2"/>
      </w:pPr>
      <w:r>
        <w:t>vivo support the intention of the CR, but they think the coversheet needs some changes.</w:t>
      </w:r>
    </w:p>
    <w:p w14:paraId="5E3D0BEA" w14:textId="77777777" w:rsidR="00314CFE" w:rsidRDefault="00314CFE" w:rsidP="00314CFE">
      <w:pPr>
        <w:pStyle w:val="Doc-text2"/>
      </w:pPr>
      <w:r>
        <w:t>Nokia think removing CPP from the text makes it more generic, and they are not sure how broad the impacts are.  They are also not sure if this is really a correction.</w:t>
      </w:r>
    </w:p>
    <w:p w14:paraId="66FEF7A2" w14:textId="77777777" w:rsidR="00314CFE" w:rsidRDefault="00314CFE" w:rsidP="00314CFE">
      <w:pPr>
        <w:pStyle w:val="Doc-text2"/>
      </w:pPr>
      <w:r>
        <w:t>Xiaomi do not think the GNSS integrity functionality can be copied wholesale to RAT-dependent, because the base stations are not moving as the satellites are; if something changes, the network can trigger an update based on implementation.  They also think the change for DL-</w:t>
      </w:r>
      <w:proofErr w:type="spellStart"/>
      <w:r>
        <w:t>AoD</w:t>
      </w:r>
      <w:proofErr w:type="spellEnd"/>
      <w:r>
        <w:t xml:space="preserve"> is not correct.</w:t>
      </w:r>
    </w:p>
    <w:p w14:paraId="5E6EE3B5" w14:textId="77777777" w:rsidR="00314CFE" w:rsidRDefault="00314CFE" w:rsidP="00314CFE">
      <w:pPr>
        <w:pStyle w:val="Doc-text2"/>
      </w:pPr>
      <w:r>
        <w:t>CATT see it as an enhancement, not a correction.  In their view the CR expands the functionality of the periodic AD.</w:t>
      </w:r>
    </w:p>
    <w:p w14:paraId="5F227922" w14:textId="77777777" w:rsidR="00314CFE" w:rsidRDefault="00314CFE" w:rsidP="00314CFE">
      <w:pPr>
        <w:pStyle w:val="Doc-text2"/>
      </w:pPr>
      <w:r>
        <w:t>Qualcomm are not sure if it is a correction, but in any case they understand that the CPP AD are needed periodically because the UE needs multiple instances to obtain a single fix.  For integrity in GNSS it came automatically, and they agree that the logic applies also for NR positioning.  However, they note that we do not have a periodic procedure for DL-</w:t>
      </w:r>
      <w:proofErr w:type="spellStart"/>
      <w:r>
        <w:t>AoD</w:t>
      </w:r>
      <w:proofErr w:type="spellEnd"/>
      <w:r>
        <w:t>, only DL-TDOA and RTK; this could be changed but they are not sure it is essential.</w:t>
      </w:r>
    </w:p>
    <w:p w14:paraId="488DFA26" w14:textId="77777777" w:rsidR="00314CFE" w:rsidRDefault="00314CFE" w:rsidP="00314CFE">
      <w:pPr>
        <w:pStyle w:val="Doc-text2"/>
      </w:pPr>
      <w:r>
        <w:t>ZTE wonder if this is for periodic AD from the CN, which could be handled by implementation (sent several times with the same content).  They agree with Qualcomm that there should be separate signalling and they do not see the benefit of deleting CPP.</w:t>
      </w:r>
    </w:p>
    <w:p w14:paraId="09C253C2" w14:textId="77777777" w:rsidR="00314CFE" w:rsidRDefault="00314CFE" w:rsidP="00314CFE">
      <w:pPr>
        <w:pStyle w:val="Doc-text2"/>
      </w:pPr>
      <w:r>
        <w:t>Huawei think ZTE’s comment is why we have periodic delivery: If the network finds it necessary, the network could use LPP for unsolicited AD, but the inefficiencies in this process are why we have periodic AD delivery.  On DL-</w:t>
      </w:r>
      <w:proofErr w:type="spellStart"/>
      <w:r>
        <w:t>AoD</w:t>
      </w:r>
      <w:proofErr w:type="spellEnd"/>
      <w:r>
        <w:t>, they see that the description has some restrictions today and needs to be broadened if we want to support it.</w:t>
      </w:r>
    </w:p>
    <w:p w14:paraId="7F13E5AE" w14:textId="77777777" w:rsidR="00314CFE" w:rsidRDefault="00314CFE" w:rsidP="00314CFE">
      <w:pPr>
        <w:pStyle w:val="Doc-text2"/>
      </w:pPr>
      <w:r>
        <w:t>Nokia see the technical motivation, but they think adding periodic AD for DL-</w:t>
      </w:r>
      <w:proofErr w:type="spellStart"/>
      <w:r>
        <w:t>AoD</w:t>
      </w:r>
      <w:proofErr w:type="spellEnd"/>
      <w:r>
        <w:t xml:space="preserve"> is a significant change that may not be appropriate for a frozen release.</w:t>
      </w:r>
    </w:p>
    <w:p w14:paraId="395F4ADC" w14:textId="77777777" w:rsidR="00314CFE" w:rsidRDefault="00314CFE" w:rsidP="00314CFE">
      <w:pPr>
        <w:pStyle w:val="Doc-text2"/>
      </w:pPr>
      <w:r>
        <w:t>Huawei understand that the TRP location is needed also for DL-</w:t>
      </w:r>
      <w:proofErr w:type="spellStart"/>
      <w:r>
        <w:t>AoD</w:t>
      </w:r>
      <w:proofErr w:type="spellEnd"/>
      <w:r>
        <w:t>, so it makes sense.</w:t>
      </w:r>
    </w:p>
    <w:p w14:paraId="17C79D23" w14:textId="77777777" w:rsidR="00314CFE" w:rsidRDefault="00314CFE" w:rsidP="00314CFE">
      <w:pPr>
        <w:pStyle w:val="Doc-text2"/>
      </w:pPr>
      <w:r>
        <w:t>ZTE would be willing to postpone the CR and work on the signalling details until next meeting.</w:t>
      </w:r>
    </w:p>
    <w:p w14:paraId="5FE3F891" w14:textId="77777777" w:rsidR="00314CFE" w:rsidRPr="00292208" w:rsidRDefault="00314CFE" w:rsidP="00314CFE">
      <w:pPr>
        <w:pStyle w:val="Doc-text2"/>
      </w:pPr>
      <w:r>
        <w:t>Qualcomm think we do not need new signalling; it was introduced for CPP but can be expanded.  They agree that introducing periodic AD for non-CPP methods is a dramatic change, and we should think about whether we want to make this change.</w:t>
      </w:r>
    </w:p>
    <w:p w14:paraId="47C3BD00" w14:textId="77777777" w:rsidR="00314CFE" w:rsidRPr="00273086" w:rsidRDefault="00314CFE" w:rsidP="00314CFE">
      <w:pPr>
        <w:pStyle w:val="Doc-text2"/>
      </w:pPr>
    </w:p>
    <w:p w14:paraId="3B36792D" w14:textId="77777777" w:rsidR="00314CFE" w:rsidRPr="00DB2F94" w:rsidRDefault="00314CFE" w:rsidP="00314CFE">
      <w:pPr>
        <w:pStyle w:val="Heading3"/>
      </w:pPr>
      <w:bookmarkStart w:id="352" w:name="_Toc158241569"/>
      <w:bookmarkStart w:id="353" w:name="_Toc195718078"/>
      <w:bookmarkStart w:id="354" w:name="_Toc197680051"/>
      <w:r w:rsidRPr="00DB2F94">
        <w:t>7.</w:t>
      </w:r>
      <w:r>
        <w:t>1</w:t>
      </w:r>
      <w:r w:rsidRPr="00DB2F94">
        <w:t>.5</w:t>
      </w:r>
      <w:r w:rsidRPr="00DB2F94">
        <w:tab/>
        <w:t>RRC corrections</w:t>
      </w:r>
      <w:bookmarkEnd w:id="352"/>
      <w:bookmarkEnd w:id="353"/>
      <w:bookmarkEnd w:id="354"/>
    </w:p>
    <w:p w14:paraId="33D37476" w14:textId="77777777" w:rsidR="00314CFE" w:rsidRDefault="00314CFE" w:rsidP="00314CFE">
      <w:pPr>
        <w:pStyle w:val="Comments"/>
      </w:pPr>
      <w:r w:rsidRPr="00DB2F94">
        <w:t>Impact to 38.331</w:t>
      </w:r>
      <w:r>
        <w:t xml:space="preserve"> and 38.306</w:t>
      </w:r>
      <w:r w:rsidRPr="00DB2F94">
        <w:t>.</w:t>
      </w:r>
    </w:p>
    <w:p w14:paraId="5227A6C9" w14:textId="77777777" w:rsidR="00314CFE" w:rsidRDefault="00314CFE" w:rsidP="00314CFE">
      <w:pPr>
        <w:pStyle w:val="Comments"/>
      </w:pPr>
    </w:p>
    <w:p w14:paraId="563657A4" w14:textId="548A4539" w:rsidR="00314CFE" w:rsidRDefault="00314CFE" w:rsidP="00314CFE">
      <w:pPr>
        <w:pStyle w:val="Doc-title"/>
      </w:pPr>
      <w:r w:rsidRPr="00AD3079">
        <w:t>R2-2501793</w:t>
      </w:r>
      <w:r>
        <w:tab/>
        <w:t>Correction on condition-based IUC for shared SL-PRS resource pool</w:t>
      </w:r>
      <w:r>
        <w:tab/>
        <w:t>vivo, Ericsson</w:t>
      </w:r>
      <w:r>
        <w:tab/>
        <w:t>draftCR</w:t>
      </w:r>
      <w:r>
        <w:tab/>
        <w:t>Rel-18</w:t>
      </w:r>
      <w:r>
        <w:tab/>
        <w:t>38.331</w:t>
      </w:r>
      <w:r>
        <w:tab/>
        <w:t>18.5.0</w:t>
      </w:r>
      <w:r>
        <w:tab/>
        <w:t>F</w:t>
      </w:r>
      <w:r>
        <w:tab/>
        <w:t>NR_pos_enh2-Core</w:t>
      </w:r>
    </w:p>
    <w:p w14:paraId="7DCD1A9F" w14:textId="77777777" w:rsidR="00314CFE" w:rsidRPr="00D81A44" w:rsidRDefault="00314CFE" w:rsidP="00314CFE">
      <w:pPr>
        <w:pStyle w:val="Agreement"/>
        <w:tabs>
          <w:tab w:val="clear" w:pos="9990"/>
        </w:tabs>
        <w:overflowPunct/>
        <w:autoSpaceDE/>
        <w:autoSpaceDN/>
        <w:adjustRightInd/>
        <w:ind w:left="1619" w:hanging="360"/>
        <w:textAlignment w:val="auto"/>
      </w:pPr>
      <w:r>
        <w:t>Agreed in principle</w:t>
      </w:r>
    </w:p>
    <w:p w14:paraId="4083431E" w14:textId="77777777" w:rsidR="00314CFE" w:rsidRDefault="00314CFE" w:rsidP="00314CFE">
      <w:pPr>
        <w:pStyle w:val="Doc-text2"/>
      </w:pPr>
    </w:p>
    <w:p w14:paraId="06B2AB65" w14:textId="77777777" w:rsidR="00314CFE" w:rsidRDefault="00314CFE" w:rsidP="00314CFE">
      <w:pPr>
        <w:pStyle w:val="Doc-text2"/>
      </w:pPr>
      <w:r>
        <w:t>Discussion:</w:t>
      </w:r>
    </w:p>
    <w:p w14:paraId="0F65FED6" w14:textId="77777777" w:rsidR="00314CFE" w:rsidRDefault="00314CFE" w:rsidP="00314CFE">
      <w:pPr>
        <w:pStyle w:val="Doc-text2"/>
      </w:pPr>
      <w:r>
        <w:t>Xiaomi think it could be reworded in terms of “data” including SL-PRS transmission.  vivo indicate that the CR is only for the trigger condition, i.e., it is not about what IUC is used for but the condition by which IUC is triggered.</w:t>
      </w:r>
    </w:p>
    <w:p w14:paraId="56EE139C" w14:textId="77777777" w:rsidR="00314CFE" w:rsidRDefault="00314CFE" w:rsidP="00314CFE">
      <w:pPr>
        <w:pStyle w:val="Doc-text2"/>
      </w:pPr>
      <w:r>
        <w:t>ZTE understand the CR is correct because IUC is only transmitted with data, not with standalone SL-PRS.</w:t>
      </w:r>
    </w:p>
    <w:p w14:paraId="06732689" w14:textId="77777777" w:rsidR="00314CFE" w:rsidRDefault="00314CFE" w:rsidP="00314CFE">
      <w:pPr>
        <w:pStyle w:val="Doc-text2"/>
      </w:pPr>
      <w:r>
        <w:t>vivo understand Xiaomi’s suggestion would mean IUC can be transmitted with SL-PRS without data, which is not what RAN1 agreed.  Xiaomi will check offline.</w:t>
      </w:r>
    </w:p>
    <w:p w14:paraId="0A9A079A" w14:textId="77777777" w:rsidR="00314CFE" w:rsidRDefault="00314CFE" w:rsidP="00314CFE">
      <w:pPr>
        <w:pStyle w:val="Doc-text2"/>
      </w:pPr>
      <w:r>
        <w:t xml:space="preserve">Huawei agree with </w:t>
      </w:r>
      <w:proofErr w:type="spellStart"/>
      <w:r>
        <w:t>vivo’s</w:t>
      </w:r>
      <w:proofErr w:type="spellEnd"/>
      <w:r>
        <w:t xml:space="preserve"> original change.</w:t>
      </w:r>
    </w:p>
    <w:p w14:paraId="52224A67" w14:textId="77777777" w:rsidR="00314CFE" w:rsidRPr="00C93E4C" w:rsidRDefault="00314CFE" w:rsidP="00314CFE">
      <w:pPr>
        <w:pStyle w:val="Doc-text2"/>
      </w:pPr>
    </w:p>
    <w:p w14:paraId="088D38BF" w14:textId="6EEDE76B" w:rsidR="00314CFE" w:rsidRDefault="00314CFE" w:rsidP="00314CFE">
      <w:pPr>
        <w:pStyle w:val="Doc-title"/>
      </w:pPr>
      <w:r w:rsidRPr="00AD3079">
        <w:t>R2-2502663</w:t>
      </w:r>
      <w:r>
        <w:tab/>
        <w:t>RRC Sidelink Positioning Correction</w:t>
      </w:r>
      <w:r>
        <w:tab/>
        <w:t>Ericsson, vivo</w:t>
      </w:r>
      <w:r>
        <w:tab/>
        <w:t>CR</w:t>
      </w:r>
      <w:r>
        <w:tab/>
        <w:t>Rel-18</w:t>
      </w:r>
      <w:r>
        <w:tab/>
        <w:t>38.331</w:t>
      </w:r>
      <w:r>
        <w:tab/>
        <w:t>18.5.0</w:t>
      </w:r>
      <w:r>
        <w:tab/>
        <w:t>5313</w:t>
      </w:r>
      <w:r>
        <w:tab/>
        <w:t>-</w:t>
      </w:r>
      <w:r>
        <w:tab/>
        <w:t>F</w:t>
      </w:r>
      <w:r>
        <w:tab/>
        <w:t>NR_pos_enh2-Core</w:t>
      </w:r>
    </w:p>
    <w:p w14:paraId="2CC6BD5F" w14:textId="77777777" w:rsidR="00314CFE" w:rsidRPr="003A091F" w:rsidRDefault="00314CFE" w:rsidP="00314CFE">
      <w:pPr>
        <w:pStyle w:val="Agreement"/>
        <w:tabs>
          <w:tab w:val="clear" w:pos="9990"/>
        </w:tabs>
        <w:overflowPunct/>
        <w:autoSpaceDE/>
        <w:autoSpaceDN/>
        <w:adjustRightInd/>
        <w:ind w:left="1619" w:hanging="360"/>
        <w:textAlignment w:val="auto"/>
      </w:pPr>
      <w:r>
        <w:t xml:space="preserve">Postponed (can be seen with the changes in a new field description for </w:t>
      </w:r>
      <w:proofErr w:type="spellStart"/>
      <w:r>
        <w:t>mNumberOfSymbols</w:t>
      </w:r>
      <w:proofErr w:type="spellEnd"/>
      <w:r>
        <w:t>)</w:t>
      </w:r>
    </w:p>
    <w:p w14:paraId="5F5BB203" w14:textId="77777777" w:rsidR="00314CFE" w:rsidRDefault="00314CFE" w:rsidP="00314CFE">
      <w:pPr>
        <w:pStyle w:val="Doc-text2"/>
      </w:pPr>
    </w:p>
    <w:p w14:paraId="5BC90863" w14:textId="77777777" w:rsidR="00314CFE" w:rsidRDefault="00314CFE" w:rsidP="00314CFE">
      <w:pPr>
        <w:pStyle w:val="Doc-text2"/>
      </w:pPr>
      <w:r>
        <w:t>Discussion:</w:t>
      </w:r>
    </w:p>
    <w:p w14:paraId="4A539C00" w14:textId="77777777" w:rsidR="00314CFE" w:rsidRDefault="00314CFE" w:rsidP="00314CFE">
      <w:pPr>
        <w:pStyle w:val="Doc-text2"/>
      </w:pPr>
      <w:r>
        <w:t>Qualcomm wonder about the language “in this release”; do we expect it to change in other releases?  vivo indicate it was used in existing related fields.</w:t>
      </w:r>
    </w:p>
    <w:p w14:paraId="04948445" w14:textId="77777777" w:rsidR="00314CFE" w:rsidRDefault="00314CFE" w:rsidP="00314CFE">
      <w:pPr>
        <w:pStyle w:val="Doc-text2"/>
      </w:pPr>
      <w:r>
        <w:t>ZTE think it is not a big issue and the CR does not need a revision.</w:t>
      </w:r>
    </w:p>
    <w:p w14:paraId="50A2FD7E" w14:textId="77777777" w:rsidR="00314CFE" w:rsidRDefault="00314CFE" w:rsidP="00314CFE">
      <w:pPr>
        <w:pStyle w:val="Doc-text2"/>
      </w:pPr>
      <w:r>
        <w:t xml:space="preserve">Huawei think the change for number of symbols is in the wrong place and it should be in a field description for </w:t>
      </w:r>
      <w:proofErr w:type="spellStart"/>
      <w:r>
        <w:t>mNumberOfSymbols</w:t>
      </w:r>
      <w:proofErr w:type="spellEnd"/>
      <w:r>
        <w:t>.</w:t>
      </w:r>
    </w:p>
    <w:p w14:paraId="17E3ADFB" w14:textId="77777777" w:rsidR="00314CFE" w:rsidRDefault="00314CFE" w:rsidP="00314CFE">
      <w:pPr>
        <w:pStyle w:val="Doc-text2"/>
      </w:pPr>
      <w:r>
        <w:t xml:space="preserve">Xiaomi support </w:t>
      </w:r>
      <w:proofErr w:type="spellStart"/>
      <w:r>
        <w:t>vivo’s</w:t>
      </w:r>
      <w:proofErr w:type="spellEnd"/>
      <w:r>
        <w:t xml:space="preserve"> change on the number of symbols.  They also find that there are some typos and missing hyphens according to the naming conventions.</w:t>
      </w:r>
    </w:p>
    <w:p w14:paraId="14963C8B" w14:textId="77777777" w:rsidR="00314CFE" w:rsidRPr="00D81A44" w:rsidRDefault="00314CFE" w:rsidP="00314CFE">
      <w:pPr>
        <w:pStyle w:val="Doc-text2"/>
      </w:pPr>
    </w:p>
    <w:p w14:paraId="629D6979" w14:textId="52D851DA" w:rsidR="00314CFE" w:rsidRDefault="00314CFE" w:rsidP="00314CFE">
      <w:pPr>
        <w:pStyle w:val="Doc-title"/>
      </w:pPr>
      <w:r w:rsidRPr="00AD3079">
        <w:t>R2-2502815</w:t>
      </w:r>
      <w:r>
        <w:tab/>
        <w:t>Correction on sl-PRS-ResourcePoolID for SL-PRS CG</w:t>
      </w:r>
      <w:r>
        <w:tab/>
        <w:t>ASUSTeK</w:t>
      </w:r>
      <w:r>
        <w:tab/>
        <w:t>CR</w:t>
      </w:r>
      <w:r>
        <w:tab/>
        <w:t>Rel-18</w:t>
      </w:r>
      <w:r>
        <w:tab/>
        <w:t>38.331</w:t>
      </w:r>
      <w:r>
        <w:tab/>
        <w:t>18.5.1</w:t>
      </w:r>
      <w:r>
        <w:tab/>
        <w:t>5321</w:t>
      </w:r>
      <w:r>
        <w:tab/>
        <w:t>-</w:t>
      </w:r>
      <w:r>
        <w:tab/>
        <w:t>F</w:t>
      </w:r>
      <w:r>
        <w:tab/>
        <w:t>NR_pos_enh2-Core</w:t>
      </w:r>
    </w:p>
    <w:p w14:paraId="4BE44403" w14:textId="77777777" w:rsidR="00314CFE" w:rsidRDefault="00314CFE" w:rsidP="00314CFE">
      <w:pPr>
        <w:pStyle w:val="Agreement"/>
        <w:tabs>
          <w:tab w:val="clear" w:pos="9990"/>
        </w:tabs>
        <w:overflowPunct/>
        <w:autoSpaceDE/>
        <w:autoSpaceDN/>
        <w:adjustRightInd/>
        <w:ind w:left="1619" w:hanging="360"/>
        <w:textAlignment w:val="auto"/>
      </w:pPr>
      <w:r>
        <w:t>Revised in R2-2502990</w:t>
      </w:r>
    </w:p>
    <w:p w14:paraId="0F120700" w14:textId="34EBBB54" w:rsidR="00314CFE" w:rsidRDefault="00314CFE" w:rsidP="00314CFE">
      <w:pPr>
        <w:pStyle w:val="Doc-title"/>
      </w:pPr>
      <w:r w:rsidRPr="00AD3079">
        <w:t>R2-2502990</w:t>
      </w:r>
      <w:r>
        <w:tab/>
        <w:t>Correction on sl-PRS-ResourcePoolID for SL-PRS CG</w:t>
      </w:r>
      <w:r>
        <w:tab/>
        <w:t>ASUSTeK, Ericsson</w:t>
      </w:r>
      <w:r>
        <w:tab/>
        <w:t>CR</w:t>
      </w:r>
      <w:r>
        <w:tab/>
        <w:t>Rel-18</w:t>
      </w:r>
      <w:r>
        <w:tab/>
        <w:t>38.331</w:t>
      </w:r>
      <w:r>
        <w:tab/>
        <w:t>18.5.1</w:t>
      </w:r>
      <w:r>
        <w:tab/>
        <w:t>5321</w:t>
      </w:r>
      <w:r>
        <w:tab/>
        <w:t>1</w:t>
      </w:r>
      <w:r>
        <w:tab/>
        <w:t>F</w:t>
      </w:r>
      <w:r>
        <w:tab/>
        <w:t>NR_pos_enh2-Core</w:t>
      </w:r>
    </w:p>
    <w:p w14:paraId="41A351A8" w14:textId="77777777" w:rsidR="00314CFE" w:rsidRPr="00F742F5" w:rsidRDefault="00314CFE" w:rsidP="00314CFE">
      <w:pPr>
        <w:pStyle w:val="Agreement"/>
        <w:tabs>
          <w:tab w:val="clear" w:pos="9990"/>
        </w:tabs>
        <w:overflowPunct/>
        <w:autoSpaceDE/>
        <w:autoSpaceDN/>
        <w:adjustRightInd/>
        <w:ind w:left="1619" w:hanging="360"/>
        <w:textAlignment w:val="auto"/>
      </w:pPr>
      <w:r>
        <w:t>Postponed (can be seen next meeting with company comments addressed)</w:t>
      </w:r>
    </w:p>
    <w:p w14:paraId="31807EE3" w14:textId="77777777" w:rsidR="00314CFE" w:rsidRDefault="00314CFE" w:rsidP="00314CFE">
      <w:pPr>
        <w:pStyle w:val="Doc-text2"/>
      </w:pPr>
    </w:p>
    <w:p w14:paraId="299090AD" w14:textId="77777777" w:rsidR="00314CFE" w:rsidRDefault="00314CFE" w:rsidP="00314CFE">
      <w:pPr>
        <w:pStyle w:val="Doc-text2"/>
      </w:pPr>
      <w:r>
        <w:t>Discussion:</w:t>
      </w:r>
    </w:p>
    <w:p w14:paraId="2A0AF7E5" w14:textId="77777777" w:rsidR="00314CFE" w:rsidRDefault="00314CFE" w:rsidP="00314CFE">
      <w:pPr>
        <w:pStyle w:val="Doc-text2"/>
      </w:pPr>
      <w:r>
        <w:t>Huawei think the name is the same as the field being mapped, and it is not clear what it means.  They suggest we just clarify the correct range in the field description, e.g., the maximum value that can be configured is 4, and remove the duplicate sentence.</w:t>
      </w:r>
    </w:p>
    <w:p w14:paraId="01D4C4C4" w14:textId="77777777" w:rsidR="00314CFE" w:rsidRDefault="00314CFE" w:rsidP="00314CFE">
      <w:pPr>
        <w:pStyle w:val="Doc-text2"/>
      </w:pPr>
      <w:r>
        <w:t>CATT think the issue is valid but the change is not correct and should clarify that the IE refers to an SL-PRS resource pool.  They also think the field description should clarify that only the three LSBs are used.</w:t>
      </w:r>
    </w:p>
    <w:p w14:paraId="5A8D4BFF" w14:textId="77777777" w:rsidR="00314CFE" w:rsidRDefault="00314CFE" w:rsidP="00314CFE">
      <w:pPr>
        <w:pStyle w:val="Doc-text2"/>
      </w:pPr>
      <w:r>
        <w:t>Samsung agree with CATT and think there should be some clarification on the unused bit.  They understand that the ID is applicable only to the type 1 CG and should be configured by the network only for that case, and this can be reflected in the field description.</w:t>
      </w:r>
    </w:p>
    <w:p w14:paraId="79A969B3" w14:textId="77777777" w:rsidR="00314CFE" w:rsidRPr="003A091F" w:rsidRDefault="00314CFE" w:rsidP="00314CFE">
      <w:pPr>
        <w:pStyle w:val="Doc-text2"/>
      </w:pPr>
      <w:r>
        <w:t>vivo agree with Samsung that it should be configured only along with type 1 CG configuration.</w:t>
      </w:r>
    </w:p>
    <w:p w14:paraId="7348F6BA" w14:textId="77777777" w:rsidR="00314CFE" w:rsidRDefault="00314CFE" w:rsidP="00314CFE">
      <w:pPr>
        <w:pStyle w:val="Doc-text2"/>
        <w:ind w:left="0" w:firstLine="0"/>
      </w:pPr>
    </w:p>
    <w:p w14:paraId="512E43C4" w14:textId="77777777" w:rsidR="00314CFE" w:rsidRDefault="00314CFE" w:rsidP="00314CFE">
      <w:pPr>
        <w:pStyle w:val="Comments"/>
      </w:pPr>
      <w:r>
        <w:t>Withdrawn/Not available</w:t>
      </w:r>
    </w:p>
    <w:p w14:paraId="76EA9C54" w14:textId="77777777" w:rsidR="00314CFE" w:rsidRDefault="00314CFE" w:rsidP="00314CFE">
      <w:pPr>
        <w:pStyle w:val="Doc-title"/>
      </w:pPr>
      <w:r>
        <w:rPr>
          <w:highlight w:val="yellow"/>
        </w:rPr>
        <w:t>R2-2502079</w:t>
      </w:r>
      <w:r>
        <w:tab/>
        <w:t>Correction on SL positioning UE capability</w:t>
      </w:r>
      <w:r>
        <w:tab/>
        <w:t>Huawei, HiSilicon</w:t>
      </w:r>
      <w:r>
        <w:tab/>
        <w:t>CR</w:t>
      </w:r>
      <w:r>
        <w:tab/>
        <w:t>Rel-18</w:t>
      </w:r>
      <w:r>
        <w:tab/>
        <w:t>38.331</w:t>
      </w:r>
      <w:r>
        <w:tab/>
        <w:t>18.5.1</w:t>
      </w:r>
      <w:r>
        <w:tab/>
        <w:t>5289</w:t>
      </w:r>
      <w:r>
        <w:tab/>
        <w:t>-</w:t>
      </w:r>
      <w:r>
        <w:tab/>
        <w:t>F</w:t>
      </w:r>
      <w:r>
        <w:tab/>
        <w:t>NR_pos_enh2-Core</w:t>
      </w:r>
    </w:p>
    <w:p w14:paraId="217C3276" w14:textId="77777777" w:rsidR="00314CFE" w:rsidRDefault="00314CFE" w:rsidP="00314CFE">
      <w:pPr>
        <w:pStyle w:val="Agreement"/>
        <w:tabs>
          <w:tab w:val="clear" w:pos="9990"/>
        </w:tabs>
        <w:overflowPunct/>
        <w:autoSpaceDE/>
        <w:autoSpaceDN/>
        <w:adjustRightInd/>
        <w:ind w:left="1619" w:hanging="360"/>
        <w:textAlignment w:val="auto"/>
      </w:pPr>
      <w:r>
        <w:t>Withdrawn</w:t>
      </w:r>
    </w:p>
    <w:p w14:paraId="34A89ABB" w14:textId="3A48EC1F" w:rsidR="00314CFE" w:rsidRDefault="00314CFE" w:rsidP="00314CFE">
      <w:pPr>
        <w:pStyle w:val="Doc-title"/>
      </w:pPr>
      <w:r w:rsidRPr="00AD3079">
        <w:t>R2-2502888</w:t>
      </w:r>
      <w:r>
        <w:tab/>
        <w:t>Corrections on RRC connection resume procedure initiated by activation or configuration of positioning SRS</w:t>
      </w:r>
      <w:r>
        <w:tab/>
        <w:t>CATT</w:t>
      </w:r>
      <w:r>
        <w:tab/>
        <w:t>CR</w:t>
      </w:r>
      <w:r>
        <w:tab/>
        <w:t>Rel-18</w:t>
      </w:r>
      <w:r>
        <w:tab/>
        <w:t>38.331</w:t>
      </w:r>
      <w:r>
        <w:tab/>
        <w:t>18.5.1</w:t>
      </w:r>
      <w:r>
        <w:tab/>
        <w:t>5323</w:t>
      </w:r>
      <w:r>
        <w:tab/>
        <w:t>-</w:t>
      </w:r>
      <w:r>
        <w:tab/>
        <w:t>F</w:t>
      </w:r>
      <w:r>
        <w:tab/>
        <w:t>NR_pos_enh2-Core</w:t>
      </w:r>
    </w:p>
    <w:p w14:paraId="4344C4CF" w14:textId="77777777" w:rsidR="00314CFE" w:rsidRPr="00273086" w:rsidRDefault="00314CFE" w:rsidP="00314CFE">
      <w:pPr>
        <w:pStyle w:val="Agreement"/>
        <w:tabs>
          <w:tab w:val="clear" w:pos="9990"/>
        </w:tabs>
        <w:overflowPunct/>
        <w:autoSpaceDE/>
        <w:autoSpaceDN/>
        <w:adjustRightInd/>
        <w:ind w:left="1619" w:hanging="360"/>
        <w:textAlignment w:val="auto"/>
      </w:pPr>
      <w:r>
        <w:t>Withdrawn</w:t>
      </w:r>
    </w:p>
    <w:p w14:paraId="403F20FA" w14:textId="77777777" w:rsidR="00314CFE" w:rsidRPr="00DB2F94" w:rsidRDefault="00314CFE" w:rsidP="00314CFE">
      <w:pPr>
        <w:pStyle w:val="Heading3"/>
      </w:pPr>
      <w:bookmarkStart w:id="355" w:name="_Toc158241570"/>
      <w:bookmarkStart w:id="356" w:name="_Toc195718079"/>
      <w:bookmarkStart w:id="357" w:name="_Toc197680052"/>
      <w:r w:rsidRPr="00DB2F94">
        <w:t>7.</w:t>
      </w:r>
      <w:r>
        <w:t>1</w:t>
      </w:r>
      <w:r w:rsidRPr="00DB2F94">
        <w:t>.6</w:t>
      </w:r>
      <w:r w:rsidRPr="00DB2F94">
        <w:tab/>
        <w:t>MAC corrections</w:t>
      </w:r>
      <w:bookmarkEnd w:id="355"/>
      <w:bookmarkEnd w:id="356"/>
      <w:bookmarkEnd w:id="357"/>
    </w:p>
    <w:p w14:paraId="50E0E040" w14:textId="77777777" w:rsidR="00314CFE" w:rsidRDefault="00314CFE" w:rsidP="00314CFE">
      <w:pPr>
        <w:pStyle w:val="Comments"/>
      </w:pPr>
      <w:r w:rsidRPr="00DB2F94">
        <w:t>Impact to 38.321.</w:t>
      </w:r>
    </w:p>
    <w:p w14:paraId="5E07D163" w14:textId="77777777" w:rsidR="00314CFE" w:rsidRDefault="00314CFE" w:rsidP="00314CFE">
      <w:pPr>
        <w:pStyle w:val="Comments"/>
      </w:pPr>
    </w:p>
    <w:p w14:paraId="6CF8B082" w14:textId="74519228" w:rsidR="00314CFE" w:rsidRDefault="00314CFE" w:rsidP="00314CFE">
      <w:pPr>
        <w:pStyle w:val="Doc-title"/>
      </w:pPr>
      <w:r w:rsidRPr="00AD3079">
        <w:t>R2-2502081</w:t>
      </w:r>
      <w:r>
        <w:tab/>
        <w:t>Discussion and draft LS for startSFN in UTW</w:t>
      </w:r>
      <w:r>
        <w:tab/>
        <w:t>ZTE Corporation</w:t>
      </w:r>
      <w:r>
        <w:tab/>
        <w:t>discussion</w:t>
      </w:r>
      <w:r>
        <w:tab/>
        <w:t>Rel-18</w:t>
      </w:r>
      <w:r>
        <w:tab/>
        <w:t>NR_pos_enh2-Core</w:t>
      </w:r>
    </w:p>
    <w:p w14:paraId="1B985A7F" w14:textId="77777777" w:rsidR="00314CFE" w:rsidRPr="00AE65F5" w:rsidRDefault="00314CFE" w:rsidP="00314CFE">
      <w:pPr>
        <w:pStyle w:val="Agreement"/>
        <w:tabs>
          <w:tab w:val="clear" w:pos="9990"/>
        </w:tabs>
        <w:overflowPunct/>
        <w:autoSpaceDE/>
        <w:autoSpaceDN/>
        <w:adjustRightInd/>
        <w:ind w:left="1619" w:hanging="360"/>
        <w:textAlignment w:val="auto"/>
      </w:pPr>
      <w:r>
        <w:t>Noted</w:t>
      </w:r>
    </w:p>
    <w:p w14:paraId="3ED489F0" w14:textId="77777777" w:rsidR="00314CFE" w:rsidRDefault="00314CFE" w:rsidP="00314CFE">
      <w:pPr>
        <w:pStyle w:val="Doc-text2"/>
      </w:pPr>
    </w:p>
    <w:p w14:paraId="7ABC80D2" w14:textId="77777777" w:rsidR="00314CFE" w:rsidRDefault="00314CFE" w:rsidP="00314CFE">
      <w:pPr>
        <w:pStyle w:val="Doc-text2"/>
      </w:pPr>
      <w:r>
        <w:t xml:space="preserve">Proposal 1: Send LS asking RAN1 whether </w:t>
      </w:r>
      <w:proofErr w:type="spellStart"/>
      <w:r>
        <w:t>startSFN</w:t>
      </w:r>
      <w:proofErr w:type="spellEnd"/>
      <w:r>
        <w:t xml:space="preserve"> is needed, and what is the understanding of </w:t>
      </w:r>
      <w:proofErr w:type="spellStart"/>
      <w:r>
        <w:t>startSFN</w:t>
      </w:r>
      <w:proofErr w:type="spellEnd"/>
      <w:r>
        <w:t xml:space="preserve"> in UTW:</w:t>
      </w:r>
    </w:p>
    <w:p w14:paraId="2CA6E0D1" w14:textId="594FE3C9" w:rsidR="00314CFE" w:rsidRDefault="000B1150" w:rsidP="00314CFE">
      <w:pPr>
        <w:pStyle w:val="Doc-text2"/>
      </w:pPr>
      <w:r>
        <w:t>-</w:t>
      </w:r>
      <w:r w:rsidR="00314CFE">
        <w:tab/>
        <w:t xml:space="preserve">Option 1: The </w:t>
      </w:r>
      <w:proofErr w:type="spellStart"/>
      <w:r w:rsidR="00314CFE">
        <w:t>startSFN</w:t>
      </w:r>
      <w:proofErr w:type="spellEnd"/>
      <w:r w:rsidR="00314CFE">
        <w:t xml:space="preserve"> is the starting SFN of the UTW allocation determination, i.e., the periodicity and time offset of the UTW are regard to the configured slot#0 of </w:t>
      </w:r>
      <w:proofErr w:type="spellStart"/>
      <w:r w:rsidR="00314CFE">
        <w:t>startSFN</w:t>
      </w:r>
      <w:proofErr w:type="spellEnd"/>
      <w:r w:rsidR="00314CFE">
        <w:t>;</w:t>
      </w:r>
    </w:p>
    <w:p w14:paraId="190B7464" w14:textId="554E3589" w:rsidR="00314CFE" w:rsidRDefault="000B1150" w:rsidP="00314CFE">
      <w:pPr>
        <w:pStyle w:val="Doc-text2"/>
      </w:pPr>
      <w:r>
        <w:t>-</w:t>
      </w:r>
      <w:r w:rsidR="00314CFE">
        <w:tab/>
        <w:t xml:space="preserve">Option 2: The </w:t>
      </w:r>
      <w:proofErr w:type="spellStart"/>
      <w:r w:rsidR="00314CFE">
        <w:t>startSFN</w:t>
      </w:r>
      <w:proofErr w:type="spellEnd"/>
      <w:r w:rsidR="00314CFE">
        <w:t xml:space="preserve"> is the starting SFN of the UTW activation, i.e., the periodicity and time offset of the UTW are regard to the SFN#0 slot#0.</w:t>
      </w:r>
    </w:p>
    <w:p w14:paraId="677CD839" w14:textId="77777777" w:rsidR="00314CFE" w:rsidRDefault="00314CFE" w:rsidP="00314CFE">
      <w:pPr>
        <w:pStyle w:val="Doc-text2"/>
      </w:pPr>
      <w:r>
        <w:t>Ask RAN1 whether any clarification of UTW’s staring SFN is needed in RAN2 specification or RAN1 specification.</w:t>
      </w:r>
    </w:p>
    <w:p w14:paraId="3B7FEFE1" w14:textId="77777777" w:rsidR="00314CFE" w:rsidRDefault="00314CFE" w:rsidP="00314CFE">
      <w:pPr>
        <w:pStyle w:val="Doc-text2"/>
      </w:pPr>
    </w:p>
    <w:p w14:paraId="3622572B" w14:textId="77777777" w:rsidR="00314CFE" w:rsidRDefault="00314CFE" w:rsidP="00314CFE">
      <w:pPr>
        <w:pStyle w:val="Doc-text2"/>
      </w:pPr>
      <w:r>
        <w:t>Discussion:</w:t>
      </w:r>
    </w:p>
    <w:p w14:paraId="5E76CA96" w14:textId="77777777" w:rsidR="00314CFE" w:rsidRDefault="00314CFE" w:rsidP="00314CFE">
      <w:pPr>
        <w:pStyle w:val="Doc-text2"/>
      </w:pPr>
      <w:r>
        <w:t xml:space="preserve">Huawei think RAN1 are already aware of the issue; they understand that the </w:t>
      </w:r>
      <w:proofErr w:type="spellStart"/>
      <w:r>
        <w:t>startSFN</w:t>
      </w:r>
      <w:proofErr w:type="spellEnd"/>
      <w:r>
        <w:t xml:space="preserve"> parameter is not needed because of restrictions on the periodicity (always a divisor of the SFN length).</w:t>
      </w:r>
    </w:p>
    <w:p w14:paraId="0E46BEA7" w14:textId="77777777" w:rsidR="00314CFE" w:rsidRDefault="00314CFE" w:rsidP="00314CFE">
      <w:pPr>
        <w:pStyle w:val="Doc-text2"/>
      </w:pPr>
      <w:r>
        <w:t xml:space="preserve">CATT wonder what the RAN2 spec impact would be; they note that neither of the related CRs includes </w:t>
      </w:r>
      <w:proofErr w:type="spellStart"/>
      <w:r>
        <w:t>startSFN</w:t>
      </w:r>
      <w:proofErr w:type="spellEnd"/>
      <w:r>
        <w:t>.  They think no LS is needed unless there is some spec impact for us.</w:t>
      </w:r>
    </w:p>
    <w:p w14:paraId="4B0CBE32" w14:textId="77777777" w:rsidR="00314CFE" w:rsidRDefault="00314CFE" w:rsidP="00314CFE">
      <w:pPr>
        <w:pStyle w:val="Doc-text2"/>
      </w:pPr>
      <w:r>
        <w:t xml:space="preserve">ZTE indicate that the impact would be </w:t>
      </w:r>
      <w:proofErr w:type="spellStart"/>
      <w:r>
        <w:t>dummifying</w:t>
      </w:r>
      <w:proofErr w:type="spellEnd"/>
      <w:r>
        <w:t xml:space="preserve"> an RRC parameter if the parameter is not needed, and implementing option 1 or option 2 in the RRC field description if it is needed.  They understand we could also let RAN1 clarify it themselves.  In any case they understand that there is nothing related to capture in the MAC.</w:t>
      </w:r>
    </w:p>
    <w:p w14:paraId="42E9607A" w14:textId="77777777" w:rsidR="00314CFE" w:rsidRDefault="00314CFE" w:rsidP="00314CFE">
      <w:pPr>
        <w:pStyle w:val="Doc-text2"/>
      </w:pPr>
      <w:r>
        <w:t>vivo think the LS is beneficial and includes the guidance that from our perspective either RAN1 or RAN2 could capture it.</w:t>
      </w:r>
    </w:p>
    <w:p w14:paraId="0E26F9C5" w14:textId="77777777" w:rsidR="00314CFE" w:rsidRDefault="00314CFE" w:rsidP="00314CFE">
      <w:pPr>
        <w:pStyle w:val="Doc-text2"/>
      </w:pPr>
      <w:r>
        <w:t>MediaTek think the LS is useful to guarantee that RAN1 give us a good reply.</w:t>
      </w:r>
    </w:p>
    <w:p w14:paraId="0848BF0E" w14:textId="77777777" w:rsidR="00314CFE" w:rsidRDefault="00314CFE" w:rsidP="00314CFE">
      <w:pPr>
        <w:pStyle w:val="Doc-text2"/>
      </w:pPr>
      <w:r>
        <w:t>Ericsson also support sending the LS.  ZTE think it is normal 3GPP procedure to notify them, and they consider that RAN1 may not discuss it by themselves since the parameter currently has no RAN1 spec impact.</w:t>
      </w:r>
    </w:p>
    <w:p w14:paraId="69D6304F" w14:textId="77777777" w:rsidR="00314CFE" w:rsidRDefault="00314CFE" w:rsidP="00314CFE">
      <w:pPr>
        <w:pStyle w:val="Doc-text2"/>
      </w:pPr>
      <w:r>
        <w:t>Huawei think since it is a RAN1 parameter and we just copied it from the parameter list, they can discuss it directly.</w:t>
      </w:r>
    </w:p>
    <w:p w14:paraId="590837B1" w14:textId="77777777" w:rsidR="00314CFE" w:rsidRDefault="00314CFE" w:rsidP="00314CFE">
      <w:pPr>
        <w:pStyle w:val="Doc-text2"/>
      </w:pPr>
      <w:r>
        <w:t>Xiaomi support sending an LS; they think we need the clarification.</w:t>
      </w:r>
    </w:p>
    <w:p w14:paraId="2B4D57D8" w14:textId="77777777" w:rsidR="00314CFE" w:rsidRDefault="00314CFE" w:rsidP="00314CFE">
      <w:pPr>
        <w:pStyle w:val="Doc-text2"/>
      </w:pPr>
      <w:r>
        <w:t>Samsung support sending an LS and understand that this is a case where we found an issue in the RAN1 parameter list.  They wonder if there is a discussion history in RAN1 already.  Huawei indicate that the discussion has been offline by email so far.</w:t>
      </w:r>
    </w:p>
    <w:p w14:paraId="512FCB71" w14:textId="77777777" w:rsidR="00314CFE" w:rsidRDefault="00314CFE" w:rsidP="00314CFE">
      <w:pPr>
        <w:pStyle w:val="Doc-text2"/>
      </w:pPr>
      <w:r>
        <w:t xml:space="preserve">Huawei think the LS could be a bit more generic, asking what the purpose of </w:t>
      </w:r>
      <w:proofErr w:type="spellStart"/>
      <w:r>
        <w:t>startSFN</w:t>
      </w:r>
      <w:proofErr w:type="spellEnd"/>
      <w:r>
        <w:t xml:space="preserve"> is without giving them any options.</w:t>
      </w:r>
    </w:p>
    <w:p w14:paraId="319C7CF4" w14:textId="77777777" w:rsidR="00314CFE" w:rsidRDefault="00314CFE" w:rsidP="00314CFE">
      <w:pPr>
        <w:pStyle w:val="Doc-text2"/>
      </w:pPr>
      <w:r>
        <w:t>ZTE do not think a more generic question would be beneficial; they see that we have two well-defined options here along with the question of whether the parameter is needed.  Huawei think there is not consensus on the options.</w:t>
      </w:r>
    </w:p>
    <w:p w14:paraId="5B725A61" w14:textId="77777777" w:rsidR="00314CFE" w:rsidRDefault="00314CFE" w:rsidP="00314CFE">
      <w:pPr>
        <w:pStyle w:val="Doc-text2"/>
      </w:pPr>
      <w:r>
        <w:t xml:space="preserve">CATT think there are two issues, whether the </w:t>
      </w:r>
      <w:proofErr w:type="spellStart"/>
      <w:r>
        <w:t>startSFN</w:t>
      </w:r>
      <w:proofErr w:type="spellEnd"/>
      <w:r>
        <w:t xml:space="preserve"> is required and if so, how to interpret it.  They see that we need to ask the first question, and the second one can be asked in an open way rather than fixing the two options.</w:t>
      </w:r>
    </w:p>
    <w:p w14:paraId="4D022EDA" w14:textId="77777777" w:rsidR="00314CFE" w:rsidRDefault="00314CFE" w:rsidP="00314CFE">
      <w:pPr>
        <w:pStyle w:val="Doc-text2"/>
      </w:pPr>
      <w:r>
        <w:t>Xiaomi wonder if we could say that some companies have two assumptions, so that we do not give an official RAN2 position.  ZTE note that the contents of the LS will be a RAN2 view anyway, but they consider that the two options are examples rather than a restriction on RAN2, so we could ask a generic question about how the parameter is used.</w:t>
      </w:r>
    </w:p>
    <w:p w14:paraId="67CC4572" w14:textId="77777777" w:rsidR="00314CFE" w:rsidRDefault="00314CFE" w:rsidP="00314CFE">
      <w:pPr>
        <w:pStyle w:val="Doc-text2"/>
      </w:pPr>
    </w:p>
    <w:p w14:paraId="229127F8" w14:textId="77777777" w:rsidR="00314CFE" w:rsidRDefault="00314CFE" w:rsidP="00314CFE">
      <w:pPr>
        <w:pStyle w:val="Doc-text2"/>
      </w:pPr>
    </w:p>
    <w:p w14:paraId="35B70ABE" w14:textId="77777777" w:rsidR="00314CFE" w:rsidRDefault="00314CFE" w:rsidP="00314CFE">
      <w:pPr>
        <w:pStyle w:val="EmailDiscussion"/>
        <w:overflowPunct/>
        <w:autoSpaceDE/>
        <w:autoSpaceDN/>
        <w:adjustRightInd/>
        <w:ind w:left="1619" w:hanging="360"/>
        <w:textAlignment w:val="auto"/>
      </w:pPr>
      <w:r>
        <w:t xml:space="preserve">[AT129bis][410][POS] LS to RAN1 on </w:t>
      </w:r>
      <w:proofErr w:type="spellStart"/>
      <w:r>
        <w:t>startSFN</w:t>
      </w:r>
      <w:proofErr w:type="spellEnd"/>
      <w:r>
        <w:t xml:space="preserve"> parameter (ZTE)</w:t>
      </w:r>
    </w:p>
    <w:p w14:paraId="4A23F6F6" w14:textId="77777777" w:rsidR="00314CFE" w:rsidRDefault="00314CFE" w:rsidP="00314CFE">
      <w:pPr>
        <w:pStyle w:val="EmailDiscussion2"/>
      </w:pPr>
      <w:r>
        <w:tab/>
        <w:t xml:space="preserve">Scope: Draft an LS to RAN1 asking if the </w:t>
      </w:r>
      <w:proofErr w:type="spellStart"/>
      <w:r>
        <w:t>startSFN</w:t>
      </w:r>
      <w:proofErr w:type="spellEnd"/>
      <w:r>
        <w:t xml:space="preserve"> parameter is needed, and if so how to interpret it.</w:t>
      </w:r>
    </w:p>
    <w:p w14:paraId="60C61056" w14:textId="77777777" w:rsidR="00314CFE" w:rsidRDefault="00314CFE" w:rsidP="00314CFE">
      <w:pPr>
        <w:pStyle w:val="EmailDiscussion2"/>
      </w:pPr>
      <w:r>
        <w:tab/>
        <w:t>Intended outcome: Approved LS (without CB if possible) in R2-2503087</w:t>
      </w:r>
    </w:p>
    <w:p w14:paraId="296D8C55" w14:textId="77777777" w:rsidR="00314CFE" w:rsidRDefault="00314CFE" w:rsidP="00314CFE">
      <w:pPr>
        <w:pStyle w:val="EmailDiscussion2"/>
      </w:pPr>
      <w:r>
        <w:tab/>
        <w:t>Deadline: Wednesday 2025-04-09 1900 CST</w:t>
      </w:r>
    </w:p>
    <w:p w14:paraId="6AAD7197" w14:textId="77777777" w:rsidR="00314CFE" w:rsidRDefault="00314CFE" w:rsidP="00314CFE">
      <w:pPr>
        <w:pStyle w:val="EmailDiscussion2"/>
      </w:pPr>
    </w:p>
    <w:p w14:paraId="1AEBB075" w14:textId="78C57DE8" w:rsidR="00314CFE" w:rsidRDefault="00314CFE" w:rsidP="00314CFE">
      <w:pPr>
        <w:pStyle w:val="Doc-title"/>
      </w:pPr>
      <w:r w:rsidRPr="00AD3079">
        <w:t>R2-2503087</w:t>
      </w:r>
      <w:r>
        <w:tab/>
      </w:r>
      <w:r w:rsidRPr="00F97284">
        <w:t>LS on the startSFN parameter for positioning SRS with TX frequency hopping</w:t>
      </w:r>
      <w:r>
        <w:tab/>
        <w:t>ZTE Corporation</w:t>
      </w:r>
      <w:r>
        <w:tab/>
        <w:t>LS out</w:t>
      </w:r>
      <w:r>
        <w:tab/>
        <w:t>Rel-18</w:t>
      </w:r>
      <w:r>
        <w:tab/>
        <w:t>NR_pos_enh2-Core</w:t>
      </w:r>
      <w:r>
        <w:tab/>
        <w:t>To:RAN1</w:t>
      </w:r>
    </w:p>
    <w:p w14:paraId="5EDD42FB" w14:textId="77777777" w:rsidR="00314CFE" w:rsidRPr="00F97284" w:rsidRDefault="00314CFE" w:rsidP="00314CFE">
      <w:pPr>
        <w:pStyle w:val="Agreement"/>
        <w:tabs>
          <w:tab w:val="clear" w:pos="9990"/>
        </w:tabs>
        <w:overflowPunct/>
        <w:autoSpaceDE/>
        <w:autoSpaceDN/>
        <w:adjustRightInd/>
        <w:ind w:left="1619" w:hanging="360"/>
        <w:textAlignment w:val="auto"/>
      </w:pPr>
      <w:r>
        <w:t>Approved (email discussion [AT129bis][410])</w:t>
      </w:r>
    </w:p>
    <w:p w14:paraId="695F8626" w14:textId="77777777" w:rsidR="00314CFE" w:rsidRPr="004535EA" w:rsidRDefault="00314CFE" w:rsidP="00314CFE">
      <w:pPr>
        <w:pStyle w:val="Doc-text2"/>
      </w:pPr>
    </w:p>
    <w:p w14:paraId="10AA6063" w14:textId="590E6842" w:rsidR="00314CFE" w:rsidRDefault="00314CFE" w:rsidP="00314CFE">
      <w:pPr>
        <w:pStyle w:val="Doc-title"/>
      </w:pPr>
      <w:r w:rsidRPr="00AD3079">
        <w:t>R2-2502080</w:t>
      </w:r>
      <w:r>
        <w:tab/>
        <w:t>Correction on SRS hopping in positioning</w:t>
      </w:r>
      <w:r>
        <w:tab/>
        <w:t>ZTE Corporation, Ericsson, CATT, Samsung, vivo, Xiaomi, Qualcomm, Lenovo</w:t>
      </w:r>
      <w:r>
        <w:tab/>
        <w:t>CR</w:t>
      </w:r>
      <w:r>
        <w:tab/>
        <w:t>Rel-18</w:t>
      </w:r>
      <w:r>
        <w:tab/>
        <w:t>38.321</w:t>
      </w:r>
      <w:r>
        <w:tab/>
        <w:t>18.5.0</w:t>
      </w:r>
      <w:r>
        <w:tab/>
        <w:t>2031</w:t>
      </w:r>
      <w:r>
        <w:tab/>
        <w:t>2</w:t>
      </w:r>
      <w:r>
        <w:tab/>
        <w:t>F</w:t>
      </w:r>
      <w:r>
        <w:tab/>
        <w:t>NR_pos_enh2-Core</w:t>
      </w:r>
      <w:r>
        <w:tab/>
        <w:t>R2-2501428</w:t>
      </w:r>
    </w:p>
    <w:p w14:paraId="73405DC0" w14:textId="77777777" w:rsidR="00314CFE" w:rsidRPr="006D3BE0" w:rsidRDefault="00314CFE" w:rsidP="00314CFE">
      <w:pPr>
        <w:pStyle w:val="Agreement"/>
        <w:tabs>
          <w:tab w:val="clear" w:pos="9990"/>
        </w:tabs>
        <w:overflowPunct/>
        <w:autoSpaceDE/>
        <w:autoSpaceDN/>
        <w:adjustRightInd/>
        <w:ind w:left="1619" w:hanging="360"/>
        <w:textAlignment w:val="auto"/>
      </w:pPr>
      <w:r>
        <w:t>Postponed (will be seen again related to agreement below)</w:t>
      </w:r>
    </w:p>
    <w:p w14:paraId="075979E7" w14:textId="77777777" w:rsidR="00314CFE" w:rsidRDefault="00314CFE" w:rsidP="00314CFE">
      <w:pPr>
        <w:pStyle w:val="Doc-text2"/>
      </w:pPr>
    </w:p>
    <w:p w14:paraId="0EA63CCE" w14:textId="77777777" w:rsidR="00314CFE" w:rsidRDefault="00314CFE" w:rsidP="00314CFE">
      <w:pPr>
        <w:pStyle w:val="Doc-text2"/>
      </w:pPr>
      <w:r>
        <w:t>Discussion:</w:t>
      </w:r>
    </w:p>
    <w:p w14:paraId="1A7772EB" w14:textId="77777777" w:rsidR="00314CFE" w:rsidRDefault="00314CFE" w:rsidP="00314CFE">
      <w:pPr>
        <w:pStyle w:val="Doc-text2"/>
      </w:pPr>
      <w:r>
        <w:t xml:space="preserve">Huawei think we should wait for a reply to the LS.  ZTE understand that there is no link between the </w:t>
      </w:r>
      <w:proofErr w:type="spellStart"/>
      <w:r>
        <w:t>startSFN</w:t>
      </w:r>
      <w:proofErr w:type="spellEnd"/>
      <w:r>
        <w:t xml:space="preserve"> issue and this CR, which just removes the UTW calculation.</w:t>
      </w:r>
    </w:p>
    <w:p w14:paraId="7380712B" w14:textId="77777777" w:rsidR="00314CFE" w:rsidRDefault="00314CFE" w:rsidP="00314CFE">
      <w:pPr>
        <w:pStyle w:val="Doc-text2"/>
      </w:pPr>
      <w:r>
        <w:t>CATT understand that there is no MAC spec impact from the LS, so they see no dependency for this CR.</w:t>
      </w:r>
    </w:p>
    <w:p w14:paraId="2182699F" w14:textId="77777777" w:rsidR="00314CFE" w:rsidRDefault="00314CFE" w:rsidP="00314CFE">
      <w:pPr>
        <w:pStyle w:val="Doc-text2"/>
      </w:pPr>
      <w:r>
        <w:t>Samsung agree with ZTE and CATT.  Xiaomi also agree and think the impact from the LS will just be to RRC.</w:t>
      </w:r>
    </w:p>
    <w:p w14:paraId="231ABAED" w14:textId="77777777" w:rsidR="00314CFE" w:rsidRDefault="00314CFE" w:rsidP="00314CFE">
      <w:pPr>
        <w:pStyle w:val="Doc-text2"/>
      </w:pPr>
      <w:r>
        <w:t xml:space="preserve">Huawei think the formula for calculating the window will depend on RAN1’s answer, wherever it is captured.  ZTE think whether to capture the formula in MAC is quite independent of whether the </w:t>
      </w:r>
      <w:proofErr w:type="spellStart"/>
      <w:r>
        <w:t>startSFN</w:t>
      </w:r>
      <w:proofErr w:type="spellEnd"/>
      <w:r>
        <w:t xml:space="preserve"> is needed.</w:t>
      </w:r>
    </w:p>
    <w:p w14:paraId="5381D87C" w14:textId="77777777" w:rsidR="00314CFE" w:rsidRDefault="00314CFE" w:rsidP="00314CFE">
      <w:pPr>
        <w:pStyle w:val="Doc-text2"/>
      </w:pPr>
      <w:r>
        <w:t>Ericsson think what is currently captured in the MAC does not work and it would be better to remove it.  Huawei indicate that it appears to be not aligned with the RRC because of the combined parameter structure, but it could be edited for clarity.</w:t>
      </w:r>
    </w:p>
    <w:p w14:paraId="375AE457" w14:textId="77777777" w:rsidR="00314CFE" w:rsidRDefault="00314CFE" w:rsidP="00314CFE">
      <w:pPr>
        <w:pStyle w:val="Doc-text2"/>
      </w:pPr>
      <w:r>
        <w:t>ZTE think we are repeating last meeting’s discussion.  They do not see that this formula is really control of PHY in the sense that we usually do it from MAC, and they note that the RAN1 spec quotes the RRC parameter, not anything from the MAC.</w:t>
      </w:r>
    </w:p>
    <w:p w14:paraId="34F6A889" w14:textId="77777777" w:rsidR="00314CFE" w:rsidRDefault="00314CFE" w:rsidP="00314CFE">
      <w:pPr>
        <w:pStyle w:val="Doc-text2"/>
      </w:pPr>
      <w:r>
        <w:t>Huawei think that their point on the modelling is not answered by proponents of the CR; the boundaries of windows are always calculated in the MAC and used as control for the PHY, and they do not see why we change the modelling paradigm a long time after the freeze.</w:t>
      </w:r>
    </w:p>
    <w:p w14:paraId="75AC5BD2" w14:textId="77777777" w:rsidR="00314CFE" w:rsidRDefault="00314CFE" w:rsidP="00314CFE">
      <w:pPr>
        <w:pStyle w:val="Doc-text2"/>
      </w:pPr>
      <w:r>
        <w:t>vivo agree that MAC can control PHY for specific features, e.g., when there is a timer, but in this case they do not see the need for MAC control; the PHY can send SRS under the control of RRC.</w:t>
      </w:r>
    </w:p>
    <w:p w14:paraId="704B6F23" w14:textId="77777777" w:rsidR="00314CFE" w:rsidRDefault="00314CFE" w:rsidP="00314CFE">
      <w:pPr>
        <w:pStyle w:val="Doc-text2"/>
      </w:pPr>
      <w:r>
        <w:t>CATT agree with vivo, and they note that there is a time window in LPP as well with no MAC control.</w:t>
      </w:r>
    </w:p>
    <w:p w14:paraId="18F388A1" w14:textId="77777777" w:rsidR="00314CFE" w:rsidRDefault="00314CFE" w:rsidP="00314CFE">
      <w:pPr>
        <w:pStyle w:val="Doc-text2"/>
      </w:pPr>
      <w:r>
        <w:t>Huawei agree that the window can be used directly without a timer, but they see that the split should be that the window is defined in MAC and the SRS behaviour within the window in PHY; they see LPP as a different case because there are multiple layers in between and the behaviour is not visible to the MAC layer.</w:t>
      </w:r>
    </w:p>
    <w:p w14:paraId="51CD4627" w14:textId="77777777" w:rsidR="00314CFE" w:rsidRDefault="00314CFE" w:rsidP="00314CFE">
      <w:pPr>
        <w:pStyle w:val="Doc-text2"/>
      </w:pPr>
      <w:r>
        <w:t>Qualcomm note that the window does not control the SRS transmission but only tells where collisions may happen; they understand that this could be specified in RRC and it is not a “control” function of MAC.</w:t>
      </w:r>
    </w:p>
    <w:p w14:paraId="4B0932D0" w14:textId="77777777" w:rsidR="00314CFE" w:rsidRDefault="00314CFE" w:rsidP="00314CFE">
      <w:pPr>
        <w:pStyle w:val="Doc-text2"/>
      </w:pPr>
      <w:r>
        <w:t>ZTE indicate that this issue was overlooked in the running CR stage and there were no related comments at the time, which they consider a mistake.  They see that the point of the MAC control is to let it control timers, and here there is no timer.  Huawei think a timer is just one model of a way to specify the window, and they wonder if we could reach a middle ground without a major change to the spec.</w:t>
      </w:r>
    </w:p>
    <w:p w14:paraId="3AEF3DF0" w14:textId="77777777" w:rsidR="00314CFE" w:rsidRDefault="00314CFE" w:rsidP="00314CFE">
      <w:pPr>
        <w:pStyle w:val="Doc-text2"/>
      </w:pPr>
      <w:r>
        <w:t>Ericsson think we should take the CR.</w:t>
      </w:r>
    </w:p>
    <w:p w14:paraId="0727FB01" w14:textId="77777777" w:rsidR="00314CFE" w:rsidRDefault="00314CFE" w:rsidP="00314CFE">
      <w:pPr>
        <w:pStyle w:val="Doc-text2"/>
      </w:pPr>
      <w:r>
        <w:t xml:space="preserve">ZTE think where we would capture the formula may depend on RAN1’s reply, and the only part that may need clarification is </w:t>
      </w:r>
      <w:proofErr w:type="spellStart"/>
      <w:r>
        <w:t>startSFN</w:t>
      </w:r>
      <w:proofErr w:type="spellEnd"/>
      <w:r>
        <w:t xml:space="preserve">, not the whole formula.  They see that the formula is not really needed in the spec, but if RAN1 has a request to specify the </w:t>
      </w:r>
      <w:proofErr w:type="spellStart"/>
      <w:r>
        <w:t>startSFN</w:t>
      </w:r>
      <w:proofErr w:type="spellEnd"/>
      <w:r>
        <w:t xml:space="preserve"> behaviour, something could be needed.</w:t>
      </w:r>
    </w:p>
    <w:p w14:paraId="23D50E89" w14:textId="77777777" w:rsidR="00314CFE" w:rsidRDefault="00314CFE" w:rsidP="00314CFE">
      <w:pPr>
        <w:pStyle w:val="Doc-text2"/>
      </w:pPr>
      <w:r>
        <w:t>Huawei disagree with ZTE’s comment, because they think the parameter does not mean anything the PHY without being translated to slots.</w:t>
      </w:r>
    </w:p>
    <w:p w14:paraId="3F9B67F3" w14:textId="77777777" w:rsidR="00314CFE" w:rsidRDefault="00314CFE" w:rsidP="00314CFE">
      <w:pPr>
        <w:pStyle w:val="Doc-text2"/>
      </w:pPr>
      <w:r>
        <w:t>CATT understand that the RRC can specify where the window starts and its duration and periodicity, as we already do with LPP, and RAN1 specs already capture how the PHY signals are sent, so they see no role for the MAC.  Huawei understand that the start parameter is not there in RRC.</w:t>
      </w:r>
    </w:p>
    <w:p w14:paraId="47EFA85F" w14:textId="77777777" w:rsidR="00314CFE" w:rsidRDefault="00314CFE" w:rsidP="00314CFE">
      <w:pPr>
        <w:pStyle w:val="Doc-text2"/>
      </w:pPr>
      <w:r>
        <w:t>vivo think we could agree that RRC will capture how to calculate the timing of the window, and there are similar descriptions already (SMTC, measurement gap), so maybe we could agree now to capture it in RRC.</w:t>
      </w:r>
    </w:p>
    <w:p w14:paraId="501B2F35" w14:textId="77777777" w:rsidR="00314CFE" w:rsidRDefault="00314CFE" w:rsidP="00314CFE">
      <w:pPr>
        <w:pStyle w:val="Doc-text2"/>
      </w:pPr>
      <w:r>
        <w:t>Huawei understand that the SMTC and measurement gap are specified in RRC because they control RRC functionality and there is no involvement of lower layers.</w:t>
      </w:r>
    </w:p>
    <w:p w14:paraId="3DEEF745" w14:textId="77777777" w:rsidR="00314CFE" w:rsidRDefault="00314CFE" w:rsidP="00314CFE">
      <w:pPr>
        <w:pStyle w:val="Doc-text2"/>
      </w:pPr>
      <w:r>
        <w:t xml:space="preserve">CATT understand that with </w:t>
      </w:r>
      <w:proofErr w:type="spellStart"/>
      <w:r>
        <w:t>startSFN</w:t>
      </w:r>
      <w:proofErr w:type="spellEnd"/>
      <w:r>
        <w:t xml:space="preserve"> in RRC, the start information is there and the periodicity and offset define where the window is after the start.  Huawei do not think the </w:t>
      </w:r>
      <w:proofErr w:type="spellStart"/>
      <w:r>
        <w:t>startSFN</w:t>
      </w:r>
      <w:proofErr w:type="spellEnd"/>
      <w:r>
        <w:t xml:space="preserve"> defines when the window starts; it is a reference SFN for the periodicity and offset, and here we do not need a reference SFN.</w:t>
      </w:r>
    </w:p>
    <w:p w14:paraId="1390E4F1" w14:textId="77777777" w:rsidR="00314CFE" w:rsidRDefault="00314CFE" w:rsidP="00314CFE">
      <w:pPr>
        <w:pStyle w:val="Doc-text2"/>
      </w:pPr>
      <w:r>
        <w:t xml:space="preserve">CATT wonder what the MAC behaviour for </w:t>
      </w:r>
      <w:proofErr w:type="spellStart"/>
      <w:r>
        <w:t>startSFN</w:t>
      </w:r>
      <w:proofErr w:type="spellEnd"/>
      <w:r>
        <w:t xml:space="preserve"> would be.  Huawei indicate that it would be part of the formula.</w:t>
      </w:r>
    </w:p>
    <w:p w14:paraId="38ABA0FB" w14:textId="77777777" w:rsidR="00314CFE" w:rsidRDefault="00314CFE" w:rsidP="00314CFE">
      <w:pPr>
        <w:pStyle w:val="Doc-text2"/>
      </w:pPr>
      <w:r>
        <w:t>Qualcomm think this is just a window for collision; it does not control any behaviour in PHY or MAC, and they do not see the related MAC functionality in comparison to other examples where we have window calculations in MAC.</w:t>
      </w:r>
    </w:p>
    <w:p w14:paraId="2B4B9633" w14:textId="77777777" w:rsidR="00314CFE" w:rsidRDefault="00314CFE" w:rsidP="00314CFE">
      <w:pPr>
        <w:pStyle w:val="Doc-text2"/>
      </w:pPr>
      <w:r>
        <w:t>Samsung share Qualcomm’s view and think if we want to model the window boundaries in MAC, we would expect a more detailed indication from MAC to PHY with procedural text in PHY.</w:t>
      </w:r>
    </w:p>
    <w:p w14:paraId="0DCDF447" w14:textId="77777777" w:rsidR="00314CFE" w:rsidRDefault="00314CFE" w:rsidP="00314CFE">
      <w:pPr>
        <w:pStyle w:val="Doc-text2"/>
      </w:pPr>
      <w:r>
        <w:t>ZTE think if we take this in the MAC layer, we would expect PPW indication in the MAC layer as well, and here there is no control by the MAC, only information to PHY about the window boundaries.</w:t>
      </w:r>
    </w:p>
    <w:p w14:paraId="312101CA" w14:textId="77777777" w:rsidR="00314CFE" w:rsidRDefault="00314CFE" w:rsidP="00314CFE">
      <w:pPr>
        <w:pStyle w:val="Doc-text2"/>
      </w:pPr>
      <w:r>
        <w:t>Huawei indicate that there is no explicit procedural behaviour, only an indication of the start and end of the window, but they understand that it is implicit, and there are explicit PHY dependencies for the UE behaviour inside and outside the window.</w:t>
      </w:r>
    </w:p>
    <w:p w14:paraId="5A4E6C7C" w14:textId="77777777" w:rsidR="00314CFE" w:rsidRDefault="00314CFE" w:rsidP="00314CFE">
      <w:pPr>
        <w:pStyle w:val="Doc-text2"/>
      </w:pPr>
      <w:r>
        <w:t>Qualcomm understand that there is no “</w:t>
      </w:r>
      <w:proofErr w:type="spellStart"/>
      <w:r>
        <w:t>endSFN</w:t>
      </w:r>
      <w:proofErr w:type="spellEnd"/>
      <w:r>
        <w:t>” defining the end of the window.  Huawei indicate that the duration defines the end, and it could be modelled as a timer or in other ways.</w:t>
      </w:r>
    </w:p>
    <w:p w14:paraId="0DA4C38A" w14:textId="77777777" w:rsidR="00314CFE" w:rsidRDefault="00314CFE" w:rsidP="00314CFE">
      <w:pPr>
        <w:pStyle w:val="Doc-text2"/>
      </w:pPr>
      <w:r>
        <w:t>ZTE think we have discussed already for a long time and companies have had chances to take everything into account.</w:t>
      </w:r>
    </w:p>
    <w:p w14:paraId="04EE4D98" w14:textId="77777777" w:rsidR="00314CFE" w:rsidRDefault="00314CFE" w:rsidP="00314CFE">
      <w:pPr>
        <w:pStyle w:val="Doc-text2"/>
      </w:pPr>
      <w:r>
        <w:t>Huawei understand that the RRC description is incomplete without the formula, and it must be in upper layers, but they would be open to capturing it elsewhere.  ZTE see that the formula just translates the field description wording.</w:t>
      </w:r>
    </w:p>
    <w:p w14:paraId="45236622" w14:textId="77777777" w:rsidR="00314CFE" w:rsidRDefault="00314CFE" w:rsidP="00314CFE">
      <w:pPr>
        <w:pStyle w:val="Doc-text2"/>
      </w:pPr>
      <w:r>
        <w:t>CATT agree that the RRC parameters can be clarified in RRC, including the formula if necessary.</w:t>
      </w:r>
    </w:p>
    <w:p w14:paraId="7A11FCBE" w14:textId="77777777" w:rsidR="00314CFE" w:rsidRDefault="00314CFE" w:rsidP="00314CFE">
      <w:pPr>
        <w:pStyle w:val="Doc-text2"/>
      </w:pPr>
      <w:r>
        <w:t>Qualcomm understand that we will capture the meaning of the parameters in RRC once we have the RAN1 reply.  They see this as a modelling discussion.</w:t>
      </w:r>
    </w:p>
    <w:p w14:paraId="1F19EF6D" w14:textId="77777777" w:rsidR="00314CFE" w:rsidRDefault="00314CFE" w:rsidP="00314CFE">
      <w:pPr>
        <w:pStyle w:val="Doc-text2"/>
      </w:pPr>
    </w:p>
    <w:p w14:paraId="4102D960"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w:t>
      </w:r>
    </w:p>
    <w:p w14:paraId="255A1B3B" w14:textId="77777777" w:rsidR="00314CFE" w:rsidRPr="002126FA" w:rsidRDefault="00314CFE" w:rsidP="00314CFE">
      <w:pPr>
        <w:pStyle w:val="Doc-text2"/>
        <w:pBdr>
          <w:top w:val="single" w:sz="4" w:space="1" w:color="auto"/>
          <w:left w:val="single" w:sz="4" w:space="4" w:color="auto"/>
          <w:bottom w:val="single" w:sz="4" w:space="1" w:color="auto"/>
          <w:right w:val="single" w:sz="4" w:space="4" w:color="auto"/>
        </w:pBdr>
      </w:pPr>
      <w:r>
        <w:t xml:space="preserve">The definition of the UTW boundaries is captured in RRC field descriptions, including the formula which will be added once we have the RAN1 reply on </w:t>
      </w:r>
      <w:proofErr w:type="spellStart"/>
      <w:r>
        <w:t>startSFN</w:t>
      </w:r>
      <w:proofErr w:type="spellEnd"/>
      <w:r>
        <w:t>.  The CR in R2-2502080 will be implemented in the next meeting (removal of section 5.32 from MAC).</w:t>
      </w:r>
    </w:p>
    <w:p w14:paraId="0CD37ABB" w14:textId="77777777" w:rsidR="00314CFE" w:rsidRPr="00273086" w:rsidRDefault="00314CFE" w:rsidP="00314CFE">
      <w:pPr>
        <w:pStyle w:val="Doc-text2"/>
      </w:pPr>
    </w:p>
    <w:p w14:paraId="281818AC" w14:textId="77777777" w:rsidR="00314CFE" w:rsidRDefault="00314CFE" w:rsidP="00314CFE">
      <w:pPr>
        <w:pStyle w:val="Comments"/>
      </w:pPr>
      <w:bookmarkStart w:id="358" w:name="_Toc158241572"/>
      <w:r>
        <w:t>Not treated (over tdoc quota)</w:t>
      </w:r>
    </w:p>
    <w:p w14:paraId="3F7755ED" w14:textId="7F446841" w:rsidR="00314CFE" w:rsidRDefault="00314CFE" w:rsidP="00314CFE">
      <w:pPr>
        <w:pStyle w:val="Doc-title"/>
      </w:pPr>
      <w:r w:rsidRPr="00AD3079">
        <w:t>R2-2502078</w:t>
      </w:r>
      <w:r>
        <w:tab/>
        <w:t>Correction to UTW for positioning SRS frequency hopping</w:t>
      </w:r>
      <w:r>
        <w:tab/>
        <w:t>Huawei, HiSilicon</w:t>
      </w:r>
      <w:r>
        <w:tab/>
        <w:t>CR</w:t>
      </w:r>
      <w:r>
        <w:tab/>
        <w:t>Rel-18</w:t>
      </w:r>
      <w:r>
        <w:tab/>
        <w:t>38.321</w:t>
      </w:r>
      <w:r>
        <w:tab/>
        <w:t>18.5.0</w:t>
      </w:r>
      <w:r>
        <w:tab/>
        <w:t>2058</w:t>
      </w:r>
      <w:r>
        <w:tab/>
        <w:t>D</w:t>
      </w:r>
      <w:r>
        <w:tab/>
        <w:t>NR_pos_enh2-Core</w:t>
      </w:r>
    </w:p>
    <w:p w14:paraId="3057E822" w14:textId="77777777" w:rsidR="000B1150" w:rsidRPr="000B1150" w:rsidRDefault="000B1150" w:rsidP="000B1150">
      <w:pPr>
        <w:pStyle w:val="Doc-text2"/>
      </w:pPr>
    </w:p>
    <w:p w14:paraId="60283DF6" w14:textId="77777777" w:rsidR="00314CFE" w:rsidRPr="00DB2F94" w:rsidRDefault="00314CFE" w:rsidP="00314CFE">
      <w:pPr>
        <w:pStyle w:val="Heading3"/>
      </w:pPr>
      <w:bookmarkStart w:id="359" w:name="_Toc195718080"/>
      <w:bookmarkStart w:id="360" w:name="_Toc197680053"/>
      <w:r w:rsidRPr="00DB2F94">
        <w:t>7.</w:t>
      </w:r>
      <w:r>
        <w:t>1</w:t>
      </w:r>
      <w:r w:rsidRPr="00DB2F94">
        <w:t>.</w:t>
      </w:r>
      <w:r>
        <w:t>7</w:t>
      </w:r>
      <w:r w:rsidRPr="00DB2F94">
        <w:tab/>
        <w:t>Corrections to other specifications</w:t>
      </w:r>
      <w:bookmarkEnd w:id="358"/>
      <w:bookmarkEnd w:id="359"/>
      <w:bookmarkEnd w:id="360"/>
    </w:p>
    <w:p w14:paraId="02DDF08B" w14:textId="77777777" w:rsidR="00314CFE" w:rsidRPr="00DB2F94" w:rsidRDefault="00314CFE" w:rsidP="00314CFE">
      <w:pPr>
        <w:pStyle w:val="Comments"/>
      </w:pPr>
      <w:r w:rsidRPr="00DB2F94">
        <w:t>Impact to any specifications not identified above.</w:t>
      </w:r>
    </w:p>
    <w:p w14:paraId="1761C6BC" w14:textId="77777777" w:rsidR="00314CFE" w:rsidRPr="00DB2F94" w:rsidRDefault="00314CFE" w:rsidP="00314CFE">
      <w:pPr>
        <w:pStyle w:val="Comments"/>
      </w:pPr>
    </w:p>
    <w:p w14:paraId="6C8B003F" w14:textId="77777777" w:rsidR="00E539D7" w:rsidRPr="00DB2F94" w:rsidRDefault="00E539D7" w:rsidP="00E539D7">
      <w:pPr>
        <w:pStyle w:val="Heading2"/>
      </w:pPr>
      <w:bookmarkStart w:id="361" w:name="_Toc195718081"/>
      <w:bookmarkStart w:id="362" w:name="_Toc197680054"/>
      <w:r w:rsidRPr="00DB2F94">
        <w:t>7.</w:t>
      </w:r>
      <w:r>
        <w:t>2</w:t>
      </w:r>
      <w:r w:rsidRPr="00DB2F94">
        <w:tab/>
        <w:t>Further NR mobility enhancements</w:t>
      </w:r>
      <w:bookmarkEnd w:id="361"/>
      <w:bookmarkEnd w:id="362"/>
    </w:p>
    <w:p w14:paraId="2B9565DA" w14:textId="77777777" w:rsidR="00E539D7" w:rsidRPr="00DB2F94" w:rsidRDefault="00E539D7" w:rsidP="00E539D7">
      <w:pPr>
        <w:pStyle w:val="Comments"/>
      </w:pPr>
      <w:r w:rsidRPr="00DB2F94">
        <w:t>(NR_Mob_enh2-Core; leading WG: RAN2; REL-18; WID:RP-233970)</w:t>
      </w:r>
    </w:p>
    <w:p w14:paraId="1D712481" w14:textId="77777777" w:rsidR="00E539D7" w:rsidRPr="00DB2F94" w:rsidRDefault="00E539D7" w:rsidP="00E539D7">
      <w:pPr>
        <w:pStyle w:val="Comments"/>
      </w:pPr>
      <w:r w:rsidRPr="00DB2F94">
        <w:t>Time budget: 0 TU)</w:t>
      </w:r>
    </w:p>
    <w:p w14:paraId="18922735" w14:textId="77777777" w:rsidR="00E539D7" w:rsidRPr="00DB2F94" w:rsidRDefault="00E539D7" w:rsidP="00E539D7">
      <w:pPr>
        <w:pStyle w:val="Comments"/>
      </w:pPr>
      <w:r>
        <w:t>M</w:t>
      </w:r>
      <w:r w:rsidRPr="00DB2F94">
        <w:t>inor and editorial issues should be coordinated with the CR rapporteur.</w:t>
      </w:r>
      <w:r>
        <w:t xml:space="preserve"> </w:t>
      </w:r>
      <w:r w:rsidRPr="00DB2F94">
        <w:t>Note RRC CR</w:t>
      </w:r>
      <w:r>
        <w:t xml:space="preserve"> and MAC CR</w:t>
      </w:r>
      <w:r w:rsidRPr="00DB2F94">
        <w:t xml:space="preserve"> rapporteurs</w:t>
      </w:r>
      <w:r>
        <w:t>’</w:t>
      </w:r>
      <w:r w:rsidRPr="00DB2F94">
        <w:t xml:space="preserve"> summary and suggestion (based on the submitted contributions) may be provided.</w:t>
      </w:r>
    </w:p>
    <w:p w14:paraId="39F6D487" w14:textId="77777777" w:rsidR="00E539D7" w:rsidRPr="00DB2F94" w:rsidRDefault="00E539D7" w:rsidP="00E539D7">
      <w:pPr>
        <w:pStyle w:val="Comments"/>
      </w:pPr>
      <w:r w:rsidRPr="00DB2F94">
        <w:t xml:space="preserve">Tdoc Limitation: </w:t>
      </w:r>
      <w:r>
        <w:t>1</w:t>
      </w:r>
      <w:r w:rsidRPr="00DB2F94">
        <w:t xml:space="preserve"> tdocs.</w:t>
      </w:r>
    </w:p>
    <w:p w14:paraId="4D440254" w14:textId="77777777" w:rsidR="00E539D7" w:rsidRDefault="00E539D7" w:rsidP="00E539D7">
      <w:pPr>
        <w:pStyle w:val="Comments"/>
      </w:pPr>
    </w:p>
    <w:p w14:paraId="273EE318" w14:textId="77777777" w:rsidR="00415F54" w:rsidRDefault="00415F54" w:rsidP="00415F54">
      <w:pPr>
        <w:pStyle w:val="Comments"/>
      </w:pPr>
    </w:p>
    <w:p w14:paraId="329ADF4B" w14:textId="77777777" w:rsidR="00415F54" w:rsidRDefault="00415F54" w:rsidP="00415F54">
      <w:pPr>
        <w:pStyle w:val="Doc-title"/>
        <w:rPr>
          <w:rFonts w:eastAsia="Malgun Gothic"/>
          <w:lang w:eastAsia="ko-KR"/>
        </w:rPr>
      </w:pPr>
      <w:r>
        <w:t>R2-2501730</w:t>
      </w:r>
      <w:r>
        <w:tab/>
        <w:t>Reply LS on L3 measurement based LTM support over F1 (R3-250879; contact: Vodafone)</w:t>
      </w:r>
      <w:r>
        <w:tab/>
        <w:t>RAN3</w:t>
      </w:r>
      <w:r>
        <w:tab/>
        <w:t>LS in</w:t>
      </w:r>
      <w:r>
        <w:tab/>
        <w:t>Rel-18</w:t>
      </w:r>
      <w:r>
        <w:tab/>
        <w:t>NR_Mob_enh2-Core</w:t>
      </w:r>
      <w:r>
        <w:tab/>
        <w:t>To:RAN2</w:t>
      </w:r>
      <w:r>
        <w:tab/>
        <w:t>Cc:RAN4, RAN</w:t>
      </w:r>
    </w:p>
    <w:p w14:paraId="7A751656" w14:textId="77777777" w:rsidR="00415F54" w:rsidRPr="00E45D27" w:rsidRDefault="00415F54" w:rsidP="00415F54">
      <w:pPr>
        <w:pStyle w:val="Agreement"/>
        <w:tabs>
          <w:tab w:val="clear" w:pos="1619"/>
          <w:tab w:val="clear" w:pos="9990"/>
          <w:tab w:val="num" w:pos="1800"/>
        </w:tabs>
        <w:overflowPunct/>
        <w:autoSpaceDE/>
        <w:autoSpaceDN/>
        <w:adjustRightInd/>
        <w:ind w:left="1800" w:hanging="360"/>
        <w:textAlignment w:val="auto"/>
        <w:rPr>
          <w:rFonts w:cs="Arial"/>
        </w:rPr>
      </w:pPr>
      <w:bookmarkStart w:id="363" w:name="_Hlk195192277"/>
      <w:r w:rsidRPr="00E45D27">
        <w:rPr>
          <w:rFonts w:eastAsia="Malgun Gothic" w:cs="Arial"/>
          <w:lang w:eastAsia="ko-KR"/>
        </w:rPr>
        <w:t>Noted.</w:t>
      </w:r>
    </w:p>
    <w:bookmarkEnd w:id="363"/>
    <w:p w14:paraId="78E6D621" w14:textId="77777777" w:rsidR="00415F54" w:rsidRPr="00E45D27" w:rsidRDefault="00415F54" w:rsidP="00415F54">
      <w:pPr>
        <w:pStyle w:val="Doc-text2"/>
        <w:rPr>
          <w:rFonts w:eastAsia="Malgun Gothic"/>
          <w:lang w:eastAsia="ko-KR"/>
        </w:rPr>
      </w:pPr>
    </w:p>
    <w:p w14:paraId="4AB1979D" w14:textId="77777777" w:rsidR="00415F54" w:rsidRDefault="00415F54" w:rsidP="00415F54">
      <w:pPr>
        <w:pStyle w:val="Doc-title"/>
        <w:rPr>
          <w:rFonts w:eastAsia="Malgun Gothic"/>
          <w:lang w:eastAsia="ko-KR"/>
        </w:rPr>
      </w:pPr>
      <w:r>
        <w:t>R2-2501748</w:t>
      </w:r>
      <w:r>
        <w:tab/>
        <w:t>Reply LS on L3 measurement based LTM support over F1 (RP-250790; contact: Vodafone)</w:t>
      </w:r>
      <w:r>
        <w:tab/>
        <w:t>RAN</w:t>
      </w:r>
      <w:r>
        <w:tab/>
        <w:t>LS in</w:t>
      </w:r>
      <w:r>
        <w:tab/>
        <w:t>Rel-18</w:t>
      </w:r>
      <w:r>
        <w:tab/>
        <w:t>NR_Mob_enh2-Core</w:t>
      </w:r>
      <w:r>
        <w:tab/>
        <w:t>To:RAN3</w:t>
      </w:r>
      <w:r>
        <w:tab/>
        <w:t>Cc:RAN2, RAN4</w:t>
      </w:r>
    </w:p>
    <w:p w14:paraId="1A1243F8" w14:textId="77777777" w:rsidR="00415F54" w:rsidRPr="00E45D27" w:rsidRDefault="00415F54" w:rsidP="00415F54">
      <w:pPr>
        <w:pStyle w:val="Agreement"/>
        <w:tabs>
          <w:tab w:val="clear" w:pos="1619"/>
          <w:tab w:val="clear" w:pos="9990"/>
          <w:tab w:val="num" w:pos="1800"/>
        </w:tabs>
        <w:overflowPunct/>
        <w:autoSpaceDE/>
        <w:autoSpaceDN/>
        <w:adjustRightInd/>
        <w:ind w:left="1800" w:hanging="360"/>
        <w:textAlignment w:val="auto"/>
        <w:rPr>
          <w:rFonts w:cs="Arial"/>
        </w:rPr>
      </w:pPr>
      <w:r w:rsidRPr="00E45D27">
        <w:rPr>
          <w:rFonts w:eastAsia="Malgun Gothic" w:cs="Arial"/>
          <w:lang w:eastAsia="ko-KR"/>
        </w:rPr>
        <w:t>Noted.</w:t>
      </w:r>
    </w:p>
    <w:p w14:paraId="49C64414" w14:textId="77777777" w:rsidR="00415F54" w:rsidRDefault="00415F54" w:rsidP="00415F54">
      <w:pPr>
        <w:pStyle w:val="Doc-title"/>
        <w:rPr>
          <w:rFonts w:eastAsia="Malgun Gothic"/>
          <w:lang w:eastAsia="ko-KR"/>
        </w:rPr>
      </w:pPr>
    </w:p>
    <w:p w14:paraId="562E9BF0" w14:textId="77777777" w:rsidR="00415F54" w:rsidRDefault="00415F54" w:rsidP="00415F54">
      <w:pPr>
        <w:pStyle w:val="Doc-title"/>
        <w:rPr>
          <w:rFonts w:eastAsia="Malgun Gothic"/>
          <w:lang w:eastAsia="ko-KR"/>
        </w:rPr>
      </w:pPr>
      <w:r>
        <w:t>R2-2501736</w:t>
      </w:r>
      <w:r>
        <w:tab/>
        <w:t>Reply LS on the fast RRC processing for LTM (R4-2420218; contact: Ericsson)</w:t>
      </w:r>
      <w:r>
        <w:tab/>
        <w:t>RAN4</w:t>
      </w:r>
      <w:r>
        <w:tab/>
        <w:t>LS in</w:t>
      </w:r>
      <w:r>
        <w:tab/>
        <w:t>Rel-18</w:t>
      </w:r>
      <w:r>
        <w:tab/>
        <w:t>NR_Mob_enh2-Core</w:t>
      </w:r>
      <w:r>
        <w:tab/>
        <w:t>To:RAN2</w:t>
      </w:r>
    </w:p>
    <w:p w14:paraId="55213CDF" w14:textId="77777777" w:rsidR="00415F54" w:rsidRPr="00E45D27" w:rsidRDefault="00415F54" w:rsidP="00415F54">
      <w:pPr>
        <w:pStyle w:val="Agreement"/>
        <w:tabs>
          <w:tab w:val="clear" w:pos="1619"/>
          <w:tab w:val="clear" w:pos="9990"/>
          <w:tab w:val="num" w:pos="1800"/>
        </w:tabs>
        <w:overflowPunct/>
        <w:autoSpaceDE/>
        <w:autoSpaceDN/>
        <w:adjustRightInd/>
        <w:ind w:left="1800" w:hanging="360"/>
        <w:textAlignment w:val="auto"/>
        <w:rPr>
          <w:rFonts w:cs="Arial"/>
        </w:rPr>
      </w:pPr>
      <w:r w:rsidRPr="00E45D27">
        <w:rPr>
          <w:rFonts w:eastAsia="Malgun Gothic" w:cs="Arial"/>
          <w:lang w:eastAsia="ko-KR"/>
        </w:rPr>
        <w:t>Noted.</w:t>
      </w:r>
    </w:p>
    <w:p w14:paraId="77292C6C" w14:textId="77777777" w:rsidR="00415F54" w:rsidRPr="007A553E" w:rsidRDefault="00415F54" w:rsidP="00415F54">
      <w:pPr>
        <w:pStyle w:val="Doc-text2"/>
        <w:rPr>
          <w:rFonts w:eastAsia="Malgun Gothic"/>
          <w:lang w:eastAsia="ko-KR"/>
        </w:rPr>
      </w:pPr>
    </w:p>
    <w:p w14:paraId="019A1D48" w14:textId="77777777" w:rsidR="00415F54" w:rsidRDefault="00415F54" w:rsidP="00415F54">
      <w:pPr>
        <w:pStyle w:val="Doc-title"/>
        <w:rPr>
          <w:rFonts w:eastAsia="Malgun Gothic"/>
          <w:lang w:eastAsia="ko-KR"/>
        </w:rPr>
      </w:pPr>
      <w:r>
        <w:t>R2-2501737</w:t>
      </w:r>
      <w:r>
        <w:tab/>
        <w:t>LS on UE capability for L1-RSRP measurement in LTM (R4-2502619; contact: vivo)</w:t>
      </w:r>
      <w:r>
        <w:tab/>
        <w:t>RAN4</w:t>
      </w:r>
      <w:r>
        <w:tab/>
        <w:t>LS in</w:t>
      </w:r>
      <w:r>
        <w:tab/>
        <w:t>Rel-18</w:t>
      </w:r>
      <w:r>
        <w:tab/>
        <w:t>NR_Mob_enh2-Core</w:t>
      </w:r>
      <w:r>
        <w:tab/>
        <w:t>To:RAN2</w:t>
      </w:r>
    </w:p>
    <w:p w14:paraId="1061F1F4" w14:textId="77777777" w:rsidR="00415F54" w:rsidRPr="00E45D27" w:rsidRDefault="00415F54" w:rsidP="00415F54">
      <w:pPr>
        <w:pStyle w:val="Agreement"/>
        <w:tabs>
          <w:tab w:val="clear" w:pos="1619"/>
          <w:tab w:val="clear" w:pos="9990"/>
          <w:tab w:val="num" w:pos="1800"/>
        </w:tabs>
        <w:overflowPunct/>
        <w:autoSpaceDE/>
        <w:autoSpaceDN/>
        <w:adjustRightInd/>
        <w:ind w:left="1800" w:hanging="360"/>
        <w:textAlignment w:val="auto"/>
        <w:rPr>
          <w:rFonts w:cs="Arial"/>
        </w:rPr>
      </w:pPr>
      <w:r w:rsidRPr="00E45D27">
        <w:rPr>
          <w:rFonts w:eastAsia="Malgun Gothic" w:cs="Arial"/>
          <w:lang w:eastAsia="ko-KR"/>
        </w:rPr>
        <w:t>Noted.</w:t>
      </w:r>
    </w:p>
    <w:p w14:paraId="188BEA39" w14:textId="77777777" w:rsidR="00415F54" w:rsidRDefault="00415F54" w:rsidP="00415F54">
      <w:pPr>
        <w:pStyle w:val="Doc-text2"/>
        <w:rPr>
          <w:rFonts w:eastAsia="Malgun Gothic"/>
          <w:lang w:eastAsia="ko-KR"/>
        </w:rPr>
      </w:pPr>
    </w:p>
    <w:p w14:paraId="4AA53DBF" w14:textId="77777777" w:rsidR="00415F54" w:rsidRDefault="00415F54" w:rsidP="00415F54">
      <w:pPr>
        <w:pStyle w:val="Doc-title"/>
        <w:rPr>
          <w:rFonts w:eastAsia="Malgun Gothic"/>
          <w:lang w:eastAsia="ko-KR"/>
        </w:rPr>
      </w:pPr>
      <w:r>
        <w:t>R2-2502170</w:t>
      </w:r>
      <w:r>
        <w:tab/>
        <w:t>Correction on UE capability for L1-RSRP measurement in LTM</w:t>
      </w:r>
      <w:r>
        <w:tab/>
        <w:t>vivo, Ericsson, Xiaomi</w:t>
      </w:r>
      <w:r>
        <w:tab/>
        <w:t>CR</w:t>
      </w:r>
      <w:r>
        <w:tab/>
        <w:t>Rel-18</w:t>
      </w:r>
      <w:r>
        <w:tab/>
        <w:t>38.306</w:t>
      </w:r>
      <w:r>
        <w:tab/>
        <w:t>18.5.0</w:t>
      </w:r>
      <w:r>
        <w:tab/>
        <w:t>1249</w:t>
      </w:r>
      <w:r>
        <w:tab/>
        <w:t>-</w:t>
      </w:r>
      <w:r>
        <w:tab/>
        <w:t>F</w:t>
      </w:r>
      <w:r>
        <w:tab/>
        <w:t>NR_Mob_enh2-Core</w:t>
      </w:r>
    </w:p>
    <w:p w14:paraId="403EB0F3" w14:textId="77777777" w:rsidR="00415F54" w:rsidRDefault="00415F54" w:rsidP="00415F54">
      <w:pPr>
        <w:pStyle w:val="Doc-text2"/>
        <w:rPr>
          <w:rFonts w:eastAsia="Malgun Gothic"/>
          <w:lang w:eastAsia="ko-KR"/>
        </w:rPr>
      </w:pPr>
    </w:p>
    <w:p w14:paraId="4017334B" w14:textId="77777777" w:rsidR="00415F54" w:rsidRPr="007A553E" w:rsidRDefault="00415F54" w:rsidP="00415F54">
      <w:pPr>
        <w:pStyle w:val="Doc-text2"/>
        <w:ind w:left="1259" w:firstLine="0"/>
        <w:rPr>
          <w:rFonts w:eastAsia="Malgun Gothic"/>
          <w:lang w:eastAsia="ko-KR"/>
        </w:rPr>
      </w:pPr>
      <w:r>
        <w:rPr>
          <w:rFonts w:eastAsia="Malgun Gothic" w:hint="eastAsia"/>
          <w:lang w:eastAsia="ko-KR"/>
        </w:rPr>
        <w:t xml:space="preserve">[Huawei]: Think </w:t>
      </w:r>
      <w:r>
        <w:rPr>
          <w:rFonts w:eastAsia="Malgun Gothic"/>
          <w:lang w:eastAsia="ko-KR"/>
        </w:rPr>
        <w:t>“</w:t>
      </w:r>
      <w:r w:rsidRPr="007A553E">
        <w:rPr>
          <w:rFonts w:eastAsia="Malgun Gothic"/>
          <w:lang w:eastAsia="ko-KR"/>
        </w:rPr>
        <w:t>Both LTM candidate cell(s) and serving cells for SSB-based L1-RSRP measurement are counted</w:t>
      </w:r>
      <w:r>
        <w:rPr>
          <w:rFonts w:eastAsia="Malgun Gothic"/>
          <w:lang w:eastAsia="ko-KR"/>
        </w:rPr>
        <w:t>”</w:t>
      </w:r>
      <w:r>
        <w:rPr>
          <w:rFonts w:eastAsia="Malgun Gothic" w:hint="eastAsia"/>
          <w:lang w:eastAsia="ko-KR"/>
        </w:rPr>
        <w:t xml:space="preserve"> is not needed since the previous text already covers it. Also, the second text is not clear, it would be better to enhance the wordings. [A</w:t>
      </w:r>
      <w:r>
        <w:rPr>
          <w:rFonts w:eastAsia="Malgun Gothic"/>
          <w:lang w:eastAsia="ko-KR"/>
        </w:rPr>
        <w:t>p</w:t>
      </w:r>
      <w:r>
        <w:rPr>
          <w:rFonts w:eastAsia="Malgun Gothic" w:hint="eastAsia"/>
          <w:lang w:eastAsia="ko-KR"/>
        </w:rPr>
        <w:t xml:space="preserve">ple]: We should also consider that we have used </w:t>
      </w:r>
      <w:r>
        <w:rPr>
          <w:rFonts w:eastAsia="Malgun Gothic"/>
          <w:lang w:eastAsia="ko-KR"/>
        </w:rPr>
        <w:t>“</w:t>
      </w:r>
      <w:proofErr w:type="spellStart"/>
      <w:r>
        <w:rPr>
          <w:rFonts w:eastAsia="Malgun Gothic" w:hint="eastAsia"/>
          <w:lang w:eastAsia="ko-KR"/>
        </w:rPr>
        <w:t>neighboring</w:t>
      </w:r>
      <w:proofErr w:type="spellEnd"/>
      <w:r>
        <w:rPr>
          <w:rFonts w:eastAsia="Malgun Gothic" w:hint="eastAsia"/>
          <w:lang w:eastAsia="ko-KR"/>
        </w:rPr>
        <w:t xml:space="preserve"> cells</w:t>
      </w:r>
      <w:r>
        <w:rPr>
          <w:rFonts w:eastAsia="Malgun Gothic"/>
          <w:lang w:eastAsia="ko-KR"/>
        </w:rPr>
        <w:t>”</w:t>
      </w:r>
      <w:r>
        <w:rPr>
          <w:rFonts w:eastAsia="Malgun Gothic" w:hint="eastAsia"/>
          <w:lang w:eastAsia="ko-KR"/>
        </w:rPr>
        <w:t xml:space="preserve"> </w:t>
      </w:r>
      <w:r>
        <w:rPr>
          <w:rFonts w:eastAsia="Malgun Gothic"/>
          <w:lang w:eastAsia="ko-KR"/>
        </w:rPr>
        <w:t>instead</w:t>
      </w:r>
      <w:r>
        <w:rPr>
          <w:rFonts w:eastAsia="Malgun Gothic" w:hint="eastAsia"/>
          <w:lang w:eastAsia="ko-KR"/>
        </w:rPr>
        <w:t xml:space="preserve"> of candidate cells. </w:t>
      </w:r>
    </w:p>
    <w:p w14:paraId="551795FE" w14:textId="77777777" w:rsidR="00415F54" w:rsidRDefault="00415F54" w:rsidP="00415F54">
      <w:pPr>
        <w:pStyle w:val="Doc-text2"/>
        <w:rPr>
          <w:rFonts w:eastAsia="Malgun Gothic"/>
          <w:lang w:eastAsia="ko-KR"/>
        </w:rPr>
      </w:pPr>
    </w:p>
    <w:p w14:paraId="04E211A3"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Wordings can be further discussed offline.</w:t>
      </w:r>
    </w:p>
    <w:p w14:paraId="6FCB3DF4"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C93B53">
        <w:rPr>
          <w:rFonts w:eastAsia="Malgun Gothic" w:hint="eastAsia"/>
          <w:lang w:eastAsia="ko-KR"/>
        </w:rPr>
        <w:t>Comeback in CB session</w:t>
      </w:r>
      <w:r>
        <w:rPr>
          <w:rFonts w:eastAsia="Malgun Gothic" w:hint="eastAsia"/>
          <w:lang w:eastAsia="ko-KR"/>
        </w:rPr>
        <w:t xml:space="preserve"> (revised CR in R2-2503016 if needed).</w:t>
      </w:r>
    </w:p>
    <w:p w14:paraId="6314AC21" w14:textId="77777777" w:rsidR="00415F54" w:rsidRDefault="00415F54" w:rsidP="00415F54">
      <w:pPr>
        <w:pStyle w:val="Doc-text2"/>
        <w:rPr>
          <w:rFonts w:eastAsia="Malgun Gothic"/>
          <w:lang w:eastAsia="ko-KR"/>
        </w:rPr>
      </w:pPr>
    </w:p>
    <w:p w14:paraId="2B1C5CCF" w14:textId="77777777" w:rsidR="00415F54" w:rsidRDefault="00415F54" w:rsidP="00415F54">
      <w:pPr>
        <w:pStyle w:val="Doc-title"/>
        <w:rPr>
          <w:rFonts w:eastAsia="Malgun Gothic"/>
          <w:lang w:eastAsia="ko-KR"/>
        </w:rPr>
      </w:pPr>
      <w:r>
        <w:t>R2-250</w:t>
      </w:r>
      <w:r>
        <w:rPr>
          <w:rFonts w:eastAsia="Malgun Gothic" w:hint="eastAsia"/>
          <w:lang w:eastAsia="ko-KR"/>
        </w:rPr>
        <w:t>3016</w:t>
      </w:r>
      <w:r>
        <w:tab/>
        <w:t>Correction on UE capability for L1-RSRP measurement in LTM</w:t>
      </w:r>
      <w:r>
        <w:tab/>
        <w:t>vivo, Ericsson, Xiaomi</w:t>
      </w:r>
      <w:r>
        <w:tab/>
        <w:t>CR</w:t>
      </w:r>
      <w:r>
        <w:tab/>
        <w:t>Rel-18</w:t>
      </w:r>
      <w:r>
        <w:tab/>
        <w:t>38.306</w:t>
      </w:r>
      <w:r>
        <w:tab/>
        <w:t>18.5.0</w:t>
      </w:r>
      <w:r>
        <w:tab/>
        <w:t>1249</w:t>
      </w:r>
      <w:r>
        <w:tab/>
      </w:r>
      <w:r>
        <w:rPr>
          <w:rFonts w:eastAsia="Malgun Gothic" w:hint="eastAsia"/>
          <w:lang w:eastAsia="ko-KR"/>
        </w:rPr>
        <w:t>1</w:t>
      </w:r>
      <w:r>
        <w:tab/>
        <w:t>F</w:t>
      </w:r>
      <w:r>
        <w:tab/>
        <w:t>NR_Mob_enh2-Core</w:t>
      </w:r>
    </w:p>
    <w:p w14:paraId="7A213D79" w14:textId="77777777" w:rsidR="00415F54" w:rsidRPr="00E45D27" w:rsidRDefault="00415F54" w:rsidP="00415F54">
      <w:pPr>
        <w:pStyle w:val="Agreement"/>
        <w:tabs>
          <w:tab w:val="clear" w:pos="1619"/>
          <w:tab w:val="clear" w:pos="9990"/>
          <w:tab w:val="num" w:pos="1800"/>
        </w:tabs>
        <w:overflowPunct/>
        <w:autoSpaceDE/>
        <w:autoSpaceDN/>
        <w:adjustRightInd/>
        <w:ind w:left="1800" w:hanging="360"/>
        <w:textAlignment w:val="auto"/>
        <w:rPr>
          <w:rFonts w:cs="Arial"/>
        </w:rPr>
      </w:pPr>
      <w:r>
        <w:rPr>
          <w:rFonts w:eastAsia="Malgun Gothic" w:cs="Arial" w:hint="eastAsia"/>
          <w:lang w:eastAsia="ko-KR"/>
        </w:rPr>
        <w:t>Agreed in principle.</w:t>
      </w:r>
    </w:p>
    <w:p w14:paraId="684047B6" w14:textId="77777777" w:rsidR="00415F54" w:rsidRPr="00E45D27" w:rsidRDefault="00415F54" w:rsidP="00415F54">
      <w:pPr>
        <w:pStyle w:val="Doc-text2"/>
        <w:rPr>
          <w:rFonts w:eastAsia="Malgun Gothic"/>
          <w:lang w:eastAsia="ko-KR"/>
        </w:rPr>
      </w:pPr>
    </w:p>
    <w:p w14:paraId="050BFB98" w14:textId="77777777" w:rsidR="00415F54" w:rsidRDefault="00415F54" w:rsidP="00415F54">
      <w:pPr>
        <w:pStyle w:val="Doc-title"/>
      </w:pPr>
      <w:r>
        <w:t>R2-2502171</w:t>
      </w:r>
      <w:r>
        <w:tab/>
        <w:t>Correction on the maximum number of SSB rsources for L1 maeasurement without gaps in LTM</w:t>
      </w:r>
      <w:r>
        <w:tab/>
        <w:t>vivo, Ericsson, Xiaomi</w:t>
      </w:r>
      <w:r>
        <w:tab/>
        <w:t>CR</w:t>
      </w:r>
      <w:r>
        <w:tab/>
        <w:t>Rel-18</w:t>
      </w:r>
      <w:r>
        <w:tab/>
        <w:t>38.331</w:t>
      </w:r>
      <w:r>
        <w:tab/>
        <w:t>18.5.1</w:t>
      </w:r>
      <w:r>
        <w:tab/>
        <w:t>5302</w:t>
      </w:r>
      <w:r>
        <w:tab/>
        <w:t>-</w:t>
      </w:r>
      <w:r>
        <w:tab/>
        <w:t>F</w:t>
      </w:r>
      <w:r>
        <w:tab/>
        <w:t>NR_Mob_enh2-Core</w:t>
      </w:r>
    </w:p>
    <w:p w14:paraId="37BFADF7" w14:textId="77777777" w:rsidR="00415F54" w:rsidRDefault="00415F54" w:rsidP="00415F54">
      <w:pPr>
        <w:pStyle w:val="Doc-text2"/>
        <w:rPr>
          <w:rFonts w:eastAsia="Malgun Gothic"/>
          <w:lang w:eastAsia="ko-KR"/>
        </w:rPr>
      </w:pPr>
    </w:p>
    <w:p w14:paraId="4F81BBF7" w14:textId="77777777" w:rsidR="00415F54" w:rsidRDefault="00415F54" w:rsidP="00415F54">
      <w:pPr>
        <w:pStyle w:val="Doc-text2"/>
        <w:ind w:left="1259" w:firstLine="0"/>
        <w:rPr>
          <w:rFonts w:eastAsia="Malgun Gothic"/>
          <w:lang w:eastAsia="ko-KR"/>
        </w:rPr>
      </w:pPr>
      <w:r>
        <w:rPr>
          <w:rFonts w:eastAsia="Malgun Gothic" w:hint="eastAsia"/>
          <w:lang w:eastAsia="ko-KR"/>
        </w:rPr>
        <w:t>[Huawei]: N</w:t>
      </w:r>
      <w:r>
        <w:rPr>
          <w:rFonts w:eastAsia="Malgun Gothic"/>
          <w:lang w:eastAsia="ko-KR"/>
        </w:rPr>
        <w:t>o</w:t>
      </w:r>
      <w:r>
        <w:rPr>
          <w:rFonts w:eastAsia="Malgun Gothic" w:hint="eastAsia"/>
          <w:lang w:eastAsia="ko-KR"/>
        </w:rPr>
        <w:t>t sure whether it</w:t>
      </w:r>
      <w:r>
        <w:rPr>
          <w:rFonts w:eastAsia="Malgun Gothic"/>
          <w:lang w:eastAsia="ko-KR"/>
        </w:rPr>
        <w:t>’</w:t>
      </w:r>
      <w:r>
        <w:rPr>
          <w:rFonts w:eastAsia="Malgun Gothic" w:hint="eastAsia"/>
          <w:lang w:eastAsia="ko-KR"/>
        </w:rPr>
        <w:t xml:space="preserve">s good to make dummy this level IE that is proposed by Vivo. [Apple]: The linkage with CA parameter IE is not clear. [Qualcomm]: Can we agree with general principle, NBC change is acceptable only when there is no other option. </w:t>
      </w:r>
    </w:p>
    <w:p w14:paraId="3F14C766" w14:textId="77777777" w:rsidR="00415F54" w:rsidRDefault="00415F54" w:rsidP="00415F54">
      <w:pPr>
        <w:pStyle w:val="Doc-text2"/>
        <w:rPr>
          <w:rFonts w:eastAsia="Malgun Gothic"/>
          <w:lang w:eastAsia="ko-KR"/>
        </w:rPr>
      </w:pPr>
    </w:p>
    <w:p w14:paraId="1B3277A3"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IE level for dummy and the linkage with CA parameter IE can be further discussed offline.</w:t>
      </w:r>
    </w:p>
    <w:p w14:paraId="7A246B0C"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NBC change is acceptable only when there is no other option.</w:t>
      </w:r>
    </w:p>
    <w:p w14:paraId="622BAC76"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64965">
        <w:rPr>
          <w:rFonts w:eastAsia="Malgun Gothic"/>
          <w:lang w:eastAsia="ko-KR"/>
        </w:rPr>
        <w:t>Comeback in CB session (revised CR in R2-2503017 if needed).</w:t>
      </w:r>
    </w:p>
    <w:p w14:paraId="40840382" w14:textId="77777777" w:rsidR="00415F54" w:rsidRPr="00464965" w:rsidRDefault="00415F54" w:rsidP="00415F54">
      <w:pPr>
        <w:pStyle w:val="Doc-text2"/>
        <w:rPr>
          <w:rFonts w:eastAsia="Malgun Gothic"/>
          <w:lang w:eastAsia="ko-KR"/>
        </w:rPr>
      </w:pPr>
    </w:p>
    <w:p w14:paraId="2387677F" w14:textId="77777777" w:rsidR="00415F54" w:rsidRDefault="00415F54" w:rsidP="00415F54">
      <w:pPr>
        <w:pStyle w:val="Doc-title"/>
      </w:pPr>
      <w:r>
        <w:t>R2-250</w:t>
      </w:r>
      <w:r>
        <w:rPr>
          <w:rFonts w:eastAsia="Malgun Gothic" w:hint="eastAsia"/>
          <w:lang w:eastAsia="ko-KR"/>
        </w:rPr>
        <w:t>3017</w:t>
      </w:r>
      <w:r>
        <w:tab/>
        <w:t>Correction on the maximum number of SSB rsources for L1 maeasurement without gaps in LTM</w:t>
      </w:r>
      <w:r>
        <w:tab/>
        <w:t>vivo, Ericsson, Xiaomi</w:t>
      </w:r>
      <w:r>
        <w:tab/>
        <w:t>CR</w:t>
      </w:r>
      <w:r>
        <w:tab/>
        <w:t>Rel-18</w:t>
      </w:r>
      <w:r>
        <w:tab/>
        <w:t>38.331</w:t>
      </w:r>
      <w:r>
        <w:tab/>
        <w:t>18.5.1</w:t>
      </w:r>
      <w:r>
        <w:tab/>
        <w:t>5302</w:t>
      </w:r>
      <w:r>
        <w:tab/>
      </w:r>
      <w:r>
        <w:rPr>
          <w:rFonts w:eastAsia="Malgun Gothic" w:hint="eastAsia"/>
          <w:lang w:eastAsia="ko-KR"/>
        </w:rPr>
        <w:t>1</w:t>
      </w:r>
      <w:r>
        <w:tab/>
        <w:t>F</w:t>
      </w:r>
      <w:r>
        <w:tab/>
        <w:t>NR_Mob_enh2-Core</w:t>
      </w:r>
    </w:p>
    <w:p w14:paraId="1C9A41BD" w14:textId="77777777" w:rsidR="00415F54" w:rsidRPr="00464965" w:rsidRDefault="00415F54" w:rsidP="00415F54">
      <w:pPr>
        <w:pStyle w:val="Doc-text2"/>
        <w:rPr>
          <w:rFonts w:eastAsia="Malgun Gothic"/>
          <w:lang w:eastAsia="ko-KR"/>
        </w:rPr>
      </w:pPr>
    </w:p>
    <w:p w14:paraId="64D8B7E4" w14:textId="77777777" w:rsidR="00415F54" w:rsidRDefault="00415F54" w:rsidP="00415F54">
      <w:pPr>
        <w:pStyle w:val="Doc-text2"/>
        <w:ind w:left="1259" w:firstLine="0"/>
        <w:rPr>
          <w:rFonts w:eastAsia="Malgun Gothic"/>
          <w:lang w:eastAsia="ko-KR"/>
        </w:rPr>
      </w:pPr>
      <w:r>
        <w:rPr>
          <w:rFonts w:eastAsia="Malgun Gothic" w:hint="eastAsia"/>
          <w:lang w:eastAsia="ko-KR"/>
        </w:rPr>
        <w:t xml:space="preserve">[MediaTek]: Wonder if it is NBC change. [Vivo, Ericsson]: Understand it is BC change. Note UE behaviour is not changed. [Huawei]: Understand although it is BC change in ASN.1 point of view, it is still NBC change in the functional point of view. </w:t>
      </w:r>
    </w:p>
    <w:p w14:paraId="69138390" w14:textId="77777777" w:rsidR="00415F54" w:rsidRDefault="00415F54" w:rsidP="00415F54">
      <w:pPr>
        <w:pStyle w:val="Doc-text2"/>
        <w:rPr>
          <w:rFonts w:eastAsia="Malgun Gothic"/>
          <w:lang w:eastAsia="ko-KR"/>
        </w:rPr>
      </w:pPr>
    </w:p>
    <w:p w14:paraId="2CAB0E12"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Cover page needs to indicate functional NBC change.</w:t>
      </w:r>
    </w:p>
    <w:p w14:paraId="39478B73"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With the change above, CR in R2-2503021 is agreed in principle.</w:t>
      </w:r>
    </w:p>
    <w:p w14:paraId="08BD9C7D" w14:textId="77777777" w:rsidR="00415F54" w:rsidRPr="00464965" w:rsidRDefault="00415F54" w:rsidP="00415F54">
      <w:pPr>
        <w:pStyle w:val="Doc-text2"/>
        <w:rPr>
          <w:rFonts w:eastAsia="Malgun Gothic"/>
          <w:lang w:eastAsia="ko-KR"/>
        </w:rPr>
      </w:pPr>
    </w:p>
    <w:p w14:paraId="6D29157D" w14:textId="77777777" w:rsidR="00415F54" w:rsidRDefault="00415F54" w:rsidP="00415F54">
      <w:pPr>
        <w:pStyle w:val="Doc-title"/>
      </w:pPr>
      <w:r>
        <w:t>R2-2502966</w:t>
      </w:r>
      <w:r>
        <w:tab/>
        <w:t>Discussion on eEMR/IMR and LTM L2 Reset/UE-based TA  measurement</w:t>
      </w:r>
      <w:r>
        <w:tab/>
        <w:t>Samsung Electronics Czech</w:t>
      </w:r>
      <w:r>
        <w:tab/>
        <w:t>discussion</w:t>
      </w:r>
      <w:r>
        <w:tab/>
        <w:t>Rel-18</w:t>
      </w:r>
      <w:r>
        <w:tab/>
        <w:t>38.331</w:t>
      </w:r>
      <w:r>
        <w:tab/>
        <w:t>NR_Mob_enh2-Core</w:t>
      </w:r>
    </w:p>
    <w:p w14:paraId="5C2A5172" w14:textId="77777777" w:rsidR="00415F54" w:rsidRDefault="00415F54" w:rsidP="00415F54">
      <w:pPr>
        <w:pStyle w:val="Doc-text2"/>
      </w:pPr>
      <w:r w:rsidRPr="00196ABD">
        <w:t>Proposal 1: RAN2 to adopt the TP provided in Annex 1.</w:t>
      </w:r>
    </w:p>
    <w:p w14:paraId="5E837820"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196ABD">
        <w:t>RAN2 to adopt the TP provided in Annex 1.</w:t>
      </w:r>
    </w:p>
    <w:p w14:paraId="74A44B2C" w14:textId="77777777" w:rsidR="00415F54" w:rsidRPr="003823EA" w:rsidRDefault="00415F54" w:rsidP="00415F54">
      <w:pPr>
        <w:pStyle w:val="Doc-text2"/>
        <w:rPr>
          <w:rFonts w:eastAsia="Malgun Gothic"/>
          <w:lang w:eastAsia="ko-KR"/>
        </w:rPr>
      </w:pPr>
    </w:p>
    <w:p w14:paraId="5DE4D83C" w14:textId="77777777" w:rsidR="00415F54" w:rsidRDefault="00415F54" w:rsidP="00415F54">
      <w:pPr>
        <w:pStyle w:val="Doc-text2"/>
        <w:ind w:left="1253" w:firstLine="0"/>
        <w:rPr>
          <w:rFonts w:eastAsia="Malgun Gothic"/>
          <w:lang w:eastAsia="ko-KR"/>
        </w:rPr>
      </w:pPr>
      <w:r>
        <w:t xml:space="preserve">[Ericsson]: </w:t>
      </w:r>
      <w:r>
        <w:rPr>
          <w:rFonts w:eastAsia="Malgun Gothic" w:hint="eastAsia"/>
          <w:lang w:eastAsia="ko-KR"/>
        </w:rPr>
        <w:t>T</w:t>
      </w:r>
      <w:r>
        <w:t>hink that the text proposal achieves the same as the current text, or at least fail to understand what the real difference is.</w:t>
      </w:r>
      <w:r>
        <w:rPr>
          <w:rFonts w:eastAsia="Malgun Gothic" w:hint="eastAsia"/>
          <w:lang w:eastAsia="ko-KR"/>
        </w:rPr>
        <w:t xml:space="preserve"> [Nokia]: What is the problem with the current spec? [Samsung]: The current text does not cover when the timer was not configured. Proposed text is not new, just same as what is specified for inactive. [ZTE]: Agree with Samsung. </w:t>
      </w:r>
    </w:p>
    <w:p w14:paraId="2F485C60" w14:textId="77777777" w:rsidR="00415F54" w:rsidRDefault="00415F54" w:rsidP="00415F54">
      <w:pPr>
        <w:pStyle w:val="Doc-text2"/>
        <w:ind w:left="1253" w:firstLine="0"/>
        <w:rPr>
          <w:rFonts w:eastAsia="Malgun Gothic"/>
          <w:lang w:eastAsia="ko-KR"/>
        </w:rPr>
      </w:pPr>
    </w:p>
    <w:p w14:paraId="060C9BE8" w14:textId="77777777" w:rsidR="00415F54" w:rsidRDefault="00415F54" w:rsidP="00415F54">
      <w:pPr>
        <w:pStyle w:val="Doc-text2"/>
      </w:pPr>
      <w:r w:rsidRPr="00196ABD">
        <w:t>Proposal 2: RAN2 to adopt the TP provided in Annex 2.</w:t>
      </w:r>
    </w:p>
    <w:p w14:paraId="2CC5BC45"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196ABD">
        <w:t>RAN2 to adopt the TP provided in Annex 2.</w:t>
      </w:r>
    </w:p>
    <w:p w14:paraId="38D46441" w14:textId="77777777" w:rsidR="00415F54" w:rsidRDefault="00415F54" w:rsidP="00415F54">
      <w:pPr>
        <w:pStyle w:val="Doc-text2"/>
      </w:pPr>
    </w:p>
    <w:p w14:paraId="4716EC80" w14:textId="77777777" w:rsidR="00415F54" w:rsidRDefault="00415F54" w:rsidP="00415F54">
      <w:pPr>
        <w:pStyle w:val="Doc-text2"/>
        <w:rPr>
          <w:rFonts w:eastAsia="Malgun Gothic"/>
          <w:lang w:eastAsia="ko-KR"/>
        </w:rPr>
      </w:pPr>
      <w:r>
        <w:t>[Ericsson]: Indeed seems this case was overlooked in the procedural text and needs to be added.</w:t>
      </w:r>
    </w:p>
    <w:p w14:paraId="557BD100" w14:textId="77777777" w:rsidR="00415F54" w:rsidRDefault="00415F54" w:rsidP="00415F54">
      <w:pPr>
        <w:pStyle w:val="Doc-text2"/>
        <w:rPr>
          <w:rFonts w:eastAsia="Malgun Gothic"/>
          <w:lang w:eastAsia="ko-KR"/>
        </w:rPr>
      </w:pPr>
    </w:p>
    <w:p w14:paraId="0A0DD96D" w14:textId="77777777" w:rsidR="00415F54" w:rsidRDefault="00415F54" w:rsidP="00415F54">
      <w:pPr>
        <w:pStyle w:val="Doc-text2"/>
      </w:pPr>
      <w:r w:rsidRPr="00196ABD">
        <w:t>Proposal 3: RAN2 to adopt the TP provided in Annex 3.</w:t>
      </w:r>
    </w:p>
    <w:p w14:paraId="505AD7B4"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196ABD">
        <w:t>RAN2 to adopt the TP provided in Annex 3.</w:t>
      </w:r>
    </w:p>
    <w:p w14:paraId="4811FB91" w14:textId="77777777" w:rsidR="00415F54" w:rsidRDefault="00415F54" w:rsidP="00415F54">
      <w:pPr>
        <w:pStyle w:val="Doc-text2"/>
      </w:pPr>
    </w:p>
    <w:p w14:paraId="74ECC815" w14:textId="77777777" w:rsidR="00415F54" w:rsidRDefault="00415F54" w:rsidP="00415F54">
      <w:pPr>
        <w:pStyle w:val="Doc-text2"/>
        <w:ind w:left="1253" w:firstLine="0"/>
        <w:rPr>
          <w:rFonts w:eastAsia="Malgun Gothic"/>
          <w:lang w:eastAsia="ko-KR"/>
        </w:rPr>
      </w:pPr>
      <w:r>
        <w:t>[Ericsson]: The proposed text is related to SIB11 and for this case UE will do something according to what is support. The existing text seems to be fine.</w:t>
      </w:r>
      <w:r>
        <w:rPr>
          <w:rFonts w:eastAsia="Malgun Gothic" w:hint="eastAsia"/>
          <w:lang w:eastAsia="ko-KR"/>
        </w:rPr>
        <w:t xml:space="preserve"> </w:t>
      </w:r>
    </w:p>
    <w:p w14:paraId="3AC4C8BD" w14:textId="77777777" w:rsidR="00415F54" w:rsidRDefault="00415F54" w:rsidP="00415F54">
      <w:pPr>
        <w:pStyle w:val="Doc-text2"/>
        <w:ind w:left="1253" w:firstLine="0"/>
        <w:rPr>
          <w:rFonts w:eastAsia="Malgun Gothic"/>
          <w:lang w:eastAsia="ko-KR"/>
        </w:rPr>
      </w:pPr>
    </w:p>
    <w:p w14:paraId="2A55BEEC" w14:textId="77777777" w:rsidR="00415F54" w:rsidRDefault="00415F54" w:rsidP="00415F54">
      <w:pPr>
        <w:pStyle w:val="Doc-text2"/>
        <w:ind w:left="1253" w:firstLine="0"/>
        <w:rPr>
          <w:rFonts w:eastAsia="Malgun Gothic"/>
          <w:lang w:eastAsia="ko-KR"/>
        </w:rPr>
      </w:pPr>
      <w:r w:rsidRPr="00196ABD">
        <w:t xml:space="preserve">Proposal 4: RAN2 to discuss whether to remove the </w:t>
      </w:r>
      <w:proofErr w:type="spellStart"/>
      <w:r w:rsidRPr="00196ABD">
        <w:t>measIdleValidityDuration</w:t>
      </w:r>
      <w:proofErr w:type="spellEnd"/>
      <w:r w:rsidRPr="00196ABD">
        <w:t xml:space="preserve"> in </w:t>
      </w:r>
      <w:proofErr w:type="spellStart"/>
      <w:r w:rsidRPr="00196ABD">
        <w:t>VarEnhMeasIdleConfig</w:t>
      </w:r>
      <w:proofErr w:type="spellEnd"/>
      <w:r w:rsidRPr="00196ABD">
        <w:t xml:space="preserve">, if stored, after discarding the </w:t>
      </w:r>
      <w:proofErr w:type="spellStart"/>
      <w:r w:rsidRPr="00196ABD">
        <w:t>VarMeasIdleReport</w:t>
      </w:r>
      <w:proofErr w:type="spellEnd"/>
      <w:r w:rsidRPr="00196ABD">
        <w:t>.</w:t>
      </w:r>
    </w:p>
    <w:p w14:paraId="368A296B"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R</w:t>
      </w:r>
      <w:r w:rsidRPr="00196ABD">
        <w:t xml:space="preserve">emove the </w:t>
      </w:r>
      <w:proofErr w:type="spellStart"/>
      <w:r w:rsidRPr="00196ABD">
        <w:t>measIdleValidityDuration</w:t>
      </w:r>
      <w:proofErr w:type="spellEnd"/>
      <w:r w:rsidRPr="00196ABD">
        <w:t xml:space="preserve"> in </w:t>
      </w:r>
      <w:proofErr w:type="spellStart"/>
      <w:r w:rsidRPr="00196ABD">
        <w:t>VarEnhMeasIdleConfig</w:t>
      </w:r>
      <w:proofErr w:type="spellEnd"/>
      <w:r w:rsidRPr="00196ABD">
        <w:t xml:space="preserve">, if stored, after discarding the </w:t>
      </w:r>
      <w:proofErr w:type="spellStart"/>
      <w:r w:rsidRPr="00196ABD">
        <w:t>VarMeasIdleReport</w:t>
      </w:r>
      <w:proofErr w:type="spellEnd"/>
      <w:r w:rsidRPr="00196ABD">
        <w:t>.</w:t>
      </w:r>
    </w:p>
    <w:p w14:paraId="6D63C4DC" w14:textId="77777777" w:rsidR="00415F54" w:rsidRPr="003823EA" w:rsidRDefault="00415F54" w:rsidP="00415F54">
      <w:pPr>
        <w:pStyle w:val="Doc-text2"/>
        <w:ind w:left="1253" w:firstLine="0"/>
        <w:rPr>
          <w:rFonts w:eastAsia="Malgun Gothic"/>
          <w:lang w:eastAsia="ko-KR"/>
        </w:rPr>
      </w:pPr>
    </w:p>
    <w:p w14:paraId="278427B5" w14:textId="77777777" w:rsidR="00415F54" w:rsidRDefault="00415F54" w:rsidP="00415F54">
      <w:pPr>
        <w:pStyle w:val="Doc-text2"/>
        <w:ind w:left="1253" w:firstLine="0"/>
        <w:rPr>
          <w:rFonts w:eastAsia="Malgun Gothic"/>
          <w:lang w:eastAsia="ko-KR"/>
        </w:rPr>
      </w:pPr>
      <w:r>
        <w:rPr>
          <w:rFonts w:eastAsia="Malgun Gothic" w:hint="eastAsia"/>
          <w:lang w:eastAsia="ko-KR"/>
        </w:rPr>
        <w:t xml:space="preserve">[Samsung]: UE deletes all other related variables only except </w:t>
      </w:r>
      <w:proofErr w:type="spellStart"/>
      <w:r w:rsidRPr="00094101">
        <w:rPr>
          <w:rFonts w:eastAsia="Malgun Gothic"/>
          <w:lang w:eastAsia="ko-KR"/>
        </w:rPr>
        <w:t>measIdleValidityDuration</w:t>
      </w:r>
      <w:proofErr w:type="spellEnd"/>
      <w:r>
        <w:rPr>
          <w:rFonts w:eastAsia="Malgun Gothic" w:hint="eastAsia"/>
          <w:lang w:eastAsia="ko-KR"/>
        </w:rPr>
        <w:t xml:space="preserve">. Note this is configured only by RRC release or SIB. [Qualcomm]: Ok with this change. </w:t>
      </w:r>
    </w:p>
    <w:p w14:paraId="13F400EE" w14:textId="77777777" w:rsidR="00415F54" w:rsidRDefault="00415F54" w:rsidP="00415F54">
      <w:pPr>
        <w:pStyle w:val="Doc-text2"/>
        <w:ind w:left="1253" w:firstLine="0"/>
        <w:rPr>
          <w:rFonts w:eastAsia="Malgun Gothic"/>
          <w:lang w:eastAsia="ko-KR"/>
        </w:rPr>
      </w:pPr>
    </w:p>
    <w:p w14:paraId="12D46A74" w14:textId="77777777" w:rsidR="00415F54" w:rsidRDefault="00415F54" w:rsidP="00415F54">
      <w:pPr>
        <w:pStyle w:val="Doc-text2"/>
        <w:ind w:left="1253" w:firstLine="0"/>
        <w:rPr>
          <w:rFonts w:eastAsia="Malgun Gothic"/>
          <w:lang w:eastAsia="ko-KR"/>
        </w:rPr>
      </w:pPr>
      <w:r w:rsidRPr="00196ABD">
        <w:t xml:space="preserve">Proposal 5: RAN2 to agree to change the serving cell IDs under </w:t>
      </w:r>
      <w:proofErr w:type="spellStart"/>
      <w:r w:rsidRPr="00196ABD">
        <w:t>VarLTM-ServingCellNoResetID</w:t>
      </w:r>
      <w:proofErr w:type="spellEnd"/>
      <w:r w:rsidRPr="00196ABD">
        <w:t xml:space="preserve"> and </w:t>
      </w:r>
      <w:proofErr w:type="spellStart"/>
      <w:r w:rsidRPr="00196ABD">
        <w:t>VarLTM</w:t>
      </w:r>
      <w:proofErr w:type="spellEnd"/>
      <w:r w:rsidRPr="00196ABD">
        <w:t>-</w:t>
      </w:r>
      <w:proofErr w:type="spellStart"/>
      <w:r w:rsidRPr="00196ABD">
        <w:t>ServingCellUE</w:t>
      </w:r>
      <w:proofErr w:type="spellEnd"/>
      <w:r w:rsidRPr="00196ABD">
        <w:t>-</w:t>
      </w:r>
      <w:proofErr w:type="spellStart"/>
      <w:r w:rsidRPr="00196ABD">
        <w:t>MeasuredTA</w:t>
      </w:r>
      <w:proofErr w:type="spellEnd"/>
      <w:r w:rsidRPr="00196ABD">
        <w:t>-ID as “ID associated with the serving cell”.</w:t>
      </w:r>
    </w:p>
    <w:p w14:paraId="7A049C42"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C</w:t>
      </w:r>
      <w:r w:rsidRPr="00196ABD">
        <w:t xml:space="preserve">hange the serving cell IDs under </w:t>
      </w:r>
      <w:proofErr w:type="spellStart"/>
      <w:r w:rsidRPr="00196ABD">
        <w:t>VarLTM-ServingCellNoResetID</w:t>
      </w:r>
      <w:proofErr w:type="spellEnd"/>
      <w:r w:rsidRPr="00196ABD">
        <w:t xml:space="preserve"> and </w:t>
      </w:r>
      <w:proofErr w:type="spellStart"/>
      <w:r w:rsidRPr="00196ABD">
        <w:t>VarLTM</w:t>
      </w:r>
      <w:proofErr w:type="spellEnd"/>
      <w:r w:rsidRPr="00196ABD">
        <w:t>-</w:t>
      </w:r>
      <w:proofErr w:type="spellStart"/>
      <w:r w:rsidRPr="00196ABD">
        <w:t>ServingCellUE</w:t>
      </w:r>
      <w:proofErr w:type="spellEnd"/>
      <w:r w:rsidRPr="00196ABD">
        <w:t>-</w:t>
      </w:r>
      <w:proofErr w:type="spellStart"/>
      <w:r w:rsidRPr="00196ABD">
        <w:t>MeasuredTA</w:t>
      </w:r>
      <w:proofErr w:type="spellEnd"/>
      <w:r w:rsidRPr="00196ABD">
        <w:t>-ID as “ID associated with the serving cell”</w:t>
      </w:r>
      <w:r>
        <w:rPr>
          <w:rFonts w:eastAsia="Malgun Gothic" w:hint="eastAsia"/>
          <w:lang w:eastAsia="ko-KR"/>
        </w:rPr>
        <w:t>.</w:t>
      </w:r>
    </w:p>
    <w:p w14:paraId="1DEB920E" w14:textId="77777777" w:rsidR="00415F54" w:rsidRPr="003823EA" w:rsidRDefault="00415F54" w:rsidP="00415F54">
      <w:pPr>
        <w:pStyle w:val="Doc-text2"/>
        <w:ind w:left="1253" w:firstLine="0"/>
        <w:rPr>
          <w:rFonts w:eastAsia="Malgun Gothic"/>
          <w:lang w:eastAsia="ko-KR"/>
        </w:rPr>
      </w:pPr>
    </w:p>
    <w:p w14:paraId="714EE326" w14:textId="77777777" w:rsidR="00415F54" w:rsidRDefault="00415F54" w:rsidP="00415F54">
      <w:pPr>
        <w:pStyle w:val="Doc-text2"/>
        <w:ind w:left="1253" w:firstLine="0"/>
        <w:rPr>
          <w:rFonts w:eastAsia="Malgun Gothic"/>
          <w:lang w:eastAsia="ko-KR"/>
        </w:rPr>
      </w:pPr>
      <w:r>
        <w:t xml:space="preserve">[Ericsson]: </w:t>
      </w:r>
      <w:r w:rsidRPr="00740FC2">
        <w:t>Is a small clarification but is good to have. Otherwise, a reader may think that is the serving cell ID, which is not.</w:t>
      </w:r>
    </w:p>
    <w:p w14:paraId="7A6D0E41" w14:textId="77777777" w:rsidR="00415F54" w:rsidRDefault="00415F54" w:rsidP="00415F54">
      <w:pPr>
        <w:pStyle w:val="Doc-text2"/>
        <w:ind w:left="1253" w:firstLine="0"/>
        <w:rPr>
          <w:rFonts w:eastAsia="Malgun Gothic"/>
          <w:lang w:eastAsia="ko-KR"/>
        </w:rPr>
      </w:pPr>
    </w:p>
    <w:p w14:paraId="44C8D1B8"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85298B">
        <w:rPr>
          <w:rFonts w:eastAsia="Malgun Gothic" w:hint="eastAsia"/>
          <w:lang w:eastAsia="ko-KR"/>
        </w:rPr>
        <w:t>CR in R2-2503007 will be provided in CB session.</w:t>
      </w:r>
    </w:p>
    <w:p w14:paraId="67224E4B" w14:textId="77777777" w:rsidR="00415F54" w:rsidRPr="003823EA" w:rsidRDefault="00415F54" w:rsidP="00415F54">
      <w:pPr>
        <w:pStyle w:val="Doc-text2"/>
        <w:ind w:left="1253" w:firstLine="0"/>
        <w:rPr>
          <w:rFonts w:eastAsia="Malgun Gothic"/>
          <w:lang w:eastAsia="ko-KR"/>
        </w:rPr>
      </w:pPr>
    </w:p>
    <w:p w14:paraId="2A2273E8" w14:textId="77777777" w:rsidR="00415F54" w:rsidRDefault="00415F54" w:rsidP="00415F54">
      <w:pPr>
        <w:pStyle w:val="Doc-title"/>
        <w:rPr>
          <w:rFonts w:eastAsia="Malgun Gothic"/>
          <w:lang w:eastAsia="ko-KR"/>
        </w:rPr>
      </w:pPr>
      <w:r w:rsidRPr="0085298B">
        <w:t>R2-250</w:t>
      </w:r>
      <w:r w:rsidRPr="0085298B">
        <w:rPr>
          <w:rFonts w:eastAsia="Malgun Gothic" w:hint="eastAsia"/>
          <w:lang w:eastAsia="ko-KR"/>
        </w:rPr>
        <w:t>3007</w:t>
      </w:r>
      <w:r w:rsidRPr="0085298B">
        <w:tab/>
        <w:t>Corrections on eEMR/IMR and LTM L2 Reset/UE-based TA measurement</w:t>
      </w:r>
      <w:r w:rsidRPr="0085298B">
        <w:tab/>
      </w:r>
      <w:r w:rsidRPr="0085298B">
        <w:rPr>
          <w:rFonts w:eastAsia="Malgun Gothic" w:hint="eastAsia"/>
          <w:lang w:eastAsia="ko-KR"/>
        </w:rPr>
        <w:t xml:space="preserve">Samsung, </w:t>
      </w:r>
      <w:r w:rsidRPr="0085298B">
        <w:t>Ericsson</w:t>
      </w:r>
      <w:r w:rsidRPr="0085298B">
        <w:tab/>
        <w:t>CR</w:t>
      </w:r>
      <w:r w:rsidRPr="0085298B">
        <w:tab/>
        <w:t>Rel-18</w:t>
      </w:r>
      <w:r w:rsidRPr="0085298B">
        <w:tab/>
        <w:t>38.331</w:t>
      </w:r>
      <w:r w:rsidRPr="0085298B">
        <w:tab/>
        <w:t>18.5.1</w:t>
      </w:r>
      <w:r w:rsidRPr="0085298B">
        <w:tab/>
      </w:r>
      <w:r w:rsidRPr="0085298B">
        <w:rPr>
          <w:rFonts w:eastAsia="Malgun Gothic" w:hint="eastAsia"/>
          <w:lang w:eastAsia="ko-KR"/>
        </w:rPr>
        <w:t>5334</w:t>
      </w:r>
      <w:r w:rsidRPr="0085298B">
        <w:tab/>
        <w:t>-</w:t>
      </w:r>
      <w:r w:rsidRPr="0085298B">
        <w:tab/>
        <w:t>F</w:t>
      </w:r>
      <w:r w:rsidRPr="0085298B">
        <w:tab/>
        <w:t>NR_Mob_enh2-Core</w:t>
      </w:r>
    </w:p>
    <w:p w14:paraId="06C54AE6"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Cover page needs to indicate functional NBC change.</w:t>
      </w:r>
    </w:p>
    <w:p w14:paraId="59D71532"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85298B">
        <w:rPr>
          <w:rFonts w:eastAsia="Malgun Gothic" w:hint="eastAsia"/>
          <w:lang w:eastAsia="ko-KR"/>
        </w:rPr>
        <w:t>With the change above, CR in R2-2503020 is agreed in principle.</w:t>
      </w:r>
    </w:p>
    <w:p w14:paraId="2B550F7C" w14:textId="77777777" w:rsidR="00415F54" w:rsidRPr="00D21A84" w:rsidRDefault="00415F54" w:rsidP="00415F54">
      <w:pPr>
        <w:pStyle w:val="Doc-text2"/>
        <w:rPr>
          <w:rFonts w:eastAsia="Malgun Gothic"/>
          <w:lang w:eastAsia="ko-KR"/>
        </w:rPr>
      </w:pPr>
    </w:p>
    <w:p w14:paraId="793FC63C" w14:textId="77777777" w:rsidR="00415F54" w:rsidRDefault="00415F54" w:rsidP="00415F54">
      <w:pPr>
        <w:pStyle w:val="Doc-title"/>
        <w:rPr>
          <w:rFonts w:eastAsia="Malgun Gothic"/>
          <w:lang w:eastAsia="ko-KR"/>
        </w:rPr>
      </w:pPr>
      <w:r>
        <w:t>R2-2502533</w:t>
      </w:r>
      <w:r>
        <w:tab/>
        <w:t>Capability coordination for LTM</w:t>
      </w:r>
      <w:r>
        <w:tab/>
        <w:t>Ericsson</w:t>
      </w:r>
      <w:r>
        <w:tab/>
        <w:t>CR</w:t>
      </w:r>
      <w:r>
        <w:tab/>
        <w:t>Rel-18</w:t>
      </w:r>
      <w:r>
        <w:tab/>
        <w:t>38.331</w:t>
      </w:r>
      <w:r>
        <w:tab/>
        <w:t>18.5.1</w:t>
      </w:r>
      <w:r>
        <w:tab/>
        <w:t>5305</w:t>
      </w:r>
      <w:r>
        <w:tab/>
        <w:t>-</w:t>
      </w:r>
      <w:r>
        <w:tab/>
        <w:t>F</w:t>
      </w:r>
      <w:r>
        <w:tab/>
        <w:t>NR_Mob_enh2-Core</w:t>
      </w:r>
    </w:p>
    <w:p w14:paraId="1EA4E2DC" w14:textId="77777777" w:rsidR="00415F54" w:rsidRDefault="00415F54" w:rsidP="00415F54">
      <w:pPr>
        <w:pStyle w:val="Doc-text2"/>
        <w:rPr>
          <w:rFonts w:eastAsia="Malgun Gothic"/>
          <w:lang w:eastAsia="ko-KR"/>
        </w:rPr>
      </w:pPr>
    </w:p>
    <w:p w14:paraId="369FDD87" w14:textId="77777777" w:rsidR="00415F54" w:rsidRDefault="00415F54" w:rsidP="00415F54">
      <w:pPr>
        <w:pStyle w:val="Doc-text2"/>
        <w:ind w:left="1259" w:firstLine="0"/>
        <w:rPr>
          <w:rFonts w:eastAsia="Malgun Gothic"/>
          <w:lang w:eastAsia="ko-KR"/>
        </w:rPr>
      </w:pPr>
      <w:r>
        <w:rPr>
          <w:rFonts w:eastAsia="Malgun Gothic" w:hint="eastAsia"/>
          <w:lang w:eastAsia="ko-KR"/>
        </w:rPr>
        <w:t xml:space="preserve">[Ericsson]: We may need more parameters based on offline discussion (e.g. number of candidate per TCI state configuration). [ZTE]: Understand if UE capability is defined per band, then out of the current bands, the NW will assume the lowest number to be configured. </w:t>
      </w:r>
    </w:p>
    <w:p w14:paraId="2E024216" w14:textId="77777777" w:rsidR="00415F54" w:rsidRDefault="00415F54" w:rsidP="00415F54">
      <w:pPr>
        <w:pStyle w:val="Doc-text2"/>
        <w:rPr>
          <w:rFonts w:eastAsia="Malgun Gothic"/>
          <w:lang w:eastAsia="ko-KR"/>
        </w:rPr>
      </w:pPr>
    </w:p>
    <w:p w14:paraId="27AE08C1"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Offline discussion (including P3 and P4 in R2-2502553).</w:t>
      </w:r>
    </w:p>
    <w:p w14:paraId="5A92A7E2"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691B3F">
        <w:rPr>
          <w:rFonts w:eastAsia="Malgun Gothic"/>
          <w:lang w:eastAsia="ko-KR"/>
        </w:rPr>
        <w:t>Comeback in CB session (revised CR in R2-2503018 if needed).</w:t>
      </w:r>
    </w:p>
    <w:p w14:paraId="473F65CA" w14:textId="77777777" w:rsidR="00415F54" w:rsidRPr="00691B3F" w:rsidRDefault="00415F54" w:rsidP="00415F54">
      <w:pPr>
        <w:pStyle w:val="Doc-text2"/>
        <w:rPr>
          <w:rFonts w:eastAsia="Malgun Gothic"/>
          <w:lang w:eastAsia="ko-KR"/>
        </w:rPr>
      </w:pPr>
    </w:p>
    <w:p w14:paraId="6630C44E" w14:textId="77777777" w:rsidR="00415F54" w:rsidRDefault="00415F54" w:rsidP="00415F54">
      <w:pPr>
        <w:pStyle w:val="Doc-title"/>
        <w:rPr>
          <w:rFonts w:eastAsia="Malgun Gothic"/>
          <w:lang w:eastAsia="ko-KR"/>
        </w:rPr>
      </w:pPr>
      <w:r>
        <w:t>R2-250</w:t>
      </w:r>
      <w:r>
        <w:rPr>
          <w:rFonts w:eastAsia="Malgun Gothic" w:hint="eastAsia"/>
          <w:lang w:eastAsia="ko-KR"/>
        </w:rPr>
        <w:t>3018</w:t>
      </w:r>
      <w:r>
        <w:tab/>
        <w:t>Capability coordination for LTM</w:t>
      </w:r>
      <w:r>
        <w:tab/>
        <w:t>Ericsson</w:t>
      </w:r>
      <w:r>
        <w:tab/>
        <w:t>CR</w:t>
      </w:r>
      <w:r>
        <w:tab/>
        <w:t>Rel-18</w:t>
      </w:r>
      <w:r>
        <w:tab/>
        <w:t>38.331</w:t>
      </w:r>
      <w:r>
        <w:tab/>
        <w:t>18.5.1</w:t>
      </w:r>
      <w:r>
        <w:tab/>
        <w:t>5305</w:t>
      </w:r>
      <w:r>
        <w:tab/>
      </w:r>
      <w:r>
        <w:rPr>
          <w:rFonts w:eastAsia="Malgun Gothic" w:hint="eastAsia"/>
          <w:lang w:eastAsia="ko-KR"/>
        </w:rPr>
        <w:t>1</w:t>
      </w:r>
      <w:r>
        <w:tab/>
        <w:t>F</w:t>
      </w:r>
      <w:r>
        <w:tab/>
        <w:t>NR_Mob_enh2-Core</w:t>
      </w:r>
    </w:p>
    <w:p w14:paraId="77E7E0F0"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Agreed in principle.</w:t>
      </w:r>
    </w:p>
    <w:p w14:paraId="15AD5A04" w14:textId="77777777" w:rsidR="00415F54" w:rsidRPr="00691B3F" w:rsidRDefault="00415F54" w:rsidP="00415F54">
      <w:pPr>
        <w:pStyle w:val="Doc-text2"/>
        <w:rPr>
          <w:rFonts w:eastAsia="Malgun Gothic"/>
          <w:lang w:eastAsia="ko-KR"/>
        </w:rPr>
      </w:pPr>
    </w:p>
    <w:p w14:paraId="366304A0" w14:textId="77777777" w:rsidR="00415F54" w:rsidRDefault="00415F54" w:rsidP="00415F54">
      <w:pPr>
        <w:pStyle w:val="Doc-title"/>
      </w:pPr>
      <w:r>
        <w:t>R2-2501904</w:t>
      </w:r>
      <w:r>
        <w:tab/>
        <w:t>Handling of the default SRB configuration upon LTM execution</w:t>
      </w:r>
      <w:r>
        <w:tab/>
        <w:t>CATT</w:t>
      </w:r>
      <w:r>
        <w:tab/>
        <w:t>CR</w:t>
      </w:r>
      <w:r>
        <w:tab/>
        <w:t>Rel-18</w:t>
      </w:r>
      <w:r>
        <w:tab/>
        <w:t>38.331</w:t>
      </w:r>
      <w:r>
        <w:tab/>
        <w:t>18.5.1</w:t>
      </w:r>
      <w:r>
        <w:tab/>
        <w:t>5285</w:t>
      </w:r>
      <w:r>
        <w:tab/>
        <w:t>-</w:t>
      </w:r>
      <w:r>
        <w:tab/>
        <w:t>F</w:t>
      </w:r>
      <w:r>
        <w:tab/>
        <w:t>NR_Mob_enh2-Core</w:t>
      </w:r>
    </w:p>
    <w:p w14:paraId="0FB5384F" w14:textId="77777777" w:rsidR="00415F54" w:rsidRPr="00CA3259" w:rsidRDefault="00415F54" w:rsidP="00415F54">
      <w:pPr>
        <w:pStyle w:val="Doc-text2"/>
        <w:ind w:left="1253" w:firstLine="0"/>
        <w:rPr>
          <w:rFonts w:eastAsia="Malgun Gothic"/>
          <w:lang w:eastAsia="ko-KR"/>
        </w:rPr>
      </w:pPr>
    </w:p>
    <w:p w14:paraId="363DDB6F" w14:textId="77777777" w:rsidR="00415F54" w:rsidRPr="00210420" w:rsidRDefault="00415F54" w:rsidP="00415F54">
      <w:pPr>
        <w:pStyle w:val="Doc-text2"/>
        <w:ind w:left="1253" w:firstLine="0"/>
        <w:rPr>
          <w:rFonts w:eastAsia="Malgun Gothic"/>
          <w:lang w:eastAsia="ko-KR"/>
        </w:rPr>
      </w:pPr>
      <w:r>
        <w:t xml:space="preserve">[Ericsson]: </w:t>
      </w:r>
      <w:r w:rsidRPr="005B0D33">
        <w:t>It is true that if the LTM is at the SCG the UE will apply the default SRB1 and SRB2 configuration, but this may be correct in case of split SRB. Also, applying the default is not harmful as the network does not really need to provide new SRB1 and SRB2 configurations in this case. So, what we have now it works, even if this implies that f</w:t>
      </w:r>
      <w:r>
        <w:t>o</w:t>
      </w:r>
      <w:r w:rsidRPr="005B0D33">
        <w:t>r SRB1 and SRB2 the default configuration is always re-applied…but maybe this is a safe approach.</w:t>
      </w:r>
      <w:r>
        <w:rPr>
          <w:rFonts w:eastAsia="Malgun Gothic" w:hint="eastAsia"/>
          <w:lang w:eastAsia="ko-KR"/>
        </w:rPr>
        <w:t xml:space="preserve"> [Qualcomm]: Think technically correct, but we can survive without this change. [Ericsson]: We agreed that MCG LTM and SCG LTM are not executed at the same time, once LTM happens either MCG or SCG, the other note will know what happened for SRB (whether it is changed to default configuration or not). [Apple]: RAN2 has </w:t>
      </w:r>
      <w:r>
        <w:rPr>
          <w:rFonts w:eastAsia="Malgun Gothic"/>
          <w:lang w:eastAsia="ko-KR"/>
        </w:rPr>
        <w:t>never</w:t>
      </w:r>
      <w:r>
        <w:rPr>
          <w:rFonts w:eastAsia="Malgun Gothic" w:hint="eastAsia"/>
          <w:lang w:eastAsia="ko-KR"/>
        </w:rPr>
        <w:t xml:space="preserve"> considered like MSG control plane or SCG control plane up to now. [CATT]: To Ericsson, it requires additional coordination </w:t>
      </w:r>
      <w:r>
        <w:rPr>
          <w:rFonts w:eastAsia="Malgun Gothic"/>
          <w:lang w:eastAsia="ko-KR"/>
        </w:rPr>
        <w:t>between</w:t>
      </w:r>
      <w:r>
        <w:rPr>
          <w:rFonts w:eastAsia="Malgun Gothic" w:hint="eastAsia"/>
          <w:lang w:eastAsia="ko-KR"/>
        </w:rPr>
        <w:t xml:space="preserve"> nodes to have same understanding on SRBs, which needs more specification efforts. [Samsung]: Support the proposal. Technically correct and it will not bring any further network coordination. [Huawei, MediaTek]: Same view as Samsung. [MediaTek]: It is functional NBC change so it should be indicated by cover page. </w:t>
      </w:r>
    </w:p>
    <w:p w14:paraId="7E17F5A8" w14:textId="77777777" w:rsidR="00415F54" w:rsidRDefault="00415F54" w:rsidP="00415F54">
      <w:pPr>
        <w:pStyle w:val="Doc-text2"/>
        <w:ind w:left="1253" w:firstLine="0"/>
        <w:rPr>
          <w:rFonts w:eastAsia="Malgun Gothic"/>
          <w:lang w:eastAsia="ko-KR"/>
        </w:rPr>
      </w:pPr>
    </w:p>
    <w:p w14:paraId="7838210B"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Proposed change is agreed.</w:t>
      </w:r>
    </w:p>
    <w:p w14:paraId="1C589C4F"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Cover page should indicate functional NBC change.</w:t>
      </w:r>
    </w:p>
    <w:p w14:paraId="0E71392D"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CR will be revised in R2-2503008.</w:t>
      </w:r>
    </w:p>
    <w:p w14:paraId="28AB28D9"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DA2A30">
        <w:rPr>
          <w:rFonts w:eastAsia="Malgun Gothic"/>
          <w:lang w:eastAsia="ko-KR"/>
        </w:rPr>
        <w:t>Comeback in CB session.</w:t>
      </w:r>
    </w:p>
    <w:p w14:paraId="494ADAD5" w14:textId="77777777" w:rsidR="00415F54" w:rsidRPr="00CA3259" w:rsidRDefault="00415F54" w:rsidP="00415F54">
      <w:pPr>
        <w:pStyle w:val="Doc-text2"/>
        <w:rPr>
          <w:rFonts w:eastAsia="Malgun Gothic"/>
          <w:lang w:eastAsia="ko-KR"/>
        </w:rPr>
      </w:pPr>
    </w:p>
    <w:p w14:paraId="57B9FA97" w14:textId="77777777" w:rsidR="00415F54" w:rsidRDefault="00415F54" w:rsidP="00415F54">
      <w:pPr>
        <w:pStyle w:val="Doc-title"/>
        <w:rPr>
          <w:rFonts w:eastAsia="Malgun Gothic"/>
          <w:lang w:eastAsia="ko-KR"/>
        </w:rPr>
      </w:pPr>
      <w:r w:rsidRPr="00DA2A30">
        <w:t>R2-250</w:t>
      </w:r>
      <w:r w:rsidRPr="00DA2A30">
        <w:rPr>
          <w:rFonts w:eastAsia="Malgun Gothic" w:hint="eastAsia"/>
          <w:lang w:eastAsia="ko-KR"/>
        </w:rPr>
        <w:t>3008</w:t>
      </w:r>
      <w:r w:rsidRPr="00DA2A30">
        <w:tab/>
        <w:t>Handling of the default SRB configuration upon LTM execution</w:t>
      </w:r>
      <w:r w:rsidRPr="00DA2A30">
        <w:tab/>
        <w:t>CATT</w:t>
      </w:r>
      <w:r w:rsidRPr="00DA2A30">
        <w:tab/>
        <w:t>CR</w:t>
      </w:r>
      <w:r w:rsidRPr="00DA2A30">
        <w:tab/>
        <w:t>Rel-18</w:t>
      </w:r>
      <w:r w:rsidRPr="00DA2A30">
        <w:tab/>
        <w:t>38.331</w:t>
      </w:r>
      <w:r w:rsidRPr="00DA2A30">
        <w:tab/>
        <w:t>18.5.1</w:t>
      </w:r>
      <w:r w:rsidRPr="00DA2A30">
        <w:tab/>
        <w:t>5285</w:t>
      </w:r>
      <w:r w:rsidRPr="00DA2A30">
        <w:tab/>
      </w:r>
      <w:r w:rsidRPr="00DA2A30">
        <w:rPr>
          <w:rFonts w:eastAsia="Malgun Gothic" w:hint="eastAsia"/>
          <w:lang w:eastAsia="ko-KR"/>
        </w:rPr>
        <w:t>1</w:t>
      </w:r>
      <w:r w:rsidRPr="00DA2A30">
        <w:tab/>
        <w:t>F</w:t>
      </w:r>
      <w:r w:rsidRPr="00DA2A30">
        <w:tab/>
        <w:t>NR_Mob_enh2-Core</w:t>
      </w:r>
    </w:p>
    <w:p w14:paraId="14CF4B33"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Agreed in principle</w:t>
      </w:r>
      <w:r w:rsidRPr="00DA2A30">
        <w:rPr>
          <w:rFonts w:eastAsia="Malgun Gothic"/>
          <w:lang w:eastAsia="ko-KR"/>
        </w:rPr>
        <w:t>.</w:t>
      </w:r>
    </w:p>
    <w:p w14:paraId="6F849CEB" w14:textId="77777777" w:rsidR="00415F54" w:rsidRPr="0000579C" w:rsidRDefault="00415F54" w:rsidP="00415F54">
      <w:pPr>
        <w:pStyle w:val="Doc-text2"/>
        <w:rPr>
          <w:rFonts w:eastAsia="Malgun Gothic"/>
          <w:lang w:eastAsia="ko-KR"/>
        </w:rPr>
      </w:pPr>
    </w:p>
    <w:p w14:paraId="4D84E8D1" w14:textId="77777777" w:rsidR="00415F54" w:rsidRDefault="00415F54" w:rsidP="00415F54">
      <w:pPr>
        <w:pStyle w:val="Doc-title"/>
      </w:pPr>
      <w:r>
        <w:t>R2-2501976</w:t>
      </w:r>
      <w:r>
        <w:tab/>
        <w:t>Clarification on LTM cell switch failure recovery</w:t>
      </w:r>
      <w:r>
        <w:tab/>
        <w:t>Google Korea LLC</w:t>
      </w:r>
      <w:r>
        <w:tab/>
        <w:t>discussion</w:t>
      </w:r>
      <w:r>
        <w:tab/>
        <w:t>Rel-18</w:t>
      </w:r>
      <w:r>
        <w:tab/>
        <w:t>38.331</w:t>
      </w:r>
    </w:p>
    <w:p w14:paraId="7EE48718" w14:textId="77777777" w:rsidR="00415F54" w:rsidRDefault="00415F54" w:rsidP="00415F54">
      <w:pPr>
        <w:pStyle w:val="Doc-text2"/>
      </w:pPr>
      <w:r w:rsidRPr="00C0419A">
        <w:t xml:space="preserve">Proposal: </w:t>
      </w:r>
      <w:r w:rsidRPr="00C0419A">
        <w:tab/>
        <w:t>RAN2 is requested to discuss the two opt</w:t>
      </w:r>
      <w:r>
        <w:t>i</w:t>
      </w:r>
      <w:r w:rsidRPr="00C0419A">
        <w:t>ons and decide option 1 or option 2 is adopted.</w:t>
      </w:r>
    </w:p>
    <w:p w14:paraId="201F9683" w14:textId="77777777" w:rsidR="00415F54" w:rsidRDefault="00415F54" w:rsidP="00415F54">
      <w:pPr>
        <w:pStyle w:val="Doc-text2"/>
      </w:pPr>
      <w:r>
        <w:t>1)</w:t>
      </w:r>
      <w:r>
        <w:tab/>
        <w:t>Modify Section 5.3.5.8.3: Add a NOTE clarifying that during T304 expiry in an LTM cell switch, the UE only reverts back to the configurations and variables retained as per section 5.3.5.18.6.</w:t>
      </w:r>
    </w:p>
    <w:p w14:paraId="76DDDD8D" w14:textId="77777777" w:rsidR="00415F54" w:rsidRDefault="00415F54" w:rsidP="00415F54">
      <w:pPr>
        <w:pStyle w:val="Doc-text2"/>
        <w:rPr>
          <w:rFonts w:eastAsia="Malgun Gothic"/>
          <w:lang w:eastAsia="ko-KR"/>
        </w:rPr>
      </w:pPr>
      <w:r>
        <w:t>2)</w:t>
      </w:r>
      <w:r>
        <w:tab/>
        <w:t>Modify Section 5.3.5.18.6: Add a NOTE clarifying that the UE retains all current dedicated and common radio configurations for reverting back to the UE configuration upon T304 expiry as per section 5.3.5.8.3.</w:t>
      </w:r>
    </w:p>
    <w:p w14:paraId="388972BE"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Noted</w:t>
      </w:r>
      <w:r w:rsidRPr="00DA2A30">
        <w:rPr>
          <w:rFonts w:eastAsia="Malgun Gothic"/>
          <w:lang w:eastAsia="ko-KR"/>
        </w:rPr>
        <w:t>.</w:t>
      </w:r>
    </w:p>
    <w:p w14:paraId="0C03BB11" w14:textId="77777777" w:rsidR="00415F54" w:rsidRDefault="00415F54" w:rsidP="00415F54">
      <w:pPr>
        <w:pStyle w:val="Doc-text2"/>
        <w:rPr>
          <w:rFonts w:eastAsia="Malgun Gothic"/>
          <w:lang w:eastAsia="ko-KR"/>
        </w:rPr>
      </w:pPr>
    </w:p>
    <w:p w14:paraId="062C3F11" w14:textId="77777777" w:rsidR="00415F54" w:rsidRPr="00812106" w:rsidRDefault="00415F54" w:rsidP="00415F54">
      <w:pPr>
        <w:pStyle w:val="Doc-text2"/>
        <w:ind w:left="1253" w:firstLine="0"/>
        <w:rPr>
          <w:rFonts w:eastAsia="Malgun Gothic"/>
          <w:lang w:eastAsia="ko-KR"/>
        </w:rPr>
      </w:pPr>
      <w:r>
        <w:t>[Ericsson]: This is exactly the same case when there is a reconfiguration with sync with full configuration. With full configuration UE delete all the dedicated and common configuration, but then if the reconfiguration with sync fails, the UE needs to revert back to the previous configuration. In this case, there is nothing really new and we should not pursue this change.</w:t>
      </w:r>
      <w:r>
        <w:rPr>
          <w:rFonts w:eastAsia="Malgun Gothic" w:hint="eastAsia"/>
          <w:lang w:eastAsia="ko-KR"/>
        </w:rPr>
        <w:t xml:space="preserve"> [Nokia]: Agree with Ericsson. [Google]: UE behaviour for release is specified under LTM cell switch execution. [Ericsson]: Note it is not LTM specific issue since the same text is there for L3 HO (with full configuration). [Apple]: Share the view with Ericsson. Do not see a real problem. </w:t>
      </w:r>
    </w:p>
    <w:p w14:paraId="6A7C1204" w14:textId="77777777" w:rsidR="00415F54" w:rsidRDefault="00415F54" w:rsidP="00415F54">
      <w:pPr>
        <w:pStyle w:val="Doc-title"/>
      </w:pPr>
    </w:p>
    <w:p w14:paraId="34CC0F0D" w14:textId="77777777" w:rsidR="00415F54" w:rsidRDefault="00415F54" w:rsidP="00415F54">
      <w:pPr>
        <w:pStyle w:val="Doc-title"/>
      </w:pPr>
      <w:r>
        <w:t>R2-2502169</w:t>
      </w:r>
      <w:r>
        <w:tab/>
        <w:t>Discussion on indication from MAC to RRC layer in RACH-based LTM</w:t>
      </w:r>
      <w:r>
        <w:tab/>
        <w:t>vivo</w:t>
      </w:r>
      <w:r>
        <w:tab/>
        <w:t>discussion</w:t>
      </w:r>
      <w:r>
        <w:tab/>
        <w:t>Rel-18</w:t>
      </w:r>
      <w:r>
        <w:tab/>
        <w:t>NR_Mob_enh2-Core</w:t>
      </w:r>
    </w:p>
    <w:p w14:paraId="136A3945" w14:textId="77777777" w:rsidR="00415F54" w:rsidRDefault="00415F54" w:rsidP="00415F54">
      <w:pPr>
        <w:pStyle w:val="Doc-text2"/>
      </w:pPr>
      <w:r>
        <w:t>Proposal 1: Remove the indication from MAC to RRC layer for the completion of RACH-based LTM.</w:t>
      </w:r>
    </w:p>
    <w:p w14:paraId="6D23D3D8" w14:textId="77777777" w:rsidR="00415F54" w:rsidRDefault="00415F54" w:rsidP="00415F54">
      <w:pPr>
        <w:pStyle w:val="Doc-text2"/>
        <w:rPr>
          <w:rFonts w:eastAsia="Malgun Gothic"/>
          <w:lang w:eastAsia="ko-KR"/>
        </w:rPr>
      </w:pPr>
      <w:r>
        <w:t>Proposal 2: If P1 is agreeable, RAN2 to adopt the TP provided in Annex1.</w:t>
      </w:r>
    </w:p>
    <w:p w14:paraId="12830620"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 pursued</w:t>
      </w:r>
      <w:r w:rsidRPr="00DA2A30">
        <w:rPr>
          <w:rFonts w:eastAsia="Malgun Gothic"/>
          <w:lang w:eastAsia="ko-KR"/>
        </w:rPr>
        <w:t>.</w:t>
      </w:r>
    </w:p>
    <w:p w14:paraId="478EA874" w14:textId="77777777" w:rsidR="00415F54" w:rsidRDefault="00415F54" w:rsidP="00415F54">
      <w:pPr>
        <w:pStyle w:val="Doc-text2"/>
        <w:rPr>
          <w:rFonts w:eastAsia="Malgun Gothic"/>
          <w:lang w:eastAsia="ko-KR"/>
        </w:rPr>
      </w:pPr>
    </w:p>
    <w:p w14:paraId="46E15823" w14:textId="77777777" w:rsidR="00415F54" w:rsidRPr="00302D77" w:rsidRDefault="00415F54" w:rsidP="00415F54">
      <w:pPr>
        <w:pStyle w:val="Doc-text2"/>
        <w:ind w:left="1253" w:firstLine="0"/>
        <w:rPr>
          <w:rFonts w:eastAsia="Malgun Gothic"/>
          <w:lang w:eastAsia="ko-KR"/>
        </w:rPr>
      </w:pPr>
      <w:r>
        <w:t>[Ericsson]: It seems that there is no issue in the procedural text point by vivo in RRC. The indentation 1&gt; are all “or” and this means that the UE will only execute one of those. Also, even if the indication from lower layer is repeated in one indentation 2&gt; we still think there is no issue and this does not mean the indication needs to be repeated twice.</w:t>
      </w:r>
      <w:r>
        <w:rPr>
          <w:rFonts w:eastAsia="Malgun Gothic" w:hint="eastAsia"/>
          <w:lang w:eastAsia="ko-KR"/>
        </w:rPr>
        <w:t xml:space="preserve"> [Huawei]: Nothing is broken with this indication. </w:t>
      </w:r>
    </w:p>
    <w:p w14:paraId="4DFF0311" w14:textId="77777777" w:rsidR="00415F54" w:rsidRDefault="00415F54" w:rsidP="00415F54">
      <w:pPr>
        <w:pStyle w:val="Doc-title"/>
      </w:pPr>
    </w:p>
    <w:p w14:paraId="4B258089" w14:textId="77777777" w:rsidR="00415F54" w:rsidRDefault="00415F54" w:rsidP="00415F54">
      <w:pPr>
        <w:pStyle w:val="Doc-title"/>
      </w:pPr>
      <w:r>
        <w:t>R2-2502553</w:t>
      </w:r>
      <w:r>
        <w:tab/>
        <w:t>Remaining Rel-18 LTM Corrections</w:t>
      </w:r>
      <w:r>
        <w:tab/>
        <w:t>Nokia</w:t>
      </w:r>
      <w:r>
        <w:tab/>
        <w:t>discussion</w:t>
      </w:r>
      <w:r>
        <w:tab/>
        <w:t>Rel-18</w:t>
      </w:r>
      <w:r>
        <w:tab/>
        <w:t>NR_Mob_enh2-Core</w:t>
      </w:r>
    </w:p>
    <w:p w14:paraId="78C0EE0B" w14:textId="77777777" w:rsidR="00415F54" w:rsidRDefault="00415F54" w:rsidP="00415F54">
      <w:pPr>
        <w:pStyle w:val="Doc-text2"/>
        <w:ind w:left="1253" w:firstLine="0"/>
      </w:pPr>
      <w:r w:rsidRPr="00B16020">
        <w:t>Proposal 1: Update the first sentence to "Indicates whether the UE supports early TA acquisition based on PDCCH ordered CFRA procedure before the cell switch command MAC CE”. Adopt the TP in Annex A for TS 38.306.</w:t>
      </w:r>
    </w:p>
    <w:p w14:paraId="1C7919E1"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Noted</w:t>
      </w:r>
      <w:r w:rsidRPr="00DA2A30">
        <w:rPr>
          <w:rFonts w:eastAsia="Malgun Gothic"/>
          <w:lang w:eastAsia="ko-KR"/>
        </w:rPr>
        <w:t>.</w:t>
      </w:r>
    </w:p>
    <w:p w14:paraId="6CE28635" w14:textId="77777777" w:rsidR="00415F54" w:rsidRPr="008069C9" w:rsidRDefault="00415F54" w:rsidP="00415F54">
      <w:pPr>
        <w:pStyle w:val="Doc-text2"/>
        <w:ind w:left="1253" w:firstLine="0"/>
        <w:rPr>
          <w:rFonts w:eastAsia="Malgun Gothic"/>
          <w:lang w:eastAsia="ko-KR"/>
        </w:rPr>
      </w:pPr>
    </w:p>
    <w:p w14:paraId="4943854E" w14:textId="77777777" w:rsidR="00415F54" w:rsidRPr="008069C9" w:rsidRDefault="00415F54" w:rsidP="00415F54">
      <w:pPr>
        <w:pStyle w:val="Doc-text2"/>
        <w:ind w:left="1253" w:firstLine="0"/>
        <w:rPr>
          <w:rFonts w:eastAsia="Malgun Gothic"/>
          <w:lang w:eastAsia="ko-KR"/>
        </w:rPr>
      </w:pPr>
      <w:r>
        <w:t>[Ericsson]: We understand the limitation comes from WGs which are not RAN2 and for this reason we cannot simply modify the meaning of the capability as we want (description which we believe is actually correct).</w:t>
      </w:r>
      <w:r>
        <w:rPr>
          <w:rFonts w:eastAsia="Malgun Gothic" w:hint="eastAsia"/>
          <w:lang w:eastAsia="ko-KR"/>
        </w:rPr>
        <w:t xml:space="preserve"> [MediaTek]: It is RAN1/4 issue, and to perform early UL synchronization, the UE needs to perform measurements on SSB and selection of SSB. Understand t</w:t>
      </w:r>
      <w:r>
        <w:rPr>
          <w:rFonts w:eastAsia="Malgun Gothic"/>
          <w:lang w:eastAsia="ko-KR"/>
        </w:rPr>
        <w:t>h</w:t>
      </w:r>
      <w:r>
        <w:rPr>
          <w:rFonts w:eastAsia="Malgun Gothic" w:hint="eastAsia"/>
          <w:lang w:eastAsia="ko-KR"/>
        </w:rPr>
        <w:t xml:space="preserve">e maximum number of this IE considered this aspect. </w:t>
      </w:r>
    </w:p>
    <w:p w14:paraId="3E5DEA76" w14:textId="77777777" w:rsidR="00415F54" w:rsidRDefault="00415F54" w:rsidP="00415F54">
      <w:pPr>
        <w:pStyle w:val="Doc-text2"/>
        <w:ind w:left="1253" w:firstLine="0"/>
      </w:pPr>
    </w:p>
    <w:p w14:paraId="33F884A3" w14:textId="77777777" w:rsidR="00415F54" w:rsidRDefault="00415F54" w:rsidP="00415F54">
      <w:pPr>
        <w:pStyle w:val="Doc-text2"/>
        <w:ind w:left="1253"/>
      </w:pPr>
      <w:r>
        <w:tab/>
        <w:t>Proposal 2: RAN2 to clarify the understanding on the timeframe associated with UE “maintaining” the UE-measured TA and to reflect this in 38.306. The following options can be considered as a starting point (other alternatives are not precluded):</w:t>
      </w:r>
    </w:p>
    <w:p w14:paraId="60053DE6" w14:textId="77777777" w:rsidR="00415F54" w:rsidRDefault="00415F54" w:rsidP="00415F54">
      <w:pPr>
        <w:pStyle w:val="Doc-text2"/>
        <w:ind w:left="1253"/>
      </w:pPr>
      <w:r>
        <w:tab/>
        <w:t>1)</w:t>
      </w:r>
      <w:r>
        <w:tab/>
        <w:t xml:space="preserve">UE measures and maintains the TA value starting from the moment when it is configured to perform UE-based TA measurement. </w:t>
      </w:r>
    </w:p>
    <w:p w14:paraId="442494D8" w14:textId="77777777" w:rsidR="00415F54" w:rsidRDefault="00415F54" w:rsidP="00415F54">
      <w:pPr>
        <w:pStyle w:val="Doc-text2"/>
        <w:ind w:left="1253" w:firstLine="0"/>
      </w:pPr>
      <w:r>
        <w:t>2)</w:t>
      </w:r>
      <w:r>
        <w:tab/>
        <w:t>UE measures and maintains the TA value starting from the moment when it receives the CSC</w:t>
      </w:r>
    </w:p>
    <w:p w14:paraId="4A6EF8B6"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Noted</w:t>
      </w:r>
      <w:r w:rsidRPr="00DA2A30">
        <w:rPr>
          <w:rFonts w:eastAsia="Malgun Gothic"/>
          <w:lang w:eastAsia="ko-KR"/>
        </w:rPr>
        <w:t>.</w:t>
      </w:r>
    </w:p>
    <w:p w14:paraId="1E483A95" w14:textId="77777777" w:rsidR="00415F54" w:rsidRDefault="00415F54" w:rsidP="00415F54">
      <w:pPr>
        <w:pStyle w:val="Doc-text2"/>
        <w:ind w:left="1253" w:firstLine="0"/>
        <w:rPr>
          <w:rFonts w:eastAsia="Malgun Gothic"/>
          <w:lang w:eastAsia="ko-KR"/>
        </w:rPr>
      </w:pPr>
    </w:p>
    <w:p w14:paraId="53FC1F26" w14:textId="77777777" w:rsidR="00415F54" w:rsidRDefault="00415F54" w:rsidP="00415F54">
      <w:pPr>
        <w:pStyle w:val="Doc-text2"/>
        <w:ind w:left="1253" w:firstLine="0"/>
      </w:pPr>
      <w:r>
        <w:t>[Ericsson]: The UE-based TA is a UE-only feature and the intention is that the UE calculate itself the TA (if indicated by the network). When the UE calculate the TA and how to maintain it is up to the UE implementation and RAN4 did not specify any requirement for this feature.</w:t>
      </w:r>
    </w:p>
    <w:p w14:paraId="0A43D76A" w14:textId="77777777" w:rsidR="00415F54" w:rsidRDefault="00415F54" w:rsidP="00415F54">
      <w:pPr>
        <w:pStyle w:val="Doc-text2"/>
        <w:ind w:left="1253" w:firstLine="0"/>
      </w:pPr>
    </w:p>
    <w:p w14:paraId="67ABB27B" w14:textId="77777777" w:rsidR="00415F54" w:rsidRDefault="00415F54" w:rsidP="00415F54">
      <w:pPr>
        <w:pStyle w:val="Doc-text2"/>
        <w:ind w:left="1253"/>
      </w:pPr>
      <w:r>
        <w:tab/>
        <w:t xml:space="preserve">Proposal 3: In addition to the number of LTM cells and L1 measurement configuration, MN informs SN about the number of cells or/and TCI states for which early DL synchronization procedures can be performed. Adopt the TP in Annex B in TS 38.331.  </w:t>
      </w:r>
    </w:p>
    <w:p w14:paraId="40EB02A2" w14:textId="77777777" w:rsidR="00415F54" w:rsidRDefault="00415F54" w:rsidP="00415F54">
      <w:pPr>
        <w:pStyle w:val="Doc-text2"/>
        <w:ind w:left="1253" w:firstLine="0"/>
      </w:pPr>
      <w:r>
        <w:t>Proposal 4: MN informs SN about the number of cells which early UL synchronization procedures can be performed. Adopt the TP in Annex B in TS 38.331.</w:t>
      </w:r>
    </w:p>
    <w:p w14:paraId="12D0D48D" w14:textId="77777777" w:rsidR="00415F54" w:rsidRDefault="00415F54" w:rsidP="00415F54">
      <w:pPr>
        <w:pStyle w:val="Doc-text2"/>
        <w:rPr>
          <w:rFonts w:eastAsia="Malgun Gothic"/>
          <w:lang w:eastAsia="ko-KR"/>
        </w:rPr>
      </w:pPr>
    </w:p>
    <w:p w14:paraId="7076D493" w14:textId="77777777" w:rsidR="00415F54" w:rsidRPr="005D4457" w:rsidRDefault="00415F54" w:rsidP="00415F54">
      <w:pPr>
        <w:pStyle w:val="Doc-text2"/>
        <w:rPr>
          <w:rFonts w:eastAsia="Malgun Gothic"/>
          <w:lang w:eastAsia="ko-KR"/>
        </w:rPr>
      </w:pPr>
      <w:r>
        <w:rPr>
          <w:rFonts w:eastAsia="Malgun Gothic" w:hint="eastAsia"/>
          <w:lang w:eastAsia="ko-KR"/>
        </w:rPr>
        <w:t xml:space="preserve">[Session chair]: P3 and P4 can be further discussed as part of </w:t>
      </w:r>
      <w:r>
        <w:t>R2-2502533</w:t>
      </w:r>
      <w:r>
        <w:rPr>
          <w:rFonts w:eastAsia="Malgun Gothic" w:hint="eastAsia"/>
          <w:lang w:eastAsia="ko-KR"/>
        </w:rPr>
        <w:t xml:space="preserve"> offline.</w:t>
      </w:r>
    </w:p>
    <w:p w14:paraId="19C603D1" w14:textId="77777777" w:rsidR="00415F54" w:rsidRPr="005D4457" w:rsidRDefault="00415F54" w:rsidP="00415F54">
      <w:pPr>
        <w:pStyle w:val="Doc-text2"/>
        <w:rPr>
          <w:rFonts w:eastAsia="Malgun Gothic"/>
          <w:lang w:eastAsia="ko-KR"/>
        </w:rPr>
      </w:pPr>
    </w:p>
    <w:p w14:paraId="5C8D1881" w14:textId="77777777" w:rsidR="00415F54" w:rsidRDefault="00415F54" w:rsidP="00415F54">
      <w:pPr>
        <w:pStyle w:val="Doc-title"/>
      </w:pPr>
      <w:r>
        <w:t>R2-2502600</w:t>
      </w:r>
      <w:r>
        <w:tab/>
        <w:t>Rel-18 LTM issues</w:t>
      </w:r>
      <w:r>
        <w:tab/>
        <w:t>Ofinno, LLC</w:t>
      </w:r>
      <w:r>
        <w:tab/>
        <w:t>discussion</w:t>
      </w:r>
      <w:r>
        <w:tab/>
        <w:t>Rel-18</w:t>
      </w:r>
      <w:r>
        <w:tab/>
        <w:t>NR_Mob_enh2-Core</w:t>
      </w:r>
    </w:p>
    <w:p w14:paraId="2BF1F3D1" w14:textId="77777777" w:rsidR="00415F54" w:rsidRDefault="00415F54" w:rsidP="00415F54">
      <w:pPr>
        <w:pStyle w:val="Doc-text2"/>
        <w:ind w:left="1253" w:firstLine="0"/>
      </w:pPr>
      <w:r>
        <w:t>Proposal: To avoid the mismatch of UE-based TA measurements between the UE and the network, RAN2 agreed one of the following alternatives:</w:t>
      </w:r>
    </w:p>
    <w:p w14:paraId="7C23626D" w14:textId="77777777" w:rsidR="00415F54" w:rsidRDefault="00415F54" w:rsidP="00415F54">
      <w:pPr>
        <w:pStyle w:val="Doc-text2"/>
      </w:pPr>
      <w:r>
        <w:t>1.</w:t>
      </w:r>
      <w:r>
        <w:tab/>
        <w:t xml:space="preserve">A UE determines to configure the lower layer for UE based TA measurements for each LTM candidate cell if the received LTM-Config includes </w:t>
      </w:r>
      <w:proofErr w:type="spellStart"/>
      <w:r>
        <w:t>ltm</w:t>
      </w:r>
      <w:proofErr w:type="spellEnd"/>
      <w:r>
        <w:t>-</w:t>
      </w:r>
      <w:proofErr w:type="spellStart"/>
      <w:r>
        <w:t>ServingCellUE</w:t>
      </w:r>
      <w:proofErr w:type="spellEnd"/>
      <w:r>
        <w:t>-</w:t>
      </w:r>
      <w:proofErr w:type="spellStart"/>
      <w:r>
        <w:t>MeasuredTA</w:t>
      </w:r>
      <w:proofErr w:type="spellEnd"/>
      <w:r>
        <w:t xml:space="preserve">-ID but not include the </w:t>
      </w:r>
      <w:proofErr w:type="spellStart"/>
      <w:r>
        <w:t>ltm-CandidateToAddModList</w:t>
      </w:r>
      <w:proofErr w:type="spellEnd"/>
    </w:p>
    <w:p w14:paraId="7483F711" w14:textId="77777777" w:rsidR="00415F54" w:rsidRDefault="00415F54" w:rsidP="00415F54">
      <w:pPr>
        <w:pStyle w:val="Doc-text2"/>
      </w:pPr>
      <w:r>
        <w:t>2.</w:t>
      </w:r>
      <w:r>
        <w:tab/>
        <w:t xml:space="preserve">the </w:t>
      </w:r>
      <w:proofErr w:type="spellStart"/>
      <w:r>
        <w:t>ltm-CandidateToAddModList</w:t>
      </w:r>
      <w:proofErr w:type="spellEnd"/>
      <w:r>
        <w:t xml:space="preserve"> is mandatory present if the received LTM-Config includes </w:t>
      </w:r>
      <w:proofErr w:type="spellStart"/>
      <w:r>
        <w:t>ltm</w:t>
      </w:r>
      <w:proofErr w:type="spellEnd"/>
      <w:r>
        <w:t>-</w:t>
      </w:r>
      <w:proofErr w:type="spellStart"/>
      <w:r>
        <w:t>ServingCellUE</w:t>
      </w:r>
      <w:proofErr w:type="spellEnd"/>
      <w:r>
        <w:t>-</w:t>
      </w:r>
      <w:proofErr w:type="spellStart"/>
      <w:r>
        <w:t>MeasuredTA</w:t>
      </w:r>
      <w:proofErr w:type="spellEnd"/>
      <w:r>
        <w:t>-ID</w:t>
      </w:r>
    </w:p>
    <w:p w14:paraId="05AA309B"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 pursued</w:t>
      </w:r>
      <w:r w:rsidRPr="00DA2A30">
        <w:rPr>
          <w:rFonts w:eastAsia="Malgun Gothic"/>
          <w:lang w:eastAsia="ko-KR"/>
        </w:rPr>
        <w:t>.</w:t>
      </w:r>
    </w:p>
    <w:p w14:paraId="6D174D4C" w14:textId="77777777" w:rsidR="00415F54" w:rsidRDefault="00415F54" w:rsidP="00415F54">
      <w:pPr>
        <w:pStyle w:val="Doc-text2"/>
        <w:rPr>
          <w:rFonts w:eastAsia="Malgun Gothic"/>
          <w:lang w:eastAsia="ko-KR"/>
        </w:rPr>
      </w:pPr>
    </w:p>
    <w:p w14:paraId="31FD5625" w14:textId="77777777" w:rsidR="00415F54" w:rsidRPr="003D2641" w:rsidRDefault="00415F54" w:rsidP="00415F54">
      <w:pPr>
        <w:pStyle w:val="Doc-text2"/>
        <w:ind w:left="1253" w:firstLine="0"/>
        <w:rPr>
          <w:rFonts w:eastAsia="Malgun Gothic"/>
          <w:lang w:eastAsia="ko-KR"/>
        </w:rPr>
      </w:pPr>
      <w:r>
        <w:t xml:space="preserve">[Ericsson]: The field description of </w:t>
      </w:r>
      <w:proofErr w:type="spellStart"/>
      <w:r>
        <w:t>ltm</w:t>
      </w:r>
      <w:proofErr w:type="spellEnd"/>
      <w:r>
        <w:t>-UE-</w:t>
      </w:r>
      <w:proofErr w:type="spellStart"/>
      <w:r>
        <w:t>MeasuredTA</w:t>
      </w:r>
      <w:proofErr w:type="spellEnd"/>
      <w:r>
        <w:t xml:space="preserve">-ID already handle the case described in the contribution: “the network configures also for all LTM candidate configurations within </w:t>
      </w:r>
      <w:proofErr w:type="spellStart"/>
      <w:r>
        <w:t>ltm-CandidateToAddModList</w:t>
      </w:r>
      <w:proofErr w:type="spellEnd"/>
      <w:r>
        <w:t xml:space="preserve"> in LTM-Config and ensures that the UE has stored a value for </w:t>
      </w:r>
      <w:proofErr w:type="spellStart"/>
      <w:r>
        <w:t>ltm</w:t>
      </w:r>
      <w:proofErr w:type="spellEnd"/>
      <w:r>
        <w:t>-</w:t>
      </w:r>
      <w:proofErr w:type="spellStart"/>
      <w:r>
        <w:t>ServingCellUE</w:t>
      </w:r>
      <w:proofErr w:type="spellEnd"/>
      <w:r>
        <w:t>-</w:t>
      </w:r>
      <w:proofErr w:type="spellStart"/>
      <w:r>
        <w:t>MeasuredTA</w:t>
      </w:r>
      <w:proofErr w:type="spellEnd"/>
      <w:r>
        <w:t xml:space="preserve">-ID within </w:t>
      </w:r>
      <w:proofErr w:type="spellStart"/>
      <w:r>
        <w:t>VarLTM</w:t>
      </w:r>
      <w:proofErr w:type="spellEnd"/>
      <w:r>
        <w:t>-</w:t>
      </w:r>
      <w:proofErr w:type="spellStart"/>
      <w:r>
        <w:t>ServingCellUE</w:t>
      </w:r>
      <w:proofErr w:type="spellEnd"/>
      <w:r>
        <w:t>-</w:t>
      </w:r>
      <w:proofErr w:type="spellStart"/>
      <w:r>
        <w:t>MeasuredTA</w:t>
      </w:r>
      <w:proofErr w:type="spellEnd"/>
      <w:r>
        <w:t>-ID”</w:t>
      </w:r>
      <w:r>
        <w:rPr>
          <w:rFonts w:eastAsia="Malgun Gothic" w:hint="eastAsia"/>
          <w:lang w:eastAsia="ko-KR"/>
        </w:rPr>
        <w:t xml:space="preserve"> [Nokia]: NW will handle all cases that should be done correctly. [A</w:t>
      </w:r>
      <w:r>
        <w:rPr>
          <w:rFonts w:eastAsia="Malgun Gothic"/>
          <w:lang w:eastAsia="ko-KR"/>
        </w:rPr>
        <w:t>p</w:t>
      </w:r>
      <w:r>
        <w:rPr>
          <w:rFonts w:eastAsia="Malgun Gothic" w:hint="eastAsia"/>
          <w:lang w:eastAsia="ko-KR"/>
        </w:rPr>
        <w:t xml:space="preserve">ple]: Do not prefer changing the UE behaviour. Prefer NW handle it. </w:t>
      </w:r>
    </w:p>
    <w:p w14:paraId="5EDE94E5" w14:textId="77777777" w:rsidR="00415F54" w:rsidRPr="006B52A9" w:rsidRDefault="00415F54" w:rsidP="00415F54">
      <w:pPr>
        <w:pStyle w:val="Doc-text2"/>
      </w:pPr>
    </w:p>
    <w:p w14:paraId="1C02EBA9" w14:textId="77777777" w:rsidR="00415F54" w:rsidRDefault="00415F54" w:rsidP="00415F54">
      <w:pPr>
        <w:pStyle w:val="Doc-title"/>
      </w:pPr>
      <w:r>
        <w:t>R2-2502942</w:t>
      </w:r>
      <w:r>
        <w:tab/>
        <w:t>Handling of PUCCH resources for L1 LTM reports at TAT expiry</w:t>
      </w:r>
      <w:r>
        <w:tab/>
        <w:t>Huawei, HiSilicon</w:t>
      </w:r>
      <w:r>
        <w:tab/>
        <w:t>CR</w:t>
      </w:r>
      <w:r>
        <w:tab/>
        <w:t>Rel-18</w:t>
      </w:r>
      <w:r>
        <w:tab/>
        <w:t>38.331</w:t>
      </w:r>
      <w:r>
        <w:tab/>
        <w:t>18.5.1</w:t>
      </w:r>
      <w:r>
        <w:tab/>
        <w:t>5332</w:t>
      </w:r>
      <w:r>
        <w:tab/>
        <w:t>-</w:t>
      </w:r>
      <w:r>
        <w:tab/>
        <w:t>F</w:t>
      </w:r>
      <w:r>
        <w:tab/>
        <w:t>NR_Mob_enh2-Core</w:t>
      </w:r>
    </w:p>
    <w:p w14:paraId="37177D66" w14:textId="77777777" w:rsidR="00415F54" w:rsidRDefault="00415F54" w:rsidP="00415F54">
      <w:pPr>
        <w:pStyle w:val="Doc-title"/>
      </w:pPr>
      <w:r>
        <w:t>R2-2502971</w:t>
      </w:r>
      <w:r>
        <w:tab/>
        <w:t>Handling of PUCCH resources for L1 LTM reports at TAT expiry</w:t>
      </w:r>
      <w:r>
        <w:tab/>
        <w:t>Huawei, HiSilicon</w:t>
      </w:r>
      <w:r>
        <w:tab/>
        <w:t>CR</w:t>
      </w:r>
      <w:r>
        <w:tab/>
        <w:t>Rel-18</w:t>
      </w:r>
      <w:r>
        <w:tab/>
        <w:t>38.331</w:t>
      </w:r>
      <w:r>
        <w:tab/>
        <w:t>18.5.1</w:t>
      </w:r>
      <w:r>
        <w:tab/>
        <w:t>5332</w:t>
      </w:r>
      <w:r>
        <w:tab/>
        <w:t>1</w:t>
      </w:r>
      <w:r>
        <w:tab/>
        <w:t>F</w:t>
      </w:r>
      <w:r>
        <w:tab/>
        <w:t>NR_Mob_enh2-Core</w:t>
      </w:r>
      <w:r>
        <w:tab/>
        <w:t>R2-2502942</w:t>
      </w:r>
    </w:p>
    <w:p w14:paraId="1B328514" w14:textId="77777777" w:rsidR="00415F54" w:rsidRDefault="00415F54" w:rsidP="00415F54">
      <w:pPr>
        <w:pStyle w:val="Doc-text2"/>
        <w:rPr>
          <w:rFonts w:eastAsia="Malgun Gothic"/>
          <w:lang w:eastAsia="ko-KR"/>
        </w:rPr>
      </w:pPr>
    </w:p>
    <w:p w14:paraId="7C280DA1" w14:textId="77777777" w:rsidR="00415F54" w:rsidRPr="003D040B" w:rsidRDefault="00415F54" w:rsidP="00415F54">
      <w:pPr>
        <w:pStyle w:val="Doc-text2"/>
        <w:ind w:left="1253" w:firstLine="0"/>
        <w:rPr>
          <w:rFonts w:eastAsia="Malgun Gothic"/>
          <w:lang w:eastAsia="ko-KR"/>
        </w:rPr>
      </w:pPr>
      <w:r>
        <w:t xml:space="preserve">[Ericsson]: </w:t>
      </w:r>
      <w:r w:rsidRPr="009E532D">
        <w:t>We are wondering i</w:t>
      </w:r>
      <w:r>
        <w:t>f</w:t>
      </w:r>
      <w:r w:rsidRPr="009E532D">
        <w:t xml:space="preserve"> this is really correct. For the CSI-</w:t>
      </w:r>
      <w:proofErr w:type="spellStart"/>
      <w:r w:rsidRPr="009E532D">
        <w:t>ReportConfig</w:t>
      </w:r>
      <w:proofErr w:type="spellEnd"/>
      <w:r w:rsidRPr="009E532D">
        <w:t xml:space="preserve"> of the serving cell this makes sense since the TAT is maintained towards the serving cell. However, LTM-CSI-</w:t>
      </w:r>
      <w:proofErr w:type="spellStart"/>
      <w:r w:rsidRPr="009E532D">
        <w:t>ReportConfig</w:t>
      </w:r>
      <w:proofErr w:type="spellEnd"/>
      <w:r w:rsidRPr="009E532D">
        <w:t xml:space="preserve"> provide resource for cells which are not “serving cell”, since these are candidate cells. So in principle the UE may still continue to use those PUCCH resources.</w:t>
      </w:r>
      <w:r>
        <w:rPr>
          <w:rFonts w:eastAsia="Malgun Gothic" w:hint="eastAsia"/>
          <w:lang w:eastAsia="ko-KR"/>
        </w:rPr>
        <w:t xml:space="preserve"> [Qualcomm, Xiaomi, CATT, Nokia]: Agree with the proposal. [Ericsson]: It is functionally NBC change. </w:t>
      </w:r>
    </w:p>
    <w:p w14:paraId="279FD0A0" w14:textId="77777777" w:rsidR="00415F54" w:rsidRDefault="00415F54" w:rsidP="00415F54">
      <w:pPr>
        <w:pStyle w:val="Doc-text2"/>
        <w:rPr>
          <w:rFonts w:eastAsia="Malgun Gothic"/>
          <w:lang w:eastAsia="ko-KR"/>
        </w:rPr>
      </w:pPr>
    </w:p>
    <w:p w14:paraId="39135CC6"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Cover page will indicate functionally NBC change.</w:t>
      </w:r>
    </w:p>
    <w:p w14:paraId="36DAD8D2"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CR </w:t>
      </w:r>
      <w:r>
        <w:rPr>
          <w:rFonts w:eastAsia="Malgun Gothic"/>
          <w:lang w:eastAsia="ko-KR"/>
        </w:rPr>
        <w:t>with</w:t>
      </w:r>
      <w:r>
        <w:rPr>
          <w:rFonts w:eastAsia="Malgun Gothic" w:hint="eastAsia"/>
          <w:lang w:eastAsia="ko-KR"/>
        </w:rPr>
        <w:t xml:space="preserve"> the change above in R2-2503009 is in principle agreed.</w:t>
      </w:r>
    </w:p>
    <w:p w14:paraId="04BCAF4F" w14:textId="77777777" w:rsidR="00415F54" w:rsidRPr="004C48E6" w:rsidRDefault="00415F54" w:rsidP="00415F54">
      <w:pPr>
        <w:pStyle w:val="Doc-text2"/>
        <w:rPr>
          <w:rFonts w:eastAsia="Malgun Gothic"/>
          <w:lang w:eastAsia="ko-KR"/>
        </w:rPr>
      </w:pPr>
    </w:p>
    <w:p w14:paraId="559E13F5" w14:textId="77777777" w:rsidR="00415F54" w:rsidRPr="00A3259E" w:rsidRDefault="00415F54" w:rsidP="00415F54">
      <w:pPr>
        <w:pStyle w:val="Doc-title"/>
        <w:rPr>
          <w:rFonts w:eastAsia="Malgun Gothic"/>
          <w:lang w:eastAsia="ko-KR"/>
        </w:rPr>
      </w:pPr>
      <w:r>
        <w:t>R2-2502943</w:t>
      </w:r>
      <w:r>
        <w:tab/>
        <w:t>MAC CR rapporteur summary</w:t>
      </w:r>
      <w:r>
        <w:tab/>
        <w:t>Huawei, HiSilicon</w:t>
      </w:r>
      <w:r>
        <w:tab/>
        <w:t>discussion</w:t>
      </w:r>
      <w:r>
        <w:tab/>
        <w:t>Rel-18</w:t>
      </w:r>
      <w:r>
        <w:tab/>
        <w:t>NR_Mob_enh2-Core</w:t>
      </w:r>
    </w:p>
    <w:p w14:paraId="2C7088EE" w14:textId="77777777" w:rsidR="00415F54" w:rsidRDefault="00415F54" w:rsidP="00415F54">
      <w:pPr>
        <w:pStyle w:val="Doc-title"/>
        <w:rPr>
          <w:rFonts w:eastAsia="Malgun Gothic"/>
          <w:lang w:eastAsia="ko-KR"/>
        </w:rPr>
      </w:pPr>
      <w:r>
        <w:t>R2-2502979</w:t>
      </w:r>
      <w:r>
        <w:tab/>
      </w:r>
      <w:r w:rsidRPr="00696280">
        <w:t>Summary of RRC proposals for FeMob</w:t>
      </w:r>
      <w:r>
        <w:tab/>
        <w:t>Ericsson</w:t>
      </w:r>
      <w:r>
        <w:tab/>
        <w:t>discussion</w:t>
      </w:r>
      <w:r>
        <w:tab/>
        <w:t>Rel-18</w:t>
      </w:r>
      <w:r>
        <w:tab/>
        <w:t>NR_Mob_enh2-Core</w:t>
      </w:r>
    </w:p>
    <w:p w14:paraId="7441CDA7"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Summaries were </w:t>
      </w:r>
      <w:r>
        <w:rPr>
          <w:rFonts w:eastAsia="Malgun Gothic"/>
          <w:lang w:eastAsia="ko-KR"/>
        </w:rPr>
        <w:t>included</w:t>
      </w:r>
      <w:r>
        <w:rPr>
          <w:rFonts w:eastAsia="Malgun Gothic" w:hint="eastAsia"/>
          <w:lang w:eastAsia="ko-KR"/>
        </w:rPr>
        <w:t xml:space="preserve"> as Ericsson comments in the session minutes.</w:t>
      </w:r>
    </w:p>
    <w:p w14:paraId="1B7B6C8B" w14:textId="77777777" w:rsidR="00415F54" w:rsidRPr="00A3259E" w:rsidRDefault="00415F54" w:rsidP="00415F54">
      <w:pPr>
        <w:pStyle w:val="Doc-text2"/>
        <w:rPr>
          <w:rFonts w:eastAsia="Malgun Gothic"/>
          <w:lang w:eastAsia="ko-KR"/>
        </w:rPr>
      </w:pPr>
    </w:p>
    <w:p w14:paraId="68FFC11F" w14:textId="77777777" w:rsidR="00415F54" w:rsidRDefault="00415F54" w:rsidP="00415F54">
      <w:pPr>
        <w:pStyle w:val="Doc-title"/>
      </w:pPr>
      <w:r>
        <w:t>R2-2501932</w:t>
      </w:r>
      <w:r>
        <w:tab/>
        <w:t>Correction on LTM UE Capability based on the RAN4 LS</w:t>
      </w:r>
      <w:r>
        <w:tab/>
        <w:t>MediaTek Inc.</w:t>
      </w:r>
      <w:r>
        <w:tab/>
        <w:t>discussion</w:t>
      </w:r>
      <w:r>
        <w:tab/>
        <w:t>Rel-18</w:t>
      </w:r>
      <w:r>
        <w:tab/>
        <w:t>NR_Mob_enh2-Core</w:t>
      </w:r>
    </w:p>
    <w:p w14:paraId="36A0BE0B"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The proposed change was already treated above.</w:t>
      </w:r>
    </w:p>
    <w:p w14:paraId="60085B06" w14:textId="77777777" w:rsidR="00E539D7" w:rsidRPr="00273086" w:rsidRDefault="00E539D7" w:rsidP="00E539D7">
      <w:pPr>
        <w:pStyle w:val="Doc-text2"/>
      </w:pPr>
    </w:p>
    <w:p w14:paraId="3B98E69F" w14:textId="77777777" w:rsidR="00E539D7" w:rsidRPr="00DB2F94" w:rsidRDefault="00E539D7" w:rsidP="00E539D7">
      <w:pPr>
        <w:pStyle w:val="Heading2"/>
      </w:pPr>
      <w:bookmarkStart w:id="364" w:name="_Toc195718082"/>
      <w:bookmarkStart w:id="365" w:name="_Toc197680055"/>
      <w:r w:rsidRPr="00DB2F94">
        <w:t>7.</w:t>
      </w:r>
      <w:r>
        <w:t>6</w:t>
      </w:r>
      <w:r w:rsidRPr="00DB2F94">
        <w:tab/>
        <w:t xml:space="preserve">NR </w:t>
      </w:r>
      <w:proofErr w:type="spellStart"/>
      <w:r w:rsidRPr="00DB2F94">
        <w:t>Sidelink</w:t>
      </w:r>
      <w:proofErr w:type="spellEnd"/>
      <w:r w:rsidRPr="00DB2F94">
        <w:t xml:space="preserve"> evolution</w:t>
      </w:r>
      <w:bookmarkEnd w:id="364"/>
      <w:bookmarkEnd w:id="365"/>
    </w:p>
    <w:p w14:paraId="73D43BBF" w14:textId="4C73771E" w:rsidR="00E539D7" w:rsidRPr="00DB2F94" w:rsidRDefault="00E539D7" w:rsidP="00E539D7">
      <w:pPr>
        <w:pStyle w:val="Comments"/>
      </w:pPr>
      <w:r w:rsidRPr="00DB2F94">
        <w:t>(NR_SL_enh2</w:t>
      </w:r>
      <w:r>
        <w:t>-Core</w:t>
      </w:r>
      <w:r w:rsidRPr="00DB2F94">
        <w:t xml:space="preserve">; leading WG: RAN1; REL-18; WID: </w:t>
      </w:r>
      <w:r w:rsidRPr="000338C8">
        <w:t>RP-230077</w:t>
      </w:r>
      <w:r w:rsidRPr="00DB2F94">
        <w:t>)</w:t>
      </w:r>
    </w:p>
    <w:p w14:paraId="3005145C" w14:textId="77777777" w:rsidR="00E539D7" w:rsidRPr="00DB2F94" w:rsidRDefault="00E539D7" w:rsidP="00E539D7">
      <w:pPr>
        <w:pStyle w:val="Comments"/>
      </w:pPr>
      <w:r w:rsidRPr="00DB2F94">
        <w:t>Time budget: 0 TU</w:t>
      </w:r>
    </w:p>
    <w:p w14:paraId="4DEADE92" w14:textId="77777777" w:rsidR="00E539D7" w:rsidRDefault="00E539D7" w:rsidP="00E539D7">
      <w:pPr>
        <w:pStyle w:val="Comments"/>
      </w:pPr>
      <w:r w:rsidRPr="00DB2F94">
        <w:t>Tdoc Limitation: 1 tdoc</w:t>
      </w:r>
      <w:r>
        <w:t>s</w:t>
      </w:r>
    </w:p>
    <w:p w14:paraId="46695603" w14:textId="77777777" w:rsidR="00E539D7" w:rsidRDefault="00E539D7" w:rsidP="00E539D7">
      <w:pPr>
        <w:pStyle w:val="Comments"/>
      </w:pPr>
    </w:p>
    <w:p w14:paraId="0D6AB217" w14:textId="77777777" w:rsidR="00415F54" w:rsidRDefault="00415F54" w:rsidP="00415F54">
      <w:pPr>
        <w:pStyle w:val="Doc-title"/>
        <w:rPr>
          <w:rFonts w:eastAsia="Malgun Gothic"/>
          <w:lang w:eastAsia="ko-KR"/>
        </w:rPr>
      </w:pPr>
      <w:r>
        <w:t>R2-2501735</w:t>
      </w:r>
      <w:r>
        <w:tab/>
        <w:t>LS on AdditionalSpectrumEmission in NR SL Pre-configuration (R4-2418075; contact: LGE)</w:t>
      </w:r>
      <w:r>
        <w:tab/>
        <w:t>RAN4</w:t>
      </w:r>
      <w:r>
        <w:tab/>
        <w:t>LS in</w:t>
      </w:r>
      <w:r>
        <w:tab/>
        <w:t>Rel-18</w:t>
      </w:r>
      <w:r>
        <w:tab/>
        <w:t>NR_SL_enh2-Core</w:t>
      </w:r>
      <w:r>
        <w:tab/>
        <w:t>To:RAN2</w:t>
      </w:r>
      <w:r>
        <w:tab/>
        <w:t>Cc:RAN1</w:t>
      </w:r>
    </w:p>
    <w:p w14:paraId="513EC1F8"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Noted.</w:t>
      </w:r>
    </w:p>
    <w:p w14:paraId="6FA427F9" w14:textId="77777777" w:rsidR="00415F54" w:rsidRPr="009F62DF" w:rsidRDefault="00415F54" w:rsidP="00415F54">
      <w:pPr>
        <w:pStyle w:val="Doc-text2"/>
        <w:rPr>
          <w:rFonts w:eastAsia="Malgun Gothic"/>
          <w:lang w:eastAsia="ko-KR"/>
        </w:rPr>
      </w:pPr>
    </w:p>
    <w:p w14:paraId="079E7658" w14:textId="77777777" w:rsidR="00415F54" w:rsidRDefault="00415F54" w:rsidP="00415F54">
      <w:pPr>
        <w:pStyle w:val="Doc-title"/>
      </w:pPr>
      <w:r>
        <w:t>R2-2502061</w:t>
      </w:r>
      <w:r>
        <w:tab/>
        <w:t>Discussion on resource re-selection in case of LBT failure on MCSt</w:t>
      </w:r>
      <w:r>
        <w:tab/>
        <w:t>LG Electronics Inc.</w:t>
      </w:r>
      <w:r>
        <w:tab/>
        <w:t>discussion</w:t>
      </w:r>
      <w:r>
        <w:tab/>
        <w:t>Rel-18</w:t>
      </w:r>
      <w:r>
        <w:tab/>
        <w:t>38.321</w:t>
      </w:r>
      <w:r>
        <w:tab/>
        <w:t>NR_SL_enh2-Core</w:t>
      </w:r>
    </w:p>
    <w:p w14:paraId="652EBD3F" w14:textId="77777777" w:rsidR="00415F54" w:rsidRDefault="00415F54" w:rsidP="00415F54">
      <w:pPr>
        <w:pStyle w:val="Doc-text2"/>
        <w:ind w:left="1253" w:firstLine="0"/>
      </w:pPr>
      <w:r>
        <w:t xml:space="preserve">Proposal 1. RAN2 agrees that the RAN2 agreement (“Trigger resource (re)selection if all initial transmission and retransmission within </w:t>
      </w:r>
      <w:proofErr w:type="spellStart"/>
      <w:r>
        <w:t>MCSt</w:t>
      </w:r>
      <w:proofErr w:type="spellEnd"/>
      <w:r>
        <w:t xml:space="preserve"> fail due to LBT failure.”) for single TB </w:t>
      </w:r>
      <w:proofErr w:type="spellStart"/>
      <w:r>
        <w:t>MCSt</w:t>
      </w:r>
      <w:proofErr w:type="spellEnd"/>
      <w:r>
        <w:t xml:space="preserve"> based on multi-slot candidate resources can be applied to multi-TB </w:t>
      </w:r>
      <w:proofErr w:type="spellStart"/>
      <w:r>
        <w:t>MCSt</w:t>
      </w:r>
      <w:proofErr w:type="spellEnd"/>
      <w:r>
        <w:t xml:space="preserve"> (i.e., Single slot candidate resources based multi-TBs </w:t>
      </w:r>
      <w:proofErr w:type="spellStart"/>
      <w:r>
        <w:t>MCSt</w:t>
      </w:r>
      <w:proofErr w:type="spellEnd"/>
      <w:r>
        <w:t xml:space="preserve">, Multi-slot candidate resources based multi-TBs </w:t>
      </w:r>
      <w:proofErr w:type="spellStart"/>
      <w:r>
        <w:t>MCSt</w:t>
      </w:r>
      <w:proofErr w:type="spellEnd"/>
      <w:r>
        <w:t>) as well.</w:t>
      </w:r>
    </w:p>
    <w:p w14:paraId="4D1F0B54" w14:textId="77777777" w:rsidR="00415F54" w:rsidRDefault="00415F54" w:rsidP="00415F54">
      <w:pPr>
        <w:pStyle w:val="Doc-text2"/>
      </w:pPr>
      <w:r>
        <w:t>Proposal 2. Adopt the corresponding TP captured in Appendix.</w:t>
      </w:r>
    </w:p>
    <w:p w14:paraId="3B026F81" w14:textId="77777777" w:rsidR="00415F54" w:rsidRDefault="00415F54" w:rsidP="00415F54">
      <w:pPr>
        <w:pStyle w:val="Doc-text2"/>
        <w:rPr>
          <w:rFonts w:eastAsia="Malgun Gothic"/>
          <w:lang w:eastAsia="ko-KR"/>
        </w:rPr>
      </w:pPr>
    </w:p>
    <w:p w14:paraId="677C8778" w14:textId="77777777" w:rsidR="00415F54" w:rsidRPr="00005C83" w:rsidRDefault="00415F54" w:rsidP="00415F54">
      <w:pPr>
        <w:pStyle w:val="Doc-text2"/>
        <w:ind w:left="1259" w:firstLine="0"/>
        <w:rPr>
          <w:rFonts w:eastAsia="Malgun Gothic"/>
          <w:lang w:eastAsia="ko-KR"/>
        </w:rPr>
      </w:pPr>
      <w:r>
        <w:rPr>
          <w:rFonts w:eastAsia="Malgun Gothic" w:hint="eastAsia"/>
          <w:lang w:eastAsia="ko-KR"/>
        </w:rPr>
        <w:t xml:space="preserve">[OPPO]: Understand the resource (re)selection should be triggered in a HARQ process point of view. Resource (re)selection is triggered if, from a HARQ process point of view, consecutive resources that were assigned have LBT failure indications. [Ericsson]: Prefer resource (re)selection is triggered for other </w:t>
      </w:r>
      <w:proofErr w:type="spellStart"/>
      <w:r>
        <w:rPr>
          <w:rFonts w:eastAsia="Malgun Gothic" w:hint="eastAsia"/>
          <w:lang w:eastAsia="ko-KR"/>
        </w:rPr>
        <w:t>MCSt</w:t>
      </w:r>
      <w:proofErr w:type="spellEnd"/>
      <w:r>
        <w:rPr>
          <w:rFonts w:eastAsia="Malgun Gothic" w:hint="eastAsia"/>
          <w:lang w:eastAsia="ko-KR"/>
        </w:rPr>
        <w:t xml:space="preserve"> cases just as non-</w:t>
      </w:r>
      <w:proofErr w:type="spellStart"/>
      <w:r>
        <w:rPr>
          <w:rFonts w:eastAsia="Malgun Gothic" w:hint="eastAsia"/>
          <w:lang w:eastAsia="ko-KR"/>
        </w:rPr>
        <w:t>MCSt</w:t>
      </w:r>
      <w:proofErr w:type="spellEnd"/>
      <w:r>
        <w:rPr>
          <w:rFonts w:eastAsia="Malgun Gothic" w:hint="eastAsia"/>
          <w:lang w:eastAsia="ko-KR"/>
        </w:rPr>
        <w:t xml:space="preserve"> case. [Session chair]: There would be various options to handle each </w:t>
      </w:r>
      <w:proofErr w:type="spellStart"/>
      <w:r>
        <w:rPr>
          <w:rFonts w:eastAsia="Malgun Gothic" w:hint="eastAsia"/>
          <w:lang w:eastAsia="ko-KR"/>
        </w:rPr>
        <w:t>MCSt</w:t>
      </w:r>
      <w:proofErr w:type="spellEnd"/>
      <w:r>
        <w:rPr>
          <w:rFonts w:eastAsia="Malgun Gothic" w:hint="eastAsia"/>
          <w:lang w:eastAsia="ko-KR"/>
        </w:rPr>
        <w:t xml:space="preserve"> case. Is there real technical blocking issue for any direction or is it a matter of taste? [Qualcomm]: One thing we should consider is related to the HARQ buffer refresh. A</w:t>
      </w:r>
      <w:r>
        <w:rPr>
          <w:rFonts w:eastAsia="Malgun Gothic"/>
          <w:lang w:eastAsia="ko-KR"/>
        </w:rPr>
        <w:t>l</w:t>
      </w:r>
      <w:r>
        <w:rPr>
          <w:rFonts w:eastAsia="Malgun Gothic" w:hint="eastAsia"/>
          <w:lang w:eastAsia="ko-KR"/>
        </w:rPr>
        <w:t xml:space="preserve">so, it is related to the efficiency of resource (re)selection. If HARQ retransmission is sent successfully later (within </w:t>
      </w:r>
      <w:proofErr w:type="spellStart"/>
      <w:r>
        <w:rPr>
          <w:rFonts w:eastAsia="Malgun Gothic" w:hint="eastAsia"/>
          <w:lang w:eastAsia="ko-KR"/>
        </w:rPr>
        <w:t>MCSt</w:t>
      </w:r>
      <w:proofErr w:type="spellEnd"/>
      <w:r>
        <w:rPr>
          <w:rFonts w:eastAsia="Malgun Gothic" w:hint="eastAsia"/>
          <w:lang w:eastAsia="ko-KR"/>
        </w:rPr>
        <w:t xml:space="preserve">), the resource (re)selection does not need to be triggered earlier. </w:t>
      </w:r>
    </w:p>
    <w:p w14:paraId="2F65FE1B" w14:textId="77777777" w:rsidR="00415F54" w:rsidRPr="00560B65" w:rsidRDefault="00415F54" w:rsidP="00415F54">
      <w:pPr>
        <w:pStyle w:val="Doc-text2"/>
        <w:rPr>
          <w:rFonts w:eastAsia="Malgun Gothic"/>
          <w:lang w:eastAsia="ko-KR"/>
        </w:rPr>
      </w:pPr>
    </w:p>
    <w:p w14:paraId="76D220C8" w14:textId="77777777" w:rsidR="00415F54" w:rsidRDefault="00415F54" w:rsidP="00415F54">
      <w:pPr>
        <w:pStyle w:val="Doc-text2"/>
      </w:pPr>
      <w:r>
        <w:t xml:space="preserve">[Session chair]: Examples of </w:t>
      </w:r>
      <w:proofErr w:type="spellStart"/>
      <w:r>
        <w:t>MCSt</w:t>
      </w:r>
      <w:proofErr w:type="spellEnd"/>
      <w:r>
        <w:t xml:space="preserve"> TB patterns:</w:t>
      </w:r>
    </w:p>
    <w:p w14:paraId="764083BA" w14:textId="77777777" w:rsidR="00415F54" w:rsidRDefault="00415F54">
      <w:pPr>
        <w:pStyle w:val="Doc-text2"/>
        <w:numPr>
          <w:ilvl w:val="0"/>
          <w:numId w:val="84"/>
        </w:numPr>
        <w:overflowPunct/>
        <w:autoSpaceDE/>
        <w:autoSpaceDN/>
        <w:adjustRightInd/>
        <w:textAlignment w:val="auto"/>
      </w:pPr>
      <w:r>
        <w:t>Pattern#1: TB1-TB1-TB1-TB1</w:t>
      </w:r>
    </w:p>
    <w:p w14:paraId="240A6624" w14:textId="77777777" w:rsidR="00415F54" w:rsidRDefault="00415F54">
      <w:pPr>
        <w:pStyle w:val="Doc-text2"/>
        <w:numPr>
          <w:ilvl w:val="0"/>
          <w:numId w:val="84"/>
        </w:numPr>
        <w:overflowPunct/>
        <w:autoSpaceDE/>
        <w:autoSpaceDN/>
        <w:adjustRightInd/>
        <w:textAlignment w:val="auto"/>
      </w:pPr>
      <w:r>
        <w:t>Pattern#2: TB1-TB1-TB2-TB2</w:t>
      </w:r>
    </w:p>
    <w:p w14:paraId="3DFD3863" w14:textId="77777777" w:rsidR="00415F54" w:rsidRDefault="00415F54">
      <w:pPr>
        <w:pStyle w:val="Doc-text2"/>
        <w:numPr>
          <w:ilvl w:val="0"/>
          <w:numId w:val="84"/>
        </w:numPr>
        <w:overflowPunct/>
        <w:autoSpaceDE/>
        <w:autoSpaceDN/>
        <w:adjustRightInd/>
        <w:textAlignment w:val="auto"/>
      </w:pPr>
      <w:r>
        <w:t>Pattern#3: TB1-TB2-TB1-TB2</w:t>
      </w:r>
    </w:p>
    <w:p w14:paraId="3669087B" w14:textId="77777777" w:rsidR="00415F54" w:rsidRDefault="00415F54">
      <w:pPr>
        <w:pStyle w:val="Doc-text2"/>
        <w:numPr>
          <w:ilvl w:val="0"/>
          <w:numId w:val="84"/>
        </w:numPr>
        <w:overflowPunct/>
        <w:autoSpaceDE/>
        <w:autoSpaceDN/>
        <w:adjustRightInd/>
        <w:textAlignment w:val="auto"/>
      </w:pPr>
      <w:r>
        <w:t>Pattern#4: TB1-TB2-TB3-TB4</w:t>
      </w:r>
    </w:p>
    <w:p w14:paraId="76771A57" w14:textId="77777777" w:rsidR="00415F54" w:rsidRDefault="00415F54" w:rsidP="00415F54">
      <w:pPr>
        <w:pStyle w:val="Doc-text2"/>
        <w:ind w:left="1319" w:firstLine="0"/>
      </w:pPr>
      <w:r>
        <w:t>Question#1: T</w:t>
      </w:r>
      <w:r w:rsidRPr="00BA09E0">
        <w:t>o determine whether retransmission is needed or not</w:t>
      </w:r>
      <w:r>
        <w:t>:</w:t>
      </w:r>
      <w:r w:rsidRPr="00BA09E0">
        <w:t xml:space="preserve"> </w:t>
      </w:r>
      <w:r>
        <w:t xml:space="preserve">  </w:t>
      </w:r>
    </w:p>
    <w:p w14:paraId="523A7CA2" w14:textId="77777777" w:rsidR="00415F54" w:rsidRDefault="00415F54">
      <w:pPr>
        <w:pStyle w:val="Doc-text2"/>
        <w:numPr>
          <w:ilvl w:val="0"/>
          <w:numId w:val="84"/>
        </w:numPr>
        <w:overflowPunct/>
        <w:autoSpaceDE/>
        <w:autoSpaceDN/>
        <w:adjustRightInd/>
        <w:textAlignment w:val="auto"/>
      </w:pPr>
      <w:proofErr w:type="spellStart"/>
      <w:r>
        <w:t>Option#A</w:t>
      </w:r>
      <w:proofErr w:type="spellEnd"/>
      <w:r>
        <w:t xml:space="preserve">: When an LBT failure indication is received for any resource within a </w:t>
      </w:r>
      <w:proofErr w:type="spellStart"/>
      <w:r>
        <w:t>MCSt</w:t>
      </w:r>
      <w:proofErr w:type="spellEnd"/>
      <w:r>
        <w:t xml:space="preserve">, which is assigned to a given TB. </w:t>
      </w:r>
    </w:p>
    <w:p w14:paraId="28CC249A" w14:textId="77777777" w:rsidR="00415F54" w:rsidRDefault="00415F54">
      <w:pPr>
        <w:pStyle w:val="Doc-text2"/>
        <w:numPr>
          <w:ilvl w:val="0"/>
          <w:numId w:val="84"/>
        </w:numPr>
        <w:overflowPunct/>
        <w:autoSpaceDE/>
        <w:autoSpaceDN/>
        <w:adjustRightInd/>
        <w:textAlignment w:val="auto"/>
      </w:pPr>
      <w:proofErr w:type="spellStart"/>
      <w:r>
        <w:t>Option#B</w:t>
      </w:r>
      <w:proofErr w:type="spellEnd"/>
      <w:r>
        <w:t xml:space="preserve">: When LBT failure indication(s) is/are received for all consecutive resource within a </w:t>
      </w:r>
      <w:proofErr w:type="spellStart"/>
      <w:r>
        <w:t>MCSt</w:t>
      </w:r>
      <w:proofErr w:type="spellEnd"/>
      <w:r>
        <w:t>, which is assigned to a given TB.</w:t>
      </w:r>
    </w:p>
    <w:p w14:paraId="3AA4E1F1" w14:textId="77777777" w:rsidR="00415F54" w:rsidRDefault="00415F54">
      <w:pPr>
        <w:pStyle w:val="Doc-text2"/>
        <w:numPr>
          <w:ilvl w:val="0"/>
          <w:numId w:val="84"/>
        </w:numPr>
        <w:overflowPunct/>
        <w:autoSpaceDE/>
        <w:autoSpaceDN/>
        <w:adjustRightInd/>
        <w:textAlignment w:val="auto"/>
      </w:pPr>
      <w:proofErr w:type="spellStart"/>
      <w:r>
        <w:t>Option#C</w:t>
      </w:r>
      <w:proofErr w:type="spellEnd"/>
      <w:r>
        <w:t xml:space="preserve">: When LBT failure indication(s) is/are received for all resources within a </w:t>
      </w:r>
      <w:proofErr w:type="spellStart"/>
      <w:r>
        <w:t>MCSt</w:t>
      </w:r>
      <w:proofErr w:type="spellEnd"/>
      <w:r>
        <w:t xml:space="preserve">, which are assigned to a given TB. </w:t>
      </w:r>
    </w:p>
    <w:p w14:paraId="627CA4A7" w14:textId="77777777" w:rsidR="00415F54" w:rsidRDefault="00415F54" w:rsidP="00415F54">
      <w:pPr>
        <w:pStyle w:val="Doc-text2"/>
        <w:ind w:left="1319" w:firstLine="0"/>
      </w:pPr>
      <w:r>
        <w:t>Question#2: T</w:t>
      </w:r>
      <w:r w:rsidRPr="00BA09E0">
        <w:t>o determine when resource (re)selection for retransmission is triggered</w:t>
      </w:r>
      <w:r>
        <w:t xml:space="preserve">.  </w:t>
      </w:r>
    </w:p>
    <w:p w14:paraId="62C58D28" w14:textId="77777777" w:rsidR="00415F54" w:rsidRDefault="00415F54">
      <w:pPr>
        <w:pStyle w:val="Doc-text2"/>
        <w:numPr>
          <w:ilvl w:val="0"/>
          <w:numId w:val="84"/>
        </w:numPr>
        <w:overflowPunct/>
        <w:autoSpaceDE/>
        <w:autoSpaceDN/>
        <w:adjustRightInd/>
        <w:textAlignment w:val="auto"/>
      </w:pPr>
      <w:proofErr w:type="spellStart"/>
      <w:r>
        <w:t>Option#W</w:t>
      </w:r>
      <w:proofErr w:type="spellEnd"/>
      <w:r>
        <w:t xml:space="preserve">: At each resource for a given TB within a </w:t>
      </w:r>
      <w:proofErr w:type="spellStart"/>
      <w:r>
        <w:t>MCSt</w:t>
      </w:r>
      <w:proofErr w:type="spellEnd"/>
    </w:p>
    <w:p w14:paraId="4FC52659" w14:textId="77777777" w:rsidR="00415F54" w:rsidRDefault="00415F54">
      <w:pPr>
        <w:pStyle w:val="Doc-text2"/>
        <w:numPr>
          <w:ilvl w:val="0"/>
          <w:numId w:val="84"/>
        </w:numPr>
        <w:overflowPunct/>
        <w:autoSpaceDE/>
        <w:autoSpaceDN/>
        <w:adjustRightInd/>
        <w:textAlignment w:val="auto"/>
      </w:pPr>
      <w:proofErr w:type="spellStart"/>
      <w:r>
        <w:t>Option#X</w:t>
      </w:r>
      <w:proofErr w:type="spellEnd"/>
      <w:r>
        <w:t xml:space="preserve">: At the end of contiguous resource for a given TB within a </w:t>
      </w:r>
      <w:proofErr w:type="spellStart"/>
      <w:r>
        <w:t>MCSt</w:t>
      </w:r>
      <w:proofErr w:type="spellEnd"/>
    </w:p>
    <w:p w14:paraId="595D16F9" w14:textId="77777777" w:rsidR="00415F54" w:rsidRDefault="00415F54">
      <w:pPr>
        <w:pStyle w:val="Doc-text2"/>
        <w:numPr>
          <w:ilvl w:val="0"/>
          <w:numId w:val="84"/>
        </w:numPr>
        <w:overflowPunct/>
        <w:autoSpaceDE/>
        <w:autoSpaceDN/>
        <w:adjustRightInd/>
        <w:textAlignment w:val="auto"/>
      </w:pPr>
      <w:proofErr w:type="spellStart"/>
      <w:r>
        <w:t>Option#Y</w:t>
      </w:r>
      <w:proofErr w:type="spellEnd"/>
      <w:r>
        <w:t xml:space="preserve">: At the end of resource for a given TB within a </w:t>
      </w:r>
      <w:proofErr w:type="spellStart"/>
      <w:r>
        <w:t>MCSt</w:t>
      </w:r>
      <w:proofErr w:type="spellEnd"/>
    </w:p>
    <w:p w14:paraId="634724D9" w14:textId="77777777" w:rsidR="00415F54" w:rsidRDefault="00415F54">
      <w:pPr>
        <w:pStyle w:val="Doc-text2"/>
        <w:numPr>
          <w:ilvl w:val="0"/>
          <w:numId w:val="84"/>
        </w:numPr>
        <w:overflowPunct/>
        <w:autoSpaceDE/>
        <w:autoSpaceDN/>
        <w:adjustRightInd/>
        <w:textAlignment w:val="auto"/>
      </w:pPr>
      <w:proofErr w:type="spellStart"/>
      <w:r>
        <w:t>Option#Z</w:t>
      </w:r>
      <w:proofErr w:type="spellEnd"/>
      <w:r>
        <w:t xml:space="preserve">: At the end of resource within a </w:t>
      </w:r>
      <w:proofErr w:type="spellStart"/>
      <w:r>
        <w:t>MCSt</w:t>
      </w:r>
      <w:proofErr w:type="spellEnd"/>
    </w:p>
    <w:p w14:paraId="3B5D833B" w14:textId="77777777" w:rsidR="00415F54" w:rsidRDefault="00415F54" w:rsidP="00415F54">
      <w:pPr>
        <w:pStyle w:val="Doc-text2"/>
        <w:ind w:left="1319" w:firstLine="0"/>
      </w:pPr>
    </w:p>
    <w:p w14:paraId="0D804594" w14:textId="77777777" w:rsidR="00415F54" w:rsidRPr="008B0D01" w:rsidRDefault="00415F54" w:rsidP="00415F54">
      <w:pPr>
        <w:pStyle w:val="EmailDiscussion"/>
        <w:overflowPunct/>
        <w:autoSpaceDE/>
        <w:autoSpaceDN/>
        <w:adjustRightInd/>
        <w:ind w:left="1619" w:hanging="360"/>
        <w:textAlignment w:val="auto"/>
      </w:pPr>
      <w:r w:rsidRPr="008B0D01">
        <w:t>[</w:t>
      </w:r>
      <w:r>
        <w:t>AT</w:t>
      </w:r>
      <w:r w:rsidRPr="008B0D01">
        <w:t>129</w:t>
      </w:r>
      <w:r>
        <w:t>b</w:t>
      </w:r>
      <w:r w:rsidRPr="008B0D01">
        <w:t>][</w:t>
      </w:r>
      <w:r>
        <w:t>101</w:t>
      </w:r>
      <w:r w:rsidRPr="008B0D01">
        <w:t>][</w:t>
      </w:r>
      <w:r>
        <w:t>SL</w:t>
      </w:r>
      <w:r w:rsidRPr="008B0D01">
        <w:t>] (</w:t>
      </w:r>
      <w:r>
        <w:t>LG</w:t>
      </w:r>
      <w:r w:rsidRPr="008B0D01">
        <w:t>)</w:t>
      </w:r>
    </w:p>
    <w:p w14:paraId="0CF9FBC3" w14:textId="77777777" w:rsidR="00415F54" w:rsidRDefault="00415F54" w:rsidP="00415F54">
      <w:pPr>
        <w:pStyle w:val="EmailDiscussion2"/>
      </w:pPr>
      <w:r w:rsidRPr="00770DB4">
        <w:tab/>
      </w:r>
      <w:r w:rsidRPr="00AA559F">
        <w:rPr>
          <w:b/>
        </w:rPr>
        <w:t>Scope:</w:t>
      </w:r>
      <w:r>
        <w:t xml:space="preserve"> Discuss multiple candidate options for SL resource (re)selection in </w:t>
      </w:r>
      <w:proofErr w:type="spellStart"/>
      <w:r>
        <w:t>MCSt</w:t>
      </w:r>
      <w:proofErr w:type="spellEnd"/>
      <w:r>
        <w:t xml:space="preserve">, identify any real blocking issue for candidate options, and attempt to find a unified solution (if possible) that can be applicable to all </w:t>
      </w:r>
      <w:proofErr w:type="spellStart"/>
      <w:r>
        <w:t>MCSt</w:t>
      </w:r>
      <w:proofErr w:type="spellEnd"/>
      <w:r>
        <w:t xml:space="preserve"> cases. </w:t>
      </w:r>
    </w:p>
    <w:p w14:paraId="6D3C15C5" w14:textId="77777777" w:rsidR="00415F54" w:rsidRDefault="00415F54" w:rsidP="00415F54">
      <w:pPr>
        <w:pStyle w:val="EmailDiscussion2"/>
      </w:pPr>
      <w:r w:rsidRPr="00770DB4">
        <w:tab/>
      </w:r>
      <w:r w:rsidRPr="00AA559F">
        <w:rPr>
          <w:b/>
        </w:rPr>
        <w:t>Intended outcome:</w:t>
      </w:r>
      <w:r>
        <w:t xml:space="preserve"> Discussion summary in R2-250</w:t>
      </w:r>
      <w:r>
        <w:rPr>
          <w:rFonts w:eastAsia="Malgun Gothic" w:hint="eastAsia"/>
          <w:lang w:eastAsia="ko-KR"/>
        </w:rPr>
        <w:t>3014</w:t>
      </w:r>
      <w:r>
        <w:t>.</w:t>
      </w:r>
    </w:p>
    <w:p w14:paraId="351C0DAB" w14:textId="77777777" w:rsidR="00415F54" w:rsidRPr="009E7051" w:rsidRDefault="00415F54" w:rsidP="00415F54">
      <w:pPr>
        <w:ind w:left="1608"/>
        <w:rPr>
          <w:rFonts w:eastAsia="Malgun Gothic"/>
          <w:lang w:eastAsia="ko-KR"/>
        </w:rPr>
      </w:pPr>
      <w:r w:rsidRPr="0034001C">
        <w:rPr>
          <w:b/>
        </w:rPr>
        <w:t>Deadline: Comeback in CB session</w:t>
      </w:r>
      <w:r>
        <w:rPr>
          <w:rFonts w:eastAsia="Malgun Gothic" w:hint="eastAsia"/>
          <w:b/>
          <w:lang w:eastAsia="ko-KR"/>
        </w:rPr>
        <w:t xml:space="preserve"> =&gt; Completed.</w:t>
      </w:r>
    </w:p>
    <w:p w14:paraId="10453091" w14:textId="77777777" w:rsidR="00415F54" w:rsidRPr="0034001C" w:rsidRDefault="00415F54" w:rsidP="00415F54">
      <w:pPr>
        <w:pStyle w:val="Doc-text2"/>
        <w:rPr>
          <w:rFonts w:eastAsia="Malgun Gothic"/>
          <w:lang w:eastAsia="ko-KR"/>
        </w:rPr>
      </w:pPr>
    </w:p>
    <w:p w14:paraId="4964DD2D" w14:textId="77777777" w:rsidR="00415F54" w:rsidRDefault="00415F54" w:rsidP="00415F54">
      <w:pPr>
        <w:pStyle w:val="Doc-title"/>
      </w:pPr>
      <w:r w:rsidRPr="0034001C">
        <w:t>R2-250</w:t>
      </w:r>
      <w:r w:rsidRPr="0034001C">
        <w:rPr>
          <w:rFonts w:eastAsia="Malgun Gothic" w:hint="eastAsia"/>
          <w:lang w:eastAsia="ko-KR"/>
        </w:rPr>
        <w:t>3014</w:t>
      </w:r>
      <w:r w:rsidRPr="0034001C">
        <w:tab/>
        <w:t>Summary of [AT129b][101][V2X/SL] Discuss multiple candidate options for SL resource (re)selection in MCSt (LG)</w:t>
      </w:r>
      <w:r w:rsidRPr="0034001C">
        <w:tab/>
        <w:t>LG Electronics Inc.</w:t>
      </w:r>
      <w:r w:rsidRPr="0034001C">
        <w:tab/>
        <w:t>discussion</w:t>
      </w:r>
      <w:r w:rsidRPr="0034001C">
        <w:tab/>
        <w:t>Rel-18</w:t>
      </w:r>
      <w:r w:rsidRPr="0034001C">
        <w:tab/>
        <w:t>38.321</w:t>
      </w:r>
      <w:r w:rsidRPr="0034001C">
        <w:tab/>
        <w:t>NR_SL_enh2-Core</w:t>
      </w:r>
    </w:p>
    <w:p w14:paraId="3D85F186" w14:textId="77777777" w:rsidR="00415F54" w:rsidRDefault="00415F54" w:rsidP="00415F54">
      <w:pPr>
        <w:pStyle w:val="Doc-text2"/>
        <w:rPr>
          <w:rFonts w:eastAsia="Malgun Gothic"/>
          <w:lang w:eastAsia="ko-KR"/>
        </w:rPr>
      </w:pPr>
    </w:p>
    <w:p w14:paraId="568F63EA" w14:textId="77777777" w:rsidR="00415F54" w:rsidRPr="00E517C5" w:rsidRDefault="00415F54" w:rsidP="00415F54">
      <w:pPr>
        <w:pStyle w:val="Doc-text2"/>
        <w:ind w:left="1259" w:firstLine="0"/>
        <w:rPr>
          <w:rFonts w:eastAsia="Malgun Gothic"/>
          <w:lang w:eastAsia="ko-KR"/>
        </w:rPr>
      </w:pPr>
      <w:r>
        <w:rPr>
          <w:rFonts w:eastAsia="Malgun Gothic" w:hint="eastAsia"/>
          <w:lang w:eastAsia="ko-KR"/>
        </w:rPr>
        <w:t xml:space="preserve">[Session chair]: Based on that there is no technical blocking issue for any direction, would like to suggest A+W considering </w:t>
      </w:r>
      <w:proofErr w:type="spellStart"/>
      <w:r>
        <w:rPr>
          <w:rFonts w:eastAsia="Malgun Gothic" w:hint="eastAsia"/>
          <w:lang w:eastAsia="ko-KR"/>
        </w:rPr>
        <w:t>MCSt</w:t>
      </w:r>
      <w:proofErr w:type="spellEnd"/>
      <w:r>
        <w:rPr>
          <w:rFonts w:eastAsia="Malgun Gothic" w:hint="eastAsia"/>
          <w:lang w:eastAsia="ko-KR"/>
        </w:rPr>
        <w:t xml:space="preserve"> using single slot candidate resource is done as best effort manner.</w:t>
      </w:r>
    </w:p>
    <w:p w14:paraId="55F8F7BA" w14:textId="77777777" w:rsidR="00415F54" w:rsidRDefault="00415F54" w:rsidP="00415F54">
      <w:pPr>
        <w:pStyle w:val="Doc-text2"/>
        <w:ind w:left="1259" w:firstLine="0"/>
        <w:rPr>
          <w:rFonts w:eastAsia="Malgun Gothic"/>
          <w:lang w:eastAsia="ko-KR"/>
        </w:rPr>
      </w:pPr>
    </w:p>
    <w:p w14:paraId="4B446DBE"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Option (A + W) for </w:t>
      </w:r>
      <w:proofErr w:type="spellStart"/>
      <w:r>
        <w:rPr>
          <w:rFonts w:eastAsia="Malgun Gothic" w:hint="eastAsia"/>
          <w:lang w:eastAsia="ko-KR"/>
        </w:rPr>
        <w:t>MCSt</w:t>
      </w:r>
      <w:proofErr w:type="spellEnd"/>
      <w:r>
        <w:rPr>
          <w:rFonts w:eastAsia="Malgun Gothic" w:hint="eastAsia"/>
          <w:lang w:eastAsia="ko-KR"/>
        </w:rPr>
        <w:t xml:space="preserve"> using single slot candidate resources is agreed. </w:t>
      </w:r>
    </w:p>
    <w:p w14:paraId="1B32DD54" w14:textId="77777777" w:rsidR="00415F54" w:rsidRDefault="00415F54" w:rsidP="00415F54">
      <w:pPr>
        <w:pStyle w:val="Agreement"/>
        <w:numPr>
          <w:ilvl w:val="0"/>
          <w:numId w:val="0"/>
        </w:numPr>
        <w:ind w:left="1800"/>
        <w:rPr>
          <w:rFonts w:eastAsia="Malgun Gothic"/>
          <w:lang w:eastAsia="ko-KR"/>
        </w:rPr>
      </w:pPr>
      <w:r>
        <w:rPr>
          <w:rFonts w:eastAsia="Malgun Gothic" w:hint="eastAsia"/>
          <w:lang w:eastAsia="ko-KR"/>
        </w:rPr>
        <w:t xml:space="preserve">To determine whether retransmission is needed or not: </w:t>
      </w:r>
    </w:p>
    <w:p w14:paraId="0961A80D" w14:textId="77777777" w:rsidR="00415F54" w:rsidRDefault="00415F54" w:rsidP="00415F54">
      <w:pPr>
        <w:pStyle w:val="Agreement"/>
        <w:numPr>
          <w:ilvl w:val="0"/>
          <w:numId w:val="0"/>
        </w:numPr>
        <w:ind w:left="1800"/>
        <w:rPr>
          <w:rFonts w:eastAsia="Malgun Gothic"/>
          <w:lang w:eastAsia="ko-KR"/>
        </w:rPr>
      </w:pPr>
      <w:r>
        <w:rPr>
          <w:rFonts w:eastAsia="Malgun Gothic" w:hint="eastAsia"/>
          <w:lang w:eastAsia="ko-KR"/>
        </w:rPr>
        <w:t xml:space="preserve">Option A: </w:t>
      </w:r>
      <w:r>
        <w:t xml:space="preserve">When an LBT failure indication is received for any resource within a </w:t>
      </w:r>
      <w:proofErr w:type="spellStart"/>
      <w:r>
        <w:t>MCSt</w:t>
      </w:r>
      <w:proofErr w:type="spellEnd"/>
      <w:r>
        <w:t>, which is assigned to a given TB.</w:t>
      </w:r>
    </w:p>
    <w:p w14:paraId="0278A79C" w14:textId="77777777" w:rsidR="00415F54" w:rsidRDefault="00415F54" w:rsidP="00415F54">
      <w:pPr>
        <w:pStyle w:val="Agreement"/>
        <w:numPr>
          <w:ilvl w:val="0"/>
          <w:numId w:val="0"/>
        </w:numPr>
        <w:ind w:left="1800"/>
        <w:rPr>
          <w:rFonts w:eastAsia="Malgun Gothic"/>
          <w:lang w:eastAsia="ko-KR"/>
        </w:rPr>
      </w:pPr>
      <w:r>
        <w:t>T</w:t>
      </w:r>
      <w:r w:rsidRPr="00BA09E0">
        <w:t>o determine when resource (re)selection for retransmission is triggered</w:t>
      </w:r>
      <w:r>
        <w:rPr>
          <w:rFonts w:eastAsia="Malgun Gothic" w:hint="eastAsia"/>
          <w:lang w:eastAsia="ko-KR"/>
        </w:rPr>
        <w:t>:</w:t>
      </w:r>
    </w:p>
    <w:p w14:paraId="69C2B794" w14:textId="77777777" w:rsidR="00415F54" w:rsidRDefault="00415F54" w:rsidP="00415F54">
      <w:pPr>
        <w:pStyle w:val="Agreement"/>
        <w:numPr>
          <w:ilvl w:val="0"/>
          <w:numId w:val="0"/>
        </w:numPr>
        <w:ind w:left="1800"/>
        <w:rPr>
          <w:rFonts w:eastAsia="Malgun Gothic"/>
          <w:lang w:eastAsia="ko-KR"/>
        </w:rPr>
      </w:pPr>
      <w:r>
        <w:rPr>
          <w:rFonts w:eastAsia="Malgun Gothic" w:hint="eastAsia"/>
          <w:lang w:eastAsia="ko-KR"/>
        </w:rPr>
        <w:t xml:space="preserve">Option W: </w:t>
      </w:r>
      <w:r>
        <w:t xml:space="preserve">At each resource for a given TB within a </w:t>
      </w:r>
      <w:proofErr w:type="spellStart"/>
      <w:r>
        <w:t>MCSt</w:t>
      </w:r>
      <w:proofErr w:type="spellEnd"/>
      <w:r>
        <w:t>.</w:t>
      </w:r>
    </w:p>
    <w:p w14:paraId="6E09938A"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We will see CR next meeting (LG). </w:t>
      </w:r>
    </w:p>
    <w:p w14:paraId="006DFFC3" w14:textId="77777777" w:rsidR="00415F54" w:rsidRPr="001A0F1F" w:rsidRDefault="00415F54" w:rsidP="00415F54">
      <w:pPr>
        <w:pStyle w:val="Doc-text2"/>
        <w:rPr>
          <w:rFonts w:eastAsia="Malgun Gothic"/>
          <w:lang w:eastAsia="ko-KR"/>
        </w:rPr>
      </w:pPr>
    </w:p>
    <w:p w14:paraId="16F97B3D" w14:textId="77777777" w:rsidR="00415F54" w:rsidRDefault="00415F54" w:rsidP="00415F54">
      <w:pPr>
        <w:pStyle w:val="Doc-title"/>
        <w:rPr>
          <w:rFonts w:eastAsia="Malgun Gothic"/>
          <w:lang w:eastAsia="ko-KR"/>
        </w:rPr>
      </w:pPr>
      <w:r>
        <w:t>R2-2502935</w:t>
      </w:r>
      <w:r>
        <w:tab/>
        <w:t>Correction on sidelink RRC specification</w:t>
      </w:r>
      <w:r>
        <w:tab/>
        <w:t>ZTE Corporation, Sanechips, Ericsson</w:t>
      </w:r>
      <w:r>
        <w:tab/>
        <w:t>CR</w:t>
      </w:r>
      <w:r>
        <w:tab/>
        <w:t>Rel-18</w:t>
      </w:r>
      <w:r>
        <w:tab/>
        <w:t>38.331</w:t>
      </w:r>
      <w:r>
        <w:tab/>
        <w:t>18.5.1</w:t>
      </w:r>
      <w:r>
        <w:tab/>
        <w:t>5330</w:t>
      </w:r>
      <w:r>
        <w:tab/>
        <w:t>-</w:t>
      </w:r>
      <w:r>
        <w:tab/>
        <w:t>F</w:t>
      </w:r>
      <w:r>
        <w:tab/>
        <w:t>NR_SL_enh2-Core</w:t>
      </w:r>
    </w:p>
    <w:p w14:paraId="7BF98AC1" w14:textId="77777777" w:rsidR="00415F54" w:rsidRDefault="00415F54" w:rsidP="00415F54">
      <w:pPr>
        <w:pStyle w:val="Doc-text2"/>
        <w:rPr>
          <w:rFonts w:eastAsia="Malgun Gothic"/>
          <w:lang w:eastAsia="ko-KR"/>
        </w:rPr>
      </w:pPr>
    </w:p>
    <w:p w14:paraId="2F4D1147" w14:textId="77777777" w:rsidR="00415F54" w:rsidRDefault="00415F54" w:rsidP="00415F54">
      <w:pPr>
        <w:pStyle w:val="Doc-text2"/>
        <w:ind w:left="1259" w:firstLine="0"/>
        <w:rPr>
          <w:rFonts w:eastAsia="Malgun Gothic"/>
          <w:lang w:eastAsia="ko-KR"/>
        </w:rPr>
      </w:pPr>
      <w:r>
        <w:rPr>
          <w:rFonts w:eastAsia="Malgun Gothic" w:hint="eastAsia"/>
          <w:lang w:eastAsia="ko-KR"/>
        </w:rPr>
        <w:t xml:space="preserve">[Qualcomm]: For change 2, LTM was a parallel WI in Rel-18, and there was no </w:t>
      </w:r>
      <w:r>
        <w:rPr>
          <w:rFonts w:eastAsia="Malgun Gothic"/>
          <w:lang w:eastAsia="ko-KR"/>
        </w:rPr>
        <w:t>explicit</w:t>
      </w:r>
      <w:r>
        <w:rPr>
          <w:rFonts w:eastAsia="Malgun Gothic" w:hint="eastAsia"/>
          <w:lang w:eastAsia="ko-KR"/>
        </w:rPr>
        <w:t xml:space="preserve"> agreement on co-existence between SL and LTM. </w:t>
      </w:r>
      <w:r>
        <w:rPr>
          <w:rFonts w:eastAsia="Malgun Gothic"/>
          <w:lang w:eastAsia="ko-KR"/>
        </w:rPr>
        <w:t>Prefer</w:t>
      </w:r>
      <w:r>
        <w:rPr>
          <w:rFonts w:eastAsia="Malgun Gothic" w:hint="eastAsia"/>
          <w:lang w:eastAsia="ko-KR"/>
        </w:rPr>
        <w:t xml:space="preserve"> not adding this change. [Vivo]: Although we understand intention of change, also agree with Qualcomm. [Ericsson]: Ok with change 2. [NEC, Samsung]: Have similar view as Qualcomm. </w:t>
      </w:r>
    </w:p>
    <w:p w14:paraId="3A9C961A" w14:textId="77777777" w:rsidR="00415F54" w:rsidRDefault="00415F54" w:rsidP="00415F54">
      <w:pPr>
        <w:pStyle w:val="Doc-text2"/>
        <w:ind w:left="1259" w:firstLine="0"/>
        <w:rPr>
          <w:rFonts w:eastAsia="Malgun Gothic"/>
          <w:lang w:eastAsia="ko-KR"/>
        </w:rPr>
      </w:pPr>
    </w:p>
    <w:p w14:paraId="24373DF6" w14:textId="77777777" w:rsidR="00415F54" w:rsidRDefault="00415F54" w:rsidP="00415F54">
      <w:pPr>
        <w:pStyle w:val="Doc-text2"/>
        <w:ind w:left="1259" w:firstLine="0"/>
        <w:rPr>
          <w:rFonts w:eastAsia="Malgun Gothic"/>
          <w:lang w:eastAsia="ko-KR"/>
        </w:rPr>
      </w:pPr>
      <w:r>
        <w:rPr>
          <w:rFonts w:eastAsia="Malgun Gothic" w:hint="eastAsia"/>
          <w:lang w:eastAsia="ko-KR"/>
        </w:rPr>
        <w:t>[OPPO]: F</w:t>
      </w:r>
      <w:r>
        <w:rPr>
          <w:rFonts w:eastAsia="Malgun Gothic"/>
          <w:lang w:eastAsia="ko-KR"/>
        </w:rPr>
        <w:t>o</w:t>
      </w:r>
      <w:r>
        <w:rPr>
          <w:rFonts w:eastAsia="Malgun Gothic" w:hint="eastAsia"/>
          <w:lang w:eastAsia="ko-KR"/>
        </w:rPr>
        <w:t xml:space="preserve">r change 3, although we agree with intention, think adding </w:t>
      </w:r>
      <w:r>
        <w:rPr>
          <w:rFonts w:eastAsia="Malgun Gothic"/>
          <w:lang w:eastAsia="ko-KR"/>
        </w:rPr>
        <w:t>“</w:t>
      </w:r>
      <w:r>
        <w:t xml:space="preserve">for the NR </w:t>
      </w:r>
      <w:proofErr w:type="spellStart"/>
      <w:r>
        <w:t>sidelink</w:t>
      </w:r>
      <w:proofErr w:type="spellEnd"/>
      <w:r>
        <w:rPr>
          <w:rFonts w:eastAsia="SimSun" w:hint="eastAsia"/>
          <w:lang w:val="en-US" w:eastAsia="zh-CN"/>
        </w:rPr>
        <w:t xml:space="preserve"> unicast,</w:t>
      </w:r>
      <w:r>
        <w:t xml:space="preserve"> groupcast and broadcast communication transmission</w:t>
      </w:r>
      <w:r>
        <w:rPr>
          <w:rFonts w:eastAsia="Malgun Gothic"/>
          <w:lang w:eastAsia="ko-KR"/>
        </w:rPr>
        <w:t>”</w:t>
      </w:r>
      <w:r>
        <w:rPr>
          <w:rFonts w:eastAsia="Malgun Gothic" w:hint="eastAsia"/>
          <w:lang w:eastAsia="ko-KR"/>
        </w:rPr>
        <w:t xml:space="preserve"> is not needed since TX profile is only applied to groupcast/broadcast. [Huawei, Qualcomm]: Agree with OPPO. [Xiaomi]: Agree with the change 3 for clearer </w:t>
      </w:r>
      <w:r>
        <w:rPr>
          <w:rFonts w:eastAsia="Malgun Gothic"/>
          <w:lang w:eastAsia="ko-KR"/>
        </w:rPr>
        <w:t>understanding</w:t>
      </w:r>
      <w:r>
        <w:rPr>
          <w:rFonts w:eastAsia="Malgun Gothic" w:hint="eastAsia"/>
          <w:lang w:eastAsia="ko-KR"/>
        </w:rPr>
        <w:t>.</w:t>
      </w:r>
    </w:p>
    <w:p w14:paraId="7650CA06" w14:textId="77777777" w:rsidR="00415F54" w:rsidRDefault="00415F54" w:rsidP="00415F54">
      <w:pPr>
        <w:pStyle w:val="Doc-text2"/>
        <w:ind w:left="1259" w:firstLine="0"/>
        <w:rPr>
          <w:rFonts w:eastAsia="Malgun Gothic"/>
          <w:lang w:eastAsia="ko-KR"/>
        </w:rPr>
      </w:pPr>
    </w:p>
    <w:p w14:paraId="14634936"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Change 2 and change 3 will be removed. </w:t>
      </w:r>
    </w:p>
    <w:p w14:paraId="3FFC4800"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CR with the change above in R2-2503010 is in </w:t>
      </w:r>
      <w:r>
        <w:rPr>
          <w:rFonts w:eastAsia="Malgun Gothic"/>
          <w:lang w:eastAsia="ko-KR"/>
        </w:rPr>
        <w:t>principle</w:t>
      </w:r>
      <w:r>
        <w:rPr>
          <w:rFonts w:eastAsia="Malgun Gothic" w:hint="eastAsia"/>
          <w:lang w:eastAsia="ko-KR"/>
        </w:rPr>
        <w:t xml:space="preserve"> agreed.</w:t>
      </w:r>
    </w:p>
    <w:p w14:paraId="4C63085B" w14:textId="77777777" w:rsidR="00415F54" w:rsidRPr="00E517C5" w:rsidRDefault="00415F54" w:rsidP="00415F54">
      <w:pPr>
        <w:pStyle w:val="Doc-text2"/>
        <w:ind w:left="1259" w:firstLine="0"/>
        <w:rPr>
          <w:rFonts w:eastAsia="Malgun Gothic"/>
          <w:lang w:eastAsia="ko-KR"/>
        </w:rPr>
      </w:pPr>
    </w:p>
    <w:p w14:paraId="0E447B88" w14:textId="77777777" w:rsidR="00415F54" w:rsidRDefault="00415F54" w:rsidP="00415F54">
      <w:pPr>
        <w:pStyle w:val="Doc-title"/>
        <w:rPr>
          <w:rFonts w:eastAsia="Malgun Gothic"/>
          <w:lang w:eastAsia="ko-KR"/>
        </w:rPr>
      </w:pPr>
      <w:r>
        <w:t>R2-2502062</w:t>
      </w:r>
      <w:r>
        <w:tab/>
        <w:t>MAC correction on Release-18 Sidelink evolution</w:t>
      </w:r>
      <w:r>
        <w:tab/>
        <w:t>LG Electronics Inc.</w:t>
      </w:r>
      <w:r>
        <w:tab/>
        <w:t>CR</w:t>
      </w:r>
      <w:r>
        <w:tab/>
        <w:t>Rel-18</w:t>
      </w:r>
      <w:r>
        <w:tab/>
        <w:t>38.321</w:t>
      </w:r>
      <w:r>
        <w:tab/>
        <w:t>18.5.0</w:t>
      </w:r>
      <w:r>
        <w:tab/>
        <w:t>2057</w:t>
      </w:r>
      <w:r>
        <w:tab/>
        <w:t>-</w:t>
      </w:r>
      <w:r>
        <w:tab/>
        <w:t>F</w:t>
      </w:r>
      <w:r>
        <w:tab/>
        <w:t>NR_SL_enh2-Core</w:t>
      </w:r>
    </w:p>
    <w:p w14:paraId="7443B62B"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Agreed in principle.</w:t>
      </w:r>
    </w:p>
    <w:p w14:paraId="64B07E70" w14:textId="77777777" w:rsidR="00415F54" w:rsidRPr="00E517C5" w:rsidRDefault="00415F54" w:rsidP="00415F54">
      <w:pPr>
        <w:pStyle w:val="Doc-text2"/>
        <w:rPr>
          <w:rFonts w:eastAsia="Malgun Gothic"/>
          <w:lang w:eastAsia="ko-KR"/>
        </w:rPr>
      </w:pPr>
    </w:p>
    <w:p w14:paraId="61EF8167" w14:textId="77777777" w:rsidR="00415F54" w:rsidRPr="000705AF" w:rsidRDefault="00415F54" w:rsidP="00415F54">
      <w:pPr>
        <w:pStyle w:val="Doc-title"/>
        <w:rPr>
          <w:rFonts w:eastAsia="Malgun Gothic"/>
          <w:lang w:eastAsia="ko-KR"/>
        </w:rPr>
      </w:pPr>
      <w:r>
        <w:t>R2-2502185</w:t>
      </w:r>
      <w:r>
        <w:tab/>
        <w:t>Correction on MCSt Restriction for Resource Selection</w:t>
      </w:r>
      <w:r>
        <w:tab/>
        <w:t>Apple</w:t>
      </w:r>
      <w:r>
        <w:tab/>
        <w:t>CR</w:t>
      </w:r>
      <w:r>
        <w:tab/>
        <w:t>Rel-18</w:t>
      </w:r>
      <w:r>
        <w:tab/>
        <w:t>38.321</w:t>
      </w:r>
      <w:r>
        <w:tab/>
        <w:t>18.5.0</w:t>
      </w:r>
      <w:r>
        <w:tab/>
        <w:t>2060</w:t>
      </w:r>
      <w:r>
        <w:tab/>
        <w:t>-</w:t>
      </w:r>
      <w:r>
        <w:tab/>
        <w:t>F</w:t>
      </w:r>
      <w:r>
        <w:tab/>
        <w:t>NR_SL_enh2-Core</w:t>
      </w:r>
    </w:p>
    <w:p w14:paraId="3C4429C7"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Agreed in principle.</w:t>
      </w:r>
    </w:p>
    <w:p w14:paraId="1E039D93" w14:textId="77777777" w:rsidR="00415F54" w:rsidRDefault="00415F54" w:rsidP="00415F54">
      <w:pPr>
        <w:pStyle w:val="Doc-text2"/>
        <w:rPr>
          <w:rFonts w:eastAsia="Malgun Gothic"/>
          <w:lang w:eastAsia="ko-KR"/>
        </w:rPr>
      </w:pPr>
    </w:p>
    <w:p w14:paraId="0BC0C18F" w14:textId="77777777" w:rsidR="00415F54" w:rsidRDefault="00415F54" w:rsidP="00415F54">
      <w:pPr>
        <w:pStyle w:val="Doc-text2"/>
        <w:ind w:left="1259" w:firstLine="0"/>
        <w:rPr>
          <w:rFonts w:eastAsia="Malgun Gothic"/>
          <w:lang w:eastAsia="ko-KR"/>
        </w:rPr>
      </w:pPr>
      <w:r>
        <w:rPr>
          <w:rFonts w:eastAsia="Malgun Gothic" w:hint="eastAsia"/>
          <w:lang w:eastAsia="ko-KR"/>
        </w:rPr>
        <w:t xml:space="preserve">[OPPO]: With this change, it seems </w:t>
      </w:r>
      <w:proofErr w:type="spellStart"/>
      <w:r>
        <w:rPr>
          <w:rFonts w:eastAsia="Malgun Gothic" w:hint="eastAsia"/>
          <w:lang w:eastAsia="ko-KR"/>
        </w:rPr>
        <w:t>MCSt</w:t>
      </w:r>
      <w:proofErr w:type="spellEnd"/>
      <w:r>
        <w:rPr>
          <w:rFonts w:eastAsia="Malgun Gothic" w:hint="eastAsia"/>
          <w:lang w:eastAsia="ko-KR"/>
        </w:rPr>
        <w:t xml:space="preserve"> is not the </w:t>
      </w:r>
      <w:r>
        <w:rPr>
          <w:rFonts w:eastAsia="Malgun Gothic"/>
          <w:lang w:eastAsia="ko-KR"/>
        </w:rPr>
        <w:t>reason</w:t>
      </w:r>
      <w:r>
        <w:rPr>
          <w:rFonts w:eastAsia="Malgun Gothic" w:hint="eastAsia"/>
          <w:lang w:eastAsia="ko-KR"/>
        </w:rPr>
        <w:t xml:space="preserve"> for this note, it sounds </w:t>
      </w:r>
      <w:proofErr w:type="spellStart"/>
      <w:r>
        <w:rPr>
          <w:rFonts w:eastAsia="Malgun Gothic" w:hint="eastAsia"/>
          <w:lang w:eastAsia="ko-KR"/>
        </w:rPr>
        <w:t>MCSt</w:t>
      </w:r>
      <w:proofErr w:type="spellEnd"/>
      <w:r>
        <w:rPr>
          <w:rFonts w:eastAsia="Malgun Gothic" w:hint="eastAsia"/>
          <w:lang w:eastAsia="ko-KR"/>
        </w:rPr>
        <w:t xml:space="preserve"> is the result of this note. Propose to add </w:t>
      </w:r>
      <w:r>
        <w:rPr>
          <w:rFonts w:eastAsia="Malgun Gothic"/>
          <w:lang w:eastAsia="ko-KR"/>
        </w:rPr>
        <w:t>“</w:t>
      </w:r>
      <w:r>
        <w:rPr>
          <w:rFonts w:eastAsia="Malgun Gothic" w:hint="eastAsia"/>
          <w:lang w:eastAsia="ko-KR"/>
        </w:rPr>
        <w:t>For SL unlicensed band operation</w:t>
      </w:r>
      <w:r>
        <w:rPr>
          <w:rFonts w:eastAsia="Malgun Gothic"/>
          <w:lang w:eastAsia="ko-KR"/>
        </w:rPr>
        <w:t>”</w:t>
      </w:r>
      <w:r>
        <w:rPr>
          <w:rFonts w:eastAsia="Malgun Gothic" w:hint="eastAsia"/>
          <w:lang w:eastAsia="ko-KR"/>
        </w:rPr>
        <w:t xml:space="preserve"> instead. [LG]: There are other notes and normative texts that are similar to this note. Do we apply </w:t>
      </w:r>
      <w:r>
        <w:rPr>
          <w:rFonts w:eastAsia="Malgun Gothic"/>
          <w:lang w:eastAsia="ko-KR"/>
        </w:rPr>
        <w:t>“</w:t>
      </w:r>
      <w:r>
        <w:rPr>
          <w:rFonts w:eastAsia="Malgun Gothic" w:hint="eastAsia"/>
          <w:lang w:eastAsia="ko-KR"/>
        </w:rPr>
        <w:t>For SL unlicensed band operation</w:t>
      </w:r>
      <w:r>
        <w:rPr>
          <w:rFonts w:eastAsia="Malgun Gothic"/>
          <w:lang w:eastAsia="ko-KR"/>
        </w:rPr>
        <w:t>”</w:t>
      </w:r>
      <w:r>
        <w:rPr>
          <w:rFonts w:eastAsia="Malgun Gothic" w:hint="eastAsia"/>
          <w:lang w:eastAsia="ko-KR"/>
        </w:rPr>
        <w:t xml:space="preserve"> to only note? [Xiaomi]: For all NOTEs, it is related to m</w:t>
      </w:r>
      <w:r w:rsidRPr="00C33EB0">
        <w:rPr>
          <w:rFonts w:eastAsia="Malgun Gothic"/>
          <w:lang w:eastAsia="ko-KR"/>
        </w:rPr>
        <w:t>ulti-consecutive slots transmission</w:t>
      </w:r>
      <w:r>
        <w:rPr>
          <w:rFonts w:eastAsia="Malgun Gothic" w:hint="eastAsia"/>
          <w:lang w:eastAsia="ko-KR"/>
        </w:rPr>
        <w:t>. Then with this change, some note is related to m</w:t>
      </w:r>
      <w:r w:rsidRPr="00C33EB0">
        <w:rPr>
          <w:rFonts w:eastAsia="Malgun Gothic"/>
          <w:lang w:eastAsia="ko-KR"/>
        </w:rPr>
        <w:t>ulti-consecutive slots transmission</w:t>
      </w:r>
      <w:r>
        <w:rPr>
          <w:rFonts w:eastAsia="Malgun Gothic" w:hint="eastAsia"/>
          <w:lang w:eastAsia="ko-KR"/>
        </w:rPr>
        <w:t xml:space="preserve"> and some note is related to </w:t>
      </w:r>
      <w:r>
        <w:rPr>
          <w:rFonts w:eastAsia="Malgun Gothic"/>
          <w:lang w:eastAsia="ko-KR"/>
        </w:rPr>
        <w:t>“</w:t>
      </w:r>
      <w:r>
        <w:rPr>
          <w:rFonts w:eastAsia="Malgun Gothic" w:hint="eastAsia"/>
          <w:lang w:eastAsia="ko-KR"/>
        </w:rPr>
        <w:t>SL unlicensed band operation</w:t>
      </w:r>
      <w:r>
        <w:rPr>
          <w:rFonts w:eastAsia="Malgun Gothic"/>
          <w:lang w:eastAsia="ko-KR"/>
        </w:rPr>
        <w:t>”</w:t>
      </w:r>
      <w:r>
        <w:rPr>
          <w:rFonts w:eastAsia="Malgun Gothic" w:hint="eastAsia"/>
          <w:lang w:eastAsia="ko-KR"/>
        </w:rPr>
        <w:t xml:space="preserve">. [OPPO]: Ok with the originally proposed text. </w:t>
      </w:r>
    </w:p>
    <w:p w14:paraId="7CCE446A" w14:textId="77777777" w:rsidR="00415F54" w:rsidRDefault="00415F54" w:rsidP="00415F54">
      <w:pPr>
        <w:pStyle w:val="Doc-text2"/>
        <w:ind w:left="1259" w:firstLine="0"/>
        <w:rPr>
          <w:rFonts w:eastAsia="Malgun Gothic"/>
          <w:lang w:eastAsia="ko-KR"/>
        </w:rPr>
      </w:pPr>
    </w:p>
    <w:p w14:paraId="1023A2ED" w14:textId="77777777" w:rsidR="00415F54" w:rsidRDefault="00415F54" w:rsidP="00415F54">
      <w:pPr>
        <w:pStyle w:val="Doc-title"/>
        <w:rPr>
          <w:rFonts w:eastAsia="Malgun Gothic"/>
          <w:lang w:eastAsia="ko-KR"/>
        </w:rPr>
      </w:pPr>
      <w:r>
        <w:t>R2-2502322</w:t>
      </w:r>
      <w:r>
        <w:tab/>
        <w:t>Discussion on resource re-selection from SL LBT Failure indication</w:t>
      </w:r>
      <w:r>
        <w:tab/>
        <w:t>Ericsson, Apple, Qualcomm Incorporated, vivo</w:t>
      </w:r>
      <w:r>
        <w:tab/>
        <w:t>discussion</w:t>
      </w:r>
      <w:r>
        <w:tab/>
        <w:t>Rel-18</w:t>
      </w:r>
      <w:r>
        <w:tab/>
        <w:t>NR_SL_enh2-Core</w:t>
      </w:r>
    </w:p>
    <w:p w14:paraId="422E20DC" w14:textId="77777777" w:rsidR="00415F54" w:rsidRDefault="00415F54" w:rsidP="00415F54">
      <w:pPr>
        <w:pStyle w:val="Doc-text2"/>
        <w:rPr>
          <w:rFonts w:eastAsia="Malgun Gothic"/>
          <w:lang w:eastAsia="ko-KR"/>
        </w:rPr>
      </w:pPr>
    </w:p>
    <w:p w14:paraId="7EAF6BB0" w14:textId="13ACBC40" w:rsidR="00415F54" w:rsidRDefault="00415F54" w:rsidP="00415F54">
      <w:pPr>
        <w:pStyle w:val="Doc-title"/>
      </w:pPr>
      <w:r w:rsidRPr="00AD3079">
        <w:t>R2-2502305</w:t>
      </w:r>
      <w:r>
        <w:tab/>
        <w:t>Correction to MAC on IUC</w:t>
      </w:r>
      <w:r>
        <w:tab/>
        <w:t>Ericsson, Apple, ZTE Corporation, Sanechips</w:t>
      </w:r>
      <w:r>
        <w:tab/>
        <w:t>CR</w:t>
      </w:r>
      <w:r>
        <w:tab/>
        <w:t>Rel-17</w:t>
      </w:r>
      <w:r>
        <w:tab/>
        <w:t>38.321</w:t>
      </w:r>
      <w:r>
        <w:tab/>
        <w:t>17.12.0</w:t>
      </w:r>
      <w:r>
        <w:tab/>
        <w:t>2061</w:t>
      </w:r>
      <w:r>
        <w:tab/>
        <w:t>-</w:t>
      </w:r>
      <w:r>
        <w:tab/>
        <w:t>F</w:t>
      </w:r>
      <w:r>
        <w:tab/>
        <w:t>NR_SL_enh-Core</w:t>
      </w:r>
    </w:p>
    <w:p w14:paraId="2AC341FD" w14:textId="18C6756F" w:rsidR="00415F54" w:rsidRDefault="00415F54" w:rsidP="00415F54">
      <w:pPr>
        <w:pStyle w:val="Doc-title"/>
        <w:rPr>
          <w:rFonts w:eastAsia="Malgun Gothic"/>
          <w:lang w:eastAsia="ko-KR"/>
        </w:rPr>
      </w:pPr>
      <w:r w:rsidRPr="00AD3079">
        <w:t>R2-2502306</w:t>
      </w:r>
      <w:r>
        <w:tab/>
        <w:t>Correction to MAC on IUC</w:t>
      </w:r>
      <w:r>
        <w:tab/>
        <w:t>Ericsson, Apple, ZTE Corporation, Sanechips</w:t>
      </w:r>
      <w:r>
        <w:tab/>
        <w:t>CR</w:t>
      </w:r>
      <w:r>
        <w:tab/>
        <w:t>Rel-18</w:t>
      </w:r>
      <w:r>
        <w:tab/>
        <w:t>38.321</w:t>
      </w:r>
      <w:r>
        <w:tab/>
        <w:t>18.5.0</w:t>
      </w:r>
      <w:r>
        <w:tab/>
        <w:t>2062</w:t>
      </w:r>
      <w:r>
        <w:tab/>
        <w:t>-</w:t>
      </w:r>
      <w:r>
        <w:tab/>
        <w:t>A</w:t>
      </w:r>
      <w:r>
        <w:tab/>
        <w:t>NR_SL_enh-Core</w:t>
      </w:r>
    </w:p>
    <w:p w14:paraId="1FC754EA"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F850D5">
        <w:rPr>
          <w:rFonts w:eastAsia="Malgun Gothic" w:hint="eastAsia"/>
          <w:lang w:eastAsia="ko-KR"/>
        </w:rPr>
        <w:t>Noted.</w:t>
      </w:r>
    </w:p>
    <w:p w14:paraId="3D114BDB" w14:textId="77777777" w:rsidR="00415F54" w:rsidRPr="00F850D5" w:rsidRDefault="00415F54" w:rsidP="00415F54">
      <w:pPr>
        <w:pStyle w:val="Doc-text2"/>
        <w:rPr>
          <w:rFonts w:eastAsia="Malgun Gothic"/>
          <w:lang w:eastAsia="ko-KR"/>
        </w:rPr>
      </w:pPr>
    </w:p>
    <w:p w14:paraId="5B97E8E6" w14:textId="77777777" w:rsidR="00415F54" w:rsidRDefault="00415F54" w:rsidP="00415F54">
      <w:pPr>
        <w:pStyle w:val="Doc-text2"/>
        <w:ind w:left="1259" w:firstLine="0"/>
        <w:rPr>
          <w:rFonts w:eastAsia="Malgun Gothic"/>
          <w:lang w:eastAsia="ko-KR"/>
        </w:rPr>
      </w:pPr>
      <w:r>
        <w:rPr>
          <w:rFonts w:eastAsia="Malgun Gothic" w:hint="eastAsia"/>
          <w:lang w:eastAsia="ko-KR"/>
        </w:rPr>
        <w:t xml:space="preserve">[Huawei]: Understand the second change is not correct since there is some conditions in 38.214.  Also understand the first change is not essential </w:t>
      </w:r>
      <w:r>
        <w:rPr>
          <w:rFonts w:eastAsia="Malgun Gothic"/>
          <w:lang w:eastAsia="ko-KR"/>
        </w:rPr>
        <w:t>correction</w:t>
      </w:r>
      <w:r>
        <w:rPr>
          <w:rFonts w:eastAsia="Malgun Gothic" w:hint="eastAsia"/>
          <w:lang w:eastAsia="ko-KR"/>
        </w:rPr>
        <w:t xml:space="preserve">, which does not give any useful information. [OPPO]: Agree with Huawei on the second change. </w:t>
      </w:r>
    </w:p>
    <w:p w14:paraId="6DCE9F50" w14:textId="77777777" w:rsidR="00415F54" w:rsidRDefault="00415F54" w:rsidP="00415F54">
      <w:pPr>
        <w:pStyle w:val="Doc-text2"/>
        <w:rPr>
          <w:rFonts w:eastAsia="Malgun Gothic"/>
          <w:lang w:eastAsia="ko-KR"/>
        </w:rPr>
      </w:pPr>
    </w:p>
    <w:p w14:paraId="40A9613E" w14:textId="77777777" w:rsidR="00E539D7" w:rsidRPr="00DB2F94" w:rsidRDefault="00E539D7" w:rsidP="00E539D7">
      <w:pPr>
        <w:pStyle w:val="Heading2"/>
      </w:pPr>
      <w:bookmarkStart w:id="366" w:name="_Toc195718083"/>
      <w:bookmarkStart w:id="367" w:name="_Toc197680056"/>
      <w:r w:rsidRPr="00DB2F94">
        <w:t>7.</w:t>
      </w:r>
      <w:r>
        <w:t>8</w:t>
      </w:r>
      <w:r w:rsidRPr="00DB2F94">
        <w:tab/>
        <w:t>R18 Other</w:t>
      </w:r>
      <w:bookmarkEnd w:id="366"/>
      <w:bookmarkEnd w:id="367"/>
    </w:p>
    <w:p w14:paraId="3D04699B" w14:textId="77777777" w:rsidR="00E539D7" w:rsidRPr="00DB2F94" w:rsidRDefault="00E539D7" w:rsidP="00E539D7">
      <w:pPr>
        <w:pStyle w:val="Comments"/>
      </w:pPr>
      <w:r w:rsidRPr="00DB2F94">
        <w:t>Specific items may be allocated to a breakout session for treatment.</w:t>
      </w:r>
    </w:p>
    <w:p w14:paraId="6D54303B" w14:textId="77777777" w:rsidR="00E539D7" w:rsidRPr="00DB2F94" w:rsidRDefault="00E539D7" w:rsidP="00E539D7">
      <w:pPr>
        <w:pStyle w:val="Comments"/>
      </w:pPr>
      <w:r w:rsidRPr="00DB2F94">
        <w:t xml:space="preserve">Impacts from Other RAN WGs and TSGs that has no separate TU budget in RAN2. LS ins for Rel-18 specific WIs/SIs that has no RAN WI. </w:t>
      </w:r>
    </w:p>
    <w:p w14:paraId="51CB27DE" w14:textId="77777777" w:rsidR="00E539D7" w:rsidRPr="00DB2F94" w:rsidRDefault="00E539D7" w:rsidP="00E539D7">
      <w:pPr>
        <w:pStyle w:val="Comments"/>
      </w:pPr>
      <w:r w:rsidRPr="00DB2F94">
        <w:t xml:space="preserve">Clarification CRs should be discussed with spec rapporteurs of the topic prior to submission.  </w:t>
      </w:r>
    </w:p>
    <w:p w14:paraId="79C540CB" w14:textId="77777777" w:rsidR="00E539D7" w:rsidRPr="00DB2F94" w:rsidRDefault="00E539D7" w:rsidP="00E539D7">
      <w:pPr>
        <w:pStyle w:val="Comments"/>
      </w:pPr>
      <w:r w:rsidRPr="00DB2F94">
        <w:t>Time budget: 1 TU</w:t>
      </w:r>
    </w:p>
    <w:p w14:paraId="1F53A116" w14:textId="77777777" w:rsidR="00E539D7" w:rsidRPr="00DB2F94" w:rsidRDefault="00E539D7" w:rsidP="00E539D7">
      <w:pPr>
        <w:pStyle w:val="Comments"/>
      </w:pPr>
      <w:r w:rsidRPr="00DB2F94">
        <w:t xml:space="preserve">Tdoc Limitation: </w:t>
      </w:r>
      <w:r>
        <w:t>2</w:t>
      </w:r>
    </w:p>
    <w:p w14:paraId="66578DD9" w14:textId="77777777" w:rsidR="00E539D7" w:rsidRDefault="00E539D7" w:rsidP="00E539D7">
      <w:pPr>
        <w:pStyle w:val="Heading3"/>
      </w:pPr>
      <w:bookmarkStart w:id="368" w:name="_Toc158241682"/>
      <w:bookmarkStart w:id="369" w:name="_Toc195718084"/>
      <w:bookmarkStart w:id="370" w:name="_Toc197680057"/>
      <w:r w:rsidRPr="00DB2F94">
        <w:t>7.</w:t>
      </w:r>
      <w:r>
        <w:t>8</w:t>
      </w:r>
      <w:r w:rsidRPr="00DB2F94">
        <w:t>.1</w:t>
      </w:r>
      <w:r w:rsidRPr="00DB2F94">
        <w:tab/>
        <w:t>RAN4 led items</w:t>
      </w:r>
      <w:bookmarkEnd w:id="368"/>
      <w:bookmarkEnd w:id="369"/>
      <w:bookmarkEnd w:id="370"/>
    </w:p>
    <w:p w14:paraId="47E9BB43" w14:textId="77777777" w:rsidR="00E539D7" w:rsidRDefault="00E539D7" w:rsidP="00E539D7">
      <w:pPr>
        <w:pStyle w:val="Doc-title"/>
      </w:pPr>
    </w:p>
    <w:p w14:paraId="6CC1D5B9" w14:textId="65E9039D" w:rsidR="00E539D7" w:rsidRDefault="00E539D7" w:rsidP="00E539D7">
      <w:pPr>
        <w:pStyle w:val="Doc-title"/>
      </w:pPr>
      <w:r w:rsidRPr="000338C8">
        <w:t>R2-2501745</w:t>
      </w:r>
      <w:r>
        <w:tab/>
        <w:t>LS on clarification for  intraBandNR-CA-non-collocated-r18 and interBandMRDC-WithOverlapDL-Bands-r16 (R4-2503033; contact: Apple, Huawei)</w:t>
      </w:r>
      <w:r>
        <w:tab/>
        <w:t>RAN4</w:t>
      </w:r>
      <w:r>
        <w:tab/>
        <w:t>LS in</w:t>
      </w:r>
      <w:r>
        <w:tab/>
        <w:t>Rel-18</w:t>
      </w:r>
      <w:r>
        <w:tab/>
        <w:t>NonCol_intraB_ENDC_NR_CA</w:t>
      </w:r>
      <w:r>
        <w:tab/>
        <w:t>To:RAN2</w:t>
      </w:r>
    </w:p>
    <w:p w14:paraId="633118FC" w14:textId="77777777" w:rsidR="00E539D7" w:rsidRPr="00A94267" w:rsidRDefault="00E539D7" w:rsidP="00E539D7">
      <w:pPr>
        <w:pStyle w:val="Agreement"/>
        <w:tabs>
          <w:tab w:val="clear" w:pos="9990"/>
        </w:tabs>
        <w:overflowPunct/>
        <w:autoSpaceDE/>
        <w:autoSpaceDN/>
        <w:adjustRightInd/>
        <w:ind w:left="1619" w:hanging="360"/>
        <w:textAlignment w:val="auto"/>
      </w:pPr>
      <w:r>
        <w:t>Noted</w:t>
      </w:r>
    </w:p>
    <w:p w14:paraId="6D986245" w14:textId="77777777" w:rsidR="00E539D7" w:rsidRPr="00A94267" w:rsidRDefault="00E539D7" w:rsidP="00E539D7">
      <w:pPr>
        <w:pStyle w:val="Doc-text2"/>
      </w:pPr>
    </w:p>
    <w:p w14:paraId="09FEF265" w14:textId="06A88CB1" w:rsidR="00E539D7" w:rsidRDefault="00E539D7" w:rsidP="00E539D7">
      <w:pPr>
        <w:pStyle w:val="Doc-title"/>
      </w:pPr>
      <w:r w:rsidRPr="000338C8">
        <w:t>R2-2502899</w:t>
      </w:r>
      <w:r>
        <w:tab/>
        <w:t>Clarification on capability for inter-frequency configuration for less than 5MHz</w:t>
      </w:r>
      <w:r>
        <w:tab/>
        <w:t>Huawei, HiSilicon, Xiaomi, Samsung, Qualcomm Incorporated</w:t>
      </w:r>
      <w:r>
        <w:tab/>
        <w:t>CR</w:t>
      </w:r>
      <w:r>
        <w:tab/>
        <w:t>Rel-18</w:t>
      </w:r>
      <w:r>
        <w:tab/>
        <w:t>38.306</w:t>
      </w:r>
      <w:r>
        <w:tab/>
        <w:t>18.5.0</w:t>
      </w:r>
      <w:r>
        <w:tab/>
        <w:t>1196</w:t>
      </w:r>
      <w:r>
        <w:tab/>
        <w:t>2</w:t>
      </w:r>
      <w:r>
        <w:tab/>
        <w:t>F</w:t>
      </w:r>
      <w:r>
        <w:tab/>
        <w:t>NR_FR1_lessthan_5MHz_BW</w:t>
      </w:r>
      <w:r>
        <w:tab/>
      </w:r>
      <w:r w:rsidRPr="000338C8">
        <w:t>R2-2409385</w:t>
      </w:r>
    </w:p>
    <w:p w14:paraId="14A5D3F4" w14:textId="77777777" w:rsidR="00E539D7" w:rsidRDefault="00E539D7" w:rsidP="00E539D7">
      <w:pPr>
        <w:pStyle w:val="Doc-text2"/>
      </w:pPr>
      <w:r>
        <w:t>-</w:t>
      </w:r>
      <w:r>
        <w:tab/>
        <w:t>Ericsson doesn’t think this is needed</w:t>
      </w:r>
    </w:p>
    <w:p w14:paraId="38C0E127" w14:textId="77777777" w:rsidR="00E539D7" w:rsidRDefault="00E539D7" w:rsidP="00E539D7">
      <w:pPr>
        <w:pStyle w:val="Doc-text2"/>
      </w:pPr>
      <w:r>
        <w:t>-</w:t>
      </w:r>
      <w:r>
        <w:tab/>
        <w:t xml:space="preserve">Samsung indicates that this CR is capturing the agreement we made last meeting.  Apple thinks a note is a better way to go.   Huawei agrees with Samsung.   </w:t>
      </w:r>
    </w:p>
    <w:p w14:paraId="5A8A60C5" w14:textId="77777777" w:rsidR="00E539D7" w:rsidRDefault="00E539D7" w:rsidP="00E539D7">
      <w:pPr>
        <w:pStyle w:val="Doc-text2"/>
      </w:pPr>
    </w:p>
    <w:p w14:paraId="09AF49F9" w14:textId="77777777" w:rsidR="00E539D7" w:rsidRDefault="00E539D7" w:rsidP="00E539D7">
      <w:pPr>
        <w:pStyle w:val="Doc-text2"/>
      </w:pPr>
    </w:p>
    <w:p w14:paraId="24B59838" w14:textId="77777777" w:rsidR="00E539D7" w:rsidRDefault="00E539D7" w:rsidP="00E539D7">
      <w:pPr>
        <w:pStyle w:val="EmailDiscussion"/>
        <w:overflowPunct/>
        <w:autoSpaceDE/>
        <w:autoSpaceDN/>
        <w:adjustRightInd/>
        <w:ind w:left="1619" w:hanging="360"/>
        <w:textAlignment w:val="auto"/>
      </w:pPr>
      <w:r>
        <w:t>[AT129bis][007][less5MHz] CR (Huawei)</w:t>
      </w:r>
    </w:p>
    <w:p w14:paraId="659D701D" w14:textId="77777777" w:rsidR="00E539D7" w:rsidRDefault="00E539D7" w:rsidP="00E539D7">
      <w:pPr>
        <w:pStyle w:val="EmailDiscussion2"/>
      </w:pPr>
      <w:r>
        <w:tab/>
        <w:t>Intended outcome: agree to CR by email after taking into account wording suggestions</w:t>
      </w:r>
    </w:p>
    <w:p w14:paraId="63E2E538" w14:textId="77777777" w:rsidR="00E539D7" w:rsidRDefault="00E539D7" w:rsidP="00E539D7">
      <w:pPr>
        <w:pStyle w:val="EmailDiscussion2"/>
      </w:pPr>
      <w:r>
        <w:tab/>
        <w:t>Deadline:  Thursday</w:t>
      </w:r>
    </w:p>
    <w:p w14:paraId="128089A3" w14:textId="77777777" w:rsidR="00E539D7" w:rsidRDefault="00E539D7" w:rsidP="00E539D7">
      <w:pPr>
        <w:pStyle w:val="EmailDiscussion2"/>
        <w:ind w:left="0" w:firstLine="0"/>
      </w:pPr>
    </w:p>
    <w:p w14:paraId="682CE218" w14:textId="77777777" w:rsidR="00E539D7" w:rsidRDefault="00E539D7" w:rsidP="00E539D7">
      <w:pPr>
        <w:pStyle w:val="Doc-title"/>
      </w:pPr>
      <w:r>
        <w:t>R2-250</w:t>
      </w:r>
      <w:r w:rsidRPr="008627D0">
        <w:rPr>
          <w:rStyle w:val="Doc-titleChar"/>
        </w:rPr>
        <w:t>3174</w:t>
      </w:r>
      <w:r w:rsidRPr="008627D0">
        <w:rPr>
          <w:rStyle w:val="Doc-titleChar"/>
        </w:rPr>
        <w:tab/>
        <w:t>Clarification on capability for inter-frequency configuration for less than 5MHz</w:t>
      </w:r>
      <w:r w:rsidRPr="008627D0">
        <w:rPr>
          <w:rStyle w:val="Doc-titleChar"/>
        </w:rPr>
        <w:tab/>
        <w:t>Huawei, HiSilicon, Xiaomi, Samsung, Qualcomm Incorporated</w:t>
      </w:r>
      <w:r w:rsidRPr="008627D0">
        <w:rPr>
          <w:rStyle w:val="Doc-titleChar"/>
        </w:rPr>
        <w:tab/>
        <w:t>CR</w:t>
      </w:r>
      <w:r w:rsidRPr="008627D0">
        <w:rPr>
          <w:rStyle w:val="Doc-titleChar"/>
        </w:rPr>
        <w:tab/>
        <w:t>Rel-18</w:t>
      </w:r>
      <w:r w:rsidRPr="008627D0">
        <w:rPr>
          <w:rStyle w:val="Doc-titleChar"/>
        </w:rPr>
        <w:tab/>
        <w:t>38.306</w:t>
      </w:r>
      <w:r w:rsidRPr="008627D0">
        <w:rPr>
          <w:rStyle w:val="Doc-titleChar"/>
        </w:rPr>
        <w:tab/>
        <w:t>18.5.0</w:t>
      </w:r>
      <w:r w:rsidRPr="008627D0">
        <w:rPr>
          <w:rStyle w:val="Doc-titleChar"/>
        </w:rPr>
        <w:tab/>
        <w:t>1196</w:t>
      </w:r>
      <w:r w:rsidRPr="008627D0">
        <w:rPr>
          <w:rStyle w:val="Doc-titleChar"/>
        </w:rPr>
        <w:tab/>
        <w:t>3</w:t>
      </w:r>
      <w:r w:rsidRPr="008627D0">
        <w:rPr>
          <w:rStyle w:val="Doc-titleChar"/>
        </w:rPr>
        <w:tab/>
        <w:t>F</w:t>
      </w:r>
      <w:r w:rsidRPr="008627D0">
        <w:rPr>
          <w:rStyle w:val="Doc-titleChar"/>
        </w:rPr>
        <w:tab/>
        <w:t>NR_FR1_lessthan_5MHz_BW</w:t>
      </w:r>
    </w:p>
    <w:p w14:paraId="1CEA8F2F" w14:textId="77777777" w:rsidR="00E539D7" w:rsidRDefault="00E539D7" w:rsidP="00E539D7">
      <w:pPr>
        <w:pStyle w:val="Agreement"/>
        <w:tabs>
          <w:tab w:val="clear" w:pos="9990"/>
        </w:tabs>
        <w:overflowPunct/>
        <w:autoSpaceDE/>
        <w:autoSpaceDN/>
        <w:adjustRightInd/>
        <w:ind w:left="1619" w:hanging="360"/>
        <w:textAlignment w:val="auto"/>
      </w:pPr>
      <w:r>
        <w:t>Delete “support of”</w:t>
      </w:r>
    </w:p>
    <w:p w14:paraId="6D83B718" w14:textId="77777777" w:rsidR="00E539D7" w:rsidRPr="008064CD" w:rsidRDefault="00E539D7" w:rsidP="00E539D7">
      <w:pPr>
        <w:pStyle w:val="Agreement"/>
        <w:tabs>
          <w:tab w:val="clear" w:pos="9990"/>
        </w:tabs>
        <w:overflowPunct/>
        <w:autoSpaceDE/>
        <w:autoSpaceDN/>
        <w:adjustRightInd/>
        <w:ind w:left="1619" w:hanging="360"/>
        <w:textAlignment w:val="auto"/>
      </w:pPr>
      <w:r>
        <w:t>The CR is in principle agreed and the deletion will be done in submission to next meeting</w:t>
      </w:r>
    </w:p>
    <w:p w14:paraId="7113F652" w14:textId="77777777" w:rsidR="00E539D7" w:rsidRDefault="00E539D7" w:rsidP="00E539D7">
      <w:pPr>
        <w:pStyle w:val="Heading3"/>
      </w:pPr>
      <w:bookmarkStart w:id="371" w:name="_Toc158241690"/>
      <w:bookmarkStart w:id="372" w:name="_Toc195718085"/>
      <w:bookmarkStart w:id="373" w:name="_Toc197680058"/>
      <w:r w:rsidRPr="00DB2F94">
        <w:t>7.</w:t>
      </w:r>
      <w:r>
        <w:t>8</w:t>
      </w:r>
      <w:r w:rsidRPr="00DB2F94">
        <w:t>.2</w:t>
      </w:r>
      <w:r w:rsidRPr="00DB2F94">
        <w:tab/>
        <w:t>RAN1 led items</w:t>
      </w:r>
      <w:bookmarkEnd w:id="371"/>
      <w:bookmarkEnd w:id="372"/>
      <w:bookmarkEnd w:id="373"/>
    </w:p>
    <w:p w14:paraId="25DDA97E" w14:textId="77777777" w:rsidR="00E539D7" w:rsidRDefault="00E539D7" w:rsidP="00E539D7">
      <w:pPr>
        <w:pStyle w:val="Doc-title"/>
      </w:pPr>
    </w:p>
    <w:p w14:paraId="43BC0A6F" w14:textId="6A99942D" w:rsidR="00E539D7" w:rsidRDefault="00E539D7" w:rsidP="00E539D7">
      <w:pPr>
        <w:pStyle w:val="Doc-title"/>
      </w:pPr>
      <w:r w:rsidRPr="000338C8">
        <w:t>R2-2502270</w:t>
      </w:r>
      <w:r>
        <w:tab/>
        <w:t>Adding enabledDefaultBeamFormultiCellScheduling</w:t>
      </w:r>
      <w:r>
        <w:tab/>
        <w:t>Huawei, HiSilicon, NTT DOCOMO INC.</w:t>
      </w:r>
      <w:r>
        <w:tab/>
        <w:t>CR</w:t>
      </w:r>
      <w:r>
        <w:tab/>
        <w:t>Rel-18</w:t>
      </w:r>
      <w:r>
        <w:tab/>
        <w:t>38.331</w:t>
      </w:r>
      <w:r>
        <w:tab/>
        <w:t>18.5.1</w:t>
      </w:r>
      <w:r>
        <w:tab/>
        <w:t>5294</w:t>
      </w:r>
      <w:r>
        <w:tab/>
        <w:t>-</w:t>
      </w:r>
      <w:r>
        <w:tab/>
        <w:t>F</w:t>
      </w:r>
      <w:r>
        <w:tab/>
        <w:t>NR_MC_enh-Core</w:t>
      </w:r>
    </w:p>
    <w:p w14:paraId="1FE91EFD" w14:textId="77777777" w:rsidR="00E539D7" w:rsidRDefault="00E539D7" w:rsidP="00E539D7">
      <w:pPr>
        <w:pStyle w:val="Doc-text2"/>
      </w:pPr>
      <w:r>
        <w:t>-</w:t>
      </w:r>
      <w:r>
        <w:tab/>
        <w:t xml:space="preserve">Samsung thinks that we can make this change in better way with less overhead.  </w:t>
      </w:r>
    </w:p>
    <w:p w14:paraId="4D56A182" w14:textId="77777777" w:rsidR="00E539D7" w:rsidRDefault="00E539D7" w:rsidP="00E539D7">
      <w:pPr>
        <w:pStyle w:val="Agreement"/>
        <w:tabs>
          <w:tab w:val="clear" w:pos="9990"/>
        </w:tabs>
        <w:overflowPunct/>
        <w:autoSpaceDE/>
        <w:autoSpaceDN/>
        <w:adjustRightInd/>
        <w:ind w:left="1619" w:hanging="360"/>
        <w:textAlignment w:val="auto"/>
      </w:pPr>
      <w:r>
        <w:t xml:space="preserve">Check offline if there is a better way to do the change </w:t>
      </w:r>
    </w:p>
    <w:p w14:paraId="0F7ECAA7" w14:textId="77777777" w:rsidR="00E539D7" w:rsidRDefault="00E539D7" w:rsidP="00E539D7">
      <w:pPr>
        <w:pStyle w:val="Doc-text2"/>
      </w:pPr>
    </w:p>
    <w:p w14:paraId="0E3114A7" w14:textId="77777777" w:rsidR="00E539D7" w:rsidRDefault="00E539D7" w:rsidP="00E539D7">
      <w:pPr>
        <w:pStyle w:val="Agreement"/>
        <w:numPr>
          <w:ilvl w:val="0"/>
          <w:numId w:val="0"/>
        </w:numPr>
        <w:ind w:left="1619" w:hanging="360"/>
      </w:pPr>
    </w:p>
    <w:p w14:paraId="0BF2160D" w14:textId="77777777" w:rsidR="00E539D7" w:rsidRDefault="00E539D7" w:rsidP="00E539D7">
      <w:pPr>
        <w:pStyle w:val="EmailDiscussion"/>
        <w:overflowPunct/>
        <w:autoSpaceDE/>
        <w:autoSpaceDN/>
        <w:adjustRightInd/>
        <w:ind w:left="1619" w:hanging="360"/>
        <w:textAlignment w:val="auto"/>
      </w:pPr>
      <w:r>
        <w:t>[AT129bis][008][NR MC] CR (Huawei)</w:t>
      </w:r>
    </w:p>
    <w:p w14:paraId="614499DB" w14:textId="77777777" w:rsidR="00E539D7" w:rsidRDefault="00E539D7" w:rsidP="00E539D7">
      <w:pPr>
        <w:pStyle w:val="EmailDiscussion2"/>
      </w:pPr>
      <w:r>
        <w:tab/>
        <w:t xml:space="preserve">Intended outcome: agree to CR by email after check if there is a better way to make the change </w:t>
      </w:r>
    </w:p>
    <w:p w14:paraId="1FCF5C0C" w14:textId="77777777" w:rsidR="00E539D7" w:rsidRDefault="00E539D7" w:rsidP="00E539D7">
      <w:pPr>
        <w:pStyle w:val="EmailDiscussion2"/>
      </w:pPr>
      <w:r>
        <w:tab/>
        <w:t xml:space="preserve">Deadline:  Thursday </w:t>
      </w:r>
    </w:p>
    <w:p w14:paraId="710B0B01" w14:textId="77777777" w:rsidR="00E539D7" w:rsidRDefault="00E539D7" w:rsidP="00E539D7">
      <w:pPr>
        <w:pStyle w:val="EmailDiscussion2"/>
        <w:ind w:left="0" w:firstLine="0"/>
      </w:pPr>
    </w:p>
    <w:p w14:paraId="4FB20C9D" w14:textId="77777777" w:rsidR="00E539D7" w:rsidRDefault="00E539D7" w:rsidP="00E539D7">
      <w:pPr>
        <w:pStyle w:val="Doc-title"/>
      </w:pPr>
      <w:r>
        <w:t>R2-2503164</w:t>
      </w:r>
      <w:r w:rsidRPr="008627D0">
        <w:tab/>
        <w:t>Adding enabledDefaultBeamFormultiCellScheduling</w:t>
      </w:r>
      <w:r w:rsidRPr="008627D0">
        <w:tab/>
        <w:t>Huawei, HiSilicon, NTT DOCOMO INC., Samsung, Ericsson</w:t>
      </w:r>
      <w:r w:rsidRPr="008627D0">
        <w:tab/>
        <w:t>CR</w:t>
      </w:r>
      <w:r w:rsidRPr="008627D0">
        <w:tab/>
        <w:t>Rel-18</w:t>
      </w:r>
      <w:r w:rsidRPr="008627D0">
        <w:tab/>
        <w:t>38.331</w:t>
      </w:r>
      <w:r w:rsidRPr="008627D0">
        <w:tab/>
        <w:t>18.5.1</w:t>
      </w:r>
      <w:r w:rsidRPr="008627D0">
        <w:tab/>
        <w:t>5294</w:t>
      </w:r>
      <w:r w:rsidRPr="008627D0">
        <w:tab/>
        <w:t>1</w:t>
      </w:r>
      <w:r w:rsidRPr="008627D0">
        <w:tab/>
        <w:t>F</w:t>
      </w:r>
      <w:r w:rsidRPr="008627D0">
        <w:tab/>
        <w:t>NR_MC_enh-Core</w:t>
      </w:r>
    </w:p>
    <w:p w14:paraId="7C9AC88F" w14:textId="77777777" w:rsidR="00E539D7" w:rsidRDefault="00E539D7" w:rsidP="00E539D7">
      <w:pPr>
        <w:pStyle w:val="Agreement"/>
        <w:tabs>
          <w:tab w:val="clear" w:pos="9990"/>
        </w:tabs>
        <w:overflowPunct/>
        <w:autoSpaceDE/>
        <w:autoSpaceDN/>
        <w:adjustRightInd/>
        <w:ind w:left="1619" w:hanging="360"/>
        <w:textAlignment w:val="auto"/>
      </w:pPr>
      <w:r>
        <w:t xml:space="preserve">The CR is in principle agreed </w:t>
      </w:r>
    </w:p>
    <w:p w14:paraId="590D1ADF" w14:textId="77777777" w:rsidR="00E539D7" w:rsidRPr="004F4B9A" w:rsidRDefault="00E539D7" w:rsidP="00E539D7">
      <w:pPr>
        <w:pStyle w:val="Doc-text2"/>
      </w:pPr>
    </w:p>
    <w:p w14:paraId="66CCBFD7" w14:textId="77777777" w:rsidR="00E539D7" w:rsidRPr="004F4B9A" w:rsidRDefault="00E539D7" w:rsidP="00E539D7">
      <w:pPr>
        <w:pStyle w:val="Doc-text2"/>
      </w:pPr>
    </w:p>
    <w:p w14:paraId="57E88B59" w14:textId="5A5668A7" w:rsidR="00E539D7" w:rsidRDefault="00E539D7" w:rsidP="00E539D7">
      <w:pPr>
        <w:pStyle w:val="Doc-title"/>
      </w:pPr>
      <w:r w:rsidRPr="000338C8">
        <w:t>R2-2502634</w:t>
      </w:r>
      <w:r>
        <w:tab/>
        <w:t>Correction to ULTxSwitchingBandPair-r18</w:t>
      </w:r>
      <w:r>
        <w:tab/>
        <w:t>Nokia</w:t>
      </w:r>
      <w:r>
        <w:tab/>
        <w:t>CR</w:t>
      </w:r>
      <w:r>
        <w:tab/>
        <w:t>Rel-18</w:t>
      </w:r>
      <w:r>
        <w:tab/>
        <w:t>38.306</w:t>
      </w:r>
      <w:r>
        <w:tab/>
        <w:t>18.5.0</w:t>
      </w:r>
      <w:r>
        <w:tab/>
        <w:t>1262</w:t>
      </w:r>
      <w:r>
        <w:tab/>
        <w:t>-</w:t>
      </w:r>
      <w:r>
        <w:tab/>
        <w:t>F</w:t>
      </w:r>
      <w:r>
        <w:tab/>
        <w:t>NR_MC_enh-Core</w:t>
      </w:r>
    </w:p>
    <w:p w14:paraId="0F36B2EC" w14:textId="77777777" w:rsidR="00E539D7" w:rsidRDefault="00E539D7" w:rsidP="00E539D7">
      <w:pPr>
        <w:pStyle w:val="Doc-text2"/>
      </w:pPr>
      <w:r>
        <w:t>-</w:t>
      </w:r>
      <w:r>
        <w:tab/>
        <w:t>Huawei and Xiaomi don’t agree with the first change</w:t>
      </w:r>
    </w:p>
    <w:p w14:paraId="407AB631" w14:textId="77777777" w:rsidR="00E539D7" w:rsidRDefault="00E539D7" w:rsidP="00E539D7">
      <w:pPr>
        <w:pStyle w:val="Doc-text2"/>
      </w:pPr>
      <w:r>
        <w:t>-</w:t>
      </w:r>
      <w:r>
        <w:tab/>
        <w:t xml:space="preserve">Docomo thinks the intention of first change is </w:t>
      </w:r>
      <w:proofErr w:type="spellStart"/>
      <w:r>
        <w:t>agreable</w:t>
      </w:r>
      <w:proofErr w:type="spellEnd"/>
      <w:r>
        <w:t xml:space="preserve"> but needs time to review.   </w:t>
      </w:r>
    </w:p>
    <w:p w14:paraId="3EAC40F4" w14:textId="77777777" w:rsidR="00E539D7" w:rsidRPr="00604FF4" w:rsidRDefault="00E539D7" w:rsidP="00E539D7">
      <w:pPr>
        <w:pStyle w:val="Agreement"/>
        <w:tabs>
          <w:tab w:val="clear" w:pos="9990"/>
        </w:tabs>
        <w:overflowPunct/>
        <w:autoSpaceDE/>
        <w:autoSpaceDN/>
        <w:adjustRightInd/>
        <w:ind w:left="1619" w:hanging="360"/>
        <w:textAlignment w:val="auto"/>
      </w:pPr>
      <w:r w:rsidRPr="00604FF4">
        <w:rPr>
          <w:lang w:eastAsia="fr-FR"/>
        </w:rPr>
        <w:t>Correction to ULTxSwitchingBandPair-r18</w:t>
      </w:r>
      <w:r>
        <w:rPr>
          <w:lang w:eastAsia="fr-FR"/>
        </w:rPr>
        <w:t xml:space="preserve"> addition for up to two TAGs</w:t>
      </w:r>
      <w:r w:rsidRPr="00604FF4">
        <w:rPr>
          <w:lang w:eastAsia="fr-FR"/>
        </w:rPr>
        <w:t xml:space="preserve"> is not needed</w:t>
      </w:r>
    </w:p>
    <w:p w14:paraId="7144B198" w14:textId="77777777" w:rsidR="00E539D7" w:rsidRDefault="00E539D7" w:rsidP="00E539D7">
      <w:pPr>
        <w:pStyle w:val="Agreement"/>
        <w:tabs>
          <w:tab w:val="clear" w:pos="9990"/>
        </w:tabs>
        <w:overflowPunct/>
        <w:autoSpaceDE/>
        <w:autoSpaceDN/>
        <w:adjustRightInd/>
        <w:ind w:left="1619" w:hanging="360"/>
        <w:textAlignment w:val="auto"/>
        <w:rPr>
          <w:i/>
          <w:iCs/>
          <w:lang w:eastAsia="fr-FR"/>
        </w:rPr>
      </w:pPr>
      <w:r>
        <w:t>The following change will be merged with the rapporteur CR “</w:t>
      </w:r>
      <w:r>
        <w:rPr>
          <w:noProof/>
        </w:rPr>
        <w:t xml:space="preserve">Add the definition of </w:t>
      </w:r>
      <w:r w:rsidRPr="00BC6C2B">
        <w:rPr>
          <w:i/>
          <w:iCs/>
          <w:noProof/>
        </w:rPr>
        <w:t>uplinkTxSwitchingPeriodForBandPair-r18</w:t>
      </w:r>
      <w:r>
        <w:rPr>
          <w:noProof/>
        </w:rPr>
        <w:t xml:space="preserve"> within </w:t>
      </w:r>
      <w:r w:rsidRPr="004054F6">
        <w:rPr>
          <w:i/>
          <w:iCs/>
          <w:lang w:eastAsia="fr-FR"/>
        </w:rPr>
        <w:t>ULTxSwitchingBandPair-r18</w:t>
      </w:r>
      <w:r>
        <w:rPr>
          <w:i/>
          <w:iCs/>
          <w:lang w:eastAsia="fr-FR"/>
        </w:rPr>
        <w:t>”</w:t>
      </w:r>
    </w:p>
    <w:p w14:paraId="735E1611" w14:textId="77777777" w:rsidR="00E539D7" w:rsidRPr="00273086" w:rsidRDefault="00E539D7" w:rsidP="00E539D7">
      <w:pPr>
        <w:pStyle w:val="Agreement"/>
        <w:tabs>
          <w:tab w:val="clear" w:pos="9990"/>
        </w:tabs>
        <w:overflowPunct/>
        <w:autoSpaceDE/>
        <w:autoSpaceDN/>
        <w:adjustRightInd/>
        <w:ind w:left="1619" w:hanging="360"/>
        <w:textAlignment w:val="auto"/>
        <w:rPr>
          <w:lang w:eastAsia="fr-FR"/>
        </w:rPr>
      </w:pPr>
      <w:r>
        <w:rPr>
          <w:lang w:eastAsia="fr-FR"/>
        </w:rPr>
        <w:t xml:space="preserve">The CR is not pursued </w:t>
      </w:r>
    </w:p>
    <w:p w14:paraId="7B818222" w14:textId="77777777" w:rsidR="00E539D7" w:rsidRPr="00DB2F94" w:rsidRDefault="00E539D7" w:rsidP="00E539D7">
      <w:pPr>
        <w:pStyle w:val="Heading3"/>
      </w:pPr>
      <w:bookmarkStart w:id="374" w:name="OLE_LINK12"/>
      <w:bookmarkStart w:id="375" w:name="_Toc158241691"/>
      <w:bookmarkStart w:id="376" w:name="_Toc195718086"/>
      <w:bookmarkStart w:id="377" w:name="_Toc197680059"/>
      <w:r w:rsidRPr="00DB2F94">
        <w:t>7.</w:t>
      </w:r>
      <w:r>
        <w:t>8</w:t>
      </w:r>
      <w:r w:rsidRPr="00DB2F94">
        <w:t>.3</w:t>
      </w:r>
      <w:r w:rsidRPr="00DB2F94">
        <w:tab/>
        <w:t>Other</w:t>
      </w:r>
      <w:bookmarkEnd w:id="374"/>
      <w:bookmarkEnd w:id="375"/>
      <w:bookmarkEnd w:id="376"/>
      <w:bookmarkEnd w:id="377"/>
    </w:p>
    <w:p w14:paraId="326A4B36" w14:textId="77777777" w:rsidR="00E539D7" w:rsidRDefault="00E539D7" w:rsidP="00E539D7">
      <w:pPr>
        <w:pStyle w:val="Comments"/>
      </w:pPr>
      <w:r w:rsidRPr="00DB2F94">
        <w:t>RAN3, SA2, SA3, CT1 led items and others, e.g. eNPN, Slicing, NTN self evaluation issues, etc.</w:t>
      </w:r>
    </w:p>
    <w:p w14:paraId="32D43002" w14:textId="77777777" w:rsidR="00E539D7" w:rsidRPr="00DB2F94" w:rsidRDefault="00E539D7" w:rsidP="00E539D7">
      <w:pPr>
        <w:pStyle w:val="Comments"/>
      </w:pPr>
    </w:p>
    <w:p w14:paraId="11428AF4" w14:textId="77777777" w:rsidR="00E539D7" w:rsidRPr="00DB2F94" w:rsidRDefault="00E539D7" w:rsidP="00E539D7">
      <w:pPr>
        <w:pStyle w:val="Heading1"/>
      </w:pPr>
      <w:bookmarkStart w:id="378" w:name="_Toc195718087"/>
      <w:bookmarkStart w:id="379" w:name="_Toc197680060"/>
      <w:r w:rsidRPr="00DB2F94">
        <w:t>8</w:t>
      </w:r>
      <w:r w:rsidRPr="00DB2F94">
        <w:tab/>
        <w:t>Rel-19</w:t>
      </w:r>
      <w:bookmarkEnd w:id="378"/>
      <w:bookmarkEnd w:id="379"/>
    </w:p>
    <w:p w14:paraId="40D97E65" w14:textId="77777777" w:rsidR="00E539D7" w:rsidRPr="00DB2F94" w:rsidRDefault="00E539D7" w:rsidP="00E539D7">
      <w:pPr>
        <w:pStyle w:val="Heading2"/>
      </w:pPr>
      <w:bookmarkStart w:id="380" w:name="_Toc195718088"/>
      <w:bookmarkStart w:id="381" w:name="_Toc197680061"/>
      <w:r w:rsidRPr="00DB2F94">
        <w:t>8.0</w:t>
      </w:r>
      <w:r w:rsidRPr="00DB2F94">
        <w:tab/>
        <w:t>General</w:t>
      </w:r>
      <w:bookmarkEnd w:id="380"/>
      <w:bookmarkEnd w:id="381"/>
    </w:p>
    <w:p w14:paraId="72D2B4AA" w14:textId="77777777" w:rsidR="00E539D7" w:rsidRPr="00D7648D" w:rsidRDefault="00E539D7" w:rsidP="00E539D7">
      <w:pPr>
        <w:pStyle w:val="Comments"/>
        <w:rPr>
          <w:lang w:val="en-US"/>
        </w:rPr>
      </w:pPr>
      <w:r w:rsidRPr="007E000D">
        <w:rPr>
          <w:lang w:val="en-US"/>
        </w:rPr>
        <w:t>This AI is reserved for Rel-19 LSs from other WGs.  No contributions are expected on these LSs for this meeting</w:t>
      </w:r>
      <w:r>
        <w:rPr>
          <w:lang w:val="en-US"/>
        </w:rPr>
        <w:t xml:space="preserve"> </w:t>
      </w:r>
    </w:p>
    <w:p w14:paraId="1869E502" w14:textId="77777777" w:rsidR="00E539D7" w:rsidRDefault="00E539D7" w:rsidP="00E539D7">
      <w:pPr>
        <w:pStyle w:val="Doc-text2"/>
      </w:pPr>
    </w:p>
    <w:p w14:paraId="31832BF5" w14:textId="39DBC97F" w:rsidR="00E539D7" w:rsidRDefault="00E539D7" w:rsidP="00E539D7">
      <w:pPr>
        <w:pStyle w:val="Doc-title"/>
      </w:pPr>
      <w:r w:rsidRPr="000338C8">
        <w:t>R2-2501707</w:t>
      </w:r>
      <w:r>
        <w:tab/>
        <w:t>LS on Rel-19 RAN1 UE features list for NR after RAN1#120 (R1-2501399; contact: NTT DOCOMO, AT&amp;T)</w:t>
      </w:r>
      <w:r>
        <w:tab/>
        <w:t>RAN1</w:t>
      </w:r>
      <w:r>
        <w:tab/>
        <w:t>LS in</w:t>
      </w:r>
      <w:r>
        <w:tab/>
        <w:t>Rel-19</w:t>
      </w:r>
      <w:r>
        <w:tab/>
        <w:t>NR_MIMO_Ph5, NR_duplex_evo, Netw_Energy_NR_enh, NR_LPWUS, NR_XR_Ph3</w:t>
      </w:r>
      <w:r>
        <w:tab/>
        <w:t>To:RAN2</w:t>
      </w:r>
      <w:r>
        <w:tab/>
        <w:t>Cc:RAN4</w:t>
      </w:r>
    </w:p>
    <w:p w14:paraId="103A329E" w14:textId="77777777" w:rsidR="00E539D7" w:rsidRDefault="00E539D7" w:rsidP="00E539D7">
      <w:pPr>
        <w:pStyle w:val="Agreement"/>
        <w:tabs>
          <w:tab w:val="clear" w:pos="9990"/>
        </w:tabs>
        <w:overflowPunct/>
        <w:autoSpaceDE/>
        <w:autoSpaceDN/>
        <w:adjustRightInd/>
        <w:ind w:left="1619" w:hanging="360"/>
        <w:textAlignment w:val="auto"/>
      </w:pPr>
      <w:r>
        <w:t xml:space="preserve">Noted </w:t>
      </w:r>
    </w:p>
    <w:p w14:paraId="23B49E5C" w14:textId="77777777" w:rsidR="00E539D7" w:rsidRPr="00AF4A4F" w:rsidRDefault="00E539D7" w:rsidP="00E539D7">
      <w:pPr>
        <w:pStyle w:val="Doc-text2"/>
      </w:pPr>
    </w:p>
    <w:p w14:paraId="632BE36C" w14:textId="2A570229" w:rsidR="00E539D7" w:rsidRDefault="00E539D7" w:rsidP="00E539D7">
      <w:pPr>
        <w:pStyle w:val="Doc-title"/>
      </w:pPr>
      <w:r w:rsidRPr="000338C8">
        <w:t>R2-2501724</w:t>
      </w:r>
      <w:r>
        <w:tab/>
        <w:t>LS on Rel-19 higher layers parameters list Post RAN1#120 (R1-2501644; contact: Ericsson)</w:t>
      </w:r>
      <w:r>
        <w:tab/>
        <w:t>RAN1</w:t>
      </w:r>
      <w:r>
        <w:tab/>
        <w:t>LS in</w:t>
      </w:r>
      <w:r>
        <w:tab/>
        <w:t>Rel-19</w:t>
      </w:r>
      <w:r>
        <w:tab/>
        <w:t>NR_MIMO_Ph5, NR_duplex_evo, Netw_Energy_NR_enh, NR_LPWUS, NR_XR_Ph3</w:t>
      </w:r>
      <w:r>
        <w:tab/>
        <w:t>To:RAN2, RAN3</w:t>
      </w:r>
      <w:r>
        <w:tab/>
        <w:t>Cc:RAN4</w:t>
      </w:r>
    </w:p>
    <w:p w14:paraId="25C08253" w14:textId="77777777" w:rsidR="00E539D7" w:rsidRPr="00AF4A4F" w:rsidRDefault="00E539D7" w:rsidP="00E539D7">
      <w:pPr>
        <w:pStyle w:val="Agreement"/>
        <w:tabs>
          <w:tab w:val="clear" w:pos="9990"/>
        </w:tabs>
        <w:overflowPunct/>
        <w:autoSpaceDE/>
        <w:autoSpaceDN/>
        <w:adjustRightInd/>
        <w:ind w:left="1619" w:hanging="360"/>
        <w:textAlignment w:val="auto"/>
      </w:pPr>
      <w:r>
        <w:t xml:space="preserve">Noted </w:t>
      </w:r>
    </w:p>
    <w:p w14:paraId="655466B1" w14:textId="3FC0F15A" w:rsidR="00E539D7" w:rsidRDefault="00E539D7" w:rsidP="00E539D7">
      <w:pPr>
        <w:pStyle w:val="Doc-text2"/>
        <w:ind w:left="0" w:firstLine="0"/>
      </w:pPr>
    </w:p>
    <w:p w14:paraId="71F48B82" w14:textId="77777777" w:rsidR="00E539D7" w:rsidRPr="0024125E" w:rsidRDefault="00E539D7" w:rsidP="00E539D7">
      <w:pPr>
        <w:pStyle w:val="Doc-text2"/>
        <w:ind w:left="0" w:firstLine="0"/>
        <w:rPr>
          <w:b/>
          <w:bCs/>
        </w:rPr>
      </w:pPr>
      <w:r w:rsidRPr="0024125E">
        <w:rPr>
          <w:b/>
          <w:bCs/>
        </w:rPr>
        <w:t>ASN.1 review/RRC guidelines</w:t>
      </w:r>
    </w:p>
    <w:p w14:paraId="4D98FA0E" w14:textId="0317CADC" w:rsidR="00E539D7" w:rsidRDefault="00E539D7" w:rsidP="00E539D7">
      <w:pPr>
        <w:pStyle w:val="Doc-title"/>
      </w:pPr>
      <w:r w:rsidRPr="000338C8">
        <w:t>R2-2502093</w:t>
      </w:r>
      <w:r>
        <w:tab/>
        <w:t>Discussion on R19 ASN1 review</w:t>
      </w:r>
      <w:r>
        <w:tab/>
        <w:t>Huawei, HiSilicon</w:t>
      </w:r>
      <w:r>
        <w:tab/>
        <w:t>discussion</w:t>
      </w:r>
      <w:r>
        <w:tab/>
        <w:t>Rel-19</w:t>
      </w:r>
    </w:p>
    <w:p w14:paraId="00BDC06F" w14:textId="77777777" w:rsidR="00E539D7" w:rsidRPr="00AF4A4F" w:rsidRDefault="00E539D7" w:rsidP="00E539D7">
      <w:pPr>
        <w:pStyle w:val="Doc-text2"/>
        <w:rPr>
          <w:u w:val="single"/>
        </w:rPr>
      </w:pPr>
      <w:r w:rsidRPr="00AF4A4F">
        <w:rPr>
          <w:u w:val="single"/>
        </w:rPr>
        <w:t>Timeline for ASN1 review</w:t>
      </w:r>
    </w:p>
    <w:p w14:paraId="0A8C1188" w14:textId="77777777" w:rsidR="00E539D7" w:rsidRDefault="00E539D7" w:rsidP="00E539D7">
      <w:pPr>
        <w:pStyle w:val="Doc-text2"/>
      </w:pPr>
      <w:r>
        <w:t>Proposal 1: Think about how to leave enough time for ASN1 review before RAN2#131bis meeting.</w:t>
      </w:r>
    </w:p>
    <w:p w14:paraId="3A895285" w14:textId="77777777" w:rsidR="00E539D7" w:rsidRDefault="00E539D7" w:rsidP="00E539D7">
      <w:pPr>
        <w:pStyle w:val="Doc-text2"/>
        <w:rPr>
          <w:u w:val="single"/>
        </w:rPr>
      </w:pPr>
    </w:p>
    <w:p w14:paraId="412F7B91" w14:textId="77777777" w:rsidR="00E539D7" w:rsidRPr="00AF4A4F" w:rsidRDefault="00E539D7" w:rsidP="00E539D7">
      <w:pPr>
        <w:pStyle w:val="Doc-text2"/>
        <w:rPr>
          <w:u w:val="single"/>
        </w:rPr>
      </w:pPr>
      <w:r w:rsidRPr="00AF4A4F">
        <w:rPr>
          <w:u w:val="single"/>
        </w:rPr>
        <w:t>Optimized ASN.1 review process</w:t>
      </w:r>
    </w:p>
    <w:p w14:paraId="55A43128" w14:textId="77777777" w:rsidR="00E539D7" w:rsidRDefault="00E539D7" w:rsidP="00E539D7">
      <w:pPr>
        <w:pStyle w:val="Doc-text2"/>
      </w:pPr>
      <w:r>
        <w:t>Proposal 2: For the ASN1 review in R19, adopt the following procedure:</w:t>
      </w:r>
    </w:p>
    <w:p w14:paraId="16FEB050" w14:textId="0D4E016D" w:rsidR="00E539D7" w:rsidRDefault="000B1150" w:rsidP="00E539D7">
      <w:pPr>
        <w:pStyle w:val="Doc-text2"/>
      </w:pPr>
      <w:r>
        <w:t>-</w:t>
      </w:r>
      <w:r w:rsidR="00E539D7">
        <w:tab/>
        <w:t>Each WI has a discussion RRC file (e.g., version 19.0.0 or approved WI CR) where WI-specific comments are made. Separate files collect cross-WI issues and miscellaneous small topics</w:t>
      </w:r>
    </w:p>
    <w:p w14:paraId="43BEAC4D" w14:textId="0B863D3C" w:rsidR="00E539D7" w:rsidRDefault="000B1150" w:rsidP="00E539D7">
      <w:pPr>
        <w:pStyle w:val="Doc-text2"/>
      </w:pPr>
      <w:r>
        <w:t>-</w:t>
      </w:r>
      <w:r w:rsidR="00E539D7">
        <w:tab/>
        <w:t xml:space="preserve">Each WI RRC CR rapporteur marks the comments as </w:t>
      </w:r>
      <w:proofErr w:type="spellStart"/>
      <w:r w:rsidR="00E539D7">
        <w:t>ProgAgree</w:t>
      </w:r>
      <w:proofErr w:type="spellEnd"/>
      <w:r w:rsidR="00E539D7">
        <w:t>/</w:t>
      </w:r>
      <w:proofErr w:type="spellStart"/>
      <w:r w:rsidR="00E539D7">
        <w:t>PropRej</w:t>
      </w:r>
      <w:proofErr w:type="spellEnd"/>
      <w:r w:rsidR="00E539D7">
        <w:t>/</w:t>
      </w:r>
      <w:proofErr w:type="spellStart"/>
      <w:r w:rsidR="00E539D7">
        <w:t>PropDisc</w:t>
      </w:r>
      <w:proofErr w:type="spellEnd"/>
      <w:r w:rsidR="00E539D7">
        <w:t xml:space="preserve">; WI RRC CR rapporteurs also implement the </w:t>
      </w:r>
      <w:proofErr w:type="spellStart"/>
      <w:r w:rsidR="00E539D7">
        <w:t>ProgAgree</w:t>
      </w:r>
      <w:proofErr w:type="spellEnd"/>
      <w:r w:rsidR="00E539D7">
        <w:t xml:space="preserve"> comments into the CR, same as today</w:t>
      </w:r>
    </w:p>
    <w:p w14:paraId="04E4EB81" w14:textId="53D8CAAC" w:rsidR="00E539D7" w:rsidRDefault="000B1150" w:rsidP="00E539D7">
      <w:pPr>
        <w:pStyle w:val="Doc-text2"/>
      </w:pPr>
      <w:r>
        <w:t>-</w:t>
      </w:r>
      <w:r w:rsidR="00E539D7">
        <w:tab/>
        <w:t>RRC rapporteur uses the VBA tool to collects all the comments from the RRC file of each WI and merge it into a mega MS excel spreadsheet, same as today</w:t>
      </w:r>
    </w:p>
    <w:p w14:paraId="5D2B6C0F" w14:textId="4BDDFFF6" w:rsidR="00E539D7" w:rsidRDefault="000B1150" w:rsidP="00E539D7">
      <w:pPr>
        <w:pStyle w:val="Doc-text2"/>
      </w:pPr>
      <w:r>
        <w:t>-</w:t>
      </w:r>
      <w:r w:rsidR="00E539D7">
        <w:tab/>
        <w:t xml:space="preserve">Discuss during the meeting the </w:t>
      </w:r>
      <w:proofErr w:type="spellStart"/>
      <w:r w:rsidR="00E539D7">
        <w:t>PropDisc</w:t>
      </w:r>
      <w:proofErr w:type="spellEnd"/>
      <w:r w:rsidR="00E539D7">
        <w:t xml:space="preserve"> and flagged </w:t>
      </w:r>
      <w:proofErr w:type="spellStart"/>
      <w:r w:rsidR="00E539D7">
        <w:t>PropRej</w:t>
      </w:r>
      <w:proofErr w:type="spellEnd"/>
      <w:r w:rsidR="00E539D7">
        <w:t>/</w:t>
      </w:r>
      <w:proofErr w:type="spellStart"/>
      <w:r w:rsidR="00E539D7">
        <w:t>PropAgree</w:t>
      </w:r>
      <w:proofErr w:type="spellEnd"/>
      <w:r w:rsidR="00E539D7">
        <w:t xml:space="preserve"> issues. Agree on the WI-specific CRs, same as today</w:t>
      </w:r>
    </w:p>
    <w:p w14:paraId="65DD5E21" w14:textId="77777777" w:rsidR="00E539D7" w:rsidRDefault="00E539D7" w:rsidP="00E539D7">
      <w:pPr>
        <w:pStyle w:val="Doc-text2"/>
      </w:pPr>
    </w:p>
    <w:p w14:paraId="7870FA4B" w14:textId="77777777" w:rsidR="00E539D7" w:rsidRDefault="00E539D7" w:rsidP="00E539D7">
      <w:pPr>
        <w:pStyle w:val="Doc-text2"/>
      </w:pPr>
      <w:r>
        <w:t>Proposal 3: Start the WI-specific ASN1 review early before R2#131bis, before the publication of the first R19 RRC spec (v19.0.0) based on the approved WI CR. Then, start the cross-WI ASN1 and WI-specific review immediately based on the first RRC specification after it is published.</w:t>
      </w:r>
    </w:p>
    <w:p w14:paraId="213EF513" w14:textId="77777777" w:rsidR="00E539D7" w:rsidRDefault="00E539D7" w:rsidP="00E539D7">
      <w:pPr>
        <w:pStyle w:val="Doc-text2"/>
      </w:pPr>
    </w:p>
    <w:p w14:paraId="074CAE0D" w14:textId="77777777" w:rsidR="00E539D7" w:rsidRPr="00AF4A4F" w:rsidRDefault="00E539D7" w:rsidP="00E539D7">
      <w:pPr>
        <w:pStyle w:val="Doc-text2"/>
        <w:rPr>
          <w:u w:val="single"/>
        </w:rPr>
      </w:pPr>
      <w:r w:rsidRPr="00AF4A4F">
        <w:rPr>
          <w:u w:val="single"/>
        </w:rPr>
        <w:t>Better format for ASN1 review</w:t>
      </w:r>
    </w:p>
    <w:p w14:paraId="23BDDB87" w14:textId="77777777" w:rsidR="00E539D7" w:rsidRDefault="00E539D7" w:rsidP="00E539D7">
      <w:pPr>
        <w:pStyle w:val="Doc-text2"/>
      </w:pPr>
      <w:r>
        <w:t>Proposal 4: Optimize the ASN1 review format, by inputting the comments to another file or add the comment to the end of the file, and bubble comments only include issue numbers.</w:t>
      </w:r>
    </w:p>
    <w:p w14:paraId="459B835D" w14:textId="77777777" w:rsidR="00E539D7" w:rsidRDefault="00E539D7" w:rsidP="00E539D7">
      <w:pPr>
        <w:pStyle w:val="Doc-text2"/>
      </w:pPr>
    </w:p>
    <w:p w14:paraId="7A0B5EE6" w14:textId="77777777" w:rsidR="00E539D7" w:rsidRDefault="00E539D7" w:rsidP="00E539D7">
      <w:pPr>
        <w:pStyle w:val="Doc-text2"/>
      </w:pPr>
      <w:r>
        <w:t xml:space="preserve">Discussion </w:t>
      </w:r>
    </w:p>
    <w:p w14:paraId="21448EC6" w14:textId="77777777" w:rsidR="00E539D7" w:rsidRDefault="00E539D7" w:rsidP="00E539D7">
      <w:pPr>
        <w:pStyle w:val="Doc-text2"/>
      </w:pPr>
      <w:r>
        <w:t>-</w:t>
      </w:r>
      <w:r>
        <w:tab/>
        <w:t xml:space="preserve">Qualcomm thinks proposal 2 we don’t need to RIL based system as this will overload and complicate the system.   Huawei is open to this as it is just to facilitate the book keeping process.  </w:t>
      </w:r>
    </w:p>
    <w:p w14:paraId="5E260716" w14:textId="77777777" w:rsidR="00E539D7" w:rsidRDefault="00E539D7" w:rsidP="00E539D7">
      <w:pPr>
        <w:pStyle w:val="Doc-text2"/>
      </w:pPr>
      <w:r>
        <w:t>-</w:t>
      </w:r>
      <w:r>
        <w:tab/>
        <w:t xml:space="preserve">Xiaomi agrees with Huawei.  And for proposal 4 with bubbles creates problem so we can go back to LTE system where every company maintains their comments and rapporteur merges them.  </w:t>
      </w:r>
    </w:p>
    <w:p w14:paraId="73EAC9EE" w14:textId="77777777" w:rsidR="00E539D7" w:rsidRDefault="00E539D7" w:rsidP="00E539D7">
      <w:pPr>
        <w:pStyle w:val="Doc-text2"/>
      </w:pPr>
      <w:r>
        <w:t>-</w:t>
      </w:r>
      <w:r>
        <w:tab/>
        <w:t xml:space="preserve">ZTE thinks that all RRC WI CRs should be </w:t>
      </w:r>
      <w:proofErr w:type="spellStart"/>
      <w:r>
        <w:t>compilable</w:t>
      </w:r>
      <w:proofErr w:type="spellEnd"/>
      <w:r>
        <w:t xml:space="preserve"> and we can do the merge.  Ericsson thinks that the </w:t>
      </w:r>
      <w:proofErr w:type="spellStart"/>
      <w:r>
        <w:t>compilability</w:t>
      </w:r>
      <w:proofErr w:type="spellEnd"/>
      <w:r>
        <w:t xml:space="preserve"> of the CRs is not the problem.  </w:t>
      </w:r>
    </w:p>
    <w:p w14:paraId="1151A1BB" w14:textId="77777777" w:rsidR="00E539D7" w:rsidRDefault="00E539D7" w:rsidP="00E539D7">
      <w:pPr>
        <w:pStyle w:val="Doc-text2"/>
      </w:pPr>
      <w:r>
        <w:t>-</w:t>
      </w:r>
      <w:r>
        <w:tab/>
        <w:t xml:space="preserve">Vivo thinks that the bubble is the main issue, so we should separate.  </w:t>
      </w:r>
    </w:p>
    <w:p w14:paraId="03B63690" w14:textId="77777777" w:rsidR="00E539D7" w:rsidRDefault="00E539D7" w:rsidP="00E539D7">
      <w:pPr>
        <w:pStyle w:val="Doc-text2"/>
      </w:pPr>
      <w:r>
        <w:t>-</w:t>
      </w:r>
      <w:r>
        <w:tab/>
        <w:t xml:space="preserve">Apple thinks we have a good process and we should make sure that the functional completeness of the WI is in good state.   </w:t>
      </w:r>
    </w:p>
    <w:p w14:paraId="0057EB90" w14:textId="77777777" w:rsidR="00E539D7" w:rsidRDefault="00E539D7" w:rsidP="00E539D7">
      <w:pPr>
        <w:pStyle w:val="Doc-text2"/>
      </w:pPr>
      <w:r>
        <w:t>-</w:t>
      </w:r>
      <w:r>
        <w:tab/>
        <w:t>Oppo agrees that we should follow existing process and we can optimize the comments with separate files.</w:t>
      </w:r>
    </w:p>
    <w:p w14:paraId="47F49E19" w14:textId="77777777" w:rsidR="00E539D7" w:rsidRDefault="00E539D7" w:rsidP="00E539D7">
      <w:pPr>
        <w:pStyle w:val="Doc-text2"/>
      </w:pPr>
      <w:r>
        <w:t>-</w:t>
      </w:r>
      <w:r>
        <w:tab/>
        <w:t>Nokia agrees that we should have a common review of the full spec.</w:t>
      </w:r>
    </w:p>
    <w:p w14:paraId="0E61F410" w14:textId="77777777" w:rsidR="00E539D7" w:rsidRDefault="00E539D7" w:rsidP="00E539D7">
      <w:pPr>
        <w:pStyle w:val="Doc-text2"/>
      </w:pPr>
      <w:r>
        <w:t>-</w:t>
      </w:r>
      <w:r>
        <w:tab/>
        <w:t xml:space="preserve">Ericsson thinks that companies should continue reviewing the WI CRs after the CR is reviewed.  </w:t>
      </w:r>
    </w:p>
    <w:p w14:paraId="5EDCB68B" w14:textId="77777777" w:rsidR="00E539D7" w:rsidRDefault="00E539D7" w:rsidP="00E539D7">
      <w:pPr>
        <w:pStyle w:val="Doc-text2"/>
      </w:pPr>
      <w:r>
        <w:t>-</w:t>
      </w:r>
      <w:r>
        <w:tab/>
        <w:t>ZTE thinks that we need to ensure we get stable input from RAN1/RAN4</w:t>
      </w:r>
    </w:p>
    <w:p w14:paraId="5453DD31" w14:textId="77777777" w:rsidR="00E539D7" w:rsidRDefault="00E539D7" w:rsidP="00E539D7">
      <w:pPr>
        <w:pStyle w:val="Agreement"/>
        <w:tabs>
          <w:tab w:val="clear" w:pos="9990"/>
        </w:tabs>
        <w:overflowPunct/>
        <w:autoSpaceDE/>
        <w:autoSpaceDN/>
        <w:adjustRightInd/>
        <w:ind w:left="1619" w:hanging="360"/>
        <w:textAlignment w:val="auto"/>
      </w:pPr>
      <w:r>
        <w:t>Noted</w:t>
      </w:r>
    </w:p>
    <w:p w14:paraId="305993D1" w14:textId="77777777" w:rsidR="00E539D7" w:rsidRPr="00B0729D" w:rsidRDefault="00E539D7" w:rsidP="00E539D7">
      <w:pPr>
        <w:pStyle w:val="Doc-text2"/>
      </w:pPr>
    </w:p>
    <w:p w14:paraId="77888BCB" w14:textId="77777777" w:rsidR="00E539D7" w:rsidRDefault="00E539D7" w:rsidP="00E539D7">
      <w:pPr>
        <w:pStyle w:val="Agreement"/>
        <w:tabs>
          <w:tab w:val="clear" w:pos="9990"/>
        </w:tabs>
        <w:overflowPunct/>
        <w:autoSpaceDE/>
        <w:autoSpaceDN/>
        <w:adjustRightInd/>
        <w:ind w:left="1619" w:hanging="360"/>
        <w:textAlignment w:val="auto"/>
      </w:pPr>
      <w:r>
        <w:t xml:space="preserve">Keep ASN.1 review (i.e. RIL based) on the common merged CR only. </w:t>
      </w:r>
    </w:p>
    <w:p w14:paraId="4C67E6E7" w14:textId="77777777" w:rsidR="00E539D7" w:rsidRDefault="00E539D7" w:rsidP="00E539D7">
      <w:pPr>
        <w:pStyle w:val="Agreement"/>
        <w:tabs>
          <w:tab w:val="clear" w:pos="9990"/>
        </w:tabs>
        <w:overflowPunct/>
        <w:autoSpaceDE/>
        <w:autoSpaceDN/>
        <w:adjustRightInd/>
        <w:ind w:left="1619" w:hanging="360"/>
        <w:textAlignment w:val="auto"/>
      </w:pPr>
      <w:r>
        <w:t xml:space="preserve">Discuss and identify how to merge the CRs to enable earlier start of ASN.1 review    </w:t>
      </w:r>
    </w:p>
    <w:p w14:paraId="49120502" w14:textId="77777777" w:rsidR="00E539D7" w:rsidRPr="00AF4A4F" w:rsidRDefault="00E539D7" w:rsidP="00E539D7">
      <w:pPr>
        <w:pStyle w:val="Doc-text2"/>
      </w:pPr>
    </w:p>
    <w:p w14:paraId="5356F671" w14:textId="253F3E00" w:rsidR="00E539D7" w:rsidRDefault="00E539D7" w:rsidP="00E539D7">
      <w:pPr>
        <w:pStyle w:val="Doc-title"/>
      </w:pPr>
      <w:r w:rsidRPr="000338C8">
        <w:t>R2-2502764</w:t>
      </w:r>
      <w:r>
        <w:tab/>
        <w:t>Report on [POST129][ASN.1] ASN.1 Review Process Improvements in Release 19 (Nokia)</w:t>
      </w:r>
      <w:r>
        <w:tab/>
        <w:t>Nokia</w:t>
      </w:r>
      <w:r>
        <w:tab/>
        <w:t>discussion</w:t>
      </w:r>
      <w:r>
        <w:tab/>
        <w:t>Rel-19</w:t>
      </w:r>
    </w:p>
    <w:p w14:paraId="4A39294A" w14:textId="77777777" w:rsidR="00E539D7" w:rsidRPr="00B0729D" w:rsidRDefault="00E539D7" w:rsidP="00E539D7">
      <w:pPr>
        <w:pStyle w:val="Doc-text2"/>
        <w:rPr>
          <w:i/>
          <w:iCs/>
        </w:rPr>
      </w:pPr>
      <w:r w:rsidRPr="00B0729D">
        <w:rPr>
          <w:i/>
          <w:iCs/>
        </w:rPr>
        <w:t>Proposal 1: Split the review file into multiple parts, respecting section boundaries. The exact split and number of review files is FFS.</w:t>
      </w:r>
    </w:p>
    <w:p w14:paraId="0DF1C65D" w14:textId="77777777" w:rsidR="00E539D7" w:rsidRPr="00B0729D" w:rsidRDefault="00E539D7" w:rsidP="00E539D7">
      <w:pPr>
        <w:pStyle w:val="Doc-text2"/>
        <w:rPr>
          <w:i/>
          <w:iCs/>
        </w:rPr>
      </w:pPr>
      <w:r w:rsidRPr="00B0729D">
        <w:rPr>
          <w:i/>
          <w:iCs/>
        </w:rPr>
        <w:t>Proposal 2: Discuss the following alternatives to provide comments in the review files:</w:t>
      </w:r>
    </w:p>
    <w:p w14:paraId="0F53A665" w14:textId="77777777" w:rsidR="00E539D7" w:rsidRPr="00B0729D" w:rsidRDefault="00E539D7" w:rsidP="00E539D7">
      <w:pPr>
        <w:pStyle w:val="Doc-text2"/>
        <w:rPr>
          <w:i/>
          <w:iCs/>
        </w:rPr>
      </w:pPr>
      <w:r w:rsidRPr="00B0729D">
        <w:rPr>
          <w:i/>
          <w:iCs/>
        </w:rPr>
        <w:t>•</w:t>
      </w:r>
      <w:r w:rsidRPr="00B0729D">
        <w:rPr>
          <w:i/>
          <w:iCs/>
        </w:rPr>
        <w:tab/>
        <w:t>Reduce the text content of the RILs, and possible reduce the RIL template.</w:t>
      </w:r>
    </w:p>
    <w:p w14:paraId="1723248B" w14:textId="77777777" w:rsidR="00E539D7" w:rsidRPr="00B0729D" w:rsidRDefault="00E539D7" w:rsidP="00E539D7">
      <w:pPr>
        <w:pStyle w:val="Doc-text2"/>
        <w:rPr>
          <w:i/>
          <w:iCs/>
        </w:rPr>
      </w:pPr>
      <w:r w:rsidRPr="00B0729D">
        <w:rPr>
          <w:i/>
          <w:iCs/>
        </w:rPr>
        <w:t>•</w:t>
      </w:r>
      <w:r w:rsidRPr="00B0729D">
        <w:rPr>
          <w:i/>
          <w:iCs/>
        </w:rPr>
        <w:tab/>
        <w:t>Use a separate review file per WI</w:t>
      </w:r>
    </w:p>
    <w:p w14:paraId="3A3DB6A6" w14:textId="77777777" w:rsidR="00E539D7" w:rsidRPr="00B0729D" w:rsidRDefault="00E539D7" w:rsidP="00E539D7">
      <w:pPr>
        <w:pStyle w:val="Doc-text2"/>
        <w:rPr>
          <w:i/>
          <w:iCs/>
        </w:rPr>
      </w:pPr>
      <w:r w:rsidRPr="00B0729D">
        <w:rPr>
          <w:i/>
          <w:iCs/>
        </w:rPr>
        <w:t>•</w:t>
      </w:r>
      <w:r w:rsidRPr="00B0729D">
        <w:rPr>
          <w:i/>
          <w:iCs/>
        </w:rPr>
        <w:tab/>
        <w:t>Use the Word comment bubbles as pointers to a table of RIL comments, which could be stored</w:t>
      </w:r>
    </w:p>
    <w:p w14:paraId="6C94C316" w14:textId="77777777" w:rsidR="00E539D7" w:rsidRPr="00B0729D" w:rsidRDefault="00E539D7" w:rsidP="00E539D7">
      <w:pPr>
        <w:pStyle w:val="Doc-text2"/>
        <w:rPr>
          <w:i/>
          <w:iCs/>
        </w:rPr>
      </w:pPr>
      <w:r w:rsidRPr="00B0729D">
        <w:rPr>
          <w:i/>
          <w:iCs/>
        </w:rPr>
        <w:t>o</w:t>
      </w:r>
      <w:r w:rsidRPr="00B0729D">
        <w:rPr>
          <w:i/>
          <w:iCs/>
        </w:rPr>
        <w:tab/>
        <w:t>In a separate Excel file</w:t>
      </w:r>
    </w:p>
    <w:p w14:paraId="220D1975" w14:textId="77777777" w:rsidR="00E539D7" w:rsidRPr="00B0729D" w:rsidRDefault="00E539D7" w:rsidP="00E539D7">
      <w:pPr>
        <w:pStyle w:val="Doc-text2"/>
        <w:rPr>
          <w:i/>
          <w:iCs/>
        </w:rPr>
      </w:pPr>
      <w:r w:rsidRPr="00B0729D">
        <w:rPr>
          <w:i/>
          <w:iCs/>
        </w:rPr>
        <w:t>o</w:t>
      </w:r>
      <w:r w:rsidRPr="00B0729D">
        <w:rPr>
          <w:i/>
          <w:iCs/>
        </w:rPr>
        <w:tab/>
        <w:t>In a separate Word file</w:t>
      </w:r>
    </w:p>
    <w:p w14:paraId="6B9657B9" w14:textId="77777777" w:rsidR="00E539D7" w:rsidRPr="00B0729D" w:rsidRDefault="00E539D7" w:rsidP="00E539D7">
      <w:pPr>
        <w:pStyle w:val="Doc-text2"/>
        <w:rPr>
          <w:i/>
          <w:iCs/>
        </w:rPr>
      </w:pPr>
      <w:r w:rsidRPr="00B0729D">
        <w:rPr>
          <w:i/>
          <w:iCs/>
        </w:rPr>
        <w:t>o</w:t>
      </w:r>
      <w:r w:rsidRPr="00B0729D">
        <w:rPr>
          <w:i/>
          <w:iCs/>
        </w:rPr>
        <w:tab/>
        <w:t>In the review Word file in a table at the end</w:t>
      </w:r>
    </w:p>
    <w:p w14:paraId="01B03338" w14:textId="77777777" w:rsidR="00E539D7" w:rsidRPr="00B0729D" w:rsidRDefault="00E539D7" w:rsidP="00E539D7">
      <w:pPr>
        <w:pStyle w:val="Doc-text2"/>
        <w:rPr>
          <w:i/>
          <w:iCs/>
        </w:rPr>
      </w:pPr>
      <w:r w:rsidRPr="00B0729D">
        <w:rPr>
          <w:i/>
          <w:iCs/>
        </w:rPr>
        <w:t>Proposal 3: Continue to use the manual file locking procedure as a baseline, but keep as FFS the possibility of automatically creating the lock file and providing for download the next version of the review file with the version number incremented.</w:t>
      </w:r>
    </w:p>
    <w:p w14:paraId="5FA9AB1B" w14:textId="77777777" w:rsidR="00E539D7" w:rsidRDefault="00E539D7" w:rsidP="00E539D7">
      <w:pPr>
        <w:pStyle w:val="Agreement"/>
        <w:tabs>
          <w:tab w:val="clear" w:pos="9990"/>
        </w:tabs>
        <w:overflowPunct/>
        <w:autoSpaceDE/>
        <w:autoSpaceDN/>
        <w:adjustRightInd/>
        <w:ind w:left="1619" w:hanging="360"/>
        <w:textAlignment w:val="auto"/>
      </w:pPr>
      <w:r>
        <w:t>Continue discussions</w:t>
      </w:r>
    </w:p>
    <w:p w14:paraId="0B161AC2" w14:textId="77777777" w:rsidR="00E539D7" w:rsidRPr="00B0729D" w:rsidRDefault="00E539D7" w:rsidP="00E539D7">
      <w:pPr>
        <w:pStyle w:val="Doc-text2"/>
      </w:pPr>
    </w:p>
    <w:p w14:paraId="6A0D36D3" w14:textId="77777777" w:rsidR="00E539D7" w:rsidRDefault="00E539D7" w:rsidP="00E539D7">
      <w:pPr>
        <w:pStyle w:val="EmailDiscussion"/>
        <w:overflowPunct/>
        <w:autoSpaceDE/>
        <w:autoSpaceDN/>
        <w:adjustRightInd/>
        <w:ind w:left="1619" w:hanging="360"/>
        <w:textAlignment w:val="auto"/>
      </w:pPr>
      <w:r>
        <w:t>[POST129bis][002][ASN.1 review] Process improvements (Nokia)</w:t>
      </w:r>
    </w:p>
    <w:p w14:paraId="17FD3F41" w14:textId="77777777" w:rsidR="00E539D7" w:rsidRDefault="00E539D7" w:rsidP="00E539D7">
      <w:pPr>
        <w:pStyle w:val="EmailDiscussion2"/>
      </w:pPr>
      <w:r>
        <w:tab/>
        <w:t xml:space="preserve">Intended outcome: </w:t>
      </w:r>
    </w:p>
    <w:p w14:paraId="69706B17" w14:textId="77777777" w:rsidR="00E539D7" w:rsidRDefault="00E539D7" w:rsidP="00E539D7">
      <w:pPr>
        <w:pStyle w:val="EmailDiscussion2"/>
      </w:pPr>
      <w:r>
        <w:tab/>
        <w:t>Deadline:  Long</w:t>
      </w:r>
    </w:p>
    <w:p w14:paraId="18C94054" w14:textId="77777777" w:rsidR="00E539D7" w:rsidRDefault="00E539D7" w:rsidP="00E539D7">
      <w:pPr>
        <w:pStyle w:val="EmailDiscussion2"/>
      </w:pPr>
    </w:p>
    <w:p w14:paraId="7BB58A5D" w14:textId="77777777" w:rsidR="00E539D7" w:rsidRDefault="00E539D7" w:rsidP="00E539D7">
      <w:pPr>
        <w:pStyle w:val="EmailDiscussion2"/>
      </w:pPr>
      <w:r>
        <w:t xml:space="preserve">After offline Nokia explains that companies want more time to continue this until Malta </w:t>
      </w:r>
    </w:p>
    <w:p w14:paraId="7E8A064C" w14:textId="77777777" w:rsidR="00E539D7" w:rsidRDefault="00E539D7" w:rsidP="00E539D7">
      <w:pPr>
        <w:pStyle w:val="EmailDiscussion2"/>
      </w:pPr>
    </w:p>
    <w:p w14:paraId="10207CD6" w14:textId="4B94A105" w:rsidR="00E539D7" w:rsidRDefault="00E539D7" w:rsidP="00E539D7">
      <w:pPr>
        <w:pStyle w:val="Doc-title"/>
      </w:pPr>
      <w:r w:rsidRPr="000338C8">
        <w:t>R2-2502643</w:t>
      </w:r>
      <w:r>
        <w:tab/>
        <w:t>RRC CR Guidelines</w:t>
      </w:r>
      <w:r>
        <w:tab/>
        <w:t>Ericsson</w:t>
      </w:r>
      <w:r>
        <w:tab/>
        <w:t>discussion</w:t>
      </w:r>
    </w:p>
    <w:p w14:paraId="4961CE85" w14:textId="01BA8F35" w:rsidR="00E539D7" w:rsidRDefault="00E539D7" w:rsidP="00E539D7">
      <w:pPr>
        <w:pStyle w:val="Doc-title"/>
      </w:pPr>
      <w:r w:rsidRPr="000338C8">
        <w:t>R2-2503171</w:t>
      </w:r>
      <w:r>
        <w:tab/>
        <w:t>RRC CR Guidelines</w:t>
      </w:r>
      <w:r>
        <w:tab/>
        <w:t>Ericsson</w:t>
      </w:r>
      <w:r>
        <w:tab/>
        <w:t>discussion</w:t>
      </w:r>
    </w:p>
    <w:p w14:paraId="483CA7AC" w14:textId="77777777" w:rsidR="00E539D7" w:rsidRDefault="00E539D7" w:rsidP="00E539D7">
      <w:pPr>
        <w:pStyle w:val="Agreement"/>
        <w:tabs>
          <w:tab w:val="clear" w:pos="9990"/>
        </w:tabs>
        <w:overflowPunct/>
        <w:autoSpaceDE/>
        <w:autoSpaceDN/>
        <w:adjustRightInd/>
        <w:ind w:left="1619" w:hanging="360"/>
        <w:textAlignment w:val="auto"/>
      </w:pPr>
      <w:r>
        <w:t xml:space="preserve">Add </w:t>
      </w:r>
      <w:proofErr w:type="spellStart"/>
      <w:r>
        <w:t>tdoc</w:t>
      </w:r>
      <w:proofErr w:type="spellEnd"/>
      <w:r>
        <w:t xml:space="preserve"> reference to the RAN2 handbook </w:t>
      </w:r>
    </w:p>
    <w:p w14:paraId="59F945C7" w14:textId="77777777" w:rsidR="00E539D7" w:rsidRPr="00897E8D" w:rsidRDefault="00E539D7" w:rsidP="00E539D7">
      <w:pPr>
        <w:pStyle w:val="Agreement"/>
        <w:tabs>
          <w:tab w:val="clear" w:pos="9990"/>
        </w:tabs>
        <w:overflowPunct/>
        <w:autoSpaceDE/>
        <w:autoSpaceDN/>
        <w:adjustRightInd/>
        <w:ind w:left="1619" w:hanging="360"/>
        <w:textAlignment w:val="auto"/>
      </w:pPr>
      <w:r>
        <w:t>Noted</w:t>
      </w:r>
    </w:p>
    <w:p w14:paraId="4AF6CA65" w14:textId="77777777" w:rsidR="00E539D7" w:rsidRPr="008627D0" w:rsidRDefault="00E539D7" w:rsidP="00E539D7">
      <w:pPr>
        <w:pStyle w:val="Doc-text2"/>
      </w:pPr>
    </w:p>
    <w:p w14:paraId="78BF5C21" w14:textId="0B8E571B" w:rsidR="00E539D7" w:rsidRDefault="00E539D7" w:rsidP="00E539D7">
      <w:pPr>
        <w:pStyle w:val="Doc-title"/>
      </w:pPr>
      <w:r w:rsidRPr="000338C8">
        <w:t>R2-2502440</w:t>
      </w:r>
      <w:r>
        <w:tab/>
        <w:t>R19 ASN.1 identifier naming conventions and check list</w:t>
      </w:r>
      <w:r>
        <w:tab/>
        <w:t>Huawei, HiSilicon</w:t>
      </w:r>
      <w:r>
        <w:tab/>
        <w:t>discussion</w:t>
      </w:r>
      <w:r>
        <w:tab/>
        <w:t>Rel-19</w:t>
      </w:r>
    </w:p>
    <w:p w14:paraId="603E5D37" w14:textId="1EB16A8B" w:rsidR="00E539D7" w:rsidRPr="00B0729D" w:rsidRDefault="00E539D7" w:rsidP="00E539D7">
      <w:pPr>
        <w:pStyle w:val="Agreement"/>
        <w:tabs>
          <w:tab w:val="clear" w:pos="9990"/>
        </w:tabs>
        <w:overflowPunct/>
        <w:autoSpaceDE/>
        <w:autoSpaceDN/>
        <w:adjustRightInd/>
        <w:ind w:left="1619" w:hanging="360"/>
        <w:textAlignment w:val="auto"/>
      </w:pPr>
      <w:r>
        <w:t>Noted</w:t>
      </w:r>
    </w:p>
    <w:p w14:paraId="538AF14E" w14:textId="77777777" w:rsidR="00E539D7" w:rsidRDefault="00E539D7" w:rsidP="00E539D7">
      <w:pPr>
        <w:pStyle w:val="Doc-text2"/>
        <w:ind w:left="0" w:firstLine="0"/>
      </w:pPr>
    </w:p>
    <w:p w14:paraId="14580D83" w14:textId="77777777" w:rsidR="00E539D7" w:rsidRPr="0024125E" w:rsidRDefault="00E539D7" w:rsidP="00E539D7">
      <w:pPr>
        <w:pStyle w:val="Doc-text2"/>
        <w:ind w:left="0" w:firstLine="0"/>
        <w:rPr>
          <w:b/>
          <w:bCs/>
        </w:rPr>
      </w:pPr>
      <w:r w:rsidRPr="0024125E">
        <w:rPr>
          <w:b/>
          <w:bCs/>
        </w:rPr>
        <w:t>UE capability handling</w:t>
      </w:r>
    </w:p>
    <w:p w14:paraId="110B1BB5" w14:textId="4EA0BE18" w:rsidR="00E539D7" w:rsidRDefault="00E539D7" w:rsidP="00E539D7">
      <w:pPr>
        <w:pStyle w:val="Doc-title"/>
      </w:pPr>
      <w:r w:rsidRPr="000338C8">
        <w:t>R2-2502767</w:t>
      </w:r>
      <w:r>
        <w:tab/>
        <w:t>Rel-19 UE capability handling</w:t>
      </w:r>
      <w:r>
        <w:tab/>
        <w:t>Xiaomi</w:t>
      </w:r>
      <w:r>
        <w:tab/>
        <w:t>discussion</w:t>
      </w:r>
      <w:r>
        <w:tab/>
        <w:t>Rel-19</w:t>
      </w:r>
      <w:r>
        <w:tab/>
        <w:t>NR_newRAT-Core</w:t>
      </w:r>
    </w:p>
    <w:p w14:paraId="72329C4F" w14:textId="77777777" w:rsidR="00E539D7" w:rsidRPr="00B0729D" w:rsidRDefault="00E539D7" w:rsidP="00E539D7">
      <w:pPr>
        <w:pStyle w:val="Doc-text2"/>
        <w:rPr>
          <w:i/>
          <w:iCs/>
        </w:rPr>
      </w:pPr>
      <w:r w:rsidRPr="00B0729D">
        <w:rPr>
          <w:i/>
          <w:iCs/>
        </w:rPr>
        <w:t>Proposal 1: Same as Rel-18, if UE capability is implemented during RAN1/4 related NR Others discussion, draft CRs (running CRs) for 38.331 and 38.306 should be produced and endorsed, then merged to mega CR.</w:t>
      </w:r>
    </w:p>
    <w:p w14:paraId="1AA36D53" w14:textId="77777777" w:rsidR="00E539D7" w:rsidRPr="00B0729D" w:rsidRDefault="00E539D7" w:rsidP="00E539D7">
      <w:pPr>
        <w:pStyle w:val="Doc-text2"/>
        <w:rPr>
          <w:i/>
          <w:iCs/>
        </w:rPr>
      </w:pPr>
      <w:r w:rsidRPr="00B0729D">
        <w:rPr>
          <w:i/>
          <w:iCs/>
        </w:rPr>
        <w:t>Proposal 2: RAN1/4 related CR contributor(s) to ensure that:</w:t>
      </w:r>
    </w:p>
    <w:p w14:paraId="0AA5CEEA" w14:textId="77777777" w:rsidR="00E539D7" w:rsidRPr="00B0729D" w:rsidRDefault="00E539D7" w:rsidP="00E539D7">
      <w:pPr>
        <w:pStyle w:val="Doc-text2"/>
        <w:rPr>
          <w:i/>
          <w:iCs/>
        </w:rPr>
      </w:pPr>
      <w:r w:rsidRPr="00B0729D">
        <w:rPr>
          <w:i/>
          <w:iCs/>
        </w:rPr>
        <w:t>-</w:t>
      </w:r>
      <w:r w:rsidRPr="00B0729D">
        <w:rPr>
          <w:i/>
          <w:iCs/>
        </w:rPr>
        <w:tab/>
        <w:t>Submitted endorsed CRs as draft CR is preferred.</w:t>
      </w:r>
    </w:p>
    <w:p w14:paraId="15FF9E9C" w14:textId="77777777" w:rsidR="00E539D7" w:rsidRPr="00B0729D" w:rsidRDefault="00E539D7" w:rsidP="00E539D7">
      <w:pPr>
        <w:pStyle w:val="Doc-text2"/>
        <w:rPr>
          <w:i/>
          <w:iCs/>
        </w:rPr>
      </w:pPr>
      <w:r w:rsidRPr="00B0729D">
        <w:rPr>
          <w:i/>
          <w:iCs/>
        </w:rPr>
        <w:t>-</w:t>
      </w:r>
      <w:r w:rsidRPr="00B0729D">
        <w:rPr>
          <w:i/>
          <w:iCs/>
        </w:rPr>
        <w:tab/>
        <w:t xml:space="preserve">The author identity of the endorsed CRs for RAN1/4 related NR Others capability is set to the WI-code for all the changes in the CRs. </w:t>
      </w:r>
    </w:p>
    <w:p w14:paraId="0A74719C" w14:textId="77777777" w:rsidR="00E539D7" w:rsidRPr="00B0729D" w:rsidRDefault="00E539D7" w:rsidP="00E539D7">
      <w:pPr>
        <w:pStyle w:val="Doc-text2"/>
        <w:rPr>
          <w:i/>
          <w:iCs/>
        </w:rPr>
      </w:pPr>
      <w:r w:rsidRPr="00B0729D">
        <w:rPr>
          <w:i/>
          <w:iCs/>
        </w:rPr>
        <w:t>-</w:t>
      </w:r>
      <w:r w:rsidRPr="00B0729D">
        <w:rPr>
          <w:i/>
          <w:iCs/>
        </w:rPr>
        <w:tab/>
        <w:t>For RAN1/4 related NR others, to add the Index and FG description on top of the UE capability in 38.331.</w:t>
      </w:r>
    </w:p>
    <w:p w14:paraId="30372439" w14:textId="77777777" w:rsidR="00E539D7" w:rsidRPr="00B0729D" w:rsidRDefault="00E539D7" w:rsidP="00E539D7">
      <w:pPr>
        <w:pStyle w:val="Doc-text2"/>
        <w:rPr>
          <w:i/>
          <w:iCs/>
        </w:rPr>
      </w:pPr>
      <w:r w:rsidRPr="00B0729D">
        <w:rPr>
          <w:i/>
          <w:iCs/>
        </w:rPr>
        <w:t>-</w:t>
      </w:r>
      <w:r w:rsidRPr="00B0729D">
        <w:rPr>
          <w:i/>
          <w:iCs/>
        </w:rPr>
        <w:tab/>
        <w:t>The drafting rules, including the correct use of word-styles, using latest specification version are to be followed.</w:t>
      </w:r>
    </w:p>
    <w:p w14:paraId="4E755B2C" w14:textId="0367BFE8" w:rsidR="00E539D7" w:rsidRPr="00B0729D" w:rsidRDefault="00E539D7" w:rsidP="00E539D7">
      <w:pPr>
        <w:pStyle w:val="Doc-text2"/>
        <w:rPr>
          <w:i/>
          <w:iCs/>
        </w:rPr>
      </w:pPr>
      <w:r w:rsidRPr="00B0729D">
        <w:rPr>
          <w:i/>
          <w:iCs/>
        </w:rPr>
        <w:t>-</w:t>
      </w:r>
      <w:r w:rsidRPr="00B0729D">
        <w:rPr>
          <w:i/>
          <w:iCs/>
        </w:rPr>
        <w:tab/>
        <w:t xml:space="preserve">Strictly following </w:t>
      </w:r>
      <w:r w:rsidRPr="000338C8">
        <w:rPr>
          <w:i/>
          <w:iCs/>
        </w:rPr>
        <w:t>R2-2501458</w:t>
      </w:r>
      <w:r w:rsidRPr="00B0729D">
        <w:rPr>
          <w:i/>
          <w:iCs/>
        </w:rPr>
        <w:t xml:space="preserve"> ‘Guideline on writing a CR’ while writing the CR.</w:t>
      </w:r>
    </w:p>
    <w:p w14:paraId="0737973B" w14:textId="77777777" w:rsidR="00E539D7" w:rsidRPr="00B0729D" w:rsidRDefault="00E539D7" w:rsidP="00E539D7">
      <w:pPr>
        <w:pStyle w:val="Doc-text2"/>
        <w:rPr>
          <w:i/>
          <w:iCs/>
        </w:rPr>
      </w:pPr>
      <w:r w:rsidRPr="00B0729D">
        <w:rPr>
          <w:i/>
          <w:iCs/>
        </w:rPr>
        <w:t>Proposal 3: Same as Rel-18, to session chairs of WI and RAN2 WI-specific UE capability running CR rapporteurs, please be reminded to ensure that:</w:t>
      </w:r>
    </w:p>
    <w:p w14:paraId="7AB169A7" w14:textId="77777777" w:rsidR="00E539D7" w:rsidRPr="00B0729D" w:rsidRDefault="00E539D7" w:rsidP="00E539D7">
      <w:pPr>
        <w:pStyle w:val="Doc-text2"/>
        <w:rPr>
          <w:i/>
          <w:iCs/>
        </w:rPr>
      </w:pPr>
      <w:r w:rsidRPr="00B0729D">
        <w:rPr>
          <w:i/>
          <w:iCs/>
        </w:rPr>
        <w:t>-</w:t>
      </w:r>
      <w:r w:rsidRPr="00B0729D">
        <w:rPr>
          <w:i/>
          <w:iCs/>
        </w:rPr>
        <w:tab/>
        <w:t>RAN2 features and capabilities, that are developed only in RAN2, are developed individually per WI, under WI-specific agenda Items. Draft CRs (running CRs) for 38.331 and 38.306 are produced and endorsed.</w:t>
      </w:r>
    </w:p>
    <w:p w14:paraId="032F26DB" w14:textId="77777777" w:rsidR="00E539D7" w:rsidRPr="00B0729D" w:rsidRDefault="00E539D7" w:rsidP="00E539D7">
      <w:pPr>
        <w:pStyle w:val="Doc-text2"/>
        <w:rPr>
          <w:i/>
          <w:iCs/>
        </w:rPr>
      </w:pPr>
      <w:r w:rsidRPr="00B0729D">
        <w:rPr>
          <w:i/>
          <w:iCs/>
        </w:rPr>
        <w:t>-</w:t>
      </w:r>
      <w:r w:rsidRPr="00B0729D">
        <w:rPr>
          <w:i/>
          <w:iCs/>
        </w:rPr>
        <w:tab/>
        <w:t xml:space="preserve">The author identity of RAN2 capability CR is set to the WI-code for all the changes in the CRs. </w:t>
      </w:r>
    </w:p>
    <w:p w14:paraId="42F24459" w14:textId="77777777" w:rsidR="00E539D7" w:rsidRPr="00B0729D" w:rsidRDefault="00E539D7" w:rsidP="00E539D7">
      <w:pPr>
        <w:pStyle w:val="Doc-text2"/>
        <w:rPr>
          <w:i/>
          <w:iCs/>
        </w:rPr>
      </w:pPr>
      <w:r w:rsidRPr="00B0729D">
        <w:rPr>
          <w:i/>
          <w:iCs/>
        </w:rPr>
        <w:t>-</w:t>
      </w:r>
      <w:r w:rsidRPr="00B0729D">
        <w:rPr>
          <w:i/>
          <w:iCs/>
        </w:rPr>
        <w:tab/>
        <w:t>The 306 CRs shall include an annex containing the RAN2 determined UE capabilities in the feature list format (similar to annex containing RAN2 agreements), for easy compilation into the TR38.822 in the later stage (as agreed in RAN2 #116-e). The annex of RAN2 determined UE capabilities feature list should align with field description.</w:t>
      </w:r>
    </w:p>
    <w:p w14:paraId="6334EB4A" w14:textId="77777777" w:rsidR="00E539D7" w:rsidRPr="00B0729D" w:rsidRDefault="00E539D7" w:rsidP="00E539D7">
      <w:pPr>
        <w:pStyle w:val="Doc-text2"/>
        <w:rPr>
          <w:i/>
          <w:iCs/>
        </w:rPr>
      </w:pPr>
      <w:r w:rsidRPr="00B0729D">
        <w:rPr>
          <w:i/>
          <w:iCs/>
        </w:rPr>
        <w:t>-</w:t>
      </w:r>
      <w:r w:rsidRPr="00B0729D">
        <w:rPr>
          <w:i/>
          <w:iCs/>
        </w:rPr>
        <w:tab/>
        <w:t>The drafting rules, including the correct use of word-styles, using latest specification version are to be followed.</w:t>
      </w:r>
    </w:p>
    <w:p w14:paraId="00336861" w14:textId="0228CE8E" w:rsidR="00E539D7" w:rsidRDefault="00E539D7" w:rsidP="00E539D7">
      <w:pPr>
        <w:pStyle w:val="Doc-text2"/>
        <w:rPr>
          <w:i/>
          <w:iCs/>
        </w:rPr>
      </w:pPr>
      <w:r w:rsidRPr="00B0729D">
        <w:rPr>
          <w:i/>
          <w:iCs/>
        </w:rPr>
        <w:t>-</w:t>
      </w:r>
      <w:r w:rsidRPr="00B0729D">
        <w:rPr>
          <w:i/>
          <w:iCs/>
        </w:rPr>
        <w:tab/>
        <w:t xml:space="preserve">Strictly following </w:t>
      </w:r>
      <w:r w:rsidRPr="000338C8">
        <w:rPr>
          <w:i/>
          <w:iCs/>
        </w:rPr>
        <w:t>R2-2501458</w:t>
      </w:r>
      <w:r w:rsidRPr="00B0729D">
        <w:rPr>
          <w:i/>
          <w:iCs/>
        </w:rPr>
        <w:t xml:space="preserve"> ‘Guideline on writing a CR’ while writing the CR.</w:t>
      </w:r>
    </w:p>
    <w:p w14:paraId="4F37F354" w14:textId="77777777" w:rsidR="00E539D7" w:rsidRPr="00B0729D" w:rsidRDefault="00E539D7" w:rsidP="00E539D7">
      <w:pPr>
        <w:pStyle w:val="Doc-text2"/>
      </w:pPr>
      <w:r>
        <w:t>-</w:t>
      </w:r>
      <w:r>
        <w:tab/>
        <w:t xml:space="preserve">Apple thinks that we would need to resolve the annex numbering and also cross feature dependencies we need to check.  </w:t>
      </w:r>
    </w:p>
    <w:p w14:paraId="307ED029" w14:textId="77777777" w:rsidR="00E539D7" w:rsidRPr="00B0729D" w:rsidRDefault="00E539D7" w:rsidP="00E539D7">
      <w:pPr>
        <w:pStyle w:val="Doc-text2"/>
        <w:rPr>
          <w:i/>
          <w:iCs/>
        </w:rPr>
      </w:pPr>
    </w:p>
    <w:p w14:paraId="0C047350" w14:textId="77777777" w:rsidR="00E539D7" w:rsidRPr="00B0729D" w:rsidRDefault="00E539D7" w:rsidP="00E539D7">
      <w:pPr>
        <w:pStyle w:val="Doc-text2"/>
        <w:rPr>
          <w:i/>
          <w:iCs/>
        </w:rPr>
      </w:pPr>
      <w:r w:rsidRPr="00B0729D">
        <w:rPr>
          <w:i/>
          <w:iCs/>
        </w:rPr>
        <w:t>Proposal 5: RAN2 to inform RAN1/4 on the following:</w:t>
      </w:r>
    </w:p>
    <w:p w14:paraId="21C8834E" w14:textId="77777777" w:rsidR="00E539D7" w:rsidRPr="00B0729D" w:rsidRDefault="00E539D7" w:rsidP="00E539D7">
      <w:pPr>
        <w:pStyle w:val="Doc-text2"/>
        <w:rPr>
          <w:i/>
          <w:iCs/>
        </w:rPr>
      </w:pPr>
      <w:r w:rsidRPr="00B0729D">
        <w:rPr>
          <w:i/>
          <w:iCs/>
        </w:rPr>
        <w:t>-</w:t>
      </w:r>
      <w:r w:rsidRPr="00B0729D">
        <w:rPr>
          <w:i/>
          <w:iCs/>
        </w:rPr>
        <w:tab/>
        <w:t>For RAN1/4 TEI19 UE features, RAN1/4 provide RAN2 with the unique TEI identifier for each feature group introduced in TEI19. The corresponding TEI identifier can be added as part of ‘Feature’ column.</w:t>
      </w:r>
    </w:p>
    <w:p w14:paraId="24620681" w14:textId="77777777" w:rsidR="00E539D7" w:rsidRPr="00B0729D" w:rsidRDefault="00E539D7" w:rsidP="00E539D7">
      <w:pPr>
        <w:pStyle w:val="Doc-text2"/>
        <w:rPr>
          <w:i/>
          <w:iCs/>
        </w:rPr>
      </w:pPr>
      <w:r w:rsidRPr="00B0729D">
        <w:rPr>
          <w:i/>
          <w:iCs/>
        </w:rPr>
        <w:t xml:space="preserve">Based on above discussion, </w:t>
      </w:r>
    </w:p>
    <w:p w14:paraId="5FA03B0F" w14:textId="77777777" w:rsidR="00E539D7" w:rsidRPr="00B0729D" w:rsidRDefault="00E539D7" w:rsidP="00E539D7">
      <w:pPr>
        <w:pStyle w:val="Doc-text2"/>
        <w:rPr>
          <w:i/>
          <w:iCs/>
        </w:rPr>
      </w:pPr>
      <w:r w:rsidRPr="00B0729D">
        <w:rPr>
          <w:i/>
          <w:iCs/>
        </w:rPr>
        <w:t>Proposal 6: Same as Rel-18, the final CRs from the mega rapporteur to have:</w:t>
      </w:r>
    </w:p>
    <w:p w14:paraId="21069122" w14:textId="77777777" w:rsidR="00E539D7" w:rsidRPr="00B0729D" w:rsidRDefault="00E539D7" w:rsidP="00E539D7">
      <w:pPr>
        <w:pStyle w:val="Doc-text2"/>
        <w:rPr>
          <w:i/>
          <w:iCs/>
        </w:rPr>
      </w:pPr>
      <w:r w:rsidRPr="00B0729D">
        <w:rPr>
          <w:i/>
          <w:iCs/>
        </w:rPr>
        <w:t>-</w:t>
      </w:r>
      <w:r w:rsidRPr="00B0729D">
        <w:rPr>
          <w:i/>
          <w:iCs/>
        </w:rPr>
        <w:tab/>
        <w:t>Implemented all feature groups based on RAN1/4 FL (author identify set to WI code for that WI), including RAN1/4 TEI19 feature list (author identify set to RAN1/4 defined TEI identifier).</w:t>
      </w:r>
    </w:p>
    <w:p w14:paraId="13FA814C" w14:textId="77777777" w:rsidR="00E539D7" w:rsidRPr="00B0729D" w:rsidRDefault="00E539D7" w:rsidP="00E539D7">
      <w:pPr>
        <w:pStyle w:val="Doc-text2"/>
        <w:rPr>
          <w:i/>
          <w:iCs/>
        </w:rPr>
      </w:pPr>
      <w:r w:rsidRPr="00B0729D">
        <w:rPr>
          <w:i/>
          <w:iCs/>
        </w:rPr>
        <w:t>o</w:t>
      </w:r>
      <w:r w:rsidRPr="00B0729D">
        <w:rPr>
          <w:i/>
          <w:iCs/>
        </w:rPr>
        <w:tab/>
        <w:t xml:space="preserve">For RAN1/4 UE feature list, the feature list </w:t>
      </w:r>
      <w:proofErr w:type="spellStart"/>
      <w:r w:rsidRPr="00B0729D">
        <w:rPr>
          <w:i/>
          <w:iCs/>
        </w:rPr>
        <w:t>Tdoc</w:t>
      </w:r>
      <w:proofErr w:type="spellEnd"/>
      <w:r w:rsidRPr="00B0729D">
        <w:rPr>
          <w:i/>
          <w:iCs/>
        </w:rPr>
        <w:t xml:space="preserve"> numbers to be provided in the coversheet</w:t>
      </w:r>
    </w:p>
    <w:p w14:paraId="0C3F0014" w14:textId="77777777" w:rsidR="00E539D7" w:rsidRPr="00B0729D" w:rsidRDefault="00E539D7" w:rsidP="00E539D7">
      <w:pPr>
        <w:pStyle w:val="Doc-text2"/>
        <w:rPr>
          <w:i/>
          <w:iCs/>
        </w:rPr>
      </w:pPr>
      <w:r w:rsidRPr="00B0729D">
        <w:rPr>
          <w:i/>
          <w:iCs/>
        </w:rPr>
        <w:t>-</w:t>
      </w:r>
      <w:r w:rsidRPr="00B0729D">
        <w:rPr>
          <w:i/>
          <w:iCs/>
        </w:rPr>
        <w:tab/>
        <w:t>Merged RAN2 WI-specific UE capability endorsed CRs, RAN2 endorsed CRs in RAN1/4 related NR Others (if any) (author identify set to WI code for that WI).</w:t>
      </w:r>
    </w:p>
    <w:p w14:paraId="67F2ACF8" w14:textId="77777777" w:rsidR="00E539D7" w:rsidRPr="00B0729D" w:rsidRDefault="00E539D7" w:rsidP="00E539D7">
      <w:pPr>
        <w:pStyle w:val="Doc-text2"/>
        <w:rPr>
          <w:i/>
          <w:iCs/>
        </w:rPr>
      </w:pPr>
      <w:r w:rsidRPr="00B0729D">
        <w:rPr>
          <w:i/>
          <w:iCs/>
        </w:rPr>
        <w:t>o</w:t>
      </w:r>
      <w:r w:rsidRPr="00B0729D">
        <w:rPr>
          <w:i/>
          <w:iCs/>
        </w:rPr>
        <w:tab/>
        <w:t xml:space="preserve">RAN2 </w:t>
      </w:r>
      <w:proofErr w:type="spellStart"/>
      <w:r w:rsidRPr="00B0729D">
        <w:rPr>
          <w:i/>
          <w:iCs/>
        </w:rPr>
        <w:t>Tdoc</w:t>
      </w:r>
      <w:proofErr w:type="spellEnd"/>
      <w:r w:rsidRPr="00B0729D">
        <w:rPr>
          <w:i/>
          <w:iCs/>
        </w:rPr>
        <w:t xml:space="preserve"> number of the endorsed CRs (title and number) in the coversheet.</w:t>
      </w:r>
    </w:p>
    <w:p w14:paraId="63E29EA7" w14:textId="77777777" w:rsidR="00E539D7" w:rsidRDefault="00E539D7" w:rsidP="00E539D7">
      <w:pPr>
        <w:pStyle w:val="Doc-text2"/>
        <w:rPr>
          <w:i/>
          <w:iCs/>
        </w:rPr>
      </w:pPr>
      <w:r w:rsidRPr="00B0729D">
        <w:rPr>
          <w:i/>
          <w:iCs/>
        </w:rPr>
        <w:t>-</w:t>
      </w:r>
      <w:r w:rsidRPr="00B0729D">
        <w:rPr>
          <w:i/>
          <w:iCs/>
        </w:rPr>
        <w:tab/>
        <w:t>Note: Mega CR implementation timeline needs to be aligned with ASN.1 review</w:t>
      </w:r>
    </w:p>
    <w:p w14:paraId="07ED507A" w14:textId="77777777" w:rsidR="00E539D7" w:rsidRDefault="00E539D7" w:rsidP="00E539D7">
      <w:pPr>
        <w:pStyle w:val="Agreement"/>
        <w:tabs>
          <w:tab w:val="clear" w:pos="9990"/>
        </w:tabs>
        <w:overflowPunct/>
        <w:autoSpaceDE/>
        <w:autoSpaceDN/>
        <w:adjustRightInd/>
        <w:ind w:left="1619" w:hanging="360"/>
        <w:textAlignment w:val="auto"/>
      </w:pPr>
      <w:r>
        <w:t xml:space="preserve">The proposals are endorsed and will be used as baseline for future UE capability work. </w:t>
      </w:r>
    </w:p>
    <w:p w14:paraId="363509B3" w14:textId="77777777" w:rsidR="00E539D7" w:rsidRPr="00264D28" w:rsidRDefault="00E539D7" w:rsidP="00E539D7">
      <w:pPr>
        <w:pStyle w:val="Doc-text2"/>
      </w:pPr>
    </w:p>
    <w:p w14:paraId="2BC1E667" w14:textId="77777777" w:rsidR="00E539D7" w:rsidRDefault="00E539D7" w:rsidP="00E539D7">
      <w:pPr>
        <w:pStyle w:val="Doc-text2"/>
      </w:pPr>
      <w:r>
        <w:t>Discussion</w:t>
      </w:r>
    </w:p>
    <w:p w14:paraId="48B0D71B" w14:textId="77777777" w:rsidR="00E539D7" w:rsidRDefault="00E539D7" w:rsidP="00E539D7">
      <w:pPr>
        <w:pStyle w:val="Doc-text2"/>
      </w:pPr>
      <w:r>
        <w:t>-</w:t>
      </w:r>
      <w:r>
        <w:tab/>
        <w:t xml:space="preserve">Qualcomm thinks that we need to remind RAN4 that all UE capabilities have to be captured in the feature list and those will be the only capabilities that we capture.  </w:t>
      </w:r>
    </w:p>
    <w:p w14:paraId="433910E8" w14:textId="77777777" w:rsidR="00E539D7" w:rsidRDefault="00E539D7" w:rsidP="00E539D7">
      <w:pPr>
        <w:pStyle w:val="Doc-text2"/>
      </w:pPr>
    </w:p>
    <w:p w14:paraId="7F4A75E9" w14:textId="77777777" w:rsidR="00E539D7" w:rsidRDefault="00E539D7" w:rsidP="00E539D7">
      <w:pPr>
        <w:pStyle w:val="Doc-text2"/>
      </w:pPr>
    </w:p>
    <w:p w14:paraId="669A5F7B" w14:textId="77777777" w:rsidR="00E539D7" w:rsidRDefault="00E539D7" w:rsidP="00E539D7">
      <w:pPr>
        <w:pStyle w:val="Doc-text2"/>
      </w:pPr>
    </w:p>
    <w:p w14:paraId="4B4DEAFE" w14:textId="77777777" w:rsidR="00E539D7" w:rsidRDefault="00E539D7" w:rsidP="00E539D7">
      <w:pPr>
        <w:pStyle w:val="EmailDiscussion"/>
        <w:overflowPunct/>
        <w:autoSpaceDE/>
        <w:autoSpaceDN/>
        <w:adjustRightInd/>
        <w:ind w:left="1619" w:hanging="360"/>
        <w:textAlignment w:val="auto"/>
      </w:pPr>
      <w:r>
        <w:t>[AT129bis][003][UE caps] LS to RAN1/RAN4 (Xiaomi)</w:t>
      </w:r>
    </w:p>
    <w:p w14:paraId="073CEF0A" w14:textId="71E65DAC" w:rsidR="00E539D7" w:rsidRDefault="00E539D7" w:rsidP="00E539D7">
      <w:pPr>
        <w:pStyle w:val="EmailDiscussion2"/>
      </w:pPr>
      <w:r>
        <w:tab/>
        <w:t>Intended outcome: Send an LS indicating that RAN2 expects a full feature list from both RAN1 and RAN4 and will only implement UE capabilities that are in this UE feature list.   RAN4 can still send early LSs to explain the capabilities, but it is important that they capture all the feature lists at the end.  RAN2 also expects that for TEI specific UE capabilities they provide the TEI identifier for each feature.</w:t>
      </w:r>
    </w:p>
    <w:p w14:paraId="47AB012A" w14:textId="22C8B2D7" w:rsidR="00E539D7" w:rsidRDefault="00E539D7" w:rsidP="00E539D7">
      <w:pPr>
        <w:pStyle w:val="EmailDiscussion2"/>
      </w:pPr>
      <w:r>
        <w:tab/>
        <w:t>Remind them the future guidance.</w:t>
      </w:r>
    </w:p>
    <w:p w14:paraId="06587A62" w14:textId="663CC78D" w:rsidR="00E539D7" w:rsidRDefault="00E539D7" w:rsidP="00E539D7">
      <w:pPr>
        <w:pStyle w:val="EmailDiscussion2"/>
      </w:pPr>
      <w:r>
        <w:tab/>
        <w:t>Remind them about RRC parameters and functional stability of features by May – given very short ASN.1 review time.   Also provide TEI identifier for RRC parameters for TEI19 features.</w:t>
      </w:r>
    </w:p>
    <w:p w14:paraId="0B5BB814" w14:textId="77777777" w:rsidR="00E539D7" w:rsidRDefault="00E539D7" w:rsidP="00E539D7">
      <w:pPr>
        <w:pStyle w:val="EmailDiscussion2"/>
      </w:pPr>
      <w:r>
        <w:tab/>
        <w:t>Deadline:  Friday</w:t>
      </w:r>
    </w:p>
    <w:p w14:paraId="58B18CC3" w14:textId="77777777" w:rsidR="00E539D7" w:rsidRDefault="00E539D7" w:rsidP="00E539D7">
      <w:pPr>
        <w:pStyle w:val="EmailDiscussion2"/>
      </w:pPr>
    </w:p>
    <w:p w14:paraId="2E720934" w14:textId="77777777" w:rsidR="00E539D7" w:rsidRDefault="00E539D7" w:rsidP="00E539D7">
      <w:pPr>
        <w:pStyle w:val="Doc-title"/>
      </w:pPr>
      <w:r w:rsidRPr="008627D0">
        <w:t>R2-2503166</w:t>
      </w:r>
      <w:r w:rsidRPr="008627D0">
        <w:tab/>
        <w:t>LS on Rel-19 higher layer parameter and UE Feature</w:t>
      </w:r>
      <w:r w:rsidRPr="008627D0">
        <w:tab/>
        <w:t>RAN2</w:t>
      </w:r>
      <w:r w:rsidRPr="008627D0">
        <w:tab/>
        <w:t>LS out</w:t>
      </w:r>
      <w:r w:rsidRPr="008627D0">
        <w:tab/>
        <w:t>Rel-19</w:t>
      </w:r>
      <w:r w:rsidRPr="008627D0">
        <w:tab/>
      </w:r>
      <w:r w:rsidRPr="008627D0">
        <w:tab/>
        <w:t>To:RAN1, RAN4</w:t>
      </w:r>
    </w:p>
    <w:p w14:paraId="67D7ED19" w14:textId="7554128B" w:rsidR="00E539D7" w:rsidRDefault="00E539D7" w:rsidP="00E539D7">
      <w:pPr>
        <w:pStyle w:val="Agreement"/>
        <w:tabs>
          <w:tab w:val="clear" w:pos="9990"/>
        </w:tabs>
        <w:overflowPunct/>
        <w:autoSpaceDE/>
        <w:autoSpaceDN/>
        <w:adjustRightInd/>
        <w:ind w:left="1619" w:hanging="360"/>
        <w:textAlignment w:val="auto"/>
      </w:pPr>
      <w:r>
        <w:t>Add To RAN1 and RAN4, that RAN2 would prefer that the higher layer parameter list is sent by the end of May and UE feature list latest by August.</w:t>
      </w:r>
    </w:p>
    <w:p w14:paraId="61AFD6C9" w14:textId="237FB51E" w:rsidR="00E539D7" w:rsidRPr="00AE538B" w:rsidRDefault="00E539D7" w:rsidP="00E539D7">
      <w:pPr>
        <w:pStyle w:val="Agreement"/>
        <w:tabs>
          <w:tab w:val="clear" w:pos="9990"/>
        </w:tabs>
        <w:overflowPunct/>
        <w:autoSpaceDE/>
        <w:autoSpaceDN/>
        <w:adjustRightInd/>
        <w:ind w:left="1619" w:hanging="360"/>
        <w:textAlignment w:val="auto"/>
      </w:pPr>
      <w:r>
        <w:t>The LS is approved in R2-2503180 with the change above</w:t>
      </w:r>
    </w:p>
    <w:p w14:paraId="31CFBCC7" w14:textId="77777777" w:rsidR="00E539D7" w:rsidRPr="00DB2F94" w:rsidRDefault="00E539D7" w:rsidP="00E539D7">
      <w:pPr>
        <w:pStyle w:val="Doc-title"/>
      </w:pPr>
    </w:p>
    <w:p w14:paraId="0989FD61" w14:textId="77777777" w:rsidR="00E539D7" w:rsidRPr="00DB2F94" w:rsidRDefault="00E539D7" w:rsidP="00E539D7">
      <w:pPr>
        <w:pStyle w:val="Heading2"/>
      </w:pPr>
      <w:bookmarkStart w:id="382" w:name="_Toc195718089"/>
      <w:bookmarkStart w:id="383" w:name="_Toc197680062"/>
      <w:r w:rsidRPr="00DB2F94">
        <w:t>8.1</w:t>
      </w:r>
      <w:r w:rsidRPr="00DB2F94">
        <w:tab/>
        <w:t>AI/ML for NR air interface</w:t>
      </w:r>
      <w:bookmarkEnd w:id="382"/>
      <w:bookmarkEnd w:id="383"/>
    </w:p>
    <w:p w14:paraId="0DCA38F9" w14:textId="77777777" w:rsidR="00E539D7" w:rsidRPr="00DB2F94" w:rsidRDefault="00E539D7" w:rsidP="00E539D7">
      <w:pPr>
        <w:pStyle w:val="Comments"/>
      </w:pPr>
      <w:r w:rsidRPr="00DB2F94">
        <w:t xml:space="preserve">(NR_AIML_air-Core; leading WG: RAN1; REL-19; WID: </w:t>
      </w:r>
      <w:bookmarkStart w:id="384" w:name="x__Hlk177387694"/>
      <w:r w:rsidRPr="009E79B6">
        <w:rPr>
          <w:rFonts w:cs="Arial"/>
          <w:iCs/>
          <w:color w:val="0000FF"/>
          <w:szCs w:val="18"/>
        </w:rPr>
        <w:t>RP-</w:t>
      </w:r>
      <w:bookmarkEnd w:id="384"/>
      <w:r w:rsidRPr="009E79B6">
        <w:rPr>
          <w:rFonts w:cs="Arial"/>
          <w:iCs/>
          <w:color w:val="0000FF"/>
          <w:szCs w:val="18"/>
        </w:rPr>
        <w:t>250792</w:t>
      </w:r>
      <w:r>
        <w:rPr>
          <w:rFonts w:cs="Arial"/>
          <w:iCs/>
          <w:color w:val="0000FF"/>
          <w:szCs w:val="18"/>
        </w:rPr>
        <w:t xml:space="preserve"> </w:t>
      </w:r>
      <w:r>
        <w:rPr>
          <w:rFonts w:cs="Arial"/>
          <w:color w:val="0000FF"/>
          <w:szCs w:val="18"/>
        </w:rPr>
        <w:t xml:space="preserve">and SID: </w:t>
      </w:r>
      <w:r w:rsidRPr="00407465">
        <w:rPr>
          <w:rFonts w:cs="Arial"/>
          <w:color w:val="0000FF"/>
          <w:szCs w:val="18"/>
          <w:lang w:val="en-US"/>
        </w:rPr>
        <w:t>RP-243245</w:t>
      </w:r>
      <w:r w:rsidRPr="00DB2F94">
        <w:t>)</w:t>
      </w:r>
    </w:p>
    <w:p w14:paraId="21F86DEB" w14:textId="77777777" w:rsidR="00E539D7" w:rsidRPr="00DB2F94" w:rsidRDefault="00E539D7" w:rsidP="00E539D7">
      <w:pPr>
        <w:pStyle w:val="Comments"/>
      </w:pPr>
      <w:r w:rsidRPr="00DB2F94">
        <w:t>Time budget: 2</w:t>
      </w:r>
      <w:r>
        <w:t>.5</w:t>
      </w:r>
      <w:r w:rsidRPr="00DB2F94">
        <w:t xml:space="preserve"> TU</w:t>
      </w:r>
    </w:p>
    <w:p w14:paraId="529D9275" w14:textId="77777777" w:rsidR="00E539D7" w:rsidRPr="00DB2F94" w:rsidRDefault="00E539D7" w:rsidP="00E539D7">
      <w:pPr>
        <w:pStyle w:val="Comments"/>
      </w:pPr>
      <w:r w:rsidRPr="00DB2F94">
        <w:t xml:space="preserve">Tdoc Limitation: </w:t>
      </w:r>
      <w:r>
        <w:t>5</w:t>
      </w:r>
      <w:r w:rsidRPr="00DB2F94">
        <w:t xml:space="preserve"> tdocs </w:t>
      </w:r>
    </w:p>
    <w:p w14:paraId="0208744A" w14:textId="77777777" w:rsidR="00E539D7" w:rsidRPr="00DB2F94" w:rsidRDefault="00E539D7" w:rsidP="00E539D7">
      <w:pPr>
        <w:pStyle w:val="Heading3"/>
      </w:pPr>
      <w:bookmarkStart w:id="385" w:name="_Toc195718090"/>
      <w:bookmarkStart w:id="386" w:name="_Toc197680063"/>
      <w:r w:rsidRPr="00DB2F94">
        <w:t>8.1.1</w:t>
      </w:r>
      <w:r w:rsidRPr="00DB2F94">
        <w:tab/>
        <w:t>Organizational</w:t>
      </w:r>
      <w:bookmarkEnd w:id="385"/>
      <w:bookmarkEnd w:id="386"/>
    </w:p>
    <w:p w14:paraId="1961EFEF" w14:textId="77777777" w:rsidR="00E539D7" w:rsidRDefault="00E539D7" w:rsidP="00E539D7">
      <w:pPr>
        <w:pStyle w:val="Comments"/>
        <w:rPr>
          <w:lang w:val="en-US"/>
        </w:rPr>
      </w:pPr>
      <w:r w:rsidRPr="00DB2F94">
        <w:rPr>
          <w:lang w:val="en-US"/>
        </w:rPr>
        <w:t>LS, Rapporteur input, including workplan</w:t>
      </w:r>
      <w:r>
        <w:rPr>
          <w:lang w:val="en-US"/>
        </w:rPr>
        <w:t>.</w:t>
      </w:r>
    </w:p>
    <w:p w14:paraId="5D3E6E61" w14:textId="77777777" w:rsidR="00E539D7" w:rsidRDefault="00E539D7" w:rsidP="00E539D7">
      <w:pPr>
        <w:pStyle w:val="Comments"/>
        <w:rPr>
          <w:lang w:val="en-US"/>
        </w:rPr>
      </w:pPr>
      <w:r w:rsidRPr="009E79B6">
        <w:rPr>
          <w:lang w:val="en-US"/>
        </w:rPr>
        <w:t>Including outcome of [POST129][024][AI PHY] Stage 2 running CR and [POST129][025][AI PHY] RRC running CR (Ericsson)</w:t>
      </w:r>
    </w:p>
    <w:p w14:paraId="3F1D65D1" w14:textId="77777777" w:rsidR="00E539D7" w:rsidRDefault="00E539D7" w:rsidP="00E539D7">
      <w:pPr>
        <w:pStyle w:val="Comments"/>
        <w:rPr>
          <w:i w:val="0"/>
          <w:iCs/>
          <w:lang w:val="en-US"/>
        </w:rPr>
      </w:pPr>
    </w:p>
    <w:p w14:paraId="65D7CFF3" w14:textId="77777777" w:rsidR="00E539D7" w:rsidRDefault="00E539D7" w:rsidP="00E539D7">
      <w:pPr>
        <w:pStyle w:val="Comments"/>
        <w:rPr>
          <w:b/>
          <w:bCs/>
          <w:i w:val="0"/>
          <w:iCs/>
          <w:sz w:val="20"/>
          <w:szCs w:val="28"/>
          <w:lang w:val="en-US"/>
        </w:rPr>
      </w:pPr>
      <w:r w:rsidRPr="00EE69A3">
        <w:rPr>
          <w:b/>
          <w:bCs/>
          <w:i w:val="0"/>
          <w:iCs/>
          <w:sz w:val="20"/>
          <w:szCs w:val="28"/>
          <w:lang w:val="en-US"/>
        </w:rPr>
        <w:t>LS</w:t>
      </w:r>
    </w:p>
    <w:p w14:paraId="235192FE" w14:textId="77777777" w:rsidR="00E539D7" w:rsidRPr="00CB2A87" w:rsidRDefault="00E539D7" w:rsidP="00E539D7">
      <w:pPr>
        <w:pStyle w:val="Comments"/>
        <w:rPr>
          <w:sz w:val="20"/>
          <w:szCs w:val="28"/>
          <w:lang w:val="en-US"/>
        </w:rPr>
      </w:pPr>
      <w:r w:rsidRPr="00CB2A87">
        <w:rPr>
          <w:sz w:val="20"/>
          <w:szCs w:val="28"/>
          <w:lang w:val="en-US"/>
        </w:rPr>
        <w:t>RAN2 in “To”</w:t>
      </w:r>
    </w:p>
    <w:p w14:paraId="0B80DB77" w14:textId="58C60771" w:rsidR="00E539D7" w:rsidRDefault="00E539D7" w:rsidP="00E539D7">
      <w:pPr>
        <w:pStyle w:val="Doc-title"/>
      </w:pPr>
      <w:r w:rsidRPr="000338C8">
        <w:t>R2-2501721</w:t>
      </w:r>
      <w:r>
        <w:tab/>
        <w:t>LS on AI/ML Positioning Case 3b (R1- 2501628; contact: Ericsson)</w:t>
      </w:r>
      <w:r>
        <w:tab/>
        <w:t>RAN1</w:t>
      </w:r>
      <w:r>
        <w:tab/>
        <w:t>LS in</w:t>
      </w:r>
      <w:r>
        <w:tab/>
        <w:t>Rel-19</w:t>
      </w:r>
      <w:r>
        <w:tab/>
        <w:t>NR_AIML_air</w:t>
      </w:r>
      <w:r>
        <w:tab/>
        <w:t>To:RAN3, RAN2</w:t>
      </w:r>
    </w:p>
    <w:p w14:paraId="697018C1" w14:textId="77777777" w:rsidR="00E539D7" w:rsidRPr="00455779" w:rsidRDefault="00E539D7" w:rsidP="00E539D7">
      <w:pPr>
        <w:pStyle w:val="Agreement"/>
        <w:tabs>
          <w:tab w:val="clear" w:pos="9990"/>
        </w:tabs>
        <w:overflowPunct/>
        <w:autoSpaceDE/>
        <w:autoSpaceDN/>
        <w:adjustRightInd/>
        <w:ind w:left="1619" w:hanging="360"/>
        <w:textAlignment w:val="auto"/>
      </w:pPr>
      <w:r>
        <w:t>Noted</w:t>
      </w:r>
    </w:p>
    <w:p w14:paraId="0C728A9E" w14:textId="77777777" w:rsidR="00E539D7" w:rsidRPr="00455779" w:rsidRDefault="00E539D7" w:rsidP="00E539D7">
      <w:pPr>
        <w:pStyle w:val="Doc-text2"/>
      </w:pPr>
    </w:p>
    <w:p w14:paraId="213C9575" w14:textId="5E20C5F1" w:rsidR="00E539D7" w:rsidRDefault="00E539D7" w:rsidP="00E539D7">
      <w:pPr>
        <w:pStyle w:val="Doc-title"/>
      </w:pPr>
      <w:r w:rsidRPr="000338C8">
        <w:t>R2-2502661</w:t>
      </w:r>
      <w:r>
        <w:tab/>
        <w:t>LS on AI/ML Positioning Case 3b</w:t>
      </w:r>
      <w:r>
        <w:tab/>
        <w:t>Ericsson</w:t>
      </w:r>
      <w:r>
        <w:tab/>
        <w:t>discussion</w:t>
      </w:r>
      <w:r>
        <w:tab/>
        <w:t>Rel-19</w:t>
      </w:r>
    </w:p>
    <w:p w14:paraId="2C3E7CFA" w14:textId="77777777" w:rsidR="00E539D7" w:rsidRPr="00455779" w:rsidRDefault="00E539D7" w:rsidP="00E539D7">
      <w:pPr>
        <w:pStyle w:val="Agreement"/>
        <w:tabs>
          <w:tab w:val="clear" w:pos="9990"/>
        </w:tabs>
        <w:overflowPunct/>
        <w:autoSpaceDE/>
        <w:autoSpaceDN/>
        <w:adjustRightInd/>
        <w:ind w:left="1619" w:hanging="360"/>
        <w:textAlignment w:val="auto"/>
      </w:pPr>
      <w:r>
        <w:t>Not treated</w:t>
      </w:r>
    </w:p>
    <w:p w14:paraId="744D43A1" w14:textId="77777777" w:rsidR="00E539D7" w:rsidRPr="00D84210" w:rsidRDefault="00E539D7" w:rsidP="00E539D7">
      <w:pPr>
        <w:pStyle w:val="Doc-text2"/>
      </w:pPr>
    </w:p>
    <w:p w14:paraId="53287C43" w14:textId="12DB1EF9" w:rsidR="00E539D7" w:rsidRDefault="00E539D7" w:rsidP="00E539D7">
      <w:pPr>
        <w:pStyle w:val="Doc-title"/>
      </w:pPr>
      <w:r w:rsidRPr="000338C8">
        <w:t>R2-2501759</w:t>
      </w:r>
      <w:r>
        <w:tab/>
        <w:t>Reply LS on AI/ML UE sided data collection (S5-250828; contact: Intel, NEC, Huawei)</w:t>
      </w:r>
      <w:r>
        <w:tab/>
        <w:t>SA5</w:t>
      </w:r>
      <w:r>
        <w:tab/>
        <w:t>LS in</w:t>
      </w:r>
      <w:r>
        <w:tab/>
        <w:t>Rel-19</w:t>
      </w:r>
      <w:r>
        <w:tab/>
        <w:t>AIML_MGT_Ph2</w:t>
      </w:r>
      <w:r>
        <w:tab/>
        <w:t>To:RAN, RAN2</w:t>
      </w:r>
      <w:r>
        <w:tab/>
        <w:t>Cc:SA, SA2, SA3</w:t>
      </w:r>
    </w:p>
    <w:p w14:paraId="5333EB15" w14:textId="77777777" w:rsidR="00E539D7" w:rsidRDefault="00E539D7" w:rsidP="00E539D7">
      <w:pPr>
        <w:pStyle w:val="Agreement"/>
        <w:tabs>
          <w:tab w:val="clear" w:pos="9990"/>
        </w:tabs>
        <w:overflowPunct/>
        <w:autoSpaceDE/>
        <w:autoSpaceDN/>
        <w:adjustRightInd/>
        <w:ind w:left="1619" w:hanging="360"/>
        <w:textAlignment w:val="auto"/>
      </w:pPr>
      <w:r>
        <w:t xml:space="preserve">From RAN2 point of view UP tunnel between UE and </w:t>
      </w:r>
      <w:proofErr w:type="spellStart"/>
      <w:r>
        <w:t>gNB</w:t>
      </w:r>
      <w:proofErr w:type="spellEnd"/>
      <w:r>
        <w:t xml:space="preserve"> is not considered for 5GA R19/20, as currently the UP tunnel doesn’t terminate in the </w:t>
      </w:r>
      <w:proofErr w:type="spellStart"/>
      <w:r>
        <w:t>gNB</w:t>
      </w:r>
      <w:proofErr w:type="spellEnd"/>
      <w:r>
        <w:t xml:space="preserve"> </w:t>
      </w:r>
    </w:p>
    <w:p w14:paraId="09CE6F2E" w14:textId="77777777" w:rsidR="00E539D7" w:rsidRDefault="00E539D7" w:rsidP="00E539D7">
      <w:pPr>
        <w:pStyle w:val="Agreement"/>
        <w:tabs>
          <w:tab w:val="clear" w:pos="9990"/>
        </w:tabs>
        <w:overflowPunct/>
        <w:autoSpaceDE/>
        <w:autoSpaceDN/>
        <w:adjustRightInd/>
        <w:ind w:left="1619" w:hanging="360"/>
        <w:textAlignment w:val="auto"/>
      </w:pPr>
      <w:r>
        <w:t>Noted</w:t>
      </w:r>
    </w:p>
    <w:p w14:paraId="4F8BF66D" w14:textId="77777777" w:rsidR="00E539D7" w:rsidRDefault="00E539D7" w:rsidP="00E539D7">
      <w:pPr>
        <w:pStyle w:val="Doc-text2"/>
      </w:pPr>
    </w:p>
    <w:p w14:paraId="47798EB6" w14:textId="77777777" w:rsidR="00E539D7" w:rsidRDefault="00E539D7" w:rsidP="00E539D7">
      <w:pPr>
        <w:pStyle w:val="EmailDiscussion"/>
        <w:overflowPunct/>
        <w:autoSpaceDE/>
        <w:autoSpaceDN/>
        <w:adjustRightInd/>
        <w:ind w:left="1619" w:hanging="360"/>
        <w:textAlignment w:val="auto"/>
      </w:pPr>
      <w:r>
        <w:t>[AT129bis][012][AI PHY] Reply LS to SA5 (Huawei)</w:t>
      </w:r>
    </w:p>
    <w:p w14:paraId="1D64B12A" w14:textId="77777777" w:rsidR="00E539D7" w:rsidRDefault="00E539D7" w:rsidP="00E539D7">
      <w:pPr>
        <w:pStyle w:val="EmailDiscussion2"/>
      </w:pPr>
      <w:r>
        <w:tab/>
        <w:t>Intended outcome: Agree to LS by email</w:t>
      </w:r>
    </w:p>
    <w:p w14:paraId="3AED51F4" w14:textId="77777777" w:rsidR="00E539D7" w:rsidRDefault="00E539D7" w:rsidP="00E539D7">
      <w:pPr>
        <w:pStyle w:val="EmailDiscussion2"/>
      </w:pPr>
      <w:r>
        <w:tab/>
        <w:t>Deadline:  Thursday</w:t>
      </w:r>
    </w:p>
    <w:p w14:paraId="3D6DD23C" w14:textId="77777777" w:rsidR="00E539D7" w:rsidRDefault="00E539D7" w:rsidP="00E539D7">
      <w:pPr>
        <w:pStyle w:val="Doc-title"/>
        <w:rPr>
          <w:lang w:val="en-US"/>
        </w:rPr>
      </w:pPr>
    </w:p>
    <w:p w14:paraId="39272469" w14:textId="77777777" w:rsidR="00E539D7" w:rsidRDefault="00E539D7" w:rsidP="00E539D7">
      <w:pPr>
        <w:pStyle w:val="Doc-title"/>
      </w:pPr>
      <w:r>
        <w:t>R2-2503168</w:t>
      </w:r>
      <w:r>
        <w:tab/>
      </w:r>
      <w:r w:rsidRPr="007076C5">
        <w:t>Reply LS on AI/ML UE sided data collection</w:t>
      </w:r>
      <w:r w:rsidRPr="007076C5">
        <w:tab/>
        <w:t>RAN2</w:t>
      </w:r>
      <w:r w:rsidRPr="007076C5">
        <w:tab/>
        <w:t>LS out</w:t>
      </w:r>
      <w:r w:rsidRPr="007076C5">
        <w:tab/>
        <w:t>Rel-19</w:t>
      </w:r>
      <w:r w:rsidRPr="007076C5">
        <w:tab/>
        <w:t>AIML_MGT_Ph2</w:t>
      </w:r>
      <w:r w:rsidRPr="007076C5">
        <w:tab/>
        <w:t>To:SA5</w:t>
      </w:r>
      <w:r w:rsidRPr="007076C5">
        <w:tab/>
        <w:t>Cc:SA, SA2, SA3, RAN</w:t>
      </w:r>
    </w:p>
    <w:p w14:paraId="2DAC971A" w14:textId="77777777" w:rsidR="00E539D7" w:rsidRPr="007076C5" w:rsidRDefault="00E539D7" w:rsidP="00E539D7">
      <w:pPr>
        <w:pStyle w:val="Agreement"/>
        <w:tabs>
          <w:tab w:val="clear" w:pos="9990"/>
        </w:tabs>
        <w:overflowPunct/>
        <w:autoSpaceDE/>
        <w:autoSpaceDN/>
        <w:adjustRightInd/>
        <w:ind w:left="1619" w:hanging="360"/>
        <w:textAlignment w:val="auto"/>
      </w:pPr>
      <w:r>
        <w:t>The LS is approved</w:t>
      </w:r>
    </w:p>
    <w:p w14:paraId="512D9ACF" w14:textId="77777777" w:rsidR="00E539D7" w:rsidRDefault="00E539D7" w:rsidP="00E539D7">
      <w:pPr>
        <w:pStyle w:val="Doc-title"/>
        <w:rPr>
          <w:lang w:val="en-US"/>
        </w:rPr>
      </w:pPr>
    </w:p>
    <w:p w14:paraId="5D98D349" w14:textId="77777777" w:rsidR="00E539D7" w:rsidRPr="00CB2A87" w:rsidRDefault="00E539D7" w:rsidP="00E539D7">
      <w:pPr>
        <w:pStyle w:val="Comments"/>
        <w:rPr>
          <w:sz w:val="20"/>
          <w:szCs w:val="28"/>
          <w:lang w:val="en-US"/>
        </w:rPr>
      </w:pPr>
      <w:r w:rsidRPr="00CB2A87">
        <w:rPr>
          <w:sz w:val="20"/>
          <w:szCs w:val="28"/>
          <w:lang w:val="en-US"/>
        </w:rPr>
        <w:t>RAN2 in “CC”</w:t>
      </w:r>
    </w:p>
    <w:p w14:paraId="4AEE7A6D" w14:textId="4E2A7579" w:rsidR="00E539D7" w:rsidRDefault="00E539D7" w:rsidP="00E539D7">
      <w:pPr>
        <w:pStyle w:val="Doc-title"/>
      </w:pPr>
      <w:r w:rsidRPr="000338C8">
        <w:t>R2-2501710</w:t>
      </w:r>
      <w:r>
        <w:tab/>
        <w:t>Reply LS on LMF-based AI/ML Positioning for Case 2b (R1-2501523; contact: vivo)</w:t>
      </w:r>
      <w:r>
        <w:tab/>
        <w:t>RAN1</w:t>
      </w:r>
      <w:r>
        <w:tab/>
        <w:t>LS in</w:t>
      </w:r>
      <w:r>
        <w:tab/>
        <w:t>Rel-19</w:t>
      </w:r>
      <w:r>
        <w:tab/>
        <w:t>AIML_CN</w:t>
      </w:r>
      <w:r>
        <w:tab/>
        <w:t>To:SA2</w:t>
      </w:r>
      <w:r>
        <w:tab/>
        <w:t>Cc:RAN2, RAN3</w:t>
      </w:r>
    </w:p>
    <w:p w14:paraId="39DB7872" w14:textId="77777777" w:rsidR="00E539D7" w:rsidRDefault="00E539D7" w:rsidP="00E539D7">
      <w:pPr>
        <w:pStyle w:val="Agreement"/>
        <w:tabs>
          <w:tab w:val="clear" w:pos="9990"/>
        </w:tabs>
        <w:overflowPunct/>
        <w:autoSpaceDE/>
        <w:autoSpaceDN/>
        <w:adjustRightInd/>
        <w:ind w:left="1619" w:hanging="360"/>
        <w:textAlignment w:val="auto"/>
      </w:pPr>
      <w:r>
        <w:t>Noted</w:t>
      </w:r>
    </w:p>
    <w:p w14:paraId="33A886E1" w14:textId="77777777" w:rsidR="00E539D7" w:rsidRPr="00455779" w:rsidRDefault="00E539D7" w:rsidP="00E539D7">
      <w:pPr>
        <w:pStyle w:val="Doc-text2"/>
      </w:pPr>
    </w:p>
    <w:p w14:paraId="634B3AEE" w14:textId="486678F2" w:rsidR="00E539D7" w:rsidRDefault="00E539D7" w:rsidP="00E539D7">
      <w:pPr>
        <w:pStyle w:val="Doc-title"/>
      </w:pPr>
      <w:r w:rsidRPr="000338C8">
        <w:t>R2-2501711</w:t>
      </w:r>
      <w:r>
        <w:tab/>
        <w:t>Reply LS on LMF-based AI/ML Positioning for Case 3b (R1- 2501525; contact: Ericsson)</w:t>
      </w:r>
      <w:r>
        <w:tab/>
        <w:t>RAN1</w:t>
      </w:r>
      <w:r>
        <w:tab/>
        <w:t>LS in</w:t>
      </w:r>
      <w:r>
        <w:tab/>
        <w:t>Rel-19</w:t>
      </w:r>
      <w:r>
        <w:tab/>
        <w:t>AIML_CN</w:t>
      </w:r>
      <w:r>
        <w:tab/>
        <w:t>To:SA2</w:t>
      </w:r>
      <w:r>
        <w:tab/>
        <w:t>Cc:RAN2, RAN3</w:t>
      </w:r>
    </w:p>
    <w:p w14:paraId="5820AA74" w14:textId="77777777" w:rsidR="00E539D7" w:rsidRDefault="00E539D7" w:rsidP="00E539D7">
      <w:pPr>
        <w:pStyle w:val="Agreement"/>
        <w:tabs>
          <w:tab w:val="clear" w:pos="9990"/>
        </w:tabs>
        <w:overflowPunct/>
        <w:autoSpaceDE/>
        <w:autoSpaceDN/>
        <w:adjustRightInd/>
        <w:ind w:left="1619" w:hanging="360"/>
        <w:textAlignment w:val="auto"/>
      </w:pPr>
      <w:r>
        <w:t>Noted</w:t>
      </w:r>
    </w:p>
    <w:p w14:paraId="783816DA" w14:textId="77777777" w:rsidR="00E539D7" w:rsidRPr="00455779" w:rsidRDefault="00E539D7" w:rsidP="00E539D7">
      <w:pPr>
        <w:pStyle w:val="Doc-text2"/>
      </w:pPr>
    </w:p>
    <w:p w14:paraId="1AD1ACEC" w14:textId="13EC816E" w:rsidR="00E539D7" w:rsidRDefault="00E539D7" w:rsidP="00E539D7">
      <w:pPr>
        <w:pStyle w:val="Doc-title"/>
      </w:pPr>
      <w:r w:rsidRPr="000338C8">
        <w:t>R2-2501728</w:t>
      </w:r>
      <w:r>
        <w:tab/>
        <w:t>Reply LS on LMF-based AI/ML Positioning for case 3b (R3-250796; contact: ZTE)</w:t>
      </w:r>
      <w:r>
        <w:tab/>
        <w:t>RAN3</w:t>
      </w:r>
      <w:r>
        <w:tab/>
        <w:t>LS in</w:t>
      </w:r>
      <w:r>
        <w:tab/>
        <w:t>Rel-19</w:t>
      </w:r>
      <w:r>
        <w:tab/>
        <w:t>AIML_CN, NR_AIML_air, NR_AIML_air-Core</w:t>
      </w:r>
      <w:r>
        <w:tab/>
        <w:t>To:SA2</w:t>
      </w:r>
      <w:r>
        <w:tab/>
        <w:t>Cc:RAN1, RAN2</w:t>
      </w:r>
    </w:p>
    <w:p w14:paraId="78E399CB" w14:textId="77777777" w:rsidR="00E539D7" w:rsidRPr="00455779" w:rsidRDefault="00E539D7" w:rsidP="00E539D7">
      <w:pPr>
        <w:pStyle w:val="Agreement"/>
        <w:tabs>
          <w:tab w:val="clear" w:pos="9990"/>
        </w:tabs>
        <w:overflowPunct/>
        <w:autoSpaceDE/>
        <w:autoSpaceDN/>
        <w:adjustRightInd/>
        <w:ind w:left="1619" w:hanging="360"/>
        <w:textAlignment w:val="auto"/>
      </w:pPr>
      <w:r>
        <w:t>Noted</w:t>
      </w:r>
    </w:p>
    <w:p w14:paraId="4E900C90" w14:textId="77777777" w:rsidR="00E539D7" w:rsidRDefault="00E539D7" w:rsidP="00E539D7">
      <w:pPr>
        <w:pStyle w:val="Doc-text2"/>
        <w:ind w:left="0" w:firstLine="0"/>
      </w:pPr>
    </w:p>
    <w:p w14:paraId="073EC80F" w14:textId="77777777" w:rsidR="00E539D7" w:rsidRDefault="00E539D7" w:rsidP="00E539D7">
      <w:pPr>
        <w:pStyle w:val="Doc-text2"/>
        <w:ind w:left="0" w:firstLine="0"/>
      </w:pPr>
    </w:p>
    <w:p w14:paraId="0E8D8F77" w14:textId="77777777" w:rsidR="00E539D7" w:rsidRPr="00CB2A87" w:rsidRDefault="00E539D7" w:rsidP="00E539D7">
      <w:pPr>
        <w:pStyle w:val="Doc-text2"/>
        <w:ind w:left="0" w:firstLine="0"/>
        <w:rPr>
          <w:b/>
          <w:bCs/>
        </w:rPr>
      </w:pPr>
      <w:r>
        <w:rPr>
          <w:b/>
          <w:bCs/>
        </w:rPr>
        <w:t>Running CRs</w:t>
      </w:r>
    </w:p>
    <w:p w14:paraId="67C57B8E" w14:textId="3C962BFF" w:rsidR="00E539D7" w:rsidRDefault="00E539D7" w:rsidP="00E539D7">
      <w:pPr>
        <w:pStyle w:val="Doc-title"/>
      </w:pPr>
      <w:r w:rsidRPr="000338C8">
        <w:t>R2-2501806</w:t>
      </w:r>
      <w:r>
        <w:tab/>
        <w:t>Introduction of AI for Air interface feature in 38300</w:t>
      </w:r>
      <w:r>
        <w:tab/>
        <w:t>vivo(Rapporteur)</w:t>
      </w:r>
      <w:r>
        <w:tab/>
        <w:t>draftCR</w:t>
      </w:r>
      <w:r>
        <w:tab/>
        <w:t>Rel-18</w:t>
      </w:r>
      <w:r>
        <w:tab/>
        <w:t>38.300</w:t>
      </w:r>
      <w:r>
        <w:tab/>
        <w:t>18.5.0</w:t>
      </w:r>
      <w:r>
        <w:tab/>
        <w:t>NR_AIML_air-Core</w:t>
      </w:r>
    </w:p>
    <w:p w14:paraId="1E21E0B0" w14:textId="77777777" w:rsidR="00E539D7" w:rsidRDefault="00E539D7" w:rsidP="00E539D7">
      <w:pPr>
        <w:pStyle w:val="Doc-text2"/>
      </w:pPr>
      <w:r>
        <w:t>-</w:t>
      </w:r>
      <w:r>
        <w:tab/>
        <w:t xml:space="preserve">Ericsson thinks that we should add some diagrams to illustrate applicability reporting.  Nokia agrees. </w:t>
      </w:r>
    </w:p>
    <w:p w14:paraId="14B57B35" w14:textId="77777777" w:rsidR="00E539D7" w:rsidRDefault="00E539D7" w:rsidP="00E539D7">
      <w:pPr>
        <w:pStyle w:val="Agreement"/>
        <w:tabs>
          <w:tab w:val="clear" w:pos="9990"/>
        </w:tabs>
        <w:overflowPunct/>
        <w:autoSpaceDE/>
        <w:autoSpaceDN/>
        <w:adjustRightInd/>
        <w:ind w:left="1619" w:hanging="360"/>
        <w:textAlignment w:val="auto"/>
      </w:pPr>
      <w:r>
        <w:t xml:space="preserve">Rapporteur will add back the bubbles for the next revision to be reviewed over email discussion </w:t>
      </w:r>
    </w:p>
    <w:p w14:paraId="11446DBC" w14:textId="77777777" w:rsidR="00E539D7" w:rsidRDefault="00E539D7" w:rsidP="00E539D7">
      <w:pPr>
        <w:pStyle w:val="Agreement"/>
        <w:tabs>
          <w:tab w:val="clear" w:pos="9990"/>
        </w:tabs>
        <w:overflowPunct/>
        <w:autoSpaceDE/>
        <w:autoSpaceDN/>
        <w:adjustRightInd/>
        <w:ind w:left="1619" w:hanging="360"/>
        <w:textAlignment w:val="auto"/>
      </w:pPr>
      <w:r>
        <w:t>Add diagrams for the overall applicability reporting procedure</w:t>
      </w:r>
    </w:p>
    <w:p w14:paraId="093271BC" w14:textId="77777777" w:rsidR="00E539D7" w:rsidRDefault="00E539D7" w:rsidP="00E539D7">
      <w:pPr>
        <w:pStyle w:val="Agreement"/>
        <w:tabs>
          <w:tab w:val="clear" w:pos="9990"/>
        </w:tabs>
        <w:overflowPunct/>
        <w:autoSpaceDE/>
        <w:autoSpaceDN/>
        <w:adjustRightInd/>
        <w:ind w:left="1619" w:hanging="360"/>
        <w:textAlignment w:val="auto"/>
      </w:pPr>
      <w:r>
        <w:t xml:space="preserve">The CR will be used as a baseline for the next revision </w:t>
      </w:r>
    </w:p>
    <w:p w14:paraId="6F41E1C1" w14:textId="77777777" w:rsidR="00E539D7" w:rsidRDefault="00E539D7" w:rsidP="00E539D7">
      <w:pPr>
        <w:pStyle w:val="Doc-text2"/>
      </w:pPr>
    </w:p>
    <w:p w14:paraId="4D7EAC9D" w14:textId="77777777" w:rsidR="00E539D7" w:rsidRDefault="00E539D7" w:rsidP="00E539D7">
      <w:pPr>
        <w:pStyle w:val="EmailDiscussion"/>
        <w:overflowPunct/>
        <w:autoSpaceDE/>
        <w:autoSpaceDN/>
        <w:adjustRightInd/>
        <w:ind w:left="1619" w:hanging="360"/>
        <w:textAlignment w:val="auto"/>
      </w:pPr>
      <w:r>
        <w:t>[POST129bis][013][AI PHY] 38.300 Running CR (Vivo)</w:t>
      </w:r>
    </w:p>
    <w:p w14:paraId="0FB0D47C" w14:textId="77777777" w:rsidR="00E539D7" w:rsidRDefault="00E539D7" w:rsidP="00E539D7">
      <w:pPr>
        <w:pStyle w:val="EmailDiscussion2"/>
      </w:pPr>
      <w:r>
        <w:tab/>
        <w:t>Intended outcome: Update 300 CR based on agreements from RAN2#129bis</w:t>
      </w:r>
    </w:p>
    <w:p w14:paraId="0DD45D89" w14:textId="77777777" w:rsidR="00E539D7" w:rsidRDefault="00E539D7" w:rsidP="00E539D7">
      <w:pPr>
        <w:pStyle w:val="EmailDiscussion2"/>
      </w:pPr>
      <w:r>
        <w:tab/>
        <w:t>Deadline:  Long</w:t>
      </w:r>
    </w:p>
    <w:p w14:paraId="271504FF" w14:textId="77777777" w:rsidR="00E539D7" w:rsidRPr="00455779" w:rsidRDefault="00E539D7" w:rsidP="00E539D7">
      <w:pPr>
        <w:pStyle w:val="Doc-text2"/>
      </w:pPr>
    </w:p>
    <w:p w14:paraId="6C6D7543" w14:textId="09302145" w:rsidR="00E539D7" w:rsidRDefault="00E539D7" w:rsidP="00E539D7">
      <w:pPr>
        <w:pStyle w:val="Doc-title"/>
      </w:pPr>
      <w:r w:rsidRPr="000338C8">
        <w:t>R2-2501920</w:t>
      </w:r>
      <w:r>
        <w:tab/>
        <w:t>38.305 running CR for AIML Positioning</w:t>
      </w:r>
      <w:r>
        <w:tab/>
        <w:t>CATT</w:t>
      </w:r>
      <w:r>
        <w:tab/>
        <w:t>draftCR</w:t>
      </w:r>
      <w:r>
        <w:tab/>
        <w:t>Rel-19</w:t>
      </w:r>
      <w:r>
        <w:tab/>
        <w:t>38.305</w:t>
      </w:r>
      <w:r>
        <w:tab/>
        <w:t>18.5.0</w:t>
      </w:r>
      <w:r>
        <w:tab/>
        <w:t>B</w:t>
      </w:r>
      <w:r>
        <w:tab/>
        <w:t>NR_AIML_air-Core</w:t>
      </w:r>
    </w:p>
    <w:p w14:paraId="3E38883F" w14:textId="77777777" w:rsidR="00E539D7" w:rsidRPr="00F36A4D" w:rsidRDefault="00E539D7" w:rsidP="00E539D7">
      <w:pPr>
        <w:pStyle w:val="Agreement"/>
        <w:tabs>
          <w:tab w:val="clear" w:pos="9990"/>
        </w:tabs>
        <w:overflowPunct/>
        <w:autoSpaceDE/>
        <w:autoSpaceDN/>
        <w:adjustRightInd/>
        <w:ind w:left="1619" w:hanging="360"/>
        <w:textAlignment w:val="auto"/>
      </w:pPr>
      <w:r>
        <w:t>Continue discussion over email</w:t>
      </w:r>
    </w:p>
    <w:p w14:paraId="19CFAAF0" w14:textId="77777777" w:rsidR="00E539D7" w:rsidRDefault="00E539D7" w:rsidP="00E539D7">
      <w:pPr>
        <w:pStyle w:val="Doc-text2"/>
      </w:pPr>
    </w:p>
    <w:p w14:paraId="4EDD68B1" w14:textId="77777777" w:rsidR="00E539D7" w:rsidRDefault="00E539D7" w:rsidP="00E539D7">
      <w:pPr>
        <w:pStyle w:val="EmailDiscussion"/>
        <w:overflowPunct/>
        <w:autoSpaceDE/>
        <w:autoSpaceDN/>
        <w:adjustRightInd/>
        <w:ind w:left="1619" w:hanging="360"/>
        <w:textAlignment w:val="auto"/>
      </w:pPr>
      <w:r>
        <w:t>[POST129bis][014][AI PHY] 38.305 Running CR (CATT)</w:t>
      </w:r>
    </w:p>
    <w:p w14:paraId="1F062E49" w14:textId="77777777" w:rsidR="00E539D7" w:rsidRDefault="00E539D7" w:rsidP="00E539D7">
      <w:pPr>
        <w:pStyle w:val="EmailDiscussion2"/>
      </w:pPr>
      <w:r>
        <w:tab/>
        <w:t xml:space="preserve">Intended outcome: Update CR based on agreements from RAN2#129bis </w:t>
      </w:r>
    </w:p>
    <w:p w14:paraId="4B2A7425" w14:textId="77777777" w:rsidR="00E539D7" w:rsidRDefault="00E539D7" w:rsidP="00E539D7">
      <w:pPr>
        <w:pStyle w:val="EmailDiscussion2"/>
      </w:pPr>
      <w:r>
        <w:tab/>
        <w:t>Deadline:  Long</w:t>
      </w:r>
    </w:p>
    <w:p w14:paraId="36B6902D" w14:textId="77777777" w:rsidR="00E539D7" w:rsidRPr="00F36A4D" w:rsidRDefault="00E539D7" w:rsidP="00E539D7">
      <w:pPr>
        <w:pStyle w:val="Doc-text2"/>
      </w:pPr>
    </w:p>
    <w:p w14:paraId="14C5D4EF" w14:textId="77777777" w:rsidR="00E539D7" w:rsidRPr="00455779" w:rsidRDefault="00E539D7" w:rsidP="00E539D7">
      <w:pPr>
        <w:pStyle w:val="Doc-text2"/>
      </w:pPr>
    </w:p>
    <w:p w14:paraId="04868C5A" w14:textId="15121455" w:rsidR="00E539D7" w:rsidRDefault="00E539D7" w:rsidP="00E539D7">
      <w:pPr>
        <w:pStyle w:val="Doc-title"/>
      </w:pPr>
      <w:r w:rsidRPr="000338C8">
        <w:t>R2-2502123</w:t>
      </w:r>
      <w:r>
        <w:tab/>
        <w:t>Running MAC CR for AI/ML for Air Interface</w:t>
      </w:r>
      <w:r>
        <w:tab/>
        <w:t>Apple (Rapporteur)</w:t>
      </w:r>
      <w:r>
        <w:tab/>
        <w:t>draftCR</w:t>
      </w:r>
      <w:r>
        <w:tab/>
        <w:t>Rel-19</w:t>
      </w:r>
      <w:r>
        <w:tab/>
        <w:t>38.321</w:t>
      </w:r>
      <w:r>
        <w:tab/>
        <w:t>18.5.0</w:t>
      </w:r>
      <w:r>
        <w:tab/>
        <w:t>B</w:t>
      </w:r>
      <w:r>
        <w:tab/>
        <w:t>NR_AIML_air-Core</w:t>
      </w:r>
    </w:p>
    <w:p w14:paraId="38C2FCA9" w14:textId="77777777" w:rsidR="00E539D7" w:rsidRPr="00F36A4D" w:rsidRDefault="00E539D7" w:rsidP="00E539D7">
      <w:pPr>
        <w:pStyle w:val="Doc-text2"/>
      </w:pPr>
      <w:r>
        <w:t>-</w:t>
      </w:r>
      <w:r>
        <w:tab/>
        <w:t xml:space="preserve">Samsung thinks that looking at the current CR there is no need for MAC specification.   </w:t>
      </w:r>
    </w:p>
    <w:p w14:paraId="2B63C06E" w14:textId="77777777" w:rsidR="00E539D7" w:rsidRPr="00F36A4D" w:rsidRDefault="00E539D7" w:rsidP="00E539D7">
      <w:pPr>
        <w:pStyle w:val="Agreement"/>
        <w:tabs>
          <w:tab w:val="clear" w:pos="9990"/>
        </w:tabs>
        <w:overflowPunct/>
        <w:autoSpaceDE/>
        <w:autoSpaceDN/>
        <w:adjustRightInd/>
        <w:ind w:left="1619" w:hanging="360"/>
        <w:textAlignment w:val="auto"/>
      </w:pPr>
      <w:r>
        <w:t>Postpone and Revisit MAC CR next meeting and agree on need for CR based on agreements</w:t>
      </w:r>
    </w:p>
    <w:p w14:paraId="2CD9F80E" w14:textId="77777777" w:rsidR="00E539D7" w:rsidRPr="00F36A4D" w:rsidRDefault="00E539D7" w:rsidP="00E539D7">
      <w:pPr>
        <w:pStyle w:val="Doc-text2"/>
      </w:pPr>
    </w:p>
    <w:p w14:paraId="410DFE7D" w14:textId="055823F0" w:rsidR="00E539D7" w:rsidRDefault="00E539D7" w:rsidP="00E539D7">
      <w:pPr>
        <w:pStyle w:val="Doc-title"/>
      </w:pPr>
      <w:r w:rsidRPr="000338C8">
        <w:t>R2-2502618</w:t>
      </w:r>
      <w:r>
        <w:tab/>
        <w:t>Running CR for AI/ML Positioning Accuracy Enhancements</w:t>
      </w:r>
      <w:r>
        <w:tab/>
        <w:t>Qualcomm Incorporated</w:t>
      </w:r>
      <w:r>
        <w:tab/>
        <w:t>draftCR</w:t>
      </w:r>
      <w:r>
        <w:tab/>
        <w:t>Rel-19</w:t>
      </w:r>
      <w:r>
        <w:tab/>
        <w:t>37.355</w:t>
      </w:r>
      <w:r>
        <w:tab/>
        <w:t>18.4.0</w:t>
      </w:r>
      <w:r>
        <w:tab/>
        <w:t>B</w:t>
      </w:r>
      <w:r>
        <w:tab/>
        <w:t>NR_AIML_air-Core</w:t>
      </w:r>
    </w:p>
    <w:p w14:paraId="50E8CD3D" w14:textId="77777777" w:rsidR="00E539D7" w:rsidRPr="00F36A4D" w:rsidRDefault="00E539D7" w:rsidP="00E539D7">
      <w:pPr>
        <w:pStyle w:val="Agreement"/>
        <w:tabs>
          <w:tab w:val="clear" w:pos="9990"/>
        </w:tabs>
        <w:overflowPunct/>
        <w:autoSpaceDE/>
        <w:autoSpaceDN/>
        <w:adjustRightInd/>
        <w:ind w:left="1619" w:hanging="360"/>
        <w:textAlignment w:val="auto"/>
      </w:pPr>
      <w:r>
        <w:t>Continue discussion over email</w:t>
      </w:r>
    </w:p>
    <w:p w14:paraId="0E16701C" w14:textId="77777777" w:rsidR="00E539D7" w:rsidRDefault="00E539D7" w:rsidP="00E539D7">
      <w:pPr>
        <w:pStyle w:val="Doc-text2"/>
      </w:pPr>
    </w:p>
    <w:p w14:paraId="0DD79893" w14:textId="0DF495B4" w:rsidR="00E539D7" w:rsidRDefault="00E539D7" w:rsidP="00E539D7">
      <w:pPr>
        <w:pStyle w:val="EmailDiscussion"/>
        <w:overflowPunct/>
        <w:autoSpaceDE/>
        <w:autoSpaceDN/>
        <w:adjustRightInd/>
        <w:ind w:left="1619" w:hanging="360"/>
        <w:textAlignment w:val="auto"/>
      </w:pPr>
      <w:r>
        <w:t>[POST129bis][01</w:t>
      </w:r>
      <w:r w:rsidR="0013424E">
        <w:t>5</w:t>
      </w:r>
      <w:r>
        <w:t>][AI PHY] 37.355 Running CR (Qualcomm)</w:t>
      </w:r>
    </w:p>
    <w:p w14:paraId="2304EDEF" w14:textId="77777777" w:rsidR="00E539D7" w:rsidRDefault="00E539D7" w:rsidP="00E539D7">
      <w:pPr>
        <w:pStyle w:val="EmailDiscussion2"/>
      </w:pPr>
      <w:r>
        <w:tab/>
        <w:t xml:space="preserve">Intended outcome: </w:t>
      </w:r>
    </w:p>
    <w:p w14:paraId="0F28BBF3" w14:textId="77777777" w:rsidR="00E539D7" w:rsidRDefault="00E539D7">
      <w:pPr>
        <w:pStyle w:val="EmailDiscussion2"/>
        <w:numPr>
          <w:ilvl w:val="0"/>
          <w:numId w:val="65"/>
        </w:numPr>
        <w:overflowPunct/>
        <w:autoSpaceDE/>
        <w:autoSpaceDN/>
        <w:adjustRightInd/>
        <w:textAlignment w:val="auto"/>
      </w:pPr>
      <w:r>
        <w:t>Update CR based on agreements from RAN2#129bis</w:t>
      </w:r>
    </w:p>
    <w:p w14:paraId="28BF0FC1" w14:textId="77777777" w:rsidR="00E539D7" w:rsidRDefault="00E539D7">
      <w:pPr>
        <w:pStyle w:val="EmailDiscussion2"/>
        <w:numPr>
          <w:ilvl w:val="0"/>
          <w:numId w:val="65"/>
        </w:numPr>
        <w:overflowPunct/>
        <w:autoSpaceDE/>
        <w:autoSpaceDN/>
        <w:adjustRightInd/>
        <w:textAlignment w:val="auto"/>
      </w:pPr>
      <w:r>
        <w:t>List of remaining open issues</w:t>
      </w:r>
    </w:p>
    <w:p w14:paraId="44CC149D" w14:textId="77777777" w:rsidR="00E539D7" w:rsidRDefault="00E539D7" w:rsidP="00E539D7">
      <w:pPr>
        <w:pStyle w:val="EmailDiscussion2"/>
      </w:pPr>
      <w:r>
        <w:tab/>
        <w:t>Deadline:  Long</w:t>
      </w:r>
    </w:p>
    <w:p w14:paraId="643F9909" w14:textId="77777777" w:rsidR="00E539D7" w:rsidRPr="00F36A4D" w:rsidRDefault="00E539D7" w:rsidP="00E539D7">
      <w:pPr>
        <w:pStyle w:val="Doc-text2"/>
      </w:pPr>
    </w:p>
    <w:p w14:paraId="76DECB7A" w14:textId="77777777" w:rsidR="00E539D7" w:rsidRPr="00F36A4D" w:rsidRDefault="00E539D7" w:rsidP="00E539D7">
      <w:pPr>
        <w:pStyle w:val="Doc-text2"/>
      </w:pPr>
    </w:p>
    <w:p w14:paraId="5C310606" w14:textId="457A0A30" w:rsidR="00E539D7" w:rsidRDefault="00E539D7" w:rsidP="00E539D7">
      <w:pPr>
        <w:pStyle w:val="Doc-title"/>
      </w:pPr>
      <w:r w:rsidRPr="000338C8">
        <w:t>R2-2502903</w:t>
      </w:r>
      <w:r>
        <w:tab/>
        <w:t>Draft RRC running CR for AIML PHY</w:t>
      </w:r>
      <w:r>
        <w:tab/>
        <w:t>Ericsson</w:t>
      </w:r>
      <w:r>
        <w:tab/>
        <w:t>draftCR</w:t>
      </w:r>
      <w:r>
        <w:tab/>
        <w:t>Rel-19</w:t>
      </w:r>
      <w:r>
        <w:tab/>
        <w:t>38.331</w:t>
      </w:r>
      <w:r>
        <w:tab/>
        <w:t>18.5.1</w:t>
      </w:r>
      <w:r>
        <w:tab/>
        <w:t>B</w:t>
      </w:r>
      <w:r>
        <w:tab/>
        <w:t>NR_AIML_air-Core</w:t>
      </w:r>
    </w:p>
    <w:p w14:paraId="5FC0F403" w14:textId="77777777" w:rsidR="00E539D7" w:rsidRPr="007119A6" w:rsidRDefault="00E539D7" w:rsidP="00E539D7">
      <w:pPr>
        <w:pStyle w:val="Agreement"/>
        <w:tabs>
          <w:tab w:val="clear" w:pos="9990"/>
        </w:tabs>
        <w:overflowPunct/>
        <w:autoSpaceDE/>
        <w:autoSpaceDN/>
        <w:adjustRightInd/>
        <w:ind w:left="1619" w:hanging="360"/>
        <w:textAlignment w:val="auto"/>
      </w:pPr>
      <w:r>
        <w:t>Use the CR as a baseline for further email discussion</w:t>
      </w:r>
    </w:p>
    <w:p w14:paraId="085DFD25" w14:textId="77777777" w:rsidR="00E539D7" w:rsidRDefault="00E539D7" w:rsidP="00E539D7">
      <w:pPr>
        <w:pStyle w:val="Doc-text2"/>
      </w:pPr>
    </w:p>
    <w:p w14:paraId="18C5370E" w14:textId="77777777" w:rsidR="00E539D7" w:rsidRDefault="00E539D7" w:rsidP="00E539D7">
      <w:pPr>
        <w:pStyle w:val="EmailDiscussion"/>
        <w:overflowPunct/>
        <w:autoSpaceDE/>
        <w:autoSpaceDN/>
        <w:adjustRightInd/>
        <w:ind w:left="1619" w:hanging="360"/>
        <w:textAlignment w:val="auto"/>
      </w:pPr>
      <w:r>
        <w:t>[POST129bis][016][AI PHY] 38.331 Running CR (Ericsson)</w:t>
      </w:r>
    </w:p>
    <w:p w14:paraId="60DDD9EB" w14:textId="77777777" w:rsidR="00E539D7" w:rsidRDefault="00E539D7" w:rsidP="00E539D7">
      <w:pPr>
        <w:pStyle w:val="EmailDiscussion2"/>
      </w:pPr>
      <w:r>
        <w:tab/>
        <w:t>Intended outcome:</w:t>
      </w:r>
    </w:p>
    <w:p w14:paraId="39FDF14D" w14:textId="77777777" w:rsidR="00E539D7" w:rsidRDefault="00E539D7">
      <w:pPr>
        <w:pStyle w:val="EmailDiscussion2"/>
        <w:numPr>
          <w:ilvl w:val="0"/>
          <w:numId w:val="66"/>
        </w:numPr>
        <w:overflowPunct/>
        <w:autoSpaceDE/>
        <w:autoSpaceDN/>
        <w:adjustRightInd/>
        <w:textAlignment w:val="auto"/>
      </w:pPr>
      <w:r>
        <w:t xml:space="preserve"> Update CR based on agreements from RAN2#129bis</w:t>
      </w:r>
    </w:p>
    <w:p w14:paraId="5E1EE426" w14:textId="77777777" w:rsidR="00E539D7" w:rsidRDefault="00E539D7">
      <w:pPr>
        <w:pStyle w:val="EmailDiscussion2"/>
        <w:numPr>
          <w:ilvl w:val="0"/>
          <w:numId w:val="66"/>
        </w:numPr>
        <w:overflowPunct/>
        <w:autoSpaceDE/>
        <w:autoSpaceDN/>
        <w:adjustRightInd/>
        <w:textAlignment w:val="auto"/>
      </w:pPr>
      <w:r>
        <w:t>List of remaining open issues</w:t>
      </w:r>
    </w:p>
    <w:p w14:paraId="62236317" w14:textId="77777777" w:rsidR="00E539D7" w:rsidRPr="00F36A4D" w:rsidRDefault="00E539D7" w:rsidP="00E539D7">
      <w:pPr>
        <w:pStyle w:val="EmailDiscussion2"/>
      </w:pPr>
      <w:r>
        <w:tab/>
        <w:t>Deadline:  Long</w:t>
      </w:r>
    </w:p>
    <w:p w14:paraId="029D48AB" w14:textId="77777777" w:rsidR="00E539D7" w:rsidRDefault="00E539D7" w:rsidP="00E539D7">
      <w:pPr>
        <w:pStyle w:val="Doc-text2"/>
        <w:ind w:left="0" w:firstLine="0"/>
      </w:pPr>
    </w:p>
    <w:p w14:paraId="66F97D65" w14:textId="77777777" w:rsidR="00E539D7" w:rsidRDefault="00E539D7" w:rsidP="00E539D7">
      <w:pPr>
        <w:pStyle w:val="Doc-text2"/>
        <w:ind w:left="0" w:firstLine="0"/>
        <w:rPr>
          <w:b/>
          <w:bCs/>
        </w:rPr>
      </w:pPr>
      <w:r>
        <w:rPr>
          <w:b/>
          <w:bCs/>
        </w:rPr>
        <w:t>Other Documents</w:t>
      </w:r>
    </w:p>
    <w:p w14:paraId="0C4C6B28" w14:textId="3296E6BB" w:rsidR="00E539D7" w:rsidRDefault="00E539D7" w:rsidP="00E539D7">
      <w:pPr>
        <w:pStyle w:val="Doc-title"/>
      </w:pPr>
      <w:r w:rsidRPr="000338C8">
        <w:t>R2-2502793</w:t>
      </w:r>
      <w:r>
        <w:tab/>
        <w:t>Open issue list for running 37.320 CR for R19 AI for PHY</w:t>
      </w:r>
      <w:r>
        <w:tab/>
        <w:t>Huawei, HiSilicon, Ericsson</w:t>
      </w:r>
      <w:r>
        <w:tab/>
        <w:t>discussion</w:t>
      </w:r>
      <w:r>
        <w:tab/>
        <w:t>Rel-19</w:t>
      </w:r>
      <w:r>
        <w:tab/>
        <w:t>NR_AIML_air-Core</w:t>
      </w:r>
    </w:p>
    <w:p w14:paraId="6AB79161" w14:textId="77777777" w:rsidR="00E539D7" w:rsidRDefault="00E539D7" w:rsidP="00E539D7">
      <w:pPr>
        <w:pStyle w:val="Doc-text2"/>
      </w:pPr>
      <w:r>
        <w:t>Proposal 1: for OAM centric, only adopt management based immediate MDT for NW-side data collection.</w:t>
      </w:r>
    </w:p>
    <w:p w14:paraId="1F512AC1" w14:textId="77777777" w:rsidR="00E539D7" w:rsidRDefault="00E539D7" w:rsidP="00E539D7">
      <w:pPr>
        <w:pStyle w:val="Agreement"/>
        <w:tabs>
          <w:tab w:val="clear" w:pos="9990"/>
        </w:tabs>
        <w:overflowPunct/>
        <w:autoSpaceDE/>
        <w:autoSpaceDN/>
        <w:adjustRightInd/>
        <w:ind w:left="1619" w:hanging="360"/>
        <w:textAlignment w:val="auto"/>
      </w:pPr>
      <w:r>
        <w:t>RAN2 assumes that for OAM centric, only adopt management based immediate MDT for NW-side data collection</w:t>
      </w:r>
    </w:p>
    <w:p w14:paraId="07E1F2E7" w14:textId="77777777" w:rsidR="00E539D7" w:rsidRPr="00C52BEF" w:rsidRDefault="00E539D7" w:rsidP="00E539D7">
      <w:pPr>
        <w:pStyle w:val="Doc-text2"/>
      </w:pPr>
    </w:p>
    <w:p w14:paraId="023031A8" w14:textId="77777777" w:rsidR="00E539D7" w:rsidRDefault="00E539D7" w:rsidP="00E539D7">
      <w:pPr>
        <w:pStyle w:val="Doc-text2"/>
      </w:pPr>
      <w:r>
        <w:t>Proposal 2: It is proposed to support immediate MDT for NW-side data collection for NR-DC, i.e. for the NW-side data collection in NR-DC scenario, the MN and SN can be configured independently by the OAM, and the MN and SN can independently configure and receive the reports from the UE (as in existing TS 37.320).</w:t>
      </w:r>
    </w:p>
    <w:p w14:paraId="0DEDB42E" w14:textId="77777777" w:rsidR="00E539D7" w:rsidRDefault="00E539D7" w:rsidP="00E539D7">
      <w:pPr>
        <w:pStyle w:val="Doc-text2"/>
      </w:pPr>
      <w:r>
        <w:t>-</w:t>
      </w:r>
      <w:r>
        <w:tab/>
        <w:t xml:space="preserve">LG thinks that we cannot send this via SRB3.  Apple thinks that NR DC is not in the scope.   </w:t>
      </w:r>
    </w:p>
    <w:p w14:paraId="7325FA63" w14:textId="77777777" w:rsidR="00E539D7" w:rsidRDefault="00E539D7" w:rsidP="00E539D7">
      <w:pPr>
        <w:pStyle w:val="Agreement"/>
        <w:tabs>
          <w:tab w:val="clear" w:pos="9990"/>
        </w:tabs>
        <w:overflowPunct/>
        <w:autoSpaceDE/>
        <w:autoSpaceDN/>
        <w:adjustRightInd/>
        <w:ind w:left="1619" w:hanging="360"/>
        <w:textAlignment w:val="auto"/>
      </w:pPr>
      <w:r>
        <w:t>For NR-DC, the configuration and reporting of NW sided data collection can only be via MN</w:t>
      </w:r>
    </w:p>
    <w:p w14:paraId="1303A938" w14:textId="77777777" w:rsidR="00E539D7" w:rsidRPr="00C52BEF" w:rsidRDefault="00E539D7" w:rsidP="00E539D7">
      <w:pPr>
        <w:pStyle w:val="Doc-text2"/>
      </w:pPr>
    </w:p>
    <w:p w14:paraId="0E7F8990" w14:textId="77777777" w:rsidR="00E539D7" w:rsidRDefault="00E539D7" w:rsidP="00E539D7">
      <w:pPr>
        <w:pStyle w:val="Doc-text2"/>
      </w:pPr>
      <w:r>
        <w:t>Proposal 3: It is proposed to send a LS to SA5 and RAN3 to check with them if there are any concerns with RAN2 agreements.</w:t>
      </w:r>
    </w:p>
    <w:p w14:paraId="4DCCFFFA" w14:textId="77777777" w:rsidR="00E539D7" w:rsidRDefault="00E539D7" w:rsidP="00E539D7">
      <w:pPr>
        <w:pStyle w:val="Agreement"/>
        <w:tabs>
          <w:tab w:val="clear" w:pos="9990"/>
        </w:tabs>
        <w:overflowPunct/>
        <w:autoSpaceDE/>
        <w:autoSpaceDN/>
        <w:adjustRightInd/>
        <w:ind w:left="1619" w:hanging="360"/>
        <w:textAlignment w:val="auto"/>
      </w:pPr>
      <w:r>
        <w:t>Noted</w:t>
      </w:r>
    </w:p>
    <w:p w14:paraId="4C84E92B" w14:textId="77777777" w:rsidR="00E539D7" w:rsidRPr="002F4311" w:rsidRDefault="00E539D7" w:rsidP="00E539D7">
      <w:pPr>
        <w:pStyle w:val="Doc-text2"/>
      </w:pPr>
    </w:p>
    <w:p w14:paraId="21F1FE2D" w14:textId="6AD4A01B" w:rsidR="00E539D7" w:rsidRDefault="00E539D7" w:rsidP="00E539D7">
      <w:pPr>
        <w:pStyle w:val="Doc-title"/>
      </w:pPr>
      <w:r w:rsidRPr="000338C8">
        <w:t>R2-2502794</w:t>
      </w:r>
      <w:r>
        <w:tab/>
        <w:t>Draft LS on OAM-centric solution for NW-side data collection</w:t>
      </w:r>
      <w:r>
        <w:tab/>
        <w:t>Huawei</w:t>
      </w:r>
      <w:r>
        <w:tab/>
        <w:t>LS out</w:t>
      </w:r>
      <w:r>
        <w:tab/>
        <w:t>Rel-19</w:t>
      </w:r>
      <w:r>
        <w:tab/>
        <w:t>NR_AIML_air-Core</w:t>
      </w:r>
      <w:r>
        <w:tab/>
        <w:t>To:SA5, RAN3</w:t>
      </w:r>
    </w:p>
    <w:p w14:paraId="5BB0B8DF" w14:textId="167895EB" w:rsidR="00E539D7" w:rsidRPr="00C52BEF" w:rsidRDefault="00E539D7" w:rsidP="00E539D7">
      <w:pPr>
        <w:pStyle w:val="Agreement"/>
        <w:tabs>
          <w:tab w:val="clear" w:pos="9990"/>
        </w:tabs>
        <w:overflowPunct/>
        <w:autoSpaceDE/>
        <w:autoSpaceDN/>
        <w:adjustRightInd/>
        <w:ind w:left="1619" w:hanging="360"/>
        <w:textAlignment w:val="auto"/>
      </w:pPr>
      <w:r>
        <w:t xml:space="preserve">The LS is revised in </w:t>
      </w:r>
      <w:r w:rsidRPr="000338C8">
        <w:t>R2-2503162</w:t>
      </w:r>
      <w:r>
        <w:t xml:space="preserve"> with current agreements</w:t>
      </w:r>
    </w:p>
    <w:p w14:paraId="25B12984" w14:textId="77777777" w:rsidR="00E539D7" w:rsidRPr="00C52BEF" w:rsidRDefault="00E539D7" w:rsidP="00E539D7">
      <w:pPr>
        <w:pStyle w:val="Doc-text2"/>
      </w:pPr>
    </w:p>
    <w:p w14:paraId="18927304" w14:textId="11E5956B" w:rsidR="00E539D7" w:rsidRDefault="00E539D7" w:rsidP="00E539D7">
      <w:pPr>
        <w:pStyle w:val="Doc-title"/>
      </w:pPr>
      <w:r w:rsidRPr="000338C8">
        <w:t>R2-2503162</w:t>
      </w:r>
      <w:r>
        <w:tab/>
        <w:t>Draft LS on OAM-centric solution for NW-side data collection</w:t>
      </w:r>
      <w:r>
        <w:tab/>
        <w:t>Huawei</w:t>
      </w:r>
      <w:r>
        <w:tab/>
        <w:t>LS out</w:t>
      </w:r>
      <w:r>
        <w:tab/>
        <w:t>Rel-19</w:t>
      </w:r>
      <w:r>
        <w:tab/>
        <w:t>NR_AIML_air-Core</w:t>
      </w:r>
      <w:r>
        <w:tab/>
        <w:t>To:SA5, RAN3</w:t>
      </w:r>
    </w:p>
    <w:p w14:paraId="45530D8F" w14:textId="77777777" w:rsidR="00E539D7" w:rsidRDefault="00E539D7" w:rsidP="00E539D7">
      <w:pPr>
        <w:pStyle w:val="Agreement"/>
        <w:tabs>
          <w:tab w:val="clear" w:pos="9990"/>
        </w:tabs>
        <w:overflowPunct/>
        <w:autoSpaceDE/>
        <w:autoSpaceDN/>
        <w:adjustRightInd/>
        <w:ind w:left="1619" w:hanging="360"/>
        <w:textAlignment w:val="auto"/>
        <w:rPr>
          <w:strike/>
        </w:rPr>
      </w:pPr>
      <w:r>
        <w:t>RAN2 respectfully asks SA5 and RAN3 to take this agreements into account for their work and notify us if there are any concerns to support this for Rel-19</w:t>
      </w:r>
    </w:p>
    <w:p w14:paraId="1E3C0E21" w14:textId="77777777" w:rsidR="00E539D7" w:rsidRPr="000F58B8" w:rsidRDefault="00E539D7" w:rsidP="00E539D7">
      <w:pPr>
        <w:pStyle w:val="Agreement"/>
        <w:tabs>
          <w:tab w:val="clear" w:pos="9990"/>
        </w:tabs>
        <w:overflowPunct/>
        <w:autoSpaceDE/>
        <w:autoSpaceDN/>
        <w:adjustRightInd/>
        <w:ind w:left="1619" w:hanging="360"/>
        <w:textAlignment w:val="auto"/>
      </w:pPr>
      <w:r>
        <w:t xml:space="preserve">The LS is approved in R2-2503170 with the action item above </w:t>
      </w:r>
    </w:p>
    <w:p w14:paraId="00F6C00A" w14:textId="77777777" w:rsidR="00E539D7" w:rsidRPr="0070176C" w:rsidRDefault="00E539D7" w:rsidP="00E539D7">
      <w:pPr>
        <w:pStyle w:val="Doc-text2"/>
        <w:ind w:left="0" w:firstLine="0"/>
        <w:rPr>
          <w:b/>
          <w:bCs/>
        </w:rPr>
      </w:pPr>
    </w:p>
    <w:p w14:paraId="1531EE04" w14:textId="77777777" w:rsidR="00E539D7" w:rsidRDefault="00E539D7" w:rsidP="00E539D7">
      <w:pPr>
        <w:pStyle w:val="Doc-title"/>
      </w:pPr>
      <w:r w:rsidRPr="008627D0">
        <w:t>R2-2503170</w:t>
      </w:r>
      <w:r w:rsidRPr="008627D0">
        <w:tab/>
        <w:t>LS on OAM-centric solution for NW-side data collection</w:t>
      </w:r>
      <w:r w:rsidRPr="008627D0">
        <w:tab/>
        <w:t>RAN2</w:t>
      </w:r>
      <w:r w:rsidRPr="008627D0">
        <w:tab/>
        <w:t>LS out</w:t>
      </w:r>
      <w:r w:rsidRPr="008627D0">
        <w:tab/>
        <w:t>Rel-19</w:t>
      </w:r>
      <w:r w:rsidRPr="008627D0">
        <w:tab/>
        <w:t>NR_AIML_air-Core</w:t>
      </w:r>
      <w:r w:rsidRPr="008627D0">
        <w:tab/>
        <w:t>To:SA5, RAN3</w:t>
      </w:r>
    </w:p>
    <w:p w14:paraId="3784D3A4" w14:textId="77777777" w:rsidR="00E539D7" w:rsidRDefault="00E539D7" w:rsidP="00E539D7">
      <w:pPr>
        <w:pStyle w:val="Agreement"/>
        <w:tabs>
          <w:tab w:val="clear" w:pos="9990"/>
        </w:tabs>
        <w:overflowPunct/>
        <w:autoSpaceDE/>
        <w:autoSpaceDN/>
        <w:adjustRightInd/>
        <w:ind w:left="1619" w:hanging="360"/>
        <w:textAlignment w:val="auto"/>
      </w:pPr>
      <w:r>
        <w:t>Approved</w:t>
      </w:r>
    </w:p>
    <w:p w14:paraId="7DB804CB" w14:textId="77777777" w:rsidR="00E539D7" w:rsidRPr="008627D0" w:rsidRDefault="00E539D7" w:rsidP="00E539D7">
      <w:pPr>
        <w:pStyle w:val="Doc-text2"/>
      </w:pPr>
    </w:p>
    <w:p w14:paraId="179CC98C" w14:textId="77777777" w:rsidR="00E539D7" w:rsidRPr="00084EE7" w:rsidRDefault="00E539D7" w:rsidP="00E539D7">
      <w:pPr>
        <w:pStyle w:val="Heading3"/>
        <w:rPr>
          <w:noProof/>
          <w:lang w:val="en-US"/>
        </w:rPr>
      </w:pPr>
      <w:bookmarkStart w:id="387" w:name="_Toc195718091"/>
      <w:bookmarkStart w:id="388" w:name="_Toc197680064"/>
      <w:r w:rsidRPr="00084EE7">
        <w:rPr>
          <w:noProof/>
          <w:lang w:val="en-US"/>
        </w:rPr>
        <w:t>8.1.2</w:t>
      </w:r>
      <w:r w:rsidRPr="00084EE7">
        <w:rPr>
          <w:noProof/>
          <w:lang w:val="en-US"/>
        </w:rPr>
        <w:tab/>
        <w:t>Functionality based LCM</w:t>
      </w:r>
      <w:bookmarkEnd w:id="387"/>
      <w:bookmarkEnd w:id="388"/>
      <w:r w:rsidRPr="00084EE7">
        <w:rPr>
          <w:noProof/>
          <w:lang w:val="en-US"/>
        </w:rPr>
        <w:t xml:space="preserve"> </w:t>
      </w:r>
    </w:p>
    <w:p w14:paraId="74ECC59D" w14:textId="77777777" w:rsidR="00E539D7" w:rsidRPr="00DB2F94" w:rsidRDefault="00E539D7" w:rsidP="00E539D7">
      <w:pPr>
        <w:pStyle w:val="Comments"/>
        <w:rPr>
          <w:lang w:val="en-US"/>
        </w:rPr>
      </w:pPr>
      <w:r w:rsidRPr="00DB2F94">
        <w:rPr>
          <w:lang w:val="en-US"/>
        </w:rPr>
        <w:t>Contributions should focus on general understanding of LCM procedure (except for data collection and model transfer/delivery), what is required to enable the UE to perform different steps of the LCM procedure, what is the granularity of functionality, dependencies with RAN1 and what is needed from RAN1 to progress in RAN2</w:t>
      </w:r>
    </w:p>
    <w:p w14:paraId="3A661C5C" w14:textId="77777777" w:rsidR="00E539D7" w:rsidRPr="00DB2F94" w:rsidRDefault="00E539D7" w:rsidP="00E539D7">
      <w:pPr>
        <w:pStyle w:val="Comments"/>
        <w:rPr>
          <w:lang w:val="en-US"/>
        </w:rPr>
      </w:pPr>
      <w:r w:rsidRPr="00DB2F94">
        <w:rPr>
          <w:lang w:val="en-US"/>
        </w:rPr>
        <w:t>Contributions should be submitted in 8.1.2.x and aspects related to data collections should be submitted in data collection section</w:t>
      </w:r>
    </w:p>
    <w:p w14:paraId="7A5AC6DE" w14:textId="77777777" w:rsidR="00E539D7" w:rsidRPr="00DB2F94" w:rsidRDefault="00E539D7" w:rsidP="00E539D7">
      <w:pPr>
        <w:pStyle w:val="Comments"/>
        <w:rPr>
          <w:lang w:val="en-US"/>
        </w:rPr>
      </w:pPr>
      <w:r w:rsidRPr="00DB2F94">
        <w:rPr>
          <w:lang w:val="en-US"/>
        </w:rPr>
        <w:t>Two-sided model discussions are out of scope of this AI</w:t>
      </w:r>
    </w:p>
    <w:p w14:paraId="078C1D80" w14:textId="77777777" w:rsidR="00E539D7" w:rsidRPr="00DB2F94" w:rsidRDefault="00E539D7" w:rsidP="00E539D7">
      <w:pPr>
        <w:pStyle w:val="Heading4"/>
      </w:pPr>
      <w:bookmarkStart w:id="389" w:name="_Toc195718092"/>
      <w:bookmarkStart w:id="390" w:name="_Toc197680065"/>
      <w:r w:rsidRPr="00DB2F94">
        <w:t>8.1.2.1</w:t>
      </w:r>
      <w:r w:rsidRPr="00DB2F94">
        <w:tab/>
        <w:t>LCM for NW-sided model for Beam Management use case</w:t>
      </w:r>
      <w:bookmarkEnd w:id="389"/>
      <w:bookmarkEnd w:id="390"/>
    </w:p>
    <w:p w14:paraId="25546BE0" w14:textId="77777777" w:rsidR="00E539D7" w:rsidRPr="00DB2F94" w:rsidRDefault="00E539D7" w:rsidP="00E539D7">
      <w:pPr>
        <w:pStyle w:val="Comments"/>
      </w:pPr>
      <w:r w:rsidRPr="00DB2F94">
        <w:t>LCM related to NW-sided model for beam management use case only</w:t>
      </w:r>
    </w:p>
    <w:p w14:paraId="32BB48F1" w14:textId="77777777" w:rsidR="00E539D7" w:rsidRPr="00DB2F94" w:rsidRDefault="00E539D7" w:rsidP="00E539D7">
      <w:pPr>
        <w:pStyle w:val="Comments"/>
      </w:pPr>
      <w:r w:rsidRPr="00DB2F94">
        <w:t>No contributions expected for this meeting, waiting for further RAN1 progress</w:t>
      </w:r>
    </w:p>
    <w:p w14:paraId="55EA13DA" w14:textId="77777777" w:rsidR="00E539D7" w:rsidRPr="00DB2F94" w:rsidRDefault="00E539D7" w:rsidP="00E539D7">
      <w:pPr>
        <w:pStyle w:val="Heading4"/>
        <w:rPr>
          <w:i/>
        </w:rPr>
      </w:pPr>
      <w:bookmarkStart w:id="391" w:name="_Toc195718093"/>
      <w:bookmarkStart w:id="392" w:name="_Toc197680066"/>
      <w:r w:rsidRPr="00DB2F94">
        <w:t>8.1.2.2</w:t>
      </w:r>
      <w:r>
        <w:tab/>
      </w:r>
      <w:r w:rsidRPr="00DB2F94">
        <w:t>LCM for UE-sided model  for Beam Management use case</w:t>
      </w:r>
      <w:bookmarkEnd w:id="391"/>
      <w:bookmarkEnd w:id="392"/>
    </w:p>
    <w:p w14:paraId="100864EB" w14:textId="77777777" w:rsidR="00E539D7" w:rsidRPr="009D3FB2" w:rsidRDefault="00E539D7" w:rsidP="00E539D7">
      <w:pPr>
        <w:pStyle w:val="Comments"/>
        <w:rPr>
          <w:lang w:val="en-US"/>
        </w:rPr>
      </w:pPr>
      <w:r w:rsidRPr="00DB2F94">
        <w:rPr>
          <w:lang w:val="en-US"/>
        </w:rPr>
        <w:t>Including functionality identification, additional conditions and further reporting of applicable functionalities</w:t>
      </w:r>
      <w:r>
        <w:rPr>
          <w:lang w:val="en-US"/>
        </w:rPr>
        <w:t>, a</w:t>
      </w:r>
      <w:r w:rsidRPr="009D3FB2">
        <w:rPr>
          <w:lang w:val="en-US"/>
        </w:rPr>
        <w:t>nd any necessary signaling/protocol aspects. Contributions should attempt to take into consideration the reply LS from RAN1 (R1-2410898) on BM applicable functionality reporting.</w:t>
      </w:r>
    </w:p>
    <w:p w14:paraId="2D14533B" w14:textId="77777777" w:rsidR="00E539D7" w:rsidRDefault="00E539D7" w:rsidP="00E539D7">
      <w:pPr>
        <w:pStyle w:val="Comments"/>
        <w:rPr>
          <w:lang w:val="en-US"/>
        </w:rPr>
      </w:pPr>
    </w:p>
    <w:p w14:paraId="7FC9B953" w14:textId="77777777" w:rsidR="00E539D7" w:rsidRDefault="00E539D7" w:rsidP="00E539D7">
      <w:pPr>
        <w:pStyle w:val="Comments"/>
        <w:rPr>
          <w:b/>
          <w:bCs/>
          <w:i w:val="0"/>
          <w:iCs/>
          <w:sz w:val="20"/>
          <w:szCs w:val="28"/>
          <w:lang w:val="en-US"/>
        </w:rPr>
      </w:pPr>
      <w:r w:rsidRPr="008320C0">
        <w:rPr>
          <w:b/>
          <w:bCs/>
          <w:i w:val="0"/>
          <w:iCs/>
          <w:sz w:val="20"/>
          <w:szCs w:val="28"/>
          <w:lang w:val="en-US"/>
        </w:rPr>
        <w:t xml:space="preserve">Details related to Option B: Inference related parameters for applicability </w:t>
      </w:r>
      <w:r>
        <w:rPr>
          <w:b/>
          <w:bCs/>
          <w:i w:val="0"/>
          <w:iCs/>
          <w:sz w:val="20"/>
          <w:szCs w:val="28"/>
          <w:lang w:val="en-US"/>
        </w:rPr>
        <w:t>determination/</w:t>
      </w:r>
      <w:r w:rsidRPr="008320C0">
        <w:rPr>
          <w:b/>
          <w:bCs/>
          <w:i w:val="0"/>
          <w:iCs/>
          <w:sz w:val="20"/>
          <w:szCs w:val="28"/>
          <w:lang w:val="en-US"/>
        </w:rPr>
        <w:t>reporting</w:t>
      </w:r>
    </w:p>
    <w:p w14:paraId="78D79C83" w14:textId="05701F03" w:rsidR="00E539D7" w:rsidRDefault="00E539D7" w:rsidP="00E539D7">
      <w:pPr>
        <w:pStyle w:val="Doc-title"/>
      </w:pPr>
      <w:r w:rsidRPr="000338C8">
        <w:t>R2-2501783</w:t>
      </w:r>
      <w:r>
        <w:tab/>
        <w:t>Discussion on Applicable Functionality Reporting Option B for BM</w:t>
      </w:r>
      <w:r>
        <w:tab/>
        <w:t>OPPO, Lenovo, ZTE Corporation, Apple, Huawei, HiSilicon, CATT, vivo, CMCC, NTT DOCOMO, Samsung, LG Electronics, Xiaomi, InterDigital</w:t>
      </w:r>
      <w:r>
        <w:tab/>
        <w:t>discussion</w:t>
      </w:r>
      <w:r>
        <w:tab/>
        <w:t>Rel-19</w:t>
      </w:r>
      <w:r>
        <w:tab/>
        <w:t>NR_AIML_air-Core</w:t>
      </w:r>
    </w:p>
    <w:p w14:paraId="029C3512" w14:textId="77777777" w:rsidR="00E539D7" w:rsidRDefault="00E539D7" w:rsidP="00E539D7">
      <w:pPr>
        <w:pStyle w:val="Doc-text2"/>
      </w:pPr>
      <w:r>
        <w:t>Proposal 1: Option B works like the following way:</w:t>
      </w:r>
    </w:p>
    <w:p w14:paraId="3DACA12C" w14:textId="77777777" w:rsidR="00E539D7" w:rsidRDefault="00E539D7">
      <w:pPr>
        <w:pStyle w:val="Doc-text2"/>
        <w:numPr>
          <w:ilvl w:val="2"/>
          <w:numId w:val="32"/>
        </w:numPr>
        <w:overflowPunct/>
        <w:autoSpaceDE/>
        <w:autoSpaceDN/>
        <w:adjustRightInd/>
        <w:textAlignment w:val="auto"/>
      </w:pPr>
      <w:r>
        <w:t xml:space="preserve">Procedure 1: UE receives </w:t>
      </w:r>
      <w:proofErr w:type="spellStart"/>
      <w:r>
        <w:t>RRCReconfiguration</w:t>
      </w:r>
      <w:proofErr w:type="spellEnd"/>
      <w:r>
        <w:t xml:space="preserve"> message including one set or multiple sets of inference related parameters via </w:t>
      </w:r>
      <w:proofErr w:type="spellStart"/>
      <w:r>
        <w:t>OtherConfig</w:t>
      </w:r>
      <w:proofErr w:type="spellEnd"/>
      <w:r>
        <w:t>.</w:t>
      </w:r>
    </w:p>
    <w:p w14:paraId="22AFE038" w14:textId="77777777" w:rsidR="00E539D7" w:rsidRDefault="00E539D7">
      <w:pPr>
        <w:pStyle w:val="Doc-text2"/>
        <w:numPr>
          <w:ilvl w:val="2"/>
          <w:numId w:val="32"/>
        </w:numPr>
        <w:overflowPunct/>
        <w:autoSpaceDE/>
        <w:autoSpaceDN/>
        <w:adjustRightInd/>
        <w:textAlignment w:val="auto"/>
      </w:pPr>
      <w:r>
        <w:t xml:space="preserve">Procedure 2: For initial reporting, UE sends </w:t>
      </w:r>
      <w:proofErr w:type="spellStart"/>
      <w:r>
        <w:t>RRCReconfigurationComplete</w:t>
      </w:r>
      <w:proofErr w:type="spellEnd"/>
      <w:r>
        <w:t xml:space="preserve"> message including applicability and/or inapplicability, e.g. by indicating whether one set or multiple sets of inference related parameters are applicable or inapplicable.</w:t>
      </w:r>
    </w:p>
    <w:p w14:paraId="5039768C" w14:textId="77777777" w:rsidR="00E539D7" w:rsidRDefault="00E539D7">
      <w:pPr>
        <w:pStyle w:val="Doc-text2"/>
        <w:numPr>
          <w:ilvl w:val="2"/>
          <w:numId w:val="32"/>
        </w:numPr>
        <w:overflowPunct/>
        <w:autoSpaceDE/>
        <w:autoSpaceDN/>
        <w:adjustRightInd/>
        <w:textAlignment w:val="auto"/>
      </w:pPr>
      <w:r>
        <w:t xml:space="preserve">Procedure 3: For subsequent reporting upon change: UE sends </w:t>
      </w:r>
      <w:proofErr w:type="spellStart"/>
      <w:r>
        <w:t>UEAssistanceInformation</w:t>
      </w:r>
      <w:proofErr w:type="spellEnd"/>
      <w:r>
        <w:t xml:space="preserve"> message including applicability and/or inapplicability, e.g. by indicating whether one set or multiple sets of inference related parameters are applicable or inapplicable.</w:t>
      </w:r>
    </w:p>
    <w:p w14:paraId="4785A729" w14:textId="77777777" w:rsidR="00E539D7" w:rsidRDefault="00E539D7" w:rsidP="00E539D7">
      <w:pPr>
        <w:pStyle w:val="Doc-text2"/>
      </w:pPr>
      <w:r>
        <w:t xml:space="preserve">Proposal 2: For Option B, after reporting applicability, the UE waits NW to send </w:t>
      </w:r>
      <w:proofErr w:type="spellStart"/>
      <w:r>
        <w:t>RRCReconfiguration</w:t>
      </w:r>
      <w:proofErr w:type="spellEnd"/>
      <w:r>
        <w:t xml:space="preserve"> message with full inference configuration in CSI-</w:t>
      </w:r>
      <w:proofErr w:type="spellStart"/>
      <w:r>
        <w:t>ReportConfig</w:t>
      </w:r>
      <w:proofErr w:type="spellEnd"/>
      <w:r>
        <w:t>.</w:t>
      </w:r>
    </w:p>
    <w:p w14:paraId="6D6AA29D" w14:textId="77777777" w:rsidR="00E539D7" w:rsidRDefault="00E539D7" w:rsidP="00E539D7">
      <w:pPr>
        <w:pStyle w:val="Agreement"/>
        <w:tabs>
          <w:tab w:val="clear" w:pos="9990"/>
        </w:tabs>
        <w:overflowPunct/>
        <w:autoSpaceDE/>
        <w:autoSpaceDN/>
        <w:adjustRightInd/>
        <w:ind w:left="1619" w:hanging="360"/>
        <w:textAlignment w:val="auto"/>
      </w:pPr>
      <w:r>
        <w:t>Noted</w:t>
      </w:r>
    </w:p>
    <w:p w14:paraId="2EED4F42" w14:textId="77777777" w:rsidR="00E539D7" w:rsidRDefault="00E539D7" w:rsidP="00E539D7">
      <w:pPr>
        <w:pStyle w:val="Doc-text2"/>
        <w:ind w:left="0" w:firstLine="0"/>
      </w:pPr>
    </w:p>
    <w:p w14:paraId="610651F2" w14:textId="77777777" w:rsidR="00E539D7" w:rsidRDefault="00E539D7" w:rsidP="00E539D7">
      <w:pPr>
        <w:pStyle w:val="Doc-title"/>
      </w:pPr>
      <w:r>
        <w:t>Alternative view to Procedure 1:</w:t>
      </w:r>
    </w:p>
    <w:p w14:paraId="4A8288E1" w14:textId="08F96C6C" w:rsidR="00E539D7" w:rsidRDefault="00E539D7" w:rsidP="00E539D7">
      <w:pPr>
        <w:pStyle w:val="Doc-title"/>
      </w:pPr>
      <w:r w:rsidRPr="000338C8">
        <w:t>R2-2502763</w:t>
      </w:r>
      <w:r>
        <w:tab/>
        <w:t>LCM for UE-side Beam Management</w:t>
      </w:r>
      <w:r>
        <w:tab/>
        <w:t>Nokia</w:t>
      </w:r>
      <w:r>
        <w:tab/>
        <w:t>discussion</w:t>
      </w:r>
      <w:r>
        <w:tab/>
        <w:t>Rel-19</w:t>
      </w:r>
      <w:r>
        <w:tab/>
        <w:t>NR_AIML_air-Core</w:t>
      </w:r>
    </w:p>
    <w:p w14:paraId="0CCA0306" w14:textId="77777777" w:rsidR="00E539D7" w:rsidRDefault="00E539D7" w:rsidP="00E539D7">
      <w:pPr>
        <w:pStyle w:val="Doc-text2"/>
      </w:pPr>
      <w:r>
        <w:t>Proposal 1: CSI-</w:t>
      </w:r>
      <w:proofErr w:type="spellStart"/>
      <w:r>
        <w:t>ReportConfig</w:t>
      </w:r>
      <w:proofErr w:type="spellEnd"/>
      <w:r>
        <w:t>, included in CSI-</w:t>
      </w:r>
      <w:proofErr w:type="spellStart"/>
      <w:r>
        <w:t>MeasConfig</w:t>
      </w:r>
      <w:proofErr w:type="spellEnd"/>
      <w:r>
        <w:t xml:space="preserve"> -&gt; </w:t>
      </w:r>
      <w:proofErr w:type="spellStart"/>
      <w:r>
        <w:t>csi-ReportConfigToAddModList</w:t>
      </w:r>
      <w:proofErr w:type="spellEnd"/>
      <w:r>
        <w:t>, is used to transmit one or multiple sets inference-related parameters for beam prediction.</w:t>
      </w:r>
    </w:p>
    <w:p w14:paraId="3CE2A425" w14:textId="77777777" w:rsidR="00E539D7" w:rsidRDefault="00E539D7" w:rsidP="00E539D7">
      <w:pPr>
        <w:pStyle w:val="Doc-text2"/>
      </w:pPr>
      <w:r>
        <w:t>Proposal 2: Add a flag to CSI-</w:t>
      </w:r>
      <w:proofErr w:type="spellStart"/>
      <w:r>
        <w:t>ReportConfig</w:t>
      </w:r>
      <w:proofErr w:type="spellEnd"/>
      <w:r>
        <w:t xml:space="preserve"> to indicate that a configuration contains one or multiple sets of inference-related parameters instead of a full configuration. This flag could also be used  as an indication that the configuration is subject to the applicability determination procedure.</w:t>
      </w:r>
    </w:p>
    <w:p w14:paraId="5DBFE44D" w14:textId="77777777" w:rsidR="00E539D7" w:rsidRDefault="00E539D7" w:rsidP="00E539D7">
      <w:pPr>
        <w:pStyle w:val="Doc-text2"/>
      </w:pPr>
      <w:r>
        <w:t>Proposal 3: As an alternative to providing inference-related parameters in CSI-</w:t>
      </w:r>
      <w:proofErr w:type="spellStart"/>
      <w:r>
        <w:t>MeasConfig</w:t>
      </w:r>
      <w:proofErr w:type="spellEnd"/>
      <w:r>
        <w:t xml:space="preserve"> -&gt; </w:t>
      </w:r>
      <w:proofErr w:type="spellStart"/>
      <w:r>
        <w:t>csi-ReportConfigToAddModList</w:t>
      </w:r>
      <w:proofErr w:type="spellEnd"/>
      <w:r>
        <w:t>, a new list of CSI-</w:t>
      </w:r>
      <w:proofErr w:type="spellStart"/>
      <w:r>
        <w:t>ReportConfigs</w:t>
      </w:r>
      <w:proofErr w:type="spellEnd"/>
      <w:r>
        <w:t xml:space="preserve"> containing inference-related parameters could be defined.</w:t>
      </w:r>
    </w:p>
    <w:p w14:paraId="25A6350B" w14:textId="77777777" w:rsidR="00E539D7" w:rsidRDefault="00E539D7" w:rsidP="00E539D7">
      <w:pPr>
        <w:pStyle w:val="Agreement"/>
        <w:tabs>
          <w:tab w:val="clear" w:pos="9990"/>
        </w:tabs>
        <w:overflowPunct/>
        <w:autoSpaceDE/>
        <w:autoSpaceDN/>
        <w:adjustRightInd/>
        <w:ind w:left="1619" w:hanging="360"/>
        <w:textAlignment w:val="auto"/>
      </w:pPr>
      <w:r>
        <w:t>Noted</w:t>
      </w:r>
    </w:p>
    <w:p w14:paraId="744D9D04" w14:textId="77777777" w:rsidR="00E539D7" w:rsidRDefault="00E539D7" w:rsidP="00E539D7">
      <w:pPr>
        <w:pStyle w:val="Doc-text2"/>
      </w:pPr>
    </w:p>
    <w:p w14:paraId="608DA13B" w14:textId="77777777" w:rsidR="00E539D7" w:rsidRDefault="00E539D7" w:rsidP="00E539D7">
      <w:pPr>
        <w:pStyle w:val="Doc-text2"/>
      </w:pPr>
      <w:r>
        <w:t>Discussion on partial configuration (</w:t>
      </w:r>
      <w:proofErr w:type="spellStart"/>
      <w:r>
        <w:t>Otherconfig</w:t>
      </w:r>
      <w:proofErr w:type="spellEnd"/>
      <w:r>
        <w:t xml:space="preserve"> or CSI </w:t>
      </w:r>
      <w:proofErr w:type="spellStart"/>
      <w:r>
        <w:t>csi-ReportConfigToAddModList</w:t>
      </w:r>
      <w:proofErr w:type="spellEnd"/>
    </w:p>
    <w:p w14:paraId="346F3B29" w14:textId="77777777" w:rsidR="00E539D7" w:rsidRDefault="00E539D7" w:rsidP="00E539D7">
      <w:pPr>
        <w:pStyle w:val="Doc-text2"/>
      </w:pPr>
      <w:r>
        <w:t>-</w:t>
      </w:r>
      <w:r>
        <w:tab/>
        <w:t xml:space="preserve">NEC and </w:t>
      </w:r>
      <w:proofErr w:type="spellStart"/>
      <w:r>
        <w:t>qualcomm</w:t>
      </w:r>
      <w:proofErr w:type="spellEnd"/>
      <w:r>
        <w:t xml:space="preserve"> support CSI-</w:t>
      </w:r>
      <w:proofErr w:type="spellStart"/>
      <w:r>
        <w:t>measconfig</w:t>
      </w:r>
      <w:proofErr w:type="spellEnd"/>
    </w:p>
    <w:p w14:paraId="2A3D6EDC" w14:textId="77777777" w:rsidR="00E539D7" w:rsidRDefault="00E539D7" w:rsidP="00E539D7">
      <w:pPr>
        <w:pStyle w:val="Doc-text2"/>
      </w:pPr>
      <w:r>
        <w:t>-</w:t>
      </w:r>
      <w:r>
        <w:tab/>
        <w:t xml:space="preserve">Qualcomm has concerns with </w:t>
      </w:r>
      <w:proofErr w:type="spellStart"/>
      <w:r>
        <w:t>otherconfig</w:t>
      </w:r>
      <w:proofErr w:type="spellEnd"/>
      <w:r>
        <w:t xml:space="preserve"> as there may be ambiguity.   Ericsson agrees with other config as we don’t need to provide the full configuration.   Apple doesn’t understand ambiguity, RAN1 just indicates other config and we are working on </w:t>
      </w:r>
      <w:proofErr w:type="spellStart"/>
      <w:r>
        <w:t>signaling</w:t>
      </w:r>
      <w:proofErr w:type="spellEnd"/>
      <w:r>
        <w:t xml:space="preserve"> structure. </w:t>
      </w:r>
    </w:p>
    <w:p w14:paraId="11D2B508" w14:textId="77777777" w:rsidR="00E539D7" w:rsidRDefault="00E539D7" w:rsidP="00E539D7">
      <w:pPr>
        <w:pStyle w:val="Doc-text2"/>
      </w:pPr>
      <w:r>
        <w:t>-</w:t>
      </w:r>
      <w:r>
        <w:tab/>
        <w:t xml:space="preserve">LG thinks that from </w:t>
      </w:r>
      <w:proofErr w:type="spellStart"/>
      <w:r>
        <w:t>signaling</w:t>
      </w:r>
      <w:proofErr w:type="spellEnd"/>
      <w:r>
        <w:t xml:space="preserve"> perspective other config is more efficient.  </w:t>
      </w:r>
    </w:p>
    <w:p w14:paraId="5B77B5D8" w14:textId="77777777" w:rsidR="00E539D7" w:rsidRDefault="00E539D7" w:rsidP="00E539D7">
      <w:pPr>
        <w:pStyle w:val="Doc-text2"/>
      </w:pPr>
      <w:r>
        <w:t>-</w:t>
      </w:r>
      <w:r>
        <w:tab/>
        <w:t xml:space="preserve">ZTE, LG, Apple, Xiaomi, Samsung agree with </w:t>
      </w:r>
      <w:proofErr w:type="spellStart"/>
      <w:r>
        <w:t>Otherconfig</w:t>
      </w:r>
      <w:proofErr w:type="spellEnd"/>
      <w:r>
        <w:t xml:space="preserve">.  Samsung changed their mind as there are mandatory IEs for </w:t>
      </w:r>
      <w:proofErr w:type="spellStart"/>
      <w:r>
        <w:t>CSIconfig</w:t>
      </w:r>
      <w:proofErr w:type="spellEnd"/>
      <w:r>
        <w:t xml:space="preserve"> and we should make a generic framework and this is the advantage of the </w:t>
      </w:r>
      <w:proofErr w:type="spellStart"/>
      <w:r>
        <w:t>Otherconfig</w:t>
      </w:r>
      <w:proofErr w:type="spellEnd"/>
      <w:r>
        <w:t>.   We can address the issue of other config being per cell and BWP</w:t>
      </w:r>
    </w:p>
    <w:p w14:paraId="6EB46D5B" w14:textId="77777777" w:rsidR="000B1150" w:rsidRPr="009A460C" w:rsidRDefault="000B1150" w:rsidP="00E539D7">
      <w:pPr>
        <w:pStyle w:val="Doc-text2"/>
      </w:pPr>
    </w:p>
    <w:p w14:paraId="6C8E27B7" w14:textId="77777777" w:rsidR="00E539D7" w:rsidRPr="008F36AE" w:rsidRDefault="00E539D7" w:rsidP="00E539D7">
      <w:pPr>
        <w:pStyle w:val="Doc-text2"/>
      </w:pPr>
      <w:r w:rsidRPr="008F36AE">
        <w:t xml:space="preserve">Proposal from Interdigital from </w:t>
      </w:r>
      <w:r>
        <w:t xml:space="preserve">unofficial </w:t>
      </w:r>
      <w:r w:rsidRPr="008F36AE">
        <w:t xml:space="preserve">offline discussion </w:t>
      </w:r>
    </w:p>
    <w:p w14:paraId="249687A6" w14:textId="77777777" w:rsidR="00E539D7" w:rsidRPr="008F36AE" w:rsidRDefault="00E539D7" w:rsidP="00E539D7">
      <w:pPr>
        <w:pStyle w:val="Doc-text2"/>
      </w:pPr>
    </w:p>
    <w:p w14:paraId="3DDEC1FF" w14:textId="77777777" w:rsidR="00E539D7" w:rsidRPr="002F4311" w:rsidRDefault="00E539D7" w:rsidP="00E539D7">
      <w:pPr>
        <w:pStyle w:val="Doc-text2"/>
        <w:rPr>
          <w:i/>
          <w:iCs/>
        </w:rPr>
      </w:pPr>
      <w:r w:rsidRPr="002F4311">
        <w:rPr>
          <w:i/>
          <w:iCs/>
        </w:rPr>
        <w:t xml:space="preserve">RAN2 assumes UE receives </w:t>
      </w:r>
      <w:proofErr w:type="spellStart"/>
      <w:r w:rsidRPr="002F4311">
        <w:rPr>
          <w:i/>
          <w:iCs/>
        </w:rPr>
        <w:t>RRCReconfiguration</w:t>
      </w:r>
      <w:proofErr w:type="spellEnd"/>
      <w:r w:rsidRPr="002F4311">
        <w:rPr>
          <w:i/>
          <w:iCs/>
        </w:rPr>
        <w:t xml:space="preserve"> message including one set or multiple sets of inference related parameters via </w:t>
      </w:r>
      <w:proofErr w:type="spellStart"/>
      <w:r w:rsidRPr="002F4311">
        <w:rPr>
          <w:i/>
          <w:iCs/>
        </w:rPr>
        <w:t>OtherConfig</w:t>
      </w:r>
      <w:proofErr w:type="spellEnd"/>
      <w:r w:rsidRPr="002F4311">
        <w:rPr>
          <w:i/>
          <w:iCs/>
        </w:rPr>
        <w:t xml:space="preserve"> for option B. This assumption can be confirmed (i.e., whether to reconsider CSI-</w:t>
      </w:r>
      <w:proofErr w:type="spellStart"/>
      <w:r w:rsidRPr="002F4311">
        <w:rPr>
          <w:i/>
          <w:iCs/>
        </w:rPr>
        <w:t>ReportConfig</w:t>
      </w:r>
      <w:proofErr w:type="spellEnd"/>
      <w:r w:rsidRPr="002F4311">
        <w:rPr>
          <w:i/>
          <w:iCs/>
        </w:rPr>
        <w:t>) after receiving Option B inference related parameters (e.g., in RAN1 RRC parameters list).</w:t>
      </w:r>
    </w:p>
    <w:p w14:paraId="25C5338C" w14:textId="77777777" w:rsidR="00E539D7" w:rsidRPr="002F4311" w:rsidRDefault="00E539D7" w:rsidP="00E539D7">
      <w:pPr>
        <w:pStyle w:val="Doc-text2"/>
        <w:rPr>
          <w:i/>
          <w:iCs/>
        </w:rPr>
      </w:pPr>
      <w:r w:rsidRPr="002F4311">
        <w:rPr>
          <w:i/>
          <w:iCs/>
        </w:rPr>
        <w:t>Potential aspects to consider if RAN2 revisit:</w:t>
      </w:r>
    </w:p>
    <w:p w14:paraId="19574885" w14:textId="77777777" w:rsidR="00E539D7" w:rsidRPr="002F4311" w:rsidRDefault="00E539D7" w:rsidP="00E539D7">
      <w:pPr>
        <w:pStyle w:val="Doc-text2"/>
        <w:rPr>
          <w:i/>
          <w:iCs/>
        </w:rPr>
      </w:pPr>
      <w:r w:rsidRPr="002F4311">
        <w:rPr>
          <w:i/>
          <w:iCs/>
        </w:rPr>
        <w:t>-</w:t>
      </w:r>
      <w:r w:rsidRPr="002F4311">
        <w:rPr>
          <w:i/>
          <w:iCs/>
        </w:rPr>
        <w:tab/>
        <w:t>To reconsider CSI-</w:t>
      </w:r>
      <w:proofErr w:type="spellStart"/>
      <w:r w:rsidRPr="002F4311">
        <w:rPr>
          <w:i/>
          <w:iCs/>
        </w:rPr>
        <w:t>ReportConfig</w:t>
      </w:r>
      <w:proofErr w:type="spellEnd"/>
      <w:r w:rsidRPr="002F4311">
        <w:rPr>
          <w:i/>
          <w:iCs/>
        </w:rPr>
        <w:t xml:space="preserve"> for option B, for example, if the list of inference related parameters is fully contained within existing CSI-</w:t>
      </w:r>
      <w:proofErr w:type="spellStart"/>
      <w:r w:rsidRPr="002F4311">
        <w:rPr>
          <w:i/>
          <w:iCs/>
        </w:rPr>
        <w:t>ReportConfig</w:t>
      </w:r>
      <w:proofErr w:type="spellEnd"/>
      <w:r w:rsidRPr="002F4311">
        <w:rPr>
          <w:i/>
          <w:iCs/>
        </w:rPr>
        <w:t>.</w:t>
      </w:r>
    </w:p>
    <w:p w14:paraId="4485D4CF" w14:textId="77777777" w:rsidR="00E539D7" w:rsidRDefault="00E539D7" w:rsidP="00E539D7">
      <w:pPr>
        <w:pStyle w:val="Doc-text2"/>
        <w:rPr>
          <w:i/>
          <w:iCs/>
        </w:rPr>
      </w:pPr>
      <w:r w:rsidRPr="002F4311">
        <w:rPr>
          <w:i/>
          <w:iCs/>
        </w:rPr>
        <w:t>-</w:t>
      </w:r>
      <w:r w:rsidRPr="002F4311">
        <w:rPr>
          <w:i/>
          <w:iCs/>
        </w:rPr>
        <w:tab/>
        <w:t xml:space="preserve">to take into accounts UE behaviour when confirming the assumption e.g., whether option A and option B result in different UE </w:t>
      </w:r>
      <w:proofErr w:type="spellStart"/>
      <w:r w:rsidRPr="002F4311">
        <w:rPr>
          <w:i/>
          <w:iCs/>
        </w:rPr>
        <w:t>behavior</w:t>
      </w:r>
      <w:proofErr w:type="spellEnd"/>
    </w:p>
    <w:p w14:paraId="5D41CF68" w14:textId="77777777" w:rsidR="00E539D7" w:rsidRPr="002F4311" w:rsidRDefault="00E539D7" w:rsidP="00E539D7">
      <w:pPr>
        <w:pStyle w:val="Doc-text2"/>
      </w:pPr>
      <w:r>
        <w:t>-</w:t>
      </w:r>
      <w:r>
        <w:tab/>
        <w:t>Oppo thinks we should send an LS to give them our details</w:t>
      </w:r>
    </w:p>
    <w:p w14:paraId="40BEAA30" w14:textId="77777777" w:rsidR="00E539D7" w:rsidRDefault="00E539D7" w:rsidP="00E539D7">
      <w:pPr>
        <w:pStyle w:val="Doc-text2"/>
        <w:rPr>
          <w:i/>
          <w:iCs/>
        </w:rPr>
      </w:pPr>
    </w:p>
    <w:tbl>
      <w:tblPr>
        <w:tblStyle w:val="TableGrid"/>
        <w:tblW w:w="0" w:type="auto"/>
        <w:tblInd w:w="1255" w:type="dxa"/>
        <w:tblLook w:val="04A0" w:firstRow="1" w:lastRow="0" w:firstColumn="1" w:lastColumn="0" w:noHBand="0" w:noVBand="1"/>
      </w:tblPr>
      <w:tblGrid>
        <w:gridCol w:w="8572"/>
      </w:tblGrid>
      <w:tr w:rsidR="00E539D7" w14:paraId="28F589C8" w14:textId="77777777" w:rsidTr="004B4BCB">
        <w:tc>
          <w:tcPr>
            <w:tcW w:w="8572" w:type="dxa"/>
          </w:tcPr>
          <w:p w14:paraId="6D93D25F" w14:textId="77777777" w:rsidR="00E539D7" w:rsidRPr="002F4311" w:rsidRDefault="00E539D7" w:rsidP="004B4BCB">
            <w:pPr>
              <w:pStyle w:val="Doc-text2"/>
              <w:ind w:left="363"/>
              <w:rPr>
                <w:b/>
                <w:bCs/>
              </w:rPr>
            </w:pPr>
            <w:r w:rsidRPr="002F4311">
              <w:rPr>
                <w:b/>
                <w:bCs/>
              </w:rPr>
              <w:t>Agreements</w:t>
            </w:r>
            <w:r>
              <w:rPr>
                <w:b/>
                <w:bCs/>
              </w:rPr>
              <w:t xml:space="preserve"> on option B</w:t>
            </w:r>
          </w:p>
          <w:p w14:paraId="5AFA65AB" w14:textId="77777777" w:rsidR="00E539D7" w:rsidRPr="002F4311" w:rsidRDefault="00E539D7" w:rsidP="004B4BCB">
            <w:pPr>
              <w:pStyle w:val="Doc-text2"/>
              <w:ind w:left="363"/>
            </w:pPr>
            <w:r>
              <w:t>1</w:t>
            </w:r>
            <w:r>
              <w:tab/>
            </w:r>
            <w:r w:rsidRPr="002F4311">
              <w:t xml:space="preserve">RAN2 assumes UE receives </w:t>
            </w:r>
            <w:proofErr w:type="spellStart"/>
            <w:r w:rsidRPr="002F4311">
              <w:t>RRCReconfiguration</w:t>
            </w:r>
            <w:proofErr w:type="spellEnd"/>
            <w:r w:rsidRPr="002F4311">
              <w:t xml:space="preserve"> message including one set or multiple sets of inference related parameters via </w:t>
            </w:r>
            <w:proofErr w:type="spellStart"/>
            <w:r w:rsidRPr="002F4311">
              <w:t>OtherConfig</w:t>
            </w:r>
            <w:proofErr w:type="spellEnd"/>
            <w:r w:rsidRPr="002F4311">
              <w:t xml:space="preserve"> for option B. This assumption can be confirmed (i.e., whether to reconsider CSI-</w:t>
            </w:r>
            <w:proofErr w:type="spellStart"/>
            <w:r w:rsidRPr="002F4311">
              <w:t>ReportConfig</w:t>
            </w:r>
            <w:proofErr w:type="spellEnd"/>
            <w:r w:rsidRPr="002F4311">
              <w:t>) after receiving Option B inference related parameters (e.g., in RAN1 RRC parameters list).</w:t>
            </w:r>
          </w:p>
          <w:p w14:paraId="531B4556" w14:textId="77777777" w:rsidR="00E539D7" w:rsidRPr="002F4311" w:rsidRDefault="00E539D7" w:rsidP="004B4BCB">
            <w:pPr>
              <w:pStyle w:val="Doc-text2"/>
              <w:ind w:left="363"/>
            </w:pPr>
            <w:r>
              <w:tab/>
            </w:r>
            <w:r w:rsidRPr="002F4311">
              <w:t>Potential aspects to consider if RAN2 revisit:</w:t>
            </w:r>
          </w:p>
          <w:p w14:paraId="583FC384" w14:textId="77777777" w:rsidR="00E539D7" w:rsidRPr="002F4311" w:rsidRDefault="00E539D7" w:rsidP="004B4BCB">
            <w:pPr>
              <w:pStyle w:val="Doc-text2"/>
              <w:ind w:left="726"/>
            </w:pPr>
            <w:r w:rsidRPr="002F4311">
              <w:t>-</w:t>
            </w:r>
            <w:r w:rsidRPr="002F4311">
              <w:tab/>
              <w:t>To reconsider CSI-</w:t>
            </w:r>
            <w:proofErr w:type="spellStart"/>
            <w:r w:rsidRPr="002F4311">
              <w:t>ReportConfig</w:t>
            </w:r>
            <w:proofErr w:type="spellEnd"/>
            <w:r w:rsidRPr="002F4311">
              <w:t xml:space="preserve"> for option B, for example, if the list of inference related parameters is fully contained within existing CSI-</w:t>
            </w:r>
            <w:proofErr w:type="spellStart"/>
            <w:r w:rsidRPr="002F4311">
              <w:t>ReportConfig</w:t>
            </w:r>
            <w:proofErr w:type="spellEnd"/>
            <w:r w:rsidRPr="002F4311">
              <w:t>.</w:t>
            </w:r>
          </w:p>
          <w:p w14:paraId="213C7F8A" w14:textId="77777777" w:rsidR="00E539D7" w:rsidRPr="00D54046" w:rsidRDefault="00E539D7" w:rsidP="004B4BCB">
            <w:pPr>
              <w:pStyle w:val="Doc-text2"/>
              <w:ind w:left="726"/>
            </w:pPr>
            <w:r w:rsidRPr="002F4311">
              <w:t>-</w:t>
            </w:r>
            <w:r w:rsidRPr="002F4311">
              <w:tab/>
              <w:t xml:space="preserve">to take into accounts UE behaviour when confirming the assumption e.g., whether option A and option B result in different UE </w:t>
            </w:r>
            <w:proofErr w:type="spellStart"/>
            <w:r w:rsidRPr="002F4311">
              <w:t>behavior</w:t>
            </w:r>
            <w:proofErr w:type="spellEnd"/>
          </w:p>
        </w:tc>
      </w:tr>
    </w:tbl>
    <w:p w14:paraId="6EB37D6B" w14:textId="77777777" w:rsidR="00E539D7" w:rsidRDefault="00E539D7" w:rsidP="00E539D7">
      <w:pPr>
        <w:pStyle w:val="Doc-text2"/>
        <w:rPr>
          <w:i/>
          <w:iCs/>
        </w:rPr>
      </w:pPr>
    </w:p>
    <w:p w14:paraId="76DF61D0" w14:textId="77777777" w:rsidR="00E539D7" w:rsidRDefault="00E539D7" w:rsidP="00E539D7">
      <w:pPr>
        <w:pStyle w:val="Doc-text2"/>
        <w:ind w:left="0" w:firstLine="0"/>
      </w:pPr>
    </w:p>
    <w:p w14:paraId="72B850C9" w14:textId="77777777" w:rsidR="00E539D7" w:rsidRDefault="00E539D7" w:rsidP="00E539D7">
      <w:pPr>
        <w:pStyle w:val="Doc-text2"/>
        <w:ind w:left="0" w:firstLine="0"/>
      </w:pPr>
      <w:r>
        <w:t>Alternative view to Procedure 2:</w:t>
      </w:r>
    </w:p>
    <w:p w14:paraId="24002256" w14:textId="5C73F735" w:rsidR="00E539D7" w:rsidRDefault="00E539D7" w:rsidP="00E539D7">
      <w:pPr>
        <w:pStyle w:val="Doc-title"/>
      </w:pPr>
      <w:r w:rsidRPr="000338C8">
        <w:t>R2-2501807</w:t>
      </w:r>
      <w:r>
        <w:tab/>
        <w:t>Discussion on LCM for UE-sided model for Beam Management</w:t>
      </w:r>
      <w:r>
        <w:tab/>
        <w:t>vivo</w:t>
      </w:r>
      <w:r>
        <w:tab/>
        <w:t>discussion</w:t>
      </w:r>
      <w:r>
        <w:tab/>
        <w:t>NR_AIML_air-Core</w:t>
      </w:r>
    </w:p>
    <w:p w14:paraId="343205B3" w14:textId="77777777" w:rsidR="00E539D7" w:rsidRDefault="00E539D7" w:rsidP="00E539D7">
      <w:pPr>
        <w:pStyle w:val="Doc-text2"/>
      </w:pPr>
      <w:r w:rsidRPr="00D2590F">
        <w:t>Proposal 5.</w:t>
      </w:r>
      <w:r>
        <w:t xml:space="preserve"> </w:t>
      </w:r>
      <w:r w:rsidRPr="00D2590F">
        <w:t>For Option B, the UE feedbacks the applicability reporting via a UAI message upon receiving one set or multiple sets of inference related parameters.</w:t>
      </w:r>
    </w:p>
    <w:p w14:paraId="7E11704D" w14:textId="77777777" w:rsidR="00E539D7" w:rsidRPr="00D2590F" w:rsidRDefault="00E539D7" w:rsidP="00E539D7">
      <w:pPr>
        <w:pStyle w:val="Agreement"/>
        <w:tabs>
          <w:tab w:val="clear" w:pos="9990"/>
        </w:tabs>
        <w:overflowPunct/>
        <w:autoSpaceDE/>
        <w:autoSpaceDN/>
        <w:adjustRightInd/>
        <w:ind w:left="1619" w:hanging="360"/>
        <w:textAlignment w:val="auto"/>
      </w:pPr>
      <w:r>
        <w:t>Noted</w:t>
      </w:r>
    </w:p>
    <w:p w14:paraId="7E0E36BA" w14:textId="77777777" w:rsidR="00E539D7" w:rsidRDefault="00E539D7" w:rsidP="00E539D7">
      <w:pPr>
        <w:pStyle w:val="Doc-text2"/>
        <w:ind w:left="0" w:firstLine="0"/>
      </w:pPr>
    </w:p>
    <w:p w14:paraId="0256680C" w14:textId="77777777" w:rsidR="00E539D7" w:rsidRDefault="00E539D7" w:rsidP="00E539D7">
      <w:pPr>
        <w:pStyle w:val="Doc-text2"/>
        <w:ind w:left="0" w:firstLine="0"/>
      </w:pPr>
    </w:p>
    <w:p w14:paraId="47E24C2E" w14:textId="77777777" w:rsidR="00E539D7" w:rsidRPr="00977B42" w:rsidRDefault="00E539D7" w:rsidP="00E539D7">
      <w:pPr>
        <w:pStyle w:val="Doc-text2"/>
        <w:ind w:left="0" w:firstLine="0"/>
        <w:rPr>
          <w:b/>
          <w:bCs/>
        </w:rPr>
      </w:pPr>
      <w:r w:rsidRPr="00977B42">
        <w:rPr>
          <w:b/>
          <w:bCs/>
        </w:rPr>
        <w:t>Parameters included within Option B</w:t>
      </w:r>
    </w:p>
    <w:p w14:paraId="4F9166EA" w14:textId="1F8025CC" w:rsidR="00E539D7" w:rsidRDefault="00E539D7" w:rsidP="00E539D7">
      <w:pPr>
        <w:pStyle w:val="Doc-title"/>
      </w:pPr>
      <w:r w:rsidRPr="000338C8">
        <w:t>R2-2501783</w:t>
      </w:r>
      <w:r>
        <w:tab/>
        <w:t>Discussion on Applicable Functionality Reporting Option B for BM</w:t>
      </w:r>
      <w:r>
        <w:tab/>
        <w:t>OPPO, Lenovo, ZTE Corporation, Apple, Huawei, HiSilicon, CATT, vivo, CMCC, NTT DOCOMO, Samsung, LG Electronics, Xiaomi, InterDigital</w:t>
      </w:r>
      <w:r>
        <w:tab/>
        <w:t>discussion</w:t>
      </w:r>
      <w:r>
        <w:tab/>
        <w:t>Rel-19</w:t>
      </w:r>
      <w:r>
        <w:tab/>
        <w:t>NR_AIML_air-Core</w:t>
      </w:r>
    </w:p>
    <w:p w14:paraId="18260690" w14:textId="77777777" w:rsidR="00E539D7" w:rsidRDefault="00E539D7" w:rsidP="00E539D7">
      <w:pPr>
        <w:pStyle w:val="Doc-text2"/>
      </w:pPr>
      <w:r>
        <w:t xml:space="preserve">Proposal 3: For Option B for BM Case 1/2, one set or multiple sets of inference related parameters can be configured in </w:t>
      </w:r>
      <w:proofErr w:type="spellStart"/>
      <w:r>
        <w:t>OtherConfig</w:t>
      </w:r>
      <w:proofErr w:type="spellEnd"/>
      <w:r>
        <w:t xml:space="preserve">, where each set in </w:t>
      </w:r>
      <w:proofErr w:type="spellStart"/>
      <w:r>
        <w:t>OtherConfig</w:t>
      </w:r>
      <w:proofErr w:type="spellEnd"/>
      <w:r>
        <w:t xml:space="preserve"> contains the following parameters indicated in RAN1 reply LS (R1-2410898) as baseline:</w:t>
      </w:r>
    </w:p>
    <w:p w14:paraId="05D676D7" w14:textId="77777777" w:rsidR="00E539D7" w:rsidRDefault="00E539D7">
      <w:pPr>
        <w:pStyle w:val="Doc-text2"/>
        <w:numPr>
          <w:ilvl w:val="2"/>
          <w:numId w:val="32"/>
        </w:numPr>
        <w:overflowPunct/>
        <w:autoSpaceDE/>
        <w:autoSpaceDN/>
        <w:adjustRightInd/>
        <w:textAlignment w:val="auto"/>
      </w:pPr>
      <w:r>
        <w:t>One or more associated ID(s).</w:t>
      </w:r>
    </w:p>
    <w:p w14:paraId="0F99D63F" w14:textId="77777777" w:rsidR="00E539D7" w:rsidRDefault="00E539D7">
      <w:pPr>
        <w:pStyle w:val="Doc-text2"/>
        <w:numPr>
          <w:ilvl w:val="2"/>
          <w:numId w:val="32"/>
        </w:numPr>
        <w:overflowPunct/>
        <w:autoSpaceDE/>
        <w:autoSpaceDN/>
        <w:adjustRightInd/>
        <w:textAlignment w:val="auto"/>
      </w:pPr>
      <w:r>
        <w:t>Set A related information.</w:t>
      </w:r>
    </w:p>
    <w:p w14:paraId="1BBCF4F2" w14:textId="77777777" w:rsidR="00E539D7" w:rsidRDefault="00E539D7">
      <w:pPr>
        <w:pStyle w:val="Doc-text2"/>
        <w:numPr>
          <w:ilvl w:val="2"/>
          <w:numId w:val="32"/>
        </w:numPr>
        <w:overflowPunct/>
        <w:autoSpaceDE/>
        <w:autoSpaceDN/>
        <w:adjustRightInd/>
        <w:textAlignment w:val="auto"/>
      </w:pPr>
      <w:r>
        <w:t>Set B related information.</w:t>
      </w:r>
    </w:p>
    <w:p w14:paraId="3B0DBB63" w14:textId="77777777" w:rsidR="00E539D7" w:rsidRDefault="00E539D7">
      <w:pPr>
        <w:pStyle w:val="Doc-text2"/>
        <w:numPr>
          <w:ilvl w:val="2"/>
          <w:numId w:val="32"/>
        </w:numPr>
        <w:overflowPunct/>
        <w:autoSpaceDE/>
        <w:autoSpaceDN/>
        <w:adjustRightInd/>
        <w:textAlignment w:val="auto"/>
      </w:pPr>
      <w:r>
        <w:t>Time instances related information for prediction (For BM Case 2 only).</w:t>
      </w:r>
    </w:p>
    <w:p w14:paraId="18DA85C8" w14:textId="77777777" w:rsidR="00E539D7" w:rsidRDefault="00E539D7" w:rsidP="00E539D7">
      <w:pPr>
        <w:pStyle w:val="Doc-text2"/>
      </w:pPr>
      <w:r>
        <w:t>FFS the parameter details for Set A/Set B.</w:t>
      </w:r>
    </w:p>
    <w:p w14:paraId="124B01B5" w14:textId="77777777" w:rsidR="00E539D7" w:rsidRDefault="00E539D7" w:rsidP="00E539D7">
      <w:pPr>
        <w:pStyle w:val="Doc-text2"/>
      </w:pPr>
      <w:r>
        <w:t>FFS whether associated ID is mandatory or optional.</w:t>
      </w:r>
    </w:p>
    <w:p w14:paraId="628D2B22" w14:textId="77777777" w:rsidR="00E539D7" w:rsidRDefault="00E539D7" w:rsidP="00E539D7">
      <w:pPr>
        <w:pStyle w:val="Doc-text2"/>
        <w:ind w:left="0" w:firstLine="0"/>
      </w:pPr>
    </w:p>
    <w:p w14:paraId="5CBCA1E6" w14:textId="77777777" w:rsidR="00E539D7" w:rsidRDefault="00E539D7" w:rsidP="00E539D7">
      <w:pPr>
        <w:pStyle w:val="Doc-text2"/>
        <w:ind w:left="0" w:firstLine="0"/>
        <w:rPr>
          <w:i/>
          <w:iCs/>
        </w:rPr>
      </w:pPr>
      <w:r>
        <w:rPr>
          <w:i/>
          <w:iCs/>
        </w:rPr>
        <w:t>Other details of Option B parameters (if time allows)</w:t>
      </w:r>
    </w:p>
    <w:p w14:paraId="4B9BD9A2" w14:textId="057049A4" w:rsidR="00E539D7" w:rsidRDefault="00E539D7" w:rsidP="00E539D7">
      <w:pPr>
        <w:pStyle w:val="Doc-title"/>
      </w:pPr>
      <w:r w:rsidRPr="000338C8">
        <w:t>R2-2502108</w:t>
      </w:r>
      <w:r>
        <w:tab/>
        <w:t>Further Discussion on LCM for UE-side Model for AI-BM</w:t>
      </w:r>
      <w:r>
        <w:tab/>
        <w:t>MediaTek Inc.</w:t>
      </w:r>
      <w:r>
        <w:tab/>
        <w:t>discussion</w:t>
      </w:r>
    </w:p>
    <w:p w14:paraId="34F8F6F7" w14:textId="77777777" w:rsidR="00E539D7" w:rsidRPr="0042066D" w:rsidRDefault="00E539D7" w:rsidP="00E539D7">
      <w:pPr>
        <w:pStyle w:val="Doc-text2"/>
      </w:pPr>
      <w:r w:rsidRPr="0042066D">
        <w:t>Proposal 2: Each set of inference parameters is identified by an index.</w:t>
      </w:r>
    </w:p>
    <w:p w14:paraId="4E2736C6" w14:textId="77777777" w:rsidR="00E539D7" w:rsidRDefault="00E539D7" w:rsidP="00E539D7">
      <w:pPr>
        <w:pStyle w:val="Agreement"/>
        <w:tabs>
          <w:tab w:val="clear" w:pos="9990"/>
        </w:tabs>
        <w:overflowPunct/>
        <w:autoSpaceDE/>
        <w:autoSpaceDN/>
        <w:adjustRightInd/>
        <w:ind w:left="1619" w:hanging="360"/>
        <w:textAlignment w:val="auto"/>
      </w:pPr>
      <w:r>
        <w:t>Not treated</w:t>
      </w:r>
    </w:p>
    <w:p w14:paraId="516D29FD" w14:textId="77777777" w:rsidR="00E539D7" w:rsidRPr="007076C5" w:rsidRDefault="00E539D7" w:rsidP="00E539D7">
      <w:pPr>
        <w:pStyle w:val="Doc-text2"/>
      </w:pPr>
    </w:p>
    <w:p w14:paraId="63F0A381" w14:textId="7ED28583" w:rsidR="00E539D7" w:rsidRDefault="00E539D7" w:rsidP="00E539D7">
      <w:pPr>
        <w:pStyle w:val="Doc-title"/>
      </w:pPr>
      <w:r w:rsidRPr="000338C8">
        <w:t>R2-2502124</w:t>
      </w:r>
      <w:r>
        <w:tab/>
        <w:t>Remaining issues on LCM procedure of UE-sided model for AI/ML based beam management</w:t>
      </w:r>
      <w:r>
        <w:tab/>
        <w:t>Apple</w:t>
      </w:r>
      <w:r>
        <w:tab/>
        <w:t>discussion</w:t>
      </w:r>
      <w:r>
        <w:tab/>
        <w:t>Rel-19</w:t>
      </w:r>
      <w:r>
        <w:tab/>
        <w:t>NR_AIML_air-Core</w:t>
      </w:r>
    </w:p>
    <w:p w14:paraId="21BD687A" w14:textId="77777777" w:rsidR="00E539D7" w:rsidRDefault="00E539D7" w:rsidP="00E539D7">
      <w:pPr>
        <w:pStyle w:val="Doc-text2"/>
      </w:pPr>
      <w:r>
        <w:t>Proposal 9: To avoid ambiguity of applicability reporting between Option A and B, introduce CSI-</w:t>
      </w:r>
      <w:proofErr w:type="spellStart"/>
      <w:r>
        <w:t>ReportConfigId</w:t>
      </w:r>
      <w:proofErr w:type="spellEnd"/>
      <w:r>
        <w:t xml:space="preserve"> under the set of inference related parameters as identifier of the set.</w:t>
      </w:r>
    </w:p>
    <w:p w14:paraId="7A5DD746" w14:textId="77777777" w:rsidR="00E539D7" w:rsidRDefault="00E539D7" w:rsidP="00E539D7">
      <w:pPr>
        <w:pStyle w:val="Doc-text2"/>
      </w:pPr>
      <w:r>
        <w:t xml:space="preserve">Proposal 10: RAN2 confirm that option A and option B can be configured in the same </w:t>
      </w:r>
      <w:proofErr w:type="spellStart"/>
      <w:r>
        <w:t>RRCReconfiguration</w:t>
      </w:r>
      <w:proofErr w:type="spellEnd"/>
      <w:r>
        <w:t xml:space="preserve"> message with the unified applicability report procedure. And a separate UE capability is introduced for option B to allow more flexibility.</w:t>
      </w:r>
    </w:p>
    <w:p w14:paraId="7D189927" w14:textId="77777777" w:rsidR="00E539D7" w:rsidRPr="003A20FF" w:rsidRDefault="00E539D7" w:rsidP="00E539D7">
      <w:pPr>
        <w:pStyle w:val="Agreement"/>
        <w:tabs>
          <w:tab w:val="clear" w:pos="9990"/>
        </w:tabs>
        <w:overflowPunct/>
        <w:autoSpaceDE/>
        <w:autoSpaceDN/>
        <w:adjustRightInd/>
        <w:ind w:left="1619" w:hanging="360"/>
        <w:textAlignment w:val="auto"/>
      </w:pPr>
      <w:r>
        <w:t>Not treated</w:t>
      </w:r>
    </w:p>
    <w:p w14:paraId="33B86FC5" w14:textId="77777777" w:rsidR="00E539D7" w:rsidRPr="00C21C88" w:rsidRDefault="00E539D7" w:rsidP="00E539D7">
      <w:pPr>
        <w:pStyle w:val="Doc-text2"/>
        <w:ind w:left="0" w:firstLine="0"/>
      </w:pPr>
    </w:p>
    <w:p w14:paraId="45A4A31F" w14:textId="77777777" w:rsidR="00E539D7" w:rsidRDefault="00E539D7" w:rsidP="00E539D7">
      <w:pPr>
        <w:pStyle w:val="Doc-text2"/>
        <w:ind w:left="0" w:firstLine="0"/>
      </w:pPr>
    </w:p>
    <w:p w14:paraId="5812ABD6" w14:textId="77777777" w:rsidR="00E539D7" w:rsidRDefault="00E539D7" w:rsidP="00E539D7">
      <w:pPr>
        <w:pStyle w:val="Doc-text2"/>
        <w:ind w:left="0" w:firstLine="0"/>
        <w:rPr>
          <w:b/>
          <w:bCs/>
        </w:rPr>
      </w:pPr>
      <w:r>
        <w:rPr>
          <w:b/>
          <w:bCs/>
        </w:rPr>
        <w:t>Applicability reporting</w:t>
      </w:r>
    </w:p>
    <w:p w14:paraId="5F5706D5" w14:textId="77777777" w:rsidR="00E539D7" w:rsidRDefault="00E539D7" w:rsidP="00E539D7">
      <w:pPr>
        <w:pStyle w:val="Doc-text2"/>
        <w:ind w:left="0" w:firstLine="0"/>
        <w:rPr>
          <w:i/>
          <w:iCs/>
        </w:rPr>
      </w:pPr>
      <w:r>
        <w:rPr>
          <w:i/>
          <w:iCs/>
        </w:rPr>
        <w:t>Cause of non-applicability</w:t>
      </w:r>
    </w:p>
    <w:p w14:paraId="28AE0E45" w14:textId="5B867A2C" w:rsidR="00E539D7" w:rsidRDefault="00E539D7" w:rsidP="00E539D7">
      <w:pPr>
        <w:pStyle w:val="Doc-title"/>
      </w:pPr>
      <w:r w:rsidRPr="000338C8">
        <w:t>R2-2501921</w:t>
      </w:r>
      <w:r>
        <w:tab/>
        <w:t>Discussion on applicability reporting for BM use case</w:t>
      </w:r>
      <w:r>
        <w:tab/>
        <w:t>CATT</w:t>
      </w:r>
      <w:r>
        <w:tab/>
        <w:t>discussion</w:t>
      </w:r>
      <w:r>
        <w:tab/>
        <w:t>Rel-19</w:t>
      </w:r>
      <w:r>
        <w:tab/>
        <w:t>NR_AIML_air-Core</w:t>
      </w:r>
    </w:p>
    <w:p w14:paraId="38662E54" w14:textId="77777777" w:rsidR="00E539D7" w:rsidRDefault="00E539D7" w:rsidP="00E539D7">
      <w:pPr>
        <w:pStyle w:val="Doc-text2"/>
      </w:pPr>
      <w:r w:rsidRPr="005275A1">
        <w:t>Proposal 7: No explicit cause is reported along with the non-applicable functionality reporting.</w:t>
      </w:r>
    </w:p>
    <w:p w14:paraId="430C2E5F" w14:textId="77777777" w:rsidR="00E539D7" w:rsidRPr="005275A1" w:rsidRDefault="00E539D7" w:rsidP="00E539D7">
      <w:pPr>
        <w:pStyle w:val="Agreement"/>
        <w:tabs>
          <w:tab w:val="clear" w:pos="9990"/>
        </w:tabs>
        <w:overflowPunct/>
        <w:autoSpaceDE/>
        <w:autoSpaceDN/>
        <w:adjustRightInd/>
        <w:ind w:left="1619" w:hanging="360"/>
        <w:textAlignment w:val="auto"/>
      </w:pPr>
      <w:r>
        <w:t>Noted</w:t>
      </w:r>
    </w:p>
    <w:p w14:paraId="455BD4E4" w14:textId="77777777" w:rsidR="00E539D7" w:rsidRDefault="00E539D7" w:rsidP="00E539D7">
      <w:pPr>
        <w:pStyle w:val="Doc-text2"/>
        <w:ind w:left="0" w:firstLine="0"/>
      </w:pPr>
    </w:p>
    <w:p w14:paraId="6F031B9F" w14:textId="66E80E83" w:rsidR="00E539D7" w:rsidRDefault="00E539D7" w:rsidP="00E539D7">
      <w:pPr>
        <w:pStyle w:val="Doc-title"/>
      </w:pPr>
      <w:r w:rsidRPr="000338C8">
        <w:t>R2-2501940</w:t>
      </w:r>
      <w:r>
        <w:tab/>
        <w:t>Unified Signaling Structure and Further consideration on applicability reporting</w:t>
      </w:r>
      <w:r>
        <w:tab/>
        <w:t>Xiaomi</w:t>
      </w:r>
      <w:r>
        <w:tab/>
        <w:t>discussion</w:t>
      </w:r>
      <w:r>
        <w:tab/>
        <w:t>Rel-19</w:t>
      </w:r>
      <w:r>
        <w:tab/>
        <w:t>NR_AIML_air-Core</w:t>
      </w:r>
    </w:p>
    <w:p w14:paraId="65479912" w14:textId="77777777" w:rsidR="00E539D7" w:rsidRDefault="00E539D7" w:rsidP="00E539D7">
      <w:pPr>
        <w:pStyle w:val="Doc-text2"/>
      </w:pPr>
      <w:r w:rsidRPr="00BD60FE">
        <w:t>Proposal 6: Together with inapplicability reporting, UE further indicates cause value of inapplicability, i.e., 1) not applicable to NW-side additional condition, 2) not applicable to UE-side additional condition and/or 3) model is not available in device.</w:t>
      </w:r>
    </w:p>
    <w:p w14:paraId="06C8408D" w14:textId="77777777" w:rsidR="00E539D7" w:rsidRDefault="00E539D7" w:rsidP="00E539D7">
      <w:pPr>
        <w:pStyle w:val="Agreement"/>
        <w:tabs>
          <w:tab w:val="clear" w:pos="9990"/>
        </w:tabs>
        <w:overflowPunct/>
        <w:autoSpaceDE/>
        <w:autoSpaceDN/>
        <w:adjustRightInd/>
        <w:ind w:left="1619" w:hanging="360"/>
        <w:textAlignment w:val="auto"/>
      </w:pPr>
      <w:r>
        <w:t>Noted</w:t>
      </w:r>
    </w:p>
    <w:p w14:paraId="4B61221C" w14:textId="77777777" w:rsidR="00E539D7" w:rsidRDefault="00E539D7" w:rsidP="00E539D7">
      <w:pPr>
        <w:pStyle w:val="Doc-text2"/>
      </w:pPr>
    </w:p>
    <w:p w14:paraId="6866718C" w14:textId="77777777" w:rsidR="00E539D7" w:rsidRDefault="00E539D7" w:rsidP="00E539D7">
      <w:pPr>
        <w:pStyle w:val="Doc-text2"/>
      </w:pPr>
      <w:r>
        <w:t xml:space="preserve">Discussion </w:t>
      </w:r>
    </w:p>
    <w:p w14:paraId="3D1EFED9" w14:textId="77777777" w:rsidR="00E539D7" w:rsidRDefault="00E539D7" w:rsidP="00E539D7">
      <w:pPr>
        <w:pStyle w:val="Doc-text2"/>
      </w:pPr>
      <w:r>
        <w:t>-</w:t>
      </w:r>
      <w:r>
        <w:tab/>
        <w:t>Apple, LG agrees with Xiaomi and it is helpful to the network.</w:t>
      </w:r>
    </w:p>
    <w:p w14:paraId="69238F64" w14:textId="77777777" w:rsidR="00E539D7" w:rsidRDefault="00E539D7" w:rsidP="00E539D7">
      <w:pPr>
        <w:pStyle w:val="Doc-text2"/>
      </w:pPr>
      <w:r>
        <w:t>-</w:t>
      </w:r>
      <w:r>
        <w:tab/>
        <w:t xml:space="preserve">Qualcomm thins thinks that we should just report that a model is not available or applicable temporarily.   Nokia agrees we can simplify.   Xiaomi thinks that we can do a simple indication whether model is available or not.   ZTE also thinks it is useful and it can save RRC </w:t>
      </w:r>
      <w:proofErr w:type="spellStart"/>
      <w:r>
        <w:t>signaling</w:t>
      </w:r>
      <w:proofErr w:type="spellEnd"/>
      <w:r>
        <w:t xml:space="preserve">.  Interdigital agrees and if the model is not available there is no reason to keep it.  Lenovo, Ericsson, Samsung agrees with Qualcomm but we have to further discuss the simple cause.   </w:t>
      </w:r>
    </w:p>
    <w:p w14:paraId="1440D0E3" w14:textId="77777777" w:rsidR="00E539D7" w:rsidRDefault="00E539D7" w:rsidP="00E539D7">
      <w:pPr>
        <w:pStyle w:val="Doc-text2"/>
      </w:pPr>
      <w:r>
        <w:t>-</w:t>
      </w:r>
      <w:r>
        <w:tab/>
        <w:t xml:space="preserve">CMCC, Vivo, Huawei agrees with CATT and the network doesn’t care why I tis not applicable.  </w:t>
      </w:r>
    </w:p>
    <w:p w14:paraId="159A5AFA" w14:textId="77777777" w:rsidR="00E539D7" w:rsidRPr="007D566E" w:rsidRDefault="00E539D7" w:rsidP="00E539D7">
      <w:pPr>
        <w:pStyle w:val="Doc-text2"/>
      </w:pPr>
      <w:r>
        <w:t>-</w:t>
      </w:r>
      <w:r>
        <w:tab/>
        <w:t xml:space="preserve">Oppo thinks that we should give a cause only if it can impact the behaviour otherwise a simple indication is not very useful.   </w:t>
      </w:r>
    </w:p>
    <w:p w14:paraId="5DA0D95F" w14:textId="77777777" w:rsidR="00E539D7" w:rsidRDefault="00E539D7" w:rsidP="00E539D7">
      <w:pPr>
        <w:pStyle w:val="Doc-text2"/>
      </w:pPr>
    </w:p>
    <w:p w14:paraId="7EC00652" w14:textId="77777777" w:rsidR="00E539D7" w:rsidRPr="00FC5BD5" w:rsidRDefault="00E539D7" w:rsidP="00E539D7">
      <w:pPr>
        <w:pStyle w:val="Agreement"/>
        <w:tabs>
          <w:tab w:val="clear" w:pos="9990"/>
        </w:tabs>
        <w:overflowPunct/>
        <w:autoSpaceDE/>
        <w:autoSpaceDN/>
        <w:adjustRightInd/>
        <w:ind w:left="1619" w:hanging="360"/>
        <w:textAlignment w:val="auto"/>
      </w:pPr>
      <w:r w:rsidRPr="00BD60FE">
        <w:t>Together with inapplicability reporting, UE further indicates</w:t>
      </w:r>
      <w:r>
        <w:t xml:space="preserve"> a simple</w:t>
      </w:r>
      <w:r w:rsidRPr="00BD60FE">
        <w:t xml:space="preserve"> cause value of inapplicability</w:t>
      </w:r>
      <w:r>
        <w:t xml:space="preserve"> FFS how to define this simple cause related to model availability and how we capture it in the spec</w:t>
      </w:r>
    </w:p>
    <w:p w14:paraId="27BF7ED0" w14:textId="77777777" w:rsidR="00E539D7" w:rsidRDefault="00E539D7" w:rsidP="00E539D7">
      <w:pPr>
        <w:pStyle w:val="Doc-text2"/>
        <w:ind w:left="0" w:firstLine="0"/>
      </w:pPr>
    </w:p>
    <w:p w14:paraId="7870B153" w14:textId="77777777" w:rsidR="00E539D7" w:rsidRDefault="00E539D7" w:rsidP="00E539D7">
      <w:pPr>
        <w:pStyle w:val="Doc-text2"/>
        <w:ind w:left="0" w:firstLine="0"/>
        <w:rPr>
          <w:i/>
          <w:iCs/>
        </w:rPr>
      </w:pPr>
      <w:r>
        <w:rPr>
          <w:i/>
          <w:iCs/>
        </w:rPr>
        <w:t>Inference configuration handling upon non-applicability</w:t>
      </w:r>
    </w:p>
    <w:p w14:paraId="164FAD19" w14:textId="1B2AE38F" w:rsidR="00E539D7" w:rsidRDefault="00E539D7" w:rsidP="00E539D7">
      <w:pPr>
        <w:pStyle w:val="Doc-title"/>
      </w:pPr>
      <w:r w:rsidRPr="000338C8">
        <w:t>R2-2501784</w:t>
      </w:r>
      <w:r>
        <w:tab/>
        <w:t>LCM for UE-sided model  for Beam Management use case</w:t>
      </w:r>
      <w:r>
        <w:tab/>
        <w:t>OPPO</w:t>
      </w:r>
      <w:r>
        <w:tab/>
        <w:t>discussion</w:t>
      </w:r>
      <w:r>
        <w:tab/>
        <w:t>Rel-19</w:t>
      </w:r>
      <w:r>
        <w:tab/>
        <w:t>NR_AIML_air-Core</w:t>
      </w:r>
    </w:p>
    <w:p w14:paraId="09B059F3" w14:textId="77777777" w:rsidR="00E539D7" w:rsidRDefault="00E539D7" w:rsidP="00E539D7">
      <w:pPr>
        <w:pStyle w:val="Doc-text2"/>
      </w:pPr>
      <w:r>
        <w:t xml:space="preserve">Proposal 2: Upon receiving one or more full inference configuration(s) via </w:t>
      </w:r>
      <w:proofErr w:type="spellStart"/>
      <w:r>
        <w:t>RRCReconfiguration</w:t>
      </w:r>
      <w:proofErr w:type="spellEnd"/>
      <w:r>
        <w:t xml:space="preserve"> message, UE shall maintain all the full inference configuration(s) no matter the full inference configuration is applicable or inapplicable until the network releases it explicitly.</w:t>
      </w:r>
    </w:p>
    <w:p w14:paraId="4D7765CA" w14:textId="77777777" w:rsidR="00E539D7" w:rsidRDefault="00E539D7" w:rsidP="00E539D7">
      <w:pPr>
        <w:pStyle w:val="Doc-text2"/>
      </w:pPr>
      <w:r>
        <w:t xml:space="preserve">Proposal 3: Upon receiving one or more full inference configuration(s) via </w:t>
      </w:r>
      <w:proofErr w:type="spellStart"/>
      <w:r>
        <w:t>RRCReconfiguration</w:t>
      </w:r>
      <w:proofErr w:type="spellEnd"/>
      <w:r>
        <w:t xml:space="preserve"> message, UE shall not activate the periodic CSI reporting for an inapplicable full inference configuration.</w:t>
      </w:r>
    </w:p>
    <w:p w14:paraId="7888DE28" w14:textId="77777777" w:rsidR="00E539D7" w:rsidRPr="00013210" w:rsidRDefault="00E539D7" w:rsidP="00E539D7">
      <w:pPr>
        <w:pStyle w:val="Agreement"/>
        <w:tabs>
          <w:tab w:val="clear" w:pos="9990"/>
        </w:tabs>
        <w:overflowPunct/>
        <w:autoSpaceDE/>
        <w:autoSpaceDN/>
        <w:adjustRightInd/>
        <w:ind w:left="1619" w:hanging="360"/>
        <w:textAlignment w:val="auto"/>
      </w:pPr>
      <w:r>
        <w:t>Noted</w:t>
      </w:r>
    </w:p>
    <w:p w14:paraId="35BF9453" w14:textId="77777777" w:rsidR="00E539D7" w:rsidRDefault="00E539D7" w:rsidP="00E539D7">
      <w:pPr>
        <w:pStyle w:val="Doc-text2"/>
        <w:ind w:left="0" w:firstLine="0"/>
        <w:rPr>
          <w:i/>
          <w:iCs/>
        </w:rPr>
      </w:pPr>
    </w:p>
    <w:p w14:paraId="11AA0E4B" w14:textId="791B6904" w:rsidR="00E539D7" w:rsidRDefault="00E539D7" w:rsidP="00E539D7">
      <w:pPr>
        <w:pStyle w:val="Doc-title"/>
      </w:pPr>
      <w:r w:rsidRPr="000338C8">
        <w:t>R2-2502902</w:t>
      </w:r>
      <w:r>
        <w:tab/>
        <w:t>LCM for UE-side models for beam management</w:t>
      </w:r>
      <w:r>
        <w:tab/>
        <w:t>Ericsson</w:t>
      </w:r>
      <w:r>
        <w:tab/>
        <w:t>discussion</w:t>
      </w:r>
    </w:p>
    <w:p w14:paraId="43F31A6E" w14:textId="77777777" w:rsidR="00E539D7" w:rsidRDefault="00E539D7" w:rsidP="00E539D7">
      <w:pPr>
        <w:pStyle w:val="Doc-text2"/>
      </w:pPr>
      <w:r w:rsidRPr="00373869">
        <w:t>Proposal 6</w:t>
      </w:r>
      <w:r>
        <w:t xml:space="preserve">: </w:t>
      </w:r>
      <w:r w:rsidRPr="00373869">
        <w:t>If the UE reports a periodic CSI report configuration (i.e. full inference configuration in CSI-</w:t>
      </w:r>
      <w:proofErr w:type="spellStart"/>
      <w:r w:rsidRPr="00373869">
        <w:t>ReportConfig</w:t>
      </w:r>
      <w:proofErr w:type="spellEnd"/>
      <w:r w:rsidRPr="00373869">
        <w:t>) as non-applicable in the initial applicability report, the UE releases the configuration.</w:t>
      </w:r>
    </w:p>
    <w:p w14:paraId="6049B6DD" w14:textId="77777777" w:rsidR="00E539D7" w:rsidRDefault="00E539D7" w:rsidP="00E539D7">
      <w:pPr>
        <w:pStyle w:val="Agreement"/>
        <w:tabs>
          <w:tab w:val="clear" w:pos="9990"/>
        </w:tabs>
        <w:overflowPunct/>
        <w:autoSpaceDE/>
        <w:autoSpaceDN/>
        <w:adjustRightInd/>
        <w:ind w:left="1619" w:hanging="360"/>
        <w:textAlignment w:val="auto"/>
      </w:pPr>
      <w:r>
        <w:t>Noted</w:t>
      </w:r>
    </w:p>
    <w:p w14:paraId="06F93260" w14:textId="77777777" w:rsidR="00E539D7" w:rsidRDefault="00E539D7" w:rsidP="00E539D7">
      <w:pPr>
        <w:pStyle w:val="Doc-text2"/>
      </w:pPr>
    </w:p>
    <w:p w14:paraId="210E4A8B" w14:textId="77777777" w:rsidR="00E539D7" w:rsidRDefault="00E539D7" w:rsidP="00E539D7">
      <w:pPr>
        <w:pStyle w:val="Doc-text2"/>
      </w:pPr>
      <w:r>
        <w:t>Discussion</w:t>
      </w:r>
    </w:p>
    <w:p w14:paraId="569DBB9D" w14:textId="77777777" w:rsidR="000B1150" w:rsidRDefault="000B1150" w:rsidP="00E539D7">
      <w:pPr>
        <w:pStyle w:val="Doc-text2"/>
      </w:pPr>
    </w:p>
    <w:p w14:paraId="2A15C6AB" w14:textId="77777777" w:rsidR="00E539D7" w:rsidRPr="000B7F48" w:rsidRDefault="00E539D7" w:rsidP="00E539D7">
      <w:pPr>
        <w:pStyle w:val="Agreement"/>
        <w:tabs>
          <w:tab w:val="clear" w:pos="9990"/>
        </w:tabs>
        <w:overflowPunct/>
        <w:autoSpaceDE/>
        <w:autoSpaceDN/>
        <w:adjustRightInd/>
        <w:ind w:left="1619" w:hanging="360"/>
        <w:textAlignment w:val="auto"/>
      </w:pPr>
      <w:r>
        <w:t xml:space="preserve">Upon receiving one or more full inference configuration(s) via </w:t>
      </w:r>
      <w:proofErr w:type="spellStart"/>
      <w:r>
        <w:t>RRCReconfiguration</w:t>
      </w:r>
      <w:proofErr w:type="spellEnd"/>
      <w:r>
        <w:t xml:space="preserve"> message, UE shall maintain all the full inference configuration(s) no matter the full inference configuration is applicable or inapplicable until the network releases it explicitly.</w:t>
      </w:r>
    </w:p>
    <w:p w14:paraId="207368F0" w14:textId="77777777" w:rsidR="00E539D7" w:rsidRDefault="00E539D7" w:rsidP="00E539D7">
      <w:pPr>
        <w:pStyle w:val="Doc-text2"/>
        <w:ind w:left="0" w:firstLine="0"/>
        <w:rPr>
          <w:i/>
          <w:iCs/>
        </w:rPr>
      </w:pPr>
    </w:p>
    <w:p w14:paraId="068D785D" w14:textId="77777777" w:rsidR="00E539D7" w:rsidRDefault="00E539D7" w:rsidP="00E539D7">
      <w:pPr>
        <w:pStyle w:val="Doc-text2"/>
        <w:ind w:left="0" w:firstLine="0"/>
        <w:rPr>
          <w:i/>
          <w:iCs/>
        </w:rPr>
      </w:pPr>
      <w:r>
        <w:rPr>
          <w:i/>
          <w:iCs/>
        </w:rPr>
        <w:t xml:space="preserve">Prohibit timer for applicability reporting </w:t>
      </w:r>
    </w:p>
    <w:p w14:paraId="7C4F2B99" w14:textId="7A5DCDC1" w:rsidR="00E539D7" w:rsidRDefault="00E539D7" w:rsidP="00E539D7">
      <w:pPr>
        <w:pStyle w:val="Doc-title"/>
      </w:pPr>
      <w:r w:rsidRPr="000338C8">
        <w:t>R2-2502411</w:t>
      </w:r>
      <w:r>
        <w:tab/>
        <w:t>Continuous Discussion On LCM for UE-sided model</w:t>
      </w:r>
      <w:r>
        <w:tab/>
        <w:t>ZTE Corporation</w:t>
      </w:r>
      <w:r>
        <w:tab/>
        <w:t>discussion</w:t>
      </w:r>
      <w:r>
        <w:tab/>
        <w:t>Rel-19</w:t>
      </w:r>
      <w:r>
        <w:tab/>
        <w:t>NR_AIML_air-Core</w:t>
      </w:r>
    </w:p>
    <w:p w14:paraId="0448860B" w14:textId="77777777" w:rsidR="00E539D7" w:rsidRDefault="00E539D7" w:rsidP="00E539D7">
      <w:pPr>
        <w:pStyle w:val="Doc-text2"/>
      </w:pPr>
      <w:r w:rsidRPr="00590F95">
        <w:t xml:space="preserve">Proposal 3: The UE can be configured with a prohibit timer. This timer starts once the UE initiates applicability reporting for a specific functionality either via the UAI or </w:t>
      </w:r>
      <w:proofErr w:type="spellStart"/>
      <w:r w:rsidRPr="00590F95">
        <w:t>RRCReconfigurationComplete</w:t>
      </w:r>
      <w:proofErr w:type="spellEnd"/>
      <w:r w:rsidRPr="00590F95">
        <w:t>. Before the prohibit timer expires, the UE will refrain from initiating another UAI to report applicability for the same functionality. Reporting of inapplicability is not restricted by this prohibit timer.</w:t>
      </w:r>
    </w:p>
    <w:p w14:paraId="6D4B1867" w14:textId="77777777" w:rsidR="00E539D7" w:rsidRPr="00590F95" w:rsidRDefault="00E539D7" w:rsidP="00E539D7">
      <w:pPr>
        <w:pStyle w:val="Agreement"/>
        <w:tabs>
          <w:tab w:val="clear" w:pos="9990"/>
        </w:tabs>
        <w:overflowPunct/>
        <w:autoSpaceDE/>
        <w:autoSpaceDN/>
        <w:adjustRightInd/>
        <w:ind w:left="1619" w:hanging="360"/>
        <w:textAlignment w:val="auto"/>
      </w:pPr>
      <w:r>
        <w:t>Noted</w:t>
      </w:r>
    </w:p>
    <w:p w14:paraId="74F42166" w14:textId="77777777" w:rsidR="00E539D7" w:rsidRDefault="00E539D7" w:rsidP="00E539D7">
      <w:pPr>
        <w:pStyle w:val="Doc-text2"/>
        <w:ind w:left="0" w:firstLine="0"/>
      </w:pPr>
    </w:p>
    <w:p w14:paraId="54B23B2B" w14:textId="24F8F3C9" w:rsidR="00E539D7" w:rsidRDefault="00E539D7" w:rsidP="00E539D7">
      <w:pPr>
        <w:pStyle w:val="Doc-title"/>
      </w:pPr>
      <w:r w:rsidRPr="000338C8">
        <w:t>R2-2502599</w:t>
      </w:r>
      <w:r>
        <w:tab/>
        <w:t>Discussion on LCM for UE-sided model for Beam Management use case</w:t>
      </w:r>
      <w:r>
        <w:tab/>
        <w:t>Huawei, HiSilicon</w:t>
      </w:r>
      <w:r>
        <w:tab/>
        <w:t>discussion</w:t>
      </w:r>
      <w:r>
        <w:tab/>
        <w:t>Rel-19</w:t>
      </w:r>
      <w:r>
        <w:tab/>
        <w:t>NR_AIML_air-Core</w:t>
      </w:r>
    </w:p>
    <w:p w14:paraId="5494B6DD" w14:textId="77777777" w:rsidR="00E539D7" w:rsidRDefault="00E539D7" w:rsidP="00E539D7">
      <w:pPr>
        <w:pStyle w:val="Doc-text2"/>
      </w:pPr>
      <w:r w:rsidRPr="00AE5E7C">
        <w:t>Proposal 13: The NW can configure different values of the prohibit timer for “applicable to non-applicable” update and “non-applicable to applicable” update to be applied for functionalities that are not currently configured for inference operation. If a functionality that is currently configured for inference operation becomes non-applicable, the UE should immediately report the status change.</w:t>
      </w:r>
    </w:p>
    <w:p w14:paraId="683818BF" w14:textId="77777777" w:rsidR="00E539D7" w:rsidRDefault="00E539D7" w:rsidP="00E539D7">
      <w:pPr>
        <w:pStyle w:val="Agreement"/>
        <w:tabs>
          <w:tab w:val="clear" w:pos="9990"/>
        </w:tabs>
        <w:overflowPunct/>
        <w:autoSpaceDE/>
        <w:autoSpaceDN/>
        <w:adjustRightInd/>
        <w:ind w:left="1619" w:hanging="360"/>
        <w:textAlignment w:val="auto"/>
      </w:pPr>
      <w:r>
        <w:t>Noted</w:t>
      </w:r>
    </w:p>
    <w:p w14:paraId="4B1A36C5" w14:textId="77777777" w:rsidR="00E539D7" w:rsidRDefault="00E539D7" w:rsidP="00E539D7">
      <w:pPr>
        <w:pStyle w:val="Doc-text2"/>
      </w:pPr>
    </w:p>
    <w:p w14:paraId="47B4062C" w14:textId="77777777" w:rsidR="00E539D7" w:rsidRDefault="00E539D7" w:rsidP="00E539D7">
      <w:pPr>
        <w:pStyle w:val="Doc-text2"/>
      </w:pPr>
      <w:r>
        <w:t xml:space="preserve">Discussion on prohibit timer </w:t>
      </w:r>
    </w:p>
    <w:p w14:paraId="605DA152" w14:textId="77777777" w:rsidR="00E539D7" w:rsidRDefault="00E539D7" w:rsidP="00E539D7">
      <w:pPr>
        <w:pStyle w:val="Doc-text2"/>
      </w:pPr>
      <w:r>
        <w:t>-</w:t>
      </w:r>
      <w:r>
        <w:tab/>
        <w:t xml:space="preserve">Qualcomm, Apple, Lenovo, Xiaomi, ZTE thinks it shouldn’t be based on functionality but just on applicability reporting and we should only have it from non-applicable to applicable. </w:t>
      </w:r>
    </w:p>
    <w:p w14:paraId="0302B0BE" w14:textId="77777777" w:rsidR="00E539D7" w:rsidRDefault="00E539D7" w:rsidP="00E539D7">
      <w:pPr>
        <w:pStyle w:val="Doc-text2"/>
      </w:pPr>
      <w:r>
        <w:t>-</w:t>
      </w:r>
      <w:r>
        <w:tab/>
        <w:t xml:space="preserve">Nokia, Ericsson, Samsung, Oppo, LG, vivo doesn’t see the reason as we shouldn’t have models that are fluctuating so much and if they are we should just </w:t>
      </w:r>
      <w:proofErr w:type="spellStart"/>
      <w:r>
        <w:t>deconfigure</w:t>
      </w:r>
      <w:proofErr w:type="spellEnd"/>
      <w:r>
        <w:t xml:space="preserve">.  Ericsson doesn’t see the gain.   </w:t>
      </w:r>
    </w:p>
    <w:p w14:paraId="1943165C" w14:textId="56AEC001" w:rsidR="00E539D7" w:rsidRDefault="00E539D7" w:rsidP="00E539D7">
      <w:pPr>
        <w:pStyle w:val="Doc-text2"/>
      </w:pPr>
      <w:r>
        <w:t>-</w:t>
      </w:r>
      <w:r>
        <w:tab/>
        <w:t xml:space="preserve">Interdigital thinks we don’t know how they fluctuate so we should have a simple mechanism that can be </w:t>
      </w:r>
      <w:proofErr w:type="spellStart"/>
      <w:r>
        <w:t>deconfigured</w:t>
      </w:r>
      <w:proofErr w:type="spellEnd"/>
      <w:r>
        <w:t xml:space="preserve"> by the network.</w:t>
      </w:r>
    </w:p>
    <w:p w14:paraId="3DBD76C8" w14:textId="77777777" w:rsidR="00E539D7" w:rsidRDefault="00E539D7" w:rsidP="00E539D7">
      <w:pPr>
        <w:pStyle w:val="Agreement"/>
        <w:tabs>
          <w:tab w:val="clear" w:pos="9990"/>
        </w:tabs>
        <w:overflowPunct/>
        <w:autoSpaceDE/>
        <w:autoSpaceDN/>
        <w:adjustRightInd/>
        <w:ind w:left="1619" w:hanging="360"/>
        <w:textAlignment w:val="auto"/>
      </w:pPr>
      <w:r>
        <w:t>No prohibit timer is introduced</w:t>
      </w:r>
    </w:p>
    <w:p w14:paraId="31438B3C" w14:textId="77777777" w:rsidR="000B1150" w:rsidRPr="000B1150" w:rsidRDefault="000B1150" w:rsidP="000B1150">
      <w:pPr>
        <w:pStyle w:val="Doc-text2"/>
      </w:pPr>
    </w:p>
    <w:p w14:paraId="354191C5" w14:textId="77777777" w:rsidR="00E539D7" w:rsidRPr="00D54046" w:rsidRDefault="00E539D7" w:rsidP="00E539D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D54046">
        <w:t xml:space="preserve">Agreements on applicability reporting </w:t>
      </w:r>
    </w:p>
    <w:p w14:paraId="2F821360" w14:textId="77777777" w:rsidR="00E539D7" w:rsidRPr="00D54046" w:rsidRDefault="00E539D7">
      <w:pPr>
        <w:pStyle w:val="Agreement"/>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D54046">
        <w:rPr>
          <w:b w:val="0"/>
          <w:bCs/>
        </w:rPr>
        <w:t>Together with inapplicability reporting, UE further indicates a simple cause value of inapplicability FFS how to define this simple cause related to model availability and how we capture it in the spec</w:t>
      </w:r>
    </w:p>
    <w:p w14:paraId="2C2E176D" w14:textId="77777777" w:rsidR="00E539D7" w:rsidRPr="00D54046" w:rsidRDefault="00E539D7">
      <w:pPr>
        <w:pStyle w:val="Agreement"/>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D54046">
        <w:rPr>
          <w:b w:val="0"/>
          <w:bCs/>
        </w:rPr>
        <w:t xml:space="preserve">Upon receiving one or more full inference configuration(s) via </w:t>
      </w:r>
      <w:proofErr w:type="spellStart"/>
      <w:r w:rsidRPr="00D54046">
        <w:rPr>
          <w:b w:val="0"/>
          <w:bCs/>
        </w:rPr>
        <w:t>RRCReconfiguration</w:t>
      </w:r>
      <w:proofErr w:type="spellEnd"/>
      <w:r w:rsidRPr="00D54046">
        <w:rPr>
          <w:b w:val="0"/>
          <w:bCs/>
        </w:rPr>
        <w:t xml:space="preserve"> message, UE shall maintain all the full inference configuration(s) no matter the full inference configuration is applicable or inapplicable until the network releases it explicitly.</w:t>
      </w:r>
    </w:p>
    <w:p w14:paraId="7F458A5C" w14:textId="77777777" w:rsidR="00E539D7" w:rsidRPr="00D54046" w:rsidRDefault="00E539D7">
      <w:pPr>
        <w:pStyle w:val="Agreement"/>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D54046">
        <w:rPr>
          <w:b w:val="0"/>
          <w:bCs/>
        </w:rPr>
        <w:t>No prohibit timer is introduced</w:t>
      </w:r>
    </w:p>
    <w:p w14:paraId="29D9DC7E" w14:textId="77777777" w:rsidR="00E539D7" w:rsidRPr="00F22318" w:rsidRDefault="00E539D7" w:rsidP="00E539D7">
      <w:pPr>
        <w:pStyle w:val="Doc-text2"/>
        <w:ind w:left="0" w:firstLine="0"/>
      </w:pPr>
    </w:p>
    <w:p w14:paraId="25EC84FF" w14:textId="77777777" w:rsidR="00E539D7" w:rsidRDefault="00E539D7" w:rsidP="00E539D7">
      <w:pPr>
        <w:pStyle w:val="Doc-text2"/>
        <w:ind w:left="0" w:firstLine="0"/>
        <w:rPr>
          <w:i/>
          <w:iCs/>
        </w:rPr>
      </w:pPr>
    </w:p>
    <w:p w14:paraId="7DB6FF74" w14:textId="77777777" w:rsidR="00E539D7" w:rsidRDefault="00E539D7" w:rsidP="00E539D7">
      <w:pPr>
        <w:pStyle w:val="Doc-text2"/>
        <w:ind w:left="0" w:firstLine="0"/>
        <w:rPr>
          <w:i/>
          <w:iCs/>
        </w:rPr>
      </w:pPr>
      <w:r>
        <w:rPr>
          <w:i/>
          <w:iCs/>
        </w:rPr>
        <w:t>Contents of applicability report (if time allows)</w:t>
      </w:r>
    </w:p>
    <w:p w14:paraId="7072F6A8" w14:textId="72841D8F" w:rsidR="00E539D7" w:rsidRDefault="00E539D7" w:rsidP="00E539D7">
      <w:pPr>
        <w:pStyle w:val="Doc-title"/>
      </w:pPr>
      <w:r w:rsidRPr="000338C8">
        <w:t>R2-2502636</w:t>
      </w:r>
      <w:r>
        <w:tab/>
        <w:t>On LCM for UE-sided Model for Beam Management Use Case</w:t>
      </w:r>
      <w:r>
        <w:tab/>
        <w:t>SHARP Corporation</w:t>
      </w:r>
      <w:r>
        <w:tab/>
        <w:t>discussion</w:t>
      </w:r>
    </w:p>
    <w:p w14:paraId="056D6C11" w14:textId="77777777" w:rsidR="00E539D7" w:rsidRPr="007629B1" w:rsidRDefault="00E539D7" w:rsidP="00E539D7">
      <w:pPr>
        <w:pStyle w:val="Doc-text2"/>
      </w:pPr>
      <w:r w:rsidRPr="007629B1">
        <w:t>Proposal 11: The UE may indicate preferred configuration (s) to the network (e.g., preferred CSI-</w:t>
      </w:r>
      <w:proofErr w:type="spellStart"/>
      <w:r w:rsidRPr="007629B1">
        <w:t>ReportConfig</w:t>
      </w:r>
      <w:proofErr w:type="spellEnd"/>
      <w:r w:rsidRPr="007629B1">
        <w:t>) in step 4.</w:t>
      </w:r>
    </w:p>
    <w:p w14:paraId="51D78458" w14:textId="77777777" w:rsidR="00E539D7" w:rsidRDefault="00E539D7" w:rsidP="00E539D7">
      <w:pPr>
        <w:pStyle w:val="Agreement"/>
        <w:tabs>
          <w:tab w:val="clear" w:pos="9990"/>
        </w:tabs>
        <w:overflowPunct/>
        <w:autoSpaceDE/>
        <w:autoSpaceDN/>
        <w:adjustRightInd/>
        <w:ind w:left="1619" w:hanging="360"/>
        <w:textAlignment w:val="auto"/>
      </w:pPr>
      <w:r>
        <w:t>Not treated</w:t>
      </w:r>
    </w:p>
    <w:p w14:paraId="53FCF856" w14:textId="77777777" w:rsidR="00E539D7" w:rsidRPr="007076C5" w:rsidRDefault="00E539D7" w:rsidP="00E539D7">
      <w:pPr>
        <w:pStyle w:val="Doc-text2"/>
      </w:pPr>
    </w:p>
    <w:p w14:paraId="2ACFE950" w14:textId="195AB31F" w:rsidR="00E539D7" w:rsidRDefault="00E539D7" w:rsidP="00E539D7">
      <w:pPr>
        <w:pStyle w:val="Doc-title"/>
      </w:pPr>
      <w:r w:rsidRPr="000338C8">
        <w:t>R2-2502366</w:t>
      </w:r>
      <w:r>
        <w:tab/>
        <w:t>Left issues related to applicability report for AIML based BM</w:t>
      </w:r>
      <w:r>
        <w:tab/>
        <w:t>Lenovo</w:t>
      </w:r>
      <w:r>
        <w:tab/>
        <w:t>discussion</w:t>
      </w:r>
      <w:r>
        <w:tab/>
        <w:t>Rel-19</w:t>
      </w:r>
    </w:p>
    <w:p w14:paraId="05367563" w14:textId="77777777" w:rsidR="00E539D7" w:rsidRDefault="00E539D7" w:rsidP="00E539D7">
      <w:pPr>
        <w:pStyle w:val="Doc-text2"/>
      </w:pPr>
      <w:r w:rsidRPr="00F84020">
        <w:t>Proposal 6</w:t>
      </w:r>
      <w:r>
        <w:t xml:space="preserve">: </w:t>
      </w:r>
      <w:r w:rsidRPr="00F84020">
        <w:t>In the applicability report, cell information is needed to unambiguously identify CSI report configurations for prediction.</w:t>
      </w:r>
    </w:p>
    <w:p w14:paraId="154209D8" w14:textId="77777777" w:rsidR="00E539D7" w:rsidRPr="007076C5" w:rsidRDefault="00E539D7" w:rsidP="00E539D7">
      <w:pPr>
        <w:pStyle w:val="Agreement"/>
        <w:tabs>
          <w:tab w:val="clear" w:pos="9990"/>
        </w:tabs>
        <w:overflowPunct/>
        <w:autoSpaceDE/>
        <w:autoSpaceDN/>
        <w:adjustRightInd/>
        <w:ind w:left="1619" w:hanging="360"/>
        <w:textAlignment w:val="auto"/>
      </w:pPr>
      <w:r>
        <w:t>Not treated</w:t>
      </w:r>
    </w:p>
    <w:p w14:paraId="218063C2" w14:textId="77777777" w:rsidR="00E539D7" w:rsidRDefault="00E539D7" w:rsidP="00E539D7">
      <w:pPr>
        <w:pStyle w:val="Doc-text2"/>
        <w:ind w:left="0" w:firstLine="0"/>
      </w:pPr>
    </w:p>
    <w:p w14:paraId="557FDD78" w14:textId="77777777" w:rsidR="00E539D7" w:rsidRDefault="00E539D7" w:rsidP="00E539D7">
      <w:pPr>
        <w:pStyle w:val="Doc-text2"/>
        <w:ind w:left="0" w:firstLine="0"/>
      </w:pPr>
    </w:p>
    <w:p w14:paraId="25603630" w14:textId="77777777" w:rsidR="00E539D7" w:rsidRPr="00E902C4" w:rsidRDefault="00E539D7" w:rsidP="00E539D7">
      <w:pPr>
        <w:pStyle w:val="Doc-text2"/>
        <w:ind w:left="0" w:firstLine="0"/>
        <w:rPr>
          <w:b/>
          <w:bCs/>
        </w:rPr>
      </w:pPr>
      <w:r>
        <w:rPr>
          <w:b/>
          <w:bCs/>
        </w:rPr>
        <w:t>Data collection (if time allows)</w:t>
      </w:r>
    </w:p>
    <w:p w14:paraId="770B90FF" w14:textId="77777777" w:rsidR="00E539D7" w:rsidRDefault="00E539D7" w:rsidP="00E539D7">
      <w:pPr>
        <w:pStyle w:val="Doc-text2"/>
        <w:ind w:left="0" w:firstLine="0"/>
        <w:rPr>
          <w:i/>
          <w:iCs/>
        </w:rPr>
      </w:pPr>
      <w:r>
        <w:rPr>
          <w:i/>
          <w:iCs/>
        </w:rPr>
        <w:t>Remaining details on data collection request</w:t>
      </w:r>
    </w:p>
    <w:p w14:paraId="11C6845F" w14:textId="6D837C34" w:rsidR="00E539D7" w:rsidRDefault="00E539D7" w:rsidP="00E539D7">
      <w:pPr>
        <w:pStyle w:val="Doc-title"/>
      </w:pPr>
      <w:r w:rsidRPr="000338C8">
        <w:t>R2-2502124</w:t>
      </w:r>
      <w:r>
        <w:tab/>
        <w:t>Remaining issues on LCM procedure of UE-sided model for AI/ML based beam management</w:t>
      </w:r>
      <w:r>
        <w:tab/>
        <w:t>Apple</w:t>
      </w:r>
      <w:r>
        <w:tab/>
        <w:t>discussion</w:t>
      </w:r>
      <w:r>
        <w:tab/>
        <w:t>Rel-19</w:t>
      </w:r>
      <w:r>
        <w:tab/>
        <w:t>NR_AIML_air-Core</w:t>
      </w:r>
    </w:p>
    <w:p w14:paraId="07D0DC33" w14:textId="77777777" w:rsidR="00E539D7" w:rsidRDefault="00E539D7" w:rsidP="00E539D7">
      <w:pPr>
        <w:pStyle w:val="Doc-text2"/>
      </w:pPr>
      <w:r>
        <w:t xml:space="preserve">Proposal 1: The UE request </w:t>
      </w:r>
      <w:proofErr w:type="spellStart"/>
      <w:r>
        <w:t>signaling</w:t>
      </w:r>
      <w:proofErr w:type="spellEnd"/>
      <w:r>
        <w:t xml:space="preserve"> for data collection of AI/ML based beam management may include: </w:t>
      </w:r>
    </w:p>
    <w:p w14:paraId="729C4007" w14:textId="77777777" w:rsidR="00E539D7" w:rsidRDefault="00E539D7" w:rsidP="00E539D7">
      <w:pPr>
        <w:pStyle w:val="Doc-text2"/>
      </w:pPr>
      <w:r>
        <w:t>•</w:t>
      </w:r>
      <w:r>
        <w:tab/>
        <w:t>The indication on start/stop of data collection</w:t>
      </w:r>
    </w:p>
    <w:p w14:paraId="6F5152E3" w14:textId="77777777" w:rsidR="00E539D7" w:rsidRDefault="00E539D7" w:rsidP="00E539D7">
      <w:pPr>
        <w:pStyle w:val="Doc-text2"/>
      </w:pPr>
      <w:r>
        <w:t>•</w:t>
      </w:r>
      <w:r>
        <w:tab/>
        <w:t>Preferred configuration from a list of candidate configurations provided by NW, where each candidate configuration includes at least CSI resource set A/B and associated ID. Its details are up to RAN1.</w:t>
      </w:r>
    </w:p>
    <w:p w14:paraId="1DE5C288" w14:textId="77777777" w:rsidR="00E539D7" w:rsidRDefault="00E539D7" w:rsidP="00E539D7">
      <w:pPr>
        <w:pStyle w:val="Doc-text2"/>
      </w:pPr>
      <w:r>
        <w:t>Proposal 2: Introduce UAI message for UE request of data collection configuration. And it is up to UE implementation when to send the request.</w:t>
      </w:r>
    </w:p>
    <w:p w14:paraId="12649CD2" w14:textId="77777777" w:rsidR="00E539D7" w:rsidRPr="006C5CC9" w:rsidRDefault="00E539D7" w:rsidP="00E539D7">
      <w:pPr>
        <w:pStyle w:val="Agreement"/>
        <w:tabs>
          <w:tab w:val="clear" w:pos="9990"/>
        </w:tabs>
        <w:overflowPunct/>
        <w:autoSpaceDE/>
        <w:autoSpaceDN/>
        <w:adjustRightInd/>
        <w:ind w:left="1619" w:hanging="360"/>
        <w:textAlignment w:val="auto"/>
      </w:pPr>
      <w:r>
        <w:t>Noted</w:t>
      </w:r>
    </w:p>
    <w:p w14:paraId="38E0EDB8" w14:textId="77777777" w:rsidR="00E539D7" w:rsidRDefault="00E539D7" w:rsidP="00E539D7">
      <w:pPr>
        <w:pStyle w:val="Doc-text2"/>
        <w:ind w:left="0" w:firstLine="0"/>
      </w:pPr>
    </w:p>
    <w:p w14:paraId="280C85FC" w14:textId="783B2B55" w:rsidR="00E539D7" w:rsidRDefault="00E539D7" w:rsidP="00E539D7">
      <w:pPr>
        <w:pStyle w:val="Doc-title"/>
      </w:pPr>
      <w:r w:rsidRPr="000338C8">
        <w:t>R2-2502599</w:t>
      </w:r>
      <w:r>
        <w:tab/>
        <w:t>Discussion on LCM for UE-sided model for Beam Management use case</w:t>
      </w:r>
      <w:r>
        <w:tab/>
        <w:t>Huawei, HiSilicon</w:t>
      </w:r>
      <w:r>
        <w:tab/>
        <w:t>discussion</w:t>
      </w:r>
      <w:r>
        <w:tab/>
        <w:t>Rel-19</w:t>
      </w:r>
      <w:r>
        <w:tab/>
        <w:t>NR_AIML_air-Core</w:t>
      </w:r>
    </w:p>
    <w:p w14:paraId="037CDBBC" w14:textId="77777777" w:rsidR="00E539D7" w:rsidRDefault="00E539D7" w:rsidP="00E539D7">
      <w:pPr>
        <w:pStyle w:val="Doc-text2"/>
      </w:pPr>
      <w:r w:rsidRPr="00DA4A72">
        <w:t>Proposal 15:  RAN2 to agree that the UE just indicates a simple request to NW if it needs data collection configurations, and UE capability reporting is left to RAN1.</w:t>
      </w:r>
    </w:p>
    <w:p w14:paraId="68065DD6" w14:textId="77777777" w:rsidR="00E539D7" w:rsidRDefault="00E539D7" w:rsidP="00E539D7">
      <w:pPr>
        <w:pStyle w:val="Agreement"/>
        <w:tabs>
          <w:tab w:val="clear" w:pos="9990"/>
        </w:tabs>
        <w:overflowPunct/>
        <w:autoSpaceDE/>
        <w:autoSpaceDN/>
        <w:adjustRightInd/>
        <w:ind w:left="1619" w:hanging="360"/>
        <w:textAlignment w:val="auto"/>
      </w:pPr>
      <w:r>
        <w:t>Noted</w:t>
      </w:r>
    </w:p>
    <w:p w14:paraId="574AD0D4" w14:textId="77777777" w:rsidR="00E539D7" w:rsidRDefault="00E539D7" w:rsidP="00E539D7">
      <w:pPr>
        <w:pStyle w:val="Doc-text2"/>
      </w:pPr>
    </w:p>
    <w:p w14:paraId="6C3A390B" w14:textId="77777777" w:rsidR="00E539D7" w:rsidRDefault="00E539D7" w:rsidP="00E539D7">
      <w:pPr>
        <w:pStyle w:val="Doc-text2"/>
      </w:pPr>
      <w:r>
        <w:t>Discussion</w:t>
      </w:r>
    </w:p>
    <w:p w14:paraId="10AB47A5" w14:textId="77777777" w:rsidR="00E539D7" w:rsidRDefault="00E539D7" w:rsidP="00E539D7">
      <w:pPr>
        <w:pStyle w:val="Doc-text2"/>
      </w:pPr>
      <w:r>
        <w:t>-</w:t>
      </w:r>
      <w:r>
        <w:tab/>
        <w:t xml:space="preserve">Qualcomm agrees with apple as the UE may have already done some training and it is interested on data for certain configurations.  Xiaomi also agrees thinks it is impossible for the network to guess.  Samsung, LG, Ericsson, Lenovo, ZTE also agrees.   Ericsson thinks we should leave the content of </w:t>
      </w:r>
      <w:proofErr w:type="spellStart"/>
      <w:r>
        <w:t>signaling</w:t>
      </w:r>
      <w:proofErr w:type="spellEnd"/>
      <w:r>
        <w:t xml:space="preserve"> FFS.    Interdigital agrees but just asks if the preferred config information is optional</w:t>
      </w:r>
    </w:p>
    <w:p w14:paraId="15E8471B" w14:textId="77777777" w:rsidR="00E539D7" w:rsidRDefault="00E539D7" w:rsidP="00E539D7">
      <w:pPr>
        <w:pStyle w:val="Doc-text2"/>
      </w:pPr>
      <w:r>
        <w:t>-</w:t>
      </w:r>
      <w:r>
        <w:tab/>
        <w:t xml:space="preserve">Nokia has serious concerns with this as this appears to be to support option 1a.   </w:t>
      </w:r>
    </w:p>
    <w:p w14:paraId="0AFC9933" w14:textId="77777777" w:rsidR="00E539D7" w:rsidRDefault="00E539D7" w:rsidP="00E539D7">
      <w:pPr>
        <w:pStyle w:val="Doc-text2"/>
      </w:pPr>
      <w:r>
        <w:t>-</w:t>
      </w:r>
      <w:r>
        <w:tab/>
        <w:t>Oppo thinks that the network can configure based on UE capability.</w:t>
      </w:r>
    </w:p>
    <w:p w14:paraId="178DEA75" w14:textId="77777777" w:rsidR="00E539D7" w:rsidRDefault="00E539D7" w:rsidP="00E539D7">
      <w:pPr>
        <w:pStyle w:val="Doc-text2"/>
      </w:pPr>
      <w:r>
        <w:t>-</w:t>
      </w:r>
      <w:r>
        <w:tab/>
      </w:r>
      <w:proofErr w:type="spellStart"/>
      <w:r>
        <w:t>Tmobile</w:t>
      </w:r>
      <w:proofErr w:type="spellEnd"/>
      <w:r>
        <w:t xml:space="preserve"> has concerns with this proposal as how the network controls.  Samsung explains that we have already agreed that it is up to the network when and how to configure.  </w:t>
      </w:r>
    </w:p>
    <w:p w14:paraId="3A68556F" w14:textId="6E4F97C9" w:rsidR="00E539D7" w:rsidRDefault="00E539D7" w:rsidP="00E539D7">
      <w:pPr>
        <w:pStyle w:val="Doc-text2"/>
      </w:pPr>
      <w:r>
        <w:t>-</w:t>
      </w:r>
      <w:r>
        <w:tab/>
        <w:t>Nokia suggests that we provide the preference in the RRC configuration complete.  Samsung thinks it is not urgent to send a request at the RRC configuration complete.</w:t>
      </w:r>
    </w:p>
    <w:p w14:paraId="647B1AAE" w14:textId="77777777" w:rsidR="000B1150" w:rsidRPr="00DA4A72" w:rsidRDefault="000B1150" w:rsidP="00E539D7">
      <w:pPr>
        <w:pStyle w:val="Doc-text2"/>
      </w:pPr>
    </w:p>
    <w:p w14:paraId="20CBFDBA" w14:textId="77777777" w:rsidR="00E539D7" w:rsidRDefault="00E539D7" w:rsidP="00E539D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data collection configuration</w:t>
      </w:r>
    </w:p>
    <w:p w14:paraId="4CD198F8" w14:textId="77777777" w:rsidR="00E539D7" w:rsidRPr="00D54046" w:rsidRDefault="00E539D7" w:rsidP="00E539D7">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D54046">
        <w:rPr>
          <w:b w:val="0"/>
          <w:bCs/>
        </w:rPr>
        <w:t xml:space="preserve">The UE can request measurement configuration for data collection of AI/ML based beam management.   The request can contain one or more of the following: </w:t>
      </w:r>
    </w:p>
    <w:p w14:paraId="1FE6381D" w14:textId="77777777" w:rsidR="00E539D7" w:rsidRPr="00D54046" w:rsidRDefault="00E539D7" w:rsidP="00E539D7">
      <w:pPr>
        <w:pStyle w:val="Doc-text2"/>
        <w:pBdr>
          <w:top w:val="single" w:sz="4" w:space="1" w:color="auto"/>
          <w:left w:val="single" w:sz="4" w:space="4" w:color="auto"/>
          <w:bottom w:val="single" w:sz="4" w:space="1" w:color="auto"/>
          <w:right w:val="single" w:sz="4" w:space="4" w:color="auto"/>
        </w:pBdr>
        <w:rPr>
          <w:bCs/>
        </w:rPr>
      </w:pPr>
      <w:r w:rsidRPr="00D54046">
        <w:rPr>
          <w:bCs/>
        </w:rPr>
        <w:t>•</w:t>
      </w:r>
      <w:r w:rsidRPr="00D54046">
        <w:rPr>
          <w:bCs/>
        </w:rPr>
        <w:tab/>
        <w:t>An indication on start/stop of data collection</w:t>
      </w:r>
    </w:p>
    <w:p w14:paraId="5E037817" w14:textId="77777777" w:rsidR="00E539D7" w:rsidRPr="00D54046" w:rsidRDefault="00E539D7" w:rsidP="00E539D7">
      <w:pPr>
        <w:pStyle w:val="Doc-text2"/>
        <w:pBdr>
          <w:top w:val="single" w:sz="4" w:space="1" w:color="auto"/>
          <w:left w:val="single" w:sz="4" w:space="4" w:color="auto"/>
          <w:bottom w:val="single" w:sz="4" w:space="1" w:color="auto"/>
          <w:right w:val="single" w:sz="4" w:space="4" w:color="auto"/>
        </w:pBdr>
        <w:rPr>
          <w:bCs/>
        </w:rPr>
      </w:pPr>
      <w:r w:rsidRPr="00D54046">
        <w:rPr>
          <w:bCs/>
        </w:rPr>
        <w:t>•</w:t>
      </w:r>
      <w:r w:rsidRPr="00D54046">
        <w:rPr>
          <w:bCs/>
        </w:rPr>
        <w:tab/>
        <w:t xml:space="preserve">Preferred configuration from a list of candidate configurations provided by NW.  Details of </w:t>
      </w:r>
      <w:proofErr w:type="spellStart"/>
      <w:r w:rsidRPr="00D54046">
        <w:rPr>
          <w:bCs/>
        </w:rPr>
        <w:t>signaling</w:t>
      </w:r>
      <w:proofErr w:type="spellEnd"/>
      <w:r w:rsidRPr="00D54046">
        <w:rPr>
          <w:bCs/>
        </w:rPr>
        <w:t xml:space="preserve"> are FFS.  It is up to network what it configures at the end.</w:t>
      </w:r>
    </w:p>
    <w:p w14:paraId="4622F61A" w14:textId="77777777" w:rsidR="00E539D7" w:rsidRPr="00D54046" w:rsidRDefault="00E539D7" w:rsidP="00E539D7">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D54046">
        <w:rPr>
          <w:b w:val="0"/>
          <w:bCs/>
        </w:rPr>
        <w:t xml:space="preserve">Introduce UAI message for UE request of data collection measurement configuration. And it is up to UE implementation when to send the request.  </w:t>
      </w:r>
    </w:p>
    <w:p w14:paraId="464824ED" w14:textId="77777777" w:rsidR="00E539D7" w:rsidRDefault="00E539D7" w:rsidP="00E539D7">
      <w:pPr>
        <w:pStyle w:val="Doc-text2"/>
        <w:ind w:left="0" w:firstLine="0"/>
      </w:pPr>
    </w:p>
    <w:p w14:paraId="58BD7E00" w14:textId="77777777" w:rsidR="00E539D7" w:rsidRPr="00BD57C7" w:rsidRDefault="00E539D7" w:rsidP="00E539D7">
      <w:pPr>
        <w:pStyle w:val="Doc-text2"/>
        <w:ind w:left="0" w:firstLine="0"/>
      </w:pPr>
      <w:r w:rsidRPr="00BD57C7">
        <w:t>Not treated</w:t>
      </w:r>
    </w:p>
    <w:p w14:paraId="7897A109" w14:textId="77777777" w:rsidR="00E539D7" w:rsidRDefault="00E539D7" w:rsidP="00E539D7">
      <w:pPr>
        <w:pStyle w:val="Doc-text2"/>
        <w:ind w:left="0" w:firstLine="0"/>
        <w:rPr>
          <w:i/>
          <w:iCs/>
        </w:rPr>
      </w:pPr>
      <w:r>
        <w:rPr>
          <w:i/>
          <w:iCs/>
        </w:rPr>
        <w:t>UE behaviour when it cannot fulfil data collection request</w:t>
      </w:r>
    </w:p>
    <w:p w14:paraId="6C09CAB5" w14:textId="6CA0BD49" w:rsidR="00E539D7" w:rsidRDefault="00E539D7" w:rsidP="00E539D7">
      <w:pPr>
        <w:pStyle w:val="Doc-title"/>
      </w:pPr>
      <w:r w:rsidRPr="000338C8">
        <w:t>R2-2502729</w:t>
      </w:r>
      <w:r>
        <w:tab/>
        <w:t>Discussion on LCM for UE-sided model for BM</w:t>
      </w:r>
      <w:r>
        <w:tab/>
        <w:t>CMCC</w:t>
      </w:r>
      <w:r>
        <w:tab/>
        <w:t>discussion</w:t>
      </w:r>
      <w:r>
        <w:tab/>
        <w:t>Rel-19</w:t>
      </w:r>
      <w:r>
        <w:tab/>
        <w:t>NR_AIML_air-Core</w:t>
      </w:r>
    </w:p>
    <w:p w14:paraId="4EB26615" w14:textId="77777777" w:rsidR="00E539D7" w:rsidRDefault="00E539D7" w:rsidP="00E539D7">
      <w:pPr>
        <w:pStyle w:val="Doc-text2"/>
      </w:pPr>
      <w:r>
        <w:t xml:space="preserve">Proposal 4: When the UE can’t perform data collection for model training based on received configuration, other UE </w:t>
      </w:r>
      <w:proofErr w:type="spellStart"/>
      <w:r>
        <w:t>behaviors</w:t>
      </w:r>
      <w:proofErr w:type="spellEnd"/>
      <w:r>
        <w:t xml:space="preserve"> in connected mode should not be affected.</w:t>
      </w:r>
    </w:p>
    <w:p w14:paraId="2D0315DD" w14:textId="77777777" w:rsidR="00E539D7" w:rsidRPr="00FD0403" w:rsidRDefault="00E539D7" w:rsidP="00E539D7">
      <w:pPr>
        <w:pStyle w:val="Doc-text2"/>
      </w:pPr>
      <w:r>
        <w:t xml:space="preserve">Proposal 5: An indication is introduced in </w:t>
      </w:r>
      <w:proofErr w:type="spellStart"/>
      <w:r>
        <w:t>RRCReconfigurationComplete</w:t>
      </w:r>
      <w:proofErr w:type="spellEnd"/>
      <w:r>
        <w:t xml:space="preserve"> message when UE can’t perform data collection based on received configuration.</w:t>
      </w:r>
    </w:p>
    <w:p w14:paraId="6A6A77C7" w14:textId="77777777" w:rsidR="00E539D7" w:rsidRDefault="00E539D7" w:rsidP="00E539D7">
      <w:pPr>
        <w:pStyle w:val="Doc-text2"/>
        <w:ind w:left="0" w:firstLine="0"/>
      </w:pPr>
    </w:p>
    <w:p w14:paraId="11820BDA" w14:textId="478B9883" w:rsidR="00E539D7" w:rsidRDefault="00E539D7" w:rsidP="00E539D7">
      <w:pPr>
        <w:pStyle w:val="Doc-title"/>
      </w:pPr>
      <w:r w:rsidRPr="000338C8">
        <w:t>R2-2502124</w:t>
      </w:r>
      <w:r>
        <w:tab/>
        <w:t>Remaining issues on LCM procedure of UE-sided model for AI/ML based beam management</w:t>
      </w:r>
      <w:r>
        <w:tab/>
        <w:t>Apple</w:t>
      </w:r>
      <w:r>
        <w:tab/>
        <w:t>discussion</w:t>
      </w:r>
      <w:r>
        <w:tab/>
        <w:t>Rel-19</w:t>
      </w:r>
      <w:r>
        <w:tab/>
        <w:t>NR_AIML_air-Core</w:t>
      </w:r>
    </w:p>
    <w:p w14:paraId="450D55A7" w14:textId="77777777" w:rsidR="00E539D7" w:rsidRPr="004A0A24" w:rsidRDefault="00E539D7" w:rsidP="00E539D7">
      <w:pPr>
        <w:pStyle w:val="Doc-text2"/>
      </w:pPr>
      <w:r w:rsidRPr="004A0A24">
        <w:t xml:space="preserve">Proposal 3: As the UE may send data collection request via UAI based on its implementation, no need to introduce a separate indication </w:t>
      </w:r>
      <w:proofErr w:type="spellStart"/>
      <w:r w:rsidRPr="004A0A24">
        <w:t>signaling</w:t>
      </w:r>
      <w:proofErr w:type="spellEnd"/>
      <w:r w:rsidRPr="004A0A24">
        <w:t xml:space="preserve"> when UE can’t perform data collection based on received configuration.</w:t>
      </w:r>
    </w:p>
    <w:p w14:paraId="2B9BCEFF" w14:textId="77777777" w:rsidR="00E539D7" w:rsidRDefault="00E539D7" w:rsidP="00E539D7">
      <w:pPr>
        <w:pStyle w:val="Doc-text2"/>
        <w:ind w:left="0" w:firstLine="0"/>
      </w:pPr>
    </w:p>
    <w:p w14:paraId="1360D29F" w14:textId="77777777" w:rsidR="00E539D7" w:rsidRDefault="00E539D7" w:rsidP="00E539D7">
      <w:pPr>
        <w:pStyle w:val="Doc-text2"/>
        <w:ind w:left="0" w:firstLine="0"/>
      </w:pPr>
    </w:p>
    <w:p w14:paraId="047CEA44" w14:textId="77777777" w:rsidR="00E539D7" w:rsidRPr="005E4304" w:rsidRDefault="00E539D7" w:rsidP="00E539D7">
      <w:pPr>
        <w:pStyle w:val="Doc-text2"/>
        <w:ind w:left="0" w:firstLine="0"/>
        <w:rPr>
          <w:i/>
          <w:iCs/>
        </w:rPr>
      </w:pPr>
      <w:r>
        <w:rPr>
          <w:i/>
          <w:iCs/>
        </w:rPr>
        <w:t>Prohibit timer for data collection configuration request</w:t>
      </w:r>
    </w:p>
    <w:p w14:paraId="4733F7A3" w14:textId="32662BEF" w:rsidR="00E539D7" w:rsidRDefault="00E539D7" w:rsidP="00E539D7">
      <w:pPr>
        <w:pStyle w:val="Doc-title"/>
      </w:pPr>
      <w:r w:rsidRPr="000338C8">
        <w:t>R2-2502263</w:t>
      </w:r>
      <w:r>
        <w:tab/>
        <w:t>LCM for UE-sided Model for BM</w:t>
      </w:r>
      <w:r>
        <w:tab/>
        <w:t>Google</w:t>
      </w:r>
      <w:r>
        <w:tab/>
        <w:t>discussion</w:t>
      </w:r>
      <w:r>
        <w:tab/>
        <w:t>Rel-19</w:t>
      </w:r>
      <w:r>
        <w:tab/>
        <w:t>NR_AIML_air-Core</w:t>
      </w:r>
    </w:p>
    <w:p w14:paraId="2FB00640" w14:textId="77777777" w:rsidR="00E539D7" w:rsidRPr="00DC00A9" w:rsidRDefault="00E539D7" w:rsidP="00E539D7">
      <w:pPr>
        <w:pStyle w:val="Doc-text2"/>
      </w:pPr>
      <w:r w:rsidRPr="00DC00A9">
        <w:t>Proposal 9: For data collection configuration with UE request, a prohibit timer is introduced to prevent the UE from immediately re-initiating a data collection request.</w:t>
      </w:r>
    </w:p>
    <w:p w14:paraId="0EEC9D85" w14:textId="77777777" w:rsidR="00E539D7" w:rsidRDefault="00E539D7" w:rsidP="00E539D7">
      <w:pPr>
        <w:pStyle w:val="Doc-text2"/>
        <w:ind w:left="0" w:firstLine="0"/>
      </w:pPr>
    </w:p>
    <w:p w14:paraId="2663A9BF" w14:textId="77777777" w:rsidR="00E539D7" w:rsidRDefault="00E539D7" w:rsidP="00E539D7">
      <w:pPr>
        <w:pStyle w:val="Doc-text2"/>
        <w:ind w:left="0" w:firstLine="0"/>
      </w:pPr>
    </w:p>
    <w:p w14:paraId="5873C13A" w14:textId="77777777" w:rsidR="00E539D7" w:rsidRDefault="00E539D7" w:rsidP="00E539D7">
      <w:pPr>
        <w:pStyle w:val="Doc-text2"/>
        <w:ind w:left="0" w:firstLine="0"/>
        <w:rPr>
          <w:b/>
          <w:bCs/>
        </w:rPr>
      </w:pPr>
      <w:r w:rsidRPr="00E902C4">
        <w:rPr>
          <w:b/>
          <w:bCs/>
        </w:rPr>
        <w:t>Performance monitoring (if time allows)</w:t>
      </w:r>
    </w:p>
    <w:p w14:paraId="6BC8BACA" w14:textId="0651899C" w:rsidR="00E539D7" w:rsidRDefault="00E539D7" w:rsidP="00E539D7">
      <w:pPr>
        <w:pStyle w:val="Doc-title"/>
      </w:pPr>
      <w:r w:rsidRPr="000338C8">
        <w:t>R2-2502024</w:t>
      </w:r>
      <w:r>
        <w:tab/>
        <w:t>Discussion on LCM for UE-sided Model for Beam Management Use Case</w:t>
      </w:r>
      <w:r>
        <w:tab/>
        <w:t>Fujitsu</w:t>
      </w:r>
      <w:r>
        <w:tab/>
        <w:t>discussion</w:t>
      </w:r>
      <w:r>
        <w:tab/>
        <w:t>Rel-19</w:t>
      </w:r>
      <w:r>
        <w:tab/>
        <w:t>NR_AIML_air-Core</w:t>
      </w:r>
    </w:p>
    <w:p w14:paraId="0EB2C6BB" w14:textId="77777777" w:rsidR="00E539D7" w:rsidRDefault="00E539D7" w:rsidP="00E539D7">
      <w:pPr>
        <w:pStyle w:val="Doc-text2"/>
      </w:pPr>
      <w:r>
        <w:t>Proposal 5 RAN2 starts at least the following discussions while waiting for further RAN1 input.</w:t>
      </w:r>
    </w:p>
    <w:p w14:paraId="7B7EA469" w14:textId="77777777" w:rsidR="00E539D7" w:rsidRDefault="00E539D7" w:rsidP="00E539D7">
      <w:pPr>
        <w:pStyle w:val="Doc-text2"/>
      </w:pPr>
      <w:r>
        <w:t></w:t>
      </w:r>
      <w:r>
        <w:tab/>
        <w:t>Mechanism to trigger the performance monitoring procedure.</w:t>
      </w:r>
    </w:p>
    <w:p w14:paraId="44763DFD" w14:textId="77777777" w:rsidR="00E539D7" w:rsidRPr="00103E9E" w:rsidRDefault="00E539D7" w:rsidP="00E539D7">
      <w:pPr>
        <w:pStyle w:val="Doc-text2"/>
      </w:pPr>
      <w:r>
        <w:t></w:t>
      </w:r>
      <w:r>
        <w:tab/>
        <w:t xml:space="preserve">Potential </w:t>
      </w:r>
      <w:proofErr w:type="spellStart"/>
      <w:r>
        <w:t>signaling</w:t>
      </w:r>
      <w:proofErr w:type="spellEnd"/>
      <w:r>
        <w:t xml:space="preserve"> to complete the performance monitoring procedure.</w:t>
      </w:r>
    </w:p>
    <w:p w14:paraId="0734F7D8" w14:textId="77777777" w:rsidR="00E539D7" w:rsidRDefault="00E539D7" w:rsidP="00E539D7">
      <w:pPr>
        <w:pStyle w:val="Doc-text2"/>
        <w:ind w:left="0" w:firstLine="0"/>
        <w:rPr>
          <w:b/>
          <w:bCs/>
        </w:rPr>
      </w:pPr>
    </w:p>
    <w:p w14:paraId="1614C049" w14:textId="77777777" w:rsidR="00E539D7" w:rsidRDefault="00E539D7" w:rsidP="00E539D7">
      <w:pPr>
        <w:pStyle w:val="Doc-text2"/>
        <w:ind w:left="0" w:firstLine="0"/>
        <w:rPr>
          <w:b/>
          <w:bCs/>
        </w:rPr>
      </w:pPr>
    </w:p>
    <w:p w14:paraId="35216771" w14:textId="2E0D18C7" w:rsidR="00E539D7" w:rsidRDefault="00E539D7" w:rsidP="00E539D7">
      <w:pPr>
        <w:pStyle w:val="Doc-title"/>
      </w:pPr>
      <w:r w:rsidRPr="000338C8">
        <w:t>R2-2502020</w:t>
      </w:r>
      <w:r>
        <w:tab/>
        <w:t>LCM for UE-sided model for BM</w:t>
      </w:r>
      <w:r>
        <w:tab/>
        <w:t>LG Electronics</w:t>
      </w:r>
      <w:r>
        <w:tab/>
        <w:t>discussion</w:t>
      </w:r>
      <w:r>
        <w:tab/>
        <w:t>Rel-19</w:t>
      </w:r>
      <w:r>
        <w:tab/>
        <w:t>NR_AIML_air-Core</w:t>
      </w:r>
    </w:p>
    <w:p w14:paraId="5D8A395C" w14:textId="43628220" w:rsidR="00E539D7" w:rsidRDefault="00E539D7" w:rsidP="00E539D7">
      <w:pPr>
        <w:pStyle w:val="Doc-title"/>
      </w:pPr>
      <w:r w:rsidRPr="000338C8">
        <w:t>R2-2502115</w:t>
      </w:r>
      <w:r>
        <w:tab/>
        <w:t>Discussion on LCM for UE-sided model for beam management</w:t>
      </w:r>
      <w:r>
        <w:tab/>
        <w:t>Samsung</w:t>
      </w:r>
      <w:r>
        <w:tab/>
        <w:t>discussion</w:t>
      </w:r>
      <w:r>
        <w:tab/>
        <w:t>Rel-19</w:t>
      </w:r>
      <w:r>
        <w:tab/>
        <w:t>NR_AIML_air-Core</w:t>
      </w:r>
    </w:p>
    <w:p w14:paraId="1AC75A10" w14:textId="7B1414C9" w:rsidR="00E539D7" w:rsidRDefault="00E539D7" w:rsidP="00E539D7">
      <w:pPr>
        <w:pStyle w:val="Doc-title"/>
      </w:pPr>
      <w:r w:rsidRPr="000338C8">
        <w:t>R2-2502239</w:t>
      </w:r>
      <w:r>
        <w:tab/>
        <w:t>Further consideration on LCM for UE-sided model for BM use case</w:t>
      </w:r>
      <w:r>
        <w:tab/>
        <w:t>China Telecom</w:t>
      </w:r>
      <w:r>
        <w:tab/>
        <w:t>discussion</w:t>
      </w:r>
      <w:r>
        <w:tab/>
        <w:t>Rel-19</w:t>
      </w:r>
      <w:r>
        <w:tab/>
        <w:t>NR_AIML_air-Core</w:t>
      </w:r>
    </w:p>
    <w:p w14:paraId="6CD6D0E8" w14:textId="50161A9E" w:rsidR="00E539D7" w:rsidRDefault="00E539D7" w:rsidP="00E539D7">
      <w:pPr>
        <w:pStyle w:val="Doc-title"/>
      </w:pPr>
      <w:r w:rsidRPr="000338C8">
        <w:t>R2-2502280</w:t>
      </w:r>
      <w:r>
        <w:tab/>
        <w:t>Discussion on signalling procedure of supporting applicability report Option B</w:t>
      </w:r>
      <w:r>
        <w:tab/>
        <w:t>NEC</w:t>
      </w:r>
      <w:r>
        <w:tab/>
        <w:t>discussion</w:t>
      </w:r>
      <w:r>
        <w:tab/>
        <w:t>Rel-19</w:t>
      </w:r>
      <w:r>
        <w:tab/>
        <w:t>NR_AIML_air-Core</w:t>
      </w:r>
    </w:p>
    <w:p w14:paraId="08193DDC" w14:textId="76F45EF5" w:rsidR="00E539D7" w:rsidRDefault="00E539D7" w:rsidP="00E539D7">
      <w:pPr>
        <w:pStyle w:val="Doc-title"/>
      </w:pPr>
      <w:r w:rsidRPr="000338C8">
        <w:t>R2-2502290</w:t>
      </w:r>
      <w:r>
        <w:tab/>
        <w:t>On LCM for UE-sided Models for Beam Management</w:t>
      </w:r>
      <w:r>
        <w:tab/>
        <w:t xml:space="preserve">Qualcomm Incorporated </w:t>
      </w:r>
      <w:r>
        <w:tab/>
        <w:t>discussion</w:t>
      </w:r>
      <w:r>
        <w:tab/>
        <w:t>Rel-19</w:t>
      </w:r>
    </w:p>
    <w:p w14:paraId="4B66D1DA" w14:textId="6B8EE367" w:rsidR="00E539D7" w:rsidRDefault="00E539D7" w:rsidP="00E539D7">
      <w:pPr>
        <w:pStyle w:val="Doc-title"/>
      </w:pPr>
      <w:r w:rsidRPr="000338C8">
        <w:t>R2-2502421</w:t>
      </w:r>
      <w:r>
        <w:tab/>
        <w:t>Discussion on UE-sided model LCM for BM</w:t>
      </w:r>
      <w:r>
        <w:tab/>
        <w:t>Transsion Holdings</w:t>
      </w:r>
      <w:r>
        <w:tab/>
        <w:t>discussion</w:t>
      </w:r>
      <w:r>
        <w:tab/>
        <w:t>Rel-19</w:t>
      </w:r>
    </w:p>
    <w:p w14:paraId="428D6320" w14:textId="504541AF" w:rsidR="00E539D7" w:rsidRDefault="00E539D7" w:rsidP="00E539D7">
      <w:pPr>
        <w:pStyle w:val="Doc-title"/>
      </w:pPr>
      <w:r w:rsidRPr="000338C8">
        <w:t>R2-2502434</w:t>
      </w:r>
      <w:r>
        <w:tab/>
        <w:t>Discussion on LCM for UE-sided model for Beam Management</w:t>
      </w:r>
      <w:r>
        <w:tab/>
        <w:t>Spreadtrum, UNISOC</w:t>
      </w:r>
      <w:r>
        <w:tab/>
        <w:t>discussion</w:t>
      </w:r>
      <w:r>
        <w:tab/>
        <w:t>Rel-19</w:t>
      </w:r>
    </w:p>
    <w:p w14:paraId="45208EAD" w14:textId="62964132" w:rsidR="00E539D7" w:rsidRDefault="00E539D7" w:rsidP="00E539D7">
      <w:pPr>
        <w:pStyle w:val="Doc-title"/>
      </w:pPr>
      <w:r w:rsidRPr="000338C8">
        <w:t>R2-2502483</w:t>
      </w:r>
      <w:r>
        <w:tab/>
        <w:t>Some aspects for model monitoring on UE side</w:t>
      </w:r>
      <w:r>
        <w:tab/>
        <w:t>Sony</w:t>
      </w:r>
      <w:r>
        <w:tab/>
        <w:t>discussion</w:t>
      </w:r>
      <w:r>
        <w:tab/>
        <w:t>Rel-19</w:t>
      </w:r>
      <w:r>
        <w:tab/>
        <w:t>NR_AIML_air-Core</w:t>
      </w:r>
    </w:p>
    <w:p w14:paraId="0D0E6AB4" w14:textId="32D4FB06" w:rsidR="00E539D7" w:rsidRDefault="00E539D7" w:rsidP="00E539D7">
      <w:pPr>
        <w:pStyle w:val="Doc-title"/>
      </w:pPr>
      <w:r w:rsidRPr="000338C8">
        <w:t>R2-2502590</w:t>
      </w:r>
      <w:r>
        <w:tab/>
        <w:t>Discussion on LCM for UE-Side Model for Beam Management</w:t>
      </w:r>
      <w:r>
        <w:tab/>
        <w:t>Futurewei Technologies</w:t>
      </w:r>
      <w:r>
        <w:tab/>
        <w:t>discussion</w:t>
      </w:r>
      <w:r>
        <w:tab/>
        <w:t>Rel-19</w:t>
      </w:r>
    </w:p>
    <w:p w14:paraId="7D20256C" w14:textId="328D1204" w:rsidR="00E539D7" w:rsidRDefault="00E539D7" w:rsidP="00E539D7">
      <w:pPr>
        <w:pStyle w:val="Doc-title"/>
      </w:pPr>
      <w:r w:rsidRPr="000338C8">
        <w:t>R2-2502772</w:t>
      </w:r>
      <w:r>
        <w:tab/>
        <w:t>LCM for UE-sided Model for Beam Management Use Case</w:t>
      </w:r>
      <w:r>
        <w:tab/>
        <w:t>SHARP Corporation</w:t>
      </w:r>
      <w:r>
        <w:tab/>
        <w:t>discussion</w:t>
      </w:r>
      <w:r>
        <w:tab/>
      </w:r>
      <w:r w:rsidRPr="000338C8">
        <w:t>R2-2502636</w:t>
      </w:r>
    </w:p>
    <w:p w14:paraId="55489C9D" w14:textId="320B0113" w:rsidR="00E539D7" w:rsidRDefault="00E539D7" w:rsidP="00E539D7">
      <w:pPr>
        <w:pStyle w:val="Doc-title"/>
      </w:pPr>
      <w:r w:rsidRPr="000338C8">
        <w:t>R2-2502637</w:t>
      </w:r>
      <w:r>
        <w:tab/>
        <w:t>LCM for UE-sided model for Beam Management use case</w:t>
      </w:r>
      <w:r>
        <w:tab/>
        <w:t>InterDigital</w:t>
      </w:r>
      <w:r>
        <w:tab/>
        <w:t>discussion</w:t>
      </w:r>
      <w:r>
        <w:tab/>
        <w:t>Rel-19</w:t>
      </w:r>
      <w:r>
        <w:tab/>
        <w:t>NR_AIML_air-Core</w:t>
      </w:r>
    </w:p>
    <w:p w14:paraId="5DAD20F4" w14:textId="786E94D2" w:rsidR="00E539D7" w:rsidRDefault="00E539D7" w:rsidP="00E539D7">
      <w:pPr>
        <w:pStyle w:val="Doc-title"/>
      </w:pPr>
      <w:r w:rsidRPr="000338C8">
        <w:t>R2-2502816</w:t>
      </w:r>
      <w:r>
        <w:tab/>
        <w:t>Discussion on LCM for UE-sided models</w:t>
      </w:r>
      <w:r>
        <w:tab/>
        <w:t>ASUSTeK</w:t>
      </w:r>
      <w:r>
        <w:tab/>
        <w:t>discussion</w:t>
      </w:r>
      <w:r>
        <w:tab/>
        <w:t>Rel-19</w:t>
      </w:r>
      <w:r>
        <w:tab/>
        <w:t>NR_AIML_air-Core</w:t>
      </w:r>
    </w:p>
    <w:p w14:paraId="55D61C63" w14:textId="0188B1C7" w:rsidR="00E539D7" w:rsidRDefault="00E539D7" w:rsidP="00E539D7">
      <w:pPr>
        <w:pStyle w:val="Doc-title"/>
      </w:pPr>
      <w:r w:rsidRPr="000338C8">
        <w:t>R2-2502854</w:t>
      </w:r>
      <w:r>
        <w:tab/>
        <w:t>Remaining Issues on LCM for UE-sided model in Beam Management use case</w:t>
      </w:r>
      <w:r>
        <w:tab/>
        <w:t>Kyocera</w:t>
      </w:r>
      <w:r>
        <w:tab/>
        <w:t>discussion</w:t>
      </w:r>
    </w:p>
    <w:p w14:paraId="120BE373" w14:textId="77777777" w:rsidR="00E539D7" w:rsidRPr="00D86DD5" w:rsidRDefault="00E539D7" w:rsidP="00E539D7">
      <w:pPr>
        <w:pStyle w:val="Doc-text2"/>
      </w:pPr>
    </w:p>
    <w:p w14:paraId="6D217250" w14:textId="77777777" w:rsidR="00E539D7" w:rsidRPr="00DB2F94" w:rsidRDefault="00E539D7" w:rsidP="00E539D7">
      <w:pPr>
        <w:pStyle w:val="Heading4"/>
        <w:rPr>
          <w:i/>
        </w:rPr>
      </w:pPr>
      <w:bookmarkStart w:id="393" w:name="_Toc195718094"/>
      <w:bookmarkStart w:id="394" w:name="_Toc197680067"/>
      <w:r w:rsidRPr="00DB2F94">
        <w:t>8.1.2.3</w:t>
      </w:r>
      <w:r>
        <w:tab/>
      </w:r>
      <w:r w:rsidRPr="00DB2F94">
        <w:t>LCM for Positioning use case</w:t>
      </w:r>
      <w:bookmarkEnd w:id="393"/>
      <w:bookmarkEnd w:id="394"/>
    </w:p>
    <w:p w14:paraId="372B6877" w14:textId="77777777" w:rsidR="00E539D7" w:rsidRDefault="00E539D7" w:rsidP="00E539D7">
      <w:pPr>
        <w:pStyle w:val="Comments"/>
        <w:rPr>
          <w:lang w:val="en-US"/>
        </w:rPr>
      </w:pPr>
      <w:r>
        <w:rPr>
          <w:lang w:val="en-US"/>
        </w:rPr>
        <w:t xml:space="preserve">Contributions </w:t>
      </w:r>
      <w:r w:rsidRPr="00DB2F94">
        <w:rPr>
          <w:lang w:val="en-US"/>
        </w:rPr>
        <w:t>should focus on</w:t>
      </w:r>
      <w:r>
        <w:rPr>
          <w:lang w:val="en-US"/>
        </w:rPr>
        <w:t xml:space="preserve"> LCM for</w:t>
      </w:r>
      <w:r w:rsidRPr="00DB2F94">
        <w:rPr>
          <w:lang w:val="en-US"/>
        </w:rPr>
        <w:t xml:space="preserve"> UE-sided model, but can discuss NW-sided model</w:t>
      </w:r>
      <w:r>
        <w:rPr>
          <w:lang w:val="en-US"/>
        </w:rPr>
        <w:t>. Aspects related to data collection should be covered in 8.1.3</w:t>
      </w:r>
    </w:p>
    <w:p w14:paraId="17536B62" w14:textId="77777777" w:rsidR="00E539D7" w:rsidRDefault="00E539D7" w:rsidP="00E539D7">
      <w:pPr>
        <w:pStyle w:val="Comments"/>
        <w:rPr>
          <w:i w:val="0"/>
          <w:iCs/>
          <w:lang w:val="en-US"/>
        </w:rPr>
      </w:pPr>
    </w:p>
    <w:p w14:paraId="764B5362" w14:textId="77777777" w:rsidR="00E539D7" w:rsidRPr="002D449A" w:rsidRDefault="00E539D7" w:rsidP="00E539D7">
      <w:pPr>
        <w:pStyle w:val="Comments"/>
        <w:rPr>
          <w:b/>
          <w:bCs/>
          <w:i w:val="0"/>
          <w:iCs/>
          <w:sz w:val="20"/>
          <w:szCs w:val="28"/>
          <w:lang w:val="en-US"/>
        </w:rPr>
      </w:pPr>
      <w:r>
        <w:rPr>
          <w:b/>
          <w:bCs/>
          <w:i w:val="0"/>
          <w:iCs/>
          <w:sz w:val="20"/>
          <w:szCs w:val="28"/>
          <w:lang w:val="en-US"/>
        </w:rPr>
        <w:t>LMF control on applicability reporting</w:t>
      </w:r>
    </w:p>
    <w:p w14:paraId="42CACD10" w14:textId="2D212BA3" w:rsidR="00E539D7" w:rsidRDefault="00E539D7" w:rsidP="00E539D7">
      <w:pPr>
        <w:pStyle w:val="Doc-title"/>
      </w:pPr>
      <w:r w:rsidRPr="000338C8">
        <w:t>R2-2502137</w:t>
      </w:r>
      <w:r>
        <w:tab/>
        <w:t>Discussion on LCM for POS use case</w:t>
      </w:r>
      <w:r>
        <w:tab/>
        <w:t>Samsung</w:t>
      </w:r>
      <w:r>
        <w:tab/>
        <w:t>discussion</w:t>
      </w:r>
      <w:r>
        <w:tab/>
        <w:t>Rel-19</w:t>
      </w:r>
      <w:r>
        <w:tab/>
        <w:t>NR_AIML_air-Core</w:t>
      </w:r>
    </w:p>
    <w:p w14:paraId="7929BF64" w14:textId="77777777" w:rsidR="00E539D7" w:rsidRDefault="00E539D7" w:rsidP="00E539D7">
      <w:pPr>
        <w:pStyle w:val="Doc-text2"/>
      </w:pPr>
      <w:r w:rsidRPr="00F70B49">
        <w:t>Proposal. 2: UE reports the applicable functionality to the LMF by the LPP provide capabilities message without any additional LMF control.</w:t>
      </w:r>
    </w:p>
    <w:p w14:paraId="51A064B3" w14:textId="77777777" w:rsidR="00E539D7" w:rsidRPr="00F70B49" w:rsidRDefault="00E539D7" w:rsidP="00E539D7">
      <w:pPr>
        <w:pStyle w:val="Agreement"/>
        <w:tabs>
          <w:tab w:val="clear" w:pos="9990"/>
        </w:tabs>
        <w:overflowPunct/>
        <w:autoSpaceDE/>
        <w:autoSpaceDN/>
        <w:adjustRightInd/>
        <w:ind w:left="1619" w:hanging="360"/>
        <w:textAlignment w:val="auto"/>
      </w:pPr>
      <w:r>
        <w:t>Noted</w:t>
      </w:r>
    </w:p>
    <w:p w14:paraId="11440D28" w14:textId="77777777" w:rsidR="00E539D7" w:rsidRDefault="00E539D7" w:rsidP="00E539D7">
      <w:pPr>
        <w:pStyle w:val="Comments"/>
        <w:rPr>
          <w:i w:val="0"/>
          <w:iCs/>
          <w:lang w:val="en-US"/>
        </w:rPr>
      </w:pPr>
    </w:p>
    <w:p w14:paraId="7AB9811C" w14:textId="03A74BB3" w:rsidR="00E539D7" w:rsidRDefault="00E539D7" w:rsidP="00E539D7">
      <w:pPr>
        <w:pStyle w:val="Doc-title"/>
      </w:pPr>
      <w:r w:rsidRPr="000338C8">
        <w:t>R2-2502367</w:t>
      </w:r>
      <w:r>
        <w:tab/>
        <w:t>LCM for AIML based positioning with UE-sided model</w:t>
      </w:r>
      <w:r>
        <w:tab/>
        <w:t>Lenovo</w:t>
      </w:r>
      <w:r>
        <w:tab/>
        <w:t>discussion</w:t>
      </w:r>
      <w:r>
        <w:tab/>
        <w:t>Rel-19</w:t>
      </w:r>
    </w:p>
    <w:p w14:paraId="399AF73F" w14:textId="77777777" w:rsidR="00E539D7" w:rsidRDefault="00E539D7" w:rsidP="00E539D7">
      <w:pPr>
        <w:pStyle w:val="Doc-text2"/>
      </w:pPr>
      <w:r w:rsidRPr="005B281A">
        <w:t>Proposal 2</w:t>
      </w:r>
      <w:r>
        <w:t>: I</w:t>
      </w:r>
      <w:r w:rsidRPr="005B281A">
        <w:t>f any mechanism is needed to avoid UE reporting “applicability” right after “inapplicability” has been reported for the same AIML based positioning, a prohibit timer based approach can be considered.</w:t>
      </w:r>
    </w:p>
    <w:p w14:paraId="090C1145" w14:textId="77777777" w:rsidR="00E539D7" w:rsidRPr="00E43E69" w:rsidRDefault="00E539D7" w:rsidP="00E539D7">
      <w:pPr>
        <w:pStyle w:val="Agreement"/>
        <w:tabs>
          <w:tab w:val="clear" w:pos="9990"/>
        </w:tabs>
        <w:overflowPunct/>
        <w:autoSpaceDE/>
        <w:autoSpaceDN/>
        <w:adjustRightInd/>
        <w:ind w:left="1619" w:hanging="360"/>
        <w:textAlignment w:val="auto"/>
      </w:pPr>
      <w:r>
        <w:t>Noted</w:t>
      </w:r>
    </w:p>
    <w:p w14:paraId="2EFF2E54" w14:textId="77777777" w:rsidR="00E539D7" w:rsidRDefault="00E539D7" w:rsidP="00E539D7">
      <w:pPr>
        <w:pStyle w:val="Comments"/>
        <w:rPr>
          <w:i w:val="0"/>
          <w:iCs/>
          <w:lang w:val="en-US"/>
        </w:rPr>
      </w:pPr>
    </w:p>
    <w:p w14:paraId="0EA11114" w14:textId="77777777" w:rsidR="00E539D7" w:rsidRDefault="00E539D7" w:rsidP="00E539D7">
      <w:pPr>
        <w:pStyle w:val="Comments"/>
        <w:rPr>
          <w:i w:val="0"/>
          <w:iCs/>
          <w:lang w:val="en-US"/>
        </w:rPr>
      </w:pPr>
    </w:p>
    <w:p w14:paraId="5418E775" w14:textId="77777777" w:rsidR="00E539D7" w:rsidRPr="00796720" w:rsidRDefault="00E539D7" w:rsidP="00E539D7">
      <w:pPr>
        <w:pStyle w:val="Comments"/>
        <w:rPr>
          <w:b/>
          <w:bCs/>
          <w:i w:val="0"/>
          <w:iCs/>
          <w:lang w:val="en-US"/>
        </w:rPr>
      </w:pPr>
      <w:r w:rsidRPr="00B42C43">
        <w:rPr>
          <w:b/>
          <w:bCs/>
          <w:i w:val="0"/>
          <w:iCs/>
          <w:sz w:val="20"/>
          <w:szCs w:val="28"/>
          <w:lang w:val="en-US"/>
        </w:rPr>
        <w:t>Fallback/switching from AIML to non-AIML</w:t>
      </w:r>
    </w:p>
    <w:p w14:paraId="5A746060" w14:textId="17E74657" w:rsidR="00E539D7" w:rsidRDefault="00E539D7" w:rsidP="00E539D7">
      <w:pPr>
        <w:pStyle w:val="Doc-title"/>
      </w:pPr>
      <w:r w:rsidRPr="000338C8">
        <w:t>R2-2502758</w:t>
      </w:r>
      <w:r>
        <w:tab/>
        <w:t>Discussion on UE autonomous switching between AI/ML and non-AI/ML methods</w:t>
      </w:r>
      <w:r>
        <w:tab/>
        <w:t>LG Electronics Inc.</w:t>
      </w:r>
      <w:r>
        <w:tab/>
        <w:t>discussion</w:t>
      </w:r>
      <w:r>
        <w:tab/>
        <w:t>Rel-19</w:t>
      </w:r>
    </w:p>
    <w:p w14:paraId="3DA219CB" w14:textId="77777777" w:rsidR="00E539D7" w:rsidRDefault="00E539D7" w:rsidP="00E539D7">
      <w:pPr>
        <w:pStyle w:val="Doc-text2"/>
      </w:pPr>
      <w:r>
        <w:t>Proposal 2: UE autonomous switching between AI/ML and non-AI/ML methods should be supported.</w:t>
      </w:r>
    </w:p>
    <w:p w14:paraId="0EC44F33" w14:textId="77777777" w:rsidR="00E539D7" w:rsidRDefault="00E539D7" w:rsidP="00E539D7">
      <w:pPr>
        <w:pStyle w:val="Doc-text2"/>
      </w:pPr>
      <w:r>
        <w:t xml:space="preserve">Proposal 3: Options/configurations for UE autonomous switching can be configured in </w:t>
      </w:r>
      <w:proofErr w:type="spellStart"/>
      <w:r>
        <w:t>RequestLocationInformation</w:t>
      </w:r>
      <w:proofErr w:type="spellEnd"/>
      <w:r>
        <w:t xml:space="preserve"> message e.g., </w:t>
      </w:r>
      <w:proofErr w:type="spellStart"/>
      <w:r>
        <w:t>LocationInformationType</w:t>
      </w:r>
      <w:proofErr w:type="spellEnd"/>
      <w:r>
        <w:t>.</w:t>
      </w:r>
    </w:p>
    <w:p w14:paraId="1C1F11D3" w14:textId="77777777" w:rsidR="00E539D7" w:rsidRDefault="00E539D7" w:rsidP="00E539D7">
      <w:pPr>
        <w:pStyle w:val="Doc-text2"/>
      </w:pPr>
      <w:r>
        <w:t xml:space="preserve">Proposal 4: Four options can be utilized in </w:t>
      </w:r>
      <w:proofErr w:type="spellStart"/>
      <w:r>
        <w:t>LocationInformationType</w:t>
      </w:r>
      <w:proofErr w:type="spellEnd"/>
      <w:r>
        <w:t xml:space="preserve"> for UE autonomous switching.</w:t>
      </w:r>
    </w:p>
    <w:p w14:paraId="6EFB8B44" w14:textId="77777777" w:rsidR="00E539D7" w:rsidRDefault="00E539D7">
      <w:pPr>
        <w:pStyle w:val="Doc-text2"/>
        <w:numPr>
          <w:ilvl w:val="2"/>
          <w:numId w:val="32"/>
        </w:numPr>
        <w:overflowPunct/>
        <w:autoSpaceDE/>
        <w:autoSpaceDN/>
        <w:adjustRightInd/>
        <w:textAlignment w:val="auto"/>
      </w:pPr>
      <w:r w:rsidRPr="006D5749">
        <w:t>Option 1</w:t>
      </w:r>
      <w:r>
        <w:t>:</w:t>
      </w:r>
      <w:r w:rsidRPr="006D5749">
        <w:t xml:space="preserve"> Switching AI/ML-based calculation to legacy UE-based calculation using same measurement, e.g., switch AI/ML-based DL </w:t>
      </w:r>
      <w:proofErr w:type="spellStart"/>
      <w:r w:rsidRPr="006D5749">
        <w:t>TDoA</w:t>
      </w:r>
      <w:proofErr w:type="spellEnd"/>
      <w:r w:rsidRPr="006D5749">
        <w:t xml:space="preserve"> to legacy DL </w:t>
      </w:r>
      <w:proofErr w:type="spellStart"/>
      <w:r w:rsidRPr="006D5749">
        <w:t>TDoA</w:t>
      </w:r>
      <w:proofErr w:type="spellEnd"/>
    </w:p>
    <w:p w14:paraId="431A91B6" w14:textId="77777777" w:rsidR="00E539D7" w:rsidRDefault="00E539D7">
      <w:pPr>
        <w:pStyle w:val="Doc-text2"/>
        <w:numPr>
          <w:ilvl w:val="2"/>
          <w:numId w:val="32"/>
        </w:numPr>
        <w:overflowPunct/>
        <w:autoSpaceDE/>
        <w:autoSpaceDN/>
        <w:adjustRightInd/>
        <w:textAlignment w:val="auto"/>
      </w:pPr>
      <w:r w:rsidRPr="006D5749">
        <w:t>Option 2</w:t>
      </w:r>
      <w:r>
        <w:t>:</w:t>
      </w:r>
      <w:r w:rsidRPr="006D5749">
        <w:t xml:space="preserve"> Switching AI/ML-based method to legacy method, e.g., switch AI/ML-based DL </w:t>
      </w:r>
      <w:proofErr w:type="spellStart"/>
      <w:r w:rsidRPr="006D5749">
        <w:t>TDoA</w:t>
      </w:r>
      <w:proofErr w:type="spellEnd"/>
      <w:r w:rsidRPr="006D5749">
        <w:t xml:space="preserve"> to legacy DL </w:t>
      </w:r>
      <w:proofErr w:type="spellStart"/>
      <w:r w:rsidRPr="006D5749">
        <w:t>AoD</w:t>
      </w:r>
      <w:proofErr w:type="spellEnd"/>
      <w:r w:rsidRPr="006D5749">
        <w:t>:</w:t>
      </w:r>
      <w:r>
        <w:t xml:space="preserve"> </w:t>
      </w:r>
    </w:p>
    <w:p w14:paraId="6D54BD12" w14:textId="77777777" w:rsidR="00E539D7" w:rsidRDefault="00E539D7">
      <w:pPr>
        <w:pStyle w:val="Doc-text2"/>
        <w:numPr>
          <w:ilvl w:val="2"/>
          <w:numId w:val="32"/>
        </w:numPr>
        <w:overflowPunct/>
        <w:autoSpaceDE/>
        <w:autoSpaceDN/>
        <w:adjustRightInd/>
        <w:textAlignment w:val="auto"/>
      </w:pPr>
      <w:r w:rsidRPr="006D5749">
        <w:t>Option 3</w:t>
      </w:r>
      <w:r>
        <w:t>:</w:t>
      </w:r>
      <w:r w:rsidRPr="006D5749">
        <w:t xml:space="preserve"> Switching AI/ML-based UE-based method to legacy UE-assisted method, e.g., switch AI/ML-based UE-based DL </w:t>
      </w:r>
      <w:proofErr w:type="spellStart"/>
      <w:r w:rsidRPr="006D5749">
        <w:t>TDoA</w:t>
      </w:r>
      <w:proofErr w:type="spellEnd"/>
      <w:r w:rsidRPr="006D5749">
        <w:t xml:space="preserve"> to legacy UE-assisted DL </w:t>
      </w:r>
      <w:proofErr w:type="spellStart"/>
      <w:r w:rsidRPr="006D5749">
        <w:t>TDoA</w:t>
      </w:r>
      <w:proofErr w:type="spellEnd"/>
      <w:r w:rsidRPr="006D5749">
        <w:t>)</w:t>
      </w:r>
      <w:r>
        <w:t xml:space="preserve"> </w:t>
      </w:r>
    </w:p>
    <w:p w14:paraId="66E64017" w14:textId="77777777" w:rsidR="00E539D7" w:rsidRDefault="00E539D7">
      <w:pPr>
        <w:pStyle w:val="Doc-text2"/>
        <w:numPr>
          <w:ilvl w:val="2"/>
          <w:numId w:val="32"/>
        </w:numPr>
        <w:overflowPunct/>
        <w:autoSpaceDE/>
        <w:autoSpaceDN/>
        <w:adjustRightInd/>
        <w:textAlignment w:val="auto"/>
      </w:pPr>
      <w:r w:rsidRPr="006D5749">
        <w:t>Option 4</w:t>
      </w:r>
      <w:r>
        <w:t>:</w:t>
      </w:r>
      <w:r w:rsidRPr="006D5749">
        <w:t xml:space="preserve"> Switching AI/ML-based UE-based method to AI/ML-based UE-assisted method, e.g., switch AI/ML positioning Case 1 to AI/ML positioning Case 2b</w:t>
      </w:r>
    </w:p>
    <w:p w14:paraId="2A35A991" w14:textId="77777777" w:rsidR="00E539D7" w:rsidRPr="009E76B7" w:rsidRDefault="00E539D7" w:rsidP="00E539D7">
      <w:pPr>
        <w:pStyle w:val="Agreement"/>
        <w:tabs>
          <w:tab w:val="clear" w:pos="9990"/>
        </w:tabs>
        <w:overflowPunct/>
        <w:autoSpaceDE/>
        <w:autoSpaceDN/>
        <w:adjustRightInd/>
        <w:ind w:left="1619" w:hanging="360"/>
        <w:textAlignment w:val="auto"/>
      </w:pPr>
      <w:r>
        <w:t>Noted</w:t>
      </w:r>
    </w:p>
    <w:p w14:paraId="67B6F923" w14:textId="77777777" w:rsidR="00E539D7" w:rsidRDefault="00E539D7" w:rsidP="00E539D7">
      <w:pPr>
        <w:pStyle w:val="Comments"/>
        <w:rPr>
          <w:i w:val="0"/>
          <w:iCs/>
          <w:lang w:val="en-US"/>
        </w:rPr>
      </w:pPr>
    </w:p>
    <w:p w14:paraId="7180AF45" w14:textId="21F8673C" w:rsidR="00E539D7" w:rsidRDefault="00E539D7" w:rsidP="00E539D7">
      <w:pPr>
        <w:pStyle w:val="Doc-title"/>
      </w:pPr>
      <w:r w:rsidRPr="000338C8">
        <w:t>R2-2502617</w:t>
      </w:r>
      <w:r>
        <w:tab/>
        <w:t>LCM for positioning use case</w:t>
      </w:r>
      <w:r>
        <w:tab/>
        <w:t>Qualcomm Incorporated</w:t>
      </w:r>
      <w:r>
        <w:tab/>
        <w:t>discussion</w:t>
      </w:r>
    </w:p>
    <w:p w14:paraId="70D0D80F" w14:textId="77777777" w:rsidR="00E539D7" w:rsidRDefault="00E539D7" w:rsidP="00E539D7">
      <w:pPr>
        <w:pStyle w:val="Doc-text2"/>
      </w:pPr>
      <w:r>
        <w:t>Proposal 1: UE autonomous switching/fallback between AI/ML and non-AI/ML methods is not allowed.</w:t>
      </w:r>
    </w:p>
    <w:p w14:paraId="16FDAA2B" w14:textId="77777777" w:rsidR="00E539D7" w:rsidRDefault="00E539D7" w:rsidP="00E539D7">
      <w:pPr>
        <w:pStyle w:val="Doc-text2"/>
      </w:pPr>
      <w:r>
        <w:t>Proposal 2: Switching/fallback to non-AI/ML positioning can be supported by including multiple positioning methods in a LPP Request Location Information message. No additional specification work is foreseen specifically for supporting "switching/fallback operation".</w:t>
      </w:r>
    </w:p>
    <w:p w14:paraId="1C75EAB2" w14:textId="77777777" w:rsidR="00E539D7" w:rsidRDefault="00E539D7" w:rsidP="00E539D7">
      <w:pPr>
        <w:pStyle w:val="Agreement"/>
        <w:tabs>
          <w:tab w:val="clear" w:pos="9990"/>
        </w:tabs>
        <w:overflowPunct/>
        <w:autoSpaceDE/>
        <w:autoSpaceDN/>
        <w:adjustRightInd/>
        <w:ind w:left="1619" w:hanging="360"/>
        <w:textAlignment w:val="auto"/>
      </w:pPr>
      <w:r>
        <w:t>Noted</w:t>
      </w:r>
    </w:p>
    <w:p w14:paraId="72B9758B" w14:textId="77777777" w:rsidR="00E539D7" w:rsidRDefault="00E539D7" w:rsidP="00E539D7">
      <w:pPr>
        <w:pStyle w:val="Doc-text2"/>
      </w:pPr>
    </w:p>
    <w:p w14:paraId="4FDF4F41" w14:textId="77777777" w:rsidR="00E539D7" w:rsidRDefault="00E539D7" w:rsidP="00E539D7">
      <w:pPr>
        <w:pStyle w:val="Doc-text2"/>
      </w:pPr>
      <w:r>
        <w:t xml:space="preserve">Discussion </w:t>
      </w:r>
    </w:p>
    <w:p w14:paraId="44F050E5" w14:textId="77777777" w:rsidR="00E539D7" w:rsidRDefault="00E539D7" w:rsidP="00E539D7">
      <w:pPr>
        <w:pStyle w:val="Doc-text2"/>
      </w:pPr>
      <w:r>
        <w:t>-</w:t>
      </w:r>
      <w:r>
        <w:tab/>
        <w:t>Apple, Huawei, Vivo, Ericsson, Nokia agrees with Qualcomm and there is no RAN2 impacts</w:t>
      </w:r>
    </w:p>
    <w:p w14:paraId="525C4AB1" w14:textId="77777777" w:rsidR="00E539D7" w:rsidRDefault="00E539D7" w:rsidP="00E539D7">
      <w:pPr>
        <w:pStyle w:val="Doc-text2"/>
      </w:pPr>
      <w:r>
        <w:t>-</w:t>
      </w:r>
      <w:r>
        <w:tab/>
        <w:t xml:space="preserve">Samsung thinks it is not clear the LMF can indicate which method that can used.  </w:t>
      </w:r>
    </w:p>
    <w:p w14:paraId="39AA388D" w14:textId="77777777" w:rsidR="00E539D7" w:rsidRDefault="00E539D7" w:rsidP="00E539D7">
      <w:pPr>
        <w:pStyle w:val="Doc-text2"/>
      </w:pPr>
      <w:r>
        <w:t>-</w:t>
      </w:r>
      <w:r>
        <w:tab/>
        <w:t xml:space="preserve">ZTE is concerned that the UE may always use the legacy mechanism.   Qualcomm explains that the only reason it will allow multiple methods is to increase the probability of getting location and it shouldn’t care what the UE uses to get the location information. </w:t>
      </w:r>
    </w:p>
    <w:p w14:paraId="5248414E" w14:textId="77777777" w:rsidR="00E539D7" w:rsidRDefault="00E539D7" w:rsidP="00E539D7">
      <w:pPr>
        <w:pStyle w:val="Doc-text2"/>
      </w:pPr>
      <w:r>
        <w:t>-</w:t>
      </w:r>
      <w:r>
        <w:tab/>
        <w:t xml:space="preserve">LG thinks that the UE </w:t>
      </w:r>
      <w:proofErr w:type="spellStart"/>
      <w:r>
        <w:t>behavior</w:t>
      </w:r>
      <w:proofErr w:type="spellEnd"/>
      <w:r>
        <w:t xml:space="preserve"> is not clear when it gets multiple positioning methods</w:t>
      </w:r>
    </w:p>
    <w:p w14:paraId="38FE1D23" w14:textId="77777777" w:rsidR="00E539D7" w:rsidRPr="00E43E69" w:rsidRDefault="00E539D7" w:rsidP="00E539D7">
      <w:pPr>
        <w:pStyle w:val="Doc-text2"/>
      </w:pPr>
    </w:p>
    <w:p w14:paraId="07B08C5A" w14:textId="77777777" w:rsidR="00E539D7" w:rsidRPr="00E772F1" w:rsidRDefault="00E539D7" w:rsidP="00E539D7">
      <w:pPr>
        <w:pStyle w:val="Comments"/>
        <w:rPr>
          <w:b/>
          <w:bCs/>
          <w:i w:val="0"/>
          <w:iCs/>
          <w:sz w:val="20"/>
          <w:szCs w:val="28"/>
          <w:lang w:val="en-US"/>
        </w:rPr>
      </w:pPr>
      <w:r w:rsidRPr="00E772F1">
        <w:rPr>
          <w:b/>
          <w:bCs/>
          <w:i w:val="0"/>
          <w:iCs/>
          <w:sz w:val="20"/>
          <w:szCs w:val="28"/>
          <w:lang w:val="en-US"/>
        </w:rPr>
        <w:t>Other details</w:t>
      </w:r>
      <w:r>
        <w:rPr>
          <w:b/>
          <w:bCs/>
          <w:i w:val="0"/>
          <w:iCs/>
          <w:sz w:val="20"/>
          <w:szCs w:val="28"/>
          <w:lang w:val="en-US"/>
        </w:rPr>
        <w:t xml:space="preserve"> (if time allows)</w:t>
      </w:r>
    </w:p>
    <w:p w14:paraId="1B051ADC" w14:textId="77777777" w:rsidR="00E539D7" w:rsidRPr="00E772F1" w:rsidRDefault="00E539D7" w:rsidP="00E539D7">
      <w:pPr>
        <w:pStyle w:val="Comments"/>
        <w:rPr>
          <w:sz w:val="20"/>
          <w:szCs w:val="28"/>
          <w:lang w:val="en-US"/>
        </w:rPr>
      </w:pPr>
      <w:r w:rsidRPr="00E772F1">
        <w:rPr>
          <w:sz w:val="20"/>
          <w:szCs w:val="28"/>
          <w:lang w:val="en-US"/>
        </w:rPr>
        <w:t>Functionality management</w:t>
      </w:r>
    </w:p>
    <w:p w14:paraId="2DE42C4F" w14:textId="1D30E88E" w:rsidR="00E539D7" w:rsidRDefault="00E539D7" w:rsidP="00E539D7">
      <w:pPr>
        <w:pStyle w:val="Doc-title"/>
      </w:pPr>
      <w:r w:rsidRPr="000338C8">
        <w:t>R2-2501808</w:t>
      </w:r>
      <w:r>
        <w:tab/>
        <w:t>Discussion on remaining issues of AI/ML enhanced positioning</w:t>
      </w:r>
      <w:r>
        <w:tab/>
        <w:t>vivo</w:t>
      </w:r>
      <w:r>
        <w:tab/>
        <w:t>discussion</w:t>
      </w:r>
      <w:r>
        <w:tab/>
        <w:t>NR_AIML_air-Core</w:t>
      </w:r>
    </w:p>
    <w:p w14:paraId="2584A9FE" w14:textId="77777777" w:rsidR="00E539D7" w:rsidRPr="009E3EFE" w:rsidRDefault="00E539D7" w:rsidP="00E539D7">
      <w:pPr>
        <w:pStyle w:val="Doc-text2"/>
      </w:pPr>
      <w:r w:rsidRPr="009E3EFE">
        <w:t xml:space="preserve">Proposal </w:t>
      </w:r>
      <w:r>
        <w:t xml:space="preserve">5: </w:t>
      </w:r>
      <w:r w:rsidRPr="009E3EFE">
        <w:t>LMF is responsible for functionality management based on performance monitoring results calculated by target UE or LMF.</w:t>
      </w:r>
    </w:p>
    <w:p w14:paraId="6D7A4033" w14:textId="77777777" w:rsidR="00E539D7" w:rsidRDefault="00E539D7" w:rsidP="00E539D7">
      <w:pPr>
        <w:pStyle w:val="Agreement"/>
        <w:tabs>
          <w:tab w:val="clear" w:pos="9990"/>
        </w:tabs>
        <w:overflowPunct/>
        <w:autoSpaceDE/>
        <w:autoSpaceDN/>
        <w:adjustRightInd/>
        <w:ind w:left="1619" w:hanging="360"/>
        <w:textAlignment w:val="auto"/>
      </w:pPr>
      <w:r>
        <w:t>Noted</w:t>
      </w:r>
    </w:p>
    <w:p w14:paraId="05FDD6F2" w14:textId="77777777" w:rsidR="00E539D7" w:rsidRDefault="00E539D7" w:rsidP="00E539D7">
      <w:pPr>
        <w:pStyle w:val="Comments"/>
        <w:rPr>
          <w:i w:val="0"/>
          <w:iCs/>
          <w:lang w:val="en-US"/>
        </w:rPr>
      </w:pPr>
    </w:p>
    <w:p w14:paraId="762BC379" w14:textId="77777777" w:rsidR="00E539D7" w:rsidRDefault="00E539D7" w:rsidP="00E539D7">
      <w:pPr>
        <w:pStyle w:val="Comments"/>
        <w:rPr>
          <w:i w:val="0"/>
          <w:iCs/>
          <w:lang w:val="en-US"/>
        </w:rPr>
      </w:pPr>
    </w:p>
    <w:p w14:paraId="07F6F6B1" w14:textId="77777777" w:rsidR="00E539D7" w:rsidRPr="002E6B40" w:rsidRDefault="00E539D7" w:rsidP="00E539D7">
      <w:pPr>
        <w:pStyle w:val="Comments"/>
        <w:rPr>
          <w:sz w:val="20"/>
          <w:szCs w:val="28"/>
          <w:lang w:val="en-US"/>
        </w:rPr>
      </w:pPr>
      <w:r w:rsidRPr="002E6B40">
        <w:rPr>
          <w:sz w:val="20"/>
          <w:szCs w:val="28"/>
          <w:lang w:val="en-US"/>
        </w:rPr>
        <w:t>(De)activation of inference configuration</w:t>
      </w:r>
    </w:p>
    <w:p w14:paraId="28628FFC" w14:textId="3E669754" w:rsidR="00E539D7" w:rsidRDefault="00E539D7" w:rsidP="00E539D7">
      <w:pPr>
        <w:pStyle w:val="Doc-title"/>
      </w:pPr>
      <w:r w:rsidRPr="000338C8">
        <w:t>R2-2502638</w:t>
      </w:r>
      <w:r>
        <w:tab/>
        <w:t>LCM for Positioning use case</w:t>
      </w:r>
      <w:r>
        <w:tab/>
        <w:t>InterDigital</w:t>
      </w:r>
      <w:r>
        <w:tab/>
        <w:t>discussion</w:t>
      </w:r>
      <w:r>
        <w:tab/>
        <w:t>Rel-19</w:t>
      </w:r>
      <w:r>
        <w:tab/>
        <w:t>NR_AIML_air-Core</w:t>
      </w:r>
    </w:p>
    <w:p w14:paraId="683A8C6A" w14:textId="77777777" w:rsidR="00E539D7" w:rsidRDefault="00E539D7" w:rsidP="00E539D7">
      <w:pPr>
        <w:pStyle w:val="Doc-text2"/>
      </w:pPr>
      <w:r>
        <w:t xml:space="preserve">Proposal 2: An AIML positioning functionality is considered “activated” once UE receives an LPP </w:t>
      </w:r>
      <w:proofErr w:type="spellStart"/>
      <w:r>
        <w:t>RequestLocationInformation</w:t>
      </w:r>
      <w:proofErr w:type="spellEnd"/>
      <w:r>
        <w:t xml:space="preserve"> from the LMF requesting inferred location information.</w:t>
      </w:r>
    </w:p>
    <w:p w14:paraId="29299E7E" w14:textId="77777777" w:rsidR="00E539D7" w:rsidRPr="001E09D2" w:rsidRDefault="00E539D7" w:rsidP="00E539D7">
      <w:pPr>
        <w:pStyle w:val="Doc-text2"/>
      </w:pPr>
      <w:r>
        <w:t>Proposal 3:  LMF is expected to deactivate activated functionality when it receives non-applicability indication from UE (i.e., UE doesn’t autonomously deactivate).</w:t>
      </w:r>
    </w:p>
    <w:p w14:paraId="3CB21566" w14:textId="77777777" w:rsidR="00E539D7" w:rsidRDefault="00E539D7" w:rsidP="00E539D7">
      <w:pPr>
        <w:pStyle w:val="Agreement"/>
        <w:tabs>
          <w:tab w:val="clear" w:pos="9990"/>
        </w:tabs>
        <w:overflowPunct/>
        <w:autoSpaceDE/>
        <w:autoSpaceDN/>
        <w:adjustRightInd/>
        <w:ind w:left="1619" w:hanging="360"/>
        <w:textAlignment w:val="auto"/>
      </w:pPr>
      <w:r>
        <w:t>Noted</w:t>
      </w:r>
    </w:p>
    <w:p w14:paraId="16EBCACA" w14:textId="77777777" w:rsidR="00E539D7" w:rsidRDefault="00E539D7" w:rsidP="00E539D7">
      <w:pPr>
        <w:pStyle w:val="Comments"/>
        <w:rPr>
          <w:i w:val="0"/>
          <w:iCs/>
          <w:lang w:val="en-US"/>
        </w:rPr>
      </w:pPr>
    </w:p>
    <w:p w14:paraId="6ECF6DF6" w14:textId="71C8AE30" w:rsidR="00E539D7" w:rsidRDefault="00E539D7" w:rsidP="00E539D7">
      <w:pPr>
        <w:pStyle w:val="Doc-title"/>
      </w:pPr>
      <w:r w:rsidRPr="000338C8">
        <w:t>R2-2501941</w:t>
      </w:r>
      <w:r>
        <w:tab/>
        <w:t>Discussion on the LCM for AI positioning case 1</w:t>
      </w:r>
      <w:r>
        <w:tab/>
        <w:t>Xiaomi</w:t>
      </w:r>
      <w:r>
        <w:tab/>
        <w:t>discussion</w:t>
      </w:r>
      <w:r>
        <w:tab/>
        <w:t>Rel-19</w:t>
      </w:r>
      <w:r>
        <w:tab/>
        <w:t>NR_AIML_air-Core</w:t>
      </w:r>
    </w:p>
    <w:p w14:paraId="26BA7A9E" w14:textId="77777777" w:rsidR="00E539D7" w:rsidRDefault="00E539D7" w:rsidP="00E539D7">
      <w:pPr>
        <w:pStyle w:val="Doc-text2"/>
      </w:pPr>
      <w:r w:rsidRPr="001F1300">
        <w:t xml:space="preserve">Proposal 2: For triggered reporting, AI/ML positioning case 1 is deactivated autonomously after providing inference results in </w:t>
      </w:r>
      <w:proofErr w:type="spellStart"/>
      <w:r w:rsidRPr="001F1300">
        <w:t>ProvideLocationInformation</w:t>
      </w:r>
      <w:proofErr w:type="spellEnd"/>
      <w:r>
        <w:t xml:space="preserve"> or after UE reports error indication?</w:t>
      </w:r>
      <w:r w:rsidRPr="001F1300">
        <w:t>. For periodical reporting, LMF/UE deactivates AI/ML positioning case 1 via Abort message.</w:t>
      </w:r>
    </w:p>
    <w:p w14:paraId="5AFEC9CD" w14:textId="77777777" w:rsidR="00E539D7" w:rsidRPr="001F1300" w:rsidRDefault="00E539D7" w:rsidP="00E539D7">
      <w:pPr>
        <w:pStyle w:val="Doc-text2"/>
      </w:pPr>
      <w:r>
        <w:t>-</w:t>
      </w:r>
      <w:r>
        <w:tab/>
        <w:t xml:space="preserve">Qualcomm doesn’t think this is needed as this is all part of the normal positioning functionality.  Xiaomi and vivo thinks that the abort part should be part of stage 2.   </w:t>
      </w:r>
    </w:p>
    <w:p w14:paraId="7B90A578" w14:textId="77777777" w:rsidR="00E539D7" w:rsidRDefault="00E539D7" w:rsidP="00E539D7">
      <w:pPr>
        <w:pStyle w:val="Agreement"/>
        <w:tabs>
          <w:tab w:val="clear" w:pos="9990"/>
        </w:tabs>
        <w:overflowPunct/>
        <w:autoSpaceDE/>
        <w:autoSpaceDN/>
        <w:adjustRightInd/>
        <w:ind w:left="1619" w:hanging="360"/>
        <w:textAlignment w:val="auto"/>
      </w:pPr>
      <w:r>
        <w:t>Noted</w:t>
      </w:r>
    </w:p>
    <w:p w14:paraId="7728F14A" w14:textId="77777777" w:rsidR="00E539D7" w:rsidRDefault="00E539D7" w:rsidP="00E539D7">
      <w:pPr>
        <w:pStyle w:val="Comments"/>
        <w:rPr>
          <w:i w:val="0"/>
          <w:iCs/>
          <w:lang w:val="en-US"/>
        </w:rPr>
      </w:pPr>
    </w:p>
    <w:p w14:paraId="78BD9818" w14:textId="77777777" w:rsidR="00E539D7" w:rsidRDefault="00E539D7" w:rsidP="00E539D7">
      <w:pPr>
        <w:pStyle w:val="Doc-text2"/>
      </w:pPr>
    </w:p>
    <w:p w14:paraId="1C80C66F" w14:textId="77777777" w:rsidR="00E539D7" w:rsidRPr="00E43E69" w:rsidRDefault="00E539D7" w:rsidP="00E539D7">
      <w:pPr>
        <w:pStyle w:val="Doc-text2"/>
        <w:pBdr>
          <w:top w:val="single" w:sz="4" w:space="1" w:color="auto"/>
          <w:left w:val="single" w:sz="4" w:space="4" w:color="auto"/>
          <w:bottom w:val="single" w:sz="4" w:space="1" w:color="auto"/>
          <w:right w:val="single" w:sz="4" w:space="4" w:color="auto"/>
        </w:pBdr>
        <w:rPr>
          <w:b/>
          <w:bCs/>
        </w:rPr>
      </w:pPr>
      <w:r w:rsidRPr="00E43E69">
        <w:rPr>
          <w:b/>
          <w:bCs/>
        </w:rPr>
        <w:t xml:space="preserve">Agreements </w:t>
      </w:r>
      <w:r>
        <w:rPr>
          <w:b/>
          <w:bCs/>
        </w:rPr>
        <w:t>for positioning case 1</w:t>
      </w:r>
    </w:p>
    <w:p w14:paraId="13495197" w14:textId="77777777" w:rsidR="00E539D7" w:rsidRDefault="00E539D7">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9E3EFE">
        <w:t>LMF is responsible for functionality management</w:t>
      </w:r>
    </w:p>
    <w:p w14:paraId="7ECBC958" w14:textId="77777777" w:rsidR="00E539D7" w:rsidRDefault="00E539D7">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0B49">
        <w:t>UE reports the applicable functionality to the LMF by the LPP provide capabilities message without any additional LMF control.</w:t>
      </w:r>
    </w:p>
    <w:p w14:paraId="6AF83DB6" w14:textId="77777777" w:rsidR="00E539D7" w:rsidRDefault="00E539D7">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t>Switching/fallback to non-AI/ML positioning can be supported by including multiple positioning methods in a LPP Request Location Information message. No additional specification work is foreseen specifically for supporting "switching/fallback operation".</w:t>
      </w:r>
    </w:p>
    <w:p w14:paraId="50645BFD" w14:textId="77777777" w:rsidR="00E539D7" w:rsidRDefault="00E539D7">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An AIML positioning functionality is considered “activated” once UE receives an LPP </w:t>
      </w:r>
      <w:proofErr w:type="spellStart"/>
      <w:r>
        <w:t>RequestLocationInformation</w:t>
      </w:r>
      <w:proofErr w:type="spellEnd"/>
      <w:r>
        <w:t xml:space="preserve"> from the LMF requesting inferred location information.</w:t>
      </w:r>
    </w:p>
    <w:p w14:paraId="3529CFE7" w14:textId="77777777" w:rsidR="00E539D7" w:rsidRPr="005B281A" w:rsidRDefault="00E539D7">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triggered and periodical reporting, we rely on existing positioning framework mechanisms to deactivate AI/ML positioning (no spec impact is foreseen)</w:t>
      </w:r>
    </w:p>
    <w:p w14:paraId="2019A657" w14:textId="77777777" w:rsidR="00E539D7" w:rsidRDefault="00E539D7" w:rsidP="00E539D7">
      <w:pPr>
        <w:pStyle w:val="Doc-text2"/>
      </w:pPr>
    </w:p>
    <w:p w14:paraId="130F0DC8" w14:textId="77777777" w:rsidR="00E539D7" w:rsidRDefault="00E539D7" w:rsidP="00E539D7">
      <w:pPr>
        <w:pStyle w:val="Comments"/>
        <w:rPr>
          <w:i w:val="0"/>
          <w:iCs/>
          <w:lang w:val="en-US"/>
        </w:rPr>
      </w:pPr>
    </w:p>
    <w:p w14:paraId="439071A5" w14:textId="77777777" w:rsidR="00E539D7" w:rsidRPr="00116A93" w:rsidRDefault="00E539D7" w:rsidP="00E539D7">
      <w:pPr>
        <w:pStyle w:val="Comments"/>
        <w:rPr>
          <w:b/>
          <w:bCs/>
          <w:i w:val="0"/>
          <w:iCs/>
          <w:lang w:val="en-US"/>
        </w:rPr>
      </w:pPr>
      <w:r w:rsidRPr="00116A93">
        <w:rPr>
          <w:b/>
          <w:bCs/>
          <w:i w:val="0"/>
          <w:iCs/>
          <w:lang w:val="en-US"/>
        </w:rPr>
        <w:t>Not Treated</w:t>
      </w:r>
    </w:p>
    <w:p w14:paraId="1764A56E" w14:textId="358DBDDB" w:rsidR="00E539D7" w:rsidRDefault="00E539D7" w:rsidP="00E539D7">
      <w:pPr>
        <w:pStyle w:val="Doc-title"/>
      </w:pPr>
      <w:r w:rsidRPr="000338C8">
        <w:t>R2-2501787</w:t>
      </w:r>
      <w:r>
        <w:tab/>
        <w:t>LCM for Positioning use case</w:t>
      </w:r>
      <w:r>
        <w:tab/>
        <w:t>OPPO</w:t>
      </w:r>
      <w:r>
        <w:tab/>
        <w:t>discussion</w:t>
      </w:r>
      <w:r>
        <w:tab/>
        <w:t>Rel-19</w:t>
      </w:r>
      <w:r>
        <w:tab/>
        <w:t>NR_AIML_air-Core</w:t>
      </w:r>
    </w:p>
    <w:p w14:paraId="0B2B2250" w14:textId="5BBC64B8" w:rsidR="00E539D7" w:rsidRDefault="00E539D7" w:rsidP="00E539D7">
      <w:pPr>
        <w:pStyle w:val="Doc-title"/>
      </w:pPr>
      <w:r w:rsidRPr="000338C8">
        <w:t>R2-2501827</w:t>
      </w:r>
      <w:r>
        <w:tab/>
        <w:t>Discussion on LCM for Positioning Use Case</w:t>
      </w:r>
      <w:r>
        <w:tab/>
        <w:t>HONOR</w:t>
      </w:r>
      <w:r>
        <w:tab/>
        <w:t>discussion</w:t>
      </w:r>
      <w:r>
        <w:tab/>
        <w:t>Rel-19</w:t>
      </w:r>
      <w:r>
        <w:tab/>
        <w:t>NR_AIML_air-Core</w:t>
      </w:r>
    </w:p>
    <w:p w14:paraId="10D01721" w14:textId="6B1BCFDC" w:rsidR="00E539D7" w:rsidRDefault="00E539D7" w:rsidP="00E539D7">
      <w:pPr>
        <w:pStyle w:val="Doc-title"/>
      </w:pPr>
      <w:r w:rsidRPr="000338C8">
        <w:t>R2-2501856</w:t>
      </w:r>
      <w:r>
        <w:tab/>
        <w:t>LCM for Positioning use case</w:t>
      </w:r>
      <w:r>
        <w:tab/>
        <w:t>NEC</w:t>
      </w:r>
      <w:r>
        <w:tab/>
        <w:t>discussion</w:t>
      </w:r>
      <w:r>
        <w:tab/>
        <w:t>Rel-19</w:t>
      </w:r>
      <w:r>
        <w:tab/>
        <w:t>NR_AIML_air-Core</w:t>
      </w:r>
    </w:p>
    <w:p w14:paraId="1A140C15" w14:textId="44142412" w:rsidR="00E539D7" w:rsidRDefault="00E539D7" w:rsidP="00E539D7">
      <w:pPr>
        <w:pStyle w:val="Doc-title"/>
      </w:pPr>
      <w:r w:rsidRPr="000338C8">
        <w:t>R2-2501922</w:t>
      </w:r>
      <w:r>
        <w:tab/>
        <w:t>Issues to address for AIML Positioning stage-2</w:t>
      </w:r>
      <w:r>
        <w:tab/>
        <w:t>CATT</w:t>
      </w:r>
      <w:r>
        <w:tab/>
        <w:t>discussion</w:t>
      </w:r>
      <w:r>
        <w:tab/>
        <w:t>Rel-19</w:t>
      </w:r>
      <w:r>
        <w:tab/>
        <w:t>NR_AIML_air-Core</w:t>
      </w:r>
    </w:p>
    <w:p w14:paraId="0E2032DC" w14:textId="49CBB066" w:rsidR="00E539D7" w:rsidRDefault="00E539D7" w:rsidP="00E539D7">
      <w:pPr>
        <w:pStyle w:val="Doc-title"/>
      </w:pPr>
      <w:r w:rsidRPr="000338C8">
        <w:t>R2-2502025</w:t>
      </w:r>
      <w:r>
        <w:tab/>
        <w:t>Discussion on LCM for Positioning Use Case</w:t>
      </w:r>
      <w:r>
        <w:tab/>
        <w:t>Fujitsu</w:t>
      </w:r>
      <w:r>
        <w:tab/>
        <w:t>discussion</w:t>
      </w:r>
      <w:r>
        <w:tab/>
        <w:t>Rel-19</w:t>
      </w:r>
      <w:r>
        <w:tab/>
        <w:t>NR_AIML_air-Core</w:t>
      </w:r>
    </w:p>
    <w:p w14:paraId="044BE25D" w14:textId="28E38C55" w:rsidR="00E539D7" w:rsidRDefault="00E539D7" w:rsidP="00E539D7">
      <w:pPr>
        <w:pStyle w:val="Doc-title"/>
      </w:pPr>
      <w:r w:rsidRPr="000338C8">
        <w:t>R2-2502084</w:t>
      </w:r>
      <w:r>
        <w:tab/>
        <w:t>Discussion on LCM for positioning use case</w:t>
      </w:r>
      <w:r>
        <w:tab/>
        <w:t>ZTE Corporation</w:t>
      </w:r>
      <w:r>
        <w:tab/>
        <w:t>discussion</w:t>
      </w:r>
      <w:r>
        <w:tab/>
        <w:t>Rel-19</w:t>
      </w:r>
      <w:r>
        <w:tab/>
        <w:t>NR_AIML_air-Core</w:t>
      </w:r>
    </w:p>
    <w:p w14:paraId="6E37C55A" w14:textId="48DC79E1" w:rsidR="00E539D7" w:rsidRDefault="00E539D7" w:rsidP="00E539D7">
      <w:pPr>
        <w:pStyle w:val="Doc-title"/>
      </w:pPr>
      <w:r w:rsidRPr="000338C8">
        <w:t>R2-2502125</w:t>
      </w:r>
      <w:r>
        <w:tab/>
        <w:t>Remaining issues on LCM procedure of AI/ML based positioning</w:t>
      </w:r>
      <w:r>
        <w:tab/>
        <w:t>Apple</w:t>
      </w:r>
      <w:r>
        <w:tab/>
        <w:t>discussion</w:t>
      </w:r>
      <w:r>
        <w:tab/>
        <w:t>Rel-19</w:t>
      </w:r>
      <w:r>
        <w:tab/>
        <w:t>NR_AIML_air-Core</w:t>
      </w:r>
    </w:p>
    <w:p w14:paraId="6C9AF70B" w14:textId="729C8FE6" w:rsidR="00E539D7" w:rsidRDefault="00E539D7" w:rsidP="00E539D7">
      <w:pPr>
        <w:pStyle w:val="Doc-title"/>
      </w:pPr>
      <w:r w:rsidRPr="000338C8">
        <w:t>R2-2502240</w:t>
      </w:r>
      <w:r>
        <w:tab/>
        <w:t>Performance monitoring for positioning use case</w:t>
      </w:r>
      <w:r>
        <w:tab/>
        <w:t>China Telecom</w:t>
      </w:r>
      <w:r>
        <w:tab/>
        <w:t>discussion</w:t>
      </w:r>
      <w:r>
        <w:tab/>
        <w:t>Rel-19</w:t>
      </w:r>
      <w:r>
        <w:tab/>
        <w:t>NR_AIML_air-Core</w:t>
      </w:r>
    </w:p>
    <w:p w14:paraId="100449D3" w14:textId="06348AB2" w:rsidR="00E539D7" w:rsidRDefault="00E539D7" w:rsidP="00E539D7">
      <w:pPr>
        <w:pStyle w:val="Doc-title"/>
      </w:pPr>
      <w:r w:rsidRPr="000338C8">
        <w:t>R2-2502443</w:t>
      </w:r>
      <w:r>
        <w:tab/>
        <w:t>Association of measurements and ground truth labels for positioning use-cases</w:t>
      </w:r>
      <w:r>
        <w:tab/>
        <w:t>Fraunhofer IIS, Fraunhofer HHI</w:t>
      </w:r>
      <w:r>
        <w:tab/>
        <w:t>discussion</w:t>
      </w:r>
      <w:r>
        <w:tab/>
      </w:r>
      <w:r w:rsidRPr="000338C8">
        <w:t>R2-2500174</w:t>
      </w:r>
    </w:p>
    <w:p w14:paraId="0F90DBA1" w14:textId="353F31BC" w:rsidR="00E539D7" w:rsidRDefault="00E539D7" w:rsidP="00E539D7">
      <w:pPr>
        <w:pStyle w:val="Doc-title"/>
      </w:pPr>
      <w:r w:rsidRPr="000338C8">
        <w:t>R2-2502639</w:t>
      </w:r>
      <w:r>
        <w:tab/>
        <w:t>Reporting of applicability and inference configurations</w:t>
      </w:r>
      <w:r>
        <w:tab/>
        <w:t>Nokia</w:t>
      </w:r>
      <w:r>
        <w:tab/>
        <w:t>discussion</w:t>
      </w:r>
      <w:r>
        <w:tab/>
        <w:t>Rel-19</w:t>
      </w:r>
      <w:r>
        <w:tab/>
        <w:t>NR_AIML_air-Core</w:t>
      </w:r>
    </w:p>
    <w:p w14:paraId="434656E7" w14:textId="54C98F3A" w:rsidR="00E539D7" w:rsidRDefault="00E539D7" w:rsidP="00E539D7">
      <w:pPr>
        <w:pStyle w:val="Doc-title"/>
      </w:pPr>
      <w:r w:rsidRPr="000338C8">
        <w:t>R2-2502662</w:t>
      </w:r>
      <w:r>
        <w:tab/>
        <w:t>LCM For Positioning</w:t>
      </w:r>
      <w:r>
        <w:tab/>
        <w:t>Ericsson</w:t>
      </w:r>
      <w:r>
        <w:tab/>
        <w:t>discussion</w:t>
      </w:r>
      <w:r>
        <w:tab/>
        <w:t>Rel-19</w:t>
      </w:r>
    </w:p>
    <w:p w14:paraId="7C80A438" w14:textId="320EAECA" w:rsidR="00E539D7" w:rsidRDefault="00E539D7" w:rsidP="00E539D7">
      <w:pPr>
        <w:pStyle w:val="Doc-title"/>
      </w:pPr>
      <w:r w:rsidRPr="000338C8">
        <w:t>R2-2502697</w:t>
      </w:r>
      <w:r>
        <w:tab/>
        <w:t>Discussion on LCM for positioning</w:t>
      </w:r>
      <w:r>
        <w:tab/>
        <w:t>CMCC</w:t>
      </w:r>
      <w:r>
        <w:tab/>
        <w:t>discussion</w:t>
      </w:r>
      <w:r>
        <w:tab/>
        <w:t>Rel-19</w:t>
      </w:r>
      <w:r>
        <w:tab/>
        <w:t>NR_AIML_air-Core</w:t>
      </w:r>
    </w:p>
    <w:p w14:paraId="6E290368" w14:textId="0CBA96FE" w:rsidR="00E539D7" w:rsidRDefault="00E539D7" w:rsidP="00E539D7">
      <w:pPr>
        <w:pStyle w:val="Doc-title"/>
      </w:pPr>
      <w:r w:rsidRPr="000338C8">
        <w:t>R2-2502795</w:t>
      </w:r>
      <w:r>
        <w:tab/>
        <w:t>Discussion on LCM for Positioning use case</w:t>
      </w:r>
      <w:r>
        <w:tab/>
        <w:t>Huawei, HiSilicon</w:t>
      </w:r>
      <w:r>
        <w:tab/>
        <w:t>discussion</w:t>
      </w:r>
      <w:r>
        <w:tab/>
        <w:t>Rel-19</w:t>
      </w:r>
      <w:r>
        <w:tab/>
        <w:t>NR_AIML_air-Core</w:t>
      </w:r>
    </w:p>
    <w:p w14:paraId="3674B1C8" w14:textId="704606C3" w:rsidR="00E539D7" w:rsidRDefault="00E539D7" w:rsidP="00E539D7">
      <w:pPr>
        <w:pStyle w:val="Doc-title"/>
      </w:pPr>
      <w:r w:rsidRPr="000338C8">
        <w:t>R2-2502802</w:t>
      </w:r>
      <w:r>
        <w:tab/>
        <w:t>Discussion on Functionality-based LCM for Positioning Use Case</w:t>
      </w:r>
      <w:r>
        <w:tab/>
        <w:t>CEWiT</w:t>
      </w:r>
      <w:r>
        <w:tab/>
        <w:t>discussion</w:t>
      </w:r>
    </w:p>
    <w:p w14:paraId="35D50905" w14:textId="77777777" w:rsidR="00E539D7" w:rsidRPr="0012075A" w:rsidRDefault="00E539D7" w:rsidP="00E539D7">
      <w:pPr>
        <w:pStyle w:val="Doc-text2"/>
        <w:ind w:left="0" w:firstLine="0"/>
      </w:pPr>
    </w:p>
    <w:p w14:paraId="48C7C39B" w14:textId="77777777" w:rsidR="00E539D7" w:rsidRPr="00D8286A" w:rsidRDefault="00E539D7" w:rsidP="00E539D7">
      <w:pPr>
        <w:widowControl w:val="0"/>
        <w:tabs>
          <w:tab w:val="left" w:pos="907"/>
        </w:tabs>
        <w:spacing w:before="240" w:after="60"/>
        <w:ind w:left="907" w:hanging="907"/>
        <w:outlineLvl w:val="2"/>
        <w:rPr>
          <w:rFonts w:cs="Arial"/>
          <w:bCs/>
          <w:sz w:val="26"/>
          <w:szCs w:val="26"/>
        </w:rPr>
      </w:pPr>
      <w:r w:rsidRPr="00D8286A">
        <w:rPr>
          <w:rFonts w:cs="Arial"/>
          <w:bCs/>
          <w:sz w:val="26"/>
          <w:szCs w:val="26"/>
        </w:rPr>
        <w:t>8.1.3</w:t>
      </w:r>
      <w:r w:rsidRPr="00D8286A">
        <w:rPr>
          <w:rFonts w:cs="Arial"/>
          <w:bCs/>
          <w:sz w:val="26"/>
          <w:szCs w:val="26"/>
        </w:rPr>
        <w:tab/>
        <w:t>NW side data collection</w:t>
      </w:r>
    </w:p>
    <w:p w14:paraId="32A7F364" w14:textId="77777777" w:rsidR="00E539D7" w:rsidRDefault="00E539D7" w:rsidP="00E539D7">
      <w:pPr>
        <w:rPr>
          <w:rFonts w:cs="Arial"/>
          <w:i/>
          <w:noProof/>
          <w:sz w:val="18"/>
        </w:rPr>
      </w:pPr>
      <w:r w:rsidRPr="00D8286A">
        <w:rPr>
          <w:rFonts w:cs="Arial"/>
          <w:i/>
          <w:noProof/>
          <w:sz w:val="18"/>
        </w:rPr>
        <w:t>Contributions should focus on the mechanisms and principles identified for data collection for network side model training during rel-18.   Contributions should discusss type of data required to be collected for NW sided model and UE sided model (common to NW sided and different).  Question to RAN1 should also be identified.</w:t>
      </w:r>
    </w:p>
    <w:p w14:paraId="70311440" w14:textId="77777777" w:rsidR="00E539D7" w:rsidRDefault="00E539D7" w:rsidP="00E539D7">
      <w:pPr>
        <w:rPr>
          <w:rFonts w:cs="Arial"/>
          <w:i/>
          <w:noProof/>
          <w:sz w:val="18"/>
        </w:rPr>
      </w:pPr>
    </w:p>
    <w:p w14:paraId="25E2BBAF" w14:textId="77777777" w:rsidR="00E539D7" w:rsidRDefault="00E539D7" w:rsidP="00E539D7">
      <w:pPr>
        <w:pStyle w:val="Comments"/>
        <w:rPr>
          <w:b/>
          <w:bCs/>
          <w:i w:val="0"/>
          <w:iCs/>
          <w:sz w:val="20"/>
          <w:szCs w:val="28"/>
        </w:rPr>
      </w:pPr>
      <w:r>
        <w:rPr>
          <w:b/>
          <w:bCs/>
          <w:i w:val="0"/>
          <w:iCs/>
          <w:sz w:val="20"/>
          <w:szCs w:val="28"/>
        </w:rPr>
        <w:t>Handling during mobility/state transition</w:t>
      </w:r>
      <w:r w:rsidRPr="00FC1079">
        <w:rPr>
          <w:b/>
          <w:bCs/>
          <w:i w:val="0"/>
          <w:iCs/>
          <w:sz w:val="20"/>
          <w:szCs w:val="28"/>
        </w:rPr>
        <w:t>:</w:t>
      </w:r>
    </w:p>
    <w:p w14:paraId="0646F9BA" w14:textId="4F8D19D6" w:rsidR="00E539D7" w:rsidRPr="00DE4D2A" w:rsidRDefault="00E539D7" w:rsidP="00E539D7">
      <w:pPr>
        <w:pStyle w:val="Doc-title"/>
      </w:pPr>
      <w:r w:rsidRPr="000338C8">
        <w:t>R2-2502126</w:t>
      </w:r>
      <w:r w:rsidRPr="00DE4D2A">
        <w:tab/>
        <w:t>Remaining issues on NW-sided data collection</w:t>
      </w:r>
      <w:r w:rsidRPr="00DE4D2A">
        <w:tab/>
        <w:t>Apple</w:t>
      </w:r>
      <w:r w:rsidRPr="00DE4D2A">
        <w:tab/>
        <w:t>discussion</w:t>
      </w:r>
      <w:r w:rsidRPr="00DE4D2A">
        <w:tab/>
        <w:t>Rel-19</w:t>
      </w:r>
      <w:r w:rsidRPr="00DE4D2A">
        <w:tab/>
        <w:t>NR_AIML_air-Core</w:t>
      </w:r>
    </w:p>
    <w:p w14:paraId="6BE6FD2E" w14:textId="77777777" w:rsidR="00E539D7" w:rsidRPr="00D85365" w:rsidRDefault="00E539D7" w:rsidP="00E539D7">
      <w:pPr>
        <w:pStyle w:val="Doc-text2"/>
        <w:rPr>
          <w:noProof/>
          <w:lang w:val="en-US"/>
        </w:rPr>
      </w:pPr>
      <w:r w:rsidRPr="00D85365">
        <w:rPr>
          <w:noProof/>
          <w:lang w:val="en-US"/>
        </w:rPr>
        <w:t xml:space="preserve">Proposal 10: On the issue of how to handle logged data in HO/IDLE/INACTIVE/RLF, RAN2 down select between the following 2 solutions: </w:t>
      </w:r>
    </w:p>
    <w:p w14:paraId="178BB8C9" w14:textId="77777777" w:rsidR="00E539D7" w:rsidRPr="00D85365" w:rsidRDefault="00E539D7">
      <w:pPr>
        <w:pStyle w:val="Doc-text2"/>
        <w:numPr>
          <w:ilvl w:val="0"/>
          <w:numId w:val="40"/>
        </w:numPr>
        <w:overflowPunct/>
        <w:autoSpaceDE/>
        <w:autoSpaceDN/>
        <w:adjustRightInd/>
        <w:textAlignment w:val="auto"/>
        <w:rPr>
          <w:noProof/>
        </w:rPr>
      </w:pPr>
      <w:r w:rsidRPr="00D85365">
        <w:rPr>
          <w:noProof/>
        </w:rPr>
        <w:t xml:space="preserve">Solution 1: Introduce area scope similar to logged MDT (applicable to HO/RLF/INACTIVE/IDLE) </w:t>
      </w:r>
    </w:p>
    <w:p w14:paraId="663CC039" w14:textId="77777777" w:rsidR="00E539D7" w:rsidRPr="00D85365" w:rsidRDefault="00E539D7">
      <w:pPr>
        <w:pStyle w:val="Doc-text2"/>
        <w:numPr>
          <w:ilvl w:val="1"/>
          <w:numId w:val="40"/>
        </w:numPr>
        <w:overflowPunct/>
        <w:autoSpaceDE/>
        <w:autoSpaceDN/>
        <w:adjustRightInd/>
        <w:textAlignment w:val="auto"/>
        <w:rPr>
          <w:noProof/>
        </w:rPr>
      </w:pPr>
      <w:r w:rsidRPr="00D85365">
        <w:rPr>
          <w:noProof/>
        </w:rPr>
        <w:t>Area scope (i.e. PCI list) is configured in data collection configuration similar to logged MDT. It is up to NW implementation to configure area scope with vendor/PLMN info being considered.</w:t>
      </w:r>
    </w:p>
    <w:p w14:paraId="43A7364E" w14:textId="77777777" w:rsidR="00E539D7" w:rsidRPr="00D85365" w:rsidRDefault="00E539D7">
      <w:pPr>
        <w:pStyle w:val="Doc-text2"/>
        <w:numPr>
          <w:ilvl w:val="1"/>
          <w:numId w:val="40"/>
        </w:numPr>
        <w:overflowPunct/>
        <w:autoSpaceDE/>
        <w:autoSpaceDN/>
        <w:adjustRightInd/>
        <w:textAlignment w:val="auto"/>
        <w:rPr>
          <w:noProof/>
        </w:rPr>
      </w:pPr>
      <w:r w:rsidRPr="00D85365">
        <w:rPr>
          <w:noProof/>
        </w:rPr>
        <w:t xml:space="preserve">The UE releases the un-retrieved data when moving out of the configured area. </w:t>
      </w:r>
    </w:p>
    <w:p w14:paraId="00DB21E3" w14:textId="77777777" w:rsidR="00E539D7" w:rsidRPr="00D85365" w:rsidRDefault="00E539D7">
      <w:pPr>
        <w:pStyle w:val="Doc-text2"/>
        <w:numPr>
          <w:ilvl w:val="0"/>
          <w:numId w:val="40"/>
        </w:numPr>
        <w:overflowPunct/>
        <w:autoSpaceDE/>
        <w:autoSpaceDN/>
        <w:adjustRightInd/>
        <w:textAlignment w:val="auto"/>
        <w:rPr>
          <w:noProof/>
        </w:rPr>
      </w:pPr>
      <w:r w:rsidRPr="00D85365">
        <w:rPr>
          <w:noProof/>
        </w:rPr>
        <w:t>Solution 2: Introduce indication in HO/</w:t>
      </w:r>
      <w:r w:rsidRPr="009A7DE9">
        <w:rPr>
          <w:noProof/>
        </w:rPr>
        <w:t>Resume</w:t>
      </w:r>
      <w:r w:rsidRPr="00D85365">
        <w:rPr>
          <w:noProof/>
        </w:rPr>
        <w:t>/</w:t>
      </w:r>
      <w:r w:rsidRPr="009A7DE9">
        <w:rPr>
          <w:noProof/>
        </w:rPr>
        <w:t>Reestablishment</w:t>
      </w:r>
      <w:r w:rsidRPr="00D85365">
        <w:rPr>
          <w:noProof/>
        </w:rPr>
        <w:t xml:space="preserve"> (applicable to HO/RLF/INACTIVE) </w:t>
      </w:r>
    </w:p>
    <w:p w14:paraId="71AFA2E1" w14:textId="77777777" w:rsidR="00E539D7" w:rsidRPr="00D85365" w:rsidRDefault="00E539D7">
      <w:pPr>
        <w:pStyle w:val="Doc-text2"/>
        <w:numPr>
          <w:ilvl w:val="1"/>
          <w:numId w:val="40"/>
        </w:numPr>
        <w:overflowPunct/>
        <w:autoSpaceDE/>
        <w:autoSpaceDN/>
        <w:adjustRightInd/>
        <w:textAlignment w:val="auto"/>
        <w:rPr>
          <w:noProof/>
        </w:rPr>
      </w:pPr>
      <w:r w:rsidRPr="00D85365">
        <w:rPr>
          <w:noProof/>
        </w:rPr>
        <w:t xml:space="preserve">Introduce 1-bit indication on whether to release or retain un-retrieved data in </w:t>
      </w:r>
      <w:r w:rsidRPr="009A7DE9">
        <w:rPr>
          <w:noProof/>
        </w:rPr>
        <w:t>RRCReconfiguration (HO command)</w:t>
      </w:r>
      <w:r w:rsidRPr="00D85365">
        <w:rPr>
          <w:noProof/>
        </w:rPr>
        <w:t xml:space="preserve"> / </w:t>
      </w:r>
      <w:r w:rsidRPr="009A7DE9">
        <w:rPr>
          <w:noProof/>
        </w:rPr>
        <w:t>RRCResume</w:t>
      </w:r>
      <w:r w:rsidRPr="00D85365">
        <w:rPr>
          <w:noProof/>
        </w:rPr>
        <w:t xml:space="preserve"> / </w:t>
      </w:r>
      <w:r w:rsidRPr="009A7DE9">
        <w:rPr>
          <w:noProof/>
        </w:rPr>
        <w:t>RRCReestablishment</w:t>
      </w:r>
      <w:r w:rsidRPr="00D85365">
        <w:rPr>
          <w:noProof/>
        </w:rPr>
        <w:t xml:space="preserve"> message. </w:t>
      </w:r>
    </w:p>
    <w:p w14:paraId="7A089263" w14:textId="412CF8C5" w:rsidR="00E539D7" w:rsidRDefault="00E539D7">
      <w:pPr>
        <w:pStyle w:val="Doc-text2"/>
        <w:numPr>
          <w:ilvl w:val="1"/>
          <w:numId w:val="40"/>
        </w:numPr>
        <w:overflowPunct/>
        <w:autoSpaceDE/>
        <w:autoSpaceDN/>
        <w:adjustRightInd/>
        <w:textAlignment w:val="auto"/>
        <w:rPr>
          <w:noProof/>
        </w:rPr>
      </w:pPr>
      <w:r w:rsidRPr="00D85365">
        <w:rPr>
          <w:noProof/>
        </w:rPr>
        <w:t>Source cell determines whether target cell share the same PLMN/vendor based on its implementation without spec change on inter-node message (e.g. based on OAM).</w:t>
      </w:r>
    </w:p>
    <w:p w14:paraId="35E4E710" w14:textId="77777777" w:rsidR="00E539D7" w:rsidRDefault="00E539D7" w:rsidP="00E539D7">
      <w:pPr>
        <w:pStyle w:val="Agreement"/>
        <w:tabs>
          <w:tab w:val="clear" w:pos="9990"/>
        </w:tabs>
        <w:overflowPunct/>
        <w:autoSpaceDE/>
        <w:autoSpaceDN/>
        <w:adjustRightInd/>
        <w:ind w:left="1619" w:hanging="360"/>
        <w:textAlignment w:val="auto"/>
        <w:rPr>
          <w:noProof/>
        </w:rPr>
      </w:pPr>
      <w:r>
        <w:rPr>
          <w:noProof/>
        </w:rPr>
        <w:t>Noted</w:t>
      </w:r>
    </w:p>
    <w:p w14:paraId="29811779" w14:textId="77777777" w:rsidR="00E539D7" w:rsidRPr="00D85365" w:rsidRDefault="00E539D7" w:rsidP="00E539D7">
      <w:pPr>
        <w:pStyle w:val="Doc-text2"/>
        <w:ind w:left="2699" w:firstLine="0"/>
        <w:rPr>
          <w:noProof/>
        </w:rPr>
      </w:pPr>
    </w:p>
    <w:p w14:paraId="586E3B72" w14:textId="56C4ADB5" w:rsidR="00E539D7" w:rsidRDefault="00E539D7" w:rsidP="00E539D7">
      <w:pPr>
        <w:pStyle w:val="Doc-title"/>
      </w:pPr>
      <w:r w:rsidRPr="000338C8">
        <w:t>R2-2502114</w:t>
      </w:r>
      <w:r>
        <w:tab/>
        <w:t>Disuccsion on NW side data collection</w:t>
      </w:r>
      <w:r>
        <w:tab/>
        <w:t>Samsung</w:t>
      </w:r>
      <w:r>
        <w:tab/>
        <w:t>discussion</w:t>
      </w:r>
      <w:r>
        <w:tab/>
        <w:t>Rel-19</w:t>
      </w:r>
      <w:r>
        <w:tab/>
        <w:t>NR_AIML_air-Core</w:t>
      </w:r>
    </w:p>
    <w:p w14:paraId="17EB70FD" w14:textId="77777777" w:rsidR="00E539D7" w:rsidRDefault="00E539D7" w:rsidP="00E539D7">
      <w:pPr>
        <w:pStyle w:val="Doc-text2"/>
      </w:pPr>
      <w:r w:rsidRPr="000B1DB0">
        <w:t>Proposal 8. Upon going to RRC_</w:t>
      </w:r>
      <w:r>
        <w:t>IDLE</w:t>
      </w:r>
      <w:r w:rsidRPr="000B1DB0">
        <w:t xml:space="preserve"> or RRC_INACTIVE, UE discards any logged data</w:t>
      </w:r>
    </w:p>
    <w:p w14:paraId="3E5A54F4" w14:textId="77777777" w:rsidR="00E539D7" w:rsidRPr="00356905" w:rsidRDefault="00E539D7" w:rsidP="00E539D7">
      <w:pPr>
        <w:pStyle w:val="Doc-text2"/>
      </w:pPr>
      <w:r w:rsidRPr="000B1DB0">
        <w:t xml:space="preserve">Proposal 9. In case of RLF, the new </w:t>
      </w:r>
      <w:proofErr w:type="spellStart"/>
      <w:r w:rsidRPr="000B1DB0">
        <w:t>gNB</w:t>
      </w:r>
      <w:proofErr w:type="spellEnd"/>
      <w:r w:rsidRPr="000B1DB0">
        <w:t xml:space="preserve"> indicates UE whether UE should retain or discard logged data via </w:t>
      </w:r>
      <w:proofErr w:type="spellStart"/>
      <w:r w:rsidRPr="000B1DB0">
        <w:t>RRCReestablishment</w:t>
      </w:r>
      <w:proofErr w:type="spellEnd"/>
      <w:r w:rsidRPr="000B1DB0">
        <w:t xml:space="preserve"> message. If UE is indicated to retain and has any logged data, UE can send availability via </w:t>
      </w:r>
      <w:proofErr w:type="spellStart"/>
      <w:r w:rsidRPr="000B1DB0">
        <w:t>RRCReestablishmentComplete</w:t>
      </w:r>
      <w:proofErr w:type="spellEnd"/>
      <w:r w:rsidRPr="000B1DB0">
        <w:t xml:space="preserve"> message.</w:t>
      </w:r>
    </w:p>
    <w:p w14:paraId="2A79F394" w14:textId="77777777" w:rsidR="00E539D7" w:rsidRDefault="00E539D7" w:rsidP="00E539D7">
      <w:pPr>
        <w:pStyle w:val="Agreement"/>
        <w:tabs>
          <w:tab w:val="clear" w:pos="9990"/>
        </w:tabs>
        <w:overflowPunct/>
        <w:autoSpaceDE/>
        <w:autoSpaceDN/>
        <w:adjustRightInd/>
        <w:ind w:left="1619" w:hanging="360"/>
        <w:textAlignment w:val="auto"/>
        <w:rPr>
          <w:noProof/>
        </w:rPr>
      </w:pPr>
      <w:r>
        <w:rPr>
          <w:noProof/>
        </w:rPr>
        <w:t>Noted</w:t>
      </w:r>
    </w:p>
    <w:p w14:paraId="23822D90" w14:textId="77777777" w:rsidR="00E539D7" w:rsidRDefault="00E539D7" w:rsidP="00E539D7">
      <w:pPr>
        <w:pStyle w:val="Comments"/>
        <w:rPr>
          <w:rStyle w:val="ui-provider"/>
          <w:i w:val="0"/>
          <w:iCs/>
        </w:rPr>
      </w:pPr>
    </w:p>
    <w:p w14:paraId="541ABB03" w14:textId="27E53598" w:rsidR="00E539D7" w:rsidRDefault="00E539D7" w:rsidP="00E539D7">
      <w:pPr>
        <w:pStyle w:val="Doc-title"/>
      </w:pPr>
      <w:r w:rsidRPr="000338C8">
        <w:t>R2-2501933</w:t>
      </w:r>
      <w:r>
        <w:tab/>
        <w:t>Discussion on NW side data collection</w:t>
      </w:r>
      <w:r>
        <w:tab/>
        <w:t>Xiaomi</w:t>
      </w:r>
      <w:r>
        <w:tab/>
        <w:t>discussion</w:t>
      </w:r>
    </w:p>
    <w:p w14:paraId="208549CB" w14:textId="77777777" w:rsidR="00E539D7" w:rsidRDefault="00E539D7" w:rsidP="00E539D7">
      <w:pPr>
        <w:pStyle w:val="Doc-text2"/>
      </w:pPr>
      <w:r w:rsidRPr="009D23D4">
        <w:t>Proposal 8: NW can configure UE whether to keep the logged data upon RLF, as part of the data collection configuration.</w:t>
      </w:r>
    </w:p>
    <w:p w14:paraId="346CB335" w14:textId="77777777" w:rsidR="00E539D7" w:rsidRDefault="00E539D7" w:rsidP="00E539D7">
      <w:pPr>
        <w:pStyle w:val="Doc-text2"/>
      </w:pPr>
      <w:r w:rsidRPr="009D23D4">
        <w:t xml:space="preserve">Proposal 9: NW can configure UE whether to keep logged data upon leaving RRC_CONNECTED in </w:t>
      </w:r>
      <w:proofErr w:type="spellStart"/>
      <w:r w:rsidRPr="009D23D4">
        <w:t>RRCRelease</w:t>
      </w:r>
      <w:proofErr w:type="spellEnd"/>
      <w:r w:rsidRPr="009D23D4">
        <w:t>.</w:t>
      </w:r>
    </w:p>
    <w:p w14:paraId="4923D683" w14:textId="77777777" w:rsidR="00E539D7" w:rsidRPr="009D23D4" w:rsidRDefault="00E539D7" w:rsidP="00E539D7">
      <w:pPr>
        <w:pStyle w:val="Doc-text2"/>
      </w:pPr>
      <w:r w:rsidRPr="009D23D4">
        <w:t>Proposal 10: If NW didn’t configure UE to keep the data, UE releases the logged data upon RLF and leaving RRC_CONNECTED.</w:t>
      </w:r>
    </w:p>
    <w:p w14:paraId="7EE94CC2" w14:textId="77777777" w:rsidR="00E539D7" w:rsidRDefault="00E539D7" w:rsidP="00E539D7">
      <w:pPr>
        <w:pStyle w:val="Agreement"/>
        <w:tabs>
          <w:tab w:val="clear" w:pos="9990"/>
        </w:tabs>
        <w:overflowPunct/>
        <w:autoSpaceDE/>
        <w:autoSpaceDN/>
        <w:adjustRightInd/>
        <w:ind w:left="1619" w:hanging="360"/>
        <w:textAlignment w:val="auto"/>
        <w:rPr>
          <w:noProof/>
        </w:rPr>
      </w:pPr>
      <w:r>
        <w:rPr>
          <w:noProof/>
        </w:rPr>
        <w:t>Noted</w:t>
      </w:r>
    </w:p>
    <w:p w14:paraId="5732A144" w14:textId="77777777" w:rsidR="00E539D7" w:rsidRDefault="00E539D7" w:rsidP="00E539D7">
      <w:pPr>
        <w:pStyle w:val="Doc-text2"/>
      </w:pPr>
    </w:p>
    <w:p w14:paraId="4C619208" w14:textId="77777777" w:rsidR="00E539D7" w:rsidRPr="00007544" w:rsidRDefault="00E539D7" w:rsidP="00E539D7">
      <w:pPr>
        <w:pStyle w:val="Doc-text2"/>
      </w:pPr>
      <w:r>
        <w:t xml:space="preserve">Discussion </w:t>
      </w:r>
    </w:p>
    <w:p w14:paraId="562C1F10" w14:textId="77777777" w:rsidR="00E539D7" w:rsidRPr="00D85365" w:rsidRDefault="00E539D7">
      <w:pPr>
        <w:pStyle w:val="Doc-text2"/>
        <w:numPr>
          <w:ilvl w:val="0"/>
          <w:numId w:val="40"/>
        </w:numPr>
        <w:overflowPunct/>
        <w:autoSpaceDE/>
        <w:autoSpaceDN/>
        <w:adjustRightInd/>
        <w:textAlignment w:val="auto"/>
        <w:rPr>
          <w:noProof/>
        </w:rPr>
      </w:pPr>
      <w:r w:rsidRPr="00D85365">
        <w:rPr>
          <w:noProof/>
        </w:rPr>
        <w:t xml:space="preserve">Solution 1: Introduce area scope similar to logged MDT (applicable to HO/RLF/INACTIVE/IDLE) </w:t>
      </w:r>
    </w:p>
    <w:p w14:paraId="75B080B3" w14:textId="77777777" w:rsidR="00E539D7" w:rsidRPr="00D85365" w:rsidRDefault="00E539D7">
      <w:pPr>
        <w:pStyle w:val="Doc-text2"/>
        <w:numPr>
          <w:ilvl w:val="0"/>
          <w:numId w:val="40"/>
        </w:numPr>
        <w:overflowPunct/>
        <w:autoSpaceDE/>
        <w:autoSpaceDN/>
        <w:adjustRightInd/>
        <w:textAlignment w:val="auto"/>
        <w:rPr>
          <w:noProof/>
        </w:rPr>
      </w:pPr>
      <w:r w:rsidRPr="00D85365">
        <w:rPr>
          <w:noProof/>
        </w:rPr>
        <w:t>Solution 2: Introduce indication in HO/</w:t>
      </w:r>
      <w:r w:rsidRPr="009A7DE9">
        <w:rPr>
          <w:noProof/>
        </w:rPr>
        <w:t>Resume</w:t>
      </w:r>
      <w:r w:rsidRPr="00D85365">
        <w:rPr>
          <w:noProof/>
        </w:rPr>
        <w:t>/</w:t>
      </w:r>
      <w:r w:rsidRPr="009A7DE9">
        <w:rPr>
          <w:noProof/>
        </w:rPr>
        <w:t>Reestablishment</w:t>
      </w:r>
      <w:r w:rsidRPr="00D85365">
        <w:rPr>
          <w:noProof/>
        </w:rPr>
        <w:t xml:space="preserve"> (applicable to HO/RLF/INACTIVE) </w:t>
      </w:r>
    </w:p>
    <w:p w14:paraId="0F4655B5" w14:textId="77777777" w:rsidR="00E539D7" w:rsidRDefault="00E539D7" w:rsidP="00E539D7">
      <w:pPr>
        <w:ind w:left="720" w:firstLine="720"/>
      </w:pPr>
      <w:r w:rsidRPr="000B1DB0">
        <w:t>Upon going to RRC_</w:t>
      </w:r>
      <w:r>
        <w:t>IDLE</w:t>
      </w:r>
      <w:r w:rsidRPr="000B1DB0">
        <w:t xml:space="preserve"> or RRC_INACTIVE, UE discards any logged data</w:t>
      </w:r>
    </w:p>
    <w:p w14:paraId="1852ABD7" w14:textId="77777777" w:rsidR="00E539D7" w:rsidRDefault="00E539D7" w:rsidP="00E539D7">
      <w:pPr>
        <w:ind w:left="720" w:firstLine="720"/>
      </w:pPr>
    </w:p>
    <w:p w14:paraId="36971B97" w14:textId="77777777" w:rsidR="00E539D7" w:rsidRDefault="00E539D7" w:rsidP="00E539D7">
      <w:pPr>
        <w:ind w:left="720" w:firstLine="720"/>
      </w:pPr>
      <w:r>
        <w:t>Discussion</w:t>
      </w:r>
    </w:p>
    <w:p w14:paraId="5E0A4A71" w14:textId="77777777" w:rsidR="00E539D7" w:rsidRDefault="00E539D7" w:rsidP="00E539D7">
      <w:pPr>
        <w:pStyle w:val="Doc-text2"/>
      </w:pPr>
      <w:r>
        <w:t>-</w:t>
      </w:r>
      <w:r>
        <w:tab/>
        <w:t xml:space="preserve">Nokia doesn’t see a reason why the UE should keep the data when moving to idle, and we can just discard in RLF. </w:t>
      </w:r>
    </w:p>
    <w:p w14:paraId="4BD6C20B" w14:textId="77777777" w:rsidR="00E539D7" w:rsidRDefault="00E539D7" w:rsidP="00E539D7">
      <w:pPr>
        <w:pStyle w:val="Doc-text2"/>
      </w:pPr>
      <w:r>
        <w:t>-</w:t>
      </w:r>
      <w:r>
        <w:tab/>
        <w:t xml:space="preserve">Qualcomm thinks that area solution works for all cases.  </w:t>
      </w:r>
    </w:p>
    <w:p w14:paraId="08DEF68B" w14:textId="77777777" w:rsidR="00E539D7" w:rsidRDefault="00E539D7" w:rsidP="00E539D7">
      <w:pPr>
        <w:pStyle w:val="Doc-text2"/>
      </w:pPr>
      <w:r>
        <w:t>-</w:t>
      </w:r>
      <w:r>
        <w:tab/>
        <w:t xml:space="preserve">LG thinks it would be wasteful to discard the data so any of the solutions from apple work.  </w:t>
      </w:r>
    </w:p>
    <w:p w14:paraId="6CA4DE1A" w14:textId="77777777" w:rsidR="00E539D7" w:rsidRDefault="00E539D7" w:rsidP="00E539D7">
      <w:pPr>
        <w:pStyle w:val="Doc-text2"/>
      </w:pPr>
      <w:r>
        <w:t>-</w:t>
      </w:r>
      <w:r>
        <w:tab/>
        <w:t xml:space="preserve">Lenovo thinks that both area and explicit </w:t>
      </w:r>
      <w:proofErr w:type="spellStart"/>
      <w:r>
        <w:t>signaling</w:t>
      </w:r>
      <w:proofErr w:type="spellEnd"/>
      <w:r>
        <w:t xml:space="preserve"> can co-exist and it should be up to the source </w:t>
      </w:r>
      <w:proofErr w:type="spellStart"/>
      <w:r>
        <w:t>gNB</w:t>
      </w:r>
      <w:proofErr w:type="spellEnd"/>
      <w:r>
        <w:t xml:space="preserve"> whether the UE should keep the data.  </w:t>
      </w:r>
    </w:p>
    <w:p w14:paraId="0BE980B6" w14:textId="77777777" w:rsidR="00E539D7" w:rsidRDefault="00E539D7" w:rsidP="00E539D7">
      <w:pPr>
        <w:pStyle w:val="Doc-text2"/>
      </w:pPr>
      <w:r>
        <w:t>-</w:t>
      </w:r>
      <w:r>
        <w:tab/>
        <w:t xml:space="preserve">Ericsson, ZTE, </w:t>
      </w:r>
      <w:proofErr w:type="spellStart"/>
      <w:r>
        <w:t>Mediatek</w:t>
      </w:r>
      <w:proofErr w:type="spellEnd"/>
      <w:r>
        <w:t xml:space="preserve"> and Vivo think that we should discard the data in idle, inactive, </w:t>
      </w:r>
      <w:proofErr w:type="spellStart"/>
      <w:r>
        <w:t>rlf</w:t>
      </w:r>
      <w:proofErr w:type="spellEnd"/>
      <w:r>
        <w:t xml:space="preserve">.  </w:t>
      </w:r>
    </w:p>
    <w:p w14:paraId="17FB83F0" w14:textId="77777777" w:rsidR="00E539D7" w:rsidRDefault="00E539D7" w:rsidP="00E539D7">
      <w:pPr>
        <w:pStyle w:val="Doc-text2"/>
      </w:pPr>
      <w:r>
        <w:t>-</w:t>
      </w:r>
      <w:r>
        <w:tab/>
        <w:t xml:space="preserve">Ericsson, ZTE, thinks that we should just have explicit network control for HO case only.  The area solution can create a very large overhead.   Apple indicates that this is how it works in MDT.   Ericsson indicates that for MDT this is to keep logging not reporting.   </w:t>
      </w:r>
    </w:p>
    <w:p w14:paraId="27013C0C" w14:textId="77777777" w:rsidR="00E539D7" w:rsidRDefault="00E539D7" w:rsidP="00E539D7">
      <w:pPr>
        <w:pStyle w:val="Doc-text2"/>
      </w:pPr>
      <w:r>
        <w:t>-</w:t>
      </w:r>
      <w:r>
        <w:tab/>
        <w:t xml:space="preserve">CMCC, CATT, thinks that releasing the data is wasting UE power/resources and we should have a unified solution.  </w:t>
      </w:r>
    </w:p>
    <w:p w14:paraId="75695220" w14:textId="77777777" w:rsidR="00E539D7" w:rsidRDefault="00E539D7" w:rsidP="00E539D7">
      <w:pPr>
        <w:pStyle w:val="Doc-text2"/>
      </w:pPr>
      <w:r>
        <w:t>-</w:t>
      </w:r>
      <w:r>
        <w:tab/>
        <w:t xml:space="preserve">Oppo doesn’t see a technical reason to not keep as the data may still be valid and as long as it is network controlled.  </w:t>
      </w:r>
    </w:p>
    <w:p w14:paraId="6480978C" w14:textId="77777777" w:rsidR="00E539D7" w:rsidRDefault="00E539D7" w:rsidP="00E539D7">
      <w:pPr>
        <w:pStyle w:val="Doc-text2"/>
      </w:pPr>
      <w:r>
        <w:t>-</w:t>
      </w:r>
      <w:r>
        <w:tab/>
      </w:r>
      <w:proofErr w:type="spellStart"/>
      <w:r>
        <w:t>Mediatek</w:t>
      </w:r>
      <w:proofErr w:type="spellEnd"/>
      <w:r>
        <w:t xml:space="preserve"> thinks it is not a problem if the data is lost as network can get data from other UEs.   </w:t>
      </w:r>
    </w:p>
    <w:p w14:paraId="3442D4DD" w14:textId="77777777" w:rsidR="00E539D7" w:rsidRDefault="00E539D7" w:rsidP="00E539D7">
      <w:pPr>
        <w:pStyle w:val="Doc-text2"/>
      </w:pPr>
      <w:r>
        <w:t>-</w:t>
      </w:r>
      <w:r>
        <w:tab/>
        <w:t xml:space="preserve">Huawei thinks that it can be simple for idle/inactive to keep the data and most important thing is that the NW decides.    Interdigital agrees and using explicit </w:t>
      </w:r>
      <w:proofErr w:type="spellStart"/>
      <w:r>
        <w:t>singaling</w:t>
      </w:r>
      <w:proofErr w:type="spellEnd"/>
      <w:r>
        <w:t xml:space="preserve"> at release is not at the right time.  Qualcomm agrees that a simple </w:t>
      </w:r>
      <w:proofErr w:type="spellStart"/>
      <w:r>
        <w:t>signaling</w:t>
      </w:r>
      <w:proofErr w:type="spellEnd"/>
      <w:r>
        <w:t xml:space="preserve"> is a not a solution that works.  Nokia doesn’t agree that there is no impact as when the UE goes back to connected then it provide to the network for which configuration that data is collected.  </w:t>
      </w:r>
    </w:p>
    <w:p w14:paraId="02ECF78F" w14:textId="77777777" w:rsidR="00E539D7" w:rsidRDefault="00E539D7" w:rsidP="00E539D7">
      <w:pPr>
        <w:pStyle w:val="Doc-text2"/>
      </w:pPr>
      <w:r>
        <w:t>-</w:t>
      </w:r>
      <w:r>
        <w:tab/>
        <w:t>Xiaomi asks whether the source can send it directly to the UE rather than in HO command</w:t>
      </w:r>
    </w:p>
    <w:p w14:paraId="57E1D12F" w14:textId="77777777" w:rsidR="00E539D7" w:rsidRDefault="00E539D7" w:rsidP="00E539D7">
      <w:pPr>
        <w:pStyle w:val="Doc-text2"/>
      </w:pPr>
    </w:p>
    <w:p w14:paraId="0D22E6AD" w14:textId="77777777" w:rsidR="00E539D7" w:rsidRPr="00D54046" w:rsidRDefault="00E539D7" w:rsidP="00E539D7">
      <w:pPr>
        <w:pStyle w:val="Doc-text2"/>
        <w:pBdr>
          <w:top w:val="single" w:sz="4" w:space="1" w:color="auto"/>
          <w:left w:val="single" w:sz="4" w:space="4" w:color="auto"/>
          <w:bottom w:val="single" w:sz="4" w:space="1" w:color="auto"/>
          <w:right w:val="single" w:sz="4" w:space="4" w:color="auto"/>
        </w:pBdr>
        <w:rPr>
          <w:b/>
          <w:bCs/>
        </w:rPr>
      </w:pPr>
      <w:r w:rsidRPr="00D54046">
        <w:rPr>
          <w:b/>
          <w:bCs/>
        </w:rPr>
        <w:t xml:space="preserve">Agreements on Idle/inactive and HO </w:t>
      </w:r>
    </w:p>
    <w:p w14:paraId="0EF822DD" w14:textId="77777777" w:rsidR="00E539D7" w:rsidRDefault="00E539D7" w:rsidP="00E539D7">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noProof/>
        </w:rPr>
      </w:pPr>
      <w:r w:rsidRPr="00D85365">
        <w:rPr>
          <w:noProof/>
        </w:rPr>
        <w:t xml:space="preserve">Introduce 1-bit indication on whether to release or retain un-retrieved data in </w:t>
      </w:r>
      <w:r w:rsidRPr="009A7DE9">
        <w:rPr>
          <w:noProof/>
        </w:rPr>
        <w:t xml:space="preserve">RRCReconfiguration </w:t>
      </w:r>
      <w:r>
        <w:rPr>
          <w:noProof/>
        </w:rPr>
        <w:t xml:space="preserve">during/before HO.  Source gNB decides whether the data should be kept.  The indication is provided in RRCReconfiguration (i.e. not in RRC Reconfiguration from target cell).   FFS signaling details.  </w:t>
      </w:r>
    </w:p>
    <w:p w14:paraId="605E2B9C" w14:textId="77777777" w:rsidR="00E539D7" w:rsidRPr="005B6F8E" w:rsidRDefault="00E539D7" w:rsidP="00E539D7">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rsidRPr="000B1DB0">
        <w:t>Upon going to RRC_</w:t>
      </w:r>
      <w:r>
        <w:t>IDLE, RLF,</w:t>
      </w:r>
      <w:r w:rsidRPr="000B1DB0">
        <w:t xml:space="preserve"> or RRC_INACTIVE, UE discards any logged data</w:t>
      </w:r>
    </w:p>
    <w:p w14:paraId="17BBE9C6" w14:textId="77777777" w:rsidR="00E539D7" w:rsidRPr="00D1298B" w:rsidRDefault="00E539D7" w:rsidP="00E539D7">
      <w:pPr>
        <w:pStyle w:val="Doc-text2"/>
      </w:pPr>
    </w:p>
    <w:p w14:paraId="1F040C33" w14:textId="77777777" w:rsidR="00E539D7" w:rsidRDefault="00E539D7" w:rsidP="00E539D7">
      <w:pPr>
        <w:rPr>
          <w:rFonts w:cs="Arial"/>
          <w:i/>
          <w:noProof/>
          <w:sz w:val="18"/>
        </w:rPr>
      </w:pPr>
    </w:p>
    <w:p w14:paraId="7954CE00" w14:textId="77777777" w:rsidR="00E539D7" w:rsidRDefault="00E539D7" w:rsidP="00E539D7">
      <w:pPr>
        <w:pStyle w:val="Comments"/>
        <w:rPr>
          <w:b/>
          <w:bCs/>
          <w:i w:val="0"/>
          <w:iCs/>
          <w:sz w:val="20"/>
          <w:szCs w:val="28"/>
        </w:rPr>
      </w:pPr>
      <w:r>
        <w:rPr>
          <w:b/>
          <w:bCs/>
          <w:i w:val="0"/>
          <w:iCs/>
          <w:sz w:val="20"/>
          <w:szCs w:val="28"/>
        </w:rPr>
        <w:t>Availability indciation (Triggering):</w:t>
      </w:r>
    </w:p>
    <w:p w14:paraId="456FCF29" w14:textId="2C98F852" w:rsidR="00E539D7" w:rsidRDefault="00E539D7" w:rsidP="00E539D7">
      <w:pPr>
        <w:pStyle w:val="Doc-title"/>
      </w:pPr>
      <w:r w:rsidRPr="000338C8">
        <w:t>R2-2502730</w:t>
      </w:r>
      <w:r w:rsidRPr="00D8286A">
        <w:tab/>
        <w:t>Discussion on NW side data collection</w:t>
      </w:r>
      <w:r w:rsidRPr="00D8286A">
        <w:tab/>
        <w:t>CMCC</w:t>
      </w:r>
      <w:r w:rsidRPr="00D8286A">
        <w:tab/>
        <w:t>discussion</w:t>
      </w:r>
      <w:r w:rsidRPr="00D8286A">
        <w:tab/>
        <w:t>Rel-19</w:t>
      </w:r>
      <w:r w:rsidRPr="00D8286A">
        <w:tab/>
        <w:t>NR_AIML_air-Core</w:t>
      </w:r>
    </w:p>
    <w:p w14:paraId="6D6B26CB" w14:textId="77777777" w:rsidR="00E539D7" w:rsidRPr="002C79F9" w:rsidRDefault="00E539D7" w:rsidP="00E539D7">
      <w:pPr>
        <w:pStyle w:val="Doc-text2"/>
        <w:rPr>
          <w:noProof/>
          <w:lang w:val="en-US"/>
        </w:rPr>
      </w:pPr>
      <w:r w:rsidRPr="002C79F9">
        <w:rPr>
          <w:rFonts w:hint="eastAsia"/>
          <w:noProof/>
          <w:lang w:val="en-US"/>
        </w:rPr>
        <w:t>Proposal 1: The data availability indication can be reported to the network after the buffer is full.</w:t>
      </w:r>
    </w:p>
    <w:p w14:paraId="42BC1DDA" w14:textId="77777777" w:rsidR="00E539D7" w:rsidRDefault="00E539D7" w:rsidP="00E539D7">
      <w:pPr>
        <w:pStyle w:val="Agreement"/>
        <w:tabs>
          <w:tab w:val="clear" w:pos="9990"/>
        </w:tabs>
        <w:overflowPunct/>
        <w:autoSpaceDE/>
        <w:autoSpaceDN/>
        <w:adjustRightInd/>
        <w:ind w:left="1619" w:hanging="360"/>
        <w:textAlignment w:val="auto"/>
      </w:pPr>
      <w:r>
        <w:t>Noted</w:t>
      </w:r>
    </w:p>
    <w:p w14:paraId="45D20172" w14:textId="77777777" w:rsidR="00E539D7" w:rsidRPr="007076C5" w:rsidRDefault="00E539D7" w:rsidP="00E539D7">
      <w:pPr>
        <w:pStyle w:val="Doc-text2"/>
      </w:pPr>
    </w:p>
    <w:p w14:paraId="248E56AC" w14:textId="544D387F" w:rsidR="00E539D7" w:rsidRDefault="00E539D7" w:rsidP="00E539D7">
      <w:pPr>
        <w:pStyle w:val="Doc-title"/>
      </w:pPr>
      <w:r w:rsidRPr="000338C8">
        <w:t>R2-2502414</w:t>
      </w:r>
      <w:r w:rsidRPr="00D8286A">
        <w:tab/>
        <w:t>Further Discussion on NW Side Data Collection</w:t>
      </w:r>
      <w:r w:rsidRPr="00D8286A">
        <w:tab/>
        <w:t>ZTE Corporation</w:t>
      </w:r>
      <w:r w:rsidRPr="00D8286A">
        <w:tab/>
        <w:t>discussion</w:t>
      </w:r>
      <w:r w:rsidRPr="00D8286A">
        <w:tab/>
        <w:t>Rel-19</w:t>
      </w:r>
      <w:r w:rsidRPr="00D8286A">
        <w:tab/>
        <w:t>NR_AIML_air-Core</w:t>
      </w:r>
    </w:p>
    <w:p w14:paraId="039FB950" w14:textId="203A7337" w:rsidR="00E539D7" w:rsidRPr="00CB5806" w:rsidRDefault="00E539D7" w:rsidP="00E539D7">
      <w:pPr>
        <w:pStyle w:val="Doc-text2"/>
        <w:rPr>
          <w:noProof/>
          <w:lang w:val="en-US"/>
        </w:rPr>
      </w:pPr>
      <w:r w:rsidRPr="00CB5806">
        <w:rPr>
          <w:lang w:val="en-US"/>
        </w:rPr>
        <w:t>Proposal 7:</w:t>
      </w:r>
      <w:r>
        <w:rPr>
          <w:noProof/>
          <w:lang w:val="en-US"/>
        </w:rPr>
        <w:t xml:space="preserve"> </w:t>
      </w:r>
      <w:r w:rsidRPr="00CB5806">
        <w:rPr>
          <w:lang w:val="en-US"/>
        </w:rPr>
        <w:t>A threshold can be configured to the UE for triggering the data availability report before the AS buffer becoming full. FFS: percentage threshold, or remaining buffer size threshold.</w:t>
      </w:r>
    </w:p>
    <w:p w14:paraId="2194E7B7" w14:textId="77777777" w:rsidR="00E539D7" w:rsidRDefault="00E539D7" w:rsidP="00E539D7">
      <w:pPr>
        <w:pStyle w:val="Agreement"/>
        <w:tabs>
          <w:tab w:val="clear" w:pos="9990"/>
        </w:tabs>
        <w:overflowPunct/>
        <w:autoSpaceDE/>
        <w:autoSpaceDN/>
        <w:adjustRightInd/>
        <w:ind w:left="1619" w:hanging="360"/>
        <w:textAlignment w:val="auto"/>
      </w:pPr>
      <w:r>
        <w:t>Noted</w:t>
      </w:r>
    </w:p>
    <w:p w14:paraId="688A0D0D" w14:textId="77777777" w:rsidR="00E539D7" w:rsidRPr="00DE4D2A" w:rsidRDefault="00E539D7" w:rsidP="00E539D7">
      <w:pPr>
        <w:pStyle w:val="Doc-title"/>
      </w:pPr>
    </w:p>
    <w:p w14:paraId="1323A70F" w14:textId="1AF4413A" w:rsidR="00E539D7" w:rsidRDefault="00E539D7" w:rsidP="00E539D7">
      <w:pPr>
        <w:pStyle w:val="Doc-title"/>
      </w:pPr>
      <w:r w:rsidRPr="000338C8">
        <w:t>R2-2501933</w:t>
      </w:r>
      <w:r>
        <w:tab/>
        <w:t>Discussion on NW side data collection</w:t>
      </w:r>
      <w:r>
        <w:tab/>
        <w:t>Xiaomi</w:t>
      </w:r>
      <w:r>
        <w:tab/>
        <w:t>discussion</w:t>
      </w:r>
    </w:p>
    <w:p w14:paraId="59CC9D2D" w14:textId="77777777" w:rsidR="00E539D7" w:rsidRDefault="00E539D7" w:rsidP="00E539D7">
      <w:pPr>
        <w:pStyle w:val="Doc-text2"/>
        <w:rPr>
          <w:lang w:val="en-US"/>
        </w:rPr>
      </w:pPr>
      <w:r w:rsidRPr="005A675E">
        <w:rPr>
          <w:lang w:val="en-US"/>
        </w:rPr>
        <w:t>Proposal 2: UE triggers data availability indication upon 1) network requests, 2) reporting low power bit indication.</w:t>
      </w:r>
    </w:p>
    <w:p w14:paraId="19B6A011" w14:textId="77777777" w:rsidR="00E539D7" w:rsidRPr="007076C5" w:rsidRDefault="00E539D7" w:rsidP="00E539D7">
      <w:pPr>
        <w:pStyle w:val="Agreement"/>
        <w:tabs>
          <w:tab w:val="clear" w:pos="9990"/>
        </w:tabs>
        <w:overflowPunct/>
        <w:autoSpaceDE/>
        <w:autoSpaceDN/>
        <w:adjustRightInd/>
        <w:ind w:left="1619" w:hanging="360"/>
        <w:textAlignment w:val="auto"/>
      </w:pPr>
      <w:r>
        <w:t>Noted</w:t>
      </w:r>
    </w:p>
    <w:p w14:paraId="0E27620D" w14:textId="77777777" w:rsidR="00E539D7" w:rsidRDefault="00E539D7" w:rsidP="00E539D7">
      <w:pPr>
        <w:pStyle w:val="Doc-text2"/>
        <w:rPr>
          <w:lang w:val="en-US"/>
        </w:rPr>
      </w:pPr>
    </w:p>
    <w:p w14:paraId="17E95734" w14:textId="77777777" w:rsidR="00E539D7" w:rsidRDefault="00E539D7" w:rsidP="00E539D7">
      <w:pPr>
        <w:pStyle w:val="Doc-text2"/>
        <w:rPr>
          <w:lang w:val="en-US"/>
        </w:rPr>
      </w:pPr>
      <w:r>
        <w:rPr>
          <w:lang w:val="en-US"/>
        </w:rPr>
        <w:t xml:space="preserve">Discussion </w:t>
      </w:r>
    </w:p>
    <w:p w14:paraId="6DC32E7E" w14:textId="77777777" w:rsidR="00E539D7" w:rsidRDefault="00E539D7" w:rsidP="00E539D7">
      <w:pPr>
        <w:pStyle w:val="Doc-text2"/>
        <w:rPr>
          <w:lang w:val="en-US"/>
        </w:rPr>
      </w:pPr>
      <w:r>
        <w:rPr>
          <w:lang w:val="en-US"/>
        </w:rPr>
        <w:t>-</w:t>
      </w:r>
      <w:r>
        <w:rPr>
          <w:lang w:val="en-US"/>
        </w:rPr>
        <w:tab/>
        <w:t xml:space="preserve">LG, Apple, Oppo, CATT, </w:t>
      </w:r>
      <w:proofErr w:type="spellStart"/>
      <w:r>
        <w:rPr>
          <w:lang w:val="en-US"/>
        </w:rPr>
        <w:t>Mediatek</w:t>
      </w:r>
      <w:proofErr w:type="spellEnd"/>
      <w:r>
        <w:rPr>
          <w:lang w:val="en-US"/>
        </w:rPr>
        <w:t xml:space="preserve"> and Vivo thinks that this UE implementation.  The buffer size is not known at the network.   ZTE explains that the network doesn’t need to know the buffer size, it can configure remaining buffer size (e.g. 4kB).   </w:t>
      </w:r>
    </w:p>
    <w:p w14:paraId="73DB9859" w14:textId="77777777" w:rsidR="00E539D7" w:rsidRDefault="00E539D7" w:rsidP="00E539D7">
      <w:pPr>
        <w:pStyle w:val="Doc-text2"/>
        <w:rPr>
          <w:lang w:val="en-US"/>
        </w:rPr>
      </w:pPr>
      <w:r>
        <w:rPr>
          <w:lang w:val="en-US"/>
        </w:rPr>
        <w:t>-</w:t>
      </w:r>
      <w:r>
        <w:rPr>
          <w:lang w:val="en-US"/>
        </w:rPr>
        <w:tab/>
        <w:t xml:space="preserve">Nokia thinks that the indication should be before the buffer becomes full.   Ericsson agrees with buffer full, but thinks that the data availability should be triggered as soon as the data becomes available.  </w:t>
      </w:r>
    </w:p>
    <w:p w14:paraId="4A7082D8" w14:textId="77777777" w:rsidR="00E539D7" w:rsidRDefault="00E539D7" w:rsidP="00E539D7">
      <w:pPr>
        <w:pStyle w:val="Doc-text2"/>
        <w:rPr>
          <w:lang w:val="en-US"/>
        </w:rPr>
      </w:pPr>
      <w:r>
        <w:rPr>
          <w:lang w:val="en-US"/>
        </w:rPr>
        <w:t>-</w:t>
      </w:r>
      <w:r>
        <w:rPr>
          <w:lang w:val="en-US"/>
        </w:rPr>
        <w:tab/>
        <w:t>Samsung thinks that we should report two, when it is full or threshold.</w:t>
      </w:r>
    </w:p>
    <w:p w14:paraId="595883B1" w14:textId="77777777" w:rsidR="00E539D7" w:rsidRDefault="00E539D7" w:rsidP="00E539D7">
      <w:pPr>
        <w:pStyle w:val="Doc-text2"/>
        <w:rPr>
          <w:lang w:val="en-US"/>
        </w:rPr>
      </w:pPr>
      <w:r>
        <w:rPr>
          <w:lang w:val="en-US"/>
        </w:rPr>
        <w:t>-</w:t>
      </w:r>
      <w:r>
        <w:rPr>
          <w:lang w:val="en-US"/>
        </w:rPr>
        <w:tab/>
        <w:t xml:space="preserve">Qualcomm thinks that for period there is no need for the UE to report anything as the network can estimate based on what it has received.  </w:t>
      </w:r>
    </w:p>
    <w:p w14:paraId="33C0F45E" w14:textId="77777777" w:rsidR="00E539D7" w:rsidRDefault="00E539D7" w:rsidP="00E539D7">
      <w:pPr>
        <w:pStyle w:val="Doc-text2"/>
        <w:rPr>
          <w:lang w:val="en-US"/>
        </w:rPr>
      </w:pPr>
      <w:r>
        <w:rPr>
          <w:lang w:val="en-US"/>
        </w:rPr>
        <w:t>-</w:t>
      </w:r>
      <w:r>
        <w:rPr>
          <w:lang w:val="en-US"/>
        </w:rPr>
        <w:tab/>
        <w:t xml:space="preserve">Interdigital agrees with threshold and if it is configurable the network can set it to full and both can be achieved.  </w:t>
      </w:r>
    </w:p>
    <w:p w14:paraId="0C6B968A" w14:textId="77777777" w:rsidR="00E539D7" w:rsidRDefault="00E539D7" w:rsidP="00E539D7">
      <w:pPr>
        <w:pStyle w:val="Doc-text2"/>
        <w:rPr>
          <w:lang w:val="en-US"/>
        </w:rPr>
      </w:pPr>
      <w:r>
        <w:rPr>
          <w:lang w:val="en-US"/>
        </w:rPr>
        <w:t>-</w:t>
      </w:r>
      <w:r>
        <w:rPr>
          <w:lang w:val="en-US"/>
        </w:rPr>
        <w:tab/>
        <w:t xml:space="preserve">Lenovo thinks the threshold is important.  </w:t>
      </w:r>
    </w:p>
    <w:p w14:paraId="167ADE30" w14:textId="77777777" w:rsidR="00E539D7" w:rsidRDefault="00E539D7" w:rsidP="00E539D7">
      <w:pPr>
        <w:pStyle w:val="Doc-text2"/>
        <w:rPr>
          <w:lang w:val="en-US"/>
        </w:rPr>
      </w:pPr>
      <w:r>
        <w:rPr>
          <w:lang w:val="en-US"/>
        </w:rPr>
        <w:t>-</w:t>
      </w:r>
      <w:r>
        <w:rPr>
          <w:lang w:val="en-US"/>
        </w:rPr>
        <w:tab/>
        <w:t xml:space="preserve">Huawei, CMCC thinks that we can’t leave it implementation and it is important to report before the buffer is full, but prefers to have some control on the amount of data to fetch at a time, for </w:t>
      </w:r>
      <w:proofErr w:type="spellStart"/>
      <w:r>
        <w:rPr>
          <w:lang w:val="en-US"/>
        </w:rPr>
        <w:t>QoE</w:t>
      </w:r>
      <w:proofErr w:type="spellEnd"/>
      <w:r>
        <w:rPr>
          <w:lang w:val="en-US"/>
        </w:rPr>
        <w:t xml:space="preserve"> we support what the UE supports as minimum size.  </w:t>
      </w:r>
    </w:p>
    <w:p w14:paraId="02AA97CE" w14:textId="77777777" w:rsidR="00E539D7" w:rsidRDefault="00E539D7" w:rsidP="00E539D7">
      <w:pPr>
        <w:pStyle w:val="Doc-text2"/>
        <w:rPr>
          <w:lang w:val="en-US"/>
        </w:rPr>
      </w:pPr>
    </w:p>
    <w:tbl>
      <w:tblPr>
        <w:tblStyle w:val="TableGrid"/>
        <w:tblW w:w="0" w:type="auto"/>
        <w:tblInd w:w="1255" w:type="dxa"/>
        <w:tblLook w:val="04A0" w:firstRow="1" w:lastRow="0" w:firstColumn="1" w:lastColumn="0" w:noHBand="0" w:noVBand="1"/>
      </w:tblPr>
      <w:tblGrid>
        <w:gridCol w:w="8572"/>
      </w:tblGrid>
      <w:tr w:rsidR="00E539D7" w14:paraId="69FB4634" w14:textId="77777777" w:rsidTr="004B4BCB">
        <w:tc>
          <w:tcPr>
            <w:tcW w:w="8572" w:type="dxa"/>
          </w:tcPr>
          <w:p w14:paraId="658E6E6F" w14:textId="77777777" w:rsidR="00E539D7" w:rsidRPr="00843EC2" w:rsidRDefault="00E539D7" w:rsidP="004B4BCB">
            <w:pPr>
              <w:pStyle w:val="Doc-text2"/>
              <w:ind w:left="363"/>
              <w:rPr>
                <w:b/>
                <w:bCs/>
                <w:lang w:val="en-US"/>
              </w:rPr>
            </w:pPr>
            <w:r w:rsidRPr="009913E1">
              <w:rPr>
                <w:b/>
                <w:bCs/>
                <w:lang w:val="en-US"/>
              </w:rPr>
              <w:t xml:space="preserve">Agreements </w:t>
            </w:r>
            <w:r>
              <w:rPr>
                <w:b/>
                <w:bCs/>
                <w:lang w:val="en-US"/>
              </w:rPr>
              <w:t>on availability indication</w:t>
            </w:r>
          </w:p>
          <w:p w14:paraId="242F85CC" w14:textId="77777777" w:rsidR="00E539D7" w:rsidRPr="00843EC2" w:rsidRDefault="00E539D7">
            <w:pPr>
              <w:pStyle w:val="Doc-text2"/>
              <w:numPr>
                <w:ilvl w:val="0"/>
                <w:numId w:val="46"/>
              </w:numPr>
              <w:tabs>
                <w:tab w:val="clear" w:pos="1619"/>
                <w:tab w:val="left" w:pos="1622"/>
              </w:tabs>
              <w:overflowPunct/>
              <w:autoSpaceDE/>
              <w:autoSpaceDN/>
              <w:adjustRightInd/>
              <w:ind w:left="360"/>
              <w:textAlignment w:val="auto"/>
              <w:rPr>
                <w:lang w:val="en-US"/>
              </w:rPr>
            </w:pPr>
            <w:r w:rsidRPr="00843EC2">
              <w:rPr>
                <w:lang w:val="en-US"/>
              </w:rPr>
              <w:t>Availability indication can be triggered due to:</w:t>
            </w:r>
          </w:p>
          <w:p w14:paraId="4E2CBC0C" w14:textId="77777777" w:rsidR="00E539D7" w:rsidRPr="00843EC2" w:rsidRDefault="00E539D7">
            <w:pPr>
              <w:pStyle w:val="Doc-text2"/>
              <w:numPr>
                <w:ilvl w:val="1"/>
                <w:numId w:val="46"/>
              </w:numPr>
              <w:tabs>
                <w:tab w:val="clear" w:pos="2339"/>
                <w:tab w:val="num" w:pos="2702"/>
              </w:tabs>
              <w:overflowPunct/>
              <w:autoSpaceDE/>
              <w:autoSpaceDN/>
              <w:adjustRightInd/>
              <w:ind w:left="1080"/>
              <w:textAlignment w:val="auto"/>
              <w:rPr>
                <w:lang w:val="en-US"/>
              </w:rPr>
            </w:pPr>
            <w:r w:rsidRPr="00843EC2">
              <w:rPr>
                <w:lang w:val="en-US"/>
              </w:rPr>
              <w:t>Full buffer being reached (if configured)</w:t>
            </w:r>
          </w:p>
          <w:p w14:paraId="25370981" w14:textId="77777777" w:rsidR="00E539D7" w:rsidRPr="00843EC2" w:rsidRDefault="00E539D7">
            <w:pPr>
              <w:pStyle w:val="Doc-text2"/>
              <w:numPr>
                <w:ilvl w:val="1"/>
                <w:numId w:val="46"/>
              </w:numPr>
              <w:tabs>
                <w:tab w:val="clear" w:pos="2339"/>
                <w:tab w:val="num" w:pos="2702"/>
              </w:tabs>
              <w:overflowPunct/>
              <w:autoSpaceDE/>
              <w:autoSpaceDN/>
              <w:adjustRightInd/>
              <w:ind w:left="1080"/>
              <w:textAlignment w:val="auto"/>
              <w:rPr>
                <w:lang w:val="en-US"/>
              </w:rPr>
            </w:pPr>
            <w:r w:rsidRPr="00843EC2">
              <w:rPr>
                <w:lang w:val="en-US"/>
              </w:rPr>
              <w:t>Buffer threshold being reached (if configured)</w:t>
            </w:r>
            <w:r>
              <w:rPr>
                <w:lang w:val="en-US"/>
              </w:rPr>
              <w:t xml:space="preserve">. </w:t>
            </w:r>
          </w:p>
          <w:p w14:paraId="4B7457FA" w14:textId="77777777" w:rsidR="00E539D7" w:rsidRPr="00843EC2" w:rsidRDefault="00E539D7">
            <w:pPr>
              <w:pStyle w:val="Doc-text2"/>
              <w:numPr>
                <w:ilvl w:val="1"/>
                <w:numId w:val="46"/>
              </w:numPr>
              <w:tabs>
                <w:tab w:val="clear" w:pos="2339"/>
                <w:tab w:val="num" w:pos="2702"/>
              </w:tabs>
              <w:overflowPunct/>
              <w:autoSpaceDE/>
              <w:autoSpaceDN/>
              <w:adjustRightInd/>
              <w:ind w:left="1080"/>
              <w:textAlignment w:val="auto"/>
              <w:rPr>
                <w:lang w:val="en-US"/>
              </w:rPr>
            </w:pPr>
            <w:r w:rsidRPr="00843EC2">
              <w:rPr>
                <w:lang w:val="en-US"/>
              </w:rPr>
              <w:t>Low power (if configured)</w:t>
            </w:r>
          </w:p>
          <w:p w14:paraId="496001EA" w14:textId="77777777" w:rsidR="00E539D7" w:rsidRPr="00843EC2" w:rsidRDefault="00E539D7">
            <w:pPr>
              <w:pStyle w:val="Doc-text2"/>
              <w:numPr>
                <w:ilvl w:val="0"/>
                <w:numId w:val="46"/>
              </w:numPr>
              <w:tabs>
                <w:tab w:val="clear" w:pos="1619"/>
                <w:tab w:val="left" w:pos="1622"/>
              </w:tabs>
              <w:overflowPunct/>
              <w:autoSpaceDE/>
              <w:autoSpaceDN/>
              <w:adjustRightInd/>
              <w:ind w:left="360"/>
              <w:textAlignment w:val="auto"/>
              <w:rPr>
                <w:lang w:val="en-US"/>
              </w:rPr>
            </w:pPr>
            <w:r w:rsidRPr="00843EC2">
              <w:rPr>
                <w:lang w:val="en-US"/>
              </w:rPr>
              <w:t>The UE send a UAI that indicates:</w:t>
            </w:r>
          </w:p>
          <w:p w14:paraId="03363DA9" w14:textId="77777777" w:rsidR="00E539D7" w:rsidRPr="00843EC2" w:rsidRDefault="00E539D7">
            <w:pPr>
              <w:pStyle w:val="Doc-text2"/>
              <w:numPr>
                <w:ilvl w:val="1"/>
                <w:numId w:val="46"/>
              </w:numPr>
              <w:tabs>
                <w:tab w:val="clear" w:pos="2339"/>
                <w:tab w:val="num" w:pos="2702"/>
              </w:tabs>
              <w:overflowPunct/>
              <w:autoSpaceDE/>
              <w:autoSpaceDN/>
              <w:adjustRightInd/>
              <w:ind w:left="1080"/>
              <w:textAlignment w:val="auto"/>
              <w:rPr>
                <w:lang w:val="en-US"/>
              </w:rPr>
            </w:pPr>
            <w:r w:rsidRPr="00843EC2">
              <w:rPr>
                <w:lang w:val="en-US"/>
              </w:rPr>
              <w:t>Data is available</w:t>
            </w:r>
          </w:p>
          <w:p w14:paraId="52E83317" w14:textId="77777777" w:rsidR="00E539D7" w:rsidRDefault="00E539D7">
            <w:pPr>
              <w:pStyle w:val="Doc-text2"/>
              <w:numPr>
                <w:ilvl w:val="1"/>
                <w:numId w:val="46"/>
              </w:numPr>
              <w:tabs>
                <w:tab w:val="clear" w:pos="2339"/>
                <w:tab w:val="num" w:pos="2702"/>
              </w:tabs>
              <w:overflowPunct/>
              <w:autoSpaceDE/>
              <w:autoSpaceDN/>
              <w:adjustRightInd/>
              <w:ind w:left="1080"/>
              <w:textAlignment w:val="auto"/>
              <w:rPr>
                <w:lang w:val="en-US"/>
              </w:rPr>
            </w:pPr>
            <w:r>
              <w:rPr>
                <w:lang w:val="en-US"/>
              </w:rPr>
              <w:t>Reason for trigger</w:t>
            </w:r>
            <w:r w:rsidRPr="00843EC2">
              <w:rPr>
                <w:lang w:val="en-US"/>
              </w:rPr>
              <w:t xml:space="preserve"> (full buffer, threshold)</w:t>
            </w:r>
          </w:p>
          <w:p w14:paraId="30FCEA20" w14:textId="77777777" w:rsidR="00E539D7" w:rsidRPr="00843EC2" w:rsidRDefault="00E539D7">
            <w:pPr>
              <w:pStyle w:val="Doc-text2"/>
              <w:numPr>
                <w:ilvl w:val="1"/>
                <w:numId w:val="46"/>
              </w:numPr>
              <w:tabs>
                <w:tab w:val="clear" w:pos="2339"/>
                <w:tab w:val="num" w:pos="2702"/>
              </w:tabs>
              <w:overflowPunct/>
              <w:autoSpaceDE/>
              <w:autoSpaceDN/>
              <w:adjustRightInd/>
              <w:ind w:left="1080"/>
              <w:textAlignment w:val="auto"/>
              <w:rPr>
                <w:lang w:val="en-US"/>
              </w:rPr>
            </w:pPr>
            <w:r>
              <w:rPr>
                <w:lang w:val="en-US"/>
              </w:rPr>
              <w:t>L</w:t>
            </w:r>
            <w:r w:rsidRPr="00843EC2">
              <w:rPr>
                <w:lang w:val="en-US"/>
              </w:rPr>
              <w:t>ow power</w:t>
            </w:r>
            <w:r>
              <w:rPr>
                <w:lang w:val="en-US"/>
              </w:rPr>
              <w:t xml:space="preserve"> indication </w:t>
            </w:r>
          </w:p>
          <w:p w14:paraId="71AEA643" w14:textId="77777777" w:rsidR="00E539D7" w:rsidRDefault="00E539D7">
            <w:pPr>
              <w:pStyle w:val="Doc-text2"/>
              <w:numPr>
                <w:ilvl w:val="0"/>
                <w:numId w:val="46"/>
              </w:numPr>
              <w:tabs>
                <w:tab w:val="clear" w:pos="1619"/>
                <w:tab w:val="left" w:pos="1622"/>
              </w:tabs>
              <w:overflowPunct/>
              <w:autoSpaceDE/>
              <w:autoSpaceDN/>
              <w:adjustRightInd/>
              <w:ind w:left="360"/>
              <w:textAlignment w:val="auto"/>
              <w:rPr>
                <w:lang w:val="en-US"/>
              </w:rPr>
            </w:pPr>
            <w:r w:rsidRPr="00843EC2">
              <w:rPr>
                <w:lang w:val="en-US"/>
              </w:rPr>
              <w:t>The encoding of the data is available</w:t>
            </w:r>
            <w:r>
              <w:rPr>
                <w:lang w:val="en-US"/>
              </w:rPr>
              <w:t>/UAI</w:t>
            </w:r>
            <w:r w:rsidRPr="00843EC2">
              <w:rPr>
                <w:lang w:val="en-US"/>
              </w:rPr>
              <w:t xml:space="preserve"> and the cause value is FFS</w:t>
            </w:r>
          </w:p>
          <w:p w14:paraId="542D53F8" w14:textId="77777777" w:rsidR="00E539D7" w:rsidRDefault="00E539D7" w:rsidP="004B4BCB">
            <w:pPr>
              <w:pStyle w:val="Doc-text2"/>
              <w:ind w:left="0" w:firstLine="0"/>
              <w:rPr>
                <w:lang w:val="en-US"/>
              </w:rPr>
            </w:pPr>
            <w:r>
              <w:rPr>
                <w:lang w:val="en-US"/>
              </w:rPr>
              <w:t>NOTE: it is up to UE Implementation how buffer threshold reached and low power is determined</w:t>
            </w:r>
          </w:p>
        </w:tc>
      </w:tr>
    </w:tbl>
    <w:p w14:paraId="67C1356B" w14:textId="77777777" w:rsidR="00E539D7" w:rsidRDefault="00E539D7" w:rsidP="00E539D7">
      <w:pPr>
        <w:pStyle w:val="Doc-text2"/>
        <w:rPr>
          <w:lang w:val="en-US"/>
        </w:rPr>
      </w:pPr>
    </w:p>
    <w:p w14:paraId="7A2B45B9" w14:textId="77777777" w:rsidR="00E539D7" w:rsidRDefault="00E539D7" w:rsidP="00E539D7">
      <w:pPr>
        <w:pStyle w:val="Comments"/>
        <w:rPr>
          <w:b/>
          <w:bCs/>
          <w:i w:val="0"/>
          <w:iCs/>
          <w:sz w:val="20"/>
          <w:szCs w:val="28"/>
        </w:rPr>
      </w:pPr>
      <w:r>
        <w:rPr>
          <w:b/>
          <w:bCs/>
          <w:i w:val="0"/>
          <w:iCs/>
          <w:sz w:val="20"/>
          <w:szCs w:val="28"/>
        </w:rPr>
        <w:t>Availability indication (Content):</w:t>
      </w:r>
    </w:p>
    <w:p w14:paraId="691ED413" w14:textId="77777777" w:rsidR="00E539D7" w:rsidRDefault="00E539D7" w:rsidP="00E539D7">
      <w:pPr>
        <w:pStyle w:val="Comments"/>
        <w:rPr>
          <w:b/>
          <w:bCs/>
          <w:i w:val="0"/>
          <w:iCs/>
          <w:sz w:val="20"/>
          <w:szCs w:val="28"/>
        </w:rPr>
      </w:pPr>
      <w:r>
        <w:rPr>
          <w:b/>
          <w:bCs/>
          <w:i w:val="0"/>
          <w:iCs/>
          <w:sz w:val="20"/>
          <w:szCs w:val="28"/>
        </w:rPr>
        <w:t>Not treated</w:t>
      </w:r>
    </w:p>
    <w:p w14:paraId="5EBABF22" w14:textId="2DE306A3" w:rsidR="00E539D7" w:rsidRPr="00DE4D2A" w:rsidRDefault="00E539D7" w:rsidP="00E539D7">
      <w:pPr>
        <w:pStyle w:val="Comments"/>
        <w:rPr>
          <w:i w:val="0"/>
          <w:sz w:val="20"/>
        </w:rPr>
      </w:pPr>
      <w:r w:rsidRPr="000338C8">
        <w:rPr>
          <w:i w:val="0"/>
          <w:sz w:val="20"/>
        </w:rPr>
        <w:t>R2-2501809</w:t>
      </w:r>
      <w:r w:rsidRPr="00DE4D2A">
        <w:rPr>
          <w:i w:val="0"/>
          <w:sz w:val="20"/>
        </w:rPr>
        <w:tab/>
        <w:t>Discussion on NW side data collection</w:t>
      </w:r>
      <w:r w:rsidRPr="00DE4D2A">
        <w:rPr>
          <w:i w:val="0"/>
          <w:sz w:val="20"/>
        </w:rPr>
        <w:tab/>
        <w:t>vivo</w:t>
      </w:r>
      <w:r w:rsidRPr="00DE4D2A">
        <w:rPr>
          <w:i w:val="0"/>
          <w:sz w:val="20"/>
        </w:rPr>
        <w:tab/>
        <w:t>discussion</w:t>
      </w:r>
      <w:r w:rsidRPr="00DE4D2A">
        <w:rPr>
          <w:i w:val="0"/>
          <w:sz w:val="20"/>
        </w:rPr>
        <w:tab/>
        <w:t>NR_AIML_air-Core</w:t>
      </w:r>
    </w:p>
    <w:p w14:paraId="3D435A36" w14:textId="77777777" w:rsidR="00E539D7" w:rsidRPr="00412AE4" w:rsidRDefault="00E539D7" w:rsidP="00E539D7">
      <w:pPr>
        <w:pStyle w:val="Doc-text2"/>
        <w:rPr>
          <w:noProof/>
          <w:lang w:val="en-US"/>
        </w:rPr>
      </w:pPr>
      <w:r w:rsidRPr="00412AE4">
        <w:rPr>
          <w:noProof/>
          <w:lang w:val="en-US"/>
        </w:rPr>
        <w:t>Proposal 5</w:t>
      </w:r>
      <w:r>
        <w:rPr>
          <w:noProof/>
          <w:lang w:val="en-US"/>
        </w:rPr>
        <w:t xml:space="preserve">:  </w:t>
      </w:r>
      <w:r w:rsidRPr="00412AE4">
        <w:rPr>
          <w:noProof/>
          <w:lang w:val="en-US"/>
        </w:rPr>
        <w:t>A single bit indication would be sufficient for UE to indicate to NW that UE has available logged data. No additional information, e.g., logged data size, is needed</w:t>
      </w:r>
    </w:p>
    <w:p w14:paraId="5BE8A1CE" w14:textId="77777777" w:rsidR="00E539D7" w:rsidRPr="00DE4D2A" w:rsidRDefault="00E539D7" w:rsidP="00E539D7">
      <w:pPr>
        <w:pStyle w:val="Comments"/>
        <w:rPr>
          <w:i w:val="0"/>
          <w:sz w:val="20"/>
        </w:rPr>
      </w:pPr>
    </w:p>
    <w:p w14:paraId="06945406" w14:textId="453AAFA0" w:rsidR="00E539D7" w:rsidRPr="00DE4D2A" w:rsidRDefault="00E539D7" w:rsidP="00E539D7">
      <w:pPr>
        <w:pStyle w:val="Comments"/>
        <w:rPr>
          <w:i w:val="0"/>
          <w:sz w:val="20"/>
        </w:rPr>
      </w:pPr>
      <w:r w:rsidRPr="000338C8">
        <w:rPr>
          <w:i w:val="0"/>
          <w:sz w:val="20"/>
        </w:rPr>
        <w:t>R2-2502369</w:t>
      </w:r>
      <w:r w:rsidRPr="00DE4D2A">
        <w:rPr>
          <w:i w:val="0"/>
          <w:sz w:val="20"/>
        </w:rPr>
        <w:tab/>
        <w:t>Data collection for NW-sided model training</w:t>
      </w:r>
      <w:r w:rsidRPr="00DE4D2A">
        <w:rPr>
          <w:i w:val="0"/>
          <w:sz w:val="20"/>
        </w:rPr>
        <w:tab/>
        <w:t>Lenovo</w:t>
      </w:r>
      <w:r w:rsidRPr="00DE4D2A">
        <w:rPr>
          <w:i w:val="0"/>
          <w:sz w:val="20"/>
        </w:rPr>
        <w:tab/>
        <w:t>discussion</w:t>
      </w:r>
      <w:r w:rsidRPr="00DE4D2A">
        <w:rPr>
          <w:i w:val="0"/>
          <w:sz w:val="20"/>
        </w:rPr>
        <w:tab/>
        <w:t>Rel-19</w:t>
      </w:r>
    </w:p>
    <w:p w14:paraId="03682B26" w14:textId="77777777" w:rsidR="00E539D7" w:rsidRDefault="00E539D7" w:rsidP="00E539D7">
      <w:pPr>
        <w:pStyle w:val="Doc-text2"/>
        <w:rPr>
          <w:noProof/>
          <w:lang w:val="en-US"/>
        </w:rPr>
      </w:pPr>
      <w:r w:rsidRPr="001A564F">
        <w:rPr>
          <w:noProof/>
          <w:lang w:val="en-US"/>
        </w:rPr>
        <w:t>Proposal 6</w:t>
      </w:r>
      <w:r>
        <w:rPr>
          <w:noProof/>
          <w:lang w:val="en-US"/>
        </w:rPr>
        <w:t xml:space="preserve">: </w:t>
      </w:r>
      <w:r w:rsidRPr="001A564F">
        <w:rPr>
          <w:noProof/>
          <w:lang w:val="en-US"/>
        </w:rPr>
        <w:t>UE can optionally indicate data size information together with the data availability indication for gNB to fetch the logged data efficiently.</w:t>
      </w:r>
    </w:p>
    <w:p w14:paraId="4E4BF06D" w14:textId="77777777" w:rsidR="00E539D7" w:rsidRPr="00DE4D2A" w:rsidRDefault="00E539D7" w:rsidP="00E539D7">
      <w:pPr>
        <w:pStyle w:val="Comments"/>
        <w:rPr>
          <w:i w:val="0"/>
          <w:sz w:val="20"/>
        </w:rPr>
      </w:pPr>
    </w:p>
    <w:p w14:paraId="52535219" w14:textId="795D42CA" w:rsidR="00E539D7" w:rsidRDefault="00E539D7" w:rsidP="00E539D7">
      <w:pPr>
        <w:pStyle w:val="Doc-title"/>
      </w:pPr>
      <w:r w:rsidRPr="000338C8">
        <w:t>R2-2502465</w:t>
      </w:r>
      <w:r w:rsidRPr="00D8286A">
        <w:tab/>
        <w:t>Discussion on NW-sided data collection for training</w:t>
      </w:r>
      <w:r w:rsidRPr="00D8286A">
        <w:tab/>
        <w:t>Huawei, HiSilicon</w:t>
      </w:r>
      <w:r w:rsidRPr="00D8286A">
        <w:tab/>
        <w:t>discussion</w:t>
      </w:r>
      <w:r w:rsidRPr="00D8286A">
        <w:tab/>
        <w:t>Rel-19</w:t>
      </w:r>
      <w:r w:rsidRPr="00D8286A">
        <w:tab/>
        <w:t>NR_AIML_air-Core</w:t>
      </w:r>
    </w:p>
    <w:p w14:paraId="61817461" w14:textId="77777777" w:rsidR="00E539D7" w:rsidRPr="00340E10" w:rsidRDefault="00E539D7" w:rsidP="00E539D7">
      <w:pPr>
        <w:pStyle w:val="Doc-text2"/>
        <w:rPr>
          <w:noProof/>
          <w:lang w:val="en-US"/>
        </w:rPr>
      </w:pPr>
      <w:r w:rsidRPr="00340E10">
        <w:rPr>
          <w:rFonts w:hint="eastAsia"/>
          <w:noProof/>
          <w:lang w:val="en-US"/>
        </w:rPr>
        <w:t>P</w:t>
      </w:r>
      <w:r w:rsidRPr="00340E10">
        <w:rPr>
          <w:noProof/>
          <w:lang w:val="en-US"/>
        </w:rPr>
        <w:t>roposal 4: The UE should include the corresponding configuration identifier in the data available indication to avoid NW requests unavailable data or support NW to request a certain data collected by UE.</w:t>
      </w:r>
    </w:p>
    <w:p w14:paraId="3E5A8B46" w14:textId="77777777" w:rsidR="00E539D7" w:rsidRPr="00E81D0B" w:rsidRDefault="00E539D7" w:rsidP="00E539D7">
      <w:pPr>
        <w:pStyle w:val="Doc-title"/>
      </w:pPr>
    </w:p>
    <w:p w14:paraId="329DD4B2" w14:textId="54DB93BC" w:rsidR="00E539D7" w:rsidRPr="00D8286A" w:rsidRDefault="00E539D7" w:rsidP="00E539D7">
      <w:pPr>
        <w:pStyle w:val="Doc-title"/>
      </w:pPr>
      <w:r w:rsidRPr="000338C8">
        <w:t>R2-2502264</w:t>
      </w:r>
      <w:r w:rsidRPr="00D8286A">
        <w:tab/>
        <w:t>Data Collection for NW-sided Model Training for BM</w:t>
      </w:r>
      <w:r w:rsidRPr="00D8286A">
        <w:tab/>
        <w:t>Google</w:t>
      </w:r>
      <w:r w:rsidRPr="00D8286A">
        <w:tab/>
        <w:t>discussion</w:t>
      </w:r>
      <w:r w:rsidRPr="00D8286A">
        <w:tab/>
        <w:t>Rel-19</w:t>
      </w:r>
      <w:r w:rsidRPr="00D8286A">
        <w:tab/>
        <w:t>NR_AIML_air-Core</w:t>
      </w:r>
    </w:p>
    <w:p w14:paraId="6BF58974" w14:textId="77777777" w:rsidR="00E539D7" w:rsidRPr="00340E10" w:rsidRDefault="00E539D7" w:rsidP="00E539D7">
      <w:pPr>
        <w:pStyle w:val="Doc-text2"/>
        <w:rPr>
          <w:noProof/>
          <w:lang w:val="en-US"/>
        </w:rPr>
      </w:pPr>
      <w:r w:rsidRPr="005A675E">
        <w:rPr>
          <w:noProof/>
          <w:lang w:val="en-US"/>
        </w:rPr>
        <w:t>Proposal 5: The UE includes a cause indication (e.g., event not triggered, event triggered infrequently, low memory, low power state, overheating, or mobility) for the CSI resources with no or insufficient logged data.</w:t>
      </w:r>
    </w:p>
    <w:p w14:paraId="45A70A58" w14:textId="77777777" w:rsidR="00E539D7" w:rsidRDefault="00E539D7" w:rsidP="00E539D7">
      <w:pPr>
        <w:pStyle w:val="Comments"/>
        <w:rPr>
          <w:b/>
          <w:bCs/>
          <w:i w:val="0"/>
          <w:iCs/>
          <w:sz w:val="20"/>
          <w:szCs w:val="28"/>
        </w:rPr>
      </w:pPr>
    </w:p>
    <w:p w14:paraId="3444BEB1" w14:textId="77777777" w:rsidR="00E539D7" w:rsidRDefault="00E539D7" w:rsidP="00E539D7">
      <w:pPr>
        <w:pStyle w:val="Comments"/>
        <w:rPr>
          <w:b/>
          <w:bCs/>
          <w:i w:val="0"/>
          <w:iCs/>
          <w:sz w:val="20"/>
          <w:szCs w:val="28"/>
        </w:rPr>
      </w:pPr>
      <w:r>
        <w:rPr>
          <w:b/>
          <w:bCs/>
          <w:i w:val="0"/>
          <w:iCs/>
          <w:sz w:val="20"/>
          <w:szCs w:val="28"/>
        </w:rPr>
        <w:t>Availability indciation (Signaling):</w:t>
      </w:r>
    </w:p>
    <w:p w14:paraId="4C545548" w14:textId="77777777" w:rsidR="00E539D7" w:rsidRDefault="00E539D7" w:rsidP="00E539D7">
      <w:pPr>
        <w:spacing w:before="60"/>
        <w:ind w:left="1259" w:hanging="1259"/>
      </w:pPr>
      <w:r>
        <w:t>Not treated</w:t>
      </w:r>
    </w:p>
    <w:p w14:paraId="5A5881D9" w14:textId="5B18E320" w:rsidR="00E539D7" w:rsidRPr="00D8286A" w:rsidRDefault="00E539D7" w:rsidP="00E539D7">
      <w:pPr>
        <w:spacing w:before="60"/>
        <w:ind w:left="1259" w:hanging="1259"/>
        <w:rPr>
          <w:noProof/>
        </w:rPr>
      </w:pPr>
      <w:r w:rsidRPr="000338C8">
        <w:rPr>
          <w:noProof/>
        </w:rPr>
        <w:t>R2-2502004</w:t>
      </w:r>
      <w:r w:rsidRPr="00D8286A">
        <w:rPr>
          <w:noProof/>
        </w:rPr>
        <w:tab/>
        <w:t xml:space="preserve">Discussion on NW-side data collection </w:t>
      </w:r>
      <w:r w:rsidRPr="00D8286A">
        <w:rPr>
          <w:noProof/>
        </w:rPr>
        <w:tab/>
        <w:t>NEC</w:t>
      </w:r>
      <w:r w:rsidRPr="00D8286A">
        <w:rPr>
          <w:noProof/>
        </w:rPr>
        <w:tab/>
        <w:t>discussion</w:t>
      </w:r>
      <w:r w:rsidRPr="00D8286A">
        <w:rPr>
          <w:noProof/>
        </w:rPr>
        <w:tab/>
        <w:t>Rel-19</w:t>
      </w:r>
      <w:r w:rsidRPr="00D8286A">
        <w:rPr>
          <w:noProof/>
        </w:rPr>
        <w:tab/>
        <w:t>NR_AIML_air-Core</w:t>
      </w:r>
    </w:p>
    <w:p w14:paraId="107A41BE" w14:textId="77777777" w:rsidR="00E539D7" w:rsidRPr="00D70662" w:rsidRDefault="00E539D7" w:rsidP="00E539D7">
      <w:pPr>
        <w:pStyle w:val="Doc-text2"/>
        <w:rPr>
          <w:noProof/>
          <w:lang w:val="en-US"/>
        </w:rPr>
      </w:pPr>
      <w:r w:rsidRPr="005A675E">
        <w:rPr>
          <w:noProof/>
          <w:lang w:val="en-US"/>
        </w:rPr>
        <w:t>Proposal</w:t>
      </w:r>
      <w:r>
        <w:rPr>
          <w:noProof/>
          <w:lang w:val="en-US"/>
        </w:rPr>
        <w:t xml:space="preserve"> </w:t>
      </w:r>
      <w:r w:rsidRPr="005A675E">
        <w:rPr>
          <w:noProof/>
          <w:lang w:val="en-US"/>
        </w:rPr>
        <w:t>3: Data availability indication can be carried in UAI and RRC complete message.</w:t>
      </w:r>
    </w:p>
    <w:p w14:paraId="3D38DCAE" w14:textId="77777777" w:rsidR="00E539D7" w:rsidRDefault="00E539D7" w:rsidP="00E539D7">
      <w:pPr>
        <w:rPr>
          <w:rFonts w:cs="Arial"/>
          <w:i/>
          <w:noProof/>
          <w:sz w:val="18"/>
        </w:rPr>
      </w:pPr>
    </w:p>
    <w:p w14:paraId="4976E410" w14:textId="394E9726" w:rsidR="00E539D7" w:rsidRPr="00D8286A" w:rsidRDefault="00E539D7" w:rsidP="00E539D7">
      <w:pPr>
        <w:pStyle w:val="Doc-title"/>
      </w:pPr>
      <w:r w:rsidRPr="000338C8">
        <w:t>R2-2501785</w:t>
      </w:r>
      <w:r w:rsidRPr="00D8286A">
        <w:tab/>
        <w:t>NW side data collection</w:t>
      </w:r>
      <w:r w:rsidRPr="00D8286A">
        <w:tab/>
        <w:t>OPPO</w:t>
      </w:r>
      <w:r w:rsidRPr="00D8286A">
        <w:tab/>
        <w:t>discussion</w:t>
      </w:r>
      <w:r w:rsidRPr="00D8286A">
        <w:tab/>
        <w:t>Rel-19</w:t>
      </w:r>
      <w:r w:rsidRPr="00D8286A">
        <w:tab/>
        <w:t>NR_AIML_air-Core</w:t>
      </w:r>
    </w:p>
    <w:p w14:paraId="71182662" w14:textId="77777777" w:rsidR="00E539D7" w:rsidRPr="00697E48" w:rsidRDefault="00E539D7" w:rsidP="00E539D7">
      <w:pPr>
        <w:pStyle w:val="Doc-text2"/>
        <w:rPr>
          <w:noProof/>
          <w:lang w:val="en-US"/>
        </w:rPr>
      </w:pPr>
      <w:r w:rsidRPr="00697E48">
        <w:rPr>
          <w:noProof/>
          <w:lang w:val="en-US"/>
        </w:rPr>
        <w:t>Proposal 9: RRCSetupComplete/RRCResumeComplete message can be used to carry availability indication.</w:t>
      </w:r>
    </w:p>
    <w:p w14:paraId="46855F02" w14:textId="77777777" w:rsidR="00E539D7" w:rsidRPr="00697E48" w:rsidRDefault="00E539D7" w:rsidP="00E539D7">
      <w:pPr>
        <w:pStyle w:val="Doc-text2"/>
        <w:rPr>
          <w:noProof/>
          <w:lang w:val="en-US"/>
        </w:rPr>
      </w:pPr>
      <w:r w:rsidRPr="00697E48">
        <w:rPr>
          <w:noProof/>
          <w:lang w:val="en-US"/>
        </w:rPr>
        <w:t>Proposal 11: RRCReestablishmentComplete message can be used to carry availability indication.</w:t>
      </w:r>
    </w:p>
    <w:p w14:paraId="059AAEAA" w14:textId="77777777" w:rsidR="00E539D7" w:rsidRDefault="00E539D7" w:rsidP="00E539D7">
      <w:pPr>
        <w:rPr>
          <w:rFonts w:cs="Arial"/>
          <w:i/>
          <w:noProof/>
          <w:sz w:val="18"/>
        </w:rPr>
      </w:pPr>
    </w:p>
    <w:p w14:paraId="1A2B688E" w14:textId="2AB5A86B" w:rsidR="00E539D7" w:rsidRPr="00D8286A" w:rsidRDefault="00E539D7" w:rsidP="00E539D7">
      <w:pPr>
        <w:spacing w:before="60"/>
        <w:ind w:left="1259" w:hanging="1259"/>
        <w:rPr>
          <w:noProof/>
        </w:rPr>
      </w:pPr>
      <w:r w:rsidRPr="000338C8">
        <w:rPr>
          <w:noProof/>
        </w:rPr>
        <w:t>R2-2502904</w:t>
      </w:r>
      <w:r w:rsidRPr="00D8286A">
        <w:rPr>
          <w:noProof/>
        </w:rPr>
        <w:tab/>
        <w:t>NW-side data collection for beam management and positioning</w:t>
      </w:r>
      <w:r w:rsidRPr="00D8286A">
        <w:rPr>
          <w:noProof/>
        </w:rPr>
        <w:tab/>
        <w:t>Ericsson</w:t>
      </w:r>
      <w:r w:rsidRPr="00D8286A">
        <w:rPr>
          <w:noProof/>
        </w:rPr>
        <w:tab/>
        <w:t>discussion</w:t>
      </w:r>
    </w:p>
    <w:p w14:paraId="0E56DD4A" w14:textId="77777777" w:rsidR="00E539D7" w:rsidRPr="00CE1774" w:rsidRDefault="00E539D7" w:rsidP="00E539D7">
      <w:pPr>
        <w:pStyle w:val="Doc-text2"/>
        <w:rPr>
          <w:lang w:val="en-US"/>
        </w:rPr>
      </w:pPr>
      <w:r w:rsidRPr="00CE1774">
        <w:rPr>
          <w:lang w:val="en-US"/>
        </w:rPr>
        <w:t>Proposal 13</w:t>
      </w:r>
      <w:r>
        <w:rPr>
          <w:lang w:val="en-US"/>
        </w:rPr>
        <w:t xml:space="preserve">: </w:t>
      </w:r>
      <w:r w:rsidRPr="00CE1774">
        <w:rPr>
          <w:lang w:val="en-US"/>
        </w:rPr>
        <w:t>The indications for data availability, low power, and buffer full are reported independently of each other.</w:t>
      </w:r>
    </w:p>
    <w:p w14:paraId="35742139" w14:textId="77777777" w:rsidR="00E539D7" w:rsidRDefault="00E539D7" w:rsidP="00E539D7">
      <w:pPr>
        <w:tabs>
          <w:tab w:val="left" w:pos="2370"/>
        </w:tabs>
        <w:rPr>
          <w:rFonts w:cs="Arial"/>
          <w:b/>
          <w:bCs/>
          <w:sz w:val="22"/>
          <w:szCs w:val="22"/>
        </w:rPr>
      </w:pPr>
    </w:p>
    <w:p w14:paraId="432B4A2B" w14:textId="77777777" w:rsidR="00E539D7" w:rsidRDefault="00E539D7" w:rsidP="00E539D7">
      <w:pPr>
        <w:rPr>
          <w:rFonts w:cs="Arial"/>
          <w:i/>
          <w:noProof/>
          <w:sz w:val="18"/>
        </w:rPr>
      </w:pPr>
    </w:p>
    <w:p w14:paraId="6EC931E1" w14:textId="77777777" w:rsidR="00E539D7" w:rsidRPr="00770022" w:rsidRDefault="00E539D7" w:rsidP="00E539D7">
      <w:pPr>
        <w:pStyle w:val="Comments"/>
        <w:rPr>
          <w:b/>
          <w:bCs/>
          <w:i w:val="0"/>
          <w:iCs/>
          <w:sz w:val="20"/>
          <w:szCs w:val="28"/>
        </w:rPr>
      </w:pPr>
      <w:r w:rsidRPr="00770022">
        <w:rPr>
          <w:b/>
          <w:bCs/>
          <w:i w:val="0"/>
          <w:iCs/>
          <w:sz w:val="20"/>
          <w:szCs w:val="28"/>
        </w:rPr>
        <w:t>Data collection configuration</w:t>
      </w:r>
      <w:r>
        <w:rPr>
          <w:b/>
          <w:bCs/>
          <w:i w:val="0"/>
          <w:iCs/>
          <w:sz w:val="20"/>
          <w:szCs w:val="28"/>
        </w:rPr>
        <w:t xml:space="preserve"> (single vs mulitple)</w:t>
      </w:r>
      <w:r w:rsidRPr="00770022">
        <w:rPr>
          <w:b/>
          <w:bCs/>
          <w:i w:val="0"/>
          <w:iCs/>
          <w:sz w:val="20"/>
          <w:szCs w:val="28"/>
        </w:rPr>
        <w:t xml:space="preserve">: </w:t>
      </w:r>
    </w:p>
    <w:p w14:paraId="378B71E9" w14:textId="20E85F72" w:rsidR="00E539D7" w:rsidRPr="00DE4D2A" w:rsidRDefault="00E539D7" w:rsidP="00E539D7">
      <w:pPr>
        <w:pStyle w:val="Doc-title"/>
      </w:pPr>
      <w:r w:rsidRPr="000338C8">
        <w:t>R2-2502109</w:t>
      </w:r>
      <w:r w:rsidRPr="00DE4D2A">
        <w:tab/>
        <w:t>Further Discussion on Network-Side Data Collection</w:t>
      </w:r>
      <w:r w:rsidRPr="00DE4D2A">
        <w:tab/>
        <w:t>MediaTek Inc.</w:t>
      </w:r>
      <w:r w:rsidRPr="00DE4D2A">
        <w:tab/>
        <w:t>discussion</w:t>
      </w:r>
    </w:p>
    <w:p w14:paraId="7B9DC425" w14:textId="77777777" w:rsidR="00E539D7" w:rsidRDefault="00E539D7" w:rsidP="00E539D7">
      <w:pPr>
        <w:pStyle w:val="Doc-text2"/>
        <w:rPr>
          <w:lang w:val="en-US"/>
        </w:rPr>
      </w:pPr>
      <w:r w:rsidRPr="005A675E">
        <w:rPr>
          <w:lang w:val="en-US"/>
        </w:rPr>
        <w:t>Proposal 1:The UE maintains only one logged measurement configuration for data collection for network-side model training. When the network provides a new logged measurement configuration, it completely replaces any previously configured logged measurement configuration.</w:t>
      </w:r>
    </w:p>
    <w:p w14:paraId="6E7AAABC" w14:textId="77777777" w:rsidR="00E539D7" w:rsidRPr="00E75B8A" w:rsidRDefault="00E539D7" w:rsidP="00E539D7">
      <w:pPr>
        <w:pStyle w:val="Agreement"/>
        <w:tabs>
          <w:tab w:val="clear" w:pos="9990"/>
        </w:tabs>
        <w:overflowPunct/>
        <w:autoSpaceDE/>
        <w:autoSpaceDN/>
        <w:adjustRightInd/>
        <w:ind w:left="1619" w:hanging="360"/>
        <w:textAlignment w:val="auto"/>
        <w:rPr>
          <w:lang w:val="en-US"/>
        </w:rPr>
      </w:pPr>
      <w:r>
        <w:rPr>
          <w:lang w:val="en-US"/>
        </w:rPr>
        <w:t>Noted</w:t>
      </w:r>
    </w:p>
    <w:p w14:paraId="72F4F2B1" w14:textId="77777777" w:rsidR="00E539D7" w:rsidRDefault="00E539D7" w:rsidP="00E539D7">
      <w:pPr>
        <w:pStyle w:val="Doc-title"/>
      </w:pPr>
    </w:p>
    <w:p w14:paraId="3A0F6F01" w14:textId="42181E8F" w:rsidR="00E539D7" w:rsidRDefault="00E539D7" w:rsidP="00E539D7">
      <w:pPr>
        <w:pStyle w:val="Doc-title"/>
      </w:pPr>
      <w:r w:rsidRPr="000338C8">
        <w:t>R2-2502465</w:t>
      </w:r>
      <w:r>
        <w:tab/>
        <w:t>Discussion on NW-sided data collection for training</w:t>
      </w:r>
      <w:r>
        <w:tab/>
        <w:t>Huawei, HiSilicon</w:t>
      </w:r>
      <w:r>
        <w:tab/>
        <w:t>discussion</w:t>
      </w:r>
      <w:r>
        <w:tab/>
        <w:t>Rel-19</w:t>
      </w:r>
      <w:r>
        <w:tab/>
        <w:t>NR_AIML_air-Core</w:t>
      </w:r>
    </w:p>
    <w:p w14:paraId="7D225931" w14:textId="77777777" w:rsidR="00E539D7" w:rsidRDefault="00E539D7" w:rsidP="00E539D7">
      <w:pPr>
        <w:pStyle w:val="Doc-text2"/>
        <w:rPr>
          <w:lang w:val="en-US"/>
        </w:rPr>
      </w:pPr>
      <w:r w:rsidRPr="008E669E">
        <w:rPr>
          <w:rFonts w:hint="eastAsia"/>
          <w:lang w:val="en-US"/>
        </w:rPr>
        <w:t>P</w:t>
      </w:r>
      <w:r w:rsidRPr="008E669E">
        <w:rPr>
          <w:lang w:val="en-US"/>
        </w:rPr>
        <w:t xml:space="preserve">roposal 11: </w:t>
      </w:r>
      <w:bookmarkStart w:id="395" w:name="_Hlk178501369"/>
      <w:r w:rsidRPr="008E669E">
        <w:rPr>
          <w:lang w:val="en-US"/>
        </w:rPr>
        <w:t>The NW can configure one data collection configuration per use case, i.e. multiple configurations for the same use case are not supported.</w:t>
      </w:r>
      <w:bookmarkEnd w:id="395"/>
    </w:p>
    <w:p w14:paraId="29C4B938" w14:textId="77777777" w:rsidR="00E539D7" w:rsidRPr="008E669E" w:rsidRDefault="00E539D7" w:rsidP="00E539D7">
      <w:pPr>
        <w:pStyle w:val="Agreement"/>
        <w:tabs>
          <w:tab w:val="clear" w:pos="9990"/>
        </w:tabs>
        <w:overflowPunct/>
        <w:autoSpaceDE/>
        <w:autoSpaceDN/>
        <w:adjustRightInd/>
        <w:ind w:left="1619" w:hanging="360"/>
        <w:textAlignment w:val="auto"/>
        <w:rPr>
          <w:lang w:val="en-US"/>
        </w:rPr>
      </w:pPr>
      <w:r>
        <w:rPr>
          <w:lang w:val="en-US"/>
        </w:rPr>
        <w:t>Noted</w:t>
      </w:r>
    </w:p>
    <w:p w14:paraId="7B025C1A" w14:textId="77777777" w:rsidR="00E539D7" w:rsidRDefault="00E539D7" w:rsidP="00E539D7">
      <w:pPr>
        <w:pStyle w:val="Doc-title"/>
      </w:pPr>
    </w:p>
    <w:p w14:paraId="24944B95" w14:textId="39031457" w:rsidR="00E539D7" w:rsidRPr="00D8286A" w:rsidRDefault="00E539D7" w:rsidP="00E539D7">
      <w:pPr>
        <w:pStyle w:val="Doc-title"/>
      </w:pPr>
      <w:r w:rsidRPr="000338C8">
        <w:t>R2-2502026</w:t>
      </w:r>
      <w:r w:rsidRPr="00D8286A">
        <w:tab/>
        <w:t>Discussion on NW side Data Collection</w:t>
      </w:r>
      <w:r w:rsidRPr="00D8286A">
        <w:tab/>
        <w:t>Fujitsu</w:t>
      </w:r>
      <w:r w:rsidRPr="00D8286A">
        <w:tab/>
        <w:t>discussion</w:t>
      </w:r>
      <w:r w:rsidRPr="00D8286A">
        <w:tab/>
        <w:t>Rel-19</w:t>
      </w:r>
      <w:r w:rsidRPr="00D8286A">
        <w:tab/>
        <w:t>NR_AIML_air-Core</w:t>
      </w:r>
    </w:p>
    <w:p w14:paraId="6824499A" w14:textId="77777777" w:rsidR="00E539D7" w:rsidRDefault="00E539D7" w:rsidP="00E539D7">
      <w:pPr>
        <w:pStyle w:val="Doc-text2"/>
        <w:rPr>
          <w:lang w:val="en-US"/>
        </w:rPr>
      </w:pPr>
      <w:r w:rsidRPr="005A675E">
        <w:rPr>
          <w:lang w:val="en-US"/>
        </w:rPr>
        <w:t>Proposal 1 For the measurement configuration of AI/ML data collection, multiple configurations can be supported to allow measurements for multiple Set A/B combinations at UE side.</w:t>
      </w:r>
    </w:p>
    <w:p w14:paraId="532874CE" w14:textId="77777777" w:rsidR="00E539D7" w:rsidRDefault="00E539D7" w:rsidP="00E539D7">
      <w:pPr>
        <w:pStyle w:val="Doc-text2"/>
        <w:rPr>
          <w:lang w:val="en-US"/>
        </w:rPr>
      </w:pPr>
      <w:r w:rsidRPr="005A675E">
        <w:rPr>
          <w:lang w:val="en-US"/>
        </w:rPr>
        <w:t>Proposal 2 Data reporting for different measurement configurations should be separated and indicated so that NW can distinguish collected data for different AI/ML-enabled features/FGs/models.</w:t>
      </w:r>
    </w:p>
    <w:p w14:paraId="5215F733" w14:textId="77777777" w:rsidR="00E539D7" w:rsidRPr="00766BA4" w:rsidRDefault="00E539D7" w:rsidP="00E539D7">
      <w:pPr>
        <w:pStyle w:val="Agreement"/>
        <w:tabs>
          <w:tab w:val="clear" w:pos="9990"/>
        </w:tabs>
        <w:overflowPunct/>
        <w:autoSpaceDE/>
        <w:autoSpaceDN/>
        <w:adjustRightInd/>
        <w:ind w:left="1619" w:hanging="360"/>
        <w:textAlignment w:val="auto"/>
        <w:rPr>
          <w:lang w:val="en-US"/>
        </w:rPr>
      </w:pPr>
      <w:r>
        <w:rPr>
          <w:lang w:val="en-US"/>
        </w:rPr>
        <w:t>Noted</w:t>
      </w:r>
    </w:p>
    <w:p w14:paraId="2FB93CBD" w14:textId="77777777" w:rsidR="00E539D7" w:rsidRDefault="00E539D7" w:rsidP="00E539D7">
      <w:pPr>
        <w:rPr>
          <w:rFonts w:cs="Arial"/>
          <w:i/>
          <w:noProof/>
          <w:sz w:val="18"/>
        </w:rPr>
      </w:pPr>
    </w:p>
    <w:p w14:paraId="705BF6FF" w14:textId="77777777" w:rsidR="00E539D7" w:rsidRPr="00770022" w:rsidRDefault="00E539D7" w:rsidP="00E539D7">
      <w:pPr>
        <w:pStyle w:val="Comments"/>
        <w:rPr>
          <w:b/>
          <w:bCs/>
          <w:i w:val="0"/>
          <w:iCs/>
          <w:sz w:val="20"/>
          <w:szCs w:val="28"/>
        </w:rPr>
      </w:pPr>
      <w:r w:rsidRPr="00770022">
        <w:rPr>
          <w:b/>
          <w:bCs/>
          <w:i w:val="0"/>
          <w:iCs/>
          <w:sz w:val="20"/>
          <w:szCs w:val="28"/>
        </w:rPr>
        <w:t>Data collection configuration</w:t>
      </w:r>
      <w:r>
        <w:rPr>
          <w:b/>
          <w:bCs/>
          <w:i w:val="0"/>
          <w:iCs/>
          <w:sz w:val="20"/>
          <w:szCs w:val="28"/>
        </w:rPr>
        <w:t xml:space="preserve"> (Framework)</w:t>
      </w:r>
      <w:r w:rsidRPr="00770022">
        <w:rPr>
          <w:b/>
          <w:bCs/>
          <w:i w:val="0"/>
          <w:iCs/>
          <w:sz w:val="20"/>
          <w:szCs w:val="28"/>
        </w:rPr>
        <w:t xml:space="preserve">: </w:t>
      </w:r>
    </w:p>
    <w:p w14:paraId="131F9AC3" w14:textId="2FF4D293" w:rsidR="00E539D7" w:rsidRDefault="00E539D7" w:rsidP="00E539D7">
      <w:pPr>
        <w:pStyle w:val="Doc-title"/>
      </w:pPr>
      <w:r w:rsidRPr="000338C8">
        <w:t>R2-2502414</w:t>
      </w:r>
      <w:r>
        <w:tab/>
        <w:t>Further Discussion on NW Side Data Collection</w:t>
      </w:r>
      <w:r>
        <w:tab/>
        <w:t>ZTE Corporation</w:t>
      </w:r>
      <w:r>
        <w:tab/>
        <w:t>discussion</w:t>
      </w:r>
      <w:r>
        <w:tab/>
        <w:t>Rel-19</w:t>
      </w:r>
      <w:r>
        <w:tab/>
        <w:t>NR_AIML_air-Core</w:t>
      </w:r>
    </w:p>
    <w:p w14:paraId="3E80E3B6" w14:textId="6392E5AB" w:rsidR="00E539D7" w:rsidRPr="00A55B6A" w:rsidRDefault="00E539D7" w:rsidP="00E539D7">
      <w:pPr>
        <w:pStyle w:val="Doc-text2"/>
        <w:rPr>
          <w:lang w:val="en-US"/>
        </w:rPr>
      </w:pPr>
      <w:r w:rsidRPr="00A55B6A">
        <w:rPr>
          <w:lang w:val="en-US"/>
        </w:rPr>
        <w:t>Proposal 2:</w:t>
      </w:r>
      <w:r w:rsidRPr="00A55B6A">
        <w:rPr>
          <w:lang w:val="en-US"/>
        </w:rPr>
        <w:tab/>
        <w:t>For NW side data collection with data logging for beam management, the RS resources for data collection (e.g. CSI-</w:t>
      </w:r>
      <w:proofErr w:type="spellStart"/>
      <w:r w:rsidRPr="00A55B6A">
        <w:rPr>
          <w:lang w:val="en-US"/>
        </w:rPr>
        <w:t>ResourceConfigId</w:t>
      </w:r>
      <w:proofErr w:type="spellEnd"/>
      <w:r w:rsidRPr="00A55B6A">
        <w:rPr>
          <w:lang w:val="en-US"/>
        </w:rPr>
        <w:t xml:space="preserve">) are configured in a </w:t>
      </w:r>
      <w:proofErr w:type="spellStart"/>
      <w:r w:rsidRPr="00A55B6A">
        <w:rPr>
          <w:lang w:val="en-US"/>
        </w:rPr>
        <w:t>MeasObjectNR</w:t>
      </w:r>
      <w:proofErr w:type="spellEnd"/>
      <w:r w:rsidRPr="00A55B6A">
        <w:rPr>
          <w:lang w:val="en-US"/>
        </w:rPr>
        <w:t xml:space="preserve">, and the data logging related configuration for data collection are configured in the </w:t>
      </w:r>
      <w:proofErr w:type="spellStart"/>
      <w:r w:rsidRPr="00A55B6A">
        <w:rPr>
          <w:lang w:val="en-US"/>
        </w:rPr>
        <w:t>reportConfigNR</w:t>
      </w:r>
      <w:proofErr w:type="spellEnd"/>
      <w:r w:rsidRPr="00A55B6A">
        <w:rPr>
          <w:lang w:val="en-US"/>
        </w:rPr>
        <w:t xml:space="preserve"> associated with a </w:t>
      </w:r>
      <w:proofErr w:type="spellStart"/>
      <w:r w:rsidRPr="00A55B6A">
        <w:rPr>
          <w:lang w:val="en-US"/>
        </w:rPr>
        <w:t>MeasId</w:t>
      </w:r>
      <w:proofErr w:type="spellEnd"/>
      <w:r w:rsidRPr="00A55B6A">
        <w:rPr>
          <w:lang w:val="en-US"/>
        </w:rPr>
        <w:t xml:space="preserve"> that is linked to the </w:t>
      </w:r>
      <w:proofErr w:type="spellStart"/>
      <w:r w:rsidRPr="00A55B6A">
        <w:rPr>
          <w:lang w:val="en-US"/>
        </w:rPr>
        <w:t>MeasObjectNR</w:t>
      </w:r>
      <w:proofErr w:type="spellEnd"/>
      <w:r w:rsidRPr="00A55B6A">
        <w:rPr>
          <w:lang w:val="en-US"/>
        </w:rPr>
        <w:t>.</w:t>
      </w:r>
    </w:p>
    <w:p w14:paraId="71AC91C9" w14:textId="77777777" w:rsidR="00E539D7" w:rsidRDefault="00E539D7" w:rsidP="00E539D7">
      <w:pPr>
        <w:pStyle w:val="Agreement"/>
        <w:tabs>
          <w:tab w:val="clear" w:pos="9990"/>
        </w:tabs>
        <w:overflowPunct/>
        <w:autoSpaceDE/>
        <w:autoSpaceDN/>
        <w:adjustRightInd/>
        <w:ind w:left="1619" w:hanging="360"/>
        <w:textAlignment w:val="auto"/>
      </w:pPr>
      <w:r>
        <w:t>Noted</w:t>
      </w:r>
    </w:p>
    <w:p w14:paraId="0461AF9A" w14:textId="77777777" w:rsidR="00E539D7" w:rsidRPr="00DE4D2A" w:rsidRDefault="00E539D7" w:rsidP="00E539D7">
      <w:pPr>
        <w:pStyle w:val="Doc-title"/>
      </w:pPr>
    </w:p>
    <w:p w14:paraId="329A69DC" w14:textId="6F61B7AE" w:rsidR="00E539D7" w:rsidRDefault="00E539D7" w:rsidP="00E539D7">
      <w:pPr>
        <w:pStyle w:val="Doc-title"/>
      </w:pPr>
      <w:r w:rsidRPr="000338C8">
        <w:t>R2-2502594</w:t>
      </w:r>
      <w:r>
        <w:tab/>
        <w:t>Data Collection for Training of network-side ML Models</w:t>
      </w:r>
      <w:r>
        <w:tab/>
        <w:t>Nokia</w:t>
      </w:r>
      <w:r>
        <w:tab/>
        <w:t>discussion</w:t>
      </w:r>
      <w:r>
        <w:tab/>
        <w:t>Rel-19</w:t>
      </w:r>
      <w:r>
        <w:tab/>
        <w:t>NR_AIML_air-Core</w:t>
      </w:r>
    </w:p>
    <w:p w14:paraId="68DBD843" w14:textId="77777777" w:rsidR="00E539D7" w:rsidRPr="00A55B6A" w:rsidRDefault="00E539D7" w:rsidP="00E539D7">
      <w:pPr>
        <w:pStyle w:val="Doc-text2"/>
        <w:rPr>
          <w:lang w:val="en-US"/>
        </w:rPr>
      </w:pPr>
      <w:r w:rsidRPr="00A55B6A">
        <w:rPr>
          <w:lang w:val="en-US"/>
        </w:rPr>
        <w:t>Proposal 1: Legacy CSI-</w:t>
      </w:r>
      <w:proofErr w:type="spellStart"/>
      <w:r w:rsidRPr="00A55B6A">
        <w:rPr>
          <w:lang w:val="en-US"/>
        </w:rPr>
        <w:t>ReportConfig</w:t>
      </w:r>
      <w:proofErr w:type="spellEnd"/>
      <w:r w:rsidRPr="00A55B6A">
        <w:rPr>
          <w:lang w:val="en-US"/>
        </w:rPr>
        <w:t xml:space="preserve"> is reused to provide configuration for measurement and logging of CSI-RS for network-side models, i.e., added or modified with </w:t>
      </w:r>
      <w:proofErr w:type="spellStart"/>
      <w:r w:rsidRPr="00A55B6A">
        <w:rPr>
          <w:lang w:val="en-US"/>
        </w:rPr>
        <w:t>csi-ReportConfigToAddModList</w:t>
      </w:r>
      <w:proofErr w:type="spellEnd"/>
      <w:r w:rsidRPr="00A55B6A">
        <w:rPr>
          <w:lang w:val="en-US"/>
        </w:rPr>
        <w:t xml:space="preserve">, and released with </w:t>
      </w:r>
      <w:proofErr w:type="spellStart"/>
      <w:r w:rsidRPr="00A55B6A">
        <w:rPr>
          <w:lang w:val="en-US"/>
        </w:rPr>
        <w:t>csi-ReportConfigToRemoveList</w:t>
      </w:r>
      <w:proofErr w:type="spellEnd"/>
      <w:r w:rsidRPr="00A55B6A">
        <w:rPr>
          <w:lang w:val="en-US"/>
        </w:rPr>
        <w:t xml:space="preserve">. </w:t>
      </w:r>
    </w:p>
    <w:p w14:paraId="55047D25" w14:textId="77777777" w:rsidR="00E539D7" w:rsidRDefault="00E539D7" w:rsidP="00E539D7">
      <w:pPr>
        <w:pStyle w:val="Doc-text2"/>
        <w:rPr>
          <w:lang w:val="en-US"/>
        </w:rPr>
      </w:pPr>
      <w:r w:rsidRPr="00A55B6A">
        <w:rPr>
          <w:lang w:val="en-US"/>
        </w:rPr>
        <w:t>Proposal 2: The UE shall be able to identify from the CSI-</w:t>
      </w:r>
      <w:proofErr w:type="spellStart"/>
      <w:r w:rsidRPr="00A55B6A">
        <w:rPr>
          <w:lang w:val="en-US"/>
        </w:rPr>
        <w:t>ReportConfig</w:t>
      </w:r>
      <w:proofErr w:type="spellEnd"/>
      <w:r w:rsidRPr="00A55B6A">
        <w:rPr>
          <w:lang w:val="en-US"/>
        </w:rPr>
        <w:t xml:space="preserve"> which report configurations are for logging and data collection. </w:t>
      </w:r>
    </w:p>
    <w:p w14:paraId="2841E97B" w14:textId="77777777" w:rsidR="00E539D7" w:rsidRDefault="00E539D7" w:rsidP="00E539D7">
      <w:pPr>
        <w:pStyle w:val="Agreement"/>
        <w:tabs>
          <w:tab w:val="clear" w:pos="9990"/>
        </w:tabs>
        <w:overflowPunct/>
        <w:autoSpaceDE/>
        <w:autoSpaceDN/>
        <w:adjustRightInd/>
        <w:ind w:left="1619" w:hanging="360"/>
        <w:textAlignment w:val="auto"/>
      </w:pPr>
      <w:r>
        <w:t>Noted</w:t>
      </w:r>
    </w:p>
    <w:p w14:paraId="03A6E2E3" w14:textId="77777777" w:rsidR="00E539D7" w:rsidRDefault="00E539D7" w:rsidP="00E539D7">
      <w:pPr>
        <w:pStyle w:val="Doc-text2"/>
        <w:rPr>
          <w:lang w:val="en-US"/>
        </w:rPr>
      </w:pPr>
    </w:p>
    <w:p w14:paraId="345AD1B8" w14:textId="77777777" w:rsidR="00E539D7" w:rsidRDefault="00E539D7" w:rsidP="00E539D7">
      <w:pPr>
        <w:pStyle w:val="Doc-text2"/>
        <w:rPr>
          <w:lang w:val="en-US"/>
        </w:rPr>
      </w:pPr>
      <w:r>
        <w:rPr>
          <w:lang w:val="en-US"/>
        </w:rPr>
        <w:t>Discussion</w:t>
      </w:r>
    </w:p>
    <w:p w14:paraId="1B2C3C9D" w14:textId="77777777" w:rsidR="00E539D7" w:rsidRDefault="00E539D7" w:rsidP="00E539D7">
      <w:pPr>
        <w:pStyle w:val="Doc-text2"/>
        <w:rPr>
          <w:lang w:val="en-US"/>
        </w:rPr>
      </w:pPr>
      <w:r>
        <w:rPr>
          <w:lang w:val="en-US"/>
        </w:rPr>
        <w:t>-</w:t>
      </w:r>
      <w:r>
        <w:rPr>
          <w:lang w:val="en-US"/>
        </w:rPr>
        <w:tab/>
        <w:t xml:space="preserve">Qualcomm thinks that CPU management the NW should know that the logging is triggered.   LG thinks this would increase signaling.  </w:t>
      </w:r>
    </w:p>
    <w:p w14:paraId="0B1E126E" w14:textId="77777777" w:rsidR="00E539D7" w:rsidRDefault="00E539D7" w:rsidP="00E539D7">
      <w:pPr>
        <w:pStyle w:val="Doc-text2"/>
        <w:rPr>
          <w:lang w:val="en-US"/>
        </w:rPr>
      </w:pPr>
      <w:r>
        <w:rPr>
          <w:lang w:val="en-US"/>
        </w:rPr>
        <w:t>-</w:t>
      </w:r>
      <w:r>
        <w:rPr>
          <w:lang w:val="en-US"/>
        </w:rPr>
        <w:tab/>
        <w:t xml:space="preserve">LG thinks that we should use the CSI framework for the measurement configuration similar to UE Sided.   </w:t>
      </w:r>
    </w:p>
    <w:p w14:paraId="1BB5ACB4" w14:textId="77777777" w:rsidR="00E539D7" w:rsidRDefault="00E539D7" w:rsidP="00E539D7">
      <w:pPr>
        <w:pStyle w:val="Doc-text2"/>
        <w:rPr>
          <w:lang w:val="en-US"/>
        </w:rPr>
      </w:pPr>
      <w:r>
        <w:rPr>
          <w:lang w:val="en-US"/>
        </w:rPr>
        <w:t>-</w:t>
      </w:r>
      <w:r>
        <w:rPr>
          <w:lang w:val="en-US"/>
        </w:rPr>
        <w:tab/>
        <w:t>Vivo doesn’t think we need to introduce the Nokia.</w:t>
      </w:r>
    </w:p>
    <w:p w14:paraId="23AF2559" w14:textId="77777777" w:rsidR="00E539D7" w:rsidRDefault="00E539D7" w:rsidP="00E539D7">
      <w:pPr>
        <w:pStyle w:val="Doc-text2"/>
        <w:rPr>
          <w:lang w:val="en-US"/>
        </w:rPr>
      </w:pPr>
      <w:r>
        <w:rPr>
          <w:lang w:val="en-US"/>
        </w:rPr>
        <w:t>-</w:t>
      </w:r>
      <w:r>
        <w:rPr>
          <w:lang w:val="en-US"/>
        </w:rPr>
        <w:tab/>
        <w:t xml:space="preserve">Xiaomi and Apple would like to ensure forward compatibly with mobility.  Apple would like to ensure we minimize the RAN1 work.  </w:t>
      </w:r>
    </w:p>
    <w:p w14:paraId="11388467" w14:textId="77777777" w:rsidR="00E539D7" w:rsidRDefault="00E539D7" w:rsidP="00E539D7">
      <w:pPr>
        <w:pStyle w:val="Doc-text2"/>
        <w:rPr>
          <w:lang w:val="en-US"/>
        </w:rPr>
      </w:pPr>
      <w:r>
        <w:rPr>
          <w:lang w:val="en-US"/>
        </w:rPr>
        <w:t>-</w:t>
      </w:r>
      <w:r>
        <w:rPr>
          <w:lang w:val="en-US"/>
        </w:rPr>
        <w:tab/>
        <w:t>Ericsson would like to use CSI-</w:t>
      </w:r>
      <w:proofErr w:type="spellStart"/>
      <w:r>
        <w:rPr>
          <w:lang w:val="en-US"/>
        </w:rPr>
        <w:t>measconfig</w:t>
      </w:r>
      <w:proofErr w:type="spellEnd"/>
      <w:r>
        <w:rPr>
          <w:lang w:val="en-US"/>
        </w:rPr>
        <w:t xml:space="preserve"> rather the CSI config report.  </w:t>
      </w:r>
    </w:p>
    <w:p w14:paraId="403C1851" w14:textId="77777777" w:rsidR="00E539D7" w:rsidRDefault="00E539D7" w:rsidP="00E539D7">
      <w:pPr>
        <w:pStyle w:val="Doc-text2"/>
        <w:rPr>
          <w:lang w:val="en-US"/>
        </w:rPr>
      </w:pPr>
      <w:r>
        <w:rPr>
          <w:lang w:val="en-US"/>
        </w:rPr>
        <w:t>-</w:t>
      </w:r>
      <w:r>
        <w:rPr>
          <w:lang w:val="en-US"/>
        </w:rPr>
        <w:tab/>
        <w:t xml:space="preserve">Qualcomm explains that RAN1 agreed to use CSI </w:t>
      </w:r>
      <w:proofErr w:type="spellStart"/>
      <w:r>
        <w:rPr>
          <w:lang w:val="en-US"/>
        </w:rPr>
        <w:t>confir</w:t>
      </w:r>
      <w:proofErr w:type="spellEnd"/>
      <w:r>
        <w:rPr>
          <w:lang w:val="en-US"/>
        </w:rPr>
        <w:t xml:space="preserve"> report.  Apple thinks that we can take CSI report config and create a L3 message with same information.  </w:t>
      </w:r>
    </w:p>
    <w:p w14:paraId="5C7DBE68" w14:textId="77777777" w:rsidR="00E539D7" w:rsidRDefault="00E539D7" w:rsidP="00E539D7">
      <w:pPr>
        <w:pStyle w:val="Doc-text2"/>
        <w:rPr>
          <w:lang w:val="en-US"/>
        </w:rPr>
      </w:pPr>
      <w:r>
        <w:rPr>
          <w:lang w:val="en-US"/>
        </w:rPr>
        <w:t>-</w:t>
      </w:r>
      <w:r>
        <w:rPr>
          <w:lang w:val="en-US"/>
        </w:rPr>
        <w:tab/>
        <w:t>Interdigital thinks that they both work</w:t>
      </w:r>
    </w:p>
    <w:p w14:paraId="5EFE7398" w14:textId="77777777" w:rsidR="00E539D7" w:rsidRDefault="00E539D7" w:rsidP="00E539D7">
      <w:pPr>
        <w:pStyle w:val="Doc-text2"/>
        <w:rPr>
          <w:lang w:val="en-US"/>
        </w:rPr>
      </w:pPr>
      <w:r>
        <w:rPr>
          <w:lang w:val="en-US"/>
        </w:rPr>
        <w:t>-</w:t>
      </w:r>
      <w:r>
        <w:rPr>
          <w:lang w:val="en-US"/>
        </w:rPr>
        <w:tab/>
        <w:t xml:space="preserve">Huawei, Samsung doesn’t think it makes sense to put this into Mobility framework, so we should re-use CSI framework.  </w:t>
      </w:r>
    </w:p>
    <w:p w14:paraId="62A589EC" w14:textId="77777777" w:rsidR="00E539D7" w:rsidRDefault="00E539D7" w:rsidP="00E539D7">
      <w:pPr>
        <w:pStyle w:val="Doc-text2"/>
        <w:rPr>
          <w:lang w:val="en-US"/>
        </w:rPr>
      </w:pPr>
      <w:r>
        <w:rPr>
          <w:lang w:val="en-US"/>
        </w:rPr>
        <w:t>-</w:t>
      </w:r>
      <w:r>
        <w:rPr>
          <w:lang w:val="en-US"/>
        </w:rPr>
        <w:tab/>
        <w:t xml:space="preserve">ZTE just thinks that we need to associate the config with MO and L3 framework can have L1 measurements.   CMCC supports ZTE proposal, similar to MDT that can take L1 framework. </w:t>
      </w:r>
    </w:p>
    <w:p w14:paraId="03A91EAB" w14:textId="77777777" w:rsidR="00E539D7" w:rsidRDefault="00E539D7" w:rsidP="00E539D7">
      <w:pPr>
        <w:pStyle w:val="Agreement"/>
        <w:tabs>
          <w:tab w:val="clear" w:pos="9990"/>
        </w:tabs>
        <w:overflowPunct/>
        <w:autoSpaceDE/>
        <w:autoSpaceDN/>
        <w:adjustRightInd/>
        <w:ind w:left="1619" w:hanging="360"/>
        <w:textAlignment w:val="auto"/>
        <w:rPr>
          <w:lang w:val="en-US"/>
        </w:rPr>
      </w:pPr>
      <w:r>
        <w:rPr>
          <w:lang w:val="en-US"/>
        </w:rPr>
        <w:t xml:space="preserve">Next meeting proponents should work together and bring complete proposals to show specification impact and consider future use cases.  </w:t>
      </w:r>
    </w:p>
    <w:p w14:paraId="0A0A4A3C" w14:textId="77777777" w:rsidR="00E539D7" w:rsidRDefault="00E539D7" w:rsidP="00E539D7">
      <w:pPr>
        <w:pStyle w:val="Doc-text2"/>
        <w:rPr>
          <w:lang w:val="en-US"/>
        </w:rPr>
      </w:pPr>
    </w:p>
    <w:p w14:paraId="47CE978B" w14:textId="77777777" w:rsidR="00E539D7" w:rsidRPr="00766BA4" w:rsidRDefault="00E539D7" w:rsidP="00E539D7">
      <w:pPr>
        <w:pStyle w:val="Doc-text2"/>
        <w:pBdr>
          <w:top w:val="single" w:sz="4" w:space="1" w:color="auto"/>
          <w:left w:val="single" w:sz="4" w:space="4" w:color="auto"/>
          <w:bottom w:val="single" w:sz="4" w:space="1" w:color="auto"/>
          <w:right w:val="single" w:sz="4" w:space="4" w:color="auto"/>
        </w:pBdr>
        <w:rPr>
          <w:b/>
          <w:bCs/>
          <w:lang w:val="en-US"/>
        </w:rPr>
      </w:pPr>
      <w:r w:rsidRPr="00766BA4">
        <w:rPr>
          <w:b/>
          <w:bCs/>
          <w:lang w:val="en-US"/>
        </w:rPr>
        <w:t>Agreements on data collection configuration</w:t>
      </w:r>
    </w:p>
    <w:p w14:paraId="5B988EBB" w14:textId="77777777" w:rsidR="00E539D7" w:rsidRPr="00766BA4" w:rsidRDefault="00E539D7">
      <w:pPr>
        <w:pStyle w:val="Agreement"/>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val="en-US"/>
        </w:rPr>
      </w:pPr>
      <w:r w:rsidRPr="00766BA4">
        <w:rPr>
          <w:b w:val="0"/>
          <w:bCs/>
          <w:lang w:val="en-US"/>
        </w:rPr>
        <w:t xml:space="preserve">The measurement configuration of AI/ML data collection can configure measurements for multiple sets of resources and use cases (e.g. BM, Mobility, </w:t>
      </w:r>
      <w:proofErr w:type="spellStart"/>
      <w:r w:rsidRPr="00766BA4">
        <w:rPr>
          <w:b w:val="0"/>
          <w:bCs/>
          <w:lang w:val="en-US"/>
        </w:rPr>
        <w:t>etc</w:t>
      </w:r>
      <w:proofErr w:type="spellEnd"/>
      <w:r w:rsidRPr="00766BA4">
        <w:rPr>
          <w:b w:val="0"/>
          <w:bCs/>
          <w:lang w:val="en-US"/>
        </w:rPr>
        <w:t>)</w:t>
      </w:r>
    </w:p>
    <w:p w14:paraId="06A8709B" w14:textId="77777777" w:rsidR="00E539D7" w:rsidRPr="00A55B6A" w:rsidRDefault="00E539D7" w:rsidP="00E539D7">
      <w:pPr>
        <w:pStyle w:val="Doc-text2"/>
        <w:rPr>
          <w:lang w:val="en-US"/>
        </w:rPr>
      </w:pPr>
    </w:p>
    <w:p w14:paraId="06F4A787" w14:textId="77777777" w:rsidR="00E539D7" w:rsidRDefault="00E539D7" w:rsidP="00E539D7">
      <w:pPr>
        <w:rPr>
          <w:rFonts w:cs="Arial"/>
          <w:i/>
          <w:noProof/>
          <w:sz w:val="18"/>
        </w:rPr>
      </w:pPr>
    </w:p>
    <w:p w14:paraId="72CBA8E0" w14:textId="77777777" w:rsidR="00E539D7" w:rsidRDefault="00E539D7" w:rsidP="00E539D7">
      <w:pPr>
        <w:rPr>
          <w:rFonts w:cs="Arial"/>
          <w:i/>
          <w:noProof/>
          <w:sz w:val="18"/>
        </w:rPr>
      </w:pPr>
    </w:p>
    <w:p w14:paraId="0A1A9A7B" w14:textId="77777777" w:rsidR="00E539D7" w:rsidRDefault="00E539D7" w:rsidP="00E539D7">
      <w:pPr>
        <w:pStyle w:val="Comments"/>
        <w:rPr>
          <w:b/>
          <w:bCs/>
          <w:i w:val="0"/>
          <w:iCs/>
          <w:sz w:val="20"/>
          <w:szCs w:val="28"/>
        </w:rPr>
      </w:pPr>
      <w:r>
        <w:rPr>
          <w:b/>
          <w:bCs/>
          <w:i w:val="0"/>
          <w:iCs/>
          <w:sz w:val="20"/>
          <w:szCs w:val="28"/>
        </w:rPr>
        <w:t>Content of collected data:</w:t>
      </w:r>
    </w:p>
    <w:p w14:paraId="39A512F6" w14:textId="0B0B9084" w:rsidR="00E539D7" w:rsidRPr="00DE4D2A" w:rsidRDefault="00E539D7" w:rsidP="00E539D7">
      <w:pPr>
        <w:pStyle w:val="Doc-title"/>
      </w:pPr>
      <w:r w:rsidRPr="000338C8">
        <w:t>R2-2501923</w:t>
      </w:r>
      <w:r w:rsidRPr="00DE4D2A">
        <w:tab/>
        <w:t>Consideration on NW side data collection</w:t>
      </w:r>
      <w:r w:rsidRPr="00DE4D2A">
        <w:tab/>
        <w:t>CATT</w:t>
      </w:r>
      <w:r w:rsidRPr="00DE4D2A">
        <w:tab/>
        <w:t>discussion</w:t>
      </w:r>
      <w:r w:rsidRPr="00DE4D2A">
        <w:tab/>
        <w:t>Rel-19</w:t>
      </w:r>
      <w:r w:rsidRPr="00DE4D2A">
        <w:tab/>
        <w:t>NR_AIML_air-Core</w:t>
      </w:r>
    </w:p>
    <w:p w14:paraId="0CD53CA4" w14:textId="77777777" w:rsidR="00E539D7" w:rsidRPr="00B24F25" w:rsidRDefault="00E539D7" w:rsidP="00E539D7">
      <w:pPr>
        <w:pStyle w:val="Doc-text2"/>
        <w:rPr>
          <w:bCs/>
          <w:lang w:val="en-US"/>
        </w:rPr>
      </w:pPr>
      <w:r w:rsidRPr="00B24F25">
        <w:rPr>
          <w:rFonts w:eastAsiaTheme="minorEastAsia" w:hint="eastAsia"/>
          <w:bCs/>
          <w:lang w:val="x-none" w:eastAsia="zh-CN"/>
        </w:rPr>
        <w:t>P</w:t>
      </w:r>
      <w:r w:rsidRPr="00B24F25">
        <w:rPr>
          <w:rFonts w:hint="eastAsia"/>
          <w:bCs/>
          <w:lang w:val="en-US"/>
        </w:rPr>
        <w:t>roposal 4: The report of collected training data includes:</w:t>
      </w:r>
    </w:p>
    <w:p w14:paraId="6B8407D0" w14:textId="77777777" w:rsidR="00E539D7" w:rsidRPr="00B24F25" w:rsidRDefault="00E539D7">
      <w:pPr>
        <w:pStyle w:val="Doc-text2"/>
        <w:numPr>
          <w:ilvl w:val="0"/>
          <w:numId w:val="41"/>
        </w:numPr>
        <w:overflowPunct/>
        <w:autoSpaceDE/>
        <w:autoSpaceDN/>
        <w:adjustRightInd/>
        <w:textAlignment w:val="auto"/>
        <w:rPr>
          <w:bCs/>
          <w:lang w:val="en-US"/>
        </w:rPr>
      </w:pPr>
      <w:r w:rsidRPr="00B24F25">
        <w:rPr>
          <w:rFonts w:hint="eastAsia"/>
          <w:bCs/>
          <w:lang w:val="en-US"/>
        </w:rPr>
        <w:t>For training data collection</w:t>
      </w:r>
      <w:r w:rsidRPr="00B24F25">
        <w:rPr>
          <w:bCs/>
          <w:lang w:val="en-US"/>
        </w:rPr>
        <w:t xml:space="preserve"> </w:t>
      </w:r>
      <w:r w:rsidRPr="00B24F25">
        <w:rPr>
          <w:rFonts w:hint="eastAsia"/>
          <w:bCs/>
          <w:lang w:val="en-US"/>
        </w:rPr>
        <w:t xml:space="preserve">time marker, the </w:t>
      </w:r>
      <w:proofErr w:type="spellStart"/>
      <w:r w:rsidRPr="00B24F25">
        <w:rPr>
          <w:bCs/>
          <w:lang w:val="en-US"/>
        </w:rPr>
        <w:t>absoluteTimeStamp</w:t>
      </w:r>
      <w:proofErr w:type="spellEnd"/>
      <w:r w:rsidRPr="00B24F25">
        <w:rPr>
          <w:rFonts w:hint="eastAsia"/>
          <w:bCs/>
          <w:lang w:val="en-US"/>
        </w:rPr>
        <w:t xml:space="preserve"> could be the </w:t>
      </w:r>
      <w:r w:rsidRPr="00B24F25">
        <w:rPr>
          <w:bCs/>
          <w:lang w:val="en-US"/>
        </w:rPr>
        <w:t>absolute time when the</w:t>
      </w:r>
      <w:r w:rsidRPr="00B24F25">
        <w:rPr>
          <w:rFonts w:hint="eastAsia"/>
          <w:bCs/>
          <w:lang w:val="en-US"/>
        </w:rPr>
        <w:t xml:space="preserve"> training data configuration is received by the UE. And the time of each measurement </w:t>
      </w:r>
      <w:r w:rsidRPr="00B24F25">
        <w:rPr>
          <w:bCs/>
          <w:lang w:val="en-US"/>
        </w:rPr>
        <w:t>can be represented as a relative time</w:t>
      </w:r>
      <w:r w:rsidRPr="00B24F25">
        <w:rPr>
          <w:rFonts w:hint="eastAsia"/>
          <w:bCs/>
          <w:lang w:val="en-US"/>
        </w:rPr>
        <w:t xml:space="preserve"> from the </w:t>
      </w:r>
      <w:proofErr w:type="spellStart"/>
      <w:r w:rsidRPr="00B24F25">
        <w:rPr>
          <w:bCs/>
          <w:lang w:val="en-US"/>
        </w:rPr>
        <w:t>absoluteTimeStamp</w:t>
      </w:r>
      <w:proofErr w:type="spellEnd"/>
      <w:r w:rsidRPr="00B24F25">
        <w:rPr>
          <w:rFonts w:hint="eastAsia"/>
          <w:bCs/>
          <w:lang w:val="en-US"/>
        </w:rPr>
        <w:t>;</w:t>
      </w:r>
    </w:p>
    <w:p w14:paraId="432CA528" w14:textId="77777777" w:rsidR="00E539D7" w:rsidRPr="00B24F25" w:rsidRDefault="00E539D7">
      <w:pPr>
        <w:pStyle w:val="Doc-text2"/>
        <w:numPr>
          <w:ilvl w:val="0"/>
          <w:numId w:val="41"/>
        </w:numPr>
        <w:overflowPunct/>
        <w:autoSpaceDE/>
        <w:autoSpaceDN/>
        <w:adjustRightInd/>
        <w:textAlignment w:val="auto"/>
        <w:rPr>
          <w:bCs/>
          <w:lang w:val="en-US"/>
        </w:rPr>
      </w:pPr>
      <w:r w:rsidRPr="00B24F25">
        <w:rPr>
          <w:rFonts w:hint="eastAsia"/>
          <w:bCs/>
          <w:lang w:val="en-US"/>
        </w:rPr>
        <w:t xml:space="preserve">For training data marker, the </w:t>
      </w:r>
      <w:r w:rsidRPr="00B24F25">
        <w:rPr>
          <w:bCs/>
          <w:lang w:val="en-US"/>
        </w:rPr>
        <w:t>associated</w:t>
      </w:r>
      <w:r w:rsidRPr="00B24F25">
        <w:rPr>
          <w:rFonts w:hint="eastAsia"/>
          <w:bCs/>
          <w:lang w:val="en-US"/>
        </w:rPr>
        <w:t xml:space="preserve"> ID received in the training data configuration may be used;</w:t>
      </w:r>
    </w:p>
    <w:p w14:paraId="22C8CD45" w14:textId="77777777" w:rsidR="00E539D7" w:rsidRPr="00B24F25" w:rsidRDefault="00E539D7">
      <w:pPr>
        <w:pStyle w:val="Doc-text2"/>
        <w:numPr>
          <w:ilvl w:val="0"/>
          <w:numId w:val="41"/>
        </w:numPr>
        <w:overflowPunct/>
        <w:autoSpaceDE/>
        <w:autoSpaceDN/>
        <w:adjustRightInd/>
        <w:textAlignment w:val="auto"/>
        <w:rPr>
          <w:bCs/>
          <w:lang w:val="en-US"/>
        </w:rPr>
      </w:pPr>
      <w:r w:rsidRPr="00B24F25">
        <w:rPr>
          <w:rFonts w:hint="eastAsia"/>
          <w:bCs/>
          <w:lang w:val="en-US"/>
        </w:rPr>
        <w:t xml:space="preserve">For training data collection node, collection node index </w:t>
      </w:r>
      <w:r w:rsidRPr="00B24F25">
        <w:rPr>
          <w:bCs/>
          <w:lang w:val="en-US"/>
        </w:rPr>
        <w:t>such as TCE ID for MDT</w:t>
      </w:r>
      <w:r w:rsidRPr="00B24F25">
        <w:rPr>
          <w:rFonts w:hint="eastAsia"/>
          <w:bCs/>
          <w:lang w:val="en-US"/>
        </w:rPr>
        <w:t xml:space="preserve"> could be used;</w:t>
      </w:r>
    </w:p>
    <w:p w14:paraId="0C778C76" w14:textId="77777777" w:rsidR="00E539D7" w:rsidRDefault="00E539D7">
      <w:pPr>
        <w:pStyle w:val="Doc-text2"/>
        <w:numPr>
          <w:ilvl w:val="0"/>
          <w:numId w:val="41"/>
        </w:numPr>
        <w:overflowPunct/>
        <w:autoSpaceDE/>
        <w:autoSpaceDN/>
        <w:adjustRightInd/>
        <w:textAlignment w:val="auto"/>
        <w:rPr>
          <w:bCs/>
          <w:lang w:val="en-US"/>
        </w:rPr>
      </w:pPr>
      <w:r w:rsidRPr="00B24F25">
        <w:rPr>
          <w:bCs/>
          <w:lang w:val="en-US"/>
        </w:rPr>
        <w:t xml:space="preserve">The main content of </w:t>
      </w:r>
      <w:r w:rsidRPr="00B24F25">
        <w:rPr>
          <w:rFonts w:hint="eastAsia"/>
          <w:bCs/>
          <w:lang w:val="en-US"/>
        </w:rPr>
        <w:t xml:space="preserve">training </w:t>
      </w:r>
      <w:r w:rsidRPr="00B24F25">
        <w:rPr>
          <w:bCs/>
          <w:lang w:val="en-US"/>
        </w:rPr>
        <w:t>data collection</w:t>
      </w:r>
      <w:r w:rsidRPr="00B24F25">
        <w:rPr>
          <w:rFonts w:hint="eastAsia"/>
          <w:bCs/>
          <w:lang w:val="en-US"/>
        </w:rPr>
        <w:t xml:space="preserve"> could be a list similar as </w:t>
      </w:r>
      <w:proofErr w:type="spellStart"/>
      <w:r w:rsidRPr="00B24F25">
        <w:rPr>
          <w:bCs/>
          <w:lang w:val="en-US"/>
        </w:rPr>
        <w:t>logMeasInfoList</w:t>
      </w:r>
      <w:proofErr w:type="spellEnd"/>
      <w:r w:rsidRPr="00B24F25">
        <w:rPr>
          <w:rFonts w:hint="eastAsia"/>
          <w:bCs/>
          <w:lang w:val="en-US"/>
        </w:rPr>
        <w:t>, and the</w:t>
      </w:r>
      <w:r w:rsidRPr="00B24F25">
        <w:rPr>
          <w:bCs/>
          <w:lang w:val="en-US"/>
        </w:rPr>
        <w:t xml:space="preserve"> </w:t>
      </w:r>
      <w:r w:rsidRPr="00B24F25">
        <w:rPr>
          <w:rFonts w:hint="eastAsia"/>
          <w:bCs/>
          <w:lang w:val="en-US"/>
        </w:rPr>
        <w:t xml:space="preserve">detailed </w:t>
      </w:r>
      <w:r w:rsidRPr="00B24F25">
        <w:rPr>
          <w:bCs/>
          <w:lang w:val="en-US"/>
        </w:rPr>
        <w:t>content can be revised according to further R</w:t>
      </w:r>
      <w:r w:rsidRPr="00B24F25">
        <w:rPr>
          <w:rFonts w:hint="eastAsia"/>
          <w:bCs/>
          <w:lang w:val="en-US"/>
        </w:rPr>
        <w:t>AN</w:t>
      </w:r>
      <w:r w:rsidRPr="00B24F25">
        <w:rPr>
          <w:bCs/>
          <w:lang w:val="en-US"/>
        </w:rPr>
        <w:t>1 input.</w:t>
      </w:r>
    </w:p>
    <w:p w14:paraId="61544DC7" w14:textId="77777777" w:rsidR="00E539D7" w:rsidRPr="00B24F25" w:rsidRDefault="00E539D7" w:rsidP="00E539D7">
      <w:pPr>
        <w:pStyle w:val="Agreement"/>
        <w:tabs>
          <w:tab w:val="clear" w:pos="9990"/>
        </w:tabs>
        <w:overflowPunct/>
        <w:autoSpaceDE/>
        <w:autoSpaceDN/>
        <w:adjustRightInd/>
        <w:ind w:left="1619" w:hanging="360"/>
        <w:textAlignment w:val="auto"/>
        <w:rPr>
          <w:lang w:val="en-US"/>
        </w:rPr>
      </w:pPr>
      <w:r>
        <w:rPr>
          <w:lang w:val="en-US"/>
        </w:rPr>
        <w:t>Noted</w:t>
      </w:r>
    </w:p>
    <w:p w14:paraId="7A38ACFF" w14:textId="77777777" w:rsidR="00E539D7" w:rsidRPr="00DE4D2A" w:rsidRDefault="00E539D7" w:rsidP="00E539D7">
      <w:pPr>
        <w:pStyle w:val="Doc-title"/>
      </w:pPr>
    </w:p>
    <w:p w14:paraId="6B51AD71" w14:textId="0CCB99FE" w:rsidR="00E539D7" w:rsidRPr="00D8286A" w:rsidRDefault="00E539D7" w:rsidP="00E539D7">
      <w:pPr>
        <w:pStyle w:val="Doc-title"/>
      </w:pPr>
      <w:r w:rsidRPr="000338C8">
        <w:t>R2-2502114</w:t>
      </w:r>
      <w:r w:rsidRPr="00D8286A">
        <w:tab/>
        <w:t>Disuccsion on NW side data collection</w:t>
      </w:r>
      <w:r w:rsidRPr="00D8286A">
        <w:tab/>
        <w:t>Samsung</w:t>
      </w:r>
      <w:r w:rsidRPr="00D8286A">
        <w:tab/>
        <w:t>discussion</w:t>
      </w:r>
      <w:r w:rsidRPr="00D8286A">
        <w:tab/>
        <w:t>Rel-19</w:t>
      </w:r>
      <w:r w:rsidRPr="00D8286A">
        <w:tab/>
        <w:t>NR_AIML_air-Core</w:t>
      </w:r>
    </w:p>
    <w:p w14:paraId="3777BD2A" w14:textId="77777777" w:rsidR="00E539D7" w:rsidRPr="00E644F4" w:rsidRDefault="00E539D7" w:rsidP="00E539D7">
      <w:pPr>
        <w:pStyle w:val="Doc-text2"/>
        <w:rPr>
          <w:rFonts w:eastAsiaTheme="minorEastAsia"/>
          <w:bCs/>
          <w:lang w:val="x-none" w:eastAsia="zh-CN"/>
        </w:rPr>
      </w:pPr>
      <w:r w:rsidRPr="00E644F4">
        <w:rPr>
          <w:rFonts w:eastAsiaTheme="minorEastAsia"/>
          <w:bCs/>
          <w:lang w:val="x-none" w:eastAsia="zh-CN"/>
        </w:rPr>
        <w:t xml:space="preserve">Proposal 10. No timestamp is reported for logged data. </w:t>
      </w:r>
    </w:p>
    <w:p w14:paraId="07A0CA81" w14:textId="77777777" w:rsidR="00E539D7" w:rsidRPr="00E644F4" w:rsidRDefault="00E539D7">
      <w:pPr>
        <w:pStyle w:val="Doc-text2"/>
        <w:numPr>
          <w:ilvl w:val="0"/>
          <w:numId w:val="42"/>
        </w:numPr>
        <w:overflowPunct/>
        <w:autoSpaceDE/>
        <w:autoSpaceDN/>
        <w:adjustRightInd/>
        <w:textAlignment w:val="auto"/>
        <w:rPr>
          <w:rFonts w:eastAsiaTheme="minorEastAsia"/>
          <w:bCs/>
          <w:lang w:val="x-none" w:eastAsia="zh-CN"/>
        </w:rPr>
      </w:pPr>
      <w:r w:rsidRPr="00E644F4">
        <w:rPr>
          <w:rFonts w:eastAsiaTheme="minorEastAsia"/>
          <w:bCs/>
          <w:lang w:val="x-none" w:eastAsia="zh-CN"/>
        </w:rPr>
        <w:t>For periodic logging, UE uses a common list, in order to log multiple L1-RSRPs per each beam.</w:t>
      </w:r>
    </w:p>
    <w:p w14:paraId="3E856CF6" w14:textId="77777777" w:rsidR="00E539D7" w:rsidRDefault="00E539D7">
      <w:pPr>
        <w:pStyle w:val="Doc-text2"/>
        <w:numPr>
          <w:ilvl w:val="0"/>
          <w:numId w:val="42"/>
        </w:numPr>
        <w:overflowPunct/>
        <w:autoSpaceDE/>
        <w:autoSpaceDN/>
        <w:adjustRightInd/>
        <w:textAlignment w:val="auto"/>
        <w:rPr>
          <w:rFonts w:eastAsiaTheme="minorEastAsia"/>
          <w:bCs/>
          <w:lang w:val="x-none" w:eastAsia="zh-CN"/>
        </w:rPr>
      </w:pPr>
      <w:r w:rsidRPr="00E644F4">
        <w:rPr>
          <w:rFonts w:eastAsiaTheme="minorEastAsia"/>
          <w:bCs/>
          <w:lang w:val="x-none" w:eastAsia="zh-CN"/>
        </w:rPr>
        <w:t xml:space="preserve">For event-based logging, UE uses different lists to differentiate each event instance, in order to log multiple L1-RSRPs per each beam. </w:t>
      </w:r>
    </w:p>
    <w:p w14:paraId="1FB1F8C1" w14:textId="77777777" w:rsidR="00E539D7" w:rsidRDefault="00E539D7" w:rsidP="00E539D7">
      <w:pPr>
        <w:pStyle w:val="Agreement"/>
        <w:tabs>
          <w:tab w:val="clear" w:pos="9990"/>
        </w:tabs>
        <w:overflowPunct/>
        <w:autoSpaceDE/>
        <w:autoSpaceDN/>
        <w:adjustRightInd/>
        <w:ind w:left="1619" w:hanging="360"/>
        <w:textAlignment w:val="auto"/>
        <w:rPr>
          <w:lang w:eastAsia="zh-CN"/>
        </w:rPr>
      </w:pPr>
      <w:r>
        <w:rPr>
          <w:lang w:eastAsia="zh-CN"/>
        </w:rPr>
        <w:t>Noted</w:t>
      </w:r>
    </w:p>
    <w:p w14:paraId="09A0C05C" w14:textId="77777777" w:rsidR="00E539D7" w:rsidRDefault="00E539D7" w:rsidP="00E539D7">
      <w:pPr>
        <w:pStyle w:val="Doc-text2"/>
        <w:rPr>
          <w:lang w:eastAsia="zh-CN"/>
        </w:rPr>
      </w:pPr>
    </w:p>
    <w:p w14:paraId="77003E65" w14:textId="77777777" w:rsidR="00E539D7" w:rsidRDefault="00E539D7" w:rsidP="00E539D7">
      <w:pPr>
        <w:pStyle w:val="Doc-text2"/>
        <w:rPr>
          <w:lang w:eastAsia="zh-CN"/>
        </w:rPr>
      </w:pPr>
      <w:r>
        <w:rPr>
          <w:lang w:eastAsia="zh-CN"/>
        </w:rPr>
        <w:t>Discussion</w:t>
      </w:r>
    </w:p>
    <w:p w14:paraId="5F6692A3" w14:textId="77777777" w:rsidR="00E539D7" w:rsidRDefault="00E539D7" w:rsidP="00E539D7">
      <w:pPr>
        <w:pStyle w:val="Doc-text2"/>
        <w:rPr>
          <w:bCs/>
          <w:lang w:val="en-US"/>
        </w:rPr>
      </w:pPr>
      <w:r>
        <w:rPr>
          <w:lang w:eastAsia="zh-CN"/>
        </w:rPr>
        <w:t>-</w:t>
      </w:r>
      <w:r>
        <w:rPr>
          <w:lang w:eastAsia="zh-CN"/>
        </w:rPr>
        <w:tab/>
        <w:t xml:space="preserve">Xiaomi doesn’t think the second time is not needed.  </w:t>
      </w:r>
      <w:r w:rsidRPr="00B24F25">
        <w:rPr>
          <w:bCs/>
          <w:lang w:val="en-US"/>
        </w:rPr>
        <w:t>TCE ID</w:t>
      </w:r>
      <w:r>
        <w:rPr>
          <w:bCs/>
          <w:lang w:val="en-US"/>
        </w:rPr>
        <w:t xml:space="preserve"> is only needed for OAM centric</w:t>
      </w:r>
    </w:p>
    <w:p w14:paraId="7D14716B" w14:textId="77777777" w:rsidR="00E539D7" w:rsidRDefault="00E539D7" w:rsidP="00E539D7">
      <w:pPr>
        <w:pStyle w:val="Doc-text2"/>
        <w:rPr>
          <w:bCs/>
          <w:lang w:val="en-US"/>
        </w:rPr>
      </w:pPr>
      <w:r>
        <w:rPr>
          <w:bCs/>
          <w:lang w:val="en-US"/>
        </w:rPr>
        <w:t>-</w:t>
      </w:r>
      <w:r>
        <w:rPr>
          <w:bCs/>
          <w:lang w:val="en-US"/>
        </w:rPr>
        <w:tab/>
        <w:t xml:space="preserve">Apple thinks we should focus on </w:t>
      </w:r>
      <w:proofErr w:type="spellStart"/>
      <w:r w:rsidRPr="00B24F25">
        <w:rPr>
          <w:bCs/>
          <w:lang w:val="en-US"/>
        </w:rPr>
        <w:t>absoluteTimeStamp</w:t>
      </w:r>
      <w:proofErr w:type="spellEnd"/>
      <w:r>
        <w:rPr>
          <w:bCs/>
          <w:lang w:val="en-US"/>
        </w:rPr>
        <w:t xml:space="preserve">, which is useful.  CMCC, Oppo the timestamp for each measuring is very important for time domain and handover.  Interdigital, Ericsson, also agrees on the importance of known the time stamp.  Ericsson also thinks we may need CGI.  Huawei agrees but there is also overhead so no need to repeat overhead, so just one absolute timestamp is sufficient.    </w:t>
      </w:r>
    </w:p>
    <w:p w14:paraId="14501FE4" w14:textId="77777777" w:rsidR="00E539D7" w:rsidRDefault="00E539D7" w:rsidP="00E539D7">
      <w:pPr>
        <w:pStyle w:val="Doc-text2"/>
        <w:rPr>
          <w:bCs/>
          <w:lang w:val="en-US"/>
        </w:rPr>
      </w:pPr>
      <w:r>
        <w:rPr>
          <w:bCs/>
          <w:lang w:val="en-US"/>
        </w:rPr>
        <w:t>-</w:t>
      </w:r>
      <w:r>
        <w:rPr>
          <w:bCs/>
          <w:lang w:val="en-US"/>
        </w:rPr>
        <w:tab/>
        <w:t xml:space="preserve">Qualcomm doesn’t think timestamp is useful.   TCE ID is not needed.  </w:t>
      </w:r>
    </w:p>
    <w:p w14:paraId="60E437C8" w14:textId="77777777" w:rsidR="00E539D7" w:rsidRDefault="00E539D7" w:rsidP="00E539D7">
      <w:pPr>
        <w:pStyle w:val="Doc-text2"/>
        <w:rPr>
          <w:bCs/>
          <w:lang w:val="en-US"/>
        </w:rPr>
      </w:pPr>
      <w:r>
        <w:rPr>
          <w:bCs/>
          <w:lang w:val="en-US"/>
        </w:rPr>
        <w:t>-</w:t>
      </w:r>
      <w:r>
        <w:rPr>
          <w:bCs/>
          <w:lang w:val="en-US"/>
        </w:rPr>
        <w:tab/>
        <w:t xml:space="preserve">Nokia doesn’t think the timestamp is needed as it doesn’t matter whether the data was collected at 4 or 5pm also the UE is in connected mode for only a brief period so the NW knows when the data is collected.   Samsung agrees with Nokia but for temporal domain prediction relative time is needed, but there is overhead so no need to explicit need to signal.   Lenovo thinks that the timing information would be useful. </w:t>
      </w:r>
    </w:p>
    <w:p w14:paraId="2E3CD836" w14:textId="77777777" w:rsidR="00E539D7" w:rsidRDefault="00E539D7" w:rsidP="00E539D7">
      <w:pPr>
        <w:pStyle w:val="Doc-text2"/>
        <w:rPr>
          <w:bCs/>
          <w:lang w:val="en-US"/>
        </w:rPr>
      </w:pPr>
      <w:r>
        <w:rPr>
          <w:bCs/>
          <w:lang w:val="en-US"/>
        </w:rPr>
        <w:t>-</w:t>
      </w:r>
      <w:r>
        <w:rPr>
          <w:bCs/>
          <w:lang w:val="en-US"/>
        </w:rPr>
        <w:tab/>
      </w:r>
      <w:proofErr w:type="spellStart"/>
      <w:r>
        <w:rPr>
          <w:bCs/>
          <w:lang w:val="en-US"/>
        </w:rPr>
        <w:t>Interidigtal</w:t>
      </w:r>
      <w:proofErr w:type="spellEnd"/>
      <w:r>
        <w:rPr>
          <w:bCs/>
          <w:lang w:val="en-US"/>
        </w:rPr>
        <w:t xml:space="preserve"> thinks for periodic login there is no need but for event based we can use Samsung’s proposal.   Huawei agrees the NW needs to know whether the measurements are </w:t>
      </w:r>
      <w:proofErr w:type="spellStart"/>
      <w:r>
        <w:rPr>
          <w:bCs/>
          <w:lang w:val="en-US"/>
        </w:rPr>
        <w:t>consecuitive</w:t>
      </w:r>
      <w:proofErr w:type="spellEnd"/>
      <w:r>
        <w:rPr>
          <w:bCs/>
          <w:lang w:val="en-US"/>
        </w:rPr>
        <w:t xml:space="preserve"> or not.</w:t>
      </w:r>
    </w:p>
    <w:p w14:paraId="6F3F6050" w14:textId="77777777" w:rsidR="00E539D7" w:rsidRDefault="00E539D7" w:rsidP="00E539D7">
      <w:pPr>
        <w:pStyle w:val="Doc-text2"/>
        <w:rPr>
          <w:bCs/>
          <w:lang w:val="en-US"/>
        </w:rPr>
      </w:pPr>
      <w:r>
        <w:rPr>
          <w:bCs/>
          <w:lang w:val="en-US"/>
        </w:rPr>
        <w:t>-</w:t>
      </w:r>
      <w:r>
        <w:rPr>
          <w:bCs/>
          <w:lang w:val="en-US"/>
        </w:rPr>
        <w:tab/>
        <w:t xml:space="preserve">ZTE thinks that the network would like to have the timing information other it would degrade the performance so can sympathize with interdigital.   </w:t>
      </w:r>
    </w:p>
    <w:p w14:paraId="6D5ECEF3" w14:textId="77777777" w:rsidR="00E539D7" w:rsidRDefault="00E539D7" w:rsidP="00E539D7">
      <w:pPr>
        <w:pStyle w:val="Doc-text2"/>
        <w:rPr>
          <w:bCs/>
          <w:lang w:val="en-US"/>
        </w:rPr>
      </w:pPr>
      <w:r>
        <w:rPr>
          <w:bCs/>
          <w:lang w:val="en-US"/>
        </w:rPr>
        <w:t>-</w:t>
      </w:r>
      <w:r>
        <w:rPr>
          <w:bCs/>
          <w:lang w:val="en-US"/>
        </w:rPr>
        <w:tab/>
      </w:r>
      <w:proofErr w:type="spellStart"/>
      <w:r>
        <w:rPr>
          <w:bCs/>
          <w:lang w:val="en-US"/>
        </w:rPr>
        <w:t>Mediatek</w:t>
      </w:r>
      <w:proofErr w:type="spellEnd"/>
      <w:r>
        <w:rPr>
          <w:bCs/>
          <w:lang w:val="en-US"/>
        </w:rPr>
        <w:t xml:space="preserve"> thinks that we have further cases like full buffer and power where the UE stops logging so the network needs to know.   Vivo agrees with </w:t>
      </w:r>
      <w:proofErr w:type="spellStart"/>
      <w:r>
        <w:rPr>
          <w:bCs/>
          <w:lang w:val="en-US"/>
        </w:rPr>
        <w:t>mediatek</w:t>
      </w:r>
      <w:proofErr w:type="spellEnd"/>
      <w:r>
        <w:rPr>
          <w:bCs/>
          <w:lang w:val="en-US"/>
        </w:rPr>
        <w:t xml:space="preserve"> and also thinks its important for HO case to know.   Huawei thinks that the UE indicates when these events happens.   Samsung explains that there is no issue at handover.  </w:t>
      </w:r>
    </w:p>
    <w:p w14:paraId="69364413" w14:textId="77777777" w:rsidR="00E539D7" w:rsidRDefault="00E539D7" w:rsidP="00E539D7">
      <w:pPr>
        <w:pStyle w:val="Doc-text2"/>
        <w:rPr>
          <w:bCs/>
          <w:lang w:val="en-US"/>
        </w:rPr>
      </w:pPr>
      <w:r>
        <w:rPr>
          <w:bCs/>
          <w:lang w:val="en-US"/>
        </w:rPr>
        <w:t>-</w:t>
      </w:r>
      <w:r>
        <w:rPr>
          <w:bCs/>
          <w:lang w:val="en-US"/>
        </w:rPr>
        <w:tab/>
        <w:t xml:space="preserve">CMCC thinks that the UE should include the periodicity for the logging as the periodicity may change or at HO the </w:t>
      </w:r>
      <w:proofErr w:type="spellStart"/>
      <w:r>
        <w:rPr>
          <w:bCs/>
          <w:lang w:val="en-US"/>
        </w:rPr>
        <w:t>gNB</w:t>
      </w:r>
      <w:proofErr w:type="spellEnd"/>
      <w:r>
        <w:rPr>
          <w:bCs/>
          <w:lang w:val="en-US"/>
        </w:rPr>
        <w:t xml:space="preserve"> isn’t aware of the periodicity of the configuration.   This can be configurable.   Xiaomi agrees.  </w:t>
      </w:r>
    </w:p>
    <w:p w14:paraId="61DE7A39" w14:textId="77777777" w:rsidR="00E539D7" w:rsidRDefault="00E539D7" w:rsidP="00E539D7">
      <w:pPr>
        <w:pStyle w:val="Doc-text2"/>
        <w:rPr>
          <w:bCs/>
          <w:lang w:val="en-US"/>
        </w:rPr>
      </w:pPr>
      <w:r>
        <w:rPr>
          <w:bCs/>
          <w:lang w:val="en-US"/>
        </w:rPr>
        <w:t>-</w:t>
      </w:r>
      <w:r>
        <w:rPr>
          <w:bCs/>
          <w:lang w:val="en-US"/>
        </w:rPr>
        <w:tab/>
        <w:t xml:space="preserve">Oppo thinks that the absolute timestamp reduces specification complexity.   </w:t>
      </w:r>
    </w:p>
    <w:p w14:paraId="2F03B712" w14:textId="77777777" w:rsidR="00E539D7" w:rsidRDefault="00E539D7" w:rsidP="00E539D7">
      <w:pPr>
        <w:pStyle w:val="Doc-text2"/>
        <w:rPr>
          <w:bCs/>
          <w:lang w:val="en-US"/>
        </w:rPr>
      </w:pPr>
      <w:r>
        <w:rPr>
          <w:bCs/>
          <w:lang w:val="en-US"/>
        </w:rPr>
        <w:t>-</w:t>
      </w:r>
      <w:r>
        <w:rPr>
          <w:bCs/>
          <w:lang w:val="en-US"/>
        </w:rPr>
        <w:tab/>
        <w:t>include timestamp per group of measurements</w:t>
      </w:r>
    </w:p>
    <w:p w14:paraId="3C9309A0" w14:textId="77777777" w:rsidR="00E539D7" w:rsidRDefault="00E539D7" w:rsidP="00E539D7">
      <w:pPr>
        <w:pStyle w:val="Agreement"/>
        <w:tabs>
          <w:tab w:val="clear" w:pos="9990"/>
        </w:tabs>
        <w:overflowPunct/>
        <w:autoSpaceDE/>
        <w:autoSpaceDN/>
        <w:adjustRightInd/>
        <w:ind w:left="1619" w:hanging="360"/>
        <w:textAlignment w:val="auto"/>
        <w:rPr>
          <w:lang w:val="en-US"/>
        </w:rPr>
      </w:pPr>
      <w:r>
        <w:rPr>
          <w:lang w:val="en-US"/>
        </w:rPr>
        <w:t>For temporal domain, the network is made aware whether there is a gap between two consecutive samples.   FFS amount of gap and whether this is implicit or explicit</w:t>
      </w:r>
    </w:p>
    <w:p w14:paraId="6FE52207" w14:textId="77777777" w:rsidR="00E539D7" w:rsidRDefault="00E539D7" w:rsidP="00E539D7">
      <w:pPr>
        <w:pStyle w:val="Agreement"/>
        <w:tabs>
          <w:tab w:val="clear" w:pos="9990"/>
        </w:tabs>
        <w:overflowPunct/>
        <w:autoSpaceDE/>
        <w:autoSpaceDN/>
        <w:adjustRightInd/>
        <w:ind w:left="1619" w:hanging="360"/>
        <w:textAlignment w:val="auto"/>
      </w:pPr>
      <w:r>
        <w:t>Noted</w:t>
      </w:r>
    </w:p>
    <w:p w14:paraId="44575DC1" w14:textId="77777777" w:rsidR="00E539D7" w:rsidRDefault="00E539D7" w:rsidP="00E539D7">
      <w:pPr>
        <w:rPr>
          <w:rFonts w:cs="Arial"/>
          <w:i/>
          <w:noProof/>
          <w:sz w:val="18"/>
        </w:rPr>
      </w:pPr>
    </w:p>
    <w:p w14:paraId="66B48EA7" w14:textId="77777777" w:rsidR="00E539D7" w:rsidRDefault="00E539D7" w:rsidP="00E539D7">
      <w:pPr>
        <w:pStyle w:val="Comments"/>
        <w:rPr>
          <w:b/>
          <w:bCs/>
          <w:i w:val="0"/>
          <w:iCs/>
          <w:sz w:val="20"/>
          <w:szCs w:val="28"/>
        </w:rPr>
      </w:pPr>
      <w:r>
        <w:rPr>
          <w:b/>
          <w:bCs/>
          <w:i w:val="0"/>
          <w:iCs/>
          <w:sz w:val="20"/>
          <w:szCs w:val="28"/>
        </w:rPr>
        <w:t>SRB to be used:</w:t>
      </w:r>
    </w:p>
    <w:p w14:paraId="37D178D5" w14:textId="2405A6AE" w:rsidR="00E539D7" w:rsidRPr="00D8286A" w:rsidRDefault="00E539D7" w:rsidP="00E539D7">
      <w:pPr>
        <w:pStyle w:val="Doc-title"/>
      </w:pPr>
      <w:r w:rsidRPr="000338C8">
        <w:t>R2-2502004</w:t>
      </w:r>
      <w:r w:rsidRPr="00D8286A">
        <w:tab/>
        <w:t xml:space="preserve">Discussion on NW-side data collection </w:t>
      </w:r>
      <w:r w:rsidRPr="00D8286A">
        <w:tab/>
        <w:t>NEC</w:t>
      </w:r>
      <w:r w:rsidRPr="00D8286A">
        <w:tab/>
        <w:t>discussion</w:t>
      </w:r>
      <w:r w:rsidRPr="00D8286A">
        <w:tab/>
        <w:t>Rel-19</w:t>
      </w:r>
      <w:r w:rsidRPr="00D8286A">
        <w:tab/>
        <w:t>NR_AIML_air-Core</w:t>
      </w:r>
    </w:p>
    <w:p w14:paraId="7A1546E3" w14:textId="77777777" w:rsidR="00E539D7" w:rsidRDefault="00E539D7" w:rsidP="00E539D7">
      <w:pPr>
        <w:pStyle w:val="Doc-text2"/>
        <w:rPr>
          <w:lang w:val="en-US"/>
        </w:rPr>
      </w:pPr>
      <w:r w:rsidRPr="005A675E">
        <w:rPr>
          <w:lang w:val="en-US"/>
        </w:rPr>
        <w:t>Proposal</w:t>
      </w:r>
      <w:r>
        <w:rPr>
          <w:lang w:val="en-US"/>
        </w:rPr>
        <w:t xml:space="preserve"> </w:t>
      </w:r>
      <w:r w:rsidRPr="005A675E">
        <w:rPr>
          <w:lang w:val="en-US"/>
        </w:rPr>
        <w:t xml:space="preserve">6: Consider using SRB2 or a new SRB to transmit </w:t>
      </w:r>
      <w:proofErr w:type="spellStart"/>
      <w:r w:rsidRPr="005A675E">
        <w:rPr>
          <w:lang w:val="en-US"/>
        </w:rPr>
        <w:t>UEInformationResponse</w:t>
      </w:r>
      <w:proofErr w:type="spellEnd"/>
      <w:r w:rsidRPr="005A675E">
        <w:rPr>
          <w:lang w:val="en-US"/>
        </w:rPr>
        <w:t xml:space="preserve"> for AI data collection.</w:t>
      </w:r>
    </w:p>
    <w:p w14:paraId="1D4D658F" w14:textId="77777777" w:rsidR="00E539D7" w:rsidRDefault="00E539D7" w:rsidP="00E539D7">
      <w:pPr>
        <w:pStyle w:val="Agreement"/>
        <w:tabs>
          <w:tab w:val="clear" w:pos="9990"/>
        </w:tabs>
        <w:overflowPunct/>
        <w:autoSpaceDE/>
        <w:autoSpaceDN/>
        <w:adjustRightInd/>
        <w:ind w:left="1619" w:hanging="360"/>
        <w:textAlignment w:val="auto"/>
      </w:pPr>
      <w:r>
        <w:t>Noted</w:t>
      </w:r>
    </w:p>
    <w:p w14:paraId="3D3DD26D" w14:textId="77777777" w:rsidR="00E539D7" w:rsidRPr="00DE4D2A" w:rsidRDefault="00E539D7" w:rsidP="00E539D7">
      <w:pPr>
        <w:pStyle w:val="Doc-title"/>
      </w:pPr>
    </w:p>
    <w:p w14:paraId="07BE7146" w14:textId="625C9266" w:rsidR="00E539D7" w:rsidRPr="00D8286A" w:rsidRDefault="00E539D7" w:rsidP="00E539D7">
      <w:pPr>
        <w:pStyle w:val="Doc-title"/>
      </w:pPr>
      <w:r w:rsidRPr="000338C8">
        <w:t>R2-2502592</w:t>
      </w:r>
      <w:r w:rsidRPr="00D8286A">
        <w:tab/>
        <w:t>Discussion on Data Collection for NW-side Model Training</w:t>
      </w:r>
      <w:r w:rsidRPr="00D8286A">
        <w:tab/>
        <w:t>Futurewei Technologies</w:t>
      </w:r>
      <w:r w:rsidRPr="00D8286A">
        <w:tab/>
        <w:t>discussion</w:t>
      </w:r>
      <w:r w:rsidRPr="00D8286A">
        <w:tab/>
        <w:t>Rel-19</w:t>
      </w:r>
    </w:p>
    <w:p w14:paraId="300C3D75" w14:textId="77777777" w:rsidR="00E539D7" w:rsidRDefault="00E539D7" w:rsidP="00E539D7">
      <w:pPr>
        <w:pStyle w:val="Doc-text2"/>
        <w:rPr>
          <w:lang w:val="en-US"/>
        </w:rPr>
      </w:pPr>
      <w:r w:rsidRPr="005A675E">
        <w:rPr>
          <w:lang w:val="en-US"/>
        </w:rPr>
        <w:t>Proposal 4: SRB4 can be used for data collection for NW-side model training.</w:t>
      </w:r>
    </w:p>
    <w:p w14:paraId="609E7FBA" w14:textId="77777777" w:rsidR="00E539D7" w:rsidRDefault="00E539D7" w:rsidP="00E539D7">
      <w:pPr>
        <w:pStyle w:val="Agreement"/>
        <w:tabs>
          <w:tab w:val="clear" w:pos="9990"/>
        </w:tabs>
        <w:overflowPunct/>
        <w:autoSpaceDE/>
        <w:autoSpaceDN/>
        <w:adjustRightInd/>
        <w:ind w:left="1619" w:hanging="360"/>
        <w:textAlignment w:val="auto"/>
      </w:pPr>
      <w:r>
        <w:t>Noted</w:t>
      </w:r>
    </w:p>
    <w:p w14:paraId="3B96F4B0" w14:textId="77777777" w:rsidR="00E539D7" w:rsidRDefault="00E539D7" w:rsidP="00E539D7">
      <w:pPr>
        <w:pStyle w:val="Agreement"/>
        <w:numPr>
          <w:ilvl w:val="0"/>
          <w:numId w:val="0"/>
        </w:numPr>
        <w:rPr>
          <w:lang w:val="en-US"/>
        </w:rPr>
      </w:pPr>
    </w:p>
    <w:p w14:paraId="2935CFEB" w14:textId="77777777" w:rsidR="00E539D7" w:rsidRPr="00D54046" w:rsidRDefault="00E539D7" w:rsidP="00E539D7">
      <w:pPr>
        <w:pStyle w:val="Doc-text2"/>
        <w:pBdr>
          <w:top w:val="single" w:sz="4" w:space="1" w:color="auto"/>
          <w:left w:val="single" w:sz="4" w:space="4" w:color="auto"/>
          <w:bottom w:val="single" w:sz="4" w:space="1" w:color="auto"/>
          <w:right w:val="single" w:sz="4" w:space="4" w:color="auto"/>
        </w:pBdr>
        <w:rPr>
          <w:b/>
          <w:bCs/>
          <w:lang w:val="en-US"/>
        </w:rPr>
      </w:pPr>
      <w:r w:rsidRPr="00D54046">
        <w:rPr>
          <w:b/>
          <w:bCs/>
          <w:lang w:val="en-US"/>
        </w:rPr>
        <w:t>Agreements</w:t>
      </w:r>
    </w:p>
    <w:p w14:paraId="107624E5" w14:textId="77777777" w:rsidR="00E539D7" w:rsidRPr="00D54046" w:rsidRDefault="00E539D7">
      <w:pPr>
        <w:pStyle w:val="Agreement"/>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lang w:val="en-US"/>
        </w:rPr>
      </w:pPr>
      <w:r w:rsidRPr="00D54046">
        <w:rPr>
          <w:b w:val="0"/>
          <w:lang w:val="en-US"/>
        </w:rPr>
        <w:t>For temporal domain, the network is made aware whether there is a gap between two consecutive samples.   FFS amount of gap and whether this is implicit or explicit</w:t>
      </w:r>
    </w:p>
    <w:p w14:paraId="1F721359" w14:textId="77777777" w:rsidR="00E539D7" w:rsidRPr="00D54046" w:rsidRDefault="00E539D7">
      <w:pPr>
        <w:pStyle w:val="Agreement"/>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lang w:val="en-US"/>
        </w:rPr>
      </w:pPr>
      <w:r w:rsidRPr="00D54046">
        <w:rPr>
          <w:b w:val="0"/>
          <w:lang w:val="en-US"/>
        </w:rPr>
        <w:t>New SRB can be configured for NW-side data collection  (with lower priority)</w:t>
      </w:r>
    </w:p>
    <w:p w14:paraId="765D12F9" w14:textId="77777777" w:rsidR="00E539D7" w:rsidRDefault="00E539D7" w:rsidP="00E539D7">
      <w:pPr>
        <w:pStyle w:val="Doc-title"/>
      </w:pPr>
    </w:p>
    <w:p w14:paraId="6BADCBE5" w14:textId="77777777" w:rsidR="00E539D7" w:rsidRPr="00D54046" w:rsidRDefault="00E539D7" w:rsidP="00E539D7">
      <w:pPr>
        <w:pStyle w:val="Doc-text2"/>
        <w:ind w:left="0" w:firstLine="0"/>
      </w:pPr>
      <w:r>
        <w:t>Not treated</w:t>
      </w:r>
    </w:p>
    <w:p w14:paraId="057410B3" w14:textId="7CD32F5B" w:rsidR="00E539D7" w:rsidRPr="00D8286A" w:rsidRDefault="00E539D7" w:rsidP="00E539D7">
      <w:pPr>
        <w:pStyle w:val="Doc-title"/>
      </w:pPr>
      <w:r w:rsidRPr="000338C8">
        <w:t>R2-2502021</w:t>
      </w:r>
      <w:r w:rsidRPr="00D8286A">
        <w:tab/>
        <w:t>NW side data collection</w:t>
      </w:r>
      <w:r w:rsidRPr="00D8286A">
        <w:tab/>
        <w:t>LG Electronics</w:t>
      </w:r>
      <w:r w:rsidRPr="00D8286A">
        <w:tab/>
        <w:t>discussion</w:t>
      </w:r>
      <w:r w:rsidRPr="00D8286A">
        <w:tab/>
        <w:t>Rel-19</w:t>
      </w:r>
      <w:r w:rsidRPr="00D8286A">
        <w:tab/>
        <w:t>NR_AIML_air-Core</w:t>
      </w:r>
    </w:p>
    <w:p w14:paraId="50B143EC" w14:textId="3B20C572" w:rsidR="00E539D7" w:rsidRPr="00D8286A" w:rsidRDefault="00E539D7" w:rsidP="00E539D7">
      <w:pPr>
        <w:pStyle w:val="Doc-title"/>
      </w:pPr>
      <w:r w:rsidRPr="000338C8">
        <w:t>R2-2502126</w:t>
      </w:r>
      <w:r w:rsidRPr="00D8286A">
        <w:tab/>
        <w:t>Remaining issues on NW-sided data collection</w:t>
      </w:r>
      <w:r w:rsidRPr="00D8286A">
        <w:tab/>
        <w:t>Apple</w:t>
      </w:r>
      <w:r w:rsidRPr="00D8286A">
        <w:tab/>
        <w:t>discussion</w:t>
      </w:r>
      <w:r w:rsidRPr="00D8286A">
        <w:tab/>
        <w:t>Rel-19</w:t>
      </w:r>
      <w:r w:rsidRPr="00D8286A">
        <w:tab/>
        <w:t>NR_AIML_air-Core</w:t>
      </w:r>
    </w:p>
    <w:p w14:paraId="3B87849C" w14:textId="05D6F10F" w:rsidR="00E539D7" w:rsidRPr="00D8286A" w:rsidRDefault="00E539D7" w:rsidP="00E539D7">
      <w:pPr>
        <w:pStyle w:val="Doc-title"/>
      </w:pPr>
      <w:r w:rsidRPr="000338C8">
        <w:t>R2-2502251</w:t>
      </w:r>
      <w:r w:rsidRPr="00D8286A">
        <w:tab/>
        <w:t>NW side data collection</w:t>
      </w:r>
      <w:r w:rsidRPr="00D8286A">
        <w:tab/>
        <w:t>Interdigital Inc.</w:t>
      </w:r>
      <w:r w:rsidRPr="00D8286A">
        <w:tab/>
        <w:t>discussion</w:t>
      </w:r>
      <w:r w:rsidRPr="00D8286A">
        <w:tab/>
        <w:t>Rel-19</w:t>
      </w:r>
      <w:r w:rsidRPr="00D8286A">
        <w:tab/>
        <w:t>NR_AIML_air-Core</w:t>
      </w:r>
    </w:p>
    <w:p w14:paraId="58F72046" w14:textId="02EF9C48" w:rsidR="00E539D7" w:rsidRPr="00D8286A" w:rsidRDefault="00E539D7" w:rsidP="00E539D7">
      <w:pPr>
        <w:pStyle w:val="Doc-title"/>
      </w:pPr>
      <w:r w:rsidRPr="000338C8">
        <w:t>R2-2502291</w:t>
      </w:r>
      <w:r w:rsidRPr="00D8286A">
        <w:tab/>
        <w:t xml:space="preserve">On Network Side Data Collection </w:t>
      </w:r>
      <w:r w:rsidRPr="00D8286A">
        <w:tab/>
        <w:t xml:space="preserve">Qualcomm Incorporated </w:t>
      </w:r>
      <w:r w:rsidRPr="00D8286A">
        <w:tab/>
        <w:t>discussion</w:t>
      </w:r>
      <w:r w:rsidRPr="00D8286A">
        <w:tab/>
        <w:t>Rel-19</w:t>
      </w:r>
    </w:p>
    <w:p w14:paraId="1B9E01D6" w14:textId="47017188" w:rsidR="00E539D7" w:rsidRPr="00D8286A" w:rsidRDefault="00E539D7" w:rsidP="00E539D7">
      <w:pPr>
        <w:pStyle w:val="Doc-title"/>
      </w:pPr>
      <w:r w:rsidRPr="000338C8">
        <w:t>R2-2502368</w:t>
      </w:r>
      <w:r w:rsidRPr="00D8286A">
        <w:tab/>
        <w:t>Data collection issues related to RAN3 and SA5</w:t>
      </w:r>
      <w:r w:rsidRPr="00D8286A">
        <w:tab/>
        <w:t>Lenovo</w:t>
      </w:r>
      <w:r w:rsidRPr="00D8286A">
        <w:tab/>
        <w:t>discussion</w:t>
      </w:r>
      <w:r w:rsidRPr="00D8286A">
        <w:tab/>
        <w:t>Rel-19</w:t>
      </w:r>
    </w:p>
    <w:p w14:paraId="17B93182" w14:textId="6912E5B7" w:rsidR="00E539D7" w:rsidRPr="00D8286A" w:rsidRDefault="00E539D7" w:rsidP="00E539D7">
      <w:pPr>
        <w:pStyle w:val="Doc-title"/>
      </w:pPr>
      <w:r w:rsidRPr="000338C8">
        <w:t>R2-2502435</w:t>
      </w:r>
      <w:r w:rsidRPr="00D8286A">
        <w:tab/>
        <w:t>Discussion on NW side data collection</w:t>
      </w:r>
      <w:r w:rsidRPr="00D8286A">
        <w:tab/>
        <w:t>Spreadtrum, UNISOC</w:t>
      </w:r>
      <w:r w:rsidRPr="00D8286A">
        <w:tab/>
        <w:t>discussion</w:t>
      </w:r>
      <w:r w:rsidRPr="00D8286A">
        <w:tab/>
        <w:t>Rel-19</w:t>
      </w:r>
    </w:p>
    <w:p w14:paraId="36ACF5A2" w14:textId="197470CC" w:rsidR="00E539D7" w:rsidRPr="00D8286A" w:rsidRDefault="00E539D7" w:rsidP="00E539D7">
      <w:pPr>
        <w:pStyle w:val="Doc-title"/>
      </w:pPr>
      <w:r w:rsidRPr="000338C8">
        <w:t>R2-2502817</w:t>
      </w:r>
      <w:r w:rsidRPr="00D8286A">
        <w:tab/>
        <w:t>Discussion on NW-sided data collection</w:t>
      </w:r>
      <w:r w:rsidRPr="00D8286A">
        <w:tab/>
        <w:t>ASUSTeK</w:t>
      </w:r>
      <w:r w:rsidRPr="00D8286A">
        <w:tab/>
        <w:t>discussion</w:t>
      </w:r>
      <w:r w:rsidRPr="00D8286A">
        <w:tab/>
        <w:t>Rel-19</w:t>
      </w:r>
      <w:r w:rsidRPr="00D8286A">
        <w:tab/>
        <w:t>NR_AIML_air-Core</w:t>
      </w:r>
    </w:p>
    <w:p w14:paraId="2458248A" w14:textId="4F29631E" w:rsidR="00E539D7" w:rsidRPr="00D8286A" w:rsidRDefault="00E539D7" w:rsidP="00E539D7">
      <w:pPr>
        <w:pStyle w:val="Doc-title"/>
      </w:pPr>
      <w:r w:rsidRPr="000338C8">
        <w:t>R2-2502832</w:t>
      </w:r>
      <w:r w:rsidRPr="00D8286A">
        <w:tab/>
        <w:t>Discussion on NW side data collection for positioning</w:t>
      </w:r>
      <w:r w:rsidRPr="00D8286A">
        <w:tab/>
        <w:t>TCL</w:t>
      </w:r>
      <w:r w:rsidRPr="00D8286A">
        <w:tab/>
        <w:t>discussion</w:t>
      </w:r>
    </w:p>
    <w:p w14:paraId="647E900E" w14:textId="6F823F21" w:rsidR="00E539D7" w:rsidRPr="00D8286A" w:rsidRDefault="00E539D7" w:rsidP="00E539D7">
      <w:pPr>
        <w:pStyle w:val="Doc-title"/>
      </w:pPr>
      <w:r w:rsidRPr="000338C8">
        <w:t>R2-2502908</w:t>
      </w:r>
      <w:r w:rsidRPr="00D8286A">
        <w:tab/>
        <w:t>Discussion on NW-Side AI/ML Data Logging Framework</w:t>
      </w:r>
      <w:r w:rsidRPr="00D8286A">
        <w:tab/>
        <w:t>Rakuten Mobile, Inc</w:t>
      </w:r>
      <w:r w:rsidRPr="00D8286A">
        <w:tab/>
        <w:t>discussion</w:t>
      </w:r>
      <w:r w:rsidRPr="00D8286A">
        <w:tab/>
        <w:t>Rel-19</w:t>
      </w:r>
    </w:p>
    <w:p w14:paraId="666965B1" w14:textId="5685C207" w:rsidR="00E539D7" w:rsidRPr="00D8286A" w:rsidRDefault="00E539D7" w:rsidP="00E539D7">
      <w:pPr>
        <w:pStyle w:val="Doc-title"/>
      </w:pPr>
      <w:r w:rsidRPr="000338C8">
        <w:t>R2-2502937</w:t>
      </w:r>
      <w:r w:rsidRPr="00D8286A">
        <w:tab/>
        <w:t>Discussion on NW side data collection aspects</w:t>
      </w:r>
      <w:r w:rsidRPr="00D8286A">
        <w:tab/>
        <w:t>Continental Automotive</w:t>
      </w:r>
      <w:r w:rsidRPr="00D8286A">
        <w:tab/>
        <w:t>discussion</w:t>
      </w:r>
    </w:p>
    <w:p w14:paraId="746F13C2" w14:textId="77777777" w:rsidR="00E539D7" w:rsidRPr="007E717B" w:rsidRDefault="00E539D7" w:rsidP="00E539D7">
      <w:pPr>
        <w:widowControl w:val="0"/>
        <w:tabs>
          <w:tab w:val="left" w:pos="907"/>
        </w:tabs>
        <w:spacing w:before="240" w:after="60"/>
        <w:ind w:left="907" w:hanging="907"/>
        <w:outlineLvl w:val="2"/>
        <w:rPr>
          <w:rFonts w:cs="Arial"/>
          <w:bCs/>
          <w:sz w:val="26"/>
          <w:szCs w:val="26"/>
        </w:rPr>
      </w:pPr>
      <w:r w:rsidRPr="007E717B">
        <w:rPr>
          <w:rFonts w:cs="Arial"/>
          <w:bCs/>
          <w:sz w:val="26"/>
          <w:szCs w:val="26"/>
        </w:rPr>
        <w:t>8.1.4</w:t>
      </w:r>
      <w:r w:rsidRPr="007E717B">
        <w:rPr>
          <w:rFonts w:cs="Arial"/>
          <w:bCs/>
          <w:sz w:val="26"/>
          <w:szCs w:val="26"/>
        </w:rPr>
        <w:tab/>
        <w:t>UE side data collection</w:t>
      </w:r>
    </w:p>
    <w:p w14:paraId="6455FF39" w14:textId="77777777" w:rsidR="00E539D7" w:rsidRPr="007E717B" w:rsidRDefault="00E539D7" w:rsidP="00E539D7">
      <w:pPr>
        <w:tabs>
          <w:tab w:val="left" w:pos="180"/>
          <w:tab w:val="left" w:pos="1622"/>
        </w:tabs>
        <w:ind w:hanging="2"/>
        <w:rPr>
          <w:i/>
          <w:noProof/>
          <w:sz w:val="18"/>
        </w:rPr>
      </w:pPr>
      <w:r w:rsidRPr="007E717B">
        <w:rPr>
          <w:i/>
          <w:noProof/>
          <w:sz w:val="18"/>
        </w:rPr>
        <w:t xml:space="preserve">Type of data required to be collected for UE sided model can be discussed in contributions in 8.1.3 </w:t>
      </w:r>
    </w:p>
    <w:p w14:paraId="522D1063" w14:textId="77777777" w:rsidR="00E539D7" w:rsidRPr="007E717B" w:rsidRDefault="00E539D7" w:rsidP="00E539D7">
      <w:pPr>
        <w:tabs>
          <w:tab w:val="left" w:pos="180"/>
          <w:tab w:val="left" w:pos="1622"/>
        </w:tabs>
        <w:ind w:left="6" w:hanging="2"/>
        <w:rPr>
          <w:i/>
          <w:noProof/>
          <w:sz w:val="18"/>
        </w:rPr>
      </w:pPr>
      <w:r w:rsidRPr="007E717B">
        <w:rPr>
          <w:i/>
          <w:noProof/>
          <w:sz w:val="18"/>
        </w:rPr>
        <w:t xml:space="preserve">Discuss any of the aspects identified in RANP WF </w:t>
      </w:r>
    </w:p>
    <w:p w14:paraId="25DA8846" w14:textId="77777777" w:rsidR="00E539D7" w:rsidRPr="007E717B" w:rsidRDefault="00E539D7" w:rsidP="00E539D7">
      <w:pPr>
        <w:tabs>
          <w:tab w:val="left" w:pos="180"/>
          <w:tab w:val="left" w:pos="1622"/>
        </w:tabs>
        <w:ind w:left="6" w:hanging="2"/>
        <w:rPr>
          <w:i/>
          <w:noProof/>
          <w:sz w:val="18"/>
        </w:rPr>
      </w:pPr>
      <w:r w:rsidRPr="007E717B">
        <w:rPr>
          <w:i/>
          <w:noProof/>
          <w:sz w:val="18"/>
        </w:rPr>
        <w:t>o</w:t>
      </w:r>
      <w:r w:rsidRPr="007E717B">
        <w:rPr>
          <w:i/>
          <w:noProof/>
          <w:sz w:val="18"/>
        </w:rPr>
        <w:tab/>
        <w:t xml:space="preserve">Study RAN aspects related to data transfer over UP </w:t>
      </w:r>
    </w:p>
    <w:p w14:paraId="4BAAA4E5" w14:textId="77777777" w:rsidR="00E539D7" w:rsidRPr="007E717B" w:rsidRDefault="00E539D7" w:rsidP="00E539D7">
      <w:pPr>
        <w:tabs>
          <w:tab w:val="left" w:pos="180"/>
          <w:tab w:val="left" w:pos="1622"/>
        </w:tabs>
        <w:ind w:left="6" w:hanging="2"/>
        <w:rPr>
          <w:i/>
          <w:noProof/>
          <w:sz w:val="18"/>
        </w:rPr>
      </w:pPr>
      <w:r w:rsidRPr="007E717B">
        <w:rPr>
          <w:i/>
          <w:noProof/>
          <w:sz w:val="18"/>
        </w:rPr>
        <w:t>o</w:t>
      </w:r>
      <w:r w:rsidRPr="007E717B">
        <w:rPr>
          <w:i/>
          <w:noProof/>
          <w:sz w:val="18"/>
        </w:rPr>
        <w:tab/>
        <w:t xml:space="preserve">Discuss level of NG-RAN involvement in the control and configuration of UE side data collection. </w:t>
      </w:r>
    </w:p>
    <w:p w14:paraId="6C84B942" w14:textId="77777777" w:rsidR="00E539D7" w:rsidRPr="007E717B" w:rsidRDefault="00E539D7" w:rsidP="00E539D7">
      <w:pPr>
        <w:tabs>
          <w:tab w:val="left" w:pos="180"/>
          <w:tab w:val="left" w:pos="1622"/>
        </w:tabs>
        <w:ind w:left="6" w:hanging="2"/>
        <w:rPr>
          <w:i/>
          <w:noProof/>
          <w:sz w:val="18"/>
        </w:rPr>
      </w:pPr>
      <w:r w:rsidRPr="007E717B">
        <w:rPr>
          <w:i/>
          <w:noProof/>
          <w:sz w:val="18"/>
        </w:rPr>
        <w:t>o</w:t>
      </w:r>
      <w:r w:rsidRPr="007E717B">
        <w:rPr>
          <w:i/>
          <w:noProof/>
          <w:sz w:val="18"/>
        </w:rPr>
        <w:tab/>
        <w:t xml:space="preserve">Discuss NG-RAN involvement in the data transfer of UE side data collection (if any) (including visibility discussion). </w:t>
      </w:r>
    </w:p>
    <w:p w14:paraId="3AC41189" w14:textId="77777777" w:rsidR="00E539D7" w:rsidRPr="007E717B" w:rsidRDefault="00E539D7" w:rsidP="00E539D7">
      <w:pPr>
        <w:tabs>
          <w:tab w:val="left" w:pos="180"/>
          <w:tab w:val="left" w:pos="1622"/>
        </w:tabs>
        <w:ind w:left="6" w:hanging="2"/>
        <w:rPr>
          <w:i/>
          <w:noProof/>
          <w:sz w:val="18"/>
        </w:rPr>
      </w:pPr>
      <w:r w:rsidRPr="007E717B">
        <w:rPr>
          <w:i/>
          <w:noProof/>
          <w:sz w:val="18"/>
        </w:rPr>
        <w:t>o</w:t>
      </w:r>
      <w:r w:rsidRPr="007E717B">
        <w:rPr>
          <w:i/>
          <w:noProof/>
          <w:sz w:val="18"/>
        </w:rPr>
        <w:tab/>
        <w:t xml:space="preserve">Discuss aspects/solutions from RAN perspective that enable the data transfer to CN domain or OAM domain.  </w:t>
      </w:r>
    </w:p>
    <w:p w14:paraId="0EE198A7" w14:textId="77777777" w:rsidR="00E539D7" w:rsidRDefault="00E539D7" w:rsidP="00E539D7">
      <w:pPr>
        <w:tabs>
          <w:tab w:val="left" w:pos="180"/>
          <w:tab w:val="left" w:pos="1622"/>
        </w:tabs>
        <w:ind w:left="6" w:hanging="2"/>
        <w:rPr>
          <w:i/>
          <w:noProof/>
          <w:sz w:val="18"/>
        </w:rPr>
      </w:pPr>
      <w:r w:rsidRPr="007E717B">
        <w:rPr>
          <w:i/>
          <w:noProof/>
          <w:sz w:val="18"/>
        </w:rPr>
        <w:t>o</w:t>
      </w:r>
      <w:r w:rsidRPr="007E717B">
        <w:rPr>
          <w:i/>
          <w:noProof/>
          <w:sz w:val="18"/>
        </w:rPr>
        <w:tab/>
        <w:t>Discuss on the scalability aspects of CP</w:t>
      </w:r>
    </w:p>
    <w:p w14:paraId="7FA9F703" w14:textId="77777777" w:rsidR="00E539D7" w:rsidRDefault="00E539D7" w:rsidP="00E539D7">
      <w:pPr>
        <w:tabs>
          <w:tab w:val="left" w:pos="180"/>
          <w:tab w:val="left" w:pos="1622"/>
        </w:tabs>
        <w:ind w:left="6" w:hanging="2"/>
        <w:rPr>
          <w:i/>
          <w:noProof/>
          <w:sz w:val="18"/>
        </w:rPr>
      </w:pPr>
    </w:p>
    <w:p w14:paraId="36761EB5" w14:textId="77777777" w:rsidR="00E539D7" w:rsidRPr="00D54046" w:rsidRDefault="00E539D7" w:rsidP="00E539D7">
      <w:pPr>
        <w:tabs>
          <w:tab w:val="left" w:pos="180"/>
          <w:tab w:val="left" w:pos="1622"/>
        </w:tabs>
        <w:ind w:left="6" w:hanging="2"/>
        <w:rPr>
          <w:b/>
          <w:bCs/>
          <w:iCs/>
          <w:noProof/>
          <w:sz w:val="18"/>
        </w:rPr>
      </w:pPr>
      <w:r w:rsidRPr="00D54046">
        <w:rPr>
          <w:b/>
          <w:bCs/>
          <w:iCs/>
          <w:noProof/>
          <w:sz w:val="18"/>
        </w:rPr>
        <w:t>Not treated</w:t>
      </w:r>
    </w:p>
    <w:p w14:paraId="6C84DFE4" w14:textId="77777777" w:rsidR="00E539D7" w:rsidRDefault="00E539D7" w:rsidP="00E539D7">
      <w:pPr>
        <w:pStyle w:val="Comments"/>
        <w:rPr>
          <w:b/>
          <w:bCs/>
          <w:i w:val="0"/>
          <w:iCs/>
          <w:sz w:val="20"/>
          <w:szCs w:val="28"/>
        </w:rPr>
      </w:pPr>
      <w:r>
        <w:rPr>
          <w:b/>
          <w:bCs/>
          <w:i w:val="0"/>
          <w:iCs/>
          <w:sz w:val="20"/>
          <w:szCs w:val="28"/>
        </w:rPr>
        <w:t>LS from SA5</w:t>
      </w:r>
      <w:r w:rsidRPr="00770022">
        <w:rPr>
          <w:b/>
          <w:bCs/>
          <w:i w:val="0"/>
          <w:iCs/>
          <w:sz w:val="20"/>
          <w:szCs w:val="28"/>
        </w:rPr>
        <w:t>:</w:t>
      </w:r>
    </w:p>
    <w:p w14:paraId="408E1B60" w14:textId="643D946B" w:rsidR="00E539D7" w:rsidRPr="00DE4D2A" w:rsidRDefault="00E539D7" w:rsidP="00E539D7">
      <w:pPr>
        <w:pStyle w:val="Doc-title"/>
      </w:pPr>
      <w:r w:rsidRPr="000338C8">
        <w:t>R2-2501934</w:t>
      </w:r>
      <w:r w:rsidRPr="00DE4D2A">
        <w:tab/>
        <w:t>Discussion on UE side data collection</w:t>
      </w:r>
      <w:r w:rsidRPr="00DE4D2A">
        <w:tab/>
        <w:t>Xiaomi</w:t>
      </w:r>
      <w:r w:rsidRPr="00DE4D2A">
        <w:tab/>
        <w:t>discussion</w:t>
      </w:r>
    </w:p>
    <w:p w14:paraId="26BCFAEF" w14:textId="77777777" w:rsidR="00E539D7" w:rsidRPr="00B21423" w:rsidRDefault="00E539D7" w:rsidP="00E539D7">
      <w:pPr>
        <w:pStyle w:val="Doc-text2"/>
      </w:pPr>
      <w:r w:rsidRPr="00EC4CFC">
        <w:t xml:space="preserve">Proposal 1: Send reply LS to SA5 to indicate current specification doesn’t support UP tunnel between UE and </w:t>
      </w:r>
      <w:proofErr w:type="spellStart"/>
      <w:r w:rsidRPr="00EC4CFC">
        <w:t>gNB</w:t>
      </w:r>
      <w:proofErr w:type="spellEnd"/>
      <w:r w:rsidRPr="00EC4CFC">
        <w:t>.</w:t>
      </w:r>
    </w:p>
    <w:p w14:paraId="3AF35A1F" w14:textId="77777777" w:rsidR="00E539D7" w:rsidRDefault="00E539D7" w:rsidP="00E539D7">
      <w:pPr>
        <w:pStyle w:val="Doc-text2"/>
        <w:tabs>
          <w:tab w:val="left" w:pos="180"/>
        </w:tabs>
        <w:ind w:left="6" w:hanging="2"/>
        <w:rPr>
          <w:i/>
          <w:noProof/>
          <w:sz w:val="18"/>
        </w:rPr>
      </w:pPr>
    </w:p>
    <w:p w14:paraId="24D5330D" w14:textId="0557FE12" w:rsidR="00E539D7" w:rsidRDefault="00E539D7" w:rsidP="00E539D7">
      <w:pPr>
        <w:pStyle w:val="Doc-title"/>
      </w:pPr>
      <w:r w:rsidRPr="000338C8">
        <w:t>R2-2501786</w:t>
      </w:r>
      <w:r>
        <w:tab/>
        <w:t>UE side data collection</w:t>
      </w:r>
      <w:r>
        <w:tab/>
        <w:t>OPPO</w:t>
      </w:r>
      <w:r>
        <w:tab/>
        <w:t>discussion</w:t>
      </w:r>
      <w:r>
        <w:tab/>
        <w:t>Rel-19</w:t>
      </w:r>
      <w:r>
        <w:tab/>
        <w:t>NR_AIML_air-Core</w:t>
      </w:r>
    </w:p>
    <w:p w14:paraId="221440C2" w14:textId="77777777" w:rsidR="00E539D7" w:rsidRDefault="00E539D7" w:rsidP="00E539D7">
      <w:pPr>
        <w:pStyle w:val="Doc-text2"/>
      </w:pPr>
      <w:r w:rsidRPr="00EC4CFC">
        <w:t>Proposal 4: For Option 3 UP solution, the data transfer path is UE -&gt;</w:t>
      </w:r>
      <w:proofErr w:type="spellStart"/>
      <w:r w:rsidRPr="00EC4CFC">
        <w:t>gNB</w:t>
      </w:r>
      <w:proofErr w:type="spellEnd"/>
      <w:r w:rsidRPr="00EC4CFC">
        <w:br/>
        <w:t>-&gt;OAM-&gt; Server for data collection for UE-side model training/OTT server.</w:t>
      </w:r>
    </w:p>
    <w:p w14:paraId="7E050D71" w14:textId="77777777" w:rsidR="00E539D7" w:rsidRPr="00290295" w:rsidRDefault="00E539D7" w:rsidP="00E539D7">
      <w:pPr>
        <w:pStyle w:val="Doc-text2"/>
      </w:pPr>
      <w:r w:rsidRPr="00EC4CFC">
        <w:t>Proposal 5: Reply SA5 LS to confirm the understanding in P4.</w:t>
      </w:r>
    </w:p>
    <w:p w14:paraId="22E1A662" w14:textId="77777777" w:rsidR="00E539D7" w:rsidRDefault="00E539D7" w:rsidP="00E539D7">
      <w:pPr>
        <w:pStyle w:val="Doc-text2"/>
        <w:tabs>
          <w:tab w:val="left" w:pos="180"/>
        </w:tabs>
        <w:ind w:left="6" w:hanging="2"/>
        <w:rPr>
          <w:i/>
          <w:noProof/>
          <w:sz w:val="18"/>
        </w:rPr>
      </w:pPr>
    </w:p>
    <w:p w14:paraId="45B8BAAB" w14:textId="77777777" w:rsidR="00E539D7" w:rsidRPr="00B62B1A" w:rsidRDefault="00E539D7" w:rsidP="00E539D7">
      <w:pPr>
        <w:pStyle w:val="Doc-text2"/>
        <w:tabs>
          <w:tab w:val="left" w:pos="180"/>
        </w:tabs>
        <w:ind w:left="6" w:hanging="2"/>
        <w:rPr>
          <w:b/>
          <w:bCs/>
          <w:iCs/>
          <w:noProof/>
          <w:szCs w:val="28"/>
        </w:rPr>
      </w:pPr>
      <w:r w:rsidRPr="00B62B1A">
        <w:rPr>
          <w:b/>
          <w:bCs/>
          <w:iCs/>
          <w:noProof/>
          <w:szCs w:val="28"/>
        </w:rPr>
        <w:t>UP data transfer:</w:t>
      </w:r>
    </w:p>
    <w:p w14:paraId="5ADE0D62" w14:textId="7DBAD373" w:rsidR="00E539D7" w:rsidRDefault="00E539D7" w:rsidP="00E539D7">
      <w:pPr>
        <w:pStyle w:val="Doc-title"/>
      </w:pPr>
      <w:r w:rsidRPr="000338C8">
        <w:t>R2-2502127</w:t>
      </w:r>
      <w:r>
        <w:tab/>
        <w:t>Further discussion on UE-side data collection</w:t>
      </w:r>
      <w:r>
        <w:tab/>
        <w:t>Apple</w:t>
      </w:r>
      <w:r>
        <w:tab/>
        <w:t>discussion</w:t>
      </w:r>
      <w:r>
        <w:tab/>
        <w:t>Rel-19</w:t>
      </w:r>
      <w:r>
        <w:tab/>
        <w:t>NR_AIML_air-Core</w:t>
      </w:r>
    </w:p>
    <w:p w14:paraId="13B44B96" w14:textId="77777777" w:rsidR="00E539D7" w:rsidRDefault="00E539D7" w:rsidP="00E539D7">
      <w:pPr>
        <w:pStyle w:val="Doc-text2"/>
      </w:pPr>
      <w:r w:rsidRPr="00B3443D">
        <w:t>Proposal 10: On data transfer solution over UP, RAN2 wait SA2 conclusion on whether/how NG-RAN can be aware of AI/ML dataset transfer (e.g. via AI/ML specific QoS flow, or AI/ML specific PDU session, or AI/ML specific protocol stack, etc.) to configure DRB accordingly.</w:t>
      </w:r>
    </w:p>
    <w:p w14:paraId="06C46AF3" w14:textId="77777777" w:rsidR="00E539D7" w:rsidRPr="00B3443D" w:rsidRDefault="00E539D7" w:rsidP="00E539D7">
      <w:pPr>
        <w:pStyle w:val="Doc-text2"/>
      </w:pPr>
    </w:p>
    <w:p w14:paraId="38479B42" w14:textId="20E0DD57" w:rsidR="00E539D7" w:rsidRPr="00350105" w:rsidRDefault="00E539D7" w:rsidP="00E539D7">
      <w:pPr>
        <w:pStyle w:val="Doc-title"/>
      </w:pPr>
      <w:r w:rsidRPr="000338C8">
        <w:t>R2-2502292</w:t>
      </w:r>
      <w:r>
        <w:tab/>
        <w:t xml:space="preserve">On UE Side Data Collection </w:t>
      </w:r>
      <w:r>
        <w:tab/>
        <w:t xml:space="preserve">Qualcomm Incorporated </w:t>
      </w:r>
      <w:r>
        <w:tab/>
        <w:t>discussion</w:t>
      </w:r>
      <w:r>
        <w:tab/>
        <w:t>Rel-19</w:t>
      </w:r>
    </w:p>
    <w:p w14:paraId="2E1C088C" w14:textId="77777777" w:rsidR="00E539D7" w:rsidRPr="00C706A3" w:rsidRDefault="00E539D7" w:rsidP="00E539D7">
      <w:pPr>
        <w:pStyle w:val="Doc-text2"/>
      </w:pPr>
      <w:r w:rsidRPr="00C706A3">
        <w:t xml:space="preserve">Proposal 6: For user plane-based data transfer, the NG-RAN may perform PDU admission control based on information/parameters configured by 5GC to NG-RAN to achieve controllability requirements for data transfer, as in legacy PDU admission control. </w:t>
      </w:r>
    </w:p>
    <w:p w14:paraId="0480A6F9" w14:textId="77777777" w:rsidR="00E539D7" w:rsidRPr="00C706A3" w:rsidRDefault="00E539D7" w:rsidP="00E539D7">
      <w:pPr>
        <w:pStyle w:val="Doc-text2"/>
      </w:pPr>
      <w:r w:rsidRPr="00C706A3">
        <w:t xml:space="preserve">Proposal 7: The legacy RRC and NAS-based procedure can be reused by NG-RAN to achieve controllability requirements for data transfer in the control-plane-based data transfer. </w:t>
      </w:r>
    </w:p>
    <w:p w14:paraId="56925634" w14:textId="77777777" w:rsidR="00E539D7" w:rsidRDefault="00E539D7" w:rsidP="00E539D7">
      <w:pPr>
        <w:pStyle w:val="Doc-text2"/>
        <w:tabs>
          <w:tab w:val="left" w:pos="180"/>
        </w:tabs>
        <w:ind w:left="6" w:hanging="2"/>
        <w:rPr>
          <w:i/>
          <w:noProof/>
          <w:sz w:val="18"/>
          <w:lang w:val="en-US"/>
        </w:rPr>
      </w:pPr>
    </w:p>
    <w:p w14:paraId="4701E820" w14:textId="22EBB81A" w:rsidR="00E539D7" w:rsidRDefault="00E539D7" w:rsidP="00E539D7">
      <w:pPr>
        <w:pStyle w:val="Doc-title"/>
      </w:pPr>
      <w:r w:rsidRPr="000338C8">
        <w:t>R2-2502027</w:t>
      </w:r>
      <w:r>
        <w:tab/>
        <w:t>Discussion on Data Collection via UP Tunnel for UE-sided model</w:t>
      </w:r>
      <w:r>
        <w:tab/>
        <w:t>Fujitsu</w:t>
      </w:r>
      <w:r>
        <w:tab/>
        <w:t>discussion</w:t>
      </w:r>
      <w:r>
        <w:tab/>
        <w:t>Rel-19</w:t>
      </w:r>
      <w:r>
        <w:tab/>
        <w:t>NR_AIML_air-Core</w:t>
      </w:r>
    </w:p>
    <w:p w14:paraId="2F32E84C" w14:textId="77777777" w:rsidR="00E539D7" w:rsidRPr="00330FB0" w:rsidRDefault="00E539D7" w:rsidP="00E539D7">
      <w:pPr>
        <w:pStyle w:val="Doc-text2"/>
      </w:pPr>
      <w:r w:rsidRPr="00330FB0">
        <w:t xml:space="preserve">Proposal 1: </w:t>
      </w:r>
      <w:r w:rsidRPr="00330FB0">
        <w:rPr>
          <w:rFonts w:hint="eastAsia"/>
        </w:rPr>
        <w:t>RAN2 applies lower priority to UE-sided model training data compared to UL traffic of other services over UP tunnel</w:t>
      </w:r>
      <w:r w:rsidRPr="00330FB0">
        <w:t>.</w:t>
      </w:r>
    </w:p>
    <w:p w14:paraId="4F0668D3" w14:textId="77777777" w:rsidR="00E539D7" w:rsidRPr="00330FB0" w:rsidRDefault="00E539D7" w:rsidP="00E539D7">
      <w:pPr>
        <w:pStyle w:val="Doc-text2"/>
      </w:pPr>
      <w:r w:rsidRPr="00330FB0">
        <w:t xml:space="preserve">Proposal </w:t>
      </w:r>
      <w:r w:rsidRPr="00330FB0">
        <w:rPr>
          <w:rFonts w:hint="eastAsia"/>
        </w:rPr>
        <w:t>2</w:t>
      </w:r>
      <w:r w:rsidRPr="00330FB0">
        <w:t>: Utilize dedicated UP tunnel</w:t>
      </w:r>
      <w:r w:rsidRPr="00330FB0">
        <w:rPr>
          <w:rFonts w:hint="eastAsia"/>
        </w:rPr>
        <w:t xml:space="preserve"> to t</w:t>
      </w:r>
      <w:r w:rsidRPr="00330FB0">
        <w:t xml:space="preserve">ransfer </w:t>
      </w:r>
      <w:r w:rsidRPr="00330FB0">
        <w:rPr>
          <w:rFonts w:hint="eastAsia"/>
        </w:rPr>
        <w:t xml:space="preserve">UE-sided </w:t>
      </w:r>
      <w:r w:rsidRPr="00330FB0">
        <w:t xml:space="preserve">model </w:t>
      </w:r>
      <w:r w:rsidRPr="00330FB0">
        <w:rPr>
          <w:rFonts w:hint="eastAsia"/>
        </w:rPr>
        <w:t>training data, e.g., d</w:t>
      </w:r>
      <w:r w:rsidRPr="00330FB0">
        <w:t>edicated PDU session</w:t>
      </w:r>
      <w:r w:rsidRPr="00330FB0">
        <w:rPr>
          <w:rFonts w:hint="eastAsia"/>
        </w:rPr>
        <w:t>, d</w:t>
      </w:r>
      <w:r w:rsidRPr="00330FB0">
        <w:t>edicated QoS Flow</w:t>
      </w:r>
      <w:r w:rsidRPr="00330FB0">
        <w:rPr>
          <w:rFonts w:hint="eastAsia"/>
        </w:rPr>
        <w:t xml:space="preserve">, </w:t>
      </w:r>
      <w:r w:rsidRPr="00330FB0">
        <w:t xml:space="preserve">or </w:t>
      </w:r>
      <w:r w:rsidRPr="00330FB0">
        <w:rPr>
          <w:rFonts w:hint="eastAsia"/>
        </w:rPr>
        <w:t>d</w:t>
      </w:r>
      <w:r w:rsidRPr="00330FB0">
        <w:t>edicated DRB</w:t>
      </w:r>
      <w:r w:rsidRPr="00330FB0">
        <w:rPr>
          <w:rFonts w:hint="eastAsia"/>
        </w:rPr>
        <w:t>.</w:t>
      </w:r>
    </w:p>
    <w:p w14:paraId="43F04FDA" w14:textId="77777777" w:rsidR="00E539D7" w:rsidRDefault="00E539D7" w:rsidP="00E539D7">
      <w:pPr>
        <w:pStyle w:val="Doc-text2"/>
        <w:tabs>
          <w:tab w:val="left" w:pos="180"/>
        </w:tabs>
        <w:ind w:left="6" w:hanging="2"/>
        <w:rPr>
          <w:i/>
          <w:noProof/>
          <w:sz w:val="18"/>
          <w:lang w:val="en-US"/>
        </w:rPr>
      </w:pPr>
    </w:p>
    <w:p w14:paraId="753438EE" w14:textId="77777777" w:rsidR="00E539D7" w:rsidRPr="00B62B1A" w:rsidRDefault="00E539D7" w:rsidP="00E539D7">
      <w:pPr>
        <w:pStyle w:val="Doc-text2"/>
        <w:tabs>
          <w:tab w:val="left" w:pos="180"/>
        </w:tabs>
        <w:ind w:left="6" w:hanging="2"/>
        <w:rPr>
          <w:b/>
          <w:bCs/>
          <w:iCs/>
          <w:noProof/>
          <w:szCs w:val="28"/>
        </w:rPr>
      </w:pPr>
      <w:r>
        <w:rPr>
          <w:b/>
          <w:bCs/>
          <w:iCs/>
          <w:noProof/>
          <w:szCs w:val="28"/>
        </w:rPr>
        <w:t xml:space="preserve">CP </w:t>
      </w:r>
      <w:r w:rsidRPr="00B62B1A">
        <w:rPr>
          <w:b/>
          <w:bCs/>
          <w:iCs/>
          <w:noProof/>
          <w:szCs w:val="28"/>
        </w:rPr>
        <w:t>data transfer</w:t>
      </w:r>
      <w:r>
        <w:rPr>
          <w:b/>
          <w:bCs/>
          <w:iCs/>
          <w:noProof/>
          <w:szCs w:val="28"/>
        </w:rPr>
        <w:t xml:space="preserve"> (scalability)</w:t>
      </w:r>
      <w:r w:rsidRPr="00B62B1A">
        <w:rPr>
          <w:b/>
          <w:bCs/>
          <w:iCs/>
          <w:noProof/>
          <w:szCs w:val="28"/>
        </w:rPr>
        <w:t>:</w:t>
      </w:r>
    </w:p>
    <w:p w14:paraId="6F790163" w14:textId="491577EB" w:rsidR="00E539D7" w:rsidRDefault="00E539D7" w:rsidP="00E539D7">
      <w:pPr>
        <w:pStyle w:val="Doc-title"/>
      </w:pPr>
      <w:r w:rsidRPr="000338C8">
        <w:t>R2-2502292</w:t>
      </w:r>
      <w:r>
        <w:tab/>
        <w:t xml:space="preserve">On UE Side Data Collection </w:t>
      </w:r>
      <w:r>
        <w:tab/>
        <w:t xml:space="preserve">Qualcomm Incorporated </w:t>
      </w:r>
      <w:r>
        <w:tab/>
        <w:t>discussion</w:t>
      </w:r>
      <w:r>
        <w:tab/>
        <w:t>Rel-19</w:t>
      </w:r>
    </w:p>
    <w:p w14:paraId="103727C8" w14:textId="77777777" w:rsidR="00E539D7" w:rsidRPr="004A038D" w:rsidRDefault="00E539D7" w:rsidP="00E539D7">
      <w:pPr>
        <w:pStyle w:val="Doc-text2"/>
      </w:pPr>
      <w:r w:rsidRPr="00EC4CFC">
        <w:t>Proposal 11: With more AI/ML-enabled use cases anticipated to be introduced in the future, the control plane-based data collection will not remain futureproof or extendable.</w:t>
      </w:r>
    </w:p>
    <w:p w14:paraId="2EFDDE07" w14:textId="77777777" w:rsidR="00E539D7" w:rsidRDefault="00E539D7" w:rsidP="00E539D7">
      <w:pPr>
        <w:pStyle w:val="Doc-text2"/>
        <w:tabs>
          <w:tab w:val="left" w:pos="180"/>
        </w:tabs>
        <w:ind w:left="6" w:hanging="2"/>
        <w:rPr>
          <w:i/>
          <w:noProof/>
          <w:sz w:val="18"/>
        </w:rPr>
      </w:pPr>
    </w:p>
    <w:p w14:paraId="5C3B7920" w14:textId="3A6C3FE6" w:rsidR="00E539D7" w:rsidRDefault="00E539D7" w:rsidP="00E539D7">
      <w:pPr>
        <w:pStyle w:val="Doc-title"/>
      </w:pPr>
      <w:r w:rsidRPr="000338C8">
        <w:t>R2-2502952</w:t>
      </w:r>
      <w:r>
        <w:tab/>
        <w:t>Remaining issues on UE-side data collection</w:t>
      </w:r>
      <w:r>
        <w:tab/>
        <w:t>Ericsson</w:t>
      </w:r>
      <w:r>
        <w:tab/>
        <w:t>discussion</w:t>
      </w:r>
    </w:p>
    <w:p w14:paraId="70A29E82" w14:textId="77777777" w:rsidR="00E539D7" w:rsidRDefault="00E539D7" w:rsidP="00E539D7">
      <w:pPr>
        <w:pStyle w:val="Doc-text2"/>
      </w:pPr>
      <w:r>
        <w:t>Proposal 5: CP based solutions require a heavier update of the NG-RAN both for the configuration of the data to be collected and for the fetching (via CP) of the collected data. Without a capillary update of the NG-RAN nodes, the ability of the UE to perform an efficient UE-side data collection will be limited, as well as the possibility for the network to balance the radio overhead. NG-RAN nodes compliance with beyond Rel.19 AIML use cases need also to be considered.</w:t>
      </w:r>
    </w:p>
    <w:p w14:paraId="29A7D1EC" w14:textId="77777777" w:rsidR="00E539D7" w:rsidRDefault="00E539D7" w:rsidP="00E539D7">
      <w:pPr>
        <w:pStyle w:val="Doc-text2"/>
        <w:tabs>
          <w:tab w:val="left" w:pos="180"/>
        </w:tabs>
        <w:ind w:left="6" w:hanging="2"/>
        <w:rPr>
          <w:i/>
          <w:noProof/>
          <w:sz w:val="18"/>
        </w:rPr>
      </w:pPr>
    </w:p>
    <w:p w14:paraId="262D0568" w14:textId="42BCF7BB" w:rsidR="00E539D7" w:rsidRDefault="00E539D7" w:rsidP="00E539D7">
      <w:pPr>
        <w:pStyle w:val="Doc-title"/>
      </w:pPr>
      <w:r w:rsidRPr="000338C8">
        <w:t>R2-2501810</w:t>
      </w:r>
      <w:r>
        <w:tab/>
        <w:t>Discussion on UE side data collection</w:t>
      </w:r>
      <w:r>
        <w:tab/>
        <w:t>vivo</w:t>
      </w:r>
      <w:r>
        <w:tab/>
        <w:t>discussion</w:t>
      </w:r>
      <w:r>
        <w:tab/>
        <w:t>NR_AIML_air-Core</w:t>
      </w:r>
    </w:p>
    <w:p w14:paraId="283522E0" w14:textId="77777777" w:rsidR="00E539D7" w:rsidRDefault="00E539D7" w:rsidP="00E539D7">
      <w:pPr>
        <w:pStyle w:val="Doc-text2"/>
      </w:pPr>
      <w:r>
        <w:t>Observation 2: The main difference between CP-based solutions of UE side data collection and NW side data collection is only whether the NW will further transfer the training data to the server for data collection for UE-side model training/OTT server.</w:t>
      </w:r>
    </w:p>
    <w:p w14:paraId="1987B8C7" w14:textId="77777777" w:rsidR="00E539D7" w:rsidRDefault="00E539D7" w:rsidP="00E539D7">
      <w:pPr>
        <w:pStyle w:val="Doc-text2"/>
      </w:pPr>
      <w:r>
        <w:t>Proposal 7: The framework/agreement of NW side data collection is reused for CP-based UE side data collection.</w:t>
      </w:r>
    </w:p>
    <w:p w14:paraId="06C87620" w14:textId="77777777" w:rsidR="00E539D7" w:rsidRPr="004A038D" w:rsidRDefault="00E539D7" w:rsidP="00E539D7">
      <w:pPr>
        <w:pStyle w:val="Doc-text2"/>
      </w:pPr>
      <w:r>
        <w:t>Proposal 8: No scalability issue for CP-based UE data collection and data transfer.</w:t>
      </w:r>
    </w:p>
    <w:p w14:paraId="53685635" w14:textId="77777777" w:rsidR="00E539D7" w:rsidRDefault="00E539D7" w:rsidP="00E539D7">
      <w:pPr>
        <w:tabs>
          <w:tab w:val="left" w:pos="180"/>
          <w:tab w:val="left" w:pos="1622"/>
        </w:tabs>
        <w:ind w:left="6" w:hanging="2"/>
        <w:rPr>
          <w:i/>
          <w:noProof/>
          <w:sz w:val="18"/>
        </w:rPr>
      </w:pPr>
    </w:p>
    <w:p w14:paraId="64C00C03" w14:textId="77777777" w:rsidR="00E539D7" w:rsidRDefault="00E539D7" w:rsidP="00E539D7">
      <w:pPr>
        <w:pStyle w:val="Comments"/>
        <w:rPr>
          <w:b/>
          <w:bCs/>
          <w:i w:val="0"/>
          <w:iCs/>
          <w:sz w:val="20"/>
          <w:szCs w:val="28"/>
        </w:rPr>
      </w:pPr>
      <w:r>
        <w:rPr>
          <w:b/>
          <w:bCs/>
          <w:i w:val="0"/>
          <w:iCs/>
          <w:sz w:val="20"/>
          <w:szCs w:val="28"/>
        </w:rPr>
        <w:t>Visibility of collected data:</w:t>
      </w:r>
    </w:p>
    <w:p w14:paraId="3699CA59" w14:textId="16E16BE8" w:rsidR="00E539D7" w:rsidRDefault="00E539D7" w:rsidP="00E539D7">
      <w:pPr>
        <w:pStyle w:val="Doc-title"/>
      </w:pPr>
      <w:r w:rsidRPr="000338C8">
        <w:t>R2-2502796</w:t>
      </w:r>
      <w:r>
        <w:tab/>
        <w:t>Discussion on UE-sided data collection for training</w:t>
      </w:r>
      <w:r>
        <w:tab/>
        <w:t>Huawei, HiSilicon, OPPO, ZTE, NTT DoCoMo, China Unicom, CMCC, China Telecom, Apple, vivo</w:t>
      </w:r>
      <w:r>
        <w:tab/>
        <w:t>discussion</w:t>
      </w:r>
      <w:r>
        <w:tab/>
        <w:t>Rel-19</w:t>
      </w:r>
      <w:r>
        <w:tab/>
        <w:t>NR_AIML_air-Core</w:t>
      </w:r>
    </w:p>
    <w:p w14:paraId="44F48A74" w14:textId="77777777" w:rsidR="00E539D7" w:rsidRPr="00530C3C" w:rsidRDefault="00E539D7" w:rsidP="00E539D7">
      <w:pPr>
        <w:pStyle w:val="Doc-text2"/>
      </w:pPr>
      <w:r w:rsidRPr="00EC4CFC">
        <w:t>Proposal 1: For option 2 and option 3, RAN2 to only adopt standardized data to implement full visibility, and exclude non-standardized data, i.e. partial/no visibility.</w:t>
      </w:r>
    </w:p>
    <w:p w14:paraId="747060F9" w14:textId="77777777" w:rsidR="00E539D7" w:rsidRDefault="00E539D7" w:rsidP="00E539D7">
      <w:pPr>
        <w:pStyle w:val="Doc-text2"/>
        <w:tabs>
          <w:tab w:val="left" w:pos="180"/>
        </w:tabs>
        <w:ind w:left="6" w:hanging="2"/>
        <w:rPr>
          <w:i/>
          <w:noProof/>
          <w:sz w:val="18"/>
        </w:rPr>
      </w:pPr>
    </w:p>
    <w:p w14:paraId="164532AF" w14:textId="3839C463" w:rsidR="00E539D7" w:rsidRDefault="00E539D7" w:rsidP="00E539D7">
      <w:pPr>
        <w:pStyle w:val="Doc-title"/>
      </w:pPr>
      <w:r w:rsidRPr="000338C8">
        <w:t>R2-2502110</w:t>
      </w:r>
      <w:r>
        <w:tab/>
        <w:t>Further Discussion on UE-side Data Collection</w:t>
      </w:r>
      <w:r>
        <w:tab/>
        <w:t>MediaTek Inc.</w:t>
      </w:r>
      <w:r>
        <w:tab/>
        <w:t>discussion</w:t>
      </w:r>
    </w:p>
    <w:p w14:paraId="77B631B9" w14:textId="77777777" w:rsidR="00E539D7" w:rsidRPr="0031662B" w:rsidRDefault="00E539D7" w:rsidP="00E539D7">
      <w:pPr>
        <w:pStyle w:val="Doc-text2"/>
      </w:pPr>
      <w:r w:rsidRPr="00EC4CFC">
        <w:t>Proposal 8: Support non-standardized and partially standardized data content in Solution 2 and Solution 3. Whether the non-standardized data is allowed to be carried is configured by the MNOs.</w:t>
      </w:r>
    </w:p>
    <w:p w14:paraId="239E715B" w14:textId="77777777" w:rsidR="00E539D7" w:rsidRDefault="00E539D7" w:rsidP="00E539D7">
      <w:pPr>
        <w:pStyle w:val="Doc-text2"/>
        <w:tabs>
          <w:tab w:val="left" w:pos="180"/>
        </w:tabs>
        <w:ind w:left="6" w:hanging="2"/>
        <w:rPr>
          <w:i/>
          <w:noProof/>
          <w:sz w:val="18"/>
        </w:rPr>
      </w:pPr>
    </w:p>
    <w:p w14:paraId="106F804F" w14:textId="505FDDCD" w:rsidR="00E539D7" w:rsidRDefault="00E539D7" w:rsidP="00E539D7">
      <w:pPr>
        <w:pStyle w:val="Doc-title"/>
      </w:pPr>
      <w:r w:rsidRPr="000338C8">
        <w:t>R2-2502252</w:t>
      </w:r>
      <w:r>
        <w:tab/>
        <w:t>UE side data collection</w:t>
      </w:r>
      <w:r>
        <w:tab/>
        <w:t>Interdigital Inc.</w:t>
      </w:r>
      <w:r>
        <w:tab/>
        <w:t>discussion</w:t>
      </w:r>
      <w:r>
        <w:tab/>
        <w:t>Rel-19</w:t>
      </w:r>
      <w:r>
        <w:tab/>
        <w:t>FS_NR_AIML_air_Ph2</w:t>
      </w:r>
    </w:p>
    <w:p w14:paraId="209A1EC8" w14:textId="77777777" w:rsidR="00E539D7" w:rsidRPr="004049CE" w:rsidRDefault="00E539D7" w:rsidP="00E539D7">
      <w:pPr>
        <w:pStyle w:val="Doc-text2"/>
      </w:pPr>
      <w:r w:rsidRPr="00EC4CFC">
        <w:t>Proposal 1: The format of the data/measurement to be collected will be specified per use case basis. UE vendor-specific/proprietary data can be included in a transparent container along with the standardized data</w:t>
      </w:r>
    </w:p>
    <w:p w14:paraId="539BAE74" w14:textId="77777777" w:rsidR="00E539D7" w:rsidRDefault="00E539D7" w:rsidP="00E539D7">
      <w:pPr>
        <w:tabs>
          <w:tab w:val="left" w:pos="180"/>
          <w:tab w:val="left" w:pos="1622"/>
        </w:tabs>
        <w:ind w:left="6" w:hanging="2"/>
        <w:rPr>
          <w:iCs/>
          <w:noProof/>
          <w:sz w:val="18"/>
        </w:rPr>
      </w:pPr>
    </w:p>
    <w:p w14:paraId="16808324" w14:textId="77777777" w:rsidR="00E539D7" w:rsidRPr="00116A93" w:rsidRDefault="00E539D7" w:rsidP="00E539D7">
      <w:pPr>
        <w:tabs>
          <w:tab w:val="left" w:pos="180"/>
          <w:tab w:val="left" w:pos="1622"/>
        </w:tabs>
        <w:ind w:left="6" w:hanging="2"/>
        <w:rPr>
          <w:b/>
          <w:bCs/>
          <w:iCs/>
          <w:noProof/>
          <w:sz w:val="18"/>
        </w:rPr>
      </w:pPr>
      <w:r w:rsidRPr="00116A93">
        <w:rPr>
          <w:b/>
          <w:bCs/>
          <w:iCs/>
          <w:noProof/>
          <w:sz w:val="18"/>
        </w:rPr>
        <w:t>Not treated</w:t>
      </w:r>
    </w:p>
    <w:p w14:paraId="5B33BE3D" w14:textId="3E04B122" w:rsidR="00E539D7" w:rsidRPr="007E717B" w:rsidRDefault="00E539D7" w:rsidP="00E539D7">
      <w:pPr>
        <w:spacing w:before="60"/>
        <w:ind w:left="1259" w:hanging="1259"/>
        <w:rPr>
          <w:noProof/>
        </w:rPr>
      </w:pPr>
      <w:r w:rsidRPr="000338C8">
        <w:rPr>
          <w:noProof/>
        </w:rPr>
        <w:t>R2-2501857</w:t>
      </w:r>
      <w:r w:rsidRPr="007E717B">
        <w:rPr>
          <w:noProof/>
        </w:rPr>
        <w:tab/>
        <w:t>Analysis of solutions for UE side model data collection</w:t>
      </w:r>
      <w:r w:rsidRPr="007E717B">
        <w:rPr>
          <w:noProof/>
        </w:rPr>
        <w:tab/>
        <w:t>NEC</w:t>
      </w:r>
      <w:r w:rsidRPr="007E717B">
        <w:rPr>
          <w:noProof/>
        </w:rPr>
        <w:tab/>
        <w:t>discussion</w:t>
      </w:r>
      <w:r w:rsidRPr="007E717B">
        <w:rPr>
          <w:noProof/>
        </w:rPr>
        <w:tab/>
        <w:t>Rel-19</w:t>
      </w:r>
      <w:r w:rsidRPr="007E717B">
        <w:rPr>
          <w:noProof/>
        </w:rPr>
        <w:tab/>
        <w:t>NR_AIML_air-Core</w:t>
      </w:r>
    </w:p>
    <w:p w14:paraId="6B1612E8" w14:textId="1D0C95E5" w:rsidR="00E539D7" w:rsidRPr="007E717B" w:rsidRDefault="00E539D7" w:rsidP="00E539D7">
      <w:pPr>
        <w:spacing w:before="60"/>
        <w:ind w:left="1259" w:hanging="1259"/>
        <w:rPr>
          <w:noProof/>
        </w:rPr>
      </w:pPr>
      <w:r w:rsidRPr="000338C8">
        <w:rPr>
          <w:noProof/>
        </w:rPr>
        <w:t>R2-2501924</w:t>
      </w:r>
      <w:r w:rsidRPr="007E717B">
        <w:rPr>
          <w:noProof/>
        </w:rPr>
        <w:tab/>
        <w:t>Consideration on UE side data collection</w:t>
      </w:r>
      <w:r w:rsidRPr="007E717B">
        <w:rPr>
          <w:noProof/>
        </w:rPr>
        <w:tab/>
        <w:t>CATT</w:t>
      </w:r>
      <w:r w:rsidRPr="007E717B">
        <w:rPr>
          <w:noProof/>
        </w:rPr>
        <w:tab/>
        <w:t>discussion</w:t>
      </w:r>
      <w:r w:rsidRPr="007E717B">
        <w:rPr>
          <w:noProof/>
        </w:rPr>
        <w:tab/>
        <w:t>Rel-19</w:t>
      </w:r>
      <w:r w:rsidRPr="007E717B">
        <w:rPr>
          <w:noProof/>
        </w:rPr>
        <w:tab/>
        <w:t>NR_AIML_air-Core</w:t>
      </w:r>
    </w:p>
    <w:p w14:paraId="48E04BF0" w14:textId="31CECAD5" w:rsidR="00E539D7" w:rsidRPr="007E717B" w:rsidRDefault="00E539D7" w:rsidP="00E539D7">
      <w:pPr>
        <w:spacing w:before="60"/>
        <w:ind w:left="1259" w:hanging="1259"/>
        <w:rPr>
          <w:noProof/>
        </w:rPr>
      </w:pPr>
      <w:r w:rsidRPr="000338C8">
        <w:rPr>
          <w:noProof/>
        </w:rPr>
        <w:t>R2-2501973</w:t>
      </w:r>
      <w:r w:rsidRPr="007E717B">
        <w:rPr>
          <w:noProof/>
        </w:rPr>
        <w:tab/>
        <w:t>Discussion on UE-side data collection</w:t>
      </w:r>
      <w:r w:rsidRPr="007E717B">
        <w:rPr>
          <w:noProof/>
        </w:rPr>
        <w:tab/>
        <w:t>LG Electronics Inc.</w:t>
      </w:r>
      <w:r w:rsidRPr="007E717B">
        <w:rPr>
          <w:noProof/>
        </w:rPr>
        <w:tab/>
        <w:t>discussion</w:t>
      </w:r>
      <w:r w:rsidRPr="007E717B">
        <w:rPr>
          <w:noProof/>
        </w:rPr>
        <w:tab/>
        <w:t>Rel-19</w:t>
      </w:r>
      <w:r w:rsidRPr="007E717B">
        <w:rPr>
          <w:noProof/>
        </w:rPr>
        <w:tab/>
        <w:t>NR_AIML_air-Core</w:t>
      </w:r>
    </w:p>
    <w:p w14:paraId="5FCE0130" w14:textId="5DFF511B" w:rsidR="00E539D7" w:rsidRPr="007E717B" w:rsidRDefault="00E539D7" w:rsidP="00E539D7">
      <w:pPr>
        <w:spacing w:before="60"/>
        <w:ind w:left="1259" w:hanging="1259"/>
        <w:rPr>
          <w:noProof/>
        </w:rPr>
      </w:pPr>
      <w:r w:rsidRPr="000338C8">
        <w:rPr>
          <w:noProof/>
        </w:rPr>
        <w:t>R2-2501978</w:t>
      </w:r>
      <w:r w:rsidRPr="007E717B">
        <w:rPr>
          <w:noProof/>
        </w:rPr>
        <w:tab/>
        <w:t>Performance metrics / KPI’s for UE sided data collection</w:t>
      </w:r>
      <w:r w:rsidRPr="007E717B">
        <w:rPr>
          <w:noProof/>
        </w:rPr>
        <w:tab/>
        <w:t>T-Mobile USA Inc.</w:t>
      </w:r>
      <w:r w:rsidRPr="007E717B">
        <w:rPr>
          <w:noProof/>
        </w:rPr>
        <w:tab/>
        <w:t>discussion</w:t>
      </w:r>
      <w:r w:rsidRPr="007E717B">
        <w:rPr>
          <w:noProof/>
        </w:rPr>
        <w:tab/>
        <w:t>Rel-19</w:t>
      </w:r>
      <w:r w:rsidRPr="007E717B">
        <w:rPr>
          <w:noProof/>
        </w:rPr>
        <w:tab/>
        <w:t>NR_AIML_air-Core</w:t>
      </w:r>
    </w:p>
    <w:p w14:paraId="7D1087D1" w14:textId="0C27C5FC" w:rsidR="00E539D7" w:rsidRPr="007E717B" w:rsidRDefault="00E539D7" w:rsidP="00E539D7">
      <w:pPr>
        <w:spacing w:before="60"/>
        <w:ind w:left="1259" w:hanging="1259"/>
        <w:rPr>
          <w:noProof/>
        </w:rPr>
      </w:pPr>
      <w:r w:rsidRPr="000338C8">
        <w:rPr>
          <w:noProof/>
        </w:rPr>
        <w:t>R2-2502370</w:t>
      </w:r>
      <w:r w:rsidRPr="007E717B">
        <w:rPr>
          <w:noProof/>
        </w:rPr>
        <w:tab/>
        <w:t>UE requests data collection for AI based positioning</w:t>
      </w:r>
      <w:r w:rsidRPr="007E717B">
        <w:rPr>
          <w:noProof/>
        </w:rPr>
        <w:tab/>
        <w:t>Lenovo</w:t>
      </w:r>
      <w:r w:rsidRPr="007E717B">
        <w:rPr>
          <w:noProof/>
        </w:rPr>
        <w:tab/>
        <w:t>discussion</w:t>
      </w:r>
      <w:r w:rsidRPr="007E717B">
        <w:rPr>
          <w:noProof/>
        </w:rPr>
        <w:tab/>
        <w:t>Rel-19</w:t>
      </w:r>
    </w:p>
    <w:p w14:paraId="7E376704" w14:textId="50548700" w:rsidR="00E539D7" w:rsidRPr="007E717B" w:rsidRDefault="00E539D7" w:rsidP="00E539D7">
      <w:pPr>
        <w:spacing w:before="60"/>
        <w:ind w:left="1259" w:hanging="1259"/>
        <w:rPr>
          <w:noProof/>
        </w:rPr>
      </w:pPr>
      <w:r w:rsidRPr="000338C8">
        <w:rPr>
          <w:noProof/>
        </w:rPr>
        <w:t>R2-2502413</w:t>
      </w:r>
      <w:r w:rsidRPr="007E717B">
        <w:rPr>
          <w:noProof/>
        </w:rPr>
        <w:tab/>
        <w:t>Further Considerations on UE Side Data Collection</w:t>
      </w:r>
      <w:r w:rsidRPr="007E717B">
        <w:rPr>
          <w:noProof/>
        </w:rPr>
        <w:tab/>
        <w:t>ZTE Corporation</w:t>
      </w:r>
      <w:r w:rsidRPr="007E717B">
        <w:rPr>
          <w:noProof/>
        </w:rPr>
        <w:tab/>
        <w:t>discussion</w:t>
      </w:r>
      <w:r w:rsidRPr="007E717B">
        <w:rPr>
          <w:noProof/>
        </w:rPr>
        <w:tab/>
        <w:t>Rel-19</w:t>
      </w:r>
      <w:r w:rsidRPr="007E717B">
        <w:rPr>
          <w:noProof/>
        </w:rPr>
        <w:tab/>
        <w:t>NR_AIML_air-Core</w:t>
      </w:r>
    </w:p>
    <w:p w14:paraId="2E77FBAA" w14:textId="5BC37F3B" w:rsidR="00E539D7" w:rsidRPr="007E717B" w:rsidRDefault="00E539D7" w:rsidP="00E539D7">
      <w:pPr>
        <w:spacing w:before="60"/>
        <w:ind w:left="1259" w:hanging="1259"/>
        <w:rPr>
          <w:noProof/>
        </w:rPr>
      </w:pPr>
      <w:r w:rsidRPr="000338C8">
        <w:rPr>
          <w:noProof/>
        </w:rPr>
        <w:t>R2-2502593</w:t>
      </w:r>
      <w:r w:rsidRPr="007E717B">
        <w:rPr>
          <w:noProof/>
        </w:rPr>
        <w:tab/>
        <w:t>Discussion on Data Collection for UE-side Model Training</w:t>
      </w:r>
      <w:r w:rsidRPr="007E717B">
        <w:rPr>
          <w:noProof/>
        </w:rPr>
        <w:tab/>
        <w:t>Futurewei Technologies</w:t>
      </w:r>
      <w:r w:rsidRPr="007E717B">
        <w:rPr>
          <w:noProof/>
        </w:rPr>
        <w:tab/>
        <w:t>discussion</w:t>
      </w:r>
    </w:p>
    <w:p w14:paraId="4BFE824C" w14:textId="307C8618" w:rsidR="00E539D7" w:rsidRPr="007E717B" w:rsidRDefault="00E539D7" w:rsidP="00E539D7">
      <w:pPr>
        <w:spacing w:before="60"/>
        <w:ind w:left="1259" w:hanging="1259"/>
        <w:rPr>
          <w:noProof/>
        </w:rPr>
      </w:pPr>
      <w:r w:rsidRPr="000338C8">
        <w:rPr>
          <w:noProof/>
        </w:rPr>
        <w:t>R2-2502595</w:t>
      </w:r>
      <w:r w:rsidRPr="007E717B">
        <w:rPr>
          <w:noProof/>
        </w:rPr>
        <w:tab/>
        <w:t>Data collection for UE side models</w:t>
      </w:r>
      <w:r w:rsidRPr="007E717B">
        <w:rPr>
          <w:noProof/>
        </w:rPr>
        <w:tab/>
        <w:t>Nokia</w:t>
      </w:r>
      <w:r w:rsidRPr="007E717B">
        <w:rPr>
          <w:noProof/>
        </w:rPr>
        <w:tab/>
        <w:t>discussion</w:t>
      </w:r>
      <w:r w:rsidRPr="007E717B">
        <w:rPr>
          <w:noProof/>
        </w:rPr>
        <w:tab/>
        <w:t>Rel-19</w:t>
      </w:r>
      <w:r w:rsidRPr="007E717B">
        <w:rPr>
          <w:noProof/>
        </w:rPr>
        <w:tab/>
        <w:t>FS_NR_AIML_air_Ph2</w:t>
      </w:r>
    </w:p>
    <w:p w14:paraId="7DD979C5" w14:textId="751BC981" w:rsidR="00E539D7" w:rsidRPr="007E717B" w:rsidRDefault="00E539D7" w:rsidP="00E539D7">
      <w:pPr>
        <w:spacing w:before="60"/>
        <w:ind w:left="1259" w:hanging="1259"/>
        <w:rPr>
          <w:noProof/>
        </w:rPr>
      </w:pPr>
      <w:r w:rsidRPr="000338C8">
        <w:rPr>
          <w:noProof/>
        </w:rPr>
        <w:t>R2-2502640</w:t>
      </w:r>
      <w:r w:rsidRPr="007E717B">
        <w:rPr>
          <w:noProof/>
        </w:rPr>
        <w:tab/>
        <w:t>Data collection for positioning case 1</w:t>
      </w:r>
      <w:r w:rsidRPr="007E717B">
        <w:rPr>
          <w:noProof/>
        </w:rPr>
        <w:tab/>
        <w:t>Nokia</w:t>
      </w:r>
      <w:r w:rsidRPr="007E717B">
        <w:rPr>
          <w:noProof/>
        </w:rPr>
        <w:tab/>
        <w:t>discussion</w:t>
      </w:r>
      <w:r w:rsidRPr="007E717B">
        <w:rPr>
          <w:noProof/>
        </w:rPr>
        <w:tab/>
        <w:t>Rel-19</w:t>
      </w:r>
      <w:r w:rsidRPr="007E717B">
        <w:rPr>
          <w:noProof/>
        </w:rPr>
        <w:tab/>
        <w:t>NR_AIML_air-Core</w:t>
      </w:r>
    </w:p>
    <w:p w14:paraId="1B216471" w14:textId="747618CB" w:rsidR="00E539D7" w:rsidRPr="007E717B" w:rsidRDefault="00E539D7" w:rsidP="00E539D7">
      <w:pPr>
        <w:spacing w:before="60"/>
        <w:ind w:left="1259" w:hanging="1259"/>
        <w:rPr>
          <w:noProof/>
        </w:rPr>
      </w:pPr>
      <w:r w:rsidRPr="000338C8">
        <w:rPr>
          <w:noProof/>
        </w:rPr>
        <w:t>R2-2502731</w:t>
      </w:r>
      <w:r w:rsidRPr="007E717B">
        <w:rPr>
          <w:noProof/>
        </w:rPr>
        <w:tab/>
        <w:t>Discussion on UE side data collection</w:t>
      </w:r>
      <w:r w:rsidRPr="007E717B">
        <w:rPr>
          <w:noProof/>
        </w:rPr>
        <w:tab/>
        <w:t>CMCC,China Telecom</w:t>
      </w:r>
      <w:r w:rsidRPr="007E717B">
        <w:rPr>
          <w:noProof/>
        </w:rPr>
        <w:tab/>
        <w:t>discussion</w:t>
      </w:r>
      <w:r w:rsidRPr="007E717B">
        <w:rPr>
          <w:noProof/>
        </w:rPr>
        <w:tab/>
        <w:t>Rel-19</w:t>
      </w:r>
      <w:r w:rsidRPr="007E717B">
        <w:rPr>
          <w:noProof/>
        </w:rPr>
        <w:tab/>
        <w:t>NR_AIML_air-Core</w:t>
      </w:r>
    </w:p>
    <w:p w14:paraId="6B170FDA" w14:textId="49FAAFDA" w:rsidR="00E539D7" w:rsidRPr="007E717B" w:rsidRDefault="00E539D7" w:rsidP="00E539D7">
      <w:pPr>
        <w:spacing w:before="60"/>
        <w:ind w:left="1259" w:hanging="1259"/>
        <w:rPr>
          <w:noProof/>
        </w:rPr>
      </w:pPr>
      <w:r w:rsidRPr="000338C8">
        <w:rPr>
          <w:noProof/>
        </w:rPr>
        <w:t>R2-2502752</w:t>
      </w:r>
      <w:r w:rsidRPr="007E717B">
        <w:rPr>
          <w:noProof/>
        </w:rPr>
        <w:tab/>
        <w:t>On UE request of data collection configuration</w:t>
      </w:r>
      <w:r w:rsidRPr="007E717B">
        <w:rPr>
          <w:noProof/>
        </w:rPr>
        <w:tab/>
        <w:t>T-Mobile USA Inc., Nokia</w:t>
      </w:r>
      <w:r w:rsidRPr="007E717B">
        <w:rPr>
          <w:noProof/>
        </w:rPr>
        <w:tab/>
        <w:t>discussion</w:t>
      </w:r>
      <w:r w:rsidRPr="007E717B">
        <w:rPr>
          <w:noProof/>
        </w:rPr>
        <w:tab/>
        <w:t>Rel-19</w:t>
      </w:r>
      <w:r w:rsidRPr="007E717B">
        <w:rPr>
          <w:noProof/>
        </w:rPr>
        <w:tab/>
        <w:t>FS_NR_AIML_air_Ph2</w:t>
      </w:r>
    </w:p>
    <w:p w14:paraId="6EC7FF00" w14:textId="790D52C3" w:rsidR="00E539D7" w:rsidRPr="007E717B" w:rsidRDefault="00E539D7" w:rsidP="00E539D7">
      <w:pPr>
        <w:spacing w:before="60"/>
        <w:ind w:left="1259" w:hanging="1259"/>
        <w:rPr>
          <w:noProof/>
        </w:rPr>
      </w:pPr>
      <w:r w:rsidRPr="000338C8">
        <w:rPr>
          <w:noProof/>
        </w:rPr>
        <w:t>R2-2502818</w:t>
      </w:r>
      <w:r w:rsidRPr="007E717B">
        <w:rPr>
          <w:noProof/>
        </w:rPr>
        <w:tab/>
        <w:t>Discussion on LCM for UE-sided data collection</w:t>
      </w:r>
      <w:r w:rsidRPr="007E717B">
        <w:rPr>
          <w:noProof/>
        </w:rPr>
        <w:tab/>
        <w:t>ASUSTeK</w:t>
      </w:r>
      <w:r w:rsidRPr="007E717B">
        <w:rPr>
          <w:noProof/>
        </w:rPr>
        <w:tab/>
        <w:t>discussion</w:t>
      </w:r>
      <w:r w:rsidRPr="007E717B">
        <w:rPr>
          <w:noProof/>
        </w:rPr>
        <w:tab/>
        <w:t>Rel-19</w:t>
      </w:r>
      <w:r w:rsidRPr="007E717B">
        <w:rPr>
          <w:noProof/>
        </w:rPr>
        <w:tab/>
        <w:t>NR_AIML_air-Core</w:t>
      </w:r>
    </w:p>
    <w:p w14:paraId="098E96EB" w14:textId="3224E91E" w:rsidR="00E539D7" w:rsidRPr="007E717B" w:rsidRDefault="00E539D7" w:rsidP="00E539D7">
      <w:pPr>
        <w:spacing w:before="60"/>
        <w:ind w:left="1259" w:hanging="1259"/>
        <w:rPr>
          <w:noProof/>
        </w:rPr>
      </w:pPr>
      <w:r w:rsidRPr="000338C8">
        <w:rPr>
          <w:noProof/>
        </w:rPr>
        <w:t>R2-2502906</w:t>
      </w:r>
      <w:r w:rsidRPr="007E717B">
        <w:rPr>
          <w:noProof/>
        </w:rPr>
        <w:tab/>
        <w:t>Further Requirements for UE Side Data Collection</w:t>
      </w:r>
      <w:r w:rsidRPr="007E717B">
        <w:rPr>
          <w:noProof/>
        </w:rPr>
        <w:tab/>
        <w:t>Rakuten Mobile, Inc</w:t>
      </w:r>
      <w:r w:rsidRPr="007E717B">
        <w:rPr>
          <w:noProof/>
        </w:rPr>
        <w:tab/>
        <w:t>discussion</w:t>
      </w:r>
      <w:r w:rsidRPr="007E717B">
        <w:rPr>
          <w:noProof/>
        </w:rPr>
        <w:tab/>
        <w:t>Rel-19</w:t>
      </w:r>
    </w:p>
    <w:p w14:paraId="3E4068D9" w14:textId="0B42327F" w:rsidR="00E539D7" w:rsidRDefault="00E539D7" w:rsidP="00E539D7">
      <w:pPr>
        <w:spacing w:before="60"/>
        <w:ind w:left="1259" w:hanging="1259"/>
        <w:rPr>
          <w:noProof/>
        </w:rPr>
      </w:pPr>
      <w:r w:rsidRPr="000338C8">
        <w:rPr>
          <w:noProof/>
        </w:rPr>
        <w:t>R2-2502961</w:t>
      </w:r>
      <w:r w:rsidRPr="007E717B">
        <w:rPr>
          <w:noProof/>
        </w:rPr>
        <w:tab/>
        <w:t>UE side data collection</w:t>
      </w:r>
      <w:r w:rsidRPr="007E717B">
        <w:rPr>
          <w:noProof/>
        </w:rPr>
        <w:tab/>
        <w:t>Samsung R&amp;D Institute UK</w:t>
      </w:r>
      <w:r w:rsidRPr="007E717B">
        <w:rPr>
          <w:noProof/>
        </w:rPr>
        <w:tab/>
        <w:t>discussion</w:t>
      </w:r>
    </w:p>
    <w:p w14:paraId="2B607E30" w14:textId="77777777" w:rsidR="000B1150" w:rsidRDefault="000B1150" w:rsidP="00E539D7">
      <w:pPr>
        <w:spacing w:before="60"/>
        <w:ind w:left="1259" w:hanging="1259"/>
      </w:pPr>
    </w:p>
    <w:p w14:paraId="48031E81" w14:textId="77777777" w:rsidR="00E539D7" w:rsidRPr="00DB2F94" w:rsidRDefault="00E539D7" w:rsidP="00E539D7">
      <w:pPr>
        <w:pStyle w:val="Heading3"/>
      </w:pPr>
      <w:bookmarkStart w:id="396" w:name="_Toc195718095"/>
      <w:bookmarkStart w:id="397" w:name="_Toc197680068"/>
      <w:r w:rsidRPr="00DB2F94">
        <w:t>8.1.</w:t>
      </w:r>
      <w:r>
        <w:t>5</w:t>
      </w:r>
      <w:r w:rsidRPr="00DB2F94">
        <w:tab/>
      </w:r>
      <w:r>
        <w:t>Model transfer/delivery</w:t>
      </w:r>
      <w:bookmarkEnd w:id="396"/>
      <w:bookmarkEnd w:id="397"/>
    </w:p>
    <w:p w14:paraId="3AB61441" w14:textId="77777777" w:rsidR="00E539D7" w:rsidRDefault="00E539D7" w:rsidP="00E539D7">
      <w:pPr>
        <w:pStyle w:val="Doc-text2"/>
        <w:tabs>
          <w:tab w:val="clear" w:pos="1622"/>
          <w:tab w:val="left" w:pos="180"/>
        </w:tabs>
        <w:ind w:left="0" w:hanging="2"/>
        <w:rPr>
          <w:i/>
          <w:noProof/>
          <w:sz w:val="18"/>
        </w:rPr>
      </w:pPr>
      <w:r>
        <w:rPr>
          <w:i/>
          <w:noProof/>
          <w:sz w:val="18"/>
        </w:rPr>
        <w:t>Focus on RAN1 LS (</w:t>
      </w:r>
      <w:r w:rsidRPr="00036071">
        <w:rPr>
          <w:i/>
          <w:noProof/>
          <w:sz w:val="18"/>
        </w:rPr>
        <w:t>R1-2410922)</w:t>
      </w:r>
      <w:r>
        <w:rPr>
          <w:i/>
          <w:noProof/>
          <w:sz w:val="18"/>
        </w:rPr>
        <w:t xml:space="preserve"> and RAN2 ev</w:t>
      </w:r>
      <w:r w:rsidRPr="001D28A0">
        <w:rPr>
          <w:i/>
          <w:noProof/>
          <w:sz w:val="18"/>
        </w:rPr>
        <w:t>aluat</w:t>
      </w:r>
      <w:r>
        <w:rPr>
          <w:i/>
          <w:noProof/>
          <w:sz w:val="18"/>
        </w:rPr>
        <w:t>ion of</w:t>
      </w:r>
      <w:r w:rsidRPr="001D28A0">
        <w:rPr>
          <w:i/>
          <w:noProof/>
          <w:sz w:val="18"/>
        </w:rPr>
        <w:t xml:space="preserve"> feasibility </w:t>
      </w:r>
      <w:r>
        <w:rPr>
          <w:i/>
          <w:noProof/>
          <w:sz w:val="18"/>
        </w:rPr>
        <w:t>of</w:t>
      </w:r>
      <w:r w:rsidRPr="001D28A0">
        <w:rPr>
          <w:i/>
          <w:noProof/>
          <w:sz w:val="18"/>
        </w:rPr>
        <w:t xml:space="preserve"> </w:t>
      </w:r>
      <w:r>
        <w:rPr>
          <w:i/>
          <w:noProof/>
          <w:sz w:val="18"/>
        </w:rPr>
        <w:t xml:space="preserve">RAN1 </w:t>
      </w:r>
      <w:r w:rsidRPr="001D28A0">
        <w:rPr>
          <w:i/>
          <w:noProof/>
          <w:sz w:val="18"/>
        </w:rPr>
        <w:t>identified solutions on two-sided model</w:t>
      </w:r>
      <w:r>
        <w:rPr>
          <w:i/>
          <w:noProof/>
          <w:sz w:val="18"/>
        </w:rPr>
        <w:t xml:space="preserve">. </w:t>
      </w:r>
    </w:p>
    <w:p w14:paraId="7633CFD6" w14:textId="77777777" w:rsidR="00E539D7" w:rsidRPr="00084EE7" w:rsidRDefault="00E539D7" w:rsidP="00E539D7">
      <w:pPr>
        <w:pStyle w:val="Doc-text2"/>
        <w:tabs>
          <w:tab w:val="clear" w:pos="1622"/>
          <w:tab w:val="left" w:pos="180"/>
        </w:tabs>
        <w:ind w:left="0" w:hanging="2"/>
      </w:pPr>
      <w:r w:rsidRPr="00084EE7">
        <w:rPr>
          <w:i/>
          <w:noProof/>
          <w:sz w:val="18"/>
        </w:rPr>
        <w:t>Including outcome of [POST129][029][AI Phy] Model transfer (Xiaomi/Ericsson)</w:t>
      </w:r>
    </w:p>
    <w:p w14:paraId="3CB936DC" w14:textId="77777777" w:rsidR="00E539D7" w:rsidRDefault="00E539D7" w:rsidP="00E539D7">
      <w:pPr>
        <w:pStyle w:val="Doc-text2"/>
        <w:tabs>
          <w:tab w:val="left" w:pos="180"/>
        </w:tabs>
        <w:ind w:left="0" w:firstLine="1"/>
        <w:rPr>
          <w:i/>
          <w:noProof/>
          <w:sz w:val="18"/>
        </w:rPr>
      </w:pPr>
      <w:r>
        <w:rPr>
          <w:i/>
          <w:noProof/>
          <w:sz w:val="18"/>
        </w:rPr>
        <w:t>For RAN2#129b contributions on requirements for 1-sided and 2-sided models are only expected from operators.  .  Non-operator companies are not expected to submit contributions (but are encouraged to collaborate with operators).  NOTE: the discussion on requirements may be downprioritized.</w:t>
      </w:r>
    </w:p>
    <w:p w14:paraId="287A61FA" w14:textId="77777777" w:rsidR="00E539D7" w:rsidRDefault="00E539D7" w:rsidP="00E539D7">
      <w:pPr>
        <w:pStyle w:val="Doc-text2"/>
        <w:tabs>
          <w:tab w:val="left" w:pos="180"/>
        </w:tabs>
        <w:ind w:left="0" w:firstLine="1"/>
        <w:rPr>
          <w:iCs/>
          <w:noProof/>
          <w:sz w:val="18"/>
        </w:rPr>
      </w:pPr>
    </w:p>
    <w:p w14:paraId="7A0D754E" w14:textId="77777777" w:rsidR="00E539D7" w:rsidRPr="00305FF3" w:rsidRDefault="00E539D7" w:rsidP="00E539D7">
      <w:pPr>
        <w:pStyle w:val="Doc-text2"/>
        <w:tabs>
          <w:tab w:val="left" w:pos="180"/>
        </w:tabs>
        <w:ind w:left="0" w:firstLine="1"/>
        <w:rPr>
          <w:b/>
          <w:bCs/>
          <w:iCs/>
          <w:noProof/>
          <w:szCs w:val="28"/>
        </w:rPr>
      </w:pPr>
      <w:r w:rsidRPr="00305FF3">
        <w:rPr>
          <w:b/>
          <w:bCs/>
          <w:iCs/>
          <w:noProof/>
          <w:szCs w:val="28"/>
        </w:rPr>
        <w:t>Email Discussion</w:t>
      </w:r>
    </w:p>
    <w:p w14:paraId="715A2818" w14:textId="3FD2D6A8" w:rsidR="00E539D7" w:rsidRDefault="00E539D7" w:rsidP="00E539D7">
      <w:pPr>
        <w:pStyle w:val="Doc-title"/>
      </w:pPr>
      <w:r w:rsidRPr="000338C8">
        <w:t>R2-2501939</w:t>
      </w:r>
      <w:r>
        <w:tab/>
        <w:t>Report of [POST129][029][AI Phy] Model transfer (Xiaomi/Ericsson)</w:t>
      </w:r>
      <w:r>
        <w:tab/>
        <w:t>Xiaomi, Ericsson</w:t>
      </w:r>
      <w:r>
        <w:tab/>
        <w:t>discussion</w:t>
      </w:r>
      <w:r>
        <w:tab/>
        <w:t>Rel-19</w:t>
      </w:r>
      <w:r>
        <w:tab/>
        <w:t>NR_AIML_air-Core</w:t>
      </w:r>
    </w:p>
    <w:p w14:paraId="2AC11D2D" w14:textId="77777777" w:rsidR="00E539D7" w:rsidRDefault="00E539D7" w:rsidP="00E539D7">
      <w:pPr>
        <w:pStyle w:val="Agreement"/>
        <w:tabs>
          <w:tab w:val="clear" w:pos="9990"/>
        </w:tabs>
        <w:overflowPunct/>
        <w:autoSpaceDE/>
        <w:autoSpaceDN/>
        <w:adjustRightInd/>
        <w:ind w:left="1619" w:hanging="360"/>
        <w:textAlignment w:val="auto"/>
      </w:pPr>
      <w:r>
        <w:t>Noted</w:t>
      </w:r>
    </w:p>
    <w:p w14:paraId="4D8915F2" w14:textId="77777777" w:rsidR="00E539D7" w:rsidRDefault="00E539D7" w:rsidP="00E539D7">
      <w:pPr>
        <w:pStyle w:val="Doc-text2"/>
        <w:ind w:left="363"/>
        <w:rPr>
          <w:highlight w:val="green"/>
        </w:rPr>
      </w:pPr>
    </w:p>
    <w:tbl>
      <w:tblPr>
        <w:tblStyle w:val="TableGrid"/>
        <w:tblW w:w="0" w:type="auto"/>
        <w:tblLook w:val="04A0" w:firstRow="1" w:lastRow="0" w:firstColumn="1" w:lastColumn="0" w:noHBand="0" w:noVBand="1"/>
      </w:tblPr>
      <w:tblGrid>
        <w:gridCol w:w="10194"/>
      </w:tblGrid>
      <w:tr w:rsidR="00E539D7" w14:paraId="2F40047F" w14:textId="77777777" w:rsidTr="004B4BCB">
        <w:tc>
          <w:tcPr>
            <w:tcW w:w="10194" w:type="dxa"/>
          </w:tcPr>
          <w:p w14:paraId="1F1BD383" w14:textId="77777777" w:rsidR="00E539D7" w:rsidRDefault="00E539D7" w:rsidP="004B4BCB">
            <w:pPr>
              <w:pStyle w:val="Doc-text2"/>
              <w:ind w:left="0" w:firstLine="0"/>
            </w:pPr>
          </w:p>
          <w:p w14:paraId="098DFFF7" w14:textId="77777777" w:rsidR="00E539D7" w:rsidRPr="00DA223A" w:rsidRDefault="00E539D7" w:rsidP="004B4BCB">
            <w:pPr>
              <w:pStyle w:val="Doc-text2"/>
              <w:ind w:left="363"/>
              <w:rPr>
                <w:b/>
                <w:bCs/>
              </w:rPr>
            </w:pPr>
            <w:r w:rsidRPr="00DA223A">
              <w:rPr>
                <w:b/>
                <w:bCs/>
              </w:rPr>
              <w:t>Agreements</w:t>
            </w:r>
          </w:p>
          <w:p w14:paraId="27A16320" w14:textId="77777777" w:rsidR="00E539D7" w:rsidRPr="0068267F" w:rsidRDefault="00E539D7" w:rsidP="004B4BCB">
            <w:pPr>
              <w:pStyle w:val="Doc-text2"/>
              <w:ind w:left="363"/>
            </w:pPr>
            <w:r>
              <w:t>1</w:t>
            </w:r>
            <w:r>
              <w:tab/>
              <w:t>Dataset/model parameter transfer solution from NW to UE training entity shall follow below principles:</w:t>
            </w:r>
          </w:p>
          <w:p w14:paraId="75648588" w14:textId="77777777" w:rsidR="00E539D7" w:rsidRPr="0068267F" w:rsidRDefault="00E539D7">
            <w:pPr>
              <w:pStyle w:val="Doc-text2"/>
              <w:numPr>
                <w:ilvl w:val="2"/>
                <w:numId w:val="32"/>
              </w:numPr>
              <w:overflowPunct/>
              <w:autoSpaceDE/>
              <w:autoSpaceDN/>
              <w:adjustRightInd/>
              <w:ind w:left="901"/>
              <w:textAlignment w:val="auto"/>
            </w:pPr>
            <w:r w:rsidRPr="0068267F">
              <w:t>A1 - Size: From RAN2 point of view, aim to define a unified solution (e.g. OTA</w:t>
            </w:r>
            <w:r>
              <w:t xml:space="preserve"> or </w:t>
            </w:r>
            <w:r w:rsidRPr="0068267F">
              <w:t xml:space="preserve"> non-OTA) to support various sizes of dataset/model parameter transfer (dataset and/or parameter sharing size could range from tens of KBs to hundreds of MBs, but in average around hundreds of MBs);</w:t>
            </w:r>
          </w:p>
          <w:p w14:paraId="2C63BA7A" w14:textId="77777777" w:rsidR="00E539D7" w:rsidRPr="0068267F" w:rsidRDefault="00E539D7">
            <w:pPr>
              <w:pStyle w:val="Doc-text2"/>
              <w:numPr>
                <w:ilvl w:val="2"/>
                <w:numId w:val="32"/>
              </w:numPr>
              <w:overflowPunct/>
              <w:autoSpaceDE/>
              <w:autoSpaceDN/>
              <w:adjustRightInd/>
              <w:ind w:left="901"/>
              <w:textAlignment w:val="auto"/>
            </w:pPr>
            <w:r w:rsidRPr="0068267F">
              <w:t>A2 - Continuity: Service continuity of dataset and/or parameter transfer/delivery during UE mobility needs to be supported;</w:t>
            </w:r>
          </w:p>
          <w:p w14:paraId="08F5AEC5" w14:textId="77777777" w:rsidR="00E539D7" w:rsidRPr="0068267F" w:rsidRDefault="00E539D7">
            <w:pPr>
              <w:pStyle w:val="Doc-text2"/>
              <w:numPr>
                <w:ilvl w:val="2"/>
                <w:numId w:val="32"/>
              </w:numPr>
              <w:overflowPunct/>
              <w:autoSpaceDE/>
              <w:autoSpaceDN/>
              <w:adjustRightInd/>
              <w:ind w:left="901"/>
              <w:textAlignment w:val="auto"/>
            </w:pPr>
            <w:r w:rsidRPr="0068267F">
              <w:t>A3 - Controllability: NW decides on if and when to transfer/delivery the dataset and/or model parameter from NW to UE or UE training entity (a server inside MNO or an OTT server);</w:t>
            </w:r>
          </w:p>
          <w:p w14:paraId="543E63E0" w14:textId="77777777" w:rsidR="00E539D7" w:rsidRPr="0068267F" w:rsidRDefault="00E539D7">
            <w:pPr>
              <w:pStyle w:val="Doc-text2"/>
              <w:numPr>
                <w:ilvl w:val="2"/>
                <w:numId w:val="32"/>
              </w:numPr>
              <w:overflowPunct/>
              <w:autoSpaceDE/>
              <w:autoSpaceDN/>
              <w:adjustRightInd/>
              <w:ind w:left="901"/>
              <w:textAlignment w:val="auto"/>
            </w:pPr>
            <w:r w:rsidRPr="0068267F">
              <w:t>A4 - Latency: Relaxed latency requirement and infrequent update;</w:t>
            </w:r>
          </w:p>
          <w:p w14:paraId="788A7DEF" w14:textId="77777777" w:rsidR="00E539D7" w:rsidRPr="0068267F" w:rsidRDefault="00E539D7">
            <w:pPr>
              <w:pStyle w:val="Doc-text2"/>
              <w:numPr>
                <w:ilvl w:val="2"/>
                <w:numId w:val="32"/>
              </w:numPr>
              <w:overflowPunct/>
              <w:autoSpaceDE/>
              <w:autoSpaceDN/>
              <w:adjustRightInd/>
              <w:ind w:left="901"/>
              <w:textAlignment w:val="auto"/>
            </w:pPr>
            <w:r w:rsidRPr="0068267F">
              <w:t>A5 - Visibility: dataset and model parameter to be understandable by UE/UE-side training entity (a server inside MNO or an OTT server).</w:t>
            </w:r>
          </w:p>
          <w:p w14:paraId="740E39CD" w14:textId="77777777" w:rsidR="00E539D7" w:rsidRDefault="00E539D7">
            <w:pPr>
              <w:pStyle w:val="Doc-text2"/>
              <w:numPr>
                <w:ilvl w:val="2"/>
                <w:numId w:val="32"/>
              </w:numPr>
              <w:overflowPunct/>
              <w:autoSpaceDE/>
              <w:autoSpaceDN/>
              <w:adjustRightInd/>
              <w:ind w:left="901"/>
              <w:textAlignment w:val="auto"/>
            </w:pPr>
            <w:r w:rsidRPr="0068267F">
              <w:t xml:space="preserve">A6: Proprietary information of the network </w:t>
            </w:r>
            <w:r>
              <w:t xml:space="preserve">and UE </w:t>
            </w:r>
            <w:r w:rsidRPr="0068267F">
              <w:t>should be respected and not disclosed.</w:t>
            </w:r>
          </w:p>
          <w:p w14:paraId="60CC509A" w14:textId="77777777" w:rsidR="00E539D7" w:rsidRPr="0068267F" w:rsidRDefault="00E539D7" w:rsidP="004B4BCB">
            <w:pPr>
              <w:pStyle w:val="Doc-text2"/>
              <w:ind w:left="541" w:firstLine="0"/>
            </w:pPr>
          </w:p>
          <w:p w14:paraId="193D09C7" w14:textId="77777777" w:rsidR="00E539D7" w:rsidRDefault="00E539D7" w:rsidP="004B4BCB">
            <w:pPr>
              <w:pStyle w:val="Doc-text2"/>
              <w:ind w:left="363"/>
            </w:pPr>
            <w:r w:rsidRPr="00D543BE">
              <w:t>2</w:t>
            </w:r>
            <w:r>
              <w:tab/>
              <w:t>The</w:t>
            </w:r>
            <w:r w:rsidRPr="00D543BE">
              <w:t xml:space="preserve"> following approaches for dataset/model</w:t>
            </w:r>
            <w:r>
              <w:t xml:space="preserve"> parameter transfer Direction A are agreed to be included in the TR:</w:t>
            </w:r>
          </w:p>
          <w:p w14:paraId="55ACC500" w14:textId="77777777" w:rsidR="00E539D7" w:rsidRDefault="00E539D7" w:rsidP="004B4BCB">
            <w:pPr>
              <w:pStyle w:val="Doc-text2"/>
            </w:pPr>
          </w:p>
          <w:tbl>
            <w:tblPr>
              <w:tblStyle w:val="TableGrid"/>
              <w:tblW w:w="0" w:type="auto"/>
              <w:jc w:val="center"/>
              <w:tblLook w:val="04A0" w:firstRow="1" w:lastRow="0" w:firstColumn="1" w:lastColumn="0" w:noHBand="0" w:noVBand="1"/>
            </w:tblPr>
            <w:tblGrid>
              <w:gridCol w:w="9350"/>
            </w:tblGrid>
            <w:tr w:rsidR="00E539D7" w14:paraId="1AD36EC7" w14:textId="77777777" w:rsidTr="004B4BCB">
              <w:trPr>
                <w:jc w:val="center"/>
              </w:trPr>
              <w:tc>
                <w:tcPr>
                  <w:tcW w:w="9350" w:type="dxa"/>
                </w:tcPr>
                <w:p w14:paraId="600E6332" w14:textId="77777777" w:rsidR="00E539D7" w:rsidRDefault="00E539D7" w:rsidP="004B4BCB">
                  <w:pPr>
                    <w:rPr>
                      <w:b/>
                      <w:bCs/>
                    </w:rPr>
                  </w:pPr>
                  <w:r>
                    <w:rPr>
                      <w:rFonts w:hint="eastAsia"/>
                      <w:b/>
                      <w:bCs/>
                      <w:u w:val="single"/>
                    </w:rPr>
                    <w:t>A</w:t>
                  </w:r>
                  <w:r>
                    <w:rPr>
                      <w:b/>
                      <w:bCs/>
                      <w:u w:val="single"/>
                    </w:rPr>
                    <w:t>lternative 1 (non-OTA approach)</w:t>
                  </w:r>
                  <w:r>
                    <w:rPr>
                      <w:b/>
                      <w:bCs/>
                    </w:rPr>
                    <w:t xml:space="preserve">: </w:t>
                  </w:r>
                </w:p>
                <w:p w14:paraId="230058F8" w14:textId="77777777" w:rsidR="00E539D7" w:rsidRDefault="00E539D7" w:rsidP="004B4BCB">
                  <w:pPr>
                    <w:rPr>
                      <w:b/>
                      <w:bCs/>
                    </w:rPr>
                  </w:pPr>
                  <w:proofErr w:type="spellStart"/>
                  <w:r>
                    <w:rPr>
                      <w:b/>
                      <w:bCs/>
                    </w:rPr>
                    <w:t>gNB</w:t>
                  </w:r>
                  <w:proofErr w:type="spellEnd"/>
                  <w:r>
                    <w:t xml:space="preserve"> -&gt; </w:t>
                  </w:r>
                  <w:r>
                    <w:rPr>
                      <w:b/>
                      <w:bCs/>
                    </w:rPr>
                    <w:t>NW dataset/model parameters collection entity</w:t>
                  </w:r>
                  <w:r>
                    <w:t xml:space="preserve"> -&gt; </w:t>
                  </w:r>
                  <w:r>
                    <w:rPr>
                      <w:b/>
                      <w:bCs/>
                    </w:rPr>
                    <w:t>UE training entity</w:t>
                  </w:r>
                  <w:r>
                    <w:t xml:space="preserve"> </w:t>
                  </w:r>
                  <w:r w:rsidRPr="003333F3">
                    <w:t xml:space="preserve">(a server inside MNO or an OTT server) </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tblGrid>
                  <w:tr w:rsidR="00E539D7" w14:paraId="3D8E1997" w14:textId="77777777" w:rsidTr="004B4BCB">
                    <w:tc>
                      <w:tcPr>
                        <w:tcW w:w="5953" w:type="dxa"/>
                      </w:tcPr>
                      <w:p w14:paraId="5F61F9D5" w14:textId="77777777" w:rsidR="00E539D7" w:rsidRDefault="00E539D7" w:rsidP="004B4BCB">
                        <w:r>
                          <w:rPr>
                            <w:noProof/>
                          </w:rPr>
                          <mc:AlternateContent>
                            <mc:Choice Requires="wps">
                              <w:drawing>
                                <wp:anchor distT="45720" distB="45720" distL="114300" distR="114300" simplePos="0" relativeHeight="251662336" behindDoc="0" locked="0" layoutInCell="1" allowOverlap="1" wp14:anchorId="1B49AA4A" wp14:editId="7416902D">
                                  <wp:simplePos x="0" y="0"/>
                                  <wp:positionH relativeFrom="column">
                                    <wp:posOffset>1158875</wp:posOffset>
                                  </wp:positionH>
                                  <wp:positionV relativeFrom="paragraph">
                                    <wp:posOffset>197485</wp:posOffset>
                                  </wp:positionV>
                                  <wp:extent cx="838835" cy="497840"/>
                                  <wp:effectExtent l="0" t="0" r="0" b="0"/>
                                  <wp:wrapSquare wrapText="bothSides"/>
                                  <wp:docPr id="12099414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835" cy="497840"/>
                                          </a:xfrm>
                                          <a:prstGeom prst="rect">
                                            <a:avLst/>
                                          </a:prstGeom>
                                          <a:noFill/>
                                          <a:ln w="9525">
                                            <a:noFill/>
                                            <a:miter lim="800000"/>
                                          </a:ln>
                                        </wps:spPr>
                                        <wps:txbx>
                                          <w:txbxContent>
                                            <w:p w14:paraId="1E011FDE" w14:textId="77777777" w:rsidR="00E539D7" w:rsidRDefault="00E539D7" w:rsidP="00E539D7">
                                              <w:pPr>
                                                <w:rPr>
                                                  <w:sz w:val="13"/>
                                                  <w:szCs w:val="18"/>
                                                </w:rPr>
                                              </w:pPr>
                                              <w:r>
                                                <w:rPr>
                                                  <w:sz w:val="13"/>
                                                  <w:szCs w:val="18"/>
                                                </w:rPr>
                                                <w:t xml:space="preserve">data </w:t>
                                              </w:r>
                                            </w:p>
                                          </w:txbxContent>
                                        </wps:txbx>
                                        <wps:bodyPr rot="0" vert="horz" wrap="square" lIns="91440" tIns="45720" rIns="91440" bIns="45720" anchor="t" anchorCtr="0">
                                          <a:noAutofit/>
                                        </wps:bodyPr>
                                      </wps:wsp>
                                    </a:graphicData>
                                  </a:graphic>
                                </wp:anchor>
                              </w:drawing>
                            </mc:Choice>
                            <mc:Fallback>
                              <w:pict>
                                <v:shapetype w14:anchorId="1B49AA4A" id="_x0000_t202" coordsize="21600,21600" o:spt="202" path="m,l,21600r21600,l21600,xe">
                                  <v:stroke joinstyle="miter"/>
                                  <v:path gradientshapeok="t" o:connecttype="rect"/>
                                </v:shapetype>
                                <v:shape id="Text Box 2" o:spid="_x0000_s1026" type="#_x0000_t202" style="position:absolute;margin-left:91.25pt;margin-top:15.55pt;width:66.05pt;height:39.2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h3q7AEAALQDAAAOAAAAZHJzL2Uyb0RvYy54bWysU1Fv0zAQfkfiP1h+p2m7lrVR02lsGkIa&#10;A2nwAxzHaSxsnzm7Tcqv5+x0XQVviDxYPp/93X3ffdncDNawg8KgwVV8NplyppyERrtdxb9/e3i3&#10;4ixE4RphwKmKH1XgN9u3bza9L9UcOjCNQkYgLpS9r3gXoy+LIshOWREm4JWjZAtoRaQQd0WDoid0&#10;a4r5dPq+6AEbjyBVCHR6Pyb5NuO3rZLxS9sGFZmpOPUW84p5rdNabDei3KHwnZanNsQ/dGGFdlT0&#10;DHUvomB71H9BWS0RArRxIsEW0LZaqsyB2Mymf7B57oRXmQuJE/xZpvD/YOXT4dl/RRaHDzDQADOJ&#10;4B9B/gjMwV0n3E7dIkLfKdFQ4VmSrOh9KE9Pk9ShDAmk7j9DQ0MW+wgZaGjRJlWIJyN0GsDxLLoa&#10;IpN0uLpara6WnElKLdbXq0UeSiHKl8ceQ/yowLK0qTjSTDO4ODyGmJoR5cuVVMvBgzYmz9U41ld8&#10;vZwv84OLjNWRbGe0pfrT9GVWojTuRC7xGZnFoR4ILZGsoTkSTYTRRmR72nSAvzjryUIVDz/3AhVn&#10;5pMjqdazBZFhMQeL5fWcArzM1JcZ4SRBVTxyNm7vYvbpyOmWJG11pvvayalXskZW4WTj5L3LON96&#10;/dm2vwEAAP//AwBQSwMEFAAGAAgAAAAhAGPhEgfeAAAACgEAAA8AAABkcnMvZG93bnJldi54bWxM&#10;j0FPwkAQhe8m/IfNkHiT3QIlULslRuNVIioJt6U7tI3d2aa70PrvHU56fHlf3nyTb0fXiiv2ofGk&#10;IZkpEEiltw1VGj4/Xh/WIEI0ZE3rCTX8YIBtMbnLTWb9QO943cdK8AiFzGioY+wyKUNZozNh5jsk&#10;7s6+dyZy7CtpezPwuGvlXKmVdKYhvlCbDp9rLL/3F6fh6+18PCzVrnpxaTf4UUlyG6n1/XR8egQR&#10;cYx/MNz0WR0Kdjr5C9kgWs7recqohkWSgGBgkSxXIE7cqE0Kssjl/xeKXwAAAP//AwBQSwECLQAU&#10;AAYACAAAACEAtoM4kv4AAADhAQAAEwAAAAAAAAAAAAAAAAAAAAAAW0NvbnRlbnRfVHlwZXNdLnht&#10;bFBLAQItABQABgAIAAAAIQA4/SH/1gAAAJQBAAALAAAAAAAAAAAAAAAAAC8BAABfcmVscy8ucmVs&#10;c1BLAQItABQABgAIAAAAIQBbUh3q7AEAALQDAAAOAAAAAAAAAAAAAAAAAC4CAABkcnMvZTJvRG9j&#10;LnhtbFBLAQItABQABgAIAAAAIQBj4RIH3gAAAAoBAAAPAAAAAAAAAAAAAAAAAEYEAABkcnMvZG93&#10;bnJldi54bWxQSwUGAAAAAAQABADzAAAAUQUAAAAA&#10;" filled="f" stroked="f">
                                  <v:textbox>
                                    <w:txbxContent>
                                      <w:p w14:paraId="1E011FDE" w14:textId="77777777" w:rsidR="00E539D7" w:rsidRDefault="00E539D7" w:rsidP="00E539D7">
                                        <w:pPr>
                                          <w:rPr>
                                            <w:sz w:val="13"/>
                                            <w:szCs w:val="18"/>
                                          </w:rPr>
                                        </w:pPr>
                                        <w:r>
                                          <w:rPr>
                                            <w:sz w:val="13"/>
                                            <w:szCs w:val="18"/>
                                          </w:rPr>
                                          <w:t xml:space="preserve">data </w:t>
                                        </w:r>
                                      </w:p>
                                    </w:txbxContent>
                                  </v:textbox>
                                  <w10:wrap type="square"/>
                                </v:shape>
                              </w:pict>
                            </mc:Fallback>
                          </mc:AlternateContent>
                        </w:r>
                        <w:r>
                          <w:rPr>
                            <w:noProof/>
                          </w:rPr>
                          <mc:AlternateContent>
                            <mc:Choice Requires="wps">
                              <w:drawing>
                                <wp:anchor distT="0" distB="0" distL="114300" distR="114300" simplePos="0" relativeHeight="251660288" behindDoc="0" locked="0" layoutInCell="1" allowOverlap="1" wp14:anchorId="20A61080" wp14:editId="1DD3C59C">
                                  <wp:simplePos x="0" y="0"/>
                                  <wp:positionH relativeFrom="column">
                                    <wp:posOffset>1724660</wp:posOffset>
                                  </wp:positionH>
                                  <wp:positionV relativeFrom="paragraph">
                                    <wp:posOffset>-55880</wp:posOffset>
                                  </wp:positionV>
                                  <wp:extent cx="1488440" cy="721995"/>
                                  <wp:effectExtent l="0" t="0" r="16510" b="20955"/>
                                  <wp:wrapNone/>
                                  <wp:docPr id="1209941425" name="Rectangle: Rounded Corners 1209941425"/>
                                  <wp:cNvGraphicFramePr/>
                                  <a:graphic xmlns:a="http://schemas.openxmlformats.org/drawingml/2006/main">
                                    <a:graphicData uri="http://schemas.microsoft.com/office/word/2010/wordprocessingShape">
                                      <wps:wsp>
                                        <wps:cNvSpPr/>
                                        <wps:spPr>
                                          <a:xfrm>
                                            <a:off x="0" y="0"/>
                                            <a:ext cx="1488440" cy="721995"/>
                                          </a:xfrm>
                                          <a:prstGeom prst="roundRect">
                                            <a:avLst/>
                                          </a:prstGeom>
                                          <a:solidFill>
                                            <a:schemeClr val="accent2">
                                              <a:lumMod val="20000"/>
                                              <a:lumOff val="80000"/>
                                            </a:schemeClr>
                                          </a:solidFill>
                                        </wps:spPr>
                                        <wps:style>
                                          <a:lnRef idx="2">
                                            <a:schemeClr val="dk1"/>
                                          </a:lnRef>
                                          <a:fillRef idx="1">
                                            <a:schemeClr val="lt1"/>
                                          </a:fillRef>
                                          <a:effectRef idx="0">
                                            <a:schemeClr val="dk1"/>
                                          </a:effectRef>
                                          <a:fontRef idx="minor">
                                            <a:schemeClr val="dk1"/>
                                          </a:fontRef>
                                        </wps:style>
                                        <wps:txbx>
                                          <w:txbxContent>
                                            <w:p w14:paraId="53D72F96" w14:textId="77777777" w:rsidR="00E539D7" w:rsidRDefault="00E539D7" w:rsidP="00E539D7">
                                              <w:pPr>
                                                <w:spacing w:before="0"/>
                                                <w:jc w:val="center"/>
                                                <w:rPr>
                                                  <w:b/>
                                                  <w:bCs/>
                                                  <w:color w:val="ED7D31" w:themeColor="accent2"/>
                                                  <w:sz w:val="13"/>
                                                  <w:szCs w:val="18"/>
                                                </w:rPr>
                                              </w:pPr>
                                              <w:r>
                                                <w:rPr>
                                                  <w:b/>
                                                  <w:bCs/>
                                                  <w:color w:val="ED7D31" w:themeColor="accent2"/>
                                                  <w:sz w:val="13"/>
                                                  <w:szCs w:val="18"/>
                                                </w:rPr>
                                                <w:t>RAN2 analyzed area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oundrect w14:anchorId="20A61080" id="Rectangle: Rounded Corners 1209941425" o:spid="_x0000_s1027" style="position:absolute;margin-left:135.8pt;margin-top:-4.4pt;width:117.2pt;height:56.85pt;z-index:2516602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wpawIAADEFAAAOAAAAZHJzL2Uyb0RvYy54bWysVEtvGjEQvlfqf7B8L8si0gDKEqFEqSrR&#10;BoVUPRuvHazaHtc2LPTXd+xdFpRGPVS97I7nPd88bm4PRpO98EGBrWg5GFIiLIda2ZeKfnt++DCh&#10;JERma6bBiooeRaC38/fvbho3EyPYgq6FJ+jEhlnjKrqN0c2KIvCtMCwMwAmLQgnesIhP/1LUnjXo&#10;3ehiNBx+LBrwtfPARQjIvW+FdJ79Syl4fJQyiEh0RTG3mL8+fzfpW8xv2OzFM7dVvEuD/UMWhimL&#10;QXtX9ywysvPqD1dGcQ8BZBxwMAVIqbjINWA15fBVNestcyLXguAE18MU/p9b/nW/diuPMDQuzAKS&#10;qYqD9Cb9MT9yyGAde7DEIRKOzHI8mYzHiClH2fWonE6vEprF2dr5ED8JMCQRFfWws/UTdiQDxfbL&#10;EFv9k16KGECr+kFpnR9pCsSd9mTPsH+Mc2HjKJvrnfkCdcvHORh2nUQ29rtlT05sTCnPU/KUE7wI&#10;UpzLzlQ8apFCa/skJFE1FtoG7D20zusfZVdt1kwmErPujcqc5SsjHU9GnW4yE3lKe8PhW4bnaL12&#10;jgg29oZGWfB/N5atPmJwUWsi42FzwGKxqamoxNlAfVx54qHdmOD4g8IuLlmIK+ZxRbDxuPbxET9S&#10;Q1NR6ChKtuB/vcVP+ji5KKWkwZWraPi5Y15Qoj9bnOlpmecp5sf46nqEMfylZHMpsTtzBzgVJR4Y&#10;xzOZ9KM+kdKD+Y7XYZGioohZjrErGk/kXWwPAV4XLhaLrIRb6Vhc2rXjyXVC2cJiF0GqPK1nbDoU&#10;cS/zTHU3JC3+5TtrnS/d/DcAAAD//wMAUEsDBBQABgAIAAAAIQDt/UvZ3gAAAAoBAAAPAAAAZHJz&#10;L2Rvd25yZXYueG1sTI/LTsMwEEX3SPyDNUhsUGs3glBCnApRsWCBoI8PcOMhibDHVuy24e8ZVrAc&#10;zdG959aryTtxwjENgTQs5goEUhvsQJ2G/e5ltgSRsiFrXCDU8I0JVs3lRW0qG860wdM2d4JDKFVG&#10;Q59zrKRMbY/epHmISPz7DKM3mc+xk3Y0Zw73ThZKldKbgbihNxGfe2y/tkevIWYTXzc3e0vKuuK9&#10;XK/jx9tO6+ur6ekRRMYp/8Hwq8/q0LDTIRzJJuE0FPeLklENsyVPYOBOlTzuwKS6fQDZ1PL/hOYH&#10;AAD//wMAUEsBAi0AFAAGAAgAAAAhALaDOJL+AAAA4QEAABMAAAAAAAAAAAAAAAAAAAAAAFtDb250&#10;ZW50X1R5cGVzXS54bWxQSwECLQAUAAYACAAAACEAOP0h/9YAAACUAQAACwAAAAAAAAAAAAAAAAAv&#10;AQAAX3JlbHMvLnJlbHNQSwECLQAUAAYACAAAACEAh//cKWsCAAAxBQAADgAAAAAAAAAAAAAAAAAu&#10;AgAAZHJzL2Uyb0RvYy54bWxQSwECLQAUAAYACAAAACEA7f1L2d4AAAAKAQAADwAAAAAAAAAAAAAA&#10;AADFBAAAZHJzL2Rvd25yZXYueG1sUEsFBgAAAAAEAAQA8wAAANAFAAAAAA==&#10;" fillcolor="#fbe4d5 [661]" strokecolor="black [3200]" strokeweight="1pt">
                                  <v:stroke joinstyle="miter"/>
                                  <v:textbox>
                                    <w:txbxContent>
                                      <w:p w14:paraId="53D72F96" w14:textId="77777777" w:rsidR="00E539D7" w:rsidRDefault="00E539D7" w:rsidP="00E539D7">
                                        <w:pPr>
                                          <w:spacing w:before="0"/>
                                          <w:jc w:val="center"/>
                                          <w:rPr>
                                            <w:b/>
                                            <w:bCs/>
                                            <w:color w:val="ED7D31" w:themeColor="accent2"/>
                                            <w:sz w:val="13"/>
                                            <w:szCs w:val="18"/>
                                          </w:rPr>
                                        </w:pPr>
                                        <w:r>
                                          <w:rPr>
                                            <w:b/>
                                            <w:bCs/>
                                            <w:color w:val="ED7D31" w:themeColor="accent2"/>
                                            <w:sz w:val="13"/>
                                            <w:szCs w:val="18"/>
                                          </w:rPr>
                                          <w:t>RAN2 analyzed area</w:t>
                                        </w:r>
                                      </w:p>
                                    </w:txbxContent>
                                  </v:textbox>
                                </v:roundrect>
                              </w:pict>
                            </mc:Fallback>
                          </mc:AlternateContent>
                        </w:r>
                        <w:r>
                          <w:rPr>
                            <w:noProof/>
                          </w:rPr>
                          <w:drawing>
                            <wp:anchor distT="0" distB="0" distL="114300" distR="114300" simplePos="0" relativeHeight="251661312" behindDoc="0" locked="0" layoutInCell="1" allowOverlap="1" wp14:anchorId="6050B39B" wp14:editId="13073B85">
                              <wp:simplePos x="0" y="0"/>
                              <wp:positionH relativeFrom="column">
                                <wp:posOffset>505460</wp:posOffset>
                              </wp:positionH>
                              <wp:positionV relativeFrom="paragraph">
                                <wp:posOffset>141605</wp:posOffset>
                              </wp:positionV>
                              <wp:extent cx="525145" cy="525145"/>
                              <wp:effectExtent l="0" t="0" r="8255" b="8255"/>
                              <wp:wrapThrough wrapText="bothSides">
                                <wp:wrapPolygon edited="0">
                                  <wp:start x="0" y="0"/>
                                  <wp:lineTo x="0" y="21156"/>
                                  <wp:lineTo x="21156" y="21156"/>
                                  <wp:lineTo x="21156" y="0"/>
                                  <wp:lineTo x="0" y="0"/>
                                </wp:wrapPolygon>
                              </wp:wrapThrough>
                              <wp:docPr id="1872758787" name="Picture 1872758787" descr="base station, cell tower, communication, connection, network, tow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87" name="Picture 1209941387" descr="base station, cell tower, communication, connection, network, towe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5145" cy="525145"/>
                                      </a:xfrm>
                                      <a:prstGeom prst="rect">
                                        <a:avLst/>
                                      </a:prstGeom>
                                      <a:noFill/>
                                      <a:ln>
                                        <a:noFill/>
                                      </a:ln>
                                    </pic:spPr>
                                  </pic:pic>
                                </a:graphicData>
                              </a:graphic>
                            </wp:anchor>
                          </w:drawing>
                        </w:r>
                        <w:r>
                          <w:rPr>
                            <w:noProof/>
                          </w:rPr>
                          <mc:AlternateContent>
                            <mc:Choice Requires="wps">
                              <w:drawing>
                                <wp:anchor distT="45720" distB="45720" distL="114300" distR="114300" simplePos="0" relativeHeight="251663360" behindDoc="0" locked="0" layoutInCell="1" allowOverlap="1" wp14:anchorId="17831A9C" wp14:editId="1BA09C7B">
                                  <wp:simplePos x="0" y="0"/>
                                  <wp:positionH relativeFrom="column">
                                    <wp:posOffset>1969135</wp:posOffset>
                                  </wp:positionH>
                                  <wp:positionV relativeFrom="paragraph">
                                    <wp:posOffset>190500</wp:posOffset>
                                  </wp:positionV>
                                  <wp:extent cx="838835" cy="497840"/>
                                  <wp:effectExtent l="0" t="0" r="0" b="0"/>
                                  <wp:wrapSquare wrapText="bothSides"/>
                                  <wp:docPr id="1209941426" name="Text Box 1209941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835" cy="497840"/>
                                          </a:xfrm>
                                          <a:prstGeom prst="rect">
                                            <a:avLst/>
                                          </a:prstGeom>
                                          <a:noFill/>
                                          <a:ln w="9525">
                                            <a:noFill/>
                                            <a:miter lim="800000"/>
                                          </a:ln>
                                        </wps:spPr>
                                        <wps:txbx>
                                          <w:txbxContent>
                                            <w:p w14:paraId="78DCF03C" w14:textId="77777777" w:rsidR="00E539D7" w:rsidRDefault="00E539D7" w:rsidP="00E539D7">
                                              <w:pPr>
                                                <w:jc w:val="center"/>
                                                <w:rPr>
                                                  <w:sz w:val="13"/>
                                                  <w:szCs w:val="18"/>
                                                </w:rPr>
                                              </w:pPr>
                                              <w:r>
                                                <w:rPr>
                                                  <w:sz w:val="13"/>
                                                  <w:szCs w:val="18"/>
                                                </w:rPr>
                                                <w:t>dataset/model parameter transfer</w:t>
                                              </w:r>
                                            </w:p>
                                          </w:txbxContent>
                                        </wps:txbx>
                                        <wps:bodyPr rot="0" vert="horz" wrap="square" lIns="91440" tIns="45720" rIns="91440" bIns="45720" anchor="t" anchorCtr="0">
                                          <a:noAutofit/>
                                        </wps:bodyPr>
                                      </wps:wsp>
                                    </a:graphicData>
                                  </a:graphic>
                                </wp:anchor>
                              </w:drawing>
                            </mc:Choice>
                            <mc:Fallback>
                              <w:pict>
                                <v:shape w14:anchorId="17831A9C" id="Text Box 1209941426" o:spid="_x0000_s1028" type="#_x0000_t202" style="position:absolute;margin-left:155.05pt;margin-top:15pt;width:66.05pt;height:39.2pt;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vLd8AEAALsDAAAOAAAAZHJzL2Uyb0RvYy54bWysU1Fv0zAQfkfiP1h+p0mzlrVR02lsGkIa&#10;A2nwA1zHaSxsnzm7Tcqv5+x2XQVviDxYPp/93X3ffVndjNawvcKgwTV8Oik5U05Cq9224d+/Pbxb&#10;cBaicK0w4FTDDyrwm/XbN6vB16qCHkyrkBGIC/XgG97H6OuiCLJXVoQJeOUo2QFaESnEbdGiGAjd&#10;mqIqy/fFANh6BKlCoNP7Y5KvM37XKRm/dF1QkZmGU28xr5jXTVqL9UrUWxS+1/LUhviHLqzQjoqe&#10;oe5FFGyH+i8oqyVCgC5OJNgCuk5LlTkQm2n5B5vnXniVuZA4wZ9lCv8PVj7tn/1XZHH8ACMNMJMI&#10;/hHkj8Ac3PXCbdUtIgy9Ei0VnibJisGH+vQ0SR3qkEA2w2doachiFyEDjR3apArxZIROAzicRVdj&#10;ZJIOF1eLxdWcM0mp2fJ6MctDKUT98thjiB8VWJY2DUeaaQYX+8cQUzOifrmSajl40MbkuRrHhoYv&#10;59U8P7jIWB3JdkZbql+mL7MStXEnconPkVkcNyPTbcOrdCdx3UB7ILYIRzeR+2nTA/7ibCAnNTz8&#10;3AlUnJlPjhRbTmfEicUczObXFQV4mdlcZoSTBNXwyNlxexezXY/UbknZTmfWr52cWiaHZDFObk4W&#10;vIzzrdd/bv0bAAD//wMAUEsDBBQABgAIAAAAIQDQeGU53QAAAAoBAAAPAAAAZHJzL2Rvd25yZXYu&#10;eG1sTI9NT8MwDIbvSPyHyEjcmNNS0ChNJwTiCmJ8SNyyxmsrGqdqsrX8e8wJbrb86PXzVpvFD+pI&#10;U+wDG8hWGhRxE1zPrYG318eLNaiYLDs7BCYD3xRhU5+eVLZ0YeYXOm5TqySEY2kNdCmNJWJsOvI2&#10;rsJILLd9mLxNsk4tusnOEu4HzLW+Rm97lg+dHem+o+Zre/AG3p/2nx+Ffm4f/NU4h0Uj+xs05vxs&#10;ubsFlWhJfzD86os61OK0Cwd2UQ0GLjOdCSqDlk4CFEWeg9oJqdcFYF3h/wr1DwAAAP//AwBQSwEC&#10;LQAUAAYACAAAACEAtoM4kv4AAADhAQAAEwAAAAAAAAAAAAAAAAAAAAAAW0NvbnRlbnRfVHlwZXNd&#10;LnhtbFBLAQItABQABgAIAAAAIQA4/SH/1gAAAJQBAAALAAAAAAAAAAAAAAAAAC8BAABfcmVscy8u&#10;cmVsc1BLAQItABQABgAIAAAAIQDFqvLd8AEAALsDAAAOAAAAAAAAAAAAAAAAAC4CAABkcnMvZTJv&#10;RG9jLnhtbFBLAQItABQABgAIAAAAIQDQeGU53QAAAAoBAAAPAAAAAAAAAAAAAAAAAEoEAABkcnMv&#10;ZG93bnJldi54bWxQSwUGAAAAAAQABADzAAAAVAUAAAAA&#10;" filled="f" stroked="f">
                                  <v:textbox>
                                    <w:txbxContent>
                                      <w:p w14:paraId="78DCF03C" w14:textId="77777777" w:rsidR="00E539D7" w:rsidRDefault="00E539D7" w:rsidP="00E539D7">
                                        <w:pPr>
                                          <w:jc w:val="center"/>
                                          <w:rPr>
                                            <w:sz w:val="13"/>
                                            <w:szCs w:val="18"/>
                                          </w:rPr>
                                        </w:pPr>
                                        <w:r>
                                          <w:rPr>
                                            <w:sz w:val="13"/>
                                            <w:szCs w:val="18"/>
                                          </w:rPr>
                                          <w:t>dataset/model parameter transfer</w:t>
                                        </w:r>
                                      </w:p>
                                    </w:txbxContent>
                                  </v:textbox>
                                  <w10:wrap type="square"/>
                                </v:shape>
                              </w:pict>
                            </mc:Fallback>
                          </mc:AlternateContent>
                        </w:r>
                        <w:r>
                          <w:rPr>
                            <w:noProof/>
                          </w:rPr>
                          <w:drawing>
                            <wp:anchor distT="0" distB="0" distL="114300" distR="114300" simplePos="0" relativeHeight="251664384" behindDoc="0" locked="0" layoutInCell="1" allowOverlap="1" wp14:anchorId="7B9FCAEF" wp14:editId="3C393221">
                              <wp:simplePos x="0" y="0"/>
                              <wp:positionH relativeFrom="column">
                                <wp:posOffset>1762760</wp:posOffset>
                              </wp:positionH>
                              <wp:positionV relativeFrom="paragraph">
                                <wp:posOffset>236855</wp:posOffset>
                              </wp:positionV>
                              <wp:extent cx="340995" cy="340995"/>
                              <wp:effectExtent l="0" t="0" r="1905" b="1905"/>
                              <wp:wrapThrough wrapText="bothSides">
                                <wp:wrapPolygon edited="0">
                                  <wp:start x="0" y="0"/>
                                  <wp:lineTo x="0" y="20514"/>
                                  <wp:lineTo x="20514" y="20514"/>
                                  <wp:lineTo x="20514" y="0"/>
                                  <wp:lineTo x="0" y="0"/>
                                </wp:wrapPolygon>
                              </wp:wrapThrough>
                              <wp:docPr id="1872758788" name="Picture 1872758788" descr="cloud, database, hosting, serv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88" name="Picture 1209941388" descr="cloud, database, hosting, serve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0995" cy="340995"/>
                                      </a:xfrm>
                                      <a:prstGeom prst="rect">
                                        <a:avLst/>
                                      </a:prstGeom>
                                      <a:noFill/>
                                      <a:ln>
                                        <a:noFill/>
                                      </a:ln>
                                    </pic:spPr>
                                  </pic:pic>
                                </a:graphicData>
                              </a:graphic>
                            </wp:anchor>
                          </w:drawing>
                        </w:r>
                        <w:r>
                          <w:rPr>
                            <w:noProof/>
                          </w:rPr>
                          <w:drawing>
                            <wp:anchor distT="0" distB="0" distL="114300" distR="114300" simplePos="0" relativeHeight="251665408" behindDoc="0" locked="0" layoutInCell="1" allowOverlap="1" wp14:anchorId="7944E6D7" wp14:editId="6358B18D">
                              <wp:simplePos x="0" y="0"/>
                              <wp:positionH relativeFrom="column">
                                <wp:posOffset>2739390</wp:posOffset>
                              </wp:positionH>
                              <wp:positionV relativeFrom="paragraph">
                                <wp:posOffset>127635</wp:posOffset>
                              </wp:positionV>
                              <wp:extent cx="470535" cy="470535"/>
                              <wp:effectExtent l="0" t="0" r="5715" b="5715"/>
                              <wp:wrapThrough wrapText="bothSides">
                                <wp:wrapPolygon edited="0">
                                  <wp:start x="5247" y="0"/>
                                  <wp:lineTo x="0" y="4372"/>
                                  <wp:lineTo x="0" y="16615"/>
                                  <wp:lineTo x="3498" y="20988"/>
                                  <wp:lineTo x="6121" y="20988"/>
                                  <wp:lineTo x="11368" y="20988"/>
                                  <wp:lineTo x="15741" y="20988"/>
                                  <wp:lineTo x="20988" y="17490"/>
                                  <wp:lineTo x="20988" y="11368"/>
                                  <wp:lineTo x="16615" y="5247"/>
                                  <wp:lineTo x="11368" y="0"/>
                                  <wp:lineTo x="5247" y="0"/>
                                </wp:wrapPolygon>
                              </wp:wrapThrough>
                              <wp:docPr id="1872758789" name="Picture 1872758789" descr="cloud, server, web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89" name="Picture 1209941389" descr="cloud, server, web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0535" cy="470535"/>
                                      </a:xfrm>
                                      <a:prstGeom prst="rect">
                                        <a:avLst/>
                                      </a:prstGeom>
                                      <a:noFill/>
                                      <a:ln>
                                        <a:noFill/>
                                      </a:ln>
                                    </pic:spPr>
                                  </pic:pic>
                                </a:graphicData>
                              </a:graphic>
                            </wp:anchor>
                          </w:drawing>
                        </w:r>
                      </w:p>
                      <w:p w14:paraId="4CBA551E" w14:textId="77777777" w:rsidR="00E539D7" w:rsidRDefault="00E539D7" w:rsidP="004B4BCB">
                        <w:r>
                          <w:rPr>
                            <w:noProof/>
                          </w:rPr>
                          <mc:AlternateContent>
                            <mc:Choice Requires="wps">
                              <w:drawing>
                                <wp:anchor distT="0" distB="0" distL="114300" distR="114300" simplePos="0" relativeHeight="251666432" behindDoc="0" locked="0" layoutInCell="1" allowOverlap="1" wp14:anchorId="5CA05A58" wp14:editId="0EB6BFEF">
                                  <wp:simplePos x="0" y="0"/>
                                  <wp:positionH relativeFrom="column">
                                    <wp:posOffset>2073275</wp:posOffset>
                                  </wp:positionH>
                                  <wp:positionV relativeFrom="paragraph">
                                    <wp:posOffset>116205</wp:posOffset>
                                  </wp:positionV>
                                  <wp:extent cx="696595" cy="4445"/>
                                  <wp:effectExtent l="0" t="76200" r="27940" b="90805"/>
                                  <wp:wrapNone/>
                                  <wp:docPr id="1209941428" name="Straight Arrow Connector 1209941428"/>
                                  <wp:cNvGraphicFramePr/>
                                  <a:graphic xmlns:a="http://schemas.openxmlformats.org/drawingml/2006/main">
                                    <a:graphicData uri="http://schemas.microsoft.com/office/word/2010/wordprocessingShape">
                                      <wps:wsp>
                                        <wps:cNvCnPr/>
                                        <wps:spPr>
                                          <a:xfrm flipV="1">
                                            <a:off x="0" y="0"/>
                                            <a:ext cx="696468" cy="472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71EDFF0" id="_x0000_t32" coordsize="21600,21600" o:spt="32" o:oned="t" path="m,l21600,21600e" filled="f">
                                  <v:path arrowok="t" fillok="f" o:connecttype="none"/>
                                  <o:lock v:ext="edit" shapetype="t"/>
                                </v:shapetype>
                                <v:shape id="Straight Arrow Connector 1209941428" o:spid="_x0000_s1026" type="#_x0000_t32" style="position:absolute;margin-left:163.25pt;margin-top:9.15pt;width:54.85pt;height:.3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ZJI0wEAAAoEAAAOAAAAZHJzL2Uyb0RvYy54bWysU02P0zAQvSPxH6zcadKqKhA13UOX5YJg&#10;BQt3rzNOLPlL9tAk/56x06Z8aaVFXCx/zHsz7814fzMazU4QonK2KdarqmBghWuV7Zri68PdqzcF&#10;i8hty7Wz0BQTxOLm8PLFfvA1bFzvdAuBEYmN9eCbokf0dVlG0YPhceU8WHqULhiOdAxd2QY+ELvR&#10;5aaqduXgQuuDExAj3d7Oj8Uh80sJAj9JGQGZbgqqDfMa8vqY1vKw53UXuO+VOJfB/6EKw5WlpAvV&#10;LUfOvgf1B5VRIrjoJK6EM6WTUgnIGkjNuvpNzZeee8hayJzoF5vi/6MVH09Hex/IhsHHOvr7kFSM&#10;MhgmtfLfqKdZF1XKxmzbtNgGIzJBl7u3u+2O+izoaft6s02mljNJIvMh4ntwhqVNU0QMXHU9Hp21&#10;1B4X5gT89CHiDLwAEljbtEanVXuntM6HNBtw1IGdOHUVx/U54S9RyJV+Z1uGk6exw6C47TScIxNr&#10;eRWcdzhpmDN+BslUS8LmyvIsXvNxIcDiJae2FJ1gkqpbgFX27EngOT5BIc/pc8ALImd2FhewUdaF&#10;v2W/2iTn+IsDs+5kwaNrpzwK2RoauNzG8+dIE/3zOcOvX/jwAwAA//8DAFBLAwQUAAYACAAAACEA&#10;2X7wB98AAAAJAQAADwAAAGRycy9kb3ducmV2LnhtbEyPTU+EMBCG7yb+h2ZMvLlFUGSRsvEjuwcT&#10;D4uS7LFLCyXSKaFlF/+940mPM++T96PYLHZgJz353qGA21UETGPjVI+dgM+P7U0GzAeJSg4OtYBv&#10;7WFTXl4UMlfujHt9qkLHyAR9LgWYEMacc98YbaVfuVEjaa2brAx0Th1XkzyTuR14HEUpt7JHSjBy&#10;1C9GN1/VbCnk7b16aA/bBOfXbFe39fPO1Hshrq+Wp0dgQS/hD4bf+lQdSup0dDMqzwYBSZzeE0pC&#10;lgAj4C5JY2BHeqwj4GXB/y8ofwAAAP//AwBQSwECLQAUAAYACAAAACEAtoM4kv4AAADhAQAAEwAA&#10;AAAAAAAAAAAAAAAAAAAAW0NvbnRlbnRfVHlwZXNdLnhtbFBLAQItABQABgAIAAAAIQA4/SH/1gAA&#10;AJQBAAALAAAAAAAAAAAAAAAAAC8BAABfcmVscy8ucmVsc1BLAQItABQABgAIAAAAIQC2mZJI0wEA&#10;AAoEAAAOAAAAAAAAAAAAAAAAAC4CAABkcnMvZTJvRG9jLnhtbFBLAQItABQABgAIAAAAIQDZfvAH&#10;3wAAAAkBAAAPAAAAAAAAAAAAAAAAAC0EAABkcnMvZG93bnJldi54bWxQSwUGAAAAAAQABADzAAAA&#10;OQUAAAAA&#10;" strokecolor="black [3213]" strokeweight=".5pt">
                                  <v:stroke endarrow="block" joinstyle="miter"/>
                                </v:shape>
                              </w:pict>
                            </mc:Fallback>
                          </mc:AlternateContent>
                        </w:r>
                        <w:r>
                          <w:rPr>
                            <w:noProof/>
                          </w:rPr>
                          <mc:AlternateContent>
                            <mc:Choice Requires="wps">
                              <w:drawing>
                                <wp:anchor distT="0" distB="0" distL="114300" distR="114300" simplePos="0" relativeHeight="251667456" behindDoc="0" locked="0" layoutInCell="1" allowOverlap="1" wp14:anchorId="13EDDEC3" wp14:editId="27879564">
                                  <wp:simplePos x="0" y="0"/>
                                  <wp:positionH relativeFrom="column">
                                    <wp:posOffset>1026160</wp:posOffset>
                                  </wp:positionH>
                                  <wp:positionV relativeFrom="paragraph">
                                    <wp:posOffset>124460</wp:posOffset>
                                  </wp:positionV>
                                  <wp:extent cx="696595" cy="4445"/>
                                  <wp:effectExtent l="0" t="76200" r="27305" b="90805"/>
                                  <wp:wrapNone/>
                                  <wp:docPr id="1209941429" name="Straight Arrow Connector 1209941429"/>
                                  <wp:cNvGraphicFramePr/>
                                  <a:graphic xmlns:a="http://schemas.openxmlformats.org/drawingml/2006/main">
                                    <a:graphicData uri="http://schemas.microsoft.com/office/word/2010/wordprocessingShape">
                                      <wps:wsp>
                                        <wps:cNvCnPr/>
                                        <wps:spPr>
                                          <a:xfrm flipV="1">
                                            <a:off x="0" y="0"/>
                                            <a:ext cx="696595" cy="444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2D126E" id="Straight Arrow Connector 1209941429" o:spid="_x0000_s1026" type="#_x0000_t32" style="position:absolute;margin-left:80.8pt;margin-top:9.8pt;width:54.85pt;height:.3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2r4AEAACIEAAAOAAAAZHJzL2Uyb0RvYy54bWysU02P0zAQvSPxHyzfadpVW7FR0z20LBcE&#10;K1i4e51xYsmxLXtokn/P2GlTvrTSIi6WP+a9efNmvLsbOsNOEKJ2tuKrxZIzsNLV2jYV//p4/+Yt&#10;ZxGFrYVxFio+QuR3+9evdr0v4ca1ztQQGJHYWPa+4i2iL4siyhY6ERfOg6VH5UInkI6hKeogemLv&#10;THGzXG6L3oXaBychRro9To98n/mVAomflIqAzFSctGFeQ16f0lrsd6JsgvCtlmcZ4h9UdEJbSjpT&#10;HQUK9j3oP6g6LYOLTuFCuq5wSmkJuQaqZrX8rZovrfCQayFzop9tiv+PVn48HexDIBt6H8voH0Kq&#10;YlChY8po/416musipWzIto2zbTAgk3S5vd1ubjecSXpar9ebZGoxkSQyHyK+B9extKl4xCB00+LB&#10;WUvtcWFKIE4fIk7ACyCBjU1rdEbX99qYfEizAQcT2ElQV3FYnRP+EpVIjiK2U1BNu6nXKLR5Z2uG&#10;o6dxxKCFbQycGVK24mpE3uFoYFLyGRTTNRU8Kc4zetUhpASLFy3GUnSCKVI9A5fZy2eB5/gEhTy/&#10;LwHPiJzZWZzBnbYu/C371T41xV8cmOpOFjy5eswjkq2hQcztPX+aNOk/nzP8+rX3PwAAAP//AwBQ&#10;SwMEFAAGAAgAAAAhAO0ngyvdAAAACQEAAA8AAABkcnMvZG93bnJldi54bWxMj0tPw0AMhO9I/IeV&#10;kbhU7SatFCBkUyEeR4QokXp1s84Dst4ou23Dv8ec4OQZeTT+XGxnN6gTTaH3bCBdJaCIa297bg1U&#10;Hy/LW1AhIlscPJOBbwqwLS8vCsytP/M7nXaxVVLCIUcDXYxjrnWoO3IYVn4kll3jJ4dR7NRqO+FZ&#10;yt2g10mSaYc9y4UOR3rsqP7aHZ2B16pp37L9M7KuK5qfusXn2CyMub6aH+5BRZrjXxh+8QUdSmE6&#10;+CPboAbxWZpJVMSdTAmsb9INqIOIZAO6LPT/D8ofAAAA//8DAFBLAQItABQABgAIAAAAIQC2gziS&#10;/gAAAOEBAAATAAAAAAAAAAAAAAAAAAAAAABbQ29udGVudF9UeXBlc10ueG1sUEsBAi0AFAAGAAgA&#10;AAAhADj9If/WAAAAlAEAAAsAAAAAAAAAAAAAAAAALwEAAF9yZWxzLy5yZWxzUEsBAi0AFAAGAAgA&#10;AAAhACgoravgAQAAIgQAAA4AAAAAAAAAAAAAAAAALgIAAGRycy9lMm9Eb2MueG1sUEsBAi0AFAAG&#10;AAgAAAAhAO0ngyvdAAAACQEAAA8AAAAAAAAAAAAAAAAAOgQAAGRycy9kb3ducmV2LnhtbFBLBQYA&#10;AAAABAAEAPMAAABEBQAAAAA=&#10;" strokecolor="black [3213]" strokeweight=".5pt">
                                  <v:stroke dashstyle="dash" endarrow="block" joinstyle="miter"/>
                                </v:shape>
                              </w:pict>
                            </mc:Fallback>
                          </mc:AlternateContent>
                        </w:r>
                      </w:p>
                      <w:p w14:paraId="23603997" w14:textId="77777777" w:rsidR="00E539D7" w:rsidRDefault="00E539D7" w:rsidP="004B4BCB">
                        <w:r>
                          <w:rPr>
                            <w:noProof/>
                          </w:rPr>
                          <mc:AlternateContent>
                            <mc:Choice Requires="wps">
                              <w:drawing>
                                <wp:anchor distT="45720" distB="45720" distL="114300" distR="114300" simplePos="0" relativeHeight="251668480" behindDoc="0" locked="0" layoutInCell="1" allowOverlap="1" wp14:anchorId="177AD9CC" wp14:editId="5F0230FD">
                                  <wp:simplePos x="0" y="0"/>
                                  <wp:positionH relativeFrom="column">
                                    <wp:posOffset>276860</wp:posOffset>
                                  </wp:positionH>
                                  <wp:positionV relativeFrom="paragraph">
                                    <wp:posOffset>172720</wp:posOffset>
                                  </wp:positionV>
                                  <wp:extent cx="954405" cy="497840"/>
                                  <wp:effectExtent l="0" t="0" r="0" b="0"/>
                                  <wp:wrapSquare wrapText="bothSides"/>
                                  <wp:docPr id="12099414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497840"/>
                                          </a:xfrm>
                                          <a:prstGeom prst="rect">
                                            <a:avLst/>
                                          </a:prstGeom>
                                          <a:noFill/>
                                          <a:ln w="9525">
                                            <a:noFill/>
                                            <a:miter lim="800000"/>
                                          </a:ln>
                                        </wps:spPr>
                                        <wps:txbx>
                                          <w:txbxContent>
                                            <w:p w14:paraId="49DC4279" w14:textId="77777777" w:rsidR="00E539D7" w:rsidRDefault="00E539D7" w:rsidP="00E539D7">
                                              <w:pPr>
                                                <w:jc w:val="center"/>
                                                <w:rPr>
                                                  <w:sz w:val="13"/>
                                                  <w:szCs w:val="18"/>
                                                </w:rPr>
                                              </w:pPr>
                                              <w:r>
                                                <w:rPr>
                                                  <w:sz w:val="13"/>
                                                  <w:szCs w:val="18"/>
                                                </w:rPr>
                                                <w:t>CSI compression data collection at gNB</w:t>
                                              </w:r>
                                            </w:p>
                                          </w:txbxContent>
                                        </wps:txbx>
                                        <wps:bodyPr rot="0" vert="horz" wrap="square" lIns="91440" tIns="45720" rIns="91440" bIns="45720" anchor="t" anchorCtr="0">
                                          <a:noAutofit/>
                                        </wps:bodyPr>
                                      </wps:wsp>
                                    </a:graphicData>
                                  </a:graphic>
                                </wp:anchor>
                              </w:drawing>
                            </mc:Choice>
                            <mc:Fallback>
                              <w:pict>
                                <v:shape w14:anchorId="177AD9CC" id="_x0000_s1029" type="#_x0000_t202" style="position:absolute;margin-left:21.8pt;margin-top:13.6pt;width:75.15pt;height:39.2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DnD8AEAALsDAAAOAAAAZHJzL2Uyb0RvYy54bWysU8tu2zAQvBfoPxC815Jdu7EFy0GaIEWB&#10;9AGk/QCaoiyiJJdd0pbcr++SVhyjuQXVgeByydmd2dH6erCGHRQGDa7m00nJmXISGu12Nf/54/7d&#10;krMQhWuEAadqflSBX2/evln3vlIz6MA0ChmBuFD1vuZdjL4qiiA7ZUWYgFeOki2gFZFC3BUNip7Q&#10;rSlmZfmh6AEbjyBVCHR6d0ryTcZvWyXjt7YNKjJTc+ot5hXzuk1rsVmLaofCd1qObYhXdGGFdlT0&#10;DHUnomB71C+grJYIAdo4kWALaFstVeZAbKblP2weO+FV5kLiBH+WKfw/WPn18Oi/I4vDRxhogJlE&#10;8A8gfwXm4LYTbqduEKHvlGio8DRJVvQ+VOPTJHWoQgLZ9l+goSGLfYQMNLRokyrEkxE6DeB4Fl0N&#10;kUk6XC3m83LBmaTUfHW1nOehFKJ6euwxxE8KLEubmiPNNIOLw0OIqRlRPV1JtRzca2PyXI1jfSow&#10;W+QHFxmrI9nOaFvzZZm+zEpUxo3kEp8TszhsB6abmr9PdxLXLTRHYotwchO5nzYd4B/OenJSzcPv&#10;vUDFmfnsSLHVlAiS9XIwX1zNKMDLzPYyI5wkqJpHzk7b25jteqJ2Q8q2OrN+7mRsmRySxRjdnCx4&#10;Gedbz//c5i8AAAD//wMAUEsDBBQABgAIAAAAIQBQ3vfH3gAAAAkBAAAPAAAAZHJzL2Rvd25yZXYu&#10;eG1sTI/NTsMwEITvSLyDtUjcqE3aBpLGqRCIaxHlR+rNjbdJRLyOYrcJb9/tCW6zmtHMt8V6cp04&#10;4RBaTxruZwoEUuVtS7WGz4/Xu0cQIRqypvOEGn4xwLq8vipMbv1I73jaxlpwCYXcaGhi7HMpQ9Wg&#10;M2HmeyT2Dn5wJvI51NIOZuRy18lEqVQ60xIvNKbH5warn+3RafjaHHbfC/VWv7hlP/pJSXKZ1Pr2&#10;ZnpagYg4xb8wXPAZHUpm2vsj2SA6DYt5ykkNyUMC4uJn8wzEnoVapiDLQv7/oDwDAAD//wMAUEsB&#10;Ai0AFAAGAAgAAAAhALaDOJL+AAAA4QEAABMAAAAAAAAAAAAAAAAAAAAAAFtDb250ZW50X1R5cGVz&#10;XS54bWxQSwECLQAUAAYACAAAACEAOP0h/9YAAACUAQAACwAAAAAAAAAAAAAAAAAvAQAAX3JlbHMv&#10;LnJlbHNQSwECLQAUAAYACAAAACEAhKQ5w/ABAAC7AwAADgAAAAAAAAAAAAAAAAAuAgAAZHJzL2Uy&#10;b0RvYy54bWxQSwECLQAUAAYACAAAACEAUN73x94AAAAJAQAADwAAAAAAAAAAAAAAAABKBAAAZHJz&#10;L2Rvd25yZXYueG1sUEsFBgAAAAAEAAQA8wAAAFUFAAAAAA==&#10;" filled="f" stroked="f">
                                  <v:textbox>
                                    <w:txbxContent>
                                      <w:p w14:paraId="49DC4279" w14:textId="77777777" w:rsidR="00E539D7" w:rsidRDefault="00E539D7" w:rsidP="00E539D7">
                                        <w:pPr>
                                          <w:jc w:val="center"/>
                                          <w:rPr>
                                            <w:sz w:val="13"/>
                                            <w:szCs w:val="18"/>
                                          </w:rPr>
                                        </w:pPr>
                                        <w:r>
                                          <w:rPr>
                                            <w:sz w:val="13"/>
                                            <w:szCs w:val="18"/>
                                          </w:rPr>
                                          <w:t>CSI compression data collection at gNB</w:t>
                                        </w:r>
                                      </w:p>
                                    </w:txbxContent>
                                  </v:textbox>
                                  <w10:wrap type="square"/>
                                </v:shape>
                              </w:pict>
                            </mc:Fallback>
                          </mc:AlternateContent>
                        </w:r>
                        <w:r>
                          <w:rPr>
                            <w:noProof/>
                          </w:rPr>
                          <mc:AlternateContent>
                            <mc:Choice Requires="wps">
                              <w:drawing>
                                <wp:anchor distT="45720" distB="45720" distL="114300" distR="114300" simplePos="0" relativeHeight="251669504" behindDoc="0" locked="0" layoutInCell="1" allowOverlap="1" wp14:anchorId="721E377E" wp14:editId="0C43D7F6">
                                  <wp:simplePos x="0" y="0"/>
                                  <wp:positionH relativeFrom="column">
                                    <wp:posOffset>1365885</wp:posOffset>
                                  </wp:positionH>
                                  <wp:positionV relativeFrom="paragraph">
                                    <wp:posOffset>57150</wp:posOffset>
                                  </wp:positionV>
                                  <wp:extent cx="1248410" cy="717550"/>
                                  <wp:effectExtent l="0" t="0" r="0" b="6350"/>
                                  <wp:wrapSquare wrapText="bothSides"/>
                                  <wp:docPr id="12099414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8410" cy="717550"/>
                                          </a:xfrm>
                                          <a:prstGeom prst="rect">
                                            <a:avLst/>
                                          </a:prstGeom>
                                          <a:noFill/>
                                          <a:ln w="9525">
                                            <a:noFill/>
                                            <a:miter lim="800000"/>
                                          </a:ln>
                                        </wps:spPr>
                                        <wps:txbx>
                                          <w:txbxContent>
                                            <w:p w14:paraId="685DF903" w14:textId="77777777" w:rsidR="00E539D7" w:rsidRDefault="00E539D7" w:rsidP="00E539D7">
                                              <w:pPr>
                                                <w:jc w:val="center"/>
                                                <w:rPr>
                                                  <w:sz w:val="13"/>
                                                  <w:szCs w:val="18"/>
                                                </w:rPr>
                                              </w:pPr>
                                              <w:r>
                                                <w:rPr>
                                                  <w:sz w:val="13"/>
                                                  <w:szCs w:val="18"/>
                                                </w:rPr>
                                                <w:t>NW-side dataset/model parameters collection entity (gNB/CN/OAM) for two-sided UE-part model training</w:t>
                                              </w:r>
                                            </w:p>
                                          </w:txbxContent>
                                        </wps:txbx>
                                        <wps:bodyPr rot="0" vert="horz" wrap="square" lIns="91440" tIns="45720" rIns="91440" bIns="45720" anchor="t" anchorCtr="0">
                                          <a:noAutofit/>
                                        </wps:bodyPr>
                                      </wps:wsp>
                                    </a:graphicData>
                                  </a:graphic>
                                </wp:anchor>
                              </w:drawing>
                            </mc:Choice>
                            <mc:Fallback>
                              <w:pict>
                                <v:shape w14:anchorId="721E377E" id="_x0000_s1030" type="#_x0000_t202" style="position:absolute;margin-left:107.55pt;margin-top:4.5pt;width:98.3pt;height:56.5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0l/8AEAALwDAAAOAAAAZHJzL2Uyb0RvYy54bWysU9Fu2yAUfZ+0f0C8L44tZ0mtkKpr1WlS&#10;t07q9gEY4xgNuAxI7OzrdyFpGm1vVf2AuL5w7j3nHtbXk9FkL31QYBktZ3NKpBXQKbtl9OeP+w8r&#10;SkLktuMarGT0IAO93rx/tx5dIysYQHfSEwSxoRkdo0OMrimKIAZpeJiBkxaTPXjDI4Z+W3Sej4hu&#10;dFHN5x+LEXznPAgZAv69OybpJuP3vRTxse+DjEQzir3FvPq8tmktNmvebD13gxKnNvgrujBcWSx6&#10;hrrjkZOdV/9BGSU8BOjjTIApoO+VkJkDsinn/7B5GriTmQuKE9xZpvB2sOLb/sl99yROn2DCAWYS&#10;wT2A+BWIhduB26288R7GQfIOC5dJsmJ0oTldTVKHJiSQdvwKHQ6Z7yJkoKn3JqmCPAmi4wAOZ9Hl&#10;FIlIJat6VZeYEphblsvFIk+l4M3zbedD/CzBkLRh1ONQMzrfP4SYuuHN85FUzMK90joPVlsyMnq1&#10;qBb5wkXGqIi+08owupqnL9PijbYndonQkVqc2omojtE6nUlkW+gOSNfD0U5of9wM4P9QMqKVGA2/&#10;d9xLSvQXi5JdlXWdvJeDerGsMPCXmfYyw61AKEYjJcftbcx+PVK7QWl7lVm/dHJqGS2SxTjZOXnw&#10;Ms6nXh7d5i8AAAD//wMAUEsDBBQABgAIAAAAIQCOHba93QAAAAkBAAAPAAAAZHJzL2Rvd25yZXYu&#10;eG1sTI/LTsMwEEX3SP0Hayqxo7ajFmiIU1UgtiDKQ2LnxtMkajyOYrcJf8+wosvRPbpzbrGZfCfO&#10;OMQ2kAG9UCCQquBaqg18vD/f3IOIyZKzXSA08IMRNuXsqrC5CyO94XmXasElFHNroEmpz6WMVYPe&#10;xkXokTg7hMHbxOdQSzfYkct9JzOlbqW3LfGHxvb42GB13J28gc+Xw/fXUr3WT37Vj2FSkvxaGnM9&#10;n7YPIBJO6R+GP31Wh5Kd9uFELorOQKZXmlEDa57E+VLrOxB7BrNMgSwLebmg/AUAAP//AwBQSwEC&#10;LQAUAAYACAAAACEAtoM4kv4AAADhAQAAEwAAAAAAAAAAAAAAAAAAAAAAW0NvbnRlbnRfVHlwZXNd&#10;LnhtbFBLAQItABQABgAIAAAAIQA4/SH/1gAAAJQBAAALAAAAAAAAAAAAAAAAAC8BAABfcmVscy8u&#10;cmVsc1BLAQItABQABgAIAAAAIQB9j0l/8AEAALwDAAAOAAAAAAAAAAAAAAAAAC4CAABkcnMvZTJv&#10;RG9jLnhtbFBLAQItABQABgAIAAAAIQCOHba93QAAAAkBAAAPAAAAAAAAAAAAAAAAAEoEAABkcnMv&#10;ZG93bnJldi54bWxQSwUGAAAAAAQABADzAAAAVAUAAAAA&#10;" filled="f" stroked="f">
                                  <v:textbox>
                                    <w:txbxContent>
                                      <w:p w14:paraId="685DF903" w14:textId="77777777" w:rsidR="00E539D7" w:rsidRDefault="00E539D7" w:rsidP="00E539D7">
                                        <w:pPr>
                                          <w:jc w:val="center"/>
                                          <w:rPr>
                                            <w:sz w:val="13"/>
                                            <w:szCs w:val="18"/>
                                          </w:rPr>
                                        </w:pPr>
                                        <w:r>
                                          <w:rPr>
                                            <w:sz w:val="13"/>
                                            <w:szCs w:val="18"/>
                                          </w:rPr>
                                          <w:t>NW-side dataset/model parameters collection entity (gNB/CN/OAM) for two-sided UE-part model training</w:t>
                                        </w:r>
                                      </w:p>
                                    </w:txbxContent>
                                  </v:textbox>
                                  <w10:wrap type="square"/>
                                </v:shape>
                              </w:pict>
                            </mc:Fallback>
                          </mc:AlternateContent>
                        </w:r>
                        <w:r>
                          <w:rPr>
                            <w:noProof/>
                          </w:rPr>
                          <mc:AlternateContent>
                            <mc:Choice Requires="wps">
                              <w:drawing>
                                <wp:anchor distT="45720" distB="45720" distL="114300" distR="114300" simplePos="0" relativeHeight="251670528" behindDoc="0" locked="0" layoutInCell="1" allowOverlap="1" wp14:anchorId="21C09D29" wp14:editId="7559E87C">
                                  <wp:simplePos x="0" y="0"/>
                                  <wp:positionH relativeFrom="column">
                                    <wp:posOffset>2503805</wp:posOffset>
                                  </wp:positionH>
                                  <wp:positionV relativeFrom="paragraph">
                                    <wp:posOffset>125730</wp:posOffset>
                                  </wp:positionV>
                                  <wp:extent cx="1029335" cy="497840"/>
                                  <wp:effectExtent l="0" t="0" r="0" b="0"/>
                                  <wp:wrapSquare wrapText="bothSides"/>
                                  <wp:docPr id="12099414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335" cy="497840"/>
                                          </a:xfrm>
                                          <a:prstGeom prst="rect">
                                            <a:avLst/>
                                          </a:prstGeom>
                                          <a:noFill/>
                                          <a:ln w="9525">
                                            <a:noFill/>
                                            <a:miter lim="800000"/>
                                          </a:ln>
                                        </wps:spPr>
                                        <wps:txbx>
                                          <w:txbxContent>
                                            <w:p w14:paraId="0323EB0A" w14:textId="77777777" w:rsidR="00E539D7" w:rsidRDefault="00E539D7" w:rsidP="00E539D7">
                                              <w:pPr>
                                                <w:jc w:val="center"/>
                                                <w:rPr>
                                                  <w:sz w:val="13"/>
                                                  <w:szCs w:val="18"/>
                                                </w:rPr>
                                              </w:pPr>
                                              <w:r>
                                                <w:rPr>
                                                  <w:sz w:val="13"/>
                                                  <w:szCs w:val="18"/>
                                                </w:rPr>
                                                <w:t>UE-side training entity for two-sided UE part model training</w:t>
                                              </w:r>
                                            </w:p>
                                          </w:txbxContent>
                                        </wps:txbx>
                                        <wps:bodyPr rot="0" vert="horz" wrap="square" lIns="91440" tIns="45720" rIns="91440" bIns="45720" anchor="t" anchorCtr="0">
                                          <a:noAutofit/>
                                        </wps:bodyPr>
                                      </wps:wsp>
                                    </a:graphicData>
                                  </a:graphic>
                                </wp:anchor>
                              </w:drawing>
                            </mc:Choice>
                            <mc:Fallback>
                              <w:pict>
                                <v:shape w14:anchorId="21C09D29" id="_x0000_s1031" type="#_x0000_t202" style="position:absolute;margin-left:197.15pt;margin-top:9.9pt;width:81.05pt;height:39.2pt;z-index:25167052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Udb8QEAALwDAAAOAAAAZHJzL2Uyb0RvYy54bWysU9Fu2yAUfZ+0f0C8L3bcZE2skKpr1WlS&#10;103q9gEY4xgNuAxI7OzrdyFuGm1v0/yAuL5w7j3nHjY3o9HkIH1QYBmdz0pKpBXQKrtj9Pu3h3cr&#10;SkLktuUarGT0KAO92b59sxlcLSvoQbfSEwSxoR4co32Mri6KIHppeJiBkxaTHXjDI4Z+V7SeD4hu&#10;dFGV5ftiAN86D0KGgH/vT0m6zfhdJ0X80nVBRqIZxd5iXn1em7QW2w2vd567XompDf4PXRiuLBY9&#10;Q93zyMneq7+gjBIeAnRxJsAU0HVKyMwB2czLP9g899zJzAXFCe4sU/h/sOLp8Oy+ehLHDzDiADOJ&#10;4B5B/AjEwl3P7U7eeg9DL3mLhedJsmJwoZ6uJqlDHRJIM3yGFofM9xEy0Nh5k1RBngTRcQDHs+hy&#10;jESkkmW1vrpaUiIwt1hfrxZ5KgWvX247H+JHCYakDaMeh5rR+eExxNQNr1+OpGIWHpTWebDakoHR&#10;9bJa5gsXGaMi+k4rw+iqTF+mxWttJ3aJ0IlaHJuRqJbRZTqTyDbQHpGuh5Od0P646cH/omRAKzEa&#10;fu65l5ToTxYlW88XyInEHCyW1xUG/jLTXGa4FQjFaKTktL2L2a8narcobacy69dOppbRIlmMyc7J&#10;g5dxPvX66La/AQAA//8DAFBLAwQUAAYACAAAACEA+pqgtt0AAAAJAQAADwAAAGRycy9kb3ducmV2&#10;LnhtbEyPwU7DMBBE70j8g7VI3KhNm1RNiFNVRVxBtAWJmxtvk4h4HcVuE/6e5USPq3mafVOsJ9eJ&#10;Cw6h9aThcaZAIFXetlRrOOxfHlYgQjRkTecJNfxggHV5e1OY3PqR3vGyi7XgEgq50dDE2OdShqpB&#10;Z8LM90icnfzgTORzqKUdzMjlrpNzpZbSmZb4Q2N63DZYfe/OTsPH6+nrM1Fv9bNL+9FPSpLLpNb3&#10;d9PmCUTEKf7D8KfP6lCy09GfyQbRaVhkyYJRDjKewECaLhMQRw3Zag6yLOT1gvIXAAD//wMAUEsB&#10;Ai0AFAAGAAgAAAAhALaDOJL+AAAA4QEAABMAAAAAAAAAAAAAAAAAAAAAAFtDb250ZW50X1R5cGVz&#10;XS54bWxQSwECLQAUAAYACAAAACEAOP0h/9YAAACUAQAACwAAAAAAAAAAAAAAAAAvAQAAX3JlbHMv&#10;LnJlbHNQSwECLQAUAAYACAAAACEAgVVHW/EBAAC8AwAADgAAAAAAAAAAAAAAAAAuAgAAZHJzL2Uy&#10;b0RvYy54bWxQSwECLQAUAAYACAAAACEA+pqgtt0AAAAJAQAADwAAAAAAAAAAAAAAAABLBAAAZHJz&#10;L2Rvd25yZXYueG1sUEsFBgAAAAAEAAQA8wAAAFUFAAAAAA==&#10;" filled="f" stroked="f">
                                  <v:textbox>
                                    <w:txbxContent>
                                      <w:p w14:paraId="0323EB0A" w14:textId="77777777" w:rsidR="00E539D7" w:rsidRDefault="00E539D7" w:rsidP="00E539D7">
                                        <w:pPr>
                                          <w:jc w:val="center"/>
                                          <w:rPr>
                                            <w:sz w:val="13"/>
                                            <w:szCs w:val="18"/>
                                          </w:rPr>
                                        </w:pPr>
                                        <w:r>
                                          <w:rPr>
                                            <w:sz w:val="13"/>
                                            <w:szCs w:val="18"/>
                                          </w:rPr>
                                          <w:t>UE-side training entity for two-sided UE part model training</w:t>
                                        </w:r>
                                      </w:p>
                                    </w:txbxContent>
                                  </v:textbox>
                                  <w10:wrap type="square"/>
                                </v:shape>
                              </w:pict>
                            </mc:Fallback>
                          </mc:AlternateContent>
                        </w:r>
                      </w:p>
                    </w:tc>
                  </w:tr>
                </w:tbl>
                <w:p w14:paraId="0F78977E" w14:textId="77777777" w:rsidR="00E539D7" w:rsidRDefault="00E539D7" w:rsidP="004B4BCB">
                  <w:pPr>
                    <w:rPr>
                      <w:b/>
                      <w:bCs/>
                    </w:rPr>
                  </w:pPr>
                  <w:r>
                    <w:rPr>
                      <w:b/>
                      <w:bCs/>
                      <w:u w:val="single"/>
                    </w:rPr>
                    <w:t>Alternative 2 (OTA approach)</w:t>
                  </w:r>
                  <w:r>
                    <w:rPr>
                      <w:b/>
                      <w:bCs/>
                    </w:rPr>
                    <w:t xml:space="preserve">: </w:t>
                  </w:r>
                </w:p>
                <w:p w14:paraId="205863E3" w14:textId="77777777" w:rsidR="00E539D7" w:rsidRDefault="00E539D7" w:rsidP="004B4BCB">
                  <w:pPr>
                    <w:rPr>
                      <w:b/>
                      <w:bCs/>
                    </w:rPr>
                  </w:pPr>
                  <w:proofErr w:type="spellStart"/>
                  <w:r>
                    <w:rPr>
                      <w:b/>
                      <w:bCs/>
                    </w:rPr>
                    <w:t>gNB</w:t>
                  </w:r>
                  <w:proofErr w:type="spellEnd"/>
                  <w:r>
                    <w:t xml:space="preserve"> -&gt; </w:t>
                  </w:r>
                  <w:r>
                    <w:rPr>
                      <w:b/>
                      <w:bCs/>
                    </w:rPr>
                    <w:t xml:space="preserve">NW dataset/model parameters collection entity </w:t>
                  </w:r>
                  <w:r>
                    <w:t xml:space="preserve">(if needed) </w:t>
                  </w:r>
                  <w:r>
                    <w:rPr>
                      <w:b/>
                      <w:bCs/>
                    </w:rPr>
                    <w:t xml:space="preserve">-&gt; </w:t>
                  </w:r>
                  <w:proofErr w:type="spellStart"/>
                  <w:r>
                    <w:rPr>
                      <w:b/>
                      <w:bCs/>
                    </w:rPr>
                    <w:t>gNB</w:t>
                  </w:r>
                  <w:proofErr w:type="spellEnd"/>
                  <w:r>
                    <w:rPr>
                      <w:b/>
                      <w:bCs/>
                    </w:rPr>
                    <w:t xml:space="preserve"> -&gt; UE</w:t>
                  </w:r>
                  <w:r>
                    <w:t xml:space="preserve"> -&gt; </w:t>
                  </w:r>
                  <w:r>
                    <w:rPr>
                      <w:b/>
                      <w:bCs/>
                    </w:rPr>
                    <w:t>UE training entity</w:t>
                  </w:r>
                  <w:r>
                    <w:t xml:space="preserve"> </w:t>
                  </w:r>
                  <w:r w:rsidRPr="003333F3">
                    <w:t xml:space="preserve">(a server inside MNO or an OTT server) </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tblGrid>
                  <w:tr w:rsidR="00E539D7" w14:paraId="0006E325" w14:textId="77777777" w:rsidTr="004B4BCB">
                    <w:tc>
                      <w:tcPr>
                        <w:tcW w:w="7654" w:type="dxa"/>
                      </w:tcPr>
                      <w:p w14:paraId="79FCCE42" w14:textId="77777777" w:rsidR="00E539D7" w:rsidRDefault="00E539D7" w:rsidP="004B4BCB">
                        <w:r>
                          <w:rPr>
                            <w:noProof/>
                          </w:rPr>
                          <mc:AlternateContent>
                            <mc:Choice Requires="wps">
                              <w:drawing>
                                <wp:anchor distT="0" distB="0" distL="114300" distR="114300" simplePos="0" relativeHeight="251659264" behindDoc="0" locked="0" layoutInCell="1" allowOverlap="1" wp14:anchorId="1538DEE7" wp14:editId="41CBEF27">
                                  <wp:simplePos x="0" y="0"/>
                                  <wp:positionH relativeFrom="column">
                                    <wp:posOffset>1227455</wp:posOffset>
                                  </wp:positionH>
                                  <wp:positionV relativeFrom="paragraph">
                                    <wp:posOffset>-24447</wp:posOffset>
                                  </wp:positionV>
                                  <wp:extent cx="3052763" cy="787400"/>
                                  <wp:effectExtent l="0" t="0" r="14605" b="12700"/>
                                  <wp:wrapNone/>
                                  <wp:docPr id="1209941433" name="Rectangle: Rounded Corners 1209941433"/>
                                  <wp:cNvGraphicFramePr/>
                                  <a:graphic xmlns:a="http://schemas.openxmlformats.org/drawingml/2006/main">
                                    <a:graphicData uri="http://schemas.microsoft.com/office/word/2010/wordprocessingShape">
                                      <wps:wsp>
                                        <wps:cNvSpPr/>
                                        <wps:spPr>
                                          <a:xfrm>
                                            <a:off x="0" y="0"/>
                                            <a:ext cx="3052763" cy="787400"/>
                                          </a:xfrm>
                                          <a:prstGeom prst="roundRect">
                                            <a:avLst/>
                                          </a:prstGeom>
                                          <a:solidFill>
                                            <a:schemeClr val="accent2">
                                              <a:lumMod val="20000"/>
                                              <a:lumOff val="80000"/>
                                            </a:schemeClr>
                                          </a:solidFill>
                                        </wps:spPr>
                                        <wps:style>
                                          <a:lnRef idx="2">
                                            <a:schemeClr val="dk1"/>
                                          </a:lnRef>
                                          <a:fillRef idx="1">
                                            <a:schemeClr val="lt1"/>
                                          </a:fillRef>
                                          <a:effectRef idx="0">
                                            <a:schemeClr val="dk1"/>
                                          </a:effectRef>
                                          <a:fontRef idx="minor">
                                            <a:schemeClr val="dk1"/>
                                          </a:fontRef>
                                        </wps:style>
                                        <wps:txbx>
                                          <w:txbxContent>
                                            <w:p w14:paraId="5D1BFB39" w14:textId="77777777" w:rsidR="00E539D7" w:rsidRDefault="00E539D7" w:rsidP="00E539D7">
                                              <w:pPr>
                                                <w:spacing w:before="0"/>
                                                <w:jc w:val="center"/>
                                                <w:rPr>
                                                  <w:b/>
                                                  <w:bCs/>
                                                  <w:color w:val="ED7D31" w:themeColor="accent2"/>
                                                  <w:sz w:val="13"/>
                                                  <w:szCs w:val="18"/>
                                                </w:rPr>
                                              </w:pPr>
                                              <w:r>
                                                <w:rPr>
                                                  <w:b/>
                                                  <w:bCs/>
                                                  <w:color w:val="ED7D31" w:themeColor="accent2"/>
                                                  <w:sz w:val="13"/>
                                                  <w:szCs w:val="18"/>
                                                </w:rPr>
                                                <w:t xml:space="preserve">RAN2 analyzed area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roundrect w14:anchorId="1538DEE7" id="Rectangle: Rounded Corners 1209941433" o:spid="_x0000_s1032" style="position:absolute;margin-left:96.65pt;margin-top:-1.9pt;width:240.4pt;height:6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12wcAIAADEFAAAOAAAAZHJzL2Uyb0RvYy54bWysVF9vGjEMf5+07xDlfb2DUugQR4WoOk1i&#10;a1U27TnkEoiWxFkSONinr5ODA3XVHqa9JI7//WzH9uRubzTZCR8U2Ir2rkpKhOVQK7uu6PdvDx9u&#10;KQmR2ZppsKKiBxHo3fT9u0njxqIPG9C18ASd2DBuXEU3MbpxUQS+EYaFK3DColCCNyzi06+L2rMG&#10;vRtd9MtyWDTga+eBixCQe98K6TT7l1Lw+ChlEJHoimJsMZ8+n6t0FtMJG689cxvFj2Gwf4jCMGUR&#10;tHN1zyIjW6/+cGUU9xBAxisOpgApFRc5B8ymV77KZrlhTuRcsDjBdWUK/88t/7pbuiePZWhcGAck&#10;UxZ76U26MT6yz8U6dMUS+0g4Mq/Lm/5oeE0JR9nodjQoczWLs7XzIX4SYEgiKupha+tn/JFcKLZb&#10;hIiwqH/SS4gBtKoflNb5kbpAzLUnO4b/xzgXNvazud6aL1C3fOyDFpuNkY3/3bJvT2yEyP2UPGXA&#10;C5DinHam4kGLBK3ts5BE1ZhoC9h5aJ3XP3upd9B11kwmEqPujHo5yldGOp6MjrrJTOQu7QzLtwzP&#10;aJ12RgQbO0OjLPi/G8tWH8O+yDWRcb/aY7IVHaakEmcF9eHJEw/txATHHxT+4oKF+MQ8jggOE459&#10;fMRDamgqCkeKkg3432/xkz52LkopaXDkKhp+bZkXlOjPFnv6Y28wSDOaH4ObUR8f/lKyupTYrZkD&#10;dkUPF4zjmUz6UZ9I6cH8wO0wS6goYpYjdkXjiZzHdhHgduFiNstKOJWOxYVdOp5cpypbmG0jSJW7&#10;9VybYxVxLnMbHHdIGvzLd9Y6b7rpCwAAAP//AwBQSwMEFAAGAAgAAAAhAEJC/ereAAAACgEAAA8A&#10;AABkcnMvZG93bnJldi54bWxMj81OwzAQhO9IvIO1SFxQ6zRBgYY4FaLiwAFBfx7AjbdJhL22YrcN&#10;b89yguNoRjPf1KvJWXHGMQ6eFCzmGQik1puBOgX73evsEURMmoy2nlDBN0ZYNddXta6Mv9AGz9vU&#10;CS6hWGkFfUqhkjK2PTod5z4gsXf0o9OJ5dhJM+oLlzsr8ywrpdMD8UKvA7702H5tT05BSDq8be72&#10;hjJj849yvQ6f7zulbm+m5ycQCaf0F4ZffEaHhpkO/kQmCst6WRQcVTAr+AIHyof7BYgDO3mWg2xq&#10;+f9C8wMAAP//AwBQSwECLQAUAAYACAAAACEAtoM4kv4AAADhAQAAEwAAAAAAAAAAAAAAAAAAAAAA&#10;W0NvbnRlbnRfVHlwZXNdLnhtbFBLAQItABQABgAIAAAAIQA4/SH/1gAAAJQBAAALAAAAAAAAAAAA&#10;AAAAAC8BAABfcmVscy8ucmVsc1BLAQItABQABgAIAAAAIQAYs12wcAIAADEFAAAOAAAAAAAAAAAA&#10;AAAAAC4CAABkcnMvZTJvRG9jLnhtbFBLAQItABQABgAIAAAAIQBCQv3q3gAAAAoBAAAPAAAAAAAA&#10;AAAAAAAAAMoEAABkcnMvZG93bnJldi54bWxQSwUGAAAAAAQABADzAAAA1QUAAAAA&#10;" fillcolor="#fbe4d5 [661]" strokecolor="black [3200]" strokeweight="1pt">
                                  <v:stroke joinstyle="miter"/>
                                  <v:textbox>
                                    <w:txbxContent>
                                      <w:p w14:paraId="5D1BFB39" w14:textId="77777777" w:rsidR="00E539D7" w:rsidRDefault="00E539D7" w:rsidP="00E539D7">
                                        <w:pPr>
                                          <w:spacing w:before="0"/>
                                          <w:jc w:val="center"/>
                                          <w:rPr>
                                            <w:b/>
                                            <w:bCs/>
                                            <w:color w:val="ED7D31" w:themeColor="accent2"/>
                                            <w:sz w:val="13"/>
                                            <w:szCs w:val="18"/>
                                          </w:rPr>
                                        </w:pPr>
                                        <w:r>
                                          <w:rPr>
                                            <w:b/>
                                            <w:bCs/>
                                            <w:color w:val="ED7D31" w:themeColor="accent2"/>
                                            <w:sz w:val="13"/>
                                            <w:szCs w:val="18"/>
                                          </w:rPr>
                                          <w:t xml:space="preserve">RAN2 analyzed area </w:t>
                                        </w:r>
                                      </w:p>
                                    </w:txbxContent>
                                  </v:textbox>
                                </v:roundrect>
                              </w:pict>
                            </mc:Fallback>
                          </mc:AlternateContent>
                        </w:r>
                        <w:r>
                          <w:rPr>
                            <w:noProof/>
                          </w:rPr>
                          <mc:AlternateContent>
                            <mc:Choice Requires="wps">
                              <w:drawing>
                                <wp:anchor distT="45720" distB="45720" distL="114300" distR="114300" simplePos="0" relativeHeight="251679744" behindDoc="0" locked="0" layoutInCell="1" allowOverlap="1" wp14:anchorId="47A27D97" wp14:editId="3FB8DC34">
                                  <wp:simplePos x="0" y="0"/>
                                  <wp:positionH relativeFrom="column">
                                    <wp:posOffset>3293110</wp:posOffset>
                                  </wp:positionH>
                                  <wp:positionV relativeFrom="paragraph">
                                    <wp:posOffset>660400</wp:posOffset>
                                  </wp:positionV>
                                  <wp:extent cx="1029335" cy="497840"/>
                                  <wp:effectExtent l="0" t="0" r="0" b="0"/>
                                  <wp:wrapSquare wrapText="bothSides"/>
                                  <wp:docPr id="12099414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335" cy="497840"/>
                                          </a:xfrm>
                                          <a:prstGeom prst="rect">
                                            <a:avLst/>
                                          </a:prstGeom>
                                          <a:noFill/>
                                          <a:ln w="9525">
                                            <a:noFill/>
                                            <a:miter lim="800000"/>
                                          </a:ln>
                                        </wps:spPr>
                                        <wps:txbx>
                                          <w:txbxContent>
                                            <w:p w14:paraId="27B58BA5" w14:textId="77777777" w:rsidR="00E539D7" w:rsidRDefault="00E539D7" w:rsidP="00E539D7">
                                              <w:pPr>
                                                <w:jc w:val="center"/>
                                                <w:rPr>
                                                  <w:sz w:val="13"/>
                                                  <w:szCs w:val="18"/>
                                                </w:rPr>
                                              </w:pPr>
                                              <w:r>
                                                <w:rPr>
                                                  <w:sz w:val="13"/>
                                                  <w:szCs w:val="18"/>
                                                </w:rPr>
                                                <w:t>UE-side training entity for two-sided UE part model training</w:t>
                                              </w:r>
                                            </w:p>
                                          </w:txbxContent>
                                        </wps:txbx>
                                        <wps:bodyPr rot="0" vert="horz" wrap="square" lIns="91440" tIns="45720" rIns="91440" bIns="45720" anchor="t" anchorCtr="0">
                                          <a:noAutofit/>
                                        </wps:bodyPr>
                                      </wps:wsp>
                                    </a:graphicData>
                                  </a:graphic>
                                </wp:anchor>
                              </w:drawing>
                            </mc:Choice>
                            <mc:Fallback>
                              <w:pict>
                                <v:shape w14:anchorId="47A27D97" id="_x0000_s1033" type="#_x0000_t202" style="position:absolute;margin-left:259.3pt;margin-top:52pt;width:81.05pt;height:39.2pt;z-index:25167974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ts8QEAALwDAAAOAAAAZHJzL2Uyb0RvYy54bWysU9Fu2yAUfZ+0f0C8L3bcZEmskKpr1WlS&#10;103q+gEY4xgNuAxI7OzrdyFpGm1v1fyAuL5w7j3nHtbXo9FkL31QYBmdTkpKpBXQKrtl9PnH/Ycl&#10;JSFy23INVjJ6kIFeb96/Ww+ulhX0oFvpCYLYUA+O0T5GVxdFEL00PEzASYvJDrzhEUO/LVrPB0Q3&#10;uqjK8mMxgG+dByFDwL93xyTdZPyukyJ+67ogI9GMYm8xrz6vTVqLzZrXW89dr8SpDf6GLgxXFoue&#10;oe545GTn1T9QRgkPAbo4EWAK6DolZOaAbKblX2yeeu5k5oLiBHeWKfw/WPG4f3LfPYnjJxhxgJlE&#10;cA8gfgZi4bbnditvvIehl7zFwtMkWTG4UJ+uJqlDHRJIM3yFFofMdxEy0Nh5k1RBngTRcQCHs+hy&#10;jESkkmW1urqaUyIwN1stlrM8lYLXL7edD/GzBEPShlGPQ83ofP8QYuqG1y9HUjEL90rrPFhtycDo&#10;al7N84WLjFERfaeVYXRZpi/T4rW2J3aJ0JFaHJuRqJbRRTqTyDbQHpCuh6Od0P646cH/pmRAKzEa&#10;fu24l5ToLxYlW01nyInEHMzmiwoDf5lpLjPcCoRiNFJy3N7G7NcjtRuUtlOZ9Wsnp5bRIlmMk52T&#10;By/jfOr10W3+AAAA//8DAFBLAwQUAAYACAAAACEA44QCxt4AAAALAQAADwAAAGRycy9kb3ducmV2&#10;LnhtbEyPwU7DMBBE70j8g7VI3KjdKk3TNE6FQFxBlILUmxtvk6jxOordJvw9ywmOO/M0O1NsJ9eJ&#10;Kw6h9aRhPlMgkCpvW6o17D9eHjIQIRqypvOEGr4xwLa8vSlMbv1I73jdxVpwCIXcaGhi7HMpQ9Wg&#10;M2HmeyT2Tn5wJvI51NIOZuRw18mFUql0piX+0JgenxqszruL0/D5ejp8JeqtfnbLfvSTkuTWUuv7&#10;u+lxAyLiFP9g+K3P1aHkTkd/IRtEp2E5z1JG2VAJj2IizdQKxJGVbJGALAv5f0P5AwAA//8DAFBL&#10;AQItABQABgAIAAAAIQC2gziS/gAAAOEBAAATAAAAAAAAAAAAAAAAAAAAAABbQ29udGVudF9UeXBl&#10;c10ueG1sUEsBAi0AFAAGAAgAAAAhADj9If/WAAAAlAEAAAsAAAAAAAAAAAAAAAAALwEAAF9yZWxz&#10;Ly5yZWxzUEsBAi0AFAAGAAgAAAAhAGQ862zxAQAAvAMAAA4AAAAAAAAAAAAAAAAALgIAAGRycy9l&#10;Mm9Eb2MueG1sUEsBAi0AFAAGAAgAAAAhAOOEAsbeAAAACwEAAA8AAAAAAAAAAAAAAAAASwQAAGRy&#10;cy9kb3ducmV2LnhtbFBLBQYAAAAABAAEAPMAAABWBQAAAAA=&#10;" filled="f" stroked="f">
                                  <v:textbox>
                                    <w:txbxContent>
                                      <w:p w14:paraId="27B58BA5" w14:textId="77777777" w:rsidR="00E539D7" w:rsidRDefault="00E539D7" w:rsidP="00E539D7">
                                        <w:pPr>
                                          <w:jc w:val="center"/>
                                          <w:rPr>
                                            <w:sz w:val="13"/>
                                            <w:szCs w:val="18"/>
                                          </w:rPr>
                                        </w:pPr>
                                        <w:r>
                                          <w:rPr>
                                            <w:sz w:val="13"/>
                                            <w:szCs w:val="18"/>
                                          </w:rPr>
                                          <w:t>UE-side training entity for two-sided UE part model training</w:t>
                                        </w:r>
                                      </w:p>
                                    </w:txbxContent>
                                  </v:textbox>
                                  <w10:wrap type="square"/>
                                </v:shape>
                              </w:pict>
                            </mc:Fallback>
                          </mc:AlternateContent>
                        </w:r>
                        <w:r>
                          <w:rPr>
                            <w:noProof/>
                          </w:rPr>
                          <w:drawing>
                            <wp:anchor distT="0" distB="0" distL="114300" distR="114300" simplePos="0" relativeHeight="251672576" behindDoc="0" locked="0" layoutInCell="1" allowOverlap="1" wp14:anchorId="31E48245" wp14:editId="26666091">
                              <wp:simplePos x="0" y="0"/>
                              <wp:positionH relativeFrom="column">
                                <wp:posOffset>3640455</wp:posOffset>
                              </wp:positionH>
                              <wp:positionV relativeFrom="paragraph">
                                <wp:posOffset>168275</wp:posOffset>
                              </wp:positionV>
                              <wp:extent cx="470535" cy="470535"/>
                              <wp:effectExtent l="0" t="0" r="5715" b="5715"/>
                              <wp:wrapThrough wrapText="bothSides">
                                <wp:wrapPolygon edited="0">
                                  <wp:start x="5247" y="0"/>
                                  <wp:lineTo x="0" y="4372"/>
                                  <wp:lineTo x="0" y="16615"/>
                                  <wp:lineTo x="3498" y="20988"/>
                                  <wp:lineTo x="6121" y="20988"/>
                                  <wp:lineTo x="11368" y="20988"/>
                                  <wp:lineTo x="15741" y="20988"/>
                                  <wp:lineTo x="20988" y="17490"/>
                                  <wp:lineTo x="20988" y="11368"/>
                                  <wp:lineTo x="16615" y="5247"/>
                                  <wp:lineTo x="11368" y="0"/>
                                  <wp:lineTo x="5247" y="0"/>
                                </wp:wrapPolygon>
                              </wp:wrapThrough>
                              <wp:docPr id="1872758790" name="Picture 1872758790" descr="cloud, server, web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94" name="Picture 1209941394" descr="cloud, server, web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0535" cy="470535"/>
                                      </a:xfrm>
                                      <a:prstGeom prst="rect">
                                        <a:avLst/>
                                      </a:prstGeom>
                                      <a:noFill/>
                                      <a:ln>
                                        <a:noFill/>
                                      </a:ln>
                                    </pic:spPr>
                                  </pic:pic>
                                </a:graphicData>
                              </a:graphic>
                            </wp:anchor>
                          </w:drawing>
                        </w:r>
                        <w:r>
                          <w:rPr>
                            <w:noProof/>
                          </w:rPr>
                          <mc:AlternateContent>
                            <mc:Choice Requires="wps">
                              <w:drawing>
                                <wp:anchor distT="0" distB="0" distL="114300" distR="114300" simplePos="0" relativeHeight="251677696" behindDoc="0" locked="0" layoutInCell="1" allowOverlap="1" wp14:anchorId="409369CD" wp14:editId="724EB01E">
                                  <wp:simplePos x="0" y="0"/>
                                  <wp:positionH relativeFrom="column">
                                    <wp:posOffset>2947035</wp:posOffset>
                                  </wp:positionH>
                                  <wp:positionV relativeFrom="paragraph">
                                    <wp:posOffset>424815</wp:posOffset>
                                  </wp:positionV>
                                  <wp:extent cx="696595" cy="4445"/>
                                  <wp:effectExtent l="0" t="76200" r="27940" b="90805"/>
                                  <wp:wrapNone/>
                                  <wp:docPr id="1209941435" name="Straight Arrow Connector 1209941435"/>
                                  <wp:cNvGraphicFramePr/>
                                  <a:graphic xmlns:a="http://schemas.openxmlformats.org/drawingml/2006/main">
                                    <a:graphicData uri="http://schemas.microsoft.com/office/word/2010/wordprocessingShape">
                                      <wps:wsp>
                                        <wps:cNvCnPr/>
                                        <wps:spPr>
                                          <a:xfrm flipV="1">
                                            <a:off x="0" y="0"/>
                                            <a:ext cx="69659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BDC33F" id="Straight Arrow Connector 1209941435" o:spid="_x0000_s1026" type="#_x0000_t32" style="position:absolute;margin-left:232.05pt;margin-top:33.45pt;width:54.85pt;height:.35pt;flip: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eh1AEAAAoEAAAOAAAAZHJzL2Uyb0RvYy54bWysU02P0zAQvSPxHyzfadJVW7FR0z10WS4I&#10;VrBw9zrjxJJjW/bQJP+esdOmfAkJxMXyx7w3896M93djb9gJQtTO1ny9KjkDK12jbVvzz08Pr15z&#10;FlHYRhhnoeYTRH53ePliP/gKblznTAOBEYmN1eBr3iH6qiii7KAXceU8WHpULvQC6RjaogliIPbe&#10;FDdluSsGFxofnIQY6fZ+fuSHzK8USPygVARkpuZUG+Y15PU5rcVhL6o2CN9peS5D/EMVvdCWki5U&#10;9wIF+xr0L1S9lsFFp3AlXV84pbSErIHUrMuf1HzqhIeshcyJfrEp/j9a+f50tI+BbBh8rKJ/DEnF&#10;qELPlNH+C/U066JK2ZhtmxbbYEQm6XJ3u9vebjmT9LTZbLbJ1GImSWQ+RHwLrmdpU/OIQei2w6Oz&#10;ltrjwpxAnN5FnIEXQAIbm9bojG4etDH5kGYDjiawk6Cu4rg+J/whCoU2b2zDcPI0dhi0sK2Bc2Ri&#10;La6C8w4nA3PGj6CYbkjYXFmexWs+ISVYvOQ0lqITTFF1C7DMnv0ReI5PUMhz+jfgBZEzO4sLuNfW&#10;hd9lv9qk5viLA7PuZMGza6Y8CtkaGrjcxvPnSBP9/TnDr1/48A0AAP//AwBQSwMEFAAGAAgAAAAh&#10;ALwJfbPgAAAACQEAAA8AAABkcnMvZG93bnJldi54bWxMj8tOwzAQRfdI/IM1SOyoU1qcEuJUPNQu&#10;kFg0EImlGztxRDyOYqcNf8+wguXcObqPfDu7np3MGDqPEpaLBJjB2usOWwkf77ubDbAQFWrVezQS&#10;vk2AbXF5katM+zMezKmMLSMTDJmSYGMcMs5DbY1TYeEHg/Rr/OhUpHNsuR7Vmcxdz2+TRHCnOqQE&#10;qwbzbE39VU6OQl7fyrT53K1wetnsq6Z62tvqIOX11fz4ACyaOf7B8FufqkNBnY5+Qh1YL2Et1ktC&#10;JQhxD4yAu3RFW44kpAJ4kfP/C4ofAAAA//8DAFBLAQItABQABgAIAAAAIQC2gziS/gAAAOEBAAAT&#10;AAAAAAAAAAAAAAAAAAAAAABbQ29udGVudF9UeXBlc10ueG1sUEsBAi0AFAAGAAgAAAAhADj9If/W&#10;AAAAlAEAAAsAAAAAAAAAAAAAAAAALwEAAF9yZWxzLy5yZWxzUEsBAi0AFAAGAAgAAAAhAJtD56HU&#10;AQAACgQAAA4AAAAAAAAAAAAAAAAALgIAAGRycy9lMm9Eb2MueG1sUEsBAi0AFAAGAAgAAAAhALwJ&#10;fbPgAAAACQEAAA8AAAAAAAAAAAAAAAAALgQAAGRycy9kb3ducmV2LnhtbFBLBQYAAAAABAAEAPMA&#10;AAA7BQAAAAA=&#10;" strokecolor="black [3213]" strokeweight=".5pt">
                                  <v:stroke endarrow="block" joinstyle="miter"/>
                                </v:shape>
                              </w:pict>
                            </mc:Fallback>
                          </mc:AlternateContent>
                        </w:r>
                        <w:r>
                          <w:rPr>
                            <w:noProof/>
                          </w:rPr>
                          <mc:AlternateContent>
                            <mc:Choice Requires="wps">
                              <w:drawing>
                                <wp:anchor distT="45720" distB="45720" distL="114300" distR="114300" simplePos="0" relativeHeight="251671552" behindDoc="0" locked="0" layoutInCell="1" allowOverlap="1" wp14:anchorId="4FC75626" wp14:editId="2D40D556">
                                  <wp:simplePos x="0" y="0"/>
                                  <wp:positionH relativeFrom="column">
                                    <wp:posOffset>2829560</wp:posOffset>
                                  </wp:positionH>
                                  <wp:positionV relativeFrom="paragraph">
                                    <wp:posOffset>200660</wp:posOffset>
                                  </wp:positionV>
                                  <wp:extent cx="974725" cy="497840"/>
                                  <wp:effectExtent l="0" t="0" r="0" b="0"/>
                                  <wp:wrapThrough wrapText="bothSides">
                                    <wp:wrapPolygon edited="0">
                                      <wp:start x="1266" y="0"/>
                                      <wp:lineTo x="1266" y="20663"/>
                                      <wp:lineTo x="20263" y="20663"/>
                                      <wp:lineTo x="20263" y="0"/>
                                      <wp:lineTo x="1266" y="0"/>
                                    </wp:wrapPolygon>
                                  </wp:wrapThrough>
                                  <wp:docPr id="12099414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497840"/>
                                          </a:xfrm>
                                          <a:prstGeom prst="rect">
                                            <a:avLst/>
                                          </a:prstGeom>
                                          <a:noFill/>
                                          <a:ln w="9525">
                                            <a:noFill/>
                                            <a:miter lim="800000"/>
                                          </a:ln>
                                        </wps:spPr>
                                        <wps:txbx>
                                          <w:txbxContent>
                                            <w:p w14:paraId="728D99B3" w14:textId="77777777" w:rsidR="00E539D7" w:rsidRDefault="00E539D7" w:rsidP="00E539D7">
                                              <w:pPr>
                                                <w:jc w:val="center"/>
                                                <w:rPr>
                                                  <w:sz w:val="13"/>
                                                  <w:szCs w:val="18"/>
                                                </w:rPr>
                                              </w:pPr>
                                              <w:r>
                                                <w:rPr>
                                                  <w:sz w:val="13"/>
                                                  <w:szCs w:val="18"/>
                                                </w:rPr>
                                                <w:t>dataset/model parameter for training</w:t>
                                              </w:r>
                                            </w:p>
                                          </w:txbxContent>
                                        </wps:txbx>
                                        <wps:bodyPr rot="0" vert="horz" wrap="square" lIns="91440" tIns="45720" rIns="91440" bIns="45720" anchor="t" anchorCtr="0">
                                          <a:noAutofit/>
                                        </wps:bodyPr>
                                      </wps:wsp>
                                    </a:graphicData>
                                  </a:graphic>
                                </wp:anchor>
                              </w:drawing>
                            </mc:Choice>
                            <mc:Fallback>
                              <w:pict>
                                <v:shape w14:anchorId="4FC75626" id="_x0000_s1034" type="#_x0000_t202" style="position:absolute;margin-left:222.8pt;margin-top:15.8pt;width:76.75pt;height:39.2pt;z-index:25167155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RJG7gEAALsDAAAOAAAAZHJzL2Uyb0RvYy54bWysU9uO2yAQfa/Uf0C8N04ip0msOKvtrraq&#10;tL1I234AwThGBYYOJHb69R1wNhtt36r6ATEMnJlz5nhzM1jDjgqDBlfz2WTKmXISGu32Nf/x/eHd&#10;irMQhWuEAadqflKB32zfvtn0vlJz6MA0ChmBuFD1vuZdjL4qiiA7ZUWYgFeOki2gFZFC3BcNip7Q&#10;rSnm0+n7ogdsPIJUIdDp/Zjk24zftkrGr20bVGSm5tRbzCvmdZfWYrsR1R6F77Q8tyH+oQsrtKOi&#10;F6h7EQU7oP4LymqJEKCNEwm2gLbVUmUOxGY2fcXmqRNeZS4kTvAXmcL/g5Vfjk/+G7I4fICBBphJ&#10;BP8I8mdgDu464fbqFhH6TomGCs+SZEXvQ3V+mqQOVUggu/4zNDRkcYiQgYYWbVKFeDJCpwGcLqKr&#10;ITJJh+tluZwvOJOUKtfLVZmHUojq+bHHED8qsCxtao400wwujo8hpmZE9Xwl1XLwoI3JczWO9VRg&#10;QfCvMlZHsp3RtuarafoyK1EZdyaX+IzM4rAbmG7oYrqTuO6gORFbhNFN5H7adIC/OevJSTUPvw4C&#10;FWfmkyPF1rOSOLGYg3KxnFOA15nddUY4SVA1j5yN27uY7ToSuCVlW51Zv3RybpkcksU4uzlZ8DrO&#10;t17+ue0fAAAA//8DAFBLAwQUAAYACAAAACEAcRNZOd4AAAAKAQAADwAAAGRycy9kb3ducmV2Lnht&#10;bEyPwU7DMAyG70i8Q2QkbizpaCdamk4TiCuIbSBxyxqvrWicqsnW8vaYEztZlj/9/v5yPbtenHEM&#10;nScNyUKBQKq97ajRsN+93D2ACNGQNb0n1PCDAdbV9VVpCusnesfzNjaCQygURkMb41BIGeoWnQkL&#10;PyDx7ehHZyKvYyPtaCYOd71cKrWSznTEH1oz4FOL9ff25DR8vB6/PlP11jy7bJj8rCS5XGp9ezNv&#10;HkFEnOM/DH/6rA4VOx38iWwQvYY0zVaMarhPeDKQ5XkC4sBkohTIqpSXFapfAAAA//8DAFBLAQIt&#10;ABQABgAIAAAAIQC2gziS/gAAAOEBAAATAAAAAAAAAAAAAAAAAAAAAABbQ29udGVudF9UeXBlc10u&#10;eG1sUEsBAi0AFAAGAAgAAAAhADj9If/WAAAAlAEAAAsAAAAAAAAAAAAAAAAALwEAAF9yZWxzLy5y&#10;ZWxzUEsBAi0AFAAGAAgAAAAhAOqZEkbuAQAAuwMAAA4AAAAAAAAAAAAAAAAALgIAAGRycy9lMm9E&#10;b2MueG1sUEsBAi0AFAAGAAgAAAAhAHETWTneAAAACgEAAA8AAAAAAAAAAAAAAAAASAQAAGRycy9k&#10;b3ducmV2LnhtbFBLBQYAAAAABAAEAPMAAABTBQAAAAA=&#10;" filled="f" stroked="f">
                                  <v:textbox>
                                    <w:txbxContent>
                                      <w:p w14:paraId="728D99B3" w14:textId="77777777" w:rsidR="00E539D7" w:rsidRDefault="00E539D7" w:rsidP="00E539D7">
                                        <w:pPr>
                                          <w:jc w:val="center"/>
                                          <w:rPr>
                                            <w:sz w:val="13"/>
                                            <w:szCs w:val="18"/>
                                          </w:rPr>
                                        </w:pPr>
                                        <w:r>
                                          <w:rPr>
                                            <w:sz w:val="13"/>
                                            <w:szCs w:val="18"/>
                                          </w:rPr>
                                          <w:t>dataset/model parameter for training</w:t>
                                        </w:r>
                                      </w:p>
                                    </w:txbxContent>
                                  </v:textbox>
                                  <w10:wrap type="through"/>
                                </v:shape>
                              </w:pict>
                            </mc:Fallback>
                          </mc:AlternateContent>
                        </w:r>
                        <w:r>
                          <w:rPr>
                            <w:noProof/>
                          </w:rPr>
                          <w:drawing>
                            <wp:anchor distT="0" distB="0" distL="114300" distR="114300" simplePos="0" relativeHeight="251673600" behindDoc="0" locked="0" layoutInCell="1" allowOverlap="1" wp14:anchorId="2B44FC71" wp14:editId="1095375F">
                              <wp:simplePos x="0" y="0"/>
                              <wp:positionH relativeFrom="column">
                                <wp:posOffset>2682240</wp:posOffset>
                              </wp:positionH>
                              <wp:positionV relativeFrom="paragraph">
                                <wp:posOffset>276860</wp:posOffset>
                              </wp:positionV>
                              <wp:extent cx="347980" cy="347980"/>
                              <wp:effectExtent l="0" t="0" r="0" b="0"/>
                              <wp:wrapThrough wrapText="bothSides">
                                <wp:wrapPolygon edited="0">
                                  <wp:start x="0" y="0"/>
                                  <wp:lineTo x="0" y="20102"/>
                                  <wp:lineTo x="3547" y="20102"/>
                                  <wp:lineTo x="20102" y="20102"/>
                                  <wp:lineTo x="20102" y="0"/>
                                  <wp:lineTo x="0" y="0"/>
                                </wp:wrapPolygon>
                              </wp:wrapThrough>
                              <wp:docPr id="1872758791" name="Picture 1872758791" descr="iphone 14, iphone, mobile, smartphone, device, app, p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90" name="Picture 1209941390" descr="iphone 14, iphone, mobile, smartphone, device, app, pro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47980" cy="347980"/>
                                      </a:xfrm>
                                      <a:prstGeom prst="rect">
                                        <a:avLst/>
                                      </a:prstGeom>
                                      <a:noFill/>
                                      <a:ln>
                                        <a:noFill/>
                                      </a:ln>
                                    </pic:spPr>
                                  </pic:pic>
                                </a:graphicData>
                              </a:graphic>
                            </wp:anchor>
                          </w:drawing>
                        </w:r>
                        <w:r>
                          <w:rPr>
                            <w:rFonts w:eastAsiaTheme="minorEastAsia"/>
                            <w:noProof/>
                          </w:rPr>
                          <mc:AlternateContent>
                            <mc:Choice Requires="wps">
                              <w:drawing>
                                <wp:anchor distT="45720" distB="45720" distL="114300" distR="114300" simplePos="0" relativeHeight="251682816" behindDoc="0" locked="0" layoutInCell="1" allowOverlap="1" wp14:anchorId="4779F374" wp14:editId="2C7D8EF8">
                                  <wp:simplePos x="0" y="0"/>
                                  <wp:positionH relativeFrom="column">
                                    <wp:posOffset>1831340</wp:posOffset>
                                  </wp:positionH>
                                  <wp:positionV relativeFrom="paragraph">
                                    <wp:posOffset>190500</wp:posOffset>
                                  </wp:positionV>
                                  <wp:extent cx="704850" cy="497840"/>
                                  <wp:effectExtent l="0" t="0" r="0" b="0"/>
                                  <wp:wrapSquare wrapText="bothSides"/>
                                  <wp:docPr id="12099414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497840"/>
                                          </a:xfrm>
                                          <a:prstGeom prst="rect">
                                            <a:avLst/>
                                          </a:prstGeom>
                                          <a:noFill/>
                                          <a:ln w="9525">
                                            <a:noFill/>
                                            <a:miter lim="800000"/>
                                          </a:ln>
                                        </wps:spPr>
                                        <wps:txbx>
                                          <w:txbxContent>
                                            <w:p w14:paraId="04352EDB" w14:textId="77777777" w:rsidR="00E539D7" w:rsidRDefault="00E539D7" w:rsidP="00E539D7">
                                              <w:pPr>
                                                <w:jc w:val="center"/>
                                                <w:rPr>
                                                  <w:sz w:val="13"/>
                                                  <w:szCs w:val="18"/>
                                                </w:rPr>
                                              </w:pPr>
                                              <w:r>
                                                <w:rPr>
                                                  <w:sz w:val="13"/>
                                                  <w:szCs w:val="18"/>
                                                </w:rPr>
                                                <w:t>dataset/model parameter transfer</w:t>
                                              </w:r>
                                            </w:p>
                                          </w:txbxContent>
                                        </wps:txbx>
                                        <wps:bodyPr rot="0" vert="horz" wrap="square" lIns="91440" tIns="45720" rIns="91440" bIns="45720" anchor="t" anchorCtr="0">
                                          <a:noAutofit/>
                                        </wps:bodyPr>
                                      </wps:wsp>
                                    </a:graphicData>
                                  </a:graphic>
                                </wp:anchor>
                              </w:drawing>
                            </mc:Choice>
                            <mc:Fallback>
                              <w:pict>
                                <v:shape w14:anchorId="4779F374" id="_x0000_s1035" type="#_x0000_t202" style="position:absolute;margin-left:144.2pt;margin-top:15pt;width:55.5pt;height:39.2pt;z-index:25168281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6DC7wEAALsDAAAOAAAAZHJzL2Uyb0RvYy54bWysU8GO0zAQvSPxD5bvNGnV0jZqulp2tQhp&#10;YZEWPsB1nMbC9pix26R8PWM3263ghsjB8ng8z/PevGxuBmvYUWHQ4Go+nZScKSeh0W5f8+/fHt6t&#10;OAtRuEYYcKrmJxX4zfbtm03vKzWDDkyjkBGIC1Xva97F6KuiCLJTVoQJeOUo2QJaESnEfdGg6And&#10;mmJWlu+LHrDxCFKFQKf35yTfZvy2VTI+tW1QkZmaU28xr5jXXVqL7UZUexS+03JsQ/xDF1ZoR49e&#10;oO5FFOyA+i8oqyVCgDZOJNgC2lZLlTkQm2n5B5vnTniVuZA4wV9kCv8PVn45PvuvyOLwAQYaYCYR&#10;/CPIH4E5uOuE26tbROg7JRp6eJokK3ofqrE0SR2qkEB2/WdoaMjiECEDDS3apArxZIROAzhdRFdD&#10;ZJIOl+V8taCMpNR8vVzN81AKUb0UewzxowLL0qbmSDPN4OL4GGJqRlQvV9JbDh60MXmuxrG+5uvF&#10;bJELrjJWR7Kd0bbmqzJ9mZWojBvJJT5nZnHYDUw3hJPuJK47aE7EFuHsJnI/bTrAX5z15KSah58H&#10;gYoz88mRYuvpnDixmIP5YjmjAK8zu+uMcJKgah45O2/vYrbrmdotKdvqzPq1k7FlckgWY3RzsuB1&#10;nG+9/nPb3wAAAP//AwBQSwMEFAAGAAgAAAAhAPjQPkvcAAAACgEAAA8AAABkcnMvZG93bnJldi54&#10;bWxMj81OwzAQhO9IvIO1SNzomragJMSpEIgriPIjcXPjbRIRr6PYbcLbs5zocWc+zc6Um9n36khj&#10;7AIbuF5oUMR1cB03Bt7fnq4yUDFZdrYPTAZ+KMKmOj8rbeHCxK903KZGSQjHwhpoUxoKxFi35G1c&#10;hIFYvH0YvU1yjg260U4S7ntcan2L3nYsH1o70ENL9ff24A18PO+/Ptf6pXn0N8MUZo3sczTm8mK+&#10;vwOVaE7/MPzVl+pQSaddOLCLqjewzLK1oAZWWjYJsMpzEXZCanGwKvF0QvULAAD//wMAUEsBAi0A&#10;FAAGAAgAAAAhALaDOJL+AAAA4QEAABMAAAAAAAAAAAAAAAAAAAAAAFtDb250ZW50X1R5cGVzXS54&#10;bWxQSwECLQAUAAYACAAAACEAOP0h/9YAAACUAQAACwAAAAAAAAAAAAAAAAAvAQAAX3JlbHMvLnJl&#10;bHNQSwECLQAUAAYACAAAACEADPOgwu8BAAC7AwAADgAAAAAAAAAAAAAAAAAuAgAAZHJzL2Uyb0Rv&#10;Yy54bWxQSwECLQAUAAYACAAAACEA+NA+S9wAAAAKAQAADwAAAAAAAAAAAAAAAABJBAAAZHJzL2Rv&#10;d25yZXYueG1sUEsFBgAAAAAEAAQA8wAAAFIFAAAAAA==&#10;" filled="f" stroked="f">
                                  <v:textbox>
                                    <w:txbxContent>
                                      <w:p w14:paraId="04352EDB" w14:textId="77777777" w:rsidR="00E539D7" w:rsidRDefault="00E539D7" w:rsidP="00E539D7">
                                        <w:pPr>
                                          <w:jc w:val="center"/>
                                          <w:rPr>
                                            <w:sz w:val="13"/>
                                            <w:szCs w:val="18"/>
                                          </w:rPr>
                                        </w:pPr>
                                        <w:r>
                                          <w:rPr>
                                            <w:sz w:val="13"/>
                                            <w:szCs w:val="18"/>
                                          </w:rPr>
                                          <w:t>dataset/model parameter transfer</w:t>
                                        </w:r>
                                      </w:p>
                                    </w:txbxContent>
                                  </v:textbox>
                                  <w10:wrap type="square"/>
                                </v:shape>
                              </w:pict>
                            </mc:Fallback>
                          </mc:AlternateContent>
                        </w:r>
                        <w:r>
                          <w:rPr>
                            <w:noProof/>
                          </w:rPr>
                          <mc:AlternateContent>
                            <mc:Choice Requires="wps">
                              <w:drawing>
                                <wp:anchor distT="45720" distB="45720" distL="114300" distR="114300" simplePos="0" relativeHeight="251680768" behindDoc="0" locked="0" layoutInCell="1" allowOverlap="1" wp14:anchorId="67E29429" wp14:editId="7A5AE173">
                                  <wp:simplePos x="0" y="0"/>
                                  <wp:positionH relativeFrom="column">
                                    <wp:posOffset>-68580</wp:posOffset>
                                  </wp:positionH>
                                  <wp:positionV relativeFrom="paragraph">
                                    <wp:posOffset>668655</wp:posOffset>
                                  </wp:positionV>
                                  <wp:extent cx="954405" cy="497840"/>
                                  <wp:effectExtent l="0" t="0" r="0" b="0"/>
                                  <wp:wrapSquare wrapText="bothSides"/>
                                  <wp:docPr id="12099414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497840"/>
                                          </a:xfrm>
                                          <a:prstGeom prst="rect">
                                            <a:avLst/>
                                          </a:prstGeom>
                                          <a:noFill/>
                                          <a:ln w="9525">
                                            <a:noFill/>
                                            <a:miter lim="800000"/>
                                          </a:ln>
                                        </wps:spPr>
                                        <wps:txbx>
                                          <w:txbxContent>
                                            <w:p w14:paraId="20686A4C" w14:textId="77777777" w:rsidR="00E539D7" w:rsidRDefault="00E539D7" w:rsidP="00E539D7">
                                              <w:pPr>
                                                <w:jc w:val="center"/>
                                                <w:rPr>
                                                  <w:sz w:val="13"/>
                                                  <w:szCs w:val="18"/>
                                                </w:rPr>
                                              </w:pPr>
                                              <w:r>
                                                <w:rPr>
                                                  <w:sz w:val="13"/>
                                                  <w:szCs w:val="18"/>
                                                </w:rPr>
                                                <w:t>CSI compression data collection at gNB</w:t>
                                              </w:r>
                                            </w:p>
                                          </w:txbxContent>
                                        </wps:txbx>
                                        <wps:bodyPr rot="0" vert="horz" wrap="square" lIns="91440" tIns="45720" rIns="91440" bIns="45720" anchor="t" anchorCtr="0">
                                          <a:noAutofit/>
                                        </wps:bodyPr>
                                      </wps:wsp>
                                    </a:graphicData>
                                  </a:graphic>
                                </wp:anchor>
                              </w:drawing>
                            </mc:Choice>
                            <mc:Fallback>
                              <w:pict>
                                <v:shape w14:anchorId="67E29429" id="_x0000_s1036" type="#_x0000_t202" style="position:absolute;margin-left:-5.4pt;margin-top:52.65pt;width:75.15pt;height:39.2pt;z-index:25168076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Hgx7gEAALwDAAAOAAAAZHJzL2Uyb0RvYy54bWysU8Fu2zAMvQ/YPwi6L3aCZE2MOEXXosOA&#10;bh3Q7QMUWY6FSaJGKbGzrx+luGmw3Yr6IIii9Mj3+Ly+HqxhB4VBg6v5dFJyppyERrtdzX/+uP+w&#10;5CxE4RphwKmaH1Xg15v379a9r9QMOjCNQkYgLlS9r3kXo6+KIshOWREm4JWjZAtoRaQQd0WDoid0&#10;a4pZWX4sesDGI0gVAp3enZJ8k/HbVsn42LZBRWZqTr3FvGJet2ktNmtR7VD4TsuxDfGKLqzQjoqe&#10;oe5EFGyP+j8oqyVCgDZOJNgC2lZLlTkQm2n5D5unTniVuZA4wZ9lCm8HK78dnvx3ZHH4BAMNMJMI&#10;/gHkr8Ac3HbC7dQNIvSdEg0VnibJit6HanyapA5VSCDb/is0NGSxj5CBhhZtUoV4MkKnARzPoqsh&#10;MkmHq8V8Xi44k5Sar66W8zyUQlTPjz2G+FmBZWlTc6SZZnBxeAgxNSOq5yuploN7bUyeq3GsTwVm&#10;i/zgImN1JNsZbWu+LNOXWYnKuJFc4nNiFoftwHRDzPOlRHYLzZHoIpzsRPanTQf4h7OerFTz8Hsv&#10;UHFmvjiSbDUlhuS9HMwXVzMK8DKzvcwIJwmq5pGz0/Y2Zr+euN2QtK3OtF86GXsmi2Q1RjsnD17G&#10;+dbLT7f5CwAA//8DAFBLAwQUAAYACAAAACEA5NUSGt8AAAALAQAADwAAAGRycy9kb3ducmV2Lnht&#10;bEyPwU7DMBBE70j8g7VI3Fq7DYE2xKkQiCuIQitxc+NtEjVeR7HbhL/v9lRus5rRzNt8NbpWnLAP&#10;jScNs6kCgVR621Cl4ef7fbIAEaIha1pPqOEPA6yK25vcZNYP9IWndawEl1DIjIY6xi6TMpQ1OhOm&#10;vkNib+97ZyKffSVtbwYud62cK/UonWmIF2rT4WuN5WF9dBo2H/vf7YP6rN5c2g1+VJLcUmp9fze+&#10;PIOIOMZrGC74jA4FM+38kWwQrYbJTDF6ZEOlCYhLIlmmIHYsFskTyCKX/38ozgAAAP//AwBQSwEC&#10;LQAUAAYACAAAACEAtoM4kv4AAADhAQAAEwAAAAAAAAAAAAAAAAAAAAAAW0NvbnRlbnRfVHlwZXNd&#10;LnhtbFBLAQItABQABgAIAAAAIQA4/SH/1gAAAJQBAAALAAAAAAAAAAAAAAAAAC8BAABfcmVscy8u&#10;cmVsc1BLAQItABQABgAIAAAAIQDhmHgx7gEAALwDAAAOAAAAAAAAAAAAAAAAAC4CAABkcnMvZTJv&#10;RG9jLnhtbFBLAQItABQABgAIAAAAIQDk1RIa3wAAAAsBAAAPAAAAAAAAAAAAAAAAAEgEAABkcnMv&#10;ZG93bnJldi54bWxQSwUGAAAAAAQABADzAAAAVAUAAAAA&#10;" filled="f" stroked="f">
                                  <v:textbox>
                                    <w:txbxContent>
                                      <w:p w14:paraId="20686A4C" w14:textId="77777777" w:rsidR="00E539D7" w:rsidRDefault="00E539D7" w:rsidP="00E539D7">
                                        <w:pPr>
                                          <w:jc w:val="center"/>
                                          <w:rPr>
                                            <w:sz w:val="13"/>
                                            <w:szCs w:val="18"/>
                                          </w:rPr>
                                        </w:pPr>
                                        <w:r>
                                          <w:rPr>
                                            <w:sz w:val="13"/>
                                            <w:szCs w:val="18"/>
                                          </w:rPr>
                                          <w:t>CSI compression data collection at gNB</w:t>
                                        </w:r>
                                      </w:p>
                                    </w:txbxContent>
                                  </v:textbox>
                                  <w10:wrap type="square"/>
                                </v:shape>
                              </w:pict>
                            </mc:Fallback>
                          </mc:AlternateContent>
                        </w:r>
                        <w:r>
                          <w:rPr>
                            <w:noProof/>
                          </w:rPr>
                          <mc:AlternateContent>
                            <mc:Choice Requires="wps">
                              <w:drawing>
                                <wp:anchor distT="45720" distB="45720" distL="114300" distR="114300" simplePos="0" relativeHeight="251678720" behindDoc="0" locked="0" layoutInCell="1" allowOverlap="1" wp14:anchorId="0B8802F3" wp14:editId="7BE5D5A7">
                                  <wp:simplePos x="0" y="0"/>
                                  <wp:positionH relativeFrom="column">
                                    <wp:posOffset>845185</wp:posOffset>
                                  </wp:positionH>
                                  <wp:positionV relativeFrom="paragraph">
                                    <wp:posOffset>646430</wp:posOffset>
                                  </wp:positionV>
                                  <wp:extent cx="1221105" cy="660400"/>
                                  <wp:effectExtent l="0" t="0" r="0" b="6350"/>
                                  <wp:wrapSquare wrapText="bothSides"/>
                                  <wp:docPr id="12099414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660400"/>
                                          </a:xfrm>
                                          <a:prstGeom prst="rect">
                                            <a:avLst/>
                                          </a:prstGeom>
                                          <a:noFill/>
                                          <a:ln w="9525">
                                            <a:noFill/>
                                            <a:miter lim="800000"/>
                                          </a:ln>
                                        </wps:spPr>
                                        <wps:txbx>
                                          <w:txbxContent>
                                            <w:p w14:paraId="24695350" w14:textId="77777777" w:rsidR="00E539D7" w:rsidRDefault="00E539D7" w:rsidP="00E539D7">
                                              <w:pPr>
                                                <w:jc w:val="center"/>
                                                <w:rPr>
                                                  <w:sz w:val="13"/>
                                                  <w:szCs w:val="18"/>
                                                </w:rPr>
                                              </w:pPr>
                                              <w:r>
                                                <w:rPr>
                                                  <w:sz w:val="13"/>
                                                  <w:szCs w:val="18"/>
                                                </w:rPr>
                                                <w:t>NW-side dataset/model parameters collection entity (gNB/CN/OAM) for two-sided  UE-part model training</w:t>
                                              </w:r>
                                            </w:p>
                                          </w:txbxContent>
                                        </wps:txbx>
                                        <wps:bodyPr rot="0" vert="horz" wrap="square" lIns="91440" tIns="45720" rIns="91440" bIns="45720" anchor="t" anchorCtr="0">
                                          <a:noAutofit/>
                                        </wps:bodyPr>
                                      </wps:wsp>
                                    </a:graphicData>
                                  </a:graphic>
                                </wp:anchor>
                              </w:drawing>
                            </mc:Choice>
                            <mc:Fallback>
                              <w:pict>
                                <v:shape w14:anchorId="0B8802F3" id="_x0000_s1037" type="#_x0000_t202" style="position:absolute;margin-left:66.55pt;margin-top:50.9pt;width:96.15pt;height:52pt;z-index:25167872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Rxw8AEAAL0DAAAOAAAAZHJzL2Uyb0RvYy54bWysU9tuEzEQfUfiHyy/k70oCe0qm6q0KkIq&#10;FKnwAROvN2the4ztZDd8PWMnTSN4Q+yD5dmxz8w5c7y6mYxme+mDQtvyalZyJq3ATtlty79/e3h3&#10;xVmIYDvQaGXLDzLwm/XbN6vRNbLGAXUnPSMQG5rRtXyI0TVFEcQgDYQZOmkp2aM3ECn026LzMBK6&#10;0UVdlstiRN85j0KGQH/vj0m+zvh9L0V86vsgI9Mtp95iXn1eN2kt1itoth7coMSpDfiHLgwoS0XP&#10;UPcQge28+gvKKOExYB9nAk2Bfa+EzByITVX+weZ5ACczFxInuLNM4f/Bii/7Z/fVszh9wIkGmEkE&#10;94jiR2AW7wawW3nrPY6DhI4KV0myYnShOV1NUocmJJDN+Bk7GjLsImagqfcmqUI8GaHTAA5n0eUU&#10;mUgl67qqygVngnLLZTkv81QKaF5uOx/iR4mGpU3LPQ01o8P+McTUDTQvR1Ixiw9K6zxYbdnY8utF&#10;vcgXLjJGRfKdVqblV2X6Mi1otD2xS4SO1OK0mZjqqNPMPbHdYHcgvh6PfiL/02ZA/4uzkbzU8vBz&#10;B15ypj9Z0uy6ms+T+XIwX7yvKfCXmc1lBqwgqJZHzo7bu5gNe+R2S9r2KtN+7eTUM3kkq3HyczLh&#10;ZZxPvb669W8AAAD//wMAUEsDBBQABgAIAAAAIQAq9d9b3gAAAAsBAAAPAAAAZHJzL2Rvd25yZXYu&#10;eG1sTI/LTsMwEEX3SP0Hayqxo3aSpiohToVAbEGUgsTOjadJRDyOYrcJf8+wgt1czdF9lLvZ9eKC&#10;Y+g8aUhWCgRS7W1HjYbD29PNFkSIhqzpPaGGbwywqxZXpSmsn+gVL/vYCDahUBgNbYxDIWWoW3Qm&#10;rPyAxL+TH52JLMdG2tFMbO56mSq1kc50xAmtGfChxfprf3Ya3p9Pnx9r9dI8unyY/KwkuVup9fVy&#10;vr8DEXGOfzD81ufqUHGnoz+TDaJnnWUJo3yohDcwkaX5GsRRQ6ryLciqlP83VD8AAAD//wMAUEsB&#10;Ai0AFAAGAAgAAAAhALaDOJL+AAAA4QEAABMAAAAAAAAAAAAAAAAAAAAAAFtDb250ZW50X1R5cGVz&#10;XS54bWxQSwECLQAUAAYACAAAACEAOP0h/9YAAACUAQAACwAAAAAAAAAAAAAAAAAvAQAAX3JlbHMv&#10;LnJlbHNQSwECLQAUAAYACAAAACEAdS0ccPABAAC9AwAADgAAAAAAAAAAAAAAAAAuAgAAZHJzL2Uy&#10;b0RvYy54bWxQSwECLQAUAAYACAAAACEAKvXfW94AAAALAQAADwAAAAAAAAAAAAAAAABKBAAAZHJz&#10;L2Rvd25yZXYueG1sUEsFBgAAAAAEAAQA8wAAAFUFAAAAAA==&#10;" filled="f" stroked="f">
                                  <v:textbox>
                                    <w:txbxContent>
                                      <w:p w14:paraId="24695350" w14:textId="77777777" w:rsidR="00E539D7" w:rsidRDefault="00E539D7" w:rsidP="00E539D7">
                                        <w:pPr>
                                          <w:jc w:val="center"/>
                                          <w:rPr>
                                            <w:sz w:val="13"/>
                                            <w:szCs w:val="18"/>
                                          </w:rPr>
                                        </w:pPr>
                                        <w:r>
                                          <w:rPr>
                                            <w:sz w:val="13"/>
                                            <w:szCs w:val="18"/>
                                          </w:rPr>
                                          <w:t>NW-side dataset/model parameters collection entity (gNB/CN/OAM) for two-sided  UE-part model training</w:t>
                                        </w:r>
                                      </w:p>
                                    </w:txbxContent>
                                  </v:textbox>
                                  <w10:wrap type="square"/>
                                </v:shape>
                              </w:pict>
                            </mc:Fallback>
                          </mc:AlternateContent>
                        </w:r>
                        <w:r>
                          <w:rPr>
                            <w:noProof/>
                          </w:rPr>
                          <w:drawing>
                            <wp:anchor distT="0" distB="0" distL="114300" distR="114300" simplePos="0" relativeHeight="251676672" behindDoc="0" locked="0" layoutInCell="1" allowOverlap="1" wp14:anchorId="3B425C68" wp14:editId="7BDFDB9E">
                              <wp:simplePos x="0" y="0"/>
                              <wp:positionH relativeFrom="column">
                                <wp:posOffset>25400</wp:posOffset>
                              </wp:positionH>
                              <wp:positionV relativeFrom="paragraph">
                                <wp:posOffset>141605</wp:posOffset>
                              </wp:positionV>
                              <wp:extent cx="525145" cy="525145"/>
                              <wp:effectExtent l="0" t="0" r="8255" b="8255"/>
                              <wp:wrapThrough wrapText="bothSides">
                                <wp:wrapPolygon edited="0">
                                  <wp:start x="0" y="0"/>
                                  <wp:lineTo x="0" y="21156"/>
                                  <wp:lineTo x="21156" y="21156"/>
                                  <wp:lineTo x="21156" y="0"/>
                                  <wp:lineTo x="0" y="0"/>
                                </wp:wrapPolygon>
                              </wp:wrapThrough>
                              <wp:docPr id="1872758793" name="Picture 1872758793" descr="base station, cell tower, communication, connection, network, tow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92" name="Picture 1209941392" descr="base station, cell tower, communication, connection, network, towe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5145" cy="525145"/>
                                      </a:xfrm>
                                      <a:prstGeom prst="rect">
                                        <a:avLst/>
                                      </a:prstGeom>
                                      <a:noFill/>
                                      <a:ln>
                                        <a:noFill/>
                                      </a:ln>
                                    </pic:spPr>
                                  </pic:pic>
                                </a:graphicData>
                              </a:graphic>
                            </wp:anchor>
                          </w:drawing>
                        </w:r>
                        <w:r>
                          <w:rPr>
                            <w:noProof/>
                          </w:rPr>
                          <w:drawing>
                            <wp:anchor distT="0" distB="0" distL="114300" distR="114300" simplePos="0" relativeHeight="251675648" behindDoc="0" locked="0" layoutInCell="1" allowOverlap="1" wp14:anchorId="55F9346F" wp14:editId="545D5FDD">
                              <wp:simplePos x="0" y="0"/>
                              <wp:positionH relativeFrom="column">
                                <wp:posOffset>1267460</wp:posOffset>
                              </wp:positionH>
                              <wp:positionV relativeFrom="paragraph">
                                <wp:posOffset>236855</wp:posOffset>
                              </wp:positionV>
                              <wp:extent cx="340995" cy="340995"/>
                              <wp:effectExtent l="0" t="0" r="1905" b="1905"/>
                              <wp:wrapThrough wrapText="bothSides">
                                <wp:wrapPolygon edited="0">
                                  <wp:start x="0" y="0"/>
                                  <wp:lineTo x="0" y="20514"/>
                                  <wp:lineTo x="20514" y="20514"/>
                                  <wp:lineTo x="20514" y="0"/>
                                  <wp:lineTo x="0" y="0"/>
                                </wp:wrapPolygon>
                              </wp:wrapThrough>
                              <wp:docPr id="1872758794" name="Picture 1872758794" descr="cloud, database, hosting, serv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93" name="Picture 1209941393" descr="cloud, database, hosting, serve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0995" cy="340995"/>
                                      </a:xfrm>
                                      <a:prstGeom prst="rect">
                                        <a:avLst/>
                                      </a:prstGeom>
                                      <a:noFill/>
                                      <a:ln>
                                        <a:noFill/>
                                      </a:ln>
                                    </pic:spPr>
                                  </pic:pic>
                                </a:graphicData>
                              </a:graphic>
                            </wp:anchor>
                          </w:drawing>
                        </w:r>
                        <w:r>
                          <w:rPr>
                            <w:noProof/>
                          </w:rPr>
                          <mc:AlternateContent>
                            <mc:Choice Requires="wps">
                              <w:drawing>
                                <wp:anchor distT="45720" distB="45720" distL="114300" distR="114300" simplePos="0" relativeHeight="251674624" behindDoc="0" locked="0" layoutInCell="1" allowOverlap="1" wp14:anchorId="1D337D73" wp14:editId="5B606849">
                                  <wp:simplePos x="0" y="0"/>
                                  <wp:positionH relativeFrom="column">
                                    <wp:posOffset>421005</wp:posOffset>
                                  </wp:positionH>
                                  <wp:positionV relativeFrom="paragraph">
                                    <wp:posOffset>195580</wp:posOffset>
                                  </wp:positionV>
                                  <wp:extent cx="838835" cy="497840"/>
                                  <wp:effectExtent l="0" t="0" r="0" b="0"/>
                                  <wp:wrapSquare wrapText="bothSides"/>
                                  <wp:docPr id="18727587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835" cy="497840"/>
                                          </a:xfrm>
                                          <a:prstGeom prst="rect">
                                            <a:avLst/>
                                          </a:prstGeom>
                                          <a:noFill/>
                                          <a:ln w="9525">
                                            <a:noFill/>
                                            <a:miter lim="800000"/>
                                          </a:ln>
                                        </wps:spPr>
                                        <wps:txbx>
                                          <w:txbxContent>
                                            <w:p w14:paraId="6637D804" w14:textId="77777777" w:rsidR="00E539D7" w:rsidRDefault="00E539D7" w:rsidP="00E539D7">
                                              <w:pPr>
                                                <w:jc w:val="center"/>
                                                <w:rPr>
                                                  <w:sz w:val="13"/>
                                                  <w:szCs w:val="18"/>
                                                </w:rPr>
                                              </w:pPr>
                                              <w:r>
                                                <w:rPr>
                                                  <w:sz w:val="13"/>
                                                  <w:szCs w:val="18"/>
                                                </w:rPr>
                                                <w:t xml:space="preserve">data </w:t>
                                              </w:r>
                                            </w:p>
                                          </w:txbxContent>
                                        </wps:txbx>
                                        <wps:bodyPr rot="0" vert="horz" wrap="square" lIns="91440" tIns="45720" rIns="91440" bIns="45720" anchor="t" anchorCtr="0">
                                          <a:noAutofit/>
                                        </wps:bodyPr>
                                      </wps:wsp>
                                    </a:graphicData>
                                  </a:graphic>
                                </wp:anchor>
                              </w:drawing>
                            </mc:Choice>
                            <mc:Fallback>
                              <w:pict>
                                <v:shape w14:anchorId="1D337D73" id="_x0000_s1038" type="#_x0000_t202" style="position:absolute;margin-left:33.15pt;margin-top:15.4pt;width:66.05pt;height:39.2pt;z-index:25167462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jpv8QEAALwDAAAOAAAAZHJzL2Uyb0RvYy54bWysU1Fv0zAQfkfiP1h+p0mzlrVR02lsGkIa&#10;A2nwA1zHaSxsnzm7Tcqv5+x2XQVviDxYPp/93X3ffVndjNawvcKgwTV8Oik5U05Cq9224d+/Pbxb&#10;cBaicK0w4FTDDyrwm/XbN6vB16qCHkyrkBGIC/XgG97H6OuiCLJXVoQJeOUo2QFaESnEbdGiGAjd&#10;mqIqy/fFANh6BKlCoNP7Y5KvM37XKRm/dF1QkZmGU28xr5jXTVqL9UrUWxS+1/LUhviHLqzQjoqe&#10;oe5FFGyH+i8oqyVCgC5OJNgCuk5LlTkQm2n5B5vnXniVuZA4wZ9lCv8PVj7tn/1XZHH8ACMNMJMI&#10;/hHkj8Ac3PXCbdUtIgy9Ei0VnibJisGH+vQ0SR3qkEA2w2doachiFyEDjR3apArxZIROAzicRVdj&#10;ZJIOF1eLxdWcM0mp2fJ6MctDKUT98thjiB8VWJY2DUeaaQYX+8cQUzOifrmSajl40MbkuRrHhoYv&#10;59U8P7jIWB3JdkZbql+mL7MStXEnconPkVkcNyPTLTGv0qVEdgPtgegiHO1E9qdND/iLs4Gs1PDw&#10;cydQcWY+OZJsOZ0RKRZzMJtfVxTgZWZzmRFOElTDI2fH7V3Mfj1yuyVpO51pv3Zy6pksktU42Tl5&#10;8DLOt15/uvVvAAAA//8DAFBLAwQUAAYACAAAACEAebRna90AAAAJAQAADwAAAGRycy9kb3ducmV2&#10;LnhtbEyPzW7CMBCE75V4B2uReit2gUYkxEFVq16LoD8SNxMvSdR4HcWGpG/f5VRuO5rR7Df5ZnSt&#10;uGAfGk8aHmcKBFLpbUOVhs+Pt4cViBANWdN6Qg2/GGBTTO5yk1k/0A4v+1gJLqGQGQ11jF0mZShr&#10;dCbMfIfE3sn3zkSWfSVtbwYud62cK5VIZxriD7Xp8KXG8md/dhq+3k+H76XaVq/uqRv8qCS5VGp9&#10;Px2f1yAijvE/DFd8RoeCmY7+TDaIVkOSLDipYaF4wdVPV0sQRz5UOgdZ5PJ2QfEHAAD//wMAUEsB&#10;Ai0AFAAGAAgAAAAhALaDOJL+AAAA4QEAABMAAAAAAAAAAAAAAAAAAAAAAFtDb250ZW50X1R5cGVz&#10;XS54bWxQSwECLQAUAAYACAAAACEAOP0h/9YAAACUAQAACwAAAAAAAAAAAAAAAAAvAQAAX3JlbHMv&#10;LnJlbHNQSwECLQAUAAYACAAAACEAQ5Y6b/EBAAC8AwAADgAAAAAAAAAAAAAAAAAuAgAAZHJzL2Uy&#10;b0RvYy54bWxQSwECLQAUAAYACAAAACEAebRna90AAAAJAQAADwAAAAAAAAAAAAAAAABLBAAAZHJz&#10;L2Rvd25yZXYueG1sUEsFBgAAAAAEAAQA8wAAAFUFAAAAAA==&#10;" filled="f" stroked="f">
                                  <v:textbox>
                                    <w:txbxContent>
                                      <w:p w14:paraId="6637D804" w14:textId="77777777" w:rsidR="00E539D7" w:rsidRDefault="00E539D7" w:rsidP="00E539D7">
                                        <w:pPr>
                                          <w:jc w:val="center"/>
                                          <w:rPr>
                                            <w:sz w:val="13"/>
                                            <w:szCs w:val="18"/>
                                          </w:rPr>
                                        </w:pPr>
                                        <w:r>
                                          <w:rPr>
                                            <w:sz w:val="13"/>
                                            <w:szCs w:val="18"/>
                                          </w:rPr>
                                          <w:t xml:space="preserve">data </w:t>
                                        </w:r>
                                      </w:p>
                                    </w:txbxContent>
                                  </v:textbox>
                                  <w10:wrap type="square"/>
                                </v:shape>
                              </w:pict>
                            </mc:Fallback>
                          </mc:AlternateContent>
                        </w:r>
                      </w:p>
                      <w:p w14:paraId="7281AF29" w14:textId="77777777" w:rsidR="00E539D7" w:rsidRDefault="00E539D7" w:rsidP="004B4BCB">
                        <w:r>
                          <w:rPr>
                            <w:rFonts w:eastAsiaTheme="minorEastAsia"/>
                            <w:noProof/>
                          </w:rPr>
                          <mc:AlternateContent>
                            <mc:Choice Requires="wps">
                              <w:drawing>
                                <wp:anchor distT="0" distB="0" distL="114300" distR="114300" simplePos="0" relativeHeight="251683840" behindDoc="0" locked="0" layoutInCell="1" allowOverlap="1" wp14:anchorId="1C8DAB9D" wp14:editId="01FD5984">
                                  <wp:simplePos x="0" y="0"/>
                                  <wp:positionH relativeFrom="column">
                                    <wp:posOffset>1675130</wp:posOffset>
                                  </wp:positionH>
                                  <wp:positionV relativeFrom="paragraph">
                                    <wp:posOffset>120015</wp:posOffset>
                                  </wp:positionV>
                                  <wp:extent cx="938213" cy="9208"/>
                                  <wp:effectExtent l="0" t="57150" r="33655" b="86360"/>
                                  <wp:wrapNone/>
                                  <wp:docPr id="1872758785" name="Straight Arrow Connector 1872758785"/>
                                  <wp:cNvGraphicFramePr/>
                                  <a:graphic xmlns:a="http://schemas.openxmlformats.org/drawingml/2006/main">
                                    <a:graphicData uri="http://schemas.microsoft.com/office/word/2010/wordprocessingShape">
                                      <wps:wsp>
                                        <wps:cNvCnPr/>
                                        <wps:spPr>
                                          <a:xfrm>
                                            <a:off x="0" y="0"/>
                                            <a:ext cx="938213" cy="920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09ABBC" id="Straight Arrow Connector 1872758785" o:spid="_x0000_s1026" type="#_x0000_t32" style="position:absolute;margin-left:131.9pt;margin-top:9.45pt;width:73.9pt;height:.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vXazQEAAAAEAAAOAAAAZHJzL2Uyb0RvYy54bWysU8tu2zAQvBfoPxC815IcoHAEyzk4TS9F&#10;G/TxAQy1lAjwBXJrSX9fkpKl9IECLXJZieTOzs5webwbtSIX8EFa09BqV1IChttWmq6h374+vDlQ&#10;EpCZlilroKETBHp3ev3qOLga9ra3qgVPYhET6sE1tEd0dVEE3oNmYWcdmHgorNcM49J3RevZEKtr&#10;VezL8m0xWN86bzmEEHfv50N6yvWFAI6fhAiARDU09oY5+hyfUixOR1Z3nrle8qUN9h9daCZNJF1L&#10;3TNk5LuXv5XSknsbrMAdt7qwQkgOWUNUU5W/qPnSMwdZSzQnuNWm8HJl+cfL2Tz6aMPgQh3co08q&#10;RuF1+sb+yJjNmlazYETC4+btzWFf3VDC49HtvjwkK4sN6nzA92A1ST8NDeiZ7Ho8W2PipVhfZbvY&#10;5UPAGXgFJF5lUgxWyfZBKpUXaSLgrDy5sHiXOFYL4U9ZyKR6Z1qCk4vDhl4y0ylYMlPVYpOZ/3BS&#10;MDN+BkFkG4XNneUJ3PgY52DwyqlMzE4wEbtbgWWW9Ffgkp+gkKfzX8ArIjNbgytYS2P9n9g3m8Sc&#10;f3Vg1p0seLLtlAcgWxPHLF/j8iTSHD9fZ/j2cE8/AAAA//8DAFBLAwQUAAYACAAAACEAY2yRvt8A&#10;AAAJAQAADwAAAGRycy9kb3ducmV2LnhtbEyP3UrDQBCF7wXfYRnBO7ubWkIbsylFKBRFqNUH2GSn&#10;Sej+xN1tm7y945W9HL7DOd+U69EadsEQe+8kZDMBDF3jde9aCd9f26clsJiU08p4hxImjLCu7u9K&#10;VWh/dZ94OaSWUYmLhZLQpTQUnMemQ6vizA/oiB19sCrRGVqug7pSuTV8LkTOreodLXRqwNcOm9Ph&#10;bCWsdkNbm/37W/YjwnbX76ePcTNJ+fgwbl6AJRzTfxj+9EkdKnKq/dnpyIyEef5M6onAcgWMAoss&#10;y4HVRMQCeFXy2w+qXwAAAP//AwBQSwECLQAUAAYACAAAACEAtoM4kv4AAADhAQAAEwAAAAAAAAAA&#10;AAAAAAAAAAAAW0NvbnRlbnRfVHlwZXNdLnhtbFBLAQItABQABgAIAAAAIQA4/SH/1gAAAJQBAAAL&#10;AAAAAAAAAAAAAAAAAC8BAABfcmVscy8ucmVsc1BLAQItABQABgAIAAAAIQAj1vXazQEAAAAEAAAO&#10;AAAAAAAAAAAAAAAAAC4CAABkcnMvZTJvRG9jLnhtbFBLAQItABQABgAIAAAAIQBjbJG+3wAAAAkB&#10;AAAPAAAAAAAAAAAAAAAAACcEAABkcnMvZG93bnJldi54bWxQSwUGAAAAAAQABADzAAAAMwUAAAAA&#10;" strokecolor="black [3213]" strokeweight=".5pt">
                                  <v:stroke endarrow="block" joinstyle="miter"/>
                                </v:shape>
                              </w:pict>
                            </mc:Fallback>
                          </mc:AlternateContent>
                        </w:r>
                        <w:r>
                          <w:rPr>
                            <w:noProof/>
                          </w:rPr>
                          <mc:AlternateContent>
                            <mc:Choice Requires="wps">
                              <w:drawing>
                                <wp:anchor distT="0" distB="0" distL="114300" distR="114300" simplePos="0" relativeHeight="251681792" behindDoc="0" locked="0" layoutInCell="1" allowOverlap="1" wp14:anchorId="6F5FC842" wp14:editId="48928BBB">
                                  <wp:simplePos x="0" y="0"/>
                                  <wp:positionH relativeFrom="column">
                                    <wp:posOffset>556260</wp:posOffset>
                                  </wp:positionH>
                                  <wp:positionV relativeFrom="paragraph">
                                    <wp:posOffset>124460</wp:posOffset>
                                  </wp:positionV>
                                  <wp:extent cx="696595" cy="4445"/>
                                  <wp:effectExtent l="0" t="76200" r="27305" b="90805"/>
                                  <wp:wrapNone/>
                                  <wp:docPr id="1872758786" name="Straight Arrow Connector 1872758786"/>
                                  <wp:cNvGraphicFramePr/>
                                  <a:graphic xmlns:a="http://schemas.openxmlformats.org/drawingml/2006/main">
                                    <a:graphicData uri="http://schemas.microsoft.com/office/word/2010/wordprocessingShape">
                                      <wps:wsp>
                                        <wps:cNvCnPr/>
                                        <wps:spPr>
                                          <a:xfrm flipV="1">
                                            <a:off x="0" y="0"/>
                                            <a:ext cx="696595" cy="444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0CEDE4" id="Straight Arrow Connector 1872758786" o:spid="_x0000_s1026" type="#_x0000_t32" style="position:absolute;margin-left:43.8pt;margin-top:9.8pt;width:54.85pt;height:.35pt;flip: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2r4AEAACIEAAAOAAAAZHJzL2Uyb0RvYy54bWysU02P0zAQvSPxHyzfadpVW7FR0z20LBcE&#10;K1i4e51xYsmxLXtokn/P2GlTvrTSIi6WP+a9efNmvLsbOsNOEKJ2tuKrxZIzsNLV2jYV//p4/+Yt&#10;ZxGFrYVxFio+QuR3+9evdr0v4ca1ztQQGJHYWPa+4i2iL4siyhY6ERfOg6VH5UInkI6hKeogemLv&#10;THGzXG6L3oXaBychRro9To98n/mVAomflIqAzFSctGFeQ16f0lrsd6JsgvCtlmcZ4h9UdEJbSjpT&#10;HQUK9j3oP6g6LYOLTuFCuq5wSmkJuQaqZrX8rZovrfCQayFzop9tiv+PVn48HexDIBt6H8voH0Kq&#10;YlChY8po/416musipWzIto2zbTAgk3S5vd1ubjecSXpar9ebZGoxkSQyHyK+B9extKl4xCB00+LB&#10;WUvtcWFKIE4fIk7ACyCBjU1rdEbX99qYfEizAQcT2ElQV3FYnRP+EpVIjiK2U1BNu6nXKLR5Z2uG&#10;o6dxxKCFbQycGVK24mpE3uFoYFLyGRTTNRU8Kc4zetUhpASLFy3GUnSCKVI9A5fZy2eB5/gEhTy/&#10;LwHPiJzZWZzBnbYu/C371T41xV8cmOpOFjy5eswjkq2hQcztPX+aNOk/nzP8+rX3PwAAAP//AwBQ&#10;SwMEFAAGAAgAAAAhAJx0zE7eAAAACAEAAA8AAABkcnMvZG93bnJldi54bWxMj81Ow0AMhO9IvMPK&#10;SFwquqGV0jZkUyF+jghRInF1EycbyHqj7LYNb497oifLntH4m3w7uV4daQydZwP38wQUceXrjlsD&#10;5efr3RpUiMg19p7JwC8F2BbXVzlmtT/xBx13sVUSwiFDAzbGIdM6VJYchrkfiEVr/Ogwyjq2uh7x&#10;JOGu14skSbXDjuWDxYGeLFU/u4Mz8FY27Xv69YKsq5KmZzv7HpqZMbc30+MDqEhT/DfDGV/QoRCm&#10;vT9wHVRvYL1KxSn3jcyzvlktQe0NLJIl6CLXlwWKPwAAAP//AwBQSwECLQAUAAYACAAAACEAtoM4&#10;kv4AAADhAQAAEwAAAAAAAAAAAAAAAAAAAAAAW0NvbnRlbnRfVHlwZXNdLnhtbFBLAQItABQABgAI&#10;AAAAIQA4/SH/1gAAAJQBAAALAAAAAAAAAAAAAAAAAC8BAABfcmVscy8ucmVsc1BLAQItABQABgAI&#10;AAAAIQAoKK2r4AEAACIEAAAOAAAAAAAAAAAAAAAAAC4CAABkcnMvZTJvRG9jLnhtbFBLAQItABQA&#10;BgAIAAAAIQCcdMxO3gAAAAgBAAAPAAAAAAAAAAAAAAAAADoEAABkcnMvZG93bnJldi54bWxQSwUG&#10;AAAAAAQABADzAAAARQUAAAAA&#10;" strokecolor="black [3213]" strokeweight=".5pt">
                                  <v:stroke dashstyle="dash" endarrow="block" joinstyle="miter"/>
                                </v:shape>
                              </w:pict>
                            </mc:Fallback>
                          </mc:AlternateContent>
                        </w:r>
                      </w:p>
                      <w:p w14:paraId="7429BB64" w14:textId="77777777" w:rsidR="00E539D7" w:rsidRDefault="00E539D7" w:rsidP="004B4BCB"/>
                    </w:tc>
                  </w:tr>
                </w:tbl>
                <w:p w14:paraId="2344A0A4" w14:textId="77777777" w:rsidR="00E539D7" w:rsidRDefault="00E539D7" w:rsidP="004B4BCB">
                  <w:pPr>
                    <w:rPr>
                      <w:b/>
                      <w:bCs/>
                    </w:rPr>
                  </w:pPr>
                  <w:r>
                    <w:rPr>
                      <w:b/>
                      <w:bCs/>
                    </w:rPr>
                    <w:t xml:space="preserve">NOTE: The data transfer (up to RAN1 further details on what to transfer) between </w:t>
                  </w:r>
                  <w:proofErr w:type="spellStart"/>
                  <w:r>
                    <w:rPr>
                      <w:b/>
                      <w:bCs/>
                    </w:rPr>
                    <w:t>gNB</w:t>
                  </w:r>
                  <w:proofErr w:type="spellEnd"/>
                  <w:r>
                    <w:rPr>
                      <w:b/>
                      <w:bCs/>
                    </w:rPr>
                    <w:t xml:space="preserve"> and NW dataset/model parameters collection entity (OAM/CN) in Alternative 1/2, if needed, is up to RAN3/SA2/SA5. </w:t>
                  </w:r>
                </w:p>
              </w:tc>
            </w:tr>
          </w:tbl>
          <w:p w14:paraId="3C4D7613" w14:textId="77777777" w:rsidR="00E539D7" w:rsidRDefault="00E539D7" w:rsidP="004B4BCB">
            <w:pPr>
              <w:pStyle w:val="Doc-text2"/>
            </w:pPr>
          </w:p>
          <w:p w14:paraId="02B79012" w14:textId="77777777" w:rsidR="00E539D7" w:rsidRDefault="00E539D7" w:rsidP="004B4BCB">
            <w:pPr>
              <w:pStyle w:val="Doc-text2"/>
              <w:ind w:left="363"/>
            </w:pPr>
            <w:r>
              <w:t>3</w:t>
            </w:r>
            <w:r>
              <w:tab/>
            </w:r>
            <w:r w:rsidRPr="0068267F">
              <w:t xml:space="preserve">For non-OTA solutions ‘NW dataset/model parameters collection entity -&gt; UE training entity </w:t>
            </w:r>
            <w:r w:rsidRPr="003333F3">
              <w:t>(a server inside MNO or an OTT server)</w:t>
            </w:r>
            <w:r w:rsidRPr="0068267F">
              <w:t>’, RAN2 identified the following candidates</w:t>
            </w:r>
            <w:r>
              <w:t xml:space="preserve">.  </w:t>
            </w:r>
          </w:p>
          <w:p w14:paraId="571EBBDC" w14:textId="77777777" w:rsidR="00E539D7" w:rsidRDefault="00E539D7" w:rsidP="004B4BCB">
            <w:pPr>
              <w:pStyle w:val="Doc-text2"/>
              <w:ind w:left="363"/>
            </w:pPr>
            <w:r>
              <w:tab/>
              <w:t>From RAN2 point of view it is assumed they can be supported within Rel-19 existing architecture framework.   RAN3,</w:t>
            </w:r>
            <w:r w:rsidRPr="0068267F">
              <w:t xml:space="preserve"> SA2, and SA5</w:t>
            </w:r>
            <w:r>
              <w:t xml:space="preserve"> can confirm this assumption (i.e. we can send an LS)</w:t>
            </w:r>
            <w:r w:rsidRPr="0068267F">
              <w:t xml:space="preserve">. </w:t>
            </w:r>
            <w:r>
              <w:t>It does not preclude RAN3/SA2/SA5 to identify other candidate solutions beyond options listed below.</w:t>
            </w:r>
          </w:p>
          <w:p w14:paraId="5119BF0A" w14:textId="77777777" w:rsidR="00E539D7" w:rsidRPr="0068267F" w:rsidRDefault="00E539D7" w:rsidP="004B4BCB">
            <w:pPr>
              <w:pStyle w:val="Doc-text2"/>
            </w:pPr>
          </w:p>
          <w:tbl>
            <w:tblPr>
              <w:tblStyle w:val="TableGrid"/>
              <w:tblW w:w="9351" w:type="dxa"/>
              <w:jc w:val="center"/>
              <w:tblLook w:val="04A0" w:firstRow="1" w:lastRow="0" w:firstColumn="1" w:lastColumn="0" w:noHBand="0" w:noVBand="1"/>
            </w:tblPr>
            <w:tblGrid>
              <w:gridCol w:w="4957"/>
              <w:gridCol w:w="1559"/>
              <w:gridCol w:w="2835"/>
            </w:tblGrid>
            <w:tr w:rsidR="00E539D7" w14:paraId="50D9F7A9" w14:textId="77777777" w:rsidTr="004B4BCB">
              <w:trPr>
                <w:jc w:val="center"/>
              </w:trPr>
              <w:tc>
                <w:tcPr>
                  <w:tcW w:w="4957" w:type="dxa"/>
                </w:tcPr>
                <w:p w14:paraId="63C2C47D" w14:textId="77777777" w:rsidR="00E539D7" w:rsidRDefault="00E539D7" w:rsidP="004B4BCB">
                  <w:pPr>
                    <w:jc w:val="center"/>
                    <w:rPr>
                      <w:rFonts w:ascii="Times New Roman" w:eastAsia="Calibri" w:hAnsi="Times New Roman"/>
                      <w:b/>
                      <w:bCs/>
                    </w:rPr>
                  </w:pPr>
                  <w:r>
                    <w:rPr>
                      <w:rFonts w:ascii="Times New Roman" w:eastAsia="Calibri" w:hAnsi="Times New Roman" w:hint="eastAsia"/>
                      <w:b/>
                      <w:bCs/>
                    </w:rPr>
                    <w:t>O</w:t>
                  </w:r>
                  <w:r>
                    <w:rPr>
                      <w:rFonts w:ascii="Times New Roman" w:eastAsia="Calibri" w:hAnsi="Times New Roman"/>
                      <w:b/>
                      <w:bCs/>
                    </w:rPr>
                    <w:t>ption</w:t>
                  </w:r>
                </w:p>
              </w:tc>
              <w:tc>
                <w:tcPr>
                  <w:tcW w:w="1559" w:type="dxa"/>
                </w:tcPr>
                <w:p w14:paraId="41F8D1CB" w14:textId="77777777" w:rsidR="00E539D7" w:rsidRDefault="00E539D7" w:rsidP="004B4BCB">
                  <w:pPr>
                    <w:rPr>
                      <w:rFonts w:ascii="Times New Roman" w:eastAsia="Calibri" w:hAnsi="Times New Roman"/>
                      <w:b/>
                      <w:bCs/>
                    </w:rPr>
                  </w:pPr>
                  <w:r>
                    <w:rPr>
                      <w:rFonts w:ascii="Times New Roman" w:eastAsia="Calibri" w:hAnsi="Times New Roman" w:hint="eastAsia"/>
                      <w:b/>
                      <w:bCs/>
                    </w:rPr>
                    <w:t>I</w:t>
                  </w:r>
                  <w:r>
                    <w:rPr>
                      <w:rFonts w:ascii="Times New Roman" w:eastAsia="Calibri" w:hAnsi="Times New Roman"/>
                      <w:b/>
                      <w:bCs/>
                    </w:rPr>
                    <w:t>mpacted WG</w:t>
                  </w:r>
                </w:p>
              </w:tc>
              <w:tc>
                <w:tcPr>
                  <w:tcW w:w="2835" w:type="dxa"/>
                </w:tcPr>
                <w:p w14:paraId="01951F2F" w14:textId="77777777" w:rsidR="00E539D7" w:rsidRDefault="00E539D7" w:rsidP="004B4BCB">
                  <w:pPr>
                    <w:rPr>
                      <w:rFonts w:ascii="Times New Roman" w:hAnsi="Times New Roman"/>
                      <w:b/>
                      <w:bCs/>
                    </w:rPr>
                  </w:pPr>
                  <w:r>
                    <w:rPr>
                      <w:rFonts w:ascii="Times New Roman" w:eastAsia="Calibri" w:hAnsi="Times New Roman"/>
                      <w:b/>
                      <w:bCs/>
                    </w:rPr>
                    <w:t>Specification impact/Implementation impact</w:t>
                  </w:r>
                </w:p>
              </w:tc>
            </w:tr>
            <w:tr w:rsidR="00E539D7" w14:paraId="4F0A5FEA" w14:textId="77777777" w:rsidTr="004B4BCB">
              <w:trPr>
                <w:jc w:val="center"/>
              </w:trPr>
              <w:tc>
                <w:tcPr>
                  <w:tcW w:w="4957" w:type="dxa"/>
                </w:tcPr>
                <w:p w14:paraId="54FEE0F7" w14:textId="77777777" w:rsidR="00E539D7" w:rsidRDefault="00E539D7">
                  <w:pPr>
                    <w:pStyle w:val="ListParagraph"/>
                    <w:numPr>
                      <w:ilvl w:val="0"/>
                      <w:numId w:val="33"/>
                    </w:numPr>
                    <w:suppressAutoHyphens/>
                    <w:spacing w:before="120" w:after="200" w:line="276" w:lineRule="auto"/>
                    <w:contextualSpacing/>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OAM -&gt; UE-side training entity (a server inside MNO or an OTT server),</w:t>
                  </w:r>
                  <w:r>
                    <w:rPr>
                      <w:rFonts w:ascii="Times New Roman" w:eastAsiaTheme="minorEastAsia" w:hAnsi="Times New Roman"/>
                      <w:szCs w:val="20"/>
                      <w:lang w:eastAsia="zh-CN"/>
                    </w:rPr>
                    <w:t xml:space="preserve"> where OAM is NW-side dataset/model parameter collection entity</w:t>
                  </w:r>
                </w:p>
              </w:tc>
              <w:tc>
                <w:tcPr>
                  <w:tcW w:w="1559" w:type="dxa"/>
                </w:tcPr>
                <w:p w14:paraId="51094F7A" w14:textId="77777777" w:rsidR="00E539D7" w:rsidRDefault="00E539D7" w:rsidP="004B4BCB">
                  <w:pPr>
                    <w:rPr>
                      <w:rFonts w:ascii="Times New Roman" w:eastAsiaTheme="minorEastAsia" w:hAnsi="Times New Roman"/>
                      <w:lang w:eastAsia="zh-CN"/>
                    </w:rPr>
                  </w:pPr>
                  <w:r>
                    <w:rPr>
                      <w:rFonts w:ascii="Times New Roman" w:eastAsiaTheme="minorEastAsia" w:hAnsi="Times New Roman"/>
                      <w:lang w:eastAsia="zh-CN"/>
                    </w:rPr>
                    <w:t>SA5, SA3</w:t>
                  </w:r>
                </w:p>
              </w:tc>
              <w:tc>
                <w:tcPr>
                  <w:tcW w:w="2835" w:type="dxa"/>
                  <w:shd w:val="clear" w:color="auto" w:fill="auto"/>
                </w:tcPr>
                <w:p w14:paraId="6D3ADCCD" w14:textId="77777777" w:rsidR="00E539D7" w:rsidRDefault="00E539D7" w:rsidP="004B4BCB">
                  <w:pPr>
                    <w:rPr>
                      <w:rFonts w:ascii="Times New Roman" w:eastAsiaTheme="minorEastAsia" w:hAnsi="Times New Roman"/>
                      <w:lang w:eastAsia="zh-CN"/>
                    </w:rPr>
                  </w:pPr>
                  <w:r>
                    <w:rPr>
                      <w:rFonts w:ascii="Times New Roman" w:eastAsiaTheme="minorEastAsia" w:hAnsi="Times New Roman"/>
                      <w:lang w:eastAsia="zh-CN"/>
                    </w:rPr>
                    <w:t>Up to SA5</w:t>
                  </w:r>
                </w:p>
                <w:p w14:paraId="06358A61" w14:textId="77777777" w:rsidR="00E539D7" w:rsidRDefault="00E539D7" w:rsidP="004B4BCB">
                  <w:pPr>
                    <w:rPr>
                      <w:rFonts w:ascii="Times New Roman" w:eastAsiaTheme="minorEastAsia" w:hAnsi="Times New Roman"/>
                      <w:lang w:eastAsia="zh-CN"/>
                    </w:rPr>
                  </w:pPr>
                  <w:r>
                    <w:rPr>
                      <w:rFonts w:ascii="Times New Roman" w:eastAsiaTheme="minorEastAsia" w:hAnsi="Times New Roman"/>
                      <w:lang w:eastAsia="zh-CN"/>
                    </w:rPr>
                    <w:t>(any intermediate node, if any, between OAM and UE-side OTT server is up to SA5; CN involvement if needed is up to SA2/SA5 discussion)</w:t>
                  </w:r>
                </w:p>
              </w:tc>
            </w:tr>
            <w:tr w:rsidR="00E539D7" w14:paraId="054A36EE" w14:textId="77777777" w:rsidTr="004B4BCB">
              <w:trPr>
                <w:jc w:val="center"/>
              </w:trPr>
              <w:tc>
                <w:tcPr>
                  <w:tcW w:w="4957" w:type="dxa"/>
                </w:tcPr>
                <w:p w14:paraId="5C0E6215" w14:textId="77777777" w:rsidR="00E539D7" w:rsidRDefault="00E539D7">
                  <w:pPr>
                    <w:pStyle w:val="ListParagraph"/>
                    <w:numPr>
                      <w:ilvl w:val="0"/>
                      <w:numId w:val="33"/>
                    </w:numPr>
                    <w:suppressAutoHyphens/>
                    <w:spacing w:before="120" w:after="200" w:line="276" w:lineRule="auto"/>
                    <w:contextualSpacing/>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CN -&gt; UE-side training entity (a server inside MNO or an OTT server), </w:t>
                  </w:r>
                  <w:r>
                    <w:rPr>
                      <w:rFonts w:ascii="Times New Roman" w:eastAsiaTheme="minorEastAsia" w:hAnsi="Times New Roman"/>
                      <w:szCs w:val="20"/>
                      <w:lang w:eastAsia="zh-CN"/>
                    </w:rPr>
                    <w:t>where CN is NW-side dataset/model parameter collection entity</w:t>
                  </w:r>
                </w:p>
              </w:tc>
              <w:tc>
                <w:tcPr>
                  <w:tcW w:w="1559" w:type="dxa"/>
                </w:tcPr>
                <w:p w14:paraId="2ED5A3CF" w14:textId="77777777" w:rsidR="00E539D7" w:rsidRDefault="00E539D7" w:rsidP="004B4BCB">
                  <w:pPr>
                    <w:rPr>
                      <w:rFonts w:ascii="Times New Roman" w:eastAsiaTheme="minorEastAsia" w:hAnsi="Times New Roman"/>
                      <w:lang w:eastAsia="zh-CN"/>
                    </w:rPr>
                  </w:pPr>
                  <w:r>
                    <w:rPr>
                      <w:rFonts w:ascii="Times New Roman" w:eastAsiaTheme="minorEastAsia" w:hAnsi="Times New Roman"/>
                      <w:lang w:eastAsia="zh-CN"/>
                    </w:rPr>
                    <w:t>SA2, SA3</w:t>
                  </w:r>
                </w:p>
              </w:tc>
              <w:tc>
                <w:tcPr>
                  <w:tcW w:w="2835" w:type="dxa"/>
                </w:tcPr>
                <w:p w14:paraId="54FA106B" w14:textId="77777777" w:rsidR="00E539D7" w:rsidRDefault="00E539D7" w:rsidP="004B4BCB">
                  <w:pPr>
                    <w:rPr>
                      <w:rFonts w:ascii="Times New Roman" w:eastAsiaTheme="minorEastAsia" w:hAnsi="Times New Roman"/>
                      <w:lang w:eastAsia="zh-CN"/>
                    </w:rPr>
                  </w:pPr>
                  <w:r>
                    <w:rPr>
                      <w:rFonts w:ascii="Times New Roman" w:eastAsiaTheme="minorEastAsia" w:hAnsi="Times New Roman"/>
                      <w:lang w:eastAsia="zh-CN"/>
                    </w:rPr>
                    <w:t>Up to SA2</w:t>
                  </w:r>
                </w:p>
                <w:p w14:paraId="1854B902" w14:textId="77777777" w:rsidR="00E539D7" w:rsidRDefault="00E539D7" w:rsidP="004B4BCB">
                  <w:pPr>
                    <w:rPr>
                      <w:rFonts w:ascii="Times New Roman" w:eastAsiaTheme="minorEastAsia" w:hAnsi="Times New Roman"/>
                      <w:lang w:eastAsia="zh-CN"/>
                    </w:rPr>
                  </w:pPr>
                  <w:r>
                    <w:rPr>
                      <w:rFonts w:ascii="Times New Roman" w:eastAsiaTheme="minorEastAsia" w:hAnsi="Times New Roman"/>
                      <w:lang w:eastAsia="zh-CN"/>
                    </w:rPr>
                    <w:t>(any intermediate node, if any, between CN and UE-side OTT server is up to SA2)</w:t>
                  </w:r>
                </w:p>
              </w:tc>
            </w:tr>
            <w:tr w:rsidR="00E539D7" w14:paraId="20A96925" w14:textId="77777777" w:rsidTr="004B4BCB">
              <w:trPr>
                <w:jc w:val="center"/>
              </w:trPr>
              <w:tc>
                <w:tcPr>
                  <w:tcW w:w="4957" w:type="dxa"/>
                </w:tcPr>
                <w:p w14:paraId="0B29FA97" w14:textId="77777777" w:rsidR="00E539D7" w:rsidRDefault="00E539D7">
                  <w:pPr>
                    <w:pStyle w:val="ListParagraph"/>
                    <w:numPr>
                      <w:ilvl w:val="0"/>
                      <w:numId w:val="33"/>
                    </w:numPr>
                    <w:suppressAutoHyphens/>
                    <w:spacing w:before="120" w:after="200" w:line="276" w:lineRule="auto"/>
                    <w:contextualSpacing/>
                    <w:rPr>
                      <w:rFonts w:ascii="Times New Roman" w:eastAsiaTheme="minorEastAsia" w:hAnsi="Times New Roman"/>
                      <w:sz w:val="20"/>
                      <w:szCs w:val="20"/>
                      <w:lang w:eastAsia="zh-CN"/>
                    </w:rPr>
                  </w:pPr>
                  <w:proofErr w:type="spellStart"/>
                  <w:r>
                    <w:rPr>
                      <w:rFonts w:ascii="Times New Roman" w:eastAsiaTheme="minorEastAsia" w:hAnsi="Times New Roman" w:hint="eastAsia"/>
                      <w:sz w:val="20"/>
                      <w:szCs w:val="20"/>
                      <w:lang w:eastAsia="zh-CN"/>
                    </w:rPr>
                    <w:t>g</w:t>
                  </w:r>
                  <w:r>
                    <w:rPr>
                      <w:rFonts w:ascii="Times New Roman" w:eastAsiaTheme="minorEastAsia" w:hAnsi="Times New Roman"/>
                      <w:sz w:val="20"/>
                      <w:szCs w:val="20"/>
                      <w:lang w:eastAsia="zh-CN"/>
                    </w:rPr>
                    <w:t>NB</w:t>
                  </w:r>
                  <w:proofErr w:type="spellEnd"/>
                  <w:r>
                    <w:rPr>
                      <w:rFonts w:ascii="Times New Roman" w:eastAsiaTheme="minorEastAsia" w:hAnsi="Times New Roman"/>
                      <w:sz w:val="20"/>
                      <w:szCs w:val="20"/>
                      <w:lang w:eastAsia="zh-CN"/>
                    </w:rPr>
                    <w:t xml:space="preserve"> -&gt; OAM/CN -&gt; UE-side training entity (a server inside MNO or an OTT server), </w:t>
                  </w:r>
                  <w:r>
                    <w:rPr>
                      <w:rFonts w:ascii="Times New Roman" w:eastAsiaTheme="minorEastAsia" w:hAnsi="Times New Roman"/>
                      <w:szCs w:val="20"/>
                      <w:lang w:eastAsia="zh-CN"/>
                    </w:rPr>
                    <w:t xml:space="preserve">where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is NW-side dataset/model parameter collection entity</w:t>
                  </w:r>
                </w:p>
              </w:tc>
              <w:tc>
                <w:tcPr>
                  <w:tcW w:w="1559" w:type="dxa"/>
                </w:tcPr>
                <w:p w14:paraId="647F3A2F" w14:textId="77777777" w:rsidR="00E539D7" w:rsidRDefault="00E539D7" w:rsidP="004B4BCB">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AN3, SA2, SA5, SA3</w:t>
                  </w:r>
                </w:p>
              </w:tc>
              <w:tc>
                <w:tcPr>
                  <w:tcW w:w="2835" w:type="dxa"/>
                </w:tcPr>
                <w:p w14:paraId="7FE81A47" w14:textId="77777777" w:rsidR="00E539D7" w:rsidRDefault="00E539D7" w:rsidP="004B4BCB">
                  <w:pPr>
                    <w:rPr>
                      <w:rFonts w:ascii="Times New Roman" w:eastAsiaTheme="minorEastAsia" w:hAnsi="Times New Roman"/>
                      <w:lang w:eastAsia="zh-CN"/>
                    </w:rPr>
                  </w:pPr>
                  <w:r>
                    <w:rPr>
                      <w:rFonts w:ascii="Times New Roman" w:eastAsiaTheme="minorEastAsia" w:hAnsi="Times New Roman"/>
                      <w:lang w:eastAsia="zh-CN"/>
                    </w:rPr>
                    <w:t>Up to RAN3, SA2, SA5</w:t>
                  </w:r>
                </w:p>
                <w:p w14:paraId="064503A4" w14:textId="77777777" w:rsidR="00E539D7" w:rsidRDefault="00E539D7" w:rsidP="004B4BCB">
                  <w:pPr>
                    <w:rPr>
                      <w:rFonts w:ascii="Times New Roman" w:eastAsiaTheme="minorEastAsia" w:hAnsi="Times New Roman"/>
                      <w:lang w:eastAsia="zh-CN"/>
                    </w:rPr>
                  </w:pPr>
                  <w:r>
                    <w:rPr>
                      <w:rFonts w:ascii="Times New Roman" w:eastAsiaTheme="minorEastAsia" w:hAnsi="Times New Roman"/>
                      <w:lang w:eastAsia="zh-CN"/>
                    </w:rPr>
                    <w:t xml:space="preserve">(any intermediate node, if any, between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/OAM, OAM/UE-side OTT server, CN/UE-side OTT server is up to RAN3/SA2/SA5)</w:t>
                  </w:r>
                </w:p>
              </w:tc>
            </w:tr>
          </w:tbl>
          <w:p w14:paraId="1E337D9F" w14:textId="77777777" w:rsidR="00E539D7" w:rsidRDefault="00E539D7" w:rsidP="004B4BCB">
            <w:pPr>
              <w:pStyle w:val="Doc-text2"/>
              <w:ind w:left="363"/>
            </w:pPr>
          </w:p>
          <w:p w14:paraId="3866F3AF" w14:textId="77777777" w:rsidR="00E539D7" w:rsidRPr="0068267F" w:rsidRDefault="00E539D7" w:rsidP="004B4BCB">
            <w:pPr>
              <w:pStyle w:val="Doc-text2"/>
              <w:ind w:left="363"/>
            </w:pPr>
            <w:r>
              <w:t>4</w:t>
            </w:r>
            <w:r>
              <w:tab/>
            </w:r>
            <w:r w:rsidRPr="0068267F">
              <w:t xml:space="preserve">From RAN2 point of view, when </w:t>
            </w:r>
            <w:proofErr w:type="spellStart"/>
            <w:r w:rsidRPr="0068267F">
              <w:t>gNB</w:t>
            </w:r>
            <w:proofErr w:type="spellEnd"/>
            <w:r w:rsidRPr="0068267F">
              <w:t xml:space="preserve"> is the NW dataset/model parameter collection entity, solution 1b (i.e. </w:t>
            </w:r>
            <w:proofErr w:type="spellStart"/>
            <w:r w:rsidRPr="0068267F">
              <w:t>gNB</w:t>
            </w:r>
            <w:proofErr w:type="spellEnd"/>
            <w:r w:rsidRPr="0068267F">
              <w:t xml:space="preserve"> -&gt; UE via UP) is not considered as a candidate solution in </w:t>
            </w:r>
            <w:r>
              <w:t>5GA Rel-19/20</w:t>
            </w:r>
            <w:r w:rsidRPr="0068267F">
              <w:t xml:space="preserve"> </w:t>
            </w:r>
          </w:p>
          <w:p w14:paraId="609F5FE2" w14:textId="77777777" w:rsidR="00E539D7" w:rsidRDefault="00E539D7" w:rsidP="004B4BCB">
            <w:pPr>
              <w:pStyle w:val="Doc-text2"/>
              <w:ind w:left="363"/>
            </w:pPr>
            <w:r>
              <w:t>5</w:t>
            </w:r>
            <w:r>
              <w:tab/>
              <w:t>In OTA approach, UE transfers the received dataset/model parameter to UE training entity (</w:t>
            </w:r>
            <w:r w:rsidRPr="003333F3">
              <w:t xml:space="preserve">an OTT server) </w:t>
            </w:r>
            <w:r>
              <w:t>transparently to 3GPP network.</w:t>
            </w:r>
          </w:p>
          <w:p w14:paraId="5D2E3CBD" w14:textId="77777777" w:rsidR="00E539D7" w:rsidRDefault="00E539D7" w:rsidP="004B4BCB">
            <w:pPr>
              <w:pStyle w:val="Doc-text2"/>
              <w:ind w:left="0"/>
              <w:rPr>
                <w:highlight w:val="green"/>
              </w:rPr>
            </w:pPr>
          </w:p>
          <w:p w14:paraId="51DCFE1E" w14:textId="77777777" w:rsidR="00E539D7" w:rsidRPr="00650707" w:rsidRDefault="00E539D7" w:rsidP="004B4BCB">
            <w:pPr>
              <w:pStyle w:val="Doc-text2"/>
              <w:ind w:left="0"/>
              <w:rPr>
                <w:highlight w:val="green"/>
              </w:rPr>
            </w:pPr>
          </w:p>
          <w:p w14:paraId="260DAE79" w14:textId="77777777" w:rsidR="00E539D7" w:rsidRDefault="00E539D7" w:rsidP="004B4BCB">
            <w:pPr>
              <w:pStyle w:val="Doc-text2"/>
              <w:ind w:left="363"/>
            </w:pPr>
            <w:r>
              <w:t>6</w:t>
            </w:r>
            <w:r>
              <w:tab/>
              <w:t>For OTA solutions</w:t>
            </w:r>
            <w:r w:rsidRPr="003E4149">
              <w:t xml:space="preserve"> </w:t>
            </w:r>
            <w:r>
              <w:t>‘</w:t>
            </w:r>
            <w:proofErr w:type="spellStart"/>
            <w:r w:rsidRPr="003E4149">
              <w:t>gNB</w:t>
            </w:r>
            <w:proofErr w:type="spellEnd"/>
            <w:r w:rsidRPr="003E4149">
              <w:t xml:space="preserve"> -&gt; NW dataset/model parameters collection entity (if needed) -&gt; </w:t>
            </w:r>
            <w:proofErr w:type="spellStart"/>
            <w:r w:rsidRPr="003E4149">
              <w:t>gNB</w:t>
            </w:r>
            <w:proofErr w:type="spellEnd"/>
            <w:r w:rsidRPr="003E4149">
              <w:t xml:space="preserve"> -&gt; UE -&gt; UE training entity (a server inside MNO or an OTT server)</w:t>
            </w:r>
            <w:r>
              <w:t>’,</w:t>
            </w:r>
            <w:r w:rsidRPr="003E4149">
              <w:t xml:space="preserve"> </w:t>
            </w:r>
            <w:r>
              <w:t>RAN2 identified following candidate solutions but there’s no consensus on feasibility:</w:t>
            </w:r>
          </w:p>
          <w:p w14:paraId="75EB2F2C" w14:textId="77777777" w:rsidR="00E539D7" w:rsidRDefault="00E539D7">
            <w:pPr>
              <w:pStyle w:val="Doc-text2"/>
              <w:numPr>
                <w:ilvl w:val="2"/>
                <w:numId w:val="32"/>
              </w:numPr>
              <w:overflowPunct/>
              <w:autoSpaceDE/>
              <w:autoSpaceDN/>
              <w:adjustRightInd/>
              <w:ind w:left="901"/>
              <w:textAlignment w:val="auto"/>
            </w:pPr>
            <w:r>
              <w:t xml:space="preserve">OTA solution 1a: </w:t>
            </w:r>
            <w:proofErr w:type="spellStart"/>
            <w:r>
              <w:rPr>
                <w:rFonts w:hint="eastAsia"/>
              </w:rPr>
              <w:t>g</w:t>
            </w:r>
            <w:r>
              <w:t>NB</w:t>
            </w:r>
            <w:proofErr w:type="spellEnd"/>
            <w:r>
              <w:t xml:space="preserve"> -&gt; UE via CP</w:t>
            </w:r>
          </w:p>
          <w:p w14:paraId="5A7D954E" w14:textId="77777777" w:rsidR="00E539D7" w:rsidRDefault="00E539D7">
            <w:pPr>
              <w:pStyle w:val="Doc-text2"/>
              <w:numPr>
                <w:ilvl w:val="2"/>
                <w:numId w:val="32"/>
              </w:numPr>
              <w:overflowPunct/>
              <w:autoSpaceDE/>
              <w:autoSpaceDN/>
              <w:adjustRightInd/>
              <w:ind w:left="901"/>
              <w:textAlignment w:val="auto"/>
            </w:pPr>
            <w:r>
              <w:rPr>
                <w:rFonts w:hint="eastAsia"/>
              </w:rPr>
              <w:t>O</w:t>
            </w:r>
            <w:r>
              <w:t xml:space="preserve">TA solution 2: CN -&gt; UE via </w:t>
            </w:r>
            <w:proofErr w:type="spellStart"/>
            <w:r>
              <w:t>gNB</w:t>
            </w:r>
            <w:proofErr w:type="spellEnd"/>
            <w:r>
              <w:t xml:space="preserve"> </w:t>
            </w:r>
          </w:p>
          <w:p w14:paraId="1ED5C7F3" w14:textId="77777777" w:rsidR="00E539D7" w:rsidRDefault="00E539D7">
            <w:pPr>
              <w:pStyle w:val="Doc-text2"/>
              <w:numPr>
                <w:ilvl w:val="2"/>
                <w:numId w:val="32"/>
              </w:numPr>
              <w:overflowPunct/>
              <w:autoSpaceDE/>
              <w:autoSpaceDN/>
              <w:adjustRightInd/>
              <w:ind w:left="901"/>
              <w:textAlignment w:val="auto"/>
            </w:pPr>
            <w:r>
              <w:rPr>
                <w:rFonts w:hint="eastAsia"/>
              </w:rPr>
              <w:t>O</w:t>
            </w:r>
            <w:r>
              <w:t xml:space="preserve">TA solution 3: OAM -&gt; UE via </w:t>
            </w:r>
            <w:proofErr w:type="spellStart"/>
            <w:r>
              <w:t>gNB</w:t>
            </w:r>
            <w:proofErr w:type="spellEnd"/>
            <w:r>
              <w:t xml:space="preserve"> </w:t>
            </w:r>
          </w:p>
          <w:p w14:paraId="0A647D5D" w14:textId="77777777" w:rsidR="00E539D7" w:rsidRDefault="00E539D7" w:rsidP="004B4BCB">
            <w:pPr>
              <w:pStyle w:val="Doc-text2"/>
              <w:ind w:left="0" w:firstLine="0"/>
            </w:pPr>
          </w:p>
          <w:p w14:paraId="4C2A0238" w14:textId="77777777" w:rsidR="00E539D7" w:rsidRPr="00581913" w:rsidRDefault="00E539D7" w:rsidP="004B4BCB">
            <w:pPr>
              <w:pStyle w:val="Doc-text2"/>
              <w:ind w:left="0" w:firstLine="0"/>
            </w:pPr>
            <w:r>
              <w:t>7    The following table is captured in the TR</w:t>
            </w:r>
          </w:p>
          <w:p w14:paraId="02A40958" w14:textId="77777777" w:rsidR="00E539D7" w:rsidRPr="00FF2300" w:rsidRDefault="00E539D7" w:rsidP="004B4BCB">
            <w:pPr>
              <w:jc w:val="center"/>
              <w:rPr>
                <w:lang w:eastAsia="zh-CN"/>
              </w:rPr>
            </w:pPr>
            <w:r>
              <w:rPr>
                <w:rStyle w:val="B1Char"/>
                <w:rFonts w:hint="eastAsia"/>
                <w:lang w:eastAsia="zh-CN"/>
              </w:rPr>
              <w:t>T</w:t>
            </w:r>
            <w:r>
              <w:rPr>
                <w:rStyle w:val="B1Char"/>
                <w:lang w:eastAsia="zh-CN"/>
              </w:rPr>
              <w:t>able 2. OTA candidate solutions</w:t>
            </w:r>
          </w:p>
          <w:tbl>
            <w:tblPr>
              <w:tblStyle w:val="TableGrid"/>
              <w:tblW w:w="9351" w:type="dxa"/>
              <w:tblLook w:val="04A0" w:firstRow="1" w:lastRow="0" w:firstColumn="1" w:lastColumn="0" w:noHBand="0" w:noVBand="1"/>
            </w:tblPr>
            <w:tblGrid>
              <w:gridCol w:w="1555"/>
              <w:gridCol w:w="1555"/>
              <w:gridCol w:w="6241"/>
            </w:tblGrid>
            <w:tr w:rsidR="00E539D7" w:rsidRPr="000F7FE8" w14:paraId="615ED0BB" w14:textId="77777777" w:rsidTr="004B4BCB">
              <w:tc>
                <w:tcPr>
                  <w:tcW w:w="1555" w:type="dxa"/>
                  <w:vMerge w:val="restart"/>
                </w:tcPr>
                <w:p w14:paraId="6A073721" w14:textId="77777777" w:rsidR="00E539D7" w:rsidRPr="00011C3A" w:rsidRDefault="00E539D7" w:rsidP="004B4BCB">
                  <w:proofErr w:type="spellStart"/>
                  <w:r w:rsidRPr="00011C3A">
                    <w:t>gNB</w:t>
                  </w:r>
                  <w:proofErr w:type="spellEnd"/>
                  <w:r w:rsidRPr="00011C3A">
                    <w:t xml:space="preserve"> -&gt; UE via CP </w:t>
                  </w:r>
                </w:p>
                <w:p w14:paraId="31DAD5BE" w14:textId="77777777" w:rsidR="00E539D7" w:rsidRDefault="00E539D7" w:rsidP="004B4BCB">
                  <w:pPr>
                    <w:rPr>
                      <w:rFonts w:eastAsiaTheme="minorEastAsia"/>
                      <w:lang w:eastAsia="zh-CN"/>
                    </w:rPr>
                  </w:pPr>
                </w:p>
              </w:tc>
              <w:tc>
                <w:tcPr>
                  <w:tcW w:w="1555" w:type="dxa"/>
                </w:tcPr>
                <w:p w14:paraId="3346A1F5" w14:textId="77777777" w:rsidR="00E539D7" w:rsidRDefault="00E539D7" w:rsidP="004B4BCB">
                  <w:pPr>
                    <w:rPr>
                      <w:rFonts w:eastAsiaTheme="minorEastAsia"/>
                      <w:lang w:eastAsia="zh-CN"/>
                    </w:rPr>
                  </w:pPr>
                  <w:r>
                    <w:rPr>
                      <w:rFonts w:eastAsiaTheme="minorEastAsia"/>
                      <w:lang w:eastAsia="zh-CN"/>
                    </w:rPr>
                    <w:t>Challenges</w:t>
                  </w:r>
                </w:p>
              </w:tc>
              <w:tc>
                <w:tcPr>
                  <w:tcW w:w="6241" w:type="dxa"/>
                </w:tcPr>
                <w:p w14:paraId="37BFF5DE" w14:textId="77777777" w:rsidR="00E539D7" w:rsidRPr="00A010AE" w:rsidRDefault="00E539D7">
                  <w:pPr>
                    <w:pStyle w:val="ListParagraph"/>
                    <w:numPr>
                      <w:ilvl w:val="0"/>
                      <w:numId w:val="32"/>
                    </w:numPr>
                    <w:suppressAutoHyphens/>
                    <w:spacing w:before="120" w:after="200" w:line="276" w:lineRule="auto"/>
                    <w:contextualSpacing/>
                    <w:rPr>
                      <w:rFonts w:ascii="Times New Roman" w:hAnsi="Times New Roman"/>
                      <w:sz w:val="20"/>
                      <w:szCs w:val="20"/>
                    </w:rPr>
                  </w:pPr>
                  <w:r w:rsidRPr="00A010AE">
                    <w:rPr>
                      <w:rFonts w:ascii="Times New Roman" w:hAnsi="Times New Roman"/>
                      <w:sz w:val="20"/>
                      <w:szCs w:val="20"/>
                    </w:rPr>
                    <w:t>UE</w:t>
                  </w:r>
                  <w:r>
                    <w:rPr>
                      <w:rFonts w:ascii="Times New Roman" w:hAnsi="Times New Roman"/>
                      <w:sz w:val="20"/>
                      <w:szCs w:val="20"/>
                    </w:rPr>
                    <w:t xml:space="preserve"> is only required to support 45kB RRC buffer size, according to TS 38.306.</w:t>
                  </w:r>
                </w:p>
                <w:p w14:paraId="5A481286" w14:textId="77777777" w:rsidR="00E539D7" w:rsidRDefault="00E539D7">
                  <w:pPr>
                    <w:pStyle w:val="ListParagraph"/>
                    <w:numPr>
                      <w:ilvl w:val="0"/>
                      <w:numId w:val="32"/>
                    </w:numPr>
                    <w:suppressAutoHyphens/>
                    <w:spacing w:before="120" w:after="200" w:line="276" w:lineRule="auto"/>
                    <w:contextualSpacing/>
                    <w:rPr>
                      <w:rFonts w:ascii="Times New Roman" w:hAnsi="Times New Roman"/>
                      <w:sz w:val="20"/>
                      <w:szCs w:val="20"/>
                    </w:rPr>
                  </w:pPr>
                  <w:r>
                    <w:rPr>
                      <w:rFonts w:ascii="Times New Roman" w:hAnsi="Times New Roman"/>
                      <w:sz w:val="20"/>
                      <w:szCs w:val="20"/>
                    </w:rPr>
                    <w:t>Significant specification impact:</w:t>
                  </w:r>
                </w:p>
                <w:p w14:paraId="19FB8675" w14:textId="77777777" w:rsidR="00E539D7" w:rsidRDefault="00E539D7">
                  <w:pPr>
                    <w:pStyle w:val="ListParagraph"/>
                    <w:numPr>
                      <w:ilvl w:val="1"/>
                      <w:numId w:val="32"/>
                    </w:numPr>
                    <w:suppressAutoHyphens/>
                    <w:spacing w:before="120" w:after="200" w:line="276" w:lineRule="auto"/>
                    <w:contextualSpacing/>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ther segmentation beyond RRC layer requires a new SRB protocol stack to perform segmentation, including functions such as handling segmentation, retransmission, etc</w:t>
                  </w:r>
                </w:p>
                <w:p w14:paraId="6161FFEF" w14:textId="77777777" w:rsidR="00E539D7" w:rsidRDefault="00E539D7">
                  <w:pPr>
                    <w:pStyle w:val="ListParagraph"/>
                    <w:numPr>
                      <w:ilvl w:val="1"/>
                      <w:numId w:val="32"/>
                    </w:numPr>
                    <w:suppressAutoHyphens/>
                    <w:spacing w:before="120" w:after="200" w:line="276" w:lineRule="auto"/>
                    <w:contextualSpacing/>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selection </w:t>
                  </w:r>
                </w:p>
                <w:p w14:paraId="07A44DF7" w14:textId="77777777" w:rsidR="00E539D7" w:rsidRDefault="00E539D7">
                  <w:pPr>
                    <w:pStyle w:val="ListParagraph"/>
                    <w:numPr>
                      <w:ilvl w:val="0"/>
                      <w:numId w:val="32"/>
                    </w:numPr>
                    <w:suppressAutoHyphens/>
                    <w:spacing w:before="120" w:after="200" w:line="276" w:lineRule="auto"/>
                    <w:contextualSpacing/>
                    <w:rPr>
                      <w:rFonts w:ascii="Times New Roman" w:hAnsi="Times New Roman"/>
                      <w:sz w:val="20"/>
                      <w:szCs w:val="20"/>
                    </w:rPr>
                  </w:pPr>
                  <w:r>
                    <w:rPr>
                      <w:rFonts w:ascii="Times New Roman" w:hAnsi="Times New Roman"/>
                      <w:sz w:val="20"/>
                      <w:szCs w:val="20"/>
                    </w:rPr>
                    <w:t xml:space="preserve">Challenges to support E2E reliability, considering dataset/model parameter transfer is shared by different </w:t>
                  </w:r>
                  <w:proofErr w:type="spellStart"/>
                  <w:r>
                    <w:rPr>
                      <w:rFonts w:ascii="Times New Roman" w:hAnsi="Times New Roman"/>
                      <w:sz w:val="20"/>
                      <w:szCs w:val="20"/>
                    </w:rPr>
                    <w:t>gNB</w:t>
                  </w:r>
                  <w:proofErr w:type="spellEnd"/>
                  <w:r>
                    <w:rPr>
                      <w:rFonts w:ascii="Times New Roman" w:hAnsi="Times New Roman"/>
                      <w:sz w:val="20"/>
                      <w:szCs w:val="20"/>
                    </w:rPr>
                    <w:t>/vendors during UE mobility and different RRC state transition</w:t>
                  </w:r>
                </w:p>
                <w:p w14:paraId="454FC3EA" w14:textId="77777777" w:rsidR="00E539D7" w:rsidRDefault="00E539D7">
                  <w:pPr>
                    <w:pStyle w:val="ListParagraph"/>
                    <w:numPr>
                      <w:ilvl w:val="0"/>
                      <w:numId w:val="32"/>
                    </w:numPr>
                    <w:suppressAutoHyphens/>
                    <w:spacing w:before="120" w:after="200" w:line="276" w:lineRule="auto"/>
                    <w:contextualSpacing/>
                    <w:rPr>
                      <w:rFonts w:ascii="Times New Roman" w:hAnsi="Times New Roman"/>
                      <w:sz w:val="20"/>
                      <w:szCs w:val="20"/>
                    </w:rPr>
                  </w:pPr>
                  <w:proofErr w:type="spellStart"/>
                  <w:r>
                    <w:rPr>
                      <w:rFonts w:ascii="Times New Roman" w:hAnsi="Times New Roman" w:hint="eastAsia"/>
                      <w:sz w:val="20"/>
                      <w:szCs w:val="20"/>
                    </w:rPr>
                    <w:t>U</w:t>
                  </w:r>
                  <w:r>
                    <w:rPr>
                      <w:rFonts w:ascii="Times New Roman" w:hAnsi="Times New Roman"/>
                      <w:sz w:val="20"/>
                      <w:szCs w:val="20"/>
                    </w:rPr>
                    <w:t>u</w:t>
                  </w:r>
                  <w:proofErr w:type="spellEnd"/>
                  <w:r>
                    <w:rPr>
                      <w:rFonts w:ascii="Times New Roman" w:hAnsi="Times New Roman"/>
                      <w:sz w:val="20"/>
                      <w:szCs w:val="20"/>
                    </w:rPr>
                    <w:t xml:space="preserve"> overhead for data collection from UE and dataset/model parameter transfer to UE </w:t>
                  </w:r>
                </w:p>
                <w:p w14:paraId="201BB0EA" w14:textId="77777777" w:rsidR="00E539D7" w:rsidRPr="000F7FE8" w:rsidRDefault="00E539D7">
                  <w:pPr>
                    <w:pStyle w:val="ListParagraph"/>
                    <w:numPr>
                      <w:ilvl w:val="0"/>
                      <w:numId w:val="32"/>
                    </w:numPr>
                    <w:suppressAutoHyphens/>
                    <w:spacing w:before="120" w:after="200" w:line="276" w:lineRule="auto"/>
                    <w:contextualSpacing/>
                    <w:rPr>
                      <w:rFonts w:ascii="Times New Roman" w:hAnsi="Times New Roman"/>
                      <w:sz w:val="20"/>
                      <w:szCs w:val="20"/>
                    </w:rPr>
                  </w:pPr>
                  <w:r>
                    <w:rPr>
                      <w:rFonts w:ascii="Times New Roman" w:hAnsi="Times New Roman"/>
                      <w:sz w:val="20"/>
                      <w:szCs w:val="20"/>
                    </w:rPr>
                    <w:t>O</w:t>
                  </w:r>
                  <w:r w:rsidRPr="006C1DDD">
                    <w:rPr>
                      <w:rFonts w:ascii="Times New Roman" w:hAnsi="Times New Roman"/>
                      <w:sz w:val="20"/>
                      <w:szCs w:val="20"/>
                    </w:rPr>
                    <w:t xml:space="preserve">verloading CP with large datasets would disrupt </w:t>
                  </w:r>
                  <w:r>
                    <w:rPr>
                      <w:rFonts w:ascii="Times New Roman" w:hAnsi="Times New Roman"/>
                      <w:sz w:val="20"/>
                      <w:szCs w:val="20"/>
                    </w:rPr>
                    <w:t>core control message transmission (e.g. service degradation, reliability, etc)</w:t>
                  </w:r>
                </w:p>
              </w:tc>
            </w:tr>
            <w:tr w:rsidR="00E539D7" w14:paraId="5574A387" w14:textId="77777777" w:rsidTr="004B4BCB">
              <w:tc>
                <w:tcPr>
                  <w:tcW w:w="1555" w:type="dxa"/>
                  <w:vMerge/>
                </w:tcPr>
                <w:p w14:paraId="0D7A79F7" w14:textId="77777777" w:rsidR="00E539D7" w:rsidRPr="000734A7" w:rsidRDefault="00E539D7" w:rsidP="004B4BCB">
                  <w:pPr>
                    <w:rPr>
                      <w:rFonts w:eastAsiaTheme="minorEastAsia"/>
                      <w:lang w:eastAsia="zh-CN"/>
                    </w:rPr>
                  </w:pPr>
                </w:p>
              </w:tc>
              <w:tc>
                <w:tcPr>
                  <w:tcW w:w="1555" w:type="dxa"/>
                </w:tcPr>
                <w:p w14:paraId="2EA5BF04" w14:textId="77777777" w:rsidR="00E539D7" w:rsidRDefault="00E539D7" w:rsidP="004B4BCB">
                  <w:pPr>
                    <w:rPr>
                      <w:rFonts w:eastAsiaTheme="minorEastAsia"/>
                      <w:lang w:eastAsia="zh-CN"/>
                    </w:rPr>
                  </w:pPr>
                  <w:r>
                    <w:rPr>
                      <w:rFonts w:eastAsiaTheme="minorEastAsia"/>
                      <w:lang w:eastAsia="zh-CN"/>
                    </w:rPr>
                    <w:t>P</w:t>
                  </w:r>
                  <w:r w:rsidRPr="000734A7">
                    <w:rPr>
                      <w:rFonts w:eastAsiaTheme="minorEastAsia"/>
                      <w:lang w:eastAsia="zh-CN"/>
                    </w:rPr>
                    <w:t>otential suitable scenario</w:t>
                  </w:r>
                </w:p>
              </w:tc>
              <w:tc>
                <w:tcPr>
                  <w:tcW w:w="6241" w:type="dxa"/>
                </w:tcPr>
                <w:p w14:paraId="279DBE77" w14:textId="77777777" w:rsidR="00E539D7" w:rsidRPr="000734A7" w:rsidRDefault="00E539D7">
                  <w:pPr>
                    <w:pStyle w:val="ListParagraph"/>
                    <w:numPr>
                      <w:ilvl w:val="0"/>
                      <w:numId w:val="32"/>
                    </w:numPr>
                    <w:suppressAutoHyphens/>
                    <w:spacing w:before="120" w:after="200" w:line="276" w:lineRule="auto"/>
                    <w:contextualSpacing/>
                    <w:rPr>
                      <w:rFonts w:ascii="Times New Roman" w:hAnsi="Times New Roman"/>
                      <w:sz w:val="20"/>
                      <w:szCs w:val="20"/>
                    </w:rPr>
                  </w:pPr>
                  <w:r>
                    <w:rPr>
                      <w:rFonts w:ascii="Times New Roman" w:hAnsi="Times New Roman"/>
                      <w:sz w:val="20"/>
                      <w:szCs w:val="20"/>
                    </w:rPr>
                    <w:t>S</w:t>
                  </w:r>
                  <w:r w:rsidRPr="000734A7">
                    <w:rPr>
                      <w:rFonts w:ascii="Times New Roman" w:hAnsi="Times New Roman"/>
                      <w:sz w:val="20"/>
                      <w:szCs w:val="20"/>
                    </w:rPr>
                    <w:t>mall dataset/model parameter size. However, the maximum RRC segment needs to be further studied</w:t>
                  </w:r>
                </w:p>
                <w:p w14:paraId="69A0B60B" w14:textId="77777777" w:rsidR="00E539D7" w:rsidRDefault="00E539D7">
                  <w:pPr>
                    <w:pStyle w:val="ListParagraph"/>
                    <w:numPr>
                      <w:ilvl w:val="0"/>
                      <w:numId w:val="32"/>
                    </w:numPr>
                    <w:suppressAutoHyphens/>
                    <w:spacing w:before="120" w:after="200" w:line="276" w:lineRule="auto"/>
                    <w:contextualSpacing/>
                    <w:rPr>
                      <w:rFonts w:ascii="Times New Roman" w:hAnsi="Times New Roman"/>
                      <w:sz w:val="20"/>
                      <w:szCs w:val="20"/>
                    </w:rPr>
                  </w:pPr>
                  <w:r w:rsidRPr="000734A7">
                    <w:rPr>
                      <w:rFonts w:ascii="Times New Roman" w:eastAsiaTheme="minorEastAsia" w:hAnsi="Times New Roman"/>
                      <w:sz w:val="20"/>
                      <w:szCs w:val="20"/>
                      <w:lang w:eastAsia="zh-CN"/>
                    </w:rPr>
                    <w:t>Split large dataset/model parameter into small pieces, and potentially send to multiple UEs, then gather by UE training ent</w:t>
                  </w:r>
                  <w:r>
                    <w:rPr>
                      <w:rFonts w:ascii="Times New Roman" w:eastAsiaTheme="minorEastAsia" w:hAnsi="Times New Roman"/>
                      <w:sz w:val="20"/>
                      <w:szCs w:val="20"/>
                      <w:lang w:eastAsia="zh-CN"/>
                    </w:rPr>
                    <w:t>ity. RAN2 has not study the feasibility of split dataset/model parameter to multiple UEs.</w:t>
                  </w:r>
                </w:p>
              </w:tc>
            </w:tr>
            <w:tr w:rsidR="00E539D7" w14:paraId="4D357D71" w14:textId="77777777" w:rsidTr="004B4BCB">
              <w:tc>
                <w:tcPr>
                  <w:tcW w:w="1555" w:type="dxa"/>
                  <w:vMerge w:val="restart"/>
                </w:tcPr>
                <w:p w14:paraId="76B26295" w14:textId="77777777" w:rsidR="00E539D7" w:rsidRPr="00011C3A" w:rsidRDefault="00E539D7" w:rsidP="004B4BCB">
                  <w:r w:rsidRPr="00011C3A">
                    <w:t xml:space="preserve">CN -&gt; UE via </w:t>
                  </w:r>
                  <w:proofErr w:type="spellStart"/>
                  <w:r w:rsidRPr="00011C3A">
                    <w:t>gNB</w:t>
                  </w:r>
                  <w:proofErr w:type="spellEnd"/>
                </w:p>
                <w:p w14:paraId="347CE797" w14:textId="77777777" w:rsidR="00E539D7" w:rsidRPr="000734A7" w:rsidRDefault="00E539D7" w:rsidP="004B4BCB">
                  <w:pPr>
                    <w:rPr>
                      <w:rFonts w:eastAsiaTheme="minorEastAsia"/>
                      <w:lang w:eastAsia="zh-CN"/>
                    </w:rPr>
                  </w:pPr>
                </w:p>
              </w:tc>
              <w:tc>
                <w:tcPr>
                  <w:tcW w:w="1555" w:type="dxa"/>
                </w:tcPr>
                <w:p w14:paraId="36CD5044" w14:textId="77777777" w:rsidR="00E539D7" w:rsidRPr="000734A7" w:rsidRDefault="00E539D7" w:rsidP="004B4BCB">
                  <w:pPr>
                    <w:rPr>
                      <w:rFonts w:eastAsiaTheme="minorEastAsia"/>
                      <w:lang w:eastAsia="zh-CN"/>
                    </w:rPr>
                  </w:pPr>
                  <w:r>
                    <w:rPr>
                      <w:rFonts w:eastAsiaTheme="minorEastAsia"/>
                      <w:lang w:eastAsia="zh-CN"/>
                    </w:rPr>
                    <w:t>Challenges</w:t>
                  </w:r>
                </w:p>
              </w:tc>
              <w:tc>
                <w:tcPr>
                  <w:tcW w:w="6241" w:type="dxa"/>
                </w:tcPr>
                <w:p w14:paraId="7D8D1452" w14:textId="77777777" w:rsidR="00E539D7" w:rsidRPr="00762248" w:rsidRDefault="00E539D7">
                  <w:pPr>
                    <w:pStyle w:val="ListParagraph"/>
                    <w:numPr>
                      <w:ilvl w:val="0"/>
                      <w:numId w:val="32"/>
                    </w:numPr>
                    <w:suppressAutoHyphens/>
                    <w:spacing w:before="120" w:after="200" w:line="276" w:lineRule="auto"/>
                    <w:contextualSpacing/>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 xml:space="preserve">Same challenges as OTA solution </w:t>
                  </w:r>
                  <w:r>
                    <w:rPr>
                      <w:rFonts w:ascii="Times New Roman" w:eastAsiaTheme="minorEastAsia" w:hAnsi="Times New Roman"/>
                      <w:sz w:val="20"/>
                      <w:szCs w:val="20"/>
                      <w:lang w:eastAsia="zh-CN"/>
                    </w:rPr>
                    <w:t>‘</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-&gt;UE via CP’</w:t>
                  </w:r>
                  <w:r w:rsidRPr="00762248">
                    <w:rPr>
                      <w:rFonts w:ascii="Times New Roman" w:eastAsiaTheme="minorEastAsia" w:hAnsi="Times New Roman"/>
                      <w:sz w:val="20"/>
                      <w:szCs w:val="20"/>
                      <w:lang w:eastAsia="zh-CN"/>
                    </w:rPr>
                    <w:t xml:space="preserve">, if OTA solution </w:t>
                  </w:r>
                  <w:r>
                    <w:rPr>
                      <w:rFonts w:ascii="Times New Roman" w:eastAsiaTheme="minorEastAsia" w:hAnsi="Times New Roman"/>
                      <w:sz w:val="20"/>
                      <w:szCs w:val="20"/>
                      <w:lang w:eastAsia="zh-CN"/>
                    </w:rPr>
                    <w:t xml:space="preserve">‘CN -&gt; UE via </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w:t>
                  </w:r>
                  <w:r w:rsidRPr="00762248">
                    <w:rPr>
                      <w:rFonts w:ascii="Times New Roman" w:eastAsiaTheme="minorEastAsia" w:hAnsi="Times New Roman"/>
                      <w:sz w:val="20"/>
                      <w:szCs w:val="20"/>
                      <w:lang w:eastAsia="zh-CN"/>
                    </w:rPr>
                    <w:t xml:space="preserve"> via CP</w:t>
                  </w:r>
                </w:p>
                <w:p w14:paraId="285182E7" w14:textId="77777777" w:rsidR="00E539D7" w:rsidRPr="00762248" w:rsidRDefault="00E539D7">
                  <w:pPr>
                    <w:pStyle w:val="ListParagraph"/>
                    <w:numPr>
                      <w:ilvl w:val="0"/>
                      <w:numId w:val="32"/>
                    </w:numPr>
                    <w:suppressAutoHyphens/>
                    <w:spacing w:before="120" w:after="200" w:line="276" w:lineRule="auto"/>
                    <w:contextualSpacing/>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 xml:space="preserve">No benefit over non-OTA solution, as dataset/model parameter needs to transmit to CN, then transmit back to </w:t>
                  </w:r>
                  <w:proofErr w:type="spellStart"/>
                  <w:r w:rsidRPr="00762248">
                    <w:rPr>
                      <w:rFonts w:ascii="Times New Roman" w:eastAsiaTheme="minorEastAsia" w:hAnsi="Times New Roman"/>
                      <w:sz w:val="20"/>
                      <w:szCs w:val="20"/>
                      <w:lang w:eastAsia="zh-CN"/>
                    </w:rPr>
                    <w:t>gNB</w:t>
                  </w:r>
                  <w:proofErr w:type="spellEnd"/>
                  <w:r w:rsidRPr="00762248">
                    <w:rPr>
                      <w:rFonts w:ascii="Times New Roman" w:eastAsiaTheme="minorEastAsia" w:hAnsi="Times New Roman"/>
                      <w:sz w:val="20"/>
                      <w:szCs w:val="20"/>
                      <w:lang w:eastAsia="zh-CN"/>
                    </w:rPr>
                    <w:t>.</w:t>
                  </w:r>
                  <w:r>
                    <w:t xml:space="preserve"> </w:t>
                  </w:r>
                  <w:r w:rsidRPr="000B7B40">
                    <w:rPr>
                      <w:rFonts w:ascii="Times New Roman" w:eastAsiaTheme="minorEastAsia" w:hAnsi="Times New Roman"/>
                      <w:sz w:val="20"/>
                      <w:szCs w:val="20"/>
                      <w:lang w:eastAsia="zh-CN"/>
                    </w:rPr>
                    <w:t xml:space="preserve">Relaying dataset/model parameter via </w:t>
                  </w:r>
                  <w:proofErr w:type="spellStart"/>
                  <w:r w:rsidRPr="000B7B40">
                    <w:rPr>
                      <w:rFonts w:ascii="Times New Roman" w:eastAsiaTheme="minorEastAsia" w:hAnsi="Times New Roman"/>
                      <w:sz w:val="20"/>
                      <w:szCs w:val="20"/>
                      <w:lang w:eastAsia="zh-CN"/>
                    </w:rPr>
                    <w:t>gNB</w:t>
                  </w:r>
                  <w:proofErr w:type="spellEnd"/>
                  <w:r w:rsidRPr="000B7B40">
                    <w:rPr>
                      <w:rFonts w:ascii="Times New Roman" w:eastAsiaTheme="minorEastAsia" w:hAnsi="Times New Roman"/>
                      <w:sz w:val="20"/>
                      <w:szCs w:val="20"/>
                      <w:lang w:eastAsia="zh-CN"/>
                    </w:rPr>
                    <w:t xml:space="preserve"> to UE then back to UE training entity is not desirable.</w:t>
                  </w:r>
                </w:p>
                <w:p w14:paraId="5A17AE29" w14:textId="77777777" w:rsidR="00E539D7" w:rsidRPr="00762248" w:rsidRDefault="00E539D7">
                  <w:pPr>
                    <w:pStyle w:val="ListParagraph"/>
                    <w:numPr>
                      <w:ilvl w:val="0"/>
                      <w:numId w:val="32"/>
                    </w:numPr>
                    <w:suppressAutoHyphens/>
                    <w:spacing w:before="120" w:after="200" w:line="276" w:lineRule="auto"/>
                    <w:contextualSpacing/>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Unclear how to guarantee E2E reliability across multiple hops</w:t>
                  </w:r>
                </w:p>
                <w:p w14:paraId="5981375B" w14:textId="77777777" w:rsidR="00E539D7" w:rsidRDefault="00E539D7">
                  <w:pPr>
                    <w:pStyle w:val="ListParagraph"/>
                    <w:numPr>
                      <w:ilvl w:val="0"/>
                      <w:numId w:val="32"/>
                    </w:numPr>
                    <w:suppressAutoHyphens/>
                    <w:spacing w:before="120" w:after="200" w:line="276" w:lineRule="auto"/>
                    <w:contextualSpacing/>
                    <w:rPr>
                      <w:rFonts w:ascii="Times New Roman" w:hAnsi="Times New Roman"/>
                      <w:sz w:val="20"/>
                      <w:szCs w:val="20"/>
                    </w:rPr>
                  </w:pPr>
                  <w:r w:rsidRPr="00762248">
                    <w:rPr>
                      <w:rFonts w:ascii="Times New Roman" w:eastAsiaTheme="minorEastAsia" w:hAnsi="Times New Roman"/>
                      <w:sz w:val="20"/>
                      <w:szCs w:val="20"/>
                      <w:lang w:eastAsia="zh-CN"/>
                    </w:rPr>
                    <w:t xml:space="preserve">A risk of proprietary information exposure if </w:t>
                  </w:r>
                  <w:proofErr w:type="spellStart"/>
                  <w:r w:rsidRPr="00762248">
                    <w:rPr>
                      <w:rFonts w:ascii="Times New Roman" w:eastAsiaTheme="minorEastAsia" w:hAnsi="Times New Roman"/>
                      <w:sz w:val="20"/>
                      <w:szCs w:val="20"/>
                      <w:lang w:eastAsia="zh-CN"/>
                    </w:rPr>
                    <w:t>gNB</w:t>
                  </w:r>
                  <w:proofErr w:type="spellEnd"/>
                  <w:r w:rsidRPr="00762248">
                    <w:rPr>
                      <w:rFonts w:ascii="Times New Roman" w:eastAsiaTheme="minorEastAsia" w:hAnsi="Times New Roman"/>
                      <w:sz w:val="20"/>
                      <w:szCs w:val="20"/>
                      <w:lang w:eastAsia="zh-CN"/>
                    </w:rPr>
                    <w:t xml:space="preserve"> and CN are not from the same NW vendor</w:t>
                  </w:r>
                </w:p>
              </w:tc>
            </w:tr>
            <w:tr w:rsidR="00E539D7" w14:paraId="6DCC3402" w14:textId="77777777" w:rsidTr="004B4BCB">
              <w:tc>
                <w:tcPr>
                  <w:tcW w:w="1555" w:type="dxa"/>
                  <w:vMerge/>
                </w:tcPr>
                <w:p w14:paraId="181A3AA9" w14:textId="77777777" w:rsidR="00E539D7" w:rsidRPr="000734A7" w:rsidRDefault="00E539D7" w:rsidP="004B4BCB">
                  <w:pPr>
                    <w:rPr>
                      <w:rFonts w:eastAsiaTheme="minorEastAsia"/>
                      <w:lang w:eastAsia="zh-CN"/>
                    </w:rPr>
                  </w:pPr>
                </w:p>
              </w:tc>
              <w:tc>
                <w:tcPr>
                  <w:tcW w:w="1555" w:type="dxa"/>
                </w:tcPr>
                <w:p w14:paraId="41491A5E" w14:textId="77777777" w:rsidR="00E539D7" w:rsidRPr="000734A7" w:rsidRDefault="00E539D7" w:rsidP="004B4BCB">
                  <w:pPr>
                    <w:rPr>
                      <w:rFonts w:eastAsiaTheme="minorEastAsia"/>
                      <w:lang w:eastAsia="zh-CN"/>
                    </w:rPr>
                  </w:pPr>
                  <w:r>
                    <w:rPr>
                      <w:rFonts w:eastAsiaTheme="minorEastAsia" w:hint="eastAsia"/>
                      <w:lang w:eastAsia="zh-CN"/>
                    </w:rPr>
                    <w:t>P</w:t>
                  </w:r>
                  <w:r w:rsidRPr="000734A7">
                    <w:rPr>
                      <w:rFonts w:eastAsiaTheme="minorEastAsia"/>
                      <w:lang w:eastAsia="zh-CN"/>
                    </w:rPr>
                    <w:t>otential suitable scenario</w:t>
                  </w:r>
                </w:p>
              </w:tc>
              <w:tc>
                <w:tcPr>
                  <w:tcW w:w="6241" w:type="dxa"/>
                </w:tcPr>
                <w:p w14:paraId="2C857219" w14:textId="77777777" w:rsidR="00E539D7" w:rsidRPr="00762248" w:rsidRDefault="00E539D7">
                  <w:pPr>
                    <w:pStyle w:val="ListParagraph"/>
                    <w:numPr>
                      <w:ilvl w:val="0"/>
                      <w:numId w:val="32"/>
                    </w:numPr>
                    <w:suppressAutoHyphens/>
                    <w:spacing w:before="120" w:after="200" w:line="276" w:lineRule="auto"/>
                    <w:contextualSpacing/>
                    <w:rPr>
                      <w:rFonts w:ascii="Times New Roman" w:hAnsi="Times New Roman"/>
                      <w:sz w:val="20"/>
                      <w:szCs w:val="20"/>
                    </w:rPr>
                  </w:pPr>
                  <w:r w:rsidRPr="00762248">
                    <w:rPr>
                      <w:rFonts w:ascii="Times New Roman" w:hAnsi="Times New Roman"/>
                      <w:sz w:val="20"/>
                      <w:szCs w:val="20"/>
                    </w:rPr>
                    <w:t xml:space="preserve">Feasibility analysis of OTA solution </w:t>
                  </w:r>
                  <w:r>
                    <w:rPr>
                      <w:rFonts w:ascii="Times New Roman" w:hAnsi="Times New Roman"/>
                      <w:sz w:val="20"/>
                      <w:szCs w:val="20"/>
                    </w:rPr>
                    <w:t xml:space="preserve">‘CN -&gt; UE via </w:t>
                  </w:r>
                  <w:proofErr w:type="spellStart"/>
                  <w:r>
                    <w:rPr>
                      <w:rFonts w:ascii="Times New Roman" w:hAnsi="Times New Roman"/>
                      <w:sz w:val="20"/>
                      <w:szCs w:val="20"/>
                    </w:rPr>
                    <w:t>gNB</w:t>
                  </w:r>
                  <w:proofErr w:type="spellEnd"/>
                  <w:r>
                    <w:rPr>
                      <w:rFonts w:ascii="Times New Roman" w:hAnsi="Times New Roman"/>
                      <w:sz w:val="20"/>
                      <w:szCs w:val="20"/>
                    </w:rPr>
                    <w:t xml:space="preserve">’ </w:t>
                  </w:r>
                  <w:r w:rsidRPr="00762248">
                    <w:rPr>
                      <w:rFonts w:ascii="Times New Roman" w:hAnsi="Times New Roman"/>
                      <w:sz w:val="20"/>
                      <w:szCs w:val="20"/>
                    </w:rPr>
                    <w:t xml:space="preserve">via CP is the same as OTA solution </w:t>
                  </w:r>
                  <w:r>
                    <w:rPr>
                      <w:rFonts w:ascii="Times New Roman" w:hAnsi="Times New Roman"/>
                      <w:sz w:val="20"/>
                      <w:szCs w:val="20"/>
                    </w:rPr>
                    <w:t>‘</w:t>
                  </w:r>
                  <w:proofErr w:type="spellStart"/>
                  <w:r>
                    <w:rPr>
                      <w:rFonts w:ascii="Times New Roman" w:hAnsi="Times New Roman"/>
                      <w:sz w:val="20"/>
                      <w:szCs w:val="20"/>
                    </w:rPr>
                    <w:t>gNB</w:t>
                  </w:r>
                  <w:proofErr w:type="spellEnd"/>
                  <w:r>
                    <w:rPr>
                      <w:rFonts w:ascii="Times New Roman" w:hAnsi="Times New Roman"/>
                      <w:sz w:val="20"/>
                      <w:szCs w:val="20"/>
                    </w:rPr>
                    <w:t xml:space="preserve"> -&gt; UE via CP’</w:t>
                  </w:r>
                </w:p>
                <w:p w14:paraId="1676FCC8" w14:textId="77777777" w:rsidR="00E539D7" w:rsidRDefault="00E539D7">
                  <w:pPr>
                    <w:pStyle w:val="ListParagraph"/>
                    <w:numPr>
                      <w:ilvl w:val="0"/>
                      <w:numId w:val="32"/>
                    </w:numPr>
                    <w:suppressAutoHyphens/>
                    <w:spacing w:before="120" w:after="200" w:line="276" w:lineRule="auto"/>
                    <w:contextualSpacing/>
                    <w:rPr>
                      <w:rFonts w:ascii="Times New Roman" w:hAnsi="Times New Roman"/>
                      <w:sz w:val="20"/>
                      <w:szCs w:val="20"/>
                    </w:rPr>
                  </w:pPr>
                  <w:r w:rsidRPr="00A51C2D">
                    <w:rPr>
                      <w:rFonts w:ascii="Times New Roman" w:hAnsi="Times New Roman"/>
                      <w:sz w:val="20"/>
                      <w:szCs w:val="20"/>
                    </w:rPr>
                    <w:t xml:space="preserve">OTA solution </w:t>
                  </w:r>
                  <w:r>
                    <w:rPr>
                      <w:rFonts w:ascii="Times New Roman" w:hAnsi="Times New Roman"/>
                      <w:sz w:val="20"/>
                      <w:szCs w:val="20"/>
                    </w:rPr>
                    <w:t xml:space="preserve">‘CN -&gt; UE via </w:t>
                  </w:r>
                  <w:proofErr w:type="spellStart"/>
                  <w:r>
                    <w:rPr>
                      <w:rFonts w:ascii="Times New Roman" w:hAnsi="Times New Roman"/>
                      <w:sz w:val="20"/>
                      <w:szCs w:val="20"/>
                    </w:rPr>
                    <w:t>gNB</w:t>
                  </w:r>
                  <w:proofErr w:type="spellEnd"/>
                  <w:r>
                    <w:rPr>
                      <w:rFonts w:ascii="Times New Roman" w:hAnsi="Times New Roman"/>
                      <w:sz w:val="20"/>
                      <w:szCs w:val="20"/>
                    </w:rPr>
                    <w:t xml:space="preserve">’ </w:t>
                  </w:r>
                  <w:r w:rsidRPr="00A51C2D">
                    <w:rPr>
                      <w:rFonts w:ascii="Times New Roman" w:hAnsi="Times New Roman"/>
                      <w:sz w:val="20"/>
                      <w:szCs w:val="20"/>
                    </w:rPr>
                    <w:t>and its feasibility is required to be evaluated by RAN3 and SA2.</w:t>
                  </w:r>
                </w:p>
              </w:tc>
            </w:tr>
            <w:tr w:rsidR="00E539D7" w14:paraId="2BC82315" w14:textId="77777777" w:rsidTr="004B4BCB">
              <w:tc>
                <w:tcPr>
                  <w:tcW w:w="1555" w:type="dxa"/>
                  <w:vMerge w:val="restart"/>
                </w:tcPr>
                <w:p w14:paraId="4DF42923" w14:textId="77777777" w:rsidR="00E539D7" w:rsidRPr="00011C3A" w:rsidRDefault="00E539D7" w:rsidP="004B4BCB">
                  <w:pPr>
                    <w:rPr>
                      <w:rFonts w:eastAsiaTheme="minorEastAsia"/>
                      <w:lang w:eastAsia="zh-CN"/>
                    </w:rPr>
                  </w:pPr>
                  <w:r w:rsidRPr="00011C3A">
                    <w:rPr>
                      <w:rFonts w:eastAsiaTheme="minorEastAsia"/>
                      <w:lang w:eastAsia="zh-CN"/>
                    </w:rPr>
                    <w:t xml:space="preserve">OAM -&gt; UE via </w:t>
                  </w:r>
                  <w:proofErr w:type="spellStart"/>
                  <w:r w:rsidRPr="00011C3A">
                    <w:rPr>
                      <w:rFonts w:eastAsiaTheme="minorEastAsia"/>
                      <w:lang w:eastAsia="zh-CN"/>
                    </w:rPr>
                    <w:t>gNB</w:t>
                  </w:r>
                  <w:proofErr w:type="spellEnd"/>
                </w:p>
                <w:p w14:paraId="2ADAF9A9" w14:textId="77777777" w:rsidR="00E539D7" w:rsidRPr="000734A7" w:rsidRDefault="00E539D7" w:rsidP="004B4BCB">
                  <w:pPr>
                    <w:rPr>
                      <w:rFonts w:eastAsiaTheme="minorEastAsia"/>
                      <w:lang w:eastAsia="zh-CN"/>
                    </w:rPr>
                  </w:pPr>
                </w:p>
              </w:tc>
              <w:tc>
                <w:tcPr>
                  <w:tcW w:w="1555" w:type="dxa"/>
                </w:tcPr>
                <w:p w14:paraId="2DA888FC" w14:textId="77777777" w:rsidR="00E539D7" w:rsidRPr="000734A7" w:rsidRDefault="00E539D7" w:rsidP="004B4BCB">
                  <w:pPr>
                    <w:rPr>
                      <w:rFonts w:eastAsiaTheme="minorEastAsia"/>
                      <w:lang w:eastAsia="zh-CN"/>
                    </w:rPr>
                  </w:pPr>
                  <w:r>
                    <w:rPr>
                      <w:rFonts w:eastAsiaTheme="minorEastAsia"/>
                      <w:lang w:eastAsia="zh-CN"/>
                    </w:rPr>
                    <w:t>Challenges</w:t>
                  </w:r>
                </w:p>
              </w:tc>
              <w:tc>
                <w:tcPr>
                  <w:tcW w:w="6241" w:type="dxa"/>
                </w:tcPr>
                <w:p w14:paraId="359BF50D" w14:textId="77777777" w:rsidR="00E539D7" w:rsidRPr="00762248" w:rsidRDefault="00E539D7">
                  <w:pPr>
                    <w:pStyle w:val="ListParagraph"/>
                    <w:numPr>
                      <w:ilvl w:val="0"/>
                      <w:numId w:val="32"/>
                    </w:numPr>
                    <w:suppressAutoHyphens/>
                    <w:spacing w:before="120" w:after="200" w:line="276" w:lineRule="auto"/>
                    <w:contextualSpacing/>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 xml:space="preserve">Same challenges as OTA solution </w:t>
                  </w:r>
                  <w:r>
                    <w:rPr>
                      <w:rFonts w:ascii="Times New Roman" w:hAnsi="Times New Roman"/>
                      <w:sz w:val="20"/>
                      <w:szCs w:val="20"/>
                    </w:rPr>
                    <w:t>‘</w:t>
                  </w:r>
                  <w:proofErr w:type="spellStart"/>
                  <w:r>
                    <w:rPr>
                      <w:rFonts w:ascii="Times New Roman" w:hAnsi="Times New Roman"/>
                      <w:sz w:val="20"/>
                      <w:szCs w:val="20"/>
                    </w:rPr>
                    <w:t>gNB</w:t>
                  </w:r>
                  <w:proofErr w:type="spellEnd"/>
                  <w:r>
                    <w:rPr>
                      <w:rFonts w:ascii="Times New Roman" w:hAnsi="Times New Roman"/>
                      <w:sz w:val="20"/>
                      <w:szCs w:val="20"/>
                    </w:rPr>
                    <w:t xml:space="preserve"> -&gt; UE via CP’,</w:t>
                  </w:r>
                  <w:r w:rsidRPr="00762248">
                    <w:rPr>
                      <w:rFonts w:ascii="Times New Roman" w:eastAsiaTheme="minorEastAsia" w:hAnsi="Times New Roman"/>
                      <w:sz w:val="20"/>
                      <w:szCs w:val="20"/>
                      <w:lang w:eastAsia="zh-CN"/>
                    </w:rPr>
                    <w:t xml:space="preserve"> if OTA solution </w:t>
                  </w:r>
                  <w:r>
                    <w:rPr>
                      <w:rFonts w:ascii="Times New Roman" w:eastAsiaTheme="minorEastAsia" w:hAnsi="Times New Roman"/>
                      <w:sz w:val="20"/>
                      <w:szCs w:val="20"/>
                      <w:lang w:eastAsia="zh-CN"/>
                    </w:rPr>
                    <w:t>‘</w:t>
                  </w:r>
                  <w:r>
                    <w:rPr>
                      <w:rFonts w:ascii="Times New Roman" w:hAnsi="Times New Roman"/>
                      <w:sz w:val="20"/>
                      <w:szCs w:val="20"/>
                    </w:rPr>
                    <w:t xml:space="preserve">OAM -&gt; UE via </w:t>
                  </w:r>
                  <w:proofErr w:type="spellStart"/>
                  <w:r>
                    <w:rPr>
                      <w:rFonts w:ascii="Times New Roman" w:hAnsi="Times New Roman"/>
                      <w:sz w:val="20"/>
                      <w:szCs w:val="20"/>
                    </w:rPr>
                    <w:t>gNB</w:t>
                  </w:r>
                  <w:proofErr w:type="spellEnd"/>
                  <w:r>
                    <w:rPr>
                      <w:rFonts w:ascii="Times New Roman" w:eastAsiaTheme="minorEastAsia" w:hAnsi="Times New Roman"/>
                      <w:sz w:val="20"/>
                      <w:szCs w:val="20"/>
                      <w:lang w:eastAsia="zh-CN"/>
                    </w:rPr>
                    <w:t xml:space="preserve">’ </w:t>
                  </w:r>
                  <w:r w:rsidRPr="00762248">
                    <w:rPr>
                      <w:rFonts w:ascii="Times New Roman" w:eastAsiaTheme="minorEastAsia" w:hAnsi="Times New Roman"/>
                      <w:sz w:val="20"/>
                      <w:szCs w:val="20"/>
                      <w:lang w:eastAsia="zh-CN"/>
                    </w:rPr>
                    <w:t>via CP</w:t>
                  </w:r>
                </w:p>
                <w:p w14:paraId="3B14D4D5" w14:textId="77777777" w:rsidR="00E539D7" w:rsidRPr="00762248" w:rsidRDefault="00E539D7">
                  <w:pPr>
                    <w:pStyle w:val="ListParagraph"/>
                    <w:numPr>
                      <w:ilvl w:val="0"/>
                      <w:numId w:val="32"/>
                    </w:numPr>
                    <w:suppressAutoHyphens/>
                    <w:spacing w:before="120" w:after="200" w:line="276" w:lineRule="auto"/>
                    <w:contextualSpacing/>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 xml:space="preserve">No benefit over non-OTA solution, as dataset/model parameter needs to transmit to </w:t>
                  </w:r>
                  <w:r>
                    <w:rPr>
                      <w:rFonts w:ascii="Times New Roman" w:eastAsiaTheme="minorEastAsia" w:hAnsi="Times New Roman"/>
                      <w:sz w:val="20"/>
                      <w:szCs w:val="20"/>
                      <w:lang w:eastAsia="zh-CN"/>
                    </w:rPr>
                    <w:t>OAM</w:t>
                  </w:r>
                  <w:r w:rsidRPr="00762248">
                    <w:rPr>
                      <w:rFonts w:ascii="Times New Roman" w:eastAsiaTheme="minorEastAsia" w:hAnsi="Times New Roman"/>
                      <w:sz w:val="20"/>
                      <w:szCs w:val="20"/>
                      <w:lang w:eastAsia="zh-CN"/>
                    </w:rPr>
                    <w:t xml:space="preserve">, then transmit back to </w:t>
                  </w:r>
                  <w:proofErr w:type="spellStart"/>
                  <w:r w:rsidRPr="00762248">
                    <w:rPr>
                      <w:rFonts w:ascii="Times New Roman" w:eastAsiaTheme="minorEastAsia" w:hAnsi="Times New Roman"/>
                      <w:sz w:val="20"/>
                      <w:szCs w:val="20"/>
                      <w:lang w:eastAsia="zh-CN"/>
                    </w:rPr>
                    <w:t>gNB</w:t>
                  </w:r>
                  <w:proofErr w:type="spellEnd"/>
                  <w:r w:rsidRPr="00762248">
                    <w:rPr>
                      <w:rFonts w:ascii="Times New Roman" w:eastAsiaTheme="minorEastAsia" w:hAnsi="Times New Roman"/>
                      <w:sz w:val="20"/>
                      <w:szCs w:val="20"/>
                      <w:lang w:eastAsia="zh-CN"/>
                    </w:rPr>
                    <w:t>.</w:t>
                  </w:r>
                </w:p>
                <w:p w14:paraId="2935B271" w14:textId="77777777" w:rsidR="00E539D7" w:rsidRPr="00762248" w:rsidRDefault="00E539D7">
                  <w:pPr>
                    <w:pStyle w:val="ListParagraph"/>
                    <w:numPr>
                      <w:ilvl w:val="0"/>
                      <w:numId w:val="32"/>
                    </w:numPr>
                    <w:suppressAutoHyphens/>
                    <w:spacing w:before="120" w:after="200" w:line="276" w:lineRule="auto"/>
                    <w:contextualSpacing/>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Unclear how to guarantee E2E reliability across multiple hops</w:t>
                  </w:r>
                </w:p>
                <w:p w14:paraId="0C0B6256" w14:textId="77777777" w:rsidR="00E539D7" w:rsidRDefault="00E539D7">
                  <w:pPr>
                    <w:pStyle w:val="ListParagraph"/>
                    <w:numPr>
                      <w:ilvl w:val="0"/>
                      <w:numId w:val="32"/>
                    </w:numPr>
                    <w:suppressAutoHyphens/>
                    <w:spacing w:before="120" w:after="200" w:line="276" w:lineRule="auto"/>
                    <w:contextualSpacing/>
                    <w:rPr>
                      <w:rFonts w:ascii="Times New Roman" w:hAnsi="Times New Roman"/>
                      <w:sz w:val="20"/>
                      <w:szCs w:val="20"/>
                    </w:rPr>
                  </w:pPr>
                  <w:r w:rsidRPr="00762248">
                    <w:rPr>
                      <w:rFonts w:ascii="Times New Roman" w:eastAsiaTheme="minorEastAsia" w:hAnsi="Times New Roman"/>
                      <w:sz w:val="20"/>
                      <w:szCs w:val="20"/>
                      <w:lang w:eastAsia="zh-CN"/>
                    </w:rPr>
                    <w:t xml:space="preserve">A risk of proprietary information exposure </w:t>
                  </w:r>
                  <w:r>
                    <w:rPr>
                      <w:rFonts w:ascii="Times New Roman" w:eastAsiaTheme="minorEastAsia" w:hAnsi="Times New Roman"/>
                      <w:sz w:val="20"/>
                      <w:szCs w:val="20"/>
                      <w:lang w:eastAsia="zh-CN"/>
                    </w:rPr>
                    <w:t>that OAM may share to a second NW vendor</w:t>
                  </w:r>
                </w:p>
              </w:tc>
            </w:tr>
            <w:tr w:rsidR="00E539D7" w14:paraId="45D49E60" w14:textId="77777777" w:rsidTr="004B4BCB">
              <w:tc>
                <w:tcPr>
                  <w:tcW w:w="1555" w:type="dxa"/>
                  <w:vMerge/>
                </w:tcPr>
                <w:p w14:paraId="37F6AC0E" w14:textId="77777777" w:rsidR="00E539D7" w:rsidRPr="000734A7" w:rsidRDefault="00E539D7" w:rsidP="004B4BCB">
                  <w:pPr>
                    <w:rPr>
                      <w:rFonts w:eastAsiaTheme="minorEastAsia"/>
                      <w:lang w:eastAsia="zh-CN"/>
                    </w:rPr>
                  </w:pPr>
                </w:p>
              </w:tc>
              <w:tc>
                <w:tcPr>
                  <w:tcW w:w="1555" w:type="dxa"/>
                </w:tcPr>
                <w:p w14:paraId="0D335D3F" w14:textId="77777777" w:rsidR="00E539D7" w:rsidRPr="000734A7" w:rsidRDefault="00E539D7" w:rsidP="004B4BCB">
                  <w:pPr>
                    <w:rPr>
                      <w:rFonts w:eastAsiaTheme="minorEastAsia"/>
                      <w:lang w:eastAsia="zh-CN"/>
                    </w:rPr>
                  </w:pPr>
                  <w:r>
                    <w:rPr>
                      <w:rFonts w:eastAsiaTheme="minorEastAsia"/>
                      <w:lang w:eastAsia="zh-CN"/>
                    </w:rPr>
                    <w:t>P</w:t>
                  </w:r>
                  <w:r w:rsidRPr="000734A7">
                    <w:rPr>
                      <w:rFonts w:eastAsiaTheme="minorEastAsia"/>
                      <w:lang w:eastAsia="zh-CN"/>
                    </w:rPr>
                    <w:t>otential suitable scenario</w:t>
                  </w:r>
                </w:p>
              </w:tc>
              <w:tc>
                <w:tcPr>
                  <w:tcW w:w="6241" w:type="dxa"/>
                </w:tcPr>
                <w:p w14:paraId="068CEA4B" w14:textId="77777777" w:rsidR="00E539D7" w:rsidRPr="001B356B" w:rsidRDefault="00E539D7">
                  <w:pPr>
                    <w:pStyle w:val="ListParagraph"/>
                    <w:numPr>
                      <w:ilvl w:val="0"/>
                      <w:numId w:val="32"/>
                    </w:numPr>
                    <w:suppressAutoHyphens/>
                    <w:spacing w:before="120" w:after="200" w:line="276" w:lineRule="auto"/>
                    <w:contextualSpacing/>
                    <w:rPr>
                      <w:rFonts w:ascii="Times New Roman" w:hAnsi="Times New Roman"/>
                      <w:sz w:val="20"/>
                      <w:szCs w:val="20"/>
                    </w:rPr>
                  </w:pPr>
                  <w:r w:rsidRPr="001B356B">
                    <w:rPr>
                      <w:rFonts w:ascii="Times New Roman" w:hAnsi="Times New Roman"/>
                      <w:sz w:val="20"/>
                      <w:szCs w:val="20"/>
                    </w:rPr>
                    <w:t xml:space="preserve">Feasibility analysis of OTA solution </w:t>
                  </w:r>
                  <w:r>
                    <w:rPr>
                      <w:rFonts w:ascii="Times New Roman" w:hAnsi="Times New Roman"/>
                      <w:sz w:val="20"/>
                      <w:szCs w:val="20"/>
                    </w:rPr>
                    <w:t xml:space="preserve">‘OAM -&gt; UE via </w:t>
                  </w:r>
                  <w:proofErr w:type="spellStart"/>
                  <w:r>
                    <w:rPr>
                      <w:rFonts w:ascii="Times New Roman" w:hAnsi="Times New Roman"/>
                      <w:sz w:val="20"/>
                      <w:szCs w:val="20"/>
                    </w:rPr>
                    <w:t>gNB</w:t>
                  </w:r>
                  <w:proofErr w:type="spellEnd"/>
                  <w:r>
                    <w:rPr>
                      <w:rFonts w:ascii="Times New Roman" w:hAnsi="Times New Roman"/>
                      <w:sz w:val="20"/>
                      <w:szCs w:val="20"/>
                    </w:rPr>
                    <w:t xml:space="preserve">’ </w:t>
                  </w:r>
                  <w:r w:rsidRPr="001B356B">
                    <w:rPr>
                      <w:rFonts w:ascii="Times New Roman" w:hAnsi="Times New Roman"/>
                      <w:sz w:val="20"/>
                      <w:szCs w:val="20"/>
                    </w:rPr>
                    <w:t xml:space="preserve">via CP is the same as OTA solution </w:t>
                  </w:r>
                  <w:r>
                    <w:rPr>
                      <w:rFonts w:ascii="Times New Roman" w:hAnsi="Times New Roman"/>
                      <w:sz w:val="20"/>
                      <w:szCs w:val="20"/>
                    </w:rPr>
                    <w:t>‘</w:t>
                  </w:r>
                  <w:proofErr w:type="spellStart"/>
                  <w:r>
                    <w:rPr>
                      <w:rFonts w:ascii="Times New Roman" w:hAnsi="Times New Roman"/>
                      <w:sz w:val="20"/>
                      <w:szCs w:val="20"/>
                    </w:rPr>
                    <w:t>gNB</w:t>
                  </w:r>
                  <w:proofErr w:type="spellEnd"/>
                  <w:r>
                    <w:rPr>
                      <w:rFonts w:ascii="Times New Roman" w:hAnsi="Times New Roman"/>
                      <w:sz w:val="20"/>
                      <w:szCs w:val="20"/>
                    </w:rPr>
                    <w:t xml:space="preserve"> -&gt; UE via CP’</w:t>
                  </w:r>
                </w:p>
                <w:p w14:paraId="6704FFC2" w14:textId="77777777" w:rsidR="00E539D7" w:rsidRPr="001B356B" w:rsidRDefault="00E539D7">
                  <w:pPr>
                    <w:pStyle w:val="ListParagraph"/>
                    <w:numPr>
                      <w:ilvl w:val="0"/>
                      <w:numId w:val="32"/>
                    </w:numPr>
                    <w:suppressAutoHyphens/>
                    <w:spacing w:before="120" w:after="200" w:line="276" w:lineRule="auto"/>
                    <w:contextualSpacing/>
                    <w:rPr>
                      <w:rFonts w:ascii="Times New Roman" w:hAnsi="Times New Roman"/>
                      <w:sz w:val="20"/>
                      <w:szCs w:val="20"/>
                    </w:rPr>
                  </w:pPr>
                  <w:r w:rsidRPr="001B356B">
                    <w:rPr>
                      <w:rFonts w:ascii="Times New Roman" w:hAnsi="Times New Roman"/>
                      <w:sz w:val="20"/>
                      <w:szCs w:val="20"/>
                    </w:rPr>
                    <w:t xml:space="preserve">OTA solution </w:t>
                  </w:r>
                  <w:r>
                    <w:rPr>
                      <w:rFonts w:ascii="Times New Roman" w:hAnsi="Times New Roman"/>
                      <w:sz w:val="20"/>
                      <w:szCs w:val="20"/>
                    </w:rPr>
                    <w:t xml:space="preserve">‘OAM -&gt; UE via </w:t>
                  </w:r>
                  <w:proofErr w:type="spellStart"/>
                  <w:r>
                    <w:rPr>
                      <w:rFonts w:ascii="Times New Roman" w:hAnsi="Times New Roman"/>
                      <w:sz w:val="20"/>
                      <w:szCs w:val="20"/>
                    </w:rPr>
                    <w:t>gNB</w:t>
                  </w:r>
                  <w:proofErr w:type="spellEnd"/>
                  <w:r>
                    <w:rPr>
                      <w:rFonts w:ascii="Times New Roman" w:hAnsi="Times New Roman"/>
                      <w:sz w:val="20"/>
                      <w:szCs w:val="20"/>
                    </w:rPr>
                    <w:t>’</w:t>
                  </w:r>
                  <w:r w:rsidRPr="001B356B">
                    <w:rPr>
                      <w:rFonts w:ascii="Times New Roman" w:hAnsi="Times New Roman"/>
                      <w:sz w:val="20"/>
                      <w:szCs w:val="20"/>
                    </w:rPr>
                    <w:t xml:space="preserve"> and its feasibility is required to be evaluated by RAN3 and SA5.</w:t>
                  </w:r>
                </w:p>
              </w:tc>
            </w:tr>
          </w:tbl>
          <w:p w14:paraId="08CCAE1B" w14:textId="77777777" w:rsidR="00E539D7" w:rsidRDefault="00E539D7" w:rsidP="004B4BCB">
            <w:pPr>
              <w:pStyle w:val="Doc-text2"/>
              <w:ind w:left="0" w:firstLine="0"/>
            </w:pPr>
          </w:p>
        </w:tc>
      </w:tr>
    </w:tbl>
    <w:p w14:paraId="45F948F0" w14:textId="77777777" w:rsidR="00E539D7" w:rsidRDefault="00E539D7" w:rsidP="00E539D7">
      <w:pPr>
        <w:pStyle w:val="Doc-text2"/>
      </w:pPr>
    </w:p>
    <w:p w14:paraId="07700000" w14:textId="77777777" w:rsidR="00E539D7" w:rsidRDefault="00E539D7" w:rsidP="00E539D7">
      <w:pPr>
        <w:pStyle w:val="Doc-text2"/>
      </w:pPr>
    </w:p>
    <w:p w14:paraId="6EBCA72F" w14:textId="77777777" w:rsidR="00E539D7" w:rsidRDefault="00E539D7" w:rsidP="00E539D7">
      <w:pPr>
        <w:pStyle w:val="EmailDiscussion"/>
        <w:overflowPunct/>
        <w:autoSpaceDE/>
        <w:autoSpaceDN/>
        <w:adjustRightInd/>
        <w:ind w:left="1619" w:hanging="360"/>
        <w:textAlignment w:val="auto"/>
      </w:pPr>
      <w:r>
        <w:t>[AT129bis][011][AI PHY] LS reply to RAN1 (Xiaomi)</w:t>
      </w:r>
    </w:p>
    <w:p w14:paraId="5666B633" w14:textId="77777777" w:rsidR="00E539D7" w:rsidRDefault="00E539D7" w:rsidP="00E539D7">
      <w:pPr>
        <w:pStyle w:val="EmailDiscussion2"/>
      </w:pPr>
      <w:r>
        <w:tab/>
        <w:t xml:space="preserve">Intended outcome: </w:t>
      </w:r>
      <w:proofErr w:type="spellStart"/>
      <w:r>
        <w:t>agreable</w:t>
      </w:r>
      <w:proofErr w:type="spellEnd"/>
      <w:r>
        <w:t xml:space="preserve"> LS and table capturing OTA solutions and challenges</w:t>
      </w:r>
    </w:p>
    <w:p w14:paraId="3D68B3BF" w14:textId="77777777" w:rsidR="00E539D7" w:rsidRDefault="00E539D7" w:rsidP="00E539D7">
      <w:pPr>
        <w:pStyle w:val="EmailDiscussion2"/>
      </w:pPr>
      <w:r>
        <w:tab/>
        <w:t xml:space="preserve">Deadline:  Thursday </w:t>
      </w:r>
    </w:p>
    <w:p w14:paraId="74C46B78" w14:textId="77777777" w:rsidR="00E539D7" w:rsidRDefault="00E539D7" w:rsidP="00E539D7">
      <w:pPr>
        <w:pStyle w:val="EmailDiscussion2"/>
      </w:pPr>
    </w:p>
    <w:p w14:paraId="2E5BC691" w14:textId="77777777" w:rsidR="00E539D7" w:rsidRDefault="00E539D7" w:rsidP="00E539D7">
      <w:pPr>
        <w:pStyle w:val="Doc-text2"/>
      </w:pPr>
    </w:p>
    <w:p w14:paraId="11DD78C7" w14:textId="77777777" w:rsidR="00E539D7" w:rsidRPr="00853237" w:rsidRDefault="00E539D7" w:rsidP="00E539D7">
      <w:pPr>
        <w:pStyle w:val="Doc-text2"/>
      </w:pPr>
    </w:p>
    <w:p w14:paraId="786F246F" w14:textId="6A5A29A7" w:rsidR="00E539D7" w:rsidRDefault="00E539D7" w:rsidP="00E539D7">
      <w:pPr>
        <w:pStyle w:val="Doc-title"/>
      </w:pPr>
      <w:r w:rsidRPr="000338C8">
        <w:t>R2-2501942</w:t>
      </w:r>
      <w:r>
        <w:tab/>
        <w:t>[Draft] Reply LS on signalling feasibility of dataset and parameter sharing</w:t>
      </w:r>
      <w:r>
        <w:tab/>
        <w:t>Xiaomi, Ericsson</w:t>
      </w:r>
      <w:r>
        <w:tab/>
        <w:t>LS out</w:t>
      </w:r>
      <w:r>
        <w:tab/>
        <w:t>Rel-19</w:t>
      </w:r>
      <w:r>
        <w:tab/>
        <w:t>NR_AIML_air-Core</w:t>
      </w:r>
      <w:r>
        <w:tab/>
        <w:t>To:RAN1, RAN3, SA2, SA5</w:t>
      </w:r>
    </w:p>
    <w:p w14:paraId="5AD5B4BA" w14:textId="4421E0DC" w:rsidR="00E539D7" w:rsidRDefault="00E539D7" w:rsidP="00E539D7">
      <w:pPr>
        <w:pStyle w:val="Agreement"/>
        <w:tabs>
          <w:tab w:val="clear" w:pos="9990"/>
        </w:tabs>
        <w:overflowPunct/>
        <w:autoSpaceDE/>
        <w:autoSpaceDN/>
        <w:adjustRightInd/>
        <w:ind w:left="1619" w:hanging="360"/>
        <w:textAlignment w:val="auto"/>
      </w:pPr>
      <w:r>
        <w:t xml:space="preserve">Revised in </w:t>
      </w:r>
      <w:r w:rsidRPr="000338C8">
        <w:t>R2-2503165</w:t>
      </w:r>
    </w:p>
    <w:p w14:paraId="53832DE5" w14:textId="77777777" w:rsidR="00E539D7" w:rsidRDefault="00E539D7" w:rsidP="00E539D7">
      <w:pPr>
        <w:pStyle w:val="Doc-text2"/>
        <w:ind w:left="0" w:firstLine="0"/>
      </w:pPr>
    </w:p>
    <w:p w14:paraId="6A847A5D" w14:textId="77777777" w:rsidR="00E539D7" w:rsidRDefault="00E539D7" w:rsidP="00E539D7">
      <w:pPr>
        <w:pStyle w:val="Doc-title"/>
      </w:pPr>
      <w:r w:rsidRPr="000D5CED">
        <w:t>R2-2503165</w:t>
      </w:r>
      <w:r>
        <w:tab/>
      </w:r>
      <w:r w:rsidRPr="008627D0">
        <w:t>Reply LS on signalling feasibility of dataset and parameter sharing</w:t>
      </w:r>
      <w:r w:rsidRPr="008627D0">
        <w:tab/>
        <w:t>RAN2</w:t>
      </w:r>
      <w:r w:rsidRPr="008627D0">
        <w:tab/>
        <w:t>LS out</w:t>
      </w:r>
      <w:r w:rsidRPr="008627D0">
        <w:tab/>
        <w:t>Rel-19</w:t>
      </w:r>
      <w:r w:rsidRPr="008627D0">
        <w:tab/>
        <w:t>NR_AIML_air-Core</w:t>
      </w:r>
      <w:r w:rsidRPr="008627D0">
        <w:tab/>
        <w:t>To:RAN1, RAN3, SA2, SA3, SA5</w:t>
      </w:r>
    </w:p>
    <w:p w14:paraId="77572942" w14:textId="77777777" w:rsidR="00E539D7" w:rsidRDefault="00E539D7" w:rsidP="00E539D7">
      <w:pPr>
        <w:pStyle w:val="Doc-text2"/>
      </w:pPr>
      <w:r>
        <w:t>-</w:t>
      </w:r>
      <w:r>
        <w:tab/>
        <w:t xml:space="preserve">Samsung is concerned with adding new WGs as RAN1 only asked RAN2.  Nokia thinks that this normal that we can ask other work groups.   </w:t>
      </w:r>
    </w:p>
    <w:p w14:paraId="65D6C342" w14:textId="77777777" w:rsidR="00E539D7" w:rsidRDefault="00E539D7" w:rsidP="00E539D7">
      <w:pPr>
        <w:pStyle w:val="Agreement"/>
        <w:tabs>
          <w:tab w:val="clear" w:pos="9990"/>
        </w:tabs>
        <w:overflowPunct/>
        <w:autoSpaceDE/>
        <w:autoSpaceDN/>
        <w:adjustRightInd/>
        <w:ind w:left="1619" w:hanging="360"/>
        <w:textAlignment w:val="auto"/>
      </w:pPr>
      <w:r>
        <w:t xml:space="preserve">Put SA3 to cc and remove from action </w:t>
      </w:r>
    </w:p>
    <w:p w14:paraId="7B0DA599" w14:textId="77777777" w:rsidR="00E539D7" w:rsidRDefault="00E539D7" w:rsidP="00E539D7">
      <w:pPr>
        <w:pStyle w:val="Agreement"/>
        <w:tabs>
          <w:tab w:val="clear" w:pos="9990"/>
        </w:tabs>
        <w:overflowPunct/>
        <w:autoSpaceDE/>
        <w:autoSpaceDN/>
        <w:adjustRightInd/>
        <w:ind w:left="1619" w:hanging="360"/>
        <w:textAlignment w:val="auto"/>
      </w:pPr>
      <w:r>
        <w:t xml:space="preserve">Remove comment bubbles </w:t>
      </w:r>
    </w:p>
    <w:p w14:paraId="5596CAA1" w14:textId="77777777" w:rsidR="00E539D7" w:rsidRDefault="00E539D7" w:rsidP="00E539D7">
      <w:pPr>
        <w:pStyle w:val="Agreement"/>
        <w:tabs>
          <w:tab w:val="clear" w:pos="9990"/>
        </w:tabs>
        <w:overflowPunct/>
        <w:autoSpaceDE/>
        <w:autoSpaceDN/>
        <w:adjustRightInd/>
        <w:ind w:left="1619" w:hanging="360"/>
        <w:textAlignment w:val="auto"/>
      </w:pPr>
      <w:r>
        <w:t xml:space="preserve">Add Rel-19 to non-OTA before existing architecture </w:t>
      </w:r>
    </w:p>
    <w:p w14:paraId="14E859A2" w14:textId="77777777" w:rsidR="00E539D7" w:rsidRDefault="00E539D7" w:rsidP="00E539D7">
      <w:pPr>
        <w:pStyle w:val="Agreement"/>
        <w:tabs>
          <w:tab w:val="clear" w:pos="9990"/>
        </w:tabs>
        <w:overflowPunct/>
        <w:autoSpaceDE/>
        <w:autoSpaceDN/>
        <w:adjustRightInd/>
        <w:ind w:left="1619" w:hanging="360"/>
        <w:textAlignment w:val="auto"/>
      </w:pPr>
      <w:r>
        <w:t>The LS is approved in R2-2503169</w:t>
      </w:r>
    </w:p>
    <w:p w14:paraId="30C358D8" w14:textId="77777777" w:rsidR="00E539D7" w:rsidRPr="008627D0" w:rsidRDefault="00E539D7" w:rsidP="00E539D7">
      <w:pPr>
        <w:pStyle w:val="Doc-text2"/>
      </w:pPr>
    </w:p>
    <w:p w14:paraId="51342AC3" w14:textId="77777777" w:rsidR="00E539D7" w:rsidRDefault="00E539D7" w:rsidP="00E539D7">
      <w:pPr>
        <w:pStyle w:val="Doc-title"/>
      </w:pPr>
      <w:r w:rsidRPr="008627D0">
        <w:t>R2-2503169</w:t>
      </w:r>
      <w:r w:rsidRPr="008627D0">
        <w:tab/>
        <w:t>Reply LS on signalling feasibility of dataset and parameter sharing</w:t>
      </w:r>
      <w:r w:rsidRPr="008627D0">
        <w:tab/>
        <w:t>RAN2</w:t>
      </w:r>
      <w:r w:rsidRPr="008627D0">
        <w:tab/>
        <w:t>LS out</w:t>
      </w:r>
      <w:r w:rsidRPr="008627D0">
        <w:tab/>
        <w:t>Rel-19</w:t>
      </w:r>
      <w:r w:rsidRPr="008627D0">
        <w:tab/>
        <w:t>NR_AIML_air-Core</w:t>
      </w:r>
      <w:r w:rsidRPr="008627D0">
        <w:tab/>
        <w:t>To:RAN1, RAN3, SA2, SA5</w:t>
      </w:r>
      <w:r w:rsidRPr="008627D0">
        <w:tab/>
        <w:t>Cc:SA3</w:t>
      </w:r>
    </w:p>
    <w:p w14:paraId="595961F1" w14:textId="77777777" w:rsidR="00E539D7" w:rsidRPr="008627D0" w:rsidRDefault="00E539D7" w:rsidP="00E539D7">
      <w:pPr>
        <w:pStyle w:val="Doc-text2"/>
      </w:pPr>
      <w:r>
        <w:t>=&gt; Approved</w:t>
      </w:r>
    </w:p>
    <w:p w14:paraId="550F31FE" w14:textId="77777777" w:rsidR="00E539D7" w:rsidRDefault="00E539D7" w:rsidP="00E539D7">
      <w:pPr>
        <w:pStyle w:val="Doc-text2"/>
        <w:tabs>
          <w:tab w:val="left" w:pos="180"/>
        </w:tabs>
        <w:ind w:left="0" w:firstLine="1"/>
        <w:rPr>
          <w:iCs/>
          <w:noProof/>
          <w:sz w:val="18"/>
        </w:rPr>
      </w:pPr>
    </w:p>
    <w:p w14:paraId="42FDB623" w14:textId="77777777" w:rsidR="00E539D7" w:rsidRPr="00116A93" w:rsidRDefault="00E539D7" w:rsidP="00E539D7">
      <w:pPr>
        <w:pStyle w:val="Doc-text2"/>
        <w:tabs>
          <w:tab w:val="left" w:pos="180"/>
        </w:tabs>
        <w:ind w:left="0" w:firstLine="1"/>
        <w:rPr>
          <w:b/>
          <w:bCs/>
          <w:iCs/>
          <w:noProof/>
          <w:szCs w:val="28"/>
        </w:rPr>
      </w:pPr>
      <w:r w:rsidRPr="00116A93">
        <w:rPr>
          <w:b/>
          <w:bCs/>
          <w:iCs/>
          <w:noProof/>
          <w:szCs w:val="28"/>
        </w:rPr>
        <w:t>Not treated</w:t>
      </w:r>
    </w:p>
    <w:p w14:paraId="1A4146E4" w14:textId="77777777" w:rsidR="00E539D7" w:rsidRPr="00BD2604" w:rsidRDefault="00E539D7" w:rsidP="00E539D7">
      <w:pPr>
        <w:pStyle w:val="Doc-text2"/>
        <w:tabs>
          <w:tab w:val="left" w:pos="180"/>
        </w:tabs>
        <w:ind w:left="0" w:firstLine="1"/>
        <w:rPr>
          <w:b/>
          <w:bCs/>
          <w:iCs/>
          <w:noProof/>
          <w:szCs w:val="28"/>
        </w:rPr>
      </w:pPr>
      <w:r w:rsidRPr="00BD2604">
        <w:rPr>
          <w:b/>
          <w:bCs/>
          <w:iCs/>
          <w:noProof/>
          <w:szCs w:val="28"/>
        </w:rPr>
        <w:t>Requirements (if time allows)</w:t>
      </w:r>
    </w:p>
    <w:p w14:paraId="55495B10" w14:textId="021F45A6" w:rsidR="00E539D7" w:rsidRDefault="00E539D7" w:rsidP="00E539D7">
      <w:pPr>
        <w:pStyle w:val="Doc-title"/>
      </w:pPr>
      <w:r w:rsidRPr="000338C8">
        <w:t>R2-2502732</w:t>
      </w:r>
      <w:r>
        <w:tab/>
        <w:t>Discussion on AIML model transfer delivery</w:t>
      </w:r>
      <w:r>
        <w:tab/>
        <w:t>CMCC,China Telecom,CATT,ZTE,Apple,Samsung</w:t>
      </w:r>
      <w:r>
        <w:tab/>
        <w:t>discussion</w:t>
      </w:r>
      <w:r>
        <w:tab/>
        <w:t>Rel-19</w:t>
      </w:r>
      <w:r>
        <w:tab/>
        <w:t>NR_AIML_air-Core</w:t>
      </w:r>
    </w:p>
    <w:p w14:paraId="7A376487" w14:textId="77777777" w:rsidR="00E539D7" w:rsidRPr="00033724" w:rsidRDefault="00E539D7" w:rsidP="00E539D7">
      <w:pPr>
        <w:pStyle w:val="Doc-text2"/>
      </w:pPr>
      <w:r w:rsidRPr="00033724">
        <w:t>Proposal 1: There is no requirements on controllability or visibility for UE-sided model transfer/delivery case y, since the model trained in OTT server can be sent to the UE directly from OTT-server (transparent to 3GPP).</w:t>
      </w:r>
    </w:p>
    <w:p w14:paraId="3A188894" w14:textId="77777777" w:rsidR="00E539D7" w:rsidRPr="00033724" w:rsidRDefault="00E539D7" w:rsidP="00E539D7">
      <w:pPr>
        <w:pStyle w:val="Doc-text2"/>
      </w:pPr>
      <w:r w:rsidRPr="00033724">
        <w:t>Proposal 2: It is proposed to de-prioritize case z1 for one-sided model transfer/delivery, since there is no strong requirement on visibility and controllability for UE-sided model transfer/delivery from the perspective of operator.</w:t>
      </w:r>
    </w:p>
    <w:p w14:paraId="5A3C6138" w14:textId="77777777" w:rsidR="00E539D7" w:rsidRDefault="00E539D7" w:rsidP="00E539D7">
      <w:pPr>
        <w:pStyle w:val="Doc-text2"/>
      </w:pPr>
      <w:r w:rsidRPr="00033724">
        <w:t>Proposal 3: It is proposed to follow case y for UE-sided model transfer/delivery in R19, i.e. the UE-sided model is delivered over the top, which is transparent to 3GPP.</w:t>
      </w:r>
    </w:p>
    <w:p w14:paraId="596A77CF" w14:textId="77777777" w:rsidR="00E539D7" w:rsidRPr="00033724" w:rsidRDefault="00E539D7" w:rsidP="00E539D7">
      <w:pPr>
        <w:pStyle w:val="Doc-text2"/>
        <w:ind w:left="0" w:firstLine="0"/>
      </w:pPr>
    </w:p>
    <w:p w14:paraId="64833190" w14:textId="0D1B0D63" w:rsidR="00E539D7" w:rsidRDefault="00E539D7" w:rsidP="00E539D7">
      <w:pPr>
        <w:pStyle w:val="Doc-title"/>
      </w:pPr>
      <w:r w:rsidRPr="000338C8">
        <w:t>R2-2502926</w:t>
      </w:r>
      <w:r>
        <w:tab/>
        <w:t>Discussion on model transfer/delivery</w:t>
      </w:r>
      <w:r>
        <w:tab/>
        <w:t>NTT DOCOMO, INC.</w:t>
      </w:r>
      <w:r>
        <w:tab/>
        <w:t>discussion</w:t>
      </w:r>
      <w:r>
        <w:tab/>
        <w:t>Rel-19</w:t>
      </w:r>
    </w:p>
    <w:p w14:paraId="18115AB3" w14:textId="77777777" w:rsidR="00E539D7" w:rsidRDefault="00E539D7" w:rsidP="00E539D7">
      <w:pPr>
        <w:pStyle w:val="Doc-text2"/>
      </w:pPr>
      <w:r>
        <w:t>Proposal 1: For Case y, the scenario is out of scope, and RAN2 doesn’t have to discuss this case.</w:t>
      </w:r>
    </w:p>
    <w:p w14:paraId="6CD14264" w14:textId="77777777" w:rsidR="00E539D7" w:rsidRDefault="00E539D7" w:rsidP="00E539D7">
      <w:pPr>
        <w:pStyle w:val="Doc-text2"/>
      </w:pPr>
      <w:r>
        <w:t>Proposal 2: For Case z1, there are following requirements.</w:t>
      </w:r>
    </w:p>
    <w:p w14:paraId="32ECED77" w14:textId="77777777" w:rsidR="00E539D7" w:rsidRDefault="00E539D7">
      <w:pPr>
        <w:pStyle w:val="Doc-text2"/>
        <w:numPr>
          <w:ilvl w:val="2"/>
          <w:numId w:val="32"/>
        </w:numPr>
        <w:overflowPunct/>
        <w:autoSpaceDE/>
        <w:autoSpaceDN/>
        <w:adjustRightInd/>
        <w:textAlignment w:val="auto"/>
      </w:pPr>
      <w:r>
        <w:rPr>
          <w:rFonts w:hint="eastAsia"/>
        </w:rPr>
        <w:t>The model is in proprietary format and MNO cannot comprehend it (e.g., model structure, model contents).</w:t>
      </w:r>
    </w:p>
    <w:p w14:paraId="465EC0E0" w14:textId="77777777" w:rsidR="00E539D7" w:rsidRDefault="00E539D7">
      <w:pPr>
        <w:pStyle w:val="Doc-text2"/>
        <w:numPr>
          <w:ilvl w:val="2"/>
          <w:numId w:val="32"/>
        </w:numPr>
        <w:overflowPunct/>
        <w:autoSpaceDE/>
        <w:autoSpaceDN/>
        <w:adjustRightInd/>
        <w:textAlignment w:val="auto"/>
      </w:pPr>
      <w:r>
        <w:rPr>
          <w:rFonts w:hint="eastAsia"/>
        </w:rPr>
        <w:t>MNO can be aware of the model.</w:t>
      </w:r>
    </w:p>
    <w:p w14:paraId="3C1A38A0" w14:textId="77777777" w:rsidR="00E539D7" w:rsidRDefault="00E539D7">
      <w:pPr>
        <w:pStyle w:val="Doc-text2"/>
        <w:numPr>
          <w:ilvl w:val="2"/>
          <w:numId w:val="32"/>
        </w:numPr>
        <w:overflowPunct/>
        <w:autoSpaceDE/>
        <w:autoSpaceDN/>
        <w:adjustRightInd/>
        <w:textAlignment w:val="auto"/>
      </w:pPr>
      <w:r>
        <w:rPr>
          <w:rFonts w:hint="eastAsia"/>
        </w:rPr>
        <w:t xml:space="preserve">MNO can control the procedure of model transfer (i.e., start/stop to transfer the model). </w:t>
      </w:r>
    </w:p>
    <w:p w14:paraId="54FB3781" w14:textId="77777777" w:rsidR="00E539D7" w:rsidRDefault="00E539D7" w:rsidP="00E539D7">
      <w:pPr>
        <w:pStyle w:val="Doc-text2"/>
      </w:pPr>
      <w:r>
        <w:t>Proposal 3: For the case that NW transfers model (or model parameters) to UE-side model training entity directly, there are following requirements.</w:t>
      </w:r>
    </w:p>
    <w:p w14:paraId="448D207C" w14:textId="77777777" w:rsidR="00E539D7" w:rsidRDefault="00E539D7">
      <w:pPr>
        <w:pStyle w:val="Doc-text2"/>
        <w:numPr>
          <w:ilvl w:val="2"/>
          <w:numId w:val="32"/>
        </w:numPr>
        <w:overflowPunct/>
        <w:autoSpaceDE/>
        <w:autoSpaceDN/>
        <w:adjustRightInd/>
        <w:textAlignment w:val="auto"/>
      </w:pPr>
      <w:r>
        <w:t>NW and UE-side model training entity should have common understanding about the model (or model parameters).</w:t>
      </w:r>
    </w:p>
    <w:p w14:paraId="75241FF7" w14:textId="77777777" w:rsidR="00E539D7" w:rsidRDefault="00E539D7" w:rsidP="00E539D7">
      <w:pPr>
        <w:pStyle w:val="Doc-text2"/>
      </w:pPr>
      <w:r>
        <w:t>Proposal 4: For the case that NW transfers model (or model parameters) to UE-side model training entity via UE with OTA, there are following requirements.</w:t>
      </w:r>
    </w:p>
    <w:p w14:paraId="05EB4EA7" w14:textId="77777777" w:rsidR="00E539D7" w:rsidRDefault="00E539D7">
      <w:pPr>
        <w:pStyle w:val="Doc-text2"/>
        <w:numPr>
          <w:ilvl w:val="2"/>
          <w:numId w:val="32"/>
        </w:numPr>
        <w:overflowPunct/>
        <w:autoSpaceDE/>
        <w:autoSpaceDN/>
        <w:adjustRightInd/>
        <w:textAlignment w:val="auto"/>
      </w:pPr>
      <w:r>
        <w:t>NW, UE and UE-side model training entity should have common understanding about the model (or model parameters).</w:t>
      </w:r>
    </w:p>
    <w:p w14:paraId="2F352354" w14:textId="77777777" w:rsidR="00E539D7" w:rsidRDefault="00E539D7">
      <w:pPr>
        <w:pStyle w:val="Doc-text2"/>
        <w:numPr>
          <w:ilvl w:val="2"/>
          <w:numId w:val="32"/>
        </w:numPr>
        <w:overflowPunct/>
        <w:autoSpaceDE/>
        <w:autoSpaceDN/>
        <w:adjustRightInd/>
        <w:textAlignment w:val="auto"/>
      </w:pPr>
      <w:r>
        <w:t>The model (or model parameters) should be transferred in open format.</w:t>
      </w:r>
    </w:p>
    <w:p w14:paraId="24990C02" w14:textId="77777777" w:rsidR="00E539D7" w:rsidRDefault="00E539D7" w:rsidP="00E539D7">
      <w:pPr>
        <w:pStyle w:val="Doc-text2"/>
      </w:pPr>
      <w:r>
        <w:t>Proposal 5: For the case that NW transfers the dataset to UE-side model training entity directly or via UE with OTA, there are following requirements.</w:t>
      </w:r>
    </w:p>
    <w:p w14:paraId="1E6E6EF0" w14:textId="77777777" w:rsidR="00E539D7" w:rsidRPr="00B96143" w:rsidRDefault="00E539D7">
      <w:pPr>
        <w:pStyle w:val="Doc-text2"/>
        <w:numPr>
          <w:ilvl w:val="2"/>
          <w:numId w:val="32"/>
        </w:numPr>
        <w:overflowPunct/>
        <w:autoSpaceDE/>
        <w:autoSpaceDN/>
        <w:adjustRightInd/>
        <w:textAlignment w:val="auto"/>
      </w:pPr>
      <w:r>
        <w:t>User consent is needed to transfer the dataset to outside MNO from privacy and legal perspective.</w:t>
      </w:r>
    </w:p>
    <w:p w14:paraId="0DA2A83C" w14:textId="77777777" w:rsidR="00E539D7" w:rsidRDefault="00E539D7" w:rsidP="00E539D7">
      <w:pPr>
        <w:pStyle w:val="Doc-text2"/>
        <w:tabs>
          <w:tab w:val="left" w:pos="180"/>
        </w:tabs>
        <w:ind w:left="0" w:firstLine="1"/>
        <w:rPr>
          <w:iCs/>
          <w:noProof/>
          <w:sz w:val="18"/>
        </w:rPr>
      </w:pPr>
    </w:p>
    <w:p w14:paraId="341CBE5E" w14:textId="77777777" w:rsidR="00E539D7" w:rsidRDefault="00E539D7" w:rsidP="00E539D7">
      <w:pPr>
        <w:pStyle w:val="Doc-text2"/>
        <w:tabs>
          <w:tab w:val="left" w:pos="180"/>
        </w:tabs>
        <w:ind w:left="0" w:firstLine="1"/>
        <w:rPr>
          <w:iCs/>
          <w:noProof/>
          <w:sz w:val="18"/>
        </w:rPr>
      </w:pPr>
    </w:p>
    <w:p w14:paraId="4DBFFB4F" w14:textId="05A84E52" w:rsidR="00E539D7" w:rsidRDefault="00E539D7" w:rsidP="00E539D7">
      <w:pPr>
        <w:pStyle w:val="Doc-title"/>
      </w:pPr>
      <w:r w:rsidRPr="000338C8">
        <w:t>R2-2501811</w:t>
      </w:r>
      <w:r>
        <w:tab/>
        <w:t>Discussion on signaling feasibility of OTA solutions</w:t>
      </w:r>
      <w:r>
        <w:tab/>
        <w:t>vivo</w:t>
      </w:r>
      <w:r>
        <w:tab/>
        <w:t>discussion</w:t>
      </w:r>
      <w:r>
        <w:tab/>
        <w:t>NR_AIML_air-Core</w:t>
      </w:r>
    </w:p>
    <w:p w14:paraId="5918D366" w14:textId="7AF32EBE" w:rsidR="00E539D7" w:rsidRDefault="00E539D7" w:rsidP="00E539D7">
      <w:pPr>
        <w:pStyle w:val="Doc-title"/>
      </w:pPr>
      <w:r w:rsidRPr="000338C8">
        <w:t>R2-2501858</w:t>
      </w:r>
      <w:r>
        <w:tab/>
        <w:t>Signalling feasibility of dataset and parameter sharing</w:t>
      </w:r>
      <w:r>
        <w:tab/>
        <w:t>NEC</w:t>
      </w:r>
      <w:r>
        <w:tab/>
        <w:t>discussion</w:t>
      </w:r>
      <w:r>
        <w:tab/>
        <w:t>Rel-19</w:t>
      </w:r>
      <w:r>
        <w:tab/>
        <w:t>NR_AIML_air-Core</w:t>
      </w:r>
    </w:p>
    <w:p w14:paraId="2872D7C2" w14:textId="5D2EC9C7" w:rsidR="00E539D7" w:rsidRDefault="00E539D7" w:rsidP="00E539D7">
      <w:pPr>
        <w:pStyle w:val="Doc-title"/>
      </w:pPr>
      <w:r w:rsidRPr="000338C8">
        <w:t>R2-2501925</w:t>
      </w:r>
      <w:r>
        <w:tab/>
        <w:t>Signalling feasibility of AIML model transfer</w:t>
      </w:r>
      <w:r>
        <w:tab/>
        <w:t>CATT</w:t>
      </w:r>
      <w:r>
        <w:tab/>
        <w:t>discussion</w:t>
      </w:r>
      <w:r>
        <w:tab/>
        <w:t>Rel-19</w:t>
      </w:r>
      <w:r>
        <w:tab/>
        <w:t>NR_AIML_air-Core</w:t>
      </w:r>
    </w:p>
    <w:p w14:paraId="58CBEFF0" w14:textId="476BC155" w:rsidR="00E539D7" w:rsidRDefault="00E539D7" w:rsidP="00E539D7">
      <w:pPr>
        <w:pStyle w:val="Doc-title"/>
      </w:pPr>
      <w:r w:rsidRPr="000338C8">
        <w:t>R2-2502111</w:t>
      </w:r>
      <w:r>
        <w:tab/>
        <w:t>Feasibility Analysis on the Alternatives for Two-sided Model</w:t>
      </w:r>
      <w:r>
        <w:tab/>
        <w:t>MediaTek Inc.</w:t>
      </w:r>
      <w:r>
        <w:tab/>
        <w:t>discussion</w:t>
      </w:r>
    </w:p>
    <w:p w14:paraId="22C0A873" w14:textId="54FCFFD0" w:rsidR="00E539D7" w:rsidRDefault="00E539D7" w:rsidP="00E539D7">
      <w:pPr>
        <w:pStyle w:val="Doc-title"/>
      </w:pPr>
      <w:r w:rsidRPr="000338C8">
        <w:t>R2-2502128</w:t>
      </w:r>
      <w:r>
        <w:tab/>
        <w:t>Further discussion on parameters/model transfer in two-sided model</w:t>
      </w:r>
      <w:r>
        <w:tab/>
        <w:t>Apple</w:t>
      </w:r>
      <w:r>
        <w:tab/>
        <w:t>discussion</w:t>
      </w:r>
      <w:r>
        <w:tab/>
        <w:t>Rel-19</w:t>
      </w:r>
      <w:r>
        <w:tab/>
        <w:t>NR_AIML_air-Core</w:t>
      </w:r>
    </w:p>
    <w:p w14:paraId="540B0A95" w14:textId="03ABD447" w:rsidR="00E539D7" w:rsidRDefault="00E539D7" w:rsidP="00E539D7">
      <w:pPr>
        <w:pStyle w:val="Doc-title"/>
      </w:pPr>
      <w:r w:rsidRPr="000338C8">
        <w:t>R2-2502293</w:t>
      </w:r>
      <w:r>
        <w:tab/>
        <w:t>Discussion on Dataset and Parameter Sharing from the Network to the UE for Two-Sided Model Training</w:t>
      </w:r>
      <w:r>
        <w:tab/>
        <w:t xml:space="preserve">Qualcomm Incorporated </w:t>
      </w:r>
      <w:r>
        <w:tab/>
        <w:t>discussion</w:t>
      </w:r>
      <w:r>
        <w:tab/>
        <w:t>Rel-19</w:t>
      </w:r>
    </w:p>
    <w:p w14:paraId="46A1E8EB" w14:textId="6BFCB74F" w:rsidR="00E539D7" w:rsidRDefault="00E539D7" w:rsidP="00E539D7">
      <w:pPr>
        <w:pStyle w:val="Doc-title"/>
      </w:pPr>
      <w:r w:rsidRPr="000338C8">
        <w:t>R2-2502412</w:t>
      </w:r>
      <w:r>
        <w:tab/>
        <w:t>On Model parameter and Data Set Sharing For Two-side Model</w:t>
      </w:r>
      <w:r>
        <w:tab/>
        <w:t>ZTE Corporation</w:t>
      </w:r>
      <w:r>
        <w:tab/>
        <w:t>discussion</w:t>
      </w:r>
      <w:r>
        <w:tab/>
        <w:t>Rel-19</w:t>
      </w:r>
      <w:r>
        <w:tab/>
        <w:t>NR_AIML_air-Core</w:t>
      </w:r>
    </w:p>
    <w:p w14:paraId="4C7163B3" w14:textId="2C8A58ED" w:rsidR="00E539D7" w:rsidRDefault="00E539D7" w:rsidP="00E539D7">
      <w:pPr>
        <w:pStyle w:val="Doc-title"/>
      </w:pPr>
      <w:r w:rsidRPr="000338C8">
        <w:t>R2-2502797</w:t>
      </w:r>
      <w:r>
        <w:tab/>
        <w:t>Discussion on signalling feasibility of dataset and parameter sharing for CSI compression</w:t>
      </w:r>
      <w:r>
        <w:tab/>
        <w:t>Huawei, HiSilicon</w:t>
      </w:r>
      <w:r>
        <w:tab/>
        <w:t>discussion</w:t>
      </w:r>
      <w:r>
        <w:tab/>
        <w:t>Rel-19</w:t>
      </w:r>
      <w:r>
        <w:tab/>
        <w:t>NR_AIML_air-Core</w:t>
      </w:r>
    </w:p>
    <w:p w14:paraId="350AAC2F" w14:textId="44309CB3" w:rsidR="00E539D7" w:rsidRDefault="00E539D7" w:rsidP="00E539D7">
      <w:pPr>
        <w:pStyle w:val="Doc-title"/>
      </w:pPr>
      <w:r w:rsidRPr="000338C8">
        <w:t>R2-2502953</w:t>
      </w:r>
      <w:r>
        <w:tab/>
        <w:t>On signalling feasibility of dataset and parameter sharing</w:t>
      </w:r>
      <w:r>
        <w:tab/>
        <w:t>Ericsson</w:t>
      </w:r>
      <w:r>
        <w:tab/>
        <w:t>discussion</w:t>
      </w:r>
    </w:p>
    <w:p w14:paraId="757C5EF6" w14:textId="1CEB5573" w:rsidR="00E539D7" w:rsidRDefault="00E539D7" w:rsidP="00E539D7">
      <w:pPr>
        <w:pStyle w:val="Doc-title"/>
      </w:pPr>
      <w:r w:rsidRPr="000338C8">
        <w:t>R2-2502959</w:t>
      </w:r>
      <w:r>
        <w:tab/>
        <w:t>Outstanding issues on signalling feasibility of dataset and parameter sharing for CSI compression</w:t>
      </w:r>
      <w:r>
        <w:tab/>
        <w:t>Samsung R&amp;D Institute UK</w:t>
      </w:r>
      <w:r>
        <w:tab/>
        <w:t>discussion</w:t>
      </w:r>
    </w:p>
    <w:p w14:paraId="3F54060B" w14:textId="77777777" w:rsidR="00E539D7" w:rsidRPr="007E6E74" w:rsidRDefault="00E539D7" w:rsidP="00E539D7">
      <w:pPr>
        <w:pStyle w:val="Doc-text2"/>
        <w:ind w:left="0" w:firstLine="0"/>
      </w:pPr>
    </w:p>
    <w:p w14:paraId="1578A572" w14:textId="77777777" w:rsidR="00E539D7" w:rsidRPr="00DB2F94" w:rsidRDefault="00E539D7" w:rsidP="00E539D7">
      <w:pPr>
        <w:pStyle w:val="Heading2"/>
      </w:pPr>
      <w:bookmarkStart w:id="398" w:name="_Toc195718096"/>
      <w:bookmarkStart w:id="399" w:name="_Toc197680069"/>
      <w:r w:rsidRPr="00DB2F94">
        <w:t>8.2</w:t>
      </w:r>
      <w:r w:rsidRPr="00DB2F94">
        <w:tab/>
        <w:t>Ambient IoT</w:t>
      </w:r>
      <w:bookmarkEnd w:id="398"/>
      <w:bookmarkEnd w:id="399"/>
    </w:p>
    <w:p w14:paraId="506FCAE6" w14:textId="77777777" w:rsidR="00E539D7" w:rsidRPr="00DB2F94" w:rsidRDefault="00E539D7" w:rsidP="00E539D7">
      <w:pPr>
        <w:pStyle w:val="Comments"/>
        <w:rPr>
          <w:rFonts w:eastAsiaTheme="minorHAnsi"/>
        </w:rPr>
      </w:pPr>
      <w:r w:rsidRPr="00DB2F94">
        <w:t>(Ambient_IoT_solutions,</w:t>
      </w:r>
      <w:r>
        <w:t xml:space="preserve"> </w:t>
      </w:r>
      <w:r w:rsidRPr="00DB2F94">
        <w:t xml:space="preserve">leading WG: RAN1; REL-19; </w:t>
      </w:r>
      <w:r w:rsidRPr="00A51598">
        <w:t xml:space="preserve">WID: </w:t>
      </w:r>
      <w:r w:rsidRPr="00A51598">
        <w:rPr>
          <w:u w:val="single"/>
        </w:rPr>
        <w:t>RP-243326</w:t>
      </w:r>
      <w:r w:rsidRPr="00DB2F94">
        <w:t>)</w:t>
      </w:r>
    </w:p>
    <w:p w14:paraId="6BC7B424" w14:textId="77777777" w:rsidR="00E539D7" w:rsidRPr="00DB2F94" w:rsidRDefault="00E539D7" w:rsidP="00E539D7">
      <w:pPr>
        <w:pStyle w:val="Comments"/>
        <w:rPr>
          <w:lang w:val="en-US"/>
        </w:rPr>
      </w:pPr>
      <w:r w:rsidRPr="00DB2F94">
        <w:t>Time budget: 2</w:t>
      </w:r>
      <w:r>
        <w:t>.5</w:t>
      </w:r>
      <w:r w:rsidRPr="00DB2F94">
        <w:t xml:space="preserve"> TU</w:t>
      </w:r>
    </w:p>
    <w:p w14:paraId="6756BA11" w14:textId="77777777" w:rsidR="00E539D7" w:rsidRDefault="00E539D7" w:rsidP="00E539D7">
      <w:pPr>
        <w:pStyle w:val="Comments"/>
      </w:pPr>
      <w:r w:rsidRPr="00DB2F94">
        <w:t xml:space="preserve">Tdoc Limitation: </w:t>
      </w:r>
      <w:r>
        <w:t>3</w:t>
      </w:r>
      <w:r w:rsidRPr="00DB2F94">
        <w:t xml:space="preserve"> tdocs </w:t>
      </w:r>
    </w:p>
    <w:p w14:paraId="052D1B16" w14:textId="77777777" w:rsidR="00E539D7" w:rsidRPr="00DB2F94" w:rsidRDefault="00E539D7" w:rsidP="00E539D7">
      <w:pPr>
        <w:pStyle w:val="Heading3"/>
      </w:pPr>
      <w:bookmarkStart w:id="400" w:name="_Toc195718097"/>
      <w:bookmarkStart w:id="401" w:name="_Toc197680070"/>
      <w:r w:rsidRPr="00DB2F94">
        <w:t>8.2.1</w:t>
      </w:r>
      <w:r w:rsidRPr="00DB2F94">
        <w:tab/>
        <w:t>Organizational</w:t>
      </w:r>
      <w:bookmarkEnd w:id="400"/>
      <w:bookmarkEnd w:id="401"/>
    </w:p>
    <w:p w14:paraId="2E74C69A" w14:textId="77777777" w:rsidR="00E539D7" w:rsidRDefault="00E539D7" w:rsidP="00E539D7">
      <w:pPr>
        <w:pStyle w:val="Comments"/>
      </w:pPr>
      <w:r w:rsidRPr="00DB2F94">
        <w:t>LS, Rapporteur input, including workplan, etc.</w:t>
      </w:r>
    </w:p>
    <w:p w14:paraId="50F3D0D8" w14:textId="77777777" w:rsidR="00E539D7" w:rsidRDefault="00E539D7" w:rsidP="00E539D7">
      <w:pPr>
        <w:pStyle w:val="Comments"/>
      </w:pPr>
    </w:p>
    <w:p w14:paraId="349FD293" w14:textId="238D18D6" w:rsidR="00E539D7" w:rsidRDefault="00E539D7" w:rsidP="00E539D7">
      <w:pPr>
        <w:pStyle w:val="Doc-title"/>
      </w:pPr>
      <w:r w:rsidRPr="000338C8">
        <w:t>R2-2502258</w:t>
      </w:r>
      <w:r>
        <w:tab/>
        <w:t>Skeleton of A-IoT MAC specification (TS 38.391)</w:t>
      </w:r>
      <w:r>
        <w:tab/>
        <w:t>Huawei, HiSilicon</w:t>
      </w:r>
      <w:r>
        <w:tab/>
        <w:t>draft TS</w:t>
      </w:r>
      <w:r>
        <w:tab/>
        <w:t>Rel-19</w:t>
      </w:r>
      <w:r>
        <w:tab/>
        <w:t>38.391</w:t>
      </w:r>
      <w:r>
        <w:tab/>
        <w:t>0.0.1</w:t>
      </w:r>
      <w:r>
        <w:tab/>
        <w:t>Ambient_IoT_Solutions</w:t>
      </w:r>
    </w:p>
    <w:p w14:paraId="725E1EA7" w14:textId="77777777" w:rsidR="00E539D7" w:rsidRDefault="00E539D7" w:rsidP="00E539D7">
      <w:pPr>
        <w:pStyle w:val="Agreement"/>
        <w:tabs>
          <w:tab w:val="clear" w:pos="9990"/>
        </w:tabs>
        <w:overflowPunct/>
        <w:autoSpaceDE/>
        <w:autoSpaceDN/>
        <w:adjustRightInd/>
        <w:ind w:left="1619" w:hanging="360"/>
        <w:textAlignment w:val="auto"/>
      </w:pPr>
      <w:r>
        <w:t>Delete (MAC) abbreviation from title</w:t>
      </w:r>
    </w:p>
    <w:p w14:paraId="1FCAD0ED" w14:textId="77777777" w:rsidR="00E539D7" w:rsidRPr="001E0C41" w:rsidRDefault="00E539D7" w:rsidP="00E539D7">
      <w:pPr>
        <w:pStyle w:val="Agreement"/>
        <w:tabs>
          <w:tab w:val="clear" w:pos="9990"/>
        </w:tabs>
        <w:overflowPunct/>
        <w:autoSpaceDE/>
        <w:autoSpaceDN/>
        <w:adjustRightInd/>
        <w:ind w:left="1619" w:hanging="360"/>
        <w:textAlignment w:val="auto"/>
      </w:pPr>
      <w:r>
        <w:t>The skeleton is endorsed</w:t>
      </w:r>
    </w:p>
    <w:p w14:paraId="42BDC912" w14:textId="77777777" w:rsidR="00E539D7" w:rsidRPr="001E0C41" w:rsidRDefault="00E539D7" w:rsidP="00E539D7">
      <w:pPr>
        <w:pStyle w:val="Doc-text2"/>
      </w:pPr>
    </w:p>
    <w:p w14:paraId="05D7A17E" w14:textId="582F8D91" w:rsidR="00E539D7" w:rsidRDefault="00E539D7" w:rsidP="00E539D7">
      <w:pPr>
        <w:pStyle w:val="Doc-title"/>
      </w:pPr>
      <w:r w:rsidRPr="000338C8">
        <w:t>R2-2502259</w:t>
      </w:r>
      <w:r>
        <w:tab/>
        <w:t>Initial Text Proposal for A-IoT MAC specification</w:t>
      </w:r>
      <w:r>
        <w:tab/>
        <w:t>Huawei, HiSilicon</w:t>
      </w:r>
      <w:r>
        <w:tab/>
        <w:t>pCR</w:t>
      </w:r>
      <w:r>
        <w:tab/>
        <w:t>Rel-19</w:t>
      </w:r>
      <w:r>
        <w:tab/>
        <w:t>38.391</w:t>
      </w:r>
      <w:r>
        <w:tab/>
        <w:t>0.0.1</w:t>
      </w:r>
      <w:r>
        <w:tab/>
        <w:t>Ambient_IoT_Solutions</w:t>
      </w:r>
    </w:p>
    <w:p w14:paraId="3C5B0C1B" w14:textId="77777777" w:rsidR="00E539D7" w:rsidRDefault="00E539D7" w:rsidP="00E539D7">
      <w:pPr>
        <w:pStyle w:val="Agreement"/>
        <w:tabs>
          <w:tab w:val="clear" w:pos="9990"/>
        </w:tabs>
        <w:overflowPunct/>
        <w:autoSpaceDE/>
        <w:autoSpaceDN/>
        <w:adjustRightInd/>
        <w:ind w:left="1619" w:hanging="360"/>
        <w:textAlignment w:val="auto"/>
      </w:pPr>
      <w:r>
        <w:t>The CR should only contain agreements and indicate what agreement the text is trying to capture with comments</w:t>
      </w:r>
    </w:p>
    <w:p w14:paraId="0BEC3D88" w14:textId="77777777" w:rsidR="00E539D7" w:rsidRDefault="00E539D7" w:rsidP="00E539D7">
      <w:pPr>
        <w:pStyle w:val="Agreement"/>
        <w:tabs>
          <w:tab w:val="clear" w:pos="9990"/>
        </w:tabs>
        <w:overflowPunct/>
        <w:autoSpaceDE/>
        <w:autoSpaceDN/>
        <w:adjustRightInd/>
        <w:ind w:left="1619" w:hanging="360"/>
        <w:textAlignment w:val="auto"/>
      </w:pPr>
      <w:r>
        <w:t xml:space="preserve">The CR will be revised with further agreements from RAN#129bis and reviewed over email </w:t>
      </w:r>
    </w:p>
    <w:p w14:paraId="01013618" w14:textId="77777777" w:rsidR="00E539D7" w:rsidRDefault="00E539D7" w:rsidP="00E539D7">
      <w:pPr>
        <w:pStyle w:val="Doc-text2"/>
      </w:pPr>
    </w:p>
    <w:p w14:paraId="2684E63A" w14:textId="77777777" w:rsidR="00E539D7" w:rsidRDefault="00E539D7" w:rsidP="00E539D7">
      <w:pPr>
        <w:pStyle w:val="EmailDiscussion"/>
        <w:overflowPunct/>
        <w:autoSpaceDE/>
        <w:autoSpaceDN/>
        <w:adjustRightInd/>
        <w:ind w:left="1619" w:hanging="360"/>
        <w:textAlignment w:val="auto"/>
      </w:pPr>
      <w:r>
        <w:t>[POST129bis][017][</w:t>
      </w:r>
      <w:proofErr w:type="spellStart"/>
      <w:r>
        <w:t>AIoT</w:t>
      </w:r>
      <w:proofErr w:type="spellEnd"/>
      <w:r>
        <w:t>] 38.391 Running CR (Huawei)</w:t>
      </w:r>
    </w:p>
    <w:p w14:paraId="5380F8B1" w14:textId="77777777" w:rsidR="00E539D7" w:rsidRDefault="00E539D7" w:rsidP="00E539D7">
      <w:pPr>
        <w:pStyle w:val="EmailDiscussion2"/>
      </w:pPr>
      <w:r>
        <w:tab/>
        <w:t xml:space="preserve">Intended outcome: </w:t>
      </w:r>
    </w:p>
    <w:p w14:paraId="15D1776E" w14:textId="77777777" w:rsidR="00E539D7" w:rsidRDefault="00E539D7" w:rsidP="00E539D7">
      <w:pPr>
        <w:pStyle w:val="EmailDiscussion2"/>
      </w:pPr>
      <w:r>
        <w:tab/>
        <w:t xml:space="preserve">1 Update and review running CR </w:t>
      </w:r>
    </w:p>
    <w:p w14:paraId="1FDF7FF2" w14:textId="77777777" w:rsidR="00E539D7" w:rsidRDefault="00E539D7" w:rsidP="00E539D7">
      <w:pPr>
        <w:pStyle w:val="EmailDiscussion2"/>
      </w:pPr>
      <w:r>
        <w:tab/>
        <w:t xml:space="preserve">2 Create list of remaining open issues </w:t>
      </w:r>
    </w:p>
    <w:p w14:paraId="5C3C173E" w14:textId="77777777" w:rsidR="00E539D7" w:rsidRDefault="00E539D7" w:rsidP="00E539D7">
      <w:pPr>
        <w:pStyle w:val="EmailDiscussion2"/>
      </w:pPr>
      <w:r>
        <w:tab/>
        <w:t>Deadline:  long</w:t>
      </w:r>
    </w:p>
    <w:p w14:paraId="0854856F" w14:textId="77777777" w:rsidR="00E539D7" w:rsidRDefault="00E539D7" w:rsidP="00E539D7">
      <w:pPr>
        <w:pStyle w:val="EmailDiscussion2"/>
      </w:pPr>
    </w:p>
    <w:p w14:paraId="2D8FB9FC" w14:textId="77777777" w:rsidR="00E539D7" w:rsidRPr="001E0C41" w:rsidRDefault="00E539D7" w:rsidP="00E539D7">
      <w:pPr>
        <w:pStyle w:val="Doc-text2"/>
      </w:pPr>
    </w:p>
    <w:p w14:paraId="7DDEB709" w14:textId="7D8530BF" w:rsidR="00E539D7" w:rsidRDefault="00E539D7" w:rsidP="00E539D7">
      <w:pPr>
        <w:pStyle w:val="Doc-title"/>
      </w:pPr>
      <w:r w:rsidRPr="000338C8">
        <w:t>R2-2502704</w:t>
      </w:r>
      <w:r>
        <w:tab/>
        <w:t>Introduction of Ambient IoT</w:t>
      </w:r>
      <w:r>
        <w:tab/>
        <w:t>CMCC</w:t>
      </w:r>
      <w:r>
        <w:tab/>
        <w:t>draftCR</w:t>
      </w:r>
      <w:r>
        <w:tab/>
        <w:t>Rel-19</w:t>
      </w:r>
      <w:r>
        <w:tab/>
        <w:t>38.300</w:t>
      </w:r>
      <w:r>
        <w:tab/>
        <w:t>18.5.0</w:t>
      </w:r>
      <w:r>
        <w:tab/>
        <w:t>B</w:t>
      </w:r>
      <w:r>
        <w:tab/>
        <w:t>Ambient_IoT_Solutions</w:t>
      </w:r>
    </w:p>
    <w:p w14:paraId="6420C0D7" w14:textId="77777777" w:rsidR="00E539D7" w:rsidRDefault="00E539D7" w:rsidP="00E539D7">
      <w:pPr>
        <w:pStyle w:val="Agreement"/>
        <w:tabs>
          <w:tab w:val="clear" w:pos="9990"/>
        </w:tabs>
        <w:overflowPunct/>
        <w:autoSpaceDE/>
        <w:autoSpaceDN/>
        <w:adjustRightInd/>
        <w:ind w:left="1619" w:hanging="360"/>
        <w:textAlignment w:val="auto"/>
      </w:pPr>
      <w:r>
        <w:t>The CR will be used as baseline for further revisions taking into account RAN2#129bis and reviewed by email</w:t>
      </w:r>
    </w:p>
    <w:p w14:paraId="5792D996" w14:textId="77777777" w:rsidR="00E539D7" w:rsidRDefault="00E539D7" w:rsidP="00E539D7">
      <w:pPr>
        <w:pStyle w:val="Doc-text2"/>
      </w:pPr>
    </w:p>
    <w:p w14:paraId="37B23565" w14:textId="77777777" w:rsidR="00E539D7" w:rsidRDefault="00E539D7" w:rsidP="00E539D7">
      <w:pPr>
        <w:pStyle w:val="EmailDiscussion"/>
        <w:overflowPunct/>
        <w:autoSpaceDE/>
        <w:autoSpaceDN/>
        <w:adjustRightInd/>
        <w:ind w:left="1619" w:hanging="360"/>
        <w:textAlignment w:val="auto"/>
      </w:pPr>
      <w:r>
        <w:t>[POST129bis][018][</w:t>
      </w:r>
      <w:proofErr w:type="spellStart"/>
      <w:r>
        <w:t>AIoT</w:t>
      </w:r>
      <w:proofErr w:type="spellEnd"/>
      <w:r>
        <w:t>] 38.300 Running CR (CMCC)</w:t>
      </w:r>
    </w:p>
    <w:p w14:paraId="4AB73EBB" w14:textId="77777777" w:rsidR="00E539D7" w:rsidRDefault="00E539D7" w:rsidP="00E539D7">
      <w:pPr>
        <w:pStyle w:val="EmailDiscussion2"/>
      </w:pPr>
      <w:r>
        <w:tab/>
        <w:t xml:space="preserve">Intended outcome: </w:t>
      </w:r>
    </w:p>
    <w:p w14:paraId="72EE5A02" w14:textId="77777777" w:rsidR="00E539D7" w:rsidRDefault="00E539D7" w:rsidP="00E539D7">
      <w:pPr>
        <w:pStyle w:val="EmailDiscussion2"/>
      </w:pPr>
      <w:r>
        <w:tab/>
        <w:t xml:space="preserve">1 Update and review running CR </w:t>
      </w:r>
    </w:p>
    <w:p w14:paraId="3CFFE2E8" w14:textId="77777777" w:rsidR="00E539D7" w:rsidRDefault="00E539D7" w:rsidP="00E539D7">
      <w:pPr>
        <w:pStyle w:val="EmailDiscussion2"/>
      </w:pPr>
      <w:r>
        <w:tab/>
        <w:t>Deadline:  long</w:t>
      </w:r>
    </w:p>
    <w:p w14:paraId="3FB0B293" w14:textId="77777777" w:rsidR="00E539D7" w:rsidRDefault="00E539D7" w:rsidP="00E539D7">
      <w:pPr>
        <w:pStyle w:val="EmailDiscussion2"/>
      </w:pPr>
    </w:p>
    <w:p w14:paraId="78BF9880" w14:textId="52DDE64A" w:rsidR="00E539D7" w:rsidRDefault="00E539D7" w:rsidP="00E539D7">
      <w:pPr>
        <w:pStyle w:val="Doc-title"/>
      </w:pPr>
      <w:r w:rsidRPr="000338C8">
        <w:t>R2-2502262</w:t>
      </w:r>
      <w:r>
        <w:tab/>
        <w:t>Illustrative figures for a deeper understanding of A-IoT MAC operations</w:t>
      </w:r>
      <w:r>
        <w:tab/>
        <w:t>Huawei, HiSilicon, China Southern Power Grid</w:t>
      </w:r>
      <w:r>
        <w:tab/>
        <w:t>discussion</w:t>
      </w:r>
      <w:r>
        <w:tab/>
        <w:t>Rel-19</w:t>
      </w:r>
      <w:r>
        <w:tab/>
        <w:t>Ambient_IoT_Solutions</w:t>
      </w:r>
    </w:p>
    <w:p w14:paraId="694A644D" w14:textId="77777777" w:rsidR="00E539D7" w:rsidRPr="006B2BFD" w:rsidRDefault="00E539D7" w:rsidP="00E539D7">
      <w:pPr>
        <w:pStyle w:val="Agreement"/>
        <w:tabs>
          <w:tab w:val="clear" w:pos="9990"/>
        </w:tabs>
        <w:overflowPunct/>
        <w:autoSpaceDE/>
        <w:autoSpaceDN/>
        <w:adjustRightInd/>
        <w:ind w:left="1619" w:hanging="360"/>
        <w:textAlignment w:val="auto"/>
      </w:pPr>
      <w:r>
        <w:t>Not treated</w:t>
      </w:r>
    </w:p>
    <w:p w14:paraId="65F6DD46" w14:textId="77777777" w:rsidR="00E539D7" w:rsidRPr="008C2A6F" w:rsidRDefault="00E539D7" w:rsidP="00E539D7">
      <w:pPr>
        <w:pStyle w:val="Doc-text2"/>
      </w:pPr>
    </w:p>
    <w:p w14:paraId="4A93B792" w14:textId="77777777" w:rsidR="00E539D7" w:rsidRPr="00DB2F94" w:rsidRDefault="00E539D7" w:rsidP="00E539D7">
      <w:pPr>
        <w:pStyle w:val="Heading3"/>
      </w:pPr>
      <w:bookmarkStart w:id="402" w:name="_Toc195718098"/>
      <w:bookmarkStart w:id="403" w:name="_Toc197680071"/>
      <w:r w:rsidRPr="00DB2F94">
        <w:t>8.2.</w:t>
      </w:r>
      <w:r>
        <w:t>2</w:t>
      </w:r>
      <w:r w:rsidRPr="00DB2F94">
        <w:tab/>
        <w:t xml:space="preserve">A-IoT </w:t>
      </w:r>
      <w:r w:rsidRPr="001D274D">
        <w:t>Paging</w:t>
      </w:r>
      <w:bookmarkEnd w:id="402"/>
      <w:bookmarkEnd w:id="403"/>
    </w:p>
    <w:p w14:paraId="1FF64085" w14:textId="77777777" w:rsidR="00E539D7" w:rsidRPr="00084EE7" w:rsidRDefault="00E539D7" w:rsidP="00E539D7">
      <w:pPr>
        <w:pStyle w:val="Comments"/>
        <w:rPr>
          <w:i w:val="0"/>
        </w:rPr>
      </w:pPr>
      <w:r w:rsidRPr="001D274D">
        <w:t>Contributions should focus on paging message content and format, including subsequent paging for the same service, paging</w:t>
      </w:r>
      <w:r w:rsidRPr="00084EE7">
        <w:t xml:space="preserve"> identifier details,</w:t>
      </w:r>
      <w:r w:rsidRPr="009E79B6">
        <w:t>temporary device ID (if any RAN2 impact), etc.</w:t>
      </w:r>
    </w:p>
    <w:p w14:paraId="4515F80C" w14:textId="77777777" w:rsidR="00E539D7" w:rsidRDefault="00E539D7" w:rsidP="00E539D7">
      <w:pPr>
        <w:pStyle w:val="Comments"/>
      </w:pPr>
      <w:r w:rsidRPr="00084EE7">
        <w:t>Including outcome of [POST129][035][AIoT] Paging (Qualcomm)</w:t>
      </w:r>
    </w:p>
    <w:p w14:paraId="76D9B401" w14:textId="77777777" w:rsidR="00E539D7" w:rsidRDefault="00E539D7" w:rsidP="00E539D7">
      <w:pPr>
        <w:pStyle w:val="Comments"/>
      </w:pPr>
    </w:p>
    <w:p w14:paraId="18DB8DCA" w14:textId="77777777" w:rsidR="00E539D7" w:rsidRPr="001B2863" w:rsidRDefault="00E539D7" w:rsidP="00E539D7">
      <w:pPr>
        <w:pStyle w:val="Doc-title"/>
        <w:rPr>
          <w:b/>
          <w:bCs/>
          <w:u w:val="single"/>
        </w:rPr>
      </w:pPr>
      <w:r w:rsidRPr="001B2863">
        <w:rPr>
          <w:b/>
          <w:bCs/>
          <w:u w:val="single"/>
        </w:rPr>
        <w:t>Related to email discussion</w:t>
      </w:r>
    </w:p>
    <w:p w14:paraId="39DB48F0" w14:textId="77777777" w:rsidR="00E539D7" w:rsidRPr="00932CA4" w:rsidRDefault="00E539D7" w:rsidP="00E539D7">
      <w:pPr>
        <w:pStyle w:val="Doc-title"/>
        <w:rPr>
          <w:b/>
          <w:bCs/>
        </w:rPr>
      </w:pPr>
      <w:r w:rsidRPr="00932CA4">
        <w:rPr>
          <w:b/>
          <w:bCs/>
        </w:rPr>
        <w:t>Behavior for Parallel service requests</w:t>
      </w:r>
    </w:p>
    <w:p w14:paraId="2C89EEC3" w14:textId="6C1D3E37" w:rsidR="00E539D7" w:rsidRDefault="00E539D7" w:rsidP="00E539D7">
      <w:pPr>
        <w:pStyle w:val="Doc-title"/>
      </w:pPr>
      <w:r w:rsidRPr="000338C8">
        <w:t>R2-2502211</w:t>
      </w:r>
      <w:r>
        <w:tab/>
        <w:t>Email discussion report: [POST129][035][AIoT] Paging</w:t>
      </w:r>
      <w:r>
        <w:tab/>
        <w:t>Qualcomm Incorporated</w:t>
      </w:r>
      <w:r>
        <w:tab/>
        <w:t>discussion</w:t>
      </w:r>
      <w:r>
        <w:tab/>
        <w:t>Rel-19</w:t>
      </w:r>
      <w:r>
        <w:tab/>
        <w:t>Ambient_IoT_Solutions-Core</w:t>
      </w:r>
    </w:p>
    <w:p w14:paraId="429984EF" w14:textId="77777777" w:rsidR="00E539D7" w:rsidRPr="000B550A" w:rsidRDefault="00E539D7" w:rsidP="00E539D7">
      <w:pPr>
        <w:pStyle w:val="Doc-text2"/>
        <w:rPr>
          <w:i/>
          <w:iCs/>
        </w:rPr>
      </w:pPr>
      <w:r w:rsidRPr="000B550A">
        <w:rPr>
          <w:i/>
          <w:iCs/>
        </w:rPr>
        <w:t>Proposal 1:</w:t>
      </w:r>
      <w:r w:rsidRPr="000B550A">
        <w:rPr>
          <w:i/>
          <w:iCs/>
        </w:rPr>
        <w:tab/>
        <w:t>Discuss and agree on the d</w:t>
      </w:r>
      <w:bookmarkStart w:id="404" w:name="_Hlk195134612"/>
      <w:r w:rsidRPr="000B550A">
        <w:rPr>
          <w:i/>
          <w:iCs/>
        </w:rPr>
        <w:t xml:space="preserve">evice </w:t>
      </w:r>
      <w:proofErr w:type="spellStart"/>
      <w:r w:rsidRPr="000B550A">
        <w:rPr>
          <w:i/>
          <w:iCs/>
        </w:rPr>
        <w:t>behavior</w:t>
      </w:r>
      <w:proofErr w:type="spellEnd"/>
      <w:r w:rsidRPr="000B550A">
        <w:rPr>
          <w:i/>
          <w:iCs/>
        </w:rPr>
        <w:t xml:space="preserve"> if it gets a new service request while one procedure is still ongoing</w:t>
      </w:r>
      <w:bookmarkEnd w:id="404"/>
      <w:r w:rsidRPr="000B550A">
        <w:rPr>
          <w:i/>
          <w:iCs/>
        </w:rPr>
        <w:t xml:space="preserve"> (i.e. not completed or failed yet): (a) ignore all new requests and R2D messages addressed to itself but not associated with the ongoing procedure, or (b) terminate the ongoing procedure and respond to the latest request. (a/b/ffs = 17/8/4)</w:t>
      </w:r>
    </w:p>
    <w:p w14:paraId="168D935A" w14:textId="77777777" w:rsidR="00E539D7" w:rsidRDefault="00E539D7" w:rsidP="00E539D7">
      <w:pPr>
        <w:pStyle w:val="Doc-text2"/>
      </w:pPr>
      <w:r>
        <w:t>-</w:t>
      </w:r>
      <w:r>
        <w:tab/>
        <w:t xml:space="preserve">Huawei thinks that for Rel-19 indoor we have only intra scenario and for inter we can rely on some coordination.  We should keep it simple and go with option b and not discuss how to identify </w:t>
      </w:r>
      <w:proofErr w:type="spellStart"/>
      <w:r>
        <w:t>neighbor</w:t>
      </w:r>
      <w:proofErr w:type="spellEnd"/>
      <w:r>
        <w:t xml:space="preserve"> message and what is ongoing.   Xiaomi agrees with Huawei we rely on reader implementation for multi reader and the issue is a rare issue. </w:t>
      </w:r>
    </w:p>
    <w:p w14:paraId="505AA4F5" w14:textId="77777777" w:rsidR="00E539D7" w:rsidRDefault="00E539D7" w:rsidP="00E539D7">
      <w:pPr>
        <w:pStyle w:val="Doc-text2"/>
      </w:pPr>
      <w:r>
        <w:t>-</w:t>
      </w:r>
      <w:r>
        <w:tab/>
        <w:t xml:space="preserve">Xiaomi and Qualcomm think that we need to define what is ongoing and the new request is related to ongoing procedure if we go for a.  Xiaomi thinks that it is difficult for device to determine is the trigger is an error or a real message.  </w:t>
      </w:r>
    </w:p>
    <w:p w14:paraId="40772CDC" w14:textId="77777777" w:rsidR="00E539D7" w:rsidRDefault="00E539D7" w:rsidP="00E539D7">
      <w:pPr>
        <w:pStyle w:val="Doc-text2"/>
      </w:pPr>
      <w:r>
        <w:t>-</w:t>
      </w:r>
      <w:r>
        <w:tab/>
        <w:t xml:space="preserve">Samsung thinks that option b is not forward compatible and it would be a bad decision.   There is no coordination between readers so it is better to define UE </w:t>
      </w:r>
      <w:proofErr w:type="spellStart"/>
      <w:r>
        <w:t>behavior</w:t>
      </w:r>
      <w:proofErr w:type="spellEnd"/>
      <w:r>
        <w:t xml:space="preserve">.  Oppo agrees.   Huawei thinks that Rel-20 will have a different paging type so there is no forward compatibility issues.   </w:t>
      </w:r>
      <w:proofErr w:type="spellStart"/>
      <w:r>
        <w:t>Sasmung</w:t>
      </w:r>
      <w:proofErr w:type="spellEnd"/>
      <w:r>
        <w:t xml:space="preserve"> asks how the reader knows whether the device supports Rel-19 or 20.    Huawei thinks that the reader first sends Rel-19 paging and then R20 paging.    </w:t>
      </w:r>
    </w:p>
    <w:p w14:paraId="3700D64E" w14:textId="77777777" w:rsidR="00E539D7" w:rsidRDefault="00E539D7" w:rsidP="00E539D7">
      <w:pPr>
        <w:pStyle w:val="Doc-text2"/>
      </w:pPr>
      <w:r>
        <w:t>-</w:t>
      </w:r>
      <w:r>
        <w:tab/>
      </w:r>
      <w:proofErr w:type="spellStart"/>
      <w:r>
        <w:t>Mediatek</w:t>
      </w:r>
      <w:proofErr w:type="spellEnd"/>
      <w:r>
        <w:t xml:space="preserve"> had a revelation since email discussion and option a has a risk if the NACK is lost, so the device still has to process paging.  We would be adding a lot of complexity and we shouldn’t fork the decisions with new paging type.  We should have a reader ID to handle forward compatibility.   Samsung thinks that we have a timer to determine the procedure is ongoing.   </w:t>
      </w:r>
      <w:proofErr w:type="spellStart"/>
      <w:r>
        <w:t>Mediatek</w:t>
      </w:r>
      <w:proofErr w:type="spellEnd"/>
      <w:r>
        <w:t xml:space="preserve"> doesn’t assume that the device can run a timer.  </w:t>
      </w:r>
    </w:p>
    <w:p w14:paraId="362A34C5" w14:textId="77777777" w:rsidR="00E539D7" w:rsidRDefault="00E539D7" w:rsidP="00E539D7">
      <w:pPr>
        <w:pStyle w:val="Doc-text2"/>
      </w:pPr>
      <w:r>
        <w:t>-</w:t>
      </w:r>
      <w:r>
        <w:tab/>
        <w:t xml:space="preserve">CATT thinks that with option a we would need a release message.  Option b should have the assumption that there is no unexpected message from another reader. </w:t>
      </w:r>
    </w:p>
    <w:p w14:paraId="0C373985" w14:textId="77777777" w:rsidR="00E539D7" w:rsidRDefault="00E539D7" w:rsidP="00E539D7">
      <w:pPr>
        <w:pStyle w:val="Doc-text2"/>
      </w:pPr>
      <w:r>
        <w:t>-</w:t>
      </w:r>
      <w:r>
        <w:tab/>
        <w:t xml:space="preserve">CMCC thinks that we should go with option b and we should use different paging type for r20.  </w:t>
      </w:r>
    </w:p>
    <w:p w14:paraId="3DA64F86" w14:textId="77777777" w:rsidR="00E539D7" w:rsidRDefault="00E539D7" w:rsidP="00E539D7">
      <w:pPr>
        <w:pStyle w:val="Doc-text2"/>
      </w:pPr>
      <w:r>
        <w:t>-</w:t>
      </w:r>
      <w:r>
        <w:tab/>
        <w:t xml:space="preserve">ZTE thinks that the multi-reader case will not happen in this release and the strongest argument is forward compatibility and we should discuss whether transaction ID is always there or not.  </w:t>
      </w:r>
    </w:p>
    <w:p w14:paraId="3045A7F7" w14:textId="77777777" w:rsidR="00E539D7" w:rsidRDefault="00E539D7" w:rsidP="00E539D7">
      <w:pPr>
        <w:pStyle w:val="Doc-text2"/>
      </w:pPr>
      <w:r>
        <w:t>-</w:t>
      </w:r>
      <w:r>
        <w:tab/>
        <w:t xml:space="preserve">Nokia thinks we should properly define things and not leave thing up to implementation, and doing option a with a good definition of stop and end.   </w:t>
      </w:r>
      <w:proofErr w:type="spellStart"/>
      <w:r>
        <w:t>Ofinno</w:t>
      </w:r>
      <w:proofErr w:type="spellEnd"/>
      <w:r>
        <w:t xml:space="preserve"> agrees with Nokia.  </w:t>
      </w:r>
    </w:p>
    <w:p w14:paraId="7B4971DD" w14:textId="77777777" w:rsidR="00E539D7" w:rsidRDefault="00E539D7" w:rsidP="00E539D7">
      <w:pPr>
        <w:pStyle w:val="Doc-text2"/>
      </w:pPr>
      <w:r>
        <w:t>-</w:t>
      </w:r>
      <w:r>
        <w:tab/>
        <w:t xml:space="preserve">Apple thinks that option b is preferrable and defining what is ongoing increase complexity on UE and the reader should handle all these scenario.  </w:t>
      </w:r>
    </w:p>
    <w:p w14:paraId="4BA221E5" w14:textId="77777777" w:rsidR="00E539D7" w:rsidRDefault="00E539D7" w:rsidP="00E539D7">
      <w:pPr>
        <w:pStyle w:val="Doc-text2"/>
      </w:pPr>
      <w:r>
        <w:t>-</w:t>
      </w:r>
      <w:r>
        <w:tab/>
        <w:t xml:space="preserve">Interdigital </w:t>
      </w:r>
      <w:proofErr w:type="spellStart"/>
      <w:r>
        <w:t>thikns</w:t>
      </w:r>
      <w:proofErr w:type="spellEnd"/>
      <w:r>
        <w:t xml:space="preserve"> that we can have forward compatibility even with option b, the network is in control and can chose to complete the inventory and the other reader starts it when the other one completes.  </w:t>
      </w:r>
    </w:p>
    <w:p w14:paraId="25FB3CB6" w14:textId="77777777" w:rsidR="00E539D7" w:rsidRDefault="00E539D7" w:rsidP="00E539D7">
      <w:pPr>
        <w:pStyle w:val="Doc-text2"/>
      </w:pPr>
      <w:r>
        <w:t>-</w:t>
      </w:r>
      <w:r>
        <w:tab/>
        <w:t xml:space="preserve">Ericsson points out that RAN1 will have some requirements on how long the UE waits for the reader response.  Even without the timer the query type will be used to advance the slots and you can use those to understand whether the procedure is ongoing or not.   For forward compatibility we have to think of all messages and not only paging.  </w:t>
      </w:r>
    </w:p>
    <w:p w14:paraId="3254E8E3" w14:textId="77777777" w:rsidR="00E539D7" w:rsidRDefault="00E539D7" w:rsidP="00E539D7">
      <w:pPr>
        <w:pStyle w:val="Doc-text2"/>
      </w:pPr>
      <w:r>
        <w:t>-</w:t>
      </w:r>
      <w:r>
        <w:tab/>
        <w:t xml:space="preserve">Qualcomm thinks that forward compatible devices should co-exist with rel-19.    Option b is the best option as it will have less things to define.   </w:t>
      </w:r>
    </w:p>
    <w:p w14:paraId="7E770CFA" w14:textId="77777777" w:rsidR="00E539D7" w:rsidRDefault="00E539D7" w:rsidP="00E539D7">
      <w:pPr>
        <w:pStyle w:val="Doc-text2"/>
      </w:pPr>
      <w:r>
        <w:t>-</w:t>
      </w:r>
      <w:r>
        <w:tab/>
        <w:t xml:space="preserve">ZTE thinks that the proponents don’t want transaction ID for option b.  </w:t>
      </w:r>
    </w:p>
    <w:p w14:paraId="3839BBB9" w14:textId="77777777" w:rsidR="00E539D7" w:rsidRDefault="00E539D7" w:rsidP="00E539D7">
      <w:pPr>
        <w:pStyle w:val="Agreement"/>
        <w:tabs>
          <w:tab w:val="clear" w:pos="9990"/>
        </w:tabs>
        <w:overflowPunct/>
        <w:autoSpaceDE/>
        <w:autoSpaceDN/>
        <w:adjustRightInd/>
        <w:ind w:left="1619" w:hanging="360"/>
        <w:textAlignment w:val="auto"/>
      </w:pPr>
      <w:r>
        <w:t>Noted</w:t>
      </w:r>
    </w:p>
    <w:p w14:paraId="19E36713" w14:textId="77777777" w:rsidR="00E539D7" w:rsidRDefault="00E539D7" w:rsidP="00E539D7">
      <w:pPr>
        <w:pStyle w:val="Doc-text2"/>
      </w:pPr>
    </w:p>
    <w:p w14:paraId="43F60697" w14:textId="77777777" w:rsidR="00E539D7" w:rsidRDefault="00E539D7" w:rsidP="00E539D7">
      <w:pPr>
        <w:pStyle w:val="EmailDiscussion"/>
        <w:overflowPunct/>
        <w:autoSpaceDE/>
        <w:autoSpaceDN/>
        <w:adjustRightInd/>
        <w:ind w:left="1619" w:hanging="360"/>
        <w:textAlignment w:val="auto"/>
      </w:pPr>
      <w:r>
        <w:t>[AT129bis][010][</w:t>
      </w:r>
      <w:proofErr w:type="spellStart"/>
      <w:r>
        <w:t>AIoT</w:t>
      </w:r>
      <w:proofErr w:type="spellEnd"/>
      <w:r>
        <w:t>] Paging (Qualcomm)</w:t>
      </w:r>
    </w:p>
    <w:p w14:paraId="50679BA8" w14:textId="77777777" w:rsidR="00E539D7" w:rsidRDefault="00E539D7" w:rsidP="00E539D7">
      <w:pPr>
        <w:pStyle w:val="EmailDiscussion2"/>
      </w:pPr>
      <w:r>
        <w:tab/>
        <w:t xml:space="preserve">Intended outcome: discussion option a (how to get out of deadlock, how to consider end of procedure, transaction ID overhead) and option b (how to ensure forward compatibility, implications on transaction ID etc). discuss transaction ID assumptions  </w:t>
      </w:r>
    </w:p>
    <w:p w14:paraId="31CB5CD7" w14:textId="77777777" w:rsidR="00E539D7" w:rsidRDefault="00E539D7" w:rsidP="00E539D7">
      <w:pPr>
        <w:pStyle w:val="EmailDiscussion2"/>
      </w:pPr>
      <w:r>
        <w:tab/>
        <w:t xml:space="preserve">Deadline:  Thursday </w:t>
      </w:r>
    </w:p>
    <w:p w14:paraId="61B571A8" w14:textId="77777777" w:rsidR="00E539D7" w:rsidRDefault="00E539D7" w:rsidP="00E539D7">
      <w:pPr>
        <w:pStyle w:val="EmailDiscussion2"/>
      </w:pPr>
    </w:p>
    <w:p w14:paraId="08D613CD" w14:textId="521E510D" w:rsidR="00E539D7" w:rsidRDefault="00E539D7" w:rsidP="00E539D7">
      <w:pPr>
        <w:pStyle w:val="Doc-title"/>
      </w:pPr>
      <w:r w:rsidRPr="000338C8">
        <w:t>R2-2503155</w:t>
      </w:r>
      <w:r>
        <w:tab/>
        <w:t>Offline discussion report: [AT129bis][010][AIoT] Paging</w:t>
      </w:r>
      <w:r>
        <w:tab/>
        <w:t>Qualcomm Incorporated</w:t>
      </w:r>
      <w:r>
        <w:tab/>
        <w:t>discussion</w:t>
      </w:r>
      <w:r>
        <w:tab/>
        <w:t>Rel-19</w:t>
      </w:r>
      <w:r>
        <w:tab/>
        <w:t>Ambient_IoT_Solutions</w:t>
      </w:r>
    </w:p>
    <w:p w14:paraId="17C243D1" w14:textId="77777777" w:rsidR="00E539D7" w:rsidRPr="00993D12" w:rsidRDefault="00E539D7" w:rsidP="00E539D7">
      <w:pPr>
        <w:pStyle w:val="Doc-text2"/>
        <w:rPr>
          <w:i/>
          <w:iCs/>
        </w:rPr>
      </w:pPr>
      <w:r w:rsidRPr="00993D12">
        <w:rPr>
          <w:i/>
          <w:iCs/>
        </w:rPr>
        <w:t>Observation 1: If device needs to be able to determine whether a R2D message is associated to an ongoing procedure or not, some kind of indication (e.g. transaction ID, reader ID, some other ID) would be needed in the R2D messages.</w:t>
      </w:r>
    </w:p>
    <w:p w14:paraId="12B06013" w14:textId="77777777" w:rsidR="00E539D7" w:rsidRDefault="00E539D7" w:rsidP="00E539D7">
      <w:pPr>
        <w:pStyle w:val="Doc-text2"/>
        <w:rPr>
          <w:i/>
          <w:iCs/>
        </w:rPr>
      </w:pPr>
      <w:r w:rsidRPr="00993D12">
        <w:rPr>
          <w:i/>
          <w:iCs/>
        </w:rPr>
        <w:t xml:space="preserve">Observation 2: At least for the purpose of current discussions, RAN2 should consider opt1 from section 4.1 as the intended ‘forward compatibility’. </w:t>
      </w:r>
    </w:p>
    <w:p w14:paraId="136286C2" w14:textId="77777777" w:rsidR="00E539D7" w:rsidRPr="00993D12" w:rsidRDefault="00E539D7" w:rsidP="00E539D7">
      <w:pPr>
        <w:pStyle w:val="Doc-text2"/>
        <w:rPr>
          <w:i/>
          <w:iCs/>
        </w:rPr>
      </w:pPr>
      <w:proofErr w:type="spellStart"/>
      <w:r w:rsidRPr="00993D12">
        <w:rPr>
          <w:i/>
          <w:iCs/>
        </w:rPr>
        <w:t>Opt</w:t>
      </w:r>
      <w:proofErr w:type="spellEnd"/>
      <w:r w:rsidRPr="00993D12">
        <w:rPr>
          <w:i/>
          <w:iCs/>
        </w:rPr>
        <w:t xml:space="preserve"> 1: Rel20 Reader can transit a common paging message. Rel19 AIOT device can partially understand the (Rel19) part of the paging message and act accordingly while gracefully ignoring the parts it does not understand. Rel20 message formats are generally ‘extension’ of Rel-19 message formats with the same Message Type. (This does not exclude the possibility of new Messages only used by Rel20 devices to accommodate new Rel20 use cases.)</w:t>
      </w:r>
    </w:p>
    <w:p w14:paraId="45D86963" w14:textId="77777777" w:rsidR="00E539D7" w:rsidRPr="00993D12" w:rsidRDefault="00E539D7" w:rsidP="00E539D7">
      <w:pPr>
        <w:pStyle w:val="Doc-text2"/>
        <w:rPr>
          <w:i/>
          <w:iCs/>
        </w:rPr>
      </w:pPr>
      <w:r w:rsidRPr="00993D12">
        <w:rPr>
          <w:i/>
          <w:iCs/>
        </w:rPr>
        <w:t>Observation 3: No consensus on which option to go (a or b). Multiple companies suggested nothing needs to be specified as multi-reader scenario is not supported in Rel-19.</w:t>
      </w:r>
    </w:p>
    <w:p w14:paraId="1A4FDB8D" w14:textId="77777777" w:rsidR="00E539D7" w:rsidRDefault="00E539D7" w:rsidP="00E539D7">
      <w:pPr>
        <w:pStyle w:val="Doc-text2"/>
        <w:rPr>
          <w:i/>
          <w:iCs/>
        </w:rPr>
      </w:pPr>
      <w:r w:rsidRPr="00993D12">
        <w:rPr>
          <w:i/>
          <w:iCs/>
        </w:rPr>
        <w:t xml:space="preserve">Proposal: For forward compatibility, RAN2 aims to design Rel-19 </w:t>
      </w:r>
      <w:proofErr w:type="spellStart"/>
      <w:r w:rsidRPr="00993D12">
        <w:rPr>
          <w:i/>
          <w:iCs/>
        </w:rPr>
        <w:t>AIoT</w:t>
      </w:r>
      <w:proofErr w:type="spellEnd"/>
      <w:r w:rsidRPr="00993D12">
        <w:rPr>
          <w:i/>
          <w:iCs/>
        </w:rPr>
        <w:t xml:space="preserve"> messages extensible to accommodate devices and features of future release.</w:t>
      </w:r>
    </w:p>
    <w:p w14:paraId="04A668DF" w14:textId="77777777" w:rsidR="00E539D7" w:rsidRDefault="00E539D7" w:rsidP="00E539D7">
      <w:pPr>
        <w:pStyle w:val="Doc-text2"/>
      </w:pPr>
      <w:r>
        <w:t>-</w:t>
      </w:r>
      <w:r>
        <w:tab/>
        <w:t xml:space="preserve">ZTE thinks that this doesn’t solve our problem we need to have a device behaviour.   Qualcomm thinks that according to the discussion we may not specify anything.  Xiaomi thinks that it can be up to device implementation.  </w:t>
      </w:r>
      <w:proofErr w:type="spellStart"/>
      <w:r>
        <w:t>Mediatek</w:t>
      </w:r>
      <w:proofErr w:type="spellEnd"/>
      <w:r>
        <w:t xml:space="preserve"> thinks that this is not just for multi-reader case, but we should spend some time to understand what this means for the system.   </w:t>
      </w:r>
    </w:p>
    <w:p w14:paraId="7F11F2C6" w14:textId="77777777" w:rsidR="00E539D7" w:rsidRDefault="00E539D7" w:rsidP="00E539D7">
      <w:pPr>
        <w:pStyle w:val="Doc-text2"/>
      </w:pPr>
      <w:r>
        <w:t>-</w:t>
      </w:r>
      <w:r>
        <w:tab/>
        <w:t xml:space="preserve">Apple think that the discussion showed that there are solutions for forward compatibility for option b.  Samsung doesn’t want to leave this to device implementation.    </w:t>
      </w:r>
    </w:p>
    <w:p w14:paraId="6E9B85DF" w14:textId="77777777" w:rsidR="00E539D7" w:rsidRDefault="00E539D7" w:rsidP="00E539D7">
      <w:pPr>
        <w:pStyle w:val="Doc-text2"/>
      </w:pPr>
      <w:r>
        <w:t>-</w:t>
      </w:r>
      <w:r>
        <w:tab/>
        <w:t xml:space="preserve">CMCC agrees that we need to ensure a known common </w:t>
      </w:r>
      <w:proofErr w:type="spellStart"/>
      <w:r>
        <w:t>behavior</w:t>
      </w:r>
      <w:proofErr w:type="spellEnd"/>
      <w:r>
        <w:t xml:space="preserve">.   </w:t>
      </w:r>
    </w:p>
    <w:p w14:paraId="5F6BA43C" w14:textId="77777777" w:rsidR="00E539D7" w:rsidRDefault="00E539D7" w:rsidP="00E539D7">
      <w:pPr>
        <w:pStyle w:val="Agreement"/>
        <w:tabs>
          <w:tab w:val="clear" w:pos="9990"/>
        </w:tabs>
        <w:overflowPunct/>
        <w:autoSpaceDE/>
        <w:autoSpaceDN/>
        <w:adjustRightInd/>
        <w:ind w:left="1619" w:hanging="360"/>
        <w:textAlignment w:val="auto"/>
      </w:pPr>
      <w:r>
        <w:t>Noted</w:t>
      </w:r>
    </w:p>
    <w:p w14:paraId="3F88851D" w14:textId="77777777" w:rsidR="00E539D7" w:rsidRDefault="00E539D7" w:rsidP="00E539D7">
      <w:pPr>
        <w:pStyle w:val="Agreement"/>
        <w:numPr>
          <w:ilvl w:val="0"/>
          <w:numId w:val="0"/>
        </w:numPr>
        <w:ind w:left="1619" w:hanging="360"/>
      </w:pPr>
    </w:p>
    <w:p w14:paraId="736771EA" w14:textId="77777777" w:rsidR="00E539D7" w:rsidRPr="00E83A54" w:rsidRDefault="00E539D7" w:rsidP="00E539D7">
      <w:pPr>
        <w:pStyle w:val="Doc-text2"/>
        <w:pBdr>
          <w:top w:val="single" w:sz="4" w:space="1" w:color="auto"/>
          <w:left w:val="single" w:sz="4" w:space="4" w:color="auto"/>
          <w:bottom w:val="single" w:sz="4" w:space="1" w:color="auto"/>
          <w:right w:val="single" w:sz="4" w:space="4" w:color="auto"/>
        </w:pBdr>
        <w:rPr>
          <w:b/>
          <w:bCs/>
        </w:rPr>
      </w:pPr>
      <w:r w:rsidRPr="00E83A54">
        <w:rPr>
          <w:b/>
          <w:bCs/>
        </w:rPr>
        <w:t xml:space="preserve">Agreements </w:t>
      </w:r>
    </w:p>
    <w:p w14:paraId="628A09AE" w14:textId="77777777" w:rsidR="00E539D7" w:rsidRDefault="00E539D7" w:rsidP="00E539D7">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rsidRPr="00750F46">
        <w:t xml:space="preserve">FFS which solution if any </w:t>
      </w:r>
      <w:r>
        <w:t>for d</w:t>
      </w:r>
      <w:r w:rsidRPr="00645DDE">
        <w:t xml:space="preserve">evice </w:t>
      </w:r>
      <w:proofErr w:type="spellStart"/>
      <w:r w:rsidRPr="00645DDE">
        <w:t>behavior</w:t>
      </w:r>
      <w:proofErr w:type="spellEnd"/>
      <w:r w:rsidRPr="00645DDE">
        <w:t xml:space="preserve"> if it gets a new service request while one procedure is still ongoing</w:t>
      </w:r>
      <w:r>
        <w:t xml:space="preserve"> or leave it to implementation.  </w:t>
      </w:r>
    </w:p>
    <w:p w14:paraId="64A232CC" w14:textId="77777777" w:rsidR="00E539D7" w:rsidRPr="00750F46" w:rsidRDefault="00E539D7" w:rsidP="00E539D7">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rsidRPr="00750F46">
        <w:t xml:space="preserve">RAN2 aims to design Rel-19 </w:t>
      </w:r>
      <w:proofErr w:type="spellStart"/>
      <w:r w:rsidRPr="00750F46">
        <w:t>AIoT</w:t>
      </w:r>
      <w:proofErr w:type="spellEnd"/>
      <w:r w:rsidRPr="00750F46">
        <w:t xml:space="preserve"> </w:t>
      </w:r>
      <w:r>
        <w:t xml:space="preserve">R2D </w:t>
      </w:r>
      <w:r w:rsidRPr="00750F46">
        <w:t>messages extensible to accommodate devices and features of future release.</w:t>
      </w:r>
    </w:p>
    <w:p w14:paraId="3D83AD1A" w14:textId="77777777" w:rsidR="00E539D7" w:rsidRDefault="00E539D7" w:rsidP="00E539D7">
      <w:pPr>
        <w:pStyle w:val="Doc-text2"/>
      </w:pPr>
    </w:p>
    <w:p w14:paraId="7F9494FC" w14:textId="77777777" w:rsidR="00E539D7" w:rsidRPr="001F0565" w:rsidRDefault="00E539D7" w:rsidP="00E539D7">
      <w:pPr>
        <w:pStyle w:val="Doc-text2"/>
        <w:ind w:left="0" w:firstLine="0"/>
        <w:rPr>
          <w:b/>
          <w:bCs/>
        </w:rPr>
      </w:pPr>
      <w:r w:rsidRPr="001F0565">
        <w:rPr>
          <w:b/>
          <w:bCs/>
        </w:rPr>
        <w:t>Reader ID</w:t>
      </w:r>
    </w:p>
    <w:p w14:paraId="02247FE3" w14:textId="77777777" w:rsidR="00E539D7" w:rsidRPr="00A350C1" w:rsidRDefault="00E539D7" w:rsidP="00E539D7">
      <w:pPr>
        <w:pStyle w:val="Doc-text2"/>
      </w:pPr>
      <w:r w:rsidRPr="001F0565">
        <w:t>Proposal 6:</w:t>
      </w:r>
      <w:r w:rsidRPr="001F0565">
        <w:tab/>
        <w:t>Discuss and decide whether Reader ID information should be provided to the device (yes/no/FFS = 11/17/1).</w:t>
      </w:r>
    </w:p>
    <w:p w14:paraId="4D4AD027" w14:textId="77777777" w:rsidR="00E539D7" w:rsidRDefault="00E539D7" w:rsidP="00E539D7">
      <w:pPr>
        <w:pStyle w:val="Comments"/>
      </w:pPr>
    </w:p>
    <w:p w14:paraId="4A2033D9" w14:textId="09D70B50" w:rsidR="00E539D7" w:rsidRDefault="00E539D7" w:rsidP="00E539D7">
      <w:pPr>
        <w:pStyle w:val="Doc-title"/>
        <w:ind w:firstLine="0"/>
      </w:pPr>
      <w:r w:rsidRPr="000338C8">
        <w:t>R2-2501962</w:t>
      </w:r>
      <w:r>
        <w:tab/>
        <w:t>Discussion on A-IOT paging procedure</w:t>
      </w:r>
      <w:r>
        <w:tab/>
        <w:t>Xiaomi</w:t>
      </w:r>
      <w:r>
        <w:tab/>
        <w:t>discussion</w:t>
      </w:r>
      <w:r>
        <w:tab/>
        <w:t>Rel-19</w:t>
      </w:r>
      <w:r>
        <w:tab/>
        <w:t>Ambient_IoT_Solutions</w:t>
      </w:r>
    </w:p>
    <w:p w14:paraId="5071E7D8" w14:textId="77777777" w:rsidR="00E539D7" w:rsidRDefault="00E539D7" w:rsidP="00E539D7">
      <w:pPr>
        <w:pStyle w:val="Doc-text2"/>
      </w:pPr>
      <w:r w:rsidRPr="00DB3777">
        <w:t xml:space="preserve">Proposal 1: RAN2 confirm that Implementation based coordination among readers is sufficient. The device does not need to distinguish whether a </w:t>
      </w:r>
      <w:proofErr w:type="spellStart"/>
      <w:r w:rsidRPr="00DB3777">
        <w:t>Msg</w:t>
      </w:r>
      <w:proofErr w:type="spellEnd"/>
      <w:r w:rsidRPr="00DB3777">
        <w:t xml:space="preserve"> is from same or different reader. The reader ID is not included in R2D Msg.</w:t>
      </w:r>
    </w:p>
    <w:p w14:paraId="3CD82568" w14:textId="77777777" w:rsidR="00E539D7" w:rsidRDefault="00E539D7" w:rsidP="00E539D7">
      <w:pPr>
        <w:pStyle w:val="Doc-text2"/>
      </w:pPr>
    </w:p>
    <w:p w14:paraId="4B1FDBC0" w14:textId="77777777" w:rsidR="00E539D7" w:rsidRPr="001F0565" w:rsidRDefault="00E539D7" w:rsidP="00E539D7">
      <w:pPr>
        <w:pStyle w:val="Doc-text2"/>
        <w:ind w:left="0" w:firstLine="0"/>
        <w:rPr>
          <w:b/>
          <w:bCs/>
        </w:rPr>
      </w:pPr>
      <w:r w:rsidRPr="001F0565">
        <w:rPr>
          <w:b/>
          <w:bCs/>
        </w:rPr>
        <w:t xml:space="preserve">Transaction ID for multiple-reader scenario </w:t>
      </w:r>
    </w:p>
    <w:p w14:paraId="203E2DD8" w14:textId="77777777" w:rsidR="00E539D7" w:rsidRDefault="00E539D7" w:rsidP="00E539D7">
      <w:pPr>
        <w:pStyle w:val="Doc-text2"/>
      </w:pPr>
      <w:r>
        <w:t>Proposal 4:</w:t>
      </w:r>
      <w:r>
        <w:tab/>
        <w:t>Discuss and decide whether the device needs to distinguish and behave differently between when the same service request is received again from the same reader vs a different reader (yes/no/ffs = 14/12/2).</w:t>
      </w:r>
    </w:p>
    <w:p w14:paraId="0C7169D3" w14:textId="77777777" w:rsidR="00E539D7" w:rsidRPr="00DB3777" w:rsidRDefault="00E539D7" w:rsidP="00E539D7">
      <w:pPr>
        <w:pStyle w:val="Doc-text2"/>
      </w:pPr>
      <w:r>
        <w:t>Proposal 5:</w:t>
      </w:r>
      <w:r>
        <w:tab/>
        <w:t>Discuss and decide whether RAN2 needs to consider the case where the device has already successfully responded to the same service request but now received the same request from a different reader e.g. for location use case (yes/no/unclear = 9/16/3).</w:t>
      </w:r>
    </w:p>
    <w:p w14:paraId="75F57986" w14:textId="77777777" w:rsidR="00E539D7" w:rsidRDefault="00E539D7" w:rsidP="00E539D7">
      <w:pPr>
        <w:pStyle w:val="Comments"/>
      </w:pPr>
    </w:p>
    <w:p w14:paraId="6543FA85" w14:textId="23C7F69A" w:rsidR="00E539D7" w:rsidRDefault="00E539D7" w:rsidP="00E539D7">
      <w:pPr>
        <w:pStyle w:val="Doc-title"/>
      </w:pPr>
      <w:r w:rsidRPr="000338C8">
        <w:t>R2-2502206</w:t>
      </w:r>
      <w:r>
        <w:tab/>
        <w:t>Open issues for A-IoT paging</w:t>
      </w:r>
      <w:r>
        <w:tab/>
        <w:t>ZTE Corporation, Sanechips</w:t>
      </w:r>
      <w:r>
        <w:tab/>
        <w:t>discussion</w:t>
      </w:r>
    </w:p>
    <w:p w14:paraId="7BEEAF6F" w14:textId="77777777" w:rsidR="00E539D7" w:rsidRDefault="00E539D7" w:rsidP="00E539D7">
      <w:pPr>
        <w:pStyle w:val="Doc-text2"/>
      </w:pPr>
      <w:r>
        <w:t>Proposal 3: RAN2 should discuss which alternative in below can be a baseline assumption for addressing these cases:</w:t>
      </w:r>
    </w:p>
    <w:p w14:paraId="0ECD1D7A" w14:textId="77777777" w:rsidR="00E539D7" w:rsidRDefault="00E539D7" w:rsidP="00E539D7">
      <w:pPr>
        <w:pStyle w:val="Doc-text2"/>
      </w:pPr>
      <w:r>
        <w:t></w:t>
      </w:r>
      <w:r>
        <w:tab/>
        <w:t xml:space="preserve">Alt1: to make Paging messages from different readers but triggered by the same CN </w:t>
      </w:r>
      <w:proofErr w:type="spellStart"/>
      <w:r>
        <w:t>AIoT</w:t>
      </w:r>
      <w:proofErr w:type="spellEnd"/>
      <w:r>
        <w:t xml:space="preserve"> service contain the same transaction ID </w:t>
      </w:r>
    </w:p>
    <w:p w14:paraId="6DF09760" w14:textId="77777777" w:rsidR="00E539D7" w:rsidRDefault="00E539D7" w:rsidP="00E539D7">
      <w:pPr>
        <w:pStyle w:val="Doc-text2"/>
      </w:pPr>
      <w:r>
        <w:t></w:t>
      </w:r>
      <w:r>
        <w:tab/>
        <w:t xml:space="preserve">Alt2: to make Paging messages from different readers but triggered by the same CN </w:t>
      </w:r>
      <w:proofErr w:type="spellStart"/>
      <w:r>
        <w:t>AIoT</w:t>
      </w:r>
      <w:proofErr w:type="spellEnd"/>
      <w:r>
        <w:t xml:space="preserve"> service contain different transaction ID</w:t>
      </w:r>
    </w:p>
    <w:p w14:paraId="41EC37B5" w14:textId="77777777" w:rsidR="00E539D7" w:rsidRPr="00312081" w:rsidRDefault="00E539D7" w:rsidP="00E539D7">
      <w:pPr>
        <w:pStyle w:val="Doc-text2"/>
      </w:pPr>
    </w:p>
    <w:p w14:paraId="1E220215" w14:textId="69695995" w:rsidR="00E539D7" w:rsidRDefault="00E539D7" w:rsidP="00E539D7">
      <w:pPr>
        <w:pStyle w:val="Doc-title"/>
      </w:pPr>
      <w:r w:rsidRPr="000338C8">
        <w:t>R2-2502554</w:t>
      </w:r>
      <w:r>
        <w:tab/>
        <w:t>Paging Aspects for Ambient IOT</w:t>
      </w:r>
      <w:r>
        <w:tab/>
        <w:t>InterDigital</w:t>
      </w:r>
      <w:r>
        <w:tab/>
        <w:t>discussion</w:t>
      </w:r>
      <w:r>
        <w:tab/>
        <w:t>Rel-19</w:t>
      </w:r>
      <w:r>
        <w:tab/>
        <w:t>Ambient_IoT_Solutions</w:t>
      </w:r>
    </w:p>
    <w:p w14:paraId="19B6A59D" w14:textId="77777777" w:rsidR="00E539D7" w:rsidRDefault="00E539D7" w:rsidP="00E539D7">
      <w:pPr>
        <w:pStyle w:val="Doc-text2"/>
      </w:pPr>
      <w:r>
        <w:t>Proposal 9:</w:t>
      </w:r>
      <w:r>
        <w:tab/>
        <w:t xml:space="preserve">RAN2 discuss the following options for the design of the transaction ID: 1) Portion of transaction ID identifies the reader while the other portion is derived from the correlation ID; 2) Entire transaction ID is generated from the correlation ID </w:t>
      </w:r>
    </w:p>
    <w:p w14:paraId="0EFC448A" w14:textId="77777777" w:rsidR="00E539D7" w:rsidRDefault="00E539D7" w:rsidP="00E539D7">
      <w:pPr>
        <w:pStyle w:val="Doc-text2"/>
      </w:pPr>
      <w:r>
        <w:t>Proposal 10:</w:t>
      </w:r>
      <w:r>
        <w:tab/>
        <w:t>If RAN2 cannot decide on the above, RAN2 sends LS to SA2 to ask whether different correlation IDs can be used for the same service request.</w:t>
      </w:r>
    </w:p>
    <w:p w14:paraId="7EDE2710" w14:textId="77777777" w:rsidR="00E539D7" w:rsidRDefault="00E539D7" w:rsidP="00E539D7">
      <w:pPr>
        <w:pStyle w:val="Doc-text2"/>
        <w:ind w:left="0" w:firstLine="0"/>
      </w:pPr>
    </w:p>
    <w:p w14:paraId="2B8D9536" w14:textId="77777777" w:rsidR="00E539D7" w:rsidRPr="007043A0" w:rsidRDefault="00E539D7" w:rsidP="00E539D7">
      <w:pPr>
        <w:pStyle w:val="Doc-text2"/>
        <w:ind w:left="0" w:firstLine="0"/>
        <w:rPr>
          <w:b/>
          <w:bCs/>
        </w:rPr>
      </w:pPr>
      <w:r w:rsidRPr="007043A0">
        <w:rPr>
          <w:b/>
          <w:bCs/>
        </w:rPr>
        <w:t xml:space="preserve">Calculation of </w:t>
      </w:r>
      <w:r>
        <w:rPr>
          <w:b/>
          <w:bCs/>
        </w:rPr>
        <w:t>transaction</w:t>
      </w:r>
      <w:r w:rsidRPr="007043A0">
        <w:rPr>
          <w:b/>
          <w:bCs/>
        </w:rPr>
        <w:t xml:space="preserve"> ID </w:t>
      </w:r>
    </w:p>
    <w:p w14:paraId="71A210F4" w14:textId="77777777" w:rsidR="00E539D7" w:rsidRDefault="00E539D7" w:rsidP="00E539D7">
      <w:pPr>
        <w:pStyle w:val="Doc-text2"/>
      </w:pPr>
      <w:r w:rsidRPr="007043A0">
        <w:t>Proposal 7:</w:t>
      </w:r>
      <w:r w:rsidRPr="007043A0">
        <w:tab/>
        <w:t>Wait for SA2/RAN3 progress before further discussing on how the reader calculates transaction ID.</w:t>
      </w:r>
    </w:p>
    <w:p w14:paraId="717166C2" w14:textId="77777777" w:rsidR="00E539D7" w:rsidRPr="003E406D" w:rsidRDefault="00E539D7" w:rsidP="00E539D7">
      <w:pPr>
        <w:pStyle w:val="Doc-text2"/>
      </w:pPr>
      <w:r w:rsidRPr="003E406D">
        <w:t>Proposal 8:</w:t>
      </w:r>
      <w:r w:rsidRPr="003E406D">
        <w:tab/>
        <w:t>Discuss whether to send an LS: To SA2 asking whether correlation ID is expected to be same or different when the same service is requested from different readers, and to RAN3 asking whether coordination between readers is expected.</w:t>
      </w:r>
    </w:p>
    <w:p w14:paraId="26802613" w14:textId="77777777" w:rsidR="00E539D7" w:rsidRDefault="00E539D7" w:rsidP="00E539D7">
      <w:pPr>
        <w:pStyle w:val="Comments"/>
      </w:pPr>
    </w:p>
    <w:p w14:paraId="1D417BA6" w14:textId="77777777" w:rsidR="00E539D7" w:rsidRDefault="00E539D7" w:rsidP="00E539D7">
      <w:pPr>
        <w:pStyle w:val="Comments"/>
      </w:pPr>
    </w:p>
    <w:p w14:paraId="7431537D" w14:textId="77777777" w:rsidR="00E539D7" w:rsidRPr="00932CA4" w:rsidRDefault="00E539D7" w:rsidP="00E539D7">
      <w:pPr>
        <w:pStyle w:val="Doc-title"/>
        <w:rPr>
          <w:b/>
          <w:bCs/>
        </w:rPr>
      </w:pPr>
      <w:r w:rsidRPr="00932CA4">
        <w:rPr>
          <w:b/>
          <w:bCs/>
        </w:rPr>
        <w:t>Transaction ID Size</w:t>
      </w:r>
    </w:p>
    <w:p w14:paraId="235CC77E" w14:textId="256C7073" w:rsidR="00E539D7" w:rsidRDefault="00E539D7" w:rsidP="00E539D7">
      <w:pPr>
        <w:pStyle w:val="Doc-title"/>
      </w:pPr>
      <w:r w:rsidRPr="000338C8">
        <w:t>R2-2502186</w:t>
      </w:r>
      <w:r>
        <w:tab/>
        <w:t>Discussion on Ambient IoT Paging</w:t>
      </w:r>
      <w:r>
        <w:tab/>
        <w:t>Apple</w:t>
      </w:r>
      <w:r>
        <w:tab/>
        <w:t>discussion</w:t>
      </w:r>
      <w:r>
        <w:tab/>
        <w:t>Rel-19</w:t>
      </w:r>
      <w:r>
        <w:tab/>
        <w:t>Ambient_IoT_Solutions</w:t>
      </w:r>
    </w:p>
    <w:p w14:paraId="395DE199" w14:textId="77777777" w:rsidR="00E539D7" w:rsidRPr="0066533B" w:rsidRDefault="00E539D7" w:rsidP="00E539D7">
      <w:pPr>
        <w:pStyle w:val="Doc-text2"/>
      </w:pPr>
      <w:r w:rsidRPr="0066533B">
        <w:t>Proposal 4</w:t>
      </w:r>
      <w:r w:rsidRPr="0066533B">
        <w:tab/>
        <w:t>4-6 bit “Transaction ID” is used for Paging message.</w:t>
      </w:r>
    </w:p>
    <w:p w14:paraId="61A48698" w14:textId="77777777" w:rsidR="00E539D7" w:rsidRPr="00614559" w:rsidRDefault="00E539D7" w:rsidP="00E539D7">
      <w:pPr>
        <w:pStyle w:val="Doc-text2"/>
      </w:pPr>
    </w:p>
    <w:p w14:paraId="7FCC5127" w14:textId="7112CFAB" w:rsidR="00E539D7" w:rsidRDefault="00E539D7" w:rsidP="00E539D7">
      <w:pPr>
        <w:pStyle w:val="Comments"/>
      </w:pPr>
    </w:p>
    <w:p w14:paraId="5C524080" w14:textId="77777777" w:rsidR="00E539D7" w:rsidRPr="00932CA4" w:rsidRDefault="00E539D7" w:rsidP="00E539D7">
      <w:pPr>
        <w:pStyle w:val="Doc-title"/>
        <w:rPr>
          <w:b/>
          <w:bCs/>
        </w:rPr>
      </w:pPr>
      <w:r>
        <w:rPr>
          <w:b/>
          <w:bCs/>
        </w:rPr>
        <w:t>Need for Transaction ID in CFRA</w:t>
      </w:r>
    </w:p>
    <w:p w14:paraId="5A8147BD" w14:textId="35F659D0" w:rsidR="00E539D7" w:rsidRDefault="00E539D7" w:rsidP="00E539D7">
      <w:pPr>
        <w:pStyle w:val="Doc-title"/>
      </w:pPr>
      <w:r w:rsidRPr="000338C8">
        <w:t>R2-2501828</w:t>
      </w:r>
      <w:r>
        <w:tab/>
        <w:t>Discussion on A-IoT paging</w:t>
      </w:r>
      <w:r>
        <w:tab/>
        <w:t>HONOR</w:t>
      </w:r>
      <w:r>
        <w:tab/>
        <w:t>discussion</w:t>
      </w:r>
      <w:r>
        <w:tab/>
        <w:t>Rel-19</w:t>
      </w:r>
      <w:r>
        <w:tab/>
        <w:t>Ambient_IoT_Solutions</w:t>
      </w:r>
    </w:p>
    <w:p w14:paraId="2CAA0450" w14:textId="77777777" w:rsidR="00E539D7" w:rsidRPr="00644A65" w:rsidRDefault="00E539D7" w:rsidP="00E539D7">
      <w:pPr>
        <w:pStyle w:val="Doc-text2"/>
      </w:pPr>
      <w:r w:rsidRPr="00644A65">
        <w:t>Proposal 8: The transaction ID in the paging message can be optional for the CFRA.</w:t>
      </w:r>
    </w:p>
    <w:p w14:paraId="1174450F" w14:textId="77777777" w:rsidR="00E539D7" w:rsidRDefault="00E539D7" w:rsidP="00E539D7">
      <w:pPr>
        <w:pStyle w:val="Comments"/>
      </w:pPr>
    </w:p>
    <w:p w14:paraId="348A1BAE" w14:textId="77777777" w:rsidR="00E539D7" w:rsidRPr="00932CA4" w:rsidRDefault="00E539D7" w:rsidP="00E539D7">
      <w:pPr>
        <w:pStyle w:val="Doc-title"/>
        <w:rPr>
          <w:b/>
          <w:bCs/>
        </w:rPr>
      </w:pPr>
      <w:r>
        <w:rPr>
          <w:b/>
          <w:bCs/>
        </w:rPr>
        <w:t>R2D Trigger Message (Way 1 vs Way 2)</w:t>
      </w:r>
    </w:p>
    <w:p w14:paraId="3154A3C6" w14:textId="1D47542F" w:rsidR="00E539D7" w:rsidRDefault="00E539D7" w:rsidP="00E539D7">
      <w:pPr>
        <w:pStyle w:val="Doc-title"/>
      </w:pPr>
      <w:r w:rsidRPr="000338C8">
        <w:t>R2-2502705</w:t>
      </w:r>
      <w:r>
        <w:tab/>
        <w:t>Discussion on A-IoT paging</w:t>
      </w:r>
      <w:r>
        <w:tab/>
        <w:t>CMCC</w:t>
      </w:r>
      <w:r>
        <w:tab/>
        <w:t>discussion</w:t>
      </w:r>
      <w:r>
        <w:tab/>
        <w:t>Rel-19</w:t>
      </w:r>
      <w:r>
        <w:tab/>
        <w:t>Ambient_IoT_Solutions</w:t>
      </w:r>
    </w:p>
    <w:p w14:paraId="171BBA4D" w14:textId="77777777" w:rsidR="00E539D7" w:rsidRDefault="00E539D7" w:rsidP="00E539D7">
      <w:pPr>
        <w:pStyle w:val="Doc-text2"/>
      </w:pPr>
      <w:r w:rsidRPr="00EE6826">
        <w:t xml:space="preserve">Proposal 15: A new R2D message other than the paging message (Way1-1) is introduced for A-IoT device determining MSG1 resources unless RAN1 concludes to use L1 </w:t>
      </w:r>
      <w:proofErr w:type="spellStart"/>
      <w:r w:rsidRPr="00EE6826">
        <w:t>signaling</w:t>
      </w:r>
      <w:proofErr w:type="spellEnd"/>
      <w:r w:rsidRPr="00EE6826">
        <w:t>.</w:t>
      </w:r>
    </w:p>
    <w:p w14:paraId="1DC6C782" w14:textId="77777777" w:rsidR="00E539D7" w:rsidRPr="00EE6826" w:rsidRDefault="00E539D7" w:rsidP="00E539D7">
      <w:pPr>
        <w:pStyle w:val="Agreement"/>
        <w:tabs>
          <w:tab w:val="clear" w:pos="9990"/>
        </w:tabs>
        <w:overflowPunct/>
        <w:autoSpaceDE/>
        <w:autoSpaceDN/>
        <w:adjustRightInd/>
        <w:ind w:left="1619" w:hanging="360"/>
        <w:textAlignment w:val="auto"/>
      </w:pPr>
      <w:r>
        <w:t>Noted</w:t>
      </w:r>
    </w:p>
    <w:p w14:paraId="6DE08E28" w14:textId="77777777" w:rsidR="00E539D7" w:rsidRDefault="00E539D7" w:rsidP="00E539D7">
      <w:pPr>
        <w:pStyle w:val="Comments"/>
      </w:pPr>
    </w:p>
    <w:p w14:paraId="5ABA7CC1" w14:textId="5ACA07E3" w:rsidR="00E539D7" w:rsidRDefault="00E539D7" w:rsidP="00E539D7">
      <w:pPr>
        <w:pStyle w:val="Doc-title"/>
      </w:pPr>
      <w:r w:rsidRPr="000338C8">
        <w:t>R2-2502607</w:t>
      </w:r>
      <w:r>
        <w:tab/>
        <w:t>Ambient IoT Paging</w:t>
      </w:r>
      <w:r>
        <w:tab/>
        <w:t>Qualcomm Incorporated</w:t>
      </w:r>
      <w:r>
        <w:tab/>
        <w:t>discussion</w:t>
      </w:r>
      <w:r>
        <w:tab/>
        <w:t>Rel-19</w:t>
      </w:r>
      <w:r>
        <w:tab/>
        <w:t>Ambient_IoT_Solutions-Core</w:t>
      </w:r>
    </w:p>
    <w:p w14:paraId="3F50EB6E" w14:textId="77777777" w:rsidR="00E539D7" w:rsidRDefault="00E539D7" w:rsidP="00E539D7">
      <w:pPr>
        <w:pStyle w:val="Doc-text2"/>
      </w:pPr>
      <w:r>
        <w:t>Proposal 3:</w:t>
      </w:r>
      <w:r>
        <w:tab/>
        <w:t>After the initial paging, for the R2D transmission which determines the Msg1 resource(s), adopt Way-2 from the RAN2#129 way forward (i.e. reuse the same paging message, using field(s) to indicate it is only to determine the Msg1 resource(s) and omitting the paging identifier (device ID/group ID) field).</w:t>
      </w:r>
    </w:p>
    <w:p w14:paraId="1E64A358" w14:textId="77777777" w:rsidR="00E539D7" w:rsidRDefault="00E539D7" w:rsidP="00E539D7">
      <w:pPr>
        <w:pStyle w:val="Agreement"/>
        <w:tabs>
          <w:tab w:val="clear" w:pos="9990"/>
        </w:tabs>
        <w:overflowPunct/>
        <w:autoSpaceDE/>
        <w:autoSpaceDN/>
        <w:adjustRightInd/>
        <w:ind w:left="1619" w:hanging="360"/>
        <w:textAlignment w:val="auto"/>
      </w:pPr>
      <w:r>
        <w:t>Noted</w:t>
      </w:r>
    </w:p>
    <w:p w14:paraId="15DB2C48" w14:textId="77777777" w:rsidR="00E539D7" w:rsidRDefault="00E539D7" w:rsidP="00E539D7">
      <w:pPr>
        <w:pStyle w:val="Doc-text2"/>
      </w:pPr>
    </w:p>
    <w:p w14:paraId="143E7A4F" w14:textId="77777777" w:rsidR="00E539D7" w:rsidRDefault="00E539D7" w:rsidP="00E539D7">
      <w:pPr>
        <w:pStyle w:val="Doc-text2"/>
      </w:pPr>
      <w:r>
        <w:t xml:space="preserve">Discussion </w:t>
      </w:r>
    </w:p>
    <w:p w14:paraId="3BE6EC5C" w14:textId="77777777" w:rsidR="00E539D7" w:rsidRDefault="00E539D7" w:rsidP="00E539D7">
      <w:pPr>
        <w:pStyle w:val="Doc-text2"/>
      </w:pPr>
      <w:r>
        <w:t>-</w:t>
      </w:r>
      <w:r>
        <w:tab/>
        <w:t xml:space="preserve">Qualcomm asks why we are complicating and adding a different paging type.   ZTE thinks that making fields optional has implications on extra bits to indicate presence, need to design something lightweight.  </w:t>
      </w:r>
    </w:p>
    <w:p w14:paraId="25066016" w14:textId="77777777" w:rsidR="00E539D7" w:rsidRDefault="00E539D7" w:rsidP="00E539D7">
      <w:pPr>
        <w:pStyle w:val="Doc-text2"/>
      </w:pPr>
    </w:p>
    <w:p w14:paraId="00A0FD98" w14:textId="77777777" w:rsidR="00E539D7" w:rsidRPr="00E05C4B" w:rsidRDefault="00E539D7" w:rsidP="00E539D7">
      <w:pPr>
        <w:pStyle w:val="Doc-text2"/>
      </w:pPr>
    </w:p>
    <w:p w14:paraId="3B2D5C47" w14:textId="77777777" w:rsidR="00E539D7" w:rsidRPr="00927887" w:rsidRDefault="00E539D7" w:rsidP="00E539D7">
      <w:pPr>
        <w:pStyle w:val="Doc-text2"/>
      </w:pPr>
    </w:p>
    <w:p w14:paraId="5639E224" w14:textId="77777777" w:rsidR="00E539D7" w:rsidRDefault="00E539D7" w:rsidP="00E539D7">
      <w:pPr>
        <w:pStyle w:val="Doc-title"/>
        <w:rPr>
          <w:b/>
          <w:bCs/>
        </w:rPr>
      </w:pPr>
      <w:r>
        <w:rPr>
          <w:b/>
          <w:bCs/>
        </w:rPr>
        <w:t>Implicit or Explicit Signaling for CFRA/CBRA</w:t>
      </w:r>
    </w:p>
    <w:p w14:paraId="05A555ED" w14:textId="2DD6B985" w:rsidR="00E539D7" w:rsidRDefault="00E539D7" w:rsidP="00E539D7">
      <w:pPr>
        <w:pStyle w:val="Doc-title"/>
      </w:pPr>
      <w:r w:rsidRPr="000338C8">
        <w:t>R2-2502765</w:t>
      </w:r>
      <w:r>
        <w:tab/>
        <w:t>Discussion on DL messages for Ambient IoT UEs</w:t>
      </w:r>
      <w:r>
        <w:tab/>
        <w:t>Ericsson</w:t>
      </w:r>
      <w:r>
        <w:tab/>
        <w:t>discussion</w:t>
      </w:r>
      <w:r>
        <w:tab/>
        <w:t>Rel-19</w:t>
      </w:r>
      <w:r>
        <w:tab/>
        <w:t>FS_Ambient_IoT_solutions</w:t>
      </w:r>
    </w:p>
    <w:p w14:paraId="32DE0638" w14:textId="7F817EF9" w:rsidR="00E539D7" w:rsidRPr="00DB5AD7" w:rsidRDefault="00E539D7" w:rsidP="00E539D7">
      <w:pPr>
        <w:pStyle w:val="Doc-text2"/>
      </w:pPr>
      <w:r>
        <w:t xml:space="preserve">=&gt; Revised in </w:t>
      </w:r>
      <w:r w:rsidRPr="000338C8">
        <w:t>R2-2502989</w:t>
      </w:r>
    </w:p>
    <w:p w14:paraId="0AA150C3" w14:textId="58037E84" w:rsidR="00E539D7" w:rsidRPr="007A0E9A" w:rsidRDefault="00E539D7" w:rsidP="00E539D7">
      <w:pPr>
        <w:pStyle w:val="Doc-title"/>
      </w:pPr>
      <w:r w:rsidRPr="000338C8">
        <w:t>R2-2502989</w:t>
      </w:r>
      <w:r>
        <w:tab/>
        <w:t>Discussion on DL messages for Ambient IoT UEs</w:t>
      </w:r>
      <w:r>
        <w:tab/>
        <w:t>Ericsson</w:t>
      </w:r>
      <w:r>
        <w:tab/>
        <w:t>discussion</w:t>
      </w:r>
      <w:r>
        <w:tab/>
        <w:t>Rel-19</w:t>
      </w:r>
      <w:r>
        <w:tab/>
        <w:t>FS_Ambient_IoT_solutions</w:t>
      </w:r>
    </w:p>
    <w:p w14:paraId="69A40814" w14:textId="77777777" w:rsidR="00E539D7" w:rsidRDefault="00E539D7" w:rsidP="00E539D7">
      <w:pPr>
        <w:pStyle w:val="Doc-text2"/>
      </w:pPr>
      <w:r w:rsidRPr="008D21B7">
        <w:t>Proposal 9</w:t>
      </w:r>
      <w:r w:rsidRPr="008D21B7">
        <w:tab/>
        <w:t>There is no need to indicate explicitly whether a device should respond to the paging message with contention free or contention-based RA.</w:t>
      </w:r>
    </w:p>
    <w:p w14:paraId="54D6CCCB" w14:textId="1FCE9E62" w:rsidR="00E539D7" w:rsidRDefault="00E539D7" w:rsidP="00E539D7">
      <w:pPr>
        <w:pStyle w:val="Agreement"/>
        <w:tabs>
          <w:tab w:val="clear" w:pos="9990"/>
        </w:tabs>
        <w:overflowPunct/>
        <w:autoSpaceDE/>
        <w:autoSpaceDN/>
        <w:adjustRightInd/>
        <w:ind w:left="1619" w:hanging="360"/>
        <w:textAlignment w:val="auto"/>
      </w:pPr>
      <w:r>
        <w:t>Noted</w:t>
      </w:r>
    </w:p>
    <w:p w14:paraId="4F7B664E" w14:textId="77777777" w:rsidR="00E539D7" w:rsidRPr="00645DDE" w:rsidRDefault="00E539D7" w:rsidP="00E539D7">
      <w:pPr>
        <w:pStyle w:val="Doc-text2"/>
      </w:pPr>
    </w:p>
    <w:p w14:paraId="34FDF8C3" w14:textId="77777777" w:rsidR="00E539D7" w:rsidRDefault="00E539D7" w:rsidP="00E539D7">
      <w:pPr>
        <w:pStyle w:val="Doc-title"/>
        <w:rPr>
          <w:b/>
          <w:bCs/>
        </w:rPr>
      </w:pPr>
      <w:r>
        <w:rPr>
          <w:b/>
          <w:bCs/>
        </w:rPr>
        <w:t>How to specify implicit</w:t>
      </w:r>
    </w:p>
    <w:p w14:paraId="0E3D104F" w14:textId="6B1B72E2" w:rsidR="00E539D7" w:rsidRDefault="00E539D7" w:rsidP="00E539D7">
      <w:pPr>
        <w:pStyle w:val="Doc-title"/>
      </w:pPr>
      <w:r w:rsidRPr="000338C8">
        <w:t>R2-2502873</w:t>
      </w:r>
      <w:r w:rsidRPr="005C4EB2">
        <w:tab/>
        <w:t>Paging aspects of AIoT</w:t>
      </w:r>
      <w:r w:rsidRPr="005C4EB2">
        <w:tab/>
        <w:t>Nokia</w:t>
      </w:r>
      <w:r w:rsidRPr="005C4EB2">
        <w:tab/>
        <w:t>discussion</w:t>
      </w:r>
      <w:r w:rsidRPr="005C4EB2">
        <w:tab/>
        <w:t>Rel-19</w:t>
      </w:r>
    </w:p>
    <w:p w14:paraId="57A75468" w14:textId="77777777" w:rsidR="00E539D7" w:rsidRDefault="00E539D7" w:rsidP="00E539D7">
      <w:pPr>
        <w:pStyle w:val="Doc-text2"/>
      </w:pPr>
      <w:r>
        <w:t xml:space="preserve">Proposal 10: To simplify </w:t>
      </w:r>
      <w:proofErr w:type="spellStart"/>
      <w:r>
        <w:t>signaling</w:t>
      </w:r>
      <w:proofErr w:type="spellEnd"/>
      <w:r>
        <w:t xml:space="preserve">, RAN2 to agrees that </w:t>
      </w:r>
    </w:p>
    <w:p w14:paraId="495DEBFA" w14:textId="77777777" w:rsidR="00E539D7" w:rsidRDefault="00E539D7" w:rsidP="00E539D7">
      <w:pPr>
        <w:pStyle w:val="Doc-text2"/>
      </w:pPr>
      <w:r>
        <w:t>-</w:t>
      </w:r>
      <w:r>
        <w:tab/>
        <w:t xml:space="preserve">an </w:t>
      </w:r>
      <w:proofErr w:type="spellStart"/>
      <w:r>
        <w:t>AIoT</w:t>
      </w:r>
      <w:proofErr w:type="spellEnd"/>
      <w:r>
        <w:t xml:space="preserve"> paging of a single-device implies “Contention-free access” i.e. the </w:t>
      </w:r>
      <w:proofErr w:type="spellStart"/>
      <w:r>
        <w:t>gNB</w:t>
      </w:r>
      <w:proofErr w:type="spellEnd"/>
      <w:r>
        <w:t xml:space="preserve"> assigns the resources for the single device,</w:t>
      </w:r>
    </w:p>
    <w:p w14:paraId="3332B9A0" w14:textId="77777777" w:rsidR="00E539D7" w:rsidRDefault="00E539D7" w:rsidP="00E539D7">
      <w:pPr>
        <w:pStyle w:val="Doc-text2"/>
      </w:pPr>
      <w:r>
        <w:t>-</w:t>
      </w:r>
      <w:r>
        <w:tab/>
        <w:t xml:space="preserve">an </w:t>
      </w:r>
      <w:proofErr w:type="spellStart"/>
      <w:r>
        <w:t>AIoT</w:t>
      </w:r>
      <w:proofErr w:type="spellEnd"/>
      <w:r>
        <w:t xml:space="preserve"> paging of a device group or all devices implies “Contention-based random access”, since this may be an unknown set of devices, and</w:t>
      </w:r>
    </w:p>
    <w:p w14:paraId="3C0806DE" w14:textId="77777777" w:rsidR="00E539D7" w:rsidRPr="00B47986" w:rsidRDefault="00E539D7" w:rsidP="00E539D7">
      <w:pPr>
        <w:pStyle w:val="Doc-text2"/>
      </w:pPr>
      <w:r>
        <w:t>-</w:t>
      </w:r>
      <w:r>
        <w:tab/>
        <w:t xml:space="preserve">an </w:t>
      </w:r>
      <w:proofErr w:type="spellStart"/>
      <w:r>
        <w:t>AIoT</w:t>
      </w:r>
      <w:proofErr w:type="spellEnd"/>
      <w:r>
        <w:t xml:space="preserve"> paging of multiple device IDs (if supported) implies “Contention-free access”</w:t>
      </w:r>
    </w:p>
    <w:p w14:paraId="1AFC4107" w14:textId="4F08CDDE" w:rsidR="00E539D7" w:rsidRDefault="00E539D7" w:rsidP="00E539D7">
      <w:pPr>
        <w:pStyle w:val="Agreement"/>
        <w:tabs>
          <w:tab w:val="clear" w:pos="9990"/>
        </w:tabs>
        <w:overflowPunct/>
        <w:autoSpaceDE/>
        <w:autoSpaceDN/>
        <w:adjustRightInd/>
        <w:ind w:left="1619" w:hanging="360"/>
        <w:textAlignment w:val="auto"/>
      </w:pPr>
      <w:r>
        <w:t>Noted</w:t>
      </w:r>
    </w:p>
    <w:p w14:paraId="5A575CDE" w14:textId="77777777" w:rsidR="00E539D7" w:rsidRPr="006E2155" w:rsidRDefault="00E539D7" w:rsidP="00E539D7">
      <w:pPr>
        <w:pStyle w:val="Doc-text2"/>
      </w:pPr>
    </w:p>
    <w:p w14:paraId="64929ABF" w14:textId="52B0D308" w:rsidR="00E539D7" w:rsidRDefault="00E539D7" w:rsidP="00E539D7">
      <w:pPr>
        <w:pStyle w:val="Doc-title"/>
      </w:pPr>
      <w:r w:rsidRPr="000338C8">
        <w:t>R2-2502268</w:t>
      </w:r>
      <w:r>
        <w:tab/>
        <w:t>A-IoT paging</w:t>
      </w:r>
      <w:r>
        <w:tab/>
        <w:t>Huawei, HiSilicon</w:t>
      </w:r>
      <w:r>
        <w:tab/>
        <w:t>discussion</w:t>
      </w:r>
      <w:r>
        <w:tab/>
        <w:t>Rel-19</w:t>
      </w:r>
    </w:p>
    <w:p w14:paraId="67477304" w14:textId="77777777" w:rsidR="00E539D7" w:rsidRDefault="00E539D7" w:rsidP="00E539D7">
      <w:pPr>
        <w:pStyle w:val="Doc-text2"/>
      </w:pPr>
      <w:r w:rsidRPr="00EC4FC8">
        <w:t>Proposal 5:</w:t>
      </w:r>
      <w:r w:rsidRPr="00EC4FC8">
        <w:tab/>
        <w:t>Whether the random access is contention-based or contention-free can be implicitly indicated by the number of access occasion(s), e.g., one access occasion for one/each device ID implies contention-free access, i.e., there is no need for a dedicated explicit indication of the access type.</w:t>
      </w:r>
    </w:p>
    <w:p w14:paraId="3B14544B" w14:textId="79B5D066" w:rsidR="00E539D7" w:rsidRDefault="00E539D7" w:rsidP="00E539D7">
      <w:pPr>
        <w:pStyle w:val="Agreement"/>
        <w:tabs>
          <w:tab w:val="clear" w:pos="9990"/>
        </w:tabs>
        <w:overflowPunct/>
        <w:autoSpaceDE/>
        <w:autoSpaceDN/>
        <w:adjustRightInd/>
        <w:ind w:left="1619" w:hanging="360"/>
        <w:textAlignment w:val="auto"/>
      </w:pPr>
      <w:r>
        <w:t>Noted</w:t>
      </w:r>
    </w:p>
    <w:p w14:paraId="15F2940B" w14:textId="77777777" w:rsidR="00E539D7" w:rsidRDefault="00E539D7" w:rsidP="00E539D7">
      <w:pPr>
        <w:pStyle w:val="Doc-text2"/>
      </w:pPr>
    </w:p>
    <w:p w14:paraId="162638D3" w14:textId="77777777" w:rsidR="00E539D7" w:rsidRDefault="00E539D7" w:rsidP="00E539D7">
      <w:pPr>
        <w:pStyle w:val="Doc-text2"/>
      </w:pPr>
      <w:r>
        <w:t xml:space="preserve">Discussion </w:t>
      </w:r>
    </w:p>
    <w:p w14:paraId="535EAD6D" w14:textId="77777777" w:rsidR="00E539D7" w:rsidRDefault="00E539D7" w:rsidP="00E539D7">
      <w:pPr>
        <w:pStyle w:val="Doc-text2"/>
      </w:pPr>
      <w:r>
        <w:t>-</w:t>
      </w:r>
      <w:r>
        <w:tab/>
        <w:t xml:space="preserve">Interdigital thinks that we should have a forward compatible </w:t>
      </w:r>
      <w:proofErr w:type="spellStart"/>
      <w:r>
        <w:t>soclution</w:t>
      </w:r>
      <w:proofErr w:type="spellEnd"/>
      <w:r>
        <w:t xml:space="preserve"> when in the future we have multiple CFRA devices and Huawei’s proposal is good. </w:t>
      </w:r>
    </w:p>
    <w:p w14:paraId="722FFFF8" w14:textId="77777777" w:rsidR="00E539D7" w:rsidRDefault="00E539D7" w:rsidP="00E539D7">
      <w:pPr>
        <w:pStyle w:val="Doc-text2"/>
      </w:pPr>
      <w:r>
        <w:t>-</w:t>
      </w:r>
      <w:r>
        <w:tab/>
      </w:r>
      <w:proofErr w:type="spellStart"/>
      <w:r>
        <w:t>Mediatek</w:t>
      </w:r>
      <w:proofErr w:type="spellEnd"/>
      <w:r>
        <w:t xml:space="preserve">, LG, CATT, thinks Nokia’s proposal is better for device complexity.  Qualcomm asks if the device can figure it is only for that UE.   Understand is that the device only figures out that it is for that device but doesn’t mean that it is only for that device.  </w:t>
      </w:r>
    </w:p>
    <w:p w14:paraId="367BB0F9" w14:textId="77777777" w:rsidR="00E539D7" w:rsidRDefault="00E539D7" w:rsidP="00E539D7">
      <w:pPr>
        <w:pStyle w:val="Doc-text2"/>
      </w:pPr>
      <w:r>
        <w:t>-</w:t>
      </w:r>
      <w:r>
        <w:tab/>
        <w:t xml:space="preserve">Vivo thinks that Nokia’ solution would require the NAS to indicate whether this ID is just for this UE.   </w:t>
      </w:r>
    </w:p>
    <w:p w14:paraId="42411F3E" w14:textId="77777777" w:rsidR="00E539D7" w:rsidRDefault="00E539D7" w:rsidP="00E539D7">
      <w:pPr>
        <w:pStyle w:val="Doc-text2"/>
      </w:pPr>
      <w:r>
        <w:t>-</w:t>
      </w:r>
      <w:r>
        <w:tab/>
        <w:t xml:space="preserve">Xiaomi thinks that the UE will know that a single resource means CFRA.  </w:t>
      </w:r>
      <w:proofErr w:type="spellStart"/>
      <w:r>
        <w:t>Mediatek</w:t>
      </w:r>
      <w:proofErr w:type="spellEnd"/>
      <w:r>
        <w:t xml:space="preserve"> thinks there are scenarios where the reader gives one resources for single group ID.  </w:t>
      </w:r>
    </w:p>
    <w:p w14:paraId="57585EBF" w14:textId="77777777" w:rsidR="00E539D7" w:rsidRDefault="00E539D7" w:rsidP="00E539D7">
      <w:pPr>
        <w:pStyle w:val="Doc-text2"/>
      </w:pPr>
      <w:r>
        <w:t>-</w:t>
      </w:r>
      <w:r>
        <w:tab/>
        <w:t xml:space="preserve">ZTE thinks that given same resources to multiple </w:t>
      </w:r>
      <w:proofErr w:type="spellStart"/>
      <w:r>
        <w:t>devieces</w:t>
      </w:r>
      <w:proofErr w:type="spellEnd"/>
      <w:r>
        <w:t xml:space="preserve"> won’t work, so  Huawei’s proposal makes sense.  Apple agrees. </w:t>
      </w:r>
    </w:p>
    <w:p w14:paraId="74379B54" w14:textId="77777777" w:rsidR="00E539D7" w:rsidRDefault="00E539D7" w:rsidP="00E539D7">
      <w:pPr>
        <w:pStyle w:val="Doc-text2"/>
      </w:pPr>
      <w:r>
        <w:t>-</w:t>
      </w:r>
      <w:r>
        <w:tab/>
        <w:t xml:space="preserve">Xiaomi thinks we can make an assumption that for CFRA the reader always assigns with resource and for CBRA more than one.  Qualcomm thinks that we are making multiple assumptions for saving 1 bit.  </w:t>
      </w:r>
    </w:p>
    <w:p w14:paraId="144ECC78" w14:textId="77777777" w:rsidR="00E539D7" w:rsidRDefault="00E539D7" w:rsidP="00E539D7">
      <w:pPr>
        <w:pStyle w:val="Doc-text2"/>
      </w:pPr>
    </w:p>
    <w:p w14:paraId="2E06E140"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 xml:space="preserve">Agreements on CFRA </w:t>
      </w:r>
    </w:p>
    <w:p w14:paraId="58FC1CEE" w14:textId="7EDEACB1" w:rsidR="00E539D7" w:rsidRDefault="00E539D7" w:rsidP="00E539D7">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Introduce an explicit 1 bit indication to indicate whether it is CFRA or CBRA per paging message.</w:t>
      </w:r>
    </w:p>
    <w:p w14:paraId="5AEEB7A4" w14:textId="77777777" w:rsidR="00E539D7" w:rsidRPr="00524FED" w:rsidRDefault="00E539D7" w:rsidP="00E539D7">
      <w:pPr>
        <w:pStyle w:val="Doc-text2"/>
      </w:pPr>
    </w:p>
    <w:p w14:paraId="1307FEF9" w14:textId="77777777" w:rsidR="00E539D7" w:rsidRPr="00EC4FC8" w:rsidRDefault="00E539D7" w:rsidP="00E539D7">
      <w:pPr>
        <w:pStyle w:val="Doc-text2"/>
      </w:pPr>
    </w:p>
    <w:p w14:paraId="34CD5B9E" w14:textId="77777777" w:rsidR="00E539D7" w:rsidRDefault="00E539D7" w:rsidP="00E539D7">
      <w:pPr>
        <w:pStyle w:val="Doc-title"/>
        <w:rPr>
          <w:b/>
          <w:bCs/>
        </w:rPr>
      </w:pPr>
      <w:r>
        <w:rPr>
          <w:b/>
          <w:bCs/>
        </w:rPr>
        <w:t>Paging Identifier Length</w:t>
      </w:r>
    </w:p>
    <w:p w14:paraId="454088FA" w14:textId="60AEC9F7" w:rsidR="00E539D7" w:rsidRDefault="00E539D7" w:rsidP="00E539D7">
      <w:pPr>
        <w:pStyle w:val="Doc-title"/>
      </w:pPr>
      <w:r w:rsidRPr="000338C8">
        <w:t>R2-2502215</w:t>
      </w:r>
      <w:r>
        <w:tab/>
        <w:t>Further discussions on A-IoT paging</w:t>
      </w:r>
      <w:r>
        <w:tab/>
        <w:t>Futurewei</w:t>
      </w:r>
      <w:r>
        <w:tab/>
        <w:t>discussion</w:t>
      </w:r>
      <w:r>
        <w:tab/>
        <w:t>Rel-19</w:t>
      </w:r>
      <w:r>
        <w:tab/>
        <w:t>Ambient_IoT_Solutions</w:t>
      </w:r>
    </w:p>
    <w:p w14:paraId="57D3AAB9" w14:textId="77777777" w:rsidR="00E539D7" w:rsidRDefault="00E539D7" w:rsidP="00E539D7">
      <w:pPr>
        <w:pStyle w:val="Doc-text2"/>
      </w:pPr>
      <w:r w:rsidRPr="00A44690">
        <w:t>Proposal 4. An ID length field is always included together with the paging ID field in the A-IoT paging message, except the case where no ID is included in the A-IoT paging message.</w:t>
      </w:r>
    </w:p>
    <w:p w14:paraId="6E49551E" w14:textId="77777777" w:rsidR="00E539D7" w:rsidRPr="00A44690" w:rsidRDefault="00E539D7" w:rsidP="00E539D7">
      <w:pPr>
        <w:pStyle w:val="Agreement"/>
        <w:tabs>
          <w:tab w:val="clear" w:pos="9990"/>
        </w:tabs>
        <w:overflowPunct/>
        <w:autoSpaceDE/>
        <w:autoSpaceDN/>
        <w:adjustRightInd/>
        <w:ind w:left="1619" w:hanging="360"/>
        <w:textAlignment w:val="auto"/>
      </w:pPr>
      <w:r>
        <w:t>Noted</w:t>
      </w:r>
    </w:p>
    <w:p w14:paraId="0E535EE8" w14:textId="77777777" w:rsidR="00E539D7" w:rsidRDefault="00E539D7" w:rsidP="00E539D7">
      <w:pPr>
        <w:pStyle w:val="Comments"/>
      </w:pPr>
    </w:p>
    <w:p w14:paraId="2F6C9943" w14:textId="1021A0FD" w:rsidR="00E539D7" w:rsidRDefault="00E539D7" w:rsidP="00E539D7">
      <w:pPr>
        <w:pStyle w:val="Doc-title"/>
      </w:pPr>
      <w:r w:rsidRPr="000338C8">
        <w:t>R2-2502268</w:t>
      </w:r>
      <w:r>
        <w:tab/>
        <w:t>A-IoT paging</w:t>
      </w:r>
      <w:r>
        <w:tab/>
        <w:t>Huawei, HiSilicon</w:t>
      </w:r>
      <w:r>
        <w:tab/>
        <w:t>discussion</w:t>
      </w:r>
      <w:r>
        <w:tab/>
        <w:t>Rel-19</w:t>
      </w:r>
    </w:p>
    <w:p w14:paraId="744074E8" w14:textId="77777777" w:rsidR="00E539D7" w:rsidRDefault="00E539D7" w:rsidP="00E539D7">
      <w:pPr>
        <w:pStyle w:val="Doc-text2"/>
      </w:pPr>
      <w:r>
        <w:t>Proposal 4a:</w:t>
      </w:r>
      <w:r>
        <w:tab/>
        <w:t>In an A-IoT paging message, there is no need of a length field for the paging identifier field. This is based on the assumption that there is no MAC padding in the paging message, and the paging identifier field will be placed at the end of the paging message.</w:t>
      </w:r>
    </w:p>
    <w:p w14:paraId="67D1D2C1" w14:textId="77777777" w:rsidR="00E539D7" w:rsidRDefault="00E539D7" w:rsidP="00E539D7">
      <w:pPr>
        <w:pStyle w:val="Doc-text2"/>
      </w:pPr>
      <w:r>
        <w:t>Proposal 4b:</w:t>
      </w:r>
      <w:r>
        <w:tab/>
        <w:t>If Proposal 4a is not agreed, RAN2 asks SA2/CT1/CT4 for the size of paging identifier (e.g., permanent ID, temporary ID, mask/filter/group ID).</w:t>
      </w:r>
    </w:p>
    <w:p w14:paraId="778F144C" w14:textId="77777777" w:rsidR="00E539D7" w:rsidRDefault="00E539D7" w:rsidP="00E539D7">
      <w:pPr>
        <w:pStyle w:val="Agreement"/>
        <w:tabs>
          <w:tab w:val="clear" w:pos="9990"/>
        </w:tabs>
        <w:overflowPunct/>
        <w:autoSpaceDE/>
        <w:autoSpaceDN/>
        <w:adjustRightInd/>
        <w:ind w:left="1619" w:hanging="360"/>
        <w:textAlignment w:val="auto"/>
      </w:pPr>
      <w:r>
        <w:t>Noted</w:t>
      </w:r>
    </w:p>
    <w:p w14:paraId="470A8DD0" w14:textId="77777777" w:rsidR="00E539D7" w:rsidRDefault="00E539D7" w:rsidP="00E539D7">
      <w:pPr>
        <w:pStyle w:val="Doc-text2"/>
        <w:rPr>
          <w:i/>
          <w:iCs/>
        </w:rPr>
      </w:pPr>
    </w:p>
    <w:p w14:paraId="7AEF351B" w14:textId="77777777" w:rsidR="00E539D7" w:rsidRPr="001C425C" w:rsidRDefault="00E539D7" w:rsidP="00E539D7">
      <w:pPr>
        <w:pStyle w:val="Doc-text2"/>
        <w:rPr>
          <w:i/>
          <w:iCs/>
        </w:rPr>
      </w:pPr>
      <w:r w:rsidRPr="001C425C">
        <w:rPr>
          <w:i/>
          <w:iCs/>
        </w:rPr>
        <w:t>Discussion</w:t>
      </w:r>
    </w:p>
    <w:p w14:paraId="45D55720" w14:textId="77777777" w:rsidR="00E539D7" w:rsidRDefault="00E539D7" w:rsidP="00E539D7">
      <w:pPr>
        <w:pStyle w:val="Doc-text2"/>
      </w:pPr>
      <w:r>
        <w:t>-</w:t>
      </w:r>
      <w:r>
        <w:tab/>
        <w:t>Xiaomi thinks that SA2 is discussing so we should wait and we need to length ID.   LG, CATT agrees we need length ID</w:t>
      </w:r>
    </w:p>
    <w:p w14:paraId="247C4C74" w14:textId="1C679A65" w:rsidR="00E539D7" w:rsidRDefault="00E539D7" w:rsidP="00E539D7">
      <w:pPr>
        <w:pStyle w:val="Doc-text2"/>
      </w:pPr>
      <w:r>
        <w:t>-</w:t>
      </w:r>
      <w:r>
        <w:tab/>
        <w:t>ZTE thinks that it is important that the field length is very small as this has radio implication and hopefully SA2 can only have a limite</w:t>
      </w:r>
      <w:r w:rsidR="00FD4372">
        <w:t>d</w:t>
      </w:r>
      <w:r>
        <w:t xml:space="preserve"> set of paging ID sizes.</w:t>
      </w:r>
    </w:p>
    <w:p w14:paraId="4F8DD236" w14:textId="77777777" w:rsidR="00E539D7" w:rsidRDefault="00E539D7" w:rsidP="00E539D7">
      <w:pPr>
        <w:pStyle w:val="Doc-text2"/>
      </w:pPr>
    </w:p>
    <w:p w14:paraId="0EC633D1" w14:textId="77777777" w:rsidR="00E539D7" w:rsidRPr="00B91221" w:rsidRDefault="00E539D7" w:rsidP="00E539D7">
      <w:pPr>
        <w:pStyle w:val="Doc-text2"/>
        <w:pBdr>
          <w:top w:val="single" w:sz="4" w:space="1" w:color="auto"/>
          <w:left w:val="single" w:sz="4" w:space="4" w:color="auto"/>
          <w:bottom w:val="single" w:sz="4" w:space="1" w:color="auto"/>
          <w:right w:val="single" w:sz="4" w:space="4" w:color="auto"/>
        </w:pBdr>
        <w:rPr>
          <w:b/>
          <w:bCs/>
        </w:rPr>
      </w:pPr>
      <w:r w:rsidRPr="00B91221">
        <w:rPr>
          <w:b/>
          <w:bCs/>
        </w:rPr>
        <w:t>Agreements on paging ID leng</w:t>
      </w:r>
      <w:r>
        <w:rPr>
          <w:b/>
          <w:bCs/>
        </w:rPr>
        <w:t>th</w:t>
      </w:r>
    </w:p>
    <w:p w14:paraId="64BE965D" w14:textId="77777777" w:rsidR="00E539D7" w:rsidRDefault="00E539D7">
      <w:pPr>
        <w:pStyle w:val="Agreement"/>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44690">
        <w:t>A</w:t>
      </w:r>
      <w:r>
        <w:t xml:space="preserve"> field indicating Paging </w:t>
      </w:r>
      <w:r w:rsidRPr="00A44690">
        <w:t xml:space="preserve">ID length </w:t>
      </w:r>
      <w:r>
        <w:t xml:space="preserve">information is </w:t>
      </w:r>
      <w:r w:rsidRPr="00A44690">
        <w:t>always included together with the paging ID field in the A-IoT paging message, except the case where no ID is included in the A-IoT paging message</w:t>
      </w:r>
      <w:r>
        <w:t xml:space="preserve">.   </w:t>
      </w:r>
    </w:p>
    <w:p w14:paraId="7E9B6BE3" w14:textId="77777777" w:rsidR="00E539D7" w:rsidRDefault="00E539D7">
      <w:pPr>
        <w:pStyle w:val="Agreement"/>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number of bits required for paging ID length field should be as small as possible.  This would require the number of different Paging ID lengths to be small.</w:t>
      </w:r>
    </w:p>
    <w:p w14:paraId="2B86D834" w14:textId="072A234A" w:rsidR="00E539D7" w:rsidRPr="001C425C" w:rsidRDefault="00E539D7">
      <w:pPr>
        <w:pStyle w:val="Agreement"/>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t>Send an LS to SA2 to tak</w:t>
      </w:r>
      <w:r w:rsidR="008B487F">
        <w:t>e</w:t>
      </w:r>
      <w:r>
        <w:t xml:space="preserve"> this into account for their design.  </w:t>
      </w:r>
    </w:p>
    <w:p w14:paraId="6F211CBA" w14:textId="77777777" w:rsidR="00E539D7" w:rsidRDefault="00E539D7" w:rsidP="00E539D7">
      <w:pPr>
        <w:pStyle w:val="Doc-text2"/>
        <w:ind w:left="0" w:firstLine="0"/>
      </w:pPr>
    </w:p>
    <w:p w14:paraId="1E45F141" w14:textId="77777777" w:rsidR="008B487F" w:rsidRDefault="008B487F" w:rsidP="008B487F">
      <w:pPr>
        <w:pStyle w:val="EmailDiscussion"/>
        <w:overflowPunct/>
        <w:autoSpaceDE/>
        <w:autoSpaceDN/>
        <w:adjustRightInd/>
        <w:ind w:left="1619" w:hanging="360"/>
        <w:textAlignment w:val="auto"/>
      </w:pPr>
      <w:r>
        <w:t>[POST129bis][027][</w:t>
      </w:r>
      <w:proofErr w:type="spellStart"/>
      <w:r>
        <w:t>AIoT</w:t>
      </w:r>
      <w:proofErr w:type="spellEnd"/>
      <w:r>
        <w:t xml:space="preserve">] </w:t>
      </w:r>
      <w:r w:rsidRPr="003140E0">
        <w:rPr>
          <w:lang w:val="en-US"/>
        </w:rPr>
        <w:t>LS on paging ID length to SA2 (cc CT4)</w:t>
      </w:r>
      <w:r>
        <w:t xml:space="preserve"> (CATT)</w:t>
      </w:r>
    </w:p>
    <w:p w14:paraId="7C450BA6" w14:textId="5070BA02" w:rsidR="008B487F" w:rsidRDefault="008B487F" w:rsidP="008B487F">
      <w:pPr>
        <w:pStyle w:val="Doc-text2"/>
      </w:pPr>
      <w:r>
        <w:tab/>
        <w:t>Intended outcome: agree to LS to SA2 and (cc CT4) capturing agreement on paging ID length and ask SA2 to take this agreement into account.</w:t>
      </w:r>
    </w:p>
    <w:p w14:paraId="7FDCD29E" w14:textId="77777777" w:rsidR="008B487F" w:rsidRDefault="008B487F" w:rsidP="008B487F">
      <w:pPr>
        <w:pStyle w:val="Doc-text2"/>
      </w:pPr>
      <w:r>
        <w:tab/>
        <w:t>Deadline:  short</w:t>
      </w:r>
    </w:p>
    <w:p w14:paraId="571C9B9C" w14:textId="77777777" w:rsidR="008B487F" w:rsidRDefault="008B487F" w:rsidP="008B487F">
      <w:pPr>
        <w:pStyle w:val="Doc-text2"/>
      </w:pPr>
    </w:p>
    <w:p w14:paraId="761ED26B" w14:textId="4D9AD2CE" w:rsidR="008B487F" w:rsidRDefault="008B487F" w:rsidP="008B487F">
      <w:pPr>
        <w:pStyle w:val="Doc-title"/>
      </w:pPr>
      <w:r>
        <w:t>R2-2</w:t>
      </w:r>
      <w:r w:rsidR="00FD4372">
        <w:t>5</w:t>
      </w:r>
      <w:r>
        <w:t>031</w:t>
      </w:r>
      <w:r w:rsidR="00131295">
        <w:t>97</w:t>
      </w:r>
      <w:r>
        <w:tab/>
      </w:r>
      <w:r w:rsidRPr="008B487F">
        <w:t>LS on paging ID length</w:t>
      </w:r>
      <w:r>
        <w:tab/>
        <w:t>RAN2</w:t>
      </w:r>
      <w:r>
        <w:tab/>
        <w:t>LS out</w:t>
      </w:r>
      <w:r>
        <w:tab/>
        <w:t>Rel-19</w:t>
      </w:r>
      <w:r>
        <w:tab/>
        <w:t>Ambient_IoT_Solutions</w:t>
      </w:r>
      <w:r>
        <w:tab/>
        <w:t>To:SA2, CT4</w:t>
      </w:r>
      <w:r w:rsidR="008C691B">
        <w:t>;</w:t>
      </w:r>
      <w:r w:rsidR="008C691B">
        <w:tab/>
        <w:t>Cc:</w:t>
      </w:r>
      <w:r>
        <w:t>RAN3</w:t>
      </w:r>
    </w:p>
    <w:p w14:paraId="345A40F4" w14:textId="2B76CBD3" w:rsidR="008B487F" w:rsidRDefault="008C691B" w:rsidP="008B487F">
      <w:pPr>
        <w:pStyle w:val="Doc-text2"/>
      </w:pPr>
      <w:r>
        <w:t>=&gt; Approved</w:t>
      </w:r>
    </w:p>
    <w:p w14:paraId="36A761D0" w14:textId="77777777" w:rsidR="008C691B" w:rsidRPr="008B487F" w:rsidRDefault="008C691B" w:rsidP="008B487F">
      <w:pPr>
        <w:pStyle w:val="Doc-text2"/>
      </w:pPr>
    </w:p>
    <w:p w14:paraId="1D9C6077" w14:textId="77777777" w:rsidR="008B487F" w:rsidRDefault="008B487F" w:rsidP="00E539D7">
      <w:pPr>
        <w:pStyle w:val="Doc-text2"/>
        <w:ind w:left="0" w:firstLine="0"/>
      </w:pPr>
    </w:p>
    <w:p w14:paraId="6458039B" w14:textId="549EDC2F" w:rsidR="00E539D7" w:rsidRPr="000B4497" w:rsidRDefault="00E539D7" w:rsidP="00E539D7">
      <w:pPr>
        <w:pStyle w:val="Doc-text2"/>
        <w:ind w:left="0" w:firstLine="0"/>
      </w:pPr>
      <w:r>
        <w:t>Not treated</w:t>
      </w:r>
    </w:p>
    <w:p w14:paraId="1F8F2ADA" w14:textId="77777777" w:rsidR="00E539D7" w:rsidRDefault="00E539D7" w:rsidP="00E539D7">
      <w:pPr>
        <w:pStyle w:val="Doc-title"/>
        <w:rPr>
          <w:b/>
          <w:bCs/>
        </w:rPr>
      </w:pPr>
      <w:r>
        <w:rPr>
          <w:b/>
          <w:bCs/>
        </w:rPr>
        <w:t>Forward Compatibility for Multiple Paging IDs in Paging message</w:t>
      </w:r>
    </w:p>
    <w:p w14:paraId="526BA2FE" w14:textId="2C5D30EB" w:rsidR="00E539D7" w:rsidRDefault="00E539D7" w:rsidP="00E539D7">
      <w:pPr>
        <w:pStyle w:val="Doc-title"/>
      </w:pPr>
      <w:r w:rsidRPr="000338C8">
        <w:t>R2-2502186</w:t>
      </w:r>
      <w:r>
        <w:tab/>
        <w:t>Discussion on Ambient IoT Paging</w:t>
      </w:r>
      <w:r>
        <w:tab/>
        <w:t>Apple</w:t>
      </w:r>
      <w:r>
        <w:tab/>
        <w:t>discussion</w:t>
      </w:r>
      <w:r>
        <w:tab/>
        <w:t>Rel-19</w:t>
      </w:r>
      <w:r>
        <w:tab/>
        <w:t>Ambient_IoT_Solutions</w:t>
      </w:r>
    </w:p>
    <w:p w14:paraId="0658D427" w14:textId="77777777" w:rsidR="00E539D7" w:rsidRPr="00EE1E44" w:rsidRDefault="00E539D7" w:rsidP="00E539D7">
      <w:pPr>
        <w:pStyle w:val="Doc-text2"/>
      </w:pPr>
      <w:r w:rsidRPr="00EE1E44">
        <w:t xml:space="preserve">Proposal 5 </w:t>
      </w:r>
      <w:r w:rsidRPr="00EE1E44">
        <w:tab/>
        <w:t>RAN2 to clarify the meaning of “forward-compatibility”: whether there will be a single common Paging message for both Rel-19 and Rel-20 or two different paging message formats in the respective release.</w:t>
      </w:r>
    </w:p>
    <w:p w14:paraId="18CF8289" w14:textId="77777777" w:rsidR="00E539D7" w:rsidRDefault="00E539D7" w:rsidP="00E539D7">
      <w:pPr>
        <w:pStyle w:val="Doc-title"/>
      </w:pPr>
    </w:p>
    <w:p w14:paraId="6BCF753E" w14:textId="4025FBB9" w:rsidR="00E539D7" w:rsidRDefault="00E539D7" w:rsidP="00E539D7">
      <w:pPr>
        <w:pStyle w:val="Doc-title"/>
      </w:pPr>
      <w:r w:rsidRPr="000338C8">
        <w:t>R2-2501788</w:t>
      </w:r>
      <w:r>
        <w:tab/>
        <w:t>Discussion on ambient IoT paging</w:t>
      </w:r>
      <w:r>
        <w:tab/>
        <w:t>LG Electronics Inc.</w:t>
      </w:r>
      <w:r>
        <w:tab/>
        <w:t>discussion</w:t>
      </w:r>
      <w:r>
        <w:tab/>
        <w:t>Rel-19</w:t>
      </w:r>
    </w:p>
    <w:p w14:paraId="10D1C390" w14:textId="77777777" w:rsidR="00E539D7" w:rsidRPr="001C674F" w:rsidRDefault="00E539D7" w:rsidP="00E539D7">
      <w:pPr>
        <w:pStyle w:val="Doc-text2"/>
      </w:pPr>
      <w:r w:rsidRPr="001C674F">
        <w:t>Proposal 2: To ensure forward compatibility with scenarios where multiple paging identifiers can be contained in a single paging message, A-IoT paging message should include a reserved field to accommodate multiple paging identifiers.</w:t>
      </w:r>
    </w:p>
    <w:p w14:paraId="5A481E7D" w14:textId="77777777" w:rsidR="00E539D7" w:rsidRDefault="00E539D7" w:rsidP="00E539D7">
      <w:pPr>
        <w:pStyle w:val="Comments"/>
      </w:pPr>
    </w:p>
    <w:p w14:paraId="1BC67D93" w14:textId="7F0D99B0" w:rsidR="00E539D7" w:rsidRDefault="00E539D7" w:rsidP="00E539D7">
      <w:pPr>
        <w:pStyle w:val="Doc-title"/>
      </w:pPr>
      <w:r w:rsidRPr="000338C8">
        <w:t>R2-2502819</w:t>
      </w:r>
      <w:r>
        <w:tab/>
        <w:t>Discussion on Ambient IoT paging message design</w:t>
      </w:r>
      <w:r>
        <w:tab/>
        <w:t>ASUSTeK</w:t>
      </w:r>
      <w:r>
        <w:tab/>
        <w:t>discussion</w:t>
      </w:r>
      <w:r>
        <w:tab/>
        <w:t>Rel-19</w:t>
      </w:r>
      <w:r>
        <w:tab/>
        <w:t>Ambient_IoT_Solutions</w:t>
      </w:r>
    </w:p>
    <w:p w14:paraId="28CC33EA" w14:textId="77777777" w:rsidR="00E539D7" w:rsidRPr="008674C1" w:rsidRDefault="00E539D7" w:rsidP="00E539D7">
      <w:pPr>
        <w:pStyle w:val="Doc-text2"/>
      </w:pPr>
      <w:r w:rsidRPr="008674C1">
        <w:t>Proposal 2:  To support multiple IDs in a paging message for forward compatibility, a paging message includes a field to indicate the number of IDs.</w:t>
      </w:r>
    </w:p>
    <w:p w14:paraId="3CF064BC" w14:textId="77777777" w:rsidR="00E539D7" w:rsidRDefault="00E539D7" w:rsidP="00E539D7">
      <w:pPr>
        <w:pStyle w:val="Comments"/>
      </w:pPr>
    </w:p>
    <w:p w14:paraId="6D555A22" w14:textId="77777777" w:rsidR="00E539D7" w:rsidRDefault="00E539D7" w:rsidP="00E539D7">
      <w:pPr>
        <w:pStyle w:val="Doc-title"/>
        <w:rPr>
          <w:b/>
          <w:bCs/>
        </w:rPr>
      </w:pPr>
      <w:r>
        <w:rPr>
          <w:b/>
          <w:bCs/>
        </w:rPr>
        <w:t>Association of Device ID and reader ID</w:t>
      </w:r>
    </w:p>
    <w:p w14:paraId="7E6FC262" w14:textId="723C6E91" w:rsidR="00E539D7" w:rsidRDefault="00E539D7" w:rsidP="00E539D7">
      <w:pPr>
        <w:pStyle w:val="Doc-title"/>
      </w:pPr>
      <w:r w:rsidRPr="000338C8">
        <w:t>R2-2501812</w:t>
      </w:r>
      <w:r>
        <w:tab/>
        <w:t>Discussion on AIoT Paging</w:t>
      </w:r>
      <w:r>
        <w:tab/>
        <w:t>vivo</w:t>
      </w:r>
      <w:r>
        <w:tab/>
        <w:t>discussion</w:t>
      </w:r>
      <w:r>
        <w:tab/>
        <w:t>FS_Ambient_IoT_solutions</w:t>
      </w:r>
    </w:p>
    <w:p w14:paraId="20812982" w14:textId="77777777" w:rsidR="00E539D7" w:rsidRDefault="00E539D7" w:rsidP="00E539D7">
      <w:pPr>
        <w:pStyle w:val="Doc-text2"/>
      </w:pPr>
      <w:r>
        <w:t>Proposal 1.</w:t>
      </w:r>
      <w:r>
        <w:tab/>
        <w:t>The reader needs to know the association between the assigned AS ID and the upcoming command request towards a specific device, where the reader being informed of the paging identifier does not solve the issue.</w:t>
      </w:r>
    </w:p>
    <w:p w14:paraId="1622161A" w14:textId="77777777" w:rsidR="00E539D7" w:rsidRPr="00D60879" w:rsidRDefault="00E539D7" w:rsidP="00E539D7">
      <w:pPr>
        <w:pStyle w:val="Doc-text2"/>
      </w:pPr>
      <w:r>
        <w:t>Proposal 2.</w:t>
      </w:r>
      <w:r>
        <w:tab/>
        <w:t>RAN2 to send LS to inform SA2 and RAN3 about the requirement at the reader to associate between the assigned AS ID and the upcoming command request toward a specific device. Wait for their solution(s) on such issue.</w:t>
      </w:r>
    </w:p>
    <w:p w14:paraId="34B6ADED" w14:textId="77777777" w:rsidR="00E539D7" w:rsidRDefault="00E539D7" w:rsidP="00E539D7">
      <w:pPr>
        <w:pStyle w:val="Comments"/>
      </w:pPr>
    </w:p>
    <w:p w14:paraId="5F3B25B4" w14:textId="2720DE43" w:rsidR="00E539D7" w:rsidRDefault="00E539D7" w:rsidP="00E539D7">
      <w:pPr>
        <w:pStyle w:val="Doc-title"/>
      </w:pPr>
      <w:r w:rsidRPr="000338C8">
        <w:t>R2-2501788</w:t>
      </w:r>
      <w:r>
        <w:tab/>
        <w:t>Discussion on ambient IoT paging</w:t>
      </w:r>
      <w:r>
        <w:tab/>
        <w:t>LG Electronics Inc.</w:t>
      </w:r>
      <w:r>
        <w:tab/>
        <w:t>discussion</w:t>
      </w:r>
      <w:r>
        <w:tab/>
        <w:t>Rel-19</w:t>
      </w:r>
    </w:p>
    <w:p w14:paraId="7B22449A" w14:textId="2F31EB46" w:rsidR="00E539D7" w:rsidRDefault="00E539D7" w:rsidP="00E539D7">
      <w:pPr>
        <w:pStyle w:val="Doc-title"/>
      </w:pPr>
      <w:r w:rsidRPr="000338C8">
        <w:t>R2-2501846</w:t>
      </w:r>
      <w:r>
        <w:tab/>
        <w:t>Discussion on Paging for Ambient IoT</w:t>
      </w:r>
      <w:r>
        <w:tab/>
        <w:t>CATT</w:t>
      </w:r>
      <w:r>
        <w:tab/>
        <w:t>discussion</w:t>
      </w:r>
      <w:r>
        <w:tab/>
        <w:t>Rel-19</w:t>
      </w:r>
      <w:r>
        <w:tab/>
        <w:t>Ambient_IoT_Solutions</w:t>
      </w:r>
    </w:p>
    <w:p w14:paraId="6CAEBC75" w14:textId="133C16F4" w:rsidR="00E539D7" w:rsidRDefault="00E539D7" w:rsidP="00E539D7">
      <w:pPr>
        <w:pStyle w:val="Doc-title"/>
      </w:pPr>
      <w:r w:rsidRPr="000338C8">
        <w:t>R2-2502022</w:t>
      </w:r>
      <w:r>
        <w:tab/>
        <w:t>Discussion on A-IoT paging message format</w:t>
      </w:r>
      <w:r>
        <w:tab/>
        <w:t>Tejas Network Limited</w:t>
      </w:r>
      <w:r>
        <w:tab/>
        <w:t>discussion</w:t>
      </w:r>
      <w:r>
        <w:tab/>
        <w:t>Rel-19</w:t>
      </w:r>
    </w:p>
    <w:p w14:paraId="0680BFBB" w14:textId="168A2757" w:rsidR="00E539D7" w:rsidRDefault="00E539D7" w:rsidP="00E539D7">
      <w:pPr>
        <w:pStyle w:val="Doc-title"/>
      </w:pPr>
      <w:r w:rsidRPr="000338C8">
        <w:t>R2-2502028</w:t>
      </w:r>
      <w:r>
        <w:tab/>
        <w:t>Discussions on AIoT paging</w:t>
      </w:r>
      <w:r>
        <w:tab/>
        <w:t>Fujitsu</w:t>
      </w:r>
      <w:r>
        <w:tab/>
        <w:t>discussion</w:t>
      </w:r>
      <w:r>
        <w:tab/>
        <w:t>Rel-19</w:t>
      </w:r>
      <w:r>
        <w:tab/>
        <w:t>FS_Ambient_IoT_solutions</w:t>
      </w:r>
    </w:p>
    <w:p w14:paraId="144819B7" w14:textId="67D1D876" w:rsidR="00E539D7" w:rsidRDefault="00E539D7" w:rsidP="00E539D7">
      <w:pPr>
        <w:pStyle w:val="Doc-title"/>
      </w:pPr>
      <w:r w:rsidRPr="000338C8">
        <w:t>R2-2502040</w:t>
      </w:r>
      <w:r>
        <w:tab/>
        <w:t>Discussion on paging procedure for Ambient IoT</w:t>
      </w:r>
      <w:r>
        <w:tab/>
        <w:t>OPPO</w:t>
      </w:r>
      <w:r>
        <w:tab/>
        <w:t>discussion</w:t>
      </w:r>
      <w:r>
        <w:tab/>
        <w:t>Rel-19</w:t>
      </w:r>
      <w:r>
        <w:tab/>
        <w:t>Ambient_IoT_Solutions</w:t>
      </w:r>
    </w:p>
    <w:p w14:paraId="2D0F3E79" w14:textId="63DB350C" w:rsidR="00E539D7" w:rsidRDefault="00E539D7" w:rsidP="00E539D7">
      <w:pPr>
        <w:pStyle w:val="Doc-title"/>
      </w:pPr>
      <w:r w:rsidRPr="000338C8">
        <w:t>R2-2502220</w:t>
      </w:r>
      <w:r>
        <w:tab/>
        <w:t>Discussion on A-IoT Paging</w:t>
      </w:r>
      <w:r>
        <w:tab/>
        <w:t>ETRI</w:t>
      </w:r>
      <w:r>
        <w:tab/>
        <w:t>discussion</w:t>
      </w:r>
    </w:p>
    <w:p w14:paraId="3CDC7C40" w14:textId="536BC3DF" w:rsidR="00E539D7" w:rsidRPr="000D5A39" w:rsidRDefault="00E539D7" w:rsidP="00E539D7">
      <w:pPr>
        <w:pStyle w:val="Doc-title"/>
      </w:pPr>
      <w:r w:rsidRPr="000338C8">
        <w:t>R2-2502286</w:t>
      </w:r>
      <w:r>
        <w:tab/>
        <w:t>Ambient-IoT Paging</w:t>
      </w:r>
      <w:r>
        <w:tab/>
        <w:t>NEC</w:t>
      </w:r>
      <w:r>
        <w:tab/>
        <w:t>discussion</w:t>
      </w:r>
      <w:r>
        <w:tab/>
        <w:t>Rel-19</w:t>
      </w:r>
      <w:r>
        <w:tab/>
        <w:t>Ambient_IoT_Solutions</w:t>
      </w:r>
    </w:p>
    <w:p w14:paraId="71978A59" w14:textId="12BC7D53" w:rsidR="00E539D7" w:rsidRDefault="00E539D7" w:rsidP="00E539D7">
      <w:pPr>
        <w:pStyle w:val="Doc-title"/>
      </w:pPr>
      <w:r w:rsidRPr="000338C8">
        <w:t>R2-2502345</w:t>
      </w:r>
      <w:r>
        <w:tab/>
        <w:t>Discussion on paging procedure for Ambient IoT</w:t>
      </w:r>
      <w:r>
        <w:tab/>
        <w:t>Lenovo</w:t>
      </w:r>
      <w:r>
        <w:tab/>
        <w:t>discussion</w:t>
      </w:r>
      <w:r>
        <w:tab/>
        <w:t>Rel-19</w:t>
      </w:r>
    </w:p>
    <w:p w14:paraId="5DA37623" w14:textId="6D242590" w:rsidR="00E539D7" w:rsidRDefault="00E539D7" w:rsidP="00E539D7">
      <w:pPr>
        <w:pStyle w:val="Doc-title"/>
      </w:pPr>
      <w:r w:rsidRPr="000338C8">
        <w:t>R2-2502375</w:t>
      </w:r>
      <w:r>
        <w:tab/>
        <w:t>Discussion on A-IoT paging</w:t>
      </w:r>
      <w:r>
        <w:tab/>
        <w:t>Panasonic</w:t>
      </w:r>
      <w:r>
        <w:tab/>
        <w:t>discussion</w:t>
      </w:r>
      <w:r>
        <w:tab/>
        <w:t>Rel-19</w:t>
      </w:r>
    </w:p>
    <w:p w14:paraId="62F7F5A7" w14:textId="0AA36BBE" w:rsidR="00E539D7" w:rsidRDefault="00E539D7" w:rsidP="00E539D7">
      <w:pPr>
        <w:pStyle w:val="Doc-title"/>
      </w:pPr>
      <w:r w:rsidRPr="000338C8">
        <w:t>R2-2502422</w:t>
      </w:r>
      <w:r>
        <w:tab/>
        <w:t>Discussion on Paging for A-IoT</w:t>
      </w:r>
      <w:r>
        <w:tab/>
        <w:t>Transsion Holdings</w:t>
      </w:r>
      <w:r>
        <w:tab/>
        <w:t>discussion</w:t>
      </w:r>
      <w:r>
        <w:tab/>
        <w:t>Rel-19</w:t>
      </w:r>
    </w:p>
    <w:p w14:paraId="5D97F8CF" w14:textId="39F3227E" w:rsidR="00E539D7" w:rsidRDefault="00E539D7" w:rsidP="00E539D7">
      <w:pPr>
        <w:pStyle w:val="Doc-title"/>
      </w:pPr>
      <w:r w:rsidRPr="000338C8">
        <w:t>R2-2502429</w:t>
      </w:r>
      <w:r>
        <w:tab/>
        <w:t>Discussion on paging procedure of A-IoT</w:t>
      </w:r>
      <w:r>
        <w:tab/>
        <w:t>Spreadtrum, UNISOC</w:t>
      </w:r>
      <w:r>
        <w:tab/>
        <w:t>discussion</w:t>
      </w:r>
      <w:r>
        <w:tab/>
        <w:t>Rel-19</w:t>
      </w:r>
    </w:p>
    <w:p w14:paraId="2A3101AE" w14:textId="16B4B427" w:rsidR="00E539D7" w:rsidRDefault="00E539D7" w:rsidP="00E539D7">
      <w:pPr>
        <w:pStyle w:val="Doc-title"/>
      </w:pPr>
      <w:r w:rsidRPr="000338C8">
        <w:t>R2-2502484</w:t>
      </w:r>
      <w:r>
        <w:tab/>
        <w:t>Considerations on paging for Ambient IoT</w:t>
      </w:r>
      <w:r>
        <w:tab/>
        <w:t>Sony</w:t>
      </w:r>
      <w:r>
        <w:tab/>
        <w:t>discussion</w:t>
      </w:r>
      <w:r>
        <w:tab/>
        <w:t>Rel-19</w:t>
      </w:r>
      <w:r>
        <w:tab/>
        <w:t>FS_Ambient_IoT_solutions</w:t>
      </w:r>
    </w:p>
    <w:p w14:paraId="351A39F1" w14:textId="057B9D5C" w:rsidR="00E539D7" w:rsidRDefault="00E539D7" w:rsidP="00E539D7">
      <w:pPr>
        <w:pStyle w:val="Doc-title"/>
      </w:pPr>
      <w:r w:rsidRPr="000338C8">
        <w:t>R2-2502499</w:t>
      </w:r>
      <w:r>
        <w:tab/>
        <w:t>Multiple Paging involving reader(s) and service(s)</w:t>
      </w:r>
      <w:r>
        <w:tab/>
        <w:t>Sony</w:t>
      </w:r>
      <w:r>
        <w:tab/>
        <w:t>discussion</w:t>
      </w:r>
      <w:r>
        <w:tab/>
        <w:t>Rel-19</w:t>
      </w:r>
      <w:r>
        <w:tab/>
        <w:t>Ambient_IoT_Solutions</w:t>
      </w:r>
    </w:p>
    <w:p w14:paraId="4A2DA233" w14:textId="6E09DC7F" w:rsidR="00E539D7" w:rsidRDefault="00E539D7" w:rsidP="00E539D7">
      <w:pPr>
        <w:pStyle w:val="Doc-title"/>
      </w:pPr>
      <w:r w:rsidRPr="000338C8">
        <w:t>R2-2502745</w:t>
      </w:r>
      <w:r>
        <w:tab/>
        <w:t xml:space="preserve">Further consideration of A-IoT paging for Ambient IoT </w:t>
      </w:r>
      <w:r>
        <w:tab/>
        <w:t xml:space="preserve">Kyocera </w:t>
      </w:r>
      <w:r>
        <w:tab/>
        <w:t>discussion</w:t>
      </w:r>
      <w:r>
        <w:tab/>
        <w:t>Rel-19</w:t>
      </w:r>
    </w:p>
    <w:p w14:paraId="53B45B96" w14:textId="36E89610" w:rsidR="00E539D7" w:rsidRDefault="00E539D7" w:rsidP="00E539D7">
      <w:pPr>
        <w:pStyle w:val="Doc-title"/>
      </w:pPr>
      <w:r w:rsidRPr="000338C8">
        <w:t>R2-2502753</w:t>
      </w:r>
      <w:r>
        <w:tab/>
        <w:t>Discussion on A-IoT paging</w:t>
      </w:r>
      <w:r>
        <w:tab/>
        <w:t>ITL</w:t>
      </w:r>
      <w:r>
        <w:tab/>
        <w:t>discussion</w:t>
      </w:r>
      <w:r>
        <w:tab/>
        <w:t>Rel-19</w:t>
      </w:r>
    </w:p>
    <w:p w14:paraId="492A7A42" w14:textId="5C6D3348" w:rsidR="00E539D7" w:rsidRDefault="00E539D7" w:rsidP="00E539D7">
      <w:pPr>
        <w:pStyle w:val="Doc-title"/>
      </w:pPr>
      <w:r w:rsidRPr="000338C8">
        <w:t>R2-2502759</w:t>
      </w:r>
      <w:r>
        <w:tab/>
        <w:t>Discussion on Ambient IoT Paging</w:t>
      </w:r>
      <w:r>
        <w:tab/>
        <w:t>China Telecom</w:t>
      </w:r>
      <w:r>
        <w:tab/>
        <w:t>discussion</w:t>
      </w:r>
    </w:p>
    <w:p w14:paraId="7DA11DF9" w14:textId="57806C56" w:rsidR="00E539D7" w:rsidRDefault="00E539D7" w:rsidP="00E539D7">
      <w:pPr>
        <w:pStyle w:val="Doc-title"/>
      </w:pPr>
      <w:r w:rsidRPr="000338C8">
        <w:t>R2-2502775</w:t>
      </w:r>
      <w:r>
        <w:tab/>
        <w:t>Discussions on AIoT paging</w:t>
      </w:r>
      <w:r>
        <w:tab/>
        <w:t>Samsung</w:t>
      </w:r>
      <w:r>
        <w:tab/>
        <w:t>discussion</w:t>
      </w:r>
      <w:r>
        <w:tab/>
        <w:t>Rel-19</w:t>
      </w:r>
      <w:r>
        <w:tab/>
        <w:t>Ambient_IoT_Solutions-Core</w:t>
      </w:r>
    </w:p>
    <w:p w14:paraId="2907DE28" w14:textId="2F1CA8F6" w:rsidR="00E539D7" w:rsidRDefault="00E539D7" w:rsidP="00E539D7">
      <w:pPr>
        <w:pStyle w:val="Doc-title"/>
      </w:pPr>
      <w:r w:rsidRPr="000338C8">
        <w:t>R2-2502874</w:t>
      </w:r>
      <w:r>
        <w:tab/>
        <w:t>Discussion on Ambient IoT Paging</w:t>
      </w:r>
      <w:r>
        <w:tab/>
        <w:t>CEWiT</w:t>
      </w:r>
      <w:r>
        <w:tab/>
        <w:t>discussion</w:t>
      </w:r>
    </w:p>
    <w:p w14:paraId="2DE27262" w14:textId="76D325E0" w:rsidR="00E539D7" w:rsidRDefault="00E539D7" w:rsidP="00E539D7">
      <w:pPr>
        <w:pStyle w:val="Doc-title"/>
      </w:pPr>
      <w:r w:rsidRPr="000338C8">
        <w:t>R2-2502938</w:t>
      </w:r>
      <w:r>
        <w:tab/>
        <w:t>AIoT Paging: Handling a New Service Request</w:t>
      </w:r>
      <w:r>
        <w:tab/>
        <w:t>Philips International B.V.</w:t>
      </w:r>
      <w:r>
        <w:tab/>
        <w:t>discussion</w:t>
      </w:r>
      <w:r>
        <w:tab/>
        <w:t>Ambient_IoT_Solutions</w:t>
      </w:r>
    </w:p>
    <w:p w14:paraId="634AE8E0" w14:textId="148A9F2E" w:rsidR="00E539D7" w:rsidRDefault="00E539D7" w:rsidP="00E539D7">
      <w:pPr>
        <w:pStyle w:val="Doc-title"/>
      </w:pPr>
      <w:r w:rsidRPr="000338C8">
        <w:t>R2-2502954</w:t>
      </w:r>
      <w:r>
        <w:tab/>
        <w:t xml:space="preserve">Discussion on paging procedure for Ambient-IoT </w:t>
      </w:r>
      <w:r>
        <w:tab/>
        <w:t>III</w:t>
      </w:r>
      <w:r>
        <w:tab/>
        <w:t>discussion</w:t>
      </w:r>
    </w:p>
    <w:p w14:paraId="4BD4B9F5" w14:textId="0D0544F1" w:rsidR="00E539D7" w:rsidRDefault="00E539D7" w:rsidP="00E539D7">
      <w:pPr>
        <w:pStyle w:val="Doc-title"/>
      </w:pPr>
      <w:r w:rsidRPr="000338C8">
        <w:t>R2-2502958</w:t>
      </w:r>
      <w:r>
        <w:tab/>
        <w:t>Discussion on AIoT paging</w:t>
      </w:r>
      <w:r>
        <w:tab/>
        <w:t>NTT DOCOMO, INC.</w:t>
      </w:r>
      <w:r>
        <w:tab/>
        <w:t>discussion</w:t>
      </w:r>
      <w:r>
        <w:tab/>
        <w:t>Rel-19</w:t>
      </w:r>
    </w:p>
    <w:p w14:paraId="3AEECB03" w14:textId="77777777" w:rsidR="00E539D7" w:rsidRPr="005F2727" w:rsidRDefault="00E539D7" w:rsidP="00E539D7">
      <w:pPr>
        <w:pStyle w:val="Doc-text2"/>
      </w:pPr>
    </w:p>
    <w:p w14:paraId="75EF1837" w14:textId="77777777" w:rsidR="00E539D7" w:rsidRPr="00DB2F94" w:rsidRDefault="00E539D7" w:rsidP="00E539D7">
      <w:pPr>
        <w:pStyle w:val="Heading3"/>
      </w:pPr>
      <w:bookmarkStart w:id="405" w:name="_Toc195718099"/>
      <w:bookmarkStart w:id="406" w:name="_Toc197680072"/>
      <w:r w:rsidRPr="00DB2F94">
        <w:t>8.2.</w:t>
      </w:r>
      <w:r>
        <w:t>3</w:t>
      </w:r>
      <w:r w:rsidRPr="00DB2F94">
        <w:tab/>
        <w:t>A-IoT Random Access</w:t>
      </w:r>
      <w:bookmarkEnd w:id="405"/>
      <w:bookmarkEnd w:id="406"/>
    </w:p>
    <w:p w14:paraId="7080E5EC" w14:textId="77777777" w:rsidR="00E539D7" w:rsidRDefault="00E539D7" w:rsidP="00E539D7">
      <w:pPr>
        <w:pStyle w:val="Doc-title"/>
        <w:ind w:left="0" w:firstLine="0"/>
        <w:rPr>
          <w:i/>
          <w:sz w:val="18"/>
        </w:rPr>
      </w:pPr>
      <w:r w:rsidRPr="0019244C">
        <w:rPr>
          <w:i/>
          <w:sz w:val="18"/>
        </w:rPr>
        <w:t>Contributions should focus on</w:t>
      </w:r>
      <w:r>
        <w:rPr>
          <w:i/>
          <w:sz w:val="18"/>
        </w:rPr>
        <w:t xml:space="preserve"> details of c</w:t>
      </w:r>
      <w:r w:rsidRPr="00D40F26">
        <w:rPr>
          <w:i/>
          <w:sz w:val="18"/>
          <w:lang w:val="en-US"/>
        </w:rPr>
        <w:t xml:space="preserve">ontention-based and contention-free </w:t>
      </w:r>
      <w:r>
        <w:rPr>
          <w:i/>
          <w:sz w:val="18"/>
          <w:lang w:val="en-US"/>
        </w:rPr>
        <w:t xml:space="preserve">access, including re-access for failure handling, msg content/format, </w:t>
      </w:r>
      <w:r w:rsidRPr="00263554">
        <w:rPr>
          <w:i/>
          <w:sz w:val="18"/>
        </w:rPr>
        <w:t>format (Msg1, Msg2, NACK based feedback for re-access, etc.)</w:t>
      </w:r>
    </w:p>
    <w:p w14:paraId="1C0176F6" w14:textId="77777777" w:rsidR="00E539D7" w:rsidRDefault="00E539D7" w:rsidP="00E539D7">
      <w:pPr>
        <w:pStyle w:val="Doc-text2"/>
      </w:pPr>
    </w:p>
    <w:p w14:paraId="7F3D8851" w14:textId="77777777" w:rsidR="00E539D7" w:rsidRPr="002E250C" w:rsidRDefault="00E539D7" w:rsidP="00E539D7">
      <w:pPr>
        <w:pStyle w:val="Comments"/>
        <w:rPr>
          <w:rFonts w:eastAsiaTheme="minorEastAsia"/>
          <w:b/>
          <w:bCs/>
          <w:i w:val="0"/>
          <w:iCs/>
          <w:sz w:val="20"/>
          <w:lang w:eastAsia="ko-KR"/>
        </w:rPr>
      </w:pPr>
      <w:r w:rsidRPr="002E250C">
        <w:rPr>
          <w:rFonts w:eastAsiaTheme="minorEastAsia"/>
          <w:b/>
          <w:bCs/>
          <w:i w:val="0"/>
          <w:iCs/>
          <w:sz w:val="20"/>
          <w:lang w:eastAsia="ko-KR"/>
        </w:rPr>
        <w:t>MSG1 contents for CBRA</w:t>
      </w:r>
    </w:p>
    <w:p w14:paraId="76A37A2B" w14:textId="35D4EB6C" w:rsidR="00E539D7" w:rsidRPr="00D86613" w:rsidRDefault="00E539D7" w:rsidP="00E539D7">
      <w:pPr>
        <w:pStyle w:val="Doc-title"/>
        <w:rPr>
          <w:rFonts w:eastAsia="Malgun Gothic"/>
          <w:lang w:eastAsia="ko-KR"/>
        </w:rPr>
      </w:pPr>
      <w:bookmarkStart w:id="407" w:name="_Hlk194587620"/>
      <w:r w:rsidRPr="000338C8">
        <w:t>R2-2502346</w:t>
      </w:r>
      <w:r w:rsidRPr="00D86613">
        <w:tab/>
        <w:t>Discussion on random access for Ambient IoT</w:t>
      </w:r>
      <w:r w:rsidRPr="00D86613">
        <w:tab/>
        <w:t>Lenovo</w:t>
      </w:r>
      <w:r w:rsidRPr="00D86613">
        <w:tab/>
        <w:t>discussion</w:t>
      </w:r>
      <w:r w:rsidRPr="00D86613">
        <w:tab/>
        <w:t>Rel-19</w:t>
      </w:r>
    </w:p>
    <w:p w14:paraId="7892AF71" w14:textId="77777777" w:rsidR="00E539D7" w:rsidRPr="00F00B32" w:rsidRDefault="00E539D7" w:rsidP="00E539D7">
      <w:pPr>
        <w:pStyle w:val="Doc-text2"/>
        <w:rPr>
          <w:i/>
          <w:iCs/>
        </w:rPr>
      </w:pPr>
      <w:bookmarkStart w:id="408" w:name="_Hlk194587632"/>
      <w:bookmarkEnd w:id="407"/>
      <w:r w:rsidRPr="00F00B32">
        <w:rPr>
          <w:i/>
          <w:iCs/>
        </w:rPr>
        <w:t>Proposal 2: In case of CBRA, only 16 bits random ID is included in Msg1.</w:t>
      </w:r>
    </w:p>
    <w:p w14:paraId="2E616A94" w14:textId="77777777" w:rsidR="00E539D7" w:rsidRDefault="00E539D7" w:rsidP="00E539D7">
      <w:pPr>
        <w:pStyle w:val="Doc-text2"/>
      </w:pPr>
      <w:r>
        <w:t>-</w:t>
      </w:r>
      <w:r>
        <w:tab/>
      </w:r>
      <w:proofErr w:type="spellStart"/>
      <w:r>
        <w:t>Mediatek</w:t>
      </w:r>
      <w:proofErr w:type="spellEnd"/>
      <w:r>
        <w:t xml:space="preserve"> thinks that this will depend on whether we need to have message type for future cases.   Xiaomi doesn’t think we need to have an additional ID as the reader would know as the resources are reserved by reader.  </w:t>
      </w:r>
    </w:p>
    <w:p w14:paraId="6A42723A" w14:textId="77777777" w:rsidR="00E539D7" w:rsidRDefault="00E539D7" w:rsidP="00E539D7">
      <w:pPr>
        <w:pStyle w:val="Agreement"/>
        <w:tabs>
          <w:tab w:val="clear" w:pos="9990"/>
        </w:tabs>
        <w:overflowPunct/>
        <w:autoSpaceDE/>
        <w:autoSpaceDN/>
        <w:adjustRightInd/>
        <w:ind w:left="1619" w:hanging="360"/>
        <w:textAlignment w:val="auto"/>
      </w:pPr>
      <w:r>
        <w:t>Noted</w:t>
      </w:r>
    </w:p>
    <w:bookmarkEnd w:id="408"/>
    <w:p w14:paraId="1224F955" w14:textId="77777777" w:rsidR="00E539D7" w:rsidRPr="00D86613" w:rsidRDefault="00E539D7" w:rsidP="00E539D7">
      <w:pPr>
        <w:rPr>
          <w:lang w:eastAsia="ko-KR"/>
        </w:rPr>
      </w:pPr>
    </w:p>
    <w:p w14:paraId="2F7DF8B0" w14:textId="77777777" w:rsidR="00E539D7" w:rsidRPr="002E250C" w:rsidRDefault="00E539D7" w:rsidP="00E539D7">
      <w:pPr>
        <w:pStyle w:val="Comments"/>
        <w:rPr>
          <w:rFonts w:eastAsiaTheme="minorEastAsia"/>
          <w:b/>
          <w:bCs/>
          <w:i w:val="0"/>
          <w:iCs/>
          <w:sz w:val="20"/>
          <w:lang w:eastAsia="ko-KR"/>
        </w:rPr>
      </w:pPr>
      <w:r w:rsidRPr="002E250C">
        <w:rPr>
          <w:rFonts w:eastAsiaTheme="minorEastAsia" w:hint="eastAsia"/>
          <w:b/>
          <w:bCs/>
          <w:i w:val="0"/>
          <w:iCs/>
          <w:sz w:val="20"/>
          <w:lang w:eastAsia="ko-KR"/>
        </w:rPr>
        <w:t>Random ID for MSG1 in CFRA</w:t>
      </w:r>
    </w:p>
    <w:p w14:paraId="0EBA445E" w14:textId="4A3861B7" w:rsidR="00E539D7" w:rsidRPr="00D86613" w:rsidRDefault="00E539D7" w:rsidP="00E539D7">
      <w:pPr>
        <w:pStyle w:val="Doc-title"/>
        <w:rPr>
          <w:rFonts w:eastAsia="Malgun Gothic"/>
          <w:lang w:eastAsia="ko-KR"/>
        </w:rPr>
      </w:pPr>
      <w:r w:rsidRPr="000338C8">
        <w:t>R2-2502207</w:t>
      </w:r>
      <w:r w:rsidRPr="00D86613">
        <w:tab/>
        <w:t>Open issues for A-IoT random access</w:t>
      </w:r>
      <w:r w:rsidRPr="00D86613">
        <w:tab/>
        <w:t>ZTE Corporation, Sanechips</w:t>
      </w:r>
      <w:r w:rsidRPr="00D86613">
        <w:tab/>
        <w:t>discussion</w:t>
      </w:r>
    </w:p>
    <w:p w14:paraId="1ADD881E" w14:textId="77777777" w:rsidR="00E539D7" w:rsidRPr="00D86613" w:rsidRDefault="00E539D7" w:rsidP="00E539D7">
      <w:pPr>
        <w:pStyle w:val="Doc-text2"/>
        <w:rPr>
          <w:rFonts w:eastAsia="Malgun Gothic"/>
          <w:lang w:eastAsia="ko-KR"/>
        </w:rPr>
      </w:pPr>
      <w:r w:rsidRPr="00D86613">
        <w:rPr>
          <w:rFonts w:eastAsia="Malgun Gothic"/>
          <w:lang w:eastAsia="ko-KR"/>
        </w:rPr>
        <w:t>Proposal 9: RN16 is included in MSG1 for CFRA</w:t>
      </w:r>
    </w:p>
    <w:p w14:paraId="3FBBA2B1" w14:textId="77777777" w:rsidR="00E539D7" w:rsidRDefault="00E539D7" w:rsidP="00E539D7">
      <w:pPr>
        <w:pStyle w:val="Agreement"/>
        <w:tabs>
          <w:tab w:val="clear" w:pos="9990"/>
        </w:tabs>
        <w:overflowPunct/>
        <w:autoSpaceDE/>
        <w:autoSpaceDN/>
        <w:adjustRightInd/>
        <w:ind w:left="1619" w:hanging="360"/>
        <w:textAlignment w:val="auto"/>
      </w:pPr>
      <w:r>
        <w:t xml:space="preserve">Noted </w:t>
      </w:r>
    </w:p>
    <w:p w14:paraId="1C5D3832" w14:textId="77777777" w:rsidR="00E539D7" w:rsidRPr="00E83A54" w:rsidRDefault="00E539D7" w:rsidP="00E539D7">
      <w:pPr>
        <w:pStyle w:val="Doc-text2"/>
        <w:rPr>
          <w:rFonts w:eastAsia="Malgun Gothic"/>
          <w:b/>
          <w:bCs/>
          <w:lang w:eastAsia="ko-KR"/>
        </w:rPr>
      </w:pPr>
    </w:p>
    <w:p w14:paraId="3F418C1D" w14:textId="2B74CE12" w:rsidR="00E539D7" w:rsidRPr="00D86613" w:rsidRDefault="00E539D7" w:rsidP="00E539D7">
      <w:pPr>
        <w:pStyle w:val="Doc-title"/>
        <w:rPr>
          <w:rFonts w:eastAsia="Malgun Gothic"/>
          <w:lang w:eastAsia="ko-KR"/>
        </w:rPr>
      </w:pPr>
      <w:bookmarkStart w:id="409" w:name="_Hlk194587845"/>
      <w:r w:rsidRPr="000338C8">
        <w:t>R2-2502043</w:t>
      </w:r>
      <w:r w:rsidRPr="00D86613">
        <w:tab/>
        <w:t>Discussion on random access for A-IoT</w:t>
      </w:r>
      <w:r w:rsidRPr="00D86613">
        <w:tab/>
        <w:t>OPPO</w:t>
      </w:r>
      <w:r w:rsidRPr="00D86613">
        <w:tab/>
        <w:t>discussion</w:t>
      </w:r>
      <w:r w:rsidRPr="00D86613">
        <w:tab/>
        <w:t>Rel-19</w:t>
      </w:r>
      <w:r w:rsidRPr="00D86613">
        <w:tab/>
        <w:t>Ambient_IoT_Solutions</w:t>
      </w:r>
    </w:p>
    <w:bookmarkEnd w:id="409"/>
    <w:p w14:paraId="50A905FB" w14:textId="77777777" w:rsidR="00E539D7" w:rsidRDefault="00E539D7" w:rsidP="00E539D7">
      <w:pPr>
        <w:pStyle w:val="Doc-text2"/>
      </w:pPr>
      <w:r w:rsidRPr="00D86613">
        <w:t xml:space="preserve">Proposal 10: RN16 is not needed included in the A-IOT Msg1 in the CFRA procedure </w:t>
      </w:r>
    </w:p>
    <w:p w14:paraId="7F575907" w14:textId="77777777" w:rsidR="00E539D7" w:rsidRDefault="00E539D7" w:rsidP="00E539D7">
      <w:pPr>
        <w:pStyle w:val="Agreement"/>
        <w:tabs>
          <w:tab w:val="clear" w:pos="9990"/>
        </w:tabs>
        <w:overflowPunct/>
        <w:autoSpaceDE/>
        <w:autoSpaceDN/>
        <w:adjustRightInd/>
        <w:ind w:left="1619" w:hanging="360"/>
        <w:textAlignment w:val="auto"/>
      </w:pPr>
      <w:r>
        <w:t xml:space="preserve">Noted </w:t>
      </w:r>
    </w:p>
    <w:p w14:paraId="54FF627E" w14:textId="77777777" w:rsidR="00E539D7" w:rsidRDefault="00E539D7" w:rsidP="00E539D7">
      <w:pPr>
        <w:pStyle w:val="Doc-text2"/>
      </w:pPr>
    </w:p>
    <w:p w14:paraId="64726CD7" w14:textId="77777777" w:rsidR="00E539D7" w:rsidRDefault="00E539D7" w:rsidP="00E539D7">
      <w:pPr>
        <w:pStyle w:val="Doc-text2"/>
      </w:pPr>
      <w:r>
        <w:t>Discussion</w:t>
      </w:r>
    </w:p>
    <w:p w14:paraId="14C6519E" w14:textId="77777777" w:rsidR="00E539D7" w:rsidRDefault="00E539D7" w:rsidP="00E539D7">
      <w:pPr>
        <w:pStyle w:val="Doc-text2"/>
      </w:pPr>
      <w:r>
        <w:t>-</w:t>
      </w:r>
      <w:r>
        <w:tab/>
        <w:t xml:space="preserve">Vodafone thinks that using the same procedure for both makes sense.  </w:t>
      </w:r>
      <w:proofErr w:type="spellStart"/>
      <w:r>
        <w:t>Mediatek</w:t>
      </w:r>
      <w:proofErr w:type="spellEnd"/>
      <w:r>
        <w:t xml:space="preserve"> also thinks we should have a unified procedure for simplicity purposes.    Huawei thinks that anyways they are different procedure.   Xiaomi thinks that if we want to do unified procedure then we shouldn’t have CFRA at all.  </w:t>
      </w:r>
    </w:p>
    <w:p w14:paraId="1735E840" w14:textId="77777777" w:rsidR="00E539D7" w:rsidRDefault="00E539D7" w:rsidP="00E539D7">
      <w:pPr>
        <w:pStyle w:val="Doc-text2"/>
      </w:pPr>
      <w:r>
        <w:t>-</w:t>
      </w:r>
      <w:r>
        <w:tab/>
        <w:t xml:space="preserve">CATT, Vivo, Samsung, </w:t>
      </w:r>
      <w:proofErr w:type="spellStart"/>
      <w:r>
        <w:t>Futurewei</w:t>
      </w:r>
      <w:proofErr w:type="spellEnd"/>
      <w:r>
        <w:t>, Qualcomm, Lenovo, Ericsson, LG,  don’t think this is needed because the resources are reserved.</w:t>
      </w:r>
    </w:p>
    <w:p w14:paraId="0A1BAE87" w14:textId="77777777" w:rsidR="00E539D7" w:rsidRDefault="00E539D7" w:rsidP="00E539D7">
      <w:pPr>
        <w:pStyle w:val="Doc-text2"/>
      </w:pPr>
      <w:r>
        <w:t>-</w:t>
      </w:r>
      <w:r>
        <w:tab/>
        <w:t>Nokia is concerned that this may be premature given that we don’t know everything about AS ID.</w:t>
      </w:r>
    </w:p>
    <w:p w14:paraId="63032B43" w14:textId="77777777" w:rsidR="00E539D7" w:rsidRDefault="00E539D7" w:rsidP="00E539D7">
      <w:pPr>
        <w:pStyle w:val="Doc-text2"/>
      </w:pPr>
      <w:r>
        <w:t>-</w:t>
      </w:r>
      <w:r>
        <w:tab/>
        <w:t xml:space="preserve">ZTE asks how we address the UE if there is a subsequent command message assigning an AS ID.   Qualcomm thinks we can use the same ID used to address the UE use for sending CFRA.  </w:t>
      </w:r>
      <w:proofErr w:type="spellStart"/>
      <w:r>
        <w:t>Mediatek</w:t>
      </w:r>
      <w:proofErr w:type="spellEnd"/>
      <w:r>
        <w:t xml:space="preserve"> thinks that it is long ID so not very efficient.   Xiaomi, Oppo, thinks that we don’t need to assign an ID as we are only addressing one UE.    </w:t>
      </w:r>
    </w:p>
    <w:p w14:paraId="0B9F885A" w14:textId="77777777" w:rsidR="00E539D7" w:rsidRDefault="00E539D7" w:rsidP="00E539D7">
      <w:pPr>
        <w:pStyle w:val="Doc-text2"/>
      </w:pPr>
      <w:r>
        <w:t>Options to handle:</w:t>
      </w:r>
    </w:p>
    <w:p w14:paraId="023EA477" w14:textId="77777777" w:rsidR="00E539D7" w:rsidRDefault="00E539D7" w:rsidP="00E539D7">
      <w:pPr>
        <w:pStyle w:val="Doc-text2"/>
      </w:pPr>
      <w:r>
        <w:t>-</w:t>
      </w:r>
      <w:r>
        <w:tab/>
        <w:t xml:space="preserve">including AS ID in msg0 </w:t>
      </w:r>
    </w:p>
    <w:p w14:paraId="38380C73" w14:textId="77777777" w:rsidR="00E539D7" w:rsidRDefault="00E539D7" w:rsidP="00E539D7">
      <w:pPr>
        <w:pStyle w:val="Doc-text2"/>
      </w:pPr>
      <w:r>
        <w:t>-</w:t>
      </w:r>
      <w:r>
        <w:tab/>
        <w:t>no AS ID is used for CFRA</w:t>
      </w:r>
    </w:p>
    <w:p w14:paraId="5942597E" w14:textId="77777777" w:rsidR="00E539D7" w:rsidRDefault="00E539D7" w:rsidP="00E539D7">
      <w:pPr>
        <w:pStyle w:val="Doc-text2"/>
      </w:pPr>
      <w:r>
        <w:t>-</w:t>
      </w:r>
      <w:r>
        <w:tab/>
        <w:t>including RN16</w:t>
      </w:r>
    </w:p>
    <w:p w14:paraId="61700CB7" w14:textId="77777777" w:rsidR="00E539D7" w:rsidRDefault="00E539D7" w:rsidP="00E539D7">
      <w:pPr>
        <w:pStyle w:val="Doc-text2"/>
      </w:pPr>
      <w:r>
        <w:t>-</w:t>
      </w:r>
      <w:r>
        <w:tab/>
        <w:t xml:space="preserve">assume that a single device can perform a procedure with a reader  </w:t>
      </w:r>
    </w:p>
    <w:p w14:paraId="22A4AF6F" w14:textId="77777777" w:rsidR="00E539D7" w:rsidRDefault="00E539D7" w:rsidP="00E539D7">
      <w:pPr>
        <w:rPr>
          <w:rFonts w:eastAsia="Malgun Gothic"/>
          <w:lang w:eastAsia="ko-KR"/>
        </w:rPr>
      </w:pPr>
    </w:p>
    <w:p w14:paraId="22EAFED5" w14:textId="77777777" w:rsidR="00E539D7" w:rsidRPr="004B47EE" w:rsidRDefault="00E539D7" w:rsidP="00E539D7">
      <w:pPr>
        <w:pStyle w:val="Doc-text2"/>
        <w:pBdr>
          <w:top w:val="single" w:sz="4" w:space="1" w:color="auto"/>
          <w:left w:val="single" w:sz="4" w:space="4" w:color="auto"/>
          <w:bottom w:val="single" w:sz="4" w:space="1" w:color="auto"/>
          <w:right w:val="single" w:sz="4" w:space="4" w:color="auto"/>
        </w:pBdr>
        <w:rPr>
          <w:b/>
          <w:bCs/>
        </w:rPr>
      </w:pPr>
      <w:r w:rsidRPr="004B47EE">
        <w:rPr>
          <w:b/>
          <w:bCs/>
        </w:rPr>
        <w:t>Agreements</w:t>
      </w:r>
      <w:r>
        <w:rPr>
          <w:b/>
          <w:bCs/>
        </w:rPr>
        <w:t xml:space="preserve"> on msg1 </w:t>
      </w:r>
    </w:p>
    <w:p w14:paraId="2C3EEC20" w14:textId="77777777" w:rsidR="00E539D7" w:rsidRDefault="00E539D7">
      <w:pPr>
        <w:pStyle w:val="Agreement"/>
        <w:numPr>
          <w:ilvl w:val="3"/>
          <w:numId w:val="33"/>
        </w:numPr>
        <w:pBdr>
          <w:top w:val="single" w:sz="4" w:space="1" w:color="auto"/>
          <w:left w:val="single" w:sz="4" w:space="4" w:color="auto"/>
          <w:bottom w:val="single" w:sz="4" w:space="1" w:color="auto"/>
          <w:right w:val="single" w:sz="4" w:space="4" w:color="auto"/>
        </w:pBdr>
        <w:tabs>
          <w:tab w:val="clear" w:pos="9990"/>
        </w:tabs>
        <w:overflowPunct/>
        <w:autoSpaceDE/>
        <w:autoSpaceDN/>
        <w:adjustRightInd/>
        <w:textAlignment w:val="auto"/>
        <w:rPr>
          <w:b w:val="0"/>
          <w:bCs/>
        </w:rPr>
      </w:pPr>
      <w:r w:rsidRPr="004B47EE">
        <w:rPr>
          <w:b w:val="0"/>
          <w:bCs/>
        </w:rPr>
        <w:t>In case of CBRA, only 16 bits random ID is included in Msg1.  FFS can be revisited if message type will be needed for other D2R messages purposes</w:t>
      </w:r>
    </w:p>
    <w:p w14:paraId="04F54AB1" w14:textId="77777777" w:rsidR="00E539D7" w:rsidRPr="004B47EE" w:rsidRDefault="00E539D7">
      <w:pPr>
        <w:pStyle w:val="Doc-text2"/>
        <w:numPr>
          <w:ilvl w:val="3"/>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86613">
        <w:t xml:space="preserve">RN16 is not </w:t>
      </w:r>
      <w:r>
        <w:t xml:space="preserve">included </w:t>
      </w:r>
      <w:r w:rsidRPr="00D86613">
        <w:t xml:space="preserve">in the </w:t>
      </w:r>
      <w:r>
        <w:t>first D2R message</w:t>
      </w:r>
      <w:r w:rsidRPr="00D86613">
        <w:t xml:space="preserve"> in the CFRA procedure</w:t>
      </w:r>
      <w:r>
        <w:t xml:space="preserve">.  AS ID is the only ID needed for addressing the device in R2D command message assuming for CFRA no multiple devices are performing the procedures with the given reader.   FFS if we can assume or need to support multiple device scenario.   </w:t>
      </w:r>
    </w:p>
    <w:p w14:paraId="513F0B37" w14:textId="77777777" w:rsidR="00E539D7" w:rsidRPr="00D86613" w:rsidRDefault="00E539D7" w:rsidP="00E539D7">
      <w:pPr>
        <w:rPr>
          <w:rFonts w:eastAsia="Malgun Gothic"/>
          <w:lang w:eastAsia="ko-KR"/>
        </w:rPr>
      </w:pPr>
    </w:p>
    <w:p w14:paraId="7A9E2F8B" w14:textId="77777777" w:rsidR="00E539D7" w:rsidRPr="002E250C" w:rsidRDefault="00E539D7" w:rsidP="00E539D7">
      <w:pPr>
        <w:pStyle w:val="Comments"/>
        <w:rPr>
          <w:rFonts w:eastAsiaTheme="minorEastAsia"/>
          <w:b/>
          <w:bCs/>
          <w:i w:val="0"/>
          <w:iCs/>
          <w:sz w:val="20"/>
          <w:lang w:eastAsia="ko-KR"/>
        </w:rPr>
      </w:pPr>
      <w:r>
        <w:rPr>
          <w:rFonts w:eastAsiaTheme="minorEastAsia"/>
          <w:b/>
          <w:bCs/>
          <w:i w:val="0"/>
          <w:iCs/>
          <w:sz w:val="20"/>
          <w:lang w:eastAsia="ko-KR"/>
        </w:rPr>
        <w:t>MSG1 Resource Definition</w:t>
      </w:r>
    </w:p>
    <w:p w14:paraId="2192DD49" w14:textId="07B3DA80" w:rsidR="00E539D7" w:rsidRPr="00D86613" w:rsidRDefault="00E539D7" w:rsidP="00E539D7">
      <w:pPr>
        <w:pStyle w:val="Doc-title"/>
      </w:pPr>
      <w:r w:rsidRPr="000338C8">
        <w:t>R2-2502207</w:t>
      </w:r>
      <w:r w:rsidRPr="00D86613">
        <w:tab/>
        <w:t>Open issues for A-IoT random access</w:t>
      </w:r>
      <w:r w:rsidRPr="00D86613">
        <w:tab/>
        <w:t>ZTE Corporation, Sanechips</w:t>
      </w:r>
      <w:r w:rsidRPr="00D86613">
        <w:tab/>
        <w:t>discussion</w:t>
      </w:r>
    </w:p>
    <w:p w14:paraId="1A4001AE" w14:textId="77777777" w:rsidR="00E539D7" w:rsidRDefault="00E539D7" w:rsidP="00E539D7">
      <w:pPr>
        <w:pStyle w:val="Doc-text2"/>
        <w:rPr>
          <w:rFonts w:eastAsia="Malgun Gothic"/>
          <w:lang w:eastAsia="ko-KR"/>
        </w:rPr>
      </w:pPr>
      <w:r w:rsidRPr="00D86613">
        <w:rPr>
          <w:rFonts w:eastAsia="Malgun Gothic"/>
          <w:lang w:eastAsia="ko-KR"/>
        </w:rPr>
        <w:t>Proposal 2: In order to establish and maintain a common timing between the reader and the devices that are paged, the reader sends R2D trigger message(s) after the paging message</w:t>
      </w:r>
    </w:p>
    <w:p w14:paraId="248D209E" w14:textId="77777777" w:rsidR="00E539D7" w:rsidRDefault="00E539D7" w:rsidP="00E539D7">
      <w:pPr>
        <w:pStyle w:val="Agreement"/>
        <w:tabs>
          <w:tab w:val="clear" w:pos="9990"/>
        </w:tabs>
        <w:overflowPunct/>
        <w:autoSpaceDE/>
        <w:autoSpaceDN/>
        <w:adjustRightInd/>
        <w:ind w:left="1619" w:hanging="360"/>
        <w:textAlignment w:val="auto"/>
        <w:rPr>
          <w:lang w:eastAsia="ko-KR"/>
        </w:rPr>
      </w:pPr>
      <w:r>
        <w:rPr>
          <w:lang w:eastAsia="ko-KR"/>
        </w:rPr>
        <w:t>Noted</w:t>
      </w:r>
    </w:p>
    <w:p w14:paraId="55290DE9" w14:textId="77777777" w:rsidR="00E539D7" w:rsidRPr="00D86613" w:rsidRDefault="00E539D7" w:rsidP="00E539D7">
      <w:pPr>
        <w:pStyle w:val="Doc-text2"/>
        <w:rPr>
          <w:lang w:eastAsia="ko-KR"/>
        </w:rPr>
      </w:pPr>
    </w:p>
    <w:p w14:paraId="23078C8C" w14:textId="342C3957" w:rsidR="00E539D7" w:rsidRPr="00A01EB3" w:rsidRDefault="00E539D7" w:rsidP="00E539D7">
      <w:pPr>
        <w:pStyle w:val="Comments"/>
        <w:rPr>
          <w:rFonts w:eastAsiaTheme="minorEastAsia"/>
          <w:b/>
          <w:bCs/>
          <w:i w:val="0"/>
          <w:iCs/>
          <w:sz w:val="20"/>
          <w:lang w:eastAsia="ko-KR"/>
        </w:rPr>
      </w:pPr>
      <w:r w:rsidRPr="00A01EB3">
        <w:rPr>
          <w:rFonts w:eastAsiaTheme="minorEastAsia" w:hint="eastAsia"/>
          <w:b/>
          <w:bCs/>
          <w:i w:val="0"/>
          <w:iCs/>
          <w:sz w:val="20"/>
          <w:lang w:eastAsia="ko-KR"/>
        </w:rPr>
        <w:t>Resou</w:t>
      </w:r>
      <w:r w:rsidR="00FD4372">
        <w:rPr>
          <w:rFonts w:eastAsiaTheme="minorEastAsia"/>
          <w:b/>
          <w:bCs/>
          <w:i w:val="0"/>
          <w:iCs/>
          <w:sz w:val="20"/>
          <w:lang w:eastAsia="ko-KR"/>
        </w:rPr>
        <w:t>r</w:t>
      </w:r>
      <w:r w:rsidRPr="00A01EB3">
        <w:rPr>
          <w:rFonts w:eastAsiaTheme="minorEastAsia" w:hint="eastAsia"/>
          <w:b/>
          <w:bCs/>
          <w:i w:val="0"/>
          <w:iCs/>
          <w:sz w:val="20"/>
          <w:lang w:eastAsia="ko-KR"/>
        </w:rPr>
        <w:t>ce selection for MSG1 in CBRA</w:t>
      </w:r>
    </w:p>
    <w:p w14:paraId="73A795B9" w14:textId="737A1CF3" w:rsidR="00E539D7" w:rsidRPr="00D86613" w:rsidRDefault="00E539D7" w:rsidP="00E539D7">
      <w:pPr>
        <w:pStyle w:val="Doc-title"/>
        <w:rPr>
          <w:rFonts w:eastAsiaTheme="minorEastAsia"/>
          <w:lang w:eastAsia="ko-KR"/>
        </w:rPr>
      </w:pPr>
      <w:bookmarkStart w:id="410" w:name="_Hlk194588383"/>
      <w:r w:rsidRPr="000338C8">
        <w:t>R2-2502555</w:t>
      </w:r>
      <w:r w:rsidRPr="00D86613">
        <w:tab/>
        <w:t>Random Access Procedure for Ambient IOT</w:t>
      </w:r>
      <w:r w:rsidRPr="00D86613">
        <w:tab/>
        <w:t>InterDigital</w:t>
      </w:r>
      <w:r w:rsidRPr="00D86613">
        <w:tab/>
        <w:t>discussion</w:t>
      </w:r>
      <w:r w:rsidRPr="00D86613">
        <w:tab/>
        <w:t>Rel-19</w:t>
      </w:r>
      <w:r w:rsidRPr="00D86613">
        <w:tab/>
        <w:t>Ambient_IoT_Solutions</w:t>
      </w:r>
      <w:bookmarkEnd w:id="410"/>
    </w:p>
    <w:p w14:paraId="7F27C341" w14:textId="77777777" w:rsidR="00E539D7" w:rsidRDefault="00E539D7" w:rsidP="00E539D7">
      <w:pPr>
        <w:pStyle w:val="Doc-text2"/>
      </w:pPr>
      <w:r w:rsidRPr="00D86613">
        <w:t>Proposal 1:</w:t>
      </w:r>
      <w:r w:rsidRPr="00D86613">
        <w:tab/>
        <w:t>RAN2 decide between the following for MSG1 resource selection by the device: 1) randomly select among the access occasions indicated in the paging message, then randomly select the resources within that access occasion that are allocated by the “</w:t>
      </w:r>
      <w:proofErr w:type="spellStart"/>
      <w:r w:rsidRPr="00D86613">
        <w:t>queryRep</w:t>
      </w:r>
      <w:proofErr w:type="spellEnd"/>
      <w:r w:rsidRPr="00D86613">
        <w:t>-like” message 2) randomly select among the total number of MSG1 resources to be provided by each “</w:t>
      </w:r>
      <w:proofErr w:type="spellStart"/>
      <w:r w:rsidRPr="00D86613">
        <w:t>queryRep</w:t>
      </w:r>
      <w:proofErr w:type="spellEnd"/>
      <w:r w:rsidRPr="00D86613">
        <w:t xml:space="preserve">-like” message. </w:t>
      </w:r>
    </w:p>
    <w:p w14:paraId="337A87EE" w14:textId="77777777" w:rsidR="00E539D7" w:rsidRDefault="00E539D7" w:rsidP="00E539D7">
      <w:pPr>
        <w:pStyle w:val="Doc-text2"/>
      </w:pPr>
      <w:r>
        <w:t xml:space="preserve">The </w:t>
      </w:r>
      <w:r w:rsidRPr="00797309">
        <w:t>device randomly select among the total number of MSG1 resources provided by paging message.</w:t>
      </w:r>
    </w:p>
    <w:p w14:paraId="7EBD7DEA" w14:textId="77777777" w:rsidR="00E539D7" w:rsidRDefault="00E539D7" w:rsidP="00E539D7">
      <w:pPr>
        <w:pStyle w:val="Doc-text2"/>
      </w:pPr>
      <w:r w:rsidRPr="00D86613">
        <w:t xml:space="preserve">randomly select among the total number of MSG1 resources to be provided </w:t>
      </w:r>
      <w:r>
        <w:t>by paging</w:t>
      </w:r>
      <w:r w:rsidRPr="00D86613">
        <w:t xml:space="preserve"> message.</w:t>
      </w:r>
    </w:p>
    <w:p w14:paraId="46946CA6" w14:textId="77777777" w:rsidR="00E539D7" w:rsidRPr="00D86613" w:rsidRDefault="00E539D7" w:rsidP="00E539D7">
      <w:pPr>
        <w:pStyle w:val="Doc-text2"/>
      </w:pPr>
      <w:r>
        <w:t>-</w:t>
      </w:r>
      <w:r>
        <w:tab/>
        <w:t xml:space="preserve">Huawei, Xiaomi thinks we can exclude </w:t>
      </w:r>
      <w:r>
        <w:rPr>
          <w:lang w:eastAsia="ko-KR"/>
        </w:rPr>
        <w:t xml:space="preserve">slot number/count down number.  </w:t>
      </w:r>
    </w:p>
    <w:p w14:paraId="4718F2D9" w14:textId="77777777" w:rsidR="00E539D7" w:rsidRDefault="00E539D7" w:rsidP="00E539D7">
      <w:pPr>
        <w:pStyle w:val="Agreement"/>
        <w:tabs>
          <w:tab w:val="clear" w:pos="9990"/>
        </w:tabs>
        <w:overflowPunct/>
        <w:autoSpaceDE/>
        <w:autoSpaceDN/>
        <w:adjustRightInd/>
        <w:ind w:left="1619" w:hanging="360"/>
        <w:textAlignment w:val="auto"/>
      </w:pPr>
      <w:r>
        <w:t xml:space="preserve">Noted </w:t>
      </w:r>
    </w:p>
    <w:p w14:paraId="232940CE" w14:textId="77777777" w:rsidR="00E539D7" w:rsidRDefault="00E539D7" w:rsidP="00E539D7">
      <w:pPr>
        <w:pStyle w:val="Agreement"/>
        <w:numPr>
          <w:ilvl w:val="0"/>
          <w:numId w:val="0"/>
        </w:numPr>
        <w:ind w:left="1619"/>
        <w:rPr>
          <w:lang w:eastAsia="ko-KR"/>
        </w:rPr>
      </w:pPr>
    </w:p>
    <w:p w14:paraId="00A7EDBD" w14:textId="77777777" w:rsidR="00E539D7" w:rsidRPr="00E05C4B" w:rsidRDefault="00E539D7" w:rsidP="00E539D7">
      <w:pPr>
        <w:pStyle w:val="Doc-text2"/>
        <w:pBdr>
          <w:top w:val="single" w:sz="4" w:space="1" w:color="auto"/>
          <w:left w:val="single" w:sz="4" w:space="4" w:color="auto"/>
          <w:bottom w:val="single" w:sz="4" w:space="1" w:color="auto"/>
          <w:right w:val="single" w:sz="4" w:space="4" w:color="auto"/>
        </w:pBdr>
        <w:rPr>
          <w:b/>
          <w:bCs/>
        </w:rPr>
      </w:pPr>
      <w:r w:rsidRPr="00E05C4B">
        <w:rPr>
          <w:b/>
          <w:bCs/>
        </w:rPr>
        <w:t xml:space="preserve">Agreements on </w:t>
      </w:r>
      <w:r>
        <w:rPr>
          <w:b/>
          <w:bCs/>
        </w:rPr>
        <w:t xml:space="preserve">new </w:t>
      </w:r>
      <w:r w:rsidRPr="00E05C4B">
        <w:rPr>
          <w:b/>
          <w:bCs/>
        </w:rPr>
        <w:t>R2D message</w:t>
      </w:r>
    </w:p>
    <w:p w14:paraId="45582967" w14:textId="77777777" w:rsidR="00E539D7" w:rsidRPr="00E83A54" w:rsidRDefault="00E539D7">
      <w:pPr>
        <w:pStyle w:val="Agreement"/>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eastAsia="ko-KR"/>
        </w:rPr>
      </w:pPr>
      <w:r w:rsidRPr="00E83A54">
        <w:rPr>
          <w:b w:val="0"/>
          <w:bCs/>
        </w:rPr>
        <w:t xml:space="preserve">A new R2D message other than the paging message is introduced for A-IoT device determining MSG1 resources unless RAN1 concludes to use L1 </w:t>
      </w:r>
      <w:proofErr w:type="spellStart"/>
      <w:r w:rsidRPr="00E83A54">
        <w:rPr>
          <w:b w:val="0"/>
          <w:bCs/>
        </w:rPr>
        <w:t>signaling</w:t>
      </w:r>
      <w:proofErr w:type="spellEnd"/>
      <w:r w:rsidRPr="00E83A54">
        <w:rPr>
          <w:b w:val="0"/>
          <w:bCs/>
        </w:rPr>
        <w:t xml:space="preserve">.   The </w:t>
      </w:r>
      <w:r w:rsidRPr="00E83A54">
        <w:rPr>
          <w:b w:val="0"/>
          <w:bCs/>
          <w:lang w:eastAsia="ko-KR"/>
        </w:rPr>
        <w:t xml:space="preserve">R2D </w:t>
      </w:r>
      <w:r w:rsidRPr="00E83A54">
        <w:rPr>
          <w:b w:val="0"/>
          <w:bCs/>
        </w:rPr>
        <w:t>message</w:t>
      </w:r>
      <w:r w:rsidRPr="00E83A54">
        <w:rPr>
          <w:b w:val="0"/>
          <w:bCs/>
          <w:lang w:eastAsia="ko-KR"/>
        </w:rPr>
        <w:t xml:space="preserve"> indicates the start of a set of MSG1 resources that were configured in paging message.   </w:t>
      </w:r>
    </w:p>
    <w:p w14:paraId="623921AB" w14:textId="77777777" w:rsidR="00E539D7" w:rsidRPr="00E83A54" w:rsidRDefault="00E539D7">
      <w:pPr>
        <w:pStyle w:val="Agreement"/>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eastAsia="ko-KR"/>
        </w:rPr>
      </w:pPr>
      <w:r w:rsidRPr="00E83A54">
        <w:rPr>
          <w:b w:val="0"/>
          <w:bCs/>
          <w:lang w:eastAsia="ko-KR"/>
        </w:rPr>
        <w:t xml:space="preserve">Assumption: The R2D message does not include slot number/count down number.  </w:t>
      </w:r>
    </w:p>
    <w:p w14:paraId="44CD8CD7" w14:textId="77777777" w:rsidR="00E539D7" w:rsidRPr="00D86613" w:rsidRDefault="00E539D7" w:rsidP="00E539D7">
      <w:pPr>
        <w:rPr>
          <w:rFonts w:eastAsia="Malgun Gothic"/>
          <w:lang w:eastAsia="ko-KR"/>
        </w:rPr>
      </w:pPr>
    </w:p>
    <w:p w14:paraId="1CA0E747" w14:textId="77777777" w:rsidR="00E539D7" w:rsidRPr="00AD6D6A" w:rsidRDefault="00E539D7" w:rsidP="00E539D7">
      <w:pPr>
        <w:pStyle w:val="Comments"/>
        <w:rPr>
          <w:b/>
          <w:bCs/>
          <w:i w:val="0"/>
          <w:iCs/>
          <w:sz w:val="20"/>
          <w:lang w:eastAsia="ko-KR"/>
        </w:rPr>
      </w:pPr>
      <w:r w:rsidRPr="00AD6D6A">
        <w:rPr>
          <w:b/>
          <w:bCs/>
          <w:i w:val="0"/>
          <w:iCs/>
          <w:sz w:val="20"/>
          <w:lang w:eastAsia="ko-KR"/>
        </w:rPr>
        <w:t xml:space="preserve">Content and format of </w:t>
      </w:r>
      <w:r w:rsidRPr="00AD6D6A">
        <w:rPr>
          <w:rFonts w:hint="eastAsia"/>
          <w:b/>
          <w:bCs/>
          <w:i w:val="0"/>
          <w:iCs/>
          <w:sz w:val="20"/>
          <w:lang w:eastAsia="ko-KR"/>
        </w:rPr>
        <w:t xml:space="preserve">MSG2 </w:t>
      </w:r>
      <w:r w:rsidRPr="00AD6D6A">
        <w:rPr>
          <w:rFonts w:eastAsiaTheme="minorEastAsia" w:hint="eastAsia"/>
          <w:b/>
          <w:bCs/>
          <w:i w:val="0"/>
          <w:iCs/>
          <w:sz w:val="20"/>
          <w:lang w:eastAsia="ko-KR"/>
        </w:rPr>
        <w:t>for</w:t>
      </w:r>
      <w:r w:rsidRPr="00AD6D6A">
        <w:rPr>
          <w:rFonts w:hint="eastAsia"/>
          <w:b/>
          <w:bCs/>
          <w:i w:val="0"/>
          <w:iCs/>
          <w:sz w:val="20"/>
          <w:lang w:eastAsia="ko-KR"/>
        </w:rPr>
        <w:t xml:space="preserve"> CBRA</w:t>
      </w:r>
    </w:p>
    <w:p w14:paraId="63D55A18" w14:textId="0A70515D" w:rsidR="00E539D7" w:rsidRDefault="00E539D7" w:rsidP="00E539D7">
      <w:pPr>
        <w:pStyle w:val="Doc-title"/>
      </w:pPr>
      <w:r w:rsidRPr="000338C8">
        <w:t>R2-2502585</w:t>
      </w:r>
      <w:r w:rsidRPr="00D86613">
        <w:tab/>
        <w:t>Views on Random Access Aspects of Ambient IoT</w:t>
      </w:r>
      <w:r w:rsidRPr="00D86613">
        <w:tab/>
        <w:t>Qualcomm Incorporated</w:t>
      </w:r>
      <w:r w:rsidRPr="00D86613">
        <w:tab/>
        <w:t>discussion</w:t>
      </w:r>
      <w:r w:rsidRPr="00D86613">
        <w:tab/>
        <w:t>Ambient_IoT_Solutions-Core</w:t>
      </w:r>
    </w:p>
    <w:p w14:paraId="0AEE399E" w14:textId="77777777" w:rsidR="00E539D7" w:rsidRPr="00293A73" w:rsidRDefault="00E539D7" w:rsidP="00E539D7">
      <w:pPr>
        <w:pStyle w:val="Agreement"/>
        <w:tabs>
          <w:tab w:val="clear" w:pos="9990"/>
        </w:tabs>
        <w:overflowPunct/>
        <w:autoSpaceDE/>
        <w:autoSpaceDN/>
        <w:adjustRightInd/>
        <w:ind w:left="1619" w:hanging="360"/>
        <w:textAlignment w:val="auto"/>
      </w:pPr>
      <w:r>
        <w:t>Noted</w:t>
      </w:r>
    </w:p>
    <w:p w14:paraId="70250F47" w14:textId="77777777" w:rsidR="00E539D7" w:rsidRPr="00D86613" w:rsidRDefault="00E539D7" w:rsidP="00E539D7">
      <w:pPr>
        <w:pStyle w:val="Doc-title"/>
      </w:pPr>
    </w:p>
    <w:p w14:paraId="58C80F6D" w14:textId="758580C2" w:rsidR="00E539D7" w:rsidRPr="00D86613" w:rsidRDefault="00E539D7" w:rsidP="00E539D7">
      <w:pPr>
        <w:pStyle w:val="Doc-title"/>
      </w:pPr>
      <w:r w:rsidRPr="000338C8">
        <w:t>R2-2502964</w:t>
      </w:r>
      <w:r w:rsidRPr="00D86613">
        <w:tab/>
        <w:t>Discussion on A-IoT random access</w:t>
      </w:r>
      <w:r w:rsidRPr="00D86613">
        <w:tab/>
        <w:t>Samsung Electronics Czech</w:t>
      </w:r>
      <w:r w:rsidRPr="00D86613">
        <w:tab/>
        <w:t>discussion</w:t>
      </w:r>
      <w:r w:rsidRPr="00D86613">
        <w:tab/>
        <w:t>Rel-19</w:t>
      </w:r>
      <w:r w:rsidRPr="00D86613">
        <w:tab/>
        <w:t>Ambient_IoT_Solutions-Core</w:t>
      </w:r>
    </w:p>
    <w:p w14:paraId="0E04B386" w14:textId="77777777" w:rsidR="00E539D7" w:rsidRDefault="00E539D7" w:rsidP="00E539D7">
      <w:pPr>
        <w:pStyle w:val="Doc-text2"/>
        <w:rPr>
          <w:lang w:eastAsia="ko-KR"/>
        </w:rPr>
      </w:pPr>
      <w:r w:rsidRPr="00D86613">
        <w:rPr>
          <w:lang w:eastAsia="ko-KR"/>
        </w:rPr>
        <w:t xml:space="preserve">Proposal 3: Same Msg2 format is used for initial transmission and retransmission of Msg2. </w:t>
      </w:r>
    </w:p>
    <w:p w14:paraId="6567D6DF" w14:textId="77777777" w:rsidR="00E539D7" w:rsidRPr="00D86613" w:rsidRDefault="00E539D7" w:rsidP="00E539D7">
      <w:pPr>
        <w:pStyle w:val="Agreement"/>
        <w:tabs>
          <w:tab w:val="clear" w:pos="9990"/>
        </w:tabs>
        <w:overflowPunct/>
        <w:autoSpaceDE/>
        <w:autoSpaceDN/>
        <w:adjustRightInd/>
        <w:ind w:left="1619" w:hanging="360"/>
        <w:textAlignment w:val="auto"/>
        <w:rPr>
          <w:lang w:eastAsia="ko-KR"/>
        </w:rPr>
      </w:pPr>
      <w:r>
        <w:rPr>
          <w:lang w:eastAsia="ko-KR"/>
        </w:rPr>
        <w:t>Noted</w:t>
      </w:r>
    </w:p>
    <w:p w14:paraId="5BAB15E2" w14:textId="77777777" w:rsidR="00E539D7" w:rsidRDefault="00E539D7" w:rsidP="00E539D7">
      <w:pPr>
        <w:pStyle w:val="Doc-title"/>
      </w:pPr>
    </w:p>
    <w:p w14:paraId="4D735605" w14:textId="425C3407" w:rsidR="00E539D7" w:rsidRPr="00D86613" w:rsidRDefault="00E539D7" w:rsidP="00E539D7">
      <w:pPr>
        <w:pStyle w:val="Doc-title"/>
        <w:rPr>
          <w:rFonts w:eastAsia="Malgun Gothic"/>
          <w:lang w:eastAsia="ko-KR"/>
        </w:rPr>
      </w:pPr>
      <w:r w:rsidRPr="000338C8">
        <w:t>R2-2502346</w:t>
      </w:r>
      <w:r w:rsidRPr="00D86613">
        <w:tab/>
        <w:t>Discussion on random access for Ambient IoT</w:t>
      </w:r>
      <w:r w:rsidRPr="00D86613">
        <w:tab/>
        <w:t>Lenovo</w:t>
      </w:r>
      <w:r w:rsidRPr="00D86613">
        <w:tab/>
        <w:t>discussion</w:t>
      </w:r>
      <w:r w:rsidRPr="00D86613">
        <w:tab/>
        <w:t>Rel-19</w:t>
      </w:r>
    </w:p>
    <w:p w14:paraId="5CB7CC44" w14:textId="77777777" w:rsidR="00E539D7" w:rsidRDefault="00E539D7" w:rsidP="00E539D7">
      <w:pPr>
        <w:pStyle w:val="Doc-text2"/>
        <w:rPr>
          <w:rFonts w:eastAsia="Malgun Gothic"/>
          <w:lang w:eastAsia="ko-KR"/>
        </w:rPr>
      </w:pPr>
      <w:r w:rsidRPr="00D86613">
        <w:rPr>
          <w:rFonts w:eastAsia="Malgun Gothic"/>
          <w:lang w:eastAsia="ko-KR"/>
        </w:rPr>
        <w:t xml:space="preserve">Proposal 4: </w:t>
      </w:r>
      <w:proofErr w:type="spellStart"/>
      <w:r w:rsidRPr="00D86613">
        <w:rPr>
          <w:rFonts w:eastAsia="Malgun Gothic"/>
          <w:lang w:eastAsia="ko-KR"/>
        </w:rPr>
        <w:t>AIoT</w:t>
      </w:r>
      <w:proofErr w:type="spellEnd"/>
      <w:r w:rsidRPr="00D86613">
        <w:rPr>
          <w:rFonts w:eastAsia="Malgun Gothic"/>
          <w:lang w:eastAsia="ko-KR"/>
        </w:rPr>
        <w:t xml:space="preserve"> Msg2 includes successfully received RN16 and may include Msg1 resource identifier to avoid RN16 collision.</w:t>
      </w:r>
    </w:p>
    <w:p w14:paraId="12242D5D" w14:textId="77777777" w:rsidR="00E539D7" w:rsidRDefault="00E539D7" w:rsidP="00E539D7">
      <w:pPr>
        <w:pStyle w:val="Doc-text2"/>
        <w:rPr>
          <w:rFonts w:eastAsia="Malgun Gothic"/>
          <w:lang w:eastAsia="ko-KR"/>
        </w:rPr>
      </w:pPr>
      <w:r>
        <w:rPr>
          <w:rFonts w:eastAsia="Malgun Gothic"/>
          <w:lang w:eastAsia="ko-KR"/>
        </w:rPr>
        <w:t>-</w:t>
      </w:r>
      <w:r>
        <w:rPr>
          <w:rFonts w:eastAsia="Malgun Gothic"/>
          <w:lang w:eastAsia="ko-KR"/>
        </w:rPr>
        <w:tab/>
        <w:t>Vivo thinks that in case of one resources there is no need for a ID.</w:t>
      </w:r>
    </w:p>
    <w:p w14:paraId="10ED0867" w14:textId="77777777" w:rsidR="00E539D7" w:rsidRDefault="00E539D7" w:rsidP="00E539D7">
      <w:pPr>
        <w:pStyle w:val="Doc-text2"/>
        <w:rPr>
          <w:rFonts w:eastAsia="Malgun Gothic"/>
          <w:lang w:eastAsia="ko-KR"/>
        </w:rPr>
      </w:pPr>
      <w:r>
        <w:rPr>
          <w:rFonts w:eastAsia="Malgun Gothic"/>
          <w:lang w:eastAsia="ko-KR"/>
        </w:rPr>
        <w:t>-</w:t>
      </w:r>
      <w:r>
        <w:rPr>
          <w:rFonts w:eastAsia="Malgun Gothic"/>
          <w:lang w:eastAsia="ko-KR"/>
        </w:rPr>
        <w:tab/>
        <w:t xml:space="preserve">LG agrees but we need to discuss what is identifier.   Samsung asks whether it is a slot index.    Lenovo explains that it corresponds to the order of the msg1 resources allocated in paging message.  </w:t>
      </w:r>
    </w:p>
    <w:p w14:paraId="7068130F" w14:textId="77777777" w:rsidR="00E539D7" w:rsidRDefault="00E539D7" w:rsidP="00E539D7">
      <w:pPr>
        <w:pStyle w:val="Doc-text2"/>
        <w:rPr>
          <w:rFonts w:eastAsia="Malgun Gothic"/>
          <w:lang w:eastAsia="ko-KR"/>
        </w:rPr>
      </w:pPr>
      <w:r>
        <w:rPr>
          <w:rFonts w:eastAsia="Malgun Gothic"/>
          <w:lang w:eastAsia="ko-KR"/>
        </w:rPr>
        <w:t>-</w:t>
      </w:r>
      <w:r>
        <w:rPr>
          <w:rFonts w:eastAsia="Malgun Gothic"/>
          <w:lang w:eastAsia="ko-KR"/>
        </w:rPr>
        <w:tab/>
        <w:t xml:space="preserve">Huawei thinks that the collision probability is very low and the reader can avoid problems so it is not necessary in msg2.   CATT agrees with Huawei and thinks that we should avoid including more things signalled.   </w:t>
      </w:r>
    </w:p>
    <w:p w14:paraId="63B016C4" w14:textId="77777777" w:rsidR="00E539D7" w:rsidRDefault="00E539D7" w:rsidP="00E539D7">
      <w:pPr>
        <w:pStyle w:val="Doc-text2"/>
        <w:rPr>
          <w:rFonts w:eastAsia="Malgun Gothic"/>
          <w:lang w:eastAsia="ko-KR"/>
        </w:rPr>
      </w:pPr>
      <w:r>
        <w:rPr>
          <w:rFonts w:eastAsia="Malgun Gothic"/>
          <w:lang w:eastAsia="ko-KR"/>
        </w:rPr>
        <w:t>-</w:t>
      </w:r>
      <w:r>
        <w:rPr>
          <w:rFonts w:eastAsia="Malgun Gothic"/>
          <w:lang w:eastAsia="ko-KR"/>
        </w:rPr>
        <w:tab/>
        <w:t xml:space="preserve">Xiaomi supports the proposal as otherwise we will incur delay.   Ericsson agrees and this index should correspond to frequency resource.   Fujitsu agrees but should be both frequency and time domain.   Interdigital supports as well and for forward compatibility we don’t know how much resources/frequencies we have in future.   Nokia, Oppo, </w:t>
      </w:r>
      <w:proofErr w:type="spellStart"/>
      <w:r>
        <w:rPr>
          <w:rFonts w:eastAsia="Malgun Gothic"/>
          <w:lang w:eastAsia="ko-KR"/>
        </w:rPr>
        <w:t>Offino</w:t>
      </w:r>
      <w:proofErr w:type="spellEnd"/>
      <w:r>
        <w:rPr>
          <w:rFonts w:eastAsia="Malgun Gothic"/>
          <w:lang w:eastAsia="ko-KR"/>
        </w:rPr>
        <w:t xml:space="preserve"> supports.   </w:t>
      </w:r>
    </w:p>
    <w:p w14:paraId="756641D4" w14:textId="77777777" w:rsidR="00E539D7" w:rsidRDefault="00E539D7" w:rsidP="00E539D7">
      <w:pPr>
        <w:pStyle w:val="Doc-text2"/>
        <w:rPr>
          <w:rFonts w:eastAsia="Malgun Gothic"/>
          <w:lang w:eastAsia="ko-KR"/>
        </w:rPr>
      </w:pPr>
      <w:r>
        <w:rPr>
          <w:rFonts w:eastAsia="Malgun Gothic"/>
          <w:lang w:eastAsia="ko-KR"/>
        </w:rPr>
        <w:t>-</w:t>
      </w:r>
      <w:r>
        <w:rPr>
          <w:rFonts w:eastAsia="Malgun Gothic"/>
          <w:lang w:eastAsia="ko-KR"/>
        </w:rPr>
        <w:tab/>
        <w:t xml:space="preserve">Vivo thinks that this should be discussed by RAN1 first.   </w:t>
      </w:r>
    </w:p>
    <w:p w14:paraId="6EF8600B" w14:textId="77777777" w:rsidR="00E539D7" w:rsidRDefault="00E539D7" w:rsidP="00E539D7">
      <w:pPr>
        <w:pStyle w:val="Doc-text2"/>
        <w:rPr>
          <w:rFonts w:eastAsia="Malgun Gothic"/>
          <w:lang w:eastAsia="ko-KR"/>
        </w:rPr>
      </w:pPr>
      <w:r>
        <w:rPr>
          <w:rFonts w:eastAsia="Malgun Gothic"/>
          <w:lang w:eastAsia="ko-KR"/>
        </w:rPr>
        <w:t>-</w:t>
      </w:r>
      <w:r>
        <w:rPr>
          <w:rFonts w:eastAsia="Malgun Gothic"/>
          <w:lang w:eastAsia="ko-KR"/>
        </w:rPr>
        <w:tab/>
        <w:t xml:space="preserve">Qualcomm thinks we can do it across frequency but definitely not time.  </w:t>
      </w:r>
    </w:p>
    <w:p w14:paraId="498973EA" w14:textId="77777777" w:rsidR="00E539D7" w:rsidRDefault="00E539D7" w:rsidP="00E539D7">
      <w:pPr>
        <w:pStyle w:val="Doc-text2"/>
        <w:rPr>
          <w:rFonts w:eastAsia="Malgun Gothic"/>
          <w:lang w:eastAsia="ko-KR"/>
        </w:rPr>
      </w:pPr>
      <w:r>
        <w:rPr>
          <w:rFonts w:eastAsia="Malgun Gothic"/>
          <w:lang w:eastAsia="ko-KR"/>
        </w:rPr>
        <w:t>-</w:t>
      </w:r>
      <w:r>
        <w:rPr>
          <w:rFonts w:eastAsia="Malgun Gothic"/>
          <w:lang w:eastAsia="ko-KR"/>
        </w:rPr>
        <w:tab/>
        <w:t xml:space="preserve">ZTE and Qualcomm doesn’t think this is needed, when we designed the length we decided 16 to reduce collision probability.  Then if we have a problem we should increase the length.   Apple agrees.  </w:t>
      </w:r>
    </w:p>
    <w:p w14:paraId="3930C3D5" w14:textId="77777777" w:rsidR="00E539D7" w:rsidRPr="00D86613" w:rsidRDefault="00E539D7" w:rsidP="00E539D7">
      <w:pPr>
        <w:pStyle w:val="Agreement"/>
        <w:tabs>
          <w:tab w:val="clear" w:pos="9990"/>
        </w:tabs>
        <w:overflowPunct/>
        <w:autoSpaceDE/>
        <w:autoSpaceDN/>
        <w:adjustRightInd/>
        <w:ind w:left="1619" w:hanging="360"/>
        <w:textAlignment w:val="auto"/>
        <w:rPr>
          <w:lang w:eastAsia="ko-KR"/>
        </w:rPr>
      </w:pPr>
      <w:r>
        <w:rPr>
          <w:lang w:eastAsia="ko-KR"/>
        </w:rPr>
        <w:t>Noted</w:t>
      </w:r>
    </w:p>
    <w:p w14:paraId="1ED58478" w14:textId="77777777" w:rsidR="00E539D7" w:rsidRDefault="00E539D7" w:rsidP="00E539D7">
      <w:pPr>
        <w:pStyle w:val="Doc-title"/>
      </w:pPr>
    </w:p>
    <w:p w14:paraId="0047AB04" w14:textId="77777777" w:rsidR="00E539D7" w:rsidRPr="00293A73" w:rsidRDefault="00E539D7" w:rsidP="00E539D7">
      <w:pPr>
        <w:pStyle w:val="Doc-text2"/>
        <w:pBdr>
          <w:top w:val="single" w:sz="4" w:space="1" w:color="auto"/>
          <w:left w:val="single" w:sz="4" w:space="4" w:color="auto"/>
          <w:bottom w:val="single" w:sz="4" w:space="1" w:color="auto"/>
          <w:right w:val="single" w:sz="4" w:space="4" w:color="auto"/>
        </w:pBdr>
        <w:rPr>
          <w:b/>
          <w:bCs/>
        </w:rPr>
      </w:pPr>
      <w:r w:rsidRPr="00293A73">
        <w:rPr>
          <w:b/>
          <w:bCs/>
        </w:rPr>
        <w:t>Agreements</w:t>
      </w:r>
      <w:r>
        <w:rPr>
          <w:b/>
          <w:bCs/>
        </w:rPr>
        <w:t xml:space="preserve"> on </w:t>
      </w:r>
      <w:proofErr w:type="spellStart"/>
      <w:r>
        <w:rPr>
          <w:b/>
          <w:bCs/>
        </w:rPr>
        <w:t>msg</w:t>
      </w:r>
      <w:proofErr w:type="spellEnd"/>
      <w:r>
        <w:rPr>
          <w:b/>
          <w:bCs/>
        </w:rPr>
        <w:t xml:space="preserve"> 2</w:t>
      </w:r>
    </w:p>
    <w:p w14:paraId="58786D80" w14:textId="77777777" w:rsidR="00E539D7" w:rsidRPr="00E83A54" w:rsidRDefault="00E539D7">
      <w:pPr>
        <w:pStyle w:val="Agreement"/>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eastAsia="ko-KR"/>
        </w:rPr>
      </w:pPr>
      <w:r w:rsidRPr="00E83A54">
        <w:rPr>
          <w:b w:val="0"/>
          <w:bCs/>
          <w:lang w:eastAsia="ko-KR"/>
        </w:rPr>
        <w:t>A-IoT Msg2 contains one or multiple echoed random ID(s) from A-IoT Msg1 of different A-IoT devices.</w:t>
      </w:r>
    </w:p>
    <w:p w14:paraId="1F0DB86C" w14:textId="77777777" w:rsidR="00E539D7" w:rsidRPr="00E83A54" w:rsidRDefault="00E539D7">
      <w:pPr>
        <w:pStyle w:val="Agreement"/>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eastAsia="ko-KR"/>
        </w:rPr>
      </w:pPr>
      <w:r w:rsidRPr="00E83A54">
        <w:rPr>
          <w:b w:val="0"/>
          <w:bCs/>
          <w:lang w:eastAsia="ko-KR"/>
        </w:rPr>
        <w:t>Same Msg2 format is used for initial transmission and retransmission of Msg2.</w:t>
      </w:r>
    </w:p>
    <w:p w14:paraId="6C68BED4" w14:textId="77777777" w:rsidR="00E539D7" w:rsidRPr="00293A73" w:rsidRDefault="00E539D7" w:rsidP="00E539D7">
      <w:pPr>
        <w:pStyle w:val="Doc-text2"/>
      </w:pPr>
    </w:p>
    <w:p w14:paraId="096DC2AE" w14:textId="77777777" w:rsidR="00E539D7" w:rsidRPr="00AD6D6A" w:rsidRDefault="00E539D7" w:rsidP="00E539D7">
      <w:pPr>
        <w:pStyle w:val="Comments"/>
        <w:rPr>
          <w:b/>
          <w:bCs/>
          <w:i w:val="0"/>
          <w:iCs/>
          <w:sz w:val="20"/>
          <w:lang w:eastAsia="ko-KR"/>
        </w:rPr>
      </w:pPr>
      <w:r w:rsidRPr="00AD6D6A">
        <w:rPr>
          <w:b/>
          <w:bCs/>
          <w:i w:val="0"/>
          <w:iCs/>
          <w:sz w:val="20"/>
          <w:lang w:eastAsia="ko-KR"/>
        </w:rPr>
        <w:t>Determination of MSG3 failure</w:t>
      </w:r>
    </w:p>
    <w:p w14:paraId="52D243D5" w14:textId="753B2052" w:rsidR="00E539D7" w:rsidRPr="00D86613" w:rsidRDefault="00E539D7" w:rsidP="00E539D7">
      <w:pPr>
        <w:pStyle w:val="Doc-title"/>
        <w:rPr>
          <w:rFonts w:eastAsia="Malgun Gothic"/>
          <w:lang w:eastAsia="ko-KR"/>
        </w:rPr>
      </w:pPr>
      <w:bookmarkStart w:id="411" w:name="_Hlk194652387"/>
      <w:r w:rsidRPr="000338C8">
        <w:t>R2-2501963</w:t>
      </w:r>
      <w:r w:rsidRPr="00D86613">
        <w:tab/>
        <w:t>Discussion on access procedure for A-IOT</w:t>
      </w:r>
      <w:r w:rsidRPr="00D86613">
        <w:tab/>
        <w:t>Xiaomi</w:t>
      </w:r>
      <w:r w:rsidRPr="00D86613">
        <w:tab/>
        <w:t>discussion</w:t>
      </w:r>
      <w:r w:rsidRPr="00D86613">
        <w:tab/>
        <w:t>Rel-19</w:t>
      </w:r>
      <w:r w:rsidRPr="00D86613">
        <w:tab/>
        <w:t>Ambient_IoT_Solutions</w:t>
      </w:r>
      <w:bookmarkEnd w:id="411"/>
    </w:p>
    <w:p w14:paraId="67812C2D" w14:textId="77777777" w:rsidR="00E539D7" w:rsidRDefault="00E539D7" w:rsidP="00E539D7">
      <w:pPr>
        <w:pStyle w:val="Doc-text2"/>
        <w:rPr>
          <w:rFonts w:eastAsia="Malgun Gothic"/>
          <w:lang w:eastAsia="ko-KR"/>
        </w:rPr>
      </w:pPr>
      <w:r w:rsidRPr="00D86613">
        <w:rPr>
          <w:rFonts w:eastAsia="Malgun Gothic"/>
          <w:lang w:eastAsia="ko-KR"/>
        </w:rPr>
        <w:t xml:space="preserve">Proposal 8: RAN2 confirms that Subsequent A-IoT paging is used to trigger the re-access for Msg3 failure. Msg2 transmission is used to trigger the retransmission of </w:t>
      </w:r>
      <w:proofErr w:type="spellStart"/>
      <w:r w:rsidRPr="00D86613">
        <w:rPr>
          <w:rFonts w:eastAsia="Malgun Gothic"/>
          <w:lang w:eastAsia="ko-KR"/>
        </w:rPr>
        <w:t>Msg</w:t>
      </w:r>
      <w:proofErr w:type="spellEnd"/>
      <w:r w:rsidRPr="00D86613">
        <w:rPr>
          <w:rFonts w:eastAsia="Malgun Gothic"/>
          <w:lang w:eastAsia="ko-KR"/>
        </w:rPr>
        <w:t xml:space="preserve"> 3. NACK is used to determine whether re-access will be triggered. Timer, window are not needed for the device to determine the failure.</w:t>
      </w:r>
    </w:p>
    <w:p w14:paraId="6188A678" w14:textId="77777777" w:rsidR="00E539D7" w:rsidRPr="00D86613" w:rsidRDefault="00E539D7" w:rsidP="00E539D7">
      <w:pPr>
        <w:pStyle w:val="Agreement"/>
        <w:tabs>
          <w:tab w:val="clear" w:pos="9990"/>
        </w:tabs>
        <w:overflowPunct/>
        <w:autoSpaceDE/>
        <w:autoSpaceDN/>
        <w:adjustRightInd/>
        <w:ind w:left="1619" w:hanging="360"/>
        <w:textAlignment w:val="auto"/>
        <w:rPr>
          <w:lang w:eastAsia="ko-KR"/>
        </w:rPr>
      </w:pPr>
      <w:r>
        <w:rPr>
          <w:lang w:eastAsia="ko-KR"/>
        </w:rPr>
        <w:t>Not treated</w:t>
      </w:r>
    </w:p>
    <w:p w14:paraId="5267278E" w14:textId="77777777" w:rsidR="00E539D7" w:rsidRPr="00D86613" w:rsidRDefault="00E539D7" w:rsidP="00E539D7">
      <w:pPr>
        <w:pStyle w:val="Doc-text2"/>
        <w:ind w:left="0" w:firstLine="0"/>
        <w:rPr>
          <w:rFonts w:eastAsia="Malgun Gothic"/>
          <w:lang w:eastAsia="ko-KR"/>
        </w:rPr>
      </w:pPr>
    </w:p>
    <w:p w14:paraId="5A6543E2" w14:textId="77777777" w:rsidR="00E539D7" w:rsidRPr="00AD6D6A" w:rsidRDefault="00E539D7" w:rsidP="00E539D7">
      <w:pPr>
        <w:pStyle w:val="Comments"/>
        <w:rPr>
          <w:b/>
          <w:bCs/>
          <w:i w:val="0"/>
          <w:iCs/>
          <w:sz w:val="20"/>
          <w:lang w:eastAsia="ko-KR"/>
        </w:rPr>
      </w:pPr>
      <w:r w:rsidRPr="00AD6D6A">
        <w:rPr>
          <w:b/>
          <w:bCs/>
          <w:i w:val="0"/>
          <w:iCs/>
          <w:sz w:val="20"/>
          <w:lang w:eastAsia="ko-KR"/>
        </w:rPr>
        <w:t>Determination of MSG3 success (Timer</w:t>
      </w:r>
      <w:r>
        <w:rPr>
          <w:b/>
          <w:bCs/>
          <w:i w:val="0"/>
          <w:iCs/>
          <w:sz w:val="20"/>
          <w:lang w:eastAsia="ko-KR"/>
        </w:rPr>
        <w:t>, paging reception, R2D reception, command reception</w:t>
      </w:r>
      <w:r w:rsidRPr="00AD6D6A">
        <w:rPr>
          <w:b/>
          <w:bCs/>
          <w:i w:val="0"/>
          <w:iCs/>
          <w:sz w:val="20"/>
          <w:lang w:eastAsia="ko-KR"/>
        </w:rPr>
        <w:t>)</w:t>
      </w:r>
    </w:p>
    <w:p w14:paraId="79EA1202" w14:textId="4AA681C1" w:rsidR="00E539D7" w:rsidRPr="00D86613" w:rsidRDefault="00E539D7" w:rsidP="00E539D7">
      <w:pPr>
        <w:pStyle w:val="Doc-title"/>
        <w:rPr>
          <w:rFonts w:eastAsia="Malgun Gothic"/>
          <w:lang w:eastAsia="ko-KR"/>
        </w:rPr>
      </w:pPr>
      <w:r w:rsidRPr="000338C8">
        <w:t>R2-2502749</w:t>
      </w:r>
      <w:r w:rsidRPr="00D86613">
        <w:tab/>
        <w:t>Discussion on random access aspects for Ambient IoT</w:t>
      </w:r>
      <w:r w:rsidRPr="00D86613">
        <w:tab/>
        <w:t>LG Electronics Inc.</w:t>
      </w:r>
      <w:r w:rsidRPr="00D86613">
        <w:tab/>
        <w:t>discussion</w:t>
      </w:r>
      <w:r w:rsidRPr="00D86613">
        <w:tab/>
        <w:t>FS_Ambient_IoT_solutions</w:t>
      </w:r>
    </w:p>
    <w:p w14:paraId="23C1DFEC" w14:textId="77777777" w:rsidR="00E539D7" w:rsidRDefault="00E539D7" w:rsidP="00E539D7">
      <w:pPr>
        <w:pStyle w:val="Doc-text2"/>
      </w:pPr>
      <w:r w:rsidRPr="00D86613">
        <w:t>Proposal 4. Introduce a new timer for NACK feedback reception to determine whether the Msg3 is successfully transmitted or not.</w:t>
      </w:r>
    </w:p>
    <w:p w14:paraId="5FB82AB0" w14:textId="77777777" w:rsidR="00E539D7" w:rsidRPr="00D86613" w:rsidRDefault="00E539D7" w:rsidP="00E539D7">
      <w:pPr>
        <w:pStyle w:val="Agreement"/>
        <w:tabs>
          <w:tab w:val="clear" w:pos="9990"/>
        </w:tabs>
        <w:overflowPunct/>
        <w:autoSpaceDE/>
        <w:autoSpaceDN/>
        <w:adjustRightInd/>
        <w:ind w:left="1619" w:hanging="360"/>
        <w:textAlignment w:val="auto"/>
      </w:pPr>
      <w:r>
        <w:t>Noted</w:t>
      </w:r>
    </w:p>
    <w:p w14:paraId="374A867E" w14:textId="77777777" w:rsidR="00E539D7" w:rsidRPr="00D86613" w:rsidRDefault="00E539D7" w:rsidP="00E539D7">
      <w:pPr>
        <w:pStyle w:val="Doc-text2"/>
      </w:pPr>
    </w:p>
    <w:p w14:paraId="41166079" w14:textId="5B0EAF9E" w:rsidR="00E539D7" w:rsidRPr="00D86613" w:rsidRDefault="00E539D7" w:rsidP="00E539D7">
      <w:pPr>
        <w:pStyle w:val="Doc-title"/>
        <w:rPr>
          <w:rFonts w:eastAsia="Malgun Gothic"/>
          <w:lang w:eastAsia="ko-KR"/>
        </w:rPr>
      </w:pPr>
      <w:r w:rsidRPr="000338C8">
        <w:t>R2-2502470</w:t>
      </w:r>
      <w:r w:rsidRPr="00D86613">
        <w:tab/>
        <w:t>A-IoT random access procedure</w:t>
      </w:r>
      <w:r w:rsidRPr="00D86613">
        <w:tab/>
        <w:t>Huawei, HiSilicon</w:t>
      </w:r>
      <w:r w:rsidRPr="00D86613">
        <w:tab/>
        <w:t>discussion</w:t>
      </w:r>
      <w:r w:rsidRPr="00D86613">
        <w:tab/>
        <w:t>Rel-19</w:t>
      </w:r>
      <w:r w:rsidRPr="00D86613">
        <w:tab/>
        <w:t>Ambient_IoT_Solutions</w:t>
      </w:r>
    </w:p>
    <w:p w14:paraId="127FCD7D" w14:textId="77777777" w:rsidR="00E539D7" w:rsidRDefault="00E539D7" w:rsidP="00E539D7">
      <w:pPr>
        <w:pStyle w:val="Doc-text2"/>
        <w:rPr>
          <w:rFonts w:eastAsia="Malgun Gothic"/>
          <w:lang w:eastAsia="ko-KR"/>
        </w:rPr>
      </w:pPr>
      <w:r w:rsidRPr="00D86613">
        <w:rPr>
          <w:rFonts w:eastAsia="Malgun Gothic"/>
          <w:lang w:eastAsia="ko-KR"/>
        </w:rPr>
        <w:t>Proposal 9:</w:t>
      </w:r>
      <w:r w:rsidRPr="00D86613">
        <w:rPr>
          <w:rFonts w:eastAsia="Malgun Gothic"/>
          <w:lang w:eastAsia="ko-KR"/>
        </w:rPr>
        <w:tab/>
        <w:t>There is no need for a timer for reception of “NACK feedback indication”. The device shall consider itself successful by default, if no “NACK feedback indication” is received before subsequent paging.</w:t>
      </w:r>
    </w:p>
    <w:p w14:paraId="4BFAEB7B" w14:textId="77777777" w:rsidR="00E539D7" w:rsidRPr="00D86613" w:rsidRDefault="00E539D7" w:rsidP="00E539D7">
      <w:pPr>
        <w:pStyle w:val="Agreement"/>
        <w:tabs>
          <w:tab w:val="clear" w:pos="9990"/>
        </w:tabs>
        <w:overflowPunct/>
        <w:autoSpaceDE/>
        <w:autoSpaceDN/>
        <w:adjustRightInd/>
        <w:ind w:left="1619" w:hanging="360"/>
        <w:textAlignment w:val="auto"/>
        <w:rPr>
          <w:lang w:eastAsia="ko-KR"/>
        </w:rPr>
      </w:pPr>
      <w:r>
        <w:rPr>
          <w:lang w:eastAsia="ko-KR"/>
        </w:rPr>
        <w:t xml:space="preserve">Noted </w:t>
      </w:r>
    </w:p>
    <w:p w14:paraId="7428BAED" w14:textId="77777777" w:rsidR="00E539D7" w:rsidRPr="00D86613" w:rsidRDefault="00E539D7" w:rsidP="00E539D7">
      <w:pPr>
        <w:pStyle w:val="Doc-text2"/>
        <w:rPr>
          <w:rFonts w:eastAsia="Malgun Gothic"/>
          <w:lang w:eastAsia="ko-KR"/>
        </w:rPr>
      </w:pPr>
    </w:p>
    <w:p w14:paraId="59980FDB" w14:textId="085B331A" w:rsidR="00E539D7" w:rsidRDefault="00E539D7" w:rsidP="00E539D7">
      <w:pPr>
        <w:pStyle w:val="Doc-title"/>
      </w:pPr>
      <w:r w:rsidRPr="000338C8">
        <w:t>R2-2502466</w:t>
      </w:r>
      <w:r>
        <w:tab/>
        <w:t>Discussion on UL multiple access</w:t>
      </w:r>
      <w:r>
        <w:tab/>
        <w:t>Ericsson</w:t>
      </w:r>
      <w:r>
        <w:tab/>
        <w:t>discussion</w:t>
      </w:r>
      <w:r>
        <w:tab/>
        <w:t>Rel-19</w:t>
      </w:r>
      <w:r>
        <w:tab/>
        <w:t>Ambient_IoT_Solutions</w:t>
      </w:r>
    </w:p>
    <w:p w14:paraId="39A524D8" w14:textId="77777777" w:rsidR="00E539D7" w:rsidRDefault="00E539D7" w:rsidP="00E539D7">
      <w:pPr>
        <w:pStyle w:val="Doc-text2"/>
      </w:pPr>
      <w:r w:rsidRPr="008864C8">
        <w:t>Proposal 3</w:t>
      </w:r>
      <w:r w:rsidRPr="008864C8">
        <w:tab/>
        <w:t>The device interprets its D2R transmission (e.g., Msg3) is successful if the device has not received NACK signalling until the D2R timer is expired or the beginning of next CBRA occasion whichever occurs first.</w:t>
      </w:r>
    </w:p>
    <w:p w14:paraId="0F83359C" w14:textId="77777777" w:rsidR="00E539D7" w:rsidRPr="008864C8" w:rsidRDefault="00E539D7" w:rsidP="00E539D7">
      <w:pPr>
        <w:pStyle w:val="Agreement"/>
        <w:tabs>
          <w:tab w:val="clear" w:pos="9990"/>
        </w:tabs>
        <w:overflowPunct/>
        <w:autoSpaceDE/>
        <w:autoSpaceDN/>
        <w:adjustRightInd/>
        <w:ind w:left="1619" w:hanging="360"/>
        <w:textAlignment w:val="auto"/>
      </w:pPr>
      <w:r>
        <w:t>Noted</w:t>
      </w:r>
    </w:p>
    <w:p w14:paraId="37AC4B8F" w14:textId="77777777" w:rsidR="00E539D7" w:rsidRDefault="00E539D7" w:rsidP="00E539D7">
      <w:pPr>
        <w:pStyle w:val="Doc-title"/>
      </w:pPr>
    </w:p>
    <w:p w14:paraId="67DB7507" w14:textId="756377D5" w:rsidR="00E539D7" w:rsidRPr="00D86613" w:rsidRDefault="00E539D7" w:rsidP="00E539D7">
      <w:pPr>
        <w:pStyle w:val="Doc-title"/>
      </w:pPr>
      <w:r w:rsidRPr="000338C8">
        <w:t>R2-2501980</w:t>
      </w:r>
      <w:r w:rsidRPr="00D86613">
        <w:tab/>
        <w:t>A-IoT: ACK/NACK for Msg3 and re-access</w:t>
      </w:r>
      <w:r w:rsidRPr="00D86613">
        <w:tab/>
        <w:t>MediaTek Inc.</w:t>
      </w:r>
      <w:r w:rsidRPr="00D86613">
        <w:tab/>
        <w:t>discussion</w:t>
      </w:r>
      <w:r w:rsidRPr="00D86613">
        <w:tab/>
        <w:t>Rel-19</w:t>
      </w:r>
      <w:r w:rsidRPr="00D86613">
        <w:tab/>
        <w:t>Ambient_IoT_Solutions-Core</w:t>
      </w:r>
    </w:p>
    <w:p w14:paraId="692583B4" w14:textId="77777777" w:rsidR="00E539D7" w:rsidRDefault="00E539D7" w:rsidP="00E539D7">
      <w:pPr>
        <w:pStyle w:val="Doc-text2"/>
        <w:rPr>
          <w:rFonts w:eastAsia="Malgun Gothic"/>
          <w:lang w:eastAsia="ko-KR"/>
        </w:rPr>
      </w:pPr>
      <w:r w:rsidRPr="00D86613">
        <w:rPr>
          <w:rFonts w:eastAsia="Malgun Gothic"/>
          <w:lang w:eastAsia="ko-KR"/>
        </w:rPr>
        <w:t>Proposal 6: If the device has transmitted Msg3 and receives any R2D data transmission without a NACK indication, it interprets it as a positive ACK for Msg3.</w:t>
      </w:r>
    </w:p>
    <w:p w14:paraId="5F3A7B63" w14:textId="77777777" w:rsidR="00E539D7" w:rsidRDefault="00E539D7" w:rsidP="00E539D7">
      <w:pPr>
        <w:pStyle w:val="Agreement"/>
        <w:tabs>
          <w:tab w:val="clear" w:pos="9990"/>
        </w:tabs>
        <w:overflowPunct/>
        <w:autoSpaceDE/>
        <w:autoSpaceDN/>
        <w:adjustRightInd/>
        <w:ind w:left="1619" w:hanging="360"/>
        <w:textAlignment w:val="auto"/>
        <w:rPr>
          <w:lang w:eastAsia="ko-KR"/>
        </w:rPr>
      </w:pPr>
      <w:r>
        <w:rPr>
          <w:lang w:eastAsia="ko-KR"/>
        </w:rPr>
        <w:t>Noted</w:t>
      </w:r>
    </w:p>
    <w:p w14:paraId="619C6D7D" w14:textId="77777777" w:rsidR="00E539D7" w:rsidRDefault="00E539D7" w:rsidP="00E539D7">
      <w:pPr>
        <w:pStyle w:val="Doc-text2"/>
        <w:rPr>
          <w:lang w:eastAsia="ko-KR"/>
        </w:rPr>
      </w:pPr>
    </w:p>
    <w:p w14:paraId="3A836D5E" w14:textId="77777777" w:rsidR="00E539D7" w:rsidRPr="00D86613" w:rsidRDefault="00E539D7" w:rsidP="00E539D7"/>
    <w:p w14:paraId="5F077B33" w14:textId="77777777" w:rsidR="00E539D7" w:rsidRPr="00AD6D6A" w:rsidRDefault="00E539D7" w:rsidP="00E539D7">
      <w:pPr>
        <w:pStyle w:val="Comments"/>
        <w:rPr>
          <w:b/>
          <w:bCs/>
          <w:i w:val="0"/>
          <w:iCs/>
          <w:sz w:val="20"/>
          <w:lang w:eastAsia="ko-KR"/>
        </w:rPr>
      </w:pPr>
      <w:r w:rsidRPr="00AD6D6A">
        <w:rPr>
          <w:b/>
          <w:bCs/>
          <w:i w:val="0"/>
          <w:iCs/>
          <w:sz w:val="20"/>
          <w:lang w:eastAsia="ko-KR"/>
        </w:rPr>
        <w:t>NACK feedback applicability to MSG3/Command</w:t>
      </w:r>
    </w:p>
    <w:p w14:paraId="3D0E3B61" w14:textId="18BFCDA3" w:rsidR="00E539D7" w:rsidRPr="00D86613" w:rsidRDefault="00E539D7" w:rsidP="00E539D7">
      <w:pPr>
        <w:pStyle w:val="Doc-title"/>
        <w:rPr>
          <w:rFonts w:eastAsia="Malgun Gothic"/>
          <w:lang w:eastAsia="ko-KR"/>
        </w:rPr>
      </w:pPr>
      <w:r w:rsidRPr="000338C8">
        <w:t>R2-2502470</w:t>
      </w:r>
      <w:r w:rsidRPr="00D86613">
        <w:tab/>
        <w:t>A-IoT random access procedure</w:t>
      </w:r>
      <w:r w:rsidRPr="00D86613">
        <w:tab/>
        <w:t>Huawei, HiSilicon</w:t>
      </w:r>
      <w:r w:rsidRPr="00D86613">
        <w:tab/>
        <w:t>discussion</w:t>
      </w:r>
      <w:r w:rsidRPr="00D86613">
        <w:tab/>
        <w:t>Rel-19</w:t>
      </w:r>
      <w:r w:rsidRPr="00D86613">
        <w:tab/>
        <w:t>Ambient_IoT_Solutions</w:t>
      </w:r>
    </w:p>
    <w:p w14:paraId="6608C8A2" w14:textId="77777777" w:rsidR="00E539D7" w:rsidRPr="00D86613" w:rsidRDefault="00E539D7" w:rsidP="00E539D7">
      <w:pPr>
        <w:pStyle w:val="Doc-text2"/>
        <w:rPr>
          <w:rFonts w:eastAsia="Malgun Gothic"/>
          <w:lang w:eastAsia="ko-KR"/>
        </w:rPr>
      </w:pPr>
      <w:r w:rsidRPr="00D86613">
        <w:rPr>
          <w:rFonts w:eastAsia="Malgun Gothic"/>
          <w:lang w:eastAsia="ko-KR"/>
        </w:rPr>
        <w:t>Proposal 7:</w:t>
      </w:r>
      <w:r w:rsidRPr="00D86613">
        <w:rPr>
          <w:rFonts w:eastAsia="Malgun Gothic"/>
          <w:lang w:eastAsia="ko-KR"/>
        </w:rPr>
        <w:tab/>
        <w:t>The reader can send “NACK feedback indication” either after Msg3 or Msg5 to device(s) that failed, whenever it intends to terminate the data transmission for device(s) in this “paging round”.</w:t>
      </w:r>
    </w:p>
    <w:p w14:paraId="7A05EB3B" w14:textId="77777777" w:rsidR="00E539D7" w:rsidRDefault="00E539D7" w:rsidP="00E539D7">
      <w:pPr>
        <w:pStyle w:val="Agreement"/>
        <w:tabs>
          <w:tab w:val="clear" w:pos="9990"/>
        </w:tabs>
        <w:overflowPunct/>
        <w:autoSpaceDE/>
        <w:autoSpaceDN/>
        <w:adjustRightInd/>
        <w:ind w:left="1619" w:hanging="360"/>
        <w:textAlignment w:val="auto"/>
      </w:pPr>
      <w:r>
        <w:t>Noted</w:t>
      </w:r>
    </w:p>
    <w:p w14:paraId="501E245A" w14:textId="77777777" w:rsidR="00E539D7" w:rsidRPr="006B2BFD" w:rsidRDefault="00E539D7" w:rsidP="00E539D7">
      <w:pPr>
        <w:pStyle w:val="Doc-text2"/>
      </w:pPr>
    </w:p>
    <w:p w14:paraId="2F657C85" w14:textId="2634AF7D" w:rsidR="00E539D7" w:rsidRPr="00D86613" w:rsidRDefault="00E539D7" w:rsidP="00E539D7">
      <w:pPr>
        <w:pStyle w:val="Doc-title"/>
        <w:rPr>
          <w:rFonts w:eastAsia="Malgun Gothic"/>
          <w:lang w:eastAsia="ko-KR"/>
        </w:rPr>
      </w:pPr>
      <w:bookmarkStart w:id="412" w:name="_Hlk194651457"/>
      <w:r w:rsidRPr="000338C8">
        <w:t>R2-2502749</w:t>
      </w:r>
      <w:r w:rsidRPr="00D86613">
        <w:tab/>
        <w:t>Discussion on random access aspects for Ambient IoT</w:t>
      </w:r>
      <w:r w:rsidRPr="00D86613">
        <w:tab/>
        <w:t>LG Electronics Inc.</w:t>
      </w:r>
      <w:r w:rsidRPr="00D86613">
        <w:tab/>
        <w:t>discussion</w:t>
      </w:r>
      <w:r w:rsidRPr="00D86613">
        <w:tab/>
        <w:t>FS_Ambient_IoT_solutions</w:t>
      </w:r>
    </w:p>
    <w:bookmarkEnd w:id="412"/>
    <w:p w14:paraId="6366BC67" w14:textId="77777777" w:rsidR="00E539D7" w:rsidRDefault="00E539D7" w:rsidP="00E539D7">
      <w:pPr>
        <w:pStyle w:val="Doc-text2"/>
      </w:pPr>
      <w:r w:rsidRPr="00D86613">
        <w:t>Proposal 6. NACK based mechanism is applied only to the Msg3.</w:t>
      </w:r>
    </w:p>
    <w:p w14:paraId="77569D32" w14:textId="77777777" w:rsidR="00E539D7" w:rsidRDefault="00E539D7" w:rsidP="00E539D7">
      <w:pPr>
        <w:pStyle w:val="Agreement"/>
        <w:tabs>
          <w:tab w:val="clear" w:pos="9990"/>
        </w:tabs>
        <w:overflowPunct/>
        <w:autoSpaceDE/>
        <w:autoSpaceDN/>
        <w:adjustRightInd/>
        <w:ind w:left="1619" w:hanging="360"/>
        <w:textAlignment w:val="auto"/>
      </w:pPr>
      <w:r>
        <w:t>Noted</w:t>
      </w:r>
    </w:p>
    <w:p w14:paraId="50D988F0" w14:textId="77777777" w:rsidR="00E539D7" w:rsidRDefault="00E539D7" w:rsidP="00E539D7">
      <w:pPr>
        <w:pStyle w:val="Doc-text2"/>
      </w:pPr>
    </w:p>
    <w:p w14:paraId="4467501B" w14:textId="77777777" w:rsidR="00E539D7" w:rsidRDefault="00E539D7" w:rsidP="00E539D7">
      <w:pPr>
        <w:pStyle w:val="Doc-text2"/>
      </w:pPr>
      <w:r>
        <w:t xml:space="preserve">Discussion </w:t>
      </w:r>
    </w:p>
    <w:p w14:paraId="4A78EB62" w14:textId="77777777" w:rsidR="00E539D7" w:rsidRDefault="00E539D7" w:rsidP="00E539D7">
      <w:pPr>
        <w:pStyle w:val="Doc-text2"/>
      </w:pPr>
      <w:r>
        <w:t>-</w:t>
      </w:r>
      <w:r>
        <w:tab/>
        <w:t xml:space="preserve">Lenovo supports msg3 and 5.   Ericsson, Xiaomi, CATT, Apple, Samsung thinks that msg3 is sufficient and there is an issue where there reader sends the response twice.   Huawei thinks this can be handled and asked how would we capture this in the specification.   Interdigital thinks that we are adding complexity to the device for a uncertain use case.   </w:t>
      </w:r>
    </w:p>
    <w:p w14:paraId="1BEAE4B2" w14:textId="77777777" w:rsidR="00E539D7" w:rsidRDefault="00E539D7" w:rsidP="00E539D7">
      <w:pPr>
        <w:pStyle w:val="Doc-text2"/>
      </w:pPr>
      <w:r>
        <w:t>-</w:t>
      </w:r>
      <w:r>
        <w:tab/>
        <w:t xml:space="preserve">ZTE, CMCC  agrees with Huawei.  During RACH there may be a collision and if you don’t have a </w:t>
      </w:r>
      <w:proofErr w:type="spellStart"/>
      <w:r>
        <w:t>mechasnism</w:t>
      </w:r>
      <w:proofErr w:type="spellEnd"/>
      <w:r>
        <w:t xml:space="preserve"> to retrigger RACH and this mechanism it seems to nice way to do this.  </w:t>
      </w:r>
    </w:p>
    <w:p w14:paraId="1D544F31" w14:textId="77777777" w:rsidR="00E539D7" w:rsidRDefault="00E539D7" w:rsidP="00E539D7">
      <w:pPr>
        <w:pStyle w:val="Doc-text2"/>
      </w:pPr>
      <w:r>
        <w:t>-</w:t>
      </w:r>
      <w:r>
        <w:tab/>
        <w:t xml:space="preserve">Samsung asks why can’t we use the paging message to re-trigger access.   The reader can just use another transaction ID.  Huawei thinks that both of this reader implementation are allowed and NACK comes for free.   Xiaomi doesn’t think it is free as it impacts other groups.  </w:t>
      </w:r>
    </w:p>
    <w:p w14:paraId="466ECC10" w14:textId="77777777" w:rsidR="00E539D7" w:rsidRDefault="00E539D7" w:rsidP="00E539D7">
      <w:pPr>
        <w:pStyle w:val="Doc-text2"/>
      </w:pPr>
    </w:p>
    <w:p w14:paraId="239763AC" w14:textId="77777777" w:rsidR="00E539D7" w:rsidRPr="00FE2497" w:rsidRDefault="00E539D7" w:rsidP="00E539D7">
      <w:pPr>
        <w:pStyle w:val="Doc-text2"/>
      </w:pPr>
    </w:p>
    <w:p w14:paraId="01D77982" w14:textId="77777777" w:rsidR="00E539D7" w:rsidRPr="00AD6D6A" w:rsidRDefault="00E539D7" w:rsidP="00E539D7">
      <w:pPr>
        <w:pStyle w:val="Doc-text2"/>
        <w:ind w:left="0" w:firstLine="0"/>
        <w:rPr>
          <w:b/>
          <w:bCs/>
        </w:rPr>
      </w:pPr>
      <w:r w:rsidRPr="00AD6D6A">
        <w:rPr>
          <w:b/>
          <w:bCs/>
        </w:rPr>
        <w:t>NACK Multiplexing</w:t>
      </w:r>
    </w:p>
    <w:p w14:paraId="425D104C" w14:textId="4A3D1243" w:rsidR="00E539D7" w:rsidRPr="00D86613" w:rsidRDefault="00E539D7" w:rsidP="00E539D7">
      <w:pPr>
        <w:pStyle w:val="Doc-title"/>
      </w:pPr>
      <w:r w:rsidRPr="000338C8">
        <w:t>R2-2502717</w:t>
      </w:r>
      <w:r w:rsidRPr="00D86613">
        <w:tab/>
        <w:t>Further consideration on A-IoT random access</w:t>
      </w:r>
      <w:r w:rsidRPr="00D86613">
        <w:tab/>
        <w:t>CMCC</w:t>
      </w:r>
      <w:r w:rsidRPr="00D86613">
        <w:tab/>
        <w:t>discussion</w:t>
      </w:r>
      <w:r w:rsidRPr="00D86613">
        <w:tab/>
        <w:t>Rel-19</w:t>
      </w:r>
      <w:r w:rsidRPr="00D86613">
        <w:tab/>
        <w:t>Ambient_IoT_Solutions</w:t>
      </w:r>
    </w:p>
    <w:p w14:paraId="07470390" w14:textId="77777777" w:rsidR="00E539D7" w:rsidRDefault="00E539D7" w:rsidP="00E539D7">
      <w:pPr>
        <w:pStyle w:val="Doc-text2"/>
      </w:pPr>
      <w:r w:rsidRPr="00D86613">
        <w:t>Proposal 5a: A-IoT Msg4 (NACK message) for multiple A-IoT devices can be multiplexed into one A-IoT MAC PDU, with one message header to indicate message type.</w:t>
      </w:r>
    </w:p>
    <w:p w14:paraId="4A606E86" w14:textId="77777777" w:rsidR="00E539D7" w:rsidRDefault="00E539D7" w:rsidP="00E539D7">
      <w:pPr>
        <w:pStyle w:val="Agreement"/>
        <w:tabs>
          <w:tab w:val="clear" w:pos="9990"/>
        </w:tabs>
        <w:overflowPunct/>
        <w:autoSpaceDE/>
        <w:autoSpaceDN/>
        <w:adjustRightInd/>
        <w:ind w:left="1619" w:hanging="360"/>
        <w:textAlignment w:val="auto"/>
      </w:pPr>
      <w:r>
        <w:t>Not treated</w:t>
      </w:r>
    </w:p>
    <w:p w14:paraId="707CE1E5" w14:textId="77777777" w:rsidR="00E539D7" w:rsidRPr="00D86613" w:rsidRDefault="00E539D7" w:rsidP="00E539D7">
      <w:pPr>
        <w:pStyle w:val="Doc-text2"/>
        <w:ind w:left="0" w:firstLine="0"/>
      </w:pPr>
    </w:p>
    <w:p w14:paraId="01F2F885" w14:textId="77777777" w:rsidR="00E539D7" w:rsidRPr="00AD6D6A" w:rsidRDefault="00E539D7" w:rsidP="00E539D7">
      <w:pPr>
        <w:pStyle w:val="Comments"/>
        <w:rPr>
          <w:b/>
          <w:bCs/>
          <w:i w:val="0"/>
          <w:iCs/>
          <w:sz w:val="20"/>
          <w:lang w:eastAsia="ko-KR"/>
        </w:rPr>
      </w:pPr>
      <w:r w:rsidRPr="00AD6D6A">
        <w:rPr>
          <w:b/>
          <w:bCs/>
          <w:i w:val="0"/>
          <w:iCs/>
          <w:sz w:val="20"/>
          <w:lang w:eastAsia="ko-KR"/>
        </w:rPr>
        <w:t>NACK indication for CFRA</w:t>
      </w:r>
    </w:p>
    <w:p w14:paraId="6134B033" w14:textId="7DA643F7" w:rsidR="00E539D7" w:rsidRPr="00D86613" w:rsidRDefault="00E539D7" w:rsidP="00E539D7">
      <w:pPr>
        <w:pStyle w:val="Doc-title"/>
      </w:pPr>
      <w:r w:rsidRPr="000338C8">
        <w:t>R2-2501813</w:t>
      </w:r>
      <w:r w:rsidRPr="00D86613">
        <w:tab/>
        <w:t>Random Access Procedure for AIoT Device</w:t>
      </w:r>
      <w:r w:rsidRPr="00D86613">
        <w:tab/>
        <w:t>vivo</w:t>
      </w:r>
      <w:r w:rsidRPr="00D86613">
        <w:tab/>
        <w:t>discussion</w:t>
      </w:r>
      <w:r w:rsidRPr="00D86613">
        <w:tab/>
        <w:t>FS_Ambient_IoT_solutions</w:t>
      </w:r>
    </w:p>
    <w:p w14:paraId="3D5882F9" w14:textId="77777777" w:rsidR="00E539D7" w:rsidRPr="001B2775" w:rsidRDefault="00E539D7" w:rsidP="00E539D7">
      <w:pPr>
        <w:pStyle w:val="Doc-text2"/>
      </w:pPr>
      <w:r w:rsidRPr="00D86613">
        <w:t>Proposal 8.</w:t>
      </w:r>
      <w:r w:rsidRPr="00D86613">
        <w:tab/>
        <w:t>Failure indication for CFRA Msg1 is not supported since the device may receive a new CFRA Msg0 triggering when the previous Msg1 is not received successfully by reader.</w:t>
      </w:r>
    </w:p>
    <w:p w14:paraId="07A57143" w14:textId="77777777" w:rsidR="00E539D7" w:rsidRDefault="00E539D7" w:rsidP="00E539D7">
      <w:pPr>
        <w:pStyle w:val="Agreement"/>
        <w:tabs>
          <w:tab w:val="clear" w:pos="9990"/>
        </w:tabs>
        <w:overflowPunct/>
        <w:autoSpaceDE/>
        <w:autoSpaceDN/>
        <w:adjustRightInd/>
        <w:ind w:left="1619" w:hanging="360"/>
        <w:textAlignment w:val="auto"/>
      </w:pPr>
      <w:r>
        <w:t>Noted</w:t>
      </w:r>
    </w:p>
    <w:p w14:paraId="70F6D2E8" w14:textId="77777777" w:rsidR="00E539D7" w:rsidRDefault="00E539D7" w:rsidP="00E539D7">
      <w:pPr>
        <w:pStyle w:val="Doc-text2"/>
      </w:pPr>
    </w:p>
    <w:p w14:paraId="4805F7A1" w14:textId="77777777" w:rsidR="00E539D7" w:rsidRDefault="00E539D7" w:rsidP="00E539D7">
      <w:pPr>
        <w:pStyle w:val="Doc-text2"/>
      </w:pPr>
    </w:p>
    <w:p w14:paraId="27F9C451" w14:textId="77777777" w:rsidR="00E539D7" w:rsidRPr="00033524" w:rsidRDefault="00E539D7" w:rsidP="00E539D7">
      <w:pPr>
        <w:pStyle w:val="Doc-text2"/>
        <w:pBdr>
          <w:top w:val="single" w:sz="4" w:space="1" w:color="auto"/>
          <w:left w:val="single" w:sz="4" w:space="1" w:color="auto"/>
          <w:bottom w:val="single" w:sz="4" w:space="1" w:color="auto"/>
          <w:right w:val="single" w:sz="4" w:space="1" w:color="auto"/>
        </w:pBdr>
        <w:rPr>
          <w:b/>
          <w:bCs/>
        </w:rPr>
      </w:pPr>
      <w:r w:rsidRPr="00033524">
        <w:rPr>
          <w:b/>
          <w:bCs/>
        </w:rPr>
        <w:t>Agreements on NACK</w:t>
      </w:r>
    </w:p>
    <w:p w14:paraId="33ED0F53" w14:textId="77777777" w:rsidR="00E539D7" w:rsidRPr="00033524" w:rsidRDefault="00E539D7">
      <w:pPr>
        <w:pStyle w:val="Agreement"/>
        <w:numPr>
          <w:ilvl w:val="0"/>
          <w:numId w:val="55"/>
        </w:numPr>
        <w:pBdr>
          <w:top w:val="single" w:sz="4" w:space="1" w:color="auto"/>
          <w:left w:val="single" w:sz="4" w:space="1" w:color="auto"/>
          <w:bottom w:val="single" w:sz="4" w:space="1" w:color="auto"/>
          <w:right w:val="single" w:sz="4" w:space="1" w:color="auto"/>
        </w:pBdr>
        <w:overflowPunct/>
        <w:autoSpaceDE/>
        <w:autoSpaceDN/>
        <w:adjustRightInd/>
        <w:textAlignment w:val="auto"/>
        <w:rPr>
          <w:rFonts w:ascii="Times New Roman" w:hAnsi="Times New Roman"/>
          <w:b w:val="0"/>
          <w:bCs/>
          <w:sz w:val="24"/>
          <w:lang w:val="en-US" w:eastAsia="en-US"/>
        </w:rPr>
      </w:pPr>
      <w:r w:rsidRPr="00033524">
        <w:rPr>
          <w:b w:val="0"/>
          <w:bCs/>
        </w:rPr>
        <w:t xml:space="preserve">For CBRA, </w:t>
      </w:r>
      <w:r>
        <w:rPr>
          <w:b w:val="0"/>
          <w:bCs/>
        </w:rPr>
        <w:t>a</w:t>
      </w:r>
      <w:r w:rsidRPr="00033524">
        <w:rPr>
          <w:b w:val="0"/>
          <w:bCs/>
        </w:rPr>
        <w:t>s a baseline, NACK based mechanism is applied only to the Msg3.   May come back for D2R data, if the NACK feedback indication is needed for the purpose to stop/terminate the “on-going procedure” and release the AS ID accordingly (depending on other later discussion).</w:t>
      </w:r>
    </w:p>
    <w:p w14:paraId="2871A9F6" w14:textId="77777777" w:rsidR="00E539D7" w:rsidRDefault="00E539D7">
      <w:pPr>
        <w:pStyle w:val="Agreement"/>
        <w:numPr>
          <w:ilvl w:val="0"/>
          <w:numId w:val="55"/>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lang w:eastAsia="ko-KR"/>
        </w:rPr>
      </w:pPr>
      <w:r w:rsidRPr="00033524">
        <w:rPr>
          <w:b w:val="0"/>
          <w:bCs/>
          <w:lang w:eastAsia="ko-KR"/>
        </w:rPr>
        <w:t>For msg3, we rely on whether the device receives NACK indication before subsequent R2D message to determine re-access.    No need for a timer</w:t>
      </w:r>
      <w:r>
        <w:rPr>
          <w:b w:val="0"/>
          <w:bCs/>
          <w:lang w:eastAsia="ko-KR"/>
        </w:rPr>
        <w:t>.</w:t>
      </w:r>
      <w:r w:rsidRPr="00033524">
        <w:rPr>
          <w:b w:val="0"/>
          <w:bCs/>
          <w:lang w:eastAsia="ko-KR"/>
        </w:rPr>
        <w:t xml:space="preserve">   FFS whether subsequent R2D message is trigger message or paging</w:t>
      </w:r>
    </w:p>
    <w:p w14:paraId="2B920ECC" w14:textId="77777777" w:rsidR="00E539D7" w:rsidRDefault="00E539D7">
      <w:pPr>
        <w:pStyle w:val="Doc-text2"/>
        <w:numPr>
          <w:ilvl w:val="0"/>
          <w:numId w:val="55"/>
        </w:numPr>
        <w:pBdr>
          <w:top w:val="single" w:sz="4" w:space="1" w:color="auto"/>
          <w:left w:val="single" w:sz="4" w:space="1" w:color="auto"/>
          <w:bottom w:val="single" w:sz="4" w:space="1" w:color="auto"/>
          <w:right w:val="single" w:sz="4" w:space="1" w:color="auto"/>
        </w:pBdr>
        <w:overflowPunct/>
        <w:autoSpaceDE/>
        <w:autoSpaceDN/>
        <w:adjustRightInd/>
        <w:textAlignment w:val="auto"/>
      </w:pPr>
      <w:r>
        <w:t>For CFRA, NACK feedback and re-access is not supported.  FFS how to achieve</w:t>
      </w:r>
    </w:p>
    <w:p w14:paraId="1D4E6614" w14:textId="77777777" w:rsidR="00E539D7" w:rsidRDefault="00E539D7">
      <w:pPr>
        <w:pStyle w:val="Doc-text2"/>
        <w:numPr>
          <w:ilvl w:val="0"/>
          <w:numId w:val="55"/>
        </w:numPr>
        <w:pBdr>
          <w:top w:val="single" w:sz="4" w:space="1" w:color="auto"/>
          <w:left w:val="single" w:sz="4" w:space="1" w:color="auto"/>
          <w:bottom w:val="single" w:sz="4" w:space="1" w:color="auto"/>
          <w:right w:val="single" w:sz="4" w:space="1" w:color="auto"/>
        </w:pBdr>
        <w:overflowPunct/>
        <w:autoSpaceDE/>
        <w:autoSpaceDN/>
        <w:adjustRightInd/>
        <w:textAlignment w:val="auto"/>
      </w:pPr>
      <w:r>
        <w:t>FFS on end of procedure</w:t>
      </w:r>
    </w:p>
    <w:p w14:paraId="63AEC90E" w14:textId="77777777" w:rsidR="00E539D7" w:rsidRPr="00033524" w:rsidRDefault="00E539D7" w:rsidP="00E539D7">
      <w:pPr>
        <w:pStyle w:val="Doc-text2"/>
        <w:rPr>
          <w:lang w:eastAsia="ko-KR"/>
        </w:rPr>
      </w:pPr>
    </w:p>
    <w:p w14:paraId="43641C57" w14:textId="77777777" w:rsidR="00E539D7" w:rsidRDefault="00E539D7" w:rsidP="00E539D7">
      <w:pPr>
        <w:pStyle w:val="Doc-text2"/>
        <w:ind w:left="0" w:firstLine="0"/>
      </w:pPr>
      <w:r>
        <w:t>Not treated</w:t>
      </w:r>
    </w:p>
    <w:p w14:paraId="72A011EA" w14:textId="0E60FF70" w:rsidR="00E539D7" w:rsidRDefault="00E539D7" w:rsidP="00E539D7">
      <w:pPr>
        <w:pStyle w:val="Doc-title"/>
      </w:pPr>
      <w:r w:rsidRPr="000338C8">
        <w:t>R2-2501829</w:t>
      </w:r>
      <w:r>
        <w:tab/>
        <w:t>Discussion on A-IoT random access</w:t>
      </w:r>
      <w:r>
        <w:tab/>
        <w:t>HONOR</w:t>
      </w:r>
      <w:r>
        <w:tab/>
        <w:t>discussion</w:t>
      </w:r>
      <w:r>
        <w:tab/>
        <w:t>Rel-19</w:t>
      </w:r>
      <w:r>
        <w:tab/>
        <w:t>Ambient_IoT_Solutions</w:t>
      </w:r>
    </w:p>
    <w:p w14:paraId="01DC35D3" w14:textId="0003C9B1" w:rsidR="00E539D7" w:rsidRDefault="00E539D7" w:rsidP="00E539D7">
      <w:pPr>
        <w:pStyle w:val="Doc-title"/>
      </w:pPr>
      <w:r w:rsidRPr="000338C8">
        <w:t>R2-2501847</w:t>
      </w:r>
      <w:r>
        <w:tab/>
        <w:t>Discussion on random access for A-IoT</w:t>
      </w:r>
      <w:r>
        <w:tab/>
        <w:t>CATT</w:t>
      </w:r>
      <w:r>
        <w:tab/>
        <w:t>discussion</w:t>
      </w:r>
      <w:r>
        <w:tab/>
        <w:t>Rel-19</w:t>
      </w:r>
      <w:r>
        <w:tab/>
        <w:t>Ambient_IoT_Solutions</w:t>
      </w:r>
    </w:p>
    <w:p w14:paraId="78097DD8" w14:textId="4D3C6A3B" w:rsidR="00E539D7" w:rsidRDefault="00E539D7" w:rsidP="00E539D7">
      <w:pPr>
        <w:pStyle w:val="Doc-title"/>
      </w:pPr>
      <w:r w:rsidRPr="000338C8">
        <w:t>R2-2501859</w:t>
      </w:r>
      <w:r>
        <w:tab/>
        <w:t>Random Access for Ambient IoT device</w:t>
      </w:r>
      <w:r>
        <w:tab/>
        <w:t>NEC</w:t>
      </w:r>
      <w:r>
        <w:tab/>
        <w:t>discussion</w:t>
      </w:r>
      <w:r>
        <w:tab/>
        <w:t>Rel-19</w:t>
      </w:r>
      <w:r>
        <w:tab/>
        <w:t>Ambient_IoT_Solutions</w:t>
      </w:r>
    </w:p>
    <w:p w14:paraId="1F2DCF65" w14:textId="7349C79B" w:rsidR="00E539D7" w:rsidRDefault="00E539D7" w:rsidP="00E539D7">
      <w:pPr>
        <w:pStyle w:val="Doc-title"/>
      </w:pPr>
      <w:r w:rsidRPr="000338C8">
        <w:t>R2-2501987</w:t>
      </w:r>
      <w:r>
        <w:tab/>
        <w:t>Ambient-IoT Random Access</w:t>
      </w:r>
      <w:r>
        <w:tab/>
        <w:t>Ofinno, LLC</w:t>
      </w:r>
      <w:r>
        <w:tab/>
        <w:t>discussion</w:t>
      </w:r>
    </w:p>
    <w:p w14:paraId="3B7A0CEA" w14:textId="146CDBAB" w:rsidR="00E539D7" w:rsidRDefault="00E539D7" w:rsidP="00E539D7">
      <w:pPr>
        <w:pStyle w:val="Doc-title"/>
      </w:pPr>
      <w:r w:rsidRPr="000338C8">
        <w:t>R2-2502023</w:t>
      </w:r>
      <w:r>
        <w:tab/>
        <w:t>Discussion on A-IoT message format for CBRA and CFRA</w:t>
      </w:r>
      <w:r>
        <w:tab/>
        <w:t>Tejas Network Limited</w:t>
      </w:r>
      <w:r>
        <w:tab/>
        <w:t>discussion</w:t>
      </w:r>
      <w:r>
        <w:tab/>
        <w:t>Rel-19</w:t>
      </w:r>
    </w:p>
    <w:p w14:paraId="544E41D3" w14:textId="363FC5CC" w:rsidR="00E539D7" w:rsidRDefault="00E539D7" w:rsidP="00E539D7">
      <w:pPr>
        <w:pStyle w:val="Doc-title"/>
      </w:pPr>
      <w:r w:rsidRPr="000338C8">
        <w:t>R2-2502029</w:t>
      </w:r>
      <w:r>
        <w:tab/>
        <w:t>Discussions on AIoT Random Access</w:t>
      </w:r>
      <w:r>
        <w:tab/>
        <w:t>Fujitsu</w:t>
      </w:r>
      <w:r>
        <w:tab/>
        <w:t>discussion</w:t>
      </w:r>
      <w:r>
        <w:tab/>
        <w:t>Rel-19</w:t>
      </w:r>
      <w:r>
        <w:tab/>
        <w:t>FS_Ambient_IoT_solutions</w:t>
      </w:r>
    </w:p>
    <w:p w14:paraId="59402D2B" w14:textId="78579D02" w:rsidR="00E539D7" w:rsidRDefault="00E539D7" w:rsidP="00E539D7">
      <w:pPr>
        <w:pStyle w:val="Doc-title"/>
      </w:pPr>
      <w:r w:rsidRPr="000338C8">
        <w:t>R2-2502151</w:t>
      </w:r>
      <w:r>
        <w:tab/>
        <w:t>Aspects on RA for AIoT</w:t>
      </w:r>
      <w:r>
        <w:tab/>
        <w:t>Nokia</w:t>
      </w:r>
      <w:r>
        <w:tab/>
        <w:t>discussion</w:t>
      </w:r>
      <w:r>
        <w:tab/>
        <w:t>Ambient_IoT_Solutions</w:t>
      </w:r>
    </w:p>
    <w:p w14:paraId="0E11AB95" w14:textId="5D99852F" w:rsidR="00E539D7" w:rsidRDefault="00E539D7" w:rsidP="00E539D7">
      <w:pPr>
        <w:pStyle w:val="Doc-title"/>
      </w:pPr>
      <w:r w:rsidRPr="000338C8">
        <w:t>R2-2502187</w:t>
      </w:r>
      <w:r>
        <w:tab/>
        <w:t>Discussion on Random Access for Ambient IoT</w:t>
      </w:r>
      <w:r>
        <w:tab/>
        <w:t>Apple</w:t>
      </w:r>
      <w:r>
        <w:tab/>
        <w:t>discussion</w:t>
      </w:r>
      <w:r>
        <w:tab/>
        <w:t>Rel-19</w:t>
      </w:r>
      <w:r>
        <w:tab/>
        <w:t>Ambient_IoT_Solutions</w:t>
      </w:r>
    </w:p>
    <w:p w14:paraId="56F02841" w14:textId="22951107" w:rsidR="00E539D7" w:rsidRDefault="00E539D7" w:rsidP="00E539D7">
      <w:pPr>
        <w:pStyle w:val="Doc-title"/>
      </w:pPr>
      <w:r w:rsidRPr="000338C8">
        <w:t>R2-2502216</w:t>
      </w:r>
      <w:r>
        <w:tab/>
        <w:t>Further discussions on A-IoT random access</w:t>
      </w:r>
      <w:r>
        <w:tab/>
        <w:t>Futurewei</w:t>
      </w:r>
      <w:r>
        <w:tab/>
        <w:t>discussion</w:t>
      </w:r>
      <w:r>
        <w:tab/>
        <w:t>Rel-19</w:t>
      </w:r>
      <w:r>
        <w:tab/>
        <w:t>Ambient_IoT_Solutions</w:t>
      </w:r>
    </w:p>
    <w:p w14:paraId="56451722" w14:textId="62E5CC7C" w:rsidR="00E539D7" w:rsidRDefault="00E539D7" w:rsidP="00E539D7">
      <w:pPr>
        <w:pStyle w:val="Doc-title"/>
      </w:pPr>
      <w:r w:rsidRPr="000338C8">
        <w:t>R2-2502221</w:t>
      </w:r>
      <w:r>
        <w:tab/>
        <w:t>Considerations for re-access in Ambient IoT</w:t>
      </w:r>
      <w:r>
        <w:tab/>
        <w:t>ETRI</w:t>
      </w:r>
      <w:r>
        <w:tab/>
        <w:t>discussion</w:t>
      </w:r>
    </w:p>
    <w:p w14:paraId="3395652B" w14:textId="4F4CEBB9" w:rsidR="00E539D7" w:rsidRDefault="00E539D7" w:rsidP="00E539D7">
      <w:pPr>
        <w:pStyle w:val="Doc-title"/>
      </w:pPr>
      <w:r w:rsidRPr="000338C8">
        <w:t>R2-2502243</w:t>
      </w:r>
      <w:r>
        <w:tab/>
        <w:t>Random access procedure for ambient IoT</w:t>
      </w:r>
      <w:r>
        <w:tab/>
        <w:t>China Telecom</w:t>
      </w:r>
      <w:r>
        <w:tab/>
        <w:t>discussion</w:t>
      </w:r>
      <w:r>
        <w:tab/>
        <w:t>Rel-19</w:t>
      </w:r>
      <w:r>
        <w:tab/>
        <w:t>Ambient_IoT_Solutions</w:t>
      </w:r>
    </w:p>
    <w:p w14:paraId="0556F918" w14:textId="417A3A88" w:rsidR="00E539D7" w:rsidRDefault="00E539D7" w:rsidP="00E539D7">
      <w:pPr>
        <w:pStyle w:val="Doc-title"/>
      </w:pPr>
      <w:r w:rsidRPr="000338C8">
        <w:t>R2-2502430</w:t>
      </w:r>
      <w:r>
        <w:tab/>
        <w:t>Discussion on A-IoT random access</w:t>
      </w:r>
      <w:r>
        <w:tab/>
        <w:t>Spreadtrum, UNISOC</w:t>
      </w:r>
      <w:r>
        <w:tab/>
        <w:t>discussion</w:t>
      </w:r>
      <w:r>
        <w:tab/>
        <w:t>Rel-19</w:t>
      </w:r>
    </w:p>
    <w:p w14:paraId="749EB25B" w14:textId="34208843" w:rsidR="00E539D7" w:rsidRDefault="00E539D7" w:rsidP="00E539D7">
      <w:pPr>
        <w:pStyle w:val="Doc-title"/>
      </w:pPr>
      <w:r w:rsidRPr="000338C8">
        <w:t>R2-2502578</w:t>
      </w:r>
      <w:r>
        <w:tab/>
        <w:t>Discussion on re-access mechanism for D2R failures</w:t>
      </w:r>
      <w:r>
        <w:tab/>
        <w:t>Panasonic</w:t>
      </w:r>
      <w:r>
        <w:tab/>
        <w:t>discussion</w:t>
      </w:r>
      <w:r>
        <w:tab/>
        <w:t>Rel-19</w:t>
      </w:r>
    </w:p>
    <w:p w14:paraId="072D4672" w14:textId="5E7DEC48" w:rsidR="00E539D7" w:rsidRDefault="00E539D7" w:rsidP="00E539D7">
      <w:pPr>
        <w:pStyle w:val="Doc-title"/>
      </w:pPr>
      <w:r w:rsidRPr="000338C8">
        <w:t>R2-2502623</w:t>
      </w:r>
      <w:r>
        <w:tab/>
        <w:t>Discussion on re-access for A-IoT</w:t>
      </w:r>
      <w:r>
        <w:tab/>
        <w:t>Continental Automotive</w:t>
      </w:r>
      <w:r>
        <w:tab/>
        <w:t>discussion</w:t>
      </w:r>
    </w:p>
    <w:p w14:paraId="6EF440C7" w14:textId="5A3B5EE8" w:rsidR="00E539D7" w:rsidRDefault="00E539D7" w:rsidP="00E539D7">
      <w:pPr>
        <w:pStyle w:val="Doc-title"/>
      </w:pPr>
      <w:r w:rsidRPr="000338C8">
        <w:t>R2-2502625</w:t>
      </w:r>
      <w:r>
        <w:tab/>
        <w:t>Random access types supported by AIoT devices</w:t>
      </w:r>
      <w:r>
        <w:tab/>
        <w:t>NTT DOCOMO, INC.</w:t>
      </w:r>
      <w:r>
        <w:tab/>
        <w:t>discussion</w:t>
      </w:r>
      <w:r>
        <w:tab/>
        <w:t>Rel-19</w:t>
      </w:r>
    </w:p>
    <w:p w14:paraId="2B66096E" w14:textId="437942D4" w:rsidR="00E539D7" w:rsidRDefault="00E539D7" w:rsidP="00E539D7">
      <w:pPr>
        <w:pStyle w:val="Doc-title"/>
      </w:pPr>
      <w:r w:rsidRPr="000338C8">
        <w:t>R2-2502691</w:t>
      </w:r>
      <w:r>
        <w:tab/>
        <w:t>Discussion on random access procedures</w:t>
      </w:r>
      <w:r>
        <w:tab/>
        <w:t>Fraunhofer HHI, Fraunhofer IIS</w:t>
      </w:r>
      <w:r>
        <w:tab/>
        <w:t>discussion</w:t>
      </w:r>
    </w:p>
    <w:p w14:paraId="0484939C" w14:textId="72CF9B0F" w:rsidR="00E539D7" w:rsidRDefault="00E539D7" w:rsidP="00E539D7">
      <w:pPr>
        <w:pStyle w:val="Doc-title"/>
      </w:pPr>
      <w:r w:rsidRPr="000338C8">
        <w:t>R2-2502746</w:t>
      </w:r>
      <w:r>
        <w:tab/>
        <w:t xml:space="preserve">Further consideration of A-IoT random access for Ambient IoT </w:t>
      </w:r>
      <w:r>
        <w:tab/>
        <w:t xml:space="preserve">Kyocera </w:t>
      </w:r>
      <w:r>
        <w:tab/>
        <w:t>discussion</w:t>
      </w:r>
      <w:r>
        <w:tab/>
        <w:t>Rel-19</w:t>
      </w:r>
    </w:p>
    <w:p w14:paraId="6D1F888F" w14:textId="2380C962" w:rsidR="00E539D7" w:rsidRDefault="00E539D7" w:rsidP="00E539D7">
      <w:pPr>
        <w:pStyle w:val="Doc-title"/>
      </w:pPr>
      <w:r w:rsidRPr="000338C8">
        <w:t>R2-2502820</w:t>
      </w:r>
      <w:r>
        <w:tab/>
        <w:t>Discussion on Ambient IoT Msg2 design</w:t>
      </w:r>
      <w:r>
        <w:tab/>
        <w:t>ASUSTeK</w:t>
      </w:r>
      <w:r>
        <w:tab/>
        <w:t>discussion</w:t>
      </w:r>
      <w:r>
        <w:tab/>
        <w:t>Rel-19</w:t>
      </w:r>
      <w:r>
        <w:tab/>
        <w:t>Ambient_IoT_Solutions</w:t>
      </w:r>
    </w:p>
    <w:p w14:paraId="6DC6BB53" w14:textId="3064D140" w:rsidR="00E539D7" w:rsidRDefault="00E539D7" w:rsidP="00E539D7">
      <w:pPr>
        <w:pStyle w:val="Doc-title"/>
      </w:pPr>
      <w:r w:rsidRPr="000338C8">
        <w:t>R2-2502875</w:t>
      </w:r>
      <w:r>
        <w:tab/>
        <w:t>Discussion on random access for Ambient IoT</w:t>
      </w:r>
      <w:r>
        <w:tab/>
        <w:t>CEWiT</w:t>
      </w:r>
      <w:r>
        <w:tab/>
        <w:t>discussion</w:t>
      </w:r>
    </w:p>
    <w:p w14:paraId="7C0D5636" w14:textId="7A074A56" w:rsidR="00E539D7" w:rsidRDefault="00E539D7" w:rsidP="00E539D7">
      <w:pPr>
        <w:pStyle w:val="Doc-title"/>
      </w:pPr>
      <w:r w:rsidRPr="000338C8">
        <w:t>R2-2502905</w:t>
      </w:r>
      <w:r>
        <w:tab/>
        <w:t>Discussion on random access aspects of Ambient IoT</w:t>
      </w:r>
      <w:r>
        <w:tab/>
        <w:t>KT Corp.</w:t>
      </w:r>
      <w:r>
        <w:tab/>
        <w:t>discussion</w:t>
      </w:r>
      <w:r>
        <w:tab/>
        <w:t>Rel-19</w:t>
      </w:r>
      <w:r>
        <w:tab/>
        <w:t>Ambient_IoT_Solutions-Core</w:t>
      </w:r>
    </w:p>
    <w:p w14:paraId="26B14796" w14:textId="77777777" w:rsidR="00E539D7" w:rsidRPr="005F2727" w:rsidRDefault="00E539D7" w:rsidP="00E539D7">
      <w:pPr>
        <w:pStyle w:val="Doc-text2"/>
      </w:pPr>
    </w:p>
    <w:p w14:paraId="7A14039B" w14:textId="77777777" w:rsidR="00E539D7" w:rsidRPr="005F2727" w:rsidRDefault="00E539D7" w:rsidP="00E539D7">
      <w:pPr>
        <w:pStyle w:val="Heading3"/>
      </w:pPr>
      <w:bookmarkStart w:id="413" w:name="_Toc195718100"/>
      <w:bookmarkStart w:id="414" w:name="_Toc197680073"/>
      <w:r w:rsidRPr="005F2727">
        <w:t>8.2.4</w:t>
      </w:r>
      <w:r w:rsidRPr="005F2727">
        <w:tab/>
        <w:t>A-IoT Data Transmission and Other general aspects</w:t>
      </w:r>
      <w:bookmarkEnd w:id="413"/>
      <w:bookmarkEnd w:id="414"/>
    </w:p>
    <w:p w14:paraId="6CDB4166" w14:textId="77777777" w:rsidR="00E539D7" w:rsidRDefault="00E539D7" w:rsidP="00E539D7">
      <w:pPr>
        <w:pStyle w:val="Doc-text2"/>
        <w:tabs>
          <w:tab w:val="clear" w:pos="1622"/>
          <w:tab w:val="left" w:pos="0"/>
        </w:tabs>
        <w:ind w:left="0" w:hanging="2"/>
        <w:rPr>
          <w:i/>
          <w:noProof/>
          <w:sz w:val="18"/>
        </w:rPr>
      </w:pPr>
      <w:r w:rsidRPr="0019244C">
        <w:rPr>
          <w:rFonts w:cs="Arial"/>
          <w:i/>
          <w:noProof/>
          <w:sz w:val="18"/>
        </w:rPr>
        <w:t>Contributions should focus on</w:t>
      </w:r>
      <w:r>
        <w:rPr>
          <w:rFonts w:cs="Arial"/>
          <w:i/>
          <w:noProof/>
          <w:sz w:val="18"/>
        </w:rPr>
        <w:t xml:space="preserve"> MAC PDU/signaling general format </w:t>
      </w:r>
      <w:r w:rsidRPr="00263554">
        <w:rPr>
          <w:i/>
          <w:noProof/>
          <w:sz w:val="18"/>
        </w:rPr>
        <w:t>(the content of paging, Msg1, Msg2 etc. should be discussed in above specific agendas)</w:t>
      </w:r>
      <w:r>
        <w:rPr>
          <w:rFonts w:cs="Arial"/>
          <w:i/>
          <w:noProof/>
          <w:sz w:val="18"/>
        </w:rPr>
        <w:t>, data (re)transmission for failure handling, segmentation for D2R, AS ID, message size information pending SA2 input, etc.</w:t>
      </w:r>
      <w:r w:rsidRPr="00263554">
        <w:rPr>
          <w:i/>
          <w:noProof/>
          <w:sz w:val="18"/>
        </w:rPr>
        <w:t>Including outcome of [POST129][036][AIoT] AS ID (Xiaomi)</w:t>
      </w:r>
    </w:p>
    <w:p w14:paraId="3268DC11" w14:textId="77777777" w:rsidR="00E539D7" w:rsidRDefault="00E539D7" w:rsidP="00E539D7">
      <w:pPr>
        <w:pStyle w:val="Doc-text2"/>
        <w:tabs>
          <w:tab w:val="clear" w:pos="1622"/>
          <w:tab w:val="left" w:pos="0"/>
        </w:tabs>
        <w:ind w:left="0" w:hanging="2"/>
        <w:rPr>
          <w:i/>
          <w:noProof/>
          <w:sz w:val="18"/>
        </w:rPr>
      </w:pPr>
    </w:p>
    <w:p w14:paraId="7BCF554F" w14:textId="77777777" w:rsidR="00E539D7" w:rsidRPr="00BC7A02" w:rsidRDefault="00E539D7" w:rsidP="00E539D7">
      <w:pPr>
        <w:pStyle w:val="Doc-text2"/>
        <w:ind w:left="0" w:firstLine="0"/>
        <w:rPr>
          <w:b/>
          <w:bCs/>
          <w:u w:val="single"/>
        </w:rPr>
      </w:pPr>
      <w:r>
        <w:rPr>
          <w:b/>
          <w:bCs/>
          <w:u w:val="single"/>
        </w:rPr>
        <w:t>AS ID</w:t>
      </w:r>
    </w:p>
    <w:p w14:paraId="5C08AF6F" w14:textId="6A90B43B" w:rsidR="00E539D7" w:rsidRDefault="00E539D7" w:rsidP="00E539D7">
      <w:pPr>
        <w:pStyle w:val="Doc-title"/>
      </w:pPr>
      <w:r w:rsidRPr="000338C8">
        <w:t>R2-2501965</w:t>
      </w:r>
      <w:r>
        <w:tab/>
        <w:t>[POST129][036][AIoT] AS ID (Xiaomi)</w:t>
      </w:r>
      <w:r>
        <w:tab/>
        <w:t>Xiaomi</w:t>
      </w:r>
      <w:r>
        <w:tab/>
        <w:t>discussion</w:t>
      </w:r>
      <w:r>
        <w:tab/>
        <w:t>Rel-19</w:t>
      </w:r>
      <w:r>
        <w:tab/>
        <w:t>Ambient_IoT_Solutions</w:t>
      </w:r>
    </w:p>
    <w:p w14:paraId="543F195A" w14:textId="77777777" w:rsidR="00E539D7" w:rsidRPr="0081120D" w:rsidRDefault="00E539D7" w:rsidP="00E539D7">
      <w:pPr>
        <w:pStyle w:val="Doc-title"/>
        <w:rPr>
          <w:b/>
          <w:bCs/>
        </w:rPr>
      </w:pPr>
      <w:r w:rsidRPr="00000EA4">
        <w:rPr>
          <w:b/>
          <w:bCs/>
        </w:rPr>
        <w:t>General AS ID (Easy Proposals)</w:t>
      </w:r>
    </w:p>
    <w:p w14:paraId="13BC7E58" w14:textId="77777777" w:rsidR="00E539D7" w:rsidRDefault="00E539D7" w:rsidP="00E539D7">
      <w:pPr>
        <w:pStyle w:val="Doc-text2"/>
        <w:ind w:left="0" w:firstLine="0"/>
        <w:rPr>
          <w:b/>
          <w:bCs/>
        </w:rPr>
      </w:pPr>
      <w:r w:rsidRPr="00860E93">
        <w:rPr>
          <w:b/>
          <w:bCs/>
        </w:rPr>
        <w:t>R2D Message that assigns AS ID for CFRA</w:t>
      </w:r>
    </w:p>
    <w:p w14:paraId="4147B7FB" w14:textId="77777777" w:rsidR="00E539D7" w:rsidRDefault="00E539D7" w:rsidP="00E539D7">
      <w:pPr>
        <w:pStyle w:val="Doc-text2"/>
        <w:rPr>
          <w:lang w:eastAsia="zh-CN"/>
        </w:rPr>
      </w:pPr>
      <w:r>
        <w:rPr>
          <w:lang w:eastAsia="zh-CN"/>
        </w:rPr>
        <w:t>Ph2-</w:t>
      </w:r>
      <w:r w:rsidRPr="00FA460B">
        <w:rPr>
          <w:lang w:eastAsia="zh-CN"/>
        </w:rPr>
        <w:t xml:space="preserve">Proposal </w:t>
      </w:r>
      <w:r>
        <w:rPr>
          <w:lang w:eastAsia="zh-CN"/>
        </w:rPr>
        <w:t>6a (0)</w:t>
      </w:r>
      <w:r w:rsidRPr="00FA460B">
        <w:rPr>
          <w:lang w:eastAsia="zh-CN"/>
        </w:rPr>
        <w:t>:</w:t>
      </w:r>
      <w:r w:rsidRPr="002C6F08">
        <w:rPr>
          <w:lang w:eastAsia="zh-CN"/>
        </w:rPr>
        <w:t xml:space="preserve"> </w:t>
      </w:r>
      <w:r>
        <w:rPr>
          <w:lang w:eastAsia="zh-CN"/>
        </w:rPr>
        <w:t xml:space="preserve">For CBRA, exclude </w:t>
      </w:r>
      <w:r w:rsidRPr="00071DAA">
        <w:rPr>
          <w:lang w:eastAsia="zh-CN"/>
        </w:rPr>
        <w:t xml:space="preserve">Option </w:t>
      </w:r>
      <w:r>
        <w:rPr>
          <w:lang w:eastAsia="zh-CN"/>
        </w:rPr>
        <w:t>3</w:t>
      </w:r>
      <w:r w:rsidRPr="00071DAA">
        <w:rPr>
          <w:lang w:eastAsia="zh-CN"/>
        </w:rPr>
        <w:t xml:space="preserve">: “New </w:t>
      </w:r>
      <w:proofErr w:type="spellStart"/>
      <w:r w:rsidRPr="00071DAA">
        <w:rPr>
          <w:lang w:eastAsia="zh-CN"/>
        </w:rPr>
        <w:t>Msg</w:t>
      </w:r>
      <w:proofErr w:type="spellEnd"/>
      <w:r w:rsidRPr="00071DAA">
        <w:rPr>
          <w:lang w:eastAsia="zh-CN"/>
        </w:rPr>
        <w:t>” for AS ID assignment</w:t>
      </w:r>
    </w:p>
    <w:p w14:paraId="7769F2FE" w14:textId="77777777" w:rsidR="00E539D7" w:rsidRDefault="00E539D7" w:rsidP="00E539D7">
      <w:pPr>
        <w:pStyle w:val="Doc-text2"/>
        <w:rPr>
          <w:lang w:eastAsia="zh-CN"/>
        </w:rPr>
      </w:pPr>
      <w:r>
        <w:rPr>
          <w:lang w:eastAsia="zh-CN"/>
        </w:rPr>
        <w:t>Ph2-</w:t>
      </w:r>
      <w:r w:rsidRPr="00FA460B">
        <w:rPr>
          <w:lang w:eastAsia="zh-CN"/>
        </w:rPr>
        <w:t xml:space="preserve">Proposal </w:t>
      </w:r>
      <w:r>
        <w:rPr>
          <w:lang w:eastAsia="zh-CN"/>
        </w:rPr>
        <w:t>6b (3)</w:t>
      </w:r>
      <w:r w:rsidRPr="00FA460B">
        <w:rPr>
          <w:lang w:eastAsia="zh-CN"/>
        </w:rPr>
        <w:t>:</w:t>
      </w:r>
      <w:r w:rsidRPr="002C6F08">
        <w:rPr>
          <w:lang w:eastAsia="zh-CN"/>
        </w:rPr>
        <w:t xml:space="preserve"> </w:t>
      </w:r>
      <w:r>
        <w:rPr>
          <w:lang w:eastAsia="zh-CN"/>
        </w:rPr>
        <w:t>For CBRA, exclude option 4: “</w:t>
      </w:r>
      <w:proofErr w:type="spellStart"/>
      <w:r w:rsidRPr="00DF111B">
        <w:rPr>
          <w:lang w:eastAsia="zh-CN"/>
        </w:rPr>
        <w:t>Msg</w:t>
      </w:r>
      <w:proofErr w:type="spellEnd"/>
      <w:r w:rsidRPr="00DF111B">
        <w:rPr>
          <w:lang w:eastAsia="zh-CN"/>
        </w:rPr>
        <w:t xml:space="preserve"> 4 (First Command message) for AS ID assignment</w:t>
      </w:r>
      <w:r>
        <w:rPr>
          <w:lang w:eastAsia="zh-CN"/>
        </w:rPr>
        <w:t>”</w:t>
      </w:r>
    </w:p>
    <w:p w14:paraId="369C002C" w14:textId="77777777" w:rsidR="00E539D7" w:rsidRDefault="00E539D7" w:rsidP="00E539D7">
      <w:pPr>
        <w:pStyle w:val="Doc-text2"/>
        <w:rPr>
          <w:lang w:eastAsia="zh-CN"/>
        </w:rPr>
      </w:pPr>
      <w:r w:rsidRPr="002C6F08">
        <w:rPr>
          <w:lang w:eastAsia="zh-CN"/>
        </w:rPr>
        <w:t xml:space="preserve"> </w:t>
      </w:r>
      <w:r>
        <w:rPr>
          <w:lang w:eastAsia="zh-CN"/>
        </w:rPr>
        <w:t>Ph2-</w:t>
      </w:r>
      <w:r w:rsidRPr="00FA460B">
        <w:rPr>
          <w:lang w:eastAsia="zh-CN"/>
        </w:rPr>
        <w:t xml:space="preserve">Proposal </w:t>
      </w:r>
      <w:r>
        <w:rPr>
          <w:lang w:eastAsia="zh-CN"/>
        </w:rPr>
        <w:t>6c (11)</w:t>
      </w:r>
      <w:r w:rsidRPr="00FA460B">
        <w:rPr>
          <w:lang w:eastAsia="zh-CN"/>
        </w:rPr>
        <w:t>:</w:t>
      </w:r>
      <w:r w:rsidRPr="002C6F08">
        <w:rPr>
          <w:lang w:eastAsia="zh-CN"/>
        </w:rPr>
        <w:t xml:space="preserve"> </w:t>
      </w:r>
      <w:r>
        <w:rPr>
          <w:lang w:eastAsia="zh-CN"/>
        </w:rPr>
        <w:t xml:space="preserve">For CBRA, </w:t>
      </w:r>
      <w:r w:rsidRPr="004102AE">
        <w:rPr>
          <w:lang w:eastAsia="zh-CN"/>
        </w:rPr>
        <w:t>Option</w:t>
      </w:r>
      <w:r>
        <w:rPr>
          <w:lang w:eastAsia="zh-CN"/>
        </w:rPr>
        <w:t>1</w:t>
      </w:r>
      <w:r w:rsidRPr="004102AE">
        <w:rPr>
          <w:lang w:eastAsia="zh-CN"/>
        </w:rPr>
        <w:t xml:space="preserve">: </w:t>
      </w:r>
      <w:proofErr w:type="spellStart"/>
      <w:r w:rsidRPr="00DF111B">
        <w:rPr>
          <w:lang w:eastAsia="zh-CN"/>
        </w:rPr>
        <w:t>Msg</w:t>
      </w:r>
      <w:proofErr w:type="spellEnd"/>
      <w:r w:rsidRPr="00DF111B">
        <w:rPr>
          <w:lang w:eastAsia="zh-CN"/>
        </w:rPr>
        <w:t xml:space="preserve"> 2 </w:t>
      </w:r>
      <w:r>
        <w:rPr>
          <w:lang w:eastAsia="zh-CN"/>
        </w:rPr>
        <w:t>is used for</w:t>
      </w:r>
      <w:r w:rsidRPr="00DF111B">
        <w:rPr>
          <w:lang w:eastAsia="zh-CN"/>
        </w:rPr>
        <w:t xml:space="preserve"> AS ID assignment;</w:t>
      </w:r>
    </w:p>
    <w:p w14:paraId="19BF623E" w14:textId="77777777" w:rsidR="00E539D7" w:rsidRDefault="00E539D7" w:rsidP="00E539D7">
      <w:pPr>
        <w:pStyle w:val="Doc-text2"/>
        <w:rPr>
          <w:lang w:eastAsia="zh-CN"/>
        </w:rPr>
      </w:pPr>
      <w:r>
        <w:rPr>
          <w:lang w:eastAsia="zh-CN"/>
        </w:rPr>
        <w:t>-</w:t>
      </w:r>
      <w:r>
        <w:rPr>
          <w:lang w:eastAsia="zh-CN"/>
        </w:rPr>
        <w:tab/>
      </w:r>
      <w:proofErr w:type="spellStart"/>
      <w:r>
        <w:rPr>
          <w:lang w:eastAsia="zh-CN"/>
        </w:rPr>
        <w:t>Futurewei</w:t>
      </w:r>
      <w:proofErr w:type="spellEnd"/>
      <w:r>
        <w:rPr>
          <w:lang w:eastAsia="zh-CN"/>
        </w:rPr>
        <w:t xml:space="preserve">, ZTE, Qualcomm and Apple support using command message for both CFRA and CBRA.   LG, Vivo thinks that we need to send it with msg2 for contention resolution.  </w:t>
      </w:r>
    </w:p>
    <w:p w14:paraId="5E289839" w14:textId="77777777" w:rsidR="00E539D7" w:rsidRDefault="00E539D7" w:rsidP="00E539D7">
      <w:pPr>
        <w:pStyle w:val="Doc-text2"/>
        <w:rPr>
          <w:lang w:eastAsia="zh-CN"/>
        </w:rPr>
      </w:pPr>
      <w:r>
        <w:rPr>
          <w:lang w:eastAsia="zh-CN"/>
        </w:rPr>
        <w:t>-</w:t>
      </w:r>
      <w:r>
        <w:rPr>
          <w:lang w:eastAsia="zh-CN"/>
        </w:rPr>
        <w:tab/>
        <w:t xml:space="preserve">Samsung is ok with option 1 but it means that when msg2 is retransmitted it has to include the AS ID again.  </w:t>
      </w:r>
    </w:p>
    <w:p w14:paraId="5664A948" w14:textId="77777777" w:rsidR="00E539D7" w:rsidRDefault="00E539D7" w:rsidP="00E539D7">
      <w:pPr>
        <w:pStyle w:val="Doc-text2"/>
        <w:rPr>
          <w:lang w:eastAsia="zh-CN"/>
        </w:rPr>
      </w:pPr>
      <w:r>
        <w:rPr>
          <w:lang w:eastAsia="zh-CN"/>
        </w:rPr>
        <w:t>-</w:t>
      </w:r>
      <w:r>
        <w:rPr>
          <w:lang w:eastAsia="zh-CN"/>
        </w:rPr>
        <w:tab/>
        <w:t xml:space="preserve">ZTE points out that msg2 is a multiplexed message so we shouldn’t add unnecessary.  Also AS ID is only needed for command so it is sufficient to put it in msg4.    </w:t>
      </w:r>
    </w:p>
    <w:p w14:paraId="6EBF228B" w14:textId="77777777" w:rsidR="00E539D7" w:rsidRDefault="00E539D7" w:rsidP="00E539D7">
      <w:pPr>
        <w:pStyle w:val="Doc-text2"/>
        <w:rPr>
          <w:lang w:eastAsia="zh-CN"/>
        </w:rPr>
      </w:pPr>
      <w:r>
        <w:rPr>
          <w:lang w:eastAsia="zh-CN"/>
        </w:rPr>
        <w:t>-</w:t>
      </w:r>
      <w:r>
        <w:rPr>
          <w:lang w:eastAsia="zh-CN"/>
        </w:rPr>
        <w:tab/>
      </w:r>
      <w:proofErr w:type="spellStart"/>
      <w:r>
        <w:rPr>
          <w:lang w:eastAsia="zh-CN"/>
        </w:rPr>
        <w:t>Futurewei</w:t>
      </w:r>
      <w:proofErr w:type="spellEnd"/>
      <w:r>
        <w:rPr>
          <w:lang w:eastAsia="zh-CN"/>
        </w:rPr>
        <w:t xml:space="preserve"> thinks that not all devices will need to be given AS ID so we would need to have flexible indication whether AS ID is assigned or not.  </w:t>
      </w:r>
    </w:p>
    <w:p w14:paraId="359D2436" w14:textId="77777777" w:rsidR="00E539D7" w:rsidRDefault="00E539D7" w:rsidP="00E539D7">
      <w:pPr>
        <w:pStyle w:val="Doc-text2"/>
        <w:rPr>
          <w:lang w:eastAsia="zh-CN"/>
        </w:rPr>
      </w:pPr>
      <w:r>
        <w:rPr>
          <w:lang w:eastAsia="zh-CN"/>
        </w:rPr>
        <w:t>-</w:t>
      </w:r>
      <w:r>
        <w:rPr>
          <w:lang w:eastAsia="zh-CN"/>
        </w:rPr>
        <w:tab/>
        <w:t xml:space="preserve">Interdigital is not concerned with </w:t>
      </w:r>
      <w:proofErr w:type="spellStart"/>
      <w:r>
        <w:rPr>
          <w:lang w:eastAsia="zh-CN"/>
        </w:rPr>
        <w:t>msg</w:t>
      </w:r>
      <w:proofErr w:type="spellEnd"/>
      <w:r>
        <w:rPr>
          <w:lang w:eastAsia="zh-CN"/>
        </w:rPr>
        <w:t xml:space="preserve"> size as it will only be provided when needed.   Also if there was two devices selecting same random id, then the devices will not know for which random ID this AS ID is for, so it should be in msg2.   Fujitsu agrees as there will be collisions.  Huawei, CATT agrees it is only workable option.   Nokia asks how do we handle the case of collisions.   </w:t>
      </w:r>
    </w:p>
    <w:p w14:paraId="6882ECE1" w14:textId="77777777" w:rsidR="00E539D7" w:rsidRDefault="00E539D7" w:rsidP="00E539D7">
      <w:pPr>
        <w:pStyle w:val="Doc-text2"/>
        <w:rPr>
          <w:lang w:eastAsia="zh-CN"/>
        </w:rPr>
      </w:pPr>
      <w:r>
        <w:rPr>
          <w:lang w:eastAsia="zh-CN"/>
        </w:rPr>
        <w:t>-</w:t>
      </w:r>
      <w:r>
        <w:rPr>
          <w:lang w:eastAsia="zh-CN"/>
        </w:rPr>
        <w:tab/>
        <w:t>Ericsson indicates another reason is that it should apply to inventory as well as we have NACK as well and we need to differentiate the AS ID for the NACK.</w:t>
      </w:r>
    </w:p>
    <w:p w14:paraId="01C65599" w14:textId="77777777" w:rsidR="00E539D7" w:rsidRDefault="00E539D7" w:rsidP="00E539D7">
      <w:pPr>
        <w:pStyle w:val="Agreement"/>
        <w:tabs>
          <w:tab w:val="clear" w:pos="9990"/>
        </w:tabs>
        <w:overflowPunct/>
        <w:autoSpaceDE/>
        <w:autoSpaceDN/>
        <w:adjustRightInd/>
        <w:ind w:left="1619" w:hanging="360"/>
        <w:textAlignment w:val="auto"/>
      </w:pPr>
      <w:r>
        <w:t xml:space="preserve">Noted </w:t>
      </w:r>
    </w:p>
    <w:p w14:paraId="30CE8A9A" w14:textId="77777777" w:rsidR="00E539D7" w:rsidRDefault="00E539D7" w:rsidP="00E539D7">
      <w:pPr>
        <w:pStyle w:val="Doc-title"/>
        <w:ind w:left="0" w:firstLine="0"/>
      </w:pPr>
    </w:p>
    <w:p w14:paraId="7EA7FC60" w14:textId="77777777" w:rsidR="00E539D7" w:rsidRDefault="00E539D7" w:rsidP="00E539D7">
      <w:pPr>
        <w:pStyle w:val="Doc-text2"/>
        <w:ind w:left="0" w:firstLine="0"/>
        <w:rPr>
          <w:b/>
          <w:bCs/>
        </w:rPr>
      </w:pPr>
    </w:p>
    <w:p w14:paraId="0D89FC31" w14:textId="77777777" w:rsidR="00E539D7" w:rsidRDefault="00E539D7" w:rsidP="00E539D7">
      <w:pPr>
        <w:pStyle w:val="Doc-text2"/>
        <w:ind w:left="0" w:firstLine="0"/>
        <w:rPr>
          <w:b/>
          <w:bCs/>
        </w:rPr>
      </w:pPr>
      <w:r>
        <w:rPr>
          <w:b/>
          <w:bCs/>
        </w:rPr>
        <w:t>Validity of AS ID</w:t>
      </w:r>
    </w:p>
    <w:p w14:paraId="019CAD76" w14:textId="77777777" w:rsidR="00E539D7" w:rsidRPr="00225939" w:rsidRDefault="00E539D7">
      <w:pPr>
        <w:pStyle w:val="Doc-text2"/>
        <w:numPr>
          <w:ilvl w:val="0"/>
          <w:numId w:val="39"/>
        </w:numPr>
        <w:overflowPunct/>
        <w:autoSpaceDE/>
        <w:autoSpaceDN/>
        <w:adjustRightInd/>
        <w:textAlignment w:val="auto"/>
        <w:rPr>
          <w:i/>
          <w:iCs/>
        </w:rPr>
      </w:pPr>
      <w:r w:rsidRPr="00225939">
        <w:rPr>
          <w:i/>
          <w:iCs/>
        </w:rPr>
        <w:t>Validity options</w:t>
      </w:r>
    </w:p>
    <w:p w14:paraId="72B72A2E" w14:textId="77777777" w:rsidR="00E539D7" w:rsidRDefault="00E539D7" w:rsidP="00E539D7">
      <w:pPr>
        <w:pStyle w:val="ListParagraph"/>
        <w:overflowPunct w:val="0"/>
        <w:autoSpaceDE w:val="0"/>
        <w:autoSpaceDN w:val="0"/>
        <w:adjustRightInd w:val="0"/>
        <w:spacing w:after="180"/>
        <w:jc w:val="both"/>
        <w:rPr>
          <w:rFonts w:eastAsiaTheme="minorEastAsia"/>
          <w:i/>
          <w:iCs/>
          <w:lang w:eastAsia="zh-CN"/>
        </w:rPr>
      </w:pPr>
      <w:r w:rsidRPr="00225939">
        <w:rPr>
          <w:rFonts w:eastAsiaTheme="minorEastAsia"/>
          <w:i/>
          <w:iCs/>
          <w:u w:val="single"/>
          <w:lang w:eastAsia="zh-CN"/>
        </w:rPr>
        <w:t>Option 1</w:t>
      </w:r>
      <w:r w:rsidRPr="00225939">
        <w:rPr>
          <w:rFonts w:eastAsiaTheme="minorEastAsia"/>
          <w:i/>
          <w:iCs/>
          <w:lang w:eastAsia="zh-CN"/>
        </w:rPr>
        <w:t xml:space="preserve">: </w:t>
      </w:r>
      <w:bookmarkStart w:id="415" w:name="_Hlk191830194"/>
      <w:r w:rsidRPr="00225939">
        <w:rPr>
          <w:rFonts w:eastAsiaTheme="minorEastAsia"/>
          <w:i/>
          <w:iCs/>
          <w:lang w:eastAsia="zh-CN"/>
        </w:rPr>
        <w:t xml:space="preserve">The device releases the AS ID upon receiving Paging with </w:t>
      </w:r>
      <w:r w:rsidRPr="00225939">
        <w:rPr>
          <w:rFonts w:ascii="Times New Roman" w:eastAsiaTheme="minorEastAsia" w:hAnsi="Times New Roman"/>
          <w:i/>
          <w:iCs/>
          <w:lang w:val="en-US" w:eastAsia="zh-CN"/>
        </w:rPr>
        <w:t xml:space="preserve">with </w:t>
      </w:r>
      <w:r w:rsidRPr="00225939">
        <w:rPr>
          <w:rFonts w:eastAsiaTheme="minorEastAsia"/>
          <w:i/>
          <w:iCs/>
          <w:lang w:eastAsia="zh-CN"/>
        </w:rPr>
        <w:t>new transaction id</w:t>
      </w:r>
      <w:bookmarkEnd w:id="415"/>
      <w:r w:rsidRPr="00225939">
        <w:rPr>
          <w:rFonts w:eastAsiaTheme="minorEastAsia"/>
          <w:i/>
          <w:iCs/>
          <w:lang w:eastAsia="zh-CN"/>
        </w:rPr>
        <w:t>, i.e. same/different session/service</w:t>
      </w:r>
    </w:p>
    <w:p w14:paraId="77DA2E41" w14:textId="77777777" w:rsidR="00E539D7" w:rsidRPr="006E7B2E" w:rsidRDefault="00E539D7" w:rsidP="00E539D7">
      <w:pPr>
        <w:pStyle w:val="ListParagraph"/>
        <w:overflowPunct w:val="0"/>
        <w:autoSpaceDE w:val="0"/>
        <w:autoSpaceDN w:val="0"/>
        <w:adjustRightInd w:val="0"/>
        <w:spacing w:after="180"/>
        <w:jc w:val="both"/>
        <w:rPr>
          <w:rFonts w:eastAsiaTheme="minorEastAsia"/>
          <w:i/>
          <w:iCs/>
          <w:lang w:eastAsia="zh-CN"/>
        </w:rPr>
      </w:pPr>
      <w:r w:rsidRPr="006E7B2E">
        <w:rPr>
          <w:rFonts w:eastAsiaTheme="minorEastAsia"/>
          <w:i/>
          <w:iCs/>
          <w:u w:val="single"/>
          <w:lang w:eastAsia="zh-CN"/>
        </w:rPr>
        <w:t>Option 1a</w:t>
      </w:r>
      <w:r w:rsidRPr="006E7B2E">
        <w:rPr>
          <w:rFonts w:eastAsiaTheme="minorEastAsia"/>
          <w:i/>
          <w:iCs/>
          <w:lang w:eastAsia="zh-CN"/>
        </w:rPr>
        <w:t xml:space="preserve">: The device releases the AS ID when it triggers new msg1 transmission as a result of receiving Paging </w:t>
      </w:r>
      <w:r>
        <w:rPr>
          <w:rFonts w:eastAsiaTheme="minorEastAsia"/>
          <w:i/>
          <w:iCs/>
          <w:lang w:eastAsia="zh-CN"/>
        </w:rPr>
        <w:t>message (i.e. it has to generate a random ID)</w:t>
      </w:r>
    </w:p>
    <w:p w14:paraId="082D6FA0" w14:textId="77777777" w:rsidR="00E539D7" w:rsidRPr="00225939" w:rsidRDefault="00E539D7" w:rsidP="00E539D7">
      <w:pPr>
        <w:pStyle w:val="ListParagraph"/>
        <w:overflowPunct w:val="0"/>
        <w:autoSpaceDE w:val="0"/>
        <w:autoSpaceDN w:val="0"/>
        <w:adjustRightInd w:val="0"/>
        <w:spacing w:after="180"/>
        <w:jc w:val="both"/>
        <w:rPr>
          <w:rFonts w:eastAsiaTheme="minorEastAsia"/>
          <w:i/>
          <w:iCs/>
          <w:lang w:eastAsia="zh-CN"/>
        </w:rPr>
      </w:pPr>
      <w:r w:rsidRPr="00225939">
        <w:rPr>
          <w:rFonts w:eastAsiaTheme="minorEastAsia" w:hint="eastAsia"/>
          <w:i/>
          <w:iCs/>
          <w:u w:val="single"/>
          <w:lang w:eastAsia="zh-CN"/>
        </w:rPr>
        <w:t>O</w:t>
      </w:r>
      <w:r w:rsidRPr="00225939">
        <w:rPr>
          <w:rFonts w:eastAsiaTheme="minorEastAsia"/>
          <w:i/>
          <w:iCs/>
          <w:u w:val="single"/>
          <w:lang w:eastAsia="zh-CN"/>
        </w:rPr>
        <w:t>ption 2</w:t>
      </w:r>
      <w:r w:rsidRPr="00225939">
        <w:rPr>
          <w:rFonts w:eastAsiaTheme="minorEastAsia"/>
          <w:i/>
          <w:iCs/>
          <w:lang w:eastAsia="zh-CN"/>
        </w:rPr>
        <w:t xml:space="preserve">: </w:t>
      </w:r>
      <w:bookmarkStart w:id="416" w:name="_Hlk193111885"/>
      <w:r w:rsidRPr="00225939">
        <w:rPr>
          <w:rFonts w:eastAsiaTheme="minorEastAsia"/>
          <w:i/>
          <w:iCs/>
          <w:lang w:eastAsia="zh-CN"/>
        </w:rPr>
        <w:t>The device releases the AS ID upon timer expiry; The Timer could be configured by the reader, or pre-defined in the specification;</w:t>
      </w:r>
      <w:bookmarkEnd w:id="416"/>
    </w:p>
    <w:p w14:paraId="521FF1EA" w14:textId="77777777" w:rsidR="00E539D7" w:rsidRDefault="00E539D7" w:rsidP="00E539D7">
      <w:pPr>
        <w:pStyle w:val="ListParagraph"/>
        <w:overflowPunct w:val="0"/>
        <w:autoSpaceDE w:val="0"/>
        <w:autoSpaceDN w:val="0"/>
        <w:adjustRightInd w:val="0"/>
        <w:spacing w:after="180"/>
        <w:jc w:val="both"/>
        <w:rPr>
          <w:rFonts w:eastAsiaTheme="minorEastAsia"/>
          <w:i/>
          <w:iCs/>
          <w:lang w:eastAsia="zh-CN"/>
        </w:rPr>
      </w:pPr>
      <w:r w:rsidRPr="00225939">
        <w:rPr>
          <w:rFonts w:eastAsiaTheme="minorEastAsia" w:hint="eastAsia"/>
          <w:i/>
          <w:iCs/>
          <w:u w:val="single"/>
          <w:lang w:eastAsia="zh-CN"/>
        </w:rPr>
        <w:t>O</w:t>
      </w:r>
      <w:r w:rsidRPr="00225939">
        <w:rPr>
          <w:rFonts w:eastAsiaTheme="minorEastAsia"/>
          <w:i/>
          <w:iCs/>
          <w:u w:val="single"/>
          <w:lang w:eastAsia="zh-CN"/>
        </w:rPr>
        <w:t>ption 3</w:t>
      </w:r>
      <w:r w:rsidRPr="00225939">
        <w:rPr>
          <w:rFonts w:eastAsiaTheme="minorEastAsia"/>
          <w:i/>
          <w:iCs/>
          <w:lang w:eastAsia="zh-CN"/>
        </w:rPr>
        <w:t>: The device releases the AS ID upon receiving new assigned AS ID from the Reader</w:t>
      </w:r>
    </w:p>
    <w:p w14:paraId="2E907EF7" w14:textId="77777777" w:rsidR="00E539D7" w:rsidRPr="00225939" w:rsidRDefault="00E539D7" w:rsidP="00E539D7">
      <w:pPr>
        <w:spacing w:before="0" w:after="180"/>
        <w:ind w:firstLine="720"/>
        <w:jc w:val="both"/>
        <w:rPr>
          <w:rFonts w:eastAsiaTheme="minorEastAsia"/>
          <w:i/>
          <w:iCs/>
          <w:lang w:eastAsia="zh-CN"/>
        </w:rPr>
      </w:pPr>
      <w:r w:rsidRPr="00225939">
        <w:rPr>
          <w:rFonts w:eastAsiaTheme="minorEastAsia"/>
          <w:i/>
          <w:iCs/>
          <w:u w:val="single"/>
          <w:lang w:eastAsia="zh-CN"/>
        </w:rPr>
        <w:t>Option 4</w:t>
      </w:r>
      <w:r w:rsidRPr="00225939">
        <w:rPr>
          <w:rFonts w:eastAsiaTheme="minorEastAsia"/>
          <w:i/>
          <w:iCs/>
          <w:lang w:eastAsia="zh-CN"/>
        </w:rPr>
        <w:t>: The device releases the AS ID after completion of the command procedure</w:t>
      </w:r>
    </w:p>
    <w:p w14:paraId="7863A537" w14:textId="77777777" w:rsidR="00E539D7" w:rsidRPr="00225939" w:rsidRDefault="00E539D7" w:rsidP="00E539D7">
      <w:pPr>
        <w:spacing w:before="0" w:after="180"/>
        <w:ind w:firstLine="720"/>
        <w:jc w:val="both"/>
        <w:rPr>
          <w:rFonts w:eastAsiaTheme="minorEastAsia"/>
          <w:i/>
          <w:iCs/>
          <w:lang w:eastAsia="zh-CN"/>
        </w:rPr>
      </w:pPr>
      <w:r w:rsidRPr="00225939">
        <w:rPr>
          <w:rFonts w:eastAsiaTheme="minorEastAsia"/>
          <w:i/>
          <w:iCs/>
          <w:u w:val="single"/>
          <w:lang w:eastAsia="zh-CN"/>
        </w:rPr>
        <w:t>Option 5</w:t>
      </w:r>
      <w:r w:rsidRPr="00225939">
        <w:rPr>
          <w:rFonts w:eastAsiaTheme="minorEastAsia"/>
          <w:i/>
          <w:iCs/>
          <w:lang w:eastAsia="zh-CN"/>
        </w:rPr>
        <w:t>: The device releases the AS ID upon power off</w:t>
      </w:r>
    </w:p>
    <w:p w14:paraId="21C626DE" w14:textId="77777777" w:rsidR="00E539D7" w:rsidRPr="00225939" w:rsidRDefault="00E539D7" w:rsidP="00E539D7">
      <w:pPr>
        <w:spacing w:before="0" w:after="180"/>
        <w:ind w:firstLine="720"/>
        <w:jc w:val="both"/>
        <w:rPr>
          <w:rFonts w:eastAsiaTheme="minorEastAsia"/>
          <w:i/>
          <w:iCs/>
          <w:lang w:eastAsia="zh-CN"/>
        </w:rPr>
      </w:pPr>
      <w:r w:rsidRPr="00225939">
        <w:rPr>
          <w:rFonts w:eastAsiaTheme="minorEastAsia"/>
          <w:i/>
          <w:iCs/>
          <w:u w:val="single"/>
          <w:lang w:eastAsia="zh-CN"/>
        </w:rPr>
        <w:t>Option 6</w:t>
      </w:r>
      <w:r w:rsidRPr="00225939">
        <w:rPr>
          <w:rFonts w:eastAsiaTheme="minorEastAsia"/>
          <w:i/>
          <w:iCs/>
          <w:lang w:eastAsia="zh-CN"/>
        </w:rPr>
        <w:t>: The device releases the AS ID upon receiving explicit release indication from the Reader</w:t>
      </w:r>
    </w:p>
    <w:p w14:paraId="49CDDE1A" w14:textId="77777777" w:rsidR="00E539D7" w:rsidRPr="00225939" w:rsidRDefault="00E539D7" w:rsidP="00E539D7">
      <w:pPr>
        <w:pStyle w:val="Doc-text2"/>
        <w:rPr>
          <w:b/>
          <w:bCs/>
          <w:i/>
          <w:iCs/>
        </w:rPr>
      </w:pPr>
    </w:p>
    <w:p w14:paraId="79CE61E9" w14:textId="77777777" w:rsidR="00E539D7" w:rsidRPr="00225939" w:rsidRDefault="00E539D7" w:rsidP="00E539D7">
      <w:pPr>
        <w:pStyle w:val="Doc-text2"/>
        <w:rPr>
          <w:i/>
          <w:iCs/>
        </w:rPr>
      </w:pPr>
      <w:r w:rsidRPr="00225939">
        <w:rPr>
          <w:i/>
          <w:iCs/>
        </w:rPr>
        <w:t>Ph2-Proposal 9a (3): For validity of AS ID, exclude option 2 The device releases the AS ID upon timer expiry</w:t>
      </w:r>
    </w:p>
    <w:p w14:paraId="7D8F1902" w14:textId="77777777" w:rsidR="00E539D7" w:rsidRPr="00225939" w:rsidRDefault="00E539D7" w:rsidP="00E539D7">
      <w:pPr>
        <w:pStyle w:val="Doc-text2"/>
        <w:rPr>
          <w:i/>
          <w:iCs/>
        </w:rPr>
      </w:pPr>
      <w:r w:rsidRPr="00225939">
        <w:rPr>
          <w:i/>
          <w:iCs/>
        </w:rPr>
        <w:t>Ph2-Proposal 9b (3): For validity of AS ID, exclude option 4 The device releases the AS ID after completion of the command procedure</w:t>
      </w:r>
    </w:p>
    <w:p w14:paraId="75BF5B2F" w14:textId="77777777" w:rsidR="00E539D7" w:rsidRDefault="00E539D7" w:rsidP="00E539D7">
      <w:pPr>
        <w:pStyle w:val="Doc-text2"/>
        <w:rPr>
          <w:i/>
          <w:iCs/>
        </w:rPr>
      </w:pPr>
      <w:r w:rsidRPr="00225939">
        <w:rPr>
          <w:i/>
          <w:iCs/>
        </w:rPr>
        <w:t>Ph2-Proposal 9c-alt1: For validity of AS ID, RAN2 further down-selection among option 6 (11) and Combined option 1+3, taking into account of the pros/cons in the discussion, FFS on whether the AS ID is only valid in the same paging round, paging session, whether “the explicit indication is missing” is a rare case or not.</w:t>
      </w:r>
    </w:p>
    <w:p w14:paraId="491A04D9" w14:textId="77777777" w:rsidR="00E539D7" w:rsidRDefault="00E539D7" w:rsidP="00E539D7">
      <w:pPr>
        <w:pStyle w:val="Agreement"/>
        <w:tabs>
          <w:tab w:val="clear" w:pos="9990"/>
        </w:tabs>
        <w:overflowPunct/>
        <w:autoSpaceDE/>
        <w:autoSpaceDN/>
        <w:adjustRightInd/>
        <w:ind w:left="1619" w:hanging="360"/>
        <w:textAlignment w:val="auto"/>
      </w:pPr>
      <w:r>
        <w:t xml:space="preserve">Noted </w:t>
      </w:r>
    </w:p>
    <w:p w14:paraId="0638CC88" w14:textId="77777777" w:rsidR="00E539D7" w:rsidRDefault="00E539D7" w:rsidP="00E539D7">
      <w:pPr>
        <w:pStyle w:val="Doc-text2"/>
      </w:pPr>
    </w:p>
    <w:p w14:paraId="4C0B2CC3" w14:textId="77777777" w:rsidR="00E539D7" w:rsidRDefault="00E539D7" w:rsidP="00E539D7">
      <w:pPr>
        <w:pStyle w:val="Doc-text2"/>
        <w:rPr>
          <w:b/>
          <w:bCs/>
        </w:rPr>
      </w:pPr>
    </w:p>
    <w:p w14:paraId="63C106E2" w14:textId="77777777" w:rsidR="00E539D7" w:rsidRPr="0081120D" w:rsidRDefault="00E539D7" w:rsidP="00E539D7">
      <w:pPr>
        <w:pStyle w:val="Doc-text2"/>
        <w:pBdr>
          <w:top w:val="single" w:sz="4" w:space="1" w:color="auto"/>
          <w:left w:val="single" w:sz="4" w:space="4" w:color="auto"/>
          <w:bottom w:val="single" w:sz="4" w:space="1" w:color="auto"/>
          <w:right w:val="single" w:sz="4" w:space="4" w:color="auto"/>
        </w:pBdr>
        <w:rPr>
          <w:b/>
          <w:bCs/>
        </w:rPr>
      </w:pPr>
      <w:r w:rsidRPr="0081120D">
        <w:rPr>
          <w:b/>
          <w:bCs/>
        </w:rPr>
        <w:t>Agreements</w:t>
      </w:r>
    </w:p>
    <w:p w14:paraId="7F320854"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1</w:t>
      </w:r>
      <w:r>
        <w:tab/>
        <w:t xml:space="preserve">AS ID is applied for Inventory + command case; </w:t>
      </w:r>
    </w:p>
    <w:p w14:paraId="3D7684DD"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2</w:t>
      </w:r>
      <w:r>
        <w:tab/>
        <w:t xml:space="preserve">AS ID is not included in D2R message except </w:t>
      </w:r>
      <w:proofErr w:type="spellStart"/>
      <w:r>
        <w:t>Msg</w:t>
      </w:r>
      <w:proofErr w:type="spellEnd"/>
      <w:r>
        <w:t xml:space="preserve"> 1 (RN16 in </w:t>
      </w:r>
      <w:proofErr w:type="spellStart"/>
      <w:r>
        <w:t>Msg</w:t>
      </w:r>
      <w:proofErr w:type="spellEnd"/>
      <w:r>
        <w:t xml:space="preserve"> 1 has been agreed.</w:t>
      </w:r>
    </w:p>
    <w:p w14:paraId="06D3DFFD"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3</w:t>
      </w:r>
      <w:r>
        <w:tab/>
        <w:t>For both CFRA and CBRA, the AS ID size is same as RN 16, i.e. 16 bits.</w:t>
      </w:r>
    </w:p>
    <w:p w14:paraId="0944AE40"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4</w:t>
      </w:r>
      <w:r>
        <w:tab/>
        <w:t xml:space="preserve">Do not specify the reader behaviour on how exactly the ASID is generated. </w:t>
      </w:r>
    </w:p>
    <w:p w14:paraId="2ADD8FB7"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5</w:t>
      </w:r>
      <w:r>
        <w:tab/>
        <w:t>The device releases the AS ID upon power off (no stage 3 specification impact);</w:t>
      </w:r>
    </w:p>
    <w:p w14:paraId="10DF1761"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6</w:t>
      </w:r>
      <w:r>
        <w:tab/>
        <w:t>The device only keeps one AS ID at a time.</w:t>
      </w:r>
    </w:p>
    <w:p w14:paraId="5990AB0B"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7</w:t>
      </w:r>
      <w:r>
        <w:tab/>
        <w:t>For CFRA, command message is used for AS ID assignment</w:t>
      </w:r>
    </w:p>
    <w:p w14:paraId="1DFEB7CA" w14:textId="77777777" w:rsidR="00E539D7" w:rsidRDefault="00E539D7" w:rsidP="00E539D7">
      <w:pPr>
        <w:pStyle w:val="Doc-text2"/>
        <w:pBdr>
          <w:top w:val="single" w:sz="4" w:space="1" w:color="auto"/>
          <w:left w:val="single" w:sz="4" w:space="4" w:color="auto"/>
          <w:bottom w:val="single" w:sz="4" w:space="1" w:color="auto"/>
          <w:right w:val="single" w:sz="4" w:space="4" w:color="auto"/>
        </w:pBdr>
        <w:rPr>
          <w:lang w:eastAsia="zh-CN"/>
        </w:rPr>
      </w:pPr>
      <w:r>
        <w:t>8</w:t>
      </w:r>
      <w:r>
        <w:tab/>
        <w:t xml:space="preserve">For CBRA, </w:t>
      </w:r>
      <w:proofErr w:type="spellStart"/>
      <w:r w:rsidRPr="00DF111B">
        <w:rPr>
          <w:lang w:eastAsia="zh-CN"/>
        </w:rPr>
        <w:t>Msg</w:t>
      </w:r>
      <w:proofErr w:type="spellEnd"/>
      <w:r w:rsidRPr="00DF111B">
        <w:rPr>
          <w:lang w:eastAsia="zh-CN"/>
        </w:rPr>
        <w:t xml:space="preserve"> 2 </w:t>
      </w:r>
      <w:r>
        <w:rPr>
          <w:lang w:eastAsia="zh-CN"/>
        </w:rPr>
        <w:t>is used for</w:t>
      </w:r>
      <w:r w:rsidRPr="00DF111B">
        <w:rPr>
          <w:lang w:eastAsia="zh-CN"/>
        </w:rPr>
        <w:t xml:space="preserve"> AS ID assignment</w:t>
      </w:r>
    </w:p>
    <w:p w14:paraId="4FDD7E59"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9</w:t>
      </w:r>
      <w:r>
        <w:tab/>
        <w:t>The device releases the AS ID at least:</w:t>
      </w:r>
    </w:p>
    <w:p w14:paraId="7F44FE7C"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ab/>
        <w:t>- upon receiving Paging with new transaction id for that device, i.e. different session/service</w:t>
      </w:r>
    </w:p>
    <w:p w14:paraId="14E3D94E" w14:textId="77777777" w:rsidR="00E539D7" w:rsidRDefault="00E539D7" w:rsidP="00E539D7">
      <w:pPr>
        <w:pStyle w:val="Doc-text2"/>
        <w:pBdr>
          <w:top w:val="single" w:sz="4" w:space="1" w:color="auto"/>
          <w:left w:val="single" w:sz="4" w:space="4" w:color="auto"/>
          <w:bottom w:val="single" w:sz="4" w:space="1" w:color="auto"/>
          <w:right w:val="single" w:sz="4" w:space="4" w:color="auto"/>
        </w:pBdr>
        <w:ind w:left="1620" w:hanging="360"/>
      </w:pPr>
      <w:r>
        <w:tab/>
        <w:t>- when it triggers new msg1 transmission as a result of receiving Paging message (i.e. it has to generate a random ID for CBRA)</w:t>
      </w:r>
    </w:p>
    <w:p w14:paraId="04143B5D" w14:textId="77777777" w:rsidR="00E539D7" w:rsidRPr="00860E93" w:rsidRDefault="00E539D7" w:rsidP="00E539D7">
      <w:pPr>
        <w:pStyle w:val="Doc-text2"/>
        <w:pBdr>
          <w:top w:val="single" w:sz="4" w:space="1" w:color="auto"/>
          <w:left w:val="single" w:sz="4" w:space="4" w:color="auto"/>
          <w:bottom w:val="single" w:sz="4" w:space="1" w:color="auto"/>
          <w:right w:val="single" w:sz="4" w:space="4" w:color="auto"/>
        </w:pBdr>
        <w:ind w:left="1259" w:firstLine="0"/>
      </w:pPr>
      <w:r>
        <w:tab/>
        <w:t xml:space="preserve">- FFS other cases for release ASID to avoid keeping it indefinitely.  </w:t>
      </w:r>
    </w:p>
    <w:p w14:paraId="173610D7" w14:textId="77777777" w:rsidR="00E539D7" w:rsidRPr="00860E93" w:rsidRDefault="00E539D7" w:rsidP="00E539D7">
      <w:pPr>
        <w:pStyle w:val="Doc-text2"/>
      </w:pPr>
    </w:p>
    <w:p w14:paraId="1030C879" w14:textId="77777777" w:rsidR="00E539D7" w:rsidRDefault="00E539D7" w:rsidP="00E539D7">
      <w:pPr>
        <w:pStyle w:val="Doc-text2"/>
        <w:ind w:left="0" w:firstLine="0"/>
      </w:pPr>
    </w:p>
    <w:p w14:paraId="3A877E8F" w14:textId="77777777" w:rsidR="00E539D7" w:rsidRDefault="00E539D7" w:rsidP="00E539D7">
      <w:pPr>
        <w:pStyle w:val="Doc-text2"/>
        <w:ind w:left="0" w:firstLine="0"/>
        <w:rPr>
          <w:b/>
          <w:bCs/>
        </w:rPr>
      </w:pPr>
      <w:r>
        <w:rPr>
          <w:b/>
          <w:bCs/>
        </w:rPr>
        <w:t>Down-selection of AS ID Validity</w:t>
      </w:r>
    </w:p>
    <w:p w14:paraId="7B0EFB0E" w14:textId="77777777" w:rsidR="00E539D7" w:rsidRDefault="00E539D7" w:rsidP="00E539D7">
      <w:pPr>
        <w:pStyle w:val="Doc-text2"/>
        <w:ind w:left="0" w:firstLine="0"/>
        <w:rPr>
          <w:b/>
          <w:bCs/>
        </w:rPr>
      </w:pPr>
      <w:r>
        <w:rPr>
          <w:b/>
          <w:bCs/>
        </w:rPr>
        <w:t>Not treated</w:t>
      </w:r>
    </w:p>
    <w:p w14:paraId="08C23064" w14:textId="13487F77" w:rsidR="00E539D7" w:rsidRDefault="00E539D7" w:rsidP="00E539D7">
      <w:pPr>
        <w:pStyle w:val="Doc-title"/>
      </w:pPr>
      <w:r w:rsidRPr="000338C8">
        <w:t>R2-2502244</w:t>
      </w:r>
      <w:r>
        <w:tab/>
        <w:t>A-IoT data transmission and other general aspects</w:t>
      </w:r>
      <w:r>
        <w:tab/>
        <w:t>China Telecom</w:t>
      </w:r>
      <w:r>
        <w:tab/>
        <w:t>discussion</w:t>
      </w:r>
      <w:r>
        <w:tab/>
        <w:t>Rel-19</w:t>
      </w:r>
      <w:r>
        <w:tab/>
        <w:t>Ambient_IoT_Solutions</w:t>
      </w:r>
    </w:p>
    <w:p w14:paraId="1CC719D0" w14:textId="77777777" w:rsidR="00E539D7" w:rsidRPr="006703FA" w:rsidRDefault="00E539D7" w:rsidP="00E539D7">
      <w:pPr>
        <w:pStyle w:val="Doc-text2"/>
      </w:pPr>
      <w:r w:rsidRPr="006703FA">
        <w:t>Proposal 5.</w:t>
      </w:r>
      <w:r w:rsidRPr="006703FA">
        <w:tab/>
        <w:t>Regarding the validity of AS ID, AS ID could become invalid upon receiving a paging message.</w:t>
      </w:r>
    </w:p>
    <w:p w14:paraId="1D35FDDB" w14:textId="77777777" w:rsidR="00E539D7" w:rsidRDefault="00E539D7" w:rsidP="00E539D7">
      <w:pPr>
        <w:pStyle w:val="Doc-title"/>
      </w:pPr>
    </w:p>
    <w:p w14:paraId="3B58845D" w14:textId="35B90E2C" w:rsidR="00E539D7" w:rsidRDefault="00E539D7" w:rsidP="00E539D7">
      <w:pPr>
        <w:pStyle w:val="Doc-title"/>
      </w:pPr>
      <w:r w:rsidRPr="000338C8">
        <w:t>R2-2502556</w:t>
      </w:r>
      <w:r>
        <w:tab/>
        <w:t>Remaining Aspects on AS ID and Segmentation</w:t>
      </w:r>
      <w:r>
        <w:tab/>
        <w:t>InterDigital</w:t>
      </w:r>
      <w:r>
        <w:tab/>
        <w:t>discussion</w:t>
      </w:r>
      <w:r>
        <w:tab/>
        <w:t>Rel-19</w:t>
      </w:r>
      <w:r>
        <w:tab/>
        <w:t>Ambient_IoT_Solutions</w:t>
      </w:r>
    </w:p>
    <w:p w14:paraId="4DDABA67" w14:textId="77777777" w:rsidR="00E539D7" w:rsidRDefault="00E539D7" w:rsidP="00E539D7">
      <w:pPr>
        <w:pStyle w:val="Doc-text2"/>
      </w:pPr>
      <w:r>
        <w:t>Proposal 5:</w:t>
      </w:r>
      <w:r>
        <w:tab/>
        <w:t>The device maintains the AS ID upon reception of paging with the same transaction ID.</w:t>
      </w:r>
    </w:p>
    <w:p w14:paraId="5B2DDA5B" w14:textId="77777777" w:rsidR="00E539D7" w:rsidRPr="001A5D61" w:rsidRDefault="00E539D7" w:rsidP="00E539D7">
      <w:pPr>
        <w:pStyle w:val="Doc-text2"/>
      </w:pPr>
      <w:r>
        <w:t>Proposal 6:</w:t>
      </w:r>
      <w:r>
        <w:tab/>
        <w:t xml:space="preserve">The device releases the AS ID upon reception of paging with a different transaction ID.  </w:t>
      </w:r>
    </w:p>
    <w:p w14:paraId="091EC634" w14:textId="77777777" w:rsidR="00E539D7" w:rsidRPr="0039014C" w:rsidRDefault="00E539D7" w:rsidP="00E539D7">
      <w:pPr>
        <w:pStyle w:val="Doc-text2"/>
      </w:pPr>
      <w:r w:rsidRPr="0039014C">
        <w:t>Proposal 8:</w:t>
      </w:r>
      <w:r w:rsidRPr="0039014C">
        <w:tab/>
        <w:t>The device releases its AS ID and replaces it with a new AS ID in the message used by the reader to assign the new AS ID.  RAN2 assumes no restriction on when such message can be sent by the reader.</w:t>
      </w:r>
    </w:p>
    <w:p w14:paraId="7CA67701" w14:textId="77777777" w:rsidR="00E539D7" w:rsidRDefault="00E539D7" w:rsidP="00E539D7">
      <w:pPr>
        <w:pStyle w:val="Doc-text2"/>
        <w:ind w:left="0" w:firstLine="0"/>
      </w:pPr>
    </w:p>
    <w:p w14:paraId="19305175" w14:textId="67C024BA" w:rsidR="00E539D7" w:rsidRDefault="00E539D7" w:rsidP="00E539D7">
      <w:pPr>
        <w:pStyle w:val="Doc-title"/>
      </w:pPr>
      <w:r w:rsidRPr="000338C8">
        <w:t>R2-2502776</w:t>
      </w:r>
      <w:r>
        <w:tab/>
        <w:t>Discussion on A-IoT data transmission</w:t>
      </w:r>
      <w:r>
        <w:tab/>
        <w:t>Samsung</w:t>
      </w:r>
      <w:r>
        <w:tab/>
        <w:t>discussion</w:t>
      </w:r>
      <w:r>
        <w:tab/>
        <w:t>Rel-19</w:t>
      </w:r>
      <w:r>
        <w:tab/>
        <w:t>Ambient_IoT_Solutions-Core</w:t>
      </w:r>
    </w:p>
    <w:p w14:paraId="6DB1C526" w14:textId="77777777" w:rsidR="00E539D7" w:rsidRPr="00355D05" w:rsidRDefault="00E539D7" w:rsidP="00E539D7">
      <w:pPr>
        <w:pStyle w:val="Doc-text2"/>
      </w:pPr>
      <w:r w:rsidRPr="00355D05">
        <w:t>Proposal 2-1: RAN2 is kindly asked to agree that, as a baseline, the explicit release indication from the reader can be used to release the AS ID.</w:t>
      </w:r>
    </w:p>
    <w:p w14:paraId="57E5463A" w14:textId="77777777" w:rsidR="00E539D7" w:rsidRDefault="00E539D7" w:rsidP="00E539D7">
      <w:pPr>
        <w:pStyle w:val="Doc-text2"/>
      </w:pPr>
    </w:p>
    <w:p w14:paraId="11C40FFE" w14:textId="77777777" w:rsidR="00E539D7" w:rsidRDefault="00E539D7" w:rsidP="00E539D7">
      <w:pPr>
        <w:pStyle w:val="Doc-text2"/>
        <w:ind w:left="0" w:firstLine="0"/>
      </w:pPr>
    </w:p>
    <w:p w14:paraId="29A62C7C" w14:textId="77777777" w:rsidR="00E539D7" w:rsidRPr="00BC7A02" w:rsidRDefault="00E539D7" w:rsidP="00E539D7">
      <w:pPr>
        <w:pStyle w:val="Doc-text2"/>
        <w:ind w:left="0" w:firstLine="0"/>
        <w:rPr>
          <w:b/>
          <w:bCs/>
          <w:u w:val="single"/>
        </w:rPr>
      </w:pPr>
      <w:r w:rsidRPr="00BC7A02">
        <w:rPr>
          <w:b/>
          <w:bCs/>
          <w:u w:val="single"/>
        </w:rPr>
        <w:t>Segmentation</w:t>
      </w:r>
    </w:p>
    <w:p w14:paraId="67056723" w14:textId="77777777" w:rsidR="00E539D7" w:rsidRDefault="00E539D7" w:rsidP="00E539D7">
      <w:pPr>
        <w:pStyle w:val="Doc-text2"/>
        <w:ind w:left="0" w:firstLine="0"/>
        <w:rPr>
          <w:b/>
          <w:bCs/>
        </w:rPr>
      </w:pPr>
    </w:p>
    <w:p w14:paraId="55529E9A" w14:textId="77777777" w:rsidR="00E539D7" w:rsidRDefault="00E539D7" w:rsidP="00E539D7">
      <w:pPr>
        <w:pStyle w:val="Doc-text2"/>
        <w:ind w:left="0" w:firstLine="0"/>
        <w:rPr>
          <w:b/>
          <w:bCs/>
        </w:rPr>
      </w:pPr>
      <w:r>
        <w:rPr>
          <w:b/>
          <w:bCs/>
        </w:rPr>
        <w:t>Whether retransmission of segments applies also to unsegmented data</w:t>
      </w:r>
    </w:p>
    <w:p w14:paraId="5D9B6192" w14:textId="09166CED" w:rsidR="00E539D7" w:rsidRDefault="00E539D7" w:rsidP="00E539D7">
      <w:pPr>
        <w:pStyle w:val="Doc-title"/>
      </w:pPr>
      <w:r w:rsidRPr="000338C8">
        <w:t>R2-2501848</w:t>
      </w:r>
      <w:r>
        <w:tab/>
        <w:t>Discussion on data transmission for A-IoT</w:t>
      </w:r>
      <w:r>
        <w:tab/>
        <w:t>CATT</w:t>
      </w:r>
      <w:r>
        <w:tab/>
        <w:t>discussion</w:t>
      </w:r>
      <w:r>
        <w:tab/>
        <w:t>Rel-19</w:t>
      </w:r>
      <w:r>
        <w:tab/>
        <w:t>Ambient_IoT_Solutions</w:t>
      </w:r>
    </w:p>
    <w:p w14:paraId="2CFAFFE6" w14:textId="77777777" w:rsidR="00E539D7" w:rsidRPr="00E4615D" w:rsidRDefault="00E539D7" w:rsidP="00E539D7">
      <w:pPr>
        <w:pStyle w:val="Doc-text2"/>
      </w:pPr>
      <w:r w:rsidRPr="00E4615D">
        <w:t>Proposal 2: RAN2 to confirm that packets without segmentation can also be retransmitted using the same mechanism as segmented retransmissions, based on the 1-bit ‘</w:t>
      </w:r>
      <w:proofErr w:type="spellStart"/>
      <w:r w:rsidRPr="00E4615D">
        <w:t>notTheLast</w:t>
      </w:r>
      <w:proofErr w:type="spellEnd"/>
      <w:r w:rsidRPr="00E4615D">
        <w:t>’ indication from device to reader and the offset indication from reader to device.</w:t>
      </w:r>
    </w:p>
    <w:p w14:paraId="3437D693" w14:textId="77777777" w:rsidR="00E539D7" w:rsidRDefault="00E539D7" w:rsidP="00E539D7">
      <w:pPr>
        <w:pStyle w:val="Agreement"/>
        <w:tabs>
          <w:tab w:val="clear" w:pos="9990"/>
        </w:tabs>
        <w:overflowPunct/>
        <w:autoSpaceDE/>
        <w:autoSpaceDN/>
        <w:adjustRightInd/>
        <w:ind w:left="1619" w:hanging="360"/>
        <w:textAlignment w:val="auto"/>
      </w:pPr>
      <w:r>
        <w:t>Noted</w:t>
      </w:r>
    </w:p>
    <w:p w14:paraId="5D2F8BD5" w14:textId="77777777" w:rsidR="00E539D7" w:rsidRPr="00A01D56" w:rsidRDefault="00E539D7" w:rsidP="00E539D7">
      <w:pPr>
        <w:pStyle w:val="Doc-text2"/>
      </w:pPr>
    </w:p>
    <w:p w14:paraId="041460B2" w14:textId="602CB7A1" w:rsidR="00E539D7" w:rsidRDefault="00E539D7" w:rsidP="00E539D7">
      <w:pPr>
        <w:pStyle w:val="Doc-title"/>
      </w:pPr>
      <w:r w:rsidRPr="000338C8">
        <w:t>R2-2502269</w:t>
      </w:r>
      <w:r>
        <w:tab/>
        <w:t>A-IoT data transmission</w:t>
      </w:r>
      <w:r>
        <w:tab/>
        <w:t>Huawei, HiSilicon</w:t>
      </w:r>
      <w:r>
        <w:tab/>
        <w:t>discussion</w:t>
      </w:r>
      <w:r>
        <w:tab/>
        <w:t>Rel-19</w:t>
      </w:r>
    </w:p>
    <w:p w14:paraId="1CCE38E0" w14:textId="77777777" w:rsidR="00E539D7" w:rsidRDefault="00E539D7" w:rsidP="00E539D7">
      <w:pPr>
        <w:pStyle w:val="Doc-text2"/>
      </w:pPr>
      <w:r w:rsidRPr="0042110A">
        <w:t>Proposal 8b:</w:t>
      </w:r>
      <w:r w:rsidRPr="0042110A">
        <w:tab/>
        <w:t>Don’t support the entire D2R message re-transmission triggered by “received size/offset=0”, since the failure may be due to R2D command missing.</w:t>
      </w:r>
    </w:p>
    <w:p w14:paraId="2E68A34C" w14:textId="77777777" w:rsidR="00E539D7" w:rsidRPr="0042110A" w:rsidRDefault="00E539D7" w:rsidP="00E539D7">
      <w:pPr>
        <w:pStyle w:val="Agreement"/>
        <w:tabs>
          <w:tab w:val="clear" w:pos="9990"/>
        </w:tabs>
        <w:overflowPunct/>
        <w:autoSpaceDE/>
        <w:autoSpaceDN/>
        <w:adjustRightInd/>
        <w:ind w:left="1619" w:hanging="360"/>
        <w:textAlignment w:val="auto"/>
      </w:pPr>
      <w:r>
        <w:t>Noted</w:t>
      </w:r>
    </w:p>
    <w:p w14:paraId="7F4D5DBE" w14:textId="77777777" w:rsidR="00E539D7" w:rsidRDefault="00E539D7" w:rsidP="00E539D7">
      <w:pPr>
        <w:pStyle w:val="Doc-text2"/>
        <w:ind w:left="0" w:firstLine="0"/>
        <w:rPr>
          <w:b/>
          <w:bCs/>
        </w:rPr>
      </w:pPr>
    </w:p>
    <w:p w14:paraId="561238A2" w14:textId="77777777" w:rsidR="00E539D7" w:rsidRDefault="00E539D7" w:rsidP="00E539D7">
      <w:pPr>
        <w:pStyle w:val="Doc-text2"/>
        <w:ind w:left="0" w:firstLine="0"/>
        <w:rPr>
          <w:b/>
          <w:bCs/>
        </w:rPr>
      </w:pPr>
    </w:p>
    <w:p w14:paraId="14138D60" w14:textId="77777777" w:rsidR="00E539D7" w:rsidRDefault="00E539D7" w:rsidP="00E539D7">
      <w:pPr>
        <w:pStyle w:val="Doc-text2"/>
        <w:ind w:left="0" w:firstLine="0"/>
        <w:rPr>
          <w:b/>
          <w:bCs/>
        </w:rPr>
      </w:pPr>
      <w:r>
        <w:rPr>
          <w:b/>
          <w:bCs/>
        </w:rPr>
        <w:t>Retransmission of the first segment</w:t>
      </w:r>
    </w:p>
    <w:p w14:paraId="4D234C47" w14:textId="1ACABB94" w:rsidR="00E539D7" w:rsidRDefault="00E539D7" w:rsidP="00E539D7">
      <w:pPr>
        <w:pStyle w:val="Doc-title"/>
      </w:pPr>
      <w:r w:rsidRPr="000338C8">
        <w:t>R2-2502776</w:t>
      </w:r>
      <w:r>
        <w:tab/>
        <w:t>Discussion on A-IoT data transmission</w:t>
      </w:r>
      <w:r>
        <w:tab/>
        <w:t>Samsung</w:t>
      </w:r>
      <w:r>
        <w:tab/>
        <w:t>discussion</w:t>
      </w:r>
      <w:r>
        <w:tab/>
        <w:t>Rel-19</w:t>
      </w:r>
      <w:r>
        <w:tab/>
        <w:t>Ambient_IoT_Solutions-Core</w:t>
      </w:r>
    </w:p>
    <w:p w14:paraId="5E3226AB" w14:textId="77777777" w:rsidR="00E539D7" w:rsidRDefault="00E539D7" w:rsidP="00E539D7">
      <w:pPr>
        <w:pStyle w:val="Doc-text2"/>
      </w:pPr>
      <w:r w:rsidRPr="007B170E">
        <w:t>Proposal 4-3: for the retransmission of the first segment/unsegmented D2R message, the reader can send the R2D message by including the upper layer command again instead of indicating the number of successfully received bits to be zero.</w:t>
      </w:r>
    </w:p>
    <w:p w14:paraId="45025705" w14:textId="77777777" w:rsidR="00E539D7" w:rsidRDefault="00E539D7" w:rsidP="00E539D7">
      <w:pPr>
        <w:pStyle w:val="Agreement"/>
        <w:tabs>
          <w:tab w:val="clear" w:pos="9990"/>
        </w:tabs>
        <w:overflowPunct/>
        <w:autoSpaceDE/>
        <w:autoSpaceDN/>
        <w:adjustRightInd/>
        <w:ind w:left="1619" w:hanging="360"/>
        <w:textAlignment w:val="auto"/>
      </w:pPr>
      <w:r>
        <w:t>Noted</w:t>
      </w:r>
    </w:p>
    <w:p w14:paraId="05D1400C" w14:textId="77777777" w:rsidR="00E539D7" w:rsidRDefault="00E539D7" w:rsidP="00E539D7">
      <w:pPr>
        <w:pStyle w:val="Doc-text2"/>
      </w:pPr>
    </w:p>
    <w:p w14:paraId="4792CF0C" w14:textId="77777777" w:rsidR="00E539D7" w:rsidRDefault="00E539D7" w:rsidP="00E539D7">
      <w:pPr>
        <w:pStyle w:val="Doc-text2"/>
        <w:ind w:left="0" w:firstLine="0"/>
        <w:rPr>
          <w:b/>
          <w:bCs/>
        </w:rPr>
      </w:pPr>
    </w:p>
    <w:p w14:paraId="661DCC29" w14:textId="77777777" w:rsidR="00E539D7" w:rsidRDefault="00E539D7" w:rsidP="00E539D7">
      <w:pPr>
        <w:pStyle w:val="Doc-text2"/>
        <w:ind w:left="0" w:firstLine="0"/>
        <w:rPr>
          <w:b/>
          <w:bCs/>
        </w:rPr>
      </w:pPr>
      <w:r>
        <w:rPr>
          <w:b/>
          <w:bCs/>
        </w:rPr>
        <w:t>Inclusion of the command in the R2D message for segmentation</w:t>
      </w:r>
    </w:p>
    <w:p w14:paraId="202E21B4" w14:textId="58B299A1" w:rsidR="00E539D7" w:rsidRDefault="00E539D7" w:rsidP="00E539D7">
      <w:pPr>
        <w:pStyle w:val="Doc-title"/>
      </w:pPr>
      <w:r w:rsidRPr="000338C8">
        <w:t>R2-2502030</w:t>
      </w:r>
      <w:r>
        <w:tab/>
        <w:t>Discussions on Data Transmission and Other General Aspects</w:t>
      </w:r>
      <w:r>
        <w:tab/>
        <w:t>Fujitsu</w:t>
      </w:r>
      <w:r>
        <w:tab/>
        <w:t>discussion</w:t>
      </w:r>
      <w:r>
        <w:tab/>
        <w:t>Rel-19</w:t>
      </w:r>
      <w:r>
        <w:tab/>
        <w:t>FS_Ambient_IoT_solutions</w:t>
      </w:r>
    </w:p>
    <w:p w14:paraId="24CFC3F2" w14:textId="344BEE79" w:rsidR="00E539D7" w:rsidRPr="007A2F18" w:rsidRDefault="00E539D7" w:rsidP="00E539D7">
      <w:pPr>
        <w:pStyle w:val="Doc-text2"/>
      </w:pPr>
      <w:r w:rsidRPr="007A2F18">
        <w:t>Proposal 2: To achieve a simple and un</w:t>
      </w:r>
      <w:r w:rsidR="0061280A">
        <w:t>i</w:t>
      </w:r>
      <w:r w:rsidRPr="007A2F18">
        <w:t>fied design of segmentation and unsegmented transmission, option 2 is preferred, i.e., reader includes the upper layer command each time together with the offset information in the R2D message triggering the A-IoT device to (re)send the segment.</w:t>
      </w:r>
    </w:p>
    <w:p w14:paraId="519CCE50" w14:textId="77777777" w:rsidR="00E539D7" w:rsidRDefault="00E539D7" w:rsidP="00E539D7">
      <w:pPr>
        <w:pStyle w:val="Agreement"/>
        <w:tabs>
          <w:tab w:val="clear" w:pos="9990"/>
        </w:tabs>
        <w:overflowPunct/>
        <w:autoSpaceDE/>
        <w:autoSpaceDN/>
        <w:adjustRightInd/>
        <w:ind w:left="1619" w:hanging="360"/>
        <w:textAlignment w:val="auto"/>
      </w:pPr>
      <w:r>
        <w:t>Noted</w:t>
      </w:r>
    </w:p>
    <w:p w14:paraId="07A3C422" w14:textId="77777777" w:rsidR="00E539D7" w:rsidRPr="00A01D56" w:rsidRDefault="00E539D7" w:rsidP="00E539D7">
      <w:pPr>
        <w:pStyle w:val="Doc-text2"/>
      </w:pPr>
    </w:p>
    <w:p w14:paraId="30A80380" w14:textId="5C6BF16C" w:rsidR="00E539D7" w:rsidRDefault="00E539D7" w:rsidP="00E539D7">
      <w:pPr>
        <w:pStyle w:val="Doc-title"/>
      </w:pPr>
      <w:r w:rsidRPr="000338C8">
        <w:t>R2-2502696</w:t>
      </w:r>
      <w:r>
        <w:tab/>
        <w:t>Discussion on data transmission for A-IoT</w:t>
      </w:r>
      <w:r>
        <w:tab/>
        <w:t>CMCC</w:t>
      </w:r>
      <w:r>
        <w:tab/>
        <w:t>discussion</w:t>
      </w:r>
      <w:r>
        <w:tab/>
        <w:t>Rel-19</w:t>
      </w:r>
      <w:r>
        <w:tab/>
        <w:t>Ambient_IoT_Solutions</w:t>
      </w:r>
    </w:p>
    <w:p w14:paraId="389B135A" w14:textId="77777777" w:rsidR="00E539D7" w:rsidRPr="00E73362" w:rsidRDefault="00E539D7" w:rsidP="00E539D7">
      <w:pPr>
        <w:pStyle w:val="Doc-text2"/>
      </w:pPr>
      <w:r w:rsidRPr="00E73362">
        <w:t>Proposal 6-2: In case first segment and unsegmented packet retransmission, the command message should be re-contained in the R2D message.</w:t>
      </w:r>
    </w:p>
    <w:p w14:paraId="304232F9" w14:textId="77777777" w:rsidR="00E539D7" w:rsidRDefault="00E539D7" w:rsidP="00E539D7">
      <w:pPr>
        <w:pStyle w:val="Agreement"/>
        <w:tabs>
          <w:tab w:val="clear" w:pos="9990"/>
        </w:tabs>
        <w:overflowPunct/>
        <w:autoSpaceDE/>
        <w:autoSpaceDN/>
        <w:adjustRightInd/>
        <w:ind w:left="1619" w:hanging="360"/>
        <w:textAlignment w:val="auto"/>
      </w:pPr>
      <w:r>
        <w:t>Noted</w:t>
      </w:r>
    </w:p>
    <w:p w14:paraId="76AA34AC" w14:textId="77777777" w:rsidR="00E539D7" w:rsidRDefault="00E539D7" w:rsidP="00E539D7">
      <w:pPr>
        <w:pStyle w:val="Doc-text2"/>
        <w:ind w:left="0" w:firstLine="0"/>
        <w:rPr>
          <w:b/>
          <w:bCs/>
        </w:rPr>
      </w:pPr>
    </w:p>
    <w:p w14:paraId="7AB3AFDA" w14:textId="77777777" w:rsidR="00E539D7" w:rsidRPr="00C06508" w:rsidRDefault="00E539D7" w:rsidP="00E539D7">
      <w:pPr>
        <w:pStyle w:val="Doc-text2"/>
        <w:rPr>
          <w:i/>
          <w:iCs/>
        </w:rPr>
      </w:pPr>
      <w:r w:rsidRPr="00C06508">
        <w:rPr>
          <w:i/>
          <w:iCs/>
        </w:rPr>
        <w:t>Discussions on segmentation</w:t>
      </w:r>
    </w:p>
    <w:p w14:paraId="5A6E4AAF" w14:textId="77777777" w:rsidR="00E539D7" w:rsidRDefault="00E539D7" w:rsidP="00E539D7">
      <w:pPr>
        <w:pStyle w:val="Doc-text2"/>
      </w:pPr>
      <w:r>
        <w:t>-</w:t>
      </w:r>
      <w:r>
        <w:tab/>
      </w:r>
      <w:proofErr w:type="spellStart"/>
      <w:r>
        <w:t>Mediatek</w:t>
      </w:r>
      <w:proofErr w:type="spellEnd"/>
      <w:r>
        <w:t xml:space="preserve"> thinks that device complexity is bad so we should have one </w:t>
      </w:r>
      <w:proofErr w:type="spellStart"/>
      <w:r>
        <w:t>behavior</w:t>
      </w:r>
      <w:proofErr w:type="spellEnd"/>
      <w:r>
        <w:t xml:space="preserve"> and it makes sense to include the command again with the offset always included.   Xiaomi also agrees as it is easier from device perspective to not remember anything.   Vivo doesn’t think we need to unify.  </w:t>
      </w:r>
    </w:p>
    <w:p w14:paraId="54340B97" w14:textId="77777777" w:rsidR="00E539D7" w:rsidRDefault="00E539D7" w:rsidP="00E539D7">
      <w:pPr>
        <w:pStyle w:val="Doc-text2"/>
      </w:pPr>
      <w:r>
        <w:t>-</w:t>
      </w:r>
      <w:r>
        <w:tab/>
        <w:t xml:space="preserve">Qualcomm thinks that the reader doesn’t know that there will be segmentation.   </w:t>
      </w:r>
    </w:p>
    <w:p w14:paraId="6BAD8EE6" w14:textId="77777777" w:rsidR="00E539D7" w:rsidRDefault="00E539D7" w:rsidP="00E539D7">
      <w:pPr>
        <w:pStyle w:val="Doc-text2"/>
      </w:pPr>
    </w:p>
    <w:p w14:paraId="7C4FEEBC" w14:textId="77777777" w:rsidR="00E539D7" w:rsidRPr="00C06508" w:rsidRDefault="00E539D7" w:rsidP="00E539D7">
      <w:pPr>
        <w:pStyle w:val="Doc-text2"/>
        <w:rPr>
          <w:i/>
          <w:iCs/>
        </w:rPr>
      </w:pPr>
      <w:r w:rsidRPr="00C06508">
        <w:rPr>
          <w:i/>
          <w:iCs/>
        </w:rPr>
        <w:t xml:space="preserve">Discussion on offset for first transmission and whether command is always included </w:t>
      </w:r>
    </w:p>
    <w:p w14:paraId="218692C4" w14:textId="77777777" w:rsidR="00E539D7" w:rsidRDefault="00E539D7" w:rsidP="00E539D7">
      <w:pPr>
        <w:pStyle w:val="Doc-text2"/>
      </w:pPr>
      <w:r>
        <w:t>-</w:t>
      </w:r>
      <w:r>
        <w:tab/>
        <w:t xml:space="preserve">ZTE and Apple think that whenever there is a new upper layer PDU and give it to MAC the offset becomes zero so we don’t need to care whether we signal it again as it is implicitly set </w:t>
      </w:r>
    </w:p>
    <w:p w14:paraId="42B93568" w14:textId="77777777" w:rsidR="00E539D7" w:rsidRDefault="00E539D7" w:rsidP="00E539D7">
      <w:pPr>
        <w:pStyle w:val="Doc-text2"/>
      </w:pPr>
      <w:r>
        <w:t>-</w:t>
      </w:r>
      <w:r>
        <w:tab/>
        <w:t xml:space="preserve">Xiaomi The offset is not needed for the first transmission but for unified command it would be good.  </w:t>
      </w:r>
    </w:p>
    <w:p w14:paraId="5642A634" w14:textId="77777777" w:rsidR="00E539D7" w:rsidRDefault="00E539D7" w:rsidP="00E539D7">
      <w:pPr>
        <w:pStyle w:val="Doc-text2"/>
      </w:pPr>
      <w:r>
        <w:t>-</w:t>
      </w:r>
      <w:r>
        <w:tab/>
        <w:t>Honor thinks that always including the command would require processing.</w:t>
      </w:r>
    </w:p>
    <w:p w14:paraId="55EF0769" w14:textId="77777777" w:rsidR="00E539D7" w:rsidRDefault="00E539D7" w:rsidP="00E539D7">
      <w:pPr>
        <w:pStyle w:val="Doc-text2"/>
      </w:pPr>
      <w:r>
        <w:t>-</w:t>
      </w:r>
      <w:r>
        <w:tab/>
      </w:r>
      <w:proofErr w:type="spellStart"/>
      <w:r>
        <w:t>Mediatek</w:t>
      </w:r>
      <w:proofErr w:type="spellEnd"/>
      <w:r>
        <w:t xml:space="preserve"> thinks that if we don’t include the offset then we are designing a flexible header so we should always include offset and command.   Interdigital agrees and points out that we wanted to make it as simple for the device and we shouldn’t have to store the offset information so always having it makes it simpler.  Ericsson and CATT agrees.    </w:t>
      </w:r>
    </w:p>
    <w:p w14:paraId="4DFC1DE9" w14:textId="77777777" w:rsidR="00E539D7" w:rsidRDefault="00E539D7" w:rsidP="00E539D7">
      <w:pPr>
        <w:pStyle w:val="Doc-text2"/>
      </w:pPr>
      <w:r>
        <w:t>-</w:t>
      </w:r>
      <w:r>
        <w:tab/>
        <w:t xml:space="preserve">ZTE is concerned that the command for retransmission will trigger a new upper layer PDU.  Huawei indicates that the device if it sees that offset it will not send the command to upper layer.  Xiaomi and </w:t>
      </w:r>
      <w:proofErr w:type="spellStart"/>
      <w:r>
        <w:t>Mediatek</w:t>
      </w:r>
      <w:proofErr w:type="spellEnd"/>
      <w:r>
        <w:t xml:space="preserve"> thinks that this is device implementations, it can either forward the command and offset.    ZTE thinks that we can’t assume that the upper layer PDU is the same. </w:t>
      </w:r>
    </w:p>
    <w:p w14:paraId="5C145A85" w14:textId="77777777" w:rsidR="00E539D7" w:rsidRDefault="00E539D7" w:rsidP="00E539D7">
      <w:pPr>
        <w:pStyle w:val="Doc-text2"/>
      </w:pPr>
      <w:r>
        <w:t>-</w:t>
      </w:r>
      <w:r>
        <w:tab/>
        <w:t xml:space="preserve">Samsung doesn’t see why we have to include command again.  </w:t>
      </w:r>
    </w:p>
    <w:p w14:paraId="13E18938" w14:textId="77777777" w:rsidR="00E539D7" w:rsidRDefault="00E539D7" w:rsidP="00E539D7">
      <w:pPr>
        <w:pStyle w:val="Doc-text2"/>
      </w:pPr>
      <w:r>
        <w:t>-</w:t>
      </w:r>
      <w:r>
        <w:tab/>
        <w:t xml:space="preserve">Oppo thinks from device complexity the device should pass it to upper layer and device would produce another PDU.  </w:t>
      </w:r>
    </w:p>
    <w:p w14:paraId="4E59E835" w14:textId="77777777" w:rsidR="00E539D7" w:rsidRDefault="00E539D7" w:rsidP="00E539D7">
      <w:pPr>
        <w:pStyle w:val="Doc-text2"/>
      </w:pPr>
    </w:p>
    <w:p w14:paraId="6A2E224D" w14:textId="77777777" w:rsidR="00E539D7" w:rsidRDefault="00E539D7" w:rsidP="00E539D7">
      <w:pPr>
        <w:pStyle w:val="Doc-text2"/>
        <w:ind w:left="0" w:firstLine="0"/>
        <w:rPr>
          <w:b/>
          <w:bCs/>
        </w:rPr>
      </w:pPr>
    </w:p>
    <w:p w14:paraId="06E6D724" w14:textId="77777777" w:rsidR="00E539D7" w:rsidRDefault="00E539D7" w:rsidP="00E539D7">
      <w:pPr>
        <w:pStyle w:val="Doc-text2"/>
        <w:ind w:left="0" w:firstLine="0"/>
        <w:rPr>
          <w:b/>
          <w:bCs/>
        </w:rPr>
      </w:pPr>
      <w:r>
        <w:rPr>
          <w:b/>
          <w:bCs/>
        </w:rPr>
        <w:t>Whether to support segmentation of MSG3</w:t>
      </w:r>
    </w:p>
    <w:p w14:paraId="60D83A85" w14:textId="6EBDE27B" w:rsidR="00E539D7" w:rsidRDefault="00E539D7" w:rsidP="00E539D7">
      <w:pPr>
        <w:pStyle w:val="Doc-title"/>
      </w:pPr>
      <w:r w:rsidRPr="000338C8">
        <w:t>R2-2501964</w:t>
      </w:r>
      <w:r>
        <w:tab/>
        <w:t>Protocol design  principle and considerations on Data transmission</w:t>
      </w:r>
      <w:r>
        <w:tab/>
        <w:t>Xiaomi</w:t>
      </w:r>
      <w:r>
        <w:tab/>
        <w:t>discussion</w:t>
      </w:r>
      <w:r>
        <w:tab/>
        <w:t>Rel-19</w:t>
      </w:r>
      <w:r>
        <w:tab/>
        <w:t>Ambient_IoT_Solutions</w:t>
      </w:r>
    </w:p>
    <w:p w14:paraId="6249F43B" w14:textId="77777777" w:rsidR="00E539D7" w:rsidRDefault="00E539D7" w:rsidP="00E539D7">
      <w:pPr>
        <w:pStyle w:val="Doc-text2"/>
      </w:pPr>
      <w:r w:rsidRPr="001025EA">
        <w:t>Proposal 1: RAN2 confirms there is no additional effort to support Msg3 segmentation/segmentation retransmission. Whether to segment a Msg3 is up to the reader implementation.</w:t>
      </w:r>
    </w:p>
    <w:p w14:paraId="4A2B5533" w14:textId="77777777" w:rsidR="00E539D7" w:rsidRPr="001025EA" w:rsidRDefault="00E539D7" w:rsidP="00E539D7">
      <w:pPr>
        <w:pStyle w:val="Agreement"/>
        <w:tabs>
          <w:tab w:val="clear" w:pos="9990"/>
        </w:tabs>
        <w:overflowPunct/>
        <w:autoSpaceDE/>
        <w:autoSpaceDN/>
        <w:adjustRightInd/>
        <w:ind w:left="1619" w:hanging="360"/>
        <w:textAlignment w:val="auto"/>
      </w:pPr>
      <w:r>
        <w:t>Noted</w:t>
      </w:r>
    </w:p>
    <w:p w14:paraId="7B70503A" w14:textId="77777777" w:rsidR="00E539D7" w:rsidRDefault="00E539D7" w:rsidP="00E539D7">
      <w:pPr>
        <w:pStyle w:val="Doc-title"/>
      </w:pPr>
    </w:p>
    <w:p w14:paraId="1EC2C4F2" w14:textId="48F18CF7" w:rsidR="00E539D7" w:rsidRDefault="00E539D7" w:rsidP="00E539D7">
      <w:pPr>
        <w:pStyle w:val="Doc-title"/>
      </w:pPr>
      <w:r w:rsidRPr="000338C8">
        <w:t>R2-2502201</w:t>
      </w:r>
      <w:r>
        <w:tab/>
        <w:t>Discussion on A-IoT data transmission and other general aspects</w:t>
      </w:r>
      <w:r>
        <w:tab/>
        <w:t>Lenovo</w:t>
      </w:r>
      <w:r>
        <w:tab/>
        <w:t>discussion</w:t>
      </w:r>
      <w:r>
        <w:tab/>
        <w:t>Rel-19</w:t>
      </w:r>
      <w:r>
        <w:tab/>
        <w:t>Ambient_IoT_Solutions</w:t>
      </w:r>
    </w:p>
    <w:p w14:paraId="310A45C4" w14:textId="77777777" w:rsidR="00E539D7" w:rsidRDefault="00E539D7" w:rsidP="00E539D7">
      <w:pPr>
        <w:pStyle w:val="Doc-text2"/>
      </w:pPr>
      <w:r w:rsidRPr="003A6D8D">
        <w:t>Proposal 5: RAN2 assumes that segmentation is not applied to Msg3</w:t>
      </w:r>
      <w:r>
        <w:t xml:space="preserve"> CBRA</w:t>
      </w:r>
      <w:r w:rsidRPr="003A6D8D">
        <w:t>.</w:t>
      </w:r>
    </w:p>
    <w:p w14:paraId="72233F79" w14:textId="77777777" w:rsidR="00E539D7" w:rsidRPr="001025EA" w:rsidRDefault="00E539D7" w:rsidP="00E539D7">
      <w:pPr>
        <w:pStyle w:val="Agreement"/>
        <w:tabs>
          <w:tab w:val="clear" w:pos="9990"/>
        </w:tabs>
        <w:overflowPunct/>
        <w:autoSpaceDE/>
        <w:autoSpaceDN/>
        <w:adjustRightInd/>
        <w:ind w:left="1619" w:hanging="360"/>
        <w:textAlignment w:val="auto"/>
      </w:pPr>
      <w:r>
        <w:t>Noted</w:t>
      </w:r>
    </w:p>
    <w:p w14:paraId="4D470BE7" w14:textId="77777777" w:rsidR="00E539D7" w:rsidRDefault="00E539D7" w:rsidP="00E539D7">
      <w:pPr>
        <w:pStyle w:val="Doc-text2"/>
        <w:ind w:left="0" w:firstLine="0"/>
      </w:pPr>
    </w:p>
    <w:p w14:paraId="39A07C01" w14:textId="70BD91EB" w:rsidR="00E539D7" w:rsidRDefault="00E539D7" w:rsidP="00E539D7">
      <w:pPr>
        <w:pStyle w:val="Doc-title"/>
      </w:pPr>
      <w:r w:rsidRPr="000338C8">
        <w:t>R2-2502042</w:t>
      </w:r>
      <w:r>
        <w:tab/>
        <w:t>Discussion on AIoT data transmission related functionalities</w:t>
      </w:r>
      <w:r>
        <w:tab/>
        <w:t>OPPO</w:t>
      </w:r>
      <w:r>
        <w:tab/>
        <w:t>discussion</w:t>
      </w:r>
      <w:r>
        <w:tab/>
        <w:t>Rel-19</w:t>
      </w:r>
      <w:r>
        <w:tab/>
        <w:t>Ambient_IoT_Solutions</w:t>
      </w:r>
    </w:p>
    <w:p w14:paraId="5CC1F918" w14:textId="77777777" w:rsidR="00E539D7" w:rsidRDefault="00E539D7" w:rsidP="00E539D7">
      <w:pPr>
        <w:pStyle w:val="Doc-text2"/>
      </w:pPr>
      <w:r w:rsidRPr="00640A37">
        <w:t xml:space="preserve">Proposal 4: segmentation on Msg3 is allowed only for CFRA.   </w:t>
      </w:r>
    </w:p>
    <w:p w14:paraId="187DF98B" w14:textId="77777777" w:rsidR="00E539D7" w:rsidRDefault="00E539D7" w:rsidP="00E539D7">
      <w:pPr>
        <w:pStyle w:val="Agreement"/>
        <w:tabs>
          <w:tab w:val="clear" w:pos="9990"/>
        </w:tabs>
        <w:overflowPunct/>
        <w:autoSpaceDE/>
        <w:autoSpaceDN/>
        <w:adjustRightInd/>
        <w:ind w:left="1619" w:hanging="360"/>
        <w:textAlignment w:val="auto"/>
      </w:pPr>
      <w:r>
        <w:t>Noted</w:t>
      </w:r>
    </w:p>
    <w:p w14:paraId="33DB0B95" w14:textId="77777777" w:rsidR="00E539D7" w:rsidRDefault="00E539D7" w:rsidP="00E539D7">
      <w:pPr>
        <w:pStyle w:val="Doc-text2"/>
      </w:pPr>
    </w:p>
    <w:p w14:paraId="755834E8" w14:textId="77777777" w:rsidR="00E539D7" w:rsidRDefault="00E539D7" w:rsidP="00E539D7">
      <w:pPr>
        <w:pStyle w:val="Doc-text2"/>
      </w:pPr>
      <w:r>
        <w:t xml:space="preserve">Discussion </w:t>
      </w:r>
    </w:p>
    <w:p w14:paraId="53F2AA0E" w14:textId="77777777" w:rsidR="00E539D7" w:rsidRDefault="00E539D7" w:rsidP="00E539D7">
      <w:pPr>
        <w:pStyle w:val="Doc-text2"/>
      </w:pPr>
      <w:r>
        <w:t>-</w:t>
      </w:r>
      <w:r>
        <w:tab/>
        <w:t xml:space="preserve">Xiaomi thinks we shouldn’t do segmentation after all as there is complexity.  Vivo thinks that we would need to design two formats to support this case.   </w:t>
      </w:r>
    </w:p>
    <w:p w14:paraId="1F72CC01" w14:textId="77777777" w:rsidR="00E539D7" w:rsidRDefault="00E539D7" w:rsidP="00E539D7">
      <w:pPr>
        <w:pStyle w:val="Doc-text2"/>
      </w:pPr>
    </w:p>
    <w:p w14:paraId="120911F1" w14:textId="77777777" w:rsidR="00E539D7" w:rsidRDefault="00E539D7" w:rsidP="00E539D7">
      <w:pPr>
        <w:pStyle w:val="Doc-text2"/>
        <w:ind w:left="0" w:firstLine="0"/>
      </w:pPr>
    </w:p>
    <w:p w14:paraId="0101FA49" w14:textId="77777777" w:rsidR="00E539D7" w:rsidRDefault="00E539D7" w:rsidP="00E539D7">
      <w:pPr>
        <w:pStyle w:val="Doc-text2"/>
        <w:ind w:left="0" w:firstLine="0"/>
        <w:rPr>
          <w:b/>
          <w:bCs/>
        </w:rPr>
      </w:pPr>
      <w:r>
        <w:rPr>
          <w:b/>
          <w:bCs/>
        </w:rPr>
        <w:t>MSG Size for Segmentation</w:t>
      </w:r>
    </w:p>
    <w:p w14:paraId="43EB6AAE" w14:textId="349F29A5" w:rsidR="00E539D7" w:rsidRDefault="00E539D7" w:rsidP="00E539D7">
      <w:pPr>
        <w:pStyle w:val="Doc-title"/>
      </w:pPr>
      <w:r w:rsidRPr="000338C8">
        <w:t>R2-2501814</w:t>
      </w:r>
      <w:r>
        <w:tab/>
        <w:t>AIoT Data Transmission</w:t>
      </w:r>
      <w:r>
        <w:tab/>
        <w:t>vivo</w:t>
      </w:r>
      <w:r>
        <w:tab/>
        <w:t>discussion</w:t>
      </w:r>
      <w:r>
        <w:tab/>
        <w:t>FS_Ambient_IoT_solutions</w:t>
      </w:r>
    </w:p>
    <w:p w14:paraId="39687CD7" w14:textId="77777777" w:rsidR="00E539D7" w:rsidRDefault="00E539D7" w:rsidP="00E539D7">
      <w:pPr>
        <w:pStyle w:val="Doc-text2"/>
      </w:pPr>
      <w:r w:rsidRPr="0044579D">
        <w:t>Proposal 1.</w:t>
      </w:r>
      <w:r w:rsidRPr="0044579D">
        <w:tab/>
        <w:t>Support remaining D2R message size report from device to reader.</w:t>
      </w:r>
    </w:p>
    <w:p w14:paraId="788A0B0F" w14:textId="77777777" w:rsidR="00E539D7" w:rsidRPr="0044579D" w:rsidRDefault="00E539D7" w:rsidP="00E539D7">
      <w:pPr>
        <w:pStyle w:val="Agreement"/>
        <w:tabs>
          <w:tab w:val="clear" w:pos="9990"/>
        </w:tabs>
        <w:overflowPunct/>
        <w:autoSpaceDE/>
        <w:autoSpaceDN/>
        <w:adjustRightInd/>
        <w:ind w:left="1619" w:hanging="360"/>
        <w:textAlignment w:val="auto"/>
      </w:pPr>
      <w:r>
        <w:t xml:space="preserve">Noted </w:t>
      </w:r>
    </w:p>
    <w:p w14:paraId="62D73F2D" w14:textId="77777777" w:rsidR="00E539D7" w:rsidRDefault="00E539D7" w:rsidP="00E539D7">
      <w:pPr>
        <w:pStyle w:val="Doc-text2"/>
        <w:ind w:left="0" w:firstLine="0"/>
      </w:pPr>
    </w:p>
    <w:p w14:paraId="769F7D95" w14:textId="7BBF9267" w:rsidR="00E539D7" w:rsidRDefault="00E539D7" w:rsidP="00E539D7">
      <w:pPr>
        <w:pStyle w:val="Doc-title"/>
      </w:pPr>
      <w:r w:rsidRPr="000338C8">
        <w:t>R2-2502586</w:t>
      </w:r>
      <w:r>
        <w:tab/>
        <w:t>Data Transmission and Other General Aspects of Ambient IoT</w:t>
      </w:r>
      <w:r>
        <w:tab/>
        <w:t>Qualcomm Incorporated</w:t>
      </w:r>
      <w:r>
        <w:tab/>
        <w:t>discussion</w:t>
      </w:r>
      <w:r>
        <w:tab/>
        <w:t>Ambient_IoT_Solutions-Core</w:t>
      </w:r>
    </w:p>
    <w:p w14:paraId="5FA1ADF8" w14:textId="77777777" w:rsidR="00E539D7" w:rsidRPr="00C32CAA" w:rsidRDefault="00E539D7" w:rsidP="00E539D7">
      <w:pPr>
        <w:pStyle w:val="Doc-text2"/>
      </w:pPr>
      <w:r w:rsidRPr="00C32CAA">
        <w:t>Proposal 3:</w:t>
      </w:r>
      <w:r w:rsidRPr="00C32CAA">
        <w:tab/>
        <w:t>RAN2 confirms 1-bit indication about whether more data will be sent is sufficient for D2R data segmentation.</w:t>
      </w:r>
    </w:p>
    <w:p w14:paraId="589BF236" w14:textId="77777777" w:rsidR="00E539D7" w:rsidRDefault="00E539D7" w:rsidP="00E539D7">
      <w:pPr>
        <w:pStyle w:val="Agreement"/>
        <w:tabs>
          <w:tab w:val="clear" w:pos="9990"/>
        </w:tabs>
        <w:overflowPunct/>
        <w:autoSpaceDE/>
        <w:autoSpaceDN/>
        <w:adjustRightInd/>
        <w:ind w:left="1619" w:hanging="360"/>
        <w:textAlignment w:val="auto"/>
      </w:pPr>
      <w:r>
        <w:t>Noted</w:t>
      </w:r>
    </w:p>
    <w:p w14:paraId="71A7E9C4" w14:textId="77777777" w:rsidR="00E539D7" w:rsidRDefault="00E539D7" w:rsidP="00E539D7">
      <w:pPr>
        <w:pStyle w:val="Doc-text2"/>
      </w:pPr>
    </w:p>
    <w:p w14:paraId="51BFF079" w14:textId="77777777" w:rsidR="00E539D7" w:rsidRDefault="00E539D7" w:rsidP="00E539D7">
      <w:pPr>
        <w:pStyle w:val="Doc-text2"/>
      </w:pPr>
      <w:r>
        <w:t xml:space="preserve">Discussion on </w:t>
      </w:r>
      <w:proofErr w:type="spellStart"/>
      <w:r>
        <w:t>msg</w:t>
      </w:r>
      <w:proofErr w:type="spellEnd"/>
      <w:r>
        <w:t xml:space="preserve"> size for segmentation of read command </w:t>
      </w:r>
    </w:p>
    <w:p w14:paraId="4B793DEE" w14:textId="77777777" w:rsidR="00E539D7" w:rsidRDefault="00E539D7" w:rsidP="00E539D7">
      <w:pPr>
        <w:pStyle w:val="Doc-text2"/>
      </w:pPr>
      <w:r>
        <w:t>-</w:t>
      </w:r>
      <w:r>
        <w:tab/>
        <w:t xml:space="preserve">Oppo and Lenovo thinks that providing more information to the reader is beneficial so it can optimize the grant. </w:t>
      </w:r>
      <w:proofErr w:type="spellStart"/>
      <w:r>
        <w:t>Mediatek</w:t>
      </w:r>
      <w:proofErr w:type="spellEnd"/>
      <w:r>
        <w:t xml:space="preserve">, Interdigital, CATT, Honor, Nokia agrees and it could be a few bits. </w:t>
      </w:r>
    </w:p>
    <w:p w14:paraId="0549A37D" w14:textId="77777777" w:rsidR="00E539D7" w:rsidRDefault="00E539D7" w:rsidP="00E539D7">
      <w:pPr>
        <w:pStyle w:val="Doc-text2"/>
      </w:pPr>
      <w:r>
        <w:t>-</w:t>
      </w:r>
      <w:r>
        <w:tab/>
        <w:t xml:space="preserve">Ericsson the padding information would help the reader to know whether there is more data.    </w:t>
      </w:r>
    </w:p>
    <w:p w14:paraId="7511A595" w14:textId="77777777" w:rsidR="00E539D7" w:rsidRDefault="00E539D7" w:rsidP="00E539D7">
      <w:pPr>
        <w:pStyle w:val="Doc-text2"/>
      </w:pPr>
      <w:r>
        <w:t>-</w:t>
      </w:r>
      <w:r>
        <w:tab/>
        <w:t xml:space="preserve">Apple, Samsung, ZTE thinks that this is an optimization as we may get some indication from the CN.   Samsung thinks that this is not a usual case and to reduce device complexity we should just use 1 bit.   </w:t>
      </w:r>
    </w:p>
    <w:p w14:paraId="410A47A7" w14:textId="77777777" w:rsidR="00E539D7" w:rsidRDefault="00E539D7" w:rsidP="00E539D7">
      <w:pPr>
        <w:pStyle w:val="Doc-text2"/>
      </w:pPr>
      <w:r>
        <w:t>-</w:t>
      </w:r>
      <w:r>
        <w:tab/>
        <w:t>Qualcomm indicates that the study item conclusion was 1 bit and also if we go for 2-3 bits then we have to define BSR table</w:t>
      </w:r>
    </w:p>
    <w:p w14:paraId="426BBBB1" w14:textId="77777777" w:rsidR="00E539D7" w:rsidRDefault="00E539D7" w:rsidP="00E539D7">
      <w:pPr>
        <w:pStyle w:val="Doc-text2"/>
      </w:pPr>
    </w:p>
    <w:p w14:paraId="3A0C4FF7" w14:textId="77777777" w:rsidR="00E539D7" w:rsidRDefault="00E539D7" w:rsidP="00E539D7">
      <w:pPr>
        <w:pStyle w:val="Doc-text2"/>
      </w:pPr>
      <w:r>
        <w:t xml:space="preserve">After coffee break suggestion is size information only once 7 bits </w:t>
      </w:r>
    </w:p>
    <w:p w14:paraId="05648855" w14:textId="77777777" w:rsidR="00E539D7" w:rsidRDefault="00E539D7" w:rsidP="00E539D7">
      <w:pPr>
        <w:pStyle w:val="Doc-text2"/>
      </w:pPr>
      <w:r>
        <w:t>-</w:t>
      </w:r>
      <w:r>
        <w:tab/>
        <w:t xml:space="preserve">Qualcomm thinks that device complexity is bad and there would be a need for the device to keep track when to send it and not. Samsung also thinks that this is crazy to define two separate messages.    CMCC also thinks that this will increase complexity for device to calculate buffer and buffer size table.  </w:t>
      </w:r>
      <w:proofErr w:type="spellStart"/>
      <w:r>
        <w:t>Mediatek</w:t>
      </w:r>
      <w:proofErr w:type="spellEnd"/>
      <w:r>
        <w:t xml:space="preserve"> doesn’t like having dynamic formats but can live with different fixed format.  </w:t>
      </w:r>
    </w:p>
    <w:p w14:paraId="7CCED0EF" w14:textId="77777777" w:rsidR="00E539D7" w:rsidRDefault="00E539D7" w:rsidP="00E539D7">
      <w:pPr>
        <w:pStyle w:val="Doc-text2"/>
      </w:pPr>
    </w:p>
    <w:p w14:paraId="25325989" w14:textId="77777777" w:rsidR="00E539D7" w:rsidRDefault="00E539D7" w:rsidP="00E539D7">
      <w:pPr>
        <w:pStyle w:val="Doc-text2"/>
      </w:pPr>
    </w:p>
    <w:p w14:paraId="17A1A83A" w14:textId="77777777" w:rsidR="00E539D7" w:rsidRPr="00AE4361" w:rsidRDefault="00E539D7" w:rsidP="00E539D7">
      <w:pPr>
        <w:pStyle w:val="Doc-text2"/>
        <w:pBdr>
          <w:top w:val="single" w:sz="4" w:space="1" w:color="auto"/>
          <w:left w:val="single" w:sz="4" w:space="4" w:color="auto"/>
          <w:bottom w:val="single" w:sz="4" w:space="1" w:color="auto"/>
          <w:right w:val="single" w:sz="4" w:space="4" w:color="auto"/>
        </w:pBdr>
        <w:rPr>
          <w:b/>
          <w:bCs/>
        </w:rPr>
      </w:pPr>
      <w:r w:rsidRPr="00AE4361">
        <w:rPr>
          <w:b/>
          <w:bCs/>
        </w:rPr>
        <w:t>Agreements</w:t>
      </w:r>
      <w:r>
        <w:rPr>
          <w:b/>
          <w:bCs/>
        </w:rPr>
        <w:t xml:space="preserve"> on segmentation</w:t>
      </w:r>
    </w:p>
    <w:p w14:paraId="2FBF692D" w14:textId="77777777" w:rsidR="00E539D7" w:rsidRPr="00AE4361" w:rsidRDefault="00E539D7">
      <w:pPr>
        <w:pStyle w:val="Agreement"/>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AE4361">
        <w:rPr>
          <w:b w:val="0"/>
          <w:bCs/>
        </w:rPr>
        <w:t>For the retransmission of the first segment/unsegmented D2R message, the reader send</w:t>
      </w:r>
      <w:r>
        <w:rPr>
          <w:b w:val="0"/>
          <w:bCs/>
        </w:rPr>
        <w:t>s</w:t>
      </w:r>
      <w:r w:rsidRPr="00AE4361">
        <w:rPr>
          <w:b w:val="0"/>
          <w:bCs/>
        </w:rPr>
        <w:t xml:space="preserve"> the R2D message by including the upper layer command again.  FFS whether offset zero is always included.</w:t>
      </w:r>
    </w:p>
    <w:p w14:paraId="5D32AE59" w14:textId="77777777" w:rsidR="00E539D7" w:rsidRDefault="00E539D7">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FFS whether the reader always includes the command for retransmission of segments.  </w:t>
      </w:r>
    </w:p>
    <w:p w14:paraId="7C5785B6" w14:textId="77777777" w:rsidR="00E539D7" w:rsidRDefault="00E539D7">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32CAA">
        <w:t xml:space="preserve">1-bit indication </w:t>
      </w:r>
      <w:r>
        <w:t>is sufficient to indicate</w:t>
      </w:r>
      <w:r w:rsidRPr="00C32CAA">
        <w:t xml:space="preserve"> whether more</w:t>
      </w:r>
      <w:r>
        <w:t xml:space="preserve"> D2R</w:t>
      </w:r>
      <w:r w:rsidRPr="00C32CAA">
        <w:t xml:space="preserve"> data will be sent</w:t>
      </w:r>
    </w:p>
    <w:p w14:paraId="44B1A136" w14:textId="77777777" w:rsidR="00E539D7" w:rsidRPr="00640A37" w:rsidRDefault="00E539D7">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inventory response, </w:t>
      </w:r>
      <w:r w:rsidRPr="003A6D8D">
        <w:t>RAN2 assumes that segmentation is not applied</w:t>
      </w:r>
      <w:r>
        <w:t>.  RAN2 assumes that the reader can avoid segmentation by reader being aware of inventory response size.  Notify SA2 about this assumption.</w:t>
      </w:r>
    </w:p>
    <w:p w14:paraId="3E7B5FB2" w14:textId="77777777" w:rsidR="00E539D7" w:rsidRDefault="00E539D7" w:rsidP="00E539D7">
      <w:pPr>
        <w:pStyle w:val="Doc-text2"/>
      </w:pPr>
    </w:p>
    <w:p w14:paraId="354F4B96" w14:textId="77777777" w:rsidR="00CE5212" w:rsidRDefault="00CE5212" w:rsidP="00E539D7">
      <w:pPr>
        <w:pStyle w:val="Doc-text2"/>
      </w:pPr>
    </w:p>
    <w:p w14:paraId="19B0C48C" w14:textId="77777777" w:rsidR="00CE5212" w:rsidRDefault="00CE5212" w:rsidP="00CE5212">
      <w:pPr>
        <w:pStyle w:val="EmailDiscussion"/>
        <w:overflowPunct/>
        <w:autoSpaceDE/>
        <w:autoSpaceDN/>
        <w:adjustRightInd/>
        <w:ind w:left="1619" w:hanging="360"/>
        <w:textAlignment w:val="auto"/>
      </w:pPr>
      <w:r>
        <w:t>[POST129bis][026][</w:t>
      </w:r>
      <w:proofErr w:type="spellStart"/>
      <w:r>
        <w:t>AIoT</w:t>
      </w:r>
      <w:proofErr w:type="spellEnd"/>
      <w:r>
        <w:t xml:space="preserve">] </w:t>
      </w:r>
      <w:r w:rsidRPr="003140E0">
        <w:rPr>
          <w:lang w:val="en-US"/>
        </w:rPr>
        <w:t xml:space="preserve"> </w:t>
      </w:r>
      <w:r w:rsidRPr="003140E0">
        <w:t xml:space="preserve">LS </w:t>
      </w:r>
      <w:r w:rsidRPr="003140E0">
        <w:rPr>
          <w:lang w:val="en-US"/>
        </w:rPr>
        <w:t xml:space="preserve">on D2R message size to SA2 </w:t>
      </w:r>
      <w:r>
        <w:t>(</w:t>
      </w:r>
      <w:proofErr w:type="spellStart"/>
      <w:r>
        <w:t>InterDigital</w:t>
      </w:r>
      <w:proofErr w:type="spellEnd"/>
      <w:r>
        <w:t>)</w:t>
      </w:r>
    </w:p>
    <w:p w14:paraId="2D70EC14" w14:textId="55D58114" w:rsidR="00CE5212" w:rsidRDefault="00CE5212" w:rsidP="00CE5212">
      <w:pPr>
        <w:pStyle w:val="Doc-text2"/>
      </w:pPr>
      <w:r>
        <w:tab/>
        <w:t>Intended outcome: agree to LS to SA2 (cc RAN3) capturing agreement on D2R message size for inventory response.</w:t>
      </w:r>
    </w:p>
    <w:p w14:paraId="601D7E1A" w14:textId="77777777" w:rsidR="00CE5212" w:rsidRDefault="00CE5212" w:rsidP="00CE5212">
      <w:pPr>
        <w:pStyle w:val="Doc-text2"/>
      </w:pPr>
      <w:r>
        <w:tab/>
        <w:t>Deadline:  short</w:t>
      </w:r>
    </w:p>
    <w:p w14:paraId="45987375" w14:textId="77777777" w:rsidR="00CE5212" w:rsidRDefault="00CE5212" w:rsidP="00E539D7">
      <w:pPr>
        <w:pStyle w:val="Doc-text2"/>
      </w:pPr>
    </w:p>
    <w:p w14:paraId="00B48247" w14:textId="3E7C6E8E" w:rsidR="00166C8D" w:rsidRDefault="00166C8D" w:rsidP="00166C8D">
      <w:pPr>
        <w:pStyle w:val="Doc-title"/>
      </w:pPr>
      <w:r>
        <w:t>R2-2503</w:t>
      </w:r>
      <w:r w:rsidR="007A68F1">
        <w:t>199</w:t>
      </w:r>
      <w:r>
        <w:tab/>
      </w:r>
      <w:r w:rsidRPr="00166C8D">
        <w:t>LS on D2R message size for inventory response</w:t>
      </w:r>
      <w:r>
        <w:tab/>
        <w:t>RAN2</w:t>
      </w:r>
      <w:r>
        <w:tab/>
        <w:t>LS out</w:t>
      </w:r>
      <w:r>
        <w:tab/>
        <w:t>Rel-19</w:t>
      </w:r>
      <w:r>
        <w:tab/>
        <w:t>Ambient_IoT_Solutions</w:t>
      </w:r>
      <w:r>
        <w:tab/>
        <w:t>To:SA2</w:t>
      </w:r>
      <w:r>
        <w:tab/>
        <w:t>Cc:RAN3</w:t>
      </w:r>
    </w:p>
    <w:p w14:paraId="47B44305" w14:textId="4A124433" w:rsidR="00CE5212" w:rsidRDefault="00EC4113" w:rsidP="00CE5212">
      <w:pPr>
        <w:pStyle w:val="Doc-text2"/>
      </w:pPr>
      <w:r>
        <w:t>=&gt; Approved</w:t>
      </w:r>
    </w:p>
    <w:p w14:paraId="6199327C" w14:textId="77777777" w:rsidR="00EC4113" w:rsidRPr="00CE5212" w:rsidRDefault="00EC4113" w:rsidP="00CE5212">
      <w:pPr>
        <w:pStyle w:val="Doc-text2"/>
      </w:pPr>
    </w:p>
    <w:p w14:paraId="1E130503" w14:textId="77777777" w:rsidR="00E539D7" w:rsidRDefault="00E539D7" w:rsidP="00E539D7">
      <w:pPr>
        <w:pStyle w:val="Doc-text2"/>
      </w:pPr>
    </w:p>
    <w:p w14:paraId="5AB3F34B" w14:textId="77777777" w:rsidR="00E539D7" w:rsidRPr="00BC7A02" w:rsidRDefault="00E539D7" w:rsidP="00E539D7">
      <w:pPr>
        <w:pStyle w:val="Doc-text2"/>
        <w:ind w:left="0" w:firstLine="0"/>
        <w:rPr>
          <w:b/>
          <w:bCs/>
          <w:u w:val="single"/>
        </w:rPr>
      </w:pPr>
      <w:r>
        <w:rPr>
          <w:b/>
          <w:bCs/>
          <w:u w:val="single"/>
        </w:rPr>
        <w:t>MAC PDU Format</w:t>
      </w:r>
    </w:p>
    <w:p w14:paraId="44896EB8" w14:textId="77777777" w:rsidR="00E539D7" w:rsidRDefault="00E539D7" w:rsidP="00E539D7">
      <w:pPr>
        <w:pStyle w:val="Doc-text2"/>
        <w:ind w:left="0" w:firstLine="0"/>
      </w:pPr>
    </w:p>
    <w:p w14:paraId="676966F4" w14:textId="77777777" w:rsidR="00E539D7" w:rsidRDefault="00E539D7" w:rsidP="00E539D7">
      <w:pPr>
        <w:pStyle w:val="Doc-text2"/>
        <w:ind w:left="0" w:firstLine="0"/>
      </w:pPr>
    </w:p>
    <w:p w14:paraId="519F7DE0" w14:textId="77777777" w:rsidR="00E539D7" w:rsidRPr="00BC7A02" w:rsidRDefault="00E539D7" w:rsidP="00E539D7">
      <w:pPr>
        <w:pStyle w:val="Doc-text2"/>
        <w:ind w:left="0" w:firstLine="0"/>
        <w:rPr>
          <w:b/>
          <w:bCs/>
          <w:u w:val="single"/>
        </w:rPr>
      </w:pPr>
      <w:r>
        <w:rPr>
          <w:b/>
          <w:bCs/>
          <w:u w:val="single"/>
        </w:rPr>
        <w:t>Byte Alignment</w:t>
      </w:r>
    </w:p>
    <w:p w14:paraId="6EACCF0B" w14:textId="790D1670" w:rsidR="00E539D7" w:rsidRDefault="00E539D7" w:rsidP="00E539D7">
      <w:pPr>
        <w:pStyle w:val="Doc-title"/>
      </w:pPr>
      <w:r w:rsidRPr="000338C8">
        <w:t>R2-2502244</w:t>
      </w:r>
      <w:r>
        <w:tab/>
        <w:t>A-IoT data transmission and other general aspects</w:t>
      </w:r>
      <w:r>
        <w:tab/>
        <w:t>China Telecom</w:t>
      </w:r>
      <w:r>
        <w:tab/>
        <w:t>discussion</w:t>
      </w:r>
      <w:r>
        <w:tab/>
        <w:t>Rel-19</w:t>
      </w:r>
      <w:r>
        <w:tab/>
        <w:t>Ambient_IoT_Solutions</w:t>
      </w:r>
    </w:p>
    <w:p w14:paraId="768FBC93" w14:textId="77777777" w:rsidR="00E539D7" w:rsidRPr="000E1D50" w:rsidRDefault="00E539D7" w:rsidP="00E539D7">
      <w:pPr>
        <w:pStyle w:val="Doc-text2"/>
      </w:pPr>
      <w:r w:rsidRPr="000E1D50">
        <w:t>Proposal 1.</w:t>
      </w:r>
      <w:r w:rsidRPr="000E1D50">
        <w:tab/>
        <w:t>No need to support byte-alignment for A-IoT MAC PDU.</w:t>
      </w:r>
    </w:p>
    <w:p w14:paraId="03423CAE" w14:textId="77777777" w:rsidR="00E539D7" w:rsidRDefault="00E539D7" w:rsidP="00E539D7">
      <w:pPr>
        <w:pStyle w:val="Agreement"/>
        <w:tabs>
          <w:tab w:val="clear" w:pos="9990"/>
        </w:tabs>
        <w:overflowPunct/>
        <w:autoSpaceDE/>
        <w:autoSpaceDN/>
        <w:adjustRightInd/>
        <w:ind w:left="1619" w:hanging="360"/>
        <w:textAlignment w:val="auto"/>
      </w:pPr>
      <w:r>
        <w:t>Noted</w:t>
      </w:r>
    </w:p>
    <w:p w14:paraId="1F1E9AA2" w14:textId="77777777" w:rsidR="00E539D7" w:rsidRDefault="00E539D7" w:rsidP="00E539D7">
      <w:pPr>
        <w:pStyle w:val="Doc-title"/>
      </w:pPr>
    </w:p>
    <w:p w14:paraId="741EEDE6" w14:textId="60C525DE" w:rsidR="00E539D7" w:rsidRDefault="00E539D7" w:rsidP="00E539D7">
      <w:pPr>
        <w:pStyle w:val="Doc-title"/>
      </w:pPr>
      <w:r w:rsidRPr="000338C8">
        <w:t>R2-2501981</w:t>
      </w:r>
      <w:r>
        <w:tab/>
        <w:t>Ambient IoT MAC PDU formats</w:t>
      </w:r>
      <w:r>
        <w:tab/>
        <w:t>MediaTek Inc.</w:t>
      </w:r>
      <w:r>
        <w:tab/>
        <w:t>discussion</w:t>
      </w:r>
      <w:r>
        <w:tab/>
        <w:t>Rel-19</w:t>
      </w:r>
      <w:r>
        <w:tab/>
        <w:t>Ambient_IoT_Solutions-Core</w:t>
      </w:r>
    </w:p>
    <w:p w14:paraId="61999879" w14:textId="77777777" w:rsidR="00E539D7" w:rsidRDefault="00E539D7" w:rsidP="00E539D7">
      <w:pPr>
        <w:pStyle w:val="Doc-text2"/>
      </w:pPr>
      <w:r w:rsidRPr="00C37E74">
        <w:t>Proposal 11: The D2R and R2D data PDU formats have their control parts filled to an integer number of octets, so that the data portion starts on an octet boundary.  The fill bits can be treated as reserved.</w:t>
      </w:r>
    </w:p>
    <w:p w14:paraId="5C7B46FA" w14:textId="77777777" w:rsidR="00E539D7" w:rsidRDefault="00E539D7" w:rsidP="00E539D7">
      <w:pPr>
        <w:pStyle w:val="Agreement"/>
        <w:tabs>
          <w:tab w:val="clear" w:pos="9990"/>
        </w:tabs>
        <w:overflowPunct/>
        <w:autoSpaceDE/>
        <w:autoSpaceDN/>
        <w:adjustRightInd/>
        <w:ind w:left="1619" w:hanging="360"/>
        <w:textAlignment w:val="auto"/>
      </w:pPr>
      <w:r>
        <w:t>Noted</w:t>
      </w:r>
    </w:p>
    <w:p w14:paraId="005EC9AE" w14:textId="77777777" w:rsidR="00E539D7" w:rsidRDefault="00E539D7" w:rsidP="00E539D7">
      <w:pPr>
        <w:pStyle w:val="Doc-text2"/>
        <w:ind w:left="0" w:firstLine="0"/>
      </w:pPr>
    </w:p>
    <w:p w14:paraId="4F6BB80E" w14:textId="660D0D5C" w:rsidR="00E539D7" w:rsidRDefault="00E539D7" w:rsidP="00E539D7">
      <w:pPr>
        <w:pStyle w:val="Doc-title"/>
      </w:pPr>
      <w:r w:rsidRPr="000338C8">
        <w:t>R2-2502269</w:t>
      </w:r>
      <w:r>
        <w:tab/>
        <w:t>A-IoT data transmission</w:t>
      </w:r>
      <w:r>
        <w:tab/>
        <w:t>Huawei, HiSilicon</w:t>
      </w:r>
      <w:r>
        <w:tab/>
        <w:t>discussion</w:t>
      </w:r>
      <w:r>
        <w:tab/>
        <w:t>Rel-19</w:t>
      </w:r>
    </w:p>
    <w:p w14:paraId="7280D27E" w14:textId="77777777" w:rsidR="00E539D7" w:rsidRDefault="00E539D7" w:rsidP="00E539D7">
      <w:pPr>
        <w:pStyle w:val="Doc-text2"/>
      </w:pPr>
      <w:r>
        <w:t>Proposal 11:</w:t>
      </w:r>
      <w:r>
        <w:tab/>
        <w:t xml:space="preserve">For the very small R2D message sending frequently, byte-alignment (i.e. deliberate padding) is not required, and can be discussed case by case (e.g., </w:t>
      </w:r>
      <w:proofErr w:type="spellStart"/>
      <w:r>
        <w:t>QueryRep</w:t>
      </w:r>
      <w:proofErr w:type="spellEnd"/>
      <w:r>
        <w:t>-like message).</w:t>
      </w:r>
    </w:p>
    <w:p w14:paraId="53181918" w14:textId="77777777" w:rsidR="00E539D7" w:rsidRDefault="00E539D7" w:rsidP="00E539D7">
      <w:pPr>
        <w:pStyle w:val="Doc-text2"/>
      </w:pPr>
      <w:r>
        <w:t>Proposal 12:</w:t>
      </w:r>
      <w:r>
        <w:tab/>
        <w:t xml:space="preserve">The D2R message should be byte-aligned, assuming the allocated TBS value is in the unit of byte.  </w:t>
      </w:r>
    </w:p>
    <w:p w14:paraId="5E878828" w14:textId="77777777" w:rsidR="00E539D7" w:rsidRDefault="00E539D7" w:rsidP="00E539D7">
      <w:pPr>
        <w:pStyle w:val="Doc-text2"/>
      </w:pPr>
      <w:r>
        <w:t>Proposal 13:</w:t>
      </w:r>
      <w:r>
        <w:tab/>
        <w:t>RAN2 assumes that the upper layer data SDU is byte-aligned, and an LS can be sent to CT1.</w:t>
      </w:r>
    </w:p>
    <w:p w14:paraId="107F4997" w14:textId="77777777" w:rsidR="00E539D7" w:rsidRDefault="00E539D7" w:rsidP="00E539D7">
      <w:pPr>
        <w:pStyle w:val="Agreement"/>
        <w:tabs>
          <w:tab w:val="clear" w:pos="9990"/>
        </w:tabs>
        <w:overflowPunct/>
        <w:autoSpaceDE/>
        <w:autoSpaceDN/>
        <w:adjustRightInd/>
        <w:ind w:left="1619" w:hanging="360"/>
        <w:textAlignment w:val="auto"/>
      </w:pPr>
      <w:r>
        <w:t>Noted</w:t>
      </w:r>
    </w:p>
    <w:p w14:paraId="7E36DE46" w14:textId="77777777" w:rsidR="00E539D7" w:rsidRDefault="00E539D7" w:rsidP="00E539D7">
      <w:pPr>
        <w:pStyle w:val="Doc-text2"/>
      </w:pPr>
    </w:p>
    <w:p w14:paraId="19FA1B05" w14:textId="77777777" w:rsidR="00E539D7" w:rsidRDefault="00E539D7" w:rsidP="00E539D7">
      <w:pPr>
        <w:pStyle w:val="Doc-text2"/>
      </w:pPr>
      <w:r>
        <w:t>Discussions</w:t>
      </w:r>
    </w:p>
    <w:p w14:paraId="2AEB3E66" w14:textId="77777777" w:rsidR="00E539D7" w:rsidRDefault="00E539D7" w:rsidP="00E539D7">
      <w:pPr>
        <w:pStyle w:val="Doc-text2"/>
      </w:pPr>
      <w:r>
        <w:t>-</w:t>
      </w:r>
      <w:r>
        <w:tab/>
        <w:t>Ericsson agrees that byte alignment should simplify the design.  Vivo thinks that at least for D2R we should have by alignment</w:t>
      </w:r>
    </w:p>
    <w:p w14:paraId="1DC58FA5" w14:textId="77777777" w:rsidR="00E539D7" w:rsidRDefault="00E539D7" w:rsidP="00E539D7">
      <w:pPr>
        <w:pStyle w:val="Doc-text2"/>
      </w:pPr>
      <w:r>
        <w:t>-</w:t>
      </w:r>
      <w:r>
        <w:tab/>
      </w:r>
      <w:proofErr w:type="spellStart"/>
      <w:r>
        <w:t>Mediatek</w:t>
      </w:r>
      <w:proofErr w:type="spellEnd"/>
      <w:r>
        <w:t xml:space="preserve"> and Samsung thinks that all the combined headers (control part of MAC PDU) not being byte aligned it will increase device complexity.   ZTE thinks that we need to consider overhead if we want to make it byte aligned.   Samsung and Vivo doesn’t think device complexity shouldn’t be sacrificed.  Oppo indicates that if we design fixed control fields then it doesn’t matter much to have byte alignment.  </w:t>
      </w:r>
    </w:p>
    <w:p w14:paraId="3F247672" w14:textId="77777777" w:rsidR="00E539D7" w:rsidRDefault="00E539D7" w:rsidP="00E539D7">
      <w:pPr>
        <w:pStyle w:val="Doc-text2"/>
      </w:pPr>
      <w:r>
        <w:tab/>
      </w:r>
    </w:p>
    <w:p w14:paraId="74E0D485" w14:textId="77777777" w:rsidR="00E539D7" w:rsidRDefault="00E539D7" w:rsidP="00E539D7">
      <w:pPr>
        <w:pStyle w:val="Doc-text2"/>
      </w:pPr>
    </w:p>
    <w:p w14:paraId="7045DBBD" w14:textId="77777777" w:rsidR="00E539D7" w:rsidRPr="00A124A9" w:rsidRDefault="00E539D7" w:rsidP="00E539D7">
      <w:pPr>
        <w:pStyle w:val="Doc-text2"/>
        <w:pBdr>
          <w:top w:val="single" w:sz="4" w:space="1" w:color="auto"/>
          <w:left w:val="single" w:sz="4" w:space="4" w:color="auto"/>
          <w:bottom w:val="single" w:sz="4" w:space="1" w:color="auto"/>
          <w:right w:val="single" w:sz="4" w:space="4" w:color="auto"/>
        </w:pBdr>
        <w:rPr>
          <w:b/>
          <w:bCs/>
        </w:rPr>
      </w:pPr>
      <w:r w:rsidRPr="00A124A9">
        <w:rPr>
          <w:b/>
          <w:bCs/>
        </w:rPr>
        <w:t xml:space="preserve">Agreements on MAC PDU format </w:t>
      </w:r>
    </w:p>
    <w:p w14:paraId="430BD161" w14:textId="77777777" w:rsidR="00E539D7" w:rsidRPr="008232A9" w:rsidRDefault="00E539D7">
      <w:pPr>
        <w:pStyle w:val="Agreement"/>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8232A9">
        <w:rPr>
          <w:b w:val="0"/>
          <w:bCs/>
        </w:rPr>
        <w:t>The MAC PDU should be byte-aligned, assuming the allocated TBS value is in the unit of byte.</w:t>
      </w:r>
      <w:r>
        <w:rPr>
          <w:b w:val="0"/>
          <w:bCs/>
        </w:rPr>
        <w:t xml:space="preserve">  The actual TBS value depends on RAN1.   FFS for R2D trigger message</w:t>
      </w:r>
    </w:p>
    <w:p w14:paraId="376C497C" w14:textId="77777777" w:rsidR="00E539D7" w:rsidRDefault="00E539D7">
      <w:pPr>
        <w:pStyle w:val="Agreement"/>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8232A9">
        <w:rPr>
          <w:b w:val="0"/>
          <w:bCs/>
        </w:rPr>
        <w:t>RAN2 assumes that the upper layer data SDU is byte-aligned, and an LS can be sent to CT1.</w:t>
      </w:r>
    </w:p>
    <w:p w14:paraId="504BEC51" w14:textId="77777777" w:rsidR="00E539D7" w:rsidRPr="00D10F08" w:rsidRDefault="00E539D7">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D2R MAC PDU size will correspond to the TBS size indicated in the R2D message </w:t>
      </w:r>
    </w:p>
    <w:p w14:paraId="0BB5CA34" w14:textId="77777777" w:rsidR="00E539D7" w:rsidRDefault="00E539D7">
      <w:pPr>
        <w:pStyle w:val="Agreement"/>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8C14E8">
        <w:rPr>
          <w:b w:val="0"/>
          <w:bCs/>
        </w:rPr>
        <w:t xml:space="preserve">The MAC padding is supported at least </w:t>
      </w:r>
      <w:r>
        <w:rPr>
          <w:b w:val="0"/>
          <w:bCs/>
        </w:rPr>
        <w:t xml:space="preserve">for D2R </w:t>
      </w:r>
      <w:r w:rsidRPr="008C14E8">
        <w:rPr>
          <w:b w:val="0"/>
          <w:bCs/>
        </w:rPr>
        <w:t>from RAN2 perspective</w:t>
      </w:r>
      <w:r>
        <w:rPr>
          <w:b w:val="0"/>
          <w:bCs/>
        </w:rPr>
        <w:t>.   The device includes padding bits if there is no more data and there is still space available in the TBS</w:t>
      </w:r>
      <w:r w:rsidRPr="008C14E8">
        <w:rPr>
          <w:b w:val="0"/>
          <w:bCs/>
        </w:rPr>
        <w:t>.</w:t>
      </w:r>
      <w:r>
        <w:rPr>
          <w:b w:val="0"/>
          <w:bCs/>
        </w:rPr>
        <w:t xml:space="preserve">  </w:t>
      </w:r>
    </w:p>
    <w:p w14:paraId="581ADA25" w14:textId="77777777" w:rsidR="00E539D7" w:rsidRPr="00D10F08" w:rsidRDefault="00E539D7">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In case where MAC PDU includes both MAC SDU and padding, for D2R a</w:t>
      </w:r>
      <w:r w:rsidRPr="00E60E39">
        <w:t xml:space="preserve"> field </w:t>
      </w:r>
      <w:r>
        <w:t xml:space="preserve">to indicate how many SDU bits are present is required.  FFS how this is provided (i.e. SDU length field or padding length field).  </w:t>
      </w:r>
      <w:r w:rsidRPr="00E60E39">
        <w:t>The size of length field is FFS.</w:t>
      </w:r>
    </w:p>
    <w:p w14:paraId="192FB28F" w14:textId="77777777" w:rsidR="00E539D7" w:rsidRDefault="00E539D7" w:rsidP="00E539D7">
      <w:pPr>
        <w:pStyle w:val="Doc-text2"/>
      </w:pPr>
    </w:p>
    <w:p w14:paraId="3702C099" w14:textId="77777777" w:rsidR="0061280A" w:rsidRDefault="0061280A" w:rsidP="0061280A">
      <w:pPr>
        <w:pStyle w:val="EmailDiscussion"/>
        <w:overflowPunct/>
        <w:autoSpaceDE/>
        <w:autoSpaceDN/>
        <w:adjustRightInd/>
        <w:ind w:left="1619" w:hanging="360"/>
        <w:textAlignment w:val="auto"/>
      </w:pPr>
      <w:r>
        <w:t>[POST129bis][025][</w:t>
      </w:r>
      <w:proofErr w:type="spellStart"/>
      <w:r>
        <w:t>AIoT</w:t>
      </w:r>
      <w:proofErr w:type="spellEnd"/>
      <w:r>
        <w:t xml:space="preserve">] </w:t>
      </w:r>
      <w:r w:rsidRPr="003140E0">
        <w:rPr>
          <w:lang w:val="en-US"/>
        </w:rPr>
        <w:t>LS</w:t>
      </w:r>
      <w:r w:rsidRPr="003140E0">
        <w:t xml:space="preserve"> on byte-aligned SDU to CT1</w:t>
      </w:r>
      <w:r>
        <w:t xml:space="preserve"> (Vivo)</w:t>
      </w:r>
    </w:p>
    <w:p w14:paraId="7FA38AF0" w14:textId="77777777" w:rsidR="0061280A" w:rsidRDefault="0061280A" w:rsidP="0061280A">
      <w:pPr>
        <w:pStyle w:val="Doc-text2"/>
      </w:pPr>
      <w:r>
        <w:tab/>
        <w:t>Intended outcome: agree to LS to CT1 capturing agreement on byte-aligned SDU.</w:t>
      </w:r>
    </w:p>
    <w:p w14:paraId="401625D4" w14:textId="77777777" w:rsidR="0061280A" w:rsidRDefault="0061280A" w:rsidP="0061280A">
      <w:pPr>
        <w:pStyle w:val="Doc-text2"/>
      </w:pPr>
      <w:r>
        <w:tab/>
        <w:t>Deadline:  short</w:t>
      </w:r>
    </w:p>
    <w:p w14:paraId="4B2A64B6" w14:textId="77777777" w:rsidR="0061280A" w:rsidRDefault="0061280A" w:rsidP="0061280A">
      <w:pPr>
        <w:pStyle w:val="Doc-text2"/>
      </w:pPr>
    </w:p>
    <w:p w14:paraId="1905E8F8" w14:textId="2F638D69" w:rsidR="0061280A" w:rsidRDefault="0061280A" w:rsidP="0061280A">
      <w:pPr>
        <w:pStyle w:val="Doc-title"/>
      </w:pPr>
      <w:r>
        <w:t>R2-2503186</w:t>
      </w:r>
      <w:r>
        <w:tab/>
      </w:r>
      <w:r w:rsidR="001464EC">
        <w:t xml:space="preserve">[DRAFT] </w:t>
      </w:r>
      <w:r w:rsidRPr="0061280A">
        <w:t>LS on byte-alignment of upper layer data SDU</w:t>
      </w:r>
      <w:r>
        <w:tab/>
      </w:r>
      <w:r w:rsidR="001464EC">
        <w:t>vivo</w:t>
      </w:r>
      <w:r>
        <w:tab/>
        <w:t>LS out</w:t>
      </w:r>
      <w:r>
        <w:tab/>
        <w:t>Rel-19</w:t>
      </w:r>
      <w:r>
        <w:tab/>
        <w:t>Ambient_IoT_Solutions</w:t>
      </w:r>
      <w:r>
        <w:tab/>
        <w:t>To:CT1</w:t>
      </w:r>
      <w:r>
        <w:tab/>
        <w:t>Cc:RAN3, SA2</w:t>
      </w:r>
    </w:p>
    <w:p w14:paraId="5BACA561" w14:textId="33F817E4" w:rsidR="001464EC" w:rsidRDefault="001464EC" w:rsidP="001464EC">
      <w:pPr>
        <w:pStyle w:val="Doc-text2"/>
      </w:pPr>
      <w:r>
        <w:t>=&gt; Revised in R2-2503198</w:t>
      </w:r>
    </w:p>
    <w:p w14:paraId="2622046A" w14:textId="77777777" w:rsidR="001464EC" w:rsidRPr="001464EC" w:rsidRDefault="001464EC" w:rsidP="001464EC">
      <w:pPr>
        <w:pStyle w:val="Doc-text2"/>
      </w:pPr>
    </w:p>
    <w:p w14:paraId="3F58BEB9" w14:textId="7221D11D" w:rsidR="001464EC" w:rsidRDefault="001464EC" w:rsidP="001464EC">
      <w:pPr>
        <w:pStyle w:val="Doc-title"/>
      </w:pPr>
      <w:r>
        <w:t>R2-2503198</w:t>
      </w:r>
      <w:r>
        <w:tab/>
      </w:r>
      <w:r w:rsidRPr="0061280A">
        <w:t>LS on byte-alignment of upper layer data SDU</w:t>
      </w:r>
      <w:r>
        <w:tab/>
        <w:t>RAN2</w:t>
      </w:r>
      <w:r>
        <w:tab/>
        <w:t>LS out</w:t>
      </w:r>
      <w:r>
        <w:tab/>
        <w:t>Rel-19</w:t>
      </w:r>
      <w:r>
        <w:tab/>
        <w:t>Ambient_IoT_Solutions</w:t>
      </w:r>
      <w:r>
        <w:tab/>
        <w:t>To:CT1</w:t>
      </w:r>
      <w:r>
        <w:tab/>
        <w:t>Cc:RAN3, SA2</w:t>
      </w:r>
    </w:p>
    <w:p w14:paraId="55E1C7C1" w14:textId="681044D5" w:rsidR="00E539D7" w:rsidRDefault="001464EC" w:rsidP="00E539D7">
      <w:pPr>
        <w:pStyle w:val="Doc-text2"/>
      </w:pPr>
      <w:r>
        <w:t xml:space="preserve">=&gt; </w:t>
      </w:r>
      <w:r w:rsidR="00581D81">
        <w:t>Approved</w:t>
      </w:r>
    </w:p>
    <w:p w14:paraId="07B7411B" w14:textId="77777777" w:rsidR="00581D81" w:rsidRDefault="00581D81" w:rsidP="00E539D7">
      <w:pPr>
        <w:pStyle w:val="Doc-text2"/>
      </w:pPr>
    </w:p>
    <w:p w14:paraId="759933EC" w14:textId="77777777" w:rsidR="001464EC" w:rsidRDefault="001464EC" w:rsidP="00E539D7">
      <w:pPr>
        <w:pStyle w:val="Doc-text2"/>
      </w:pPr>
    </w:p>
    <w:p w14:paraId="51B90C9B" w14:textId="77777777" w:rsidR="00E539D7" w:rsidRPr="00BC7A02" w:rsidRDefault="00E539D7" w:rsidP="00E539D7">
      <w:pPr>
        <w:pStyle w:val="Doc-text2"/>
        <w:ind w:left="0" w:firstLine="0"/>
        <w:rPr>
          <w:b/>
          <w:bCs/>
          <w:u w:val="single"/>
        </w:rPr>
      </w:pPr>
      <w:r>
        <w:rPr>
          <w:b/>
          <w:bCs/>
          <w:u w:val="single"/>
        </w:rPr>
        <w:t>D2R Padding and Length Field</w:t>
      </w:r>
    </w:p>
    <w:p w14:paraId="432579D0" w14:textId="044C05AC" w:rsidR="00E539D7" w:rsidRDefault="00E539D7" w:rsidP="00E539D7">
      <w:pPr>
        <w:pStyle w:val="Doc-title"/>
      </w:pPr>
      <w:r w:rsidRPr="000338C8">
        <w:t>R2-2502586</w:t>
      </w:r>
      <w:r>
        <w:tab/>
        <w:t>Data Transmission and Other General Aspects of Ambient IoT</w:t>
      </w:r>
      <w:r>
        <w:tab/>
        <w:t>Qualcomm Incorporated</w:t>
      </w:r>
      <w:r>
        <w:tab/>
        <w:t>discussion</w:t>
      </w:r>
      <w:r>
        <w:tab/>
        <w:t>Ambient_IoT_Solutions-Core</w:t>
      </w:r>
    </w:p>
    <w:p w14:paraId="0FBF02CC" w14:textId="77777777" w:rsidR="00E539D7" w:rsidRDefault="00E539D7" w:rsidP="00E539D7">
      <w:pPr>
        <w:pStyle w:val="Doc-text2"/>
      </w:pPr>
      <w:r w:rsidRPr="006566C8">
        <w:t>Proposal 7:</w:t>
      </w:r>
      <w:r w:rsidRPr="006566C8">
        <w:tab/>
        <w:t>The MAC padding is supported at least from D2R from RAN2 perspective.</w:t>
      </w:r>
    </w:p>
    <w:p w14:paraId="2DDB049B" w14:textId="77777777" w:rsidR="00E539D7" w:rsidRPr="006566C8" w:rsidRDefault="00E539D7" w:rsidP="00E539D7">
      <w:pPr>
        <w:pStyle w:val="Doc-text2"/>
      </w:pPr>
      <w:r w:rsidRPr="00E60E39">
        <w:t>Proposal 9:</w:t>
      </w:r>
      <w:r w:rsidRPr="00E60E39">
        <w:tab/>
        <w:t>A length field is supported for D2R data MAC SDU to support varying lengths of D2R data. The size of length field is FFS.</w:t>
      </w:r>
    </w:p>
    <w:p w14:paraId="464C8680" w14:textId="77777777" w:rsidR="00E539D7" w:rsidRDefault="00E539D7" w:rsidP="00E539D7">
      <w:pPr>
        <w:pStyle w:val="Agreement"/>
        <w:tabs>
          <w:tab w:val="clear" w:pos="9990"/>
        </w:tabs>
        <w:overflowPunct/>
        <w:autoSpaceDE/>
        <w:autoSpaceDN/>
        <w:adjustRightInd/>
        <w:ind w:left="1619" w:hanging="360"/>
        <w:textAlignment w:val="auto"/>
      </w:pPr>
      <w:r>
        <w:t>Noted</w:t>
      </w:r>
    </w:p>
    <w:p w14:paraId="00D0AE53" w14:textId="77777777" w:rsidR="00E539D7" w:rsidRDefault="00E539D7" w:rsidP="00E539D7">
      <w:pPr>
        <w:pStyle w:val="Doc-title"/>
      </w:pPr>
    </w:p>
    <w:p w14:paraId="60BC671D" w14:textId="77777777" w:rsidR="00E539D7" w:rsidRPr="00BC7A02" w:rsidRDefault="00E539D7" w:rsidP="00E539D7">
      <w:pPr>
        <w:pStyle w:val="Doc-text2"/>
        <w:ind w:left="0" w:firstLine="0"/>
        <w:rPr>
          <w:b/>
          <w:bCs/>
          <w:u w:val="single"/>
        </w:rPr>
      </w:pPr>
      <w:r>
        <w:rPr>
          <w:b/>
          <w:bCs/>
          <w:u w:val="single"/>
        </w:rPr>
        <w:t>Message Type for D2R</w:t>
      </w:r>
    </w:p>
    <w:p w14:paraId="36CCAFE2" w14:textId="6F63ED74" w:rsidR="00E539D7" w:rsidRDefault="00E539D7" w:rsidP="00E539D7">
      <w:pPr>
        <w:pStyle w:val="Doc-title"/>
      </w:pPr>
      <w:r w:rsidRPr="000338C8">
        <w:t>R2-2502303</w:t>
      </w:r>
      <w:r>
        <w:tab/>
        <w:t>Data Transmission Aspects for A-IoT</w:t>
      </w:r>
      <w:r>
        <w:tab/>
        <w:t>Ericsson</w:t>
      </w:r>
      <w:r>
        <w:tab/>
        <w:t>discussion</w:t>
      </w:r>
      <w:r>
        <w:tab/>
        <w:t>Rel-19</w:t>
      </w:r>
      <w:r>
        <w:tab/>
        <w:t>Ambient_IoT_Solutions-Core</w:t>
      </w:r>
    </w:p>
    <w:p w14:paraId="65844911" w14:textId="77777777" w:rsidR="00E539D7" w:rsidRPr="00F83197" w:rsidRDefault="00E539D7" w:rsidP="00E539D7">
      <w:pPr>
        <w:pStyle w:val="Doc-text2"/>
      </w:pPr>
      <w:r w:rsidRPr="00F83197">
        <w:t>Proposal 2</w:t>
      </w:r>
      <w:r w:rsidRPr="00F83197">
        <w:tab/>
        <w:t>No need of message type field in D2R message.</w:t>
      </w:r>
    </w:p>
    <w:p w14:paraId="1EF3F475" w14:textId="77777777" w:rsidR="00E539D7" w:rsidRDefault="00E539D7" w:rsidP="00E539D7">
      <w:pPr>
        <w:pStyle w:val="Agreement"/>
        <w:tabs>
          <w:tab w:val="clear" w:pos="9990"/>
        </w:tabs>
        <w:overflowPunct/>
        <w:autoSpaceDE/>
        <w:autoSpaceDN/>
        <w:adjustRightInd/>
        <w:ind w:left="1619" w:hanging="360"/>
        <w:textAlignment w:val="auto"/>
      </w:pPr>
      <w:r>
        <w:t>Noted</w:t>
      </w:r>
    </w:p>
    <w:p w14:paraId="0FF5F9D5" w14:textId="77777777" w:rsidR="00E539D7" w:rsidRDefault="00E539D7" w:rsidP="00E539D7">
      <w:pPr>
        <w:pStyle w:val="Doc-title"/>
      </w:pPr>
    </w:p>
    <w:p w14:paraId="6A7E253C" w14:textId="39372431" w:rsidR="00E539D7" w:rsidRDefault="00E539D7" w:rsidP="00E539D7">
      <w:pPr>
        <w:pStyle w:val="Doc-title"/>
      </w:pPr>
      <w:r w:rsidRPr="000338C8">
        <w:t>R2-2502208</w:t>
      </w:r>
      <w:r>
        <w:tab/>
        <w:t>Open issues for data transmission and MAC PDU design</w:t>
      </w:r>
      <w:r>
        <w:tab/>
        <w:t>ZTE Corporation, Sanechips</w:t>
      </w:r>
      <w:r>
        <w:tab/>
        <w:t>discussion</w:t>
      </w:r>
    </w:p>
    <w:p w14:paraId="04676C3B" w14:textId="77777777" w:rsidR="00E539D7" w:rsidRDefault="00E539D7" w:rsidP="00E539D7">
      <w:pPr>
        <w:pStyle w:val="Doc-text2"/>
      </w:pPr>
      <w:r>
        <w:t>Proposal 5: The general message structure for MAC includes the following fields</w:t>
      </w:r>
    </w:p>
    <w:p w14:paraId="0EAFC976" w14:textId="77777777" w:rsidR="00E539D7" w:rsidRDefault="00E539D7" w:rsidP="00E539D7">
      <w:pPr>
        <w:pStyle w:val="Doc-text2"/>
      </w:pPr>
      <w:r>
        <w:t>•</w:t>
      </w:r>
      <w:r>
        <w:tab/>
        <w:t>Message type field (FFS if this is needed for all messages – e.g. for RN16)</w:t>
      </w:r>
    </w:p>
    <w:p w14:paraId="08D065EC" w14:textId="77777777" w:rsidR="00E539D7" w:rsidRDefault="00E539D7" w:rsidP="00E539D7">
      <w:pPr>
        <w:pStyle w:val="Doc-text2"/>
      </w:pPr>
      <w:r>
        <w:t>•</w:t>
      </w:r>
      <w:r>
        <w:tab/>
        <w:t>Header fields (these fields contain the information that it terminated in MAC layer) – i.e. not passed to upper layers</w:t>
      </w:r>
    </w:p>
    <w:p w14:paraId="3DE2CF19" w14:textId="77777777" w:rsidR="00E539D7" w:rsidRDefault="00E539D7" w:rsidP="00E539D7">
      <w:pPr>
        <w:pStyle w:val="Doc-text2"/>
      </w:pPr>
      <w:r>
        <w:t>•</w:t>
      </w:r>
      <w:r>
        <w:tab/>
        <w:t>Payload (the information in the payload is passed to upper layers)</w:t>
      </w:r>
    </w:p>
    <w:p w14:paraId="412FCD0C" w14:textId="77777777" w:rsidR="00E539D7" w:rsidRDefault="00E539D7" w:rsidP="00E539D7">
      <w:pPr>
        <w:pStyle w:val="Doc-text2"/>
      </w:pPr>
      <w:r>
        <w:t>•</w:t>
      </w:r>
      <w:r>
        <w:tab/>
        <w:t xml:space="preserve">Padding </w:t>
      </w:r>
    </w:p>
    <w:p w14:paraId="61DA0C77" w14:textId="77777777" w:rsidR="00E539D7" w:rsidRDefault="00E539D7" w:rsidP="00E539D7">
      <w:pPr>
        <w:pStyle w:val="Agreement"/>
        <w:tabs>
          <w:tab w:val="clear" w:pos="9990"/>
        </w:tabs>
        <w:overflowPunct/>
        <w:autoSpaceDE/>
        <w:autoSpaceDN/>
        <w:adjustRightInd/>
        <w:ind w:left="1619" w:hanging="360"/>
        <w:textAlignment w:val="auto"/>
      </w:pPr>
      <w:r>
        <w:t>Noted</w:t>
      </w:r>
    </w:p>
    <w:p w14:paraId="051D1989" w14:textId="77777777" w:rsidR="00E539D7" w:rsidRDefault="00E539D7" w:rsidP="00E539D7">
      <w:pPr>
        <w:pStyle w:val="Doc-text2"/>
      </w:pPr>
    </w:p>
    <w:p w14:paraId="48694A40" w14:textId="77777777" w:rsidR="00E539D7" w:rsidRDefault="00E539D7" w:rsidP="00E539D7">
      <w:pPr>
        <w:pStyle w:val="Doc-text2"/>
      </w:pPr>
      <w:r>
        <w:t>Discussions</w:t>
      </w:r>
    </w:p>
    <w:p w14:paraId="0A525CE9" w14:textId="77777777" w:rsidR="00E539D7" w:rsidRDefault="00E539D7" w:rsidP="00E539D7">
      <w:pPr>
        <w:pStyle w:val="Doc-text2"/>
      </w:pPr>
      <w:r>
        <w:t>-</w:t>
      </w:r>
      <w:r>
        <w:tab/>
        <w:t xml:space="preserve">Apple thinks that we should have message type for future proofness and there may be error cases.   Vivo, Xiaomi explain that the device will never send something without the reader knowing.   Apple, we can’t guarantee that the message from the reader is not received from other devices.    ZTE has some sympathy but we should consider overhear over the air.  </w:t>
      </w:r>
    </w:p>
    <w:p w14:paraId="14C2FA17" w14:textId="77777777" w:rsidR="00E539D7" w:rsidRDefault="00E539D7" w:rsidP="00E539D7">
      <w:pPr>
        <w:pStyle w:val="Doc-text2"/>
      </w:pPr>
      <w:r>
        <w:t>-</w:t>
      </w:r>
      <w:r>
        <w:tab/>
        <w:t xml:space="preserve">Huawei thinks that we may have some reserved bits at the end after we have seen the whole MAC PDU design.   Fujitsu agrees with apple.   </w:t>
      </w:r>
    </w:p>
    <w:p w14:paraId="1700F49D" w14:textId="77777777" w:rsidR="00E539D7" w:rsidRDefault="00E539D7" w:rsidP="00E539D7">
      <w:pPr>
        <w:pStyle w:val="Doc-text2"/>
      </w:pPr>
      <w:r>
        <w:t>-</w:t>
      </w:r>
      <w:r>
        <w:tab/>
        <w:t>Qualcomm indicates that if we DOA we will have device originated, so we should be future proof.  Interdigital thinks that even for DOA we know it will be data and Xiaomi explains that even for first message the resources used by DOA may be different than the other set of resources.</w:t>
      </w:r>
    </w:p>
    <w:p w14:paraId="1AB4DD9D" w14:textId="77777777" w:rsidR="00E539D7" w:rsidRPr="00C240E3" w:rsidRDefault="00E539D7" w:rsidP="00E539D7">
      <w:pPr>
        <w:pStyle w:val="Agreement"/>
        <w:tabs>
          <w:tab w:val="clear" w:pos="9990"/>
        </w:tabs>
        <w:overflowPunct/>
        <w:autoSpaceDE/>
        <w:autoSpaceDN/>
        <w:adjustRightInd/>
        <w:ind w:left="1619" w:hanging="360"/>
        <w:textAlignment w:val="auto"/>
      </w:pPr>
      <w:r>
        <w:t>FFS whether we introduce D2R message type.  Discuss after looking at the overall MAC header design and space before deciding whether we introduce message type or reserved bits</w:t>
      </w:r>
    </w:p>
    <w:p w14:paraId="27A69AD1" w14:textId="77777777" w:rsidR="00E539D7" w:rsidRDefault="00E539D7" w:rsidP="00E539D7">
      <w:pPr>
        <w:pStyle w:val="Doc-text2"/>
        <w:ind w:left="0" w:firstLine="0"/>
      </w:pPr>
    </w:p>
    <w:p w14:paraId="3D8E020B" w14:textId="77777777" w:rsidR="00E539D7" w:rsidRDefault="00E539D7" w:rsidP="00E539D7">
      <w:pPr>
        <w:pStyle w:val="Doc-text2"/>
        <w:ind w:left="0" w:firstLine="0"/>
      </w:pPr>
      <w:r>
        <w:t>Not treated</w:t>
      </w:r>
    </w:p>
    <w:p w14:paraId="0BF129BB" w14:textId="4043505B" w:rsidR="00E539D7" w:rsidRDefault="00E539D7" w:rsidP="00E539D7">
      <w:pPr>
        <w:pStyle w:val="Doc-title"/>
      </w:pPr>
      <w:r w:rsidRPr="000338C8">
        <w:t>R2-2501830</w:t>
      </w:r>
      <w:r>
        <w:tab/>
        <w:t>Discussion on Data Transmission for Ambient IoT</w:t>
      </w:r>
      <w:r>
        <w:tab/>
        <w:t>HONOR</w:t>
      </w:r>
      <w:r>
        <w:tab/>
        <w:t>discussion</w:t>
      </w:r>
      <w:r>
        <w:tab/>
        <w:t>Rel-19</w:t>
      </w:r>
      <w:r>
        <w:tab/>
        <w:t>Ambient_IoT_Solutions</w:t>
      </w:r>
    </w:p>
    <w:p w14:paraId="3DDA9438" w14:textId="6970DB6B" w:rsidR="00E539D7" w:rsidRDefault="00E539D7" w:rsidP="00E539D7">
      <w:pPr>
        <w:pStyle w:val="Doc-title"/>
      </w:pPr>
      <w:r w:rsidRPr="000338C8">
        <w:t>R2-2501890</w:t>
      </w:r>
      <w:r>
        <w:tab/>
        <w:t>Ambient-IoT Data transmission</w:t>
      </w:r>
      <w:r>
        <w:tab/>
        <w:t>NEC</w:t>
      </w:r>
      <w:r>
        <w:tab/>
        <w:t>discussion</w:t>
      </w:r>
      <w:r>
        <w:tab/>
        <w:t>Rel-19</w:t>
      </w:r>
    </w:p>
    <w:p w14:paraId="05750569" w14:textId="361F3943" w:rsidR="00E539D7" w:rsidRDefault="00E539D7" w:rsidP="00E539D7">
      <w:pPr>
        <w:pStyle w:val="Doc-title"/>
      </w:pPr>
      <w:r w:rsidRPr="000338C8">
        <w:t>R2-2502152</w:t>
      </w:r>
      <w:r>
        <w:tab/>
        <w:t>AIoT data transmission aspects</w:t>
      </w:r>
      <w:r>
        <w:tab/>
        <w:t>Nokia Denmark</w:t>
      </w:r>
      <w:r>
        <w:tab/>
        <w:t>discussion</w:t>
      </w:r>
      <w:r>
        <w:tab/>
        <w:t>Ambient_IoT_Solutions</w:t>
      </w:r>
    </w:p>
    <w:p w14:paraId="755D312F" w14:textId="4552E01C" w:rsidR="00E539D7" w:rsidRDefault="00E539D7" w:rsidP="00E539D7">
      <w:pPr>
        <w:pStyle w:val="Doc-title"/>
      </w:pPr>
      <w:r w:rsidRPr="000338C8">
        <w:t>R2-2502175</w:t>
      </w:r>
      <w:r>
        <w:tab/>
        <w:t>A-IoT MAC design for data transmission</w:t>
      </w:r>
      <w:r>
        <w:tab/>
        <w:t>Apple</w:t>
      </w:r>
      <w:r>
        <w:tab/>
        <w:t>discussion</w:t>
      </w:r>
      <w:r>
        <w:tab/>
        <w:t>Ambient_IoT_Solutions</w:t>
      </w:r>
    </w:p>
    <w:p w14:paraId="1334C014" w14:textId="0A5D5ABD" w:rsidR="00E539D7" w:rsidRDefault="00E539D7" w:rsidP="00E539D7">
      <w:pPr>
        <w:pStyle w:val="Doc-title"/>
      </w:pPr>
      <w:r w:rsidRPr="000338C8">
        <w:t>R2-2502217</w:t>
      </w:r>
      <w:r>
        <w:tab/>
        <w:t>Further discussions on A-IoT data transmission and other aspects</w:t>
      </w:r>
      <w:r>
        <w:tab/>
        <w:t>Futurewei</w:t>
      </w:r>
      <w:r>
        <w:tab/>
        <w:t>discussion</w:t>
      </w:r>
      <w:r>
        <w:tab/>
        <w:t>Rel-19</w:t>
      </w:r>
      <w:r>
        <w:tab/>
        <w:t>Ambient_IoT_Solutions</w:t>
      </w:r>
    </w:p>
    <w:p w14:paraId="69B9773C" w14:textId="3BF22122" w:rsidR="00E539D7" w:rsidRDefault="00E539D7" w:rsidP="00E539D7">
      <w:pPr>
        <w:pStyle w:val="Doc-title"/>
      </w:pPr>
      <w:r w:rsidRPr="000338C8">
        <w:t>R2-2502343</w:t>
      </w:r>
      <w:r>
        <w:tab/>
        <w:t>Discussion on AS ID</w:t>
      </w:r>
      <w:r>
        <w:tab/>
        <w:t>Panasonic</w:t>
      </w:r>
      <w:r>
        <w:tab/>
        <w:t>discussion</w:t>
      </w:r>
      <w:r>
        <w:tab/>
        <w:t>Rel-19</w:t>
      </w:r>
    </w:p>
    <w:p w14:paraId="0B202CF0" w14:textId="5EA343B5" w:rsidR="00E539D7" w:rsidRDefault="00E539D7" w:rsidP="00E539D7">
      <w:pPr>
        <w:pStyle w:val="Doc-title"/>
      </w:pPr>
      <w:r w:rsidRPr="000338C8">
        <w:t>R2-2502431</w:t>
      </w:r>
      <w:r>
        <w:tab/>
        <w:t>Discussion on A-IoT data transmission</w:t>
      </w:r>
      <w:r>
        <w:tab/>
        <w:t>Spreadtrum, UNISOC</w:t>
      </w:r>
      <w:r>
        <w:tab/>
        <w:t>discussion</w:t>
      </w:r>
      <w:r>
        <w:tab/>
        <w:t>Rel-19</w:t>
      </w:r>
    </w:p>
    <w:p w14:paraId="6C68BB7E" w14:textId="5A7E94F9" w:rsidR="00E539D7" w:rsidRDefault="00E539D7" w:rsidP="00E539D7">
      <w:pPr>
        <w:pStyle w:val="Doc-title"/>
      </w:pPr>
      <w:r w:rsidRPr="000338C8">
        <w:t>R2-2502485</w:t>
      </w:r>
      <w:r>
        <w:tab/>
        <w:t>Considerations on segmentation</w:t>
      </w:r>
      <w:r>
        <w:tab/>
        <w:t>Sony</w:t>
      </w:r>
      <w:r>
        <w:tab/>
        <w:t>discussion</w:t>
      </w:r>
      <w:r>
        <w:tab/>
        <w:t>Rel-19</w:t>
      </w:r>
      <w:r>
        <w:tab/>
        <w:t>FS_Ambient_IoT_solutions</w:t>
      </w:r>
    </w:p>
    <w:p w14:paraId="08EDB57B" w14:textId="20A49DBC" w:rsidR="00E539D7" w:rsidRDefault="00E539D7" w:rsidP="00E539D7">
      <w:pPr>
        <w:pStyle w:val="Doc-title"/>
      </w:pPr>
      <w:r w:rsidRPr="000338C8">
        <w:t>R2-2502671</w:t>
      </w:r>
      <w:r>
        <w:tab/>
        <w:t>Discussion on A-IoT data transmission</w:t>
      </w:r>
      <w:r>
        <w:tab/>
        <w:t>LG Electronics Inc.</w:t>
      </w:r>
      <w:r>
        <w:tab/>
        <w:t>discussion</w:t>
      </w:r>
      <w:r>
        <w:tab/>
        <w:t>Rel-19</w:t>
      </w:r>
      <w:r>
        <w:tab/>
        <w:t>Ambient_IoT_Solutions</w:t>
      </w:r>
    </w:p>
    <w:p w14:paraId="2257E7F5" w14:textId="359E47C3" w:rsidR="00E539D7" w:rsidRDefault="00E539D7" w:rsidP="00E539D7">
      <w:pPr>
        <w:pStyle w:val="Doc-title"/>
      </w:pPr>
      <w:r w:rsidRPr="000338C8">
        <w:t>R2-2502686</w:t>
      </w:r>
      <w:r>
        <w:tab/>
        <w:t>Discussion on AIoT data transfer</w:t>
      </w:r>
      <w:r>
        <w:tab/>
        <w:t>NTT DOCOMO, INC.</w:t>
      </w:r>
      <w:r>
        <w:tab/>
        <w:t>discussion</w:t>
      </w:r>
      <w:r>
        <w:tab/>
        <w:t>Rel-19</w:t>
      </w:r>
    </w:p>
    <w:p w14:paraId="216A654B" w14:textId="3314CAFE" w:rsidR="00E539D7" w:rsidRDefault="00E539D7" w:rsidP="00E539D7">
      <w:pPr>
        <w:pStyle w:val="Doc-title"/>
      </w:pPr>
      <w:r w:rsidRPr="000338C8">
        <w:t>R2-2502747</w:t>
      </w:r>
      <w:r>
        <w:tab/>
        <w:t xml:space="preserve">Further consideration of A-IoT data transmission for Ambient IoT </w:t>
      </w:r>
      <w:r>
        <w:tab/>
        <w:t xml:space="preserve">Kyocera </w:t>
      </w:r>
      <w:r>
        <w:tab/>
        <w:t>discussion</w:t>
      </w:r>
      <w:r>
        <w:tab/>
        <w:t>Rel-19</w:t>
      </w:r>
    </w:p>
    <w:p w14:paraId="09BCA612" w14:textId="5C81EE4D" w:rsidR="00E539D7" w:rsidRDefault="00E539D7" w:rsidP="00E539D7">
      <w:pPr>
        <w:pStyle w:val="Doc-title"/>
      </w:pPr>
      <w:r w:rsidRPr="000338C8">
        <w:t>R2-2502821</w:t>
      </w:r>
      <w:r>
        <w:tab/>
        <w:t>Discussion on the assistance information from device</w:t>
      </w:r>
      <w:r>
        <w:tab/>
        <w:t>ASUSTeK</w:t>
      </w:r>
      <w:r>
        <w:tab/>
        <w:t>discussion</w:t>
      </w:r>
      <w:r>
        <w:tab/>
        <w:t>Rel-19</w:t>
      </w:r>
      <w:r>
        <w:tab/>
        <w:t>Ambient_IoT_Solutions</w:t>
      </w:r>
    </w:p>
    <w:p w14:paraId="253BC061" w14:textId="1F7F9383" w:rsidR="00E539D7" w:rsidRDefault="00E539D7" w:rsidP="00E539D7">
      <w:pPr>
        <w:pStyle w:val="Doc-title"/>
      </w:pPr>
      <w:r w:rsidRPr="000338C8">
        <w:t>R2-2502960</w:t>
      </w:r>
      <w:r>
        <w:tab/>
        <w:t>Discussion on A-IoT data segmentation and transmission</w:t>
      </w:r>
      <w:r>
        <w:tab/>
        <w:t>III</w:t>
      </w:r>
      <w:r>
        <w:tab/>
        <w:t>discussion</w:t>
      </w:r>
    </w:p>
    <w:p w14:paraId="005019CA" w14:textId="77777777" w:rsidR="00E539D7" w:rsidRPr="006566C8" w:rsidRDefault="00E539D7" w:rsidP="00E539D7">
      <w:pPr>
        <w:pStyle w:val="Doc-text2"/>
      </w:pPr>
    </w:p>
    <w:p w14:paraId="1BFA17FA" w14:textId="77777777" w:rsidR="00E539D7" w:rsidRPr="007E6E74" w:rsidRDefault="00E539D7" w:rsidP="00E539D7">
      <w:pPr>
        <w:pStyle w:val="Doc-text2"/>
        <w:ind w:left="0" w:firstLine="0"/>
      </w:pPr>
    </w:p>
    <w:p w14:paraId="64769122" w14:textId="77777777" w:rsidR="00E539D7" w:rsidRPr="00DB2F94" w:rsidRDefault="00E539D7" w:rsidP="00E539D7">
      <w:pPr>
        <w:pStyle w:val="Heading2"/>
      </w:pPr>
      <w:bookmarkStart w:id="417" w:name="_Toc195718101"/>
      <w:bookmarkStart w:id="418" w:name="_Toc197680074"/>
      <w:r w:rsidRPr="00DB2F94">
        <w:t>8.3</w:t>
      </w:r>
      <w:r w:rsidRPr="00DB2F94">
        <w:tab/>
        <w:t>AI/ML for Mobility</w:t>
      </w:r>
      <w:bookmarkEnd w:id="417"/>
      <w:bookmarkEnd w:id="418"/>
    </w:p>
    <w:p w14:paraId="33AAC03C" w14:textId="2582D489" w:rsidR="00E539D7" w:rsidRPr="00DB2F94" w:rsidRDefault="00E539D7" w:rsidP="00E539D7">
      <w:pPr>
        <w:pStyle w:val="Comments"/>
      </w:pPr>
      <w:r w:rsidRPr="00DB2F94">
        <w:t>(</w:t>
      </w:r>
      <w:r w:rsidRPr="00DB2F94">
        <w:rPr>
          <w:rFonts w:eastAsia="Malgun Gothic" w:cs="Arial"/>
          <w:lang w:val="en-US" w:eastAsia="en-US"/>
        </w:rPr>
        <w:t>FS_NR_AIML_Mob</w:t>
      </w:r>
      <w:r w:rsidRPr="00DB2F94">
        <w:t xml:space="preserve">; leading WG: RAN2; REL-19; SID: </w:t>
      </w:r>
      <w:r w:rsidRPr="000338C8">
        <w:rPr>
          <w:rFonts w:cs="Arial"/>
          <w:szCs w:val="18"/>
        </w:rPr>
        <w:t>RP-242393</w:t>
      </w:r>
      <w:r w:rsidRPr="00DB2F94">
        <w:t>)</w:t>
      </w:r>
    </w:p>
    <w:p w14:paraId="389D9371" w14:textId="77777777" w:rsidR="00E539D7" w:rsidRPr="00DB2F94" w:rsidRDefault="00E539D7" w:rsidP="00E539D7">
      <w:pPr>
        <w:pStyle w:val="Comments"/>
      </w:pPr>
      <w:r w:rsidRPr="00DB2F94">
        <w:t>Time budget: 2 TUs</w:t>
      </w:r>
    </w:p>
    <w:p w14:paraId="102E2122" w14:textId="77777777" w:rsidR="00E539D7" w:rsidRDefault="00E539D7" w:rsidP="00E539D7">
      <w:pPr>
        <w:pStyle w:val="Comments"/>
      </w:pPr>
      <w:r w:rsidRPr="00DB2F94">
        <w:t xml:space="preserve">Tdoc Limitation: </w:t>
      </w:r>
      <w:r>
        <w:t>3</w:t>
      </w:r>
      <w:r w:rsidRPr="00DB2F94">
        <w:t xml:space="preserve"> tdocs </w:t>
      </w:r>
    </w:p>
    <w:p w14:paraId="54B9C8FA" w14:textId="77777777" w:rsidR="00E539D7" w:rsidRPr="00DB2F94" w:rsidRDefault="00E539D7" w:rsidP="00E539D7">
      <w:pPr>
        <w:pStyle w:val="Heading3"/>
      </w:pPr>
      <w:bookmarkStart w:id="419" w:name="_Toc195718102"/>
      <w:bookmarkStart w:id="420" w:name="_Toc197680075"/>
      <w:r w:rsidRPr="00DB2F94">
        <w:t>8.3.1</w:t>
      </w:r>
      <w:r w:rsidRPr="00DB2F94">
        <w:tab/>
        <w:t>Organizational</w:t>
      </w:r>
      <w:bookmarkEnd w:id="419"/>
      <w:bookmarkEnd w:id="420"/>
    </w:p>
    <w:p w14:paraId="765FFE6D" w14:textId="77777777" w:rsidR="00E539D7" w:rsidRDefault="00E539D7" w:rsidP="00E539D7">
      <w:pPr>
        <w:pStyle w:val="Comments"/>
        <w:rPr>
          <w:lang w:val="en-US"/>
        </w:rPr>
      </w:pPr>
      <w:r w:rsidRPr="00DB2F94">
        <w:rPr>
          <w:lang w:val="en-US"/>
        </w:rPr>
        <w:t>LS, Rapporteur input, including workplan, etc</w:t>
      </w:r>
      <w:r>
        <w:rPr>
          <w:lang w:val="en-US"/>
        </w:rPr>
        <w:t>.</w:t>
      </w:r>
    </w:p>
    <w:p w14:paraId="5BB0931B" w14:textId="77777777" w:rsidR="00E539D7" w:rsidRDefault="00E539D7" w:rsidP="00E539D7">
      <w:pPr>
        <w:pStyle w:val="Comments"/>
        <w:rPr>
          <w:lang w:val="en-US"/>
        </w:rPr>
      </w:pPr>
      <w:r>
        <w:rPr>
          <w:lang w:val="en-US"/>
        </w:rPr>
        <w:t xml:space="preserve">Including outcome of </w:t>
      </w:r>
      <w:r w:rsidRPr="007654C7">
        <w:rPr>
          <w:lang w:val="en-US"/>
        </w:rPr>
        <w:t>[POST129][021][AI Mob] TR update (Oppo)</w:t>
      </w:r>
    </w:p>
    <w:p w14:paraId="20086839" w14:textId="77777777" w:rsidR="00E539D7" w:rsidRDefault="00E539D7" w:rsidP="00E539D7">
      <w:pPr>
        <w:pStyle w:val="Comments"/>
        <w:rPr>
          <w:lang w:val="en-US"/>
        </w:rPr>
      </w:pPr>
    </w:p>
    <w:p w14:paraId="7D931E62" w14:textId="55443EBC" w:rsidR="00E539D7" w:rsidRDefault="00E539D7" w:rsidP="00E539D7">
      <w:pPr>
        <w:pStyle w:val="Doc-title"/>
      </w:pPr>
      <w:r w:rsidRPr="000338C8">
        <w:t>R2-2501821</w:t>
      </w:r>
      <w:r>
        <w:tab/>
        <w:t>Summary of [POST129][021][AI Mob] TR update (OPPO)</w:t>
      </w:r>
      <w:r>
        <w:tab/>
        <w:t>OPPO.</w:t>
      </w:r>
      <w:r>
        <w:tab/>
        <w:t>discussion</w:t>
      </w:r>
      <w:r>
        <w:tab/>
        <w:t>Rel-19</w:t>
      </w:r>
      <w:r>
        <w:tab/>
        <w:t>FS_NR_AIML_Mob</w:t>
      </w:r>
    </w:p>
    <w:p w14:paraId="100180FA" w14:textId="77777777" w:rsidR="00E539D7" w:rsidRDefault="00E539D7" w:rsidP="00E539D7">
      <w:pPr>
        <w:pStyle w:val="Doc-text2"/>
        <w:rPr>
          <w:i/>
          <w:iCs/>
        </w:rPr>
      </w:pPr>
      <w:r w:rsidRPr="009D339A">
        <w:rPr>
          <w:i/>
          <w:iCs/>
        </w:rPr>
        <w:t>Proposal 1: In “sample and hold” scheme, the last actual measurement result in OW is held as predicted measurement result in whole PW for sub case 1 and case 2.</w:t>
      </w:r>
    </w:p>
    <w:p w14:paraId="24BDB58A" w14:textId="77777777" w:rsidR="00E539D7" w:rsidRPr="009D339A" w:rsidRDefault="00E539D7">
      <w:pPr>
        <w:pStyle w:val="Agreement"/>
        <w:numPr>
          <w:ilvl w:val="0"/>
          <w:numId w:val="53"/>
        </w:numPr>
        <w:overflowPunct/>
        <w:autoSpaceDE/>
        <w:autoSpaceDN/>
        <w:adjustRightInd/>
        <w:textAlignment w:val="auto"/>
      </w:pPr>
      <w:r>
        <w:t>Capture a generic description of sample and hold in the TR, but no need to capture anything detailed in TR</w:t>
      </w:r>
    </w:p>
    <w:p w14:paraId="1CEA23E3" w14:textId="77777777" w:rsidR="00E539D7" w:rsidRPr="009D339A" w:rsidRDefault="00E539D7" w:rsidP="00E539D7">
      <w:pPr>
        <w:pStyle w:val="Doc-text2"/>
        <w:rPr>
          <w:i/>
          <w:iCs/>
        </w:rPr>
      </w:pPr>
      <w:r w:rsidRPr="009D339A">
        <w:rPr>
          <w:i/>
          <w:iCs/>
        </w:rPr>
        <w:t>Proposal 2: RAN2 discuss and conclude which option is for sub case 3:</w:t>
      </w:r>
    </w:p>
    <w:p w14:paraId="5D6F6A25" w14:textId="77777777" w:rsidR="00E539D7" w:rsidRPr="009D339A" w:rsidRDefault="00E539D7" w:rsidP="00E539D7">
      <w:pPr>
        <w:pStyle w:val="Doc-text2"/>
        <w:rPr>
          <w:i/>
          <w:iCs/>
        </w:rPr>
      </w:pPr>
      <w:r w:rsidRPr="009D339A">
        <w:rPr>
          <w:i/>
          <w:iCs/>
        </w:rPr>
        <w:t>Option 2: the sample is the latest L1 measurement result in the OW. The L3 measurement result is derived based on this sample in PW.</w:t>
      </w:r>
    </w:p>
    <w:p w14:paraId="1647ED81" w14:textId="77777777" w:rsidR="00E539D7" w:rsidRDefault="00E539D7" w:rsidP="00E539D7">
      <w:pPr>
        <w:pStyle w:val="Doc-text2"/>
        <w:rPr>
          <w:i/>
          <w:iCs/>
        </w:rPr>
      </w:pPr>
      <w:r w:rsidRPr="009D339A">
        <w:rPr>
          <w:i/>
          <w:iCs/>
        </w:rPr>
        <w:t>Option 2: the sample is the L3 measurement results corresponding to the time instance of the latest L1 measurement result in OW.</w:t>
      </w:r>
    </w:p>
    <w:p w14:paraId="606F1C18" w14:textId="77777777" w:rsidR="00E539D7" w:rsidRPr="009D339A" w:rsidRDefault="00E539D7" w:rsidP="00E539D7">
      <w:pPr>
        <w:pStyle w:val="Doc-text2"/>
        <w:rPr>
          <w:i/>
          <w:iCs/>
        </w:rPr>
      </w:pPr>
    </w:p>
    <w:p w14:paraId="2195A155" w14:textId="77777777" w:rsidR="00E539D7" w:rsidRDefault="00E539D7" w:rsidP="00E539D7">
      <w:pPr>
        <w:pStyle w:val="Doc-text2"/>
        <w:rPr>
          <w:i/>
          <w:iCs/>
        </w:rPr>
      </w:pPr>
      <w:r w:rsidRPr="009D339A">
        <w:rPr>
          <w:i/>
          <w:iCs/>
        </w:rPr>
        <w:t>Proposal 3: Align the HO model option number with TR 38.744 in the contributions.</w:t>
      </w:r>
    </w:p>
    <w:p w14:paraId="045B00D7" w14:textId="77777777" w:rsidR="00E539D7" w:rsidRPr="009D339A" w:rsidRDefault="00E539D7" w:rsidP="00E539D7">
      <w:pPr>
        <w:pStyle w:val="Agreement"/>
        <w:tabs>
          <w:tab w:val="clear" w:pos="9990"/>
        </w:tabs>
        <w:overflowPunct/>
        <w:autoSpaceDE/>
        <w:autoSpaceDN/>
        <w:adjustRightInd/>
        <w:ind w:left="1619" w:hanging="360"/>
        <w:textAlignment w:val="auto"/>
      </w:pPr>
      <w:r>
        <w:t>Noted</w:t>
      </w:r>
    </w:p>
    <w:p w14:paraId="323BEC1B" w14:textId="77777777" w:rsidR="00E539D7" w:rsidRPr="009D339A" w:rsidRDefault="00E539D7" w:rsidP="00E539D7">
      <w:pPr>
        <w:pStyle w:val="Doc-text2"/>
      </w:pPr>
    </w:p>
    <w:p w14:paraId="3FDDA3E5" w14:textId="0BE0B77A" w:rsidR="00E539D7" w:rsidRDefault="00E539D7" w:rsidP="00E539D7">
      <w:pPr>
        <w:pStyle w:val="Doc-title"/>
      </w:pPr>
      <w:r w:rsidRPr="000338C8">
        <w:t>R2-2501822</w:t>
      </w:r>
      <w:r>
        <w:tab/>
        <w:t>Text proposal of TR 38.744</w:t>
      </w:r>
      <w:r>
        <w:tab/>
        <w:t>OPPO</w:t>
      </w:r>
      <w:r>
        <w:tab/>
        <w:t>pCR</w:t>
      </w:r>
      <w:r>
        <w:tab/>
        <w:t>Rel-19</w:t>
      </w:r>
      <w:r>
        <w:tab/>
        <w:t>38.744</w:t>
      </w:r>
      <w:r>
        <w:tab/>
        <w:t>0.0.7</w:t>
      </w:r>
      <w:r>
        <w:tab/>
        <w:t>FS_NR_AIML_Mob</w:t>
      </w:r>
    </w:p>
    <w:p w14:paraId="34E56B19" w14:textId="77777777" w:rsidR="00E539D7" w:rsidRDefault="00E539D7" w:rsidP="00E539D7">
      <w:pPr>
        <w:pStyle w:val="Agreement"/>
        <w:tabs>
          <w:tab w:val="clear" w:pos="9990"/>
        </w:tabs>
        <w:overflowPunct/>
        <w:autoSpaceDE/>
        <w:autoSpaceDN/>
        <w:adjustRightInd/>
        <w:ind w:left="1619" w:hanging="360"/>
        <w:textAlignment w:val="auto"/>
      </w:pPr>
      <w:r>
        <w:t xml:space="preserve">The TR is endorsed and will be further revised post meeting </w:t>
      </w:r>
    </w:p>
    <w:p w14:paraId="604A6EEE" w14:textId="77777777" w:rsidR="00E539D7" w:rsidRDefault="00E539D7" w:rsidP="00E539D7">
      <w:pPr>
        <w:pStyle w:val="Doc-text2"/>
      </w:pPr>
    </w:p>
    <w:p w14:paraId="228E79ED" w14:textId="77777777" w:rsidR="00E539D7" w:rsidRDefault="00E539D7" w:rsidP="00E539D7">
      <w:pPr>
        <w:pStyle w:val="Doc-text2"/>
      </w:pPr>
    </w:p>
    <w:p w14:paraId="4EE84E4A" w14:textId="77777777" w:rsidR="00E539D7" w:rsidRDefault="00E539D7" w:rsidP="00E539D7">
      <w:pPr>
        <w:pStyle w:val="EmailDiscussion"/>
        <w:overflowPunct/>
        <w:autoSpaceDE/>
        <w:autoSpaceDN/>
        <w:adjustRightInd/>
        <w:ind w:left="1619" w:hanging="360"/>
        <w:textAlignment w:val="auto"/>
      </w:pPr>
      <w:r>
        <w:t>[POST129bis][019][AI Mob] TR update (Oppo)</w:t>
      </w:r>
    </w:p>
    <w:p w14:paraId="41105AE1" w14:textId="77777777" w:rsidR="00E539D7" w:rsidRDefault="00E539D7" w:rsidP="00E539D7">
      <w:pPr>
        <w:pStyle w:val="EmailDiscussion2"/>
      </w:pPr>
      <w:r>
        <w:tab/>
        <w:t>Intended outcome:  review TR containing agreements from RAN2#129bis</w:t>
      </w:r>
    </w:p>
    <w:p w14:paraId="2B7B3617" w14:textId="77777777" w:rsidR="00E539D7" w:rsidRDefault="00E539D7" w:rsidP="00E539D7">
      <w:pPr>
        <w:pStyle w:val="EmailDiscussion2"/>
      </w:pPr>
      <w:r>
        <w:tab/>
        <w:t>Deadline:  long</w:t>
      </w:r>
    </w:p>
    <w:p w14:paraId="30D6EDB8" w14:textId="77777777" w:rsidR="00E539D7" w:rsidRDefault="00E539D7" w:rsidP="00E539D7">
      <w:pPr>
        <w:pStyle w:val="EmailDiscussion2"/>
      </w:pPr>
    </w:p>
    <w:p w14:paraId="406A6BC2" w14:textId="77777777" w:rsidR="00E539D7" w:rsidRPr="009D339A" w:rsidRDefault="00E539D7" w:rsidP="00E539D7">
      <w:pPr>
        <w:pStyle w:val="Doc-text2"/>
      </w:pPr>
    </w:p>
    <w:p w14:paraId="4DB4C8FE" w14:textId="780EA422" w:rsidR="00E539D7" w:rsidRDefault="00E539D7" w:rsidP="00E539D7">
      <w:pPr>
        <w:pStyle w:val="Doc-title"/>
      </w:pPr>
      <w:r w:rsidRPr="000338C8">
        <w:t>R2-2502107</w:t>
      </w:r>
      <w:r>
        <w:tab/>
        <w:t>Discussion on the simulation results illustration for AI mobility</w:t>
      </w:r>
      <w:r>
        <w:tab/>
        <w:t>MediaTek Inc.</w:t>
      </w:r>
      <w:r>
        <w:tab/>
        <w:t>discussion</w:t>
      </w:r>
      <w:r>
        <w:tab/>
        <w:t>Rel-19</w:t>
      </w:r>
      <w:r>
        <w:tab/>
        <w:t>FS_NR_AIML_Mob</w:t>
      </w:r>
    </w:p>
    <w:p w14:paraId="2B8F981C" w14:textId="77777777" w:rsidR="00E539D7" w:rsidRDefault="00E539D7" w:rsidP="00E539D7">
      <w:pPr>
        <w:pStyle w:val="Agreement"/>
        <w:numPr>
          <w:ilvl w:val="0"/>
          <w:numId w:val="0"/>
        </w:numPr>
        <w:ind w:left="1619" w:hanging="360"/>
      </w:pPr>
    </w:p>
    <w:p w14:paraId="3ECB29DC" w14:textId="77777777" w:rsidR="00E539D7" w:rsidRDefault="00E539D7" w:rsidP="00E539D7">
      <w:pPr>
        <w:pStyle w:val="EmailDiscussion"/>
        <w:overflowPunct/>
        <w:autoSpaceDE/>
        <w:autoSpaceDN/>
        <w:adjustRightInd/>
        <w:ind w:left="1619" w:hanging="360"/>
        <w:textAlignment w:val="auto"/>
      </w:pPr>
      <w:r>
        <w:t>[POST129bis][020][AI Mob] Sim. Results figures  (</w:t>
      </w:r>
      <w:proofErr w:type="spellStart"/>
      <w:r>
        <w:t>Mediatek</w:t>
      </w:r>
      <w:proofErr w:type="spellEnd"/>
      <w:r>
        <w:t>)</w:t>
      </w:r>
    </w:p>
    <w:p w14:paraId="1311C5E6" w14:textId="77777777" w:rsidR="00E539D7" w:rsidRDefault="00E539D7" w:rsidP="00E539D7">
      <w:pPr>
        <w:pStyle w:val="EmailDiscussion2"/>
      </w:pPr>
      <w:r>
        <w:tab/>
        <w:t>Intended outcome: email discussion to gather specific comments related to result illustration</w:t>
      </w:r>
    </w:p>
    <w:p w14:paraId="2BE1CE64" w14:textId="77777777" w:rsidR="00E539D7" w:rsidRPr="00AE76FF" w:rsidRDefault="00E539D7" w:rsidP="00E539D7">
      <w:pPr>
        <w:pStyle w:val="EmailDiscussion2"/>
      </w:pPr>
      <w:r>
        <w:tab/>
        <w:t>Deadline:  long</w:t>
      </w:r>
    </w:p>
    <w:p w14:paraId="10B790E5" w14:textId="77777777" w:rsidR="00E539D7" w:rsidRPr="00AE76FF" w:rsidRDefault="00E539D7" w:rsidP="00E539D7">
      <w:pPr>
        <w:pStyle w:val="Agreement"/>
        <w:tabs>
          <w:tab w:val="clear" w:pos="9990"/>
        </w:tabs>
        <w:overflowPunct/>
        <w:autoSpaceDE/>
        <w:autoSpaceDN/>
        <w:adjustRightInd/>
        <w:ind w:left="1619" w:hanging="360"/>
        <w:textAlignment w:val="auto"/>
      </w:pPr>
      <w:r>
        <w:t>Noted</w:t>
      </w:r>
    </w:p>
    <w:p w14:paraId="6D3E6E5D" w14:textId="77777777" w:rsidR="00E539D7" w:rsidRPr="009D339A" w:rsidRDefault="00E539D7" w:rsidP="00E539D7">
      <w:pPr>
        <w:pStyle w:val="Doc-text2"/>
      </w:pPr>
    </w:p>
    <w:p w14:paraId="0F1CE970" w14:textId="77777777" w:rsidR="00E539D7" w:rsidRPr="005F2727" w:rsidRDefault="00E539D7" w:rsidP="00E539D7">
      <w:pPr>
        <w:pStyle w:val="Doc-text2"/>
      </w:pPr>
    </w:p>
    <w:p w14:paraId="633426B5" w14:textId="77777777" w:rsidR="00E539D7" w:rsidRDefault="00E539D7" w:rsidP="00E539D7">
      <w:pPr>
        <w:pStyle w:val="Heading3"/>
        <w:rPr>
          <w:lang w:val="en-US"/>
        </w:rPr>
      </w:pPr>
      <w:bookmarkStart w:id="421" w:name="_Toc195718103"/>
      <w:bookmarkStart w:id="422" w:name="_Toc197680076"/>
      <w:r w:rsidRPr="00DB2F94">
        <w:rPr>
          <w:lang w:val="en-US"/>
        </w:rPr>
        <w:t>8.3.2</w:t>
      </w:r>
      <w:r w:rsidRPr="00DB2F94">
        <w:rPr>
          <w:lang w:val="en-US"/>
        </w:rPr>
        <w:tab/>
        <w:t>RRM measurement prediction</w:t>
      </w:r>
      <w:bookmarkEnd w:id="421"/>
      <w:bookmarkEnd w:id="422"/>
    </w:p>
    <w:p w14:paraId="62BDD05C" w14:textId="77777777" w:rsidR="00E539D7" w:rsidRPr="00DB2F94" w:rsidRDefault="00E539D7" w:rsidP="00E539D7">
      <w:pPr>
        <w:pStyle w:val="Heading4"/>
        <w:rPr>
          <w:lang w:val="en-US"/>
        </w:rPr>
      </w:pPr>
      <w:bookmarkStart w:id="423" w:name="_Toc195718104"/>
      <w:bookmarkStart w:id="424" w:name="_Toc197680077"/>
      <w:r w:rsidRPr="00DB2F94">
        <w:rPr>
          <w:lang w:val="en-US"/>
        </w:rPr>
        <w:t>8.3.</w:t>
      </w:r>
      <w:r>
        <w:rPr>
          <w:lang w:val="en-US"/>
        </w:rPr>
        <w:t>2.1</w:t>
      </w:r>
      <w:r w:rsidRPr="00DB2F94">
        <w:rPr>
          <w:lang w:val="en-US"/>
        </w:rPr>
        <w:tab/>
      </w:r>
      <w:r>
        <w:rPr>
          <w:lang w:val="en-US"/>
        </w:rPr>
        <w:t>Simulation results</w:t>
      </w:r>
      <w:bookmarkEnd w:id="423"/>
      <w:bookmarkEnd w:id="424"/>
    </w:p>
    <w:p w14:paraId="26EF34C3" w14:textId="77777777" w:rsidR="00E539D7" w:rsidRDefault="00E539D7" w:rsidP="00E539D7">
      <w:pPr>
        <w:pStyle w:val="Doc-title"/>
        <w:ind w:left="0" w:firstLine="0"/>
        <w:rPr>
          <w:i/>
          <w:sz w:val="18"/>
          <w:lang w:val="en-US"/>
        </w:rPr>
      </w:pPr>
      <w:r>
        <w:rPr>
          <w:i/>
          <w:sz w:val="18"/>
          <w:lang w:val="en-US"/>
        </w:rPr>
        <w:t>No further simulation evaluations are expected for this AI</w:t>
      </w:r>
    </w:p>
    <w:p w14:paraId="41C7E06D" w14:textId="77777777" w:rsidR="00E539D7" w:rsidRDefault="00E539D7" w:rsidP="00E539D7">
      <w:pPr>
        <w:pStyle w:val="Doc-text2"/>
        <w:ind w:left="0" w:firstLine="0"/>
        <w:rPr>
          <w:i/>
          <w:iCs/>
          <w:sz w:val="18"/>
          <w:szCs w:val="18"/>
        </w:rPr>
      </w:pPr>
    </w:p>
    <w:p w14:paraId="2BF9894B" w14:textId="77777777" w:rsidR="00E539D7" w:rsidRPr="00DB2F94" w:rsidRDefault="00E539D7" w:rsidP="00E539D7">
      <w:pPr>
        <w:pStyle w:val="Heading4"/>
        <w:rPr>
          <w:lang w:val="en-US"/>
        </w:rPr>
      </w:pPr>
      <w:bookmarkStart w:id="425" w:name="_Toc195718105"/>
      <w:bookmarkStart w:id="426" w:name="_Toc197680078"/>
      <w:r w:rsidRPr="00DB2F94">
        <w:rPr>
          <w:lang w:val="en-US"/>
        </w:rPr>
        <w:t>8.3.</w:t>
      </w:r>
      <w:r>
        <w:rPr>
          <w:lang w:val="en-US"/>
        </w:rPr>
        <w:t>2.2</w:t>
      </w:r>
      <w:r w:rsidRPr="00DB2F94">
        <w:rPr>
          <w:lang w:val="en-US"/>
        </w:rPr>
        <w:tab/>
      </w:r>
      <w:r>
        <w:rPr>
          <w:lang w:val="en-US"/>
        </w:rPr>
        <w:t xml:space="preserve">Model </w:t>
      </w:r>
      <w:r w:rsidRPr="001D274D">
        <w:t>Generalization</w:t>
      </w:r>
      <w:bookmarkEnd w:id="425"/>
      <w:bookmarkEnd w:id="426"/>
    </w:p>
    <w:p w14:paraId="1F14D7F7" w14:textId="77777777" w:rsidR="00E539D7" w:rsidRDefault="00E539D7" w:rsidP="00E539D7">
      <w:pPr>
        <w:pStyle w:val="Doc-text2"/>
        <w:tabs>
          <w:tab w:val="clear" w:pos="1622"/>
          <w:tab w:val="left" w:pos="0"/>
        </w:tabs>
        <w:ind w:left="0" w:firstLine="0"/>
        <w:rPr>
          <w:i/>
          <w:noProof/>
          <w:sz w:val="18"/>
          <w:lang w:val="en-US"/>
        </w:rPr>
      </w:pPr>
      <w:r>
        <w:rPr>
          <w:i/>
          <w:noProof/>
          <w:sz w:val="18"/>
          <w:lang w:val="en-US"/>
        </w:rPr>
        <w:t>C</w:t>
      </w:r>
      <w:r w:rsidRPr="007654C7">
        <w:rPr>
          <w:i/>
          <w:noProof/>
          <w:sz w:val="18"/>
          <w:lang w:val="en-US"/>
        </w:rPr>
        <w:t>ontributions on generalization should focus on the configuration #1 and configuration #2 that were agreed in RAN2-129 for FR1. Generalization for FR2 can also be submitted.</w:t>
      </w:r>
    </w:p>
    <w:p w14:paraId="7DADF0C6" w14:textId="77777777" w:rsidR="00E539D7" w:rsidRDefault="00E539D7" w:rsidP="00E539D7">
      <w:pPr>
        <w:pStyle w:val="Doc-text2"/>
        <w:tabs>
          <w:tab w:val="clear" w:pos="1622"/>
          <w:tab w:val="left" w:pos="0"/>
        </w:tabs>
        <w:ind w:left="0" w:firstLine="0"/>
        <w:rPr>
          <w:i/>
          <w:noProof/>
          <w:sz w:val="18"/>
          <w:lang w:val="en-US"/>
        </w:rPr>
      </w:pPr>
    </w:p>
    <w:p w14:paraId="14FAD82A" w14:textId="77777777" w:rsidR="00E539D7" w:rsidRDefault="00E539D7" w:rsidP="00E539D7">
      <w:pPr>
        <w:pStyle w:val="Doc-text2"/>
        <w:tabs>
          <w:tab w:val="clear" w:pos="1622"/>
          <w:tab w:val="left" w:pos="0"/>
        </w:tabs>
        <w:ind w:left="0" w:firstLine="0"/>
        <w:rPr>
          <w:i/>
          <w:noProof/>
          <w:sz w:val="18"/>
          <w:lang w:val="en-US"/>
        </w:rPr>
      </w:pPr>
    </w:p>
    <w:p w14:paraId="76437D06" w14:textId="198A6C67" w:rsidR="00E539D7" w:rsidRPr="00E602B6" w:rsidRDefault="00E539D7" w:rsidP="00E539D7">
      <w:pPr>
        <w:pStyle w:val="Doc-title"/>
      </w:pPr>
      <w:r w:rsidRPr="000338C8">
        <w:t>R2-2502001</w:t>
      </w:r>
      <w:r w:rsidRPr="00E602B6">
        <w:tab/>
        <w:t>Discussion on Generalization Issues for AI/ML Mobility</w:t>
      </w:r>
      <w:r w:rsidRPr="00E602B6">
        <w:tab/>
        <w:t>Samsung</w:t>
      </w:r>
      <w:r w:rsidRPr="00E602B6">
        <w:tab/>
        <w:t>discussion</w:t>
      </w:r>
      <w:r w:rsidRPr="00E602B6">
        <w:tab/>
        <w:t>Rel-19</w:t>
      </w:r>
      <w:r w:rsidRPr="00E602B6">
        <w:tab/>
        <w:t>FS_NR_AIML_Mob</w:t>
      </w:r>
    </w:p>
    <w:p w14:paraId="1620511C" w14:textId="77777777" w:rsidR="00E539D7" w:rsidRDefault="00E539D7" w:rsidP="00E539D7">
      <w:pPr>
        <w:pStyle w:val="Doc-text2"/>
      </w:pPr>
      <w:r w:rsidRPr="00210F9E">
        <w:t xml:space="preserve">Proposal 1: For Case B temporal domain prediction in FR1, RAN2 to capture the observation that it is generalizable over cell configurations with different deployment scenarios. </w:t>
      </w:r>
    </w:p>
    <w:p w14:paraId="70D45172" w14:textId="77777777" w:rsidR="00E539D7" w:rsidRPr="00210F9E" w:rsidRDefault="00E539D7" w:rsidP="00E539D7">
      <w:pPr>
        <w:pStyle w:val="Doc-text2"/>
      </w:pPr>
      <w:r>
        <w:t>-</w:t>
      </w:r>
      <w:r>
        <w:tab/>
        <w:t xml:space="preserve">Xiaomi thinks it is a bit premature to conclude this as with other assumptions they get different observation depending on MRRT.   Apple, Ericsson, Interdigital have the same observation. </w:t>
      </w:r>
    </w:p>
    <w:p w14:paraId="1C457E0C" w14:textId="77777777" w:rsidR="00E539D7" w:rsidRDefault="00E539D7" w:rsidP="00E539D7">
      <w:pPr>
        <w:pStyle w:val="Doc-text2"/>
      </w:pPr>
      <w:r w:rsidRPr="00210F9E">
        <w:t>Proposal 2: For Case B temporal domain prediction in FR1, RAN2 to capture the observation that GC#2 slightly improves the accuracy of the AI/ML model compared to GC#1, while offering comparable accuracy as baseline.</w:t>
      </w:r>
    </w:p>
    <w:p w14:paraId="3101611C" w14:textId="77777777" w:rsidR="00E539D7" w:rsidRDefault="00E539D7" w:rsidP="00E539D7">
      <w:pPr>
        <w:pStyle w:val="Agreement"/>
        <w:tabs>
          <w:tab w:val="clear" w:pos="9990"/>
        </w:tabs>
        <w:overflowPunct/>
        <w:autoSpaceDE/>
        <w:autoSpaceDN/>
        <w:adjustRightInd/>
        <w:ind w:left="1619" w:hanging="360"/>
        <w:textAlignment w:val="auto"/>
      </w:pPr>
      <w:r>
        <w:t>Noted</w:t>
      </w:r>
    </w:p>
    <w:p w14:paraId="1CF74558" w14:textId="77777777" w:rsidR="00E539D7" w:rsidRPr="0006503D" w:rsidRDefault="00E539D7" w:rsidP="00E539D7">
      <w:pPr>
        <w:pStyle w:val="Doc-text2"/>
        <w:tabs>
          <w:tab w:val="clear" w:pos="1622"/>
          <w:tab w:val="left" w:pos="0"/>
          <w:tab w:val="left" w:pos="917"/>
        </w:tabs>
        <w:ind w:left="0" w:firstLine="0"/>
        <w:rPr>
          <w:rStyle w:val="Hyperlink"/>
          <w:color w:val="auto"/>
          <w:u w:val="none"/>
        </w:rPr>
      </w:pPr>
      <w:r>
        <w:rPr>
          <w:i/>
          <w:noProof/>
          <w:sz w:val="18"/>
          <w:lang w:val="en-US"/>
        </w:rPr>
        <w:tab/>
      </w:r>
    </w:p>
    <w:p w14:paraId="552BF019" w14:textId="5B59C417" w:rsidR="00E539D7" w:rsidRPr="0006503D" w:rsidRDefault="00E539D7" w:rsidP="00E539D7">
      <w:pPr>
        <w:pStyle w:val="Doc-title"/>
        <w:rPr>
          <w:rStyle w:val="Hyperlink"/>
          <w:color w:val="auto"/>
          <w:u w:val="none"/>
        </w:rPr>
      </w:pPr>
      <w:r w:rsidRPr="000338C8">
        <w:t>R2-2502463</w:t>
      </w:r>
      <w:r w:rsidRPr="0006503D">
        <w:rPr>
          <w:rStyle w:val="Hyperlink"/>
          <w:color w:val="auto"/>
          <w:u w:val="none"/>
        </w:rPr>
        <w:tab/>
        <w:t>RRM measurement prediction model generalization evaluation for different cell configurations</w:t>
      </w:r>
      <w:r w:rsidRPr="0006503D">
        <w:rPr>
          <w:rStyle w:val="Hyperlink"/>
          <w:color w:val="auto"/>
          <w:u w:val="none"/>
        </w:rPr>
        <w:tab/>
        <w:t>Huawei, HiSilicon</w:t>
      </w:r>
      <w:r w:rsidRPr="0006503D">
        <w:rPr>
          <w:rStyle w:val="Hyperlink"/>
          <w:color w:val="auto"/>
          <w:u w:val="none"/>
        </w:rPr>
        <w:tab/>
        <w:t>discussion</w:t>
      </w:r>
      <w:r w:rsidRPr="0006503D">
        <w:rPr>
          <w:rStyle w:val="Hyperlink"/>
          <w:color w:val="auto"/>
          <w:u w:val="none"/>
        </w:rPr>
        <w:tab/>
        <w:t>Rel-19</w:t>
      </w:r>
      <w:r w:rsidRPr="0006503D">
        <w:rPr>
          <w:rStyle w:val="Hyperlink"/>
          <w:color w:val="auto"/>
          <w:u w:val="none"/>
        </w:rPr>
        <w:tab/>
        <w:t>FS_NR_AIML_Mob</w:t>
      </w:r>
    </w:p>
    <w:p w14:paraId="11A6D297" w14:textId="77777777" w:rsidR="00E539D7" w:rsidRPr="0006503D" w:rsidRDefault="00E539D7" w:rsidP="00E539D7">
      <w:pPr>
        <w:pStyle w:val="Doc-text2"/>
      </w:pPr>
      <w:r w:rsidRPr="0006503D">
        <w:t>Observation 3: For FR2, AIML model generalizes very well for different cell configurations and across different channel models. The prediction accuracy difference is non-existent or negligible, i.e. 0.05 dB for GC#1 and 0.01 dB for GC#2.</w:t>
      </w:r>
    </w:p>
    <w:p w14:paraId="47E9A6B9" w14:textId="77777777" w:rsidR="00E539D7" w:rsidRPr="00210F9E" w:rsidRDefault="00E539D7" w:rsidP="00E539D7">
      <w:pPr>
        <w:pStyle w:val="Doc-text2"/>
      </w:pPr>
      <w:r w:rsidRPr="0006503D">
        <w:t>Observation 4: For FR2, AIML model generalizes equally well for both “directions”, i.e. model trained with Configuration#1 and used for inference for Configurtion#2 and the other way around.</w:t>
      </w:r>
    </w:p>
    <w:p w14:paraId="69ADE610" w14:textId="77777777" w:rsidR="00E539D7" w:rsidRDefault="00E539D7" w:rsidP="00E539D7">
      <w:pPr>
        <w:pStyle w:val="Agreement"/>
        <w:tabs>
          <w:tab w:val="clear" w:pos="9990"/>
        </w:tabs>
        <w:overflowPunct/>
        <w:autoSpaceDE/>
        <w:autoSpaceDN/>
        <w:adjustRightInd/>
        <w:ind w:left="1619" w:hanging="360"/>
        <w:textAlignment w:val="auto"/>
      </w:pPr>
      <w:r>
        <w:t>Noted</w:t>
      </w:r>
    </w:p>
    <w:p w14:paraId="4F5FF25E" w14:textId="77777777" w:rsidR="00E539D7" w:rsidRDefault="00E539D7" w:rsidP="00E539D7">
      <w:pPr>
        <w:pStyle w:val="Doc-text2"/>
        <w:tabs>
          <w:tab w:val="clear" w:pos="1622"/>
          <w:tab w:val="left" w:pos="0"/>
        </w:tabs>
        <w:ind w:left="0" w:firstLine="0"/>
        <w:rPr>
          <w:i/>
          <w:noProof/>
          <w:sz w:val="18"/>
          <w:lang w:val="en-US"/>
        </w:rPr>
      </w:pPr>
    </w:p>
    <w:p w14:paraId="2EE1D1F9" w14:textId="2647DC23" w:rsidR="00E539D7" w:rsidRPr="00E2224A" w:rsidRDefault="00E539D7" w:rsidP="00E539D7">
      <w:pPr>
        <w:pStyle w:val="Doc-title"/>
        <w:rPr>
          <w:rStyle w:val="Hyperlink"/>
          <w:color w:val="auto"/>
          <w:u w:val="none"/>
        </w:rPr>
      </w:pPr>
      <w:r w:rsidRPr="000338C8">
        <w:t>R2-2501790</w:t>
      </w:r>
      <w:r w:rsidRPr="00E2224A">
        <w:rPr>
          <w:rStyle w:val="Hyperlink"/>
          <w:color w:val="auto"/>
          <w:u w:val="none"/>
        </w:rPr>
        <w:tab/>
        <w:t>Simulation results of model generalization on cell configuration</w:t>
      </w:r>
      <w:r w:rsidRPr="00E2224A">
        <w:rPr>
          <w:rStyle w:val="Hyperlink"/>
          <w:color w:val="auto"/>
          <w:u w:val="none"/>
        </w:rPr>
        <w:tab/>
        <w:t>vivo</w:t>
      </w:r>
      <w:r w:rsidRPr="00E2224A">
        <w:rPr>
          <w:rStyle w:val="Hyperlink"/>
          <w:color w:val="auto"/>
          <w:u w:val="none"/>
        </w:rPr>
        <w:tab/>
        <w:t>discussion</w:t>
      </w:r>
      <w:r w:rsidRPr="00E2224A">
        <w:rPr>
          <w:rStyle w:val="Hyperlink"/>
          <w:color w:val="auto"/>
          <w:u w:val="none"/>
        </w:rPr>
        <w:tab/>
        <w:t>Rel-19</w:t>
      </w:r>
      <w:r w:rsidRPr="00E2224A">
        <w:rPr>
          <w:rStyle w:val="Hyperlink"/>
          <w:color w:val="auto"/>
          <w:u w:val="none"/>
        </w:rPr>
        <w:tab/>
        <w:t>FS_NR_AIML_Mob</w:t>
      </w:r>
    </w:p>
    <w:p w14:paraId="2840FE6C" w14:textId="77777777" w:rsidR="00E539D7" w:rsidRPr="00E2224A" w:rsidRDefault="00E539D7" w:rsidP="00E539D7">
      <w:pPr>
        <w:pStyle w:val="Doc-text2"/>
      </w:pPr>
      <w:r w:rsidRPr="00E2224A">
        <w:t xml:space="preserve">Observation 2: For intra-frequency temporal domain prediction in FR1/FR2, the model trained in </w:t>
      </w:r>
      <w:proofErr w:type="spellStart"/>
      <w:r w:rsidRPr="00E2224A">
        <w:t>UMi</w:t>
      </w:r>
      <w:proofErr w:type="spellEnd"/>
      <w:r w:rsidRPr="00E2224A">
        <w:t xml:space="preserve"> scenario shows better prediction accuracy when tested in </w:t>
      </w:r>
      <w:proofErr w:type="spellStart"/>
      <w:r w:rsidRPr="00E2224A">
        <w:t>UMa</w:t>
      </w:r>
      <w:proofErr w:type="spellEnd"/>
      <w:r w:rsidRPr="00E2224A">
        <w:t xml:space="preserve"> scenario.</w:t>
      </w:r>
    </w:p>
    <w:p w14:paraId="606D3B37" w14:textId="77777777" w:rsidR="00E539D7" w:rsidRDefault="00E539D7" w:rsidP="00E539D7">
      <w:pPr>
        <w:pStyle w:val="Doc-text2"/>
      </w:pPr>
      <w:r w:rsidRPr="00E2224A">
        <w:t xml:space="preserve">Observation 3: For intra-frequency temporal domain prediction in FR1/FR2, the model trained in </w:t>
      </w:r>
      <w:proofErr w:type="spellStart"/>
      <w:r w:rsidRPr="00E2224A">
        <w:t>UMa</w:t>
      </w:r>
      <w:proofErr w:type="spellEnd"/>
      <w:r w:rsidRPr="00E2224A">
        <w:t xml:space="preserve"> scenario shows worse prediction accuracy when tested in </w:t>
      </w:r>
      <w:proofErr w:type="spellStart"/>
      <w:r w:rsidRPr="00E2224A">
        <w:t>UMi</w:t>
      </w:r>
      <w:proofErr w:type="spellEnd"/>
      <w:r w:rsidRPr="00E2224A">
        <w:t xml:space="preserve"> scenario.</w:t>
      </w:r>
    </w:p>
    <w:p w14:paraId="59859FD8" w14:textId="77777777" w:rsidR="00E539D7" w:rsidRDefault="00E539D7" w:rsidP="00E539D7">
      <w:pPr>
        <w:pStyle w:val="Agreement"/>
        <w:tabs>
          <w:tab w:val="clear" w:pos="9990"/>
        </w:tabs>
        <w:overflowPunct/>
        <w:autoSpaceDE/>
        <w:autoSpaceDN/>
        <w:adjustRightInd/>
        <w:ind w:left="1619" w:hanging="360"/>
        <w:textAlignment w:val="auto"/>
      </w:pPr>
      <w:r>
        <w:t>Noted</w:t>
      </w:r>
    </w:p>
    <w:p w14:paraId="76520CC3" w14:textId="77777777" w:rsidR="00E539D7" w:rsidRDefault="00E539D7" w:rsidP="00E539D7">
      <w:pPr>
        <w:pStyle w:val="Doc-text2"/>
      </w:pPr>
    </w:p>
    <w:p w14:paraId="44C0993D" w14:textId="77777777" w:rsidR="00E539D7" w:rsidRDefault="00E539D7" w:rsidP="00E539D7">
      <w:pPr>
        <w:pStyle w:val="Doc-text2"/>
      </w:pPr>
      <w:r>
        <w:t>Discussions</w:t>
      </w:r>
    </w:p>
    <w:p w14:paraId="2BC39181" w14:textId="77777777" w:rsidR="00E539D7" w:rsidRPr="00E2224A" w:rsidRDefault="00E539D7" w:rsidP="00E539D7">
      <w:pPr>
        <w:pStyle w:val="Doc-text2"/>
      </w:pPr>
      <w:r>
        <w:t>-</w:t>
      </w:r>
      <w:r>
        <w:tab/>
        <w:t xml:space="preserve">Ericsson points out that frequency domain doesn’t perform as well but other companies haven’t provided results.  </w:t>
      </w:r>
    </w:p>
    <w:p w14:paraId="08B1BB43" w14:textId="77777777" w:rsidR="00E539D7" w:rsidRDefault="00E539D7" w:rsidP="00E539D7">
      <w:pPr>
        <w:pStyle w:val="Doc-text2"/>
        <w:tabs>
          <w:tab w:val="clear" w:pos="1622"/>
          <w:tab w:val="left" w:pos="0"/>
        </w:tabs>
        <w:ind w:left="0" w:firstLine="0"/>
        <w:rPr>
          <w:iCs/>
          <w:noProof/>
          <w:sz w:val="18"/>
          <w:lang w:val="en-US"/>
        </w:rPr>
      </w:pPr>
    </w:p>
    <w:p w14:paraId="2569B210" w14:textId="77777777" w:rsidR="00E539D7" w:rsidRPr="0087511C" w:rsidRDefault="00E539D7" w:rsidP="00E539D7">
      <w:pPr>
        <w:pStyle w:val="Doc-text2"/>
        <w:pBdr>
          <w:top w:val="single" w:sz="4" w:space="1" w:color="auto"/>
          <w:left w:val="single" w:sz="4" w:space="4" w:color="auto"/>
          <w:bottom w:val="single" w:sz="4" w:space="1" w:color="auto"/>
          <w:right w:val="single" w:sz="4" w:space="4" w:color="auto"/>
        </w:pBdr>
        <w:rPr>
          <w:b/>
          <w:bCs/>
        </w:rPr>
      </w:pPr>
      <w:r w:rsidRPr="0087511C">
        <w:rPr>
          <w:b/>
          <w:bCs/>
        </w:rPr>
        <w:t>Agreements</w:t>
      </w:r>
    </w:p>
    <w:p w14:paraId="62E0D68B" w14:textId="77777777" w:rsidR="00E539D7" w:rsidRDefault="00E539D7">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0F9E">
        <w:t xml:space="preserve">For Case </w:t>
      </w:r>
      <w:r>
        <w:t xml:space="preserve">A and </w:t>
      </w:r>
      <w:r w:rsidRPr="00210F9E">
        <w:t>B temporal domain prediction in FR1</w:t>
      </w:r>
      <w:r>
        <w:t xml:space="preserve"> and FR2</w:t>
      </w:r>
      <w:r w:rsidRPr="00210F9E">
        <w:t>, RAN2 to capture the observation that it is generalizable</w:t>
      </w:r>
      <w:r>
        <w:t xml:space="preserve"> for the studied cases</w:t>
      </w:r>
      <w:r w:rsidRPr="00210F9E">
        <w:t xml:space="preserve"> over cell configurations with different deployment scenarios</w:t>
      </w:r>
    </w:p>
    <w:p w14:paraId="66937E51" w14:textId="77777777" w:rsidR="00E539D7" w:rsidRDefault="00E539D7">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0F9E">
        <w:t xml:space="preserve">For Case </w:t>
      </w:r>
      <w:r>
        <w:t>A and B</w:t>
      </w:r>
      <w:r w:rsidRPr="00210F9E">
        <w:t xml:space="preserve"> temporal domain prediction in FR1</w:t>
      </w:r>
      <w:r>
        <w:t xml:space="preserve"> and FR2</w:t>
      </w:r>
      <w:r w:rsidRPr="00210F9E">
        <w:t>, RAN2 to capture the observation that GC#2 slightly improves the accuracy of the AI/ML model compared to GC#1, while offering comparable accuracy as baseline.</w:t>
      </w:r>
    </w:p>
    <w:p w14:paraId="4361D1E0" w14:textId="77777777" w:rsidR="00E539D7" w:rsidRDefault="00E539D7">
      <w:pPr>
        <w:pStyle w:val="ListParagraph"/>
        <w:numPr>
          <w:ilvl w:val="0"/>
          <w:numId w:val="43"/>
        </w:numPr>
        <w:pBdr>
          <w:top w:val="single" w:sz="4" w:space="1" w:color="auto"/>
          <w:left w:val="single" w:sz="4" w:space="4" w:color="auto"/>
          <w:bottom w:val="single" w:sz="4" w:space="1" w:color="auto"/>
          <w:right w:val="single" w:sz="4" w:space="4" w:color="auto"/>
        </w:pBdr>
      </w:pPr>
      <w:r w:rsidRPr="00E2224A">
        <w:t xml:space="preserve">For intra-frequency temporal domain prediction in FR1/FR2, the model trained in </w:t>
      </w:r>
      <w:proofErr w:type="spellStart"/>
      <w:r w:rsidRPr="00E2224A">
        <w:t>UMi</w:t>
      </w:r>
      <w:proofErr w:type="spellEnd"/>
      <w:r w:rsidRPr="00E2224A">
        <w:t xml:space="preserve"> scenario shows better prediction accuracy when tested in </w:t>
      </w:r>
      <w:proofErr w:type="spellStart"/>
      <w:r w:rsidRPr="00E2224A">
        <w:t>UMa</w:t>
      </w:r>
      <w:proofErr w:type="spellEnd"/>
      <w:r w:rsidRPr="00E2224A">
        <w:t xml:space="preserve"> </w:t>
      </w:r>
      <w:r>
        <w:t xml:space="preserve">scenario than the model trained in </w:t>
      </w:r>
      <w:proofErr w:type="spellStart"/>
      <w:r>
        <w:t>UMa</w:t>
      </w:r>
      <w:proofErr w:type="spellEnd"/>
      <w:r>
        <w:t xml:space="preserve"> scenario when tested in </w:t>
      </w:r>
      <w:proofErr w:type="spellStart"/>
      <w:r>
        <w:t>UMi</w:t>
      </w:r>
      <w:proofErr w:type="spellEnd"/>
      <w:r>
        <w:t xml:space="preserve"> scenario</w:t>
      </w:r>
    </w:p>
    <w:p w14:paraId="1ABD6029" w14:textId="77777777" w:rsidR="00E539D7" w:rsidRDefault="00E539D7">
      <w:pPr>
        <w:pStyle w:val="ListParagraph"/>
        <w:numPr>
          <w:ilvl w:val="0"/>
          <w:numId w:val="43"/>
        </w:numPr>
        <w:pBdr>
          <w:top w:val="single" w:sz="4" w:space="1" w:color="auto"/>
          <w:left w:val="single" w:sz="4" w:space="4" w:color="auto"/>
          <w:bottom w:val="single" w:sz="4" w:space="1" w:color="auto"/>
          <w:right w:val="single" w:sz="4" w:space="4" w:color="auto"/>
        </w:pBdr>
      </w:pPr>
      <w:r>
        <w:t xml:space="preserve">No more generalization work is expected </w:t>
      </w:r>
    </w:p>
    <w:p w14:paraId="6E1EB9F1" w14:textId="77777777" w:rsidR="00E539D7" w:rsidRDefault="00E539D7" w:rsidP="00E539D7">
      <w:pPr>
        <w:pStyle w:val="Doc-text2"/>
        <w:ind w:left="0" w:firstLine="0"/>
      </w:pPr>
    </w:p>
    <w:p w14:paraId="2BD04378" w14:textId="77777777" w:rsidR="00E539D7" w:rsidRDefault="00E539D7" w:rsidP="00E539D7">
      <w:pPr>
        <w:pStyle w:val="Doc-text2"/>
        <w:tabs>
          <w:tab w:val="clear" w:pos="1622"/>
          <w:tab w:val="left" w:pos="0"/>
        </w:tabs>
        <w:ind w:left="0" w:firstLine="0"/>
        <w:rPr>
          <w:iCs/>
          <w:noProof/>
          <w:sz w:val="18"/>
          <w:lang w:val="en-US"/>
        </w:rPr>
      </w:pPr>
    </w:p>
    <w:p w14:paraId="6FB9223D" w14:textId="77777777" w:rsidR="00E539D7" w:rsidRDefault="00E539D7" w:rsidP="00E539D7">
      <w:pPr>
        <w:pStyle w:val="Doc-text2"/>
        <w:tabs>
          <w:tab w:val="clear" w:pos="1622"/>
          <w:tab w:val="left" w:pos="0"/>
        </w:tabs>
        <w:ind w:left="0" w:firstLine="0"/>
        <w:rPr>
          <w:iCs/>
          <w:noProof/>
          <w:sz w:val="18"/>
          <w:lang w:val="en-US"/>
        </w:rPr>
      </w:pPr>
      <w:r>
        <w:rPr>
          <w:iCs/>
          <w:noProof/>
          <w:sz w:val="18"/>
          <w:lang w:val="en-US"/>
        </w:rPr>
        <w:t>All contributions below are noted</w:t>
      </w:r>
    </w:p>
    <w:p w14:paraId="2C638196" w14:textId="760D2618" w:rsidR="00E539D7" w:rsidRPr="002E4C3D" w:rsidRDefault="00E539D7" w:rsidP="00E539D7">
      <w:pPr>
        <w:spacing w:before="60"/>
        <w:ind w:left="1259" w:hanging="1259"/>
        <w:rPr>
          <w:rFonts w:cs="Arial"/>
          <w:noProof/>
        </w:rPr>
      </w:pPr>
      <w:r w:rsidRPr="000338C8">
        <w:rPr>
          <w:rFonts w:cs="Arial"/>
          <w:noProof/>
        </w:rPr>
        <w:t>R2-2501824</w:t>
      </w:r>
      <w:r w:rsidRPr="002E4C3D">
        <w:rPr>
          <w:rFonts w:cs="Arial"/>
          <w:noProof/>
        </w:rPr>
        <w:tab/>
        <w:t>Discussion on model generalization of RRM measurement prediction</w:t>
      </w:r>
      <w:r w:rsidRPr="002E4C3D">
        <w:rPr>
          <w:rFonts w:cs="Arial"/>
          <w:noProof/>
        </w:rPr>
        <w:tab/>
        <w:t>OPPO</w:t>
      </w:r>
      <w:r w:rsidRPr="002E4C3D">
        <w:rPr>
          <w:rFonts w:cs="Arial"/>
          <w:noProof/>
        </w:rPr>
        <w:tab/>
        <w:t>discussion</w:t>
      </w:r>
      <w:r w:rsidRPr="002E4C3D">
        <w:rPr>
          <w:rFonts w:cs="Arial"/>
          <w:noProof/>
        </w:rPr>
        <w:tab/>
        <w:t>Rel-19</w:t>
      </w:r>
      <w:r w:rsidRPr="002E4C3D">
        <w:rPr>
          <w:rFonts w:cs="Arial"/>
          <w:noProof/>
        </w:rPr>
        <w:tab/>
        <w:t>FS_NR_AIML_Mob</w:t>
      </w:r>
    </w:p>
    <w:p w14:paraId="006F220D" w14:textId="742EC1AC" w:rsidR="00E539D7" w:rsidRPr="002E4C3D" w:rsidRDefault="00E539D7" w:rsidP="00E539D7">
      <w:pPr>
        <w:spacing w:before="60"/>
        <w:ind w:left="1259" w:hanging="1259"/>
        <w:rPr>
          <w:rFonts w:cs="Arial"/>
          <w:noProof/>
        </w:rPr>
      </w:pPr>
      <w:r w:rsidRPr="000338C8">
        <w:rPr>
          <w:rFonts w:cs="Arial"/>
          <w:noProof/>
        </w:rPr>
        <w:t>R2-2501926</w:t>
      </w:r>
      <w:r w:rsidRPr="002E4C3D">
        <w:rPr>
          <w:rFonts w:cs="Arial"/>
          <w:noProof/>
        </w:rPr>
        <w:tab/>
        <w:t>Simulation results of Model Generalization</w:t>
      </w:r>
      <w:r w:rsidRPr="002E4C3D">
        <w:rPr>
          <w:rFonts w:cs="Arial"/>
          <w:noProof/>
        </w:rPr>
        <w:tab/>
        <w:t>CATT, Turkcell</w:t>
      </w:r>
      <w:r w:rsidRPr="002E4C3D">
        <w:rPr>
          <w:rFonts w:cs="Arial"/>
          <w:noProof/>
        </w:rPr>
        <w:tab/>
        <w:t>discussion</w:t>
      </w:r>
      <w:r w:rsidRPr="002E4C3D">
        <w:rPr>
          <w:rFonts w:cs="Arial"/>
          <w:noProof/>
        </w:rPr>
        <w:tab/>
        <w:t>Rel-19</w:t>
      </w:r>
      <w:r w:rsidRPr="002E4C3D">
        <w:rPr>
          <w:rFonts w:cs="Arial"/>
          <w:noProof/>
        </w:rPr>
        <w:tab/>
        <w:t>FS_NR_AIML_Mob</w:t>
      </w:r>
    </w:p>
    <w:p w14:paraId="4279F5EF" w14:textId="652FA4B8" w:rsidR="00E539D7" w:rsidRPr="002E4C3D" w:rsidRDefault="00E539D7" w:rsidP="00E539D7">
      <w:pPr>
        <w:spacing w:before="60"/>
        <w:ind w:left="1259" w:hanging="1259"/>
        <w:rPr>
          <w:rFonts w:cs="Arial"/>
          <w:noProof/>
        </w:rPr>
      </w:pPr>
      <w:r w:rsidRPr="000338C8">
        <w:rPr>
          <w:rFonts w:cs="Arial"/>
          <w:noProof/>
        </w:rPr>
        <w:t>R2-2501935</w:t>
      </w:r>
      <w:r w:rsidRPr="002E4C3D">
        <w:rPr>
          <w:rFonts w:cs="Arial"/>
          <w:noProof/>
        </w:rPr>
        <w:tab/>
        <w:t>Discussion on generalization performance over cell configuration</w:t>
      </w:r>
      <w:r w:rsidRPr="002E4C3D">
        <w:rPr>
          <w:rFonts w:cs="Arial"/>
          <w:noProof/>
        </w:rPr>
        <w:tab/>
        <w:t>Xiaomi</w:t>
      </w:r>
      <w:r w:rsidRPr="002E4C3D">
        <w:rPr>
          <w:rFonts w:cs="Arial"/>
          <w:noProof/>
        </w:rPr>
        <w:tab/>
        <w:t>discussion</w:t>
      </w:r>
    </w:p>
    <w:p w14:paraId="5BDCA7EB" w14:textId="6106EFDB" w:rsidR="00E539D7" w:rsidRPr="002E4C3D" w:rsidRDefault="00E539D7" w:rsidP="00E539D7">
      <w:pPr>
        <w:spacing w:before="60"/>
        <w:ind w:left="1259" w:hanging="1259"/>
        <w:rPr>
          <w:rFonts w:cs="Arial"/>
          <w:noProof/>
        </w:rPr>
      </w:pPr>
      <w:r w:rsidRPr="000338C8">
        <w:rPr>
          <w:rFonts w:cs="Arial"/>
          <w:noProof/>
        </w:rPr>
        <w:t>R2-2502112</w:t>
      </w:r>
      <w:r w:rsidRPr="002E4C3D">
        <w:rPr>
          <w:rFonts w:cs="Arial"/>
          <w:noProof/>
        </w:rPr>
        <w:tab/>
        <w:t>Generalization performance evaluation</w:t>
      </w:r>
      <w:r w:rsidRPr="002E4C3D">
        <w:rPr>
          <w:rFonts w:cs="Arial"/>
          <w:noProof/>
        </w:rPr>
        <w:tab/>
        <w:t>MediaTek Inc.</w:t>
      </w:r>
      <w:r w:rsidRPr="002E4C3D">
        <w:rPr>
          <w:rFonts w:cs="Arial"/>
          <w:noProof/>
        </w:rPr>
        <w:tab/>
        <w:t>discussion</w:t>
      </w:r>
    </w:p>
    <w:p w14:paraId="3B22BC5C" w14:textId="61453987" w:rsidR="00E539D7" w:rsidRPr="002E4C3D" w:rsidRDefault="00E539D7" w:rsidP="00E539D7">
      <w:pPr>
        <w:spacing w:before="60"/>
        <w:ind w:left="1259" w:hanging="1259"/>
        <w:rPr>
          <w:rFonts w:cs="Arial"/>
          <w:noProof/>
        </w:rPr>
      </w:pPr>
      <w:r w:rsidRPr="000338C8">
        <w:rPr>
          <w:rFonts w:cs="Arial"/>
          <w:noProof/>
        </w:rPr>
        <w:t>R2-2502176</w:t>
      </w:r>
      <w:r w:rsidRPr="002E4C3D">
        <w:rPr>
          <w:rFonts w:cs="Arial"/>
          <w:noProof/>
        </w:rPr>
        <w:tab/>
        <w:t>On generalization across cell configurations</w:t>
      </w:r>
      <w:r w:rsidRPr="002E4C3D">
        <w:rPr>
          <w:rFonts w:cs="Arial"/>
          <w:noProof/>
        </w:rPr>
        <w:tab/>
        <w:t>Apple</w:t>
      </w:r>
      <w:r w:rsidRPr="002E4C3D">
        <w:rPr>
          <w:rFonts w:cs="Arial"/>
          <w:noProof/>
        </w:rPr>
        <w:tab/>
        <w:t>discussion</w:t>
      </w:r>
      <w:r w:rsidRPr="002E4C3D">
        <w:rPr>
          <w:rFonts w:cs="Arial"/>
          <w:noProof/>
        </w:rPr>
        <w:tab/>
        <w:t>FS_NR_AIML_Mob</w:t>
      </w:r>
    </w:p>
    <w:p w14:paraId="3EA0F508" w14:textId="046F3513" w:rsidR="00E539D7" w:rsidRPr="002E4C3D" w:rsidRDefault="00E539D7" w:rsidP="00E539D7">
      <w:pPr>
        <w:spacing w:before="60"/>
        <w:ind w:left="1259" w:hanging="1259"/>
        <w:rPr>
          <w:rFonts w:cs="Arial"/>
          <w:noProof/>
        </w:rPr>
      </w:pPr>
      <w:r w:rsidRPr="000338C8">
        <w:rPr>
          <w:rFonts w:cs="Arial"/>
          <w:noProof/>
        </w:rPr>
        <w:t>R2-2502253</w:t>
      </w:r>
      <w:r w:rsidRPr="002E4C3D">
        <w:rPr>
          <w:rFonts w:cs="Arial"/>
          <w:noProof/>
        </w:rPr>
        <w:tab/>
        <w:t>Generalization of AIML models for RRM measurement prediction</w:t>
      </w:r>
      <w:r w:rsidRPr="002E4C3D">
        <w:rPr>
          <w:rFonts w:cs="Arial"/>
          <w:noProof/>
        </w:rPr>
        <w:tab/>
        <w:t>Interdigital Inc.</w:t>
      </w:r>
      <w:r w:rsidRPr="002E4C3D">
        <w:rPr>
          <w:rFonts w:cs="Arial"/>
          <w:noProof/>
        </w:rPr>
        <w:tab/>
        <w:t>discussion</w:t>
      </w:r>
      <w:r w:rsidRPr="002E4C3D">
        <w:rPr>
          <w:rFonts w:cs="Arial"/>
          <w:noProof/>
        </w:rPr>
        <w:tab/>
        <w:t>Rel-19</w:t>
      </w:r>
      <w:r w:rsidRPr="002E4C3D">
        <w:rPr>
          <w:rFonts w:cs="Arial"/>
          <w:noProof/>
        </w:rPr>
        <w:tab/>
        <w:t>FS_NR_AIML_Mob</w:t>
      </w:r>
    </w:p>
    <w:p w14:paraId="3FE5050E" w14:textId="40D6F871" w:rsidR="00E539D7" w:rsidRPr="002E4C3D" w:rsidRDefault="00E539D7" w:rsidP="00E539D7">
      <w:pPr>
        <w:spacing w:before="60"/>
        <w:ind w:left="1259" w:hanging="1259"/>
        <w:rPr>
          <w:rFonts w:cs="Arial"/>
          <w:noProof/>
        </w:rPr>
      </w:pPr>
      <w:r w:rsidRPr="000338C8">
        <w:rPr>
          <w:rFonts w:cs="Arial"/>
          <w:noProof/>
        </w:rPr>
        <w:t>R2-2502281</w:t>
      </w:r>
      <w:r w:rsidRPr="002E4C3D">
        <w:rPr>
          <w:rFonts w:cs="Arial"/>
          <w:noProof/>
        </w:rPr>
        <w:tab/>
        <w:t>Simulation Results for Model Generalization</w:t>
      </w:r>
      <w:r w:rsidRPr="002E4C3D">
        <w:rPr>
          <w:rFonts w:cs="Arial"/>
          <w:noProof/>
        </w:rPr>
        <w:tab/>
        <w:t>Qualcomm Incorporated</w:t>
      </w:r>
      <w:r w:rsidRPr="002E4C3D">
        <w:rPr>
          <w:rFonts w:cs="Arial"/>
          <w:noProof/>
        </w:rPr>
        <w:tab/>
        <w:t>discussion</w:t>
      </w:r>
      <w:r w:rsidRPr="002E4C3D">
        <w:rPr>
          <w:rFonts w:cs="Arial"/>
          <w:noProof/>
        </w:rPr>
        <w:tab/>
        <w:t>Rel-19</w:t>
      </w:r>
      <w:r w:rsidRPr="002E4C3D">
        <w:rPr>
          <w:rFonts w:cs="Arial"/>
          <w:noProof/>
        </w:rPr>
        <w:tab/>
        <w:t>FS_NR_AIML_Mob</w:t>
      </w:r>
    </w:p>
    <w:p w14:paraId="4FFFB90F" w14:textId="1D6C2C5F" w:rsidR="00E539D7" w:rsidRPr="002E4C3D" w:rsidRDefault="00E539D7" w:rsidP="00E539D7">
      <w:pPr>
        <w:spacing w:before="60"/>
        <w:ind w:left="1259" w:hanging="1259"/>
        <w:rPr>
          <w:rFonts w:cs="Arial"/>
          <w:noProof/>
        </w:rPr>
      </w:pPr>
      <w:r w:rsidRPr="000338C8">
        <w:rPr>
          <w:rFonts w:cs="Arial"/>
          <w:noProof/>
        </w:rPr>
        <w:t>R2-2502627</w:t>
      </w:r>
      <w:r w:rsidRPr="002E4C3D">
        <w:rPr>
          <w:rFonts w:cs="Arial"/>
          <w:noProof/>
        </w:rPr>
        <w:tab/>
        <w:t>Generalization of the AI/ML models for RRM prediction</w:t>
      </w:r>
      <w:r w:rsidRPr="002E4C3D">
        <w:rPr>
          <w:rFonts w:cs="Arial"/>
          <w:noProof/>
        </w:rPr>
        <w:tab/>
        <w:t>Ericsson</w:t>
      </w:r>
      <w:r w:rsidRPr="002E4C3D">
        <w:rPr>
          <w:rFonts w:cs="Arial"/>
          <w:noProof/>
        </w:rPr>
        <w:tab/>
        <w:t>discussion</w:t>
      </w:r>
      <w:r w:rsidRPr="002E4C3D">
        <w:rPr>
          <w:rFonts w:cs="Arial"/>
          <w:noProof/>
        </w:rPr>
        <w:tab/>
        <w:t>Rel-19</w:t>
      </w:r>
      <w:r w:rsidRPr="002E4C3D">
        <w:rPr>
          <w:rFonts w:cs="Arial"/>
          <w:noProof/>
        </w:rPr>
        <w:tab/>
        <w:t>FS_NR_AIML_Mob</w:t>
      </w:r>
    </w:p>
    <w:p w14:paraId="206B5F86" w14:textId="2D6F1313" w:rsidR="00E539D7" w:rsidRPr="002E4C3D" w:rsidRDefault="00E539D7" w:rsidP="00E539D7">
      <w:pPr>
        <w:spacing w:before="60"/>
        <w:ind w:left="1259" w:hanging="1259"/>
        <w:rPr>
          <w:rFonts w:cs="Arial"/>
          <w:noProof/>
        </w:rPr>
      </w:pPr>
      <w:r w:rsidRPr="000338C8">
        <w:rPr>
          <w:rFonts w:cs="Arial"/>
          <w:noProof/>
        </w:rPr>
        <w:t>R2-2502879</w:t>
      </w:r>
      <w:r w:rsidRPr="002E4C3D">
        <w:rPr>
          <w:rFonts w:cs="Arial"/>
          <w:noProof/>
        </w:rPr>
        <w:tab/>
        <w:t>Evaluation results for RRM measurement prediction generalization</w:t>
      </w:r>
      <w:r w:rsidRPr="002E4C3D">
        <w:rPr>
          <w:rFonts w:cs="Arial"/>
          <w:noProof/>
        </w:rPr>
        <w:tab/>
        <w:t>Nokia</w:t>
      </w:r>
      <w:r w:rsidRPr="002E4C3D">
        <w:rPr>
          <w:rFonts w:cs="Arial"/>
          <w:noProof/>
        </w:rPr>
        <w:tab/>
        <w:t>discussion</w:t>
      </w:r>
      <w:r w:rsidRPr="002E4C3D">
        <w:rPr>
          <w:rFonts w:cs="Arial"/>
          <w:noProof/>
        </w:rPr>
        <w:tab/>
        <w:t>Rel-19</w:t>
      </w:r>
      <w:r w:rsidRPr="002E4C3D">
        <w:rPr>
          <w:rFonts w:cs="Arial"/>
          <w:noProof/>
        </w:rPr>
        <w:tab/>
        <w:t>FS_NR_AIML_Mob</w:t>
      </w:r>
    </w:p>
    <w:p w14:paraId="523C60CF" w14:textId="1018F16F" w:rsidR="00E539D7" w:rsidRPr="002E4C3D" w:rsidRDefault="00E539D7" w:rsidP="00E539D7">
      <w:pPr>
        <w:spacing w:before="60"/>
        <w:ind w:left="1259" w:hanging="1259"/>
        <w:rPr>
          <w:rFonts w:cs="Arial"/>
          <w:noProof/>
        </w:rPr>
      </w:pPr>
      <w:r w:rsidRPr="000338C8">
        <w:rPr>
          <w:rFonts w:cs="Arial"/>
          <w:noProof/>
        </w:rPr>
        <w:t>R2-2502969</w:t>
      </w:r>
      <w:r w:rsidRPr="002E4C3D">
        <w:rPr>
          <w:rFonts w:cs="Arial"/>
          <w:noProof/>
        </w:rPr>
        <w:tab/>
        <w:t>Discussion on model generalization  of RRM measurement prediction</w:t>
      </w:r>
      <w:r w:rsidRPr="002E4C3D">
        <w:rPr>
          <w:rFonts w:cs="Arial"/>
          <w:noProof/>
        </w:rPr>
        <w:tab/>
        <w:t>ZTE Corporation</w:t>
      </w:r>
      <w:r w:rsidRPr="002E4C3D">
        <w:rPr>
          <w:rFonts w:cs="Arial"/>
          <w:noProof/>
        </w:rPr>
        <w:tab/>
        <w:t>discussion</w:t>
      </w:r>
      <w:r w:rsidRPr="002E4C3D">
        <w:rPr>
          <w:rFonts w:cs="Arial"/>
          <w:noProof/>
        </w:rPr>
        <w:tab/>
        <w:t>Rel-19</w:t>
      </w:r>
      <w:r w:rsidRPr="002E4C3D">
        <w:rPr>
          <w:rFonts w:cs="Arial"/>
          <w:noProof/>
        </w:rPr>
        <w:tab/>
        <w:t>FS_NR_AIML_Mob</w:t>
      </w:r>
    </w:p>
    <w:p w14:paraId="715AC9D3" w14:textId="77777777" w:rsidR="00E539D7" w:rsidRPr="00E2224A" w:rsidRDefault="00E539D7" w:rsidP="00E539D7">
      <w:pPr>
        <w:pStyle w:val="Doc-text2"/>
        <w:tabs>
          <w:tab w:val="clear" w:pos="1622"/>
          <w:tab w:val="left" w:pos="0"/>
        </w:tabs>
        <w:ind w:left="0" w:firstLine="0"/>
        <w:rPr>
          <w:iCs/>
          <w:noProof/>
          <w:sz w:val="18"/>
          <w:lang w:val="en-US"/>
        </w:rPr>
      </w:pPr>
    </w:p>
    <w:p w14:paraId="42FDA1AF" w14:textId="77777777" w:rsidR="00E539D7" w:rsidRPr="00DB2F94" w:rsidRDefault="00E539D7" w:rsidP="00E539D7">
      <w:pPr>
        <w:pStyle w:val="Heading3"/>
        <w:rPr>
          <w:lang w:val="en-US"/>
        </w:rPr>
      </w:pPr>
      <w:bookmarkStart w:id="427" w:name="_Toc195718106"/>
      <w:bookmarkStart w:id="428" w:name="_Toc197680079"/>
      <w:r w:rsidRPr="00DB2F94">
        <w:rPr>
          <w:lang w:val="en-US"/>
        </w:rPr>
        <w:t>8.3.3</w:t>
      </w:r>
      <w:r w:rsidRPr="00DB2F94">
        <w:rPr>
          <w:lang w:val="en-US"/>
        </w:rPr>
        <w:tab/>
        <w:t>Measurement event predictions</w:t>
      </w:r>
      <w:bookmarkEnd w:id="427"/>
      <w:bookmarkEnd w:id="428"/>
      <w:r w:rsidRPr="00DB2F94">
        <w:rPr>
          <w:lang w:val="en-US"/>
        </w:rPr>
        <w:t xml:space="preserve"> </w:t>
      </w:r>
    </w:p>
    <w:p w14:paraId="17307E22" w14:textId="77777777" w:rsidR="00E539D7" w:rsidRDefault="00E539D7" w:rsidP="00E539D7">
      <w:pPr>
        <w:pStyle w:val="Doc-title"/>
        <w:tabs>
          <w:tab w:val="left" w:pos="0"/>
        </w:tabs>
        <w:ind w:left="0" w:firstLine="0"/>
        <w:rPr>
          <w:i/>
          <w:sz w:val="18"/>
          <w:lang w:val="en-US"/>
        </w:rPr>
      </w:pPr>
      <w:r>
        <w:rPr>
          <w:i/>
          <w:sz w:val="18"/>
          <w:lang w:val="en-US"/>
        </w:rPr>
        <w:t>Contributions on e</w:t>
      </w:r>
      <w:r w:rsidRPr="00DB2F94">
        <w:rPr>
          <w:i/>
          <w:sz w:val="18"/>
          <w:lang w:val="en-US"/>
        </w:rPr>
        <w:t>valuations/simulation results</w:t>
      </w:r>
      <w:r>
        <w:rPr>
          <w:i/>
          <w:sz w:val="18"/>
          <w:lang w:val="en-US"/>
        </w:rPr>
        <w:t>.   System level performance results can also be submitted in this AI for companies providing such results.</w:t>
      </w:r>
    </w:p>
    <w:p w14:paraId="3A63A3BC" w14:textId="77777777" w:rsidR="00E539D7" w:rsidRDefault="00E539D7" w:rsidP="00E539D7">
      <w:pPr>
        <w:pStyle w:val="Doc-text2"/>
        <w:rPr>
          <w:lang w:val="en-US"/>
        </w:rPr>
      </w:pPr>
    </w:p>
    <w:p w14:paraId="1B8D44C8" w14:textId="77777777" w:rsidR="00E539D7" w:rsidRDefault="00E539D7" w:rsidP="00E539D7">
      <w:pPr>
        <w:jc w:val="both"/>
        <w:rPr>
          <w:rFonts w:ascii="Times New Roman" w:hAnsi="Times New Roman"/>
        </w:rPr>
      </w:pPr>
      <w:r>
        <w:rPr>
          <w:rFonts w:ascii="Times New Roman" w:hAnsi="Times New Roman"/>
        </w:rPr>
        <w:t xml:space="preserve">Objective in Case A (FR2): Predict A3 events to enhance HO execution via </w:t>
      </w:r>
      <w:r w:rsidRPr="00A37E41">
        <w:rPr>
          <w:rFonts w:ascii="Times New Roman" w:hAnsi="Times New Roman"/>
        </w:rPr>
        <w:t xml:space="preserve">earlier HO Prep upon A3 event prediction (as shown in Option 2 </w:t>
      </w:r>
      <w:r>
        <w:rPr>
          <w:rFonts w:ascii="Times New Roman" w:hAnsi="Times New Roman"/>
        </w:rPr>
        <w:t xml:space="preserve">or </w:t>
      </w:r>
      <w:r w:rsidRPr="00A37E41">
        <w:rPr>
          <w:rFonts w:ascii="Times New Roman" w:hAnsi="Times New Roman"/>
        </w:rPr>
        <w:t>Option 3)</w:t>
      </w:r>
      <w:r>
        <w:rPr>
          <w:rFonts w:ascii="Times New Roman" w:hAnsi="Times New Roman"/>
        </w:rPr>
        <w:t>, i.e., HO performance enhancement.</w:t>
      </w:r>
    </w:p>
    <w:p w14:paraId="15946C33" w14:textId="77777777" w:rsidR="00E539D7" w:rsidRDefault="00E539D7" w:rsidP="00E539D7">
      <w:pPr>
        <w:jc w:val="center"/>
        <w:rPr>
          <w:rFonts w:ascii="Times New Roman" w:hAnsi="Times New Roman"/>
        </w:rPr>
      </w:pPr>
      <w:r w:rsidRPr="00264B34">
        <w:rPr>
          <w:rFonts w:ascii="Times New Roman" w:hAnsi="Times New Roman"/>
          <w:noProof/>
        </w:rPr>
        <w:drawing>
          <wp:inline distT="0" distB="0" distL="0" distR="0" wp14:anchorId="39076A2A" wp14:editId="6C808FF1">
            <wp:extent cx="5958939" cy="2466975"/>
            <wp:effectExtent l="0" t="0" r="3810" b="0"/>
            <wp:docPr id="1471936320"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936320" name="Picture 1" descr="A diagram of a procedure&#10;&#10;Description automatically generated with medium confidence"/>
                    <pic:cNvPicPr/>
                  </pic:nvPicPr>
                  <pic:blipFill>
                    <a:blip r:embed="rId14"/>
                    <a:stretch>
                      <a:fillRect/>
                    </a:stretch>
                  </pic:blipFill>
                  <pic:spPr>
                    <a:xfrm>
                      <a:off x="0" y="0"/>
                      <a:ext cx="5970345" cy="2471697"/>
                    </a:xfrm>
                    <a:prstGeom prst="rect">
                      <a:avLst/>
                    </a:prstGeom>
                  </pic:spPr>
                </pic:pic>
              </a:graphicData>
            </a:graphic>
          </wp:inline>
        </w:drawing>
      </w:r>
    </w:p>
    <w:p w14:paraId="7A079533" w14:textId="77777777" w:rsidR="00E539D7" w:rsidRDefault="00E539D7" w:rsidP="00E539D7">
      <w:pPr>
        <w:jc w:val="both"/>
        <w:rPr>
          <w:rFonts w:ascii="Times New Roman" w:hAnsi="Times New Roman"/>
        </w:rPr>
      </w:pPr>
      <w:r>
        <w:rPr>
          <w:rFonts w:ascii="Times New Roman" w:hAnsi="Times New Roman"/>
        </w:rPr>
        <w:t>Objective in Case B (FR1): Predict A3 events in the presence of skipped measurements, i.e., overhead reduction while maintaining similar HO performance.</w:t>
      </w:r>
    </w:p>
    <w:p w14:paraId="0FF3B9F8" w14:textId="77777777" w:rsidR="00E539D7" w:rsidRDefault="00E539D7" w:rsidP="00E539D7">
      <w:pPr>
        <w:pStyle w:val="Doc-text2"/>
        <w:rPr>
          <w:lang w:val="en-US"/>
        </w:rPr>
      </w:pPr>
    </w:p>
    <w:p w14:paraId="14321D10" w14:textId="5646EBBF" w:rsidR="00E539D7" w:rsidRPr="0064678D" w:rsidRDefault="00E539D7" w:rsidP="00E539D7">
      <w:pPr>
        <w:pStyle w:val="Doc-title"/>
      </w:pPr>
      <w:r w:rsidRPr="000338C8">
        <w:t>R2-2501823</w:t>
      </w:r>
      <w:r w:rsidRPr="0064678D">
        <w:tab/>
        <w:t>Simulation results of measurement event prediction</w:t>
      </w:r>
      <w:r w:rsidRPr="0064678D">
        <w:tab/>
        <w:t>OPPO</w:t>
      </w:r>
      <w:r w:rsidRPr="0064678D">
        <w:tab/>
        <w:t>discussion</w:t>
      </w:r>
      <w:r w:rsidRPr="0064678D">
        <w:tab/>
        <w:t>Rel-19</w:t>
      </w:r>
    </w:p>
    <w:p w14:paraId="6191AA9B" w14:textId="77777777" w:rsidR="00E539D7" w:rsidRDefault="00E539D7" w:rsidP="00E539D7">
      <w:pPr>
        <w:pStyle w:val="Doc-text2"/>
      </w:pPr>
      <w:r w:rsidRPr="0010604E">
        <w:t>Observation 4: AI/ML with handover decision option 2 (handover model option 1 in TR) shows a comparable total number of HOF per UE per second when compared with the legacy HO mechanism.</w:t>
      </w:r>
    </w:p>
    <w:p w14:paraId="2C4AD433" w14:textId="77777777" w:rsidR="00E539D7" w:rsidRDefault="00E539D7" w:rsidP="00E539D7">
      <w:pPr>
        <w:pStyle w:val="Doc-text2"/>
      </w:pPr>
      <w:r>
        <w:t>-</w:t>
      </w:r>
      <w:r>
        <w:tab/>
        <w:t xml:space="preserve">Samsung and Nokia doesn’t support to capture this observation as </w:t>
      </w:r>
      <w:proofErr w:type="spellStart"/>
      <w:r>
        <w:t>companie</w:t>
      </w:r>
      <w:proofErr w:type="spellEnd"/>
      <w:r>
        <w:t xml:space="preserve"> show different results</w:t>
      </w:r>
    </w:p>
    <w:p w14:paraId="4DBB84D7" w14:textId="77777777" w:rsidR="00E539D7" w:rsidRDefault="00E539D7" w:rsidP="00E539D7">
      <w:pPr>
        <w:pStyle w:val="Agreement"/>
        <w:tabs>
          <w:tab w:val="clear" w:pos="9990"/>
        </w:tabs>
        <w:overflowPunct/>
        <w:autoSpaceDE/>
        <w:autoSpaceDN/>
        <w:adjustRightInd/>
        <w:ind w:left="1619" w:hanging="360"/>
        <w:textAlignment w:val="auto"/>
      </w:pPr>
      <w:r>
        <w:t xml:space="preserve">Noted </w:t>
      </w:r>
    </w:p>
    <w:p w14:paraId="2DE3FD8E" w14:textId="77777777" w:rsidR="00E539D7" w:rsidRDefault="00E539D7" w:rsidP="00E539D7">
      <w:pPr>
        <w:pStyle w:val="Doc-text2"/>
      </w:pPr>
    </w:p>
    <w:p w14:paraId="1E82F513" w14:textId="77777777" w:rsidR="00E539D7" w:rsidRDefault="00E539D7" w:rsidP="00E539D7">
      <w:pPr>
        <w:pStyle w:val="Doc-text2"/>
      </w:pPr>
    </w:p>
    <w:p w14:paraId="21008E21" w14:textId="020E3675" w:rsidR="00E539D7" w:rsidRDefault="00E539D7" w:rsidP="00E539D7">
      <w:pPr>
        <w:pStyle w:val="Doc-title"/>
      </w:pPr>
      <w:r w:rsidRPr="000338C8">
        <w:t>R2-2501927</w:t>
      </w:r>
      <w:r>
        <w:tab/>
        <w:t>Simulation results of measurement event prediction and handover performance</w:t>
      </w:r>
      <w:r>
        <w:tab/>
        <w:t>CATT, Turkcell</w:t>
      </w:r>
      <w:r>
        <w:tab/>
        <w:t>discussion</w:t>
      </w:r>
      <w:r>
        <w:tab/>
        <w:t>Rel-19</w:t>
      </w:r>
      <w:r>
        <w:tab/>
        <w:t>FS_NR_AIML_Mob</w:t>
      </w:r>
    </w:p>
    <w:p w14:paraId="2D59529E" w14:textId="77777777" w:rsidR="00E539D7" w:rsidRDefault="00E539D7" w:rsidP="00E539D7">
      <w:pPr>
        <w:pStyle w:val="Doc-text2"/>
      </w:pPr>
      <w:r w:rsidRPr="003C47BB">
        <w:t>Observation 6: Option3 is superior to option2 both in terms of handover failure rate and handover failure number.</w:t>
      </w:r>
    </w:p>
    <w:p w14:paraId="56C34DF1" w14:textId="77777777" w:rsidR="00E539D7" w:rsidRDefault="00E539D7" w:rsidP="00E539D7">
      <w:pPr>
        <w:pStyle w:val="Agreement"/>
        <w:tabs>
          <w:tab w:val="clear" w:pos="9990"/>
        </w:tabs>
        <w:overflowPunct/>
        <w:autoSpaceDE/>
        <w:autoSpaceDN/>
        <w:adjustRightInd/>
        <w:ind w:left="1619" w:hanging="360"/>
        <w:textAlignment w:val="auto"/>
      </w:pPr>
      <w:r>
        <w:t xml:space="preserve">Noted </w:t>
      </w:r>
    </w:p>
    <w:p w14:paraId="1D91E886" w14:textId="77777777" w:rsidR="00E539D7" w:rsidRDefault="00E539D7" w:rsidP="00E539D7">
      <w:pPr>
        <w:pStyle w:val="Doc-text2"/>
      </w:pPr>
    </w:p>
    <w:p w14:paraId="01922B95" w14:textId="77777777" w:rsidR="00E539D7" w:rsidRDefault="00E539D7" w:rsidP="00E539D7">
      <w:pPr>
        <w:pStyle w:val="Doc-text2"/>
      </w:pPr>
      <w:r>
        <w:t>Discussions</w:t>
      </w:r>
    </w:p>
    <w:p w14:paraId="5F9EB0DE" w14:textId="77777777" w:rsidR="00E539D7" w:rsidRDefault="00E539D7" w:rsidP="00E539D7">
      <w:pPr>
        <w:pStyle w:val="Doc-text2"/>
      </w:pPr>
      <w:r>
        <w:t>-</w:t>
      </w:r>
      <w:r>
        <w:tab/>
        <w:t xml:space="preserve">ZTE thinks that different assumption will result in different outcomes so we shouldn’t compare solutions.   Samsung agrees so it really depends on the situation.   Vivo thinks that with AI prediction we can improve HO KPI.    </w:t>
      </w:r>
    </w:p>
    <w:p w14:paraId="65F42843" w14:textId="77777777" w:rsidR="00E539D7" w:rsidRDefault="00E539D7" w:rsidP="00E539D7">
      <w:pPr>
        <w:pStyle w:val="Doc-text2"/>
      </w:pPr>
      <w:r>
        <w:t>-</w:t>
      </w:r>
      <w:r>
        <w:tab/>
        <w:t xml:space="preserve">Ericsson explains that a lot of companies have shown results that option 3 is much better.   </w:t>
      </w:r>
      <w:proofErr w:type="spellStart"/>
      <w:r>
        <w:t>Mediatek</w:t>
      </w:r>
      <w:proofErr w:type="spellEnd"/>
      <w:r>
        <w:t xml:space="preserve"> thinks that we can capture both for now but for </w:t>
      </w:r>
      <w:proofErr w:type="spellStart"/>
      <w:r>
        <w:t>wI</w:t>
      </w:r>
      <w:proofErr w:type="spellEnd"/>
      <w:r>
        <w:t xml:space="preserve"> phase we will need to </w:t>
      </w:r>
      <w:proofErr w:type="spellStart"/>
      <w:r>
        <w:t>downselct</w:t>
      </w:r>
      <w:proofErr w:type="spellEnd"/>
      <w:r>
        <w:t xml:space="preserve">.  </w:t>
      </w:r>
    </w:p>
    <w:p w14:paraId="62B9820E" w14:textId="77777777" w:rsidR="00E539D7" w:rsidRDefault="00E539D7" w:rsidP="00E539D7">
      <w:pPr>
        <w:pStyle w:val="Doc-text2"/>
      </w:pPr>
    </w:p>
    <w:p w14:paraId="01BF4CA0" w14:textId="77777777" w:rsidR="00E539D7" w:rsidRDefault="00E539D7" w:rsidP="00E539D7">
      <w:pPr>
        <w:pStyle w:val="Doc-text2"/>
      </w:pPr>
    </w:p>
    <w:p w14:paraId="22EB3B11" w14:textId="492B885E" w:rsidR="00E539D7" w:rsidRPr="00EA11D4" w:rsidRDefault="00E539D7" w:rsidP="00E539D7">
      <w:pPr>
        <w:pStyle w:val="Doc-title"/>
      </w:pPr>
      <w:r w:rsidRPr="000338C8">
        <w:t>R2-2502464</w:t>
      </w:r>
      <w:r w:rsidRPr="00EA11D4">
        <w:tab/>
        <w:t>Further simulation results for measurement event prediction in FR2</w:t>
      </w:r>
      <w:r w:rsidRPr="00EA11D4">
        <w:tab/>
      </w:r>
      <w:r>
        <w:t xml:space="preserve"> </w:t>
      </w:r>
      <w:r w:rsidRPr="00EA11D4">
        <w:t>Huawei, HiSilicon</w:t>
      </w:r>
      <w:r w:rsidRPr="00EA11D4">
        <w:tab/>
        <w:t>discussion</w:t>
      </w:r>
      <w:r w:rsidRPr="00EA11D4">
        <w:tab/>
        <w:t>Rel-19</w:t>
      </w:r>
      <w:r w:rsidRPr="00EA11D4">
        <w:tab/>
        <w:t>FS_NR_AIML_Mob</w:t>
      </w:r>
    </w:p>
    <w:p w14:paraId="3545C3B6" w14:textId="77777777" w:rsidR="00E539D7" w:rsidRPr="00EA11D4" w:rsidRDefault="00E539D7" w:rsidP="00E539D7">
      <w:pPr>
        <w:pStyle w:val="Doc-text2"/>
      </w:pPr>
      <w:r w:rsidRPr="00EA11D4">
        <w:t>Observation 1: For FR2 to FR2 intra-frequency temporal domain case A (Case 4), F1 score is higher for shorter TTT values of the predicted event.</w:t>
      </w:r>
    </w:p>
    <w:p w14:paraId="5071E100" w14:textId="77777777" w:rsidR="00E539D7" w:rsidRPr="00EA11D4" w:rsidRDefault="00E539D7" w:rsidP="00E539D7">
      <w:pPr>
        <w:pStyle w:val="Doc-text2"/>
      </w:pPr>
      <w:r w:rsidRPr="00EA11D4">
        <w:t>Observation 4: The performance gain is observed in terms of both HOF rate and total number of HOF per UE per second, e.g. in the RAN2 agreed scenario HOF rate drops from 70% to 25% while the total number of HOF per UE per second drops from 0.419 to 0.105.</w:t>
      </w:r>
    </w:p>
    <w:p w14:paraId="3BD1AC92" w14:textId="77777777" w:rsidR="00E539D7" w:rsidRDefault="00E539D7" w:rsidP="00E539D7">
      <w:pPr>
        <w:pStyle w:val="Doc-text2"/>
      </w:pPr>
      <w:r w:rsidRPr="00EA11D4">
        <w:t>Observation 5: AIML models can help to improve the mobility performance significantly, even when the achieved F1 score is low.</w:t>
      </w:r>
    </w:p>
    <w:p w14:paraId="75D62245" w14:textId="77777777" w:rsidR="00E539D7" w:rsidRDefault="00E539D7" w:rsidP="00E539D7">
      <w:pPr>
        <w:pStyle w:val="Agreement"/>
        <w:tabs>
          <w:tab w:val="clear" w:pos="9990"/>
        </w:tabs>
        <w:overflowPunct/>
        <w:autoSpaceDE/>
        <w:autoSpaceDN/>
        <w:adjustRightInd/>
        <w:ind w:left="1619" w:hanging="360"/>
        <w:textAlignment w:val="auto"/>
      </w:pPr>
      <w:r>
        <w:t xml:space="preserve">Noted </w:t>
      </w:r>
    </w:p>
    <w:p w14:paraId="32EDAAFA" w14:textId="77777777" w:rsidR="00E539D7" w:rsidRPr="00EA11D4" w:rsidRDefault="00E539D7" w:rsidP="00E539D7">
      <w:pPr>
        <w:pStyle w:val="Doc-text2"/>
      </w:pPr>
    </w:p>
    <w:p w14:paraId="62C500AD" w14:textId="77777777" w:rsidR="00E539D7" w:rsidRDefault="00E539D7" w:rsidP="00E539D7">
      <w:pPr>
        <w:pStyle w:val="Doc-text2"/>
        <w:ind w:left="0" w:firstLine="0"/>
        <w:rPr>
          <w:lang w:val="en-US"/>
        </w:rPr>
      </w:pPr>
    </w:p>
    <w:p w14:paraId="3AB7CE1B" w14:textId="0D6B3A9C" w:rsidR="00E539D7" w:rsidRPr="00F5190F" w:rsidRDefault="00E539D7" w:rsidP="00E539D7">
      <w:pPr>
        <w:pStyle w:val="Doc-title"/>
      </w:pPr>
      <w:r w:rsidRPr="000338C8">
        <w:t>R2-2502106</w:t>
      </w:r>
      <w:r w:rsidRPr="00F5190F">
        <w:tab/>
        <w:t>Discussion and preliminary results for direct and indirect event prediction</w:t>
      </w:r>
      <w:r w:rsidRPr="00F5190F">
        <w:tab/>
        <w:t>MediaTek Inc.</w:t>
      </w:r>
      <w:r w:rsidRPr="00F5190F">
        <w:tab/>
        <w:t>discussion</w:t>
      </w:r>
      <w:r w:rsidRPr="00F5190F">
        <w:tab/>
        <w:t>Rel-19</w:t>
      </w:r>
      <w:r w:rsidRPr="00F5190F">
        <w:tab/>
        <w:t>FS_NR_AIML_Mob</w:t>
      </w:r>
    </w:p>
    <w:p w14:paraId="386AB2CF" w14:textId="77777777" w:rsidR="00E539D7" w:rsidRDefault="00E539D7" w:rsidP="00E539D7">
      <w:pPr>
        <w:pStyle w:val="Doc-text2"/>
        <w:rPr>
          <w:i/>
          <w:iCs/>
        </w:rPr>
      </w:pPr>
      <w:r w:rsidRPr="009430F5">
        <w:rPr>
          <w:i/>
          <w:iCs/>
        </w:rPr>
        <w:t xml:space="preserve">Observation 9: Both direct event prediction and indirect prediction methodologies demonstrate a reduction in HOF number per UE per second when compared to the legacy approach at the system level performance. </w:t>
      </w:r>
    </w:p>
    <w:p w14:paraId="705A703C" w14:textId="77777777" w:rsidR="00E539D7" w:rsidRDefault="00E539D7" w:rsidP="00E539D7">
      <w:pPr>
        <w:pStyle w:val="Agreement"/>
        <w:tabs>
          <w:tab w:val="clear" w:pos="9990"/>
        </w:tabs>
        <w:overflowPunct/>
        <w:autoSpaceDE/>
        <w:autoSpaceDN/>
        <w:adjustRightInd/>
        <w:ind w:left="1619" w:hanging="360"/>
        <w:textAlignment w:val="auto"/>
      </w:pPr>
      <w:r>
        <w:t xml:space="preserve">Noted </w:t>
      </w:r>
    </w:p>
    <w:p w14:paraId="5890A11C" w14:textId="77777777" w:rsidR="00E539D7" w:rsidRPr="009430F5" w:rsidRDefault="00E539D7" w:rsidP="00E539D7">
      <w:pPr>
        <w:pStyle w:val="Doc-text2"/>
      </w:pPr>
    </w:p>
    <w:p w14:paraId="3F819DFE" w14:textId="77777777" w:rsidR="00E539D7" w:rsidRDefault="00E539D7" w:rsidP="00E539D7">
      <w:pPr>
        <w:pStyle w:val="Doc-text2"/>
        <w:rPr>
          <w:lang w:val="en-US"/>
        </w:rPr>
      </w:pPr>
    </w:p>
    <w:p w14:paraId="6A96E58C" w14:textId="77777777" w:rsidR="00E539D7" w:rsidRPr="005D2A46" w:rsidRDefault="00E539D7" w:rsidP="00E539D7">
      <w:pPr>
        <w:pStyle w:val="Doc-text2"/>
        <w:pBdr>
          <w:top w:val="single" w:sz="4" w:space="1" w:color="auto"/>
          <w:left w:val="single" w:sz="4" w:space="4" w:color="auto"/>
          <w:bottom w:val="single" w:sz="4" w:space="1" w:color="auto"/>
          <w:right w:val="single" w:sz="4" w:space="4" w:color="auto"/>
        </w:pBdr>
        <w:rPr>
          <w:b/>
          <w:bCs/>
        </w:rPr>
      </w:pPr>
      <w:r>
        <w:rPr>
          <w:b/>
          <w:bCs/>
        </w:rPr>
        <w:t>Agreements on measurement event prediction</w:t>
      </w:r>
    </w:p>
    <w:p w14:paraId="39F1289E"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 xml:space="preserve">1.  Option 2 and </w:t>
      </w:r>
      <w:r w:rsidRPr="003C47BB">
        <w:t xml:space="preserve">Option3 </w:t>
      </w:r>
      <w:r>
        <w:t>outperform legacy solutions in terms of HO failure number per UE per second</w:t>
      </w:r>
    </w:p>
    <w:p w14:paraId="73AFF96E"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2.</w:t>
      </w:r>
      <w:r>
        <w:tab/>
        <w:t xml:space="preserve">Capture that most companies show in their simulation results that option 3 outperforms option 2 when prediction accuracy is good enough.  There are some companies that show the opposite and indicate why.  </w:t>
      </w:r>
    </w:p>
    <w:p w14:paraId="4100EE77"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3</w:t>
      </w:r>
      <w:r>
        <w:tab/>
      </w:r>
      <w:r w:rsidRPr="00EA11D4">
        <w:t>For FR2 to FR2 intra-frequency temporal domain case A (Case 4), F1 score is higher for shorter TTT values of the predicted event.</w:t>
      </w:r>
    </w:p>
    <w:p w14:paraId="5BC92EA9"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4</w:t>
      </w:r>
      <w:r>
        <w:tab/>
        <w:t xml:space="preserve">From the small number of companies that provided results for direct prediction: </w:t>
      </w:r>
      <w:r w:rsidRPr="009430F5">
        <w:t>Both direct event prediction and indirect prediction methodologies demonstrate a reduction in HOF number per UE per second when compared to the legacy approach at the system level performance.</w:t>
      </w:r>
    </w:p>
    <w:p w14:paraId="500FE4A8"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5</w:t>
      </w:r>
      <w:r>
        <w:tab/>
        <w:t>No further simulation results are expected for future meetings</w:t>
      </w:r>
    </w:p>
    <w:p w14:paraId="0CC3E404" w14:textId="77777777" w:rsidR="00E539D7" w:rsidRDefault="00E539D7" w:rsidP="00E539D7">
      <w:pPr>
        <w:pStyle w:val="Doc-text2"/>
        <w:ind w:left="0" w:firstLine="0"/>
        <w:rPr>
          <w:lang w:val="en-US"/>
        </w:rPr>
      </w:pPr>
    </w:p>
    <w:p w14:paraId="520F1EE8" w14:textId="77777777" w:rsidR="00E539D7" w:rsidRDefault="00E539D7" w:rsidP="00E539D7">
      <w:pPr>
        <w:pStyle w:val="Doc-text2"/>
        <w:ind w:left="0" w:firstLine="0"/>
        <w:rPr>
          <w:lang w:val="en-US"/>
        </w:rPr>
      </w:pPr>
      <w:r>
        <w:rPr>
          <w:lang w:val="en-US"/>
        </w:rPr>
        <w:t xml:space="preserve">Noted </w:t>
      </w:r>
    </w:p>
    <w:p w14:paraId="29217FA0" w14:textId="74A6684A" w:rsidR="00E539D7" w:rsidRPr="007747DE" w:rsidRDefault="00E539D7" w:rsidP="00E539D7">
      <w:pPr>
        <w:spacing w:before="60"/>
        <w:ind w:left="1259" w:hanging="1259"/>
        <w:rPr>
          <w:rFonts w:cs="Arial"/>
          <w:noProof/>
        </w:rPr>
      </w:pPr>
      <w:r w:rsidRPr="000338C8">
        <w:rPr>
          <w:rFonts w:cs="Arial"/>
          <w:noProof/>
        </w:rPr>
        <w:t>R2-2501791</w:t>
      </w:r>
      <w:r w:rsidRPr="007747DE">
        <w:rPr>
          <w:rFonts w:cs="Arial"/>
          <w:noProof/>
        </w:rPr>
        <w:tab/>
        <w:t>Simulation results for measurement event prediction and SLS</w:t>
      </w:r>
      <w:r w:rsidRPr="007747DE">
        <w:rPr>
          <w:rFonts w:cs="Arial"/>
          <w:noProof/>
        </w:rPr>
        <w:tab/>
        <w:t>vivo</w:t>
      </w:r>
      <w:r w:rsidRPr="007747DE">
        <w:rPr>
          <w:rFonts w:cs="Arial"/>
          <w:noProof/>
        </w:rPr>
        <w:tab/>
        <w:t>discussion</w:t>
      </w:r>
      <w:r w:rsidRPr="007747DE">
        <w:rPr>
          <w:rFonts w:cs="Arial"/>
          <w:noProof/>
        </w:rPr>
        <w:tab/>
        <w:t>Rel-19</w:t>
      </w:r>
      <w:r w:rsidRPr="007747DE">
        <w:rPr>
          <w:rFonts w:cs="Arial"/>
          <w:noProof/>
        </w:rPr>
        <w:tab/>
        <w:t>FS_NR_AIML_Mob</w:t>
      </w:r>
    </w:p>
    <w:p w14:paraId="0529F2B2" w14:textId="7847FD64" w:rsidR="00E539D7" w:rsidRPr="007747DE" w:rsidRDefault="00E539D7" w:rsidP="00E539D7">
      <w:pPr>
        <w:spacing w:before="60"/>
        <w:ind w:left="1259" w:hanging="1259"/>
        <w:rPr>
          <w:rFonts w:cs="Arial"/>
          <w:noProof/>
        </w:rPr>
      </w:pPr>
      <w:r w:rsidRPr="000338C8">
        <w:rPr>
          <w:rFonts w:cs="Arial"/>
          <w:noProof/>
        </w:rPr>
        <w:t>R2-2501863</w:t>
      </w:r>
      <w:r w:rsidRPr="007747DE">
        <w:rPr>
          <w:rFonts w:cs="Arial"/>
          <w:noProof/>
        </w:rPr>
        <w:tab/>
        <w:t>Simulation assumptions, metrics and specification impact for measurement event prediction</w:t>
      </w:r>
      <w:r w:rsidRPr="007747DE">
        <w:rPr>
          <w:rFonts w:cs="Arial"/>
          <w:noProof/>
        </w:rPr>
        <w:tab/>
        <w:t>NEC</w:t>
      </w:r>
      <w:r w:rsidRPr="007747DE">
        <w:rPr>
          <w:rFonts w:cs="Arial"/>
          <w:noProof/>
        </w:rPr>
        <w:tab/>
        <w:t>discussion</w:t>
      </w:r>
      <w:r w:rsidRPr="007747DE">
        <w:rPr>
          <w:rFonts w:cs="Arial"/>
          <w:noProof/>
        </w:rPr>
        <w:tab/>
        <w:t>Rel-19</w:t>
      </w:r>
      <w:r w:rsidRPr="007747DE">
        <w:rPr>
          <w:rFonts w:cs="Arial"/>
          <w:noProof/>
        </w:rPr>
        <w:tab/>
        <w:t>FS_NR_AIML_Mob</w:t>
      </w:r>
    </w:p>
    <w:p w14:paraId="35505AC6" w14:textId="3CA1C2AC" w:rsidR="00E539D7" w:rsidRPr="007747DE" w:rsidRDefault="00E539D7" w:rsidP="00E539D7">
      <w:pPr>
        <w:spacing w:before="60"/>
        <w:ind w:left="1259" w:hanging="1259"/>
        <w:rPr>
          <w:rFonts w:cs="Arial"/>
          <w:noProof/>
        </w:rPr>
      </w:pPr>
      <w:r w:rsidRPr="000338C8">
        <w:rPr>
          <w:rFonts w:cs="Arial"/>
          <w:noProof/>
        </w:rPr>
        <w:t>R2-2501905</w:t>
      </w:r>
      <w:r w:rsidRPr="007747DE">
        <w:rPr>
          <w:rFonts w:cs="Arial"/>
          <w:noProof/>
        </w:rPr>
        <w:tab/>
        <w:t>Discussion on measurement event prediction using large language model</w:t>
      </w:r>
      <w:r w:rsidRPr="007747DE">
        <w:rPr>
          <w:rFonts w:cs="Arial"/>
          <w:noProof/>
        </w:rPr>
        <w:tab/>
        <w:t>BJTU</w:t>
      </w:r>
      <w:r w:rsidRPr="007747DE">
        <w:rPr>
          <w:rFonts w:cs="Arial"/>
          <w:noProof/>
        </w:rPr>
        <w:tab/>
        <w:t>discussion</w:t>
      </w:r>
    </w:p>
    <w:p w14:paraId="66B73C0A" w14:textId="06CE3FD6" w:rsidR="00E539D7" w:rsidRPr="007747DE" w:rsidRDefault="00E539D7" w:rsidP="00E539D7">
      <w:pPr>
        <w:spacing w:before="60"/>
        <w:ind w:left="1259" w:hanging="1259"/>
        <w:rPr>
          <w:rFonts w:cs="Arial"/>
          <w:noProof/>
        </w:rPr>
      </w:pPr>
      <w:r w:rsidRPr="000338C8">
        <w:rPr>
          <w:rFonts w:cs="Arial"/>
          <w:noProof/>
        </w:rPr>
        <w:t>R2-2501936</w:t>
      </w:r>
      <w:r w:rsidRPr="007747DE">
        <w:rPr>
          <w:rFonts w:cs="Arial"/>
          <w:noProof/>
        </w:rPr>
        <w:tab/>
        <w:t>Discussion on event prediction simulation results</w:t>
      </w:r>
      <w:r w:rsidRPr="007747DE">
        <w:rPr>
          <w:rFonts w:cs="Arial"/>
          <w:noProof/>
        </w:rPr>
        <w:tab/>
        <w:t>Xiaomi</w:t>
      </w:r>
      <w:r w:rsidRPr="007747DE">
        <w:rPr>
          <w:rFonts w:cs="Arial"/>
          <w:noProof/>
        </w:rPr>
        <w:tab/>
        <w:t>discussion</w:t>
      </w:r>
    </w:p>
    <w:p w14:paraId="1E872ADE" w14:textId="4D2833C3" w:rsidR="00E539D7" w:rsidRPr="007747DE" w:rsidRDefault="00E539D7" w:rsidP="00E539D7">
      <w:pPr>
        <w:spacing w:before="60"/>
        <w:ind w:left="1259" w:hanging="1259"/>
        <w:rPr>
          <w:rFonts w:cs="Arial"/>
          <w:noProof/>
        </w:rPr>
      </w:pPr>
      <w:r w:rsidRPr="000338C8">
        <w:rPr>
          <w:rFonts w:cs="Arial"/>
          <w:noProof/>
        </w:rPr>
        <w:t>R2-2502138</w:t>
      </w:r>
      <w:r w:rsidRPr="007747DE">
        <w:rPr>
          <w:rFonts w:cs="Arial"/>
          <w:noProof/>
        </w:rPr>
        <w:tab/>
        <w:t>Simulation results for measurement event prediction and system level performance</w:t>
      </w:r>
      <w:r w:rsidRPr="007747DE">
        <w:rPr>
          <w:rFonts w:cs="Arial"/>
          <w:noProof/>
        </w:rPr>
        <w:tab/>
        <w:t>Samsung</w:t>
      </w:r>
      <w:r w:rsidRPr="007747DE">
        <w:rPr>
          <w:rFonts w:cs="Arial"/>
          <w:noProof/>
        </w:rPr>
        <w:tab/>
        <w:t>discussion</w:t>
      </w:r>
      <w:r w:rsidRPr="007747DE">
        <w:rPr>
          <w:rFonts w:cs="Arial"/>
          <w:noProof/>
        </w:rPr>
        <w:tab/>
        <w:t>Rel-19</w:t>
      </w:r>
      <w:r w:rsidRPr="007747DE">
        <w:rPr>
          <w:rFonts w:cs="Arial"/>
          <w:noProof/>
        </w:rPr>
        <w:tab/>
        <w:t>FS_NR_AIML_Mob</w:t>
      </w:r>
    </w:p>
    <w:p w14:paraId="42845B51" w14:textId="4ED460A2" w:rsidR="00E539D7" w:rsidRPr="007747DE" w:rsidRDefault="00E539D7" w:rsidP="00E539D7">
      <w:pPr>
        <w:spacing w:before="60"/>
        <w:ind w:left="1259" w:hanging="1259"/>
        <w:rPr>
          <w:rFonts w:cs="Arial"/>
          <w:noProof/>
        </w:rPr>
      </w:pPr>
      <w:r w:rsidRPr="000338C8">
        <w:rPr>
          <w:rFonts w:cs="Arial"/>
          <w:noProof/>
        </w:rPr>
        <w:t>R2-2502230</w:t>
      </w:r>
      <w:r w:rsidRPr="007747DE">
        <w:rPr>
          <w:rFonts w:cs="Arial"/>
          <w:noProof/>
        </w:rPr>
        <w:tab/>
        <w:t>Evaluations on measurement event prediction</w:t>
      </w:r>
      <w:r w:rsidRPr="007747DE">
        <w:rPr>
          <w:rFonts w:cs="Arial"/>
          <w:noProof/>
        </w:rPr>
        <w:tab/>
        <w:t>NTT DOCOMO, INC.</w:t>
      </w:r>
      <w:r w:rsidRPr="007747DE">
        <w:rPr>
          <w:rFonts w:cs="Arial"/>
          <w:noProof/>
        </w:rPr>
        <w:tab/>
        <w:t>discussion</w:t>
      </w:r>
    </w:p>
    <w:p w14:paraId="6AB01601" w14:textId="44EE4FC7" w:rsidR="00E539D7" w:rsidRPr="007747DE" w:rsidRDefault="00E539D7" w:rsidP="00E539D7">
      <w:pPr>
        <w:spacing w:before="60"/>
        <w:ind w:left="1259" w:hanging="1259"/>
        <w:rPr>
          <w:rFonts w:cs="Arial"/>
          <w:noProof/>
        </w:rPr>
      </w:pPr>
      <w:r w:rsidRPr="000338C8">
        <w:rPr>
          <w:rFonts w:cs="Arial"/>
          <w:noProof/>
        </w:rPr>
        <w:t>R2-2502254</w:t>
      </w:r>
      <w:r w:rsidRPr="007747DE">
        <w:rPr>
          <w:rFonts w:cs="Arial"/>
          <w:noProof/>
        </w:rPr>
        <w:tab/>
        <w:t>Measurement event predictions</w:t>
      </w:r>
      <w:r w:rsidRPr="007747DE">
        <w:rPr>
          <w:rFonts w:cs="Arial"/>
          <w:noProof/>
        </w:rPr>
        <w:tab/>
        <w:t>Interdigital Inc.</w:t>
      </w:r>
      <w:r w:rsidRPr="007747DE">
        <w:rPr>
          <w:rFonts w:cs="Arial"/>
          <w:noProof/>
        </w:rPr>
        <w:tab/>
        <w:t>discussion</w:t>
      </w:r>
      <w:r w:rsidRPr="007747DE">
        <w:rPr>
          <w:rFonts w:cs="Arial"/>
          <w:noProof/>
        </w:rPr>
        <w:tab/>
        <w:t>Rel-19</w:t>
      </w:r>
      <w:r w:rsidRPr="007747DE">
        <w:rPr>
          <w:rFonts w:cs="Arial"/>
          <w:noProof/>
        </w:rPr>
        <w:tab/>
        <w:t>FS_NR_AIML_Mob</w:t>
      </w:r>
    </w:p>
    <w:p w14:paraId="00490D91" w14:textId="77777777" w:rsidR="00E539D7" w:rsidRPr="007747DE" w:rsidRDefault="00E539D7" w:rsidP="00E539D7">
      <w:pPr>
        <w:tabs>
          <w:tab w:val="left" w:pos="1622"/>
        </w:tabs>
        <w:spacing w:before="0"/>
        <w:ind w:left="1622" w:hanging="363"/>
      </w:pPr>
      <w:r w:rsidRPr="007747DE">
        <w:t>=&gt; Withdrawn</w:t>
      </w:r>
    </w:p>
    <w:p w14:paraId="0D9A280E" w14:textId="6316E9AC" w:rsidR="00E539D7" w:rsidRPr="007747DE" w:rsidRDefault="00E539D7" w:rsidP="00E539D7">
      <w:pPr>
        <w:spacing w:before="60"/>
        <w:ind w:left="1259" w:hanging="1259"/>
        <w:rPr>
          <w:rFonts w:cs="Arial"/>
          <w:noProof/>
        </w:rPr>
      </w:pPr>
      <w:r w:rsidRPr="000338C8">
        <w:rPr>
          <w:rFonts w:cs="Arial"/>
          <w:noProof/>
        </w:rPr>
        <w:t>R2-2502282</w:t>
      </w:r>
      <w:r w:rsidRPr="007747DE">
        <w:rPr>
          <w:rFonts w:cs="Arial"/>
          <w:noProof/>
        </w:rPr>
        <w:tab/>
        <w:t>Simulation Results for Measurement Event Prediction</w:t>
      </w:r>
      <w:r w:rsidRPr="007747DE">
        <w:rPr>
          <w:rFonts w:cs="Arial"/>
          <w:noProof/>
        </w:rPr>
        <w:tab/>
        <w:t>Qualcomm Incorporated</w:t>
      </w:r>
      <w:r w:rsidRPr="007747DE">
        <w:rPr>
          <w:rFonts w:cs="Arial"/>
          <w:noProof/>
        </w:rPr>
        <w:tab/>
        <w:t>discussion</w:t>
      </w:r>
      <w:r w:rsidRPr="007747DE">
        <w:rPr>
          <w:rFonts w:cs="Arial"/>
          <w:noProof/>
        </w:rPr>
        <w:tab/>
        <w:t>Rel-19</w:t>
      </w:r>
      <w:r w:rsidRPr="007747DE">
        <w:rPr>
          <w:rFonts w:cs="Arial"/>
          <w:noProof/>
        </w:rPr>
        <w:tab/>
        <w:t>FS_NR_AIML_Mob</w:t>
      </w:r>
    </w:p>
    <w:p w14:paraId="6DFF5349" w14:textId="084B532D" w:rsidR="00E539D7" w:rsidRPr="007747DE" w:rsidRDefault="00E539D7" w:rsidP="00E539D7">
      <w:pPr>
        <w:spacing w:before="60"/>
        <w:ind w:left="1259" w:hanging="1259"/>
        <w:rPr>
          <w:rFonts w:cs="Arial"/>
          <w:noProof/>
        </w:rPr>
      </w:pPr>
      <w:r w:rsidRPr="000338C8">
        <w:rPr>
          <w:rFonts w:cs="Arial"/>
          <w:noProof/>
        </w:rPr>
        <w:t>R2-2502628</w:t>
      </w:r>
      <w:r w:rsidRPr="007747DE">
        <w:rPr>
          <w:rFonts w:cs="Arial"/>
          <w:noProof/>
        </w:rPr>
        <w:tab/>
        <w:t>SLS Results for Event Predictions</w:t>
      </w:r>
      <w:r w:rsidRPr="007747DE">
        <w:rPr>
          <w:rFonts w:cs="Arial"/>
          <w:noProof/>
        </w:rPr>
        <w:tab/>
        <w:t>Ericsson</w:t>
      </w:r>
      <w:r w:rsidRPr="007747DE">
        <w:rPr>
          <w:rFonts w:cs="Arial"/>
          <w:noProof/>
        </w:rPr>
        <w:tab/>
        <w:t>discussion</w:t>
      </w:r>
      <w:r w:rsidRPr="007747DE">
        <w:rPr>
          <w:rFonts w:cs="Arial"/>
          <w:noProof/>
        </w:rPr>
        <w:tab/>
        <w:t>Rel-19</w:t>
      </w:r>
      <w:r w:rsidRPr="007747DE">
        <w:rPr>
          <w:rFonts w:cs="Arial"/>
          <w:noProof/>
        </w:rPr>
        <w:tab/>
        <w:t>FS_NR_AIML_Mob</w:t>
      </w:r>
    </w:p>
    <w:p w14:paraId="772B1A8C" w14:textId="691A66F8" w:rsidR="00E539D7" w:rsidRPr="007747DE" w:rsidRDefault="00E539D7" w:rsidP="00E539D7">
      <w:pPr>
        <w:spacing w:before="60"/>
        <w:ind w:left="1259" w:hanging="1259"/>
        <w:rPr>
          <w:rFonts w:cs="Arial"/>
          <w:noProof/>
        </w:rPr>
      </w:pPr>
      <w:r w:rsidRPr="000338C8">
        <w:rPr>
          <w:rFonts w:cs="Arial"/>
          <w:noProof/>
        </w:rPr>
        <w:t>R2-2502880</w:t>
      </w:r>
      <w:r w:rsidRPr="007747DE">
        <w:rPr>
          <w:rFonts w:cs="Arial"/>
          <w:noProof/>
        </w:rPr>
        <w:tab/>
        <w:t>On the measurement event prediction</w:t>
      </w:r>
      <w:r w:rsidRPr="007747DE">
        <w:rPr>
          <w:rFonts w:cs="Arial"/>
          <w:noProof/>
        </w:rPr>
        <w:tab/>
        <w:t>Nokia</w:t>
      </w:r>
      <w:r w:rsidRPr="007747DE">
        <w:rPr>
          <w:rFonts w:cs="Arial"/>
          <w:noProof/>
        </w:rPr>
        <w:tab/>
        <w:t>discussion</w:t>
      </w:r>
      <w:r w:rsidRPr="007747DE">
        <w:rPr>
          <w:rFonts w:cs="Arial"/>
          <w:noProof/>
        </w:rPr>
        <w:tab/>
        <w:t>Rel-19</w:t>
      </w:r>
      <w:r w:rsidRPr="007747DE">
        <w:rPr>
          <w:rFonts w:cs="Arial"/>
          <w:noProof/>
        </w:rPr>
        <w:tab/>
        <w:t>FS_NR_AIML_Mob</w:t>
      </w:r>
    </w:p>
    <w:p w14:paraId="4BA66904" w14:textId="70F2E013" w:rsidR="00E539D7" w:rsidRPr="007747DE" w:rsidRDefault="00E539D7" w:rsidP="00E539D7">
      <w:pPr>
        <w:spacing w:before="60"/>
        <w:ind w:left="1259" w:hanging="1259"/>
        <w:rPr>
          <w:rFonts w:cs="Arial"/>
          <w:noProof/>
        </w:rPr>
      </w:pPr>
      <w:r w:rsidRPr="000338C8">
        <w:rPr>
          <w:rFonts w:cs="Arial"/>
          <w:noProof/>
        </w:rPr>
        <w:t>R2-2502968</w:t>
      </w:r>
      <w:r w:rsidRPr="007747DE">
        <w:rPr>
          <w:rFonts w:cs="Arial"/>
          <w:noProof/>
        </w:rPr>
        <w:tab/>
        <w:t>Discussion on measurement event prediction</w:t>
      </w:r>
      <w:r w:rsidRPr="007747DE">
        <w:rPr>
          <w:rFonts w:cs="Arial"/>
          <w:noProof/>
        </w:rPr>
        <w:tab/>
        <w:t>ZTE Corporation</w:t>
      </w:r>
      <w:r w:rsidRPr="007747DE">
        <w:rPr>
          <w:rFonts w:cs="Arial"/>
          <w:noProof/>
        </w:rPr>
        <w:tab/>
        <w:t>discussion</w:t>
      </w:r>
      <w:r w:rsidRPr="007747DE">
        <w:rPr>
          <w:rFonts w:cs="Arial"/>
          <w:noProof/>
        </w:rPr>
        <w:tab/>
        <w:t>Rel-19</w:t>
      </w:r>
      <w:r w:rsidRPr="007747DE">
        <w:rPr>
          <w:rFonts w:cs="Arial"/>
          <w:noProof/>
        </w:rPr>
        <w:tab/>
        <w:t>FS_NR_AIML_Mob</w:t>
      </w:r>
    </w:p>
    <w:p w14:paraId="4A17978B" w14:textId="77777777" w:rsidR="00E539D7" w:rsidRDefault="00E539D7" w:rsidP="00E539D7">
      <w:pPr>
        <w:pStyle w:val="Doc-text2"/>
        <w:rPr>
          <w:lang w:val="en-US"/>
        </w:rPr>
      </w:pPr>
    </w:p>
    <w:p w14:paraId="061D8837" w14:textId="77777777" w:rsidR="00E539D7" w:rsidRPr="005F2727" w:rsidRDefault="00E539D7" w:rsidP="00E539D7">
      <w:pPr>
        <w:pStyle w:val="Doc-text2"/>
      </w:pPr>
    </w:p>
    <w:p w14:paraId="35FF5BDB" w14:textId="77777777" w:rsidR="00E539D7" w:rsidRPr="00DB2F94" w:rsidRDefault="00E539D7" w:rsidP="00E539D7">
      <w:pPr>
        <w:pStyle w:val="Heading3"/>
        <w:rPr>
          <w:lang w:val="en-US"/>
        </w:rPr>
      </w:pPr>
      <w:bookmarkStart w:id="429" w:name="_Toc195718107"/>
      <w:bookmarkStart w:id="430" w:name="_Toc197680080"/>
      <w:r w:rsidRPr="00DB2F94">
        <w:rPr>
          <w:lang w:val="en-US"/>
        </w:rPr>
        <w:t>8.3.4</w:t>
      </w:r>
      <w:r w:rsidRPr="00DB2F94">
        <w:rPr>
          <w:lang w:val="en-US"/>
        </w:rPr>
        <w:tab/>
        <w:t>RLF/HO failure prediction</w:t>
      </w:r>
      <w:bookmarkEnd w:id="429"/>
      <w:bookmarkEnd w:id="430"/>
    </w:p>
    <w:p w14:paraId="2073AB0A" w14:textId="77777777" w:rsidR="00E539D7" w:rsidRDefault="00E539D7" w:rsidP="00E539D7">
      <w:pPr>
        <w:pStyle w:val="Doc-title"/>
        <w:rPr>
          <w:i/>
          <w:sz w:val="18"/>
          <w:lang w:val="en-US"/>
        </w:rPr>
      </w:pPr>
    </w:p>
    <w:p w14:paraId="1075673E" w14:textId="77777777" w:rsidR="00E539D7" w:rsidRDefault="00E539D7" w:rsidP="00E539D7">
      <w:pPr>
        <w:pStyle w:val="Doc-text2"/>
        <w:ind w:left="0" w:firstLine="0"/>
        <w:rPr>
          <w:i/>
          <w:noProof/>
          <w:sz w:val="18"/>
          <w:lang w:val="en-US"/>
        </w:rPr>
      </w:pPr>
      <w:r w:rsidRPr="006118E1">
        <w:rPr>
          <w:i/>
          <w:noProof/>
          <w:sz w:val="18"/>
          <w:lang w:val="en-US"/>
        </w:rPr>
        <w:t>RLF failure prediction will not be further studied in Rel-19</w:t>
      </w:r>
    </w:p>
    <w:p w14:paraId="03066961" w14:textId="77777777" w:rsidR="00E539D7" w:rsidRDefault="00E539D7" w:rsidP="00E539D7">
      <w:pPr>
        <w:pStyle w:val="Doc-text2"/>
        <w:ind w:left="0" w:firstLine="0"/>
        <w:rPr>
          <w:i/>
          <w:noProof/>
          <w:sz w:val="18"/>
          <w:lang w:val="en-US"/>
        </w:rPr>
      </w:pPr>
    </w:p>
    <w:p w14:paraId="28055607" w14:textId="77777777" w:rsidR="00E539D7" w:rsidRPr="006118E1" w:rsidRDefault="00E539D7" w:rsidP="00E539D7">
      <w:pPr>
        <w:pStyle w:val="Heading3"/>
        <w:rPr>
          <w:lang w:val="en-US"/>
        </w:rPr>
      </w:pPr>
      <w:bookmarkStart w:id="431" w:name="_Toc195718108"/>
      <w:bookmarkStart w:id="432" w:name="_Toc197680081"/>
      <w:r w:rsidRPr="006118E1">
        <w:rPr>
          <w:lang w:val="en-US"/>
        </w:rPr>
        <w:t>8.3.</w:t>
      </w:r>
      <w:r>
        <w:rPr>
          <w:lang w:val="en-US"/>
        </w:rPr>
        <w:t>5</w:t>
      </w:r>
      <w:r>
        <w:rPr>
          <w:lang w:val="en-US"/>
        </w:rPr>
        <w:tab/>
      </w:r>
      <w:r w:rsidRPr="006118E1">
        <w:rPr>
          <w:lang w:val="en-US"/>
        </w:rPr>
        <w:t xml:space="preserve">LCM </w:t>
      </w:r>
      <w:r>
        <w:rPr>
          <w:lang w:val="en-US"/>
        </w:rPr>
        <w:t xml:space="preserve">and spec impact </w:t>
      </w:r>
      <w:r w:rsidRPr="006118E1">
        <w:rPr>
          <w:lang w:val="en-US"/>
        </w:rPr>
        <w:t>for AI/ML mobility</w:t>
      </w:r>
      <w:bookmarkEnd w:id="431"/>
      <w:bookmarkEnd w:id="432"/>
    </w:p>
    <w:p w14:paraId="6FC20F54" w14:textId="77777777" w:rsidR="00E539D7" w:rsidRDefault="00E539D7" w:rsidP="00E539D7">
      <w:pPr>
        <w:pStyle w:val="Doc-text2"/>
        <w:ind w:left="0" w:firstLine="0"/>
        <w:rPr>
          <w:i/>
          <w:noProof/>
          <w:sz w:val="18"/>
          <w:lang w:val="en-US"/>
        </w:rPr>
      </w:pPr>
      <w:r w:rsidRPr="007654C7">
        <w:rPr>
          <w:i/>
          <w:noProof/>
          <w:sz w:val="18"/>
          <w:lang w:val="en-US"/>
        </w:rPr>
        <w:t>Contributions should focus on the LCM framework/signaling for RRM measurement prediction and measurement event prediction, and the gap from the currently agreed LCM framework for the beam management use case under the AI/ML for NR air interface work item.</w:t>
      </w:r>
    </w:p>
    <w:p w14:paraId="02D2F09F" w14:textId="77777777" w:rsidR="00E539D7" w:rsidRDefault="00E539D7" w:rsidP="00E539D7">
      <w:pPr>
        <w:pStyle w:val="Doc-text2"/>
        <w:ind w:left="0" w:firstLine="0"/>
        <w:rPr>
          <w:i/>
          <w:noProof/>
          <w:sz w:val="18"/>
          <w:lang w:val="en-US"/>
        </w:rPr>
      </w:pPr>
    </w:p>
    <w:p w14:paraId="7165B4D6" w14:textId="77777777" w:rsidR="00E539D7" w:rsidRDefault="00E539D7" w:rsidP="00E539D7">
      <w:pPr>
        <w:pStyle w:val="Doc-text2"/>
        <w:ind w:left="0" w:firstLine="0"/>
        <w:rPr>
          <w:i/>
          <w:noProof/>
          <w:sz w:val="18"/>
          <w:lang w:val="en-US"/>
        </w:rPr>
      </w:pPr>
      <w:r w:rsidRPr="005A4F85">
        <w:rPr>
          <w:i/>
          <w:noProof/>
          <w:sz w:val="18"/>
          <w:lang w:val="en-US"/>
        </w:rPr>
        <w:t xml:space="preserve">Contributions </w:t>
      </w:r>
      <w:r>
        <w:rPr>
          <w:i/>
          <w:noProof/>
          <w:sz w:val="18"/>
          <w:lang w:val="en-US"/>
        </w:rPr>
        <w:t>can address</w:t>
      </w:r>
      <w:r w:rsidRPr="005A4F85">
        <w:rPr>
          <w:i/>
          <w:noProof/>
          <w:sz w:val="18"/>
          <w:lang w:val="en-US"/>
        </w:rPr>
        <w:t xml:space="preserve"> required signaling and protocol to enable reporting of inference outcome for RRM measurement prediction and measurement event prediction for a UE sided model, or the required signaling and protocol aspects to enable reporting of UE assistance for inference operation of a network sided model for RRM measurement prediction.</w:t>
      </w:r>
    </w:p>
    <w:p w14:paraId="65D774F9" w14:textId="77777777" w:rsidR="00E539D7" w:rsidRDefault="00E539D7" w:rsidP="00E539D7">
      <w:pPr>
        <w:pStyle w:val="Doc-text2"/>
        <w:ind w:left="0" w:firstLine="0"/>
        <w:rPr>
          <w:i/>
          <w:noProof/>
          <w:sz w:val="18"/>
          <w:lang w:val="en-US"/>
        </w:rPr>
      </w:pPr>
    </w:p>
    <w:p w14:paraId="15AF4F59" w14:textId="77777777" w:rsidR="00E539D7" w:rsidRDefault="00E539D7" w:rsidP="00E539D7">
      <w:pPr>
        <w:pStyle w:val="Doc-text2"/>
        <w:ind w:left="0" w:firstLine="0"/>
        <w:rPr>
          <w:i/>
          <w:noProof/>
          <w:sz w:val="18"/>
          <w:lang w:val="en-US"/>
        </w:rPr>
      </w:pPr>
    </w:p>
    <w:p w14:paraId="0183C97A" w14:textId="77777777" w:rsidR="00E539D7" w:rsidRDefault="00E539D7" w:rsidP="00E539D7">
      <w:pPr>
        <w:pStyle w:val="Comments"/>
        <w:rPr>
          <w:b/>
          <w:bCs/>
          <w:i w:val="0"/>
          <w:iCs/>
          <w:sz w:val="20"/>
          <w:szCs w:val="28"/>
        </w:rPr>
      </w:pPr>
      <w:r>
        <w:rPr>
          <w:b/>
          <w:bCs/>
          <w:i w:val="0"/>
          <w:iCs/>
          <w:sz w:val="20"/>
          <w:szCs w:val="28"/>
        </w:rPr>
        <w:t>Scenarios/Sub-UseCases/Domains</w:t>
      </w:r>
      <w:r w:rsidRPr="00770022">
        <w:rPr>
          <w:b/>
          <w:bCs/>
          <w:i w:val="0"/>
          <w:iCs/>
          <w:sz w:val="20"/>
          <w:szCs w:val="28"/>
        </w:rPr>
        <w:t>:</w:t>
      </w:r>
    </w:p>
    <w:p w14:paraId="37D4ED04" w14:textId="64341845" w:rsidR="00E539D7" w:rsidRPr="00FF179D" w:rsidRDefault="00E539D7" w:rsidP="00E539D7">
      <w:pPr>
        <w:pStyle w:val="Doc-title"/>
      </w:pPr>
      <w:r w:rsidRPr="000338C8">
        <w:t>R2-2501789</w:t>
      </w:r>
      <w:r w:rsidRPr="00FF179D">
        <w:tab/>
        <w:t>Way forward on study of beam-level predict</w:t>
      </w:r>
      <w:r>
        <w:t>i</w:t>
      </w:r>
      <w:r w:rsidRPr="00FF179D">
        <w:t>on</w:t>
      </w:r>
      <w:r w:rsidRPr="00FF179D">
        <w:tab/>
        <w:t>vivo, Ericsson, ZTE, Huawei, HiSilicon, CATT, NTT DOCOMO, CMCC, Samsung, Interdigital</w:t>
      </w:r>
      <w:r w:rsidRPr="00FF179D">
        <w:tab/>
        <w:t>discussion</w:t>
      </w:r>
      <w:r w:rsidRPr="00FF179D">
        <w:tab/>
        <w:t>Rel-19</w:t>
      </w:r>
      <w:r w:rsidRPr="00FF179D">
        <w:tab/>
        <w:t>FS_NR_AIML_Mob</w:t>
      </w:r>
    </w:p>
    <w:p w14:paraId="7E9585EC" w14:textId="77777777" w:rsidR="00E539D7" w:rsidRPr="004052AC" w:rsidRDefault="00E539D7" w:rsidP="00E539D7">
      <w:pPr>
        <w:pStyle w:val="Doc-text2"/>
      </w:pPr>
      <w:r w:rsidRPr="004052AC">
        <w:t>Proposal 1: Consider L3 beam-level prediction in the specification impact analysis in the SI phase.</w:t>
      </w:r>
    </w:p>
    <w:p w14:paraId="493FA160" w14:textId="77777777" w:rsidR="00E539D7" w:rsidRDefault="00E539D7" w:rsidP="00E539D7">
      <w:pPr>
        <w:pStyle w:val="Doc-text2"/>
      </w:pPr>
      <w:r w:rsidRPr="004052AC">
        <w:t>Proposal 2: L3 beam-level prediction includes temporal, frequency and spatial domain predictions. Temporal and frequency domain prediction to be considered with higher priority for detailed specification impact analysis, if needed.</w:t>
      </w:r>
    </w:p>
    <w:p w14:paraId="291EB66B" w14:textId="77777777" w:rsidR="00E539D7" w:rsidRDefault="00E539D7" w:rsidP="00E539D7">
      <w:pPr>
        <w:pStyle w:val="Doc-text2"/>
      </w:pPr>
      <w:r>
        <w:t>-</w:t>
      </w:r>
      <w:r>
        <w:tab/>
        <w:t xml:space="preserve">Interdigital thinks that it depends on the sub-use case we support and if we support sub-use case 1 this comes for free.  </w:t>
      </w:r>
    </w:p>
    <w:p w14:paraId="1A48F8D8" w14:textId="77777777" w:rsidR="00E539D7" w:rsidRDefault="00E539D7" w:rsidP="00E539D7">
      <w:pPr>
        <w:pStyle w:val="Doc-text2"/>
      </w:pPr>
      <w:r>
        <w:t>-</w:t>
      </w:r>
      <w:r>
        <w:tab/>
        <w:t xml:space="preserve">Ericsson and Huawei thinks we need this for the solution to work as the network needs to allocate RA resources.  ZTE also thinks that this is very important and should be prioritized over other things like direct prediction.  </w:t>
      </w:r>
    </w:p>
    <w:p w14:paraId="7C7F455D" w14:textId="77777777" w:rsidR="00E539D7" w:rsidRDefault="00E539D7" w:rsidP="00E539D7">
      <w:pPr>
        <w:pStyle w:val="Agreement"/>
        <w:tabs>
          <w:tab w:val="clear" w:pos="9990"/>
        </w:tabs>
        <w:overflowPunct/>
        <w:autoSpaceDE/>
        <w:autoSpaceDN/>
        <w:adjustRightInd/>
        <w:ind w:left="1619" w:hanging="360"/>
        <w:textAlignment w:val="auto"/>
      </w:pPr>
      <w:r>
        <w:t xml:space="preserve">L3 Beam-level prediction specification impact will be studied </w:t>
      </w:r>
    </w:p>
    <w:p w14:paraId="39950B41" w14:textId="77777777" w:rsidR="00E539D7" w:rsidRPr="00A700CD" w:rsidRDefault="00E539D7" w:rsidP="00E539D7">
      <w:pPr>
        <w:pStyle w:val="Agreement"/>
        <w:tabs>
          <w:tab w:val="clear" w:pos="9990"/>
        </w:tabs>
        <w:overflowPunct/>
        <w:autoSpaceDE/>
        <w:autoSpaceDN/>
        <w:adjustRightInd/>
        <w:ind w:left="1619" w:hanging="360"/>
        <w:textAlignment w:val="auto"/>
      </w:pPr>
      <w:r>
        <w:t>Noted</w:t>
      </w:r>
    </w:p>
    <w:p w14:paraId="25DD89DE" w14:textId="77777777" w:rsidR="00E539D7" w:rsidRDefault="00E539D7" w:rsidP="00E539D7">
      <w:pPr>
        <w:pStyle w:val="Comments"/>
        <w:rPr>
          <w:b/>
          <w:bCs/>
          <w:i w:val="0"/>
          <w:iCs/>
          <w:sz w:val="20"/>
          <w:szCs w:val="28"/>
        </w:rPr>
      </w:pPr>
    </w:p>
    <w:p w14:paraId="3EFEC78A" w14:textId="51074B04" w:rsidR="00E539D7" w:rsidRPr="00D30C67" w:rsidRDefault="00E539D7" w:rsidP="00E539D7">
      <w:pPr>
        <w:pStyle w:val="Doc-title"/>
      </w:pPr>
      <w:r w:rsidRPr="000338C8">
        <w:t>R2-2501825</w:t>
      </w:r>
      <w:r w:rsidRPr="00D30C67">
        <w:tab/>
        <w:t>Discussion on spec impact of AI mobility</w:t>
      </w:r>
      <w:r w:rsidRPr="00D30C67">
        <w:tab/>
        <w:t>OPPO</w:t>
      </w:r>
      <w:r w:rsidRPr="00D30C67">
        <w:tab/>
        <w:t>discussion</w:t>
      </w:r>
      <w:r w:rsidRPr="00D30C67">
        <w:tab/>
        <w:t>Rel-19</w:t>
      </w:r>
      <w:r w:rsidRPr="00D30C67">
        <w:tab/>
        <w:t>FS_NR_AIML_Mob</w:t>
      </w:r>
    </w:p>
    <w:p w14:paraId="4F39D452" w14:textId="77777777" w:rsidR="00E539D7" w:rsidRDefault="00E539D7" w:rsidP="00E539D7">
      <w:pPr>
        <w:pStyle w:val="Doc-text2"/>
      </w:pPr>
      <w:r w:rsidRPr="00D30C67">
        <w:t>Proposal 14: By taking all the observations and proposals into account, here is summary of study scope:</w:t>
      </w:r>
    </w:p>
    <w:p w14:paraId="789329CC" w14:textId="77777777" w:rsidR="00E539D7" w:rsidRDefault="00E539D7" w:rsidP="00E539D7">
      <w:pPr>
        <w:pStyle w:val="Doc-text2"/>
      </w:pPr>
      <w:r>
        <w:t>Discussion on measurement even prediction</w:t>
      </w:r>
    </w:p>
    <w:p w14:paraId="40B77969" w14:textId="77777777" w:rsidR="00E539D7" w:rsidRDefault="00E539D7" w:rsidP="00E539D7">
      <w:pPr>
        <w:pStyle w:val="Doc-text2"/>
      </w:pPr>
      <w:r>
        <w:t>-</w:t>
      </w:r>
      <w:r>
        <w:tab/>
        <w:t xml:space="preserve">Huawei thinks that even if we don’t study NW sided model measurement even prediction, the network can use measurements to do event prediction.    Samsung agrees that it is worth capturing this but we don’t need to study it.  </w:t>
      </w:r>
    </w:p>
    <w:p w14:paraId="59B98630" w14:textId="77777777" w:rsidR="00E539D7" w:rsidRDefault="00E539D7" w:rsidP="00E539D7">
      <w:pPr>
        <w:pStyle w:val="Doc-text2"/>
      </w:pPr>
      <w:r>
        <w:t>-</w:t>
      </w:r>
      <w:r>
        <w:tab/>
        <w:t>Oppo thinks we shouldn’t capture this in the TR as it is NW implementation</w:t>
      </w:r>
    </w:p>
    <w:p w14:paraId="3D5DBF7F" w14:textId="77777777" w:rsidR="00E539D7" w:rsidRDefault="00E539D7" w:rsidP="00E539D7">
      <w:pPr>
        <w:pStyle w:val="Doc-text2"/>
      </w:pPr>
      <w:r>
        <w:t>-</w:t>
      </w:r>
      <w:r>
        <w:tab/>
        <w:t xml:space="preserve">Apple thinks that we never studied network sided model and never accounted for delays etc. </w:t>
      </w:r>
    </w:p>
    <w:p w14:paraId="50883FBB" w14:textId="77777777" w:rsidR="00E539D7" w:rsidRDefault="00E539D7" w:rsidP="00E539D7">
      <w:pPr>
        <w:pStyle w:val="Doc-text2"/>
      </w:pPr>
    </w:p>
    <w:p w14:paraId="1601C58C" w14:textId="77777777" w:rsidR="00E539D7" w:rsidRDefault="00E539D7" w:rsidP="00E539D7">
      <w:pPr>
        <w:pStyle w:val="Doc-text2"/>
      </w:pPr>
      <w:r>
        <w:t>Discussion temporal domain case A</w:t>
      </w:r>
    </w:p>
    <w:p w14:paraId="5D0452D1" w14:textId="77777777" w:rsidR="00E539D7" w:rsidRDefault="00E539D7" w:rsidP="00E539D7">
      <w:pPr>
        <w:pStyle w:val="Doc-text2"/>
      </w:pPr>
      <w:r>
        <w:t>-</w:t>
      </w:r>
      <w:r>
        <w:tab/>
        <w:t xml:space="preserve">ZTE, Huawei, Ericsson, Nokia, and CMCC doesn’t agree to limit only to sub-case2.   Oppo is concerned with sub-case1 we will increase signalling overhead.   Interdigital agrees that for this to work the UE has to constantly send beam level measurements.  Apple agrees and we haven’t studied the implications of doing all the subcases.    CMCC doesn’t think that overhead is a big problem.   Samsung has the same concern as Oppo.  </w:t>
      </w:r>
    </w:p>
    <w:p w14:paraId="09E9F64B" w14:textId="77777777" w:rsidR="00E539D7" w:rsidRDefault="00E539D7" w:rsidP="00E539D7">
      <w:pPr>
        <w:pStyle w:val="Doc-text2"/>
      </w:pPr>
      <w:r>
        <w:t>-</w:t>
      </w:r>
      <w:r>
        <w:tab/>
      </w:r>
      <w:proofErr w:type="spellStart"/>
      <w:r>
        <w:t>Mediatek</w:t>
      </w:r>
      <w:proofErr w:type="spellEnd"/>
      <w:r>
        <w:t xml:space="preserve"> thinks that this is also a matter of configuration as up to now we have assumed RRM measurement framework.  </w:t>
      </w:r>
    </w:p>
    <w:p w14:paraId="6F9A50F8" w14:textId="77777777" w:rsidR="00E539D7" w:rsidRDefault="00E539D7" w:rsidP="00E539D7">
      <w:pPr>
        <w:pStyle w:val="Doc-text2"/>
      </w:pPr>
    </w:p>
    <w:p w14:paraId="0E211D01" w14:textId="77777777" w:rsidR="00E539D7" w:rsidRDefault="00E539D7" w:rsidP="00E539D7">
      <w:pPr>
        <w:pStyle w:val="Doc-text2"/>
      </w:pPr>
      <w:r>
        <w:t>Discussion temporal domain case B</w:t>
      </w:r>
    </w:p>
    <w:p w14:paraId="276259D9" w14:textId="77777777" w:rsidR="00E539D7" w:rsidRDefault="00E539D7" w:rsidP="00E539D7">
      <w:pPr>
        <w:pStyle w:val="Doc-text2"/>
      </w:pPr>
      <w:r>
        <w:t>-</w:t>
      </w:r>
      <w:r>
        <w:tab/>
        <w:t xml:space="preserve">Xiaomi, Samsung, Ericsson think that we shouldn’t support NW side model as the purpose was for measurement reduction in UE.  Huawei, Docomo, Nokia and </w:t>
      </w:r>
      <w:proofErr w:type="spellStart"/>
      <w:r>
        <w:t>Mediatek</w:t>
      </w:r>
      <w:proofErr w:type="spellEnd"/>
      <w:r>
        <w:t xml:space="preserve"> doesn’t agree as this can also be for RS reduction. </w:t>
      </w:r>
    </w:p>
    <w:p w14:paraId="031DB34D" w14:textId="77777777" w:rsidR="00E539D7" w:rsidRDefault="00E539D7" w:rsidP="00E539D7">
      <w:pPr>
        <w:pStyle w:val="Doc-text2"/>
      </w:pPr>
    </w:p>
    <w:p w14:paraId="25743FCE" w14:textId="77777777" w:rsidR="00E539D7" w:rsidRDefault="00E539D7" w:rsidP="00E539D7">
      <w:pPr>
        <w:pStyle w:val="Doc-text2"/>
      </w:pPr>
      <w:r>
        <w:t>Spatial domain</w:t>
      </w:r>
    </w:p>
    <w:p w14:paraId="77C08977" w14:textId="77777777" w:rsidR="00E539D7" w:rsidRDefault="00E539D7" w:rsidP="00E539D7">
      <w:pPr>
        <w:pStyle w:val="Doc-text2"/>
      </w:pPr>
      <w:r>
        <w:t>-</w:t>
      </w:r>
      <w:r>
        <w:tab/>
      </w:r>
      <w:proofErr w:type="spellStart"/>
      <w:r>
        <w:t>Mediatek</w:t>
      </w:r>
      <w:proofErr w:type="spellEnd"/>
      <w:r>
        <w:t xml:space="preserve">, Ericsson, Vivo, Qualcomm, Nokia think we should support it as it is a low hanging fruit and companies showed gains results.   It can enable turn off some SSBs for network energy saving.   Samsung indicates that companies have different interpretation and we would need to align the understanding on this.  </w:t>
      </w:r>
    </w:p>
    <w:p w14:paraId="3066A3F3" w14:textId="77777777" w:rsidR="00E539D7" w:rsidRDefault="00E539D7" w:rsidP="00E539D7">
      <w:pPr>
        <w:pStyle w:val="Doc-text2"/>
      </w:pPr>
      <w:r>
        <w:t>-</w:t>
      </w:r>
      <w:r>
        <w:tab/>
        <w:t xml:space="preserve">Xiaomi asks if it is intra-cell or inter-cell.   </w:t>
      </w:r>
      <w:proofErr w:type="spellStart"/>
      <w:r>
        <w:t>Mediatek</w:t>
      </w:r>
      <w:proofErr w:type="spellEnd"/>
      <w:r>
        <w:t xml:space="preserve"> </w:t>
      </w:r>
      <w:proofErr w:type="spellStart"/>
      <w:r>
        <w:t>eplains</w:t>
      </w:r>
      <w:proofErr w:type="spellEnd"/>
      <w:r>
        <w:t xml:space="preserve"> that it is for intra-cell</w:t>
      </w:r>
    </w:p>
    <w:p w14:paraId="6CAC75B8" w14:textId="77777777" w:rsidR="00E539D7" w:rsidRDefault="00E539D7" w:rsidP="00E539D7">
      <w:pPr>
        <w:pStyle w:val="Doc-text2"/>
      </w:pPr>
      <w:r>
        <w:t>-</w:t>
      </w:r>
      <w:r>
        <w:tab/>
        <w:t>ZTE Thinks that for NW side we can consider both inter and intra but for UE only intra-cell</w:t>
      </w:r>
    </w:p>
    <w:p w14:paraId="2F2D08E2" w14:textId="77777777" w:rsidR="00E539D7" w:rsidRDefault="00E539D7" w:rsidP="00E539D7">
      <w:pPr>
        <w:pStyle w:val="Doc-text2"/>
      </w:pPr>
    </w:p>
    <w:p w14:paraId="6DBA9573" w14:textId="77777777" w:rsidR="00E539D7" w:rsidRPr="00D30C67" w:rsidRDefault="00E539D7" w:rsidP="00E539D7">
      <w:pPr>
        <w:pStyle w:val="Doc-text2"/>
      </w:pPr>
      <w:r>
        <w:t>Things to continue study for specification and RAN2 impact</w:t>
      </w:r>
    </w:p>
    <w:tbl>
      <w:tblPr>
        <w:tblW w:w="0" w:type="auto"/>
        <w:jc w:val="center"/>
        <w:tblLook w:val="04A0" w:firstRow="1" w:lastRow="0" w:firstColumn="1" w:lastColumn="0" w:noHBand="0" w:noVBand="1"/>
      </w:tblPr>
      <w:tblGrid>
        <w:gridCol w:w="3055"/>
        <w:gridCol w:w="1980"/>
        <w:gridCol w:w="2700"/>
      </w:tblGrid>
      <w:tr w:rsidR="00E539D7" w:rsidRPr="00D30C67" w14:paraId="1741E594" w14:textId="77777777" w:rsidTr="004B4BCB">
        <w:trPr>
          <w:jc w:val="center"/>
        </w:trPr>
        <w:tc>
          <w:tcPr>
            <w:tcW w:w="30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44454" w14:textId="77777777" w:rsidR="00E539D7" w:rsidRPr="00D30C67" w:rsidRDefault="00E539D7" w:rsidP="004B4BCB">
            <w:pPr>
              <w:spacing w:before="0" w:after="160" w:line="278" w:lineRule="auto"/>
            </w:pPr>
          </w:p>
        </w:tc>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BE258F" w14:textId="77777777" w:rsidR="00E539D7" w:rsidRPr="00D30C67" w:rsidRDefault="00E539D7" w:rsidP="004B4BCB">
            <w:pPr>
              <w:spacing w:before="0" w:after="160" w:line="278" w:lineRule="auto"/>
            </w:pPr>
            <w:r w:rsidRPr="00D30C67">
              <w:t>UE sided model</w:t>
            </w:r>
          </w:p>
        </w:tc>
        <w:tc>
          <w:tcPr>
            <w:tcW w:w="2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B386AA" w14:textId="77777777" w:rsidR="00E539D7" w:rsidRPr="00D30C67" w:rsidRDefault="00E539D7" w:rsidP="004B4BCB">
            <w:pPr>
              <w:spacing w:before="0" w:after="160" w:line="278" w:lineRule="auto"/>
            </w:pPr>
            <w:r w:rsidRPr="00D30C67">
              <w:t>Network sided model</w:t>
            </w:r>
          </w:p>
        </w:tc>
      </w:tr>
      <w:tr w:rsidR="00E539D7" w:rsidRPr="00D30C67" w14:paraId="0EC50EAB" w14:textId="77777777" w:rsidTr="004B4BCB">
        <w:trPr>
          <w:jc w:val="center"/>
        </w:trPr>
        <w:tc>
          <w:tcPr>
            <w:tcW w:w="3055" w:type="dxa"/>
            <w:tcBorders>
              <w:top w:val="single" w:sz="4" w:space="0" w:color="auto"/>
              <w:left w:val="single" w:sz="4" w:space="0" w:color="auto"/>
              <w:bottom w:val="single" w:sz="4" w:space="0" w:color="auto"/>
              <w:right w:val="single" w:sz="4" w:space="0" w:color="auto"/>
            </w:tcBorders>
            <w:hideMark/>
          </w:tcPr>
          <w:p w14:paraId="5611181F" w14:textId="77777777" w:rsidR="00E539D7" w:rsidRPr="00D30C67" w:rsidRDefault="00E539D7" w:rsidP="004B4BCB">
            <w:pPr>
              <w:spacing w:before="0" w:after="160" w:line="278" w:lineRule="auto"/>
            </w:pPr>
            <w:r w:rsidRPr="00D30C67">
              <w:t>Measurement event prediction</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68D74C0B" w14:textId="77777777" w:rsidR="00E539D7" w:rsidRPr="00D30C67" w:rsidRDefault="00E539D7" w:rsidP="004B4BCB">
            <w:pPr>
              <w:spacing w:before="0" w:after="160"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268D1E03" w14:textId="77777777" w:rsidR="00E539D7" w:rsidRPr="00D30C67" w:rsidRDefault="00E539D7" w:rsidP="004B4BCB">
            <w:pPr>
              <w:spacing w:before="0" w:after="160" w:line="278" w:lineRule="auto"/>
            </w:pPr>
            <w:r w:rsidRPr="00D30C67">
              <w:t>No</w:t>
            </w:r>
            <w:r>
              <w:t xml:space="preserve"> (up to NW implementation)</w:t>
            </w:r>
          </w:p>
        </w:tc>
      </w:tr>
      <w:tr w:rsidR="00E539D7" w:rsidRPr="00D30C67" w14:paraId="23797669" w14:textId="77777777" w:rsidTr="004B4BCB">
        <w:trPr>
          <w:jc w:val="center"/>
        </w:trPr>
        <w:tc>
          <w:tcPr>
            <w:tcW w:w="3055" w:type="dxa"/>
            <w:tcBorders>
              <w:top w:val="single" w:sz="4" w:space="0" w:color="auto"/>
              <w:left w:val="single" w:sz="4" w:space="0" w:color="auto"/>
              <w:bottom w:val="single" w:sz="4" w:space="0" w:color="auto"/>
              <w:right w:val="single" w:sz="4" w:space="0" w:color="auto"/>
            </w:tcBorders>
            <w:hideMark/>
          </w:tcPr>
          <w:p w14:paraId="38D064BA" w14:textId="77777777" w:rsidR="00E539D7" w:rsidRPr="00D30C67" w:rsidRDefault="00E539D7" w:rsidP="004B4BCB">
            <w:pPr>
              <w:spacing w:before="0" w:after="160" w:line="278" w:lineRule="auto"/>
            </w:pPr>
            <w:r w:rsidRPr="00D30C67">
              <w:t>Temporal domain case A</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2DB50CA9" w14:textId="77777777" w:rsidR="00E539D7" w:rsidRPr="00D30C67" w:rsidRDefault="00E539D7" w:rsidP="004B4BCB">
            <w:pPr>
              <w:spacing w:before="0" w:after="160" w:line="278" w:lineRule="auto"/>
            </w:pPr>
            <w:r w:rsidRPr="00D30C67">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15B3881D" w14:textId="77777777" w:rsidR="00E539D7" w:rsidRPr="00D30C67" w:rsidRDefault="00E539D7" w:rsidP="004B4BCB">
            <w:pPr>
              <w:spacing w:before="0" w:after="160" w:line="278" w:lineRule="auto"/>
            </w:pPr>
            <w:r w:rsidRPr="00D30C67">
              <w:t>Yes</w:t>
            </w:r>
          </w:p>
        </w:tc>
      </w:tr>
      <w:tr w:rsidR="00E539D7" w:rsidRPr="00D30C67" w14:paraId="122425F5" w14:textId="77777777" w:rsidTr="004B4BCB">
        <w:trPr>
          <w:jc w:val="center"/>
        </w:trPr>
        <w:tc>
          <w:tcPr>
            <w:tcW w:w="3055" w:type="dxa"/>
            <w:tcBorders>
              <w:top w:val="single" w:sz="4" w:space="0" w:color="auto"/>
              <w:left w:val="single" w:sz="4" w:space="0" w:color="auto"/>
              <w:bottom w:val="single" w:sz="4" w:space="0" w:color="auto"/>
              <w:right w:val="single" w:sz="4" w:space="0" w:color="auto"/>
            </w:tcBorders>
            <w:hideMark/>
          </w:tcPr>
          <w:p w14:paraId="05C064A1" w14:textId="77777777" w:rsidR="00E539D7" w:rsidRPr="00D30C67" w:rsidRDefault="00E539D7" w:rsidP="004B4BCB">
            <w:pPr>
              <w:spacing w:before="0" w:after="160" w:line="278" w:lineRule="auto"/>
            </w:pPr>
            <w:r w:rsidRPr="00D30C67">
              <w:t>Temporal domain case B</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40E116BB" w14:textId="77777777" w:rsidR="00E539D7" w:rsidRPr="00D30C67" w:rsidRDefault="00E539D7" w:rsidP="004B4BCB">
            <w:pPr>
              <w:spacing w:before="0" w:after="160" w:line="278" w:lineRule="auto"/>
            </w:pPr>
            <w:r w:rsidRPr="00D30C67">
              <w:t>Yes ,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1631DE26" w14:textId="77777777" w:rsidR="00E539D7" w:rsidRPr="00D30C67" w:rsidRDefault="00E539D7" w:rsidP="004B4BCB">
            <w:pPr>
              <w:spacing w:before="0" w:after="160" w:line="278" w:lineRule="auto"/>
            </w:pPr>
            <w:r>
              <w:t>Yes</w:t>
            </w:r>
          </w:p>
        </w:tc>
      </w:tr>
      <w:tr w:rsidR="00E539D7" w:rsidRPr="00D30C67" w14:paraId="74F6FBD7" w14:textId="77777777" w:rsidTr="004B4BCB">
        <w:trPr>
          <w:jc w:val="center"/>
        </w:trPr>
        <w:tc>
          <w:tcPr>
            <w:tcW w:w="3055" w:type="dxa"/>
            <w:tcBorders>
              <w:top w:val="single" w:sz="4" w:space="0" w:color="auto"/>
              <w:left w:val="single" w:sz="4" w:space="0" w:color="auto"/>
              <w:bottom w:val="single" w:sz="4" w:space="0" w:color="auto"/>
              <w:right w:val="single" w:sz="4" w:space="0" w:color="auto"/>
            </w:tcBorders>
            <w:hideMark/>
          </w:tcPr>
          <w:p w14:paraId="0FD0ECCB" w14:textId="77777777" w:rsidR="00E539D7" w:rsidRPr="00D30C67" w:rsidRDefault="00E539D7" w:rsidP="004B4BCB">
            <w:pPr>
              <w:spacing w:before="0" w:after="160" w:line="278" w:lineRule="auto"/>
            </w:pPr>
            <w:r w:rsidRPr="00D30C67">
              <w:t xml:space="preserve">Frequency domain </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5D18D17B" w14:textId="77777777" w:rsidR="00E539D7" w:rsidRPr="00D30C67" w:rsidRDefault="00E539D7" w:rsidP="004B4BCB">
            <w:pPr>
              <w:spacing w:before="0" w:after="160" w:line="278" w:lineRule="auto"/>
            </w:pPr>
            <w:r w:rsidRPr="00D30C67">
              <w:t>Yes ,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1C293C32" w14:textId="77777777" w:rsidR="00E539D7" w:rsidRPr="00D30C67" w:rsidRDefault="00E539D7" w:rsidP="004B4BCB">
            <w:pPr>
              <w:spacing w:before="0" w:after="160" w:line="278" w:lineRule="auto"/>
            </w:pPr>
            <w:r w:rsidRPr="00D30C67">
              <w:t xml:space="preserve">Yes </w:t>
            </w:r>
          </w:p>
        </w:tc>
      </w:tr>
      <w:tr w:rsidR="00E539D7" w:rsidRPr="00D30C67" w14:paraId="21FF0084" w14:textId="77777777" w:rsidTr="004B4BCB">
        <w:trPr>
          <w:jc w:val="center"/>
        </w:trPr>
        <w:tc>
          <w:tcPr>
            <w:tcW w:w="3055" w:type="dxa"/>
            <w:tcBorders>
              <w:top w:val="single" w:sz="4" w:space="0" w:color="auto"/>
              <w:left w:val="single" w:sz="4" w:space="0" w:color="auto"/>
              <w:bottom w:val="single" w:sz="4" w:space="0" w:color="auto"/>
              <w:right w:val="single" w:sz="4" w:space="0" w:color="auto"/>
            </w:tcBorders>
            <w:hideMark/>
          </w:tcPr>
          <w:p w14:paraId="4228515B" w14:textId="77777777" w:rsidR="00E539D7" w:rsidRPr="00D30C67" w:rsidRDefault="00E539D7" w:rsidP="004B4BCB">
            <w:pPr>
              <w:spacing w:before="0" w:after="160" w:line="278" w:lineRule="auto"/>
            </w:pPr>
            <w:r w:rsidRPr="00D30C67">
              <w:t xml:space="preserve">Spatial domain </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1FC5D96A" w14:textId="77777777" w:rsidR="00E539D7" w:rsidRPr="00D30C67" w:rsidRDefault="00E539D7" w:rsidP="004B4BCB">
            <w:pPr>
              <w:spacing w:before="0" w:after="160" w:line="278" w:lineRule="auto"/>
            </w:pPr>
            <w:r w:rsidRPr="00D30C67">
              <w:t>Pending</w:t>
            </w:r>
          </w:p>
        </w:tc>
        <w:tc>
          <w:tcPr>
            <w:tcW w:w="2700" w:type="dxa"/>
            <w:tcBorders>
              <w:top w:val="single" w:sz="4" w:space="0" w:color="auto"/>
              <w:left w:val="single" w:sz="4" w:space="0" w:color="auto"/>
              <w:bottom w:val="single" w:sz="4" w:space="0" w:color="auto"/>
              <w:right w:val="single" w:sz="4" w:space="0" w:color="auto"/>
            </w:tcBorders>
            <w:hideMark/>
          </w:tcPr>
          <w:p w14:paraId="04328AAF" w14:textId="77777777" w:rsidR="00E539D7" w:rsidRPr="00D30C67" w:rsidRDefault="00E539D7" w:rsidP="004B4BCB">
            <w:pPr>
              <w:spacing w:before="0" w:after="160" w:line="278" w:lineRule="auto"/>
            </w:pPr>
            <w:r w:rsidRPr="00D30C67">
              <w:t>Pending</w:t>
            </w:r>
          </w:p>
        </w:tc>
      </w:tr>
      <w:tr w:rsidR="00E539D7" w:rsidRPr="00D30C67" w14:paraId="1ADA9DBB" w14:textId="77777777" w:rsidTr="004B4BCB">
        <w:trPr>
          <w:jc w:val="center"/>
        </w:trPr>
        <w:tc>
          <w:tcPr>
            <w:tcW w:w="3055" w:type="dxa"/>
            <w:tcBorders>
              <w:top w:val="single" w:sz="4" w:space="0" w:color="auto"/>
              <w:left w:val="single" w:sz="4" w:space="0" w:color="auto"/>
              <w:bottom w:val="single" w:sz="4" w:space="0" w:color="auto"/>
              <w:right w:val="single" w:sz="4" w:space="0" w:color="auto"/>
            </w:tcBorders>
            <w:hideMark/>
          </w:tcPr>
          <w:p w14:paraId="4EC3907C" w14:textId="77777777" w:rsidR="00E539D7" w:rsidRPr="00D30C67" w:rsidRDefault="00E539D7" w:rsidP="004B4BCB">
            <w:pPr>
              <w:spacing w:before="0" w:after="160" w:line="278" w:lineRule="auto"/>
            </w:pPr>
            <w:r w:rsidRPr="00D30C67">
              <w:t>L3 beam level measurement prediction</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3F8AB84B" w14:textId="77777777" w:rsidR="00E539D7" w:rsidRPr="00D30C67" w:rsidRDefault="00E539D7" w:rsidP="004B4BCB">
            <w:pPr>
              <w:spacing w:before="0" w:after="160"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47CCE784" w14:textId="77777777" w:rsidR="00E539D7" w:rsidRPr="00D30C67" w:rsidRDefault="00E539D7" w:rsidP="004B4BCB">
            <w:pPr>
              <w:spacing w:before="0" w:after="160" w:line="278" w:lineRule="auto"/>
            </w:pPr>
            <w:r>
              <w:t>Yes</w:t>
            </w:r>
          </w:p>
        </w:tc>
      </w:tr>
    </w:tbl>
    <w:p w14:paraId="4FE1BC31" w14:textId="77777777" w:rsidR="00E539D7" w:rsidRPr="00D30C67" w:rsidRDefault="00E539D7" w:rsidP="00E539D7">
      <w:pPr>
        <w:spacing w:before="0" w:after="160" w:line="278" w:lineRule="auto"/>
        <w:rPr>
          <w:b/>
          <w:bCs/>
        </w:rPr>
      </w:pPr>
    </w:p>
    <w:p w14:paraId="21FD728D" w14:textId="77777777" w:rsidR="00E539D7" w:rsidRDefault="00E539D7" w:rsidP="00E539D7">
      <w:pPr>
        <w:pStyle w:val="Comments"/>
        <w:rPr>
          <w:b/>
          <w:bCs/>
          <w:i w:val="0"/>
          <w:iCs/>
          <w:sz w:val="20"/>
          <w:szCs w:val="28"/>
        </w:rPr>
      </w:pPr>
      <w:r>
        <w:rPr>
          <w:b/>
          <w:bCs/>
          <w:i w:val="0"/>
          <w:iCs/>
          <w:sz w:val="20"/>
          <w:szCs w:val="28"/>
        </w:rPr>
        <w:t>General LCM</w:t>
      </w:r>
      <w:r w:rsidRPr="00770022">
        <w:rPr>
          <w:b/>
          <w:bCs/>
          <w:i w:val="0"/>
          <w:iCs/>
          <w:sz w:val="20"/>
          <w:szCs w:val="28"/>
        </w:rPr>
        <w:t>:</w:t>
      </w:r>
    </w:p>
    <w:p w14:paraId="13206165" w14:textId="0C2578EA" w:rsidR="00E539D7" w:rsidRDefault="00E539D7" w:rsidP="00E539D7">
      <w:pPr>
        <w:pStyle w:val="Doc-title"/>
      </w:pPr>
      <w:r w:rsidRPr="000338C8">
        <w:t>R2-2501792</w:t>
      </w:r>
      <w:r>
        <w:tab/>
        <w:t>Discussion on LCM and spec impact</w:t>
      </w:r>
      <w:r>
        <w:tab/>
        <w:t>vivo</w:t>
      </w:r>
      <w:r>
        <w:tab/>
        <w:t>discussion</w:t>
      </w:r>
      <w:r>
        <w:tab/>
        <w:t>Rel-19</w:t>
      </w:r>
      <w:r>
        <w:tab/>
        <w:t>FS_NR_AIML_Mob</w:t>
      </w:r>
    </w:p>
    <w:p w14:paraId="5C450ED2" w14:textId="77777777" w:rsidR="00E539D7" w:rsidRDefault="00E539D7" w:rsidP="00E539D7">
      <w:pPr>
        <w:pStyle w:val="Agreement"/>
        <w:tabs>
          <w:tab w:val="clear" w:pos="9990"/>
        </w:tabs>
        <w:overflowPunct/>
        <w:autoSpaceDE/>
        <w:autoSpaceDN/>
        <w:adjustRightInd/>
        <w:ind w:left="1619" w:hanging="360"/>
        <w:textAlignment w:val="auto"/>
      </w:pPr>
      <w:r>
        <w:t>Noted</w:t>
      </w:r>
    </w:p>
    <w:p w14:paraId="605671CB" w14:textId="77777777" w:rsidR="00E539D7" w:rsidRDefault="00E539D7" w:rsidP="00E539D7">
      <w:pPr>
        <w:pStyle w:val="Comments"/>
        <w:jc w:val="center"/>
        <w:rPr>
          <w:b/>
          <w:bCs/>
          <w:i w:val="0"/>
          <w:iCs/>
          <w:sz w:val="20"/>
          <w:szCs w:val="28"/>
        </w:rPr>
      </w:pPr>
    </w:p>
    <w:p w14:paraId="6F585AF9" w14:textId="416B27A2" w:rsidR="00E539D7" w:rsidRDefault="00E539D7" w:rsidP="00E539D7">
      <w:pPr>
        <w:pStyle w:val="Doc-title"/>
      </w:pPr>
      <w:r w:rsidRPr="000338C8">
        <w:t>R2-2502177</w:t>
      </w:r>
      <w:r>
        <w:tab/>
        <w:t>On LCM for AI/ML mobility</w:t>
      </w:r>
      <w:r>
        <w:tab/>
        <w:t>Apple</w:t>
      </w:r>
      <w:r>
        <w:tab/>
        <w:t>discussion</w:t>
      </w:r>
      <w:r>
        <w:tab/>
        <w:t>FS_NR_AIML_Mob</w:t>
      </w:r>
    </w:p>
    <w:p w14:paraId="2BA707AE" w14:textId="77777777" w:rsidR="00E539D7" w:rsidRPr="00AF30C7" w:rsidRDefault="00E539D7" w:rsidP="00E539D7">
      <w:pPr>
        <w:pStyle w:val="Doc-text2"/>
      </w:pPr>
      <w:r w:rsidRPr="00AF30C7">
        <w:t>Proposal 2: only functionality-based LCM is considered for AI/ML mobility.</w:t>
      </w:r>
    </w:p>
    <w:p w14:paraId="41DE768D" w14:textId="77777777" w:rsidR="00E539D7" w:rsidRPr="00AF30C7" w:rsidRDefault="00E539D7" w:rsidP="00E539D7">
      <w:pPr>
        <w:pStyle w:val="Doc-text2"/>
      </w:pPr>
      <w:r w:rsidRPr="00AF30C7">
        <w:t>Proposal 3: only the following LCM functions are considered: functionality activation/deactivation and fallback, applicability reporting, data collection for network-sided models, and UE-sided model training (for now, may be revised later depending on the progress in the AI/ML air interface).</w:t>
      </w:r>
    </w:p>
    <w:p w14:paraId="0E76DEFC" w14:textId="77777777" w:rsidR="00E539D7" w:rsidRDefault="00E539D7" w:rsidP="00E539D7">
      <w:pPr>
        <w:pStyle w:val="Doc-text2"/>
      </w:pPr>
      <w:r w:rsidRPr="00AF30C7">
        <w:t>Proposal 4: monitoring discussion is put on hold pending RAN4 progress.</w:t>
      </w:r>
    </w:p>
    <w:p w14:paraId="01552246" w14:textId="77777777" w:rsidR="00E539D7" w:rsidRDefault="00E539D7" w:rsidP="00E539D7">
      <w:pPr>
        <w:pStyle w:val="Doc-text2"/>
      </w:pPr>
      <w:r>
        <w:t>-</w:t>
      </w:r>
      <w:r>
        <w:tab/>
        <w:t xml:space="preserve">Oppo thinks that the KPIs studied in R2 and R4 are different and we should have a discussion in RAN2.   Apple asks how do we know that performance monitoring is needed, it depends on requirements set by RAN4.  Interdigital agrees with Oppo as it is not realistic that all models will be tested for meeting requirement.   </w:t>
      </w:r>
    </w:p>
    <w:p w14:paraId="3A1077CD" w14:textId="77777777" w:rsidR="00E539D7" w:rsidRDefault="00E539D7" w:rsidP="00E539D7">
      <w:pPr>
        <w:pStyle w:val="Agreement"/>
        <w:tabs>
          <w:tab w:val="clear" w:pos="9990"/>
        </w:tabs>
        <w:overflowPunct/>
        <w:autoSpaceDE/>
        <w:autoSpaceDN/>
        <w:adjustRightInd/>
        <w:ind w:left="1619" w:hanging="360"/>
        <w:textAlignment w:val="auto"/>
      </w:pPr>
      <w:r>
        <w:t>Noted</w:t>
      </w:r>
    </w:p>
    <w:p w14:paraId="24D0B8EF" w14:textId="77777777" w:rsidR="00E539D7" w:rsidRDefault="00E539D7" w:rsidP="00E539D7">
      <w:pPr>
        <w:pStyle w:val="Doc-text2"/>
      </w:pPr>
    </w:p>
    <w:tbl>
      <w:tblPr>
        <w:tblStyle w:val="TableGrid"/>
        <w:tblW w:w="0" w:type="auto"/>
        <w:tblInd w:w="1165" w:type="dxa"/>
        <w:tblLook w:val="04A0" w:firstRow="1" w:lastRow="0" w:firstColumn="1" w:lastColumn="0" w:noHBand="0" w:noVBand="1"/>
      </w:tblPr>
      <w:tblGrid>
        <w:gridCol w:w="8572"/>
      </w:tblGrid>
      <w:tr w:rsidR="00E539D7" w14:paraId="26EEDC75" w14:textId="77777777" w:rsidTr="004B4BCB">
        <w:tc>
          <w:tcPr>
            <w:tcW w:w="8572" w:type="dxa"/>
          </w:tcPr>
          <w:p w14:paraId="7653765F" w14:textId="77777777" w:rsidR="00E539D7" w:rsidRPr="000F6D08" w:rsidRDefault="00E539D7" w:rsidP="004B4BCB">
            <w:pPr>
              <w:pStyle w:val="Doc-text2"/>
              <w:ind w:left="363"/>
              <w:rPr>
                <w:b/>
                <w:bCs/>
              </w:rPr>
            </w:pPr>
            <w:r w:rsidRPr="000F6D08">
              <w:rPr>
                <w:b/>
                <w:bCs/>
              </w:rPr>
              <w:t>Agreements</w:t>
            </w:r>
          </w:p>
          <w:p w14:paraId="7AF11AA3" w14:textId="77777777" w:rsidR="00E539D7" w:rsidRPr="00823318" w:rsidRDefault="00E539D7" w:rsidP="004B4BCB">
            <w:pPr>
              <w:pStyle w:val="Doc-text2"/>
              <w:ind w:left="363"/>
            </w:pPr>
            <w:r w:rsidRPr="00823318">
              <w:t>1.</w:t>
            </w:r>
            <w:r w:rsidRPr="00823318">
              <w:tab/>
              <w:t>The general LCM framework for beam management can be the baseline</w:t>
            </w:r>
            <w:r>
              <w:t xml:space="preserve"> (where applicable)</w:t>
            </w:r>
            <w:r w:rsidRPr="00823318">
              <w:t xml:space="preserve"> for AI mobility</w:t>
            </w:r>
            <w:r>
              <w:t>, such as</w:t>
            </w:r>
            <w:r w:rsidRPr="00823318">
              <w:t xml:space="preserve"> the following aspects:</w:t>
            </w:r>
          </w:p>
          <w:p w14:paraId="0E97D06F" w14:textId="77777777" w:rsidR="00E539D7" w:rsidRPr="00823318" w:rsidRDefault="00E539D7">
            <w:pPr>
              <w:pStyle w:val="Doc-text2"/>
              <w:numPr>
                <w:ilvl w:val="0"/>
                <w:numId w:val="34"/>
              </w:numPr>
              <w:overflowPunct/>
              <w:autoSpaceDE/>
              <w:autoSpaceDN/>
              <w:adjustRightInd/>
              <w:ind w:left="720"/>
              <w:textAlignment w:val="auto"/>
            </w:pPr>
            <w:r w:rsidRPr="00823318">
              <w:t>Data collection for model training</w:t>
            </w:r>
          </w:p>
          <w:p w14:paraId="7123F77B" w14:textId="77777777" w:rsidR="00E539D7" w:rsidRPr="00823318" w:rsidRDefault="00E539D7">
            <w:pPr>
              <w:pStyle w:val="Doc-text2"/>
              <w:numPr>
                <w:ilvl w:val="0"/>
                <w:numId w:val="34"/>
              </w:numPr>
              <w:overflowPunct/>
              <w:autoSpaceDE/>
              <w:autoSpaceDN/>
              <w:adjustRightInd/>
              <w:ind w:left="720"/>
              <w:textAlignment w:val="auto"/>
            </w:pPr>
            <w:r w:rsidRPr="00823318">
              <w:t>UE capability</w:t>
            </w:r>
          </w:p>
          <w:p w14:paraId="0BDA1CA1" w14:textId="77777777" w:rsidR="00E539D7" w:rsidRPr="00823318" w:rsidRDefault="00E539D7">
            <w:pPr>
              <w:pStyle w:val="Doc-text2"/>
              <w:numPr>
                <w:ilvl w:val="0"/>
                <w:numId w:val="34"/>
              </w:numPr>
              <w:overflowPunct/>
              <w:autoSpaceDE/>
              <w:autoSpaceDN/>
              <w:adjustRightInd/>
              <w:ind w:left="720"/>
              <w:textAlignment w:val="auto"/>
            </w:pPr>
            <w:r w:rsidRPr="00823318">
              <w:t>Applicability reporting</w:t>
            </w:r>
          </w:p>
          <w:p w14:paraId="4988F22D" w14:textId="77777777" w:rsidR="00E539D7" w:rsidRPr="00823318" w:rsidRDefault="00E539D7">
            <w:pPr>
              <w:pStyle w:val="Doc-text2"/>
              <w:numPr>
                <w:ilvl w:val="0"/>
                <w:numId w:val="34"/>
              </w:numPr>
              <w:overflowPunct/>
              <w:autoSpaceDE/>
              <w:autoSpaceDN/>
              <w:adjustRightInd/>
              <w:ind w:left="720"/>
              <w:textAlignment w:val="auto"/>
            </w:pPr>
            <w:r w:rsidRPr="00823318">
              <w:t>Inference configuration and reporting</w:t>
            </w:r>
          </w:p>
          <w:p w14:paraId="25BF9033" w14:textId="77777777" w:rsidR="00E539D7" w:rsidRDefault="00E539D7">
            <w:pPr>
              <w:pStyle w:val="Doc-text2"/>
              <w:numPr>
                <w:ilvl w:val="0"/>
                <w:numId w:val="34"/>
              </w:numPr>
              <w:overflowPunct/>
              <w:autoSpaceDE/>
              <w:autoSpaceDN/>
              <w:adjustRightInd/>
              <w:ind w:left="720"/>
              <w:textAlignment w:val="auto"/>
            </w:pPr>
            <w:r w:rsidRPr="00823318">
              <w:t>Performance monitoring and management</w:t>
            </w:r>
          </w:p>
          <w:p w14:paraId="410BC4ED" w14:textId="77777777" w:rsidR="00E539D7" w:rsidRDefault="00E539D7" w:rsidP="004B4BCB">
            <w:pPr>
              <w:pStyle w:val="Doc-text2"/>
              <w:ind w:left="363"/>
            </w:pPr>
            <w:r>
              <w:t>2</w:t>
            </w:r>
            <w:r>
              <w:tab/>
              <w:t>O</w:t>
            </w:r>
            <w:r w:rsidRPr="00AF30C7">
              <w:t>nly functionality-based LCM is considered for AI/ML mobility</w:t>
            </w:r>
            <w:r>
              <w:t xml:space="preserve"> (i.e. we don’t support model based LCM)</w:t>
            </w:r>
          </w:p>
          <w:p w14:paraId="7B8E8E1D" w14:textId="77777777" w:rsidR="00E539D7" w:rsidRDefault="00E539D7" w:rsidP="004B4BCB">
            <w:pPr>
              <w:pStyle w:val="Doc-text2"/>
              <w:ind w:left="0" w:firstLine="0"/>
            </w:pPr>
          </w:p>
        </w:tc>
      </w:tr>
    </w:tbl>
    <w:p w14:paraId="348C39F7" w14:textId="77777777" w:rsidR="00E539D7" w:rsidRDefault="00E539D7" w:rsidP="00E539D7">
      <w:pPr>
        <w:pStyle w:val="Doc-text2"/>
      </w:pPr>
    </w:p>
    <w:p w14:paraId="02987AD2" w14:textId="77777777" w:rsidR="00E539D7" w:rsidRPr="00AF30C7" w:rsidRDefault="00E539D7" w:rsidP="00E539D7">
      <w:pPr>
        <w:pStyle w:val="Doc-text2"/>
      </w:pPr>
    </w:p>
    <w:p w14:paraId="2EAC85B5" w14:textId="77777777" w:rsidR="00E539D7" w:rsidRDefault="00E539D7" w:rsidP="00E539D7">
      <w:pPr>
        <w:pStyle w:val="Comments"/>
        <w:rPr>
          <w:b/>
          <w:bCs/>
          <w:i w:val="0"/>
          <w:iCs/>
          <w:sz w:val="20"/>
          <w:szCs w:val="28"/>
        </w:rPr>
      </w:pPr>
      <w:r>
        <w:rPr>
          <w:b/>
          <w:bCs/>
          <w:i w:val="0"/>
          <w:iCs/>
          <w:sz w:val="20"/>
          <w:szCs w:val="28"/>
        </w:rPr>
        <w:t>UE capability/functionality granularity:</w:t>
      </w:r>
    </w:p>
    <w:p w14:paraId="2B924C2C" w14:textId="0CFF5A5C" w:rsidR="00E539D7" w:rsidRPr="00980026" w:rsidRDefault="00E539D7" w:rsidP="00E539D7">
      <w:pPr>
        <w:pStyle w:val="Doc-title"/>
      </w:pPr>
      <w:r w:rsidRPr="000338C8">
        <w:t>R2-2502711</w:t>
      </w:r>
      <w:r w:rsidRPr="00980026">
        <w:tab/>
        <w:t>Discussion on LCM for RRM measurement prediction with UE sided model</w:t>
      </w:r>
      <w:r w:rsidRPr="00980026">
        <w:tab/>
        <w:t>CMCC</w:t>
      </w:r>
      <w:r w:rsidRPr="00980026">
        <w:tab/>
        <w:t>discussion</w:t>
      </w:r>
      <w:r w:rsidRPr="00980026">
        <w:tab/>
        <w:t>Rel-19</w:t>
      </w:r>
      <w:r w:rsidRPr="00980026">
        <w:tab/>
        <w:t>FS_NR_AIML_Mob</w:t>
      </w:r>
    </w:p>
    <w:p w14:paraId="2680EF2E" w14:textId="77777777" w:rsidR="00E539D7" w:rsidRPr="005A7027" w:rsidRDefault="00E539D7" w:rsidP="00E539D7">
      <w:pPr>
        <w:pStyle w:val="Doc-text2"/>
        <w:rPr>
          <w:rFonts w:cs="Arial"/>
          <w:lang w:eastAsia="zh-CN"/>
        </w:rPr>
      </w:pPr>
      <w:r w:rsidRPr="005A7027">
        <w:rPr>
          <w:rFonts w:cs="Arial" w:hint="eastAsia"/>
          <w:lang w:eastAsia="zh-CN"/>
        </w:rPr>
        <w:t xml:space="preserve">Proposal 4: </w:t>
      </w:r>
      <w:r w:rsidRPr="005A7027">
        <w:rPr>
          <w:rFonts w:cs="Arial"/>
          <w:lang w:eastAsia="zh-CN"/>
        </w:rPr>
        <w:t>AI/ML-enabled feature</w:t>
      </w:r>
      <w:r w:rsidRPr="005A7027">
        <w:rPr>
          <w:rFonts w:cs="Arial" w:hint="eastAsia"/>
          <w:lang w:eastAsia="zh-CN"/>
        </w:rPr>
        <w:t xml:space="preserve">s in </w:t>
      </w:r>
      <w:r w:rsidRPr="005A7027">
        <w:rPr>
          <w:rFonts w:cs="Arial"/>
          <w:lang w:eastAsia="zh-CN"/>
        </w:rPr>
        <w:t>AI/ML for Mobility</w:t>
      </w:r>
      <w:r w:rsidRPr="005A7027">
        <w:rPr>
          <w:rFonts w:cs="Arial" w:hint="eastAsia"/>
          <w:lang w:eastAsia="zh-CN"/>
        </w:rPr>
        <w:t xml:space="preserve"> </w:t>
      </w:r>
      <w:r w:rsidRPr="005A7027">
        <w:rPr>
          <w:rFonts w:cs="Arial"/>
          <w:lang w:eastAsia="zh-CN"/>
        </w:rPr>
        <w:t>could be defined based on the use cases</w:t>
      </w:r>
      <w:r w:rsidRPr="005A7027">
        <w:rPr>
          <w:rFonts w:cs="Arial" w:hint="eastAsia"/>
          <w:lang w:eastAsia="zh-CN"/>
        </w:rPr>
        <w:t>, including:</w:t>
      </w:r>
    </w:p>
    <w:p w14:paraId="3B647E38" w14:textId="77777777" w:rsidR="00E539D7" w:rsidRPr="005A7027" w:rsidRDefault="00E539D7">
      <w:pPr>
        <w:pStyle w:val="Doc-text2"/>
        <w:numPr>
          <w:ilvl w:val="0"/>
          <w:numId w:val="37"/>
        </w:numPr>
        <w:overflowPunct/>
        <w:autoSpaceDE/>
        <w:autoSpaceDN/>
        <w:adjustRightInd/>
        <w:textAlignment w:val="auto"/>
        <w:rPr>
          <w:rFonts w:cs="Arial"/>
          <w:lang w:eastAsia="zh-CN"/>
        </w:rPr>
      </w:pPr>
      <w:r w:rsidRPr="005A7027">
        <w:rPr>
          <w:rFonts w:cs="Arial"/>
          <w:lang w:eastAsia="zh-CN"/>
        </w:rPr>
        <w:t>AI/ML-enabled</w:t>
      </w:r>
      <w:r w:rsidRPr="005A7027">
        <w:rPr>
          <w:rFonts w:cs="Arial" w:hint="eastAsia"/>
          <w:lang w:eastAsia="zh-CN"/>
        </w:rPr>
        <w:t xml:space="preserve"> RRM </w:t>
      </w:r>
      <w:r w:rsidRPr="005A7027">
        <w:rPr>
          <w:rFonts w:cs="Arial"/>
          <w:lang w:eastAsia="zh-CN"/>
        </w:rPr>
        <w:t>measurement prediction</w:t>
      </w:r>
    </w:p>
    <w:p w14:paraId="194B0143" w14:textId="77777777" w:rsidR="00E539D7" w:rsidRPr="005A7027" w:rsidRDefault="00E539D7">
      <w:pPr>
        <w:pStyle w:val="Doc-text2"/>
        <w:numPr>
          <w:ilvl w:val="0"/>
          <w:numId w:val="37"/>
        </w:numPr>
        <w:overflowPunct/>
        <w:autoSpaceDE/>
        <w:autoSpaceDN/>
        <w:adjustRightInd/>
        <w:textAlignment w:val="auto"/>
        <w:rPr>
          <w:rFonts w:cs="Arial"/>
          <w:lang w:eastAsia="zh-CN"/>
        </w:rPr>
      </w:pPr>
      <w:r w:rsidRPr="005A7027">
        <w:rPr>
          <w:rFonts w:cs="Arial"/>
          <w:lang w:eastAsia="zh-CN"/>
        </w:rPr>
        <w:t>AI/ML-enabled Measurement events prediction</w:t>
      </w:r>
    </w:p>
    <w:p w14:paraId="6D7C35CA" w14:textId="77777777" w:rsidR="00E539D7" w:rsidRPr="00BC7482" w:rsidRDefault="00E539D7" w:rsidP="00E539D7">
      <w:pPr>
        <w:pStyle w:val="Doc-text2"/>
        <w:rPr>
          <w:rFonts w:cs="Arial"/>
          <w:lang w:eastAsia="zh-CN"/>
        </w:rPr>
      </w:pPr>
      <w:r w:rsidRPr="00BC7482">
        <w:rPr>
          <w:rFonts w:cs="Arial"/>
          <w:lang w:eastAsia="zh-CN"/>
        </w:rPr>
        <w:t xml:space="preserve">Proposal 5: RAN2 considers the granularity of functionality, for example, </w:t>
      </w:r>
    </w:p>
    <w:p w14:paraId="5128670A" w14:textId="77777777" w:rsidR="00E539D7" w:rsidRPr="00BC7482" w:rsidRDefault="00E539D7">
      <w:pPr>
        <w:pStyle w:val="Doc-text2"/>
        <w:numPr>
          <w:ilvl w:val="0"/>
          <w:numId w:val="36"/>
        </w:numPr>
        <w:overflowPunct/>
        <w:autoSpaceDE/>
        <w:autoSpaceDN/>
        <w:adjustRightInd/>
        <w:textAlignment w:val="auto"/>
        <w:rPr>
          <w:rFonts w:cs="Arial"/>
          <w:lang w:eastAsia="zh-CN"/>
        </w:rPr>
      </w:pPr>
      <w:r w:rsidRPr="00BC7482">
        <w:rPr>
          <w:rFonts w:eastAsiaTheme="minorEastAsia" w:cs="Arial"/>
          <w:lang w:eastAsia="zh-CN"/>
        </w:rPr>
        <w:t>Option 1:</w:t>
      </w:r>
      <w:r w:rsidRPr="00BC7482">
        <w:rPr>
          <w:rFonts w:cs="Arial"/>
          <w:lang w:eastAsia="zh-CN"/>
        </w:rPr>
        <w:t xml:space="preserve"> Based on the prediction type, the </w:t>
      </w:r>
      <w:r w:rsidRPr="00BC7482">
        <w:rPr>
          <w:rFonts w:cs="Arial"/>
          <w:i/>
          <w:iCs/>
        </w:rPr>
        <w:t>AI/ML functionalit</w:t>
      </w:r>
      <w:r w:rsidRPr="00BC7482">
        <w:rPr>
          <w:rFonts w:cs="Arial"/>
          <w:i/>
          <w:iCs/>
          <w:lang w:eastAsia="zh-CN"/>
        </w:rPr>
        <w:t>ies</w:t>
      </w:r>
      <w:r w:rsidRPr="00BC7482">
        <w:rPr>
          <w:rFonts w:cs="Arial"/>
          <w:lang w:eastAsia="zh-CN"/>
        </w:rPr>
        <w:t xml:space="preserve"> for RRM measurement prediction could be:</w:t>
      </w:r>
    </w:p>
    <w:p w14:paraId="1605D0C3" w14:textId="77777777" w:rsidR="00E539D7" w:rsidRPr="00BC7482" w:rsidRDefault="00E539D7">
      <w:pPr>
        <w:pStyle w:val="Doc-text2"/>
        <w:numPr>
          <w:ilvl w:val="0"/>
          <w:numId w:val="35"/>
        </w:numPr>
        <w:overflowPunct/>
        <w:autoSpaceDE/>
        <w:autoSpaceDN/>
        <w:adjustRightInd/>
        <w:textAlignment w:val="auto"/>
        <w:rPr>
          <w:rFonts w:cs="Arial"/>
        </w:rPr>
      </w:pPr>
      <w:r w:rsidRPr="00BC7482">
        <w:rPr>
          <w:rFonts w:cs="Arial"/>
          <w:lang w:eastAsia="zh-CN"/>
        </w:rPr>
        <w:t>T</w:t>
      </w:r>
      <w:r w:rsidRPr="00BC7482">
        <w:rPr>
          <w:rFonts w:cs="Arial"/>
        </w:rPr>
        <w:t>emporal domain prediction</w:t>
      </w:r>
    </w:p>
    <w:p w14:paraId="7826926B" w14:textId="77777777" w:rsidR="00E539D7" w:rsidRPr="00BC7482" w:rsidRDefault="00E539D7">
      <w:pPr>
        <w:pStyle w:val="Doc-text2"/>
        <w:numPr>
          <w:ilvl w:val="0"/>
          <w:numId w:val="35"/>
        </w:numPr>
        <w:overflowPunct/>
        <w:autoSpaceDE/>
        <w:autoSpaceDN/>
        <w:adjustRightInd/>
        <w:textAlignment w:val="auto"/>
        <w:rPr>
          <w:rFonts w:cs="Arial"/>
        </w:rPr>
      </w:pPr>
      <w:r w:rsidRPr="00BC7482">
        <w:rPr>
          <w:rFonts w:cs="Arial"/>
          <w:lang w:eastAsia="zh-CN"/>
        </w:rPr>
        <w:t>F</w:t>
      </w:r>
      <w:r w:rsidRPr="00BC7482">
        <w:rPr>
          <w:rFonts w:cs="Arial"/>
        </w:rPr>
        <w:t>requency domain prediction</w:t>
      </w:r>
    </w:p>
    <w:p w14:paraId="7ACBFAF1" w14:textId="77777777" w:rsidR="00E539D7" w:rsidRPr="00BC7482" w:rsidRDefault="00E539D7">
      <w:pPr>
        <w:pStyle w:val="Doc-text2"/>
        <w:numPr>
          <w:ilvl w:val="0"/>
          <w:numId w:val="35"/>
        </w:numPr>
        <w:overflowPunct/>
        <w:autoSpaceDE/>
        <w:autoSpaceDN/>
        <w:adjustRightInd/>
        <w:textAlignment w:val="auto"/>
        <w:rPr>
          <w:rFonts w:cs="Arial"/>
        </w:rPr>
      </w:pPr>
      <w:r w:rsidRPr="00BC7482">
        <w:rPr>
          <w:rFonts w:cs="Arial"/>
          <w:lang w:eastAsia="zh-CN"/>
        </w:rPr>
        <w:t>S</w:t>
      </w:r>
      <w:r w:rsidRPr="00BC7482">
        <w:rPr>
          <w:rFonts w:cs="Arial"/>
        </w:rPr>
        <w:t>patial domain prediction</w:t>
      </w:r>
    </w:p>
    <w:p w14:paraId="7E66FB4A" w14:textId="77777777" w:rsidR="00E539D7" w:rsidRPr="00BC7482" w:rsidRDefault="00E539D7">
      <w:pPr>
        <w:pStyle w:val="Doc-text2"/>
        <w:numPr>
          <w:ilvl w:val="0"/>
          <w:numId w:val="36"/>
        </w:numPr>
        <w:overflowPunct/>
        <w:autoSpaceDE/>
        <w:autoSpaceDN/>
        <w:adjustRightInd/>
        <w:textAlignment w:val="auto"/>
        <w:rPr>
          <w:rFonts w:eastAsiaTheme="minorEastAsia" w:cs="Arial"/>
          <w:lang w:eastAsia="zh-CN"/>
        </w:rPr>
      </w:pPr>
      <w:r w:rsidRPr="00BC7482">
        <w:rPr>
          <w:rFonts w:eastAsiaTheme="minorEastAsia" w:cs="Arial"/>
          <w:lang w:eastAsia="zh-CN"/>
        </w:rPr>
        <w:t>Option 2: Based on the finer granularity (e.g., combine prediction types and sub-use cases), in Temporal domain prediction, Frequency domain prediction and Spatial domain prediction the AI/ML functionalities could be further divided into:</w:t>
      </w:r>
    </w:p>
    <w:p w14:paraId="4FC33CF1" w14:textId="77777777" w:rsidR="00E539D7" w:rsidRPr="00BC7482" w:rsidRDefault="00E539D7">
      <w:pPr>
        <w:pStyle w:val="Doc-text2"/>
        <w:numPr>
          <w:ilvl w:val="0"/>
          <w:numId w:val="35"/>
        </w:numPr>
        <w:overflowPunct/>
        <w:autoSpaceDE/>
        <w:autoSpaceDN/>
        <w:adjustRightInd/>
        <w:textAlignment w:val="auto"/>
        <w:rPr>
          <w:rFonts w:cs="Arial"/>
          <w:lang w:eastAsia="zh-CN"/>
        </w:rPr>
      </w:pPr>
      <w:r w:rsidRPr="00BC7482">
        <w:rPr>
          <w:rFonts w:cs="Arial"/>
          <w:lang w:eastAsia="zh-CN"/>
        </w:rPr>
        <w:t xml:space="preserve">To predict beam level results, then generate cell level results based on the predicted beam results </w:t>
      </w:r>
    </w:p>
    <w:p w14:paraId="1005DB85" w14:textId="77777777" w:rsidR="00E539D7" w:rsidRPr="00BC7482" w:rsidRDefault="00E539D7">
      <w:pPr>
        <w:pStyle w:val="Doc-text2"/>
        <w:numPr>
          <w:ilvl w:val="0"/>
          <w:numId w:val="35"/>
        </w:numPr>
        <w:overflowPunct/>
        <w:autoSpaceDE/>
        <w:autoSpaceDN/>
        <w:adjustRightInd/>
        <w:textAlignment w:val="auto"/>
        <w:rPr>
          <w:rFonts w:cs="Arial"/>
          <w:lang w:eastAsia="zh-CN"/>
        </w:rPr>
      </w:pPr>
      <w:r w:rsidRPr="00BC7482">
        <w:rPr>
          <w:rFonts w:cs="Arial"/>
          <w:lang w:eastAsia="zh-CN"/>
        </w:rPr>
        <w:t>To directly predict cell level results based on cell level results</w:t>
      </w:r>
    </w:p>
    <w:p w14:paraId="4BC33B5B" w14:textId="77777777" w:rsidR="00E539D7" w:rsidRPr="00BC7482" w:rsidRDefault="00E539D7">
      <w:pPr>
        <w:pStyle w:val="Doc-text2"/>
        <w:numPr>
          <w:ilvl w:val="0"/>
          <w:numId w:val="35"/>
        </w:numPr>
        <w:overflowPunct/>
        <w:autoSpaceDE/>
        <w:autoSpaceDN/>
        <w:adjustRightInd/>
        <w:textAlignment w:val="auto"/>
        <w:rPr>
          <w:rFonts w:cs="Arial"/>
          <w:lang w:eastAsia="zh-CN"/>
        </w:rPr>
      </w:pPr>
      <w:r w:rsidRPr="00BC7482">
        <w:rPr>
          <w:rFonts w:cs="Arial"/>
          <w:lang w:eastAsia="zh-CN"/>
        </w:rPr>
        <w:t>To directly predict cell level results based on beam level results</w:t>
      </w:r>
    </w:p>
    <w:p w14:paraId="1BC8FB2F" w14:textId="77777777" w:rsidR="00E539D7" w:rsidRDefault="00E539D7" w:rsidP="00E539D7">
      <w:pPr>
        <w:pStyle w:val="Agreement"/>
        <w:tabs>
          <w:tab w:val="clear" w:pos="9990"/>
        </w:tabs>
        <w:overflowPunct/>
        <w:autoSpaceDE/>
        <w:autoSpaceDN/>
        <w:adjustRightInd/>
        <w:ind w:left="1619" w:hanging="360"/>
        <w:textAlignment w:val="auto"/>
      </w:pPr>
      <w:r>
        <w:t>Noted</w:t>
      </w:r>
    </w:p>
    <w:p w14:paraId="08590DD9" w14:textId="77777777" w:rsidR="00E539D7" w:rsidRPr="002A525A" w:rsidRDefault="00E539D7" w:rsidP="00E539D7">
      <w:pPr>
        <w:pStyle w:val="Doc-text2"/>
      </w:pPr>
    </w:p>
    <w:p w14:paraId="5B74F427" w14:textId="73FC4DC4" w:rsidR="00E539D7" w:rsidRDefault="00E539D7" w:rsidP="00E539D7">
      <w:pPr>
        <w:pStyle w:val="Doc-title"/>
      </w:pPr>
      <w:r w:rsidRPr="000338C8">
        <w:t>R2-2501825</w:t>
      </w:r>
      <w:r>
        <w:tab/>
        <w:t>Discussion on  spec impact of AI mobility</w:t>
      </w:r>
      <w:r>
        <w:tab/>
        <w:t>OPPO</w:t>
      </w:r>
      <w:r>
        <w:tab/>
        <w:t>discussion</w:t>
      </w:r>
      <w:r>
        <w:tab/>
        <w:t>Rel-19</w:t>
      </w:r>
      <w:r>
        <w:tab/>
        <w:t>FS_NR_AIML_Mob</w:t>
      </w:r>
    </w:p>
    <w:p w14:paraId="30C77075" w14:textId="77777777" w:rsidR="00E539D7" w:rsidRPr="003510A4" w:rsidRDefault="00E539D7" w:rsidP="00E539D7">
      <w:pPr>
        <w:pStyle w:val="Doc-text2"/>
        <w:rPr>
          <w:rFonts w:cs="Arial"/>
          <w:lang w:eastAsia="zh-CN"/>
        </w:rPr>
      </w:pPr>
      <w:r w:rsidRPr="003510A4">
        <w:rPr>
          <w:rFonts w:cs="Arial" w:hint="eastAsia"/>
          <w:lang w:eastAsia="zh-CN"/>
        </w:rPr>
        <w:t>Proposal 25: To support following functionalities for LCM discussion:</w:t>
      </w:r>
    </w:p>
    <w:p w14:paraId="6E320EBE" w14:textId="77777777" w:rsidR="00E539D7" w:rsidRPr="003510A4" w:rsidRDefault="00E539D7">
      <w:pPr>
        <w:pStyle w:val="Doc-text2"/>
        <w:numPr>
          <w:ilvl w:val="0"/>
          <w:numId w:val="37"/>
        </w:numPr>
        <w:overflowPunct/>
        <w:autoSpaceDE/>
        <w:autoSpaceDN/>
        <w:adjustRightInd/>
        <w:textAlignment w:val="auto"/>
        <w:rPr>
          <w:rFonts w:cs="Arial"/>
          <w:lang w:eastAsia="zh-CN"/>
        </w:rPr>
      </w:pPr>
      <w:r w:rsidRPr="003510A4">
        <w:rPr>
          <w:rFonts w:cs="Arial"/>
          <w:lang w:eastAsia="zh-CN"/>
        </w:rPr>
        <w:t>F</w:t>
      </w:r>
      <w:r w:rsidRPr="003510A4">
        <w:rPr>
          <w:rFonts w:cs="Arial" w:hint="eastAsia"/>
          <w:lang w:eastAsia="zh-CN"/>
        </w:rPr>
        <w:t>unctionality 1: Intra-frequency RRM measurement reduction</w:t>
      </w:r>
    </w:p>
    <w:p w14:paraId="116C91DA" w14:textId="77777777" w:rsidR="00E539D7" w:rsidRPr="003510A4" w:rsidRDefault="00E539D7">
      <w:pPr>
        <w:pStyle w:val="Doc-text2"/>
        <w:numPr>
          <w:ilvl w:val="0"/>
          <w:numId w:val="37"/>
        </w:numPr>
        <w:overflowPunct/>
        <w:autoSpaceDE/>
        <w:autoSpaceDN/>
        <w:adjustRightInd/>
        <w:textAlignment w:val="auto"/>
        <w:rPr>
          <w:rFonts w:cs="Arial"/>
          <w:lang w:eastAsia="zh-CN"/>
        </w:rPr>
      </w:pPr>
      <w:r w:rsidRPr="003510A4">
        <w:rPr>
          <w:rFonts w:cs="Arial" w:hint="eastAsia"/>
          <w:lang w:eastAsia="zh-CN"/>
        </w:rPr>
        <w:t>Functionality 2: RRM measurement prediction in frequency domain</w:t>
      </w:r>
    </w:p>
    <w:p w14:paraId="0D24115E" w14:textId="77777777" w:rsidR="00E539D7" w:rsidRPr="003510A4" w:rsidRDefault="00E539D7">
      <w:pPr>
        <w:pStyle w:val="Doc-text2"/>
        <w:numPr>
          <w:ilvl w:val="0"/>
          <w:numId w:val="37"/>
        </w:numPr>
        <w:overflowPunct/>
        <w:autoSpaceDE/>
        <w:autoSpaceDN/>
        <w:adjustRightInd/>
        <w:textAlignment w:val="auto"/>
        <w:rPr>
          <w:rFonts w:cs="Arial"/>
          <w:lang w:eastAsia="zh-CN"/>
        </w:rPr>
      </w:pPr>
      <w:r w:rsidRPr="003510A4">
        <w:rPr>
          <w:rFonts w:cs="Arial" w:hint="eastAsia"/>
          <w:lang w:eastAsia="zh-CN"/>
        </w:rPr>
        <w:t xml:space="preserve">Functionality 3: Intra-frequency RRM measurement </w:t>
      </w:r>
      <w:r w:rsidRPr="003510A4">
        <w:rPr>
          <w:rFonts w:cs="Arial"/>
          <w:lang w:eastAsia="zh-CN"/>
        </w:rPr>
        <w:t>prediction</w:t>
      </w:r>
      <w:r w:rsidRPr="003510A4">
        <w:rPr>
          <w:rFonts w:cs="Arial" w:hint="eastAsia"/>
          <w:lang w:eastAsia="zh-CN"/>
        </w:rPr>
        <w:t xml:space="preserve"> in future window</w:t>
      </w:r>
    </w:p>
    <w:p w14:paraId="3BBB0D54" w14:textId="77777777" w:rsidR="00E539D7" w:rsidRPr="003510A4" w:rsidRDefault="00E539D7">
      <w:pPr>
        <w:pStyle w:val="Doc-text2"/>
        <w:numPr>
          <w:ilvl w:val="0"/>
          <w:numId w:val="37"/>
        </w:numPr>
        <w:overflowPunct/>
        <w:autoSpaceDE/>
        <w:autoSpaceDN/>
        <w:adjustRightInd/>
        <w:textAlignment w:val="auto"/>
        <w:rPr>
          <w:rFonts w:cs="Arial"/>
          <w:lang w:eastAsia="zh-CN"/>
        </w:rPr>
      </w:pPr>
      <w:r w:rsidRPr="003510A4">
        <w:rPr>
          <w:rFonts w:cs="Arial" w:hint="eastAsia"/>
          <w:lang w:eastAsia="zh-CN"/>
        </w:rPr>
        <w:t>Functionality 4: Measurement event prediction*</w:t>
      </w:r>
    </w:p>
    <w:p w14:paraId="11FB229D" w14:textId="77777777" w:rsidR="00E539D7" w:rsidRDefault="00E539D7">
      <w:pPr>
        <w:pStyle w:val="Doc-text2"/>
        <w:numPr>
          <w:ilvl w:val="0"/>
          <w:numId w:val="35"/>
        </w:numPr>
        <w:overflowPunct/>
        <w:autoSpaceDE/>
        <w:autoSpaceDN/>
        <w:adjustRightInd/>
        <w:textAlignment w:val="auto"/>
        <w:rPr>
          <w:rFonts w:cs="Arial"/>
          <w:lang w:eastAsia="zh-CN"/>
        </w:rPr>
      </w:pPr>
      <w:r w:rsidRPr="003510A4">
        <w:rPr>
          <w:rFonts w:cs="Arial" w:hint="eastAsia"/>
          <w:lang w:eastAsia="zh-CN"/>
        </w:rPr>
        <w:t>Relationship between this and RRM measurement prediction is FFS.</w:t>
      </w:r>
    </w:p>
    <w:p w14:paraId="6A6BA55E" w14:textId="77777777" w:rsidR="00E539D7" w:rsidRDefault="00E539D7" w:rsidP="00E539D7">
      <w:pPr>
        <w:pStyle w:val="Agreement"/>
        <w:tabs>
          <w:tab w:val="clear" w:pos="9990"/>
        </w:tabs>
        <w:overflowPunct/>
        <w:autoSpaceDE/>
        <w:autoSpaceDN/>
        <w:adjustRightInd/>
        <w:ind w:left="1619" w:hanging="360"/>
        <w:textAlignment w:val="auto"/>
      </w:pPr>
      <w:r>
        <w:t>Noted</w:t>
      </w:r>
    </w:p>
    <w:p w14:paraId="3EB3FA2A" w14:textId="77777777" w:rsidR="00E539D7" w:rsidRDefault="00E539D7" w:rsidP="00E539D7">
      <w:pPr>
        <w:pStyle w:val="Doc-text2"/>
        <w:rPr>
          <w:rFonts w:cs="Arial"/>
          <w:lang w:eastAsia="zh-CN"/>
        </w:rPr>
      </w:pPr>
    </w:p>
    <w:p w14:paraId="1990F022" w14:textId="77777777" w:rsidR="00E539D7" w:rsidRDefault="00E539D7" w:rsidP="00E539D7">
      <w:pPr>
        <w:pStyle w:val="Doc-text2"/>
        <w:rPr>
          <w:rFonts w:cs="Arial"/>
          <w:lang w:eastAsia="zh-CN"/>
        </w:rPr>
      </w:pPr>
      <w:r>
        <w:rPr>
          <w:rFonts w:cs="Arial"/>
          <w:lang w:eastAsia="zh-CN"/>
        </w:rPr>
        <w:t>Discussion</w:t>
      </w:r>
    </w:p>
    <w:p w14:paraId="6858F7C7" w14:textId="77777777" w:rsidR="00E539D7" w:rsidRDefault="00E539D7" w:rsidP="00E539D7">
      <w:pPr>
        <w:pStyle w:val="Doc-text2"/>
        <w:rPr>
          <w:rFonts w:cs="Arial"/>
          <w:lang w:eastAsia="zh-CN"/>
        </w:rPr>
      </w:pPr>
      <w:r>
        <w:rPr>
          <w:rFonts w:cs="Arial"/>
          <w:lang w:eastAsia="zh-CN"/>
        </w:rPr>
        <w:t>-</w:t>
      </w:r>
      <w:r>
        <w:rPr>
          <w:rFonts w:cs="Arial"/>
          <w:lang w:eastAsia="zh-CN"/>
        </w:rPr>
        <w:tab/>
        <w:t xml:space="preserve">Samsung thinks that this should be based on granularity of configuration or applicability reporting.  Xiaomi thinks it is a bit earlier and option 2 from CMCC makes more sense.  </w:t>
      </w:r>
    </w:p>
    <w:p w14:paraId="38268CAC" w14:textId="77777777" w:rsidR="00E539D7" w:rsidRDefault="00E539D7" w:rsidP="00E539D7">
      <w:pPr>
        <w:pStyle w:val="Doc-text2"/>
        <w:rPr>
          <w:rFonts w:cs="Arial"/>
          <w:lang w:eastAsia="zh-CN"/>
        </w:rPr>
      </w:pPr>
      <w:r>
        <w:rPr>
          <w:rFonts w:cs="Arial"/>
          <w:lang w:eastAsia="zh-CN"/>
        </w:rPr>
        <w:t>-</w:t>
      </w:r>
      <w:r>
        <w:rPr>
          <w:rFonts w:cs="Arial"/>
          <w:lang w:eastAsia="zh-CN"/>
        </w:rPr>
        <w:tab/>
      </w:r>
      <w:proofErr w:type="spellStart"/>
      <w:r>
        <w:rPr>
          <w:rFonts w:cs="Arial"/>
          <w:lang w:eastAsia="zh-CN"/>
        </w:rPr>
        <w:t>Mediatek</w:t>
      </w:r>
      <w:proofErr w:type="spellEnd"/>
      <w:r>
        <w:rPr>
          <w:rFonts w:cs="Arial"/>
          <w:lang w:eastAsia="zh-CN"/>
        </w:rPr>
        <w:t xml:space="preserve"> thinks that this is more related to inference and oppo’s proposal should be used as a baseline.    </w:t>
      </w:r>
    </w:p>
    <w:p w14:paraId="39EF743B" w14:textId="77777777" w:rsidR="00E539D7" w:rsidRDefault="00E539D7" w:rsidP="00E539D7">
      <w:pPr>
        <w:pStyle w:val="Doc-text2"/>
        <w:rPr>
          <w:rFonts w:cs="Arial"/>
          <w:lang w:eastAsia="zh-CN"/>
        </w:rPr>
      </w:pPr>
      <w:r>
        <w:rPr>
          <w:rFonts w:cs="Arial"/>
          <w:lang w:eastAsia="zh-CN"/>
        </w:rPr>
        <w:t>-</w:t>
      </w:r>
      <w:r>
        <w:rPr>
          <w:rFonts w:cs="Arial"/>
          <w:lang w:eastAsia="zh-CN"/>
        </w:rPr>
        <w:tab/>
        <w:t xml:space="preserve">Nokia thinks that we can substitute functionality with configuration and </w:t>
      </w:r>
      <w:proofErr w:type="spellStart"/>
      <w:r>
        <w:rPr>
          <w:rFonts w:cs="Arial"/>
          <w:lang w:eastAsia="zh-CN"/>
        </w:rPr>
        <w:t>nw</w:t>
      </w:r>
      <w:proofErr w:type="spellEnd"/>
      <w:r>
        <w:rPr>
          <w:rFonts w:cs="Arial"/>
          <w:lang w:eastAsia="zh-CN"/>
        </w:rPr>
        <w:t xml:space="preserve"> configuration granularity is sufficient.   </w:t>
      </w:r>
    </w:p>
    <w:p w14:paraId="324ADBCB" w14:textId="77777777" w:rsidR="00E539D7" w:rsidRDefault="00E539D7" w:rsidP="00E539D7">
      <w:pPr>
        <w:pStyle w:val="Doc-text2"/>
        <w:rPr>
          <w:rFonts w:cs="Arial"/>
          <w:lang w:eastAsia="zh-CN"/>
        </w:rPr>
      </w:pPr>
      <w:r>
        <w:rPr>
          <w:rFonts w:cs="Arial"/>
          <w:lang w:eastAsia="zh-CN"/>
        </w:rPr>
        <w:t>-</w:t>
      </w:r>
      <w:r>
        <w:rPr>
          <w:rFonts w:cs="Arial"/>
          <w:lang w:eastAsia="zh-CN"/>
        </w:rPr>
        <w:tab/>
        <w:t>Oppo asks how do we discuss inference if we don’t know functionality.   Huawei agrees with the starting point from Oppo</w:t>
      </w:r>
    </w:p>
    <w:p w14:paraId="7CDEC4D9" w14:textId="77777777" w:rsidR="00E539D7" w:rsidRDefault="00E539D7" w:rsidP="00E539D7">
      <w:pPr>
        <w:pStyle w:val="Doc-text2"/>
        <w:rPr>
          <w:rFonts w:cs="Arial"/>
          <w:lang w:eastAsia="zh-CN"/>
        </w:rPr>
      </w:pPr>
      <w:r>
        <w:rPr>
          <w:rFonts w:cs="Arial"/>
          <w:lang w:eastAsia="zh-CN"/>
        </w:rPr>
        <w:t>-</w:t>
      </w:r>
      <w:r>
        <w:rPr>
          <w:rFonts w:cs="Arial"/>
          <w:lang w:eastAsia="zh-CN"/>
        </w:rPr>
        <w:tab/>
        <w:t xml:space="preserve">ZTE thinks that we can just use the table to discuss for each case the details.  </w:t>
      </w:r>
    </w:p>
    <w:p w14:paraId="0932AB53" w14:textId="77777777" w:rsidR="00E539D7" w:rsidRDefault="00E539D7" w:rsidP="00E539D7">
      <w:pPr>
        <w:pStyle w:val="Doc-text2"/>
        <w:rPr>
          <w:rFonts w:cs="Arial"/>
          <w:lang w:eastAsia="zh-CN"/>
        </w:rPr>
      </w:pPr>
      <w:r>
        <w:rPr>
          <w:rFonts w:cs="Arial"/>
          <w:lang w:eastAsia="zh-CN"/>
        </w:rPr>
        <w:t>-</w:t>
      </w:r>
      <w:r>
        <w:rPr>
          <w:rFonts w:cs="Arial"/>
          <w:lang w:eastAsia="zh-CN"/>
        </w:rPr>
        <w:tab/>
        <w:t xml:space="preserve">Qualcomm would like to capture the reason/benefits of what we are introducing.  Interdigital points out that we have already justified the use cases.   Apple thinks companies should link their proposals to the study goals.  </w:t>
      </w:r>
    </w:p>
    <w:p w14:paraId="77E3579B" w14:textId="77777777" w:rsidR="00E539D7" w:rsidRDefault="00E539D7" w:rsidP="00E539D7">
      <w:pPr>
        <w:pStyle w:val="Agreement"/>
        <w:tabs>
          <w:tab w:val="clear" w:pos="9990"/>
        </w:tabs>
        <w:overflowPunct/>
        <w:autoSpaceDE/>
        <w:autoSpaceDN/>
        <w:adjustRightInd/>
        <w:ind w:left="1619" w:hanging="360"/>
        <w:textAlignment w:val="auto"/>
        <w:rPr>
          <w:lang w:eastAsia="zh-CN"/>
        </w:rPr>
      </w:pPr>
      <w:r>
        <w:rPr>
          <w:lang w:eastAsia="zh-CN"/>
        </w:rPr>
        <w:t>Start by discussing spec/ran2 impact of the agreed cases/subcases and then discuss functionality granularity</w:t>
      </w:r>
    </w:p>
    <w:p w14:paraId="67A4C7F2" w14:textId="77777777" w:rsidR="00E539D7" w:rsidRDefault="00E539D7" w:rsidP="00E539D7">
      <w:pPr>
        <w:pStyle w:val="Comments"/>
        <w:rPr>
          <w:b/>
          <w:bCs/>
          <w:i w:val="0"/>
          <w:iCs/>
          <w:sz w:val="20"/>
          <w:szCs w:val="28"/>
        </w:rPr>
      </w:pPr>
    </w:p>
    <w:p w14:paraId="37978BD2" w14:textId="77777777" w:rsidR="00E539D7" w:rsidRDefault="00E539D7" w:rsidP="00E539D7">
      <w:pPr>
        <w:pStyle w:val="Comments"/>
        <w:rPr>
          <w:b/>
          <w:bCs/>
          <w:i w:val="0"/>
          <w:iCs/>
          <w:sz w:val="20"/>
          <w:szCs w:val="28"/>
        </w:rPr>
      </w:pPr>
      <w:r>
        <w:rPr>
          <w:b/>
          <w:bCs/>
          <w:i w:val="0"/>
          <w:iCs/>
          <w:sz w:val="20"/>
          <w:szCs w:val="28"/>
        </w:rPr>
        <w:t>Inference/Reporting configuration</w:t>
      </w:r>
    </w:p>
    <w:p w14:paraId="4BDBC943" w14:textId="01347DA4" w:rsidR="00E539D7" w:rsidRDefault="00E539D7" w:rsidP="00E539D7">
      <w:pPr>
        <w:pStyle w:val="Doc-title"/>
      </w:pPr>
      <w:r w:rsidRPr="000338C8">
        <w:t>R2-2502822</w:t>
      </w:r>
      <w:r>
        <w:tab/>
        <w:t>Discussion on LCM for AIML Mobility</w:t>
      </w:r>
      <w:r>
        <w:tab/>
        <w:t>ASUSTeK</w:t>
      </w:r>
      <w:r>
        <w:tab/>
        <w:t>discussion</w:t>
      </w:r>
      <w:r>
        <w:tab/>
        <w:t>Rel-19</w:t>
      </w:r>
      <w:r>
        <w:tab/>
        <w:t>FS_NR_AIML_Mob</w:t>
      </w:r>
    </w:p>
    <w:p w14:paraId="49C4DE3D" w14:textId="77777777" w:rsidR="00E539D7" w:rsidRPr="00381912" w:rsidRDefault="00E539D7" w:rsidP="00E539D7">
      <w:pPr>
        <w:pStyle w:val="Doc-text2"/>
      </w:pPr>
      <w:r w:rsidRPr="00381912">
        <w:t xml:space="preserve">Proposal 1: The inference configuration for AI/ML mobility can be based on RRM measurement configuration (e.g., </w:t>
      </w:r>
      <w:proofErr w:type="spellStart"/>
      <w:r w:rsidRPr="00381912">
        <w:t>MeasObject</w:t>
      </w:r>
      <w:proofErr w:type="spellEnd"/>
      <w:r w:rsidRPr="00381912">
        <w:t xml:space="preserve">(s), </w:t>
      </w:r>
      <w:proofErr w:type="spellStart"/>
      <w:r w:rsidRPr="00381912">
        <w:t>ReportConfig</w:t>
      </w:r>
      <w:proofErr w:type="spellEnd"/>
      <w:r w:rsidRPr="00381912">
        <w:t xml:space="preserve">(s), and/or </w:t>
      </w:r>
      <w:proofErr w:type="spellStart"/>
      <w:r w:rsidRPr="00381912">
        <w:t>MeasId</w:t>
      </w:r>
      <w:proofErr w:type="spellEnd"/>
      <w:r w:rsidRPr="00381912">
        <w:t>(s)).</w:t>
      </w:r>
    </w:p>
    <w:p w14:paraId="208EAE44" w14:textId="77777777" w:rsidR="00E539D7" w:rsidRDefault="00E539D7" w:rsidP="00E539D7">
      <w:pPr>
        <w:pStyle w:val="Doc-text2"/>
      </w:pPr>
      <w:r w:rsidRPr="00381912">
        <w:t>Proposal 4: The current measurement reporting could be enhanced to consider predicted measurements.</w:t>
      </w:r>
    </w:p>
    <w:p w14:paraId="1CC033F5" w14:textId="77777777" w:rsidR="00E539D7" w:rsidRPr="00381912" w:rsidRDefault="00E539D7" w:rsidP="00E539D7">
      <w:pPr>
        <w:pStyle w:val="Agreement"/>
        <w:tabs>
          <w:tab w:val="clear" w:pos="9990"/>
        </w:tabs>
        <w:overflowPunct/>
        <w:autoSpaceDE/>
        <w:autoSpaceDN/>
        <w:adjustRightInd/>
        <w:ind w:left="1619" w:hanging="360"/>
        <w:textAlignment w:val="auto"/>
      </w:pPr>
      <w:r>
        <w:t>Noted</w:t>
      </w:r>
    </w:p>
    <w:p w14:paraId="1495FBE6" w14:textId="77777777" w:rsidR="00E539D7" w:rsidRPr="002A525A" w:rsidRDefault="00E539D7" w:rsidP="00E539D7">
      <w:pPr>
        <w:pStyle w:val="Doc-text2"/>
      </w:pPr>
    </w:p>
    <w:p w14:paraId="58ED5B61" w14:textId="3E36FBDD" w:rsidR="00E539D7" w:rsidRDefault="00E539D7" w:rsidP="00E539D7">
      <w:pPr>
        <w:pStyle w:val="Doc-title"/>
      </w:pPr>
      <w:r w:rsidRPr="000338C8">
        <w:t>R2-2502255</w:t>
      </w:r>
      <w:r>
        <w:tab/>
        <w:t>LCM and spec impact for AI/ML mobility</w:t>
      </w:r>
      <w:r>
        <w:tab/>
        <w:t>Interdigital Inc.</w:t>
      </w:r>
      <w:r>
        <w:tab/>
        <w:t>discussion</w:t>
      </w:r>
      <w:r>
        <w:tab/>
        <w:t>Rel-19</w:t>
      </w:r>
      <w:r>
        <w:tab/>
        <w:t>FS_NR_AIML_Mob</w:t>
      </w:r>
    </w:p>
    <w:p w14:paraId="24D77441" w14:textId="77777777" w:rsidR="00E539D7" w:rsidRDefault="00E539D7" w:rsidP="00E539D7">
      <w:pPr>
        <w:pStyle w:val="Doc-text2"/>
        <w:rPr>
          <w:i/>
          <w:iCs/>
        </w:rPr>
      </w:pPr>
      <w:r w:rsidRPr="00F65396">
        <w:rPr>
          <w:i/>
          <w:iCs/>
        </w:rPr>
        <w:t>Proposal 11: The UE automatically activates the applicable RRM measurement prediction and measurement event configurations (i.e., starts the measurement/event predictions according to the configurations, and sends measurement reports according to the reporting configurations).</w:t>
      </w:r>
    </w:p>
    <w:p w14:paraId="7893972F" w14:textId="77777777" w:rsidR="00E539D7" w:rsidRDefault="00E539D7" w:rsidP="00E539D7">
      <w:pPr>
        <w:pStyle w:val="Doc-text2"/>
      </w:pPr>
      <w:r>
        <w:t>-</w:t>
      </w:r>
      <w:r>
        <w:tab/>
        <w:t xml:space="preserve">Xiaomi thinks that some cases the prediction is only useful in some cases and if it always activated then this has impact on UE power.  Interdigital thinks that this can be linked to </w:t>
      </w:r>
      <w:proofErr w:type="spellStart"/>
      <w:r>
        <w:t>Ssearch</w:t>
      </w:r>
      <w:proofErr w:type="spellEnd"/>
      <w:r>
        <w:t xml:space="preserve"> when the UE performs inference and only do it then.  Samsung agrees.   Vivo thinks that the intention is that we don’t need additional explicit </w:t>
      </w:r>
      <w:proofErr w:type="spellStart"/>
      <w:r>
        <w:t>signaling</w:t>
      </w:r>
      <w:proofErr w:type="spellEnd"/>
      <w:r>
        <w:t xml:space="preserve"> to activate/</w:t>
      </w:r>
      <w:proofErr w:type="spellStart"/>
      <w:r>
        <w:t>deactive</w:t>
      </w:r>
      <w:proofErr w:type="spellEnd"/>
      <w:r>
        <w:t>.</w:t>
      </w:r>
    </w:p>
    <w:p w14:paraId="511BE168" w14:textId="77777777" w:rsidR="00E539D7" w:rsidRDefault="00E539D7" w:rsidP="00E539D7">
      <w:pPr>
        <w:pStyle w:val="Doc-text2"/>
      </w:pPr>
      <w:r>
        <w:t>-</w:t>
      </w:r>
      <w:r>
        <w:tab/>
        <w:t xml:space="preserve">Qualcomm thinks that this is early too make this agreements.   </w:t>
      </w:r>
    </w:p>
    <w:p w14:paraId="35A32C06" w14:textId="77777777" w:rsidR="00E539D7" w:rsidRDefault="00E539D7" w:rsidP="00E539D7">
      <w:pPr>
        <w:pStyle w:val="Doc-text2"/>
      </w:pPr>
    </w:p>
    <w:p w14:paraId="4FDCA278" w14:textId="77777777" w:rsidR="00E539D7" w:rsidRDefault="00E539D7" w:rsidP="00E539D7">
      <w:pPr>
        <w:pStyle w:val="Agreement"/>
        <w:tabs>
          <w:tab w:val="clear" w:pos="9990"/>
        </w:tabs>
        <w:overflowPunct/>
        <w:autoSpaceDE/>
        <w:autoSpaceDN/>
        <w:adjustRightInd/>
        <w:ind w:left="1619" w:hanging="360"/>
        <w:textAlignment w:val="auto"/>
      </w:pPr>
      <w:r w:rsidRPr="005B3F07">
        <w:t xml:space="preserve">The UE applies inference configuration for the applicable RRM measurement prediction and measurement event prediction upon receiving configuration via RRC. </w:t>
      </w:r>
      <w:r>
        <w:t xml:space="preserve"> As baseline, no dynamic </w:t>
      </w:r>
      <w:proofErr w:type="spellStart"/>
      <w:r>
        <w:t>signaling</w:t>
      </w:r>
      <w:proofErr w:type="spellEnd"/>
      <w:r>
        <w:t xml:space="preserve"> </w:t>
      </w:r>
      <w:r w:rsidRPr="005B3F07">
        <w:t>(e.g. L1/2)</w:t>
      </w:r>
      <w:r>
        <w:t xml:space="preserve"> is required.   </w:t>
      </w:r>
      <w:r w:rsidRPr="005B3F07">
        <w:t xml:space="preserve"> FFS when the UE can perform inference </w:t>
      </w:r>
    </w:p>
    <w:p w14:paraId="5E51A996" w14:textId="77777777" w:rsidR="00E539D7" w:rsidRDefault="00E539D7" w:rsidP="00E539D7">
      <w:pPr>
        <w:pStyle w:val="Doc-text2"/>
      </w:pPr>
    </w:p>
    <w:p w14:paraId="7DE3D114" w14:textId="77777777" w:rsidR="00E539D7" w:rsidRPr="005B3F07" w:rsidRDefault="00E539D7" w:rsidP="00E539D7">
      <w:pPr>
        <w:pStyle w:val="Doc-text2"/>
      </w:pPr>
    </w:p>
    <w:p w14:paraId="27D8FA8E" w14:textId="77777777" w:rsidR="00E539D7" w:rsidRPr="00F65396" w:rsidRDefault="00E539D7" w:rsidP="00E539D7">
      <w:pPr>
        <w:pStyle w:val="Doc-text2"/>
        <w:rPr>
          <w:i/>
          <w:iCs/>
        </w:rPr>
      </w:pPr>
      <w:r w:rsidRPr="00F65396">
        <w:rPr>
          <w:i/>
          <w:iCs/>
        </w:rPr>
        <w:t>Proposal 12: The UE can be configured to perform one or more of the following reporting based on predicted RRM measurements/events:</w:t>
      </w:r>
    </w:p>
    <w:p w14:paraId="4A10F107" w14:textId="77777777" w:rsidR="00E539D7" w:rsidRPr="00F65396" w:rsidRDefault="00E539D7" w:rsidP="00E539D7">
      <w:pPr>
        <w:pStyle w:val="Doc-text2"/>
        <w:rPr>
          <w:i/>
          <w:iCs/>
        </w:rPr>
      </w:pPr>
      <w:r w:rsidRPr="00F65396">
        <w:rPr>
          <w:i/>
          <w:iCs/>
        </w:rPr>
        <w:t>-</w:t>
      </w:r>
      <w:r w:rsidRPr="00F65396">
        <w:rPr>
          <w:i/>
          <w:iCs/>
        </w:rPr>
        <w:tab/>
        <w:t>Periodic measurement reports that include current measurements and predicted measurements.</w:t>
      </w:r>
    </w:p>
    <w:p w14:paraId="06FB7269" w14:textId="77777777" w:rsidR="00E539D7" w:rsidRPr="00F65396" w:rsidRDefault="00E539D7" w:rsidP="00E539D7">
      <w:pPr>
        <w:pStyle w:val="Doc-text2"/>
        <w:rPr>
          <w:i/>
          <w:iCs/>
        </w:rPr>
      </w:pPr>
      <w:r w:rsidRPr="00F65396">
        <w:rPr>
          <w:i/>
          <w:iCs/>
        </w:rPr>
        <w:t>-</w:t>
      </w:r>
      <w:r w:rsidRPr="00F65396">
        <w:rPr>
          <w:i/>
          <w:iCs/>
        </w:rPr>
        <w:tab/>
        <w:t>Events triggered measurement reports based on current measurements, where the measurement report includes current and/or predicted measurements and/or indications for predicted events.</w:t>
      </w:r>
    </w:p>
    <w:p w14:paraId="7760E9F4" w14:textId="77777777" w:rsidR="00E539D7" w:rsidRDefault="00E539D7" w:rsidP="00E539D7">
      <w:pPr>
        <w:pStyle w:val="Doc-text2"/>
        <w:rPr>
          <w:i/>
          <w:iCs/>
        </w:rPr>
      </w:pPr>
      <w:r w:rsidRPr="00F65396">
        <w:rPr>
          <w:i/>
          <w:iCs/>
        </w:rPr>
        <w:t>-</w:t>
      </w:r>
      <w:r w:rsidRPr="00F65396">
        <w:rPr>
          <w:i/>
          <w:iCs/>
        </w:rPr>
        <w:tab/>
        <w:t>Event triggered measurement reports based on current/predicted measurements/events, where the measurement report includes current and predicted measurements.</w:t>
      </w:r>
    </w:p>
    <w:p w14:paraId="5BFC1E3D" w14:textId="77777777" w:rsidR="00E539D7" w:rsidRDefault="00E539D7" w:rsidP="00E539D7">
      <w:pPr>
        <w:pStyle w:val="Doc-text2"/>
      </w:pPr>
      <w:r>
        <w:t>-</w:t>
      </w:r>
      <w:r>
        <w:tab/>
        <w:t xml:space="preserve">Vivo, Ericsson think that the content of the report can be FFS as the predicted measurement can also be reported separated.  CATT agrees but it can also be up to the NW to configure.  </w:t>
      </w:r>
    </w:p>
    <w:p w14:paraId="7220F9E0" w14:textId="77777777" w:rsidR="00E539D7" w:rsidRDefault="00E539D7" w:rsidP="00E539D7">
      <w:pPr>
        <w:pStyle w:val="Doc-text2"/>
      </w:pPr>
      <w:r>
        <w:t>-</w:t>
      </w:r>
      <w:r>
        <w:tab/>
        <w:t>ZTE asks if the network can configure whether the reporting should be based only on predicted or configured.   We shouldn’t have just predicted</w:t>
      </w:r>
    </w:p>
    <w:p w14:paraId="761EFFE8" w14:textId="77777777" w:rsidR="00E539D7" w:rsidRDefault="00E539D7" w:rsidP="00E539D7">
      <w:pPr>
        <w:pStyle w:val="Doc-text2"/>
      </w:pPr>
      <w:r>
        <w:t>-</w:t>
      </w:r>
      <w:r>
        <w:tab/>
        <w:t xml:space="preserve">CATT asks if we are limiting this only to A3 like simulations.  Oppo thinks it can be applicable to all events A1-6. </w:t>
      </w:r>
      <w:proofErr w:type="spellStart"/>
      <w:r>
        <w:t>Mediatek</w:t>
      </w:r>
      <w:proofErr w:type="spellEnd"/>
      <w:r>
        <w:t xml:space="preserve"> thinks that we need to develop something useful in the future so we should focus on useful events.  </w:t>
      </w:r>
    </w:p>
    <w:p w14:paraId="1E4C591A" w14:textId="77777777" w:rsidR="00E539D7" w:rsidRPr="003537CC" w:rsidRDefault="00E539D7" w:rsidP="00E539D7">
      <w:pPr>
        <w:pStyle w:val="Doc-text2"/>
      </w:pPr>
      <w:r>
        <w:t>-</w:t>
      </w:r>
      <w:r>
        <w:tab/>
      </w:r>
      <w:proofErr w:type="spellStart"/>
      <w:r>
        <w:t>Mediatek</w:t>
      </w:r>
      <w:proofErr w:type="spellEnd"/>
      <w:r>
        <w:t xml:space="preserve"> and Apple asks about SINR/RSRQ.  Oppo, Huawei, Interdigital think that for specification there is no problem.   ZTE explains that there may be impact.   Samsung has concerns with SINR as we didn’t model interference from other cell and we can’t guarantee good prediction accuracy.   </w:t>
      </w:r>
      <w:proofErr w:type="spellStart"/>
      <w:r>
        <w:t>MEdiatek</w:t>
      </w:r>
      <w:proofErr w:type="spellEnd"/>
      <w:r>
        <w:t xml:space="preserve"> that RAN4 would be impacted if introduce more measurements.   </w:t>
      </w:r>
    </w:p>
    <w:p w14:paraId="7202EA9F" w14:textId="77777777" w:rsidR="00E539D7" w:rsidRPr="003537CC" w:rsidRDefault="00E539D7" w:rsidP="00E539D7">
      <w:pPr>
        <w:pStyle w:val="Doc-text2"/>
        <w:ind w:left="0" w:firstLine="0"/>
      </w:pPr>
    </w:p>
    <w:p w14:paraId="74EFCE18" w14:textId="77777777" w:rsidR="00E539D7" w:rsidRDefault="00E539D7" w:rsidP="00E539D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Agreements </w:t>
      </w:r>
    </w:p>
    <w:p w14:paraId="2EC26422" w14:textId="77777777" w:rsidR="00E539D7" w:rsidRDefault="00E539D7">
      <w:pPr>
        <w:pStyle w:val="Agreement"/>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RRM prediction, UE sided model, t</w:t>
      </w:r>
      <w:r w:rsidRPr="003537CC">
        <w:t xml:space="preserve">he UE can be configured </w:t>
      </w:r>
      <w:r>
        <w:t>with periodic or event triggered</w:t>
      </w:r>
      <w:r w:rsidRPr="003537CC">
        <w:t xml:space="preserve"> reporting </w:t>
      </w:r>
      <w:r>
        <w:t>of</w:t>
      </w:r>
      <w:r w:rsidRPr="003537CC">
        <w:t xml:space="preserve"> predicted</w:t>
      </w:r>
      <w:r>
        <w:t xml:space="preserve"> and/or actual</w:t>
      </w:r>
      <w:r w:rsidRPr="003537CC">
        <w:t xml:space="preserve"> RRM measurements</w:t>
      </w:r>
      <w:r>
        <w:t>.   FFS details</w:t>
      </w:r>
    </w:p>
    <w:p w14:paraId="7288381A" w14:textId="77777777" w:rsidR="00E539D7" w:rsidRDefault="00E539D7">
      <w:pPr>
        <w:pStyle w:val="Agreement"/>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event prediction, UE-sided model, t</w:t>
      </w:r>
      <w:r w:rsidRPr="003537CC">
        <w:t xml:space="preserve">he UE can be configured </w:t>
      </w:r>
      <w:r>
        <w:t xml:space="preserve">with event-triggered reporting based on prediction and/or actual </w:t>
      </w:r>
      <w:r w:rsidRPr="003537CC">
        <w:t>measurements</w:t>
      </w:r>
      <w:r>
        <w:t>.  FFS details</w:t>
      </w:r>
    </w:p>
    <w:p w14:paraId="6EDD2FC9" w14:textId="77777777" w:rsidR="00E539D7" w:rsidRPr="003B2395" w:rsidRDefault="00E539D7">
      <w:pPr>
        <w:pStyle w:val="Agreement"/>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t>Baseline is that this applies to all A1-6 events, unless technical problems are identified.  Baseline quantity is RSRP.</w:t>
      </w:r>
    </w:p>
    <w:p w14:paraId="367F130D" w14:textId="77777777" w:rsidR="00E539D7" w:rsidRPr="00F7308C" w:rsidRDefault="00E539D7" w:rsidP="00E539D7">
      <w:pPr>
        <w:pStyle w:val="Doc-text2"/>
      </w:pPr>
    </w:p>
    <w:p w14:paraId="440ABC41" w14:textId="77777777" w:rsidR="00E539D7" w:rsidRPr="002A525A" w:rsidRDefault="00E539D7" w:rsidP="00E539D7">
      <w:pPr>
        <w:pStyle w:val="Doc-text2"/>
      </w:pPr>
    </w:p>
    <w:p w14:paraId="6AE4DDFB" w14:textId="6E7C3A07" w:rsidR="00E539D7" w:rsidRDefault="00E539D7" w:rsidP="00E539D7">
      <w:pPr>
        <w:pStyle w:val="Doc-title"/>
      </w:pPr>
      <w:r w:rsidRPr="000338C8">
        <w:t>R2-2501792</w:t>
      </w:r>
      <w:r>
        <w:tab/>
        <w:t>Discussion on LCM and spec impact</w:t>
      </w:r>
      <w:r>
        <w:tab/>
        <w:t>vivo</w:t>
      </w:r>
      <w:r>
        <w:tab/>
        <w:t>discussion</w:t>
      </w:r>
      <w:r>
        <w:tab/>
        <w:t>Rel-19</w:t>
      </w:r>
      <w:r>
        <w:tab/>
        <w:t>FS_NR_AIML_Mob</w:t>
      </w:r>
    </w:p>
    <w:p w14:paraId="6924D440" w14:textId="77777777" w:rsidR="00E539D7" w:rsidRDefault="00E539D7" w:rsidP="00E539D7">
      <w:pPr>
        <w:pStyle w:val="Doc-text2"/>
      </w:pPr>
      <w:r>
        <w:t>Proposal 15.</w:t>
      </w:r>
      <w:r>
        <w:tab/>
        <w:t>For RRM measurement prediction of UE-sided model, the network may configure the following parameters in inference configuration:</w:t>
      </w:r>
    </w:p>
    <w:p w14:paraId="44EF9502" w14:textId="77777777" w:rsidR="00E539D7" w:rsidRDefault="00E539D7">
      <w:pPr>
        <w:pStyle w:val="Doc-text2"/>
        <w:numPr>
          <w:ilvl w:val="0"/>
          <w:numId w:val="37"/>
        </w:numPr>
        <w:overflowPunct/>
        <w:autoSpaceDE/>
        <w:autoSpaceDN/>
        <w:adjustRightInd/>
        <w:textAlignment w:val="auto"/>
      </w:pPr>
      <w:r>
        <w:t>Temporal domain case B prediction: information related to MRRT;</w:t>
      </w:r>
    </w:p>
    <w:p w14:paraId="36344DEF" w14:textId="77777777" w:rsidR="00E539D7" w:rsidRDefault="00E539D7">
      <w:pPr>
        <w:pStyle w:val="Doc-text2"/>
        <w:numPr>
          <w:ilvl w:val="0"/>
          <w:numId w:val="37"/>
        </w:numPr>
        <w:overflowPunct/>
        <w:autoSpaceDE/>
        <w:autoSpaceDN/>
        <w:adjustRightInd/>
        <w:textAlignment w:val="auto"/>
      </w:pPr>
      <w:r>
        <w:t>Temporal domain case A prediction: information related to PW length;</w:t>
      </w:r>
    </w:p>
    <w:p w14:paraId="0F9EAC5C" w14:textId="77777777" w:rsidR="00E539D7" w:rsidRDefault="00E539D7">
      <w:pPr>
        <w:pStyle w:val="Doc-text2"/>
        <w:numPr>
          <w:ilvl w:val="0"/>
          <w:numId w:val="37"/>
        </w:numPr>
        <w:overflowPunct/>
        <w:autoSpaceDE/>
        <w:autoSpaceDN/>
        <w:adjustRightInd/>
        <w:textAlignment w:val="auto"/>
      </w:pPr>
      <w:r>
        <w:t>Spatial domain prediction: information related to MRRS.</w:t>
      </w:r>
    </w:p>
    <w:p w14:paraId="5546F36D" w14:textId="77777777" w:rsidR="00E539D7" w:rsidRDefault="00E539D7" w:rsidP="00E539D7">
      <w:pPr>
        <w:pStyle w:val="Doc-title"/>
      </w:pPr>
    </w:p>
    <w:p w14:paraId="1DF58AAB" w14:textId="1EC76F54" w:rsidR="00E539D7" w:rsidRDefault="00E539D7" w:rsidP="00E539D7">
      <w:pPr>
        <w:pStyle w:val="Doc-title"/>
      </w:pPr>
      <w:r w:rsidRPr="000338C8">
        <w:t>R2-2501928</w:t>
      </w:r>
      <w:r>
        <w:tab/>
        <w:t>Specification impact for AIML mobility</w:t>
      </w:r>
      <w:r>
        <w:tab/>
        <w:t>CATT, Turkcell</w:t>
      </w:r>
      <w:r>
        <w:tab/>
        <w:t>discussion</w:t>
      </w:r>
      <w:r>
        <w:tab/>
        <w:t>Rel-19</w:t>
      </w:r>
      <w:r>
        <w:tab/>
        <w:t>FS_NR_AIML_Mob</w:t>
      </w:r>
    </w:p>
    <w:p w14:paraId="6FD59570" w14:textId="77777777" w:rsidR="00E539D7" w:rsidRDefault="00E539D7" w:rsidP="00E539D7">
      <w:pPr>
        <w:pStyle w:val="Doc-text2"/>
      </w:pPr>
      <w:r w:rsidRPr="00F9444E">
        <w:t>Proposal 18: For indirect measurement event prediction, the model inference configuration e.g., input and output configuration of model inference is the same as that for RRM measurement prediction.</w:t>
      </w:r>
    </w:p>
    <w:p w14:paraId="6FD2E94A" w14:textId="77777777" w:rsidR="00E539D7" w:rsidRPr="00F9444E" w:rsidRDefault="00E539D7" w:rsidP="00E539D7">
      <w:pPr>
        <w:pStyle w:val="Doc-text2"/>
      </w:pPr>
      <w:r w:rsidRPr="00F9444E">
        <w:t>Proposal 20: For direct measurement event prediction, the input/output configuration of model can be configured from network to UE:</w:t>
      </w:r>
    </w:p>
    <w:p w14:paraId="094CA29D" w14:textId="77777777" w:rsidR="00E539D7" w:rsidRDefault="00E539D7">
      <w:pPr>
        <w:pStyle w:val="Doc-text2"/>
        <w:numPr>
          <w:ilvl w:val="0"/>
          <w:numId w:val="37"/>
        </w:numPr>
        <w:overflowPunct/>
        <w:autoSpaceDE/>
        <w:autoSpaceDN/>
        <w:adjustRightInd/>
        <w:textAlignment w:val="auto"/>
      </w:pPr>
      <w:r w:rsidRPr="00F9444E">
        <w:t>Input configuration: measurement resources of serving/neighbouring cells, event configuration parameters (e.g., TTT), other configuration information is FFS;</w:t>
      </w:r>
    </w:p>
    <w:p w14:paraId="5C0715B5" w14:textId="77777777" w:rsidR="00E539D7" w:rsidRDefault="00E539D7">
      <w:pPr>
        <w:pStyle w:val="Doc-text2"/>
        <w:numPr>
          <w:ilvl w:val="0"/>
          <w:numId w:val="37"/>
        </w:numPr>
        <w:overflowPunct/>
        <w:autoSpaceDE/>
        <w:autoSpaceDN/>
        <w:adjustRightInd/>
        <w:textAlignment w:val="auto"/>
      </w:pPr>
      <w:r>
        <w:t>Out</w:t>
      </w:r>
      <w:r w:rsidRPr="00F9444E">
        <w:t>put configuration:</w:t>
      </w:r>
      <w:r>
        <w:t xml:space="preserve"> </w:t>
      </w:r>
      <w:r w:rsidRPr="00F9444E">
        <w:t>the probability of event occurrence within a time window.</w:t>
      </w:r>
    </w:p>
    <w:p w14:paraId="16D8B532" w14:textId="77777777" w:rsidR="00E539D7" w:rsidRPr="00F9444E" w:rsidRDefault="00E539D7" w:rsidP="00E539D7">
      <w:pPr>
        <w:pStyle w:val="Doc-text2"/>
      </w:pPr>
      <w:r w:rsidRPr="00F9444E">
        <w:t>Proposal 21: For direct measurement event prediction, enhanced RRM measurement reporting mechanism is needed for the inference result reporting, e.g. reporting the probability of event occurrence within a time window.</w:t>
      </w:r>
    </w:p>
    <w:p w14:paraId="12ABFCFC" w14:textId="77777777" w:rsidR="00E539D7" w:rsidRDefault="00E539D7" w:rsidP="00E539D7">
      <w:pPr>
        <w:pStyle w:val="Doc-text2"/>
      </w:pPr>
    </w:p>
    <w:p w14:paraId="6B14FD67" w14:textId="77777777" w:rsidR="00E539D7" w:rsidRDefault="00E539D7" w:rsidP="00E539D7">
      <w:pPr>
        <w:pStyle w:val="Doc-text2"/>
      </w:pPr>
    </w:p>
    <w:p w14:paraId="1F4A388E" w14:textId="77777777" w:rsidR="00E539D7" w:rsidRDefault="00E539D7" w:rsidP="00E539D7">
      <w:pPr>
        <w:pStyle w:val="Comments"/>
        <w:rPr>
          <w:b/>
          <w:bCs/>
          <w:i w:val="0"/>
          <w:iCs/>
          <w:sz w:val="20"/>
          <w:szCs w:val="28"/>
        </w:rPr>
      </w:pPr>
      <w:r>
        <w:rPr>
          <w:b/>
          <w:bCs/>
          <w:i w:val="0"/>
          <w:iCs/>
          <w:sz w:val="20"/>
          <w:szCs w:val="28"/>
        </w:rPr>
        <w:t>Applicability determination/reporting:</w:t>
      </w:r>
    </w:p>
    <w:p w14:paraId="7D6854DB" w14:textId="3866CC12" w:rsidR="00E539D7" w:rsidRDefault="00E539D7" w:rsidP="00E539D7">
      <w:pPr>
        <w:pStyle w:val="Doc-title"/>
      </w:pPr>
      <w:r w:rsidRPr="000338C8">
        <w:t>R2-2502139</w:t>
      </w:r>
      <w:r>
        <w:tab/>
        <w:t>Discussion on LCM and spec impact for AI/ML mobility</w:t>
      </w:r>
      <w:r>
        <w:tab/>
        <w:t>Samsung</w:t>
      </w:r>
      <w:r>
        <w:tab/>
        <w:t>discussion</w:t>
      </w:r>
      <w:r>
        <w:tab/>
        <w:t>Rel-19</w:t>
      </w:r>
      <w:r>
        <w:tab/>
        <w:t>FS_NR_AIML_Mob</w:t>
      </w:r>
    </w:p>
    <w:p w14:paraId="268C5B62" w14:textId="77777777" w:rsidR="00E539D7" w:rsidRDefault="00E539D7" w:rsidP="00E539D7">
      <w:pPr>
        <w:pStyle w:val="Doc-text2"/>
        <w:rPr>
          <w:rFonts w:cs="Arial"/>
          <w:lang w:eastAsia="zh-CN"/>
        </w:rPr>
      </w:pPr>
      <w:r w:rsidRPr="004D648B">
        <w:rPr>
          <w:rFonts w:cs="Arial"/>
          <w:lang w:eastAsia="zh-CN"/>
        </w:rPr>
        <w:t xml:space="preserve">Proposal. 3: For AI/ML for mobility, UE can report the applicable functionalities to NW via UAI or </w:t>
      </w:r>
      <w:proofErr w:type="spellStart"/>
      <w:r w:rsidRPr="004D648B">
        <w:rPr>
          <w:rFonts w:cs="Arial"/>
          <w:lang w:eastAsia="zh-CN"/>
        </w:rPr>
        <w:t>RRCReconfigurationComplete</w:t>
      </w:r>
      <w:proofErr w:type="spellEnd"/>
      <w:r w:rsidRPr="004D648B">
        <w:rPr>
          <w:rFonts w:cs="Arial"/>
          <w:lang w:eastAsia="zh-CN"/>
        </w:rPr>
        <w:t xml:space="preserve"> message.</w:t>
      </w:r>
    </w:p>
    <w:p w14:paraId="719A81F6" w14:textId="77777777" w:rsidR="00E539D7" w:rsidRDefault="00E539D7" w:rsidP="00E539D7">
      <w:pPr>
        <w:pStyle w:val="Agreement"/>
        <w:tabs>
          <w:tab w:val="clear" w:pos="9990"/>
        </w:tabs>
        <w:overflowPunct/>
        <w:autoSpaceDE/>
        <w:autoSpaceDN/>
        <w:adjustRightInd/>
        <w:ind w:left="1619" w:hanging="360"/>
        <w:textAlignment w:val="auto"/>
        <w:rPr>
          <w:lang w:eastAsia="zh-CN"/>
        </w:rPr>
      </w:pPr>
      <w:r>
        <w:rPr>
          <w:lang w:eastAsia="zh-CN"/>
        </w:rPr>
        <w:t xml:space="preserve">Noted </w:t>
      </w:r>
    </w:p>
    <w:p w14:paraId="4F789F85" w14:textId="77777777" w:rsidR="00E539D7" w:rsidRDefault="00E539D7" w:rsidP="00E539D7">
      <w:pPr>
        <w:pStyle w:val="Doc-text2"/>
        <w:rPr>
          <w:rFonts w:cs="Arial"/>
          <w:lang w:eastAsia="zh-CN"/>
        </w:rPr>
      </w:pPr>
    </w:p>
    <w:p w14:paraId="618C938C" w14:textId="516790E2" w:rsidR="00E539D7" w:rsidRDefault="00E539D7" w:rsidP="00E539D7">
      <w:pPr>
        <w:pStyle w:val="Doc-title"/>
      </w:pPr>
      <w:r w:rsidRPr="000338C8">
        <w:t>R2-2502650</w:t>
      </w:r>
      <w:r>
        <w:tab/>
        <w:t>Discussion on LCM for AI for Mobility</w:t>
      </w:r>
      <w:r>
        <w:tab/>
        <w:t>Ericsson</w:t>
      </w:r>
      <w:r>
        <w:tab/>
        <w:t>discussion</w:t>
      </w:r>
      <w:r>
        <w:tab/>
        <w:t>Rel-19</w:t>
      </w:r>
      <w:r>
        <w:tab/>
        <w:t>FS_NR_AIML_Mob</w:t>
      </w:r>
    </w:p>
    <w:p w14:paraId="690540B7" w14:textId="77777777" w:rsidR="00E539D7" w:rsidRPr="00C6661A" w:rsidRDefault="00E539D7" w:rsidP="00E539D7">
      <w:pPr>
        <w:pStyle w:val="Doc-text2"/>
        <w:rPr>
          <w:rFonts w:cs="Arial"/>
          <w:i/>
          <w:iCs/>
          <w:lang w:eastAsia="zh-CN"/>
        </w:rPr>
      </w:pPr>
      <w:r w:rsidRPr="00C6661A">
        <w:rPr>
          <w:rFonts w:cs="Arial"/>
          <w:i/>
          <w:iCs/>
          <w:lang w:eastAsia="zh-CN"/>
        </w:rPr>
        <w:t>Proposal 16</w:t>
      </w:r>
      <w:r w:rsidRPr="00C6661A">
        <w:rPr>
          <w:rFonts w:cs="Arial"/>
          <w:i/>
          <w:iCs/>
          <w:lang w:eastAsia="zh-CN"/>
        </w:rPr>
        <w:tab/>
        <w:t>Associated ID from AIML for PHY Beam Management is taken as baseline for Mobility use case.</w:t>
      </w:r>
    </w:p>
    <w:p w14:paraId="0990AB0A" w14:textId="77777777" w:rsidR="00E539D7" w:rsidRPr="00C6661A" w:rsidRDefault="00E539D7" w:rsidP="00E539D7">
      <w:pPr>
        <w:pStyle w:val="Doc-text2"/>
        <w:rPr>
          <w:rFonts w:cs="Arial"/>
          <w:i/>
          <w:iCs/>
          <w:lang w:eastAsia="zh-CN"/>
        </w:rPr>
      </w:pPr>
      <w:r w:rsidRPr="00C6661A">
        <w:rPr>
          <w:rFonts w:cs="Arial"/>
          <w:i/>
          <w:iCs/>
          <w:lang w:eastAsia="zh-CN"/>
        </w:rPr>
        <w:t>Proposal 17</w:t>
      </w:r>
      <w:r w:rsidRPr="00C6661A">
        <w:rPr>
          <w:rFonts w:cs="Arial"/>
          <w:i/>
          <w:iCs/>
          <w:lang w:eastAsia="zh-CN"/>
        </w:rPr>
        <w:tab/>
        <w:t>Similar to Beam Management use case, what the associated ID represents for mobility use case is left to network implementation.</w:t>
      </w:r>
    </w:p>
    <w:p w14:paraId="0DFE4A18" w14:textId="77777777" w:rsidR="00E539D7" w:rsidRDefault="00E539D7" w:rsidP="00E539D7">
      <w:pPr>
        <w:pStyle w:val="Doc-text2"/>
        <w:rPr>
          <w:rFonts w:cs="Arial"/>
          <w:i/>
          <w:iCs/>
          <w:lang w:eastAsia="zh-CN"/>
        </w:rPr>
      </w:pPr>
      <w:r w:rsidRPr="00C6661A">
        <w:rPr>
          <w:rFonts w:cs="Arial"/>
          <w:i/>
          <w:iCs/>
          <w:lang w:eastAsia="zh-CN"/>
        </w:rPr>
        <w:t>Proposal 18</w:t>
      </w:r>
      <w:r w:rsidRPr="00C6661A">
        <w:rPr>
          <w:rFonts w:cs="Arial"/>
          <w:i/>
          <w:iCs/>
          <w:lang w:eastAsia="zh-CN"/>
        </w:rPr>
        <w:tab/>
        <w:t>RAN2 discuss how to extend the associated ID to consider the state of the neighbouring cells in model training.</w:t>
      </w:r>
    </w:p>
    <w:p w14:paraId="6F6D3BAE" w14:textId="77777777" w:rsidR="00E539D7" w:rsidRDefault="00E539D7" w:rsidP="00E539D7">
      <w:pPr>
        <w:pStyle w:val="Doc-text2"/>
        <w:rPr>
          <w:rFonts w:cs="Arial"/>
          <w:lang w:eastAsia="zh-CN"/>
        </w:rPr>
      </w:pPr>
      <w:r>
        <w:rPr>
          <w:rFonts w:cs="Arial"/>
          <w:lang w:eastAsia="zh-CN"/>
        </w:rPr>
        <w:t>-</w:t>
      </w:r>
      <w:r>
        <w:rPr>
          <w:rFonts w:cs="Arial"/>
          <w:lang w:eastAsia="zh-CN"/>
        </w:rPr>
        <w:tab/>
        <w:t xml:space="preserve">Huawei thinks that we need to discuss what associated ID would mean in the context of mobility and when it is really needed.   CATT thinks that associated ID is only used for BM </w:t>
      </w:r>
      <w:proofErr w:type="spellStart"/>
      <w:r>
        <w:rPr>
          <w:rFonts w:cs="Arial"/>
          <w:lang w:eastAsia="zh-CN"/>
        </w:rPr>
        <w:t>cas</w:t>
      </w:r>
      <w:proofErr w:type="spellEnd"/>
      <w:r>
        <w:rPr>
          <w:rFonts w:cs="Arial"/>
          <w:lang w:eastAsia="zh-CN"/>
        </w:rPr>
        <w:t xml:space="preserve"> an for mobility it doesn’t sound very useful.  </w:t>
      </w:r>
    </w:p>
    <w:p w14:paraId="4C976E8F" w14:textId="77777777" w:rsidR="00E539D7" w:rsidRDefault="00E539D7" w:rsidP="00E539D7">
      <w:pPr>
        <w:pStyle w:val="Doc-text2"/>
        <w:rPr>
          <w:rFonts w:cs="Arial"/>
          <w:lang w:eastAsia="zh-CN"/>
        </w:rPr>
      </w:pPr>
      <w:r>
        <w:rPr>
          <w:rFonts w:cs="Arial"/>
          <w:lang w:eastAsia="zh-CN"/>
        </w:rPr>
        <w:t>-</w:t>
      </w:r>
      <w:r>
        <w:rPr>
          <w:rFonts w:cs="Arial"/>
          <w:lang w:eastAsia="zh-CN"/>
        </w:rPr>
        <w:tab/>
        <w:t xml:space="preserve">Samsung thinks that for beam related sub-cases we would still need associated ID.   </w:t>
      </w:r>
    </w:p>
    <w:p w14:paraId="68793099" w14:textId="77777777" w:rsidR="00E539D7" w:rsidRDefault="00E539D7" w:rsidP="00E539D7">
      <w:pPr>
        <w:pStyle w:val="Doc-text2"/>
        <w:rPr>
          <w:rFonts w:cs="Arial"/>
          <w:lang w:eastAsia="zh-CN"/>
        </w:rPr>
      </w:pPr>
      <w:r>
        <w:rPr>
          <w:rFonts w:cs="Arial"/>
          <w:lang w:eastAsia="zh-CN"/>
        </w:rPr>
        <w:t>-</w:t>
      </w:r>
      <w:r>
        <w:rPr>
          <w:rFonts w:cs="Arial"/>
          <w:lang w:eastAsia="zh-CN"/>
        </w:rPr>
        <w:tab/>
        <w:t xml:space="preserve">Lenovo and Apple think that it is not possible that generalization works in all cases so we will need some ID.  CMCC thinks that the generalization is quite good.   </w:t>
      </w:r>
    </w:p>
    <w:p w14:paraId="0C4A56D2" w14:textId="77777777" w:rsidR="00E539D7" w:rsidRDefault="00E539D7" w:rsidP="00E539D7">
      <w:pPr>
        <w:pStyle w:val="Doc-text2"/>
        <w:rPr>
          <w:rFonts w:cs="Arial"/>
          <w:lang w:eastAsia="zh-CN"/>
        </w:rPr>
      </w:pPr>
      <w:r>
        <w:rPr>
          <w:rFonts w:cs="Arial"/>
          <w:lang w:eastAsia="zh-CN"/>
        </w:rPr>
        <w:t>-</w:t>
      </w:r>
      <w:r>
        <w:rPr>
          <w:rFonts w:cs="Arial"/>
          <w:lang w:eastAsia="zh-CN"/>
        </w:rPr>
        <w:tab/>
      </w:r>
      <w:proofErr w:type="spellStart"/>
      <w:r>
        <w:rPr>
          <w:rFonts w:cs="Arial"/>
          <w:lang w:eastAsia="zh-CN"/>
        </w:rPr>
        <w:t>MEdiatek</w:t>
      </w:r>
      <w:proofErr w:type="spellEnd"/>
      <w:r>
        <w:rPr>
          <w:rFonts w:cs="Arial"/>
          <w:lang w:eastAsia="zh-CN"/>
        </w:rPr>
        <w:t xml:space="preserve"> take thinks that we needed to understand per use cases discussion and then we can come back to discuss associated ID</w:t>
      </w:r>
    </w:p>
    <w:p w14:paraId="1AF165B9" w14:textId="77777777" w:rsidR="00E539D7" w:rsidRPr="00C6661A" w:rsidRDefault="00E539D7" w:rsidP="00E539D7">
      <w:pPr>
        <w:pStyle w:val="Doc-text2"/>
        <w:rPr>
          <w:rFonts w:cs="Arial"/>
          <w:lang w:eastAsia="zh-CN"/>
        </w:rPr>
      </w:pPr>
      <w:r>
        <w:rPr>
          <w:rFonts w:cs="Arial"/>
          <w:lang w:eastAsia="zh-CN"/>
        </w:rPr>
        <w:t>-</w:t>
      </w:r>
      <w:r>
        <w:rPr>
          <w:rFonts w:cs="Arial"/>
          <w:lang w:eastAsia="zh-CN"/>
        </w:rPr>
        <w:tab/>
        <w:t xml:space="preserve">Qualcomm thinks that this can be useful for different scenarios like network energy savings. </w:t>
      </w:r>
    </w:p>
    <w:p w14:paraId="39D81CDC" w14:textId="77777777" w:rsidR="00E539D7" w:rsidRDefault="00E539D7" w:rsidP="00E539D7">
      <w:pPr>
        <w:pStyle w:val="Agreement"/>
        <w:tabs>
          <w:tab w:val="clear" w:pos="9990"/>
        </w:tabs>
        <w:overflowPunct/>
        <w:autoSpaceDE/>
        <w:autoSpaceDN/>
        <w:adjustRightInd/>
        <w:ind w:left="1619" w:hanging="360"/>
        <w:textAlignment w:val="auto"/>
        <w:rPr>
          <w:lang w:eastAsia="zh-CN"/>
        </w:rPr>
      </w:pPr>
      <w:r>
        <w:rPr>
          <w:lang w:eastAsia="zh-CN"/>
        </w:rPr>
        <w:t>Noted</w:t>
      </w:r>
    </w:p>
    <w:p w14:paraId="32D7F5AB" w14:textId="77777777" w:rsidR="00E539D7" w:rsidRPr="00C6661A" w:rsidRDefault="00E539D7" w:rsidP="00E539D7">
      <w:pPr>
        <w:pStyle w:val="Doc-text2"/>
      </w:pPr>
    </w:p>
    <w:p w14:paraId="21F8817B" w14:textId="04FF21CD" w:rsidR="00E539D7" w:rsidRDefault="00E539D7" w:rsidP="00E539D7">
      <w:pPr>
        <w:pStyle w:val="Doc-title"/>
      </w:pPr>
      <w:r w:rsidRPr="000338C8">
        <w:t>R2-2502970</w:t>
      </w:r>
      <w:r>
        <w:tab/>
        <w:t>Discussion on spec impact for AI mob</w:t>
      </w:r>
      <w:r>
        <w:tab/>
        <w:t>ZTE Corporation</w:t>
      </w:r>
      <w:r>
        <w:tab/>
        <w:t>discussion</w:t>
      </w:r>
      <w:r>
        <w:tab/>
        <w:t>Rel-19</w:t>
      </w:r>
      <w:r>
        <w:tab/>
        <w:t>FS_NR_AIML_Mob</w:t>
      </w:r>
    </w:p>
    <w:p w14:paraId="558C15C9" w14:textId="77777777" w:rsidR="00E539D7" w:rsidRPr="00497CAC" w:rsidRDefault="00E539D7" w:rsidP="00E539D7">
      <w:pPr>
        <w:pStyle w:val="Doc-text2"/>
        <w:rPr>
          <w:rFonts w:cs="Arial"/>
          <w:lang w:eastAsia="zh-CN"/>
        </w:rPr>
      </w:pPr>
      <w:r w:rsidRPr="00497CAC">
        <w:rPr>
          <w:rFonts w:cs="Arial"/>
          <w:lang w:eastAsia="zh-CN"/>
        </w:rPr>
        <w:t>Proposal 4: For the granularity for the AI mobility specific associated id, RAN2 to discuss the following options:</w:t>
      </w:r>
    </w:p>
    <w:p w14:paraId="7A2CB282" w14:textId="77777777" w:rsidR="00E539D7" w:rsidRPr="00497CAC" w:rsidRDefault="00E539D7">
      <w:pPr>
        <w:pStyle w:val="Doc-text2"/>
        <w:numPr>
          <w:ilvl w:val="0"/>
          <w:numId w:val="37"/>
        </w:numPr>
        <w:overflowPunct/>
        <w:autoSpaceDE/>
        <w:autoSpaceDN/>
        <w:adjustRightInd/>
        <w:textAlignment w:val="auto"/>
        <w:rPr>
          <w:rFonts w:cs="Arial"/>
          <w:lang w:eastAsia="zh-CN"/>
        </w:rPr>
      </w:pPr>
      <w:r w:rsidRPr="00497CAC">
        <w:rPr>
          <w:rFonts w:cs="Arial"/>
          <w:lang w:eastAsia="zh-CN"/>
        </w:rPr>
        <w:t>Option 1: per area level associated id;</w:t>
      </w:r>
    </w:p>
    <w:p w14:paraId="1FC9140C" w14:textId="77777777" w:rsidR="00E539D7" w:rsidRDefault="00E539D7">
      <w:pPr>
        <w:pStyle w:val="Doc-text2"/>
        <w:numPr>
          <w:ilvl w:val="0"/>
          <w:numId w:val="37"/>
        </w:numPr>
        <w:overflowPunct/>
        <w:autoSpaceDE/>
        <w:autoSpaceDN/>
        <w:adjustRightInd/>
        <w:textAlignment w:val="auto"/>
        <w:rPr>
          <w:rFonts w:cs="Arial"/>
          <w:lang w:eastAsia="zh-CN"/>
        </w:rPr>
      </w:pPr>
      <w:r w:rsidRPr="00497CAC">
        <w:rPr>
          <w:rFonts w:cs="Arial" w:hint="eastAsia"/>
          <w:lang w:eastAsia="zh-CN"/>
        </w:rPr>
        <w:t>O</w:t>
      </w:r>
      <w:r w:rsidRPr="00497CAC">
        <w:rPr>
          <w:rFonts w:cs="Arial"/>
          <w:lang w:eastAsia="zh-CN"/>
        </w:rPr>
        <w:t>ption 2: per scenario level associated id.</w:t>
      </w:r>
    </w:p>
    <w:p w14:paraId="0012DCB7" w14:textId="77777777" w:rsidR="00E539D7" w:rsidRPr="00497CAC" w:rsidRDefault="00E539D7" w:rsidP="00E539D7">
      <w:pPr>
        <w:pStyle w:val="Agreement"/>
        <w:tabs>
          <w:tab w:val="clear" w:pos="9990"/>
        </w:tabs>
        <w:overflowPunct/>
        <w:autoSpaceDE/>
        <w:autoSpaceDN/>
        <w:adjustRightInd/>
        <w:ind w:left="1619" w:hanging="360"/>
        <w:textAlignment w:val="auto"/>
        <w:rPr>
          <w:rFonts w:cs="Arial"/>
          <w:lang w:eastAsia="zh-CN"/>
        </w:rPr>
      </w:pPr>
      <w:r>
        <w:rPr>
          <w:lang w:eastAsia="zh-CN"/>
        </w:rPr>
        <w:t>Noted</w:t>
      </w:r>
    </w:p>
    <w:p w14:paraId="6EAA0F7A" w14:textId="77777777" w:rsidR="00E539D7" w:rsidRDefault="00E539D7" w:rsidP="00E539D7">
      <w:pPr>
        <w:pStyle w:val="Comments"/>
        <w:rPr>
          <w:b/>
          <w:bCs/>
          <w:i w:val="0"/>
          <w:iCs/>
          <w:sz w:val="20"/>
          <w:szCs w:val="28"/>
        </w:rPr>
      </w:pPr>
    </w:p>
    <w:p w14:paraId="0D20A19A" w14:textId="77777777" w:rsidR="00E539D7" w:rsidRDefault="00E539D7" w:rsidP="00E539D7">
      <w:pPr>
        <w:pStyle w:val="Comments"/>
        <w:rPr>
          <w:b/>
          <w:bCs/>
          <w:i w:val="0"/>
          <w:iCs/>
          <w:sz w:val="20"/>
          <w:szCs w:val="28"/>
        </w:rPr>
      </w:pPr>
      <w:r>
        <w:rPr>
          <w:b/>
          <w:bCs/>
          <w:i w:val="0"/>
          <w:iCs/>
          <w:sz w:val="20"/>
          <w:szCs w:val="28"/>
        </w:rPr>
        <w:t>Data collection:</w:t>
      </w:r>
    </w:p>
    <w:p w14:paraId="37E44FD0" w14:textId="5DC557F2" w:rsidR="00E539D7" w:rsidRDefault="00E539D7" w:rsidP="00E539D7">
      <w:pPr>
        <w:pStyle w:val="Doc-title"/>
      </w:pPr>
      <w:r w:rsidRPr="000338C8">
        <w:t>R2-2502881</w:t>
      </w:r>
      <w:r>
        <w:tab/>
        <w:t>Considerations on LCM for AIML Mobility</w:t>
      </w:r>
      <w:r>
        <w:tab/>
        <w:t>Nokia</w:t>
      </w:r>
      <w:r>
        <w:tab/>
        <w:t>discussion</w:t>
      </w:r>
      <w:r>
        <w:tab/>
        <w:t>Rel-19</w:t>
      </w:r>
      <w:r>
        <w:tab/>
        <w:t>FS_NR_AIML_Mob</w:t>
      </w:r>
    </w:p>
    <w:p w14:paraId="4CD6A140" w14:textId="77777777" w:rsidR="00E539D7" w:rsidRPr="00E35159" w:rsidRDefault="00E539D7" w:rsidP="00E539D7">
      <w:pPr>
        <w:pStyle w:val="Doc-text2"/>
      </w:pPr>
      <w:r w:rsidRPr="00F129B3">
        <w:t>Proposal 6: Consider immediate MDT and the measurement reporting framework as the starting point for data collection for NW-side deployments. Study additional data elements and methods needed for data collection at the NW-side.</w:t>
      </w:r>
      <w:r>
        <w:t xml:space="preserve"> </w:t>
      </w:r>
    </w:p>
    <w:p w14:paraId="60F4E10D" w14:textId="77777777" w:rsidR="00E539D7" w:rsidRPr="006E13D1" w:rsidRDefault="00E539D7" w:rsidP="00E539D7">
      <w:pPr>
        <w:pStyle w:val="Doc-text2"/>
      </w:pPr>
      <w:r w:rsidRPr="00F129B3">
        <w:t xml:space="preserve">Proposal 7: Postpone discussions on UE-side data collection until there is more progress in the Rel. 18-19 AIML </w:t>
      </w:r>
      <w:proofErr w:type="spellStart"/>
      <w:r w:rsidRPr="00F129B3">
        <w:t>Phy</w:t>
      </w:r>
      <w:proofErr w:type="spellEnd"/>
      <w:r w:rsidRPr="00F129B3">
        <w:t xml:space="preserve"> use-cases.</w:t>
      </w:r>
    </w:p>
    <w:p w14:paraId="2D6A9088" w14:textId="77777777" w:rsidR="00E539D7" w:rsidRDefault="00E539D7" w:rsidP="00E539D7">
      <w:pPr>
        <w:pStyle w:val="Agreement"/>
        <w:tabs>
          <w:tab w:val="clear" w:pos="9990"/>
        </w:tabs>
        <w:overflowPunct/>
        <w:autoSpaceDE/>
        <w:autoSpaceDN/>
        <w:adjustRightInd/>
        <w:ind w:left="1619" w:hanging="360"/>
        <w:textAlignment w:val="auto"/>
      </w:pPr>
      <w:r>
        <w:t>Noted</w:t>
      </w:r>
    </w:p>
    <w:p w14:paraId="6C377EF4" w14:textId="77777777" w:rsidR="00E539D7" w:rsidRPr="001D506D" w:rsidRDefault="00E539D7" w:rsidP="00E539D7">
      <w:pPr>
        <w:pStyle w:val="Doc-text2"/>
      </w:pPr>
    </w:p>
    <w:p w14:paraId="280E56C5" w14:textId="6A735DC3" w:rsidR="00E539D7" w:rsidRDefault="00E539D7" w:rsidP="00E539D7">
      <w:pPr>
        <w:pStyle w:val="Doc-title"/>
      </w:pPr>
      <w:r w:rsidRPr="000338C8">
        <w:t>R2-2502711</w:t>
      </w:r>
      <w:r>
        <w:tab/>
        <w:t>Discussion on LCM for RRM measurement prediction with UE sided model</w:t>
      </w:r>
      <w:r>
        <w:tab/>
        <w:t>CMCC</w:t>
      </w:r>
      <w:r>
        <w:tab/>
        <w:t>discussion</w:t>
      </w:r>
      <w:r>
        <w:tab/>
        <w:t>Rel-19</w:t>
      </w:r>
      <w:r>
        <w:tab/>
        <w:t>FS_NR_AIML_Mob</w:t>
      </w:r>
    </w:p>
    <w:p w14:paraId="49238E6B" w14:textId="77777777" w:rsidR="00E539D7" w:rsidRDefault="00E539D7" w:rsidP="00E539D7">
      <w:pPr>
        <w:pStyle w:val="Doc-text2"/>
      </w:pPr>
      <w:r w:rsidRPr="00710A42">
        <w:rPr>
          <w:rFonts w:hint="eastAsia"/>
        </w:rPr>
        <w:t>Proposal 12: F</w:t>
      </w:r>
      <w:r w:rsidRPr="00710A42">
        <w:t>or the data content for UE</w:t>
      </w:r>
      <w:r w:rsidRPr="00710A42">
        <w:rPr>
          <w:rFonts w:hint="eastAsia"/>
        </w:rPr>
        <w:t xml:space="preserve"> </w:t>
      </w:r>
      <w:r w:rsidRPr="00710A42">
        <w:t>side</w:t>
      </w:r>
      <w:r w:rsidRPr="00710A42">
        <w:rPr>
          <w:rFonts w:hint="eastAsia"/>
        </w:rPr>
        <w:t>d</w:t>
      </w:r>
      <w:r w:rsidRPr="00710A42">
        <w:t xml:space="preserve"> model training</w:t>
      </w:r>
      <w:r w:rsidRPr="00710A42">
        <w:rPr>
          <w:rFonts w:hint="eastAsia"/>
        </w:rPr>
        <w:t xml:space="preserve">, </w:t>
      </w:r>
      <w:r w:rsidRPr="00710A42">
        <w:t>at least L3 cell level measurement results and/or L1 beam level measurement results and/or L3 beam level measurement results should be collected from UE</w:t>
      </w:r>
      <w:r w:rsidRPr="00710A42">
        <w:rPr>
          <w:rFonts w:hint="eastAsia"/>
        </w:rPr>
        <w:t xml:space="preserve"> </w:t>
      </w:r>
      <w:r w:rsidRPr="00710A42">
        <w:t>for RRM measurement prediction</w:t>
      </w:r>
      <w:r w:rsidRPr="00710A42">
        <w:rPr>
          <w:rFonts w:hint="eastAsia"/>
        </w:rPr>
        <w:t xml:space="preserve">, e.g., </w:t>
      </w:r>
      <w:r w:rsidRPr="00710A42">
        <w:t>beam/cell level RSRPs of one or more than one intra-frequency cell(s)</w:t>
      </w:r>
      <w:r w:rsidRPr="00710A42">
        <w:rPr>
          <w:rFonts w:hint="eastAsia"/>
        </w:rPr>
        <w:t xml:space="preserve"> or </w:t>
      </w:r>
      <w:r w:rsidRPr="00710A42">
        <w:t>inter-frequency cell(s)</w:t>
      </w:r>
      <w:r w:rsidRPr="00710A42">
        <w:rPr>
          <w:rFonts w:hint="eastAsia"/>
        </w:rPr>
        <w:t>.</w:t>
      </w:r>
    </w:p>
    <w:p w14:paraId="741B8A51" w14:textId="77777777" w:rsidR="00E539D7" w:rsidRPr="00DB73FE" w:rsidRDefault="00E539D7" w:rsidP="00E539D7">
      <w:pPr>
        <w:pStyle w:val="Agreement"/>
        <w:tabs>
          <w:tab w:val="clear" w:pos="9990"/>
        </w:tabs>
        <w:overflowPunct/>
        <w:autoSpaceDE/>
        <w:autoSpaceDN/>
        <w:adjustRightInd/>
        <w:ind w:left="1619" w:hanging="360"/>
        <w:textAlignment w:val="auto"/>
      </w:pPr>
      <w:r>
        <w:t>Noted</w:t>
      </w:r>
    </w:p>
    <w:p w14:paraId="5F963165" w14:textId="77777777" w:rsidR="00E539D7" w:rsidRDefault="00E539D7" w:rsidP="00E539D7">
      <w:pPr>
        <w:pStyle w:val="Comments"/>
        <w:rPr>
          <w:b/>
          <w:bCs/>
          <w:i w:val="0"/>
          <w:iCs/>
          <w:sz w:val="20"/>
          <w:szCs w:val="28"/>
        </w:rPr>
      </w:pPr>
    </w:p>
    <w:p w14:paraId="1FF1E628" w14:textId="77777777" w:rsidR="00E539D7" w:rsidRDefault="00E539D7" w:rsidP="00E539D7">
      <w:pPr>
        <w:pStyle w:val="Comments"/>
        <w:rPr>
          <w:b/>
          <w:bCs/>
          <w:i w:val="0"/>
          <w:iCs/>
          <w:sz w:val="20"/>
          <w:szCs w:val="28"/>
        </w:rPr>
      </w:pPr>
      <w:r>
        <w:rPr>
          <w:b/>
          <w:bCs/>
          <w:i w:val="0"/>
          <w:iCs/>
          <w:sz w:val="20"/>
          <w:szCs w:val="28"/>
        </w:rPr>
        <w:t>Performance monitoring (if time allows):</w:t>
      </w:r>
    </w:p>
    <w:p w14:paraId="1E1746AE" w14:textId="2BF601A5" w:rsidR="00E539D7" w:rsidRDefault="00E539D7" w:rsidP="00E539D7">
      <w:pPr>
        <w:pStyle w:val="Doc-title"/>
      </w:pPr>
      <w:r w:rsidRPr="000338C8">
        <w:t>R2-2502139</w:t>
      </w:r>
      <w:r>
        <w:tab/>
        <w:t>Discussion on LCM and spec impact for AI/ML mobility</w:t>
      </w:r>
      <w:r>
        <w:tab/>
        <w:t>Samsung</w:t>
      </w:r>
      <w:r>
        <w:tab/>
        <w:t>discussion</w:t>
      </w:r>
      <w:r>
        <w:tab/>
        <w:t>Rel-19</w:t>
      </w:r>
      <w:r>
        <w:tab/>
        <w:t>FS_NR_AIML_Mob</w:t>
      </w:r>
    </w:p>
    <w:p w14:paraId="7DFF32E3" w14:textId="77777777" w:rsidR="00E539D7" w:rsidRPr="0011531A" w:rsidRDefault="00E539D7" w:rsidP="00E539D7">
      <w:pPr>
        <w:pStyle w:val="Doc-text2"/>
      </w:pPr>
      <w:r w:rsidRPr="0011531A">
        <w:t>Proposal. 7: For AI/ML for mobility, for NW-side model, the model/functionality management decision can be up to NW implementation and transparent to UE.</w:t>
      </w:r>
    </w:p>
    <w:p w14:paraId="425018B7" w14:textId="77777777" w:rsidR="00E539D7" w:rsidRPr="0011531A" w:rsidRDefault="00E539D7" w:rsidP="00E539D7">
      <w:pPr>
        <w:pStyle w:val="Doc-text2"/>
      </w:pPr>
      <w:r w:rsidRPr="0011531A">
        <w:t xml:space="preserve">Proposal. 9: For AI/ML for mobility, for UE-side model, </w:t>
      </w:r>
      <w:r w:rsidRPr="0011531A">
        <w:rPr>
          <w:rFonts w:hint="eastAsia"/>
        </w:rPr>
        <w:t>t</w:t>
      </w:r>
      <w:r w:rsidRPr="0011531A">
        <w:t>he functionality management decision can be made by NW as a baseline. FFS. Whether to support UE-side decision.</w:t>
      </w:r>
    </w:p>
    <w:p w14:paraId="15D0EDD7" w14:textId="77777777" w:rsidR="00E539D7" w:rsidRPr="0011531A" w:rsidRDefault="00E539D7" w:rsidP="00E539D7">
      <w:pPr>
        <w:pStyle w:val="Doc-text2"/>
      </w:pPr>
      <w:r w:rsidRPr="0011531A">
        <w:t xml:space="preserve">Proposal. 10: For performance monitoring of NW-side model, UE can provide the label data (i.e., actual measurement results) for </w:t>
      </w:r>
      <w:proofErr w:type="spellStart"/>
      <w:r w:rsidRPr="0011531A">
        <w:t>gNB</w:t>
      </w:r>
      <w:proofErr w:type="spellEnd"/>
      <w:r w:rsidRPr="0011531A">
        <w:t>. The existing measurement/report configuration can be reused to configure UE to report the actual measurement.</w:t>
      </w:r>
    </w:p>
    <w:p w14:paraId="0B40FDEB" w14:textId="77777777" w:rsidR="00E539D7" w:rsidRPr="0011531A" w:rsidRDefault="00E539D7" w:rsidP="00E539D7">
      <w:pPr>
        <w:pStyle w:val="Doc-text2"/>
      </w:pPr>
      <w:r w:rsidRPr="0011531A">
        <w:t xml:space="preserve">Proposal. 11: For AI/ML for mobility, for UE-side model, UE can perform the performance monitoring (e.g., performance metric calculation) and report the monitoring results to NW as baseline. </w:t>
      </w:r>
    </w:p>
    <w:p w14:paraId="5759C54F" w14:textId="77777777" w:rsidR="00E539D7" w:rsidRPr="00DB73FE" w:rsidRDefault="00E539D7" w:rsidP="00E539D7">
      <w:pPr>
        <w:pStyle w:val="Agreement"/>
        <w:tabs>
          <w:tab w:val="clear" w:pos="9990"/>
        </w:tabs>
        <w:overflowPunct/>
        <w:autoSpaceDE/>
        <w:autoSpaceDN/>
        <w:adjustRightInd/>
        <w:ind w:left="1619" w:hanging="360"/>
        <w:textAlignment w:val="auto"/>
      </w:pPr>
      <w:r>
        <w:t>Noted</w:t>
      </w:r>
    </w:p>
    <w:p w14:paraId="29F35698" w14:textId="77777777" w:rsidR="00E539D7" w:rsidRDefault="00E539D7" w:rsidP="00E539D7">
      <w:pPr>
        <w:pStyle w:val="Comments"/>
        <w:rPr>
          <w:b/>
          <w:bCs/>
          <w:i w:val="0"/>
          <w:iCs/>
          <w:sz w:val="20"/>
          <w:szCs w:val="28"/>
        </w:rPr>
      </w:pPr>
    </w:p>
    <w:p w14:paraId="774DD876" w14:textId="7AA38CC1" w:rsidR="00E539D7" w:rsidRDefault="00E539D7" w:rsidP="00E539D7">
      <w:pPr>
        <w:pStyle w:val="Doc-title"/>
      </w:pPr>
      <w:r w:rsidRPr="000338C8">
        <w:t>R2-2502462</w:t>
      </w:r>
      <w:r>
        <w:tab/>
        <w:t>Discussion on specification impacts of AIML aided mobility</w:t>
      </w:r>
      <w:r>
        <w:tab/>
        <w:t>Huawei, HiSilicon</w:t>
      </w:r>
      <w:r>
        <w:tab/>
        <w:t>discussion</w:t>
      </w:r>
      <w:r>
        <w:tab/>
        <w:t>Rel-19</w:t>
      </w:r>
      <w:r>
        <w:tab/>
        <w:t>FS_NR_AIML_Mob</w:t>
      </w:r>
    </w:p>
    <w:p w14:paraId="00761F82" w14:textId="77777777" w:rsidR="00E539D7" w:rsidRPr="00D35281" w:rsidRDefault="00E539D7" w:rsidP="00E539D7">
      <w:pPr>
        <w:pStyle w:val="Doc-text2"/>
      </w:pPr>
      <w:r w:rsidRPr="00D35281">
        <w:t>Proposal 8: The two options for performance monitoring agreed in AIML air interface can be reused for AIML aided mobility, i.e. NW-side and UE-assisted performance monitoring:</w:t>
      </w:r>
    </w:p>
    <w:p w14:paraId="4EA35C6C" w14:textId="77777777" w:rsidR="00E539D7" w:rsidRPr="00D35281" w:rsidRDefault="00E539D7">
      <w:pPr>
        <w:pStyle w:val="Doc-text2"/>
        <w:numPr>
          <w:ilvl w:val="0"/>
          <w:numId w:val="38"/>
        </w:numPr>
        <w:overflowPunct/>
        <w:autoSpaceDE/>
        <w:autoSpaceDN/>
        <w:adjustRightInd/>
        <w:textAlignment w:val="auto"/>
      </w:pPr>
      <w:r w:rsidRPr="00D35281">
        <w:t>For NW-side monitoring, the reported measurement result can be L3 cell/beam level measurement result.</w:t>
      </w:r>
    </w:p>
    <w:p w14:paraId="6C1D7CCA" w14:textId="77777777" w:rsidR="00E539D7" w:rsidRDefault="00E539D7">
      <w:pPr>
        <w:pStyle w:val="Doc-text2"/>
        <w:numPr>
          <w:ilvl w:val="0"/>
          <w:numId w:val="38"/>
        </w:numPr>
        <w:overflowPunct/>
        <w:autoSpaceDE/>
        <w:autoSpaceDN/>
        <w:adjustRightInd/>
        <w:textAlignment w:val="auto"/>
      </w:pPr>
      <w:r w:rsidRPr="00D35281">
        <w:t>For UE-assisted monitoring, RAN2 needs to discuss the performance metric(s) calculated at UE side, e.g., RSRP difference for RRM measurement prediction, F1 score for indirect measurement event prediction.</w:t>
      </w:r>
    </w:p>
    <w:p w14:paraId="424949B8" w14:textId="77777777" w:rsidR="00E539D7" w:rsidRPr="00DB73FE" w:rsidRDefault="00E539D7" w:rsidP="00E539D7">
      <w:pPr>
        <w:pStyle w:val="Agreement"/>
        <w:tabs>
          <w:tab w:val="clear" w:pos="9990"/>
        </w:tabs>
        <w:overflowPunct/>
        <w:autoSpaceDE/>
        <w:autoSpaceDN/>
        <w:adjustRightInd/>
        <w:ind w:left="1619" w:hanging="360"/>
        <w:textAlignment w:val="auto"/>
      </w:pPr>
      <w:r>
        <w:t>Noted</w:t>
      </w:r>
    </w:p>
    <w:p w14:paraId="109DE6E5" w14:textId="77777777" w:rsidR="00E539D7" w:rsidRDefault="00E539D7" w:rsidP="00E539D7">
      <w:pPr>
        <w:pStyle w:val="Doc-text2"/>
      </w:pPr>
    </w:p>
    <w:p w14:paraId="14AFAADF" w14:textId="77777777" w:rsidR="00E539D7" w:rsidRDefault="00E539D7" w:rsidP="00E539D7">
      <w:pPr>
        <w:pStyle w:val="Doc-text2"/>
      </w:pPr>
      <w:r>
        <w:t xml:space="preserve">Discussion </w:t>
      </w:r>
    </w:p>
    <w:p w14:paraId="323AF206" w14:textId="77777777" w:rsidR="00E539D7" w:rsidRDefault="00E539D7" w:rsidP="00E539D7">
      <w:pPr>
        <w:pStyle w:val="Doc-text2"/>
      </w:pPr>
      <w:r>
        <w:t>-</w:t>
      </w:r>
      <w:r>
        <w:tab/>
      </w:r>
      <w:proofErr w:type="spellStart"/>
      <w:r>
        <w:t>Xioami</w:t>
      </w:r>
      <w:proofErr w:type="spellEnd"/>
      <w:r>
        <w:t xml:space="preserve"> thinks that we should be careful as calculation of f1 score may be complicated </w:t>
      </w:r>
    </w:p>
    <w:p w14:paraId="1A638ED3" w14:textId="77777777" w:rsidR="00E539D7" w:rsidRDefault="00E539D7" w:rsidP="00E539D7">
      <w:pPr>
        <w:pStyle w:val="Doc-text2"/>
      </w:pPr>
      <w:r>
        <w:t>-</w:t>
      </w:r>
      <w:r>
        <w:tab/>
        <w:t xml:space="preserve">Apple thinks that not every feature requires monitoring like measurement event case as the monitoring can just be based on whether you get the actual event or not.    Nokia agrees that the NW would know whether the even actually happened or not.  </w:t>
      </w:r>
    </w:p>
    <w:p w14:paraId="786AE26E" w14:textId="77777777" w:rsidR="00E539D7" w:rsidRDefault="00E539D7" w:rsidP="00E539D7">
      <w:pPr>
        <w:pStyle w:val="Doc-text2"/>
      </w:pPr>
    </w:p>
    <w:p w14:paraId="377D957D" w14:textId="77777777" w:rsidR="00E539D7" w:rsidRPr="002A525A" w:rsidRDefault="00E539D7" w:rsidP="00E539D7">
      <w:pPr>
        <w:pStyle w:val="Doc-text2"/>
        <w:pBdr>
          <w:top w:val="single" w:sz="4" w:space="1" w:color="auto"/>
          <w:left w:val="single" w:sz="4" w:space="4" w:color="auto"/>
          <w:bottom w:val="single" w:sz="4" w:space="1" w:color="auto"/>
          <w:right w:val="single" w:sz="4" w:space="4" w:color="auto"/>
        </w:pBdr>
        <w:rPr>
          <w:b/>
          <w:bCs/>
        </w:rPr>
      </w:pPr>
      <w:r w:rsidRPr="002A525A">
        <w:rPr>
          <w:b/>
          <w:bCs/>
        </w:rPr>
        <w:t xml:space="preserve">Agreements </w:t>
      </w:r>
    </w:p>
    <w:p w14:paraId="67DCBC3E" w14:textId="77777777" w:rsidR="00E539D7" w:rsidRDefault="00E539D7">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81912">
        <w:t>The inference configuration</w:t>
      </w:r>
      <w:r>
        <w:t xml:space="preserve"> and reporting</w:t>
      </w:r>
      <w:r w:rsidRPr="00381912">
        <w:t xml:space="preserve"> for AI/ML mobility can be based on RRM measurement</w:t>
      </w:r>
      <w:r>
        <w:t xml:space="preserve"> framework</w:t>
      </w:r>
    </w:p>
    <w:p w14:paraId="1A2E7C94" w14:textId="77777777" w:rsidR="00E539D7" w:rsidRDefault="00E539D7">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lang w:eastAsia="zh-CN"/>
        </w:rPr>
      </w:pPr>
      <w:r w:rsidRPr="004D648B">
        <w:rPr>
          <w:rFonts w:cs="Arial"/>
          <w:lang w:eastAsia="zh-CN"/>
        </w:rPr>
        <w:t xml:space="preserve">For AI/ML for mobility, UE can report the applicable functionalities to NW via UAI or </w:t>
      </w:r>
      <w:proofErr w:type="spellStart"/>
      <w:r w:rsidRPr="004D648B">
        <w:rPr>
          <w:rFonts w:cs="Arial"/>
          <w:lang w:eastAsia="zh-CN"/>
        </w:rPr>
        <w:t>RRCReconfigurationComplete</w:t>
      </w:r>
      <w:proofErr w:type="spellEnd"/>
      <w:r w:rsidRPr="004D648B">
        <w:rPr>
          <w:rFonts w:cs="Arial"/>
          <w:lang w:eastAsia="zh-CN"/>
        </w:rPr>
        <w:t xml:space="preserve"> message.</w:t>
      </w:r>
    </w:p>
    <w:p w14:paraId="046DFC61" w14:textId="77777777" w:rsidR="00E539D7" w:rsidRDefault="00E539D7">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lang w:eastAsia="zh-CN"/>
        </w:rPr>
      </w:pPr>
      <w:r w:rsidRPr="003F029E">
        <w:rPr>
          <w:rFonts w:cs="Arial"/>
          <w:lang w:eastAsia="zh-CN"/>
        </w:rPr>
        <w:t>FFS whether association ID is required and should provide motivation on per use case bases</w:t>
      </w:r>
    </w:p>
    <w:p w14:paraId="0A77DB13" w14:textId="77777777" w:rsidR="00E539D7" w:rsidRDefault="00E539D7">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lang w:eastAsia="zh-CN"/>
        </w:rPr>
      </w:pPr>
      <w:r>
        <w:rPr>
          <w:rFonts w:cs="Arial"/>
          <w:lang w:eastAsia="zh-CN"/>
        </w:rPr>
        <w:t xml:space="preserve">As a baseline, use the AI ML PHY NW-side data collection procedures, configuration and reporting framework.  </w:t>
      </w:r>
    </w:p>
    <w:p w14:paraId="331C2678" w14:textId="77777777" w:rsidR="00E539D7" w:rsidRDefault="00E539D7">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lang w:eastAsia="zh-CN"/>
        </w:rPr>
      </w:pPr>
      <w:r>
        <w:rPr>
          <w:rFonts w:cs="Arial"/>
          <w:lang w:eastAsia="zh-CN"/>
        </w:rPr>
        <w:t xml:space="preserve">Study UE side data collection configuration, taking AI ML PHY relevant procedure as baseline.   Postpone UE side data collection transfer discussion until further progress is made in AI ML PHY in R20. </w:t>
      </w:r>
    </w:p>
    <w:p w14:paraId="59FC96C5" w14:textId="77777777" w:rsidR="00E539D7" w:rsidRDefault="00E539D7">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lang w:eastAsia="zh-CN"/>
        </w:rPr>
      </w:pPr>
      <w:r>
        <w:rPr>
          <w:rFonts w:cs="Arial"/>
          <w:lang w:eastAsia="zh-CN"/>
        </w:rPr>
        <w:t xml:space="preserve">Model transfer will not be discussed in this study item </w:t>
      </w:r>
    </w:p>
    <w:p w14:paraId="4A30E0DA" w14:textId="77777777" w:rsidR="00E539D7" w:rsidRPr="00D35281" w:rsidRDefault="00E539D7" w:rsidP="00E539D7">
      <w:pPr>
        <w:pStyle w:val="Doc-text2"/>
        <w:pBdr>
          <w:top w:val="single" w:sz="4" w:space="1" w:color="auto"/>
          <w:left w:val="single" w:sz="4" w:space="4" w:color="auto"/>
          <w:bottom w:val="single" w:sz="4" w:space="1" w:color="auto"/>
          <w:right w:val="single" w:sz="4" w:space="4" w:color="auto"/>
        </w:pBdr>
      </w:pPr>
      <w:r>
        <w:t>7</w:t>
      </w:r>
      <w:r>
        <w:tab/>
        <w:t>For UE sided model, t</w:t>
      </w:r>
      <w:r w:rsidRPr="00D35281">
        <w:t xml:space="preserve">he performance monitoring </w:t>
      </w:r>
      <w:r>
        <w:t>considered</w:t>
      </w:r>
      <w:r w:rsidRPr="00D35281">
        <w:t xml:space="preserve"> in AIML air interface can be </w:t>
      </w:r>
      <w:r>
        <w:t>studied</w:t>
      </w:r>
      <w:r w:rsidRPr="00D35281">
        <w:t xml:space="preserve"> </w:t>
      </w:r>
      <w:r>
        <w:t xml:space="preserve">as a baseline </w:t>
      </w:r>
      <w:r w:rsidRPr="00D35281">
        <w:t>for AIML aided mobility, i.e. NW-side and UE-</w:t>
      </w:r>
      <w:r>
        <w:t>sided</w:t>
      </w:r>
      <w:r w:rsidRPr="00D35281">
        <w:t xml:space="preserve"> performance monitoring</w:t>
      </w:r>
      <w:r>
        <w:t xml:space="preserve">.  </w:t>
      </w:r>
    </w:p>
    <w:p w14:paraId="502EEA81" w14:textId="77777777" w:rsidR="00E539D7" w:rsidRPr="00D35281" w:rsidRDefault="00E539D7" w:rsidP="00E539D7">
      <w:pPr>
        <w:pStyle w:val="Doc-text2"/>
        <w:pBdr>
          <w:top w:val="single" w:sz="4" w:space="1" w:color="auto"/>
          <w:left w:val="single" w:sz="4" w:space="4" w:color="auto"/>
          <w:bottom w:val="single" w:sz="4" w:space="1" w:color="auto"/>
          <w:right w:val="single" w:sz="4" w:space="4" w:color="auto"/>
        </w:pBdr>
      </w:pPr>
      <w:r>
        <w:tab/>
        <w:t>FFS metrics per use case</w:t>
      </w:r>
    </w:p>
    <w:p w14:paraId="32E73280" w14:textId="77777777" w:rsidR="00E539D7" w:rsidRDefault="00E539D7" w:rsidP="00E539D7">
      <w:pPr>
        <w:pStyle w:val="Comments"/>
        <w:rPr>
          <w:b/>
          <w:bCs/>
          <w:i w:val="0"/>
          <w:iCs/>
          <w:sz w:val="20"/>
          <w:szCs w:val="28"/>
        </w:rPr>
      </w:pPr>
    </w:p>
    <w:p w14:paraId="6A8937F5" w14:textId="77777777" w:rsidR="00E539D7" w:rsidRDefault="00E539D7" w:rsidP="00E539D7">
      <w:pPr>
        <w:pStyle w:val="Comments"/>
        <w:rPr>
          <w:b/>
          <w:bCs/>
          <w:i w:val="0"/>
          <w:iCs/>
          <w:sz w:val="20"/>
          <w:szCs w:val="28"/>
        </w:rPr>
      </w:pPr>
      <w:r>
        <w:rPr>
          <w:b/>
          <w:bCs/>
          <w:i w:val="0"/>
          <w:iCs/>
          <w:sz w:val="20"/>
          <w:szCs w:val="28"/>
        </w:rPr>
        <w:t>Not treated</w:t>
      </w:r>
    </w:p>
    <w:p w14:paraId="2D349B94" w14:textId="4B4C1C2A" w:rsidR="00E539D7" w:rsidRPr="004451F5" w:rsidRDefault="00E539D7" w:rsidP="00E539D7">
      <w:pPr>
        <w:spacing w:before="60"/>
        <w:ind w:left="1259" w:hanging="1259"/>
        <w:rPr>
          <w:rFonts w:cs="Arial"/>
          <w:noProof/>
        </w:rPr>
      </w:pPr>
      <w:r w:rsidRPr="000338C8">
        <w:rPr>
          <w:rFonts w:cs="Arial"/>
          <w:noProof/>
        </w:rPr>
        <w:t>R2-2501862</w:t>
      </w:r>
      <w:r w:rsidRPr="004451F5">
        <w:rPr>
          <w:rFonts w:cs="Arial"/>
          <w:noProof/>
        </w:rPr>
        <w:tab/>
        <w:t>RRM measurement prediction specification impact discussion</w:t>
      </w:r>
      <w:r w:rsidRPr="004451F5">
        <w:rPr>
          <w:rFonts w:cs="Arial"/>
          <w:noProof/>
        </w:rPr>
        <w:tab/>
        <w:t>NEC</w:t>
      </w:r>
      <w:r w:rsidRPr="004451F5">
        <w:rPr>
          <w:rFonts w:cs="Arial"/>
          <w:noProof/>
        </w:rPr>
        <w:tab/>
        <w:t>discussion</w:t>
      </w:r>
      <w:r w:rsidRPr="004451F5">
        <w:rPr>
          <w:rFonts w:cs="Arial"/>
          <w:noProof/>
        </w:rPr>
        <w:tab/>
        <w:t>Rel-19</w:t>
      </w:r>
      <w:r w:rsidRPr="004451F5">
        <w:rPr>
          <w:rFonts w:cs="Arial"/>
          <w:noProof/>
        </w:rPr>
        <w:tab/>
        <w:t>FS_NR_AIML_Mob</w:t>
      </w:r>
    </w:p>
    <w:p w14:paraId="564153FB" w14:textId="08497EFE" w:rsidR="00E539D7" w:rsidRPr="005E29DB" w:rsidRDefault="00E539D7" w:rsidP="00E539D7">
      <w:pPr>
        <w:spacing w:before="60"/>
        <w:ind w:left="1259" w:hanging="1259"/>
        <w:rPr>
          <w:rFonts w:cs="Arial"/>
          <w:noProof/>
        </w:rPr>
      </w:pPr>
      <w:r w:rsidRPr="000338C8">
        <w:rPr>
          <w:rFonts w:cs="Arial"/>
          <w:noProof/>
        </w:rPr>
        <w:t>R2-2501937</w:t>
      </w:r>
      <w:r w:rsidRPr="005E29DB">
        <w:rPr>
          <w:rFonts w:cs="Arial"/>
          <w:noProof/>
        </w:rPr>
        <w:tab/>
        <w:t>Discussion on LCM and spec impact for AI/ML mobility</w:t>
      </w:r>
      <w:r w:rsidRPr="005E29DB">
        <w:rPr>
          <w:rFonts w:cs="Arial"/>
          <w:noProof/>
        </w:rPr>
        <w:tab/>
        <w:t>Xiaomi</w:t>
      </w:r>
      <w:r w:rsidRPr="005E29DB">
        <w:rPr>
          <w:rFonts w:cs="Arial"/>
          <w:noProof/>
        </w:rPr>
        <w:tab/>
        <w:t>discussion</w:t>
      </w:r>
    </w:p>
    <w:p w14:paraId="233FAE82" w14:textId="3F78ED38" w:rsidR="00E539D7" w:rsidRPr="005E29DB" w:rsidRDefault="00E539D7" w:rsidP="00E539D7">
      <w:pPr>
        <w:spacing w:before="60"/>
        <w:ind w:left="1259" w:hanging="1259"/>
        <w:rPr>
          <w:rFonts w:cs="Arial"/>
          <w:noProof/>
        </w:rPr>
      </w:pPr>
      <w:r w:rsidRPr="000338C8">
        <w:rPr>
          <w:rFonts w:cs="Arial"/>
          <w:noProof/>
        </w:rPr>
        <w:t>R2-2501990</w:t>
      </w:r>
      <w:r w:rsidRPr="005E29DB">
        <w:rPr>
          <w:rFonts w:cs="Arial"/>
          <w:noProof/>
        </w:rPr>
        <w:tab/>
        <w:t>LCM and Spec Impact for AI/ML Mobility</w:t>
      </w:r>
      <w:r w:rsidRPr="005E29DB">
        <w:rPr>
          <w:rFonts w:cs="Arial"/>
          <w:noProof/>
        </w:rPr>
        <w:tab/>
        <w:t>Lenovo</w:t>
      </w:r>
      <w:r w:rsidRPr="005E29DB">
        <w:rPr>
          <w:rFonts w:cs="Arial"/>
          <w:noProof/>
        </w:rPr>
        <w:tab/>
        <w:t>discussion</w:t>
      </w:r>
      <w:r w:rsidRPr="005E29DB">
        <w:rPr>
          <w:rFonts w:cs="Arial"/>
          <w:noProof/>
        </w:rPr>
        <w:tab/>
        <w:t>Rel-19</w:t>
      </w:r>
    </w:p>
    <w:p w14:paraId="5D168166" w14:textId="16F25E52" w:rsidR="00E539D7" w:rsidRPr="005E29DB" w:rsidRDefault="00E539D7" w:rsidP="00E539D7">
      <w:pPr>
        <w:spacing w:before="60"/>
        <w:ind w:left="1259" w:hanging="1259"/>
        <w:rPr>
          <w:rFonts w:cs="Arial"/>
          <w:noProof/>
        </w:rPr>
      </w:pPr>
      <w:r w:rsidRPr="000338C8">
        <w:rPr>
          <w:rFonts w:cs="Arial"/>
          <w:noProof/>
        </w:rPr>
        <w:t>R2-2502003</w:t>
      </w:r>
      <w:r w:rsidRPr="005E29DB">
        <w:rPr>
          <w:rFonts w:cs="Arial"/>
          <w:noProof/>
        </w:rPr>
        <w:tab/>
        <w:t xml:space="preserve">Discussion on AIML mobility LCM procedure </w:t>
      </w:r>
      <w:r w:rsidRPr="005E29DB">
        <w:rPr>
          <w:rFonts w:cs="Arial"/>
          <w:noProof/>
        </w:rPr>
        <w:tab/>
        <w:t>NEC</w:t>
      </w:r>
      <w:r w:rsidRPr="005E29DB">
        <w:rPr>
          <w:rFonts w:cs="Arial"/>
          <w:noProof/>
        </w:rPr>
        <w:tab/>
        <w:t>discussion</w:t>
      </w:r>
      <w:r w:rsidRPr="005E29DB">
        <w:rPr>
          <w:rFonts w:cs="Arial"/>
          <w:noProof/>
        </w:rPr>
        <w:tab/>
        <w:t>Rel-19</w:t>
      </w:r>
      <w:r w:rsidRPr="005E29DB">
        <w:rPr>
          <w:rFonts w:cs="Arial"/>
          <w:noProof/>
        </w:rPr>
        <w:tab/>
        <w:t>FS_NR_AIML_Mob</w:t>
      </w:r>
    </w:p>
    <w:p w14:paraId="436F0D88" w14:textId="197AC26A" w:rsidR="00E539D7" w:rsidRPr="005E29DB" w:rsidRDefault="00E539D7" w:rsidP="00E539D7">
      <w:pPr>
        <w:spacing w:before="60"/>
        <w:ind w:left="1259" w:hanging="1259"/>
        <w:rPr>
          <w:rFonts w:cs="Arial"/>
          <w:noProof/>
        </w:rPr>
      </w:pPr>
      <w:r w:rsidRPr="000338C8">
        <w:rPr>
          <w:rFonts w:cs="Arial"/>
          <w:noProof/>
        </w:rPr>
        <w:t>R2-2502113</w:t>
      </w:r>
      <w:r w:rsidRPr="005E29DB">
        <w:rPr>
          <w:rFonts w:cs="Arial"/>
          <w:noProof/>
        </w:rPr>
        <w:tab/>
        <w:t>Discussion on LCM and Specificaton Impact for AI Mobility</w:t>
      </w:r>
      <w:r w:rsidRPr="005E29DB">
        <w:rPr>
          <w:rFonts w:cs="Arial"/>
          <w:noProof/>
        </w:rPr>
        <w:tab/>
        <w:t>MediaTek Inc.</w:t>
      </w:r>
      <w:r w:rsidRPr="005E29DB">
        <w:rPr>
          <w:rFonts w:cs="Arial"/>
          <w:noProof/>
        </w:rPr>
        <w:tab/>
        <w:t>discussion</w:t>
      </w:r>
    </w:p>
    <w:p w14:paraId="1666EE54" w14:textId="2BB5BC86" w:rsidR="00E539D7" w:rsidRPr="005E29DB" w:rsidRDefault="00E539D7" w:rsidP="00E539D7">
      <w:pPr>
        <w:spacing w:before="60"/>
        <w:ind w:left="1259" w:hanging="1259"/>
        <w:rPr>
          <w:rFonts w:cs="Arial"/>
          <w:noProof/>
        </w:rPr>
      </w:pPr>
      <w:r w:rsidRPr="000338C8">
        <w:rPr>
          <w:rFonts w:cs="Arial"/>
          <w:noProof/>
        </w:rPr>
        <w:t>R2-2502179</w:t>
      </w:r>
      <w:r w:rsidRPr="005E29DB">
        <w:rPr>
          <w:rFonts w:cs="Arial"/>
          <w:noProof/>
        </w:rPr>
        <w:tab/>
        <w:t>On standards impacts other than LCM</w:t>
      </w:r>
      <w:r w:rsidRPr="005E29DB">
        <w:rPr>
          <w:rFonts w:cs="Arial"/>
          <w:noProof/>
        </w:rPr>
        <w:tab/>
        <w:t>Apple</w:t>
      </w:r>
      <w:r w:rsidRPr="005E29DB">
        <w:rPr>
          <w:rFonts w:cs="Arial"/>
          <w:noProof/>
        </w:rPr>
        <w:tab/>
        <w:t>discussion</w:t>
      </w:r>
      <w:r w:rsidRPr="005E29DB">
        <w:rPr>
          <w:rFonts w:cs="Arial"/>
          <w:noProof/>
        </w:rPr>
        <w:tab/>
        <w:t>FS_NR_AIML_Mob</w:t>
      </w:r>
    </w:p>
    <w:p w14:paraId="05D1D0C7" w14:textId="3B1C0665" w:rsidR="00E539D7" w:rsidRPr="005E29DB" w:rsidRDefault="00E539D7" w:rsidP="00E539D7">
      <w:pPr>
        <w:spacing w:before="60"/>
        <w:ind w:left="1259" w:hanging="1259"/>
        <w:rPr>
          <w:rFonts w:cs="Arial"/>
          <w:noProof/>
        </w:rPr>
      </w:pPr>
      <w:r w:rsidRPr="000338C8">
        <w:rPr>
          <w:rFonts w:cs="Arial"/>
          <w:noProof/>
        </w:rPr>
        <w:t>R2-2502231</w:t>
      </w:r>
      <w:r w:rsidRPr="005E29DB">
        <w:rPr>
          <w:rFonts w:cs="Arial"/>
          <w:noProof/>
        </w:rPr>
        <w:tab/>
        <w:t>Discussions on LCM and specification impact for AI/ML mobility</w:t>
      </w:r>
      <w:r w:rsidRPr="005E29DB">
        <w:rPr>
          <w:rFonts w:cs="Arial"/>
          <w:noProof/>
        </w:rPr>
        <w:tab/>
        <w:t>NTT DOCOMO, INC.</w:t>
      </w:r>
      <w:r w:rsidRPr="005E29DB">
        <w:rPr>
          <w:rFonts w:cs="Arial"/>
          <w:noProof/>
        </w:rPr>
        <w:tab/>
        <w:t>discussion</w:t>
      </w:r>
    </w:p>
    <w:p w14:paraId="5D4327FA" w14:textId="6CA846B7" w:rsidR="00E539D7" w:rsidRPr="005E29DB" w:rsidRDefault="00E539D7" w:rsidP="00E539D7">
      <w:pPr>
        <w:spacing w:before="60"/>
        <w:ind w:left="1259" w:hanging="1259"/>
        <w:rPr>
          <w:rFonts w:cs="Arial"/>
          <w:noProof/>
        </w:rPr>
      </w:pPr>
      <w:r w:rsidRPr="000338C8">
        <w:rPr>
          <w:rFonts w:cs="Arial"/>
          <w:noProof/>
        </w:rPr>
        <w:t>R2-2502283</w:t>
      </w:r>
      <w:r w:rsidRPr="005E29DB">
        <w:rPr>
          <w:rFonts w:cs="Arial"/>
          <w:noProof/>
        </w:rPr>
        <w:tab/>
        <w:t>LCM and specifications impact for AI/ML for mobility</w:t>
      </w:r>
      <w:r w:rsidRPr="005E29DB">
        <w:rPr>
          <w:rFonts w:cs="Arial"/>
          <w:noProof/>
        </w:rPr>
        <w:tab/>
        <w:t>Qualcomm Incorporated</w:t>
      </w:r>
      <w:r w:rsidRPr="005E29DB">
        <w:rPr>
          <w:rFonts w:cs="Arial"/>
          <w:noProof/>
        </w:rPr>
        <w:tab/>
        <w:t>discussion</w:t>
      </w:r>
      <w:r w:rsidRPr="005E29DB">
        <w:rPr>
          <w:rFonts w:cs="Arial"/>
          <w:noProof/>
        </w:rPr>
        <w:tab/>
        <w:t>Rel-19</w:t>
      </w:r>
      <w:r w:rsidRPr="005E29DB">
        <w:rPr>
          <w:rFonts w:cs="Arial"/>
          <w:noProof/>
        </w:rPr>
        <w:tab/>
        <w:t>FS_NR_AIML_Mob</w:t>
      </w:r>
    </w:p>
    <w:p w14:paraId="746178CF" w14:textId="52567245" w:rsidR="00E539D7" w:rsidRPr="005E29DB" w:rsidRDefault="00E539D7" w:rsidP="00E539D7">
      <w:pPr>
        <w:spacing w:before="60"/>
        <w:ind w:left="1259" w:hanging="1259"/>
        <w:rPr>
          <w:rFonts w:cs="Arial"/>
          <w:noProof/>
        </w:rPr>
      </w:pPr>
      <w:r w:rsidRPr="000338C8">
        <w:rPr>
          <w:rFonts w:cs="Arial"/>
          <w:noProof/>
        </w:rPr>
        <w:t>R2-2502437</w:t>
      </w:r>
      <w:r w:rsidRPr="005E29DB">
        <w:rPr>
          <w:rFonts w:cs="Arial"/>
          <w:noProof/>
        </w:rPr>
        <w:tab/>
        <w:t>Discussion on LCM and spec impact for AIML mobility</w:t>
      </w:r>
      <w:r w:rsidRPr="005E29DB">
        <w:rPr>
          <w:rFonts w:cs="Arial"/>
          <w:noProof/>
        </w:rPr>
        <w:tab/>
        <w:t>Spreadtrum, UNISOC</w:t>
      </w:r>
      <w:r w:rsidRPr="005E29DB">
        <w:rPr>
          <w:rFonts w:cs="Arial"/>
          <w:noProof/>
        </w:rPr>
        <w:tab/>
        <w:t>discussion</w:t>
      </w:r>
      <w:r w:rsidRPr="005E29DB">
        <w:rPr>
          <w:rFonts w:cs="Arial"/>
          <w:noProof/>
        </w:rPr>
        <w:tab/>
        <w:t>Rel-19</w:t>
      </w:r>
    </w:p>
    <w:p w14:paraId="5A6498FB" w14:textId="28583307" w:rsidR="00E539D7" w:rsidRPr="005E29DB" w:rsidRDefault="00E539D7" w:rsidP="00E539D7">
      <w:pPr>
        <w:spacing w:before="60"/>
        <w:ind w:left="1259" w:hanging="1259"/>
        <w:rPr>
          <w:rFonts w:cs="Arial"/>
          <w:noProof/>
        </w:rPr>
      </w:pPr>
      <w:r w:rsidRPr="000338C8">
        <w:rPr>
          <w:rFonts w:cs="Arial"/>
          <w:noProof/>
        </w:rPr>
        <w:t>R2-2502460</w:t>
      </w:r>
      <w:r w:rsidRPr="005E29DB">
        <w:rPr>
          <w:rFonts w:cs="Arial"/>
          <w:noProof/>
        </w:rPr>
        <w:tab/>
        <w:t>Discussion on Specification-related Aspects for AI/ML-based Mobility</w:t>
      </w:r>
      <w:r w:rsidRPr="005E29DB">
        <w:rPr>
          <w:rFonts w:cs="Arial"/>
          <w:noProof/>
        </w:rPr>
        <w:tab/>
        <w:t>Sharp</w:t>
      </w:r>
      <w:r w:rsidRPr="005E29DB">
        <w:rPr>
          <w:rFonts w:cs="Arial"/>
          <w:noProof/>
        </w:rPr>
        <w:tab/>
        <w:t>discussion</w:t>
      </w:r>
    </w:p>
    <w:p w14:paraId="604DB1B8" w14:textId="123FDE0A" w:rsidR="00E539D7" w:rsidRPr="005E29DB" w:rsidRDefault="00E539D7" w:rsidP="00E539D7">
      <w:pPr>
        <w:spacing w:before="60"/>
        <w:ind w:left="1259" w:hanging="1259"/>
        <w:rPr>
          <w:rFonts w:cs="Arial"/>
          <w:noProof/>
        </w:rPr>
      </w:pPr>
      <w:r w:rsidRPr="000338C8">
        <w:rPr>
          <w:rFonts w:cs="Arial"/>
          <w:noProof/>
        </w:rPr>
        <w:t>R2-2502500</w:t>
      </w:r>
      <w:r w:rsidRPr="005E29DB">
        <w:rPr>
          <w:rFonts w:cs="Arial"/>
          <w:noProof/>
        </w:rPr>
        <w:tab/>
        <w:t>Data collection for event prediction</w:t>
      </w:r>
      <w:r w:rsidRPr="005E29DB">
        <w:rPr>
          <w:rFonts w:cs="Arial"/>
          <w:noProof/>
        </w:rPr>
        <w:tab/>
        <w:t>Sony</w:t>
      </w:r>
      <w:r w:rsidRPr="005E29DB">
        <w:rPr>
          <w:rFonts w:cs="Arial"/>
          <w:noProof/>
        </w:rPr>
        <w:tab/>
        <w:t>discussion</w:t>
      </w:r>
      <w:r w:rsidRPr="005E29DB">
        <w:rPr>
          <w:rFonts w:cs="Arial"/>
          <w:noProof/>
        </w:rPr>
        <w:tab/>
        <w:t>Rel-19</w:t>
      </w:r>
      <w:r w:rsidRPr="005E29DB">
        <w:rPr>
          <w:rFonts w:cs="Arial"/>
          <w:noProof/>
        </w:rPr>
        <w:tab/>
        <w:t>FS_NR_AIML_Mob</w:t>
      </w:r>
    </w:p>
    <w:p w14:paraId="1FA7C633" w14:textId="287BACC1" w:rsidR="00E539D7" w:rsidRPr="005E29DB" w:rsidRDefault="00E539D7" w:rsidP="00E539D7">
      <w:pPr>
        <w:spacing w:before="60"/>
        <w:ind w:left="1259" w:hanging="1259"/>
        <w:rPr>
          <w:rFonts w:cs="Arial"/>
          <w:noProof/>
        </w:rPr>
      </w:pPr>
      <w:r w:rsidRPr="000338C8">
        <w:rPr>
          <w:rFonts w:cs="Arial"/>
          <w:noProof/>
        </w:rPr>
        <w:t>R2-2502712</w:t>
      </w:r>
      <w:r w:rsidRPr="005E29DB">
        <w:rPr>
          <w:rFonts w:cs="Arial"/>
          <w:noProof/>
        </w:rPr>
        <w:tab/>
        <w:t>Discussion on LCM for RRM measurement prediction with NW sided model</w:t>
      </w:r>
      <w:r w:rsidRPr="005E29DB">
        <w:rPr>
          <w:rFonts w:cs="Arial"/>
          <w:noProof/>
        </w:rPr>
        <w:tab/>
        <w:t>CMCC</w:t>
      </w:r>
      <w:r w:rsidRPr="005E29DB">
        <w:rPr>
          <w:rFonts w:cs="Arial"/>
          <w:noProof/>
        </w:rPr>
        <w:tab/>
        <w:t>discussion</w:t>
      </w:r>
      <w:r w:rsidRPr="005E29DB">
        <w:rPr>
          <w:rFonts w:cs="Arial"/>
          <w:noProof/>
        </w:rPr>
        <w:tab/>
        <w:t>Rel-19</w:t>
      </w:r>
      <w:r w:rsidRPr="005E29DB">
        <w:rPr>
          <w:rFonts w:cs="Arial"/>
          <w:noProof/>
        </w:rPr>
        <w:tab/>
        <w:t>FS_NR_AIML_Mob</w:t>
      </w:r>
    </w:p>
    <w:p w14:paraId="026B4AA7" w14:textId="55E722EF" w:rsidR="00E539D7" w:rsidRPr="005E29DB" w:rsidRDefault="00E539D7" w:rsidP="00E539D7">
      <w:pPr>
        <w:spacing w:before="60"/>
        <w:ind w:left="1259" w:hanging="1259"/>
        <w:rPr>
          <w:rFonts w:cs="Arial"/>
          <w:noProof/>
        </w:rPr>
      </w:pPr>
      <w:r w:rsidRPr="000338C8">
        <w:rPr>
          <w:rFonts w:cs="Arial"/>
          <w:noProof/>
        </w:rPr>
        <w:t>R2-2502733</w:t>
      </w:r>
      <w:r w:rsidRPr="005E29DB">
        <w:rPr>
          <w:rFonts w:cs="Arial"/>
          <w:noProof/>
        </w:rPr>
        <w:tab/>
        <w:t>Discussion on LCM for measurement event prediction</w:t>
      </w:r>
      <w:r w:rsidRPr="005E29DB">
        <w:rPr>
          <w:rFonts w:cs="Arial"/>
          <w:noProof/>
        </w:rPr>
        <w:tab/>
        <w:t>CMCC</w:t>
      </w:r>
      <w:r w:rsidRPr="005E29DB">
        <w:rPr>
          <w:rFonts w:cs="Arial"/>
          <w:noProof/>
        </w:rPr>
        <w:tab/>
        <w:t>discussion</w:t>
      </w:r>
      <w:r w:rsidRPr="005E29DB">
        <w:rPr>
          <w:rFonts w:cs="Arial"/>
          <w:noProof/>
        </w:rPr>
        <w:tab/>
        <w:t>Rel-19</w:t>
      </w:r>
      <w:r w:rsidRPr="005E29DB">
        <w:rPr>
          <w:rFonts w:cs="Arial"/>
          <w:noProof/>
        </w:rPr>
        <w:tab/>
        <w:t>FS_NR_AIML_Mob</w:t>
      </w:r>
    </w:p>
    <w:p w14:paraId="691B9E04" w14:textId="05DD7D1C" w:rsidR="00E539D7" w:rsidRPr="005E29DB" w:rsidRDefault="00E539D7" w:rsidP="00E539D7">
      <w:pPr>
        <w:spacing w:before="60"/>
        <w:ind w:left="1259" w:hanging="1259"/>
        <w:rPr>
          <w:rFonts w:cs="Arial"/>
          <w:noProof/>
        </w:rPr>
      </w:pPr>
      <w:r w:rsidRPr="000338C8">
        <w:rPr>
          <w:rFonts w:cs="Arial"/>
          <w:noProof/>
        </w:rPr>
        <w:t>R2-2502925</w:t>
      </w:r>
      <w:r w:rsidRPr="005E29DB">
        <w:rPr>
          <w:rFonts w:cs="Arial"/>
          <w:noProof/>
        </w:rPr>
        <w:tab/>
        <w:t>Discussion on LCM and spec impact</w:t>
      </w:r>
      <w:r w:rsidRPr="005E29DB">
        <w:rPr>
          <w:rFonts w:cs="Arial"/>
          <w:noProof/>
        </w:rPr>
        <w:tab/>
        <w:t>ETRI</w:t>
      </w:r>
      <w:r w:rsidRPr="005E29DB">
        <w:rPr>
          <w:rFonts w:cs="Arial"/>
          <w:noProof/>
        </w:rPr>
        <w:tab/>
        <w:t>discussion</w:t>
      </w:r>
    </w:p>
    <w:p w14:paraId="6389E5E1" w14:textId="301F237D" w:rsidR="00E539D7" w:rsidRPr="005E29DB" w:rsidRDefault="00E539D7" w:rsidP="00E539D7">
      <w:pPr>
        <w:spacing w:before="60"/>
        <w:ind w:left="1259" w:hanging="1259"/>
        <w:rPr>
          <w:rFonts w:cs="Arial"/>
          <w:noProof/>
        </w:rPr>
      </w:pPr>
      <w:r w:rsidRPr="000338C8">
        <w:rPr>
          <w:rFonts w:cs="Arial"/>
          <w:noProof/>
        </w:rPr>
        <w:t>R2-2502949</w:t>
      </w:r>
      <w:r w:rsidRPr="005E29DB">
        <w:rPr>
          <w:rFonts w:cs="Arial"/>
          <w:noProof/>
        </w:rPr>
        <w:tab/>
        <w:t>Discussion on specification impact for event prediction</w:t>
      </w:r>
      <w:r w:rsidRPr="005E29DB">
        <w:rPr>
          <w:rFonts w:cs="Arial"/>
          <w:noProof/>
        </w:rPr>
        <w:tab/>
        <w:t>KDDI Corporation</w:t>
      </w:r>
      <w:r w:rsidRPr="005E29DB">
        <w:rPr>
          <w:rFonts w:cs="Arial"/>
          <w:noProof/>
        </w:rPr>
        <w:tab/>
        <w:t>discussion</w:t>
      </w:r>
      <w:r w:rsidRPr="005E29DB">
        <w:rPr>
          <w:rFonts w:cs="Arial"/>
          <w:noProof/>
        </w:rPr>
        <w:tab/>
        <w:t>Rel-19</w:t>
      </w:r>
    </w:p>
    <w:p w14:paraId="3C44E532" w14:textId="77777777" w:rsidR="00E539D7" w:rsidRDefault="00E539D7" w:rsidP="00E539D7">
      <w:pPr>
        <w:pStyle w:val="Doc-text2"/>
        <w:ind w:left="0" w:firstLine="0"/>
        <w:rPr>
          <w:iCs/>
          <w:noProof/>
          <w:sz w:val="18"/>
          <w:lang w:val="en-US"/>
        </w:rPr>
      </w:pPr>
    </w:p>
    <w:p w14:paraId="3A197DB1" w14:textId="77777777" w:rsidR="00E539D7" w:rsidRPr="00DB2F94" w:rsidRDefault="00E539D7" w:rsidP="00E539D7">
      <w:pPr>
        <w:pStyle w:val="Heading2"/>
      </w:pPr>
      <w:bookmarkStart w:id="433" w:name="_Toc195718109"/>
      <w:bookmarkStart w:id="434" w:name="_Toc197680082"/>
      <w:r w:rsidRPr="00DB2F94">
        <w:t>8.4</w:t>
      </w:r>
      <w:r w:rsidRPr="00DB2F94">
        <w:tab/>
        <w:t>Low-power wake-up signal and receiver for NR (LP-WUS/WUR)</w:t>
      </w:r>
      <w:bookmarkEnd w:id="433"/>
      <w:bookmarkEnd w:id="434"/>
    </w:p>
    <w:p w14:paraId="7EF7B08F" w14:textId="3A9A3D6D" w:rsidR="00E539D7" w:rsidRPr="00DB2F94" w:rsidRDefault="00E539D7" w:rsidP="00E539D7">
      <w:pPr>
        <w:pStyle w:val="Comments"/>
      </w:pPr>
      <w:r w:rsidRPr="00DB2F94">
        <w:t>(</w:t>
      </w:r>
      <w:r w:rsidRPr="00DB2F94">
        <w:rPr>
          <w:rFonts w:eastAsia="Malgun Gothic" w:cs="Arial"/>
          <w:lang w:val="en-US" w:eastAsia="en-US"/>
        </w:rPr>
        <w:t>NR_LPWUS-Core</w:t>
      </w:r>
      <w:r w:rsidRPr="00DB2F94">
        <w:t>; leading WG: RAN1; REL-19; WID</w:t>
      </w:r>
      <w:r>
        <w:t xml:space="preserve"> </w:t>
      </w:r>
      <w:r w:rsidRPr="000338C8">
        <w:rPr>
          <w:rFonts w:cs="Arial"/>
          <w:szCs w:val="18"/>
        </w:rPr>
        <w:t>RP-241824</w:t>
      </w:r>
      <w:r w:rsidRPr="00DB2F94">
        <w:t>)</w:t>
      </w:r>
    </w:p>
    <w:p w14:paraId="7F3D662A" w14:textId="77777777" w:rsidR="00E539D7" w:rsidRPr="00DB2F94" w:rsidRDefault="00E539D7" w:rsidP="00E539D7">
      <w:pPr>
        <w:pStyle w:val="Comments"/>
      </w:pPr>
      <w:r w:rsidRPr="00DB2F94">
        <w:t xml:space="preserve">Time budget: </w:t>
      </w:r>
      <w:r w:rsidRPr="00DB2F94">
        <w:rPr>
          <w:rFonts w:eastAsia="SimSun" w:hint="eastAsia"/>
          <w:lang w:eastAsia="zh-CN"/>
        </w:rPr>
        <w:t>1</w:t>
      </w:r>
      <w:r w:rsidRPr="00DB2F94">
        <w:t xml:space="preserve"> TU</w:t>
      </w:r>
    </w:p>
    <w:p w14:paraId="71856226" w14:textId="77777777" w:rsidR="00E539D7" w:rsidRPr="00DB2F94" w:rsidRDefault="00E539D7" w:rsidP="00E539D7">
      <w:pPr>
        <w:pStyle w:val="Comments"/>
      </w:pPr>
      <w:r w:rsidRPr="00DB2F94">
        <w:t xml:space="preserve">Tdoc Limitation: </w:t>
      </w:r>
      <w:r w:rsidRPr="00DB2F94">
        <w:rPr>
          <w:rFonts w:eastAsia="SimSun" w:hint="eastAsia"/>
          <w:lang w:eastAsia="zh-CN"/>
        </w:rPr>
        <w:t>3</w:t>
      </w:r>
      <w:r w:rsidRPr="00DB2F94">
        <w:t xml:space="preserve"> tdocs </w:t>
      </w:r>
    </w:p>
    <w:p w14:paraId="7954B8B3" w14:textId="77777777" w:rsidR="006D5D06" w:rsidRPr="00DB2F94" w:rsidRDefault="006D5D06" w:rsidP="006D5D06">
      <w:pPr>
        <w:pStyle w:val="Heading3"/>
      </w:pPr>
      <w:bookmarkStart w:id="435" w:name="_Toc195718110"/>
      <w:bookmarkStart w:id="436" w:name="_Toc197680083"/>
      <w:r w:rsidRPr="00DB2F94">
        <w:t>8.4.1</w:t>
      </w:r>
      <w:r w:rsidRPr="00DB2F94">
        <w:tab/>
        <w:t>Organizational</w:t>
      </w:r>
      <w:bookmarkEnd w:id="435"/>
      <w:bookmarkEnd w:id="436"/>
    </w:p>
    <w:p w14:paraId="423EAD07" w14:textId="77777777" w:rsidR="006D5D06" w:rsidRDefault="006D5D06" w:rsidP="006D5D06">
      <w:pPr>
        <w:pStyle w:val="Comments"/>
        <w:rPr>
          <w:lang w:val="en-US"/>
        </w:rPr>
      </w:pPr>
      <w:r w:rsidRPr="00DB2F94">
        <w:rPr>
          <w:lang w:val="en-US"/>
        </w:rPr>
        <w:t xml:space="preserve">LS, Rapporteur input, including workplan, </w:t>
      </w:r>
      <w:r>
        <w:rPr>
          <w:rFonts w:eastAsia="SimSun" w:hint="eastAsia"/>
          <w:lang w:val="en-US" w:eastAsia="zh-CN"/>
        </w:rPr>
        <w:t xml:space="preserve">Running CRs, </w:t>
      </w:r>
      <w:r w:rsidRPr="00DB2F94">
        <w:rPr>
          <w:lang w:val="en-US"/>
        </w:rPr>
        <w:t>etc.</w:t>
      </w:r>
    </w:p>
    <w:p w14:paraId="7980C513" w14:textId="77777777" w:rsidR="006D5D06" w:rsidRDefault="006D5D06" w:rsidP="006D5D06">
      <w:pPr>
        <w:pStyle w:val="Comments"/>
        <w:rPr>
          <w:rFonts w:eastAsia="SimSun"/>
          <w:lang w:val="en-US" w:eastAsia="zh-CN"/>
        </w:rPr>
      </w:pPr>
    </w:p>
    <w:p w14:paraId="5C155A71" w14:textId="77777777" w:rsidR="006D5D06" w:rsidRPr="002E4796" w:rsidRDefault="006D5D06" w:rsidP="006D5D06">
      <w:pPr>
        <w:pStyle w:val="Comments"/>
        <w:rPr>
          <w:rFonts w:eastAsia="SimSun"/>
          <w:i w:val="0"/>
          <w:u w:val="single"/>
          <w:lang w:val="en-US" w:eastAsia="zh-CN"/>
        </w:rPr>
      </w:pPr>
      <w:r w:rsidRPr="002E4796">
        <w:rPr>
          <w:rFonts w:eastAsia="SimSun" w:hint="eastAsia"/>
          <w:i w:val="0"/>
          <w:u w:val="single"/>
          <w:lang w:val="en-US" w:eastAsia="zh-CN"/>
        </w:rPr>
        <w:t>LS</w:t>
      </w:r>
    </w:p>
    <w:p w14:paraId="3A3B9AA9" w14:textId="77777777" w:rsidR="006D5D06" w:rsidRPr="00425874" w:rsidRDefault="006D5D06" w:rsidP="006D5D06">
      <w:pPr>
        <w:pStyle w:val="Doc-title"/>
        <w:rPr>
          <w:rFonts w:eastAsia="SimSun"/>
          <w:lang w:eastAsia="zh-CN"/>
        </w:rPr>
      </w:pPr>
      <w:r>
        <w:t>R2-2501743</w:t>
      </w:r>
      <w:r>
        <w:tab/>
        <w:t>LS on LP-WUS UE RF (R4-2503003; contact: vivo)</w:t>
      </w:r>
      <w:r>
        <w:tab/>
        <w:t>RAN4</w:t>
      </w:r>
      <w:r>
        <w:tab/>
        <w:t>LS in</w:t>
      </w:r>
      <w:r>
        <w:tab/>
        <w:t>Rel-19</w:t>
      </w:r>
      <w:r>
        <w:tab/>
        <w:t>NR_LPWUS-Core</w:t>
      </w:r>
      <w:r>
        <w:tab/>
        <w:t>To:RAN1</w:t>
      </w:r>
      <w:r>
        <w:tab/>
        <w:t>Cc:RAN2</w:t>
      </w:r>
    </w:p>
    <w:p w14:paraId="1BA917AB" w14:textId="77777777" w:rsidR="006D5D06" w:rsidRPr="002E479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40FDBF88" w14:textId="77777777" w:rsidR="006D5D06" w:rsidRDefault="006D5D06" w:rsidP="006D5D06">
      <w:pPr>
        <w:pStyle w:val="Doc-title"/>
        <w:rPr>
          <w:rFonts w:eastAsia="SimSun"/>
          <w:lang w:eastAsia="zh-CN"/>
        </w:rPr>
      </w:pPr>
    </w:p>
    <w:p w14:paraId="61A99806" w14:textId="77777777" w:rsidR="006D5D06" w:rsidRPr="002E4796" w:rsidRDefault="006D5D06" w:rsidP="006D5D06">
      <w:pPr>
        <w:pStyle w:val="Doc-title"/>
        <w:rPr>
          <w:rFonts w:eastAsia="SimSun"/>
          <w:u w:val="single"/>
          <w:lang w:eastAsia="zh-CN"/>
        </w:rPr>
      </w:pPr>
      <w:r w:rsidRPr="002E4796">
        <w:rPr>
          <w:rFonts w:eastAsia="SimSun" w:hint="eastAsia"/>
          <w:u w:val="single"/>
          <w:lang w:eastAsia="zh-CN"/>
        </w:rPr>
        <w:t>Running CRs</w:t>
      </w:r>
    </w:p>
    <w:p w14:paraId="423A134B" w14:textId="77777777" w:rsidR="006D5D06" w:rsidRDefault="006D5D06" w:rsidP="006D5D06">
      <w:pPr>
        <w:pStyle w:val="Doc-title"/>
        <w:rPr>
          <w:rFonts w:eastAsia="SimSun"/>
          <w:lang w:eastAsia="zh-CN"/>
        </w:rPr>
      </w:pPr>
      <w:r>
        <w:t>R2-2501954</w:t>
      </w:r>
      <w:r>
        <w:tab/>
        <w:t>Running 37.340 CR for LP-WUS</w:t>
      </w:r>
      <w:r>
        <w:tab/>
        <w:t>ZTE Corporation, Sanechips</w:t>
      </w:r>
      <w:r>
        <w:tab/>
        <w:t>draftCR</w:t>
      </w:r>
      <w:r>
        <w:tab/>
        <w:t>Rel-19</w:t>
      </w:r>
      <w:r>
        <w:tab/>
        <w:t>37.340</w:t>
      </w:r>
      <w:r>
        <w:tab/>
        <w:t>18.5.0</w:t>
      </w:r>
      <w:r>
        <w:tab/>
        <w:t>NR_LPWUS-Core</w:t>
      </w:r>
      <w:r w:rsidRPr="002E4796">
        <w:t xml:space="preserve"> </w:t>
      </w:r>
    </w:p>
    <w:p w14:paraId="4902FA6A"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Pr>
          <w:rFonts w:eastAsia="SimSun" w:hint="eastAsia"/>
          <w:lang w:eastAsia="zh-CN"/>
        </w:rPr>
        <w:t>Noted, will update/endorse in post meeting email discussion</w:t>
      </w:r>
    </w:p>
    <w:p w14:paraId="124D8A01" w14:textId="77777777" w:rsidR="006D5D06" w:rsidRDefault="006D5D06" w:rsidP="006D5D06">
      <w:pPr>
        <w:pStyle w:val="Doc-text2"/>
        <w:rPr>
          <w:rFonts w:eastAsia="SimSun"/>
          <w:lang w:eastAsia="zh-CN"/>
        </w:rPr>
      </w:pPr>
    </w:p>
    <w:p w14:paraId="43B40581" w14:textId="77777777" w:rsidR="006D5D06" w:rsidRPr="00D73D4A" w:rsidRDefault="006D5D06" w:rsidP="006D5D06">
      <w:pPr>
        <w:pStyle w:val="EmailDiscussion"/>
        <w:tabs>
          <w:tab w:val="left" w:pos="1619"/>
        </w:tabs>
        <w:overflowPunct/>
        <w:autoSpaceDE/>
        <w:autoSpaceDN/>
        <w:adjustRightInd/>
        <w:ind w:left="1619" w:hanging="360"/>
        <w:textAlignment w:val="auto"/>
      </w:pPr>
      <w:r w:rsidRPr="00D73D4A">
        <w:t>[Post12</w:t>
      </w:r>
      <w:r w:rsidRPr="00D73D4A">
        <w:rPr>
          <w:rFonts w:eastAsia="SimSun" w:hint="eastAsia"/>
          <w:lang w:eastAsia="zh-CN"/>
        </w:rPr>
        <w:t>9bis</w:t>
      </w:r>
      <w:r w:rsidRPr="00D73D4A">
        <w:t>][</w:t>
      </w:r>
      <w:r w:rsidRPr="00D73D4A">
        <w:rPr>
          <w:rFonts w:eastAsia="SimSun"/>
          <w:lang w:eastAsia="zh-CN"/>
        </w:rPr>
        <w:t>20</w:t>
      </w:r>
      <w:r w:rsidRPr="00D73D4A">
        <w:rPr>
          <w:rFonts w:eastAsia="SimSun" w:hint="eastAsia"/>
          <w:lang w:eastAsia="zh-CN"/>
        </w:rPr>
        <w:t>6</w:t>
      </w:r>
      <w:r w:rsidRPr="00D73D4A">
        <w:t>][</w:t>
      </w:r>
      <w:r w:rsidRPr="00D73D4A">
        <w:rPr>
          <w:rFonts w:eastAsia="Malgun Gothic" w:cs="Arial"/>
          <w:lang w:val="en-US" w:eastAsia="en-US"/>
        </w:rPr>
        <w:t>LPWUS</w:t>
      </w:r>
      <w:r w:rsidRPr="00D73D4A">
        <w:t xml:space="preserve">] </w:t>
      </w:r>
      <w:r w:rsidRPr="00D73D4A">
        <w:rPr>
          <w:rFonts w:eastAsia="SimSun" w:hint="eastAsia"/>
          <w:lang w:eastAsia="zh-CN"/>
        </w:rPr>
        <w:t>Running CR for 37.340</w:t>
      </w:r>
      <w:r w:rsidRPr="00D73D4A">
        <w:t xml:space="preserve"> (</w:t>
      </w:r>
      <w:r w:rsidRPr="00D73D4A">
        <w:rPr>
          <w:rFonts w:eastAsia="SimSun" w:hint="eastAsia"/>
          <w:lang w:eastAsia="zh-CN"/>
        </w:rPr>
        <w:t>ZTE</w:t>
      </w:r>
      <w:r w:rsidRPr="00D73D4A">
        <w:t>)</w:t>
      </w:r>
    </w:p>
    <w:p w14:paraId="6C440818" w14:textId="77777777" w:rsidR="006D5D06" w:rsidRPr="00E174FF" w:rsidRDefault="006D5D06" w:rsidP="006D5D06">
      <w:pPr>
        <w:pStyle w:val="EmailDiscussion2"/>
        <w:ind w:left="1619" w:firstLine="0"/>
        <w:rPr>
          <w:rFonts w:eastAsia="SimSun"/>
          <w:lang w:eastAsia="zh-CN"/>
        </w:rPr>
      </w:pPr>
      <w:r w:rsidRPr="00D73D4A">
        <w:rPr>
          <w:rFonts w:eastAsia="SimSun"/>
          <w:lang w:eastAsia="zh-CN"/>
        </w:rPr>
        <w:t>Intended</w:t>
      </w:r>
      <w:r>
        <w:rPr>
          <w:rFonts w:eastAsia="SimSun"/>
          <w:lang w:eastAsia="zh-CN"/>
        </w:rPr>
        <w:t xml:space="preserve"> outcome: </w:t>
      </w:r>
      <w:r>
        <w:rPr>
          <w:rFonts w:eastAsia="SimSun" w:hint="eastAsia"/>
          <w:lang w:eastAsia="zh-CN"/>
        </w:rPr>
        <w:t>Updated running CR based on new agreements for endorsement, open issue list (if needed)</w:t>
      </w:r>
    </w:p>
    <w:p w14:paraId="08F75F95" w14:textId="77777777" w:rsidR="006D5D06" w:rsidRDefault="006D5D06" w:rsidP="006D5D06">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151A891C" w14:textId="77777777" w:rsidR="006D5D06" w:rsidRPr="00B2734F" w:rsidRDefault="006D5D06" w:rsidP="006D5D06">
      <w:pPr>
        <w:pStyle w:val="Doc-text2"/>
        <w:rPr>
          <w:rFonts w:eastAsia="SimSun"/>
          <w:lang w:eastAsia="zh-CN"/>
        </w:rPr>
      </w:pPr>
    </w:p>
    <w:p w14:paraId="360AB091" w14:textId="77777777" w:rsidR="006D5D06" w:rsidRDefault="006D5D06" w:rsidP="006D5D06">
      <w:pPr>
        <w:pStyle w:val="Doc-title"/>
        <w:rPr>
          <w:rFonts w:eastAsia="SimSun"/>
          <w:lang w:eastAsia="zh-CN"/>
        </w:rPr>
      </w:pPr>
      <w:r>
        <w:t>R2-2502913</w:t>
      </w:r>
      <w:r>
        <w:tab/>
        <w:t>Introduction of Low-Power Wake-Up Signal and Receiver for NR</w:t>
      </w:r>
      <w:r>
        <w:tab/>
        <w:t>Ericsson</w:t>
      </w:r>
      <w:r>
        <w:tab/>
        <w:t>draftCR</w:t>
      </w:r>
      <w:r>
        <w:tab/>
        <w:t>Rel-19</w:t>
      </w:r>
      <w:r>
        <w:tab/>
        <w:t>38.300</w:t>
      </w:r>
      <w:r>
        <w:tab/>
        <w:t>18.5.0</w:t>
      </w:r>
      <w:r>
        <w:tab/>
        <w:t>NR_LPWUS-Core</w:t>
      </w:r>
    </w:p>
    <w:p w14:paraId="532489C2"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Pr>
          <w:rFonts w:eastAsia="SimSun" w:hint="eastAsia"/>
          <w:lang w:eastAsia="zh-CN"/>
        </w:rPr>
        <w:t>Noted, will update/endorse in post meeting email discussion</w:t>
      </w:r>
    </w:p>
    <w:p w14:paraId="3BC5C493" w14:textId="77777777" w:rsidR="006D5D06" w:rsidRDefault="006D5D06" w:rsidP="006D5D06">
      <w:pPr>
        <w:pStyle w:val="Doc-text2"/>
        <w:rPr>
          <w:rFonts w:eastAsia="SimSun"/>
          <w:lang w:eastAsia="zh-CN"/>
        </w:rPr>
      </w:pPr>
    </w:p>
    <w:p w14:paraId="2D1300DD" w14:textId="77777777" w:rsidR="006D5D06" w:rsidRPr="00D73D4A" w:rsidRDefault="006D5D06" w:rsidP="006D5D06">
      <w:pPr>
        <w:pStyle w:val="EmailDiscussion"/>
        <w:tabs>
          <w:tab w:val="left" w:pos="1619"/>
        </w:tabs>
        <w:overflowPunct/>
        <w:autoSpaceDE/>
        <w:autoSpaceDN/>
        <w:adjustRightInd/>
        <w:ind w:left="1619" w:hanging="360"/>
        <w:textAlignment w:val="auto"/>
      </w:pPr>
      <w:r w:rsidRPr="00D73D4A">
        <w:t>[Post12</w:t>
      </w:r>
      <w:r w:rsidRPr="00D73D4A">
        <w:rPr>
          <w:rFonts w:eastAsia="SimSun" w:hint="eastAsia"/>
          <w:lang w:eastAsia="zh-CN"/>
        </w:rPr>
        <w:t>9bis</w:t>
      </w:r>
      <w:r w:rsidRPr="00D73D4A">
        <w:t>][</w:t>
      </w:r>
      <w:r w:rsidRPr="00D73D4A">
        <w:rPr>
          <w:rFonts w:eastAsia="SimSun"/>
          <w:lang w:eastAsia="zh-CN"/>
        </w:rPr>
        <w:t>20</w:t>
      </w:r>
      <w:r w:rsidRPr="00D73D4A">
        <w:rPr>
          <w:rFonts w:eastAsia="SimSun" w:hint="eastAsia"/>
          <w:lang w:eastAsia="zh-CN"/>
        </w:rPr>
        <w:t>7</w:t>
      </w:r>
      <w:r w:rsidRPr="00D73D4A">
        <w:t>][</w:t>
      </w:r>
      <w:r w:rsidRPr="00D73D4A">
        <w:rPr>
          <w:rFonts w:eastAsia="Malgun Gothic" w:cs="Arial"/>
          <w:lang w:val="en-US" w:eastAsia="en-US"/>
        </w:rPr>
        <w:t>LPWUS</w:t>
      </w:r>
      <w:r w:rsidRPr="00D73D4A">
        <w:t xml:space="preserve">] </w:t>
      </w:r>
      <w:r w:rsidRPr="00D73D4A">
        <w:rPr>
          <w:rFonts w:eastAsia="SimSun" w:hint="eastAsia"/>
          <w:lang w:eastAsia="zh-CN"/>
        </w:rPr>
        <w:t>Running CR for 38.300</w:t>
      </w:r>
      <w:r w:rsidRPr="00D73D4A">
        <w:t xml:space="preserve"> (</w:t>
      </w:r>
      <w:r w:rsidRPr="00D73D4A">
        <w:rPr>
          <w:rFonts w:eastAsia="SimSun" w:hint="eastAsia"/>
          <w:lang w:eastAsia="zh-CN"/>
        </w:rPr>
        <w:t>Ericsson</w:t>
      </w:r>
      <w:r w:rsidRPr="00D73D4A">
        <w:t>)</w:t>
      </w:r>
    </w:p>
    <w:p w14:paraId="4D14E05F" w14:textId="77777777" w:rsidR="006D5D06" w:rsidRPr="00D73D4A" w:rsidRDefault="006D5D06" w:rsidP="006D5D06">
      <w:pPr>
        <w:pStyle w:val="EmailDiscussion2"/>
        <w:ind w:left="1619" w:firstLine="0"/>
        <w:rPr>
          <w:rFonts w:eastAsia="SimSun"/>
          <w:lang w:eastAsia="zh-CN"/>
        </w:rPr>
      </w:pPr>
      <w:r w:rsidRPr="00D73D4A">
        <w:rPr>
          <w:rFonts w:eastAsia="SimSun"/>
          <w:lang w:eastAsia="zh-CN"/>
        </w:rPr>
        <w:t xml:space="preserve">Intended outcome: </w:t>
      </w:r>
      <w:r w:rsidRPr="00D73D4A">
        <w:rPr>
          <w:rFonts w:eastAsia="SimSun" w:hint="eastAsia"/>
          <w:lang w:eastAsia="zh-CN"/>
        </w:rPr>
        <w:t>Updated running CR based on new agreements for endorsement</w:t>
      </w:r>
    </w:p>
    <w:p w14:paraId="34F07E4B" w14:textId="77777777" w:rsidR="006D5D06" w:rsidRDefault="006D5D06" w:rsidP="006D5D06">
      <w:pPr>
        <w:pStyle w:val="EmailDiscussion2"/>
        <w:ind w:left="1619" w:firstLine="0"/>
        <w:rPr>
          <w:rFonts w:eastAsia="SimSun"/>
          <w:lang w:eastAsia="zh-CN"/>
        </w:rPr>
      </w:pPr>
      <w:r w:rsidRPr="00D73D4A">
        <w:rPr>
          <w:rFonts w:eastAsia="SimSun"/>
          <w:lang w:eastAsia="zh-CN"/>
        </w:rPr>
        <w:t>Deadline</w:t>
      </w:r>
      <w:r>
        <w:rPr>
          <w:rFonts w:eastAsia="SimSun"/>
          <w:lang w:eastAsia="zh-CN"/>
        </w:rPr>
        <w:t xml:space="preserve">:  </w:t>
      </w:r>
      <w:r>
        <w:rPr>
          <w:rFonts w:eastAsia="SimSun" w:hint="eastAsia"/>
          <w:lang w:eastAsia="zh-CN"/>
        </w:rPr>
        <w:t>Long</w:t>
      </w:r>
    </w:p>
    <w:p w14:paraId="0929DEAA" w14:textId="77777777" w:rsidR="006D5D06" w:rsidRPr="00B2734F" w:rsidRDefault="006D5D06" w:rsidP="006D5D06">
      <w:pPr>
        <w:pStyle w:val="Doc-text2"/>
        <w:rPr>
          <w:rFonts w:eastAsia="SimSun"/>
          <w:lang w:eastAsia="zh-CN"/>
        </w:rPr>
      </w:pPr>
    </w:p>
    <w:p w14:paraId="264FC3F3" w14:textId="77777777" w:rsidR="006D5D06" w:rsidRDefault="006D5D06" w:rsidP="006D5D06">
      <w:pPr>
        <w:pStyle w:val="Doc-title"/>
        <w:rPr>
          <w:rFonts w:eastAsia="SimSun"/>
          <w:lang w:eastAsia="zh-CN"/>
        </w:rPr>
      </w:pPr>
      <w:r>
        <w:t>R2-2502141</w:t>
      </w:r>
      <w:r>
        <w:tab/>
        <w:t>38.304 Running CR for LP-WUS (CATT)</w:t>
      </w:r>
      <w:r>
        <w:tab/>
        <w:t>CATT</w:t>
      </w:r>
      <w:r>
        <w:tab/>
        <w:t>discussion</w:t>
      </w:r>
      <w:r>
        <w:tab/>
        <w:t>Rel-19</w:t>
      </w:r>
      <w:r>
        <w:tab/>
        <w:t>NR_LPWUS-Core</w:t>
      </w:r>
    </w:p>
    <w:p w14:paraId="5D1D10DA"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Pr>
          <w:rFonts w:eastAsia="SimSun" w:hint="eastAsia"/>
          <w:lang w:eastAsia="zh-CN"/>
        </w:rPr>
        <w:t>Noted, will update/endorse in post meeting email discussion</w:t>
      </w:r>
    </w:p>
    <w:p w14:paraId="3F1C514A" w14:textId="77777777" w:rsidR="006D5D06" w:rsidRDefault="006D5D06" w:rsidP="006D5D06">
      <w:pPr>
        <w:pStyle w:val="Doc-text2"/>
        <w:rPr>
          <w:rFonts w:eastAsia="SimSun"/>
          <w:lang w:eastAsia="zh-CN"/>
        </w:rPr>
      </w:pPr>
    </w:p>
    <w:p w14:paraId="3C675269" w14:textId="77777777" w:rsidR="006D5D06" w:rsidRPr="00D73D4A" w:rsidRDefault="006D5D06" w:rsidP="006D5D06">
      <w:pPr>
        <w:pStyle w:val="EmailDiscussion"/>
        <w:tabs>
          <w:tab w:val="left" w:pos="1619"/>
        </w:tabs>
        <w:overflowPunct/>
        <w:autoSpaceDE/>
        <w:autoSpaceDN/>
        <w:adjustRightInd/>
        <w:ind w:left="1619" w:hanging="360"/>
        <w:textAlignment w:val="auto"/>
      </w:pPr>
      <w:r w:rsidRPr="00D73D4A">
        <w:t>[Post12</w:t>
      </w:r>
      <w:r w:rsidRPr="00D73D4A">
        <w:rPr>
          <w:rFonts w:eastAsia="SimSun" w:hint="eastAsia"/>
          <w:lang w:eastAsia="zh-CN"/>
        </w:rPr>
        <w:t>9bis</w:t>
      </w:r>
      <w:r w:rsidRPr="00D73D4A">
        <w:t>][</w:t>
      </w:r>
      <w:r w:rsidRPr="00D73D4A">
        <w:rPr>
          <w:rFonts w:eastAsia="SimSun"/>
          <w:lang w:eastAsia="zh-CN"/>
        </w:rPr>
        <w:t>20</w:t>
      </w:r>
      <w:r w:rsidRPr="00D73D4A">
        <w:rPr>
          <w:rFonts w:eastAsia="SimSun" w:hint="eastAsia"/>
          <w:lang w:eastAsia="zh-CN"/>
        </w:rPr>
        <w:t>8</w:t>
      </w:r>
      <w:r w:rsidRPr="00D73D4A">
        <w:t>][</w:t>
      </w:r>
      <w:r w:rsidRPr="00D73D4A">
        <w:rPr>
          <w:rFonts w:eastAsia="Malgun Gothic" w:cs="Arial"/>
          <w:lang w:val="en-US" w:eastAsia="en-US"/>
        </w:rPr>
        <w:t>LPWUS</w:t>
      </w:r>
      <w:r w:rsidRPr="00D73D4A">
        <w:t xml:space="preserve">] </w:t>
      </w:r>
      <w:r w:rsidRPr="00D73D4A">
        <w:rPr>
          <w:rFonts w:eastAsia="SimSun" w:hint="eastAsia"/>
          <w:lang w:eastAsia="zh-CN"/>
        </w:rPr>
        <w:t>Running CR for 38.304</w:t>
      </w:r>
      <w:r w:rsidRPr="00D73D4A">
        <w:t xml:space="preserve"> (</w:t>
      </w:r>
      <w:r w:rsidRPr="00D73D4A">
        <w:rPr>
          <w:rFonts w:eastAsia="SimSun" w:hint="eastAsia"/>
          <w:lang w:eastAsia="zh-CN"/>
        </w:rPr>
        <w:t>CATT</w:t>
      </w:r>
      <w:r w:rsidRPr="00D73D4A">
        <w:t>)</w:t>
      </w:r>
    </w:p>
    <w:p w14:paraId="62D14768" w14:textId="77777777" w:rsidR="006D5D06" w:rsidRPr="00E174FF" w:rsidRDefault="006D5D06" w:rsidP="006D5D06">
      <w:pPr>
        <w:pStyle w:val="EmailDiscussion2"/>
        <w:ind w:left="1619" w:firstLine="0"/>
        <w:rPr>
          <w:rFonts w:eastAsia="SimSun"/>
          <w:lang w:eastAsia="zh-CN"/>
        </w:rPr>
      </w:pPr>
      <w:r w:rsidRPr="00D73D4A">
        <w:rPr>
          <w:rFonts w:eastAsia="SimSun"/>
          <w:lang w:eastAsia="zh-CN"/>
        </w:rPr>
        <w:t>Intended</w:t>
      </w:r>
      <w:r>
        <w:rPr>
          <w:rFonts w:eastAsia="SimSun"/>
          <w:lang w:eastAsia="zh-CN"/>
        </w:rPr>
        <w:t xml:space="preserve"> outcome: </w:t>
      </w:r>
      <w:r>
        <w:rPr>
          <w:rFonts w:eastAsia="SimSun" w:hint="eastAsia"/>
          <w:lang w:eastAsia="zh-CN"/>
        </w:rPr>
        <w:t>Updated running CR based on new agreements for endorsement, open issue list (if needed)</w:t>
      </w:r>
    </w:p>
    <w:p w14:paraId="11AD42A4" w14:textId="77777777" w:rsidR="006D5D06" w:rsidRDefault="006D5D06" w:rsidP="006D5D06">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3EE24999" w14:textId="77777777" w:rsidR="006D5D06" w:rsidRPr="00B2734F" w:rsidRDefault="006D5D06" w:rsidP="006D5D06">
      <w:pPr>
        <w:pStyle w:val="Doc-text2"/>
        <w:rPr>
          <w:rFonts w:eastAsia="SimSun"/>
          <w:lang w:eastAsia="zh-CN"/>
        </w:rPr>
      </w:pPr>
    </w:p>
    <w:p w14:paraId="0A2E3905" w14:textId="77777777" w:rsidR="006D5D06" w:rsidRDefault="006D5D06" w:rsidP="006D5D06">
      <w:pPr>
        <w:pStyle w:val="Doc-title"/>
        <w:rPr>
          <w:rFonts w:eastAsia="SimSun"/>
          <w:lang w:eastAsia="zh-CN"/>
        </w:rPr>
      </w:pPr>
      <w:r>
        <w:t>R2-2502153</w:t>
      </w:r>
      <w:r>
        <w:tab/>
        <w:t>RRC Running CR for LP-WUS WUR</w:t>
      </w:r>
      <w:r>
        <w:tab/>
        <w:t>vivo (Rapporteur)</w:t>
      </w:r>
      <w:r>
        <w:tab/>
        <w:t>draftCR</w:t>
      </w:r>
      <w:r>
        <w:tab/>
        <w:t>Rel-19</w:t>
      </w:r>
      <w:r>
        <w:tab/>
        <w:t>38.331</w:t>
      </w:r>
      <w:r>
        <w:tab/>
        <w:t>18.5.1</w:t>
      </w:r>
      <w:r>
        <w:tab/>
        <w:t>B</w:t>
      </w:r>
      <w:r>
        <w:tab/>
        <w:t>NR_LPWUS-Core</w:t>
      </w:r>
    </w:p>
    <w:p w14:paraId="2A4E1E67"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Pr>
          <w:rFonts w:eastAsia="SimSun" w:hint="eastAsia"/>
          <w:lang w:eastAsia="zh-CN"/>
        </w:rPr>
        <w:t>Noted, will update/endorse in post meeting email discussion</w:t>
      </w:r>
    </w:p>
    <w:p w14:paraId="11F127FE" w14:textId="77777777" w:rsidR="006D5D06" w:rsidRDefault="006D5D06" w:rsidP="006D5D06">
      <w:pPr>
        <w:pStyle w:val="Doc-text2"/>
        <w:rPr>
          <w:rFonts w:eastAsia="SimSun"/>
          <w:lang w:eastAsia="zh-CN"/>
        </w:rPr>
      </w:pPr>
    </w:p>
    <w:p w14:paraId="6B97F531" w14:textId="77777777" w:rsidR="006D5D06" w:rsidRPr="00D73D4A" w:rsidRDefault="006D5D06" w:rsidP="006D5D06">
      <w:pPr>
        <w:pStyle w:val="EmailDiscussion"/>
        <w:tabs>
          <w:tab w:val="left" w:pos="1619"/>
        </w:tabs>
        <w:overflowPunct/>
        <w:autoSpaceDE/>
        <w:autoSpaceDN/>
        <w:adjustRightInd/>
        <w:ind w:left="1619" w:hanging="360"/>
        <w:textAlignment w:val="auto"/>
      </w:pPr>
      <w:r w:rsidRPr="00D73D4A">
        <w:t>[Post12</w:t>
      </w:r>
      <w:r w:rsidRPr="00D73D4A">
        <w:rPr>
          <w:rFonts w:eastAsia="SimSun" w:hint="eastAsia"/>
          <w:lang w:eastAsia="zh-CN"/>
        </w:rPr>
        <w:t>9bis</w:t>
      </w:r>
      <w:r w:rsidRPr="00D73D4A">
        <w:t>][</w:t>
      </w:r>
      <w:r w:rsidRPr="00D73D4A">
        <w:rPr>
          <w:rFonts w:eastAsia="SimSun"/>
          <w:lang w:eastAsia="zh-CN"/>
        </w:rPr>
        <w:t>20</w:t>
      </w:r>
      <w:r w:rsidRPr="00D73D4A">
        <w:rPr>
          <w:rFonts w:eastAsia="SimSun" w:hint="eastAsia"/>
          <w:lang w:eastAsia="zh-CN"/>
        </w:rPr>
        <w:t>9</w:t>
      </w:r>
      <w:r w:rsidRPr="00D73D4A">
        <w:t>][</w:t>
      </w:r>
      <w:r w:rsidRPr="00D73D4A">
        <w:rPr>
          <w:rFonts w:eastAsia="Malgun Gothic" w:cs="Arial"/>
          <w:lang w:val="en-US" w:eastAsia="en-US"/>
        </w:rPr>
        <w:t>LPWUS</w:t>
      </w:r>
      <w:r w:rsidRPr="00D73D4A">
        <w:t xml:space="preserve">] </w:t>
      </w:r>
      <w:r w:rsidRPr="00D73D4A">
        <w:rPr>
          <w:rFonts w:eastAsia="SimSun" w:hint="eastAsia"/>
          <w:lang w:eastAsia="zh-CN"/>
        </w:rPr>
        <w:t>Running CR for 38.331</w:t>
      </w:r>
      <w:r w:rsidRPr="00D73D4A">
        <w:t xml:space="preserve"> (</w:t>
      </w:r>
      <w:r w:rsidRPr="00D73D4A">
        <w:rPr>
          <w:rFonts w:eastAsia="SimSun" w:hint="eastAsia"/>
          <w:lang w:eastAsia="zh-CN"/>
        </w:rPr>
        <w:t>vivo</w:t>
      </w:r>
      <w:r w:rsidRPr="00D73D4A">
        <w:t>)</w:t>
      </w:r>
    </w:p>
    <w:p w14:paraId="3FA6424D" w14:textId="77777777" w:rsidR="006D5D06" w:rsidRPr="00E174FF" w:rsidRDefault="006D5D06" w:rsidP="006D5D06">
      <w:pPr>
        <w:pStyle w:val="EmailDiscussion2"/>
        <w:ind w:left="1619" w:firstLine="0"/>
        <w:rPr>
          <w:rFonts w:eastAsia="SimSun"/>
          <w:lang w:eastAsia="zh-CN"/>
        </w:rPr>
      </w:pPr>
      <w:r w:rsidRPr="00D73D4A">
        <w:rPr>
          <w:rFonts w:eastAsia="SimSun"/>
          <w:lang w:eastAsia="zh-CN"/>
        </w:rPr>
        <w:t>Intended</w:t>
      </w:r>
      <w:r>
        <w:rPr>
          <w:rFonts w:eastAsia="SimSun"/>
          <w:lang w:eastAsia="zh-CN"/>
        </w:rPr>
        <w:t xml:space="preserve"> outcome: </w:t>
      </w:r>
      <w:r>
        <w:rPr>
          <w:rFonts w:eastAsia="SimSun" w:hint="eastAsia"/>
          <w:lang w:eastAsia="zh-CN"/>
        </w:rPr>
        <w:t>Updated running CR based on new agreements for endorsement, open issue list (if needed)</w:t>
      </w:r>
    </w:p>
    <w:p w14:paraId="684A5438" w14:textId="77777777" w:rsidR="006D5D06" w:rsidRDefault="006D5D06" w:rsidP="006D5D06">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068DD6CB" w14:textId="77777777" w:rsidR="006D5D06" w:rsidRPr="00B2734F" w:rsidRDefault="006D5D06" w:rsidP="006D5D06">
      <w:pPr>
        <w:pStyle w:val="Doc-text2"/>
        <w:rPr>
          <w:rFonts w:eastAsia="SimSun"/>
          <w:lang w:eastAsia="zh-CN"/>
        </w:rPr>
      </w:pPr>
    </w:p>
    <w:p w14:paraId="0A75D32F" w14:textId="77777777" w:rsidR="006D5D06" w:rsidRDefault="006D5D06" w:rsidP="006D5D06">
      <w:pPr>
        <w:pStyle w:val="Doc-title"/>
        <w:rPr>
          <w:rFonts w:eastAsia="SimSun"/>
          <w:lang w:eastAsia="zh-CN"/>
        </w:rPr>
      </w:pPr>
      <w:r>
        <w:t>R2-2502307</w:t>
      </w:r>
      <w:r>
        <w:tab/>
        <w:t>Running MAC CR for LP-WUS</w:t>
      </w:r>
      <w:r>
        <w:tab/>
        <w:t>Apple</w:t>
      </w:r>
      <w:r>
        <w:tab/>
        <w:t>draftCR</w:t>
      </w:r>
      <w:r>
        <w:tab/>
        <w:t>Rel-19</w:t>
      </w:r>
      <w:r>
        <w:tab/>
        <w:t>38.321</w:t>
      </w:r>
      <w:r>
        <w:tab/>
        <w:t>18.5.0</w:t>
      </w:r>
      <w:r>
        <w:tab/>
        <w:t>B</w:t>
      </w:r>
      <w:r>
        <w:tab/>
        <w:t>NR_LPWUS-Core</w:t>
      </w:r>
    </w:p>
    <w:p w14:paraId="653376B5"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Pr>
          <w:rFonts w:eastAsia="SimSun" w:hint="eastAsia"/>
          <w:lang w:eastAsia="zh-CN"/>
        </w:rPr>
        <w:t>Noted, will update/endorse in post meeting email discussion</w:t>
      </w:r>
    </w:p>
    <w:p w14:paraId="025DE648" w14:textId="77777777" w:rsidR="006D5D06" w:rsidRDefault="006D5D06" w:rsidP="006D5D06">
      <w:pPr>
        <w:pStyle w:val="Doc-text2"/>
        <w:rPr>
          <w:rFonts w:eastAsia="SimSun"/>
          <w:lang w:eastAsia="zh-CN"/>
        </w:rPr>
      </w:pPr>
    </w:p>
    <w:p w14:paraId="67581A8A" w14:textId="77777777" w:rsidR="006D5D06" w:rsidRPr="00D73D4A" w:rsidRDefault="006D5D06" w:rsidP="006D5D06">
      <w:pPr>
        <w:pStyle w:val="EmailDiscussion"/>
        <w:tabs>
          <w:tab w:val="left" w:pos="1619"/>
        </w:tabs>
        <w:overflowPunct/>
        <w:autoSpaceDE/>
        <w:autoSpaceDN/>
        <w:adjustRightInd/>
        <w:ind w:left="1619" w:hanging="360"/>
        <w:textAlignment w:val="auto"/>
      </w:pPr>
      <w:r w:rsidRPr="00D73D4A">
        <w:t>[Post12</w:t>
      </w:r>
      <w:r w:rsidRPr="00D73D4A">
        <w:rPr>
          <w:rFonts w:eastAsia="SimSun" w:hint="eastAsia"/>
          <w:lang w:eastAsia="zh-CN"/>
        </w:rPr>
        <w:t>9bis</w:t>
      </w:r>
      <w:r w:rsidRPr="00D73D4A">
        <w:t>][</w:t>
      </w:r>
      <w:r w:rsidRPr="00D73D4A">
        <w:rPr>
          <w:rFonts w:eastAsia="SimSun"/>
          <w:lang w:eastAsia="zh-CN"/>
        </w:rPr>
        <w:t>2</w:t>
      </w:r>
      <w:r w:rsidRPr="00D73D4A">
        <w:rPr>
          <w:rFonts w:eastAsia="SimSun" w:hint="eastAsia"/>
          <w:lang w:eastAsia="zh-CN"/>
        </w:rPr>
        <w:t>10</w:t>
      </w:r>
      <w:r w:rsidRPr="00D73D4A">
        <w:t>][</w:t>
      </w:r>
      <w:r w:rsidRPr="00D73D4A">
        <w:rPr>
          <w:rFonts w:eastAsia="Malgun Gothic" w:cs="Arial"/>
          <w:lang w:val="en-US" w:eastAsia="en-US"/>
        </w:rPr>
        <w:t>LPWUS</w:t>
      </w:r>
      <w:r w:rsidRPr="00D73D4A">
        <w:t xml:space="preserve">] </w:t>
      </w:r>
      <w:r w:rsidRPr="00D73D4A">
        <w:rPr>
          <w:rFonts w:eastAsia="SimSun" w:hint="eastAsia"/>
          <w:lang w:eastAsia="zh-CN"/>
        </w:rPr>
        <w:t>Running CR for 38.321</w:t>
      </w:r>
      <w:r w:rsidRPr="00D73D4A">
        <w:t xml:space="preserve"> (</w:t>
      </w:r>
      <w:r w:rsidRPr="00D73D4A">
        <w:rPr>
          <w:rFonts w:eastAsia="SimSun" w:hint="eastAsia"/>
          <w:lang w:eastAsia="zh-CN"/>
        </w:rPr>
        <w:t>Apple</w:t>
      </w:r>
      <w:r w:rsidRPr="00D73D4A">
        <w:t>)</w:t>
      </w:r>
    </w:p>
    <w:p w14:paraId="39FF1DCA" w14:textId="77777777" w:rsidR="006D5D06" w:rsidRPr="00E174FF" w:rsidRDefault="006D5D06" w:rsidP="006D5D06">
      <w:pPr>
        <w:pStyle w:val="EmailDiscussion2"/>
        <w:ind w:left="1619" w:firstLine="0"/>
        <w:rPr>
          <w:rFonts w:eastAsia="SimSun"/>
          <w:lang w:eastAsia="zh-CN"/>
        </w:rPr>
      </w:pPr>
      <w:r w:rsidRPr="00D73D4A">
        <w:rPr>
          <w:rFonts w:eastAsia="SimSun"/>
          <w:lang w:eastAsia="zh-CN"/>
        </w:rPr>
        <w:t>Intended</w:t>
      </w:r>
      <w:r>
        <w:rPr>
          <w:rFonts w:eastAsia="SimSun"/>
          <w:lang w:eastAsia="zh-CN"/>
        </w:rPr>
        <w:t xml:space="preserve"> outcome: </w:t>
      </w:r>
      <w:r>
        <w:rPr>
          <w:rFonts w:eastAsia="SimSun" w:hint="eastAsia"/>
          <w:lang w:eastAsia="zh-CN"/>
        </w:rPr>
        <w:t>Updated running CR based on new agreements for endorsement, open issue list (if needed)</w:t>
      </w:r>
    </w:p>
    <w:p w14:paraId="0B26B051" w14:textId="77777777" w:rsidR="006D5D06" w:rsidRDefault="006D5D06" w:rsidP="006D5D06">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6646D669" w14:textId="77777777" w:rsidR="006D5D06" w:rsidRPr="00B2734F" w:rsidRDefault="006D5D06" w:rsidP="006D5D06">
      <w:pPr>
        <w:pStyle w:val="Doc-text2"/>
        <w:rPr>
          <w:rFonts w:eastAsia="SimSun"/>
          <w:lang w:eastAsia="zh-CN"/>
        </w:rPr>
      </w:pPr>
    </w:p>
    <w:p w14:paraId="469C62D2" w14:textId="77777777" w:rsidR="006D5D06" w:rsidRPr="002E4796" w:rsidRDefault="006D5D06" w:rsidP="006D5D06">
      <w:pPr>
        <w:pStyle w:val="Doc-text2"/>
        <w:ind w:left="0" w:firstLine="0"/>
        <w:rPr>
          <w:rFonts w:eastAsia="SimSun"/>
          <w:u w:val="single"/>
          <w:lang w:eastAsia="zh-CN"/>
        </w:rPr>
      </w:pPr>
      <w:r w:rsidRPr="002E4796">
        <w:rPr>
          <w:rFonts w:eastAsia="SimSun" w:hint="eastAsia"/>
          <w:u w:val="single"/>
          <w:lang w:eastAsia="zh-CN"/>
        </w:rPr>
        <w:t>Others</w:t>
      </w:r>
    </w:p>
    <w:p w14:paraId="7887E29C" w14:textId="77777777" w:rsidR="006D5D06" w:rsidRDefault="006D5D06" w:rsidP="006D5D06">
      <w:pPr>
        <w:pStyle w:val="Doc-title"/>
        <w:rPr>
          <w:rFonts w:eastAsia="SimSun"/>
          <w:lang w:eastAsia="zh-CN"/>
        </w:rPr>
      </w:pPr>
      <w:r w:rsidRPr="00C02BCD">
        <w:t>R2-2502098</w:t>
      </w:r>
      <w:r w:rsidRPr="00C02BCD">
        <w:tab/>
        <w:t>Discussion</w:t>
      </w:r>
      <w:r>
        <w:t xml:space="preserve"> on UE capability for LP-WUS</w:t>
      </w:r>
      <w:r>
        <w:tab/>
        <w:t>Huawei, HiSilicon</w:t>
      </w:r>
      <w:r>
        <w:tab/>
        <w:t>discussion</w:t>
      </w:r>
      <w:r>
        <w:tab/>
        <w:t>Rel-19</w:t>
      </w:r>
    </w:p>
    <w:p w14:paraId="100D7016" w14:textId="77777777" w:rsidR="006D5D06" w:rsidRPr="00CD23D0"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6E91C7BE" w14:textId="77777777" w:rsidR="006D5D06" w:rsidRPr="001C0F0E" w:rsidRDefault="006D5D06" w:rsidP="006D5D06">
      <w:pPr>
        <w:pStyle w:val="Doc-text2"/>
        <w:rPr>
          <w:rFonts w:eastAsia="SimSun"/>
          <w:i/>
          <w:highlight w:val="lightGray"/>
          <w:lang w:eastAsia="zh-CN"/>
        </w:rPr>
      </w:pPr>
      <w:r w:rsidRPr="001C0F0E">
        <w:rPr>
          <w:rFonts w:eastAsia="SimSun"/>
          <w:i/>
          <w:highlight w:val="lightGray"/>
          <w:lang w:eastAsia="zh-CN"/>
        </w:rPr>
        <w:t>Subgrouping capability</w:t>
      </w:r>
    </w:p>
    <w:p w14:paraId="69A8B65D" w14:textId="77777777" w:rsidR="006D5D06" w:rsidRPr="001C0F0E" w:rsidRDefault="006D5D06" w:rsidP="006D5D06">
      <w:pPr>
        <w:pStyle w:val="Doc-text2"/>
        <w:rPr>
          <w:rFonts w:eastAsia="SimSun"/>
          <w:i/>
          <w:highlight w:val="lightGray"/>
          <w:lang w:eastAsia="zh-CN"/>
        </w:rPr>
      </w:pPr>
      <w:r w:rsidRPr="001C0F0E">
        <w:rPr>
          <w:rFonts w:eastAsia="SimSun"/>
          <w:i/>
          <w:highlight w:val="lightGray"/>
          <w:lang w:eastAsia="zh-CN"/>
        </w:rPr>
        <w:t>Proposal 1: Support of LP-WUS in IDLE/INACTIVE (either OOK-based or OFDM-based) indicates support of UE ID-based subgrouping by default.</w:t>
      </w:r>
    </w:p>
    <w:p w14:paraId="0868EED2" w14:textId="77777777" w:rsidR="006D5D06" w:rsidRPr="001C0F0E" w:rsidRDefault="006D5D06" w:rsidP="006D5D06">
      <w:pPr>
        <w:pStyle w:val="Doc-text2"/>
        <w:rPr>
          <w:rFonts w:eastAsia="SimSun"/>
          <w:i/>
          <w:highlight w:val="lightGray"/>
          <w:lang w:eastAsia="zh-CN"/>
        </w:rPr>
      </w:pPr>
      <w:r w:rsidRPr="001C0F0E">
        <w:rPr>
          <w:rFonts w:eastAsia="SimSun"/>
          <w:i/>
          <w:highlight w:val="lightGray"/>
          <w:lang w:eastAsia="zh-CN"/>
        </w:rPr>
        <w:t xml:space="preserve">Proposal 2: The capability of LP-WUS in IDLE/INACTIVE (coupled with UE ID-based subgrouping capability) is included in UE-RadioPagingInfo-r17 in RRC </w:t>
      </w:r>
      <w:proofErr w:type="spellStart"/>
      <w:r w:rsidRPr="001C0F0E">
        <w:rPr>
          <w:rFonts w:eastAsia="SimSun"/>
          <w:i/>
          <w:highlight w:val="lightGray"/>
          <w:lang w:eastAsia="zh-CN"/>
        </w:rPr>
        <w:t>UECapabilityInformation</w:t>
      </w:r>
      <w:proofErr w:type="spellEnd"/>
      <w:r w:rsidRPr="001C0F0E">
        <w:rPr>
          <w:rFonts w:eastAsia="SimSun"/>
          <w:i/>
          <w:highlight w:val="lightGray"/>
          <w:lang w:eastAsia="zh-CN"/>
        </w:rPr>
        <w:t xml:space="preserve"> message. The granularity (such as per band) and other details for capability of LP-WUS in IDLE/INACTIVE depends on RAN1 features list.</w:t>
      </w:r>
    </w:p>
    <w:p w14:paraId="3C9EAA62" w14:textId="77777777" w:rsidR="006D5D06" w:rsidRPr="001C0F0E" w:rsidRDefault="006D5D06" w:rsidP="006D5D06">
      <w:pPr>
        <w:pStyle w:val="Doc-text2"/>
        <w:rPr>
          <w:rFonts w:eastAsia="SimSun"/>
          <w:i/>
          <w:highlight w:val="lightGray"/>
          <w:lang w:eastAsia="zh-CN"/>
        </w:rPr>
      </w:pPr>
      <w:r w:rsidRPr="001C0F0E">
        <w:rPr>
          <w:rFonts w:eastAsia="SimSun"/>
          <w:i/>
          <w:highlight w:val="lightGray"/>
          <w:lang w:eastAsia="zh-CN"/>
        </w:rPr>
        <w:t>RRM measurement capability</w:t>
      </w:r>
    </w:p>
    <w:p w14:paraId="2DFB3F01" w14:textId="77777777" w:rsidR="006D5D06" w:rsidRPr="001C0F0E" w:rsidRDefault="006D5D06" w:rsidP="006D5D06">
      <w:pPr>
        <w:pStyle w:val="Doc-text2"/>
        <w:rPr>
          <w:rFonts w:eastAsia="SimSun"/>
          <w:i/>
          <w:highlight w:val="lightGray"/>
          <w:lang w:eastAsia="zh-CN"/>
        </w:rPr>
      </w:pPr>
      <w:r w:rsidRPr="001C0F0E">
        <w:rPr>
          <w:rFonts w:eastAsia="SimSun"/>
          <w:i/>
          <w:highlight w:val="lightGray"/>
          <w:lang w:eastAsia="zh-CN"/>
        </w:rPr>
        <w:t>Proposal 3: RAN2 capability defines RRM measurement fully offloading and RRM measurement relaxation for LP-WUS.</w:t>
      </w:r>
    </w:p>
    <w:p w14:paraId="1AACD531" w14:textId="77777777" w:rsidR="006D5D06" w:rsidRPr="001C0F0E" w:rsidRDefault="006D5D06" w:rsidP="006D5D06">
      <w:pPr>
        <w:pStyle w:val="Doc-text2"/>
        <w:rPr>
          <w:rFonts w:eastAsia="SimSun"/>
          <w:i/>
          <w:highlight w:val="lightGray"/>
          <w:lang w:eastAsia="zh-CN"/>
        </w:rPr>
      </w:pPr>
      <w:r w:rsidRPr="001C0F0E">
        <w:rPr>
          <w:rFonts w:eastAsia="SimSun"/>
          <w:i/>
          <w:highlight w:val="lightGray"/>
          <w:lang w:eastAsia="zh-CN"/>
        </w:rPr>
        <w:t>Proposal 4: Define RRM measurement capability as “Conditionally mandatory features without UE radio access capability parameters”. It is mandatory to support RRM measurement fully offloading and RRM measurement relaxation in RRC_IDLE/RRC_INACTIVE for UEs which support LP-WUS.</w:t>
      </w:r>
    </w:p>
    <w:p w14:paraId="737B8BBE" w14:textId="77777777" w:rsidR="006D5D06" w:rsidRDefault="006D5D06" w:rsidP="006D5D06">
      <w:pPr>
        <w:pStyle w:val="Doc-text2"/>
        <w:rPr>
          <w:rFonts w:eastAsia="SimSun"/>
          <w:lang w:eastAsia="zh-CN"/>
        </w:rPr>
      </w:pPr>
    </w:p>
    <w:p w14:paraId="65ACFB25" w14:textId="77777777" w:rsidR="006D5D06" w:rsidRDefault="006D5D06" w:rsidP="006D5D06">
      <w:pPr>
        <w:pStyle w:val="Doc-text2"/>
        <w:rPr>
          <w:rFonts w:eastAsia="SimSun"/>
          <w:lang w:eastAsia="zh-CN"/>
        </w:rPr>
      </w:pPr>
      <w:r>
        <w:rPr>
          <w:rFonts w:eastAsia="SimSun" w:hint="eastAsia"/>
          <w:lang w:eastAsia="zh-CN"/>
        </w:rPr>
        <w:t>DISCUSSION</w:t>
      </w:r>
    </w:p>
    <w:p w14:paraId="382BB5D9" w14:textId="77777777" w:rsidR="006D5D06" w:rsidRDefault="006D5D06" w:rsidP="006D5D06">
      <w:pPr>
        <w:pStyle w:val="Doc-text2"/>
        <w:rPr>
          <w:rFonts w:eastAsia="SimSun"/>
          <w:lang w:eastAsia="zh-CN"/>
        </w:rPr>
      </w:pPr>
      <w:r>
        <w:rPr>
          <w:rFonts w:eastAsia="SimSun" w:hint="eastAsia"/>
          <w:lang w:eastAsia="zh-CN"/>
        </w:rPr>
        <w:t>P1</w:t>
      </w:r>
    </w:p>
    <w:p w14:paraId="7FEC25E3"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ok with this. </w:t>
      </w:r>
    </w:p>
    <w:p w14:paraId="2176706D"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agree, think we do not need a </w:t>
      </w:r>
      <w:proofErr w:type="spellStart"/>
      <w:r>
        <w:rPr>
          <w:rFonts w:eastAsia="SimSun" w:hint="eastAsia"/>
          <w:lang w:eastAsia="zh-CN"/>
        </w:rPr>
        <w:t>spereate</w:t>
      </w:r>
      <w:proofErr w:type="spellEnd"/>
      <w:r>
        <w:rPr>
          <w:rFonts w:eastAsia="SimSun" w:hint="eastAsia"/>
          <w:lang w:eastAsia="zh-CN"/>
        </w:rPr>
        <w:t xml:space="preserve"> UE </w:t>
      </w:r>
      <w:r>
        <w:rPr>
          <w:rFonts w:eastAsia="SimSun"/>
          <w:lang w:eastAsia="zh-CN"/>
        </w:rPr>
        <w:t>capability</w:t>
      </w:r>
      <w:r>
        <w:rPr>
          <w:rFonts w:eastAsia="SimSun" w:hint="eastAsia"/>
          <w:lang w:eastAsia="zh-CN"/>
        </w:rPr>
        <w:t xml:space="preserve"> only for UE-ID based subgrouping. </w:t>
      </w:r>
    </w:p>
    <w:p w14:paraId="57C3BBEB" w14:textId="77777777" w:rsidR="006D5D06" w:rsidRPr="00ED5B59"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QC </w:t>
      </w:r>
      <w:r>
        <w:rPr>
          <w:rFonts w:eastAsia="SimSun"/>
          <w:lang w:eastAsia="zh-CN"/>
        </w:rPr>
        <w:t>wonders</w:t>
      </w:r>
      <w:r>
        <w:rPr>
          <w:rFonts w:eastAsia="SimSun" w:hint="eastAsia"/>
          <w:lang w:eastAsia="zh-CN"/>
        </w:rPr>
        <w:t xml:space="preserve"> what is the difference for OOK-based or OFDM-based. QC think the wording </w:t>
      </w:r>
      <w:r>
        <w:rPr>
          <w:rFonts w:eastAsia="SimSun"/>
          <w:lang w:eastAsia="zh-CN"/>
        </w:rPr>
        <w:t>‘</w:t>
      </w:r>
      <w:r>
        <w:rPr>
          <w:rFonts w:eastAsia="SimSun" w:hint="eastAsia"/>
          <w:lang w:eastAsia="zh-CN"/>
        </w:rPr>
        <w:t>support of LP-WUS</w:t>
      </w:r>
      <w:r>
        <w:rPr>
          <w:rFonts w:eastAsia="SimSun"/>
          <w:lang w:eastAsia="zh-CN"/>
        </w:rPr>
        <w:t>’</w:t>
      </w:r>
      <w:r>
        <w:rPr>
          <w:rFonts w:eastAsia="SimSun" w:hint="eastAsia"/>
          <w:lang w:eastAsia="zh-CN"/>
        </w:rPr>
        <w:t xml:space="preserve"> is not that clear. </w:t>
      </w:r>
    </w:p>
    <w:p w14:paraId="0B0D1AAA" w14:textId="77777777" w:rsidR="006D5D06" w:rsidRDefault="006D5D06" w:rsidP="006D5D06">
      <w:pPr>
        <w:pStyle w:val="Doc-text2"/>
        <w:rPr>
          <w:rFonts w:eastAsia="SimSun"/>
          <w:lang w:eastAsia="zh-CN"/>
        </w:rPr>
      </w:pPr>
    </w:p>
    <w:p w14:paraId="10C49BA4" w14:textId="77777777" w:rsidR="006D5D06" w:rsidRDefault="006D5D06" w:rsidP="006D5D06">
      <w:pPr>
        <w:pStyle w:val="Doc-text2"/>
        <w:rPr>
          <w:rFonts w:eastAsia="SimSun"/>
          <w:lang w:eastAsia="zh-CN"/>
        </w:rPr>
      </w:pPr>
      <w:r>
        <w:rPr>
          <w:rFonts w:eastAsia="SimSun" w:hint="eastAsia"/>
          <w:lang w:eastAsia="zh-CN"/>
        </w:rPr>
        <w:t>P3, P4</w:t>
      </w:r>
    </w:p>
    <w:p w14:paraId="619398AD"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think they are discussed in R1, think we can </w:t>
      </w:r>
      <w:r>
        <w:rPr>
          <w:rFonts w:eastAsia="SimSun"/>
          <w:lang w:eastAsia="zh-CN"/>
        </w:rPr>
        <w:t>just</w:t>
      </w:r>
      <w:r>
        <w:rPr>
          <w:rFonts w:eastAsia="SimSun" w:hint="eastAsia"/>
          <w:lang w:eastAsia="zh-CN"/>
        </w:rPr>
        <w:t xml:space="preserve"> wait. </w:t>
      </w:r>
      <w:r>
        <w:rPr>
          <w:rFonts w:eastAsia="SimSun"/>
          <w:lang w:eastAsia="zh-CN"/>
        </w:rPr>
        <w:t>V</w:t>
      </w:r>
      <w:r>
        <w:rPr>
          <w:rFonts w:eastAsia="SimSun" w:hint="eastAsia"/>
          <w:lang w:eastAsia="zh-CN"/>
        </w:rPr>
        <w:t xml:space="preserve">ivo agree. </w:t>
      </w:r>
    </w:p>
    <w:p w14:paraId="7655043A"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vivo think we can discuss whether we need </w:t>
      </w:r>
      <w:r>
        <w:rPr>
          <w:rFonts w:eastAsia="SimSun"/>
          <w:lang w:eastAsia="zh-CN"/>
        </w:rPr>
        <w:t>separate</w:t>
      </w:r>
      <w:r>
        <w:rPr>
          <w:rFonts w:eastAsia="SimSun" w:hint="eastAsia"/>
          <w:lang w:eastAsia="zh-CN"/>
        </w:rPr>
        <w:t xml:space="preserve"> </w:t>
      </w:r>
      <w:r>
        <w:rPr>
          <w:rFonts w:eastAsia="SimSun"/>
          <w:lang w:eastAsia="zh-CN"/>
        </w:rPr>
        <w:t>capabilities</w:t>
      </w:r>
      <w:r>
        <w:rPr>
          <w:rFonts w:eastAsia="SimSun" w:hint="eastAsia"/>
          <w:lang w:eastAsia="zh-CN"/>
        </w:rPr>
        <w:t xml:space="preserve"> for offloading and relaxation. </w:t>
      </w:r>
    </w:p>
    <w:p w14:paraId="36902E0A"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QC want to </w:t>
      </w:r>
      <w:r>
        <w:rPr>
          <w:rFonts w:eastAsia="SimSun"/>
          <w:lang w:eastAsia="zh-CN"/>
        </w:rPr>
        <w:t>separate</w:t>
      </w:r>
      <w:r>
        <w:rPr>
          <w:rFonts w:eastAsia="SimSun" w:hint="eastAsia"/>
          <w:lang w:eastAsia="zh-CN"/>
        </w:rPr>
        <w:t xml:space="preserve"> the capabilities for LPWUS reception and offloading/relaxation.</w:t>
      </w:r>
    </w:p>
    <w:p w14:paraId="544310F8"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think there is no much power saving gain if we only support LPWUS monitoring but not relaxation. </w:t>
      </w:r>
    </w:p>
    <w:p w14:paraId="2BEEE40B" w14:textId="77777777" w:rsidR="006D5D06" w:rsidRDefault="006D5D06" w:rsidP="006D5D06">
      <w:pPr>
        <w:pStyle w:val="Doc-text2"/>
        <w:rPr>
          <w:rFonts w:eastAsia="SimSun"/>
          <w:lang w:eastAsia="zh-CN"/>
        </w:rPr>
      </w:pPr>
    </w:p>
    <w:p w14:paraId="06AF4DB2" w14:textId="77777777" w:rsidR="006D5D06" w:rsidRPr="00440D3F" w:rsidRDefault="006D5D06" w:rsidP="006D5D06">
      <w:pPr>
        <w:pStyle w:val="EmailDiscussion"/>
        <w:tabs>
          <w:tab w:val="left" w:pos="1619"/>
        </w:tabs>
        <w:overflowPunct/>
        <w:autoSpaceDE/>
        <w:autoSpaceDN/>
        <w:adjustRightInd/>
        <w:ind w:left="1619" w:hanging="360"/>
        <w:textAlignment w:val="auto"/>
      </w:pPr>
      <w:r w:rsidRPr="00440D3F">
        <w:t>[Post12</w:t>
      </w:r>
      <w:r w:rsidRPr="00440D3F">
        <w:rPr>
          <w:rFonts w:hint="eastAsia"/>
          <w:lang w:eastAsia="zh-CN"/>
        </w:rPr>
        <w:t>9bis</w:t>
      </w:r>
      <w:r w:rsidRPr="00440D3F">
        <w:t>][</w:t>
      </w:r>
      <w:r w:rsidRPr="00440D3F">
        <w:rPr>
          <w:lang w:eastAsia="zh-CN"/>
        </w:rPr>
        <w:t>2</w:t>
      </w:r>
      <w:r w:rsidRPr="00440D3F">
        <w:rPr>
          <w:rFonts w:hint="eastAsia"/>
          <w:lang w:eastAsia="zh-CN"/>
        </w:rPr>
        <w:t>1</w:t>
      </w:r>
      <w:r w:rsidRPr="00440D3F">
        <w:rPr>
          <w:rFonts w:eastAsia="SimSun" w:hint="eastAsia"/>
          <w:lang w:eastAsia="zh-CN"/>
        </w:rPr>
        <w:t>8</w:t>
      </w:r>
      <w:r w:rsidRPr="00440D3F">
        <w:t>][</w:t>
      </w:r>
      <w:r w:rsidRPr="00440D3F">
        <w:rPr>
          <w:rFonts w:eastAsia="Malgun Gothic" w:cs="Arial"/>
          <w:lang w:val="en-US" w:eastAsia="en-US"/>
        </w:rPr>
        <w:t>LPWUS</w:t>
      </w:r>
      <w:r w:rsidRPr="00440D3F">
        <w:t xml:space="preserve">] </w:t>
      </w:r>
      <w:r w:rsidRPr="00440D3F">
        <w:rPr>
          <w:rFonts w:eastAsia="SimSun" w:hint="eastAsia"/>
          <w:lang w:eastAsia="zh-CN"/>
        </w:rPr>
        <w:t>UE capabilities</w:t>
      </w:r>
      <w:r w:rsidRPr="00440D3F">
        <w:t xml:space="preserve"> (</w:t>
      </w:r>
      <w:r w:rsidRPr="00440D3F">
        <w:rPr>
          <w:rFonts w:eastAsia="SimSun" w:hint="eastAsia"/>
          <w:lang w:eastAsia="zh-CN"/>
        </w:rPr>
        <w:t>Huawei</w:t>
      </w:r>
      <w:r w:rsidRPr="00440D3F">
        <w:t>)</w:t>
      </w:r>
    </w:p>
    <w:p w14:paraId="0E445506" w14:textId="77777777" w:rsidR="006D5D06" w:rsidRPr="00440D3F" w:rsidRDefault="006D5D06" w:rsidP="006D5D06">
      <w:pPr>
        <w:pStyle w:val="EmailDiscussion2"/>
        <w:ind w:left="1619" w:firstLine="0"/>
        <w:rPr>
          <w:rFonts w:eastAsia="SimSun"/>
          <w:lang w:eastAsia="zh-CN"/>
        </w:rPr>
      </w:pPr>
      <w:r w:rsidRPr="00440D3F">
        <w:rPr>
          <w:rFonts w:eastAsia="SimSun"/>
          <w:lang w:eastAsia="zh-CN"/>
        </w:rPr>
        <w:t xml:space="preserve">Intended outcome: </w:t>
      </w:r>
      <w:r w:rsidRPr="00440D3F">
        <w:rPr>
          <w:rFonts w:eastAsia="SimSun" w:hint="eastAsia"/>
          <w:lang w:eastAsia="zh-CN"/>
        </w:rPr>
        <w:t>Summary with proposals on RAN2 UE capabilities for LP-WUS</w:t>
      </w:r>
    </w:p>
    <w:p w14:paraId="6E7E72DC" w14:textId="77777777" w:rsidR="006D5D06" w:rsidRDefault="006D5D06" w:rsidP="006D5D06">
      <w:pPr>
        <w:pStyle w:val="EmailDiscussion2"/>
        <w:ind w:left="1619" w:firstLine="0"/>
        <w:rPr>
          <w:rFonts w:eastAsia="SimSun"/>
          <w:lang w:eastAsia="zh-CN"/>
        </w:rPr>
      </w:pPr>
      <w:r w:rsidRPr="00440D3F">
        <w:rPr>
          <w:rFonts w:eastAsia="SimSun"/>
          <w:lang w:eastAsia="zh-CN"/>
        </w:rPr>
        <w:t xml:space="preserve">Deadline:  </w:t>
      </w:r>
      <w:r w:rsidRPr="00440D3F">
        <w:rPr>
          <w:rFonts w:eastAsia="SimSun" w:hint="eastAsia"/>
          <w:lang w:eastAsia="zh-CN"/>
        </w:rPr>
        <w:t>Long</w:t>
      </w:r>
    </w:p>
    <w:p w14:paraId="04095E28" w14:textId="77777777" w:rsidR="006D5D06" w:rsidRPr="005C0956" w:rsidRDefault="006D5D06" w:rsidP="006D5D06">
      <w:pPr>
        <w:pStyle w:val="Doc-text2"/>
        <w:rPr>
          <w:rFonts w:eastAsia="SimSun"/>
          <w:lang w:eastAsia="zh-CN"/>
        </w:rPr>
      </w:pPr>
    </w:p>
    <w:p w14:paraId="766DDE4C" w14:textId="77777777" w:rsidR="006D5D06" w:rsidRDefault="006D5D06" w:rsidP="006D5D06">
      <w:pPr>
        <w:pStyle w:val="Doc-title"/>
        <w:rPr>
          <w:rFonts w:eastAsia="SimSun"/>
          <w:lang w:eastAsia="zh-CN"/>
        </w:rPr>
      </w:pPr>
      <w:r>
        <w:t>R2-2502142</w:t>
      </w:r>
      <w:r>
        <w:tab/>
        <w:t>Summary of [Post129][212][LPWUS] Running CR for TS 38.304 (CATT)</w:t>
      </w:r>
      <w:r>
        <w:tab/>
        <w:t>CATT</w:t>
      </w:r>
      <w:r>
        <w:tab/>
        <w:t>discussion</w:t>
      </w:r>
      <w:r>
        <w:tab/>
        <w:t>Rel-19</w:t>
      </w:r>
      <w:r>
        <w:tab/>
        <w:t>NR_LPWUS-Core</w:t>
      </w:r>
    </w:p>
    <w:p w14:paraId="6FF60B88" w14:textId="77777777" w:rsidR="006D5D06" w:rsidRDefault="006D5D06" w:rsidP="006D5D06">
      <w:pPr>
        <w:pStyle w:val="Doc-title"/>
        <w:rPr>
          <w:rFonts w:eastAsia="SimSun"/>
          <w:lang w:eastAsia="zh-CN"/>
        </w:rPr>
      </w:pPr>
      <w:r>
        <w:t>R2-2502154</w:t>
      </w:r>
      <w:r>
        <w:tab/>
        <w:t xml:space="preserve">Whether/How to reduce the number of thresholds for LP-WUS monitoring and RRM relaxation/offloading </w:t>
      </w:r>
      <w:r>
        <w:tab/>
        <w:t>vivo</w:t>
      </w:r>
      <w:r>
        <w:tab/>
        <w:t>discussion</w:t>
      </w:r>
      <w:r>
        <w:tab/>
        <w:t>Rel-19</w:t>
      </w:r>
      <w:r>
        <w:tab/>
        <w:t>NR_LPWUS-Core</w:t>
      </w:r>
    </w:p>
    <w:p w14:paraId="4D255F69" w14:textId="77777777" w:rsidR="006D5D06" w:rsidRDefault="006D5D06" w:rsidP="006D5D06">
      <w:pPr>
        <w:pStyle w:val="Doc-text2"/>
        <w:rPr>
          <w:rFonts w:eastAsia="SimSun"/>
          <w:lang w:eastAsia="zh-CN"/>
        </w:rPr>
      </w:pPr>
      <w:r>
        <w:rPr>
          <w:rFonts w:eastAsia="SimSun" w:hint="eastAsia"/>
          <w:lang w:eastAsia="zh-CN"/>
        </w:rPr>
        <w:t>=&gt; The above two contributions are moved to 8.4.3</w:t>
      </w:r>
    </w:p>
    <w:p w14:paraId="2DCA147D" w14:textId="77777777" w:rsidR="006D5D06" w:rsidRPr="00DB6E1E" w:rsidRDefault="006D5D06" w:rsidP="006D5D06">
      <w:pPr>
        <w:pStyle w:val="Doc-text2"/>
        <w:rPr>
          <w:rFonts w:eastAsia="SimSun"/>
          <w:lang w:eastAsia="zh-CN"/>
        </w:rPr>
      </w:pPr>
    </w:p>
    <w:p w14:paraId="3C80D4FB" w14:textId="77777777" w:rsidR="006D5D06" w:rsidRDefault="006D5D06" w:rsidP="006D5D06">
      <w:pPr>
        <w:pStyle w:val="Doc-title"/>
        <w:rPr>
          <w:rFonts w:eastAsia="SimSun"/>
          <w:lang w:eastAsia="zh-CN"/>
        </w:rPr>
      </w:pPr>
      <w:r>
        <w:t>R2-2501955</w:t>
      </w:r>
      <w:r>
        <w:tab/>
        <w:t>Summary of [Post129][213] LP-WUS in MR-DC</w:t>
      </w:r>
      <w:r>
        <w:tab/>
        <w:t>ZTE Corporation, Sanechips</w:t>
      </w:r>
      <w:r>
        <w:tab/>
        <w:t>discussion</w:t>
      </w:r>
      <w:r>
        <w:tab/>
        <w:t>Rel-19</w:t>
      </w:r>
      <w:r>
        <w:tab/>
        <w:t>NR_LPWUS-Core</w:t>
      </w:r>
    </w:p>
    <w:p w14:paraId="3577654B" w14:textId="77777777" w:rsidR="006D5D06" w:rsidRPr="002E5086" w:rsidRDefault="006D5D06" w:rsidP="006D5D06">
      <w:pPr>
        <w:pStyle w:val="Doc-text2"/>
        <w:rPr>
          <w:rFonts w:eastAsia="SimSun"/>
          <w:lang w:eastAsia="zh-CN"/>
        </w:rPr>
      </w:pPr>
      <w:r>
        <w:rPr>
          <w:rFonts w:eastAsia="SimSun" w:hint="eastAsia"/>
          <w:lang w:eastAsia="zh-CN"/>
        </w:rPr>
        <w:t>=&gt; Moved to 8.4.4</w:t>
      </w:r>
    </w:p>
    <w:p w14:paraId="4075CC5B" w14:textId="77777777" w:rsidR="006D5D06" w:rsidRPr="005F2727" w:rsidRDefault="006D5D06" w:rsidP="006D5D06">
      <w:pPr>
        <w:pStyle w:val="Doc-text2"/>
      </w:pPr>
    </w:p>
    <w:p w14:paraId="022D9E4C" w14:textId="77777777" w:rsidR="006D5D06" w:rsidRPr="00DB2F94" w:rsidRDefault="006D5D06" w:rsidP="006D5D06">
      <w:pPr>
        <w:pStyle w:val="Heading3"/>
        <w:rPr>
          <w:rFonts w:eastAsia="SimSun"/>
          <w:lang w:val="en-US"/>
        </w:rPr>
      </w:pPr>
      <w:bookmarkStart w:id="437" w:name="_Toc195718111"/>
      <w:bookmarkStart w:id="438" w:name="_Toc197680084"/>
      <w:r w:rsidRPr="00DB2F94">
        <w:rPr>
          <w:rFonts w:eastAsiaTheme="minorEastAsia" w:hint="eastAsia"/>
        </w:rPr>
        <w:t>8</w:t>
      </w:r>
      <w:r w:rsidRPr="00DB2F94">
        <w:t>.</w:t>
      </w:r>
      <w:r w:rsidRPr="00DB2F94">
        <w:rPr>
          <w:rFonts w:eastAsiaTheme="minorEastAsia" w:hint="eastAsia"/>
        </w:rPr>
        <w:t>4</w:t>
      </w:r>
      <w:r w:rsidRPr="00DB2F94">
        <w:t>.2</w:t>
      </w:r>
      <w:r w:rsidRPr="00DB2F94">
        <w:tab/>
      </w:r>
      <w:r w:rsidRPr="00DB2F94">
        <w:rPr>
          <w:rFonts w:eastAsiaTheme="minorEastAsia" w:hint="eastAsia"/>
        </w:rPr>
        <w:t>P</w:t>
      </w:r>
      <w:r w:rsidRPr="00DB2F94">
        <w:t>rocedure and configuration of LP-WUS</w:t>
      </w:r>
      <w:r w:rsidRPr="00DB2F94">
        <w:rPr>
          <w:rFonts w:eastAsiaTheme="minorEastAsia" w:hint="eastAsia"/>
        </w:rPr>
        <w:t xml:space="preserve"> </w:t>
      </w:r>
      <w:r w:rsidRPr="00DB2F94">
        <w:rPr>
          <w:rFonts w:eastAsia="SimSun" w:hint="eastAsia"/>
        </w:rPr>
        <w:t>in</w:t>
      </w:r>
      <w:r w:rsidRPr="00DB2F94">
        <w:rPr>
          <w:rFonts w:eastAsiaTheme="minorEastAsia"/>
        </w:rPr>
        <w:t xml:space="preserve"> </w:t>
      </w:r>
      <w:r w:rsidRPr="00DB2F94">
        <w:rPr>
          <w:rFonts w:eastAsia="SimSun" w:hint="eastAsia"/>
        </w:rPr>
        <w:t>RRC_</w:t>
      </w:r>
      <w:r w:rsidRPr="00DB2F94">
        <w:rPr>
          <w:rFonts w:eastAsiaTheme="minorEastAsia"/>
        </w:rPr>
        <w:t>IDLE/INACTIVE</w:t>
      </w:r>
      <w:bookmarkEnd w:id="437"/>
      <w:bookmarkEnd w:id="438"/>
    </w:p>
    <w:p w14:paraId="2B1E77EB" w14:textId="77777777" w:rsidR="006D5D06" w:rsidRDefault="006D5D06" w:rsidP="006D5D06">
      <w:pPr>
        <w:pStyle w:val="Comments"/>
      </w:pPr>
      <w:r w:rsidRPr="00DB2F94">
        <w:rPr>
          <w:rFonts w:eastAsiaTheme="minorEastAsia" w:hint="eastAsia"/>
          <w:lang w:eastAsia="zh-CN"/>
        </w:rPr>
        <w:t>P</w:t>
      </w:r>
      <w:r w:rsidRPr="00DB2F94">
        <w:t>rocedure and configuration of LP-WUS indicating paging monitoring triggered by LP-WUS, including at least configuration, sub-grouping</w:t>
      </w:r>
      <w:r>
        <w:rPr>
          <w:rFonts w:eastAsia="SimSun" w:hint="eastAsia"/>
          <w:lang w:eastAsia="zh-CN"/>
        </w:rPr>
        <w:t>,</w:t>
      </w:r>
      <w:r w:rsidRPr="00DB2F94">
        <w:t xml:space="preserve"> </w:t>
      </w:r>
      <w:r>
        <w:rPr>
          <w:rFonts w:eastAsia="SimSun" w:hint="eastAsia"/>
          <w:lang w:eastAsia="zh-CN"/>
        </w:rPr>
        <w:t xml:space="preserve">and </w:t>
      </w:r>
      <w:r w:rsidRPr="00DB2F94">
        <w:t>entry/exit condition for LP-WUS monitoring</w:t>
      </w:r>
    </w:p>
    <w:p w14:paraId="4AEB2F97" w14:textId="77777777" w:rsidR="006D5D06" w:rsidRDefault="006D5D06" w:rsidP="006D5D06">
      <w:pPr>
        <w:pStyle w:val="Comments"/>
        <w:rPr>
          <w:rFonts w:eastAsia="SimSun"/>
          <w:lang w:eastAsia="zh-CN"/>
        </w:rPr>
      </w:pPr>
    </w:p>
    <w:p w14:paraId="3B8D8DB2" w14:textId="77777777" w:rsidR="006D5D06" w:rsidRPr="007E6749" w:rsidRDefault="006D5D06" w:rsidP="006D5D06">
      <w:pPr>
        <w:pStyle w:val="Doc-text2"/>
        <w:ind w:left="0" w:firstLine="0"/>
        <w:rPr>
          <w:rFonts w:eastAsia="SimSun"/>
          <w:u w:val="single"/>
          <w:lang w:eastAsia="zh-CN"/>
        </w:rPr>
      </w:pPr>
      <w:r w:rsidRPr="007E6749">
        <w:rPr>
          <w:rFonts w:eastAsia="SimSun" w:hint="eastAsia"/>
          <w:u w:val="single"/>
          <w:lang w:eastAsia="zh-CN"/>
        </w:rPr>
        <w:t>Sub</w:t>
      </w:r>
      <w:r>
        <w:rPr>
          <w:rFonts w:eastAsia="SimSun" w:hint="eastAsia"/>
          <w:u w:val="single"/>
          <w:lang w:eastAsia="zh-CN"/>
        </w:rPr>
        <w:t>-</w:t>
      </w:r>
      <w:r w:rsidRPr="007E6749">
        <w:rPr>
          <w:rFonts w:eastAsia="SimSun"/>
          <w:u w:val="single"/>
          <w:lang w:eastAsia="zh-CN"/>
        </w:rPr>
        <w:t>grouping</w:t>
      </w:r>
      <w:r>
        <w:rPr>
          <w:rFonts w:eastAsia="SimSun" w:hint="eastAsia"/>
          <w:u w:val="single"/>
          <w:lang w:eastAsia="zh-CN"/>
        </w:rPr>
        <w:t xml:space="preserve"> related aspects</w:t>
      </w:r>
    </w:p>
    <w:p w14:paraId="4081B756" w14:textId="77777777" w:rsidR="006D5D06" w:rsidRDefault="006D5D06" w:rsidP="006D5D06">
      <w:pPr>
        <w:pStyle w:val="Doc-title"/>
        <w:rPr>
          <w:rFonts w:eastAsia="SimSun"/>
          <w:lang w:eastAsia="zh-CN"/>
        </w:rPr>
      </w:pPr>
      <w:r>
        <w:t>R2-2502324</w:t>
      </w:r>
      <w:r>
        <w:tab/>
        <w:t>Discussion on LP-WUS procedure and configuration</w:t>
      </w:r>
      <w:r>
        <w:tab/>
        <w:t>OPPO</w:t>
      </w:r>
      <w:r>
        <w:tab/>
        <w:t>discussion</w:t>
      </w:r>
      <w:r>
        <w:tab/>
        <w:t>Rel-19</w:t>
      </w:r>
      <w:r>
        <w:tab/>
        <w:t>NR_LPWUS-Core</w:t>
      </w:r>
    </w:p>
    <w:p w14:paraId="4B6337A2" w14:textId="77777777" w:rsidR="006D5D06" w:rsidRPr="000B0355"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385A1014" w14:textId="77777777" w:rsidR="006D5D06" w:rsidRPr="00211886" w:rsidRDefault="006D5D06" w:rsidP="006D5D06">
      <w:pPr>
        <w:pStyle w:val="Doc-text2"/>
        <w:rPr>
          <w:rFonts w:eastAsia="SimSun"/>
          <w:i/>
          <w:highlight w:val="lightGray"/>
          <w:lang w:eastAsia="zh-CN"/>
        </w:rPr>
      </w:pPr>
      <w:r w:rsidRPr="00211886">
        <w:rPr>
          <w:rFonts w:eastAsia="SimSun"/>
          <w:i/>
          <w:highlight w:val="lightGray"/>
          <w:lang w:eastAsia="zh-CN"/>
        </w:rPr>
        <w:t>Proposal 5</w:t>
      </w:r>
      <w:r w:rsidRPr="00211886">
        <w:rPr>
          <w:rFonts w:eastAsia="SimSun"/>
          <w:i/>
          <w:highlight w:val="lightGray"/>
          <w:lang w:eastAsia="zh-CN"/>
        </w:rPr>
        <w:tab/>
        <w:t>Regarding the UE_ID based subgrouping formula for LP-WUS, revise description of Np:</w:t>
      </w:r>
    </w:p>
    <w:p w14:paraId="72279B04" w14:textId="77777777" w:rsidR="006D5D06" w:rsidRPr="00211886" w:rsidRDefault="006D5D06" w:rsidP="006D5D06">
      <w:pPr>
        <w:pStyle w:val="Doc-text2"/>
        <w:rPr>
          <w:rFonts w:eastAsia="SimSun"/>
          <w:i/>
          <w:highlight w:val="lightGray"/>
          <w:lang w:eastAsia="zh-CN"/>
        </w:rPr>
      </w:pPr>
      <w:r w:rsidRPr="00211886">
        <w:rPr>
          <w:rFonts w:eastAsia="SimSun"/>
          <w:i/>
          <w:highlight w:val="lightGray"/>
          <w:lang w:eastAsia="zh-CN"/>
        </w:rPr>
        <w:t xml:space="preserve">Np is the number of </w:t>
      </w:r>
      <w:proofErr w:type="spellStart"/>
      <w:r w:rsidRPr="00211886">
        <w:rPr>
          <w:rFonts w:eastAsia="SimSun"/>
          <w:i/>
          <w:highlight w:val="lightGray"/>
          <w:lang w:eastAsia="zh-CN"/>
        </w:rPr>
        <w:t>subgroupNumForUEID</w:t>
      </w:r>
      <w:proofErr w:type="spellEnd"/>
      <w:r w:rsidRPr="00211886">
        <w:rPr>
          <w:rFonts w:eastAsia="SimSun"/>
          <w:i/>
          <w:highlight w:val="lightGray"/>
          <w:lang w:eastAsia="zh-CN"/>
        </w:rPr>
        <w:t xml:space="preserve"> for PEI, if configured and UE </w:t>
      </w:r>
      <w:r w:rsidRPr="000A2AA3">
        <w:rPr>
          <w:rFonts w:eastAsia="SimSun"/>
          <w:i/>
          <w:strike/>
          <w:highlight w:val="lightGray"/>
          <w:lang w:eastAsia="zh-CN"/>
        </w:rPr>
        <w:t>supports</w:t>
      </w:r>
      <w:r w:rsidRPr="00211886">
        <w:rPr>
          <w:rFonts w:eastAsia="SimSun"/>
          <w:i/>
          <w:highlight w:val="lightGray"/>
          <w:lang w:eastAsia="zh-CN"/>
        </w:rPr>
        <w:t xml:space="preserve"> could monitor PEI in this cell; otherwise, Np is 1.</w:t>
      </w:r>
    </w:p>
    <w:p w14:paraId="7472DACA" w14:textId="77777777" w:rsidR="006D5D06" w:rsidRPr="00211886" w:rsidRDefault="006D5D06" w:rsidP="006D5D06">
      <w:pPr>
        <w:pStyle w:val="Doc-text2"/>
        <w:rPr>
          <w:rFonts w:eastAsia="SimSun"/>
          <w:i/>
          <w:highlight w:val="lightGray"/>
          <w:lang w:eastAsia="zh-CN"/>
        </w:rPr>
      </w:pPr>
      <w:r w:rsidRPr="00211886">
        <w:rPr>
          <w:rFonts w:eastAsia="SimSun"/>
          <w:i/>
          <w:highlight w:val="lightGray"/>
          <w:lang w:eastAsia="zh-CN"/>
        </w:rPr>
        <w:t>Proposal 6</w:t>
      </w:r>
      <w:r w:rsidRPr="00211886">
        <w:rPr>
          <w:rFonts w:eastAsia="SimSun"/>
          <w:i/>
          <w:highlight w:val="lightGray"/>
          <w:lang w:eastAsia="zh-CN"/>
        </w:rPr>
        <w:tab/>
        <w:t xml:space="preserve">Support LP-WUS and subgrouping for both DRX and </w:t>
      </w:r>
      <w:proofErr w:type="spellStart"/>
      <w:r w:rsidRPr="00211886">
        <w:rPr>
          <w:rFonts w:eastAsia="SimSun"/>
          <w:i/>
          <w:highlight w:val="lightGray"/>
          <w:lang w:eastAsia="zh-CN"/>
        </w:rPr>
        <w:t>eDRX</w:t>
      </w:r>
      <w:proofErr w:type="spellEnd"/>
      <w:r w:rsidRPr="00211886">
        <w:rPr>
          <w:rFonts w:eastAsia="SimSun"/>
          <w:i/>
          <w:highlight w:val="lightGray"/>
          <w:lang w:eastAsia="zh-CN"/>
        </w:rPr>
        <w:t xml:space="preserve"> UEs.</w:t>
      </w:r>
    </w:p>
    <w:p w14:paraId="75407EC6" w14:textId="77777777" w:rsidR="006D5D06" w:rsidRDefault="006D5D06" w:rsidP="006D5D06">
      <w:pPr>
        <w:pStyle w:val="Doc-text2"/>
        <w:rPr>
          <w:rFonts w:eastAsia="SimSun"/>
          <w:i/>
          <w:highlight w:val="lightGray"/>
          <w:lang w:eastAsia="zh-CN"/>
        </w:rPr>
      </w:pPr>
      <w:r w:rsidRPr="00211886">
        <w:rPr>
          <w:rFonts w:eastAsia="SimSun"/>
          <w:i/>
          <w:highlight w:val="lightGray"/>
          <w:lang w:eastAsia="zh-CN"/>
        </w:rPr>
        <w:t>Proposal 7</w:t>
      </w:r>
      <w:r w:rsidRPr="00211886">
        <w:rPr>
          <w:rFonts w:eastAsia="SimSun"/>
          <w:i/>
          <w:highlight w:val="lightGray"/>
          <w:lang w:eastAsia="zh-CN"/>
        </w:rPr>
        <w:tab/>
        <w:t>For UE-ID based subgrouping for LP-WUS, UE_ID is defined as 5G-S-TMSI mod X, where X value is given as below.</w:t>
      </w:r>
    </w:p>
    <w:p w14:paraId="464C7AD3" w14:textId="77777777" w:rsidR="006D5D06" w:rsidRDefault="006D5D06" w:rsidP="006D5D06">
      <w:pPr>
        <w:pStyle w:val="Doc-text2"/>
        <w:rPr>
          <w:rFonts w:eastAsia="SimSun"/>
          <w:i/>
          <w:highlight w:val="lightGray"/>
          <w:lang w:eastAsia="zh-CN"/>
        </w:rPr>
      </w:pPr>
      <w:r>
        <w:rPr>
          <w:rFonts w:eastAsia="SimSun" w:hint="eastAsia"/>
          <w:i/>
          <w:highlight w:val="lightGray"/>
          <w:lang w:eastAsia="zh-CN"/>
        </w:rPr>
        <w:t>&lt;table&gt;</w:t>
      </w:r>
    </w:p>
    <w:p w14:paraId="7F10C518" w14:textId="77777777" w:rsidR="006D5D06" w:rsidRDefault="006D5D06" w:rsidP="006D5D06">
      <w:pPr>
        <w:pStyle w:val="Doc-text2"/>
        <w:rPr>
          <w:rFonts w:eastAsia="SimSun"/>
          <w:i/>
          <w:lang w:eastAsia="zh-CN"/>
        </w:rPr>
      </w:pPr>
      <w:r w:rsidRPr="00211886">
        <w:rPr>
          <w:rFonts w:eastAsia="SimSun"/>
          <w:i/>
          <w:highlight w:val="lightGray"/>
          <w:lang w:eastAsia="zh-CN"/>
        </w:rPr>
        <w:t>Proposal 8</w:t>
      </w:r>
      <w:r w:rsidRPr="00211886">
        <w:rPr>
          <w:rFonts w:eastAsia="SimSun"/>
          <w:i/>
          <w:highlight w:val="lightGray"/>
          <w:lang w:eastAsia="zh-CN"/>
        </w:rPr>
        <w:tab/>
        <w:t>UE-ID based subgrouping for LP-WUS is not used when the UE has an active emergency PDU session.</w:t>
      </w:r>
    </w:p>
    <w:p w14:paraId="41661EC2" w14:textId="77777777" w:rsidR="006D5D06" w:rsidRPr="00BB04A3" w:rsidRDefault="006D5D06" w:rsidP="006D5D06">
      <w:pPr>
        <w:pStyle w:val="Doc-text2"/>
        <w:rPr>
          <w:rFonts w:eastAsia="SimSun"/>
          <w:lang w:val="en-US" w:eastAsia="zh-CN"/>
        </w:rPr>
      </w:pPr>
    </w:p>
    <w:p w14:paraId="05B6C7D4" w14:textId="77777777" w:rsidR="006D5D06" w:rsidRDefault="006D5D06" w:rsidP="006D5D06">
      <w:pPr>
        <w:pStyle w:val="Doc-title"/>
        <w:rPr>
          <w:rFonts w:eastAsia="SimSun"/>
          <w:lang w:eastAsia="zh-CN"/>
        </w:rPr>
      </w:pPr>
      <w:r>
        <w:t>R2-2502910</w:t>
      </w:r>
      <w:r>
        <w:tab/>
        <w:t>LP-WUS in idle and inactive</w:t>
      </w:r>
      <w:r>
        <w:tab/>
        <w:t>Ericsson</w:t>
      </w:r>
      <w:r>
        <w:tab/>
        <w:t>discussion</w:t>
      </w:r>
    </w:p>
    <w:p w14:paraId="501CD134" w14:textId="77777777" w:rsidR="006D5D06" w:rsidRPr="00A53E2D"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7C9292C6" w14:textId="77777777" w:rsidR="006D5D06" w:rsidRPr="00211886" w:rsidRDefault="006D5D06" w:rsidP="006D5D06">
      <w:pPr>
        <w:pStyle w:val="Doc-text2"/>
        <w:rPr>
          <w:rFonts w:eastAsia="SimSun"/>
          <w:i/>
          <w:highlight w:val="lightGray"/>
          <w:lang w:eastAsia="zh-CN"/>
        </w:rPr>
      </w:pPr>
      <w:r w:rsidRPr="00211886">
        <w:rPr>
          <w:rFonts w:eastAsia="SimSun"/>
          <w:i/>
          <w:highlight w:val="lightGray"/>
          <w:lang w:eastAsia="zh-CN"/>
        </w:rPr>
        <w:t>Proposal 1</w:t>
      </w:r>
      <w:r w:rsidRPr="00211886">
        <w:rPr>
          <w:rFonts w:eastAsia="SimSun"/>
          <w:i/>
          <w:highlight w:val="lightGray"/>
          <w:lang w:eastAsia="zh-CN"/>
        </w:rPr>
        <w:tab/>
        <w:t xml:space="preserve">LP-WUS is supported with </w:t>
      </w:r>
      <w:proofErr w:type="spellStart"/>
      <w:r w:rsidRPr="00211886">
        <w:rPr>
          <w:rFonts w:eastAsia="SimSun"/>
          <w:i/>
          <w:highlight w:val="lightGray"/>
          <w:lang w:eastAsia="zh-CN"/>
        </w:rPr>
        <w:t>eDRX</w:t>
      </w:r>
      <w:proofErr w:type="spellEnd"/>
      <w:r w:rsidRPr="00211886">
        <w:rPr>
          <w:rFonts w:eastAsia="SimSun"/>
          <w:i/>
          <w:highlight w:val="lightGray"/>
          <w:lang w:eastAsia="zh-CN"/>
        </w:rPr>
        <w:t xml:space="preserve"> without additional changes. I.e. the UE monitors LP-WUS during PTW instead of monitoring normal DRX during PTW as in regular </w:t>
      </w:r>
      <w:proofErr w:type="spellStart"/>
      <w:r w:rsidRPr="00211886">
        <w:rPr>
          <w:rFonts w:eastAsia="SimSun"/>
          <w:i/>
          <w:highlight w:val="lightGray"/>
          <w:lang w:eastAsia="zh-CN"/>
        </w:rPr>
        <w:t>eDRX</w:t>
      </w:r>
      <w:proofErr w:type="spellEnd"/>
      <w:r w:rsidRPr="00211886">
        <w:rPr>
          <w:rFonts w:eastAsia="SimSun"/>
          <w:i/>
          <w:highlight w:val="lightGray"/>
          <w:lang w:eastAsia="zh-CN"/>
        </w:rPr>
        <w:t>.</w:t>
      </w:r>
    </w:p>
    <w:p w14:paraId="1E15C2CC" w14:textId="77777777" w:rsidR="006D5D06" w:rsidRPr="00211886" w:rsidRDefault="006D5D06" w:rsidP="006D5D06">
      <w:pPr>
        <w:pStyle w:val="Doc-text2"/>
        <w:rPr>
          <w:rFonts w:eastAsia="SimSun"/>
          <w:i/>
          <w:highlight w:val="lightGray"/>
          <w:lang w:eastAsia="zh-CN"/>
        </w:rPr>
      </w:pPr>
      <w:r w:rsidRPr="00211886">
        <w:rPr>
          <w:rFonts w:eastAsia="SimSun"/>
          <w:i/>
          <w:highlight w:val="lightGray"/>
          <w:lang w:eastAsia="zh-CN"/>
        </w:rPr>
        <w:t>Proposal 2</w:t>
      </w:r>
      <w:r w:rsidRPr="00211886">
        <w:rPr>
          <w:rFonts w:eastAsia="SimSun"/>
          <w:i/>
          <w:highlight w:val="lightGray"/>
          <w:lang w:eastAsia="zh-CN"/>
        </w:rPr>
        <w:tab/>
        <w:t>Ask RAN3 to provide 18 bits of the Hashed UE Identity Index Value IE for UE-ID based LP-WUS subgrouping in Rel-19.</w:t>
      </w:r>
    </w:p>
    <w:p w14:paraId="43DED22B" w14:textId="77777777" w:rsidR="006D5D06" w:rsidRPr="00211886" w:rsidRDefault="006D5D06" w:rsidP="006D5D06">
      <w:pPr>
        <w:pStyle w:val="Doc-text2"/>
        <w:rPr>
          <w:rFonts w:eastAsia="SimSun"/>
          <w:i/>
          <w:highlight w:val="lightGray"/>
          <w:lang w:eastAsia="zh-CN"/>
        </w:rPr>
      </w:pPr>
      <w:r w:rsidRPr="00211886">
        <w:rPr>
          <w:rFonts w:eastAsia="SimSun"/>
          <w:i/>
          <w:highlight w:val="lightGray"/>
          <w:lang w:eastAsia="zh-CN"/>
        </w:rPr>
        <w:t>Proposal 3</w:t>
      </w:r>
      <w:r w:rsidRPr="00211886">
        <w:rPr>
          <w:rFonts w:eastAsia="SimSun"/>
          <w:i/>
          <w:highlight w:val="lightGray"/>
          <w:lang w:eastAsia="zh-CN"/>
        </w:rPr>
        <w:tab/>
        <w:t>When the UE has an emergency PDU session LP-WUS is not used. Send an LS to CT1, RAN3 and SA2 to inform them.</w:t>
      </w:r>
    </w:p>
    <w:p w14:paraId="56318F17" w14:textId="77777777" w:rsidR="006D5D06" w:rsidRDefault="006D5D06" w:rsidP="006D5D06">
      <w:pPr>
        <w:pStyle w:val="Doc-text2"/>
        <w:rPr>
          <w:rFonts w:eastAsia="SimSun"/>
          <w:i/>
          <w:highlight w:val="lightGray"/>
          <w:lang w:eastAsia="zh-CN"/>
        </w:rPr>
      </w:pPr>
    </w:p>
    <w:p w14:paraId="464B4C88" w14:textId="77777777" w:rsidR="006D5D06" w:rsidRDefault="006D5D06" w:rsidP="006D5D06">
      <w:pPr>
        <w:pStyle w:val="Doc-title"/>
        <w:rPr>
          <w:rFonts w:eastAsia="SimSun"/>
          <w:lang w:eastAsia="zh-CN"/>
        </w:rPr>
      </w:pPr>
      <w:r>
        <w:t>R2-2502143</w:t>
      </w:r>
      <w:r>
        <w:tab/>
        <w:t>LP-WUS in RRC_IDLE/INACTIVE</w:t>
      </w:r>
      <w:r>
        <w:tab/>
        <w:t>CATT</w:t>
      </w:r>
      <w:r>
        <w:tab/>
        <w:t>discussion</w:t>
      </w:r>
      <w:r>
        <w:tab/>
        <w:t>Rel-19</w:t>
      </w:r>
      <w:r>
        <w:tab/>
        <w:t>NR_LPWUS-Core</w:t>
      </w:r>
    </w:p>
    <w:p w14:paraId="51C3DBD1" w14:textId="77777777" w:rsidR="006D5D06" w:rsidRPr="00526EBE"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61D4B5AB" w14:textId="77777777" w:rsidR="006D5D06" w:rsidRPr="00B44E0E" w:rsidRDefault="006D5D06" w:rsidP="006D5D06">
      <w:pPr>
        <w:pStyle w:val="Doc-text2"/>
        <w:rPr>
          <w:rFonts w:eastAsia="SimSun"/>
          <w:i/>
          <w:highlight w:val="lightGray"/>
          <w:lang w:eastAsia="zh-CN"/>
        </w:rPr>
      </w:pPr>
      <w:r w:rsidRPr="00B44E0E">
        <w:rPr>
          <w:rFonts w:eastAsia="SimSun"/>
          <w:i/>
          <w:highlight w:val="lightGray"/>
          <w:lang w:eastAsia="zh-CN"/>
        </w:rPr>
        <w:t xml:space="preserve">Proposal 1: LP-WUS is supported to be operated with </w:t>
      </w:r>
      <w:proofErr w:type="spellStart"/>
      <w:r w:rsidRPr="00B44E0E">
        <w:rPr>
          <w:rFonts w:eastAsia="SimSun"/>
          <w:i/>
          <w:highlight w:val="lightGray"/>
          <w:lang w:eastAsia="zh-CN"/>
        </w:rPr>
        <w:t>eDRX</w:t>
      </w:r>
      <w:proofErr w:type="spellEnd"/>
      <w:r w:rsidRPr="00B44E0E">
        <w:rPr>
          <w:rFonts w:eastAsia="SimSun"/>
          <w:i/>
          <w:highlight w:val="lightGray"/>
          <w:lang w:eastAsia="zh-CN"/>
        </w:rPr>
        <w:t xml:space="preserve"> simultaneously.</w:t>
      </w:r>
    </w:p>
    <w:p w14:paraId="384A4BAB" w14:textId="77777777" w:rsidR="006D5D06" w:rsidRPr="00B44E0E" w:rsidRDefault="006D5D06" w:rsidP="006D5D06">
      <w:pPr>
        <w:pStyle w:val="Doc-text2"/>
        <w:rPr>
          <w:rFonts w:eastAsia="SimSun"/>
          <w:i/>
          <w:highlight w:val="lightGray"/>
          <w:lang w:eastAsia="zh-CN"/>
        </w:rPr>
      </w:pPr>
      <w:r w:rsidRPr="00B44E0E">
        <w:rPr>
          <w:rFonts w:eastAsia="SimSun"/>
          <w:i/>
          <w:highlight w:val="lightGray"/>
          <w:lang w:eastAsia="zh-CN"/>
        </w:rPr>
        <w:t>Proposal 2: For UE_ID based subgrouping for LP-WUS, UE_ID = 5G-S-TMSI mod X, X needs to be 2</w:t>
      </w:r>
      <w:r>
        <w:rPr>
          <w:rFonts w:eastAsia="SimSun" w:hint="eastAsia"/>
          <w:i/>
          <w:highlight w:val="lightGray"/>
          <w:lang w:eastAsia="zh-CN"/>
        </w:rPr>
        <w:t>^</w:t>
      </w:r>
      <w:r w:rsidRPr="00B44E0E">
        <w:rPr>
          <w:rFonts w:eastAsia="SimSun"/>
          <w:i/>
          <w:highlight w:val="lightGray"/>
          <w:lang w:eastAsia="zh-CN"/>
        </w:rPr>
        <w:t>18 for DRX case and 2</w:t>
      </w:r>
      <w:r>
        <w:rPr>
          <w:rFonts w:eastAsia="SimSun" w:hint="eastAsia"/>
          <w:i/>
          <w:highlight w:val="lightGray"/>
          <w:lang w:eastAsia="zh-CN"/>
        </w:rPr>
        <w:t>^</w:t>
      </w:r>
      <w:r w:rsidRPr="00B44E0E">
        <w:rPr>
          <w:rFonts w:eastAsia="SimSun"/>
          <w:i/>
          <w:highlight w:val="lightGray"/>
          <w:lang w:eastAsia="zh-CN"/>
        </w:rPr>
        <w:t xml:space="preserve">20 for </w:t>
      </w:r>
      <w:proofErr w:type="spellStart"/>
      <w:r w:rsidRPr="00B44E0E">
        <w:rPr>
          <w:rFonts w:eastAsia="SimSun"/>
          <w:i/>
          <w:highlight w:val="lightGray"/>
          <w:lang w:eastAsia="zh-CN"/>
        </w:rPr>
        <w:t>eDRX</w:t>
      </w:r>
      <w:proofErr w:type="spellEnd"/>
      <w:r w:rsidRPr="00B44E0E">
        <w:rPr>
          <w:rFonts w:eastAsia="SimSun"/>
          <w:i/>
          <w:highlight w:val="lightGray"/>
          <w:lang w:eastAsia="zh-CN"/>
        </w:rPr>
        <w:t xml:space="preserve"> case if supported.</w:t>
      </w:r>
    </w:p>
    <w:p w14:paraId="1545C434" w14:textId="77777777" w:rsidR="006D5D06" w:rsidRPr="00B44E0E" w:rsidRDefault="006D5D06" w:rsidP="006D5D06">
      <w:pPr>
        <w:pStyle w:val="Doc-text2"/>
        <w:rPr>
          <w:rFonts w:eastAsia="SimSun"/>
          <w:i/>
          <w:highlight w:val="lightGray"/>
          <w:lang w:eastAsia="zh-CN"/>
        </w:rPr>
      </w:pPr>
      <w:r w:rsidRPr="00B44E0E">
        <w:rPr>
          <w:rFonts w:eastAsia="SimSun"/>
          <w:i/>
          <w:highlight w:val="lightGray"/>
          <w:lang w:eastAsia="zh-CN"/>
        </w:rPr>
        <w:t>Proposal 3: Send LS to RAN3 (CC SA2/CT1) to ask their concern on the agreed formula of UE_ID based subgrouping for LP-WUS.</w:t>
      </w:r>
    </w:p>
    <w:p w14:paraId="3084B3A4" w14:textId="77777777" w:rsidR="006D5D06" w:rsidRPr="00B44E0E" w:rsidRDefault="006D5D06" w:rsidP="006D5D06">
      <w:pPr>
        <w:pStyle w:val="Doc-text2"/>
        <w:rPr>
          <w:rFonts w:eastAsia="SimSun"/>
          <w:i/>
          <w:lang w:eastAsia="zh-CN"/>
        </w:rPr>
      </w:pPr>
      <w:r w:rsidRPr="00B44E0E">
        <w:rPr>
          <w:rFonts w:eastAsia="SimSun"/>
          <w:i/>
          <w:highlight w:val="lightGray"/>
          <w:lang w:eastAsia="zh-CN"/>
        </w:rPr>
        <w:t>Proposal 4: Confirm the principle that determines CN assigned subgrouping or UE_ID based subgrouping for PEI is reused for LP-WUS subgrouping.</w:t>
      </w:r>
    </w:p>
    <w:p w14:paraId="6DEC6F9F" w14:textId="77777777" w:rsidR="006D5D06" w:rsidRDefault="006D5D06" w:rsidP="006D5D06">
      <w:pPr>
        <w:pStyle w:val="Comments"/>
        <w:rPr>
          <w:rFonts w:eastAsia="SimSun"/>
          <w:lang w:eastAsia="zh-CN"/>
        </w:rPr>
      </w:pPr>
    </w:p>
    <w:p w14:paraId="228306D2" w14:textId="77777777" w:rsidR="006D5D06" w:rsidRDefault="006D5D06" w:rsidP="006D5D06">
      <w:pPr>
        <w:pStyle w:val="Doc-text2"/>
        <w:rPr>
          <w:rFonts w:eastAsia="SimSun"/>
          <w:lang w:eastAsia="zh-CN"/>
        </w:rPr>
      </w:pPr>
      <w:r>
        <w:rPr>
          <w:rFonts w:eastAsia="SimSun" w:hint="eastAsia"/>
          <w:lang w:eastAsia="zh-CN"/>
        </w:rPr>
        <w:t>DISCUSSIONS</w:t>
      </w:r>
    </w:p>
    <w:p w14:paraId="17A97B09" w14:textId="77777777" w:rsidR="006D5D06" w:rsidRDefault="006D5D06" w:rsidP="006D5D06">
      <w:pPr>
        <w:pStyle w:val="Doc-text2"/>
        <w:rPr>
          <w:rFonts w:eastAsia="SimSun"/>
          <w:lang w:eastAsia="zh-CN"/>
        </w:rPr>
      </w:pPr>
      <w:r>
        <w:rPr>
          <w:rFonts w:eastAsia="SimSun"/>
          <w:lang w:eastAsia="zh-CN"/>
        </w:rPr>
        <w:t>On</w:t>
      </w:r>
      <w:r>
        <w:rPr>
          <w:rFonts w:eastAsia="SimSun" w:hint="eastAsia"/>
          <w:lang w:eastAsia="zh-CN"/>
        </w:rPr>
        <w:t xml:space="preserve"> P5 from OPPO paper</w:t>
      </w:r>
    </w:p>
    <w:p w14:paraId="5BE1CC74"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think it requires more checking from UE and think the previous </w:t>
      </w:r>
      <w:r>
        <w:rPr>
          <w:rFonts w:eastAsia="SimSun"/>
          <w:lang w:eastAsia="zh-CN"/>
        </w:rPr>
        <w:t>agreement</w:t>
      </w:r>
      <w:r>
        <w:rPr>
          <w:rFonts w:eastAsia="SimSun" w:hint="eastAsia"/>
          <w:lang w:eastAsia="zh-CN"/>
        </w:rPr>
        <w:t xml:space="preserve"> is fine. Ericsson agree with Xiaomi. HW think this proposed change will create mis-match btw NW and UE. QC share the view from OPPO P5. </w:t>
      </w:r>
    </w:p>
    <w:p w14:paraId="006D6339" w14:textId="77777777" w:rsidR="006D5D06" w:rsidRDefault="006D5D06" w:rsidP="006D5D06">
      <w:pPr>
        <w:pStyle w:val="Doc-text2"/>
        <w:rPr>
          <w:rFonts w:eastAsia="SimSun"/>
          <w:lang w:eastAsia="zh-CN"/>
        </w:rPr>
      </w:pPr>
    </w:p>
    <w:p w14:paraId="7F843674" w14:textId="77777777" w:rsidR="006D5D06" w:rsidRDefault="006D5D06" w:rsidP="006D5D06">
      <w:pPr>
        <w:pStyle w:val="Doc-text2"/>
        <w:rPr>
          <w:rFonts w:eastAsia="SimSun"/>
          <w:lang w:eastAsia="zh-CN"/>
        </w:rPr>
      </w:pPr>
      <w:r>
        <w:rPr>
          <w:rFonts w:eastAsia="SimSun" w:hint="eastAsia"/>
          <w:lang w:eastAsia="zh-CN"/>
        </w:rPr>
        <w:t>On emergency PDU session related issue</w:t>
      </w:r>
    </w:p>
    <w:p w14:paraId="0E29FB8D"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OPPO think there is some related discussion in another BO session, better to align. </w:t>
      </w:r>
    </w:p>
    <w:p w14:paraId="7BA41587" w14:textId="2A2DEB39"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QC think SA2 already remove any restriction so from R2 point of view we do no need to discuss. </w:t>
      </w:r>
      <w:r w:rsidRPr="00DA3324">
        <w:rPr>
          <w:rFonts w:eastAsia="SimSun"/>
          <w:lang w:eastAsia="zh-CN"/>
        </w:rPr>
        <w:t>V</w:t>
      </w:r>
      <w:r w:rsidRPr="00DA3324">
        <w:rPr>
          <w:rFonts w:eastAsia="SimSun" w:hint="eastAsia"/>
          <w:lang w:eastAsia="zh-CN"/>
        </w:rPr>
        <w:t>ivo agree.</w:t>
      </w:r>
    </w:p>
    <w:p w14:paraId="731B9F47" w14:textId="77777777" w:rsidR="000B1150" w:rsidRPr="00DA3324" w:rsidRDefault="000B1150" w:rsidP="006D5D06">
      <w:pPr>
        <w:pStyle w:val="Doc-text2"/>
        <w:rPr>
          <w:rFonts w:eastAsia="SimSun"/>
          <w:lang w:eastAsia="zh-CN"/>
        </w:rPr>
      </w:pPr>
    </w:p>
    <w:p w14:paraId="475A0D65" w14:textId="05BA5850"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DA3324">
        <w:rPr>
          <w:rFonts w:hint="eastAsia"/>
          <w:lang w:eastAsia="zh-CN"/>
        </w:rPr>
        <w:t xml:space="preserve"> </w:t>
      </w:r>
      <w:r w:rsidRPr="00DA3324">
        <w:rPr>
          <w:lang w:eastAsia="zh-CN"/>
        </w:rPr>
        <w:t xml:space="preserve">LP-WUS is supported with </w:t>
      </w:r>
      <w:proofErr w:type="spellStart"/>
      <w:r w:rsidRPr="00DA3324">
        <w:rPr>
          <w:lang w:eastAsia="zh-CN"/>
        </w:rPr>
        <w:t>eDRX</w:t>
      </w:r>
      <w:proofErr w:type="spellEnd"/>
      <w:r w:rsidRPr="00DA3324">
        <w:rPr>
          <w:rFonts w:eastAsia="SimSun" w:hint="eastAsia"/>
          <w:lang w:eastAsia="zh-CN"/>
        </w:rPr>
        <w:t>, FFS on exact impact if any</w:t>
      </w:r>
    </w:p>
    <w:p w14:paraId="58947B63" w14:textId="77777777" w:rsidR="000B1150" w:rsidRPr="000B1150" w:rsidRDefault="000B1150" w:rsidP="000B1150">
      <w:pPr>
        <w:pStyle w:val="Doc-text2"/>
        <w:rPr>
          <w:rFonts w:eastAsia="SimSun"/>
          <w:lang w:eastAsia="zh-CN"/>
        </w:rPr>
      </w:pPr>
    </w:p>
    <w:p w14:paraId="502092A8" w14:textId="77777777" w:rsidR="006D5D06" w:rsidRPr="00C07135" w:rsidRDefault="006D5D06" w:rsidP="006D5D06">
      <w:pPr>
        <w:pStyle w:val="EmailDiscussion"/>
        <w:tabs>
          <w:tab w:val="left" w:pos="1619"/>
        </w:tabs>
        <w:overflowPunct/>
        <w:autoSpaceDE/>
        <w:autoSpaceDN/>
        <w:adjustRightInd/>
        <w:ind w:left="1619" w:hanging="360"/>
        <w:textAlignment w:val="auto"/>
      </w:pPr>
      <w:r w:rsidRPr="00C07135">
        <w:t>[AT12</w:t>
      </w:r>
      <w:r w:rsidRPr="00C07135">
        <w:rPr>
          <w:rFonts w:eastAsia="SimSun" w:hint="eastAsia"/>
          <w:lang w:eastAsia="zh-CN"/>
        </w:rPr>
        <w:t>9bis</w:t>
      </w:r>
      <w:r w:rsidRPr="00C07135">
        <w:t>][20</w:t>
      </w:r>
      <w:r w:rsidRPr="00C07135">
        <w:rPr>
          <w:rFonts w:eastAsia="SimSun" w:hint="eastAsia"/>
          <w:lang w:eastAsia="zh-CN"/>
        </w:rPr>
        <w:t>1</w:t>
      </w:r>
      <w:r w:rsidRPr="00C07135">
        <w:t>][</w:t>
      </w:r>
      <w:r w:rsidRPr="00C07135">
        <w:rPr>
          <w:rFonts w:eastAsia="Malgun Gothic" w:cs="Arial"/>
          <w:lang w:val="en-US" w:eastAsia="en-US"/>
        </w:rPr>
        <w:t>LPWUS</w:t>
      </w:r>
      <w:r w:rsidRPr="00C07135">
        <w:t xml:space="preserve">] Proposals for </w:t>
      </w:r>
      <w:r w:rsidRPr="00C07135">
        <w:rPr>
          <w:rFonts w:eastAsia="SimSun" w:hint="eastAsia"/>
          <w:lang w:eastAsia="zh-CN"/>
        </w:rPr>
        <w:t>UE ID based sub-grouping</w:t>
      </w:r>
      <w:r w:rsidRPr="00C07135">
        <w:t xml:space="preserve"> (</w:t>
      </w:r>
      <w:r w:rsidRPr="00C07135">
        <w:rPr>
          <w:rFonts w:eastAsia="SimSun" w:hint="eastAsia"/>
          <w:lang w:eastAsia="zh-CN"/>
        </w:rPr>
        <w:t>CATT</w:t>
      </w:r>
      <w:r w:rsidRPr="00C07135">
        <w:t>)</w:t>
      </w:r>
    </w:p>
    <w:p w14:paraId="0CA70975" w14:textId="77777777" w:rsidR="006D5D06" w:rsidRDefault="006D5D06" w:rsidP="006D5D06">
      <w:pPr>
        <w:pStyle w:val="EmailDiscussion2"/>
        <w:ind w:left="1619" w:firstLine="0"/>
        <w:rPr>
          <w:rFonts w:eastAsia="SimSun"/>
          <w:lang w:eastAsia="zh-CN"/>
        </w:rPr>
      </w:pPr>
      <w:r>
        <w:rPr>
          <w:rFonts w:eastAsia="SimSun" w:hint="eastAsia"/>
          <w:lang w:eastAsia="zh-CN"/>
        </w:rPr>
        <w:t xml:space="preserve">Scope: Discuss remaining details for the </w:t>
      </w:r>
      <w:r>
        <w:rPr>
          <w:rFonts w:eastAsia="SimSun"/>
          <w:lang w:eastAsia="zh-CN"/>
        </w:rPr>
        <w:t>formula</w:t>
      </w:r>
      <w:r>
        <w:rPr>
          <w:rFonts w:eastAsia="SimSun" w:hint="eastAsia"/>
          <w:lang w:eastAsia="zh-CN"/>
        </w:rPr>
        <w:t xml:space="preserve"> of UE ID based sub-grouping, and also cover potential issue for emergency PDU session</w:t>
      </w:r>
    </w:p>
    <w:p w14:paraId="7F22797C" w14:textId="77777777" w:rsidR="006D5D06" w:rsidRDefault="006D5D06" w:rsidP="006D5D06">
      <w:pPr>
        <w:pStyle w:val="EmailDiscussion2"/>
      </w:pPr>
      <w:r>
        <w:rPr>
          <w:rFonts w:eastAsia="SimSun" w:hint="eastAsia"/>
          <w:lang w:eastAsia="zh-CN"/>
        </w:rPr>
        <w:tab/>
      </w:r>
      <w:r>
        <w:t>Intended outcome: Summary</w:t>
      </w:r>
      <w:r>
        <w:rPr>
          <w:rFonts w:eastAsia="SimSun" w:hint="eastAsia"/>
          <w:lang w:eastAsia="zh-CN"/>
        </w:rPr>
        <w:t xml:space="preserve"> with p</w:t>
      </w:r>
      <w:r>
        <w:t>roposals in R2-</w:t>
      </w:r>
      <w:r w:rsidRPr="002C38BF">
        <w:t>2503031</w:t>
      </w:r>
      <w:r>
        <w:t xml:space="preserve">. </w:t>
      </w:r>
    </w:p>
    <w:p w14:paraId="689B7BC9" w14:textId="77777777" w:rsidR="006D5D06" w:rsidRDefault="006D5D06" w:rsidP="006D5D06">
      <w:pPr>
        <w:pStyle w:val="EmailDiscussion2"/>
        <w:rPr>
          <w:rFonts w:eastAsia="SimSun"/>
          <w:lang w:eastAsia="zh-CN"/>
        </w:rPr>
      </w:pPr>
      <w:r>
        <w:tab/>
        <w:t xml:space="preserve">Deadline: </w:t>
      </w:r>
      <w:r>
        <w:rPr>
          <w:rFonts w:eastAsia="SimSun" w:hint="eastAsia"/>
          <w:lang w:eastAsia="zh-CN"/>
        </w:rPr>
        <w:t>Before Thursday CB</w:t>
      </w:r>
    </w:p>
    <w:p w14:paraId="2FE8C408" w14:textId="77777777" w:rsidR="006D5D06" w:rsidRDefault="006D5D06" w:rsidP="006D5D06">
      <w:pPr>
        <w:pStyle w:val="Comments"/>
        <w:rPr>
          <w:rFonts w:eastAsia="SimSun"/>
          <w:lang w:eastAsia="zh-CN"/>
        </w:rPr>
      </w:pPr>
    </w:p>
    <w:p w14:paraId="0FB543F8" w14:textId="77777777" w:rsidR="006D5D06" w:rsidRDefault="006D5D06" w:rsidP="006D5D06">
      <w:pPr>
        <w:pStyle w:val="Doc-title"/>
        <w:rPr>
          <w:rFonts w:eastAsia="SimSun"/>
          <w:lang w:eastAsia="zh-CN"/>
        </w:rPr>
      </w:pPr>
      <w:r w:rsidRPr="006B31D2">
        <w:t>R2-2503031</w:t>
      </w:r>
      <w:r>
        <w:rPr>
          <w:rFonts w:eastAsia="SimSun" w:hint="eastAsia"/>
          <w:lang w:eastAsia="zh-CN"/>
        </w:rPr>
        <w:tab/>
      </w:r>
      <w:r w:rsidRPr="000B3300">
        <w:rPr>
          <w:rFonts w:eastAsia="SimSun"/>
          <w:lang w:eastAsia="zh-CN"/>
        </w:rPr>
        <w:t>[AT129bis][201][LPWUS] Proposal</w:t>
      </w:r>
      <w:r>
        <w:rPr>
          <w:rFonts w:eastAsia="SimSun"/>
          <w:lang w:eastAsia="zh-CN"/>
        </w:rPr>
        <w:t>s for UE ID based sub-grouping</w:t>
      </w:r>
      <w:r>
        <w:rPr>
          <w:rFonts w:eastAsia="SimSun" w:hint="eastAsia"/>
          <w:lang w:eastAsia="zh-CN"/>
        </w:rPr>
        <w:tab/>
        <w:t>CATT</w:t>
      </w:r>
      <w:r w:rsidRPr="000B3300">
        <w:rPr>
          <w:rFonts w:eastAsia="SimSun"/>
          <w:lang w:eastAsia="zh-CN"/>
        </w:rPr>
        <w:tab/>
        <w:t>discussion</w:t>
      </w:r>
      <w:r w:rsidRPr="000B3300">
        <w:rPr>
          <w:rFonts w:eastAsia="SimSun"/>
          <w:lang w:eastAsia="zh-CN"/>
        </w:rPr>
        <w:tab/>
        <w:t>Rel-19</w:t>
      </w:r>
      <w:r w:rsidRPr="000B3300">
        <w:rPr>
          <w:rFonts w:eastAsia="SimSun"/>
          <w:lang w:eastAsia="zh-CN"/>
        </w:rPr>
        <w:tab/>
        <w:t>NR_LPWUS-Core</w:t>
      </w:r>
    </w:p>
    <w:p w14:paraId="37FD4B80"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047A69C4" w14:textId="77777777" w:rsidR="000B1150" w:rsidRPr="000B1150" w:rsidRDefault="000B1150" w:rsidP="000B1150">
      <w:pPr>
        <w:pStyle w:val="Doc-text2"/>
        <w:rPr>
          <w:lang w:eastAsia="zh-CN"/>
        </w:rPr>
      </w:pPr>
    </w:p>
    <w:p w14:paraId="0B462F24" w14:textId="77777777" w:rsidR="006D5D06" w:rsidRDefault="006D5D06" w:rsidP="006D5D06">
      <w:pPr>
        <w:pStyle w:val="Doc-text2"/>
        <w:rPr>
          <w:rFonts w:eastAsia="SimSun"/>
          <w:lang w:eastAsia="zh-CN"/>
        </w:rPr>
      </w:pPr>
      <w:r>
        <w:rPr>
          <w:rFonts w:eastAsia="SimSun" w:hint="eastAsia"/>
          <w:lang w:eastAsia="zh-CN"/>
        </w:rPr>
        <w:t>DISCUSSION</w:t>
      </w:r>
    </w:p>
    <w:p w14:paraId="1E8B300D" w14:textId="77777777" w:rsidR="006D5D06" w:rsidRDefault="006D5D06" w:rsidP="006D5D06">
      <w:pPr>
        <w:pStyle w:val="Doc-text2"/>
        <w:rPr>
          <w:rFonts w:eastAsia="SimSun"/>
          <w:lang w:eastAsia="zh-CN"/>
        </w:rPr>
      </w:pPr>
      <w:r>
        <w:rPr>
          <w:rFonts w:eastAsia="SimSun" w:hint="eastAsia"/>
          <w:lang w:eastAsia="zh-CN"/>
        </w:rPr>
        <w:t>P1, P2</w:t>
      </w:r>
    </w:p>
    <w:p w14:paraId="5CBF307F"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NEC think either 31 or 32 can work, and think 32 matches better with UE ID design. NEC suggest to decide. </w:t>
      </w:r>
    </w:p>
    <w:p w14:paraId="2DB466CF" w14:textId="77777777" w:rsidR="006D5D06" w:rsidRPr="0077381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think there can be a special group which cover all the UEs, so think 32 is better. </w:t>
      </w:r>
    </w:p>
    <w:p w14:paraId="7CD8D189" w14:textId="77777777" w:rsidR="006D5D06" w:rsidRPr="00CE3EB5" w:rsidRDefault="006D5D06" w:rsidP="006D5D06">
      <w:pPr>
        <w:pStyle w:val="Doc-text2"/>
        <w:rPr>
          <w:rFonts w:eastAsia="SimSun"/>
          <w:lang w:eastAsia="zh-CN"/>
        </w:rPr>
      </w:pPr>
    </w:p>
    <w:p w14:paraId="24EB79C5" w14:textId="77777777" w:rsidR="006D5D06" w:rsidRPr="00275FE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CE3EB5">
        <w:rPr>
          <w:lang w:eastAsia="zh-CN"/>
        </w:rPr>
        <w:t xml:space="preserve">Use </w:t>
      </w:r>
      <w:r w:rsidRPr="00CE3EB5">
        <w:t>5G-S-TMSI</w:t>
      </w:r>
      <w:r w:rsidRPr="00CE3EB5">
        <w:rPr>
          <w:lang w:eastAsia="zh-CN"/>
        </w:rPr>
        <w:t xml:space="preserve"> to determine the UE_ID in the formula of UE_ID based subgrouping for LP-W</w:t>
      </w:r>
      <w:r>
        <w:rPr>
          <w:lang w:eastAsia="zh-CN"/>
        </w:rPr>
        <w:t>US, i.e., UE_ID=5G-S-TMSI mod X</w:t>
      </w:r>
      <w:r w:rsidRPr="00CE3EB5">
        <w:rPr>
          <w:lang w:eastAsia="zh-CN"/>
        </w:rPr>
        <w:t>.</w:t>
      </w:r>
      <w:r>
        <w:rPr>
          <w:rFonts w:eastAsia="SimSun" w:hint="eastAsia"/>
          <w:lang w:eastAsia="zh-CN"/>
        </w:rPr>
        <w:t xml:space="preserve"> </w:t>
      </w:r>
    </w:p>
    <w:p w14:paraId="78AB3DEC" w14:textId="77777777" w:rsidR="006D5D06" w:rsidRPr="0081688E"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81688E">
        <w:rPr>
          <w:rFonts w:hint="eastAsia"/>
          <w:lang w:eastAsia="zh-CN"/>
        </w:rPr>
        <w:t xml:space="preserve">X is based on 32 subgrouping number. Details can be discussed in the running CR. </w:t>
      </w:r>
    </w:p>
    <w:p w14:paraId="5C739240" w14:textId="77777777" w:rsidR="006D5D06" w:rsidRDefault="006D5D06" w:rsidP="006D5D06">
      <w:pPr>
        <w:rPr>
          <w:rFonts w:eastAsia="SimSun"/>
          <w:b/>
          <w:lang w:eastAsia="zh-CN"/>
        </w:rPr>
      </w:pPr>
    </w:p>
    <w:p w14:paraId="58BE837B" w14:textId="77777777" w:rsidR="006D5D06" w:rsidRDefault="006D5D06" w:rsidP="006D5D06">
      <w:pPr>
        <w:pStyle w:val="Doc-text2"/>
        <w:rPr>
          <w:rFonts w:eastAsia="SimSun"/>
          <w:lang w:eastAsia="zh-CN"/>
        </w:rPr>
      </w:pPr>
      <w:r>
        <w:rPr>
          <w:rFonts w:eastAsia="SimSun" w:hint="eastAsia"/>
          <w:lang w:eastAsia="zh-CN"/>
        </w:rPr>
        <w:t>P3</w:t>
      </w:r>
    </w:p>
    <w:p w14:paraId="1FC6E48C"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Tejas</w:t>
      </w:r>
      <w:proofErr w:type="spellEnd"/>
      <w:r>
        <w:rPr>
          <w:rFonts w:eastAsia="SimSun" w:hint="eastAsia"/>
          <w:lang w:eastAsia="zh-CN"/>
        </w:rPr>
        <w:t xml:space="preserve"> prefer Option 1. QC want to further check. </w:t>
      </w:r>
    </w:p>
    <w:p w14:paraId="2C3A80B0" w14:textId="77777777" w:rsidR="006D5D06" w:rsidRPr="00275FE9"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CATT suggest to put in into the open issue list. </w:t>
      </w:r>
    </w:p>
    <w:p w14:paraId="5B67B1C2" w14:textId="77777777" w:rsidR="006D5D06" w:rsidRDefault="006D5D06" w:rsidP="006D5D06">
      <w:pPr>
        <w:rPr>
          <w:rFonts w:eastAsia="SimSun"/>
          <w:b/>
          <w:lang w:eastAsia="zh-CN"/>
        </w:rPr>
      </w:pPr>
    </w:p>
    <w:p w14:paraId="341B46CE" w14:textId="77777777" w:rsidR="006D5D06" w:rsidRDefault="006D5D06" w:rsidP="006D5D06">
      <w:pPr>
        <w:pStyle w:val="Doc-text2"/>
        <w:rPr>
          <w:rFonts w:eastAsia="SimSun"/>
          <w:lang w:eastAsia="zh-CN"/>
        </w:rPr>
      </w:pPr>
      <w:r>
        <w:rPr>
          <w:rFonts w:hint="eastAsia"/>
          <w:lang w:eastAsia="zh-CN"/>
        </w:rPr>
        <w:t>P4</w:t>
      </w:r>
    </w:p>
    <w:p w14:paraId="157812D2"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think P4 depends on P3, so we need to wait until we conclude on P3. ZTE share this view. </w:t>
      </w:r>
    </w:p>
    <w:p w14:paraId="3A76CECB"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think we need to ask R3 whether it is feasible to have 5 additional bits for UE ID in the </w:t>
      </w:r>
      <w:r>
        <w:rPr>
          <w:rFonts w:eastAsia="SimSun"/>
          <w:lang w:eastAsia="zh-CN"/>
        </w:rPr>
        <w:t>formula</w:t>
      </w:r>
      <w:r>
        <w:rPr>
          <w:rFonts w:eastAsia="SimSun" w:hint="eastAsia"/>
          <w:lang w:eastAsia="zh-CN"/>
        </w:rPr>
        <w:t xml:space="preserve">.  OPPO share this view. </w:t>
      </w:r>
    </w:p>
    <w:p w14:paraId="7AE806AD"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ZTE agree with P4 to send a LS. NEC agree. OPPO ok to send LS.</w:t>
      </w:r>
    </w:p>
    <w:p w14:paraId="32551F3F"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vivo suggest we only inform </w:t>
      </w:r>
      <w:r>
        <w:rPr>
          <w:rFonts w:eastAsia="SimSun"/>
          <w:lang w:eastAsia="zh-CN"/>
        </w:rPr>
        <w:t>conclusion</w:t>
      </w:r>
      <w:r>
        <w:rPr>
          <w:rFonts w:eastAsia="SimSun" w:hint="eastAsia"/>
          <w:lang w:eastAsia="zh-CN"/>
        </w:rPr>
        <w:t xml:space="preserve">. Ericsson think it is not sufficient to inform the LS. </w:t>
      </w:r>
    </w:p>
    <w:p w14:paraId="069C8C3B" w14:textId="77777777" w:rsidR="006D5D06" w:rsidRDefault="006D5D06" w:rsidP="006D5D06">
      <w:pPr>
        <w:rPr>
          <w:rFonts w:eastAsia="SimSun"/>
          <w:b/>
          <w:lang w:eastAsia="zh-CN"/>
        </w:rPr>
      </w:pPr>
    </w:p>
    <w:p w14:paraId="3EBC6CD4" w14:textId="77777777" w:rsidR="006D5D06" w:rsidRPr="00D9188C"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D9188C">
        <w:rPr>
          <w:rFonts w:hint="eastAsia"/>
          <w:lang w:eastAsia="zh-CN"/>
        </w:rPr>
        <w:t xml:space="preserve">Send </w:t>
      </w:r>
      <w:r w:rsidRPr="00D9188C">
        <w:rPr>
          <w:lang w:eastAsia="zh-CN"/>
        </w:rPr>
        <w:t>LS to RAN3</w:t>
      </w:r>
      <w:r w:rsidRPr="00D9188C">
        <w:rPr>
          <w:rFonts w:hint="eastAsia"/>
          <w:lang w:eastAsia="zh-CN"/>
        </w:rPr>
        <w:t xml:space="preserve"> (CC SA2/SA3)</w:t>
      </w:r>
      <w:r w:rsidRPr="00D9188C">
        <w:rPr>
          <w:lang w:eastAsia="zh-CN"/>
        </w:rPr>
        <w:t xml:space="preserve"> </w:t>
      </w:r>
      <w:r w:rsidRPr="00D9188C">
        <w:rPr>
          <w:rFonts w:hint="eastAsia"/>
          <w:lang w:eastAsia="zh-CN"/>
        </w:rPr>
        <w:t>to inform our agreements on UE ID based subgrouping.</w:t>
      </w:r>
    </w:p>
    <w:p w14:paraId="5DA7E019"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 xml:space="preserve">Correct the typo as following for the previous agreed </w:t>
      </w:r>
      <w:r w:rsidRPr="00A55506">
        <w:rPr>
          <w:lang w:eastAsia="zh-CN"/>
        </w:rPr>
        <w:t>formula of UE_ID based subgrouping for LP-WUS</w:t>
      </w:r>
      <w:r>
        <w:rPr>
          <w:rFonts w:hint="eastAsia"/>
          <w:lang w:eastAsia="zh-CN"/>
        </w:rPr>
        <w:t>:</w:t>
      </w:r>
    </w:p>
    <w:p w14:paraId="0C4D0C2E" w14:textId="77777777" w:rsidR="006D5D06" w:rsidRPr="008F5768" w:rsidRDefault="006D5D06" w:rsidP="006D5D06">
      <w:pPr>
        <w:pStyle w:val="Agreement"/>
        <w:numPr>
          <w:ilvl w:val="4"/>
          <w:numId w:val="2"/>
        </w:numPr>
        <w:tabs>
          <w:tab w:val="clear" w:pos="3600"/>
          <w:tab w:val="clear" w:pos="9990"/>
          <w:tab w:val="left" w:pos="1636"/>
          <w:tab w:val="left" w:pos="2608"/>
        </w:tabs>
        <w:overflowPunct/>
        <w:autoSpaceDE/>
        <w:autoSpaceDN/>
        <w:adjustRightInd/>
        <w:ind w:left="2608"/>
        <w:textAlignment w:val="auto"/>
      </w:pPr>
      <w:r w:rsidRPr="008F5768">
        <w:t xml:space="preserve">Np is the number of </w:t>
      </w:r>
      <w:proofErr w:type="spellStart"/>
      <w:r w:rsidRPr="008F5768">
        <w:t>subgroup</w:t>
      </w:r>
      <w:r w:rsidRPr="008F5768">
        <w:rPr>
          <w:rFonts w:hint="eastAsia"/>
          <w:color w:val="FF0000"/>
        </w:rPr>
        <w:t>s</w:t>
      </w:r>
      <w:r w:rsidRPr="008F5768">
        <w:t>NumForUEID</w:t>
      </w:r>
      <w:proofErr w:type="spellEnd"/>
      <w:r w:rsidRPr="008F5768">
        <w:t xml:space="preserve"> for PEI, if configured and UE supports PEI; otherwise, Np is 1</w:t>
      </w:r>
      <w:r>
        <w:rPr>
          <w:rFonts w:hint="eastAsia"/>
        </w:rPr>
        <w:t>.</w:t>
      </w:r>
    </w:p>
    <w:p w14:paraId="02D9062C" w14:textId="77777777" w:rsidR="006D5D06" w:rsidRPr="000B3F7D"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DD2B25">
        <w:t>Confirm</w:t>
      </w:r>
      <w:r w:rsidRPr="000B3F7D">
        <w:rPr>
          <w:lang w:eastAsia="zh-CN"/>
        </w:rPr>
        <w:t xml:space="preserve"> the principle </w:t>
      </w:r>
      <w:r w:rsidRPr="000B3F7D">
        <w:rPr>
          <w:rFonts w:hint="eastAsia"/>
          <w:lang w:eastAsia="zh-CN"/>
        </w:rPr>
        <w:t>for</w:t>
      </w:r>
      <w:r w:rsidRPr="000B3F7D">
        <w:rPr>
          <w:lang w:eastAsia="zh-CN"/>
        </w:rPr>
        <w:t xml:space="preserve"> determin</w:t>
      </w:r>
      <w:r w:rsidRPr="000B3F7D">
        <w:rPr>
          <w:rFonts w:hint="eastAsia"/>
          <w:lang w:eastAsia="zh-CN"/>
        </w:rPr>
        <w:t>ing</w:t>
      </w:r>
      <w:r w:rsidRPr="000B3F7D">
        <w:rPr>
          <w:lang w:eastAsia="zh-CN"/>
        </w:rPr>
        <w:t xml:space="preserve"> CN assigned subgrouping or UE_ID based subgrouping for PEI is reused for LP-WUS subgrouping.</w:t>
      </w:r>
      <w:r w:rsidRPr="000B3F7D">
        <w:rPr>
          <w:rFonts w:eastAsia="SimSun" w:hint="eastAsia"/>
          <w:lang w:eastAsia="zh-CN"/>
        </w:rPr>
        <w:t xml:space="preserve"> Details will be discussed in the running CR. </w:t>
      </w:r>
    </w:p>
    <w:p w14:paraId="5ACE8812" w14:textId="77777777" w:rsidR="006D5D06" w:rsidRDefault="006D5D06" w:rsidP="006D5D06">
      <w:pPr>
        <w:pStyle w:val="Comments"/>
        <w:rPr>
          <w:rFonts w:eastAsia="SimSun"/>
          <w:lang w:eastAsia="zh-CN"/>
        </w:rPr>
      </w:pPr>
    </w:p>
    <w:p w14:paraId="4046FC53" w14:textId="22399A35" w:rsidR="006D5D06" w:rsidRPr="00D9188C" w:rsidRDefault="006D5D06" w:rsidP="006D5D06">
      <w:pPr>
        <w:pStyle w:val="EmailDiscussion"/>
        <w:tabs>
          <w:tab w:val="left" w:pos="1619"/>
        </w:tabs>
        <w:overflowPunct/>
        <w:autoSpaceDE/>
        <w:autoSpaceDN/>
        <w:adjustRightInd/>
        <w:ind w:left="1619" w:hanging="360"/>
        <w:textAlignment w:val="auto"/>
      </w:pPr>
      <w:r w:rsidRPr="00D9188C">
        <w:t>[Post12</w:t>
      </w:r>
      <w:r w:rsidRPr="00D9188C">
        <w:rPr>
          <w:rFonts w:hint="eastAsia"/>
          <w:lang w:eastAsia="zh-CN"/>
        </w:rPr>
        <w:t>9bis</w:t>
      </w:r>
      <w:r w:rsidRPr="00D9188C">
        <w:t>][</w:t>
      </w:r>
      <w:r w:rsidRPr="00D9188C">
        <w:rPr>
          <w:lang w:eastAsia="zh-CN"/>
        </w:rPr>
        <w:t>2</w:t>
      </w:r>
      <w:r w:rsidRPr="00D9188C">
        <w:rPr>
          <w:rFonts w:hint="eastAsia"/>
          <w:lang w:eastAsia="zh-CN"/>
        </w:rPr>
        <w:t>1</w:t>
      </w:r>
      <w:r w:rsidRPr="00D9188C">
        <w:rPr>
          <w:rFonts w:eastAsia="SimSun" w:hint="eastAsia"/>
          <w:lang w:eastAsia="zh-CN"/>
        </w:rPr>
        <w:t>7</w:t>
      </w:r>
      <w:r w:rsidRPr="00D9188C">
        <w:t>][</w:t>
      </w:r>
      <w:r w:rsidRPr="00D9188C">
        <w:rPr>
          <w:rFonts w:eastAsia="Malgun Gothic" w:cs="Arial"/>
          <w:lang w:val="en-US" w:eastAsia="en-US"/>
        </w:rPr>
        <w:t>LPWUS</w:t>
      </w:r>
      <w:r w:rsidRPr="00D9188C">
        <w:t xml:space="preserve">] </w:t>
      </w:r>
      <w:r w:rsidRPr="00D9188C">
        <w:rPr>
          <w:rFonts w:eastAsia="SimSun" w:hint="eastAsia"/>
          <w:lang w:eastAsia="zh-CN"/>
        </w:rPr>
        <w:t xml:space="preserve">LS to </w:t>
      </w:r>
      <w:r w:rsidRPr="00D9188C">
        <w:rPr>
          <w:lang w:eastAsia="zh-CN"/>
        </w:rPr>
        <w:t>RAN3</w:t>
      </w:r>
      <w:r w:rsidRPr="00D9188C">
        <w:rPr>
          <w:rFonts w:eastAsia="SimSun" w:hint="eastAsia"/>
          <w:lang w:eastAsia="zh-CN"/>
        </w:rPr>
        <w:t xml:space="preserve"> (CC SA2/SA3) to inform agreements on UE ID based subgrouping</w:t>
      </w:r>
      <w:r w:rsidRPr="00D9188C">
        <w:t xml:space="preserve"> (</w:t>
      </w:r>
      <w:r>
        <w:rPr>
          <w:rFonts w:eastAsia="SimSun" w:hint="eastAsia"/>
          <w:lang w:eastAsia="zh-CN"/>
        </w:rPr>
        <w:t>NEC</w:t>
      </w:r>
      <w:r w:rsidRPr="00D9188C">
        <w:t>)</w:t>
      </w:r>
    </w:p>
    <w:p w14:paraId="7E4AC833" w14:textId="77777777" w:rsidR="006D5D06" w:rsidRPr="00D9188C" w:rsidRDefault="006D5D06" w:rsidP="006D5D06">
      <w:pPr>
        <w:pStyle w:val="EmailDiscussion2"/>
        <w:ind w:left="1619" w:firstLine="0"/>
        <w:rPr>
          <w:rFonts w:eastAsia="SimSun"/>
          <w:lang w:eastAsia="zh-CN"/>
        </w:rPr>
      </w:pPr>
      <w:r w:rsidRPr="00D9188C">
        <w:rPr>
          <w:rFonts w:eastAsia="SimSun"/>
          <w:lang w:eastAsia="zh-CN"/>
        </w:rPr>
        <w:t xml:space="preserve">Intended outcome: </w:t>
      </w:r>
      <w:r w:rsidRPr="00D9188C">
        <w:rPr>
          <w:rFonts w:eastAsia="SimSun" w:hint="eastAsia"/>
          <w:lang w:eastAsia="zh-CN"/>
        </w:rPr>
        <w:t>Approve the LS</w:t>
      </w:r>
    </w:p>
    <w:p w14:paraId="7781E877" w14:textId="0B5CBF36" w:rsidR="00F82363" w:rsidRDefault="006D5D06" w:rsidP="006D5D06">
      <w:pPr>
        <w:pStyle w:val="EmailDiscussion2"/>
        <w:ind w:left="1619" w:firstLine="0"/>
        <w:rPr>
          <w:rFonts w:eastAsia="SimSun"/>
          <w:lang w:eastAsia="zh-CN"/>
        </w:rPr>
      </w:pPr>
      <w:r w:rsidRPr="00D9188C">
        <w:rPr>
          <w:rFonts w:eastAsia="SimSun"/>
          <w:lang w:eastAsia="zh-CN"/>
        </w:rPr>
        <w:t xml:space="preserve">Deadline:  </w:t>
      </w:r>
      <w:r>
        <w:rPr>
          <w:rFonts w:eastAsia="SimSun" w:hint="eastAsia"/>
          <w:lang w:eastAsia="zh-CN"/>
        </w:rPr>
        <w:t>Short</w:t>
      </w:r>
    </w:p>
    <w:p w14:paraId="360EA5F2" w14:textId="77777777" w:rsidR="00A92E56" w:rsidRDefault="00A92E56" w:rsidP="006D5D06">
      <w:pPr>
        <w:pStyle w:val="EmailDiscussion2"/>
        <w:ind w:left="1619" w:firstLine="0"/>
        <w:rPr>
          <w:rFonts w:eastAsia="SimSun"/>
          <w:lang w:eastAsia="zh-CN"/>
        </w:rPr>
      </w:pPr>
    </w:p>
    <w:p w14:paraId="2DC6ABB9" w14:textId="4CA13EC1" w:rsidR="00A92E56" w:rsidRDefault="00A92E56" w:rsidP="00A92E56">
      <w:pPr>
        <w:pStyle w:val="Doc-title"/>
        <w:rPr>
          <w:rFonts w:eastAsia="SimSun"/>
          <w:lang w:eastAsia="zh-CN"/>
        </w:rPr>
      </w:pPr>
      <w:r>
        <w:rPr>
          <w:rFonts w:eastAsia="SimSun"/>
          <w:lang w:eastAsia="zh-CN"/>
        </w:rPr>
        <w:t>R2-2503182</w:t>
      </w:r>
      <w:r>
        <w:rPr>
          <w:rFonts w:eastAsia="SimSun"/>
          <w:lang w:eastAsia="zh-CN"/>
        </w:rPr>
        <w:tab/>
      </w:r>
      <w:r w:rsidRPr="00A92E56">
        <w:rPr>
          <w:rFonts w:eastAsia="SimSun"/>
          <w:lang w:eastAsia="zh-CN"/>
        </w:rPr>
        <w:t>LS on LP-WUS subgrouping progress</w:t>
      </w:r>
      <w:r>
        <w:rPr>
          <w:rFonts w:eastAsia="SimSun"/>
          <w:lang w:eastAsia="zh-CN"/>
        </w:rPr>
        <w:tab/>
        <w:t>RAN2</w:t>
      </w:r>
      <w:r>
        <w:rPr>
          <w:rFonts w:eastAsia="SimSun"/>
          <w:lang w:eastAsia="zh-CN"/>
        </w:rPr>
        <w:tab/>
        <w:t>LS out</w:t>
      </w:r>
      <w:r>
        <w:rPr>
          <w:rFonts w:eastAsia="SimSun"/>
          <w:lang w:eastAsia="zh-CN"/>
        </w:rPr>
        <w:tab/>
        <w:t>Rel-19</w:t>
      </w:r>
      <w:r>
        <w:rPr>
          <w:rFonts w:eastAsia="SimSun"/>
          <w:lang w:eastAsia="zh-CN"/>
        </w:rPr>
        <w:tab/>
      </w:r>
      <w:r w:rsidRPr="00A92E56">
        <w:rPr>
          <w:rFonts w:eastAsia="SimSun"/>
          <w:lang w:eastAsia="zh-CN"/>
        </w:rPr>
        <w:t>NR_LPWUS-Core</w:t>
      </w:r>
      <w:r>
        <w:rPr>
          <w:rFonts w:eastAsia="SimSun"/>
          <w:lang w:eastAsia="zh-CN"/>
        </w:rPr>
        <w:tab/>
        <w:t>To:RAN3</w:t>
      </w:r>
      <w:r>
        <w:rPr>
          <w:rFonts w:eastAsia="SimSun"/>
          <w:lang w:eastAsia="zh-CN"/>
        </w:rPr>
        <w:tab/>
        <w:t>Cc: SA2, SA3</w:t>
      </w:r>
    </w:p>
    <w:p w14:paraId="6EE85121" w14:textId="137B8E1A" w:rsidR="00F82363" w:rsidRPr="00F82363" w:rsidRDefault="00F82363" w:rsidP="00F82363">
      <w:pPr>
        <w:pStyle w:val="Doc-text2"/>
        <w:rPr>
          <w:rFonts w:eastAsia="SimSun"/>
          <w:lang w:eastAsia="zh-CN"/>
        </w:rPr>
      </w:pPr>
      <w:r>
        <w:rPr>
          <w:rFonts w:eastAsia="SimSun"/>
          <w:lang w:eastAsia="zh-CN"/>
        </w:rPr>
        <w:t>=&gt; Approved</w:t>
      </w:r>
    </w:p>
    <w:p w14:paraId="1A78FB93" w14:textId="77777777" w:rsidR="006D5D06" w:rsidRDefault="006D5D06" w:rsidP="006D5D06">
      <w:pPr>
        <w:pStyle w:val="Comments"/>
        <w:rPr>
          <w:rFonts w:eastAsia="SimSun"/>
          <w:lang w:eastAsia="zh-CN"/>
        </w:rPr>
      </w:pPr>
    </w:p>
    <w:p w14:paraId="2E57F3FF" w14:textId="77777777" w:rsidR="006D5D06" w:rsidRDefault="006D5D06" w:rsidP="006D5D06">
      <w:pPr>
        <w:pStyle w:val="Doc-text2"/>
        <w:ind w:left="0" w:firstLine="0"/>
        <w:rPr>
          <w:rFonts w:eastAsia="SimSun"/>
          <w:lang w:eastAsia="zh-CN"/>
        </w:rPr>
      </w:pPr>
      <w:r w:rsidRPr="007E6749">
        <w:rPr>
          <w:rFonts w:eastAsia="SimSun" w:hint="eastAsia"/>
          <w:u w:val="single"/>
          <w:lang w:eastAsia="zh-CN"/>
        </w:rPr>
        <w:t xml:space="preserve">LPWUS configuration </w:t>
      </w:r>
    </w:p>
    <w:p w14:paraId="7F383CF3" w14:textId="77777777" w:rsidR="006D5D06" w:rsidRDefault="006D5D06" w:rsidP="006D5D06">
      <w:pPr>
        <w:pStyle w:val="Doc-title"/>
        <w:rPr>
          <w:rFonts w:eastAsia="SimSun"/>
          <w:lang w:eastAsia="zh-CN"/>
        </w:rPr>
      </w:pPr>
      <w:r>
        <w:t>R2-2502308</w:t>
      </w:r>
      <w:r>
        <w:tab/>
        <w:t>Procedure and configuration of LP-WUS in RRC_IDLE/INACTIVE</w:t>
      </w:r>
      <w:r>
        <w:tab/>
        <w:t>Apple</w:t>
      </w:r>
      <w:r>
        <w:tab/>
        <w:t>discussion</w:t>
      </w:r>
      <w:r>
        <w:tab/>
        <w:t>Rel-19</w:t>
      </w:r>
      <w:r>
        <w:tab/>
        <w:t>NR_LPWUS-Core</w:t>
      </w:r>
    </w:p>
    <w:p w14:paraId="2B8722C6" w14:textId="77777777" w:rsidR="006D5D06" w:rsidRPr="00AF1591"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7A4DE05D" w14:textId="77777777" w:rsidR="006D5D06" w:rsidRPr="003F69E2" w:rsidRDefault="006D5D06" w:rsidP="006D5D06">
      <w:pPr>
        <w:pStyle w:val="Doc-text2"/>
        <w:rPr>
          <w:rFonts w:eastAsia="SimSun"/>
          <w:i/>
          <w:lang w:eastAsia="zh-CN"/>
        </w:rPr>
      </w:pPr>
      <w:r w:rsidRPr="003F69E2">
        <w:rPr>
          <w:rFonts w:eastAsia="SimSun"/>
          <w:i/>
          <w:highlight w:val="lightGray"/>
          <w:lang w:eastAsia="zh-CN"/>
        </w:rPr>
        <w:t>Proposal 9: The LP-WUS subgrouping configuration is provided in SIB1.</w:t>
      </w:r>
    </w:p>
    <w:p w14:paraId="18A55935" w14:textId="77777777" w:rsidR="006D5D06" w:rsidRPr="003F69E2" w:rsidRDefault="006D5D06" w:rsidP="006D5D06">
      <w:pPr>
        <w:pStyle w:val="Doc-text2"/>
        <w:rPr>
          <w:rFonts w:eastAsia="SimSun"/>
          <w:lang w:eastAsia="zh-CN"/>
        </w:rPr>
      </w:pPr>
    </w:p>
    <w:p w14:paraId="1A5BFED4" w14:textId="77777777" w:rsidR="006D5D06" w:rsidRDefault="006D5D06" w:rsidP="006D5D06">
      <w:pPr>
        <w:pStyle w:val="Doc-title"/>
        <w:rPr>
          <w:rFonts w:eastAsia="SimSun"/>
          <w:lang w:eastAsia="zh-CN"/>
        </w:rPr>
      </w:pPr>
      <w:r>
        <w:t>R2-2502097</w:t>
      </w:r>
      <w:r>
        <w:tab/>
        <w:t>Discussion on procedure and configuration of LP-WUS in RRC_IDLE/INACTIVE</w:t>
      </w:r>
      <w:r>
        <w:tab/>
        <w:t>Huawei, HiSilicon</w:t>
      </w:r>
      <w:r>
        <w:tab/>
        <w:t>discussion</w:t>
      </w:r>
      <w:r>
        <w:tab/>
        <w:t>Rel-19</w:t>
      </w:r>
    </w:p>
    <w:p w14:paraId="564BC3CF" w14:textId="77777777" w:rsidR="006D5D06" w:rsidRPr="00AF1591"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33A3D044" w14:textId="77777777" w:rsidR="006D5D06" w:rsidRPr="003F69E2" w:rsidRDefault="006D5D06" w:rsidP="006D5D06">
      <w:pPr>
        <w:pStyle w:val="Doc-text2"/>
        <w:rPr>
          <w:rFonts w:eastAsia="SimSun"/>
          <w:i/>
          <w:lang w:eastAsia="zh-CN"/>
        </w:rPr>
      </w:pPr>
      <w:r w:rsidRPr="003F69E2">
        <w:rPr>
          <w:rFonts w:eastAsia="SimSun"/>
          <w:i/>
          <w:highlight w:val="lightGray"/>
          <w:lang w:eastAsia="zh-CN"/>
        </w:rPr>
        <w:t xml:space="preserve">Proposal 2: Dedicated configuration in RRC </w:t>
      </w:r>
      <w:proofErr w:type="spellStart"/>
      <w:r w:rsidRPr="003F69E2">
        <w:rPr>
          <w:rFonts w:eastAsia="SimSun"/>
          <w:i/>
          <w:highlight w:val="lightGray"/>
          <w:lang w:eastAsia="zh-CN"/>
        </w:rPr>
        <w:t>signaling</w:t>
      </w:r>
      <w:proofErr w:type="spellEnd"/>
      <w:r w:rsidRPr="003F69E2">
        <w:rPr>
          <w:rFonts w:eastAsia="SimSun"/>
          <w:i/>
          <w:highlight w:val="lightGray"/>
          <w:lang w:eastAsia="zh-CN"/>
        </w:rPr>
        <w:t xml:space="preserve"> is not needed for providing LP-WUS related configuration in RRC_IDLE/INACTIVE modes.</w:t>
      </w:r>
    </w:p>
    <w:p w14:paraId="2E79820B" w14:textId="77777777" w:rsidR="006D5D06" w:rsidRDefault="006D5D06" w:rsidP="006D5D06">
      <w:pPr>
        <w:pStyle w:val="Comments"/>
        <w:rPr>
          <w:rFonts w:eastAsia="SimSun"/>
          <w:lang w:eastAsia="zh-CN"/>
        </w:rPr>
      </w:pPr>
    </w:p>
    <w:p w14:paraId="067EA276" w14:textId="77777777" w:rsidR="006D5D06" w:rsidRDefault="006D5D06" w:rsidP="006D5D06">
      <w:pPr>
        <w:pStyle w:val="Doc-text2"/>
        <w:rPr>
          <w:rFonts w:eastAsia="SimSun"/>
          <w:lang w:eastAsia="zh-CN"/>
        </w:rPr>
      </w:pPr>
      <w:r>
        <w:rPr>
          <w:rFonts w:eastAsia="SimSun" w:hint="eastAsia"/>
          <w:lang w:eastAsia="zh-CN"/>
        </w:rPr>
        <w:t>DISCUSSIONS</w:t>
      </w:r>
    </w:p>
    <w:p w14:paraId="432B40C4"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Apple explains that their P9 is already included in the current running CR. NEC think P9 can be updated to cover all LP-WUS related </w:t>
      </w:r>
      <w:r>
        <w:rPr>
          <w:rFonts w:eastAsia="SimSun"/>
          <w:lang w:eastAsia="zh-CN"/>
        </w:rPr>
        <w:t>configuration</w:t>
      </w:r>
      <w:r>
        <w:rPr>
          <w:rFonts w:eastAsia="SimSun" w:hint="eastAsia"/>
          <w:lang w:eastAsia="zh-CN"/>
        </w:rPr>
        <w:t xml:space="preserve"> except for </w:t>
      </w:r>
      <w:r>
        <w:rPr>
          <w:rFonts w:eastAsia="SimSun"/>
          <w:lang w:eastAsia="zh-CN"/>
        </w:rPr>
        <w:t>measurement</w:t>
      </w:r>
      <w:r>
        <w:rPr>
          <w:rFonts w:eastAsia="SimSun" w:hint="eastAsia"/>
          <w:lang w:eastAsia="zh-CN"/>
        </w:rPr>
        <w:t xml:space="preserve"> configurations. Ericsson not sure about putting all </w:t>
      </w:r>
      <w:r>
        <w:rPr>
          <w:rFonts w:eastAsia="SimSun"/>
          <w:lang w:eastAsia="zh-CN"/>
        </w:rPr>
        <w:t>configuration</w:t>
      </w:r>
      <w:r>
        <w:rPr>
          <w:rFonts w:eastAsia="SimSun" w:hint="eastAsia"/>
          <w:lang w:eastAsia="zh-CN"/>
        </w:rPr>
        <w:t xml:space="preserve"> in SIB1.</w:t>
      </w:r>
    </w:p>
    <w:p w14:paraId="6D606602"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agree all the configuration is from SIB, and no dedicated </w:t>
      </w:r>
      <w:r>
        <w:rPr>
          <w:rFonts w:eastAsia="SimSun"/>
          <w:lang w:eastAsia="zh-CN"/>
        </w:rPr>
        <w:t>configuration</w:t>
      </w:r>
      <w:r>
        <w:rPr>
          <w:rFonts w:eastAsia="SimSun" w:hint="eastAsia"/>
          <w:lang w:eastAsia="zh-CN"/>
        </w:rPr>
        <w:t xml:space="preserve">. </w:t>
      </w:r>
    </w:p>
    <w:p w14:paraId="26364D85"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Samsung, IDT, CATT support HW P2. </w:t>
      </w:r>
    </w:p>
    <w:p w14:paraId="0C48A549"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Samsung ok to have the modified P9 as working assumption. Lenovo suggest to leave measurement </w:t>
      </w:r>
      <w:r>
        <w:rPr>
          <w:rFonts w:eastAsia="SimSun"/>
          <w:lang w:eastAsia="zh-CN"/>
        </w:rPr>
        <w:t>configuration</w:t>
      </w:r>
      <w:r>
        <w:rPr>
          <w:rFonts w:eastAsia="SimSun" w:hint="eastAsia"/>
          <w:lang w:eastAsia="zh-CN"/>
        </w:rPr>
        <w:t>s FFS.</w:t>
      </w:r>
    </w:p>
    <w:p w14:paraId="59F99D50" w14:textId="77777777" w:rsidR="006D5D06" w:rsidRPr="00A6655E"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A6655E">
        <w:rPr>
          <w:rFonts w:hint="eastAsia"/>
          <w:lang w:eastAsia="zh-CN"/>
        </w:rPr>
        <w:t>A</w:t>
      </w:r>
      <w:r w:rsidRPr="00A6655E">
        <w:rPr>
          <w:lang w:eastAsia="zh-CN"/>
        </w:rPr>
        <w:t xml:space="preserve">ll </w:t>
      </w:r>
      <w:r w:rsidRPr="00A6655E">
        <w:rPr>
          <w:rFonts w:hint="eastAsia"/>
          <w:lang w:eastAsia="zh-CN"/>
        </w:rPr>
        <w:t xml:space="preserve">the </w:t>
      </w:r>
      <w:r w:rsidRPr="00A6655E">
        <w:rPr>
          <w:lang w:eastAsia="zh-CN"/>
        </w:rPr>
        <w:t>LP-WUS related configuration</w:t>
      </w:r>
      <w:r w:rsidRPr="00A6655E">
        <w:rPr>
          <w:rFonts w:hint="eastAsia"/>
          <w:lang w:eastAsia="zh-CN"/>
        </w:rPr>
        <w:t>s</w:t>
      </w:r>
      <w:r w:rsidRPr="00A6655E">
        <w:rPr>
          <w:lang w:eastAsia="zh-CN"/>
        </w:rPr>
        <w:t xml:space="preserve"> except for measurement configurations </w:t>
      </w:r>
      <w:r>
        <w:rPr>
          <w:rFonts w:eastAsia="SimSun" w:hint="eastAsia"/>
          <w:lang w:eastAsia="zh-CN"/>
        </w:rPr>
        <w:t>are</w:t>
      </w:r>
      <w:r w:rsidRPr="00A6655E">
        <w:rPr>
          <w:lang w:eastAsia="zh-CN"/>
        </w:rPr>
        <w:t xml:space="preserve"> provided in SIB1.</w:t>
      </w:r>
      <w:r w:rsidRPr="00A6655E">
        <w:rPr>
          <w:rFonts w:eastAsia="SimSun" w:hint="eastAsia"/>
          <w:lang w:eastAsia="zh-CN"/>
        </w:rPr>
        <w:t xml:space="preserve"> FFS the details on </w:t>
      </w:r>
      <w:r w:rsidRPr="00A6655E">
        <w:rPr>
          <w:lang w:eastAsia="zh-CN"/>
        </w:rPr>
        <w:t>measurement configurations</w:t>
      </w:r>
      <w:r w:rsidRPr="00A6655E">
        <w:rPr>
          <w:rFonts w:eastAsia="SimSun" w:hint="eastAsia"/>
          <w:lang w:eastAsia="zh-CN"/>
        </w:rPr>
        <w:t>.</w:t>
      </w:r>
    </w:p>
    <w:p w14:paraId="5814DDF4" w14:textId="77777777" w:rsidR="006D5D06" w:rsidRPr="00902E82"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902E82">
        <w:rPr>
          <w:lang w:eastAsia="zh-CN"/>
        </w:rPr>
        <w:t xml:space="preserve">Dedicated configuration in RRC </w:t>
      </w:r>
      <w:proofErr w:type="spellStart"/>
      <w:r w:rsidRPr="00902E82">
        <w:rPr>
          <w:lang w:eastAsia="zh-CN"/>
        </w:rPr>
        <w:t>signaling</w:t>
      </w:r>
      <w:proofErr w:type="spellEnd"/>
      <w:r w:rsidRPr="00902E82">
        <w:rPr>
          <w:lang w:eastAsia="zh-CN"/>
        </w:rPr>
        <w:t xml:space="preserve"> is not needed for providing LP-WUS related configuration in RRC_IDLE/INACTIVE modes.</w:t>
      </w:r>
    </w:p>
    <w:p w14:paraId="3393B5F4" w14:textId="77777777" w:rsidR="006D5D06" w:rsidRDefault="006D5D06" w:rsidP="006D5D06">
      <w:pPr>
        <w:pStyle w:val="Comments"/>
        <w:rPr>
          <w:rFonts w:eastAsia="SimSun"/>
          <w:lang w:eastAsia="zh-CN"/>
        </w:rPr>
      </w:pPr>
    </w:p>
    <w:p w14:paraId="44B82316" w14:textId="77777777" w:rsidR="006D5D06" w:rsidRPr="0075231B" w:rsidRDefault="006D5D06" w:rsidP="006D5D06">
      <w:pPr>
        <w:pStyle w:val="Doc-text2"/>
        <w:ind w:left="0" w:firstLine="0"/>
        <w:rPr>
          <w:rFonts w:eastAsia="SimSun"/>
          <w:u w:val="single"/>
          <w:lang w:eastAsia="zh-CN"/>
        </w:rPr>
      </w:pPr>
      <w:r w:rsidRPr="0075231B">
        <w:rPr>
          <w:rFonts w:eastAsia="SimSun"/>
          <w:u w:val="single"/>
          <w:lang w:eastAsia="zh-CN"/>
        </w:rPr>
        <w:t>E</w:t>
      </w:r>
      <w:r w:rsidRPr="0075231B">
        <w:rPr>
          <w:rFonts w:eastAsia="SimSun" w:hint="eastAsia"/>
          <w:u w:val="single"/>
          <w:lang w:eastAsia="zh-CN"/>
        </w:rPr>
        <w:t>ntry/exit condition of LPWUS monitoring</w:t>
      </w:r>
    </w:p>
    <w:p w14:paraId="6726EDD6" w14:textId="77777777" w:rsidR="006D5D06" w:rsidRDefault="006D5D06" w:rsidP="006D5D06">
      <w:pPr>
        <w:pStyle w:val="Doc-title"/>
        <w:rPr>
          <w:rFonts w:eastAsia="SimSun"/>
          <w:lang w:eastAsia="zh-CN"/>
        </w:rPr>
      </w:pPr>
      <w:r>
        <w:t>R2-2502447</w:t>
      </w:r>
      <w:r>
        <w:tab/>
        <w:t>LP-WUS operation in IDLE/Inactive state</w:t>
      </w:r>
      <w:r>
        <w:tab/>
        <w:t>Qualcomm Incorporated</w:t>
      </w:r>
      <w:r>
        <w:tab/>
        <w:t>discussion</w:t>
      </w:r>
      <w:r>
        <w:tab/>
        <w:t>NR_LPWUS-Core</w:t>
      </w:r>
    </w:p>
    <w:p w14:paraId="5B7F2BB1" w14:textId="77777777" w:rsidR="006D5D06" w:rsidRPr="00812773"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38BC164B" w14:textId="77777777" w:rsidR="006D5D06" w:rsidRPr="000211DE" w:rsidRDefault="006D5D06" w:rsidP="006D5D06">
      <w:pPr>
        <w:pStyle w:val="Doc-text2"/>
        <w:rPr>
          <w:rFonts w:eastAsia="SimSun"/>
          <w:i/>
          <w:highlight w:val="lightGray"/>
          <w:lang w:eastAsia="zh-CN"/>
        </w:rPr>
      </w:pPr>
      <w:r w:rsidRPr="000211DE">
        <w:rPr>
          <w:rFonts w:eastAsia="SimSun"/>
          <w:i/>
          <w:highlight w:val="lightGray"/>
          <w:lang w:eastAsia="zh-CN"/>
        </w:rPr>
        <w:t>Proposal 7</w:t>
      </w:r>
      <w:r w:rsidRPr="000211DE">
        <w:rPr>
          <w:rFonts w:eastAsia="SimSun"/>
          <w:i/>
          <w:highlight w:val="lightGray"/>
          <w:lang w:eastAsia="zh-CN"/>
        </w:rPr>
        <w:tab/>
        <w:t xml:space="preserve">Use existing </w:t>
      </w:r>
      <w:proofErr w:type="spellStart"/>
      <w:r w:rsidRPr="000211DE">
        <w:rPr>
          <w:rFonts w:eastAsia="SimSun"/>
          <w:i/>
          <w:highlight w:val="lightGray"/>
          <w:lang w:eastAsia="zh-CN"/>
        </w:rPr>
        <w:t>Srxlev</w:t>
      </w:r>
      <w:proofErr w:type="spellEnd"/>
      <w:r w:rsidRPr="000211DE">
        <w:rPr>
          <w:rFonts w:eastAsia="SimSun"/>
          <w:i/>
          <w:highlight w:val="lightGray"/>
          <w:lang w:eastAsia="zh-CN"/>
        </w:rPr>
        <w:t>/</w:t>
      </w:r>
      <w:proofErr w:type="spellStart"/>
      <w:r w:rsidRPr="000211DE">
        <w:rPr>
          <w:rFonts w:eastAsia="SimSun"/>
          <w:i/>
          <w:highlight w:val="lightGray"/>
          <w:lang w:eastAsia="zh-CN"/>
        </w:rPr>
        <w:t>Squal</w:t>
      </w:r>
      <w:proofErr w:type="spellEnd"/>
      <w:r w:rsidRPr="000211DE">
        <w:rPr>
          <w:rFonts w:eastAsia="SimSun"/>
          <w:i/>
          <w:highlight w:val="lightGray"/>
          <w:lang w:eastAsia="zh-CN"/>
        </w:rPr>
        <w:t xml:space="preserve"> for MR measurement based entry/exit condition evaluation.</w:t>
      </w:r>
    </w:p>
    <w:p w14:paraId="22B011CA" w14:textId="77777777" w:rsidR="006D5D06" w:rsidRPr="000211DE" w:rsidRDefault="006D5D06" w:rsidP="006D5D06">
      <w:pPr>
        <w:pStyle w:val="Doc-text2"/>
        <w:rPr>
          <w:rFonts w:eastAsia="SimSun"/>
          <w:i/>
          <w:highlight w:val="lightGray"/>
          <w:lang w:eastAsia="zh-CN"/>
        </w:rPr>
      </w:pPr>
      <w:r w:rsidRPr="006D7E17">
        <w:rPr>
          <w:rFonts w:eastAsia="SimSun"/>
          <w:i/>
          <w:highlight w:val="lightGray"/>
          <w:lang w:eastAsia="zh-CN"/>
        </w:rPr>
        <w:t>Proposal 8</w:t>
      </w:r>
      <w:r w:rsidRPr="006D7E17">
        <w:rPr>
          <w:rFonts w:eastAsia="SimSun"/>
          <w:i/>
          <w:highlight w:val="lightGray"/>
          <w:lang w:eastAsia="zh-CN"/>
        </w:rPr>
        <w:tab/>
      </w:r>
      <w:r w:rsidRPr="000211DE">
        <w:rPr>
          <w:rFonts w:eastAsia="SimSun"/>
          <w:i/>
          <w:highlight w:val="lightGray"/>
          <w:lang w:eastAsia="zh-CN"/>
        </w:rPr>
        <w:t xml:space="preserve">Introduce </w:t>
      </w:r>
      <w:proofErr w:type="spellStart"/>
      <w:r w:rsidRPr="000211DE">
        <w:rPr>
          <w:rFonts w:eastAsia="SimSun"/>
          <w:i/>
          <w:highlight w:val="lightGray"/>
          <w:lang w:eastAsia="zh-CN"/>
        </w:rPr>
        <w:t>Srxlev_lp</w:t>
      </w:r>
      <w:proofErr w:type="spellEnd"/>
      <w:r w:rsidRPr="000211DE">
        <w:rPr>
          <w:rFonts w:eastAsia="SimSun"/>
          <w:i/>
          <w:highlight w:val="lightGray"/>
          <w:lang w:eastAsia="zh-CN"/>
        </w:rPr>
        <w:t>/</w:t>
      </w:r>
      <w:proofErr w:type="spellStart"/>
      <w:r w:rsidRPr="000211DE">
        <w:rPr>
          <w:rFonts w:eastAsia="SimSun"/>
          <w:i/>
          <w:highlight w:val="lightGray"/>
          <w:lang w:eastAsia="zh-CN"/>
        </w:rPr>
        <w:t>Squal_lp</w:t>
      </w:r>
      <w:proofErr w:type="spellEnd"/>
      <w:r w:rsidRPr="000211DE">
        <w:rPr>
          <w:rFonts w:eastAsia="SimSun"/>
          <w:i/>
          <w:highlight w:val="lightGray"/>
          <w:lang w:eastAsia="zh-CN"/>
        </w:rPr>
        <w:t xml:space="preserve"> </w:t>
      </w:r>
      <w:r w:rsidRPr="006D7E17">
        <w:rPr>
          <w:rFonts w:eastAsia="SimSun"/>
          <w:i/>
          <w:highlight w:val="lightGray"/>
          <w:lang w:eastAsia="zh-CN"/>
        </w:rPr>
        <w:t xml:space="preserve">for LR measurement based entry/exit condition evaluation. The formula to derive </w:t>
      </w:r>
      <w:proofErr w:type="spellStart"/>
      <w:r w:rsidRPr="006D7E17">
        <w:rPr>
          <w:rFonts w:eastAsia="SimSun"/>
          <w:i/>
          <w:highlight w:val="lightGray"/>
          <w:lang w:eastAsia="zh-CN"/>
        </w:rPr>
        <w:t>Srxlev</w:t>
      </w:r>
      <w:proofErr w:type="spellEnd"/>
      <w:r w:rsidRPr="006D7E17">
        <w:rPr>
          <w:rFonts w:eastAsia="SimSun"/>
          <w:i/>
          <w:highlight w:val="lightGray"/>
          <w:lang w:eastAsia="zh-CN"/>
        </w:rPr>
        <w:t>/</w:t>
      </w:r>
      <w:proofErr w:type="spellStart"/>
      <w:r w:rsidRPr="006D7E17">
        <w:rPr>
          <w:rFonts w:eastAsia="SimSun"/>
          <w:i/>
          <w:highlight w:val="lightGray"/>
          <w:lang w:eastAsia="zh-CN"/>
        </w:rPr>
        <w:t>Squal</w:t>
      </w:r>
      <w:proofErr w:type="spellEnd"/>
      <w:r w:rsidRPr="006D7E17">
        <w:rPr>
          <w:rFonts w:eastAsia="SimSun"/>
          <w:i/>
          <w:highlight w:val="lightGray"/>
          <w:lang w:eastAsia="zh-CN"/>
        </w:rPr>
        <w:t xml:space="preserve"> from measured MR value can be  used for deriving </w:t>
      </w:r>
      <w:proofErr w:type="spellStart"/>
      <w:r w:rsidRPr="006D7E17">
        <w:rPr>
          <w:rFonts w:eastAsia="SimSun"/>
          <w:i/>
          <w:highlight w:val="lightGray"/>
          <w:lang w:eastAsia="zh-CN"/>
        </w:rPr>
        <w:t>Srxlev_lp</w:t>
      </w:r>
      <w:proofErr w:type="spellEnd"/>
      <w:r w:rsidRPr="006D7E17">
        <w:rPr>
          <w:rFonts w:eastAsia="SimSun"/>
          <w:i/>
          <w:highlight w:val="lightGray"/>
          <w:lang w:eastAsia="zh-CN"/>
        </w:rPr>
        <w:t>/</w:t>
      </w:r>
      <w:proofErr w:type="spellStart"/>
      <w:r w:rsidRPr="006D7E17">
        <w:rPr>
          <w:rFonts w:eastAsia="SimSun"/>
          <w:i/>
          <w:highlight w:val="lightGray"/>
          <w:lang w:eastAsia="zh-CN"/>
        </w:rPr>
        <w:t>Squal_lp</w:t>
      </w:r>
      <w:proofErr w:type="spellEnd"/>
      <w:r w:rsidRPr="006D7E17">
        <w:rPr>
          <w:rFonts w:eastAsia="SimSun"/>
          <w:i/>
          <w:highlight w:val="lightGray"/>
          <w:lang w:eastAsia="zh-CN"/>
        </w:rPr>
        <w:t xml:space="preserve"> from measured LR value.</w:t>
      </w:r>
    </w:p>
    <w:p w14:paraId="57A7445A" w14:textId="77777777" w:rsidR="006D5D06" w:rsidRPr="006D7E17" w:rsidRDefault="006D5D06" w:rsidP="006D5D06">
      <w:pPr>
        <w:pStyle w:val="Doc-text2"/>
        <w:rPr>
          <w:rFonts w:eastAsia="SimSun"/>
          <w:i/>
          <w:lang w:eastAsia="zh-CN"/>
        </w:rPr>
      </w:pPr>
    </w:p>
    <w:p w14:paraId="46F625F5" w14:textId="77777777" w:rsidR="006D5D06" w:rsidRDefault="006D5D06" w:rsidP="006D5D06">
      <w:pPr>
        <w:pStyle w:val="Doc-title"/>
        <w:rPr>
          <w:rFonts w:eastAsia="SimSun"/>
          <w:lang w:eastAsia="zh-CN"/>
        </w:rPr>
      </w:pPr>
      <w:r>
        <w:t>R2-2502143</w:t>
      </w:r>
      <w:r>
        <w:tab/>
        <w:t>LP-WUS in RRC_IDLE/INACTIVE</w:t>
      </w:r>
      <w:r>
        <w:tab/>
        <w:t>CATT</w:t>
      </w:r>
      <w:r>
        <w:tab/>
        <w:t>discussion</w:t>
      </w:r>
      <w:r>
        <w:tab/>
        <w:t>Rel-19</w:t>
      </w:r>
      <w:r>
        <w:tab/>
        <w:t>NR_LPWUS-Core</w:t>
      </w:r>
    </w:p>
    <w:p w14:paraId="6C1B0C1B" w14:textId="77777777" w:rsidR="006D5D06" w:rsidRPr="00812773"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64AC5B6C" w14:textId="77777777" w:rsidR="006D5D06" w:rsidRPr="006D7E17" w:rsidRDefault="006D5D06" w:rsidP="006D5D06">
      <w:pPr>
        <w:pStyle w:val="Doc-text2"/>
        <w:rPr>
          <w:rFonts w:eastAsia="SimSun"/>
          <w:i/>
          <w:highlight w:val="lightGray"/>
          <w:lang w:eastAsia="zh-CN"/>
        </w:rPr>
      </w:pPr>
      <w:r w:rsidRPr="006D7E17">
        <w:rPr>
          <w:rFonts w:eastAsia="SimSun"/>
          <w:i/>
          <w:highlight w:val="lightGray"/>
          <w:lang w:eastAsia="zh-CN"/>
        </w:rPr>
        <w:t xml:space="preserve">Proposal 5: Cell selection value, i.e., existing </w:t>
      </w:r>
      <w:proofErr w:type="spellStart"/>
      <w:r w:rsidRPr="006D7E17">
        <w:rPr>
          <w:rFonts w:eastAsia="SimSun"/>
          <w:i/>
          <w:highlight w:val="lightGray"/>
          <w:lang w:eastAsia="zh-CN"/>
        </w:rPr>
        <w:t>Srxlev</w:t>
      </w:r>
      <w:proofErr w:type="spellEnd"/>
      <w:r w:rsidRPr="006D7E17">
        <w:rPr>
          <w:rFonts w:eastAsia="SimSun"/>
          <w:i/>
          <w:highlight w:val="lightGray"/>
          <w:lang w:eastAsia="zh-CN"/>
        </w:rPr>
        <w:t xml:space="preserve">/ </w:t>
      </w:r>
      <w:proofErr w:type="spellStart"/>
      <w:r w:rsidRPr="006D7E17">
        <w:rPr>
          <w:rFonts w:eastAsia="SimSun"/>
          <w:i/>
          <w:highlight w:val="lightGray"/>
          <w:lang w:eastAsia="zh-CN"/>
        </w:rPr>
        <w:t>Squal</w:t>
      </w:r>
      <w:proofErr w:type="spellEnd"/>
      <w:r w:rsidRPr="006D7E17">
        <w:rPr>
          <w:rFonts w:eastAsia="SimSun"/>
          <w:i/>
          <w:highlight w:val="lightGray"/>
          <w:lang w:eastAsia="zh-CN"/>
        </w:rPr>
        <w:t xml:space="preserve"> in TS 38.304, is used for serving cell quality by MR for conditions of LP-WUS monitoring, measurement relaxation and serving cell measurement offloading for LP-WUS UEs.</w:t>
      </w:r>
    </w:p>
    <w:p w14:paraId="433C2290" w14:textId="77777777" w:rsidR="006D5D06" w:rsidRPr="000211DE" w:rsidRDefault="006D5D06" w:rsidP="006D5D06">
      <w:pPr>
        <w:pStyle w:val="Doc-text2"/>
        <w:rPr>
          <w:rFonts w:eastAsia="SimSun"/>
          <w:i/>
          <w:highlight w:val="lightGray"/>
          <w:lang w:eastAsia="zh-CN"/>
        </w:rPr>
      </w:pPr>
      <w:r w:rsidRPr="006D7E17">
        <w:rPr>
          <w:rFonts w:eastAsia="SimSun"/>
          <w:i/>
          <w:highlight w:val="lightGray"/>
          <w:lang w:eastAsia="zh-CN"/>
        </w:rPr>
        <w:t xml:space="preserve">Proposal 6: </w:t>
      </w:r>
      <w:r w:rsidRPr="000211DE">
        <w:rPr>
          <w:rFonts w:eastAsia="SimSun"/>
          <w:i/>
          <w:highlight w:val="lightGray"/>
          <w:lang w:eastAsia="zh-CN"/>
        </w:rPr>
        <w:t>Measured value is used for serving cell quality by LR for conditions of LP-WUS monitoring, measurement relaxation and serving cell measurement offloading for LP-WUS UEs.</w:t>
      </w:r>
    </w:p>
    <w:p w14:paraId="7506D077" w14:textId="77777777" w:rsidR="006D5D06" w:rsidRDefault="006D5D06" w:rsidP="006D5D06">
      <w:pPr>
        <w:pStyle w:val="Comments"/>
        <w:rPr>
          <w:rFonts w:eastAsia="SimSun"/>
          <w:lang w:eastAsia="zh-CN"/>
        </w:rPr>
      </w:pPr>
    </w:p>
    <w:p w14:paraId="2178637D" w14:textId="77777777" w:rsidR="006D5D06" w:rsidRDefault="006D5D06" w:rsidP="006D5D06">
      <w:pPr>
        <w:pStyle w:val="Doc-text2"/>
        <w:rPr>
          <w:rFonts w:eastAsia="SimSun"/>
          <w:lang w:eastAsia="zh-CN"/>
        </w:rPr>
      </w:pPr>
      <w:r>
        <w:rPr>
          <w:rFonts w:eastAsia="SimSun" w:hint="eastAsia"/>
          <w:lang w:eastAsia="zh-CN"/>
        </w:rPr>
        <w:t>DISCUSSION</w:t>
      </w:r>
    </w:p>
    <w:p w14:paraId="228D6870" w14:textId="77777777" w:rsidR="006D5D06" w:rsidRDefault="006D5D06" w:rsidP="006D5D06">
      <w:pPr>
        <w:pStyle w:val="Doc-text2"/>
        <w:rPr>
          <w:rFonts w:eastAsia="SimSun"/>
          <w:lang w:eastAsia="zh-CN"/>
        </w:rPr>
      </w:pPr>
      <w:r>
        <w:rPr>
          <w:rFonts w:eastAsia="SimSun" w:hint="eastAsia"/>
          <w:lang w:eastAsia="zh-CN"/>
        </w:rPr>
        <w:t>P7 in QC paper, P5 in CATT paper</w:t>
      </w:r>
    </w:p>
    <w:p w14:paraId="25EC42BE"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think it is not crystal clear. QC clarify the intention is to reuse what we have in legacy. VDF from QC P7 is clear and good. </w:t>
      </w:r>
    </w:p>
    <w:p w14:paraId="73C93362"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OPPO ask whether it is for serving cell </w:t>
      </w:r>
      <w:proofErr w:type="spellStart"/>
      <w:r>
        <w:rPr>
          <w:rFonts w:eastAsia="SimSun" w:hint="eastAsia"/>
          <w:lang w:eastAsia="zh-CN"/>
        </w:rPr>
        <w:t>meas</w:t>
      </w:r>
      <w:proofErr w:type="spellEnd"/>
      <w:r>
        <w:rPr>
          <w:rFonts w:eastAsia="SimSun" w:hint="eastAsia"/>
          <w:lang w:eastAsia="zh-CN"/>
        </w:rPr>
        <w:t xml:space="preserve"> offloading or for relaxation. CATT think it is for both. </w:t>
      </w:r>
    </w:p>
    <w:p w14:paraId="08C537EE"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Samsung, OPPO understand these two proposals have the same intention. Xiaomi think CATT proposal is more clear.  Samsung Ok with these two proposals. </w:t>
      </w:r>
    </w:p>
    <w:p w14:paraId="10FF6CB9" w14:textId="77777777" w:rsidR="006D5D06" w:rsidRPr="009C4534"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9C4534">
        <w:rPr>
          <w:lang w:eastAsia="zh-CN"/>
        </w:rPr>
        <w:t xml:space="preserve">Use existing </w:t>
      </w:r>
      <w:proofErr w:type="spellStart"/>
      <w:r w:rsidRPr="009C4534">
        <w:rPr>
          <w:lang w:eastAsia="zh-CN"/>
        </w:rPr>
        <w:t>Srxlev</w:t>
      </w:r>
      <w:proofErr w:type="spellEnd"/>
      <w:r w:rsidRPr="009C4534">
        <w:rPr>
          <w:lang w:eastAsia="zh-CN"/>
        </w:rPr>
        <w:t>/</w:t>
      </w:r>
      <w:proofErr w:type="spellStart"/>
      <w:r w:rsidRPr="009C4534">
        <w:rPr>
          <w:lang w:eastAsia="zh-CN"/>
        </w:rPr>
        <w:t>Squal</w:t>
      </w:r>
      <w:proofErr w:type="spellEnd"/>
      <w:r w:rsidRPr="009C4534">
        <w:rPr>
          <w:lang w:eastAsia="zh-CN"/>
        </w:rPr>
        <w:t xml:space="preserve"> for </w:t>
      </w:r>
      <w:r w:rsidRPr="009C4534">
        <w:rPr>
          <w:rFonts w:eastAsia="SimSun" w:hint="eastAsia"/>
          <w:lang w:eastAsia="zh-CN"/>
        </w:rPr>
        <w:t xml:space="preserve">all </w:t>
      </w:r>
      <w:r w:rsidRPr="009C4534">
        <w:rPr>
          <w:lang w:eastAsia="zh-CN"/>
        </w:rPr>
        <w:t>MR measurement based entry/exit condition evaluation.</w:t>
      </w:r>
    </w:p>
    <w:p w14:paraId="31FA9EB8" w14:textId="77777777" w:rsidR="006D5D06" w:rsidRDefault="006D5D06" w:rsidP="006D5D06">
      <w:pPr>
        <w:pStyle w:val="Comments"/>
        <w:rPr>
          <w:rFonts w:eastAsia="SimSun"/>
          <w:lang w:eastAsia="zh-CN"/>
        </w:rPr>
      </w:pPr>
    </w:p>
    <w:p w14:paraId="76A7C472" w14:textId="77777777" w:rsidR="006D5D06" w:rsidRDefault="006D5D06" w:rsidP="006D5D06">
      <w:pPr>
        <w:pStyle w:val="Doc-text2"/>
        <w:rPr>
          <w:rFonts w:eastAsia="SimSun"/>
          <w:lang w:eastAsia="zh-CN"/>
        </w:rPr>
      </w:pPr>
      <w:r>
        <w:rPr>
          <w:rFonts w:eastAsia="SimSun" w:hint="eastAsia"/>
          <w:lang w:eastAsia="zh-CN"/>
        </w:rPr>
        <w:t>P8 in QC paper, P6 in CATT paper</w:t>
      </w:r>
    </w:p>
    <w:p w14:paraId="1D282DD2"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think we do not need offset values other than </w:t>
      </w:r>
      <w:proofErr w:type="spellStart"/>
      <w:r w:rsidRPr="00A462B3">
        <w:t>Q</w:t>
      </w:r>
      <w:r w:rsidRPr="00A462B3">
        <w:rPr>
          <w:vertAlign w:val="subscript"/>
        </w:rPr>
        <w:t>rxlevmin</w:t>
      </w:r>
      <w:proofErr w:type="spellEnd"/>
      <w:r>
        <w:rPr>
          <w:rFonts w:eastAsia="SimSun" w:hint="eastAsia"/>
          <w:lang w:eastAsia="zh-CN"/>
        </w:rPr>
        <w:t>/</w:t>
      </w:r>
      <w:r w:rsidRPr="00A4488C">
        <w:t xml:space="preserve"> </w:t>
      </w:r>
      <w:proofErr w:type="spellStart"/>
      <w:r w:rsidRPr="00A462B3">
        <w:t>Q</w:t>
      </w:r>
      <w:r w:rsidRPr="00A462B3">
        <w:rPr>
          <w:vertAlign w:val="subscript"/>
        </w:rPr>
        <w:t>qualmin</w:t>
      </w:r>
      <w:proofErr w:type="spellEnd"/>
      <w:r>
        <w:rPr>
          <w:rFonts w:eastAsia="SimSun" w:hint="eastAsia"/>
          <w:vertAlign w:val="subscript"/>
          <w:lang w:eastAsia="zh-CN"/>
        </w:rPr>
        <w:t>.</w:t>
      </w:r>
      <w:r>
        <w:rPr>
          <w:rFonts w:eastAsia="SimSun" w:hint="eastAsia"/>
          <w:lang w:eastAsia="zh-CN"/>
        </w:rPr>
        <w:t xml:space="preserve"> QC, VDF agree this is useful.</w:t>
      </w:r>
      <w:r w:rsidRPr="00270233">
        <w:rPr>
          <w:rFonts w:eastAsia="SimSun" w:hint="eastAsia"/>
          <w:lang w:eastAsia="zh-CN"/>
        </w:rPr>
        <w:t xml:space="preserve"> </w:t>
      </w:r>
      <w:r>
        <w:rPr>
          <w:rFonts w:eastAsia="SimSun" w:hint="eastAsia"/>
          <w:lang w:eastAsia="zh-CN"/>
        </w:rPr>
        <w:t xml:space="preserve">Ericsson think we should use </w:t>
      </w:r>
      <w:r>
        <w:rPr>
          <w:rFonts w:eastAsia="SimSun"/>
          <w:lang w:eastAsia="zh-CN"/>
        </w:rPr>
        <w:t>‘</w:t>
      </w:r>
      <w:r>
        <w:rPr>
          <w:rFonts w:eastAsia="SimSun" w:hint="eastAsia"/>
          <w:lang w:eastAsia="zh-CN"/>
        </w:rPr>
        <w:t>dB</w:t>
      </w:r>
      <w:r>
        <w:rPr>
          <w:rFonts w:eastAsia="SimSun"/>
          <w:lang w:eastAsia="zh-CN"/>
        </w:rPr>
        <w:t>’</w:t>
      </w:r>
      <w:r>
        <w:rPr>
          <w:rFonts w:eastAsia="SimSun" w:hint="eastAsia"/>
          <w:lang w:eastAsia="zh-CN"/>
        </w:rPr>
        <w:t xml:space="preserve"> also for LR. NEC agree. </w:t>
      </w:r>
    </w:p>
    <w:p w14:paraId="2972940D"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r>
      <w:r>
        <w:rPr>
          <w:rFonts w:eastAsia="SimSun"/>
          <w:lang w:eastAsia="zh-CN"/>
        </w:rPr>
        <w:t>V</w:t>
      </w:r>
      <w:r>
        <w:rPr>
          <w:rFonts w:eastAsia="SimSun" w:hint="eastAsia"/>
          <w:lang w:eastAsia="zh-CN"/>
        </w:rPr>
        <w:t xml:space="preserve">ivo think there is not need to introduce </w:t>
      </w:r>
      <w:r>
        <w:rPr>
          <w:rFonts w:eastAsia="SimSun"/>
          <w:lang w:eastAsia="zh-CN"/>
        </w:rPr>
        <w:t xml:space="preserve">additional. </w:t>
      </w:r>
      <w:r>
        <w:rPr>
          <w:rFonts w:eastAsia="SimSun" w:hint="eastAsia"/>
          <w:lang w:eastAsia="zh-CN"/>
        </w:rPr>
        <w:t xml:space="preserve">Samsung agree and support CATT proposal. Xiaomi, Apple agree. </w:t>
      </w:r>
    </w:p>
    <w:p w14:paraId="2BA68A7E"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CATT explains after some offline this seems not so </w:t>
      </w:r>
      <w:r>
        <w:rPr>
          <w:rFonts w:eastAsia="SimSun"/>
          <w:lang w:eastAsia="zh-CN"/>
        </w:rPr>
        <w:t>critical</w:t>
      </w:r>
      <w:r>
        <w:rPr>
          <w:rFonts w:eastAsia="SimSun" w:hint="eastAsia"/>
          <w:lang w:eastAsia="zh-CN"/>
        </w:rPr>
        <w:t xml:space="preserve"> issue. </w:t>
      </w:r>
    </w:p>
    <w:p w14:paraId="2F1BE076" w14:textId="77777777" w:rsidR="006D5D06" w:rsidRPr="00255422"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255422">
        <w:rPr>
          <w:lang w:eastAsia="zh-CN"/>
        </w:rPr>
        <w:t xml:space="preserve">Use </w:t>
      </w:r>
      <w:r w:rsidRPr="00255422">
        <w:rPr>
          <w:rFonts w:eastAsia="SimSun" w:hint="eastAsia"/>
          <w:lang w:eastAsia="zh-CN"/>
        </w:rPr>
        <w:t>measured value for all L</w:t>
      </w:r>
      <w:r w:rsidRPr="00255422">
        <w:rPr>
          <w:lang w:eastAsia="zh-CN"/>
        </w:rPr>
        <w:t>R measurement based entry/exit condition evaluation.</w:t>
      </w:r>
    </w:p>
    <w:p w14:paraId="5B7EDCCB" w14:textId="77777777" w:rsidR="006D5D06" w:rsidRDefault="006D5D06" w:rsidP="006D5D06">
      <w:pPr>
        <w:pStyle w:val="Comments"/>
        <w:rPr>
          <w:rFonts w:eastAsia="SimSun"/>
          <w:lang w:eastAsia="zh-CN"/>
        </w:rPr>
      </w:pPr>
    </w:p>
    <w:p w14:paraId="2CE92DFD" w14:textId="77777777" w:rsidR="006D5D06" w:rsidRPr="000646D8" w:rsidRDefault="006D5D06" w:rsidP="006D5D06">
      <w:pPr>
        <w:pStyle w:val="Doc-text2"/>
        <w:ind w:left="0" w:firstLine="0"/>
        <w:rPr>
          <w:rFonts w:eastAsia="SimSun"/>
          <w:u w:val="single"/>
          <w:lang w:eastAsia="zh-CN"/>
        </w:rPr>
      </w:pPr>
      <w:r w:rsidRPr="000646D8">
        <w:rPr>
          <w:rFonts w:eastAsia="SimSun" w:hint="eastAsia"/>
          <w:u w:val="single"/>
          <w:lang w:eastAsia="zh-CN"/>
        </w:rPr>
        <w:t>Other aspects</w:t>
      </w:r>
      <w:r>
        <w:rPr>
          <w:rFonts w:eastAsia="SimSun" w:hint="eastAsia"/>
          <w:u w:val="single"/>
          <w:lang w:eastAsia="zh-CN"/>
        </w:rPr>
        <w:t xml:space="preserve"> (e.g., enabling/disabling, activation/deactivation, etc.)</w:t>
      </w:r>
    </w:p>
    <w:p w14:paraId="08961F60" w14:textId="77777777" w:rsidR="006D5D06" w:rsidRDefault="006D5D06" w:rsidP="006D5D06">
      <w:pPr>
        <w:pStyle w:val="Doc-title"/>
        <w:rPr>
          <w:rFonts w:eastAsia="SimSun"/>
          <w:lang w:eastAsia="zh-CN"/>
        </w:rPr>
      </w:pPr>
      <w:r>
        <w:t>R2-2502659</w:t>
      </w:r>
      <w:r>
        <w:tab/>
        <w:t>Discussion on LP-WUS operation in RRC_IDLE/INACTIVE modes</w:t>
      </w:r>
      <w:r>
        <w:tab/>
        <w:t>InterDigital, Inc.</w:t>
      </w:r>
      <w:r>
        <w:tab/>
        <w:t>discussion</w:t>
      </w:r>
      <w:r>
        <w:tab/>
        <w:t>Rel-19</w:t>
      </w:r>
      <w:r>
        <w:tab/>
        <w:t>NR_LPWUS-Core</w:t>
      </w:r>
    </w:p>
    <w:p w14:paraId="023E5EE6" w14:textId="77777777" w:rsidR="006D5D06" w:rsidRPr="00676881"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2DCB59CC" w14:textId="77777777" w:rsidR="006D5D06" w:rsidRPr="00B85911" w:rsidRDefault="006D5D06" w:rsidP="006D5D06">
      <w:pPr>
        <w:pStyle w:val="Doc-text2"/>
        <w:rPr>
          <w:rFonts w:eastAsia="SimSun"/>
          <w:i/>
          <w:lang w:eastAsia="zh-CN"/>
        </w:rPr>
      </w:pPr>
      <w:r w:rsidRPr="00B85911">
        <w:rPr>
          <w:rFonts w:eastAsia="SimSun"/>
          <w:i/>
          <w:lang w:eastAsia="zh-CN"/>
        </w:rPr>
        <w:t>Proposal 2: Support dedicated LP-WUS monitoring (de-)activation per UE via RRC release message.</w:t>
      </w:r>
    </w:p>
    <w:p w14:paraId="6D40C272" w14:textId="77777777" w:rsidR="006D5D06" w:rsidRPr="00B85911" w:rsidRDefault="006D5D06" w:rsidP="006D5D06">
      <w:pPr>
        <w:pStyle w:val="Doc-text2"/>
        <w:rPr>
          <w:rFonts w:eastAsia="SimSun"/>
          <w:lang w:eastAsia="zh-CN"/>
        </w:rPr>
      </w:pPr>
    </w:p>
    <w:p w14:paraId="6870905D" w14:textId="77777777" w:rsidR="006D5D06" w:rsidRPr="00B85911" w:rsidRDefault="006D5D06" w:rsidP="006D5D06">
      <w:pPr>
        <w:pStyle w:val="Doc-title"/>
        <w:rPr>
          <w:rFonts w:eastAsia="SimSun"/>
          <w:lang w:eastAsia="zh-CN"/>
        </w:rPr>
      </w:pPr>
      <w:r w:rsidRPr="00B85911">
        <w:t>R2-2502097</w:t>
      </w:r>
      <w:r w:rsidRPr="00B85911">
        <w:tab/>
        <w:t>Discussion on procedure and configuration of LP-WUS in RRC_IDLE/INACTIVE</w:t>
      </w:r>
      <w:r w:rsidRPr="00B85911">
        <w:tab/>
        <w:t>Huawei, HiSilicon</w:t>
      </w:r>
      <w:r w:rsidRPr="00B85911">
        <w:tab/>
        <w:t>discussion</w:t>
      </w:r>
      <w:r w:rsidRPr="00B85911">
        <w:tab/>
        <w:t>Rel-19</w:t>
      </w:r>
    </w:p>
    <w:p w14:paraId="415F30DA" w14:textId="77777777" w:rsidR="006D5D06" w:rsidRPr="00B85911"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B85911">
        <w:rPr>
          <w:rFonts w:hint="eastAsia"/>
          <w:lang w:eastAsia="zh-CN"/>
        </w:rPr>
        <w:t>Noted</w:t>
      </w:r>
    </w:p>
    <w:p w14:paraId="7BE1F8B4" w14:textId="77777777" w:rsidR="006D5D06" w:rsidRPr="00B85911" w:rsidRDefault="006D5D06" w:rsidP="006D5D06">
      <w:pPr>
        <w:pStyle w:val="Doc-text2"/>
        <w:rPr>
          <w:rFonts w:eastAsia="SimSun"/>
          <w:i/>
          <w:lang w:eastAsia="zh-CN"/>
        </w:rPr>
      </w:pPr>
      <w:r w:rsidRPr="00B85911">
        <w:rPr>
          <w:rFonts w:eastAsia="SimSun"/>
          <w:i/>
          <w:lang w:eastAsia="zh-CN"/>
        </w:rPr>
        <w:t>Proposal 3: The CN indicates whether LP-WUS capable UE(s) is/are allowed to use the LP-WUS functionality by NAS signalling; the absence of indication means UE is allowed to use LP-WUS functionality</w:t>
      </w:r>
    </w:p>
    <w:p w14:paraId="270F059B" w14:textId="77777777" w:rsidR="006D5D06" w:rsidRDefault="006D5D06" w:rsidP="006D5D06">
      <w:pPr>
        <w:pStyle w:val="Doc-text2"/>
        <w:rPr>
          <w:rFonts w:eastAsia="SimSun"/>
          <w:lang w:eastAsia="zh-CN"/>
        </w:rPr>
      </w:pPr>
    </w:p>
    <w:p w14:paraId="0656DAA9" w14:textId="77777777" w:rsidR="006D5D06" w:rsidRDefault="006D5D06" w:rsidP="006D5D06">
      <w:pPr>
        <w:pStyle w:val="Doc-text2"/>
        <w:rPr>
          <w:rFonts w:eastAsia="SimSun"/>
          <w:lang w:eastAsia="zh-CN"/>
        </w:rPr>
      </w:pPr>
      <w:r>
        <w:rPr>
          <w:rFonts w:hint="eastAsia"/>
          <w:lang w:eastAsia="zh-CN"/>
        </w:rPr>
        <w:t>DISCUSSION</w:t>
      </w:r>
    </w:p>
    <w:p w14:paraId="4D0F4695" w14:textId="77777777" w:rsidR="006D5D06" w:rsidRPr="000D566E" w:rsidRDefault="006D5D06" w:rsidP="006D5D06">
      <w:pPr>
        <w:pStyle w:val="Doc-text2"/>
        <w:rPr>
          <w:rFonts w:eastAsia="SimSun"/>
          <w:lang w:eastAsia="zh-CN"/>
        </w:rPr>
      </w:pPr>
      <w:r>
        <w:rPr>
          <w:rFonts w:eastAsia="SimSun" w:hint="eastAsia"/>
          <w:lang w:eastAsia="zh-CN"/>
        </w:rPr>
        <w:t>P3 from HW paper</w:t>
      </w:r>
    </w:p>
    <w:p w14:paraId="5E139D04"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Ericsson agree with P3 from HW paper, since network can notice some issue and should be able to disable LPWUS for those UEs. VDF also like HW P3.</w:t>
      </w:r>
    </w:p>
    <w:p w14:paraId="317B88F5"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think NW can assign UEs to different sub-groups so the issue is not that severe. </w:t>
      </w:r>
    </w:p>
    <w:p w14:paraId="6B41E50F"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QC, Samsung think this is up to SA2. HW think it is just </w:t>
      </w:r>
      <w:r>
        <w:rPr>
          <w:rFonts w:eastAsia="SimSun"/>
          <w:lang w:eastAsia="zh-CN"/>
        </w:rPr>
        <w:t>similar</w:t>
      </w:r>
      <w:r>
        <w:rPr>
          <w:rFonts w:eastAsia="SimSun" w:hint="eastAsia"/>
          <w:lang w:eastAsia="zh-CN"/>
        </w:rPr>
        <w:t xml:space="preserve"> mechanism as PEI and think we can decide and inform SA2. </w:t>
      </w:r>
    </w:p>
    <w:p w14:paraId="59FD6A48"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think this is also related to potential handling of </w:t>
      </w:r>
      <w:r>
        <w:rPr>
          <w:rFonts w:eastAsia="SimSun"/>
          <w:lang w:eastAsia="zh-CN"/>
        </w:rPr>
        <w:t>emergency</w:t>
      </w:r>
      <w:r>
        <w:rPr>
          <w:rFonts w:eastAsia="SimSun" w:hint="eastAsia"/>
          <w:lang w:eastAsia="zh-CN"/>
        </w:rPr>
        <w:t xml:space="preserve"> PDU session, so think it is useful. </w:t>
      </w:r>
    </w:p>
    <w:p w14:paraId="69E3337B" w14:textId="77777777" w:rsidR="006D5D06" w:rsidRPr="001601E2"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vivo think using NAS </w:t>
      </w:r>
      <w:proofErr w:type="spellStart"/>
      <w:r>
        <w:rPr>
          <w:rFonts w:eastAsia="SimSun" w:hint="eastAsia"/>
          <w:lang w:eastAsia="zh-CN"/>
        </w:rPr>
        <w:t>singaling</w:t>
      </w:r>
      <w:proofErr w:type="spellEnd"/>
      <w:r>
        <w:rPr>
          <w:rFonts w:eastAsia="SimSun" w:hint="eastAsia"/>
          <w:lang w:eastAsia="zh-CN"/>
        </w:rPr>
        <w:t xml:space="preserve"> is better. </w:t>
      </w:r>
    </w:p>
    <w:p w14:paraId="4C3AE208" w14:textId="77777777" w:rsidR="006D5D06" w:rsidRDefault="006D5D06" w:rsidP="006D5D06">
      <w:pPr>
        <w:pStyle w:val="Doc-text2"/>
        <w:rPr>
          <w:rFonts w:eastAsia="SimSun"/>
          <w:lang w:eastAsia="zh-CN"/>
        </w:rPr>
      </w:pPr>
    </w:p>
    <w:p w14:paraId="09FE1969" w14:textId="77777777" w:rsidR="006D5D06" w:rsidRDefault="006D5D06" w:rsidP="006D5D06">
      <w:pPr>
        <w:pStyle w:val="Doc-text2"/>
        <w:rPr>
          <w:rFonts w:eastAsia="SimSun"/>
          <w:lang w:eastAsia="zh-CN"/>
        </w:rPr>
      </w:pPr>
      <w:r>
        <w:rPr>
          <w:rFonts w:eastAsia="SimSun" w:hint="eastAsia"/>
          <w:lang w:eastAsia="zh-CN"/>
        </w:rPr>
        <w:t>P2 from IDT paper</w:t>
      </w:r>
    </w:p>
    <w:p w14:paraId="74219613"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VDF do not see the </w:t>
      </w:r>
      <w:r>
        <w:rPr>
          <w:rFonts w:eastAsia="SimSun"/>
          <w:lang w:eastAsia="zh-CN"/>
        </w:rPr>
        <w:t>benefit</w:t>
      </w:r>
      <w:r>
        <w:rPr>
          <w:rFonts w:eastAsia="SimSun" w:hint="eastAsia"/>
          <w:lang w:eastAsia="zh-CN"/>
        </w:rPr>
        <w:t xml:space="preserve"> of IDT P2 since NW may not know the future status/activities of UE. Xiaomi, QC share this view. </w:t>
      </w:r>
    </w:p>
    <w:p w14:paraId="47875B4D"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DCM support IDT from P2. OPPO ok to have this functionality. OPPO think if we ever have some </w:t>
      </w:r>
      <w:r>
        <w:rPr>
          <w:rFonts w:eastAsia="SimSun"/>
          <w:lang w:eastAsia="zh-CN"/>
        </w:rPr>
        <w:t>mechanism</w:t>
      </w:r>
      <w:r>
        <w:rPr>
          <w:rFonts w:eastAsia="SimSun" w:hint="eastAsia"/>
          <w:lang w:eastAsia="zh-CN"/>
        </w:rPr>
        <w:t xml:space="preserve"> then it is better to use RRC release. NEC share this view. </w:t>
      </w:r>
    </w:p>
    <w:p w14:paraId="2EC67151"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think if </w:t>
      </w:r>
      <w:proofErr w:type="spellStart"/>
      <w:r>
        <w:rPr>
          <w:rFonts w:eastAsia="SimSun" w:hint="eastAsia"/>
          <w:lang w:eastAsia="zh-CN"/>
        </w:rPr>
        <w:t>gNB</w:t>
      </w:r>
      <w:proofErr w:type="spellEnd"/>
      <w:r>
        <w:rPr>
          <w:rFonts w:eastAsia="SimSun" w:hint="eastAsia"/>
          <w:lang w:eastAsia="zh-CN"/>
        </w:rPr>
        <w:t xml:space="preserve"> do so then UE cannot use LPWUS function until after going back to connected. </w:t>
      </w:r>
    </w:p>
    <w:p w14:paraId="0DF5E9D3" w14:textId="77777777" w:rsidR="006D5D06" w:rsidRPr="005628E9"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Samsung think we already agree not to use dedicated </w:t>
      </w:r>
      <w:r>
        <w:rPr>
          <w:rFonts w:eastAsia="SimSun"/>
          <w:lang w:eastAsia="zh-CN"/>
        </w:rPr>
        <w:t>signalling</w:t>
      </w:r>
      <w:r>
        <w:rPr>
          <w:rFonts w:eastAsia="SimSun" w:hint="eastAsia"/>
          <w:lang w:eastAsia="zh-CN"/>
        </w:rPr>
        <w:t xml:space="preserve">. </w:t>
      </w:r>
    </w:p>
    <w:p w14:paraId="2E17FC60" w14:textId="77777777" w:rsidR="006D5D06" w:rsidRDefault="006D5D06" w:rsidP="006D5D06">
      <w:pPr>
        <w:pStyle w:val="Comments"/>
        <w:rPr>
          <w:rFonts w:eastAsia="SimSun"/>
          <w:lang w:eastAsia="zh-CN"/>
        </w:rPr>
      </w:pPr>
    </w:p>
    <w:p w14:paraId="6939B59B" w14:textId="77777777" w:rsidR="006D5D06" w:rsidRPr="008B0F44" w:rsidRDefault="006D5D06" w:rsidP="006D5D06">
      <w:pPr>
        <w:pStyle w:val="Doc-title"/>
        <w:rPr>
          <w:rFonts w:eastAsia="SimSun"/>
          <w:lang w:eastAsia="zh-CN"/>
        </w:rPr>
      </w:pPr>
      <w:r>
        <w:rPr>
          <w:rFonts w:eastAsia="SimSun" w:hint="eastAsia"/>
          <w:lang w:eastAsia="zh-CN"/>
        </w:rPr>
        <w:t>A</w:t>
      </w:r>
      <w:r w:rsidRPr="00D3009D">
        <w:rPr>
          <w:rFonts w:hint="eastAsia"/>
        </w:rPr>
        <w:t xml:space="preserve">greements </w:t>
      </w:r>
      <w:r>
        <w:rPr>
          <w:rFonts w:eastAsia="SimSun" w:hint="eastAsia"/>
          <w:lang w:eastAsia="zh-CN"/>
        </w:rPr>
        <w:t>for LP-WUS in IDLE/INACTIVE</w:t>
      </w:r>
    </w:p>
    <w:tbl>
      <w:tblPr>
        <w:tblStyle w:val="TableGrid"/>
        <w:tblW w:w="0" w:type="auto"/>
        <w:tblInd w:w="1636" w:type="dxa"/>
        <w:tblLook w:val="04A0" w:firstRow="1" w:lastRow="0" w:firstColumn="1" w:lastColumn="0" w:noHBand="0" w:noVBand="1"/>
      </w:tblPr>
      <w:tblGrid>
        <w:gridCol w:w="8558"/>
      </w:tblGrid>
      <w:tr w:rsidR="006D5D06" w14:paraId="5A02BBA7" w14:textId="77777777" w:rsidTr="004B4BCB">
        <w:tc>
          <w:tcPr>
            <w:tcW w:w="8784" w:type="dxa"/>
          </w:tcPr>
          <w:p w14:paraId="65F8E721" w14:textId="77777777" w:rsidR="006D5D06" w:rsidRDefault="006D5D06" w:rsidP="004B4BCB">
            <w:pPr>
              <w:pStyle w:val="Agreement"/>
              <w:numPr>
                <w:ilvl w:val="0"/>
                <w:numId w:val="0"/>
              </w:numPr>
              <w:rPr>
                <w:rFonts w:eastAsia="SimSun"/>
                <w:lang w:eastAsia="zh-CN"/>
              </w:rPr>
            </w:pPr>
          </w:p>
          <w:p w14:paraId="18C7C571"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sidRPr="00DA3324">
              <w:rPr>
                <w:lang w:eastAsia="zh-CN"/>
              </w:rPr>
              <w:t xml:space="preserve">LP-WUS is supported with </w:t>
            </w:r>
            <w:proofErr w:type="spellStart"/>
            <w:r w:rsidRPr="00DA3324">
              <w:rPr>
                <w:lang w:eastAsia="zh-CN"/>
              </w:rPr>
              <w:t>eDRX</w:t>
            </w:r>
            <w:proofErr w:type="spellEnd"/>
            <w:r w:rsidRPr="00DA3324">
              <w:rPr>
                <w:rFonts w:eastAsia="SimSun" w:hint="eastAsia"/>
                <w:lang w:eastAsia="zh-CN"/>
              </w:rPr>
              <w:t>, FFS on exact impact if any</w:t>
            </w:r>
            <w:r w:rsidRPr="00DA3324">
              <w:rPr>
                <w:lang w:eastAsia="zh-CN"/>
              </w:rPr>
              <w:t xml:space="preserve"> </w:t>
            </w:r>
          </w:p>
          <w:p w14:paraId="42EE3B78" w14:textId="77777777" w:rsidR="006D5D06" w:rsidRPr="00275FE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CE3EB5">
              <w:rPr>
                <w:lang w:eastAsia="zh-CN"/>
              </w:rPr>
              <w:t xml:space="preserve">Use </w:t>
            </w:r>
            <w:r w:rsidRPr="00CE3EB5">
              <w:t>5G-S-TMSI</w:t>
            </w:r>
            <w:r w:rsidRPr="00CE3EB5">
              <w:rPr>
                <w:lang w:eastAsia="zh-CN"/>
              </w:rPr>
              <w:t xml:space="preserve"> to determine the UE_ID in the formula of UE_ID based subgrouping for LP-W</w:t>
            </w:r>
            <w:r>
              <w:rPr>
                <w:lang w:eastAsia="zh-CN"/>
              </w:rPr>
              <w:t>US, i.e., UE_ID</w:t>
            </w:r>
            <w:r>
              <w:rPr>
                <w:rFonts w:eastAsia="SimSun" w:hint="eastAsia"/>
                <w:lang w:eastAsia="zh-CN"/>
              </w:rPr>
              <w:t xml:space="preserve"> </w:t>
            </w:r>
            <w:r>
              <w:rPr>
                <w:lang w:eastAsia="zh-CN"/>
              </w:rPr>
              <w:t>=</w:t>
            </w:r>
            <w:r>
              <w:rPr>
                <w:rFonts w:eastAsia="SimSun" w:hint="eastAsia"/>
                <w:lang w:eastAsia="zh-CN"/>
              </w:rPr>
              <w:t xml:space="preserve"> </w:t>
            </w:r>
            <w:r>
              <w:rPr>
                <w:lang w:eastAsia="zh-CN"/>
              </w:rPr>
              <w:t>5G-S-TMSI mod X</w:t>
            </w:r>
            <w:r w:rsidRPr="00CE3EB5">
              <w:rPr>
                <w:lang w:eastAsia="zh-CN"/>
              </w:rPr>
              <w:t>.</w:t>
            </w:r>
            <w:r>
              <w:rPr>
                <w:rFonts w:eastAsia="SimSun" w:hint="eastAsia"/>
                <w:lang w:eastAsia="zh-CN"/>
              </w:rPr>
              <w:t xml:space="preserve"> </w:t>
            </w:r>
          </w:p>
          <w:p w14:paraId="486C4602" w14:textId="77777777" w:rsidR="006D5D06" w:rsidRPr="0081688E"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81688E">
              <w:rPr>
                <w:rFonts w:hint="eastAsia"/>
                <w:lang w:eastAsia="zh-CN"/>
              </w:rPr>
              <w:t xml:space="preserve">X is based on 32 subgrouping number. Details can be discussed in the running CR. </w:t>
            </w:r>
          </w:p>
          <w:p w14:paraId="7CC68547" w14:textId="77777777" w:rsidR="006D5D06" w:rsidRPr="00D9188C"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D9188C">
              <w:rPr>
                <w:rFonts w:hint="eastAsia"/>
                <w:lang w:eastAsia="zh-CN"/>
              </w:rPr>
              <w:t xml:space="preserve">Send </w:t>
            </w:r>
            <w:r w:rsidRPr="00D9188C">
              <w:rPr>
                <w:lang w:eastAsia="zh-CN"/>
              </w:rPr>
              <w:t>LS to RAN3</w:t>
            </w:r>
            <w:r w:rsidRPr="00D9188C">
              <w:rPr>
                <w:rFonts w:hint="eastAsia"/>
                <w:lang w:eastAsia="zh-CN"/>
              </w:rPr>
              <w:t xml:space="preserve"> (CC SA2/SA3)</w:t>
            </w:r>
            <w:r w:rsidRPr="00D9188C">
              <w:rPr>
                <w:lang w:eastAsia="zh-CN"/>
              </w:rPr>
              <w:t xml:space="preserve"> </w:t>
            </w:r>
            <w:r w:rsidRPr="00D9188C">
              <w:rPr>
                <w:rFonts w:hint="eastAsia"/>
                <w:lang w:eastAsia="zh-CN"/>
              </w:rPr>
              <w:t>to inform our agreements on UE ID based subgrouping.</w:t>
            </w:r>
          </w:p>
          <w:p w14:paraId="66F3EABA"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 xml:space="preserve">Correct the typo as following for the previous agreed </w:t>
            </w:r>
            <w:r w:rsidRPr="00A55506">
              <w:rPr>
                <w:lang w:eastAsia="zh-CN"/>
              </w:rPr>
              <w:t>formula of UE_ID based subgrouping for LP-WUS</w:t>
            </w:r>
            <w:r>
              <w:rPr>
                <w:rFonts w:hint="eastAsia"/>
                <w:lang w:eastAsia="zh-CN"/>
              </w:rPr>
              <w:t>:</w:t>
            </w:r>
          </w:p>
          <w:p w14:paraId="3680DE2D" w14:textId="77777777" w:rsidR="006D5D06" w:rsidRPr="008F5768" w:rsidRDefault="006D5D06" w:rsidP="006D5D06">
            <w:pPr>
              <w:pStyle w:val="Agreement"/>
              <w:numPr>
                <w:ilvl w:val="4"/>
                <w:numId w:val="2"/>
              </w:numPr>
              <w:tabs>
                <w:tab w:val="clear" w:pos="3600"/>
                <w:tab w:val="clear" w:pos="9990"/>
                <w:tab w:val="left" w:pos="1636"/>
                <w:tab w:val="left" w:pos="2608"/>
              </w:tabs>
              <w:overflowPunct/>
              <w:autoSpaceDE/>
              <w:autoSpaceDN/>
              <w:adjustRightInd/>
              <w:ind w:left="2608"/>
              <w:textAlignment w:val="auto"/>
            </w:pPr>
            <w:r w:rsidRPr="008F5768">
              <w:t xml:space="preserve">Np is the number of </w:t>
            </w:r>
            <w:proofErr w:type="spellStart"/>
            <w:r w:rsidRPr="008F5768">
              <w:t>subgroup</w:t>
            </w:r>
            <w:r w:rsidRPr="008F5768">
              <w:rPr>
                <w:rFonts w:hint="eastAsia"/>
                <w:color w:val="FF0000"/>
              </w:rPr>
              <w:t>s</w:t>
            </w:r>
            <w:r w:rsidRPr="008F5768">
              <w:t>NumForUEID</w:t>
            </w:r>
            <w:proofErr w:type="spellEnd"/>
            <w:r w:rsidRPr="008F5768">
              <w:t xml:space="preserve"> for PEI, if configured and UE supports PEI; otherwise, Np is 1</w:t>
            </w:r>
            <w:r>
              <w:rPr>
                <w:rFonts w:hint="eastAsia"/>
              </w:rPr>
              <w:t>.</w:t>
            </w:r>
          </w:p>
          <w:p w14:paraId="08D840D0" w14:textId="77777777" w:rsidR="006D5D06" w:rsidRPr="003F08EC"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DD2B25">
              <w:t>Confirm</w:t>
            </w:r>
            <w:r w:rsidRPr="000B3F7D">
              <w:rPr>
                <w:lang w:eastAsia="zh-CN"/>
              </w:rPr>
              <w:t xml:space="preserve"> the principle </w:t>
            </w:r>
            <w:r w:rsidRPr="000B3F7D">
              <w:rPr>
                <w:rFonts w:hint="eastAsia"/>
                <w:lang w:eastAsia="zh-CN"/>
              </w:rPr>
              <w:t>for</w:t>
            </w:r>
            <w:r w:rsidRPr="000B3F7D">
              <w:rPr>
                <w:lang w:eastAsia="zh-CN"/>
              </w:rPr>
              <w:t xml:space="preserve"> determin</w:t>
            </w:r>
            <w:r w:rsidRPr="000B3F7D">
              <w:rPr>
                <w:rFonts w:hint="eastAsia"/>
                <w:lang w:eastAsia="zh-CN"/>
              </w:rPr>
              <w:t>ing</w:t>
            </w:r>
            <w:r w:rsidRPr="000B3F7D">
              <w:rPr>
                <w:lang w:eastAsia="zh-CN"/>
              </w:rPr>
              <w:t xml:space="preserve"> CN assigned subgrouping or UE_ID based subgrouping for PEI is reused for LP-WUS subgrouping.</w:t>
            </w:r>
            <w:r w:rsidRPr="000B3F7D">
              <w:rPr>
                <w:rFonts w:eastAsia="SimSun" w:hint="eastAsia"/>
                <w:lang w:eastAsia="zh-CN"/>
              </w:rPr>
              <w:t xml:space="preserve"> Details will be discussed in the running CR. </w:t>
            </w:r>
          </w:p>
          <w:p w14:paraId="6B3B2495" w14:textId="77777777" w:rsidR="006D5D06" w:rsidRPr="00730DA1" w:rsidRDefault="006D5D06" w:rsidP="004B4BCB">
            <w:pPr>
              <w:pStyle w:val="Doc-text2"/>
              <w:rPr>
                <w:rFonts w:eastAsia="SimSun"/>
                <w:lang w:eastAsia="zh-CN"/>
              </w:rPr>
            </w:pPr>
          </w:p>
          <w:p w14:paraId="56F74ABC" w14:textId="77777777" w:rsidR="006D5D06" w:rsidRPr="00A6655E"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A6655E">
              <w:rPr>
                <w:rFonts w:hint="eastAsia"/>
                <w:lang w:eastAsia="zh-CN"/>
              </w:rPr>
              <w:t>A</w:t>
            </w:r>
            <w:r w:rsidRPr="00A6655E">
              <w:rPr>
                <w:lang w:eastAsia="zh-CN"/>
              </w:rPr>
              <w:t xml:space="preserve">ll </w:t>
            </w:r>
            <w:r w:rsidRPr="00A6655E">
              <w:rPr>
                <w:rFonts w:hint="eastAsia"/>
                <w:lang w:eastAsia="zh-CN"/>
              </w:rPr>
              <w:t xml:space="preserve">the </w:t>
            </w:r>
            <w:r w:rsidRPr="00A6655E">
              <w:rPr>
                <w:lang w:eastAsia="zh-CN"/>
              </w:rPr>
              <w:t>LP-WUS related configuration</w:t>
            </w:r>
            <w:r w:rsidRPr="00A6655E">
              <w:rPr>
                <w:rFonts w:hint="eastAsia"/>
                <w:lang w:eastAsia="zh-CN"/>
              </w:rPr>
              <w:t>s</w:t>
            </w:r>
            <w:r w:rsidRPr="00A6655E">
              <w:rPr>
                <w:lang w:eastAsia="zh-CN"/>
              </w:rPr>
              <w:t xml:space="preserve"> except for measurement configurations </w:t>
            </w:r>
            <w:r>
              <w:rPr>
                <w:rFonts w:eastAsia="SimSun" w:hint="eastAsia"/>
                <w:lang w:eastAsia="zh-CN"/>
              </w:rPr>
              <w:t>are</w:t>
            </w:r>
            <w:r w:rsidRPr="00A6655E">
              <w:rPr>
                <w:lang w:eastAsia="zh-CN"/>
              </w:rPr>
              <w:t xml:space="preserve"> provided in SIB1.</w:t>
            </w:r>
            <w:r w:rsidRPr="00A6655E">
              <w:rPr>
                <w:rFonts w:eastAsia="SimSun" w:hint="eastAsia"/>
                <w:lang w:eastAsia="zh-CN"/>
              </w:rPr>
              <w:t xml:space="preserve"> FFS the details on </w:t>
            </w:r>
            <w:r w:rsidRPr="00A6655E">
              <w:rPr>
                <w:lang w:eastAsia="zh-CN"/>
              </w:rPr>
              <w:t>measurement configurations</w:t>
            </w:r>
            <w:r w:rsidRPr="00A6655E">
              <w:rPr>
                <w:rFonts w:eastAsia="SimSun" w:hint="eastAsia"/>
                <w:lang w:eastAsia="zh-CN"/>
              </w:rPr>
              <w:t>.</w:t>
            </w:r>
          </w:p>
          <w:p w14:paraId="67FAE9A2" w14:textId="77777777" w:rsidR="006D5D06" w:rsidRPr="00902E82"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902E82">
              <w:rPr>
                <w:lang w:eastAsia="zh-CN"/>
              </w:rPr>
              <w:t xml:space="preserve">Dedicated configuration in RRC </w:t>
            </w:r>
            <w:proofErr w:type="spellStart"/>
            <w:r w:rsidRPr="00902E82">
              <w:rPr>
                <w:lang w:eastAsia="zh-CN"/>
              </w:rPr>
              <w:t>signaling</w:t>
            </w:r>
            <w:proofErr w:type="spellEnd"/>
            <w:r w:rsidRPr="00902E82">
              <w:rPr>
                <w:lang w:eastAsia="zh-CN"/>
              </w:rPr>
              <w:t xml:space="preserve"> is not needed for providing LP-WUS related configuration in RRC_IDLE/INACTIVE modes.</w:t>
            </w:r>
          </w:p>
          <w:p w14:paraId="1FE1D5CD" w14:textId="77777777" w:rsidR="006D5D06" w:rsidRPr="007C229A"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sidRPr="009C4534">
              <w:rPr>
                <w:lang w:eastAsia="zh-CN"/>
              </w:rPr>
              <w:t xml:space="preserve">Use existing </w:t>
            </w:r>
            <w:proofErr w:type="spellStart"/>
            <w:r w:rsidRPr="009C4534">
              <w:rPr>
                <w:lang w:eastAsia="zh-CN"/>
              </w:rPr>
              <w:t>Srxlev</w:t>
            </w:r>
            <w:proofErr w:type="spellEnd"/>
            <w:r w:rsidRPr="009C4534">
              <w:rPr>
                <w:lang w:eastAsia="zh-CN"/>
              </w:rPr>
              <w:t>/</w:t>
            </w:r>
            <w:proofErr w:type="spellStart"/>
            <w:r w:rsidRPr="009C4534">
              <w:rPr>
                <w:lang w:eastAsia="zh-CN"/>
              </w:rPr>
              <w:t>Squal</w:t>
            </w:r>
            <w:proofErr w:type="spellEnd"/>
            <w:r w:rsidRPr="009C4534">
              <w:rPr>
                <w:lang w:eastAsia="zh-CN"/>
              </w:rPr>
              <w:t xml:space="preserve"> for </w:t>
            </w:r>
            <w:r w:rsidRPr="007C229A">
              <w:rPr>
                <w:rFonts w:eastAsia="SimSun" w:hint="eastAsia"/>
                <w:lang w:eastAsia="zh-CN"/>
              </w:rPr>
              <w:t xml:space="preserve">all </w:t>
            </w:r>
            <w:r w:rsidRPr="009C4534">
              <w:rPr>
                <w:lang w:eastAsia="zh-CN"/>
              </w:rPr>
              <w:t>MR measurement based entry/exit condition evaluation.</w:t>
            </w:r>
            <w:r w:rsidRPr="007C229A">
              <w:rPr>
                <w:rFonts w:eastAsia="SimSun" w:hint="eastAsia"/>
                <w:lang w:eastAsia="zh-CN"/>
              </w:rPr>
              <w:t xml:space="preserve"> </w:t>
            </w:r>
          </w:p>
          <w:p w14:paraId="35D3ED2B" w14:textId="77777777" w:rsidR="006D5D06" w:rsidRPr="00255422"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255422">
              <w:rPr>
                <w:lang w:eastAsia="zh-CN"/>
              </w:rPr>
              <w:t xml:space="preserve">Use </w:t>
            </w:r>
            <w:r w:rsidRPr="00255422">
              <w:rPr>
                <w:rFonts w:eastAsia="SimSun" w:hint="eastAsia"/>
                <w:lang w:eastAsia="zh-CN"/>
              </w:rPr>
              <w:t>measured value for all L</w:t>
            </w:r>
            <w:r w:rsidRPr="00255422">
              <w:rPr>
                <w:lang w:eastAsia="zh-CN"/>
              </w:rPr>
              <w:t>R measurement based entry/exit condition evaluation.</w:t>
            </w:r>
          </w:p>
          <w:p w14:paraId="1E3E6057" w14:textId="77777777" w:rsidR="006D5D06" w:rsidRPr="00D3009D" w:rsidRDefault="006D5D06" w:rsidP="004B4BCB">
            <w:pPr>
              <w:pStyle w:val="Doc-text2"/>
              <w:rPr>
                <w:rFonts w:eastAsia="SimSun"/>
                <w:lang w:eastAsia="zh-CN"/>
              </w:rPr>
            </w:pPr>
          </w:p>
        </w:tc>
      </w:tr>
    </w:tbl>
    <w:p w14:paraId="35E5CB89" w14:textId="77777777" w:rsidR="006D5D06" w:rsidRPr="007E6749" w:rsidRDefault="006D5D06" w:rsidP="006D5D06">
      <w:pPr>
        <w:pStyle w:val="Comments"/>
        <w:rPr>
          <w:rFonts w:eastAsia="SimSun"/>
          <w:lang w:eastAsia="zh-CN"/>
        </w:rPr>
      </w:pPr>
    </w:p>
    <w:p w14:paraId="4BBE26C1" w14:textId="77777777" w:rsidR="006D5D06" w:rsidRDefault="006D5D06" w:rsidP="006D5D06">
      <w:pPr>
        <w:pStyle w:val="Doc-title"/>
      </w:pPr>
      <w:r>
        <w:t>R2-2501831</w:t>
      </w:r>
      <w:r>
        <w:tab/>
        <w:t>LP-WUS in RRC_IDLE/INACTIVE</w:t>
      </w:r>
      <w:r>
        <w:tab/>
        <w:t>HONOR</w:t>
      </w:r>
      <w:r>
        <w:tab/>
        <w:t>discussion</w:t>
      </w:r>
      <w:r>
        <w:tab/>
        <w:t>Rel-19</w:t>
      </w:r>
      <w:r>
        <w:tab/>
        <w:t>NR_LPWUS-Core</w:t>
      </w:r>
    </w:p>
    <w:p w14:paraId="58E187BD" w14:textId="77777777" w:rsidR="006D5D06" w:rsidRDefault="006D5D06" w:rsidP="006D5D06">
      <w:pPr>
        <w:pStyle w:val="Doc-title"/>
      </w:pPr>
      <w:r>
        <w:t>R2-2501893</w:t>
      </w:r>
      <w:r>
        <w:tab/>
        <w:t xml:space="preserve">Discussion on LP-WUS in RRC_IDLE INACTIVE </w:t>
      </w:r>
      <w:r>
        <w:tab/>
        <w:t>NEC</w:t>
      </w:r>
      <w:r>
        <w:tab/>
        <w:t>discussion</w:t>
      </w:r>
      <w:r>
        <w:tab/>
        <w:t>Rel-19</w:t>
      </w:r>
      <w:r>
        <w:tab/>
        <w:t>NR_LPWUS-Core</w:t>
      </w:r>
    </w:p>
    <w:p w14:paraId="5F213E64" w14:textId="77777777" w:rsidR="006D5D06" w:rsidRDefault="006D5D06" w:rsidP="006D5D06">
      <w:pPr>
        <w:pStyle w:val="Doc-title"/>
      </w:pPr>
      <w:r>
        <w:t>R2-2501960</w:t>
      </w:r>
      <w:r>
        <w:tab/>
        <w:t>Procedure and configuration of LP-WUS for IDLE and INACTIVE mode</w:t>
      </w:r>
      <w:r>
        <w:tab/>
        <w:t>ZTE Corporation, Sanechips</w:t>
      </w:r>
      <w:r>
        <w:tab/>
        <w:t>discussion</w:t>
      </w:r>
      <w:r>
        <w:tab/>
        <w:t>Rel-19</w:t>
      </w:r>
      <w:r>
        <w:tab/>
        <w:t>NR_LPWUS-Core</w:t>
      </w:r>
    </w:p>
    <w:p w14:paraId="19636F47" w14:textId="77777777" w:rsidR="006D5D06" w:rsidRDefault="006D5D06" w:rsidP="006D5D06">
      <w:pPr>
        <w:pStyle w:val="Doc-title"/>
      </w:pPr>
      <w:r>
        <w:t>R2-2501997</w:t>
      </w:r>
      <w:r>
        <w:tab/>
        <w:t>Procedure and Configuration of LP-WUS in RRC Idle Inactive Mode</w:t>
      </w:r>
      <w:r>
        <w:tab/>
        <w:t>Samsung</w:t>
      </w:r>
      <w:r>
        <w:tab/>
        <w:t>discussion</w:t>
      </w:r>
      <w:r>
        <w:tab/>
        <w:t>Rel-19</w:t>
      </w:r>
    </w:p>
    <w:p w14:paraId="16B0AE51" w14:textId="77777777" w:rsidR="006D5D06" w:rsidRDefault="006D5D06" w:rsidP="006D5D06">
      <w:pPr>
        <w:pStyle w:val="Doc-title"/>
      </w:pPr>
      <w:r>
        <w:t>R2-2502005</w:t>
      </w:r>
      <w:r>
        <w:tab/>
        <w:t>Remaining issues on LP-WUS paging monitoring</w:t>
      </w:r>
      <w:r>
        <w:tab/>
        <w:t>Xiaomi Communications</w:t>
      </w:r>
      <w:r>
        <w:tab/>
        <w:t>discussion</w:t>
      </w:r>
    </w:p>
    <w:p w14:paraId="131C23C2" w14:textId="77777777" w:rsidR="006D5D06" w:rsidRDefault="006D5D06" w:rsidP="006D5D06">
      <w:pPr>
        <w:pStyle w:val="Doc-title"/>
      </w:pPr>
      <w:r>
        <w:t>R2-2502014</w:t>
      </w:r>
      <w:r>
        <w:tab/>
        <w:t>IDLE/INACTIVE mode procedures for supporting LP-WUS</w:t>
      </w:r>
      <w:r>
        <w:tab/>
        <w:t>Tejas Network Limited</w:t>
      </w:r>
      <w:r>
        <w:tab/>
        <w:t>discussion</w:t>
      </w:r>
      <w:r>
        <w:tab/>
        <w:t>Rel-19</w:t>
      </w:r>
    </w:p>
    <w:p w14:paraId="39948425" w14:textId="77777777" w:rsidR="006D5D06" w:rsidRDefault="006D5D06" w:rsidP="006D5D06">
      <w:pPr>
        <w:pStyle w:val="Doc-title"/>
      </w:pPr>
      <w:r>
        <w:t>R2-2502097</w:t>
      </w:r>
      <w:r>
        <w:tab/>
        <w:t>Discussion on procedure and configuration of LP-WUS in RRC_IDLE/INACTIVE</w:t>
      </w:r>
      <w:r>
        <w:tab/>
        <w:t>Huawei, HiSilicon</w:t>
      </w:r>
      <w:r>
        <w:tab/>
        <w:t>discussion</w:t>
      </w:r>
      <w:r>
        <w:tab/>
        <w:t>Rel-19</w:t>
      </w:r>
    </w:p>
    <w:p w14:paraId="119E61E6" w14:textId="77777777" w:rsidR="006D5D06" w:rsidRDefault="006D5D06" w:rsidP="006D5D06">
      <w:pPr>
        <w:pStyle w:val="Doc-title"/>
      </w:pPr>
      <w:r>
        <w:t>R2-2502143</w:t>
      </w:r>
      <w:r>
        <w:tab/>
        <w:t>LP-WUS in RRC_IDLE/INACTIVE</w:t>
      </w:r>
      <w:r>
        <w:tab/>
        <w:t>CATT</w:t>
      </w:r>
      <w:r>
        <w:tab/>
        <w:t>discussion</w:t>
      </w:r>
      <w:r>
        <w:tab/>
        <w:t>Rel-19</w:t>
      </w:r>
      <w:r>
        <w:tab/>
        <w:t>NR_LPWUS-Core</w:t>
      </w:r>
    </w:p>
    <w:p w14:paraId="041E81F6" w14:textId="77777777" w:rsidR="006D5D06" w:rsidRDefault="006D5D06" w:rsidP="006D5D06">
      <w:pPr>
        <w:pStyle w:val="Doc-title"/>
      </w:pPr>
      <w:r>
        <w:t>R2-2502155</w:t>
      </w:r>
      <w:r>
        <w:tab/>
        <w:t>Discussion on LP-WUS WUR in RRC_IDLE INACTIVE</w:t>
      </w:r>
      <w:r>
        <w:tab/>
        <w:t>vivo</w:t>
      </w:r>
      <w:r>
        <w:tab/>
        <w:t>discussion</w:t>
      </w:r>
      <w:r>
        <w:tab/>
        <w:t>Rel-19</w:t>
      </w:r>
      <w:r>
        <w:tab/>
        <w:t>NR_LPWUS-Core</w:t>
      </w:r>
    </w:p>
    <w:p w14:paraId="216C5FD5" w14:textId="77777777" w:rsidR="006D5D06" w:rsidRDefault="006D5D06" w:rsidP="006D5D06">
      <w:pPr>
        <w:pStyle w:val="Doc-title"/>
      </w:pPr>
      <w:r>
        <w:t>R2-2502212</w:t>
      </w:r>
      <w:r>
        <w:tab/>
        <w:t>LP-WUS in IDLE and INACTIVE</w:t>
      </w:r>
      <w:r>
        <w:tab/>
        <w:t>Nokia</w:t>
      </w:r>
      <w:r>
        <w:tab/>
        <w:t>discussion</w:t>
      </w:r>
      <w:r>
        <w:tab/>
        <w:t>Rel-19</w:t>
      </w:r>
      <w:r>
        <w:tab/>
        <w:t>NR_LPWUS-Core</w:t>
      </w:r>
    </w:p>
    <w:p w14:paraId="55A54153" w14:textId="77777777" w:rsidR="006D5D06" w:rsidRDefault="006D5D06" w:rsidP="006D5D06">
      <w:pPr>
        <w:pStyle w:val="Doc-title"/>
      </w:pPr>
      <w:r>
        <w:t>R2-2502227</w:t>
      </w:r>
      <w:r>
        <w:tab/>
        <w:t>Remaining issues on LP-WUS in RRC IDLE or INACTIVE</w:t>
      </w:r>
      <w:r>
        <w:tab/>
        <w:t>LG Electronics Inc.</w:t>
      </w:r>
      <w:r>
        <w:tab/>
        <w:t>discussion</w:t>
      </w:r>
      <w:r>
        <w:tab/>
        <w:t>Rel-19</w:t>
      </w:r>
      <w:r>
        <w:tab/>
        <w:t>NR_LPWUS-Core</w:t>
      </w:r>
    </w:p>
    <w:p w14:paraId="3FC7E9EA" w14:textId="77777777" w:rsidR="006D5D06" w:rsidRDefault="006D5D06" w:rsidP="006D5D06">
      <w:pPr>
        <w:pStyle w:val="Doc-title"/>
      </w:pPr>
      <w:r>
        <w:t>R2-2502308</w:t>
      </w:r>
      <w:r>
        <w:tab/>
        <w:t>Procedure and configuration of LP-WUS in RRC_IDLE/INACTIVE</w:t>
      </w:r>
      <w:r>
        <w:tab/>
        <w:t>Apple</w:t>
      </w:r>
      <w:r>
        <w:tab/>
        <w:t>discussion</w:t>
      </w:r>
      <w:r>
        <w:tab/>
        <w:t>Rel-19</w:t>
      </w:r>
      <w:r>
        <w:tab/>
        <w:t>NR_LPWUS-Core</w:t>
      </w:r>
    </w:p>
    <w:p w14:paraId="73658AE6" w14:textId="77777777" w:rsidR="006D5D06" w:rsidRDefault="006D5D06" w:rsidP="006D5D06">
      <w:pPr>
        <w:pStyle w:val="Doc-title"/>
      </w:pPr>
      <w:r>
        <w:t>R2-2502324</w:t>
      </w:r>
      <w:r>
        <w:tab/>
        <w:t>Discussion on LP-WUS procedure and configuration</w:t>
      </w:r>
      <w:r>
        <w:tab/>
        <w:t>OPPO</w:t>
      </w:r>
      <w:r>
        <w:tab/>
        <w:t>discussion</w:t>
      </w:r>
      <w:r>
        <w:tab/>
        <w:t>Rel-19</w:t>
      </w:r>
      <w:r>
        <w:tab/>
        <w:t>NR_LPWUS-Core</w:t>
      </w:r>
    </w:p>
    <w:p w14:paraId="198E920B" w14:textId="77777777" w:rsidR="006D5D06" w:rsidRDefault="006D5D06" w:rsidP="006D5D06">
      <w:pPr>
        <w:pStyle w:val="Doc-title"/>
      </w:pPr>
      <w:r>
        <w:t>R2-2502447</w:t>
      </w:r>
      <w:r>
        <w:tab/>
        <w:t>LP-WUS operation in IDLE/Inactive state</w:t>
      </w:r>
      <w:r>
        <w:tab/>
        <w:t>Qualcomm Incorporated</w:t>
      </w:r>
      <w:r>
        <w:tab/>
        <w:t>discussion</w:t>
      </w:r>
      <w:r>
        <w:tab/>
        <w:t>NR_LPWUS-Core</w:t>
      </w:r>
    </w:p>
    <w:p w14:paraId="0D856679" w14:textId="77777777" w:rsidR="006D5D06" w:rsidRDefault="006D5D06" w:rsidP="006D5D06">
      <w:pPr>
        <w:pStyle w:val="Doc-title"/>
      </w:pPr>
      <w:r>
        <w:t>R2-2502486</w:t>
      </w:r>
      <w:r>
        <w:tab/>
        <w:t>RAN2 aspects on LP-WUS/WUR in RRC Idle/Inactive mode</w:t>
      </w:r>
      <w:r>
        <w:tab/>
        <w:t>Sony</w:t>
      </w:r>
      <w:r>
        <w:tab/>
        <w:t>discussion</w:t>
      </w:r>
      <w:r>
        <w:tab/>
        <w:t>Rel-19</w:t>
      </w:r>
      <w:r>
        <w:tab/>
        <w:t>NR_LPWUS-Core</w:t>
      </w:r>
    </w:p>
    <w:p w14:paraId="51B8E575" w14:textId="77777777" w:rsidR="006D5D06" w:rsidRDefault="006D5D06" w:rsidP="006D5D06">
      <w:pPr>
        <w:pStyle w:val="Doc-title"/>
      </w:pPr>
      <w:r>
        <w:t>R2-2502597</w:t>
      </w:r>
      <w:r>
        <w:tab/>
        <w:t>Procedure and Configuration of LP-WUS in RRC IDLE/INACTIVE</w:t>
      </w:r>
      <w:r>
        <w:tab/>
        <w:t>Lenovo</w:t>
      </w:r>
      <w:r>
        <w:tab/>
        <w:t>discussion</w:t>
      </w:r>
      <w:r>
        <w:tab/>
        <w:t>Rel-19</w:t>
      </w:r>
      <w:r>
        <w:tab/>
        <w:t>NR_LPWUS-Core</w:t>
      </w:r>
    </w:p>
    <w:p w14:paraId="3D478781" w14:textId="77777777" w:rsidR="006D5D06" w:rsidRDefault="006D5D06" w:rsidP="006D5D06">
      <w:pPr>
        <w:pStyle w:val="Doc-title"/>
      </w:pPr>
      <w:r>
        <w:t>R2-2502659</w:t>
      </w:r>
      <w:r>
        <w:tab/>
        <w:t>Discussion on LP-WUS operation in RRC_IDLE/INACTIVE modes</w:t>
      </w:r>
      <w:r>
        <w:tab/>
        <w:t>InterDigital, Inc.</w:t>
      </w:r>
      <w:r>
        <w:tab/>
        <w:t>discussion</w:t>
      </w:r>
      <w:r>
        <w:tab/>
        <w:t>Rel-19</w:t>
      </w:r>
      <w:r>
        <w:tab/>
        <w:t>NR_LPWUS-Core</w:t>
      </w:r>
    </w:p>
    <w:p w14:paraId="7C263D12" w14:textId="77777777" w:rsidR="006D5D06" w:rsidRDefault="006D5D06" w:rsidP="006D5D06">
      <w:pPr>
        <w:pStyle w:val="Doc-title"/>
      </w:pPr>
      <w:r>
        <w:t>R2-2502743</w:t>
      </w:r>
      <w:r>
        <w:tab/>
        <w:t>Discussion on LP-WUS in RRC_IDLE and RRC_INACTIVE</w:t>
      </w:r>
      <w:r>
        <w:tab/>
        <w:t>Sharp</w:t>
      </w:r>
      <w:r>
        <w:tab/>
        <w:t>discussion</w:t>
      </w:r>
      <w:r>
        <w:tab/>
        <w:t>Rel-19</w:t>
      </w:r>
    </w:p>
    <w:p w14:paraId="6201DA3E" w14:textId="77777777" w:rsidR="006D5D06" w:rsidRDefault="006D5D06" w:rsidP="006D5D06">
      <w:pPr>
        <w:pStyle w:val="Doc-title"/>
      </w:pPr>
      <w:r>
        <w:t>R2-2502901</w:t>
      </w:r>
      <w:r>
        <w:tab/>
        <w:t>Further Consideration on LP-WUS operation in IDLE/INACTIVE</w:t>
      </w:r>
      <w:r>
        <w:tab/>
        <w:t>CMCC</w:t>
      </w:r>
      <w:r>
        <w:tab/>
        <w:t>discussion</w:t>
      </w:r>
      <w:r>
        <w:tab/>
        <w:t>Rel-19</w:t>
      </w:r>
      <w:r>
        <w:tab/>
        <w:t>NR_LPWUS-Core</w:t>
      </w:r>
    </w:p>
    <w:p w14:paraId="7C1E5C5A" w14:textId="77777777" w:rsidR="006D5D06" w:rsidRDefault="006D5D06" w:rsidP="006D5D06">
      <w:pPr>
        <w:pStyle w:val="Doc-title"/>
      </w:pPr>
      <w:r>
        <w:t>R2-2502910</w:t>
      </w:r>
      <w:r>
        <w:tab/>
        <w:t>LP-WUS in idle and inactive</w:t>
      </w:r>
      <w:r>
        <w:tab/>
        <w:t>Ericsson</w:t>
      </w:r>
      <w:r>
        <w:tab/>
        <w:t>discussion</w:t>
      </w:r>
    </w:p>
    <w:p w14:paraId="33C9F51D" w14:textId="77777777" w:rsidR="006D5D06" w:rsidRDefault="006D5D06" w:rsidP="006D5D06">
      <w:pPr>
        <w:pStyle w:val="Doc-title"/>
      </w:pPr>
      <w:r>
        <w:t>R2-2502976</w:t>
      </w:r>
      <w:r>
        <w:tab/>
        <w:t>Discussion on the LP-WUS handling for Emergency call back</w:t>
      </w:r>
      <w:r>
        <w:tab/>
        <w:t>NTT DOCOMO INC..</w:t>
      </w:r>
      <w:r>
        <w:tab/>
        <w:t>discussion</w:t>
      </w:r>
      <w:r>
        <w:tab/>
        <w:t>Rel-19</w:t>
      </w:r>
      <w:r>
        <w:tab/>
        <w:t>NR_LPWUS-Core</w:t>
      </w:r>
    </w:p>
    <w:p w14:paraId="65CD1C4B" w14:textId="77777777" w:rsidR="006D5D06" w:rsidRDefault="006D5D06" w:rsidP="006D5D06">
      <w:pPr>
        <w:pStyle w:val="Doc-title"/>
      </w:pPr>
      <w:r>
        <w:t>R2-2502977</w:t>
      </w:r>
      <w:r>
        <w:tab/>
        <w:t>Discussion on the LP-WUS capability issue within non-homogeneous deployment</w:t>
      </w:r>
      <w:r>
        <w:tab/>
        <w:t>NTT DOCOMO INC..</w:t>
      </w:r>
      <w:r>
        <w:tab/>
        <w:t>discussion</w:t>
      </w:r>
      <w:r>
        <w:tab/>
        <w:t>Rel-19</w:t>
      </w:r>
      <w:r>
        <w:tab/>
        <w:t>NR_LPWUS-Core</w:t>
      </w:r>
    </w:p>
    <w:p w14:paraId="08C36362" w14:textId="77777777" w:rsidR="006D5D06" w:rsidRPr="005F2727" w:rsidRDefault="006D5D06" w:rsidP="006D5D06">
      <w:pPr>
        <w:pStyle w:val="Doc-text2"/>
      </w:pPr>
    </w:p>
    <w:p w14:paraId="4AC85CED" w14:textId="77777777" w:rsidR="006D5D06" w:rsidRPr="00DB2F94" w:rsidRDefault="006D5D06" w:rsidP="006D5D06">
      <w:pPr>
        <w:pStyle w:val="Heading3"/>
        <w:rPr>
          <w:rFonts w:eastAsiaTheme="minorEastAsia"/>
          <w:lang w:val="en-US"/>
        </w:rPr>
      </w:pPr>
      <w:bookmarkStart w:id="439" w:name="_Toc195718112"/>
      <w:bookmarkStart w:id="440" w:name="_Toc197680085"/>
      <w:r w:rsidRPr="00DB2F94">
        <w:rPr>
          <w:rFonts w:eastAsiaTheme="minorEastAsia" w:hint="eastAsia"/>
        </w:rPr>
        <w:t>8</w:t>
      </w:r>
      <w:r w:rsidRPr="00DB2F94">
        <w:t>.</w:t>
      </w:r>
      <w:r w:rsidRPr="00DB2F94">
        <w:rPr>
          <w:rFonts w:eastAsiaTheme="minorEastAsia" w:hint="eastAsia"/>
        </w:rPr>
        <w:t>4</w:t>
      </w:r>
      <w:r w:rsidRPr="00DB2F94">
        <w:t>.</w:t>
      </w:r>
      <w:r w:rsidRPr="00DB2F94">
        <w:rPr>
          <w:rFonts w:eastAsia="SimSun" w:hint="eastAsia"/>
        </w:rPr>
        <w:t>3</w:t>
      </w:r>
      <w:r w:rsidRPr="00DB2F94">
        <w:tab/>
      </w:r>
      <w:r w:rsidRPr="00DB2F94">
        <w:rPr>
          <w:rFonts w:eastAsiaTheme="minorEastAsia" w:hint="eastAsia"/>
        </w:rPr>
        <w:t xml:space="preserve">RRM measurement relaxation and </w:t>
      </w:r>
      <w:r w:rsidRPr="00DB2F94">
        <w:rPr>
          <w:rFonts w:eastAsiaTheme="minorEastAsia"/>
        </w:rPr>
        <w:t>offloading</w:t>
      </w:r>
      <w:r w:rsidRPr="00DB2F94">
        <w:rPr>
          <w:rFonts w:eastAsiaTheme="minorEastAsia" w:hint="eastAsia"/>
        </w:rPr>
        <w:t xml:space="preserve"> </w:t>
      </w:r>
      <w:r w:rsidRPr="00DB2F94">
        <w:rPr>
          <w:rFonts w:eastAsia="SimSun" w:hint="eastAsia"/>
        </w:rPr>
        <w:t>in</w:t>
      </w:r>
      <w:r w:rsidRPr="00DB2F94">
        <w:rPr>
          <w:rFonts w:eastAsiaTheme="minorEastAsia"/>
        </w:rPr>
        <w:t xml:space="preserve"> </w:t>
      </w:r>
      <w:r w:rsidRPr="00DB2F94">
        <w:rPr>
          <w:rFonts w:eastAsia="SimSun" w:hint="eastAsia"/>
        </w:rPr>
        <w:t>RRC_</w:t>
      </w:r>
      <w:r w:rsidRPr="00DB2F94">
        <w:rPr>
          <w:rFonts w:eastAsiaTheme="minorEastAsia"/>
        </w:rPr>
        <w:t>IDLE/INACTIVE</w:t>
      </w:r>
      <w:bookmarkEnd w:id="439"/>
      <w:bookmarkEnd w:id="440"/>
    </w:p>
    <w:p w14:paraId="03A1BE07" w14:textId="77777777" w:rsidR="006D5D06" w:rsidRDefault="006D5D06" w:rsidP="006D5D06">
      <w:pPr>
        <w:pStyle w:val="Comments"/>
        <w:rPr>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6F03C26B" w14:textId="77777777" w:rsidR="006D5D06" w:rsidRDefault="006D5D06" w:rsidP="006D5D06">
      <w:pPr>
        <w:pStyle w:val="Comments"/>
        <w:rPr>
          <w:rFonts w:eastAsia="SimSun"/>
          <w:bCs/>
          <w:lang w:val="en-US" w:eastAsia="zh-CN" w:bidi="ar"/>
        </w:rPr>
      </w:pPr>
    </w:p>
    <w:p w14:paraId="7E4685B1" w14:textId="77777777" w:rsidR="006D5D06" w:rsidRPr="00B12CD2" w:rsidRDefault="006D5D06" w:rsidP="006D5D06">
      <w:pPr>
        <w:pStyle w:val="Comments"/>
        <w:rPr>
          <w:rFonts w:eastAsia="SimSun"/>
          <w:bCs/>
          <w:i w:val="0"/>
          <w:sz w:val="20"/>
          <w:u w:val="single"/>
          <w:lang w:val="en-US" w:eastAsia="zh-CN" w:bidi="ar"/>
        </w:rPr>
      </w:pPr>
      <w:r w:rsidRPr="00B12CD2">
        <w:rPr>
          <w:rFonts w:eastAsia="SimSun"/>
          <w:bCs/>
          <w:i w:val="0"/>
          <w:sz w:val="20"/>
          <w:u w:val="single"/>
          <w:lang w:val="en-US" w:eastAsia="zh-CN" w:bidi="ar"/>
        </w:rPr>
        <w:t xml:space="preserve">RRM measurement relaxation </w:t>
      </w:r>
    </w:p>
    <w:p w14:paraId="7283DD32" w14:textId="77777777" w:rsidR="006D5D06" w:rsidRDefault="006D5D06" w:rsidP="006D5D06">
      <w:pPr>
        <w:pStyle w:val="Doc-title"/>
        <w:rPr>
          <w:rFonts w:eastAsia="SimSun"/>
          <w:lang w:eastAsia="zh-CN"/>
        </w:rPr>
      </w:pPr>
      <w:r>
        <w:t>R2-2502142</w:t>
      </w:r>
      <w:r>
        <w:tab/>
        <w:t>Summary of [Post129][212][LPWUS] Running CR for TS 38.304 (CATT)</w:t>
      </w:r>
      <w:r>
        <w:tab/>
        <w:t>CATT</w:t>
      </w:r>
      <w:r>
        <w:tab/>
        <w:t>discussion</w:t>
      </w:r>
      <w:r>
        <w:tab/>
        <w:t>Rel-19</w:t>
      </w:r>
      <w:r>
        <w:tab/>
        <w:t>NR_LPWUS-Core</w:t>
      </w:r>
    </w:p>
    <w:p w14:paraId="47C9B7C8" w14:textId="77777777" w:rsidR="006D5D06" w:rsidRPr="00163140"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209C4DCC" w14:textId="77777777" w:rsidR="006D5D06" w:rsidRPr="00DB6E1E" w:rsidRDefault="006D5D06" w:rsidP="006D5D06">
      <w:pPr>
        <w:pStyle w:val="Doc-text2"/>
        <w:rPr>
          <w:rFonts w:eastAsia="SimSun"/>
          <w:i/>
          <w:highlight w:val="lightGray"/>
          <w:lang w:eastAsia="zh-CN"/>
        </w:rPr>
      </w:pPr>
      <w:r w:rsidRPr="00DB6E1E">
        <w:rPr>
          <w:rFonts w:eastAsia="SimSun"/>
          <w:i/>
          <w:highlight w:val="lightGray"/>
          <w:lang w:eastAsia="zh-CN"/>
        </w:rPr>
        <w:t>Proposal 1: General description and criteria of RRM relaxation and offloading for LP-WUS are captured in TS 38.304. Other details of RRM relaxation and offloading for LP-WUS are captured in RAN4.</w:t>
      </w:r>
    </w:p>
    <w:p w14:paraId="2761524B" w14:textId="77777777" w:rsidR="006D5D06" w:rsidRDefault="006D5D06" w:rsidP="006D5D06">
      <w:pPr>
        <w:pStyle w:val="Doc-text2"/>
        <w:rPr>
          <w:rFonts w:eastAsia="SimSun"/>
          <w:i/>
          <w:lang w:eastAsia="zh-CN"/>
        </w:rPr>
      </w:pPr>
      <w:r w:rsidRPr="00DB6E1E">
        <w:rPr>
          <w:rFonts w:eastAsia="SimSun"/>
          <w:i/>
          <w:highlight w:val="lightGray"/>
          <w:lang w:eastAsia="zh-CN"/>
        </w:rPr>
        <w:t>Proposal 2: Send an LS to inform RAN4.</w:t>
      </w:r>
    </w:p>
    <w:p w14:paraId="5B9ED026" w14:textId="77777777" w:rsidR="006D5D06" w:rsidRDefault="006D5D06" w:rsidP="006D5D06">
      <w:pPr>
        <w:pStyle w:val="Doc-text2"/>
        <w:rPr>
          <w:rFonts w:eastAsia="SimSun"/>
          <w:i/>
          <w:lang w:eastAsia="zh-CN"/>
        </w:rPr>
      </w:pPr>
    </w:p>
    <w:p w14:paraId="76A437E3" w14:textId="77777777" w:rsidR="006D5D06" w:rsidRDefault="006D5D06" w:rsidP="006D5D06">
      <w:pPr>
        <w:pStyle w:val="Doc-title"/>
        <w:rPr>
          <w:rFonts w:eastAsia="SimSun"/>
          <w:lang w:eastAsia="zh-CN"/>
        </w:rPr>
      </w:pPr>
      <w:r>
        <w:t>R2-2501998</w:t>
      </w:r>
      <w:r>
        <w:tab/>
        <w:t>RRM measurement relaxation and offloading in RRC Idle Inactive Mode</w:t>
      </w:r>
      <w:r>
        <w:tab/>
        <w:t>Samsung</w:t>
      </w:r>
      <w:r>
        <w:tab/>
        <w:t>discussion</w:t>
      </w:r>
      <w:r>
        <w:tab/>
        <w:t>Rel-19</w:t>
      </w:r>
    </w:p>
    <w:p w14:paraId="150109DC" w14:textId="77777777" w:rsidR="006D5D06" w:rsidRPr="00163140"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63E40347" w14:textId="77777777" w:rsidR="006D5D06" w:rsidRPr="00EE2444" w:rsidRDefault="006D5D06" w:rsidP="006D5D06">
      <w:pPr>
        <w:pStyle w:val="Doc-text2"/>
        <w:rPr>
          <w:rFonts w:eastAsia="SimSun"/>
          <w:i/>
          <w:highlight w:val="lightGray"/>
          <w:lang w:eastAsia="zh-CN"/>
        </w:rPr>
      </w:pPr>
      <w:r w:rsidRPr="00A34777">
        <w:rPr>
          <w:rFonts w:eastAsia="SimSun"/>
          <w:i/>
          <w:highlight w:val="lightGray"/>
          <w:lang w:eastAsia="zh-CN"/>
        </w:rPr>
        <w:t xml:space="preserve">Proposal 3. For the entry/ exit conditions of serving cell measurement offloading and serving cell RRM </w:t>
      </w:r>
      <w:r w:rsidRPr="00EE2444">
        <w:rPr>
          <w:rFonts w:eastAsia="SimSun"/>
          <w:i/>
          <w:highlight w:val="lightGray"/>
          <w:lang w:eastAsia="zh-CN"/>
        </w:rPr>
        <w:t>measurement relaxation,</w:t>
      </w:r>
    </w:p>
    <w:p w14:paraId="3D5EAA23" w14:textId="77777777" w:rsidR="006D5D06" w:rsidRPr="00ED42C0" w:rsidRDefault="006D5D06" w:rsidP="006D5D06">
      <w:pPr>
        <w:pStyle w:val="Doc-text2"/>
        <w:ind w:left="2523"/>
        <w:rPr>
          <w:rFonts w:eastAsia="SimSun"/>
          <w:i/>
          <w:strike/>
          <w:lang w:eastAsia="zh-CN"/>
        </w:rPr>
      </w:pPr>
      <w:r w:rsidRPr="00EE2444">
        <w:rPr>
          <w:rFonts w:eastAsia="SimSun"/>
          <w:i/>
          <w:highlight w:val="lightGray"/>
          <w:lang w:eastAsia="zh-CN"/>
        </w:rPr>
        <w:t>-</w:t>
      </w:r>
      <w:r w:rsidRPr="00EE2444">
        <w:rPr>
          <w:rFonts w:eastAsia="SimSun"/>
          <w:i/>
          <w:highlight w:val="lightGray"/>
          <w:lang w:eastAsia="zh-CN"/>
        </w:rPr>
        <w:tab/>
        <w:t>Separate thresholds can be configured for OFDM-based and OOK-based WUR</w:t>
      </w:r>
      <w:r w:rsidRPr="00EE2444">
        <w:rPr>
          <w:rFonts w:eastAsia="SimSun"/>
          <w:i/>
          <w:strike/>
          <w:highlight w:val="lightGray"/>
          <w:lang w:eastAsia="zh-CN"/>
        </w:rPr>
        <w:t xml:space="preserve"> </w:t>
      </w:r>
      <w:r w:rsidRPr="00EE2444">
        <w:rPr>
          <w:rFonts w:eastAsia="SimSun"/>
          <w:i/>
          <w:highlight w:val="lightGray"/>
          <w:lang w:eastAsia="zh-CN"/>
        </w:rPr>
        <w:t>if a cell supports both types of LRs.</w:t>
      </w:r>
    </w:p>
    <w:p w14:paraId="73B1D767" w14:textId="77777777" w:rsidR="006D5D06" w:rsidRDefault="006D5D06" w:rsidP="006D5D06">
      <w:pPr>
        <w:pStyle w:val="Doc-text2"/>
        <w:rPr>
          <w:rFonts w:eastAsia="SimSun"/>
          <w:i/>
          <w:lang w:eastAsia="zh-CN"/>
        </w:rPr>
      </w:pPr>
    </w:p>
    <w:p w14:paraId="08A190B1" w14:textId="77777777" w:rsidR="006D5D06" w:rsidRDefault="006D5D06" w:rsidP="006D5D06">
      <w:pPr>
        <w:pStyle w:val="Doc-title"/>
        <w:rPr>
          <w:rFonts w:eastAsia="SimSun"/>
          <w:lang w:eastAsia="zh-CN"/>
        </w:rPr>
      </w:pPr>
      <w:r>
        <w:t>R2-2502156</w:t>
      </w:r>
      <w:r>
        <w:tab/>
        <w:t>Discussion on RRM measurement relaxation and offloading in RRC_IDLE/INACTIVE</w:t>
      </w:r>
      <w:r>
        <w:tab/>
        <w:t>vivo</w:t>
      </w:r>
      <w:r>
        <w:tab/>
        <w:t>discussion</w:t>
      </w:r>
      <w:r>
        <w:tab/>
        <w:t>Rel-19</w:t>
      </w:r>
      <w:r>
        <w:tab/>
        <w:t>NR_LPWUS-Core</w:t>
      </w:r>
    </w:p>
    <w:p w14:paraId="39389CF5" w14:textId="77777777" w:rsidR="006D5D06" w:rsidRPr="00163140"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4BEA47DB" w14:textId="77777777" w:rsidR="006D5D06" w:rsidRPr="00CB4A7B" w:rsidRDefault="006D5D06" w:rsidP="006D5D06">
      <w:pPr>
        <w:pStyle w:val="Doc-text2"/>
        <w:rPr>
          <w:rFonts w:eastAsia="SimSun"/>
          <w:i/>
          <w:lang w:eastAsia="zh-CN"/>
        </w:rPr>
      </w:pPr>
      <w:r w:rsidRPr="00CB4A7B">
        <w:rPr>
          <w:rFonts w:eastAsia="SimSun"/>
          <w:i/>
          <w:highlight w:val="lightGray"/>
          <w:lang w:eastAsia="zh-CN"/>
        </w:rPr>
        <w:t>Proposal 9: The metrics for RRM measurement offloading/relaxation criteria include (LP-)RSRP and optional (LP-)RSRQ.</w:t>
      </w:r>
      <w:r w:rsidRPr="00CB4A7B">
        <w:rPr>
          <w:rFonts w:eastAsia="SimSun"/>
          <w:i/>
          <w:lang w:eastAsia="zh-CN"/>
        </w:rPr>
        <w:t xml:space="preserve"> </w:t>
      </w:r>
    </w:p>
    <w:p w14:paraId="75D38920" w14:textId="77777777" w:rsidR="006D5D06" w:rsidRDefault="006D5D06" w:rsidP="006D5D06">
      <w:pPr>
        <w:pStyle w:val="Doc-text2"/>
        <w:rPr>
          <w:rFonts w:eastAsia="SimSun"/>
          <w:lang w:eastAsia="zh-CN"/>
        </w:rPr>
      </w:pPr>
    </w:p>
    <w:p w14:paraId="4F409865" w14:textId="77777777" w:rsidR="006D5D06" w:rsidRDefault="006D5D06" w:rsidP="006D5D06">
      <w:pPr>
        <w:pStyle w:val="Doc-text2"/>
        <w:rPr>
          <w:rFonts w:eastAsia="SimSun"/>
          <w:lang w:eastAsia="zh-CN"/>
        </w:rPr>
      </w:pPr>
      <w:r>
        <w:rPr>
          <w:rFonts w:eastAsia="SimSun" w:hint="eastAsia"/>
          <w:lang w:eastAsia="zh-CN"/>
        </w:rPr>
        <w:t>DISCUSSION</w:t>
      </w:r>
    </w:p>
    <w:p w14:paraId="7C23399F"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On CATT P1, ZTE think it is straightforward. </w:t>
      </w:r>
    </w:p>
    <w:p w14:paraId="6E668E48"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vivo, Apple </w:t>
      </w:r>
      <w:r>
        <w:rPr>
          <w:rFonts w:eastAsia="SimSun"/>
          <w:lang w:eastAsia="zh-CN"/>
        </w:rPr>
        <w:t>support</w:t>
      </w:r>
      <w:r>
        <w:rPr>
          <w:rFonts w:eastAsia="SimSun" w:hint="eastAsia"/>
          <w:lang w:eastAsia="zh-CN"/>
        </w:rPr>
        <w:t xml:space="preserve"> Samsung P3. On Samsung P3, ZTE </w:t>
      </w:r>
      <w:proofErr w:type="spellStart"/>
      <w:r>
        <w:rPr>
          <w:rFonts w:eastAsia="SimSun" w:hint="eastAsia"/>
          <w:lang w:eastAsia="zh-CN"/>
        </w:rPr>
        <w:t>thik</w:t>
      </w:r>
      <w:proofErr w:type="spellEnd"/>
      <w:r>
        <w:rPr>
          <w:rFonts w:eastAsia="SimSun" w:hint="eastAsia"/>
          <w:lang w:eastAsia="zh-CN"/>
        </w:rPr>
        <w:t xml:space="preserve"> </w:t>
      </w:r>
      <w:r>
        <w:rPr>
          <w:rFonts w:eastAsia="SimSun"/>
          <w:lang w:eastAsia="zh-CN"/>
        </w:rPr>
        <w:t>‘</w:t>
      </w:r>
      <w:r>
        <w:rPr>
          <w:rFonts w:eastAsia="SimSun" w:hint="eastAsia"/>
          <w:lang w:eastAsia="zh-CN"/>
        </w:rPr>
        <w:t>if..</w:t>
      </w:r>
      <w:r>
        <w:rPr>
          <w:rFonts w:eastAsia="SimSun"/>
          <w:lang w:eastAsia="zh-CN"/>
        </w:rPr>
        <w:t>’</w:t>
      </w:r>
      <w:r>
        <w:rPr>
          <w:rFonts w:eastAsia="SimSun" w:hint="eastAsia"/>
          <w:lang w:eastAsia="zh-CN"/>
        </w:rPr>
        <w:t xml:space="preserve"> should be removed. HW think R4 is also discussing this and think we should wait for R4 progress, Nokia think R2 can discuss threshold and R4 discuss </w:t>
      </w:r>
      <w:r>
        <w:rPr>
          <w:rFonts w:eastAsia="SimSun"/>
          <w:lang w:eastAsia="zh-CN"/>
        </w:rPr>
        <w:t>requirements</w:t>
      </w:r>
      <w:r>
        <w:rPr>
          <w:rFonts w:eastAsia="SimSun" w:hint="eastAsia"/>
          <w:lang w:eastAsia="zh-CN"/>
        </w:rPr>
        <w:t xml:space="preserve">. </w:t>
      </w:r>
    </w:p>
    <w:p w14:paraId="6F6D545E" w14:textId="77777777" w:rsidR="006D5D06" w:rsidRPr="00ED42C0"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ZTE support P9 from vivo paper. </w:t>
      </w:r>
    </w:p>
    <w:p w14:paraId="504A8FDC" w14:textId="77777777" w:rsidR="006D5D06" w:rsidRPr="00ED42C0" w:rsidRDefault="006D5D06" w:rsidP="006D5D06">
      <w:pPr>
        <w:pStyle w:val="Doc-text2"/>
        <w:rPr>
          <w:rFonts w:eastAsia="SimSun"/>
          <w:lang w:eastAsia="zh-CN"/>
        </w:rPr>
      </w:pPr>
    </w:p>
    <w:p w14:paraId="577DD28C" w14:textId="77777777" w:rsidR="006D5D06" w:rsidRDefault="006D5D06" w:rsidP="006D5D06">
      <w:pPr>
        <w:pStyle w:val="Doc-title"/>
        <w:rPr>
          <w:rFonts w:eastAsia="SimSun"/>
          <w:lang w:eastAsia="zh-CN"/>
        </w:rPr>
      </w:pPr>
      <w:r>
        <w:t>R2-2501894</w:t>
      </w:r>
      <w:r>
        <w:tab/>
        <w:t xml:space="preserve">Discussion on LP-WUS RRM </w:t>
      </w:r>
      <w:r>
        <w:tab/>
        <w:t>NEC</w:t>
      </w:r>
      <w:r>
        <w:tab/>
        <w:t>discussion</w:t>
      </w:r>
      <w:r>
        <w:tab/>
        <w:t>Rel-19</w:t>
      </w:r>
      <w:r>
        <w:tab/>
        <w:t>NR_LPWUS-Core</w:t>
      </w:r>
    </w:p>
    <w:p w14:paraId="110326B8" w14:textId="77777777" w:rsidR="006D5D06" w:rsidRPr="00154883"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40F11CDD" w14:textId="77777777" w:rsidR="006D5D06" w:rsidRPr="00D97D4B" w:rsidRDefault="006D5D06" w:rsidP="006D5D06">
      <w:pPr>
        <w:pStyle w:val="Doc-text2"/>
        <w:rPr>
          <w:rFonts w:eastAsia="SimSun"/>
          <w:i/>
          <w:highlight w:val="lightGray"/>
          <w:lang w:eastAsia="zh-CN"/>
        </w:rPr>
      </w:pPr>
      <w:r w:rsidRPr="00D97D4B">
        <w:rPr>
          <w:rFonts w:eastAsia="SimSun"/>
          <w:i/>
          <w:highlight w:val="lightGray"/>
          <w:lang w:eastAsia="zh-CN"/>
        </w:rPr>
        <w:t>Proposal-1: introduce separate entry/exit condition, i.e., the LP-WUS UE performs relaxed MR serving cell measurement when entry condition is fulfilled and stops performing relaxed MR serving cell measurement when exit condition is fulfilled.</w:t>
      </w:r>
    </w:p>
    <w:p w14:paraId="7CED10B7" w14:textId="77777777" w:rsidR="006D5D06" w:rsidRPr="00D97D4B" w:rsidRDefault="006D5D06" w:rsidP="006D5D06">
      <w:pPr>
        <w:pStyle w:val="Doc-text2"/>
        <w:ind w:left="2348"/>
        <w:rPr>
          <w:rFonts w:eastAsia="SimSun"/>
          <w:i/>
          <w:highlight w:val="lightGray"/>
          <w:lang w:eastAsia="zh-CN"/>
        </w:rPr>
      </w:pPr>
      <w:r w:rsidRPr="00D97D4B">
        <w:rPr>
          <w:rFonts w:eastAsia="SimSun"/>
          <w:i/>
          <w:highlight w:val="lightGray"/>
          <w:lang w:eastAsia="zh-CN"/>
        </w:rPr>
        <w:t>Entry condition: based on MR measurement results and optional LR measurement results;</w:t>
      </w:r>
    </w:p>
    <w:p w14:paraId="2DA732CB" w14:textId="77777777" w:rsidR="006D5D06" w:rsidRPr="00D97D4B" w:rsidRDefault="006D5D06" w:rsidP="006D5D06">
      <w:pPr>
        <w:pStyle w:val="Doc-text2"/>
        <w:ind w:left="2348"/>
        <w:rPr>
          <w:rFonts w:eastAsia="SimSun"/>
          <w:i/>
          <w:highlight w:val="lightGray"/>
          <w:lang w:eastAsia="zh-CN"/>
        </w:rPr>
      </w:pPr>
      <w:r w:rsidRPr="00D97D4B">
        <w:rPr>
          <w:rFonts w:eastAsia="SimSun"/>
          <w:i/>
          <w:highlight w:val="lightGray"/>
          <w:lang w:eastAsia="zh-CN"/>
        </w:rPr>
        <w:t>Exit condition: based on LR measurement results.</w:t>
      </w:r>
    </w:p>
    <w:p w14:paraId="02546865" w14:textId="77777777" w:rsidR="006D5D06" w:rsidRPr="00D97D4B" w:rsidRDefault="006D5D06" w:rsidP="006D5D06">
      <w:pPr>
        <w:pStyle w:val="Doc-text2"/>
        <w:rPr>
          <w:rFonts w:eastAsia="SimSun"/>
          <w:i/>
          <w:highlight w:val="lightGray"/>
          <w:lang w:eastAsia="zh-CN"/>
        </w:rPr>
      </w:pPr>
      <w:r w:rsidRPr="00D97D4B">
        <w:rPr>
          <w:rFonts w:eastAsia="SimSun"/>
          <w:i/>
          <w:highlight w:val="lightGray"/>
          <w:lang w:eastAsia="zh-CN"/>
        </w:rPr>
        <w:t>Proposal-2: same criterion should be applied to both MR serving cell and neighbour cell measurement relaxation.</w:t>
      </w:r>
    </w:p>
    <w:p w14:paraId="7B35AB93" w14:textId="77777777" w:rsidR="006D5D06" w:rsidRPr="00D97D4B" w:rsidRDefault="006D5D06" w:rsidP="006D5D06">
      <w:pPr>
        <w:pStyle w:val="Doc-text2"/>
        <w:rPr>
          <w:rFonts w:eastAsia="SimSun"/>
          <w:i/>
          <w:lang w:eastAsia="zh-CN"/>
        </w:rPr>
      </w:pPr>
      <w:r w:rsidRPr="00D97D4B">
        <w:rPr>
          <w:rFonts w:eastAsia="SimSun"/>
          <w:i/>
          <w:highlight w:val="lightGray"/>
          <w:lang w:eastAsia="zh-CN"/>
        </w:rPr>
        <w:t>Proposal-3: once the criteria for MR serving cell measurement offloading is met, then both MR serving cell and neighbour cell measurements should be stopped.</w:t>
      </w:r>
    </w:p>
    <w:p w14:paraId="55043225" w14:textId="77777777" w:rsidR="006D5D06" w:rsidRDefault="006D5D06" w:rsidP="006D5D06">
      <w:pPr>
        <w:pStyle w:val="Doc-title"/>
        <w:rPr>
          <w:rFonts w:eastAsia="SimSun"/>
          <w:lang w:eastAsia="zh-CN"/>
        </w:rPr>
      </w:pPr>
    </w:p>
    <w:p w14:paraId="1D049D12" w14:textId="77777777" w:rsidR="006D5D06" w:rsidRDefault="006D5D06" w:rsidP="006D5D06">
      <w:pPr>
        <w:pStyle w:val="Doc-title"/>
        <w:rPr>
          <w:rFonts w:eastAsia="SimSun"/>
          <w:lang w:eastAsia="zh-CN"/>
        </w:rPr>
      </w:pPr>
      <w:r>
        <w:t>R2-2502351</w:t>
      </w:r>
      <w:r>
        <w:tab/>
        <w:t>RRM measurement relaxation and offloading in RRC_IDLE/INACTIVE</w:t>
      </w:r>
      <w:r>
        <w:tab/>
        <w:t>Lenovo</w:t>
      </w:r>
      <w:r>
        <w:tab/>
        <w:t>discussion</w:t>
      </w:r>
      <w:r>
        <w:tab/>
        <w:t>Rel-19</w:t>
      </w:r>
    </w:p>
    <w:p w14:paraId="550A7708" w14:textId="77777777" w:rsidR="006D5D06" w:rsidRPr="00154883"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0D85504A" w14:textId="77777777" w:rsidR="006D5D06" w:rsidRPr="00CB4A7B" w:rsidRDefault="006D5D06" w:rsidP="006D5D06">
      <w:pPr>
        <w:pStyle w:val="Doc-text2"/>
        <w:rPr>
          <w:rFonts w:eastAsia="SimSun"/>
          <w:i/>
          <w:highlight w:val="lightGray"/>
          <w:lang w:eastAsia="zh-CN"/>
        </w:rPr>
      </w:pPr>
      <w:r w:rsidRPr="00CB4A7B">
        <w:rPr>
          <w:rFonts w:eastAsia="SimSun"/>
          <w:i/>
          <w:highlight w:val="lightGray"/>
          <w:lang w:eastAsia="zh-CN"/>
        </w:rPr>
        <w:t xml:space="preserve">Proposal 4: RAN2 to consider ‘not fulfilling the entry condition’ as the exit condition for serving cell measurement relaxation. </w:t>
      </w:r>
    </w:p>
    <w:p w14:paraId="4E65ED51" w14:textId="77777777" w:rsidR="006D5D06" w:rsidRPr="00CB4A7B" w:rsidRDefault="006D5D06" w:rsidP="006D5D06">
      <w:pPr>
        <w:pStyle w:val="Doc-text2"/>
        <w:rPr>
          <w:rFonts w:eastAsia="SimSun"/>
          <w:i/>
          <w:highlight w:val="lightGray"/>
          <w:lang w:eastAsia="zh-CN"/>
        </w:rPr>
      </w:pPr>
      <w:r w:rsidRPr="00CB4A7B">
        <w:rPr>
          <w:rFonts w:eastAsia="SimSun"/>
          <w:i/>
          <w:highlight w:val="lightGray"/>
          <w:lang w:eastAsia="zh-CN"/>
        </w:rPr>
        <w:t xml:space="preserve">Proposal 5: The entry condition for serving cell RRM measurement relaxation is configured independently with the </w:t>
      </w:r>
      <w:proofErr w:type="spellStart"/>
      <w:r w:rsidRPr="00CB4A7B">
        <w:rPr>
          <w:rFonts w:eastAsia="SimSun"/>
          <w:i/>
          <w:highlight w:val="lightGray"/>
          <w:lang w:eastAsia="zh-CN"/>
        </w:rPr>
        <w:t>neighboring</w:t>
      </w:r>
      <w:proofErr w:type="spellEnd"/>
      <w:r w:rsidRPr="00CB4A7B">
        <w:rPr>
          <w:rFonts w:eastAsia="SimSun"/>
          <w:i/>
          <w:highlight w:val="lightGray"/>
          <w:lang w:eastAsia="zh-CN"/>
        </w:rPr>
        <w:t xml:space="preserve"> cell RRM measurement relaxation.</w:t>
      </w:r>
    </w:p>
    <w:p w14:paraId="374E0C60" w14:textId="77777777" w:rsidR="006D5D06" w:rsidRDefault="006D5D06" w:rsidP="006D5D06">
      <w:pPr>
        <w:pStyle w:val="Doc-title"/>
        <w:rPr>
          <w:rFonts w:eastAsia="SimSun"/>
          <w:lang w:eastAsia="zh-CN"/>
        </w:rPr>
      </w:pPr>
    </w:p>
    <w:p w14:paraId="483D9172" w14:textId="77777777" w:rsidR="006D5D06" w:rsidRDefault="006D5D06" w:rsidP="006D5D06">
      <w:pPr>
        <w:pStyle w:val="Doc-title"/>
        <w:rPr>
          <w:rFonts w:eastAsia="SimSun"/>
          <w:lang w:eastAsia="zh-CN"/>
        </w:rPr>
      </w:pPr>
      <w:r>
        <w:t>R2-2502154</w:t>
      </w:r>
      <w:r>
        <w:tab/>
        <w:t xml:space="preserve">Whether/How to reduce the number of thresholds for LP-WUS monitoring and RRM relaxation/offloading </w:t>
      </w:r>
      <w:r>
        <w:tab/>
        <w:t>vivo</w:t>
      </w:r>
      <w:r>
        <w:tab/>
        <w:t>discussion</w:t>
      </w:r>
      <w:r>
        <w:tab/>
        <w:t>Rel-19</w:t>
      </w:r>
      <w:r>
        <w:tab/>
        <w:t>NR_LPWUS-Core</w:t>
      </w:r>
    </w:p>
    <w:p w14:paraId="7D01A2B2" w14:textId="77777777" w:rsidR="006D5D06" w:rsidRPr="00854ACD"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42CB702A" w14:textId="77777777" w:rsidR="006D5D06" w:rsidRPr="008421CD" w:rsidRDefault="006D5D06" w:rsidP="006D5D06">
      <w:pPr>
        <w:pStyle w:val="Doc-text2"/>
        <w:rPr>
          <w:rFonts w:eastAsia="SimSun"/>
          <w:i/>
          <w:highlight w:val="lightGray"/>
          <w:lang w:eastAsia="zh-CN"/>
        </w:rPr>
      </w:pPr>
      <w:r w:rsidRPr="008421CD">
        <w:rPr>
          <w:rFonts w:eastAsia="SimSun"/>
          <w:i/>
          <w:highlight w:val="lightGray"/>
          <w:lang w:eastAsia="zh-CN"/>
        </w:rPr>
        <w:t>Proposal 1: RAN2 to discuss whether/how to reduce the number of thresholds for LP-WUS/WUR WI considering the following one or more directions:</w:t>
      </w:r>
    </w:p>
    <w:p w14:paraId="119ACB82" w14:textId="77777777" w:rsidR="006D5D06" w:rsidRPr="008421CD" w:rsidRDefault="006D5D06" w:rsidP="006D5D06">
      <w:pPr>
        <w:pStyle w:val="Doc-text2"/>
        <w:rPr>
          <w:rFonts w:eastAsia="SimSun"/>
          <w:i/>
          <w:highlight w:val="lightGray"/>
          <w:lang w:eastAsia="zh-CN"/>
        </w:rPr>
      </w:pPr>
      <w:r w:rsidRPr="008421CD">
        <w:rPr>
          <w:rFonts w:eastAsia="SimSun"/>
          <w:i/>
          <w:highlight w:val="lightGray"/>
          <w:lang w:eastAsia="zh-CN"/>
        </w:rPr>
        <w:t>•</w:t>
      </w:r>
      <w:r w:rsidRPr="008421CD">
        <w:rPr>
          <w:rFonts w:eastAsia="SimSun"/>
          <w:i/>
          <w:highlight w:val="lightGray"/>
          <w:lang w:eastAsia="zh-CN"/>
        </w:rPr>
        <w:tab/>
        <w:t>Direction 1: Remove the LR based thresholds for all entry conditions in the above 4 RRM relaxation/offloading and LP-WUS monitoring procedures</w:t>
      </w:r>
    </w:p>
    <w:p w14:paraId="7A7E024E" w14:textId="77777777" w:rsidR="006D5D06" w:rsidRPr="008421CD" w:rsidRDefault="006D5D06" w:rsidP="006D5D06">
      <w:pPr>
        <w:pStyle w:val="Doc-text2"/>
        <w:rPr>
          <w:rFonts w:eastAsia="SimSun"/>
          <w:i/>
          <w:highlight w:val="lightGray"/>
          <w:lang w:eastAsia="zh-CN"/>
        </w:rPr>
      </w:pPr>
      <w:r w:rsidRPr="008421CD">
        <w:rPr>
          <w:rFonts w:eastAsia="SimSun"/>
          <w:i/>
          <w:highlight w:val="lightGray"/>
          <w:lang w:eastAsia="zh-CN"/>
        </w:rPr>
        <w:t>•</w:t>
      </w:r>
      <w:r w:rsidRPr="008421CD">
        <w:rPr>
          <w:rFonts w:eastAsia="SimSun"/>
          <w:i/>
          <w:highlight w:val="lightGray"/>
          <w:lang w:eastAsia="zh-CN"/>
        </w:rPr>
        <w:tab/>
        <w:t xml:space="preserve">Direction 2: Merge the entry/exit condition for Serving Cell RRM measurement relaxation and </w:t>
      </w:r>
      <w:proofErr w:type="spellStart"/>
      <w:r w:rsidRPr="008421CD">
        <w:rPr>
          <w:rFonts w:eastAsia="SimSun"/>
          <w:i/>
          <w:highlight w:val="lightGray"/>
          <w:lang w:eastAsia="zh-CN"/>
        </w:rPr>
        <w:t>Neighboring</w:t>
      </w:r>
      <w:proofErr w:type="spellEnd"/>
      <w:r w:rsidRPr="008421CD">
        <w:rPr>
          <w:rFonts w:eastAsia="SimSun"/>
          <w:i/>
          <w:highlight w:val="lightGray"/>
          <w:lang w:eastAsia="zh-CN"/>
        </w:rPr>
        <w:t xml:space="preserve"> Cell RRM measurement relaxation</w:t>
      </w:r>
    </w:p>
    <w:p w14:paraId="4F2B607F" w14:textId="77777777" w:rsidR="006D5D06" w:rsidRPr="008421CD" w:rsidRDefault="006D5D06" w:rsidP="006D5D06">
      <w:pPr>
        <w:pStyle w:val="Doc-text2"/>
        <w:rPr>
          <w:rFonts w:eastAsia="SimSun"/>
          <w:i/>
          <w:highlight w:val="lightGray"/>
          <w:lang w:eastAsia="zh-CN"/>
        </w:rPr>
      </w:pPr>
      <w:r w:rsidRPr="008421CD">
        <w:rPr>
          <w:rFonts w:eastAsia="SimSun"/>
          <w:i/>
          <w:highlight w:val="lightGray"/>
          <w:lang w:eastAsia="zh-CN"/>
        </w:rPr>
        <w:t>•</w:t>
      </w:r>
      <w:r w:rsidRPr="008421CD">
        <w:rPr>
          <w:rFonts w:eastAsia="SimSun"/>
          <w:i/>
          <w:highlight w:val="lightGray"/>
          <w:lang w:eastAsia="zh-CN"/>
        </w:rPr>
        <w:tab/>
        <w:t xml:space="preserve">Direction 3: Merge the entry/exit conditions for Serving Cell RRM measurement offloading or Serving Cell RRM measurement relaxation or </w:t>
      </w:r>
      <w:proofErr w:type="spellStart"/>
      <w:r w:rsidRPr="008421CD">
        <w:rPr>
          <w:rFonts w:eastAsia="SimSun"/>
          <w:i/>
          <w:highlight w:val="lightGray"/>
          <w:lang w:eastAsia="zh-CN"/>
        </w:rPr>
        <w:t>Neighboring</w:t>
      </w:r>
      <w:proofErr w:type="spellEnd"/>
      <w:r w:rsidRPr="008421CD">
        <w:rPr>
          <w:rFonts w:eastAsia="SimSun"/>
          <w:i/>
          <w:highlight w:val="lightGray"/>
          <w:lang w:eastAsia="zh-CN"/>
        </w:rPr>
        <w:t xml:space="preserve"> Cell RRM measurement relaxation and LP-WUS monitoring</w:t>
      </w:r>
    </w:p>
    <w:p w14:paraId="4E21D335" w14:textId="77777777" w:rsidR="006D5D06" w:rsidRPr="008421CD" w:rsidRDefault="006D5D06" w:rsidP="006D5D06">
      <w:pPr>
        <w:pStyle w:val="Doc-text2"/>
        <w:rPr>
          <w:rFonts w:eastAsia="SimSun"/>
          <w:i/>
          <w:lang w:eastAsia="zh-CN"/>
        </w:rPr>
      </w:pPr>
      <w:r w:rsidRPr="008421CD">
        <w:rPr>
          <w:rFonts w:eastAsia="SimSun"/>
          <w:i/>
          <w:highlight w:val="lightGray"/>
          <w:lang w:eastAsia="zh-CN"/>
        </w:rPr>
        <w:t>•</w:t>
      </w:r>
      <w:r w:rsidRPr="008421CD">
        <w:rPr>
          <w:rFonts w:eastAsia="SimSun"/>
          <w:i/>
          <w:highlight w:val="lightGray"/>
          <w:lang w:eastAsia="zh-CN"/>
        </w:rPr>
        <w:tab/>
        <w:t xml:space="preserve">Direction 4: Merge the entry/exit conditions for Serving Cell RRM measurement offloading and the current threshold for stopping </w:t>
      </w:r>
      <w:proofErr w:type="spellStart"/>
      <w:r w:rsidRPr="008421CD">
        <w:rPr>
          <w:rFonts w:eastAsia="SimSun"/>
          <w:i/>
          <w:highlight w:val="lightGray"/>
          <w:lang w:eastAsia="zh-CN"/>
        </w:rPr>
        <w:t>neighboring</w:t>
      </w:r>
      <w:proofErr w:type="spellEnd"/>
      <w:r w:rsidRPr="008421CD">
        <w:rPr>
          <w:rFonts w:eastAsia="SimSun"/>
          <w:i/>
          <w:highlight w:val="lightGray"/>
          <w:lang w:eastAsia="zh-CN"/>
        </w:rPr>
        <w:t xml:space="preserve"> cell measurement</w:t>
      </w:r>
    </w:p>
    <w:p w14:paraId="02B087C0" w14:textId="77777777" w:rsidR="006D5D06" w:rsidRDefault="006D5D06" w:rsidP="006D5D06">
      <w:pPr>
        <w:pStyle w:val="Doc-text2"/>
        <w:rPr>
          <w:rFonts w:eastAsia="SimSun"/>
          <w:lang w:eastAsia="zh-CN"/>
        </w:rPr>
      </w:pPr>
    </w:p>
    <w:p w14:paraId="49548F04" w14:textId="77777777" w:rsidR="006D5D06" w:rsidRDefault="006D5D06" w:rsidP="006D5D06">
      <w:pPr>
        <w:pStyle w:val="Doc-text2"/>
        <w:rPr>
          <w:rFonts w:eastAsia="SimSun"/>
          <w:lang w:eastAsia="zh-CN"/>
        </w:rPr>
      </w:pPr>
      <w:r>
        <w:rPr>
          <w:rFonts w:eastAsia="SimSun" w:hint="eastAsia"/>
          <w:lang w:eastAsia="zh-CN"/>
        </w:rPr>
        <w:t>DISCUSSION</w:t>
      </w:r>
    </w:p>
    <w:p w14:paraId="4BFF641F" w14:textId="77777777" w:rsidR="006D5D06" w:rsidRDefault="006D5D06" w:rsidP="006D5D06">
      <w:pPr>
        <w:pStyle w:val="Doc-text2"/>
        <w:rPr>
          <w:rFonts w:eastAsia="SimSun"/>
          <w:lang w:eastAsia="zh-CN"/>
        </w:rPr>
      </w:pPr>
      <w:r>
        <w:rPr>
          <w:rFonts w:eastAsia="SimSun" w:hint="eastAsia"/>
          <w:lang w:eastAsia="zh-CN"/>
        </w:rPr>
        <w:t>On vivo P1</w:t>
      </w:r>
    </w:p>
    <w:p w14:paraId="1FB0D7AC"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IDT think with LPWUS we have </w:t>
      </w:r>
      <w:r>
        <w:rPr>
          <w:rFonts w:eastAsia="SimSun"/>
          <w:lang w:eastAsia="zh-CN"/>
        </w:rPr>
        <w:t>separate</w:t>
      </w:r>
      <w:r>
        <w:rPr>
          <w:rFonts w:eastAsia="SimSun" w:hint="eastAsia"/>
          <w:lang w:eastAsia="zh-CN"/>
        </w:rPr>
        <w:t xml:space="preserve"> receivers so it is unsafe to combine with legacy thresholds. CATT ok with high level principle and think we should check in details how to reduce. Ericsson think we should discuss how to reduce, Apple, HW, Samsung agree. Apple fine with all directions listed. HW not ready for direction 4, since it is too restrictive. ZTE think it is too early to down-select, Samsung agree. QC do not agree with direction 1, for the others we can check later. </w:t>
      </w:r>
    </w:p>
    <w:p w14:paraId="5E4EB63A"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has concern on </w:t>
      </w:r>
      <w:r>
        <w:rPr>
          <w:rFonts w:eastAsia="SimSun"/>
          <w:lang w:eastAsia="zh-CN"/>
        </w:rPr>
        <w:t>serving</w:t>
      </w:r>
      <w:r>
        <w:rPr>
          <w:rFonts w:eastAsia="SimSun" w:hint="eastAsia"/>
          <w:lang w:eastAsia="zh-CN"/>
        </w:rPr>
        <w:t xml:space="preserve"> cell relaxation, and think it should not be configured </w:t>
      </w:r>
      <w:r>
        <w:rPr>
          <w:rFonts w:eastAsia="SimSun"/>
          <w:lang w:eastAsia="zh-CN"/>
        </w:rPr>
        <w:t>together</w:t>
      </w:r>
      <w:r>
        <w:rPr>
          <w:rFonts w:eastAsia="SimSun" w:hint="eastAsia"/>
          <w:lang w:eastAsia="zh-CN"/>
        </w:rPr>
        <w:t xml:space="preserve"> with serving cell </w:t>
      </w:r>
      <w:r>
        <w:rPr>
          <w:rFonts w:eastAsia="SimSun"/>
          <w:lang w:eastAsia="zh-CN"/>
        </w:rPr>
        <w:t>measurement</w:t>
      </w:r>
      <w:r>
        <w:rPr>
          <w:rFonts w:eastAsia="SimSun" w:hint="eastAsia"/>
          <w:lang w:eastAsia="zh-CN"/>
        </w:rPr>
        <w:t xml:space="preserve"> offloading. Apple think it is up to NW </w:t>
      </w:r>
      <w:r>
        <w:rPr>
          <w:rFonts w:eastAsia="SimSun"/>
          <w:lang w:eastAsia="zh-CN"/>
        </w:rPr>
        <w:t>implementation</w:t>
      </w:r>
      <w:r>
        <w:rPr>
          <w:rFonts w:eastAsia="SimSun" w:hint="eastAsia"/>
          <w:lang w:eastAsia="zh-CN"/>
        </w:rPr>
        <w:t xml:space="preserve">. </w:t>
      </w:r>
    </w:p>
    <w:p w14:paraId="0CB1B99F" w14:textId="77777777" w:rsidR="006D5D06" w:rsidRDefault="006D5D06" w:rsidP="006D5D06">
      <w:pPr>
        <w:pStyle w:val="Doc-text2"/>
        <w:rPr>
          <w:rFonts w:eastAsia="SimSun"/>
          <w:lang w:eastAsia="zh-CN"/>
        </w:rPr>
      </w:pPr>
    </w:p>
    <w:p w14:paraId="192AC77B" w14:textId="77777777" w:rsidR="006D5D06" w:rsidRDefault="006D5D06" w:rsidP="006D5D06">
      <w:pPr>
        <w:pStyle w:val="EmailDiscussion"/>
        <w:tabs>
          <w:tab w:val="left" w:pos="1619"/>
        </w:tabs>
        <w:overflowPunct/>
        <w:autoSpaceDE/>
        <w:autoSpaceDN/>
        <w:adjustRightInd/>
        <w:ind w:left="1619" w:hanging="360"/>
        <w:textAlignment w:val="auto"/>
      </w:pPr>
      <w:r w:rsidRPr="0061131C">
        <w:t>[AT12</w:t>
      </w:r>
      <w:r w:rsidRPr="0061131C">
        <w:rPr>
          <w:rFonts w:eastAsia="SimSun" w:hint="eastAsia"/>
          <w:lang w:eastAsia="zh-CN"/>
        </w:rPr>
        <w:t>9bis</w:t>
      </w:r>
      <w:r w:rsidRPr="0061131C">
        <w:t>][20</w:t>
      </w:r>
      <w:r w:rsidRPr="0061131C">
        <w:rPr>
          <w:rFonts w:eastAsia="SimSun" w:hint="eastAsia"/>
          <w:lang w:eastAsia="zh-CN"/>
        </w:rPr>
        <w:t>2</w:t>
      </w:r>
      <w:r w:rsidRPr="0061131C">
        <w:t>][</w:t>
      </w:r>
      <w:r w:rsidRPr="0061131C">
        <w:rPr>
          <w:rFonts w:eastAsia="Malgun Gothic" w:cs="Arial"/>
          <w:lang w:val="en-US" w:eastAsia="en-US"/>
        </w:rPr>
        <w:t>LPWUS</w:t>
      </w:r>
      <w:r w:rsidRPr="0061131C">
        <w:t xml:space="preserve">] Proposals for </w:t>
      </w:r>
      <w:r w:rsidRPr="0061131C">
        <w:rPr>
          <w:rFonts w:eastAsia="SimSun"/>
          <w:lang w:eastAsia="zh-CN"/>
        </w:rPr>
        <w:t xml:space="preserve">RRM measurement relaxation </w:t>
      </w:r>
      <w:r w:rsidRPr="0061131C">
        <w:t>(</w:t>
      </w:r>
      <w:r w:rsidRPr="0061131C">
        <w:rPr>
          <w:rFonts w:eastAsia="SimSun" w:hint="eastAsia"/>
          <w:lang w:eastAsia="zh-CN"/>
        </w:rPr>
        <w:t>vivo</w:t>
      </w:r>
      <w:r w:rsidRPr="0061131C">
        <w:t>)</w:t>
      </w:r>
    </w:p>
    <w:p w14:paraId="19336E70" w14:textId="77777777" w:rsidR="006D5D06" w:rsidRDefault="006D5D06" w:rsidP="006D5D06">
      <w:pPr>
        <w:pStyle w:val="EmailDiscussion2"/>
        <w:ind w:left="1619" w:firstLine="0"/>
        <w:rPr>
          <w:rFonts w:eastAsia="SimSun"/>
          <w:lang w:eastAsia="zh-CN"/>
        </w:rPr>
      </w:pPr>
      <w:r>
        <w:rPr>
          <w:rFonts w:eastAsia="SimSun" w:hint="eastAsia"/>
          <w:lang w:eastAsia="zh-CN"/>
        </w:rPr>
        <w:t xml:space="preserve">Scope: Discuss remaining aspects for RRM measurement relaxation, including definition of the thresholds/conditions, can also discuss how to reduce the number of thresholds </w:t>
      </w:r>
    </w:p>
    <w:p w14:paraId="65206D5E" w14:textId="77777777" w:rsidR="006D5D06" w:rsidRDefault="006D5D06" w:rsidP="006D5D06">
      <w:pPr>
        <w:pStyle w:val="EmailDiscussion2"/>
      </w:pPr>
      <w:r>
        <w:rPr>
          <w:rFonts w:eastAsia="SimSun" w:hint="eastAsia"/>
          <w:lang w:eastAsia="zh-CN"/>
        </w:rPr>
        <w:tab/>
      </w:r>
      <w:r>
        <w:t>Intended outcome: Summary</w:t>
      </w:r>
      <w:r>
        <w:rPr>
          <w:rFonts w:eastAsia="SimSun" w:hint="eastAsia"/>
          <w:lang w:eastAsia="zh-CN"/>
        </w:rPr>
        <w:t xml:space="preserve"> with p</w:t>
      </w:r>
      <w:r>
        <w:t>roposals in R2-250303</w:t>
      </w:r>
      <w:r>
        <w:rPr>
          <w:rFonts w:eastAsia="SimSun" w:hint="eastAsia"/>
          <w:lang w:eastAsia="zh-CN"/>
        </w:rPr>
        <w:t>2.</w:t>
      </w:r>
      <w:r>
        <w:t xml:space="preserve"> </w:t>
      </w:r>
    </w:p>
    <w:p w14:paraId="28108F35" w14:textId="77777777" w:rsidR="006D5D06" w:rsidRDefault="006D5D06" w:rsidP="006D5D06">
      <w:pPr>
        <w:pStyle w:val="EmailDiscussion2"/>
        <w:rPr>
          <w:rFonts w:eastAsia="SimSun"/>
          <w:lang w:eastAsia="zh-CN"/>
        </w:rPr>
      </w:pPr>
      <w:r>
        <w:tab/>
        <w:t xml:space="preserve">Deadline: </w:t>
      </w:r>
      <w:r>
        <w:rPr>
          <w:rFonts w:eastAsia="SimSun" w:hint="eastAsia"/>
          <w:lang w:eastAsia="zh-CN"/>
        </w:rPr>
        <w:t>Before Thursday CB.</w:t>
      </w:r>
    </w:p>
    <w:p w14:paraId="1E52B8DA" w14:textId="77777777" w:rsidR="006D5D06" w:rsidRDefault="006D5D06" w:rsidP="006D5D06">
      <w:pPr>
        <w:pStyle w:val="Doc-text2"/>
        <w:ind w:left="0" w:firstLine="0"/>
        <w:rPr>
          <w:rFonts w:eastAsia="SimSun"/>
          <w:lang w:eastAsia="zh-CN"/>
        </w:rPr>
      </w:pPr>
    </w:p>
    <w:p w14:paraId="668A3971" w14:textId="77777777" w:rsidR="006D5D06" w:rsidRDefault="006D5D06" w:rsidP="006D5D06">
      <w:pPr>
        <w:pStyle w:val="Doc-title"/>
        <w:rPr>
          <w:rFonts w:eastAsia="SimSun"/>
          <w:lang w:eastAsia="zh-CN"/>
        </w:rPr>
      </w:pPr>
      <w:r>
        <w:t>R2-250303</w:t>
      </w:r>
      <w:r>
        <w:rPr>
          <w:rFonts w:hint="eastAsia"/>
          <w:lang w:eastAsia="zh-CN"/>
        </w:rPr>
        <w:t>2</w:t>
      </w:r>
      <w:r>
        <w:rPr>
          <w:rFonts w:hint="eastAsia"/>
          <w:lang w:eastAsia="zh-CN"/>
        </w:rPr>
        <w:tab/>
      </w:r>
      <w:r w:rsidRPr="00EE5323">
        <w:rPr>
          <w:lang w:eastAsia="zh-CN"/>
        </w:rPr>
        <w:t>Discussion report on [</w:t>
      </w:r>
      <w:r w:rsidRPr="00EE5323">
        <w:t>AT129bis</w:t>
      </w:r>
      <w:r w:rsidRPr="00EE5323">
        <w:rPr>
          <w:lang w:eastAsia="zh-CN"/>
        </w:rPr>
        <w:t>][202][LPWUS]</w:t>
      </w:r>
      <w:r>
        <w:rPr>
          <w:rFonts w:eastAsia="SimSun" w:hint="eastAsia"/>
          <w:lang w:eastAsia="zh-CN"/>
        </w:rPr>
        <w:tab/>
        <w:t>vivo</w:t>
      </w:r>
      <w:r w:rsidRPr="00AD256E">
        <w:rPr>
          <w:rFonts w:eastAsia="SimSun"/>
          <w:lang w:eastAsia="zh-CN"/>
        </w:rPr>
        <w:tab/>
        <w:t>discussion</w:t>
      </w:r>
      <w:r w:rsidRPr="00AD256E">
        <w:rPr>
          <w:rFonts w:eastAsia="SimSun"/>
          <w:lang w:eastAsia="zh-CN"/>
        </w:rPr>
        <w:tab/>
        <w:t>Rel-19</w:t>
      </w:r>
      <w:r w:rsidRPr="00AD256E">
        <w:rPr>
          <w:rFonts w:eastAsia="SimSun"/>
          <w:lang w:eastAsia="zh-CN"/>
        </w:rPr>
        <w:tab/>
        <w:t>NR_LPWUS-Core</w:t>
      </w:r>
    </w:p>
    <w:p w14:paraId="5FCA915F" w14:textId="77777777" w:rsidR="006D5D06" w:rsidRPr="009E04C2"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7937C3DF" w14:textId="77777777" w:rsidR="006D5D06" w:rsidRDefault="006D5D06" w:rsidP="006D5D06">
      <w:pPr>
        <w:pStyle w:val="Doc-text2"/>
        <w:rPr>
          <w:rFonts w:eastAsia="SimSun"/>
          <w:lang w:eastAsia="zh-CN"/>
        </w:rPr>
      </w:pPr>
      <w:r>
        <w:rPr>
          <w:rFonts w:eastAsia="SimSun" w:hint="eastAsia"/>
          <w:lang w:eastAsia="zh-CN"/>
        </w:rPr>
        <w:t>DISCUSSION</w:t>
      </w:r>
    </w:p>
    <w:p w14:paraId="6B624476"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r>
      <w:r>
        <w:rPr>
          <w:rFonts w:hint="eastAsia"/>
          <w:lang w:eastAsia="zh-CN"/>
        </w:rPr>
        <w:t>HW</w:t>
      </w:r>
      <w:r>
        <w:rPr>
          <w:rFonts w:eastAsia="SimSun" w:hint="eastAsia"/>
          <w:lang w:eastAsia="zh-CN"/>
        </w:rPr>
        <w:t xml:space="preserve"> think the first one need to update to reflect R4 terminology of </w:t>
      </w:r>
      <w:r>
        <w:rPr>
          <w:rFonts w:eastAsia="SimSun"/>
          <w:lang w:eastAsia="zh-CN"/>
        </w:rPr>
        <w:t>different</w:t>
      </w:r>
      <w:r>
        <w:rPr>
          <w:rFonts w:eastAsia="SimSun" w:hint="eastAsia"/>
          <w:lang w:eastAsia="zh-CN"/>
        </w:rPr>
        <w:t xml:space="preserve"> types of LP WURs. </w:t>
      </w:r>
      <w:r>
        <w:rPr>
          <w:rFonts w:eastAsia="SimSun"/>
          <w:lang w:eastAsia="zh-CN"/>
        </w:rPr>
        <w:t>V</w:t>
      </w:r>
      <w:r>
        <w:rPr>
          <w:rFonts w:eastAsia="SimSun" w:hint="eastAsia"/>
          <w:lang w:eastAsia="zh-CN"/>
        </w:rPr>
        <w:t>ivo think it is fine to update. Ericsson think we should follow R1/R4 when it comes to type of WUR.</w:t>
      </w:r>
    </w:p>
    <w:p w14:paraId="33E945D9"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ZTE ask if we consider low mobility condition when we merge the </w:t>
      </w:r>
      <w:r>
        <w:rPr>
          <w:rFonts w:eastAsia="SimSun"/>
          <w:lang w:eastAsia="zh-CN"/>
        </w:rPr>
        <w:t>conditions</w:t>
      </w:r>
      <w:r>
        <w:rPr>
          <w:rFonts w:eastAsia="SimSun" w:hint="eastAsia"/>
          <w:lang w:eastAsia="zh-CN"/>
        </w:rPr>
        <w:t xml:space="preserve"> for serving and </w:t>
      </w:r>
      <w:r>
        <w:rPr>
          <w:rFonts w:eastAsia="SimSun"/>
          <w:lang w:eastAsia="zh-CN"/>
        </w:rPr>
        <w:t>neighbour</w:t>
      </w:r>
      <w:r>
        <w:rPr>
          <w:rFonts w:eastAsia="SimSun" w:hint="eastAsia"/>
          <w:lang w:eastAsia="zh-CN"/>
        </w:rPr>
        <w:t xml:space="preserve"> cell </w:t>
      </w:r>
      <w:r>
        <w:rPr>
          <w:rFonts w:eastAsia="SimSun"/>
          <w:lang w:eastAsia="zh-CN"/>
        </w:rPr>
        <w:t>measurement</w:t>
      </w:r>
      <w:r>
        <w:rPr>
          <w:rFonts w:eastAsia="SimSun" w:hint="eastAsia"/>
          <w:lang w:eastAsia="zh-CN"/>
        </w:rPr>
        <w:t xml:space="preserve"> </w:t>
      </w:r>
      <w:proofErr w:type="spellStart"/>
      <w:r>
        <w:rPr>
          <w:rFonts w:eastAsia="SimSun" w:hint="eastAsia"/>
          <w:lang w:eastAsia="zh-CN"/>
        </w:rPr>
        <w:t>relx</w:t>
      </w:r>
      <w:proofErr w:type="spellEnd"/>
      <w:r>
        <w:rPr>
          <w:rFonts w:eastAsia="SimSun" w:hint="eastAsia"/>
          <w:lang w:eastAsia="zh-CN"/>
        </w:rPr>
        <w:t xml:space="preserve">. </w:t>
      </w:r>
      <w:r>
        <w:rPr>
          <w:rFonts w:eastAsia="SimSun"/>
          <w:lang w:eastAsia="zh-CN"/>
        </w:rPr>
        <w:t>V</w:t>
      </w:r>
      <w:r>
        <w:rPr>
          <w:rFonts w:eastAsia="SimSun" w:hint="eastAsia"/>
          <w:lang w:eastAsia="zh-CN"/>
        </w:rPr>
        <w:t>ivo explains that by now we haven</w:t>
      </w:r>
      <w:r>
        <w:rPr>
          <w:rFonts w:eastAsia="SimSun"/>
          <w:lang w:eastAsia="zh-CN"/>
        </w:rPr>
        <w:t>’</w:t>
      </w:r>
      <w:r>
        <w:rPr>
          <w:rFonts w:eastAsia="SimSun" w:hint="eastAsia"/>
          <w:lang w:eastAsia="zh-CN"/>
        </w:rPr>
        <w:t xml:space="preserve">t agreed low </w:t>
      </w:r>
      <w:r>
        <w:rPr>
          <w:rFonts w:eastAsia="SimSun"/>
          <w:lang w:eastAsia="zh-CN"/>
        </w:rPr>
        <w:t>mobility</w:t>
      </w:r>
      <w:r>
        <w:rPr>
          <w:rFonts w:eastAsia="SimSun" w:hint="eastAsia"/>
          <w:lang w:eastAsia="zh-CN"/>
        </w:rPr>
        <w:t xml:space="preserve"> based </w:t>
      </w:r>
      <w:r>
        <w:rPr>
          <w:rFonts w:eastAsia="SimSun"/>
          <w:lang w:eastAsia="zh-CN"/>
        </w:rPr>
        <w:t>condition</w:t>
      </w:r>
      <w:r>
        <w:rPr>
          <w:rFonts w:eastAsia="SimSun" w:hint="eastAsia"/>
          <w:lang w:eastAsia="zh-CN"/>
        </w:rPr>
        <w:t xml:space="preserve">, and think it is FFS. </w:t>
      </w:r>
    </w:p>
    <w:p w14:paraId="17296DBA" w14:textId="77777777" w:rsidR="006D5D06" w:rsidRPr="007453A3"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N</w:t>
      </w:r>
      <w:r>
        <w:rPr>
          <w:rFonts w:eastAsia="SimSun"/>
          <w:lang w:eastAsia="zh-CN"/>
        </w:rPr>
        <w:t>o</w:t>
      </w:r>
      <w:r>
        <w:rPr>
          <w:rFonts w:eastAsia="SimSun" w:hint="eastAsia"/>
          <w:lang w:eastAsia="zh-CN"/>
        </w:rPr>
        <w:t xml:space="preserve">kia has strong concern on the last agreement point. </w:t>
      </w:r>
    </w:p>
    <w:p w14:paraId="2B632E85" w14:textId="77777777" w:rsidR="006D5D06" w:rsidRPr="00411759" w:rsidRDefault="006D5D06" w:rsidP="006D5D06">
      <w:pPr>
        <w:pStyle w:val="Doc-text2"/>
        <w:ind w:left="0" w:firstLine="0"/>
        <w:rPr>
          <w:rFonts w:eastAsia="SimSun"/>
          <w:color w:val="FF0000"/>
          <w:lang w:eastAsia="zh-CN"/>
        </w:rPr>
      </w:pPr>
    </w:p>
    <w:p w14:paraId="16FC75C4" w14:textId="77777777" w:rsidR="006D5D06" w:rsidRPr="00195EA0"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195EA0">
        <w:rPr>
          <w:lang w:eastAsia="zh-CN"/>
        </w:rPr>
        <w:t xml:space="preserve">RAN2 </w:t>
      </w:r>
      <w:r w:rsidRPr="000F4A70">
        <w:t>assumes</w:t>
      </w:r>
      <w:r w:rsidRPr="00195EA0">
        <w:rPr>
          <w:lang w:eastAsia="zh-CN"/>
        </w:rPr>
        <w:t xml:space="preserve"> for the entry/ exit conditions of serving cell measurement offloading and serving cell RRM measurement relaxation: </w:t>
      </w:r>
      <w:r>
        <w:rPr>
          <w:rFonts w:eastAsia="SimSun" w:hint="eastAsia"/>
          <w:lang w:eastAsia="zh-CN"/>
        </w:rPr>
        <w:t>s</w:t>
      </w:r>
      <w:r w:rsidRPr="00195EA0">
        <w:rPr>
          <w:lang w:eastAsia="zh-CN"/>
        </w:rPr>
        <w:t xml:space="preserve">eparate MR thresholds (according to RAN1 agreement)/LR thresholds can be configured for </w:t>
      </w:r>
      <w:r w:rsidRPr="000F4A70">
        <w:rPr>
          <w:rFonts w:eastAsia="SimSun" w:hint="eastAsia"/>
          <w:lang w:eastAsia="zh-CN"/>
        </w:rPr>
        <w:t>different types of LP WUR</w:t>
      </w:r>
      <w:r>
        <w:rPr>
          <w:rFonts w:eastAsia="SimSun" w:hint="eastAsia"/>
          <w:lang w:eastAsia="zh-CN"/>
        </w:rPr>
        <w:t xml:space="preserve"> </w:t>
      </w:r>
      <w:r w:rsidRPr="00195EA0">
        <w:rPr>
          <w:lang w:eastAsia="zh-CN"/>
        </w:rPr>
        <w:t>if a cell supports both types of LRs</w:t>
      </w:r>
      <w:r>
        <w:rPr>
          <w:rFonts w:eastAsia="SimSun" w:hint="eastAsia"/>
          <w:lang w:eastAsia="zh-CN"/>
        </w:rPr>
        <w:t xml:space="preserve"> </w:t>
      </w:r>
      <w:r w:rsidRPr="00195EA0">
        <w:rPr>
          <w:lang w:eastAsia="zh-CN"/>
        </w:rPr>
        <w:t>(can revisit based on RAN</w:t>
      </w:r>
      <w:r w:rsidRPr="000F4A70">
        <w:rPr>
          <w:rFonts w:eastAsia="SimSun" w:hint="eastAsia"/>
          <w:lang w:eastAsia="zh-CN"/>
        </w:rPr>
        <w:t xml:space="preserve">1 and RAN </w:t>
      </w:r>
      <w:r w:rsidRPr="00195EA0">
        <w:rPr>
          <w:lang w:eastAsia="zh-CN"/>
        </w:rPr>
        <w:t>4 progress, if any).</w:t>
      </w:r>
    </w:p>
    <w:p w14:paraId="6E3EA4AF" w14:textId="77777777" w:rsidR="006D5D06" w:rsidRPr="00195EA0" w:rsidRDefault="006D5D06" w:rsidP="006D5D06">
      <w:pPr>
        <w:pStyle w:val="Agreement"/>
        <w:tabs>
          <w:tab w:val="clear" w:pos="1619"/>
          <w:tab w:val="clear" w:pos="9990"/>
          <w:tab w:val="left" w:pos="1636"/>
        </w:tabs>
        <w:overflowPunct/>
        <w:autoSpaceDE/>
        <w:autoSpaceDN/>
        <w:adjustRightInd/>
        <w:ind w:left="1636" w:hanging="360"/>
        <w:textAlignment w:val="auto"/>
        <w:rPr>
          <w:rFonts w:eastAsia="DengXian"/>
          <w:bCs/>
          <w:iCs/>
          <w:noProof/>
          <w:lang w:eastAsia="zh-CN"/>
        </w:rPr>
      </w:pPr>
      <w:r w:rsidRPr="00195EA0">
        <w:rPr>
          <w:lang w:eastAsia="zh-CN"/>
        </w:rPr>
        <w:t xml:space="preserve">RAN2 assumes the entry/exit thresholds for RRM relaxation/offloading for OFDM-based WUR measuring LP-SS only are the same as that for OOK-based WUR measuring LP-SS. It can be revisited based on RAN1/RAN4 process, if any. </w:t>
      </w:r>
      <w:r w:rsidRPr="00195EA0">
        <w:rPr>
          <w:rFonts w:eastAsia="DengXian"/>
          <w:bCs/>
          <w:iCs/>
          <w:noProof/>
          <w:lang w:eastAsia="zh-CN"/>
        </w:rPr>
        <w:t xml:space="preserve">Network is allowed to provide either OOK based threshold or OFDM based WUR mesasuring SSB threhold or both. </w:t>
      </w:r>
    </w:p>
    <w:p w14:paraId="7440CE86" w14:textId="77777777" w:rsidR="006D5D06" w:rsidRPr="00195EA0" w:rsidRDefault="006D5D06" w:rsidP="006D5D06">
      <w:pPr>
        <w:pStyle w:val="Agreement"/>
        <w:tabs>
          <w:tab w:val="clear" w:pos="1619"/>
          <w:tab w:val="clear" w:pos="9990"/>
          <w:tab w:val="left" w:pos="1636"/>
        </w:tabs>
        <w:overflowPunct/>
        <w:autoSpaceDE/>
        <w:autoSpaceDN/>
        <w:adjustRightInd/>
        <w:ind w:left="1636" w:hanging="360"/>
        <w:textAlignment w:val="auto"/>
        <w:rPr>
          <w:rFonts w:eastAsia="DengXian"/>
          <w:bCs/>
          <w:iCs/>
          <w:noProof/>
          <w:lang w:eastAsia="zh-CN"/>
        </w:rPr>
      </w:pPr>
      <w:r w:rsidRPr="00195EA0">
        <w:rPr>
          <w:rFonts w:eastAsia="DengXian"/>
          <w:lang w:eastAsia="zh-CN"/>
        </w:rPr>
        <w:t>I</w:t>
      </w:r>
      <w:r w:rsidRPr="00195EA0">
        <w:rPr>
          <w:lang w:eastAsia="zh-CN"/>
        </w:rPr>
        <w:t>t is up to NW to configure either serving cell relaxation or serving cell offloading or both in one cell.</w:t>
      </w:r>
    </w:p>
    <w:p w14:paraId="753FDBBE" w14:textId="77777777" w:rsidR="006D5D06" w:rsidRPr="00195EA0" w:rsidRDefault="006D5D06" w:rsidP="006D5D06">
      <w:pPr>
        <w:pStyle w:val="Agreement"/>
        <w:tabs>
          <w:tab w:val="clear" w:pos="1619"/>
          <w:tab w:val="clear" w:pos="9990"/>
          <w:tab w:val="left" w:pos="1636"/>
        </w:tabs>
        <w:overflowPunct/>
        <w:autoSpaceDE/>
        <w:autoSpaceDN/>
        <w:adjustRightInd/>
        <w:ind w:left="1636" w:hanging="360"/>
        <w:textAlignment w:val="auto"/>
        <w:rPr>
          <w:rFonts w:eastAsia="DengXian"/>
          <w:bCs/>
          <w:iCs/>
          <w:noProof/>
          <w:lang w:eastAsia="zh-CN"/>
        </w:rPr>
      </w:pPr>
      <w:r w:rsidRPr="00195EA0">
        <w:rPr>
          <w:lang w:eastAsia="zh-CN"/>
        </w:rPr>
        <w:t>The metrics for RRM measurement offloading/relaxation criteria include (LP-)RSRP and optional (LP-)RSRQ.</w:t>
      </w:r>
    </w:p>
    <w:p w14:paraId="2DDE0BF9" w14:textId="77777777" w:rsidR="006D5D06" w:rsidRPr="00195EA0" w:rsidRDefault="006D5D06" w:rsidP="006D5D06">
      <w:pPr>
        <w:pStyle w:val="Agreement"/>
        <w:tabs>
          <w:tab w:val="clear" w:pos="1619"/>
          <w:tab w:val="clear" w:pos="9990"/>
          <w:tab w:val="left" w:pos="1636"/>
        </w:tabs>
        <w:overflowPunct/>
        <w:autoSpaceDE/>
        <w:autoSpaceDN/>
        <w:adjustRightInd/>
        <w:ind w:left="1636" w:hanging="360"/>
        <w:textAlignment w:val="auto"/>
        <w:rPr>
          <w:rFonts w:eastAsia="DengXian"/>
          <w:bCs/>
          <w:iCs/>
          <w:noProof/>
          <w:lang w:eastAsia="zh-CN"/>
        </w:rPr>
      </w:pPr>
      <w:r w:rsidRPr="00195EA0">
        <w:rPr>
          <w:bCs/>
          <w:noProof/>
          <w:lang w:eastAsia="zh-CN"/>
        </w:rPr>
        <w:t>How to define LP-RSRP and LP-RSRQ is up to RAN1.</w:t>
      </w:r>
    </w:p>
    <w:p w14:paraId="3A7E245A" w14:textId="77777777" w:rsidR="006D5D06" w:rsidRPr="00B059AD" w:rsidRDefault="006D5D06" w:rsidP="006D5D06">
      <w:pPr>
        <w:pStyle w:val="Agreement"/>
        <w:tabs>
          <w:tab w:val="clear" w:pos="1619"/>
          <w:tab w:val="clear" w:pos="9990"/>
          <w:tab w:val="left" w:pos="1636"/>
        </w:tabs>
        <w:overflowPunct/>
        <w:autoSpaceDE/>
        <w:autoSpaceDN/>
        <w:adjustRightInd/>
        <w:ind w:left="1636" w:hanging="360"/>
        <w:textAlignment w:val="auto"/>
        <w:rPr>
          <w:rFonts w:eastAsia="DengXian"/>
          <w:bCs/>
          <w:iCs/>
          <w:noProof/>
          <w:lang w:eastAsia="zh-CN"/>
        </w:rPr>
      </w:pPr>
      <w:r w:rsidRPr="00B059AD">
        <w:rPr>
          <w:lang w:eastAsia="zh-CN"/>
        </w:rPr>
        <w:t>The duplication between RAN2 and RAN4 specification on RRM relaxation and offloading should be avoided, details up to running CR rapporteur and companies’ review.</w:t>
      </w:r>
    </w:p>
    <w:p w14:paraId="144562D2" w14:textId="77777777" w:rsidR="006D5D06" w:rsidRPr="00B059AD" w:rsidRDefault="006D5D06" w:rsidP="006D5D06">
      <w:pPr>
        <w:pStyle w:val="Agreement"/>
        <w:tabs>
          <w:tab w:val="clear" w:pos="1619"/>
          <w:tab w:val="clear" w:pos="9990"/>
          <w:tab w:val="left" w:pos="1636"/>
        </w:tabs>
        <w:overflowPunct/>
        <w:autoSpaceDE/>
        <w:autoSpaceDN/>
        <w:adjustRightInd/>
        <w:ind w:left="1636" w:hanging="360"/>
        <w:textAlignment w:val="auto"/>
        <w:rPr>
          <w:bCs/>
          <w:iCs/>
          <w:lang w:eastAsia="zh-CN"/>
        </w:rPr>
      </w:pPr>
      <w:r w:rsidRPr="00B059AD">
        <w:rPr>
          <w:bCs/>
          <w:iCs/>
          <w:lang w:eastAsia="zh-CN"/>
        </w:rPr>
        <w:t xml:space="preserve">Merge the entry/exit condition for Serving Cell RRM measurement relaxation and Rel-19 </w:t>
      </w:r>
      <w:proofErr w:type="spellStart"/>
      <w:r w:rsidRPr="00B059AD">
        <w:rPr>
          <w:bCs/>
          <w:iCs/>
          <w:lang w:eastAsia="zh-CN"/>
        </w:rPr>
        <w:t>Neighboring</w:t>
      </w:r>
      <w:proofErr w:type="spellEnd"/>
      <w:r w:rsidRPr="00B059AD">
        <w:rPr>
          <w:bCs/>
          <w:iCs/>
          <w:lang w:eastAsia="zh-CN"/>
        </w:rPr>
        <w:t xml:space="preserve"> Cell RRM measurement relaxation (higher priority frequency is separate discussion)</w:t>
      </w:r>
      <w:r w:rsidRPr="00B059AD">
        <w:rPr>
          <w:rFonts w:eastAsia="SimSun" w:hint="eastAsia"/>
          <w:bCs/>
          <w:iCs/>
          <w:lang w:eastAsia="zh-CN"/>
        </w:rPr>
        <w:t>.</w:t>
      </w:r>
      <w:r>
        <w:rPr>
          <w:rFonts w:eastAsia="SimSun" w:hint="eastAsia"/>
          <w:bCs/>
          <w:iCs/>
          <w:lang w:eastAsia="zh-CN"/>
        </w:rPr>
        <w:t xml:space="preserve"> </w:t>
      </w:r>
    </w:p>
    <w:p w14:paraId="44ECC8C3" w14:textId="77777777" w:rsidR="006D5D06" w:rsidRDefault="006D5D06" w:rsidP="006D5D06">
      <w:pPr>
        <w:pStyle w:val="Agreement"/>
        <w:numPr>
          <w:ilvl w:val="0"/>
          <w:numId w:val="0"/>
        </w:numPr>
        <w:ind w:left="1259"/>
        <w:rPr>
          <w:rFonts w:eastAsia="SimSun"/>
          <w:bCs/>
          <w:iCs/>
          <w:color w:val="FF0000"/>
          <w:lang w:eastAsia="zh-CN"/>
        </w:rPr>
      </w:pPr>
    </w:p>
    <w:p w14:paraId="4ADEBCB4" w14:textId="77777777" w:rsidR="006D5D06" w:rsidRPr="00741652" w:rsidRDefault="006D5D06" w:rsidP="006D5D06">
      <w:pPr>
        <w:pStyle w:val="Doc-text2"/>
        <w:rPr>
          <w:rFonts w:eastAsia="SimSun"/>
          <w:lang w:eastAsia="zh-CN"/>
        </w:rPr>
      </w:pPr>
      <w:r w:rsidRPr="00741652">
        <w:rPr>
          <w:rFonts w:eastAsia="SimSun" w:hint="eastAsia"/>
          <w:lang w:eastAsia="zh-CN"/>
        </w:rPr>
        <w:t xml:space="preserve">Chair observation: </w:t>
      </w:r>
      <w:r>
        <w:rPr>
          <w:rFonts w:eastAsia="SimSun" w:hint="eastAsia"/>
          <w:lang w:eastAsia="zh-CN"/>
        </w:rPr>
        <w:t>only</w:t>
      </w:r>
      <w:r w:rsidRPr="00741652">
        <w:rPr>
          <w:rFonts w:eastAsia="SimSun" w:hint="eastAsia"/>
          <w:lang w:eastAsia="zh-CN"/>
        </w:rPr>
        <w:t xml:space="preserve"> one </w:t>
      </w:r>
      <w:r w:rsidRPr="00741652">
        <w:rPr>
          <w:rFonts w:eastAsia="SimSun"/>
          <w:lang w:eastAsia="zh-CN"/>
        </w:rPr>
        <w:t>company</w:t>
      </w:r>
      <w:r w:rsidRPr="00741652">
        <w:rPr>
          <w:rFonts w:eastAsia="SimSun" w:hint="eastAsia"/>
          <w:lang w:eastAsia="zh-CN"/>
        </w:rPr>
        <w:t xml:space="preserve"> have strong concern on the following discussion point</w:t>
      </w:r>
    </w:p>
    <w:p w14:paraId="5DFA1364" w14:textId="77777777" w:rsidR="006D5D06" w:rsidRPr="00741652" w:rsidRDefault="006D5D06" w:rsidP="006D5D06">
      <w:pPr>
        <w:pStyle w:val="Agreement"/>
        <w:numPr>
          <w:ilvl w:val="0"/>
          <w:numId w:val="0"/>
        </w:numPr>
        <w:ind w:left="1619" w:hanging="360"/>
        <w:rPr>
          <w:b w:val="0"/>
          <w:bCs/>
          <w:iCs/>
          <w:lang w:eastAsia="zh-CN"/>
        </w:rPr>
      </w:pPr>
      <w:r w:rsidRPr="00741652">
        <w:rPr>
          <w:rFonts w:eastAsia="SimSun"/>
          <w:b w:val="0"/>
          <w:bCs/>
          <w:iCs/>
          <w:lang w:eastAsia="zh-CN"/>
        </w:rPr>
        <w:t>C</w:t>
      </w:r>
      <w:r w:rsidRPr="00741652">
        <w:rPr>
          <w:rFonts w:eastAsia="SimSun" w:hint="eastAsia"/>
          <w:b w:val="0"/>
          <w:bCs/>
          <w:iCs/>
          <w:lang w:eastAsia="zh-CN"/>
        </w:rPr>
        <w:t>an further discuss</w:t>
      </w:r>
      <w:r w:rsidRPr="00741652">
        <w:rPr>
          <w:b w:val="0"/>
          <w:bCs/>
          <w:iCs/>
          <w:lang w:eastAsia="zh-CN"/>
        </w:rPr>
        <w:t xml:space="preserve"> Direction 3:</w:t>
      </w:r>
    </w:p>
    <w:p w14:paraId="5DC6C08A" w14:textId="77777777" w:rsidR="006D5D06" w:rsidRPr="00741652" w:rsidRDefault="006D5D06">
      <w:pPr>
        <w:pStyle w:val="Agreement"/>
        <w:numPr>
          <w:ilvl w:val="3"/>
          <w:numId w:val="93"/>
        </w:numPr>
        <w:tabs>
          <w:tab w:val="clear" w:pos="9990"/>
          <w:tab w:val="left" w:pos="1168"/>
          <w:tab w:val="left" w:pos="1636"/>
        </w:tabs>
        <w:overflowPunct/>
        <w:autoSpaceDE/>
        <w:autoSpaceDN/>
        <w:adjustRightInd/>
        <w:textAlignment w:val="auto"/>
        <w:rPr>
          <w:rFonts w:eastAsia="Calibri"/>
          <w:b w:val="0"/>
          <w:bCs/>
          <w:iCs/>
          <w:lang w:eastAsia="zh-CN"/>
        </w:rPr>
      </w:pPr>
      <w:r w:rsidRPr="00741652">
        <w:rPr>
          <w:b w:val="0"/>
          <w:bCs/>
          <w:iCs/>
          <w:lang w:eastAsia="zh-CN"/>
        </w:rPr>
        <w:t>Direction 3a. merge LPWUS monitoring and serving cell offloading</w:t>
      </w:r>
    </w:p>
    <w:p w14:paraId="2CD5467A" w14:textId="77777777" w:rsidR="006D5D06" w:rsidRPr="00741652" w:rsidRDefault="006D5D06">
      <w:pPr>
        <w:pStyle w:val="Agreement"/>
        <w:numPr>
          <w:ilvl w:val="3"/>
          <w:numId w:val="93"/>
        </w:numPr>
        <w:tabs>
          <w:tab w:val="clear" w:pos="9990"/>
          <w:tab w:val="left" w:pos="1168"/>
          <w:tab w:val="left" w:pos="1636"/>
        </w:tabs>
        <w:overflowPunct/>
        <w:autoSpaceDE/>
        <w:autoSpaceDN/>
        <w:adjustRightInd/>
        <w:textAlignment w:val="auto"/>
        <w:rPr>
          <w:b w:val="0"/>
          <w:bCs/>
          <w:iCs/>
          <w:lang w:eastAsia="zh-CN"/>
        </w:rPr>
      </w:pPr>
      <w:r w:rsidRPr="00741652">
        <w:rPr>
          <w:b w:val="0"/>
          <w:bCs/>
          <w:iCs/>
          <w:lang w:eastAsia="zh-CN"/>
        </w:rPr>
        <w:t>Direction 3</w:t>
      </w:r>
      <w:r w:rsidRPr="00741652">
        <w:rPr>
          <w:rFonts w:hint="eastAsia"/>
          <w:b w:val="0"/>
          <w:bCs/>
          <w:iCs/>
          <w:lang w:eastAsia="zh-CN"/>
        </w:rPr>
        <w:t>b</w:t>
      </w:r>
      <w:r w:rsidRPr="00741652">
        <w:rPr>
          <w:b w:val="0"/>
          <w:bCs/>
          <w:iCs/>
          <w:lang w:eastAsia="zh-CN"/>
        </w:rPr>
        <w:t>. merge LPWUS monitoring and Rel-19 RRM relaxation</w:t>
      </w:r>
    </w:p>
    <w:p w14:paraId="0CFD6FB8" w14:textId="77777777" w:rsidR="006D5D06" w:rsidRDefault="006D5D06" w:rsidP="006D5D06">
      <w:pPr>
        <w:pStyle w:val="Doc-text2"/>
        <w:ind w:left="0" w:firstLine="0"/>
        <w:rPr>
          <w:rFonts w:eastAsia="SimSun"/>
          <w:lang w:eastAsia="zh-CN"/>
        </w:rPr>
      </w:pPr>
    </w:p>
    <w:p w14:paraId="71B39E90" w14:textId="77777777" w:rsidR="006D5D06" w:rsidRPr="008B0F44" w:rsidRDefault="006D5D06" w:rsidP="006D5D06">
      <w:pPr>
        <w:pStyle w:val="Doc-title"/>
        <w:rPr>
          <w:rFonts w:eastAsia="SimSun"/>
          <w:lang w:eastAsia="zh-CN"/>
        </w:rPr>
      </w:pPr>
      <w:r>
        <w:rPr>
          <w:rFonts w:eastAsia="SimSun" w:hint="eastAsia"/>
          <w:lang w:eastAsia="zh-CN"/>
        </w:rPr>
        <w:t>Other a</w:t>
      </w:r>
      <w:r w:rsidRPr="00D3009D">
        <w:rPr>
          <w:rFonts w:hint="eastAsia"/>
        </w:rPr>
        <w:t xml:space="preserve">greements </w:t>
      </w:r>
      <w:r>
        <w:rPr>
          <w:rFonts w:eastAsia="SimSun" w:hint="eastAsia"/>
          <w:lang w:eastAsia="zh-CN"/>
        </w:rPr>
        <w:t xml:space="preserve">on </w:t>
      </w:r>
      <w:r w:rsidRPr="00A84B5D">
        <w:rPr>
          <w:rFonts w:eastAsia="SimSun"/>
          <w:lang w:eastAsia="zh-CN"/>
        </w:rPr>
        <w:t>RRM measurement relaxation and offloading</w:t>
      </w:r>
    </w:p>
    <w:tbl>
      <w:tblPr>
        <w:tblStyle w:val="TableGrid"/>
        <w:tblW w:w="0" w:type="auto"/>
        <w:tblInd w:w="1636" w:type="dxa"/>
        <w:tblLook w:val="04A0" w:firstRow="1" w:lastRow="0" w:firstColumn="1" w:lastColumn="0" w:noHBand="0" w:noVBand="1"/>
      </w:tblPr>
      <w:tblGrid>
        <w:gridCol w:w="8558"/>
      </w:tblGrid>
      <w:tr w:rsidR="006D5D06" w14:paraId="20F69CCF" w14:textId="77777777" w:rsidTr="004B4BCB">
        <w:tc>
          <w:tcPr>
            <w:tcW w:w="8784" w:type="dxa"/>
          </w:tcPr>
          <w:p w14:paraId="12D6E769" w14:textId="77777777" w:rsidR="006D5D06" w:rsidRDefault="006D5D06" w:rsidP="004B4BCB">
            <w:pPr>
              <w:pStyle w:val="Agreement"/>
              <w:numPr>
                <w:ilvl w:val="0"/>
                <w:numId w:val="0"/>
              </w:numPr>
              <w:rPr>
                <w:rFonts w:eastAsia="SimSun"/>
                <w:lang w:eastAsia="zh-CN"/>
              </w:rPr>
            </w:pPr>
          </w:p>
          <w:p w14:paraId="59786C9A" w14:textId="77777777" w:rsidR="006D5D06" w:rsidRPr="00195EA0"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195EA0">
              <w:rPr>
                <w:lang w:eastAsia="zh-CN"/>
              </w:rPr>
              <w:t xml:space="preserve">RAN2 </w:t>
            </w:r>
            <w:r w:rsidRPr="000F4A70">
              <w:t>assumes</w:t>
            </w:r>
            <w:r w:rsidRPr="00195EA0">
              <w:rPr>
                <w:lang w:eastAsia="zh-CN"/>
              </w:rPr>
              <w:t xml:space="preserve"> for the entry/ exit conditions of serving cell measurement offloading and serving cell RRM measurement relaxation: </w:t>
            </w:r>
            <w:r>
              <w:rPr>
                <w:rFonts w:eastAsia="SimSun" w:hint="eastAsia"/>
                <w:lang w:eastAsia="zh-CN"/>
              </w:rPr>
              <w:t>s</w:t>
            </w:r>
            <w:r w:rsidRPr="00195EA0">
              <w:rPr>
                <w:lang w:eastAsia="zh-CN"/>
              </w:rPr>
              <w:t xml:space="preserve">eparate MR thresholds (according to RAN1 agreement)/LR thresholds can be configured for </w:t>
            </w:r>
            <w:r w:rsidRPr="000F4A70">
              <w:rPr>
                <w:rFonts w:eastAsia="SimSun" w:hint="eastAsia"/>
                <w:lang w:eastAsia="zh-CN"/>
              </w:rPr>
              <w:t>different types of LP WUR</w:t>
            </w:r>
            <w:r>
              <w:rPr>
                <w:rFonts w:eastAsia="SimSun" w:hint="eastAsia"/>
                <w:lang w:eastAsia="zh-CN"/>
              </w:rPr>
              <w:t xml:space="preserve"> </w:t>
            </w:r>
            <w:r w:rsidRPr="00195EA0">
              <w:rPr>
                <w:lang w:eastAsia="zh-CN"/>
              </w:rPr>
              <w:t>if a cell supports both types of LRs</w:t>
            </w:r>
            <w:r>
              <w:rPr>
                <w:rFonts w:eastAsia="SimSun" w:hint="eastAsia"/>
                <w:lang w:eastAsia="zh-CN"/>
              </w:rPr>
              <w:t xml:space="preserve"> </w:t>
            </w:r>
            <w:r w:rsidRPr="00195EA0">
              <w:rPr>
                <w:lang w:eastAsia="zh-CN"/>
              </w:rPr>
              <w:t>(can revisit based on RAN</w:t>
            </w:r>
            <w:r w:rsidRPr="000F4A70">
              <w:rPr>
                <w:rFonts w:eastAsia="SimSun" w:hint="eastAsia"/>
                <w:lang w:eastAsia="zh-CN"/>
              </w:rPr>
              <w:t xml:space="preserve">1 and RAN </w:t>
            </w:r>
            <w:r w:rsidRPr="00195EA0">
              <w:rPr>
                <w:lang w:eastAsia="zh-CN"/>
              </w:rPr>
              <w:t>4 progress, if any).</w:t>
            </w:r>
          </w:p>
          <w:p w14:paraId="7BEB3864" w14:textId="77777777" w:rsidR="006D5D06" w:rsidRPr="00195EA0" w:rsidRDefault="006D5D06" w:rsidP="006D5D06">
            <w:pPr>
              <w:pStyle w:val="Agreement"/>
              <w:tabs>
                <w:tab w:val="clear" w:pos="1619"/>
                <w:tab w:val="clear" w:pos="9990"/>
                <w:tab w:val="left" w:pos="1636"/>
              </w:tabs>
              <w:overflowPunct/>
              <w:autoSpaceDE/>
              <w:autoSpaceDN/>
              <w:adjustRightInd/>
              <w:ind w:left="1636" w:hanging="360"/>
              <w:textAlignment w:val="auto"/>
              <w:rPr>
                <w:rFonts w:eastAsia="DengXian"/>
                <w:bCs/>
                <w:iCs/>
                <w:noProof/>
                <w:lang w:eastAsia="zh-CN"/>
              </w:rPr>
            </w:pPr>
            <w:r w:rsidRPr="00195EA0">
              <w:rPr>
                <w:lang w:eastAsia="zh-CN"/>
              </w:rPr>
              <w:t xml:space="preserve">RAN2 assumes the entry/exit thresholds for RRM relaxation/offloading for OFDM-based WUR measuring LP-SS only are the same as that for OOK-based WUR measuring LP-SS. It can be revisited based on RAN1/RAN4 process, if any. </w:t>
            </w:r>
            <w:r w:rsidRPr="00195EA0">
              <w:rPr>
                <w:rFonts w:eastAsia="DengXian"/>
                <w:bCs/>
                <w:iCs/>
                <w:noProof/>
                <w:lang w:eastAsia="zh-CN"/>
              </w:rPr>
              <w:t xml:space="preserve">Network is allowed to provide either OOK based threshold or OFDM based WUR mesasuring SSB threhold or both. </w:t>
            </w:r>
          </w:p>
          <w:p w14:paraId="09DF5C7A" w14:textId="77777777" w:rsidR="006D5D06" w:rsidRPr="00195EA0" w:rsidRDefault="006D5D06" w:rsidP="006D5D06">
            <w:pPr>
              <w:pStyle w:val="Agreement"/>
              <w:tabs>
                <w:tab w:val="clear" w:pos="1619"/>
                <w:tab w:val="clear" w:pos="9990"/>
                <w:tab w:val="left" w:pos="1636"/>
              </w:tabs>
              <w:overflowPunct/>
              <w:autoSpaceDE/>
              <w:autoSpaceDN/>
              <w:adjustRightInd/>
              <w:ind w:left="1636" w:hanging="360"/>
              <w:textAlignment w:val="auto"/>
              <w:rPr>
                <w:rFonts w:eastAsia="DengXian"/>
                <w:bCs/>
                <w:iCs/>
                <w:noProof/>
                <w:lang w:eastAsia="zh-CN"/>
              </w:rPr>
            </w:pPr>
            <w:r w:rsidRPr="00195EA0">
              <w:rPr>
                <w:rFonts w:eastAsia="DengXian"/>
                <w:lang w:eastAsia="zh-CN"/>
              </w:rPr>
              <w:t>I</w:t>
            </w:r>
            <w:r w:rsidRPr="00195EA0">
              <w:rPr>
                <w:lang w:eastAsia="zh-CN"/>
              </w:rPr>
              <w:t>t is up to NW to configure either serving cell relaxation or serving cell offloading or both in one cell.</w:t>
            </w:r>
          </w:p>
          <w:p w14:paraId="58EB6971" w14:textId="77777777" w:rsidR="006D5D06" w:rsidRPr="00195EA0" w:rsidRDefault="006D5D06" w:rsidP="006D5D06">
            <w:pPr>
              <w:pStyle w:val="Agreement"/>
              <w:tabs>
                <w:tab w:val="clear" w:pos="1619"/>
                <w:tab w:val="clear" w:pos="9990"/>
                <w:tab w:val="left" w:pos="1636"/>
              </w:tabs>
              <w:overflowPunct/>
              <w:autoSpaceDE/>
              <w:autoSpaceDN/>
              <w:adjustRightInd/>
              <w:ind w:left="1636" w:hanging="360"/>
              <w:textAlignment w:val="auto"/>
              <w:rPr>
                <w:rFonts w:eastAsia="DengXian"/>
                <w:bCs/>
                <w:iCs/>
                <w:noProof/>
                <w:lang w:eastAsia="zh-CN"/>
              </w:rPr>
            </w:pPr>
            <w:r w:rsidRPr="00195EA0">
              <w:rPr>
                <w:lang w:eastAsia="zh-CN"/>
              </w:rPr>
              <w:t>The metrics for RRM measurement offloading/relaxation criteria include (LP-)RSRP and optional (LP-)RSRQ.</w:t>
            </w:r>
          </w:p>
          <w:p w14:paraId="5A390BEF" w14:textId="77777777" w:rsidR="006D5D06" w:rsidRPr="00195EA0" w:rsidRDefault="006D5D06" w:rsidP="006D5D06">
            <w:pPr>
              <w:pStyle w:val="Agreement"/>
              <w:tabs>
                <w:tab w:val="clear" w:pos="1619"/>
                <w:tab w:val="clear" w:pos="9990"/>
                <w:tab w:val="left" w:pos="1636"/>
              </w:tabs>
              <w:overflowPunct/>
              <w:autoSpaceDE/>
              <w:autoSpaceDN/>
              <w:adjustRightInd/>
              <w:ind w:left="1636" w:hanging="360"/>
              <w:textAlignment w:val="auto"/>
              <w:rPr>
                <w:rFonts w:eastAsia="DengXian"/>
                <w:bCs/>
                <w:iCs/>
                <w:noProof/>
                <w:lang w:eastAsia="zh-CN"/>
              </w:rPr>
            </w:pPr>
            <w:r w:rsidRPr="00195EA0">
              <w:rPr>
                <w:bCs/>
                <w:noProof/>
                <w:lang w:eastAsia="zh-CN"/>
              </w:rPr>
              <w:t>How to define LP-RSRP and LP-RSRQ is up to RAN1.</w:t>
            </w:r>
          </w:p>
          <w:p w14:paraId="598BC1A4" w14:textId="77777777" w:rsidR="006D5D06" w:rsidRPr="00B059AD" w:rsidRDefault="006D5D06" w:rsidP="006D5D06">
            <w:pPr>
              <w:pStyle w:val="Agreement"/>
              <w:tabs>
                <w:tab w:val="clear" w:pos="1619"/>
                <w:tab w:val="clear" w:pos="9990"/>
                <w:tab w:val="left" w:pos="1636"/>
              </w:tabs>
              <w:overflowPunct/>
              <w:autoSpaceDE/>
              <w:autoSpaceDN/>
              <w:adjustRightInd/>
              <w:ind w:left="1636" w:hanging="360"/>
              <w:textAlignment w:val="auto"/>
              <w:rPr>
                <w:rFonts w:eastAsia="DengXian"/>
                <w:bCs/>
                <w:iCs/>
                <w:noProof/>
                <w:lang w:eastAsia="zh-CN"/>
              </w:rPr>
            </w:pPr>
            <w:r w:rsidRPr="00B059AD">
              <w:rPr>
                <w:lang w:eastAsia="zh-CN"/>
              </w:rPr>
              <w:t>The duplication between RAN2 and RAN4 specification on RRM relaxation and offloading should be avoided, details up to running CR rapporteur and companies’ review.</w:t>
            </w:r>
          </w:p>
          <w:p w14:paraId="6190870B" w14:textId="77777777" w:rsidR="006D5D06" w:rsidRPr="00B059AD" w:rsidRDefault="006D5D06" w:rsidP="006D5D06">
            <w:pPr>
              <w:pStyle w:val="Agreement"/>
              <w:tabs>
                <w:tab w:val="clear" w:pos="1619"/>
                <w:tab w:val="clear" w:pos="9990"/>
                <w:tab w:val="left" w:pos="1636"/>
              </w:tabs>
              <w:overflowPunct/>
              <w:autoSpaceDE/>
              <w:autoSpaceDN/>
              <w:adjustRightInd/>
              <w:ind w:left="1636" w:hanging="360"/>
              <w:textAlignment w:val="auto"/>
              <w:rPr>
                <w:bCs/>
                <w:iCs/>
                <w:lang w:eastAsia="zh-CN"/>
              </w:rPr>
            </w:pPr>
            <w:r w:rsidRPr="00B059AD">
              <w:rPr>
                <w:bCs/>
                <w:iCs/>
                <w:lang w:eastAsia="zh-CN"/>
              </w:rPr>
              <w:t xml:space="preserve">Merge the entry/exit condition for Serving Cell RRM measurement relaxation and Rel-19 </w:t>
            </w:r>
            <w:proofErr w:type="spellStart"/>
            <w:r w:rsidRPr="00B059AD">
              <w:rPr>
                <w:bCs/>
                <w:iCs/>
                <w:lang w:eastAsia="zh-CN"/>
              </w:rPr>
              <w:t>Neighboring</w:t>
            </w:r>
            <w:proofErr w:type="spellEnd"/>
            <w:r w:rsidRPr="00B059AD">
              <w:rPr>
                <w:bCs/>
                <w:iCs/>
                <w:lang w:eastAsia="zh-CN"/>
              </w:rPr>
              <w:t xml:space="preserve"> Cell RRM measurement relaxation (higher priority frequency is separate discussion)</w:t>
            </w:r>
            <w:r w:rsidRPr="00B059AD">
              <w:rPr>
                <w:rFonts w:eastAsia="SimSun" w:hint="eastAsia"/>
                <w:bCs/>
                <w:iCs/>
                <w:lang w:eastAsia="zh-CN"/>
              </w:rPr>
              <w:t>.</w:t>
            </w:r>
            <w:r>
              <w:rPr>
                <w:rFonts w:eastAsia="SimSun" w:hint="eastAsia"/>
                <w:bCs/>
                <w:iCs/>
                <w:lang w:eastAsia="zh-CN"/>
              </w:rPr>
              <w:t xml:space="preserve"> </w:t>
            </w:r>
          </w:p>
          <w:p w14:paraId="0099A25E" w14:textId="77777777" w:rsidR="006D5D06" w:rsidRPr="00D3009D" w:rsidRDefault="006D5D06" w:rsidP="004B4BCB">
            <w:pPr>
              <w:pStyle w:val="Doc-text2"/>
              <w:rPr>
                <w:rFonts w:eastAsia="SimSun"/>
                <w:lang w:eastAsia="zh-CN"/>
              </w:rPr>
            </w:pPr>
          </w:p>
        </w:tc>
      </w:tr>
    </w:tbl>
    <w:p w14:paraId="2FEA6E91" w14:textId="77777777" w:rsidR="006D5D06" w:rsidRPr="00FA750C" w:rsidRDefault="006D5D06" w:rsidP="006D5D06">
      <w:pPr>
        <w:pStyle w:val="Doc-text2"/>
        <w:ind w:left="0" w:firstLine="0"/>
        <w:rPr>
          <w:rFonts w:eastAsia="SimSun"/>
          <w:lang w:eastAsia="zh-CN"/>
        </w:rPr>
      </w:pPr>
    </w:p>
    <w:p w14:paraId="4FA08CF3" w14:textId="77777777" w:rsidR="006D5D06" w:rsidRDefault="006D5D06" w:rsidP="006D5D06">
      <w:pPr>
        <w:pStyle w:val="Doc-title"/>
        <w:rPr>
          <w:rFonts w:eastAsia="SimSun"/>
          <w:lang w:eastAsia="zh-CN"/>
        </w:rPr>
      </w:pPr>
      <w:r>
        <w:t>R2-2501894</w:t>
      </w:r>
      <w:r>
        <w:tab/>
        <w:t xml:space="preserve">Discussion on LP-WUS RRM </w:t>
      </w:r>
      <w:r>
        <w:tab/>
        <w:t>NEC</w:t>
      </w:r>
      <w:r>
        <w:tab/>
        <w:t>discussion</w:t>
      </w:r>
      <w:r>
        <w:tab/>
        <w:t>Rel-19</w:t>
      </w:r>
      <w:r>
        <w:tab/>
        <w:t>NR_LPWUS-Core</w:t>
      </w:r>
    </w:p>
    <w:p w14:paraId="5D4C276C" w14:textId="77777777" w:rsidR="006D5D06" w:rsidRDefault="006D5D06" w:rsidP="006D5D06">
      <w:pPr>
        <w:pStyle w:val="Doc-title"/>
      </w:pPr>
      <w:r>
        <w:t>R2-2501967</w:t>
      </w:r>
      <w:r>
        <w:tab/>
        <w:t>Further discussion on the criteria for RRM measurement relaxation and offloading</w:t>
      </w:r>
      <w:r>
        <w:tab/>
        <w:t>Huawei, HiSilicon</w:t>
      </w:r>
      <w:r>
        <w:tab/>
        <w:t>discussion</w:t>
      </w:r>
      <w:r>
        <w:tab/>
        <w:t>Rel-19</w:t>
      </w:r>
      <w:r>
        <w:tab/>
        <w:t>NR_LPWUS-Core</w:t>
      </w:r>
    </w:p>
    <w:p w14:paraId="4D9133FF" w14:textId="77777777" w:rsidR="006D5D06" w:rsidRDefault="006D5D06" w:rsidP="006D5D06">
      <w:pPr>
        <w:pStyle w:val="Doc-title"/>
      </w:pPr>
      <w:r>
        <w:t>R2-2501998</w:t>
      </w:r>
      <w:r>
        <w:tab/>
        <w:t>RRM measurement relaxation and offloading in RRC Idle Inactive Mode</w:t>
      </w:r>
      <w:r>
        <w:tab/>
        <w:t>Samsung</w:t>
      </w:r>
      <w:r>
        <w:tab/>
        <w:t>discussion</w:t>
      </w:r>
      <w:r>
        <w:tab/>
        <w:t>Rel-19</w:t>
      </w:r>
    </w:p>
    <w:p w14:paraId="5684AEB4" w14:textId="77777777" w:rsidR="006D5D06" w:rsidRDefault="006D5D06" w:rsidP="006D5D06">
      <w:pPr>
        <w:pStyle w:val="Doc-title"/>
      </w:pPr>
      <w:r>
        <w:t>R2-2502006</w:t>
      </w:r>
      <w:r>
        <w:tab/>
        <w:t>Discussion on RRM measurement relaxation for RRC_IDLE_INACTIVE</w:t>
      </w:r>
      <w:r>
        <w:tab/>
        <w:t>Xiaomi Communications</w:t>
      </w:r>
      <w:r>
        <w:tab/>
        <w:t>discussion</w:t>
      </w:r>
    </w:p>
    <w:p w14:paraId="3B2F0CE7" w14:textId="77777777" w:rsidR="006D5D06" w:rsidRDefault="006D5D06" w:rsidP="006D5D06">
      <w:pPr>
        <w:pStyle w:val="Doc-title"/>
      </w:pPr>
      <w:r>
        <w:t>R2-2502144</w:t>
      </w:r>
      <w:r>
        <w:tab/>
        <w:t>RRM Relaxation and Offloading in RRC_IDLE/INACTIVE</w:t>
      </w:r>
      <w:r>
        <w:tab/>
        <w:t>CATT</w:t>
      </w:r>
      <w:r>
        <w:tab/>
        <w:t>discussion</w:t>
      </w:r>
      <w:r>
        <w:tab/>
        <w:t>Rel-19</w:t>
      </w:r>
      <w:r>
        <w:tab/>
        <w:t>NR_LPWUS-Core</w:t>
      </w:r>
    </w:p>
    <w:p w14:paraId="170EC7C5" w14:textId="77777777" w:rsidR="006D5D06" w:rsidRDefault="006D5D06" w:rsidP="006D5D06">
      <w:pPr>
        <w:pStyle w:val="Doc-title"/>
      </w:pPr>
      <w:r>
        <w:t>R2-2502156</w:t>
      </w:r>
      <w:r>
        <w:tab/>
        <w:t>Discussion on RRM measurement relaxation and offloading in RRC_IDLE/INACTIVE</w:t>
      </w:r>
      <w:r>
        <w:tab/>
        <w:t>vivo</w:t>
      </w:r>
      <w:r>
        <w:tab/>
        <w:t>discussion</w:t>
      </w:r>
      <w:r>
        <w:tab/>
        <w:t>Rel-19</w:t>
      </w:r>
      <w:r>
        <w:tab/>
        <w:t>NR_LPWUS-Core</w:t>
      </w:r>
    </w:p>
    <w:p w14:paraId="2D129FD8" w14:textId="77777777" w:rsidR="006D5D06" w:rsidRDefault="006D5D06" w:rsidP="006D5D06">
      <w:pPr>
        <w:pStyle w:val="Doc-title"/>
      </w:pPr>
      <w:r>
        <w:t>R2-2502213</w:t>
      </w:r>
      <w:r>
        <w:tab/>
        <w:t>RRM measurement relaxation in RRC_IDLE/INACTIVE</w:t>
      </w:r>
      <w:r>
        <w:tab/>
        <w:t>Nokia</w:t>
      </w:r>
      <w:r>
        <w:tab/>
        <w:t>discussion</w:t>
      </w:r>
      <w:r>
        <w:tab/>
        <w:t>Rel-19</w:t>
      </w:r>
      <w:r>
        <w:tab/>
        <w:t>NR_LPWUS-Core</w:t>
      </w:r>
    </w:p>
    <w:p w14:paraId="3E8ADBB0" w14:textId="77777777" w:rsidR="006D5D06" w:rsidRDefault="006D5D06" w:rsidP="006D5D06">
      <w:pPr>
        <w:pStyle w:val="Doc-title"/>
      </w:pPr>
      <w:r>
        <w:t>R2-2502228</w:t>
      </w:r>
      <w:r>
        <w:tab/>
        <w:t>Remaining issues on measurement offloading and relaxation</w:t>
      </w:r>
      <w:r>
        <w:tab/>
        <w:t>LG Electronics Inc.</w:t>
      </w:r>
      <w:r>
        <w:tab/>
        <w:t>discussion</w:t>
      </w:r>
      <w:r>
        <w:tab/>
        <w:t>Rel-19</w:t>
      </w:r>
      <w:r>
        <w:tab/>
        <w:t>NR_LPWUS-Core</w:t>
      </w:r>
    </w:p>
    <w:p w14:paraId="701ACDF2" w14:textId="77777777" w:rsidR="006D5D06" w:rsidRDefault="006D5D06" w:rsidP="006D5D06">
      <w:pPr>
        <w:pStyle w:val="Doc-title"/>
      </w:pPr>
      <w:r>
        <w:t>R2-2502309</w:t>
      </w:r>
      <w:r>
        <w:tab/>
        <w:t>RRM measurement relaxation and offloading in RRC_IDLE/INACTIVE</w:t>
      </w:r>
      <w:r>
        <w:tab/>
        <w:t>Apple</w:t>
      </w:r>
      <w:r>
        <w:tab/>
        <w:t>discussion</w:t>
      </w:r>
      <w:r>
        <w:tab/>
        <w:t>Rel-19</w:t>
      </w:r>
      <w:r>
        <w:tab/>
        <w:t>NR_LPWUS-Core</w:t>
      </w:r>
    </w:p>
    <w:p w14:paraId="4F5BA30A" w14:textId="77777777" w:rsidR="006D5D06" w:rsidRDefault="006D5D06" w:rsidP="006D5D06">
      <w:pPr>
        <w:pStyle w:val="Doc-title"/>
      </w:pPr>
      <w:r>
        <w:t>R2-2502325</w:t>
      </w:r>
      <w:r>
        <w:tab/>
        <w:t>Discussion on RRM measurement in RRC IDLE and INACTIVE</w:t>
      </w:r>
      <w:r>
        <w:tab/>
        <w:t>OPPO</w:t>
      </w:r>
      <w:r>
        <w:tab/>
        <w:t>discussion</w:t>
      </w:r>
      <w:r>
        <w:tab/>
        <w:t>Rel-19</w:t>
      </w:r>
      <w:r>
        <w:tab/>
        <w:t>NR_LPWUS-Core</w:t>
      </w:r>
    </w:p>
    <w:p w14:paraId="098AA6A7" w14:textId="77777777" w:rsidR="006D5D06" w:rsidRDefault="006D5D06" w:rsidP="006D5D06">
      <w:pPr>
        <w:pStyle w:val="Doc-title"/>
      </w:pPr>
      <w:r>
        <w:t>R2-2502351</w:t>
      </w:r>
      <w:r>
        <w:tab/>
        <w:t>RRM measurement relaxation and offloading in RRC_IDLE/INACTIVE</w:t>
      </w:r>
      <w:r>
        <w:tab/>
        <w:t>Lenovo</w:t>
      </w:r>
      <w:r>
        <w:tab/>
        <w:t>discussion</w:t>
      </w:r>
      <w:r>
        <w:tab/>
        <w:t>Rel-19</w:t>
      </w:r>
    </w:p>
    <w:p w14:paraId="27281D5A" w14:textId="77777777" w:rsidR="006D5D06" w:rsidRDefault="006D5D06" w:rsidP="006D5D06">
      <w:pPr>
        <w:pStyle w:val="Doc-title"/>
        <w:rPr>
          <w:rFonts w:eastAsia="SimSun"/>
          <w:lang w:eastAsia="zh-CN"/>
        </w:rPr>
      </w:pPr>
      <w:r>
        <w:t>R2-2502449</w:t>
      </w:r>
      <w:r>
        <w:tab/>
        <w:t>LP-WUS RRM measurement relaxation and offloading</w:t>
      </w:r>
      <w:r>
        <w:tab/>
        <w:t>Qualcomm Incorporated</w:t>
      </w:r>
      <w:r>
        <w:tab/>
        <w:t>discussion</w:t>
      </w:r>
      <w:r>
        <w:tab/>
        <w:t>NR_LPWUS-Core</w:t>
      </w:r>
    </w:p>
    <w:p w14:paraId="48FAC084" w14:textId="77777777" w:rsidR="006D5D06" w:rsidRPr="00CD4864" w:rsidRDefault="006D5D06" w:rsidP="006D5D06">
      <w:pPr>
        <w:pStyle w:val="Doc-text2"/>
      </w:pPr>
      <w:r>
        <w:t>=&gt; Revised in R2-2502995</w:t>
      </w:r>
    </w:p>
    <w:p w14:paraId="56B851FB" w14:textId="77777777" w:rsidR="006D5D06" w:rsidRDefault="006D5D06" w:rsidP="006D5D06">
      <w:pPr>
        <w:pStyle w:val="Doc-title"/>
      </w:pPr>
      <w:r>
        <w:t>R2-2502995</w:t>
      </w:r>
      <w:r>
        <w:tab/>
        <w:t>LP-WUS RRM measurement relaxation and offloading</w:t>
      </w:r>
      <w:r>
        <w:tab/>
        <w:t>Qualcomm Incorporated</w:t>
      </w:r>
      <w:r>
        <w:tab/>
        <w:t>discussion</w:t>
      </w:r>
      <w:r>
        <w:tab/>
        <w:t>NR_LPWUS-Core</w:t>
      </w:r>
    </w:p>
    <w:p w14:paraId="782DF5B4" w14:textId="77777777" w:rsidR="006D5D06" w:rsidRDefault="006D5D06" w:rsidP="006D5D06">
      <w:pPr>
        <w:pStyle w:val="Doc-title"/>
      </w:pPr>
      <w:r>
        <w:t>R2-2502660</w:t>
      </w:r>
      <w:r>
        <w:tab/>
        <w:t>Discussion on RRM measurement relaxation and offloading</w:t>
      </w:r>
      <w:r>
        <w:tab/>
        <w:t>InterDigital, Inc.</w:t>
      </w:r>
      <w:r>
        <w:tab/>
        <w:t>discussion</w:t>
      </w:r>
      <w:r>
        <w:tab/>
        <w:t>Rel-19</w:t>
      </w:r>
      <w:r>
        <w:tab/>
        <w:t>NR_LPWUS-Core</w:t>
      </w:r>
    </w:p>
    <w:p w14:paraId="1637ED55" w14:textId="77777777" w:rsidR="006D5D06" w:rsidRDefault="006D5D06" w:rsidP="006D5D06">
      <w:pPr>
        <w:pStyle w:val="Doc-title"/>
      </w:pPr>
      <w:r>
        <w:t>R2-2502722</w:t>
      </w:r>
      <w:r>
        <w:tab/>
        <w:t>Discussion on RRM measurement relaxation and offloading in RRC_IDLE INACTIVE</w:t>
      </w:r>
      <w:r>
        <w:tab/>
        <w:t>CMCC</w:t>
      </w:r>
      <w:r>
        <w:tab/>
        <w:t>discussion</w:t>
      </w:r>
      <w:r>
        <w:tab/>
        <w:t>Rel-19</w:t>
      </w:r>
      <w:r>
        <w:tab/>
        <w:t>NR_LPWUS-Core</w:t>
      </w:r>
    </w:p>
    <w:p w14:paraId="7A98A1EE" w14:textId="77777777" w:rsidR="006D5D06" w:rsidRDefault="006D5D06" w:rsidP="006D5D06">
      <w:pPr>
        <w:pStyle w:val="Doc-title"/>
      </w:pPr>
      <w:r>
        <w:t>R2-2502744</w:t>
      </w:r>
      <w:r>
        <w:tab/>
        <w:t>Discussion on RRM measurement relaxation and offloading</w:t>
      </w:r>
      <w:r>
        <w:tab/>
        <w:t>Sharp</w:t>
      </w:r>
      <w:r>
        <w:tab/>
        <w:t>discussion</w:t>
      </w:r>
      <w:r>
        <w:tab/>
        <w:t>Rel-19</w:t>
      </w:r>
    </w:p>
    <w:p w14:paraId="4C890F50" w14:textId="77777777" w:rsidR="006D5D06" w:rsidRDefault="006D5D06" w:rsidP="006D5D06">
      <w:pPr>
        <w:pStyle w:val="Doc-title"/>
      </w:pPr>
      <w:r>
        <w:t>R2-2502757</w:t>
      </w:r>
      <w:r>
        <w:tab/>
        <w:t>Discussion on neighboring cell measurement with LR</w:t>
      </w:r>
      <w:r>
        <w:tab/>
        <w:t>InterDigital, Ericsson, Nokia, Sony, Vodafone, KT</w:t>
      </w:r>
      <w:r>
        <w:tab/>
        <w:t>discussion</w:t>
      </w:r>
      <w:r>
        <w:tab/>
        <w:t>Rel-19</w:t>
      </w:r>
      <w:r>
        <w:tab/>
        <w:t>NR_LPWUS-Core</w:t>
      </w:r>
    </w:p>
    <w:p w14:paraId="411D409C" w14:textId="77777777" w:rsidR="006D5D06" w:rsidRDefault="006D5D06" w:rsidP="006D5D06">
      <w:pPr>
        <w:pStyle w:val="Doc-title"/>
      </w:pPr>
      <w:r>
        <w:t>R2-2502760</w:t>
      </w:r>
      <w:r>
        <w:tab/>
        <w:t>Discussion on RRM measurement relaxation and offloading for RRC_IDLE and INACTIVE</w:t>
      </w:r>
      <w:r>
        <w:tab/>
        <w:t>China Telecom</w:t>
      </w:r>
      <w:r>
        <w:tab/>
        <w:t>discussion</w:t>
      </w:r>
    </w:p>
    <w:p w14:paraId="1A4484A1" w14:textId="77777777" w:rsidR="006D5D06" w:rsidRDefault="006D5D06" w:rsidP="006D5D06">
      <w:pPr>
        <w:pStyle w:val="Doc-title"/>
      </w:pPr>
      <w:r>
        <w:t>R2-2502911</w:t>
      </w:r>
      <w:r>
        <w:tab/>
        <w:t>LP-WUS and RRM measurements</w:t>
      </w:r>
      <w:r>
        <w:tab/>
        <w:t>Ericsson</w:t>
      </w:r>
      <w:r>
        <w:tab/>
        <w:t>discussion</w:t>
      </w:r>
    </w:p>
    <w:p w14:paraId="51A0D3CD" w14:textId="77777777" w:rsidR="006D5D06" w:rsidRDefault="006D5D06" w:rsidP="006D5D06">
      <w:pPr>
        <w:pStyle w:val="Doc-title"/>
      </w:pPr>
      <w:r>
        <w:t>R2-2502931</w:t>
      </w:r>
      <w:r>
        <w:tab/>
        <w:t>RRM measurement relaxation and offloading in RRC_IDLE/INACTIVE</w:t>
      </w:r>
      <w:r>
        <w:tab/>
        <w:t>ZTE Corporation, Sanechips</w:t>
      </w:r>
      <w:r>
        <w:tab/>
        <w:t>discussion</w:t>
      </w:r>
      <w:r>
        <w:tab/>
        <w:t>Rel-19</w:t>
      </w:r>
      <w:r>
        <w:tab/>
        <w:t>NR_LPWUS-Core</w:t>
      </w:r>
      <w:r>
        <w:tab/>
        <w:t>R2-2501090</w:t>
      </w:r>
    </w:p>
    <w:p w14:paraId="21EA4BF9" w14:textId="77777777" w:rsidR="006D5D06" w:rsidRPr="005F2727" w:rsidRDefault="006D5D06" w:rsidP="006D5D06">
      <w:pPr>
        <w:pStyle w:val="Doc-text2"/>
      </w:pPr>
    </w:p>
    <w:p w14:paraId="34714389" w14:textId="77777777" w:rsidR="006D5D06" w:rsidRPr="00DB2F94" w:rsidRDefault="006D5D06" w:rsidP="006D5D06">
      <w:pPr>
        <w:pStyle w:val="Heading3"/>
        <w:rPr>
          <w:rFonts w:eastAsia="SimSun"/>
        </w:rPr>
      </w:pPr>
      <w:bookmarkStart w:id="441" w:name="_Toc195718113"/>
      <w:bookmarkStart w:id="442" w:name="_Toc197680086"/>
      <w:r w:rsidRPr="00DB2F94">
        <w:rPr>
          <w:rFonts w:eastAsiaTheme="minorEastAsia"/>
        </w:rPr>
        <w:t>8</w:t>
      </w:r>
      <w:r w:rsidRPr="00DB2F94">
        <w:t>.</w:t>
      </w:r>
      <w:r w:rsidRPr="00DB2F94">
        <w:rPr>
          <w:rFonts w:eastAsiaTheme="minorEastAsia"/>
        </w:rPr>
        <w:t>4</w:t>
      </w:r>
      <w:r w:rsidRPr="00DB2F94">
        <w:t>.</w:t>
      </w:r>
      <w:r w:rsidRPr="00DB2F94">
        <w:rPr>
          <w:rFonts w:eastAsia="SimSun"/>
        </w:rPr>
        <w:t>4</w:t>
      </w:r>
      <w:r w:rsidRPr="00DB2F94">
        <w:tab/>
      </w:r>
      <w:r w:rsidRPr="00DB2F94">
        <w:rPr>
          <w:rFonts w:eastAsia="SimSun"/>
        </w:rPr>
        <w:t xml:space="preserve">Procedures for </w:t>
      </w:r>
      <w:r w:rsidRPr="00DB2F94">
        <w:t xml:space="preserve">LP-WUS </w:t>
      </w:r>
      <w:r w:rsidRPr="00DB2F94">
        <w:rPr>
          <w:rFonts w:eastAsia="SimSun"/>
        </w:rPr>
        <w:t xml:space="preserve">in </w:t>
      </w:r>
      <w:r w:rsidRPr="00DB2F94">
        <w:t>RRC_CONNECTED</w:t>
      </w:r>
      <w:bookmarkEnd w:id="441"/>
      <w:bookmarkEnd w:id="442"/>
    </w:p>
    <w:p w14:paraId="78389B75" w14:textId="77777777" w:rsidR="006D5D06" w:rsidRPr="00DB2F94" w:rsidRDefault="006D5D06" w:rsidP="006D5D06">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p>
    <w:p w14:paraId="2EB0DCA7" w14:textId="77777777" w:rsidR="006D5D06" w:rsidRDefault="006D5D06" w:rsidP="006D5D06">
      <w:pPr>
        <w:pStyle w:val="Doc-text2"/>
        <w:rPr>
          <w:rFonts w:eastAsia="SimSun"/>
          <w:lang w:eastAsia="zh-CN"/>
        </w:rPr>
      </w:pPr>
    </w:p>
    <w:p w14:paraId="520DC3F7" w14:textId="77777777" w:rsidR="006D5D06" w:rsidRPr="00EF4FAE" w:rsidRDefault="006D5D06" w:rsidP="006D5D06">
      <w:pPr>
        <w:pStyle w:val="Doc-text2"/>
        <w:ind w:left="0" w:firstLine="0"/>
        <w:rPr>
          <w:rFonts w:eastAsia="SimSun"/>
          <w:u w:val="single"/>
          <w:lang w:eastAsia="zh-CN"/>
        </w:rPr>
      </w:pPr>
      <w:r w:rsidRPr="00EF4FAE">
        <w:rPr>
          <w:rFonts w:eastAsia="SimSun" w:hint="eastAsia"/>
          <w:u w:val="single"/>
          <w:lang w:eastAsia="zh-CN"/>
        </w:rPr>
        <w:t>On short DRX cycle</w:t>
      </w:r>
    </w:p>
    <w:p w14:paraId="7523B7A3" w14:textId="77777777" w:rsidR="006D5D06" w:rsidRDefault="006D5D06" w:rsidP="006D5D06">
      <w:pPr>
        <w:pStyle w:val="Doc-title"/>
        <w:rPr>
          <w:rFonts w:eastAsia="SimSun"/>
          <w:lang w:eastAsia="zh-CN"/>
        </w:rPr>
      </w:pPr>
      <w:r>
        <w:t>R2-2502477</w:t>
      </w:r>
      <w:r>
        <w:tab/>
        <w:t>LP-WUS in CONNECTED mode</w:t>
      </w:r>
      <w:r>
        <w:tab/>
        <w:t>InterDigital</w:t>
      </w:r>
      <w:r>
        <w:tab/>
        <w:t>discussion</w:t>
      </w:r>
      <w:r>
        <w:tab/>
        <w:t>Rel-19</w:t>
      </w:r>
      <w:r>
        <w:tab/>
        <w:t>NR_LPWUS-Core</w:t>
      </w:r>
    </w:p>
    <w:p w14:paraId="7648F168" w14:textId="77777777" w:rsidR="006D5D06" w:rsidRPr="00D70235"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67621319" w14:textId="77777777" w:rsidR="006D5D06" w:rsidRPr="00D70235" w:rsidRDefault="006D5D06" w:rsidP="006D5D06">
      <w:pPr>
        <w:pStyle w:val="Doc-text2"/>
        <w:rPr>
          <w:rFonts w:eastAsia="SimSun"/>
          <w:i/>
          <w:highlight w:val="lightGray"/>
          <w:lang w:eastAsia="zh-CN"/>
        </w:rPr>
      </w:pPr>
      <w:r w:rsidRPr="00D70235">
        <w:rPr>
          <w:rFonts w:eastAsia="SimSun"/>
          <w:i/>
          <w:highlight w:val="lightGray"/>
          <w:lang w:eastAsia="zh-CN"/>
        </w:rPr>
        <w:t>Proposal 6: For Option 1-1, when Short DRX cycle is used, the UE does not monitor LP-WUS outside the Active Time.</w:t>
      </w:r>
    </w:p>
    <w:p w14:paraId="38838AB6" w14:textId="77777777" w:rsidR="006D5D06" w:rsidRPr="00D70235" w:rsidRDefault="006D5D06" w:rsidP="006D5D06">
      <w:pPr>
        <w:pStyle w:val="Doc-text2"/>
        <w:rPr>
          <w:rFonts w:eastAsia="SimSun"/>
          <w:i/>
          <w:highlight w:val="lightGray"/>
          <w:lang w:eastAsia="zh-CN"/>
        </w:rPr>
      </w:pPr>
      <w:r w:rsidRPr="00D70235">
        <w:rPr>
          <w:rFonts w:eastAsia="SimSun"/>
          <w:i/>
          <w:highlight w:val="lightGray"/>
          <w:lang w:eastAsia="zh-CN"/>
        </w:rPr>
        <w:t>Proposal 7: For Option 1-2, the UE monitors LP-WUS outside the Active Time regardless of if Short DRX cycle or Long DRX cycle is used.</w:t>
      </w:r>
    </w:p>
    <w:p w14:paraId="296D3FC9" w14:textId="77777777" w:rsidR="006D5D06" w:rsidRPr="0079599B" w:rsidRDefault="006D5D06" w:rsidP="006D5D06">
      <w:pPr>
        <w:pStyle w:val="Doc-text2"/>
        <w:rPr>
          <w:rFonts w:eastAsia="SimSun"/>
          <w:i/>
          <w:lang w:val="en-US" w:eastAsia="zh-CN"/>
        </w:rPr>
      </w:pPr>
    </w:p>
    <w:p w14:paraId="5F34C96D" w14:textId="77777777" w:rsidR="006D5D06" w:rsidRDefault="006D5D06" w:rsidP="006D5D06">
      <w:pPr>
        <w:pStyle w:val="Doc-title"/>
        <w:rPr>
          <w:rFonts w:eastAsia="SimSun"/>
          <w:lang w:eastAsia="zh-CN"/>
        </w:rPr>
      </w:pPr>
      <w:r>
        <w:t>R2-2502882</w:t>
      </w:r>
      <w:r>
        <w:tab/>
        <w:t>LP-WUS in RRC_CONNECTED</w:t>
      </w:r>
      <w:r>
        <w:tab/>
        <w:t>Nokia, Nokia Shanghai Bell</w:t>
      </w:r>
      <w:r>
        <w:tab/>
        <w:t>discussion</w:t>
      </w:r>
      <w:r>
        <w:tab/>
        <w:t>NR_LPWUS-Core</w:t>
      </w:r>
    </w:p>
    <w:p w14:paraId="07203869" w14:textId="77777777" w:rsidR="006D5D06" w:rsidRPr="00D70235"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7A20D780" w14:textId="77777777" w:rsidR="006D5D06" w:rsidRPr="0079599B" w:rsidRDefault="006D5D06" w:rsidP="006D5D06">
      <w:pPr>
        <w:pStyle w:val="Doc-text2"/>
        <w:rPr>
          <w:rFonts w:eastAsia="SimSun"/>
          <w:i/>
          <w:highlight w:val="lightGray"/>
          <w:lang w:val="en-US" w:eastAsia="zh-CN"/>
        </w:rPr>
      </w:pPr>
      <w:r w:rsidRPr="0079599B">
        <w:rPr>
          <w:rFonts w:eastAsia="SimSun"/>
          <w:i/>
          <w:highlight w:val="lightGray"/>
          <w:lang w:val="en-US" w:eastAsia="zh-CN"/>
        </w:rPr>
        <w:t xml:space="preserve">Proposal 1: For option 1-1, it is up to network configuring short DRX cycle with LP-WUS. Send an LS to RAN1 asking if LP-WUS is applicable to short DRX cycle as well as long DRX cycle for option 1-1. </w:t>
      </w:r>
    </w:p>
    <w:p w14:paraId="58F85504" w14:textId="77777777" w:rsidR="006D5D06" w:rsidRPr="0079599B" w:rsidRDefault="006D5D06" w:rsidP="006D5D06">
      <w:pPr>
        <w:pStyle w:val="Doc-text2"/>
        <w:rPr>
          <w:rFonts w:eastAsia="SimSun"/>
          <w:i/>
          <w:highlight w:val="lightGray"/>
          <w:lang w:val="en-US" w:eastAsia="zh-CN"/>
        </w:rPr>
      </w:pPr>
      <w:r w:rsidRPr="0079599B">
        <w:rPr>
          <w:rFonts w:eastAsia="SimSun"/>
          <w:i/>
          <w:highlight w:val="lightGray"/>
          <w:lang w:val="en-US" w:eastAsia="zh-CN"/>
        </w:rPr>
        <w:t xml:space="preserve">Proposal 2: For option 1-2, it is up to network configuring short DRX cycle with LP-WUS. Send an LS to RAN1 asking if there are any technical concerns regarding configuring of short DRX cycle in option 1-2. </w:t>
      </w:r>
    </w:p>
    <w:p w14:paraId="49E25CAF" w14:textId="77777777" w:rsidR="006D5D06" w:rsidRPr="0079599B" w:rsidRDefault="006D5D06" w:rsidP="006D5D06">
      <w:pPr>
        <w:pStyle w:val="Doc-text2"/>
        <w:rPr>
          <w:rFonts w:eastAsia="SimSun"/>
          <w:lang w:eastAsia="zh-CN"/>
        </w:rPr>
      </w:pPr>
    </w:p>
    <w:p w14:paraId="0C0A8470" w14:textId="77777777" w:rsidR="006D5D06" w:rsidRDefault="006D5D06" w:rsidP="006D5D06">
      <w:pPr>
        <w:pStyle w:val="Doc-title"/>
        <w:rPr>
          <w:rFonts w:eastAsia="SimSun"/>
          <w:lang w:eastAsia="zh-CN"/>
        </w:rPr>
      </w:pPr>
      <w:r>
        <w:t>R2-2502448</w:t>
      </w:r>
      <w:r>
        <w:tab/>
        <w:t>LP-WUS operation in CONNECTED state</w:t>
      </w:r>
      <w:r>
        <w:tab/>
        <w:t>Qualcomm Incorporated</w:t>
      </w:r>
      <w:r>
        <w:tab/>
        <w:t>discussion</w:t>
      </w:r>
      <w:r>
        <w:tab/>
        <w:t>NR_LPWUS-Core</w:t>
      </w:r>
    </w:p>
    <w:p w14:paraId="0A876E85" w14:textId="77777777" w:rsidR="006D5D06" w:rsidRPr="001B41FA"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08A78FC7" w14:textId="77777777" w:rsidR="006D5D06" w:rsidRPr="0079599B" w:rsidRDefault="006D5D06" w:rsidP="006D5D06">
      <w:pPr>
        <w:pStyle w:val="Doc-text2"/>
        <w:rPr>
          <w:rFonts w:eastAsia="SimSun"/>
          <w:i/>
          <w:highlight w:val="lightGray"/>
          <w:lang w:eastAsia="zh-CN"/>
        </w:rPr>
      </w:pPr>
      <w:r w:rsidRPr="0079599B">
        <w:rPr>
          <w:rFonts w:eastAsia="SimSun"/>
          <w:i/>
          <w:highlight w:val="lightGray"/>
          <w:lang w:eastAsia="zh-CN"/>
        </w:rPr>
        <w:t>Proposal 1</w:t>
      </w:r>
      <w:r w:rsidRPr="0079599B">
        <w:rPr>
          <w:rFonts w:eastAsia="SimSun"/>
          <w:i/>
          <w:highlight w:val="lightGray"/>
          <w:lang w:eastAsia="zh-CN"/>
        </w:rPr>
        <w:tab/>
      </w:r>
      <w:r w:rsidRPr="001B41FA">
        <w:rPr>
          <w:rFonts w:eastAsia="SimSun"/>
          <w:i/>
          <w:highlight w:val="lightGray"/>
          <w:lang w:eastAsia="zh-CN"/>
        </w:rPr>
        <w:t>For Option 1-1, short DRX can be configured, and UE will stop LP-WUS monitor when short DRX is started.</w:t>
      </w:r>
    </w:p>
    <w:p w14:paraId="1F438642" w14:textId="77777777" w:rsidR="006D5D06" w:rsidRPr="001B41FA" w:rsidRDefault="006D5D06" w:rsidP="006D5D06">
      <w:pPr>
        <w:pStyle w:val="Doc-text2"/>
        <w:rPr>
          <w:rFonts w:eastAsia="SimSun"/>
          <w:i/>
          <w:highlight w:val="lightGray"/>
          <w:lang w:eastAsia="zh-CN"/>
        </w:rPr>
      </w:pPr>
      <w:r w:rsidRPr="0079599B">
        <w:rPr>
          <w:rFonts w:eastAsia="SimSun"/>
          <w:i/>
          <w:highlight w:val="lightGray"/>
          <w:lang w:eastAsia="zh-CN"/>
        </w:rPr>
        <w:t>Proposal 2</w:t>
      </w:r>
      <w:r w:rsidRPr="0079599B">
        <w:rPr>
          <w:rFonts w:eastAsia="SimSun"/>
          <w:i/>
          <w:highlight w:val="lightGray"/>
          <w:lang w:eastAsia="zh-CN"/>
        </w:rPr>
        <w:tab/>
        <w:t>For Option 1-2, short DRX is not configured.</w:t>
      </w:r>
    </w:p>
    <w:p w14:paraId="7C8257F5" w14:textId="77777777" w:rsidR="006D5D06" w:rsidRDefault="006D5D06" w:rsidP="006D5D06">
      <w:pPr>
        <w:pStyle w:val="Doc-text2"/>
        <w:rPr>
          <w:rFonts w:eastAsia="SimSun"/>
          <w:lang w:eastAsia="zh-CN"/>
        </w:rPr>
      </w:pPr>
    </w:p>
    <w:p w14:paraId="2F7544DF" w14:textId="77777777" w:rsidR="006D5D06" w:rsidRDefault="006D5D06" w:rsidP="006D5D06">
      <w:pPr>
        <w:pStyle w:val="Doc-text2"/>
        <w:rPr>
          <w:rFonts w:eastAsia="SimSun"/>
          <w:lang w:eastAsia="zh-CN"/>
        </w:rPr>
      </w:pPr>
      <w:r>
        <w:rPr>
          <w:rFonts w:eastAsia="SimSun" w:hint="eastAsia"/>
          <w:lang w:eastAsia="zh-CN"/>
        </w:rPr>
        <w:t>DISCUSSION</w:t>
      </w:r>
    </w:p>
    <w:p w14:paraId="40DFE405" w14:textId="77777777" w:rsidR="006D5D06" w:rsidRDefault="006D5D06" w:rsidP="006D5D06">
      <w:pPr>
        <w:pStyle w:val="Doc-text2"/>
        <w:rPr>
          <w:rFonts w:eastAsia="SimSun"/>
          <w:lang w:eastAsia="zh-CN"/>
        </w:rPr>
      </w:pPr>
      <w:r>
        <w:rPr>
          <w:rFonts w:eastAsia="SimSun"/>
          <w:lang w:eastAsia="zh-CN"/>
        </w:rPr>
        <w:t>S</w:t>
      </w:r>
      <w:r>
        <w:rPr>
          <w:rFonts w:eastAsia="SimSun" w:hint="eastAsia"/>
          <w:lang w:eastAsia="zh-CN"/>
        </w:rPr>
        <w:t>hort DRX for Option 1-1</w:t>
      </w:r>
    </w:p>
    <w:p w14:paraId="683B78D1"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support IDT proposal 6. NEC, </w:t>
      </w:r>
      <w:proofErr w:type="spellStart"/>
      <w:r>
        <w:rPr>
          <w:rFonts w:eastAsia="SimSun" w:hint="eastAsia"/>
          <w:lang w:eastAsia="zh-CN"/>
        </w:rPr>
        <w:t>Tejas</w:t>
      </w:r>
      <w:proofErr w:type="spellEnd"/>
      <w:r>
        <w:rPr>
          <w:rFonts w:eastAsia="SimSun" w:hint="eastAsia"/>
          <w:lang w:eastAsia="zh-CN"/>
        </w:rPr>
        <w:t xml:space="preserve"> agree.</w:t>
      </w:r>
    </w:p>
    <w:p w14:paraId="4C96E46F"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OPPO fine to follow DCP mechanism but think QC P1 is more clear. Lenovo agree. </w:t>
      </w:r>
    </w:p>
    <w:p w14:paraId="53C64F7D" w14:textId="77777777" w:rsidR="006D5D06" w:rsidRDefault="006D5D06" w:rsidP="006D5D06">
      <w:pPr>
        <w:pStyle w:val="Doc-text2"/>
        <w:rPr>
          <w:rFonts w:eastAsia="SimSun"/>
          <w:lang w:eastAsia="zh-CN"/>
        </w:rPr>
      </w:pPr>
    </w:p>
    <w:p w14:paraId="79E44E17" w14:textId="77777777" w:rsidR="006D5D06" w:rsidRDefault="006D5D06" w:rsidP="006D5D06">
      <w:pPr>
        <w:pStyle w:val="Doc-text2"/>
        <w:rPr>
          <w:rFonts w:eastAsia="SimSun"/>
          <w:lang w:eastAsia="zh-CN"/>
        </w:rPr>
      </w:pPr>
      <w:r w:rsidRPr="009C5D0F">
        <w:rPr>
          <w:rFonts w:eastAsia="SimSun"/>
          <w:lang w:eastAsia="zh-CN"/>
        </w:rPr>
        <w:t>S</w:t>
      </w:r>
      <w:r w:rsidRPr="009C5D0F">
        <w:rPr>
          <w:rFonts w:eastAsia="SimSun" w:hint="eastAsia"/>
          <w:lang w:eastAsia="zh-CN"/>
        </w:rPr>
        <w:t>hort DRX for Option 1-2</w:t>
      </w:r>
    </w:p>
    <w:p w14:paraId="4694C6D6"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support IDT P7. Samsung, OPPO, CATT agree. </w:t>
      </w:r>
    </w:p>
    <w:p w14:paraId="549CCA98"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think R1 is discussing different options regarding the relationship btw LPWUS monitoring and DRX cycle, so we should ask R1. </w:t>
      </w:r>
    </w:p>
    <w:p w14:paraId="1E1514AB"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CATT think we can have working </w:t>
      </w:r>
      <w:r>
        <w:rPr>
          <w:rFonts w:eastAsia="SimSun"/>
          <w:lang w:eastAsia="zh-CN"/>
        </w:rPr>
        <w:t>assumption</w:t>
      </w:r>
      <w:r>
        <w:rPr>
          <w:rFonts w:eastAsia="SimSun" w:hint="eastAsia"/>
          <w:lang w:eastAsia="zh-CN"/>
        </w:rPr>
        <w:t xml:space="preserve"> in R2 and inform R1. </w:t>
      </w:r>
    </w:p>
    <w:p w14:paraId="29C6A9BB" w14:textId="77777777" w:rsidR="006D5D06" w:rsidRDefault="006D5D06" w:rsidP="006D5D06">
      <w:pPr>
        <w:pStyle w:val="Doc-text2"/>
        <w:ind w:left="0" w:firstLine="0"/>
        <w:rPr>
          <w:rFonts w:eastAsia="SimSun"/>
          <w:lang w:eastAsia="zh-CN"/>
        </w:rPr>
      </w:pPr>
    </w:p>
    <w:p w14:paraId="456A3AF5" w14:textId="77777777" w:rsidR="006D5D06" w:rsidRPr="001F0FD4"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1F0FD4">
        <w:rPr>
          <w:lang w:val="en-US" w:eastAsia="zh-CN"/>
        </w:rPr>
        <w:t>For Option 1-1, the UE does not monitor LP-WUS when Short DRX cycle is used.</w:t>
      </w:r>
    </w:p>
    <w:p w14:paraId="1764A28C" w14:textId="77777777" w:rsidR="006D5D06" w:rsidRPr="009C5D0F"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9C5D0F">
        <w:rPr>
          <w:rFonts w:hint="eastAsia"/>
          <w:lang w:val="en-US" w:eastAsia="zh-CN"/>
        </w:rPr>
        <w:t xml:space="preserve">Working </w:t>
      </w:r>
      <w:r w:rsidRPr="009C5D0F">
        <w:rPr>
          <w:lang w:val="en-US" w:eastAsia="zh-CN"/>
        </w:rPr>
        <w:t>assumption</w:t>
      </w:r>
      <w:r w:rsidRPr="009C5D0F">
        <w:rPr>
          <w:rFonts w:hint="eastAsia"/>
          <w:lang w:val="en-US" w:eastAsia="zh-CN"/>
        </w:rPr>
        <w:t>:</w:t>
      </w:r>
      <w:r w:rsidRPr="009C5D0F">
        <w:rPr>
          <w:lang w:val="en-US" w:eastAsia="zh-CN"/>
        </w:rPr>
        <w:t xml:space="preserve"> For option 1-2, it is up to network configuring short DRX cycle with LP-WUS. </w:t>
      </w:r>
      <w:r w:rsidRPr="009C5D0F">
        <w:rPr>
          <w:rFonts w:eastAsia="SimSun" w:hint="eastAsia"/>
          <w:lang w:val="en-US" w:eastAsia="zh-CN"/>
        </w:rPr>
        <w:t>T</w:t>
      </w:r>
      <w:r w:rsidRPr="009C5D0F">
        <w:rPr>
          <w:lang w:val="en-US" w:eastAsia="zh-CN"/>
        </w:rPr>
        <w:t>he UE monitors LP-WUS outside</w:t>
      </w:r>
      <w:r w:rsidRPr="009C5D0F">
        <w:rPr>
          <w:rFonts w:eastAsia="SimSun" w:hint="eastAsia"/>
          <w:lang w:val="en-US" w:eastAsia="zh-CN"/>
        </w:rPr>
        <w:t xml:space="preserve"> </w:t>
      </w:r>
      <w:r w:rsidRPr="009C5D0F">
        <w:rPr>
          <w:rFonts w:eastAsia="SimSun"/>
          <w:lang w:val="en-US" w:eastAsia="zh-CN"/>
        </w:rPr>
        <w:t>the Active Time</w:t>
      </w:r>
      <w:r w:rsidRPr="009C5D0F">
        <w:t xml:space="preserve"> </w:t>
      </w:r>
      <w:r w:rsidRPr="009C5D0F">
        <w:rPr>
          <w:rFonts w:eastAsia="SimSun"/>
          <w:lang w:val="en-US" w:eastAsia="zh-CN"/>
        </w:rPr>
        <w:t>regardless of if Short DRX cycle or Long DRX cycle is used.</w:t>
      </w:r>
    </w:p>
    <w:p w14:paraId="0ABC8AA9" w14:textId="77777777" w:rsidR="006D5D06" w:rsidRPr="009C5D0F"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9C5D0F">
        <w:rPr>
          <w:lang w:val="en-US" w:eastAsia="zh-CN"/>
        </w:rPr>
        <w:t xml:space="preserve">Send an LS to RAN1 </w:t>
      </w:r>
      <w:r w:rsidRPr="009C5D0F">
        <w:rPr>
          <w:rFonts w:eastAsia="SimSun" w:hint="eastAsia"/>
          <w:lang w:val="en-US" w:eastAsia="zh-CN"/>
        </w:rPr>
        <w:t>to inform</w:t>
      </w:r>
      <w:r>
        <w:rPr>
          <w:rFonts w:eastAsia="SimSun" w:hint="eastAsia"/>
          <w:lang w:val="en-US" w:eastAsia="zh-CN"/>
        </w:rPr>
        <w:t xml:space="preserve"> the above conclusions</w:t>
      </w:r>
      <w:r w:rsidRPr="009C5D0F">
        <w:rPr>
          <w:rFonts w:eastAsia="SimSun" w:hint="eastAsia"/>
          <w:lang w:val="en-US" w:eastAsia="zh-CN"/>
        </w:rPr>
        <w:t xml:space="preserve">, can revisit if needed based on RAN1 feedback. </w:t>
      </w:r>
    </w:p>
    <w:p w14:paraId="7E2038E7" w14:textId="77777777" w:rsidR="006D5D06" w:rsidRDefault="006D5D06" w:rsidP="006D5D06">
      <w:pPr>
        <w:pStyle w:val="Doc-text2"/>
        <w:ind w:left="0" w:firstLine="0"/>
        <w:rPr>
          <w:rFonts w:eastAsia="SimSun"/>
          <w:lang w:eastAsia="zh-CN"/>
        </w:rPr>
      </w:pPr>
    </w:p>
    <w:p w14:paraId="3533E902" w14:textId="77777777" w:rsidR="006D5D06" w:rsidRPr="00C62109" w:rsidRDefault="006D5D06" w:rsidP="006D5D06">
      <w:pPr>
        <w:pStyle w:val="Doc-text2"/>
        <w:ind w:left="0" w:firstLine="0"/>
        <w:rPr>
          <w:rFonts w:eastAsia="SimSun"/>
          <w:u w:val="single"/>
          <w:lang w:eastAsia="zh-CN"/>
        </w:rPr>
      </w:pPr>
      <w:r>
        <w:rPr>
          <w:rFonts w:eastAsia="SimSun"/>
          <w:u w:val="single"/>
          <w:lang w:eastAsia="zh-CN"/>
        </w:rPr>
        <w:t>O</w:t>
      </w:r>
      <w:r>
        <w:rPr>
          <w:rFonts w:eastAsia="SimSun" w:hint="eastAsia"/>
          <w:u w:val="single"/>
          <w:lang w:eastAsia="zh-CN"/>
        </w:rPr>
        <w:t xml:space="preserve">ther aspects related to the procedure (e.g., collision </w:t>
      </w:r>
      <w:r>
        <w:rPr>
          <w:rFonts w:eastAsia="SimSun"/>
          <w:u w:val="single"/>
          <w:lang w:eastAsia="zh-CN"/>
        </w:rPr>
        <w:t>handling</w:t>
      </w:r>
      <w:r>
        <w:rPr>
          <w:rFonts w:eastAsia="SimSun" w:hint="eastAsia"/>
          <w:u w:val="single"/>
          <w:lang w:eastAsia="zh-CN"/>
        </w:rPr>
        <w:t>, UAI, etc.)</w:t>
      </w:r>
    </w:p>
    <w:p w14:paraId="237ECB91" w14:textId="77777777" w:rsidR="006D5D06" w:rsidRDefault="006D5D06" w:rsidP="006D5D06">
      <w:pPr>
        <w:pStyle w:val="Doc-title"/>
        <w:rPr>
          <w:rFonts w:eastAsia="SimSun"/>
          <w:lang w:eastAsia="zh-CN"/>
        </w:rPr>
      </w:pPr>
      <w:r>
        <w:t>R2-2502157</w:t>
      </w:r>
      <w:r>
        <w:tab/>
        <w:t>Discussion on LP-WUS WUR in RRC_Connected</w:t>
      </w:r>
      <w:r>
        <w:tab/>
        <w:t>vivo</w:t>
      </w:r>
      <w:r>
        <w:tab/>
        <w:t>discussion</w:t>
      </w:r>
      <w:r>
        <w:tab/>
        <w:t>Rel-19</w:t>
      </w:r>
      <w:r>
        <w:tab/>
        <w:t>NR_LPWUS-Core</w:t>
      </w:r>
    </w:p>
    <w:p w14:paraId="52544B59" w14:textId="77777777" w:rsidR="006D5D06" w:rsidRPr="005E2A5D"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06DB6EBA" w14:textId="77777777" w:rsidR="006D5D06" w:rsidRPr="00C60AC0" w:rsidRDefault="006D5D06" w:rsidP="006D5D06">
      <w:pPr>
        <w:pStyle w:val="Doc-text2"/>
        <w:rPr>
          <w:rFonts w:eastAsia="SimSun"/>
          <w:i/>
          <w:highlight w:val="lightGray"/>
          <w:lang w:eastAsia="zh-CN"/>
        </w:rPr>
      </w:pPr>
      <w:r w:rsidRPr="00C60AC0">
        <w:rPr>
          <w:rFonts w:eastAsia="SimSun"/>
          <w:i/>
          <w:highlight w:val="lightGray"/>
          <w:lang w:eastAsia="zh-CN"/>
        </w:rPr>
        <w:t xml:space="preserve">Proposal 3: For LP-WUS Option 1-2, during the timer triggered by LP-WUS is running, periodic CSI/L1-RSRP report and SP CSI report behaviour are the same as legacy </w:t>
      </w:r>
      <w:proofErr w:type="spellStart"/>
      <w:r w:rsidRPr="00C60AC0">
        <w:rPr>
          <w:rFonts w:eastAsia="SimSun"/>
          <w:i/>
          <w:highlight w:val="lightGray"/>
          <w:lang w:eastAsia="zh-CN"/>
        </w:rPr>
        <w:t>drx-onDurationTimer</w:t>
      </w:r>
      <w:proofErr w:type="spellEnd"/>
      <w:r w:rsidRPr="00C60AC0">
        <w:rPr>
          <w:rFonts w:eastAsia="SimSun"/>
          <w:i/>
          <w:highlight w:val="lightGray"/>
          <w:lang w:eastAsia="zh-CN"/>
        </w:rPr>
        <w:t xml:space="preserve"> duration without DCP configuration, i.e. always report.</w:t>
      </w:r>
    </w:p>
    <w:p w14:paraId="2B337D6F" w14:textId="77777777" w:rsidR="006D5D06" w:rsidRPr="00C60AC0" w:rsidRDefault="006D5D06" w:rsidP="006D5D06">
      <w:pPr>
        <w:pStyle w:val="Doc-text2"/>
        <w:rPr>
          <w:rFonts w:eastAsia="SimSun"/>
          <w:i/>
          <w:highlight w:val="lightGray"/>
          <w:lang w:eastAsia="zh-CN"/>
        </w:rPr>
      </w:pPr>
      <w:r w:rsidRPr="00C60AC0">
        <w:rPr>
          <w:rFonts w:eastAsia="SimSun"/>
          <w:i/>
          <w:highlight w:val="lightGray"/>
          <w:lang w:eastAsia="zh-CN"/>
        </w:rPr>
        <w:t xml:space="preserve">Proposal 4: The preferred value of time offset between LP-WUS and PDCCH reported via </w:t>
      </w:r>
      <w:r w:rsidRPr="00802F14">
        <w:rPr>
          <w:rFonts w:eastAsia="SimSun"/>
          <w:i/>
          <w:highlight w:val="lightGray"/>
          <w:lang w:eastAsia="zh-CN"/>
        </w:rPr>
        <w:t>UAI</w:t>
      </w:r>
      <w:r w:rsidRPr="00C60AC0">
        <w:rPr>
          <w:rFonts w:eastAsia="SimSun"/>
          <w:i/>
          <w:highlight w:val="lightGray"/>
          <w:lang w:eastAsia="zh-CN"/>
        </w:rPr>
        <w:t xml:space="preserve"> is expected to be longer than the value for the minimum time gap between LP-WUS and MR to start PDCCH monitoring corresponding to the SCS reported via UE capability.</w:t>
      </w:r>
    </w:p>
    <w:p w14:paraId="715FD713" w14:textId="77777777" w:rsidR="006D5D06" w:rsidRPr="00C371A5" w:rsidRDefault="006D5D06" w:rsidP="006D5D06">
      <w:pPr>
        <w:pStyle w:val="Doc-text2"/>
        <w:rPr>
          <w:rFonts w:eastAsia="SimSun"/>
          <w:i/>
          <w:highlight w:val="lightGray"/>
          <w:lang w:eastAsia="zh-CN"/>
        </w:rPr>
      </w:pPr>
      <w:r w:rsidRPr="00C60AC0">
        <w:rPr>
          <w:rFonts w:eastAsia="SimSun"/>
          <w:i/>
          <w:highlight w:val="lightGray"/>
          <w:lang w:eastAsia="zh-CN"/>
        </w:rPr>
        <w:t xml:space="preserve">Proposal 5: For LP-WUS </w:t>
      </w:r>
      <w:r w:rsidRPr="00B00BCE">
        <w:rPr>
          <w:rFonts w:eastAsia="SimSun"/>
          <w:i/>
          <w:highlight w:val="lightGray"/>
          <w:lang w:eastAsia="zh-CN"/>
        </w:rPr>
        <w:t>Option 1-1</w:t>
      </w:r>
      <w:r w:rsidRPr="00C60AC0">
        <w:rPr>
          <w:rFonts w:eastAsia="SimSun"/>
          <w:i/>
          <w:highlight w:val="lightGray"/>
          <w:lang w:eastAsia="zh-CN"/>
        </w:rPr>
        <w:t xml:space="preserve"> and Option 1-2, RAN2 should consider the UE behaviour when all LP-WUS occasion collides with C-DRX Active Time/ measurement gap/BWP switching interruption </w:t>
      </w:r>
      <w:r w:rsidRPr="00C371A5">
        <w:rPr>
          <w:rFonts w:eastAsia="SimSun"/>
          <w:i/>
          <w:highlight w:val="lightGray"/>
          <w:lang w:eastAsia="zh-CN"/>
        </w:rPr>
        <w:t>length/RAR for BFR.</w:t>
      </w:r>
    </w:p>
    <w:p w14:paraId="04CAE63F" w14:textId="77777777" w:rsidR="006D5D06" w:rsidRPr="00C60AC0" w:rsidRDefault="006D5D06" w:rsidP="006D5D06">
      <w:pPr>
        <w:pStyle w:val="Doc-text2"/>
        <w:rPr>
          <w:rFonts w:eastAsia="SimSun"/>
          <w:i/>
          <w:highlight w:val="lightGray"/>
          <w:lang w:eastAsia="zh-CN"/>
        </w:rPr>
      </w:pPr>
      <w:r w:rsidRPr="00C371A5">
        <w:rPr>
          <w:rFonts w:eastAsia="SimSun"/>
          <w:i/>
          <w:highlight w:val="lightGray"/>
          <w:lang w:eastAsia="zh-CN"/>
        </w:rPr>
        <w:t xml:space="preserve">Proposal 6: For LP-WUS Option 1-1 and Option 1-2, in case all the LP-WUS occasion of an LP-WUS collides with C-DRX Active Time/ measurement gap/BWP </w:t>
      </w:r>
      <w:r w:rsidRPr="00C60AC0">
        <w:rPr>
          <w:rFonts w:eastAsia="SimSun"/>
          <w:i/>
          <w:highlight w:val="lightGray"/>
          <w:lang w:eastAsia="zh-CN"/>
        </w:rPr>
        <w:t xml:space="preserve">switching interruption length/RAR for BFR, UE starts the corresponding </w:t>
      </w:r>
      <w:proofErr w:type="spellStart"/>
      <w:r w:rsidRPr="00C60AC0">
        <w:rPr>
          <w:rFonts w:eastAsia="SimSun"/>
          <w:i/>
          <w:highlight w:val="lightGray"/>
          <w:lang w:eastAsia="zh-CN"/>
        </w:rPr>
        <w:t>drx-onDurationTimer</w:t>
      </w:r>
      <w:proofErr w:type="spellEnd"/>
      <w:r w:rsidRPr="00C60AC0">
        <w:rPr>
          <w:rFonts w:eastAsia="SimSun"/>
          <w:i/>
          <w:highlight w:val="lightGray"/>
          <w:lang w:eastAsia="zh-CN"/>
        </w:rPr>
        <w:t xml:space="preserve"> for LP-WUS Option 1-1 and the corresponding new timer for LP-WUS Option 1-2.</w:t>
      </w:r>
    </w:p>
    <w:p w14:paraId="76EFB98D" w14:textId="77777777" w:rsidR="006D5D06" w:rsidRPr="00C60AC0" w:rsidRDefault="006D5D06" w:rsidP="006D5D06">
      <w:pPr>
        <w:pStyle w:val="Doc-text2"/>
        <w:rPr>
          <w:rFonts w:eastAsia="SimSun"/>
          <w:i/>
          <w:lang w:eastAsia="zh-CN"/>
        </w:rPr>
      </w:pPr>
      <w:r w:rsidRPr="00C60AC0">
        <w:rPr>
          <w:rFonts w:eastAsia="SimSun"/>
          <w:i/>
          <w:highlight w:val="lightGray"/>
          <w:lang w:eastAsia="zh-CN"/>
        </w:rPr>
        <w:t xml:space="preserve">Proposal 7: For LP-WUS Option 1-1, in case UE cannot detect all LP-WUS occasion of a LP-WUS, RAN2 assumes it is up to the network configuration for UE to determine whether to start the corresponding </w:t>
      </w:r>
      <w:proofErr w:type="spellStart"/>
      <w:r w:rsidRPr="00C60AC0">
        <w:rPr>
          <w:rFonts w:eastAsia="SimSun"/>
          <w:i/>
          <w:highlight w:val="lightGray"/>
          <w:lang w:eastAsia="zh-CN"/>
        </w:rPr>
        <w:t>drx-onDurationTimer</w:t>
      </w:r>
      <w:proofErr w:type="spellEnd"/>
      <w:r w:rsidRPr="00C60AC0">
        <w:rPr>
          <w:rFonts w:eastAsia="SimSun"/>
          <w:i/>
          <w:highlight w:val="lightGray"/>
          <w:lang w:eastAsia="zh-CN"/>
        </w:rPr>
        <w:t xml:space="preserve">, e.g. </w:t>
      </w:r>
      <w:proofErr w:type="spellStart"/>
      <w:r w:rsidRPr="00C60AC0">
        <w:rPr>
          <w:rFonts w:eastAsia="SimSun"/>
          <w:i/>
          <w:highlight w:val="lightGray"/>
          <w:lang w:eastAsia="zh-CN"/>
        </w:rPr>
        <w:t>lpwus</w:t>
      </w:r>
      <w:proofErr w:type="spellEnd"/>
      <w:r w:rsidRPr="00C60AC0">
        <w:rPr>
          <w:rFonts w:eastAsia="SimSun"/>
          <w:i/>
          <w:highlight w:val="lightGray"/>
          <w:lang w:eastAsia="zh-CN"/>
        </w:rPr>
        <w:t>-Wakeup.</w:t>
      </w:r>
    </w:p>
    <w:p w14:paraId="65AE5F0A" w14:textId="77777777" w:rsidR="006D5D06" w:rsidRPr="00C60AC0" w:rsidRDefault="006D5D06" w:rsidP="006D5D06">
      <w:pPr>
        <w:pStyle w:val="Doc-text2"/>
        <w:rPr>
          <w:rFonts w:eastAsia="SimSun"/>
          <w:lang w:eastAsia="zh-CN"/>
        </w:rPr>
      </w:pPr>
    </w:p>
    <w:p w14:paraId="6D80F68B" w14:textId="77777777" w:rsidR="006D5D06" w:rsidRDefault="006D5D06" w:rsidP="006D5D06">
      <w:pPr>
        <w:pStyle w:val="Doc-title"/>
        <w:rPr>
          <w:rFonts w:eastAsia="SimSun"/>
          <w:lang w:eastAsia="zh-CN"/>
        </w:rPr>
      </w:pPr>
      <w:r>
        <w:t>R2-2502912</w:t>
      </w:r>
      <w:r>
        <w:tab/>
        <w:t>LP-WUS in connected</w:t>
      </w:r>
      <w:r>
        <w:tab/>
        <w:t>Ericsson</w:t>
      </w:r>
      <w:r>
        <w:tab/>
        <w:t>discussion</w:t>
      </w:r>
    </w:p>
    <w:p w14:paraId="077F32A1" w14:textId="77777777" w:rsidR="006D5D06" w:rsidRPr="005E2A5D"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35C5EEFB" w14:textId="77777777" w:rsidR="006D5D06" w:rsidRPr="00802F14" w:rsidRDefault="006D5D06" w:rsidP="006D5D06">
      <w:pPr>
        <w:pStyle w:val="Doc-text2"/>
        <w:rPr>
          <w:rFonts w:eastAsia="SimSun"/>
          <w:i/>
          <w:highlight w:val="lightGray"/>
          <w:lang w:eastAsia="zh-CN"/>
        </w:rPr>
      </w:pPr>
      <w:r w:rsidRPr="00802F14">
        <w:rPr>
          <w:rFonts w:eastAsia="SimSun"/>
          <w:i/>
          <w:highlight w:val="lightGray"/>
          <w:lang w:eastAsia="zh-CN"/>
        </w:rPr>
        <w:t>Proposal 4</w:t>
      </w:r>
      <w:r w:rsidRPr="00802F14">
        <w:rPr>
          <w:rFonts w:eastAsia="SimSun"/>
          <w:i/>
          <w:highlight w:val="lightGray"/>
          <w:lang w:eastAsia="zh-CN"/>
        </w:rPr>
        <w:tab/>
        <w:t xml:space="preserve">In Option 1-1, when the UE is not able to monitor the LP-WUS occasion the UE should start the </w:t>
      </w:r>
      <w:proofErr w:type="spellStart"/>
      <w:r w:rsidRPr="00802F14">
        <w:rPr>
          <w:rFonts w:eastAsia="SimSun"/>
          <w:i/>
          <w:highlight w:val="lightGray"/>
          <w:lang w:eastAsia="zh-CN"/>
        </w:rPr>
        <w:t>drx-OnDurationTimer</w:t>
      </w:r>
      <w:proofErr w:type="spellEnd"/>
      <w:r w:rsidRPr="00802F14">
        <w:rPr>
          <w:rFonts w:eastAsia="SimSun"/>
          <w:i/>
          <w:highlight w:val="lightGray"/>
          <w:lang w:eastAsia="zh-CN"/>
        </w:rPr>
        <w:t xml:space="preserve"> (as if LP-WUS was detected). FFS for Option 1-2.</w:t>
      </w:r>
    </w:p>
    <w:p w14:paraId="056DD845" w14:textId="77777777" w:rsidR="006D5D06" w:rsidRPr="00802F14" w:rsidRDefault="006D5D06" w:rsidP="006D5D06">
      <w:pPr>
        <w:pStyle w:val="Doc-text2"/>
        <w:rPr>
          <w:rFonts w:eastAsia="SimSun"/>
          <w:i/>
          <w:highlight w:val="lightGray"/>
          <w:lang w:eastAsia="zh-CN"/>
        </w:rPr>
      </w:pPr>
      <w:r w:rsidRPr="00802F14">
        <w:rPr>
          <w:rFonts w:eastAsia="SimSun"/>
          <w:i/>
          <w:highlight w:val="lightGray"/>
          <w:lang w:eastAsia="zh-CN"/>
        </w:rPr>
        <w:t>Proposal 6</w:t>
      </w:r>
      <w:r w:rsidRPr="00802F14">
        <w:rPr>
          <w:rFonts w:eastAsia="SimSun"/>
          <w:i/>
          <w:highlight w:val="lightGray"/>
          <w:lang w:eastAsia="zh-CN"/>
        </w:rPr>
        <w:tab/>
        <w:t>If configured, the UE can signal a preferred time offset via UAI signalling.</w:t>
      </w:r>
    </w:p>
    <w:p w14:paraId="620E94AC" w14:textId="77777777" w:rsidR="006D5D06" w:rsidRDefault="006D5D06" w:rsidP="006D5D06">
      <w:pPr>
        <w:pStyle w:val="Doc-text2"/>
        <w:ind w:left="0" w:firstLine="0"/>
        <w:rPr>
          <w:rFonts w:eastAsia="SimSun"/>
          <w:lang w:eastAsia="zh-CN"/>
        </w:rPr>
      </w:pPr>
    </w:p>
    <w:p w14:paraId="646A80DF" w14:textId="77777777" w:rsidR="006D5D06" w:rsidRDefault="006D5D06" w:rsidP="006D5D06">
      <w:pPr>
        <w:pStyle w:val="Doc-text2"/>
        <w:rPr>
          <w:rFonts w:eastAsia="SimSun"/>
          <w:lang w:eastAsia="zh-CN"/>
        </w:rPr>
      </w:pPr>
      <w:r>
        <w:rPr>
          <w:rFonts w:hint="eastAsia"/>
          <w:lang w:eastAsia="zh-CN"/>
        </w:rPr>
        <w:t>DISCUSSION</w:t>
      </w:r>
    </w:p>
    <w:p w14:paraId="64DEC48D" w14:textId="77777777" w:rsidR="006D5D06" w:rsidRDefault="006D5D06" w:rsidP="006D5D06">
      <w:pPr>
        <w:pStyle w:val="Doc-text2"/>
        <w:rPr>
          <w:rFonts w:eastAsia="SimSun"/>
          <w:lang w:eastAsia="zh-CN"/>
        </w:rPr>
      </w:pPr>
      <w:r>
        <w:rPr>
          <w:rFonts w:eastAsia="SimSun" w:hint="eastAsia"/>
          <w:lang w:eastAsia="zh-CN"/>
        </w:rPr>
        <w:t xml:space="preserve">On </w:t>
      </w:r>
      <w:r>
        <w:rPr>
          <w:rFonts w:eastAsia="SimSun"/>
          <w:lang w:eastAsia="zh-CN"/>
        </w:rPr>
        <w:t>collision</w:t>
      </w:r>
      <w:r>
        <w:rPr>
          <w:rFonts w:eastAsia="SimSun" w:hint="eastAsia"/>
          <w:lang w:eastAsia="zh-CN"/>
        </w:rPr>
        <w:t xml:space="preserve"> cases</w:t>
      </w:r>
    </w:p>
    <w:p w14:paraId="51273162"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not sure if these </w:t>
      </w:r>
      <w:r>
        <w:rPr>
          <w:rFonts w:eastAsia="SimSun"/>
          <w:lang w:eastAsia="zh-CN"/>
        </w:rPr>
        <w:t>collisions</w:t>
      </w:r>
      <w:r>
        <w:rPr>
          <w:rFonts w:eastAsia="SimSun" w:hint="eastAsia"/>
          <w:lang w:eastAsia="zh-CN"/>
        </w:rPr>
        <w:t xml:space="preserve"> </w:t>
      </w:r>
      <w:r>
        <w:rPr>
          <w:rFonts w:eastAsia="SimSun"/>
          <w:lang w:eastAsia="zh-CN"/>
        </w:rPr>
        <w:t>cases</w:t>
      </w:r>
      <w:r>
        <w:rPr>
          <w:rFonts w:eastAsia="SimSun" w:hint="eastAsia"/>
          <w:lang w:eastAsia="zh-CN"/>
        </w:rPr>
        <w:t xml:space="preserve"> are valid for LPWUS </w:t>
      </w:r>
      <w:r>
        <w:rPr>
          <w:rFonts w:eastAsia="SimSun"/>
          <w:lang w:eastAsia="zh-CN"/>
        </w:rPr>
        <w:t>because</w:t>
      </w:r>
      <w:r>
        <w:rPr>
          <w:rFonts w:eastAsia="SimSun" w:hint="eastAsia"/>
          <w:lang w:eastAsia="zh-CN"/>
        </w:rPr>
        <w:t xml:space="preserve"> it is different </w:t>
      </w:r>
      <w:r>
        <w:rPr>
          <w:rFonts w:eastAsia="SimSun"/>
          <w:lang w:eastAsia="zh-CN"/>
        </w:rPr>
        <w:t>receive</w:t>
      </w:r>
      <w:r>
        <w:rPr>
          <w:rFonts w:eastAsia="SimSun" w:hint="eastAsia"/>
          <w:lang w:eastAsia="zh-CN"/>
        </w:rPr>
        <w:t xml:space="preserve">r than MR. HW think we cannot </w:t>
      </w:r>
      <w:r>
        <w:rPr>
          <w:rFonts w:eastAsia="SimSun"/>
          <w:lang w:eastAsia="zh-CN"/>
        </w:rPr>
        <w:t>assume</w:t>
      </w:r>
      <w:r>
        <w:rPr>
          <w:rFonts w:eastAsia="SimSun" w:hint="eastAsia"/>
          <w:lang w:eastAsia="zh-CN"/>
        </w:rPr>
        <w:t xml:space="preserve"> UE is able to use MR and LR at the same time. OPPO think Xiaomi </w:t>
      </w:r>
      <w:r>
        <w:rPr>
          <w:rFonts w:eastAsia="SimSun"/>
          <w:lang w:eastAsia="zh-CN"/>
        </w:rPr>
        <w:t>question</w:t>
      </w:r>
      <w:r>
        <w:rPr>
          <w:rFonts w:eastAsia="SimSun" w:hint="eastAsia"/>
          <w:lang w:eastAsia="zh-CN"/>
        </w:rPr>
        <w:t xml:space="preserve"> is valid and think we in RAN2 cannot decide. CATT agree and think we should send LS to R1. WI </w:t>
      </w:r>
      <w:proofErr w:type="spellStart"/>
      <w:r>
        <w:rPr>
          <w:rFonts w:eastAsia="SimSun" w:hint="eastAsia"/>
          <w:lang w:eastAsia="zh-CN"/>
        </w:rPr>
        <w:t>rapp</w:t>
      </w:r>
      <w:proofErr w:type="spellEnd"/>
      <w:r>
        <w:rPr>
          <w:rFonts w:eastAsia="SimSun" w:hint="eastAsia"/>
          <w:lang w:eastAsia="zh-CN"/>
        </w:rPr>
        <w:t xml:space="preserve"> think the design depends on R1 but it can be discussed in R2. </w:t>
      </w:r>
      <w:r>
        <w:rPr>
          <w:rFonts w:eastAsia="SimSun"/>
          <w:lang w:eastAsia="zh-CN"/>
        </w:rPr>
        <w:t>V</w:t>
      </w:r>
      <w:r>
        <w:rPr>
          <w:rFonts w:eastAsia="SimSun" w:hint="eastAsia"/>
          <w:lang w:eastAsia="zh-CN"/>
        </w:rPr>
        <w:t xml:space="preserve">ivo also OK to send LS to R1. IDT think we can first agree </w:t>
      </w:r>
      <w:r>
        <w:rPr>
          <w:rFonts w:eastAsia="SimSun"/>
          <w:lang w:eastAsia="zh-CN"/>
        </w:rPr>
        <w:t>Ericsson</w:t>
      </w:r>
      <w:r>
        <w:rPr>
          <w:rFonts w:eastAsia="SimSun" w:hint="eastAsia"/>
          <w:lang w:eastAsia="zh-CN"/>
        </w:rPr>
        <w:t xml:space="preserve"> P4 and then inform/ask R1.</w:t>
      </w:r>
    </w:p>
    <w:p w14:paraId="679E6679"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support P4 from Ericsson. HW think LPWUS is a sequence then it can be detected by UE when it is transmitted by NW. </w:t>
      </w:r>
    </w:p>
    <w:p w14:paraId="42CE230C"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Apple wonders whether such </w:t>
      </w:r>
      <w:r>
        <w:rPr>
          <w:rFonts w:eastAsia="SimSun"/>
          <w:lang w:eastAsia="zh-CN"/>
        </w:rPr>
        <w:t>collision</w:t>
      </w:r>
      <w:r>
        <w:rPr>
          <w:rFonts w:eastAsia="SimSun" w:hint="eastAsia"/>
          <w:lang w:eastAsia="zh-CN"/>
        </w:rPr>
        <w:t xml:space="preserve"> handling impact MAC spec or not. </w:t>
      </w:r>
    </w:p>
    <w:p w14:paraId="79235D32" w14:textId="77777777" w:rsidR="006D5D06" w:rsidRDefault="006D5D06" w:rsidP="006D5D06">
      <w:pPr>
        <w:pStyle w:val="Doc-text2"/>
        <w:rPr>
          <w:rFonts w:eastAsia="SimSun"/>
          <w:lang w:eastAsia="zh-CN"/>
        </w:rPr>
      </w:pPr>
    </w:p>
    <w:p w14:paraId="5CBB3F33" w14:textId="77777777" w:rsidR="006D5D06" w:rsidRPr="005D225A"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sidRPr="003F47AD">
        <w:rPr>
          <w:rFonts w:eastAsia="SimSun"/>
          <w:lang w:eastAsia="zh-CN"/>
        </w:rPr>
        <w:t>W</w:t>
      </w:r>
      <w:r w:rsidRPr="003F47AD">
        <w:rPr>
          <w:rFonts w:eastAsia="SimSun" w:hint="eastAsia"/>
          <w:lang w:eastAsia="zh-CN"/>
        </w:rPr>
        <w:t xml:space="preserve">orking </w:t>
      </w:r>
      <w:r w:rsidRPr="003F47AD">
        <w:rPr>
          <w:rFonts w:eastAsia="SimSun"/>
          <w:lang w:eastAsia="zh-CN"/>
        </w:rPr>
        <w:t>assumption</w:t>
      </w:r>
      <w:r w:rsidRPr="003F47AD">
        <w:rPr>
          <w:rFonts w:eastAsia="SimSun" w:hint="eastAsia"/>
          <w:lang w:eastAsia="zh-CN"/>
        </w:rPr>
        <w:t xml:space="preserve"> for the case of potential collision (if any): </w:t>
      </w:r>
      <w:r w:rsidRPr="003F47AD">
        <w:rPr>
          <w:lang w:eastAsia="zh-CN"/>
        </w:rPr>
        <w:t xml:space="preserve">In Option 1-1, when the UE is </w:t>
      </w:r>
      <w:r w:rsidRPr="005D225A">
        <w:rPr>
          <w:lang w:eastAsia="zh-CN"/>
        </w:rPr>
        <w:t>not able to monitor the LP-WUS occasion</w:t>
      </w:r>
      <w:r w:rsidRPr="005D225A">
        <w:rPr>
          <w:rFonts w:eastAsia="SimSun" w:hint="eastAsia"/>
          <w:lang w:eastAsia="zh-CN"/>
        </w:rPr>
        <w:t xml:space="preserve">(s) </w:t>
      </w:r>
      <w:r w:rsidRPr="005D225A">
        <w:rPr>
          <w:lang w:eastAsia="zh-CN"/>
        </w:rPr>
        <w:t xml:space="preserve">the UE should start the </w:t>
      </w:r>
      <w:proofErr w:type="spellStart"/>
      <w:r w:rsidRPr="005D225A">
        <w:rPr>
          <w:lang w:eastAsia="zh-CN"/>
        </w:rPr>
        <w:t>drx-OnDurationTimer</w:t>
      </w:r>
      <w:proofErr w:type="spellEnd"/>
      <w:r w:rsidRPr="005D225A">
        <w:rPr>
          <w:lang w:eastAsia="zh-CN"/>
        </w:rPr>
        <w:t xml:space="preserve"> (as if LP-WUS was detected). FFS for Option 1-2.</w:t>
      </w:r>
    </w:p>
    <w:p w14:paraId="16746112" w14:textId="77777777" w:rsidR="006D5D06" w:rsidRPr="005D225A"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5D225A">
        <w:rPr>
          <w:rFonts w:eastAsia="SimSun"/>
          <w:lang w:eastAsia="zh-CN"/>
        </w:rPr>
        <w:t>S</w:t>
      </w:r>
      <w:r w:rsidRPr="005D225A">
        <w:rPr>
          <w:rFonts w:eastAsia="SimSun" w:hint="eastAsia"/>
          <w:lang w:eastAsia="zh-CN"/>
        </w:rPr>
        <w:t xml:space="preserve">end LS to inform </w:t>
      </w:r>
      <w:r w:rsidRPr="005D225A">
        <w:rPr>
          <w:rFonts w:eastAsia="SimSun"/>
          <w:lang w:eastAsia="zh-CN"/>
        </w:rPr>
        <w:t>this</w:t>
      </w:r>
      <w:r w:rsidRPr="005D225A">
        <w:rPr>
          <w:rFonts w:eastAsia="SimSun" w:hint="eastAsia"/>
          <w:lang w:eastAsia="zh-CN"/>
        </w:rPr>
        <w:t xml:space="preserve"> working assumption, can also ask a) what are the cases when UE cannot monitor LP-WUS, b) whether UE can monitor LR and MR </w:t>
      </w:r>
      <w:r w:rsidRPr="005D225A">
        <w:rPr>
          <w:rFonts w:eastAsia="SimSun"/>
          <w:lang w:eastAsia="zh-CN"/>
        </w:rPr>
        <w:t>simultaneously</w:t>
      </w:r>
      <w:r w:rsidRPr="005D225A">
        <w:rPr>
          <w:rFonts w:eastAsia="SimSun" w:hint="eastAsia"/>
          <w:lang w:eastAsia="zh-CN"/>
        </w:rPr>
        <w:t>.</w:t>
      </w:r>
    </w:p>
    <w:p w14:paraId="09BCA557" w14:textId="77777777" w:rsidR="006D5D06" w:rsidRDefault="006D5D06" w:rsidP="006D5D06">
      <w:pPr>
        <w:pStyle w:val="Doc-text2"/>
        <w:rPr>
          <w:rFonts w:eastAsia="SimSun"/>
          <w:lang w:eastAsia="zh-CN"/>
        </w:rPr>
      </w:pPr>
    </w:p>
    <w:p w14:paraId="251FBE1E" w14:textId="77777777" w:rsidR="006D5D06" w:rsidRDefault="006D5D06" w:rsidP="006D5D06">
      <w:pPr>
        <w:pStyle w:val="Doc-text2"/>
        <w:rPr>
          <w:rFonts w:eastAsia="SimSun"/>
          <w:lang w:eastAsia="zh-CN"/>
        </w:rPr>
      </w:pPr>
      <w:r>
        <w:rPr>
          <w:rFonts w:eastAsia="SimSun" w:hint="eastAsia"/>
          <w:lang w:eastAsia="zh-CN"/>
        </w:rPr>
        <w:t>On UAI</w:t>
      </w:r>
    </w:p>
    <w:p w14:paraId="4DCD51A0"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not sure whether UAI is </w:t>
      </w:r>
      <w:r>
        <w:rPr>
          <w:rFonts w:eastAsia="SimSun"/>
          <w:lang w:eastAsia="zh-CN"/>
        </w:rPr>
        <w:t>preferred</w:t>
      </w:r>
      <w:r>
        <w:rPr>
          <w:rFonts w:eastAsia="SimSun" w:hint="eastAsia"/>
          <w:lang w:eastAsia="zh-CN"/>
        </w:rPr>
        <w:t xml:space="preserve"> value or it is a rather static UE capability. </w:t>
      </w:r>
    </w:p>
    <w:p w14:paraId="58C140F6"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Vivo think R1 already agree UAI and UE capability. </w:t>
      </w:r>
    </w:p>
    <w:p w14:paraId="08E61568"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Apple think it is still FFS in R1 what the UAI is providing (whether it is minimum value or maximum). Apple </w:t>
      </w:r>
      <w:r>
        <w:rPr>
          <w:rFonts w:eastAsia="SimSun"/>
          <w:lang w:eastAsia="zh-CN"/>
        </w:rPr>
        <w:t>suggest</w:t>
      </w:r>
      <w:r>
        <w:rPr>
          <w:rFonts w:eastAsia="SimSun" w:hint="eastAsia"/>
          <w:lang w:eastAsia="zh-CN"/>
        </w:rPr>
        <w:t xml:space="preserve"> to wait. Nokia think R2 can discuss UAI. </w:t>
      </w:r>
    </w:p>
    <w:p w14:paraId="7DCFE9CE"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IDT, vivo ok to have Ericsson P6. </w:t>
      </w:r>
    </w:p>
    <w:p w14:paraId="2C49786D" w14:textId="77777777" w:rsidR="006D5D06" w:rsidRPr="007A7748" w:rsidRDefault="006D5D06" w:rsidP="006D5D06">
      <w:pPr>
        <w:pStyle w:val="Doc-text2"/>
        <w:rPr>
          <w:rFonts w:eastAsia="SimSun"/>
        </w:rPr>
      </w:pPr>
      <w:r>
        <w:rPr>
          <w:rFonts w:eastAsia="SimSun" w:hint="eastAsia"/>
          <w:lang w:eastAsia="zh-CN"/>
        </w:rPr>
        <w:t>-</w:t>
      </w:r>
      <w:r>
        <w:rPr>
          <w:rFonts w:eastAsia="SimSun" w:hint="eastAsia"/>
          <w:lang w:eastAsia="zh-CN"/>
        </w:rPr>
        <w:tab/>
        <w:t xml:space="preserve">vivo suggest to ask R1 whether the UAI value is smaller or greater than UE </w:t>
      </w:r>
      <w:r>
        <w:rPr>
          <w:rFonts w:eastAsia="SimSun"/>
          <w:lang w:eastAsia="zh-CN"/>
        </w:rPr>
        <w:t>capability</w:t>
      </w:r>
      <w:r>
        <w:rPr>
          <w:rFonts w:eastAsia="SimSun" w:hint="eastAsia"/>
          <w:lang w:eastAsia="zh-CN"/>
        </w:rPr>
        <w:t xml:space="preserve">. Nokia think it is sufficient to ask R1 what should be reported in UAI. </w:t>
      </w:r>
    </w:p>
    <w:p w14:paraId="199DB95A" w14:textId="77777777" w:rsidR="006D5D06" w:rsidRDefault="006D5D06" w:rsidP="006D5D06">
      <w:pPr>
        <w:pStyle w:val="Doc-text2"/>
        <w:ind w:left="0" w:firstLine="0"/>
        <w:rPr>
          <w:rFonts w:eastAsia="SimSun"/>
          <w:lang w:eastAsia="zh-CN"/>
        </w:rPr>
      </w:pPr>
    </w:p>
    <w:p w14:paraId="52DC7DAC" w14:textId="77777777" w:rsidR="006D5D06" w:rsidRPr="00260B0F"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sidRPr="00260B0F">
        <w:rPr>
          <w:lang w:eastAsia="zh-CN"/>
        </w:rPr>
        <w:t>If configured, the UE can signal a preferred time offset via UAI signalling.</w:t>
      </w:r>
    </w:p>
    <w:p w14:paraId="6FCE105D" w14:textId="77777777" w:rsidR="006D5D06" w:rsidRPr="00260B0F"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sidRPr="00260B0F">
        <w:rPr>
          <w:rFonts w:eastAsia="SimSun"/>
          <w:lang w:eastAsia="zh-CN"/>
        </w:rPr>
        <w:t>A</w:t>
      </w:r>
      <w:r w:rsidRPr="00260B0F">
        <w:rPr>
          <w:rFonts w:eastAsia="SimSun" w:hint="eastAsia"/>
          <w:lang w:eastAsia="zh-CN"/>
        </w:rPr>
        <w:t xml:space="preserve">sk RAN1 for further information regarding their conclusions. </w:t>
      </w:r>
    </w:p>
    <w:p w14:paraId="4F56BAAB" w14:textId="77777777" w:rsidR="006D5D06" w:rsidRDefault="006D5D06" w:rsidP="006D5D06">
      <w:pPr>
        <w:pStyle w:val="Doc-text2"/>
        <w:ind w:left="0" w:firstLine="0"/>
        <w:rPr>
          <w:rFonts w:eastAsia="SimSun"/>
          <w:lang w:eastAsia="zh-CN"/>
        </w:rPr>
      </w:pPr>
    </w:p>
    <w:p w14:paraId="4D4407C3" w14:textId="77777777" w:rsidR="006D5D06" w:rsidRPr="00BF3E84" w:rsidRDefault="006D5D06" w:rsidP="006D5D06">
      <w:pPr>
        <w:pStyle w:val="EmailDiscussion"/>
        <w:tabs>
          <w:tab w:val="left" w:pos="1619"/>
        </w:tabs>
        <w:overflowPunct/>
        <w:autoSpaceDE/>
        <w:autoSpaceDN/>
        <w:adjustRightInd/>
        <w:ind w:left="1619" w:hanging="360"/>
        <w:textAlignment w:val="auto"/>
      </w:pPr>
      <w:r w:rsidRPr="00BF3E84">
        <w:t>[</w:t>
      </w:r>
      <w:r w:rsidRPr="00BF3E84">
        <w:rPr>
          <w:rFonts w:eastAsia="SimSun" w:hint="eastAsia"/>
          <w:lang w:eastAsia="zh-CN"/>
        </w:rPr>
        <w:t>Post</w:t>
      </w:r>
      <w:r w:rsidRPr="00BF3E84">
        <w:t>12</w:t>
      </w:r>
      <w:r w:rsidRPr="00BF3E84">
        <w:rPr>
          <w:rFonts w:eastAsia="SimSun" w:hint="eastAsia"/>
          <w:lang w:eastAsia="zh-CN"/>
        </w:rPr>
        <w:t>9bis</w:t>
      </w:r>
      <w:r w:rsidRPr="00BF3E84">
        <w:t>][20</w:t>
      </w:r>
      <w:r w:rsidRPr="00BF3E84">
        <w:rPr>
          <w:rFonts w:eastAsia="SimSun" w:hint="eastAsia"/>
          <w:lang w:eastAsia="zh-CN"/>
        </w:rPr>
        <w:t>3</w:t>
      </w:r>
      <w:r w:rsidRPr="00BF3E84">
        <w:t>][</w:t>
      </w:r>
      <w:r w:rsidRPr="00BF3E84">
        <w:rPr>
          <w:rFonts w:eastAsia="Malgun Gothic" w:cs="Arial"/>
          <w:lang w:val="en-US" w:eastAsia="en-US"/>
        </w:rPr>
        <w:t>LPWUS</w:t>
      </w:r>
      <w:r w:rsidRPr="00BF3E84">
        <w:t xml:space="preserve">] </w:t>
      </w:r>
      <w:r w:rsidRPr="00BF3E84">
        <w:rPr>
          <w:rFonts w:eastAsia="SimSun" w:hint="eastAsia"/>
          <w:lang w:eastAsia="zh-CN"/>
        </w:rPr>
        <w:t xml:space="preserve">LS to R1 </w:t>
      </w:r>
      <w:r w:rsidRPr="00BF3E84">
        <w:rPr>
          <w:rFonts w:eastAsia="SimSun"/>
          <w:lang w:eastAsia="zh-CN"/>
        </w:rPr>
        <w:t xml:space="preserve">LP-WUS in RRC_CONNECTED </w:t>
      </w:r>
      <w:r w:rsidRPr="00BF3E84">
        <w:t>(</w:t>
      </w:r>
      <w:proofErr w:type="spellStart"/>
      <w:r w:rsidRPr="00BF3E84">
        <w:rPr>
          <w:rFonts w:eastAsia="SimSun" w:hint="eastAsia"/>
          <w:lang w:eastAsia="zh-CN"/>
        </w:rPr>
        <w:t>I</w:t>
      </w:r>
      <w:r w:rsidRPr="00BF3E84">
        <w:t>nterDigital</w:t>
      </w:r>
      <w:proofErr w:type="spellEnd"/>
      <w:r w:rsidRPr="00BF3E84">
        <w:t>)</w:t>
      </w:r>
    </w:p>
    <w:p w14:paraId="45EAB548" w14:textId="77777777" w:rsidR="006D5D06" w:rsidRPr="00BF3E84" w:rsidRDefault="006D5D06" w:rsidP="006D5D06">
      <w:pPr>
        <w:pStyle w:val="EmailDiscussion2"/>
      </w:pPr>
      <w:r w:rsidRPr="00BF3E84">
        <w:rPr>
          <w:rFonts w:eastAsia="SimSun" w:hint="eastAsia"/>
          <w:lang w:eastAsia="zh-CN"/>
        </w:rPr>
        <w:tab/>
      </w:r>
      <w:r w:rsidRPr="00BF3E84">
        <w:t xml:space="preserve">Intended outcome: </w:t>
      </w:r>
      <w:r w:rsidRPr="00BF3E84">
        <w:rPr>
          <w:rFonts w:eastAsia="SimSun" w:hint="eastAsia"/>
          <w:lang w:eastAsia="zh-CN"/>
        </w:rPr>
        <w:t>Approve the</w:t>
      </w:r>
      <w:r w:rsidRPr="00BF3E84">
        <w:rPr>
          <w:rFonts w:hint="eastAsia"/>
        </w:rPr>
        <w:t xml:space="preserve"> LS</w:t>
      </w:r>
      <w:r w:rsidRPr="00BF3E84">
        <w:t xml:space="preserve">. </w:t>
      </w:r>
    </w:p>
    <w:p w14:paraId="58396525" w14:textId="77777777" w:rsidR="006D5D06" w:rsidRDefault="006D5D06" w:rsidP="006D5D06">
      <w:pPr>
        <w:pStyle w:val="EmailDiscussion2"/>
        <w:rPr>
          <w:rFonts w:eastAsia="SimSun"/>
          <w:lang w:eastAsia="zh-CN"/>
        </w:rPr>
      </w:pPr>
      <w:r w:rsidRPr="00BF3E84">
        <w:tab/>
        <w:t xml:space="preserve">Deadline: </w:t>
      </w:r>
      <w:r w:rsidRPr="00BF3E84">
        <w:rPr>
          <w:rFonts w:eastAsia="SimSun" w:hint="eastAsia"/>
          <w:lang w:eastAsia="zh-CN"/>
        </w:rPr>
        <w:t>Short</w:t>
      </w:r>
    </w:p>
    <w:p w14:paraId="01251D56" w14:textId="77777777" w:rsidR="0061280A" w:rsidRDefault="0061280A" w:rsidP="006D5D06">
      <w:pPr>
        <w:pStyle w:val="EmailDiscussion2"/>
        <w:rPr>
          <w:rFonts w:eastAsia="SimSun"/>
          <w:lang w:eastAsia="zh-CN"/>
        </w:rPr>
      </w:pPr>
    </w:p>
    <w:p w14:paraId="4DCA5E3E" w14:textId="6AC4118C" w:rsidR="0061280A" w:rsidRDefault="0061280A" w:rsidP="0061280A">
      <w:pPr>
        <w:pStyle w:val="Doc-title"/>
        <w:rPr>
          <w:rFonts w:eastAsia="SimSun"/>
          <w:lang w:eastAsia="zh-CN"/>
        </w:rPr>
      </w:pPr>
      <w:r>
        <w:rPr>
          <w:rFonts w:eastAsia="SimSun"/>
          <w:lang w:eastAsia="zh-CN"/>
        </w:rPr>
        <w:t>R2-2503187</w:t>
      </w:r>
      <w:r>
        <w:rPr>
          <w:rFonts w:eastAsia="SimSun"/>
          <w:lang w:eastAsia="zh-CN"/>
        </w:rPr>
        <w:tab/>
      </w:r>
      <w:r w:rsidR="006136A3">
        <w:rPr>
          <w:rFonts w:eastAsia="SimSun"/>
          <w:lang w:eastAsia="zh-CN"/>
        </w:rPr>
        <w:t xml:space="preserve">Draft </w:t>
      </w:r>
      <w:r w:rsidRPr="0061280A">
        <w:rPr>
          <w:rFonts w:eastAsia="SimSun"/>
          <w:lang w:eastAsia="zh-CN"/>
        </w:rPr>
        <w:t>LS on LP-WUS in RRC_CONNECTED</w:t>
      </w:r>
      <w:r>
        <w:rPr>
          <w:rFonts w:eastAsia="SimSun"/>
          <w:lang w:eastAsia="zh-CN"/>
        </w:rPr>
        <w:tab/>
        <w:t>RAN2</w:t>
      </w:r>
      <w:r>
        <w:rPr>
          <w:rFonts w:eastAsia="SimSun"/>
          <w:lang w:eastAsia="zh-CN"/>
        </w:rPr>
        <w:tab/>
        <w:t>LS out</w:t>
      </w:r>
      <w:r>
        <w:rPr>
          <w:rFonts w:eastAsia="SimSun"/>
          <w:lang w:eastAsia="zh-CN"/>
        </w:rPr>
        <w:tab/>
        <w:t>Rel-19</w:t>
      </w:r>
      <w:r>
        <w:rPr>
          <w:rFonts w:eastAsia="SimSun"/>
          <w:lang w:eastAsia="zh-CN"/>
        </w:rPr>
        <w:tab/>
      </w:r>
      <w:r w:rsidRPr="0061280A">
        <w:rPr>
          <w:rFonts w:eastAsia="SimSun"/>
          <w:lang w:eastAsia="zh-CN"/>
        </w:rPr>
        <w:t>NR_LPWUS-Core</w:t>
      </w:r>
      <w:r>
        <w:rPr>
          <w:rFonts w:eastAsia="SimSun"/>
          <w:lang w:eastAsia="zh-CN"/>
        </w:rPr>
        <w:tab/>
        <w:t>To:RAN1, RAN4</w:t>
      </w:r>
    </w:p>
    <w:p w14:paraId="41D7A868" w14:textId="2E2380EB" w:rsidR="007D0D9A" w:rsidRPr="007D0D9A" w:rsidRDefault="007D0D9A" w:rsidP="007D0D9A">
      <w:pPr>
        <w:pStyle w:val="Doc-text2"/>
        <w:rPr>
          <w:rFonts w:eastAsia="SimSun"/>
          <w:lang w:eastAsia="zh-CN"/>
        </w:rPr>
      </w:pPr>
      <w:r>
        <w:rPr>
          <w:rFonts w:eastAsia="SimSun"/>
          <w:lang w:eastAsia="zh-CN"/>
        </w:rPr>
        <w:t>=&gt; Approved</w:t>
      </w:r>
      <w:r w:rsidR="006136A3">
        <w:rPr>
          <w:rFonts w:eastAsia="SimSun"/>
          <w:lang w:eastAsia="zh-CN"/>
        </w:rPr>
        <w:t xml:space="preserve"> (but then coversheet revised by MCC: "Draft" in the LS title)</w:t>
      </w:r>
    </w:p>
    <w:p w14:paraId="2E37EFE6" w14:textId="77777777" w:rsidR="0061280A" w:rsidRDefault="0061280A" w:rsidP="0061280A">
      <w:pPr>
        <w:pStyle w:val="Doc-text2"/>
        <w:rPr>
          <w:rFonts w:eastAsia="SimSun"/>
          <w:lang w:eastAsia="zh-CN"/>
        </w:rPr>
      </w:pPr>
    </w:p>
    <w:p w14:paraId="30F355B7" w14:textId="7EF2F1FD" w:rsidR="006136A3" w:rsidRDefault="006136A3" w:rsidP="006136A3">
      <w:pPr>
        <w:pStyle w:val="Doc-title"/>
        <w:rPr>
          <w:rFonts w:eastAsia="SimSun"/>
          <w:lang w:eastAsia="zh-CN"/>
        </w:rPr>
      </w:pPr>
      <w:r>
        <w:rPr>
          <w:rFonts w:eastAsia="SimSun"/>
          <w:lang w:eastAsia="zh-CN"/>
        </w:rPr>
        <w:t>R2-2503202</w:t>
      </w:r>
      <w:r>
        <w:rPr>
          <w:rFonts w:eastAsia="SimSun"/>
          <w:lang w:eastAsia="zh-CN"/>
        </w:rPr>
        <w:tab/>
      </w:r>
      <w:r w:rsidRPr="0061280A">
        <w:rPr>
          <w:rFonts w:eastAsia="SimSun"/>
          <w:lang w:eastAsia="zh-CN"/>
        </w:rPr>
        <w:t>LS on LP-WUS in RRC_CONNECTED</w:t>
      </w:r>
      <w:r>
        <w:rPr>
          <w:rFonts w:eastAsia="SimSun"/>
          <w:lang w:eastAsia="zh-CN"/>
        </w:rPr>
        <w:tab/>
        <w:t>RAN2</w:t>
      </w:r>
      <w:r>
        <w:rPr>
          <w:rFonts w:eastAsia="SimSun"/>
          <w:lang w:eastAsia="zh-CN"/>
        </w:rPr>
        <w:tab/>
        <w:t>LS out</w:t>
      </w:r>
      <w:r>
        <w:rPr>
          <w:rFonts w:eastAsia="SimSun"/>
          <w:lang w:eastAsia="zh-CN"/>
        </w:rPr>
        <w:tab/>
        <w:t>Rel-19</w:t>
      </w:r>
      <w:r>
        <w:rPr>
          <w:rFonts w:eastAsia="SimSun"/>
          <w:lang w:eastAsia="zh-CN"/>
        </w:rPr>
        <w:tab/>
      </w:r>
      <w:r w:rsidRPr="0061280A">
        <w:rPr>
          <w:rFonts w:eastAsia="SimSun"/>
          <w:lang w:eastAsia="zh-CN"/>
        </w:rPr>
        <w:t>NR_LPWUS-Core</w:t>
      </w:r>
      <w:r>
        <w:rPr>
          <w:rFonts w:eastAsia="SimSun"/>
          <w:lang w:eastAsia="zh-CN"/>
        </w:rPr>
        <w:tab/>
        <w:t>To:RAN1, RAN4</w:t>
      </w:r>
    </w:p>
    <w:p w14:paraId="022C1C3C" w14:textId="24DE568A" w:rsidR="006136A3" w:rsidRPr="007D0D9A" w:rsidRDefault="006136A3" w:rsidP="006136A3">
      <w:pPr>
        <w:pStyle w:val="Doc-text2"/>
        <w:rPr>
          <w:rFonts w:eastAsia="SimSun"/>
          <w:lang w:eastAsia="zh-CN"/>
        </w:rPr>
      </w:pPr>
      <w:r>
        <w:rPr>
          <w:rFonts w:eastAsia="SimSun"/>
          <w:lang w:eastAsia="zh-CN"/>
        </w:rPr>
        <w:t>=&gt; Approved</w:t>
      </w:r>
    </w:p>
    <w:p w14:paraId="130138F9" w14:textId="77777777" w:rsidR="006136A3" w:rsidRPr="0061280A" w:rsidRDefault="006136A3" w:rsidP="0061280A">
      <w:pPr>
        <w:pStyle w:val="Doc-text2"/>
        <w:rPr>
          <w:rFonts w:eastAsia="SimSun"/>
          <w:lang w:eastAsia="zh-CN"/>
        </w:rPr>
      </w:pPr>
    </w:p>
    <w:p w14:paraId="2CEA1C0D" w14:textId="77777777" w:rsidR="006D5D06" w:rsidRPr="00B778E9" w:rsidRDefault="006D5D06" w:rsidP="006D5D06">
      <w:pPr>
        <w:pStyle w:val="Doc-text2"/>
        <w:ind w:left="0" w:firstLine="0"/>
        <w:rPr>
          <w:rFonts w:eastAsia="SimSun"/>
          <w:lang w:eastAsia="zh-CN"/>
        </w:rPr>
      </w:pPr>
    </w:p>
    <w:p w14:paraId="2C42EFDF" w14:textId="77777777" w:rsidR="006D5D06" w:rsidRPr="00B778E9" w:rsidRDefault="006D5D06" w:rsidP="006D5D06">
      <w:pPr>
        <w:pStyle w:val="Doc-text2"/>
        <w:ind w:left="0" w:firstLine="0"/>
        <w:rPr>
          <w:rFonts w:eastAsia="SimSun"/>
          <w:u w:val="single"/>
          <w:lang w:eastAsia="zh-CN"/>
        </w:rPr>
      </w:pPr>
      <w:r w:rsidRPr="00B778E9">
        <w:rPr>
          <w:rFonts w:eastAsia="SimSun" w:hint="eastAsia"/>
          <w:u w:val="single"/>
          <w:lang w:eastAsia="zh-CN"/>
        </w:rPr>
        <w:t>Dual DRX group</w:t>
      </w:r>
    </w:p>
    <w:p w14:paraId="1EF90CFD" w14:textId="77777777" w:rsidR="006D5D06" w:rsidRDefault="006D5D06" w:rsidP="006D5D06">
      <w:pPr>
        <w:pStyle w:val="Doc-title"/>
        <w:rPr>
          <w:rFonts w:eastAsia="SimSun"/>
          <w:lang w:eastAsia="zh-CN"/>
        </w:rPr>
      </w:pPr>
      <w:r w:rsidRPr="00B778E9">
        <w:t>R2-2501769</w:t>
      </w:r>
      <w:r>
        <w:tab/>
        <w:t>Discussing on LP-WUS monitoring in Connected mode</w:t>
      </w:r>
      <w:r>
        <w:tab/>
        <w:t>Xiaomi</w:t>
      </w:r>
      <w:r>
        <w:tab/>
        <w:t>discussion</w:t>
      </w:r>
      <w:r>
        <w:tab/>
        <w:t>Rel-19</w:t>
      </w:r>
      <w:r>
        <w:tab/>
        <w:t>NR_LPWUS-Core</w:t>
      </w:r>
    </w:p>
    <w:p w14:paraId="53740A9E" w14:textId="77777777" w:rsidR="006D5D06" w:rsidRPr="00424A02"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25C83EE5" w14:textId="77777777" w:rsidR="006D5D06" w:rsidRPr="004F4B29" w:rsidRDefault="006D5D06" w:rsidP="006D5D06">
      <w:pPr>
        <w:pStyle w:val="Doc-text2"/>
        <w:rPr>
          <w:rFonts w:eastAsia="SimSun"/>
          <w:i/>
          <w:highlight w:val="lightGray"/>
          <w:lang w:eastAsia="zh-CN"/>
        </w:rPr>
      </w:pPr>
      <w:r w:rsidRPr="004F4B29">
        <w:rPr>
          <w:rFonts w:eastAsia="SimSun"/>
          <w:i/>
          <w:highlight w:val="lightGray"/>
          <w:lang w:eastAsia="zh-CN"/>
        </w:rPr>
        <w:t>Proposal 5</w:t>
      </w:r>
      <w:r w:rsidRPr="004F4B29">
        <w:rPr>
          <w:rFonts w:eastAsia="SimSun"/>
          <w:i/>
          <w:highlight w:val="lightGray"/>
          <w:lang w:eastAsia="zh-CN"/>
        </w:rPr>
        <w:tab/>
        <w:t xml:space="preserve">In CA with dual DRX groups, LP-WUS can be configured per DRX group or for all serving cells. </w:t>
      </w:r>
    </w:p>
    <w:p w14:paraId="0E219576" w14:textId="77777777" w:rsidR="006D5D06" w:rsidRPr="004F4B29" w:rsidRDefault="006D5D06" w:rsidP="006D5D06">
      <w:pPr>
        <w:pStyle w:val="Doc-text2"/>
        <w:rPr>
          <w:rFonts w:eastAsia="SimSun"/>
          <w:i/>
          <w:highlight w:val="lightGray"/>
          <w:lang w:eastAsia="zh-CN"/>
        </w:rPr>
      </w:pPr>
      <w:r w:rsidRPr="004F4B29">
        <w:rPr>
          <w:rFonts w:eastAsia="SimSun"/>
          <w:i/>
          <w:highlight w:val="lightGray"/>
          <w:lang w:eastAsia="zh-CN"/>
        </w:rPr>
        <w:t>Proposal 6</w:t>
      </w:r>
      <w:r w:rsidRPr="004F4B29">
        <w:rPr>
          <w:rFonts w:eastAsia="SimSun"/>
          <w:i/>
          <w:highlight w:val="lightGray"/>
          <w:lang w:eastAsia="zh-CN"/>
        </w:rPr>
        <w:tab/>
        <w:t>LP-WUS configured in a DRX group is used to trigger PDCCH monitoring in all serving cells in the same DRX group.</w:t>
      </w:r>
    </w:p>
    <w:p w14:paraId="396F812C" w14:textId="77777777" w:rsidR="006D5D06" w:rsidRPr="004F4B29" w:rsidRDefault="006D5D06" w:rsidP="006D5D06">
      <w:pPr>
        <w:pStyle w:val="Doc-text2"/>
        <w:rPr>
          <w:rFonts w:eastAsia="SimSun"/>
          <w:i/>
          <w:lang w:eastAsia="zh-CN"/>
        </w:rPr>
      </w:pPr>
      <w:r w:rsidRPr="004F4B29">
        <w:rPr>
          <w:rFonts w:eastAsia="SimSun"/>
          <w:i/>
          <w:highlight w:val="lightGray"/>
          <w:lang w:eastAsia="zh-CN"/>
        </w:rPr>
        <w:t>Proposal 7</w:t>
      </w:r>
      <w:r w:rsidRPr="004F4B29">
        <w:rPr>
          <w:rFonts w:eastAsia="SimSun"/>
          <w:i/>
          <w:highlight w:val="lightGray"/>
          <w:lang w:eastAsia="zh-CN"/>
        </w:rPr>
        <w:tab/>
        <w:t>Whether UE can monitor LP-WUS for two DRX groups is up to UE capability.</w:t>
      </w:r>
    </w:p>
    <w:p w14:paraId="05BB3C65" w14:textId="77777777" w:rsidR="006D5D06" w:rsidRDefault="006D5D06" w:rsidP="006D5D06">
      <w:pPr>
        <w:pStyle w:val="Doc-text2"/>
        <w:ind w:left="0" w:firstLine="0"/>
        <w:rPr>
          <w:rFonts w:eastAsia="SimSun"/>
          <w:lang w:eastAsia="zh-CN"/>
        </w:rPr>
      </w:pPr>
    </w:p>
    <w:p w14:paraId="7B08A623" w14:textId="77777777" w:rsidR="006D5D06" w:rsidRDefault="006D5D06" w:rsidP="006D5D06">
      <w:pPr>
        <w:pStyle w:val="Doc-title"/>
        <w:rPr>
          <w:rFonts w:eastAsia="SimSun"/>
          <w:lang w:eastAsia="zh-CN"/>
        </w:rPr>
      </w:pPr>
      <w:r w:rsidRPr="00B778E9">
        <w:t>R2-2501992</w:t>
      </w:r>
      <w:r>
        <w:tab/>
        <w:t>Remainng issues on LP-WUS in RRC_CONNECTED</w:t>
      </w:r>
      <w:r>
        <w:tab/>
        <w:t>LG Electronics Inc.</w:t>
      </w:r>
      <w:r>
        <w:tab/>
        <w:t>discussion</w:t>
      </w:r>
      <w:r>
        <w:tab/>
        <w:t>Rel-19</w:t>
      </w:r>
      <w:r>
        <w:tab/>
        <w:t>NR_LPWUS-Core</w:t>
      </w:r>
    </w:p>
    <w:p w14:paraId="15DA7671" w14:textId="77777777" w:rsidR="006D5D06" w:rsidRPr="00424A02"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78FE8BEA" w14:textId="77777777" w:rsidR="006D5D06" w:rsidRPr="008F251D" w:rsidRDefault="006D5D06" w:rsidP="006D5D06">
      <w:pPr>
        <w:pStyle w:val="Doc-text2"/>
        <w:rPr>
          <w:rFonts w:eastAsia="SimSun"/>
          <w:i/>
          <w:lang w:eastAsia="zh-CN"/>
        </w:rPr>
      </w:pPr>
      <w:r w:rsidRPr="008F251D">
        <w:rPr>
          <w:rFonts w:eastAsia="SimSun"/>
          <w:i/>
          <w:highlight w:val="lightGray"/>
          <w:lang w:eastAsia="zh-CN"/>
        </w:rPr>
        <w:t>Proposal 2. RAN2 asks RAN1 whether LP-WUS and the secondary DRX group can be configured simultaneously, different from DCP.</w:t>
      </w:r>
    </w:p>
    <w:p w14:paraId="584A790E" w14:textId="77777777" w:rsidR="006D5D06" w:rsidRDefault="006D5D06" w:rsidP="006D5D06">
      <w:pPr>
        <w:pStyle w:val="Doc-text2"/>
        <w:ind w:left="0" w:firstLine="0"/>
        <w:rPr>
          <w:rFonts w:eastAsia="SimSun"/>
          <w:lang w:eastAsia="zh-CN"/>
        </w:rPr>
      </w:pPr>
    </w:p>
    <w:p w14:paraId="3C130167" w14:textId="77777777" w:rsidR="006D5D06" w:rsidRDefault="006D5D06" w:rsidP="006D5D06">
      <w:pPr>
        <w:pStyle w:val="Doc-text2"/>
        <w:rPr>
          <w:rFonts w:eastAsia="SimSun"/>
          <w:lang w:eastAsia="zh-CN"/>
        </w:rPr>
      </w:pPr>
      <w:r>
        <w:rPr>
          <w:rFonts w:eastAsia="SimSun" w:hint="eastAsia"/>
          <w:lang w:eastAsia="zh-CN"/>
        </w:rPr>
        <w:t>DISCUSSION</w:t>
      </w:r>
    </w:p>
    <w:p w14:paraId="402994CD"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think this was not agreed for DCP and think it is good to have LPWUS and dual DRX together, e.g., for the case of FR1 + FR2 (latency improvement for busty data). LG E, OPPO, ZTE see the benefit. </w:t>
      </w:r>
    </w:p>
    <w:p w14:paraId="163E41C9"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Lenovo have a different view than Ericsson and think there would be impact, e.g.,  to CSI report. Lenovo think we do not support this for at least option 1-1, and also OK ask R1 first. </w:t>
      </w:r>
    </w:p>
    <w:p w14:paraId="6D6E702B"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CATT think R1 discussed this during the week and there is no </w:t>
      </w:r>
      <w:r>
        <w:rPr>
          <w:rFonts w:eastAsia="SimSun"/>
          <w:lang w:eastAsia="zh-CN"/>
        </w:rPr>
        <w:t>consensus</w:t>
      </w:r>
      <w:r>
        <w:rPr>
          <w:rFonts w:eastAsia="SimSun" w:hint="eastAsia"/>
          <w:lang w:eastAsia="zh-CN"/>
        </w:rPr>
        <w:t xml:space="preserve">, so think we can wait for R1 progress. </w:t>
      </w:r>
    </w:p>
    <w:p w14:paraId="40D20BA5"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do not think R1 can discuss </w:t>
      </w:r>
      <w:r>
        <w:rPr>
          <w:rFonts w:eastAsia="SimSun"/>
          <w:lang w:eastAsia="zh-CN"/>
        </w:rPr>
        <w:t>further</w:t>
      </w:r>
      <w:r>
        <w:rPr>
          <w:rFonts w:eastAsia="SimSun" w:hint="eastAsia"/>
          <w:lang w:eastAsia="zh-CN"/>
        </w:rPr>
        <w:t xml:space="preserve"> since they only have 1 more meeting for R19 WID. Nokia think if there is no </w:t>
      </w:r>
      <w:r>
        <w:rPr>
          <w:rFonts w:eastAsia="SimSun"/>
          <w:lang w:eastAsia="zh-CN"/>
        </w:rPr>
        <w:t>consensus</w:t>
      </w:r>
      <w:r>
        <w:rPr>
          <w:rFonts w:eastAsia="SimSun" w:hint="eastAsia"/>
          <w:lang w:eastAsia="zh-CN"/>
        </w:rPr>
        <w:t xml:space="preserve"> then we should conclude like that. </w:t>
      </w:r>
    </w:p>
    <w:p w14:paraId="551593AE"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OPPO think we can conclude in R2 and support LPWUS + dual DRX.</w:t>
      </w:r>
    </w:p>
    <w:p w14:paraId="37CF52C7"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ZTE think we can agree in R2 and we ask R1 to see if they have concern. </w:t>
      </w:r>
    </w:p>
    <w:p w14:paraId="27A76A98"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Apple ask what is the intentioned </w:t>
      </w:r>
      <w:r>
        <w:rPr>
          <w:rFonts w:eastAsia="SimSun"/>
          <w:lang w:eastAsia="zh-CN"/>
        </w:rPr>
        <w:t>behaviour</w:t>
      </w:r>
      <w:r>
        <w:rPr>
          <w:rFonts w:eastAsia="SimSun" w:hint="eastAsia"/>
          <w:lang w:eastAsia="zh-CN"/>
        </w:rPr>
        <w:t xml:space="preserve">, i.e., whether LPWUS is waking up to two cell groups </w:t>
      </w:r>
      <w:r>
        <w:rPr>
          <w:rFonts w:eastAsia="SimSun"/>
          <w:lang w:eastAsia="zh-CN"/>
        </w:rPr>
        <w:t>simultaneously</w:t>
      </w:r>
      <w:r>
        <w:rPr>
          <w:rFonts w:eastAsia="SimSun" w:hint="eastAsia"/>
          <w:lang w:eastAsia="zh-CN"/>
        </w:rPr>
        <w:t xml:space="preserve">. </w:t>
      </w:r>
      <w:r>
        <w:rPr>
          <w:rFonts w:eastAsia="SimSun"/>
          <w:lang w:eastAsia="zh-CN"/>
        </w:rPr>
        <w:t>V</w:t>
      </w:r>
      <w:r>
        <w:rPr>
          <w:rFonts w:eastAsia="SimSun" w:hint="eastAsia"/>
          <w:lang w:eastAsia="zh-CN"/>
        </w:rPr>
        <w:t xml:space="preserve">ivo </w:t>
      </w:r>
      <w:r>
        <w:rPr>
          <w:rFonts w:eastAsia="SimSun"/>
          <w:lang w:eastAsia="zh-CN"/>
        </w:rPr>
        <w:t>think</w:t>
      </w:r>
      <w:r>
        <w:rPr>
          <w:rFonts w:eastAsia="SimSun" w:hint="eastAsia"/>
          <w:lang w:eastAsia="zh-CN"/>
        </w:rPr>
        <w:t xml:space="preserve"> the two cell groups are waking up by LPWUS at the same time. </w:t>
      </w:r>
    </w:p>
    <w:p w14:paraId="5CB11BF0"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r>
      <w:r w:rsidRPr="00CC5207">
        <w:rPr>
          <w:rFonts w:eastAsia="SimSun" w:hint="eastAsia"/>
          <w:lang w:eastAsia="zh-CN"/>
        </w:rPr>
        <w:t xml:space="preserve">WI </w:t>
      </w:r>
      <w:proofErr w:type="spellStart"/>
      <w:r w:rsidRPr="00CC5207">
        <w:rPr>
          <w:rFonts w:eastAsia="SimSun" w:hint="eastAsia"/>
          <w:lang w:eastAsia="zh-CN"/>
        </w:rPr>
        <w:t>rapp</w:t>
      </w:r>
      <w:proofErr w:type="spellEnd"/>
      <w:r w:rsidRPr="00CC5207">
        <w:rPr>
          <w:rFonts w:eastAsia="SimSun" w:hint="eastAsia"/>
          <w:lang w:eastAsia="zh-CN"/>
        </w:rPr>
        <w:t xml:space="preserve"> suggest to conclude in R2 and ask R1.</w:t>
      </w:r>
      <w:r>
        <w:rPr>
          <w:rFonts w:eastAsia="SimSun" w:hint="eastAsia"/>
          <w:lang w:eastAsia="zh-CN"/>
        </w:rPr>
        <w:t xml:space="preserve"> Nokia think the LS is not </w:t>
      </w:r>
      <w:r>
        <w:rPr>
          <w:rFonts w:eastAsia="SimSun"/>
          <w:lang w:eastAsia="zh-CN"/>
        </w:rPr>
        <w:t>beneficial</w:t>
      </w:r>
      <w:r>
        <w:rPr>
          <w:rFonts w:eastAsia="SimSun" w:hint="eastAsia"/>
          <w:lang w:eastAsia="zh-CN"/>
        </w:rPr>
        <w:t xml:space="preserve"> for now. </w:t>
      </w:r>
    </w:p>
    <w:p w14:paraId="1189B469"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not ready send LS. </w:t>
      </w:r>
    </w:p>
    <w:p w14:paraId="6ADADB09" w14:textId="77777777" w:rsidR="006D5D06" w:rsidRDefault="006D5D06" w:rsidP="006D5D06">
      <w:pPr>
        <w:pStyle w:val="Doc-text2"/>
        <w:ind w:left="0" w:firstLine="0"/>
        <w:rPr>
          <w:rFonts w:eastAsia="SimSun"/>
          <w:lang w:eastAsia="zh-CN"/>
        </w:rPr>
      </w:pPr>
    </w:p>
    <w:p w14:paraId="6911DFA1"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6DBD0AF6" w14:textId="77777777" w:rsidR="006D5D06" w:rsidRDefault="006D5D06" w:rsidP="006D5D06">
      <w:pPr>
        <w:pStyle w:val="Doc-text2"/>
        <w:ind w:left="0" w:firstLine="0"/>
        <w:rPr>
          <w:rFonts w:eastAsia="SimSun"/>
          <w:lang w:eastAsia="zh-CN"/>
        </w:rPr>
      </w:pPr>
    </w:p>
    <w:p w14:paraId="085A79A7" w14:textId="77777777" w:rsidR="006D5D06" w:rsidRPr="00C62109" w:rsidRDefault="006D5D06" w:rsidP="006D5D06">
      <w:pPr>
        <w:pStyle w:val="Doc-text2"/>
        <w:ind w:left="0" w:firstLine="0"/>
        <w:rPr>
          <w:rFonts w:eastAsia="SimSun"/>
          <w:u w:val="single"/>
          <w:lang w:eastAsia="zh-CN"/>
        </w:rPr>
      </w:pPr>
      <w:r w:rsidRPr="00C62109">
        <w:rPr>
          <w:rFonts w:eastAsia="SimSun" w:hint="eastAsia"/>
          <w:u w:val="single"/>
          <w:lang w:eastAsia="zh-CN"/>
        </w:rPr>
        <w:t>MRDC</w:t>
      </w:r>
    </w:p>
    <w:p w14:paraId="11F9BFEE" w14:textId="77777777" w:rsidR="006D5D06" w:rsidRDefault="006D5D06" w:rsidP="006D5D06">
      <w:pPr>
        <w:pStyle w:val="Doc-title"/>
        <w:rPr>
          <w:rFonts w:eastAsia="SimSun"/>
          <w:lang w:eastAsia="zh-CN"/>
        </w:rPr>
      </w:pPr>
      <w:r w:rsidRPr="00B226F8">
        <w:t>R2-2501955</w:t>
      </w:r>
      <w:r>
        <w:tab/>
        <w:t>Summary of [Post129][213] LP-WUS in MR-DC</w:t>
      </w:r>
      <w:r>
        <w:tab/>
        <w:t>ZTE Corporation, Sanechips</w:t>
      </w:r>
      <w:r>
        <w:tab/>
        <w:t>discussion</w:t>
      </w:r>
      <w:r>
        <w:tab/>
        <w:t>Rel-19</w:t>
      </w:r>
      <w:r>
        <w:tab/>
        <w:t>NR_LPWUS-Core</w:t>
      </w:r>
    </w:p>
    <w:p w14:paraId="3544D325" w14:textId="77777777" w:rsidR="006D5D06" w:rsidRPr="00B47D8A"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2C65096F" w14:textId="77777777" w:rsidR="006D5D06" w:rsidRPr="00C62109" w:rsidRDefault="006D5D06" w:rsidP="006D5D06">
      <w:pPr>
        <w:pStyle w:val="Doc-text2"/>
        <w:rPr>
          <w:rFonts w:eastAsia="SimSun"/>
          <w:i/>
          <w:highlight w:val="lightGray"/>
          <w:lang w:val="en-US" w:eastAsia="zh-CN"/>
        </w:rPr>
      </w:pPr>
      <w:r w:rsidRPr="00C62109">
        <w:rPr>
          <w:rFonts w:eastAsia="SimSun"/>
          <w:i/>
          <w:highlight w:val="lightGray"/>
          <w:lang w:val="en-US" w:eastAsia="zh-CN"/>
        </w:rPr>
        <w:t xml:space="preserve">Proposal 1: For NR-DC, the LP-WUS can be configured to be monitored at least on the </w:t>
      </w:r>
      <w:proofErr w:type="spellStart"/>
      <w:r w:rsidRPr="00C62109">
        <w:rPr>
          <w:rFonts w:eastAsia="SimSun"/>
          <w:i/>
          <w:highlight w:val="lightGray"/>
          <w:lang w:val="en-US" w:eastAsia="zh-CN"/>
        </w:rPr>
        <w:t>PCell</w:t>
      </w:r>
      <w:proofErr w:type="spellEnd"/>
      <w:r w:rsidRPr="00C62109">
        <w:rPr>
          <w:rFonts w:eastAsia="SimSun"/>
          <w:i/>
          <w:highlight w:val="lightGray"/>
          <w:lang w:val="en-US" w:eastAsia="zh-CN"/>
        </w:rPr>
        <w:t xml:space="preserve"> and </w:t>
      </w:r>
      <w:proofErr w:type="spellStart"/>
      <w:r w:rsidRPr="00C62109">
        <w:rPr>
          <w:rFonts w:eastAsia="SimSun"/>
          <w:i/>
          <w:highlight w:val="lightGray"/>
          <w:lang w:val="en-US" w:eastAsia="zh-CN"/>
        </w:rPr>
        <w:t>PSCell</w:t>
      </w:r>
      <w:proofErr w:type="spellEnd"/>
      <w:r w:rsidRPr="00C62109">
        <w:rPr>
          <w:rFonts w:eastAsia="SimSun"/>
          <w:i/>
          <w:highlight w:val="lightGray"/>
          <w:lang w:val="en-US" w:eastAsia="zh-CN"/>
        </w:rPr>
        <w:t>. Wait for RAN1 progress on whether to allow LP-WUS configuration and monitoring on other Cells.</w:t>
      </w:r>
    </w:p>
    <w:p w14:paraId="3B27BCBE" w14:textId="77777777" w:rsidR="006D5D06" w:rsidRPr="00C62109" w:rsidRDefault="006D5D06" w:rsidP="006D5D06">
      <w:pPr>
        <w:pStyle w:val="Doc-text2"/>
        <w:rPr>
          <w:rFonts w:eastAsia="SimSun"/>
          <w:i/>
          <w:highlight w:val="lightGray"/>
          <w:lang w:val="en-US" w:eastAsia="zh-CN"/>
        </w:rPr>
      </w:pPr>
      <w:r w:rsidRPr="00C62109">
        <w:rPr>
          <w:rFonts w:eastAsia="SimSun"/>
          <w:i/>
          <w:highlight w:val="lightGray"/>
          <w:lang w:val="en-US" w:eastAsia="zh-CN"/>
        </w:rPr>
        <w:t>Proposal 2: For NR-DC, the LP-WUS in MCG and SCG can be configured independently.</w:t>
      </w:r>
    </w:p>
    <w:p w14:paraId="7E80A18E" w14:textId="77777777" w:rsidR="006D5D06" w:rsidRPr="00C62109" w:rsidRDefault="006D5D06" w:rsidP="006D5D06">
      <w:pPr>
        <w:pStyle w:val="Doc-text2"/>
        <w:rPr>
          <w:rFonts w:eastAsia="SimSun"/>
          <w:i/>
          <w:lang w:val="en-US" w:eastAsia="zh-CN"/>
        </w:rPr>
      </w:pPr>
      <w:r w:rsidRPr="00C62109">
        <w:rPr>
          <w:rFonts w:eastAsia="SimSun"/>
          <w:i/>
          <w:highlight w:val="lightGray"/>
          <w:lang w:val="en-US" w:eastAsia="zh-CN"/>
        </w:rPr>
        <w:t>Proposal 3: Apart from NR-DC, LP-WUS can also be supported in NE-DC, EN-DC, NGEN-DC. And proposal 1 and 2 also apply to NE-DC, EN-DC, NGEN-DC.</w:t>
      </w:r>
    </w:p>
    <w:p w14:paraId="27C2D14E" w14:textId="77777777" w:rsidR="006D5D06" w:rsidRDefault="006D5D06" w:rsidP="006D5D06">
      <w:pPr>
        <w:pStyle w:val="Doc-title"/>
        <w:rPr>
          <w:rFonts w:eastAsia="SimSun"/>
          <w:lang w:eastAsia="zh-CN"/>
        </w:rPr>
      </w:pPr>
    </w:p>
    <w:p w14:paraId="77E4559B" w14:textId="77777777" w:rsidR="006D5D06" w:rsidRDefault="006D5D06" w:rsidP="006D5D06">
      <w:pPr>
        <w:pStyle w:val="Doc-text2"/>
        <w:rPr>
          <w:rFonts w:eastAsia="SimSun"/>
          <w:lang w:eastAsia="zh-CN"/>
        </w:rPr>
      </w:pPr>
      <w:r>
        <w:rPr>
          <w:rFonts w:eastAsia="SimSun" w:hint="eastAsia"/>
          <w:lang w:eastAsia="zh-CN"/>
        </w:rPr>
        <w:t>DISCUSSION</w:t>
      </w:r>
    </w:p>
    <w:p w14:paraId="0DB504F6"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w:t>
      </w:r>
      <w:r>
        <w:rPr>
          <w:rFonts w:eastAsia="SimSun"/>
          <w:lang w:eastAsia="zh-CN"/>
        </w:rPr>
        <w:t>generally</w:t>
      </w:r>
      <w:r>
        <w:rPr>
          <w:rFonts w:eastAsia="SimSun" w:hint="eastAsia"/>
          <w:lang w:eastAsia="zh-CN"/>
        </w:rPr>
        <w:t xml:space="preserve"> ok with the proposals, for think for P2 it is open whether MCG and SCG can be configured </w:t>
      </w:r>
      <w:r>
        <w:rPr>
          <w:rFonts w:eastAsia="SimSun"/>
          <w:lang w:eastAsia="zh-CN"/>
        </w:rPr>
        <w:t>together</w:t>
      </w:r>
      <w:r>
        <w:rPr>
          <w:rFonts w:eastAsia="SimSun" w:hint="eastAsia"/>
          <w:lang w:eastAsia="zh-CN"/>
        </w:rPr>
        <w:t xml:space="preserve">. ZTE think such configuration is possible and do not see showstopper. HW agree with ZTE. </w:t>
      </w:r>
    </w:p>
    <w:p w14:paraId="748C0956"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Apple think such configurations depend on UE capability. QC agree. </w:t>
      </w:r>
    </w:p>
    <w:p w14:paraId="3B4F1C62" w14:textId="77777777" w:rsidR="006D5D06" w:rsidRDefault="006D5D06" w:rsidP="006D5D06">
      <w:pPr>
        <w:pStyle w:val="Doc-text2"/>
        <w:rPr>
          <w:rFonts w:eastAsia="SimSun"/>
          <w:lang w:eastAsia="zh-CN"/>
        </w:rPr>
      </w:pPr>
    </w:p>
    <w:p w14:paraId="6500A40E" w14:textId="77777777" w:rsidR="006D5D06" w:rsidRPr="00C6756C"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C6756C">
        <w:rPr>
          <w:lang w:val="en-US" w:eastAsia="zh-CN"/>
        </w:rPr>
        <w:t xml:space="preserve">For NR-DC, the LP-WUS can be configured to be monitored at least on the </w:t>
      </w:r>
      <w:proofErr w:type="spellStart"/>
      <w:r w:rsidRPr="00C6756C">
        <w:rPr>
          <w:lang w:val="en-US" w:eastAsia="zh-CN"/>
        </w:rPr>
        <w:t>PCell</w:t>
      </w:r>
      <w:proofErr w:type="spellEnd"/>
      <w:r w:rsidRPr="00C6756C">
        <w:rPr>
          <w:lang w:val="en-US" w:eastAsia="zh-CN"/>
        </w:rPr>
        <w:t xml:space="preserve"> and </w:t>
      </w:r>
      <w:proofErr w:type="spellStart"/>
      <w:r w:rsidRPr="00C6756C">
        <w:rPr>
          <w:lang w:val="en-US" w:eastAsia="zh-CN"/>
        </w:rPr>
        <w:t>PSCell</w:t>
      </w:r>
      <w:proofErr w:type="spellEnd"/>
      <w:r w:rsidRPr="00C6756C">
        <w:rPr>
          <w:lang w:val="en-US" w:eastAsia="zh-CN"/>
        </w:rPr>
        <w:t>. Wait for RAN1 progress on whether to allow LP-WUS configuration and monitoring on other Cells.</w:t>
      </w:r>
    </w:p>
    <w:p w14:paraId="64A29FB9" w14:textId="77777777" w:rsidR="006D5D06" w:rsidRPr="00C6756C"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C6756C">
        <w:rPr>
          <w:lang w:val="en-US" w:eastAsia="zh-CN"/>
        </w:rPr>
        <w:t>For NR-DC, the LP-WUS in MCG and SCG can be configured independently.</w:t>
      </w:r>
    </w:p>
    <w:p w14:paraId="4DD678F6" w14:textId="77777777" w:rsidR="006D5D06" w:rsidRPr="00C6756C"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C6756C">
        <w:rPr>
          <w:lang w:val="en-US" w:eastAsia="zh-CN"/>
        </w:rPr>
        <w:t>Apart from NR-DC, LP-WUS can also be supported in NE-DC, EN-DC, NGEN-DC. And proposal 1 and 2 also apply to NE-DC, EN-DC, NGEN-DC.</w:t>
      </w:r>
    </w:p>
    <w:p w14:paraId="37EB5FC4" w14:textId="77777777" w:rsidR="006D5D06" w:rsidRDefault="006D5D06" w:rsidP="006D5D06">
      <w:pPr>
        <w:pStyle w:val="Doc-text2"/>
        <w:rPr>
          <w:rFonts w:eastAsia="SimSun"/>
          <w:lang w:eastAsia="zh-CN"/>
        </w:rPr>
      </w:pPr>
    </w:p>
    <w:p w14:paraId="5BC5B958" w14:textId="77777777" w:rsidR="006D5D06" w:rsidRDefault="006D5D06" w:rsidP="006D5D06">
      <w:pPr>
        <w:pStyle w:val="Doc-text2"/>
        <w:ind w:left="0" w:firstLine="0"/>
        <w:rPr>
          <w:rFonts w:eastAsia="SimSun"/>
          <w:lang w:eastAsia="zh-CN"/>
        </w:rPr>
      </w:pPr>
      <w:r>
        <w:rPr>
          <w:rFonts w:eastAsia="SimSun" w:hint="eastAsia"/>
          <w:lang w:eastAsia="zh-CN"/>
        </w:rPr>
        <w:t>Agreements on</w:t>
      </w:r>
      <w:r w:rsidRPr="00730DA1">
        <w:rPr>
          <w:rFonts w:eastAsia="SimSun"/>
          <w:lang w:eastAsia="zh-CN"/>
        </w:rPr>
        <w:t xml:space="preserve"> LP-WUS in RRC_CONNECTED</w:t>
      </w:r>
    </w:p>
    <w:tbl>
      <w:tblPr>
        <w:tblStyle w:val="TableGrid"/>
        <w:tblW w:w="0" w:type="auto"/>
        <w:tblInd w:w="1636" w:type="dxa"/>
        <w:tblLook w:val="04A0" w:firstRow="1" w:lastRow="0" w:firstColumn="1" w:lastColumn="0" w:noHBand="0" w:noVBand="1"/>
      </w:tblPr>
      <w:tblGrid>
        <w:gridCol w:w="8558"/>
      </w:tblGrid>
      <w:tr w:rsidR="006D5D06" w14:paraId="2B1D6AC1" w14:textId="77777777" w:rsidTr="004B4BCB">
        <w:tc>
          <w:tcPr>
            <w:tcW w:w="8784" w:type="dxa"/>
          </w:tcPr>
          <w:p w14:paraId="4B644853" w14:textId="77777777" w:rsidR="006D5D06" w:rsidRDefault="006D5D06" w:rsidP="004B4BCB">
            <w:pPr>
              <w:pStyle w:val="Agreement"/>
              <w:numPr>
                <w:ilvl w:val="0"/>
                <w:numId w:val="0"/>
              </w:numPr>
              <w:rPr>
                <w:rFonts w:eastAsia="SimSun"/>
                <w:lang w:eastAsia="zh-CN"/>
              </w:rPr>
            </w:pPr>
          </w:p>
          <w:p w14:paraId="61376C72" w14:textId="77777777" w:rsidR="006D5D06" w:rsidRPr="001F0FD4"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1F0FD4">
              <w:rPr>
                <w:lang w:val="en-US" w:eastAsia="zh-CN"/>
              </w:rPr>
              <w:t>For Option 1-1, the UE does not monitor LP-WUS when Short DRX cycle is used.</w:t>
            </w:r>
          </w:p>
          <w:p w14:paraId="26483884" w14:textId="77777777" w:rsidR="006D5D06" w:rsidRPr="009C5D0F"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9C5D0F">
              <w:rPr>
                <w:rFonts w:hint="eastAsia"/>
                <w:lang w:val="en-US" w:eastAsia="zh-CN"/>
              </w:rPr>
              <w:t xml:space="preserve">Working </w:t>
            </w:r>
            <w:r w:rsidRPr="009C5D0F">
              <w:rPr>
                <w:lang w:val="en-US" w:eastAsia="zh-CN"/>
              </w:rPr>
              <w:t>assumption</w:t>
            </w:r>
            <w:r w:rsidRPr="009C5D0F">
              <w:rPr>
                <w:rFonts w:hint="eastAsia"/>
                <w:lang w:val="en-US" w:eastAsia="zh-CN"/>
              </w:rPr>
              <w:t>:</w:t>
            </w:r>
            <w:r w:rsidRPr="009C5D0F">
              <w:rPr>
                <w:lang w:val="en-US" w:eastAsia="zh-CN"/>
              </w:rPr>
              <w:t xml:space="preserve"> For option 1-2, it is up to network configuring short DRX cycle with LP-WUS. </w:t>
            </w:r>
            <w:r w:rsidRPr="009C5D0F">
              <w:rPr>
                <w:rFonts w:eastAsia="SimSun" w:hint="eastAsia"/>
                <w:lang w:val="en-US" w:eastAsia="zh-CN"/>
              </w:rPr>
              <w:t>T</w:t>
            </w:r>
            <w:r w:rsidRPr="009C5D0F">
              <w:rPr>
                <w:lang w:val="en-US" w:eastAsia="zh-CN"/>
              </w:rPr>
              <w:t>he UE monitors LP-WUS outside</w:t>
            </w:r>
            <w:r w:rsidRPr="009C5D0F">
              <w:rPr>
                <w:rFonts w:eastAsia="SimSun" w:hint="eastAsia"/>
                <w:lang w:val="en-US" w:eastAsia="zh-CN"/>
              </w:rPr>
              <w:t xml:space="preserve"> </w:t>
            </w:r>
            <w:r w:rsidRPr="009C5D0F">
              <w:rPr>
                <w:rFonts w:eastAsia="SimSun"/>
                <w:lang w:val="en-US" w:eastAsia="zh-CN"/>
              </w:rPr>
              <w:t>the Active Time</w:t>
            </w:r>
            <w:r w:rsidRPr="009C5D0F">
              <w:t xml:space="preserve"> </w:t>
            </w:r>
            <w:r w:rsidRPr="009C5D0F">
              <w:rPr>
                <w:rFonts w:eastAsia="SimSun"/>
                <w:lang w:val="en-US" w:eastAsia="zh-CN"/>
              </w:rPr>
              <w:t>regardless of if Short DRX cycle or Long DRX cycle is used.</w:t>
            </w:r>
          </w:p>
          <w:p w14:paraId="3BACF765"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val="en-US" w:eastAsia="zh-CN"/>
              </w:rPr>
            </w:pPr>
            <w:r w:rsidRPr="009C5D0F">
              <w:rPr>
                <w:lang w:val="en-US" w:eastAsia="zh-CN"/>
              </w:rPr>
              <w:t xml:space="preserve">Send an LS to RAN1 </w:t>
            </w:r>
            <w:r w:rsidRPr="009C5D0F">
              <w:rPr>
                <w:rFonts w:eastAsia="SimSun" w:hint="eastAsia"/>
                <w:lang w:val="en-US" w:eastAsia="zh-CN"/>
              </w:rPr>
              <w:t>to inform</w:t>
            </w:r>
            <w:r>
              <w:rPr>
                <w:rFonts w:eastAsia="SimSun" w:hint="eastAsia"/>
                <w:lang w:val="en-US" w:eastAsia="zh-CN"/>
              </w:rPr>
              <w:t xml:space="preserve"> the above conclusions</w:t>
            </w:r>
            <w:r w:rsidRPr="009C5D0F">
              <w:rPr>
                <w:rFonts w:eastAsia="SimSun" w:hint="eastAsia"/>
                <w:lang w:val="en-US" w:eastAsia="zh-CN"/>
              </w:rPr>
              <w:t xml:space="preserve">, can revisit if needed based on RAN1 feedback. </w:t>
            </w:r>
          </w:p>
          <w:p w14:paraId="759BB68E" w14:textId="77777777" w:rsidR="006D5D06" w:rsidRPr="00347FDC" w:rsidRDefault="006D5D06" w:rsidP="004B4BCB">
            <w:pPr>
              <w:pStyle w:val="Doc-text2"/>
              <w:rPr>
                <w:rFonts w:eastAsia="SimSun"/>
                <w:lang w:val="en-US" w:eastAsia="zh-CN"/>
              </w:rPr>
            </w:pPr>
          </w:p>
          <w:p w14:paraId="71B74FC2" w14:textId="77777777" w:rsidR="006D5D06" w:rsidRPr="005D225A"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sidRPr="003F47AD">
              <w:rPr>
                <w:rFonts w:eastAsia="SimSun"/>
                <w:lang w:eastAsia="zh-CN"/>
              </w:rPr>
              <w:t>W</w:t>
            </w:r>
            <w:r w:rsidRPr="003F47AD">
              <w:rPr>
                <w:rFonts w:eastAsia="SimSun" w:hint="eastAsia"/>
                <w:lang w:eastAsia="zh-CN"/>
              </w:rPr>
              <w:t xml:space="preserve">orking </w:t>
            </w:r>
            <w:r w:rsidRPr="003F47AD">
              <w:rPr>
                <w:rFonts w:eastAsia="SimSun"/>
                <w:lang w:eastAsia="zh-CN"/>
              </w:rPr>
              <w:t>assumption</w:t>
            </w:r>
            <w:r w:rsidRPr="003F47AD">
              <w:rPr>
                <w:rFonts w:eastAsia="SimSun" w:hint="eastAsia"/>
                <w:lang w:eastAsia="zh-CN"/>
              </w:rPr>
              <w:t xml:space="preserve"> for the case of potential collision (if any): </w:t>
            </w:r>
            <w:r w:rsidRPr="003F47AD">
              <w:rPr>
                <w:lang w:eastAsia="zh-CN"/>
              </w:rPr>
              <w:t xml:space="preserve">In Option 1-1, when the UE is </w:t>
            </w:r>
            <w:r w:rsidRPr="005D225A">
              <w:rPr>
                <w:lang w:eastAsia="zh-CN"/>
              </w:rPr>
              <w:t>not able to monitor the LP-WUS occasion</w:t>
            </w:r>
            <w:r w:rsidRPr="005D225A">
              <w:rPr>
                <w:rFonts w:eastAsia="SimSun" w:hint="eastAsia"/>
                <w:lang w:eastAsia="zh-CN"/>
              </w:rPr>
              <w:t xml:space="preserve">(s) </w:t>
            </w:r>
            <w:r w:rsidRPr="005D225A">
              <w:rPr>
                <w:lang w:eastAsia="zh-CN"/>
              </w:rPr>
              <w:t xml:space="preserve">the UE should start the </w:t>
            </w:r>
            <w:proofErr w:type="spellStart"/>
            <w:r w:rsidRPr="005D225A">
              <w:rPr>
                <w:lang w:eastAsia="zh-CN"/>
              </w:rPr>
              <w:t>drx-OnDurationTimer</w:t>
            </w:r>
            <w:proofErr w:type="spellEnd"/>
            <w:r w:rsidRPr="005D225A">
              <w:rPr>
                <w:lang w:eastAsia="zh-CN"/>
              </w:rPr>
              <w:t xml:space="preserve"> (as if LP-WUS was detected). FFS for Option 1-2.</w:t>
            </w:r>
          </w:p>
          <w:p w14:paraId="207BAE27" w14:textId="77777777" w:rsidR="006D5D06" w:rsidRPr="005D225A"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5D225A">
              <w:rPr>
                <w:rFonts w:eastAsia="SimSun"/>
                <w:lang w:eastAsia="zh-CN"/>
              </w:rPr>
              <w:t>S</w:t>
            </w:r>
            <w:r w:rsidRPr="005D225A">
              <w:rPr>
                <w:rFonts w:eastAsia="SimSun" w:hint="eastAsia"/>
                <w:lang w:eastAsia="zh-CN"/>
              </w:rPr>
              <w:t xml:space="preserve">end LS to inform </w:t>
            </w:r>
            <w:r w:rsidRPr="005D225A">
              <w:rPr>
                <w:rFonts w:eastAsia="SimSun"/>
                <w:lang w:eastAsia="zh-CN"/>
              </w:rPr>
              <w:t>this</w:t>
            </w:r>
            <w:r w:rsidRPr="005D225A">
              <w:rPr>
                <w:rFonts w:eastAsia="SimSun" w:hint="eastAsia"/>
                <w:lang w:eastAsia="zh-CN"/>
              </w:rPr>
              <w:t xml:space="preserve"> working assumption, can also ask a) what are the cases when UE cannot monitor LP-WUS, b) whether UE can monitor LR and MR </w:t>
            </w:r>
            <w:r w:rsidRPr="005D225A">
              <w:rPr>
                <w:rFonts w:eastAsia="SimSun"/>
                <w:lang w:eastAsia="zh-CN"/>
              </w:rPr>
              <w:t>simultaneously</w:t>
            </w:r>
            <w:r w:rsidRPr="005D225A">
              <w:rPr>
                <w:rFonts w:eastAsia="SimSun" w:hint="eastAsia"/>
                <w:lang w:eastAsia="zh-CN"/>
              </w:rPr>
              <w:t>.</w:t>
            </w:r>
          </w:p>
          <w:p w14:paraId="43D4DE91" w14:textId="77777777" w:rsidR="006D5D06" w:rsidRPr="00AC7D9D" w:rsidRDefault="006D5D06" w:rsidP="004B4BCB">
            <w:pPr>
              <w:pStyle w:val="Doc-text2"/>
              <w:rPr>
                <w:rFonts w:eastAsia="SimSun"/>
                <w:lang w:eastAsia="zh-CN"/>
              </w:rPr>
            </w:pPr>
          </w:p>
          <w:p w14:paraId="586B36B1" w14:textId="77777777" w:rsidR="006D5D06" w:rsidRPr="00260B0F"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sidRPr="00260B0F">
              <w:rPr>
                <w:lang w:eastAsia="zh-CN"/>
              </w:rPr>
              <w:t>If configured, the UE can signal a preferred time offset via UAI signalling.</w:t>
            </w:r>
          </w:p>
          <w:p w14:paraId="241E1239" w14:textId="77777777" w:rsidR="006D5D06" w:rsidRPr="00260B0F"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sidRPr="00260B0F">
              <w:rPr>
                <w:rFonts w:eastAsia="SimSun"/>
                <w:lang w:eastAsia="zh-CN"/>
              </w:rPr>
              <w:t>A</w:t>
            </w:r>
            <w:r w:rsidRPr="00260B0F">
              <w:rPr>
                <w:rFonts w:eastAsia="SimSun" w:hint="eastAsia"/>
                <w:lang w:eastAsia="zh-CN"/>
              </w:rPr>
              <w:t xml:space="preserve">sk RAN1 for further information regarding their conclusions. </w:t>
            </w:r>
          </w:p>
          <w:p w14:paraId="30ADDA18" w14:textId="77777777" w:rsidR="006D5D06" w:rsidRDefault="006D5D06" w:rsidP="004B4BCB">
            <w:pPr>
              <w:pStyle w:val="Doc-text2"/>
              <w:ind w:left="0" w:firstLine="0"/>
              <w:rPr>
                <w:rFonts w:eastAsia="SimSun"/>
                <w:lang w:eastAsia="zh-CN"/>
              </w:rPr>
            </w:pPr>
          </w:p>
          <w:p w14:paraId="189485D7"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14DF48A6" w14:textId="77777777" w:rsidR="006D5D06" w:rsidRDefault="006D5D06" w:rsidP="004B4BCB">
            <w:pPr>
              <w:pStyle w:val="Doc-text2"/>
              <w:rPr>
                <w:rFonts w:eastAsia="SimSun"/>
                <w:lang w:eastAsia="zh-CN"/>
              </w:rPr>
            </w:pPr>
          </w:p>
          <w:p w14:paraId="54F2BCFA" w14:textId="77777777" w:rsidR="006D5D06" w:rsidRPr="00C6756C"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C6756C">
              <w:rPr>
                <w:lang w:val="en-US" w:eastAsia="zh-CN"/>
              </w:rPr>
              <w:t xml:space="preserve">For NR-DC, the LP-WUS can be configured to be monitored at least on the </w:t>
            </w:r>
            <w:proofErr w:type="spellStart"/>
            <w:r w:rsidRPr="00C6756C">
              <w:rPr>
                <w:lang w:val="en-US" w:eastAsia="zh-CN"/>
              </w:rPr>
              <w:t>PCell</w:t>
            </w:r>
            <w:proofErr w:type="spellEnd"/>
            <w:r w:rsidRPr="00C6756C">
              <w:rPr>
                <w:lang w:val="en-US" w:eastAsia="zh-CN"/>
              </w:rPr>
              <w:t xml:space="preserve"> and </w:t>
            </w:r>
            <w:proofErr w:type="spellStart"/>
            <w:r w:rsidRPr="00C6756C">
              <w:rPr>
                <w:lang w:val="en-US" w:eastAsia="zh-CN"/>
              </w:rPr>
              <w:t>PSCell</w:t>
            </w:r>
            <w:proofErr w:type="spellEnd"/>
            <w:r w:rsidRPr="00C6756C">
              <w:rPr>
                <w:lang w:val="en-US" w:eastAsia="zh-CN"/>
              </w:rPr>
              <w:t>. Wait for RAN1 progress on whether to allow LP-WUS configuration and monitoring on other Cells.</w:t>
            </w:r>
          </w:p>
          <w:p w14:paraId="7F48B741" w14:textId="77777777" w:rsidR="006D5D06" w:rsidRPr="00C6756C"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C6756C">
              <w:rPr>
                <w:lang w:val="en-US" w:eastAsia="zh-CN"/>
              </w:rPr>
              <w:t>For NR-DC, the LP-WUS in MCG and SCG can be configured independently.</w:t>
            </w:r>
          </w:p>
          <w:p w14:paraId="23AB4328" w14:textId="77777777" w:rsidR="006D5D06" w:rsidRPr="00C6756C"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C6756C">
              <w:rPr>
                <w:lang w:val="en-US" w:eastAsia="zh-CN"/>
              </w:rPr>
              <w:t>Apart from NR-DC, LP-WUS can also be supported in NE-DC, EN-DC, NGEN-DC. And proposal 1 and 2 also apply to NE-DC, EN-DC, NGEN-DC.</w:t>
            </w:r>
          </w:p>
          <w:p w14:paraId="7C3C29D2" w14:textId="77777777" w:rsidR="006D5D06" w:rsidRPr="00001475" w:rsidRDefault="006D5D06" w:rsidP="004B4BCB">
            <w:pPr>
              <w:pStyle w:val="Doc-text2"/>
              <w:rPr>
                <w:rFonts w:eastAsia="SimSun"/>
                <w:lang w:val="en-US" w:eastAsia="zh-CN"/>
              </w:rPr>
            </w:pPr>
          </w:p>
        </w:tc>
      </w:tr>
    </w:tbl>
    <w:p w14:paraId="2295458F" w14:textId="77777777" w:rsidR="006D5D06" w:rsidRPr="00700C62" w:rsidRDefault="006D5D06" w:rsidP="006D5D06">
      <w:pPr>
        <w:pStyle w:val="Doc-text2"/>
        <w:rPr>
          <w:rFonts w:eastAsia="SimSun"/>
          <w:lang w:eastAsia="zh-CN"/>
        </w:rPr>
      </w:pPr>
    </w:p>
    <w:p w14:paraId="539A3173" w14:textId="77777777" w:rsidR="006D5D06" w:rsidRDefault="006D5D06" w:rsidP="006D5D06">
      <w:pPr>
        <w:pStyle w:val="Doc-title"/>
      </w:pPr>
      <w:r>
        <w:t>R2-2501769</w:t>
      </w:r>
      <w:r>
        <w:tab/>
        <w:t>Discussing on LP-WUS monitoring in Connected mode</w:t>
      </w:r>
      <w:r>
        <w:tab/>
        <w:t>Xiaomi</w:t>
      </w:r>
      <w:r>
        <w:tab/>
        <w:t>discussion</w:t>
      </w:r>
      <w:r>
        <w:tab/>
        <w:t>Rel-19</w:t>
      </w:r>
      <w:r>
        <w:tab/>
        <w:t>NR_LPWUS-Core</w:t>
      </w:r>
    </w:p>
    <w:p w14:paraId="5D67F2F3" w14:textId="77777777" w:rsidR="006D5D06" w:rsidRDefault="006D5D06" w:rsidP="006D5D06">
      <w:pPr>
        <w:pStyle w:val="Doc-title"/>
      </w:pPr>
      <w:r>
        <w:t>R2-2501832</w:t>
      </w:r>
      <w:r>
        <w:tab/>
        <w:t>Procedures for LP-WUS in RRC_CONNECTED</w:t>
      </w:r>
      <w:r>
        <w:tab/>
        <w:t>HONOR</w:t>
      </w:r>
      <w:r>
        <w:tab/>
        <w:t>discussion</w:t>
      </w:r>
      <w:r>
        <w:tab/>
        <w:t>Rel-19</w:t>
      </w:r>
      <w:r>
        <w:tab/>
        <w:t>NR_LPWUS-Core</w:t>
      </w:r>
    </w:p>
    <w:p w14:paraId="77E03CE0" w14:textId="77777777" w:rsidR="006D5D06" w:rsidRDefault="006D5D06" w:rsidP="006D5D06">
      <w:pPr>
        <w:pStyle w:val="Doc-title"/>
      </w:pPr>
      <w:r>
        <w:t>R2-2501895</w:t>
      </w:r>
      <w:r>
        <w:tab/>
        <w:t xml:space="preserve">Discussion on LP-WUS in RRC_CONNECTED </w:t>
      </w:r>
      <w:r>
        <w:tab/>
        <w:t>NEC</w:t>
      </w:r>
      <w:r>
        <w:tab/>
        <w:t>discussion</w:t>
      </w:r>
      <w:r>
        <w:tab/>
        <w:t>Rel-19</w:t>
      </w:r>
      <w:r>
        <w:tab/>
        <w:t>NR_LPWUS-Core</w:t>
      </w:r>
    </w:p>
    <w:p w14:paraId="708C4D17" w14:textId="77777777" w:rsidR="006D5D06" w:rsidRDefault="006D5D06" w:rsidP="006D5D06">
      <w:pPr>
        <w:pStyle w:val="Doc-title"/>
      </w:pPr>
      <w:r>
        <w:t>R2-2501961</w:t>
      </w:r>
      <w:r>
        <w:tab/>
        <w:t>Procedures for LP-WUS in RRC_CONNECTED</w:t>
      </w:r>
      <w:r>
        <w:tab/>
        <w:t>ZTE Corporation, Sanechips</w:t>
      </w:r>
      <w:r>
        <w:tab/>
        <w:t>discussion</w:t>
      </w:r>
      <w:r>
        <w:tab/>
        <w:t>Rel-19</w:t>
      </w:r>
      <w:r>
        <w:tab/>
        <w:t>NR_LPWUS-Core</w:t>
      </w:r>
    </w:p>
    <w:p w14:paraId="517664F7" w14:textId="77777777" w:rsidR="006D5D06" w:rsidRDefault="006D5D06" w:rsidP="006D5D06">
      <w:pPr>
        <w:pStyle w:val="Doc-title"/>
      </w:pPr>
      <w:r>
        <w:t>R2-2501992</w:t>
      </w:r>
      <w:r>
        <w:tab/>
        <w:t>Remainng issues on LP-WUS in RRC_CONNECTED</w:t>
      </w:r>
      <w:r>
        <w:tab/>
        <w:t>LG Electronics Inc.</w:t>
      </w:r>
      <w:r>
        <w:tab/>
        <w:t>discussion</w:t>
      </w:r>
      <w:r>
        <w:tab/>
        <w:t>Rel-19</w:t>
      </w:r>
      <w:r>
        <w:tab/>
        <w:t>NR_LPWUS-Core</w:t>
      </w:r>
    </w:p>
    <w:p w14:paraId="460C2A14" w14:textId="77777777" w:rsidR="006D5D06" w:rsidRDefault="006D5D06" w:rsidP="006D5D06">
      <w:pPr>
        <w:pStyle w:val="Doc-title"/>
      </w:pPr>
      <w:r>
        <w:t>R2-2501999</w:t>
      </w:r>
      <w:r>
        <w:tab/>
        <w:t>Procedures for LP-WUS in RRC Connected Mode</w:t>
      </w:r>
      <w:r>
        <w:tab/>
        <w:t>Samsung</w:t>
      </w:r>
      <w:r>
        <w:tab/>
        <w:t>discussion</w:t>
      </w:r>
      <w:r>
        <w:tab/>
        <w:t>Rel-19</w:t>
      </w:r>
    </w:p>
    <w:p w14:paraId="5BB70CA4" w14:textId="77777777" w:rsidR="006D5D06" w:rsidRDefault="006D5D06" w:rsidP="006D5D06">
      <w:pPr>
        <w:pStyle w:val="Doc-title"/>
      </w:pPr>
      <w:r>
        <w:t>R2-2502016</w:t>
      </w:r>
      <w:r>
        <w:tab/>
        <w:t>LP-WUS operation in Connected mode</w:t>
      </w:r>
      <w:r>
        <w:tab/>
        <w:t>Tejas Network Limited</w:t>
      </w:r>
      <w:r>
        <w:tab/>
        <w:t>discussion</w:t>
      </w:r>
      <w:r>
        <w:tab/>
        <w:t>Rel-19</w:t>
      </w:r>
    </w:p>
    <w:p w14:paraId="186CE571" w14:textId="77777777" w:rsidR="006D5D06" w:rsidRDefault="006D5D06" w:rsidP="006D5D06">
      <w:pPr>
        <w:pStyle w:val="Doc-title"/>
      </w:pPr>
      <w:r>
        <w:t>R2-2502145</w:t>
      </w:r>
      <w:r>
        <w:tab/>
        <w:t>Analysis on LP-WUS for RRC_CONNECTED</w:t>
      </w:r>
      <w:r>
        <w:tab/>
        <w:t>CATT</w:t>
      </w:r>
      <w:r>
        <w:tab/>
        <w:t>discussion</w:t>
      </w:r>
      <w:r>
        <w:tab/>
        <w:t>Rel-19</w:t>
      </w:r>
      <w:r>
        <w:tab/>
        <w:t>NR_LPWUS-Core</w:t>
      </w:r>
    </w:p>
    <w:p w14:paraId="24AAEF2D" w14:textId="77777777" w:rsidR="006D5D06" w:rsidRDefault="006D5D06" w:rsidP="006D5D06">
      <w:pPr>
        <w:pStyle w:val="Doc-title"/>
      </w:pPr>
      <w:r>
        <w:t>R2-2502157</w:t>
      </w:r>
      <w:r>
        <w:tab/>
        <w:t>Discussion on LP-WUS WUR in RRC_Connected</w:t>
      </w:r>
      <w:r>
        <w:tab/>
        <w:t>vivo</w:t>
      </w:r>
      <w:r>
        <w:tab/>
        <w:t>discussion</w:t>
      </w:r>
      <w:r>
        <w:tab/>
        <w:t>Rel-19</w:t>
      </w:r>
      <w:r>
        <w:tab/>
        <w:t>NR_LPWUS-Core</w:t>
      </w:r>
    </w:p>
    <w:p w14:paraId="4CA663FE" w14:textId="77777777" w:rsidR="006D5D06" w:rsidRDefault="006D5D06" w:rsidP="006D5D06">
      <w:pPr>
        <w:pStyle w:val="Doc-title"/>
      </w:pPr>
      <w:r>
        <w:t>R2-2502310</w:t>
      </w:r>
      <w:r>
        <w:tab/>
        <w:t>Procedures for LP-WUS in RRC_CONNECTED</w:t>
      </w:r>
      <w:r>
        <w:tab/>
        <w:t>Apple</w:t>
      </w:r>
      <w:r>
        <w:tab/>
        <w:t>discussion</w:t>
      </w:r>
      <w:r>
        <w:tab/>
        <w:t>Rel-19</w:t>
      </w:r>
      <w:r>
        <w:tab/>
        <w:t>NR_LPWUS-Core</w:t>
      </w:r>
    </w:p>
    <w:p w14:paraId="2656EE87" w14:textId="77777777" w:rsidR="006D5D06" w:rsidRDefault="006D5D06" w:rsidP="006D5D06">
      <w:pPr>
        <w:pStyle w:val="Doc-title"/>
      </w:pPr>
      <w:r>
        <w:t>R2-2502326</w:t>
      </w:r>
      <w:r>
        <w:tab/>
        <w:t>Discussion on LP-WUS in RRC_CONNECTED</w:t>
      </w:r>
      <w:r>
        <w:tab/>
        <w:t>OPPO</w:t>
      </w:r>
      <w:r>
        <w:tab/>
        <w:t>discussion</w:t>
      </w:r>
      <w:r>
        <w:tab/>
        <w:t>Rel-19</w:t>
      </w:r>
      <w:r>
        <w:tab/>
        <w:t>NR_LPWUS-Core</w:t>
      </w:r>
    </w:p>
    <w:p w14:paraId="7009700E" w14:textId="77777777" w:rsidR="006D5D06" w:rsidRDefault="006D5D06" w:rsidP="006D5D06">
      <w:pPr>
        <w:pStyle w:val="Doc-title"/>
      </w:pPr>
      <w:r>
        <w:t>R2-2502448</w:t>
      </w:r>
      <w:r>
        <w:tab/>
        <w:t>LP-WUS operation in CONNECTED state</w:t>
      </w:r>
      <w:r>
        <w:tab/>
        <w:t>Qualcomm Incorporated</w:t>
      </w:r>
      <w:r>
        <w:tab/>
        <w:t>discussion</w:t>
      </w:r>
      <w:r>
        <w:tab/>
        <w:t>NR_LPWUS-Core</w:t>
      </w:r>
    </w:p>
    <w:p w14:paraId="351CC013" w14:textId="77777777" w:rsidR="006D5D06" w:rsidRDefault="006D5D06" w:rsidP="006D5D06">
      <w:pPr>
        <w:pStyle w:val="Doc-title"/>
      </w:pPr>
      <w:r>
        <w:t>R2-2502471</w:t>
      </w:r>
      <w:r>
        <w:tab/>
        <w:t>Further discussion on LP-WUS for RRC_CONNECTED mode</w:t>
      </w:r>
      <w:r>
        <w:tab/>
        <w:t>Huawei, HiSilicon</w:t>
      </w:r>
      <w:r>
        <w:tab/>
        <w:t>discussion</w:t>
      </w:r>
      <w:r>
        <w:tab/>
        <w:t>Rel-19</w:t>
      </w:r>
      <w:r>
        <w:tab/>
        <w:t>NR_LPWUS-Core</w:t>
      </w:r>
    </w:p>
    <w:p w14:paraId="2B015D77" w14:textId="77777777" w:rsidR="006D5D06" w:rsidRDefault="006D5D06" w:rsidP="006D5D06">
      <w:pPr>
        <w:pStyle w:val="Doc-title"/>
      </w:pPr>
      <w:r>
        <w:t>R2-2502477</w:t>
      </w:r>
      <w:r>
        <w:tab/>
        <w:t>LP-WUS in CONNECTED mode</w:t>
      </w:r>
      <w:r>
        <w:tab/>
        <w:t>InterDigital</w:t>
      </w:r>
      <w:r>
        <w:tab/>
        <w:t>discussion</w:t>
      </w:r>
      <w:r>
        <w:tab/>
        <w:t>Rel-19</w:t>
      </w:r>
      <w:r>
        <w:tab/>
        <w:t>NR_LPWUS-Core</w:t>
      </w:r>
    </w:p>
    <w:p w14:paraId="6E6B596C" w14:textId="77777777" w:rsidR="006D5D06" w:rsidRDefault="006D5D06" w:rsidP="006D5D06">
      <w:pPr>
        <w:pStyle w:val="Doc-title"/>
      </w:pPr>
      <w:r>
        <w:t>R2-2502598</w:t>
      </w:r>
      <w:r>
        <w:tab/>
        <w:t>LP-WUS in RRC Connected Mode</w:t>
      </w:r>
      <w:r>
        <w:tab/>
        <w:t>Lenovo</w:t>
      </w:r>
      <w:r>
        <w:tab/>
        <w:t>discussion</w:t>
      </w:r>
      <w:r>
        <w:tab/>
        <w:t>Rel-19</w:t>
      </w:r>
      <w:r>
        <w:tab/>
        <w:t>NR_LPWUS-Core</w:t>
      </w:r>
    </w:p>
    <w:p w14:paraId="2752711B" w14:textId="77777777" w:rsidR="006D5D06" w:rsidRDefault="006D5D06" w:rsidP="006D5D06">
      <w:pPr>
        <w:pStyle w:val="Doc-title"/>
      </w:pPr>
      <w:r>
        <w:t>R2-2502723</w:t>
      </w:r>
      <w:r>
        <w:tab/>
        <w:t>Discussion on LP-WUS operation in CONNECTED mode</w:t>
      </w:r>
      <w:r>
        <w:tab/>
        <w:t>CMCC</w:t>
      </w:r>
      <w:r>
        <w:tab/>
        <w:t>discussion</w:t>
      </w:r>
      <w:r>
        <w:tab/>
        <w:t>Rel-19</w:t>
      </w:r>
      <w:r>
        <w:tab/>
        <w:t>NR_LPWUS-Core</w:t>
      </w:r>
    </w:p>
    <w:p w14:paraId="20C9EFCD" w14:textId="77777777" w:rsidR="006D5D06" w:rsidRDefault="006D5D06" w:rsidP="006D5D06">
      <w:pPr>
        <w:pStyle w:val="Doc-title"/>
      </w:pPr>
      <w:r>
        <w:t>R2-2502882</w:t>
      </w:r>
      <w:r>
        <w:tab/>
        <w:t>LP-WUS in RRC_CONNECTED</w:t>
      </w:r>
      <w:r>
        <w:tab/>
        <w:t>Nokia, Nokia Shanghai Bell</w:t>
      </w:r>
      <w:r>
        <w:tab/>
        <w:t>discussion</w:t>
      </w:r>
      <w:r>
        <w:tab/>
        <w:t>NR_LPWUS-Core</w:t>
      </w:r>
    </w:p>
    <w:p w14:paraId="7E0160E3" w14:textId="77777777" w:rsidR="006D5D06" w:rsidRDefault="006D5D06" w:rsidP="006D5D06">
      <w:pPr>
        <w:pStyle w:val="Doc-title"/>
      </w:pPr>
      <w:r>
        <w:t>R2-2502912</w:t>
      </w:r>
      <w:r>
        <w:tab/>
        <w:t>LP-WUS in connected</w:t>
      </w:r>
      <w:r>
        <w:tab/>
        <w:t>Ericsson</w:t>
      </w:r>
      <w:r>
        <w:tab/>
        <w:t>discussion</w:t>
      </w:r>
    </w:p>
    <w:p w14:paraId="15EEE75E" w14:textId="77777777" w:rsidR="006D5D06" w:rsidRPr="00DB2F94" w:rsidRDefault="006D5D06" w:rsidP="006D5D06">
      <w:pPr>
        <w:pStyle w:val="Doc-text2"/>
      </w:pPr>
    </w:p>
    <w:p w14:paraId="540F15BF" w14:textId="77777777" w:rsidR="00E539D7" w:rsidRPr="00DB2F94" w:rsidRDefault="00E539D7" w:rsidP="00E539D7">
      <w:pPr>
        <w:pStyle w:val="Heading2"/>
      </w:pPr>
      <w:bookmarkStart w:id="443" w:name="_Toc195718114"/>
      <w:bookmarkStart w:id="444" w:name="_Toc197680087"/>
      <w:r w:rsidRPr="00DB2F94">
        <w:t>8.5</w:t>
      </w:r>
      <w:r w:rsidRPr="00DB2F94">
        <w:tab/>
        <w:t xml:space="preserve">Network Energy Saving </w:t>
      </w:r>
      <w:proofErr w:type="spellStart"/>
      <w:r w:rsidRPr="00DB2F94">
        <w:t>Enh</w:t>
      </w:r>
      <w:proofErr w:type="spellEnd"/>
      <w:r w:rsidRPr="00DB2F94">
        <w:t>.</w:t>
      </w:r>
      <w:bookmarkEnd w:id="443"/>
      <w:bookmarkEnd w:id="444"/>
    </w:p>
    <w:p w14:paraId="61C21A73" w14:textId="7990B2DC" w:rsidR="00E539D7" w:rsidRPr="00DB2F94" w:rsidRDefault="00E539D7" w:rsidP="00E539D7">
      <w:pPr>
        <w:pStyle w:val="Comments"/>
      </w:pPr>
      <w:r w:rsidRPr="00DB2F94">
        <w:t>(</w:t>
      </w:r>
      <w:r w:rsidRPr="00DB2F94">
        <w:rPr>
          <w:rFonts w:eastAsia="Malgun Gothic" w:cs="Arial"/>
          <w:lang w:val="en-US" w:eastAsia="en-US"/>
        </w:rPr>
        <w:t>Netw_Energy_NR_enh-Core</w:t>
      </w:r>
      <w:r w:rsidRPr="00DB2F94">
        <w:t xml:space="preserve">; leading WG: RAN1; REL-19; WID: </w:t>
      </w:r>
      <w:r w:rsidRPr="000338C8">
        <w:t>RP-242354</w:t>
      </w:r>
      <w:r w:rsidRPr="00DB2F94">
        <w:t>)</w:t>
      </w:r>
    </w:p>
    <w:p w14:paraId="6E7D945A" w14:textId="77777777" w:rsidR="00E539D7" w:rsidRPr="00DB2F94" w:rsidRDefault="00E539D7" w:rsidP="00E539D7">
      <w:pPr>
        <w:pStyle w:val="Comments"/>
      </w:pPr>
      <w:r w:rsidRPr="00DB2F94">
        <w:t>Time budget: 1 TU</w:t>
      </w:r>
    </w:p>
    <w:p w14:paraId="62B13415" w14:textId="77777777" w:rsidR="00E539D7" w:rsidRPr="00DB2F94" w:rsidRDefault="00E539D7" w:rsidP="00E539D7">
      <w:pPr>
        <w:pStyle w:val="Comments"/>
      </w:pPr>
      <w:r w:rsidRPr="00DB2F94">
        <w:t xml:space="preserve">Tdoc Limitation: 3 tdocs </w:t>
      </w:r>
    </w:p>
    <w:p w14:paraId="07523F13" w14:textId="77777777" w:rsidR="00415F54" w:rsidRPr="00DB2F94" w:rsidRDefault="00415F54" w:rsidP="00415F54">
      <w:pPr>
        <w:pStyle w:val="Heading3"/>
      </w:pPr>
      <w:bookmarkStart w:id="445" w:name="_Toc195718115"/>
      <w:bookmarkStart w:id="446" w:name="_Toc197680088"/>
      <w:r w:rsidRPr="00DB2F94">
        <w:t>8.5.1</w:t>
      </w:r>
      <w:r w:rsidRPr="00DB2F94">
        <w:tab/>
        <w:t>Organizational</w:t>
      </w:r>
      <w:bookmarkEnd w:id="445"/>
      <w:bookmarkEnd w:id="446"/>
    </w:p>
    <w:p w14:paraId="794A6629" w14:textId="77777777" w:rsidR="00415F54" w:rsidRDefault="00415F54" w:rsidP="00415F54">
      <w:pPr>
        <w:pStyle w:val="Comments"/>
      </w:pPr>
      <w:bookmarkStart w:id="447" w:name="_Hlk192756609"/>
      <w:r>
        <w:t xml:space="preserve">Incoming LS, WI rapporteur inputs, CR rapporteur inputs (including post email discussion </w:t>
      </w:r>
      <w:r w:rsidRPr="00CD7F01">
        <w:t>[</w:t>
      </w:r>
      <w:r>
        <w:t>POST</w:t>
      </w:r>
      <w:r w:rsidRPr="00CD7F01">
        <w:t>12</w:t>
      </w:r>
      <w:r>
        <w:t>9</w:t>
      </w:r>
      <w:r w:rsidRPr="00CD7F01">
        <w:t>][1</w:t>
      </w:r>
      <w:r>
        <w:t>01</w:t>
      </w:r>
      <w:r w:rsidRPr="00CD7F01">
        <w:t>]</w:t>
      </w:r>
      <w:r>
        <w:t>, [102], [103], [104], summary of identified open issues that need online discussion and rapporteur’s suggestions if needed).</w:t>
      </w:r>
      <w:bookmarkEnd w:id="447"/>
    </w:p>
    <w:p w14:paraId="363E1DD1" w14:textId="77777777" w:rsidR="00415F54" w:rsidRDefault="00415F54" w:rsidP="00415F54">
      <w:pPr>
        <w:pStyle w:val="Comments"/>
      </w:pPr>
    </w:p>
    <w:p w14:paraId="080ABC90" w14:textId="77777777" w:rsidR="00415F54" w:rsidRDefault="00415F54" w:rsidP="00415F54">
      <w:pPr>
        <w:pStyle w:val="Doc-title"/>
        <w:rPr>
          <w:rFonts w:eastAsia="Malgun Gothic"/>
          <w:lang w:eastAsia="ko-KR"/>
        </w:rPr>
      </w:pPr>
      <w:r>
        <w:t>R2-2501722</w:t>
      </w:r>
      <w:r>
        <w:tab/>
        <w:t>LS on time location of on-demand SSB for Scell (R1-2501633; contact: LGE)</w:t>
      </w:r>
      <w:r>
        <w:tab/>
        <w:t>RAN1</w:t>
      </w:r>
      <w:r>
        <w:tab/>
        <w:t>LS in</w:t>
      </w:r>
      <w:r>
        <w:tab/>
        <w:t>Rel-19</w:t>
      </w:r>
      <w:r>
        <w:tab/>
        <w:t>Netw_Energy_NR_enh</w:t>
      </w:r>
      <w:r>
        <w:tab/>
        <w:t>To:RAN4</w:t>
      </w:r>
      <w:r>
        <w:tab/>
        <w:t>Cc:RAN2</w:t>
      </w:r>
    </w:p>
    <w:p w14:paraId="1EF0876D"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F850D5">
        <w:rPr>
          <w:rFonts w:eastAsia="Malgun Gothic" w:hint="eastAsia"/>
          <w:lang w:eastAsia="ko-KR"/>
        </w:rPr>
        <w:t>Noted.</w:t>
      </w:r>
    </w:p>
    <w:p w14:paraId="0C883366" w14:textId="77777777" w:rsidR="00415F54" w:rsidRPr="000705AF" w:rsidRDefault="00415F54" w:rsidP="00415F54">
      <w:pPr>
        <w:pStyle w:val="Doc-text2"/>
        <w:rPr>
          <w:rFonts w:eastAsia="Malgun Gothic"/>
          <w:lang w:eastAsia="ko-KR"/>
        </w:rPr>
      </w:pPr>
    </w:p>
    <w:p w14:paraId="60287884" w14:textId="77777777" w:rsidR="00415F54" w:rsidRDefault="00415F54" w:rsidP="00415F54">
      <w:pPr>
        <w:pStyle w:val="Doc-title"/>
        <w:rPr>
          <w:rFonts w:eastAsia="Malgun Gothic"/>
          <w:lang w:eastAsia="ko-KR"/>
        </w:rPr>
      </w:pPr>
      <w:r>
        <w:t>R2-2501984</w:t>
      </w:r>
      <w:r>
        <w:tab/>
        <w:t>Introduction of Network Energy Savings Enhancements running CR</w:t>
      </w:r>
      <w:r>
        <w:tab/>
        <w:t>Huawei, HiSilicon</w:t>
      </w:r>
      <w:r>
        <w:tab/>
        <w:t>draftCR</w:t>
      </w:r>
      <w:r>
        <w:tab/>
        <w:t>Rel-19</w:t>
      </w:r>
      <w:r>
        <w:tab/>
        <w:t>38.300</w:t>
      </w:r>
      <w:r>
        <w:tab/>
        <w:t>18.5.0</w:t>
      </w:r>
      <w:r>
        <w:tab/>
        <w:t>B</w:t>
      </w:r>
      <w:r>
        <w:tab/>
        <w:t>Netw_Energy_NR_enh-Core</w:t>
      </w:r>
    </w:p>
    <w:p w14:paraId="0BA43D18"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Endorsed</w:t>
      </w:r>
      <w:r w:rsidRPr="00F850D5">
        <w:rPr>
          <w:rFonts w:eastAsia="Malgun Gothic" w:hint="eastAsia"/>
          <w:lang w:eastAsia="ko-KR"/>
        </w:rPr>
        <w:t>.</w:t>
      </w:r>
    </w:p>
    <w:p w14:paraId="36C86CBA" w14:textId="77777777" w:rsidR="00415F54" w:rsidRPr="007325DA" w:rsidRDefault="00415F54" w:rsidP="00415F54">
      <w:pPr>
        <w:pStyle w:val="Doc-text2"/>
        <w:rPr>
          <w:rFonts w:eastAsia="Malgun Gothic"/>
          <w:lang w:eastAsia="ko-KR"/>
        </w:rPr>
      </w:pPr>
    </w:p>
    <w:p w14:paraId="41FFFF73" w14:textId="77777777" w:rsidR="00415F54" w:rsidRDefault="00415F54" w:rsidP="00415F54">
      <w:pPr>
        <w:pStyle w:val="Doc-title"/>
        <w:rPr>
          <w:rFonts w:eastAsia="Malgun Gothic"/>
          <w:lang w:eastAsia="ko-KR"/>
        </w:rPr>
      </w:pPr>
      <w:r>
        <w:t>R2-2502173</w:t>
      </w:r>
      <w:r>
        <w:tab/>
        <w:t xml:space="preserve">Running RRC CR for enhancements for network energy efficiency </w:t>
      </w:r>
      <w:r>
        <w:tab/>
        <w:t>Ericsson</w:t>
      </w:r>
      <w:r>
        <w:tab/>
        <w:t>draftCR</w:t>
      </w:r>
      <w:r>
        <w:tab/>
        <w:t>Rel-19</w:t>
      </w:r>
      <w:r>
        <w:tab/>
        <w:t>38.331</w:t>
      </w:r>
      <w:r>
        <w:tab/>
        <w:t>18.5.1</w:t>
      </w:r>
      <w:r>
        <w:tab/>
        <w:t>Netw_Energy_NR_enh-Core</w:t>
      </w:r>
    </w:p>
    <w:p w14:paraId="14F7BD7D"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Endorsed</w:t>
      </w:r>
      <w:r w:rsidRPr="00F850D5">
        <w:rPr>
          <w:rFonts w:eastAsia="Malgun Gothic" w:hint="eastAsia"/>
          <w:lang w:eastAsia="ko-KR"/>
        </w:rPr>
        <w:t>.</w:t>
      </w:r>
    </w:p>
    <w:p w14:paraId="7F2D2EA9" w14:textId="77777777" w:rsidR="00415F54" w:rsidRPr="000705AF" w:rsidRDefault="00415F54" w:rsidP="00415F54">
      <w:pPr>
        <w:pStyle w:val="Doc-text2"/>
        <w:rPr>
          <w:rFonts w:eastAsia="Malgun Gothic"/>
          <w:lang w:eastAsia="ko-KR"/>
        </w:rPr>
      </w:pPr>
    </w:p>
    <w:p w14:paraId="036409D3" w14:textId="77777777" w:rsidR="00415F54" w:rsidRDefault="00415F54" w:rsidP="00415F54">
      <w:pPr>
        <w:pStyle w:val="Doc-title"/>
      </w:pPr>
      <w:r>
        <w:t>R2-2502150</w:t>
      </w:r>
      <w:r>
        <w:tab/>
        <w:t>Summary of Comments to 38.331 CR for NES</w:t>
      </w:r>
      <w:r>
        <w:tab/>
        <w:t>Ericsson</w:t>
      </w:r>
      <w:r>
        <w:tab/>
        <w:t>discussion</w:t>
      </w:r>
      <w:r>
        <w:tab/>
        <w:t>Rel-19</w:t>
      </w:r>
      <w:r>
        <w:tab/>
        <w:t>Netw_Energy_NR_enh-Core</w:t>
      </w:r>
    </w:p>
    <w:p w14:paraId="2FD9A404" w14:textId="77777777" w:rsidR="00415F54" w:rsidRDefault="00415F54" w:rsidP="00415F54">
      <w:pPr>
        <w:pStyle w:val="Doc-text2"/>
        <w:rPr>
          <w:rFonts w:eastAsia="Malgun Gothic"/>
          <w:lang w:eastAsia="ko-KR"/>
        </w:rPr>
      </w:pPr>
    </w:p>
    <w:p w14:paraId="4B76086A" w14:textId="77777777" w:rsidR="00415F54" w:rsidRPr="008B0D01" w:rsidRDefault="00415F54" w:rsidP="00415F54">
      <w:pPr>
        <w:pStyle w:val="EmailDiscussion"/>
        <w:overflowPunct/>
        <w:autoSpaceDE/>
        <w:autoSpaceDN/>
        <w:adjustRightInd/>
        <w:ind w:left="1619" w:hanging="360"/>
        <w:textAlignment w:val="auto"/>
      </w:pPr>
      <w:r w:rsidRPr="008B0D01">
        <w:t>[</w:t>
      </w:r>
      <w:r>
        <w:t>AT</w:t>
      </w:r>
      <w:r w:rsidRPr="008B0D01">
        <w:t>129</w:t>
      </w:r>
      <w:r>
        <w:t>b</w:t>
      </w:r>
      <w:r w:rsidRPr="008B0D01">
        <w:t>][</w:t>
      </w:r>
      <w:r>
        <w:t>10</w:t>
      </w:r>
      <w:r>
        <w:rPr>
          <w:rFonts w:eastAsia="Malgun Gothic" w:hint="eastAsia"/>
          <w:lang w:eastAsia="ko-KR"/>
        </w:rPr>
        <w:t>5</w:t>
      </w:r>
      <w:r w:rsidRPr="008B0D01">
        <w:t>][</w:t>
      </w:r>
      <w:r>
        <w:rPr>
          <w:rFonts w:eastAsia="Malgun Gothic" w:hint="eastAsia"/>
          <w:lang w:eastAsia="ko-KR"/>
        </w:rPr>
        <w:t>NES</w:t>
      </w:r>
      <w:r w:rsidRPr="008B0D01">
        <w:t>] (</w:t>
      </w:r>
      <w:r>
        <w:rPr>
          <w:rFonts w:eastAsia="Malgun Gothic" w:hint="eastAsia"/>
          <w:lang w:eastAsia="ko-KR"/>
        </w:rPr>
        <w:t>Ericsson</w:t>
      </w:r>
      <w:r w:rsidRPr="008B0D01">
        <w:t>)</w:t>
      </w:r>
      <w:r>
        <w:rPr>
          <w:rFonts w:eastAsia="Malgun Gothic" w:hint="eastAsia"/>
          <w:lang w:eastAsia="ko-KR"/>
        </w:rPr>
        <w:t xml:space="preserve"> </w:t>
      </w:r>
    </w:p>
    <w:p w14:paraId="0A2DB7FB" w14:textId="77777777" w:rsidR="00415F54" w:rsidRDefault="00415F54" w:rsidP="00415F54">
      <w:pPr>
        <w:pStyle w:val="EmailDiscussion2"/>
      </w:pPr>
      <w:r w:rsidRPr="00770DB4">
        <w:tab/>
      </w:r>
      <w:r w:rsidRPr="00AA559F">
        <w:rPr>
          <w:b/>
        </w:rPr>
        <w:t>Scope:</w:t>
      </w:r>
      <w:r>
        <w:t xml:space="preserve"> Discuss the identified FFSs (offline discussion rapporteur can pick up which FFSs) in R2-250215</w:t>
      </w:r>
      <w:r>
        <w:rPr>
          <w:rFonts w:eastAsia="Malgun Gothic" w:hint="eastAsia"/>
          <w:lang w:eastAsia="ko-KR"/>
        </w:rPr>
        <w:t>0</w:t>
      </w:r>
      <w:r>
        <w:t xml:space="preserve"> (offline discussion rapporteur can pick up company’s proposal if needed) and make conclusions as much as possible. Note discussion should not be overlapped with the identified issues that are already included in the agenda.  </w:t>
      </w:r>
    </w:p>
    <w:p w14:paraId="16F7DA20" w14:textId="77777777" w:rsidR="00415F54" w:rsidRDefault="00415F54" w:rsidP="00415F54">
      <w:pPr>
        <w:pStyle w:val="EmailDiscussion2"/>
      </w:pPr>
      <w:r w:rsidRPr="00770DB4">
        <w:tab/>
      </w:r>
      <w:r w:rsidRPr="00AA559F">
        <w:rPr>
          <w:b/>
        </w:rPr>
        <w:t>Intended outcome:</w:t>
      </w:r>
      <w:r>
        <w:t xml:space="preserve"> Discussion summary in R2-250300</w:t>
      </w:r>
      <w:r>
        <w:rPr>
          <w:rFonts w:eastAsia="Malgun Gothic" w:hint="eastAsia"/>
          <w:lang w:eastAsia="ko-KR"/>
        </w:rPr>
        <w:t>4</w:t>
      </w:r>
      <w:r>
        <w:t>.</w:t>
      </w:r>
    </w:p>
    <w:p w14:paraId="3D77AB1B" w14:textId="77777777" w:rsidR="00415F54" w:rsidRDefault="00415F54" w:rsidP="00415F54">
      <w:pPr>
        <w:ind w:left="1608"/>
      </w:pPr>
      <w:r w:rsidRPr="00820E0B">
        <w:rPr>
          <w:b/>
        </w:rPr>
        <w:t>Deadline: Comeback in CB session</w:t>
      </w:r>
      <w:r>
        <w:rPr>
          <w:rFonts w:eastAsia="Malgun Gothic" w:hint="eastAsia"/>
          <w:b/>
          <w:lang w:eastAsia="ko-KR"/>
        </w:rPr>
        <w:t xml:space="preserve"> =&gt; Completed</w:t>
      </w:r>
      <w:r w:rsidRPr="00820E0B">
        <w:rPr>
          <w:b/>
        </w:rPr>
        <w:t>.</w:t>
      </w:r>
      <w:r>
        <w:rPr>
          <w:b/>
        </w:rPr>
        <w:t xml:space="preserve"> </w:t>
      </w:r>
    </w:p>
    <w:p w14:paraId="32EC0E77" w14:textId="77777777" w:rsidR="00415F54" w:rsidRDefault="00415F54" w:rsidP="00415F54">
      <w:pPr>
        <w:pStyle w:val="Doc-text2"/>
        <w:rPr>
          <w:rFonts w:eastAsia="Malgun Gothic"/>
          <w:lang w:eastAsia="ko-KR"/>
        </w:rPr>
      </w:pPr>
    </w:p>
    <w:p w14:paraId="24F3B509" w14:textId="77777777" w:rsidR="00415F54" w:rsidRDefault="00415F54" w:rsidP="00415F54">
      <w:pPr>
        <w:pStyle w:val="Doc-title"/>
      </w:pPr>
      <w:r w:rsidRPr="00820E0B">
        <w:t>R2-250</w:t>
      </w:r>
      <w:r w:rsidRPr="00820E0B">
        <w:rPr>
          <w:rFonts w:eastAsia="Malgun Gothic" w:hint="eastAsia"/>
          <w:lang w:eastAsia="ko-KR"/>
        </w:rPr>
        <w:t>3004</w:t>
      </w:r>
      <w:r w:rsidRPr="00820E0B">
        <w:tab/>
        <w:t>[AT129bis ][105] [NES] FFSs to 38.331 CR for NES (Ericsson)</w:t>
      </w:r>
      <w:r w:rsidRPr="00820E0B">
        <w:tab/>
        <w:t>Ericsson</w:t>
      </w:r>
      <w:r w:rsidRPr="00820E0B">
        <w:tab/>
        <w:t>discussion</w:t>
      </w:r>
      <w:r w:rsidRPr="00820E0B">
        <w:tab/>
        <w:t>Rel-19</w:t>
      </w:r>
      <w:r w:rsidRPr="00820E0B">
        <w:tab/>
        <w:t>Netw_Energy_NR_enh-Core</w:t>
      </w:r>
    </w:p>
    <w:p w14:paraId="3474F0E3" w14:textId="77777777" w:rsidR="00415F54" w:rsidRPr="009E7051"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lang w:eastAsia="zh-CN"/>
        </w:rPr>
        <w:t>Define features, not devices. That is, definition of OD-SIB1, OD-SSB, paging adaptation etc in 38.300 and in other specifications refer to 38.300</w:t>
      </w:r>
      <w:r>
        <w:rPr>
          <w:rFonts w:eastAsia="Malgun Gothic" w:hint="eastAsia"/>
          <w:lang w:eastAsia="ko-KR"/>
        </w:rPr>
        <w:t>:</w:t>
      </w:r>
    </w:p>
    <w:p w14:paraId="054A0D69" w14:textId="77777777" w:rsidR="00415F54" w:rsidRPr="009E7051" w:rsidRDefault="00415F54">
      <w:pPr>
        <w:pStyle w:val="Doc-text2"/>
        <w:numPr>
          <w:ilvl w:val="0"/>
          <w:numId w:val="85"/>
        </w:numPr>
        <w:overflowPunct/>
        <w:autoSpaceDE/>
        <w:autoSpaceDN/>
        <w:adjustRightInd/>
        <w:textAlignment w:val="auto"/>
        <w:rPr>
          <w:rFonts w:eastAsia="Malgun Gothic"/>
          <w:b/>
          <w:bCs/>
          <w:lang w:eastAsia="ko-KR"/>
        </w:rPr>
      </w:pPr>
      <w:r w:rsidRPr="009E7051">
        <w:rPr>
          <w:b/>
          <w:bCs/>
          <w:lang w:eastAsia="zh-CN"/>
        </w:rPr>
        <w:t>Avoid NES, Cell A, UL-WUS</w:t>
      </w:r>
    </w:p>
    <w:p w14:paraId="04F11990" w14:textId="77777777" w:rsidR="00415F54" w:rsidRPr="009E7051" w:rsidRDefault="00415F54">
      <w:pPr>
        <w:pStyle w:val="Doc-text2"/>
        <w:numPr>
          <w:ilvl w:val="0"/>
          <w:numId w:val="85"/>
        </w:numPr>
        <w:overflowPunct/>
        <w:autoSpaceDE/>
        <w:autoSpaceDN/>
        <w:adjustRightInd/>
        <w:textAlignment w:val="auto"/>
        <w:rPr>
          <w:rFonts w:eastAsia="Malgun Gothic"/>
          <w:b/>
          <w:bCs/>
          <w:lang w:eastAsia="ko-KR"/>
        </w:rPr>
      </w:pPr>
      <w:r w:rsidRPr="009E7051">
        <w:rPr>
          <w:b/>
          <w:bCs/>
          <w:lang w:eastAsia="zh-CN"/>
        </w:rPr>
        <w:t>“UE supporting OD-SIB1” where/if needed, and to replace with the UE capability name</w:t>
      </w:r>
    </w:p>
    <w:p w14:paraId="306E676E" w14:textId="77777777" w:rsidR="00415F54" w:rsidRPr="009E7051" w:rsidRDefault="00415F54">
      <w:pPr>
        <w:pStyle w:val="Doc-text2"/>
        <w:numPr>
          <w:ilvl w:val="0"/>
          <w:numId w:val="85"/>
        </w:numPr>
        <w:overflowPunct/>
        <w:autoSpaceDE/>
        <w:autoSpaceDN/>
        <w:adjustRightInd/>
        <w:textAlignment w:val="auto"/>
        <w:rPr>
          <w:rFonts w:eastAsia="Malgun Gothic"/>
          <w:b/>
          <w:bCs/>
          <w:lang w:eastAsia="ko-KR"/>
        </w:rPr>
      </w:pPr>
      <w:r w:rsidRPr="009E7051">
        <w:rPr>
          <w:b/>
          <w:bCs/>
          <w:lang w:eastAsia="zh-CN"/>
        </w:rPr>
        <w:t>UL-WUS is replaced with SIB1 request in e.g. field descriptions</w:t>
      </w:r>
    </w:p>
    <w:p w14:paraId="1682B0B1" w14:textId="77777777" w:rsidR="00415F54" w:rsidRPr="009E7051" w:rsidRDefault="00415F54">
      <w:pPr>
        <w:pStyle w:val="Doc-text2"/>
        <w:numPr>
          <w:ilvl w:val="0"/>
          <w:numId w:val="85"/>
        </w:numPr>
        <w:overflowPunct/>
        <w:autoSpaceDE/>
        <w:autoSpaceDN/>
        <w:adjustRightInd/>
        <w:textAlignment w:val="auto"/>
        <w:rPr>
          <w:rFonts w:eastAsia="Malgun Gothic"/>
          <w:b/>
          <w:bCs/>
          <w:lang w:eastAsia="ko-KR"/>
        </w:rPr>
      </w:pPr>
      <w:proofErr w:type="spellStart"/>
      <w:r w:rsidRPr="009E7051">
        <w:rPr>
          <w:rFonts w:eastAsia="Malgun Gothic"/>
          <w:b/>
          <w:bCs/>
          <w:lang w:eastAsia="ko-KR"/>
        </w:rPr>
        <w:t>ul</w:t>
      </w:r>
      <w:proofErr w:type="spellEnd"/>
      <w:r w:rsidRPr="009E7051">
        <w:rPr>
          <w:rFonts w:eastAsia="Malgun Gothic"/>
          <w:b/>
          <w:bCs/>
          <w:lang w:eastAsia="ko-KR"/>
        </w:rPr>
        <w:t>-WUS-Config renamed as od-sib1-Config</w:t>
      </w:r>
    </w:p>
    <w:p w14:paraId="2EC145F3" w14:textId="77777777" w:rsidR="00415F54" w:rsidRPr="009E7051"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97170">
        <w:rPr>
          <w:rFonts w:eastAsia="Malgun Gothic"/>
          <w:lang w:eastAsia="ko-KR"/>
        </w:rPr>
        <w:t xml:space="preserve">Current RRC only has this for idle inactive in 5.2.2.5, add what is needed for connected mode. </w:t>
      </w:r>
      <w:proofErr w:type="spellStart"/>
      <w:r w:rsidRPr="00497170">
        <w:rPr>
          <w:rFonts w:eastAsia="Malgun Gothic"/>
          <w:lang w:eastAsia="ko-KR"/>
        </w:rPr>
        <w:t>SIBxx</w:t>
      </w:r>
      <w:proofErr w:type="spellEnd"/>
      <w:r w:rsidRPr="00497170">
        <w:rPr>
          <w:rFonts w:eastAsia="Malgun Gothic"/>
          <w:lang w:eastAsia="ko-KR"/>
        </w:rPr>
        <w:t xml:space="preserve"> is not defined as essential SI and that EN is deleted</w:t>
      </w:r>
      <w:r>
        <w:rPr>
          <w:rFonts w:eastAsia="Malgun Gothic" w:hint="eastAsia"/>
          <w:lang w:eastAsia="ko-KR"/>
        </w:rPr>
        <w:t>.</w:t>
      </w:r>
    </w:p>
    <w:p w14:paraId="47A55857" w14:textId="77777777" w:rsidR="00415F54" w:rsidRPr="009E7051"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97170">
        <w:rPr>
          <w:rFonts w:eastAsia="Malgun Gothic"/>
          <w:lang w:eastAsia="ko-KR"/>
        </w:rPr>
        <w:t>Keep FFS “FFS how to capture the UE first should acquire a valid SIB1 (e.g. via SIB1 request) for camping on an OD-SIB1 NES cell.” And “FFS how does UE check is SIB1 is already provided.” for now but change “whether to capture”</w:t>
      </w:r>
      <w:r>
        <w:rPr>
          <w:rFonts w:eastAsia="Malgun Gothic" w:hint="eastAsia"/>
          <w:lang w:eastAsia="ko-KR"/>
        </w:rPr>
        <w:t>.</w:t>
      </w:r>
    </w:p>
    <w:p w14:paraId="2D3ACC03" w14:textId="77777777" w:rsidR="00415F54" w:rsidRPr="009E7051"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43445">
        <w:rPr>
          <w:lang w:eastAsia="zh-CN"/>
        </w:rPr>
        <w:t xml:space="preserve">Keep the FFS for </w:t>
      </w:r>
      <w:r>
        <w:rPr>
          <w:lang w:eastAsia="zh-CN"/>
        </w:rPr>
        <w:t xml:space="preserve">normal uplink for </w:t>
      </w:r>
      <w:r w:rsidRPr="00543445">
        <w:rPr>
          <w:lang w:eastAsia="zh-CN"/>
        </w:rPr>
        <w:t>now</w:t>
      </w:r>
      <w:r>
        <w:rPr>
          <w:rFonts w:eastAsia="Malgun Gothic" w:hint="eastAsia"/>
          <w:lang w:eastAsia="ko-KR"/>
        </w:rPr>
        <w:t>.</w:t>
      </w:r>
    </w:p>
    <w:p w14:paraId="43B150BA" w14:textId="77777777" w:rsidR="00415F54" w:rsidRPr="009E7051"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lang w:eastAsia="zh-CN"/>
        </w:rPr>
        <w:t>“</w:t>
      </w:r>
      <w:r w:rsidRPr="003A7680">
        <w:rPr>
          <w:lang w:eastAsia="zh-CN"/>
        </w:rPr>
        <w:t>acquire the requested SIB1 message as defined in FFS, immediately;</w:t>
      </w:r>
      <w:r>
        <w:rPr>
          <w:lang w:eastAsia="zh-CN"/>
        </w:rPr>
        <w:t>” changed to “</w:t>
      </w:r>
      <w:r w:rsidRPr="003A7680">
        <w:rPr>
          <w:lang w:eastAsia="zh-CN"/>
        </w:rPr>
        <w:t>acquire the requested SIB1 message as defined in FFS</w:t>
      </w:r>
      <w:r w:rsidRPr="003A7680">
        <w:rPr>
          <w:strike/>
          <w:lang w:eastAsia="zh-CN"/>
        </w:rPr>
        <w:t>, immediately</w:t>
      </w:r>
      <w:r w:rsidRPr="003A7680">
        <w:rPr>
          <w:lang w:eastAsia="zh-CN"/>
        </w:rPr>
        <w:t>;</w:t>
      </w:r>
      <w:r>
        <w:rPr>
          <w:lang w:eastAsia="zh-CN"/>
        </w:rPr>
        <w:t>”</w:t>
      </w:r>
    </w:p>
    <w:p w14:paraId="0472CDE9" w14:textId="77777777" w:rsidR="00415F54" w:rsidRPr="009E7051"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A</w:t>
      </w:r>
      <w:r w:rsidRPr="00C6328D">
        <w:rPr>
          <w:lang w:eastAsia="zh-CN"/>
        </w:rPr>
        <w:t>dd in</w:t>
      </w:r>
      <w:r>
        <w:rPr>
          <w:lang w:eastAsia="zh-CN"/>
        </w:rPr>
        <w:t xml:space="preserve"> 331 a branch where UE receives notification from MAC that number to max RACH attempts were reached and UE </w:t>
      </w:r>
      <w:proofErr w:type="spellStart"/>
      <w:r>
        <w:rPr>
          <w:lang w:eastAsia="zh-CN"/>
        </w:rPr>
        <w:t>barrs</w:t>
      </w:r>
      <w:proofErr w:type="spellEnd"/>
      <w:r>
        <w:rPr>
          <w:lang w:eastAsia="zh-CN"/>
        </w:rPr>
        <w:t xml:space="preserve"> the cell according to 304</w:t>
      </w:r>
      <w:r>
        <w:rPr>
          <w:rFonts w:eastAsia="Malgun Gothic" w:hint="eastAsia"/>
          <w:lang w:eastAsia="ko-KR"/>
        </w:rPr>
        <w:t>.</w:t>
      </w:r>
    </w:p>
    <w:p w14:paraId="43520B0F" w14:textId="77777777" w:rsidR="00415F54" w:rsidRPr="009E7051" w:rsidRDefault="00415F54" w:rsidP="00415F54">
      <w:pPr>
        <w:pStyle w:val="Doc-text2"/>
        <w:rPr>
          <w:rFonts w:eastAsia="Malgun Gothic"/>
          <w:lang w:eastAsia="ko-KR"/>
        </w:rPr>
      </w:pPr>
    </w:p>
    <w:p w14:paraId="3D7F06C1" w14:textId="77777777" w:rsidR="00415F54" w:rsidRDefault="00415F54" w:rsidP="00415F54">
      <w:pPr>
        <w:pStyle w:val="Doc-title"/>
        <w:rPr>
          <w:rFonts w:eastAsia="Malgun Gothic"/>
          <w:lang w:eastAsia="ko-KR"/>
        </w:rPr>
      </w:pPr>
      <w:r>
        <w:t>R2-2502323</w:t>
      </w:r>
      <w:r>
        <w:tab/>
        <w:t>Running 38.304 CR for network energy saving</w:t>
      </w:r>
      <w:r>
        <w:tab/>
        <w:t>Apple (Rapporteur)</w:t>
      </w:r>
      <w:r>
        <w:tab/>
        <w:t>draftCR</w:t>
      </w:r>
      <w:r>
        <w:tab/>
        <w:t>Rel-19</w:t>
      </w:r>
      <w:r>
        <w:tab/>
        <w:t>38.304</w:t>
      </w:r>
      <w:r>
        <w:tab/>
        <w:t>18.4.0</w:t>
      </w:r>
      <w:r>
        <w:tab/>
        <w:t>B</w:t>
      </w:r>
      <w:r>
        <w:tab/>
        <w:t>Netw_Energy_NR_enh-Core</w:t>
      </w:r>
    </w:p>
    <w:p w14:paraId="4D32FED1"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Endorsed</w:t>
      </w:r>
      <w:r w:rsidRPr="00F850D5">
        <w:rPr>
          <w:rFonts w:eastAsia="Malgun Gothic" w:hint="eastAsia"/>
          <w:lang w:eastAsia="ko-KR"/>
        </w:rPr>
        <w:t>.</w:t>
      </w:r>
    </w:p>
    <w:p w14:paraId="38667690" w14:textId="77777777" w:rsidR="00415F54" w:rsidRPr="005B4B32" w:rsidRDefault="00415F54" w:rsidP="00415F54">
      <w:pPr>
        <w:pStyle w:val="Doc-text2"/>
        <w:rPr>
          <w:rFonts w:eastAsia="Malgun Gothic"/>
          <w:lang w:eastAsia="ko-KR"/>
        </w:rPr>
      </w:pPr>
    </w:p>
    <w:p w14:paraId="4DDF3599" w14:textId="77777777" w:rsidR="00415F54" w:rsidRDefault="00415F54" w:rsidP="00415F54">
      <w:pPr>
        <w:pStyle w:val="Doc-title"/>
      </w:pPr>
      <w:r>
        <w:t>R2-2502129</w:t>
      </w:r>
      <w:r>
        <w:tab/>
        <w:t>Summary report of [POST129][104][NES] 38.304 running CR and stage 3 open issues</w:t>
      </w:r>
      <w:r>
        <w:tab/>
        <w:t>Apple (Rapporteur)</w:t>
      </w:r>
      <w:r>
        <w:tab/>
        <w:t>discussion</w:t>
      </w:r>
      <w:r>
        <w:tab/>
        <w:t>Rel-19</w:t>
      </w:r>
      <w:r>
        <w:tab/>
        <w:t>Netw_Energy_NR_enh-Core</w:t>
      </w:r>
    </w:p>
    <w:p w14:paraId="07180CC5" w14:textId="77777777" w:rsidR="00415F54" w:rsidRDefault="00415F54" w:rsidP="00415F54">
      <w:pPr>
        <w:pStyle w:val="Doc-text2"/>
        <w:rPr>
          <w:rFonts w:eastAsia="Malgun Gothic"/>
          <w:lang w:eastAsia="ko-KR"/>
        </w:rPr>
      </w:pPr>
    </w:p>
    <w:p w14:paraId="40AEA168" w14:textId="77777777" w:rsidR="00415F54" w:rsidRPr="008B0D01" w:rsidRDefault="00415F54" w:rsidP="00415F54">
      <w:pPr>
        <w:pStyle w:val="EmailDiscussion"/>
        <w:overflowPunct/>
        <w:autoSpaceDE/>
        <w:autoSpaceDN/>
        <w:adjustRightInd/>
        <w:ind w:left="1619" w:hanging="360"/>
        <w:textAlignment w:val="auto"/>
      </w:pPr>
      <w:r w:rsidRPr="008B0D01">
        <w:t>[</w:t>
      </w:r>
      <w:r>
        <w:t>AT</w:t>
      </w:r>
      <w:r w:rsidRPr="008B0D01">
        <w:t>129</w:t>
      </w:r>
      <w:r>
        <w:t>b</w:t>
      </w:r>
      <w:r w:rsidRPr="008B0D01">
        <w:t>][</w:t>
      </w:r>
      <w:r>
        <w:t>10</w:t>
      </w:r>
      <w:r>
        <w:rPr>
          <w:rFonts w:eastAsia="Malgun Gothic" w:hint="eastAsia"/>
          <w:lang w:eastAsia="ko-KR"/>
        </w:rPr>
        <w:t>6</w:t>
      </w:r>
      <w:r w:rsidRPr="008B0D01">
        <w:t>][</w:t>
      </w:r>
      <w:r>
        <w:rPr>
          <w:rFonts w:eastAsia="Malgun Gothic" w:hint="eastAsia"/>
          <w:lang w:eastAsia="ko-KR"/>
        </w:rPr>
        <w:t>NES</w:t>
      </w:r>
      <w:r w:rsidRPr="008B0D01">
        <w:t>] (</w:t>
      </w:r>
      <w:r>
        <w:rPr>
          <w:rFonts w:eastAsia="Malgun Gothic" w:hint="eastAsia"/>
          <w:lang w:eastAsia="ko-KR"/>
        </w:rPr>
        <w:t>Apple</w:t>
      </w:r>
      <w:r w:rsidRPr="008B0D01">
        <w:t>)</w:t>
      </w:r>
      <w:r>
        <w:rPr>
          <w:rFonts w:eastAsia="Malgun Gothic" w:hint="eastAsia"/>
          <w:lang w:eastAsia="ko-KR"/>
        </w:rPr>
        <w:t xml:space="preserve"> </w:t>
      </w:r>
    </w:p>
    <w:p w14:paraId="0672E355" w14:textId="77777777" w:rsidR="00415F54" w:rsidRDefault="00415F54" w:rsidP="00415F54">
      <w:pPr>
        <w:pStyle w:val="EmailDiscussion2"/>
      </w:pPr>
      <w:r w:rsidRPr="00770DB4">
        <w:tab/>
      </w:r>
      <w:r w:rsidRPr="00AA559F">
        <w:rPr>
          <w:b/>
        </w:rPr>
        <w:t>Scope:</w:t>
      </w:r>
      <w:r>
        <w:t xml:space="preserve"> Discuss the identified FFSs (offline discussion rapporteur can pick up which FFSs) in R2-25021</w:t>
      </w:r>
      <w:r>
        <w:rPr>
          <w:rFonts w:eastAsia="Malgun Gothic" w:hint="eastAsia"/>
          <w:lang w:eastAsia="ko-KR"/>
        </w:rPr>
        <w:t>29</w:t>
      </w:r>
      <w:r>
        <w:t xml:space="preserve"> (offline discussion rapporteur can pick up company’s proposal if needed) and make conclusions as much as possible. Note discussion should not be overlapped with the identified issues that are already included in the agenda.  </w:t>
      </w:r>
    </w:p>
    <w:p w14:paraId="0087F179" w14:textId="77777777" w:rsidR="00415F54" w:rsidRDefault="00415F54" w:rsidP="00415F54">
      <w:pPr>
        <w:pStyle w:val="EmailDiscussion2"/>
      </w:pPr>
      <w:r w:rsidRPr="00770DB4">
        <w:tab/>
      </w:r>
      <w:r w:rsidRPr="00AA559F">
        <w:rPr>
          <w:b/>
        </w:rPr>
        <w:t>Intended outcome:</w:t>
      </w:r>
      <w:r>
        <w:t xml:space="preserve"> Discussion summary in R2-250300</w:t>
      </w:r>
      <w:r>
        <w:rPr>
          <w:rFonts w:eastAsia="Malgun Gothic" w:hint="eastAsia"/>
          <w:lang w:eastAsia="ko-KR"/>
        </w:rPr>
        <w:t>5</w:t>
      </w:r>
      <w:r>
        <w:t>.</w:t>
      </w:r>
    </w:p>
    <w:p w14:paraId="7A476E45" w14:textId="77777777" w:rsidR="00415F54" w:rsidRPr="00884CC6" w:rsidRDefault="00415F54" w:rsidP="00415F54">
      <w:pPr>
        <w:ind w:left="1608"/>
        <w:rPr>
          <w:rFonts w:eastAsia="Malgun Gothic"/>
          <w:lang w:eastAsia="ko-KR"/>
        </w:rPr>
      </w:pPr>
      <w:r w:rsidRPr="00820E0B">
        <w:rPr>
          <w:b/>
        </w:rPr>
        <w:t>Deadline: Comeback in CB session</w:t>
      </w:r>
      <w:r>
        <w:rPr>
          <w:rFonts w:eastAsia="Malgun Gothic" w:hint="eastAsia"/>
          <w:b/>
          <w:lang w:eastAsia="ko-KR"/>
        </w:rPr>
        <w:t xml:space="preserve"> =&gt; Completed.</w:t>
      </w:r>
    </w:p>
    <w:p w14:paraId="215E3991" w14:textId="77777777" w:rsidR="00415F54" w:rsidRDefault="00415F54" w:rsidP="00415F54">
      <w:pPr>
        <w:pStyle w:val="Doc-text2"/>
        <w:rPr>
          <w:rFonts w:eastAsia="Malgun Gothic"/>
          <w:lang w:eastAsia="ko-KR"/>
        </w:rPr>
      </w:pPr>
    </w:p>
    <w:p w14:paraId="36D32F4A" w14:textId="77777777" w:rsidR="00415F54" w:rsidRDefault="00415F54" w:rsidP="00415F54">
      <w:pPr>
        <w:pStyle w:val="Doc-title"/>
      </w:pPr>
      <w:r w:rsidRPr="00820E0B">
        <w:t>R2-250</w:t>
      </w:r>
      <w:r w:rsidRPr="00820E0B">
        <w:rPr>
          <w:rFonts w:eastAsia="Malgun Gothic" w:hint="eastAsia"/>
          <w:lang w:eastAsia="ko-KR"/>
        </w:rPr>
        <w:t>3005</w:t>
      </w:r>
      <w:r w:rsidRPr="00820E0B">
        <w:tab/>
        <w:t>Summary of [AT129b][106][NES] (Apple)</w:t>
      </w:r>
      <w:r w:rsidRPr="00820E0B">
        <w:tab/>
        <w:t>Apple (Rapporteur)</w:t>
      </w:r>
      <w:r w:rsidRPr="00820E0B">
        <w:tab/>
        <w:t>discussion</w:t>
      </w:r>
      <w:r w:rsidRPr="00820E0B">
        <w:tab/>
        <w:t>Rel-19</w:t>
      </w:r>
      <w:r w:rsidRPr="00820E0B">
        <w:tab/>
        <w:t>Netw_Energy_NR_enh-Core</w:t>
      </w:r>
    </w:p>
    <w:p w14:paraId="5ECA0BE3"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894125">
        <w:rPr>
          <w:rFonts w:eastAsia="Malgun Gothic"/>
          <w:lang w:eastAsia="ko-KR"/>
        </w:rPr>
        <w:t xml:space="preserve">Following agreement on “barring </w:t>
      </w:r>
      <w:proofErr w:type="spellStart"/>
      <w:r w:rsidRPr="00894125">
        <w:rPr>
          <w:rFonts w:eastAsia="Malgun Gothic"/>
          <w:lang w:eastAsia="ko-KR"/>
        </w:rPr>
        <w:t>behavior</w:t>
      </w:r>
      <w:proofErr w:type="spellEnd"/>
      <w:r w:rsidRPr="00894125">
        <w:rPr>
          <w:rFonts w:eastAsia="Malgun Gothic"/>
          <w:lang w:eastAsia="ko-KR"/>
        </w:rPr>
        <w:t xml:space="preserve"> clean-up”, capture the UE barring </w:t>
      </w:r>
      <w:proofErr w:type="spellStart"/>
      <w:r w:rsidRPr="00894125">
        <w:rPr>
          <w:rFonts w:eastAsia="Malgun Gothic"/>
          <w:lang w:eastAsia="ko-KR"/>
        </w:rPr>
        <w:t>behavior</w:t>
      </w:r>
      <w:proofErr w:type="spellEnd"/>
      <w:r w:rsidRPr="00894125">
        <w:rPr>
          <w:rFonts w:eastAsia="Malgun Gothic"/>
          <w:lang w:eastAsia="ko-KR"/>
        </w:rPr>
        <w:t xml:space="preserve"> of OD-SIB1 in both TS 38.331 and TS 38.304. Check offline whether we can rely on existing legacy UE barring specification in 38.304 (e.g. the case of RACH failure).</w:t>
      </w:r>
    </w:p>
    <w:p w14:paraId="0836F3C9"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(modified) </w:t>
      </w:r>
      <w:r w:rsidRPr="00894125">
        <w:rPr>
          <w:rFonts w:eastAsia="Malgun Gothic"/>
          <w:lang w:eastAsia="ko-KR"/>
        </w:rPr>
        <w:t xml:space="preserve">On the unbarring </w:t>
      </w:r>
      <w:proofErr w:type="spellStart"/>
      <w:r w:rsidRPr="00894125">
        <w:rPr>
          <w:rFonts w:eastAsia="Malgun Gothic"/>
          <w:lang w:eastAsia="ko-KR"/>
        </w:rPr>
        <w:t>behavior</w:t>
      </w:r>
      <w:proofErr w:type="spellEnd"/>
      <w:r w:rsidRPr="00894125">
        <w:rPr>
          <w:rFonts w:eastAsia="Malgun Gothic"/>
          <w:lang w:eastAsia="ko-KR"/>
        </w:rPr>
        <w:t xml:space="preserve"> of OD-SIB1 UE, capture it as normative text in TS 38.304.</w:t>
      </w:r>
      <w:r>
        <w:rPr>
          <w:rFonts w:eastAsia="Malgun Gothic" w:hint="eastAsia"/>
          <w:lang w:eastAsia="ko-KR"/>
        </w:rPr>
        <w:t xml:space="preserve"> </w:t>
      </w:r>
      <w:r w:rsidRPr="00894125">
        <w:rPr>
          <w:rFonts w:eastAsia="Malgun Gothic"/>
          <w:lang w:eastAsia="ko-KR"/>
        </w:rPr>
        <w:t xml:space="preserve">Way-forward Proposal (on offline check of Proposal 1): For UE barring the OD-SIB1 cell in case of RACH failure, capture in TS 38.304, e.g. </w:t>
      </w:r>
    </w:p>
    <w:p w14:paraId="3F332436" w14:textId="77777777" w:rsidR="00415F54" w:rsidRDefault="00415F54">
      <w:pPr>
        <w:pStyle w:val="Agreement"/>
        <w:numPr>
          <w:ilvl w:val="0"/>
          <w:numId w:val="86"/>
        </w:numPr>
        <w:overflowPunct/>
        <w:autoSpaceDE/>
        <w:autoSpaceDN/>
        <w:adjustRightInd/>
        <w:textAlignment w:val="auto"/>
        <w:rPr>
          <w:rFonts w:eastAsia="Malgun Gothic"/>
          <w:lang w:eastAsia="ko-KR"/>
        </w:rPr>
      </w:pPr>
      <w:r w:rsidRPr="00894125">
        <w:rPr>
          <w:rFonts w:eastAsia="Malgun Gothic"/>
          <w:lang w:eastAsia="ko-KR"/>
        </w:rPr>
        <w:t xml:space="preserve">If the cell is to be treated as if the cell status is "barred" due to the OD-SIB1 request number reaching </w:t>
      </w:r>
      <w:proofErr w:type="spellStart"/>
      <w:r w:rsidRPr="00894125">
        <w:rPr>
          <w:rFonts w:eastAsia="Malgun Gothic"/>
          <w:lang w:eastAsia="ko-KR"/>
        </w:rPr>
        <w:t>preambleTransMax</w:t>
      </w:r>
      <w:proofErr w:type="spellEnd"/>
      <w:r w:rsidRPr="00894125">
        <w:rPr>
          <w:rFonts w:eastAsia="Malgun Gothic"/>
          <w:lang w:eastAsia="ko-KR"/>
        </w:rPr>
        <w:t>;</w:t>
      </w:r>
    </w:p>
    <w:p w14:paraId="2800FC51" w14:textId="77777777" w:rsidR="00415F54" w:rsidRPr="00884CC6" w:rsidRDefault="00415F54" w:rsidP="00415F54">
      <w:pPr>
        <w:pStyle w:val="Doc-text2"/>
        <w:ind w:left="2160" w:firstLine="0"/>
        <w:rPr>
          <w:rFonts w:eastAsia="Malgun Gothic"/>
          <w:b/>
          <w:bCs/>
          <w:lang w:eastAsia="ko-KR"/>
        </w:rPr>
      </w:pPr>
      <w:r w:rsidRPr="00884CC6">
        <w:rPr>
          <w:rFonts w:eastAsia="Malgun Gothic"/>
          <w:b/>
          <w:bCs/>
          <w:lang w:eastAsia="ko-KR"/>
        </w:rPr>
        <w:t xml:space="preserve">2&gt; UE </w:t>
      </w:r>
      <w:r w:rsidRPr="00884CC6">
        <w:rPr>
          <w:rFonts w:eastAsia="Malgun Gothic" w:hint="eastAsia"/>
          <w:b/>
          <w:bCs/>
          <w:lang w:eastAsia="ko-KR"/>
        </w:rPr>
        <w:t>may</w:t>
      </w:r>
      <w:r w:rsidRPr="00884CC6">
        <w:rPr>
          <w:rFonts w:eastAsia="Malgun Gothic"/>
          <w:b/>
          <w:bCs/>
          <w:lang w:eastAsia="ko-KR"/>
        </w:rPr>
        <w:t xml:space="preserve"> exclude the barred cell as a candidate for cell selection/reselection for up to 300 seconds;</w:t>
      </w:r>
    </w:p>
    <w:p w14:paraId="48DC7AF4" w14:textId="77777777" w:rsidR="00415F54" w:rsidRPr="00884CC6" w:rsidRDefault="00415F54" w:rsidP="00415F54">
      <w:pPr>
        <w:pStyle w:val="Doc-text2"/>
        <w:rPr>
          <w:rFonts w:eastAsia="Malgun Gothic"/>
          <w:lang w:eastAsia="ko-KR"/>
        </w:rPr>
      </w:pPr>
    </w:p>
    <w:p w14:paraId="4D65C013" w14:textId="77777777" w:rsidR="00415F54" w:rsidRDefault="00415F54" w:rsidP="00415F54">
      <w:pPr>
        <w:pStyle w:val="Doc-text2"/>
        <w:ind w:left="1259" w:firstLine="0"/>
        <w:rPr>
          <w:rFonts w:eastAsia="Malgun Gothic"/>
          <w:lang w:eastAsia="ko-KR"/>
        </w:rPr>
      </w:pPr>
      <w:r>
        <w:rPr>
          <w:rFonts w:eastAsia="Malgun Gothic" w:hint="eastAsia"/>
          <w:lang w:eastAsia="ko-KR"/>
        </w:rPr>
        <w:t xml:space="preserve">[Session chair]: Suggest </w:t>
      </w:r>
      <w:r>
        <w:rPr>
          <w:rFonts w:eastAsia="Malgun Gothic"/>
          <w:lang w:eastAsia="ko-KR"/>
        </w:rPr>
        <w:t>“</w:t>
      </w:r>
      <w:r>
        <w:rPr>
          <w:rFonts w:eastAsia="Malgun Gothic" w:hint="eastAsia"/>
          <w:lang w:eastAsia="ko-KR"/>
        </w:rPr>
        <w:t>shall</w:t>
      </w:r>
      <w:r>
        <w:rPr>
          <w:rFonts w:eastAsia="Malgun Gothic"/>
          <w:lang w:eastAsia="ko-KR"/>
        </w:rPr>
        <w:t>”</w:t>
      </w:r>
      <w:r>
        <w:rPr>
          <w:rFonts w:eastAsia="Malgun Gothic" w:hint="eastAsia"/>
          <w:lang w:eastAsia="ko-KR"/>
        </w:rPr>
        <w:t xml:space="preserve"> to be changed to </w:t>
      </w:r>
      <w:r>
        <w:rPr>
          <w:rFonts w:eastAsia="Malgun Gothic"/>
          <w:lang w:eastAsia="ko-KR"/>
        </w:rPr>
        <w:t>“</w:t>
      </w:r>
      <w:r>
        <w:rPr>
          <w:rFonts w:eastAsia="Malgun Gothic" w:hint="eastAsia"/>
          <w:lang w:eastAsia="ko-KR"/>
        </w:rPr>
        <w:t>may</w:t>
      </w:r>
      <w:r>
        <w:rPr>
          <w:rFonts w:eastAsia="Malgun Gothic"/>
          <w:lang w:eastAsia="ko-KR"/>
        </w:rPr>
        <w:t>”</w:t>
      </w:r>
      <w:r>
        <w:rPr>
          <w:rFonts w:eastAsia="Malgun Gothic" w:hint="eastAsia"/>
          <w:lang w:eastAsia="ko-KR"/>
        </w:rPr>
        <w:t xml:space="preserve"> to be aligned with MIB and SIB1 acquisition failure. [Vivo]: Understand we discussed some related topic in the past and it was decided as shall. [Session chair]: Let</w:t>
      </w:r>
      <w:r>
        <w:rPr>
          <w:rFonts w:eastAsia="Malgun Gothic"/>
          <w:lang w:eastAsia="ko-KR"/>
        </w:rPr>
        <w:t>’</w:t>
      </w:r>
      <w:r>
        <w:rPr>
          <w:rFonts w:eastAsia="Malgun Gothic" w:hint="eastAsia"/>
          <w:lang w:eastAsia="ko-KR"/>
        </w:rPr>
        <w:t xml:space="preserve">s have </w:t>
      </w:r>
      <w:r>
        <w:rPr>
          <w:rFonts w:eastAsia="Malgun Gothic"/>
          <w:lang w:eastAsia="ko-KR"/>
        </w:rPr>
        <w:t>“</w:t>
      </w:r>
      <w:r>
        <w:rPr>
          <w:rFonts w:eastAsia="Malgun Gothic" w:hint="eastAsia"/>
          <w:lang w:eastAsia="ko-KR"/>
        </w:rPr>
        <w:t>may</w:t>
      </w:r>
      <w:r>
        <w:rPr>
          <w:rFonts w:eastAsia="Malgun Gothic"/>
          <w:lang w:eastAsia="ko-KR"/>
        </w:rPr>
        <w:t>”</w:t>
      </w:r>
      <w:r>
        <w:rPr>
          <w:rFonts w:eastAsia="Malgun Gothic" w:hint="eastAsia"/>
          <w:lang w:eastAsia="ko-KR"/>
        </w:rPr>
        <w:t xml:space="preserve"> now. If problem, we can reconsider it later. </w:t>
      </w:r>
    </w:p>
    <w:p w14:paraId="53868626" w14:textId="77777777" w:rsidR="00415F54" w:rsidRPr="002F6568" w:rsidRDefault="00415F54" w:rsidP="00415F54">
      <w:pPr>
        <w:pStyle w:val="Doc-text2"/>
        <w:rPr>
          <w:rFonts w:eastAsia="Malgun Gothic"/>
          <w:lang w:eastAsia="ko-KR"/>
        </w:rPr>
      </w:pPr>
    </w:p>
    <w:p w14:paraId="6AD53333" w14:textId="77777777" w:rsidR="00415F54" w:rsidRDefault="00415F54" w:rsidP="00415F54">
      <w:pPr>
        <w:pStyle w:val="Doc-title"/>
        <w:rPr>
          <w:rFonts w:eastAsia="Malgun Gothic"/>
          <w:lang w:eastAsia="ko-KR"/>
        </w:rPr>
      </w:pPr>
      <w:r>
        <w:t>R2-2502587</w:t>
      </w:r>
      <w:r>
        <w:tab/>
        <w:t>Running 38.321 CR for network energy saving</w:t>
      </w:r>
      <w:r>
        <w:tab/>
        <w:t>InterDigital</w:t>
      </w:r>
      <w:r>
        <w:tab/>
        <w:t>draftCR</w:t>
      </w:r>
      <w:r>
        <w:tab/>
        <w:t>Rel-19</w:t>
      </w:r>
      <w:r>
        <w:tab/>
        <w:t>38.321</w:t>
      </w:r>
      <w:r>
        <w:tab/>
        <w:t>18.5.0</w:t>
      </w:r>
      <w:r>
        <w:tab/>
        <w:t>B</w:t>
      </w:r>
      <w:r>
        <w:tab/>
        <w:t>Netw_Energy_NR_enh-Core</w:t>
      </w:r>
    </w:p>
    <w:p w14:paraId="101A0BBD"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Endorsed</w:t>
      </w:r>
      <w:r w:rsidRPr="00F850D5">
        <w:rPr>
          <w:rFonts w:eastAsia="Malgun Gothic" w:hint="eastAsia"/>
          <w:lang w:eastAsia="ko-KR"/>
        </w:rPr>
        <w:t>.</w:t>
      </w:r>
    </w:p>
    <w:p w14:paraId="52410DD4" w14:textId="77777777" w:rsidR="00415F54" w:rsidRPr="000705AF" w:rsidRDefault="00415F54" w:rsidP="00415F54">
      <w:pPr>
        <w:pStyle w:val="Doc-text2"/>
        <w:rPr>
          <w:rFonts w:eastAsia="Malgun Gothic"/>
          <w:lang w:eastAsia="ko-KR"/>
        </w:rPr>
      </w:pPr>
    </w:p>
    <w:p w14:paraId="24BC5263" w14:textId="77777777" w:rsidR="00415F54" w:rsidRDefault="00415F54" w:rsidP="00415F54">
      <w:pPr>
        <w:pStyle w:val="Doc-title"/>
      </w:pPr>
      <w:r>
        <w:t>R2-2502584</w:t>
      </w:r>
      <w:r>
        <w:tab/>
        <w:t>Summary of Comments to 38.321 CR for NES</w:t>
      </w:r>
      <w:r>
        <w:tab/>
        <w:t>InterDigital</w:t>
      </w:r>
      <w:r>
        <w:tab/>
        <w:t>discussion</w:t>
      </w:r>
      <w:r>
        <w:tab/>
        <w:t>Rel-19</w:t>
      </w:r>
    </w:p>
    <w:p w14:paraId="67B167AB" w14:textId="77777777" w:rsidR="00415F54" w:rsidRDefault="00415F54" w:rsidP="00415F54">
      <w:pPr>
        <w:pStyle w:val="Doc-text2"/>
        <w:rPr>
          <w:rFonts w:eastAsia="Malgun Gothic"/>
          <w:lang w:eastAsia="ko-KR"/>
        </w:rPr>
      </w:pPr>
    </w:p>
    <w:p w14:paraId="1BE304CF" w14:textId="77777777" w:rsidR="00415F54" w:rsidRPr="008B0D01" w:rsidRDefault="00415F54" w:rsidP="00415F54">
      <w:pPr>
        <w:pStyle w:val="EmailDiscussion"/>
        <w:overflowPunct/>
        <w:autoSpaceDE/>
        <w:autoSpaceDN/>
        <w:adjustRightInd/>
        <w:ind w:left="1619" w:hanging="360"/>
        <w:textAlignment w:val="auto"/>
      </w:pPr>
      <w:r w:rsidRPr="008B0D01">
        <w:t>[</w:t>
      </w:r>
      <w:r>
        <w:t>AT</w:t>
      </w:r>
      <w:r w:rsidRPr="008B0D01">
        <w:t>129</w:t>
      </w:r>
      <w:r>
        <w:t>b</w:t>
      </w:r>
      <w:r w:rsidRPr="008B0D01">
        <w:t>][</w:t>
      </w:r>
      <w:r>
        <w:t>10</w:t>
      </w:r>
      <w:r>
        <w:rPr>
          <w:rFonts w:eastAsia="Malgun Gothic" w:hint="eastAsia"/>
          <w:lang w:eastAsia="ko-KR"/>
        </w:rPr>
        <w:t>7</w:t>
      </w:r>
      <w:r w:rsidRPr="008B0D01">
        <w:t>][</w:t>
      </w:r>
      <w:r>
        <w:rPr>
          <w:rFonts w:eastAsia="Malgun Gothic" w:hint="eastAsia"/>
          <w:lang w:eastAsia="ko-KR"/>
        </w:rPr>
        <w:t>NES</w:t>
      </w:r>
      <w:r w:rsidRPr="008B0D01">
        <w:t>] (</w:t>
      </w:r>
      <w:r>
        <w:rPr>
          <w:rFonts w:eastAsia="Malgun Gothic" w:hint="eastAsia"/>
          <w:lang w:eastAsia="ko-KR"/>
        </w:rPr>
        <w:t>IDC</w:t>
      </w:r>
      <w:r w:rsidRPr="008B0D01">
        <w:t>)</w:t>
      </w:r>
      <w:r>
        <w:rPr>
          <w:rFonts w:eastAsia="Malgun Gothic" w:hint="eastAsia"/>
          <w:lang w:eastAsia="ko-KR"/>
        </w:rPr>
        <w:t xml:space="preserve"> </w:t>
      </w:r>
    </w:p>
    <w:p w14:paraId="6F3C2C13" w14:textId="77777777" w:rsidR="00415F54" w:rsidRDefault="00415F54" w:rsidP="00415F54">
      <w:pPr>
        <w:pStyle w:val="EmailDiscussion2"/>
      </w:pPr>
      <w:r w:rsidRPr="00770DB4">
        <w:tab/>
      </w:r>
      <w:r w:rsidRPr="00AA559F">
        <w:rPr>
          <w:b/>
        </w:rPr>
        <w:t>Scope:</w:t>
      </w:r>
      <w:r>
        <w:t xml:space="preserve"> Discuss the identified FFSs (offline discussion rapporteur can pick up which FFSs) in R2-250</w:t>
      </w:r>
      <w:r>
        <w:rPr>
          <w:rFonts w:eastAsia="Malgun Gothic" w:hint="eastAsia"/>
          <w:lang w:eastAsia="ko-KR"/>
        </w:rPr>
        <w:t>2584</w:t>
      </w:r>
      <w:r>
        <w:t xml:space="preserve"> (offline discussion rapporteur can pick up company’s proposal if needed) and make conclusions as much as possible. Note discussion should not be overlapped with the identified issues that are already included in the agenda.  </w:t>
      </w:r>
    </w:p>
    <w:p w14:paraId="7273BB8D" w14:textId="77777777" w:rsidR="00415F54" w:rsidRDefault="00415F54" w:rsidP="00415F54">
      <w:pPr>
        <w:pStyle w:val="EmailDiscussion2"/>
      </w:pPr>
      <w:r w:rsidRPr="00770DB4">
        <w:tab/>
      </w:r>
      <w:r w:rsidRPr="00AA559F">
        <w:rPr>
          <w:b/>
        </w:rPr>
        <w:t>Intended outcome:</w:t>
      </w:r>
      <w:r>
        <w:t xml:space="preserve"> Discussion summary in R2-250300</w:t>
      </w:r>
      <w:r>
        <w:rPr>
          <w:rFonts w:eastAsia="Malgun Gothic" w:hint="eastAsia"/>
          <w:lang w:eastAsia="ko-KR"/>
        </w:rPr>
        <w:t>6</w:t>
      </w:r>
      <w:r>
        <w:t>.</w:t>
      </w:r>
    </w:p>
    <w:p w14:paraId="5CEF0ABB" w14:textId="77777777" w:rsidR="00415F54" w:rsidRDefault="00415F54" w:rsidP="00415F54">
      <w:pPr>
        <w:ind w:left="1608"/>
      </w:pPr>
      <w:r w:rsidRPr="00ED18C3">
        <w:rPr>
          <w:b/>
        </w:rPr>
        <w:t>Deadline: Comeback in CB session</w:t>
      </w:r>
      <w:r>
        <w:rPr>
          <w:rFonts w:eastAsia="Malgun Gothic" w:hint="eastAsia"/>
          <w:b/>
          <w:lang w:eastAsia="ko-KR"/>
        </w:rPr>
        <w:t xml:space="preserve"> =&gt; Completed.</w:t>
      </w:r>
      <w:r>
        <w:rPr>
          <w:b/>
        </w:rPr>
        <w:t xml:space="preserve"> </w:t>
      </w:r>
    </w:p>
    <w:p w14:paraId="597B812C" w14:textId="77777777" w:rsidR="00415F54" w:rsidRDefault="00415F54" w:rsidP="00415F54">
      <w:pPr>
        <w:pStyle w:val="Doc-text2"/>
        <w:rPr>
          <w:rFonts w:eastAsia="Malgun Gothic"/>
          <w:lang w:eastAsia="ko-KR"/>
        </w:rPr>
      </w:pPr>
    </w:p>
    <w:p w14:paraId="72175BA2" w14:textId="77777777" w:rsidR="00415F54" w:rsidRDefault="00415F54" w:rsidP="00415F54">
      <w:pPr>
        <w:pStyle w:val="Doc-title"/>
        <w:rPr>
          <w:rFonts w:eastAsia="Malgun Gothic"/>
          <w:lang w:eastAsia="ko-KR"/>
        </w:rPr>
      </w:pPr>
      <w:r w:rsidRPr="00ED18C3">
        <w:t>R2-250</w:t>
      </w:r>
      <w:r w:rsidRPr="00ED18C3">
        <w:rPr>
          <w:rFonts w:eastAsia="Malgun Gothic" w:hint="eastAsia"/>
          <w:lang w:eastAsia="ko-KR"/>
        </w:rPr>
        <w:t>3006</w:t>
      </w:r>
      <w:r w:rsidRPr="00ED18C3">
        <w:tab/>
        <w:t>[AT129bis][107][NES] Open issues for 38.321 CR (InterDigital)</w:t>
      </w:r>
      <w:r w:rsidRPr="00ED18C3">
        <w:tab/>
        <w:t>InterDigital</w:t>
      </w:r>
      <w:r w:rsidRPr="00ED18C3">
        <w:tab/>
        <w:t>discussion</w:t>
      </w:r>
      <w:r w:rsidRPr="00ED18C3">
        <w:tab/>
        <w:t>Rel-19</w:t>
      </w:r>
    </w:p>
    <w:p w14:paraId="05235037"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C51100">
        <w:rPr>
          <w:rFonts w:eastAsia="Malgun Gothic"/>
          <w:lang w:eastAsia="ko-KR"/>
        </w:rPr>
        <w:t xml:space="preserve">Capture the following understanding in meeting notes: RA on an </w:t>
      </w:r>
      <w:proofErr w:type="spellStart"/>
      <w:r w:rsidRPr="00C51100">
        <w:rPr>
          <w:rFonts w:eastAsia="Malgun Gothic"/>
          <w:lang w:eastAsia="ko-KR"/>
        </w:rPr>
        <w:t>SpCell</w:t>
      </w:r>
      <w:proofErr w:type="spellEnd"/>
      <w:r w:rsidRPr="00C51100">
        <w:rPr>
          <w:rFonts w:eastAsia="Malgun Gothic"/>
          <w:lang w:eastAsia="ko-KR"/>
        </w:rPr>
        <w:t xml:space="preserve"> can include a cell on which the UE is requesting OD-SIB1. No specification changes needed.</w:t>
      </w:r>
    </w:p>
    <w:p w14:paraId="36C8F2EC"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C51100">
        <w:rPr>
          <w:rFonts w:eastAsia="Malgun Gothic"/>
          <w:lang w:eastAsia="ko-KR"/>
        </w:rPr>
        <w:t>Reuse legacy SSB selection procedure in MAC spec for RA initiated for SIB1 request, i.e. the UE selects any SSB if no SSB is above the configured RSRP threshold. This can be revisited if RAN1 agrees otherwise.</w:t>
      </w:r>
    </w:p>
    <w:p w14:paraId="561C1044" w14:textId="77777777" w:rsidR="00415F54" w:rsidRPr="005A0307" w:rsidRDefault="00415F54" w:rsidP="00415F54">
      <w:pPr>
        <w:pStyle w:val="Doc-text2"/>
        <w:rPr>
          <w:rFonts w:eastAsia="Malgun Gothic"/>
          <w:lang w:eastAsia="ko-KR"/>
        </w:rPr>
      </w:pPr>
    </w:p>
    <w:p w14:paraId="0DA8D3F4" w14:textId="77777777" w:rsidR="00415F54" w:rsidRDefault="00415F54" w:rsidP="00415F54">
      <w:pPr>
        <w:pStyle w:val="Doc-title"/>
        <w:rPr>
          <w:rFonts w:eastAsia="Malgun Gothic"/>
          <w:lang w:eastAsia="ko-KR"/>
        </w:rPr>
      </w:pPr>
      <w:r>
        <w:t>R2-2501956</w:t>
      </w:r>
      <w:r>
        <w:tab/>
        <w:t>Running 38.306 CR for NES UE capability</w:t>
      </w:r>
      <w:r>
        <w:tab/>
        <w:t>ZTE Corporation, Sanechips</w:t>
      </w:r>
      <w:r>
        <w:tab/>
        <w:t>draftCR</w:t>
      </w:r>
      <w:r>
        <w:tab/>
        <w:t>Rel-19</w:t>
      </w:r>
      <w:r>
        <w:tab/>
        <w:t>38.306</w:t>
      </w:r>
      <w:r>
        <w:tab/>
        <w:t>18.5.0</w:t>
      </w:r>
      <w:r>
        <w:tab/>
        <w:t>Netw_Energy_NR_enh-Core</w:t>
      </w:r>
    </w:p>
    <w:p w14:paraId="20D7E38D" w14:textId="77777777" w:rsidR="00415F54" w:rsidRDefault="00415F54" w:rsidP="00415F54">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Endorsed.</w:t>
      </w:r>
    </w:p>
    <w:p w14:paraId="15415CA3" w14:textId="77777777" w:rsidR="00415F54" w:rsidRPr="000705AF" w:rsidRDefault="00415F54" w:rsidP="00415F54">
      <w:pPr>
        <w:pStyle w:val="Doc-text2"/>
        <w:rPr>
          <w:rFonts w:eastAsia="Malgun Gothic"/>
          <w:lang w:eastAsia="ko-KR"/>
        </w:rPr>
      </w:pPr>
    </w:p>
    <w:p w14:paraId="078B867A" w14:textId="07A37C21" w:rsidR="00415F54" w:rsidRPr="008B0D01" w:rsidRDefault="00415F54" w:rsidP="00415F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11</w:t>
      </w:r>
      <w:r w:rsidRPr="008B0D01">
        <w:t>][</w:t>
      </w:r>
      <w:r>
        <w:rPr>
          <w:rFonts w:eastAsia="Malgun Gothic" w:hint="eastAsia"/>
          <w:lang w:eastAsia="ko-KR"/>
        </w:rPr>
        <w:t>NES</w:t>
      </w:r>
      <w:r w:rsidRPr="008B0D01">
        <w:t>] (</w:t>
      </w:r>
      <w:r>
        <w:rPr>
          <w:rFonts w:eastAsia="Malgun Gothic" w:hint="eastAsia"/>
          <w:lang w:eastAsia="ko-KR"/>
        </w:rPr>
        <w:t>Ericsson</w:t>
      </w:r>
      <w:r w:rsidRPr="008B0D01">
        <w:t>)</w:t>
      </w:r>
    </w:p>
    <w:p w14:paraId="0EB29EB6" w14:textId="120FEA7D" w:rsidR="00415F54" w:rsidRDefault="00415F54" w:rsidP="00415F54">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Update RRC running CR based on RAN2#129bis progress and maintain essential open issue list in a separate contribution (RRC running CR can keep editor</w:t>
      </w:r>
      <w:r>
        <w:rPr>
          <w:rFonts w:eastAsia="Malgun Gothic"/>
          <w:lang w:eastAsia="ko-KR"/>
        </w:rPr>
        <w:t>’</w:t>
      </w:r>
      <w:r>
        <w:rPr>
          <w:rFonts w:eastAsia="Malgun Gothic" w:hint="eastAsia"/>
          <w:lang w:eastAsia="ko-KR"/>
        </w:rPr>
        <w:t xml:space="preserve">s notes for </w:t>
      </w:r>
      <w:r>
        <w:rPr>
          <w:rFonts w:eastAsia="Malgun Gothic"/>
          <w:lang w:eastAsia="ko-KR"/>
        </w:rPr>
        <w:t>readability</w:t>
      </w:r>
      <w:r>
        <w:rPr>
          <w:rFonts w:eastAsia="Malgun Gothic" w:hint="eastAsia"/>
          <w:lang w:eastAsia="ko-KR"/>
        </w:rPr>
        <w:t>).</w:t>
      </w:r>
    </w:p>
    <w:p w14:paraId="757F5BEB" w14:textId="3EC120B1" w:rsidR="00415F54" w:rsidRPr="005A0307" w:rsidRDefault="00415F54" w:rsidP="00415F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Updated RRC running CR and essential RRC open issue list.</w:t>
      </w:r>
    </w:p>
    <w:p w14:paraId="31F6423B" w14:textId="25DDB2BD" w:rsidR="00415F54" w:rsidRDefault="00415F54" w:rsidP="00415F54">
      <w:pPr>
        <w:pStyle w:val="EmailDiscussion2"/>
      </w:pPr>
      <w:r>
        <w:tab/>
      </w:r>
      <w:r w:rsidRPr="00415F54">
        <w:rPr>
          <w:b/>
          <w:bCs/>
        </w:rPr>
        <w:t>Deadline:</w:t>
      </w:r>
      <w:r w:rsidRPr="005A0307">
        <w:rPr>
          <w:rFonts w:eastAsia="Malgun Gothic"/>
          <w:lang w:eastAsia="ko-KR"/>
        </w:rPr>
        <w:t xml:space="preserve"> Long email discussion</w:t>
      </w:r>
    </w:p>
    <w:p w14:paraId="4F578EA6" w14:textId="77777777" w:rsidR="00415F54" w:rsidRPr="00CC124A" w:rsidRDefault="00415F54" w:rsidP="00415F54">
      <w:pPr>
        <w:pStyle w:val="EmailDiscussion2"/>
        <w:rPr>
          <w:rFonts w:eastAsia="Malgun Gothic"/>
          <w:lang w:eastAsia="ko-KR"/>
        </w:rPr>
      </w:pPr>
    </w:p>
    <w:p w14:paraId="6D085F80" w14:textId="77777777" w:rsidR="00415F54" w:rsidRPr="008B0D01" w:rsidRDefault="00415F54" w:rsidP="00415F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12</w:t>
      </w:r>
      <w:r w:rsidRPr="008B0D01">
        <w:t>][</w:t>
      </w:r>
      <w:r>
        <w:rPr>
          <w:rFonts w:eastAsia="Malgun Gothic" w:hint="eastAsia"/>
          <w:lang w:eastAsia="ko-KR"/>
        </w:rPr>
        <w:t>NES</w:t>
      </w:r>
      <w:r w:rsidRPr="008B0D01">
        <w:t>] (</w:t>
      </w:r>
      <w:r>
        <w:rPr>
          <w:rFonts w:eastAsia="Malgun Gothic" w:hint="eastAsia"/>
          <w:lang w:eastAsia="ko-KR"/>
        </w:rPr>
        <w:t>IDC</w:t>
      </w:r>
      <w:r w:rsidRPr="008B0D01">
        <w:t>)</w:t>
      </w:r>
      <w:r>
        <w:rPr>
          <w:rFonts w:eastAsia="Malgun Gothic" w:hint="eastAsia"/>
          <w:lang w:eastAsia="ko-KR"/>
        </w:rPr>
        <w:t xml:space="preserve"> </w:t>
      </w:r>
    </w:p>
    <w:p w14:paraId="7544B299" w14:textId="4A5FC673" w:rsidR="00415F54" w:rsidRDefault="00415F54" w:rsidP="00415F54">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Update MAC running CR based on RAN2#129bis progress and maintain essential open issue list in a separate contribution (MAC running CR can keep editor</w:t>
      </w:r>
      <w:r>
        <w:rPr>
          <w:rFonts w:eastAsia="Malgun Gothic"/>
          <w:lang w:eastAsia="ko-KR"/>
        </w:rPr>
        <w:t>’</w:t>
      </w:r>
      <w:r>
        <w:rPr>
          <w:rFonts w:eastAsia="Malgun Gothic" w:hint="eastAsia"/>
          <w:lang w:eastAsia="ko-KR"/>
        </w:rPr>
        <w:t xml:space="preserve">s notes for </w:t>
      </w:r>
      <w:r>
        <w:rPr>
          <w:rFonts w:eastAsia="Malgun Gothic"/>
          <w:lang w:eastAsia="ko-KR"/>
        </w:rPr>
        <w:t>readability</w:t>
      </w:r>
      <w:r>
        <w:rPr>
          <w:rFonts w:eastAsia="Malgun Gothic" w:hint="eastAsia"/>
          <w:lang w:eastAsia="ko-KR"/>
        </w:rPr>
        <w:t>).</w:t>
      </w:r>
    </w:p>
    <w:p w14:paraId="67849695" w14:textId="66347DE5" w:rsidR="00415F54" w:rsidRPr="00F56C90" w:rsidRDefault="00415F54" w:rsidP="00415F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Updated MAC running CR and essential MAC open issue list.</w:t>
      </w:r>
    </w:p>
    <w:p w14:paraId="55E511C5" w14:textId="39B81619" w:rsidR="00415F54" w:rsidRDefault="00415F54" w:rsidP="00415F54">
      <w:pPr>
        <w:pStyle w:val="EmailDiscussion2"/>
      </w:pPr>
      <w:r>
        <w:tab/>
      </w:r>
      <w:r w:rsidRPr="00415F54">
        <w:rPr>
          <w:b/>
          <w:bCs/>
        </w:rPr>
        <w:t>Deadline:</w:t>
      </w:r>
      <w:r w:rsidRPr="005A0307">
        <w:rPr>
          <w:rFonts w:eastAsia="Malgun Gothic"/>
          <w:lang w:eastAsia="ko-KR"/>
        </w:rPr>
        <w:t xml:space="preserve"> Long email discussion</w:t>
      </w:r>
    </w:p>
    <w:p w14:paraId="4892604F" w14:textId="77777777" w:rsidR="00415F54" w:rsidRPr="00F56C90" w:rsidRDefault="00415F54" w:rsidP="00415F54">
      <w:pPr>
        <w:pStyle w:val="EmailDiscussion2"/>
        <w:rPr>
          <w:rFonts w:eastAsia="Malgun Gothic"/>
          <w:lang w:eastAsia="ko-KR"/>
        </w:rPr>
      </w:pPr>
    </w:p>
    <w:p w14:paraId="3285A12C" w14:textId="77777777" w:rsidR="00415F54" w:rsidRPr="008B0D01" w:rsidRDefault="00415F54" w:rsidP="00415F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13</w:t>
      </w:r>
      <w:r w:rsidRPr="008B0D01">
        <w:t>][</w:t>
      </w:r>
      <w:r>
        <w:rPr>
          <w:rFonts w:eastAsia="Malgun Gothic" w:hint="eastAsia"/>
          <w:lang w:eastAsia="ko-KR"/>
        </w:rPr>
        <w:t>NES</w:t>
      </w:r>
      <w:r w:rsidRPr="008B0D01">
        <w:t>] (</w:t>
      </w:r>
      <w:r>
        <w:rPr>
          <w:rFonts w:eastAsia="Malgun Gothic" w:hint="eastAsia"/>
          <w:lang w:eastAsia="ko-KR"/>
        </w:rPr>
        <w:t>Apple</w:t>
      </w:r>
      <w:r w:rsidRPr="008B0D01">
        <w:t>)</w:t>
      </w:r>
      <w:r>
        <w:rPr>
          <w:rFonts w:eastAsia="Malgun Gothic" w:hint="eastAsia"/>
          <w:lang w:eastAsia="ko-KR"/>
        </w:rPr>
        <w:t xml:space="preserve"> </w:t>
      </w:r>
    </w:p>
    <w:p w14:paraId="4B84F318" w14:textId="451ED1B4" w:rsidR="00415F54" w:rsidRDefault="00415F54" w:rsidP="00415F54">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Update 38.304 running CR based on RAN2#129bis progress and maintain essential open issue list in a separate contribution (38.304 running CR can keep editor</w:t>
      </w:r>
      <w:r>
        <w:rPr>
          <w:rFonts w:eastAsia="Malgun Gothic"/>
          <w:lang w:eastAsia="ko-KR"/>
        </w:rPr>
        <w:t>’</w:t>
      </w:r>
      <w:r>
        <w:rPr>
          <w:rFonts w:eastAsia="Malgun Gothic" w:hint="eastAsia"/>
          <w:lang w:eastAsia="ko-KR"/>
        </w:rPr>
        <w:t xml:space="preserve">s notes for </w:t>
      </w:r>
      <w:r>
        <w:rPr>
          <w:rFonts w:eastAsia="Malgun Gothic"/>
          <w:lang w:eastAsia="ko-KR"/>
        </w:rPr>
        <w:t>readability</w:t>
      </w:r>
      <w:r>
        <w:rPr>
          <w:rFonts w:eastAsia="Malgun Gothic" w:hint="eastAsia"/>
          <w:lang w:eastAsia="ko-KR"/>
        </w:rPr>
        <w:t>).</w:t>
      </w:r>
    </w:p>
    <w:p w14:paraId="466EBEF4" w14:textId="06CE989B" w:rsidR="00415F54" w:rsidRPr="00F56C90" w:rsidRDefault="00415F54" w:rsidP="00415F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Updated 38.304 running CR and essential 38.304 open issue list.</w:t>
      </w:r>
    </w:p>
    <w:p w14:paraId="187EDCB0" w14:textId="7DE0F230" w:rsidR="00415F54" w:rsidRDefault="00415F54" w:rsidP="00415F54">
      <w:pPr>
        <w:pStyle w:val="EmailDiscussion2"/>
      </w:pPr>
      <w:r>
        <w:tab/>
      </w:r>
      <w:r w:rsidRPr="00415F54">
        <w:rPr>
          <w:b/>
          <w:bCs/>
        </w:rPr>
        <w:t>Deadline:</w:t>
      </w:r>
      <w:r w:rsidRPr="005A0307">
        <w:rPr>
          <w:rFonts w:eastAsia="Malgun Gothic"/>
          <w:lang w:eastAsia="ko-KR"/>
        </w:rPr>
        <w:t xml:space="preserve"> Long email discussion</w:t>
      </w:r>
    </w:p>
    <w:p w14:paraId="22419948" w14:textId="77777777" w:rsidR="00415F54" w:rsidRDefault="00415F54" w:rsidP="00415F54">
      <w:pPr>
        <w:pStyle w:val="EmailDiscussion2"/>
        <w:rPr>
          <w:rFonts w:eastAsia="Malgun Gothic"/>
          <w:lang w:eastAsia="ko-KR"/>
        </w:rPr>
      </w:pPr>
    </w:p>
    <w:p w14:paraId="49A221FE" w14:textId="3FC75F20" w:rsidR="00415F54" w:rsidRPr="008B0D01" w:rsidRDefault="00415F54" w:rsidP="00415F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14</w:t>
      </w:r>
      <w:r w:rsidRPr="008B0D01">
        <w:t>][</w:t>
      </w:r>
      <w:r>
        <w:rPr>
          <w:rFonts w:eastAsia="Malgun Gothic" w:hint="eastAsia"/>
          <w:lang w:eastAsia="ko-KR"/>
        </w:rPr>
        <w:t>NES</w:t>
      </w:r>
      <w:r w:rsidRPr="008B0D01">
        <w:t>] (</w:t>
      </w:r>
      <w:r>
        <w:rPr>
          <w:rFonts w:eastAsia="Malgun Gothic" w:hint="eastAsia"/>
          <w:lang w:eastAsia="ko-KR"/>
        </w:rPr>
        <w:t>Huawei</w:t>
      </w:r>
      <w:r w:rsidRPr="008B0D01">
        <w:t>)</w:t>
      </w:r>
    </w:p>
    <w:p w14:paraId="6BFEE802" w14:textId="11D6F0CF" w:rsidR="00415F54" w:rsidRDefault="00415F54" w:rsidP="00415F54">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Update 38.300 running CR based on RAN2#129bis progress.</w:t>
      </w:r>
    </w:p>
    <w:p w14:paraId="2D1793A8" w14:textId="574CFE5F" w:rsidR="00415F54" w:rsidRPr="00F56C90" w:rsidRDefault="00415F54" w:rsidP="00415F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Updated 38.300 running CR.</w:t>
      </w:r>
    </w:p>
    <w:p w14:paraId="4FE7977F" w14:textId="4D3A97A5" w:rsidR="00415F54" w:rsidRDefault="00415F54" w:rsidP="00415F54">
      <w:pPr>
        <w:pStyle w:val="EmailDiscussion2"/>
      </w:pPr>
      <w:r>
        <w:tab/>
      </w:r>
      <w:r w:rsidRPr="00415F54">
        <w:rPr>
          <w:b/>
          <w:bCs/>
        </w:rPr>
        <w:t>Deadline:</w:t>
      </w:r>
      <w:r w:rsidRPr="005A0307">
        <w:rPr>
          <w:rFonts w:eastAsia="Malgun Gothic"/>
          <w:lang w:eastAsia="ko-KR"/>
        </w:rPr>
        <w:t xml:space="preserve"> Long email discussion</w:t>
      </w:r>
    </w:p>
    <w:p w14:paraId="1736E958" w14:textId="77777777" w:rsidR="00415F54" w:rsidRDefault="00415F54" w:rsidP="00415F54">
      <w:pPr>
        <w:pStyle w:val="EmailDiscussion2"/>
        <w:rPr>
          <w:rFonts w:eastAsia="Malgun Gothic"/>
          <w:lang w:eastAsia="ko-KR"/>
        </w:rPr>
      </w:pPr>
    </w:p>
    <w:p w14:paraId="30A294BC" w14:textId="77777777" w:rsidR="00415F54" w:rsidRPr="008B0D01" w:rsidRDefault="00415F54" w:rsidP="00415F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rPr>
          <w:rFonts w:eastAsia="Malgun Gothic" w:hint="eastAsia"/>
          <w:lang w:eastAsia="ko-KR"/>
        </w:rPr>
        <w:t>121</w:t>
      </w:r>
      <w:r w:rsidRPr="008B0D01">
        <w:t>][</w:t>
      </w:r>
      <w:r>
        <w:rPr>
          <w:rFonts w:eastAsia="Malgun Gothic" w:hint="eastAsia"/>
          <w:lang w:eastAsia="ko-KR"/>
        </w:rPr>
        <w:t>NES</w:t>
      </w:r>
      <w:r w:rsidRPr="008B0D01">
        <w:t>] (</w:t>
      </w:r>
      <w:r>
        <w:rPr>
          <w:rFonts w:eastAsia="Malgun Gothic" w:hint="eastAsia"/>
          <w:lang w:eastAsia="ko-KR"/>
        </w:rPr>
        <w:t>ZTE</w:t>
      </w:r>
      <w:r w:rsidRPr="008B0D01">
        <w:t>)</w:t>
      </w:r>
      <w:r>
        <w:rPr>
          <w:rFonts w:eastAsia="Malgun Gothic" w:hint="eastAsia"/>
          <w:lang w:eastAsia="ko-KR"/>
        </w:rPr>
        <w:t xml:space="preserve"> </w:t>
      </w:r>
    </w:p>
    <w:p w14:paraId="6830B9E0" w14:textId="5BD86138" w:rsidR="00415F54" w:rsidRDefault="00415F54" w:rsidP="00415F54">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Discuss initial discussion points for UE capabilities.</w:t>
      </w:r>
    </w:p>
    <w:p w14:paraId="3057AE74" w14:textId="53FC51B2" w:rsidR="00415F54" w:rsidRPr="00F56C90" w:rsidRDefault="00415F54" w:rsidP="00415F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Discussion summary.</w:t>
      </w:r>
    </w:p>
    <w:p w14:paraId="02ABB051" w14:textId="0F97CA5A" w:rsidR="00415F54" w:rsidRDefault="00415F54" w:rsidP="00415F54">
      <w:pPr>
        <w:pStyle w:val="EmailDiscussion2"/>
      </w:pPr>
      <w:r>
        <w:tab/>
      </w:r>
      <w:r w:rsidRPr="00415F54">
        <w:rPr>
          <w:b/>
          <w:bCs/>
        </w:rPr>
        <w:t>Deadline:</w:t>
      </w:r>
      <w:r w:rsidRPr="005A0307">
        <w:rPr>
          <w:rFonts w:eastAsia="Malgun Gothic"/>
          <w:lang w:eastAsia="ko-KR"/>
        </w:rPr>
        <w:t xml:space="preserve"> Long email discussion</w:t>
      </w:r>
    </w:p>
    <w:p w14:paraId="216B455D" w14:textId="77777777" w:rsidR="00E539D7" w:rsidRPr="005F2727" w:rsidRDefault="00E539D7" w:rsidP="00E539D7">
      <w:pPr>
        <w:pStyle w:val="Doc-text2"/>
      </w:pPr>
    </w:p>
    <w:p w14:paraId="2F85B7F8" w14:textId="77777777" w:rsidR="00DE5BEA" w:rsidRPr="00DB2F94" w:rsidRDefault="00DE5BEA" w:rsidP="00DE5BEA">
      <w:pPr>
        <w:pStyle w:val="Heading3"/>
      </w:pPr>
      <w:bookmarkStart w:id="448" w:name="_Toc195718116"/>
      <w:bookmarkStart w:id="449" w:name="_Hlk192766584"/>
      <w:bookmarkStart w:id="450" w:name="_Toc197680089"/>
      <w:r w:rsidRPr="00DB2F94">
        <w:t>8.5.2</w:t>
      </w:r>
      <w:r w:rsidRPr="00DB2F94">
        <w:tab/>
        <w:t xml:space="preserve">On-demand SSB </w:t>
      </w:r>
      <w:proofErr w:type="spellStart"/>
      <w:r w:rsidRPr="00DB2F94">
        <w:t>SCell</w:t>
      </w:r>
      <w:proofErr w:type="spellEnd"/>
      <w:r w:rsidRPr="00DB2F94">
        <w:t xml:space="preserve"> operation</w:t>
      </w:r>
      <w:bookmarkEnd w:id="448"/>
      <w:bookmarkEnd w:id="450"/>
    </w:p>
    <w:p w14:paraId="37EF7B90" w14:textId="77777777" w:rsidR="00DE5BEA" w:rsidRDefault="00DE5BEA" w:rsidP="00DE5BEA">
      <w:pPr>
        <w:pStyle w:val="Comments"/>
        <w:rPr>
          <w:rFonts w:cs="Arial"/>
        </w:rPr>
      </w:pPr>
      <w:bookmarkStart w:id="451" w:name="_Hlk192758037"/>
      <w:r>
        <w:rPr>
          <w:rFonts w:cs="Arial"/>
        </w:rPr>
        <w:t xml:space="preserve">Remaining open issues, including details of OD-SSB MAC CE (with the consideration of RAN1 progress), L3 RRM measurements, </w:t>
      </w:r>
      <w:r w:rsidRPr="00636FB4">
        <w:rPr>
          <w:rFonts w:cs="Arial"/>
        </w:rPr>
        <w:t>stage-3 identified open issues</w:t>
      </w:r>
      <w:r>
        <w:rPr>
          <w:rFonts w:cs="Arial"/>
        </w:rPr>
        <w:t xml:space="preserve"> if needed</w:t>
      </w:r>
      <w:r w:rsidRPr="00636FB4">
        <w:rPr>
          <w:rFonts w:cs="Arial"/>
        </w:rPr>
        <w:t>,</w:t>
      </w:r>
      <w:r>
        <w:rPr>
          <w:rFonts w:cs="Arial"/>
        </w:rPr>
        <w:t xml:space="preserve"> etc.</w:t>
      </w:r>
      <w:bookmarkEnd w:id="451"/>
    </w:p>
    <w:p w14:paraId="79640E50" w14:textId="77777777" w:rsidR="00DE5BEA" w:rsidRDefault="00DE5BEA" w:rsidP="00DE5BEA">
      <w:pPr>
        <w:pStyle w:val="Comments"/>
        <w:rPr>
          <w:rFonts w:cs="Arial"/>
        </w:rPr>
      </w:pPr>
    </w:p>
    <w:p w14:paraId="0E860C73" w14:textId="77777777" w:rsidR="00DE5BEA" w:rsidRPr="00D653AF" w:rsidRDefault="00DE5BEA" w:rsidP="00DE5BEA">
      <w:pPr>
        <w:pStyle w:val="Doc-title"/>
        <w:rPr>
          <w:rFonts w:eastAsia="Malgun Gothic"/>
          <w:b/>
          <w:bCs/>
          <w:lang w:eastAsia="ko-KR"/>
        </w:rPr>
      </w:pPr>
      <w:r w:rsidRPr="00D653AF">
        <w:rPr>
          <w:rFonts w:eastAsia="Malgun Gothic" w:hint="eastAsia"/>
          <w:b/>
          <w:bCs/>
          <w:lang w:eastAsia="ko-KR"/>
        </w:rPr>
        <w:t>1. OD-SSB Activation/deactivation MAC CE Format</w:t>
      </w:r>
    </w:p>
    <w:p w14:paraId="47985525" w14:textId="77777777" w:rsidR="00DE5BEA" w:rsidRDefault="00DE5BEA" w:rsidP="00DE5BEA">
      <w:pPr>
        <w:pStyle w:val="Doc-title"/>
        <w:rPr>
          <w:rFonts w:eastAsia="Malgun Gothic"/>
          <w:lang w:eastAsia="ko-KR"/>
        </w:rPr>
      </w:pPr>
      <w:r>
        <w:t>R2-2502130</w:t>
      </w:r>
      <w:r>
        <w:tab/>
        <w:t>Remaining issues on on-demand SSB for Scell</w:t>
      </w:r>
      <w:r>
        <w:tab/>
        <w:t>Apple</w:t>
      </w:r>
      <w:r>
        <w:tab/>
        <w:t>discussion</w:t>
      </w:r>
      <w:r>
        <w:tab/>
        <w:t>Rel-19</w:t>
      </w:r>
      <w:r>
        <w:tab/>
        <w:t>Netw_Energy_NR_enh-Core</w:t>
      </w:r>
    </w:p>
    <w:p w14:paraId="3A073D37" w14:textId="77777777" w:rsidR="00DE5BEA" w:rsidRDefault="00DE5BEA" w:rsidP="00DE5BEA">
      <w:pPr>
        <w:pStyle w:val="Doc-text2"/>
        <w:ind w:left="1259" w:firstLine="0"/>
        <w:rPr>
          <w:rFonts w:eastAsia="Malgun Gothic"/>
          <w:lang w:eastAsia="ko-KR"/>
        </w:rPr>
      </w:pPr>
      <w:r w:rsidRPr="00AC4688">
        <w:rPr>
          <w:rFonts w:eastAsia="Malgun Gothic"/>
          <w:lang w:eastAsia="ko-KR"/>
        </w:rPr>
        <w:t>Proposal 1</w:t>
      </w:r>
      <w:r>
        <w:rPr>
          <w:rFonts w:eastAsia="Malgun Gothic" w:hint="eastAsia"/>
          <w:lang w:eastAsia="ko-KR"/>
        </w:rPr>
        <w:t xml:space="preserve"> (modified)</w:t>
      </w:r>
      <w:r w:rsidRPr="00AC4688">
        <w:rPr>
          <w:rFonts w:eastAsia="Malgun Gothic"/>
          <w:lang w:eastAsia="ko-KR"/>
        </w:rPr>
        <w:t xml:space="preserve">: </w:t>
      </w:r>
      <w:r>
        <w:rPr>
          <w:rFonts w:eastAsia="Malgun Gothic" w:hint="eastAsia"/>
          <w:lang w:eastAsia="ko-KR"/>
        </w:rPr>
        <w:t>For explicit activation/deactivation, t</w:t>
      </w:r>
      <w:r w:rsidRPr="00AC4688">
        <w:rPr>
          <w:rFonts w:eastAsia="Malgun Gothic"/>
          <w:lang w:eastAsia="ko-KR"/>
        </w:rPr>
        <w:t xml:space="preserve">he OD-SSB MAC-CE includes fixed sized bitmap to indicate whether OD-SSB is activated in each </w:t>
      </w:r>
      <w:proofErr w:type="spellStart"/>
      <w:r w:rsidRPr="00AC4688">
        <w:rPr>
          <w:rFonts w:eastAsia="Malgun Gothic"/>
          <w:lang w:eastAsia="ko-KR"/>
        </w:rPr>
        <w:t>SCell</w:t>
      </w:r>
      <w:proofErr w:type="spellEnd"/>
      <w:r w:rsidRPr="00AC4688">
        <w:rPr>
          <w:rFonts w:eastAsia="Malgun Gothic"/>
          <w:lang w:eastAsia="ko-KR"/>
        </w:rPr>
        <w:t xml:space="preserve"> (i.e., similar to legacy </w:t>
      </w:r>
      <w:proofErr w:type="spellStart"/>
      <w:r w:rsidRPr="00AC4688">
        <w:rPr>
          <w:rFonts w:eastAsia="Malgun Gothic"/>
          <w:lang w:eastAsia="ko-KR"/>
        </w:rPr>
        <w:t>SCell</w:t>
      </w:r>
      <w:proofErr w:type="spellEnd"/>
      <w:r w:rsidRPr="00AC4688">
        <w:rPr>
          <w:rFonts w:eastAsia="Malgun Gothic"/>
          <w:lang w:eastAsia="ko-KR"/>
        </w:rPr>
        <w:t xml:space="preserve"> A/D MAC-CE).</w:t>
      </w:r>
    </w:p>
    <w:p w14:paraId="42C4397A" w14:textId="77777777" w:rsidR="00DE5BEA" w:rsidRDefault="00DE5BEA" w:rsidP="00DE5BEA">
      <w:pPr>
        <w:pStyle w:val="Doc-text2"/>
        <w:ind w:left="1259" w:firstLine="0"/>
        <w:rPr>
          <w:rFonts w:eastAsia="Malgun Gothic"/>
          <w:lang w:eastAsia="ko-KR"/>
        </w:rPr>
      </w:pPr>
    </w:p>
    <w:p w14:paraId="7CDDD6A2" w14:textId="77777777" w:rsidR="00DE5BEA" w:rsidRPr="001F1E75" w:rsidRDefault="00DE5BEA" w:rsidP="00DE5BEA">
      <w:pPr>
        <w:pStyle w:val="Doc-text2"/>
        <w:ind w:left="1259" w:firstLine="0"/>
        <w:rPr>
          <w:rFonts w:eastAsia="Malgun Gothic"/>
          <w:lang w:eastAsia="ko-KR"/>
        </w:rPr>
      </w:pPr>
      <w:r>
        <w:rPr>
          <w:rFonts w:eastAsia="Malgun Gothic" w:hint="eastAsia"/>
          <w:lang w:eastAsia="ko-KR"/>
        </w:rPr>
        <w:t xml:space="preserve">[Huawei]: Our proposal is to include only </w:t>
      </w:r>
      <w:proofErr w:type="spellStart"/>
      <w:r>
        <w:rPr>
          <w:rFonts w:eastAsia="Malgun Gothic" w:hint="eastAsia"/>
          <w:lang w:eastAsia="ko-KR"/>
        </w:rPr>
        <w:t>SCells</w:t>
      </w:r>
      <w:proofErr w:type="spellEnd"/>
      <w:r>
        <w:rPr>
          <w:rFonts w:eastAsia="Malgun Gothic" w:hint="eastAsia"/>
          <w:lang w:eastAsia="ko-KR"/>
        </w:rPr>
        <w:t xml:space="preserve"> supporting OD-SSB. [OPPO, Nokia, ZTE, IDC]: Prefer simple option (Apple P1). [IDC</w:t>
      </w:r>
      <w:r>
        <w:rPr>
          <w:rFonts w:eastAsia="Malgun Gothic"/>
          <w:lang w:eastAsia="ko-KR"/>
        </w:rPr>
        <w:t>]</w:t>
      </w:r>
      <w:r>
        <w:rPr>
          <w:rFonts w:eastAsia="Malgun Gothic" w:hint="eastAsia"/>
          <w:lang w:eastAsia="ko-KR"/>
        </w:rPr>
        <w:t xml:space="preserve">: Can we also agree with A/D bit, </w:t>
      </w:r>
      <w:r>
        <w:rPr>
          <w:rFonts w:eastAsia="Malgun Gothic"/>
          <w:lang w:eastAsia="ko-KR"/>
        </w:rPr>
        <w:t>“</w:t>
      </w:r>
      <w:r>
        <w:rPr>
          <w:rFonts w:eastAsia="Malgun Gothic" w:hint="eastAsia"/>
          <w:lang w:eastAsia="ko-KR"/>
        </w:rPr>
        <w:t>1</w:t>
      </w:r>
      <w:r>
        <w:rPr>
          <w:rFonts w:eastAsia="Malgun Gothic"/>
          <w:lang w:eastAsia="ko-KR"/>
        </w:rPr>
        <w:t>”</w:t>
      </w:r>
      <w:r>
        <w:rPr>
          <w:rFonts w:eastAsia="Malgun Gothic" w:hint="eastAsia"/>
          <w:lang w:eastAsia="ko-KR"/>
        </w:rPr>
        <w:t xml:space="preserve"> means activation, </w:t>
      </w:r>
      <w:r>
        <w:rPr>
          <w:rFonts w:eastAsia="Malgun Gothic"/>
          <w:lang w:eastAsia="ko-KR"/>
        </w:rPr>
        <w:t>“</w:t>
      </w:r>
      <w:r>
        <w:rPr>
          <w:rFonts w:eastAsia="Malgun Gothic" w:hint="eastAsia"/>
          <w:lang w:eastAsia="ko-KR"/>
        </w:rPr>
        <w:t>0</w:t>
      </w:r>
      <w:r>
        <w:rPr>
          <w:rFonts w:eastAsia="Malgun Gothic"/>
          <w:lang w:eastAsia="ko-KR"/>
        </w:rPr>
        <w:t>”</w:t>
      </w:r>
      <w:r>
        <w:rPr>
          <w:rFonts w:eastAsia="Malgun Gothic" w:hint="eastAsia"/>
          <w:lang w:eastAsia="ko-KR"/>
        </w:rPr>
        <w:t xml:space="preserve"> means deactivation? [Apple]: Yes, for explicit deactivation case. </w:t>
      </w:r>
    </w:p>
    <w:p w14:paraId="657FF278" w14:textId="77777777" w:rsidR="00DE5BEA" w:rsidRDefault="00DE5BEA" w:rsidP="00DE5BEA">
      <w:pPr>
        <w:pStyle w:val="Doc-text2"/>
        <w:ind w:left="1259" w:firstLine="0"/>
        <w:rPr>
          <w:rFonts w:eastAsia="Malgun Gothic"/>
          <w:lang w:eastAsia="ko-KR"/>
        </w:rPr>
      </w:pPr>
    </w:p>
    <w:p w14:paraId="7885DBE7"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For explicit activation/deactivation, t</w:t>
      </w:r>
      <w:r w:rsidRPr="00AC4688">
        <w:rPr>
          <w:rFonts w:eastAsia="Malgun Gothic"/>
          <w:lang w:eastAsia="ko-KR"/>
        </w:rPr>
        <w:t xml:space="preserve">he OD-SSB MAC-CE includes fixed sized bitmap to indicate whether OD-SSB is activated in each </w:t>
      </w:r>
      <w:proofErr w:type="spellStart"/>
      <w:r w:rsidRPr="00AC4688">
        <w:rPr>
          <w:rFonts w:eastAsia="Malgun Gothic"/>
          <w:lang w:eastAsia="ko-KR"/>
        </w:rPr>
        <w:t>SCell</w:t>
      </w:r>
      <w:proofErr w:type="spellEnd"/>
      <w:r w:rsidRPr="00AC4688">
        <w:rPr>
          <w:rFonts w:eastAsia="Malgun Gothic"/>
          <w:lang w:eastAsia="ko-KR"/>
        </w:rPr>
        <w:t xml:space="preserve"> (i.e., similar to legacy </w:t>
      </w:r>
      <w:proofErr w:type="spellStart"/>
      <w:r w:rsidRPr="00AC4688">
        <w:rPr>
          <w:rFonts w:eastAsia="Malgun Gothic"/>
          <w:lang w:eastAsia="ko-KR"/>
        </w:rPr>
        <w:t>SCell</w:t>
      </w:r>
      <w:proofErr w:type="spellEnd"/>
      <w:r w:rsidRPr="00AC4688">
        <w:rPr>
          <w:rFonts w:eastAsia="Malgun Gothic"/>
          <w:lang w:eastAsia="ko-KR"/>
        </w:rPr>
        <w:t xml:space="preserve"> A/D MAC-CE).</w:t>
      </w:r>
    </w:p>
    <w:p w14:paraId="425225DA"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A/D bit: </w:t>
      </w:r>
      <w:r>
        <w:rPr>
          <w:rFonts w:eastAsia="Malgun Gothic"/>
          <w:lang w:eastAsia="ko-KR"/>
        </w:rPr>
        <w:t>“</w:t>
      </w:r>
      <w:r>
        <w:rPr>
          <w:rFonts w:eastAsia="Malgun Gothic" w:hint="eastAsia"/>
          <w:lang w:eastAsia="ko-KR"/>
        </w:rPr>
        <w:t>1</w:t>
      </w:r>
      <w:r>
        <w:rPr>
          <w:rFonts w:eastAsia="Malgun Gothic"/>
          <w:lang w:eastAsia="ko-KR"/>
        </w:rPr>
        <w:t>”</w:t>
      </w:r>
      <w:r>
        <w:rPr>
          <w:rFonts w:eastAsia="Malgun Gothic" w:hint="eastAsia"/>
          <w:lang w:eastAsia="ko-KR"/>
        </w:rPr>
        <w:t xml:space="preserve"> means activation, </w:t>
      </w:r>
      <w:r>
        <w:rPr>
          <w:rFonts w:eastAsia="Malgun Gothic"/>
          <w:lang w:eastAsia="ko-KR"/>
        </w:rPr>
        <w:t>“</w:t>
      </w:r>
      <w:r>
        <w:rPr>
          <w:rFonts w:eastAsia="Malgun Gothic" w:hint="eastAsia"/>
          <w:lang w:eastAsia="ko-KR"/>
        </w:rPr>
        <w:t>0</w:t>
      </w:r>
      <w:r>
        <w:rPr>
          <w:rFonts w:eastAsia="Malgun Gothic"/>
          <w:lang w:eastAsia="ko-KR"/>
        </w:rPr>
        <w:t>”</w:t>
      </w:r>
      <w:r>
        <w:rPr>
          <w:rFonts w:eastAsia="Malgun Gothic" w:hint="eastAsia"/>
          <w:lang w:eastAsia="ko-KR"/>
        </w:rPr>
        <w:t xml:space="preserve"> means deactivation for explicit deactivation case.</w:t>
      </w:r>
    </w:p>
    <w:p w14:paraId="6482FCA0" w14:textId="77777777" w:rsidR="00DE5BEA" w:rsidRPr="00DE378C" w:rsidRDefault="00DE5BEA" w:rsidP="00DE5BEA">
      <w:pPr>
        <w:pStyle w:val="Doc-text2"/>
        <w:ind w:left="1259" w:firstLine="0"/>
        <w:rPr>
          <w:rFonts w:eastAsia="Malgun Gothic"/>
          <w:lang w:eastAsia="ko-KR"/>
        </w:rPr>
      </w:pPr>
    </w:p>
    <w:p w14:paraId="10227D90" w14:textId="77777777" w:rsidR="00DE5BEA" w:rsidRDefault="00DE5BEA" w:rsidP="00DE5BEA">
      <w:pPr>
        <w:pStyle w:val="Doc-text2"/>
        <w:ind w:left="1259" w:firstLine="0"/>
        <w:rPr>
          <w:rFonts w:eastAsia="Malgun Gothic"/>
          <w:lang w:eastAsia="ko-KR"/>
        </w:rPr>
      </w:pPr>
      <w:r w:rsidRPr="00AC4688">
        <w:rPr>
          <w:rFonts w:eastAsia="Malgun Gothic"/>
          <w:lang w:eastAsia="ko-KR"/>
        </w:rPr>
        <w:t>Proposal 2</w:t>
      </w:r>
      <w:r>
        <w:rPr>
          <w:rFonts w:eastAsia="Malgun Gothic" w:hint="eastAsia"/>
          <w:lang w:eastAsia="ko-KR"/>
        </w:rPr>
        <w:t xml:space="preserve"> (modified):</w:t>
      </w:r>
      <w:r w:rsidRPr="00AC4688">
        <w:rPr>
          <w:rFonts w:eastAsia="Malgun Gothic"/>
          <w:lang w:eastAsia="ko-KR"/>
        </w:rPr>
        <w:t xml:space="preserve"> </w:t>
      </w:r>
      <w:r>
        <w:rPr>
          <w:rFonts w:eastAsia="Malgun Gothic" w:hint="eastAsia"/>
          <w:lang w:eastAsia="ko-KR"/>
        </w:rPr>
        <w:t>For explicit activation/deactivation, t</w:t>
      </w:r>
      <w:r w:rsidRPr="00AC4688">
        <w:rPr>
          <w:rFonts w:eastAsia="Malgun Gothic"/>
          <w:lang w:eastAsia="ko-KR"/>
        </w:rPr>
        <w:t xml:space="preserve">he OD-SSB MAC-CE supports two formats: one format indicates up to 7 </w:t>
      </w:r>
      <w:proofErr w:type="spellStart"/>
      <w:r w:rsidRPr="00AC4688">
        <w:rPr>
          <w:rFonts w:eastAsia="Malgun Gothic"/>
          <w:lang w:eastAsia="ko-KR"/>
        </w:rPr>
        <w:t>SCells</w:t>
      </w:r>
      <w:proofErr w:type="spellEnd"/>
      <w:r w:rsidRPr="00AC4688">
        <w:rPr>
          <w:rFonts w:eastAsia="Malgun Gothic"/>
          <w:lang w:eastAsia="ko-KR"/>
        </w:rPr>
        <w:t xml:space="preserve"> and the other format indicates up to 31 </w:t>
      </w:r>
      <w:proofErr w:type="spellStart"/>
      <w:r w:rsidRPr="00AC4688">
        <w:rPr>
          <w:rFonts w:eastAsia="Malgun Gothic"/>
          <w:lang w:eastAsia="ko-KR"/>
        </w:rPr>
        <w:t>SCells</w:t>
      </w:r>
      <w:proofErr w:type="spellEnd"/>
      <w:r w:rsidRPr="00AC4688">
        <w:rPr>
          <w:rFonts w:eastAsia="Malgun Gothic"/>
          <w:lang w:eastAsia="ko-KR"/>
        </w:rPr>
        <w:t>.</w:t>
      </w:r>
    </w:p>
    <w:p w14:paraId="1637C552" w14:textId="77777777" w:rsidR="00DE5BEA" w:rsidRDefault="00DE5BEA" w:rsidP="00DE5BEA">
      <w:pPr>
        <w:pStyle w:val="Doc-text2"/>
        <w:ind w:left="1259" w:firstLine="0"/>
        <w:rPr>
          <w:rFonts w:eastAsia="Malgun Gothic"/>
          <w:lang w:eastAsia="ko-KR"/>
        </w:rPr>
      </w:pPr>
    </w:p>
    <w:p w14:paraId="7499A39E"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For explicit activation/deactivation, t</w:t>
      </w:r>
      <w:r w:rsidRPr="00AC4688">
        <w:rPr>
          <w:rFonts w:eastAsia="Malgun Gothic"/>
          <w:lang w:eastAsia="ko-KR"/>
        </w:rPr>
        <w:t xml:space="preserve">he OD-SSB MAC-CE supports two formats: one format indicates up to 7 </w:t>
      </w:r>
      <w:proofErr w:type="spellStart"/>
      <w:r w:rsidRPr="00AC4688">
        <w:rPr>
          <w:rFonts w:eastAsia="Malgun Gothic"/>
          <w:lang w:eastAsia="ko-KR"/>
        </w:rPr>
        <w:t>SCells</w:t>
      </w:r>
      <w:proofErr w:type="spellEnd"/>
      <w:r w:rsidRPr="00AC4688">
        <w:rPr>
          <w:rFonts w:eastAsia="Malgun Gothic"/>
          <w:lang w:eastAsia="ko-KR"/>
        </w:rPr>
        <w:t xml:space="preserve"> and the other format indicates up to 31 </w:t>
      </w:r>
      <w:proofErr w:type="spellStart"/>
      <w:r w:rsidRPr="00AC4688">
        <w:rPr>
          <w:rFonts w:eastAsia="Malgun Gothic"/>
          <w:lang w:eastAsia="ko-KR"/>
        </w:rPr>
        <w:t>SCells</w:t>
      </w:r>
      <w:proofErr w:type="spellEnd"/>
      <w:r w:rsidRPr="00AC4688">
        <w:rPr>
          <w:rFonts w:eastAsia="Malgun Gothic"/>
          <w:lang w:eastAsia="ko-KR"/>
        </w:rPr>
        <w:t>.</w:t>
      </w:r>
    </w:p>
    <w:p w14:paraId="4526D384" w14:textId="77777777" w:rsidR="00DE5BEA" w:rsidRPr="00DE378C" w:rsidRDefault="00DE5BEA" w:rsidP="00DE5BEA">
      <w:pPr>
        <w:pStyle w:val="Doc-text2"/>
        <w:ind w:left="1259" w:firstLine="0"/>
        <w:rPr>
          <w:rFonts w:eastAsia="Malgun Gothic"/>
          <w:lang w:eastAsia="ko-KR"/>
        </w:rPr>
      </w:pPr>
    </w:p>
    <w:p w14:paraId="7D8D572D" w14:textId="77777777" w:rsidR="00DE5BEA" w:rsidRPr="00554426" w:rsidRDefault="00DE5BEA" w:rsidP="00DE5BEA">
      <w:pPr>
        <w:pStyle w:val="Doc-text2"/>
        <w:ind w:left="1259" w:firstLine="0"/>
        <w:rPr>
          <w:rFonts w:eastAsia="Malgun Gothic"/>
          <w:lang w:eastAsia="ko-KR"/>
        </w:rPr>
      </w:pPr>
      <w:r w:rsidRPr="00554426">
        <w:rPr>
          <w:rFonts w:eastAsia="Malgun Gothic"/>
          <w:lang w:eastAsia="ko-KR"/>
        </w:rPr>
        <w:t>Proposal 3</w:t>
      </w:r>
      <w:r w:rsidRPr="00554426">
        <w:rPr>
          <w:rFonts w:eastAsia="Malgun Gothic" w:hint="eastAsia"/>
          <w:lang w:eastAsia="ko-KR"/>
        </w:rPr>
        <w:t xml:space="preserve"> (modified)</w:t>
      </w:r>
      <w:r w:rsidRPr="00554426">
        <w:rPr>
          <w:rFonts w:eastAsia="Malgun Gothic"/>
          <w:lang w:eastAsia="ko-KR"/>
        </w:rPr>
        <w:t>: OD-SSB MAC-CE includes</w:t>
      </w:r>
      <w:r w:rsidRPr="00554426">
        <w:rPr>
          <w:rFonts w:eastAsia="Malgun Gothic" w:hint="eastAsia"/>
          <w:lang w:eastAsia="ko-KR"/>
        </w:rPr>
        <w:t xml:space="preserve"> </w:t>
      </w:r>
      <w:r w:rsidRPr="00554426">
        <w:rPr>
          <w:rFonts w:eastAsiaTheme="minorEastAsia"/>
          <w:lang w:eastAsia="zh-CN"/>
        </w:rPr>
        <w:t xml:space="preserve">a configuration index for each </w:t>
      </w:r>
      <w:proofErr w:type="spellStart"/>
      <w:r w:rsidRPr="00554426">
        <w:rPr>
          <w:rFonts w:eastAsiaTheme="minorEastAsia"/>
          <w:lang w:eastAsia="zh-CN"/>
        </w:rPr>
        <w:t>SCell</w:t>
      </w:r>
      <w:proofErr w:type="spellEnd"/>
      <w:r w:rsidRPr="00554426">
        <w:rPr>
          <w:rFonts w:eastAsiaTheme="minorEastAsia"/>
          <w:lang w:eastAsia="zh-CN"/>
        </w:rPr>
        <w:t xml:space="preserve"> </w:t>
      </w:r>
      <w:r w:rsidRPr="00554426">
        <w:rPr>
          <w:rFonts w:eastAsia="Malgun Gothic" w:hint="eastAsia"/>
          <w:lang w:eastAsia="ko-KR"/>
        </w:rPr>
        <w:t>activating</w:t>
      </w:r>
      <w:r w:rsidRPr="00554426">
        <w:rPr>
          <w:rFonts w:eastAsiaTheme="minorEastAsia"/>
          <w:lang w:eastAsia="zh-CN"/>
        </w:rPr>
        <w:t xml:space="preserve"> OD-SSB.</w:t>
      </w:r>
    </w:p>
    <w:p w14:paraId="32564C97" w14:textId="77777777" w:rsidR="00DE5BEA" w:rsidRDefault="00DE5BEA" w:rsidP="00DE5BEA">
      <w:pPr>
        <w:pStyle w:val="Doc-text2"/>
        <w:ind w:left="1259" w:firstLine="0"/>
        <w:rPr>
          <w:rFonts w:eastAsia="Malgun Gothic"/>
          <w:lang w:eastAsia="ko-KR"/>
        </w:rPr>
      </w:pPr>
    </w:p>
    <w:p w14:paraId="33C4FE6B"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54426">
        <w:rPr>
          <w:rFonts w:eastAsia="Malgun Gothic"/>
          <w:lang w:eastAsia="ko-KR"/>
        </w:rPr>
        <w:t>OD-SSB MAC-CE includes</w:t>
      </w:r>
      <w:r w:rsidRPr="00554426">
        <w:rPr>
          <w:rFonts w:eastAsia="Malgun Gothic" w:hint="eastAsia"/>
          <w:lang w:eastAsia="ko-KR"/>
        </w:rPr>
        <w:t xml:space="preserve"> </w:t>
      </w:r>
      <w:r w:rsidRPr="00554426">
        <w:rPr>
          <w:rFonts w:eastAsiaTheme="minorEastAsia"/>
          <w:lang w:eastAsia="zh-CN"/>
        </w:rPr>
        <w:t xml:space="preserve">a configuration index for each </w:t>
      </w:r>
      <w:proofErr w:type="spellStart"/>
      <w:r w:rsidRPr="00554426">
        <w:rPr>
          <w:rFonts w:eastAsiaTheme="minorEastAsia"/>
          <w:lang w:eastAsia="zh-CN"/>
        </w:rPr>
        <w:t>SCell</w:t>
      </w:r>
      <w:proofErr w:type="spellEnd"/>
      <w:r w:rsidRPr="00554426">
        <w:rPr>
          <w:rFonts w:eastAsiaTheme="minorEastAsia"/>
          <w:lang w:eastAsia="zh-CN"/>
        </w:rPr>
        <w:t xml:space="preserve"> </w:t>
      </w:r>
      <w:r w:rsidRPr="00554426">
        <w:rPr>
          <w:rFonts w:eastAsia="Malgun Gothic" w:hint="eastAsia"/>
          <w:lang w:eastAsia="ko-KR"/>
        </w:rPr>
        <w:t>activating</w:t>
      </w:r>
      <w:r w:rsidRPr="00554426">
        <w:rPr>
          <w:rFonts w:eastAsiaTheme="minorEastAsia"/>
          <w:lang w:eastAsia="zh-CN"/>
        </w:rPr>
        <w:t xml:space="preserve"> OD-SSB.</w:t>
      </w:r>
    </w:p>
    <w:p w14:paraId="2761263D" w14:textId="77777777" w:rsidR="00DE5BEA" w:rsidRPr="00DE378C" w:rsidRDefault="00DE5BEA" w:rsidP="00DE5BEA">
      <w:pPr>
        <w:pStyle w:val="Doc-text2"/>
        <w:ind w:left="1259" w:firstLine="0"/>
        <w:rPr>
          <w:rFonts w:eastAsia="Malgun Gothic"/>
          <w:lang w:eastAsia="ko-KR"/>
        </w:rPr>
      </w:pPr>
    </w:p>
    <w:p w14:paraId="5504C40E" w14:textId="77777777" w:rsidR="00DE5BEA" w:rsidRDefault="00DE5BEA" w:rsidP="00DE5BEA">
      <w:pPr>
        <w:pStyle w:val="Doc-title"/>
        <w:rPr>
          <w:rFonts w:eastAsia="Malgun Gothic"/>
          <w:lang w:eastAsia="ko-KR"/>
        </w:rPr>
      </w:pPr>
      <w:r>
        <w:t>R2-2502840</w:t>
      </w:r>
      <w:r>
        <w:tab/>
        <w:t>Discussion on on-demand SSB SCell operation for NES</w:t>
      </w:r>
      <w:r>
        <w:tab/>
        <w:t>Huawei, HiSilicon</w:t>
      </w:r>
      <w:r>
        <w:tab/>
        <w:t>discussion</w:t>
      </w:r>
      <w:r>
        <w:tab/>
        <w:t>Rel-19</w:t>
      </w:r>
      <w:r>
        <w:tab/>
        <w:t>Netw_Energy_NR_enh-Core</w:t>
      </w:r>
    </w:p>
    <w:p w14:paraId="32E23B62" w14:textId="77777777" w:rsidR="00DE5BEA" w:rsidRDefault="00DE5BEA" w:rsidP="00DE5BEA">
      <w:pPr>
        <w:pStyle w:val="Doc-text2"/>
        <w:ind w:left="1259" w:firstLine="0"/>
        <w:rPr>
          <w:rFonts w:eastAsia="Malgun Gothic"/>
          <w:lang w:eastAsia="ko-KR"/>
        </w:rPr>
      </w:pPr>
      <w:r w:rsidRPr="00896DE8">
        <w:rPr>
          <w:rFonts w:eastAsia="Malgun Gothic"/>
          <w:lang w:eastAsia="ko-KR"/>
        </w:rPr>
        <w:t xml:space="preserve">Proposal 1: For OD-SSB MAC CE, RAN2 to consider a variable size MAC CE, in which a bitmap is used for </w:t>
      </w:r>
      <w:proofErr w:type="spellStart"/>
      <w:r w:rsidRPr="00896DE8">
        <w:rPr>
          <w:rFonts w:eastAsia="Malgun Gothic"/>
          <w:lang w:eastAsia="ko-KR"/>
        </w:rPr>
        <w:t>SCells</w:t>
      </w:r>
      <w:proofErr w:type="spellEnd"/>
      <w:r w:rsidRPr="00896DE8">
        <w:rPr>
          <w:rFonts w:eastAsia="Malgun Gothic"/>
          <w:lang w:eastAsia="ko-KR"/>
        </w:rPr>
        <w:t xml:space="preserve"> supporting OD-SSB in increasing order, and a configuration index is indicated for each </w:t>
      </w:r>
      <w:proofErr w:type="spellStart"/>
      <w:r w:rsidRPr="00896DE8">
        <w:rPr>
          <w:rFonts w:eastAsia="Malgun Gothic"/>
          <w:lang w:eastAsia="ko-KR"/>
        </w:rPr>
        <w:t>SCell</w:t>
      </w:r>
      <w:proofErr w:type="spellEnd"/>
      <w:r w:rsidRPr="00896DE8">
        <w:rPr>
          <w:rFonts w:eastAsia="Malgun Gothic"/>
          <w:lang w:eastAsia="ko-KR"/>
        </w:rPr>
        <w:t xml:space="preserve"> supporting OD-SSB.</w:t>
      </w:r>
    </w:p>
    <w:p w14:paraId="2C0CE077" w14:textId="77777777" w:rsidR="00DE5BEA" w:rsidRPr="00896DE8" w:rsidRDefault="00DE5BEA" w:rsidP="00DE5BEA">
      <w:pPr>
        <w:pStyle w:val="Doc-text2"/>
        <w:ind w:left="1259" w:firstLine="0"/>
        <w:rPr>
          <w:rFonts w:eastAsia="Malgun Gothic"/>
          <w:lang w:eastAsia="ko-KR"/>
        </w:rPr>
      </w:pPr>
      <w:r w:rsidRPr="00896DE8">
        <w:rPr>
          <w:rFonts w:eastAsia="Malgun Gothic"/>
          <w:lang w:eastAsia="ko-KR"/>
        </w:rPr>
        <w:t xml:space="preserve">Proposal 3: Use an </w:t>
      </w:r>
      <w:proofErr w:type="spellStart"/>
      <w:r w:rsidRPr="00896DE8">
        <w:rPr>
          <w:rFonts w:eastAsia="Malgun Gothic"/>
          <w:lang w:eastAsia="ko-KR"/>
        </w:rPr>
        <w:t>eLCID</w:t>
      </w:r>
      <w:proofErr w:type="spellEnd"/>
      <w:r w:rsidRPr="00896DE8">
        <w:rPr>
          <w:rFonts w:eastAsia="Malgun Gothic"/>
          <w:lang w:eastAsia="ko-KR"/>
        </w:rPr>
        <w:t xml:space="preserve"> for the OD-SSB transmission MAC CE.</w:t>
      </w:r>
    </w:p>
    <w:p w14:paraId="050C021C" w14:textId="77777777" w:rsidR="00DE5BEA" w:rsidRPr="00896DE8" w:rsidRDefault="00DE5BEA" w:rsidP="00DE5BEA">
      <w:pPr>
        <w:pStyle w:val="Doc-text2"/>
        <w:ind w:left="0" w:firstLine="0"/>
        <w:rPr>
          <w:rFonts w:eastAsia="Malgun Gothic"/>
          <w:lang w:eastAsia="ko-KR"/>
        </w:rPr>
      </w:pPr>
    </w:p>
    <w:p w14:paraId="38B9AD96" w14:textId="77777777" w:rsidR="00DE5BEA" w:rsidRPr="00D653AF" w:rsidRDefault="00DE5BEA" w:rsidP="00DE5BEA">
      <w:pPr>
        <w:pStyle w:val="Doc-title"/>
        <w:rPr>
          <w:rFonts w:eastAsia="Malgun Gothic"/>
          <w:b/>
          <w:bCs/>
          <w:lang w:eastAsia="ko-KR"/>
        </w:rPr>
      </w:pPr>
      <w:r>
        <w:rPr>
          <w:rFonts w:eastAsia="Malgun Gothic" w:hint="eastAsia"/>
          <w:b/>
          <w:bCs/>
          <w:lang w:eastAsia="ko-KR"/>
        </w:rPr>
        <w:t>2</w:t>
      </w:r>
      <w:r w:rsidRPr="00D653AF">
        <w:rPr>
          <w:rFonts w:eastAsia="Malgun Gothic" w:hint="eastAsia"/>
          <w:b/>
          <w:bCs/>
          <w:lang w:eastAsia="ko-KR"/>
        </w:rPr>
        <w:t xml:space="preserve">. </w:t>
      </w:r>
      <w:r>
        <w:rPr>
          <w:rFonts w:eastAsia="Malgun Gothic" w:hint="eastAsia"/>
          <w:b/>
          <w:bCs/>
          <w:lang w:eastAsia="ko-KR"/>
        </w:rPr>
        <w:t>Need of separate MAC CE for implicit deactivation</w:t>
      </w:r>
    </w:p>
    <w:p w14:paraId="46451CEC" w14:textId="77777777" w:rsidR="00DE5BEA" w:rsidRDefault="00DE5BEA" w:rsidP="00DE5BEA">
      <w:pPr>
        <w:pStyle w:val="Doc-title"/>
        <w:rPr>
          <w:rFonts w:eastAsia="Malgun Gothic"/>
          <w:lang w:eastAsia="ko-KR"/>
        </w:rPr>
      </w:pPr>
      <w:r>
        <w:t>R2-2502130</w:t>
      </w:r>
      <w:r>
        <w:tab/>
        <w:t>Remaining issues on on-demand SSB for Scell</w:t>
      </w:r>
      <w:r>
        <w:tab/>
        <w:t>Apple</w:t>
      </w:r>
      <w:r>
        <w:tab/>
        <w:t>discussion</w:t>
      </w:r>
      <w:r>
        <w:tab/>
        <w:t>Rel-19</w:t>
      </w:r>
      <w:r>
        <w:tab/>
        <w:t>Netw_Energy_NR_enh-Core</w:t>
      </w:r>
    </w:p>
    <w:p w14:paraId="647363DF" w14:textId="77777777" w:rsidR="00DE5BEA" w:rsidRPr="00D327C4" w:rsidRDefault="00DE5BEA" w:rsidP="00DE5BEA">
      <w:pPr>
        <w:pStyle w:val="Doc-text2"/>
        <w:ind w:left="1259" w:firstLine="0"/>
        <w:rPr>
          <w:rFonts w:eastAsia="Malgun Gothic"/>
          <w:lang w:eastAsia="ko-KR"/>
        </w:rPr>
      </w:pPr>
      <w:r w:rsidRPr="00D327C4">
        <w:rPr>
          <w:rFonts w:eastAsia="Malgun Gothic"/>
          <w:lang w:eastAsia="ko-KR"/>
        </w:rPr>
        <w:t xml:space="preserve">Proposal 4a: For one Rel-19 UE, the Network configures whether to use either implicit deactivation or explicit deactivation (but not both) of OD-SSB transmission in all its </w:t>
      </w:r>
      <w:proofErr w:type="spellStart"/>
      <w:r w:rsidRPr="00D327C4">
        <w:rPr>
          <w:rFonts w:eastAsia="Malgun Gothic"/>
          <w:lang w:eastAsia="ko-KR"/>
        </w:rPr>
        <w:t>SCells</w:t>
      </w:r>
      <w:proofErr w:type="spellEnd"/>
      <w:r w:rsidRPr="00D327C4">
        <w:rPr>
          <w:rFonts w:eastAsia="Malgun Gothic"/>
          <w:lang w:eastAsia="ko-KR"/>
        </w:rPr>
        <w:t xml:space="preserve"> (i.e. per UE rather than per </w:t>
      </w:r>
      <w:proofErr w:type="spellStart"/>
      <w:r w:rsidRPr="00D327C4">
        <w:rPr>
          <w:rFonts w:eastAsia="Malgun Gothic"/>
          <w:lang w:eastAsia="ko-KR"/>
        </w:rPr>
        <w:t>SCell</w:t>
      </w:r>
      <w:proofErr w:type="spellEnd"/>
      <w:r w:rsidRPr="00D327C4">
        <w:rPr>
          <w:rFonts w:eastAsia="Malgun Gothic"/>
          <w:lang w:eastAsia="ko-KR"/>
        </w:rPr>
        <w:t xml:space="preserve"> config). </w:t>
      </w:r>
    </w:p>
    <w:p w14:paraId="39CB4F8F" w14:textId="77777777" w:rsidR="00DE5BEA" w:rsidRDefault="00DE5BEA" w:rsidP="00DE5BEA">
      <w:pPr>
        <w:pStyle w:val="Doc-text2"/>
        <w:ind w:left="1259" w:firstLine="0"/>
        <w:rPr>
          <w:rFonts w:eastAsia="Malgun Gothic"/>
          <w:lang w:eastAsia="ko-KR"/>
        </w:rPr>
      </w:pPr>
      <w:r w:rsidRPr="00D327C4">
        <w:rPr>
          <w:rFonts w:eastAsia="Malgun Gothic"/>
          <w:lang w:eastAsia="ko-KR"/>
        </w:rPr>
        <w:t>Proposal 4b: If Proposal 4a can be agreed, RAN2 confirm that it is not necessary to introduce two separate MAC-CEs for implicit deactivation and explicit deactivation respectively.</w:t>
      </w:r>
    </w:p>
    <w:p w14:paraId="47B7E9DB" w14:textId="77777777" w:rsidR="00DE5BEA" w:rsidRDefault="00DE5BEA" w:rsidP="00DE5BEA">
      <w:pPr>
        <w:pStyle w:val="Doc-text2"/>
        <w:ind w:left="1259" w:firstLine="0"/>
        <w:rPr>
          <w:rFonts w:eastAsia="Malgun Gothic"/>
          <w:lang w:eastAsia="ko-KR"/>
        </w:rPr>
      </w:pPr>
    </w:p>
    <w:p w14:paraId="75934648" w14:textId="77777777" w:rsidR="00DE5BEA" w:rsidRPr="00AA4FC3" w:rsidRDefault="00DE5BEA" w:rsidP="00DE5BEA">
      <w:pPr>
        <w:pStyle w:val="Doc-text2"/>
        <w:ind w:left="1259" w:firstLine="0"/>
        <w:rPr>
          <w:rFonts w:eastAsia="Malgun Gothic"/>
          <w:lang w:eastAsia="ko-KR"/>
        </w:rPr>
      </w:pPr>
      <w:r>
        <w:rPr>
          <w:rFonts w:eastAsia="Malgun Gothic" w:hint="eastAsia"/>
          <w:lang w:eastAsia="ko-KR"/>
        </w:rPr>
        <w:t>[Vivo, Nokia]: Do not think we need separate MAC CE for implicit deactivation. [Nokia]: Even without Apple</w:t>
      </w:r>
      <w:r>
        <w:rPr>
          <w:rFonts w:eastAsia="Malgun Gothic"/>
          <w:lang w:eastAsia="ko-KR"/>
        </w:rPr>
        <w:t>’</w:t>
      </w:r>
      <w:r>
        <w:rPr>
          <w:rFonts w:eastAsia="Malgun Gothic" w:hint="eastAsia"/>
          <w:lang w:eastAsia="ko-KR"/>
        </w:rPr>
        <w:t xml:space="preserve">s proposal 4a, we still can have common MAC CE to handle both implicit deactivation and explicit deactivation. For example, the UE can start a timer whenever it receives activation </w:t>
      </w:r>
      <w:r>
        <w:rPr>
          <w:rFonts w:eastAsia="Malgun Gothic"/>
          <w:lang w:eastAsia="ko-KR"/>
        </w:rPr>
        <w:t>indication</w:t>
      </w:r>
      <w:r>
        <w:rPr>
          <w:rFonts w:eastAsia="Malgun Gothic" w:hint="eastAsia"/>
          <w:lang w:eastAsia="ko-KR"/>
        </w:rPr>
        <w:t xml:space="preserve"> for the corresponding </w:t>
      </w:r>
      <w:proofErr w:type="spellStart"/>
      <w:r>
        <w:rPr>
          <w:rFonts w:eastAsia="Malgun Gothic" w:hint="eastAsia"/>
          <w:lang w:eastAsia="ko-KR"/>
        </w:rPr>
        <w:t>SCell</w:t>
      </w:r>
      <w:proofErr w:type="spellEnd"/>
      <w:r>
        <w:rPr>
          <w:rFonts w:eastAsia="Malgun Gothic" w:hint="eastAsia"/>
          <w:lang w:eastAsia="ko-KR"/>
        </w:rPr>
        <w:t>. [Session chair]: Without proposal 4a, there may be some issue. Let</w:t>
      </w:r>
      <w:r>
        <w:rPr>
          <w:rFonts w:eastAsia="Malgun Gothic"/>
          <w:lang w:eastAsia="ko-KR"/>
        </w:rPr>
        <w:t>’</w:t>
      </w:r>
      <w:r>
        <w:rPr>
          <w:rFonts w:eastAsia="Malgun Gothic" w:hint="eastAsia"/>
          <w:lang w:eastAsia="ko-KR"/>
        </w:rPr>
        <w:t>s see the following Xiaomi</w:t>
      </w:r>
      <w:r>
        <w:rPr>
          <w:rFonts w:eastAsia="Malgun Gothic"/>
          <w:lang w:eastAsia="ko-KR"/>
        </w:rPr>
        <w:t>’</w:t>
      </w:r>
      <w:r>
        <w:rPr>
          <w:rFonts w:eastAsia="Malgun Gothic" w:hint="eastAsia"/>
          <w:lang w:eastAsia="ko-KR"/>
        </w:rPr>
        <w:t xml:space="preserve">s contribution, observation#1. Understand w/ proposal 4a, if implicit deactivation is configured for the UE, network will set </w:t>
      </w:r>
      <w:r>
        <w:rPr>
          <w:rFonts w:eastAsia="Malgun Gothic"/>
          <w:lang w:eastAsia="ko-KR"/>
        </w:rPr>
        <w:t>“</w:t>
      </w:r>
      <w:r>
        <w:rPr>
          <w:rFonts w:eastAsia="Malgun Gothic" w:hint="eastAsia"/>
          <w:lang w:eastAsia="ko-KR"/>
        </w:rPr>
        <w:t>0</w:t>
      </w:r>
      <w:r>
        <w:rPr>
          <w:rFonts w:eastAsia="Malgun Gothic"/>
          <w:lang w:eastAsia="ko-KR"/>
        </w:rPr>
        <w:t>”</w:t>
      </w:r>
      <w:r>
        <w:rPr>
          <w:rFonts w:eastAsia="Malgun Gothic" w:hint="eastAsia"/>
          <w:lang w:eastAsia="ko-KR"/>
        </w:rPr>
        <w:t xml:space="preserve"> for the </w:t>
      </w:r>
      <w:proofErr w:type="spellStart"/>
      <w:r>
        <w:rPr>
          <w:rFonts w:eastAsia="Malgun Gothic" w:hint="eastAsia"/>
          <w:lang w:eastAsia="ko-KR"/>
        </w:rPr>
        <w:t>SCell</w:t>
      </w:r>
      <w:proofErr w:type="spellEnd"/>
      <w:r>
        <w:rPr>
          <w:rFonts w:eastAsia="Malgun Gothic" w:hint="eastAsia"/>
          <w:lang w:eastAsia="ko-KR"/>
        </w:rPr>
        <w:t xml:space="preserve"> that already activated its OD-SSB and the UE will simply ignore it (since </w:t>
      </w:r>
      <w:r>
        <w:rPr>
          <w:rFonts w:eastAsia="Malgun Gothic"/>
          <w:lang w:eastAsia="ko-KR"/>
        </w:rPr>
        <w:t>“</w:t>
      </w:r>
      <w:r>
        <w:rPr>
          <w:rFonts w:eastAsia="Malgun Gothic" w:hint="eastAsia"/>
          <w:lang w:eastAsia="ko-KR"/>
        </w:rPr>
        <w:t>0</w:t>
      </w:r>
      <w:r>
        <w:rPr>
          <w:rFonts w:eastAsia="Malgun Gothic"/>
          <w:lang w:eastAsia="ko-KR"/>
        </w:rPr>
        <w:t>”</w:t>
      </w:r>
      <w:r>
        <w:rPr>
          <w:rFonts w:eastAsia="Malgun Gothic" w:hint="eastAsia"/>
          <w:lang w:eastAsia="ko-KR"/>
        </w:rPr>
        <w:t xml:space="preserve"> deactivation is only applicable to explicit deactivation) and continue the ongoing counting. </w:t>
      </w:r>
    </w:p>
    <w:p w14:paraId="2DFC1C30" w14:textId="77777777" w:rsidR="00DE5BEA" w:rsidRDefault="00DE5BEA" w:rsidP="00DE5BEA">
      <w:pPr>
        <w:pStyle w:val="Doc-text2"/>
        <w:ind w:left="1259" w:firstLine="0"/>
        <w:rPr>
          <w:rFonts w:eastAsia="Malgun Gothic"/>
          <w:lang w:eastAsia="ko-KR"/>
        </w:rPr>
      </w:pPr>
    </w:p>
    <w:p w14:paraId="3BD223CC" w14:textId="77777777" w:rsidR="00DE5BEA" w:rsidRDefault="00DE5BEA" w:rsidP="00DE5BEA">
      <w:pPr>
        <w:pStyle w:val="Doc-title"/>
      </w:pPr>
      <w:r>
        <w:t>R2-2501805</w:t>
      </w:r>
      <w:r>
        <w:tab/>
        <w:t>Discussion on on-demand SSB</w:t>
      </w:r>
      <w:r>
        <w:tab/>
        <w:t>Xiaomi</w:t>
      </w:r>
      <w:r>
        <w:tab/>
        <w:t>discussion</w:t>
      </w:r>
    </w:p>
    <w:p w14:paraId="07B41218" w14:textId="77777777" w:rsidR="00DE5BEA" w:rsidRPr="00AA4FC3" w:rsidRDefault="00DE5BEA" w:rsidP="00DE5BEA">
      <w:pPr>
        <w:pStyle w:val="Doc-text2"/>
        <w:ind w:left="1259"/>
        <w:rPr>
          <w:rFonts w:eastAsia="Malgun Gothic"/>
          <w:lang w:val="en-US" w:eastAsia="ko-KR"/>
        </w:rPr>
      </w:pPr>
      <w:r>
        <w:rPr>
          <w:rFonts w:eastAsia="Malgun Gothic"/>
          <w:lang w:val="en-US" w:eastAsia="ko-KR"/>
        </w:rPr>
        <w:tab/>
      </w:r>
      <w:r w:rsidRPr="00AA4FC3">
        <w:rPr>
          <w:rFonts w:eastAsia="Malgun Gothic"/>
          <w:lang w:val="en-US" w:eastAsia="ko-KR"/>
        </w:rPr>
        <w:t>Proposal 4: For OD-SSB activation and deactivation, RAN2 to discuss and further down select among the following options:</w:t>
      </w:r>
    </w:p>
    <w:p w14:paraId="2226D30D" w14:textId="77777777" w:rsidR="00DE5BEA" w:rsidRPr="00AA4FC3" w:rsidRDefault="00DE5BEA" w:rsidP="00DE5BEA">
      <w:pPr>
        <w:pStyle w:val="Doc-text2"/>
        <w:ind w:left="1259"/>
        <w:rPr>
          <w:rFonts w:eastAsia="Malgun Gothic"/>
          <w:lang w:val="en-US" w:eastAsia="ko-KR"/>
        </w:rPr>
      </w:pPr>
      <w:r>
        <w:rPr>
          <w:rFonts w:eastAsia="Malgun Gothic"/>
          <w:lang w:val="en-US" w:eastAsia="ko-KR"/>
        </w:rPr>
        <w:tab/>
      </w:r>
      <w:r w:rsidRPr="00AA4FC3">
        <w:rPr>
          <w:rFonts w:eastAsia="Malgun Gothic" w:hint="eastAsia"/>
          <w:lang w:val="en-US" w:eastAsia="ko-KR"/>
        </w:rPr>
        <w:t>·</w:t>
      </w:r>
      <w:r w:rsidRPr="00AA4FC3">
        <w:rPr>
          <w:rFonts w:eastAsia="Malgun Gothic"/>
          <w:lang w:val="en-US" w:eastAsia="ko-KR"/>
        </w:rPr>
        <w:tab/>
        <w:t>Alternative1: separate MAC CEs for OD-SSB activation and deactivation.</w:t>
      </w:r>
    </w:p>
    <w:p w14:paraId="467B5344" w14:textId="77777777" w:rsidR="00DE5BEA" w:rsidRPr="00AA4FC3" w:rsidRDefault="00DE5BEA" w:rsidP="00DE5BEA">
      <w:pPr>
        <w:pStyle w:val="Doc-text2"/>
        <w:ind w:left="1259"/>
        <w:rPr>
          <w:rFonts w:eastAsia="Malgun Gothic"/>
          <w:lang w:val="en-US" w:eastAsia="ko-KR"/>
        </w:rPr>
      </w:pPr>
      <w:r>
        <w:rPr>
          <w:rFonts w:eastAsia="Malgun Gothic"/>
          <w:lang w:val="en-US" w:eastAsia="ko-KR"/>
        </w:rPr>
        <w:tab/>
      </w:r>
      <w:r w:rsidRPr="00AA4FC3">
        <w:rPr>
          <w:rFonts w:eastAsia="Malgun Gothic" w:hint="eastAsia"/>
          <w:lang w:val="en-US" w:eastAsia="ko-KR"/>
        </w:rPr>
        <w:t>·</w:t>
      </w:r>
      <w:r w:rsidRPr="00AA4FC3">
        <w:rPr>
          <w:rFonts w:eastAsia="Malgun Gothic"/>
          <w:lang w:val="en-US" w:eastAsia="ko-KR"/>
        </w:rPr>
        <w:tab/>
        <w:t xml:space="preserve">Alternative2: single MAC CE for OD-SSB activation and deactivation with two bitmaps </w:t>
      </w:r>
    </w:p>
    <w:p w14:paraId="043644BA" w14:textId="77777777" w:rsidR="00DE5BEA" w:rsidRPr="00AA4FC3" w:rsidRDefault="00DE5BEA" w:rsidP="00DE5BEA">
      <w:pPr>
        <w:pStyle w:val="Doc-text2"/>
        <w:ind w:left="1259"/>
        <w:rPr>
          <w:rFonts w:eastAsia="Malgun Gothic"/>
          <w:lang w:val="en-US" w:eastAsia="ko-KR"/>
        </w:rPr>
      </w:pPr>
      <w:r>
        <w:rPr>
          <w:rFonts w:eastAsia="Malgun Gothic"/>
          <w:lang w:val="en-US" w:eastAsia="ko-KR"/>
        </w:rPr>
        <w:tab/>
      </w:r>
      <w:r w:rsidRPr="00AA4FC3">
        <w:rPr>
          <w:rFonts w:eastAsia="Malgun Gothic" w:hint="eastAsia"/>
          <w:lang w:val="en-US" w:eastAsia="ko-KR"/>
        </w:rPr>
        <w:t>·</w:t>
      </w:r>
      <w:r w:rsidRPr="00AA4FC3">
        <w:rPr>
          <w:rFonts w:eastAsia="Malgun Gothic"/>
          <w:lang w:val="en-US" w:eastAsia="ko-KR"/>
        </w:rPr>
        <w:tab/>
        <w:t xml:space="preserve">Alternative3: single MAC CE for OD-SSB activation and deactivation with one bitmap (similar as legacy </w:t>
      </w:r>
      <w:proofErr w:type="spellStart"/>
      <w:r w:rsidRPr="00AA4FC3">
        <w:rPr>
          <w:rFonts w:eastAsia="Malgun Gothic"/>
          <w:lang w:val="en-US" w:eastAsia="ko-KR"/>
        </w:rPr>
        <w:t>SCell</w:t>
      </w:r>
      <w:proofErr w:type="spellEnd"/>
      <w:r w:rsidRPr="00AA4FC3">
        <w:rPr>
          <w:rFonts w:eastAsia="Malgun Gothic"/>
          <w:lang w:val="en-US" w:eastAsia="ko-KR"/>
        </w:rPr>
        <w:t xml:space="preserve"> activation/deactivation MAC CE) </w:t>
      </w:r>
    </w:p>
    <w:p w14:paraId="30F75210" w14:textId="77777777" w:rsidR="00DE5BEA" w:rsidRPr="00AA4FC3" w:rsidRDefault="00DE5BEA" w:rsidP="00DE5BEA">
      <w:pPr>
        <w:pStyle w:val="Doc-text2"/>
        <w:ind w:left="1259"/>
        <w:rPr>
          <w:rFonts w:eastAsia="Malgun Gothic"/>
          <w:lang w:val="en-US" w:eastAsia="ko-KR"/>
        </w:rPr>
      </w:pPr>
      <w:r>
        <w:rPr>
          <w:rFonts w:eastAsia="Malgun Gothic"/>
          <w:lang w:val="en-US" w:eastAsia="ko-KR"/>
        </w:rPr>
        <w:tab/>
      </w:r>
      <w:r>
        <w:rPr>
          <w:rFonts w:eastAsia="Malgun Gothic"/>
          <w:lang w:val="en-US" w:eastAsia="ko-KR"/>
        </w:rPr>
        <w:tab/>
      </w:r>
      <w:r w:rsidRPr="00AA4FC3">
        <w:rPr>
          <w:rFonts w:eastAsia="Malgun Gothic"/>
          <w:lang w:val="en-US" w:eastAsia="ko-KR"/>
        </w:rPr>
        <w:t>-</w:t>
      </w:r>
      <w:r>
        <w:rPr>
          <w:rFonts w:eastAsia="Malgun Gothic" w:hint="eastAsia"/>
          <w:lang w:val="en-US" w:eastAsia="ko-KR"/>
        </w:rPr>
        <w:t xml:space="preserve"> </w:t>
      </w:r>
      <w:r w:rsidRPr="00AA4FC3">
        <w:rPr>
          <w:rFonts w:eastAsia="Malgun Gothic"/>
          <w:lang w:val="en-US" w:eastAsia="ko-KR"/>
        </w:rPr>
        <w:t xml:space="preserve">Alternative3.1: NW ensures either implicit deactivation or explicit deactivation is used for all OD-SSB </w:t>
      </w:r>
      <w:proofErr w:type="spellStart"/>
      <w:r w:rsidRPr="00AA4FC3">
        <w:rPr>
          <w:rFonts w:eastAsia="Malgun Gothic"/>
          <w:lang w:val="en-US" w:eastAsia="ko-KR"/>
        </w:rPr>
        <w:t>SCells</w:t>
      </w:r>
      <w:proofErr w:type="spellEnd"/>
    </w:p>
    <w:p w14:paraId="1B13F606" w14:textId="77777777" w:rsidR="00DE5BEA" w:rsidRPr="00AA4FC3" w:rsidRDefault="00DE5BEA" w:rsidP="00DE5BEA">
      <w:pPr>
        <w:pStyle w:val="Doc-text2"/>
        <w:ind w:left="1259" w:firstLine="0"/>
        <w:rPr>
          <w:rFonts w:eastAsia="Malgun Gothic"/>
          <w:lang w:val="en-US" w:eastAsia="ko-KR"/>
        </w:rPr>
      </w:pPr>
      <w:r>
        <w:rPr>
          <w:rFonts w:eastAsia="Malgun Gothic"/>
          <w:lang w:val="en-US" w:eastAsia="ko-KR"/>
        </w:rPr>
        <w:tab/>
      </w:r>
      <w:r w:rsidRPr="00AA4FC3">
        <w:rPr>
          <w:rFonts w:eastAsia="Malgun Gothic"/>
          <w:lang w:val="en-US" w:eastAsia="ko-KR"/>
        </w:rPr>
        <w:t>-</w:t>
      </w:r>
      <w:r>
        <w:rPr>
          <w:rFonts w:eastAsia="Malgun Gothic" w:hint="eastAsia"/>
          <w:lang w:val="en-US" w:eastAsia="ko-KR"/>
        </w:rPr>
        <w:t xml:space="preserve"> </w:t>
      </w:r>
      <w:r w:rsidRPr="00AA4FC3">
        <w:rPr>
          <w:rFonts w:eastAsia="Malgun Gothic"/>
          <w:lang w:val="en-US" w:eastAsia="ko-KR"/>
        </w:rPr>
        <w:t xml:space="preserve">Alternative3.2: NW updates the associated number N for the </w:t>
      </w:r>
      <w:proofErr w:type="spellStart"/>
      <w:r w:rsidRPr="00AA4FC3">
        <w:rPr>
          <w:rFonts w:eastAsia="Malgun Gothic"/>
          <w:lang w:val="en-US" w:eastAsia="ko-KR"/>
        </w:rPr>
        <w:t>SCells</w:t>
      </w:r>
      <w:proofErr w:type="spellEnd"/>
      <w:r w:rsidRPr="00AA4FC3">
        <w:rPr>
          <w:rFonts w:eastAsia="Malgun Gothic"/>
          <w:lang w:val="en-US" w:eastAsia="ko-KR"/>
        </w:rPr>
        <w:t xml:space="preserve"> of which OD-SSB is “re-activated”</w:t>
      </w:r>
    </w:p>
    <w:p w14:paraId="67D1FF39" w14:textId="77777777" w:rsidR="00DE5BEA" w:rsidRDefault="00DE5BEA" w:rsidP="00DE5BEA">
      <w:pPr>
        <w:pStyle w:val="Doc-text2"/>
        <w:ind w:left="1259" w:firstLine="0"/>
        <w:rPr>
          <w:rFonts w:eastAsia="Malgun Gothic"/>
          <w:lang w:eastAsia="ko-KR"/>
        </w:rPr>
      </w:pPr>
    </w:p>
    <w:p w14:paraId="7E390CA3"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Offline discussion among interested companies: Whether common MAC CE format can handle both implicit deactivation and explicit deactivation. If not, do we need a separate MAC CE format for implicit deactivation or do we need any additional information field in the MAC CE (OPPO).</w:t>
      </w:r>
    </w:p>
    <w:p w14:paraId="6DA6CEBC"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8B0506">
        <w:rPr>
          <w:rFonts w:eastAsia="Malgun Gothic" w:hint="eastAsia"/>
          <w:lang w:eastAsia="ko-KR"/>
        </w:rPr>
        <w:t>Will comeback in CB session.</w:t>
      </w:r>
    </w:p>
    <w:p w14:paraId="3355F683" w14:textId="77777777" w:rsidR="00DE5BEA" w:rsidRPr="00DE378C" w:rsidRDefault="00DE5BEA" w:rsidP="00DE5BEA">
      <w:pPr>
        <w:pStyle w:val="Doc-text2"/>
        <w:ind w:left="1259" w:firstLine="0"/>
        <w:rPr>
          <w:rFonts w:eastAsia="Malgun Gothic"/>
          <w:lang w:eastAsia="ko-KR"/>
        </w:rPr>
      </w:pPr>
    </w:p>
    <w:p w14:paraId="03DECEF1" w14:textId="77777777" w:rsidR="00DE5BEA" w:rsidRDefault="00DE5BEA" w:rsidP="00DE5BEA">
      <w:pPr>
        <w:pStyle w:val="Doc-text2"/>
        <w:rPr>
          <w:rFonts w:eastAsia="Malgun Gothic"/>
          <w:lang w:eastAsia="ko-KR"/>
        </w:rPr>
      </w:pPr>
      <w:r w:rsidRPr="008B0506">
        <w:rPr>
          <w:rFonts w:eastAsia="Malgun Gothic" w:hint="eastAsia"/>
          <w:lang w:eastAsia="ko-KR"/>
        </w:rPr>
        <w:t xml:space="preserve">CB session: </w:t>
      </w:r>
    </w:p>
    <w:p w14:paraId="15B5B4BE"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RAN2 aims to define single MAC CE format for both explicit and </w:t>
      </w:r>
      <w:r>
        <w:rPr>
          <w:rFonts w:eastAsia="Malgun Gothic"/>
          <w:lang w:eastAsia="ko-KR"/>
        </w:rPr>
        <w:t>implicit</w:t>
      </w:r>
      <w:r>
        <w:rPr>
          <w:rFonts w:eastAsia="Malgun Gothic" w:hint="eastAsia"/>
          <w:lang w:eastAsia="ko-KR"/>
        </w:rPr>
        <w:t xml:space="preserve"> OD-SSB deactivations. Details are FFS.</w:t>
      </w:r>
    </w:p>
    <w:p w14:paraId="76E3918C" w14:textId="77777777" w:rsidR="00DE5BEA" w:rsidRPr="00DE378C" w:rsidRDefault="00DE5BEA" w:rsidP="00DE5BEA">
      <w:pPr>
        <w:pStyle w:val="Doc-text2"/>
        <w:rPr>
          <w:rFonts w:eastAsia="Malgun Gothic"/>
          <w:lang w:eastAsia="ko-KR"/>
        </w:rPr>
      </w:pPr>
    </w:p>
    <w:p w14:paraId="13538E5D" w14:textId="77777777" w:rsidR="00DE5BEA" w:rsidRPr="008B0506" w:rsidRDefault="00DE5BEA" w:rsidP="00DE5BEA">
      <w:pPr>
        <w:pStyle w:val="Doc-text2"/>
        <w:ind w:left="1259" w:firstLine="0"/>
        <w:rPr>
          <w:rFonts w:eastAsia="Malgun Gothic"/>
          <w:lang w:eastAsia="ko-KR"/>
        </w:rPr>
      </w:pPr>
      <w:r>
        <w:rPr>
          <w:rFonts w:eastAsia="Malgun Gothic" w:hint="eastAsia"/>
          <w:lang w:eastAsia="ko-KR"/>
        </w:rPr>
        <w:t>[Ericsson]: Wonder if we need to send LS to RAN1, e.g. ask the number of OD-SSB configurations, do we really need periodicity change, etc. [LG]: RAN2 can make decision (do not see the need to send an LS). [Apple]: Share the view with Ericsson. F</w:t>
      </w:r>
      <w:r>
        <w:rPr>
          <w:rFonts w:eastAsia="Malgun Gothic"/>
          <w:lang w:eastAsia="ko-KR"/>
        </w:rPr>
        <w:t>o</w:t>
      </w:r>
      <w:r>
        <w:rPr>
          <w:rFonts w:eastAsia="Malgun Gothic" w:hint="eastAsia"/>
          <w:lang w:eastAsia="ko-KR"/>
        </w:rPr>
        <w:t xml:space="preserve">r example, RAN1 only defined periodicity change up to now. [IDC]: RAN1 is working on them and RAN1 understands configuration index/id is enough. [Nokia]: RAN2 can make decision on the number of OD-SSB configurations. </w:t>
      </w:r>
    </w:p>
    <w:p w14:paraId="07894BD9" w14:textId="77777777" w:rsidR="00DE5BEA" w:rsidRPr="00AE742A" w:rsidRDefault="00DE5BEA" w:rsidP="00DE5BEA">
      <w:pPr>
        <w:pStyle w:val="Doc-text2"/>
        <w:ind w:left="0" w:firstLine="0"/>
        <w:rPr>
          <w:rFonts w:eastAsia="Malgun Gothic"/>
          <w:lang w:eastAsia="ko-KR"/>
        </w:rPr>
      </w:pPr>
    </w:p>
    <w:p w14:paraId="392F70F1" w14:textId="77777777" w:rsidR="00DE5BEA" w:rsidRPr="00D653AF" w:rsidRDefault="00DE5BEA" w:rsidP="00DE5BEA">
      <w:pPr>
        <w:pStyle w:val="Doc-title"/>
        <w:rPr>
          <w:rFonts w:eastAsia="Malgun Gothic"/>
          <w:b/>
          <w:bCs/>
          <w:lang w:eastAsia="ko-KR"/>
        </w:rPr>
      </w:pPr>
      <w:r>
        <w:rPr>
          <w:rFonts w:eastAsia="Malgun Gothic" w:hint="eastAsia"/>
          <w:b/>
          <w:bCs/>
          <w:lang w:eastAsia="ko-KR"/>
        </w:rPr>
        <w:t>3</w:t>
      </w:r>
      <w:r w:rsidRPr="00D653AF">
        <w:rPr>
          <w:rFonts w:eastAsia="Malgun Gothic" w:hint="eastAsia"/>
          <w:b/>
          <w:bCs/>
          <w:lang w:eastAsia="ko-KR"/>
        </w:rPr>
        <w:t xml:space="preserve">. </w:t>
      </w:r>
      <w:r>
        <w:rPr>
          <w:rFonts w:eastAsia="Malgun Gothic" w:hint="eastAsia"/>
          <w:b/>
          <w:bCs/>
          <w:lang w:eastAsia="ko-KR"/>
        </w:rPr>
        <w:t>L3 RRM: MO configuration</w:t>
      </w:r>
    </w:p>
    <w:p w14:paraId="6C0C8E5D" w14:textId="77777777" w:rsidR="00DE5BEA" w:rsidRDefault="00DE5BEA" w:rsidP="00DE5BEA">
      <w:pPr>
        <w:pStyle w:val="Doc-title"/>
        <w:rPr>
          <w:rFonts w:eastAsia="Malgun Gothic"/>
          <w:lang w:eastAsia="ko-KR"/>
        </w:rPr>
      </w:pPr>
      <w:r>
        <w:t>R2-2502130</w:t>
      </w:r>
      <w:r>
        <w:tab/>
        <w:t>Remaining issues on on-demand SSB for Scell</w:t>
      </w:r>
      <w:r>
        <w:tab/>
        <w:t>Apple</w:t>
      </w:r>
      <w:r>
        <w:tab/>
        <w:t>discussion</w:t>
      </w:r>
      <w:r>
        <w:tab/>
        <w:t>Rel-19</w:t>
      </w:r>
      <w:r>
        <w:tab/>
        <w:t>Netw_Energy_NR_enh-Core</w:t>
      </w:r>
    </w:p>
    <w:p w14:paraId="38BE6432" w14:textId="77777777" w:rsidR="00DE5BEA" w:rsidRDefault="00DE5BEA" w:rsidP="00DE5BEA">
      <w:pPr>
        <w:pStyle w:val="Doc-text2"/>
        <w:ind w:left="1259" w:firstLine="0"/>
        <w:rPr>
          <w:rFonts w:eastAsia="Malgun Gothic"/>
          <w:lang w:eastAsia="ko-KR"/>
        </w:rPr>
      </w:pPr>
      <w:r w:rsidRPr="00E74703">
        <w:rPr>
          <w:rFonts w:eastAsia="Malgun Gothic"/>
          <w:lang w:eastAsia="ko-KR"/>
        </w:rPr>
        <w:t>Proposal 8</w:t>
      </w:r>
      <w:r>
        <w:rPr>
          <w:rFonts w:eastAsia="Malgun Gothic" w:hint="eastAsia"/>
          <w:lang w:eastAsia="ko-KR"/>
        </w:rPr>
        <w:t xml:space="preserve"> (modified)</w:t>
      </w:r>
      <w:r w:rsidRPr="00E74703">
        <w:rPr>
          <w:rFonts w:eastAsia="Malgun Gothic"/>
          <w:lang w:eastAsia="ko-KR"/>
        </w:rPr>
        <w:t xml:space="preserve">: When A-SSB and OD-SSB have different </w:t>
      </w:r>
      <w:proofErr w:type="spellStart"/>
      <w:r w:rsidRPr="00E74703">
        <w:rPr>
          <w:rFonts w:eastAsia="Malgun Gothic"/>
          <w:lang w:eastAsia="ko-KR"/>
        </w:rPr>
        <w:t>center</w:t>
      </w:r>
      <w:proofErr w:type="spellEnd"/>
      <w:r w:rsidRPr="00E74703">
        <w:rPr>
          <w:rFonts w:eastAsia="Malgun Gothic"/>
          <w:lang w:eastAsia="ko-KR"/>
        </w:rPr>
        <w:t xml:space="preserve"> frequency, introduce a new </w:t>
      </w:r>
      <w:proofErr w:type="spellStart"/>
      <w:r w:rsidRPr="00E74703">
        <w:rPr>
          <w:rFonts w:eastAsia="Malgun Gothic"/>
          <w:lang w:eastAsia="ko-KR"/>
        </w:rPr>
        <w:t>servingCellMO</w:t>
      </w:r>
      <w:proofErr w:type="spellEnd"/>
      <w:r w:rsidRPr="00E74703">
        <w:rPr>
          <w:rFonts w:eastAsia="Malgun Gothic"/>
          <w:lang w:eastAsia="ko-KR"/>
        </w:rPr>
        <w:t xml:space="preserve"> in </w:t>
      </w:r>
      <w:proofErr w:type="spellStart"/>
      <w:r w:rsidRPr="00E74703">
        <w:rPr>
          <w:rFonts w:eastAsia="Malgun Gothic"/>
          <w:lang w:eastAsia="ko-KR"/>
        </w:rPr>
        <w:t>ServingCellConfig</w:t>
      </w:r>
      <w:proofErr w:type="spellEnd"/>
      <w:r w:rsidRPr="00E74703">
        <w:rPr>
          <w:rFonts w:eastAsia="Malgun Gothic"/>
          <w:lang w:eastAsia="ko-KR"/>
        </w:rPr>
        <w:t xml:space="preserve"> to indicate MO of OD-SSB.</w:t>
      </w:r>
    </w:p>
    <w:p w14:paraId="7B16A6E8" w14:textId="77777777" w:rsidR="00DE5BEA" w:rsidRPr="00C71A22" w:rsidRDefault="00DE5BEA" w:rsidP="00DE5BEA">
      <w:pPr>
        <w:pStyle w:val="Doc-text2"/>
        <w:ind w:left="1259" w:firstLine="0"/>
        <w:rPr>
          <w:rFonts w:eastAsia="Malgun Gothic"/>
          <w:lang w:eastAsia="ko-KR"/>
        </w:rPr>
      </w:pPr>
    </w:p>
    <w:p w14:paraId="2F0DFCD5" w14:textId="77777777" w:rsidR="00DE5BEA" w:rsidRDefault="00DE5BEA" w:rsidP="00DE5BEA">
      <w:pPr>
        <w:pStyle w:val="Doc-title"/>
        <w:rPr>
          <w:rFonts w:eastAsia="Malgun Gothic"/>
          <w:lang w:eastAsia="ko-KR"/>
        </w:rPr>
      </w:pPr>
      <w:r>
        <w:t>R2-2502148</w:t>
      </w:r>
      <w:r>
        <w:tab/>
        <w:t>Discussion on on-demand SSB for NES</w:t>
      </w:r>
      <w:r>
        <w:tab/>
        <w:t>Ericsson</w:t>
      </w:r>
      <w:r>
        <w:tab/>
        <w:t>discussion</w:t>
      </w:r>
      <w:r>
        <w:tab/>
        <w:t>Rel-19</w:t>
      </w:r>
      <w:r>
        <w:tab/>
        <w:t>Netw_Energy_NR_enh-Core</w:t>
      </w:r>
    </w:p>
    <w:p w14:paraId="46A9363E" w14:textId="77777777" w:rsidR="00DE5BEA" w:rsidRDefault="00DE5BEA" w:rsidP="00DE5BEA">
      <w:pPr>
        <w:pStyle w:val="Doc-text2"/>
        <w:ind w:left="1259" w:firstLine="0"/>
        <w:rPr>
          <w:rFonts w:eastAsia="Malgun Gothic"/>
          <w:lang w:eastAsia="ko-KR"/>
        </w:rPr>
      </w:pPr>
      <w:r w:rsidRPr="00C9087E">
        <w:rPr>
          <w:rFonts w:eastAsia="Malgun Gothic"/>
          <w:lang w:eastAsia="ko-KR"/>
        </w:rPr>
        <w:t>Proposal 3</w:t>
      </w:r>
      <w:r>
        <w:rPr>
          <w:rFonts w:eastAsia="Malgun Gothic" w:hint="eastAsia"/>
          <w:lang w:eastAsia="ko-KR"/>
        </w:rPr>
        <w:t xml:space="preserve">: </w:t>
      </w:r>
      <w:r w:rsidRPr="00C9087E">
        <w:rPr>
          <w:rFonts w:eastAsia="Malgun Gothic"/>
          <w:lang w:eastAsia="ko-KR"/>
        </w:rPr>
        <w:t>RAN2 to agree to use the existing serving cell measurement object to support the serving cell measurements of OA-SSB and OD-SSB when these are within the same BWP</w:t>
      </w:r>
      <w:r>
        <w:rPr>
          <w:rFonts w:eastAsia="Malgun Gothic" w:hint="eastAsia"/>
          <w:lang w:eastAsia="ko-KR"/>
        </w:rPr>
        <w:t>.</w:t>
      </w:r>
    </w:p>
    <w:p w14:paraId="6492D192" w14:textId="77777777" w:rsidR="00DE5BEA" w:rsidRDefault="00DE5BEA" w:rsidP="00DE5BEA">
      <w:pPr>
        <w:pStyle w:val="Doc-text2"/>
        <w:ind w:left="1259" w:firstLine="0"/>
        <w:rPr>
          <w:rFonts w:eastAsia="Malgun Gothic"/>
          <w:lang w:eastAsia="ko-KR"/>
        </w:rPr>
      </w:pPr>
    </w:p>
    <w:p w14:paraId="6F7EC134" w14:textId="77777777" w:rsidR="00DE5BEA" w:rsidRPr="00DE378C" w:rsidRDefault="00DE5BEA" w:rsidP="00DE5BEA">
      <w:pPr>
        <w:pStyle w:val="Doc-text2"/>
        <w:ind w:left="1259" w:firstLine="0"/>
        <w:rPr>
          <w:rFonts w:eastAsia="Malgun Gothic"/>
          <w:b/>
          <w:bCs/>
          <w:lang w:eastAsia="ko-KR"/>
        </w:rPr>
      </w:pPr>
      <w:r w:rsidRPr="00DE378C">
        <w:rPr>
          <w:rFonts w:eastAsia="Malgun Gothic" w:hint="eastAsia"/>
          <w:b/>
          <w:bCs/>
          <w:lang w:eastAsia="ko-KR"/>
        </w:rPr>
        <w:t xml:space="preserve">Working assumption: </w:t>
      </w:r>
    </w:p>
    <w:p w14:paraId="6CC6C8B2"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E74703">
        <w:rPr>
          <w:rFonts w:eastAsia="Malgun Gothic"/>
          <w:lang w:eastAsia="ko-KR"/>
        </w:rPr>
        <w:t xml:space="preserve">When A-SSB and OD-SSB have different </w:t>
      </w:r>
      <w:proofErr w:type="spellStart"/>
      <w:r w:rsidRPr="00E74703">
        <w:rPr>
          <w:rFonts w:eastAsia="Malgun Gothic"/>
          <w:lang w:eastAsia="ko-KR"/>
        </w:rPr>
        <w:t>center</w:t>
      </w:r>
      <w:proofErr w:type="spellEnd"/>
      <w:r w:rsidRPr="00E74703">
        <w:rPr>
          <w:rFonts w:eastAsia="Malgun Gothic"/>
          <w:lang w:eastAsia="ko-KR"/>
        </w:rPr>
        <w:t xml:space="preserve"> frequency, introduce a new </w:t>
      </w:r>
      <w:proofErr w:type="spellStart"/>
      <w:r w:rsidRPr="00E74703">
        <w:rPr>
          <w:rFonts w:eastAsia="Malgun Gothic"/>
          <w:lang w:eastAsia="ko-KR"/>
        </w:rPr>
        <w:t>servingCellMO</w:t>
      </w:r>
      <w:proofErr w:type="spellEnd"/>
      <w:r w:rsidRPr="00E74703">
        <w:rPr>
          <w:rFonts w:eastAsia="Malgun Gothic"/>
          <w:lang w:eastAsia="ko-KR"/>
        </w:rPr>
        <w:t xml:space="preserve"> in </w:t>
      </w:r>
      <w:proofErr w:type="spellStart"/>
      <w:r w:rsidRPr="00E74703">
        <w:rPr>
          <w:rFonts w:eastAsia="Malgun Gothic"/>
          <w:lang w:eastAsia="ko-KR"/>
        </w:rPr>
        <w:t>ServingCellConfig</w:t>
      </w:r>
      <w:proofErr w:type="spellEnd"/>
      <w:r w:rsidRPr="00E74703">
        <w:rPr>
          <w:rFonts w:eastAsia="Malgun Gothic"/>
          <w:lang w:eastAsia="ko-KR"/>
        </w:rPr>
        <w:t xml:space="preserve"> to indicate MO of OD-SSB.</w:t>
      </w:r>
    </w:p>
    <w:p w14:paraId="210E4895"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Send LS to inform RAN2 working assumption to RAN4, and to check if ok to them.</w:t>
      </w:r>
    </w:p>
    <w:p w14:paraId="3C032F9B"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B7633">
        <w:rPr>
          <w:rFonts w:eastAsia="Malgun Gothic" w:hint="eastAsia"/>
          <w:lang w:eastAsia="ko-KR"/>
        </w:rPr>
        <w:t>Comeback in CB session (Apple, LS in R2-2503015)</w:t>
      </w:r>
    </w:p>
    <w:p w14:paraId="61461EFB"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FFS if we allow multiple OD-SSBs with the different frequencies for a given </w:t>
      </w:r>
      <w:proofErr w:type="spellStart"/>
      <w:r>
        <w:rPr>
          <w:rFonts w:eastAsia="Malgun Gothic" w:hint="eastAsia"/>
          <w:lang w:eastAsia="ko-KR"/>
        </w:rPr>
        <w:t>SCell</w:t>
      </w:r>
      <w:proofErr w:type="spellEnd"/>
      <w:r>
        <w:rPr>
          <w:rFonts w:eastAsia="Malgun Gothic" w:hint="eastAsia"/>
          <w:lang w:eastAsia="ko-KR"/>
        </w:rPr>
        <w:t>.</w:t>
      </w:r>
    </w:p>
    <w:p w14:paraId="5A1F5C92" w14:textId="77777777" w:rsidR="00DE5BEA" w:rsidRPr="00DE378C" w:rsidRDefault="00DE5BEA" w:rsidP="00DE5BEA">
      <w:pPr>
        <w:pStyle w:val="Doc-text2"/>
        <w:ind w:left="1259" w:firstLine="0"/>
        <w:rPr>
          <w:rFonts w:eastAsia="Malgun Gothic"/>
          <w:lang w:eastAsia="ko-KR"/>
        </w:rPr>
      </w:pPr>
    </w:p>
    <w:p w14:paraId="002F41A2" w14:textId="77777777" w:rsidR="00DE5BEA" w:rsidRDefault="00DE5BEA" w:rsidP="00DE5BEA">
      <w:pPr>
        <w:pStyle w:val="Doc-text2"/>
        <w:ind w:left="1259" w:firstLine="0"/>
        <w:rPr>
          <w:rFonts w:eastAsia="Malgun Gothic"/>
          <w:lang w:eastAsia="ko-KR"/>
        </w:rPr>
      </w:pPr>
      <w:r>
        <w:rPr>
          <w:rFonts w:eastAsia="Malgun Gothic" w:hint="eastAsia"/>
          <w:lang w:eastAsia="ko-KR"/>
        </w:rPr>
        <w:t>[Ericsson]: Clarifies RAN1 decided both A-SSB and OD-SSB are located in the same BWP, that</w:t>
      </w:r>
      <w:r>
        <w:rPr>
          <w:rFonts w:eastAsia="Malgun Gothic"/>
          <w:lang w:eastAsia="ko-KR"/>
        </w:rPr>
        <w:t>’</w:t>
      </w:r>
      <w:r>
        <w:rPr>
          <w:rFonts w:eastAsia="Malgun Gothic" w:hint="eastAsia"/>
          <w:lang w:eastAsia="ko-KR"/>
        </w:rPr>
        <w:t xml:space="preserve">s why we changed our position. [Nokia]: The requirement that one MO per carrier has been there from Rel-15. Afraid to change this principle based on Ericsson proposal. For Apple proposal, if multiple OD-SSBs are configured for a given </w:t>
      </w:r>
      <w:proofErr w:type="spellStart"/>
      <w:r>
        <w:rPr>
          <w:rFonts w:eastAsia="Malgun Gothic" w:hint="eastAsia"/>
          <w:lang w:eastAsia="ko-KR"/>
        </w:rPr>
        <w:t>SCell</w:t>
      </w:r>
      <w:proofErr w:type="spellEnd"/>
      <w:r>
        <w:rPr>
          <w:rFonts w:eastAsia="Malgun Gothic" w:hint="eastAsia"/>
          <w:lang w:eastAsia="ko-KR"/>
        </w:rPr>
        <w:t xml:space="preserve">, how to handle it? [Apple]: Do not consider multiple OD-SSB for a given </w:t>
      </w:r>
      <w:proofErr w:type="spellStart"/>
      <w:r>
        <w:rPr>
          <w:rFonts w:eastAsia="Malgun Gothic" w:hint="eastAsia"/>
          <w:lang w:eastAsia="ko-KR"/>
        </w:rPr>
        <w:t>SCell</w:t>
      </w:r>
      <w:proofErr w:type="spellEnd"/>
      <w:r>
        <w:rPr>
          <w:rFonts w:eastAsia="Malgun Gothic" w:hint="eastAsia"/>
          <w:lang w:eastAsia="ko-KR"/>
        </w:rPr>
        <w:t xml:space="preserve">. [OPPO]: Agree with Apple proposal. For multiple OD-SSB configurations, we can handle it by MO index in the corresponding configuration. [ZTE]: Multiple OD-SSB per </w:t>
      </w:r>
      <w:proofErr w:type="spellStart"/>
      <w:r>
        <w:rPr>
          <w:rFonts w:eastAsia="Malgun Gothic" w:hint="eastAsia"/>
          <w:lang w:eastAsia="ko-KR"/>
        </w:rPr>
        <w:t>SCell</w:t>
      </w:r>
      <w:proofErr w:type="spellEnd"/>
      <w:r>
        <w:rPr>
          <w:rFonts w:eastAsia="Malgun Gothic" w:hint="eastAsia"/>
          <w:lang w:eastAsia="ko-KR"/>
        </w:rPr>
        <w:t xml:space="preserve"> is possible, but not sure whether it is possible with the different frequencies. [Huawei]: Agree with Apple proposal. </w:t>
      </w:r>
      <w:r>
        <w:rPr>
          <w:rFonts w:eastAsia="Malgun Gothic"/>
          <w:lang w:eastAsia="ko-KR"/>
        </w:rPr>
        <w:t>However</w:t>
      </w:r>
      <w:r>
        <w:rPr>
          <w:rFonts w:eastAsia="Malgun Gothic" w:hint="eastAsia"/>
          <w:lang w:eastAsia="ko-KR"/>
        </w:rPr>
        <w:t xml:space="preserve">, it will be good to remove </w:t>
      </w:r>
      <w:r>
        <w:rPr>
          <w:rFonts w:eastAsia="Malgun Gothic"/>
          <w:lang w:eastAsia="ko-KR"/>
        </w:rPr>
        <w:t>“</w:t>
      </w:r>
      <w:proofErr w:type="spellStart"/>
      <w:r>
        <w:rPr>
          <w:rFonts w:eastAsia="Malgun Gothic" w:hint="eastAsia"/>
          <w:lang w:eastAsia="ko-KR"/>
        </w:rPr>
        <w:t>RedCap</w:t>
      </w:r>
      <w:proofErr w:type="spellEnd"/>
      <w:r>
        <w:rPr>
          <w:rFonts w:eastAsia="Malgun Gothic"/>
          <w:lang w:eastAsia="ko-KR"/>
        </w:rPr>
        <w:t>”</w:t>
      </w:r>
      <w:r>
        <w:rPr>
          <w:rFonts w:eastAsia="Malgun Gothic" w:hint="eastAsia"/>
          <w:lang w:eastAsia="ko-KR"/>
        </w:rPr>
        <w:t xml:space="preserve"> since the detailed signalling can be different. [Ericsson]: Should RAN4 decide it? [Nokia]: Understand it is RAN2 job. Ok with the proposal, but wants to add </w:t>
      </w:r>
      <w:r>
        <w:rPr>
          <w:rFonts w:eastAsia="Malgun Gothic"/>
          <w:lang w:eastAsia="ko-KR"/>
        </w:rPr>
        <w:t>“</w:t>
      </w:r>
      <w:r>
        <w:rPr>
          <w:rFonts w:eastAsia="Malgun Gothic" w:hint="eastAsia"/>
          <w:lang w:eastAsia="ko-KR"/>
        </w:rPr>
        <w:t xml:space="preserve">FFS whether/where multiple OD-SSBs are on the different frequencies for a given </w:t>
      </w:r>
      <w:proofErr w:type="spellStart"/>
      <w:r>
        <w:rPr>
          <w:rFonts w:eastAsia="Malgun Gothic" w:hint="eastAsia"/>
          <w:lang w:eastAsia="ko-KR"/>
        </w:rPr>
        <w:t>SCell</w:t>
      </w:r>
      <w:proofErr w:type="spellEnd"/>
      <w:r>
        <w:rPr>
          <w:rFonts w:eastAsia="Malgun Gothic" w:hint="eastAsia"/>
          <w:lang w:eastAsia="ko-KR"/>
        </w:rPr>
        <w:t>.</w:t>
      </w:r>
      <w:r>
        <w:rPr>
          <w:rFonts w:eastAsia="Malgun Gothic"/>
          <w:lang w:eastAsia="ko-KR"/>
        </w:rPr>
        <w:t>”</w:t>
      </w:r>
      <w:r>
        <w:rPr>
          <w:rFonts w:eastAsia="Malgun Gothic" w:hint="eastAsia"/>
          <w:lang w:eastAsia="ko-KR"/>
        </w:rPr>
        <w:t xml:space="preserve"> [Apple, LG]: For Nokia</w:t>
      </w:r>
      <w:r>
        <w:rPr>
          <w:rFonts w:eastAsia="Malgun Gothic"/>
          <w:lang w:eastAsia="ko-KR"/>
        </w:rPr>
        <w:t>’</w:t>
      </w:r>
      <w:r>
        <w:rPr>
          <w:rFonts w:eastAsia="Malgun Gothic" w:hint="eastAsia"/>
          <w:lang w:eastAsia="ko-KR"/>
        </w:rPr>
        <w:t>s FFS proposal, it is RAN1 scope. We do not need to create this explicit FFS in RAN2. If RAN1 introduces it, we can discuss it otherwise not needed. [Ericsson]: If we go Apple proposal, it may bring some issues when OD-SSB is activated, e.g. how to combine measurements, how to apply filtering from different MO, etc. Good to check with RAN4.</w:t>
      </w:r>
    </w:p>
    <w:p w14:paraId="2FF5893E" w14:textId="77777777" w:rsidR="00DE5BEA" w:rsidRDefault="00DE5BEA" w:rsidP="00DE5BEA">
      <w:pPr>
        <w:pStyle w:val="Doc-text2"/>
        <w:ind w:left="1259" w:firstLine="0"/>
        <w:rPr>
          <w:rFonts w:eastAsia="Malgun Gothic"/>
          <w:lang w:eastAsia="ko-KR"/>
        </w:rPr>
      </w:pPr>
    </w:p>
    <w:p w14:paraId="799EDB80" w14:textId="77777777" w:rsidR="00DE5BEA" w:rsidRDefault="00DE5BEA" w:rsidP="00DE5BEA">
      <w:pPr>
        <w:pStyle w:val="Doc-title"/>
        <w:rPr>
          <w:rFonts w:eastAsia="Malgun Gothic"/>
          <w:lang w:eastAsia="ko-KR"/>
        </w:rPr>
      </w:pPr>
      <w:r w:rsidRPr="005B7633">
        <w:t>R2-250</w:t>
      </w:r>
      <w:r w:rsidRPr="005B7633">
        <w:rPr>
          <w:rFonts w:eastAsia="Malgun Gothic" w:hint="eastAsia"/>
          <w:lang w:eastAsia="ko-KR"/>
        </w:rPr>
        <w:t>3015</w:t>
      </w:r>
      <w:r w:rsidRPr="005B7633">
        <w:tab/>
        <w:t>LS on on-demand SSB</w:t>
      </w:r>
      <w:r w:rsidRPr="005B7633">
        <w:tab/>
      </w:r>
      <w:r w:rsidRPr="005B7633">
        <w:rPr>
          <w:rFonts w:eastAsia="Malgun Gothic" w:hint="eastAsia"/>
          <w:lang w:eastAsia="ko-KR"/>
        </w:rPr>
        <w:t>LSout</w:t>
      </w:r>
      <w:r w:rsidRPr="005B7633">
        <w:rPr>
          <w:rFonts w:eastAsia="Malgun Gothic"/>
          <w:lang w:eastAsia="ko-KR"/>
        </w:rPr>
        <w:tab/>
      </w:r>
      <w:r w:rsidRPr="005B7633">
        <w:rPr>
          <w:rFonts w:eastAsia="Malgun Gothic" w:hint="eastAsia"/>
          <w:lang w:eastAsia="ko-KR"/>
        </w:rPr>
        <w:t>To: RAN4</w:t>
      </w:r>
      <w:r w:rsidRPr="005B7633">
        <w:tab/>
        <w:t>Rel-19</w:t>
      </w:r>
      <w:r w:rsidRPr="005B7633">
        <w:tab/>
        <w:t>Netw_Energy_NR_enh-Core</w:t>
      </w:r>
    </w:p>
    <w:p w14:paraId="5E57ACC4"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Add </w:t>
      </w:r>
      <w:r>
        <w:rPr>
          <w:rFonts w:eastAsia="Malgun Gothic"/>
          <w:lang w:eastAsia="ko-KR"/>
        </w:rPr>
        <w:t>“</w:t>
      </w:r>
      <w:r>
        <w:rPr>
          <w:rFonts w:eastAsia="Malgun Gothic" w:hint="eastAsia"/>
          <w:lang w:eastAsia="ko-KR"/>
        </w:rPr>
        <w:t>A-SSB</w:t>
      </w:r>
      <w:r>
        <w:rPr>
          <w:rFonts w:eastAsia="Malgun Gothic"/>
          <w:lang w:eastAsia="ko-KR"/>
        </w:rPr>
        <w:t>”</w:t>
      </w:r>
      <w:r>
        <w:rPr>
          <w:rFonts w:eastAsia="Malgun Gothic" w:hint="eastAsia"/>
          <w:lang w:eastAsia="ko-KR"/>
        </w:rPr>
        <w:t xml:space="preserve"> to </w:t>
      </w:r>
      <w:r>
        <w:rPr>
          <w:rFonts w:eastAsia="Malgun Gothic"/>
          <w:lang w:eastAsia="ko-KR"/>
        </w:rPr>
        <w:t>“</w:t>
      </w:r>
      <w:r>
        <w:rPr>
          <w:rFonts w:eastAsia="SimSun" w:cs="Arial"/>
          <w:lang w:val="en-US" w:eastAsia="zh-CN" w:bidi="ar"/>
        </w:rPr>
        <w:t>always-on SSB</w:t>
      </w:r>
      <w:r>
        <w:rPr>
          <w:rFonts w:eastAsia="Malgun Gothic" w:cs="Arial"/>
          <w:lang w:val="en-US" w:eastAsia="ko-KR" w:bidi="ar"/>
        </w:rPr>
        <w:t>”</w:t>
      </w:r>
      <w:r>
        <w:rPr>
          <w:rFonts w:eastAsia="Malgun Gothic" w:cs="Arial" w:hint="eastAsia"/>
          <w:lang w:val="en-US" w:eastAsia="ko-KR" w:bidi="ar"/>
        </w:rPr>
        <w:t xml:space="preserve"> and </w:t>
      </w:r>
      <w:r>
        <w:rPr>
          <w:rFonts w:eastAsia="Malgun Gothic" w:cs="Arial"/>
          <w:lang w:val="en-US" w:eastAsia="ko-KR" w:bidi="ar"/>
        </w:rPr>
        <w:t>“</w:t>
      </w:r>
      <w:r>
        <w:rPr>
          <w:rFonts w:eastAsia="Malgun Gothic" w:cs="Arial" w:hint="eastAsia"/>
          <w:lang w:val="en-US" w:eastAsia="ko-KR" w:bidi="ar"/>
        </w:rPr>
        <w:t>OD-SSB</w:t>
      </w:r>
      <w:r>
        <w:rPr>
          <w:rFonts w:eastAsia="Malgun Gothic" w:cs="Arial"/>
          <w:lang w:val="en-US" w:eastAsia="ko-KR" w:bidi="ar"/>
        </w:rPr>
        <w:t>”</w:t>
      </w:r>
      <w:r>
        <w:rPr>
          <w:rFonts w:eastAsia="Malgun Gothic" w:cs="Arial" w:hint="eastAsia"/>
          <w:lang w:val="en-US" w:eastAsia="ko-KR" w:bidi="ar"/>
        </w:rPr>
        <w:t xml:space="preserve"> to </w:t>
      </w:r>
      <w:r>
        <w:rPr>
          <w:rFonts w:eastAsia="Malgun Gothic" w:cs="Arial"/>
          <w:lang w:val="en-US" w:eastAsia="ko-KR" w:bidi="ar"/>
        </w:rPr>
        <w:t>“</w:t>
      </w:r>
      <w:r>
        <w:rPr>
          <w:rFonts w:eastAsia="SimSun" w:cs="Arial"/>
          <w:lang w:val="en-US" w:eastAsia="zh-CN" w:bidi="ar"/>
        </w:rPr>
        <w:t>on-demand SSB</w:t>
      </w:r>
      <w:r>
        <w:rPr>
          <w:rFonts w:eastAsia="Malgun Gothic" w:cs="Arial"/>
          <w:lang w:val="en-US" w:eastAsia="ko-KR" w:bidi="ar"/>
        </w:rPr>
        <w:t>”</w:t>
      </w:r>
      <w:r>
        <w:rPr>
          <w:rFonts w:eastAsia="Malgun Gothic" w:cs="Arial" w:hint="eastAsia"/>
          <w:lang w:val="en-US" w:eastAsia="ko-KR" w:bidi="ar"/>
        </w:rPr>
        <w:t>.</w:t>
      </w:r>
    </w:p>
    <w:p w14:paraId="648BD15D"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Change </w:t>
      </w:r>
      <w:r>
        <w:rPr>
          <w:rFonts w:eastAsia="Malgun Gothic"/>
          <w:lang w:eastAsia="ko-KR"/>
        </w:rPr>
        <w:t>“</w:t>
      </w:r>
      <w:r>
        <w:rPr>
          <w:rFonts w:eastAsia="Malgun Gothic" w:hint="eastAsia"/>
          <w:lang w:eastAsia="ko-KR"/>
        </w:rPr>
        <w:t>RAN4</w:t>
      </w:r>
      <w:r>
        <w:rPr>
          <w:rFonts w:eastAsia="Malgun Gothic"/>
          <w:lang w:eastAsia="ko-KR"/>
        </w:rPr>
        <w:t>”</w:t>
      </w:r>
      <w:r>
        <w:rPr>
          <w:rFonts w:eastAsia="Malgun Gothic" w:hint="eastAsia"/>
          <w:lang w:eastAsia="ko-KR"/>
        </w:rPr>
        <w:t xml:space="preserve"> to </w:t>
      </w:r>
      <w:r>
        <w:rPr>
          <w:rFonts w:eastAsia="Malgun Gothic"/>
          <w:lang w:eastAsia="ko-KR"/>
        </w:rPr>
        <w:t>“</w:t>
      </w:r>
      <w:r>
        <w:rPr>
          <w:rFonts w:eastAsia="Malgun Gothic" w:hint="eastAsia"/>
          <w:lang w:eastAsia="ko-KR"/>
        </w:rPr>
        <w:t>RAN4/1</w:t>
      </w:r>
      <w:r>
        <w:rPr>
          <w:rFonts w:eastAsia="Malgun Gothic"/>
          <w:lang w:eastAsia="ko-KR"/>
        </w:rPr>
        <w:t>”</w:t>
      </w:r>
      <w:r>
        <w:rPr>
          <w:rFonts w:eastAsia="Malgun Gothic" w:hint="eastAsia"/>
          <w:lang w:eastAsia="ko-KR"/>
        </w:rPr>
        <w:t xml:space="preserve"> in Note.</w:t>
      </w:r>
    </w:p>
    <w:p w14:paraId="62EBC7C8"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Add RAN1 into Cc.</w:t>
      </w:r>
    </w:p>
    <w:p w14:paraId="0A5C2C2F"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Will remove the sentence </w:t>
      </w:r>
      <w:r>
        <w:rPr>
          <w:rFonts w:eastAsia="Malgun Gothic"/>
          <w:lang w:eastAsia="ko-KR"/>
        </w:rPr>
        <w:t>“</w:t>
      </w:r>
      <w:r w:rsidRPr="00E05B7C">
        <w:rPr>
          <w:rFonts w:eastAsia="Malgun Gothic"/>
          <w:lang w:eastAsia="ko-KR"/>
        </w:rPr>
        <w:t xml:space="preserve">That is, when A-SSB and OD-SSBs have different </w:t>
      </w:r>
      <w:proofErr w:type="spellStart"/>
      <w:r w:rsidRPr="00E05B7C">
        <w:rPr>
          <w:rFonts w:eastAsia="Malgun Gothic"/>
          <w:lang w:eastAsia="ko-KR"/>
        </w:rPr>
        <w:t>center</w:t>
      </w:r>
      <w:proofErr w:type="spellEnd"/>
      <w:r w:rsidRPr="00E05B7C">
        <w:rPr>
          <w:rFonts w:eastAsia="Malgun Gothic"/>
          <w:lang w:eastAsia="ko-KR"/>
        </w:rPr>
        <w:t xml:space="preserve"> frequencies, except the </w:t>
      </w:r>
      <w:proofErr w:type="spellStart"/>
      <w:r w:rsidRPr="00E05B7C">
        <w:rPr>
          <w:rFonts w:eastAsia="Malgun Gothic"/>
          <w:lang w:eastAsia="ko-KR"/>
        </w:rPr>
        <w:t>servingCellMO</w:t>
      </w:r>
      <w:proofErr w:type="spellEnd"/>
      <w:r w:rsidRPr="00E05B7C">
        <w:rPr>
          <w:rFonts w:eastAsia="Malgun Gothic"/>
          <w:lang w:eastAsia="ko-KR"/>
        </w:rPr>
        <w:t xml:space="preserve"> to indicate MO of A-SSB, RAN2 to introduce a new </w:t>
      </w:r>
      <w:proofErr w:type="spellStart"/>
      <w:r w:rsidRPr="00E05B7C">
        <w:rPr>
          <w:rFonts w:eastAsia="Malgun Gothic"/>
          <w:lang w:eastAsia="ko-KR"/>
        </w:rPr>
        <w:t>servingCellMOs</w:t>
      </w:r>
      <w:proofErr w:type="spellEnd"/>
      <w:r w:rsidRPr="00E05B7C">
        <w:rPr>
          <w:rFonts w:eastAsia="Malgun Gothic"/>
          <w:lang w:eastAsia="ko-KR"/>
        </w:rPr>
        <w:t xml:space="preserve"> in </w:t>
      </w:r>
      <w:proofErr w:type="spellStart"/>
      <w:r w:rsidRPr="00E05B7C">
        <w:rPr>
          <w:rFonts w:eastAsia="Malgun Gothic"/>
          <w:lang w:eastAsia="ko-KR"/>
        </w:rPr>
        <w:t>ServingCellConfig</w:t>
      </w:r>
      <w:proofErr w:type="spellEnd"/>
      <w:r w:rsidRPr="00E05B7C">
        <w:rPr>
          <w:rFonts w:eastAsia="Malgun Gothic"/>
          <w:lang w:eastAsia="ko-KR"/>
        </w:rPr>
        <w:t xml:space="preserve"> to indicate MOs of configured OD-SSBs.</w:t>
      </w:r>
      <w:r>
        <w:rPr>
          <w:rFonts w:eastAsia="Malgun Gothic"/>
          <w:lang w:eastAsia="ko-KR"/>
        </w:rPr>
        <w:t>”</w:t>
      </w:r>
    </w:p>
    <w:p w14:paraId="0D17C977"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Change </w:t>
      </w:r>
      <w:r>
        <w:rPr>
          <w:rFonts w:eastAsia="Malgun Gothic"/>
          <w:lang w:eastAsia="ko-KR"/>
        </w:rPr>
        <w:t>“</w:t>
      </w:r>
      <w:r>
        <w:rPr>
          <w:rFonts w:eastAsia="Malgun Gothic" w:hint="eastAsia"/>
          <w:lang w:eastAsia="ko-KR"/>
        </w:rPr>
        <w:t>frequency</w:t>
      </w:r>
      <w:r>
        <w:rPr>
          <w:rFonts w:eastAsia="Malgun Gothic"/>
          <w:lang w:eastAsia="ko-KR"/>
        </w:rPr>
        <w:t>”</w:t>
      </w:r>
      <w:r>
        <w:rPr>
          <w:rFonts w:eastAsia="Malgun Gothic" w:hint="eastAsia"/>
          <w:lang w:eastAsia="ko-KR"/>
        </w:rPr>
        <w:t xml:space="preserve"> to </w:t>
      </w:r>
      <w:r>
        <w:rPr>
          <w:rFonts w:eastAsia="Malgun Gothic"/>
          <w:lang w:eastAsia="ko-KR"/>
        </w:rPr>
        <w:t>“</w:t>
      </w:r>
      <w:r>
        <w:rPr>
          <w:rFonts w:eastAsia="Malgun Gothic" w:hint="eastAsia"/>
          <w:lang w:eastAsia="ko-KR"/>
        </w:rPr>
        <w:t>frequencies</w:t>
      </w:r>
      <w:r>
        <w:rPr>
          <w:rFonts w:eastAsia="Malgun Gothic"/>
          <w:lang w:eastAsia="ko-KR"/>
        </w:rPr>
        <w:t>”</w:t>
      </w:r>
      <w:r>
        <w:rPr>
          <w:rFonts w:eastAsia="Malgun Gothic" w:hint="eastAsia"/>
          <w:lang w:eastAsia="ko-KR"/>
        </w:rPr>
        <w:t xml:space="preserve"> in the note.</w:t>
      </w:r>
    </w:p>
    <w:p w14:paraId="64988B28"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With the changes above, LS is approved in R2-2503019.</w:t>
      </w:r>
    </w:p>
    <w:p w14:paraId="4B1F6ED3" w14:textId="77777777" w:rsidR="00DE5BEA" w:rsidRPr="00DE378C" w:rsidRDefault="00DE5BEA" w:rsidP="00DE5BEA">
      <w:pPr>
        <w:pStyle w:val="Doc-text2"/>
        <w:rPr>
          <w:rFonts w:eastAsia="Malgun Gothic"/>
          <w:lang w:eastAsia="ko-KR"/>
        </w:rPr>
      </w:pPr>
    </w:p>
    <w:p w14:paraId="0FEB60B5" w14:textId="77777777" w:rsidR="00DE5BEA" w:rsidRPr="00E05B7C" w:rsidRDefault="00DE5BEA" w:rsidP="00DE5BEA">
      <w:pPr>
        <w:pStyle w:val="Doc-text2"/>
        <w:ind w:left="1259" w:firstLine="0"/>
        <w:rPr>
          <w:rFonts w:eastAsia="Malgun Gothic"/>
          <w:lang w:eastAsia="ko-KR"/>
        </w:rPr>
      </w:pPr>
      <w:r>
        <w:rPr>
          <w:rFonts w:eastAsia="Malgun Gothic" w:hint="eastAsia"/>
          <w:lang w:eastAsia="ko-KR"/>
        </w:rPr>
        <w:t>[OPPO, Huawei]: Multiple OD-SSBs are not agreed. Would like to focus on single case now. [Ericsson]: W</w:t>
      </w:r>
      <w:r>
        <w:rPr>
          <w:rFonts w:eastAsia="Malgun Gothic"/>
          <w:lang w:eastAsia="ko-KR"/>
        </w:rPr>
        <w:t>i</w:t>
      </w:r>
      <w:r>
        <w:rPr>
          <w:rFonts w:eastAsia="Malgun Gothic" w:hint="eastAsia"/>
          <w:lang w:eastAsia="ko-KR"/>
        </w:rPr>
        <w:t xml:space="preserve">thout adding FFS on multiple OD-SSBs, RAN4 may consider additional MO will handle all </w:t>
      </w:r>
      <w:r>
        <w:rPr>
          <w:rFonts w:eastAsia="Malgun Gothic"/>
          <w:lang w:eastAsia="ko-KR"/>
        </w:rPr>
        <w:t>multiple</w:t>
      </w:r>
      <w:r>
        <w:rPr>
          <w:rFonts w:eastAsia="Malgun Gothic" w:hint="eastAsia"/>
          <w:lang w:eastAsia="ko-KR"/>
        </w:rPr>
        <w:t xml:space="preserve"> OD-SSBs. </w:t>
      </w:r>
    </w:p>
    <w:p w14:paraId="53E9C13E" w14:textId="77777777" w:rsidR="00DE5BEA" w:rsidRDefault="00DE5BEA" w:rsidP="00DE5BEA">
      <w:pPr>
        <w:pStyle w:val="Doc-text2"/>
        <w:ind w:left="1259" w:firstLine="0"/>
        <w:rPr>
          <w:rFonts w:eastAsia="Malgun Gothic"/>
          <w:lang w:eastAsia="ko-KR"/>
        </w:rPr>
      </w:pPr>
    </w:p>
    <w:p w14:paraId="49A737EC" w14:textId="77777777" w:rsidR="00DE5BEA" w:rsidRPr="00C9087E" w:rsidRDefault="00DE5BEA" w:rsidP="00DE5BEA">
      <w:pPr>
        <w:pStyle w:val="Doc-text2"/>
        <w:ind w:left="0" w:firstLine="0"/>
        <w:rPr>
          <w:rFonts w:eastAsia="Malgun Gothic"/>
          <w:b/>
          <w:bCs/>
          <w:lang w:eastAsia="ko-KR"/>
        </w:rPr>
      </w:pPr>
      <w:r w:rsidRPr="00C9087E">
        <w:rPr>
          <w:rFonts w:eastAsia="Malgun Gothic" w:hint="eastAsia"/>
          <w:b/>
          <w:bCs/>
          <w:lang w:eastAsia="ko-KR"/>
        </w:rPr>
        <w:t>4. L3 RRM: Measurement on neighbouring cells</w:t>
      </w:r>
    </w:p>
    <w:p w14:paraId="2F192EC1" w14:textId="77777777" w:rsidR="00DE5BEA" w:rsidRDefault="00DE5BEA" w:rsidP="00DE5BEA">
      <w:pPr>
        <w:pStyle w:val="Doc-title"/>
        <w:rPr>
          <w:rFonts w:eastAsia="Malgun Gothic"/>
          <w:lang w:eastAsia="ko-KR"/>
        </w:rPr>
      </w:pPr>
      <w:r>
        <w:t>R2-2502384</w:t>
      </w:r>
      <w:r>
        <w:tab/>
        <w:t>Remaining issues of on-demand SSB SCell operation</w:t>
      </w:r>
      <w:r>
        <w:tab/>
        <w:t>vivo</w:t>
      </w:r>
      <w:r>
        <w:tab/>
        <w:t>discussion</w:t>
      </w:r>
      <w:r>
        <w:tab/>
        <w:t>Rel-19</w:t>
      </w:r>
      <w:r>
        <w:tab/>
        <w:t>Netw_Energy_NR_enh-Core</w:t>
      </w:r>
    </w:p>
    <w:p w14:paraId="742369AB" w14:textId="77777777" w:rsidR="00DE5BEA" w:rsidRDefault="00DE5BEA" w:rsidP="00DE5BEA">
      <w:pPr>
        <w:pStyle w:val="Doc-text2"/>
        <w:ind w:left="1259" w:firstLine="0"/>
        <w:rPr>
          <w:rFonts w:eastAsia="Malgun Gothic"/>
          <w:lang w:eastAsia="ko-KR"/>
        </w:rPr>
      </w:pPr>
      <w:r w:rsidRPr="00E8338F">
        <w:rPr>
          <w:rFonts w:eastAsia="Malgun Gothic"/>
          <w:lang w:eastAsia="ko-KR"/>
        </w:rPr>
        <w:t>Proposal 4</w:t>
      </w:r>
      <w:r>
        <w:rPr>
          <w:rFonts w:eastAsia="Malgun Gothic" w:hint="eastAsia"/>
          <w:lang w:eastAsia="ko-KR"/>
        </w:rPr>
        <w:t xml:space="preserve">: </w:t>
      </w:r>
      <w:r w:rsidRPr="00E8338F">
        <w:rPr>
          <w:rFonts w:eastAsia="Malgun Gothic"/>
          <w:lang w:eastAsia="ko-KR"/>
        </w:rPr>
        <w:t xml:space="preserve">No specification impact is needed for the RRM measurement on intra-frequency neighbour cells when the OD-SSB of </w:t>
      </w:r>
      <w:proofErr w:type="spellStart"/>
      <w:r w:rsidRPr="00E8338F">
        <w:rPr>
          <w:rFonts w:eastAsia="Malgun Gothic"/>
          <w:lang w:eastAsia="ko-KR"/>
        </w:rPr>
        <w:t>SCell</w:t>
      </w:r>
      <w:proofErr w:type="spellEnd"/>
      <w:r w:rsidRPr="00E8338F">
        <w:rPr>
          <w:rFonts w:eastAsia="Malgun Gothic"/>
          <w:lang w:eastAsia="ko-KR"/>
        </w:rPr>
        <w:t xml:space="preserve"> is activated.</w:t>
      </w:r>
    </w:p>
    <w:p w14:paraId="0D99B0DF" w14:textId="77777777" w:rsidR="00DE5BEA" w:rsidRPr="00E8338F" w:rsidRDefault="00DE5BEA" w:rsidP="00DE5BEA">
      <w:pPr>
        <w:pStyle w:val="Doc-text2"/>
        <w:ind w:left="1259" w:firstLine="0"/>
        <w:rPr>
          <w:rFonts w:eastAsia="Malgun Gothic"/>
          <w:lang w:eastAsia="ko-KR"/>
        </w:rPr>
      </w:pPr>
      <w:r w:rsidRPr="00E8338F">
        <w:rPr>
          <w:rFonts w:eastAsia="Malgun Gothic"/>
          <w:lang w:eastAsia="ko-KR"/>
        </w:rPr>
        <w:t>Proposal 5</w:t>
      </w:r>
      <w:r>
        <w:rPr>
          <w:rFonts w:eastAsia="Malgun Gothic" w:hint="eastAsia"/>
          <w:lang w:eastAsia="ko-KR"/>
        </w:rPr>
        <w:t xml:space="preserve">: </w:t>
      </w:r>
      <w:r w:rsidRPr="00E8338F">
        <w:rPr>
          <w:rFonts w:eastAsia="Malgun Gothic"/>
          <w:lang w:eastAsia="ko-KR"/>
        </w:rPr>
        <w:t>RAN2 assumes the L3 measurement of neighbour cell OD-SSB is based on legacy SMTC.</w:t>
      </w:r>
    </w:p>
    <w:p w14:paraId="5C231647" w14:textId="77777777" w:rsidR="00DE5BEA" w:rsidRPr="00E8338F" w:rsidRDefault="00DE5BEA" w:rsidP="00DE5BEA">
      <w:pPr>
        <w:pStyle w:val="Doc-text2"/>
        <w:ind w:left="0" w:firstLine="0"/>
        <w:rPr>
          <w:rFonts w:eastAsia="Malgun Gothic"/>
          <w:lang w:eastAsia="ko-KR"/>
        </w:rPr>
      </w:pPr>
    </w:p>
    <w:p w14:paraId="491A95A2" w14:textId="77777777" w:rsidR="00DE5BEA" w:rsidRPr="00A1664E" w:rsidRDefault="00DE5BEA" w:rsidP="00DE5BEA">
      <w:pPr>
        <w:pStyle w:val="Doc-text2"/>
        <w:ind w:left="0" w:firstLine="0"/>
        <w:rPr>
          <w:rFonts w:eastAsia="Malgun Gothic"/>
          <w:b/>
          <w:bCs/>
          <w:lang w:eastAsia="ko-KR"/>
        </w:rPr>
      </w:pPr>
      <w:r w:rsidRPr="00A1664E">
        <w:rPr>
          <w:rFonts w:eastAsia="Malgun Gothic" w:hint="eastAsia"/>
          <w:b/>
          <w:bCs/>
          <w:lang w:eastAsia="ko-KR"/>
        </w:rPr>
        <w:t>5. Need of MAC-CE triggering MR for OD-SSB</w:t>
      </w:r>
    </w:p>
    <w:p w14:paraId="1BEB3AA6" w14:textId="77777777" w:rsidR="00DE5BEA" w:rsidRDefault="00DE5BEA" w:rsidP="00DE5BEA">
      <w:pPr>
        <w:pStyle w:val="Doc-title"/>
        <w:rPr>
          <w:rFonts w:eastAsia="Malgun Gothic"/>
          <w:lang w:eastAsia="ko-KR"/>
        </w:rPr>
      </w:pPr>
      <w:r>
        <w:t>R2-2501886</w:t>
      </w:r>
      <w:r>
        <w:tab/>
        <w:t>Discussion on On-Demand SSB</w:t>
      </w:r>
      <w:r>
        <w:tab/>
        <w:t>OPPO</w:t>
      </w:r>
      <w:r>
        <w:tab/>
        <w:t>discussion</w:t>
      </w:r>
      <w:r>
        <w:tab/>
        <w:t>Rel-19</w:t>
      </w:r>
      <w:r>
        <w:tab/>
        <w:t>Netw_Energy_NR_enh-Core</w:t>
      </w:r>
    </w:p>
    <w:p w14:paraId="2A35C122" w14:textId="77777777" w:rsidR="00DE5BEA" w:rsidRDefault="00DE5BEA" w:rsidP="00DE5BEA">
      <w:pPr>
        <w:pStyle w:val="Doc-text2"/>
        <w:rPr>
          <w:rFonts w:eastAsia="Malgun Gothic"/>
          <w:lang w:eastAsia="ko-KR"/>
        </w:rPr>
      </w:pPr>
      <w:r w:rsidRPr="00A1664E">
        <w:rPr>
          <w:rFonts w:eastAsia="Malgun Gothic"/>
          <w:lang w:eastAsia="ko-KR"/>
        </w:rPr>
        <w:t>Proposal 10</w:t>
      </w:r>
      <w:r>
        <w:rPr>
          <w:rFonts w:eastAsia="Malgun Gothic" w:hint="eastAsia"/>
          <w:lang w:eastAsia="ko-KR"/>
        </w:rPr>
        <w:t xml:space="preserve">: </w:t>
      </w:r>
      <w:r w:rsidRPr="00A1664E">
        <w:rPr>
          <w:rFonts w:eastAsia="Malgun Gothic"/>
          <w:lang w:eastAsia="ko-KR"/>
        </w:rPr>
        <w:t>R2 not pursue MAC-CE triggered MR for OD-SSB.</w:t>
      </w:r>
    </w:p>
    <w:p w14:paraId="6B3EEC1F" w14:textId="77777777" w:rsidR="00DE5BEA" w:rsidRPr="00A1664E" w:rsidRDefault="00DE5BEA" w:rsidP="00DE5BEA">
      <w:pPr>
        <w:pStyle w:val="Doc-text2"/>
        <w:rPr>
          <w:rFonts w:eastAsia="Malgun Gothic"/>
          <w:lang w:eastAsia="ko-KR"/>
        </w:rPr>
      </w:pPr>
    </w:p>
    <w:p w14:paraId="67F558FF" w14:textId="77777777" w:rsidR="00DE5BEA" w:rsidRDefault="00DE5BEA" w:rsidP="00DE5BEA">
      <w:pPr>
        <w:pStyle w:val="Doc-title"/>
        <w:rPr>
          <w:rFonts w:eastAsia="Malgun Gothic"/>
          <w:lang w:eastAsia="ko-KR"/>
        </w:rPr>
      </w:pPr>
      <w:r>
        <w:t>R2-2502148</w:t>
      </w:r>
      <w:r>
        <w:tab/>
        <w:t>Discussion on on-demand SSB for NES</w:t>
      </w:r>
      <w:r>
        <w:tab/>
        <w:t>Ericsson</w:t>
      </w:r>
      <w:r>
        <w:tab/>
        <w:t>discussion</w:t>
      </w:r>
      <w:r>
        <w:tab/>
        <w:t>Rel-19</w:t>
      </w:r>
      <w:r>
        <w:tab/>
        <w:t>Netw_Energy_NR_enh-Core</w:t>
      </w:r>
    </w:p>
    <w:p w14:paraId="4A6412AA" w14:textId="77777777" w:rsidR="00DE5BEA" w:rsidRPr="007F094E" w:rsidRDefault="00DE5BEA" w:rsidP="00DE5BEA">
      <w:pPr>
        <w:pStyle w:val="Doc-text2"/>
        <w:ind w:left="1259" w:firstLine="0"/>
        <w:rPr>
          <w:rFonts w:eastAsia="Malgun Gothic"/>
          <w:lang w:eastAsia="ko-KR"/>
        </w:rPr>
      </w:pPr>
      <w:r w:rsidRPr="007F094E">
        <w:rPr>
          <w:rFonts w:eastAsia="Malgun Gothic"/>
          <w:lang w:eastAsia="ko-KR"/>
        </w:rPr>
        <w:t>Proposal 2</w:t>
      </w:r>
      <w:r>
        <w:rPr>
          <w:rFonts w:eastAsia="Malgun Gothic" w:hint="eastAsia"/>
          <w:lang w:eastAsia="ko-KR"/>
        </w:rPr>
        <w:t xml:space="preserve">: </w:t>
      </w:r>
      <w:r w:rsidRPr="007F094E">
        <w:rPr>
          <w:rFonts w:eastAsia="Malgun Gothic"/>
          <w:lang w:eastAsia="ko-KR"/>
        </w:rPr>
        <w:t>RAN2 to support MAC CE based trigger of serving cell OD-SSB measurement report.</w:t>
      </w:r>
    </w:p>
    <w:p w14:paraId="7C2CF067" w14:textId="77777777" w:rsidR="00DE5BEA" w:rsidRDefault="00DE5BEA" w:rsidP="00DE5BEA">
      <w:pPr>
        <w:pStyle w:val="Doc-title"/>
        <w:rPr>
          <w:rFonts w:eastAsia="Malgun Gothic"/>
          <w:lang w:eastAsia="ko-KR"/>
        </w:rPr>
      </w:pPr>
    </w:p>
    <w:p w14:paraId="630F87CB" w14:textId="77777777" w:rsidR="00DE5BEA" w:rsidRDefault="00DE5BEA" w:rsidP="00DE5BEA">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65D951A2" w14:textId="77777777" w:rsidR="00DE5BEA" w:rsidRPr="00D12037" w:rsidRDefault="00DE5BEA" w:rsidP="00DE5BEA">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For explicit activation/deactivation, t</w:t>
      </w:r>
      <w:r w:rsidRPr="00AC4688">
        <w:rPr>
          <w:rFonts w:eastAsia="Malgun Gothic"/>
          <w:lang w:eastAsia="ko-KR"/>
        </w:rPr>
        <w:t xml:space="preserve">he OD-SSB MAC-CE includes fixed sized bitmap to indicate whether OD-SSB is activated in each </w:t>
      </w:r>
      <w:proofErr w:type="spellStart"/>
      <w:r w:rsidRPr="00AC4688">
        <w:rPr>
          <w:rFonts w:eastAsia="Malgun Gothic"/>
          <w:lang w:eastAsia="ko-KR"/>
        </w:rPr>
        <w:t>SCell</w:t>
      </w:r>
      <w:proofErr w:type="spellEnd"/>
      <w:r w:rsidRPr="00AC4688">
        <w:rPr>
          <w:rFonts w:eastAsia="Malgun Gothic"/>
          <w:lang w:eastAsia="ko-KR"/>
        </w:rPr>
        <w:t xml:space="preserve"> (i.e., similar to legacy </w:t>
      </w:r>
      <w:proofErr w:type="spellStart"/>
      <w:r w:rsidRPr="00AC4688">
        <w:rPr>
          <w:rFonts w:eastAsia="Malgun Gothic"/>
          <w:lang w:eastAsia="ko-KR"/>
        </w:rPr>
        <w:t>SCell</w:t>
      </w:r>
      <w:proofErr w:type="spellEnd"/>
      <w:r w:rsidRPr="00AC4688">
        <w:rPr>
          <w:rFonts w:eastAsia="Malgun Gothic"/>
          <w:lang w:eastAsia="ko-KR"/>
        </w:rPr>
        <w:t xml:space="preserve"> A/D MAC-CE).</w:t>
      </w:r>
    </w:p>
    <w:p w14:paraId="5D1D9A5A" w14:textId="77777777" w:rsidR="00DE5BEA" w:rsidRPr="00D12037" w:rsidRDefault="00DE5BEA" w:rsidP="00DE5BEA">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 xml:space="preserve">A/D bit: </w:t>
      </w:r>
      <w:r>
        <w:rPr>
          <w:rFonts w:eastAsia="Malgun Gothic"/>
          <w:lang w:eastAsia="ko-KR"/>
        </w:rPr>
        <w:t>“</w:t>
      </w:r>
      <w:r>
        <w:rPr>
          <w:rFonts w:eastAsia="Malgun Gothic" w:hint="eastAsia"/>
          <w:lang w:eastAsia="ko-KR"/>
        </w:rPr>
        <w:t>1</w:t>
      </w:r>
      <w:r>
        <w:rPr>
          <w:rFonts w:eastAsia="Malgun Gothic"/>
          <w:lang w:eastAsia="ko-KR"/>
        </w:rPr>
        <w:t>”</w:t>
      </w:r>
      <w:r>
        <w:rPr>
          <w:rFonts w:eastAsia="Malgun Gothic" w:hint="eastAsia"/>
          <w:lang w:eastAsia="ko-KR"/>
        </w:rPr>
        <w:t xml:space="preserve"> means activation, </w:t>
      </w:r>
      <w:r>
        <w:rPr>
          <w:rFonts w:eastAsia="Malgun Gothic"/>
          <w:lang w:eastAsia="ko-KR"/>
        </w:rPr>
        <w:t>“</w:t>
      </w:r>
      <w:r>
        <w:rPr>
          <w:rFonts w:eastAsia="Malgun Gothic" w:hint="eastAsia"/>
          <w:lang w:eastAsia="ko-KR"/>
        </w:rPr>
        <w:t>0</w:t>
      </w:r>
      <w:r>
        <w:rPr>
          <w:rFonts w:eastAsia="Malgun Gothic"/>
          <w:lang w:eastAsia="ko-KR"/>
        </w:rPr>
        <w:t>”</w:t>
      </w:r>
      <w:r>
        <w:rPr>
          <w:rFonts w:eastAsia="Malgun Gothic" w:hint="eastAsia"/>
          <w:lang w:eastAsia="ko-KR"/>
        </w:rPr>
        <w:t xml:space="preserve"> means deactivation for explicit deactivation case.</w:t>
      </w:r>
    </w:p>
    <w:p w14:paraId="53B75B1E" w14:textId="77777777" w:rsidR="00DE5BEA" w:rsidRPr="00D12037" w:rsidRDefault="00DE5BEA" w:rsidP="00DE5BEA">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For explicit activation/deactivation, t</w:t>
      </w:r>
      <w:r w:rsidRPr="00AC4688">
        <w:rPr>
          <w:rFonts w:eastAsia="Malgun Gothic"/>
          <w:lang w:eastAsia="ko-KR"/>
        </w:rPr>
        <w:t xml:space="preserve">he OD-SSB MAC-CE supports two formats: one format indicates up to 7 </w:t>
      </w:r>
      <w:proofErr w:type="spellStart"/>
      <w:r w:rsidRPr="00AC4688">
        <w:rPr>
          <w:rFonts w:eastAsia="Malgun Gothic"/>
          <w:lang w:eastAsia="ko-KR"/>
        </w:rPr>
        <w:t>SCells</w:t>
      </w:r>
      <w:proofErr w:type="spellEnd"/>
      <w:r w:rsidRPr="00AC4688">
        <w:rPr>
          <w:rFonts w:eastAsia="Malgun Gothic"/>
          <w:lang w:eastAsia="ko-KR"/>
        </w:rPr>
        <w:t xml:space="preserve"> and the other format indicates up to 31 </w:t>
      </w:r>
      <w:proofErr w:type="spellStart"/>
      <w:r w:rsidRPr="00AC4688">
        <w:rPr>
          <w:rFonts w:eastAsia="Malgun Gothic"/>
          <w:lang w:eastAsia="ko-KR"/>
        </w:rPr>
        <w:t>SCells</w:t>
      </w:r>
      <w:proofErr w:type="spellEnd"/>
      <w:r w:rsidRPr="00AC4688">
        <w:rPr>
          <w:rFonts w:eastAsia="Malgun Gothic"/>
          <w:lang w:eastAsia="ko-KR"/>
        </w:rPr>
        <w:t>.</w:t>
      </w:r>
    </w:p>
    <w:p w14:paraId="3C2F615E" w14:textId="77777777" w:rsidR="00DE5BEA" w:rsidRPr="00D12037" w:rsidRDefault="00DE5BEA" w:rsidP="00DE5BEA">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554426">
        <w:rPr>
          <w:rFonts w:eastAsia="Malgun Gothic"/>
          <w:lang w:eastAsia="ko-KR"/>
        </w:rPr>
        <w:t>OD-SSB MAC-CE includes</w:t>
      </w:r>
      <w:r w:rsidRPr="00554426">
        <w:rPr>
          <w:rFonts w:eastAsia="Malgun Gothic" w:hint="eastAsia"/>
          <w:lang w:eastAsia="ko-KR"/>
        </w:rPr>
        <w:t xml:space="preserve"> </w:t>
      </w:r>
      <w:r w:rsidRPr="00554426">
        <w:rPr>
          <w:rFonts w:eastAsiaTheme="minorEastAsia"/>
          <w:lang w:eastAsia="zh-CN"/>
        </w:rPr>
        <w:t xml:space="preserve">a configuration index for each </w:t>
      </w:r>
      <w:proofErr w:type="spellStart"/>
      <w:r w:rsidRPr="00554426">
        <w:rPr>
          <w:rFonts w:eastAsiaTheme="minorEastAsia"/>
          <w:lang w:eastAsia="zh-CN"/>
        </w:rPr>
        <w:t>SCell</w:t>
      </w:r>
      <w:proofErr w:type="spellEnd"/>
      <w:r w:rsidRPr="00554426">
        <w:rPr>
          <w:rFonts w:eastAsiaTheme="minorEastAsia"/>
          <w:lang w:eastAsia="zh-CN"/>
        </w:rPr>
        <w:t xml:space="preserve"> </w:t>
      </w:r>
      <w:r w:rsidRPr="00554426">
        <w:rPr>
          <w:rFonts w:eastAsia="Malgun Gothic" w:hint="eastAsia"/>
          <w:lang w:eastAsia="ko-KR"/>
        </w:rPr>
        <w:t>activating</w:t>
      </w:r>
      <w:r w:rsidRPr="00554426">
        <w:rPr>
          <w:rFonts w:eastAsiaTheme="minorEastAsia"/>
          <w:lang w:eastAsia="zh-CN"/>
        </w:rPr>
        <w:t xml:space="preserve"> OD-SSB.</w:t>
      </w:r>
    </w:p>
    <w:p w14:paraId="00B73A54" w14:textId="77777777" w:rsidR="00DE5BEA" w:rsidRPr="00D12037" w:rsidRDefault="00DE5BEA" w:rsidP="00DE5BEA">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 xml:space="preserve">RAN2 aims to define single MAC CE format for both explicit and </w:t>
      </w:r>
      <w:r>
        <w:rPr>
          <w:rFonts w:eastAsia="Malgun Gothic"/>
          <w:lang w:eastAsia="ko-KR"/>
        </w:rPr>
        <w:t>implicit</w:t>
      </w:r>
      <w:r>
        <w:rPr>
          <w:rFonts w:eastAsia="Malgun Gothic" w:hint="eastAsia"/>
          <w:lang w:eastAsia="ko-KR"/>
        </w:rPr>
        <w:t xml:space="preserve"> OD-SSB deactivations. Details are FFS.</w:t>
      </w:r>
    </w:p>
    <w:p w14:paraId="10456091" w14:textId="77777777" w:rsidR="00DE5BEA" w:rsidRPr="00D12037" w:rsidRDefault="00DE5BEA" w:rsidP="00DE5BEA">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12037">
        <w:rPr>
          <w:rFonts w:eastAsia="Malgun Gothic" w:hint="eastAsia"/>
          <w:lang w:val="en-US" w:eastAsia="ko-KR"/>
        </w:rPr>
        <w:t xml:space="preserve">Working assumption: </w:t>
      </w:r>
      <w:r w:rsidRPr="00D12037">
        <w:rPr>
          <w:rFonts w:eastAsia="Malgun Gothic"/>
          <w:lang w:eastAsia="ko-KR"/>
        </w:rPr>
        <w:t xml:space="preserve">When A-SSB and OD-SSB have different </w:t>
      </w:r>
      <w:proofErr w:type="spellStart"/>
      <w:r w:rsidRPr="00D12037">
        <w:rPr>
          <w:rFonts w:eastAsia="Malgun Gothic"/>
          <w:lang w:eastAsia="ko-KR"/>
        </w:rPr>
        <w:t>center</w:t>
      </w:r>
      <w:proofErr w:type="spellEnd"/>
      <w:r w:rsidRPr="00D12037">
        <w:rPr>
          <w:rFonts w:eastAsia="Malgun Gothic"/>
          <w:lang w:eastAsia="ko-KR"/>
        </w:rPr>
        <w:t xml:space="preserve"> frequency, introduce a new </w:t>
      </w:r>
      <w:proofErr w:type="spellStart"/>
      <w:r w:rsidRPr="00D12037">
        <w:rPr>
          <w:rFonts w:eastAsia="Malgun Gothic"/>
          <w:lang w:eastAsia="ko-KR"/>
        </w:rPr>
        <w:t>servingCellMO</w:t>
      </w:r>
      <w:proofErr w:type="spellEnd"/>
      <w:r w:rsidRPr="00D12037">
        <w:rPr>
          <w:rFonts w:eastAsia="Malgun Gothic"/>
          <w:lang w:eastAsia="ko-KR"/>
        </w:rPr>
        <w:t xml:space="preserve"> in </w:t>
      </w:r>
      <w:proofErr w:type="spellStart"/>
      <w:r w:rsidRPr="00D12037">
        <w:rPr>
          <w:rFonts w:eastAsia="Malgun Gothic"/>
          <w:lang w:eastAsia="ko-KR"/>
        </w:rPr>
        <w:t>ServingCellConfig</w:t>
      </w:r>
      <w:proofErr w:type="spellEnd"/>
      <w:r w:rsidRPr="00D12037">
        <w:rPr>
          <w:rFonts w:eastAsia="Malgun Gothic"/>
          <w:lang w:eastAsia="ko-KR"/>
        </w:rPr>
        <w:t xml:space="preserve"> to indicate MO of OD-SSB.</w:t>
      </w:r>
      <w:r w:rsidRPr="00D12037">
        <w:rPr>
          <w:rFonts w:eastAsia="Malgun Gothic" w:hint="eastAsia"/>
          <w:lang w:eastAsia="ko-KR"/>
        </w:rPr>
        <w:t xml:space="preserve"> FFS if we allow multiple OD-SSBs with the different frequencies for a given </w:t>
      </w:r>
      <w:proofErr w:type="spellStart"/>
      <w:r w:rsidRPr="00D12037">
        <w:rPr>
          <w:rFonts w:eastAsia="Malgun Gothic" w:hint="eastAsia"/>
          <w:lang w:eastAsia="ko-KR"/>
        </w:rPr>
        <w:t>SCell</w:t>
      </w:r>
      <w:proofErr w:type="spellEnd"/>
      <w:r w:rsidRPr="00D12037">
        <w:rPr>
          <w:rFonts w:eastAsia="Malgun Gothic" w:hint="eastAsia"/>
          <w:lang w:eastAsia="ko-KR"/>
        </w:rPr>
        <w:t>.</w:t>
      </w:r>
    </w:p>
    <w:p w14:paraId="5096490F" w14:textId="77777777" w:rsidR="00DE5BEA" w:rsidRPr="00D12037" w:rsidRDefault="00DE5BEA" w:rsidP="00DE5BEA">
      <w:pPr>
        <w:pStyle w:val="Doc-text2"/>
        <w:rPr>
          <w:rFonts w:eastAsia="Malgun Gothic"/>
          <w:lang w:val="en-US" w:eastAsia="ko-KR"/>
        </w:rPr>
      </w:pPr>
    </w:p>
    <w:p w14:paraId="307D9423" w14:textId="77777777" w:rsidR="00DE5BEA" w:rsidRPr="00DE378C" w:rsidRDefault="00DE5BEA" w:rsidP="00DE5BEA">
      <w:pPr>
        <w:pStyle w:val="Doc-text2"/>
        <w:rPr>
          <w:rFonts w:eastAsia="Malgun Gothic"/>
          <w:lang w:eastAsia="ko-KR"/>
        </w:rPr>
      </w:pPr>
    </w:p>
    <w:p w14:paraId="5CA8D00A" w14:textId="77777777" w:rsidR="00DE5BEA" w:rsidRDefault="00DE5BEA" w:rsidP="00DE5BEA">
      <w:pPr>
        <w:pStyle w:val="Doc-title"/>
      </w:pPr>
      <w:r>
        <w:t>R2-2501805</w:t>
      </w:r>
      <w:r>
        <w:tab/>
        <w:t>Discussion on on-demand SSB</w:t>
      </w:r>
      <w:r>
        <w:tab/>
        <w:t>Xiaomi</w:t>
      </w:r>
      <w:r>
        <w:tab/>
        <w:t>discussion</w:t>
      </w:r>
    </w:p>
    <w:p w14:paraId="5341FADB" w14:textId="77777777" w:rsidR="00DE5BEA" w:rsidRDefault="00DE5BEA" w:rsidP="00DE5BEA">
      <w:pPr>
        <w:pStyle w:val="Doc-title"/>
      </w:pPr>
      <w:r>
        <w:t>R2-2501833</w:t>
      </w:r>
      <w:r>
        <w:tab/>
        <w:t>Discussion on on-demand SSB</w:t>
      </w:r>
      <w:r>
        <w:tab/>
        <w:t>HONOR</w:t>
      </w:r>
      <w:r>
        <w:tab/>
        <w:t>discussion</w:t>
      </w:r>
      <w:r>
        <w:tab/>
        <w:t>Rel-19</w:t>
      </w:r>
      <w:r>
        <w:tab/>
        <w:t>Netw_Energy_NR_enh-Core</w:t>
      </w:r>
    </w:p>
    <w:p w14:paraId="25417AA1" w14:textId="77777777" w:rsidR="00DE5BEA" w:rsidRDefault="00DE5BEA" w:rsidP="00DE5BEA">
      <w:pPr>
        <w:pStyle w:val="Doc-title"/>
      </w:pPr>
      <w:r>
        <w:t>R2-2501867</w:t>
      </w:r>
      <w:r>
        <w:tab/>
        <w:t>On-demand SSB SCell Operation</w:t>
      </w:r>
      <w:r>
        <w:tab/>
        <w:t>Samsung</w:t>
      </w:r>
      <w:r>
        <w:tab/>
        <w:t>discussion</w:t>
      </w:r>
      <w:r>
        <w:tab/>
        <w:t>Rel-19</w:t>
      </w:r>
      <w:r>
        <w:tab/>
        <w:t>Netw_Energy_NR_enh-Core</w:t>
      </w:r>
    </w:p>
    <w:p w14:paraId="5C0A2883" w14:textId="77777777" w:rsidR="00DE5BEA" w:rsidRDefault="00DE5BEA" w:rsidP="00DE5BEA">
      <w:pPr>
        <w:pStyle w:val="Doc-title"/>
      </w:pPr>
      <w:r>
        <w:t>R2-2501886</w:t>
      </w:r>
      <w:r>
        <w:tab/>
        <w:t>Discussion on On-Demand SSB</w:t>
      </w:r>
      <w:r>
        <w:tab/>
        <w:t>OPPO</w:t>
      </w:r>
      <w:r>
        <w:tab/>
        <w:t>discussion</w:t>
      </w:r>
      <w:r>
        <w:tab/>
        <w:t>Rel-19</w:t>
      </w:r>
      <w:r>
        <w:tab/>
        <w:t>Netw_Energy_NR_enh-Core</w:t>
      </w:r>
    </w:p>
    <w:p w14:paraId="0CC10202" w14:textId="77777777" w:rsidR="00DE5BEA" w:rsidRDefault="00DE5BEA" w:rsidP="00DE5BEA">
      <w:pPr>
        <w:pStyle w:val="Doc-title"/>
      </w:pPr>
      <w:r>
        <w:t>R2-2501901</w:t>
      </w:r>
      <w:r>
        <w:tab/>
        <w:t>Consideration on on-demand SSB SCell operation</w:t>
      </w:r>
      <w:r>
        <w:tab/>
        <w:t>CATT</w:t>
      </w:r>
      <w:r>
        <w:tab/>
        <w:t>discussion</w:t>
      </w:r>
      <w:r>
        <w:tab/>
        <w:t>Rel-19</w:t>
      </w:r>
      <w:r>
        <w:tab/>
        <w:t>Netw_Energy_NR_enh-Core</w:t>
      </w:r>
    </w:p>
    <w:p w14:paraId="6376C717" w14:textId="77777777" w:rsidR="00DE5BEA" w:rsidRDefault="00DE5BEA" w:rsidP="00DE5BEA">
      <w:pPr>
        <w:pStyle w:val="Doc-title"/>
      </w:pPr>
      <w:r>
        <w:t>R2-2501957</w:t>
      </w:r>
      <w:r>
        <w:tab/>
        <w:t>Remaining issues of on demand SSB Scell operation</w:t>
      </w:r>
      <w:r>
        <w:tab/>
        <w:t>ZTE Corporation, Sanechips</w:t>
      </w:r>
      <w:r>
        <w:tab/>
        <w:t>discussion</w:t>
      </w:r>
      <w:r>
        <w:tab/>
        <w:t>Rel-19</w:t>
      </w:r>
      <w:r>
        <w:tab/>
        <w:t>Netw_Energy_NR_enh-Core</w:t>
      </w:r>
    </w:p>
    <w:p w14:paraId="5EC09851" w14:textId="77777777" w:rsidR="00DE5BEA" w:rsidRDefault="00DE5BEA" w:rsidP="00DE5BEA">
      <w:pPr>
        <w:pStyle w:val="Doc-title"/>
      </w:pPr>
      <w:r>
        <w:t>R2-2502130</w:t>
      </w:r>
      <w:r>
        <w:tab/>
        <w:t>Remaining issues on on-demand SSB for Scell</w:t>
      </w:r>
      <w:r>
        <w:tab/>
        <w:t>Apple</w:t>
      </w:r>
      <w:r>
        <w:tab/>
        <w:t>discussion</w:t>
      </w:r>
      <w:r>
        <w:tab/>
        <w:t>Rel-19</w:t>
      </w:r>
      <w:r>
        <w:tab/>
        <w:t>Netw_Energy_NR_enh-Core</w:t>
      </w:r>
    </w:p>
    <w:p w14:paraId="1DA048E6" w14:textId="77777777" w:rsidR="00DE5BEA" w:rsidRDefault="00DE5BEA" w:rsidP="00DE5BEA">
      <w:pPr>
        <w:pStyle w:val="Doc-title"/>
      </w:pPr>
      <w:r>
        <w:t>R2-2502136</w:t>
      </w:r>
      <w:r>
        <w:tab/>
        <w:t>Discussion on OD-SSB</w:t>
      </w:r>
      <w:r>
        <w:tab/>
        <w:t>Rakuten Mobile, Inc</w:t>
      </w:r>
      <w:r>
        <w:tab/>
        <w:t>discussion</w:t>
      </w:r>
      <w:r>
        <w:tab/>
        <w:t>Rel-19</w:t>
      </w:r>
    </w:p>
    <w:p w14:paraId="2919617E" w14:textId="77777777" w:rsidR="00DE5BEA" w:rsidRDefault="00DE5BEA" w:rsidP="00DE5BEA">
      <w:pPr>
        <w:pStyle w:val="Doc-title"/>
      </w:pPr>
      <w:r>
        <w:t>R2-2502148</w:t>
      </w:r>
      <w:r>
        <w:tab/>
        <w:t>Discussion on on-demand SSB for NES</w:t>
      </w:r>
      <w:r>
        <w:tab/>
        <w:t>Ericsson</w:t>
      </w:r>
      <w:r>
        <w:tab/>
        <w:t>discussion</w:t>
      </w:r>
      <w:r>
        <w:tab/>
        <w:t>Rel-19</w:t>
      </w:r>
      <w:r>
        <w:tab/>
        <w:t>Netw_Energy_NR_enh-Core</w:t>
      </w:r>
    </w:p>
    <w:p w14:paraId="4DBDF29E" w14:textId="77777777" w:rsidR="00DE5BEA" w:rsidRDefault="00DE5BEA" w:rsidP="00DE5BEA">
      <w:pPr>
        <w:pStyle w:val="Doc-title"/>
      </w:pPr>
      <w:r>
        <w:t>R2-2502219</w:t>
      </w:r>
      <w:r>
        <w:tab/>
        <w:t>NES SCell handling for OD-SSB</w:t>
      </w:r>
      <w:r>
        <w:tab/>
        <w:t>ETRI</w:t>
      </w:r>
      <w:r>
        <w:tab/>
        <w:t>discussion</w:t>
      </w:r>
    </w:p>
    <w:p w14:paraId="0B117B0E" w14:textId="77777777" w:rsidR="00DE5BEA" w:rsidRDefault="00DE5BEA" w:rsidP="00DE5BEA">
      <w:pPr>
        <w:pStyle w:val="Doc-title"/>
      </w:pPr>
      <w:r>
        <w:t>R2-2502225</w:t>
      </w:r>
      <w:r>
        <w:tab/>
        <w:t>Remaining issues on on-demand SSB SCell operation</w:t>
      </w:r>
      <w:r>
        <w:tab/>
        <w:t>Fujitsu</w:t>
      </w:r>
      <w:r>
        <w:tab/>
        <w:t>discussion</w:t>
      </w:r>
      <w:r>
        <w:tab/>
        <w:t>Rel-19</w:t>
      </w:r>
      <w:r>
        <w:tab/>
        <w:t>Netw_Energy_NR_enh-Core</w:t>
      </w:r>
    </w:p>
    <w:p w14:paraId="38AA91E4" w14:textId="77777777" w:rsidR="00DE5BEA" w:rsidRDefault="00DE5BEA" w:rsidP="00DE5BEA">
      <w:pPr>
        <w:pStyle w:val="Doc-title"/>
      </w:pPr>
      <w:r>
        <w:t>R2-2502320</w:t>
      </w:r>
      <w:r>
        <w:tab/>
        <w:t>Further discussion on On-demand SSB for SCell</w:t>
      </w:r>
      <w:r>
        <w:tab/>
        <w:t>NEC</w:t>
      </w:r>
      <w:r>
        <w:tab/>
        <w:t>discussion</w:t>
      </w:r>
      <w:r>
        <w:tab/>
        <w:t>Rel-19</w:t>
      </w:r>
      <w:r>
        <w:tab/>
        <w:t>Netw_Energy_NR_enh-Core</w:t>
      </w:r>
    </w:p>
    <w:p w14:paraId="02ABAE73" w14:textId="77777777" w:rsidR="00DE5BEA" w:rsidRDefault="00DE5BEA" w:rsidP="00DE5BEA">
      <w:pPr>
        <w:pStyle w:val="Doc-title"/>
      </w:pPr>
      <w:r>
        <w:t>R2-2502371</w:t>
      </w:r>
      <w:r>
        <w:tab/>
        <w:t>Issues on the procedure of on-demand SSB SCell operation</w:t>
      </w:r>
      <w:r>
        <w:tab/>
        <w:t>Lenovo</w:t>
      </w:r>
      <w:r>
        <w:tab/>
        <w:t>discussion</w:t>
      </w:r>
      <w:r>
        <w:tab/>
        <w:t>Rel-19</w:t>
      </w:r>
    </w:p>
    <w:p w14:paraId="0F50245B" w14:textId="77777777" w:rsidR="00DE5BEA" w:rsidRDefault="00DE5BEA" w:rsidP="00DE5BEA">
      <w:pPr>
        <w:pStyle w:val="Doc-title"/>
      </w:pPr>
      <w:r>
        <w:t>R2-2502384</w:t>
      </w:r>
      <w:r>
        <w:tab/>
        <w:t>Remaining issues of on-demand SSB SCell operation</w:t>
      </w:r>
      <w:r>
        <w:tab/>
        <w:t>vivo</w:t>
      </w:r>
      <w:r>
        <w:tab/>
        <w:t>discussion</w:t>
      </w:r>
      <w:r>
        <w:tab/>
        <w:t>Rel-19</w:t>
      </w:r>
      <w:r>
        <w:tab/>
        <w:t>Netw_Energy_NR_enh-Core</w:t>
      </w:r>
    </w:p>
    <w:p w14:paraId="108F81D8" w14:textId="77777777" w:rsidR="00DE5BEA" w:rsidRDefault="00DE5BEA" w:rsidP="00DE5BEA">
      <w:pPr>
        <w:pStyle w:val="Doc-title"/>
      </w:pPr>
      <w:r>
        <w:t>R2-2502487</w:t>
      </w:r>
      <w:r>
        <w:tab/>
        <w:t>On-demand SSB Scell operation discussion</w:t>
      </w:r>
      <w:r>
        <w:tab/>
        <w:t>Sony</w:t>
      </w:r>
      <w:r>
        <w:tab/>
        <w:t>discussion</w:t>
      </w:r>
      <w:r>
        <w:tab/>
        <w:t>Rel-19</w:t>
      </w:r>
      <w:r>
        <w:tab/>
        <w:t>Netw_Energy_NR_enh-Core</w:t>
      </w:r>
    </w:p>
    <w:p w14:paraId="6C74EA39" w14:textId="77777777" w:rsidR="00DE5BEA" w:rsidRDefault="00DE5BEA" w:rsidP="00DE5BEA">
      <w:pPr>
        <w:pStyle w:val="Doc-title"/>
      </w:pPr>
      <w:r>
        <w:t>R2-2502540</w:t>
      </w:r>
      <w:r>
        <w:tab/>
        <w:t>Discussion on On-demand SSB SCell Operation</w:t>
      </w:r>
      <w:r>
        <w:tab/>
        <w:t>Qualcomm Incorporated</w:t>
      </w:r>
      <w:r>
        <w:tab/>
        <w:t>discussion</w:t>
      </w:r>
    </w:p>
    <w:p w14:paraId="5C4A73BB" w14:textId="77777777" w:rsidR="00DE5BEA" w:rsidRDefault="00DE5BEA" w:rsidP="00DE5BEA">
      <w:pPr>
        <w:pStyle w:val="Doc-title"/>
      </w:pPr>
      <w:r>
        <w:t>R2-2502582</w:t>
      </w:r>
      <w:r>
        <w:tab/>
        <w:t>On demand SSB transmission for SCell</w:t>
      </w:r>
      <w:r>
        <w:tab/>
        <w:t>InterDigital</w:t>
      </w:r>
      <w:r>
        <w:tab/>
        <w:t>discussion</w:t>
      </w:r>
      <w:r>
        <w:tab/>
        <w:t>Rel-19</w:t>
      </w:r>
      <w:r>
        <w:tab/>
        <w:t>Netw_Energy_NR_enh-Core</w:t>
      </w:r>
    </w:p>
    <w:p w14:paraId="2F46C3D9" w14:textId="77777777" w:rsidR="00DE5BEA" w:rsidRDefault="00DE5BEA" w:rsidP="00DE5BEA">
      <w:pPr>
        <w:pStyle w:val="Doc-title"/>
      </w:pPr>
      <w:r>
        <w:t>R2-2502724</w:t>
      </w:r>
      <w:r>
        <w:tab/>
        <w:t>Discussion on On-demand SSB for Scell</w:t>
      </w:r>
      <w:r>
        <w:tab/>
        <w:t>CMCC</w:t>
      </w:r>
      <w:r>
        <w:tab/>
        <w:t>discussion</w:t>
      </w:r>
      <w:r>
        <w:tab/>
        <w:t>Rel-19</w:t>
      </w:r>
      <w:r>
        <w:tab/>
        <w:t>Netw_Energy_NR_enh-Core</w:t>
      </w:r>
    </w:p>
    <w:p w14:paraId="48D4196C" w14:textId="77777777" w:rsidR="00DE5BEA" w:rsidRDefault="00DE5BEA" w:rsidP="00DE5BEA">
      <w:pPr>
        <w:pStyle w:val="Doc-title"/>
      </w:pPr>
      <w:r>
        <w:t>R2-2502742</w:t>
      </w:r>
      <w:r>
        <w:tab/>
        <w:t>On-demand SSB SCell operation</w:t>
      </w:r>
      <w:r>
        <w:tab/>
        <w:t>Panasonic</w:t>
      </w:r>
      <w:r>
        <w:tab/>
        <w:t>discussion</w:t>
      </w:r>
      <w:r>
        <w:tab/>
        <w:t>Rel-19</w:t>
      </w:r>
    </w:p>
    <w:p w14:paraId="0BE029EA" w14:textId="77777777" w:rsidR="00DE5BEA" w:rsidRDefault="00DE5BEA" w:rsidP="00DE5BEA">
      <w:pPr>
        <w:pStyle w:val="Doc-title"/>
      </w:pPr>
      <w:r>
        <w:t>R2-2502780</w:t>
      </w:r>
      <w:r>
        <w:tab/>
        <w:t>Discussion on on-demand SSB SCell operation</w:t>
      </w:r>
      <w:r>
        <w:tab/>
        <w:t>NTT DOCOMO, INC.</w:t>
      </w:r>
      <w:r>
        <w:tab/>
        <w:t>discussion</w:t>
      </w:r>
      <w:r>
        <w:tab/>
        <w:t>Rel-19</w:t>
      </w:r>
    </w:p>
    <w:p w14:paraId="31B4BC24" w14:textId="77777777" w:rsidR="00DE5BEA" w:rsidRDefault="00DE5BEA" w:rsidP="00DE5BEA">
      <w:pPr>
        <w:pStyle w:val="Doc-title"/>
      </w:pPr>
      <w:r>
        <w:t>R2-2502840</w:t>
      </w:r>
      <w:r>
        <w:tab/>
        <w:t>Discussion on on-demand SSB SCell operation for NES</w:t>
      </w:r>
      <w:r>
        <w:tab/>
        <w:t>Huawei, HiSilicon</w:t>
      </w:r>
      <w:r>
        <w:tab/>
        <w:t>discussion</w:t>
      </w:r>
      <w:r>
        <w:tab/>
        <w:t>Rel-19</w:t>
      </w:r>
      <w:r>
        <w:tab/>
        <w:t>Netw_Energy_NR_enh-Core</w:t>
      </w:r>
    </w:p>
    <w:p w14:paraId="7DA28B83" w14:textId="77777777" w:rsidR="00DE5BEA" w:rsidRDefault="00DE5BEA" w:rsidP="00DE5BEA">
      <w:pPr>
        <w:pStyle w:val="Doc-title"/>
      </w:pPr>
      <w:r>
        <w:t>R2-2502847</w:t>
      </w:r>
      <w:r>
        <w:tab/>
        <w:t>Discussion on on-demand SSB transmission</w:t>
      </w:r>
      <w:r>
        <w:tab/>
        <w:t>LG Electronics France</w:t>
      </w:r>
      <w:r>
        <w:tab/>
        <w:t>discussion</w:t>
      </w:r>
      <w:r>
        <w:tab/>
        <w:t>Rel-19</w:t>
      </w:r>
      <w:r>
        <w:tab/>
        <w:t>Netw_Energy_NR_enh-Core</w:t>
      </w:r>
    </w:p>
    <w:p w14:paraId="5FCF2A02" w14:textId="77777777" w:rsidR="00DE5BEA" w:rsidRDefault="00DE5BEA" w:rsidP="00DE5BEA">
      <w:pPr>
        <w:pStyle w:val="Doc-title"/>
      </w:pPr>
      <w:r>
        <w:t>R2-2502864</w:t>
      </w:r>
      <w:r>
        <w:tab/>
        <w:t>Discussion on On-demand SSB</w:t>
      </w:r>
      <w:r>
        <w:tab/>
        <w:t>KDDI Corporation (TTC)</w:t>
      </w:r>
      <w:r>
        <w:tab/>
        <w:t>discussion</w:t>
      </w:r>
    </w:p>
    <w:p w14:paraId="298B6DAA" w14:textId="77777777" w:rsidR="00DE5BEA" w:rsidRDefault="00DE5BEA" w:rsidP="00DE5BEA">
      <w:pPr>
        <w:pStyle w:val="Doc-title"/>
      </w:pPr>
      <w:r>
        <w:t>R2-2502907</w:t>
      </w:r>
      <w:r>
        <w:tab/>
        <w:t>Discussion on on-demand SSB SCell operation</w:t>
      </w:r>
      <w:r>
        <w:tab/>
        <w:t>Sharp</w:t>
      </w:r>
      <w:r>
        <w:tab/>
        <w:t>discussion</w:t>
      </w:r>
    </w:p>
    <w:p w14:paraId="64FACB8D" w14:textId="77777777" w:rsidR="00DE5BEA" w:rsidRDefault="00DE5BEA" w:rsidP="00DE5BEA">
      <w:pPr>
        <w:pStyle w:val="Doc-title"/>
      </w:pPr>
      <w:r>
        <w:t>R2-2502915</w:t>
      </w:r>
      <w:r>
        <w:tab/>
        <w:t>On demand SSB handling</w:t>
      </w:r>
      <w:r>
        <w:tab/>
        <w:t>Nokia, Nokia Shanghai Bell</w:t>
      </w:r>
      <w:r>
        <w:tab/>
        <w:t>discussion</w:t>
      </w:r>
      <w:r>
        <w:tab/>
        <w:t>Rel-19</w:t>
      </w:r>
      <w:r>
        <w:tab/>
        <w:t>Netw_Energy_NR_enh-Core</w:t>
      </w:r>
    </w:p>
    <w:p w14:paraId="045FD44A" w14:textId="77777777" w:rsidR="00DE5BEA" w:rsidRDefault="00DE5BEA" w:rsidP="00DE5BEA">
      <w:pPr>
        <w:pStyle w:val="Doc-title"/>
      </w:pPr>
      <w:r>
        <w:t>R2-2502002</w:t>
      </w:r>
      <w:r>
        <w:tab/>
        <w:t>Discussion on on-demand SSB SCell operation</w:t>
      </w:r>
      <w:r>
        <w:tab/>
        <w:t>Sharp</w:t>
      </w:r>
      <w:r>
        <w:tab/>
        <w:t>discussion</w:t>
      </w:r>
    </w:p>
    <w:p w14:paraId="6B5FDC38" w14:textId="77777777" w:rsidR="00DE5BEA" w:rsidRPr="00DA57E3" w:rsidRDefault="00DE5BEA" w:rsidP="00DE5BEA">
      <w:pPr>
        <w:pStyle w:val="Doc-text2"/>
      </w:pPr>
      <w:r>
        <w:t>=&gt; Withdrawn</w:t>
      </w:r>
    </w:p>
    <w:p w14:paraId="5790392B" w14:textId="77777777" w:rsidR="00DE5BEA" w:rsidRPr="005F2727" w:rsidRDefault="00DE5BEA" w:rsidP="00DE5BEA">
      <w:pPr>
        <w:pStyle w:val="Doc-text2"/>
      </w:pPr>
    </w:p>
    <w:p w14:paraId="52EE04F4" w14:textId="77777777" w:rsidR="00DE5BEA" w:rsidRPr="00DB2F94" w:rsidRDefault="00DE5BEA" w:rsidP="00DE5BEA">
      <w:pPr>
        <w:pStyle w:val="Heading3"/>
      </w:pPr>
      <w:bookmarkStart w:id="452" w:name="_Toc195718117"/>
      <w:bookmarkStart w:id="453" w:name="_Toc197680090"/>
      <w:r w:rsidRPr="00DB2F94">
        <w:t>8.5.3</w:t>
      </w:r>
      <w:r w:rsidRPr="00DB2F94">
        <w:tab/>
        <w:t>On-demand SIB1</w:t>
      </w:r>
      <w:bookmarkEnd w:id="452"/>
      <w:bookmarkEnd w:id="453"/>
    </w:p>
    <w:p w14:paraId="1040F8C8" w14:textId="77777777" w:rsidR="00DE5BEA" w:rsidRDefault="00DE5BEA" w:rsidP="00DE5BEA">
      <w:pPr>
        <w:pStyle w:val="Comments"/>
      </w:pPr>
      <w:bookmarkStart w:id="454" w:name="_Hlk192762340"/>
      <w:r>
        <w:t xml:space="preserve">Remaining open issues, </w:t>
      </w:r>
      <w:bookmarkStart w:id="455" w:name="_Hlk192758289"/>
      <w:r>
        <w:t>including the unsettled issue for RRC connected UEs</w:t>
      </w:r>
      <w:bookmarkEnd w:id="455"/>
      <w:r>
        <w:t xml:space="preserve">, details of OD-SIB1 request procedure, </w:t>
      </w:r>
      <w:r w:rsidRPr="00636FB4">
        <w:rPr>
          <w:rFonts w:cs="Arial"/>
        </w:rPr>
        <w:t>stage-3 identified open issues</w:t>
      </w:r>
      <w:r>
        <w:rPr>
          <w:rFonts w:cs="Arial"/>
        </w:rPr>
        <w:t xml:space="preserve"> if needed</w:t>
      </w:r>
      <w:r>
        <w:t>, etc.</w:t>
      </w:r>
      <w:bookmarkEnd w:id="454"/>
    </w:p>
    <w:p w14:paraId="2794D8F7" w14:textId="77777777" w:rsidR="00DE5BEA" w:rsidRDefault="00DE5BEA" w:rsidP="00DE5BEA">
      <w:pPr>
        <w:pStyle w:val="Comments"/>
        <w:rPr>
          <w:rFonts w:eastAsia="Malgun Gothic"/>
          <w:lang w:eastAsia="ko-KR"/>
        </w:rPr>
      </w:pPr>
    </w:p>
    <w:p w14:paraId="14543A13" w14:textId="77777777" w:rsidR="00DE5BEA" w:rsidRPr="007F094E" w:rsidRDefault="00DE5BEA" w:rsidP="00DE5BEA">
      <w:pPr>
        <w:pStyle w:val="Doc-title"/>
        <w:rPr>
          <w:rFonts w:eastAsia="Malgun Gothic"/>
          <w:b/>
          <w:bCs/>
          <w:lang w:eastAsia="ko-KR"/>
        </w:rPr>
      </w:pPr>
      <w:r w:rsidRPr="007F094E">
        <w:rPr>
          <w:rFonts w:eastAsia="Malgun Gothic" w:hint="eastAsia"/>
          <w:b/>
          <w:bCs/>
          <w:lang w:eastAsia="ko-KR"/>
        </w:rPr>
        <w:t>1. Handling RRC connected UE</w:t>
      </w:r>
    </w:p>
    <w:p w14:paraId="7E44A32C" w14:textId="77777777" w:rsidR="00DE5BEA" w:rsidRDefault="00DE5BEA" w:rsidP="00DE5BEA">
      <w:pPr>
        <w:pStyle w:val="Doc-title"/>
        <w:rPr>
          <w:rFonts w:eastAsia="Malgun Gothic"/>
          <w:lang w:eastAsia="ko-KR"/>
        </w:rPr>
      </w:pPr>
      <w:r>
        <w:t>R2-2502131</w:t>
      </w:r>
      <w:r>
        <w:tab/>
        <w:t>Remaining issues on on-demand SIB1</w:t>
      </w:r>
      <w:r>
        <w:tab/>
        <w:t>Apple</w:t>
      </w:r>
      <w:r>
        <w:tab/>
        <w:t>discussion</w:t>
      </w:r>
      <w:r>
        <w:tab/>
        <w:t>Rel-19</w:t>
      </w:r>
      <w:r>
        <w:tab/>
        <w:t>Netw_Energy_NR_enh-Core</w:t>
      </w:r>
    </w:p>
    <w:p w14:paraId="2A34B8A3" w14:textId="77777777" w:rsidR="00DE5BEA" w:rsidRPr="00600F88" w:rsidRDefault="00DE5BEA" w:rsidP="00DE5BEA">
      <w:pPr>
        <w:pStyle w:val="Doc-text2"/>
        <w:ind w:left="1259" w:firstLine="0"/>
        <w:rPr>
          <w:rFonts w:eastAsia="Malgun Gothic"/>
          <w:lang w:eastAsia="ko-KR"/>
        </w:rPr>
      </w:pPr>
      <w:r w:rsidRPr="00600F88">
        <w:rPr>
          <w:rFonts w:eastAsia="Malgun Gothic"/>
          <w:lang w:eastAsia="ko-KR"/>
        </w:rPr>
        <w:t xml:space="preserve">Proposal 1: For Rel-19 NES UE in RRC_CONNECTED, if searchSpaceSIB1 is configured and SIB1 is not broadcasting: </w:t>
      </w:r>
    </w:p>
    <w:p w14:paraId="439BFD30" w14:textId="77777777" w:rsidR="00DE5BEA" w:rsidRPr="00600F88" w:rsidRDefault="00DE5BEA" w:rsidP="00DE5BEA">
      <w:pPr>
        <w:pStyle w:val="Doc-text2"/>
        <w:rPr>
          <w:rFonts w:eastAsia="Malgun Gothic"/>
          <w:lang w:eastAsia="ko-KR"/>
        </w:rPr>
      </w:pPr>
      <w:r w:rsidRPr="00600F88">
        <w:rPr>
          <w:rFonts w:eastAsia="Malgun Gothic" w:hint="eastAsia"/>
          <w:lang w:eastAsia="ko-KR"/>
        </w:rPr>
        <w:t>•</w:t>
      </w:r>
      <w:r w:rsidRPr="00600F88">
        <w:rPr>
          <w:rFonts w:eastAsia="Malgun Gothic"/>
          <w:lang w:eastAsia="ko-KR"/>
        </w:rPr>
        <w:tab/>
        <w:t xml:space="preserve">Rely on the NW implementation (e.g. dedicated RRC message to deliver SIB1 or not configure searchSpaceSIB1) as baseline. </w:t>
      </w:r>
    </w:p>
    <w:p w14:paraId="524CE836" w14:textId="77777777" w:rsidR="00DE5BEA" w:rsidRDefault="00DE5BEA" w:rsidP="00DE5BEA">
      <w:pPr>
        <w:pStyle w:val="Doc-text2"/>
        <w:rPr>
          <w:rFonts w:eastAsia="Malgun Gothic"/>
          <w:lang w:eastAsia="ko-KR"/>
        </w:rPr>
      </w:pPr>
      <w:r w:rsidRPr="00600F88">
        <w:rPr>
          <w:rFonts w:eastAsia="Malgun Gothic" w:hint="eastAsia"/>
          <w:lang w:eastAsia="ko-KR"/>
        </w:rPr>
        <w:t>•</w:t>
      </w:r>
      <w:r w:rsidRPr="00600F88">
        <w:rPr>
          <w:rFonts w:eastAsia="Malgun Gothic"/>
          <w:lang w:eastAsia="ko-KR"/>
        </w:rPr>
        <w:tab/>
        <w:t xml:space="preserve">If majority prefer enhancement, allow the UE to send request for SIB1 via dedicated RRC message </w:t>
      </w:r>
      <w:proofErr w:type="spellStart"/>
      <w:r w:rsidRPr="00600F88">
        <w:rPr>
          <w:rFonts w:eastAsia="Malgun Gothic"/>
          <w:lang w:eastAsia="ko-KR"/>
        </w:rPr>
        <w:t>DedicatedSIBRequest</w:t>
      </w:r>
      <w:proofErr w:type="spellEnd"/>
      <w:r w:rsidRPr="00600F88">
        <w:rPr>
          <w:rFonts w:eastAsia="Malgun Gothic"/>
          <w:lang w:eastAsia="ko-KR"/>
        </w:rPr>
        <w:t>.</w:t>
      </w:r>
    </w:p>
    <w:p w14:paraId="6B754E49" w14:textId="77777777" w:rsidR="00DE5BEA" w:rsidRDefault="00DE5BEA" w:rsidP="00DE5BEA">
      <w:pPr>
        <w:pStyle w:val="Doc-text2"/>
        <w:rPr>
          <w:rFonts w:eastAsia="Malgun Gothic"/>
          <w:lang w:eastAsia="ko-KR"/>
        </w:rPr>
      </w:pPr>
    </w:p>
    <w:p w14:paraId="0E492B3A"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BA6DA3">
        <w:rPr>
          <w:rFonts w:eastAsia="Malgun Gothic" w:hint="eastAsia"/>
          <w:lang w:eastAsia="ko-KR"/>
        </w:rPr>
        <w:t xml:space="preserve">NW ensures that the RRC connected UE has the latest SIB1 (e.g. </w:t>
      </w:r>
      <w:r w:rsidRPr="00BA6DA3">
        <w:rPr>
          <w:rFonts w:eastAsia="Malgun Gothic"/>
          <w:lang w:eastAsia="ko-KR"/>
        </w:rPr>
        <w:t>dedicated RRC message to deliver SIB1 or not configure searchSpaceSIB1)</w:t>
      </w:r>
      <w:r>
        <w:rPr>
          <w:rFonts w:eastAsia="Malgun Gothic" w:hint="eastAsia"/>
          <w:lang w:eastAsia="ko-KR"/>
        </w:rPr>
        <w:t>,</w:t>
      </w:r>
      <w:r w:rsidRPr="00BA6DA3">
        <w:rPr>
          <w:rFonts w:eastAsia="Malgun Gothic"/>
          <w:lang w:eastAsia="ko-KR"/>
        </w:rPr>
        <w:t xml:space="preserve"> as baseline</w:t>
      </w:r>
      <w:r w:rsidRPr="00BA6DA3">
        <w:rPr>
          <w:rFonts w:eastAsia="Malgun Gothic" w:hint="eastAsia"/>
          <w:lang w:eastAsia="ko-KR"/>
        </w:rPr>
        <w:t>.</w:t>
      </w:r>
      <w:r>
        <w:rPr>
          <w:rFonts w:eastAsia="Malgun Gothic" w:hint="eastAsia"/>
          <w:lang w:eastAsia="ko-KR"/>
        </w:rPr>
        <w:t xml:space="preserve"> UE understands that the stored SIB1 is the latest SIB1.</w:t>
      </w:r>
    </w:p>
    <w:p w14:paraId="280C0858" w14:textId="77777777" w:rsidR="00DE5BEA" w:rsidRPr="0020192D" w:rsidRDefault="00DE5BEA" w:rsidP="00DE5BEA">
      <w:pPr>
        <w:pStyle w:val="Doc-text2"/>
        <w:rPr>
          <w:rFonts w:eastAsia="Malgun Gothic"/>
          <w:lang w:eastAsia="ko-KR"/>
        </w:rPr>
      </w:pPr>
    </w:p>
    <w:p w14:paraId="70A8DB40" w14:textId="77777777" w:rsidR="00DE5BEA" w:rsidRDefault="00DE5BEA" w:rsidP="00DE5BEA">
      <w:pPr>
        <w:pStyle w:val="Doc-text2"/>
        <w:ind w:left="1259" w:firstLine="0"/>
        <w:rPr>
          <w:rFonts w:eastAsia="Malgun Gothic"/>
          <w:lang w:eastAsia="ko-KR"/>
        </w:rPr>
      </w:pPr>
      <w:r>
        <w:rPr>
          <w:rFonts w:eastAsia="Malgun Gothic" w:hint="eastAsia"/>
          <w:lang w:eastAsia="ko-KR"/>
        </w:rPr>
        <w:t xml:space="preserve">[ZTE]: Ok with relying on NW implementation. Understand OD-SIB1 request is only </w:t>
      </w:r>
      <w:r>
        <w:rPr>
          <w:rFonts w:eastAsia="Malgun Gothic"/>
          <w:lang w:eastAsia="ko-KR"/>
        </w:rPr>
        <w:t>applicable</w:t>
      </w:r>
      <w:r>
        <w:rPr>
          <w:rFonts w:eastAsia="Malgun Gothic" w:hint="eastAsia"/>
          <w:lang w:eastAsia="ko-KR"/>
        </w:rPr>
        <w:t xml:space="preserve"> to RLF case according to RAN guideline. Also think searchSpaceSIB1 is configured and sib1 is not broadcasting is not often. [Huawei]: With relying on NW implementation, how does NW expect the UE behaviour? [Session chair]: Understand relying on NW implementation means whenever broadcast status is changed, NW sends SIB1 in dedicated RRC. [Nokia]: Do not understand what NW difficulties that Apple assume if OD-SIB1 request procedure is applied (like idle/inactive UE). [Samsung]: With the proposal, it would bring burden to NW and it may not be desirable for NES point of view. For </w:t>
      </w:r>
      <w:proofErr w:type="spellStart"/>
      <w:r>
        <w:rPr>
          <w:rFonts w:eastAsia="Malgun Gothic" w:hint="eastAsia"/>
          <w:lang w:eastAsia="ko-KR"/>
        </w:rPr>
        <w:t>dedicatedSIBRequest</w:t>
      </w:r>
      <w:proofErr w:type="spellEnd"/>
      <w:r>
        <w:rPr>
          <w:rFonts w:eastAsia="Malgun Gothic" w:hint="eastAsia"/>
          <w:lang w:eastAsia="ko-KR"/>
        </w:rPr>
        <w:t>, we can just add one code-point. [CATT</w:t>
      </w:r>
      <w:r>
        <w:rPr>
          <w:rFonts w:eastAsia="Malgun Gothic"/>
          <w:lang w:eastAsia="ko-KR"/>
        </w:rPr>
        <w:t>]</w:t>
      </w:r>
      <w:r>
        <w:rPr>
          <w:rFonts w:eastAsia="Malgun Gothic" w:hint="eastAsia"/>
          <w:lang w:eastAsia="ko-KR"/>
        </w:rPr>
        <w:t>: U</w:t>
      </w:r>
      <w:r>
        <w:rPr>
          <w:rFonts w:eastAsia="Malgun Gothic"/>
          <w:lang w:eastAsia="ko-KR"/>
        </w:rPr>
        <w:t>n</w:t>
      </w:r>
      <w:r>
        <w:rPr>
          <w:rFonts w:eastAsia="Malgun Gothic" w:hint="eastAsia"/>
          <w:lang w:eastAsia="ko-KR"/>
        </w:rPr>
        <w:t xml:space="preserve">derstand the first option works in NES cell assuming there are not many connected UEs. [Samsung]: Heard some </w:t>
      </w:r>
      <w:r>
        <w:rPr>
          <w:rFonts w:eastAsia="Malgun Gothic"/>
          <w:lang w:eastAsia="ko-KR"/>
        </w:rPr>
        <w:t>technical</w:t>
      </w:r>
      <w:r>
        <w:rPr>
          <w:rFonts w:eastAsia="Malgun Gothic" w:hint="eastAsia"/>
          <w:lang w:eastAsia="ko-KR"/>
        </w:rPr>
        <w:t xml:space="preserve"> concerns for the first option, however for the second option, no technical concern. [LG, ZTE]: With option2, some companies still have concerns that it is not aligned with RAN discussion and guideline. [Nokia]: Agree with ZTE, we can first agree with option1 then if proponent companies want other option that may not be aligned with RAN conclusion, they need to bring it to RAN.</w:t>
      </w:r>
    </w:p>
    <w:p w14:paraId="18F02ACD" w14:textId="77777777" w:rsidR="00DE5BEA" w:rsidRPr="00600F88" w:rsidRDefault="00DE5BEA" w:rsidP="00DE5BEA">
      <w:pPr>
        <w:pStyle w:val="Doc-title"/>
        <w:rPr>
          <w:rFonts w:eastAsia="Malgun Gothic"/>
          <w:lang w:eastAsia="ko-KR"/>
        </w:rPr>
      </w:pPr>
    </w:p>
    <w:p w14:paraId="50A6BA63" w14:textId="77777777" w:rsidR="00DE5BEA" w:rsidRPr="00600F88" w:rsidRDefault="00DE5BEA" w:rsidP="00DE5BEA">
      <w:pPr>
        <w:pStyle w:val="Doc-title"/>
        <w:rPr>
          <w:rFonts w:eastAsia="Malgun Gothic"/>
          <w:b/>
          <w:bCs/>
          <w:lang w:eastAsia="ko-KR"/>
        </w:rPr>
      </w:pPr>
      <w:r w:rsidRPr="00600F88">
        <w:rPr>
          <w:rFonts w:eastAsia="Malgun Gothic" w:hint="eastAsia"/>
          <w:b/>
          <w:bCs/>
          <w:lang w:eastAsia="ko-KR"/>
        </w:rPr>
        <w:t xml:space="preserve">2. </w:t>
      </w:r>
      <w:r>
        <w:rPr>
          <w:rFonts w:eastAsia="Malgun Gothic" w:hint="eastAsia"/>
          <w:b/>
          <w:bCs/>
          <w:lang w:eastAsia="ko-KR"/>
        </w:rPr>
        <w:t>W</w:t>
      </w:r>
      <w:r w:rsidRPr="00600F88">
        <w:rPr>
          <w:rFonts w:eastAsia="Malgun Gothic"/>
          <w:b/>
          <w:bCs/>
          <w:lang w:eastAsia="ko-KR"/>
        </w:rPr>
        <w:t>hether legacy UE can camp in NES Cell if it is broadcasting SIB1</w:t>
      </w:r>
    </w:p>
    <w:p w14:paraId="27493F7C" w14:textId="77777777" w:rsidR="00DE5BEA" w:rsidRDefault="00DE5BEA" w:rsidP="00DE5BEA">
      <w:pPr>
        <w:pStyle w:val="Doc-title"/>
      </w:pPr>
      <w:r>
        <w:t>R2-2501866</w:t>
      </w:r>
      <w:r>
        <w:tab/>
        <w:t>On-demand SIB1</w:t>
      </w:r>
      <w:r>
        <w:tab/>
        <w:t>Samsung</w:t>
      </w:r>
      <w:r>
        <w:tab/>
        <w:t>discussion</w:t>
      </w:r>
      <w:r>
        <w:tab/>
        <w:t>Rel-19</w:t>
      </w:r>
      <w:r>
        <w:tab/>
        <w:t>Netw_Energy_NR_enh-Core</w:t>
      </w:r>
    </w:p>
    <w:p w14:paraId="40153184" w14:textId="77777777" w:rsidR="00DE5BEA" w:rsidRDefault="00DE5BEA" w:rsidP="00DE5BEA">
      <w:pPr>
        <w:pStyle w:val="Doc-text2"/>
        <w:ind w:left="1259" w:firstLine="0"/>
        <w:rPr>
          <w:rFonts w:eastAsia="Malgun Gothic"/>
          <w:lang w:eastAsia="ko-KR"/>
        </w:rPr>
      </w:pPr>
      <w:r w:rsidRPr="00150679">
        <w:rPr>
          <w:rFonts w:eastAsia="Malgun Gothic"/>
          <w:lang w:eastAsia="ko-KR"/>
        </w:rPr>
        <w:t>Proposal 5: When the cell supporting on demand SIB1 is broadcasting SIB1 (e.g. upon SIB1 request), legacy UE can camp on the cell if the legacy UE is able to acquire the broadcasted SIB1.</w:t>
      </w:r>
    </w:p>
    <w:p w14:paraId="08197B02" w14:textId="77777777" w:rsidR="00DE5BEA" w:rsidRDefault="00DE5BEA" w:rsidP="00DE5BEA">
      <w:pPr>
        <w:pStyle w:val="Doc-text2"/>
        <w:ind w:left="1259" w:firstLine="0"/>
        <w:rPr>
          <w:rFonts w:eastAsia="Malgun Gothic"/>
          <w:lang w:eastAsia="ko-KR"/>
        </w:rPr>
      </w:pPr>
    </w:p>
    <w:p w14:paraId="5490BE56"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150679">
        <w:rPr>
          <w:rFonts w:eastAsia="Malgun Gothic"/>
          <w:lang w:eastAsia="ko-KR"/>
        </w:rPr>
        <w:t>When the cell supporting on demand SIB1 is broadcasting SIB1 (e.g. upon SIB1 request), legacy UE can camp on the cell if the legacy UE is able to acquire the broadcasted SIB1.</w:t>
      </w:r>
      <w:r>
        <w:rPr>
          <w:rFonts w:eastAsia="Malgun Gothic" w:hint="eastAsia"/>
          <w:lang w:eastAsia="ko-KR"/>
        </w:rPr>
        <w:t xml:space="preserve"> No specification impact is foreseen.</w:t>
      </w:r>
    </w:p>
    <w:p w14:paraId="4FE2D570" w14:textId="77777777" w:rsidR="00DE5BEA" w:rsidRPr="0020192D" w:rsidRDefault="00DE5BEA" w:rsidP="00DE5BEA">
      <w:pPr>
        <w:pStyle w:val="Doc-text2"/>
        <w:ind w:left="1259" w:firstLine="0"/>
        <w:rPr>
          <w:rFonts w:eastAsia="Malgun Gothic"/>
          <w:lang w:eastAsia="ko-KR"/>
        </w:rPr>
      </w:pPr>
    </w:p>
    <w:p w14:paraId="4C230E9E" w14:textId="77777777" w:rsidR="00DE5BEA" w:rsidRPr="00E620C9" w:rsidRDefault="00DE5BEA" w:rsidP="00DE5BEA">
      <w:pPr>
        <w:pStyle w:val="Doc-text2"/>
        <w:ind w:left="1259" w:firstLine="0"/>
        <w:rPr>
          <w:rFonts w:eastAsia="Malgun Gothic"/>
          <w:lang w:eastAsia="ko-KR"/>
        </w:rPr>
      </w:pPr>
      <w:r>
        <w:rPr>
          <w:rFonts w:eastAsia="Malgun Gothic" w:hint="eastAsia"/>
          <w:lang w:eastAsia="ko-KR"/>
        </w:rPr>
        <w:t>[Ericsson]: Isn</w:t>
      </w:r>
      <w:r>
        <w:rPr>
          <w:rFonts w:eastAsia="Malgun Gothic"/>
          <w:lang w:eastAsia="ko-KR"/>
        </w:rPr>
        <w:t>’</w:t>
      </w:r>
      <w:r>
        <w:rPr>
          <w:rFonts w:eastAsia="Malgun Gothic" w:hint="eastAsia"/>
          <w:lang w:eastAsia="ko-KR"/>
        </w:rPr>
        <w:t xml:space="preserve">t it dependent on </w:t>
      </w:r>
      <w:proofErr w:type="spellStart"/>
      <w:r>
        <w:rPr>
          <w:rFonts w:eastAsia="Malgun Gothic" w:hint="eastAsia"/>
          <w:lang w:eastAsia="ko-KR"/>
        </w:rPr>
        <w:t>Kssb</w:t>
      </w:r>
      <w:proofErr w:type="spellEnd"/>
      <w:r>
        <w:rPr>
          <w:rFonts w:eastAsia="Malgun Gothic" w:hint="eastAsia"/>
          <w:lang w:eastAsia="ko-KR"/>
        </w:rPr>
        <w:t xml:space="preserve"> configuration, which is up to NW implementation. [ZTE]: We can confirm proposal 5 but do not see any </w:t>
      </w:r>
      <w:r>
        <w:rPr>
          <w:rFonts w:eastAsia="Malgun Gothic"/>
          <w:lang w:eastAsia="ko-KR"/>
        </w:rPr>
        <w:t>specification</w:t>
      </w:r>
      <w:r>
        <w:rPr>
          <w:rFonts w:eastAsia="Malgun Gothic" w:hint="eastAsia"/>
          <w:lang w:eastAsia="ko-KR"/>
        </w:rPr>
        <w:t xml:space="preserve"> impact. [CATT</w:t>
      </w:r>
      <w:r>
        <w:rPr>
          <w:rFonts w:eastAsia="Malgun Gothic"/>
          <w:lang w:eastAsia="ko-KR"/>
        </w:rPr>
        <w:t>]</w:t>
      </w:r>
      <w:r>
        <w:rPr>
          <w:rFonts w:eastAsia="Malgun Gothic" w:hint="eastAsia"/>
          <w:lang w:eastAsia="ko-KR"/>
        </w:rPr>
        <w:t xml:space="preserve">: Agree with Ericsson and there is no specification impact. </w:t>
      </w:r>
    </w:p>
    <w:p w14:paraId="77F49092" w14:textId="77777777" w:rsidR="00DE5BEA" w:rsidRDefault="00DE5BEA" w:rsidP="00DE5BEA">
      <w:pPr>
        <w:pStyle w:val="Doc-title"/>
        <w:rPr>
          <w:rFonts w:eastAsia="Malgun Gothic"/>
          <w:lang w:eastAsia="ko-KR"/>
        </w:rPr>
      </w:pPr>
    </w:p>
    <w:p w14:paraId="7C5B34AF" w14:textId="77777777" w:rsidR="00DE5BEA" w:rsidRPr="00600F88" w:rsidRDefault="00DE5BEA" w:rsidP="00DE5BEA">
      <w:pPr>
        <w:pStyle w:val="Doc-title"/>
        <w:rPr>
          <w:rFonts w:eastAsia="Malgun Gothic"/>
          <w:b/>
          <w:bCs/>
          <w:lang w:eastAsia="ko-KR"/>
        </w:rPr>
      </w:pPr>
      <w:r>
        <w:rPr>
          <w:rFonts w:eastAsia="Malgun Gothic" w:hint="eastAsia"/>
          <w:b/>
          <w:bCs/>
          <w:lang w:eastAsia="ko-KR"/>
        </w:rPr>
        <w:t>3</w:t>
      </w:r>
      <w:r w:rsidRPr="00600F88">
        <w:rPr>
          <w:rFonts w:eastAsia="Malgun Gothic" w:hint="eastAsia"/>
          <w:b/>
          <w:bCs/>
          <w:lang w:eastAsia="ko-KR"/>
        </w:rPr>
        <w:t xml:space="preserve">. </w:t>
      </w:r>
      <w:r>
        <w:rPr>
          <w:rFonts w:eastAsia="Malgun Gothic" w:hint="eastAsia"/>
          <w:b/>
          <w:bCs/>
          <w:lang w:eastAsia="ko-KR"/>
        </w:rPr>
        <w:t>UL WUS in RRC release</w:t>
      </w:r>
    </w:p>
    <w:p w14:paraId="52012352" w14:textId="77777777" w:rsidR="00DE5BEA" w:rsidRDefault="00DE5BEA" w:rsidP="00DE5BEA">
      <w:pPr>
        <w:pStyle w:val="Doc-title"/>
        <w:rPr>
          <w:rFonts w:eastAsia="Malgun Gothic"/>
          <w:lang w:eastAsia="ko-KR"/>
        </w:rPr>
      </w:pPr>
      <w:r>
        <w:t>R2-2502580</w:t>
      </w:r>
      <w:r>
        <w:tab/>
        <w:t>On-demand SIB1 request and reception</w:t>
      </w:r>
      <w:r>
        <w:tab/>
        <w:t>InterDigital</w:t>
      </w:r>
      <w:r>
        <w:tab/>
        <w:t>discussion</w:t>
      </w:r>
      <w:r>
        <w:tab/>
        <w:t>Rel-19</w:t>
      </w:r>
      <w:r>
        <w:tab/>
        <w:t>Netw_Energy_NR_enh-Core</w:t>
      </w:r>
    </w:p>
    <w:p w14:paraId="10B4E379" w14:textId="77777777" w:rsidR="00DE5BEA" w:rsidRDefault="00DE5BEA" w:rsidP="00DE5BEA">
      <w:pPr>
        <w:pStyle w:val="Doc-text2"/>
        <w:ind w:left="1259" w:firstLine="0"/>
        <w:rPr>
          <w:rFonts w:eastAsia="Malgun Gothic"/>
          <w:lang w:eastAsia="ko-KR"/>
        </w:rPr>
      </w:pPr>
      <w:r w:rsidRPr="00A033EF">
        <w:rPr>
          <w:rFonts w:eastAsia="Malgun Gothic"/>
          <w:lang w:eastAsia="ko-KR"/>
        </w:rPr>
        <w:t>Proposal 1:</w:t>
      </w:r>
      <w:r>
        <w:rPr>
          <w:rFonts w:eastAsia="Malgun Gothic" w:hint="eastAsia"/>
          <w:lang w:eastAsia="ko-KR"/>
        </w:rPr>
        <w:t xml:space="preserve"> </w:t>
      </w:r>
      <w:r w:rsidRPr="00A033EF">
        <w:rPr>
          <w:rFonts w:eastAsia="Malgun Gothic"/>
          <w:lang w:eastAsia="ko-KR"/>
        </w:rPr>
        <w:t>Confirm the working assumption that “UL-WUS configuration in RRC release is not supported”.</w:t>
      </w:r>
    </w:p>
    <w:p w14:paraId="068754E7" w14:textId="77777777" w:rsidR="00DE5BEA" w:rsidRDefault="00DE5BEA" w:rsidP="00DE5BEA">
      <w:pPr>
        <w:pStyle w:val="Doc-text2"/>
        <w:ind w:left="1259" w:firstLine="0"/>
        <w:rPr>
          <w:rFonts w:eastAsia="Malgun Gothic"/>
          <w:lang w:eastAsia="ko-KR"/>
        </w:rPr>
      </w:pPr>
    </w:p>
    <w:p w14:paraId="10D0E163"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A033EF">
        <w:rPr>
          <w:rFonts w:eastAsia="Malgun Gothic"/>
          <w:lang w:eastAsia="ko-KR"/>
        </w:rPr>
        <w:t>Confirm the working assumption that “UL-WUS configuration in RRC release is not supported”.</w:t>
      </w:r>
    </w:p>
    <w:p w14:paraId="386340AC"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SIBX that was acquired during RRC connected state can be used for OD-SIB1 request in RLF.</w:t>
      </w:r>
    </w:p>
    <w:p w14:paraId="52B4D8AE" w14:textId="77777777" w:rsidR="00DE5BEA" w:rsidRDefault="00DE5BEA" w:rsidP="00DE5BEA">
      <w:pPr>
        <w:pStyle w:val="Doc-text2"/>
        <w:ind w:left="1259" w:firstLine="0"/>
        <w:rPr>
          <w:rFonts w:eastAsia="Malgun Gothic"/>
          <w:lang w:eastAsia="ko-KR"/>
        </w:rPr>
      </w:pPr>
    </w:p>
    <w:p w14:paraId="7EE96F03" w14:textId="77777777" w:rsidR="00DE5BEA" w:rsidRPr="00A758F4" w:rsidRDefault="00DE5BEA" w:rsidP="00DE5BEA">
      <w:pPr>
        <w:pStyle w:val="Doc-text2"/>
        <w:ind w:left="1259" w:firstLine="0"/>
        <w:rPr>
          <w:rFonts w:eastAsia="Malgun Gothic"/>
          <w:lang w:eastAsia="ko-KR"/>
        </w:rPr>
      </w:pPr>
      <w:r>
        <w:rPr>
          <w:rFonts w:eastAsia="Malgun Gothic" w:hint="eastAsia"/>
          <w:lang w:eastAsia="ko-KR"/>
        </w:rPr>
        <w:t xml:space="preserve">[Nokia]: If SIBX that was acquired during RRC connected state can be used for OD-SIB1 REQ in RLF, we are ok with the </w:t>
      </w:r>
      <w:r>
        <w:rPr>
          <w:rFonts w:eastAsia="Malgun Gothic"/>
          <w:lang w:eastAsia="ko-KR"/>
        </w:rPr>
        <w:t>proposal</w:t>
      </w:r>
      <w:r>
        <w:rPr>
          <w:rFonts w:eastAsia="Malgun Gothic" w:hint="eastAsia"/>
          <w:lang w:eastAsia="ko-KR"/>
        </w:rPr>
        <w:t xml:space="preserve">. [Samsung]: Do not see any difficult to maintain SIBX that was required for RRC connected state and use it in RLF. Agree with the </w:t>
      </w:r>
      <w:r>
        <w:rPr>
          <w:rFonts w:eastAsia="Malgun Gothic"/>
          <w:lang w:eastAsia="ko-KR"/>
        </w:rPr>
        <w:t>proposal</w:t>
      </w:r>
      <w:r>
        <w:rPr>
          <w:rFonts w:eastAsia="Malgun Gothic" w:hint="eastAsia"/>
          <w:lang w:eastAsia="ko-KR"/>
        </w:rPr>
        <w:t xml:space="preserve"> and Nokia</w:t>
      </w:r>
      <w:r>
        <w:rPr>
          <w:rFonts w:eastAsia="Malgun Gothic"/>
          <w:lang w:eastAsia="ko-KR"/>
        </w:rPr>
        <w:t>’</w:t>
      </w:r>
      <w:r>
        <w:rPr>
          <w:rFonts w:eastAsia="Malgun Gothic" w:hint="eastAsia"/>
          <w:lang w:eastAsia="ko-KR"/>
        </w:rPr>
        <w:t xml:space="preserve">s comment. </w:t>
      </w:r>
    </w:p>
    <w:p w14:paraId="5C54C431" w14:textId="77777777" w:rsidR="00DE5BEA" w:rsidRDefault="00DE5BEA" w:rsidP="00DE5BEA">
      <w:pPr>
        <w:pStyle w:val="Doc-text2"/>
        <w:ind w:left="1259" w:firstLine="0"/>
        <w:rPr>
          <w:rFonts w:eastAsia="Malgun Gothic"/>
          <w:lang w:eastAsia="ko-KR"/>
        </w:rPr>
      </w:pPr>
    </w:p>
    <w:p w14:paraId="3AF7809D" w14:textId="77777777" w:rsidR="00DE5BEA" w:rsidRPr="009960FF" w:rsidRDefault="00DE5BEA" w:rsidP="00DE5BEA">
      <w:pPr>
        <w:pStyle w:val="Doc-text2"/>
        <w:ind w:left="0" w:firstLine="0"/>
        <w:rPr>
          <w:rFonts w:eastAsia="Malgun Gothic"/>
          <w:b/>
          <w:bCs/>
          <w:lang w:eastAsia="ko-KR"/>
        </w:rPr>
      </w:pPr>
      <w:r>
        <w:rPr>
          <w:rFonts w:eastAsia="Malgun Gothic" w:hint="eastAsia"/>
          <w:b/>
          <w:bCs/>
          <w:lang w:eastAsia="ko-KR"/>
        </w:rPr>
        <w:t>4</w:t>
      </w:r>
      <w:r w:rsidRPr="009960FF">
        <w:rPr>
          <w:rFonts w:eastAsia="Malgun Gothic" w:hint="eastAsia"/>
          <w:b/>
          <w:bCs/>
          <w:lang w:eastAsia="ko-KR"/>
        </w:rPr>
        <w:t xml:space="preserve">. </w:t>
      </w:r>
      <w:r>
        <w:rPr>
          <w:rFonts w:eastAsia="Malgun Gothic" w:hint="eastAsia"/>
          <w:b/>
          <w:bCs/>
          <w:lang w:eastAsia="ko-KR"/>
        </w:rPr>
        <w:t xml:space="preserve">Understanding of RAR format </w:t>
      </w:r>
    </w:p>
    <w:p w14:paraId="440DE7B1" w14:textId="77777777" w:rsidR="00DE5BEA" w:rsidRDefault="00DE5BEA" w:rsidP="00DE5BEA">
      <w:pPr>
        <w:pStyle w:val="Doc-title"/>
        <w:rPr>
          <w:rFonts w:eastAsia="Malgun Gothic"/>
          <w:lang w:eastAsia="ko-KR"/>
        </w:rPr>
      </w:pPr>
      <w:r>
        <w:t>R2-2502916</w:t>
      </w:r>
      <w:r>
        <w:tab/>
        <w:t>On demand SIB1 handling</w:t>
      </w:r>
      <w:r>
        <w:tab/>
        <w:t>Nokia, Nokia Shanghai Bell</w:t>
      </w:r>
      <w:r>
        <w:tab/>
        <w:t>discussion</w:t>
      </w:r>
      <w:r>
        <w:tab/>
        <w:t>Rel-19</w:t>
      </w:r>
      <w:r>
        <w:tab/>
        <w:t>Netw_Energy_NR_enh-Core</w:t>
      </w:r>
    </w:p>
    <w:p w14:paraId="647E5747" w14:textId="77777777" w:rsidR="00DE5BEA" w:rsidRDefault="00DE5BEA" w:rsidP="00DE5BEA">
      <w:pPr>
        <w:pStyle w:val="Doc-text2"/>
        <w:ind w:left="1259" w:firstLine="0"/>
        <w:rPr>
          <w:rFonts w:eastAsia="Malgun Gothic"/>
          <w:lang w:eastAsia="ko-KR"/>
        </w:rPr>
      </w:pPr>
      <w:r w:rsidRPr="007318CE">
        <w:rPr>
          <w:rFonts w:eastAsia="Malgun Gothic"/>
          <w:lang w:eastAsia="ko-KR"/>
        </w:rPr>
        <w:t xml:space="preserve">Proposal 3: RAN2 to align with legacy RAR for OSI for OD-SIB1 operation. Legacy RAR MAC PDU </w:t>
      </w:r>
      <w:proofErr w:type="spellStart"/>
      <w:r w:rsidRPr="007318CE">
        <w:rPr>
          <w:rFonts w:eastAsia="Malgun Gothic"/>
          <w:lang w:eastAsia="ko-KR"/>
        </w:rPr>
        <w:t>subheader</w:t>
      </w:r>
      <w:proofErr w:type="spellEnd"/>
      <w:r w:rsidRPr="007318CE">
        <w:rPr>
          <w:rFonts w:eastAsia="Malgun Gothic"/>
          <w:lang w:eastAsia="ko-KR"/>
        </w:rPr>
        <w:t xml:space="preserve"> with RAPID only to be used as NW acknowledgement for OD-SIB1 request.</w:t>
      </w:r>
    </w:p>
    <w:p w14:paraId="5DE720CC" w14:textId="77777777" w:rsidR="00DE5BEA" w:rsidRDefault="00DE5BEA" w:rsidP="00DE5BEA">
      <w:pPr>
        <w:pStyle w:val="Doc-text2"/>
        <w:ind w:left="1259" w:firstLine="0"/>
        <w:rPr>
          <w:rFonts w:eastAsia="Malgun Gothic"/>
          <w:lang w:eastAsia="ko-KR"/>
        </w:rPr>
      </w:pPr>
    </w:p>
    <w:p w14:paraId="06E2226E"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A</w:t>
      </w:r>
      <w:r w:rsidRPr="007318CE">
        <w:rPr>
          <w:rFonts w:eastAsia="Malgun Gothic"/>
          <w:lang w:eastAsia="ko-KR"/>
        </w:rPr>
        <w:t xml:space="preserve">lign with legacy RAR for OSI for OD-SIB1 operation. Legacy RAR MAC PDU </w:t>
      </w:r>
      <w:proofErr w:type="spellStart"/>
      <w:r w:rsidRPr="007318CE">
        <w:rPr>
          <w:rFonts w:eastAsia="Malgun Gothic"/>
          <w:lang w:eastAsia="ko-KR"/>
        </w:rPr>
        <w:t>subheader</w:t>
      </w:r>
      <w:proofErr w:type="spellEnd"/>
      <w:r w:rsidRPr="007318CE">
        <w:rPr>
          <w:rFonts w:eastAsia="Malgun Gothic"/>
          <w:lang w:eastAsia="ko-KR"/>
        </w:rPr>
        <w:t xml:space="preserve"> with RAPID only to be used as NW acknowledgement for OD-SIB1 request.</w:t>
      </w:r>
    </w:p>
    <w:p w14:paraId="2C4F9427" w14:textId="77777777" w:rsidR="00DE5BEA" w:rsidRPr="0020192D" w:rsidRDefault="00DE5BEA" w:rsidP="00DE5BEA">
      <w:pPr>
        <w:pStyle w:val="Doc-text2"/>
        <w:ind w:left="1259" w:firstLine="0"/>
        <w:rPr>
          <w:rFonts w:eastAsia="Malgun Gothic"/>
          <w:lang w:eastAsia="ko-KR"/>
        </w:rPr>
      </w:pPr>
    </w:p>
    <w:p w14:paraId="03F36CDF" w14:textId="77777777" w:rsidR="00DE5BEA" w:rsidRDefault="00DE5BEA" w:rsidP="00DE5BEA">
      <w:pPr>
        <w:pStyle w:val="Doc-title"/>
      </w:pPr>
      <w:r>
        <w:t>R2-2502385</w:t>
      </w:r>
      <w:r>
        <w:tab/>
        <w:t>Discussion on OD-SIB1 for RRC IDLE and INACTIVE UE</w:t>
      </w:r>
      <w:r>
        <w:tab/>
        <w:t>vivo</w:t>
      </w:r>
      <w:r>
        <w:tab/>
        <w:t>discussion</w:t>
      </w:r>
      <w:r>
        <w:tab/>
        <w:t>Rel-19</w:t>
      </w:r>
      <w:r>
        <w:tab/>
        <w:t>Netw_Energy_NR_enh-Core</w:t>
      </w:r>
    </w:p>
    <w:p w14:paraId="2CA44C2D" w14:textId="77777777" w:rsidR="00DE5BEA" w:rsidRPr="00632327" w:rsidRDefault="00DE5BEA" w:rsidP="00DE5BEA">
      <w:pPr>
        <w:pStyle w:val="Doc-text2"/>
        <w:ind w:left="1259" w:firstLine="0"/>
        <w:rPr>
          <w:rFonts w:eastAsia="Malgun Gothic"/>
          <w:lang w:eastAsia="ko-KR"/>
        </w:rPr>
      </w:pPr>
      <w:r w:rsidRPr="00632327">
        <w:rPr>
          <w:rFonts w:eastAsia="Malgun Gothic"/>
          <w:lang w:eastAsia="ko-KR"/>
        </w:rPr>
        <w:t xml:space="preserve">Proposal 4: RAN2 to discuss the following options for a Rel-19 NES UE to correctly decode the RAR MAC PDU containing the MAC </w:t>
      </w:r>
      <w:proofErr w:type="spellStart"/>
      <w:r w:rsidRPr="00632327">
        <w:rPr>
          <w:rFonts w:eastAsia="Malgun Gothic"/>
          <w:lang w:eastAsia="ko-KR"/>
        </w:rPr>
        <w:t>subPDU</w:t>
      </w:r>
      <w:proofErr w:type="spellEnd"/>
      <w:r w:rsidRPr="00632327">
        <w:rPr>
          <w:rFonts w:eastAsia="Malgun Gothic"/>
          <w:lang w:eastAsia="ko-KR"/>
        </w:rPr>
        <w:t xml:space="preserve"> for the OD-SIB1 request upon cell reselection to a NES cell:</w:t>
      </w:r>
    </w:p>
    <w:p w14:paraId="360B37C9" w14:textId="77777777" w:rsidR="00DE5BEA" w:rsidRPr="00632327" w:rsidRDefault="00DE5BEA" w:rsidP="00DE5BEA">
      <w:pPr>
        <w:pStyle w:val="Doc-text2"/>
        <w:rPr>
          <w:rFonts w:eastAsia="Malgun Gothic"/>
          <w:lang w:eastAsia="ko-KR"/>
        </w:rPr>
      </w:pPr>
      <w:r w:rsidRPr="00632327">
        <w:rPr>
          <w:rFonts w:eastAsia="Malgun Gothic"/>
          <w:lang w:eastAsia="ko-KR"/>
        </w:rPr>
        <w:t>-</w:t>
      </w:r>
      <w:r w:rsidRPr="00632327">
        <w:rPr>
          <w:rFonts w:eastAsia="Malgun Gothic"/>
          <w:lang w:eastAsia="ko-KR"/>
        </w:rPr>
        <w:tab/>
        <w:t xml:space="preserve">Option 1: The UL WUS configuration includes the IE </w:t>
      </w:r>
      <w:proofErr w:type="spellStart"/>
      <w:r w:rsidRPr="00632327">
        <w:rPr>
          <w:rFonts w:eastAsia="Malgun Gothic"/>
          <w:lang w:eastAsia="ko-KR"/>
        </w:rPr>
        <w:t>totalNumberOfRA</w:t>
      </w:r>
      <w:proofErr w:type="spellEnd"/>
      <w:r w:rsidRPr="00632327">
        <w:rPr>
          <w:rFonts w:eastAsia="Malgun Gothic"/>
          <w:lang w:eastAsia="ko-KR"/>
        </w:rPr>
        <w:t>-Preambles;</w:t>
      </w:r>
    </w:p>
    <w:p w14:paraId="6767E0E6" w14:textId="77777777" w:rsidR="00DE5BEA" w:rsidRPr="00632327" w:rsidRDefault="00DE5BEA" w:rsidP="00DE5BEA">
      <w:pPr>
        <w:pStyle w:val="Doc-text2"/>
        <w:rPr>
          <w:rFonts w:eastAsia="Malgun Gothic"/>
          <w:lang w:eastAsia="ko-KR"/>
        </w:rPr>
      </w:pPr>
      <w:r w:rsidRPr="00632327">
        <w:rPr>
          <w:rFonts w:eastAsia="Malgun Gothic"/>
          <w:lang w:eastAsia="ko-KR"/>
        </w:rPr>
        <w:t>-</w:t>
      </w:r>
      <w:r w:rsidRPr="00632327">
        <w:rPr>
          <w:rFonts w:eastAsia="Malgun Gothic"/>
          <w:lang w:eastAsia="ko-KR"/>
        </w:rPr>
        <w:tab/>
        <w:t xml:space="preserve">Option 2: For the MAC </w:t>
      </w:r>
      <w:proofErr w:type="spellStart"/>
      <w:r w:rsidRPr="00632327">
        <w:rPr>
          <w:rFonts w:eastAsia="Malgun Gothic"/>
          <w:lang w:eastAsia="ko-KR"/>
        </w:rPr>
        <w:t>subPDU</w:t>
      </w:r>
      <w:proofErr w:type="spellEnd"/>
      <w:r w:rsidRPr="00632327">
        <w:rPr>
          <w:rFonts w:eastAsia="Malgun Gothic"/>
          <w:lang w:eastAsia="ko-KR"/>
        </w:rPr>
        <w:t xml:space="preserve"> with RAPID not used for the OD-SIB1 request, R19 NES UE considers the size of the MAC </w:t>
      </w:r>
      <w:proofErr w:type="spellStart"/>
      <w:r w:rsidRPr="00632327">
        <w:rPr>
          <w:rFonts w:eastAsia="Malgun Gothic"/>
          <w:lang w:eastAsia="ko-KR"/>
        </w:rPr>
        <w:t>subPDU</w:t>
      </w:r>
      <w:proofErr w:type="spellEnd"/>
      <w:r w:rsidRPr="00632327">
        <w:rPr>
          <w:rFonts w:eastAsia="Malgun Gothic"/>
          <w:lang w:eastAsia="ko-KR"/>
        </w:rPr>
        <w:t xml:space="preserve"> with RAPID &lt; </w:t>
      </w:r>
      <w:proofErr w:type="spellStart"/>
      <w:r w:rsidRPr="00632327">
        <w:rPr>
          <w:rFonts w:eastAsia="Malgun Gothic"/>
          <w:lang w:eastAsia="ko-KR"/>
        </w:rPr>
        <w:t>ra-PreambleStartIndex</w:t>
      </w:r>
      <w:proofErr w:type="spellEnd"/>
      <w:r w:rsidRPr="00632327">
        <w:rPr>
          <w:rFonts w:eastAsia="Malgun Gothic"/>
          <w:lang w:eastAsia="ko-KR"/>
        </w:rPr>
        <w:t xml:space="preserve"> for the OD-SIB1 request is 8 bytes and the size of the MAC </w:t>
      </w:r>
      <w:proofErr w:type="spellStart"/>
      <w:r w:rsidRPr="00632327">
        <w:rPr>
          <w:rFonts w:eastAsia="Malgun Gothic"/>
          <w:lang w:eastAsia="ko-KR"/>
        </w:rPr>
        <w:t>subPDU</w:t>
      </w:r>
      <w:proofErr w:type="spellEnd"/>
      <w:r w:rsidRPr="00632327">
        <w:rPr>
          <w:rFonts w:eastAsia="Malgun Gothic"/>
          <w:lang w:eastAsia="ko-KR"/>
        </w:rPr>
        <w:t xml:space="preserve"> with other RAPID is 1 byte. </w:t>
      </w:r>
    </w:p>
    <w:p w14:paraId="172BD151" w14:textId="77777777" w:rsidR="00DE5BEA" w:rsidRDefault="00DE5BEA" w:rsidP="00DE5BEA">
      <w:pPr>
        <w:pStyle w:val="Doc-text2"/>
        <w:rPr>
          <w:rFonts w:eastAsia="Malgun Gothic"/>
          <w:lang w:eastAsia="ko-KR"/>
        </w:rPr>
      </w:pPr>
      <w:r w:rsidRPr="00632327">
        <w:rPr>
          <w:rFonts w:eastAsia="Malgun Gothic"/>
          <w:lang w:eastAsia="ko-KR"/>
        </w:rPr>
        <w:t>-</w:t>
      </w:r>
      <w:r w:rsidRPr="00632327">
        <w:rPr>
          <w:rFonts w:eastAsia="Malgun Gothic"/>
          <w:lang w:eastAsia="ko-KR"/>
        </w:rPr>
        <w:tab/>
        <w:t xml:space="preserve">Option 3: The MAC </w:t>
      </w:r>
      <w:proofErr w:type="spellStart"/>
      <w:r w:rsidRPr="00632327">
        <w:rPr>
          <w:rFonts w:eastAsia="Malgun Gothic"/>
          <w:lang w:eastAsia="ko-KR"/>
        </w:rPr>
        <w:t>subPDU</w:t>
      </w:r>
      <w:proofErr w:type="spellEnd"/>
      <w:r w:rsidRPr="00632327">
        <w:rPr>
          <w:rFonts w:eastAsia="Malgun Gothic"/>
          <w:lang w:eastAsia="ko-KR"/>
        </w:rPr>
        <w:t xml:space="preserve"> for the OD-SIB1 request is placed at the second place after the MAC </w:t>
      </w:r>
      <w:proofErr w:type="spellStart"/>
      <w:r w:rsidRPr="00632327">
        <w:rPr>
          <w:rFonts w:eastAsia="Malgun Gothic"/>
          <w:lang w:eastAsia="ko-KR"/>
        </w:rPr>
        <w:t>subPDU</w:t>
      </w:r>
      <w:proofErr w:type="spellEnd"/>
      <w:r w:rsidRPr="00632327">
        <w:rPr>
          <w:rFonts w:eastAsia="Malgun Gothic"/>
          <w:lang w:eastAsia="ko-KR"/>
        </w:rPr>
        <w:t xml:space="preserve"> with BI only.</w:t>
      </w:r>
    </w:p>
    <w:p w14:paraId="0709CA46" w14:textId="77777777" w:rsidR="00DE5BEA" w:rsidRDefault="00DE5BEA" w:rsidP="00DE5BEA">
      <w:pPr>
        <w:pStyle w:val="Doc-text2"/>
        <w:rPr>
          <w:rFonts w:eastAsia="Malgun Gothic"/>
          <w:lang w:eastAsia="ko-KR"/>
        </w:rPr>
      </w:pPr>
    </w:p>
    <w:p w14:paraId="1DA19B99"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632327">
        <w:rPr>
          <w:rFonts w:eastAsia="Malgun Gothic"/>
          <w:lang w:eastAsia="ko-KR"/>
        </w:rPr>
        <w:t xml:space="preserve">The UL WUS configuration includes the IE </w:t>
      </w:r>
      <w:proofErr w:type="spellStart"/>
      <w:r w:rsidRPr="00632327">
        <w:rPr>
          <w:rFonts w:eastAsia="Malgun Gothic"/>
          <w:lang w:eastAsia="ko-KR"/>
        </w:rPr>
        <w:t>totalNumberOfRA</w:t>
      </w:r>
      <w:proofErr w:type="spellEnd"/>
      <w:r w:rsidRPr="00632327">
        <w:rPr>
          <w:rFonts w:eastAsia="Malgun Gothic"/>
          <w:lang w:eastAsia="ko-KR"/>
        </w:rPr>
        <w:t>-Preambles</w:t>
      </w:r>
      <w:r>
        <w:rPr>
          <w:rFonts w:eastAsia="Malgun Gothic" w:hint="eastAsia"/>
          <w:lang w:eastAsia="ko-KR"/>
        </w:rPr>
        <w:t>.</w:t>
      </w:r>
    </w:p>
    <w:p w14:paraId="5BDB10F3" w14:textId="77777777" w:rsidR="00DE5BEA" w:rsidRPr="0020192D" w:rsidRDefault="00DE5BEA" w:rsidP="00DE5BEA">
      <w:pPr>
        <w:pStyle w:val="Doc-text2"/>
        <w:rPr>
          <w:rFonts w:eastAsia="Malgun Gothic"/>
          <w:lang w:eastAsia="ko-KR"/>
        </w:rPr>
      </w:pPr>
    </w:p>
    <w:p w14:paraId="7E262858" w14:textId="77777777" w:rsidR="00DE5BEA" w:rsidRPr="00632327" w:rsidRDefault="00DE5BEA" w:rsidP="00DE5BEA">
      <w:pPr>
        <w:pStyle w:val="Doc-text2"/>
        <w:rPr>
          <w:rFonts w:eastAsia="Malgun Gothic"/>
          <w:lang w:eastAsia="ko-KR"/>
        </w:rPr>
      </w:pPr>
      <w:r>
        <w:rPr>
          <w:rFonts w:eastAsia="Malgun Gothic" w:hint="eastAsia"/>
          <w:lang w:eastAsia="ko-KR"/>
        </w:rPr>
        <w:t xml:space="preserve">[Apple]: Option1 is the easiest option and all other options need a new UE behaviour. </w:t>
      </w:r>
    </w:p>
    <w:p w14:paraId="18E6B1A8" w14:textId="77777777" w:rsidR="00DE5BEA" w:rsidRPr="0020192D" w:rsidRDefault="00DE5BEA" w:rsidP="00DE5BEA">
      <w:pPr>
        <w:pStyle w:val="Doc-text2"/>
        <w:rPr>
          <w:rFonts w:eastAsia="Malgun Gothic"/>
          <w:lang w:eastAsia="ko-KR"/>
        </w:rPr>
      </w:pPr>
    </w:p>
    <w:p w14:paraId="653A2CE8" w14:textId="77777777" w:rsidR="00DE5BEA" w:rsidRPr="00632327" w:rsidRDefault="00DE5BEA" w:rsidP="00DE5BEA">
      <w:pPr>
        <w:pStyle w:val="Doc-text2"/>
        <w:ind w:left="0" w:firstLine="0"/>
        <w:rPr>
          <w:rFonts w:eastAsia="Malgun Gothic"/>
          <w:b/>
          <w:bCs/>
          <w:lang w:eastAsia="ko-KR"/>
        </w:rPr>
      </w:pPr>
      <w:r w:rsidRPr="00632327">
        <w:rPr>
          <w:rFonts w:eastAsia="Malgun Gothic" w:hint="eastAsia"/>
          <w:b/>
          <w:bCs/>
          <w:lang w:eastAsia="ko-KR"/>
        </w:rPr>
        <w:t xml:space="preserve">5. </w:t>
      </w:r>
      <w:r>
        <w:rPr>
          <w:rFonts w:eastAsia="Malgun Gothic" w:hint="eastAsia"/>
          <w:b/>
          <w:bCs/>
          <w:lang w:eastAsia="ko-KR"/>
        </w:rPr>
        <w:t xml:space="preserve">Backoff in RAR </w:t>
      </w:r>
    </w:p>
    <w:p w14:paraId="03D9A6F0" w14:textId="77777777" w:rsidR="00DE5BEA" w:rsidRPr="00091292" w:rsidRDefault="00DE5BEA" w:rsidP="00DE5BEA">
      <w:pPr>
        <w:pStyle w:val="Doc-title"/>
        <w:rPr>
          <w:rFonts w:eastAsia="Malgun Gothic"/>
          <w:lang w:eastAsia="ko-KR"/>
        </w:rPr>
      </w:pPr>
      <w:r>
        <w:t>R2-2502226</w:t>
      </w:r>
      <w:r>
        <w:tab/>
        <w:t>Remaining issues on on-demand SIB1 procedure</w:t>
      </w:r>
      <w:r>
        <w:tab/>
        <w:t>Fujitsu</w:t>
      </w:r>
      <w:r>
        <w:tab/>
        <w:t>discussion</w:t>
      </w:r>
      <w:r>
        <w:tab/>
        <w:t>Rel-19</w:t>
      </w:r>
      <w:r>
        <w:tab/>
        <w:t>Netw_Energy_NR_enh-Core</w:t>
      </w:r>
    </w:p>
    <w:p w14:paraId="4FE5F2D1" w14:textId="77777777" w:rsidR="00DE5BEA" w:rsidRDefault="00DE5BEA" w:rsidP="00DE5BEA">
      <w:pPr>
        <w:pStyle w:val="Doc-text2"/>
        <w:ind w:left="1259" w:firstLine="0"/>
        <w:rPr>
          <w:rFonts w:eastAsia="Malgun Gothic"/>
          <w:lang w:eastAsia="ko-KR"/>
        </w:rPr>
      </w:pPr>
      <w:r w:rsidRPr="00632327">
        <w:rPr>
          <w:rFonts w:eastAsia="Malgun Gothic"/>
          <w:lang w:eastAsia="ko-KR"/>
        </w:rPr>
        <w:t>Proposal 7:</w:t>
      </w:r>
      <w:r>
        <w:rPr>
          <w:rFonts w:eastAsia="Malgun Gothic" w:hint="eastAsia"/>
          <w:lang w:eastAsia="ko-KR"/>
        </w:rPr>
        <w:t xml:space="preserve"> </w:t>
      </w:r>
      <w:r w:rsidRPr="00632327">
        <w:rPr>
          <w:rFonts w:eastAsia="Malgun Gothic"/>
          <w:lang w:eastAsia="ko-KR"/>
        </w:rPr>
        <w:t>No need to change the preamble backoff handling in the RAR MAC PDU during SIB1 request procedure.</w:t>
      </w:r>
    </w:p>
    <w:p w14:paraId="43A12D84" w14:textId="77777777" w:rsidR="00DE5BEA" w:rsidRDefault="00DE5BEA" w:rsidP="00DE5BEA">
      <w:pPr>
        <w:pStyle w:val="Doc-text2"/>
        <w:ind w:left="1259" w:firstLine="0"/>
        <w:rPr>
          <w:rFonts w:eastAsia="Malgun Gothic"/>
          <w:lang w:eastAsia="ko-KR"/>
        </w:rPr>
      </w:pPr>
    </w:p>
    <w:p w14:paraId="195C08E2"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Backoff is not applied to OD-SIB1 request when backoff is included in RAR.</w:t>
      </w:r>
    </w:p>
    <w:p w14:paraId="7ACD771A" w14:textId="77777777" w:rsidR="00DE5BEA" w:rsidRPr="0020192D" w:rsidRDefault="00DE5BEA" w:rsidP="00DE5BEA">
      <w:pPr>
        <w:pStyle w:val="Doc-text2"/>
        <w:ind w:left="1259" w:firstLine="0"/>
        <w:rPr>
          <w:rFonts w:eastAsia="Malgun Gothic"/>
          <w:lang w:eastAsia="ko-KR"/>
        </w:rPr>
      </w:pPr>
    </w:p>
    <w:p w14:paraId="375F18B5" w14:textId="77777777" w:rsidR="00DE5BEA" w:rsidRDefault="00DE5BEA" w:rsidP="00DE5BEA">
      <w:pPr>
        <w:pStyle w:val="Doc-text2"/>
        <w:ind w:left="1259" w:firstLine="0"/>
        <w:rPr>
          <w:rFonts w:eastAsia="Malgun Gothic"/>
          <w:lang w:eastAsia="ko-KR"/>
        </w:rPr>
      </w:pPr>
      <w:r>
        <w:rPr>
          <w:rFonts w:eastAsia="Malgun Gothic" w:hint="eastAsia"/>
          <w:lang w:eastAsia="ko-KR"/>
        </w:rPr>
        <w:t xml:space="preserve">[Samsung, Ericsson, Nokia]: Do not see a need to use backoff considering SIB1 is essential SIB. </w:t>
      </w:r>
    </w:p>
    <w:p w14:paraId="56439FC2" w14:textId="77777777" w:rsidR="00DE5BEA" w:rsidRPr="00091292" w:rsidRDefault="00DE5BEA" w:rsidP="00DE5BEA">
      <w:pPr>
        <w:pStyle w:val="Doc-text2"/>
        <w:ind w:left="0" w:firstLine="0"/>
        <w:rPr>
          <w:rFonts w:eastAsia="Malgun Gothic"/>
          <w:lang w:eastAsia="ko-KR"/>
        </w:rPr>
      </w:pPr>
    </w:p>
    <w:p w14:paraId="7B54C4AB" w14:textId="77777777" w:rsidR="00DE5BEA" w:rsidRPr="005737CF" w:rsidRDefault="00DE5BEA" w:rsidP="00DE5BEA">
      <w:pPr>
        <w:pStyle w:val="Doc-text2"/>
        <w:ind w:left="0" w:firstLine="0"/>
        <w:rPr>
          <w:rFonts w:eastAsia="Malgun Gothic"/>
          <w:b/>
          <w:bCs/>
          <w:lang w:eastAsia="ko-KR"/>
        </w:rPr>
      </w:pPr>
      <w:r w:rsidRPr="005737CF">
        <w:rPr>
          <w:rFonts w:eastAsia="Malgun Gothic" w:hint="eastAsia"/>
          <w:b/>
          <w:bCs/>
          <w:lang w:eastAsia="ko-KR"/>
        </w:rPr>
        <w:t>6. Paging interruption</w:t>
      </w:r>
    </w:p>
    <w:p w14:paraId="7E09C33C" w14:textId="77777777" w:rsidR="00DE5BEA" w:rsidRDefault="00DE5BEA" w:rsidP="00DE5BEA">
      <w:pPr>
        <w:pStyle w:val="Doc-title"/>
      </w:pPr>
      <w:r>
        <w:t>R2-2502131</w:t>
      </w:r>
      <w:r>
        <w:tab/>
        <w:t>Remaining issues on on-demand SIB1</w:t>
      </w:r>
      <w:r>
        <w:tab/>
        <w:t>Apple</w:t>
      </w:r>
      <w:r>
        <w:tab/>
        <w:t>discussion</w:t>
      </w:r>
      <w:r>
        <w:tab/>
        <w:t>Rel-19</w:t>
      </w:r>
      <w:r>
        <w:tab/>
        <w:t>Netw_Energy_NR_enh-Core</w:t>
      </w:r>
    </w:p>
    <w:p w14:paraId="5793E362" w14:textId="77777777" w:rsidR="00DE5BEA" w:rsidRPr="00E227F2" w:rsidRDefault="00DE5BEA" w:rsidP="00DE5BEA">
      <w:pPr>
        <w:pStyle w:val="Doc-text2"/>
        <w:ind w:left="1259" w:firstLine="0"/>
        <w:rPr>
          <w:rFonts w:eastAsia="Malgun Gothic"/>
          <w:lang w:eastAsia="ko-KR"/>
        </w:rPr>
      </w:pPr>
      <w:r w:rsidRPr="00E227F2">
        <w:rPr>
          <w:rFonts w:eastAsia="Malgun Gothic"/>
          <w:lang w:eastAsia="ko-KR"/>
        </w:rPr>
        <w:t>Proposal 3: On paging interruption issue during OD-SIB1 acquisition, RAN2 discuss the following 2 solutions:</w:t>
      </w:r>
    </w:p>
    <w:p w14:paraId="5F8719EA" w14:textId="77777777" w:rsidR="00DE5BEA" w:rsidRPr="00E227F2" w:rsidRDefault="00DE5BEA" w:rsidP="00DE5BEA">
      <w:pPr>
        <w:pStyle w:val="Doc-text2"/>
        <w:rPr>
          <w:rFonts w:eastAsia="Malgun Gothic"/>
          <w:lang w:eastAsia="ko-KR"/>
        </w:rPr>
      </w:pPr>
      <w:r w:rsidRPr="00E227F2">
        <w:rPr>
          <w:rFonts w:eastAsia="Malgun Gothic" w:hint="eastAsia"/>
          <w:lang w:eastAsia="ko-KR"/>
        </w:rPr>
        <w:t>•</w:t>
      </w:r>
      <w:r w:rsidRPr="00E227F2">
        <w:rPr>
          <w:rFonts w:eastAsia="Malgun Gothic"/>
          <w:lang w:eastAsia="ko-KR"/>
        </w:rPr>
        <w:tab/>
        <w:t>Alt-1: leave it to UE implementation. RAN2 send LS to RAN4 to check whether the paging interruption requirement during cell reselection specified in TS 38.133 needs change.</w:t>
      </w:r>
    </w:p>
    <w:p w14:paraId="5CFA14C0" w14:textId="77777777" w:rsidR="00DE5BEA" w:rsidRDefault="00DE5BEA" w:rsidP="00DE5BEA">
      <w:pPr>
        <w:pStyle w:val="Doc-text2"/>
        <w:rPr>
          <w:rFonts w:eastAsia="Malgun Gothic"/>
          <w:lang w:eastAsia="ko-KR"/>
        </w:rPr>
      </w:pPr>
      <w:r w:rsidRPr="00E227F2">
        <w:rPr>
          <w:rFonts w:eastAsia="Malgun Gothic" w:hint="eastAsia"/>
          <w:lang w:eastAsia="ko-KR"/>
        </w:rPr>
        <w:t>•</w:t>
      </w:r>
      <w:r w:rsidRPr="00E227F2">
        <w:rPr>
          <w:rFonts w:eastAsia="Malgun Gothic"/>
          <w:lang w:eastAsia="ko-KR"/>
        </w:rPr>
        <w:tab/>
        <w:t>Alt-2: include PCCH-Config of NES cell in UL WUS configuration provided by Cell A, so that Rel-19 UEs can monitor paging from NES cell during OD-SIB1 acquisition.</w:t>
      </w:r>
    </w:p>
    <w:p w14:paraId="00FAF56D" w14:textId="77777777" w:rsidR="00DE5BEA" w:rsidRDefault="00DE5BEA" w:rsidP="00DE5BEA">
      <w:pPr>
        <w:pStyle w:val="Doc-text2"/>
        <w:rPr>
          <w:rFonts w:eastAsia="Malgun Gothic"/>
          <w:lang w:eastAsia="ko-KR"/>
        </w:rPr>
      </w:pPr>
    </w:p>
    <w:p w14:paraId="36A60AC0" w14:textId="77777777" w:rsidR="00DE5BEA" w:rsidRDefault="00DE5BEA" w:rsidP="00DE5BEA">
      <w:pPr>
        <w:pStyle w:val="Doc-title"/>
      </w:pPr>
      <w:r>
        <w:t>R2-2502229</w:t>
      </w:r>
      <w:r>
        <w:tab/>
        <w:t>Remaining issues on OD-SIB1</w:t>
      </w:r>
      <w:r>
        <w:tab/>
        <w:t>LG Electronics Inc.</w:t>
      </w:r>
      <w:r>
        <w:tab/>
        <w:t>discussion</w:t>
      </w:r>
      <w:r>
        <w:tab/>
        <w:t>Rel-19</w:t>
      </w:r>
      <w:r>
        <w:tab/>
        <w:t>Netw_Energy_NR_enh-Core</w:t>
      </w:r>
    </w:p>
    <w:p w14:paraId="1AF72B6A" w14:textId="77777777" w:rsidR="00DE5BEA" w:rsidRPr="00E227F2" w:rsidRDefault="00DE5BEA" w:rsidP="00DE5BEA">
      <w:pPr>
        <w:pStyle w:val="Doc-text2"/>
        <w:ind w:left="1259" w:firstLine="0"/>
        <w:rPr>
          <w:rFonts w:eastAsia="Malgun Gothic"/>
          <w:lang w:eastAsia="ko-KR"/>
        </w:rPr>
      </w:pPr>
      <w:r w:rsidRPr="00E227F2">
        <w:rPr>
          <w:rFonts w:eastAsia="Malgun Gothic"/>
          <w:lang w:eastAsia="ko-KR"/>
        </w:rPr>
        <w:t>Proposal 2</w:t>
      </w:r>
      <w:r>
        <w:rPr>
          <w:rFonts w:eastAsia="Malgun Gothic" w:hint="eastAsia"/>
          <w:lang w:eastAsia="ko-KR"/>
        </w:rPr>
        <w:t xml:space="preserve">: </w:t>
      </w:r>
      <w:r w:rsidRPr="00E227F2">
        <w:rPr>
          <w:rFonts w:eastAsia="Malgun Gothic"/>
          <w:lang w:eastAsia="ko-KR"/>
        </w:rPr>
        <w:t>If the RAR window or the OD-SIB1 window is overlapped with the paging occasion, the UE monitors the serving cell during the overlapping period.</w:t>
      </w:r>
    </w:p>
    <w:p w14:paraId="17494146" w14:textId="77777777" w:rsidR="00DE5BEA" w:rsidRDefault="00DE5BEA" w:rsidP="00DE5BEA">
      <w:pPr>
        <w:pStyle w:val="Doc-text2"/>
        <w:rPr>
          <w:rFonts w:eastAsia="Malgun Gothic"/>
          <w:lang w:eastAsia="ko-KR"/>
        </w:rPr>
      </w:pPr>
    </w:p>
    <w:p w14:paraId="7059E402" w14:textId="77777777" w:rsidR="00DE5BEA" w:rsidRDefault="00DE5BEA" w:rsidP="00DE5BEA">
      <w:pPr>
        <w:pStyle w:val="Doc-text2"/>
        <w:ind w:left="1259" w:firstLine="0"/>
        <w:rPr>
          <w:rFonts w:eastAsia="Malgun Gothic"/>
          <w:lang w:eastAsia="ko-KR"/>
        </w:rPr>
      </w:pPr>
      <w:r>
        <w:rPr>
          <w:rFonts w:eastAsia="Malgun Gothic" w:hint="eastAsia"/>
          <w:lang w:eastAsia="ko-KR"/>
        </w:rPr>
        <w:t>[Nokia]: Do not see a need of LS. Interested companies can submit the corresponding contribution directly in RAN4. [ZTE]: Agree with alternative 1 and we can reword that RAN2 understand it</w:t>
      </w:r>
      <w:r>
        <w:rPr>
          <w:rFonts w:eastAsia="Malgun Gothic"/>
          <w:lang w:eastAsia="ko-KR"/>
        </w:rPr>
        <w:t>’</w:t>
      </w:r>
      <w:r>
        <w:rPr>
          <w:rFonts w:eastAsia="Malgun Gothic" w:hint="eastAsia"/>
          <w:lang w:eastAsia="ko-KR"/>
        </w:rPr>
        <w:t>s up to RAN4 for any update of paging interruption requirements. [V</w:t>
      </w:r>
      <w:r>
        <w:rPr>
          <w:rFonts w:eastAsia="Malgun Gothic"/>
          <w:lang w:eastAsia="ko-KR"/>
        </w:rPr>
        <w:t>i</w:t>
      </w:r>
      <w:r>
        <w:rPr>
          <w:rFonts w:eastAsia="Malgun Gothic" w:hint="eastAsia"/>
          <w:lang w:eastAsia="ko-KR"/>
        </w:rPr>
        <w:t xml:space="preserve">vo, OPPO]: </w:t>
      </w:r>
      <w:r>
        <w:rPr>
          <w:rFonts w:eastAsia="Malgun Gothic"/>
          <w:lang w:eastAsia="ko-KR"/>
        </w:rPr>
        <w:t>Understand</w:t>
      </w:r>
      <w:r>
        <w:rPr>
          <w:rFonts w:eastAsia="Malgun Gothic" w:hint="eastAsia"/>
          <w:lang w:eastAsia="ko-KR"/>
        </w:rPr>
        <w:t xml:space="preserve"> RAN4 already started this discussion, so LS is not needed. [Lenovo]: Agree </w:t>
      </w:r>
      <w:r>
        <w:rPr>
          <w:rFonts w:eastAsia="Malgun Gothic"/>
          <w:lang w:eastAsia="ko-KR"/>
        </w:rPr>
        <w:t>with</w:t>
      </w:r>
      <w:r>
        <w:rPr>
          <w:rFonts w:eastAsia="Malgun Gothic" w:hint="eastAsia"/>
          <w:lang w:eastAsia="ko-KR"/>
        </w:rPr>
        <w:t xml:space="preserve"> alternative 1. </w:t>
      </w:r>
    </w:p>
    <w:p w14:paraId="438D08CD" w14:textId="77777777" w:rsidR="00DE5BEA" w:rsidRDefault="00DE5BEA" w:rsidP="00DE5BEA">
      <w:pPr>
        <w:pStyle w:val="Doc-text2"/>
        <w:rPr>
          <w:rFonts w:eastAsia="Malgun Gothic"/>
          <w:lang w:eastAsia="ko-KR"/>
        </w:rPr>
      </w:pPr>
    </w:p>
    <w:p w14:paraId="149785DB"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Leave this issue (how to handle paging interruption during OD-SIB1 acquisition) to RAN4.</w:t>
      </w:r>
    </w:p>
    <w:p w14:paraId="13F6CCD2" w14:textId="77777777" w:rsidR="00DE5BEA" w:rsidRPr="0020192D" w:rsidRDefault="00DE5BEA" w:rsidP="00DE5BEA">
      <w:pPr>
        <w:pStyle w:val="Doc-text2"/>
        <w:rPr>
          <w:rFonts w:eastAsia="Malgun Gothic"/>
          <w:lang w:eastAsia="ko-KR"/>
        </w:rPr>
      </w:pPr>
    </w:p>
    <w:p w14:paraId="7E1C58D8" w14:textId="77777777" w:rsidR="00DE5BEA" w:rsidRPr="005737CF" w:rsidRDefault="00DE5BEA" w:rsidP="00DE5BEA">
      <w:pPr>
        <w:pStyle w:val="Doc-text2"/>
        <w:ind w:left="0" w:firstLine="0"/>
        <w:rPr>
          <w:rFonts w:eastAsia="Malgun Gothic"/>
          <w:b/>
          <w:bCs/>
          <w:lang w:eastAsia="ko-KR"/>
        </w:rPr>
      </w:pPr>
      <w:r>
        <w:rPr>
          <w:rFonts w:eastAsia="Malgun Gothic" w:hint="eastAsia"/>
          <w:b/>
          <w:bCs/>
          <w:lang w:eastAsia="ko-KR"/>
        </w:rPr>
        <w:t>7</w:t>
      </w:r>
      <w:r w:rsidRPr="005737CF">
        <w:rPr>
          <w:rFonts w:eastAsia="Malgun Gothic" w:hint="eastAsia"/>
          <w:b/>
          <w:bCs/>
          <w:lang w:eastAsia="ko-KR"/>
        </w:rPr>
        <w:t xml:space="preserve">. </w:t>
      </w:r>
      <w:r>
        <w:rPr>
          <w:rFonts w:eastAsia="Malgun Gothic" w:hint="eastAsia"/>
          <w:b/>
          <w:bCs/>
          <w:lang w:eastAsia="ko-KR"/>
        </w:rPr>
        <w:t>Condition to bar the cell due to SIB1 acquisition failure</w:t>
      </w:r>
    </w:p>
    <w:p w14:paraId="20895E64" w14:textId="77777777" w:rsidR="00DE5BEA" w:rsidRDefault="00DE5BEA" w:rsidP="00DE5BEA">
      <w:pPr>
        <w:pStyle w:val="Doc-title"/>
        <w:rPr>
          <w:rFonts w:eastAsia="Malgun Gothic"/>
          <w:lang w:eastAsia="ko-KR"/>
        </w:rPr>
      </w:pPr>
      <w:r>
        <w:t>R2-2502104</w:t>
      </w:r>
      <w:r>
        <w:tab/>
        <w:t>Remaining issues on the support for OD-SIB1</w:t>
      </w:r>
      <w:r>
        <w:tab/>
        <w:t>Google</w:t>
      </w:r>
      <w:r>
        <w:tab/>
        <w:t>discussion</w:t>
      </w:r>
      <w:r>
        <w:tab/>
        <w:t>Rel-19</w:t>
      </w:r>
      <w:r>
        <w:tab/>
        <w:t>Netw_Energy_NR_enh-Core</w:t>
      </w:r>
      <w:r>
        <w:tab/>
        <w:t>R2-2500463</w:t>
      </w:r>
    </w:p>
    <w:p w14:paraId="50F6E8FC" w14:textId="77777777" w:rsidR="00DE5BEA" w:rsidRDefault="00DE5BEA" w:rsidP="00DE5BEA">
      <w:pPr>
        <w:pStyle w:val="Doc-text2"/>
        <w:ind w:left="1259" w:firstLine="0"/>
        <w:rPr>
          <w:rFonts w:eastAsia="Malgun Gothic"/>
          <w:lang w:eastAsia="ko-KR"/>
        </w:rPr>
      </w:pPr>
      <w:r w:rsidRPr="000E4950">
        <w:rPr>
          <w:rFonts w:eastAsia="Malgun Gothic"/>
          <w:lang w:eastAsia="ko-KR"/>
        </w:rPr>
        <w:t>Proposal 4</w:t>
      </w:r>
      <w:r>
        <w:rPr>
          <w:rFonts w:eastAsia="Malgun Gothic" w:hint="eastAsia"/>
          <w:lang w:eastAsia="ko-KR"/>
        </w:rPr>
        <w:t xml:space="preserve"> (modified): </w:t>
      </w:r>
      <w:r w:rsidRPr="000E4950">
        <w:rPr>
          <w:rFonts w:eastAsia="Malgun Gothic"/>
          <w:lang w:eastAsia="ko-KR"/>
        </w:rPr>
        <w:t xml:space="preserve">If UE has not received the PDCCH scheduling SIB1 upon the expiry of the SIB1 monitoring window, UE </w:t>
      </w:r>
      <w:r>
        <w:rPr>
          <w:rFonts w:eastAsia="Malgun Gothic" w:hint="eastAsia"/>
          <w:lang w:eastAsia="ko-KR"/>
        </w:rPr>
        <w:t xml:space="preserve">may </w:t>
      </w:r>
      <w:r w:rsidRPr="000E4950">
        <w:rPr>
          <w:rFonts w:eastAsia="Malgun Gothic"/>
          <w:lang w:eastAsia="ko-KR"/>
        </w:rPr>
        <w:t>consider the cell as being barred.</w:t>
      </w:r>
    </w:p>
    <w:p w14:paraId="2B54F067" w14:textId="77777777" w:rsidR="00DE5BEA" w:rsidRDefault="00DE5BEA" w:rsidP="00DE5BEA">
      <w:pPr>
        <w:pStyle w:val="Doc-text2"/>
        <w:ind w:left="1259" w:firstLine="0"/>
        <w:rPr>
          <w:rFonts w:eastAsia="Malgun Gothic"/>
          <w:lang w:eastAsia="ko-KR"/>
        </w:rPr>
      </w:pPr>
    </w:p>
    <w:p w14:paraId="7497659F"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0E4950">
        <w:rPr>
          <w:rFonts w:eastAsia="Malgun Gothic"/>
          <w:lang w:eastAsia="ko-KR"/>
        </w:rPr>
        <w:t xml:space="preserve">If UE has not received the PDCCH scheduling SIB1 upon the expiry of the SIB1 monitoring window, UE </w:t>
      </w:r>
      <w:r>
        <w:rPr>
          <w:rFonts w:eastAsia="Malgun Gothic" w:hint="eastAsia"/>
          <w:lang w:eastAsia="ko-KR"/>
        </w:rPr>
        <w:t xml:space="preserve">may </w:t>
      </w:r>
      <w:r w:rsidRPr="000E4950">
        <w:rPr>
          <w:rFonts w:eastAsia="Malgun Gothic"/>
          <w:lang w:eastAsia="ko-KR"/>
        </w:rPr>
        <w:t>consider the cell as being barred.</w:t>
      </w:r>
    </w:p>
    <w:p w14:paraId="6F228C87" w14:textId="77777777" w:rsidR="00DE5BEA" w:rsidRPr="0020192D" w:rsidRDefault="00DE5BEA" w:rsidP="00DE5BEA">
      <w:pPr>
        <w:pStyle w:val="Doc-text2"/>
        <w:ind w:left="1259" w:firstLine="0"/>
        <w:rPr>
          <w:rFonts w:eastAsia="Malgun Gothic"/>
          <w:lang w:eastAsia="ko-KR"/>
        </w:rPr>
      </w:pPr>
    </w:p>
    <w:p w14:paraId="1B761C58" w14:textId="77777777" w:rsidR="00DE5BEA" w:rsidRDefault="00DE5BEA" w:rsidP="00DE5BEA">
      <w:pPr>
        <w:pStyle w:val="Doc-text2"/>
        <w:ind w:left="1259" w:firstLine="0"/>
        <w:rPr>
          <w:rFonts w:eastAsia="Malgun Gothic"/>
          <w:lang w:eastAsia="ko-KR"/>
        </w:rPr>
      </w:pPr>
      <w:r>
        <w:rPr>
          <w:rFonts w:eastAsia="Malgun Gothic" w:hint="eastAsia"/>
          <w:lang w:eastAsia="ko-KR"/>
        </w:rPr>
        <w:t>[Nokia, Xiaomi]: Think we can leave it to UE implementation. [LG, Samsung]: Support the proposal. [Samsung]: If the UE fails to acquire SIB1 within SIB1 monitoring window, can the UE perform RACH procedure again to acquire OD-SIB1? [ZTE, OPPO]: Want to have a consistent UE behaviour. S</w:t>
      </w:r>
      <w:r>
        <w:rPr>
          <w:rFonts w:eastAsia="Malgun Gothic"/>
          <w:lang w:eastAsia="ko-KR"/>
        </w:rPr>
        <w:t>i</w:t>
      </w:r>
      <w:r>
        <w:rPr>
          <w:rFonts w:eastAsia="Malgun Gothic" w:hint="eastAsia"/>
          <w:lang w:eastAsia="ko-KR"/>
        </w:rPr>
        <w:t xml:space="preserve">nce we already agreed to bar the cell when RACH for OD-SIB1 fails, it should ok with the proposal. [Nokia]: Think 300s restriction is too harsh in the case (including RACH failure for OD-SIB1 acquisition). Prefer up to 300s (not as fixed 300s). [Ericsson]: For barring, some case is specified as </w:t>
      </w:r>
      <w:r>
        <w:rPr>
          <w:rFonts w:eastAsia="Malgun Gothic"/>
          <w:lang w:eastAsia="ko-KR"/>
        </w:rPr>
        <w:t>“</w:t>
      </w:r>
      <w:r>
        <w:rPr>
          <w:rFonts w:eastAsia="Malgun Gothic" w:hint="eastAsia"/>
          <w:lang w:eastAsia="ko-KR"/>
        </w:rPr>
        <w:t>shall</w:t>
      </w:r>
      <w:r>
        <w:rPr>
          <w:rFonts w:eastAsia="Malgun Gothic"/>
          <w:lang w:eastAsia="ko-KR"/>
        </w:rPr>
        <w:t>”</w:t>
      </w:r>
      <w:r>
        <w:rPr>
          <w:rFonts w:eastAsia="Malgun Gothic" w:hint="eastAsia"/>
          <w:lang w:eastAsia="ko-KR"/>
        </w:rPr>
        <w:t xml:space="preserve"> and some other case is specified as </w:t>
      </w:r>
      <w:r>
        <w:rPr>
          <w:rFonts w:eastAsia="Malgun Gothic"/>
          <w:lang w:eastAsia="ko-KR"/>
        </w:rPr>
        <w:t>“</w:t>
      </w:r>
      <w:r>
        <w:rPr>
          <w:rFonts w:eastAsia="Malgun Gothic" w:hint="eastAsia"/>
          <w:lang w:eastAsia="ko-KR"/>
        </w:rPr>
        <w:t>may</w:t>
      </w:r>
      <w:r>
        <w:rPr>
          <w:rFonts w:eastAsia="Malgun Gothic"/>
          <w:lang w:eastAsia="ko-KR"/>
        </w:rPr>
        <w:t>”</w:t>
      </w:r>
      <w:r>
        <w:rPr>
          <w:rFonts w:eastAsia="Malgun Gothic" w:hint="eastAsia"/>
          <w:lang w:eastAsia="ko-KR"/>
        </w:rPr>
        <w:t xml:space="preserve">. We may need to consider consistent behaviour on this wording as well. [Session chair]: For 300s restriction and wording difference (may and shall), suggest interested companies have offline, so we can check in CB session. </w:t>
      </w:r>
    </w:p>
    <w:p w14:paraId="1D2A14D7" w14:textId="77777777" w:rsidR="00DE5BEA" w:rsidRDefault="00DE5BEA" w:rsidP="00DE5BEA">
      <w:pPr>
        <w:pStyle w:val="Doc-text2"/>
        <w:ind w:left="1259" w:firstLine="0"/>
        <w:rPr>
          <w:rFonts w:eastAsia="Malgun Gothic"/>
          <w:lang w:eastAsia="ko-KR"/>
        </w:rPr>
      </w:pPr>
    </w:p>
    <w:p w14:paraId="726E50C6" w14:textId="77777777" w:rsidR="00DE5BEA" w:rsidRDefault="00DE5BEA" w:rsidP="00DE5BEA">
      <w:pPr>
        <w:pStyle w:val="Doc-text2"/>
        <w:ind w:left="1259" w:firstLine="0"/>
        <w:rPr>
          <w:rFonts w:eastAsia="Malgun Gothic"/>
          <w:lang w:eastAsia="ko-KR"/>
        </w:rPr>
      </w:pPr>
      <w:r>
        <w:rPr>
          <w:rFonts w:eastAsia="Malgun Gothic" w:hint="eastAsia"/>
          <w:lang w:eastAsia="ko-KR"/>
        </w:rPr>
        <w:t xml:space="preserve">CB session: </w:t>
      </w:r>
      <w:r>
        <w:rPr>
          <w:rFonts w:eastAsia="Malgun Gothic"/>
          <w:lang w:eastAsia="ko-KR"/>
        </w:rPr>
        <w:br/>
      </w:r>
      <w:r>
        <w:rPr>
          <w:rFonts w:eastAsia="Malgun Gothic" w:hint="eastAsia"/>
          <w:lang w:eastAsia="ko-KR"/>
        </w:rPr>
        <w:t>It was covered by Apple</w:t>
      </w:r>
      <w:r>
        <w:rPr>
          <w:rFonts w:eastAsia="Malgun Gothic"/>
          <w:lang w:eastAsia="ko-KR"/>
        </w:rPr>
        <w:t>’</w:t>
      </w:r>
      <w:r>
        <w:rPr>
          <w:rFonts w:eastAsia="Malgun Gothic" w:hint="eastAsia"/>
          <w:lang w:eastAsia="ko-KR"/>
        </w:rPr>
        <w:t xml:space="preserve">s earlier offline discussion. </w:t>
      </w:r>
    </w:p>
    <w:p w14:paraId="0D1D9F83" w14:textId="77777777" w:rsidR="00DE5BEA" w:rsidRPr="000E4950" w:rsidRDefault="00DE5BEA" w:rsidP="00DE5BEA">
      <w:pPr>
        <w:pStyle w:val="Doc-text2"/>
        <w:ind w:left="0" w:firstLine="0"/>
        <w:rPr>
          <w:rFonts w:eastAsia="Malgun Gothic"/>
          <w:lang w:eastAsia="ko-KR"/>
        </w:rPr>
      </w:pPr>
    </w:p>
    <w:p w14:paraId="447D2780" w14:textId="77777777" w:rsidR="00DE5BEA" w:rsidRPr="003A2372" w:rsidRDefault="00DE5BEA" w:rsidP="00DE5BEA">
      <w:pPr>
        <w:pStyle w:val="Doc-text2"/>
        <w:ind w:left="0" w:firstLine="0"/>
        <w:rPr>
          <w:rFonts w:eastAsia="Malgun Gothic"/>
          <w:b/>
          <w:bCs/>
          <w:lang w:eastAsia="ko-KR"/>
        </w:rPr>
      </w:pPr>
      <w:r w:rsidRPr="003A2372">
        <w:rPr>
          <w:rFonts w:eastAsia="Malgun Gothic" w:hint="eastAsia"/>
          <w:b/>
          <w:bCs/>
          <w:lang w:eastAsia="ko-KR"/>
        </w:rPr>
        <w:t>8. Area validity</w:t>
      </w:r>
    </w:p>
    <w:p w14:paraId="10613B36" w14:textId="77777777" w:rsidR="00DE5BEA" w:rsidRDefault="00DE5BEA" w:rsidP="00DE5BEA">
      <w:pPr>
        <w:pStyle w:val="Doc-title"/>
      </w:pPr>
      <w:r>
        <w:t>R2-2501958</w:t>
      </w:r>
      <w:r>
        <w:tab/>
        <w:t>Remaining issues of on demand SIB1</w:t>
      </w:r>
      <w:r>
        <w:tab/>
        <w:t>ZTE Corporation, Sanechips</w:t>
      </w:r>
      <w:r>
        <w:tab/>
        <w:t>discussion</w:t>
      </w:r>
      <w:r>
        <w:tab/>
        <w:t>Rel-19</w:t>
      </w:r>
      <w:r>
        <w:tab/>
        <w:t>Netw_Energy_NR_enh-Core</w:t>
      </w:r>
    </w:p>
    <w:p w14:paraId="7D2934B2" w14:textId="77777777" w:rsidR="00DE5BEA" w:rsidRDefault="00DE5BEA" w:rsidP="00DE5BEA">
      <w:pPr>
        <w:pStyle w:val="Doc-text2"/>
        <w:rPr>
          <w:rFonts w:eastAsia="Malgun Gothic"/>
          <w:lang w:eastAsia="ko-KR"/>
        </w:rPr>
      </w:pPr>
      <w:r w:rsidRPr="003A2372">
        <w:rPr>
          <w:rFonts w:eastAsia="Malgun Gothic"/>
          <w:lang w:eastAsia="ko-KR"/>
        </w:rPr>
        <w:t>Proposal 4: Define and provide valid area for WUS configuration.</w:t>
      </w:r>
    </w:p>
    <w:p w14:paraId="30D785B4" w14:textId="77777777" w:rsidR="00DE5BEA" w:rsidRDefault="00DE5BEA" w:rsidP="00DE5BEA">
      <w:pPr>
        <w:pStyle w:val="Doc-text2"/>
        <w:rPr>
          <w:rFonts w:eastAsia="Malgun Gothic"/>
          <w:lang w:eastAsia="ko-KR"/>
        </w:rPr>
      </w:pPr>
      <w:r w:rsidRPr="00F10218">
        <w:rPr>
          <w:rFonts w:eastAsia="Malgun Gothic"/>
          <w:lang w:eastAsia="ko-KR"/>
        </w:rPr>
        <w:t>Proposal 5: The valid area for WUS configuration can be a list of cell identities or a new system information area id referring to multiple cells.</w:t>
      </w:r>
    </w:p>
    <w:p w14:paraId="573119BD" w14:textId="77777777" w:rsidR="00DE5BEA" w:rsidRDefault="00DE5BEA" w:rsidP="00DE5BEA">
      <w:pPr>
        <w:pStyle w:val="Doc-text2"/>
        <w:rPr>
          <w:rFonts w:eastAsia="Malgun Gothic"/>
          <w:lang w:eastAsia="ko-KR"/>
        </w:rPr>
      </w:pPr>
    </w:p>
    <w:p w14:paraId="11B54F37"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WUS configuration can be associated with a list of cells if the whole WUS configuration is same.</w:t>
      </w:r>
    </w:p>
    <w:p w14:paraId="73ACA581"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Area id will be used as legacy.</w:t>
      </w:r>
    </w:p>
    <w:p w14:paraId="41562C5E" w14:textId="77777777" w:rsidR="00DE5BEA" w:rsidRPr="0020192D" w:rsidRDefault="00DE5BEA" w:rsidP="00DE5BEA">
      <w:pPr>
        <w:pStyle w:val="Doc-text2"/>
        <w:rPr>
          <w:rFonts w:eastAsia="Malgun Gothic"/>
          <w:lang w:eastAsia="ko-KR"/>
        </w:rPr>
      </w:pPr>
    </w:p>
    <w:p w14:paraId="21F0D835" w14:textId="77777777" w:rsidR="00DE5BEA" w:rsidRDefault="00DE5BEA" w:rsidP="00DE5BEA">
      <w:pPr>
        <w:pStyle w:val="Doc-text2"/>
        <w:ind w:left="1259" w:firstLine="0"/>
        <w:rPr>
          <w:rFonts w:eastAsia="Malgun Gothic"/>
          <w:lang w:eastAsia="ko-KR"/>
        </w:rPr>
      </w:pPr>
      <w:r>
        <w:rPr>
          <w:rFonts w:eastAsia="Malgun Gothic" w:hint="eastAsia"/>
          <w:lang w:eastAsia="ko-KR"/>
        </w:rPr>
        <w:t xml:space="preserve">[Huawei]: We need to discuss area for WUS and list of cells for WUS in separate. If we introduce new area for </w:t>
      </w:r>
      <w:proofErr w:type="spellStart"/>
      <w:r>
        <w:rPr>
          <w:rFonts w:eastAsia="Malgun Gothic" w:hint="eastAsia"/>
          <w:lang w:eastAsia="ko-KR"/>
        </w:rPr>
        <w:t>SIBx</w:t>
      </w:r>
      <w:proofErr w:type="spellEnd"/>
      <w:r>
        <w:rPr>
          <w:rFonts w:eastAsia="Malgun Gothic" w:hint="eastAsia"/>
          <w:lang w:eastAsia="ko-KR"/>
        </w:rPr>
        <w:t xml:space="preserve"> or each WUS, it will bring additional bits for the new area id. [Ericsson]: Agree with Huawei. Note area and area id concept is the legacy mechanism. [Nokia]: Wonder if same WUS configuration used for multiple cells is realistic. [Huawei]: Understand similar discussion happened in RAN1, and it was not forbidden. </w:t>
      </w:r>
    </w:p>
    <w:p w14:paraId="2FA33CBA" w14:textId="77777777" w:rsidR="00DE5BEA" w:rsidRDefault="00DE5BEA" w:rsidP="00DE5BEA">
      <w:pPr>
        <w:pStyle w:val="Doc-text2"/>
        <w:rPr>
          <w:rFonts w:eastAsia="Malgun Gothic"/>
          <w:lang w:eastAsia="ko-KR"/>
        </w:rPr>
      </w:pPr>
    </w:p>
    <w:p w14:paraId="245D6C63" w14:textId="77777777" w:rsidR="00DE5BEA" w:rsidRPr="003A2372" w:rsidRDefault="00DE5BEA" w:rsidP="00DE5BEA">
      <w:pPr>
        <w:pStyle w:val="Doc-text2"/>
        <w:ind w:left="0" w:firstLine="0"/>
        <w:rPr>
          <w:rFonts w:eastAsia="Malgun Gothic"/>
          <w:b/>
          <w:bCs/>
          <w:lang w:eastAsia="ko-KR"/>
        </w:rPr>
      </w:pPr>
      <w:r w:rsidRPr="003A2372">
        <w:rPr>
          <w:rFonts w:eastAsia="Malgun Gothic" w:hint="eastAsia"/>
          <w:b/>
          <w:bCs/>
          <w:lang w:eastAsia="ko-KR"/>
        </w:rPr>
        <w:t>9. Access related information in UL WUS</w:t>
      </w:r>
    </w:p>
    <w:p w14:paraId="2F13CA03" w14:textId="77777777" w:rsidR="00DE5BEA" w:rsidRDefault="00DE5BEA" w:rsidP="00DE5BEA">
      <w:pPr>
        <w:pStyle w:val="Doc-title"/>
        <w:rPr>
          <w:rFonts w:eastAsia="Malgun Gothic"/>
          <w:lang w:eastAsia="ko-KR"/>
        </w:rPr>
      </w:pPr>
      <w:r>
        <w:t>R2-2502541</w:t>
      </w:r>
      <w:r>
        <w:tab/>
        <w:t>Discussion on On-demand SIB1</w:t>
      </w:r>
      <w:r>
        <w:tab/>
        <w:t>Qualcomm Incorporated</w:t>
      </w:r>
      <w:r>
        <w:tab/>
        <w:t>discussion</w:t>
      </w:r>
    </w:p>
    <w:p w14:paraId="2539A9D6" w14:textId="77777777" w:rsidR="00DE5BEA" w:rsidRDefault="00DE5BEA" w:rsidP="00DE5BEA">
      <w:pPr>
        <w:pStyle w:val="Doc-text2"/>
        <w:ind w:left="1259" w:firstLine="0"/>
        <w:rPr>
          <w:rFonts w:eastAsia="Malgun Gothic"/>
          <w:lang w:eastAsia="ko-KR"/>
        </w:rPr>
      </w:pPr>
      <w:r w:rsidRPr="003A2372">
        <w:rPr>
          <w:rFonts w:eastAsia="Malgun Gothic"/>
          <w:lang w:eastAsia="ko-KR"/>
        </w:rPr>
        <w:t>Proposal 3: RAN2 discusses the indication of feature-specific cell barring for a NES cell with on-demand SIB1.</w:t>
      </w:r>
    </w:p>
    <w:p w14:paraId="30353AEE" w14:textId="77777777" w:rsidR="00DE5BEA" w:rsidRDefault="00DE5BEA" w:rsidP="00DE5BEA">
      <w:pPr>
        <w:pStyle w:val="Doc-text2"/>
        <w:ind w:left="0" w:firstLine="0"/>
        <w:rPr>
          <w:rFonts w:eastAsia="Malgun Gothic"/>
          <w:lang w:eastAsia="ko-KR"/>
        </w:rPr>
      </w:pPr>
    </w:p>
    <w:p w14:paraId="05227B2E" w14:textId="77777777" w:rsidR="00DE5BEA" w:rsidRDefault="00DE5BEA" w:rsidP="00DE5BEA">
      <w:pPr>
        <w:pStyle w:val="Doc-title"/>
        <w:rPr>
          <w:rFonts w:eastAsia="Malgun Gothic"/>
          <w:lang w:eastAsia="ko-KR"/>
        </w:rPr>
      </w:pPr>
      <w:r>
        <w:t>R2-2502916</w:t>
      </w:r>
      <w:r>
        <w:tab/>
        <w:t>On demand SIB1 handling</w:t>
      </w:r>
      <w:r>
        <w:tab/>
        <w:t>Nokia, Nokia Shanghai Bell</w:t>
      </w:r>
      <w:r>
        <w:tab/>
        <w:t>discussion</w:t>
      </w:r>
      <w:r>
        <w:tab/>
        <w:t>Rel-19</w:t>
      </w:r>
      <w:r>
        <w:tab/>
        <w:t>Netw_Energy_NR_enh-Core</w:t>
      </w:r>
    </w:p>
    <w:p w14:paraId="16DC4877" w14:textId="77777777" w:rsidR="00DE5BEA" w:rsidRDefault="00DE5BEA" w:rsidP="00DE5BEA">
      <w:pPr>
        <w:pStyle w:val="Doc-text2"/>
        <w:ind w:left="1259" w:firstLine="0"/>
        <w:rPr>
          <w:rFonts w:eastAsia="Malgun Gothic"/>
          <w:lang w:val="en-US" w:eastAsia="ko-KR"/>
        </w:rPr>
      </w:pPr>
      <w:r w:rsidRPr="003A2372">
        <w:rPr>
          <w:rFonts w:eastAsia="Malgun Gothic"/>
          <w:lang w:val="en-US" w:eastAsia="ko-KR"/>
        </w:rPr>
        <w:t xml:space="preserve">Proposal 7: Cell access related information should be included in the </w:t>
      </w:r>
      <w:proofErr w:type="spellStart"/>
      <w:r w:rsidRPr="003A2372">
        <w:rPr>
          <w:rFonts w:eastAsia="Malgun Gothic"/>
          <w:lang w:val="en-US" w:eastAsia="ko-KR"/>
        </w:rPr>
        <w:t>the</w:t>
      </w:r>
      <w:proofErr w:type="spellEnd"/>
      <w:r w:rsidRPr="003A2372">
        <w:rPr>
          <w:rFonts w:eastAsia="Malgun Gothic"/>
          <w:lang w:val="en-US" w:eastAsia="ko-KR"/>
        </w:rPr>
        <w:t xml:space="preserve"> UL WUS configuration to avoid unnecessary SIB1 requests on a cell where UE does not have access.</w:t>
      </w:r>
    </w:p>
    <w:p w14:paraId="1BD4ABEA" w14:textId="77777777" w:rsidR="00DE5BEA" w:rsidRDefault="00DE5BEA" w:rsidP="00DE5BEA">
      <w:pPr>
        <w:pStyle w:val="Doc-text2"/>
        <w:ind w:left="1259" w:firstLine="0"/>
        <w:rPr>
          <w:rFonts w:eastAsia="Malgun Gothic"/>
          <w:lang w:val="en-US" w:eastAsia="ko-KR"/>
        </w:rPr>
      </w:pPr>
    </w:p>
    <w:p w14:paraId="48D3E9B4" w14:textId="77777777" w:rsidR="00DE5BEA" w:rsidRDefault="00DE5BEA" w:rsidP="00DE5BEA">
      <w:pPr>
        <w:pStyle w:val="Doc-text2"/>
        <w:ind w:left="1259" w:firstLine="0"/>
        <w:rPr>
          <w:rFonts w:eastAsia="Malgun Gothic"/>
          <w:lang w:val="en-US" w:eastAsia="ko-KR"/>
        </w:rPr>
      </w:pPr>
      <w:r>
        <w:rPr>
          <w:rFonts w:eastAsia="Malgun Gothic" w:hint="eastAsia"/>
          <w:lang w:val="en-US" w:eastAsia="ko-KR"/>
        </w:rPr>
        <w:t xml:space="preserve">[Ericsson, ZTE, NTTDCM]: Prefer not to have this optimization. WUS configuration can be more updated often than access related </w:t>
      </w:r>
      <w:r>
        <w:rPr>
          <w:rFonts w:eastAsia="Malgun Gothic"/>
          <w:lang w:val="en-US" w:eastAsia="ko-KR"/>
        </w:rPr>
        <w:t>information</w:t>
      </w:r>
      <w:r>
        <w:rPr>
          <w:rFonts w:eastAsia="Malgun Gothic" w:hint="eastAsia"/>
          <w:lang w:val="en-US" w:eastAsia="ko-KR"/>
        </w:rPr>
        <w:t xml:space="preserve"> in SIB1. [Huawei, Apple, Google, Vivo, Xiaomi, Samsung]: </w:t>
      </w:r>
      <w:r>
        <w:rPr>
          <w:rFonts w:eastAsia="Malgun Gothic"/>
          <w:lang w:val="en-US" w:eastAsia="ko-KR"/>
        </w:rPr>
        <w:t>Support</w:t>
      </w:r>
      <w:r>
        <w:rPr>
          <w:rFonts w:eastAsia="Malgun Gothic" w:hint="eastAsia"/>
          <w:lang w:val="en-US" w:eastAsia="ko-KR"/>
        </w:rPr>
        <w:t xml:space="preserve"> the proposal. [Huawei]: Assume no big additional signaling overhead to include access related information. [Lenovo]: Additional information is not small including PLMN id, TAC, and other access related information. [Nokia]: This information will be defined as optional, so if NW does not want it, it can be omitted (NW choice). [Vivo]: Wonder if we need all information. [Ericsson]: If we put this information, it will make a list of cells associated with WUS configuration more difficult. [CMCC]: RAN1 already decided not to include barring information into WUS. [Samsung]: Barring is RAN2 scope. [Huawei]: We can only consider feature-specific cell barring in WUS since it needs only a few bits. [N</w:t>
      </w:r>
      <w:r>
        <w:rPr>
          <w:rFonts w:eastAsia="Malgun Gothic"/>
          <w:lang w:val="en-US" w:eastAsia="ko-KR"/>
        </w:rPr>
        <w:t>o</w:t>
      </w:r>
      <w:r>
        <w:rPr>
          <w:rFonts w:eastAsia="Malgun Gothic" w:hint="eastAsia"/>
          <w:lang w:val="en-US" w:eastAsia="ko-KR"/>
        </w:rPr>
        <w:t>kia]: It does not make sense. S</w:t>
      </w:r>
      <w:r>
        <w:rPr>
          <w:rFonts w:eastAsia="Malgun Gothic"/>
          <w:lang w:val="en-US" w:eastAsia="ko-KR"/>
        </w:rPr>
        <w:t>h</w:t>
      </w:r>
      <w:r>
        <w:rPr>
          <w:rFonts w:eastAsia="Malgun Gothic" w:hint="eastAsia"/>
          <w:lang w:val="en-US" w:eastAsia="ko-KR"/>
        </w:rPr>
        <w:t xml:space="preserve">ould be common to all access </w:t>
      </w:r>
      <w:r>
        <w:rPr>
          <w:rFonts w:eastAsia="Malgun Gothic"/>
          <w:lang w:val="en-US" w:eastAsia="ko-KR"/>
        </w:rPr>
        <w:t>related</w:t>
      </w:r>
      <w:r>
        <w:rPr>
          <w:rFonts w:eastAsia="Malgun Gothic" w:hint="eastAsia"/>
          <w:lang w:val="en-US" w:eastAsia="ko-KR"/>
        </w:rPr>
        <w:t xml:space="preserve"> information. </w:t>
      </w:r>
    </w:p>
    <w:p w14:paraId="04B972FD" w14:textId="77777777" w:rsidR="00DE5BEA" w:rsidRDefault="00DE5BEA" w:rsidP="00DE5BEA">
      <w:pPr>
        <w:pStyle w:val="Doc-text2"/>
        <w:ind w:left="1259" w:firstLine="0"/>
        <w:rPr>
          <w:rFonts w:eastAsia="Malgun Gothic"/>
          <w:lang w:val="en-US" w:eastAsia="ko-KR"/>
        </w:rPr>
      </w:pPr>
    </w:p>
    <w:p w14:paraId="597D0A28"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20192D">
        <w:rPr>
          <w:rFonts w:eastAsia="Malgun Gothic"/>
          <w:lang w:eastAsia="ko-KR"/>
        </w:rPr>
        <w:t>Offline among interested companies. Comeback in CB session (Nokia).</w:t>
      </w:r>
    </w:p>
    <w:p w14:paraId="2CFB8DDA" w14:textId="77777777" w:rsidR="00DE5BEA" w:rsidRPr="0020192D" w:rsidRDefault="00DE5BEA" w:rsidP="00DE5BEA">
      <w:pPr>
        <w:pStyle w:val="Doc-text2"/>
        <w:ind w:left="1259" w:firstLine="0"/>
        <w:rPr>
          <w:rFonts w:eastAsia="Malgun Gothic"/>
          <w:lang w:eastAsia="ko-KR"/>
        </w:rPr>
      </w:pPr>
    </w:p>
    <w:p w14:paraId="497DBE8F" w14:textId="77777777" w:rsidR="00DE5BEA" w:rsidRDefault="00DE5BEA" w:rsidP="00DE5BEA">
      <w:pPr>
        <w:pStyle w:val="Doc-text2"/>
        <w:rPr>
          <w:rFonts w:eastAsia="Malgun Gothic"/>
          <w:lang w:eastAsia="ko-KR"/>
        </w:rPr>
      </w:pPr>
      <w:r>
        <w:rPr>
          <w:rFonts w:eastAsia="Malgun Gothic" w:hint="eastAsia"/>
          <w:lang w:eastAsia="ko-KR"/>
        </w:rPr>
        <w:t xml:space="preserve">[Comeback session]: </w:t>
      </w:r>
    </w:p>
    <w:p w14:paraId="78045008" w14:textId="77777777" w:rsidR="00DE5BEA" w:rsidRDefault="00DE5BEA" w:rsidP="00DE5BEA">
      <w:pPr>
        <w:pStyle w:val="Doc-text2"/>
        <w:ind w:left="1259" w:firstLine="0"/>
        <w:rPr>
          <w:rFonts w:eastAsia="Malgun Gothic"/>
          <w:lang w:eastAsia="ko-KR"/>
        </w:rPr>
      </w:pPr>
      <w:r>
        <w:rPr>
          <w:rFonts w:eastAsia="Malgun Gothic" w:hint="eastAsia"/>
          <w:lang w:eastAsia="ko-KR"/>
        </w:rPr>
        <w:t xml:space="preserve">[Nokia]: Understand companies are not strongly against making this information optional. However there are more details we need to consider for determination. [Lenovo]: NPN, slice, </w:t>
      </w:r>
      <w:proofErr w:type="spellStart"/>
      <w:r>
        <w:rPr>
          <w:rFonts w:eastAsia="Malgun Gothic" w:hint="eastAsia"/>
          <w:lang w:eastAsia="ko-KR"/>
        </w:rPr>
        <w:t>blabla</w:t>
      </w:r>
      <w:proofErr w:type="spellEnd"/>
      <w:r>
        <w:rPr>
          <w:rFonts w:eastAsia="Malgun Gothic" w:hint="eastAsia"/>
          <w:lang w:eastAsia="ko-KR"/>
        </w:rPr>
        <w:t xml:space="preserve">.. so many IEs are related to access related information. Understand it is not so simple. [Nokia]: Understand slice does not impact on access determination. [Lenovo, Ericsson]: Have different view than Nokia. </w:t>
      </w:r>
    </w:p>
    <w:p w14:paraId="587F4C2C" w14:textId="77777777" w:rsidR="00DE5BEA" w:rsidRDefault="00DE5BEA" w:rsidP="00DE5BEA">
      <w:pPr>
        <w:pStyle w:val="Doc-text2"/>
        <w:ind w:left="1259" w:firstLine="0"/>
        <w:rPr>
          <w:rFonts w:eastAsia="Malgun Gothic"/>
          <w:lang w:eastAsia="ko-KR"/>
        </w:rPr>
      </w:pPr>
    </w:p>
    <w:p w14:paraId="269A2B32"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Revisit it next meeting.</w:t>
      </w:r>
    </w:p>
    <w:p w14:paraId="0377F6A2" w14:textId="77777777" w:rsidR="00DE5BEA" w:rsidRPr="0020192D" w:rsidRDefault="00DE5BEA" w:rsidP="00DE5BEA">
      <w:pPr>
        <w:pStyle w:val="Doc-text2"/>
        <w:ind w:left="1259" w:firstLine="0"/>
        <w:rPr>
          <w:rFonts w:eastAsia="Malgun Gothic"/>
          <w:lang w:eastAsia="ko-KR"/>
        </w:rPr>
      </w:pPr>
    </w:p>
    <w:p w14:paraId="2C3D53AF" w14:textId="77777777" w:rsidR="00DE5BEA" w:rsidRPr="007318CE" w:rsidRDefault="00DE5BEA" w:rsidP="00DE5BEA">
      <w:pPr>
        <w:pStyle w:val="Doc-text2"/>
        <w:ind w:left="0" w:firstLine="0"/>
        <w:rPr>
          <w:rFonts w:eastAsia="Malgun Gothic"/>
          <w:b/>
          <w:bCs/>
          <w:lang w:eastAsia="ko-KR"/>
        </w:rPr>
      </w:pPr>
      <w:r w:rsidRPr="007318CE">
        <w:rPr>
          <w:rFonts w:eastAsia="Malgun Gothic" w:hint="eastAsia"/>
          <w:b/>
          <w:bCs/>
          <w:lang w:eastAsia="ko-KR"/>
        </w:rPr>
        <w:t>10. Others</w:t>
      </w:r>
    </w:p>
    <w:p w14:paraId="47C02835" w14:textId="77777777" w:rsidR="00DE5BEA" w:rsidRDefault="00DE5BEA" w:rsidP="00DE5BEA">
      <w:pPr>
        <w:pStyle w:val="Doc-title"/>
      </w:pPr>
      <w:r>
        <w:t>R2-2502131</w:t>
      </w:r>
      <w:r>
        <w:tab/>
        <w:t>Remaining issues on on-demand SIB1</w:t>
      </w:r>
      <w:r>
        <w:tab/>
        <w:t>Apple</w:t>
      </w:r>
      <w:r>
        <w:tab/>
        <w:t>discussion</w:t>
      </w:r>
      <w:r>
        <w:tab/>
        <w:t>Rel-19</w:t>
      </w:r>
      <w:r>
        <w:tab/>
        <w:t>Netw_Energy_NR_enh-Core</w:t>
      </w:r>
    </w:p>
    <w:p w14:paraId="31D3459B" w14:textId="77777777" w:rsidR="00DE5BEA" w:rsidRDefault="00DE5BEA" w:rsidP="00DE5BEA">
      <w:pPr>
        <w:pStyle w:val="Doc-text2"/>
        <w:ind w:left="1259" w:firstLine="0"/>
        <w:rPr>
          <w:rFonts w:eastAsia="Malgun Gothic"/>
          <w:lang w:eastAsia="ko-KR"/>
        </w:rPr>
      </w:pPr>
      <w:r w:rsidRPr="002061CB">
        <w:rPr>
          <w:rFonts w:eastAsia="Malgun Gothic"/>
          <w:lang w:eastAsia="ko-KR"/>
        </w:rPr>
        <w:t>Proposal 8: Trigger condition of OD-SIB1 acquisition (i.e. reusing cell reselection criteria) is different from legacy. So, RAN2 capture it in both TS 38.331 and TS 38.304.</w:t>
      </w:r>
    </w:p>
    <w:p w14:paraId="112228AC" w14:textId="77777777" w:rsidR="00DE5BEA" w:rsidRDefault="00DE5BEA" w:rsidP="00DE5BEA">
      <w:pPr>
        <w:pStyle w:val="Doc-text2"/>
        <w:ind w:left="1259" w:firstLine="0"/>
        <w:rPr>
          <w:rFonts w:eastAsia="Malgun Gothic"/>
          <w:lang w:eastAsia="ko-KR"/>
        </w:rPr>
      </w:pPr>
    </w:p>
    <w:p w14:paraId="667F0E65"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We do not need a separate new triggering condition of OD-SIB1 acquisition.</w:t>
      </w:r>
    </w:p>
    <w:p w14:paraId="33583692" w14:textId="77777777" w:rsidR="00DE5BEA" w:rsidRDefault="00DE5BEA" w:rsidP="00DE5BEA">
      <w:pPr>
        <w:pStyle w:val="Doc-text2"/>
        <w:ind w:left="1259" w:firstLine="0"/>
        <w:rPr>
          <w:rFonts w:eastAsia="Malgun Gothic"/>
          <w:lang w:eastAsia="ko-KR"/>
        </w:rPr>
      </w:pPr>
    </w:p>
    <w:p w14:paraId="5A325EDF" w14:textId="77777777" w:rsidR="00DE5BEA" w:rsidRDefault="00DE5BEA" w:rsidP="00DE5BEA">
      <w:pPr>
        <w:pStyle w:val="Doc-title"/>
      </w:pPr>
      <w:r>
        <w:t>R2-2502226</w:t>
      </w:r>
      <w:r>
        <w:tab/>
        <w:t>Remaining issues on on-demand SIB1 procedure</w:t>
      </w:r>
      <w:r>
        <w:tab/>
        <w:t>Fujitsu</w:t>
      </w:r>
      <w:r>
        <w:tab/>
        <w:t>discussion</w:t>
      </w:r>
      <w:r>
        <w:tab/>
        <w:t>Rel-19</w:t>
      </w:r>
      <w:r>
        <w:tab/>
        <w:t>Netw_Energy_NR_enh-Core</w:t>
      </w:r>
    </w:p>
    <w:p w14:paraId="596E7710" w14:textId="77777777" w:rsidR="00DE5BEA" w:rsidRPr="002061CB" w:rsidRDefault="00DE5BEA" w:rsidP="00DE5BEA">
      <w:pPr>
        <w:pStyle w:val="Doc-text2"/>
        <w:ind w:left="1259" w:firstLine="0"/>
        <w:rPr>
          <w:rFonts w:eastAsia="Malgun Gothic"/>
          <w:lang w:eastAsia="ko-KR"/>
        </w:rPr>
      </w:pPr>
      <w:r w:rsidRPr="002061CB">
        <w:rPr>
          <w:rFonts w:eastAsia="Malgun Gothic"/>
          <w:lang w:eastAsia="ko-KR"/>
        </w:rPr>
        <w:t>Proposal 4:</w:t>
      </w:r>
      <w:r w:rsidRPr="002061CB">
        <w:rPr>
          <w:rFonts w:eastAsia="Malgun Gothic"/>
          <w:lang w:eastAsia="ko-KR"/>
        </w:rPr>
        <w:tab/>
        <w:t>When timer T311 is running, the cell selection criterion S is evaluated by the existing cell reselection parameters provided from Cell A.</w:t>
      </w:r>
    </w:p>
    <w:p w14:paraId="7DDA89C9" w14:textId="77777777" w:rsidR="00DE5BEA" w:rsidRDefault="00DE5BEA" w:rsidP="00DE5BEA">
      <w:pPr>
        <w:pStyle w:val="Doc-text2"/>
        <w:rPr>
          <w:rFonts w:eastAsia="Malgun Gothic"/>
          <w:lang w:eastAsia="ko-KR"/>
        </w:rPr>
      </w:pPr>
    </w:p>
    <w:p w14:paraId="43E4D037"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772A9C">
        <w:rPr>
          <w:rFonts w:eastAsia="Malgun Gothic"/>
          <w:lang w:eastAsia="ko-KR"/>
        </w:rPr>
        <w:t>When timer T311 is running</w:t>
      </w:r>
      <w:r>
        <w:rPr>
          <w:rFonts w:eastAsia="Malgun Gothic" w:hint="eastAsia"/>
          <w:lang w:eastAsia="ko-KR"/>
        </w:rPr>
        <w:t>,</w:t>
      </w:r>
      <w:r w:rsidRPr="00772A9C">
        <w:rPr>
          <w:rFonts w:eastAsia="Malgun Gothic" w:hint="eastAsia"/>
          <w:lang w:eastAsia="ko-KR"/>
        </w:rPr>
        <w:t xml:space="preserve"> SIB1 acquisition triggering condition is same as legacy. No additional spec impact is foreseen.</w:t>
      </w:r>
    </w:p>
    <w:p w14:paraId="3C14B2E9" w14:textId="77777777" w:rsidR="00DE5BEA" w:rsidRDefault="00DE5BEA" w:rsidP="00DE5BEA">
      <w:pPr>
        <w:pStyle w:val="Doc-text2"/>
        <w:rPr>
          <w:rFonts w:eastAsia="Malgun Gothic"/>
          <w:lang w:eastAsia="ko-KR"/>
        </w:rPr>
      </w:pPr>
    </w:p>
    <w:p w14:paraId="012061D3" w14:textId="77777777" w:rsidR="00DE5BEA" w:rsidRPr="00655AD6" w:rsidRDefault="00DE5BEA" w:rsidP="00DE5BEA">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 on OD-</w:t>
      </w:r>
      <w:r>
        <w:rPr>
          <w:rFonts w:eastAsia="Malgun Gothic" w:hint="eastAsia"/>
          <w:b/>
          <w:bCs/>
          <w:lang w:val="en-US" w:eastAsia="ko-KR"/>
        </w:rPr>
        <w:t>SIB1</w:t>
      </w:r>
    </w:p>
    <w:p w14:paraId="52559293" w14:textId="77777777" w:rsidR="00DE5BEA" w:rsidRPr="00655AD6" w:rsidRDefault="00DE5BEA">
      <w:pPr>
        <w:pStyle w:val="Doc-text2"/>
        <w:numPr>
          <w:ilvl w:val="0"/>
          <w:numId w:val="8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A6DA3">
        <w:rPr>
          <w:rFonts w:eastAsia="Malgun Gothic" w:hint="eastAsia"/>
          <w:lang w:eastAsia="ko-KR"/>
        </w:rPr>
        <w:t xml:space="preserve">NW ensures that the RRC connected UE has the latest SIB1 (e.g. </w:t>
      </w:r>
      <w:r w:rsidRPr="00BA6DA3">
        <w:rPr>
          <w:rFonts w:eastAsia="Malgun Gothic"/>
          <w:lang w:eastAsia="ko-KR"/>
        </w:rPr>
        <w:t>dedicated RRC message to deliver SIB1 or not configure searchSpaceSIB1)</w:t>
      </w:r>
      <w:r>
        <w:rPr>
          <w:rFonts w:eastAsia="Malgun Gothic" w:hint="eastAsia"/>
          <w:lang w:eastAsia="ko-KR"/>
        </w:rPr>
        <w:t>,</w:t>
      </w:r>
      <w:r w:rsidRPr="00BA6DA3">
        <w:rPr>
          <w:rFonts w:eastAsia="Malgun Gothic"/>
          <w:lang w:eastAsia="ko-KR"/>
        </w:rPr>
        <w:t xml:space="preserve"> as baseline</w:t>
      </w:r>
      <w:r w:rsidRPr="00BA6DA3">
        <w:rPr>
          <w:rFonts w:eastAsia="Malgun Gothic" w:hint="eastAsia"/>
          <w:lang w:eastAsia="ko-KR"/>
        </w:rPr>
        <w:t>.</w:t>
      </w:r>
      <w:r>
        <w:rPr>
          <w:rFonts w:eastAsia="Malgun Gothic" w:hint="eastAsia"/>
          <w:lang w:eastAsia="ko-KR"/>
        </w:rPr>
        <w:t xml:space="preserve"> UE understands that the stored SIB1 is the latest SIB1.</w:t>
      </w:r>
    </w:p>
    <w:p w14:paraId="37E4F0B7" w14:textId="77777777" w:rsidR="00DE5BEA" w:rsidRPr="00655AD6" w:rsidRDefault="00DE5BEA">
      <w:pPr>
        <w:pStyle w:val="Doc-text2"/>
        <w:numPr>
          <w:ilvl w:val="0"/>
          <w:numId w:val="8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50679">
        <w:rPr>
          <w:rFonts w:eastAsia="Malgun Gothic"/>
          <w:lang w:eastAsia="ko-KR"/>
        </w:rPr>
        <w:t>When the cell supporting on demand SIB1 is broadcasting SIB1 (e.g. upon SIB1 request), legacy UE can camp on the cell if the legacy UE is able to acquire the broadcasted SIB1.</w:t>
      </w:r>
      <w:r>
        <w:rPr>
          <w:rFonts w:eastAsia="Malgun Gothic" w:hint="eastAsia"/>
          <w:lang w:eastAsia="ko-KR"/>
        </w:rPr>
        <w:t xml:space="preserve"> No specification impact is foreseen.</w:t>
      </w:r>
    </w:p>
    <w:p w14:paraId="64F35D37" w14:textId="77777777" w:rsidR="00DE5BEA" w:rsidRPr="00655AD6" w:rsidRDefault="00DE5BEA">
      <w:pPr>
        <w:pStyle w:val="Doc-text2"/>
        <w:numPr>
          <w:ilvl w:val="0"/>
          <w:numId w:val="8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033EF">
        <w:rPr>
          <w:rFonts w:eastAsia="Malgun Gothic"/>
          <w:lang w:eastAsia="ko-KR"/>
        </w:rPr>
        <w:t>Confirm the working assumption that “UL-WUS configuration in RRC release is not supported”.</w:t>
      </w:r>
    </w:p>
    <w:p w14:paraId="674C04C8" w14:textId="77777777" w:rsidR="00DE5BEA" w:rsidRPr="00655AD6" w:rsidRDefault="00DE5BEA">
      <w:pPr>
        <w:pStyle w:val="Doc-text2"/>
        <w:numPr>
          <w:ilvl w:val="0"/>
          <w:numId w:val="8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SIBX that was acquired during RRC connected state can be used for OD-SIB1 request in RLF.</w:t>
      </w:r>
    </w:p>
    <w:p w14:paraId="6A606BE2" w14:textId="77777777" w:rsidR="00DE5BEA" w:rsidRPr="00655AD6" w:rsidRDefault="00DE5BEA">
      <w:pPr>
        <w:pStyle w:val="Doc-text2"/>
        <w:numPr>
          <w:ilvl w:val="0"/>
          <w:numId w:val="8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A</w:t>
      </w:r>
      <w:r w:rsidRPr="007318CE">
        <w:rPr>
          <w:rFonts w:eastAsia="Malgun Gothic"/>
          <w:lang w:eastAsia="ko-KR"/>
        </w:rPr>
        <w:t xml:space="preserve">lign with legacy RAR for OSI for OD-SIB1 operation. Legacy RAR MAC PDU </w:t>
      </w:r>
      <w:proofErr w:type="spellStart"/>
      <w:r w:rsidRPr="007318CE">
        <w:rPr>
          <w:rFonts w:eastAsia="Malgun Gothic"/>
          <w:lang w:eastAsia="ko-KR"/>
        </w:rPr>
        <w:t>subheader</w:t>
      </w:r>
      <w:proofErr w:type="spellEnd"/>
      <w:r w:rsidRPr="007318CE">
        <w:rPr>
          <w:rFonts w:eastAsia="Malgun Gothic"/>
          <w:lang w:eastAsia="ko-KR"/>
        </w:rPr>
        <w:t xml:space="preserve"> with RAPID only to be used as NW acknowledgement for OD-SIB1 request.</w:t>
      </w:r>
    </w:p>
    <w:p w14:paraId="1017A747" w14:textId="77777777" w:rsidR="00DE5BEA" w:rsidRPr="00655AD6" w:rsidRDefault="00DE5BEA">
      <w:pPr>
        <w:pStyle w:val="Doc-text2"/>
        <w:numPr>
          <w:ilvl w:val="0"/>
          <w:numId w:val="8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32327">
        <w:rPr>
          <w:rFonts w:eastAsia="Malgun Gothic"/>
          <w:lang w:eastAsia="ko-KR"/>
        </w:rPr>
        <w:t xml:space="preserve">The UL WUS configuration includes the IE </w:t>
      </w:r>
      <w:proofErr w:type="spellStart"/>
      <w:r w:rsidRPr="00632327">
        <w:rPr>
          <w:rFonts w:eastAsia="Malgun Gothic"/>
          <w:lang w:eastAsia="ko-KR"/>
        </w:rPr>
        <w:t>totalNumberOfRA</w:t>
      </w:r>
      <w:proofErr w:type="spellEnd"/>
      <w:r w:rsidRPr="00632327">
        <w:rPr>
          <w:rFonts w:eastAsia="Malgun Gothic"/>
          <w:lang w:eastAsia="ko-KR"/>
        </w:rPr>
        <w:t>-Preambles</w:t>
      </w:r>
      <w:r>
        <w:rPr>
          <w:rFonts w:eastAsia="Malgun Gothic" w:hint="eastAsia"/>
          <w:lang w:eastAsia="ko-KR"/>
        </w:rPr>
        <w:t>.</w:t>
      </w:r>
    </w:p>
    <w:p w14:paraId="76791107" w14:textId="77777777" w:rsidR="00DE5BEA" w:rsidRPr="00655AD6" w:rsidRDefault="00DE5BEA">
      <w:pPr>
        <w:pStyle w:val="Doc-text2"/>
        <w:numPr>
          <w:ilvl w:val="0"/>
          <w:numId w:val="8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Backoff is not applied to OD-SIB1 request when backoff is included in RAR.</w:t>
      </w:r>
    </w:p>
    <w:p w14:paraId="1D8F2943" w14:textId="77777777" w:rsidR="00DE5BEA" w:rsidRPr="00655AD6" w:rsidRDefault="00DE5BEA">
      <w:pPr>
        <w:pStyle w:val="Doc-text2"/>
        <w:numPr>
          <w:ilvl w:val="0"/>
          <w:numId w:val="8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Leave this issue (how to handle paging interruption during OD-SIB1 acquisition) to RAN4.</w:t>
      </w:r>
    </w:p>
    <w:p w14:paraId="182EC297" w14:textId="77777777" w:rsidR="00DE5BEA" w:rsidRPr="00655AD6" w:rsidRDefault="00DE5BEA">
      <w:pPr>
        <w:pStyle w:val="Doc-text2"/>
        <w:numPr>
          <w:ilvl w:val="0"/>
          <w:numId w:val="8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E4950">
        <w:rPr>
          <w:rFonts w:eastAsia="Malgun Gothic"/>
          <w:lang w:eastAsia="ko-KR"/>
        </w:rPr>
        <w:t xml:space="preserve">If UE has not received the PDCCH scheduling SIB1 upon the expiry of the SIB1 monitoring window, UE </w:t>
      </w:r>
      <w:r>
        <w:rPr>
          <w:rFonts w:eastAsia="Malgun Gothic" w:hint="eastAsia"/>
          <w:lang w:eastAsia="ko-KR"/>
        </w:rPr>
        <w:t xml:space="preserve">may </w:t>
      </w:r>
      <w:r w:rsidRPr="000E4950">
        <w:rPr>
          <w:rFonts w:eastAsia="Malgun Gothic"/>
          <w:lang w:eastAsia="ko-KR"/>
        </w:rPr>
        <w:t>consider the cell as being barred.</w:t>
      </w:r>
    </w:p>
    <w:p w14:paraId="54EBC6C3" w14:textId="77777777" w:rsidR="00DE5BEA" w:rsidRPr="00655AD6" w:rsidRDefault="00DE5BEA">
      <w:pPr>
        <w:pStyle w:val="Doc-text2"/>
        <w:numPr>
          <w:ilvl w:val="0"/>
          <w:numId w:val="8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WUS configuration can be associated with a list of cells if the whole WUS configuration is same.</w:t>
      </w:r>
    </w:p>
    <w:p w14:paraId="7435119C" w14:textId="77777777" w:rsidR="00DE5BEA" w:rsidRPr="00655AD6" w:rsidRDefault="00DE5BEA">
      <w:pPr>
        <w:pStyle w:val="Doc-text2"/>
        <w:numPr>
          <w:ilvl w:val="0"/>
          <w:numId w:val="8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Area id will be used as legacy.</w:t>
      </w:r>
    </w:p>
    <w:p w14:paraId="32F187A8" w14:textId="77777777" w:rsidR="00DE5BEA" w:rsidRPr="00655AD6" w:rsidRDefault="00DE5BEA">
      <w:pPr>
        <w:pStyle w:val="Doc-text2"/>
        <w:numPr>
          <w:ilvl w:val="0"/>
          <w:numId w:val="8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We do not need a separate new triggering condition of OD-SIB1 acquisition.</w:t>
      </w:r>
    </w:p>
    <w:p w14:paraId="76EE06C7" w14:textId="77777777" w:rsidR="00DE5BEA" w:rsidRPr="00D12037" w:rsidRDefault="00DE5BEA">
      <w:pPr>
        <w:pStyle w:val="Doc-text2"/>
        <w:numPr>
          <w:ilvl w:val="0"/>
          <w:numId w:val="8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72A9C">
        <w:rPr>
          <w:rFonts w:eastAsia="Malgun Gothic"/>
          <w:lang w:eastAsia="ko-KR"/>
        </w:rPr>
        <w:t>When timer T311 is running</w:t>
      </w:r>
      <w:r>
        <w:rPr>
          <w:rFonts w:eastAsia="Malgun Gothic" w:hint="eastAsia"/>
          <w:lang w:eastAsia="ko-KR"/>
        </w:rPr>
        <w:t>,</w:t>
      </w:r>
      <w:r w:rsidRPr="00772A9C">
        <w:rPr>
          <w:rFonts w:eastAsia="Malgun Gothic" w:hint="eastAsia"/>
          <w:lang w:eastAsia="ko-KR"/>
        </w:rPr>
        <w:t xml:space="preserve"> SIB1 acquisition triggering condition is same as legacy. No additional spec impact is foreseen.</w:t>
      </w:r>
    </w:p>
    <w:p w14:paraId="2486FCD3" w14:textId="77777777" w:rsidR="00DE5BEA" w:rsidRPr="00655AD6" w:rsidRDefault="00DE5BEA" w:rsidP="00DE5BEA">
      <w:pPr>
        <w:pStyle w:val="Doc-text2"/>
        <w:rPr>
          <w:rFonts w:eastAsia="Malgun Gothic"/>
          <w:lang w:val="en-US" w:eastAsia="ko-KR"/>
        </w:rPr>
      </w:pPr>
    </w:p>
    <w:p w14:paraId="699E004B" w14:textId="77777777" w:rsidR="00DE5BEA" w:rsidRPr="00251137" w:rsidRDefault="00DE5BEA" w:rsidP="00DE5BEA">
      <w:pPr>
        <w:pStyle w:val="Doc-text2"/>
        <w:rPr>
          <w:rFonts w:eastAsia="Malgun Gothic"/>
          <w:lang w:eastAsia="ko-KR"/>
        </w:rPr>
      </w:pPr>
    </w:p>
    <w:p w14:paraId="6D7E2EAF" w14:textId="77777777" w:rsidR="00DE5BEA" w:rsidRDefault="00DE5BEA" w:rsidP="00DE5BEA">
      <w:pPr>
        <w:pStyle w:val="Doc-title"/>
      </w:pPr>
      <w:r>
        <w:t>R2-2501795</w:t>
      </w:r>
      <w:r>
        <w:tab/>
        <w:t>Discussion on on-demand SIB1</w:t>
      </w:r>
      <w:r>
        <w:tab/>
        <w:t>Xiaomi</w:t>
      </w:r>
      <w:r>
        <w:tab/>
        <w:t>discussion</w:t>
      </w:r>
      <w:r>
        <w:tab/>
        <w:t>Rel-19</w:t>
      </w:r>
    </w:p>
    <w:p w14:paraId="1CD1EFEE" w14:textId="77777777" w:rsidR="00DE5BEA" w:rsidRDefault="00DE5BEA" w:rsidP="00DE5BEA">
      <w:pPr>
        <w:pStyle w:val="Doc-title"/>
      </w:pPr>
      <w:r>
        <w:t>R2-2501834</w:t>
      </w:r>
      <w:r>
        <w:tab/>
        <w:t>Discussion on on-demand SIB1</w:t>
      </w:r>
      <w:r>
        <w:tab/>
        <w:t>HONOR</w:t>
      </w:r>
      <w:r>
        <w:tab/>
        <w:t>discussion</w:t>
      </w:r>
      <w:r>
        <w:tab/>
        <w:t>Rel-19</w:t>
      </w:r>
      <w:r>
        <w:tab/>
        <w:t>Netw_Energy_NR_enh-Core</w:t>
      </w:r>
    </w:p>
    <w:p w14:paraId="3CEE36C8" w14:textId="77777777" w:rsidR="00DE5BEA" w:rsidRDefault="00DE5BEA" w:rsidP="00DE5BEA">
      <w:pPr>
        <w:pStyle w:val="Doc-title"/>
      </w:pPr>
      <w:r>
        <w:t>R2-2501864</w:t>
      </w:r>
      <w:r>
        <w:tab/>
        <w:t>Remaining issues for On-demand SIB1 request and UE behaviour</w:t>
      </w:r>
      <w:r>
        <w:tab/>
        <w:t>NEC</w:t>
      </w:r>
      <w:r>
        <w:tab/>
        <w:t>discussion</w:t>
      </w:r>
      <w:r>
        <w:tab/>
        <w:t>Rel-19</w:t>
      </w:r>
      <w:r>
        <w:tab/>
        <w:t>Netw_Energy_NR_enh-Core</w:t>
      </w:r>
    </w:p>
    <w:p w14:paraId="19B86EC6" w14:textId="77777777" w:rsidR="00DE5BEA" w:rsidRDefault="00DE5BEA" w:rsidP="00DE5BEA">
      <w:pPr>
        <w:pStyle w:val="Doc-title"/>
      </w:pPr>
      <w:r>
        <w:t>R2-2501866</w:t>
      </w:r>
      <w:r>
        <w:tab/>
        <w:t>On-demand SIB1</w:t>
      </w:r>
      <w:r>
        <w:tab/>
        <w:t>Samsung</w:t>
      </w:r>
      <w:r>
        <w:tab/>
        <w:t>discussion</w:t>
      </w:r>
      <w:r>
        <w:tab/>
        <w:t>Rel-19</w:t>
      </w:r>
      <w:r>
        <w:tab/>
        <w:t>Netw_Energy_NR_enh-Core</w:t>
      </w:r>
    </w:p>
    <w:p w14:paraId="537E6CC8" w14:textId="77777777" w:rsidR="00DE5BEA" w:rsidRDefault="00DE5BEA" w:rsidP="00DE5BEA">
      <w:pPr>
        <w:pStyle w:val="Doc-title"/>
      </w:pPr>
      <w:r>
        <w:t>R2-2501902</w:t>
      </w:r>
      <w:r>
        <w:tab/>
        <w:t>Consideration on on-demand SIB1</w:t>
      </w:r>
      <w:r>
        <w:tab/>
        <w:t>CATT</w:t>
      </w:r>
      <w:r>
        <w:tab/>
        <w:t>discussion</w:t>
      </w:r>
      <w:r>
        <w:tab/>
        <w:t>Rel-19</w:t>
      </w:r>
      <w:r>
        <w:tab/>
        <w:t>Netw_Energy_NR_enh-Core</w:t>
      </w:r>
    </w:p>
    <w:p w14:paraId="3420201B" w14:textId="77777777" w:rsidR="00DE5BEA" w:rsidRDefault="00DE5BEA" w:rsidP="00DE5BEA">
      <w:pPr>
        <w:pStyle w:val="Doc-title"/>
      </w:pPr>
      <w:r>
        <w:t>R2-2501958</w:t>
      </w:r>
      <w:r>
        <w:tab/>
        <w:t>Remaining issues of on demand SIB1</w:t>
      </w:r>
      <w:r>
        <w:tab/>
        <w:t>ZTE Corporation, Sanechips</w:t>
      </w:r>
      <w:r>
        <w:tab/>
        <w:t>discussion</w:t>
      </w:r>
      <w:r>
        <w:tab/>
        <w:t>Rel-19</w:t>
      </w:r>
      <w:r>
        <w:tab/>
        <w:t>Netw_Energy_NR_enh-Core</w:t>
      </w:r>
    </w:p>
    <w:p w14:paraId="4F7C716B" w14:textId="77777777" w:rsidR="00DE5BEA" w:rsidRDefault="00DE5BEA" w:rsidP="00DE5BEA">
      <w:pPr>
        <w:pStyle w:val="Doc-title"/>
      </w:pPr>
      <w:r>
        <w:t>R2-2501982</w:t>
      </w:r>
      <w:r>
        <w:tab/>
        <w:t>Discussion on remaining issues of on-demand SIB1 operation for NES</w:t>
      </w:r>
      <w:r>
        <w:tab/>
        <w:t>Huawei, HiSilicon</w:t>
      </w:r>
      <w:r>
        <w:tab/>
        <w:t>discussion</w:t>
      </w:r>
      <w:r>
        <w:tab/>
        <w:t>Rel-19</w:t>
      </w:r>
      <w:r>
        <w:tab/>
        <w:t>Netw_Energy_NR_enh-Core</w:t>
      </w:r>
    </w:p>
    <w:p w14:paraId="7417E5E4" w14:textId="77777777" w:rsidR="00DE5BEA" w:rsidRDefault="00DE5BEA" w:rsidP="00DE5BEA">
      <w:pPr>
        <w:pStyle w:val="Doc-title"/>
      </w:pPr>
      <w:r>
        <w:t>R2-2502104</w:t>
      </w:r>
      <w:r>
        <w:tab/>
        <w:t>Remaining issues on the support for OD-SIB1</w:t>
      </w:r>
      <w:r>
        <w:tab/>
        <w:t>Google</w:t>
      </w:r>
      <w:r>
        <w:tab/>
        <w:t>discussion</w:t>
      </w:r>
      <w:r>
        <w:tab/>
        <w:t>Rel-19</w:t>
      </w:r>
      <w:r>
        <w:tab/>
        <w:t>Netw_Energy_NR_enh-Core</w:t>
      </w:r>
      <w:r>
        <w:tab/>
        <w:t>R2-2500463</w:t>
      </w:r>
    </w:p>
    <w:p w14:paraId="53DB5BBB" w14:textId="77777777" w:rsidR="00DE5BEA" w:rsidRDefault="00DE5BEA" w:rsidP="00DE5BEA">
      <w:pPr>
        <w:pStyle w:val="Doc-title"/>
      </w:pPr>
      <w:r>
        <w:t>R2-2502131</w:t>
      </w:r>
      <w:r>
        <w:tab/>
        <w:t>Remaining issues on on-demand SIB1</w:t>
      </w:r>
      <w:r>
        <w:tab/>
        <w:t>Apple</w:t>
      </w:r>
      <w:r>
        <w:tab/>
        <w:t>discussion</w:t>
      </w:r>
      <w:r>
        <w:tab/>
        <w:t>Rel-19</w:t>
      </w:r>
      <w:r>
        <w:tab/>
        <w:t>Netw_Energy_NR_enh-Core</w:t>
      </w:r>
    </w:p>
    <w:p w14:paraId="215AF12C" w14:textId="77777777" w:rsidR="00DE5BEA" w:rsidRDefault="00DE5BEA" w:rsidP="00DE5BEA">
      <w:pPr>
        <w:pStyle w:val="Doc-title"/>
      </w:pPr>
      <w:r>
        <w:t>R2-2502134</w:t>
      </w:r>
      <w:r>
        <w:tab/>
        <w:t>Discussion on on-demand SIB1 for NES</w:t>
      </w:r>
      <w:r>
        <w:tab/>
        <w:t>Rakuten Mobile, Inc</w:t>
      </w:r>
      <w:r>
        <w:tab/>
        <w:t>discussion</w:t>
      </w:r>
      <w:r>
        <w:tab/>
        <w:t>Rel-19</w:t>
      </w:r>
    </w:p>
    <w:p w14:paraId="38E2EF77" w14:textId="77777777" w:rsidR="00DE5BEA" w:rsidRDefault="00DE5BEA" w:rsidP="00DE5BEA">
      <w:pPr>
        <w:pStyle w:val="Doc-title"/>
      </w:pPr>
      <w:r>
        <w:t>R2-2502149</w:t>
      </w:r>
      <w:r>
        <w:tab/>
        <w:t>Discussion on on-demand SIB1 for NES</w:t>
      </w:r>
      <w:r>
        <w:tab/>
        <w:t>Ericsson</w:t>
      </w:r>
      <w:r>
        <w:tab/>
        <w:t>discussion</w:t>
      </w:r>
      <w:r>
        <w:tab/>
        <w:t>Rel-19</w:t>
      </w:r>
      <w:r>
        <w:tab/>
        <w:t>Netw_Energy_NR_enh-Core</w:t>
      </w:r>
    </w:p>
    <w:p w14:paraId="750970D5" w14:textId="77777777" w:rsidR="00DE5BEA" w:rsidRDefault="00DE5BEA" w:rsidP="00DE5BEA">
      <w:pPr>
        <w:pStyle w:val="Doc-title"/>
      </w:pPr>
      <w:r>
        <w:t>R2-2502226</w:t>
      </w:r>
      <w:r>
        <w:tab/>
        <w:t>Remaining issues on on-demand SIB1 procedure</w:t>
      </w:r>
      <w:r>
        <w:tab/>
        <w:t>Fujitsu</w:t>
      </w:r>
      <w:r>
        <w:tab/>
        <w:t>discussion</w:t>
      </w:r>
      <w:r>
        <w:tab/>
        <w:t>Rel-19</w:t>
      </w:r>
      <w:r>
        <w:tab/>
        <w:t>Netw_Energy_NR_enh-Core</w:t>
      </w:r>
    </w:p>
    <w:p w14:paraId="063A9BF6" w14:textId="77777777" w:rsidR="00DE5BEA" w:rsidRDefault="00DE5BEA" w:rsidP="00DE5BEA">
      <w:pPr>
        <w:pStyle w:val="Doc-title"/>
      </w:pPr>
      <w:r>
        <w:t>R2-2502229</w:t>
      </w:r>
      <w:r>
        <w:tab/>
        <w:t>Remaining issues on OD-SIB1</w:t>
      </w:r>
      <w:r>
        <w:tab/>
        <w:t>LG Electronics Inc.</w:t>
      </w:r>
      <w:r>
        <w:tab/>
        <w:t>discussion</w:t>
      </w:r>
      <w:r>
        <w:tab/>
        <w:t>Rel-19</w:t>
      </w:r>
      <w:r>
        <w:tab/>
        <w:t>Netw_Energy_NR_enh-Core</w:t>
      </w:r>
    </w:p>
    <w:p w14:paraId="117DD428" w14:textId="77777777" w:rsidR="00DE5BEA" w:rsidRDefault="00DE5BEA" w:rsidP="00DE5BEA">
      <w:pPr>
        <w:pStyle w:val="Doc-title"/>
      </w:pPr>
      <w:r>
        <w:t>R2-2502261</w:t>
      </w:r>
      <w:r>
        <w:tab/>
        <w:t>Discussion on Ondemand-SIB1</w:t>
      </w:r>
      <w:r>
        <w:tab/>
        <w:t>KDDI Corporation (TTC)</w:t>
      </w:r>
      <w:r>
        <w:tab/>
        <w:t>discussion</w:t>
      </w:r>
      <w:r>
        <w:tab/>
        <w:t>Rel-19</w:t>
      </w:r>
    </w:p>
    <w:p w14:paraId="2340C751" w14:textId="77777777" w:rsidR="00DE5BEA" w:rsidRDefault="00DE5BEA" w:rsidP="00DE5BEA">
      <w:pPr>
        <w:pStyle w:val="Doc-title"/>
      </w:pPr>
      <w:r>
        <w:t>R2-2502385</w:t>
      </w:r>
      <w:r>
        <w:tab/>
        <w:t>Discussion on OD-SIB1 for RRC IDLE and INACTIVE UE</w:t>
      </w:r>
      <w:r>
        <w:tab/>
        <w:t>vivo</w:t>
      </w:r>
      <w:r>
        <w:tab/>
        <w:t>discussion</w:t>
      </w:r>
      <w:r>
        <w:tab/>
        <w:t>Rel-19</w:t>
      </w:r>
      <w:r>
        <w:tab/>
        <w:t>Netw_Energy_NR_enh-Core</w:t>
      </w:r>
    </w:p>
    <w:p w14:paraId="072B3E87" w14:textId="77777777" w:rsidR="00DE5BEA" w:rsidRDefault="00DE5BEA" w:rsidP="00DE5BEA">
      <w:pPr>
        <w:pStyle w:val="Doc-title"/>
      </w:pPr>
      <w:r>
        <w:t>R2-2502400</w:t>
      </w:r>
      <w:r>
        <w:tab/>
        <w:t>Discussion on on-demand SIB1 for handling RLF</w:t>
      </w:r>
      <w:r>
        <w:tab/>
        <w:t>ITRI</w:t>
      </w:r>
      <w:r>
        <w:tab/>
        <w:t>discussion</w:t>
      </w:r>
      <w:r>
        <w:tab/>
        <w:t>Netw_Energy_NR_enh-Core</w:t>
      </w:r>
    </w:p>
    <w:p w14:paraId="210A7B31" w14:textId="77777777" w:rsidR="00DE5BEA" w:rsidRDefault="00DE5BEA" w:rsidP="00DE5BEA">
      <w:pPr>
        <w:pStyle w:val="Doc-title"/>
      </w:pPr>
      <w:r>
        <w:t>R2-2502488</w:t>
      </w:r>
      <w:r>
        <w:tab/>
        <w:t>Remaining details for on-demand SIB1</w:t>
      </w:r>
      <w:r>
        <w:tab/>
        <w:t>Sony</w:t>
      </w:r>
      <w:r>
        <w:tab/>
        <w:t>discussion</w:t>
      </w:r>
      <w:r>
        <w:tab/>
        <w:t>Rel-19</w:t>
      </w:r>
      <w:r>
        <w:tab/>
        <w:t>Netw_Energy_NR_enh-Core</w:t>
      </w:r>
    </w:p>
    <w:p w14:paraId="2A24B87B" w14:textId="77777777" w:rsidR="00DE5BEA" w:rsidRDefault="00DE5BEA" w:rsidP="00DE5BEA">
      <w:pPr>
        <w:pStyle w:val="Doc-title"/>
      </w:pPr>
      <w:r>
        <w:t>R2-2502541</w:t>
      </w:r>
      <w:r>
        <w:tab/>
        <w:t>Discussion on On-demand SIB1</w:t>
      </w:r>
      <w:r>
        <w:tab/>
        <w:t>Qualcomm Incorporated</w:t>
      </w:r>
      <w:r>
        <w:tab/>
        <w:t>discussion</w:t>
      </w:r>
    </w:p>
    <w:p w14:paraId="5DC60A91" w14:textId="77777777" w:rsidR="00DE5BEA" w:rsidRDefault="00DE5BEA" w:rsidP="00DE5BEA">
      <w:pPr>
        <w:pStyle w:val="Doc-title"/>
      </w:pPr>
      <w:r>
        <w:t>R2-2502577</w:t>
      </w:r>
      <w:r>
        <w:tab/>
        <w:t>SIB1 acquisition for Rel-19 NES UE in RRC_CONNECTED state</w:t>
      </w:r>
      <w:r>
        <w:tab/>
        <w:t>Fainity Innovation</w:t>
      </w:r>
      <w:r>
        <w:tab/>
        <w:t>discussion</w:t>
      </w:r>
    </w:p>
    <w:p w14:paraId="11904C3F" w14:textId="77777777" w:rsidR="00DE5BEA" w:rsidRDefault="00DE5BEA" w:rsidP="00DE5BEA">
      <w:pPr>
        <w:pStyle w:val="Doc-title"/>
      </w:pPr>
      <w:r>
        <w:t>R2-2502580</w:t>
      </w:r>
      <w:r>
        <w:tab/>
        <w:t>On-demand SIB1 request and reception</w:t>
      </w:r>
      <w:r>
        <w:tab/>
        <w:t>InterDigital</w:t>
      </w:r>
      <w:r>
        <w:tab/>
        <w:t>discussion</w:t>
      </w:r>
      <w:r>
        <w:tab/>
        <w:t>Rel-19</w:t>
      </w:r>
      <w:r>
        <w:tab/>
        <w:t>Netw_Energy_NR_enh-Core</w:t>
      </w:r>
    </w:p>
    <w:p w14:paraId="67C9D21E" w14:textId="77777777" w:rsidR="00DE5BEA" w:rsidRDefault="00DE5BEA" w:rsidP="00DE5BEA">
      <w:pPr>
        <w:pStyle w:val="Doc-title"/>
      </w:pPr>
      <w:r>
        <w:t>R2-2502596</w:t>
      </w:r>
      <w:r>
        <w:tab/>
        <w:t>Remaining OD SIB1 issues</w:t>
      </w:r>
      <w:r>
        <w:tab/>
        <w:t>Lenovo</w:t>
      </w:r>
      <w:r>
        <w:tab/>
        <w:t>discussion</w:t>
      </w:r>
    </w:p>
    <w:p w14:paraId="448EC2CF" w14:textId="77777777" w:rsidR="00DE5BEA" w:rsidRDefault="00DE5BEA" w:rsidP="00DE5BEA">
      <w:pPr>
        <w:pStyle w:val="Doc-title"/>
      </w:pPr>
      <w:r>
        <w:t>R2-2502725</w:t>
      </w:r>
      <w:r>
        <w:tab/>
        <w:t>Discussion on On-demand SIB1</w:t>
      </w:r>
      <w:r>
        <w:tab/>
        <w:t>CMCC</w:t>
      </w:r>
      <w:r>
        <w:tab/>
        <w:t>discussion</w:t>
      </w:r>
      <w:r>
        <w:tab/>
        <w:t>Rel-19</w:t>
      </w:r>
      <w:r>
        <w:tab/>
        <w:t>Netw_Energy_NR_enh-Core</w:t>
      </w:r>
    </w:p>
    <w:p w14:paraId="33D446FB" w14:textId="77777777" w:rsidR="00DE5BEA" w:rsidRDefault="00DE5BEA" w:rsidP="00DE5BEA">
      <w:pPr>
        <w:pStyle w:val="Doc-title"/>
      </w:pPr>
      <w:r>
        <w:t>R2-2502761</w:t>
      </w:r>
      <w:r>
        <w:tab/>
        <w:t>Consideration on on-demand SIB1</w:t>
      </w:r>
      <w:r>
        <w:tab/>
        <w:t>OPPO</w:t>
      </w:r>
      <w:r>
        <w:tab/>
        <w:t>discussion</w:t>
      </w:r>
      <w:r>
        <w:tab/>
        <w:t>Rel-19</w:t>
      </w:r>
      <w:r>
        <w:tab/>
        <w:t>Netw_Energy_NR_enh-Core</w:t>
      </w:r>
    </w:p>
    <w:p w14:paraId="71B3E578" w14:textId="77777777" w:rsidR="00DE5BEA" w:rsidRDefault="00DE5BEA" w:rsidP="00DE5BEA">
      <w:pPr>
        <w:pStyle w:val="Doc-title"/>
      </w:pPr>
      <w:r>
        <w:t>R2-2502781</w:t>
      </w:r>
      <w:r>
        <w:tab/>
        <w:t>Discussion on on-demand SIB1</w:t>
      </w:r>
      <w:r>
        <w:tab/>
        <w:t>NTT DOCOMO, INC.</w:t>
      </w:r>
      <w:r>
        <w:tab/>
        <w:t>discussion</w:t>
      </w:r>
      <w:r>
        <w:tab/>
        <w:t>Rel-19</w:t>
      </w:r>
    </w:p>
    <w:p w14:paraId="1D772814" w14:textId="77777777" w:rsidR="00DE5BEA" w:rsidRDefault="00DE5BEA" w:rsidP="00DE5BEA">
      <w:pPr>
        <w:pStyle w:val="Doc-title"/>
      </w:pPr>
      <w:r>
        <w:t>R2-2502876</w:t>
      </w:r>
      <w:r>
        <w:tab/>
        <w:t>Discussion on remaining issues of on-demand SIB1</w:t>
      </w:r>
      <w:r>
        <w:tab/>
        <w:t>SHARP Corporation</w:t>
      </w:r>
      <w:r>
        <w:tab/>
        <w:t>discussion</w:t>
      </w:r>
      <w:r>
        <w:tab/>
        <w:t>Rel-19</w:t>
      </w:r>
    </w:p>
    <w:p w14:paraId="7F4947ED" w14:textId="77777777" w:rsidR="00DE5BEA" w:rsidRDefault="00DE5BEA" w:rsidP="00DE5BEA">
      <w:pPr>
        <w:pStyle w:val="Doc-title"/>
      </w:pPr>
      <w:r>
        <w:t>R2-2502900</w:t>
      </w:r>
      <w:r>
        <w:tab/>
        <w:t>Discussion on On-demand SIB1 for NES</w:t>
      </w:r>
      <w:r>
        <w:tab/>
        <w:t>Fraunhofer IIS, Fraunhofer HHI</w:t>
      </w:r>
      <w:r>
        <w:tab/>
        <w:t>discussion</w:t>
      </w:r>
      <w:r>
        <w:tab/>
        <w:t>Rel-19</w:t>
      </w:r>
    </w:p>
    <w:p w14:paraId="395945EF" w14:textId="77777777" w:rsidR="00DE5BEA" w:rsidRDefault="00DE5BEA" w:rsidP="00DE5BEA">
      <w:pPr>
        <w:pStyle w:val="Doc-title"/>
      </w:pPr>
      <w:r>
        <w:t>R2-2502916</w:t>
      </w:r>
      <w:r>
        <w:tab/>
        <w:t>On demand SIB1 handling</w:t>
      </w:r>
      <w:r>
        <w:tab/>
        <w:t>Nokia, Nokia Shanghai Bell</w:t>
      </w:r>
      <w:r>
        <w:tab/>
        <w:t>discussion</w:t>
      </w:r>
      <w:r>
        <w:tab/>
        <w:t>Rel-19</w:t>
      </w:r>
      <w:r>
        <w:tab/>
        <w:t>Netw_Energy_NR_enh-Core</w:t>
      </w:r>
    </w:p>
    <w:p w14:paraId="30DCBEF6" w14:textId="77777777" w:rsidR="00DE5BEA" w:rsidRPr="005F2727" w:rsidRDefault="00DE5BEA" w:rsidP="00DE5BEA">
      <w:pPr>
        <w:pStyle w:val="Doc-text2"/>
      </w:pPr>
    </w:p>
    <w:p w14:paraId="1F96B4BE" w14:textId="77777777" w:rsidR="00DE5BEA" w:rsidRPr="00DB2F94" w:rsidRDefault="00DE5BEA" w:rsidP="00DE5BEA">
      <w:pPr>
        <w:pStyle w:val="Heading3"/>
      </w:pPr>
      <w:bookmarkStart w:id="456" w:name="_Toc195718118"/>
      <w:bookmarkStart w:id="457" w:name="_Toc197680091"/>
      <w:r w:rsidRPr="00DB2F94">
        <w:t>8.5.4</w:t>
      </w:r>
      <w:r w:rsidRPr="00DB2F94">
        <w:tab/>
        <w:t>Adaptation of common signal/channel transmissions</w:t>
      </w:r>
      <w:bookmarkEnd w:id="456"/>
      <w:bookmarkEnd w:id="457"/>
    </w:p>
    <w:p w14:paraId="73A09A89" w14:textId="77777777" w:rsidR="00DE5BEA" w:rsidRPr="00DB2F94" w:rsidRDefault="00DE5BEA" w:rsidP="00DE5BEA">
      <w:pPr>
        <w:pStyle w:val="Comments"/>
      </w:pPr>
      <w:bookmarkStart w:id="458" w:name="_Hlk192762751"/>
      <w:r>
        <w:t xml:space="preserve">Remaining open issues, including RAN2 spec impacts and discussion with consideration of RAN1 progress, </w:t>
      </w:r>
      <w:r w:rsidRPr="00636FB4">
        <w:rPr>
          <w:rFonts w:cs="Arial"/>
        </w:rPr>
        <w:t>stage-3 identified open issues</w:t>
      </w:r>
      <w:r>
        <w:rPr>
          <w:rFonts w:cs="Arial"/>
        </w:rPr>
        <w:t xml:space="preserve"> if needed</w:t>
      </w:r>
      <w:r>
        <w:t>, etc.</w:t>
      </w:r>
      <w:bookmarkEnd w:id="458"/>
    </w:p>
    <w:p w14:paraId="73557ED7" w14:textId="77777777" w:rsidR="00DE5BEA" w:rsidRDefault="00DE5BEA" w:rsidP="00DE5BEA">
      <w:pPr>
        <w:pStyle w:val="Comments"/>
      </w:pPr>
    </w:p>
    <w:p w14:paraId="31EFEEB9" w14:textId="77777777" w:rsidR="00DE5BEA" w:rsidRPr="003340DA" w:rsidRDefault="00DE5BEA" w:rsidP="00DE5BEA">
      <w:pPr>
        <w:pStyle w:val="Doc-title"/>
        <w:rPr>
          <w:rFonts w:eastAsia="Malgun Gothic"/>
          <w:b/>
          <w:bCs/>
          <w:lang w:eastAsia="ko-KR"/>
        </w:rPr>
      </w:pPr>
      <w:r w:rsidRPr="003340DA">
        <w:rPr>
          <w:rFonts w:eastAsia="Malgun Gothic" w:hint="eastAsia"/>
          <w:b/>
          <w:bCs/>
          <w:lang w:eastAsia="ko-KR"/>
        </w:rPr>
        <w:t>1. Paging adaptation: NES UE</w:t>
      </w:r>
      <w:r w:rsidRPr="003340DA">
        <w:rPr>
          <w:rFonts w:eastAsia="Malgun Gothic"/>
          <w:b/>
          <w:bCs/>
          <w:lang w:eastAsia="ko-KR"/>
        </w:rPr>
        <w:t>’</w:t>
      </w:r>
      <w:r w:rsidRPr="003340DA">
        <w:rPr>
          <w:rFonts w:eastAsia="Malgun Gothic" w:hint="eastAsia"/>
          <w:b/>
          <w:bCs/>
          <w:lang w:eastAsia="ko-KR"/>
        </w:rPr>
        <w:t>s PEI monitoring</w:t>
      </w:r>
    </w:p>
    <w:p w14:paraId="5CA60958" w14:textId="77777777" w:rsidR="00DE5BEA" w:rsidRDefault="00DE5BEA" w:rsidP="00DE5BEA">
      <w:pPr>
        <w:pStyle w:val="Doc-title"/>
        <w:rPr>
          <w:rFonts w:eastAsia="Malgun Gothic"/>
          <w:lang w:eastAsia="ko-KR"/>
        </w:rPr>
      </w:pPr>
      <w:r>
        <w:t>R2-2501959</w:t>
      </w:r>
      <w:r>
        <w:tab/>
        <w:t>Remaining issues of common signal/channel transmissions</w:t>
      </w:r>
      <w:r>
        <w:tab/>
        <w:t>ZTE Corporation, Sanechips</w:t>
      </w:r>
      <w:r>
        <w:tab/>
        <w:t>discussion</w:t>
      </w:r>
      <w:r>
        <w:tab/>
        <w:t>Rel-19</w:t>
      </w:r>
      <w:r>
        <w:tab/>
        <w:t>Netw_Energy_NR_enh-Core</w:t>
      </w:r>
    </w:p>
    <w:p w14:paraId="68C16283" w14:textId="77777777" w:rsidR="00DE5BEA" w:rsidRPr="00692A3C" w:rsidRDefault="00DE5BEA" w:rsidP="00DE5BEA">
      <w:pPr>
        <w:pStyle w:val="Doc-text2"/>
        <w:ind w:left="1259" w:firstLine="0"/>
        <w:rPr>
          <w:rFonts w:eastAsia="Malgun Gothic"/>
          <w:lang w:eastAsia="ko-KR"/>
        </w:rPr>
      </w:pPr>
      <w:r w:rsidRPr="00692A3C">
        <w:rPr>
          <w:rFonts w:eastAsia="Malgun Gothic"/>
          <w:lang w:eastAsia="ko-KR"/>
        </w:rPr>
        <w:t>Proposal 2a: For the case when both pei-Config-r17 and pagingAdaptationPEI-Config-r19 are configured, R19 UE supporting paging adaption should monitor PEI according to pagingAdaptationPEI-Config-r19 while other UE should monitor PEI according to pei-Config-r17.</w:t>
      </w:r>
    </w:p>
    <w:p w14:paraId="5DED2ADB" w14:textId="77777777" w:rsidR="00DE5BEA" w:rsidRDefault="00DE5BEA" w:rsidP="00DE5BEA">
      <w:pPr>
        <w:pStyle w:val="Doc-text2"/>
        <w:ind w:left="1259" w:firstLine="0"/>
        <w:rPr>
          <w:rFonts w:eastAsia="Malgun Gothic"/>
          <w:lang w:eastAsia="ko-KR"/>
        </w:rPr>
      </w:pPr>
    </w:p>
    <w:p w14:paraId="6E9209A5" w14:textId="77777777" w:rsidR="00DE5BEA" w:rsidRPr="00692A3C" w:rsidRDefault="00DE5BEA" w:rsidP="00DE5BEA">
      <w:pPr>
        <w:pStyle w:val="Doc-text2"/>
        <w:ind w:left="1259" w:firstLine="0"/>
        <w:rPr>
          <w:rFonts w:eastAsia="Malgun Gothic"/>
          <w:lang w:eastAsia="ko-KR"/>
        </w:rPr>
      </w:pPr>
      <w:r w:rsidRPr="00692A3C">
        <w:rPr>
          <w:rFonts w:eastAsia="Malgun Gothic"/>
          <w:lang w:eastAsia="ko-KR"/>
        </w:rPr>
        <w:t>Proposal 2b: For the case when pei-Config-r17 is configured and pagingAdaptationPEI-Config-r19 is absent, both R19 UE supporting paging adaption and other UE should monitor PEI according to pei-Config-r17.</w:t>
      </w:r>
    </w:p>
    <w:p w14:paraId="7388E2F8" w14:textId="77777777" w:rsidR="00DE5BEA" w:rsidRPr="00692A3C" w:rsidRDefault="00DE5BEA" w:rsidP="00DE5BEA">
      <w:pPr>
        <w:pStyle w:val="Doc-title"/>
        <w:rPr>
          <w:rFonts w:eastAsia="Malgun Gothic"/>
          <w:lang w:eastAsia="ko-KR"/>
        </w:rPr>
      </w:pPr>
    </w:p>
    <w:p w14:paraId="657830D0" w14:textId="77777777" w:rsidR="00DE5BEA" w:rsidRDefault="00DE5BEA" w:rsidP="00DE5BEA">
      <w:pPr>
        <w:pStyle w:val="Doc-title"/>
        <w:rPr>
          <w:rFonts w:eastAsia="Malgun Gothic"/>
          <w:lang w:eastAsia="ko-KR"/>
        </w:rPr>
      </w:pPr>
      <w:r>
        <w:t>R2-2502917</w:t>
      </w:r>
      <w:r>
        <w:tab/>
        <w:t>Adaptation of common signals</w:t>
      </w:r>
      <w:r>
        <w:tab/>
        <w:t>Nokia, Nokia Shanghai Bell</w:t>
      </w:r>
      <w:r>
        <w:tab/>
        <w:t>discussion</w:t>
      </w:r>
      <w:r>
        <w:tab/>
        <w:t>Rel-19</w:t>
      </w:r>
      <w:r>
        <w:tab/>
        <w:t>Netw_Energy_NR_enh-Core</w:t>
      </w:r>
    </w:p>
    <w:p w14:paraId="4EF58AFB" w14:textId="77777777" w:rsidR="00DE5BEA" w:rsidRDefault="00DE5BEA" w:rsidP="00DE5BEA">
      <w:pPr>
        <w:pStyle w:val="Doc-text2"/>
        <w:ind w:left="1259" w:firstLine="0"/>
        <w:rPr>
          <w:rFonts w:eastAsia="Malgun Gothic"/>
          <w:lang w:eastAsia="ko-KR"/>
        </w:rPr>
      </w:pPr>
      <w:r w:rsidRPr="00A67A2C">
        <w:rPr>
          <w:rFonts w:eastAsia="Malgun Gothic"/>
          <w:lang w:eastAsia="ko-KR"/>
        </w:rPr>
        <w:t>Proposal 15: A single PEI with DCI format 2_7 can address both legacy POs and additional release 19 POs using a mixture of multiplexing and separate signalling.</w:t>
      </w:r>
    </w:p>
    <w:p w14:paraId="3CE19CD8" w14:textId="77777777" w:rsidR="00DE5BEA" w:rsidRPr="00692A3C" w:rsidRDefault="00DE5BEA" w:rsidP="00DE5BEA">
      <w:pPr>
        <w:pStyle w:val="Doc-text2"/>
        <w:ind w:left="1259" w:firstLine="0"/>
        <w:rPr>
          <w:rFonts w:eastAsia="Malgun Gothic"/>
          <w:lang w:eastAsia="ko-KR"/>
        </w:rPr>
      </w:pPr>
      <w:r w:rsidRPr="00A67A2C">
        <w:rPr>
          <w:rFonts w:eastAsia="Malgun Gothic"/>
          <w:lang w:eastAsia="ko-KR"/>
        </w:rPr>
        <w:t>Proposal 16: A separate PEI configuration can be used for release 19 UEs to define how the release 19 POs are mapped to the same DCI format 2_7 used by legacy UEs for PEI.</w:t>
      </w:r>
    </w:p>
    <w:p w14:paraId="364AE642" w14:textId="77777777" w:rsidR="00DE5BEA" w:rsidRPr="00692A3C" w:rsidRDefault="00DE5BEA" w:rsidP="00DE5BEA">
      <w:pPr>
        <w:pStyle w:val="Doc-title"/>
        <w:rPr>
          <w:rFonts w:eastAsia="Malgun Gothic"/>
          <w:lang w:eastAsia="ko-KR"/>
        </w:rPr>
      </w:pPr>
    </w:p>
    <w:p w14:paraId="72703901" w14:textId="77777777" w:rsidR="00DE5BEA" w:rsidRDefault="00DE5BEA" w:rsidP="00DE5BEA">
      <w:pPr>
        <w:pStyle w:val="Doc-title"/>
        <w:rPr>
          <w:rFonts w:eastAsia="Malgun Gothic"/>
          <w:lang w:eastAsia="ko-KR"/>
        </w:rPr>
      </w:pPr>
      <w:r>
        <w:t>R2-2502841</w:t>
      </w:r>
      <w:r>
        <w:tab/>
        <w:t>Discussion on adaptation of common signals/channels transmissions</w:t>
      </w:r>
      <w:r>
        <w:tab/>
        <w:t>Huawei, HiSilicon</w:t>
      </w:r>
      <w:r>
        <w:tab/>
        <w:t>discussion</w:t>
      </w:r>
      <w:r>
        <w:tab/>
        <w:t>Rel-19</w:t>
      </w:r>
      <w:r>
        <w:tab/>
        <w:t>Netw_Energy_NR_enh-Core</w:t>
      </w:r>
    </w:p>
    <w:p w14:paraId="5647E30F" w14:textId="77777777" w:rsidR="00DE5BEA" w:rsidRPr="00A67A2C" w:rsidRDefault="00DE5BEA" w:rsidP="00DE5BEA">
      <w:pPr>
        <w:pStyle w:val="Doc-text2"/>
        <w:ind w:left="1259" w:firstLine="0"/>
        <w:rPr>
          <w:rFonts w:eastAsia="Malgun Gothic"/>
          <w:lang w:eastAsia="ko-KR"/>
        </w:rPr>
      </w:pPr>
      <w:r w:rsidRPr="00A67A2C">
        <w:rPr>
          <w:rFonts w:eastAsia="Malgun Gothic"/>
          <w:lang w:eastAsia="ko-KR"/>
        </w:rPr>
        <w:t>Proposal 1: (related to 38.331 FFS) A new firstPDCCH-MonitoringOccasionOfPO-r19 is added, value range is extended to “(0..143359)” to accommodate SCS=480kHz and N=T/32. RAN2 to down-select from the following options:</w:t>
      </w:r>
    </w:p>
    <w:p w14:paraId="1EDE8E7E" w14:textId="77777777" w:rsidR="00DE5BEA" w:rsidRPr="00A67A2C" w:rsidRDefault="00DE5BEA" w:rsidP="00DE5BEA">
      <w:pPr>
        <w:pStyle w:val="Doc-text2"/>
        <w:rPr>
          <w:rFonts w:eastAsia="Malgun Gothic"/>
          <w:lang w:eastAsia="ko-KR"/>
        </w:rPr>
      </w:pPr>
      <w:r w:rsidRPr="00A67A2C">
        <w:rPr>
          <w:rFonts w:eastAsia="Malgun Gothic" w:hint="eastAsia"/>
          <w:lang w:eastAsia="ko-KR"/>
        </w:rPr>
        <w:t>•</w:t>
      </w:r>
      <w:r w:rsidRPr="00A67A2C">
        <w:rPr>
          <w:rFonts w:eastAsia="Malgun Gothic"/>
          <w:lang w:eastAsia="ko-KR"/>
        </w:rPr>
        <w:tab/>
        <w:t>Option 1) R19 NES UEs use firstPMO-r19 for all POs in the PF</w:t>
      </w:r>
    </w:p>
    <w:p w14:paraId="5B0D3BA8" w14:textId="77777777" w:rsidR="00DE5BEA" w:rsidRDefault="00DE5BEA" w:rsidP="00DE5BEA">
      <w:pPr>
        <w:pStyle w:val="Doc-text2"/>
        <w:rPr>
          <w:rFonts w:eastAsia="Malgun Gothic"/>
          <w:lang w:eastAsia="ko-KR"/>
        </w:rPr>
      </w:pPr>
      <w:r w:rsidRPr="00A67A2C">
        <w:rPr>
          <w:rFonts w:eastAsia="Malgun Gothic" w:hint="eastAsia"/>
          <w:lang w:eastAsia="ko-KR"/>
        </w:rPr>
        <w:t>•</w:t>
      </w:r>
      <w:r w:rsidRPr="00A67A2C">
        <w:rPr>
          <w:rFonts w:eastAsia="Malgun Gothic"/>
          <w:lang w:eastAsia="ko-KR"/>
        </w:rPr>
        <w:tab/>
        <w:t>Option 2) R19 NES UEs use legacy PMO for POs that overlap with legacy POs, use firstPMO-r19 for additional POs not overlapping with legacy Pos</w:t>
      </w:r>
    </w:p>
    <w:p w14:paraId="25B68B9A" w14:textId="77777777" w:rsidR="00DE5BEA" w:rsidRDefault="00DE5BEA" w:rsidP="00DE5BEA">
      <w:pPr>
        <w:pStyle w:val="Doc-text2"/>
        <w:rPr>
          <w:rFonts w:eastAsia="Malgun Gothic"/>
          <w:lang w:eastAsia="ko-KR"/>
        </w:rPr>
      </w:pPr>
    </w:p>
    <w:p w14:paraId="6716582D" w14:textId="77777777" w:rsidR="00DE5BEA" w:rsidRDefault="00DE5BEA" w:rsidP="00DE5BEA">
      <w:pPr>
        <w:pStyle w:val="Doc-text2"/>
        <w:ind w:left="1259" w:firstLine="0"/>
        <w:rPr>
          <w:rFonts w:eastAsia="Malgun Gothic"/>
          <w:lang w:eastAsia="ko-KR"/>
        </w:rPr>
      </w:pPr>
      <w:r>
        <w:rPr>
          <w:rFonts w:eastAsia="Malgun Gothic" w:hint="eastAsia"/>
          <w:lang w:eastAsia="ko-KR"/>
        </w:rPr>
        <w:t>[LG]: NES UE should determine based on Rel-19 configuration. Huawei proposal sounds very complicated. [Apple, OPPO, Samsung, Vivo]: Support ZTE proposal. Nokia</w:t>
      </w:r>
      <w:r>
        <w:rPr>
          <w:rFonts w:eastAsia="Malgun Gothic"/>
          <w:lang w:eastAsia="ko-KR"/>
        </w:rPr>
        <w:t>’</w:t>
      </w:r>
      <w:r>
        <w:rPr>
          <w:rFonts w:eastAsia="Malgun Gothic" w:hint="eastAsia"/>
          <w:lang w:eastAsia="ko-KR"/>
        </w:rPr>
        <w:t>s proposal will impact RAN1 and we do not prefer it now. RAN1 almost finalizes WI completion. [Huawei]: Do not think our proposal is controversial to RAN2 previous agreements. [Vivo]: Agree with ZTE</w:t>
      </w:r>
      <w:r>
        <w:rPr>
          <w:rFonts w:eastAsia="Malgun Gothic"/>
          <w:lang w:eastAsia="ko-KR"/>
        </w:rPr>
        <w:t>’</w:t>
      </w:r>
      <w:r>
        <w:rPr>
          <w:rFonts w:eastAsia="Malgun Gothic" w:hint="eastAsia"/>
          <w:lang w:eastAsia="ko-KR"/>
        </w:rPr>
        <w:t xml:space="preserve">s first proposal. Ok with the second proposal (after some discussion). </w:t>
      </w:r>
    </w:p>
    <w:p w14:paraId="5F41B041" w14:textId="77777777" w:rsidR="00DE5BEA" w:rsidRDefault="00DE5BEA" w:rsidP="00DE5BEA">
      <w:pPr>
        <w:pStyle w:val="Doc-text2"/>
        <w:rPr>
          <w:rFonts w:eastAsia="Malgun Gothic"/>
          <w:lang w:eastAsia="ko-KR"/>
        </w:rPr>
      </w:pPr>
    </w:p>
    <w:p w14:paraId="76139BC1"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692A3C">
        <w:rPr>
          <w:rFonts w:eastAsia="Malgun Gothic"/>
          <w:lang w:eastAsia="ko-KR"/>
        </w:rPr>
        <w:t>For the case when both pei-Config-r17 and pagingAdaptationPEI-Config-r19 are configured, R19 UE supporting paging adaption should monitor PEI according to pagingAdaptationPEI-Config-r19 while other UE should monitor PEI according to pei-Config-r17.</w:t>
      </w:r>
    </w:p>
    <w:p w14:paraId="694B3BC3"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692A3C">
        <w:rPr>
          <w:rFonts w:eastAsia="Malgun Gothic"/>
          <w:lang w:eastAsia="ko-KR"/>
        </w:rPr>
        <w:t>For the case when pei-Config-r17 is configured and pagingAdaptationPEI-Config-r19 is absent, both R19 UE supporting paging adaption and other UE should monitor PEI according to pei-Config-r17.</w:t>
      </w:r>
    </w:p>
    <w:p w14:paraId="0640A367" w14:textId="77777777" w:rsidR="00DE5BEA" w:rsidRPr="00434FDE" w:rsidRDefault="00DE5BEA" w:rsidP="00DE5BEA">
      <w:pPr>
        <w:pStyle w:val="Doc-text2"/>
        <w:rPr>
          <w:rFonts w:eastAsia="Malgun Gothic"/>
          <w:lang w:eastAsia="ko-KR"/>
        </w:rPr>
      </w:pPr>
    </w:p>
    <w:p w14:paraId="78C947AF" w14:textId="77777777" w:rsidR="00DE5BEA" w:rsidRPr="00C8208D" w:rsidRDefault="00DE5BEA" w:rsidP="00DE5BEA">
      <w:pPr>
        <w:pStyle w:val="Doc-title"/>
        <w:rPr>
          <w:rFonts w:eastAsia="Malgun Gothic"/>
          <w:b/>
          <w:bCs/>
          <w:lang w:eastAsia="ko-KR"/>
        </w:rPr>
      </w:pPr>
      <w:r w:rsidRPr="00C8208D">
        <w:rPr>
          <w:rFonts w:eastAsia="Malgun Gothic" w:hint="eastAsia"/>
          <w:b/>
          <w:bCs/>
          <w:lang w:eastAsia="ko-KR"/>
        </w:rPr>
        <w:t>2. Paging adaptation: RRC connected UE</w:t>
      </w:r>
    </w:p>
    <w:p w14:paraId="5CCFF74A" w14:textId="77777777" w:rsidR="00DE5BEA" w:rsidRDefault="00DE5BEA" w:rsidP="00DE5BEA">
      <w:pPr>
        <w:pStyle w:val="Doc-title"/>
        <w:rPr>
          <w:rFonts w:eastAsia="Malgun Gothic"/>
          <w:lang w:eastAsia="ko-KR"/>
        </w:rPr>
      </w:pPr>
      <w:r>
        <w:t>R2-2501868</w:t>
      </w:r>
      <w:r>
        <w:tab/>
        <w:t>Adaptation of common signal channel transmissions</w:t>
      </w:r>
      <w:r>
        <w:tab/>
        <w:t>Samsung</w:t>
      </w:r>
      <w:r>
        <w:tab/>
        <w:t>discussion</w:t>
      </w:r>
      <w:r>
        <w:tab/>
        <w:t>Rel-19</w:t>
      </w:r>
      <w:r>
        <w:tab/>
        <w:t>Netw_Energy_NR_enh-Core</w:t>
      </w:r>
    </w:p>
    <w:p w14:paraId="314EAF52" w14:textId="77777777" w:rsidR="00DE5BEA" w:rsidRDefault="00DE5BEA" w:rsidP="00DE5BEA">
      <w:pPr>
        <w:pStyle w:val="Doc-text2"/>
        <w:rPr>
          <w:rFonts w:eastAsia="Malgun Gothic"/>
          <w:lang w:eastAsia="ko-KR"/>
        </w:rPr>
      </w:pPr>
      <w:r w:rsidRPr="002535DB">
        <w:rPr>
          <w:rFonts w:eastAsia="Malgun Gothic"/>
          <w:lang w:eastAsia="ko-KR"/>
        </w:rPr>
        <w:t>Proposal 2: Paging clustering/bundling/adaptation is not supported/applied in RRC_CONNECTED</w:t>
      </w:r>
    </w:p>
    <w:p w14:paraId="32A8A3AC" w14:textId="77777777" w:rsidR="00DE5BEA" w:rsidRDefault="00DE5BEA" w:rsidP="00DE5BEA">
      <w:pPr>
        <w:pStyle w:val="Doc-text2"/>
        <w:rPr>
          <w:rFonts w:eastAsia="Malgun Gothic"/>
          <w:lang w:eastAsia="ko-KR"/>
        </w:rPr>
      </w:pPr>
    </w:p>
    <w:p w14:paraId="0A9BD0E2" w14:textId="77777777" w:rsidR="00DE5BEA" w:rsidRDefault="00DE5BEA" w:rsidP="00DE5BEA">
      <w:pPr>
        <w:pStyle w:val="Doc-text2"/>
        <w:ind w:left="1259" w:firstLine="0"/>
        <w:rPr>
          <w:rFonts w:eastAsia="Malgun Gothic"/>
          <w:lang w:eastAsia="ko-KR"/>
        </w:rPr>
      </w:pPr>
      <w:r>
        <w:rPr>
          <w:rFonts w:eastAsia="Malgun Gothic" w:hint="eastAsia"/>
          <w:lang w:eastAsia="ko-KR"/>
        </w:rPr>
        <w:t xml:space="preserve">[Nokia]: What is specification impact? We can leave it to UE implementation (e.g. RRC connected UE can monitor either R18 or R19 PO). [OPPO, Xiaomi]: Agree with Nokia. [Ericsson, Lenovo]: Agree with proposal. [Samsung]: Would like to have time to explain the proposal to the companies. </w:t>
      </w:r>
    </w:p>
    <w:p w14:paraId="16A927F3" w14:textId="77777777" w:rsidR="00DE5BEA" w:rsidRDefault="00DE5BEA" w:rsidP="00DE5BEA">
      <w:pPr>
        <w:pStyle w:val="Doc-text2"/>
        <w:ind w:left="1259" w:firstLine="0"/>
        <w:rPr>
          <w:rFonts w:eastAsia="Malgun Gothic"/>
          <w:lang w:eastAsia="ko-KR"/>
        </w:rPr>
      </w:pPr>
    </w:p>
    <w:p w14:paraId="726E5171"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8E4468">
        <w:rPr>
          <w:rFonts w:eastAsia="Malgun Gothic"/>
          <w:lang w:eastAsia="ko-KR"/>
        </w:rPr>
        <w:t>Paging clustering/bundling/adaptation is not supported/applied in RRC_CONNECTED</w:t>
      </w:r>
      <w:r w:rsidRPr="008E4468">
        <w:rPr>
          <w:rFonts w:eastAsia="Malgun Gothic" w:hint="eastAsia"/>
          <w:lang w:eastAsia="ko-KR"/>
        </w:rPr>
        <w:t>.</w:t>
      </w:r>
    </w:p>
    <w:p w14:paraId="0D3756C9" w14:textId="77777777" w:rsidR="00DE5BEA" w:rsidRPr="00AB76A7" w:rsidRDefault="00DE5BEA" w:rsidP="00DE5BEA">
      <w:pPr>
        <w:pStyle w:val="Doc-text2"/>
        <w:ind w:left="1259" w:firstLine="0"/>
        <w:rPr>
          <w:rFonts w:eastAsia="Malgun Gothic"/>
          <w:lang w:eastAsia="ko-KR"/>
        </w:rPr>
      </w:pPr>
    </w:p>
    <w:p w14:paraId="1F0924E1" w14:textId="77777777" w:rsidR="00DE5BEA" w:rsidRPr="002535DB" w:rsidRDefault="00DE5BEA" w:rsidP="00DE5BEA">
      <w:pPr>
        <w:pStyle w:val="Doc-text2"/>
        <w:ind w:left="0" w:firstLine="0"/>
        <w:rPr>
          <w:b/>
          <w:bCs/>
        </w:rPr>
      </w:pPr>
      <w:r w:rsidRPr="008E4468">
        <w:rPr>
          <w:rFonts w:eastAsia="Malgun Gothic" w:hint="eastAsia"/>
          <w:b/>
          <w:bCs/>
          <w:lang w:eastAsia="ko-KR"/>
        </w:rPr>
        <w:t>3.</w:t>
      </w:r>
      <w:r w:rsidRPr="008E4468">
        <w:rPr>
          <w:b/>
          <w:bCs/>
        </w:rPr>
        <w:t xml:space="preserve"> Paging adaptation</w:t>
      </w:r>
      <w:r w:rsidRPr="008E4468">
        <w:rPr>
          <w:rFonts w:eastAsia="Malgun Gothic" w:hint="eastAsia"/>
          <w:b/>
          <w:bCs/>
          <w:lang w:eastAsia="ko-KR"/>
        </w:rPr>
        <w:t>:</w:t>
      </w:r>
      <w:r w:rsidRPr="008E4468">
        <w:rPr>
          <w:b/>
          <w:bCs/>
        </w:rPr>
        <w:t xml:space="preserve"> </w:t>
      </w:r>
      <w:r w:rsidRPr="008E4468">
        <w:rPr>
          <w:rFonts w:eastAsia="Malgun Gothic" w:hint="eastAsia"/>
          <w:b/>
          <w:bCs/>
          <w:lang w:eastAsia="ko-KR"/>
        </w:rPr>
        <w:t xml:space="preserve">UE </w:t>
      </w:r>
      <w:r w:rsidRPr="008E4468">
        <w:rPr>
          <w:b/>
          <w:bCs/>
        </w:rPr>
        <w:t>capability</w:t>
      </w:r>
    </w:p>
    <w:p w14:paraId="3CD886A2" w14:textId="77777777" w:rsidR="00DE5BEA" w:rsidRDefault="00DE5BEA" w:rsidP="00DE5BEA">
      <w:pPr>
        <w:pStyle w:val="Doc-title"/>
        <w:rPr>
          <w:rFonts w:eastAsia="Malgun Gothic"/>
          <w:lang w:eastAsia="ko-KR"/>
        </w:rPr>
      </w:pPr>
      <w:r>
        <w:t>R2-2502386</w:t>
      </w:r>
      <w:r>
        <w:tab/>
        <w:t>Discussion on adaptation of common signal transmissions</w:t>
      </w:r>
      <w:r>
        <w:tab/>
        <w:t>vivo</w:t>
      </w:r>
      <w:r>
        <w:tab/>
        <w:t>discussion</w:t>
      </w:r>
      <w:r>
        <w:tab/>
        <w:t>Rel-19</w:t>
      </w:r>
      <w:r>
        <w:tab/>
        <w:t>Netw_Energy_NR_enh-Core</w:t>
      </w:r>
    </w:p>
    <w:p w14:paraId="59B1C5D9" w14:textId="77777777" w:rsidR="00DE5BEA" w:rsidRPr="002535DB" w:rsidRDefault="00DE5BEA" w:rsidP="00DE5BEA">
      <w:pPr>
        <w:pStyle w:val="Doc-text2"/>
        <w:rPr>
          <w:rFonts w:eastAsia="Malgun Gothic"/>
          <w:lang w:eastAsia="ko-KR"/>
        </w:rPr>
      </w:pPr>
      <w:r w:rsidRPr="002535DB">
        <w:rPr>
          <w:rFonts w:eastAsia="Malgun Gothic"/>
          <w:lang w:eastAsia="ko-KR"/>
        </w:rPr>
        <w:t>Proposal 2: No need to define a common capability for all Rel-19 NES features.</w:t>
      </w:r>
    </w:p>
    <w:p w14:paraId="13FFFD3C" w14:textId="77777777" w:rsidR="00DE5BEA" w:rsidRDefault="00DE5BEA" w:rsidP="00DE5BEA">
      <w:pPr>
        <w:pStyle w:val="Doc-text2"/>
        <w:ind w:left="0" w:firstLine="0"/>
        <w:rPr>
          <w:rFonts w:eastAsia="Malgun Gothic"/>
          <w:lang w:eastAsia="ko-KR"/>
        </w:rPr>
      </w:pPr>
    </w:p>
    <w:p w14:paraId="5EA2B3BF" w14:textId="77777777" w:rsidR="00DE5BEA" w:rsidRPr="00FB1549" w:rsidRDefault="00DE5BEA" w:rsidP="00DE5BEA">
      <w:pPr>
        <w:pStyle w:val="Doc-text2"/>
        <w:ind w:left="0" w:firstLine="0"/>
        <w:rPr>
          <w:rFonts w:eastAsia="Malgun Gothic"/>
          <w:b/>
          <w:bCs/>
          <w:lang w:eastAsia="ko-KR"/>
        </w:rPr>
      </w:pPr>
      <w:r w:rsidRPr="0062586A">
        <w:rPr>
          <w:rFonts w:eastAsia="Malgun Gothic" w:hint="eastAsia"/>
          <w:b/>
          <w:bCs/>
          <w:lang w:eastAsia="ko-KR"/>
        </w:rPr>
        <w:t>4. Additional RO configuration</w:t>
      </w:r>
    </w:p>
    <w:p w14:paraId="22D69522" w14:textId="77777777" w:rsidR="00DE5BEA" w:rsidRPr="00FB1549" w:rsidRDefault="00DE5BEA" w:rsidP="00DE5BEA">
      <w:pPr>
        <w:pStyle w:val="Doc-title"/>
        <w:rPr>
          <w:rFonts w:eastAsia="Malgun Gothic"/>
          <w:lang w:eastAsia="ko-KR"/>
        </w:rPr>
      </w:pPr>
      <w:r>
        <w:t>R2-2501796</w:t>
      </w:r>
      <w:r>
        <w:tab/>
        <w:t>Discussion on common signal adaptation</w:t>
      </w:r>
      <w:r>
        <w:tab/>
        <w:t>Xiaomi</w:t>
      </w:r>
      <w:r>
        <w:tab/>
        <w:t>discussion</w:t>
      </w:r>
      <w:r>
        <w:tab/>
        <w:t>Rel-19</w:t>
      </w:r>
    </w:p>
    <w:p w14:paraId="1D23FEAA" w14:textId="77777777" w:rsidR="00DE5BEA" w:rsidRPr="00FB1549" w:rsidRDefault="00DE5BEA" w:rsidP="00DE5BEA">
      <w:pPr>
        <w:pStyle w:val="Doc-text2"/>
        <w:rPr>
          <w:rFonts w:eastAsia="Malgun Gothic"/>
          <w:lang w:eastAsia="ko-KR"/>
        </w:rPr>
      </w:pPr>
      <w:r w:rsidRPr="00FB1549">
        <w:rPr>
          <w:rFonts w:eastAsia="Malgun Gothic"/>
          <w:lang w:eastAsia="ko-KR"/>
        </w:rPr>
        <w:t>Proposal 3: The additional PRACH configuration is configured in SIB1.</w:t>
      </w:r>
    </w:p>
    <w:p w14:paraId="08ED73E9" w14:textId="77777777" w:rsidR="00DE5BEA" w:rsidRDefault="00DE5BEA" w:rsidP="00DE5BEA">
      <w:pPr>
        <w:pStyle w:val="Doc-text2"/>
        <w:rPr>
          <w:rFonts w:eastAsia="Malgun Gothic"/>
          <w:lang w:eastAsia="ko-KR"/>
        </w:rPr>
      </w:pPr>
    </w:p>
    <w:p w14:paraId="1884754F" w14:textId="77777777" w:rsidR="00DE5BEA" w:rsidRDefault="00DE5BEA" w:rsidP="00DE5BEA">
      <w:pPr>
        <w:pStyle w:val="Doc-title"/>
      </w:pPr>
      <w:r w:rsidRPr="00137B19">
        <w:t>R2-2502841</w:t>
      </w:r>
      <w:r w:rsidRPr="00137B19">
        <w:tab/>
        <w:t>Discussion on adaptation of common signals/channels transmissions</w:t>
      </w:r>
      <w:r w:rsidRPr="00137B19">
        <w:tab/>
        <w:t>Huawei, HiSilicon</w:t>
      </w:r>
      <w:r w:rsidRPr="00137B19">
        <w:tab/>
        <w:t>discussion</w:t>
      </w:r>
      <w:r w:rsidRPr="00137B19">
        <w:tab/>
        <w:t>Rel</w:t>
      </w:r>
      <w:r>
        <w:t>-19</w:t>
      </w:r>
      <w:r>
        <w:tab/>
        <w:t>Netw_Energy_NR_enh-Core</w:t>
      </w:r>
    </w:p>
    <w:p w14:paraId="2C950C00" w14:textId="77777777" w:rsidR="00DE5BEA" w:rsidRPr="00631D67" w:rsidRDefault="00DE5BEA" w:rsidP="00DE5BEA">
      <w:pPr>
        <w:pStyle w:val="Doc-text2"/>
        <w:ind w:left="1259" w:firstLine="0"/>
        <w:rPr>
          <w:rFonts w:eastAsia="Malgun Gothic"/>
          <w:lang w:eastAsia="ko-KR"/>
        </w:rPr>
      </w:pPr>
      <w:r w:rsidRPr="00631D67">
        <w:rPr>
          <w:rFonts w:eastAsia="Malgun Gothic"/>
          <w:lang w:eastAsia="ko-KR"/>
        </w:rPr>
        <w:t>Proposal 4: New RACH-</w:t>
      </w:r>
      <w:proofErr w:type="spellStart"/>
      <w:r w:rsidRPr="00631D67">
        <w:rPr>
          <w:rFonts w:eastAsia="Malgun Gothic"/>
          <w:lang w:eastAsia="ko-KR"/>
        </w:rPr>
        <w:t>ConfigCommon</w:t>
      </w:r>
      <w:proofErr w:type="spellEnd"/>
      <w:r w:rsidRPr="00631D67">
        <w:rPr>
          <w:rFonts w:eastAsia="Malgun Gothic"/>
          <w:lang w:eastAsia="ko-KR"/>
        </w:rPr>
        <w:t xml:space="preserve"> is added in BWP-</w:t>
      </w:r>
      <w:proofErr w:type="spellStart"/>
      <w:r w:rsidRPr="00631D67">
        <w:rPr>
          <w:rFonts w:eastAsia="Malgun Gothic"/>
          <w:lang w:eastAsia="ko-KR"/>
        </w:rPr>
        <w:t>ConfigCommon</w:t>
      </w:r>
      <w:proofErr w:type="spellEnd"/>
      <w:r w:rsidRPr="00631D67">
        <w:rPr>
          <w:rFonts w:eastAsia="Malgun Gothic"/>
          <w:lang w:eastAsia="ko-KR"/>
        </w:rPr>
        <w:t xml:space="preserve"> for R19 NES UEs.</w:t>
      </w:r>
    </w:p>
    <w:p w14:paraId="6CFA2D98" w14:textId="77777777" w:rsidR="00DE5BEA" w:rsidRDefault="00DE5BEA" w:rsidP="00DE5BEA">
      <w:pPr>
        <w:pStyle w:val="Doc-text2"/>
        <w:ind w:left="1259" w:firstLine="0"/>
        <w:rPr>
          <w:rFonts w:eastAsia="Malgun Gothic"/>
          <w:lang w:eastAsia="ko-KR"/>
        </w:rPr>
      </w:pPr>
    </w:p>
    <w:p w14:paraId="54B41901" w14:textId="77777777" w:rsidR="00DE5BEA" w:rsidRDefault="00DE5BEA" w:rsidP="00DE5BEA">
      <w:pPr>
        <w:pStyle w:val="Doc-title"/>
      </w:pPr>
      <w:r>
        <w:t>R2-2501868</w:t>
      </w:r>
      <w:r>
        <w:tab/>
        <w:t>Adaptation of common signal channel transmissions</w:t>
      </w:r>
      <w:r>
        <w:tab/>
        <w:t>Samsung</w:t>
      </w:r>
      <w:r>
        <w:tab/>
        <w:t>discussion</w:t>
      </w:r>
      <w:r>
        <w:tab/>
        <w:t>Rel-19</w:t>
      </w:r>
      <w:r>
        <w:tab/>
        <w:t>Netw_Energy_NR_enh-Core</w:t>
      </w:r>
    </w:p>
    <w:p w14:paraId="1C300DB6" w14:textId="77777777" w:rsidR="00DE5BEA" w:rsidRDefault="00DE5BEA" w:rsidP="00DE5BEA">
      <w:pPr>
        <w:pStyle w:val="Doc-text2"/>
        <w:ind w:left="1259" w:firstLine="0"/>
        <w:rPr>
          <w:rFonts w:eastAsia="Malgun Gothic"/>
          <w:lang w:eastAsia="ko-KR"/>
        </w:rPr>
      </w:pPr>
      <w:r w:rsidRPr="00FB1549">
        <w:rPr>
          <w:rFonts w:eastAsia="Malgun Gothic"/>
          <w:lang w:eastAsia="ko-KR"/>
        </w:rPr>
        <w:t xml:space="preserve">Proposal 3: Introduce </w:t>
      </w:r>
      <w:proofErr w:type="spellStart"/>
      <w:r w:rsidRPr="00FB1549">
        <w:rPr>
          <w:rFonts w:eastAsia="Malgun Gothic"/>
          <w:lang w:eastAsia="ko-KR"/>
        </w:rPr>
        <w:t>prach-ConfigurationIndex</w:t>
      </w:r>
      <w:proofErr w:type="spellEnd"/>
      <w:r w:rsidRPr="00FB1549">
        <w:rPr>
          <w:rFonts w:eastAsia="Malgun Gothic"/>
          <w:lang w:eastAsia="ko-KR"/>
        </w:rPr>
        <w:t xml:space="preserve"> and msg1-FrequencyStart for additional </w:t>
      </w:r>
      <w:proofErr w:type="spellStart"/>
      <w:r w:rsidRPr="00FB1549">
        <w:rPr>
          <w:rFonts w:eastAsia="Malgun Gothic"/>
          <w:lang w:eastAsia="ko-KR"/>
        </w:rPr>
        <w:t>rach</w:t>
      </w:r>
      <w:proofErr w:type="spellEnd"/>
      <w:r w:rsidRPr="00FB1549">
        <w:rPr>
          <w:rFonts w:eastAsia="Malgun Gothic"/>
          <w:lang w:eastAsia="ko-KR"/>
        </w:rPr>
        <w:t xml:space="preserve"> </w:t>
      </w:r>
      <w:proofErr w:type="spellStart"/>
      <w:r w:rsidRPr="00FB1549">
        <w:rPr>
          <w:rFonts w:eastAsia="Malgun Gothic"/>
          <w:lang w:eastAsia="ko-KR"/>
        </w:rPr>
        <w:t>resouces</w:t>
      </w:r>
      <w:proofErr w:type="spellEnd"/>
      <w:r w:rsidRPr="00FB1549">
        <w:rPr>
          <w:rFonts w:eastAsia="Malgun Gothic"/>
          <w:lang w:eastAsia="ko-KR"/>
        </w:rPr>
        <w:t xml:space="preserve"> in RACH-</w:t>
      </w:r>
      <w:proofErr w:type="spellStart"/>
      <w:r w:rsidRPr="00FB1549">
        <w:rPr>
          <w:rFonts w:eastAsia="Malgun Gothic"/>
          <w:lang w:eastAsia="ko-KR"/>
        </w:rPr>
        <w:t>ConfigGeneric</w:t>
      </w:r>
      <w:proofErr w:type="spellEnd"/>
      <w:r w:rsidRPr="00FB1549">
        <w:rPr>
          <w:rFonts w:eastAsia="Malgun Gothic"/>
          <w:lang w:eastAsia="ko-KR"/>
        </w:rPr>
        <w:t xml:space="preserve"> IE.</w:t>
      </w:r>
    </w:p>
    <w:p w14:paraId="7A8ACA7E" w14:textId="77777777" w:rsidR="00DE5BEA" w:rsidRDefault="00DE5BEA" w:rsidP="00DE5BEA">
      <w:pPr>
        <w:pStyle w:val="Doc-text2"/>
        <w:ind w:left="1259" w:firstLine="0"/>
        <w:rPr>
          <w:rFonts w:eastAsia="Malgun Gothic"/>
          <w:lang w:eastAsia="ko-KR"/>
        </w:rPr>
      </w:pPr>
    </w:p>
    <w:p w14:paraId="398739A3" w14:textId="77777777" w:rsidR="00DE5BEA" w:rsidRPr="004406D7" w:rsidRDefault="00DE5BEA" w:rsidP="00DE5BEA">
      <w:pPr>
        <w:pStyle w:val="Doc-text2"/>
        <w:ind w:left="0" w:firstLine="0"/>
        <w:rPr>
          <w:rFonts w:eastAsia="Malgun Gothic"/>
          <w:b/>
          <w:bCs/>
          <w:lang w:eastAsia="ko-KR"/>
        </w:rPr>
      </w:pPr>
      <w:r w:rsidRPr="00AB76A7">
        <w:rPr>
          <w:rFonts w:eastAsia="Malgun Gothic" w:hint="eastAsia"/>
          <w:b/>
          <w:bCs/>
          <w:lang w:eastAsia="ko-KR"/>
        </w:rPr>
        <w:t>5. RA-RNTI Calculation</w:t>
      </w:r>
    </w:p>
    <w:p w14:paraId="13BAF16B" w14:textId="77777777" w:rsidR="00DE5BEA" w:rsidRDefault="00DE5BEA" w:rsidP="00DE5BEA">
      <w:pPr>
        <w:pStyle w:val="Doc-title"/>
      </w:pPr>
      <w:r>
        <w:t>R2-2502132</w:t>
      </w:r>
      <w:r>
        <w:tab/>
        <w:t>Remaining issues on common signal transmission adaptation</w:t>
      </w:r>
      <w:r>
        <w:tab/>
        <w:t>Apple</w:t>
      </w:r>
      <w:r>
        <w:tab/>
        <w:t>discussion</w:t>
      </w:r>
      <w:r>
        <w:tab/>
        <w:t>Rel-19</w:t>
      </w:r>
      <w:r>
        <w:tab/>
        <w:t>Netw_Energy_NR_enh-Core</w:t>
      </w:r>
    </w:p>
    <w:p w14:paraId="05CC4920" w14:textId="77777777" w:rsidR="00DE5BEA" w:rsidRPr="004406D7" w:rsidRDefault="00DE5BEA" w:rsidP="00DE5BEA">
      <w:pPr>
        <w:pStyle w:val="Doc-text2"/>
        <w:ind w:left="1259"/>
        <w:rPr>
          <w:rFonts w:eastAsia="Malgun Gothic"/>
          <w:lang w:eastAsia="ko-KR"/>
        </w:rPr>
      </w:pPr>
      <w:r>
        <w:rPr>
          <w:rFonts w:eastAsia="Malgun Gothic"/>
          <w:lang w:eastAsia="ko-KR"/>
        </w:rPr>
        <w:tab/>
      </w:r>
      <w:r w:rsidRPr="004406D7">
        <w:rPr>
          <w:rFonts w:eastAsia="Malgun Gothic"/>
          <w:lang w:eastAsia="ko-KR"/>
        </w:rPr>
        <w:t xml:space="preserve">Proposal 8: RAN2 discuss RA-RNTI ambiguity issue, and consider the following alternatives: </w:t>
      </w:r>
    </w:p>
    <w:p w14:paraId="091E0D65" w14:textId="77777777" w:rsidR="00DE5BEA" w:rsidRPr="004406D7" w:rsidRDefault="00DE5BEA" w:rsidP="00DE5BEA">
      <w:pPr>
        <w:pStyle w:val="Doc-text2"/>
        <w:ind w:left="1259"/>
        <w:rPr>
          <w:rFonts w:eastAsia="Malgun Gothic"/>
          <w:lang w:eastAsia="ko-KR"/>
        </w:rPr>
      </w:pPr>
      <w:r>
        <w:rPr>
          <w:rFonts w:eastAsia="Malgun Gothic"/>
          <w:lang w:eastAsia="ko-KR"/>
        </w:rPr>
        <w:tab/>
      </w:r>
      <w:r w:rsidRPr="004406D7">
        <w:rPr>
          <w:rFonts w:eastAsia="Malgun Gothic" w:hint="eastAsia"/>
          <w:lang w:eastAsia="ko-KR"/>
        </w:rPr>
        <w:t>•</w:t>
      </w:r>
      <w:r w:rsidRPr="004406D7">
        <w:rPr>
          <w:rFonts w:eastAsia="Malgun Gothic"/>
          <w:lang w:eastAsia="ko-KR"/>
        </w:rPr>
        <w:tab/>
        <w:t xml:space="preserve">Alt 1: Introduce a fixed </w:t>
      </w:r>
      <w:proofErr w:type="spellStart"/>
      <w:r w:rsidRPr="004406D7">
        <w:rPr>
          <w:rFonts w:eastAsia="Malgun Gothic"/>
          <w:lang w:eastAsia="ko-KR"/>
        </w:rPr>
        <w:t>k_offset</w:t>
      </w:r>
      <w:proofErr w:type="spellEnd"/>
      <w:r w:rsidRPr="004406D7">
        <w:rPr>
          <w:rFonts w:eastAsia="Malgun Gothic"/>
          <w:lang w:eastAsia="ko-KR"/>
        </w:rPr>
        <w:t xml:space="preserve"> for the additional PRACH resources, i.e. RA-RNTI = 1 + </w:t>
      </w:r>
      <w:proofErr w:type="spellStart"/>
      <w:r w:rsidRPr="004406D7">
        <w:rPr>
          <w:rFonts w:eastAsia="Malgun Gothic"/>
          <w:lang w:eastAsia="ko-KR"/>
        </w:rPr>
        <w:t>s_id</w:t>
      </w:r>
      <w:proofErr w:type="spellEnd"/>
      <w:r w:rsidRPr="004406D7">
        <w:rPr>
          <w:rFonts w:eastAsia="Malgun Gothic"/>
          <w:lang w:eastAsia="ko-KR"/>
        </w:rPr>
        <w:t xml:space="preserve"> + 14 x </w:t>
      </w:r>
      <w:proofErr w:type="spellStart"/>
      <w:r w:rsidRPr="004406D7">
        <w:rPr>
          <w:rFonts w:eastAsia="Malgun Gothic"/>
          <w:lang w:eastAsia="ko-KR"/>
        </w:rPr>
        <w:t>t_id</w:t>
      </w:r>
      <w:proofErr w:type="spellEnd"/>
      <w:r w:rsidRPr="004406D7">
        <w:rPr>
          <w:rFonts w:eastAsia="Malgun Gothic"/>
          <w:lang w:eastAsia="ko-KR"/>
        </w:rPr>
        <w:t xml:space="preserve"> + 14 x 80 x </w:t>
      </w:r>
      <w:proofErr w:type="spellStart"/>
      <w:r w:rsidRPr="004406D7">
        <w:rPr>
          <w:rFonts w:eastAsia="Malgun Gothic"/>
          <w:lang w:eastAsia="ko-KR"/>
        </w:rPr>
        <w:t>f_id</w:t>
      </w:r>
      <w:proofErr w:type="spellEnd"/>
      <w:r w:rsidRPr="004406D7">
        <w:rPr>
          <w:rFonts w:eastAsia="Malgun Gothic"/>
          <w:lang w:eastAsia="ko-KR"/>
        </w:rPr>
        <w:t xml:space="preserve"> + 14 x 80 x8 x </w:t>
      </w:r>
      <w:proofErr w:type="spellStart"/>
      <w:r w:rsidRPr="004406D7">
        <w:rPr>
          <w:rFonts w:eastAsia="Malgun Gothic"/>
          <w:lang w:eastAsia="ko-KR"/>
        </w:rPr>
        <w:t>ul_carrier_id</w:t>
      </w:r>
      <w:proofErr w:type="spellEnd"/>
      <w:r w:rsidRPr="004406D7">
        <w:rPr>
          <w:rFonts w:eastAsia="Malgun Gothic"/>
          <w:lang w:eastAsia="ko-KR"/>
        </w:rPr>
        <w:t xml:space="preserve"> + 14 x 80x 8 x 2 x </w:t>
      </w:r>
      <w:proofErr w:type="spellStart"/>
      <w:r w:rsidRPr="004406D7">
        <w:rPr>
          <w:rFonts w:eastAsia="Malgun Gothic"/>
          <w:lang w:eastAsia="ko-KR"/>
        </w:rPr>
        <w:t>k_offset</w:t>
      </w:r>
      <w:proofErr w:type="spellEnd"/>
      <w:r w:rsidRPr="004406D7">
        <w:rPr>
          <w:rFonts w:eastAsia="Malgun Gothic"/>
          <w:lang w:eastAsia="ko-KR"/>
        </w:rPr>
        <w:t xml:space="preserve"> (</w:t>
      </w:r>
      <w:proofErr w:type="spellStart"/>
      <w:r w:rsidRPr="004406D7">
        <w:rPr>
          <w:rFonts w:eastAsia="Malgun Gothic"/>
          <w:lang w:eastAsia="ko-KR"/>
        </w:rPr>
        <w:t>k_offset</w:t>
      </w:r>
      <w:proofErr w:type="spellEnd"/>
      <w:r w:rsidRPr="004406D7">
        <w:rPr>
          <w:rFonts w:eastAsia="Malgun Gothic"/>
          <w:lang w:eastAsia="ko-KR"/>
        </w:rPr>
        <w:t xml:space="preserve">&gt;1) </w:t>
      </w:r>
    </w:p>
    <w:p w14:paraId="60F49B14" w14:textId="77777777" w:rsidR="00DE5BEA" w:rsidRDefault="00DE5BEA" w:rsidP="00DE5BEA">
      <w:pPr>
        <w:pStyle w:val="Doc-text2"/>
        <w:ind w:left="1259" w:firstLine="0"/>
        <w:rPr>
          <w:rFonts w:eastAsia="Malgun Gothic"/>
          <w:lang w:eastAsia="ko-KR"/>
        </w:rPr>
      </w:pPr>
      <w:r w:rsidRPr="004406D7">
        <w:rPr>
          <w:rFonts w:eastAsia="Malgun Gothic" w:hint="eastAsia"/>
          <w:lang w:eastAsia="ko-KR"/>
        </w:rPr>
        <w:t>•</w:t>
      </w:r>
      <w:r w:rsidRPr="004406D7">
        <w:rPr>
          <w:rFonts w:eastAsia="Malgun Gothic"/>
          <w:lang w:eastAsia="ko-KR"/>
        </w:rPr>
        <w:tab/>
        <w:t xml:space="preserve">Alt 2: </w:t>
      </w:r>
      <w:proofErr w:type="spellStart"/>
      <w:r w:rsidRPr="004406D7">
        <w:rPr>
          <w:rFonts w:eastAsia="Malgun Gothic"/>
          <w:lang w:eastAsia="ko-KR"/>
        </w:rPr>
        <w:t>f_id</w:t>
      </w:r>
      <w:proofErr w:type="spellEnd"/>
      <w:r w:rsidRPr="004406D7">
        <w:rPr>
          <w:rFonts w:eastAsia="Malgun Gothic"/>
          <w:lang w:eastAsia="ko-KR"/>
        </w:rPr>
        <w:t xml:space="preserve"> for the additional PRACH resources is reinterpreted as the index of the PRACH occasion in the frequency domain plus the number of </w:t>
      </w:r>
      <w:proofErr w:type="spellStart"/>
      <w:r w:rsidRPr="004406D7">
        <w:rPr>
          <w:rFonts w:eastAsia="Malgun Gothic"/>
          <w:lang w:eastAsia="ko-KR"/>
        </w:rPr>
        <w:t>FDMed</w:t>
      </w:r>
      <w:proofErr w:type="spellEnd"/>
      <w:r w:rsidRPr="004406D7">
        <w:rPr>
          <w:rFonts w:eastAsia="Malgun Gothic"/>
          <w:lang w:eastAsia="ko-KR"/>
        </w:rPr>
        <w:t xml:space="preserve"> legacy ROs.</w:t>
      </w:r>
    </w:p>
    <w:p w14:paraId="22EE41BB" w14:textId="77777777" w:rsidR="00DE5BEA" w:rsidRDefault="00DE5BEA" w:rsidP="00DE5BEA">
      <w:pPr>
        <w:pStyle w:val="Doc-text2"/>
        <w:ind w:left="1259" w:firstLine="0"/>
        <w:rPr>
          <w:rFonts w:eastAsia="Malgun Gothic"/>
          <w:lang w:eastAsia="ko-KR"/>
        </w:rPr>
      </w:pPr>
    </w:p>
    <w:p w14:paraId="295C7941" w14:textId="77777777" w:rsidR="00DE5BEA" w:rsidRPr="00FA4F39" w:rsidRDefault="00DE5BEA" w:rsidP="00DE5BEA">
      <w:pPr>
        <w:pStyle w:val="Doc-text2"/>
        <w:ind w:left="0" w:firstLine="0"/>
        <w:rPr>
          <w:rFonts w:eastAsia="Malgun Gothic"/>
          <w:b/>
          <w:bCs/>
          <w:lang w:eastAsia="ko-KR"/>
        </w:rPr>
      </w:pPr>
      <w:r w:rsidRPr="003E0B04">
        <w:rPr>
          <w:rFonts w:eastAsia="Malgun Gothic" w:hint="eastAsia"/>
          <w:b/>
          <w:bCs/>
          <w:lang w:eastAsia="ko-KR"/>
        </w:rPr>
        <w:t>6. RACH Adaptation for CFRA</w:t>
      </w:r>
    </w:p>
    <w:p w14:paraId="5BA46FAE" w14:textId="77777777" w:rsidR="00DE5BEA" w:rsidRDefault="00DE5BEA" w:rsidP="00DE5BEA">
      <w:pPr>
        <w:pStyle w:val="Doc-title"/>
        <w:rPr>
          <w:rFonts w:eastAsia="Malgun Gothic"/>
          <w:lang w:eastAsia="ko-KR"/>
        </w:rPr>
      </w:pPr>
      <w:r w:rsidRPr="00137B19">
        <w:t>R2-2501817</w:t>
      </w:r>
      <w:r w:rsidRPr="00137B19">
        <w:tab/>
        <w:t>Discussion</w:t>
      </w:r>
      <w:r>
        <w:t xml:space="preserve"> on adaptation of common signal channel transmission</w:t>
      </w:r>
      <w:r>
        <w:tab/>
        <w:t>OPPO</w:t>
      </w:r>
      <w:r>
        <w:tab/>
        <w:t>discussion</w:t>
      </w:r>
      <w:r>
        <w:tab/>
        <w:t>Rel-19</w:t>
      </w:r>
      <w:r>
        <w:tab/>
        <w:t>Netw_Energy_NR_enh-Core</w:t>
      </w:r>
    </w:p>
    <w:p w14:paraId="4E5D4179" w14:textId="77777777" w:rsidR="00DE5BEA" w:rsidRDefault="00DE5BEA" w:rsidP="00DE5BEA">
      <w:pPr>
        <w:pStyle w:val="Doc-text2"/>
        <w:ind w:left="1259" w:firstLine="0"/>
        <w:rPr>
          <w:rFonts w:eastAsia="Malgun Gothic"/>
          <w:lang w:eastAsia="ko-KR"/>
        </w:rPr>
      </w:pPr>
      <w:r w:rsidRPr="004406D7">
        <w:rPr>
          <w:rFonts w:eastAsia="Malgun Gothic"/>
          <w:lang w:eastAsia="ko-KR"/>
        </w:rPr>
        <w:t>Proposal 1</w:t>
      </w:r>
      <w:r>
        <w:rPr>
          <w:rFonts w:eastAsia="Malgun Gothic" w:hint="eastAsia"/>
          <w:lang w:eastAsia="ko-KR"/>
        </w:rPr>
        <w:t xml:space="preserve">: </w:t>
      </w:r>
      <w:r w:rsidRPr="004406D7">
        <w:rPr>
          <w:rFonts w:eastAsia="Malgun Gothic"/>
          <w:lang w:eastAsia="ko-KR"/>
        </w:rPr>
        <w:t>R2 confirms time-domain RACH adaptation is supported for CFRA initiated by normal PDCCH order, but not for other CFRA cases. Send LS to R1 if any concern.</w:t>
      </w:r>
    </w:p>
    <w:p w14:paraId="6AA5A1EF" w14:textId="77777777" w:rsidR="00DE5BEA" w:rsidRPr="00AB76A7" w:rsidRDefault="00DE5BEA" w:rsidP="00DE5BEA">
      <w:pPr>
        <w:pStyle w:val="Doc-text2"/>
        <w:ind w:left="1259" w:firstLine="0"/>
        <w:rPr>
          <w:rFonts w:eastAsia="Malgun Gothic"/>
          <w:lang w:eastAsia="ko-KR"/>
        </w:rPr>
      </w:pPr>
    </w:p>
    <w:p w14:paraId="6F424C00" w14:textId="77777777" w:rsidR="00DE5BEA" w:rsidRPr="003E0B04" w:rsidRDefault="00DE5BEA" w:rsidP="00DE5BEA">
      <w:pPr>
        <w:pStyle w:val="Doc-text2"/>
        <w:ind w:left="1259" w:firstLine="0"/>
        <w:rPr>
          <w:rFonts w:eastAsia="Malgun Gothic"/>
          <w:lang w:eastAsia="ko-KR"/>
        </w:rPr>
      </w:pPr>
      <w:r>
        <w:rPr>
          <w:rFonts w:eastAsia="Malgun Gothic" w:hint="eastAsia"/>
          <w:lang w:eastAsia="ko-KR"/>
        </w:rPr>
        <w:t xml:space="preserve">[Nokia]: Any </w:t>
      </w:r>
      <w:r>
        <w:rPr>
          <w:rFonts w:eastAsia="Malgun Gothic"/>
          <w:lang w:eastAsia="ko-KR"/>
        </w:rPr>
        <w:t>technical</w:t>
      </w:r>
      <w:r>
        <w:rPr>
          <w:rFonts w:eastAsia="Malgun Gothic" w:hint="eastAsia"/>
          <w:lang w:eastAsia="ko-KR"/>
        </w:rPr>
        <w:t xml:space="preserve"> reason not to apply PDCCH order based CFRA RACH adaptation to other use case? [OPPO]: For example, BFR, RACH configuration is presented as mandatory configuration. And if needed, NW can put additional RACH RO into this configuration. [Samsung, Apple]: Agree with OPPO proposal. A</w:t>
      </w:r>
      <w:r>
        <w:rPr>
          <w:rFonts w:eastAsia="Malgun Gothic"/>
          <w:lang w:eastAsia="ko-KR"/>
        </w:rPr>
        <w:t>n</w:t>
      </w:r>
      <w:r>
        <w:rPr>
          <w:rFonts w:eastAsia="Malgun Gothic" w:hint="eastAsia"/>
          <w:lang w:eastAsia="ko-KR"/>
        </w:rPr>
        <w:t xml:space="preserve">d note RAN1 decided that additional RO is only applicable to initial BWP. [Huawei]: Understand RAN1 introduced PDCCH order can be applicable to CBRA also. [Apple]: Understand there is no restriction that PDCCH order is applied to CBRA. [Ericsson]: Not sure if new </w:t>
      </w:r>
      <w:r>
        <w:rPr>
          <w:rFonts w:eastAsia="Malgun Gothic"/>
          <w:lang w:eastAsia="ko-KR"/>
        </w:rPr>
        <w:t>mechanism</w:t>
      </w:r>
      <w:r>
        <w:rPr>
          <w:rFonts w:eastAsia="Malgun Gothic" w:hint="eastAsia"/>
          <w:lang w:eastAsia="ko-KR"/>
        </w:rPr>
        <w:t xml:space="preserve"> for additional RO cannot be used for other cases. [Nokia]: Understand the additional RO activation/deactivation still can be applicable e.g. into BFR case. [OPPO]: Understand without additional RO activation/deactivation, if network wants, the network just includes additional RO into BFR configuration, then the UE uses it unless it is reconfigured or released. [Nokia]: Can we try to agree no additional mechanism is needed for BFR case in order to use additional RO. [Samsung]: For any kind of HO mechanisms, RACH generic is optional and if network </w:t>
      </w:r>
      <w:r>
        <w:rPr>
          <w:rFonts w:eastAsia="Malgun Gothic"/>
          <w:lang w:eastAsia="ko-KR"/>
        </w:rPr>
        <w:t>want</w:t>
      </w:r>
      <w:r>
        <w:rPr>
          <w:rFonts w:eastAsia="Malgun Gothic" w:hint="eastAsia"/>
          <w:lang w:eastAsia="ko-KR"/>
        </w:rPr>
        <w:t>s to use additional RACH RO, network can configure the additional RACH RO to RACH generic configuration. Dynamic activation/deactivation is based on the serving cell</w:t>
      </w:r>
      <w:r>
        <w:rPr>
          <w:rFonts w:eastAsia="Malgun Gothic"/>
          <w:lang w:eastAsia="ko-KR"/>
        </w:rPr>
        <w:t>’</w:t>
      </w:r>
      <w:r>
        <w:rPr>
          <w:rFonts w:eastAsia="Malgun Gothic" w:hint="eastAsia"/>
          <w:lang w:eastAsia="ko-KR"/>
        </w:rPr>
        <w:t xml:space="preserve">s short message. It seems clear no need of </w:t>
      </w:r>
      <w:r>
        <w:rPr>
          <w:rFonts w:eastAsia="Malgun Gothic"/>
          <w:lang w:eastAsia="ko-KR"/>
        </w:rPr>
        <w:t>dynamic</w:t>
      </w:r>
      <w:r>
        <w:rPr>
          <w:rFonts w:eastAsia="Malgun Gothic" w:hint="eastAsia"/>
          <w:lang w:eastAsia="ko-KR"/>
        </w:rPr>
        <w:t xml:space="preserve"> activation/deactivation to the non-serving cell(s). [</w:t>
      </w:r>
      <w:proofErr w:type="spellStart"/>
      <w:r w:rsidRPr="005B3B81">
        <w:rPr>
          <w:rFonts w:eastAsia="Malgun Gothic"/>
          <w:lang w:eastAsia="ko-KR"/>
        </w:rPr>
        <w:t>Spreadtrum</w:t>
      </w:r>
      <w:proofErr w:type="spellEnd"/>
      <w:r>
        <w:rPr>
          <w:rFonts w:eastAsia="Malgun Gothic" w:hint="eastAsia"/>
          <w:lang w:eastAsia="ko-KR"/>
        </w:rPr>
        <w:t xml:space="preserve">]: Wonder how it works if multiple initial BWPs are configured. [OPPO]: Propose to have post email </w:t>
      </w:r>
      <w:r>
        <w:rPr>
          <w:rFonts w:eastAsia="Malgun Gothic"/>
          <w:lang w:eastAsia="ko-KR"/>
        </w:rPr>
        <w:t>discussion</w:t>
      </w:r>
      <w:r>
        <w:rPr>
          <w:rFonts w:eastAsia="Malgun Gothic" w:hint="eastAsia"/>
          <w:lang w:eastAsia="ko-KR"/>
        </w:rPr>
        <w:t xml:space="preserve"> on this issue. </w:t>
      </w:r>
    </w:p>
    <w:p w14:paraId="5D6A97B5" w14:textId="77777777" w:rsidR="00DE5BEA" w:rsidRPr="00C81A36" w:rsidRDefault="00DE5BEA" w:rsidP="00DE5BEA">
      <w:pPr>
        <w:pStyle w:val="Doc-text2"/>
        <w:ind w:left="1259" w:firstLine="0"/>
        <w:rPr>
          <w:rFonts w:eastAsia="Malgun Gothic"/>
          <w:lang w:eastAsia="ko-KR"/>
        </w:rPr>
      </w:pPr>
    </w:p>
    <w:p w14:paraId="5D4AD065" w14:textId="77777777" w:rsidR="00DE5BEA" w:rsidRPr="008B0D01" w:rsidRDefault="00DE5BEA" w:rsidP="00DE5BEA">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2</w:t>
      </w:r>
      <w:r>
        <w:t>2</w:t>
      </w:r>
      <w:r w:rsidRPr="008B0D01">
        <w:t>][</w:t>
      </w:r>
      <w:r>
        <w:rPr>
          <w:rFonts w:eastAsia="Malgun Gothic" w:hint="eastAsia"/>
          <w:lang w:eastAsia="ko-KR"/>
        </w:rPr>
        <w:t>NES</w:t>
      </w:r>
      <w:r w:rsidRPr="008B0D01">
        <w:t>] (</w:t>
      </w:r>
      <w:r>
        <w:rPr>
          <w:rFonts w:eastAsia="Malgun Gothic" w:hint="eastAsia"/>
          <w:lang w:eastAsia="ko-KR"/>
        </w:rPr>
        <w:t>OPPO</w:t>
      </w:r>
      <w:r w:rsidRPr="008B0D01">
        <w:t>)</w:t>
      </w:r>
    </w:p>
    <w:p w14:paraId="1A29A423" w14:textId="77777777" w:rsidR="00DE5BEA" w:rsidRDefault="00DE5BEA" w:rsidP="00DE5BEA">
      <w:pPr>
        <w:pStyle w:val="EmailDiscussion2"/>
      </w:pPr>
      <w:r w:rsidRPr="00770DB4">
        <w:tab/>
      </w:r>
      <w:r w:rsidRPr="00AA559F">
        <w:rPr>
          <w:b/>
        </w:rPr>
        <w:t>Scope:</w:t>
      </w:r>
      <w:r>
        <w:t xml:space="preserve"> </w:t>
      </w:r>
      <w:r>
        <w:rPr>
          <w:rFonts w:eastAsia="Malgun Gothic" w:hint="eastAsia"/>
          <w:lang w:eastAsia="ko-KR"/>
        </w:rPr>
        <w:t xml:space="preserve">Discuss and make conclusions on proposal 1 in R2-2501817.  </w:t>
      </w:r>
      <w:r>
        <w:t xml:space="preserve">  </w:t>
      </w:r>
    </w:p>
    <w:p w14:paraId="4A8A8657" w14:textId="77777777" w:rsidR="00DE5BEA" w:rsidRPr="003E0B04" w:rsidRDefault="00DE5BEA" w:rsidP="00DE5BEA">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Discussion summary. </w:t>
      </w:r>
    </w:p>
    <w:p w14:paraId="3F509737" w14:textId="77777777" w:rsidR="00DE5BEA" w:rsidRDefault="00DE5BEA" w:rsidP="00DE5BEA">
      <w:pPr>
        <w:ind w:left="1608"/>
      </w:pPr>
      <w:r w:rsidRPr="003E0B04">
        <w:rPr>
          <w:b/>
        </w:rPr>
        <w:t xml:space="preserve">Deadline: </w:t>
      </w:r>
      <w:r w:rsidRPr="003E0B04">
        <w:rPr>
          <w:rFonts w:eastAsia="Malgun Gothic" w:hint="eastAsia"/>
          <w:b/>
          <w:lang w:eastAsia="ko-KR"/>
        </w:rPr>
        <w:t>Long email discussion</w:t>
      </w:r>
      <w:r w:rsidRPr="003E0B04">
        <w:rPr>
          <w:b/>
        </w:rPr>
        <w:t>.</w:t>
      </w:r>
      <w:r>
        <w:rPr>
          <w:b/>
        </w:rPr>
        <w:t xml:space="preserve"> </w:t>
      </w:r>
    </w:p>
    <w:p w14:paraId="11C5EA22" w14:textId="77777777" w:rsidR="00DE5BEA" w:rsidRPr="004406D7" w:rsidRDefault="00DE5BEA" w:rsidP="00DE5BEA">
      <w:pPr>
        <w:pStyle w:val="Doc-text2"/>
        <w:ind w:left="0" w:firstLine="0"/>
        <w:rPr>
          <w:rFonts w:eastAsia="Malgun Gothic"/>
          <w:lang w:eastAsia="ko-KR"/>
        </w:rPr>
      </w:pPr>
    </w:p>
    <w:p w14:paraId="70B3C2F6" w14:textId="77777777" w:rsidR="00DE5BEA" w:rsidRPr="007E3D8E" w:rsidRDefault="00DE5BEA" w:rsidP="00DE5BEA">
      <w:pPr>
        <w:pStyle w:val="Doc-text2"/>
        <w:ind w:left="0" w:firstLine="0"/>
        <w:rPr>
          <w:rFonts w:eastAsia="Malgun Gothic"/>
          <w:b/>
          <w:bCs/>
          <w:lang w:eastAsia="ko-KR"/>
        </w:rPr>
      </w:pPr>
      <w:r w:rsidRPr="00C81A36">
        <w:rPr>
          <w:rFonts w:eastAsia="Malgun Gothic" w:hint="eastAsia"/>
          <w:b/>
          <w:bCs/>
          <w:lang w:eastAsia="ko-KR"/>
        </w:rPr>
        <w:t>7. Handling of RRC Connected UE</w:t>
      </w:r>
    </w:p>
    <w:p w14:paraId="3B4B4271" w14:textId="77777777" w:rsidR="00DE5BEA" w:rsidRDefault="00DE5BEA" w:rsidP="00DE5BEA">
      <w:pPr>
        <w:pStyle w:val="Doc-title"/>
        <w:rPr>
          <w:rFonts w:eastAsia="Malgun Gothic"/>
          <w:lang w:eastAsia="ko-KR"/>
        </w:rPr>
      </w:pPr>
      <w:r>
        <w:t>R2-2501868</w:t>
      </w:r>
      <w:r>
        <w:tab/>
        <w:t>Adaptation of common signal channel transmissions</w:t>
      </w:r>
      <w:r>
        <w:tab/>
        <w:t>Samsung</w:t>
      </w:r>
      <w:r>
        <w:tab/>
        <w:t>discussion</w:t>
      </w:r>
      <w:r>
        <w:tab/>
        <w:t>Rel-19</w:t>
      </w:r>
      <w:r>
        <w:tab/>
        <w:t>Netw_Energy_NR_enh-Core</w:t>
      </w:r>
    </w:p>
    <w:p w14:paraId="5140B241" w14:textId="77777777" w:rsidR="00DE5BEA" w:rsidRPr="00AC1BE9" w:rsidRDefault="00DE5BEA" w:rsidP="00DE5BEA">
      <w:pPr>
        <w:pStyle w:val="Doc-text2"/>
        <w:rPr>
          <w:rFonts w:eastAsia="Malgun Gothic"/>
          <w:lang w:eastAsia="ko-KR"/>
        </w:rPr>
      </w:pPr>
      <w:r w:rsidRPr="00AC1BE9">
        <w:rPr>
          <w:rFonts w:eastAsia="Malgun Gothic"/>
          <w:lang w:eastAsia="ko-KR"/>
        </w:rPr>
        <w:t>Proposal 5: RAN2 to discuss and agree one of the following for RRC_CONNECTED</w:t>
      </w:r>
    </w:p>
    <w:p w14:paraId="3A035336" w14:textId="77777777" w:rsidR="00DE5BEA" w:rsidRPr="00AC1BE9" w:rsidRDefault="00DE5BEA" w:rsidP="00DE5BEA">
      <w:pPr>
        <w:pStyle w:val="Doc-text2"/>
        <w:ind w:left="1259" w:firstLine="0"/>
        <w:rPr>
          <w:rFonts w:eastAsia="Malgun Gothic"/>
          <w:lang w:eastAsia="ko-KR"/>
        </w:rPr>
      </w:pPr>
      <w:r w:rsidRPr="00AC1BE9">
        <w:rPr>
          <w:rFonts w:eastAsia="Malgun Gothic"/>
          <w:lang w:eastAsia="ko-KR"/>
        </w:rPr>
        <w:t>Option 1: if adaptation for additional PRACH resources is supported in active UL BWP, network ensures that paging search space is configured in active DL BWP.</w:t>
      </w:r>
    </w:p>
    <w:p w14:paraId="2C9C122A" w14:textId="77777777" w:rsidR="00DE5BEA" w:rsidRDefault="00DE5BEA" w:rsidP="00DE5BEA">
      <w:pPr>
        <w:pStyle w:val="Doc-text2"/>
        <w:ind w:left="1259" w:firstLine="0"/>
        <w:rPr>
          <w:rFonts w:eastAsia="Malgun Gothic"/>
          <w:lang w:eastAsia="ko-KR"/>
        </w:rPr>
      </w:pPr>
      <w:r w:rsidRPr="00AC1BE9">
        <w:rPr>
          <w:rFonts w:eastAsia="Malgun Gothic"/>
          <w:lang w:eastAsia="ko-KR"/>
        </w:rPr>
        <w:t>Option 2: Introduce other mechanism (such RRC Reconfiguration message or MAC CE or group DCI) for adaptation for additional PRACH resources in RRC_CONNECTED.</w:t>
      </w:r>
    </w:p>
    <w:p w14:paraId="7A719D09" w14:textId="77777777" w:rsidR="00DE5BEA" w:rsidRDefault="00DE5BEA" w:rsidP="00DE5BEA">
      <w:pPr>
        <w:pStyle w:val="Doc-text2"/>
        <w:ind w:left="1259" w:firstLine="0"/>
        <w:rPr>
          <w:rFonts w:eastAsia="Malgun Gothic"/>
          <w:lang w:eastAsia="ko-KR"/>
        </w:rPr>
      </w:pPr>
    </w:p>
    <w:p w14:paraId="73A262EB" w14:textId="77777777" w:rsidR="00DE5BEA" w:rsidRPr="00AC1BE9" w:rsidRDefault="00DE5BEA" w:rsidP="00DE5BEA">
      <w:pPr>
        <w:pStyle w:val="Doc-text2"/>
        <w:ind w:left="1259" w:firstLine="0"/>
        <w:rPr>
          <w:rFonts w:eastAsia="Malgun Gothic"/>
          <w:lang w:eastAsia="ko-KR"/>
        </w:rPr>
      </w:pPr>
      <w:r w:rsidRPr="00AC1BE9">
        <w:rPr>
          <w:rFonts w:eastAsia="Malgun Gothic"/>
          <w:lang w:eastAsia="ko-KR"/>
        </w:rPr>
        <w:t>Proposal 6: RAN2 to discuss and agree one of the following for RRC_CONNECTED</w:t>
      </w:r>
    </w:p>
    <w:p w14:paraId="37B9CCEE" w14:textId="77777777" w:rsidR="00DE5BEA" w:rsidRPr="00AC1BE9" w:rsidRDefault="00DE5BEA" w:rsidP="00DE5BEA">
      <w:pPr>
        <w:pStyle w:val="Doc-text2"/>
        <w:ind w:left="1259" w:firstLine="0"/>
        <w:rPr>
          <w:rFonts w:eastAsia="Malgun Gothic"/>
          <w:lang w:eastAsia="ko-KR"/>
        </w:rPr>
      </w:pPr>
      <w:r w:rsidRPr="00AC1BE9">
        <w:rPr>
          <w:rFonts w:eastAsia="Malgun Gothic"/>
          <w:lang w:eastAsia="ko-KR"/>
        </w:rPr>
        <w:t xml:space="preserve">Option 1: For DCI-based adaptation indication for additional PRACH resources in RRC_CONNECTED, UE monitors the indication in any paging occasion at least once every </w:t>
      </w:r>
      <w:proofErr w:type="spellStart"/>
      <w:r w:rsidRPr="00AC1BE9">
        <w:rPr>
          <w:rFonts w:eastAsia="Malgun Gothic"/>
          <w:lang w:eastAsia="ko-KR"/>
        </w:rPr>
        <w:t>defaultPagingCycle</w:t>
      </w:r>
      <w:proofErr w:type="spellEnd"/>
      <w:r w:rsidRPr="00AC1BE9">
        <w:rPr>
          <w:rFonts w:eastAsia="Malgun Gothic"/>
          <w:lang w:eastAsia="ko-KR"/>
        </w:rPr>
        <w:t>.</w:t>
      </w:r>
    </w:p>
    <w:p w14:paraId="6DF78E2A" w14:textId="77777777" w:rsidR="00DE5BEA" w:rsidRPr="007E3D8E" w:rsidRDefault="00DE5BEA" w:rsidP="00DE5BEA">
      <w:pPr>
        <w:pStyle w:val="Doc-text2"/>
        <w:ind w:left="1259" w:firstLine="0"/>
        <w:rPr>
          <w:rFonts w:eastAsia="Malgun Gothic"/>
          <w:lang w:eastAsia="ko-KR"/>
        </w:rPr>
      </w:pPr>
      <w:r w:rsidRPr="00AC1BE9">
        <w:rPr>
          <w:rFonts w:eastAsia="Malgun Gothic"/>
          <w:lang w:eastAsia="ko-KR"/>
        </w:rPr>
        <w:t>Option 2: For DCI-based adaptation for additional PRACH resources in RRC_CONNECTED, UE monitors the indication in any paging occasion at least once every modification period.</w:t>
      </w:r>
    </w:p>
    <w:p w14:paraId="4D15DAF1" w14:textId="77777777" w:rsidR="00DE5BEA" w:rsidRPr="00AC1BE9" w:rsidRDefault="00DE5BEA" w:rsidP="00DE5BEA">
      <w:pPr>
        <w:pStyle w:val="Doc-text2"/>
        <w:ind w:left="0" w:firstLine="0"/>
        <w:rPr>
          <w:rFonts w:eastAsia="Malgun Gothic"/>
          <w:lang w:eastAsia="ko-KR"/>
        </w:rPr>
      </w:pPr>
    </w:p>
    <w:p w14:paraId="5A7D28CA" w14:textId="77777777" w:rsidR="00DE5BEA" w:rsidRPr="007E3D8E" w:rsidRDefault="00DE5BEA" w:rsidP="00DE5BEA">
      <w:pPr>
        <w:pStyle w:val="Doc-text2"/>
        <w:ind w:left="0" w:firstLine="0"/>
        <w:rPr>
          <w:rFonts w:eastAsia="Malgun Gothic"/>
          <w:b/>
          <w:bCs/>
          <w:lang w:eastAsia="ko-KR"/>
        </w:rPr>
      </w:pPr>
      <w:r w:rsidRPr="00E42476">
        <w:rPr>
          <w:rFonts w:eastAsia="Malgun Gothic" w:hint="eastAsia"/>
          <w:b/>
          <w:bCs/>
          <w:lang w:eastAsia="ko-KR"/>
        </w:rPr>
        <w:t xml:space="preserve">8. </w:t>
      </w:r>
      <w:r w:rsidRPr="00E42476">
        <w:rPr>
          <w:rFonts w:eastAsia="Malgun Gothic"/>
          <w:b/>
          <w:bCs/>
          <w:lang w:eastAsia="ko-KR"/>
        </w:rPr>
        <w:t>Need of MAC CE</w:t>
      </w:r>
      <w:r w:rsidRPr="00E42476">
        <w:rPr>
          <w:rFonts w:eastAsia="Malgun Gothic" w:hint="eastAsia"/>
          <w:b/>
          <w:bCs/>
          <w:lang w:eastAsia="ko-KR"/>
        </w:rPr>
        <w:t xml:space="preserve"> based signalling</w:t>
      </w:r>
    </w:p>
    <w:p w14:paraId="0E92B40A" w14:textId="77777777" w:rsidR="00DE5BEA" w:rsidRDefault="00DE5BEA" w:rsidP="00DE5BEA">
      <w:pPr>
        <w:pStyle w:val="Doc-title"/>
      </w:pPr>
      <w:r>
        <w:t>R2-2502782</w:t>
      </w:r>
      <w:r>
        <w:tab/>
        <w:t>Discussion on adaptation of common signal and channel</w:t>
      </w:r>
      <w:r>
        <w:tab/>
        <w:t>NTT DOCOMO, INC.</w:t>
      </w:r>
      <w:r>
        <w:tab/>
        <w:t>discussion</w:t>
      </w:r>
      <w:r>
        <w:tab/>
        <w:t>Rel-19</w:t>
      </w:r>
    </w:p>
    <w:p w14:paraId="2D119144" w14:textId="77777777" w:rsidR="00DE5BEA" w:rsidRPr="00EF2EEE" w:rsidRDefault="00DE5BEA" w:rsidP="00DE5BEA">
      <w:pPr>
        <w:pStyle w:val="Doc-text2"/>
        <w:ind w:left="1259" w:firstLine="0"/>
        <w:rPr>
          <w:rFonts w:eastAsia="Malgun Gothic"/>
          <w:lang w:eastAsia="ko-KR"/>
        </w:rPr>
      </w:pPr>
      <w:r>
        <w:rPr>
          <w:rFonts w:eastAsia="Malgun Gothic" w:hint="eastAsia"/>
          <w:lang w:eastAsia="ko-KR"/>
        </w:rPr>
        <w:t xml:space="preserve">Proposal 1: </w:t>
      </w:r>
      <w:r w:rsidRPr="00EF2EEE">
        <w:rPr>
          <w:rFonts w:eastAsia="Malgun Gothic"/>
          <w:lang w:eastAsia="ko-KR"/>
        </w:rPr>
        <w:t>Not support MAC CE based signalling to indicate SSB adaptation in addition to DCI agreed in RAN1.</w:t>
      </w:r>
    </w:p>
    <w:p w14:paraId="15FEA8EF" w14:textId="77777777" w:rsidR="00DE5BEA" w:rsidRDefault="00DE5BEA" w:rsidP="00DE5BEA">
      <w:pPr>
        <w:pStyle w:val="Doc-text2"/>
        <w:ind w:left="1259" w:firstLine="0"/>
        <w:rPr>
          <w:rFonts w:eastAsia="Malgun Gothic"/>
          <w:lang w:eastAsia="ko-KR"/>
        </w:rPr>
      </w:pPr>
    </w:p>
    <w:p w14:paraId="65A39A62" w14:textId="77777777" w:rsidR="00DE5BEA" w:rsidRDefault="00DE5BEA" w:rsidP="00DE5BEA">
      <w:pPr>
        <w:pStyle w:val="Doc-title"/>
      </w:pPr>
      <w:r>
        <w:t>R2-2501865</w:t>
      </w:r>
      <w:r>
        <w:tab/>
        <w:t>PRACH, paging and SSB adaptation for NES</w:t>
      </w:r>
      <w:r>
        <w:tab/>
        <w:t>NEC</w:t>
      </w:r>
      <w:r>
        <w:tab/>
        <w:t>discussion</w:t>
      </w:r>
      <w:r>
        <w:tab/>
        <w:t>Rel-19</w:t>
      </w:r>
      <w:r>
        <w:tab/>
        <w:t>Netw_Energy_NR_enh-Core</w:t>
      </w:r>
    </w:p>
    <w:p w14:paraId="50669F55" w14:textId="77777777" w:rsidR="00DE5BEA" w:rsidRDefault="00DE5BEA" w:rsidP="00DE5BEA">
      <w:pPr>
        <w:pStyle w:val="Doc-text2"/>
        <w:ind w:left="1259" w:firstLine="0"/>
        <w:rPr>
          <w:rFonts w:eastAsia="Malgun Gothic"/>
          <w:lang w:eastAsia="ko-KR"/>
        </w:rPr>
      </w:pPr>
      <w:r w:rsidRPr="00EF2EEE">
        <w:rPr>
          <w:rFonts w:eastAsia="Malgun Gothic"/>
          <w:lang w:eastAsia="ko-KR"/>
        </w:rPr>
        <w:t xml:space="preserve">Proposal 5: RAN2 should adopt a unified MAC CE design for </w:t>
      </w:r>
      <w:proofErr w:type="spellStart"/>
      <w:r w:rsidRPr="00EF2EEE">
        <w:rPr>
          <w:rFonts w:eastAsia="Malgun Gothic"/>
          <w:lang w:eastAsia="ko-KR"/>
        </w:rPr>
        <w:t>signaling</w:t>
      </w:r>
      <w:proofErr w:type="spellEnd"/>
      <w:r w:rsidRPr="00EF2EEE">
        <w:rPr>
          <w:rFonts w:eastAsia="Malgun Gothic"/>
          <w:lang w:eastAsia="ko-KR"/>
        </w:rPr>
        <w:t xml:space="preserve"> SSB adaptation and OD-SSB to optimize efficiency and streamline standardization.</w:t>
      </w:r>
    </w:p>
    <w:p w14:paraId="0BFB51C7" w14:textId="77777777" w:rsidR="00DE5BEA" w:rsidRDefault="00DE5BEA" w:rsidP="00DE5BEA">
      <w:pPr>
        <w:pStyle w:val="Doc-text2"/>
        <w:ind w:left="1259" w:firstLine="0"/>
        <w:rPr>
          <w:rFonts w:eastAsia="Malgun Gothic"/>
          <w:lang w:eastAsia="ko-KR"/>
        </w:rPr>
      </w:pPr>
    </w:p>
    <w:p w14:paraId="437D0739" w14:textId="77777777" w:rsidR="00DE5BEA" w:rsidRDefault="00DE5BEA" w:rsidP="00DE5BEA">
      <w:pPr>
        <w:pStyle w:val="Doc-text2"/>
        <w:ind w:left="1259" w:firstLine="0"/>
        <w:rPr>
          <w:rFonts w:eastAsia="Malgun Gothic"/>
          <w:lang w:eastAsia="ko-KR"/>
        </w:rPr>
      </w:pPr>
      <w:r>
        <w:rPr>
          <w:rFonts w:eastAsia="Malgun Gothic" w:hint="eastAsia"/>
          <w:lang w:eastAsia="ko-KR"/>
        </w:rPr>
        <w:t xml:space="preserve">[Session chair]: How many companies object to introduce MAC-CE based signalling solution in addition to DCI? NTTDCM, CATT, Fujitsu, LG, Apple, Xiaomi, IDC, Huawei, Samsung, Ericsson, KDDI. [Session chair]: Considering we already have one </w:t>
      </w:r>
      <w:r>
        <w:rPr>
          <w:rFonts w:eastAsia="Malgun Gothic"/>
          <w:lang w:eastAsia="ko-KR"/>
        </w:rPr>
        <w:t>mechanism</w:t>
      </w:r>
      <w:r>
        <w:rPr>
          <w:rFonts w:eastAsia="Malgun Gothic" w:hint="eastAsia"/>
          <w:lang w:eastAsia="ko-KR"/>
        </w:rPr>
        <w:t xml:space="preserve"> based on DCI, suggest to agree with NTTDCM proposal. </w:t>
      </w:r>
    </w:p>
    <w:p w14:paraId="2E8AFDEF" w14:textId="77777777" w:rsidR="00DE5BEA" w:rsidRDefault="00DE5BEA" w:rsidP="00DE5BEA">
      <w:pPr>
        <w:pStyle w:val="Doc-text2"/>
        <w:ind w:left="1259" w:firstLine="0"/>
        <w:rPr>
          <w:rFonts w:eastAsia="Malgun Gothic"/>
          <w:lang w:eastAsia="ko-KR"/>
        </w:rPr>
      </w:pPr>
    </w:p>
    <w:p w14:paraId="253C86B4"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EF2EEE">
        <w:rPr>
          <w:rFonts w:eastAsia="Malgun Gothic"/>
          <w:lang w:eastAsia="ko-KR"/>
        </w:rPr>
        <w:t>Not support MAC CE based signalling to indicate SSB adaptation in addition to DCI agreed in RAN1.</w:t>
      </w:r>
    </w:p>
    <w:p w14:paraId="1E0868CE" w14:textId="77777777" w:rsidR="00DE5BEA" w:rsidRPr="00C81A36" w:rsidRDefault="00DE5BEA" w:rsidP="00DE5BEA">
      <w:pPr>
        <w:pStyle w:val="Doc-text2"/>
        <w:ind w:left="1259" w:firstLine="0"/>
        <w:rPr>
          <w:rFonts w:eastAsia="Malgun Gothic"/>
          <w:lang w:eastAsia="ko-KR"/>
        </w:rPr>
      </w:pPr>
    </w:p>
    <w:p w14:paraId="43A97044" w14:textId="77777777" w:rsidR="00DE5BEA" w:rsidRPr="00D67609" w:rsidRDefault="00DE5BEA" w:rsidP="00DE5BEA">
      <w:pPr>
        <w:pStyle w:val="Doc-text2"/>
        <w:ind w:left="0" w:firstLine="0"/>
        <w:rPr>
          <w:rFonts w:eastAsia="Malgun Gothic"/>
          <w:b/>
          <w:bCs/>
          <w:lang w:eastAsia="ko-KR"/>
        </w:rPr>
      </w:pPr>
      <w:r w:rsidRPr="008C5D7C">
        <w:rPr>
          <w:rFonts w:eastAsia="Malgun Gothic" w:hint="eastAsia"/>
          <w:b/>
          <w:bCs/>
          <w:lang w:eastAsia="ko-KR"/>
        </w:rPr>
        <w:t>9. Signalling for SMTC adaptation</w:t>
      </w:r>
    </w:p>
    <w:p w14:paraId="5644BAD7" w14:textId="77777777" w:rsidR="00DE5BEA" w:rsidRDefault="00DE5BEA" w:rsidP="00DE5BEA">
      <w:pPr>
        <w:pStyle w:val="Doc-title"/>
      </w:pPr>
      <w:r>
        <w:t>R2-2501903</w:t>
      </w:r>
      <w:r>
        <w:tab/>
        <w:t>Adaptation of Common signal channel transmissions</w:t>
      </w:r>
      <w:r>
        <w:tab/>
        <w:t>CATT</w:t>
      </w:r>
      <w:r>
        <w:tab/>
        <w:t>discussion</w:t>
      </w:r>
      <w:r>
        <w:tab/>
        <w:t>Rel-19</w:t>
      </w:r>
      <w:r>
        <w:tab/>
        <w:t>Netw_Energy_NR_enh-Core</w:t>
      </w:r>
    </w:p>
    <w:p w14:paraId="25C0B7A7" w14:textId="77777777" w:rsidR="00DE5BEA" w:rsidRPr="00D67609" w:rsidRDefault="00DE5BEA" w:rsidP="00DE5BEA">
      <w:pPr>
        <w:pStyle w:val="Doc-text2"/>
        <w:ind w:left="1259"/>
        <w:rPr>
          <w:rFonts w:eastAsia="Malgun Gothic"/>
          <w:lang w:eastAsia="ko-KR"/>
        </w:rPr>
      </w:pPr>
      <w:r>
        <w:rPr>
          <w:rFonts w:eastAsia="Malgun Gothic"/>
          <w:lang w:eastAsia="ko-KR"/>
        </w:rPr>
        <w:tab/>
      </w:r>
      <w:r w:rsidRPr="00D67609">
        <w:rPr>
          <w:rFonts w:eastAsia="Malgun Gothic"/>
          <w:lang w:eastAsia="ko-KR"/>
        </w:rPr>
        <w:t>Proposal 6: For SSB adaptation, multiple additional SMTC configurations are configured to UE via RRC, together with the mapping between SSB burst periodicity and SMTC configuration.</w:t>
      </w:r>
    </w:p>
    <w:p w14:paraId="6D524A92" w14:textId="77777777" w:rsidR="00DE5BEA" w:rsidRDefault="00DE5BEA" w:rsidP="00DE5BEA">
      <w:pPr>
        <w:pStyle w:val="Doc-text2"/>
        <w:ind w:left="1259" w:firstLine="0"/>
        <w:rPr>
          <w:rFonts w:eastAsia="Malgun Gothic"/>
          <w:lang w:eastAsia="ko-KR"/>
        </w:rPr>
      </w:pPr>
    </w:p>
    <w:p w14:paraId="0903B921" w14:textId="77777777" w:rsidR="00DE5BEA" w:rsidRDefault="00DE5BEA" w:rsidP="00DE5BEA">
      <w:pPr>
        <w:pStyle w:val="Doc-text2"/>
        <w:ind w:left="1259" w:firstLine="0"/>
        <w:rPr>
          <w:rFonts w:eastAsia="Malgun Gothic"/>
          <w:lang w:eastAsia="ko-KR"/>
        </w:rPr>
      </w:pPr>
      <w:r w:rsidRPr="00D67609">
        <w:rPr>
          <w:rFonts w:eastAsia="Malgun Gothic"/>
          <w:lang w:eastAsia="ko-KR"/>
        </w:rPr>
        <w:t>Proposal 7: Upon reception of DCI format 2_9 for SSB burst periodicity switching, UE selects one SMTC configuration accordingly.</w:t>
      </w:r>
    </w:p>
    <w:p w14:paraId="6EE1E4A7" w14:textId="77777777" w:rsidR="00DE5BEA" w:rsidRDefault="00DE5BEA" w:rsidP="00DE5BEA">
      <w:pPr>
        <w:pStyle w:val="Doc-text2"/>
        <w:ind w:left="1259" w:firstLine="0"/>
        <w:rPr>
          <w:rFonts w:eastAsia="Malgun Gothic"/>
          <w:lang w:eastAsia="ko-KR"/>
        </w:rPr>
      </w:pPr>
    </w:p>
    <w:p w14:paraId="6B0DC750"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D67609">
        <w:rPr>
          <w:rFonts w:eastAsia="Malgun Gothic"/>
          <w:lang w:eastAsia="ko-KR"/>
        </w:rPr>
        <w:t>For SSB adaptation, multiple additional SMTC configurations are configured to UE via RRC, together with the mapping between SSB burst periodicity and SMTC configuration.</w:t>
      </w:r>
    </w:p>
    <w:p w14:paraId="0AA43097"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D67609">
        <w:rPr>
          <w:rFonts w:eastAsia="Malgun Gothic"/>
          <w:lang w:eastAsia="ko-KR"/>
        </w:rPr>
        <w:t>Upon reception of DCI format 2_9 for SSB burst periodicity switching, UE selects one SMTC configuration accordingly.</w:t>
      </w:r>
    </w:p>
    <w:p w14:paraId="57E8D351" w14:textId="77777777" w:rsidR="00DE5BEA" w:rsidRDefault="00DE5BEA" w:rsidP="00DE5BEA">
      <w:pPr>
        <w:pStyle w:val="Doc-text2"/>
        <w:rPr>
          <w:rFonts w:eastAsia="Malgun Gothic"/>
          <w:lang w:eastAsia="ko-KR"/>
        </w:rPr>
      </w:pPr>
    </w:p>
    <w:p w14:paraId="19FFA8B0" w14:textId="77777777" w:rsidR="00DE5BEA" w:rsidRPr="00837602" w:rsidRDefault="00DE5BEA" w:rsidP="00DE5BEA">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Agreements on </w:t>
      </w:r>
      <w:r>
        <w:rPr>
          <w:rFonts w:eastAsia="Malgun Gothic" w:hint="eastAsia"/>
          <w:b/>
          <w:bCs/>
          <w:lang w:val="en-US" w:eastAsia="ko-KR"/>
        </w:rPr>
        <w:t>common channel adaptation</w:t>
      </w:r>
    </w:p>
    <w:p w14:paraId="7FF72EBE" w14:textId="77777777" w:rsidR="00DE5BEA" w:rsidRPr="00F46D28" w:rsidRDefault="00DE5BEA">
      <w:pPr>
        <w:pStyle w:val="Doc-text2"/>
        <w:numPr>
          <w:ilvl w:val="0"/>
          <w:numId w:val="8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692A3C">
        <w:rPr>
          <w:rFonts w:eastAsia="Malgun Gothic"/>
          <w:lang w:eastAsia="ko-KR"/>
        </w:rPr>
        <w:t>For the case when both pei-Config-r17 and pagingAdaptationPEI-Config-r19 are configured, R19 UE supporting paging adaption should monitor PEI according to pagingAdaptationPEI-Config-r19 while other UE should monitor PEI according to pei-Config-r17.</w:t>
      </w:r>
    </w:p>
    <w:p w14:paraId="48C921D0" w14:textId="77777777" w:rsidR="00DE5BEA" w:rsidRPr="00F46D28" w:rsidRDefault="00DE5BEA">
      <w:pPr>
        <w:pStyle w:val="Doc-text2"/>
        <w:numPr>
          <w:ilvl w:val="0"/>
          <w:numId w:val="8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692A3C">
        <w:rPr>
          <w:rFonts w:eastAsia="Malgun Gothic"/>
          <w:lang w:eastAsia="ko-KR"/>
        </w:rPr>
        <w:t>For the case when pei-Config-r17 is configured and pagingAdaptationPEI-Config-r19 is absent, both R19 UE supporting paging adaption and other UE should monitor PEI according to pei-Config-r17.</w:t>
      </w:r>
    </w:p>
    <w:p w14:paraId="67230CE4" w14:textId="77777777" w:rsidR="00DE5BEA" w:rsidRPr="00F46D28" w:rsidRDefault="00DE5BEA">
      <w:pPr>
        <w:pStyle w:val="Doc-text2"/>
        <w:numPr>
          <w:ilvl w:val="0"/>
          <w:numId w:val="8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8E4468">
        <w:rPr>
          <w:rFonts w:eastAsia="Malgun Gothic"/>
          <w:lang w:eastAsia="ko-KR"/>
        </w:rPr>
        <w:t>Paging clustering/bundling/adaptation is not supported/applied in RRC_CONNECTED</w:t>
      </w:r>
      <w:r w:rsidRPr="008E4468">
        <w:rPr>
          <w:rFonts w:eastAsia="Malgun Gothic" w:hint="eastAsia"/>
          <w:lang w:eastAsia="ko-KR"/>
        </w:rPr>
        <w:t>.</w:t>
      </w:r>
    </w:p>
    <w:p w14:paraId="46B268FC" w14:textId="77777777" w:rsidR="00DE5BEA" w:rsidRPr="00F46D28" w:rsidRDefault="00DE5BEA">
      <w:pPr>
        <w:pStyle w:val="Doc-text2"/>
        <w:numPr>
          <w:ilvl w:val="0"/>
          <w:numId w:val="8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EF2EEE">
        <w:rPr>
          <w:rFonts w:eastAsia="Malgun Gothic"/>
          <w:lang w:eastAsia="ko-KR"/>
        </w:rPr>
        <w:t>Not support MAC CE based signalling to indicate SSB adaptation in addition to DCI agreed in RAN1.</w:t>
      </w:r>
    </w:p>
    <w:p w14:paraId="45726370" w14:textId="77777777" w:rsidR="00DE5BEA" w:rsidRPr="00F46D28" w:rsidRDefault="00DE5BEA">
      <w:pPr>
        <w:pStyle w:val="Doc-text2"/>
        <w:numPr>
          <w:ilvl w:val="0"/>
          <w:numId w:val="8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D67609">
        <w:rPr>
          <w:rFonts w:eastAsia="Malgun Gothic"/>
          <w:lang w:eastAsia="ko-KR"/>
        </w:rPr>
        <w:t>For SSB adaptation, multiple additional SMTC configurations are configured to UE via RRC, together with the mapping between SSB burst periodicity and SMTC configuration.</w:t>
      </w:r>
    </w:p>
    <w:p w14:paraId="505D9C00" w14:textId="77777777" w:rsidR="00DE5BEA" w:rsidRPr="00F46D28" w:rsidRDefault="00DE5BEA">
      <w:pPr>
        <w:pStyle w:val="Doc-text2"/>
        <w:numPr>
          <w:ilvl w:val="0"/>
          <w:numId w:val="8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D67609">
        <w:rPr>
          <w:rFonts w:eastAsia="Malgun Gothic"/>
          <w:lang w:eastAsia="ko-KR"/>
        </w:rPr>
        <w:t>Upon reception of DCI format 2_9 for SSB burst periodicity switching, UE selects one SMTC configuration accordingly.</w:t>
      </w:r>
    </w:p>
    <w:p w14:paraId="32367D73" w14:textId="77777777" w:rsidR="00DE5BEA" w:rsidRDefault="00DE5BEA" w:rsidP="00DE5BEA">
      <w:pPr>
        <w:pStyle w:val="Doc-text2"/>
        <w:rPr>
          <w:rFonts w:eastAsia="Malgun Gothic"/>
          <w:lang w:eastAsia="ko-KR"/>
        </w:rPr>
      </w:pPr>
    </w:p>
    <w:p w14:paraId="6F776942" w14:textId="77777777" w:rsidR="00DE5BEA" w:rsidRPr="00C81A36" w:rsidRDefault="00DE5BEA" w:rsidP="00DE5BEA">
      <w:pPr>
        <w:pStyle w:val="Doc-text2"/>
        <w:rPr>
          <w:rFonts w:eastAsia="Malgun Gothic"/>
          <w:lang w:eastAsia="ko-KR"/>
        </w:rPr>
      </w:pPr>
    </w:p>
    <w:p w14:paraId="530E09ED" w14:textId="77777777" w:rsidR="00DE5BEA" w:rsidRDefault="00DE5BEA" w:rsidP="00DE5BEA">
      <w:pPr>
        <w:pStyle w:val="Doc-title"/>
      </w:pPr>
      <w:r>
        <w:t>R2-2501796</w:t>
      </w:r>
      <w:r>
        <w:tab/>
        <w:t>Discussion on common signal adaptation</w:t>
      </w:r>
      <w:r>
        <w:tab/>
        <w:t>Xiaomi</w:t>
      </w:r>
      <w:r>
        <w:tab/>
        <w:t>discussion</w:t>
      </w:r>
      <w:r>
        <w:tab/>
        <w:t>Rel-19</w:t>
      </w:r>
    </w:p>
    <w:p w14:paraId="5C9FBA2A" w14:textId="77777777" w:rsidR="00DE5BEA" w:rsidRDefault="00DE5BEA" w:rsidP="00DE5BEA">
      <w:pPr>
        <w:pStyle w:val="Doc-title"/>
      </w:pPr>
      <w:r>
        <w:t>R2-2501817</w:t>
      </w:r>
      <w:r>
        <w:tab/>
        <w:t>Discussion on adaptation of common signal channel transmission</w:t>
      </w:r>
      <w:r>
        <w:tab/>
        <w:t>OPPO</w:t>
      </w:r>
      <w:r>
        <w:tab/>
        <w:t>discussion</w:t>
      </w:r>
      <w:r>
        <w:tab/>
        <w:t>Rel-19</w:t>
      </w:r>
      <w:r>
        <w:tab/>
        <w:t>Netw_Energy_NR_enh-Core</w:t>
      </w:r>
    </w:p>
    <w:p w14:paraId="76B5BAC4" w14:textId="77777777" w:rsidR="00DE5BEA" w:rsidRDefault="00DE5BEA" w:rsidP="00DE5BEA">
      <w:pPr>
        <w:pStyle w:val="Doc-title"/>
      </w:pPr>
      <w:r>
        <w:t>R2-2501865</w:t>
      </w:r>
      <w:r>
        <w:tab/>
        <w:t>PRACH, paging and SSB adaptation for NES</w:t>
      </w:r>
      <w:r>
        <w:tab/>
        <w:t>NEC</w:t>
      </w:r>
      <w:r>
        <w:tab/>
        <w:t>discussion</w:t>
      </w:r>
      <w:r>
        <w:tab/>
        <w:t>Rel-19</w:t>
      </w:r>
      <w:r>
        <w:tab/>
        <w:t>Netw_Energy_NR_enh-Core</w:t>
      </w:r>
    </w:p>
    <w:p w14:paraId="34CAE56B" w14:textId="77777777" w:rsidR="00DE5BEA" w:rsidRDefault="00DE5BEA" w:rsidP="00DE5BEA">
      <w:pPr>
        <w:pStyle w:val="Doc-title"/>
      </w:pPr>
      <w:r>
        <w:t>R2-2501868</w:t>
      </w:r>
      <w:r>
        <w:tab/>
        <w:t>Adaptation of common signal channel transmissions</w:t>
      </w:r>
      <w:r>
        <w:tab/>
        <w:t>Samsung</w:t>
      </w:r>
      <w:r>
        <w:tab/>
        <w:t>discussion</w:t>
      </w:r>
      <w:r>
        <w:tab/>
        <w:t>Rel-19</w:t>
      </w:r>
      <w:r>
        <w:tab/>
        <w:t>Netw_Energy_NR_enh-Core</w:t>
      </w:r>
    </w:p>
    <w:p w14:paraId="66D00938" w14:textId="77777777" w:rsidR="00DE5BEA" w:rsidRDefault="00DE5BEA" w:rsidP="00DE5BEA">
      <w:pPr>
        <w:pStyle w:val="Doc-title"/>
      </w:pPr>
      <w:r>
        <w:t>R2-2501903</w:t>
      </w:r>
      <w:r>
        <w:tab/>
        <w:t>Adaptation of Common signal channel transmissions</w:t>
      </w:r>
      <w:r>
        <w:tab/>
        <w:t>CATT</w:t>
      </w:r>
      <w:r>
        <w:tab/>
        <w:t>discussion</w:t>
      </w:r>
      <w:r>
        <w:tab/>
        <w:t>Rel-19</w:t>
      </w:r>
      <w:r>
        <w:tab/>
        <w:t>Netw_Energy_NR_enh-Core</w:t>
      </w:r>
    </w:p>
    <w:p w14:paraId="55FE90E5" w14:textId="77777777" w:rsidR="00DE5BEA" w:rsidRDefault="00DE5BEA" w:rsidP="00DE5BEA">
      <w:pPr>
        <w:pStyle w:val="Doc-title"/>
      </w:pPr>
      <w:r>
        <w:t>R2-2501959</w:t>
      </w:r>
      <w:r>
        <w:tab/>
        <w:t>Remaining issues of common signal/channel transmissions</w:t>
      </w:r>
      <w:r>
        <w:tab/>
        <w:t>ZTE Corporation, Sanechips</w:t>
      </w:r>
      <w:r>
        <w:tab/>
        <w:t>discussion</w:t>
      </w:r>
      <w:r>
        <w:tab/>
        <w:t>Rel-19</w:t>
      </w:r>
      <w:r>
        <w:tab/>
        <w:t>Netw_Energy_NR_enh-Core</w:t>
      </w:r>
    </w:p>
    <w:p w14:paraId="22097C15" w14:textId="77777777" w:rsidR="00DE5BEA" w:rsidRDefault="00DE5BEA" w:rsidP="00DE5BEA">
      <w:pPr>
        <w:pStyle w:val="Doc-title"/>
      </w:pPr>
      <w:r>
        <w:t>R2-2502031</w:t>
      </w:r>
      <w:r>
        <w:tab/>
        <w:t>Adaptation of common signal or channel</w:t>
      </w:r>
      <w:r>
        <w:tab/>
        <w:t>Fujitsu</w:t>
      </w:r>
      <w:r>
        <w:tab/>
        <w:t>discussion</w:t>
      </w:r>
      <w:r>
        <w:tab/>
        <w:t>Rel-19</w:t>
      </w:r>
      <w:r>
        <w:tab/>
        <w:t>Netw_Energy_NR_enh-Core</w:t>
      </w:r>
    </w:p>
    <w:p w14:paraId="60E9F1C4" w14:textId="77777777" w:rsidR="00DE5BEA" w:rsidRDefault="00DE5BEA" w:rsidP="00DE5BEA">
      <w:pPr>
        <w:pStyle w:val="Doc-title"/>
      </w:pPr>
      <w:r>
        <w:t>R2-2502132</w:t>
      </w:r>
      <w:r>
        <w:tab/>
        <w:t>Remaining issues on common signal transmission adaptation</w:t>
      </w:r>
      <w:r>
        <w:tab/>
        <w:t>Apple</w:t>
      </w:r>
      <w:r>
        <w:tab/>
        <w:t>discussion</w:t>
      </w:r>
      <w:r>
        <w:tab/>
        <w:t>Rel-19</w:t>
      </w:r>
      <w:r>
        <w:tab/>
        <w:t>Netw_Energy_NR_enh-Core</w:t>
      </w:r>
    </w:p>
    <w:p w14:paraId="09ECD8A1" w14:textId="77777777" w:rsidR="00DE5BEA" w:rsidRDefault="00DE5BEA" w:rsidP="00DE5BEA">
      <w:pPr>
        <w:pStyle w:val="Doc-title"/>
      </w:pPr>
      <w:r>
        <w:t>R2-2502372</w:t>
      </w:r>
      <w:r>
        <w:tab/>
        <w:t>Paging and PRACH adaptation</w:t>
      </w:r>
      <w:r>
        <w:tab/>
        <w:t>Lenovo</w:t>
      </w:r>
      <w:r>
        <w:tab/>
        <w:t>discussion</w:t>
      </w:r>
      <w:r>
        <w:tab/>
        <w:t>Rel-19</w:t>
      </w:r>
    </w:p>
    <w:p w14:paraId="5E3F4598" w14:textId="77777777" w:rsidR="00DE5BEA" w:rsidRDefault="00DE5BEA" w:rsidP="00DE5BEA">
      <w:pPr>
        <w:pStyle w:val="Doc-title"/>
      </w:pPr>
      <w:r>
        <w:t>R2-2502386</w:t>
      </w:r>
      <w:r>
        <w:tab/>
        <w:t>Discussion on adaptation of common signal transmissions</w:t>
      </w:r>
      <w:r>
        <w:tab/>
        <w:t>vivo</w:t>
      </w:r>
      <w:r>
        <w:tab/>
        <w:t>discussion</w:t>
      </w:r>
      <w:r>
        <w:tab/>
        <w:t>Rel-19</w:t>
      </w:r>
      <w:r>
        <w:tab/>
        <w:t>Netw_Energy_NR_enh-Core</w:t>
      </w:r>
    </w:p>
    <w:p w14:paraId="3C5DBF65" w14:textId="77777777" w:rsidR="00DE5BEA" w:rsidRDefault="00DE5BEA" w:rsidP="00DE5BEA">
      <w:pPr>
        <w:pStyle w:val="Doc-title"/>
      </w:pPr>
      <w:r>
        <w:t>R2-2502489</w:t>
      </w:r>
      <w:r>
        <w:tab/>
        <w:t>RAN2 impacts on SSB and RACH adaptations</w:t>
      </w:r>
      <w:r>
        <w:tab/>
        <w:t>Sony</w:t>
      </w:r>
      <w:r>
        <w:tab/>
        <w:t>discussion</w:t>
      </w:r>
      <w:r>
        <w:tab/>
        <w:t>Rel-19</w:t>
      </w:r>
      <w:r>
        <w:tab/>
        <w:t>Netw_Energy_NR_enh-Core</w:t>
      </w:r>
    </w:p>
    <w:p w14:paraId="73846419" w14:textId="77777777" w:rsidR="00DE5BEA" w:rsidRDefault="00DE5BEA" w:rsidP="00DE5BEA">
      <w:pPr>
        <w:pStyle w:val="Doc-title"/>
      </w:pPr>
      <w:r>
        <w:t>R2-2502542</w:t>
      </w:r>
      <w:r>
        <w:tab/>
        <w:t>Discussion on Adaptation of Common Signal/Channel Transmissions</w:t>
      </w:r>
      <w:r>
        <w:tab/>
        <w:t>Qualcomm Incorporated</w:t>
      </w:r>
      <w:r>
        <w:tab/>
        <w:t>discussion</w:t>
      </w:r>
    </w:p>
    <w:p w14:paraId="39010E31" w14:textId="77777777" w:rsidR="00DE5BEA" w:rsidRDefault="00DE5BEA" w:rsidP="00DE5BEA">
      <w:pPr>
        <w:pStyle w:val="Doc-title"/>
      </w:pPr>
      <w:r>
        <w:t>R2-2502581</w:t>
      </w:r>
      <w:r>
        <w:tab/>
        <w:t>Time domain adaptation of common signalling and channels</w:t>
      </w:r>
      <w:r>
        <w:tab/>
        <w:t>InterDigital</w:t>
      </w:r>
      <w:r>
        <w:tab/>
        <w:t>discussion</w:t>
      </w:r>
      <w:r>
        <w:tab/>
        <w:t>Rel-19</w:t>
      </w:r>
      <w:r>
        <w:tab/>
        <w:t>Netw_Energy_NR_enh-Core</w:t>
      </w:r>
    </w:p>
    <w:p w14:paraId="788A320F" w14:textId="77777777" w:rsidR="00DE5BEA" w:rsidRDefault="00DE5BEA" w:rsidP="00DE5BEA">
      <w:pPr>
        <w:pStyle w:val="Doc-title"/>
      </w:pPr>
      <w:r>
        <w:t>R2-2502726</w:t>
      </w:r>
      <w:r>
        <w:tab/>
        <w:t>Discussion on Common signalling adaptation</w:t>
      </w:r>
      <w:r>
        <w:tab/>
        <w:t>CMCC</w:t>
      </w:r>
      <w:r>
        <w:tab/>
        <w:t>discussion</w:t>
      </w:r>
      <w:r>
        <w:tab/>
        <w:t>Rel-19</w:t>
      </w:r>
      <w:r>
        <w:tab/>
        <w:t>Netw_Energy_NR_enh-Core</w:t>
      </w:r>
    </w:p>
    <w:p w14:paraId="68AF557E" w14:textId="77777777" w:rsidR="00DE5BEA" w:rsidRDefault="00DE5BEA" w:rsidP="00DE5BEA">
      <w:pPr>
        <w:pStyle w:val="Doc-title"/>
      </w:pPr>
      <w:r>
        <w:t>R2-2502766</w:t>
      </w:r>
      <w:r>
        <w:tab/>
        <w:t>Adaptation of common signal/channel transmissions for NES</w:t>
      </w:r>
      <w:r>
        <w:tab/>
        <w:t>Ericsson</w:t>
      </w:r>
      <w:r>
        <w:tab/>
        <w:t>discussion</w:t>
      </w:r>
      <w:r>
        <w:tab/>
        <w:t>Rel-19</w:t>
      </w:r>
      <w:r>
        <w:tab/>
        <w:t>Netw_Energy_NR_enh-Core</w:t>
      </w:r>
    </w:p>
    <w:p w14:paraId="296FC048" w14:textId="77777777" w:rsidR="00DE5BEA" w:rsidRDefault="00DE5BEA" w:rsidP="00DE5BEA">
      <w:pPr>
        <w:pStyle w:val="Doc-title"/>
      </w:pPr>
      <w:r>
        <w:t>R2-2502782</w:t>
      </w:r>
      <w:r>
        <w:tab/>
        <w:t>Discussion on adaptation of common signal and channel</w:t>
      </w:r>
      <w:r>
        <w:tab/>
        <w:t>NTT DOCOMO, INC.</w:t>
      </w:r>
      <w:r>
        <w:tab/>
        <w:t>discussion</w:t>
      </w:r>
      <w:r>
        <w:tab/>
        <w:t>Rel-19</w:t>
      </w:r>
    </w:p>
    <w:p w14:paraId="3F304726" w14:textId="77777777" w:rsidR="00DE5BEA" w:rsidRDefault="00DE5BEA" w:rsidP="00DE5BEA">
      <w:pPr>
        <w:pStyle w:val="Doc-title"/>
      </w:pPr>
      <w:r>
        <w:t>R2-2502841</w:t>
      </w:r>
      <w:r>
        <w:tab/>
        <w:t>Discussion on adaptation of common signals/channels transmissions</w:t>
      </w:r>
      <w:r>
        <w:tab/>
        <w:t>Huawei, HiSilicon</w:t>
      </w:r>
      <w:r>
        <w:tab/>
        <w:t>discussion</w:t>
      </w:r>
      <w:r>
        <w:tab/>
        <w:t>Rel-19</w:t>
      </w:r>
      <w:r>
        <w:tab/>
        <w:t>Netw_Energy_NR_enh-Core</w:t>
      </w:r>
    </w:p>
    <w:p w14:paraId="3A26511A" w14:textId="77777777" w:rsidR="00DE5BEA" w:rsidRDefault="00DE5BEA" w:rsidP="00DE5BEA">
      <w:pPr>
        <w:pStyle w:val="Doc-title"/>
      </w:pPr>
      <w:r>
        <w:t>R2-2502917</w:t>
      </w:r>
      <w:r>
        <w:tab/>
        <w:t>Adaptation of common signals</w:t>
      </w:r>
      <w:r>
        <w:tab/>
        <w:t>Nokia, Nokia Shanghai Bell</w:t>
      </w:r>
      <w:r>
        <w:tab/>
        <w:t>discussion</w:t>
      </w:r>
      <w:r>
        <w:tab/>
        <w:t>Rel-19</w:t>
      </w:r>
      <w:r>
        <w:tab/>
        <w:t>Netw_Energy_NR_enh-Core</w:t>
      </w:r>
    </w:p>
    <w:p w14:paraId="6B02132E" w14:textId="77777777" w:rsidR="00DE5BEA" w:rsidRPr="005F2727" w:rsidRDefault="00DE5BEA" w:rsidP="00DE5BEA">
      <w:pPr>
        <w:pStyle w:val="Doc-text2"/>
      </w:pPr>
    </w:p>
    <w:p w14:paraId="3427B999" w14:textId="77777777" w:rsidR="00E539D7" w:rsidRPr="00DB2F94" w:rsidRDefault="00E539D7" w:rsidP="00E539D7">
      <w:pPr>
        <w:pStyle w:val="Heading2"/>
      </w:pPr>
      <w:bookmarkStart w:id="459" w:name="_Toc195718119"/>
      <w:bookmarkStart w:id="460" w:name="_Toc197680092"/>
      <w:r w:rsidRPr="00DB2F94">
        <w:t>8.6</w:t>
      </w:r>
      <w:r w:rsidRPr="00DB2F94">
        <w:tab/>
        <w:t>Mobility Enhancement Ph4</w:t>
      </w:r>
      <w:bookmarkEnd w:id="459"/>
      <w:bookmarkEnd w:id="460"/>
    </w:p>
    <w:p w14:paraId="7307E531" w14:textId="37B3F2EE" w:rsidR="00E539D7" w:rsidRPr="00DB2F94" w:rsidRDefault="00E539D7" w:rsidP="00E539D7">
      <w:pPr>
        <w:pStyle w:val="Comments"/>
      </w:pPr>
      <w:r w:rsidRPr="00DB2F94">
        <w:t>(</w:t>
      </w:r>
      <w:r w:rsidRPr="00DB2F94">
        <w:rPr>
          <w:rFonts w:eastAsia="Malgun Gothic" w:cs="Arial"/>
          <w:lang w:val="en-US" w:eastAsia="en-US"/>
        </w:rPr>
        <w:t>NR_Mob_Ph4-Core</w:t>
      </w:r>
      <w:r w:rsidRPr="00DB2F94">
        <w:t xml:space="preserve">; leading WG: RAN2; REL-19; WID: </w:t>
      </w:r>
      <w:r w:rsidRPr="000338C8">
        <w:rPr>
          <w:rFonts w:cs="Arial"/>
          <w:szCs w:val="18"/>
        </w:rPr>
        <w:t>RP-242356</w:t>
      </w:r>
      <w:r w:rsidRPr="00DB2F94">
        <w:t>)</w:t>
      </w:r>
    </w:p>
    <w:p w14:paraId="10F07500" w14:textId="77777777" w:rsidR="00E539D7" w:rsidRPr="00DB2F94" w:rsidRDefault="00E539D7" w:rsidP="00E539D7">
      <w:pPr>
        <w:pStyle w:val="Comments"/>
        <w:rPr>
          <w:lang w:val="en-US"/>
        </w:rPr>
      </w:pPr>
      <w:r w:rsidRPr="00DB2F94">
        <w:rPr>
          <w:lang w:val="en-US"/>
        </w:rPr>
        <w:t>Time budget: 2 TU</w:t>
      </w:r>
    </w:p>
    <w:p w14:paraId="73C53F90" w14:textId="77777777" w:rsidR="00E539D7" w:rsidRPr="00DB2F94" w:rsidRDefault="00E539D7" w:rsidP="00E539D7">
      <w:pPr>
        <w:pStyle w:val="Comments"/>
        <w:rPr>
          <w:lang w:val="en-US"/>
        </w:rPr>
      </w:pPr>
      <w:r w:rsidRPr="00DB2F94">
        <w:rPr>
          <w:lang w:val="en-US"/>
        </w:rPr>
        <w:t xml:space="preserve">Tdoc Limitation: 3 tdocs </w:t>
      </w:r>
    </w:p>
    <w:p w14:paraId="63EB9BB9" w14:textId="77777777" w:rsidR="00DE5BEA" w:rsidRPr="00DB2F94" w:rsidRDefault="00DE5BEA" w:rsidP="00DE5BEA">
      <w:pPr>
        <w:pStyle w:val="Heading3"/>
      </w:pPr>
      <w:bookmarkStart w:id="461" w:name="_Toc195718120"/>
      <w:bookmarkStart w:id="462" w:name="_Toc197680093"/>
      <w:bookmarkEnd w:id="449"/>
      <w:r w:rsidRPr="00DB2F94">
        <w:t>8.6.1</w:t>
      </w:r>
      <w:r w:rsidRPr="00DB2F94">
        <w:tab/>
        <w:t>Organizational</w:t>
      </w:r>
      <w:bookmarkEnd w:id="461"/>
      <w:bookmarkEnd w:id="462"/>
    </w:p>
    <w:p w14:paraId="60C1FE84" w14:textId="77777777" w:rsidR="00DE5BEA" w:rsidRDefault="00DE5BEA" w:rsidP="00DE5BEA">
      <w:pPr>
        <w:pStyle w:val="Comments"/>
      </w:pPr>
      <w:r>
        <w:t xml:space="preserve">Incoming LS, WI rapporteur inputs, CR rapporteur inputs (including post email discussion </w:t>
      </w:r>
      <w:r w:rsidRPr="00CD7F01">
        <w:t>[</w:t>
      </w:r>
      <w:r>
        <w:t>POST</w:t>
      </w:r>
      <w:r w:rsidRPr="00CD7F01">
        <w:t>12</w:t>
      </w:r>
      <w:r>
        <w:t>9</w:t>
      </w:r>
      <w:r w:rsidRPr="00CD7F01">
        <w:t>][1</w:t>
      </w:r>
      <w:r>
        <w:t>06</w:t>
      </w:r>
      <w:r w:rsidRPr="00CD7F01">
        <w:t>]</w:t>
      </w:r>
      <w:r>
        <w:t>, [107], [108], [109], [110], [111], summary of identified open issues that need online discussion and rapporteur’s suggestions if needed).</w:t>
      </w:r>
    </w:p>
    <w:p w14:paraId="0D4E06E4" w14:textId="77777777" w:rsidR="00DE5BEA" w:rsidRDefault="00DE5BEA" w:rsidP="00DE5BEA">
      <w:pPr>
        <w:pStyle w:val="Comments"/>
      </w:pPr>
    </w:p>
    <w:p w14:paraId="056B12C0" w14:textId="77777777" w:rsidR="00DE5BEA" w:rsidRDefault="00DE5BEA" w:rsidP="00DE5BEA">
      <w:pPr>
        <w:pStyle w:val="Doc-title"/>
        <w:rPr>
          <w:rFonts w:eastAsia="Malgun Gothic"/>
          <w:lang w:eastAsia="ko-KR"/>
        </w:rPr>
      </w:pPr>
      <w:r>
        <w:t>R2-2501709</w:t>
      </w:r>
      <w:r>
        <w:tab/>
        <w:t>LS on activation/deactivation of semi-persistent CSI-RS resource for LTM candidate cells (R1- 2501500; contact: Fujitsu)</w:t>
      </w:r>
      <w:r>
        <w:tab/>
        <w:t>RAN1</w:t>
      </w:r>
      <w:r>
        <w:tab/>
        <w:t>LS in</w:t>
      </w:r>
      <w:r>
        <w:tab/>
        <w:t>Rel-19</w:t>
      </w:r>
      <w:r>
        <w:tab/>
        <w:t>NR_Mob_Ph4-Core</w:t>
      </w:r>
      <w:r>
        <w:tab/>
        <w:t>To:RAN2</w:t>
      </w:r>
      <w:r>
        <w:tab/>
        <w:t>Cc:RAN3</w:t>
      </w:r>
    </w:p>
    <w:p w14:paraId="77BB12E2"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Noted.</w:t>
      </w:r>
    </w:p>
    <w:p w14:paraId="5ED05EB6" w14:textId="77777777" w:rsidR="00DE5BEA" w:rsidRPr="007552E4" w:rsidRDefault="00DE5BEA" w:rsidP="00DE5BEA">
      <w:pPr>
        <w:pStyle w:val="Doc-text2"/>
        <w:rPr>
          <w:rFonts w:eastAsia="Malgun Gothic"/>
          <w:lang w:eastAsia="ko-KR"/>
        </w:rPr>
      </w:pPr>
    </w:p>
    <w:p w14:paraId="7ACE5AA2" w14:textId="77777777" w:rsidR="00DE5BEA" w:rsidRPr="000B7A56" w:rsidRDefault="00DE5BEA" w:rsidP="00DE5BEA">
      <w:pPr>
        <w:pStyle w:val="Doc-text2"/>
        <w:ind w:left="1259" w:firstLine="0"/>
        <w:rPr>
          <w:rFonts w:eastAsia="Malgun Gothic"/>
          <w:lang w:eastAsia="ko-KR"/>
        </w:rPr>
      </w:pPr>
      <w:r>
        <w:rPr>
          <w:rFonts w:eastAsia="Malgun Gothic" w:hint="eastAsia"/>
          <w:lang w:eastAsia="ko-KR"/>
        </w:rPr>
        <w:t>[Qualcomm]: Not sure if semi-persistent CSI-RS is also applied to event-triggered MR. [Apple]: It is about semi-persistent CSI-RS activation/deactivation, RAN2 does not need to discuss how to use it. Understand there is no restriction to NW. [Samsung, Huawei]: Understand it can be used for both periodic and event-triggered MR. [ZTE]: Wonder if SP CSI-RS can be used for early DL/UL synchronization. [A</w:t>
      </w:r>
      <w:r>
        <w:rPr>
          <w:rFonts w:eastAsia="Malgun Gothic"/>
          <w:lang w:eastAsia="ko-KR"/>
        </w:rPr>
        <w:t>p</w:t>
      </w:r>
      <w:r>
        <w:rPr>
          <w:rFonts w:eastAsia="Malgun Gothic" w:hint="eastAsia"/>
          <w:lang w:eastAsia="ko-KR"/>
        </w:rPr>
        <w:t xml:space="preserve">ple]: Yes, up to NW. </w:t>
      </w:r>
    </w:p>
    <w:p w14:paraId="5977F5FB" w14:textId="77777777" w:rsidR="00DE5BEA" w:rsidRPr="00375A3B" w:rsidRDefault="00DE5BEA" w:rsidP="00DE5BEA">
      <w:pPr>
        <w:pStyle w:val="Doc-text2"/>
        <w:rPr>
          <w:rFonts w:eastAsia="Malgun Gothic"/>
          <w:lang w:eastAsia="ko-KR"/>
        </w:rPr>
      </w:pPr>
    </w:p>
    <w:p w14:paraId="6A248535" w14:textId="77777777" w:rsidR="00DE5BEA" w:rsidRDefault="00DE5BEA" w:rsidP="00DE5BEA">
      <w:pPr>
        <w:pStyle w:val="Doc-title"/>
        <w:rPr>
          <w:rFonts w:eastAsia="Malgun Gothic"/>
          <w:lang w:eastAsia="ko-KR"/>
        </w:rPr>
      </w:pPr>
      <w:r>
        <w:t>R2-2501715</w:t>
      </w:r>
      <w:r>
        <w:tab/>
        <w:t>LS on L1filtering for LTM event triggered reporting (R1-2501577; contact: Fujitsu)</w:t>
      </w:r>
      <w:r>
        <w:tab/>
        <w:t>RAN1</w:t>
      </w:r>
      <w:r>
        <w:tab/>
        <w:t>LS in</w:t>
      </w:r>
      <w:r>
        <w:tab/>
        <w:t>Rel-19</w:t>
      </w:r>
      <w:r>
        <w:tab/>
        <w:t>NR_Mob_Ph4-Core</w:t>
      </w:r>
      <w:r>
        <w:tab/>
        <w:t>To:RAN2</w:t>
      </w:r>
    </w:p>
    <w:p w14:paraId="16173918"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Noted.</w:t>
      </w:r>
    </w:p>
    <w:p w14:paraId="13F60458" w14:textId="77777777" w:rsidR="00DE5BEA" w:rsidRPr="00E03C0E" w:rsidRDefault="00DE5BEA" w:rsidP="00DE5BEA">
      <w:pPr>
        <w:pStyle w:val="Doc-text2"/>
        <w:rPr>
          <w:rFonts w:eastAsia="Malgun Gothic"/>
          <w:lang w:eastAsia="ko-KR"/>
        </w:rPr>
      </w:pPr>
    </w:p>
    <w:p w14:paraId="60116767" w14:textId="77777777" w:rsidR="00DE5BEA" w:rsidRDefault="00DE5BEA" w:rsidP="00DE5BEA">
      <w:pPr>
        <w:pStyle w:val="Doc-text2"/>
        <w:ind w:left="1259" w:firstLine="0"/>
        <w:rPr>
          <w:rFonts w:eastAsia="Malgun Gothic"/>
          <w:lang w:eastAsia="ko-KR"/>
        </w:rPr>
      </w:pPr>
      <w:r>
        <w:rPr>
          <w:rFonts w:eastAsia="Malgun Gothic" w:hint="eastAsia"/>
          <w:lang w:eastAsia="ko-KR"/>
        </w:rPr>
        <w:t xml:space="preserve">[Ericsson, Nokia]: Wonder if we need any MAC-based filtering. [Apple]: RAN1 clearly </w:t>
      </w:r>
      <w:r>
        <w:rPr>
          <w:rFonts w:eastAsia="Malgun Gothic"/>
          <w:lang w:eastAsia="ko-KR"/>
        </w:rPr>
        <w:t>clarified</w:t>
      </w:r>
      <w:r>
        <w:rPr>
          <w:rFonts w:eastAsia="Malgun Gothic" w:hint="eastAsia"/>
          <w:lang w:eastAsia="ko-KR"/>
        </w:rPr>
        <w:t xml:space="preserve"> that L1 filtering is up to UE implementation. [Vivo]: Agree with A</w:t>
      </w:r>
      <w:r>
        <w:rPr>
          <w:rFonts w:eastAsia="Malgun Gothic"/>
          <w:lang w:eastAsia="ko-KR"/>
        </w:rPr>
        <w:t>p</w:t>
      </w:r>
      <w:r>
        <w:rPr>
          <w:rFonts w:eastAsia="Malgun Gothic" w:hint="eastAsia"/>
          <w:lang w:eastAsia="ko-KR"/>
        </w:rPr>
        <w:t xml:space="preserve">ple. We can capture it in stage 2 spec, and we do not need any kind of L2 filtering. [LG]: Agree with Ericsson and Nokia. [ZTE]: We should not discuss this in RAN2 since it was already discussed and concluded in RAN1 and it is more complicated to RAN2. Also consider there will be minimum RAN4 performance requirements. [Apple]: Running CR already capture this RAN1 LS correctly. </w:t>
      </w:r>
    </w:p>
    <w:p w14:paraId="16B8C68B" w14:textId="77777777" w:rsidR="00DE5BEA" w:rsidRDefault="00DE5BEA" w:rsidP="00DE5BEA">
      <w:pPr>
        <w:pStyle w:val="Doc-text2"/>
        <w:rPr>
          <w:rFonts w:eastAsia="Malgun Gothic"/>
          <w:lang w:eastAsia="ko-KR"/>
        </w:rPr>
      </w:pPr>
    </w:p>
    <w:p w14:paraId="49A57A18"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 L1/L2 filtering issue will be discussed in RAN2.</w:t>
      </w:r>
    </w:p>
    <w:p w14:paraId="6C49BC03" w14:textId="77777777" w:rsidR="00DE5BEA" w:rsidRDefault="00DE5BEA" w:rsidP="00DE5BEA">
      <w:pPr>
        <w:pStyle w:val="Doc-text2"/>
        <w:rPr>
          <w:rFonts w:eastAsia="Malgun Gothic"/>
          <w:lang w:eastAsia="ko-KR"/>
        </w:rPr>
      </w:pPr>
    </w:p>
    <w:p w14:paraId="63BEC25D" w14:textId="77777777" w:rsidR="00DE5BEA" w:rsidRDefault="00DE5BEA" w:rsidP="00DE5BEA">
      <w:pPr>
        <w:pStyle w:val="Doc-title"/>
        <w:rPr>
          <w:rFonts w:eastAsia="Malgun Gothic"/>
          <w:lang w:eastAsia="ko-KR"/>
        </w:rPr>
      </w:pPr>
      <w:r>
        <w:t>R2-2501756</w:t>
      </w:r>
      <w:r>
        <w:tab/>
        <w:t>Reply LS on security handling for inter-CU LTM in non-DC cases (S3-251124; contact: CATT)</w:t>
      </w:r>
      <w:r>
        <w:tab/>
        <w:t>SA3</w:t>
      </w:r>
      <w:r>
        <w:tab/>
        <w:t>LS in</w:t>
      </w:r>
      <w:r>
        <w:tab/>
        <w:t>Rel-19</w:t>
      </w:r>
      <w:r>
        <w:tab/>
        <w:t>NR_Mob_Ph4-Core</w:t>
      </w:r>
      <w:r>
        <w:tab/>
        <w:t>To:RAN2, RAN3</w:t>
      </w:r>
    </w:p>
    <w:p w14:paraId="28334C9E"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Noted.</w:t>
      </w:r>
    </w:p>
    <w:p w14:paraId="530F1347" w14:textId="77777777" w:rsidR="00DE5BEA" w:rsidRPr="00E03C0E" w:rsidRDefault="00DE5BEA" w:rsidP="00DE5BEA">
      <w:pPr>
        <w:pStyle w:val="Doc-text2"/>
        <w:rPr>
          <w:rFonts w:eastAsia="Malgun Gothic"/>
          <w:lang w:eastAsia="ko-KR"/>
        </w:rPr>
      </w:pPr>
    </w:p>
    <w:p w14:paraId="04636862" w14:textId="77777777" w:rsidR="00DE5BEA" w:rsidRPr="000F7074" w:rsidRDefault="00DE5BEA" w:rsidP="00DE5BEA">
      <w:pPr>
        <w:pStyle w:val="Doc-text2"/>
        <w:ind w:left="1259" w:firstLine="0"/>
        <w:rPr>
          <w:rFonts w:eastAsia="Malgun Gothic"/>
          <w:lang w:eastAsia="ko-KR"/>
        </w:rPr>
      </w:pPr>
      <w:r>
        <w:rPr>
          <w:rFonts w:eastAsia="Malgun Gothic" w:hint="eastAsia"/>
          <w:lang w:eastAsia="ko-KR"/>
        </w:rPr>
        <w:t xml:space="preserve">[OPPO]: Wonder if it is also applicable to DC case. Do need to ask it to SA3? [Apple]: No. Once we ask it to SA3, it will take more than 2-3 meeting cycles, which is not </w:t>
      </w:r>
      <w:r>
        <w:rPr>
          <w:rFonts w:eastAsia="Malgun Gothic"/>
          <w:lang w:eastAsia="ko-KR"/>
        </w:rPr>
        <w:t>acceptable</w:t>
      </w:r>
      <w:r>
        <w:rPr>
          <w:rFonts w:eastAsia="Malgun Gothic" w:hint="eastAsia"/>
          <w:lang w:eastAsia="ko-KR"/>
        </w:rPr>
        <w:t xml:space="preserve">. For NCC, understand it is related to MCG only. </w:t>
      </w:r>
    </w:p>
    <w:p w14:paraId="74A8260E" w14:textId="77777777" w:rsidR="00DE5BEA" w:rsidRDefault="00DE5BEA" w:rsidP="00DE5BEA">
      <w:pPr>
        <w:pStyle w:val="Doc-text2"/>
      </w:pPr>
    </w:p>
    <w:p w14:paraId="71C8D899" w14:textId="77777777" w:rsidR="00DE5BEA" w:rsidRDefault="00DE5BEA" w:rsidP="00DE5BEA">
      <w:pPr>
        <w:pStyle w:val="Doc-title"/>
      </w:pPr>
      <w:r>
        <w:t>R2-2502198</w:t>
      </w:r>
      <w:r>
        <w:tab/>
        <w:t>Observations on some topics related to Rel-19 Mobility Enh WI</w:t>
      </w:r>
      <w:r>
        <w:tab/>
        <w:t>Apple</w:t>
      </w:r>
      <w:r>
        <w:tab/>
        <w:t>discussion</w:t>
      </w:r>
      <w:r>
        <w:tab/>
        <w:t>Rel-19</w:t>
      </w:r>
      <w:r>
        <w:tab/>
        <w:t>NR_Mob_Ph4-Core</w:t>
      </w:r>
    </w:p>
    <w:p w14:paraId="412A6CFA" w14:textId="77777777" w:rsidR="00DE5BEA" w:rsidRPr="004F55FE" w:rsidRDefault="00DE5BEA" w:rsidP="00DE5BEA">
      <w:pPr>
        <w:pStyle w:val="Doc-text2"/>
        <w:ind w:left="1253" w:firstLine="0"/>
        <w:rPr>
          <w:lang w:val="en-US"/>
        </w:rPr>
      </w:pPr>
      <w:r w:rsidRPr="004F55FE">
        <w:rPr>
          <w:lang w:val="en-US"/>
        </w:rPr>
        <w:t>Proposal 1: RAN2 to design MAC CE based NCC transfer and can evaluate the option of indexing the NCC (instead of sending the actual NCC value), but limit the discussion scope to only this, to ensure that the solution is simple.</w:t>
      </w:r>
    </w:p>
    <w:p w14:paraId="13A3955B" w14:textId="77777777" w:rsidR="00DE5BEA" w:rsidRDefault="00DE5BEA" w:rsidP="00DE5BEA">
      <w:pPr>
        <w:pStyle w:val="Doc-text2"/>
        <w:rPr>
          <w:lang w:val="en-US"/>
        </w:rPr>
      </w:pPr>
      <w:r w:rsidRPr="004F55FE">
        <w:rPr>
          <w:lang w:val="en-US"/>
        </w:rPr>
        <w:t>Proposal 2: Inform RAN3 of this so that RAN3 discussions would be scoped better and practical.</w:t>
      </w:r>
    </w:p>
    <w:p w14:paraId="05A57212" w14:textId="77777777" w:rsidR="00DE5BEA" w:rsidRDefault="00DE5BEA" w:rsidP="00DE5BEA">
      <w:pPr>
        <w:pStyle w:val="Doc-text2"/>
        <w:ind w:left="1253" w:firstLine="0"/>
      </w:pPr>
      <w:r>
        <w:t xml:space="preserve">Proposal 3: For Rel-19 WIs which are enhancements (for LTM, NES, MIMO) RAN2 to discuss the inter-working of Rel-19 LTM with not only Rel-19 but also with earlier versions of WIs, if the previous release WI inter-working is agreed to be not prohibited. </w:t>
      </w:r>
    </w:p>
    <w:p w14:paraId="3715BDE2" w14:textId="77777777" w:rsidR="00DE5BEA" w:rsidRDefault="00DE5BEA" w:rsidP="00DE5BEA">
      <w:pPr>
        <w:pStyle w:val="Doc-text2"/>
        <w:ind w:left="1253" w:firstLine="0"/>
      </w:pPr>
      <w:r>
        <w:t>Proposal 4: RAN2 to agree on inter-operability of WIs with Rel-19 LTM using the below driving guidelines:</w:t>
      </w:r>
    </w:p>
    <w:p w14:paraId="58225A6C" w14:textId="77777777" w:rsidR="00DE5BEA" w:rsidRDefault="00DE5BEA" w:rsidP="00DE5BEA">
      <w:pPr>
        <w:pStyle w:val="Doc-text2"/>
        <w:ind w:left="1253" w:firstLine="0"/>
      </w:pPr>
      <w:r>
        <w:t>1.</w:t>
      </w:r>
      <w:r>
        <w:tab/>
        <w:t>If the inter-working works without any changes or only depends on NW ensuring consistent configuration to the UE and;</w:t>
      </w:r>
    </w:p>
    <w:p w14:paraId="38F3BA7A" w14:textId="77777777" w:rsidR="00DE5BEA" w:rsidRDefault="00DE5BEA" w:rsidP="00DE5BEA">
      <w:pPr>
        <w:pStyle w:val="Doc-text2"/>
        <w:ind w:left="1253" w:firstLine="0"/>
      </w:pPr>
      <w:r>
        <w:t>2.</w:t>
      </w:r>
      <w:r>
        <w:tab/>
        <w:t xml:space="preserve">If the inter-working does NOT need any standardized addition of interfaces or parameters to the existing interfaces </w:t>
      </w:r>
      <w:proofErr w:type="spellStart"/>
      <w:r>
        <w:t>arcoss</w:t>
      </w:r>
      <w:proofErr w:type="spellEnd"/>
      <w:r>
        <w:t xml:space="preserve"> NW nodes and between UE and the NW.</w:t>
      </w:r>
    </w:p>
    <w:p w14:paraId="79459A9B" w14:textId="77777777" w:rsidR="00DE5BEA" w:rsidRDefault="00DE5BEA" w:rsidP="00DE5BEA">
      <w:pPr>
        <w:pStyle w:val="Doc-text2"/>
        <w:ind w:left="1253" w:firstLine="0"/>
        <w:rPr>
          <w:rFonts w:eastAsia="Malgun Gothic"/>
          <w:lang w:eastAsia="ko-KR"/>
        </w:rPr>
      </w:pPr>
      <w:r>
        <w:t xml:space="preserve">Proposal 5: When discussing inter-working of Rel-19 LTM with other WIs, RAN2 should evaluate inter-CU LTM inter-working </w:t>
      </w:r>
      <w:proofErr w:type="spellStart"/>
      <w:r>
        <w:t>seperately</w:t>
      </w:r>
      <w:proofErr w:type="spellEnd"/>
      <w:r>
        <w:t xml:space="preserve"> from CLTM inter-working.</w:t>
      </w:r>
    </w:p>
    <w:p w14:paraId="7E4926AA" w14:textId="77777777" w:rsidR="00DE5BEA" w:rsidRDefault="00DE5BEA" w:rsidP="00DE5BEA">
      <w:pPr>
        <w:pStyle w:val="Doc-text2"/>
        <w:ind w:left="1253" w:firstLine="0"/>
        <w:rPr>
          <w:rFonts w:eastAsia="Malgun Gothic"/>
          <w:lang w:eastAsia="ko-KR"/>
        </w:rPr>
      </w:pPr>
    </w:p>
    <w:p w14:paraId="575D396C"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Noted.</w:t>
      </w:r>
    </w:p>
    <w:p w14:paraId="2E70D334" w14:textId="77777777" w:rsidR="00DE5BEA" w:rsidRDefault="00DE5BEA" w:rsidP="00DE5BEA">
      <w:pPr>
        <w:pStyle w:val="Doc-text2"/>
        <w:ind w:left="1253" w:firstLine="0"/>
        <w:rPr>
          <w:rFonts w:eastAsia="Malgun Gothic"/>
          <w:lang w:eastAsia="ko-KR"/>
        </w:rPr>
      </w:pPr>
    </w:p>
    <w:p w14:paraId="39634C1B" w14:textId="77777777" w:rsidR="00DE5BEA" w:rsidRPr="000F7074" w:rsidRDefault="00DE5BEA" w:rsidP="00DE5BEA">
      <w:pPr>
        <w:pStyle w:val="Doc-text2"/>
        <w:ind w:left="1253" w:firstLine="0"/>
        <w:rPr>
          <w:rFonts w:eastAsia="Malgun Gothic"/>
          <w:lang w:eastAsia="ko-KR"/>
        </w:rPr>
      </w:pPr>
      <w:r>
        <w:rPr>
          <w:rFonts w:eastAsia="Malgun Gothic" w:hint="eastAsia"/>
          <w:lang w:eastAsia="ko-KR"/>
        </w:rPr>
        <w:t xml:space="preserve">[Ericsson]: For inter-working, we should not start this discussion until the whole Rel-19 LTM becomes mature enough. [ZTE]: At least Rel-18 MIMO need to be discussed this meeting. </w:t>
      </w:r>
    </w:p>
    <w:p w14:paraId="316B75F6" w14:textId="77777777" w:rsidR="00DE5BEA" w:rsidRDefault="00DE5BEA" w:rsidP="00DE5BEA">
      <w:pPr>
        <w:pStyle w:val="Doc-text2"/>
      </w:pPr>
    </w:p>
    <w:p w14:paraId="02992328" w14:textId="77777777" w:rsidR="00DE5BEA" w:rsidRDefault="00DE5BEA" w:rsidP="00DE5BEA">
      <w:pPr>
        <w:pStyle w:val="Doc-title"/>
      </w:pPr>
      <w:r>
        <w:t>R2-2502197</w:t>
      </w:r>
      <w:r>
        <w:tab/>
        <w:t>Report of [POST129][106][Mob] Stage-2 CR 38.300 (Apple)</w:t>
      </w:r>
      <w:r>
        <w:tab/>
        <w:t>Apple</w:t>
      </w:r>
      <w:r>
        <w:tab/>
        <w:t>discussion</w:t>
      </w:r>
      <w:r>
        <w:tab/>
        <w:t>Rel-19</w:t>
      </w:r>
      <w:r>
        <w:tab/>
        <w:t>NR_Mob_Ph4-Core</w:t>
      </w:r>
    </w:p>
    <w:p w14:paraId="47E65F44" w14:textId="77777777" w:rsidR="00DE5BEA" w:rsidRDefault="00DE5BEA" w:rsidP="00DE5BEA">
      <w:pPr>
        <w:pStyle w:val="Doc-text2"/>
        <w:ind w:left="1253" w:firstLine="0"/>
      </w:pPr>
      <w:r>
        <w:t xml:space="preserve">Proposal 1: RAN2 to discuss and conclude that the new sequence diagram from </w:t>
      </w:r>
      <w:proofErr w:type="spellStart"/>
      <w:r>
        <w:t>draftCR</w:t>
      </w:r>
      <w:proofErr w:type="spellEnd"/>
      <w:r>
        <w:t xml:space="preserve"> R2-2502196 replaces the Figure 9.2.3.5.2-1 from existing TS38.300.</w:t>
      </w:r>
    </w:p>
    <w:p w14:paraId="6BE19436" w14:textId="77777777" w:rsidR="00DE5BEA" w:rsidRDefault="00DE5BEA" w:rsidP="00DE5BEA">
      <w:pPr>
        <w:pStyle w:val="Doc-text2"/>
      </w:pPr>
      <w:r>
        <w:t>Proposal 2: Endorse the draft CR from R2-2502196.</w:t>
      </w:r>
    </w:p>
    <w:p w14:paraId="47FFCAA9" w14:textId="77777777" w:rsidR="00DE5BEA" w:rsidRDefault="00DE5BEA" w:rsidP="00DE5BEA">
      <w:pPr>
        <w:pStyle w:val="Doc-text2"/>
        <w:rPr>
          <w:rFonts w:eastAsia="Malgun Gothic"/>
          <w:lang w:eastAsia="ko-KR"/>
        </w:rPr>
      </w:pPr>
    </w:p>
    <w:p w14:paraId="3B0E96BA" w14:textId="77777777" w:rsidR="00DE5BEA" w:rsidRDefault="00DE5BEA" w:rsidP="00DE5BEA">
      <w:pPr>
        <w:pStyle w:val="Doc-text2"/>
        <w:ind w:left="1259" w:firstLine="0"/>
        <w:rPr>
          <w:rFonts w:eastAsia="Malgun Gothic"/>
          <w:lang w:eastAsia="ko-KR"/>
        </w:rPr>
      </w:pPr>
      <w:r>
        <w:rPr>
          <w:rFonts w:eastAsia="Malgun Gothic" w:hint="eastAsia"/>
          <w:lang w:eastAsia="ko-KR"/>
        </w:rPr>
        <w:t xml:space="preserve">[Apple]: Propose to have more time for offline discussion. [Nokia]: Prefer to add a figure for Rel-19 LTM in addition to the existing Rel-18 LTM. </w:t>
      </w:r>
    </w:p>
    <w:p w14:paraId="39B93589" w14:textId="77777777" w:rsidR="00DE5BEA" w:rsidRDefault="00DE5BEA" w:rsidP="00DE5BEA">
      <w:pPr>
        <w:pStyle w:val="Doc-text2"/>
        <w:rPr>
          <w:rFonts w:eastAsia="Malgun Gothic"/>
          <w:lang w:eastAsia="ko-KR"/>
        </w:rPr>
      </w:pPr>
    </w:p>
    <w:p w14:paraId="1147AC0D"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BE1285">
        <w:rPr>
          <w:rFonts w:eastAsia="Malgun Gothic" w:hint="eastAsia"/>
          <w:lang w:eastAsia="ko-KR"/>
        </w:rPr>
        <w:t>Comeback in CB session.</w:t>
      </w:r>
    </w:p>
    <w:p w14:paraId="05A03C0D" w14:textId="77777777" w:rsidR="00DE5BEA" w:rsidRDefault="00DE5BEA" w:rsidP="00DE5BEA">
      <w:pPr>
        <w:pStyle w:val="Doc-text2"/>
        <w:rPr>
          <w:rFonts w:eastAsia="Malgun Gothic"/>
          <w:lang w:eastAsia="ko-KR"/>
        </w:rPr>
      </w:pPr>
    </w:p>
    <w:p w14:paraId="6F2C8394" w14:textId="77777777" w:rsidR="00DE5BEA" w:rsidRDefault="00DE5BEA" w:rsidP="00DE5BEA">
      <w:pPr>
        <w:pStyle w:val="Doc-title"/>
      </w:pPr>
      <w:r>
        <w:t>R2-2502196</w:t>
      </w:r>
      <w:r>
        <w:tab/>
        <w:t>Introduction of NR mobility enhancements Phase 4 in TS 38.300</w:t>
      </w:r>
      <w:r>
        <w:tab/>
        <w:t>Apple</w:t>
      </w:r>
      <w:r>
        <w:tab/>
        <w:t>draftCR</w:t>
      </w:r>
      <w:r>
        <w:tab/>
        <w:t>Rel-19</w:t>
      </w:r>
      <w:r>
        <w:tab/>
        <w:t>38.300</w:t>
      </w:r>
      <w:r>
        <w:tab/>
        <w:t>18.5.0</w:t>
      </w:r>
      <w:r>
        <w:tab/>
        <w:t>B</w:t>
      </w:r>
      <w:r>
        <w:tab/>
        <w:t>NR_Mob_Ph4-Core</w:t>
      </w:r>
    </w:p>
    <w:p w14:paraId="19C0C233" w14:textId="77777777" w:rsidR="00DE5BEA" w:rsidRDefault="00DE5BEA" w:rsidP="00DE5BEA">
      <w:pPr>
        <w:pStyle w:val="Doc-text2"/>
        <w:rPr>
          <w:rFonts w:eastAsia="Malgun Gothic"/>
          <w:lang w:eastAsia="ko-KR"/>
        </w:rPr>
      </w:pPr>
      <w:r>
        <w:t xml:space="preserve">[Session chair]: Two updated figures 9.2.3.5.2.-1. </w:t>
      </w:r>
      <w:r>
        <w:rPr>
          <w:rFonts w:eastAsia="Malgun Gothic" w:hint="eastAsia"/>
          <w:lang w:eastAsia="ko-KR"/>
        </w:rPr>
        <w:t xml:space="preserve">[Apple]: It is editorial error. </w:t>
      </w:r>
    </w:p>
    <w:p w14:paraId="12E6D4B4" w14:textId="77777777" w:rsidR="00DE5BEA" w:rsidRDefault="00DE5BEA" w:rsidP="00DE5BEA">
      <w:pPr>
        <w:pStyle w:val="Doc-text2"/>
        <w:rPr>
          <w:rFonts w:eastAsia="Malgun Gothic"/>
          <w:lang w:eastAsia="ko-KR"/>
        </w:rPr>
      </w:pPr>
    </w:p>
    <w:p w14:paraId="3C7ABD61"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BE1285">
        <w:rPr>
          <w:rFonts w:eastAsia="Malgun Gothic" w:hint="eastAsia"/>
          <w:lang w:eastAsia="ko-KR"/>
        </w:rPr>
        <w:t>Comeback in CB session.</w:t>
      </w:r>
    </w:p>
    <w:p w14:paraId="4BC010B9" w14:textId="77777777" w:rsidR="00DE5BEA" w:rsidRDefault="00DE5BEA" w:rsidP="00DE5BEA">
      <w:pPr>
        <w:pStyle w:val="Doc-text2"/>
        <w:rPr>
          <w:rFonts w:eastAsia="Malgun Gothic"/>
          <w:lang w:eastAsia="ko-KR"/>
        </w:rPr>
      </w:pPr>
    </w:p>
    <w:p w14:paraId="224E64EC" w14:textId="77777777" w:rsidR="00DE5BEA" w:rsidRDefault="00DE5BEA" w:rsidP="00DE5BEA">
      <w:pPr>
        <w:pStyle w:val="Doc-title"/>
      </w:pPr>
      <w:r>
        <w:t>R2-250</w:t>
      </w:r>
      <w:r>
        <w:rPr>
          <w:rFonts w:eastAsia="Malgun Gothic" w:hint="eastAsia"/>
          <w:lang w:eastAsia="ko-KR"/>
        </w:rPr>
        <w:t>3154</w:t>
      </w:r>
      <w:r>
        <w:tab/>
        <w:t>Introduction of NR mobility enhancements Phase 4 in TS 38.300</w:t>
      </w:r>
      <w:r>
        <w:tab/>
        <w:t>Apple</w:t>
      </w:r>
      <w:r>
        <w:tab/>
        <w:t>draftCR</w:t>
      </w:r>
      <w:r>
        <w:tab/>
        <w:t>Rel-19</w:t>
      </w:r>
      <w:r>
        <w:tab/>
        <w:t>38.300</w:t>
      </w:r>
      <w:r>
        <w:tab/>
        <w:t>18.5.0</w:t>
      </w:r>
      <w:r>
        <w:tab/>
        <w:t>B</w:t>
      </w:r>
      <w:r>
        <w:tab/>
        <w:t>NR_Mob_Ph4-Core</w:t>
      </w:r>
    </w:p>
    <w:p w14:paraId="348271CD"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Endorsed</w:t>
      </w:r>
      <w:r w:rsidRPr="00BE1285">
        <w:rPr>
          <w:rFonts w:eastAsia="Malgun Gothic" w:hint="eastAsia"/>
          <w:lang w:eastAsia="ko-KR"/>
        </w:rPr>
        <w:t>.</w:t>
      </w:r>
    </w:p>
    <w:p w14:paraId="0B548491" w14:textId="77777777" w:rsidR="00DE5BEA" w:rsidRPr="00BE1285" w:rsidRDefault="00DE5BEA" w:rsidP="00DE5BEA">
      <w:pPr>
        <w:pStyle w:val="Doc-text2"/>
        <w:rPr>
          <w:rFonts w:eastAsia="Malgun Gothic"/>
          <w:lang w:eastAsia="ko-KR"/>
        </w:rPr>
      </w:pPr>
    </w:p>
    <w:p w14:paraId="446E5FE7" w14:textId="77777777" w:rsidR="00DE5BEA" w:rsidRDefault="00DE5BEA" w:rsidP="00DE5BEA">
      <w:pPr>
        <w:pStyle w:val="Doc-title"/>
        <w:rPr>
          <w:rFonts w:eastAsia="Malgun Gothic"/>
          <w:lang w:eastAsia="ko-KR"/>
        </w:rPr>
      </w:pPr>
      <w:r>
        <w:t>R2-2502234</w:t>
      </w:r>
      <w:r>
        <w:tab/>
        <w:t>Introduction of NR mobility enhancements Phase 4 in TS 37.340</w:t>
      </w:r>
      <w:r>
        <w:tab/>
        <w:t>China Telecom</w:t>
      </w:r>
      <w:r>
        <w:tab/>
        <w:t>draftCR</w:t>
      </w:r>
      <w:r>
        <w:tab/>
        <w:t>Rel-19</w:t>
      </w:r>
      <w:r>
        <w:tab/>
        <w:t>37.340</w:t>
      </w:r>
      <w:r>
        <w:tab/>
        <w:t>18.5.0</w:t>
      </w:r>
      <w:r>
        <w:tab/>
        <w:t>B</w:t>
      </w:r>
      <w:r>
        <w:tab/>
        <w:t>NR_Mob_Ph4-Core</w:t>
      </w:r>
    </w:p>
    <w:p w14:paraId="596207B8"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Endorsed</w:t>
      </w:r>
      <w:r w:rsidRPr="00BE1285">
        <w:rPr>
          <w:rFonts w:eastAsia="Malgun Gothic" w:hint="eastAsia"/>
          <w:lang w:eastAsia="ko-KR"/>
        </w:rPr>
        <w:t>.</w:t>
      </w:r>
    </w:p>
    <w:p w14:paraId="20CEFFC7" w14:textId="77777777" w:rsidR="00DE5BEA" w:rsidRPr="00E16276" w:rsidRDefault="00DE5BEA" w:rsidP="00DE5BEA">
      <w:pPr>
        <w:pStyle w:val="Doc-text2"/>
        <w:rPr>
          <w:rFonts w:eastAsia="Malgun Gothic"/>
          <w:lang w:eastAsia="ko-KR"/>
        </w:rPr>
      </w:pPr>
    </w:p>
    <w:p w14:paraId="40373847" w14:textId="77777777" w:rsidR="00DE5BEA" w:rsidRDefault="00DE5BEA" w:rsidP="00DE5BEA">
      <w:pPr>
        <w:pStyle w:val="Doc-title"/>
        <w:rPr>
          <w:rFonts w:eastAsia="Malgun Gothic"/>
          <w:lang w:eastAsia="ko-KR"/>
        </w:rPr>
      </w:pPr>
      <w:r>
        <w:t>R2-2502534</w:t>
      </w:r>
      <w:r>
        <w:tab/>
        <w:t>Running RRC CR for inter-CU and conditional LTM</w:t>
      </w:r>
      <w:r>
        <w:tab/>
        <w:t>Ericsson</w:t>
      </w:r>
      <w:r>
        <w:tab/>
        <w:t>draftCR</w:t>
      </w:r>
      <w:r>
        <w:tab/>
        <w:t>Rel-19</w:t>
      </w:r>
      <w:r>
        <w:tab/>
        <w:t>38.331</w:t>
      </w:r>
      <w:r>
        <w:tab/>
        <w:t>18.5.1</w:t>
      </w:r>
      <w:r>
        <w:tab/>
        <w:t>B</w:t>
      </w:r>
      <w:r>
        <w:tab/>
        <w:t>NR_Mob_Ph4-Core</w:t>
      </w:r>
    </w:p>
    <w:p w14:paraId="2176E478"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Endorsed</w:t>
      </w:r>
      <w:r w:rsidRPr="00BE1285">
        <w:rPr>
          <w:rFonts w:eastAsia="Malgun Gothic" w:hint="eastAsia"/>
          <w:lang w:eastAsia="ko-KR"/>
        </w:rPr>
        <w:t>.</w:t>
      </w:r>
    </w:p>
    <w:p w14:paraId="69279FEA" w14:textId="77777777" w:rsidR="00DE5BEA" w:rsidRPr="00E16276" w:rsidRDefault="00DE5BEA" w:rsidP="00DE5BEA">
      <w:pPr>
        <w:pStyle w:val="Doc-text2"/>
        <w:rPr>
          <w:rFonts w:eastAsia="Malgun Gothic"/>
          <w:lang w:eastAsia="ko-KR"/>
        </w:rPr>
      </w:pPr>
    </w:p>
    <w:p w14:paraId="302EC96C" w14:textId="77777777" w:rsidR="00DE5BEA" w:rsidRDefault="00DE5BEA" w:rsidP="00DE5BEA">
      <w:pPr>
        <w:pStyle w:val="Doc-title"/>
      </w:pPr>
      <w:r>
        <w:t>R2-2502535</w:t>
      </w:r>
      <w:r>
        <w:tab/>
        <w:t>List of FFSs for LTM and CLTM</w:t>
      </w:r>
      <w:r>
        <w:tab/>
        <w:t>Ericsson</w:t>
      </w:r>
      <w:r>
        <w:tab/>
        <w:t>discussion</w:t>
      </w:r>
      <w:r>
        <w:tab/>
        <w:t>Rel-19</w:t>
      </w:r>
      <w:r>
        <w:tab/>
        <w:t>NR_Mob_Ph4-Core</w:t>
      </w:r>
    </w:p>
    <w:p w14:paraId="0DF1FFEA" w14:textId="77777777" w:rsidR="00DE5BEA" w:rsidRDefault="00DE5BEA" w:rsidP="00DE5BEA">
      <w:pPr>
        <w:pStyle w:val="Doc-text2"/>
      </w:pPr>
    </w:p>
    <w:p w14:paraId="17F37905" w14:textId="77777777" w:rsidR="00DE5BEA" w:rsidRPr="008B0D01" w:rsidRDefault="00DE5BEA" w:rsidP="00DE5BEA">
      <w:pPr>
        <w:pStyle w:val="EmailDiscussion"/>
        <w:overflowPunct/>
        <w:autoSpaceDE/>
        <w:autoSpaceDN/>
        <w:adjustRightInd/>
        <w:ind w:left="1619" w:hanging="360"/>
        <w:textAlignment w:val="auto"/>
      </w:pPr>
      <w:r w:rsidRPr="008B0D01">
        <w:t>[</w:t>
      </w:r>
      <w:r>
        <w:t>AT</w:t>
      </w:r>
      <w:r w:rsidRPr="008B0D01">
        <w:t>129</w:t>
      </w:r>
      <w:r>
        <w:t>b</w:t>
      </w:r>
      <w:r w:rsidRPr="008B0D01">
        <w:t>][</w:t>
      </w:r>
      <w:r>
        <w:t>102</w:t>
      </w:r>
      <w:r w:rsidRPr="008B0D01">
        <w:t>][</w:t>
      </w:r>
      <w:r>
        <w:t>MOB</w:t>
      </w:r>
      <w:r w:rsidRPr="008B0D01">
        <w:t>] (</w:t>
      </w:r>
      <w:r>
        <w:t>Ericsson</w:t>
      </w:r>
      <w:r w:rsidRPr="008B0D01">
        <w:t>)</w:t>
      </w:r>
      <w:r>
        <w:rPr>
          <w:rFonts w:eastAsia="Malgun Gothic" w:hint="eastAsia"/>
          <w:lang w:eastAsia="ko-KR"/>
        </w:rPr>
        <w:t xml:space="preserve"> </w:t>
      </w:r>
    </w:p>
    <w:p w14:paraId="72767374" w14:textId="77777777" w:rsidR="00DE5BEA" w:rsidRDefault="00DE5BEA" w:rsidP="00DE5BEA">
      <w:pPr>
        <w:pStyle w:val="EmailDiscussion2"/>
      </w:pPr>
      <w:r w:rsidRPr="00770DB4">
        <w:tab/>
      </w:r>
      <w:r w:rsidRPr="00AA559F">
        <w:rPr>
          <w:b/>
        </w:rPr>
        <w:t>Scope:</w:t>
      </w:r>
      <w:r>
        <w:t xml:space="preserve"> Discuss the identified RRC FFSs (offline discussion rapporteur can pick up which FFSs) in R2-2502535 (offline discussion rapporteur can pick up company’s proposal if needed) and make conclusions as much as possible. Note discussion should not be overlapped with the identified issues that are already included in the agenda.  </w:t>
      </w:r>
    </w:p>
    <w:p w14:paraId="453823A6" w14:textId="77777777" w:rsidR="00DE5BEA" w:rsidRDefault="00DE5BEA" w:rsidP="00DE5BEA">
      <w:pPr>
        <w:pStyle w:val="EmailDiscussion2"/>
      </w:pPr>
      <w:r w:rsidRPr="00770DB4">
        <w:tab/>
      </w:r>
      <w:r w:rsidRPr="00AA559F">
        <w:rPr>
          <w:b/>
        </w:rPr>
        <w:t>Intended outcome:</w:t>
      </w:r>
      <w:r>
        <w:t xml:space="preserve"> Discussion summary in R2-2503001.</w:t>
      </w:r>
    </w:p>
    <w:p w14:paraId="15BC708C" w14:textId="77777777" w:rsidR="00DE5BEA" w:rsidRPr="00BF582D" w:rsidRDefault="00DE5BEA" w:rsidP="00DE5BEA">
      <w:pPr>
        <w:ind w:left="1608"/>
        <w:rPr>
          <w:rFonts w:eastAsia="Malgun Gothic"/>
          <w:lang w:eastAsia="ko-KR"/>
        </w:rPr>
      </w:pPr>
      <w:r w:rsidRPr="00BE1285">
        <w:rPr>
          <w:b/>
        </w:rPr>
        <w:t>Deadline: Comeback in CB session</w:t>
      </w:r>
      <w:r>
        <w:rPr>
          <w:rFonts w:eastAsia="Malgun Gothic" w:hint="eastAsia"/>
          <w:b/>
          <w:lang w:eastAsia="ko-KR"/>
        </w:rPr>
        <w:t xml:space="preserve"> =&gt; Completed. </w:t>
      </w:r>
    </w:p>
    <w:p w14:paraId="79366B25" w14:textId="77777777" w:rsidR="00DE5BEA" w:rsidRDefault="00DE5BEA" w:rsidP="00DE5BEA">
      <w:pPr>
        <w:pStyle w:val="Doc-text2"/>
        <w:rPr>
          <w:rFonts w:eastAsia="Malgun Gothic"/>
          <w:lang w:eastAsia="ko-KR"/>
        </w:rPr>
      </w:pPr>
    </w:p>
    <w:p w14:paraId="37B964CD" w14:textId="77777777" w:rsidR="00DE5BEA" w:rsidRDefault="00DE5BEA" w:rsidP="00DE5BEA">
      <w:pPr>
        <w:pStyle w:val="Doc-title"/>
      </w:pPr>
      <w:r w:rsidRPr="00BE1285">
        <w:t>R2-250</w:t>
      </w:r>
      <w:r w:rsidRPr="00BE1285">
        <w:rPr>
          <w:rFonts w:eastAsia="Malgun Gothic" w:hint="eastAsia"/>
          <w:lang w:eastAsia="ko-KR"/>
        </w:rPr>
        <w:t>3001</w:t>
      </w:r>
      <w:r w:rsidRPr="00BE1285">
        <w:tab/>
      </w:r>
      <w:r w:rsidRPr="00BE1285">
        <w:rPr>
          <w:rFonts w:eastAsia="Malgun Gothic"/>
          <w:lang w:eastAsia="ko-KR"/>
        </w:rPr>
        <w:t>Summary of offlines [AT129b][102][MOB] and [AT129b][110][MOB]</w:t>
      </w:r>
      <w:r w:rsidRPr="00BE1285">
        <w:tab/>
        <w:t>Ericsson</w:t>
      </w:r>
      <w:r w:rsidRPr="00BE1285">
        <w:tab/>
        <w:t>discussion</w:t>
      </w:r>
      <w:r w:rsidRPr="00BE1285">
        <w:tab/>
        <w:t>Rel-19</w:t>
      </w:r>
      <w:r w:rsidRPr="00BE1285">
        <w:tab/>
        <w:t>NR_Mob_Ph4-Core</w:t>
      </w:r>
    </w:p>
    <w:p w14:paraId="5E5CD7C6" w14:textId="77777777" w:rsidR="00DE5BEA" w:rsidRPr="00434A60" w:rsidRDefault="00DE5BEA" w:rsidP="00DE5BEA">
      <w:pPr>
        <w:pStyle w:val="Doc-text2"/>
        <w:ind w:left="1259" w:firstLine="0"/>
        <w:rPr>
          <w:rFonts w:eastAsia="Malgun Gothic"/>
          <w:lang w:eastAsia="ko-KR"/>
        </w:rPr>
      </w:pPr>
      <w:r w:rsidRPr="00434A60">
        <w:rPr>
          <w:rFonts w:eastAsia="Malgun Gothic"/>
          <w:lang w:eastAsia="ko-KR"/>
        </w:rPr>
        <w:t>Proposal 1</w:t>
      </w:r>
      <w:r>
        <w:rPr>
          <w:rFonts w:eastAsia="Malgun Gothic" w:hint="eastAsia"/>
          <w:lang w:eastAsia="ko-KR"/>
        </w:rPr>
        <w:t xml:space="preserve">: </w:t>
      </w:r>
      <w:r w:rsidRPr="00434A60">
        <w:rPr>
          <w:rFonts w:eastAsia="Malgun Gothic"/>
          <w:lang w:eastAsia="ko-KR"/>
        </w:rPr>
        <w:t xml:space="preserve">A list of </w:t>
      </w:r>
      <w:proofErr w:type="spellStart"/>
      <w:r w:rsidRPr="00434A60">
        <w:rPr>
          <w:rFonts w:eastAsia="Malgun Gothic"/>
          <w:lang w:eastAsia="ko-KR"/>
        </w:rPr>
        <w:t>sk</w:t>
      </w:r>
      <w:proofErr w:type="spellEnd"/>
      <w:r w:rsidRPr="00434A60">
        <w:rPr>
          <w:rFonts w:eastAsia="Malgun Gothic"/>
          <w:lang w:eastAsia="ko-KR"/>
        </w:rPr>
        <w:t>-counters is linked to a Rel-19 ID configured by the SN.</w:t>
      </w:r>
    </w:p>
    <w:p w14:paraId="2ACEB5D3" w14:textId="77777777" w:rsidR="00DE5BEA" w:rsidRPr="00434A60" w:rsidRDefault="00DE5BEA" w:rsidP="00DE5BEA">
      <w:pPr>
        <w:pStyle w:val="Doc-text2"/>
        <w:ind w:left="1259" w:firstLine="0"/>
        <w:rPr>
          <w:rFonts w:eastAsia="Malgun Gothic"/>
          <w:lang w:eastAsia="ko-KR"/>
        </w:rPr>
      </w:pPr>
      <w:r w:rsidRPr="00434A60">
        <w:rPr>
          <w:rFonts w:eastAsia="Malgun Gothic"/>
          <w:lang w:eastAsia="ko-KR"/>
        </w:rPr>
        <w:t>Proposal 2</w:t>
      </w:r>
      <w:r>
        <w:rPr>
          <w:rFonts w:eastAsia="Malgun Gothic" w:hint="eastAsia"/>
          <w:lang w:eastAsia="ko-KR"/>
        </w:rPr>
        <w:t xml:space="preserve"> (modified): </w:t>
      </w:r>
      <w:r w:rsidRPr="00434A60">
        <w:rPr>
          <w:rFonts w:eastAsia="Malgun Gothic"/>
          <w:lang w:eastAsia="ko-KR"/>
        </w:rPr>
        <w:t>At RLF and reconfiguration with sync failure:</w:t>
      </w:r>
    </w:p>
    <w:p w14:paraId="572232E6" w14:textId="77777777" w:rsidR="00DE5BEA" w:rsidRPr="00434A60" w:rsidRDefault="00DE5BEA" w:rsidP="00DE5BEA">
      <w:pPr>
        <w:pStyle w:val="Doc-text2"/>
        <w:ind w:left="1259" w:firstLine="0"/>
        <w:rPr>
          <w:rFonts w:eastAsia="Malgun Gothic"/>
          <w:lang w:eastAsia="ko-KR"/>
        </w:rPr>
      </w:pPr>
      <w:r w:rsidRPr="00434A60">
        <w:rPr>
          <w:rFonts w:eastAsia="Malgun Gothic"/>
          <w:lang w:eastAsia="ko-KR"/>
        </w:rPr>
        <w:t>a.</w:t>
      </w:r>
      <w:r w:rsidRPr="00434A60">
        <w:rPr>
          <w:rFonts w:eastAsia="Malgun Gothic"/>
          <w:lang w:eastAsia="ko-KR"/>
        </w:rPr>
        <w:tab/>
        <w:t>If RLF:</w:t>
      </w:r>
      <w:r w:rsidRPr="00434A60">
        <w:rPr>
          <w:rFonts w:eastAsia="Malgun Gothic"/>
          <w:lang w:eastAsia="ko-KR"/>
        </w:rPr>
        <w:tab/>
      </w:r>
    </w:p>
    <w:p w14:paraId="560773D3" w14:textId="77777777" w:rsidR="00DE5BEA" w:rsidRPr="00434A60" w:rsidRDefault="00DE5BEA" w:rsidP="00DE5BEA">
      <w:pPr>
        <w:pStyle w:val="Doc-text2"/>
        <w:ind w:left="1259" w:firstLine="0"/>
        <w:rPr>
          <w:rFonts w:eastAsia="Malgun Gothic"/>
          <w:lang w:eastAsia="ko-KR"/>
        </w:rPr>
      </w:pPr>
      <w:proofErr w:type="spellStart"/>
      <w:r w:rsidRPr="00434A60">
        <w:rPr>
          <w:rFonts w:eastAsia="Malgun Gothic"/>
          <w:lang w:eastAsia="ko-KR"/>
        </w:rPr>
        <w:t>i</w:t>
      </w:r>
      <w:proofErr w:type="spellEnd"/>
      <w:r w:rsidRPr="00434A60">
        <w:rPr>
          <w:rFonts w:eastAsia="Malgun Gothic"/>
          <w:lang w:eastAsia="ko-KR"/>
        </w:rPr>
        <w:t>.</w:t>
      </w:r>
      <w:r w:rsidRPr="00434A60">
        <w:rPr>
          <w:rFonts w:eastAsia="Malgun Gothic"/>
          <w:lang w:eastAsia="ko-KR"/>
        </w:rPr>
        <w:tab/>
        <w:t xml:space="preserve">If the selected candidate cell has the same Rel-19 ID as source (no security key change), the UE performs fast RLF recovery (same as in Rel-18). </w:t>
      </w:r>
    </w:p>
    <w:p w14:paraId="76F3506C" w14:textId="77777777" w:rsidR="00DE5BEA" w:rsidRPr="00434A60" w:rsidRDefault="00DE5BEA" w:rsidP="00DE5BEA">
      <w:pPr>
        <w:pStyle w:val="Doc-text2"/>
        <w:ind w:left="1259" w:firstLine="0"/>
        <w:rPr>
          <w:rFonts w:eastAsia="Malgun Gothic"/>
          <w:lang w:eastAsia="ko-KR"/>
        </w:rPr>
      </w:pPr>
      <w:r w:rsidRPr="00434A60">
        <w:rPr>
          <w:rFonts w:eastAsia="Malgun Gothic"/>
          <w:lang w:eastAsia="ko-KR"/>
        </w:rPr>
        <w:t>b.</w:t>
      </w:r>
      <w:r w:rsidRPr="00434A60">
        <w:rPr>
          <w:rFonts w:eastAsia="Malgun Gothic"/>
          <w:lang w:eastAsia="ko-KR"/>
        </w:rPr>
        <w:tab/>
        <w:t>if reconfiguration failure (inter-CU LTM)</w:t>
      </w:r>
      <w:r w:rsidRPr="00434A60">
        <w:rPr>
          <w:rFonts w:eastAsia="Malgun Gothic"/>
          <w:lang w:eastAsia="ko-KR"/>
        </w:rPr>
        <w:tab/>
      </w:r>
    </w:p>
    <w:p w14:paraId="6F613937" w14:textId="77777777" w:rsidR="00DE5BEA" w:rsidRPr="00434A60" w:rsidRDefault="00DE5BEA" w:rsidP="00DE5BEA">
      <w:pPr>
        <w:pStyle w:val="Doc-text2"/>
        <w:ind w:left="1259" w:firstLine="0"/>
        <w:rPr>
          <w:rFonts w:eastAsia="Malgun Gothic"/>
          <w:lang w:eastAsia="ko-KR"/>
        </w:rPr>
      </w:pPr>
      <w:proofErr w:type="spellStart"/>
      <w:r w:rsidRPr="00434A60">
        <w:rPr>
          <w:rFonts w:eastAsia="Malgun Gothic"/>
          <w:lang w:eastAsia="ko-KR"/>
        </w:rPr>
        <w:t>i</w:t>
      </w:r>
      <w:proofErr w:type="spellEnd"/>
      <w:r w:rsidRPr="00434A60">
        <w:rPr>
          <w:rFonts w:eastAsia="Malgun Gothic"/>
          <w:lang w:eastAsia="ko-KR"/>
        </w:rPr>
        <w:t>.</w:t>
      </w:r>
      <w:r w:rsidRPr="00434A60">
        <w:rPr>
          <w:rFonts w:eastAsia="Malgun Gothic"/>
          <w:lang w:eastAsia="ko-KR"/>
        </w:rPr>
        <w:tab/>
        <w:t xml:space="preserve">If the selected candidate cell has the same Rel-19 ID as target, the UE performs fast </w:t>
      </w:r>
      <w:r>
        <w:rPr>
          <w:rFonts w:eastAsia="Malgun Gothic" w:hint="eastAsia"/>
          <w:lang w:eastAsia="ko-KR"/>
        </w:rPr>
        <w:t>failure recovery</w:t>
      </w:r>
      <w:r w:rsidRPr="00434A60">
        <w:rPr>
          <w:rFonts w:eastAsia="Malgun Gothic"/>
          <w:lang w:eastAsia="ko-KR"/>
        </w:rPr>
        <w:t xml:space="preserve">. FFS if fast </w:t>
      </w:r>
      <w:r>
        <w:rPr>
          <w:rFonts w:eastAsia="Malgun Gothic" w:hint="eastAsia"/>
          <w:lang w:eastAsia="ko-KR"/>
        </w:rPr>
        <w:t>failure</w:t>
      </w:r>
      <w:r w:rsidRPr="00434A60">
        <w:rPr>
          <w:rFonts w:eastAsia="Malgun Gothic"/>
          <w:lang w:eastAsia="ko-KR"/>
        </w:rPr>
        <w:t xml:space="preserve"> recovery with different Rel-19 IDs is allowed.</w:t>
      </w:r>
    </w:p>
    <w:p w14:paraId="7FDCE817" w14:textId="77777777" w:rsidR="00DE5BEA" w:rsidRPr="00434A60" w:rsidRDefault="00DE5BEA" w:rsidP="00DE5BEA">
      <w:pPr>
        <w:pStyle w:val="Doc-text2"/>
        <w:ind w:left="1259" w:firstLine="0"/>
        <w:rPr>
          <w:rFonts w:eastAsia="Malgun Gothic"/>
          <w:lang w:eastAsia="ko-KR"/>
        </w:rPr>
      </w:pPr>
      <w:r w:rsidRPr="00434A60">
        <w:rPr>
          <w:rFonts w:eastAsia="Malgun Gothic"/>
          <w:lang w:eastAsia="ko-KR"/>
        </w:rPr>
        <w:t>Proposal 3</w:t>
      </w:r>
      <w:r>
        <w:rPr>
          <w:rFonts w:eastAsia="Malgun Gothic" w:hint="eastAsia"/>
          <w:lang w:eastAsia="ko-KR"/>
        </w:rPr>
        <w:t xml:space="preserve">: </w:t>
      </w:r>
      <w:r w:rsidRPr="00434A60">
        <w:rPr>
          <w:rFonts w:eastAsia="Malgun Gothic"/>
          <w:lang w:eastAsia="ko-KR"/>
        </w:rPr>
        <w:t>How to indicate whether an LTM candidate configuration is a complete configuration is the same as Rel-18 (no different indication for MCG and SCG part of the candidate configuration).</w:t>
      </w:r>
    </w:p>
    <w:p w14:paraId="58C0B6F6" w14:textId="77777777" w:rsidR="00DE5BEA" w:rsidRPr="00434A60" w:rsidRDefault="00DE5BEA" w:rsidP="00DE5BEA">
      <w:pPr>
        <w:pStyle w:val="Doc-text2"/>
        <w:ind w:left="1259" w:firstLine="0"/>
        <w:rPr>
          <w:rFonts w:eastAsia="Malgun Gothic"/>
          <w:lang w:eastAsia="ko-KR"/>
        </w:rPr>
      </w:pPr>
      <w:r w:rsidRPr="00434A60">
        <w:rPr>
          <w:rFonts w:eastAsia="Malgun Gothic"/>
          <w:lang w:eastAsia="ko-KR"/>
        </w:rPr>
        <w:t>Proposal 4</w:t>
      </w:r>
      <w:r>
        <w:rPr>
          <w:rFonts w:eastAsia="Malgun Gothic" w:hint="eastAsia"/>
          <w:lang w:eastAsia="ko-KR"/>
        </w:rPr>
        <w:t xml:space="preserve">: </w:t>
      </w:r>
      <w:r w:rsidRPr="00434A60">
        <w:rPr>
          <w:rFonts w:eastAsia="Malgun Gothic"/>
          <w:lang w:eastAsia="ko-KR"/>
        </w:rPr>
        <w:t>The indication on whether to allow or not the SN to configure an inter-SN candidate is included in the inter-node RRC message. We include this agreement in the LS to RAN3.</w:t>
      </w:r>
    </w:p>
    <w:p w14:paraId="7437D7E7" w14:textId="77777777" w:rsidR="00DE5BEA" w:rsidRDefault="00DE5BEA" w:rsidP="00DE5BEA">
      <w:pPr>
        <w:pStyle w:val="Doc-text2"/>
        <w:ind w:left="1259" w:firstLine="0"/>
        <w:rPr>
          <w:rFonts w:eastAsia="Malgun Gothic"/>
          <w:lang w:eastAsia="ko-KR"/>
        </w:rPr>
      </w:pPr>
      <w:r w:rsidRPr="00434A60">
        <w:rPr>
          <w:rFonts w:eastAsia="Malgun Gothic"/>
          <w:lang w:eastAsia="ko-KR"/>
        </w:rPr>
        <w:t>Proposal 5</w:t>
      </w:r>
      <w:r>
        <w:rPr>
          <w:rFonts w:eastAsia="Malgun Gothic" w:hint="eastAsia"/>
          <w:lang w:eastAsia="ko-KR"/>
        </w:rPr>
        <w:t xml:space="preserve">: </w:t>
      </w:r>
      <w:r w:rsidRPr="00434A60">
        <w:rPr>
          <w:rFonts w:eastAsia="Malgun Gothic"/>
          <w:lang w:eastAsia="ko-KR"/>
        </w:rPr>
        <w:t>Network can send an LTM Cell Switch Command MAC CE indicating a CLTM candidate configuration (no specification change).</w:t>
      </w:r>
    </w:p>
    <w:p w14:paraId="1D629F46" w14:textId="77777777" w:rsidR="00DE5BEA" w:rsidRDefault="00DE5BEA" w:rsidP="00DE5BEA">
      <w:pPr>
        <w:pStyle w:val="Doc-text2"/>
        <w:ind w:left="1259" w:firstLine="0"/>
        <w:rPr>
          <w:rFonts w:eastAsia="Malgun Gothic"/>
          <w:lang w:eastAsia="ko-KR"/>
        </w:rPr>
      </w:pPr>
    </w:p>
    <w:p w14:paraId="6B84F8B3"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 xml:space="preserve">A list of </w:t>
      </w:r>
      <w:proofErr w:type="spellStart"/>
      <w:r w:rsidRPr="00434A60">
        <w:rPr>
          <w:rFonts w:eastAsia="Malgun Gothic"/>
          <w:lang w:eastAsia="ko-KR"/>
        </w:rPr>
        <w:t>sk</w:t>
      </w:r>
      <w:proofErr w:type="spellEnd"/>
      <w:r w:rsidRPr="00434A60">
        <w:rPr>
          <w:rFonts w:eastAsia="Malgun Gothic"/>
          <w:lang w:eastAsia="ko-KR"/>
        </w:rPr>
        <w:t>-counters is linked to a Rel-19 ID configured by the SN.</w:t>
      </w:r>
    </w:p>
    <w:p w14:paraId="6745D4AD"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At RLF and reconfiguration with sync failure:</w:t>
      </w:r>
    </w:p>
    <w:p w14:paraId="7CFCCF2E" w14:textId="77777777" w:rsidR="00DE5BEA" w:rsidRDefault="00DE5BEA" w:rsidP="00DE5BEA">
      <w:pPr>
        <w:pStyle w:val="Doc-text2"/>
        <w:ind w:left="1800" w:firstLine="0"/>
        <w:rPr>
          <w:rFonts w:eastAsia="Malgun Gothic"/>
          <w:b/>
          <w:bCs/>
          <w:lang w:eastAsia="ko-KR"/>
        </w:rPr>
      </w:pPr>
      <w:r>
        <w:rPr>
          <w:rFonts w:eastAsia="Malgun Gothic" w:hint="eastAsia"/>
          <w:b/>
          <w:bCs/>
          <w:lang w:eastAsia="ko-KR"/>
        </w:rPr>
        <w:t xml:space="preserve">- </w:t>
      </w:r>
      <w:r w:rsidRPr="00BF582D">
        <w:rPr>
          <w:rFonts w:eastAsia="Malgun Gothic" w:hint="eastAsia"/>
          <w:b/>
          <w:bCs/>
          <w:lang w:eastAsia="ko-KR"/>
        </w:rPr>
        <w:t xml:space="preserve">If RLF: </w:t>
      </w:r>
      <w:r w:rsidRPr="00BF582D">
        <w:rPr>
          <w:rFonts w:eastAsia="Malgun Gothic"/>
          <w:b/>
          <w:bCs/>
          <w:lang w:eastAsia="ko-KR"/>
        </w:rPr>
        <w:t>If the selected candidate cell has the same Rel-19 ID as source (no security key change), the UE performs fast RLF recovery (same as in Rel-18).</w:t>
      </w:r>
    </w:p>
    <w:p w14:paraId="09A50BDA" w14:textId="77777777" w:rsidR="00DE5BEA" w:rsidRDefault="00DE5BEA" w:rsidP="00DE5BEA">
      <w:pPr>
        <w:pStyle w:val="Doc-text2"/>
        <w:ind w:left="1800"/>
        <w:rPr>
          <w:rFonts w:eastAsia="Malgun Gothic"/>
          <w:b/>
          <w:bCs/>
          <w:lang w:eastAsia="ko-KR"/>
        </w:rPr>
      </w:pPr>
      <w:r>
        <w:rPr>
          <w:rFonts w:eastAsia="Malgun Gothic"/>
          <w:b/>
          <w:bCs/>
          <w:lang w:eastAsia="ko-KR"/>
        </w:rPr>
        <w:tab/>
      </w:r>
      <w:r w:rsidRPr="00BF582D">
        <w:rPr>
          <w:rFonts w:eastAsia="Malgun Gothic"/>
          <w:b/>
          <w:bCs/>
          <w:lang w:eastAsia="ko-KR"/>
        </w:rPr>
        <w:tab/>
      </w:r>
      <w:r>
        <w:rPr>
          <w:rFonts w:eastAsia="Malgun Gothic" w:hint="eastAsia"/>
          <w:b/>
          <w:bCs/>
          <w:lang w:eastAsia="ko-KR"/>
        </w:rPr>
        <w:t xml:space="preserve">- </w:t>
      </w:r>
      <w:r w:rsidRPr="00BF582D">
        <w:rPr>
          <w:rFonts w:eastAsia="Malgun Gothic"/>
          <w:b/>
          <w:bCs/>
          <w:lang w:eastAsia="ko-KR"/>
        </w:rPr>
        <w:t>if reconfiguration failure (inter-CU LTM)</w:t>
      </w:r>
      <w:r w:rsidRPr="00BF582D">
        <w:rPr>
          <w:rFonts w:eastAsia="Malgun Gothic" w:hint="eastAsia"/>
          <w:b/>
          <w:bCs/>
          <w:lang w:eastAsia="ko-KR"/>
        </w:rPr>
        <w:t xml:space="preserve">: </w:t>
      </w:r>
      <w:r w:rsidRPr="00BF582D">
        <w:rPr>
          <w:rFonts w:eastAsia="Malgun Gothic"/>
          <w:b/>
          <w:bCs/>
          <w:lang w:eastAsia="ko-KR"/>
        </w:rPr>
        <w:t>If the selected candidate cell has the same Rel-19 ID as target, the UE performs fast failure recovery. FFS if fast failure recovery with different Rel-19 IDs is allowed.</w:t>
      </w:r>
    </w:p>
    <w:p w14:paraId="1BC472A7"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How to indicate whether an LTM candidate configuration is a complete configuration is the same as Rel-18 (no different indication for MCG and SCG part of the candidate configuration).</w:t>
      </w:r>
    </w:p>
    <w:p w14:paraId="5A6F3CF2"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The indication on whether to allow or not the SN to configure an inter-SN candidate is included in the inter-node RRC message. We include this agreement in the LS to RAN3.</w:t>
      </w:r>
    </w:p>
    <w:p w14:paraId="7881E64E"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Network can send an LTM Cell Switch Command MAC CE indicating a CLTM candidate configuration (no specification change).</w:t>
      </w:r>
    </w:p>
    <w:p w14:paraId="2A6D28BC" w14:textId="77777777" w:rsidR="00DE5BEA" w:rsidRPr="00BF582D" w:rsidRDefault="00DE5BEA" w:rsidP="00DE5BEA">
      <w:pPr>
        <w:pStyle w:val="Doc-text2"/>
        <w:rPr>
          <w:rFonts w:eastAsia="Malgun Gothic"/>
          <w:lang w:eastAsia="ko-KR"/>
        </w:rPr>
      </w:pPr>
    </w:p>
    <w:p w14:paraId="38C08B70" w14:textId="77777777" w:rsidR="00DE5BEA" w:rsidRPr="006E2A60" w:rsidRDefault="00DE5BEA" w:rsidP="00DE5BEA">
      <w:pPr>
        <w:pStyle w:val="Doc-text2"/>
        <w:ind w:left="1259" w:firstLine="0"/>
        <w:rPr>
          <w:rFonts w:eastAsia="Malgun Gothic"/>
          <w:lang w:eastAsia="ko-KR"/>
        </w:rPr>
      </w:pPr>
      <w:r>
        <w:rPr>
          <w:rFonts w:eastAsia="Malgun Gothic" w:hint="eastAsia"/>
          <w:lang w:eastAsia="ko-KR"/>
        </w:rPr>
        <w:t>[Fujitsu]: Wonder if the UE revert old configuration back in proposal 2.b? [Ericsson</w:t>
      </w:r>
      <w:r>
        <w:rPr>
          <w:rFonts w:eastAsia="Malgun Gothic"/>
          <w:lang w:eastAsia="ko-KR"/>
        </w:rPr>
        <w:t>]</w:t>
      </w:r>
      <w:r>
        <w:rPr>
          <w:rFonts w:eastAsia="Malgun Gothic" w:hint="eastAsia"/>
          <w:lang w:eastAsia="ko-KR"/>
        </w:rPr>
        <w:t>: We need to further define the exact UE behaviours. [Fujitsu]: If the UE reverts old configuration back, proposal does not make sense. [Session chair]: Seems it is not clear on that, with this uncertainty, can we still agree with proposals? [Ericsson]: Confirmed yes.</w:t>
      </w:r>
    </w:p>
    <w:p w14:paraId="4DB22B0B" w14:textId="77777777" w:rsidR="00DE5BEA" w:rsidRPr="00B447D7" w:rsidRDefault="00DE5BEA" w:rsidP="00DE5BEA">
      <w:pPr>
        <w:pStyle w:val="Doc-text2"/>
        <w:rPr>
          <w:rFonts w:eastAsia="Malgun Gothic"/>
          <w:lang w:eastAsia="ko-KR"/>
        </w:rPr>
      </w:pPr>
    </w:p>
    <w:p w14:paraId="472A194A" w14:textId="77777777" w:rsidR="00DE5BEA" w:rsidRDefault="00DE5BEA" w:rsidP="00DE5BEA">
      <w:pPr>
        <w:pStyle w:val="Doc-title"/>
      </w:pPr>
      <w:r>
        <w:t>R2-2502095</w:t>
      </w:r>
      <w:r>
        <w:tab/>
        <w:t>Summary of [POST128][108][MOB] RRC running CR (Huawei)</w:t>
      </w:r>
      <w:r>
        <w:tab/>
        <w:t>Huawei, HiSilicon</w:t>
      </w:r>
      <w:r>
        <w:tab/>
        <w:t>discussion</w:t>
      </w:r>
      <w:r>
        <w:tab/>
        <w:t>Rel-19</w:t>
      </w:r>
      <w:r>
        <w:tab/>
        <w:t>NR_Mob_Ph4-Core</w:t>
      </w:r>
    </w:p>
    <w:p w14:paraId="351912FC" w14:textId="77777777" w:rsidR="00DE5BEA" w:rsidRDefault="00DE5BEA" w:rsidP="00DE5BEA">
      <w:pPr>
        <w:pStyle w:val="Doc-text2"/>
        <w:ind w:left="1253" w:firstLine="0"/>
        <w:rPr>
          <w:rFonts w:eastAsia="Malgun Gothic"/>
          <w:lang w:eastAsia="ko-KR"/>
        </w:rPr>
      </w:pPr>
      <w:r w:rsidRPr="00BB1129">
        <w:t xml:space="preserve">Proposal1: Discuss whether </w:t>
      </w:r>
      <w:proofErr w:type="spellStart"/>
      <w:r w:rsidRPr="00BB1129">
        <w:t>ltm</w:t>
      </w:r>
      <w:proofErr w:type="spellEnd"/>
      <w:r w:rsidRPr="00BB1129">
        <w:t>-CSI-RS-</w:t>
      </w:r>
      <w:proofErr w:type="spellStart"/>
      <w:r w:rsidRPr="00BB1129">
        <w:t>ReportConfigToAddModList</w:t>
      </w:r>
      <w:proofErr w:type="spellEnd"/>
      <w:r w:rsidRPr="00BB1129">
        <w:t xml:space="preserve"> should only be configured on </w:t>
      </w:r>
      <w:proofErr w:type="spellStart"/>
      <w:r w:rsidRPr="00BB1129">
        <w:t>SpCell</w:t>
      </w:r>
      <w:proofErr w:type="spellEnd"/>
      <w:r w:rsidRPr="00BB1129">
        <w:t>.</w:t>
      </w:r>
    </w:p>
    <w:p w14:paraId="1DFA24FE" w14:textId="77777777" w:rsidR="00DE5BEA" w:rsidRDefault="00DE5BEA" w:rsidP="00DE5BEA">
      <w:pPr>
        <w:pStyle w:val="Doc-text2"/>
        <w:ind w:left="1253" w:firstLine="0"/>
        <w:rPr>
          <w:rFonts w:eastAsia="Malgun Gothic"/>
          <w:lang w:eastAsia="ko-KR"/>
        </w:rPr>
      </w:pPr>
    </w:p>
    <w:p w14:paraId="2069D6C7"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Will be discussed as part of offline discussion [103].</w:t>
      </w:r>
    </w:p>
    <w:p w14:paraId="1761541B" w14:textId="77777777" w:rsidR="00DE5BEA" w:rsidRPr="00BF582D" w:rsidRDefault="00DE5BEA" w:rsidP="00DE5BEA">
      <w:pPr>
        <w:pStyle w:val="Doc-text2"/>
        <w:ind w:left="1253" w:firstLine="0"/>
        <w:rPr>
          <w:rFonts w:eastAsia="Malgun Gothic"/>
          <w:lang w:eastAsia="ko-KR"/>
        </w:rPr>
      </w:pPr>
    </w:p>
    <w:p w14:paraId="0BE4520C" w14:textId="77777777" w:rsidR="00DE5BEA" w:rsidRDefault="00DE5BEA" w:rsidP="00DE5BEA">
      <w:pPr>
        <w:pStyle w:val="Doc-text2"/>
        <w:ind w:left="1253" w:firstLine="0"/>
        <w:rPr>
          <w:rFonts w:eastAsia="Malgun Gothic"/>
          <w:lang w:eastAsia="ko-KR"/>
        </w:rPr>
      </w:pPr>
      <w:r w:rsidRPr="00BB1129">
        <w:t>Proposal2: Add additional candidate values {20ms, 40ms, 60ms} for report interval for event-triggered periodic report for LTM</w:t>
      </w:r>
      <w:r>
        <w:t>.</w:t>
      </w:r>
    </w:p>
    <w:p w14:paraId="512C5FB7" w14:textId="77777777" w:rsidR="00DE5BEA" w:rsidRDefault="00DE5BEA" w:rsidP="00DE5BEA">
      <w:pPr>
        <w:pStyle w:val="Doc-text2"/>
        <w:ind w:left="1253" w:firstLine="0"/>
        <w:rPr>
          <w:rFonts w:eastAsia="Malgun Gothic"/>
          <w:lang w:eastAsia="ko-KR"/>
        </w:rPr>
      </w:pPr>
    </w:p>
    <w:p w14:paraId="2E60C2A7" w14:textId="77777777" w:rsidR="00DE5BEA" w:rsidRDefault="00DE5BEA" w:rsidP="00DE5BEA">
      <w:pPr>
        <w:pStyle w:val="Doc-text2"/>
        <w:ind w:left="1253" w:firstLine="0"/>
        <w:rPr>
          <w:rFonts w:eastAsia="Malgun Gothic"/>
          <w:lang w:eastAsia="ko-KR"/>
        </w:rPr>
      </w:pPr>
      <w:r>
        <w:rPr>
          <w:rFonts w:eastAsia="Malgun Gothic" w:hint="eastAsia"/>
          <w:lang w:eastAsia="ko-KR"/>
        </w:rPr>
        <w:t xml:space="preserve">[MediaTek, Ericsson]: Prefer to restrict up to two additional values otherwise we need to extend the whole IE. </w:t>
      </w:r>
    </w:p>
    <w:p w14:paraId="51184BF8" w14:textId="77777777" w:rsidR="00DE5BEA" w:rsidRDefault="00DE5BEA" w:rsidP="00DE5BEA">
      <w:pPr>
        <w:pStyle w:val="Doc-text2"/>
        <w:ind w:left="1253" w:firstLine="0"/>
        <w:rPr>
          <w:rFonts w:eastAsia="Malgun Gothic"/>
          <w:lang w:eastAsia="ko-KR"/>
        </w:rPr>
      </w:pPr>
    </w:p>
    <w:p w14:paraId="2C2757FD"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We will aim the additional values up to two values.</w:t>
      </w:r>
    </w:p>
    <w:p w14:paraId="7C675827"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W</w:t>
      </w:r>
      <w:r>
        <w:rPr>
          <w:rFonts w:eastAsia="Malgun Gothic"/>
          <w:lang w:eastAsia="ko-KR"/>
        </w:rPr>
        <w:t>h</w:t>
      </w:r>
      <w:r>
        <w:rPr>
          <w:rFonts w:eastAsia="Malgun Gothic" w:hint="eastAsia"/>
          <w:lang w:eastAsia="ko-KR"/>
        </w:rPr>
        <w:t>ich values will be further discussed as part of offline discussion [103].</w:t>
      </w:r>
    </w:p>
    <w:p w14:paraId="23ADC8CE" w14:textId="77777777" w:rsidR="00DE5BEA" w:rsidRPr="00BF582D" w:rsidRDefault="00DE5BEA" w:rsidP="00DE5BEA">
      <w:pPr>
        <w:pStyle w:val="Doc-text2"/>
        <w:ind w:left="1253" w:firstLine="0"/>
        <w:rPr>
          <w:rFonts w:eastAsia="Malgun Gothic"/>
          <w:lang w:eastAsia="ko-KR"/>
        </w:rPr>
      </w:pPr>
    </w:p>
    <w:p w14:paraId="5CFD4B65" w14:textId="77777777" w:rsidR="00DE5BEA" w:rsidRPr="00020555" w:rsidRDefault="00DE5BEA" w:rsidP="00DE5BEA">
      <w:pPr>
        <w:pStyle w:val="Doc-title"/>
      </w:pPr>
      <w:r w:rsidRPr="00020555">
        <w:t>R2-2502096</w:t>
      </w:r>
      <w:r w:rsidRPr="00020555">
        <w:tab/>
        <w:t>Draft running CR for event-triggered meas report for RRC</w:t>
      </w:r>
      <w:r w:rsidRPr="00020555">
        <w:tab/>
        <w:t>Huawei, HiSilicon</w:t>
      </w:r>
      <w:r w:rsidRPr="00020555">
        <w:tab/>
        <w:t>draftCR</w:t>
      </w:r>
      <w:r w:rsidRPr="00020555">
        <w:tab/>
        <w:t>Rel-19</w:t>
      </w:r>
      <w:r w:rsidRPr="00020555">
        <w:tab/>
        <w:t>38.331</w:t>
      </w:r>
      <w:r w:rsidRPr="00020555">
        <w:tab/>
        <w:t>18.5.1</w:t>
      </w:r>
      <w:r w:rsidRPr="00020555">
        <w:tab/>
        <w:t>B</w:t>
      </w:r>
      <w:r w:rsidRPr="00020555">
        <w:tab/>
        <w:t>NR_Mob_Ph4-Core</w:t>
      </w:r>
    </w:p>
    <w:p w14:paraId="7C42433F"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Endorsed.</w:t>
      </w:r>
    </w:p>
    <w:p w14:paraId="151AB4C3" w14:textId="77777777" w:rsidR="00DE5BEA" w:rsidRPr="00BF582D" w:rsidRDefault="00DE5BEA" w:rsidP="00DE5BEA">
      <w:pPr>
        <w:pStyle w:val="Doc-text2"/>
        <w:rPr>
          <w:rFonts w:eastAsia="Malgun Gothic"/>
          <w:lang w:eastAsia="ko-KR"/>
        </w:rPr>
      </w:pPr>
    </w:p>
    <w:p w14:paraId="3C954D78" w14:textId="77777777" w:rsidR="00DE5BEA" w:rsidRPr="008B0D01" w:rsidRDefault="00DE5BEA" w:rsidP="00DE5BEA">
      <w:pPr>
        <w:pStyle w:val="EmailDiscussion"/>
        <w:overflowPunct/>
        <w:autoSpaceDE/>
        <w:autoSpaceDN/>
        <w:adjustRightInd/>
        <w:ind w:left="1619" w:hanging="360"/>
        <w:textAlignment w:val="auto"/>
      </w:pPr>
      <w:r w:rsidRPr="008B0D01">
        <w:t>[</w:t>
      </w:r>
      <w:r>
        <w:t>AT</w:t>
      </w:r>
      <w:r w:rsidRPr="008B0D01">
        <w:t>129</w:t>
      </w:r>
      <w:r>
        <w:t>b</w:t>
      </w:r>
      <w:r w:rsidRPr="008B0D01">
        <w:t>][</w:t>
      </w:r>
      <w:r>
        <w:t>10</w:t>
      </w:r>
      <w:r>
        <w:rPr>
          <w:rFonts w:eastAsia="Malgun Gothic" w:hint="eastAsia"/>
          <w:lang w:eastAsia="ko-KR"/>
        </w:rPr>
        <w:t>3</w:t>
      </w:r>
      <w:r w:rsidRPr="008B0D01">
        <w:t>][</w:t>
      </w:r>
      <w:r>
        <w:t>MOB</w:t>
      </w:r>
      <w:r w:rsidRPr="008B0D01">
        <w:t>] (</w:t>
      </w:r>
      <w:r>
        <w:rPr>
          <w:rFonts w:eastAsia="Malgun Gothic" w:hint="eastAsia"/>
          <w:lang w:eastAsia="ko-KR"/>
        </w:rPr>
        <w:t>Huawei</w:t>
      </w:r>
      <w:r w:rsidRPr="008B0D01">
        <w:t>)</w:t>
      </w:r>
      <w:r>
        <w:rPr>
          <w:rFonts w:eastAsia="Malgun Gothic" w:hint="eastAsia"/>
          <w:lang w:eastAsia="ko-KR"/>
        </w:rPr>
        <w:t xml:space="preserve"> </w:t>
      </w:r>
    </w:p>
    <w:p w14:paraId="46C9CA03" w14:textId="77777777" w:rsidR="00DE5BEA" w:rsidRDefault="00DE5BEA" w:rsidP="00DE5BEA">
      <w:pPr>
        <w:pStyle w:val="EmailDiscussion2"/>
      </w:pPr>
      <w:r w:rsidRPr="00770DB4">
        <w:tab/>
      </w:r>
      <w:r w:rsidRPr="00AA559F">
        <w:rPr>
          <w:b/>
        </w:rPr>
        <w:t>Scope:</w:t>
      </w:r>
      <w:r>
        <w:t xml:space="preserve"> Discuss the identified RRC FFSs (offline discussion rapporteur can pick up which FFSs) in R2-250</w:t>
      </w:r>
      <w:r>
        <w:rPr>
          <w:rFonts w:eastAsia="Malgun Gothic" w:hint="eastAsia"/>
          <w:lang w:eastAsia="ko-KR"/>
        </w:rPr>
        <w:t>2096</w:t>
      </w:r>
      <w:r>
        <w:t xml:space="preserve"> (offline discussion rapporteur can pick up company’s proposal if needed) and make conclusions as much as possible. Note discussion should not be overlapped with the identified issues that are already included in the agenda.  </w:t>
      </w:r>
    </w:p>
    <w:p w14:paraId="4657B1A0" w14:textId="77777777" w:rsidR="00DE5BEA" w:rsidRDefault="00DE5BEA" w:rsidP="00DE5BEA">
      <w:pPr>
        <w:pStyle w:val="EmailDiscussion2"/>
      </w:pPr>
      <w:r w:rsidRPr="00770DB4">
        <w:tab/>
      </w:r>
      <w:r w:rsidRPr="00AA559F">
        <w:rPr>
          <w:b/>
        </w:rPr>
        <w:t>Intended outcome:</w:t>
      </w:r>
      <w:r>
        <w:t xml:space="preserve"> Discussion summary in R2-250300</w:t>
      </w:r>
      <w:r>
        <w:rPr>
          <w:rFonts w:eastAsia="Malgun Gothic" w:hint="eastAsia"/>
          <w:lang w:eastAsia="ko-KR"/>
        </w:rPr>
        <w:t>2</w:t>
      </w:r>
      <w:r>
        <w:t>.</w:t>
      </w:r>
    </w:p>
    <w:p w14:paraId="2D462D7A" w14:textId="77777777" w:rsidR="00DE5BEA" w:rsidRPr="00BF582D" w:rsidRDefault="00DE5BEA" w:rsidP="00DE5BEA">
      <w:pPr>
        <w:pStyle w:val="Doc-text2"/>
        <w:rPr>
          <w:rFonts w:eastAsia="Malgun Gothic"/>
          <w:b/>
          <w:lang w:eastAsia="ko-KR"/>
        </w:rPr>
      </w:pPr>
      <w:r>
        <w:rPr>
          <w:rFonts w:eastAsia="Malgun Gothic"/>
          <w:b/>
          <w:lang w:eastAsia="ko-KR"/>
        </w:rPr>
        <w:tab/>
      </w:r>
      <w:r w:rsidRPr="00020555">
        <w:rPr>
          <w:b/>
        </w:rPr>
        <w:t>Deadline: Comeback in CB session</w:t>
      </w:r>
      <w:r>
        <w:rPr>
          <w:rFonts w:eastAsia="Malgun Gothic" w:hint="eastAsia"/>
          <w:b/>
          <w:lang w:eastAsia="ko-KR"/>
        </w:rPr>
        <w:t xml:space="preserve"> =&gt; Completed.</w:t>
      </w:r>
    </w:p>
    <w:p w14:paraId="784B7FCD" w14:textId="77777777" w:rsidR="00DE5BEA" w:rsidRPr="00020555" w:rsidRDefault="00DE5BEA" w:rsidP="00DE5BEA">
      <w:pPr>
        <w:pStyle w:val="Doc-text2"/>
        <w:rPr>
          <w:rFonts w:eastAsia="Malgun Gothic"/>
          <w:lang w:eastAsia="ko-KR"/>
        </w:rPr>
      </w:pPr>
    </w:p>
    <w:p w14:paraId="0372DD8D" w14:textId="77777777" w:rsidR="00DE5BEA" w:rsidRDefault="00DE5BEA" w:rsidP="00DE5BEA">
      <w:pPr>
        <w:pStyle w:val="Doc-title"/>
      </w:pPr>
      <w:r w:rsidRPr="00020555">
        <w:t>R2-250</w:t>
      </w:r>
      <w:r w:rsidRPr="00020555">
        <w:rPr>
          <w:rFonts w:eastAsia="Malgun Gothic" w:hint="eastAsia"/>
          <w:lang w:eastAsia="ko-KR"/>
        </w:rPr>
        <w:t>3002</w:t>
      </w:r>
      <w:r w:rsidRPr="00020555">
        <w:tab/>
      </w:r>
      <w:r w:rsidRPr="00020555">
        <w:rPr>
          <w:rFonts w:eastAsia="Malgun Gothic"/>
          <w:lang w:eastAsia="ko-KR"/>
        </w:rPr>
        <w:t>Summary of [AT129b][103][MOB] RRC running CR (Huawei)</w:t>
      </w:r>
      <w:r w:rsidRPr="00020555">
        <w:tab/>
        <w:t>Huawei, HiSilicon</w:t>
      </w:r>
      <w:r w:rsidRPr="00020555">
        <w:tab/>
        <w:t>discussion</w:t>
      </w:r>
      <w:r w:rsidRPr="00020555">
        <w:tab/>
        <w:t>Rel-19</w:t>
      </w:r>
      <w:r w:rsidRPr="00020555">
        <w:tab/>
        <w:t>NR_Mob_Ph4-Core</w:t>
      </w:r>
    </w:p>
    <w:p w14:paraId="68AA2A49" w14:textId="77777777" w:rsidR="00DE5BEA" w:rsidRPr="00434A60" w:rsidRDefault="00DE5BEA" w:rsidP="00DE5BEA">
      <w:pPr>
        <w:pStyle w:val="Doc-text2"/>
        <w:ind w:left="1259" w:firstLine="0"/>
        <w:rPr>
          <w:rFonts w:eastAsia="Malgun Gothic"/>
          <w:lang w:eastAsia="ko-KR"/>
        </w:rPr>
      </w:pPr>
    </w:p>
    <w:p w14:paraId="632517F8" w14:textId="77777777" w:rsidR="00DE5BEA" w:rsidRDefault="00DE5BEA" w:rsidP="00DE5BEA">
      <w:pPr>
        <w:pStyle w:val="Doc-text2"/>
        <w:rPr>
          <w:rFonts w:eastAsia="Malgun Gothic"/>
          <w:lang w:eastAsia="ko-KR"/>
        </w:rPr>
      </w:pPr>
      <w:r w:rsidRPr="00434A60">
        <w:rPr>
          <w:rFonts w:eastAsia="Malgun Gothic"/>
          <w:lang w:eastAsia="ko-KR"/>
        </w:rPr>
        <w:t>Proposal2: Select two values of 20ms and 60ms for the additional values</w:t>
      </w:r>
    </w:p>
    <w:p w14:paraId="2115830D"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Select two values of 20ms and 60ms for the additional values</w:t>
      </w:r>
      <w:r>
        <w:rPr>
          <w:rFonts w:eastAsia="Malgun Gothic" w:hint="eastAsia"/>
          <w:lang w:eastAsia="ko-KR"/>
        </w:rPr>
        <w:t>.</w:t>
      </w:r>
    </w:p>
    <w:p w14:paraId="51514A29" w14:textId="77777777" w:rsidR="00DE5BEA" w:rsidRDefault="00DE5BEA" w:rsidP="00DE5BEA">
      <w:pPr>
        <w:pStyle w:val="Doc-text2"/>
        <w:rPr>
          <w:rFonts w:eastAsia="Malgun Gothic"/>
          <w:lang w:eastAsia="ko-KR"/>
        </w:rPr>
      </w:pPr>
    </w:p>
    <w:p w14:paraId="3696E8D4" w14:textId="77777777" w:rsidR="00DE5BEA" w:rsidRDefault="00DE5BEA" w:rsidP="00DE5BEA">
      <w:pPr>
        <w:pStyle w:val="Doc-title"/>
        <w:rPr>
          <w:rFonts w:eastAsia="Malgun Gothic"/>
          <w:lang w:eastAsia="ko-KR"/>
        </w:rPr>
      </w:pPr>
      <w:r>
        <w:t>R2-2502158</w:t>
      </w:r>
      <w:r>
        <w:tab/>
        <w:t>Running MAC CR for Mob Ph4</w:t>
      </w:r>
      <w:r>
        <w:tab/>
        <w:t>vivo (Rapporteur)</w:t>
      </w:r>
      <w:r>
        <w:tab/>
        <w:t>draftCR</w:t>
      </w:r>
      <w:r>
        <w:tab/>
        <w:t>Rel-19</w:t>
      </w:r>
      <w:r>
        <w:tab/>
        <w:t>38.321</w:t>
      </w:r>
      <w:r>
        <w:tab/>
        <w:t>18.5.0</w:t>
      </w:r>
      <w:r>
        <w:tab/>
        <w:t>B</w:t>
      </w:r>
      <w:r>
        <w:tab/>
        <w:t>NR_Mob_Ph4-Core</w:t>
      </w:r>
    </w:p>
    <w:p w14:paraId="566ED000"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Noted.</w:t>
      </w:r>
    </w:p>
    <w:p w14:paraId="742E78AC" w14:textId="77777777" w:rsidR="00DE5BEA" w:rsidRPr="00BF582D" w:rsidRDefault="00DE5BEA" w:rsidP="00DE5BEA">
      <w:pPr>
        <w:pStyle w:val="Doc-text2"/>
        <w:rPr>
          <w:rFonts w:eastAsia="Malgun Gothic"/>
          <w:lang w:eastAsia="ko-KR"/>
        </w:rPr>
      </w:pPr>
    </w:p>
    <w:p w14:paraId="35D8552C" w14:textId="77777777" w:rsidR="00DE5BEA" w:rsidRPr="00277B9F" w:rsidRDefault="00DE5BEA" w:rsidP="00DE5BEA">
      <w:pPr>
        <w:pStyle w:val="Doc-text2"/>
        <w:rPr>
          <w:rFonts w:eastAsia="Malgun Gothic"/>
          <w:lang w:eastAsia="ko-KR"/>
        </w:rPr>
      </w:pPr>
      <w:r>
        <w:rPr>
          <w:rFonts w:eastAsia="Malgun Gothic" w:hint="eastAsia"/>
          <w:lang w:eastAsia="ko-KR"/>
        </w:rPr>
        <w:t xml:space="preserve">[Ericsson]: Think it is still premature to be endorsed. </w:t>
      </w:r>
    </w:p>
    <w:p w14:paraId="47484809" w14:textId="77777777" w:rsidR="00DE5BEA" w:rsidRDefault="00DE5BEA" w:rsidP="00DE5BEA">
      <w:pPr>
        <w:pStyle w:val="Doc-text2"/>
      </w:pPr>
    </w:p>
    <w:p w14:paraId="3B004CF3" w14:textId="77777777" w:rsidR="00DE5BEA" w:rsidRPr="008B0D01" w:rsidRDefault="00DE5BEA" w:rsidP="00DE5BEA">
      <w:pPr>
        <w:pStyle w:val="EmailDiscussion"/>
        <w:overflowPunct/>
        <w:autoSpaceDE/>
        <w:autoSpaceDN/>
        <w:adjustRightInd/>
        <w:ind w:left="1619" w:hanging="360"/>
        <w:textAlignment w:val="auto"/>
      </w:pPr>
      <w:r w:rsidRPr="008B0D01">
        <w:t>[</w:t>
      </w:r>
      <w:r>
        <w:t>AT</w:t>
      </w:r>
      <w:r w:rsidRPr="008B0D01">
        <w:t>129</w:t>
      </w:r>
      <w:r>
        <w:t>b</w:t>
      </w:r>
      <w:r w:rsidRPr="008B0D01">
        <w:t>][</w:t>
      </w:r>
      <w:r>
        <w:t>10</w:t>
      </w:r>
      <w:r>
        <w:rPr>
          <w:rFonts w:eastAsia="Malgun Gothic" w:hint="eastAsia"/>
          <w:lang w:eastAsia="ko-KR"/>
        </w:rPr>
        <w:t>4</w:t>
      </w:r>
      <w:r w:rsidRPr="008B0D01">
        <w:t>][</w:t>
      </w:r>
      <w:r>
        <w:t>MOB</w:t>
      </w:r>
      <w:r w:rsidRPr="008B0D01">
        <w:t>] (</w:t>
      </w:r>
      <w:r>
        <w:t>Vivo</w:t>
      </w:r>
      <w:r w:rsidRPr="008B0D01">
        <w:t>)</w:t>
      </w:r>
      <w:r>
        <w:rPr>
          <w:rFonts w:eastAsia="Malgun Gothic" w:hint="eastAsia"/>
          <w:lang w:eastAsia="ko-KR"/>
        </w:rPr>
        <w:t xml:space="preserve"> </w:t>
      </w:r>
    </w:p>
    <w:p w14:paraId="1594CB4A" w14:textId="77777777" w:rsidR="00DE5BEA" w:rsidRDefault="00DE5BEA" w:rsidP="00DE5BEA">
      <w:pPr>
        <w:pStyle w:val="EmailDiscussion2"/>
      </w:pPr>
      <w:r w:rsidRPr="00770DB4">
        <w:tab/>
      </w:r>
      <w:r w:rsidRPr="00AA559F">
        <w:rPr>
          <w:b/>
        </w:rPr>
        <w:t>Scope:</w:t>
      </w:r>
      <w:r>
        <w:t xml:space="preserve"> Discuss the identified FFSs (offline discussion rapporteur can pick up which FFSs) in R2-2502158 (offline discussion rapporteur can pick up company’s proposal if needed) and make conclusions as much as possible. Note discussion should not be overlapped with the identified issues that are already included in the agenda.  </w:t>
      </w:r>
    </w:p>
    <w:p w14:paraId="08479487" w14:textId="77777777" w:rsidR="00DE5BEA" w:rsidRDefault="00DE5BEA" w:rsidP="00DE5BEA">
      <w:pPr>
        <w:pStyle w:val="EmailDiscussion2"/>
      </w:pPr>
      <w:r w:rsidRPr="00770DB4">
        <w:tab/>
      </w:r>
      <w:r w:rsidRPr="00AA559F">
        <w:rPr>
          <w:b/>
        </w:rPr>
        <w:t>Intended outcome:</w:t>
      </w:r>
      <w:r>
        <w:t xml:space="preserve"> Discussion summary in R2-250300</w:t>
      </w:r>
      <w:r>
        <w:rPr>
          <w:rFonts w:eastAsia="Malgun Gothic" w:hint="eastAsia"/>
          <w:lang w:eastAsia="ko-KR"/>
        </w:rPr>
        <w:t>3</w:t>
      </w:r>
      <w:r>
        <w:t>.</w:t>
      </w:r>
    </w:p>
    <w:p w14:paraId="3D19ACD3" w14:textId="77777777" w:rsidR="00DE5BEA" w:rsidRDefault="00DE5BEA" w:rsidP="00DE5BEA">
      <w:pPr>
        <w:ind w:left="1608"/>
      </w:pPr>
      <w:r w:rsidRPr="00D139A7">
        <w:rPr>
          <w:b/>
        </w:rPr>
        <w:t>Deadline: Comeback in CB session</w:t>
      </w:r>
      <w:r>
        <w:rPr>
          <w:rFonts w:eastAsia="Malgun Gothic" w:hint="eastAsia"/>
          <w:b/>
          <w:lang w:eastAsia="ko-KR"/>
        </w:rPr>
        <w:t xml:space="preserve"> =&gt; Completed</w:t>
      </w:r>
      <w:r w:rsidRPr="00D139A7">
        <w:rPr>
          <w:b/>
        </w:rPr>
        <w:t>.</w:t>
      </w:r>
      <w:r>
        <w:rPr>
          <w:b/>
        </w:rPr>
        <w:t xml:space="preserve"> </w:t>
      </w:r>
    </w:p>
    <w:p w14:paraId="1D07F3D2" w14:textId="77777777" w:rsidR="00DE5BEA" w:rsidRDefault="00DE5BEA" w:rsidP="00DE5BEA">
      <w:pPr>
        <w:pStyle w:val="Doc-text2"/>
        <w:rPr>
          <w:rFonts w:eastAsia="Malgun Gothic"/>
          <w:lang w:eastAsia="ko-KR"/>
        </w:rPr>
      </w:pPr>
    </w:p>
    <w:p w14:paraId="5521789C" w14:textId="77777777" w:rsidR="00DE5BEA" w:rsidRDefault="00DE5BEA" w:rsidP="00DE5BEA">
      <w:pPr>
        <w:pStyle w:val="Doc-title"/>
      </w:pPr>
      <w:r w:rsidRPr="00D139A7">
        <w:t>R2-250</w:t>
      </w:r>
      <w:r w:rsidRPr="00D139A7">
        <w:rPr>
          <w:rFonts w:eastAsia="Malgun Gothic" w:hint="eastAsia"/>
          <w:lang w:eastAsia="ko-KR"/>
        </w:rPr>
        <w:t>3003</w:t>
      </w:r>
      <w:r w:rsidRPr="00D139A7">
        <w:tab/>
        <w:t>Discussion report on [AT129bis][104][MOB] MAC open issues (vivo)</w:t>
      </w:r>
      <w:r w:rsidRPr="00D139A7">
        <w:tab/>
      </w:r>
      <w:r w:rsidRPr="00D139A7">
        <w:rPr>
          <w:rFonts w:eastAsia="Malgun Gothic" w:hint="eastAsia"/>
          <w:lang w:eastAsia="ko-KR"/>
        </w:rPr>
        <w:t>Vivo</w:t>
      </w:r>
      <w:r w:rsidRPr="00D139A7">
        <w:tab/>
        <w:t>discussion</w:t>
      </w:r>
      <w:r w:rsidRPr="00D139A7">
        <w:tab/>
        <w:t>Rel-19</w:t>
      </w:r>
      <w:r w:rsidRPr="00D139A7">
        <w:tab/>
        <w:t>NR_Mob_Ph4-Core</w:t>
      </w:r>
    </w:p>
    <w:p w14:paraId="001CD0CB" w14:textId="71B46BC7" w:rsidR="00DE5BEA" w:rsidRPr="00434A60" w:rsidRDefault="000B1150" w:rsidP="00DE5BEA">
      <w:pPr>
        <w:pStyle w:val="Doc-text2"/>
        <w:rPr>
          <w:rFonts w:eastAsia="Malgun Gothic"/>
          <w:lang w:eastAsia="ko-KR"/>
        </w:rPr>
      </w:pPr>
      <w:r>
        <w:rPr>
          <w:rFonts w:eastAsia="Malgun Gothic"/>
          <w:lang w:eastAsia="ko-KR"/>
        </w:rPr>
        <w:t>-</w:t>
      </w:r>
      <w:r w:rsidR="00DE5BEA" w:rsidRPr="00434A60">
        <w:rPr>
          <w:rFonts w:eastAsia="Malgun Gothic"/>
          <w:lang w:eastAsia="ko-KR"/>
        </w:rPr>
        <w:tab/>
        <w:t>Introducing a new R19 LTM cell switch command MAC CE with indicating the NCC value for R19 inter-CU LTM cell switch. Details will be further discussed during CR phase.</w:t>
      </w:r>
    </w:p>
    <w:p w14:paraId="6C82A03C" w14:textId="22C36F6C" w:rsidR="00DE5BEA" w:rsidRPr="00434A60" w:rsidRDefault="000B1150" w:rsidP="00DE5BEA">
      <w:pPr>
        <w:pStyle w:val="Doc-text2"/>
        <w:rPr>
          <w:rFonts w:eastAsia="Malgun Gothic"/>
          <w:lang w:eastAsia="ko-KR"/>
        </w:rPr>
      </w:pPr>
      <w:r>
        <w:rPr>
          <w:rFonts w:eastAsia="Malgun Gothic"/>
          <w:lang w:eastAsia="ko-KR"/>
        </w:rPr>
        <w:t>-</w:t>
      </w:r>
      <w:r w:rsidR="00DE5BEA" w:rsidRPr="00434A60">
        <w:rPr>
          <w:rFonts w:eastAsia="Malgun Gothic"/>
          <w:lang w:eastAsia="ko-KR"/>
        </w:rPr>
        <w:tab/>
        <w:t>For differential L1-RSRP reporting, the best quality beam among the beams included in L1 MR MAC CE is taken as the reference beam as the first one. The differential L1-RSRP value is derived based on the absolute L1-RSRP of the reference beam. FFS for truncated MAC CE.</w:t>
      </w:r>
    </w:p>
    <w:p w14:paraId="6A4A093E" w14:textId="2515A797" w:rsidR="00DE5BEA" w:rsidRPr="00434A60" w:rsidRDefault="000B1150" w:rsidP="00DE5BEA">
      <w:pPr>
        <w:pStyle w:val="Doc-text2"/>
        <w:rPr>
          <w:rFonts w:eastAsia="Malgun Gothic"/>
          <w:lang w:eastAsia="ko-KR"/>
        </w:rPr>
      </w:pPr>
      <w:r>
        <w:rPr>
          <w:rFonts w:eastAsia="Malgun Gothic"/>
          <w:lang w:eastAsia="ko-KR"/>
        </w:rPr>
        <w:t>-</w:t>
      </w:r>
      <w:r w:rsidR="00DE5BEA" w:rsidRPr="00434A60">
        <w:rPr>
          <w:rFonts w:eastAsia="Malgun Gothic"/>
          <w:lang w:eastAsia="ko-KR"/>
        </w:rPr>
        <w:tab/>
      </w:r>
      <w:r w:rsidR="00DE5BEA">
        <w:rPr>
          <w:rFonts w:eastAsia="Malgun Gothic" w:hint="eastAsia"/>
          <w:lang w:eastAsia="ko-KR"/>
        </w:rPr>
        <w:t xml:space="preserve">(modified) </w:t>
      </w:r>
      <w:r w:rsidR="00DE5BEA" w:rsidRPr="00434A60">
        <w:rPr>
          <w:rFonts w:eastAsia="Malgun Gothic"/>
          <w:lang w:eastAsia="ko-KR"/>
        </w:rPr>
        <w:t xml:space="preserve">When UL grant is enough to accommodate only limited number of beams in MR MAC CE, the </w:t>
      </w:r>
      <w:r w:rsidR="00DE5BEA">
        <w:rPr>
          <w:rFonts w:eastAsia="Malgun Gothic" w:hint="eastAsia"/>
          <w:lang w:eastAsia="ko-KR"/>
        </w:rPr>
        <w:t>triggered</w:t>
      </w:r>
      <w:r w:rsidR="00DE5BEA" w:rsidRPr="00434A60">
        <w:rPr>
          <w:rFonts w:eastAsia="Malgun Gothic"/>
          <w:lang w:eastAsia="ko-KR"/>
        </w:rPr>
        <w:t xml:space="preserve"> beam </w:t>
      </w:r>
      <w:r w:rsidR="00DE5BEA">
        <w:rPr>
          <w:rFonts w:eastAsia="Malgun Gothic" w:hint="eastAsia"/>
          <w:lang w:eastAsia="ko-KR"/>
        </w:rPr>
        <w:t>should be</w:t>
      </w:r>
      <w:r w:rsidR="00DE5BEA" w:rsidRPr="00434A60">
        <w:rPr>
          <w:rFonts w:eastAsia="Malgun Gothic"/>
          <w:lang w:eastAsia="ko-KR"/>
        </w:rPr>
        <w:t xml:space="preserve"> included in the truncated MR MAC CE.</w:t>
      </w:r>
    </w:p>
    <w:p w14:paraId="355189E2" w14:textId="6CBA231F" w:rsidR="00DE5BEA" w:rsidRPr="00434A60" w:rsidRDefault="000B1150" w:rsidP="00DE5BEA">
      <w:pPr>
        <w:pStyle w:val="Doc-text2"/>
        <w:rPr>
          <w:rFonts w:eastAsia="Malgun Gothic"/>
          <w:lang w:eastAsia="ko-KR"/>
        </w:rPr>
      </w:pPr>
      <w:r>
        <w:rPr>
          <w:rFonts w:eastAsia="Malgun Gothic"/>
          <w:lang w:eastAsia="ko-KR"/>
        </w:rPr>
        <w:t>-</w:t>
      </w:r>
      <w:r w:rsidR="00DE5BEA" w:rsidRPr="00434A60">
        <w:rPr>
          <w:rFonts w:eastAsia="Malgun Gothic"/>
          <w:lang w:eastAsia="ko-KR"/>
        </w:rPr>
        <w:tab/>
        <w:t>When current beam is configured to be included in the L1 MR MAC CE, 7 bits of RSRP is included and no RSRI is needed.</w:t>
      </w:r>
    </w:p>
    <w:p w14:paraId="14236E55" w14:textId="72B2190D" w:rsidR="00DE5BEA" w:rsidRPr="00434A60" w:rsidRDefault="000B1150" w:rsidP="00DE5BEA">
      <w:pPr>
        <w:pStyle w:val="Doc-text2"/>
        <w:rPr>
          <w:rFonts w:eastAsia="Malgun Gothic"/>
          <w:lang w:eastAsia="ko-KR"/>
        </w:rPr>
      </w:pPr>
      <w:r>
        <w:rPr>
          <w:rFonts w:eastAsia="Malgun Gothic"/>
          <w:lang w:eastAsia="ko-KR"/>
        </w:rPr>
        <w:t>-</w:t>
      </w:r>
      <w:r w:rsidR="00DE5BEA" w:rsidRPr="00434A60">
        <w:rPr>
          <w:rFonts w:eastAsia="Malgun Gothic"/>
          <w:lang w:eastAsia="ko-KR"/>
        </w:rPr>
        <w:tab/>
        <w:t xml:space="preserve">The current beam information of </w:t>
      </w:r>
      <w:proofErr w:type="spellStart"/>
      <w:r w:rsidR="00DE5BEA" w:rsidRPr="00434A60">
        <w:rPr>
          <w:rFonts w:eastAsia="Malgun Gothic"/>
          <w:lang w:eastAsia="ko-KR"/>
        </w:rPr>
        <w:t>SpCell</w:t>
      </w:r>
      <w:proofErr w:type="spellEnd"/>
      <w:r w:rsidR="00DE5BEA" w:rsidRPr="00434A60">
        <w:rPr>
          <w:rFonts w:eastAsia="Malgun Gothic"/>
          <w:lang w:eastAsia="ko-KR"/>
        </w:rPr>
        <w:t xml:space="preserve"> (if configured to be included) is always placed at the end of the normal (not truncated) MAC CE.</w:t>
      </w:r>
    </w:p>
    <w:p w14:paraId="2E4C7471" w14:textId="56FA9642" w:rsidR="00DE5BEA" w:rsidRPr="00434A60" w:rsidRDefault="000B1150" w:rsidP="00DE5BEA">
      <w:pPr>
        <w:pStyle w:val="Doc-text2"/>
        <w:rPr>
          <w:rFonts w:eastAsia="Malgun Gothic"/>
          <w:lang w:eastAsia="ko-KR"/>
        </w:rPr>
      </w:pPr>
      <w:r>
        <w:rPr>
          <w:rFonts w:eastAsia="Malgun Gothic"/>
          <w:lang w:eastAsia="ko-KR"/>
        </w:rPr>
        <w:t>-</w:t>
      </w:r>
      <w:r w:rsidR="00DE5BEA" w:rsidRPr="00434A60">
        <w:rPr>
          <w:rFonts w:eastAsia="Malgun Gothic"/>
          <w:lang w:eastAsia="ko-KR"/>
        </w:rPr>
        <w:tab/>
        <w:t>Same as Rel-18: When the C-LTM execution is triggered, if the TA of the target cell acquired by early RACH is valid, UE applies the TA acquired by early RACH, otherwise if UE has successfully measured the TA of the target cell, UE applies the measured TA.</w:t>
      </w:r>
    </w:p>
    <w:p w14:paraId="461BEA6B" w14:textId="086AAD8F" w:rsidR="00DE5BEA" w:rsidRPr="00434A60" w:rsidRDefault="000B1150" w:rsidP="00DE5BEA">
      <w:pPr>
        <w:pStyle w:val="Doc-text2"/>
        <w:rPr>
          <w:rFonts w:eastAsia="Malgun Gothic"/>
          <w:lang w:eastAsia="ko-KR"/>
        </w:rPr>
      </w:pPr>
      <w:r>
        <w:rPr>
          <w:rFonts w:eastAsia="Malgun Gothic"/>
          <w:lang w:eastAsia="ko-KR"/>
        </w:rPr>
        <w:t>-</w:t>
      </w:r>
      <w:r w:rsidR="00DE5BEA" w:rsidRPr="00434A60">
        <w:rPr>
          <w:rFonts w:eastAsia="Malgun Gothic"/>
          <w:lang w:eastAsia="ko-KR"/>
        </w:rPr>
        <w:tab/>
        <w:t>FFS For MR triggered by LTM2, whether only include the current beam information in the MR MAC CE or the MR can include measurements for LTM candidates.</w:t>
      </w:r>
    </w:p>
    <w:p w14:paraId="37FCDCC5" w14:textId="77777777" w:rsidR="00DE5BEA" w:rsidRDefault="00DE5BEA" w:rsidP="00DE5BEA">
      <w:pPr>
        <w:pStyle w:val="Doc-text2"/>
        <w:rPr>
          <w:rFonts w:eastAsia="Malgun Gothic"/>
          <w:lang w:eastAsia="ko-KR"/>
        </w:rPr>
      </w:pPr>
    </w:p>
    <w:p w14:paraId="7AAE397F" w14:textId="77777777" w:rsidR="00DE5BEA" w:rsidRDefault="00DE5BEA" w:rsidP="00DE5BEA">
      <w:pPr>
        <w:pStyle w:val="Doc-text2"/>
        <w:ind w:left="1259" w:firstLine="0"/>
        <w:rPr>
          <w:rFonts w:eastAsia="Malgun Gothic"/>
          <w:lang w:eastAsia="ko-KR"/>
        </w:rPr>
      </w:pPr>
      <w:r>
        <w:rPr>
          <w:rFonts w:eastAsia="Malgun Gothic" w:hint="eastAsia"/>
          <w:lang w:eastAsia="ko-KR"/>
        </w:rPr>
        <w:t xml:space="preserve">[Ericsson]: For truncated MR MAC CE, the reported beam order will be changed? [Apple]: For truncated MR MAC CE, the event triggered beam should be included first, then if more beams are included, differential measured results should be based on the first one. [Vivo]: First here means with the first priority (it does not propose exact order in all cases). </w:t>
      </w:r>
    </w:p>
    <w:p w14:paraId="08E0A55E" w14:textId="77777777" w:rsidR="00DE5BEA" w:rsidRPr="00DD1AAE" w:rsidRDefault="00DE5BEA" w:rsidP="00DE5BEA">
      <w:pPr>
        <w:pStyle w:val="Doc-text2"/>
        <w:rPr>
          <w:rFonts w:eastAsia="Malgun Gothic"/>
          <w:lang w:eastAsia="ko-KR"/>
        </w:rPr>
      </w:pPr>
    </w:p>
    <w:p w14:paraId="2D34ADBD"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Introducing a new R19 LTM cell switch command MAC CE with indicating the NCC value for R19 inter-CU LTM cell switch. Details will be further discussed during CR phase.</w:t>
      </w:r>
    </w:p>
    <w:p w14:paraId="58F9F40A"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For differential L1-RSRP reporting, the best quality beam among the beams included in L1 MR MAC CE is taken as the reference beam as the first one. The differential L1-RSRP value is derived based on the absolute L1-RSRP of the reference beam. FFS for truncated MAC CE.</w:t>
      </w:r>
    </w:p>
    <w:p w14:paraId="08140F4F"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 xml:space="preserve">When UL grant is enough to accommodate only limited number of beams in MR MAC CE, the </w:t>
      </w:r>
      <w:r>
        <w:rPr>
          <w:rFonts w:eastAsia="Malgun Gothic" w:hint="eastAsia"/>
          <w:lang w:eastAsia="ko-KR"/>
        </w:rPr>
        <w:t>triggered</w:t>
      </w:r>
      <w:r w:rsidRPr="00434A60">
        <w:rPr>
          <w:rFonts w:eastAsia="Malgun Gothic"/>
          <w:lang w:eastAsia="ko-KR"/>
        </w:rPr>
        <w:t xml:space="preserve"> beam </w:t>
      </w:r>
      <w:r>
        <w:rPr>
          <w:rFonts w:eastAsia="Malgun Gothic" w:hint="eastAsia"/>
          <w:lang w:eastAsia="ko-KR"/>
        </w:rPr>
        <w:t>should be</w:t>
      </w:r>
      <w:r w:rsidRPr="00434A60">
        <w:rPr>
          <w:rFonts w:eastAsia="Malgun Gothic"/>
          <w:lang w:eastAsia="ko-KR"/>
        </w:rPr>
        <w:t xml:space="preserve"> included in the truncated MR MAC CE.</w:t>
      </w:r>
    </w:p>
    <w:p w14:paraId="049BFDDA"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When current beam is configured to be included in the L1 MR MAC CE, 7 bits of RSRP is included and no RSRI is needed.</w:t>
      </w:r>
    </w:p>
    <w:p w14:paraId="6F6657DA"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 xml:space="preserve">The current beam information of </w:t>
      </w:r>
      <w:proofErr w:type="spellStart"/>
      <w:r w:rsidRPr="00434A60">
        <w:rPr>
          <w:rFonts w:eastAsia="Malgun Gothic"/>
          <w:lang w:eastAsia="ko-KR"/>
        </w:rPr>
        <w:t>SpCell</w:t>
      </w:r>
      <w:proofErr w:type="spellEnd"/>
      <w:r w:rsidRPr="00434A60">
        <w:rPr>
          <w:rFonts w:eastAsia="Malgun Gothic"/>
          <w:lang w:eastAsia="ko-KR"/>
        </w:rPr>
        <w:t xml:space="preserve"> (if configured to be included) is always placed at the end of the normal (not truncated) MAC CE.</w:t>
      </w:r>
    </w:p>
    <w:p w14:paraId="44454739"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Same as Rel-18: When the C-LTM execution is triggered, if the TA of the target cell acquired by early RACH is valid, UE applies the TA acquired by early RACH, otherwise if UE has successfully measured the TA of the target cell, UE applies the measured TA.</w:t>
      </w:r>
    </w:p>
    <w:p w14:paraId="30CA2774"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FFS For MR triggered by LTM2, whether only include the current beam information in the MR MAC CE or the MR can include measurements for LTM candidates.</w:t>
      </w:r>
    </w:p>
    <w:p w14:paraId="56586D7F" w14:textId="77777777" w:rsidR="00DE5BEA" w:rsidRPr="00915D4F" w:rsidRDefault="00DE5BEA" w:rsidP="00DE5BEA">
      <w:pPr>
        <w:pStyle w:val="Doc-text2"/>
        <w:rPr>
          <w:rFonts w:eastAsia="Malgun Gothic"/>
          <w:lang w:eastAsia="ko-KR"/>
        </w:rPr>
      </w:pPr>
    </w:p>
    <w:p w14:paraId="196D919B" w14:textId="77777777" w:rsidR="00DE5BEA" w:rsidRDefault="00DE5BEA" w:rsidP="00DE5BEA">
      <w:pPr>
        <w:pStyle w:val="Doc-title"/>
      </w:pPr>
      <w:r>
        <w:t>R2-2501900</w:t>
      </w:r>
      <w:r>
        <w:tab/>
        <w:t>Report of [POST129][111][MOB] (CATT)</w:t>
      </w:r>
      <w:r>
        <w:tab/>
        <w:t>CATT</w:t>
      </w:r>
      <w:r>
        <w:tab/>
        <w:t>discussion</w:t>
      </w:r>
      <w:r>
        <w:tab/>
        <w:t>Rel-19</w:t>
      </w:r>
      <w:r>
        <w:tab/>
        <w:t>NR_Mob_Ph4-Core</w:t>
      </w:r>
    </w:p>
    <w:p w14:paraId="1B77B370" w14:textId="77777777" w:rsidR="00DE5BEA" w:rsidRDefault="00DE5BEA" w:rsidP="00DE5BEA">
      <w:pPr>
        <w:pStyle w:val="Doc-text2"/>
        <w:ind w:left="1253" w:firstLine="0"/>
        <w:rPr>
          <w:rFonts w:eastAsia="Malgun Gothic"/>
          <w:lang w:eastAsia="ko-KR"/>
        </w:rPr>
      </w:pPr>
    </w:p>
    <w:p w14:paraId="5A2B9824" w14:textId="77777777" w:rsidR="00DE5BEA" w:rsidRDefault="00DE5BEA" w:rsidP="00DE5BEA">
      <w:pPr>
        <w:pStyle w:val="Doc-text2"/>
        <w:ind w:left="1253" w:firstLine="0"/>
        <w:rPr>
          <w:rFonts w:eastAsia="Malgun Gothic"/>
          <w:lang w:eastAsia="ko-KR"/>
        </w:rPr>
      </w:pPr>
      <w:r>
        <w:t>Proposal 1a: Rel-18 LTM capabilities are the baseline for Rel-19 inter-CU LTM.</w:t>
      </w:r>
    </w:p>
    <w:p w14:paraId="55788FB8" w14:textId="77777777" w:rsidR="00DE5BEA" w:rsidRDefault="00DE5BEA" w:rsidP="00DE5BEA">
      <w:pPr>
        <w:pStyle w:val="Doc-text2"/>
        <w:ind w:left="1253" w:firstLine="0"/>
        <w:rPr>
          <w:rFonts w:eastAsia="Malgun Gothic"/>
          <w:lang w:eastAsia="ko-KR"/>
        </w:rPr>
      </w:pPr>
    </w:p>
    <w:p w14:paraId="0D2E5C3D" w14:textId="77777777" w:rsidR="00DE5BEA" w:rsidRPr="00723E89" w:rsidRDefault="00DE5BEA" w:rsidP="00DE5BEA">
      <w:pPr>
        <w:pStyle w:val="Doc-text2"/>
        <w:ind w:left="1253" w:firstLine="0"/>
        <w:rPr>
          <w:rFonts w:eastAsia="Malgun Gothic"/>
          <w:lang w:eastAsia="ko-KR"/>
        </w:rPr>
      </w:pPr>
      <w:r>
        <w:rPr>
          <w:rFonts w:eastAsia="Malgun Gothic" w:hint="eastAsia"/>
          <w:lang w:eastAsia="ko-KR"/>
        </w:rPr>
        <w:t xml:space="preserve">[Huawei]: What does the proposal 1a mean? [Ericsson, CATT]: Intention was that for Rel-19 LTM operation, if we can reuse Rel-18 LTM capability, no additional new capability is needed for Rel-19. </w:t>
      </w:r>
    </w:p>
    <w:p w14:paraId="46955432" w14:textId="77777777" w:rsidR="00DE5BEA" w:rsidRDefault="00DE5BEA" w:rsidP="00DE5BEA">
      <w:pPr>
        <w:pStyle w:val="Doc-text2"/>
        <w:ind w:left="1253" w:firstLine="0"/>
      </w:pPr>
    </w:p>
    <w:p w14:paraId="69CBD94E" w14:textId="77777777" w:rsidR="00DE5BEA" w:rsidRDefault="00DE5BEA" w:rsidP="00DE5BEA">
      <w:pPr>
        <w:pStyle w:val="Doc-text2"/>
        <w:ind w:left="1253" w:firstLine="0"/>
      </w:pPr>
      <w:r>
        <w:t>Proposal 3: Define a per-band capability for conditional LTM(e.g. cltm-MCG-r19) . It indicates whether the UE supports conditional LTM on the band where the UE is in non-DC. This includes supports execution condition, subsequent LTM. UE supports this capability should support ltm-MCG-IntraFreq-r18 on the same band. FFS whether UE should set the value consistently for all FDD-FR1 band, all TDD-FR1 bands and so on respectively.</w:t>
      </w:r>
    </w:p>
    <w:p w14:paraId="4C5C68B1" w14:textId="77777777" w:rsidR="00DE5BEA" w:rsidRDefault="00DE5BEA" w:rsidP="00DE5BEA">
      <w:pPr>
        <w:pStyle w:val="Doc-text2"/>
        <w:ind w:left="1253" w:firstLine="0"/>
      </w:pPr>
    </w:p>
    <w:p w14:paraId="10292299" w14:textId="77777777" w:rsidR="00DE5BEA" w:rsidRDefault="00DE5BEA" w:rsidP="00DE5BEA">
      <w:pPr>
        <w:pStyle w:val="Doc-text2"/>
        <w:ind w:left="1253" w:firstLine="0"/>
      </w:pPr>
      <w:r>
        <w:t>Proposal 5: Define a per-band capability for L3 execution condition, e.g. cltm-ExecutionConditionL3-r19 is defined to indicate whether the UE supports L3 execution condition for conditional LTM and whether the UE supports 2 trigger events for same execution condition. UE supports this capability should support capability for conditional LTM(e.g. cltm-MCG-r19) on the same band.</w:t>
      </w:r>
    </w:p>
    <w:p w14:paraId="15210853" w14:textId="77777777" w:rsidR="00DE5BEA" w:rsidRDefault="00DE5BEA" w:rsidP="00DE5BEA">
      <w:pPr>
        <w:pStyle w:val="Doc-text2"/>
        <w:ind w:left="1253" w:firstLine="0"/>
      </w:pPr>
    </w:p>
    <w:p w14:paraId="2F49093B" w14:textId="77777777" w:rsidR="00DE5BEA" w:rsidRDefault="00DE5BEA" w:rsidP="00DE5BEA">
      <w:pPr>
        <w:pStyle w:val="Doc-text2"/>
        <w:ind w:left="1253" w:firstLine="0"/>
      </w:pPr>
      <w:r>
        <w:t>Proposal 6: A UE that supports conditional LTM(e.g. cltm-MCG-r19) should indicate the support for at least one of cltm-ExecutionConditionL3-r19 or cltm-ExecutionConditionL1-r19.</w:t>
      </w:r>
    </w:p>
    <w:p w14:paraId="1FF3F54D" w14:textId="77777777" w:rsidR="00DE5BEA" w:rsidRDefault="00DE5BEA" w:rsidP="00DE5BEA">
      <w:pPr>
        <w:pStyle w:val="Doc-text2"/>
        <w:ind w:left="1253" w:firstLine="0"/>
      </w:pPr>
    </w:p>
    <w:p w14:paraId="6D164EC8" w14:textId="77777777" w:rsidR="00DE5BEA" w:rsidRDefault="00DE5BEA" w:rsidP="00DE5BEA">
      <w:pPr>
        <w:pStyle w:val="Doc-text2"/>
        <w:ind w:left="1253" w:firstLine="0"/>
      </w:pPr>
      <w:r>
        <w:t>Proposal 7: When a UE indicates support for both conditional LTM(e.g. cltm-MCG-r19)  and ltm-RACH-LessCG-r18, it implies that the UE has the capacity to support RACH-less conditional LTM with a configured grant. Whether/how to update the field description of ltm-RACH-LessCG-r18 can be addressed in the running CR review.</w:t>
      </w:r>
    </w:p>
    <w:p w14:paraId="0BD93742" w14:textId="77777777" w:rsidR="00DE5BEA" w:rsidRDefault="00DE5BEA" w:rsidP="00DE5BEA">
      <w:pPr>
        <w:pStyle w:val="Doc-text2"/>
        <w:ind w:left="1253" w:firstLine="0"/>
      </w:pPr>
    </w:p>
    <w:p w14:paraId="2729A855" w14:textId="77777777" w:rsidR="00DE5BEA" w:rsidRDefault="00DE5BEA" w:rsidP="00DE5BEA">
      <w:pPr>
        <w:pStyle w:val="Doc-text2"/>
        <w:ind w:left="1253" w:firstLine="0"/>
      </w:pPr>
      <w:r>
        <w:t>Proposal 8a: Reuse the R18 capability (i.e., ue-TA-Measurement-r18) to indicate whether UE supports UE-based TA measurement for C-LTM. There is no need to define a separate capability for this purpose.</w:t>
      </w:r>
    </w:p>
    <w:p w14:paraId="042B980E" w14:textId="77777777" w:rsidR="00DE5BEA" w:rsidRDefault="00DE5BEA" w:rsidP="00DE5BEA">
      <w:pPr>
        <w:pStyle w:val="Doc-text2"/>
        <w:ind w:left="1253" w:firstLine="0"/>
      </w:pPr>
    </w:p>
    <w:p w14:paraId="1774F607" w14:textId="77777777" w:rsidR="00DE5BEA" w:rsidRDefault="00DE5BEA" w:rsidP="00DE5BEA">
      <w:pPr>
        <w:pStyle w:val="Doc-text2"/>
        <w:ind w:left="1253" w:firstLine="0"/>
      </w:pPr>
      <w:r>
        <w:t>Proposal 9: Define a per-band capability, such as “cltm-TA-Indication-r19”. This capability serves to indicate whether the UE can support TA indication within the early TA MAC CE for conditional LTM.</w:t>
      </w:r>
    </w:p>
    <w:p w14:paraId="7D0F3312" w14:textId="77777777" w:rsidR="00DE5BEA" w:rsidRDefault="00DE5BEA" w:rsidP="00DE5BEA">
      <w:pPr>
        <w:pStyle w:val="Doc-text2"/>
        <w:ind w:left="1253" w:firstLine="0"/>
      </w:pPr>
    </w:p>
    <w:p w14:paraId="4B273326" w14:textId="77777777" w:rsidR="00DE5BEA" w:rsidRDefault="00DE5BEA" w:rsidP="00DE5BEA">
      <w:pPr>
        <w:pStyle w:val="Doc-text2"/>
        <w:ind w:left="1253" w:firstLine="0"/>
      </w:pPr>
      <w:r>
        <w:t>Proposal 10: Reuse the R18 capability (i.e., ltm-MAC-CE-JointTCI-r18 and ltm-MAC-CE-SeparateTCI-r18) to indicate whether the UE supports MAC-CE activated joint/separate LTM TCI states for CLTM.</w:t>
      </w:r>
    </w:p>
    <w:p w14:paraId="39E20B27" w14:textId="77777777" w:rsidR="00DE5BEA" w:rsidRDefault="00DE5BEA" w:rsidP="00DE5BEA">
      <w:pPr>
        <w:pStyle w:val="Doc-text2"/>
        <w:rPr>
          <w:rFonts w:eastAsia="Malgun Gothic"/>
          <w:lang w:eastAsia="ko-KR"/>
        </w:rPr>
      </w:pPr>
    </w:p>
    <w:p w14:paraId="2FD2A28C" w14:textId="77777777" w:rsidR="00DE5BEA" w:rsidRPr="008B0D01" w:rsidRDefault="00DE5BEA" w:rsidP="00DE5BEA">
      <w:pPr>
        <w:pStyle w:val="EmailDiscussion"/>
        <w:overflowPunct/>
        <w:autoSpaceDE/>
        <w:autoSpaceDN/>
        <w:adjustRightInd/>
        <w:ind w:left="1619" w:hanging="360"/>
        <w:textAlignment w:val="auto"/>
      </w:pPr>
      <w:r w:rsidRPr="008B0D01">
        <w:t>[</w:t>
      </w:r>
      <w:r>
        <w:t>AT</w:t>
      </w:r>
      <w:r w:rsidRPr="008B0D01">
        <w:t>129</w:t>
      </w:r>
      <w:r>
        <w:t>b</w:t>
      </w:r>
      <w:r w:rsidRPr="008B0D01">
        <w:t>][</w:t>
      </w:r>
      <w:r>
        <w:t>10</w:t>
      </w:r>
      <w:r>
        <w:rPr>
          <w:rFonts w:eastAsia="Malgun Gothic" w:hint="eastAsia"/>
          <w:lang w:eastAsia="ko-KR"/>
        </w:rPr>
        <w:t>8</w:t>
      </w:r>
      <w:r w:rsidRPr="008B0D01">
        <w:t>][</w:t>
      </w:r>
      <w:r>
        <w:t>MOB</w:t>
      </w:r>
      <w:r w:rsidRPr="008B0D01">
        <w:t>] (</w:t>
      </w:r>
      <w:r>
        <w:rPr>
          <w:rFonts w:eastAsia="Malgun Gothic" w:hint="eastAsia"/>
          <w:lang w:eastAsia="ko-KR"/>
        </w:rPr>
        <w:t>CATT</w:t>
      </w:r>
      <w:r w:rsidRPr="008B0D01">
        <w:t>)</w:t>
      </w:r>
      <w:r>
        <w:rPr>
          <w:rFonts w:eastAsia="Malgun Gothic" w:hint="eastAsia"/>
          <w:lang w:eastAsia="ko-KR"/>
        </w:rPr>
        <w:t xml:space="preserve"> </w:t>
      </w:r>
    </w:p>
    <w:p w14:paraId="3EB2A45C" w14:textId="77777777" w:rsidR="00DE5BEA" w:rsidRPr="00B8750A" w:rsidRDefault="00DE5BEA" w:rsidP="00DE5BEA">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Discuss proposals in R2-2501900 and check if proposals can be endorsed/agreed. If not, identify what companies</w:t>
      </w:r>
      <w:r>
        <w:rPr>
          <w:rFonts w:eastAsia="Malgun Gothic"/>
          <w:lang w:eastAsia="ko-KR"/>
        </w:rPr>
        <w:t>’</w:t>
      </w:r>
      <w:r>
        <w:rPr>
          <w:rFonts w:eastAsia="Malgun Gothic" w:hint="eastAsia"/>
          <w:lang w:eastAsia="ko-KR"/>
        </w:rPr>
        <w:t xml:space="preserve"> concerns are.</w:t>
      </w:r>
    </w:p>
    <w:p w14:paraId="66582C8B" w14:textId="77777777" w:rsidR="00DE5BEA" w:rsidRDefault="00DE5BEA" w:rsidP="00DE5BEA">
      <w:pPr>
        <w:pStyle w:val="EmailDiscussion2"/>
      </w:pPr>
      <w:r w:rsidRPr="00770DB4">
        <w:tab/>
      </w:r>
      <w:r w:rsidRPr="00AA559F">
        <w:rPr>
          <w:b/>
        </w:rPr>
        <w:t>Intended outcome:</w:t>
      </w:r>
      <w:r>
        <w:t xml:space="preserve"> Discussion summary in R2-250</w:t>
      </w:r>
      <w:r>
        <w:rPr>
          <w:rFonts w:eastAsia="Malgun Gothic" w:hint="eastAsia"/>
          <w:lang w:eastAsia="ko-KR"/>
        </w:rPr>
        <w:t>3011</w:t>
      </w:r>
      <w:r>
        <w:t>.</w:t>
      </w:r>
    </w:p>
    <w:p w14:paraId="5FB1C981" w14:textId="77777777" w:rsidR="00DE5BEA" w:rsidRPr="00915D4F" w:rsidRDefault="00DE5BEA" w:rsidP="00DE5BEA">
      <w:pPr>
        <w:ind w:left="1608"/>
        <w:rPr>
          <w:rFonts w:eastAsia="Malgun Gothic"/>
          <w:lang w:eastAsia="ko-KR"/>
        </w:rPr>
      </w:pPr>
      <w:r w:rsidRPr="001052E2">
        <w:rPr>
          <w:b/>
        </w:rPr>
        <w:t>Deadline: Comeback in CB session</w:t>
      </w:r>
      <w:r>
        <w:rPr>
          <w:rFonts w:eastAsia="Malgun Gothic" w:hint="eastAsia"/>
          <w:b/>
          <w:lang w:eastAsia="ko-KR"/>
        </w:rPr>
        <w:t xml:space="preserve"> =&gt; Completed.</w:t>
      </w:r>
    </w:p>
    <w:p w14:paraId="428C411D" w14:textId="77777777" w:rsidR="00DE5BEA" w:rsidRDefault="00DE5BEA" w:rsidP="00DE5BEA">
      <w:pPr>
        <w:pStyle w:val="Doc-text2"/>
        <w:rPr>
          <w:rFonts w:eastAsia="Malgun Gothic"/>
          <w:lang w:eastAsia="ko-KR"/>
        </w:rPr>
      </w:pPr>
    </w:p>
    <w:p w14:paraId="19AADAEA" w14:textId="77777777" w:rsidR="00DE5BEA" w:rsidRDefault="00DE5BEA" w:rsidP="00DE5BEA">
      <w:pPr>
        <w:pStyle w:val="Doc-title"/>
      </w:pPr>
      <w:r w:rsidRPr="001052E2">
        <w:t>R2-250</w:t>
      </w:r>
      <w:r w:rsidRPr="001052E2">
        <w:rPr>
          <w:rFonts w:eastAsia="Malgun Gothic" w:hint="eastAsia"/>
          <w:lang w:eastAsia="ko-KR"/>
        </w:rPr>
        <w:t>3011</w:t>
      </w:r>
      <w:r w:rsidRPr="001052E2">
        <w:tab/>
      </w:r>
      <w:r w:rsidRPr="001052E2">
        <w:rPr>
          <w:rFonts w:cs="Arial" w:hint="eastAsia"/>
          <w:bCs/>
        </w:rPr>
        <w:t>Report</w:t>
      </w:r>
      <w:r w:rsidRPr="001052E2">
        <w:rPr>
          <w:rFonts w:eastAsia="Malgun Gothic" w:cs="Arial"/>
          <w:bCs/>
        </w:rPr>
        <w:t xml:space="preserve"> of </w:t>
      </w:r>
      <w:r w:rsidRPr="001052E2">
        <w:rPr>
          <w:rFonts w:cs="Arial"/>
        </w:rPr>
        <w:t>[POST129][111][MOB] (CATT)</w:t>
      </w:r>
      <w:r w:rsidRPr="001052E2">
        <w:tab/>
        <w:t>CATT</w:t>
      </w:r>
      <w:r w:rsidRPr="001052E2">
        <w:tab/>
        <w:t>discussion</w:t>
      </w:r>
      <w:r w:rsidRPr="001052E2">
        <w:tab/>
        <w:t>Rel-19</w:t>
      </w:r>
      <w:r w:rsidRPr="001052E2">
        <w:tab/>
        <w:t>NR_Mob_Ph4-Core</w:t>
      </w:r>
    </w:p>
    <w:p w14:paraId="4A9D13A1"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F1DF9">
        <w:rPr>
          <w:rFonts w:eastAsia="Malgun Gothic"/>
          <w:lang w:eastAsia="ko-KR"/>
        </w:rPr>
        <w:t>No need to define a separate capability for the reference configuration for inter-CU LTM.</w:t>
      </w:r>
    </w:p>
    <w:p w14:paraId="0706F26A"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F1DF9">
        <w:rPr>
          <w:rFonts w:eastAsia="Malgun Gothic"/>
          <w:lang w:eastAsia="ko-KR"/>
        </w:rPr>
        <w:t>Define per-UE capabilities for security key change of MCG LTM (e.g. ltm-KeyUpdate-MCG-r19) and security key change of SCG LTM (e.g. ltm-KeyUpdate-SCG-r19). UE supports these capabilities should also support ltm-MCG-IntraFreq-r18 or ltm-SCG-IntraFreq-r18 respectively. No new UE capability on inter-CU MCG LTM with SN unchanged and inter-CU MCG LTM SN with SCG addition.</w:t>
      </w:r>
    </w:p>
    <w:p w14:paraId="308E87B4"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F1DF9">
        <w:rPr>
          <w:rFonts w:eastAsia="Malgun Gothic"/>
          <w:lang w:eastAsia="ko-KR"/>
        </w:rPr>
        <w:t>Define a per-band capability for L1 execution condition, e.g. cltm-ExecutionConditionL1-r19 is defined to indicate whether the UE supports L1 execution condition for CLTM and subsequent CLTM.</w:t>
      </w:r>
    </w:p>
    <w:p w14:paraId="66F8CAE5"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F1DF9">
        <w:rPr>
          <w:rFonts w:eastAsia="Malgun Gothic"/>
          <w:lang w:eastAsia="ko-KR"/>
        </w:rPr>
        <w:t>Define a per-band capability for L3 execution condition, e.g. cltm-ExecutionConditionL3-r19 is defined to indicate whether the UE supports L3 execution condition for CLTM and subsequent CLTM and whether the UE supports 2 trigger events for same execution condition.</w:t>
      </w:r>
    </w:p>
    <w:p w14:paraId="718CB078"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F1DF9">
        <w:rPr>
          <w:rFonts w:eastAsia="Malgun Gothic"/>
          <w:lang w:eastAsia="ko-KR"/>
        </w:rPr>
        <w:t>A UE that supports conditional LTM should indicate the support for at least one of cltm-ExecutionConditionL3-r19 or cltm-ExecutionConditionL1-r19.</w:t>
      </w:r>
    </w:p>
    <w:p w14:paraId="3D5AE068"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F1DF9">
        <w:rPr>
          <w:rFonts w:eastAsia="Malgun Gothic"/>
          <w:lang w:eastAsia="ko-KR"/>
        </w:rPr>
        <w:t>When a UE indicates support for both conditional LTM and ltm-RACH-LessCG-r18, it implies that the UE supports RACH-less conditional LTM with a configured grant. Whether/how to update the field description of ltm-RACH-LessCG-r18 can be addressed in the running CR review.</w:t>
      </w:r>
    </w:p>
    <w:p w14:paraId="625FD683"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F1DF9">
        <w:rPr>
          <w:rFonts w:eastAsia="Malgun Gothic"/>
          <w:lang w:eastAsia="ko-KR"/>
        </w:rPr>
        <w:t>Rely on the R18 capability (i.e., ue-TA-Measurement-r18) to indicate whether UE supports UE-based TA measurement for C-LTM. There is no need to define a separate capability for this purpose.</w:t>
      </w:r>
    </w:p>
    <w:p w14:paraId="11B54C8A"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F1DF9">
        <w:rPr>
          <w:rFonts w:eastAsia="Malgun Gothic"/>
          <w:lang w:eastAsia="ko-KR"/>
        </w:rPr>
        <w:t>Define a new per UE capability for UE support of early TA MAC CE reception for CLTM and also the max number of maintaining TA values. The value range is (1~8).</w:t>
      </w:r>
    </w:p>
    <w:p w14:paraId="734601A7"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F1DF9">
        <w:rPr>
          <w:rFonts w:eastAsia="Malgun Gothic"/>
          <w:lang w:eastAsia="ko-KR"/>
        </w:rPr>
        <w:t>Rely on the R18 capability (i.e., ltm-MAC-CE-JointTCI-r18 and ltm-MAC-CE-SeparateTCI-r18) to indicate whether the UE supports MAC-CE activated joint/separate LTM TCI states for CLTM.</w:t>
      </w:r>
    </w:p>
    <w:p w14:paraId="5FBA545C" w14:textId="77777777" w:rsidR="00DE5BEA" w:rsidRPr="00915D4F" w:rsidRDefault="00DE5BEA" w:rsidP="00DE5BEA">
      <w:pPr>
        <w:pStyle w:val="Doc-text2"/>
        <w:rPr>
          <w:rFonts w:eastAsia="Malgun Gothic"/>
          <w:lang w:eastAsia="ko-KR"/>
        </w:rPr>
      </w:pPr>
    </w:p>
    <w:p w14:paraId="0A432E75" w14:textId="77777777" w:rsidR="00DE5BEA" w:rsidRDefault="00DE5BEA" w:rsidP="00DE5BEA">
      <w:pPr>
        <w:pStyle w:val="Doc-title"/>
      </w:pPr>
      <w:r>
        <w:t>R2-2502256</w:t>
      </w:r>
      <w:r>
        <w:tab/>
        <w:t>Draft 306 running CR for UE capability for Mob Ph4</w:t>
      </w:r>
      <w:r>
        <w:tab/>
        <w:t>CATT</w:t>
      </w:r>
      <w:r>
        <w:tab/>
        <w:t>draftCR</w:t>
      </w:r>
      <w:r>
        <w:tab/>
        <w:t>Rel-19</w:t>
      </w:r>
      <w:r>
        <w:tab/>
        <w:t>38.306</w:t>
      </w:r>
      <w:r>
        <w:tab/>
        <w:t>18.5.0</w:t>
      </w:r>
      <w:r>
        <w:tab/>
        <w:t>NR_Mob_Ph4-Core</w:t>
      </w:r>
    </w:p>
    <w:p w14:paraId="4E59FA99" w14:textId="77777777" w:rsidR="00DE5BEA" w:rsidRDefault="00DE5BEA" w:rsidP="00DE5BEA">
      <w:pPr>
        <w:pStyle w:val="Doc-title"/>
        <w:rPr>
          <w:rFonts w:eastAsia="Malgun Gothic"/>
          <w:lang w:eastAsia="ko-KR"/>
        </w:rPr>
      </w:pPr>
      <w:r>
        <w:t>R2-2502257</w:t>
      </w:r>
      <w:r>
        <w:tab/>
        <w:t>Draft 331 running CR for UE capability for Mob Ph4</w:t>
      </w:r>
      <w:r>
        <w:tab/>
        <w:t>CATT</w:t>
      </w:r>
      <w:r>
        <w:tab/>
        <w:t>draftCR</w:t>
      </w:r>
      <w:r>
        <w:tab/>
        <w:t>Rel-19</w:t>
      </w:r>
      <w:r>
        <w:tab/>
        <w:t>38.331</w:t>
      </w:r>
      <w:r>
        <w:tab/>
        <w:t>18.5.1</w:t>
      </w:r>
      <w:r>
        <w:tab/>
        <w:t>NR_Mob_Ph4-Core</w:t>
      </w:r>
    </w:p>
    <w:p w14:paraId="6CEF8CFB"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Noted</w:t>
      </w:r>
      <w:r w:rsidRPr="005F1DF9">
        <w:rPr>
          <w:rFonts w:eastAsia="Malgun Gothic"/>
          <w:lang w:eastAsia="ko-KR"/>
        </w:rPr>
        <w:t>.</w:t>
      </w:r>
    </w:p>
    <w:p w14:paraId="3D006B60" w14:textId="77777777" w:rsidR="00DE5BEA" w:rsidRPr="00A83395" w:rsidRDefault="00DE5BEA" w:rsidP="00DE5BEA">
      <w:pPr>
        <w:pStyle w:val="Doc-text2"/>
        <w:rPr>
          <w:rFonts w:eastAsia="Malgun Gothic"/>
          <w:lang w:eastAsia="ko-KR"/>
        </w:rPr>
      </w:pPr>
    </w:p>
    <w:p w14:paraId="542414D2" w14:textId="77777777" w:rsidR="00DE5BEA" w:rsidRPr="008B0D01" w:rsidRDefault="00DE5BEA" w:rsidP="00DE5BEA">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15</w:t>
      </w:r>
      <w:r w:rsidRPr="008B0D01">
        <w:t>][</w:t>
      </w:r>
      <w:r>
        <w:rPr>
          <w:rFonts w:eastAsia="Malgun Gothic" w:hint="eastAsia"/>
          <w:lang w:eastAsia="ko-KR"/>
        </w:rPr>
        <w:t>MOB</w:t>
      </w:r>
      <w:r w:rsidRPr="008B0D01">
        <w:t>] (</w:t>
      </w:r>
      <w:r>
        <w:rPr>
          <w:rFonts w:eastAsia="Malgun Gothic" w:hint="eastAsia"/>
          <w:lang w:eastAsia="ko-KR"/>
        </w:rPr>
        <w:t>Ericsson</w:t>
      </w:r>
      <w:r w:rsidRPr="008B0D01">
        <w:t>)</w:t>
      </w:r>
      <w:r>
        <w:rPr>
          <w:rFonts w:eastAsia="Malgun Gothic" w:hint="eastAsia"/>
          <w:lang w:eastAsia="ko-KR"/>
        </w:rPr>
        <w:t xml:space="preserve"> </w:t>
      </w:r>
    </w:p>
    <w:p w14:paraId="073F990E" w14:textId="77777777" w:rsidR="00DE5BEA" w:rsidRDefault="00DE5BEA" w:rsidP="00DE5BEA">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Update RRC running CR for inter-CU LTM and C-LTM based on RAN2#129bis progress and maintain essential open issue list in a separate contribution (RRC running CR can keep editor</w:t>
      </w:r>
      <w:r>
        <w:rPr>
          <w:rFonts w:eastAsia="Malgun Gothic"/>
          <w:lang w:eastAsia="ko-KR"/>
        </w:rPr>
        <w:t>’</w:t>
      </w:r>
      <w:r>
        <w:rPr>
          <w:rFonts w:eastAsia="Malgun Gothic" w:hint="eastAsia"/>
          <w:lang w:eastAsia="ko-KR"/>
        </w:rPr>
        <w:t xml:space="preserve">s notes for </w:t>
      </w:r>
      <w:r>
        <w:rPr>
          <w:rFonts w:eastAsia="Malgun Gothic"/>
          <w:lang w:eastAsia="ko-KR"/>
        </w:rPr>
        <w:t>readability</w:t>
      </w:r>
      <w:r>
        <w:rPr>
          <w:rFonts w:eastAsia="Malgun Gothic" w:hint="eastAsia"/>
          <w:lang w:eastAsia="ko-KR"/>
        </w:rPr>
        <w:t xml:space="preserve">). </w:t>
      </w:r>
    </w:p>
    <w:p w14:paraId="2DDF5C9E" w14:textId="77777777" w:rsidR="00DE5BEA" w:rsidRPr="00A83395" w:rsidRDefault="00DE5BEA" w:rsidP="00DE5BEA">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RRC running CR and essential RRC open issue list for inter-CU LTM and C-LTM. </w:t>
      </w:r>
    </w:p>
    <w:p w14:paraId="6CF0EB84" w14:textId="77777777" w:rsidR="00DE5BEA" w:rsidRDefault="00DE5BEA" w:rsidP="00DE5BEA">
      <w:pPr>
        <w:ind w:left="1608"/>
        <w:rPr>
          <w:rFonts w:eastAsia="Malgun Gothic"/>
          <w:b/>
          <w:lang w:eastAsia="ko-KR"/>
        </w:rPr>
      </w:pPr>
      <w:r w:rsidRPr="00A83395">
        <w:rPr>
          <w:b/>
        </w:rPr>
        <w:t>Deadline:</w:t>
      </w:r>
      <w:r w:rsidRPr="00A83395">
        <w:rPr>
          <w:rFonts w:eastAsia="Malgun Gothic"/>
          <w:b/>
          <w:lang w:eastAsia="ko-KR"/>
        </w:rPr>
        <w:t xml:space="preserve"> Long email discussion</w:t>
      </w:r>
      <w:r>
        <w:rPr>
          <w:b/>
        </w:rPr>
        <w:t xml:space="preserve"> </w:t>
      </w:r>
    </w:p>
    <w:p w14:paraId="71882A26" w14:textId="77777777" w:rsidR="00DE5BEA" w:rsidRDefault="00DE5BEA" w:rsidP="00DE5BEA">
      <w:pPr>
        <w:ind w:left="1608"/>
        <w:rPr>
          <w:rFonts w:eastAsia="Malgun Gothic"/>
          <w:lang w:eastAsia="ko-KR"/>
        </w:rPr>
      </w:pPr>
    </w:p>
    <w:p w14:paraId="0FC5F61C" w14:textId="77777777" w:rsidR="00DE5BEA" w:rsidRPr="008B0D01" w:rsidRDefault="00DE5BEA" w:rsidP="00DE5BEA">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16</w:t>
      </w:r>
      <w:r w:rsidRPr="008B0D01">
        <w:t>][</w:t>
      </w:r>
      <w:r>
        <w:rPr>
          <w:rFonts w:eastAsia="Malgun Gothic" w:hint="eastAsia"/>
          <w:lang w:eastAsia="ko-KR"/>
        </w:rPr>
        <w:t>MOB</w:t>
      </w:r>
      <w:r w:rsidRPr="008B0D01">
        <w:t>] (</w:t>
      </w:r>
      <w:r>
        <w:rPr>
          <w:rFonts w:eastAsia="Malgun Gothic" w:hint="eastAsia"/>
          <w:lang w:eastAsia="ko-KR"/>
        </w:rPr>
        <w:t>Huawei</w:t>
      </w:r>
      <w:r w:rsidRPr="008B0D01">
        <w:t>)</w:t>
      </w:r>
      <w:r>
        <w:rPr>
          <w:rFonts w:eastAsia="Malgun Gothic" w:hint="eastAsia"/>
          <w:lang w:eastAsia="ko-KR"/>
        </w:rPr>
        <w:t xml:space="preserve"> </w:t>
      </w:r>
    </w:p>
    <w:p w14:paraId="387F3EDA" w14:textId="77777777" w:rsidR="00DE5BEA" w:rsidRDefault="00DE5BEA" w:rsidP="00DE5BEA">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Update RRC running CR for L1 event-driven MR based on RAN2#129bis progress and maintain essential open issue list in a separate contribution (RRC running CR can keep editor</w:t>
      </w:r>
      <w:r>
        <w:rPr>
          <w:rFonts w:eastAsia="Malgun Gothic"/>
          <w:lang w:eastAsia="ko-KR"/>
        </w:rPr>
        <w:t>’</w:t>
      </w:r>
      <w:r>
        <w:rPr>
          <w:rFonts w:eastAsia="Malgun Gothic" w:hint="eastAsia"/>
          <w:lang w:eastAsia="ko-KR"/>
        </w:rPr>
        <w:t xml:space="preserve">s notes for </w:t>
      </w:r>
      <w:r>
        <w:rPr>
          <w:rFonts w:eastAsia="Malgun Gothic"/>
          <w:lang w:eastAsia="ko-KR"/>
        </w:rPr>
        <w:t>readability</w:t>
      </w:r>
      <w:r>
        <w:rPr>
          <w:rFonts w:eastAsia="Malgun Gothic" w:hint="eastAsia"/>
          <w:lang w:eastAsia="ko-KR"/>
        </w:rPr>
        <w:t xml:space="preserve">). </w:t>
      </w:r>
    </w:p>
    <w:p w14:paraId="049B1142" w14:textId="77777777" w:rsidR="00DE5BEA" w:rsidRPr="00F56C90" w:rsidRDefault="00DE5BEA" w:rsidP="00DE5BEA">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RRC running CR and essential RRC open issue list for L1 event-driven MR. </w:t>
      </w:r>
    </w:p>
    <w:p w14:paraId="4BF1BF35" w14:textId="77777777" w:rsidR="00DE5BEA" w:rsidRDefault="00DE5BEA" w:rsidP="00DE5BEA">
      <w:pPr>
        <w:ind w:left="1608"/>
        <w:rPr>
          <w:rFonts w:eastAsia="Malgun Gothic"/>
          <w:b/>
          <w:lang w:eastAsia="ko-KR"/>
        </w:rPr>
      </w:pPr>
      <w:r w:rsidRPr="00F56C90">
        <w:rPr>
          <w:b/>
        </w:rPr>
        <w:t>Deadline:</w:t>
      </w:r>
      <w:r w:rsidRPr="00F56C90">
        <w:rPr>
          <w:rFonts w:eastAsia="Malgun Gothic" w:hint="eastAsia"/>
          <w:b/>
          <w:lang w:eastAsia="ko-KR"/>
        </w:rPr>
        <w:t xml:space="preserve"> Long email discussion</w:t>
      </w:r>
      <w:r>
        <w:rPr>
          <w:b/>
        </w:rPr>
        <w:t xml:space="preserve"> </w:t>
      </w:r>
    </w:p>
    <w:p w14:paraId="144130DE" w14:textId="77777777" w:rsidR="00DE5BEA" w:rsidRDefault="00DE5BEA" w:rsidP="00DE5BEA">
      <w:pPr>
        <w:ind w:left="1608"/>
        <w:rPr>
          <w:rFonts w:eastAsia="Malgun Gothic"/>
          <w:lang w:eastAsia="ko-KR"/>
        </w:rPr>
      </w:pPr>
    </w:p>
    <w:p w14:paraId="23FC7B9C" w14:textId="77777777" w:rsidR="00DE5BEA" w:rsidRPr="008B0D01" w:rsidRDefault="00DE5BEA" w:rsidP="00DE5BEA">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17</w:t>
      </w:r>
      <w:r w:rsidRPr="008B0D01">
        <w:t>][</w:t>
      </w:r>
      <w:r>
        <w:rPr>
          <w:rFonts w:eastAsia="Malgun Gothic" w:hint="eastAsia"/>
          <w:lang w:eastAsia="ko-KR"/>
        </w:rPr>
        <w:t>MOB</w:t>
      </w:r>
      <w:r w:rsidRPr="008B0D01">
        <w:t>] (</w:t>
      </w:r>
      <w:r>
        <w:rPr>
          <w:rFonts w:eastAsia="Malgun Gothic" w:hint="eastAsia"/>
          <w:lang w:eastAsia="ko-KR"/>
        </w:rPr>
        <w:t>Vivo</w:t>
      </w:r>
      <w:r w:rsidRPr="008B0D01">
        <w:t>)</w:t>
      </w:r>
      <w:r>
        <w:rPr>
          <w:rFonts w:eastAsia="Malgun Gothic" w:hint="eastAsia"/>
          <w:lang w:eastAsia="ko-KR"/>
        </w:rPr>
        <w:t xml:space="preserve"> </w:t>
      </w:r>
    </w:p>
    <w:p w14:paraId="281EC3AD" w14:textId="77777777" w:rsidR="00DE5BEA" w:rsidRDefault="00DE5BEA" w:rsidP="00DE5BEA">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Update MAC running CR based on RAN2#129bis progress and maintain essential open issue list in a separate contribution (MAC running CR can keep editor</w:t>
      </w:r>
      <w:r>
        <w:rPr>
          <w:rFonts w:eastAsia="Malgun Gothic"/>
          <w:lang w:eastAsia="ko-KR"/>
        </w:rPr>
        <w:t>’</w:t>
      </w:r>
      <w:r>
        <w:rPr>
          <w:rFonts w:eastAsia="Malgun Gothic" w:hint="eastAsia"/>
          <w:lang w:eastAsia="ko-KR"/>
        </w:rPr>
        <w:t xml:space="preserve">s notes for </w:t>
      </w:r>
      <w:r>
        <w:rPr>
          <w:rFonts w:eastAsia="Malgun Gothic"/>
          <w:lang w:eastAsia="ko-KR"/>
        </w:rPr>
        <w:t>readability</w:t>
      </w:r>
      <w:r>
        <w:rPr>
          <w:rFonts w:eastAsia="Malgun Gothic" w:hint="eastAsia"/>
          <w:lang w:eastAsia="ko-KR"/>
        </w:rPr>
        <w:t xml:space="preserve">). </w:t>
      </w:r>
    </w:p>
    <w:p w14:paraId="3F457992" w14:textId="77777777" w:rsidR="00DE5BEA" w:rsidRPr="00F56C90" w:rsidRDefault="00DE5BEA" w:rsidP="00DE5BEA">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MAC running CR and essential MAC open issue list. </w:t>
      </w:r>
    </w:p>
    <w:p w14:paraId="6755B8F1" w14:textId="77777777" w:rsidR="00DE5BEA" w:rsidRDefault="00DE5BEA" w:rsidP="00DE5BEA">
      <w:pPr>
        <w:ind w:left="1608"/>
        <w:rPr>
          <w:rFonts w:eastAsia="Malgun Gothic"/>
          <w:b/>
          <w:lang w:eastAsia="ko-KR"/>
        </w:rPr>
      </w:pPr>
      <w:r w:rsidRPr="00F56C90">
        <w:rPr>
          <w:b/>
        </w:rPr>
        <w:t>Deadline:</w:t>
      </w:r>
      <w:r w:rsidRPr="00F56C90">
        <w:rPr>
          <w:rFonts w:eastAsia="Malgun Gothic" w:hint="eastAsia"/>
          <w:b/>
          <w:lang w:eastAsia="ko-KR"/>
        </w:rPr>
        <w:t xml:space="preserve"> Long email discussion</w:t>
      </w:r>
      <w:r>
        <w:rPr>
          <w:b/>
        </w:rPr>
        <w:t xml:space="preserve"> </w:t>
      </w:r>
    </w:p>
    <w:p w14:paraId="5EA4ECC3" w14:textId="77777777" w:rsidR="00DE5BEA" w:rsidRDefault="00DE5BEA" w:rsidP="00DE5BEA">
      <w:pPr>
        <w:ind w:left="1608"/>
        <w:rPr>
          <w:rFonts w:eastAsia="Malgun Gothic"/>
          <w:lang w:eastAsia="ko-KR"/>
        </w:rPr>
      </w:pPr>
    </w:p>
    <w:p w14:paraId="781BCE4D" w14:textId="77777777" w:rsidR="00DE5BEA" w:rsidRPr="008B0D01" w:rsidRDefault="00DE5BEA" w:rsidP="00DE5BEA">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18</w:t>
      </w:r>
      <w:r w:rsidRPr="008B0D01">
        <w:t>][</w:t>
      </w:r>
      <w:r>
        <w:rPr>
          <w:rFonts w:eastAsia="Malgun Gothic" w:hint="eastAsia"/>
          <w:lang w:eastAsia="ko-KR"/>
        </w:rPr>
        <w:t>MOB</w:t>
      </w:r>
      <w:r w:rsidRPr="008B0D01">
        <w:t>] (</w:t>
      </w:r>
      <w:r>
        <w:rPr>
          <w:rFonts w:eastAsia="Malgun Gothic" w:hint="eastAsia"/>
          <w:lang w:eastAsia="ko-KR"/>
        </w:rPr>
        <w:t>CATT</w:t>
      </w:r>
      <w:r w:rsidRPr="008B0D01">
        <w:t>)</w:t>
      </w:r>
      <w:r>
        <w:rPr>
          <w:rFonts w:eastAsia="Malgun Gothic" w:hint="eastAsia"/>
          <w:lang w:eastAsia="ko-KR"/>
        </w:rPr>
        <w:t xml:space="preserve"> </w:t>
      </w:r>
    </w:p>
    <w:p w14:paraId="5DC65B87" w14:textId="77777777" w:rsidR="00DE5BEA" w:rsidRDefault="00DE5BEA" w:rsidP="00DE5BEA">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UE capability running CRs (including 38.331 and 38.306) based on RAN2#129bis progress.  </w:t>
      </w:r>
    </w:p>
    <w:p w14:paraId="1DB2381D" w14:textId="77777777" w:rsidR="00DE5BEA" w:rsidRPr="00F56C90" w:rsidRDefault="00DE5BEA" w:rsidP="00DE5BEA">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UE capability running CRs (including 38.331 and 38.306). </w:t>
      </w:r>
    </w:p>
    <w:p w14:paraId="591F83DB" w14:textId="77777777" w:rsidR="00DE5BEA" w:rsidRDefault="00DE5BEA" w:rsidP="00DE5BEA">
      <w:pPr>
        <w:ind w:left="1608"/>
      </w:pPr>
      <w:r w:rsidRPr="00F56C90">
        <w:rPr>
          <w:b/>
        </w:rPr>
        <w:t>Deadline:</w:t>
      </w:r>
      <w:r w:rsidRPr="00F56C90">
        <w:rPr>
          <w:rFonts w:eastAsia="Malgun Gothic" w:hint="eastAsia"/>
          <w:b/>
          <w:lang w:eastAsia="ko-KR"/>
        </w:rPr>
        <w:t xml:space="preserve"> Long email discussion</w:t>
      </w:r>
      <w:r>
        <w:rPr>
          <w:b/>
        </w:rPr>
        <w:t xml:space="preserve"> </w:t>
      </w:r>
    </w:p>
    <w:p w14:paraId="291241CD" w14:textId="77777777" w:rsidR="00DE5BEA" w:rsidRPr="00F56C90" w:rsidRDefault="00DE5BEA" w:rsidP="00DE5BEA">
      <w:pPr>
        <w:pStyle w:val="EmailDiscussion2"/>
        <w:rPr>
          <w:rFonts w:eastAsia="Malgun Gothic"/>
          <w:lang w:eastAsia="ko-KR"/>
        </w:rPr>
      </w:pPr>
    </w:p>
    <w:p w14:paraId="3C7315C3" w14:textId="77777777" w:rsidR="00DE5BEA" w:rsidRPr="008B0D01" w:rsidRDefault="00DE5BEA" w:rsidP="00DE5BEA">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19</w:t>
      </w:r>
      <w:r w:rsidRPr="008B0D01">
        <w:t>][</w:t>
      </w:r>
      <w:r>
        <w:rPr>
          <w:rFonts w:eastAsia="Malgun Gothic" w:hint="eastAsia"/>
          <w:lang w:eastAsia="ko-KR"/>
        </w:rPr>
        <w:t>MOB</w:t>
      </w:r>
      <w:r w:rsidRPr="008B0D01">
        <w:t>] (</w:t>
      </w:r>
      <w:r>
        <w:rPr>
          <w:rFonts w:eastAsia="Malgun Gothic" w:hint="eastAsia"/>
          <w:lang w:eastAsia="ko-KR"/>
        </w:rPr>
        <w:t>Apple</w:t>
      </w:r>
      <w:r w:rsidRPr="008B0D01">
        <w:t>)</w:t>
      </w:r>
      <w:r>
        <w:rPr>
          <w:rFonts w:eastAsia="Malgun Gothic" w:hint="eastAsia"/>
          <w:lang w:eastAsia="ko-KR"/>
        </w:rPr>
        <w:t xml:space="preserve"> </w:t>
      </w:r>
    </w:p>
    <w:p w14:paraId="2616ADD6" w14:textId="77777777" w:rsidR="00DE5BEA" w:rsidRDefault="00DE5BEA" w:rsidP="00DE5BEA">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38.300 running CR based on RAN2#129bis progress. </w:t>
      </w:r>
    </w:p>
    <w:p w14:paraId="4F17B5F8" w14:textId="77777777" w:rsidR="00DE5BEA" w:rsidRPr="00F56C90" w:rsidRDefault="00DE5BEA" w:rsidP="00DE5BEA">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38.300 running CR. </w:t>
      </w:r>
    </w:p>
    <w:p w14:paraId="5BACD305" w14:textId="77777777" w:rsidR="00DE5BEA" w:rsidRDefault="00DE5BEA" w:rsidP="00DE5BEA">
      <w:pPr>
        <w:ind w:left="1608"/>
      </w:pPr>
      <w:r w:rsidRPr="00F56C90">
        <w:rPr>
          <w:b/>
        </w:rPr>
        <w:t>Deadline:</w:t>
      </w:r>
      <w:r w:rsidRPr="00F56C90">
        <w:rPr>
          <w:rFonts w:eastAsia="Malgun Gothic" w:hint="eastAsia"/>
          <w:b/>
          <w:lang w:eastAsia="ko-KR"/>
        </w:rPr>
        <w:t xml:space="preserve"> Long email discussion</w:t>
      </w:r>
      <w:r>
        <w:rPr>
          <w:b/>
        </w:rPr>
        <w:t xml:space="preserve"> </w:t>
      </w:r>
    </w:p>
    <w:p w14:paraId="10283E30" w14:textId="77777777" w:rsidR="00DE5BEA" w:rsidRDefault="00DE5BEA" w:rsidP="00DE5BEA">
      <w:pPr>
        <w:pStyle w:val="EmailDiscussion2"/>
        <w:rPr>
          <w:rFonts w:eastAsia="Malgun Gothic"/>
          <w:lang w:eastAsia="ko-KR"/>
        </w:rPr>
      </w:pPr>
    </w:p>
    <w:p w14:paraId="72E662F8" w14:textId="77777777" w:rsidR="00DE5BEA" w:rsidRPr="008B0D01" w:rsidRDefault="00DE5BEA" w:rsidP="00DE5BEA">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20</w:t>
      </w:r>
      <w:r w:rsidRPr="008B0D01">
        <w:t>][</w:t>
      </w:r>
      <w:r>
        <w:rPr>
          <w:rFonts w:eastAsia="Malgun Gothic" w:hint="eastAsia"/>
          <w:lang w:eastAsia="ko-KR"/>
        </w:rPr>
        <w:t>MOB</w:t>
      </w:r>
      <w:r w:rsidRPr="008B0D01">
        <w:t>] (</w:t>
      </w:r>
      <w:r>
        <w:rPr>
          <w:rFonts w:eastAsia="Malgun Gothic" w:hint="eastAsia"/>
          <w:lang w:eastAsia="ko-KR"/>
        </w:rPr>
        <w:t>China Telecom</w:t>
      </w:r>
      <w:r w:rsidRPr="008B0D01">
        <w:t>)</w:t>
      </w:r>
      <w:r>
        <w:rPr>
          <w:rFonts w:eastAsia="Malgun Gothic" w:hint="eastAsia"/>
          <w:lang w:eastAsia="ko-KR"/>
        </w:rPr>
        <w:t xml:space="preserve"> </w:t>
      </w:r>
    </w:p>
    <w:p w14:paraId="0B6FB264" w14:textId="77777777" w:rsidR="00DE5BEA" w:rsidRDefault="00DE5BEA" w:rsidP="00DE5BEA">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37.340 running CR based on RAN2#129bis progress. </w:t>
      </w:r>
    </w:p>
    <w:p w14:paraId="571B6830" w14:textId="77777777" w:rsidR="00DE5BEA" w:rsidRPr="00F56C90" w:rsidRDefault="00DE5BEA" w:rsidP="00DE5BEA">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37.340 running CR. </w:t>
      </w:r>
    </w:p>
    <w:p w14:paraId="5178ECAD" w14:textId="77777777" w:rsidR="00DE5BEA" w:rsidRDefault="00DE5BEA" w:rsidP="00DE5BEA">
      <w:pPr>
        <w:ind w:left="1608"/>
      </w:pPr>
      <w:r w:rsidRPr="00F56C90">
        <w:rPr>
          <w:b/>
        </w:rPr>
        <w:t>Deadline:</w:t>
      </w:r>
      <w:r w:rsidRPr="00F56C90">
        <w:rPr>
          <w:rFonts w:eastAsia="Malgun Gothic" w:hint="eastAsia"/>
          <w:b/>
          <w:lang w:eastAsia="ko-KR"/>
        </w:rPr>
        <w:t xml:space="preserve"> Long email discussion</w:t>
      </w:r>
      <w:r>
        <w:rPr>
          <w:b/>
        </w:rPr>
        <w:t xml:space="preserve"> </w:t>
      </w:r>
    </w:p>
    <w:p w14:paraId="271C90A0" w14:textId="77777777" w:rsidR="00DE5BEA" w:rsidRDefault="00DE5BEA" w:rsidP="00DE5BEA">
      <w:pPr>
        <w:pStyle w:val="EmailDiscussion2"/>
        <w:rPr>
          <w:rFonts w:eastAsia="Malgun Gothic"/>
          <w:lang w:eastAsia="ko-KR"/>
        </w:rPr>
      </w:pPr>
    </w:p>
    <w:p w14:paraId="0DE5138F" w14:textId="77777777" w:rsidR="00DE5BEA" w:rsidRDefault="00DE5BEA" w:rsidP="00DE5BEA">
      <w:pPr>
        <w:pStyle w:val="EmailDiscussion2"/>
        <w:rPr>
          <w:rFonts w:eastAsia="Malgun Gothic"/>
          <w:lang w:eastAsia="ko-KR"/>
        </w:rPr>
      </w:pPr>
      <w:r>
        <w:rPr>
          <w:rFonts w:eastAsia="Malgun Gothic" w:hint="eastAsia"/>
          <w:lang w:eastAsia="ko-KR"/>
        </w:rPr>
        <w:t xml:space="preserve">[Apple]: For detailed stage 3 issues, please contact CR rapporteurs first. </w:t>
      </w:r>
    </w:p>
    <w:p w14:paraId="282C08BA"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For stage 3 essential issues, please contact CR rapporteurs first. </w:t>
      </w:r>
    </w:p>
    <w:p w14:paraId="3C578EC1" w14:textId="77777777" w:rsidR="00DE5BEA" w:rsidRDefault="00DE5BEA" w:rsidP="00DE5BEA">
      <w:pPr>
        <w:pStyle w:val="EmailDiscussion2"/>
        <w:rPr>
          <w:rFonts w:eastAsia="Malgun Gothic"/>
          <w:lang w:eastAsia="ko-KR"/>
        </w:rPr>
      </w:pPr>
    </w:p>
    <w:p w14:paraId="060C4B06" w14:textId="77777777" w:rsidR="00DE5BEA" w:rsidRPr="00DB2F94" w:rsidRDefault="00DE5BEA" w:rsidP="00DE5BEA">
      <w:pPr>
        <w:pStyle w:val="Heading3"/>
      </w:pPr>
      <w:bookmarkStart w:id="463" w:name="_Toc195718121"/>
      <w:bookmarkStart w:id="464" w:name="_Toc197680094"/>
      <w:r w:rsidRPr="00DB2F94">
        <w:t>8.6.2</w:t>
      </w:r>
      <w:r w:rsidRPr="00DB2F94">
        <w:tab/>
        <w:t>Inter-CU LTM</w:t>
      </w:r>
      <w:bookmarkEnd w:id="463"/>
      <w:bookmarkEnd w:id="464"/>
    </w:p>
    <w:p w14:paraId="20A6CE8B" w14:textId="77777777" w:rsidR="00DE5BEA" w:rsidRDefault="00DE5BEA" w:rsidP="00DE5BEA">
      <w:pPr>
        <w:pStyle w:val="Comments"/>
        <w:rPr>
          <w:lang w:val="en-US"/>
        </w:rPr>
      </w:pPr>
      <w:r>
        <w:rPr>
          <w:lang w:val="en-US"/>
        </w:rPr>
        <w:t xml:space="preserve">Essential remaining open issues, including security key change handling </w:t>
      </w:r>
      <w:r w:rsidRPr="001D5A19">
        <w:rPr>
          <w:lang w:val="en-US"/>
        </w:rPr>
        <w:t>based on S3-251124</w:t>
      </w:r>
      <w:r>
        <w:rPr>
          <w:lang w:val="en-US"/>
        </w:rPr>
        <w:t xml:space="preserve">, details of fast recovery, </w:t>
      </w:r>
      <w:r w:rsidRPr="001D5A19">
        <w:rPr>
          <w:lang w:val="en-US"/>
        </w:rPr>
        <w:t>FFS on R19 LTM coexistence with MIMO 2TA/mTRP</w:t>
      </w:r>
      <w:r>
        <w:rPr>
          <w:lang w:val="en-US"/>
        </w:rPr>
        <w:t xml:space="preserve">, </w:t>
      </w:r>
      <w:r w:rsidRPr="00636FB4">
        <w:rPr>
          <w:rFonts w:cs="Arial"/>
        </w:rPr>
        <w:t>stage-3 identified open issues</w:t>
      </w:r>
      <w:r>
        <w:rPr>
          <w:rFonts w:cs="Arial"/>
        </w:rPr>
        <w:t xml:space="preserve"> if needed</w:t>
      </w:r>
      <w:r>
        <w:t xml:space="preserve">, </w:t>
      </w:r>
      <w:r>
        <w:rPr>
          <w:lang w:val="en-US"/>
        </w:rPr>
        <w:t>etc.</w:t>
      </w:r>
    </w:p>
    <w:p w14:paraId="3A4E682A" w14:textId="77777777" w:rsidR="00DE5BEA" w:rsidRDefault="00DE5BEA" w:rsidP="00DE5BEA">
      <w:pPr>
        <w:pStyle w:val="Comments"/>
        <w:rPr>
          <w:lang w:val="en-US"/>
        </w:rPr>
      </w:pPr>
    </w:p>
    <w:p w14:paraId="6CFED98A" w14:textId="77777777" w:rsidR="00DE5BEA" w:rsidRPr="00AF4B14" w:rsidRDefault="00DE5BEA" w:rsidP="00DE5BEA">
      <w:pPr>
        <w:pStyle w:val="Doc-title"/>
        <w:rPr>
          <w:b/>
        </w:rPr>
      </w:pPr>
      <w:r w:rsidRPr="00AF4B14">
        <w:rPr>
          <w:b/>
        </w:rPr>
        <w:t>1. Signaling for NCC delivery</w:t>
      </w:r>
    </w:p>
    <w:p w14:paraId="07EC6B83" w14:textId="77777777" w:rsidR="00DE5BEA" w:rsidRDefault="00DE5BEA" w:rsidP="00DE5BEA">
      <w:pPr>
        <w:pStyle w:val="Doc-title"/>
      </w:pPr>
      <w:r>
        <w:t>R2-2502340</w:t>
      </w:r>
      <w:r>
        <w:tab/>
        <w:t>Discussion on inter-CU LTM</w:t>
      </w:r>
      <w:r>
        <w:tab/>
        <w:t>ZTE Corporation, Sanechips</w:t>
      </w:r>
      <w:r>
        <w:tab/>
        <w:t>discussion</w:t>
      </w:r>
      <w:r>
        <w:tab/>
        <w:t>Rel-19</w:t>
      </w:r>
      <w:r>
        <w:tab/>
        <w:t>NR_Mob_Ph4-Core</w:t>
      </w:r>
    </w:p>
    <w:p w14:paraId="13E5351E" w14:textId="77777777" w:rsidR="00DE5BEA" w:rsidRDefault="00DE5BEA" w:rsidP="00DE5BEA">
      <w:pPr>
        <w:pStyle w:val="Doc-text2"/>
        <w:ind w:left="1253" w:firstLine="0"/>
        <w:rPr>
          <w:rFonts w:eastAsia="Malgun Gothic"/>
          <w:lang w:val="en-US" w:eastAsia="ko-KR"/>
        </w:rPr>
      </w:pPr>
      <w:r w:rsidRPr="00AF4B14">
        <w:rPr>
          <w:lang w:val="en-US"/>
        </w:rPr>
        <w:t>Proposal 1</w:t>
      </w:r>
      <w:r>
        <w:rPr>
          <w:lang w:val="en-US"/>
        </w:rPr>
        <w:t xml:space="preserve">: </w:t>
      </w:r>
      <w:r w:rsidRPr="00AF4B14">
        <w:rPr>
          <w:lang w:val="en-US"/>
        </w:rPr>
        <w:t>For security key update in inter-CU LTM, RAN2 agree to include NCC value in the LTM cell switch command MAC CE.</w:t>
      </w:r>
    </w:p>
    <w:p w14:paraId="5B338009" w14:textId="77777777" w:rsidR="00DE5BEA" w:rsidRPr="00E27472" w:rsidRDefault="00DE5BEA" w:rsidP="00DE5BEA">
      <w:pPr>
        <w:pStyle w:val="Doc-text2"/>
        <w:ind w:left="1253" w:firstLine="0"/>
        <w:rPr>
          <w:rFonts w:eastAsia="Malgun Gothic"/>
          <w:lang w:eastAsia="ko-KR"/>
        </w:rPr>
      </w:pPr>
    </w:p>
    <w:p w14:paraId="61C3C5B0" w14:textId="77777777" w:rsidR="00DE5BEA" w:rsidRDefault="00DE5BEA" w:rsidP="00DE5BEA">
      <w:pPr>
        <w:pStyle w:val="Doc-title"/>
      </w:pPr>
      <w:r>
        <w:t>R2-2502045</w:t>
      </w:r>
      <w:r>
        <w:tab/>
        <w:t>On remaining issues for Inter-CU LTM</w:t>
      </w:r>
      <w:r>
        <w:tab/>
        <w:t>Nokia</w:t>
      </w:r>
      <w:r>
        <w:tab/>
        <w:t>discussion</w:t>
      </w:r>
    </w:p>
    <w:p w14:paraId="2E83EAC6" w14:textId="77777777" w:rsidR="00DE5BEA" w:rsidRDefault="00DE5BEA" w:rsidP="00DE5BEA">
      <w:pPr>
        <w:pStyle w:val="Doc-text2"/>
        <w:ind w:left="1253" w:firstLine="0"/>
        <w:rPr>
          <w:rFonts w:eastAsia="Malgun Gothic"/>
          <w:lang w:eastAsia="ko-KR"/>
        </w:rPr>
      </w:pPr>
      <w:r w:rsidRPr="00C73073">
        <w:t>Proposal 1: RAN2 to support delivery of master key update related parameters via RRC message prior to LTM switch.</w:t>
      </w:r>
    </w:p>
    <w:p w14:paraId="15D26EBF" w14:textId="77777777" w:rsidR="00DE5BEA" w:rsidRDefault="00DE5BEA" w:rsidP="00DE5BEA">
      <w:pPr>
        <w:pStyle w:val="Doc-text2"/>
        <w:ind w:left="1253" w:firstLine="0"/>
        <w:rPr>
          <w:rFonts w:eastAsia="Malgun Gothic"/>
          <w:lang w:eastAsia="ko-KR"/>
        </w:rPr>
      </w:pPr>
    </w:p>
    <w:p w14:paraId="44EF4D6F" w14:textId="77777777" w:rsidR="00DE5BEA" w:rsidRPr="000C327B" w:rsidRDefault="00DE5BEA" w:rsidP="00DE5BEA">
      <w:pPr>
        <w:pStyle w:val="Doc-text2"/>
        <w:ind w:left="1253" w:firstLine="0"/>
        <w:rPr>
          <w:rFonts w:eastAsia="Malgun Gothic"/>
          <w:lang w:eastAsia="ko-KR"/>
        </w:rPr>
      </w:pPr>
      <w:r>
        <w:rPr>
          <w:rFonts w:eastAsia="Malgun Gothic" w:hint="eastAsia"/>
          <w:lang w:eastAsia="ko-KR"/>
        </w:rPr>
        <w:t>[Session chair]: Note that security related concern is SA3 scope and SA3 already responded it. Let</w:t>
      </w:r>
      <w:r>
        <w:rPr>
          <w:rFonts w:eastAsia="Malgun Gothic"/>
          <w:lang w:eastAsia="ko-KR"/>
        </w:rPr>
        <w:t>’</w:t>
      </w:r>
      <w:r>
        <w:rPr>
          <w:rFonts w:eastAsia="Malgun Gothic" w:hint="eastAsia"/>
          <w:lang w:eastAsia="ko-KR"/>
        </w:rPr>
        <w:t>s check companies</w:t>
      </w:r>
      <w:r>
        <w:rPr>
          <w:rFonts w:eastAsia="Malgun Gothic"/>
          <w:lang w:eastAsia="ko-KR"/>
        </w:rPr>
        <w:t>’</w:t>
      </w:r>
      <w:r>
        <w:rPr>
          <w:rFonts w:eastAsia="Malgun Gothic" w:hint="eastAsia"/>
          <w:lang w:eastAsia="ko-KR"/>
        </w:rPr>
        <w:t xml:space="preserve"> views. Rakuten, LG, ZTE, Lenovo, Apple, NTTDCM, Sharp, Samsung, Vivo, NEC, Xiaomi, MediaTek, OPPO, </w:t>
      </w:r>
      <w:proofErr w:type="spellStart"/>
      <w:r>
        <w:rPr>
          <w:rFonts w:eastAsia="Malgun Gothic" w:hint="eastAsia"/>
          <w:lang w:eastAsia="ko-KR"/>
        </w:rPr>
        <w:t>Ofinno</w:t>
      </w:r>
      <w:proofErr w:type="spellEnd"/>
      <w:r>
        <w:rPr>
          <w:rFonts w:eastAsia="Malgun Gothic" w:hint="eastAsia"/>
          <w:lang w:eastAsia="ko-KR"/>
        </w:rPr>
        <w:t xml:space="preserve">, China Telecom, CATT, Ericsson, Fujitsu, CMCC, IDC, Denso, TCL (22) support </w:t>
      </w:r>
      <w:r>
        <w:rPr>
          <w:rFonts w:eastAsia="Malgun Gothic"/>
          <w:lang w:eastAsia="ko-KR"/>
        </w:rPr>
        <w:t>proposal</w:t>
      </w:r>
      <w:r>
        <w:rPr>
          <w:rFonts w:eastAsia="Malgun Gothic" w:hint="eastAsia"/>
          <w:lang w:eastAsia="ko-KR"/>
        </w:rPr>
        <w:t xml:space="preserve"> 1 (ZTE). Qualcomm, Nokia (2) support proposal 1 (Nokia). [Qualcomm]: If we go with proposal 1 (ZTE), it will be good to clarify to include actual NCC value (i.e. no need of further optimization, e.g. index for NCC, etc.) [NTTDCM]: C</w:t>
      </w:r>
      <w:r>
        <w:rPr>
          <w:rFonts w:eastAsia="Malgun Gothic"/>
          <w:lang w:eastAsia="ko-KR"/>
        </w:rPr>
        <w:t>o</w:t>
      </w:r>
      <w:r>
        <w:rPr>
          <w:rFonts w:eastAsia="Malgun Gothic" w:hint="eastAsia"/>
          <w:lang w:eastAsia="ko-KR"/>
        </w:rPr>
        <w:t>ncern that putting plain NCC to CSC MAC CE.</w:t>
      </w:r>
    </w:p>
    <w:p w14:paraId="2B7A7012" w14:textId="77777777" w:rsidR="00DE5BEA" w:rsidRDefault="00DE5BEA" w:rsidP="00DE5BEA">
      <w:pPr>
        <w:pStyle w:val="Doc-text2"/>
        <w:ind w:left="1253" w:firstLine="0"/>
        <w:rPr>
          <w:rFonts w:eastAsia="Malgun Gothic"/>
          <w:lang w:eastAsia="ko-KR"/>
        </w:rPr>
      </w:pPr>
    </w:p>
    <w:p w14:paraId="132A26BA"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AF4B14">
        <w:rPr>
          <w:lang w:val="en-US"/>
        </w:rPr>
        <w:t xml:space="preserve">For security key update in inter-CU LTM, RAN2 agree to include </w:t>
      </w:r>
      <w:r>
        <w:rPr>
          <w:rFonts w:eastAsia="Malgun Gothic" w:hint="eastAsia"/>
          <w:lang w:val="en-US" w:eastAsia="ko-KR"/>
        </w:rPr>
        <w:t xml:space="preserve">actual </w:t>
      </w:r>
      <w:r w:rsidRPr="00AF4B14">
        <w:rPr>
          <w:lang w:val="en-US"/>
        </w:rPr>
        <w:t>NCC value in the LTM cell switch command MAC CE.</w:t>
      </w:r>
    </w:p>
    <w:p w14:paraId="531C6C49" w14:textId="77777777" w:rsidR="00DE5BEA" w:rsidRPr="007E1A64" w:rsidRDefault="00DE5BEA" w:rsidP="00DE5BEA">
      <w:pPr>
        <w:pStyle w:val="Doc-text2"/>
        <w:ind w:left="1253" w:firstLine="0"/>
        <w:rPr>
          <w:rFonts w:eastAsia="Malgun Gothic"/>
          <w:lang w:eastAsia="ko-KR"/>
        </w:rPr>
      </w:pPr>
    </w:p>
    <w:p w14:paraId="047307A3" w14:textId="77777777" w:rsidR="00DE5BEA" w:rsidRPr="00AF4B14" w:rsidRDefault="00DE5BEA" w:rsidP="00DE5BEA">
      <w:pPr>
        <w:pStyle w:val="Doc-title"/>
        <w:rPr>
          <w:b/>
        </w:rPr>
      </w:pPr>
      <w:r w:rsidRPr="00AF4B14">
        <w:rPr>
          <w:b/>
        </w:rPr>
        <w:t xml:space="preserve">2. NCC and </w:t>
      </w:r>
      <w:r w:rsidRPr="00AF4B14">
        <w:rPr>
          <w:b/>
          <w:lang w:val="en-US" w:eastAsia="en-US"/>
        </w:rPr>
        <w:t>Rel-19 ltm-NoSecurityChangeID</w:t>
      </w:r>
    </w:p>
    <w:p w14:paraId="4BF8A6E5" w14:textId="77777777" w:rsidR="00DE5BEA" w:rsidRDefault="00DE5BEA" w:rsidP="00DE5BEA">
      <w:pPr>
        <w:pStyle w:val="Doc-title"/>
      </w:pPr>
      <w:r>
        <w:t>R2-2501897</w:t>
      </w:r>
      <w:r>
        <w:tab/>
        <w:t>Discussion on Inter-CU LTM</w:t>
      </w:r>
      <w:r>
        <w:tab/>
        <w:t>CATT</w:t>
      </w:r>
      <w:r>
        <w:tab/>
        <w:t>discussion</w:t>
      </w:r>
      <w:r>
        <w:tab/>
        <w:t>Rel-19</w:t>
      </w:r>
      <w:r>
        <w:tab/>
        <w:t>NR_Mob_Ph4-Core</w:t>
      </w:r>
    </w:p>
    <w:p w14:paraId="1D277F40" w14:textId="77777777" w:rsidR="00DE5BEA" w:rsidRDefault="00DE5BEA" w:rsidP="00DE5BEA">
      <w:pPr>
        <w:pStyle w:val="Doc-text2"/>
        <w:ind w:left="1253" w:firstLine="0"/>
        <w:rPr>
          <w:rFonts w:eastAsia="Malgun Gothic"/>
          <w:lang w:eastAsia="ko-KR"/>
        </w:rPr>
      </w:pPr>
      <w:r w:rsidRPr="00C73073">
        <w:t>Proposal 2: The NW ensures that NCC is included in the LTM cell switch command MAC CE if the R19 set ID is different between the target cell and source cell. Conversely, if the R19 set ID is same for both cells, the NCC will not be included.</w:t>
      </w:r>
    </w:p>
    <w:p w14:paraId="0F498ED9" w14:textId="77777777" w:rsidR="00DE5BEA" w:rsidRDefault="00DE5BEA" w:rsidP="00DE5BEA">
      <w:pPr>
        <w:pStyle w:val="Doc-text2"/>
        <w:ind w:left="1253" w:firstLine="0"/>
        <w:rPr>
          <w:rFonts w:eastAsia="Malgun Gothic"/>
          <w:lang w:eastAsia="ko-KR"/>
        </w:rPr>
      </w:pPr>
    </w:p>
    <w:p w14:paraId="13F9D115" w14:textId="77777777" w:rsidR="00DE5BEA" w:rsidRDefault="00DE5BEA" w:rsidP="00DE5BEA">
      <w:pPr>
        <w:pStyle w:val="Doc-title"/>
      </w:pPr>
      <w:r>
        <w:t>R2-2502509</w:t>
      </w:r>
      <w:r>
        <w:tab/>
        <w:t>Discussion on remaining issues in Inter-CU LTM</w:t>
      </w:r>
      <w:r>
        <w:tab/>
        <w:t>Apple</w:t>
      </w:r>
      <w:r>
        <w:tab/>
        <w:t>discussion</w:t>
      </w:r>
      <w:r>
        <w:tab/>
        <w:t>Rel-19</w:t>
      </w:r>
      <w:r>
        <w:tab/>
        <w:t>NR_Mob_Ph4-Core</w:t>
      </w:r>
    </w:p>
    <w:p w14:paraId="71D6D995" w14:textId="77777777" w:rsidR="00DE5BEA" w:rsidRDefault="00DE5BEA" w:rsidP="00DE5BEA">
      <w:pPr>
        <w:pStyle w:val="Doc-text2"/>
        <w:ind w:left="1253" w:firstLine="0"/>
        <w:rPr>
          <w:rFonts w:eastAsia="Malgun Gothic"/>
          <w:lang w:eastAsia="ko-KR"/>
        </w:rPr>
      </w:pPr>
      <w:r w:rsidRPr="00C73073">
        <w:t xml:space="preserve">Proposal 2: RAN2 to confirm that NCC info can be provided to UE via LTM Command MAC CE when the source and target cell(s) have the same Rel-19 </w:t>
      </w:r>
      <w:proofErr w:type="spellStart"/>
      <w:r w:rsidRPr="00C73073">
        <w:t>ltm-NoSecurityChangeID</w:t>
      </w:r>
      <w:proofErr w:type="spellEnd"/>
      <w:r w:rsidRPr="00C73073">
        <w:t xml:space="preserve"> (intra-CU LTM).</w:t>
      </w:r>
    </w:p>
    <w:p w14:paraId="5A6629DB" w14:textId="77777777" w:rsidR="00DE5BEA" w:rsidRDefault="00DE5BEA" w:rsidP="00DE5BEA">
      <w:pPr>
        <w:pStyle w:val="Doc-text2"/>
        <w:ind w:left="1253" w:firstLine="0"/>
        <w:rPr>
          <w:rFonts w:eastAsia="Malgun Gothic"/>
          <w:lang w:eastAsia="ko-KR"/>
        </w:rPr>
      </w:pPr>
    </w:p>
    <w:p w14:paraId="1C6092CC" w14:textId="77777777" w:rsidR="00DE5BEA" w:rsidRDefault="00DE5BEA" w:rsidP="00DE5BEA">
      <w:pPr>
        <w:pStyle w:val="Doc-title"/>
      </w:pPr>
      <w:r>
        <w:t>R2-2502444</w:t>
      </w:r>
      <w:r>
        <w:tab/>
        <w:t>Discussion on security for inter-CU LTM</w:t>
      </w:r>
      <w:r>
        <w:tab/>
        <w:t>Ericsson</w:t>
      </w:r>
      <w:r>
        <w:tab/>
        <w:t>discussion</w:t>
      </w:r>
      <w:r>
        <w:tab/>
        <w:t>NR_Mob_Ph4-Core</w:t>
      </w:r>
    </w:p>
    <w:p w14:paraId="3FEC6697" w14:textId="77777777" w:rsidR="00DE5BEA" w:rsidRPr="005E3D70" w:rsidRDefault="00DE5BEA" w:rsidP="00DE5BEA">
      <w:pPr>
        <w:pStyle w:val="Doc-text2"/>
        <w:ind w:left="1253" w:firstLine="0"/>
        <w:rPr>
          <w:lang w:val="en-US"/>
        </w:rPr>
      </w:pPr>
      <w:r w:rsidRPr="005E3D70">
        <w:rPr>
          <w:lang w:val="en-US"/>
        </w:rPr>
        <w:t>Proposal 2</w:t>
      </w:r>
      <w:r>
        <w:rPr>
          <w:lang w:val="en-US"/>
        </w:rPr>
        <w:t xml:space="preserve">: </w:t>
      </w:r>
      <w:r w:rsidRPr="005E3D70">
        <w:rPr>
          <w:lang w:val="en-US"/>
        </w:rPr>
        <w:t>The existing LTM cell switch MAC CE is baseline but enhanced by including the NCC value and an indication on whether the UE should perform security key change or not (this indication override the Rel-19 security IDs).</w:t>
      </w:r>
    </w:p>
    <w:p w14:paraId="6B287775" w14:textId="77777777" w:rsidR="00DE5BEA" w:rsidRDefault="00DE5BEA" w:rsidP="00DE5BEA">
      <w:pPr>
        <w:pStyle w:val="Doc-text2"/>
        <w:rPr>
          <w:rFonts w:eastAsia="Malgun Gothic"/>
          <w:lang w:val="en-US" w:eastAsia="ko-KR"/>
        </w:rPr>
      </w:pPr>
    </w:p>
    <w:p w14:paraId="0A7BC416" w14:textId="77777777" w:rsidR="00DE5BEA" w:rsidRDefault="00DE5BEA" w:rsidP="00DE5BEA">
      <w:pPr>
        <w:pStyle w:val="Doc-text2"/>
        <w:ind w:left="1253" w:firstLine="0"/>
        <w:rPr>
          <w:rFonts w:eastAsia="Malgun Gothic"/>
          <w:lang w:eastAsia="ko-KR"/>
        </w:rPr>
      </w:pPr>
      <w:r>
        <w:rPr>
          <w:rFonts w:eastAsia="Malgun Gothic" w:hint="eastAsia"/>
          <w:lang w:eastAsia="ko-KR"/>
        </w:rPr>
        <w:t xml:space="preserve">[Rakuten]: Support Apple proposal. We also have intra-CU CU-UP change. [Apple]: The concerned scenario is 1) UE switched to inter-CU target cell, 2) new target cell receives a new NCC from AMF, 3) there was no time for the new target cell provides the NCC to the UE (e.g. UE is moving so fast), 4) So NCC needs to be provided by CSC MAC CE. [Huawei]: Do not </w:t>
      </w:r>
      <w:r>
        <w:rPr>
          <w:rFonts w:eastAsia="Malgun Gothic"/>
          <w:lang w:eastAsia="ko-KR"/>
        </w:rPr>
        <w:t>think</w:t>
      </w:r>
      <w:r>
        <w:rPr>
          <w:rFonts w:eastAsia="Malgun Gothic" w:hint="eastAsia"/>
          <w:lang w:eastAsia="ko-KR"/>
        </w:rPr>
        <w:t xml:space="preserve"> Apple</w:t>
      </w:r>
      <w:r>
        <w:rPr>
          <w:rFonts w:eastAsia="Malgun Gothic"/>
          <w:lang w:eastAsia="ko-KR"/>
        </w:rPr>
        <w:t>’</w:t>
      </w:r>
      <w:r>
        <w:rPr>
          <w:rFonts w:eastAsia="Malgun Gothic" w:hint="eastAsia"/>
          <w:lang w:eastAsia="ko-KR"/>
        </w:rPr>
        <w:t xml:space="preserve">s concerned scenario is really realistic in the field. [Lenovo]: Wonder if inclusion of NCC really needs to be associated with R19 ID. If included, the UE will check and perform </w:t>
      </w:r>
      <w:r>
        <w:rPr>
          <w:rFonts w:eastAsia="Malgun Gothic"/>
          <w:lang w:eastAsia="ko-KR"/>
        </w:rPr>
        <w:t>either</w:t>
      </w:r>
      <w:r>
        <w:rPr>
          <w:rFonts w:eastAsia="Malgun Gothic" w:hint="eastAsia"/>
          <w:lang w:eastAsia="ko-KR"/>
        </w:rPr>
        <w:t xml:space="preserve"> horizontal key change or vertical key change. [Ericsson]: We may first agree that NCC is </w:t>
      </w:r>
      <w:r>
        <w:rPr>
          <w:rFonts w:eastAsia="Malgun Gothic"/>
          <w:lang w:eastAsia="ko-KR"/>
        </w:rPr>
        <w:t>included</w:t>
      </w:r>
      <w:r>
        <w:rPr>
          <w:rFonts w:eastAsia="Malgun Gothic" w:hint="eastAsia"/>
          <w:lang w:eastAsia="ko-KR"/>
        </w:rPr>
        <w:t xml:space="preserve"> in CSC MAC CE when R19 set id is different, and then we can use the legacy </w:t>
      </w:r>
      <w:r>
        <w:rPr>
          <w:rFonts w:eastAsia="Malgun Gothic"/>
          <w:lang w:eastAsia="ko-KR"/>
        </w:rPr>
        <w:t>mechanism</w:t>
      </w:r>
      <w:r>
        <w:rPr>
          <w:rFonts w:eastAsia="Malgun Gothic" w:hint="eastAsia"/>
          <w:lang w:eastAsia="ko-KR"/>
        </w:rPr>
        <w:t xml:space="preserve"> to change security for intra-cell. [Samsung, Nokia, Qualcomm]: Agree with Ericsson.</w:t>
      </w:r>
    </w:p>
    <w:p w14:paraId="491E27C7" w14:textId="77777777" w:rsidR="00DE5BEA" w:rsidRDefault="00DE5BEA" w:rsidP="00DE5BEA">
      <w:pPr>
        <w:pStyle w:val="Doc-text2"/>
        <w:ind w:left="1253" w:firstLine="0"/>
        <w:rPr>
          <w:rFonts w:eastAsia="Malgun Gothic"/>
          <w:lang w:eastAsia="ko-KR"/>
        </w:rPr>
      </w:pPr>
    </w:p>
    <w:p w14:paraId="24E8E871"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C73073">
        <w:t>NCC is included in the LTM cell switch command MAC CE if the R19 set ID is different between the target cell and source cell. Conversely, if the R19 set ID is same for both cells, the NCC will not be included.</w:t>
      </w:r>
    </w:p>
    <w:p w14:paraId="162A0727" w14:textId="77777777" w:rsidR="00DE5BEA" w:rsidRPr="007E1A64" w:rsidRDefault="00DE5BEA" w:rsidP="00DE5BEA">
      <w:pPr>
        <w:pStyle w:val="Doc-text2"/>
        <w:ind w:left="1253" w:firstLine="0"/>
        <w:rPr>
          <w:rFonts w:eastAsia="Malgun Gothic"/>
          <w:lang w:eastAsia="ko-KR"/>
        </w:rPr>
      </w:pPr>
    </w:p>
    <w:p w14:paraId="65611D4F" w14:textId="77777777" w:rsidR="00DE5BEA" w:rsidRDefault="00DE5BEA" w:rsidP="00DE5BEA">
      <w:pPr>
        <w:pStyle w:val="Doc-text2"/>
        <w:ind w:left="1259" w:firstLine="0"/>
        <w:rPr>
          <w:rFonts w:eastAsia="Malgun Gothic"/>
          <w:lang w:eastAsia="ko-KR"/>
        </w:rPr>
      </w:pPr>
      <w:r>
        <w:rPr>
          <w:rFonts w:eastAsia="Malgun Gothic" w:hint="eastAsia"/>
          <w:lang w:eastAsia="ko-KR"/>
        </w:rPr>
        <w:t xml:space="preserve">[Lenovo]: Wonder if we need to send an LS to inform RAN2 progress? [Apple]: Support sending LS to RAN3 to inform the related RAN2 progress. </w:t>
      </w:r>
    </w:p>
    <w:p w14:paraId="59AE5E1A" w14:textId="77777777" w:rsidR="00DE5BEA" w:rsidRDefault="00DE5BEA" w:rsidP="00DE5BEA">
      <w:pPr>
        <w:pStyle w:val="Doc-text2"/>
        <w:ind w:left="1259" w:firstLine="0"/>
        <w:rPr>
          <w:rFonts w:eastAsia="Malgun Gothic"/>
          <w:lang w:eastAsia="ko-KR"/>
        </w:rPr>
      </w:pPr>
    </w:p>
    <w:p w14:paraId="115CF5B2" w14:textId="77777777" w:rsidR="00DE5BEA" w:rsidRPr="00FB2E96" w:rsidRDefault="00DE5BEA" w:rsidP="00DE5BEA">
      <w:pPr>
        <w:pStyle w:val="EmailDiscussion"/>
        <w:overflowPunct/>
        <w:autoSpaceDE/>
        <w:autoSpaceDN/>
        <w:adjustRightInd/>
        <w:ind w:left="1619" w:hanging="360"/>
        <w:textAlignment w:val="auto"/>
      </w:pPr>
      <w:r w:rsidRPr="00FB2E96">
        <w:t>[AT129b][10</w:t>
      </w:r>
      <w:r w:rsidRPr="00FB2E96">
        <w:rPr>
          <w:rFonts w:eastAsia="Malgun Gothic" w:hint="eastAsia"/>
          <w:lang w:eastAsia="ko-KR"/>
        </w:rPr>
        <w:t>9</w:t>
      </w:r>
      <w:r w:rsidRPr="00FB2E96">
        <w:t>][MOB] (</w:t>
      </w:r>
      <w:r w:rsidRPr="00FB2E96">
        <w:rPr>
          <w:rFonts w:eastAsia="Malgun Gothic" w:hint="eastAsia"/>
          <w:lang w:eastAsia="ko-KR"/>
        </w:rPr>
        <w:t>ZTE</w:t>
      </w:r>
      <w:r w:rsidRPr="00FB2E96">
        <w:t>)</w:t>
      </w:r>
    </w:p>
    <w:p w14:paraId="364A76DF" w14:textId="77777777" w:rsidR="00DE5BEA" w:rsidRPr="00FB2E96" w:rsidRDefault="00DE5BEA" w:rsidP="00DE5BEA">
      <w:pPr>
        <w:pStyle w:val="EmailDiscussion2"/>
        <w:rPr>
          <w:rFonts w:eastAsia="Malgun Gothic"/>
          <w:lang w:eastAsia="ko-KR"/>
        </w:rPr>
      </w:pPr>
      <w:r w:rsidRPr="00FB2E96">
        <w:tab/>
      </w:r>
      <w:r w:rsidRPr="00FB2E96">
        <w:rPr>
          <w:b/>
        </w:rPr>
        <w:t>Scope:</w:t>
      </w:r>
      <w:r w:rsidRPr="00FB2E96">
        <w:t xml:space="preserve"> </w:t>
      </w:r>
      <w:r w:rsidRPr="00FB2E96">
        <w:rPr>
          <w:rFonts w:eastAsia="Malgun Gothic" w:hint="eastAsia"/>
          <w:lang w:eastAsia="ko-KR"/>
        </w:rPr>
        <w:t xml:space="preserve">Prepare LS to RAN3 to inform RAN2 progress that is related to security aspect.  </w:t>
      </w:r>
    </w:p>
    <w:p w14:paraId="61BF0E3E" w14:textId="77777777" w:rsidR="00DE5BEA" w:rsidRPr="00FB2E96" w:rsidRDefault="00DE5BEA" w:rsidP="00DE5BEA">
      <w:pPr>
        <w:pStyle w:val="EmailDiscussion2"/>
        <w:rPr>
          <w:rFonts w:eastAsia="Malgun Gothic"/>
          <w:lang w:eastAsia="ko-KR"/>
        </w:rPr>
      </w:pPr>
      <w:r w:rsidRPr="00FB2E96">
        <w:tab/>
      </w:r>
      <w:r w:rsidRPr="00FB2E96">
        <w:rPr>
          <w:b/>
        </w:rPr>
        <w:t>Intended outcome:</w:t>
      </w:r>
      <w:r w:rsidRPr="00FB2E96">
        <w:t xml:space="preserve"> </w:t>
      </w:r>
      <w:r w:rsidRPr="00FB2E96">
        <w:rPr>
          <w:rFonts w:eastAsia="Malgun Gothic" w:hint="eastAsia"/>
          <w:lang w:eastAsia="ko-KR"/>
        </w:rPr>
        <w:t>LS to RAN3 in R2-2503012.</w:t>
      </w:r>
    </w:p>
    <w:p w14:paraId="79925A6E" w14:textId="77777777" w:rsidR="00DE5BEA" w:rsidRDefault="00DE5BEA" w:rsidP="00DE5BEA">
      <w:pPr>
        <w:ind w:left="1608"/>
      </w:pPr>
      <w:r w:rsidRPr="00FB2E96">
        <w:rPr>
          <w:b/>
        </w:rPr>
        <w:t>Deadline: Comeback in CB</w:t>
      </w:r>
      <w:r>
        <w:rPr>
          <w:rFonts w:eastAsia="Malgun Gothic" w:hint="eastAsia"/>
          <w:b/>
          <w:lang w:eastAsia="ko-KR"/>
        </w:rPr>
        <w:t xml:space="preserve"> =&gt; Completed</w:t>
      </w:r>
      <w:r w:rsidRPr="00FB2E96">
        <w:rPr>
          <w:b/>
        </w:rPr>
        <w:t>.</w:t>
      </w:r>
      <w:r>
        <w:rPr>
          <w:b/>
        </w:rPr>
        <w:t xml:space="preserve"> </w:t>
      </w:r>
    </w:p>
    <w:p w14:paraId="7EA41C1A" w14:textId="77777777" w:rsidR="00DE5BEA" w:rsidRDefault="00DE5BEA" w:rsidP="00DE5BEA">
      <w:pPr>
        <w:pStyle w:val="Doc-text2"/>
        <w:rPr>
          <w:rFonts w:eastAsia="Malgun Gothic"/>
          <w:lang w:val="en-US" w:eastAsia="ko-KR"/>
        </w:rPr>
      </w:pPr>
    </w:p>
    <w:p w14:paraId="78D7123E" w14:textId="77777777" w:rsidR="00DE5BEA" w:rsidRDefault="00DE5BEA" w:rsidP="00DE5BEA">
      <w:pPr>
        <w:pStyle w:val="Doc-title"/>
      </w:pPr>
      <w:r>
        <w:t>R2-250</w:t>
      </w:r>
      <w:r>
        <w:rPr>
          <w:rFonts w:eastAsia="Malgun Gothic" w:hint="eastAsia"/>
          <w:lang w:eastAsia="ko-KR"/>
        </w:rPr>
        <w:t>3012</w:t>
      </w:r>
      <w:r>
        <w:tab/>
      </w:r>
      <w:r w:rsidRPr="00DD1AAE">
        <w:t>LS on RAN2 agreements for security key handling in inter-CU LTM</w:t>
      </w:r>
      <w:r>
        <w:rPr>
          <w:rFonts w:eastAsia="Malgun Gothic"/>
          <w:lang w:eastAsia="ko-KR"/>
        </w:rPr>
        <w:tab/>
      </w:r>
      <w:r>
        <w:rPr>
          <w:rFonts w:eastAsia="Malgun Gothic" w:hint="eastAsia"/>
          <w:lang w:eastAsia="ko-KR"/>
        </w:rPr>
        <w:t>LSout</w:t>
      </w:r>
      <w:r>
        <w:rPr>
          <w:rFonts w:eastAsia="Malgun Gothic"/>
          <w:lang w:eastAsia="ko-KR"/>
        </w:rPr>
        <w:tab/>
      </w:r>
      <w:r>
        <w:rPr>
          <w:rFonts w:eastAsia="Malgun Gothic" w:hint="eastAsia"/>
          <w:lang w:eastAsia="ko-KR"/>
        </w:rPr>
        <w:t>To: RAN3</w:t>
      </w:r>
      <w:r>
        <w:rPr>
          <w:rFonts w:eastAsia="Malgun Gothic"/>
          <w:lang w:eastAsia="ko-KR"/>
        </w:rPr>
        <w:tab/>
      </w:r>
      <w:r>
        <w:rPr>
          <w:rFonts w:eastAsia="Malgun Gothic" w:hint="eastAsia"/>
          <w:lang w:eastAsia="ko-KR"/>
        </w:rPr>
        <w:t>Rel-19</w:t>
      </w:r>
      <w:r>
        <w:tab/>
        <w:t>NR_Mob_Ph4-Core</w:t>
      </w:r>
    </w:p>
    <w:p w14:paraId="6DE3DE04"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Approved</w:t>
      </w:r>
      <w:r w:rsidRPr="00C73073">
        <w:t>.</w:t>
      </w:r>
    </w:p>
    <w:p w14:paraId="59C92548" w14:textId="77777777" w:rsidR="00DE5BEA" w:rsidRPr="007E1A64" w:rsidRDefault="00DE5BEA" w:rsidP="00DE5BEA">
      <w:pPr>
        <w:pStyle w:val="Doc-text2"/>
        <w:rPr>
          <w:rFonts w:eastAsia="Malgun Gothic"/>
          <w:lang w:eastAsia="ko-KR"/>
        </w:rPr>
      </w:pPr>
    </w:p>
    <w:p w14:paraId="14A80F4E" w14:textId="77777777" w:rsidR="00DE5BEA" w:rsidRPr="00DD0ACD" w:rsidRDefault="00DE5BEA" w:rsidP="00DE5BEA">
      <w:pPr>
        <w:pStyle w:val="Doc-title"/>
        <w:rPr>
          <w:b/>
        </w:rPr>
      </w:pPr>
      <w:r w:rsidRPr="00DD0ACD">
        <w:rPr>
          <w:b/>
        </w:rPr>
        <w:t>3. SN key regeneration in inter-CU MCG LTM</w:t>
      </w:r>
    </w:p>
    <w:p w14:paraId="0E5FD624" w14:textId="77777777" w:rsidR="00DE5BEA" w:rsidRDefault="00DE5BEA" w:rsidP="00DE5BEA">
      <w:pPr>
        <w:pStyle w:val="Doc-title"/>
      </w:pPr>
      <w:r>
        <w:t>R2-2502159</w:t>
      </w:r>
      <w:r>
        <w:tab/>
        <w:t>Discussion on inter-CU LTM</w:t>
      </w:r>
      <w:r>
        <w:tab/>
        <w:t>vivo</w:t>
      </w:r>
      <w:r>
        <w:tab/>
        <w:t>discussion</w:t>
      </w:r>
      <w:r>
        <w:tab/>
        <w:t>Rel-19</w:t>
      </w:r>
      <w:r>
        <w:tab/>
        <w:t>NR_Mob_Ph4-Core</w:t>
      </w:r>
    </w:p>
    <w:p w14:paraId="0DA6DC67" w14:textId="77777777" w:rsidR="00DE5BEA" w:rsidRDefault="00DE5BEA" w:rsidP="00DE5BEA">
      <w:pPr>
        <w:pStyle w:val="Doc-text2"/>
      </w:pPr>
      <w:r>
        <w:t>Proposal 18: RAN2 to discuss and choose one of the two options for the security key handling of inter-CU MCG LTM with DC:</w:t>
      </w:r>
    </w:p>
    <w:p w14:paraId="55620D2B" w14:textId="77777777" w:rsidR="00DE5BEA" w:rsidRDefault="00DE5BEA" w:rsidP="00DE5BEA">
      <w:pPr>
        <w:pStyle w:val="Doc-text2"/>
      </w:pPr>
      <w:r>
        <w:t>-</w:t>
      </w:r>
      <w:r>
        <w:tab/>
        <w:t xml:space="preserve">Option 1: Default </w:t>
      </w:r>
      <w:proofErr w:type="spellStart"/>
      <w:r>
        <w:t>sk</w:t>
      </w:r>
      <w:proofErr w:type="spellEnd"/>
      <w:r>
        <w:t>-Counter = 0 is used by UE for generating the SN key when security key update is performed in MCG.</w:t>
      </w:r>
    </w:p>
    <w:p w14:paraId="2DA01BD7" w14:textId="77777777" w:rsidR="00DE5BEA" w:rsidRDefault="00DE5BEA" w:rsidP="00DE5BEA">
      <w:pPr>
        <w:pStyle w:val="Doc-text2"/>
        <w:rPr>
          <w:rFonts w:eastAsia="Malgun Gothic"/>
          <w:lang w:eastAsia="ko-KR"/>
        </w:rPr>
      </w:pPr>
      <w:r>
        <w:t>-</w:t>
      </w:r>
      <w:r>
        <w:tab/>
        <w:t xml:space="preserve">Option 2: Network configures </w:t>
      </w:r>
      <w:proofErr w:type="spellStart"/>
      <w:r>
        <w:t>sk</w:t>
      </w:r>
      <w:proofErr w:type="spellEnd"/>
      <w:r>
        <w:t>-Counter = 0 in all LTM candidate configurations, and UE uses the configured value for generating the SN key when security key update is performed in MCG.</w:t>
      </w:r>
    </w:p>
    <w:p w14:paraId="7258CC30" w14:textId="77777777" w:rsidR="00DE5BEA" w:rsidRDefault="00DE5BEA" w:rsidP="00DE5BEA">
      <w:pPr>
        <w:pStyle w:val="Doc-text2"/>
        <w:rPr>
          <w:rFonts w:eastAsia="Malgun Gothic"/>
          <w:lang w:eastAsia="ko-KR"/>
        </w:rPr>
      </w:pPr>
    </w:p>
    <w:p w14:paraId="539E3969"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NW</w:t>
      </w:r>
      <w:r>
        <w:t xml:space="preserve"> configures </w:t>
      </w:r>
      <w:r>
        <w:rPr>
          <w:rFonts w:eastAsia="Malgun Gothic" w:hint="eastAsia"/>
          <w:lang w:eastAsia="ko-KR"/>
        </w:rPr>
        <w:t xml:space="preserve">the </w:t>
      </w:r>
      <w:r>
        <w:rPr>
          <w:rFonts w:eastAsia="Malgun Gothic"/>
          <w:lang w:eastAsia="ko-KR"/>
        </w:rPr>
        <w:t>corresponding</w:t>
      </w:r>
      <w:r>
        <w:rPr>
          <w:rFonts w:eastAsia="Malgun Gothic" w:hint="eastAsia"/>
          <w:lang w:eastAsia="ko-KR"/>
        </w:rPr>
        <w:t xml:space="preserve"> </w:t>
      </w:r>
      <w:proofErr w:type="spellStart"/>
      <w:r>
        <w:t>sk</w:t>
      </w:r>
      <w:proofErr w:type="spellEnd"/>
      <w:r>
        <w:t>-Counter in all LTM candidate configurations, and UE uses the configured value for generating the SN key when security key update is performed in MCG.</w:t>
      </w:r>
    </w:p>
    <w:p w14:paraId="780D413D" w14:textId="77777777" w:rsidR="00DE5BEA" w:rsidRDefault="00DE5BEA" w:rsidP="00DE5BEA">
      <w:pPr>
        <w:pStyle w:val="Doc-text2"/>
        <w:rPr>
          <w:rFonts w:eastAsia="Malgun Gothic"/>
          <w:lang w:eastAsia="ko-KR"/>
        </w:rPr>
      </w:pPr>
    </w:p>
    <w:p w14:paraId="2F8CC808" w14:textId="77777777" w:rsidR="00DE5BEA" w:rsidRDefault="00DE5BEA" w:rsidP="00DE5BEA">
      <w:pPr>
        <w:pStyle w:val="Doc-text2"/>
        <w:ind w:left="1259" w:firstLine="0"/>
        <w:rPr>
          <w:rFonts w:eastAsia="Malgun Gothic"/>
          <w:lang w:eastAsia="ko-KR"/>
        </w:rPr>
      </w:pPr>
      <w:r>
        <w:rPr>
          <w:rFonts w:eastAsia="Malgun Gothic" w:hint="eastAsia"/>
          <w:lang w:eastAsia="ko-KR"/>
        </w:rPr>
        <w:t xml:space="preserve">[Nokia]: Prefer option2 and think we do not need to configure </w:t>
      </w:r>
      <w:proofErr w:type="spellStart"/>
      <w:r>
        <w:rPr>
          <w:rFonts w:eastAsia="Malgun Gothic" w:hint="eastAsia"/>
          <w:lang w:eastAsia="ko-KR"/>
        </w:rPr>
        <w:t>sk</w:t>
      </w:r>
      <w:proofErr w:type="spellEnd"/>
      <w:r>
        <w:rPr>
          <w:rFonts w:eastAsia="Malgun Gothic" w:hint="eastAsia"/>
          <w:lang w:eastAsia="ko-KR"/>
        </w:rPr>
        <w:t xml:space="preserve">-Counter for all candidates, it should be sufficient to configure </w:t>
      </w:r>
      <w:proofErr w:type="spellStart"/>
      <w:r>
        <w:rPr>
          <w:rFonts w:eastAsia="Malgun Gothic" w:hint="eastAsia"/>
          <w:lang w:eastAsia="ko-KR"/>
        </w:rPr>
        <w:t>sk</w:t>
      </w:r>
      <w:proofErr w:type="spellEnd"/>
      <w:r>
        <w:rPr>
          <w:rFonts w:eastAsia="Malgun Gothic" w:hint="eastAsia"/>
          <w:lang w:eastAsia="ko-KR"/>
        </w:rPr>
        <w:t>-Counter for each Rel-19 ID. [LG</w:t>
      </w:r>
      <w:r>
        <w:rPr>
          <w:rFonts w:eastAsia="Malgun Gothic"/>
          <w:lang w:eastAsia="ko-KR"/>
        </w:rPr>
        <w:t>]</w:t>
      </w:r>
      <w:r>
        <w:rPr>
          <w:rFonts w:eastAsia="Malgun Gothic" w:hint="eastAsia"/>
          <w:lang w:eastAsia="ko-KR"/>
        </w:rPr>
        <w:t xml:space="preserve">: Understand </w:t>
      </w:r>
      <w:r>
        <w:rPr>
          <w:rFonts w:eastAsia="Malgun Gothic"/>
          <w:lang w:eastAsia="ko-KR"/>
        </w:rPr>
        <w:t>“</w:t>
      </w:r>
      <w:r w:rsidRPr="009563F8">
        <w:rPr>
          <w:rFonts w:eastAsia="Malgun Gothic"/>
          <w:lang w:eastAsia="ko-KR"/>
        </w:rPr>
        <w:t>when a new AS root key, KNG-RAN, in the associated 5G AS security context is established</w:t>
      </w:r>
      <w:r>
        <w:rPr>
          <w:rFonts w:eastAsia="Malgun Gothic"/>
          <w:lang w:eastAsia="ko-KR"/>
        </w:rPr>
        <w:t>”</w:t>
      </w:r>
      <w:r>
        <w:rPr>
          <w:rFonts w:eastAsia="Malgun Gothic" w:hint="eastAsia"/>
          <w:lang w:eastAsia="ko-KR"/>
        </w:rPr>
        <w:t xml:space="preserve"> does not include horizontal or vertical key change due to HO/LTM cell switch. [Ericsson]: Do not think it should be set to fixed value, i.e. </w:t>
      </w:r>
      <w:r>
        <w:rPr>
          <w:rFonts w:eastAsia="Malgun Gothic"/>
          <w:lang w:eastAsia="ko-KR"/>
        </w:rPr>
        <w:t>“</w:t>
      </w:r>
      <w:r>
        <w:rPr>
          <w:rFonts w:eastAsia="Malgun Gothic" w:hint="eastAsia"/>
          <w:lang w:eastAsia="ko-KR"/>
        </w:rPr>
        <w:t>0</w:t>
      </w:r>
      <w:r>
        <w:rPr>
          <w:rFonts w:eastAsia="Malgun Gothic"/>
          <w:lang w:eastAsia="ko-KR"/>
        </w:rPr>
        <w:t>”</w:t>
      </w:r>
      <w:r>
        <w:rPr>
          <w:rFonts w:eastAsia="Malgun Gothic" w:hint="eastAsia"/>
          <w:lang w:eastAsia="ko-KR"/>
        </w:rPr>
        <w:t xml:space="preserve"> in the security point of view. Prefer network-configuration </w:t>
      </w:r>
      <w:r>
        <w:rPr>
          <w:rFonts w:eastAsia="Malgun Gothic"/>
          <w:lang w:eastAsia="ko-KR"/>
        </w:rPr>
        <w:t>based</w:t>
      </w:r>
      <w:r>
        <w:rPr>
          <w:rFonts w:eastAsia="Malgun Gothic" w:hint="eastAsia"/>
          <w:lang w:eastAsia="ko-KR"/>
        </w:rPr>
        <w:t xml:space="preserve"> option. [Apple, CATT]: Setting </w:t>
      </w:r>
      <w:proofErr w:type="spellStart"/>
      <w:r>
        <w:rPr>
          <w:rFonts w:eastAsia="Malgun Gothic" w:hint="eastAsia"/>
          <w:lang w:eastAsia="ko-KR"/>
        </w:rPr>
        <w:t>sk</w:t>
      </w:r>
      <w:proofErr w:type="spellEnd"/>
      <w:r>
        <w:rPr>
          <w:rFonts w:eastAsia="Malgun Gothic" w:hint="eastAsia"/>
          <w:lang w:eastAsia="ko-KR"/>
        </w:rPr>
        <w:t xml:space="preserve">-Counter to </w:t>
      </w:r>
      <w:r>
        <w:rPr>
          <w:rFonts w:eastAsia="Malgun Gothic"/>
          <w:lang w:eastAsia="ko-KR"/>
        </w:rPr>
        <w:t>“</w:t>
      </w:r>
      <w:r>
        <w:rPr>
          <w:rFonts w:eastAsia="Malgun Gothic" w:hint="eastAsia"/>
          <w:lang w:eastAsia="ko-KR"/>
        </w:rPr>
        <w:t>0</w:t>
      </w:r>
      <w:r>
        <w:rPr>
          <w:rFonts w:eastAsia="Malgun Gothic"/>
          <w:lang w:eastAsia="ko-KR"/>
        </w:rPr>
        <w:t>”</w:t>
      </w:r>
      <w:r>
        <w:rPr>
          <w:rFonts w:eastAsia="Malgun Gothic" w:hint="eastAsia"/>
          <w:lang w:eastAsia="ko-KR"/>
        </w:rPr>
        <w:t xml:space="preserve"> comes from SA3 spec. [LG]: Note </w:t>
      </w:r>
      <w:proofErr w:type="spellStart"/>
      <w:r>
        <w:rPr>
          <w:rFonts w:eastAsia="Malgun Gothic" w:hint="eastAsia"/>
          <w:lang w:eastAsia="ko-KR"/>
        </w:rPr>
        <w:t>Kng</w:t>
      </w:r>
      <w:proofErr w:type="spellEnd"/>
      <w:r>
        <w:rPr>
          <w:rFonts w:eastAsia="Malgun Gothic" w:hint="eastAsia"/>
          <w:lang w:eastAsia="ko-KR"/>
        </w:rPr>
        <w:t xml:space="preserve">-ran is different than </w:t>
      </w:r>
      <w:proofErr w:type="spellStart"/>
      <w:r>
        <w:rPr>
          <w:rFonts w:eastAsia="Malgun Gothic" w:hint="eastAsia"/>
          <w:lang w:eastAsia="ko-KR"/>
        </w:rPr>
        <w:t>Kng</w:t>
      </w:r>
      <w:proofErr w:type="spellEnd"/>
      <w:r>
        <w:rPr>
          <w:rFonts w:eastAsia="Malgun Gothic" w:hint="eastAsia"/>
          <w:lang w:eastAsia="ko-KR"/>
        </w:rPr>
        <w:t xml:space="preserve">*. </w:t>
      </w:r>
      <w:proofErr w:type="spellStart"/>
      <w:r>
        <w:rPr>
          <w:rFonts w:eastAsia="Malgun Gothic" w:hint="eastAsia"/>
          <w:lang w:eastAsia="ko-KR"/>
        </w:rPr>
        <w:t>Kng</w:t>
      </w:r>
      <w:proofErr w:type="spellEnd"/>
      <w:r>
        <w:rPr>
          <w:rFonts w:eastAsia="Malgun Gothic" w:hint="eastAsia"/>
          <w:lang w:eastAsia="ko-KR"/>
        </w:rPr>
        <w:t>-ran is used when the new security key should be created by AMF due to e.g. key mismatch. [CATT, OPPO]: Also prefer option 2. Network can configure the appropriate value whatever is. We don</w:t>
      </w:r>
      <w:r>
        <w:rPr>
          <w:rFonts w:eastAsia="Malgun Gothic"/>
          <w:lang w:eastAsia="ko-KR"/>
        </w:rPr>
        <w:t>’</w:t>
      </w:r>
      <w:r>
        <w:rPr>
          <w:rFonts w:eastAsia="Malgun Gothic" w:hint="eastAsia"/>
          <w:lang w:eastAsia="ko-KR"/>
        </w:rPr>
        <w:t xml:space="preserve">t need to discuss whether </w:t>
      </w:r>
      <w:proofErr w:type="spellStart"/>
      <w:r>
        <w:rPr>
          <w:rFonts w:eastAsia="Malgun Gothic" w:hint="eastAsia"/>
          <w:lang w:eastAsia="ko-KR"/>
        </w:rPr>
        <w:t>sk</w:t>
      </w:r>
      <w:proofErr w:type="spellEnd"/>
      <w:r>
        <w:rPr>
          <w:rFonts w:eastAsia="Malgun Gothic" w:hint="eastAsia"/>
          <w:lang w:eastAsia="ko-KR"/>
        </w:rPr>
        <w:t>-Counter 0 is correct or not. [Samsung]: Agree with Apple and CATT. [Ericsson]: Note security key change can happen for intra-CU case. [ZTE, Ericsson]: Current running CR is aligned with the agreement below. If we go with Nokia</w:t>
      </w:r>
      <w:r>
        <w:rPr>
          <w:rFonts w:eastAsia="Malgun Gothic"/>
          <w:lang w:eastAsia="ko-KR"/>
        </w:rPr>
        <w:t>’</w:t>
      </w:r>
      <w:r>
        <w:rPr>
          <w:rFonts w:eastAsia="Malgun Gothic" w:hint="eastAsia"/>
          <w:lang w:eastAsia="ko-KR"/>
        </w:rPr>
        <w:t xml:space="preserve">s proposal, it needs further discussion to change the current running CR. Not sure if it is really needed. </w:t>
      </w:r>
    </w:p>
    <w:p w14:paraId="46E2B2F2" w14:textId="77777777" w:rsidR="00DE5BEA" w:rsidRDefault="00DE5BEA" w:rsidP="00DE5BEA">
      <w:pPr>
        <w:pStyle w:val="Doc-text2"/>
        <w:ind w:left="1259" w:firstLine="0"/>
        <w:rPr>
          <w:rFonts w:eastAsia="Malgun Gothic"/>
          <w:lang w:eastAsia="ko-KR"/>
        </w:rPr>
      </w:pPr>
    </w:p>
    <w:p w14:paraId="01F7D82B" w14:textId="77777777" w:rsidR="00DE5BEA" w:rsidRPr="00743225" w:rsidRDefault="00DE5BEA" w:rsidP="00DE5BEA">
      <w:pPr>
        <w:pStyle w:val="Doc-text2"/>
        <w:ind w:left="0" w:firstLine="0"/>
        <w:rPr>
          <w:b/>
        </w:rPr>
      </w:pPr>
      <w:r w:rsidRPr="00743225">
        <w:rPr>
          <w:b/>
        </w:rPr>
        <w:t>4. Fast recovery</w:t>
      </w:r>
    </w:p>
    <w:p w14:paraId="1C2C8C77" w14:textId="77777777" w:rsidR="00DE5BEA" w:rsidRDefault="00DE5BEA" w:rsidP="00DE5BEA">
      <w:pPr>
        <w:pStyle w:val="Doc-title"/>
      </w:pPr>
      <w:r>
        <w:t>R2-2502285</w:t>
      </w:r>
      <w:r>
        <w:tab/>
        <w:t>Discussion on inter-CU LTM</w:t>
      </w:r>
      <w:r>
        <w:tab/>
        <w:t>Fujitsu</w:t>
      </w:r>
      <w:r>
        <w:tab/>
        <w:t>discussion</w:t>
      </w:r>
      <w:r>
        <w:tab/>
        <w:t>Rel-19</w:t>
      </w:r>
      <w:r>
        <w:tab/>
        <w:t>NR_Mob_Ph4-Core</w:t>
      </w:r>
    </w:p>
    <w:p w14:paraId="74157677" w14:textId="77777777" w:rsidR="00DE5BEA" w:rsidRDefault="00DE5BEA" w:rsidP="00DE5BEA">
      <w:pPr>
        <w:pStyle w:val="Doc-text2"/>
        <w:ind w:left="1253" w:firstLine="0"/>
      </w:pPr>
      <w:r w:rsidRPr="004D2CF2">
        <w:t>Proposal 2</w:t>
      </w:r>
      <w:r>
        <w:rPr>
          <w:rFonts w:eastAsia="Malgun Gothic" w:hint="eastAsia"/>
          <w:lang w:eastAsia="ko-KR"/>
        </w:rPr>
        <w:t xml:space="preserve"> (modified)</w:t>
      </w:r>
      <w:r w:rsidRPr="004D2CF2">
        <w:t>: RAN2 to not support fast LTM recovery if the cell selected during RRC re-establishment procedure is one of the LTM candidate cell(s)</w:t>
      </w:r>
      <w:r>
        <w:rPr>
          <w:rFonts w:eastAsia="Malgun Gothic" w:hint="eastAsia"/>
          <w:lang w:eastAsia="ko-KR"/>
        </w:rPr>
        <w:t xml:space="preserve"> that has different Rel-19 ID</w:t>
      </w:r>
      <w:r w:rsidRPr="004D2CF2">
        <w:t>.</w:t>
      </w:r>
    </w:p>
    <w:p w14:paraId="766E9DC7" w14:textId="77777777" w:rsidR="00DE5BEA" w:rsidRPr="007E4BC7" w:rsidRDefault="00DE5BEA" w:rsidP="00DE5BEA">
      <w:pPr>
        <w:pStyle w:val="Doc-text2"/>
        <w:ind w:left="1253" w:firstLine="0"/>
      </w:pPr>
      <w:r w:rsidRPr="004D2CF2">
        <w:t>Proposal 3</w:t>
      </w:r>
      <w:r>
        <w:rPr>
          <w:rFonts w:eastAsia="Malgun Gothic" w:hint="eastAsia"/>
          <w:lang w:eastAsia="ko-KR"/>
        </w:rPr>
        <w:t xml:space="preserve"> (modified)</w:t>
      </w:r>
      <w:r w:rsidRPr="004D2CF2">
        <w:t>: RAN2 to not support fast LTM recovery after LTM failure</w:t>
      </w:r>
      <w:r>
        <w:rPr>
          <w:rFonts w:eastAsia="Malgun Gothic" w:hint="eastAsia"/>
          <w:lang w:eastAsia="ko-KR"/>
        </w:rPr>
        <w:t xml:space="preserve"> that has different Rel-19 ID.</w:t>
      </w:r>
    </w:p>
    <w:p w14:paraId="0CA7C086" w14:textId="77777777" w:rsidR="00DE5BEA" w:rsidRDefault="00DE5BEA" w:rsidP="00DE5BEA">
      <w:pPr>
        <w:pStyle w:val="Doc-text2"/>
        <w:rPr>
          <w:rFonts w:eastAsia="Malgun Gothic"/>
          <w:lang w:eastAsia="ko-KR"/>
        </w:rPr>
      </w:pPr>
    </w:p>
    <w:p w14:paraId="1A919772" w14:textId="77777777" w:rsidR="00DE5BEA" w:rsidRDefault="00DE5BEA" w:rsidP="00DE5BEA">
      <w:pPr>
        <w:pStyle w:val="Doc-text2"/>
        <w:ind w:left="1259" w:firstLine="0"/>
        <w:rPr>
          <w:rFonts w:eastAsia="Malgun Gothic"/>
          <w:lang w:eastAsia="ko-KR"/>
        </w:rPr>
      </w:pPr>
      <w:r>
        <w:rPr>
          <w:rFonts w:eastAsia="Malgun Gothic" w:hint="eastAsia"/>
          <w:lang w:eastAsia="ko-KR"/>
        </w:rPr>
        <w:t xml:space="preserve">[Lenovo]: Support proposal 2 and proposal 3. Note in Rel-18, after CHO/HO failure, LTM recovery is not applied. [Ericsson]: Rel-19 ID does not distinguish whether intra-LTM or inter-LTM at least in the specification point of view (though it can be specified dependent on Rel-19 ID, the UE behaviour is defined when the key change is required or when LTM recovery is applied).  </w:t>
      </w:r>
    </w:p>
    <w:p w14:paraId="5E6B9DD2" w14:textId="77777777" w:rsidR="00DE5BEA" w:rsidRDefault="00DE5BEA" w:rsidP="00DE5BEA">
      <w:pPr>
        <w:pStyle w:val="Doc-text2"/>
        <w:rPr>
          <w:rFonts w:eastAsia="Malgun Gothic"/>
          <w:lang w:eastAsia="ko-KR"/>
        </w:rPr>
      </w:pPr>
    </w:p>
    <w:p w14:paraId="61925DF9" w14:textId="77777777" w:rsidR="00DE5BEA" w:rsidRDefault="00DE5BEA" w:rsidP="00DE5BEA">
      <w:pPr>
        <w:pStyle w:val="Doc-title"/>
      </w:pPr>
      <w:r>
        <w:t>R2-2502509</w:t>
      </w:r>
      <w:r>
        <w:tab/>
        <w:t>Discussion on remaining issues in Inter-CU LTM</w:t>
      </w:r>
      <w:r>
        <w:tab/>
        <w:t>Apple</w:t>
      </w:r>
      <w:r>
        <w:tab/>
        <w:t>discussion</w:t>
      </w:r>
      <w:r>
        <w:tab/>
        <w:t>Rel-19</w:t>
      </w:r>
      <w:r>
        <w:tab/>
        <w:t>NR_Mob_Ph4-Core</w:t>
      </w:r>
    </w:p>
    <w:p w14:paraId="472C0DBF" w14:textId="77777777" w:rsidR="00DE5BEA" w:rsidRDefault="00DE5BEA" w:rsidP="00DE5BEA">
      <w:pPr>
        <w:pStyle w:val="Doc-text2"/>
        <w:ind w:left="1253" w:firstLine="0"/>
      </w:pPr>
      <w:r w:rsidRPr="009C0F60">
        <w:t>Proposal 4: RAN2 to confirm that UE can perform fast LTM recovery to all candid</w:t>
      </w:r>
      <w:r>
        <w:rPr>
          <w:rFonts w:eastAsia="Malgun Gothic" w:hint="eastAsia"/>
          <w:lang w:eastAsia="ko-KR"/>
        </w:rPr>
        <w:t>a</w:t>
      </w:r>
      <w:r w:rsidRPr="009C0F60">
        <w:t>te cells (from same or different CU as source cell), regardless intra-CU or inter-CU LTM failure, as long as NCC info is provided in LTM Command MAC CE.</w:t>
      </w:r>
    </w:p>
    <w:p w14:paraId="00182EA2" w14:textId="77777777" w:rsidR="00DE5BEA" w:rsidRDefault="00DE5BEA" w:rsidP="00DE5BEA">
      <w:pPr>
        <w:pStyle w:val="Doc-text2"/>
        <w:ind w:left="1253" w:firstLine="0"/>
      </w:pPr>
      <w:r w:rsidRPr="009C0F60">
        <w:t>Proposal 5: For fast LTM recovery, UE performs AS key derivation to the cell for recovery using NCC info provided in LTM Command MAC CE.</w:t>
      </w:r>
    </w:p>
    <w:p w14:paraId="3AC1B2F3" w14:textId="77777777" w:rsidR="00DE5BEA" w:rsidRDefault="00DE5BEA" w:rsidP="00DE5BEA">
      <w:pPr>
        <w:pStyle w:val="Doc-text2"/>
        <w:ind w:left="1253" w:firstLine="0"/>
        <w:rPr>
          <w:rFonts w:eastAsia="Malgun Gothic"/>
          <w:lang w:eastAsia="ko-KR"/>
        </w:rPr>
      </w:pPr>
      <w:r w:rsidRPr="009C0F60">
        <w:t xml:space="preserve">Proposal 6: When NCC is not provided (as in Rel-18) in LTM Command MAC CE, UE can only perform fast LTM recovery to intra-CU candidate cells with the same Rel-19 </w:t>
      </w:r>
      <w:proofErr w:type="spellStart"/>
      <w:r w:rsidRPr="009C0F60">
        <w:t>ltm-NoSecurityChangeID</w:t>
      </w:r>
      <w:proofErr w:type="spellEnd"/>
      <w:r w:rsidRPr="009C0F60">
        <w:t xml:space="preserve"> as source cell.</w:t>
      </w:r>
    </w:p>
    <w:p w14:paraId="33FAF3AA" w14:textId="77777777" w:rsidR="00DE5BEA" w:rsidRDefault="00DE5BEA" w:rsidP="00DE5BEA">
      <w:pPr>
        <w:pStyle w:val="Doc-text2"/>
        <w:ind w:left="1253" w:firstLine="0"/>
        <w:rPr>
          <w:rFonts w:eastAsia="Malgun Gothic"/>
          <w:lang w:eastAsia="ko-KR"/>
        </w:rPr>
      </w:pPr>
    </w:p>
    <w:p w14:paraId="3D628AA3" w14:textId="77777777" w:rsidR="00DE5BEA" w:rsidRDefault="00DE5BEA" w:rsidP="00DE5BEA">
      <w:pPr>
        <w:pStyle w:val="Doc-text2"/>
        <w:ind w:left="1253" w:firstLine="0"/>
        <w:rPr>
          <w:rFonts w:eastAsia="Malgun Gothic"/>
          <w:lang w:eastAsia="ko-KR"/>
        </w:rPr>
      </w:pPr>
      <w:r>
        <w:rPr>
          <w:rFonts w:eastAsia="Malgun Gothic" w:hint="eastAsia"/>
          <w:lang w:eastAsia="ko-KR"/>
        </w:rPr>
        <w:t xml:space="preserve">[Apple]: Think proposals are feasible, but it may be too optimistic. One compromise would be that we will allow LTM recovery to the candidates that belong to the same Rel-19 ID as the target cell. [Huawei]: Good to support the proposal and there would be another alternative, even though the candidate does not get the latest key, it can fetch from the </w:t>
      </w:r>
      <w:r>
        <w:rPr>
          <w:rFonts w:eastAsia="Malgun Gothic"/>
          <w:lang w:eastAsia="ko-KR"/>
        </w:rPr>
        <w:t>source</w:t>
      </w:r>
      <w:r>
        <w:rPr>
          <w:rFonts w:eastAsia="Malgun Gothic" w:hint="eastAsia"/>
          <w:lang w:eastAsia="ko-KR"/>
        </w:rPr>
        <w:t xml:space="preserve"> cell. [ZTE]: Understand if the selected candidate fetches the context from the source, it is not fast recovery. [Rakuten]: As Ericsson mentioned, Rel-19 id does not distinguish between intra-CU LTM and inter-CU LTM. [CATT]: Think common understanding is that, if Rel-19 ID is different, the UE needs to reestablish PDCP and change the security key (we do not need to know whether it is intra- or inter-). Think we do not need a complicated </w:t>
      </w:r>
      <w:r>
        <w:rPr>
          <w:rFonts w:eastAsia="Malgun Gothic"/>
          <w:lang w:eastAsia="ko-KR"/>
        </w:rPr>
        <w:t>solution</w:t>
      </w:r>
      <w:r>
        <w:rPr>
          <w:rFonts w:eastAsia="Malgun Gothic" w:hint="eastAsia"/>
          <w:lang w:eastAsia="ko-KR"/>
        </w:rPr>
        <w:t xml:space="preserve"> for recovery since it is anyway a kind of optimization. Ok with not supporting LTM recovery in inter-CU LTM failure. [Nokia]: Prefer supporting original Apple proposal. </w:t>
      </w:r>
    </w:p>
    <w:p w14:paraId="086D6CCE" w14:textId="77777777" w:rsidR="00DE5BEA" w:rsidRDefault="00DE5BEA" w:rsidP="00DE5BEA">
      <w:pPr>
        <w:pStyle w:val="Doc-text2"/>
        <w:ind w:left="1253" w:firstLine="0"/>
        <w:rPr>
          <w:rFonts w:eastAsia="Malgun Gothic"/>
          <w:lang w:eastAsia="ko-KR"/>
        </w:rPr>
      </w:pPr>
    </w:p>
    <w:p w14:paraId="68F3C94A" w14:textId="77777777" w:rsidR="00DE5BEA" w:rsidRDefault="00DE5BEA" w:rsidP="00DE5BEA">
      <w:pPr>
        <w:pStyle w:val="Doc-title"/>
      </w:pPr>
      <w:r>
        <w:t>R2-2502852</w:t>
      </w:r>
      <w:r>
        <w:tab/>
        <w:t>Further Considerations to Support Inter-CU LTM</w:t>
      </w:r>
      <w:r>
        <w:tab/>
        <w:t>Samsung</w:t>
      </w:r>
      <w:r>
        <w:tab/>
        <w:t>discussion</w:t>
      </w:r>
      <w:r>
        <w:tab/>
        <w:t>Rel-19</w:t>
      </w:r>
      <w:r>
        <w:tab/>
        <w:t>NR_Mob_Ph4-Core</w:t>
      </w:r>
    </w:p>
    <w:p w14:paraId="6B7E0D66" w14:textId="77777777" w:rsidR="00DE5BEA" w:rsidRDefault="00DE5BEA" w:rsidP="00DE5BEA">
      <w:pPr>
        <w:pStyle w:val="Doc-text2"/>
        <w:ind w:left="1253" w:firstLine="0"/>
        <w:rPr>
          <w:rFonts w:eastAsia="Malgun Gothic"/>
          <w:lang w:eastAsia="ko-KR"/>
        </w:rPr>
      </w:pPr>
      <w:r w:rsidRPr="00187760">
        <w:rPr>
          <w:rFonts w:eastAsia="Malgun Gothic"/>
          <w:lang w:eastAsia="ko-KR"/>
        </w:rPr>
        <w:t>Proposal 1-6</w:t>
      </w:r>
      <w:r>
        <w:rPr>
          <w:rFonts w:eastAsia="Malgun Gothic" w:hint="eastAsia"/>
          <w:lang w:eastAsia="ko-KR"/>
        </w:rPr>
        <w:t xml:space="preserve"> (modified)</w:t>
      </w:r>
      <w:r w:rsidRPr="00187760">
        <w:rPr>
          <w:rFonts w:eastAsia="Malgun Gothic"/>
          <w:lang w:eastAsia="ko-KR"/>
        </w:rPr>
        <w:t xml:space="preserve">: For inter-CU LTM cell switch failure (due to expiry of T304), RAN2 is kindly asked to discuss whether to support the fast failure recovery if the selected LTM candidate cell </w:t>
      </w:r>
      <w:r>
        <w:rPr>
          <w:rFonts w:eastAsia="Malgun Gothic" w:hint="eastAsia"/>
          <w:lang w:eastAsia="ko-KR"/>
        </w:rPr>
        <w:t xml:space="preserve">has same Rel-19 ID </w:t>
      </w:r>
      <w:proofErr w:type="spellStart"/>
      <w:r w:rsidRPr="00187760">
        <w:rPr>
          <w:rFonts w:eastAsia="Malgun Gothic"/>
          <w:lang w:eastAsia="ko-KR"/>
        </w:rPr>
        <w:t>w.r.t.</w:t>
      </w:r>
      <w:proofErr w:type="spellEnd"/>
      <w:r w:rsidRPr="00187760">
        <w:rPr>
          <w:rFonts w:eastAsia="Malgun Gothic"/>
          <w:lang w:eastAsia="ko-KR"/>
        </w:rPr>
        <w:t xml:space="preserve"> the target cell (Case 2).</w:t>
      </w:r>
      <w:r>
        <w:rPr>
          <w:rFonts w:eastAsia="Malgun Gothic" w:hint="eastAsia"/>
          <w:lang w:eastAsia="ko-KR"/>
        </w:rPr>
        <w:t xml:space="preserve"> </w:t>
      </w:r>
    </w:p>
    <w:p w14:paraId="5DD4E303" w14:textId="77777777" w:rsidR="00DE5BEA" w:rsidRDefault="00DE5BEA" w:rsidP="00DE5BEA">
      <w:pPr>
        <w:pStyle w:val="Doc-text2"/>
        <w:ind w:left="1259" w:firstLine="0"/>
        <w:rPr>
          <w:rFonts w:eastAsia="Malgun Gothic"/>
          <w:lang w:eastAsia="ko-KR"/>
        </w:rPr>
      </w:pPr>
    </w:p>
    <w:p w14:paraId="4B15C5BA" w14:textId="77777777" w:rsidR="00DE5BEA" w:rsidRPr="00187760" w:rsidRDefault="00DE5BEA" w:rsidP="00DE5BEA">
      <w:pPr>
        <w:pStyle w:val="Doc-text2"/>
        <w:ind w:left="1259" w:firstLine="0"/>
        <w:rPr>
          <w:rFonts w:eastAsia="Malgun Gothic"/>
          <w:lang w:eastAsia="ko-KR"/>
        </w:rPr>
      </w:pPr>
      <w:r w:rsidRPr="00187760">
        <w:rPr>
          <w:rFonts w:eastAsia="Malgun Gothic"/>
          <w:lang w:eastAsia="ko-KR"/>
        </w:rPr>
        <w:t xml:space="preserve">Proposal 1-4: After inter-CU/intra-CU LTM cell switch failure (due to the expiry of T304), RAN2 is kindly asked to agree that the UE can perform the fast recovery if the selected LTM candidate cell is the intra-CU cell </w:t>
      </w:r>
      <w:proofErr w:type="spellStart"/>
      <w:r w:rsidRPr="00187760">
        <w:rPr>
          <w:rFonts w:eastAsia="Malgun Gothic"/>
          <w:lang w:eastAsia="ko-KR"/>
        </w:rPr>
        <w:t>w.r.t.</w:t>
      </w:r>
      <w:proofErr w:type="spellEnd"/>
      <w:r w:rsidRPr="00187760">
        <w:rPr>
          <w:rFonts w:eastAsia="Malgun Gothic"/>
          <w:lang w:eastAsia="ko-KR"/>
        </w:rPr>
        <w:t xml:space="preserve"> to the source cell (Case 1 &amp; 4).</w:t>
      </w:r>
    </w:p>
    <w:p w14:paraId="1D4F5008" w14:textId="77777777" w:rsidR="00DE5BEA" w:rsidRDefault="00DE5BEA" w:rsidP="00DE5BEA">
      <w:pPr>
        <w:pStyle w:val="Doc-text2"/>
        <w:rPr>
          <w:rFonts w:eastAsia="Malgun Gothic"/>
          <w:lang w:eastAsia="ko-KR"/>
        </w:rPr>
      </w:pPr>
    </w:p>
    <w:p w14:paraId="06BE061F" w14:textId="77777777" w:rsidR="00DE5BEA" w:rsidRDefault="00DE5BEA" w:rsidP="00DE5BEA">
      <w:pPr>
        <w:pStyle w:val="Doc-text2"/>
        <w:ind w:left="1253" w:firstLine="0"/>
        <w:rPr>
          <w:rFonts w:eastAsia="Malgun Gothic"/>
          <w:lang w:eastAsia="ko-KR"/>
        </w:rPr>
      </w:pPr>
      <w:r w:rsidRPr="00187760">
        <w:rPr>
          <w:rFonts w:eastAsia="Malgun Gothic"/>
          <w:lang w:eastAsia="ko-KR"/>
        </w:rPr>
        <w:t xml:space="preserve">Proposal 1-5: After intra-CU LTM cell switch failure (due to the expiry of T304), RAN2 is kindly asked to agree that the UE performs RRC reestablishment procedure (not fast recovery) if the selected LTM candidate cell is the inter-CU candidate cell </w:t>
      </w:r>
      <w:proofErr w:type="spellStart"/>
      <w:r w:rsidRPr="00187760">
        <w:rPr>
          <w:rFonts w:eastAsia="Malgun Gothic"/>
          <w:lang w:eastAsia="ko-KR"/>
        </w:rPr>
        <w:t>w.r.t.</w:t>
      </w:r>
      <w:proofErr w:type="spellEnd"/>
      <w:r w:rsidRPr="00187760">
        <w:rPr>
          <w:rFonts w:eastAsia="Malgun Gothic"/>
          <w:lang w:eastAsia="ko-KR"/>
        </w:rPr>
        <w:t xml:space="preserve"> to the source cell (Case 3) .</w:t>
      </w:r>
    </w:p>
    <w:p w14:paraId="42FD841D" w14:textId="77777777" w:rsidR="00DE5BEA" w:rsidRDefault="00DE5BEA" w:rsidP="00DE5BEA">
      <w:pPr>
        <w:pStyle w:val="Doc-text2"/>
        <w:ind w:left="1253" w:firstLine="0"/>
        <w:rPr>
          <w:rFonts w:eastAsia="Malgun Gothic"/>
          <w:lang w:eastAsia="ko-KR"/>
        </w:rPr>
      </w:pPr>
    </w:p>
    <w:p w14:paraId="12C236DD" w14:textId="77777777" w:rsidR="00DE5BEA" w:rsidRDefault="00DE5BEA" w:rsidP="00DE5BEA">
      <w:pPr>
        <w:pStyle w:val="Doc-text2"/>
        <w:ind w:left="1253" w:firstLine="0"/>
        <w:rPr>
          <w:rFonts w:eastAsia="Malgun Gothic"/>
          <w:lang w:eastAsia="ko-KR"/>
        </w:rPr>
      </w:pPr>
      <w:r w:rsidRPr="00187760">
        <w:rPr>
          <w:rFonts w:eastAsia="Malgun Gothic"/>
          <w:lang w:eastAsia="ko-KR"/>
        </w:rPr>
        <w:t xml:space="preserve">Proposal 1-7: For RLF after the LTM cell switch, RAN2 is kindly asked to agree that the UE can perform the fast recovery if the selected LTM candidate cell is the intra-CU cell </w:t>
      </w:r>
      <w:proofErr w:type="spellStart"/>
      <w:r w:rsidRPr="00187760">
        <w:rPr>
          <w:rFonts w:eastAsia="Malgun Gothic"/>
          <w:lang w:eastAsia="ko-KR"/>
        </w:rPr>
        <w:t>w.r.t.</w:t>
      </w:r>
      <w:proofErr w:type="spellEnd"/>
      <w:r w:rsidRPr="00187760">
        <w:rPr>
          <w:rFonts w:eastAsia="Malgun Gothic"/>
          <w:lang w:eastAsia="ko-KR"/>
        </w:rPr>
        <w:t xml:space="preserve"> the target cell (Case 1 &amp; 2).</w:t>
      </w:r>
    </w:p>
    <w:p w14:paraId="3FBF6618" w14:textId="77777777" w:rsidR="00DE5BEA" w:rsidRDefault="00DE5BEA" w:rsidP="00DE5BEA">
      <w:pPr>
        <w:pStyle w:val="Doc-text2"/>
        <w:ind w:left="1253" w:firstLine="0"/>
        <w:rPr>
          <w:rFonts w:eastAsia="Malgun Gothic"/>
          <w:lang w:eastAsia="ko-KR"/>
        </w:rPr>
      </w:pPr>
    </w:p>
    <w:p w14:paraId="2CBC8E32" w14:textId="77777777" w:rsidR="00DE5BEA" w:rsidRDefault="00DE5BEA" w:rsidP="00DE5BEA">
      <w:pPr>
        <w:pStyle w:val="Doc-text2"/>
        <w:ind w:left="1253" w:firstLine="0"/>
        <w:rPr>
          <w:rFonts w:eastAsia="Malgun Gothic"/>
          <w:lang w:eastAsia="ko-KR"/>
        </w:rPr>
      </w:pPr>
      <w:r>
        <w:rPr>
          <w:rFonts w:eastAsia="Malgun Gothic" w:hint="eastAsia"/>
          <w:lang w:eastAsia="ko-KR"/>
        </w:rPr>
        <w:t xml:space="preserve">[Fujitsu]: Understand one NCC is only used for single candidate. [Apple]: In NW, there is only one NCC (either used NCC or just new NCC). Understand NCC can be used for multiple candidates belonging to the same Rel-19 ID. [MediaTek]: Understand in inter-CU LTM, PDCP is reestablished and all variables will be released. Like what we discussed in Rel-18, then no LTM recovery can be applied. [Ericsson]: Ok with Rel-19 ID based LTM recovery. [Apple]: Note LTM recovery here is different compared to Rel-18 LTM. In Rel-18 LTM recovery, no PDCP reestablishment -&gt; UE revert back to the source configuration -&gt; the UE uses old key. In Rel-19 LTM recovery, PDCP reestablishment -&gt; UE revert back to the source configuration -&gt; apply the latest NCC to derive a new key for the newly selected candidate cell. </w:t>
      </w:r>
    </w:p>
    <w:p w14:paraId="58A7E815" w14:textId="77777777" w:rsidR="00DE5BEA" w:rsidRDefault="00DE5BEA" w:rsidP="00DE5BEA">
      <w:pPr>
        <w:pStyle w:val="Doc-text2"/>
        <w:ind w:left="1253" w:firstLine="0"/>
        <w:rPr>
          <w:rFonts w:eastAsia="Malgun Gothic"/>
          <w:lang w:eastAsia="ko-KR"/>
        </w:rPr>
      </w:pPr>
    </w:p>
    <w:p w14:paraId="3C7F5841" w14:textId="77777777" w:rsidR="00DE5BEA" w:rsidRDefault="00DE5BEA" w:rsidP="00DE5BEA">
      <w:pPr>
        <w:pStyle w:val="Doc-text2"/>
        <w:ind w:left="1253" w:firstLine="0"/>
        <w:rPr>
          <w:rFonts w:eastAsia="Malgun Gothic"/>
          <w:lang w:eastAsia="ko-KR"/>
        </w:rPr>
      </w:pPr>
      <w:r>
        <w:rPr>
          <w:rFonts w:eastAsia="Malgun Gothic" w:hint="eastAsia"/>
          <w:lang w:eastAsia="ko-KR"/>
        </w:rPr>
        <w:t>[Session chair]: Let</w:t>
      </w:r>
      <w:r>
        <w:rPr>
          <w:rFonts w:eastAsia="Malgun Gothic"/>
          <w:lang w:eastAsia="ko-KR"/>
        </w:rPr>
        <w:t>’</w:t>
      </w:r>
      <w:r>
        <w:rPr>
          <w:rFonts w:eastAsia="Malgun Gothic" w:hint="eastAsia"/>
          <w:lang w:eastAsia="ko-KR"/>
        </w:rPr>
        <w:t xml:space="preserve">s summarize: </w:t>
      </w:r>
    </w:p>
    <w:p w14:paraId="7C697B4B" w14:textId="77777777" w:rsidR="00DE5BEA" w:rsidRDefault="00DE5BEA">
      <w:pPr>
        <w:pStyle w:val="Doc-text2"/>
        <w:numPr>
          <w:ilvl w:val="0"/>
          <w:numId w:val="84"/>
        </w:numPr>
        <w:overflowPunct/>
        <w:autoSpaceDE/>
        <w:autoSpaceDN/>
        <w:adjustRightInd/>
        <w:textAlignment w:val="auto"/>
        <w:rPr>
          <w:rFonts w:eastAsia="Malgun Gothic"/>
          <w:lang w:eastAsia="ko-KR"/>
        </w:rPr>
      </w:pPr>
      <w:r>
        <w:rPr>
          <w:rFonts w:eastAsia="Malgun Gothic" w:hint="eastAsia"/>
          <w:lang w:eastAsia="ko-KR"/>
        </w:rPr>
        <w:t>Option1: No LTM recovery is applied for inter-CU LTM (once NCC is included in CSC MAC CE)</w:t>
      </w:r>
    </w:p>
    <w:p w14:paraId="75ABE999" w14:textId="77777777" w:rsidR="00DE5BEA" w:rsidRDefault="00DE5BEA">
      <w:pPr>
        <w:pStyle w:val="Doc-text2"/>
        <w:numPr>
          <w:ilvl w:val="0"/>
          <w:numId w:val="84"/>
        </w:numPr>
        <w:overflowPunct/>
        <w:autoSpaceDE/>
        <w:autoSpaceDN/>
        <w:adjustRightInd/>
        <w:textAlignment w:val="auto"/>
        <w:rPr>
          <w:rFonts w:eastAsia="Malgun Gothic"/>
          <w:lang w:eastAsia="ko-KR"/>
        </w:rPr>
      </w:pPr>
      <w:r>
        <w:rPr>
          <w:rFonts w:eastAsia="Malgun Gothic" w:hint="eastAsia"/>
          <w:lang w:eastAsia="ko-KR"/>
        </w:rPr>
        <w:t xml:space="preserve">Option2: LTM recovery can be applied if the selected candidate cell belongs to the same Rel-19 with the target cell. </w:t>
      </w:r>
    </w:p>
    <w:p w14:paraId="5F2D8E70" w14:textId="77777777" w:rsidR="00DE5BEA" w:rsidRDefault="00DE5BEA">
      <w:pPr>
        <w:pStyle w:val="Doc-text2"/>
        <w:numPr>
          <w:ilvl w:val="0"/>
          <w:numId w:val="84"/>
        </w:numPr>
        <w:overflowPunct/>
        <w:autoSpaceDE/>
        <w:autoSpaceDN/>
        <w:adjustRightInd/>
        <w:textAlignment w:val="auto"/>
        <w:rPr>
          <w:rFonts w:eastAsia="Malgun Gothic"/>
          <w:lang w:eastAsia="ko-KR"/>
        </w:rPr>
      </w:pPr>
      <w:r>
        <w:rPr>
          <w:rFonts w:eastAsia="Malgun Gothic" w:hint="eastAsia"/>
          <w:lang w:eastAsia="ko-KR"/>
        </w:rPr>
        <w:t xml:space="preserve">Option3: LTM recovery can be applied for all candidates. </w:t>
      </w:r>
    </w:p>
    <w:p w14:paraId="71BE4244" w14:textId="77777777" w:rsidR="00DE5BEA" w:rsidRDefault="00DE5BEA" w:rsidP="00DE5BEA">
      <w:pPr>
        <w:pStyle w:val="Doc-text2"/>
        <w:rPr>
          <w:rFonts w:eastAsia="Malgun Gothic"/>
          <w:lang w:eastAsia="ko-KR"/>
        </w:rPr>
      </w:pPr>
    </w:p>
    <w:p w14:paraId="2B0113E7" w14:textId="77777777" w:rsidR="00DE5BEA" w:rsidRDefault="00DE5BEA" w:rsidP="00DE5BEA">
      <w:pPr>
        <w:pStyle w:val="Doc-text2"/>
        <w:rPr>
          <w:rFonts w:eastAsia="Malgun Gothic"/>
          <w:lang w:eastAsia="ko-KR"/>
        </w:rPr>
      </w:pPr>
      <w:r>
        <w:rPr>
          <w:rFonts w:eastAsia="Malgun Gothic" w:hint="eastAsia"/>
          <w:lang w:eastAsia="ko-KR"/>
        </w:rPr>
        <w:t xml:space="preserve">[Session chair]: Ok to exclude option3? Seems only few companies support option3 now. </w:t>
      </w:r>
    </w:p>
    <w:p w14:paraId="63655FA7"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Option3 (LTM recovery can be applied for all candidates) is not considered.</w:t>
      </w:r>
    </w:p>
    <w:p w14:paraId="43138899"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Offline discussion to clearly understand how option2 (LTM recovery can be applied if the selected candidate cell belongs to the same Rel-19 with the target cell) works and check if there is a real technical blocking issue. If it works w/o real technical blocking issue, then we can go to option2. If there is a real technical blocking issue for option2, we</w:t>
      </w:r>
      <w:r>
        <w:rPr>
          <w:rFonts w:eastAsia="Malgun Gothic"/>
          <w:lang w:eastAsia="ko-KR"/>
        </w:rPr>
        <w:t>’</w:t>
      </w:r>
      <w:r>
        <w:rPr>
          <w:rFonts w:eastAsia="Malgun Gothic" w:hint="eastAsia"/>
          <w:lang w:eastAsia="ko-KR"/>
        </w:rPr>
        <w:t>ll go to option1 (No LTM recovery is applied for inter-CU LTM).</w:t>
      </w:r>
    </w:p>
    <w:p w14:paraId="5F6C23E1" w14:textId="77777777" w:rsidR="00DE5BEA" w:rsidRPr="00DD1AAE" w:rsidRDefault="00DE5BEA" w:rsidP="00DE5BEA">
      <w:pPr>
        <w:pStyle w:val="Doc-text2"/>
        <w:rPr>
          <w:rFonts w:eastAsia="Malgun Gothic"/>
          <w:lang w:eastAsia="ko-KR"/>
        </w:rPr>
      </w:pPr>
    </w:p>
    <w:p w14:paraId="52A967D2" w14:textId="77777777" w:rsidR="00DE5BEA" w:rsidRPr="008B0D01" w:rsidRDefault="00DE5BEA" w:rsidP="00DE5BEA">
      <w:pPr>
        <w:pStyle w:val="EmailDiscussion"/>
        <w:overflowPunct/>
        <w:autoSpaceDE/>
        <w:autoSpaceDN/>
        <w:adjustRightInd/>
        <w:ind w:left="1619" w:hanging="360"/>
        <w:textAlignment w:val="auto"/>
      </w:pPr>
      <w:r w:rsidRPr="008B0D01">
        <w:t>[</w:t>
      </w:r>
      <w:r>
        <w:t>AT</w:t>
      </w:r>
      <w:r w:rsidRPr="008B0D01">
        <w:t>129</w:t>
      </w:r>
      <w:r>
        <w:t>b</w:t>
      </w:r>
      <w:r w:rsidRPr="008B0D01">
        <w:t>][</w:t>
      </w:r>
      <w:r>
        <w:t>1</w:t>
      </w:r>
      <w:r>
        <w:rPr>
          <w:rFonts w:eastAsia="Malgun Gothic" w:hint="eastAsia"/>
          <w:lang w:eastAsia="ko-KR"/>
        </w:rPr>
        <w:t>10</w:t>
      </w:r>
      <w:r w:rsidRPr="008B0D01">
        <w:t>][</w:t>
      </w:r>
      <w:r>
        <w:t>MOB</w:t>
      </w:r>
      <w:r w:rsidRPr="008B0D01">
        <w:t>] (</w:t>
      </w:r>
      <w:r>
        <w:rPr>
          <w:rFonts w:eastAsia="Malgun Gothic" w:hint="eastAsia"/>
          <w:lang w:eastAsia="ko-KR"/>
        </w:rPr>
        <w:t>Ericsson</w:t>
      </w:r>
      <w:r w:rsidRPr="008B0D01">
        <w:t>)</w:t>
      </w:r>
      <w:r>
        <w:rPr>
          <w:rFonts w:eastAsia="Malgun Gothic" w:hint="eastAsia"/>
          <w:lang w:eastAsia="ko-KR"/>
        </w:rPr>
        <w:t xml:space="preserve"> </w:t>
      </w:r>
    </w:p>
    <w:p w14:paraId="4800D182" w14:textId="77777777" w:rsidR="00DE5BEA" w:rsidRPr="00B8750A" w:rsidRDefault="00DE5BEA" w:rsidP="00DE5BEA">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Clearly clarify how option2 works and check if there is a real technical blocking issue. If it works w/o real technical blocking issue, then we can go to option2. If there is a real technical blocking issue for option2, we</w:t>
      </w:r>
      <w:r>
        <w:rPr>
          <w:rFonts w:eastAsia="Malgun Gothic"/>
          <w:lang w:eastAsia="ko-KR"/>
        </w:rPr>
        <w:t>’</w:t>
      </w:r>
      <w:r>
        <w:rPr>
          <w:rFonts w:eastAsia="Malgun Gothic" w:hint="eastAsia"/>
          <w:lang w:eastAsia="ko-KR"/>
        </w:rPr>
        <w:t>ll go to option1.</w:t>
      </w:r>
    </w:p>
    <w:p w14:paraId="6272497B" w14:textId="77777777" w:rsidR="00DE5BEA" w:rsidRPr="00923A3C" w:rsidRDefault="00DE5BEA" w:rsidP="00DE5BEA">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Discussion summary in R2-2503013. </w:t>
      </w:r>
    </w:p>
    <w:p w14:paraId="5579EB0B" w14:textId="77777777" w:rsidR="00DE5BEA" w:rsidRPr="00DD1AAE" w:rsidRDefault="00DE5BEA" w:rsidP="00DE5BEA">
      <w:pPr>
        <w:ind w:left="1608"/>
        <w:rPr>
          <w:rFonts w:eastAsia="Malgun Gothic"/>
          <w:lang w:eastAsia="ko-KR"/>
        </w:rPr>
      </w:pPr>
      <w:r w:rsidRPr="004958C1">
        <w:rPr>
          <w:b/>
        </w:rPr>
        <w:t xml:space="preserve">Deadline: Comeback in CB session </w:t>
      </w:r>
      <w:r>
        <w:rPr>
          <w:rFonts w:eastAsia="Malgun Gothic" w:hint="eastAsia"/>
          <w:b/>
          <w:lang w:eastAsia="ko-KR"/>
        </w:rPr>
        <w:t xml:space="preserve">=&gt; Completed (it was included in [AT129b][102]). </w:t>
      </w:r>
    </w:p>
    <w:p w14:paraId="413AEC66" w14:textId="77777777" w:rsidR="00DE5BEA" w:rsidRPr="004958C1" w:rsidRDefault="00DE5BEA" w:rsidP="00DE5BEA">
      <w:pPr>
        <w:pStyle w:val="Doc-text2"/>
        <w:rPr>
          <w:rFonts w:eastAsia="Malgun Gothic"/>
          <w:lang w:eastAsia="ko-KR"/>
        </w:rPr>
      </w:pPr>
    </w:p>
    <w:p w14:paraId="0C8BD202" w14:textId="77777777" w:rsidR="00DE5BEA" w:rsidRPr="00C31D1D" w:rsidRDefault="00DE5BEA" w:rsidP="00DE5BEA">
      <w:pPr>
        <w:pStyle w:val="Doc-text2"/>
        <w:ind w:left="0" w:firstLine="0"/>
        <w:rPr>
          <w:b/>
        </w:rPr>
      </w:pPr>
      <w:r w:rsidRPr="00C31D1D">
        <w:rPr>
          <w:b/>
        </w:rPr>
        <w:t>5. UE-based TA measurement</w:t>
      </w:r>
    </w:p>
    <w:p w14:paraId="6B045F1B" w14:textId="77777777" w:rsidR="00DE5BEA" w:rsidRDefault="00DE5BEA" w:rsidP="00DE5BEA">
      <w:pPr>
        <w:pStyle w:val="Doc-title"/>
      </w:pPr>
      <w:r>
        <w:t>R2-2502159</w:t>
      </w:r>
      <w:r>
        <w:tab/>
        <w:t>Discussion on inter-CU LTM</w:t>
      </w:r>
      <w:r>
        <w:tab/>
        <w:t>vivo</w:t>
      </w:r>
      <w:r>
        <w:tab/>
        <w:t>discussion</w:t>
      </w:r>
      <w:r>
        <w:tab/>
        <w:t>Rel-19</w:t>
      </w:r>
      <w:r>
        <w:tab/>
        <w:t>NR_Mob_Ph4-Core</w:t>
      </w:r>
    </w:p>
    <w:p w14:paraId="21C17A7C" w14:textId="77777777" w:rsidR="00DE5BEA" w:rsidRPr="007010C6" w:rsidRDefault="00DE5BEA" w:rsidP="00DE5BEA">
      <w:pPr>
        <w:pStyle w:val="Doc-text2"/>
        <w:ind w:left="1253" w:firstLine="0"/>
        <w:rPr>
          <w:rFonts w:eastAsia="Malgun Gothic"/>
          <w:lang w:eastAsia="ko-KR"/>
        </w:rPr>
      </w:pPr>
      <w:r w:rsidRPr="00C65BF0">
        <w:t>Proposal 7</w:t>
      </w:r>
      <w:r>
        <w:rPr>
          <w:rFonts w:eastAsia="Malgun Gothic" w:hint="eastAsia"/>
          <w:lang w:eastAsia="ko-KR"/>
        </w:rPr>
        <w:t xml:space="preserve"> (modified)</w:t>
      </w:r>
      <w:r w:rsidRPr="00C65BF0">
        <w:t xml:space="preserve">: </w:t>
      </w:r>
      <w:r>
        <w:rPr>
          <w:rFonts w:eastAsia="Malgun Gothic" w:hint="eastAsia"/>
          <w:lang w:eastAsia="ko-KR"/>
        </w:rPr>
        <w:t xml:space="preserve">From RAN2 point of view, </w:t>
      </w:r>
      <w:r w:rsidRPr="00C65BF0">
        <w:t xml:space="preserve">UE-based TA measurement </w:t>
      </w:r>
      <w:r>
        <w:rPr>
          <w:rFonts w:eastAsia="Malgun Gothic" w:hint="eastAsia"/>
          <w:lang w:eastAsia="ko-KR"/>
        </w:rPr>
        <w:t>can be</w:t>
      </w:r>
      <w:r w:rsidRPr="00C65BF0">
        <w:t xml:space="preserve"> </w:t>
      </w:r>
      <w:r>
        <w:rPr>
          <w:rFonts w:eastAsia="Malgun Gothic" w:hint="eastAsia"/>
          <w:lang w:eastAsia="ko-KR"/>
        </w:rPr>
        <w:t xml:space="preserve">also applicable for </w:t>
      </w:r>
      <w:r w:rsidRPr="00C65BF0">
        <w:t xml:space="preserve">the synchronized inter-CU LTM scenario, and no </w:t>
      </w:r>
      <w:r>
        <w:rPr>
          <w:rFonts w:eastAsia="Malgun Gothic" w:hint="eastAsia"/>
          <w:lang w:eastAsia="ko-KR"/>
        </w:rPr>
        <w:t xml:space="preserve">additional RAN2 </w:t>
      </w:r>
      <w:r w:rsidRPr="00C65BF0">
        <w:t xml:space="preserve">specification impact is expected. </w:t>
      </w:r>
      <w:r>
        <w:rPr>
          <w:rFonts w:eastAsia="Malgun Gothic" w:hint="eastAsia"/>
          <w:lang w:eastAsia="ko-KR"/>
        </w:rPr>
        <w:t xml:space="preserve">Final decision is up to RAN4. </w:t>
      </w:r>
    </w:p>
    <w:p w14:paraId="16849B46" w14:textId="77777777" w:rsidR="00DE5BEA" w:rsidRDefault="00DE5BEA" w:rsidP="00DE5BEA">
      <w:pPr>
        <w:pStyle w:val="Doc-text2"/>
        <w:ind w:left="1253" w:firstLine="0"/>
        <w:rPr>
          <w:rFonts w:eastAsia="Malgun Gothic"/>
          <w:lang w:eastAsia="ko-KR"/>
        </w:rPr>
      </w:pPr>
    </w:p>
    <w:p w14:paraId="7845970E"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From RAN2 point of view, </w:t>
      </w:r>
      <w:r w:rsidRPr="00C65BF0">
        <w:t xml:space="preserve">UE-based TA measurement </w:t>
      </w:r>
      <w:r>
        <w:rPr>
          <w:rFonts w:eastAsia="Malgun Gothic" w:hint="eastAsia"/>
          <w:lang w:eastAsia="ko-KR"/>
        </w:rPr>
        <w:t>can be</w:t>
      </w:r>
      <w:r w:rsidRPr="00C65BF0">
        <w:t xml:space="preserve"> </w:t>
      </w:r>
      <w:r>
        <w:rPr>
          <w:rFonts w:eastAsia="Malgun Gothic" w:hint="eastAsia"/>
          <w:lang w:eastAsia="ko-KR"/>
        </w:rPr>
        <w:t xml:space="preserve">also applicable for </w:t>
      </w:r>
      <w:r w:rsidRPr="00C65BF0">
        <w:t xml:space="preserve">the synchronized inter-CU LTM scenario, and no </w:t>
      </w:r>
      <w:r>
        <w:rPr>
          <w:rFonts w:eastAsia="Malgun Gothic" w:hint="eastAsia"/>
          <w:lang w:eastAsia="ko-KR"/>
        </w:rPr>
        <w:t xml:space="preserve">additional RAN2 </w:t>
      </w:r>
      <w:r w:rsidRPr="00C65BF0">
        <w:t xml:space="preserve">specification impact is expected. </w:t>
      </w:r>
      <w:r>
        <w:rPr>
          <w:rFonts w:eastAsia="Malgun Gothic" w:hint="eastAsia"/>
          <w:lang w:eastAsia="ko-KR"/>
        </w:rPr>
        <w:t>Final decision is up to RAN4.</w:t>
      </w:r>
    </w:p>
    <w:p w14:paraId="20C0F0FE" w14:textId="77777777" w:rsidR="00DE5BEA" w:rsidRPr="00AD215F" w:rsidRDefault="00DE5BEA" w:rsidP="00DE5BEA">
      <w:pPr>
        <w:pStyle w:val="Doc-text2"/>
        <w:ind w:left="1253" w:firstLine="0"/>
        <w:rPr>
          <w:rFonts w:eastAsia="Malgun Gothic"/>
          <w:lang w:eastAsia="ko-KR"/>
        </w:rPr>
      </w:pPr>
    </w:p>
    <w:p w14:paraId="24EA1252" w14:textId="77777777" w:rsidR="00DE5BEA" w:rsidRDefault="00DE5BEA" w:rsidP="00DE5BEA">
      <w:pPr>
        <w:pStyle w:val="Doc-text2"/>
        <w:ind w:left="1253" w:firstLine="0"/>
        <w:rPr>
          <w:rFonts w:eastAsia="Malgun Gothic"/>
          <w:lang w:eastAsia="ko-KR"/>
        </w:rPr>
      </w:pPr>
      <w:r>
        <w:rPr>
          <w:rFonts w:eastAsia="Malgun Gothic" w:hint="eastAsia"/>
          <w:lang w:eastAsia="ko-KR"/>
        </w:rPr>
        <w:t xml:space="preserve">[Lenovo]: Wonder if we need to send an LS to RAN3 to inform this agreement. They may need to take it into account for NW interface. [ZTE]: Understand RAN3 impacts, but we may need to make further decision before sending an LS to RAN3 (e.g. who will allocate ID). [Ericsson]: Understand RAN3 already discussed it, so there is no need to send an LS. And think one option would be source will decide it. </w:t>
      </w:r>
    </w:p>
    <w:p w14:paraId="42CDA9A8" w14:textId="77777777" w:rsidR="00DE5BEA" w:rsidRDefault="00DE5BEA" w:rsidP="00DE5BEA">
      <w:pPr>
        <w:pStyle w:val="Doc-text2"/>
      </w:pPr>
    </w:p>
    <w:p w14:paraId="66F27203" w14:textId="77777777" w:rsidR="00DE5BEA" w:rsidRDefault="00DE5BEA" w:rsidP="00DE5BEA">
      <w:pPr>
        <w:pStyle w:val="Doc-text2"/>
        <w:ind w:left="0" w:firstLine="0"/>
        <w:rPr>
          <w:b/>
        </w:rPr>
      </w:pPr>
      <w:r>
        <w:rPr>
          <w:b/>
        </w:rPr>
        <w:t>6</w:t>
      </w:r>
      <w:r w:rsidRPr="007B3EEA">
        <w:rPr>
          <w:b/>
        </w:rPr>
        <w:t>. Co-existence with Rel-18 MIMO 2 TA</w:t>
      </w:r>
    </w:p>
    <w:p w14:paraId="7E0CD113" w14:textId="77777777" w:rsidR="00DE5BEA" w:rsidRDefault="00DE5BEA" w:rsidP="00DE5BEA">
      <w:pPr>
        <w:pStyle w:val="Doc-title"/>
      </w:pPr>
      <w:r>
        <w:t>R2-2502727</w:t>
      </w:r>
      <w:r>
        <w:tab/>
        <w:t>Discussion on Inter-CU LTM</w:t>
      </w:r>
      <w:r>
        <w:tab/>
        <w:t>CMCC</w:t>
      </w:r>
      <w:r>
        <w:tab/>
        <w:t>discussion</w:t>
      </w:r>
      <w:r>
        <w:tab/>
        <w:t>Rel-</w:t>
      </w:r>
      <w:r>
        <w:rPr>
          <w:rFonts w:eastAsia="Malgun Gothic" w:hint="eastAsia"/>
          <w:lang w:eastAsia="ko-KR"/>
        </w:rPr>
        <w:t xml:space="preserve">. </w:t>
      </w:r>
      <w:r>
        <w:t>19</w:t>
      </w:r>
      <w:r>
        <w:tab/>
        <w:t>NR_Mob_Ph4-Core</w:t>
      </w:r>
    </w:p>
    <w:p w14:paraId="4CBDCCFF" w14:textId="77777777" w:rsidR="00DE5BEA" w:rsidRDefault="00DE5BEA" w:rsidP="00DE5BEA">
      <w:pPr>
        <w:pStyle w:val="Doc-text2"/>
        <w:ind w:left="1253" w:firstLine="0"/>
      </w:pPr>
      <w:r w:rsidRPr="00C31D1D">
        <w:t>Proposal 4: MIMO 2TA can be configured with inter-CU LTM using PDCCH-order based TA measurement.</w:t>
      </w:r>
    </w:p>
    <w:p w14:paraId="286E3FA9" w14:textId="77777777" w:rsidR="00DE5BEA" w:rsidRDefault="00DE5BEA" w:rsidP="00DE5BEA">
      <w:pPr>
        <w:pStyle w:val="Doc-text2"/>
        <w:ind w:left="1253" w:firstLine="0"/>
        <w:rPr>
          <w:rFonts w:eastAsia="Malgun Gothic"/>
          <w:lang w:eastAsia="ko-KR"/>
        </w:rPr>
      </w:pPr>
      <w:r w:rsidRPr="00C65BF0">
        <w:t>Proposal 6: If UE-based TA measurement is supported for inter-CU LTM, it cannot be configured if candidate cell is configured with MIMO 2TA</w:t>
      </w:r>
    </w:p>
    <w:p w14:paraId="288CF4E3" w14:textId="77777777" w:rsidR="00DE5BEA" w:rsidRDefault="00DE5BEA" w:rsidP="00DE5BEA">
      <w:pPr>
        <w:pStyle w:val="Doc-text2"/>
        <w:ind w:left="1253" w:firstLine="0"/>
        <w:rPr>
          <w:rFonts w:eastAsia="Malgun Gothic"/>
          <w:lang w:eastAsia="ko-KR"/>
        </w:rPr>
      </w:pPr>
    </w:p>
    <w:p w14:paraId="429B6EAC"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C31D1D">
        <w:t>MIMO 2TA can be configured with inter-CU LTM using PDCCH-order based TA measurement.</w:t>
      </w:r>
    </w:p>
    <w:p w14:paraId="5FF19DE4"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C65BF0">
        <w:t>If UE-based TA measurement is supported for inter-CU LTM, it cannot be configured if candidate cell is configured with MIMO 2TA</w:t>
      </w:r>
      <w:r>
        <w:rPr>
          <w:rFonts w:eastAsia="Malgun Gothic" w:hint="eastAsia"/>
          <w:lang w:eastAsia="ko-KR"/>
        </w:rPr>
        <w:t>.</w:t>
      </w:r>
    </w:p>
    <w:p w14:paraId="534312C3" w14:textId="77777777" w:rsidR="00DE5BEA" w:rsidRPr="00AD215F" w:rsidRDefault="00DE5BEA" w:rsidP="00DE5BEA">
      <w:pPr>
        <w:pStyle w:val="Doc-text2"/>
        <w:ind w:left="1253" w:firstLine="0"/>
        <w:rPr>
          <w:rFonts w:eastAsia="Malgun Gothic"/>
          <w:lang w:eastAsia="ko-KR"/>
        </w:rPr>
      </w:pPr>
    </w:p>
    <w:p w14:paraId="4F33A200" w14:textId="77777777" w:rsidR="00DE5BEA" w:rsidRDefault="00DE5BEA" w:rsidP="00DE5BEA">
      <w:pPr>
        <w:pStyle w:val="Doc-text2"/>
        <w:ind w:left="0" w:firstLine="0"/>
        <w:rPr>
          <w:b/>
        </w:rPr>
      </w:pPr>
      <w:r>
        <w:rPr>
          <w:b/>
        </w:rPr>
        <w:t>7.</w:t>
      </w:r>
      <w:r w:rsidRPr="007B3EEA">
        <w:rPr>
          <w:b/>
        </w:rPr>
        <w:t xml:space="preserve"> Co-existence with </w:t>
      </w:r>
      <w:r>
        <w:rPr>
          <w:b/>
        </w:rPr>
        <w:t>Rel-18 NES</w:t>
      </w:r>
    </w:p>
    <w:p w14:paraId="0ADAA7B4" w14:textId="77777777" w:rsidR="00DE5BEA" w:rsidRDefault="00DE5BEA" w:rsidP="00DE5BEA">
      <w:pPr>
        <w:pStyle w:val="Doc-title"/>
      </w:pPr>
      <w:r>
        <w:t>R2-2502944</w:t>
      </w:r>
      <w:r>
        <w:tab/>
        <w:t>Inter-CU LTM</w:t>
      </w:r>
      <w:r>
        <w:tab/>
        <w:t>Huawei, HiSilicon</w:t>
      </w:r>
      <w:r>
        <w:tab/>
        <w:t>discussion</w:t>
      </w:r>
      <w:r>
        <w:tab/>
        <w:t>Rel-19</w:t>
      </w:r>
      <w:r>
        <w:tab/>
        <w:t>NR_Mob_Ph4-Core</w:t>
      </w:r>
    </w:p>
    <w:p w14:paraId="016065BB" w14:textId="77777777" w:rsidR="00DE5BEA" w:rsidRDefault="00DE5BEA" w:rsidP="00DE5BEA">
      <w:pPr>
        <w:pStyle w:val="Doc-text2"/>
        <w:ind w:left="1253" w:firstLine="0"/>
        <w:rPr>
          <w:rFonts w:eastAsia="Malgun Gothic"/>
          <w:lang w:eastAsia="ko-KR"/>
        </w:rPr>
      </w:pPr>
      <w:r w:rsidRPr="0000110F">
        <w:t>Proposal 6: An LTM target cell will not apply cell DTX/DRX until LTM cell switch is completed. RAN2 will not consider any specification impacts needed for LTM RACH-less cell switch to an NES candidate cell.</w:t>
      </w:r>
    </w:p>
    <w:p w14:paraId="6A2B7965" w14:textId="77777777" w:rsidR="00DE5BEA" w:rsidRDefault="00DE5BEA" w:rsidP="00DE5BEA">
      <w:pPr>
        <w:pStyle w:val="Doc-text2"/>
        <w:ind w:left="1253" w:firstLine="0"/>
        <w:rPr>
          <w:rFonts w:eastAsia="Malgun Gothic"/>
          <w:lang w:eastAsia="ko-KR"/>
        </w:rPr>
      </w:pPr>
    </w:p>
    <w:p w14:paraId="20DCF5F4"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00110F">
        <w:t>An LTM target cell will not apply cell DTX/DRX until LTM cell switch is completed. RAN2 will not consider any specification impacts needed for LTM RACH-less cell switch to an NES candidate cell.</w:t>
      </w:r>
    </w:p>
    <w:p w14:paraId="57D463E9" w14:textId="77777777" w:rsidR="00DE5BEA" w:rsidRDefault="00DE5BEA" w:rsidP="00DE5BEA">
      <w:pPr>
        <w:pStyle w:val="Doc-text2"/>
        <w:ind w:left="1253" w:firstLine="0"/>
        <w:rPr>
          <w:rFonts w:eastAsia="Malgun Gothic"/>
          <w:lang w:eastAsia="ko-KR"/>
        </w:rPr>
      </w:pPr>
    </w:p>
    <w:p w14:paraId="0A09CC6C" w14:textId="77777777" w:rsidR="00DE5BEA" w:rsidRPr="00B627A1" w:rsidRDefault="00DE5BEA" w:rsidP="00DE5BEA">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Agreements on </w:t>
      </w:r>
      <w:r>
        <w:rPr>
          <w:rFonts w:eastAsia="Malgun Gothic" w:hint="eastAsia"/>
          <w:b/>
          <w:bCs/>
          <w:lang w:val="en-US" w:eastAsia="ko-KR"/>
        </w:rPr>
        <w:t>inter-CU LTM</w:t>
      </w:r>
    </w:p>
    <w:p w14:paraId="34F3F87E" w14:textId="77777777" w:rsidR="00DE5BEA" w:rsidRPr="00B627A1" w:rsidRDefault="00DE5BEA">
      <w:pPr>
        <w:pStyle w:val="Doc-text2"/>
        <w:numPr>
          <w:ilvl w:val="0"/>
          <w:numId w:val="8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F4B14">
        <w:rPr>
          <w:lang w:val="en-US"/>
        </w:rPr>
        <w:t xml:space="preserve">For security key update in inter-CU LTM, RAN2 agree to include </w:t>
      </w:r>
      <w:r>
        <w:rPr>
          <w:rFonts w:eastAsia="Malgun Gothic" w:hint="eastAsia"/>
          <w:lang w:val="en-US" w:eastAsia="ko-KR"/>
        </w:rPr>
        <w:t xml:space="preserve">actual </w:t>
      </w:r>
      <w:r w:rsidRPr="00AF4B14">
        <w:rPr>
          <w:lang w:val="en-US"/>
        </w:rPr>
        <w:t>NCC value in the LTM cell switch command MAC CE.</w:t>
      </w:r>
    </w:p>
    <w:p w14:paraId="0E90C887" w14:textId="77777777" w:rsidR="00DE5BEA" w:rsidRPr="00B627A1" w:rsidRDefault="00DE5BEA">
      <w:pPr>
        <w:pStyle w:val="Doc-text2"/>
        <w:numPr>
          <w:ilvl w:val="0"/>
          <w:numId w:val="8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73073">
        <w:t>NCC is included in the LTM cell switch command MAC CE if the R19 set ID is different between the target cell and source cell. Conversely, if the R19 set ID is same for both cells, the NCC will not be included.</w:t>
      </w:r>
    </w:p>
    <w:p w14:paraId="636992D8" w14:textId="77777777" w:rsidR="00DE5BEA" w:rsidRPr="00B627A1" w:rsidRDefault="00DE5BEA">
      <w:pPr>
        <w:pStyle w:val="Doc-text2"/>
        <w:numPr>
          <w:ilvl w:val="0"/>
          <w:numId w:val="8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NW</w:t>
      </w:r>
      <w:r>
        <w:t xml:space="preserve"> configures </w:t>
      </w:r>
      <w:r>
        <w:rPr>
          <w:rFonts w:eastAsia="Malgun Gothic" w:hint="eastAsia"/>
          <w:lang w:eastAsia="ko-KR"/>
        </w:rPr>
        <w:t xml:space="preserve">the </w:t>
      </w:r>
      <w:r>
        <w:rPr>
          <w:rFonts w:eastAsia="Malgun Gothic"/>
          <w:lang w:eastAsia="ko-KR"/>
        </w:rPr>
        <w:t>corresponding</w:t>
      </w:r>
      <w:r>
        <w:rPr>
          <w:rFonts w:eastAsia="Malgun Gothic" w:hint="eastAsia"/>
          <w:lang w:eastAsia="ko-KR"/>
        </w:rPr>
        <w:t xml:space="preserve"> </w:t>
      </w:r>
      <w:proofErr w:type="spellStart"/>
      <w:r>
        <w:t>sk</w:t>
      </w:r>
      <w:proofErr w:type="spellEnd"/>
      <w:r>
        <w:t>-Counter in all LTM candidate configurations, and UE uses the configured value for generating the SN key when security key update is performed in MCG.</w:t>
      </w:r>
    </w:p>
    <w:p w14:paraId="64336453" w14:textId="77777777" w:rsidR="00DE5BEA" w:rsidRPr="00B627A1" w:rsidRDefault="00DE5BEA">
      <w:pPr>
        <w:pStyle w:val="Doc-text2"/>
        <w:numPr>
          <w:ilvl w:val="0"/>
          <w:numId w:val="8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 xml:space="preserve">From RAN2 point of view, </w:t>
      </w:r>
      <w:r w:rsidRPr="00C65BF0">
        <w:t xml:space="preserve">UE-based TA measurement </w:t>
      </w:r>
      <w:r>
        <w:rPr>
          <w:rFonts w:eastAsia="Malgun Gothic" w:hint="eastAsia"/>
          <w:lang w:eastAsia="ko-KR"/>
        </w:rPr>
        <w:t>can be</w:t>
      </w:r>
      <w:r w:rsidRPr="00C65BF0">
        <w:t xml:space="preserve"> </w:t>
      </w:r>
      <w:r>
        <w:rPr>
          <w:rFonts w:eastAsia="Malgun Gothic" w:hint="eastAsia"/>
          <w:lang w:eastAsia="ko-KR"/>
        </w:rPr>
        <w:t xml:space="preserve">also applicable for </w:t>
      </w:r>
      <w:r w:rsidRPr="00C65BF0">
        <w:t xml:space="preserve">the synchronized inter-CU LTM scenario, and no </w:t>
      </w:r>
      <w:r>
        <w:rPr>
          <w:rFonts w:eastAsia="Malgun Gothic" w:hint="eastAsia"/>
          <w:lang w:eastAsia="ko-KR"/>
        </w:rPr>
        <w:t xml:space="preserve">additional RAN2 </w:t>
      </w:r>
      <w:r w:rsidRPr="00C65BF0">
        <w:t xml:space="preserve">specification impact is expected. </w:t>
      </w:r>
      <w:r>
        <w:rPr>
          <w:rFonts w:eastAsia="Malgun Gothic" w:hint="eastAsia"/>
          <w:lang w:eastAsia="ko-KR"/>
        </w:rPr>
        <w:t>Final decision is up to RAN4.</w:t>
      </w:r>
    </w:p>
    <w:p w14:paraId="229CA7A9" w14:textId="77777777" w:rsidR="00DE5BEA" w:rsidRPr="00B627A1" w:rsidRDefault="00DE5BEA">
      <w:pPr>
        <w:pStyle w:val="Doc-text2"/>
        <w:numPr>
          <w:ilvl w:val="0"/>
          <w:numId w:val="8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31D1D">
        <w:t>MIMO 2TA can be configured with inter-CU LTM using PDCCH-order based TA measurement.</w:t>
      </w:r>
    </w:p>
    <w:p w14:paraId="6ED8BA42" w14:textId="77777777" w:rsidR="00DE5BEA" w:rsidRPr="00B627A1" w:rsidRDefault="00DE5BEA">
      <w:pPr>
        <w:pStyle w:val="Doc-text2"/>
        <w:numPr>
          <w:ilvl w:val="0"/>
          <w:numId w:val="8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65BF0">
        <w:t>If UE-based TA measurement is supported for inter-CU LTM, it cannot be configured if candidate cell is configured with MIMO 2TA</w:t>
      </w:r>
      <w:r>
        <w:rPr>
          <w:rFonts w:eastAsia="Malgun Gothic" w:hint="eastAsia"/>
          <w:lang w:eastAsia="ko-KR"/>
        </w:rPr>
        <w:t>.</w:t>
      </w:r>
    </w:p>
    <w:p w14:paraId="0B6E7B34" w14:textId="77777777" w:rsidR="00DE5BEA" w:rsidRPr="00D12037" w:rsidRDefault="00DE5BEA">
      <w:pPr>
        <w:pStyle w:val="Doc-text2"/>
        <w:numPr>
          <w:ilvl w:val="0"/>
          <w:numId w:val="8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0110F">
        <w:t>An LTM target cell will not apply cell DTX/DRX until LTM cell switch is completed. RAN2 will not consider any specification impacts needed for LTM RACH-less cell switch to an NES candidate cell.</w:t>
      </w:r>
    </w:p>
    <w:p w14:paraId="28792BDF" w14:textId="77777777" w:rsidR="00DE5BEA" w:rsidRDefault="00DE5BEA" w:rsidP="00DE5BEA">
      <w:pPr>
        <w:pStyle w:val="Doc-text2"/>
        <w:ind w:left="1253" w:firstLine="0"/>
        <w:rPr>
          <w:rFonts w:eastAsia="Malgun Gothic"/>
          <w:lang w:eastAsia="ko-KR"/>
        </w:rPr>
      </w:pPr>
    </w:p>
    <w:p w14:paraId="4B94C368" w14:textId="77777777" w:rsidR="00DE5BEA" w:rsidRPr="00AD215F" w:rsidRDefault="00DE5BEA" w:rsidP="00DE5BEA">
      <w:pPr>
        <w:pStyle w:val="Doc-text2"/>
        <w:ind w:left="1253" w:firstLine="0"/>
        <w:rPr>
          <w:rFonts w:eastAsia="Malgun Gothic"/>
          <w:lang w:eastAsia="ko-KR"/>
        </w:rPr>
      </w:pPr>
    </w:p>
    <w:p w14:paraId="25194BDE" w14:textId="77777777" w:rsidR="00DE5BEA" w:rsidRDefault="00DE5BEA" w:rsidP="00DE5BEA">
      <w:pPr>
        <w:pStyle w:val="Doc-title"/>
      </w:pPr>
      <w:r>
        <w:t>R2-2501835</w:t>
      </w:r>
      <w:r>
        <w:tab/>
        <w:t>Further discussion on inter-CU LTM</w:t>
      </w:r>
      <w:r>
        <w:tab/>
        <w:t>HONOR</w:t>
      </w:r>
      <w:r>
        <w:tab/>
        <w:t>discussion</w:t>
      </w:r>
      <w:r>
        <w:tab/>
        <w:t>Rel-19</w:t>
      </w:r>
      <w:r>
        <w:tab/>
        <w:t>NR_Mob_Ph4-Core</w:t>
      </w:r>
    </w:p>
    <w:p w14:paraId="56804A61" w14:textId="77777777" w:rsidR="00DE5BEA" w:rsidRDefault="00DE5BEA" w:rsidP="00DE5BEA">
      <w:pPr>
        <w:pStyle w:val="Doc-title"/>
      </w:pPr>
      <w:r>
        <w:t>R2-2501887</w:t>
      </w:r>
      <w:r>
        <w:tab/>
        <w:t>Discussion on open issues for inter-CU LTM</w:t>
      </w:r>
      <w:r>
        <w:tab/>
        <w:t>OPPO</w:t>
      </w:r>
      <w:r>
        <w:tab/>
        <w:t>discussion</w:t>
      </w:r>
      <w:r>
        <w:tab/>
        <w:t>Rel-19</w:t>
      </w:r>
      <w:r>
        <w:tab/>
        <w:t>NR_Mob_Ph4-Core</w:t>
      </w:r>
    </w:p>
    <w:p w14:paraId="12B25710" w14:textId="77777777" w:rsidR="00DE5BEA" w:rsidRDefault="00DE5BEA" w:rsidP="00DE5BEA">
      <w:pPr>
        <w:pStyle w:val="Doc-title"/>
      </w:pPr>
      <w:r>
        <w:t>R2-2501897</w:t>
      </w:r>
      <w:r>
        <w:tab/>
        <w:t>Discussion on Inter-CU LTM</w:t>
      </w:r>
      <w:r>
        <w:tab/>
        <w:t>CATT</w:t>
      </w:r>
      <w:r>
        <w:tab/>
        <w:t>discussion</w:t>
      </w:r>
      <w:r>
        <w:tab/>
        <w:t>Rel-19</w:t>
      </w:r>
      <w:r>
        <w:tab/>
        <w:t>NR_Mob_Ph4-Core</w:t>
      </w:r>
    </w:p>
    <w:p w14:paraId="5EC2C2E6" w14:textId="77777777" w:rsidR="00DE5BEA" w:rsidRDefault="00DE5BEA" w:rsidP="00DE5BEA">
      <w:pPr>
        <w:pStyle w:val="Doc-title"/>
      </w:pPr>
      <w:r>
        <w:t>R2-2501929</w:t>
      </w:r>
      <w:r>
        <w:tab/>
        <w:t>Security discussion and other remaining issues of inter-CU LTM</w:t>
      </w:r>
      <w:r>
        <w:tab/>
        <w:t>MediaTek Inc.</w:t>
      </w:r>
      <w:r>
        <w:tab/>
        <w:t>discussion</w:t>
      </w:r>
      <w:r>
        <w:tab/>
        <w:t>Rel-19</w:t>
      </w:r>
      <w:r>
        <w:tab/>
        <w:t>NR_Mob_Ph4-Core</w:t>
      </w:r>
    </w:p>
    <w:p w14:paraId="70BBD355" w14:textId="77777777" w:rsidR="00DE5BEA" w:rsidRDefault="00DE5BEA" w:rsidP="00DE5BEA">
      <w:pPr>
        <w:pStyle w:val="Doc-title"/>
      </w:pPr>
      <w:r>
        <w:t>R2-2501977</w:t>
      </w:r>
      <w:r>
        <w:tab/>
        <w:t>Discussion on inter-CU LTM</w:t>
      </w:r>
      <w:r>
        <w:tab/>
        <w:t>Google</w:t>
      </w:r>
      <w:r>
        <w:tab/>
        <w:t>discussion</w:t>
      </w:r>
      <w:r>
        <w:tab/>
        <w:t>Rel-19</w:t>
      </w:r>
    </w:p>
    <w:p w14:paraId="70A765A7" w14:textId="77777777" w:rsidR="00DE5BEA" w:rsidRDefault="00DE5BEA" w:rsidP="00DE5BEA">
      <w:pPr>
        <w:pStyle w:val="Doc-title"/>
      </w:pPr>
      <w:r>
        <w:t>R2-2501995</w:t>
      </w:r>
      <w:r>
        <w:tab/>
        <w:t>Remaining issues of inter-CU LTM</w:t>
      </w:r>
      <w:r>
        <w:tab/>
        <w:t>LG Electronics Inc.</w:t>
      </w:r>
      <w:r>
        <w:tab/>
        <w:t>discussion</w:t>
      </w:r>
      <w:r>
        <w:tab/>
        <w:t>Rel-19</w:t>
      </w:r>
      <w:r>
        <w:tab/>
        <w:t>NR_Mob_Ph4-Core</w:t>
      </w:r>
    </w:p>
    <w:p w14:paraId="60F3A895" w14:textId="77777777" w:rsidR="00DE5BEA" w:rsidRDefault="00DE5BEA" w:rsidP="00DE5BEA">
      <w:pPr>
        <w:pStyle w:val="Doc-title"/>
      </w:pPr>
      <w:r>
        <w:t>R2-2502017</w:t>
      </w:r>
      <w:r>
        <w:tab/>
        <w:t>Remaining Issues for Inter-CU LTM</w:t>
      </w:r>
      <w:r>
        <w:tab/>
        <w:t>Qualcomm Incorporated</w:t>
      </w:r>
      <w:r>
        <w:tab/>
        <w:t>discussion</w:t>
      </w:r>
    </w:p>
    <w:p w14:paraId="7E975223" w14:textId="77777777" w:rsidR="00DE5BEA" w:rsidRDefault="00DE5BEA" w:rsidP="00DE5BEA">
      <w:pPr>
        <w:pStyle w:val="Doc-title"/>
      </w:pPr>
      <w:r>
        <w:t>R2-2502045</w:t>
      </w:r>
      <w:r>
        <w:tab/>
        <w:t>On remaining issues for Inter-CU LTM</w:t>
      </w:r>
      <w:r>
        <w:tab/>
        <w:t>Nokia</w:t>
      </w:r>
      <w:r>
        <w:tab/>
        <w:t>discussion</w:t>
      </w:r>
    </w:p>
    <w:p w14:paraId="0E370C24" w14:textId="77777777" w:rsidR="00DE5BEA" w:rsidRDefault="00DE5BEA" w:rsidP="00DE5BEA">
      <w:pPr>
        <w:pStyle w:val="Doc-title"/>
      </w:pPr>
      <w:r>
        <w:t>R2-2502066</w:t>
      </w:r>
      <w:r>
        <w:tab/>
        <w:t>Discussion on inter-CU LTM</w:t>
      </w:r>
      <w:r>
        <w:tab/>
        <w:t>Xiaomi</w:t>
      </w:r>
      <w:r>
        <w:tab/>
        <w:t>discussion</w:t>
      </w:r>
      <w:r>
        <w:tab/>
        <w:t>Rel-19</w:t>
      </w:r>
      <w:r>
        <w:tab/>
        <w:t>NR_Mob_Ph4-Core</w:t>
      </w:r>
    </w:p>
    <w:p w14:paraId="70D98BA1" w14:textId="77777777" w:rsidR="00DE5BEA" w:rsidRDefault="00DE5BEA" w:rsidP="00DE5BEA">
      <w:pPr>
        <w:pStyle w:val="Doc-title"/>
      </w:pPr>
      <w:r>
        <w:t>R2-2502120</w:t>
      </w:r>
      <w:r>
        <w:tab/>
        <w:t>Discussion on Inter-CU LTM</w:t>
      </w:r>
      <w:r>
        <w:tab/>
        <w:t>Rakuten Mobile, Inc</w:t>
      </w:r>
      <w:r>
        <w:tab/>
        <w:t>discussion</w:t>
      </w:r>
      <w:r>
        <w:tab/>
        <w:t>Rel-19</w:t>
      </w:r>
    </w:p>
    <w:p w14:paraId="64CE956C" w14:textId="77777777" w:rsidR="00DE5BEA" w:rsidRDefault="00DE5BEA" w:rsidP="00DE5BEA">
      <w:pPr>
        <w:pStyle w:val="Doc-title"/>
      </w:pPr>
      <w:r>
        <w:t>R2-2502121</w:t>
      </w:r>
      <w:r>
        <w:tab/>
        <w:t>Discussion on Inter-CU LTM</w:t>
      </w:r>
      <w:r>
        <w:tab/>
        <w:t>Rakuten Mobile, Inc</w:t>
      </w:r>
      <w:r>
        <w:tab/>
        <w:t>discussion</w:t>
      </w:r>
      <w:r>
        <w:tab/>
        <w:t>Rel-19</w:t>
      </w:r>
    </w:p>
    <w:p w14:paraId="64474CD7" w14:textId="77777777" w:rsidR="00DE5BEA" w:rsidRDefault="00DE5BEA" w:rsidP="00DE5BEA">
      <w:pPr>
        <w:pStyle w:val="Doc-title"/>
      </w:pPr>
      <w:r>
        <w:t>R2-2502122</w:t>
      </w:r>
      <w:r>
        <w:tab/>
        <w:t>Discussion on Inter-CU LTM</w:t>
      </w:r>
      <w:r>
        <w:tab/>
        <w:t>Rakuten Mobile, Inc</w:t>
      </w:r>
      <w:r>
        <w:tab/>
        <w:t>discussion</w:t>
      </w:r>
      <w:r>
        <w:tab/>
        <w:t>Rel-19</w:t>
      </w:r>
    </w:p>
    <w:p w14:paraId="1E5BB092" w14:textId="77777777" w:rsidR="00DE5BEA" w:rsidRDefault="00DE5BEA" w:rsidP="00DE5BEA">
      <w:pPr>
        <w:pStyle w:val="Doc-title"/>
      </w:pPr>
      <w:r>
        <w:t>R2-2502135</w:t>
      </w:r>
      <w:r>
        <w:tab/>
        <w:t>Discussion on Inter-CU LTM security and fast recovery</w:t>
      </w:r>
      <w:r>
        <w:tab/>
        <w:t>InterDigital, Europe, Ltd.</w:t>
      </w:r>
      <w:r>
        <w:tab/>
        <w:t>discussion</w:t>
      </w:r>
      <w:r>
        <w:tab/>
        <w:t>Rel-19</w:t>
      </w:r>
    </w:p>
    <w:p w14:paraId="3E918A0F" w14:textId="77777777" w:rsidR="00DE5BEA" w:rsidRDefault="00DE5BEA" w:rsidP="00DE5BEA">
      <w:pPr>
        <w:pStyle w:val="Doc-title"/>
      </w:pPr>
      <w:r>
        <w:t>R2-2502159</w:t>
      </w:r>
      <w:r>
        <w:tab/>
        <w:t>Discussion on inter-CU LTM</w:t>
      </w:r>
      <w:r>
        <w:tab/>
        <w:t>vivo</w:t>
      </w:r>
      <w:r>
        <w:tab/>
        <w:t>discussion</w:t>
      </w:r>
      <w:r>
        <w:tab/>
        <w:t>Rel-19</w:t>
      </w:r>
      <w:r>
        <w:tab/>
        <w:t>NR_Mob_Ph4-Core</w:t>
      </w:r>
    </w:p>
    <w:p w14:paraId="706A440D" w14:textId="77777777" w:rsidR="00DE5BEA" w:rsidRDefault="00DE5BEA" w:rsidP="00DE5BEA">
      <w:pPr>
        <w:pStyle w:val="Doc-title"/>
      </w:pPr>
      <w:r>
        <w:t>R2-2502235</w:t>
      </w:r>
      <w:r>
        <w:tab/>
        <w:t>Discussion on inter-CU LTM</w:t>
      </w:r>
      <w:r>
        <w:tab/>
        <w:t>China Telecom</w:t>
      </w:r>
      <w:r>
        <w:tab/>
        <w:t>discussion</w:t>
      </w:r>
      <w:r>
        <w:tab/>
        <w:t>Rel-19</w:t>
      </w:r>
      <w:r>
        <w:tab/>
        <w:t>NR_Mob_Ph4-Core</w:t>
      </w:r>
    </w:p>
    <w:p w14:paraId="37C1A86D" w14:textId="77777777" w:rsidR="00DE5BEA" w:rsidRDefault="00DE5BEA" w:rsidP="00DE5BEA">
      <w:pPr>
        <w:pStyle w:val="Doc-title"/>
      </w:pPr>
      <w:r>
        <w:t>R2-2502285</w:t>
      </w:r>
      <w:r>
        <w:tab/>
        <w:t>Discussion on inter-CU LTM</w:t>
      </w:r>
      <w:r>
        <w:tab/>
        <w:t>Fujitsu</w:t>
      </w:r>
      <w:r>
        <w:tab/>
        <w:t>discussion</w:t>
      </w:r>
      <w:r>
        <w:tab/>
        <w:t>Rel-19</w:t>
      </w:r>
      <w:r>
        <w:tab/>
        <w:t>NR_Mob_Ph4-Core</w:t>
      </w:r>
    </w:p>
    <w:p w14:paraId="1B672143" w14:textId="77777777" w:rsidR="00DE5BEA" w:rsidRDefault="00DE5BEA" w:rsidP="00DE5BEA">
      <w:pPr>
        <w:pStyle w:val="Doc-title"/>
      </w:pPr>
      <w:r>
        <w:t>R2-2502299</w:t>
      </w:r>
      <w:r>
        <w:tab/>
        <w:t>Discussion on inter-CU LTM</w:t>
      </w:r>
      <w:r>
        <w:tab/>
        <w:t>NEC</w:t>
      </w:r>
      <w:r>
        <w:tab/>
        <w:t>discussion</w:t>
      </w:r>
      <w:r>
        <w:tab/>
        <w:t>Rel-19</w:t>
      </w:r>
      <w:r>
        <w:tab/>
        <w:t>NR_Mob_Ph4-Core</w:t>
      </w:r>
    </w:p>
    <w:p w14:paraId="5E73BBA3" w14:textId="77777777" w:rsidR="00DE5BEA" w:rsidRDefault="00DE5BEA" w:rsidP="00DE5BEA">
      <w:pPr>
        <w:pStyle w:val="Doc-title"/>
      </w:pPr>
      <w:r>
        <w:t>R2-2502340</w:t>
      </w:r>
      <w:r>
        <w:tab/>
        <w:t>Discussion on inter-CU LTM</w:t>
      </w:r>
      <w:r>
        <w:tab/>
        <w:t>ZTE Corporation, Sanechips</w:t>
      </w:r>
      <w:r>
        <w:tab/>
        <w:t>discussion</w:t>
      </w:r>
      <w:r>
        <w:tab/>
        <w:t>Rel-19</w:t>
      </w:r>
      <w:r>
        <w:tab/>
        <w:t>NR_Mob_Ph4-Core</w:t>
      </w:r>
    </w:p>
    <w:p w14:paraId="18F2542E" w14:textId="77777777" w:rsidR="00DE5BEA" w:rsidRDefault="00DE5BEA" w:rsidP="00DE5BEA">
      <w:pPr>
        <w:pStyle w:val="Doc-title"/>
      </w:pPr>
      <w:r>
        <w:t>R2-2502359</w:t>
      </w:r>
      <w:r>
        <w:tab/>
        <w:t>Remaining issues for Inter-CU LTM</w:t>
      </w:r>
      <w:r>
        <w:tab/>
        <w:t>Lenovo</w:t>
      </w:r>
      <w:r>
        <w:tab/>
        <w:t>discussion</w:t>
      </w:r>
      <w:r>
        <w:tab/>
        <w:t>Rel-19</w:t>
      </w:r>
    </w:p>
    <w:p w14:paraId="239414C5" w14:textId="77777777" w:rsidR="00DE5BEA" w:rsidRDefault="00DE5BEA" w:rsidP="00DE5BEA">
      <w:pPr>
        <w:pStyle w:val="Doc-title"/>
      </w:pPr>
      <w:r>
        <w:t>R2-2502381</w:t>
      </w:r>
      <w:r>
        <w:tab/>
        <w:t>Discussion on issues for supporting inter-CU LTM</w:t>
      </w:r>
      <w:r>
        <w:tab/>
        <w:t>Sharp</w:t>
      </w:r>
      <w:r>
        <w:tab/>
        <w:t>discussion</w:t>
      </w:r>
      <w:r>
        <w:tab/>
        <w:t>Rel-19</w:t>
      </w:r>
      <w:r>
        <w:tab/>
        <w:t>NR_Mob_Ph4-Core</w:t>
      </w:r>
    </w:p>
    <w:p w14:paraId="02ED9BEB" w14:textId="77777777" w:rsidR="00DE5BEA" w:rsidRDefault="00DE5BEA" w:rsidP="00DE5BEA">
      <w:pPr>
        <w:pStyle w:val="Doc-title"/>
      </w:pPr>
      <w:r>
        <w:t>R2-2502423</w:t>
      </w:r>
      <w:r>
        <w:tab/>
        <w:t>Further discussion remaining issues of inter-CU LTM cell switch</w:t>
      </w:r>
      <w:r>
        <w:tab/>
        <w:t>Transsion Holdings</w:t>
      </w:r>
      <w:r>
        <w:tab/>
        <w:t>discussion</w:t>
      </w:r>
      <w:r>
        <w:tab/>
        <w:t>Rel-19</w:t>
      </w:r>
    </w:p>
    <w:p w14:paraId="70832B62" w14:textId="77777777" w:rsidR="00DE5BEA" w:rsidRDefault="00DE5BEA" w:rsidP="00DE5BEA">
      <w:pPr>
        <w:pStyle w:val="Doc-title"/>
      </w:pPr>
      <w:r>
        <w:t>R2-2502444</w:t>
      </w:r>
      <w:r>
        <w:tab/>
        <w:t>Discussion on security for inter-CU LTM</w:t>
      </w:r>
      <w:r>
        <w:tab/>
        <w:t>Ericsson</w:t>
      </w:r>
      <w:r>
        <w:tab/>
        <w:t>discussion</w:t>
      </w:r>
      <w:r>
        <w:tab/>
        <w:t>NR_Mob_Ph4-Core</w:t>
      </w:r>
    </w:p>
    <w:p w14:paraId="73244477" w14:textId="77777777" w:rsidR="00DE5BEA" w:rsidRDefault="00DE5BEA" w:rsidP="00DE5BEA">
      <w:pPr>
        <w:pStyle w:val="Doc-title"/>
      </w:pPr>
      <w:r>
        <w:t>R2-2502481</w:t>
      </w:r>
      <w:r>
        <w:tab/>
        <w:t>Discussion on inter-CU LTM</w:t>
      </w:r>
      <w:r>
        <w:tab/>
        <w:t>NTT DOCOMO, INC.</w:t>
      </w:r>
      <w:r>
        <w:tab/>
        <w:t>discussion</w:t>
      </w:r>
      <w:r>
        <w:tab/>
        <w:t>Rel-19</w:t>
      </w:r>
    </w:p>
    <w:p w14:paraId="51636F5B" w14:textId="77777777" w:rsidR="00DE5BEA" w:rsidRDefault="00DE5BEA" w:rsidP="00DE5BEA">
      <w:pPr>
        <w:pStyle w:val="Doc-title"/>
      </w:pPr>
      <w:r>
        <w:t>R2-2502490</w:t>
      </w:r>
      <w:r>
        <w:tab/>
        <w:t>LTM Resource consumption for the target cells</w:t>
      </w:r>
      <w:r>
        <w:tab/>
        <w:t>Sony</w:t>
      </w:r>
      <w:r>
        <w:tab/>
        <w:t>discussion</w:t>
      </w:r>
      <w:r>
        <w:tab/>
        <w:t>Rel-19</w:t>
      </w:r>
      <w:r>
        <w:tab/>
        <w:t>NR_Mob_Ph4</w:t>
      </w:r>
    </w:p>
    <w:p w14:paraId="6EB3E613" w14:textId="77777777" w:rsidR="00DE5BEA" w:rsidRDefault="00DE5BEA" w:rsidP="00DE5BEA">
      <w:pPr>
        <w:pStyle w:val="Doc-title"/>
      </w:pPr>
      <w:r>
        <w:t>R2-2502509</w:t>
      </w:r>
      <w:r>
        <w:tab/>
        <w:t>Discussion on remaining issues in Inter-CU LTM</w:t>
      </w:r>
      <w:r>
        <w:tab/>
        <w:t>Apple</w:t>
      </w:r>
      <w:r>
        <w:tab/>
        <w:t>discussion</w:t>
      </w:r>
      <w:r>
        <w:tab/>
        <w:t>Rel-19</w:t>
      </w:r>
      <w:r>
        <w:tab/>
        <w:t>NR_Mob_Ph4-Core</w:t>
      </w:r>
    </w:p>
    <w:p w14:paraId="068E55F3" w14:textId="77777777" w:rsidR="00DE5BEA" w:rsidRDefault="00DE5BEA" w:rsidP="00DE5BEA">
      <w:pPr>
        <w:pStyle w:val="Doc-title"/>
      </w:pPr>
      <w:r>
        <w:t>R2-2502601</w:t>
      </w:r>
      <w:r>
        <w:tab/>
        <w:t>Discussion on open issues for inter-CU LTM</w:t>
      </w:r>
      <w:r>
        <w:tab/>
        <w:t>Ofinno, LLC</w:t>
      </w:r>
      <w:r>
        <w:tab/>
        <w:t>discussion</w:t>
      </w:r>
      <w:r>
        <w:tab/>
        <w:t>Rel-19</w:t>
      </w:r>
      <w:r>
        <w:tab/>
        <w:t>NR_Mob_Ph4-Core</w:t>
      </w:r>
    </w:p>
    <w:p w14:paraId="1D840640" w14:textId="77777777" w:rsidR="00DE5BEA" w:rsidRDefault="00DE5BEA" w:rsidP="00DE5BEA">
      <w:pPr>
        <w:pStyle w:val="Doc-title"/>
      </w:pPr>
      <w:r>
        <w:t>R2-2502683</w:t>
      </w:r>
      <w:r>
        <w:tab/>
        <w:t>Discussion on security handling for inter-CU LTM</w:t>
      </w:r>
      <w:r>
        <w:tab/>
        <w:t>KT Corp.</w:t>
      </w:r>
      <w:r>
        <w:tab/>
        <w:t>discussion</w:t>
      </w:r>
    </w:p>
    <w:p w14:paraId="6CF076DA" w14:textId="77777777" w:rsidR="00DE5BEA" w:rsidRDefault="00DE5BEA" w:rsidP="00DE5BEA">
      <w:pPr>
        <w:pStyle w:val="Doc-title"/>
      </w:pPr>
      <w:r>
        <w:t>R2-2502727</w:t>
      </w:r>
      <w:r>
        <w:tab/>
        <w:t>Discussion on Inter-CU LTM</w:t>
      </w:r>
      <w:r>
        <w:tab/>
        <w:t>CMCC</w:t>
      </w:r>
      <w:r>
        <w:tab/>
        <w:t>discussion</w:t>
      </w:r>
      <w:r>
        <w:tab/>
        <w:t>Rel-19</w:t>
      </w:r>
      <w:r>
        <w:tab/>
        <w:t>NR_Mob_Ph4-Core</w:t>
      </w:r>
    </w:p>
    <w:p w14:paraId="600C6C79" w14:textId="77777777" w:rsidR="00DE5BEA" w:rsidRDefault="00DE5BEA" w:rsidP="00DE5BEA">
      <w:pPr>
        <w:pStyle w:val="Doc-title"/>
      </w:pPr>
      <w:r>
        <w:t>R2-2502852</w:t>
      </w:r>
      <w:r>
        <w:tab/>
        <w:t>Further Considerations to Support Inter-CU LTM</w:t>
      </w:r>
      <w:r>
        <w:tab/>
        <w:t>Samsung</w:t>
      </w:r>
      <w:r>
        <w:tab/>
        <w:t>discussion</w:t>
      </w:r>
      <w:r>
        <w:tab/>
        <w:t>Rel-19</w:t>
      </w:r>
      <w:r>
        <w:tab/>
        <w:t>NR_Mob_Ph4-Core</w:t>
      </w:r>
    </w:p>
    <w:p w14:paraId="57AA51B8" w14:textId="77777777" w:rsidR="00DE5BEA" w:rsidRDefault="00DE5BEA" w:rsidP="00DE5BEA">
      <w:pPr>
        <w:pStyle w:val="Doc-title"/>
      </w:pPr>
      <w:r>
        <w:t>R2-2502944</w:t>
      </w:r>
      <w:r>
        <w:tab/>
        <w:t>Inter-CU LTM</w:t>
      </w:r>
      <w:r>
        <w:tab/>
        <w:t>Huawei, HiSilicon</w:t>
      </w:r>
      <w:r>
        <w:tab/>
        <w:t>discussion</w:t>
      </w:r>
      <w:r>
        <w:tab/>
        <w:t>Rel-19</w:t>
      </w:r>
      <w:r>
        <w:tab/>
        <w:t>NR_Mob_Ph4-Core</w:t>
      </w:r>
    </w:p>
    <w:p w14:paraId="3C0DF209" w14:textId="77777777" w:rsidR="00DE5BEA" w:rsidRDefault="00DE5BEA" w:rsidP="00DE5BEA">
      <w:pPr>
        <w:pStyle w:val="Doc-title"/>
      </w:pPr>
      <w:r>
        <w:t>R2-2502965</w:t>
      </w:r>
      <w:r>
        <w:tab/>
        <w:t>Discussion on inter-CU LTM</w:t>
      </w:r>
      <w:r>
        <w:tab/>
        <w:t>DENSO CORPORATION</w:t>
      </w:r>
      <w:r>
        <w:tab/>
        <w:t>discussion</w:t>
      </w:r>
      <w:r>
        <w:tab/>
        <w:t>Rel-19</w:t>
      </w:r>
      <w:r>
        <w:tab/>
        <w:t>NR_Mob_Ph4-Core</w:t>
      </w:r>
    </w:p>
    <w:p w14:paraId="7E0B1636" w14:textId="77777777" w:rsidR="00DE5BEA" w:rsidRDefault="00DE5BEA" w:rsidP="00DE5BEA">
      <w:pPr>
        <w:pStyle w:val="Doc-title"/>
      </w:pPr>
      <w:r>
        <w:t>R2-2502774</w:t>
      </w:r>
      <w:r>
        <w:tab/>
        <w:t>Further Considerations to Support Inter-CU LTM</w:t>
      </w:r>
      <w:r>
        <w:tab/>
        <w:t>Samsung</w:t>
      </w:r>
      <w:r>
        <w:tab/>
        <w:t>discussion</w:t>
      </w:r>
      <w:r>
        <w:tab/>
        <w:t>Rel-19</w:t>
      </w:r>
      <w:r>
        <w:tab/>
        <w:t>NR_Mob_Ph4-Core</w:t>
      </w:r>
    </w:p>
    <w:p w14:paraId="0A6018BF" w14:textId="77777777" w:rsidR="00DE5BEA" w:rsidRPr="00DA57E3" w:rsidRDefault="00DE5BEA" w:rsidP="00DE5BEA">
      <w:pPr>
        <w:pStyle w:val="Doc-text2"/>
      </w:pPr>
      <w:r>
        <w:t>=&gt; Withdrawn</w:t>
      </w:r>
    </w:p>
    <w:p w14:paraId="23A20612" w14:textId="77777777" w:rsidR="00DE5BEA" w:rsidRPr="005F2727" w:rsidRDefault="00DE5BEA" w:rsidP="00DE5BEA">
      <w:pPr>
        <w:pStyle w:val="Doc-text2"/>
      </w:pPr>
    </w:p>
    <w:p w14:paraId="19CF9A3D" w14:textId="77777777" w:rsidR="00DE5BEA" w:rsidRPr="00DB2F94" w:rsidRDefault="00DE5BEA" w:rsidP="00DE5BEA">
      <w:pPr>
        <w:pStyle w:val="Heading3"/>
      </w:pPr>
      <w:bookmarkStart w:id="465" w:name="_Toc195718122"/>
      <w:bookmarkStart w:id="466" w:name="_Toc197680095"/>
      <w:r w:rsidRPr="00DB2F94">
        <w:t>8.6.3</w:t>
      </w:r>
      <w:r w:rsidRPr="00DB2F94">
        <w:tab/>
      </w:r>
      <w:r>
        <w:t>L1 event triggered measurement reporting</w:t>
      </w:r>
      <w:bookmarkEnd w:id="465"/>
      <w:bookmarkEnd w:id="466"/>
    </w:p>
    <w:p w14:paraId="4C5CC464" w14:textId="77777777" w:rsidR="00DE5BEA" w:rsidRDefault="00DE5BEA" w:rsidP="00DE5BEA">
      <w:pPr>
        <w:pStyle w:val="Comments"/>
        <w:rPr>
          <w:lang w:val="en-US"/>
        </w:rPr>
      </w:pPr>
      <w:r>
        <w:rPr>
          <w:lang w:val="en-US"/>
        </w:rPr>
        <w:t xml:space="preserve">Essential remaining open issues, including </w:t>
      </w:r>
      <w:r w:rsidRPr="00C700DF">
        <w:rPr>
          <w:lang w:val="en-US"/>
        </w:rPr>
        <w:t xml:space="preserve">MAC CE </w:t>
      </w:r>
      <w:r>
        <w:rPr>
          <w:lang w:val="en-US"/>
        </w:rPr>
        <w:t xml:space="preserve">introduction </w:t>
      </w:r>
      <w:r w:rsidRPr="00C700DF">
        <w:rPr>
          <w:lang w:val="en-US"/>
        </w:rPr>
        <w:t>based on R1-2501500</w:t>
      </w:r>
      <w:r>
        <w:rPr>
          <w:lang w:val="en-US"/>
        </w:rPr>
        <w:t xml:space="preserve">, details of MR MAC CE, </w:t>
      </w:r>
      <w:r w:rsidRPr="00636FB4">
        <w:rPr>
          <w:rFonts w:cs="Arial"/>
        </w:rPr>
        <w:t>stage-3 identified open issues</w:t>
      </w:r>
      <w:r>
        <w:rPr>
          <w:rFonts w:cs="Arial"/>
        </w:rPr>
        <w:t xml:space="preserve"> if needed</w:t>
      </w:r>
      <w:r>
        <w:t xml:space="preserve">, </w:t>
      </w:r>
      <w:r>
        <w:rPr>
          <w:lang w:val="en-US"/>
        </w:rPr>
        <w:t>etc.</w:t>
      </w:r>
    </w:p>
    <w:p w14:paraId="1DE70CF1" w14:textId="77777777" w:rsidR="00DE5BEA" w:rsidRDefault="00DE5BEA" w:rsidP="00DE5BEA">
      <w:pPr>
        <w:pStyle w:val="Comments"/>
        <w:rPr>
          <w:lang w:val="en-US"/>
        </w:rPr>
      </w:pPr>
    </w:p>
    <w:p w14:paraId="43E84082" w14:textId="77777777" w:rsidR="00DE5BEA" w:rsidRPr="0072257D" w:rsidRDefault="00DE5BEA" w:rsidP="00DE5BEA">
      <w:pPr>
        <w:pStyle w:val="Doc-title"/>
        <w:rPr>
          <w:b/>
        </w:rPr>
      </w:pPr>
      <w:r w:rsidRPr="0072257D">
        <w:rPr>
          <w:b/>
        </w:rPr>
        <w:t>1. Activation/deactivation of SP CSI-RS for LTM</w:t>
      </w:r>
    </w:p>
    <w:p w14:paraId="3FFF9597" w14:textId="77777777" w:rsidR="00DE5BEA" w:rsidRDefault="00DE5BEA" w:rsidP="00DE5BEA">
      <w:pPr>
        <w:pStyle w:val="Doc-title"/>
      </w:pPr>
      <w:r>
        <w:t>R2-2502433</w:t>
      </w:r>
      <w:r>
        <w:tab/>
        <w:t>Discussion on L1 event triggered measurement reporting</w:t>
      </w:r>
      <w:r>
        <w:tab/>
        <w:t>Spreadtrum, UNISOC</w:t>
      </w:r>
      <w:r>
        <w:tab/>
        <w:t>discussion</w:t>
      </w:r>
      <w:r>
        <w:tab/>
        <w:t>Rel-19</w:t>
      </w:r>
    </w:p>
    <w:p w14:paraId="4B1A9DF1" w14:textId="77777777" w:rsidR="00DE5BEA" w:rsidRDefault="00DE5BEA" w:rsidP="00DE5BEA">
      <w:pPr>
        <w:pStyle w:val="Doc-text2"/>
        <w:rPr>
          <w:rFonts w:eastAsia="Malgun Gothic"/>
          <w:lang w:eastAsia="ko-KR"/>
        </w:rPr>
      </w:pPr>
      <w:r w:rsidRPr="0072257D">
        <w:t>Proposal 1: Introduce new MAC CE to activate/deactivate the semi-persistent CSI-RS resource.</w:t>
      </w:r>
    </w:p>
    <w:p w14:paraId="572A0974"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bookmarkStart w:id="467" w:name="_Hlk195202333"/>
      <w:r w:rsidRPr="0072257D">
        <w:t>Introduce new MAC CE to activate/deactivate the semi-persistent CSI-RS resource.</w:t>
      </w:r>
    </w:p>
    <w:bookmarkEnd w:id="467"/>
    <w:p w14:paraId="02B99E5B" w14:textId="77777777" w:rsidR="00DE5BEA" w:rsidRPr="00037DDB" w:rsidRDefault="00DE5BEA" w:rsidP="00DE5BEA">
      <w:pPr>
        <w:pStyle w:val="Doc-text2"/>
        <w:rPr>
          <w:rFonts w:eastAsia="Malgun Gothic"/>
          <w:lang w:eastAsia="ko-KR"/>
        </w:rPr>
      </w:pPr>
    </w:p>
    <w:p w14:paraId="25FCBC29" w14:textId="77777777" w:rsidR="00DE5BEA" w:rsidRDefault="00DE5BEA" w:rsidP="00DE5BEA">
      <w:pPr>
        <w:pStyle w:val="Doc-text2"/>
        <w:ind w:left="1253" w:firstLine="0"/>
        <w:rPr>
          <w:rFonts w:eastAsia="Malgun Gothic"/>
          <w:lang w:eastAsia="ko-KR"/>
        </w:rPr>
      </w:pPr>
      <w:r w:rsidRPr="0072257D">
        <w:t>Proposal 2</w:t>
      </w:r>
      <w:r>
        <w:rPr>
          <w:rFonts w:eastAsia="Malgun Gothic" w:hint="eastAsia"/>
          <w:lang w:eastAsia="ko-KR"/>
        </w:rPr>
        <w:t xml:space="preserve"> (modified)</w:t>
      </w:r>
      <w:r w:rsidRPr="0072257D">
        <w:t>: The new MAC CE includes</w:t>
      </w:r>
      <w:r>
        <w:rPr>
          <w:rFonts w:eastAsia="Malgun Gothic" w:hint="eastAsia"/>
          <w:lang w:eastAsia="ko-KR"/>
        </w:rPr>
        <w:t xml:space="preserve">: </w:t>
      </w:r>
    </w:p>
    <w:p w14:paraId="6BCB4617" w14:textId="77777777" w:rsidR="00DE5BEA" w:rsidRDefault="00DE5BEA">
      <w:pPr>
        <w:pStyle w:val="Doc-text2"/>
        <w:numPr>
          <w:ilvl w:val="0"/>
          <w:numId w:val="84"/>
        </w:numPr>
        <w:overflowPunct/>
        <w:autoSpaceDE/>
        <w:autoSpaceDN/>
        <w:adjustRightInd/>
        <w:textAlignment w:val="auto"/>
        <w:rPr>
          <w:rFonts w:eastAsia="Malgun Gothic"/>
          <w:lang w:eastAsia="ko-KR"/>
        </w:rPr>
      </w:pPr>
      <w:r>
        <w:rPr>
          <w:rFonts w:eastAsia="Malgun Gothic" w:hint="eastAsia"/>
          <w:lang w:eastAsia="ko-KR"/>
        </w:rPr>
        <w:t>A/D indication</w:t>
      </w:r>
    </w:p>
    <w:p w14:paraId="704CBEFD" w14:textId="77777777" w:rsidR="00DE5BEA" w:rsidRDefault="00DE5BEA">
      <w:pPr>
        <w:pStyle w:val="Doc-text2"/>
        <w:numPr>
          <w:ilvl w:val="0"/>
          <w:numId w:val="84"/>
        </w:numPr>
        <w:overflowPunct/>
        <w:autoSpaceDE/>
        <w:autoSpaceDN/>
        <w:adjustRightInd/>
        <w:textAlignment w:val="auto"/>
        <w:rPr>
          <w:rFonts w:eastAsia="Malgun Gothic"/>
          <w:lang w:eastAsia="ko-KR"/>
        </w:rPr>
      </w:pPr>
      <w:r>
        <w:rPr>
          <w:rFonts w:eastAsia="Malgun Gothic" w:hint="eastAsia"/>
          <w:lang w:eastAsia="ko-KR"/>
        </w:rPr>
        <w:t>Target configuration id or {SP CSI-RS resource set id and/or candidate id</w:t>
      </w:r>
      <w:r>
        <w:rPr>
          <w:rFonts w:eastAsia="Malgun Gothic"/>
          <w:lang w:eastAsia="ko-KR"/>
        </w:rPr>
        <w:t>}</w:t>
      </w:r>
    </w:p>
    <w:p w14:paraId="4B47D9A2" w14:textId="77777777" w:rsidR="00DE5BEA" w:rsidRDefault="00DE5BEA">
      <w:pPr>
        <w:pStyle w:val="Doc-text2"/>
        <w:numPr>
          <w:ilvl w:val="0"/>
          <w:numId w:val="84"/>
        </w:numPr>
        <w:overflowPunct/>
        <w:autoSpaceDE/>
        <w:autoSpaceDN/>
        <w:adjustRightInd/>
        <w:textAlignment w:val="auto"/>
        <w:rPr>
          <w:rFonts w:eastAsia="Malgun Gothic"/>
          <w:lang w:eastAsia="ko-KR"/>
        </w:rPr>
      </w:pPr>
      <w:r>
        <w:rPr>
          <w:rFonts w:eastAsia="Malgun Gothic" w:hint="eastAsia"/>
          <w:lang w:eastAsia="ko-KR"/>
        </w:rPr>
        <w:t>TCI state id</w:t>
      </w:r>
    </w:p>
    <w:p w14:paraId="1E750115"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72257D">
        <w:t>The new MAC CE includes</w:t>
      </w:r>
      <w:r>
        <w:rPr>
          <w:rFonts w:eastAsia="Malgun Gothic" w:hint="eastAsia"/>
          <w:lang w:eastAsia="ko-KR"/>
        </w:rPr>
        <w:t>: A/D indication, Target configuration id or {SP CSI-RS resource set id and/or candidate id</w:t>
      </w:r>
      <w:r>
        <w:rPr>
          <w:rFonts w:eastAsia="Malgun Gothic"/>
          <w:lang w:eastAsia="ko-KR"/>
        </w:rPr>
        <w:t>}</w:t>
      </w:r>
      <w:r>
        <w:rPr>
          <w:rFonts w:eastAsia="Malgun Gothic" w:hint="eastAsia"/>
          <w:lang w:eastAsia="ko-KR"/>
        </w:rPr>
        <w:t>, TCI state id.</w:t>
      </w:r>
    </w:p>
    <w:p w14:paraId="09B74552" w14:textId="77777777" w:rsidR="00DE5BEA" w:rsidRPr="00037DDB" w:rsidRDefault="00DE5BEA" w:rsidP="00DE5BEA">
      <w:pPr>
        <w:pStyle w:val="Doc-text2"/>
        <w:ind w:left="1253" w:firstLine="0"/>
        <w:rPr>
          <w:rFonts w:eastAsia="Malgun Gothic"/>
          <w:lang w:eastAsia="ko-KR"/>
        </w:rPr>
      </w:pPr>
    </w:p>
    <w:p w14:paraId="56EB013A" w14:textId="77777777" w:rsidR="00DE5BEA" w:rsidRDefault="00DE5BEA" w:rsidP="00DE5BEA">
      <w:pPr>
        <w:pStyle w:val="Doc-title"/>
      </w:pPr>
      <w:r>
        <w:t>R2-2502799</w:t>
      </w:r>
      <w:r>
        <w:tab/>
        <w:t>Remaining Issues of L1 Event Triggered Measurement Report</w:t>
      </w:r>
      <w:r>
        <w:tab/>
        <w:t>Samsung</w:t>
      </w:r>
      <w:r>
        <w:tab/>
        <w:t>discussion</w:t>
      </w:r>
      <w:r>
        <w:tab/>
        <w:t>Rel-19</w:t>
      </w:r>
      <w:r>
        <w:tab/>
        <w:t>NR_Mob_Ph4-Core</w:t>
      </w:r>
    </w:p>
    <w:p w14:paraId="109AEEE2" w14:textId="77777777" w:rsidR="00DE5BEA" w:rsidRDefault="00DE5BEA" w:rsidP="00DE5BEA">
      <w:pPr>
        <w:pStyle w:val="Doc-text2"/>
        <w:ind w:left="1253" w:firstLine="0"/>
      </w:pPr>
      <w:r>
        <w:t>Proposal 2: RAN2 decide How to handle the activated semi-persistent CSI-RS resources after LTM cell switch (i.e. support the Subsequent LTM) between following options.</w:t>
      </w:r>
    </w:p>
    <w:p w14:paraId="22CAFB4B" w14:textId="77777777" w:rsidR="00DE5BEA" w:rsidRDefault="00DE5BEA" w:rsidP="00DE5BEA">
      <w:pPr>
        <w:pStyle w:val="Doc-text2"/>
      </w:pPr>
      <w:r>
        <w:t>•</w:t>
      </w:r>
      <w:r>
        <w:tab/>
        <w:t>Option 1: UE stop to measure the activated semi-persistent CSI-RS resources after cell switch</w:t>
      </w:r>
    </w:p>
    <w:p w14:paraId="60171FA5" w14:textId="77777777" w:rsidR="00DE5BEA" w:rsidRDefault="00DE5BEA" w:rsidP="00DE5BEA">
      <w:pPr>
        <w:pStyle w:val="Doc-text2"/>
      </w:pPr>
      <w:r>
        <w:t>•</w:t>
      </w:r>
      <w:r>
        <w:tab/>
        <w:t>Option 2: UE continues to measure the activated semi-persistent CSI-RS resources after cell switch</w:t>
      </w:r>
    </w:p>
    <w:p w14:paraId="7225EE01" w14:textId="77777777" w:rsidR="00DE5BEA" w:rsidRDefault="00DE5BEA" w:rsidP="00DE5BEA">
      <w:pPr>
        <w:pStyle w:val="Doc-text2"/>
      </w:pPr>
      <w:r>
        <w:t>•</w:t>
      </w:r>
      <w:r>
        <w:tab/>
        <w:t>Option 3: UE stop to measure the activated semi-persistent CSI-RS resources of the candidate cells (i.e. other than target cell) after cell switch. UE continues to measure the activated semi-persistent CSI-RS resources of the target cell after cell switch</w:t>
      </w:r>
    </w:p>
    <w:p w14:paraId="3428A03D" w14:textId="77777777" w:rsidR="00DE5BEA" w:rsidRDefault="00DE5BEA" w:rsidP="00DE5BEA">
      <w:pPr>
        <w:pStyle w:val="Doc-text2"/>
        <w:rPr>
          <w:rFonts w:eastAsia="Malgun Gothic"/>
          <w:lang w:eastAsia="ko-KR"/>
        </w:rPr>
      </w:pPr>
    </w:p>
    <w:p w14:paraId="15981203" w14:textId="77777777" w:rsidR="00DE5BEA" w:rsidRDefault="00DE5BEA" w:rsidP="00DE5BEA">
      <w:pPr>
        <w:pStyle w:val="Doc-text2"/>
        <w:ind w:left="1259" w:firstLine="0"/>
        <w:rPr>
          <w:rFonts w:eastAsia="Malgun Gothic"/>
          <w:lang w:eastAsia="ko-KR"/>
        </w:rPr>
      </w:pPr>
      <w:r>
        <w:rPr>
          <w:rFonts w:eastAsia="Malgun Gothic" w:hint="eastAsia"/>
          <w:lang w:eastAsia="ko-KR"/>
        </w:rPr>
        <w:t xml:space="preserve">[LG, Nokia, OPPO]: Think option1 is sufficient. [CATT, MediaTek, Apple, IDC, Honor]: Think option2 is more reasonable. [ZTE]: We need to consider RAN3 impact. For option2, source should indicate to the target regarding the activated SP CSI-RS information. [Samsung]: Even with option1, the target may need to indicate the deactivation to all corresponding candidates. Probably similar impact on RAN3. In the functional point of view, option2 will be helpful and make </w:t>
      </w:r>
      <w:r>
        <w:rPr>
          <w:rFonts w:eastAsia="Malgun Gothic"/>
          <w:lang w:eastAsia="ko-KR"/>
        </w:rPr>
        <w:t>decision</w:t>
      </w:r>
      <w:r>
        <w:rPr>
          <w:rFonts w:eastAsia="Malgun Gothic" w:hint="eastAsia"/>
          <w:lang w:eastAsia="ko-KR"/>
        </w:rPr>
        <w:t xml:space="preserve"> this </w:t>
      </w:r>
      <w:r>
        <w:rPr>
          <w:rFonts w:eastAsia="Malgun Gothic"/>
          <w:lang w:eastAsia="ko-KR"/>
        </w:rPr>
        <w:t>meeting</w:t>
      </w:r>
      <w:r>
        <w:rPr>
          <w:rFonts w:eastAsia="Malgun Gothic" w:hint="eastAsia"/>
          <w:lang w:eastAsia="ko-KR"/>
        </w:rPr>
        <w:t xml:space="preserve"> will also help RAN3. [Honor]: With option1, it will also bring additional signalling overhead since it needs to send activation again for the same SP CSI-RS resources. </w:t>
      </w:r>
    </w:p>
    <w:p w14:paraId="05F7CC5E" w14:textId="77777777" w:rsidR="00DE5BEA" w:rsidRDefault="00DE5BEA" w:rsidP="00DE5BEA">
      <w:pPr>
        <w:pStyle w:val="Doc-text2"/>
        <w:ind w:left="1259" w:firstLine="0"/>
        <w:rPr>
          <w:rFonts w:eastAsia="Malgun Gothic"/>
          <w:lang w:eastAsia="ko-KR"/>
        </w:rPr>
      </w:pPr>
    </w:p>
    <w:p w14:paraId="0E67EC5F"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Will be </w:t>
      </w:r>
      <w:r>
        <w:rPr>
          <w:rFonts w:eastAsia="Malgun Gothic"/>
          <w:lang w:eastAsia="ko-KR"/>
        </w:rPr>
        <w:t>revisit</w:t>
      </w:r>
      <w:r>
        <w:rPr>
          <w:rFonts w:eastAsia="Malgun Gothic" w:hint="eastAsia"/>
          <w:lang w:eastAsia="ko-KR"/>
        </w:rPr>
        <w:t>ed next meeting.</w:t>
      </w:r>
    </w:p>
    <w:p w14:paraId="43E3B128" w14:textId="77777777" w:rsidR="00DE5BEA" w:rsidRPr="00037DDB" w:rsidRDefault="00DE5BEA" w:rsidP="00DE5BEA">
      <w:pPr>
        <w:pStyle w:val="Doc-text2"/>
        <w:ind w:left="1259" w:firstLine="0"/>
        <w:rPr>
          <w:rFonts w:eastAsia="Malgun Gothic"/>
          <w:lang w:eastAsia="ko-KR"/>
        </w:rPr>
      </w:pPr>
    </w:p>
    <w:p w14:paraId="111031A9" w14:textId="77777777" w:rsidR="00DE5BEA" w:rsidRPr="00EF23EC" w:rsidRDefault="00DE5BEA" w:rsidP="00DE5BEA">
      <w:pPr>
        <w:pStyle w:val="Doc-text2"/>
        <w:ind w:left="0" w:firstLine="0"/>
        <w:rPr>
          <w:b/>
        </w:rPr>
      </w:pPr>
      <w:r w:rsidRPr="00EF23EC">
        <w:rPr>
          <w:b/>
        </w:rPr>
        <w:t xml:space="preserve">2. </w:t>
      </w:r>
      <w:r w:rsidRPr="00EF23EC">
        <w:rPr>
          <w:rFonts w:hint="eastAsia"/>
          <w:b/>
        </w:rPr>
        <w:t xml:space="preserve">Restriction of </w:t>
      </w:r>
      <w:r w:rsidRPr="00EF23EC">
        <w:rPr>
          <w:b/>
        </w:rPr>
        <w:t>evaluated</w:t>
      </w:r>
      <w:r w:rsidRPr="00EF23EC">
        <w:rPr>
          <w:rFonts w:hint="eastAsia"/>
          <w:b/>
        </w:rPr>
        <w:t xml:space="preserve"> RSs via candidate cell indication</w:t>
      </w:r>
    </w:p>
    <w:p w14:paraId="354DE9FA" w14:textId="77777777" w:rsidR="00DE5BEA" w:rsidRDefault="00DE5BEA" w:rsidP="00DE5BEA">
      <w:pPr>
        <w:pStyle w:val="Doc-title"/>
      </w:pPr>
      <w:r>
        <w:t>R2-2502950</w:t>
      </w:r>
      <w:r>
        <w:tab/>
        <w:t xml:space="preserve">L1 event triggered measurement report </w:t>
      </w:r>
      <w:r>
        <w:tab/>
        <w:t>LG Electronics Inc.</w:t>
      </w:r>
      <w:r>
        <w:tab/>
        <w:t>discussion</w:t>
      </w:r>
      <w:r>
        <w:tab/>
        <w:t>NR_Mob_Ph4-Core</w:t>
      </w:r>
    </w:p>
    <w:p w14:paraId="0915DD89" w14:textId="77777777" w:rsidR="00DE5BEA" w:rsidRPr="00EF23EC" w:rsidRDefault="00DE5BEA" w:rsidP="00DE5BEA">
      <w:pPr>
        <w:pStyle w:val="Doc-text2"/>
        <w:ind w:left="1253" w:firstLine="0"/>
      </w:pPr>
      <w:r w:rsidRPr="00EF23EC">
        <w:t>Proposal 13: Network can optionally configure a candidate cell via RRC within report configuration of event LTM. If the candidate cell is configured, UE only evaluates RSs associated with the candidate cell among RSs associated with the event.</w:t>
      </w:r>
    </w:p>
    <w:p w14:paraId="26E08FB6" w14:textId="77777777" w:rsidR="00DE5BEA" w:rsidRDefault="00DE5BEA" w:rsidP="00DE5BEA">
      <w:pPr>
        <w:pStyle w:val="Doc-text2"/>
        <w:ind w:left="0" w:firstLine="0"/>
      </w:pPr>
    </w:p>
    <w:p w14:paraId="0FF602C6" w14:textId="77777777" w:rsidR="00DE5BEA" w:rsidRDefault="00DE5BEA" w:rsidP="00DE5BEA">
      <w:pPr>
        <w:pStyle w:val="Doc-title"/>
      </w:pPr>
      <w:r>
        <w:t>R2-2501898</w:t>
      </w:r>
      <w:r>
        <w:tab/>
        <w:t>L1 event triggered measurement reporting</w:t>
      </w:r>
      <w:r>
        <w:tab/>
        <w:t>CATT</w:t>
      </w:r>
      <w:r>
        <w:tab/>
        <w:t>discussion</w:t>
      </w:r>
      <w:r>
        <w:tab/>
        <w:t>Rel-19</w:t>
      </w:r>
      <w:r>
        <w:tab/>
        <w:t>NR_Mob_Ph4-Core</w:t>
      </w:r>
    </w:p>
    <w:p w14:paraId="6BD52E9C" w14:textId="77777777" w:rsidR="00DE5BEA" w:rsidRDefault="00DE5BEA" w:rsidP="00DE5BEA">
      <w:pPr>
        <w:pStyle w:val="Doc-text2"/>
        <w:ind w:left="1253" w:firstLine="0"/>
        <w:rPr>
          <w:rFonts w:eastAsia="Malgun Gothic"/>
          <w:lang w:eastAsia="ko-KR"/>
        </w:rPr>
      </w:pPr>
      <w:r w:rsidRPr="00900191">
        <w:t>Proposal 4: RAN2 confirms the previous agreement that "For association between measurement resource configuration and measurement reporting configuration, R18 LTM way is reused if possible". No additional enhancements are needed.</w:t>
      </w:r>
    </w:p>
    <w:p w14:paraId="6C69F7DA" w14:textId="77777777" w:rsidR="00DE5BEA" w:rsidRDefault="00DE5BEA" w:rsidP="00DE5BEA">
      <w:pPr>
        <w:pStyle w:val="Doc-text2"/>
        <w:ind w:left="1253" w:firstLine="0"/>
        <w:rPr>
          <w:rFonts w:eastAsia="Malgun Gothic"/>
          <w:lang w:eastAsia="ko-KR"/>
        </w:rPr>
      </w:pPr>
    </w:p>
    <w:p w14:paraId="385656AA" w14:textId="77777777" w:rsidR="00DE5BEA" w:rsidRDefault="00DE5BEA" w:rsidP="00DE5BEA">
      <w:pPr>
        <w:pStyle w:val="Doc-text2"/>
        <w:ind w:left="1253" w:firstLine="0"/>
        <w:rPr>
          <w:rFonts w:eastAsia="Malgun Gothic"/>
          <w:lang w:eastAsia="ko-KR"/>
        </w:rPr>
      </w:pPr>
      <w:r>
        <w:rPr>
          <w:rFonts w:eastAsia="Malgun Gothic" w:hint="eastAsia"/>
          <w:lang w:eastAsia="ko-KR"/>
        </w:rPr>
        <w:t xml:space="preserve">[ZTE, Nokia, Ericsson]: Support the LG proposal. Question is how the source cell can configure measurement RS without coordination with candidate cells. [CATT, OPPO, Samsung, Apple]: Support CATT proposal. Coordination is RAN3 scope. [Samsung]: Consider it is a kind of optimization and seems somewhat overlapped with possible Rel-20 scope. [ZTE]: There is clear difference compared to possible Rel-20 scopes. [Apple]: It may bring the additional works to RAN3 if we go to LG proposal. [ZTE]: Have different understanding. [Session chair]: Understand in Rel-18, measurement RS will be generated in the source, and it will be forwarded to all candidates. Then candidate will configure reporting configuration accordingly. What makes Rel-19 now different? [ZTE]: In Rel-19, difference is to have event triggering related parameters in reporting configuration, which makes candidate configure appropriately more difficult. [Session chair]: Maybe good to have offline among interested companies to understand the issue.  </w:t>
      </w:r>
    </w:p>
    <w:p w14:paraId="634783F5" w14:textId="77777777" w:rsidR="00DE5BEA" w:rsidRDefault="00DE5BEA" w:rsidP="00DE5BEA">
      <w:pPr>
        <w:pStyle w:val="Doc-text2"/>
        <w:ind w:left="1253" w:firstLine="0"/>
        <w:rPr>
          <w:rFonts w:eastAsia="Malgun Gothic"/>
          <w:lang w:eastAsia="ko-KR"/>
        </w:rPr>
      </w:pPr>
    </w:p>
    <w:p w14:paraId="499E43CA"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Comeback in CB session with some offline among interested companies (ZTE)</w:t>
      </w:r>
    </w:p>
    <w:p w14:paraId="579B8AE7" w14:textId="77777777" w:rsidR="00DE5BEA" w:rsidRPr="00037DDB" w:rsidRDefault="00DE5BEA" w:rsidP="00DE5BEA">
      <w:pPr>
        <w:pStyle w:val="Doc-text2"/>
        <w:ind w:left="1253" w:firstLine="0"/>
        <w:rPr>
          <w:rFonts w:eastAsia="Malgun Gothic"/>
          <w:lang w:eastAsia="ko-KR"/>
        </w:rPr>
      </w:pPr>
    </w:p>
    <w:p w14:paraId="052C96B0" w14:textId="77777777" w:rsidR="00DE5BEA" w:rsidRDefault="00DE5BEA" w:rsidP="00DE5BEA">
      <w:pPr>
        <w:pStyle w:val="Doc-text2"/>
        <w:rPr>
          <w:rFonts w:eastAsia="Malgun Gothic"/>
          <w:lang w:eastAsia="ko-KR"/>
        </w:rPr>
      </w:pPr>
      <w:r>
        <w:rPr>
          <w:rFonts w:eastAsia="Malgun Gothic" w:hint="eastAsia"/>
          <w:lang w:eastAsia="ko-KR"/>
        </w:rPr>
        <w:t>CB</w:t>
      </w:r>
      <w:r w:rsidRPr="006C3DEA">
        <w:rPr>
          <w:rFonts w:eastAsia="Malgun Gothic" w:hint="eastAsia"/>
          <w:lang w:eastAsia="ko-KR"/>
        </w:rPr>
        <w:t xml:space="preserve"> Session: </w:t>
      </w:r>
    </w:p>
    <w:p w14:paraId="1A9D9E74" w14:textId="77777777" w:rsidR="00DE5BEA" w:rsidRDefault="00DE5BEA" w:rsidP="00DE5BEA">
      <w:pPr>
        <w:pStyle w:val="Doc-text2"/>
        <w:rPr>
          <w:rFonts w:eastAsia="Malgun Gothic"/>
          <w:lang w:eastAsia="ko-KR"/>
        </w:rPr>
      </w:pPr>
      <w:r>
        <w:rPr>
          <w:rFonts w:eastAsia="Malgun Gothic" w:hint="eastAsia"/>
          <w:lang w:eastAsia="ko-KR"/>
        </w:rPr>
        <w:t xml:space="preserve">[ZTE] Propose the following WF, based on the offline:  </w:t>
      </w:r>
    </w:p>
    <w:p w14:paraId="2BD48AAE" w14:textId="77777777" w:rsidR="00DE5BEA" w:rsidRDefault="00DE5BEA" w:rsidP="00DE5BEA">
      <w:pPr>
        <w:pStyle w:val="Doc-text2"/>
        <w:rPr>
          <w:rFonts w:eastAsia="Malgun Gothic"/>
          <w:lang w:eastAsia="ko-KR"/>
        </w:rPr>
      </w:pPr>
    </w:p>
    <w:p w14:paraId="13D8F414" w14:textId="77777777" w:rsidR="00DE5BEA" w:rsidRPr="006C3DEA" w:rsidRDefault="00DE5BEA" w:rsidP="00DE5BEA">
      <w:pPr>
        <w:pStyle w:val="Doc-text2"/>
        <w:rPr>
          <w:rFonts w:eastAsia="Malgun Gothic"/>
          <w:lang w:val="en-US" w:eastAsia="ko-KR"/>
        </w:rPr>
      </w:pPr>
      <w:r w:rsidRPr="006C3DEA">
        <w:rPr>
          <w:rFonts w:eastAsia="Malgun Gothic"/>
          <w:lang w:eastAsia="ko-KR"/>
        </w:rPr>
        <w:t xml:space="preserve">FFS The beam specific offset </w:t>
      </w:r>
      <w:proofErr w:type="spellStart"/>
      <w:r w:rsidRPr="006C3DEA">
        <w:rPr>
          <w:rFonts w:eastAsia="Malgun Gothic"/>
          <w:lang w:eastAsia="ko-KR"/>
        </w:rPr>
        <w:t>Obn</w:t>
      </w:r>
      <w:proofErr w:type="spellEnd"/>
      <w:r w:rsidRPr="006C3DEA">
        <w:rPr>
          <w:rFonts w:eastAsia="Malgun Gothic"/>
          <w:lang w:eastAsia="ko-KR"/>
        </w:rPr>
        <w:t xml:space="preserve"> and </w:t>
      </w:r>
      <w:proofErr w:type="spellStart"/>
      <w:r w:rsidRPr="006C3DEA">
        <w:rPr>
          <w:rFonts w:eastAsia="Malgun Gothic"/>
          <w:lang w:eastAsia="ko-KR"/>
        </w:rPr>
        <w:t>Obs</w:t>
      </w:r>
      <w:proofErr w:type="spellEnd"/>
      <w:r w:rsidRPr="006C3DEA">
        <w:rPr>
          <w:rFonts w:eastAsia="Malgun Gothic"/>
          <w:lang w:eastAsia="ko-KR"/>
        </w:rPr>
        <w:t xml:space="preserve"> is configured as per-beam or per-report.</w:t>
      </w:r>
    </w:p>
    <w:p w14:paraId="051865F5" w14:textId="77777777" w:rsidR="00DE5BEA" w:rsidRDefault="00DE5BEA" w:rsidP="00DE5BEA">
      <w:pPr>
        <w:pStyle w:val="Doc-text2"/>
        <w:ind w:left="1259" w:firstLine="0"/>
        <w:rPr>
          <w:rFonts w:eastAsia="Malgun Gothic"/>
          <w:lang w:val="en-US" w:eastAsia="ko-KR"/>
        </w:rPr>
      </w:pPr>
    </w:p>
    <w:p w14:paraId="140C0E72" w14:textId="77777777" w:rsidR="00DE5BEA" w:rsidRDefault="00DE5BEA" w:rsidP="00DE5BEA">
      <w:pPr>
        <w:pStyle w:val="Doc-text2"/>
        <w:ind w:left="1259" w:firstLine="0"/>
        <w:rPr>
          <w:rFonts w:eastAsia="Malgun Gothic"/>
          <w:lang w:val="en-US" w:eastAsia="ko-KR"/>
        </w:rPr>
      </w:pPr>
      <w:r w:rsidRPr="006C3DEA">
        <w:rPr>
          <w:rFonts w:eastAsia="Malgun Gothic"/>
          <w:lang w:val="en-US" w:eastAsia="ko-KR"/>
        </w:rPr>
        <w:t>Proposed WF: 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2D92E5DC" w14:textId="77777777" w:rsidR="00DE5BEA" w:rsidRDefault="00DE5BEA" w:rsidP="00DE5BEA">
      <w:pPr>
        <w:pStyle w:val="Doc-text2"/>
        <w:ind w:left="1259" w:firstLine="0"/>
        <w:rPr>
          <w:rFonts w:eastAsia="Malgun Gothic"/>
          <w:lang w:val="en-US" w:eastAsia="ko-KR"/>
        </w:rPr>
      </w:pPr>
    </w:p>
    <w:p w14:paraId="7788F678"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6C3DEA">
        <w:rPr>
          <w:rFonts w:eastAsia="Malgun Gothic"/>
          <w:lang w:val="en-US" w:eastAsia="ko-KR"/>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5C6459B8" w14:textId="77777777" w:rsidR="00DE5BEA" w:rsidRPr="00037DDB" w:rsidRDefault="00DE5BEA" w:rsidP="00DE5BEA">
      <w:pPr>
        <w:pStyle w:val="Doc-text2"/>
        <w:ind w:left="1259" w:firstLine="0"/>
        <w:rPr>
          <w:rFonts w:eastAsia="Malgun Gothic"/>
          <w:lang w:eastAsia="ko-KR"/>
        </w:rPr>
      </w:pPr>
    </w:p>
    <w:p w14:paraId="10D2D910" w14:textId="77777777" w:rsidR="00DE5BEA" w:rsidRPr="00CC55D9" w:rsidRDefault="00DE5BEA" w:rsidP="00DE5BEA">
      <w:pPr>
        <w:pStyle w:val="Doc-text2"/>
        <w:ind w:left="0" w:firstLine="0"/>
        <w:rPr>
          <w:b/>
        </w:rPr>
      </w:pPr>
      <w:r w:rsidRPr="00CC55D9">
        <w:rPr>
          <w:b/>
        </w:rPr>
        <w:t>3. MR MAC CE: Indication of beams(s) that meets the event condition</w:t>
      </w:r>
    </w:p>
    <w:p w14:paraId="03DDFFE6" w14:textId="77777777" w:rsidR="00DE5BEA" w:rsidRDefault="00DE5BEA" w:rsidP="00DE5BEA">
      <w:pPr>
        <w:pStyle w:val="Doc-title"/>
      </w:pPr>
      <w:r>
        <w:t>R2-2502445</w:t>
      </w:r>
      <w:r>
        <w:tab/>
        <w:t>Discussion on event-based L1 measurements</w:t>
      </w:r>
      <w:r>
        <w:tab/>
        <w:t>Ericsson</w:t>
      </w:r>
      <w:r>
        <w:tab/>
        <w:t>discussion</w:t>
      </w:r>
      <w:r>
        <w:tab/>
        <w:t>NR_Mob_Ph4-Core</w:t>
      </w:r>
    </w:p>
    <w:p w14:paraId="76AEE029" w14:textId="77777777" w:rsidR="00DE5BEA" w:rsidRDefault="00DE5BEA" w:rsidP="00DE5BEA">
      <w:pPr>
        <w:pStyle w:val="Doc-text2"/>
        <w:ind w:left="1253"/>
      </w:pPr>
      <w:r>
        <w:tab/>
        <w:t>Proposal 2</w:t>
      </w:r>
      <w:r>
        <w:tab/>
        <w:t>RAN2 to consider the following options to indicate the report-on-leave and event-triggered beams in the MR MAC CE:</w:t>
      </w:r>
    </w:p>
    <w:p w14:paraId="2DDA7B48" w14:textId="77777777" w:rsidR="00DE5BEA" w:rsidRDefault="00DE5BEA" w:rsidP="00DE5BEA">
      <w:pPr>
        <w:pStyle w:val="Doc-text2"/>
        <w:ind w:left="1253"/>
      </w:pPr>
      <w:r>
        <w:tab/>
        <w:t>a)</w:t>
      </w:r>
      <w:r>
        <w:tab/>
        <w:t xml:space="preserve">A bitmap to indicate whether the reported beam is an event-triggered or a non-triggered beam and whether the reported beam </w:t>
      </w:r>
      <w:proofErr w:type="spellStart"/>
      <w:r>
        <w:t>fulfills</w:t>
      </w:r>
      <w:proofErr w:type="spellEnd"/>
      <w:r>
        <w:t xml:space="preserve"> the entering condition(s) or the leaving condition(s) for the given LTM event. </w:t>
      </w:r>
    </w:p>
    <w:p w14:paraId="31B852B2" w14:textId="77777777" w:rsidR="00DE5BEA" w:rsidRPr="00C85812" w:rsidRDefault="00DE5BEA" w:rsidP="00DE5BEA">
      <w:pPr>
        <w:pStyle w:val="Doc-text2"/>
        <w:ind w:left="1253" w:firstLine="0"/>
        <w:rPr>
          <w:lang w:val="en-US"/>
        </w:rPr>
      </w:pPr>
      <w:r>
        <w:t>b)</w:t>
      </w:r>
      <w:r>
        <w:tab/>
        <w:t>A single-bit per beam to indicate whether the beam is a triggering beam and an additional single-bit indication per reported beam to distinguish the event-triggered and non-triggered beams for the reported beam.</w:t>
      </w:r>
    </w:p>
    <w:p w14:paraId="074952D4" w14:textId="77777777" w:rsidR="00DE5BEA" w:rsidRDefault="00DE5BEA" w:rsidP="00DE5BEA">
      <w:pPr>
        <w:pStyle w:val="Doc-text2"/>
      </w:pPr>
    </w:p>
    <w:p w14:paraId="22FB5287" w14:textId="77777777" w:rsidR="00DE5BEA" w:rsidRDefault="00DE5BEA" w:rsidP="00DE5BEA">
      <w:pPr>
        <w:pStyle w:val="Doc-title"/>
      </w:pPr>
      <w:r>
        <w:t>R2-2502552</w:t>
      </w:r>
      <w:r>
        <w:tab/>
        <w:t>Further Details on L1 Measurement Reporting Enhancements for Rel-19 LTM</w:t>
      </w:r>
      <w:r>
        <w:tab/>
        <w:t>Nokia</w:t>
      </w:r>
      <w:r>
        <w:tab/>
        <w:t>discussion</w:t>
      </w:r>
      <w:r>
        <w:tab/>
        <w:t>Rel-19</w:t>
      </w:r>
      <w:r>
        <w:tab/>
        <w:t>NR_Mob_Ph4-Core</w:t>
      </w:r>
      <w:r>
        <w:tab/>
        <w:t>R2-2500332</w:t>
      </w:r>
    </w:p>
    <w:p w14:paraId="1E99D1C6" w14:textId="77777777" w:rsidR="00DE5BEA" w:rsidRDefault="00DE5BEA" w:rsidP="00DE5BEA">
      <w:pPr>
        <w:pStyle w:val="Doc-text2"/>
        <w:ind w:left="1253" w:firstLine="0"/>
      </w:pPr>
      <w:r w:rsidRPr="00565479">
        <w:t>Proposal 8: RAN2 agrees that MR MAC CE has a single field indicating that the report is for report on leave.</w:t>
      </w:r>
    </w:p>
    <w:p w14:paraId="0E114C69" w14:textId="77777777" w:rsidR="00DE5BEA" w:rsidRDefault="00DE5BEA" w:rsidP="00DE5BEA">
      <w:pPr>
        <w:pStyle w:val="Doc-text2"/>
        <w:ind w:left="1253" w:firstLine="0"/>
      </w:pPr>
      <w:r w:rsidRPr="00565479">
        <w:t>Proposal 9: If the MR MAC CE is for report on leave it contains only RSRIs that are reported as they have met the event leaving condition.</w:t>
      </w:r>
    </w:p>
    <w:p w14:paraId="48AD0374" w14:textId="77777777" w:rsidR="00DE5BEA" w:rsidRDefault="00DE5BEA" w:rsidP="00DE5BEA">
      <w:pPr>
        <w:pStyle w:val="Doc-text2"/>
        <w:ind w:left="1253" w:firstLine="0"/>
      </w:pPr>
    </w:p>
    <w:p w14:paraId="306A5288" w14:textId="77777777" w:rsidR="00DE5BEA" w:rsidRDefault="00DE5BEA" w:rsidP="00DE5BEA">
      <w:pPr>
        <w:pStyle w:val="Doc-title"/>
      </w:pPr>
      <w:r>
        <w:t>R2-2501898</w:t>
      </w:r>
      <w:r>
        <w:tab/>
        <w:t>L1 event triggered measurement reporting</w:t>
      </w:r>
      <w:r>
        <w:tab/>
        <w:t>CATT</w:t>
      </w:r>
      <w:r>
        <w:tab/>
        <w:t>discussion</w:t>
      </w:r>
      <w:r>
        <w:tab/>
        <w:t>Rel-19</w:t>
      </w:r>
      <w:r>
        <w:tab/>
        <w:t>NR_Mob_Ph4-Core</w:t>
      </w:r>
    </w:p>
    <w:p w14:paraId="79ECF9A1" w14:textId="77777777" w:rsidR="00DE5BEA" w:rsidRDefault="00DE5BEA" w:rsidP="00DE5BEA">
      <w:pPr>
        <w:pStyle w:val="Doc-text2"/>
        <w:ind w:left="1253" w:firstLine="0"/>
        <w:rPr>
          <w:rFonts w:eastAsia="Malgun Gothic"/>
          <w:lang w:eastAsia="ko-KR"/>
        </w:rPr>
      </w:pPr>
      <w:r w:rsidRPr="005B76DC">
        <w:t>Proposal 2a: In the MR MAC CE, adopt a uniform format for all the reported beams (i.e., using the same format for beams leaving the entering condition, beams met the entering condition, beams not satisfying the event).</w:t>
      </w:r>
    </w:p>
    <w:p w14:paraId="1331879B" w14:textId="77777777" w:rsidR="00DE5BEA" w:rsidRDefault="00DE5BEA" w:rsidP="00DE5BEA">
      <w:pPr>
        <w:pStyle w:val="Doc-text2"/>
        <w:ind w:left="1253" w:firstLine="0"/>
        <w:rPr>
          <w:rFonts w:eastAsia="Malgun Gothic"/>
          <w:lang w:eastAsia="ko-KR"/>
        </w:rPr>
      </w:pPr>
    </w:p>
    <w:p w14:paraId="6E2C115C" w14:textId="77777777" w:rsidR="00DE5BEA" w:rsidRDefault="00DE5BEA" w:rsidP="00DE5BEA">
      <w:pPr>
        <w:pStyle w:val="Doc-text2"/>
        <w:ind w:left="1253" w:firstLine="0"/>
        <w:rPr>
          <w:rFonts w:eastAsia="Malgun Gothic"/>
          <w:lang w:eastAsia="ko-KR"/>
        </w:rPr>
      </w:pPr>
      <w:r>
        <w:rPr>
          <w:rFonts w:eastAsia="Malgun Gothic" w:hint="eastAsia"/>
          <w:lang w:eastAsia="ko-KR"/>
        </w:rPr>
        <w:t>[LG]: Prefer Ericsson option b). When leaving condition is met, the NW needs to know other beam information also, which means we need an indication per beam level. [ZTE, Xiaomi, Apple]: We should allow to report both beam(s) that entered the condition and beam(s) that left the condition. [ZTE]: Understand we need four code points, indicating beam(s) that newly entered the condition, beam(s) that left the condition, beam(s) that maintained as the beam(s) that already entered the condition and reported, and beam(s) that additional beam(s) that doesn</w:t>
      </w:r>
      <w:r>
        <w:rPr>
          <w:rFonts w:eastAsia="Malgun Gothic"/>
          <w:lang w:eastAsia="ko-KR"/>
        </w:rPr>
        <w:t>’</w:t>
      </w:r>
      <w:r>
        <w:rPr>
          <w:rFonts w:eastAsia="Malgun Gothic" w:hint="eastAsia"/>
          <w:lang w:eastAsia="ko-KR"/>
        </w:rPr>
        <w:t>t met any of entering and leaving conditions. [Apple]: Understand Ericsson 2b) is supported by majority companies. [Nokia]: Although not popular, with our proposal, it would be beneficial in the signalling overhead point of view. [Xiaomi]: W</w:t>
      </w:r>
      <w:r>
        <w:rPr>
          <w:rFonts w:eastAsia="Malgun Gothic"/>
          <w:lang w:eastAsia="ko-KR"/>
        </w:rPr>
        <w:t>i</w:t>
      </w:r>
      <w:r>
        <w:rPr>
          <w:rFonts w:eastAsia="Malgun Gothic" w:hint="eastAsia"/>
          <w:lang w:eastAsia="ko-KR"/>
        </w:rPr>
        <w:t xml:space="preserve">th differential RSRP, we can already have two spare bits per beam. Do not think signalling overhead is something critical here. [Nokia]: Do not understand why we really need explicit four code points. Now, we can agree with two indications per beam, which indicates beam(s) that entered the condition and beam(s) that left the condition. [Huawei]: Nokia proposal seems ok since it is aligned with how legacy L3 MR works. </w:t>
      </w:r>
    </w:p>
    <w:p w14:paraId="2BA2DE46" w14:textId="77777777" w:rsidR="00DE5BEA" w:rsidRDefault="00DE5BEA" w:rsidP="00DE5BEA">
      <w:pPr>
        <w:pStyle w:val="Doc-text2"/>
        <w:ind w:left="1253" w:firstLine="0"/>
        <w:rPr>
          <w:rFonts w:eastAsia="Malgun Gothic"/>
          <w:lang w:eastAsia="ko-KR"/>
        </w:rPr>
      </w:pPr>
    </w:p>
    <w:p w14:paraId="2235F3FB"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B76DC">
        <w:t>In the MR MAC CE, adopt a uniform format for all the reported beams (i.e., using the same format for beams leaving the entering condition, beams met the entering condition, beams not satisfying the event).</w:t>
      </w:r>
    </w:p>
    <w:p w14:paraId="0ADDA1C7"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Introduce two bits per beam.</w:t>
      </w:r>
    </w:p>
    <w:p w14:paraId="73940E9B"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Comeback in CB session with further offline </w:t>
      </w:r>
      <w:proofErr w:type="spellStart"/>
      <w:r>
        <w:rPr>
          <w:rFonts w:eastAsia="Malgun Gothic" w:hint="eastAsia"/>
          <w:lang w:eastAsia="ko-KR"/>
        </w:rPr>
        <w:t>w.r.t.</w:t>
      </w:r>
      <w:proofErr w:type="spellEnd"/>
      <w:r>
        <w:rPr>
          <w:rFonts w:eastAsia="Malgun Gothic" w:hint="eastAsia"/>
          <w:lang w:eastAsia="ko-KR"/>
        </w:rPr>
        <w:t xml:space="preserve"> how to define two bits. (LG)</w:t>
      </w:r>
    </w:p>
    <w:p w14:paraId="12013CCF" w14:textId="77777777" w:rsidR="00DE5BEA" w:rsidRPr="00037DDB" w:rsidRDefault="00DE5BEA" w:rsidP="00DE5BEA">
      <w:pPr>
        <w:pStyle w:val="Doc-text2"/>
        <w:rPr>
          <w:rFonts w:eastAsia="Malgun Gothic"/>
          <w:lang w:eastAsia="ko-KR"/>
        </w:rPr>
      </w:pPr>
    </w:p>
    <w:p w14:paraId="54868546" w14:textId="77777777" w:rsidR="00DE5BEA" w:rsidRPr="00180C81" w:rsidRDefault="00DE5BEA" w:rsidP="00DE5BEA">
      <w:pPr>
        <w:pStyle w:val="Doc-text2"/>
        <w:rPr>
          <w:rFonts w:eastAsia="Malgun Gothic"/>
          <w:lang w:eastAsia="ko-KR"/>
        </w:rPr>
      </w:pPr>
      <w:r>
        <w:rPr>
          <w:rFonts w:eastAsia="Malgun Gothic" w:hint="eastAsia"/>
          <w:lang w:eastAsia="ko-KR"/>
        </w:rPr>
        <w:t xml:space="preserve">CB session: </w:t>
      </w:r>
    </w:p>
    <w:p w14:paraId="47B3B17C" w14:textId="77777777" w:rsidR="00DE5BEA" w:rsidRPr="00500244" w:rsidRDefault="00DE5BEA" w:rsidP="00DE5BEA">
      <w:pPr>
        <w:pStyle w:val="Doc-text2"/>
        <w:rPr>
          <w:rFonts w:eastAsia="Malgun Gothic"/>
          <w:lang w:eastAsia="ko-KR"/>
        </w:rPr>
      </w:pPr>
      <w:r w:rsidRPr="00500244">
        <w:rPr>
          <w:rFonts w:eastAsia="Malgun Gothic" w:hint="eastAsia"/>
          <w:lang w:eastAsia="ko-KR"/>
        </w:rPr>
        <w:t>[LG</w:t>
      </w:r>
      <w:r>
        <w:rPr>
          <w:rFonts w:eastAsia="Malgun Gothic" w:hint="eastAsia"/>
          <w:lang w:eastAsia="ko-KR"/>
        </w:rPr>
        <w:t xml:space="preserve">]: Propose the following WF, based on the offline: </w:t>
      </w:r>
    </w:p>
    <w:p w14:paraId="53ACC0D5" w14:textId="77777777" w:rsidR="00DE5BEA" w:rsidRDefault="00DE5BEA" w:rsidP="00DE5BEA">
      <w:pPr>
        <w:pStyle w:val="Doc-text2"/>
        <w:rPr>
          <w:rFonts w:eastAsia="Malgun Gothic"/>
          <w:highlight w:val="yellow"/>
          <w:lang w:eastAsia="ko-KR"/>
        </w:rPr>
      </w:pPr>
    </w:p>
    <w:p w14:paraId="256E7C9A" w14:textId="77777777" w:rsidR="00DE5BEA" w:rsidRPr="00180C81" w:rsidRDefault="00DE5BEA" w:rsidP="00DE5BEA">
      <w:pPr>
        <w:pStyle w:val="Doc-text2"/>
        <w:rPr>
          <w:rFonts w:eastAsia="Malgun Gothic"/>
          <w:lang w:val="en-US" w:eastAsia="ko-KR"/>
        </w:rPr>
      </w:pPr>
      <w:r w:rsidRPr="00180C81">
        <w:rPr>
          <w:rFonts w:eastAsia="Malgun Gothic"/>
          <w:lang w:val="en-US" w:eastAsia="ko-KR"/>
        </w:rPr>
        <w:t xml:space="preserve">1. RAN2 considers the following beams types subject to reporting (not other types):  </w:t>
      </w:r>
    </w:p>
    <w:p w14:paraId="1AAEF5E4" w14:textId="77777777" w:rsidR="00DE5BEA" w:rsidRPr="00180C81" w:rsidRDefault="00DE5BEA" w:rsidP="00DE5BEA">
      <w:pPr>
        <w:pStyle w:val="Doc-text2"/>
        <w:rPr>
          <w:rFonts w:eastAsia="Malgun Gothic"/>
          <w:lang w:val="en-US" w:eastAsia="ko-KR"/>
        </w:rPr>
      </w:pPr>
    </w:p>
    <w:p w14:paraId="451BEC6B" w14:textId="77777777" w:rsidR="00DE5BEA" w:rsidRPr="00180C81" w:rsidRDefault="00DE5BEA" w:rsidP="00DE5BEA">
      <w:pPr>
        <w:pStyle w:val="Doc-text2"/>
        <w:rPr>
          <w:rFonts w:eastAsia="Malgun Gothic"/>
          <w:lang w:val="en-US" w:eastAsia="ko-KR"/>
        </w:rPr>
      </w:pPr>
      <w:r w:rsidRPr="00180C81">
        <w:rPr>
          <w:rFonts w:eastAsia="Malgun Gothic"/>
          <w:lang w:val="en-US" w:eastAsia="ko-KR"/>
        </w:rPr>
        <w:t>Type1 beam: a beam that has satisfied the entry condition of the event for TTT and thus triggers the MR MAC CE.</w:t>
      </w:r>
    </w:p>
    <w:p w14:paraId="5B498E60" w14:textId="77777777" w:rsidR="00DE5BEA" w:rsidRPr="00180C81" w:rsidRDefault="00DE5BEA">
      <w:pPr>
        <w:pStyle w:val="Doc-text2"/>
        <w:numPr>
          <w:ilvl w:val="0"/>
          <w:numId w:val="84"/>
        </w:numPr>
        <w:overflowPunct/>
        <w:autoSpaceDE/>
        <w:autoSpaceDN/>
        <w:adjustRightInd/>
        <w:textAlignment w:val="auto"/>
        <w:rPr>
          <w:rFonts w:eastAsia="Malgun Gothic"/>
          <w:lang w:val="en-US" w:eastAsia="ko-KR"/>
        </w:rPr>
      </w:pPr>
      <w:r w:rsidRPr="00180C81">
        <w:rPr>
          <w:rFonts w:eastAsia="Malgun Gothic"/>
          <w:lang w:val="en-US" w:eastAsia="ko-KR"/>
        </w:rPr>
        <w:t xml:space="preserve">Type1 beam is now in </w:t>
      </w:r>
      <w:proofErr w:type="spellStart"/>
      <w:r w:rsidRPr="00180C81">
        <w:rPr>
          <w:rFonts w:eastAsia="Malgun Gothic"/>
          <w:lang w:val="en-US" w:eastAsia="ko-KR"/>
        </w:rPr>
        <w:t>beamsTriggeredList</w:t>
      </w:r>
      <w:proofErr w:type="spellEnd"/>
      <w:r w:rsidRPr="00180C81">
        <w:rPr>
          <w:rFonts w:eastAsia="Malgun Gothic"/>
          <w:lang w:val="en-US" w:eastAsia="ko-KR"/>
        </w:rPr>
        <w:t xml:space="preserve"> since the beam has been just included in </w:t>
      </w:r>
      <w:proofErr w:type="spellStart"/>
      <w:r w:rsidRPr="00180C81">
        <w:rPr>
          <w:rFonts w:eastAsia="Malgun Gothic"/>
          <w:lang w:val="en-US" w:eastAsia="ko-KR"/>
        </w:rPr>
        <w:t>beamsTriggeredList</w:t>
      </w:r>
      <w:proofErr w:type="spellEnd"/>
      <w:r w:rsidRPr="00180C81">
        <w:rPr>
          <w:rFonts w:eastAsia="Malgun Gothic"/>
          <w:lang w:val="en-US" w:eastAsia="ko-KR"/>
        </w:rPr>
        <w:t>.</w:t>
      </w:r>
    </w:p>
    <w:p w14:paraId="2FE7D9FC" w14:textId="77777777" w:rsidR="00DE5BEA" w:rsidRPr="00180C81" w:rsidRDefault="00DE5BEA" w:rsidP="00DE5BEA">
      <w:pPr>
        <w:pStyle w:val="Doc-text2"/>
        <w:rPr>
          <w:rFonts w:eastAsia="Malgun Gothic"/>
          <w:lang w:val="en-US" w:eastAsia="ko-KR"/>
        </w:rPr>
      </w:pPr>
    </w:p>
    <w:p w14:paraId="6CA25B9B" w14:textId="77777777" w:rsidR="00DE5BEA" w:rsidRPr="00180C81" w:rsidRDefault="00DE5BEA" w:rsidP="00DE5BEA">
      <w:pPr>
        <w:pStyle w:val="Doc-text2"/>
        <w:rPr>
          <w:rFonts w:eastAsia="Malgun Gothic"/>
          <w:lang w:val="en-US" w:eastAsia="ko-KR"/>
        </w:rPr>
      </w:pPr>
      <w:r w:rsidRPr="00180C81">
        <w:rPr>
          <w:rFonts w:eastAsia="Malgun Gothic"/>
          <w:lang w:val="en-US" w:eastAsia="ko-KR"/>
        </w:rPr>
        <w:t>Type2 beam: a beam that has satisfied the leaving condition of the event for TTT and thus triggers the MR MAC CE.</w:t>
      </w:r>
    </w:p>
    <w:p w14:paraId="2BA138F4" w14:textId="77777777" w:rsidR="00DE5BEA" w:rsidRPr="00180C81" w:rsidRDefault="00DE5BEA">
      <w:pPr>
        <w:pStyle w:val="Doc-text2"/>
        <w:numPr>
          <w:ilvl w:val="0"/>
          <w:numId w:val="84"/>
        </w:numPr>
        <w:overflowPunct/>
        <w:autoSpaceDE/>
        <w:autoSpaceDN/>
        <w:adjustRightInd/>
        <w:textAlignment w:val="auto"/>
        <w:rPr>
          <w:rFonts w:eastAsia="Malgun Gothic"/>
          <w:lang w:val="en-US" w:eastAsia="ko-KR"/>
        </w:rPr>
      </w:pPr>
      <w:r w:rsidRPr="00180C81">
        <w:rPr>
          <w:rFonts w:eastAsia="Malgun Gothic"/>
          <w:lang w:val="en-US" w:eastAsia="ko-KR"/>
        </w:rPr>
        <w:t xml:space="preserve">Type2 beam is NOT in </w:t>
      </w:r>
      <w:proofErr w:type="spellStart"/>
      <w:r w:rsidRPr="00180C81">
        <w:rPr>
          <w:rFonts w:eastAsia="Malgun Gothic"/>
          <w:lang w:val="en-US" w:eastAsia="ko-KR"/>
        </w:rPr>
        <w:t>beamsTriggeredList</w:t>
      </w:r>
      <w:proofErr w:type="spellEnd"/>
      <w:r w:rsidRPr="00180C81">
        <w:rPr>
          <w:rFonts w:eastAsia="Malgun Gothic"/>
          <w:lang w:val="en-US" w:eastAsia="ko-KR"/>
        </w:rPr>
        <w:t xml:space="preserve"> since the beam has been just excluded from </w:t>
      </w:r>
      <w:proofErr w:type="spellStart"/>
      <w:r w:rsidRPr="00180C81">
        <w:rPr>
          <w:rFonts w:eastAsia="Malgun Gothic"/>
          <w:lang w:val="en-US" w:eastAsia="ko-KR"/>
        </w:rPr>
        <w:t>beamsTriggeredList</w:t>
      </w:r>
      <w:proofErr w:type="spellEnd"/>
      <w:r w:rsidRPr="00180C81">
        <w:rPr>
          <w:rFonts w:eastAsia="Malgun Gothic"/>
          <w:lang w:val="en-US" w:eastAsia="ko-KR"/>
        </w:rPr>
        <w:t>.</w:t>
      </w:r>
    </w:p>
    <w:p w14:paraId="6312B4FE" w14:textId="77777777" w:rsidR="00DE5BEA" w:rsidRPr="00180C81" w:rsidRDefault="00DE5BEA" w:rsidP="00DE5BEA">
      <w:pPr>
        <w:pStyle w:val="Doc-text2"/>
        <w:rPr>
          <w:rFonts w:eastAsia="Malgun Gothic"/>
          <w:lang w:val="en-US" w:eastAsia="ko-KR"/>
        </w:rPr>
      </w:pPr>
    </w:p>
    <w:p w14:paraId="5FB651A2" w14:textId="77777777" w:rsidR="00DE5BEA" w:rsidRPr="00180C81" w:rsidRDefault="00DE5BEA" w:rsidP="00DE5BEA">
      <w:pPr>
        <w:pStyle w:val="Doc-text2"/>
        <w:rPr>
          <w:rFonts w:eastAsia="Malgun Gothic"/>
          <w:lang w:val="en-US" w:eastAsia="ko-KR"/>
        </w:rPr>
      </w:pPr>
      <w:r w:rsidRPr="00180C81">
        <w:rPr>
          <w:rFonts w:eastAsia="Malgun Gothic"/>
          <w:lang w:val="en-US" w:eastAsia="ko-KR"/>
        </w:rPr>
        <w:t xml:space="preserve">Type3 beam: a beam that is neither type1 nor type2 but has remained in </w:t>
      </w:r>
      <w:proofErr w:type="spellStart"/>
      <w:r w:rsidRPr="00180C81">
        <w:rPr>
          <w:rFonts w:eastAsia="Malgun Gothic"/>
          <w:lang w:val="en-US" w:eastAsia="ko-KR"/>
        </w:rPr>
        <w:t>beamsTriggeredList</w:t>
      </w:r>
      <w:proofErr w:type="spellEnd"/>
      <w:r w:rsidRPr="00180C81">
        <w:rPr>
          <w:rFonts w:eastAsia="Malgun Gothic"/>
          <w:lang w:val="en-US" w:eastAsia="ko-KR"/>
        </w:rPr>
        <w:t xml:space="preserve"> (the beam was reported as type1 beam before)</w:t>
      </w:r>
    </w:p>
    <w:p w14:paraId="70669A20" w14:textId="77777777" w:rsidR="00DE5BEA" w:rsidRPr="00180C81" w:rsidRDefault="00DE5BEA">
      <w:pPr>
        <w:pStyle w:val="Doc-text2"/>
        <w:numPr>
          <w:ilvl w:val="0"/>
          <w:numId w:val="84"/>
        </w:numPr>
        <w:overflowPunct/>
        <w:autoSpaceDE/>
        <w:autoSpaceDN/>
        <w:adjustRightInd/>
        <w:textAlignment w:val="auto"/>
        <w:rPr>
          <w:rFonts w:eastAsia="Malgun Gothic"/>
          <w:lang w:val="en-US" w:eastAsia="ko-KR"/>
        </w:rPr>
      </w:pPr>
      <w:r w:rsidRPr="00180C81">
        <w:rPr>
          <w:rFonts w:eastAsia="Malgun Gothic"/>
          <w:lang w:val="en-US" w:eastAsia="ko-KR"/>
        </w:rPr>
        <w:t xml:space="preserve">Type3 beam is still in </w:t>
      </w:r>
      <w:proofErr w:type="spellStart"/>
      <w:r w:rsidRPr="00180C81">
        <w:rPr>
          <w:rFonts w:eastAsia="Malgun Gothic"/>
          <w:lang w:val="en-US" w:eastAsia="ko-KR"/>
        </w:rPr>
        <w:t>beamsTriggeredList</w:t>
      </w:r>
      <w:proofErr w:type="spellEnd"/>
      <w:r w:rsidRPr="00180C81">
        <w:rPr>
          <w:rFonts w:eastAsia="Malgun Gothic"/>
          <w:lang w:val="en-US" w:eastAsia="ko-KR"/>
        </w:rPr>
        <w:t>.</w:t>
      </w:r>
    </w:p>
    <w:p w14:paraId="2B33BB82" w14:textId="77777777" w:rsidR="00DE5BEA" w:rsidRPr="00180C81" w:rsidRDefault="00DE5BEA" w:rsidP="00DE5BEA">
      <w:pPr>
        <w:pStyle w:val="Doc-text2"/>
        <w:rPr>
          <w:rFonts w:eastAsia="Malgun Gothic"/>
          <w:lang w:val="en-US" w:eastAsia="ko-KR"/>
        </w:rPr>
      </w:pPr>
    </w:p>
    <w:p w14:paraId="7AAD23B1" w14:textId="77777777" w:rsidR="00DE5BEA" w:rsidRPr="00180C81" w:rsidRDefault="00DE5BEA" w:rsidP="00DE5BEA">
      <w:pPr>
        <w:pStyle w:val="Doc-text2"/>
        <w:rPr>
          <w:rFonts w:eastAsia="Malgun Gothic"/>
          <w:lang w:val="en-US" w:eastAsia="ko-KR"/>
        </w:rPr>
      </w:pPr>
      <w:r w:rsidRPr="00180C81">
        <w:rPr>
          <w:rFonts w:eastAsia="Malgun Gothic"/>
          <w:lang w:val="en-US" w:eastAsia="ko-KR"/>
        </w:rPr>
        <w:t xml:space="preserve">Type4 beam: a beam that is neither type1 nor type2 and not included in </w:t>
      </w:r>
      <w:proofErr w:type="spellStart"/>
      <w:r w:rsidRPr="00180C81">
        <w:rPr>
          <w:rFonts w:eastAsia="Malgun Gothic"/>
          <w:lang w:val="en-US" w:eastAsia="ko-KR"/>
        </w:rPr>
        <w:t>beamsTriggeredList</w:t>
      </w:r>
      <w:proofErr w:type="spellEnd"/>
      <w:r w:rsidRPr="00180C81">
        <w:rPr>
          <w:rFonts w:eastAsia="Malgun Gothic"/>
          <w:lang w:val="en-US" w:eastAsia="ko-KR"/>
        </w:rPr>
        <w:t xml:space="preserve"> (i.e., just extra beam info)</w:t>
      </w:r>
    </w:p>
    <w:p w14:paraId="5F3F49B7" w14:textId="77777777" w:rsidR="00DE5BEA" w:rsidRPr="00180C81" w:rsidRDefault="00DE5BEA">
      <w:pPr>
        <w:pStyle w:val="Doc-text2"/>
        <w:numPr>
          <w:ilvl w:val="0"/>
          <w:numId w:val="84"/>
        </w:numPr>
        <w:overflowPunct/>
        <w:autoSpaceDE/>
        <w:autoSpaceDN/>
        <w:adjustRightInd/>
        <w:textAlignment w:val="auto"/>
        <w:rPr>
          <w:rFonts w:eastAsia="Malgun Gothic"/>
          <w:lang w:val="en-US" w:eastAsia="ko-KR"/>
        </w:rPr>
      </w:pPr>
      <w:r w:rsidRPr="00180C81">
        <w:rPr>
          <w:rFonts w:eastAsia="Malgun Gothic"/>
          <w:lang w:val="en-US" w:eastAsia="ko-KR"/>
        </w:rPr>
        <w:t xml:space="preserve">Type4 beam is NOT in </w:t>
      </w:r>
      <w:proofErr w:type="spellStart"/>
      <w:r w:rsidRPr="00180C81">
        <w:rPr>
          <w:rFonts w:eastAsia="Malgun Gothic"/>
          <w:lang w:val="en-US" w:eastAsia="ko-KR"/>
        </w:rPr>
        <w:t>beamsTriggeredList</w:t>
      </w:r>
      <w:proofErr w:type="spellEnd"/>
      <w:r w:rsidRPr="00180C81">
        <w:rPr>
          <w:rFonts w:eastAsia="Malgun Gothic"/>
          <w:lang w:val="en-US" w:eastAsia="ko-KR"/>
        </w:rPr>
        <w:t>.</w:t>
      </w:r>
    </w:p>
    <w:p w14:paraId="19FBDA9C" w14:textId="77777777" w:rsidR="00DE5BEA" w:rsidRPr="00180C81" w:rsidRDefault="00DE5BEA" w:rsidP="00DE5BEA">
      <w:pPr>
        <w:pStyle w:val="Doc-text2"/>
        <w:rPr>
          <w:rFonts w:eastAsia="Malgun Gothic"/>
          <w:lang w:val="en-US" w:eastAsia="ko-KR"/>
        </w:rPr>
      </w:pPr>
    </w:p>
    <w:p w14:paraId="6DFE4013" w14:textId="77777777" w:rsidR="00DE5BEA" w:rsidRPr="00180C81" w:rsidRDefault="00DE5BEA" w:rsidP="00DE5BEA">
      <w:pPr>
        <w:pStyle w:val="Doc-text2"/>
        <w:rPr>
          <w:rFonts w:eastAsia="Malgun Gothic"/>
          <w:lang w:val="en-US" w:eastAsia="ko-KR"/>
        </w:rPr>
      </w:pPr>
      <w:r w:rsidRPr="00180C81">
        <w:rPr>
          <w:rFonts w:eastAsia="Malgun Gothic"/>
          <w:lang w:val="en-US" w:eastAsia="ko-KR"/>
        </w:rPr>
        <w:t xml:space="preserve">2. All companies agreed to choose either one of option1 or option3.  </w:t>
      </w:r>
    </w:p>
    <w:p w14:paraId="4DED1BF4" w14:textId="77777777" w:rsidR="00DE5BEA" w:rsidRPr="00180C81" w:rsidRDefault="00DE5BEA" w:rsidP="00DE5BEA">
      <w:pPr>
        <w:pStyle w:val="Doc-text2"/>
        <w:rPr>
          <w:rFonts w:eastAsia="Malgun Gothic"/>
          <w:lang w:val="en-US" w:eastAsia="ko-KR"/>
        </w:rPr>
      </w:pPr>
    </w:p>
    <w:p w14:paraId="1C562DA5" w14:textId="77777777" w:rsidR="00DE5BEA" w:rsidRPr="00180C81" w:rsidRDefault="00DE5BEA" w:rsidP="00DE5BEA">
      <w:pPr>
        <w:pStyle w:val="Doc-text2"/>
        <w:rPr>
          <w:rFonts w:eastAsia="Malgun Gothic"/>
          <w:lang w:val="en-US" w:eastAsia="ko-KR"/>
        </w:rPr>
      </w:pPr>
      <w:r w:rsidRPr="00180C81">
        <w:rPr>
          <w:rFonts w:eastAsia="Malgun Gothic"/>
          <w:lang w:val="en-US" w:eastAsia="ko-KR"/>
        </w:rPr>
        <w:t xml:space="preserve">option1: To introduce four codepoints to represent one of {type1, type2, type3, type4} </w:t>
      </w:r>
    </w:p>
    <w:p w14:paraId="3121C9CA" w14:textId="77777777" w:rsidR="00DE5BEA" w:rsidRPr="00180C81" w:rsidRDefault="00DE5BEA" w:rsidP="00DE5BEA">
      <w:pPr>
        <w:pStyle w:val="Doc-text2"/>
        <w:rPr>
          <w:rFonts w:eastAsia="Malgun Gothic"/>
          <w:lang w:val="en-US" w:eastAsia="ko-KR"/>
        </w:rPr>
      </w:pPr>
      <w:r w:rsidRPr="00180C81">
        <w:rPr>
          <w:rFonts w:eastAsia="Malgun Gothic"/>
          <w:lang w:val="en-US" w:eastAsia="ko-KR"/>
        </w:rPr>
        <w:t xml:space="preserve">option3: To introduce three codepoints to represent one of {type1_or_type3, type2, type4}, i.e., type1 beam and type3 beam are not distinguished in reporting   </w:t>
      </w:r>
    </w:p>
    <w:p w14:paraId="784722B8" w14:textId="77777777" w:rsidR="00DE5BEA" w:rsidRDefault="00DE5BEA" w:rsidP="00DE5BEA">
      <w:pPr>
        <w:pStyle w:val="Doc-text2"/>
        <w:rPr>
          <w:rFonts w:eastAsia="Malgun Gothic"/>
          <w:lang w:val="en-US" w:eastAsia="ko-KR"/>
        </w:rPr>
      </w:pPr>
    </w:p>
    <w:p w14:paraId="5C0BF2F7" w14:textId="77777777" w:rsidR="00DE5BEA" w:rsidRPr="00180C81" w:rsidRDefault="00DE5BEA" w:rsidP="00DE5BEA">
      <w:pPr>
        <w:pStyle w:val="Doc-text2"/>
        <w:rPr>
          <w:rFonts w:eastAsia="Malgun Gothic"/>
          <w:lang w:val="en-US" w:eastAsia="ko-KR"/>
        </w:rPr>
      </w:pPr>
      <w:r w:rsidRPr="00180C81">
        <w:rPr>
          <w:rFonts w:eastAsia="Malgun Gothic"/>
          <w:lang w:val="en-US" w:eastAsia="ko-KR"/>
        </w:rPr>
        <w:t>3. Majority of the companies are fine to go for option1, since it is straightforward.</w:t>
      </w:r>
    </w:p>
    <w:p w14:paraId="5174CCF7" w14:textId="77777777" w:rsidR="00DE5BEA" w:rsidRPr="00180C81" w:rsidRDefault="00DE5BEA" w:rsidP="00DE5BEA">
      <w:pPr>
        <w:pStyle w:val="Doc-text2"/>
        <w:rPr>
          <w:rFonts w:eastAsia="Malgun Gothic"/>
          <w:lang w:val="en-US" w:eastAsia="ko-KR"/>
        </w:rPr>
      </w:pPr>
    </w:p>
    <w:p w14:paraId="08E7F467" w14:textId="77777777" w:rsidR="00DE5BEA" w:rsidRDefault="00DE5BEA" w:rsidP="00DE5BEA">
      <w:pPr>
        <w:pStyle w:val="Doc-text2"/>
        <w:rPr>
          <w:rFonts w:eastAsia="Malgun Gothic"/>
          <w:lang w:val="en-US" w:eastAsia="ko-KR"/>
        </w:rPr>
      </w:pPr>
      <w:r w:rsidRPr="00180C81">
        <w:rPr>
          <w:rFonts w:eastAsia="Malgun Gothic"/>
          <w:lang w:val="en-US" w:eastAsia="ko-KR"/>
        </w:rPr>
        <w:t xml:space="preserve">4. A few companies think option3 is sufficient, since distinction between type1 and type3 from network side is not essential. </w:t>
      </w:r>
    </w:p>
    <w:p w14:paraId="4597D0A2" w14:textId="77777777" w:rsidR="00DE5BEA" w:rsidRDefault="00DE5BEA" w:rsidP="00DE5BEA">
      <w:pPr>
        <w:pStyle w:val="Doc-text2"/>
        <w:rPr>
          <w:rFonts w:eastAsia="Malgun Gothic"/>
          <w:lang w:val="en-US" w:eastAsia="ko-KR"/>
        </w:rPr>
      </w:pPr>
    </w:p>
    <w:p w14:paraId="6C2BC00C" w14:textId="77777777" w:rsidR="00DE5BEA" w:rsidRPr="00320342" w:rsidRDefault="00DE5BEA" w:rsidP="00DE5BEA">
      <w:pPr>
        <w:pStyle w:val="Doc-text2"/>
        <w:ind w:left="1259" w:firstLine="0"/>
        <w:rPr>
          <w:rFonts w:eastAsia="Malgun Gothic"/>
          <w:lang w:val="en-US" w:eastAsia="ko-KR"/>
        </w:rPr>
      </w:pPr>
      <w:r>
        <w:rPr>
          <w:rFonts w:eastAsia="Malgun Gothic" w:hint="eastAsia"/>
          <w:lang w:val="en-US" w:eastAsia="ko-KR"/>
        </w:rPr>
        <w:t xml:space="preserve">[Nokia]: Prefer not to make decision now. [Apple]: At least want to make a working </w:t>
      </w:r>
      <w:r>
        <w:rPr>
          <w:rFonts w:eastAsia="Malgun Gothic"/>
          <w:lang w:val="en-US" w:eastAsia="ko-KR"/>
        </w:rPr>
        <w:t>assumption</w:t>
      </w:r>
      <w:r>
        <w:rPr>
          <w:rFonts w:eastAsia="Malgun Gothic" w:hint="eastAsia"/>
          <w:lang w:val="en-US" w:eastAsia="ko-KR"/>
        </w:rPr>
        <w:t xml:space="preserve"> with option1 and if problem is really justified with option1, we can revert it back. </w:t>
      </w:r>
    </w:p>
    <w:p w14:paraId="65738D75" w14:textId="77777777" w:rsidR="00DE5BEA" w:rsidRDefault="00DE5BEA" w:rsidP="00DE5BEA">
      <w:pPr>
        <w:pStyle w:val="Doc-text2"/>
        <w:rPr>
          <w:rFonts w:eastAsia="Malgun Gothic"/>
          <w:lang w:val="en-US" w:eastAsia="ko-KR"/>
        </w:rPr>
      </w:pPr>
    </w:p>
    <w:p w14:paraId="1D06C083"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Pr>
          <w:rFonts w:eastAsia="Malgun Gothic" w:hint="eastAsia"/>
          <w:lang w:val="en-US" w:eastAsia="ko-KR"/>
        </w:rPr>
        <w:t>RAN2 will consider only the following options:</w:t>
      </w:r>
    </w:p>
    <w:p w14:paraId="2714107F" w14:textId="77777777" w:rsidR="00DE5BEA" w:rsidRPr="00500244" w:rsidRDefault="00DE5BEA" w:rsidP="00DE5BEA">
      <w:pPr>
        <w:pStyle w:val="Doc-text2"/>
        <w:ind w:left="2160"/>
        <w:rPr>
          <w:rFonts w:eastAsia="Malgun Gothic"/>
          <w:b/>
          <w:bCs/>
          <w:lang w:val="en-US" w:eastAsia="ko-KR"/>
        </w:rPr>
      </w:pPr>
      <w:r w:rsidRPr="00500244">
        <w:rPr>
          <w:rFonts w:eastAsia="Malgun Gothic" w:hint="eastAsia"/>
          <w:b/>
          <w:bCs/>
          <w:lang w:val="en-US" w:eastAsia="ko-KR"/>
        </w:rPr>
        <w:t>O</w:t>
      </w:r>
      <w:r w:rsidRPr="00500244">
        <w:rPr>
          <w:rFonts w:eastAsia="Malgun Gothic"/>
          <w:b/>
          <w:bCs/>
          <w:lang w:val="en-US" w:eastAsia="ko-KR"/>
        </w:rPr>
        <w:t>ption1: To introduce four codepoints to represent one of {type1, type2, type3, type4}</w:t>
      </w:r>
    </w:p>
    <w:p w14:paraId="47C9A6BD" w14:textId="77777777" w:rsidR="00DE5BEA" w:rsidRPr="00500244" w:rsidRDefault="00DE5BEA" w:rsidP="00DE5BEA">
      <w:pPr>
        <w:pStyle w:val="Doc-text2"/>
        <w:ind w:left="1797" w:firstLine="0"/>
        <w:rPr>
          <w:rFonts w:eastAsia="Malgun Gothic"/>
          <w:b/>
          <w:bCs/>
          <w:lang w:val="en-US" w:eastAsia="ko-KR"/>
        </w:rPr>
      </w:pPr>
      <w:r w:rsidRPr="00500244">
        <w:rPr>
          <w:rFonts w:eastAsia="Malgun Gothic" w:hint="eastAsia"/>
          <w:b/>
          <w:bCs/>
          <w:lang w:val="en-US" w:eastAsia="ko-KR"/>
        </w:rPr>
        <w:t xml:space="preserve">Option3: </w:t>
      </w:r>
      <w:r w:rsidRPr="00500244">
        <w:rPr>
          <w:rFonts w:eastAsia="Malgun Gothic"/>
          <w:b/>
          <w:bCs/>
          <w:lang w:val="en-US" w:eastAsia="ko-KR"/>
        </w:rPr>
        <w:t>To introduce three codepoints to represent one of {type1_or_type3, type2, type4}, i.e., type1 beam and type3 beam are not distinguished in reporting</w:t>
      </w:r>
    </w:p>
    <w:p w14:paraId="1E0E68E5" w14:textId="77777777" w:rsidR="00DE5BEA" w:rsidRDefault="00DE5BEA" w:rsidP="00DE5BEA">
      <w:pPr>
        <w:pStyle w:val="Doc-text2"/>
        <w:ind w:left="2160"/>
        <w:rPr>
          <w:rFonts w:eastAsia="Malgun Gothic"/>
          <w:b/>
          <w:bCs/>
          <w:lang w:val="en-US" w:eastAsia="ko-KR"/>
        </w:rPr>
      </w:pPr>
    </w:p>
    <w:p w14:paraId="29DAD091" w14:textId="77777777" w:rsidR="00DE5BEA" w:rsidRPr="00500244" w:rsidRDefault="00DE5BEA" w:rsidP="00DE5BEA">
      <w:pPr>
        <w:pStyle w:val="Doc-text2"/>
        <w:ind w:left="2160"/>
        <w:rPr>
          <w:rFonts w:eastAsia="Malgun Gothic"/>
          <w:b/>
          <w:bCs/>
          <w:lang w:val="en-US" w:eastAsia="ko-KR"/>
        </w:rPr>
      </w:pPr>
      <w:r w:rsidRPr="00500244">
        <w:rPr>
          <w:rFonts w:eastAsia="Malgun Gothic"/>
          <w:b/>
          <w:bCs/>
          <w:lang w:val="en-US" w:eastAsia="ko-KR"/>
        </w:rPr>
        <w:tab/>
        <w:t>Type1 beam: a beam that has satisfied the entry condition of the event for TTT and thus triggers the MR MAC CE.</w:t>
      </w:r>
    </w:p>
    <w:p w14:paraId="4A800711" w14:textId="77777777" w:rsidR="00DE5BEA" w:rsidRPr="00500244" w:rsidRDefault="00DE5BEA" w:rsidP="00DE5BEA">
      <w:pPr>
        <w:pStyle w:val="Doc-text2"/>
        <w:ind w:left="2160"/>
        <w:rPr>
          <w:rFonts w:eastAsia="Malgun Gothic"/>
          <w:b/>
          <w:bCs/>
          <w:lang w:val="en-US" w:eastAsia="ko-KR"/>
        </w:rPr>
      </w:pPr>
      <w:r w:rsidRPr="00500244">
        <w:rPr>
          <w:rFonts w:eastAsia="Malgun Gothic"/>
          <w:b/>
          <w:bCs/>
          <w:lang w:val="en-US" w:eastAsia="ko-KR"/>
        </w:rPr>
        <w:tab/>
        <w:t>Type2 beam: a beam that has satisfied the leaving condition of the event for TTT and thus triggers the MR MAC CE.</w:t>
      </w:r>
    </w:p>
    <w:p w14:paraId="2C9C0074" w14:textId="77777777" w:rsidR="00DE5BEA" w:rsidRPr="00500244" w:rsidRDefault="00DE5BEA" w:rsidP="00DE5BEA">
      <w:pPr>
        <w:pStyle w:val="Doc-text2"/>
        <w:ind w:left="2160"/>
        <w:rPr>
          <w:rFonts w:eastAsia="Malgun Gothic"/>
          <w:b/>
          <w:bCs/>
          <w:lang w:val="en-US" w:eastAsia="ko-KR"/>
        </w:rPr>
      </w:pPr>
      <w:r w:rsidRPr="00500244">
        <w:rPr>
          <w:rFonts w:eastAsia="Malgun Gothic"/>
          <w:b/>
          <w:bCs/>
          <w:lang w:val="en-US" w:eastAsia="ko-KR"/>
        </w:rPr>
        <w:tab/>
        <w:t xml:space="preserve">Type3 beam: a beam that is neither type1 nor type2 but has remained in </w:t>
      </w:r>
      <w:proofErr w:type="spellStart"/>
      <w:r w:rsidRPr="00500244">
        <w:rPr>
          <w:rFonts w:eastAsia="Malgun Gothic"/>
          <w:b/>
          <w:bCs/>
          <w:lang w:val="en-US" w:eastAsia="ko-KR"/>
        </w:rPr>
        <w:t>beamsTriggeredList</w:t>
      </w:r>
      <w:proofErr w:type="spellEnd"/>
      <w:r w:rsidRPr="00500244">
        <w:rPr>
          <w:rFonts w:eastAsia="Malgun Gothic"/>
          <w:b/>
          <w:bCs/>
          <w:lang w:val="en-US" w:eastAsia="ko-KR"/>
        </w:rPr>
        <w:t xml:space="preserve"> (the beam was reported as type1 beam before)</w:t>
      </w:r>
      <w:r w:rsidRPr="00500244">
        <w:rPr>
          <w:rFonts w:eastAsia="Malgun Gothic" w:hint="eastAsia"/>
          <w:b/>
          <w:bCs/>
          <w:lang w:val="en-US" w:eastAsia="ko-KR"/>
        </w:rPr>
        <w:t>.</w:t>
      </w:r>
    </w:p>
    <w:p w14:paraId="77CA1D7B" w14:textId="77777777" w:rsidR="00DE5BEA" w:rsidRPr="00500244" w:rsidRDefault="00DE5BEA" w:rsidP="00DE5BEA">
      <w:pPr>
        <w:pStyle w:val="Doc-text2"/>
        <w:ind w:left="2160"/>
        <w:rPr>
          <w:rFonts w:eastAsia="Malgun Gothic"/>
          <w:b/>
          <w:bCs/>
          <w:lang w:val="en-US" w:eastAsia="ko-KR"/>
        </w:rPr>
      </w:pPr>
      <w:r w:rsidRPr="00500244">
        <w:rPr>
          <w:rFonts w:eastAsia="Malgun Gothic"/>
          <w:b/>
          <w:bCs/>
          <w:lang w:val="en-US" w:eastAsia="ko-KR"/>
        </w:rPr>
        <w:tab/>
        <w:t xml:space="preserve">Type4 beam: a beam that is neither type1 nor type2 and not included in </w:t>
      </w:r>
      <w:proofErr w:type="spellStart"/>
      <w:r w:rsidRPr="00500244">
        <w:rPr>
          <w:rFonts w:eastAsia="Malgun Gothic"/>
          <w:b/>
          <w:bCs/>
          <w:lang w:val="en-US" w:eastAsia="ko-KR"/>
        </w:rPr>
        <w:t>beamsTriggeredList</w:t>
      </w:r>
      <w:proofErr w:type="spellEnd"/>
      <w:r w:rsidRPr="00500244">
        <w:rPr>
          <w:rFonts w:eastAsia="Malgun Gothic"/>
          <w:b/>
          <w:bCs/>
          <w:lang w:val="en-US" w:eastAsia="ko-KR"/>
        </w:rPr>
        <w:t xml:space="preserve"> (i.e., just extra beam info)</w:t>
      </w:r>
    </w:p>
    <w:p w14:paraId="1FD9F27E" w14:textId="77777777" w:rsidR="00DE5BEA" w:rsidRDefault="00DE5BEA" w:rsidP="00DE5BEA">
      <w:pPr>
        <w:pStyle w:val="Doc-text2"/>
        <w:ind w:left="2160"/>
        <w:rPr>
          <w:rFonts w:eastAsia="Malgun Gothic"/>
          <w:lang w:val="en-US" w:eastAsia="ko-KR"/>
        </w:rPr>
      </w:pPr>
    </w:p>
    <w:p w14:paraId="07389A87"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Pr>
          <w:rFonts w:eastAsia="Malgun Gothic" w:hint="eastAsia"/>
          <w:lang w:val="en-US" w:eastAsia="ko-KR"/>
        </w:rPr>
        <w:t>Working assumption: O</w:t>
      </w:r>
      <w:r w:rsidRPr="00180C81">
        <w:rPr>
          <w:rFonts w:eastAsia="Malgun Gothic"/>
          <w:lang w:val="en-US" w:eastAsia="ko-KR"/>
        </w:rPr>
        <w:t>ption1: To introduce four codepoints to represent one of {type1, type2, type3, type4}</w:t>
      </w:r>
    </w:p>
    <w:p w14:paraId="218CDCD9" w14:textId="77777777" w:rsidR="00DE5BEA" w:rsidRPr="00500244" w:rsidRDefault="00DE5BEA" w:rsidP="00DE5BEA">
      <w:pPr>
        <w:pStyle w:val="Doc-text2"/>
        <w:rPr>
          <w:rFonts w:eastAsia="Malgun Gothic"/>
          <w:lang w:val="en-US" w:eastAsia="ko-KR"/>
        </w:rPr>
      </w:pPr>
    </w:p>
    <w:p w14:paraId="34014654" w14:textId="77777777" w:rsidR="00DE5BEA" w:rsidRPr="005B76DC" w:rsidRDefault="00DE5BEA" w:rsidP="00DE5BEA">
      <w:pPr>
        <w:pStyle w:val="Doc-text2"/>
        <w:ind w:left="0" w:firstLine="0"/>
        <w:rPr>
          <w:b/>
        </w:rPr>
      </w:pPr>
      <w:r w:rsidRPr="005B76DC">
        <w:rPr>
          <w:b/>
        </w:rPr>
        <w:t>4. Truncated MR MAC CE</w:t>
      </w:r>
    </w:p>
    <w:p w14:paraId="2FF3C1A9" w14:textId="77777777" w:rsidR="00DE5BEA" w:rsidRDefault="00DE5BEA" w:rsidP="00DE5BEA">
      <w:pPr>
        <w:pStyle w:val="Doc-title"/>
        <w:rPr>
          <w:rFonts w:eastAsia="Malgun Gothic"/>
          <w:lang w:eastAsia="ko-KR"/>
        </w:rPr>
      </w:pPr>
      <w:r>
        <w:t>R2-2502799</w:t>
      </w:r>
      <w:r>
        <w:tab/>
        <w:t>Remaining Issues of L1 Event Triggered Measurement Report</w:t>
      </w:r>
      <w:r>
        <w:tab/>
        <w:t>Samsung</w:t>
      </w:r>
      <w:r>
        <w:tab/>
        <w:t>discussion</w:t>
      </w:r>
      <w:r>
        <w:tab/>
        <w:t>Rel-19</w:t>
      </w:r>
      <w:r>
        <w:tab/>
        <w:t>NR_Mob_Ph4-Core</w:t>
      </w:r>
    </w:p>
    <w:p w14:paraId="35592C43" w14:textId="77777777" w:rsidR="00DE5BEA" w:rsidRDefault="00DE5BEA" w:rsidP="00DE5BEA">
      <w:pPr>
        <w:pStyle w:val="Doc-text2"/>
        <w:ind w:left="1259" w:firstLine="0"/>
        <w:rPr>
          <w:rFonts w:eastAsia="Malgun Gothic"/>
          <w:lang w:eastAsia="ko-KR"/>
        </w:rPr>
      </w:pPr>
      <w:r w:rsidRPr="00EB7B22">
        <w:rPr>
          <w:rFonts w:eastAsia="Malgun Gothic"/>
          <w:lang w:eastAsia="ko-KR"/>
        </w:rPr>
        <w:t>Proposal 6: UE considers the LTM MR procedure is completed and cancel the LTM MR procedure after UE send the truncated event triggered L1 measurement report MAC CE for the reported ID.</w:t>
      </w:r>
    </w:p>
    <w:p w14:paraId="3903E533" w14:textId="77777777" w:rsidR="00DE5BEA" w:rsidRDefault="00DE5BEA" w:rsidP="00DE5BEA">
      <w:pPr>
        <w:pStyle w:val="Doc-text2"/>
        <w:ind w:left="1259" w:firstLine="0"/>
        <w:rPr>
          <w:rFonts w:eastAsia="Malgun Gothic"/>
          <w:lang w:eastAsia="ko-KR"/>
        </w:rPr>
      </w:pPr>
    </w:p>
    <w:p w14:paraId="657CADB7" w14:textId="77777777" w:rsidR="00DE5BEA" w:rsidRDefault="00DE5BEA" w:rsidP="00DE5BEA">
      <w:pPr>
        <w:pStyle w:val="Doc-title"/>
      </w:pPr>
      <w:r>
        <w:t>R2-2502094</w:t>
      </w:r>
      <w:r>
        <w:tab/>
        <w:t>Discussion on event-triggered meas report</w:t>
      </w:r>
      <w:r>
        <w:tab/>
        <w:t>Huawei, HiSilicon</w:t>
      </w:r>
      <w:r>
        <w:tab/>
        <w:t>discussion</w:t>
      </w:r>
      <w:r>
        <w:tab/>
        <w:t>Rel-19</w:t>
      </w:r>
      <w:r>
        <w:tab/>
        <w:t>NR_Mob_Ph4-Core</w:t>
      </w:r>
    </w:p>
    <w:p w14:paraId="7B213DAA" w14:textId="77777777" w:rsidR="00DE5BEA" w:rsidRDefault="00DE5BEA" w:rsidP="00DE5BEA">
      <w:pPr>
        <w:pStyle w:val="Doc-text2"/>
        <w:ind w:left="1259" w:firstLine="0"/>
        <w:rPr>
          <w:rFonts w:eastAsia="Malgun Gothic"/>
          <w:lang w:eastAsia="ko-KR"/>
        </w:rPr>
      </w:pPr>
      <w:r w:rsidRPr="00EB7B22">
        <w:rPr>
          <w:rFonts w:eastAsia="Malgun Gothic"/>
          <w:lang w:eastAsia="ko-KR"/>
        </w:rPr>
        <w:t xml:space="preserve">Proposal 13: If only part of the MR for the corresponding </w:t>
      </w:r>
      <w:proofErr w:type="spellStart"/>
      <w:r w:rsidRPr="00EB7B22">
        <w:rPr>
          <w:rFonts w:eastAsia="Malgun Gothic"/>
          <w:lang w:eastAsia="ko-KR"/>
        </w:rPr>
        <w:t>ReportConfigId</w:t>
      </w:r>
      <w:proofErr w:type="spellEnd"/>
      <w:r w:rsidRPr="00EB7B22">
        <w:rPr>
          <w:rFonts w:eastAsia="Malgun Gothic"/>
          <w:lang w:eastAsia="ko-KR"/>
        </w:rPr>
        <w:t xml:space="preserve"> is transmitted in the truncated MAC CE, the triggering status of the corresponding event should not be cancel</w:t>
      </w:r>
      <w:r>
        <w:rPr>
          <w:rFonts w:eastAsia="Malgun Gothic" w:hint="eastAsia"/>
          <w:lang w:eastAsia="ko-KR"/>
        </w:rPr>
        <w:t>l</w:t>
      </w:r>
      <w:r w:rsidRPr="00EB7B22">
        <w:rPr>
          <w:rFonts w:eastAsia="Malgun Gothic"/>
          <w:lang w:eastAsia="ko-KR"/>
        </w:rPr>
        <w:t>ed. The triggering state should only be cancel</w:t>
      </w:r>
      <w:r>
        <w:rPr>
          <w:rFonts w:eastAsia="Malgun Gothic" w:hint="eastAsia"/>
          <w:lang w:eastAsia="ko-KR"/>
        </w:rPr>
        <w:t>l</w:t>
      </w:r>
      <w:r w:rsidRPr="00EB7B22">
        <w:rPr>
          <w:rFonts w:eastAsia="Malgun Gothic"/>
          <w:lang w:eastAsia="ko-KR"/>
        </w:rPr>
        <w:t xml:space="preserve">ed once the complete MR for the corresponding </w:t>
      </w:r>
      <w:proofErr w:type="spellStart"/>
      <w:r w:rsidRPr="00EB7B22">
        <w:rPr>
          <w:rFonts w:eastAsia="Malgun Gothic"/>
          <w:lang w:eastAsia="ko-KR"/>
        </w:rPr>
        <w:t>ReportConfigId</w:t>
      </w:r>
      <w:proofErr w:type="spellEnd"/>
      <w:r w:rsidRPr="00EB7B22">
        <w:rPr>
          <w:rFonts w:eastAsia="Malgun Gothic"/>
          <w:lang w:eastAsia="ko-KR"/>
        </w:rPr>
        <w:t xml:space="preserve"> has been transmitted.</w:t>
      </w:r>
    </w:p>
    <w:p w14:paraId="45478A15" w14:textId="77777777" w:rsidR="00DE5BEA" w:rsidRDefault="00DE5BEA" w:rsidP="00DE5BEA">
      <w:pPr>
        <w:pStyle w:val="Doc-text2"/>
        <w:ind w:left="1259" w:firstLine="0"/>
        <w:rPr>
          <w:rFonts w:eastAsia="Malgun Gothic"/>
          <w:lang w:eastAsia="ko-KR"/>
        </w:rPr>
      </w:pPr>
    </w:p>
    <w:p w14:paraId="6489340C" w14:textId="77777777" w:rsidR="00DE5BEA" w:rsidRDefault="00DE5BEA" w:rsidP="00DE5BEA">
      <w:pPr>
        <w:pStyle w:val="Doc-title"/>
      </w:pPr>
      <w:r>
        <w:t>R2-2502950</w:t>
      </w:r>
      <w:r>
        <w:tab/>
        <w:t xml:space="preserve">L1 event triggered measurement report </w:t>
      </w:r>
      <w:r>
        <w:tab/>
        <w:t>LG Electronics Inc.</w:t>
      </w:r>
      <w:r>
        <w:tab/>
        <w:t>discussion</w:t>
      </w:r>
      <w:r>
        <w:tab/>
        <w:t>NR_Mob_Ph4-Core</w:t>
      </w:r>
    </w:p>
    <w:p w14:paraId="7E9EAA30" w14:textId="77777777" w:rsidR="00DE5BEA" w:rsidRPr="0011045E" w:rsidRDefault="00DE5BEA" w:rsidP="00DE5BEA">
      <w:pPr>
        <w:pStyle w:val="Doc-text2"/>
        <w:ind w:left="1259" w:firstLine="0"/>
        <w:rPr>
          <w:rFonts w:eastAsia="Malgun Gothic"/>
          <w:lang w:eastAsia="ko-KR"/>
        </w:rPr>
      </w:pPr>
      <w:r w:rsidRPr="0011045E">
        <w:rPr>
          <w:rFonts w:eastAsia="Malgun Gothic"/>
          <w:lang w:eastAsia="ko-KR"/>
        </w:rPr>
        <w:t>Proposal 12: Network configures UE via RRC with whether UE should still consider triggered L1 MAC CE as pending or cancel it after transmitting truncated L1 MAC CE.</w:t>
      </w:r>
    </w:p>
    <w:p w14:paraId="27F400FB" w14:textId="77777777" w:rsidR="00DE5BEA" w:rsidRDefault="00DE5BEA" w:rsidP="00DE5BEA">
      <w:pPr>
        <w:pStyle w:val="Doc-text2"/>
        <w:rPr>
          <w:rFonts w:eastAsia="Malgun Gothic"/>
          <w:lang w:eastAsia="ko-KR"/>
        </w:rPr>
      </w:pPr>
    </w:p>
    <w:p w14:paraId="56D6554E" w14:textId="77777777" w:rsidR="00DE5BEA" w:rsidRPr="00A7144F" w:rsidRDefault="00DE5BEA" w:rsidP="00DE5BEA">
      <w:pPr>
        <w:pStyle w:val="Doc-text2"/>
        <w:ind w:left="1259" w:firstLine="0"/>
        <w:rPr>
          <w:rFonts w:eastAsia="Malgun Gothic"/>
          <w:lang w:eastAsia="ko-KR"/>
        </w:rPr>
      </w:pPr>
      <w:r>
        <w:rPr>
          <w:rFonts w:eastAsia="Malgun Gothic" w:hint="eastAsia"/>
          <w:lang w:eastAsia="ko-KR"/>
        </w:rPr>
        <w:t>[Lenovo]: Exact format of MR MAC CE is not decided yet. It will be difficult to make progress on this topic now. [CATT]: It should be ok to discuss general principle. Agree with Huawei</w:t>
      </w:r>
      <w:r>
        <w:rPr>
          <w:rFonts w:eastAsia="Malgun Gothic"/>
          <w:lang w:eastAsia="ko-KR"/>
        </w:rPr>
        <w:t>’</w:t>
      </w:r>
      <w:r>
        <w:rPr>
          <w:rFonts w:eastAsia="Malgun Gothic" w:hint="eastAsia"/>
          <w:lang w:eastAsia="ko-KR"/>
        </w:rPr>
        <w:t>s proposal. [Vivo]: Prefer Samsung proposal. [Apple]: Understand Samsung proposal is aligned with BFR, support Samsung proposal. Truncated MR MAC CE will be generated after reception of grant (if not enough), so there would be no remaining part of MR MAC CE because MR MAC CE was not generated. [Nokia]: A</w:t>
      </w:r>
      <w:r>
        <w:rPr>
          <w:rFonts w:eastAsia="Malgun Gothic"/>
          <w:lang w:eastAsia="ko-KR"/>
        </w:rPr>
        <w:t>l</w:t>
      </w:r>
      <w:r>
        <w:rPr>
          <w:rFonts w:eastAsia="Malgun Gothic" w:hint="eastAsia"/>
          <w:lang w:eastAsia="ko-KR"/>
        </w:rPr>
        <w:t xml:space="preserve">so prefer Samsung proposal. Remaining measurement reporting information may be changed when the following additional grant is received. [ZTE]: Do not understand how Samsung proposal works. If multiple beams met the condition, which beam will be </w:t>
      </w:r>
      <w:r>
        <w:rPr>
          <w:rFonts w:eastAsia="Malgun Gothic"/>
          <w:lang w:eastAsia="ko-KR"/>
        </w:rPr>
        <w:t>include</w:t>
      </w:r>
      <w:r>
        <w:rPr>
          <w:rFonts w:eastAsia="Malgun Gothic" w:hint="eastAsia"/>
          <w:lang w:eastAsia="ko-KR"/>
        </w:rPr>
        <w:t>d? [Apple]: Probably Huawei</w:t>
      </w:r>
      <w:r>
        <w:rPr>
          <w:rFonts w:eastAsia="Malgun Gothic"/>
          <w:lang w:eastAsia="ko-KR"/>
        </w:rPr>
        <w:t>’</w:t>
      </w:r>
      <w:r>
        <w:rPr>
          <w:rFonts w:eastAsia="Malgun Gothic" w:hint="eastAsia"/>
          <w:lang w:eastAsia="ko-KR"/>
        </w:rPr>
        <w:t>s proposal and Samsung</w:t>
      </w:r>
      <w:r>
        <w:rPr>
          <w:rFonts w:eastAsia="Malgun Gothic"/>
          <w:lang w:eastAsia="ko-KR"/>
        </w:rPr>
        <w:t>’</w:t>
      </w:r>
      <w:r>
        <w:rPr>
          <w:rFonts w:eastAsia="Malgun Gothic" w:hint="eastAsia"/>
          <w:lang w:eastAsia="ko-KR"/>
        </w:rPr>
        <w:t>s proposal wouldn</w:t>
      </w:r>
      <w:r>
        <w:rPr>
          <w:rFonts w:eastAsia="Malgun Gothic"/>
          <w:lang w:eastAsia="ko-KR"/>
        </w:rPr>
        <w:t>’</w:t>
      </w:r>
      <w:r>
        <w:rPr>
          <w:rFonts w:eastAsia="Malgun Gothic" w:hint="eastAsia"/>
          <w:lang w:eastAsia="ko-KR"/>
        </w:rPr>
        <w:t xml:space="preserve">t be much different. For single beam that met a condition, anyway there would be no additional MR once truncated MR was sent. For multiple beams that met a condition simultaneously, once the </w:t>
      </w:r>
      <w:r>
        <w:rPr>
          <w:rFonts w:eastAsia="Malgun Gothic"/>
          <w:lang w:eastAsia="ko-KR"/>
        </w:rPr>
        <w:t>truncated</w:t>
      </w:r>
      <w:r>
        <w:rPr>
          <w:rFonts w:eastAsia="Malgun Gothic" w:hint="eastAsia"/>
          <w:lang w:eastAsia="ko-KR"/>
        </w:rPr>
        <w:t xml:space="preserve"> MR MAC CE was sent, if following additional grant is received, the UE still can trigger another MR procedure for the </w:t>
      </w:r>
      <w:r>
        <w:rPr>
          <w:rFonts w:eastAsia="Malgun Gothic"/>
          <w:lang w:eastAsia="ko-KR"/>
        </w:rPr>
        <w:t>remained</w:t>
      </w:r>
      <w:r>
        <w:rPr>
          <w:rFonts w:eastAsia="Malgun Gothic" w:hint="eastAsia"/>
          <w:lang w:eastAsia="ko-KR"/>
        </w:rPr>
        <w:t xml:space="preserve"> event-triggered beam(s). [Apple]: Huawei confirms it. [Nokia]: Think still not clear whether initially triggered MR procedure is </w:t>
      </w:r>
      <w:r>
        <w:rPr>
          <w:rFonts w:eastAsia="Malgun Gothic"/>
          <w:lang w:eastAsia="ko-KR"/>
        </w:rPr>
        <w:t>cancelled</w:t>
      </w:r>
      <w:r>
        <w:rPr>
          <w:rFonts w:eastAsia="Malgun Gothic" w:hint="eastAsia"/>
          <w:lang w:eastAsia="ko-KR"/>
        </w:rPr>
        <w:t xml:space="preserve"> or not. [Huawei]: If </w:t>
      </w:r>
      <w:r>
        <w:rPr>
          <w:rFonts w:eastAsia="Malgun Gothic"/>
          <w:lang w:eastAsia="ko-KR"/>
        </w:rPr>
        <w:t>cancelled</w:t>
      </w:r>
      <w:r>
        <w:rPr>
          <w:rFonts w:eastAsia="Malgun Gothic" w:hint="eastAsia"/>
          <w:lang w:eastAsia="ko-KR"/>
        </w:rPr>
        <w:t xml:space="preserve">, does it mean the UE needs to perform new event triggering condition. [Session chair]: Understand MR procedure is triggered by event (not by remained event-triggered beam(s) that were not reported by the truncated MR MAC CE). So, MR needs to be either cancelled or suspended. Cancelled and trigger another new MR procedure by the </w:t>
      </w:r>
      <w:r>
        <w:rPr>
          <w:rFonts w:eastAsia="Malgun Gothic"/>
          <w:lang w:eastAsia="ko-KR"/>
        </w:rPr>
        <w:t>remained</w:t>
      </w:r>
      <w:r>
        <w:rPr>
          <w:rFonts w:eastAsia="Malgun Gothic" w:hint="eastAsia"/>
          <w:lang w:eastAsia="ko-KR"/>
        </w:rPr>
        <w:t xml:space="preserve"> event-triggered beam(s) that were not included in the truncated MR MAC CE, sounds new.</w:t>
      </w:r>
    </w:p>
    <w:p w14:paraId="77936D0C" w14:textId="77777777" w:rsidR="00DE5BEA" w:rsidRDefault="00DE5BEA" w:rsidP="00DE5BEA">
      <w:pPr>
        <w:pStyle w:val="Doc-text2"/>
        <w:ind w:left="1259" w:firstLine="0"/>
        <w:rPr>
          <w:rFonts w:eastAsia="Malgun Gothic"/>
          <w:lang w:eastAsia="ko-KR"/>
        </w:rPr>
      </w:pPr>
    </w:p>
    <w:p w14:paraId="6DCB4BC9"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sidRPr="0082785B">
        <w:rPr>
          <w:rFonts w:eastAsia="Malgun Gothic"/>
          <w:lang w:val="en-US" w:eastAsia="ko-KR"/>
        </w:rPr>
        <w:t>Intention is that the UE should be able to report the event-triggered beam(s) that were not included in the truncated MR MAC CE by the following grant. Detailed wording can be further discussed as part of the running CR.</w:t>
      </w:r>
    </w:p>
    <w:p w14:paraId="2B27438D" w14:textId="77777777" w:rsidR="00DE5BEA" w:rsidRPr="0082785B" w:rsidRDefault="00DE5BEA" w:rsidP="00DE5BEA">
      <w:pPr>
        <w:pStyle w:val="Doc-text2"/>
        <w:ind w:left="1259" w:firstLine="0"/>
        <w:rPr>
          <w:rFonts w:eastAsia="Malgun Gothic"/>
          <w:lang w:val="en-US" w:eastAsia="ko-KR"/>
        </w:rPr>
      </w:pPr>
    </w:p>
    <w:p w14:paraId="1C57307F" w14:textId="77777777" w:rsidR="00DE5BEA" w:rsidRDefault="00DE5BEA" w:rsidP="00DE5BEA">
      <w:pPr>
        <w:pStyle w:val="Doc-title"/>
      </w:pPr>
      <w:r>
        <w:t>R2-2502552</w:t>
      </w:r>
      <w:r>
        <w:tab/>
        <w:t>Further Details on L1 Measurement Reporting Enhancements for Rel-19 LTM</w:t>
      </w:r>
      <w:r>
        <w:tab/>
        <w:t>Nokia</w:t>
      </w:r>
      <w:r>
        <w:tab/>
        <w:t>discussion</w:t>
      </w:r>
      <w:r>
        <w:tab/>
        <w:t>Rel-19</w:t>
      </w:r>
      <w:r>
        <w:tab/>
        <w:t>NR_Mob_Ph4-Core</w:t>
      </w:r>
      <w:r>
        <w:tab/>
        <w:t>R2-2500332</w:t>
      </w:r>
    </w:p>
    <w:p w14:paraId="57EC3B6C" w14:textId="77777777" w:rsidR="00DE5BEA" w:rsidRDefault="00DE5BEA" w:rsidP="00DE5BEA">
      <w:pPr>
        <w:pStyle w:val="Doc-text2"/>
        <w:ind w:left="1259" w:firstLine="0"/>
        <w:rPr>
          <w:rFonts w:eastAsia="Malgun Gothic"/>
          <w:lang w:eastAsia="ko-KR"/>
        </w:rPr>
      </w:pPr>
      <w:r w:rsidRPr="00482F5C">
        <w:rPr>
          <w:rFonts w:eastAsia="Malgun Gothic"/>
          <w:lang w:eastAsia="ko-KR"/>
        </w:rPr>
        <w:t>Proposal 10: The UE uses truncated MR MAC CE when it is not able to report all the beams that triggered the report, up to the configured number of beams.</w:t>
      </w:r>
    </w:p>
    <w:p w14:paraId="1CB07C6C"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Pr>
          <w:rFonts w:eastAsia="Malgun Gothic" w:hint="eastAsia"/>
          <w:lang w:val="en-US" w:eastAsia="ko-KR"/>
        </w:rPr>
        <w:t>Not agreed</w:t>
      </w:r>
      <w:r w:rsidRPr="0082785B">
        <w:rPr>
          <w:rFonts w:eastAsia="Malgun Gothic"/>
          <w:lang w:val="en-US" w:eastAsia="ko-KR"/>
        </w:rPr>
        <w:t>.</w:t>
      </w:r>
    </w:p>
    <w:p w14:paraId="39A1FB13" w14:textId="77777777" w:rsidR="00DE5BEA" w:rsidRPr="0082785B" w:rsidRDefault="00DE5BEA" w:rsidP="00DE5BEA">
      <w:pPr>
        <w:pStyle w:val="Doc-text2"/>
        <w:ind w:left="1259" w:firstLine="0"/>
        <w:rPr>
          <w:rFonts w:eastAsia="Malgun Gothic"/>
          <w:lang w:val="en-US" w:eastAsia="ko-KR"/>
        </w:rPr>
      </w:pPr>
    </w:p>
    <w:p w14:paraId="1629D874" w14:textId="77777777" w:rsidR="00DE5BEA" w:rsidRDefault="00DE5BEA" w:rsidP="00DE5BEA">
      <w:pPr>
        <w:pStyle w:val="Doc-text2"/>
        <w:ind w:left="1259" w:firstLine="0"/>
        <w:rPr>
          <w:rFonts w:eastAsia="Malgun Gothic"/>
          <w:lang w:eastAsia="ko-KR"/>
        </w:rPr>
      </w:pPr>
      <w:r>
        <w:rPr>
          <w:rFonts w:eastAsia="Malgun Gothic" w:hint="eastAsia"/>
          <w:lang w:eastAsia="ko-KR"/>
        </w:rPr>
        <w:t>[LG]: Prefer simple approach. If the UE cannot report whole MR MAC CE, then the UE uses truncated MR MAC CE. [Lenovo]: Prefer Nokia</w:t>
      </w:r>
      <w:r>
        <w:rPr>
          <w:rFonts w:eastAsia="Malgun Gothic"/>
          <w:lang w:eastAsia="ko-KR"/>
        </w:rPr>
        <w:t>’</w:t>
      </w:r>
      <w:r>
        <w:rPr>
          <w:rFonts w:eastAsia="Malgun Gothic" w:hint="eastAsia"/>
          <w:lang w:eastAsia="ko-KR"/>
        </w:rPr>
        <w:t>s proposal. The additional results up to N is optional for NW side. [CATT]: LG</w:t>
      </w:r>
      <w:r>
        <w:rPr>
          <w:rFonts w:eastAsia="Malgun Gothic"/>
          <w:lang w:eastAsia="ko-KR"/>
        </w:rPr>
        <w:t>’</w:t>
      </w:r>
      <w:r>
        <w:rPr>
          <w:rFonts w:eastAsia="Malgun Gothic" w:hint="eastAsia"/>
          <w:lang w:eastAsia="ko-KR"/>
        </w:rPr>
        <w:t xml:space="preserve">s comment is quite </w:t>
      </w:r>
      <w:r>
        <w:rPr>
          <w:rFonts w:eastAsia="Malgun Gothic"/>
          <w:lang w:eastAsia="ko-KR"/>
        </w:rPr>
        <w:t>aligned</w:t>
      </w:r>
      <w:r>
        <w:rPr>
          <w:rFonts w:eastAsia="Malgun Gothic" w:hint="eastAsia"/>
          <w:lang w:eastAsia="ko-KR"/>
        </w:rPr>
        <w:t xml:space="preserve"> with RAN2 previous agreement. </w:t>
      </w:r>
    </w:p>
    <w:p w14:paraId="5E6197BB" w14:textId="77777777" w:rsidR="00DE5BEA" w:rsidRDefault="00DE5BEA" w:rsidP="00DE5BEA">
      <w:pPr>
        <w:pStyle w:val="Doc-text2"/>
        <w:rPr>
          <w:rFonts w:eastAsia="Malgun Gothic"/>
          <w:lang w:eastAsia="ko-KR"/>
        </w:rPr>
      </w:pPr>
    </w:p>
    <w:p w14:paraId="6106C69C" w14:textId="77777777" w:rsidR="00DE5BEA" w:rsidRPr="00225CD1" w:rsidRDefault="00DE5BEA" w:rsidP="00DE5BEA">
      <w:pPr>
        <w:pStyle w:val="Doc-title"/>
        <w:rPr>
          <w:b/>
        </w:rPr>
      </w:pPr>
      <w:r>
        <w:rPr>
          <w:rFonts w:eastAsia="Malgun Gothic" w:hint="eastAsia"/>
          <w:b/>
          <w:lang w:eastAsia="ko-KR"/>
        </w:rPr>
        <w:t>5</w:t>
      </w:r>
      <w:r w:rsidRPr="00225CD1">
        <w:rPr>
          <w:b/>
        </w:rPr>
        <w:t>. Co-existence with mTRP</w:t>
      </w:r>
    </w:p>
    <w:p w14:paraId="5BFE3B2B" w14:textId="77777777" w:rsidR="00DE5BEA" w:rsidRDefault="00DE5BEA" w:rsidP="00DE5BEA">
      <w:pPr>
        <w:pStyle w:val="Doc-title"/>
      </w:pPr>
      <w:r>
        <w:t>R2-2502360</w:t>
      </w:r>
      <w:r>
        <w:tab/>
        <w:t>Event based L1 measurement report</w:t>
      </w:r>
      <w:r>
        <w:tab/>
        <w:t>Lenovo</w:t>
      </w:r>
      <w:r>
        <w:tab/>
        <w:t>discussion</w:t>
      </w:r>
      <w:r>
        <w:tab/>
        <w:t>Rel-19</w:t>
      </w:r>
    </w:p>
    <w:p w14:paraId="4330BB0F" w14:textId="77777777" w:rsidR="00DE5BEA" w:rsidRDefault="00DE5BEA" w:rsidP="00DE5BEA">
      <w:pPr>
        <w:pStyle w:val="Doc-text2"/>
        <w:rPr>
          <w:rFonts w:eastAsia="Malgun Gothic"/>
          <w:lang w:eastAsia="ko-KR"/>
        </w:rPr>
      </w:pPr>
      <w:r w:rsidRPr="0072257D">
        <w:t xml:space="preserve">Proposal 2: </w:t>
      </w:r>
      <w:proofErr w:type="spellStart"/>
      <w:r w:rsidRPr="0072257D">
        <w:t>mTRP</w:t>
      </w:r>
      <w:proofErr w:type="spellEnd"/>
      <w:r w:rsidRPr="0072257D">
        <w:t xml:space="preserve"> at serving cell is not supported for event based L1 measurement report in Rel-19.</w:t>
      </w:r>
    </w:p>
    <w:p w14:paraId="3F851181" w14:textId="77777777" w:rsidR="00DE5BEA" w:rsidRDefault="00DE5BEA" w:rsidP="00DE5BEA">
      <w:pPr>
        <w:pStyle w:val="Doc-text2"/>
        <w:rPr>
          <w:rFonts w:eastAsia="Malgun Gothic"/>
          <w:lang w:eastAsia="ko-KR"/>
        </w:rPr>
      </w:pPr>
    </w:p>
    <w:p w14:paraId="6EFD60A5" w14:textId="77777777" w:rsidR="00DE5BEA" w:rsidRDefault="00DE5BEA" w:rsidP="00DE5BEA">
      <w:pPr>
        <w:pStyle w:val="Doc-title"/>
      </w:pPr>
      <w:r>
        <w:t>R2-2501898</w:t>
      </w:r>
      <w:r>
        <w:tab/>
        <w:t>L1 event triggered measurement reporting</w:t>
      </w:r>
      <w:r>
        <w:tab/>
        <w:t>CATT</w:t>
      </w:r>
      <w:r>
        <w:tab/>
        <w:t>discussion</w:t>
      </w:r>
      <w:r>
        <w:tab/>
        <w:t>Rel-19</w:t>
      </w:r>
      <w:r>
        <w:tab/>
        <w:t>NR_Mob_Ph4-Core</w:t>
      </w:r>
    </w:p>
    <w:p w14:paraId="09719188" w14:textId="77777777" w:rsidR="00DE5BEA" w:rsidRDefault="00DE5BEA" w:rsidP="00DE5BEA">
      <w:pPr>
        <w:pStyle w:val="Doc-text2"/>
        <w:ind w:left="1253" w:firstLine="0"/>
      </w:pPr>
      <w:r>
        <w:t xml:space="preserve">Proposal 6a: Support the coexistence of LTM event triggered reporting and </w:t>
      </w:r>
      <w:proofErr w:type="spellStart"/>
      <w:r>
        <w:t>mTRP</w:t>
      </w:r>
      <w:proofErr w:type="spellEnd"/>
      <w:r>
        <w:t xml:space="preserve"> operation at serving cells.</w:t>
      </w:r>
    </w:p>
    <w:p w14:paraId="64E8BDFC" w14:textId="77777777" w:rsidR="00DE5BEA" w:rsidRPr="0072257D" w:rsidRDefault="00DE5BEA" w:rsidP="00DE5BEA">
      <w:pPr>
        <w:pStyle w:val="Doc-text2"/>
        <w:ind w:left="1253" w:firstLine="0"/>
      </w:pPr>
      <w:r>
        <w:t xml:space="preserve">Proposal 6b: When LTM event-triggered reporting and </w:t>
      </w:r>
      <w:proofErr w:type="spellStart"/>
      <w:r>
        <w:t>mTRP</w:t>
      </w:r>
      <w:proofErr w:type="spellEnd"/>
      <w:r>
        <w:t xml:space="preserve"> operation coexist in the serving cells, the network configures which of the indicated TCI states of the serving cell is to be used for LTM event-triggered measurements evaluation.</w:t>
      </w:r>
    </w:p>
    <w:p w14:paraId="4FCD537F" w14:textId="77777777" w:rsidR="00DE5BEA" w:rsidRDefault="00DE5BEA" w:rsidP="00DE5BEA">
      <w:pPr>
        <w:pStyle w:val="Doc-text2"/>
        <w:rPr>
          <w:rFonts w:eastAsia="Malgun Gothic"/>
          <w:lang w:eastAsia="ko-KR"/>
        </w:rPr>
      </w:pPr>
    </w:p>
    <w:p w14:paraId="13091F02" w14:textId="77777777" w:rsidR="00DE5BEA" w:rsidRPr="001E2681" w:rsidRDefault="00DE5BEA" w:rsidP="00DE5BEA">
      <w:pPr>
        <w:pStyle w:val="Doc-text2"/>
        <w:ind w:left="1259" w:firstLine="0"/>
        <w:rPr>
          <w:rFonts w:eastAsia="Malgun Gothic"/>
          <w:lang w:eastAsia="ko-KR"/>
        </w:rPr>
      </w:pPr>
      <w:r>
        <w:rPr>
          <w:rFonts w:eastAsia="Malgun Gothic" w:hint="eastAsia"/>
          <w:lang w:eastAsia="ko-KR"/>
        </w:rPr>
        <w:t xml:space="preserve">[Samsung, Apple, Xiaomi]: Agree with the proposal. [Samsung]: Would like to remove </w:t>
      </w:r>
      <w:r>
        <w:rPr>
          <w:rFonts w:eastAsia="Malgun Gothic"/>
          <w:lang w:eastAsia="ko-KR"/>
        </w:rPr>
        <w:t>“</w:t>
      </w:r>
      <w:r>
        <w:rPr>
          <w:rFonts w:eastAsia="Malgun Gothic" w:hint="eastAsia"/>
          <w:lang w:eastAsia="ko-KR"/>
        </w:rPr>
        <w:t>at serving cell</w:t>
      </w:r>
      <w:r>
        <w:rPr>
          <w:rFonts w:eastAsia="Malgun Gothic"/>
          <w:lang w:eastAsia="ko-KR"/>
        </w:rPr>
        <w:t>”</w:t>
      </w:r>
      <w:r>
        <w:rPr>
          <w:rFonts w:eastAsia="Malgun Gothic" w:hint="eastAsia"/>
          <w:lang w:eastAsia="ko-KR"/>
        </w:rPr>
        <w:t xml:space="preserve"> in the proposal. [A</w:t>
      </w:r>
      <w:r>
        <w:rPr>
          <w:rFonts w:eastAsia="Malgun Gothic"/>
          <w:lang w:eastAsia="ko-KR"/>
        </w:rPr>
        <w:t>p</w:t>
      </w:r>
      <w:r>
        <w:rPr>
          <w:rFonts w:eastAsia="Malgun Gothic" w:hint="eastAsia"/>
          <w:lang w:eastAsia="ko-KR"/>
        </w:rPr>
        <w:t xml:space="preserve">ple]: Note it was discussed for MIMO and no consensus was made in RAN1. [ZTE, Vivo, Huawei, Nokia, OPPO, NTTDCM. Ericsson, Rakuten]: Prefer supporting </w:t>
      </w:r>
      <w:proofErr w:type="spellStart"/>
      <w:r>
        <w:rPr>
          <w:rFonts w:eastAsia="Malgun Gothic" w:hint="eastAsia"/>
          <w:lang w:eastAsia="ko-KR"/>
        </w:rPr>
        <w:t>mTRP</w:t>
      </w:r>
      <w:proofErr w:type="spellEnd"/>
      <w:r>
        <w:rPr>
          <w:rFonts w:eastAsia="Malgun Gothic" w:hint="eastAsia"/>
          <w:lang w:eastAsia="ko-KR"/>
        </w:rPr>
        <w:t xml:space="preserve"> for event-triggered MR in Rel-19. [Apple]: As WI rapporteur, propose to complete all essential functions first, then we can further consider if </w:t>
      </w:r>
      <w:proofErr w:type="spellStart"/>
      <w:r>
        <w:rPr>
          <w:rFonts w:eastAsia="Malgun Gothic" w:hint="eastAsia"/>
          <w:lang w:eastAsia="ko-KR"/>
        </w:rPr>
        <w:t>mTRP</w:t>
      </w:r>
      <w:proofErr w:type="spellEnd"/>
      <w:r>
        <w:rPr>
          <w:rFonts w:eastAsia="Malgun Gothic" w:hint="eastAsia"/>
          <w:lang w:eastAsia="ko-KR"/>
        </w:rPr>
        <w:t xml:space="preserve"> can be easily introduced if time allows. [Nokia]: Understand there are two main questions to </w:t>
      </w:r>
      <w:r>
        <w:rPr>
          <w:rFonts w:eastAsia="Malgun Gothic"/>
          <w:lang w:eastAsia="ko-KR"/>
        </w:rPr>
        <w:t>support</w:t>
      </w:r>
      <w:r>
        <w:rPr>
          <w:rFonts w:eastAsia="Malgun Gothic" w:hint="eastAsia"/>
          <w:lang w:eastAsia="ko-KR"/>
        </w:rPr>
        <w:t xml:space="preserve"> </w:t>
      </w:r>
      <w:proofErr w:type="spellStart"/>
      <w:r>
        <w:rPr>
          <w:rFonts w:eastAsia="Malgun Gothic" w:hint="eastAsia"/>
          <w:lang w:eastAsia="ko-KR"/>
        </w:rPr>
        <w:t>mTRP</w:t>
      </w:r>
      <w:proofErr w:type="spellEnd"/>
      <w:r>
        <w:rPr>
          <w:rFonts w:eastAsia="Malgun Gothic" w:hint="eastAsia"/>
          <w:lang w:eastAsia="ko-KR"/>
        </w:rPr>
        <w:t xml:space="preserve">. Q1) How to define the serving beam? Q2) What should be reported in MR MAC CE? Consider they are not so complicated. [Ericsson]: Although we want to support </w:t>
      </w:r>
      <w:proofErr w:type="spellStart"/>
      <w:r>
        <w:rPr>
          <w:rFonts w:eastAsia="Malgun Gothic" w:hint="eastAsia"/>
          <w:lang w:eastAsia="ko-KR"/>
        </w:rPr>
        <w:t>mTRP</w:t>
      </w:r>
      <w:proofErr w:type="spellEnd"/>
      <w:r>
        <w:rPr>
          <w:rFonts w:eastAsia="Malgun Gothic" w:hint="eastAsia"/>
          <w:lang w:eastAsia="ko-KR"/>
        </w:rPr>
        <w:t>, we don</w:t>
      </w:r>
      <w:r>
        <w:rPr>
          <w:rFonts w:eastAsia="Malgun Gothic"/>
          <w:lang w:eastAsia="ko-KR"/>
        </w:rPr>
        <w:t>’</w:t>
      </w:r>
      <w:r>
        <w:rPr>
          <w:rFonts w:eastAsia="Malgun Gothic" w:hint="eastAsia"/>
          <w:lang w:eastAsia="ko-KR"/>
        </w:rPr>
        <w:t xml:space="preserve">t need any discussion for optimization. It may be achieved w/o any specification impact (or w/ little change). [Apple]: As compromise, would like to suggest to see if it can be supported easily once MAC running CR becomes mature (assuming in August meeting). [Session chair]: Would like to suggest proponent companies propose one simple option based on offline discussion among the companies. </w:t>
      </w:r>
    </w:p>
    <w:p w14:paraId="5FF74A78" w14:textId="77777777" w:rsidR="00DE5BEA" w:rsidRDefault="00DE5BEA" w:rsidP="00DE5BEA">
      <w:pPr>
        <w:pStyle w:val="Doc-text2"/>
        <w:ind w:left="1259" w:firstLine="0"/>
        <w:rPr>
          <w:rFonts w:eastAsia="Malgun Gothic"/>
          <w:lang w:eastAsia="ko-KR"/>
        </w:rPr>
      </w:pPr>
    </w:p>
    <w:p w14:paraId="2CF0C705"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sidRPr="00CA4F8E">
        <w:rPr>
          <w:rFonts w:eastAsia="Malgun Gothic" w:hint="eastAsia"/>
          <w:lang w:eastAsia="ko-KR"/>
        </w:rPr>
        <w:t xml:space="preserve">Will be revisited </w:t>
      </w:r>
      <w:r>
        <w:rPr>
          <w:rFonts w:eastAsia="Malgun Gothic" w:hint="eastAsia"/>
          <w:lang w:eastAsia="ko-KR"/>
        </w:rPr>
        <w:t xml:space="preserve">in </w:t>
      </w:r>
      <w:r w:rsidRPr="00CA4F8E">
        <w:rPr>
          <w:rFonts w:eastAsia="Malgun Gothic" w:hint="eastAsia"/>
          <w:lang w:eastAsia="ko-KR"/>
        </w:rPr>
        <w:t xml:space="preserve">August. If one simple solution is not </w:t>
      </w:r>
      <w:r>
        <w:rPr>
          <w:rFonts w:eastAsia="Malgun Gothic" w:hint="eastAsia"/>
          <w:lang w:eastAsia="ko-KR"/>
        </w:rPr>
        <w:t>prepared / agreed</w:t>
      </w:r>
      <w:r w:rsidRPr="00CA4F8E">
        <w:rPr>
          <w:rFonts w:eastAsia="Malgun Gothic" w:hint="eastAsia"/>
          <w:lang w:eastAsia="ko-KR"/>
        </w:rPr>
        <w:t xml:space="preserve"> until</w:t>
      </w:r>
      <w:r>
        <w:rPr>
          <w:rFonts w:eastAsia="Malgun Gothic" w:hint="eastAsia"/>
          <w:lang w:eastAsia="ko-KR"/>
        </w:rPr>
        <w:t xml:space="preserve"> </w:t>
      </w:r>
      <w:r w:rsidRPr="00CA4F8E">
        <w:rPr>
          <w:rFonts w:eastAsia="Malgun Gothic" w:hint="eastAsia"/>
          <w:lang w:eastAsia="ko-KR"/>
        </w:rPr>
        <w:t>/</w:t>
      </w:r>
      <w:r>
        <w:rPr>
          <w:rFonts w:eastAsia="Malgun Gothic" w:hint="eastAsia"/>
          <w:lang w:eastAsia="ko-KR"/>
        </w:rPr>
        <w:t xml:space="preserve"> </w:t>
      </w:r>
      <w:r w:rsidRPr="00CA4F8E">
        <w:rPr>
          <w:rFonts w:eastAsia="Malgun Gothic" w:hint="eastAsia"/>
          <w:lang w:eastAsia="ko-KR"/>
        </w:rPr>
        <w:t xml:space="preserve">in August meeting, we will not apply </w:t>
      </w:r>
      <w:proofErr w:type="spellStart"/>
      <w:r w:rsidRPr="00CA4F8E">
        <w:rPr>
          <w:rFonts w:eastAsia="Malgun Gothic" w:hint="eastAsia"/>
          <w:lang w:eastAsia="ko-KR"/>
        </w:rPr>
        <w:t>mTRP</w:t>
      </w:r>
      <w:proofErr w:type="spellEnd"/>
      <w:r w:rsidRPr="00CA4F8E">
        <w:rPr>
          <w:rFonts w:eastAsia="Malgun Gothic" w:hint="eastAsia"/>
          <w:lang w:eastAsia="ko-KR"/>
        </w:rPr>
        <w:t xml:space="preserve"> in Rel-19 event-triggered MR.</w:t>
      </w:r>
    </w:p>
    <w:p w14:paraId="2C0FD419" w14:textId="77777777" w:rsidR="00DE5BEA" w:rsidRDefault="00DE5BEA" w:rsidP="00DE5BEA">
      <w:pPr>
        <w:pStyle w:val="Doc-text2"/>
        <w:ind w:left="1259" w:firstLine="0"/>
        <w:rPr>
          <w:rFonts w:eastAsia="Malgun Gothic"/>
          <w:lang w:eastAsia="ko-KR"/>
        </w:rPr>
      </w:pPr>
    </w:p>
    <w:p w14:paraId="76488F48" w14:textId="77777777" w:rsidR="00DE5BEA" w:rsidRPr="00B627A1" w:rsidRDefault="00DE5BEA" w:rsidP="00DE5BEA">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Agreements on </w:t>
      </w:r>
      <w:r>
        <w:rPr>
          <w:rFonts w:eastAsia="Malgun Gothic" w:hint="eastAsia"/>
          <w:b/>
          <w:bCs/>
          <w:lang w:val="en-US" w:eastAsia="ko-KR"/>
        </w:rPr>
        <w:t>L1 event-triggered MR</w:t>
      </w:r>
    </w:p>
    <w:p w14:paraId="58ADB2F1" w14:textId="77777777" w:rsidR="00DE5BEA" w:rsidRPr="00BA4E56" w:rsidRDefault="00DE5BEA">
      <w:pPr>
        <w:pStyle w:val="Doc-text2"/>
        <w:numPr>
          <w:ilvl w:val="0"/>
          <w:numId w:val="9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2257D">
        <w:t>Introduce new MAC CE to activate/deactivate the semi-persistent CSI-RS resource.</w:t>
      </w:r>
    </w:p>
    <w:p w14:paraId="1AB6B613" w14:textId="77777777" w:rsidR="00DE5BEA" w:rsidRPr="00BA4E56" w:rsidRDefault="00DE5BEA">
      <w:pPr>
        <w:pStyle w:val="Doc-text2"/>
        <w:numPr>
          <w:ilvl w:val="0"/>
          <w:numId w:val="9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2257D">
        <w:t>The new MAC CE includes</w:t>
      </w:r>
      <w:r>
        <w:rPr>
          <w:rFonts w:eastAsia="Malgun Gothic" w:hint="eastAsia"/>
          <w:lang w:eastAsia="ko-KR"/>
        </w:rPr>
        <w:t>: A/D indication, Target configuration id or {SP CSI-RS resource set id and/or candidate id</w:t>
      </w:r>
      <w:r>
        <w:rPr>
          <w:rFonts w:eastAsia="Malgun Gothic"/>
          <w:lang w:eastAsia="ko-KR"/>
        </w:rPr>
        <w:t>}</w:t>
      </w:r>
      <w:r>
        <w:rPr>
          <w:rFonts w:eastAsia="Malgun Gothic" w:hint="eastAsia"/>
          <w:lang w:eastAsia="ko-KR"/>
        </w:rPr>
        <w:t>, TCI state id.</w:t>
      </w:r>
    </w:p>
    <w:p w14:paraId="6E73A74E" w14:textId="77777777" w:rsidR="00DE5BEA" w:rsidRPr="00BA4E56" w:rsidRDefault="00DE5BEA">
      <w:pPr>
        <w:pStyle w:val="Doc-text2"/>
        <w:numPr>
          <w:ilvl w:val="0"/>
          <w:numId w:val="9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C3DEA">
        <w:rPr>
          <w:rFonts w:eastAsia="Malgun Gothic"/>
          <w:lang w:val="en-US" w:eastAsia="ko-KR"/>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65E64236" w14:textId="77777777" w:rsidR="00DE5BEA" w:rsidRPr="00871449" w:rsidRDefault="00DE5BEA">
      <w:pPr>
        <w:pStyle w:val="Doc-text2"/>
        <w:numPr>
          <w:ilvl w:val="0"/>
          <w:numId w:val="9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5B76DC">
        <w:t>In the MR MAC CE, adopt a uniform format for all the reported beams (i.e., using the same format for beams leaving the entering condition, beams met the entering condition, beams not satisfying the event).</w:t>
      </w:r>
      <w:r w:rsidRPr="00871449">
        <w:rPr>
          <w:rFonts w:eastAsia="Malgun Gothic" w:hint="eastAsia"/>
          <w:lang w:eastAsia="ko-KR"/>
        </w:rPr>
        <w:t xml:space="preserve"> Introduce two bits per beam.</w:t>
      </w:r>
    </w:p>
    <w:p w14:paraId="4D86FA97" w14:textId="77777777" w:rsidR="00DE5BEA" w:rsidRPr="00871449" w:rsidRDefault="00DE5BEA">
      <w:pPr>
        <w:pStyle w:val="Doc-text2"/>
        <w:numPr>
          <w:ilvl w:val="0"/>
          <w:numId w:val="9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val="en-US" w:eastAsia="ko-KR"/>
        </w:rPr>
        <w:t>RAN2 will consider only the following options:</w:t>
      </w:r>
    </w:p>
    <w:p w14:paraId="4E485F0D" w14:textId="77777777" w:rsidR="00DE5BEA" w:rsidRDefault="00DE5BEA" w:rsidP="00DE5BEA">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871449">
        <w:rPr>
          <w:rFonts w:eastAsia="Malgun Gothic"/>
          <w:lang w:val="en-US" w:eastAsia="ko-KR"/>
        </w:rPr>
        <w:t>Option1: To introduce four codepoints to represent one of {type1, type2, type3, type4}</w:t>
      </w:r>
    </w:p>
    <w:p w14:paraId="49735AA7" w14:textId="77777777" w:rsidR="00DE5BEA" w:rsidRDefault="00DE5BEA" w:rsidP="00DE5BEA">
      <w:pPr>
        <w:pStyle w:val="Doc-text2"/>
        <w:pBdr>
          <w:top w:val="single" w:sz="4" w:space="1" w:color="auto"/>
          <w:left w:val="single" w:sz="4" w:space="4" w:color="auto"/>
          <w:bottom w:val="single" w:sz="4" w:space="1" w:color="auto"/>
          <w:right w:val="single" w:sz="4" w:space="0" w:color="auto"/>
        </w:pBdr>
        <w:ind w:left="1259" w:firstLineChars="150" w:firstLine="30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871449">
        <w:rPr>
          <w:rFonts w:eastAsia="Malgun Gothic"/>
          <w:lang w:val="en-US" w:eastAsia="ko-KR"/>
        </w:rPr>
        <w:t>Option3: To introduce three codepoints to represent one of {type1_or_type3, type2, type4}, i.e., type1 beam and type3 beam are not distinguished in reporting</w:t>
      </w:r>
      <w:r>
        <w:rPr>
          <w:rFonts w:eastAsia="Malgun Gothic" w:hint="eastAsia"/>
          <w:lang w:val="en-US" w:eastAsia="ko-KR"/>
        </w:rPr>
        <w:t>.</w:t>
      </w:r>
    </w:p>
    <w:p w14:paraId="696985D8" w14:textId="77777777" w:rsidR="00DE5BEA" w:rsidRDefault="00DE5BEA" w:rsidP="00DE5BEA">
      <w:pPr>
        <w:pStyle w:val="Doc-text2"/>
        <w:pBdr>
          <w:top w:val="single" w:sz="4" w:space="1" w:color="auto"/>
          <w:left w:val="single" w:sz="4" w:space="4" w:color="auto"/>
          <w:bottom w:val="single" w:sz="4" w:space="1" w:color="auto"/>
          <w:right w:val="single" w:sz="4" w:space="0" w:color="auto"/>
        </w:pBdr>
        <w:ind w:left="1259" w:firstLineChars="150" w:firstLine="300"/>
        <w:rPr>
          <w:rFonts w:eastAsia="Malgun Gothic"/>
          <w:lang w:val="en-US" w:eastAsia="ko-KR"/>
        </w:rPr>
      </w:pPr>
    </w:p>
    <w:p w14:paraId="10408CC2" w14:textId="77777777" w:rsidR="00DE5BEA" w:rsidRPr="00871449" w:rsidRDefault="00DE5BEA" w:rsidP="00DE5BEA">
      <w:pPr>
        <w:pStyle w:val="Doc-text2"/>
        <w:pBdr>
          <w:top w:val="single" w:sz="4" w:space="1" w:color="auto"/>
          <w:left w:val="single" w:sz="4" w:space="4" w:color="auto"/>
          <w:bottom w:val="single" w:sz="4" w:space="1" w:color="auto"/>
          <w:right w:val="single" w:sz="4" w:space="0" w:color="auto"/>
        </w:pBdr>
        <w:ind w:left="1259" w:firstLineChars="150" w:firstLine="300"/>
        <w:rPr>
          <w:lang w:val="en-US"/>
        </w:rPr>
      </w:pPr>
      <w:r w:rsidRPr="00871449">
        <w:rPr>
          <w:lang w:val="en-US"/>
        </w:rPr>
        <w:t>Type1 beam: a beam that has satisfied the entry condition of the event for TTT and thus triggers the MR MAC CE.</w:t>
      </w:r>
    </w:p>
    <w:p w14:paraId="1764A76D" w14:textId="77777777" w:rsidR="00DE5BEA" w:rsidRPr="00871449" w:rsidRDefault="00DE5BEA" w:rsidP="00DE5BEA">
      <w:pPr>
        <w:pStyle w:val="Doc-text2"/>
        <w:pBdr>
          <w:top w:val="single" w:sz="4" w:space="1" w:color="auto"/>
          <w:left w:val="single" w:sz="4" w:space="4" w:color="auto"/>
          <w:bottom w:val="single" w:sz="4" w:space="1" w:color="auto"/>
          <w:right w:val="single" w:sz="4" w:space="0" w:color="auto"/>
        </w:pBdr>
        <w:ind w:left="1259" w:firstLineChars="150" w:firstLine="300"/>
        <w:rPr>
          <w:lang w:val="en-US"/>
        </w:rPr>
      </w:pPr>
      <w:r w:rsidRPr="00871449">
        <w:rPr>
          <w:lang w:val="en-US"/>
        </w:rPr>
        <w:tab/>
        <w:t>Type2 beam: a beam that has satisfied the leaving condition of the event for TTT and thus triggers the MR MAC CE.</w:t>
      </w:r>
    </w:p>
    <w:p w14:paraId="0B77B5E0" w14:textId="77777777" w:rsidR="00DE5BEA" w:rsidRPr="00871449" w:rsidRDefault="00DE5BEA" w:rsidP="00DE5BEA">
      <w:pPr>
        <w:pStyle w:val="Doc-text2"/>
        <w:pBdr>
          <w:top w:val="single" w:sz="4" w:space="1" w:color="auto"/>
          <w:left w:val="single" w:sz="4" w:space="4" w:color="auto"/>
          <w:bottom w:val="single" w:sz="4" w:space="1" w:color="auto"/>
          <w:right w:val="single" w:sz="4" w:space="0" w:color="auto"/>
        </w:pBdr>
        <w:ind w:left="1259" w:firstLineChars="150" w:firstLine="300"/>
        <w:rPr>
          <w:lang w:val="en-US"/>
        </w:rPr>
      </w:pPr>
      <w:r w:rsidRPr="00871449">
        <w:rPr>
          <w:lang w:val="en-US"/>
        </w:rPr>
        <w:tab/>
        <w:t xml:space="preserve">Type3 beam: a beam that is neither type1 nor type2 but has remained in </w:t>
      </w:r>
      <w:proofErr w:type="spellStart"/>
      <w:r w:rsidRPr="00871449">
        <w:rPr>
          <w:lang w:val="en-US"/>
        </w:rPr>
        <w:t>beamsTriggeredList</w:t>
      </w:r>
      <w:proofErr w:type="spellEnd"/>
      <w:r w:rsidRPr="00871449">
        <w:rPr>
          <w:lang w:val="en-US"/>
        </w:rPr>
        <w:t xml:space="preserve"> (the beam was reported as type1 beam before).</w:t>
      </w:r>
    </w:p>
    <w:p w14:paraId="0A890B79" w14:textId="77777777" w:rsidR="00DE5BEA" w:rsidRDefault="00DE5BEA" w:rsidP="00DE5BEA">
      <w:pPr>
        <w:pStyle w:val="Doc-text2"/>
        <w:pBdr>
          <w:top w:val="single" w:sz="4" w:space="1" w:color="auto"/>
          <w:left w:val="single" w:sz="4" w:space="4" w:color="auto"/>
          <w:bottom w:val="single" w:sz="4" w:space="1" w:color="auto"/>
          <w:right w:val="single" w:sz="4" w:space="0" w:color="auto"/>
        </w:pBdr>
        <w:ind w:left="1259" w:firstLineChars="150" w:firstLine="300"/>
        <w:rPr>
          <w:rFonts w:eastAsia="Malgun Gothic"/>
          <w:lang w:val="en-US" w:eastAsia="ko-KR"/>
        </w:rPr>
      </w:pPr>
      <w:r w:rsidRPr="00871449">
        <w:rPr>
          <w:lang w:val="en-US"/>
        </w:rPr>
        <w:tab/>
        <w:t xml:space="preserve">Type4 beam: a beam that is neither type1 nor type2 and not included in </w:t>
      </w:r>
      <w:proofErr w:type="spellStart"/>
      <w:r w:rsidRPr="00871449">
        <w:rPr>
          <w:lang w:val="en-US"/>
        </w:rPr>
        <w:t>beamsTriggeredList</w:t>
      </w:r>
      <w:proofErr w:type="spellEnd"/>
      <w:r w:rsidRPr="00871449">
        <w:rPr>
          <w:lang w:val="en-US"/>
        </w:rPr>
        <w:t xml:space="preserve"> (i.e., just extra beam info)</w:t>
      </w:r>
    </w:p>
    <w:p w14:paraId="4689E42B" w14:textId="77777777" w:rsidR="00DE5BEA" w:rsidRPr="00871449" w:rsidRDefault="00DE5BEA" w:rsidP="00DE5BEA">
      <w:pPr>
        <w:pStyle w:val="Doc-text2"/>
        <w:pBdr>
          <w:top w:val="single" w:sz="4" w:space="1" w:color="auto"/>
          <w:left w:val="single" w:sz="4" w:space="4" w:color="auto"/>
          <w:bottom w:val="single" w:sz="4" w:space="1" w:color="auto"/>
          <w:right w:val="single" w:sz="4" w:space="0" w:color="auto"/>
        </w:pBdr>
        <w:ind w:left="1259" w:firstLineChars="150" w:firstLine="300"/>
        <w:rPr>
          <w:rFonts w:eastAsia="Malgun Gothic"/>
          <w:lang w:val="en-US" w:eastAsia="ko-KR"/>
        </w:rPr>
      </w:pPr>
    </w:p>
    <w:p w14:paraId="33031CD7" w14:textId="77777777" w:rsidR="00DE5BEA" w:rsidRPr="00871449" w:rsidRDefault="00DE5BEA">
      <w:pPr>
        <w:pStyle w:val="Doc-text2"/>
        <w:numPr>
          <w:ilvl w:val="0"/>
          <w:numId w:val="9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val="en-US" w:eastAsia="ko-KR"/>
        </w:rPr>
        <w:t>Working assumption: O</w:t>
      </w:r>
      <w:r w:rsidRPr="00180C81">
        <w:rPr>
          <w:rFonts w:eastAsia="Malgun Gothic"/>
          <w:lang w:val="en-US" w:eastAsia="ko-KR"/>
        </w:rPr>
        <w:t>ption1: To introduce four codepoints to represent one of {type1, type2, type3, type4}</w:t>
      </w:r>
    </w:p>
    <w:p w14:paraId="19762811" w14:textId="77777777" w:rsidR="00DE5BEA" w:rsidRPr="00871449" w:rsidRDefault="00DE5BEA">
      <w:pPr>
        <w:pStyle w:val="Doc-text2"/>
        <w:numPr>
          <w:ilvl w:val="0"/>
          <w:numId w:val="9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82785B">
        <w:rPr>
          <w:rFonts w:eastAsia="Malgun Gothic"/>
          <w:lang w:val="en-US" w:eastAsia="ko-KR"/>
        </w:rPr>
        <w:t>Intention is that the UE should be able to report the event-triggered beam(s) that were not included in the truncated MR MAC CE by the following grant. Detailed wording can be further discussed as part of the running CR.</w:t>
      </w:r>
    </w:p>
    <w:p w14:paraId="64EBE459" w14:textId="77777777" w:rsidR="00DE5BEA" w:rsidRPr="00871449" w:rsidRDefault="00DE5BEA">
      <w:pPr>
        <w:pStyle w:val="Doc-text2"/>
        <w:numPr>
          <w:ilvl w:val="0"/>
          <w:numId w:val="9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871449">
        <w:rPr>
          <w:rFonts w:eastAsia="Malgun Gothic" w:hint="eastAsia"/>
          <w:lang w:val="en-US" w:eastAsia="ko-KR"/>
        </w:rPr>
        <w:t xml:space="preserve">For co-existence with </w:t>
      </w:r>
      <w:proofErr w:type="spellStart"/>
      <w:r w:rsidRPr="00871449">
        <w:rPr>
          <w:rFonts w:eastAsia="Malgun Gothic" w:hint="eastAsia"/>
          <w:lang w:val="en-US" w:eastAsia="ko-KR"/>
        </w:rPr>
        <w:t>mTRP</w:t>
      </w:r>
      <w:proofErr w:type="spellEnd"/>
      <w:r w:rsidRPr="00871449">
        <w:rPr>
          <w:rFonts w:eastAsia="Malgun Gothic" w:hint="eastAsia"/>
          <w:lang w:val="en-US" w:eastAsia="ko-KR"/>
        </w:rPr>
        <w:t xml:space="preserve">, </w:t>
      </w:r>
      <w:r w:rsidRPr="00871449">
        <w:rPr>
          <w:rFonts w:eastAsia="Malgun Gothic" w:hint="eastAsia"/>
          <w:lang w:eastAsia="ko-KR"/>
        </w:rPr>
        <w:t xml:space="preserve">will be revisited in August. If one simple solution is not prepared / agreed until / in August meeting, we will not apply </w:t>
      </w:r>
      <w:proofErr w:type="spellStart"/>
      <w:r w:rsidRPr="00871449">
        <w:rPr>
          <w:rFonts w:eastAsia="Malgun Gothic" w:hint="eastAsia"/>
          <w:lang w:eastAsia="ko-KR"/>
        </w:rPr>
        <w:t>mTRP</w:t>
      </w:r>
      <w:proofErr w:type="spellEnd"/>
      <w:r w:rsidRPr="00871449">
        <w:rPr>
          <w:rFonts w:eastAsia="Malgun Gothic" w:hint="eastAsia"/>
          <w:lang w:eastAsia="ko-KR"/>
        </w:rPr>
        <w:t xml:space="preserve"> in Rel-19 event-triggered MR.</w:t>
      </w:r>
    </w:p>
    <w:p w14:paraId="48A411CF" w14:textId="77777777" w:rsidR="00DE5BEA" w:rsidRDefault="00DE5BEA" w:rsidP="00DE5BEA">
      <w:pPr>
        <w:pStyle w:val="Doc-text2"/>
        <w:ind w:left="1259" w:firstLine="0"/>
        <w:rPr>
          <w:rFonts w:eastAsia="Malgun Gothic"/>
          <w:lang w:val="en-US" w:eastAsia="ko-KR"/>
        </w:rPr>
      </w:pPr>
    </w:p>
    <w:p w14:paraId="594C061E" w14:textId="77777777" w:rsidR="00DE5BEA" w:rsidRPr="00BA4E56" w:rsidRDefault="00DE5BEA" w:rsidP="00DE5BEA">
      <w:pPr>
        <w:pStyle w:val="Doc-text2"/>
        <w:ind w:left="1259" w:firstLine="0"/>
        <w:rPr>
          <w:rFonts w:eastAsia="Malgun Gothic"/>
          <w:lang w:val="en-US" w:eastAsia="ko-KR"/>
        </w:rPr>
      </w:pPr>
    </w:p>
    <w:p w14:paraId="54939785" w14:textId="77777777" w:rsidR="00DE5BEA" w:rsidRDefault="00DE5BEA" w:rsidP="00DE5BEA">
      <w:pPr>
        <w:pStyle w:val="Doc-title"/>
      </w:pPr>
      <w:r>
        <w:t>R2-2501836</w:t>
      </w:r>
      <w:r>
        <w:tab/>
        <w:t>Discussion on measurement event evaluation and report</w:t>
      </w:r>
      <w:r>
        <w:tab/>
        <w:t>HONOR</w:t>
      </w:r>
      <w:r>
        <w:tab/>
        <w:t>discussion</w:t>
      </w:r>
      <w:r>
        <w:tab/>
        <w:t>Rel-19</w:t>
      </w:r>
      <w:r>
        <w:tab/>
        <w:t>NR_Mob_Ph4-Core</w:t>
      </w:r>
    </w:p>
    <w:p w14:paraId="3D28B55D" w14:textId="77777777" w:rsidR="00DE5BEA" w:rsidRDefault="00DE5BEA" w:rsidP="00DE5BEA">
      <w:pPr>
        <w:pStyle w:val="Doc-title"/>
      </w:pPr>
      <w:r>
        <w:t>R2-2501879</w:t>
      </w:r>
      <w:r>
        <w:tab/>
        <w:t>Remaining issues of L1 event triggered measurement reporting</w:t>
      </w:r>
      <w:r>
        <w:tab/>
        <w:t>Xiaomi</w:t>
      </w:r>
      <w:r>
        <w:tab/>
        <w:t>discussion</w:t>
      </w:r>
      <w:r>
        <w:tab/>
        <w:t>Rel-19</w:t>
      </w:r>
      <w:r>
        <w:tab/>
        <w:t>NR_Mob_Ph4-Core</w:t>
      </w:r>
    </w:p>
    <w:p w14:paraId="5DC287C7" w14:textId="77777777" w:rsidR="00DE5BEA" w:rsidRDefault="00DE5BEA" w:rsidP="00DE5BEA">
      <w:pPr>
        <w:pStyle w:val="Doc-title"/>
      </w:pPr>
      <w:r>
        <w:t>R2-2501888</w:t>
      </w:r>
      <w:r>
        <w:tab/>
        <w:t>Open issues for event triggered  L1 measurement reporting</w:t>
      </w:r>
      <w:r>
        <w:tab/>
        <w:t>OPPO</w:t>
      </w:r>
      <w:r>
        <w:tab/>
        <w:t>discussion</w:t>
      </w:r>
      <w:r>
        <w:tab/>
        <w:t>Rel-19</w:t>
      </w:r>
      <w:r>
        <w:tab/>
        <w:t>NR_Mob_Ph4-Core</w:t>
      </w:r>
    </w:p>
    <w:p w14:paraId="0ADFB2B7" w14:textId="77777777" w:rsidR="00DE5BEA" w:rsidRDefault="00DE5BEA" w:rsidP="00DE5BEA">
      <w:pPr>
        <w:pStyle w:val="Doc-title"/>
      </w:pPr>
      <w:r>
        <w:t>R2-2501898</w:t>
      </w:r>
      <w:r>
        <w:tab/>
        <w:t>L1 event triggered measurement reporting</w:t>
      </w:r>
      <w:r>
        <w:tab/>
        <w:t>CATT</w:t>
      </w:r>
      <w:r>
        <w:tab/>
        <w:t>discussion</w:t>
      </w:r>
      <w:r>
        <w:tab/>
        <w:t>Rel-19</w:t>
      </w:r>
      <w:r>
        <w:tab/>
        <w:t>NR_Mob_Ph4-Core</w:t>
      </w:r>
    </w:p>
    <w:p w14:paraId="42D7CCA7" w14:textId="77777777" w:rsidR="00DE5BEA" w:rsidRDefault="00DE5BEA" w:rsidP="00DE5BEA">
      <w:pPr>
        <w:pStyle w:val="Doc-title"/>
      </w:pPr>
      <w:r>
        <w:t>R2-2501930</w:t>
      </w:r>
      <w:r>
        <w:tab/>
        <w:t>Remaining issues on event triggered L1 MR</w:t>
      </w:r>
      <w:r>
        <w:tab/>
        <w:t>MediaTek Inc.</w:t>
      </w:r>
      <w:r>
        <w:tab/>
        <w:t>discussion</w:t>
      </w:r>
      <w:r>
        <w:tab/>
        <w:t>Rel-19</w:t>
      </w:r>
      <w:r>
        <w:tab/>
        <w:t>NR_Mob_Ph4-Core</w:t>
      </w:r>
    </w:p>
    <w:p w14:paraId="6BD30905" w14:textId="77777777" w:rsidR="00DE5BEA" w:rsidRDefault="00DE5BEA" w:rsidP="00DE5BEA">
      <w:pPr>
        <w:pStyle w:val="Doc-title"/>
      </w:pPr>
      <w:r>
        <w:t>R2-2502019</w:t>
      </w:r>
      <w:r>
        <w:tab/>
        <w:t>L1 event-triggered measurement reporting for LTM</w:t>
      </w:r>
      <w:r>
        <w:tab/>
        <w:t>Qualcomm Incorporated</w:t>
      </w:r>
      <w:r>
        <w:tab/>
        <w:t>discussion</w:t>
      </w:r>
    </w:p>
    <w:p w14:paraId="1A0DE34E" w14:textId="77777777" w:rsidR="00DE5BEA" w:rsidRDefault="00DE5BEA" w:rsidP="00DE5BEA">
      <w:pPr>
        <w:pStyle w:val="Doc-title"/>
      </w:pPr>
      <w:r>
        <w:t>R2-2502032</w:t>
      </w:r>
      <w:r>
        <w:tab/>
        <w:t>Discussions on measurement related enhancements for LTM</w:t>
      </w:r>
      <w:r>
        <w:tab/>
        <w:t>Fujitsu</w:t>
      </w:r>
      <w:r>
        <w:tab/>
        <w:t>discussion</w:t>
      </w:r>
      <w:r>
        <w:tab/>
        <w:t>Rel-19</w:t>
      </w:r>
      <w:r>
        <w:tab/>
        <w:t>NR_Mob_Ph4-Core</w:t>
      </w:r>
    </w:p>
    <w:p w14:paraId="21D5DCC3" w14:textId="77777777" w:rsidR="00DE5BEA" w:rsidRDefault="00DE5BEA" w:rsidP="00DE5BEA">
      <w:pPr>
        <w:pStyle w:val="Doc-title"/>
      </w:pPr>
      <w:r>
        <w:t>R2-2502094</w:t>
      </w:r>
      <w:r>
        <w:tab/>
        <w:t>Discussion on event-triggered meas report</w:t>
      </w:r>
      <w:r>
        <w:tab/>
        <w:t>Huawei, HiSilicon</w:t>
      </w:r>
      <w:r>
        <w:tab/>
        <w:t>discussion</w:t>
      </w:r>
      <w:r>
        <w:tab/>
        <w:t>Rel-19</w:t>
      </w:r>
      <w:r>
        <w:tab/>
        <w:t>NR_Mob_Ph4-Core</w:t>
      </w:r>
    </w:p>
    <w:p w14:paraId="2482EBE0" w14:textId="77777777" w:rsidR="00DE5BEA" w:rsidRDefault="00DE5BEA" w:rsidP="00DE5BEA">
      <w:pPr>
        <w:pStyle w:val="Doc-title"/>
      </w:pPr>
      <w:r>
        <w:t>R2-2502133</w:t>
      </w:r>
      <w:r>
        <w:tab/>
        <w:t>Discussion on L1 event triggered measurement reporting</w:t>
      </w:r>
      <w:r>
        <w:tab/>
        <w:t>Rakuten Mobile, Inc</w:t>
      </w:r>
      <w:r>
        <w:tab/>
        <w:t>discussion</w:t>
      </w:r>
      <w:r>
        <w:tab/>
        <w:t>Rel-19</w:t>
      </w:r>
    </w:p>
    <w:p w14:paraId="4D9FAB58" w14:textId="77777777" w:rsidR="00DE5BEA" w:rsidRDefault="00DE5BEA" w:rsidP="00DE5BEA">
      <w:pPr>
        <w:pStyle w:val="Doc-title"/>
      </w:pPr>
      <w:r>
        <w:t>R2-2502160</w:t>
      </w:r>
      <w:r>
        <w:tab/>
        <w:t>Discussion on measurement event evaluation and reporting</w:t>
      </w:r>
      <w:r>
        <w:tab/>
        <w:t>vivo</w:t>
      </w:r>
      <w:r>
        <w:tab/>
        <w:t>discussion</w:t>
      </w:r>
      <w:r>
        <w:tab/>
        <w:t>Rel-19</w:t>
      </w:r>
      <w:r>
        <w:tab/>
        <w:t>NR_Mob_Ph4-Core</w:t>
      </w:r>
    </w:p>
    <w:p w14:paraId="017D26F0" w14:textId="77777777" w:rsidR="00DE5BEA" w:rsidRDefault="00DE5BEA" w:rsidP="00DE5BEA">
      <w:pPr>
        <w:pStyle w:val="Doc-title"/>
      </w:pPr>
      <w:r>
        <w:t>R2-2502236</w:t>
      </w:r>
      <w:r>
        <w:tab/>
        <w:t>Discussion on L1 event triggered measurement reporting</w:t>
      </w:r>
      <w:r>
        <w:tab/>
        <w:t>China Telecom</w:t>
      </w:r>
      <w:r>
        <w:tab/>
        <w:t>discussion</w:t>
      </w:r>
      <w:r>
        <w:tab/>
        <w:t>Rel-19</w:t>
      </w:r>
      <w:r>
        <w:tab/>
        <w:t>NR_Mob_Ph4-Core</w:t>
      </w:r>
    </w:p>
    <w:p w14:paraId="394B821B" w14:textId="77777777" w:rsidR="00DE5BEA" w:rsidRDefault="00DE5BEA" w:rsidP="00DE5BEA">
      <w:pPr>
        <w:pStyle w:val="Doc-title"/>
      </w:pPr>
      <w:r>
        <w:t>R2-2502311</w:t>
      </w:r>
      <w:r>
        <w:tab/>
        <w:t>Discussion on L1 event triggered  measurement</w:t>
      </w:r>
      <w:r>
        <w:tab/>
        <w:t>Apple</w:t>
      </w:r>
      <w:r>
        <w:tab/>
        <w:t>discussion</w:t>
      </w:r>
      <w:r>
        <w:tab/>
        <w:t>Rel-19</w:t>
      </w:r>
      <w:r>
        <w:tab/>
        <w:t>NR_Mob_Ph4-Core</w:t>
      </w:r>
    </w:p>
    <w:p w14:paraId="20CB1323" w14:textId="77777777" w:rsidR="00DE5BEA" w:rsidRDefault="00DE5BEA" w:rsidP="00DE5BEA">
      <w:pPr>
        <w:pStyle w:val="Doc-title"/>
      </w:pPr>
      <w:r>
        <w:t>R2-2502321</w:t>
      </w:r>
      <w:r>
        <w:tab/>
        <w:t>Details of MAC CE for event-triggered L1 measurement report</w:t>
      </w:r>
      <w:r>
        <w:tab/>
        <w:t>NEC</w:t>
      </w:r>
      <w:r>
        <w:tab/>
        <w:t>discussion</w:t>
      </w:r>
      <w:r>
        <w:tab/>
        <w:t>Rel-19</w:t>
      </w:r>
      <w:r>
        <w:tab/>
        <w:t>NR_Mob_Ph4-Core</w:t>
      </w:r>
    </w:p>
    <w:p w14:paraId="29A9F60A" w14:textId="77777777" w:rsidR="00DE5BEA" w:rsidRDefault="00DE5BEA" w:rsidP="00DE5BEA">
      <w:pPr>
        <w:pStyle w:val="Doc-title"/>
      </w:pPr>
      <w:r>
        <w:t>R2-2502341</w:t>
      </w:r>
      <w:r>
        <w:tab/>
        <w:t>Discussion on L1 event triggered measurement reporting</w:t>
      </w:r>
      <w:r>
        <w:tab/>
        <w:t>ZTE Corporation, Sanechips</w:t>
      </w:r>
      <w:r>
        <w:tab/>
        <w:t>discussion</w:t>
      </w:r>
      <w:r>
        <w:tab/>
        <w:t>Rel-19</w:t>
      </w:r>
      <w:r>
        <w:tab/>
        <w:t>NR_Mob_Ph4-Core</w:t>
      </w:r>
    </w:p>
    <w:p w14:paraId="7850ACAE" w14:textId="77777777" w:rsidR="00DE5BEA" w:rsidRDefault="00DE5BEA" w:rsidP="00DE5BEA">
      <w:pPr>
        <w:pStyle w:val="Doc-title"/>
      </w:pPr>
      <w:r>
        <w:t>R2-2502360</w:t>
      </w:r>
      <w:r>
        <w:tab/>
        <w:t>Event based L1 measurement report</w:t>
      </w:r>
      <w:r>
        <w:tab/>
        <w:t>Lenovo</w:t>
      </w:r>
      <w:r>
        <w:tab/>
        <w:t>discussion</w:t>
      </w:r>
      <w:r>
        <w:tab/>
        <w:t>Rel-19</w:t>
      </w:r>
    </w:p>
    <w:p w14:paraId="49FD8140" w14:textId="77777777" w:rsidR="00DE5BEA" w:rsidRDefault="00DE5BEA" w:rsidP="00DE5BEA">
      <w:pPr>
        <w:pStyle w:val="Doc-title"/>
      </w:pPr>
      <w:r>
        <w:t>R2-2502382</w:t>
      </w:r>
      <w:r>
        <w:tab/>
        <w:t>Discussion on issues for supporting L1 event triggered measurement reporting</w:t>
      </w:r>
      <w:r>
        <w:tab/>
        <w:t>Sharp</w:t>
      </w:r>
      <w:r>
        <w:tab/>
        <w:t>discussion</w:t>
      </w:r>
      <w:r>
        <w:tab/>
        <w:t>Rel-19</w:t>
      </w:r>
      <w:r>
        <w:tab/>
        <w:t>NR_Mob_Ph4-Core</w:t>
      </w:r>
    </w:p>
    <w:p w14:paraId="1D545FC6" w14:textId="77777777" w:rsidR="00DE5BEA" w:rsidRDefault="00DE5BEA" w:rsidP="00DE5BEA">
      <w:pPr>
        <w:pStyle w:val="Doc-title"/>
      </w:pPr>
      <w:r>
        <w:t>R2-2502424</w:t>
      </w:r>
      <w:r>
        <w:tab/>
        <w:t>Discussion on L1 event triggered measurement reporting</w:t>
      </w:r>
      <w:r>
        <w:tab/>
        <w:t>Transsion Holdings</w:t>
      </w:r>
      <w:r>
        <w:tab/>
        <w:t>discussion</w:t>
      </w:r>
      <w:r>
        <w:tab/>
        <w:t>Rel-19</w:t>
      </w:r>
    </w:p>
    <w:p w14:paraId="48EAFB82" w14:textId="77777777" w:rsidR="00DE5BEA" w:rsidRDefault="00DE5BEA" w:rsidP="00DE5BEA">
      <w:pPr>
        <w:pStyle w:val="Doc-title"/>
      </w:pPr>
      <w:r>
        <w:t>R2-2502433</w:t>
      </w:r>
      <w:r>
        <w:tab/>
        <w:t>Discussion on L1 event triggered measurement reporting</w:t>
      </w:r>
      <w:r>
        <w:tab/>
        <w:t>Spreadtrum, UNISOC</w:t>
      </w:r>
      <w:r>
        <w:tab/>
        <w:t>discussion</w:t>
      </w:r>
      <w:r>
        <w:tab/>
        <w:t>Rel-19</w:t>
      </w:r>
    </w:p>
    <w:p w14:paraId="79BF7620" w14:textId="77777777" w:rsidR="00DE5BEA" w:rsidRDefault="00DE5BEA" w:rsidP="00DE5BEA">
      <w:pPr>
        <w:pStyle w:val="Doc-title"/>
      </w:pPr>
      <w:r>
        <w:t>R2-2502445</w:t>
      </w:r>
      <w:r>
        <w:tab/>
        <w:t>Discussion on event-based L1 measurements</w:t>
      </w:r>
      <w:r>
        <w:tab/>
        <w:t>Ericsson</w:t>
      </w:r>
      <w:r>
        <w:tab/>
        <w:t>discussion</w:t>
      </w:r>
      <w:r>
        <w:tab/>
        <w:t>NR_Mob_Ph4-Core</w:t>
      </w:r>
    </w:p>
    <w:p w14:paraId="4123A9E7" w14:textId="77777777" w:rsidR="00DE5BEA" w:rsidRDefault="00DE5BEA" w:rsidP="00DE5BEA">
      <w:pPr>
        <w:pStyle w:val="Doc-title"/>
      </w:pPr>
      <w:r>
        <w:t>R2-2502552</w:t>
      </w:r>
      <w:r>
        <w:tab/>
        <w:t>Further Details on L1 Measurement Reporting Enhancements for Rel-19 LTM</w:t>
      </w:r>
      <w:r>
        <w:tab/>
        <w:t>Nokia</w:t>
      </w:r>
      <w:r>
        <w:tab/>
        <w:t>discussion</w:t>
      </w:r>
      <w:r>
        <w:tab/>
        <w:t>Rel-19</w:t>
      </w:r>
      <w:r>
        <w:tab/>
        <w:t>NR_Mob_Ph4-Core</w:t>
      </w:r>
      <w:r>
        <w:tab/>
        <w:t>R2-2500332</w:t>
      </w:r>
    </w:p>
    <w:p w14:paraId="1039DB90" w14:textId="77777777" w:rsidR="00DE5BEA" w:rsidRDefault="00DE5BEA" w:rsidP="00DE5BEA">
      <w:pPr>
        <w:pStyle w:val="Doc-title"/>
      </w:pPr>
      <w:r>
        <w:t>R2-2502602</w:t>
      </w:r>
      <w:r>
        <w:tab/>
        <w:t>Discussion on L1 event triggered measurement report</w:t>
      </w:r>
      <w:r>
        <w:tab/>
        <w:t>Ofinno, LLC</w:t>
      </w:r>
      <w:r>
        <w:tab/>
        <w:t>discussion</w:t>
      </w:r>
      <w:r>
        <w:tab/>
        <w:t>Rel-19</w:t>
      </w:r>
      <w:r>
        <w:tab/>
        <w:t>NR_Mob_Ph4-Core</w:t>
      </w:r>
    </w:p>
    <w:p w14:paraId="16A8D238" w14:textId="77777777" w:rsidR="00DE5BEA" w:rsidRDefault="00DE5BEA" w:rsidP="00DE5BEA">
      <w:pPr>
        <w:pStyle w:val="Doc-title"/>
      </w:pPr>
      <w:r>
        <w:t>R2-2502606</w:t>
      </w:r>
      <w:r>
        <w:tab/>
        <w:t xml:space="preserve">LTM event-triggered measurement reporting </w:t>
      </w:r>
      <w:r>
        <w:tab/>
        <w:t>Fraunhofer HHI, Fraunhofer IIS</w:t>
      </w:r>
      <w:r>
        <w:tab/>
        <w:t>discussion</w:t>
      </w:r>
    </w:p>
    <w:p w14:paraId="65957CF1" w14:textId="77777777" w:rsidR="00DE5BEA" w:rsidRDefault="00DE5BEA" w:rsidP="00DE5BEA">
      <w:pPr>
        <w:pStyle w:val="Doc-title"/>
      </w:pPr>
      <w:r>
        <w:t>R2-2502721</w:t>
      </w:r>
      <w:r>
        <w:tab/>
        <w:t>Discussion on L1 event triggered measurement reporting</w:t>
      </w:r>
      <w:r>
        <w:tab/>
        <w:t>CMCC</w:t>
      </w:r>
      <w:r>
        <w:tab/>
        <w:t>discussion</w:t>
      </w:r>
      <w:r>
        <w:tab/>
        <w:t>Rel-19</w:t>
      </w:r>
      <w:r>
        <w:tab/>
        <w:t>NR_Mob_Ph4-Core</w:t>
      </w:r>
    </w:p>
    <w:p w14:paraId="32E71825" w14:textId="77777777" w:rsidR="00DE5BEA" w:rsidRDefault="00DE5BEA" w:rsidP="00DE5BEA">
      <w:pPr>
        <w:pStyle w:val="Doc-title"/>
      </w:pPr>
      <w:r>
        <w:t>R2-2502799</w:t>
      </w:r>
      <w:r>
        <w:tab/>
        <w:t>Remaining Issues of L1 Event Triggered Measurement Report</w:t>
      </w:r>
      <w:r>
        <w:tab/>
        <w:t>Samsung</w:t>
      </w:r>
      <w:r>
        <w:tab/>
        <w:t>discussion</w:t>
      </w:r>
      <w:r>
        <w:tab/>
        <w:t>Rel-19</w:t>
      </w:r>
      <w:r>
        <w:tab/>
        <w:t>NR_Mob_Ph4-Core</w:t>
      </w:r>
    </w:p>
    <w:p w14:paraId="6696212D" w14:textId="77777777" w:rsidR="00DE5BEA" w:rsidRDefault="00DE5BEA" w:rsidP="00DE5BEA">
      <w:pPr>
        <w:pStyle w:val="Doc-title"/>
      </w:pPr>
      <w:r>
        <w:t>R2-2502823</w:t>
      </w:r>
      <w:r>
        <w:tab/>
        <w:t>Discussion on MR MAC CE for LTM</w:t>
      </w:r>
      <w:r>
        <w:tab/>
        <w:t>ASUSTeK</w:t>
      </w:r>
      <w:r>
        <w:tab/>
        <w:t>discussion</w:t>
      </w:r>
      <w:r>
        <w:tab/>
        <w:t>Rel-19</w:t>
      </w:r>
      <w:r>
        <w:tab/>
        <w:t>NR_Mob_Ph4-Core</w:t>
      </w:r>
      <w:r>
        <w:tab/>
        <w:t>R2-2500417</w:t>
      </w:r>
    </w:p>
    <w:p w14:paraId="28839E1B" w14:textId="77777777" w:rsidR="00DE5BEA" w:rsidRDefault="00DE5BEA" w:rsidP="00DE5BEA">
      <w:pPr>
        <w:pStyle w:val="Doc-title"/>
      </w:pPr>
      <w:r>
        <w:t>R2-2502831</w:t>
      </w:r>
      <w:r>
        <w:tab/>
        <w:t>Discussion on L1 event triggered measurement reporting for LTM</w:t>
      </w:r>
      <w:r>
        <w:tab/>
        <w:t>KDDI Corporation</w:t>
      </w:r>
      <w:r>
        <w:tab/>
        <w:t>discussion</w:t>
      </w:r>
      <w:r>
        <w:tab/>
        <w:t>Rel-19</w:t>
      </w:r>
    </w:p>
    <w:p w14:paraId="5C5534B8" w14:textId="77777777" w:rsidR="00DE5BEA" w:rsidRDefault="00DE5BEA" w:rsidP="00DE5BEA">
      <w:pPr>
        <w:pStyle w:val="Doc-title"/>
      </w:pPr>
      <w:r>
        <w:t>R2-2502950</w:t>
      </w:r>
      <w:r>
        <w:tab/>
        <w:t xml:space="preserve">L1 event triggered measurement report </w:t>
      </w:r>
      <w:r>
        <w:tab/>
        <w:t>LG Electronics Inc.</w:t>
      </w:r>
      <w:r>
        <w:tab/>
        <w:t>discussion</w:t>
      </w:r>
      <w:r>
        <w:tab/>
        <w:t>NR_Mob_Ph4-Core</w:t>
      </w:r>
    </w:p>
    <w:p w14:paraId="4BD4588D" w14:textId="77777777" w:rsidR="00DE5BEA" w:rsidRPr="007555A9" w:rsidRDefault="00DE5BEA" w:rsidP="00DE5BEA">
      <w:pPr>
        <w:pStyle w:val="Doc-text2"/>
      </w:pPr>
    </w:p>
    <w:p w14:paraId="2C55EDAB" w14:textId="77777777" w:rsidR="00DE5BEA" w:rsidRPr="00DB2F94" w:rsidRDefault="00DE5BEA" w:rsidP="00DE5BEA">
      <w:pPr>
        <w:pStyle w:val="Heading3"/>
      </w:pPr>
      <w:bookmarkStart w:id="468" w:name="_Toc195718123"/>
      <w:bookmarkStart w:id="469" w:name="_Toc197680096"/>
      <w:r w:rsidRPr="00DB2F94">
        <w:t>8.6.4</w:t>
      </w:r>
      <w:r w:rsidRPr="00DB2F94">
        <w:tab/>
      </w:r>
      <w:r>
        <w:t>Conditional intra-CU LTM</w:t>
      </w:r>
      <w:bookmarkEnd w:id="468"/>
      <w:bookmarkEnd w:id="469"/>
    </w:p>
    <w:p w14:paraId="778B87CB" w14:textId="77777777" w:rsidR="00DE5BEA" w:rsidRDefault="00DE5BEA" w:rsidP="00DE5BEA">
      <w:pPr>
        <w:pStyle w:val="Comments"/>
        <w:rPr>
          <w:lang w:val="en-US"/>
        </w:rPr>
      </w:pPr>
      <w:r>
        <w:rPr>
          <w:lang w:val="en-US"/>
        </w:rPr>
        <w:t>Essential remaining open issues, including details of early TAT handling, stage-3 identified open issues if needed, etc.</w:t>
      </w:r>
    </w:p>
    <w:p w14:paraId="3EE56C4F" w14:textId="77777777" w:rsidR="00DE5BEA" w:rsidRDefault="00DE5BEA" w:rsidP="00DE5BEA">
      <w:pPr>
        <w:pStyle w:val="Comments"/>
        <w:rPr>
          <w:lang w:val="en-US"/>
        </w:rPr>
      </w:pPr>
    </w:p>
    <w:p w14:paraId="0278EC64" w14:textId="77777777" w:rsidR="00DE5BEA" w:rsidRPr="00415E86" w:rsidRDefault="00DE5BEA" w:rsidP="00DE5BEA">
      <w:pPr>
        <w:pStyle w:val="Doc-title"/>
        <w:rPr>
          <w:rFonts w:eastAsia="Malgun Gothic"/>
          <w:b/>
          <w:bCs/>
          <w:lang w:eastAsia="ko-KR"/>
        </w:rPr>
      </w:pPr>
      <w:r w:rsidRPr="00415E86">
        <w:rPr>
          <w:rFonts w:eastAsia="Malgun Gothic" w:hint="eastAsia"/>
          <w:b/>
          <w:bCs/>
          <w:lang w:eastAsia="ko-KR"/>
        </w:rPr>
        <w:t>1. TAT handling for candidate cells (except the target cell that becomes the new serving cell)</w:t>
      </w:r>
    </w:p>
    <w:p w14:paraId="74117C0F" w14:textId="77777777" w:rsidR="00DE5BEA" w:rsidRDefault="00DE5BEA" w:rsidP="00DE5BEA">
      <w:pPr>
        <w:pStyle w:val="Doc-title"/>
        <w:rPr>
          <w:rFonts w:eastAsia="Malgun Gothic"/>
          <w:lang w:eastAsia="ko-KR"/>
        </w:rPr>
      </w:pPr>
      <w:r>
        <w:t>R2-2502018</w:t>
      </w:r>
      <w:r>
        <w:tab/>
        <w:t>Conditional intra-CU LTM</w:t>
      </w:r>
      <w:r>
        <w:tab/>
        <w:t>Qualcomm Incorporated</w:t>
      </w:r>
      <w:r>
        <w:tab/>
        <w:t>discussion</w:t>
      </w:r>
    </w:p>
    <w:p w14:paraId="5DD15372" w14:textId="77777777" w:rsidR="00DE5BEA" w:rsidRPr="00415E86" w:rsidRDefault="00DE5BEA" w:rsidP="00DE5BEA">
      <w:pPr>
        <w:pStyle w:val="Doc-text2"/>
        <w:ind w:left="1259" w:firstLine="0"/>
        <w:rPr>
          <w:rFonts w:eastAsia="Malgun Gothic"/>
          <w:lang w:eastAsia="ko-KR"/>
        </w:rPr>
      </w:pPr>
      <w:r w:rsidRPr="00415E86">
        <w:rPr>
          <w:rFonts w:eastAsia="Malgun Gothic"/>
          <w:lang w:eastAsia="ko-KR"/>
        </w:rPr>
        <w:t>Proposal 5:</w:t>
      </w:r>
      <w:r>
        <w:rPr>
          <w:rFonts w:eastAsia="Malgun Gothic" w:hint="eastAsia"/>
          <w:lang w:eastAsia="ko-KR"/>
        </w:rPr>
        <w:t xml:space="preserve"> (modified)</w:t>
      </w:r>
      <w:r w:rsidRPr="00415E86">
        <w:rPr>
          <w:rFonts w:eastAsia="Malgun Gothic"/>
          <w:lang w:eastAsia="ko-KR"/>
        </w:rPr>
        <w:t xml:space="preserve"> Upon C-LTM execution, UE performs the following for received TA values and TA timers for other candidate cells than the target candidate cell:</w:t>
      </w:r>
    </w:p>
    <w:p w14:paraId="427B20E5" w14:textId="77777777" w:rsidR="00DE5BEA" w:rsidRPr="00415E86" w:rsidRDefault="00DE5BEA" w:rsidP="00DE5BEA">
      <w:pPr>
        <w:pStyle w:val="Doc-text2"/>
        <w:rPr>
          <w:rFonts w:eastAsia="Malgun Gothic"/>
          <w:lang w:eastAsia="ko-KR"/>
        </w:rPr>
      </w:pPr>
      <w:r w:rsidRPr="00415E86">
        <w:rPr>
          <w:rFonts w:eastAsia="Malgun Gothic" w:hint="eastAsia"/>
          <w:lang w:eastAsia="ko-KR"/>
        </w:rPr>
        <w:t>•</w:t>
      </w:r>
      <w:r w:rsidRPr="00415E86">
        <w:rPr>
          <w:rFonts w:eastAsia="Malgun Gothic"/>
          <w:lang w:eastAsia="ko-KR"/>
        </w:rPr>
        <w:tab/>
        <w:t>Maintain the TA value.</w:t>
      </w:r>
    </w:p>
    <w:p w14:paraId="08A9BAED" w14:textId="77777777" w:rsidR="00DE5BEA" w:rsidRDefault="00DE5BEA" w:rsidP="00DE5BEA">
      <w:pPr>
        <w:pStyle w:val="Doc-text2"/>
        <w:rPr>
          <w:rFonts w:eastAsia="Malgun Gothic"/>
          <w:lang w:eastAsia="ko-KR"/>
        </w:rPr>
      </w:pPr>
      <w:r w:rsidRPr="00415E86">
        <w:rPr>
          <w:rFonts w:eastAsia="Malgun Gothic" w:hint="eastAsia"/>
          <w:lang w:eastAsia="ko-KR"/>
        </w:rPr>
        <w:t>•</w:t>
      </w:r>
      <w:r w:rsidRPr="00415E86">
        <w:rPr>
          <w:rFonts w:eastAsia="Malgun Gothic"/>
          <w:lang w:eastAsia="ko-KR"/>
        </w:rPr>
        <w:tab/>
        <w:t xml:space="preserve">Keep the </w:t>
      </w:r>
      <w:r>
        <w:rPr>
          <w:rFonts w:eastAsia="Malgun Gothic" w:hint="eastAsia"/>
          <w:lang w:eastAsia="ko-KR"/>
        </w:rPr>
        <w:t xml:space="preserve">early </w:t>
      </w:r>
      <w:r w:rsidRPr="00415E86">
        <w:rPr>
          <w:rFonts w:eastAsia="Malgun Gothic"/>
          <w:lang w:eastAsia="ko-KR"/>
        </w:rPr>
        <w:t>TA timer running.</w:t>
      </w:r>
    </w:p>
    <w:p w14:paraId="7274BF61" w14:textId="77777777" w:rsidR="00DE5BEA" w:rsidRDefault="00DE5BEA" w:rsidP="00DE5BEA">
      <w:pPr>
        <w:pStyle w:val="Doc-text2"/>
        <w:rPr>
          <w:rFonts w:eastAsia="Malgun Gothic"/>
          <w:lang w:eastAsia="ko-KR"/>
        </w:rPr>
      </w:pPr>
    </w:p>
    <w:p w14:paraId="03DEEFAB"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sidRPr="00415E86">
        <w:rPr>
          <w:rFonts w:eastAsia="Malgun Gothic"/>
          <w:lang w:eastAsia="ko-KR"/>
        </w:rPr>
        <w:t>Upon C-LTM execution, UE performs the following for received TA values and TA timers for other candidate cells than the target candidate cell:</w:t>
      </w:r>
      <w:r>
        <w:rPr>
          <w:rFonts w:eastAsia="Malgun Gothic" w:hint="eastAsia"/>
          <w:lang w:eastAsia="ko-KR"/>
        </w:rPr>
        <w:t xml:space="preserve"> </w:t>
      </w:r>
      <w:r w:rsidRPr="00415E86">
        <w:rPr>
          <w:rFonts w:eastAsia="Malgun Gothic"/>
          <w:lang w:eastAsia="ko-KR"/>
        </w:rPr>
        <w:t>Maintain the TA value</w:t>
      </w:r>
      <w:r>
        <w:rPr>
          <w:rFonts w:eastAsia="Malgun Gothic" w:hint="eastAsia"/>
          <w:lang w:eastAsia="ko-KR"/>
        </w:rPr>
        <w:t xml:space="preserve"> and </w:t>
      </w:r>
      <w:r w:rsidRPr="00415E86">
        <w:rPr>
          <w:rFonts w:eastAsia="Malgun Gothic"/>
          <w:lang w:eastAsia="ko-KR"/>
        </w:rPr>
        <w:t xml:space="preserve">Keep the </w:t>
      </w:r>
      <w:r>
        <w:rPr>
          <w:rFonts w:eastAsia="Malgun Gothic" w:hint="eastAsia"/>
          <w:lang w:eastAsia="ko-KR"/>
        </w:rPr>
        <w:t xml:space="preserve">early </w:t>
      </w:r>
      <w:r w:rsidRPr="00415E86">
        <w:rPr>
          <w:rFonts w:eastAsia="Malgun Gothic"/>
          <w:lang w:eastAsia="ko-KR"/>
        </w:rPr>
        <w:t>TA timer running</w:t>
      </w:r>
      <w:r>
        <w:rPr>
          <w:rFonts w:eastAsia="Malgun Gothic" w:hint="eastAsia"/>
          <w:lang w:eastAsia="ko-KR"/>
        </w:rPr>
        <w:t xml:space="preserve">. </w:t>
      </w:r>
    </w:p>
    <w:p w14:paraId="1A9D1750" w14:textId="77777777" w:rsidR="00DE5BEA" w:rsidRDefault="00DE5BEA" w:rsidP="00DE5BEA">
      <w:pPr>
        <w:pStyle w:val="Doc-text2"/>
        <w:rPr>
          <w:rFonts w:eastAsia="Malgun Gothic"/>
          <w:lang w:eastAsia="ko-KR"/>
        </w:rPr>
      </w:pPr>
    </w:p>
    <w:p w14:paraId="179427A4" w14:textId="77777777" w:rsidR="00DE5BEA" w:rsidRPr="00415E86" w:rsidRDefault="00DE5BEA" w:rsidP="00DE5BEA">
      <w:pPr>
        <w:pStyle w:val="Doc-title"/>
        <w:rPr>
          <w:rFonts w:eastAsia="Malgun Gothic"/>
          <w:b/>
          <w:bCs/>
          <w:lang w:eastAsia="ko-KR"/>
        </w:rPr>
      </w:pPr>
      <w:r>
        <w:rPr>
          <w:rFonts w:eastAsia="Malgun Gothic" w:hint="eastAsia"/>
          <w:b/>
          <w:bCs/>
          <w:lang w:eastAsia="ko-KR"/>
        </w:rPr>
        <w:t>2</w:t>
      </w:r>
      <w:r w:rsidRPr="00415E86">
        <w:rPr>
          <w:rFonts w:eastAsia="Malgun Gothic" w:hint="eastAsia"/>
          <w:b/>
          <w:bCs/>
          <w:lang w:eastAsia="ko-KR"/>
        </w:rPr>
        <w:t xml:space="preserve">. </w:t>
      </w:r>
      <w:r>
        <w:rPr>
          <w:rFonts w:eastAsia="Malgun Gothic" w:hint="eastAsia"/>
          <w:b/>
          <w:bCs/>
          <w:lang w:eastAsia="ko-KR"/>
        </w:rPr>
        <w:t>TAT handling for the target cell that becomes the new serving cell</w:t>
      </w:r>
    </w:p>
    <w:p w14:paraId="29C16E4F" w14:textId="77777777" w:rsidR="00DE5BEA" w:rsidRDefault="00DE5BEA" w:rsidP="00DE5BEA">
      <w:pPr>
        <w:pStyle w:val="Doc-title"/>
      </w:pPr>
      <w:r>
        <w:t>R2-2501899</w:t>
      </w:r>
      <w:r>
        <w:tab/>
        <w:t>Discussion on Conditional Intra-CU LTM</w:t>
      </w:r>
      <w:r>
        <w:tab/>
        <w:t>CATT</w:t>
      </w:r>
      <w:r>
        <w:tab/>
        <w:t>discussion</w:t>
      </w:r>
      <w:r>
        <w:tab/>
        <w:t>Rel-19</w:t>
      </w:r>
      <w:r>
        <w:tab/>
        <w:t>NR_Mob_Ph4-Core</w:t>
      </w:r>
    </w:p>
    <w:p w14:paraId="7CB19B38" w14:textId="77777777" w:rsidR="00DE5BEA" w:rsidRPr="00FA67BB" w:rsidRDefault="00DE5BEA" w:rsidP="00DE5BEA">
      <w:pPr>
        <w:pStyle w:val="Doc-text2"/>
        <w:ind w:left="1259" w:firstLine="0"/>
        <w:rPr>
          <w:rFonts w:eastAsia="Malgun Gothic"/>
          <w:lang w:eastAsia="ko-KR"/>
        </w:rPr>
      </w:pPr>
      <w:r w:rsidRPr="00532591">
        <w:rPr>
          <w:rFonts w:eastAsia="Malgun Gothic"/>
          <w:lang w:eastAsia="ko-KR"/>
        </w:rPr>
        <w:t xml:space="preserve">Proposal 2a: CLTM TAT for target cell is stopped upon CLTM cell switch execution to the target cell. Then UE starts the </w:t>
      </w:r>
      <w:proofErr w:type="spellStart"/>
      <w:r w:rsidRPr="00532591">
        <w:rPr>
          <w:rFonts w:eastAsia="Malgun Gothic"/>
          <w:lang w:eastAsia="ko-KR"/>
        </w:rPr>
        <w:t>timeAlignmentTimer</w:t>
      </w:r>
      <w:proofErr w:type="spellEnd"/>
      <w:r w:rsidRPr="00532591">
        <w:rPr>
          <w:rFonts w:eastAsia="Malgun Gothic"/>
          <w:lang w:eastAsia="ko-KR"/>
        </w:rPr>
        <w:t xml:space="preserve"> associated with PTAG as in Rel-18.</w:t>
      </w:r>
    </w:p>
    <w:p w14:paraId="449CC155" w14:textId="77777777" w:rsidR="00DE5BEA" w:rsidRDefault="00DE5BEA" w:rsidP="00DE5BEA">
      <w:pPr>
        <w:pStyle w:val="Doc-title"/>
        <w:rPr>
          <w:rFonts w:eastAsia="Malgun Gothic"/>
          <w:lang w:eastAsia="ko-KR"/>
        </w:rPr>
      </w:pPr>
    </w:p>
    <w:p w14:paraId="4CB1BBCF" w14:textId="77777777" w:rsidR="00DE5BEA" w:rsidRDefault="00DE5BEA" w:rsidP="00DE5BEA">
      <w:pPr>
        <w:pStyle w:val="Doc-title"/>
        <w:rPr>
          <w:rFonts w:eastAsia="Malgun Gothic"/>
          <w:lang w:eastAsia="ko-KR"/>
        </w:rPr>
      </w:pPr>
      <w:r>
        <w:t>R2-2502945</w:t>
      </w:r>
      <w:r>
        <w:tab/>
        <w:t>Intra-CU conditional LTM</w:t>
      </w:r>
      <w:r>
        <w:tab/>
        <w:t>Huawei, HiSilicon</w:t>
      </w:r>
      <w:r>
        <w:tab/>
        <w:t>discussion</w:t>
      </w:r>
      <w:r>
        <w:tab/>
        <w:t>Rel-19</w:t>
      </w:r>
      <w:r>
        <w:tab/>
        <w:t>NR_Mob_Ph4-Core</w:t>
      </w:r>
    </w:p>
    <w:p w14:paraId="597EDD8C" w14:textId="77777777" w:rsidR="00DE5BEA" w:rsidRPr="00DD3546" w:rsidRDefault="00DE5BEA" w:rsidP="00DE5BEA">
      <w:pPr>
        <w:pStyle w:val="Doc-text2"/>
        <w:ind w:left="1259" w:firstLine="0"/>
        <w:rPr>
          <w:rFonts w:eastAsia="Malgun Gothic"/>
          <w:lang w:eastAsia="ko-KR"/>
        </w:rPr>
      </w:pPr>
      <w:r w:rsidRPr="00DD3546">
        <w:rPr>
          <w:rFonts w:eastAsia="Malgun Gothic"/>
          <w:lang w:eastAsia="ko-KR"/>
        </w:rPr>
        <w:t>Proposal 5: Upon C-LTM cell switch execution, the UE stops the C-LTM timer and starts the PTAG using the remaining time from the C-LTM timer (Option 2.3).</w:t>
      </w:r>
    </w:p>
    <w:p w14:paraId="73062C88" w14:textId="77777777" w:rsidR="00DE5BEA" w:rsidRDefault="00DE5BEA" w:rsidP="00DE5BEA">
      <w:pPr>
        <w:pStyle w:val="Doc-title"/>
        <w:rPr>
          <w:rFonts w:eastAsia="Malgun Gothic"/>
          <w:lang w:eastAsia="ko-KR"/>
        </w:rPr>
      </w:pPr>
    </w:p>
    <w:p w14:paraId="4EE75418" w14:textId="77777777" w:rsidR="00DE5BEA" w:rsidRDefault="00DE5BEA" w:rsidP="00DE5BEA">
      <w:pPr>
        <w:pStyle w:val="Doc-title"/>
      </w:pPr>
      <w:r>
        <w:t>R2-2502800</w:t>
      </w:r>
      <w:r>
        <w:tab/>
        <w:t>Remaining Issues of Conditional Intra-CU LTM</w:t>
      </w:r>
      <w:r>
        <w:tab/>
        <w:t>Samsung</w:t>
      </w:r>
      <w:r>
        <w:tab/>
        <w:t>discussion</w:t>
      </w:r>
      <w:r>
        <w:tab/>
        <w:t>Rel-19</w:t>
      </w:r>
      <w:r>
        <w:tab/>
        <w:t>NR_Mob_Ph4-Core</w:t>
      </w:r>
    </w:p>
    <w:p w14:paraId="1B91EBC5" w14:textId="77777777" w:rsidR="00DE5BEA" w:rsidRDefault="00DE5BEA" w:rsidP="00DE5BEA">
      <w:pPr>
        <w:pStyle w:val="Doc-text2"/>
        <w:ind w:left="1259" w:firstLine="0"/>
        <w:rPr>
          <w:rFonts w:eastAsia="Malgun Gothic"/>
          <w:lang w:eastAsia="ko-KR"/>
        </w:rPr>
      </w:pPr>
      <w:r w:rsidRPr="00D9232D">
        <w:rPr>
          <w:rFonts w:eastAsia="Malgun Gothic"/>
          <w:lang w:eastAsia="ko-KR"/>
        </w:rPr>
        <w:t xml:space="preserve">Proposal 2: C-LTM TAT for target cell is not stopped upon C-LTM cell switch execution to the target cell if it is running, RAN2 clarify the running TAT to act as the </w:t>
      </w:r>
      <w:proofErr w:type="spellStart"/>
      <w:r w:rsidRPr="00D9232D">
        <w:rPr>
          <w:rFonts w:eastAsia="Malgun Gothic"/>
          <w:lang w:eastAsia="ko-KR"/>
        </w:rPr>
        <w:t>timeAlignmentTimer</w:t>
      </w:r>
      <w:proofErr w:type="spellEnd"/>
      <w:r w:rsidRPr="00D9232D">
        <w:rPr>
          <w:rFonts w:eastAsia="Malgun Gothic"/>
          <w:lang w:eastAsia="ko-KR"/>
        </w:rPr>
        <w:t xml:space="preserve"> associated with PTAG.</w:t>
      </w:r>
    </w:p>
    <w:p w14:paraId="480EB03E" w14:textId="77777777" w:rsidR="00DE5BEA" w:rsidRPr="00532591" w:rsidRDefault="00DE5BEA" w:rsidP="00DE5BEA">
      <w:pPr>
        <w:pStyle w:val="Doc-text2"/>
        <w:rPr>
          <w:rFonts w:eastAsia="Malgun Gothic"/>
          <w:lang w:eastAsia="ko-KR"/>
        </w:rPr>
      </w:pPr>
    </w:p>
    <w:p w14:paraId="768C25E5" w14:textId="77777777" w:rsidR="00DE5BEA" w:rsidRDefault="00DE5BEA" w:rsidP="00DE5BEA">
      <w:pPr>
        <w:pStyle w:val="Doc-title"/>
      </w:pPr>
      <w:r>
        <w:t>R2-2501931</w:t>
      </w:r>
      <w:r>
        <w:tab/>
        <w:t>Further discussion on Conditional LTM</w:t>
      </w:r>
      <w:r>
        <w:tab/>
        <w:t>MediaTek Inc.</w:t>
      </w:r>
      <w:r>
        <w:tab/>
        <w:t>discussion</w:t>
      </w:r>
      <w:r>
        <w:tab/>
        <w:t>Rel-19</w:t>
      </w:r>
      <w:r>
        <w:tab/>
        <w:t>NR_Mob_Ph4-Core</w:t>
      </w:r>
    </w:p>
    <w:p w14:paraId="7996A731" w14:textId="77777777" w:rsidR="00DE5BEA" w:rsidRDefault="00DE5BEA" w:rsidP="00DE5BEA">
      <w:pPr>
        <w:pStyle w:val="Doc-text2"/>
        <w:ind w:left="1259" w:firstLine="0"/>
        <w:rPr>
          <w:rFonts w:eastAsia="Malgun Gothic"/>
          <w:lang w:eastAsia="ko-KR"/>
        </w:rPr>
      </w:pPr>
      <w:r w:rsidRPr="00F30737">
        <w:rPr>
          <w:rFonts w:eastAsia="Malgun Gothic"/>
          <w:lang w:eastAsia="ko-KR"/>
        </w:rPr>
        <w:t xml:space="preserve">Proposal 1: When UE perform CLTM cell switch to the target cell, the </w:t>
      </w:r>
      <w:proofErr w:type="spellStart"/>
      <w:r w:rsidRPr="00F30737">
        <w:rPr>
          <w:rFonts w:eastAsia="Malgun Gothic"/>
          <w:lang w:eastAsia="ko-KR"/>
        </w:rPr>
        <w:t>timeAlignmentTimer</w:t>
      </w:r>
      <w:proofErr w:type="spellEnd"/>
      <w:r w:rsidRPr="00F30737">
        <w:rPr>
          <w:rFonts w:eastAsia="Malgun Gothic"/>
          <w:lang w:eastAsia="ko-KR"/>
        </w:rPr>
        <w:t xml:space="preserve"> associated with PTAG is started. The remaining time of the CLTM TAT timer for target cell is used for the </w:t>
      </w:r>
      <w:proofErr w:type="spellStart"/>
      <w:r w:rsidRPr="00F30737">
        <w:rPr>
          <w:rFonts w:eastAsia="Malgun Gothic"/>
          <w:lang w:eastAsia="ko-KR"/>
        </w:rPr>
        <w:t>pTAG</w:t>
      </w:r>
      <w:proofErr w:type="spellEnd"/>
      <w:r w:rsidRPr="00F30737">
        <w:rPr>
          <w:rFonts w:eastAsia="Malgun Gothic"/>
          <w:lang w:eastAsia="ko-KR"/>
        </w:rPr>
        <w:t xml:space="preserve"> TAT if RACH-less CLTM is performed. Otherwise (RACH-based), the TAT of </w:t>
      </w:r>
      <w:proofErr w:type="spellStart"/>
      <w:r w:rsidRPr="00F30737">
        <w:rPr>
          <w:rFonts w:eastAsia="Malgun Gothic"/>
          <w:lang w:eastAsia="ko-KR"/>
        </w:rPr>
        <w:t>pTAG</w:t>
      </w:r>
      <w:proofErr w:type="spellEnd"/>
      <w:r w:rsidRPr="00F30737">
        <w:rPr>
          <w:rFonts w:eastAsia="Malgun Gothic"/>
          <w:lang w:eastAsia="ko-KR"/>
        </w:rPr>
        <w:t xml:space="preserve"> start from a pre-configured TAT value as legacy.</w:t>
      </w:r>
    </w:p>
    <w:p w14:paraId="2398FD50" w14:textId="77777777" w:rsidR="00DE5BEA" w:rsidRDefault="00DE5BEA" w:rsidP="00DE5BEA">
      <w:pPr>
        <w:pStyle w:val="Doc-text2"/>
        <w:ind w:left="1259" w:firstLine="0"/>
        <w:rPr>
          <w:rFonts w:eastAsia="Malgun Gothic"/>
          <w:lang w:eastAsia="ko-KR"/>
        </w:rPr>
      </w:pPr>
    </w:p>
    <w:p w14:paraId="3F3A98F0" w14:textId="77777777" w:rsidR="00DE5BEA" w:rsidRDefault="00DE5BEA" w:rsidP="00DE5BEA">
      <w:pPr>
        <w:pStyle w:val="Doc-text2"/>
        <w:ind w:left="1259" w:firstLine="0"/>
        <w:rPr>
          <w:rFonts w:eastAsia="Malgun Gothic"/>
          <w:lang w:eastAsia="ko-KR"/>
        </w:rPr>
      </w:pPr>
      <w:r w:rsidRPr="00F30737">
        <w:rPr>
          <w:rFonts w:eastAsia="Malgun Gothic"/>
          <w:lang w:eastAsia="ko-KR"/>
        </w:rPr>
        <w:t xml:space="preserve">Proposal 2: When the UE performs CLTM RACH-less cell switch to the target cell, the CLTM TAT timer of that cell is maintained until it expires. When the timer expires, the UE does not perform any special </w:t>
      </w:r>
      <w:proofErr w:type="spellStart"/>
      <w:r w:rsidRPr="00F30737">
        <w:rPr>
          <w:rFonts w:eastAsia="Malgun Gothic"/>
          <w:lang w:eastAsia="ko-KR"/>
        </w:rPr>
        <w:t>behavior</w:t>
      </w:r>
      <w:proofErr w:type="spellEnd"/>
      <w:r w:rsidRPr="00F30737">
        <w:rPr>
          <w:rFonts w:eastAsia="Malgun Gothic"/>
          <w:lang w:eastAsia="ko-KR"/>
        </w:rPr>
        <w:t>.</w:t>
      </w:r>
    </w:p>
    <w:p w14:paraId="460A15D7" w14:textId="77777777" w:rsidR="00DE5BEA" w:rsidRDefault="00DE5BEA" w:rsidP="00DE5BEA">
      <w:pPr>
        <w:pStyle w:val="Doc-text2"/>
        <w:ind w:left="1259" w:firstLine="0"/>
        <w:rPr>
          <w:rFonts w:eastAsia="Malgun Gothic"/>
          <w:lang w:eastAsia="ko-KR"/>
        </w:rPr>
      </w:pPr>
    </w:p>
    <w:p w14:paraId="0BF4AD1B" w14:textId="77777777" w:rsidR="00DE5BEA" w:rsidRDefault="00DE5BEA" w:rsidP="00DE5BEA">
      <w:pPr>
        <w:pStyle w:val="Doc-text2"/>
        <w:ind w:left="1259" w:firstLine="0"/>
        <w:rPr>
          <w:rFonts w:eastAsia="Malgun Gothic"/>
          <w:lang w:eastAsia="ko-KR"/>
        </w:rPr>
      </w:pPr>
      <w:r>
        <w:rPr>
          <w:rFonts w:eastAsia="Malgun Gothic" w:hint="eastAsia"/>
          <w:lang w:eastAsia="ko-KR"/>
        </w:rPr>
        <w:t>[Xiaomi]: Support CATT proposal. [LG]: S</w:t>
      </w:r>
      <w:r>
        <w:rPr>
          <w:rFonts w:eastAsia="Malgun Gothic"/>
          <w:lang w:eastAsia="ko-KR"/>
        </w:rPr>
        <w:t>u</w:t>
      </w:r>
      <w:r>
        <w:rPr>
          <w:rFonts w:eastAsia="Malgun Gothic" w:hint="eastAsia"/>
          <w:lang w:eastAsia="ko-KR"/>
        </w:rPr>
        <w:t>pport Huawei proposal. CATT proposal is not aligned with legacy principle. To CATT proposal, TAT is started with old TA value that was received in early UL sync procedure. [</w:t>
      </w:r>
      <w:proofErr w:type="spellStart"/>
      <w:r>
        <w:rPr>
          <w:rFonts w:eastAsia="Malgun Gothic" w:hint="eastAsia"/>
          <w:lang w:eastAsia="ko-KR"/>
        </w:rPr>
        <w:t>ASUSTek</w:t>
      </w:r>
      <w:proofErr w:type="spellEnd"/>
      <w:r>
        <w:rPr>
          <w:rFonts w:eastAsia="Malgun Gothic" w:hint="eastAsia"/>
          <w:lang w:eastAsia="ko-KR"/>
        </w:rPr>
        <w:t>, OPPO, NEC]: Support Huawei proposal. [CATT</w:t>
      </w:r>
      <w:r>
        <w:rPr>
          <w:rFonts w:eastAsia="Malgun Gothic"/>
          <w:lang w:eastAsia="ko-KR"/>
        </w:rPr>
        <w:t>]</w:t>
      </w:r>
      <w:r>
        <w:rPr>
          <w:rFonts w:eastAsia="Malgun Gothic" w:hint="eastAsia"/>
          <w:lang w:eastAsia="ko-KR"/>
        </w:rPr>
        <w:t>: In Rel-18 LTM, when the UE receives CSC MAC CE, the UE starts TAT according to target configuration. [Samsung]: Agree with LG. [Session chair]: Agree with LG</w:t>
      </w:r>
      <w:r>
        <w:rPr>
          <w:rFonts w:eastAsia="Malgun Gothic"/>
          <w:lang w:eastAsia="ko-KR"/>
        </w:rPr>
        <w:t>’</w:t>
      </w:r>
      <w:r>
        <w:rPr>
          <w:rFonts w:eastAsia="Malgun Gothic" w:hint="eastAsia"/>
          <w:lang w:eastAsia="ko-KR"/>
        </w:rPr>
        <w:t xml:space="preserve">s comment. We can decide between Huawei and Samsung proposals. [Ericsson, Apple]: Support Samsung proposal. [MediaTek]: Ask if PTAG timer does not run at all then? [Samsung]: Clarifies </w:t>
      </w:r>
      <w:r>
        <w:rPr>
          <w:rFonts w:eastAsia="Malgun Gothic"/>
          <w:lang w:eastAsia="ko-KR"/>
        </w:rPr>
        <w:t>that</w:t>
      </w:r>
      <w:r>
        <w:rPr>
          <w:rFonts w:eastAsia="Malgun Gothic" w:hint="eastAsia"/>
          <w:lang w:eastAsia="ko-KR"/>
        </w:rPr>
        <w:t xml:space="preserve"> if the UE receives TA from the new source, PTAG timer should run. [Ericsson]: It would be up to UE implementation. [ZTE]: Understand partially Samsung and Huawei</w:t>
      </w:r>
      <w:r>
        <w:rPr>
          <w:rFonts w:eastAsia="Malgun Gothic"/>
          <w:lang w:eastAsia="ko-KR"/>
        </w:rPr>
        <w:t>’</w:t>
      </w:r>
      <w:r>
        <w:rPr>
          <w:rFonts w:eastAsia="Malgun Gothic" w:hint="eastAsia"/>
          <w:lang w:eastAsia="ko-KR"/>
        </w:rPr>
        <w:t xml:space="preserve">s proposals are correct, we can combine each part. </w:t>
      </w:r>
    </w:p>
    <w:p w14:paraId="44A189AC" w14:textId="77777777" w:rsidR="00DE5BEA" w:rsidRPr="00871449" w:rsidRDefault="00DE5BEA" w:rsidP="00DE5BEA">
      <w:pPr>
        <w:pStyle w:val="Doc-text2"/>
        <w:ind w:left="1259" w:firstLine="0"/>
        <w:rPr>
          <w:rFonts w:eastAsia="Malgun Gothic"/>
          <w:lang w:eastAsia="ko-KR"/>
        </w:rPr>
      </w:pPr>
    </w:p>
    <w:p w14:paraId="042B736A"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sidRPr="00D9232D">
        <w:rPr>
          <w:rFonts w:eastAsia="Malgun Gothic"/>
          <w:lang w:eastAsia="ko-KR"/>
        </w:rPr>
        <w:t>C-LTM TAT for target cell is not stopped upon C-LTM cell switch execution to the target cell if it is running</w:t>
      </w:r>
      <w:r>
        <w:rPr>
          <w:rFonts w:eastAsia="Malgun Gothic" w:hint="eastAsia"/>
          <w:lang w:eastAsia="ko-KR"/>
        </w:rPr>
        <w:t xml:space="preserve">, and </w:t>
      </w:r>
      <w:r w:rsidRPr="00DD3546">
        <w:rPr>
          <w:rFonts w:eastAsia="Malgun Gothic"/>
          <w:lang w:eastAsia="ko-KR"/>
        </w:rPr>
        <w:t>starts the PTAG using the remaining time from the C-LTM timer</w:t>
      </w:r>
      <w:r>
        <w:rPr>
          <w:rFonts w:eastAsia="Malgun Gothic" w:hint="eastAsia"/>
          <w:lang w:eastAsia="ko-KR"/>
        </w:rPr>
        <w:t>.</w:t>
      </w:r>
    </w:p>
    <w:p w14:paraId="11F75A84" w14:textId="77777777" w:rsidR="00DE5BEA" w:rsidRPr="00871449" w:rsidRDefault="00DE5BEA" w:rsidP="00DE5BEA">
      <w:pPr>
        <w:pStyle w:val="Doc-text2"/>
        <w:ind w:left="1259" w:firstLine="0"/>
        <w:rPr>
          <w:rFonts w:eastAsia="Malgun Gothic"/>
          <w:lang w:val="en-US" w:eastAsia="ko-KR"/>
        </w:rPr>
      </w:pPr>
    </w:p>
    <w:p w14:paraId="5958257C" w14:textId="77777777" w:rsidR="00DE5BEA" w:rsidRPr="00415E86" w:rsidRDefault="00DE5BEA" w:rsidP="00DE5BEA">
      <w:pPr>
        <w:pStyle w:val="Doc-title"/>
        <w:rPr>
          <w:rFonts w:eastAsia="Malgun Gothic"/>
          <w:b/>
          <w:bCs/>
          <w:lang w:eastAsia="ko-KR"/>
        </w:rPr>
      </w:pPr>
      <w:r>
        <w:rPr>
          <w:rFonts w:eastAsia="Malgun Gothic" w:hint="eastAsia"/>
          <w:b/>
          <w:bCs/>
          <w:lang w:eastAsia="ko-KR"/>
        </w:rPr>
        <w:t>3</w:t>
      </w:r>
      <w:r w:rsidRPr="00415E86">
        <w:rPr>
          <w:rFonts w:eastAsia="Malgun Gothic" w:hint="eastAsia"/>
          <w:b/>
          <w:bCs/>
          <w:lang w:eastAsia="ko-KR"/>
        </w:rPr>
        <w:t xml:space="preserve">. </w:t>
      </w:r>
      <w:r>
        <w:rPr>
          <w:rFonts w:eastAsia="Malgun Gothic" w:hint="eastAsia"/>
          <w:b/>
          <w:bCs/>
          <w:lang w:eastAsia="ko-KR"/>
        </w:rPr>
        <w:t>Selection of target cell if multiple cells met C-LTM execution condition, based on L3 measurement</w:t>
      </w:r>
    </w:p>
    <w:p w14:paraId="25A2F458" w14:textId="77777777" w:rsidR="00DE5BEA" w:rsidRDefault="00DE5BEA" w:rsidP="00DE5BEA">
      <w:pPr>
        <w:pStyle w:val="Doc-title"/>
        <w:rPr>
          <w:rFonts w:eastAsia="Malgun Gothic"/>
          <w:lang w:eastAsia="ko-KR"/>
        </w:rPr>
      </w:pPr>
      <w:r>
        <w:t>R2-2502067</w:t>
      </w:r>
      <w:r>
        <w:tab/>
        <w:t>Discussion on conditional LTM</w:t>
      </w:r>
      <w:r>
        <w:tab/>
        <w:t>Xiaomi</w:t>
      </w:r>
      <w:r>
        <w:tab/>
        <w:t>discussion</w:t>
      </w:r>
      <w:r>
        <w:tab/>
        <w:t>Rel-19</w:t>
      </w:r>
      <w:r>
        <w:tab/>
        <w:t>NR_Mob_Ph4-Core</w:t>
      </w:r>
    </w:p>
    <w:p w14:paraId="778495D4" w14:textId="77777777" w:rsidR="00DE5BEA" w:rsidRPr="005910E9" w:rsidRDefault="00DE5BEA" w:rsidP="00DE5BEA">
      <w:pPr>
        <w:pStyle w:val="Doc-text2"/>
        <w:ind w:left="1259" w:firstLine="0"/>
        <w:rPr>
          <w:rFonts w:eastAsia="Malgun Gothic"/>
          <w:lang w:eastAsia="ko-KR"/>
        </w:rPr>
      </w:pPr>
      <w:r w:rsidRPr="005910E9">
        <w:rPr>
          <w:rFonts w:eastAsia="Malgun Gothic"/>
          <w:lang w:eastAsia="ko-KR"/>
        </w:rPr>
        <w:t xml:space="preserve">Proposal 8: For L3 based CLTM, the CLTM execution is triggered when at least one candidate cell </w:t>
      </w:r>
      <w:proofErr w:type="spellStart"/>
      <w:r w:rsidRPr="005910E9">
        <w:rPr>
          <w:rFonts w:eastAsia="Malgun Gothic"/>
          <w:lang w:eastAsia="ko-KR"/>
        </w:rPr>
        <w:t>fulfills</w:t>
      </w:r>
      <w:proofErr w:type="spellEnd"/>
      <w:r w:rsidRPr="005910E9">
        <w:rPr>
          <w:rFonts w:eastAsia="Malgun Gothic"/>
          <w:lang w:eastAsia="ko-KR"/>
        </w:rPr>
        <w:t xml:space="preserve"> the CLTM condition. When multiple candidate cells satisfy the L3 CLTM condition, it is up to UE implementation to select a candidate cell and perform CLTM.</w:t>
      </w:r>
    </w:p>
    <w:p w14:paraId="3474D942" w14:textId="77777777" w:rsidR="00DE5BEA" w:rsidRPr="005910E9" w:rsidRDefault="00DE5BEA" w:rsidP="00DE5BEA">
      <w:pPr>
        <w:pStyle w:val="Doc-text2"/>
        <w:ind w:left="0" w:firstLine="0"/>
        <w:rPr>
          <w:rFonts w:eastAsia="Malgun Gothic"/>
          <w:lang w:eastAsia="ko-KR"/>
        </w:rPr>
      </w:pPr>
    </w:p>
    <w:p w14:paraId="01BF7A8B" w14:textId="77777777" w:rsidR="00DE5BEA" w:rsidRDefault="00DE5BEA" w:rsidP="00DE5BEA">
      <w:pPr>
        <w:pStyle w:val="Doc-title"/>
        <w:rPr>
          <w:rFonts w:eastAsia="Malgun Gothic"/>
          <w:lang w:eastAsia="ko-KR"/>
        </w:rPr>
      </w:pPr>
      <w:r>
        <w:t>R2-2502342</w:t>
      </w:r>
      <w:r>
        <w:tab/>
        <w:t>Discussion on conditional intra-CU LTM</w:t>
      </w:r>
      <w:r>
        <w:tab/>
        <w:t>ZTE Corporation, Sanechips</w:t>
      </w:r>
      <w:r>
        <w:tab/>
        <w:t>discussion</w:t>
      </w:r>
      <w:r>
        <w:tab/>
        <w:t>Rel-19</w:t>
      </w:r>
      <w:r>
        <w:tab/>
        <w:t>NR_Mob_Ph4-Core</w:t>
      </w:r>
    </w:p>
    <w:p w14:paraId="29CCD780" w14:textId="77777777" w:rsidR="00DE5BEA" w:rsidRDefault="00DE5BEA" w:rsidP="00DE5BEA">
      <w:pPr>
        <w:pStyle w:val="Doc-text2"/>
        <w:ind w:left="1259" w:firstLine="0"/>
        <w:rPr>
          <w:rFonts w:eastAsia="Malgun Gothic"/>
          <w:lang w:val="en-US" w:eastAsia="ko-KR"/>
        </w:rPr>
      </w:pPr>
      <w:r w:rsidRPr="0006539F">
        <w:rPr>
          <w:rFonts w:eastAsia="Malgun Gothic"/>
          <w:lang w:val="en-US" w:eastAsia="ko-KR"/>
        </w:rPr>
        <w:t>Proposal 2</w:t>
      </w:r>
      <w:r>
        <w:rPr>
          <w:rFonts w:eastAsia="Malgun Gothic" w:hint="eastAsia"/>
          <w:lang w:val="en-US" w:eastAsia="ko-KR"/>
        </w:rPr>
        <w:t xml:space="preserve">: </w:t>
      </w:r>
      <w:r w:rsidRPr="0006539F">
        <w:rPr>
          <w:rFonts w:eastAsia="Malgun Gothic"/>
          <w:lang w:val="en-US" w:eastAsia="ko-KR"/>
        </w:rPr>
        <w:t>In case more than one CLTM candidate cells fulfill the condition, the CLTM candidate cell that UE has valid TA is prioritized.</w:t>
      </w:r>
    </w:p>
    <w:p w14:paraId="32741B66" w14:textId="77777777" w:rsidR="00DE5BEA" w:rsidRDefault="00DE5BEA" w:rsidP="00DE5BEA">
      <w:pPr>
        <w:pStyle w:val="Doc-text2"/>
        <w:ind w:left="1259" w:firstLine="0"/>
        <w:rPr>
          <w:rFonts w:eastAsia="Malgun Gothic"/>
          <w:lang w:val="en-US" w:eastAsia="ko-KR"/>
        </w:rPr>
      </w:pPr>
      <w:r w:rsidRPr="0006539F">
        <w:rPr>
          <w:rFonts w:eastAsia="Malgun Gothic"/>
          <w:lang w:val="en-US" w:eastAsia="ko-KR"/>
        </w:rPr>
        <w:t>Proposal 3</w:t>
      </w:r>
      <w:r>
        <w:rPr>
          <w:rFonts w:eastAsia="Malgun Gothic" w:hint="eastAsia"/>
          <w:lang w:val="en-US" w:eastAsia="ko-KR"/>
        </w:rPr>
        <w:t xml:space="preserve">: </w:t>
      </w:r>
      <w:r w:rsidRPr="0006539F">
        <w:rPr>
          <w:rFonts w:eastAsia="Malgun Gothic"/>
          <w:lang w:val="en-US" w:eastAsia="ko-KR"/>
        </w:rPr>
        <w:t>In case more than one CLTM candidate cells fulfill the condition and UE has valid TA (or UE does not have valid TA for any of them), the CLTM candidate cell which associated with L3 execution condition is prioritized.</w:t>
      </w:r>
    </w:p>
    <w:p w14:paraId="2B4BF6FE" w14:textId="77777777" w:rsidR="00DE5BEA" w:rsidRPr="0006539F" w:rsidRDefault="00DE5BEA" w:rsidP="00DE5BEA">
      <w:pPr>
        <w:pStyle w:val="Doc-text2"/>
        <w:ind w:left="1259" w:firstLine="0"/>
        <w:rPr>
          <w:rFonts w:eastAsia="Malgun Gothic"/>
          <w:lang w:val="en-US" w:eastAsia="ko-KR"/>
        </w:rPr>
      </w:pPr>
      <w:r w:rsidRPr="0006539F">
        <w:rPr>
          <w:rFonts w:eastAsia="Malgun Gothic"/>
          <w:lang w:val="en-US" w:eastAsia="ko-KR"/>
        </w:rPr>
        <w:t>Proposal 4</w:t>
      </w:r>
      <w:r>
        <w:rPr>
          <w:rFonts w:eastAsia="Malgun Gothic" w:hint="eastAsia"/>
          <w:lang w:val="en-US" w:eastAsia="ko-KR"/>
        </w:rPr>
        <w:t xml:space="preserve">: </w:t>
      </w:r>
      <w:r w:rsidRPr="0006539F">
        <w:rPr>
          <w:rFonts w:eastAsia="Malgun Gothic"/>
          <w:lang w:val="en-US" w:eastAsia="ko-KR"/>
        </w:rPr>
        <w:t>In case more than one CLTM candidate cells fulfill the condition with the same type (L1 event or L3 event), and UE has valid TA (or UE does not have valid TA for any of them), it is up to UE to decide which LTM candidate cell will be selected for CLTM execution.</w:t>
      </w:r>
    </w:p>
    <w:p w14:paraId="1C4F2712" w14:textId="77777777" w:rsidR="00DE5BEA" w:rsidRPr="0006539F" w:rsidRDefault="00DE5BEA" w:rsidP="00DE5BEA">
      <w:pPr>
        <w:pStyle w:val="Doc-text2"/>
        <w:ind w:left="0" w:firstLine="0"/>
        <w:rPr>
          <w:rFonts w:eastAsia="Malgun Gothic"/>
          <w:lang w:eastAsia="ko-KR"/>
        </w:rPr>
      </w:pPr>
    </w:p>
    <w:p w14:paraId="239AAB3E" w14:textId="77777777" w:rsidR="00DE5BEA" w:rsidRPr="00415E86" w:rsidRDefault="00DE5BEA" w:rsidP="00DE5BEA">
      <w:pPr>
        <w:pStyle w:val="Doc-title"/>
        <w:rPr>
          <w:rFonts w:eastAsia="Malgun Gothic"/>
          <w:b/>
          <w:bCs/>
          <w:lang w:eastAsia="ko-KR"/>
        </w:rPr>
      </w:pPr>
      <w:r>
        <w:rPr>
          <w:rFonts w:eastAsia="Malgun Gothic" w:hint="eastAsia"/>
          <w:b/>
          <w:bCs/>
          <w:lang w:eastAsia="ko-KR"/>
        </w:rPr>
        <w:t>4</w:t>
      </w:r>
      <w:r w:rsidRPr="00415E86">
        <w:rPr>
          <w:rFonts w:eastAsia="Malgun Gothic" w:hint="eastAsia"/>
          <w:b/>
          <w:bCs/>
          <w:lang w:eastAsia="ko-KR"/>
        </w:rPr>
        <w:t xml:space="preserve">. </w:t>
      </w:r>
      <w:r>
        <w:rPr>
          <w:rFonts w:eastAsia="Malgun Gothic" w:hint="eastAsia"/>
          <w:b/>
          <w:bCs/>
          <w:lang w:eastAsia="ko-KR"/>
        </w:rPr>
        <w:t>Selection of the target beam in L3-based RACH-less C-LTM</w:t>
      </w:r>
    </w:p>
    <w:p w14:paraId="7FA82ADB" w14:textId="77777777" w:rsidR="00DE5BEA" w:rsidRDefault="00DE5BEA" w:rsidP="00DE5BEA">
      <w:pPr>
        <w:pStyle w:val="Doc-title"/>
        <w:rPr>
          <w:rFonts w:eastAsia="Malgun Gothic"/>
          <w:lang w:eastAsia="ko-KR"/>
        </w:rPr>
      </w:pPr>
      <w:r>
        <w:t>R2-2502438</w:t>
      </w:r>
      <w:r>
        <w:tab/>
        <w:t>Discussion on conditional LTM</w:t>
      </w:r>
      <w:r>
        <w:tab/>
        <w:t>Spreadtrum, UNISOC</w:t>
      </w:r>
      <w:r>
        <w:tab/>
        <w:t>discussion</w:t>
      </w:r>
      <w:r>
        <w:tab/>
        <w:t>Rel-19</w:t>
      </w:r>
    </w:p>
    <w:p w14:paraId="718122BE" w14:textId="77777777" w:rsidR="00DE5BEA" w:rsidRDefault="00DE5BEA" w:rsidP="00DE5BEA">
      <w:pPr>
        <w:pStyle w:val="Doc-text2"/>
        <w:ind w:left="1259" w:firstLine="0"/>
        <w:rPr>
          <w:rFonts w:eastAsia="Malgun Gothic"/>
          <w:lang w:eastAsia="ko-KR"/>
        </w:rPr>
      </w:pPr>
      <w:r w:rsidRPr="00B20920">
        <w:rPr>
          <w:rFonts w:eastAsia="Malgun Gothic"/>
          <w:lang w:eastAsia="ko-KR"/>
        </w:rPr>
        <w:t>Proposal 2: For L3 based C-LTM, beam selection for RACH-less LTM with CG is based on the configured RSRP threshold, e.g. similar to cg-RRC-RSRP-</w:t>
      </w:r>
      <w:proofErr w:type="spellStart"/>
      <w:r w:rsidRPr="00B20920">
        <w:rPr>
          <w:rFonts w:eastAsia="Malgun Gothic"/>
          <w:lang w:eastAsia="ko-KR"/>
        </w:rPr>
        <w:t>ThresholdSSB</w:t>
      </w:r>
      <w:proofErr w:type="spellEnd"/>
      <w:r w:rsidRPr="00B20920">
        <w:rPr>
          <w:rFonts w:eastAsia="Malgun Gothic"/>
          <w:lang w:eastAsia="ko-KR"/>
        </w:rPr>
        <w:t>.</w:t>
      </w:r>
    </w:p>
    <w:p w14:paraId="021ED7BA" w14:textId="77777777" w:rsidR="00DE5BEA" w:rsidRPr="00B20920" w:rsidRDefault="00DE5BEA" w:rsidP="00DE5BEA">
      <w:pPr>
        <w:pStyle w:val="Doc-text2"/>
        <w:ind w:left="1259" w:firstLine="0"/>
        <w:rPr>
          <w:rFonts w:eastAsia="Malgun Gothic"/>
          <w:lang w:eastAsia="ko-KR"/>
        </w:rPr>
      </w:pPr>
      <w:r w:rsidRPr="00501F75">
        <w:rPr>
          <w:rFonts w:eastAsia="Malgun Gothic"/>
          <w:lang w:eastAsia="ko-KR"/>
        </w:rPr>
        <w:t>Proposal 3: If multiple candidate beams satisfy the RSRP threshold, it is up to UE implementation to select a beam.</w:t>
      </w:r>
    </w:p>
    <w:p w14:paraId="7446A20E" w14:textId="77777777" w:rsidR="00DE5BEA" w:rsidRPr="00B20920" w:rsidRDefault="00DE5BEA" w:rsidP="00DE5BEA">
      <w:pPr>
        <w:pStyle w:val="Doc-title"/>
        <w:rPr>
          <w:rFonts w:eastAsia="Malgun Gothic"/>
          <w:b/>
          <w:bCs/>
          <w:lang w:eastAsia="ko-KR"/>
        </w:rPr>
      </w:pPr>
    </w:p>
    <w:p w14:paraId="54C3E8BA" w14:textId="77777777" w:rsidR="00DE5BEA" w:rsidRDefault="00DE5BEA" w:rsidP="00DE5BEA">
      <w:pPr>
        <w:pStyle w:val="Doc-title"/>
        <w:rPr>
          <w:rFonts w:eastAsia="Malgun Gothic"/>
          <w:lang w:eastAsia="ko-KR"/>
        </w:rPr>
      </w:pPr>
      <w:r>
        <w:t>R2-2501931</w:t>
      </w:r>
      <w:r>
        <w:tab/>
        <w:t>Further discussion on Conditional LTM</w:t>
      </w:r>
      <w:r>
        <w:tab/>
        <w:t>MediaTek Inc.</w:t>
      </w:r>
      <w:r>
        <w:tab/>
        <w:t>discussion</w:t>
      </w:r>
      <w:r>
        <w:tab/>
        <w:t>Rel-19</w:t>
      </w:r>
      <w:r>
        <w:tab/>
        <w:t>NR_Mob_Ph4-Core</w:t>
      </w:r>
    </w:p>
    <w:p w14:paraId="7AC3F8DD" w14:textId="77777777" w:rsidR="00DE5BEA" w:rsidRPr="00991C4D" w:rsidRDefault="00DE5BEA" w:rsidP="00DE5BEA">
      <w:pPr>
        <w:pStyle w:val="Doc-text2"/>
        <w:rPr>
          <w:rFonts w:eastAsia="Malgun Gothic"/>
          <w:lang w:eastAsia="ko-KR"/>
        </w:rPr>
      </w:pPr>
      <w:r w:rsidRPr="00991C4D">
        <w:rPr>
          <w:rFonts w:eastAsia="Malgun Gothic"/>
          <w:lang w:eastAsia="ko-KR"/>
        </w:rPr>
        <w:t>Proposal 7:  For L3 based C-LTM, it is up to UE implementation to select the target beam.</w:t>
      </w:r>
    </w:p>
    <w:p w14:paraId="4B2F398F" w14:textId="77777777" w:rsidR="00DE5BEA" w:rsidRDefault="00DE5BEA" w:rsidP="00DE5BEA">
      <w:pPr>
        <w:pStyle w:val="Doc-text2"/>
        <w:ind w:left="0" w:firstLine="0"/>
        <w:rPr>
          <w:rFonts w:eastAsia="Malgun Gothic"/>
          <w:lang w:eastAsia="ko-KR"/>
        </w:rPr>
      </w:pPr>
    </w:p>
    <w:p w14:paraId="6DC005C7" w14:textId="77777777" w:rsidR="00DE5BEA" w:rsidRPr="00C243C1" w:rsidRDefault="00DE5BEA" w:rsidP="00DE5BEA">
      <w:pPr>
        <w:pStyle w:val="Doc-text2"/>
        <w:ind w:left="0" w:firstLine="0"/>
        <w:rPr>
          <w:rFonts w:eastAsia="Malgun Gothic"/>
          <w:b/>
          <w:bCs/>
          <w:lang w:eastAsia="ko-KR"/>
        </w:rPr>
      </w:pPr>
      <w:r w:rsidRPr="00C243C1">
        <w:rPr>
          <w:rFonts w:eastAsia="Malgun Gothic" w:hint="eastAsia"/>
          <w:b/>
          <w:bCs/>
          <w:lang w:eastAsia="ko-KR"/>
        </w:rPr>
        <w:t>5.</w:t>
      </w:r>
      <w:r>
        <w:rPr>
          <w:rFonts w:eastAsia="Malgun Gothic" w:hint="eastAsia"/>
          <w:b/>
          <w:bCs/>
          <w:lang w:eastAsia="ko-KR"/>
        </w:rPr>
        <w:t>1</w:t>
      </w:r>
      <w:r w:rsidRPr="00C243C1">
        <w:rPr>
          <w:rFonts w:eastAsia="Malgun Gothic" w:hint="eastAsia"/>
          <w:b/>
          <w:bCs/>
          <w:lang w:eastAsia="ko-KR"/>
        </w:rPr>
        <w:t xml:space="preserve"> Co-existence with MIMO 2 TA</w:t>
      </w:r>
    </w:p>
    <w:p w14:paraId="7AAA9388" w14:textId="77777777" w:rsidR="00DE5BEA" w:rsidRDefault="00DE5BEA" w:rsidP="00DE5BEA">
      <w:pPr>
        <w:pStyle w:val="Doc-title"/>
        <w:rPr>
          <w:rFonts w:eastAsia="Malgun Gothic"/>
          <w:lang w:eastAsia="ko-KR"/>
        </w:rPr>
      </w:pPr>
      <w:r>
        <w:t>R2-2502342</w:t>
      </w:r>
      <w:r>
        <w:tab/>
        <w:t>Discussion on conditional intra-CU LTM</w:t>
      </w:r>
      <w:r>
        <w:tab/>
        <w:t>ZTE Corporation, Sanechips</w:t>
      </w:r>
      <w:r>
        <w:tab/>
        <w:t>discussion</w:t>
      </w:r>
      <w:r>
        <w:tab/>
        <w:t>Rel-19</w:t>
      </w:r>
      <w:r>
        <w:tab/>
        <w:t>NR_Mob_Ph4-Core</w:t>
      </w:r>
    </w:p>
    <w:p w14:paraId="7CEACC80" w14:textId="77777777" w:rsidR="00DE5BEA" w:rsidRDefault="00DE5BEA" w:rsidP="00DE5BEA">
      <w:pPr>
        <w:pStyle w:val="Doc-text2"/>
        <w:ind w:left="1259" w:firstLine="0"/>
        <w:rPr>
          <w:rFonts w:eastAsia="Malgun Gothic"/>
          <w:lang w:eastAsia="ko-KR"/>
        </w:rPr>
      </w:pPr>
      <w:r w:rsidRPr="00F71869">
        <w:rPr>
          <w:rFonts w:eastAsia="Malgun Gothic"/>
          <w:lang w:eastAsia="ko-KR"/>
        </w:rPr>
        <w:t>Proposal 5</w:t>
      </w:r>
      <w:r>
        <w:rPr>
          <w:rFonts w:eastAsia="Malgun Gothic" w:hint="eastAsia"/>
          <w:lang w:eastAsia="ko-KR"/>
        </w:rPr>
        <w:t xml:space="preserve">: </w:t>
      </w:r>
      <w:r w:rsidRPr="00F71869">
        <w:rPr>
          <w:rFonts w:eastAsia="Malgun Gothic"/>
          <w:lang w:eastAsia="ko-KR"/>
        </w:rPr>
        <w:t>RAN2 confirm CLTM with MIMO 2TA is supported, introducing TAG ID field in LTM candidate TAC MAC CE.</w:t>
      </w:r>
    </w:p>
    <w:p w14:paraId="56B453B1" w14:textId="77777777" w:rsidR="00DE5BEA" w:rsidRDefault="00DE5BEA" w:rsidP="00DE5BEA">
      <w:pPr>
        <w:pStyle w:val="Doc-text2"/>
        <w:ind w:left="1259" w:firstLine="0"/>
        <w:rPr>
          <w:rFonts w:eastAsia="Malgun Gothic"/>
          <w:lang w:eastAsia="ko-KR"/>
        </w:rPr>
      </w:pPr>
      <w:r w:rsidRPr="001C2C42">
        <w:t xml:space="preserve">Proposal </w:t>
      </w:r>
      <w:r>
        <w:t>6</w:t>
      </w:r>
      <w:r>
        <w:rPr>
          <w:rFonts w:eastAsia="Malgun Gothic" w:hint="eastAsia"/>
          <w:lang w:eastAsia="ko-KR"/>
        </w:rPr>
        <w:t xml:space="preserve">: </w:t>
      </w:r>
      <w:r>
        <w:t xml:space="preserve">For </w:t>
      </w:r>
      <w:r w:rsidRPr="001C2C42">
        <w:t xml:space="preserve">CLTM with MIMO 2TA, </w:t>
      </w:r>
      <w:r>
        <w:t xml:space="preserve">two TA timer length (i.e. </w:t>
      </w:r>
      <w:proofErr w:type="spellStart"/>
      <w:r>
        <w:t>ltm-</w:t>
      </w:r>
      <w:r w:rsidRPr="007B481A">
        <w:t>TimeAlignmentTimer</w:t>
      </w:r>
      <w:proofErr w:type="spellEnd"/>
      <w:r>
        <w:t>) can be configured via RRC</w:t>
      </w:r>
      <w:r w:rsidRPr="001C2C42">
        <w:t>.</w:t>
      </w:r>
    </w:p>
    <w:p w14:paraId="5EFB9D9E" w14:textId="77777777" w:rsidR="00DE5BEA" w:rsidRDefault="00DE5BEA" w:rsidP="00DE5BEA">
      <w:pPr>
        <w:pStyle w:val="Doc-text2"/>
        <w:ind w:left="1259" w:firstLine="0"/>
        <w:rPr>
          <w:rFonts w:eastAsia="Malgun Gothic"/>
          <w:lang w:eastAsia="ko-KR"/>
        </w:rPr>
      </w:pPr>
    </w:p>
    <w:p w14:paraId="75DA9AF3" w14:textId="77777777" w:rsidR="00DE5BEA" w:rsidRDefault="00DE5BEA" w:rsidP="00DE5BEA">
      <w:pPr>
        <w:pStyle w:val="Doc-text2"/>
        <w:ind w:left="1259" w:firstLine="0"/>
        <w:rPr>
          <w:rFonts w:eastAsia="Malgun Gothic"/>
          <w:lang w:eastAsia="ko-KR"/>
        </w:rPr>
      </w:pPr>
      <w:r>
        <w:rPr>
          <w:rFonts w:eastAsia="Malgun Gothic" w:hint="eastAsia"/>
          <w:lang w:eastAsia="ko-KR"/>
        </w:rPr>
        <w:t>[Samsung]: Is TAG id one bit index or full id? [ZTE]: 1bit. [Apple]: In addition to P5 and P6, we need to define when RACH-less C-LTM is performed and when RACH-based CLTM is performed based on the selected beam. [CATT</w:t>
      </w:r>
      <w:r>
        <w:rPr>
          <w:rFonts w:eastAsia="Malgun Gothic"/>
          <w:lang w:eastAsia="ko-KR"/>
        </w:rPr>
        <w:t>]</w:t>
      </w:r>
      <w:r>
        <w:rPr>
          <w:rFonts w:eastAsia="Malgun Gothic" w:hint="eastAsia"/>
          <w:lang w:eastAsia="ko-KR"/>
        </w:rPr>
        <w:t xml:space="preserve">: Do not see real complication to support 2TA. There will be mapping between TCI-state and TAG id. If the beam meets C-LTM condition and it does not belong to TAG id where the UE has the </w:t>
      </w:r>
      <w:r>
        <w:rPr>
          <w:rFonts w:eastAsia="Malgun Gothic"/>
          <w:lang w:eastAsia="ko-KR"/>
        </w:rPr>
        <w:t>corresponding</w:t>
      </w:r>
      <w:r>
        <w:rPr>
          <w:rFonts w:eastAsia="Malgun Gothic" w:hint="eastAsia"/>
          <w:lang w:eastAsia="ko-KR"/>
        </w:rPr>
        <w:t xml:space="preserve"> TA, the UE performs RACH-based C-LTM. [Apple]: Not to </w:t>
      </w:r>
      <w:r>
        <w:rPr>
          <w:rFonts w:eastAsia="Malgun Gothic"/>
          <w:lang w:eastAsia="ko-KR"/>
        </w:rPr>
        <w:t>prefer</w:t>
      </w:r>
      <w:r>
        <w:rPr>
          <w:rFonts w:eastAsia="Malgun Gothic" w:hint="eastAsia"/>
          <w:lang w:eastAsia="ko-KR"/>
        </w:rPr>
        <w:t xml:space="preserve"> to make </w:t>
      </w:r>
      <w:r>
        <w:rPr>
          <w:rFonts w:eastAsia="Malgun Gothic"/>
          <w:lang w:eastAsia="ko-KR"/>
        </w:rPr>
        <w:t>decision</w:t>
      </w:r>
      <w:r>
        <w:rPr>
          <w:rFonts w:eastAsia="Malgun Gothic" w:hint="eastAsia"/>
          <w:lang w:eastAsia="ko-KR"/>
        </w:rPr>
        <w:t xml:space="preserve"> now. Want to see co-existence later. </w:t>
      </w:r>
    </w:p>
    <w:p w14:paraId="5E775356" w14:textId="77777777" w:rsidR="00DE5BEA" w:rsidRDefault="00DE5BEA" w:rsidP="00DE5BEA">
      <w:pPr>
        <w:pStyle w:val="Doc-text2"/>
        <w:ind w:left="1259" w:firstLine="0"/>
        <w:rPr>
          <w:rFonts w:eastAsia="Malgun Gothic"/>
          <w:lang w:eastAsia="ko-KR"/>
        </w:rPr>
      </w:pPr>
    </w:p>
    <w:p w14:paraId="22C4FC36"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sidRPr="0009107A">
        <w:rPr>
          <w:rFonts w:eastAsia="Malgun Gothic"/>
          <w:lang w:eastAsia="ko-KR"/>
        </w:rPr>
        <w:t>RAN2 confirm CLTM with Rel-18 MIMO 2TA is supported, introducing TAG ID field in LTM candidate TAC MAC CE.</w:t>
      </w:r>
    </w:p>
    <w:p w14:paraId="7A0C61A8" w14:textId="77777777" w:rsidR="00DE5BEA" w:rsidRDefault="00DE5BEA" w:rsidP="00DE5BEA">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t xml:space="preserve">For </w:t>
      </w:r>
      <w:r w:rsidRPr="001C2C42">
        <w:t xml:space="preserve">CLTM with </w:t>
      </w:r>
      <w:r>
        <w:rPr>
          <w:rFonts w:eastAsia="Malgun Gothic" w:hint="eastAsia"/>
          <w:lang w:eastAsia="ko-KR"/>
        </w:rPr>
        <w:t xml:space="preserve">Rel-18 </w:t>
      </w:r>
      <w:r w:rsidRPr="001C2C42">
        <w:t xml:space="preserve">MIMO 2TA, </w:t>
      </w:r>
      <w:r>
        <w:t xml:space="preserve">two TA timer length (i.e. </w:t>
      </w:r>
      <w:proofErr w:type="spellStart"/>
      <w:r>
        <w:t>ltm-</w:t>
      </w:r>
      <w:r w:rsidRPr="007B481A">
        <w:t>TimeAlignmentTimer</w:t>
      </w:r>
      <w:proofErr w:type="spellEnd"/>
      <w:r>
        <w:t>) can be configured via RRC</w:t>
      </w:r>
      <w:r w:rsidRPr="001C2C42">
        <w:t>.</w:t>
      </w:r>
    </w:p>
    <w:p w14:paraId="480B5328" w14:textId="77777777" w:rsidR="00DE5BEA" w:rsidRPr="0009107A" w:rsidRDefault="00DE5BEA" w:rsidP="00DE5BEA">
      <w:pPr>
        <w:pStyle w:val="Doc-text2"/>
        <w:ind w:left="1259" w:firstLine="0"/>
        <w:rPr>
          <w:rFonts w:eastAsia="Malgun Gothic"/>
          <w:lang w:val="en-US" w:eastAsia="ko-KR"/>
        </w:rPr>
      </w:pPr>
    </w:p>
    <w:p w14:paraId="7581F960" w14:textId="77777777" w:rsidR="00DE5BEA" w:rsidRDefault="00DE5BEA" w:rsidP="00DE5BEA">
      <w:pPr>
        <w:pStyle w:val="Doc-title"/>
        <w:rPr>
          <w:rFonts w:eastAsia="Malgun Gothic"/>
          <w:lang w:eastAsia="ko-KR"/>
        </w:rPr>
      </w:pPr>
      <w:r>
        <w:t>R2-2502312</w:t>
      </w:r>
      <w:r>
        <w:tab/>
        <w:t>Discussion on conditional Intra-CU LTM</w:t>
      </w:r>
      <w:r>
        <w:tab/>
        <w:t>Apple</w:t>
      </w:r>
      <w:r>
        <w:tab/>
        <w:t>discussion</w:t>
      </w:r>
      <w:r>
        <w:tab/>
        <w:t>Rel-19</w:t>
      </w:r>
      <w:r>
        <w:tab/>
        <w:t>NR_Mob_Ph4-Core</w:t>
      </w:r>
    </w:p>
    <w:p w14:paraId="1648BB88" w14:textId="77777777" w:rsidR="00DE5BEA" w:rsidRPr="00F71869" w:rsidRDefault="00DE5BEA" w:rsidP="00DE5BEA">
      <w:pPr>
        <w:pStyle w:val="Doc-text2"/>
        <w:rPr>
          <w:rFonts w:eastAsia="Malgun Gothic"/>
          <w:lang w:eastAsia="ko-KR"/>
        </w:rPr>
      </w:pPr>
      <w:r w:rsidRPr="00F71869">
        <w:rPr>
          <w:rFonts w:eastAsia="Malgun Gothic"/>
          <w:lang w:eastAsia="ko-KR"/>
        </w:rPr>
        <w:t>Proposal 10: Do</w:t>
      </w:r>
      <w:r>
        <w:rPr>
          <w:rFonts w:eastAsia="Malgun Gothic" w:hint="eastAsia"/>
          <w:lang w:eastAsia="ko-KR"/>
        </w:rPr>
        <w:t xml:space="preserve"> </w:t>
      </w:r>
      <w:r w:rsidRPr="00F71869">
        <w:rPr>
          <w:rFonts w:eastAsia="Malgun Gothic"/>
          <w:lang w:eastAsia="ko-KR"/>
        </w:rPr>
        <w:t>not support the coexistence of CLTM and MIMO 2TA.</w:t>
      </w:r>
    </w:p>
    <w:p w14:paraId="7F4F1A5B" w14:textId="77777777" w:rsidR="00DE5BEA" w:rsidRPr="00F71869" w:rsidRDefault="00DE5BEA" w:rsidP="00DE5BEA">
      <w:pPr>
        <w:pStyle w:val="Doc-text2"/>
        <w:ind w:left="0" w:firstLine="0"/>
        <w:rPr>
          <w:rFonts w:eastAsia="Malgun Gothic"/>
          <w:lang w:eastAsia="ko-KR"/>
        </w:rPr>
      </w:pPr>
    </w:p>
    <w:p w14:paraId="18B31FFA" w14:textId="77777777" w:rsidR="00DE5BEA" w:rsidRPr="00C243C1" w:rsidRDefault="00DE5BEA" w:rsidP="00DE5BEA">
      <w:pPr>
        <w:pStyle w:val="Doc-text2"/>
        <w:ind w:left="0" w:firstLine="0"/>
        <w:rPr>
          <w:rFonts w:eastAsia="Malgun Gothic"/>
          <w:b/>
          <w:bCs/>
          <w:lang w:eastAsia="ko-KR"/>
        </w:rPr>
      </w:pPr>
      <w:r>
        <w:rPr>
          <w:rFonts w:eastAsia="Malgun Gothic" w:hint="eastAsia"/>
          <w:b/>
          <w:bCs/>
          <w:lang w:eastAsia="ko-KR"/>
        </w:rPr>
        <w:t>5</w:t>
      </w:r>
      <w:r w:rsidRPr="00C243C1">
        <w:rPr>
          <w:rFonts w:eastAsia="Malgun Gothic" w:hint="eastAsia"/>
          <w:b/>
          <w:bCs/>
          <w:lang w:eastAsia="ko-KR"/>
        </w:rPr>
        <w:t>.</w:t>
      </w:r>
      <w:r>
        <w:rPr>
          <w:rFonts w:eastAsia="Malgun Gothic" w:hint="eastAsia"/>
          <w:b/>
          <w:bCs/>
          <w:lang w:eastAsia="ko-KR"/>
        </w:rPr>
        <w:t>2</w:t>
      </w:r>
      <w:r w:rsidRPr="00C243C1">
        <w:rPr>
          <w:rFonts w:eastAsia="Malgun Gothic" w:hint="eastAsia"/>
          <w:b/>
          <w:bCs/>
          <w:lang w:eastAsia="ko-KR"/>
        </w:rPr>
        <w:t xml:space="preserve"> Co-existence with </w:t>
      </w:r>
      <w:r>
        <w:rPr>
          <w:rFonts w:eastAsia="Malgun Gothic" w:hint="eastAsia"/>
          <w:b/>
          <w:bCs/>
          <w:lang w:eastAsia="ko-KR"/>
        </w:rPr>
        <w:t>Other mobility schemes</w:t>
      </w:r>
    </w:p>
    <w:p w14:paraId="2ADE8AAB" w14:textId="77777777" w:rsidR="00DE5BEA" w:rsidRDefault="00DE5BEA" w:rsidP="00DE5BEA">
      <w:pPr>
        <w:pStyle w:val="Doc-title"/>
        <w:rPr>
          <w:rFonts w:eastAsia="Malgun Gothic"/>
          <w:lang w:eastAsia="ko-KR"/>
        </w:rPr>
      </w:pPr>
      <w:r>
        <w:t>R2-2501889</w:t>
      </w:r>
      <w:r>
        <w:tab/>
        <w:t>Discussion on conditional LTM</w:t>
      </w:r>
      <w:r>
        <w:tab/>
        <w:t>OPPO</w:t>
      </w:r>
      <w:r>
        <w:tab/>
        <w:t>discussion</w:t>
      </w:r>
      <w:r>
        <w:tab/>
        <w:t>Rel-19</w:t>
      </w:r>
      <w:r>
        <w:tab/>
        <w:t>NR_Mob_Ph4-Core</w:t>
      </w:r>
    </w:p>
    <w:p w14:paraId="367A9B96" w14:textId="77777777" w:rsidR="00DE5BEA" w:rsidRPr="00C22A5B" w:rsidRDefault="00DE5BEA" w:rsidP="00DE5BEA">
      <w:pPr>
        <w:pStyle w:val="Doc-text2"/>
        <w:rPr>
          <w:rFonts w:eastAsia="Malgun Gothic"/>
          <w:lang w:eastAsia="ko-KR"/>
        </w:rPr>
      </w:pPr>
      <w:r w:rsidRPr="00C22A5B">
        <w:rPr>
          <w:rFonts w:eastAsia="Malgun Gothic"/>
          <w:lang w:eastAsia="ko-KR"/>
        </w:rPr>
        <w:t>Proposal 8</w:t>
      </w:r>
      <w:r>
        <w:rPr>
          <w:rFonts w:eastAsia="Malgun Gothic" w:hint="eastAsia"/>
          <w:lang w:eastAsia="ko-KR"/>
        </w:rPr>
        <w:t xml:space="preserve">: </w:t>
      </w:r>
      <w:r w:rsidRPr="00C22A5B">
        <w:rPr>
          <w:rFonts w:eastAsia="Malgun Gothic"/>
          <w:lang w:eastAsia="ko-KR"/>
        </w:rPr>
        <w:t xml:space="preserve">CLTM and L3 HO coexistence </w:t>
      </w:r>
      <w:r>
        <w:rPr>
          <w:rFonts w:eastAsia="Malgun Gothic" w:hint="eastAsia"/>
          <w:lang w:eastAsia="ko-KR"/>
        </w:rPr>
        <w:t>is</w:t>
      </w:r>
      <w:r w:rsidRPr="00C22A5B">
        <w:rPr>
          <w:rFonts w:eastAsia="Malgun Gothic"/>
          <w:lang w:eastAsia="ko-KR"/>
        </w:rPr>
        <w:t xml:space="preserve"> supported.</w:t>
      </w:r>
    </w:p>
    <w:p w14:paraId="18AF9EB0" w14:textId="77777777" w:rsidR="00DE5BEA" w:rsidRDefault="00DE5BEA" w:rsidP="00DE5BEA">
      <w:pPr>
        <w:pStyle w:val="Doc-text2"/>
        <w:rPr>
          <w:rFonts w:eastAsia="Malgun Gothic"/>
          <w:lang w:eastAsia="ko-KR"/>
        </w:rPr>
      </w:pPr>
      <w:r w:rsidRPr="00C22A5B">
        <w:rPr>
          <w:rFonts w:eastAsia="Malgun Gothic"/>
          <w:lang w:eastAsia="ko-KR"/>
        </w:rPr>
        <w:t>Proposal 9</w:t>
      </w:r>
      <w:r>
        <w:rPr>
          <w:rFonts w:eastAsia="Malgun Gothic" w:hint="eastAsia"/>
          <w:lang w:eastAsia="ko-KR"/>
        </w:rPr>
        <w:t xml:space="preserve">: </w:t>
      </w:r>
      <w:r w:rsidRPr="00C22A5B">
        <w:rPr>
          <w:rFonts w:eastAsia="Malgun Gothic"/>
          <w:lang w:eastAsia="ko-KR"/>
        </w:rPr>
        <w:t>CLTM and DAPS coexistence is not supported.</w:t>
      </w:r>
    </w:p>
    <w:p w14:paraId="24678D92" w14:textId="77777777" w:rsidR="00DE5BEA" w:rsidRPr="00C22A5B" w:rsidRDefault="00DE5BEA" w:rsidP="00DE5BEA">
      <w:pPr>
        <w:pStyle w:val="Doc-text2"/>
        <w:ind w:left="1259" w:firstLine="0"/>
        <w:rPr>
          <w:rFonts w:eastAsia="Malgun Gothic"/>
          <w:lang w:eastAsia="ko-KR"/>
        </w:rPr>
      </w:pPr>
      <w:r w:rsidRPr="000D386F">
        <w:rPr>
          <w:rFonts w:eastAsia="Malgun Gothic"/>
          <w:lang w:eastAsia="ko-KR"/>
        </w:rPr>
        <w:t>Proposal 10</w:t>
      </w:r>
      <w:r>
        <w:rPr>
          <w:rFonts w:eastAsia="Malgun Gothic" w:hint="eastAsia"/>
          <w:lang w:eastAsia="ko-KR"/>
        </w:rPr>
        <w:t xml:space="preserve">: </w:t>
      </w:r>
      <w:r w:rsidRPr="000D386F">
        <w:rPr>
          <w:rFonts w:eastAsia="Malgun Gothic"/>
          <w:lang w:eastAsia="ko-KR"/>
        </w:rPr>
        <w:t>Network is allowed to trigger LTM cell switch execution for a candidate cell which is associated with CLTM execution condition.</w:t>
      </w:r>
    </w:p>
    <w:p w14:paraId="33AEE664" w14:textId="77777777" w:rsidR="00DE5BEA" w:rsidRPr="00C22A5B" w:rsidRDefault="00DE5BEA" w:rsidP="00DE5BEA">
      <w:pPr>
        <w:pStyle w:val="Doc-text2"/>
        <w:ind w:left="0" w:firstLine="0"/>
        <w:rPr>
          <w:rFonts w:eastAsia="Malgun Gothic"/>
          <w:lang w:eastAsia="ko-KR"/>
        </w:rPr>
      </w:pPr>
    </w:p>
    <w:p w14:paraId="57C967B0" w14:textId="77777777" w:rsidR="00DE5BEA" w:rsidRDefault="00DE5BEA" w:rsidP="00DE5BEA">
      <w:pPr>
        <w:pStyle w:val="Doc-title"/>
        <w:rPr>
          <w:rFonts w:eastAsia="Malgun Gothic"/>
          <w:lang w:eastAsia="ko-KR"/>
        </w:rPr>
      </w:pPr>
      <w:r>
        <w:t>R2-2502945</w:t>
      </w:r>
      <w:r>
        <w:tab/>
        <w:t>Intra-CU conditional LTM</w:t>
      </w:r>
      <w:r>
        <w:tab/>
        <w:t>Huawei, HiSilicon</w:t>
      </w:r>
      <w:r>
        <w:tab/>
        <w:t>discussion</w:t>
      </w:r>
      <w:r>
        <w:tab/>
        <w:t>Rel-19</w:t>
      </w:r>
      <w:r>
        <w:tab/>
        <w:t>NR_Mob_Ph4-Core</w:t>
      </w:r>
    </w:p>
    <w:p w14:paraId="649BB136" w14:textId="77777777" w:rsidR="00DE5BEA" w:rsidRDefault="00DE5BEA" w:rsidP="00DE5BEA">
      <w:pPr>
        <w:pStyle w:val="Doc-text2"/>
        <w:ind w:left="1259" w:firstLine="0"/>
        <w:rPr>
          <w:rFonts w:eastAsia="Malgun Gothic"/>
          <w:lang w:eastAsia="ko-KR"/>
        </w:rPr>
      </w:pPr>
      <w:r w:rsidRPr="000D386F">
        <w:rPr>
          <w:rFonts w:eastAsia="Malgun Gothic"/>
          <w:lang w:eastAsia="ko-KR"/>
        </w:rPr>
        <w:t>Proposal 10: The UE can be simultaneously configured with Rel-18 LTM candidate configurations and with C-LTM candidate configurations.</w:t>
      </w:r>
    </w:p>
    <w:p w14:paraId="43EA627F" w14:textId="77777777" w:rsidR="00DE5BEA" w:rsidRDefault="00DE5BEA" w:rsidP="00DE5BEA">
      <w:pPr>
        <w:pStyle w:val="Doc-text2"/>
        <w:ind w:left="1259" w:firstLine="0"/>
        <w:rPr>
          <w:rFonts w:eastAsia="Malgun Gothic"/>
          <w:lang w:eastAsia="ko-KR"/>
        </w:rPr>
      </w:pPr>
      <w:r w:rsidRPr="000D386F">
        <w:rPr>
          <w:rFonts w:eastAsia="Malgun Gothic"/>
          <w:lang w:eastAsia="ko-KR"/>
        </w:rPr>
        <w:t>Proposal 11: Upon reception of an LTM cell switch command MAC CE, the UE performs LTM cell switch to the indicated candidate, regardless whether it is configured for Rel-18 LTM or for conditional LTM.</w:t>
      </w:r>
    </w:p>
    <w:p w14:paraId="11D181F9" w14:textId="77777777" w:rsidR="00DE5BEA" w:rsidRDefault="00DE5BEA" w:rsidP="00DE5BEA">
      <w:pPr>
        <w:pStyle w:val="Doc-text2"/>
        <w:ind w:left="1259" w:firstLine="0"/>
        <w:rPr>
          <w:rFonts w:eastAsia="Malgun Gothic"/>
          <w:lang w:eastAsia="ko-KR"/>
        </w:rPr>
      </w:pPr>
    </w:p>
    <w:p w14:paraId="2D73ED26" w14:textId="77777777" w:rsidR="00DE5BEA" w:rsidRDefault="00DE5BEA" w:rsidP="00DE5BEA">
      <w:pPr>
        <w:pStyle w:val="Doc-title"/>
      </w:pPr>
      <w:r>
        <w:t>R2-2502878</w:t>
      </w:r>
      <w:r>
        <w:tab/>
        <w:t>On conditional LTM</w:t>
      </w:r>
      <w:r>
        <w:tab/>
        <w:t>Nokia</w:t>
      </w:r>
      <w:r>
        <w:tab/>
        <w:t>discussion</w:t>
      </w:r>
      <w:r>
        <w:tab/>
        <w:t>Rel-19</w:t>
      </w:r>
      <w:r>
        <w:tab/>
        <w:t>NR_Mob_Ph4</w:t>
      </w:r>
    </w:p>
    <w:p w14:paraId="535D8D6A" w14:textId="77777777" w:rsidR="00DE5BEA" w:rsidRDefault="00DE5BEA" w:rsidP="00DE5BEA">
      <w:pPr>
        <w:pStyle w:val="Doc-text2"/>
        <w:ind w:left="1259" w:firstLine="0"/>
        <w:rPr>
          <w:rFonts w:eastAsia="Malgun Gothic"/>
          <w:lang w:eastAsia="ko-KR"/>
        </w:rPr>
      </w:pPr>
      <w:r w:rsidRPr="00CF4E43">
        <w:rPr>
          <w:rFonts w:eastAsia="Malgun Gothic"/>
          <w:lang w:eastAsia="ko-KR"/>
        </w:rPr>
        <w:t>Proposal 10: Follow similar principle as Rel. 18 LTM, CLTM and CHO can be configured independently for different candidate cells.</w:t>
      </w:r>
    </w:p>
    <w:p w14:paraId="470707B4" w14:textId="77777777" w:rsidR="00DE5BEA" w:rsidRDefault="00DE5BEA" w:rsidP="00DE5BEA">
      <w:pPr>
        <w:pStyle w:val="Doc-text2"/>
        <w:ind w:left="1259" w:firstLine="0"/>
        <w:rPr>
          <w:rFonts w:eastAsia="Malgun Gothic"/>
          <w:lang w:eastAsia="ko-KR"/>
        </w:rPr>
      </w:pPr>
      <w:r w:rsidRPr="00CF4E43">
        <w:rPr>
          <w:rFonts w:eastAsia="Malgun Gothic"/>
          <w:lang w:eastAsia="ko-KR"/>
        </w:rPr>
        <w:t>Proposal 11: RAN2 to discuss if co-existence of CHO and CLTM for the same candidate target cell is supported.</w:t>
      </w:r>
    </w:p>
    <w:p w14:paraId="73BF6951" w14:textId="77777777" w:rsidR="00DE5BEA" w:rsidRDefault="00DE5BEA" w:rsidP="00DE5BEA">
      <w:pPr>
        <w:pStyle w:val="Doc-text2"/>
        <w:ind w:left="0" w:firstLine="0"/>
        <w:rPr>
          <w:rFonts w:eastAsia="Malgun Gothic"/>
          <w:lang w:eastAsia="ko-KR"/>
        </w:rPr>
      </w:pPr>
    </w:p>
    <w:p w14:paraId="11383BF8" w14:textId="77777777" w:rsidR="00DE5BEA" w:rsidRDefault="00DE5BEA" w:rsidP="00DE5BEA">
      <w:pPr>
        <w:pStyle w:val="Doc-title"/>
        <w:rPr>
          <w:rFonts w:eastAsia="Malgun Gothic"/>
          <w:lang w:eastAsia="ko-KR"/>
        </w:rPr>
      </w:pPr>
      <w:r>
        <w:t>R2-2502067</w:t>
      </w:r>
      <w:r>
        <w:tab/>
        <w:t>Discussion on conditional LTM</w:t>
      </w:r>
      <w:r>
        <w:tab/>
        <w:t>Xiaomi</w:t>
      </w:r>
      <w:r>
        <w:tab/>
        <w:t>discussion</w:t>
      </w:r>
      <w:r>
        <w:tab/>
        <w:t>Rel-19</w:t>
      </w:r>
      <w:r>
        <w:tab/>
        <w:t>NR_Mob_Ph4-Core</w:t>
      </w:r>
    </w:p>
    <w:p w14:paraId="3561502B" w14:textId="77777777" w:rsidR="00DE5BEA" w:rsidRPr="00CF4E43" w:rsidRDefault="00DE5BEA" w:rsidP="00DE5BEA">
      <w:pPr>
        <w:pStyle w:val="Doc-text2"/>
        <w:ind w:left="1259" w:firstLine="0"/>
        <w:rPr>
          <w:rFonts w:eastAsia="Malgun Gothic"/>
          <w:lang w:eastAsia="ko-KR"/>
        </w:rPr>
      </w:pPr>
      <w:r w:rsidRPr="00CF4E43">
        <w:rPr>
          <w:rFonts w:eastAsia="Malgun Gothic"/>
          <w:lang w:eastAsia="ko-KR"/>
        </w:rPr>
        <w:t>Proposal 1c: The coexistence of LTM and CHO is not supported in Rel-19 (which revises the associated agreement in RAN2 #127). And the coexistence of CLTM and CHO is not supported in Rel-19.</w:t>
      </w:r>
    </w:p>
    <w:p w14:paraId="714D4880" w14:textId="77777777" w:rsidR="00DE5BEA" w:rsidRPr="000D386F" w:rsidRDefault="00DE5BEA" w:rsidP="00DE5BEA">
      <w:pPr>
        <w:pStyle w:val="Doc-text2"/>
        <w:ind w:left="0" w:firstLine="0"/>
        <w:rPr>
          <w:rFonts w:eastAsia="Malgun Gothic"/>
          <w:lang w:eastAsia="ko-KR"/>
        </w:rPr>
      </w:pPr>
    </w:p>
    <w:p w14:paraId="3CE35042" w14:textId="77777777" w:rsidR="00DE5BEA" w:rsidRPr="000D386F" w:rsidRDefault="00DE5BEA" w:rsidP="00DE5BEA">
      <w:pPr>
        <w:pStyle w:val="Doc-text2"/>
        <w:ind w:left="0" w:firstLine="0"/>
        <w:rPr>
          <w:rFonts w:eastAsia="Malgun Gothic"/>
          <w:b/>
          <w:bCs/>
          <w:lang w:eastAsia="ko-KR"/>
        </w:rPr>
      </w:pPr>
      <w:r w:rsidRPr="000D386F">
        <w:rPr>
          <w:rFonts w:eastAsia="Malgun Gothic" w:hint="eastAsia"/>
          <w:b/>
          <w:bCs/>
          <w:lang w:eastAsia="ko-KR"/>
        </w:rPr>
        <w:t>5.3 Co-existence with (</w:t>
      </w:r>
      <w:r w:rsidRPr="000D386F">
        <w:rPr>
          <w:rFonts w:eastAsia="Malgun Gothic"/>
          <w:b/>
          <w:bCs/>
          <w:lang w:eastAsia="ko-KR"/>
        </w:rPr>
        <w:t>e)</w:t>
      </w:r>
      <w:proofErr w:type="spellStart"/>
      <w:r w:rsidRPr="000D386F">
        <w:rPr>
          <w:rFonts w:eastAsia="Malgun Gothic"/>
          <w:b/>
          <w:bCs/>
          <w:lang w:eastAsia="ko-KR"/>
        </w:rPr>
        <w:t>RedCap</w:t>
      </w:r>
      <w:proofErr w:type="spellEnd"/>
      <w:r w:rsidRPr="000D386F">
        <w:rPr>
          <w:rFonts w:eastAsia="Malgun Gothic" w:hint="eastAsia"/>
          <w:b/>
          <w:bCs/>
          <w:lang w:eastAsia="ko-KR"/>
        </w:rPr>
        <w:t xml:space="preserve"> and </w:t>
      </w:r>
      <w:proofErr w:type="spellStart"/>
      <w:r w:rsidRPr="000D386F">
        <w:rPr>
          <w:rFonts w:eastAsia="Malgun Gothic"/>
          <w:b/>
          <w:bCs/>
          <w:lang w:eastAsia="ko-KR"/>
        </w:rPr>
        <w:t>CovEnh</w:t>
      </w:r>
      <w:proofErr w:type="spellEnd"/>
    </w:p>
    <w:p w14:paraId="778AD442" w14:textId="77777777" w:rsidR="00DE5BEA" w:rsidRDefault="00DE5BEA" w:rsidP="00DE5BEA">
      <w:pPr>
        <w:pStyle w:val="Doc-title"/>
        <w:rPr>
          <w:rFonts w:eastAsia="Malgun Gothic"/>
          <w:lang w:eastAsia="ko-KR"/>
        </w:rPr>
      </w:pPr>
      <w:r>
        <w:t>R2-2501996</w:t>
      </w:r>
      <w:r>
        <w:tab/>
        <w:t>Remaining issues of CLTM</w:t>
      </w:r>
      <w:r>
        <w:tab/>
        <w:t>LG Electronics Inc.</w:t>
      </w:r>
      <w:r>
        <w:tab/>
        <w:t>discussion</w:t>
      </w:r>
      <w:r>
        <w:tab/>
        <w:t>Rel-19</w:t>
      </w:r>
      <w:r>
        <w:tab/>
        <w:t>NR_Mob_Ph4-Core</w:t>
      </w:r>
    </w:p>
    <w:p w14:paraId="23FDD17A" w14:textId="77777777" w:rsidR="00DE5BEA" w:rsidRPr="00832294" w:rsidRDefault="00DE5BEA" w:rsidP="00DE5BEA">
      <w:pPr>
        <w:pStyle w:val="Doc-text2"/>
        <w:rPr>
          <w:rFonts w:eastAsia="Malgun Gothic"/>
          <w:lang w:eastAsia="ko-KR"/>
        </w:rPr>
      </w:pPr>
      <w:r w:rsidRPr="00832294">
        <w:rPr>
          <w:rFonts w:eastAsia="Malgun Gothic"/>
          <w:lang w:eastAsia="ko-KR"/>
        </w:rPr>
        <w:t>Proposal 5. Support coexistence between Rel-19 CLTM and (e)</w:t>
      </w:r>
      <w:proofErr w:type="spellStart"/>
      <w:r w:rsidRPr="00832294">
        <w:rPr>
          <w:rFonts w:eastAsia="Malgun Gothic"/>
          <w:lang w:eastAsia="ko-KR"/>
        </w:rPr>
        <w:t>RedCap</w:t>
      </w:r>
      <w:proofErr w:type="spellEnd"/>
      <w:r w:rsidRPr="00832294">
        <w:rPr>
          <w:rFonts w:eastAsia="Malgun Gothic"/>
          <w:lang w:eastAsia="ko-KR"/>
        </w:rPr>
        <w:t>.</w:t>
      </w:r>
    </w:p>
    <w:p w14:paraId="5B5A0591" w14:textId="77777777" w:rsidR="00DE5BEA" w:rsidRDefault="00DE5BEA" w:rsidP="00DE5BEA">
      <w:pPr>
        <w:pStyle w:val="Doc-text2"/>
        <w:rPr>
          <w:rFonts w:eastAsia="Malgun Gothic"/>
          <w:lang w:eastAsia="ko-KR"/>
        </w:rPr>
      </w:pPr>
      <w:r w:rsidRPr="00832294">
        <w:rPr>
          <w:rFonts w:eastAsia="Malgun Gothic"/>
          <w:lang w:eastAsia="ko-KR"/>
        </w:rPr>
        <w:t xml:space="preserve">Proposal 6. Support coexistence between Rel-19 CLTM and </w:t>
      </w:r>
      <w:proofErr w:type="spellStart"/>
      <w:r w:rsidRPr="00832294">
        <w:rPr>
          <w:rFonts w:eastAsia="Malgun Gothic"/>
          <w:lang w:eastAsia="ko-KR"/>
        </w:rPr>
        <w:t>CovEnh</w:t>
      </w:r>
      <w:proofErr w:type="spellEnd"/>
      <w:r w:rsidRPr="00832294">
        <w:rPr>
          <w:rFonts w:eastAsia="Malgun Gothic"/>
          <w:lang w:eastAsia="ko-KR"/>
        </w:rPr>
        <w:t>.</w:t>
      </w:r>
    </w:p>
    <w:p w14:paraId="27947A1F" w14:textId="77777777" w:rsidR="00DE5BEA" w:rsidRDefault="00DE5BEA" w:rsidP="00DE5BEA">
      <w:pPr>
        <w:pStyle w:val="Doc-text2"/>
        <w:rPr>
          <w:rFonts w:eastAsia="Malgun Gothic"/>
          <w:lang w:eastAsia="ko-KR"/>
        </w:rPr>
      </w:pPr>
    </w:p>
    <w:p w14:paraId="061DC710" w14:textId="77777777" w:rsidR="00DE5BEA" w:rsidRPr="00B627A1" w:rsidRDefault="00DE5BEA" w:rsidP="00DE5BEA">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Agreements on </w:t>
      </w:r>
      <w:r>
        <w:rPr>
          <w:rFonts w:eastAsia="Malgun Gothic" w:hint="eastAsia"/>
          <w:b/>
          <w:bCs/>
          <w:lang w:val="en-US" w:eastAsia="ko-KR"/>
        </w:rPr>
        <w:t>C-LTM</w:t>
      </w:r>
    </w:p>
    <w:p w14:paraId="3F6A7572" w14:textId="77777777" w:rsidR="00DE5BEA" w:rsidRPr="0009107A" w:rsidRDefault="00DE5BEA">
      <w:pPr>
        <w:pStyle w:val="Doc-text2"/>
        <w:numPr>
          <w:ilvl w:val="0"/>
          <w:numId w:val="9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415E86">
        <w:rPr>
          <w:rFonts w:eastAsia="Malgun Gothic"/>
          <w:lang w:eastAsia="ko-KR"/>
        </w:rPr>
        <w:t>Upon C-LTM execution, UE performs the following for received TA values and TA timers for other candidate cells than the target candidate cell:</w:t>
      </w:r>
      <w:r>
        <w:rPr>
          <w:rFonts w:eastAsia="Malgun Gothic" w:hint="eastAsia"/>
          <w:lang w:eastAsia="ko-KR"/>
        </w:rPr>
        <w:t xml:space="preserve"> </w:t>
      </w:r>
      <w:r w:rsidRPr="00415E86">
        <w:rPr>
          <w:rFonts w:eastAsia="Malgun Gothic"/>
          <w:lang w:eastAsia="ko-KR"/>
        </w:rPr>
        <w:t>Maintain the TA value</w:t>
      </w:r>
      <w:r>
        <w:rPr>
          <w:rFonts w:eastAsia="Malgun Gothic" w:hint="eastAsia"/>
          <w:lang w:eastAsia="ko-KR"/>
        </w:rPr>
        <w:t xml:space="preserve"> and </w:t>
      </w:r>
      <w:r w:rsidRPr="00415E86">
        <w:rPr>
          <w:rFonts w:eastAsia="Malgun Gothic"/>
          <w:lang w:eastAsia="ko-KR"/>
        </w:rPr>
        <w:t xml:space="preserve">Keep the </w:t>
      </w:r>
      <w:r>
        <w:rPr>
          <w:rFonts w:eastAsia="Malgun Gothic" w:hint="eastAsia"/>
          <w:lang w:eastAsia="ko-KR"/>
        </w:rPr>
        <w:t xml:space="preserve">early </w:t>
      </w:r>
      <w:r w:rsidRPr="00415E86">
        <w:rPr>
          <w:rFonts w:eastAsia="Malgun Gothic"/>
          <w:lang w:eastAsia="ko-KR"/>
        </w:rPr>
        <w:t>TA timer running</w:t>
      </w:r>
      <w:r>
        <w:rPr>
          <w:rFonts w:eastAsia="Malgun Gothic" w:hint="eastAsia"/>
          <w:lang w:eastAsia="ko-KR"/>
        </w:rPr>
        <w:t>.</w:t>
      </w:r>
    </w:p>
    <w:p w14:paraId="72287EF0" w14:textId="77777777" w:rsidR="00DE5BEA" w:rsidRPr="0009107A" w:rsidRDefault="00DE5BEA">
      <w:pPr>
        <w:pStyle w:val="Doc-text2"/>
        <w:numPr>
          <w:ilvl w:val="0"/>
          <w:numId w:val="9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9232D">
        <w:rPr>
          <w:rFonts w:eastAsia="Malgun Gothic"/>
          <w:lang w:eastAsia="ko-KR"/>
        </w:rPr>
        <w:t>C-LTM TAT for target cell is not stopped upon C-LTM cell switch execution to the target cell if it is running</w:t>
      </w:r>
      <w:r>
        <w:rPr>
          <w:rFonts w:eastAsia="Malgun Gothic" w:hint="eastAsia"/>
          <w:lang w:eastAsia="ko-KR"/>
        </w:rPr>
        <w:t xml:space="preserve">, and </w:t>
      </w:r>
      <w:r w:rsidRPr="00DD3546">
        <w:rPr>
          <w:rFonts w:eastAsia="Malgun Gothic"/>
          <w:lang w:eastAsia="ko-KR"/>
        </w:rPr>
        <w:t>starts the PTAG using the remaining time from the C-LTM timer</w:t>
      </w:r>
      <w:r>
        <w:rPr>
          <w:rFonts w:eastAsia="Malgun Gothic" w:hint="eastAsia"/>
          <w:lang w:eastAsia="ko-KR"/>
        </w:rPr>
        <w:t>.</w:t>
      </w:r>
    </w:p>
    <w:p w14:paraId="169AA5F1" w14:textId="77777777" w:rsidR="00DE5BEA" w:rsidRPr="0009107A" w:rsidRDefault="00DE5BEA">
      <w:pPr>
        <w:pStyle w:val="Doc-text2"/>
        <w:numPr>
          <w:ilvl w:val="0"/>
          <w:numId w:val="9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9107A">
        <w:rPr>
          <w:rFonts w:eastAsia="Malgun Gothic"/>
          <w:lang w:eastAsia="ko-KR"/>
        </w:rPr>
        <w:t>RAN2 confirm CLTM with Rel-18 MIMO 2TA is supported, introducing TAG ID field in LTM candidate TAC MAC CE.</w:t>
      </w:r>
    </w:p>
    <w:p w14:paraId="45DCBFA1" w14:textId="77777777" w:rsidR="00DE5BEA" w:rsidRPr="00871449" w:rsidRDefault="00DE5BEA">
      <w:pPr>
        <w:pStyle w:val="Doc-text2"/>
        <w:numPr>
          <w:ilvl w:val="0"/>
          <w:numId w:val="9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For </w:t>
      </w:r>
      <w:r w:rsidRPr="001C2C42">
        <w:t xml:space="preserve">CLTM with </w:t>
      </w:r>
      <w:r>
        <w:rPr>
          <w:rFonts w:eastAsia="Malgun Gothic" w:hint="eastAsia"/>
          <w:lang w:eastAsia="ko-KR"/>
        </w:rPr>
        <w:t xml:space="preserve">Rel-18 </w:t>
      </w:r>
      <w:r w:rsidRPr="001C2C42">
        <w:t xml:space="preserve">MIMO 2TA, </w:t>
      </w:r>
      <w:r>
        <w:t xml:space="preserve">two TA timer length (i.e. </w:t>
      </w:r>
      <w:proofErr w:type="spellStart"/>
      <w:r>
        <w:t>ltm-</w:t>
      </w:r>
      <w:r w:rsidRPr="007B481A">
        <w:t>TimeAlignmentTimer</w:t>
      </w:r>
      <w:proofErr w:type="spellEnd"/>
      <w:r>
        <w:t>) can be configured via RRC</w:t>
      </w:r>
      <w:r w:rsidRPr="001C2C42">
        <w:t>.</w:t>
      </w:r>
    </w:p>
    <w:p w14:paraId="40B05C5B" w14:textId="77777777" w:rsidR="00DE5BEA" w:rsidRDefault="00DE5BEA" w:rsidP="00DE5BEA">
      <w:pPr>
        <w:pStyle w:val="Doc-text2"/>
        <w:rPr>
          <w:rFonts w:eastAsia="Malgun Gothic"/>
          <w:lang w:val="en-US" w:eastAsia="ko-KR"/>
        </w:rPr>
      </w:pPr>
    </w:p>
    <w:p w14:paraId="48D3D2DE" w14:textId="77777777" w:rsidR="00DE5BEA" w:rsidRPr="0009107A" w:rsidRDefault="00DE5BEA" w:rsidP="00DE5BEA">
      <w:pPr>
        <w:pStyle w:val="Doc-text2"/>
        <w:rPr>
          <w:rFonts w:eastAsia="Malgun Gothic"/>
          <w:lang w:val="en-US" w:eastAsia="ko-KR"/>
        </w:rPr>
      </w:pPr>
    </w:p>
    <w:p w14:paraId="014D7741" w14:textId="77777777" w:rsidR="00DE5BEA" w:rsidRDefault="00DE5BEA" w:rsidP="00DE5BEA">
      <w:pPr>
        <w:pStyle w:val="Doc-title"/>
      </w:pPr>
      <w:r>
        <w:t>R2-2501826</w:t>
      </w:r>
      <w:r>
        <w:tab/>
        <w:t>Discussion on Conditional Intra CU LTM</w:t>
      </w:r>
      <w:r>
        <w:tab/>
        <w:t>Lekha Wireless Solutions</w:t>
      </w:r>
      <w:r>
        <w:tab/>
        <w:t>discussion</w:t>
      </w:r>
      <w:r>
        <w:tab/>
        <w:t>Rel-19</w:t>
      </w:r>
    </w:p>
    <w:p w14:paraId="13E49B9C" w14:textId="77777777" w:rsidR="00DE5BEA" w:rsidRDefault="00DE5BEA" w:rsidP="00DE5BEA">
      <w:pPr>
        <w:pStyle w:val="Doc-title"/>
      </w:pPr>
      <w:r>
        <w:t>R2-2501837</w:t>
      </w:r>
      <w:r>
        <w:tab/>
        <w:t>Discussion on conditional LTM</w:t>
      </w:r>
      <w:r>
        <w:tab/>
        <w:t>HONOR</w:t>
      </w:r>
      <w:r>
        <w:tab/>
        <w:t>discussion</w:t>
      </w:r>
      <w:r>
        <w:tab/>
        <w:t>Rel-19</w:t>
      </w:r>
      <w:r>
        <w:tab/>
        <w:t>NR_Mob_Ph4-Core</w:t>
      </w:r>
    </w:p>
    <w:p w14:paraId="44325C7B" w14:textId="77777777" w:rsidR="00DE5BEA" w:rsidRDefault="00DE5BEA" w:rsidP="00DE5BEA">
      <w:pPr>
        <w:pStyle w:val="Doc-title"/>
      </w:pPr>
      <w:r>
        <w:t>R2-2501889</w:t>
      </w:r>
      <w:r>
        <w:tab/>
        <w:t>Discussion on conditional LTM</w:t>
      </w:r>
      <w:r>
        <w:tab/>
        <w:t>OPPO</w:t>
      </w:r>
      <w:r>
        <w:tab/>
        <w:t>discussion</w:t>
      </w:r>
      <w:r>
        <w:tab/>
        <w:t>Rel-19</w:t>
      </w:r>
      <w:r>
        <w:tab/>
        <w:t>NR_Mob_Ph4-Core</w:t>
      </w:r>
    </w:p>
    <w:p w14:paraId="5B12B17D" w14:textId="77777777" w:rsidR="00DE5BEA" w:rsidRDefault="00DE5BEA" w:rsidP="00DE5BEA">
      <w:pPr>
        <w:pStyle w:val="Doc-title"/>
      </w:pPr>
      <w:r>
        <w:t>R2-2501899</w:t>
      </w:r>
      <w:r>
        <w:tab/>
        <w:t>Discussion on Conditional Intra-CU LTM</w:t>
      </w:r>
      <w:r>
        <w:tab/>
        <w:t>CATT</w:t>
      </w:r>
      <w:r>
        <w:tab/>
        <w:t>discussion</w:t>
      </w:r>
      <w:r>
        <w:tab/>
        <w:t>Rel-19</w:t>
      </w:r>
      <w:r>
        <w:tab/>
        <w:t>NR_Mob_Ph4-Core</w:t>
      </w:r>
    </w:p>
    <w:p w14:paraId="772FDFA0" w14:textId="77777777" w:rsidR="00DE5BEA" w:rsidRDefault="00DE5BEA" w:rsidP="00DE5BEA">
      <w:pPr>
        <w:pStyle w:val="Doc-title"/>
      </w:pPr>
      <w:r>
        <w:t>R2-2501931</w:t>
      </w:r>
      <w:r>
        <w:tab/>
        <w:t>Further discussion on Conditional LTM</w:t>
      </w:r>
      <w:r>
        <w:tab/>
        <w:t>MediaTek Inc.</w:t>
      </w:r>
      <w:r>
        <w:tab/>
        <w:t>discussion</w:t>
      </w:r>
      <w:r>
        <w:tab/>
        <w:t>Rel-19</w:t>
      </w:r>
      <w:r>
        <w:tab/>
        <w:t>NR_Mob_Ph4-Core</w:t>
      </w:r>
    </w:p>
    <w:p w14:paraId="02A2E774" w14:textId="77777777" w:rsidR="00DE5BEA" w:rsidRDefault="00DE5BEA" w:rsidP="00DE5BEA">
      <w:pPr>
        <w:pStyle w:val="Doc-title"/>
      </w:pPr>
      <w:r>
        <w:t>R2-2501996</w:t>
      </w:r>
      <w:r>
        <w:tab/>
        <w:t>Remaining issues of CLTM</w:t>
      </w:r>
      <w:r>
        <w:tab/>
        <w:t>LG Electronics Inc.</w:t>
      </w:r>
      <w:r>
        <w:tab/>
        <w:t>discussion</w:t>
      </w:r>
      <w:r>
        <w:tab/>
        <w:t>Rel-19</w:t>
      </w:r>
      <w:r>
        <w:tab/>
        <w:t>NR_Mob_Ph4-Core</w:t>
      </w:r>
    </w:p>
    <w:p w14:paraId="3E95F707" w14:textId="77777777" w:rsidR="00DE5BEA" w:rsidRDefault="00DE5BEA" w:rsidP="00DE5BEA">
      <w:pPr>
        <w:pStyle w:val="Doc-title"/>
      </w:pPr>
      <w:r>
        <w:t>R2-2502018</w:t>
      </w:r>
      <w:r>
        <w:tab/>
        <w:t>Conditional intra-CU LTM</w:t>
      </w:r>
      <w:r>
        <w:tab/>
        <w:t>Qualcomm Incorporated</w:t>
      </w:r>
      <w:r>
        <w:tab/>
        <w:t>discussion</w:t>
      </w:r>
    </w:p>
    <w:p w14:paraId="1A328FA1" w14:textId="77777777" w:rsidR="00DE5BEA" w:rsidRDefault="00DE5BEA" w:rsidP="00DE5BEA">
      <w:pPr>
        <w:pStyle w:val="Doc-title"/>
      </w:pPr>
      <w:r>
        <w:t>R2-2502033</w:t>
      </w:r>
      <w:r>
        <w:tab/>
        <w:t>Discussion on conditional Intra-CU LTM</w:t>
      </w:r>
      <w:r>
        <w:tab/>
        <w:t>Fujitsu</w:t>
      </w:r>
      <w:r>
        <w:tab/>
        <w:t>discussion</w:t>
      </w:r>
      <w:r>
        <w:tab/>
        <w:t>Rel-19</w:t>
      </w:r>
      <w:r>
        <w:tab/>
        <w:t>NR_Mob_Ph4-Core</w:t>
      </w:r>
    </w:p>
    <w:p w14:paraId="20BCD3EE" w14:textId="77777777" w:rsidR="00DE5BEA" w:rsidRDefault="00DE5BEA" w:rsidP="00DE5BEA">
      <w:pPr>
        <w:pStyle w:val="Doc-title"/>
      </w:pPr>
      <w:r>
        <w:t>R2-2502067</w:t>
      </w:r>
      <w:r>
        <w:tab/>
        <w:t>Discussion on conditional LTM</w:t>
      </w:r>
      <w:r>
        <w:tab/>
        <w:t>Xiaomi</w:t>
      </w:r>
      <w:r>
        <w:tab/>
        <w:t>discussion</w:t>
      </w:r>
      <w:r>
        <w:tab/>
        <w:t>Rel-19</w:t>
      </w:r>
      <w:r>
        <w:tab/>
        <w:t>NR_Mob_Ph4-Core</w:t>
      </w:r>
    </w:p>
    <w:p w14:paraId="071B0D08" w14:textId="77777777" w:rsidR="00DE5BEA" w:rsidRDefault="00DE5BEA" w:rsidP="00DE5BEA">
      <w:pPr>
        <w:pStyle w:val="Doc-title"/>
      </w:pPr>
      <w:r>
        <w:t>R2-2502118</w:t>
      </w:r>
      <w:r>
        <w:tab/>
        <w:t>Conditional LTM.</w:t>
      </w:r>
      <w:r>
        <w:tab/>
        <w:t>Interdigital, Inc.</w:t>
      </w:r>
      <w:r>
        <w:tab/>
        <w:t>discussion</w:t>
      </w:r>
      <w:r>
        <w:tab/>
        <w:t>Rel-19</w:t>
      </w:r>
      <w:r>
        <w:tab/>
        <w:t>NR_Mob_Ph4-Core</w:t>
      </w:r>
    </w:p>
    <w:p w14:paraId="33CFAEE5" w14:textId="77777777" w:rsidR="00DE5BEA" w:rsidRDefault="00DE5BEA" w:rsidP="00DE5BEA">
      <w:pPr>
        <w:pStyle w:val="Doc-title"/>
      </w:pPr>
      <w:r>
        <w:t>R2-2502119</w:t>
      </w:r>
      <w:r>
        <w:tab/>
        <w:t>Remaining issues of Conditional LTM</w:t>
      </w:r>
      <w:r>
        <w:tab/>
        <w:t>Rakuten Mobile, Inc</w:t>
      </w:r>
      <w:r>
        <w:tab/>
        <w:t>discussion</w:t>
      </w:r>
      <w:r>
        <w:tab/>
        <w:t>Rel-19</w:t>
      </w:r>
    </w:p>
    <w:p w14:paraId="41754981" w14:textId="77777777" w:rsidR="00DE5BEA" w:rsidRDefault="00DE5BEA" w:rsidP="00DE5BEA">
      <w:pPr>
        <w:pStyle w:val="Doc-title"/>
      </w:pPr>
      <w:r>
        <w:t>R2-2502161</w:t>
      </w:r>
      <w:r>
        <w:tab/>
        <w:t>Discussion on conditional LTM</w:t>
      </w:r>
      <w:r>
        <w:tab/>
        <w:t>vivo</w:t>
      </w:r>
      <w:r>
        <w:tab/>
        <w:t>discussion</w:t>
      </w:r>
      <w:r>
        <w:tab/>
        <w:t>Rel-19</w:t>
      </w:r>
      <w:r>
        <w:tab/>
        <w:t>NR_Mob_Ph4-Core</w:t>
      </w:r>
    </w:p>
    <w:p w14:paraId="4B91AA30" w14:textId="77777777" w:rsidR="00DE5BEA" w:rsidRDefault="00DE5BEA" w:rsidP="00DE5BEA">
      <w:pPr>
        <w:pStyle w:val="Doc-title"/>
      </w:pPr>
      <w:r>
        <w:t>R2-2502237</w:t>
      </w:r>
      <w:r>
        <w:tab/>
        <w:t>Discussion on conditional intra-CU LTM</w:t>
      </w:r>
      <w:r>
        <w:tab/>
        <w:t>China Telecom</w:t>
      </w:r>
      <w:r>
        <w:tab/>
        <w:t>discussion</w:t>
      </w:r>
      <w:r>
        <w:tab/>
        <w:t>Rel-19</w:t>
      </w:r>
      <w:r>
        <w:tab/>
        <w:t>NR_Mob_Ph4-Core</w:t>
      </w:r>
    </w:p>
    <w:p w14:paraId="2E3AC27D" w14:textId="77777777" w:rsidR="00DE5BEA" w:rsidRDefault="00DE5BEA" w:rsidP="00DE5BEA">
      <w:pPr>
        <w:pStyle w:val="Doc-title"/>
      </w:pPr>
      <w:r>
        <w:t>R2-2502287</w:t>
      </w:r>
      <w:r>
        <w:tab/>
        <w:t>Remaining open issues for CLTM</w:t>
      </w:r>
      <w:r>
        <w:tab/>
        <w:t>NEC</w:t>
      </w:r>
      <w:r>
        <w:tab/>
        <w:t>discussion</w:t>
      </w:r>
      <w:r>
        <w:tab/>
        <w:t>Rel-19</w:t>
      </w:r>
      <w:r>
        <w:tab/>
        <w:t>NR_Mob_Ph4-Core</w:t>
      </w:r>
    </w:p>
    <w:p w14:paraId="1F440117" w14:textId="77777777" w:rsidR="00DE5BEA" w:rsidRDefault="00DE5BEA" w:rsidP="00DE5BEA">
      <w:pPr>
        <w:pStyle w:val="Doc-title"/>
      </w:pPr>
      <w:r>
        <w:t>R2-2502289</w:t>
      </w:r>
      <w:r>
        <w:tab/>
        <w:t>Discussion on Conditional intra-CU LTM remaining issues</w:t>
      </w:r>
      <w:r>
        <w:tab/>
        <w:t>Baicells Technologies Co. Ltd</w:t>
      </w:r>
      <w:r>
        <w:tab/>
        <w:t>discussion</w:t>
      </w:r>
    </w:p>
    <w:p w14:paraId="0EEA945E" w14:textId="77777777" w:rsidR="00DE5BEA" w:rsidRDefault="00DE5BEA" w:rsidP="00DE5BEA">
      <w:pPr>
        <w:pStyle w:val="Doc-title"/>
      </w:pPr>
      <w:r>
        <w:t>R2-2502312</w:t>
      </w:r>
      <w:r>
        <w:tab/>
        <w:t>Discussion on conditional Intra-CU LTM</w:t>
      </w:r>
      <w:r>
        <w:tab/>
        <w:t>Apple</w:t>
      </w:r>
      <w:r>
        <w:tab/>
        <w:t>discussion</w:t>
      </w:r>
      <w:r>
        <w:tab/>
        <w:t>Rel-19</w:t>
      </w:r>
      <w:r>
        <w:tab/>
        <w:t>NR_Mob_Ph4-Core</w:t>
      </w:r>
    </w:p>
    <w:p w14:paraId="584A98CA" w14:textId="77777777" w:rsidR="00DE5BEA" w:rsidRDefault="00DE5BEA" w:rsidP="00DE5BEA">
      <w:pPr>
        <w:pStyle w:val="Doc-title"/>
      </w:pPr>
      <w:r>
        <w:t>R2-2502342</w:t>
      </w:r>
      <w:r>
        <w:tab/>
        <w:t>Discussion on conditional intra-CU LTM</w:t>
      </w:r>
      <w:r>
        <w:tab/>
        <w:t>ZTE Corporation, Sanechips</w:t>
      </w:r>
      <w:r>
        <w:tab/>
        <w:t>discussion</w:t>
      </w:r>
      <w:r>
        <w:tab/>
        <w:t>Rel-19</w:t>
      </w:r>
      <w:r>
        <w:tab/>
        <w:t>NR_Mob_Ph4-Core</w:t>
      </w:r>
    </w:p>
    <w:p w14:paraId="40D45187" w14:textId="77777777" w:rsidR="00DE5BEA" w:rsidRDefault="00DE5BEA" w:rsidP="00DE5BEA">
      <w:pPr>
        <w:pStyle w:val="Doc-title"/>
      </w:pPr>
      <w:r>
        <w:t>R2-2502383</w:t>
      </w:r>
      <w:r>
        <w:tab/>
        <w:t>Discussion on issues for supporting conditional LTM</w:t>
      </w:r>
      <w:r>
        <w:tab/>
        <w:t>Sharp</w:t>
      </w:r>
      <w:r>
        <w:tab/>
        <w:t>discussion</w:t>
      </w:r>
      <w:r>
        <w:tab/>
        <w:t>Rel-19</w:t>
      </w:r>
      <w:r>
        <w:tab/>
        <w:t>NR_Mob_Ph4-Core</w:t>
      </w:r>
    </w:p>
    <w:p w14:paraId="2C488136" w14:textId="77777777" w:rsidR="00DE5BEA" w:rsidRDefault="00DE5BEA" w:rsidP="00DE5BEA">
      <w:pPr>
        <w:pStyle w:val="Doc-title"/>
      </w:pPr>
      <w:r>
        <w:t>R2-2502396</w:t>
      </w:r>
      <w:r>
        <w:tab/>
        <w:t>CLTM Scenarios and remaining points</w:t>
      </w:r>
      <w:r>
        <w:tab/>
        <w:t>Lenovo</w:t>
      </w:r>
      <w:r>
        <w:tab/>
        <w:t>discussion</w:t>
      </w:r>
      <w:r>
        <w:tab/>
        <w:t>Rel-19</w:t>
      </w:r>
      <w:r>
        <w:tab/>
        <w:t>NR_Mob_Ph4-Core</w:t>
      </w:r>
    </w:p>
    <w:p w14:paraId="7491ADEF" w14:textId="77777777" w:rsidR="00DE5BEA" w:rsidRDefault="00DE5BEA" w:rsidP="00DE5BEA">
      <w:pPr>
        <w:pStyle w:val="Doc-title"/>
      </w:pPr>
      <w:r>
        <w:t>R2-2502399</w:t>
      </w:r>
      <w:r>
        <w:tab/>
        <w:t>Discussion on coexistence of conditional LTM and LTM</w:t>
      </w:r>
      <w:r>
        <w:tab/>
        <w:t>ITRI</w:t>
      </w:r>
      <w:r>
        <w:tab/>
        <w:t>discussion</w:t>
      </w:r>
      <w:r>
        <w:tab/>
        <w:t>NR_Mob_Ph4-Core</w:t>
      </w:r>
    </w:p>
    <w:p w14:paraId="13CAA84E" w14:textId="77777777" w:rsidR="00DE5BEA" w:rsidRDefault="00DE5BEA" w:rsidP="00DE5BEA">
      <w:pPr>
        <w:pStyle w:val="Doc-title"/>
      </w:pPr>
      <w:r>
        <w:t>R2-2502425</w:t>
      </w:r>
      <w:r>
        <w:tab/>
        <w:t>Discussion on Early TA handling</w:t>
      </w:r>
      <w:r>
        <w:tab/>
        <w:t>Transsion Holdings</w:t>
      </w:r>
      <w:r>
        <w:tab/>
        <w:t>discussion</w:t>
      </w:r>
      <w:r>
        <w:tab/>
        <w:t>Rel-19</w:t>
      </w:r>
    </w:p>
    <w:p w14:paraId="60A78330" w14:textId="77777777" w:rsidR="00DE5BEA" w:rsidRDefault="00DE5BEA" w:rsidP="00DE5BEA">
      <w:pPr>
        <w:pStyle w:val="Doc-title"/>
      </w:pPr>
      <w:r>
        <w:t>R2-2502438</w:t>
      </w:r>
      <w:r>
        <w:tab/>
        <w:t>Discussion on conditional LTM</w:t>
      </w:r>
      <w:r>
        <w:tab/>
        <w:t>Spreadtrum, UNISOC</w:t>
      </w:r>
      <w:r>
        <w:tab/>
        <w:t>discussion</w:t>
      </w:r>
      <w:r>
        <w:tab/>
        <w:t>Rel-19</w:t>
      </w:r>
    </w:p>
    <w:p w14:paraId="1560B3E3" w14:textId="77777777" w:rsidR="00DE5BEA" w:rsidRDefault="00DE5BEA" w:rsidP="00DE5BEA">
      <w:pPr>
        <w:pStyle w:val="Doc-title"/>
      </w:pPr>
      <w:r>
        <w:t>R2-2502446</w:t>
      </w:r>
      <w:r>
        <w:tab/>
        <w:t>Discussion on Conditional LTM</w:t>
      </w:r>
      <w:r>
        <w:tab/>
        <w:t>Ericsson</w:t>
      </w:r>
      <w:r>
        <w:tab/>
        <w:t>discussion</w:t>
      </w:r>
      <w:r>
        <w:tab/>
        <w:t>NR_Mob_Ph4-Core</w:t>
      </w:r>
    </w:p>
    <w:p w14:paraId="39E1D113" w14:textId="77777777" w:rsidR="00DE5BEA" w:rsidRDefault="00DE5BEA" w:rsidP="00DE5BEA">
      <w:pPr>
        <w:pStyle w:val="Doc-title"/>
      </w:pPr>
      <w:r>
        <w:t>R2-2502603</w:t>
      </w:r>
      <w:r>
        <w:tab/>
        <w:t>Discussion on open issues for conditoinal LTM</w:t>
      </w:r>
      <w:r>
        <w:tab/>
        <w:t>Ofinno, LLC</w:t>
      </w:r>
      <w:r>
        <w:tab/>
        <w:t>discussion</w:t>
      </w:r>
      <w:r>
        <w:tab/>
        <w:t>Rel-19</w:t>
      </w:r>
      <w:r>
        <w:tab/>
        <w:t>NR_Mob_Ph4-Core</w:t>
      </w:r>
    </w:p>
    <w:p w14:paraId="271E95ED" w14:textId="77777777" w:rsidR="00DE5BEA" w:rsidRDefault="00DE5BEA" w:rsidP="00DE5BEA">
      <w:pPr>
        <w:pStyle w:val="Doc-title"/>
      </w:pPr>
      <w:r>
        <w:t>R2-2502728</w:t>
      </w:r>
      <w:r>
        <w:tab/>
        <w:t>Discussion on Conditional LTM</w:t>
      </w:r>
      <w:r>
        <w:tab/>
        <w:t>CMCC</w:t>
      </w:r>
      <w:r>
        <w:tab/>
        <w:t>discussion</w:t>
      </w:r>
      <w:r>
        <w:tab/>
        <w:t>Rel-19</w:t>
      </w:r>
      <w:r>
        <w:tab/>
        <w:t>NR_Mob_Ph4-Core</w:t>
      </w:r>
    </w:p>
    <w:p w14:paraId="5B6A7EA3" w14:textId="77777777" w:rsidR="00DE5BEA" w:rsidRDefault="00DE5BEA" w:rsidP="00DE5BEA">
      <w:pPr>
        <w:pStyle w:val="Doc-title"/>
      </w:pPr>
      <w:r>
        <w:t>R2-2502748</w:t>
      </w:r>
      <w:r>
        <w:tab/>
        <w:t>Remaining issues on conditional LTM</w:t>
      </w:r>
      <w:r>
        <w:tab/>
        <w:t>ETRI</w:t>
      </w:r>
      <w:r>
        <w:tab/>
        <w:t>discussion</w:t>
      </w:r>
      <w:r>
        <w:tab/>
        <w:t>Rel-19</w:t>
      </w:r>
    </w:p>
    <w:p w14:paraId="1F890F61" w14:textId="77777777" w:rsidR="00DE5BEA" w:rsidRDefault="00DE5BEA" w:rsidP="00DE5BEA">
      <w:pPr>
        <w:pStyle w:val="Doc-title"/>
      </w:pPr>
      <w:r>
        <w:t>R2-2502756</w:t>
      </w:r>
      <w:r>
        <w:tab/>
        <w:t>Discussion on Conditional intra-CU LTM</w:t>
      </w:r>
      <w:r>
        <w:tab/>
        <w:t>ITL</w:t>
      </w:r>
      <w:r>
        <w:tab/>
        <w:t>discussion</w:t>
      </w:r>
      <w:r>
        <w:tab/>
        <w:t>Rel-19</w:t>
      </w:r>
    </w:p>
    <w:p w14:paraId="681FBFBF" w14:textId="77777777" w:rsidR="00DE5BEA" w:rsidRDefault="00DE5BEA" w:rsidP="00DE5BEA">
      <w:pPr>
        <w:pStyle w:val="Doc-title"/>
      </w:pPr>
      <w:r>
        <w:t>R2-2502800</w:t>
      </w:r>
      <w:r>
        <w:tab/>
        <w:t>Remaining Issues of Conditional Intra-CU LTM</w:t>
      </w:r>
      <w:r>
        <w:tab/>
        <w:t>Samsung</w:t>
      </w:r>
      <w:r>
        <w:tab/>
        <w:t>discussion</w:t>
      </w:r>
      <w:r>
        <w:tab/>
        <w:t>Rel-19</w:t>
      </w:r>
      <w:r>
        <w:tab/>
        <w:t>NR_Mob_Ph4-Core</w:t>
      </w:r>
    </w:p>
    <w:p w14:paraId="250BF57B" w14:textId="77777777" w:rsidR="00DE5BEA" w:rsidRDefault="00DE5BEA" w:rsidP="00DE5BEA">
      <w:pPr>
        <w:pStyle w:val="Doc-title"/>
      </w:pPr>
      <w:r>
        <w:t>R2-2502824</w:t>
      </w:r>
      <w:r>
        <w:tab/>
        <w:t>Discussion on early TAT handling for CLTM</w:t>
      </w:r>
      <w:r>
        <w:tab/>
        <w:t>ASUSTeK</w:t>
      </w:r>
      <w:r>
        <w:tab/>
        <w:t>discussion</w:t>
      </w:r>
      <w:r>
        <w:tab/>
        <w:t>Rel-19</w:t>
      </w:r>
      <w:r>
        <w:tab/>
        <w:t>NR_Mob_Ph4-Core</w:t>
      </w:r>
    </w:p>
    <w:p w14:paraId="56D52329" w14:textId="77777777" w:rsidR="00DE5BEA" w:rsidRDefault="00DE5BEA" w:rsidP="00DE5BEA">
      <w:pPr>
        <w:pStyle w:val="Doc-title"/>
      </w:pPr>
      <w:r>
        <w:t>R2-2502846</w:t>
      </w:r>
      <w:r>
        <w:tab/>
        <w:t xml:space="preserve">Considerations on CLTM TAT handling </w:t>
      </w:r>
      <w:r>
        <w:tab/>
        <w:t xml:space="preserve">Kyocera </w:t>
      </w:r>
      <w:r>
        <w:tab/>
        <w:t>discussion</w:t>
      </w:r>
      <w:r>
        <w:tab/>
        <w:t>Rel-19</w:t>
      </w:r>
    </w:p>
    <w:p w14:paraId="49B2AD91" w14:textId="77777777" w:rsidR="00DE5BEA" w:rsidRDefault="00DE5BEA" w:rsidP="00DE5BEA">
      <w:pPr>
        <w:pStyle w:val="Doc-title"/>
      </w:pPr>
      <w:r>
        <w:t>R2-2502878</w:t>
      </w:r>
      <w:r>
        <w:tab/>
        <w:t>On conditional LTM</w:t>
      </w:r>
      <w:r>
        <w:tab/>
        <w:t>Nokia</w:t>
      </w:r>
      <w:r>
        <w:tab/>
        <w:t>discussion</w:t>
      </w:r>
      <w:r>
        <w:tab/>
        <w:t>Rel-19</w:t>
      </w:r>
      <w:r>
        <w:tab/>
        <w:t>NR_Mob_Ph4</w:t>
      </w:r>
    </w:p>
    <w:p w14:paraId="66B96D10" w14:textId="77777777" w:rsidR="00DE5BEA" w:rsidRDefault="00DE5BEA" w:rsidP="00DE5BEA">
      <w:pPr>
        <w:pStyle w:val="Doc-title"/>
      </w:pPr>
      <w:r>
        <w:t>R2-2502945</w:t>
      </w:r>
      <w:r>
        <w:tab/>
        <w:t>Intra-CU conditional LTM</w:t>
      </w:r>
      <w:r>
        <w:tab/>
        <w:t>Huawei, HiSilicon</w:t>
      </w:r>
      <w:r>
        <w:tab/>
        <w:t>discussion</w:t>
      </w:r>
      <w:r>
        <w:tab/>
        <w:t>Rel-19</w:t>
      </w:r>
      <w:r>
        <w:tab/>
        <w:t>NR_Mob_Ph4-Core</w:t>
      </w:r>
    </w:p>
    <w:p w14:paraId="7299F366" w14:textId="77777777" w:rsidR="00DE5BEA" w:rsidRDefault="00DE5BEA" w:rsidP="00DE5BEA"/>
    <w:p w14:paraId="2E0EE87A" w14:textId="77777777" w:rsidR="00E539D7" w:rsidRPr="00DB2F94" w:rsidRDefault="00E539D7" w:rsidP="00E539D7">
      <w:pPr>
        <w:pStyle w:val="Heading2"/>
        <w:rPr>
          <w:lang w:val="en-US"/>
        </w:rPr>
      </w:pPr>
      <w:bookmarkStart w:id="470" w:name="_Toc195718124"/>
      <w:bookmarkStart w:id="471" w:name="_Toc197680097"/>
      <w:r w:rsidRPr="00DB2F94">
        <w:rPr>
          <w:lang w:val="en-US"/>
        </w:rPr>
        <w:t>8.7</w:t>
      </w:r>
      <w:r w:rsidRPr="00DB2F94">
        <w:rPr>
          <w:lang w:val="en-US"/>
        </w:rPr>
        <w:tab/>
        <w:t>XR Enhancements Ph3</w:t>
      </w:r>
      <w:bookmarkEnd w:id="470"/>
      <w:bookmarkEnd w:id="471"/>
    </w:p>
    <w:p w14:paraId="0CF94D8A" w14:textId="5EADB403" w:rsidR="00E539D7" w:rsidRPr="00DB2F94" w:rsidRDefault="00E539D7" w:rsidP="00E539D7">
      <w:pPr>
        <w:pStyle w:val="Comments"/>
      </w:pPr>
      <w:r w:rsidRPr="00DB2F94">
        <w:t>(</w:t>
      </w:r>
      <w:r w:rsidRPr="00DB2F94">
        <w:rPr>
          <w:rFonts w:eastAsia="Malgun Gothic" w:cs="Arial"/>
          <w:lang w:val="en-US" w:eastAsia="en-US"/>
        </w:rPr>
        <w:t>NR_XR_Ph3-Core</w:t>
      </w:r>
      <w:r w:rsidRPr="00DB2F94">
        <w:t xml:space="preserve">; leading WG: RAN2; REL-19; WID: </w:t>
      </w:r>
      <w:r w:rsidRPr="000338C8">
        <w:t>RP-243318</w:t>
      </w:r>
      <w:r w:rsidRPr="00DB2F94">
        <w:t>)</w:t>
      </w:r>
    </w:p>
    <w:p w14:paraId="532069F8" w14:textId="77777777" w:rsidR="00E539D7" w:rsidRPr="00DB2F94" w:rsidRDefault="00E539D7" w:rsidP="00E539D7">
      <w:pPr>
        <w:pStyle w:val="Comments"/>
      </w:pPr>
      <w:r w:rsidRPr="00DB2F94">
        <w:t>Time budget: 2 TU</w:t>
      </w:r>
    </w:p>
    <w:p w14:paraId="1D8E29D6" w14:textId="77777777" w:rsidR="00E539D7" w:rsidRPr="00DB2F94" w:rsidRDefault="00E539D7" w:rsidP="00E539D7">
      <w:pPr>
        <w:pStyle w:val="Comments"/>
      </w:pPr>
      <w:r w:rsidRPr="00DB2F94">
        <w:t xml:space="preserve">Tdoc Limitation: </w:t>
      </w:r>
      <w:r>
        <w:t>4</w:t>
      </w:r>
      <w:r w:rsidRPr="00DB2F94">
        <w:t xml:space="preserve"> tdocs </w:t>
      </w:r>
    </w:p>
    <w:p w14:paraId="0E40230A" w14:textId="77777777" w:rsidR="00314CFE" w:rsidRPr="00DB2F94" w:rsidRDefault="00314CFE" w:rsidP="00314CFE">
      <w:pPr>
        <w:pStyle w:val="Heading3"/>
      </w:pPr>
      <w:bookmarkStart w:id="472" w:name="_Toc195718125"/>
      <w:bookmarkStart w:id="473" w:name="_Toc197680098"/>
      <w:r w:rsidRPr="00DB2F94">
        <w:t>8.7.1</w:t>
      </w:r>
      <w:r w:rsidRPr="00DB2F94">
        <w:tab/>
        <w:t>Organizational</w:t>
      </w:r>
      <w:bookmarkEnd w:id="472"/>
      <w:bookmarkEnd w:id="473"/>
    </w:p>
    <w:p w14:paraId="4D8CFBA4" w14:textId="77777777" w:rsidR="00314CFE" w:rsidRDefault="00314CFE" w:rsidP="00314CFE">
      <w:pPr>
        <w:pStyle w:val="Comments"/>
        <w:rPr>
          <w:lang w:val="fr-FR"/>
        </w:rPr>
      </w:pPr>
      <w:r w:rsidRPr="00F53C7E">
        <w:rPr>
          <w:lang w:val="fr-FR"/>
        </w:rPr>
        <w:t xml:space="preserve">LS, Rapporteur input, workplan, </w:t>
      </w:r>
      <w:r>
        <w:rPr>
          <w:lang w:val="fr-FR"/>
        </w:rPr>
        <w:t xml:space="preserve">running CRs </w:t>
      </w:r>
      <w:r w:rsidRPr="00F53C7E">
        <w:rPr>
          <w:lang w:val="fr-FR"/>
        </w:rPr>
        <w:t>etc.</w:t>
      </w:r>
      <w:r>
        <w:rPr>
          <w:lang w:val="fr-FR"/>
        </w:rPr>
        <w:t>Including initial input/CRs from R19 XR UE capabilities rapporteur.</w:t>
      </w:r>
    </w:p>
    <w:p w14:paraId="349EA795" w14:textId="77777777" w:rsidR="00314CFE" w:rsidRDefault="00314CFE" w:rsidP="00314CFE">
      <w:pPr>
        <w:pStyle w:val="Comments"/>
        <w:rPr>
          <w:lang w:val="fr-FR"/>
        </w:rPr>
      </w:pPr>
    </w:p>
    <w:p w14:paraId="458FD346" w14:textId="77777777" w:rsidR="00314CFE" w:rsidRDefault="00314CFE" w:rsidP="00314CFE">
      <w:pPr>
        <w:pStyle w:val="Doc-title"/>
        <w:rPr>
          <w:b/>
        </w:rPr>
      </w:pPr>
      <w:r>
        <w:rPr>
          <w:b/>
        </w:rPr>
        <w:t>WI rapporteur input</w:t>
      </w:r>
    </w:p>
    <w:p w14:paraId="39A8FD98" w14:textId="2F335033" w:rsidR="00314CFE" w:rsidRDefault="00314CFE" w:rsidP="00314CFE">
      <w:pPr>
        <w:pStyle w:val="Doc-title"/>
      </w:pPr>
      <w:r w:rsidRPr="00AD3079">
        <w:t>R2-2502275</w:t>
      </w:r>
      <w:r>
        <w:tab/>
        <w:t>Rapporteur Inputs</w:t>
      </w:r>
      <w:r>
        <w:tab/>
        <w:t>Nokia, Qualcomm (Rapporteurs)</w:t>
      </w:r>
      <w:r>
        <w:tab/>
        <w:t>discussion</w:t>
      </w:r>
      <w:r>
        <w:tab/>
        <w:t>Rel-19</w:t>
      </w:r>
      <w:r>
        <w:tab/>
        <w:t>NR_XR_Ph3-Core</w:t>
      </w:r>
    </w:p>
    <w:p w14:paraId="23158FE7" w14:textId="77777777" w:rsidR="00314CFE" w:rsidRPr="003A5E00" w:rsidRDefault="00314CFE" w:rsidP="00314CFE">
      <w:pPr>
        <w:pStyle w:val="Agreement"/>
        <w:tabs>
          <w:tab w:val="clear" w:pos="9990"/>
        </w:tabs>
        <w:overflowPunct/>
        <w:autoSpaceDE/>
        <w:autoSpaceDN/>
        <w:adjustRightInd/>
        <w:ind w:left="1619" w:hanging="360"/>
        <w:textAlignment w:val="auto"/>
      </w:pPr>
      <w:r>
        <w:t>Noted</w:t>
      </w:r>
    </w:p>
    <w:p w14:paraId="0D3E6909" w14:textId="77777777" w:rsidR="00314CFE" w:rsidRPr="00336C9E" w:rsidRDefault="00314CFE" w:rsidP="00314CFE">
      <w:pPr>
        <w:pStyle w:val="Doc-text2"/>
        <w:ind w:left="0" w:firstLine="0"/>
      </w:pPr>
    </w:p>
    <w:p w14:paraId="2E504920" w14:textId="77777777" w:rsidR="00314CFE" w:rsidRPr="00336C9E" w:rsidRDefault="00314CFE" w:rsidP="00314CFE">
      <w:pPr>
        <w:pStyle w:val="Doc-title"/>
        <w:rPr>
          <w:b/>
        </w:rPr>
      </w:pPr>
      <w:r w:rsidRPr="00336C9E">
        <w:rPr>
          <w:b/>
        </w:rPr>
        <w:t>Incoming LS(es)</w:t>
      </w:r>
    </w:p>
    <w:p w14:paraId="591215B5" w14:textId="4257E038" w:rsidR="00314CFE" w:rsidRDefault="00314CFE" w:rsidP="00314CFE">
      <w:pPr>
        <w:pStyle w:val="Doc-title"/>
      </w:pPr>
      <w:r w:rsidRPr="00AD3079">
        <w:t>R2-2501754</w:t>
      </w:r>
      <w:r>
        <w:tab/>
        <w:t>LS reply on multi-modality awareness (S2-2502465; contact: CMCC)</w:t>
      </w:r>
      <w:r>
        <w:tab/>
        <w:t>SA2</w:t>
      </w:r>
      <w:r>
        <w:tab/>
        <w:t>LS in</w:t>
      </w:r>
      <w:r>
        <w:tab/>
        <w:t>Rel-19</w:t>
      </w:r>
      <w:r>
        <w:tab/>
        <w:t>XRM_Ph2, NR_XR_Ph3-Core</w:t>
      </w:r>
      <w:r>
        <w:tab/>
        <w:t>To:RAN2, RAN3, SA</w:t>
      </w:r>
      <w:r>
        <w:tab/>
        <w:t>Cc:SA4</w:t>
      </w:r>
    </w:p>
    <w:p w14:paraId="25D7ACBA" w14:textId="77777777" w:rsidR="00314CFE" w:rsidRDefault="00314CFE" w:rsidP="00314CFE">
      <w:pPr>
        <w:pStyle w:val="Agreement"/>
        <w:tabs>
          <w:tab w:val="clear" w:pos="9990"/>
        </w:tabs>
        <w:overflowPunct/>
        <w:autoSpaceDE/>
        <w:autoSpaceDN/>
        <w:adjustRightInd/>
        <w:ind w:left="1619" w:hanging="360"/>
        <w:textAlignment w:val="auto"/>
      </w:pPr>
      <w:r>
        <w:t>Noted</w:t>
      </w:r>
    </w:p>
    <w:p w14:paraId="5E0A2B98" w14:textId="77777777" w:rsidR="00314CFE" w:rsidRPr="00BF2576" w:rsidRDefault="00314CFE" w:rsidP="00314CFE">
      <w:pPr>
        <w:pStyle w:val="Doc-text2"/>
      </w:pPr>
    </w:p>
    <w:p w14:paraId="47373FC2" w14:textId="15ACB327" w:rsidR="00314CFE" w:rsidRDefault="00314CFE" w:rsidP="00314CFE">
      <w:pPr>
        <w:pStyle w:val="Doc-title"/>
      </w:pPr>
      <w:r w:rsidRPr="00AD3079">
        <w:t>R2-2501757</w:t>
      </w:r>
      <w:r>
        <w:tab/>
        <w:t>Reply to LS on Application-Layer FEC Awareness at RAN (S4-250252; contact: Qualcomm)</w:t>
      </w:r>
      <w:r>
        <w:tab/>
        <w:t>SA4</w:t>
      </w:r>
      <w:r>
        <w:tab/>
        <w:t>LS in</w:t>
      </w:r>
      <w:r>
        <w:tab/>
        <w:t>Rel-19</w:t>
      </w:r>
      <w:r>
        <w:tab/>
        <w:t>NR_XR_Ph3-Core, FS_5G_RTP_Ph2, FS_XRM_Ph2</w:t>
      </w:r>
      <w:r>
        <w:tab/>
        <w:t>To:RAN2, SA2</w:t>
      </w:r>
      <w:r>
        <w:tab/>
        <w:t>Cc:RAN3</w:t>
      </w:r>
    </w:p>
    <w:p w14:paraId="2D95D1A4" w14:textId="77777777" w:rsidR="00314CFE" w:rsidRPr="00BF2576" w:rsidRDefault="00314CFE" w:rsidP="00314CFE">
      <w:pPr>
        <w:pStyle w:val="Agreement"/>
        <w:tabs>
          <w:tab w:val="clear" w:pos="9990"/>
        </w:tabs>
        <w:overflowPunct/>
        <w:autoSpaceDE/>
        <w:autoSpaceDN/>
        <w:adjustRightInd/>
        <w:ind w:left="1619" w:hanging="360"/>
        <w:textAlignment w:val="auto"/>
      </w:pPr>
      <w:r>
        <w:t>Noted</w:t>
      </w:r>
    </w:p>
    <w:p w14:paraId="67984416" w14:textId="77777777" w:rsidR="00314CFE" w:rsidRPr="00BF2576" w:rsidRDefault="00314CFE" w:rsidP="00314CFE">
      <w:pPr>
        <w:pStyle w:val="Doc-text2"/>
      </w:pPr>
    </w:p>
    <w:p w14:paraId="5778F315" w14:textId="77777777" w:rsidR="00314CFE" w:rsidRDefault="00314CFE" w:rsidP="00314CFE">
      <w:pPr>
        <w:pStyle w:val="Doc-text2"/>
        <w:ind w:left="0" w:firstLine="0"/>
      </w:pPr>
    </w:p>
    <w:p w14:paraId="56124678" w14:textId="77777777" w:rsidR="00314CFE" w:rsidRPr="00336C9E" w:rsidRDefault="00314CFE" w:rsidP="00314CFE">
      <w:pPr>
        <w:pStyle w:val="Doc-text2"/>
        <w:ind w:left="0" w:firstLine="0"/>
        <w:rPr>
          <w:b/>
        </w:rPr>
      </w:pPr>
      <w:r w:rsidRPr="00336C9E">
        <w:rPr>
          <w:b/>
        </w:rPr>
        <w:t>Running CRs</w:t>
      </w:r>
    </w:p>
    <w:p w14:paraId="16263B45" w14:textId="31F1F5CD" w:rsidR="00314CFE" w:rsidRDefault="00314CFE" w:rsidP="00314CFE">
      <w:pPr>
        <w:pStyle w:val="Doc-title"/>
      </w:pPr>
      <w:r w:rsidRPr="00AD3079">
        <w:t>R2-2501761</w:t>
      </w:r>
      <w:r>
        <w:tab/>
        <w:t>Introduction to R19 XR enhancements</w:t>
      </w:r>
      <w:r>
        <w:tab/>
        <w:t>Qualcomm Incorporated</w:t>
      </w:r>
      <w:r>
        <w:tab/>
        <w:t>draftCR</w:t>
      </w:r>
      <w:r>
        <w:tab/>
        <w:t>Rel-19</w:t>
      </w:r>
      <w:r>
        <w:tab/>
        <w:t>38.321</w:t>
      </w:r>
      <w:r>
        <w:tab/>
        <w:t>18.5.0</w:t>
      </w:r>
      <w:r>
        <w:tab/>
        <w:t>NR_XR_Ph3-Core</w:t>
      </w:r>
    </w:p>
    <w:p w14:paraId="53BC7917" w14:textId="35C0C7D8" w:rsidR="00314CFE" w:rsidRDefault="00314CFE" w:rsidP="00314CFE">
      <w:pPr>
        <w:pStyle w:val="Doc-title"/>
      </w:pPr>
      <w:r w:rsidRPr="00AD3079">
        <w:t>R2-2501950</w:t>
      </w:r>
      <w:r>
        <w:tab/>
        <w:t>PDCP running CR for R19 XR</w:t>
      </w:r>
      <w:r>
        <w:tab/>
        <w:t>LG Electronics Inc. (Rapporteur)</w:t>
      </w:r>
      <w:r>
        <w:tab/>
        <w:t>draftCR</w:t>
      </w:r>
      <w:r>
        <w:tab/>
        <w:t>Rel-19</w:t>
      </w:r>
      <w:r>
        <w:tab/>
        <w:t>38.323</w:t>
      </w:r>
      <w:r>
        <w:tab/>
        <w:t>18.5.0</w:t>
      </w:r>
      <w:r>
        <w:tab/>
        <w:t>NR_XR_Ph3-Core</w:t>
      </w:r>
    </w:p>
    <w:p w14:paraId="007E5BF3" w14:textId="334209FC" w:rsidR="00314CFE" w:rsidRPr="00664FB6" w:rsidRDefault="00314CFE" w:rsidP="00314CFE">
      <w:pPr>
        <w:pStyle w:val="Doc-title"/>
      </w:pPr>
      <w:r w:rsidRPr="00AD3079">
        <w:t>R2-2502089</w:t>
      </w:r>
      <w:r>
        <w:tab/>
        <w:t>Draft runnnig RRC CR for R19 XR</w:t>
      </w:r>
      <w:r>
        <w:tab/>
        <w:t>Huawei, HiSilicon</w:t>
      </w:r>
      <w:r>
        <w:tab/>
        <w:t>draftCR</w:t>
      </w:r>
      <w:r>
        <w:tab/>
        <w:t>Rel-19</w:t>
      </w:r>
      <w:r>
        <w:tab/>
        <w:t>38.331</w:t>
      </w:r>
      <w:r>
        <w:tab/>
        <w:t>18.5.1</w:t>
      </w:r>
      <w:r>
        <w:tab/>
        <w:t>B</w:t>
      </w:r>
      <w:r>
        <w:tab/>
        <w:t>NR_XR_Ph3-Core</w:t>
      </w:r>
    </w:p>
    <w:p w14:paraId="0A9A1EAC" w14:textId="11C2F7BB" w:rsidR="00314CFE" w:rsidRDefault="00314CFE" w:rsidP="00314CFE">
      <w:pPr>
        <w:pStyle w:val="Doc-title"/>
      </w:pPr>
      <w:r w:rsidRPr="00AD3079">
        <w:t>R2-2502162</w:t>
      </w:r>
      <w:r>
        <w:tab/>
        <w:t>RLC Running CR for XR</w:t>
      </w:r>
      <w:r>
        <w:tab/>
        <w:t>vivo</w:t>
      </w:r>
      <w:r>
        <w:tab/>
        <w:t>draftCR</w:t>
      </w:r>
      <w:r>
        <w:tab/>
        <w:t>Rel-19</w:t>
      </w:r>
      <w:r>
        <w:tab/>
        <w:t>38.322</w:t>
      </w:r>
      <w:r>
        <w:tab/>
        <w:t>18.2.0</w:t>
      </w:r>
      <w:r>
        <w:tab/>
        <w:t>B</w:t>
      </w:r>
      <w:r>
        <w:tab/>
        <w:t>NR_XR_Ph3-Core</w:t>
      </w:r>
    </w:p>
    <w:p w14:paraId="55975219" w14:textId="0A6251E2" w:rsidR="00314CFE" w:rsidRDefault="00314CFE" w:rsidP="00314CFE">
      <w:pPr>
        <w:pStyle w:val="Doc-title"/>
      </w:pPr>
      <w:r w:rsidRPr="00AD3079">
        <w:t>R2-2502276</w:t>
      </w:r>
      <w:r>
        <w:tab/>
        <w:t>Draft Stage 2 CR for XR</w:t>
      </w:r>
      <w:r>
        <w:tab/>
        <w:t>Nokia (Rapporteur)</w:t>
      </w:r>
      <w:r>
        <w:tab/>
        <w:t>draftCR</w:t>
      </w:r>
      <w:r>
        <w:tab/>
        <w:t>Rel-19</w:t>
      </w:r>
      <w:r>
        <w:tab/>
        <w:t>38.300</w:t>
      </w:r>
      <w:r>
        <w:tab/>
        <w:t>18.5.0</w:t>
      </w:r>
      <w:r>
        <w:tab/>
        <w:t>B</w:t>
      </w:r>
      <w:r>
        <w:tab/>
        <w:t>NR_XR_Ph3-Core</w:t>
      </w:r>
    </w:p>
    <w:p w14:paraId="29357578" w14:textId="77777777" w:rsidR="00314CFE" w:rsidRPr="00C533B6" w:rsidRDefault="00314CFE" w:rsidP="00314CFE">
      <w:pPr>
        <w:pStyle w:val="Agreement"/>
        <w:tabs>
          <w:tab w:val="clear" w:pos="9990"/>
        </w:tabs>
        <w:overflowPunct/>
        <w:autoSpaceDE/>
        <w:autoSpaceDN/>
        <w:adjustRightInd/>
        <w:ind w:left="1619" w:hanging="360"/>
        <w:textAlignment w:val="auto"/>
      </w:pPr>
      <w:r>
        <w:t>All the CRs above are endorsed as baseline for further changes</w:t>
      </w:r>
    </w:p>
    <w:p w14:paraId="02E83971" w14:textId="77777777" w:rsidR="00314CFE" w:rsidRDefault="00314CFE" w:rsidP="00314CFE">
      <w:pPr>
        <w:pStyle w:val="Doc-text2"/>
        <w:ind w:left="0" w:firstLine="0"/>
      </w:pPr>
    </w:p>
    <w:p w14:paraId="21F0440C" w14:textId="77777777" w:rsidR="00314CFE" w:rsidRPr="00664FB6" w:rsidRDefault="00314CFE" w:rsidP="00314CFE">
      <w:pPr>
        <w:pStyle w:val="Doc-text2"/>
        <w:ind w:left="0" w:firstLine="0"/>
        <w:rPr>
          <w:b/>
        </w:rPr>
      </w:pPr>
      <w:r w:rsidRPr="00664FB6">
        <w:rPr>
          <w:b/>
        </w:rPr>
        <w:t>Discussion on running CRs</w:t>
      </w:r>
    </w:p>
    <w:p w14:paraId="196F4958" w14:textId="73AAC49F" w:rsidR="00314CFE" w:rsidRDefault="00314CFE" w:rsidP="00314CFE">
      <w:pPr>
        <w:pStyle w:val="Doc-title"/>
      </w:pPr>
      <w:r w:rsidRPr="00AD3079">
        <w:t>R2-2501951</w:t>
      </w:r>
      <w:r>
        <w:tab/>
        <w:t>Discussion of [POST129][511][XR] PDCP running CR</w:t>
      </w:r>
      <w:r>
        <w:tab/>
        <w:t>LG Electronics Inc. (Rapporteur)</w:t>
      </w:r>
      <w:r>
        <w:tab/>
        <w:t>report</w:t>
      </w:r>
      <w:r>
        <w:tab/>
        <w:t>Rel-19</w:t>
      </w:r>
      <w:r>
        <w:tab/>
        <w:t>NR_XR_Ph3-Core</w:t>
      </w:r>
    </w:p>
    <w:p w14:paraId="5D5D7C4D" w14:textId="77777777" w:rsidR="00314CFE" w:rsidRDefault="00314CFE" w:rsidP="00314CFE">
      <w:pPr>
        <w:pStyle w:val="Agreement"/>
        <w:tabs>
          <w:tab w:val="clear" w:pos="9990"/>
        </w:tabs>
        <w:overflowPunct/>
        <w:autoSpaceDE/>
        <w:autoSpaceDN/>
        <w:adjustRightInd/>
        <w:ind w:left="1619" w:hanging="360"/>
        <w:textAlignment w:val="auto"/>
      </w:pPr>
      <w:r>
        <w:t>Noted</w:t>
      </w:r>
    </w:p>
    <w:p w14:paraId="66766CD0" w14:textId="77777777" w:rsidR="00314CFE" w:rsidRPr="00E62733" w:rsidRDefault="00314CFE" w:rsidP="00314CFE">
      <w:pPr>
        <w:pStyle w:val="Doc-text2"/>
      </w:pPr>
    </w:p>
    <w:p w14:paraId="68395568" w14:textId="77777777" w:rsidR="00314CFE" w:rsidRDefault="00314CFE" w:rsidP="00314CFE">
      <w:pPr>
        <w:pStyle w:val="Doc-text2"/>
      </w:pPr>
      <w:r>
        <w:t>Proposal: Discuss the following issues in the RAN2#129bis meeting.</w:t>
      </w:r>
    </w:p>
    <w:p w14:paraId="7A8E5B8E" w14:textId="77777777" w:rsidR="00314CFE" w:rsidRDefault="00314CFE" w:rsidP="00314CFE">
      <w:pPr>
        <w:pStyle w:val="Doc-text2"/>
      </w:pPr>
      <w:r>
        <w:t>1.</w:t>
      </w:r>
      <w:r>
        <w:tab/>
        <w:t>Whether the RAN2 agreement “non-delay critical data ahead of delay critical data” applies to non-delay-reporting data ahead of delay-reporting data.</w:t>
      </w:r>
    </w:p>
    <w:p w14:paraId="425B628D" w14:textId="77777777" w:rsidR="00314CFE" w:rsidRDefault="00314CFE" w:rsidP="00314CFE">
      <w:pPr>
        <w:pStyle w:val="Doc-text2"/>
      </w:pPr>
      <w:r>
        <w:t>2.</w:t>
      </w:r>
      <w:r>
        <w:tab/>
        <w:t>Whether to use COUNT to describe the non-delay-critical data ahead of delay-critical data.</w:t>
      </w:r>
    </w:p>
    <w:p w14:paraId="46E0A0C0" w14:textId="77777777" w:rsidR="00314CFE" w:rsidRDefault="00314CFE" w:rsidP="00314CFE">
      <w:pPr>
        <w:pStyle w:val="Doc-text2"/>
      </w:pPr>
      <w:r>
        <w:t>3.</w:t>
      </w:r>
      <w:r>
        <w:tab/>
        <w:t xml:space="preserve">Whether to use “PDU Set remaining time” to describe the shortest remaining time till </w:t>
      </w:r>
      <w:proofErr w:type="spellStart"/>
      <w:r>
        <w:t>discardTimer</w:t>
      </w:r>
      <w:proofErr w:type="spellEnd"/>
      <w:r>
        <w:t xml:space="preserve"> expiry among the PDCP SDUs belonging to the PDU Set.</w:t>
      </w:r>
    </w:p>
    <w:p w14:paraId="3283C450" w14:textId="77777777" w:rsidR="00314CFE" w:rsidRDefault="00314CFE" w:rsidP="00314CFE">
      <w:pPr>
        <w:pStyle w:val="Doc-text2"/>
      </w:pPr>
      <w:r>
        <w:t>4.</w:t>
      </w:r>
      <w:r>
        <w:tab/>
        <w:t xml:space="preserve">Whether to keep the text “The </w:t>
      </w:r>
      <w:proofErr w:type="spellStart"/>
      <w:r>
        <w:t>dsr-ReportingThresholds</w:t>
      </w:r>
      <w:proofErr w:type="spellEnd"/>
      <w:r>
        <w:t xml:space="preserve"> configured for the PDCP entity are ordered in ascending order.” in the PDCP specification.</w:t>
      </w:r>
    </w:p>
    <w:p w14:paraId="040EED62" w14:textId="77777777" w:rsidR="00314CFE" w:rsidRDefault="00314CFE" w:rsidP="00314CFE">
      <w:pPr>
        <w:pStyle w:val="Doc-text2"/>
      </w:pPr>
      <w:r>
        <w:t>5.</w:t>
      </w:r>
      <w:r>
        <w:tab/>
        <w:t>Whether to specify delay-reporting indication in the PDCP specification or leave it up to UE implementation.</w:t>
      </w:r>
    </w:p>
    <w:p w14:paraId="4BB5848B" w14:textId="77777777" w:rsidR="00314CFE" w:rsidRDefault="00314CFE" w:rsidP="00314CFE">
      <w:pPr>
        <w:pStyle w:val="Doc-text2"/>
      </w:pPr>
      <w:r>
        <w:t>6.</w:t>
      </w:r>
      <w:r>
        <w:tab/>
        <w:t>Whether to specify update of delay-reporting indication in the PDCP specification or leave it up to UE implementation.</w:t>
      </w:r>
    </w:p>
    <w:p w14:paraId="0DAAAE54" w14:textId="77777777" w:rsidR="00314CFE" w:rsidRDefault="00314CFE" w:rsidP="00314CFE">
      <w:pPr>
        <w:pStyle w:val="Doc-text2"/>
        <w:ind w:left="0" w:firstLine="0"/>
      </w:pPr>
    </w:p>
    <w:p w14:paraId="67EE7A38" w14:textId="77777777" w:rsidR="00314CFE" w:rsidRDefault="00314CFE" w:rsidP="00314CFE">
      <w:pPr>
        <w:pStyle w:val="Doc-text2"/>
        <w:numPr>
          <w:ilvl w:val="0"/>
          <w:numId w:val="26"/>
        </w:numPr>
        <w:overflowPunct/>
        <w:autoSpaceDE/>
        <w:autoSpaceDN/>
        <w:adjustRightInd/>
        <w:textAlignment w:val="auto"/>
      </w:pPr>
      <w:r>
        <w:t>LGE clarifies issue 1 and 2 can be discussed based on Tdocs. We can discuss point 3-6 now.</w:t>
      </w:r>
    </w:p>
    <w:p w14:paraId="42D3AEE7" w14:textId="77777777" w:rsidR="00314CFE" w:rsidRDefault="00314CFE" w:rsidP="00314CFE">
      <w:pPr>
        <w:pStyle w:val="Doc-text2"/>
        <w:ind w:left="360" w:firstLine="0"/>
      </w:pPr>
    </w:p>
    <w:p w14:paraId="4DE9B7B9" w14:textId="77777777" w:rsidR="00314CFE" w:rsidRDefault="00314CFE" w:rsidP="00314CFE">
      <w:pPr>
        <w:pStyle w:val="Doc-text2"/>
        <w:ind w:left="360" w:firstLine="0"/>
      </w:pPr>
      <w:r>
        <w:t>On bullet 3:</w:t>
      </w:r>
    </w:p>
    <w:p w14:paraId="1A3A0BF3" w14:textId="77777777" w:rsidR="00314CFE" w:rsidRDefault="00314CFE" w:rsidP="00314CFE">
      <w:pPr>
        <w:pStyle w:val="Doc-text2"/>
        <w:numPr>
          <w:ilvl w:val="0"/>
          <w:numId w:val="26"/>
        </w:numPr>
        <w:overflowPunct/>
        <w:autoSpaceDE/>
        <w:autoSpaceDN/>
        <w:adjustRightInd/>
        <w:textAlignment w:val="auto"/>
      </w:pPr>
      <w:r>
        <w:t>Xiaomi thinks the definition is not needed.</w:t>
      </w:r>
    </w:p>
    <w:p w14:paraId="3FE937A7" w14:textId="77777777" w:rsidR="00314CFE" w:rsidRDefault="00314CFE" w:rsidP="00314CFE">
      <w:pPr>
        <w:pStyle w:val="Doc-text2"/>
        <w:ind w:left="360" w:firstLine="0"/>
      </w:pPr>
    </w:p>
    <w:p w14:paraId="7108DB5B" w14:textId="77777777" w:rsidR="00314CFE" w:rsidRDefault="00314CFE" w:rsidP="00314CFE">
      <w:pPr>
        <w:pStyle w:val="Doc-text2"/>
        <w:ind w:left="360" w:firstLine="0"/>
      </w:pPr>
      <w:r>
        <w:t>On bullet 4:</w:t>
      </w:r>
    </w:p>
    <w:p w14:paraId="7BD41C27" w14:textId="77777777" w:rsidR="00314CFE" w:rsidRDefault="00314CFE" w:rsidP="00314CFE">
      <w:pPr>
        <w:pStyle w:val="Doc-text2"/>
        <w:numPr>
          <w:ilvl w:val="0"/>
          <w:numId w:val="26"/>
        </w:numPr>
        <w:overflowPunct/>
        <w:autoSpaceDE/>
        <w:autoSpaceDN/>
        <w:adjustRightInd/>
        <w:textAlignment w:val="auto"/>
      </w:pPr>
      <w:r>
        <w:t>OPPO thinks this should be captured in RRC. Sharp, Samsung agrees, as otherwise some impact on UE cannot be avoided.</w:t>
      </w:r>
    </w:p>
    <w:p w14:paraId="13490C2A" w14:textId="77777777" w:rsidR="00314CFE" w:rsidRDefault="00314CFE" w:rsidP="00314CFE">
      <w:pPr>
        <w:pStyle w:val="Doc-text2"/>
        <w:numPr>
          <w:ilvl w:val="0"/>
          <w:numId w:val="26"/>
        </w:numPr>
        <w:overflowPunct/>
        <w:autoSpaceDE/>
        <w:autoSpaceDN/>
        <w:adjustRightInd/>
        <w:textAlignment w:val="auto"/>
      </w:pPr>
      <w:r>
        <w:t xml:space="preserve">Huawei thinks does not think we need such restriction in RRC as long as it is used properly in PDCP. </w:t>
      </w:r>
    </w:p>
    <w:p w14:paraId="746474CE" w14:textId="77777777" w:rsidR="00314CFE" w:rsidRDefault="00314CFE" w:rsidP="00314CFE">
      <w:pPr>
        <w:pStyle w:val="Doc-text2"/>
        <w:numPr>
          <w:ilvl w:val="0"/>
          <w:numId w:val="26"/>
        </w:numPr>
        <w:overflowPunct/>
        <w:autoSpaceDE/>
        <w:autoSpaceDN/>
        <w:adjustRightInd/>
        <w:textAlignment w:val="auto"/>
      </w:pPr>
      <w:r>
        <w:t>Vivo supports capturing this in PDCP, no strong view on RRC, but see no strong motivation.</w:t>
      </w:r>
    </w:p>
    <w:p w14:paraId="4CE202F6" w14:textId="77777777" w:rsidR="00314CFE" w:rsidRDefault="00314CFE" w:rsidP="00314CFE">
      <w:pPr>
        <w:pStyle w:val="Doc-text2"/>
        <w:numPr>
          <w:ilvl w:val="0"/>
          <w:numId w:val="26"/>
        </w:numPr>
        <w:overflowPunct/>
        <w:autoSpaceDE/>
        <w:autoSpaceDN/>
        <w:adjustRightInd/>
        <w:textAlignment w:val="auto"/>
      </w:pPr>
      <w:r>
        <w:t>Nokia is also OK to keep this in PDCP, but we also need some more clarifications on how data is calculated.</w:t>
      </w:r>
    </w:p>
    <w:p w14:paraId="15988896" w14:textId="77777777" w:rsidR="00314CFE" w:rsidRDefault="00314CFE" w:rsidP="00314CFE">
      <w:pPr>
        <w:pStyle w:val="Doc-text2"/>
        <w:numPr>
          <w:ilvl w:val="0"/>
          <w:numId w:val="26"/>
        </w:numPr>
        <w:overflowPunct/>
        <w:autoSpaceDE/>
        <w:autoSpaceDN/>
        <w:adjustRightInd/>
        <w:textAlignment w:val="auto"/>
      </w:pPr>
      <w:r>
        <w:t>Huawei wonders if UE will reject configuration if they are not ordered properly.</w:t>
      </w:r>
    </w:p>
    <w:p w14:paraId="17BCA794" w14:textId="77777777" w:rsidR="00314CFE" w:rsidRDefault="00314CFE" w:rsidP="00314CFE">
      <w:pPr>
        <w:pStyle w:val="Doc-text2"/>
        <w:numPr>
          <w:ilvl w:val="0"/>
          <w:numId w:val="26"/>
        </w:numPr>
        <w:overflowPunct/>
        <w:autoSpaceDE/>
        <w:autoSpaceDN/>
        <w:adjustRightInd/>
        <w:textAlignment w:val="auto"/>
      </w:pPr>
      <w:r>
        <w:t>Nokia thinks that if we capture in RRC, then in PDCP we can just capture that UE calculates from lowest threshold.</w:t>
      </w:r>
    </w:p>
    <w:p w14:paraId="3B759E60" w14:textId="77777777" w:rsidR="00314CFE" w:rsidRDefault="00314CFE" w:rsidP="00314CFE">
      <w:pPr>
        <w:pStyle w:val="Doc-text2"/>
        <w:ind w:left="0" w:firstLine="0"/>
      </w:pPr>
    </w:p>
    <w:p w14:paraId="2A4998E6" w14:textId="77777777" w:rsidR="00314CFE" w:rsidRDefault="00314CFE" w:rsidP="00314CFE">
      <w:pPr>
        <w:pStyle w:val="Doc-text2"/>
        <w:ind w:left="0" w:firstLine="0"/>
      </w:pPr>
      <w:r>
        <w:t>On bullet 5:</w:t>
      </w:r>
    </w:p>
    <w:p w14:paraId="647B8918" w14:textId="77777777" w:rsidR="00314CFE" w:rsidRDefault="00314CFE" w:rsidP="00314CFE">
      <w:pPr>
        <w:pStyle w:val="Doc-text2"/>
        <w:numPr>
          <w:ilvl w:val="0"/>
          <w:numId w:val="26"/>
        </w:numPr>
        <w:overflowPunct/>
        <w:autoSpaceDE/>
        <w:autoSpaceDN/>
        <w:adjustRightInd/>
        <w:textAlignment w:val="auto"/>
      </w:pPr>
      <w:r>
        <w:t>CMCC agrees to have this specified.</w:t>
      </w:r>
    </w:p>
    <w:p w14:paraId="724739E1" w14:textId="77777777" w:rsidR="00314CFE" w:rsidRDefault="00314CFE" w:rsidP="00314CFE">
      <w:pPr>
        <w:pStyle w:val="Doc-text2"/>
        <w:ind w:left="0" w:firstLine="0"/>
      </w:pPr>
    </w:p>
    <w:p w14:paraId="3184569D" w14:textId="77777777" w:rsidR="00314CFE" w:rsidRDefault="00314CFE" w:rsidP="00314CFE">
      <w:pPr>
        <w:pStyle w:val="Doc-text2"/>
        <w:ind w:left="0" w:firstLine="0"/>
      </w:pPr>
      <w:r>
        <w:t>Ob bullet 6:</w:t>
      </w:r>
    </w:p>
    <w:p w14:paraId="3CFB91D6" w14:textId="77777777" w:rsidR="00314CFE" w:rsidRDefault="00314CFE" w:rsidP="00314CFE">
      <w:pPr>
        <w:pStyle w:val="Doc-text2"/>
        <w:numPr>
          <w:ilvl w:val="0"/>
          <w:numId w:val="26"/>
        </w:numPr>
        <w:overflowPunct/>
        <w:autoSpaceDE/>
        <w:autoSpaceDN/>
        <w:adjustRightInd/>
        <w:textAlignment w:val="auto"/>
      </w:pPr>
      <w:r>
        <w:t>Apple thinks this should be ensured by the UE implementation, no need to specify.</w:t>
      </w:r>
    </w:p>
    <w:p w14:paraId="1A169F8D" w14:textId="77777777" w:rsidR="00314CFE" w:rsidRDefault="00314CFE" w:rsidP="00314CFE">
      <w:pPr>
        <w:pStyle w:val="Doc-text2"/>
        <w:numPr>
          <w:ilvl w:val="0"/>
          <w:numId w:val="26"/>
        </w:numPr>
        <w:overflowPunct/>
        <w:autoSpaceDE/>
        <w:autoSpaceDN/>
        <w:adjustRightInd/>
        <w:textAlignment w:val="auto"/>
      </w:pPr>
      <w:r>
        <w:t>LGE thinks that we should at least specify that the UE makes sure that the data that is indicated is up to date.</w:t>
      </w:r>
    </w:p>
    <w:p w14:paraId="70F3B1C5" w14:textId="77777777" w:rsidR="00314CFE" w:rsidRDefault="00314CFE" w:rsidP="00314CFE">
      <w:pPr>
        <w:pStyle w:val="Doc-text2"/>
        <w:numPr>
          <w:ilvl w:val="0"/>
          <w:numId w:val="26"/>
        </w:numPr>
        <w:overflowPunct/>
        <w:autoSpaceDE/>
        <w:autoSpaceDN/>
        <w:adjustRightInd/>
        <w:textAlignment w:val="auto"/>
      </w:pPr>
      <w:r>
        <w:t>ZTE thinks that it would be good to specify this at least for DL, e.g. for CU-DU split. Lenovo indicates this is for DSR so only UL.</w:t>
      </w:r>
    </w:p>
    <w:p w14:paraId="4FF7D2B1" w14:textId="77777777" w:rsidR="00314CFE" w:rsidRDefault="00314CFE" w:rsidP="00314CFE">
      <w:pPr>
        <w:pStyle w:val="Doc-text2"/>
        <w:numPr>
          <w:ilvl w:val="0"/>
          <w:numId w:val="26"/>
        </w:numPr>
        <w:overflowPunct/>
        <w:autoSpaceDE/>
        <w:autoSpaceDN/>
        <w:adjustRightInd/>
        <w:textAlignment w:val="auto"/>
      </w:pPr>
      <w:r>
        <w:t>Huawei wonders why we have an initial indication but no update? Lenovo thinks it is obvious it needs to be up to date.</w:t>
      </w:r>
    </w:p>
    <w:p w14:paraId="715AC184" w14:textId="77777777" w:rsidR="00314CFE" w:rsidRDefault="00314CFE" w:rsidP="00314CFE">
      <w:pPr>
        <w:pStyle w:val="Doc-text2"/>
        <w:numPr>
          <w:ilvl w:val="0"/>
          <w:numId w:val="26"/>
        </w:numPr>
        <w:overflowPunct/>
        <w:autoSpaceDE/>
        <w:autoSpaceDN/>
        <w:adjustRightInd/>
        <w:textAlignment w:val="auto"/>
      </w:pPr>
      <w:r>
        <w:t>Apple thinks that is already specified in MAC that the data refers to PUSCH start time. LGE thinks that with multiple thresholds some description is needed in PDCP.</w:t>
      </w:r>
    </w:p>
    <w:p w14:paraId="41BED067" w14:textId="77777777" w:rsidR="00314CFE" w:rsidRDefault="00314CFE" w:rsidP="00314CFE">
      <w:pPr>
        <w:pStyle w:val="Doc-text2"/>
      </w:pPr>
    </w:p>
    <w:tbl>
      <w:tblPr>
        <w:tblStyle w:val="TableGrid"/>
        <w:tblW w:w="0" w:type="auto"/>
        <w:tblInd w:w="1622" w:type="dxa"/>
        <w:tblLook w:val="04A0" w:firstRow="1" w:lastRow="0" w:firstColumn="1" w:lastColumn="0" w:noHBand="0" w:noVBand="1"/>
      </w:tblPr>
      <w:tblGrid>
        <w:gridCol w:w="8572"/>
      </w:tblGrid>
      <w:tr w:rsidR="00314CFE" w14:paraId="02C88442" w14:textId="77777777" w:rsidTr="004B4BCB">
        <w:tc>
          <w:tcPr>
            <w:tcW w:w="8572" w:type="dxa"/>
          </w:tcPr>
          <w:p w14:paraId="504DC52D" w14:textId="77777777" w:rsidR="00314CFE" w:rsidRPr="000D33EC" w:rsidRDefault="00314CFE" w:rsidP="004B4BCB">
            <w:pPr>
              <w:pStyle w:val="Doc-text2"/>
              <w:ind w:left="0" w:firstLine="0"/>
              <w:rPr>
                <w:b/>
              </w:rPr>
            </w:pPr>
            <w:r w:rsidRPr="000D33EC">
              <w:rPr>
                <w:b/>
              </w:rPr>
              <w:t xml:space="preserve">Agreements </w:t>
            </w:r>
            <w:r>
              <w:rPr>
                <w:b/>
              </w:rPr>
              <w:t>related to</w:t>
            </w:r>
            <w:r w:rsidRPr="000D33EC">
              <w:rPr>
                <w:b/>
              </w:rPr>
              <w:t xml:space="preserve"> PDCP </w:t>
            </w:r>
            <w:r>
              <w:rPr>
                <w:b/>
              </w:rPr>
              <w:t>CR</w:t>
            </w:r>
          </w:p>
          <w:p w14:paraId="52922D4F" w14:textId="77777777" w:rsidR="00314CFE" w:rsidRPr="000D33EC" w:rsidRDefault="00314CFE">
            <w:pPr>
              <w:pStyle w:val="Agreement"/>
              <w:numPr>
                <w:ilvl w:val="0"/>
                <w:numId w:val="99"/>
              </w:numPr>
              <w:overflowPunct/>
              <w:autoSpaceDE/>
              <w:autoSpaceDN/>
              <w:adjustRightInd/>
              <w:textAlignment w:val="auto"/>
              <w:rPr>
                <w:b w:val="0"/>
              </w:rPr>
            </w:pPr>
            <w:r w:rsidRPr="000D33EC">
              <w:rPr>
                <w:b w:val="0"/>
              </w:rPr>
              <w:t xml:space="preserve">In PDCP specifications, use “PDU Set remaining time” to describe the shortest remaining time till </w:t>
            </w:r>
            <w:proofErr w:type="spellStart"/>
            <w:r w:rsidRPr="000D33EC">
              <w:rPr>
                <w:b w:val="0"/>
              </w:rPr>
              <w:t>discardTimer</w:t>
            </w:r>
            <w:proofErr w:type="spellEnd"/>
            <w:r w:rsidRPr="000D33EC">
              <w:rPr>
                <w:b w:val="0"/>
              </w:rPr>
              <w:t xml:space="preserve"> expiry among the PDCP SDUs belonging to the PDU Set.</w:t>
            </w:r>
          </w:p>
          <w:p w14:paraId="4CE100FF" w14:textId="77777777" w:rsidR="00314CFE" w:rsidRPr="000D33EC" w:rsidRDefault="00314CFE">
            <w:pPr>
              <w:pStyle w:val="Agreement"/>
              <w:numPr>
                <w:ilvl w:val="0"/>
                <w:numId w:val="99"/>
              </w:numPr>
              <w:overflowPunct/>
              <w:autoSpaceDE/>
              <w:autoSpaceDN/>
              <w:adjustRightInd/>
              <w:textAlignment w:val="auto"/>
              <w:rPr>
                <w:b w:val="0"/>
              </w:rPr>
            </w:pPr>
            <w:r w:rsidRPr="000D33EC">
              <w:rPr>
                <w:b w:val="0"/>
              </w:rPr>
              <w:t xml:space="preserve">Keep the text “The </w:t>
            </w:r>
            <w:proofErr w:type="spellStart"/>
            <w:r w:rsidRPr="000D33EC">
              <w:rPr>
                <w:b w:val="0"/>
              </w:rPr>
              <w:t>dsr-ReportingThresholds</w:t>
            </w:r>
            <w:proofErr w:type="spellEnd"/>
            <w:r w:rsidRPr="000D33EC">
              <w:rPr>
                <w:b w:val="0"/>
              </w:rPr>
              <w:t xml:space="preserve"> configured for the PDCP entity are ordered in ascending order.” in the RRC specification.</w:t>
            </w:r>
          </w:p>
          <w:p w14:paraId="6EF0138C" w14:textId="77777777" w:rsidR="00314CFE" w:rsidRDefault="00314CFE">
            <w:pPr>
              <w:pStyle w:val="Agreement"/>
              <w:numPr>
                <w:ilvl w:val="0"/>
                <w:numId w:val="99"/>
              </w:numPr>
              <w:overflowPunct/>
              <w:autoSpaceDE/>
              <w:autoSpaceDN/>
              <w:adjustRightInd/>
              <w:textAlignment w:val="auto"/>
              <w:rPr>
                <w:b w:val="0"/>
              </w:rPr>
            </w:pPr>
            <w:r w:rsidRPr="000D33EC">
              <w:rPr>
                <w:b w:val="0"/>
              </w:rPr>
              <w:t>Specify delay-reporting indication in the PDCP specification.</w:t>
            </w:r>
          </w:p>
          <w:p w14:paraId="0B2AC4B1" w14:textId="77777777" w:rsidR="00314CFE" w:rsidRPr="000D33EC" w:rsidRDefault="00314CFE">
            <w:pPr>
              <w:pStyle w:val="Agreement"/>
              <w:numPr>
                <w:ilvl w:val="0"/>
                <w:numId w:val="99"/>
              </w:numPr>
              <w:overflowPunct/>
              <w:autoSpaceDE/>
              <w:autoSpaceDN/>
              <w:adjustRightInd/>
              <w:textAlignment w:val="auto"/>
              <w:rPr>
                <w:b w:val="0"/>
              </w:rPr>
            </w:pPr>
            <w:r w:rsidRPr="000D33EC">
              <w:rPr>
                <w:b w:val="0"/>
              </w:rPr>
              <w:t>Do not specify explicitly an update of delay-reporting indication in the PDCP. FFS (when discussing the CR) whether some explanation/note can be added to clarify that the UE should ensure the indicated data volume is up to date.</w:t>
            </w:r>
          </w:p>
        </w:tc>
      </w:tr>
    </w:tbl>
    <w:p w14:paraId="6186962A" w14:textId="77777777" w:rsidR="00314CFE" w:rsidRPr="00825DDF" w:rsidRDefault="00314CFE" w:rsidP="00314CFE">
      <w:pPr>
        <w:pStyle w:val="Doc-text2"/>
      </w:pPr>
    </w:p>
    <w:p w14:paraId="033BC053" w14:textId="5EDEE9E8" w:rsidR="00314CFE" w:rsidRDefault="00314CFE" w:rsidP="00314CFE">
      <w:pPr>
        <w:pStyle w:val="Doc-title"/>
      </w:pPr>
      <w:r w:rsidRPr="00AD3079">
        <w:t>R2-2502091</w:t>
      </w:r>
      <w:r>
        <w:tab/>
        <w:t>Summary for [POST129][510][XR] RRC running CR (Huawei)</w:t>
      </w:r>
      <w:r>
        <w:tab/>
        <w:t>Huawei, HiSilicon</w:t>
      </w:r>
      <w:r>
        <w:tab/>
        <w:t>discussion</w:t>
      </w:r>
      <w:r>
        <w:tab/>
        <w:t>Rel-19</w:t>
      </w:r>
      <w:r>
        <w:tab/>
        <w:t>NR_XR_Ph3-Core</w:t>
      </w:r>
    </w:p>
    <w:p w14:paraId="264DEC52" w14:textId="77777777" w:rsidR="00314CFE" w:rsidRPr="00E62733" w:rsidRDefault="00314CFE" w:rsidP="00314CFE">
      <w:pPr>
        <w:pStyle w:val="Agreement"/>
        <w:tabs>
          <w:tab w:val="clear" w:pos="9990"/>
        </w:tabs>
        <w:overflowPunct/>
        <w:autoSpaceDE/>
        <w:autoSpaceDN/>
        <w:adjustRightInd/>
        <w:ind w:left="1619" w:hanging="360"/>
        <w:textAlignment w:val="auto"/>
      </w:pPr>
      <w:r>
        <w:t>Noted</w:t>
      </w:r>
    </w:p>
    <w:p w14:paraId="166FDA2A" w14:textId="77777777" w:rsidR="00314CFE" w:rsidRDefault="00314CFE" w:rsidP="00314CFE">
      <w:pPr>
        <w:pStyle w:val="Doc-text2"/>
      </w:pPr>
    </w:p>
    <w:p w14:paraId="5C11359A" w14:textId="77777777" w:rsidR="00314CFE" w:rsidRDefault="00314CFE" w:rsidP="00314CFE">
      <w:pPr>
        <w:pStyle w:val="Doc-text2"/>
      </w:pPr>
      <w:r w:rsidRPr="00D22C47">
        <w:rPr>
          <w:highlight w:val="green"/>
        </w:rPr>
        <w:t>Potentially easy to agree:</w:t>
      </w:r>
    </w:p>
    <w:p w14:paraId="1B424591" w14:textId="77777777" w:rsidR="00314CFE" w:rsidRDefault="00314CFE" w:rsidP="00314CFE">
      <w:pPr>
        <w:pStyle w:val="Doc-text2"/>
      </w:pPr>
      <w:r>
        <w:t>Proposal3: Introduce RRC configuration to enable/disable the fallback to default priority in the 2nd stage of LCP</w:t>
      </w:r>
    </w:p>
    <w:p w14:paraId="58737F60" w14:textId="77777777" w:rsidR="00314CFE" w:rsidRDefault="00314CFE" w:rsidP="00314CFE">
      <w:pPr>
        <w:pStyle w:val="Doc-text2"/>
      </w:pPr>
      <w:r>
        <w:t>Proposal4: Introduce RRC configuration to enable/disable the inclusion of non-delay critical data ahead of delay critical data in the buffer size calculation for DSR</w:t>
      </w:r>
    </w:p>
    <w:p w14:paraId="61EA6C73" w14:textId="77777777" w:rsidR="00314CFE" w:rsidRDefault="00314CFE" w:rsidP="00314CFE">
      <w:pPr>
        <w:pStyle w:val="Doc-text2"/>
      </w:pPr>
      <w:r>
        <w:t xml:space="preserve">Proposal5: The maximum number of entries in the </w:t>
      </w:r>
      <w:proofErr w:type="spellStart"/>
      <w:r>
        <w:t>dsr-ReportingThresList</w:t>
      </w:r>
      <w:proofErr w:type="spellEnd"/>
      <w:r>
        <w:t xml:space="preserve"> is 4.</w:t>
      </w:r>
    </w:p>
    <w:p w14:paraId="794F6B2A" w14:textId="77777777" w:rsidR="00314CFE" w:rsidRDefault="00314CFE" w:rsidP="00314CFE">
      <w:pPr>
        <w:pStyle w:val="Doc-text2"/>
      </w:pPr>
      <w:r>
        <w:t>Proposal6: For the available data rate query MAC CE, confirm on the following:</w:t>
      </w:r>
    </w:p>
    <w:p w14:paraId="76CF1FF8" w14:textId="77777777" w:rsidR="00314CFE" w:rsidRDefault="00314CFE" w:rsidP="00314CFE">
      <w:pPr>
        <w:pStyle w:val="Doc-text2"/>
      </w:pPr>
      <w:r>
        <w:t></w:t>
      </w:r>
      <w:r>
        <w:tab/>
        <w:t>Introduce a prohibit timer for the UL transmission of the data rate query MAC CE</w:t>
      </w:r>
    </w:p>
    <w:p w14:paraId="030A54B9" w14:textId="77777777" w:rsidR="00314CFE" w:rsidRDefault="00314CFE" w:rsidP="00314CFE">
      <w:pPr>
        <w:pStyle w:val="Doc-text2"/>
      </w:pPr>
      <w:r>
        <w:t></w:t>
      </w:r>
      <w:r>
        <w:tab/>
        <w:t>Enable/disable the rate query MAC CE by the presence of the prohibit timer in the RRC configuration</w:t>
      </w:r>
    </w:p>
    <w:p w14:paraId="3E60F8C7" w14:textId="77777777" w:rsidR="00314CFE" w:rsidRDefault="00314CFE" w:rsidP="00314CFE">
      <w:pPr>
        <w:pStyle w:val="Doc-text2"/>
      </w:pPr>
      <w:r>
        <w:t>Proposal7: The granularity of the bit rate query prohibit timer (QoS flow level or DRB level) should be the same as that of bit rate recommendation. FFS based on further progress on bit rate recommendation.</w:t>
      </w:r>
    </w:p>
    <w:p w14:paraId="2934AD48" w14:textId="77777777" w:rsidR="00314CFE" w:rsidRDefault="00314CFE" w:rsidP="00314CFE">
      <w:pPr>
        <w:pStyle w:val="Doc-text2"/>
      </w:pPr>
    </w:p>
    <w:p w14:paraId="64E87C78" w14:textId="77777777" w:rsidR="00314CFE" w:rsidRDefault="00314CFE" w:rsidP="00314CFE">
      <w:pPr>
        <w:pStyle w:val="Doc-text2"/>
      </w:pPr>
      <w:r w:rsidRPr="00D22C47">
        <w:rPr>
          <w:highlight w:val="yellow"/>
        </w:rPr>
        <w:t>Need further discussion:</w:t>
      </w:r>
    </w:p>
    <w:p w14:paraId="45FBF537" w14:textId="77777777" w:rsidR="00314CFE" w:rsidRDefault="00314CFE" w:rsidP="00314CFE">
      <w:pPr>
        <w:pStyle w:val="Doc-text2"/>
      </w:pPr>
      <w:r>
        <w:t xml:space="preserve">Proposal1: Discuss whether the entries of </w:t>
      </w:r>
      <w:proofErr w:type="spellStart"/>
      <w:r>
        <w:t>drs-ReportingThresholdList</w:t>
      </w:r>
      <w:proofErr w:type="spellEnd"/>
      <w:r>
        <w:t xml:space="preserve"> need to be configured in ascending order.</w:t>
      </w:r>
    </w:p>
    <w:p w14:paraId="6DFB0EDA" w14:textId="77777777" w:rsidR="00314CFE" w:rsidRDefault="00314CFE" w:rsidP="00314CFE">
      <w:pPr>
        <w:pStyle w:val="Doc-text2"/>
      </w:pPr>
      <w:r>
        <w:t>Proposal2: Determine the name of new R19 DSR from two options have been proposed currently: (a) multiple entry DSR; (b) enhanced DSR.</w:t>
      </w:r>
    </w:p>
    <w:p w14:paraId="5375B329" w14:textId="77777777" w:rsidR="00314CFE" w:rsidRDefault="00314CFE" w:rsidP="00314CFE">
      <w:pPr>
        <w:pStyle w:val="Doc-text2"/>
        <w:ind w:left="0" w:firstLine="0"/>
      </w:pPr>
    </w:p>
    <w:p w14:paraId="6567105F" w14:textId="77777777" w:rsidR="00314CFE" w:rsidRDefault="00314CFE" w:rsidP="00314CFE">
      <w:pPr>
        <w:pStyle w:val="Doc-text2"/>
        <w:numPr>
          <w:ilvl w:val="0"/>
          <w:numId w:val="26"/>
        </w:numPr>
        <w:overflowPunct/>
        <w:autoSpaceDE/>
        <w:autoSpaceDN/>
        <w:adjustRightInd/>
        <w:textAlignment w:val="auto"/>
      </w:pPr>
      <w:r>
        <w:t>QCM asks whether there will be different UE behaviour depending on the configuration? Nokia thinks we have a rule that no capability should be defined without network configuration.</w:t>
      </w:r>
    </w:p>
    <w:p w14:paraId="3DEBFC9B" w14:textId="77777777" w:rsidR="00314CFE" w:rsidRDefault="00314CFE" w:rsidP="00314CFE">
      <w:pPr>
        <w:pStyle w:val="Doc-text2"/>
        <w:numPr>
          <w:ilvl w:val="0"/>
          <w:numId w:val="26"/>
        </w:numPr>
        <w:overflowPunct/>
        <w:autoSpaceDE/>
        <w:autoSpaceDN/>
        <w:adjustRightInd/>
        <w:textAlignment w:val="auto"/>
      </w:pPr>
      <w:r>
        <w:t>Vivo thinks we should revisit P4 after we make the decision for the priority fallback. Xiaomi thinks this is different as for this one we can already agree.</w:t>
      </w:r>
    </w:p>
    <w:p w14:paraId="214695F6" w14:textId="77777777" w:rsidR="00314CFE" w:rsidRDefault="00314CFE" w:rsidP="00314CFE">
      <w:pPr>
        <w:pStyle w:val="Doc-text2"/>
        <w:ind w:left="0" w:firstLine="0"/>
      </w:pPr>
    </w:p>
    <w:tbl>
      <w:tblPr>
        <w:tblStyle w:val="TableGrid"/>
        <w:tblW w:w="0" w:type="auto"/>
        <w:tblInd w:w="1622" w:type="dxa"/>
        <w:tblLook w:val="04A0" w:firstRow="1" w:lastRow="0" w:firstColumn="1" w:lastColumn="0" w:noHBand="0" w:noVBand="1"/>
      </w:tblPr>
      <w:tblGrid>
        <w:gridCol w:w="8572"/>
      </w:tblGrid>
      <w:tr w:rsidR="00314CFE" w14:paraId="487177D1" w14:textId="77777777" w:rsidTr="004B4BCB">
        <w:tc>
          <w:tcPr>
            <w:tcW w:w="8572" w:type="dxa"/>
          </w:tcPr>
          <w:p w14:paraId="2BF3B511" w14:textId="77777777" w:rsidR="00314CFE" w:rsidRPr="000D33EC" w:rsidRDefault="00314CFE" w:rsidP="004B4BCB">
            <w:pPr>
              <w:pStyle w:val="Doc-text2"/>
              <w:ind w:left="0" w:firstLine="0"/>
              <w:rPr>
                <w:b/>
              </w:rPr>
            </w:pPr>
            <w:r w:rsidRPr="000D33EC">
              <w:rPr>
                <w:b/>
              </w:rPr>
              <w:t xml:space="preserve">Agreements </w:t>
            </w:r>
            <w:r>
              <w:rPr>
                <w:b/>
              </w:rPr>
              <w:t>related to</w:t>
            </w:r>
            <w:r w:rsidRPr="000D33EC">
              <w:rPr>
                <w:b/>
              </w:rPr>
              <w:t xml:space="preserve"> </w:t>
            </w:r>
            <w:r>
              <w:rPr>
                <w:b/>
              </w:rPr>
              <w:t>RRC</w:t>
            </w:r>
            <w:r w:rsidRPr="000D33EC">
              <w:rPr>
                <w:b/>
              </w:rPr>
              <w:t xml:space="preserve"> </w:t>
            </w:r>
            <w:r>
              <w:rPr>
                <w:b/>
              </w:rPr>
              <w:t>CR</w:t>
            </w:r>
          </w:p>
          <w:p w14:paraId="3F761794" w14:textId="77777777" w:rsidR="00314CFE" w:rsidRPr="000D33EC" w:rsidRDefault="00314CFE">
            <w:pPr>
              <w:pStyle w:val="Agreement"/>
              <w:numPr>
                <w:ilvl w:val="0"/>
                <w:numId w:val="101"/>
              </w:numPr>
              <w:overflowPunct/>
              <w:autoSpaceDE/>
              <w:autoSpaceDN/>
              <w:adjustRightInd/>
              <w:textAlignment w:val="auto"/>
              <w:rPr>
                <w:b w:val="0"/>
              </w:rPr>
            </w:pPr>
            <w:r w:rsidRPr="000D33EC">
              <w:rPr>
                <w:b w:val="0"/>
              </w:rPr>
              <w:t>Introduce RRC configuration to enable/disable the inclusion of non-delay critical data ahead of delay critical data in the buffer size calculation for DSR</w:t>
            </w:r>
          </w:p>
          <w:p w14:paraId="307370C4" w14:textId="77777777" w:rsidR="00314CFE" w:rsidRPr="000D33EC" w:rsidRDefault="00314CFE">
            <w:pPr>
              <w:pStyle w:val="Agreement"/>
              <w:numPr>
                <w:ilvl w:val="0"/>
                <w:numId w:val="101"/>
              </w:numPr>
              <w:overflowPunct/>
              <w:autoSpaceDE/>
              <w:autoSpaceDN/>
              <w:adjustRightInd/>
              <w:textAlignment w:val="auto"/>
              <w:rPr>
                <w:b w:val="0"/>
              </w:rPr>
            </w:pPr>
            <w:r w:rsidRPr="000D33EC">
              <w:rPr>
                <w:b w:val="0"/>
              </w:rPr>
              <w:t xml:space="preserve">The maximum number of entries in the </w:t>
            </w:r>
            <w:proofErr w:type="spellStart"/>
            <w:r w:rsidRPr="000D33EC">
              <w:rPr>
                <w:b w:val="0"/>
              </w:rPr>
              <w:t>dsr-ReportingThresList</w:t>
            </w:r>
            <w:proofErr w:type="spellEnd"/>
            <w:r w:rsidRPr="000D33EC">
              <w:rPr>
                <w:b w:val="0"/>
              </w:rPr>
              <w:t xml:space="preserve"> is 4.</w:t>
            </w:r>
          </w:p>
          <w:p w14:paraId="57B9ED89" w14:textId="77777777" w:rsidR="00314CFE" w:rsidRPr="000D33EC" w:rsidRDefault="00314CFE">
            <w:pPr>
              <w:pStyle w:val="Agreement"/>
              <w:numPr>
                <w:ilvl w:val="0"/>
                <w:numId w:val="101"/>
              </w:numPr>
              <w:overflowPunct/>
              <w:autoSpaceDE/>
              <w:autoSpaceDN/>
              <w:adjustRightInd/>
              <w:textAlignment w:val="auto"/>
              <w:rPr>
                <w:b w:val="0"/>
              </w:rPr>
            </w:pPr>
            <w:r w:rsidRPr="000D33EC">
              <w:rPr>
                <w:b w:val="0"/>
              </w:rPr>
              <w:t>For the available data rate query MAC CE, confirm on the following:</w:t>
            </w:r>
          </w:p>
          <w:p w14:paraId="12DA94E9" w14:textId="77777777" w:rsidR="00314CFE" w:rsidRPr="000D33EC" w:rsidRDefault="00314CFE">
            <w:pPr>
              <w:pStyle w:val="Agreement"/>
              <w:numPr>
                <w:ilvl w:val="0"/>
                <w:numId w:val="100"/>
              </w:numPr>
              <w:overflowPunct/>
              <w:autoSpaceDE/>
              <w:autoSpaceDN/>
              <w:adjustRightInd/>
              <w:textAlignment w:val="auto"/>
              <w:rPr>
                <w:b w:val="0"/>
              </w:rPr>
            </w:pPr>
            <w:r w:rsidRPr="000D33EC">
              <w:rPr>
                <w:b w:val="0"/>
              </w:rPr>
              <w:t>Introduce a prohibit timer for the UL transmission of the data rate query MAC CE</w:t>
            </w:r>
          </w:p>
          <w:p w14:paraId="668F76F3" w14:textId="77777777" w:rsidR="00314CFE" w:rsidRPr="000D33EC" w:rsidRDefault="00314CFE">
            <w:pPr>
              <w:pStyle w:val="Agreement"/>
              <w:numPr>
                <w:ilvl w:val="0"/>
                <w:numId w:val="100"/>
              </w:numPr>
              <w:overflowPunct/>
              <w:autoSpaceDE/>
              <w:autoSpaceDN/>
              <w:adjustRightInd/>
              <w:textAlignment w:val="auto"/>
              <w:rPr>
                <w:b w:val="0"/>
              </w:rPr>
            </w:pPr>
            <w:r w:rsidRPr="000D33EC">
              <w:rPr>
                <w:b w:val="0"/>
              </w:rPr>
              <w:t>Enable/disable the rate query MAC CE by the presence of the prohibit timer in the RRC configuration</w:t>
            </w:r>
          </w:p>
          <w:p w14:paraId="28D32CFC" w14:textId="77777777" w:rsidR="00314CFE" w:rsidRPr="000D33EC" w:rsidRDefault="00314CFE">
            <w:pPr>
              <w:pStyle w:val="Agreement"/>
              <w:numPr>
                <w:ilvl w:val="0"/>
                <w:numId w:val="100"/>
              </w:numPr>
              <w:overflowPunct/>
              <w:autoSpaceDE/>
              <w:autoSpaceDN/>
              <w:adjustRightInd/>
              <w:textAlignment w:val="auto"/>
              <w:rPr>
                <w:b w:val="0"/>
              </w:rPr>
            </w:pPr>
            <w:r w:rsidRPr="000D33EC">
              <w:rPr>
                <w:b w:val="0"/>
              </w:rPr>
              <w:t>FFS the details of prohibit timer, e.g. granularity</w:t>
            </w:r>
          </w:p>
        </w:tc>
      </w:tr>
    </w:tbl>
    <w:p w14:paraId="440E7693" w14:textId="77777777" w:rsidR="00314CFE" w:rsidRDefault="00314CFE" w:rsidP="00314CFE">
      <w:pPr>
        <w:pStyle w:val="Doc-text2"/>
        <w:ind w:left="0" w:firstLine="0"/>
      </w:pPr>
    </w:p>
    <w:p w14:paraId="79E7C396" w14:textId="77777777" w:rsidR="00314CFE" w:rsidRPr="00825DDF" w:rsidRDefault="00314CFE" w:rsidP="00314CFE">
      <w:pPr>
        <w:pStyle w:val="Doc-text2"/>
        <w:ind w:left="0" w:firstLine="0"/>
      </w:pPr>
    </w:p>
    <w:p w14:paraId="4B4737B2" w14:textId="77777777" w:rsidR="00314CFE" w:rsidRDefault="00314CFE" w:rsidP="00314CFE">
      <w:pPr>
        <w:pStyle w:val="Doc-text2"/>
        <w:ind w:left="0" w:firstLine="0"/>
      </w:pPr>
    </w:p>
    <w:p w14:paraId="06307837" w14:textId="77777777" w:rsidR="00314CFE" w:rsidRPr="00336C9E" w:rsidRDefault="00314CFE" w:rsidP="00314CFE">
      <w:pPr>
        <w:pStyle w:val="Doc-text2"/>
        <w:ind w:left="0" w:firstLine="0"/>
        <w:rPr>
          <w:b/>
        </w:rPr>
      </w:pPr>
      <w:r w:rsidRPr="00336C9E">
        <w:rPr>
          <w:b/>
        </w:rPr>
        <w:t>UE capabilities</w:t>
      </w:r>
    </w:p>
    <w:p w14:paraId="0C809393" w14:textId="1EBFC8A0" w:rsidR="00314CFE" w:rsidRDefault="00314CFE" w:rsidP="00314CFE">
      <w:pPr>
        <w:pStyle w:val="Doc-title"/>
      </w:pPr>
      <w:r w:rsidRPr="00AD3079">
        <w:t>R2-2501880</w:t>
      </w:r>
      <w:r>
        <w:tab/>
        <w:t>UE capabilities for XR</w:t>
      </w:r>
      <w:r>
        <w:tab/>
        <w:t>Xiaomi</w:t>
      </w:r>
      <w:r>
        <w:tab/>
        <w:t>discussion</w:t>
      </w:r>
      <w:r>
        <w:tab/>
        <w:t>Rel-19</w:t>
      </w:r>
      <w:r>
        <w:tab/>
        <w:t>NR_XR_Ph3-Core</w:t>
      </w:r>
    </w:p>
    <w:p w14:paraId="3BAA2DB8" w14:textId="77777777" w:rsidR="00314CFE" w:rsidRDefault="00314CFE" w:rsidP="00314CFE">
      <w:pPr>
        <w:pStyle w:val="Doc-text2"/>
      </w:pPr>
      <w:r>
        <w:t>Proposal 1: RAN2 to discuss whether to define separate UE capabilities for different XR features (as in Rel-18 XR), or to define a generic Rel-19 XR capability which can include multiple features.</w:t>
      </w:r>
    </w:p>
    <w:p w14:paraId="0AA8B1FB" w14:textId="77777777" w:rsidR="00314CFE" w:rsidRDefault="00314CFE" w:rsidP="00314CFE">
      <w:pPr>
        <w:pStyle w:val="Doc-text2"/>
      </w:pPr>
      <w:r>
        <w:t>Proposal 2: RAN2 to confirm that AS UE capability for multi-modality is not needed in Rel-19.</w:t>
      </w:r>
    </w:p>
    <w:p w14:paraId="04C09E43" w14:textId="77777777" w:rsidR="00314CFE" w:rsidRDefault="00314CFE" w:rsidP="00314CFE">
      <w:pPr>
        <w:pStyle w:val="Doc-text2"/>
      </w:pPr>
      <w:r>
        <w:t>Proposal 3: An optional UE capability (e.g. lcp-PriorityAdjustment-r19) is introduced to indicate the support of dynamic logical channel priority based on delay status of buffered data. FFS whether a UE supporting this feature shall also indicate support of delayStatusReport-r18.</w:t>
      </w:r>
    </w:p>
    <w:p w14:paraId="6C842D08" w14:textId="77777777" w:rsidR="00314CFE" w:rsidRDefault="00314CFE" w:rsidP="00314CFE">
      <w:pPr>
        <w:pStyle w:val="Doc-text2"/>
      </w:pPr>
      <w:r>
        <w:t>Proposal 4: RAN2 to discuss the capability handling regarding fallback to default priority in the 2nd round of LCP, e.g. whether it is a capability with or without signalling.</w:t>
      </w:r>
    </w:p>
    <w:p w14:paraId="25C06AB1" w14:textId="77777777" w:rsidR="00314CFE" w:rsidRDefault="00314CFE" w:rsidP="00314CFE">
      <w:pPr>
        <w:pStyle w:val="Doc-text2"/>
      </w:pPr>
      <w:r>
        <w:t>Proposal 5: An optional UE capability (e.g. enhancedDelayStatusReport-r19) is introduced to indicate the support of enhanced delay status report of the buffered data associated with multiple thresholds. A UE supporting this feature shall also indicate support of delayStatusReport-r18.</w:t>
      </w:r>
    </w:p>
    <w:p w14:paraId="61C9D999" w14:textId="77777777" w:rsidR="00314CFE" w:rsidRDefault="00314CFE" w:rsidP="00314CFE">
      <w:pPr>
        <w:pStyle w:val="Doc-text2"/>
      </w:pPr>
      <w:r>
        <w:t>Proposal 6: An optional UE capability (e.g. delayStatusReportNonCriticalData-r19) is introduced to indicate the support of including non-delay critical data ahead of delay critical data in the buffer size calculation for DSR. A UE supporting this feature shall also indicate support of enhanced delay status report.</w:t>
      </w:r>
    </w:p>
    <w:p w14:paraId="17AD9F7F" w14:textId="77777777" w:rsidR="00314CFE" w:rsidRDefault="00314CFE" w:rsidP="00314CFE">
      <w:pPr>
        <w:pStyle w:val="Doc-text2"/>
      </w:pPr>
      <w:r>
        <w:t>Proposal 7: An optional UE capability (e.g. autonomousRLC-Retx-r19) is introduced to indicate the support of autonomous RLC retransmission based on delay status. The capability does not have pre-requisites.</w:t>
      </w:r>
    </w:p>
    <w:p w14:paraId="7ACC879A" w14:textId="77777777" w:rsidR="00314CFE" w:rsidRDefault="00314CFE" w:rsidP="00314CFE">
      <w:pPr>
        <w:pStyle w:val="Doc-text2"/>
      </w:pPr>
      <w:r>
        <w:t>Proposal 8: An optional UE capability (e.g. enhancedPolling-r19) is introduced to indicate the support of enhanced polling based on delay status. The capability does not have pre-requisites.</w:t>
      </w:r>
    </w:p>
    <w:p w14:paraId="137B0F31" w14:textId="77777777" w:rsidR="00314CFE" w:rsidRDefault="00314CFE" w:rsidP="00314CFE">
      <w:pPr>
        <w:pStyle w:val="Doc-text2"/>
      </w:pPr>
      <w:r>
        <w:t>Proposal 9: Separate UE capabilities are introduced for UE Tx and Rx operations for unnecessary retransmission avoidance.</w:t>
      </w:r>
    </w:p>
    <w:p w14:paraId="7302822C" w14:textId="77777777" w:rsidR="00314CFE" w:rsidRDefault="00314CFE" w:rsidP="00314CFE">
      <w:pPr>
        <w:pStyle w:val="Doc-text2"/>
      </w:pPr>
      <w:r>
        <w:t>Proposal 10: An optional UE capability (e.g. supportOfStopRetxObsoleteSDU-r19) is introduced to indicate the support of stopping retransmission of obsolete SDUs. The capability does not have pre-requisites.</w:t>
      </w:r>
    </w:p>
    <w:p w14:paraId="4248B4BD" w14:textId="77777777" w:rsidR="00314CFE" w:rsidRDefault="00314CFE" w:rsidP="00314CFE">
      <w:pPr>
        <w:pStyle w:val="Doc-text2"/>
      </w:pPr>
      <w:r>
        <w:t>Proposal 11: An optional UE capability (e.g. rlc-Rx-DiscardTimer-r19) is introduced to indicate the support of RLC receiver timer to abandon obsolete SDUs. The capability does not have pre-requisites.</w:t>
      </w:r>
    </w:p>
    <w:p w14:paraId="7A4AA015" w14:textId="77777777" w:rsidR="00314CFE" w:rsidRDefault="00314CFE" w:rsidP="00314CFE">
      <w:pPr>
        <w:pStyle w:val="Doc-text2"/>
      </w:pPr>
      <w:r>
        <w:t xml:space="preserve">Proposal 12: An optional UE capability (e.g. ul-RateControl-r19) is introduced to indicate the support of UL rate control MAC CE from the </w:t>
      </w:r>
      <w:proofErr w:type="spellStart"/>
      <w:r>
        <w:t>gNB</w:t>
      </w:r>
      <w:proofErr w:type="spellEnd"/>
      <w:r>
        <w:t xml:space="preserve"> to the UE. The capability does not have pre-requisites.</w:t>
      </w:r>
    </w:p>
    <w:p w14:paraId="1BEC3546" w14:textId="77777777" w:rsidR="00314CFE" w:rsidRDefault="00314CFE" w:rsidP="00314CFE">
      <w:pPr>
        <w:pStyle w:val="Doc-text2"/>
      </w:pPr>
      <w:r>
        <w:t xml:space="preserve">Proposal 13: If working assumption is confirmed, an optional UE capability (e.g. ul-RateQuery-r19) is introduced to indicate the support of bit rate query message from the UE to the </w:t>
      </w:r>
      <w:proofErr w:type="spellStart"/>
      <w:r>
        <w:t>gNB</w:t>
      </w:r>
      <w:proofErr w:type="spellEnd"/>
      <w:r>
        <w:t>. A UE supporting this feature shall also indicate support of UL rate control MAC CE.</w:t>
      </w:r>
    </w:p>
    <w:p w14:paraId="4FC48AC8" w14:textId="77777777" w:rsidR="00314CFE" w:rsidRDefault="00314CFE" w:rsidP="00314CFE">
      <w:pPr>
        <w:pStyle w:val="Doc-text2"/>
      </w:pPr>
      <w:r>
        <w:t>Proposal 14: Rel-19 XR UE capabilities defined by RAN2 are per UE, not FDD-TDD DIFF, not FR1-FR2 DIFF.</w:t>
      </w:r>
    </w:p>
    <w:p w14:paraId="420CF804" w14:textId="77777777" w:rsidR="00314CFE" w:rsidRDefault="00314CFE" w:rsidP="00314CFE">
      <w:pPr>
        <w:pStyle w:val="Doc-text2"/>
        <w:ind w:left="0" w:firstLine="0"/>
      </w:pPr>
    </w:p>
    <w:p w14:paraId="069397BC" w14:textId="77777777" w:rsidR="00314CFE" w:rsidRDefault="00314CFE" w:rsidP="00314CFE">
      <w:pPr>
        <w:pStyle w:val="Doc-text2"/>
        <w:ind w:left="0" w:firstLine="0"/>
      </w:pPr>
      <w:r>
        <w:t>DISCUSSION on P1:</w:t>
      </w:r>
    </w:p>
    <w:p w14:paraId="6730B873" w14:textId="77777777" w:rsidR="00314CFE" w:rsidRDefault="00314CFE">
      <w:pPr>
        <w:pStyle w:val="Doc-text2"/>
        <w:numPr>
          <w:ilvl w:val="0"/>
          <w:numId w:val="98"/>
        </w:numPr>
        <w:overflowPunct/>
        <w:autoSpaceDE/>
        <w:autoSpaceDN/>
        <w:adjustRightInd/>
        <w:textAlignment w:val="auto"/>
      </w:pPr>
      <w:r>
        <w:t>OPPO, QCM, Ericsson thinks we should have separate capabilities per feature, not combined one.</w:t>
      </w:r>
    </w:p>
    <w:p w14:paraId="5320F39C" w14:textId="77777777" w:rsidR="00314CFE" w:rsidRDefault="00314CFE">
      <w:pPr>
        <w:pStyle w:val="Doc-text2"/>
        <w:numPr>
          <w:ilvl w:val="0"/>
          <w:numId w:val="98"/>
        </w:numPr>
        <w:overflowPunct/>
        <w:autoSpaceDE/>
        <w:autoSpaceDN/>
        <w:adjustRightInd/>
        <w:textAlignment w:val="auto"/>
      </w:pPr>
      <w:r>
        <w:t>Nokia asks if we can now have a R19 XR UE which does not support any XR feature. Nokia thinks there should be a minimum set of UE capabilities that XR UE supports.</w:t>
      </w:r>
    </w:p>
    <w:p w14:paraId="322E8DBA" w14:textId="77777777" w:rsidR="00314CFE" w:rsidRDefault="00314CFE">
      <w:pPr>
        <w:pStyle w:val="Doc-text2"/>
        <w:numPr>
          <w:ilvl w:val="0"/>
          <w:numId w:val="98"/>
        </w:numPr>
        <w:overflowPunct/>
        <w:autoSpaceDE/>
        <w:autoSpaceDN/>
        <w:adjustRightInd/>
        <w:textAlignment w:val="auto"/>
      </w:pPr>
      <w:r>
        <w:t>Ericsson indicates we have the same situation in Rel-18 and we can follow this.</w:t>
      </w:r>
    </w:p>
    <w:p w14:paraId="3EFFDB2F" w14:textId="77777777" w:rsidR="00314CFE" w:rsidRDefault="00314CFE">
      <w:pPr>
        <w:pStyle w:val="Doc-text2"/>
        <w:numPr>
          <w:ilvl w:val="0"/>
          <w:numId w:val="98"/>
        </w:numPr>
        <w:overflowPunct/>
        <w:autoSpaceDE/>
        <w:autoSpaceDN/>
        <w:adjustRightInd/>
        <w:textAlignment w:val="auto"/>
      </w:pPr>
      <w:proofErr w:type="spellStart"/>
      <w:r>
        <w:t>Ofinno</w:t>
      </w:r>
      <w:proofErr w:type="spellEnd"/>
      <w:r>
        <w:t xml:space="preserve"> thinks we only need to define relations between capabilities at a later stage (after we define capabilities). </w:t>
      </w:r>
    </w:p>
    <w:p w14:paraId="78885FE7" w14:textId="77777777" w:rsidR="00314CFE" w:rsidRDefault="00314CFE">
      <w:pPr>
        <w:pStyle w:val="Doc-text2"/>
        <w:numPr>
          <w:ilvl w:val="0"/>
          <w:numId w:val="98"/>
        </w:numPr>
        <w:overflowPunct/>
        <w:autoSpaceDE/>
        <w:autoSpaceDN/>
        <w:adjustRightInd/>
        <w:textAlignment w:val="auto"/>
      </w:pPr>
      <w:r>
        <w:t>Nokia would like to move away from how we define capabilities so far, if not now then we will have to re-discuss in 6G. CMCC share the concern.</w:t>
      </w:r>
    </w:p>
    <w:p w14:paraId="22D42C36" w14:textId="77777777" w:rsidR="00314CFE" w:rsidRDefault="00314CFE">
      <w:pPr>
        <w:pStyle w:val="Doc-text2"/>
        <w:numPr>
          <w:ilvl w:val="0"/>
          <w:numId w:val="98"/>
        </w:numPr>
        <w:overflowPunct/>
        <w:autoSpaceDE/>
        <w:autoSpaceDN/>
        <w:adjustRightInd/>
        <w:textAlignment w:val="auto"/>
      </w:pPr>
      <w:r>
        <w:t xml:space="preserve">ZTE understands the concern from Nokia, but thinks that whether to have a minimum set should be discussed at plenary. </w:t>
      </w:r>
    </w:p>
    <w:p w14:paraId="40B0E0DE" w14:textId="77777777" w:rsidR="00314CFE" w:rsidRDefault="00314CFE">
      <w:pPr>
        <w:pStyle w:val="Doc-text2"/>
        <w:numPr>
          <w:ilvl w:val="0"/>
          <w:numId w:val="98"/>
        </w:numPr>
        <w:overflowPunct/>
        <w:autoSpaceDE/>
        <w:autoSpaceDN/>
        <w:adjustRightInd/>
        <w:textAlignment w:val="auto"/>
      </w:pPr>
      <w:r>
        <w:t>LGE indicates that we specify rather independent features and it is hard to define a minimum set.</w:t>
      </w:r>
    </w:p>
    <w:p w14:paraId="5CAF88E7" w14:textId="77777777" w:rsidR="00314CFE" w:rsidRDefault="00314CFE">
      <w:pPr>
        <w:pStyle w:val="Doc-text2"/>
        <w:numPr>
          <w:ilvl w:val="0"/>
          <w:numId w:val="98"/>
        </w:numPr>
        <w:overflowPunct/>
        <w:autoSpaceDE/>
        <w:autoSpaceDN/>
        <w:adjustRightInd/>
        <w:textAlignment w:val="auto"/>
      </w:pPr>
      <w:r>
        <w:t>Huawei wonders what “XR UE” means, is it another UE category?</w:t>
      </w:r>
    </w:p>
    <w:p w14:paraId="5523E11B" w14:textId="77777777" w:rsidR="00314CFE" w:rsidRDefault="00314CFE">
      <w:pPr>
        <w:pStyle w:val="Doc-text2"/>
        <w:numPr>
          <w:ilvl w:val="0"/>
          <w:numId w:val="98"/>
        </w:numPr>
        <w:overflowPunct/>
        <w:autoSpaceDE/>
        <w:autoSpaceDN/>
        <w:adjustRightInd/>
        <w:textAlignment w:val="auto"/>
      </w:pPr>
      <w:r>
        <w:t xml:space="preserve">Sharp also believes we should have separate capabilities. </w:t>
      </w:r>
    </w:p>
    <w:p w14:paraId="5C7FA4D2" w14:textId="77777777" w:rsidR="00314CFE" w:rsidRDefault="00314CFE">
      <w:pPr>
        <w:pStyle w:val="Doc-text2"/>
        <w:numPr>
          <w:ilvl w:val="0"/>
          <w:numId w:val="98"/>
        </w:numPr>
        <w:overflowPunct/>
        <w:autoSpaceDE/>
        <w:autoSpaceDN/>
        <w:adjustRightInd/>
        <w:textAlignment w:val="auto"/>
      </w:pPr>
      <w:r>
        <w:t>Ericsson agrees with LGE and Huawei. Ericsson does not see any specific requirements for XR UEs.</w:t>
      </w:r>
    </w:p>
    <w:p w14:paraId="27E2E83A" w14:textId="77777777" w:rsidR="00314CFE" w:rsidRDefault="00314CFE">
      <w:pPr>
        <w:pStyle w:val="Doc-text2"/>
        <w:numPr>
          <w:ilvl w:val="0"/>
          <w:numId w:val="98"/>
        </w:numPr>
        <w:overflowPunct/>
        <w:autoSpaceDE/>
        <w:autoSpaceDN/>
        <w:adjustRightInd/>
        <w:textAlignment w:val="auto"/>
      </w:pPr>
      <w:r>
        <w:t>vivo thinks it is too late to discuss this, we should have done this from Rel-18.</w:t>
      </w:r>
    </w:p>
    <w:p w14:paraId="46F3CE0A" w14:textId="77777777" w:rsidR="00314CFE" w:rsidRDefault="00314CFE">
      <w:pPr>
        <w:pStyle w:val="Doc-text2"/>
        <w:numPr>
          <w:ilvl w:val="0"/>
          <w:numId w:val="98"/>
        </w:numPr>
        <w:overflowPunct/>
        <w:autoSpaceDE/>
        <w:autoSpaceDN/>
        <w:adjustRightInd/>
        <w:textAlignment w:val="auto"/>
      </w:pPr>
      <w:r>
        <w:t>QCM thinks we only define UE type if we have mandatory behaviours for the UE which is not the case for XR.</w:t>
      </w:r>
    </w:p>
    <w:p w14:paraId="12342EBA" w14:textId="77777777" w:rsidR="00314CFE" w:rsidRDefault="00314CFE">
      <w:pPr>
        <w:pStyle w:val="Doc-text2"/>
        <w:numPr>
          <w:ilvl w:val="0"/>
          <w:numId w:val="98"/>
        </w:numPr>
        <w:overflowPunct/>
        <w:autoSpaceDE/>
        <w:autoSpaceDN/>
        <w:adjustRightInd/>
        <w:textAlignment w:val="auto"/>
      </w:pPr>
      <w:r>
        <w:t>Nokia thinks that we risk that the feature will never be deployed if we do not specify anything. The problem will not go away if we do not address it in 3GPP, then other bodies will have to do it.</w:t>
      </w:r>
    </w:p>
    <w:p w14:paraId="76F147EB" w14:textId="77777777" w:rsidR="00314CFE" w:rsidRDefault="00314CFE" w:rsidP="00314CFE">
      <w:pPr>
        <w:pStyle w:val="Doc-text2"/>
        <w:ind w:left="0" w:firstLine="0"/>
      </w:pPr>
    </w:p>
    <w:p w14:paraId="216104F9" w14:textId="77777777" w:rsidR="00314CFE" w:rsidRDefault="00314CFE" w:rsidP="00314CFE">
      <w:pPr>
        <w:pStyle w:val="Doc-text2"/>
        <w:ind w:left="0" w:firstLine="0"/>
      </w:pPr>
      <w:r>
        <w:t>DISCUSSION on P3:</w:t>
      </w:r>
    </w:p>
    <w:p w14:paraId="22088F03" w14:textId="77777777" w:rsidR="00314CFE" w:rsidRDefault="00314CFE">
      <w:pPr>
        <w:pStyle w:val="Doc-text2"/>
        <w:numPr>
          <w:ilvl w:val="0"/>
          <w:numId w:val="98"/>
        </w:numPr>
        <w:overflowPunct/>
        <w:autoSpaceDE/>
        <w:autoSpaceDN/>
        <w:adjustRightInd/>
        <w:textAlignment w:val="auto"/>
      </w:pPr>
      <w:r>
        <w:t>QCM does not think R19 LCP needs to be dependent on R18 DSR. Lenovo, Samsung, OPPO, Ericsson agrees.</w:t>
      </w:r>
    </w:p>
    <w:p w14:paraId="3D6335AA" w14:textId="77777777" w:rsidR="00314CFE" w:rsidRDefault="00314CFE" w:rsidP="00314CFE">
      <w:pPr>
        <w:pStyle w:val="Doc-text2"/>
        <w:ind w:left="0" w:firstLine="0"/>
      </w:pPr>
    </w:p>
    <w:p w14:paraId="220E90DA" w14:textId="77777777" w:rsidR="00314CFE" w:rsidRDefault="00314CFE" w:rsidP="00314CFE">
      <w:pPr>
        <w:pStyle w:val="Doc-text2"/>
        <w:ind w:left="0" w:firstLine="0"/>
      </w:pPr>
      <w:r>
        <w:t>On P5:</w:t>
      </w:r>
    </w:p>
    <w:p w14:paraId="23D7C9B9" w14:textId="77777777" w:rsidR="00314CFE" w:rsidRDefault="00314CFE">
      <w:pPr>
        <w:pStyle w:val="Doc-text2"/>
        <w:numPr>
          <w:ilvl w:val="0"/>
          <w:numId w:val="98"/>
        </w:numPr>
        <w:overflowPunct/>
        <w:autoSpaceDE/>
        <w:autoSpaceDN/>
        <w:adjustRightInd/>
        <w:textAlignment w:val="auto"/>
      </w:pPr>
      <w:r>
        <w:t>LGE, QCM thinks we do not need to couple R18 and R19 DSR. Vivo thinks reasonable UE will implement R18 if implements R19, but does not want to couple in specs.</w:t>
      </w:r>
    </w:p>
    <w:p w14:paraId="28627F79" w14:textId="77777777" w:rsidR="00314CFE" w:rsidRDefault="00314CFE">
      <w:pPr>
        <w:pStyle w:val="Doc-text2"/>
        <w:numPr>
          <w:ilvl w:val="0"/>
          <w:numId w:val="98"/>
        </w:numPr>
        <w:overflowPunct/>
        <w:autoSpaceDE/>
        <w:autoSpaceDN/>
        <w:adjustRightInd/>
        <w:textAlignment w:val="auto"/>
      </w:pPr>
      <w:r>
        <w:t>Huawei does not think it is possible to support R19 without R18</w:t>
      </w:r>
    </w:p>
    <w:p w14:paraId="65C10073" w14:textId="77777777" w:rsidR="00314CFE" w:rsidRDefault="00314CFE" w:rsidP="00314CFE">
      <w:pPr>
        <w:pStyle w:val="Doc-text2"/>
        <w:ind w:left="0" w:firstLine="0"/>
      </w:pPr>
    </w:p>
    <w:p w14:paraId="383B1E29" w14:textId="77777777" w:rsidR="00314CFE" w:rsidRDefault="00314CFE" w:rsidP="00314CFE">
      <w:pPr>
        <w:pStyle w:val="Doc-text2"/>
        <w:ind w:left="0" w:firstLine="0"/>
      </w:pPr>
      <w:r>
        <w:t>On P12:</w:t>
      </w:r>
    </w:p>
    <w:p w14:paraId="4F00D154" w14:textId="77777777" w:rsidR="00314CFE" w:rsidRDefault="00314CFE">
      <w:pPr>
        <w:pStyle w:val="Doc-text2"/>
        <w:numPr>
          <w:ilvl w:val="0"/>
          <w:numId w:val="98"/>
        </w:numPr>
        <w:overflowPunct/>
        <w:autoSpaceDE/>
        <w:autoSpaceDN/>
        <w:adjustRightInd/>
        <w:textAlignment w:val="auto"/>
      </w:pPr>
      <w:r>
        <w:t>QCM thinks we should have separate capabilities for the UL and DL MAC CEs.</w:t>
      </w:r>
    </w:p>
    <w:p w14:paraId="6D6B5376" w14:textId="77777777" w:rsidR="00314CFE" w:rsidRDefault="00314CFE" w:rsidP="00314CFE">
      <w:pPr>
        <w:pStyle w:val="Doc-text2"/>
        <w:ind w:left="0" w:firstLine="0"/>
      </w:pPr>
    </w:p>
    <w:p w14:paraId="496DCECD" w14:textId="77777777" w:rsidR="00314CFE" w:rsidRDefault="00314CFE" w:rsidP="00314CFE">
      <w:pPr>
        <w:pStyle w:val="Doc-text2"/>
        <w:ind w:left="0" w:firstLine="0"/>
      </w:pPr>
      <w:r>
        <w:t>On P14:</w:t>
      </w:r>
    </w:p>
    <w:p w14:paraId="14A36EE9" w14:textId="77777777" w:rsidR="00314CFE" w:rsidRDefault="00314CFE">
      <w:pPr>
        <w:pStyle w:val="Doc-text2"/>
        <w:numPr>
          <w:ilvl w:val="0"/>
          <w:numId w:val="98"/>
        </w:numPr>
        <w:overflowPunct/>
        <w:autoSpaceDE/>
        <w:autoSpaceDN/>
        <w:adjustRightInd/>
        <w:textAlignment w:val="auto"/>
      </w:pPr>
      <w:r>
        <w:t>QCM thinks that DSR capability in DC configurations can be band combination dependent.</w:t>
      </w:r>
    </w:p>
    <w:p w14:paraId="5CE28B5A" w14:textId="77777777" w:rsidR="00314CFE" w:rsidRDefault="00314CFE" w:rsidP="00314CFE">
      <w:pPr>
        <w:pStyle w:val="Doc-text2"/>
        <w:ind w:left="720" w:firstLine="0"/>
      </w:pPr>
    </w:p>
    <w:tbl>
      <w:tblPr>
        <w:tblStyle w:val="TableGrid"/>
        <w:tblW w:w="0" w:type="auto"/>
        <w:tblInd w:w="720" w:type="dxa"/>
        <w:tblLook w:val="04A0" w:firstRow="1" w:lastRow="0" w:firstColumn="1" w:lastColumn="0" w:noHBand="0" w:noVBand="1"/>
      </w:tblPr>
      <w:tblGrid>
        <w:gridCol w:w="9474"/>
      </w:tblGrid>
      <w:tr w:rsidR="00314CFE" w14:paraId="391BCAD5" w14:textId="77777777" w:rsidTr="004B4BCB">
        <w:tc>
          <w:tcPr>
            <w:tcW w:w="10194" w:type="dxa"/>
          </w:tcPr>
          <w:p w14:paraId="7A08EA10" w14:textId="77777777" w:rsidR="00314CFE" w:rsidRDefault="00314CFE" w:rsidP="004B4BCB">
            <w:pPr>
              <w:pStyle w:val="Doc-text2"/>
              <w:ind w:left="0" w:firstLine="0"/>
              <w:rPr>
                <w:b/>
              </w:rPr>
            </w:pPr>
            <w:r w:rsidRPr="00FF591C">
              <w:rPr>
                <w:b/>
              </w:rPr>
              <w:t>Agreements on UE capabilities</w:t>
            </w:r>
          </w:p>
          <w:p w14:paraId="43085702" w14:textId="77777777" w:rsidR="00314CFE" w:rsidRPr="00FF591C" w:rsidRDefault="00314CFE">
            <w:pPr>
              <w:pStyle w:val="Doc-text2"/>
              <w:numPr>
                <w:ilvl w:val="0"/>
                <w:numId w:val="102"/>
              </w:numPr>
              <w:overflowPunct/>
              <w:autoSpaceDE/>
              <w:autoSpaceDN/>
              <w:adjustRightInd/>
              <w:textAlignment w:val="auto"/>
            </w:pPr>
            <w:r w:rsidRPr="00FF591C">
              <w:t xml:space="preserve">RAN2 assumes that we define separate UE capabilities for different XR features (as in Rel-18 XR). </w:t>
            </w:r>
          </w:p>
          <w:p w14:paraId="31FEB07C" w14:textId="77777777" w:rsidR="00314CFE" w:rsidRPr="00FF591C" w:rsidRDefault="00314CFE">
            <w:pPr>
              <w:pStyle w:val="Doc-text2"/>
              <w:numPr>
                <w:ilvl w:val="0"/>
                <w:numId w:val="102"/>
              </w:numPr>
              <w:overflowPunct/>
              <w:autoSpaceDE/>
              <w:autoSpaceDN/>
              <w:adjustRightInd/>
              <w:textAlignment w:val="auto"/>
            </w:pPr>
            <w:r w:rsidRPr="00FF591C">
              <w:t>RAN2 to confirm that AS UE capability for multi-modality is not needed in Rel-19.</w:t>
            </w:r>
          </w:p>
          <w:p w14:paraId="12C546D6" w14:textId="77777777" w:rsidR="00314CFE" w:rsidRPr="00FF591C" w:rsidRDefault="00314CFE">
            <w:pPr>
              <w:pStyle w:val="Doc-text2"/>
              <w:numPr>
                <w:ilvl w:val="0"/>
                <w:numId w:val="102"/>
              </w:numPr>
              <w:overflowPunct/>
              <w:autoSpaceDE/>
              <w:autoSpaceDN/>
              <w:adjustRightInd/>
              <w:textAlignment w:val="auto"/>
            </w:pPr>
            <w:r w:rsidRPr="00FF591C">
              <w:t>An optional UE capability with signalling (e.g. lcp-PriorityAdjustment-r19) is introduced to indicate the support of dynamic logical channel priority based on delay status of buffered data. No dependency on support of delayStatusReport-r18.</w:t>
            </w:r>
          </w:p>
          <w:p w14:paraId="353B45A7" w14:textId="77777777" w:rsidR="00314CFE" w:rsidRPr="00FF591C" w:rsidRDefault="00314CFE">
            <w:pPr>
              <w:pStyle w:val="Doc-text2"/>
              <w:numPr>
                <w:ilvl w:val="0"/>
                <w:numId w:val="102"/>
              </w:numPr>
              <w:overflowPunct/>
              <w:autoSpaceDE/>
              <w:autoSpaceDN/>
              <w:adjustRightInd/>
              <w:textAlignment w:val="auto"/>
            </w:pPr>
            <w:r w:rsidRPr="00FF591C">
              <w:t>An optional UE capability with signalling (e.g. enhancedDelayStatusReport-r19) is introduced to indicate the support of enhanced delay status report of the buffered data associated with multiple thresholds. FFS A UE supporting this feature shall also indicate support of delayStatusReport-r18.</w:t>
            </w:r>
          </w:p>
          <w:p w14:paraId="3DEBDD34" w14:textId="77777777" w:rsidR="00314CFE" w:rsidRPr="00FF591C" w:rsidRDefault="00314CFE">
            <w:pPr>
              <w:pStyle w:val="Doc-text2"/>
              <w:numPr>
                <w:ilvl w:val="0"/>
                <w:numId w:val="102"/>
              </w:numPr>
              <w:overflowPunct/>
              <w:autoSpaceDE/>
              <w:autoSpaceDN/>
              <w:adjustRightInd/>
              <w:textAlignment w:val="auto"/>
            </w:pPr>
            <w:r w:rsidRPr="00FF591C">
              <w:t>An optional UE capability with signalling (e.g. autonomousRLC-Retx-r19) is introduced to indicate the support of autonomous RLC retransmission based on delay status. The capability does not have pre-requisites.</w:t>
            </w:r>
          </w:p>
          <w:p w14:paraId="1C91DCF3" w14:textId="77777777" w:rsidR="00314CFE" w:rsidRPr="00FF591C" w:rsidRDefault="00314CFE">
            <w:pPr>
              <w:pStyle w:val="Doc-text2"/>
              <w:numPr>
                <w:ilvl w:val="0"/>
                <w:numId w:val="102"/>
              </w:numPr>
              <w:overflowPunct/>
              <w:autoSpaceDE/>
              <w:autoSpaceDN/>
              <w:adjustRightInd/>
              <w:textAlignment w:val="auto"/>
            </w:pPr>
            <w:r w:rsidRPr="00FF591C">
              <w:t>An optional UE capability with signalling (e.g. enhancedPolling-r19) is introduced to indicate the support of enhanced polling based on delay status. The capability does not have pre-requisites.</w:t>
            </w:r>
          </w:p>
          <w:p w14:paraId="22D60D94" w14:textId="77777777" w:rsidR="00314CFE" w:rsidRDefault="00314CFE">
            <w:pPr>
              <w:pStyle w:val="Doc-text2"/>
              <w:numPr>
                <w:ilvl w:val="0"/>
                <w:numId w:val="102"/>
              </w:numPr>
              <w:overflowPunct/>
              <w:autoSpaceDE/>
              <w:autoSpaceDN/>
              <w:adjustRightInd/>
              <w:textAlignment w:val="auto"/>
            </w:pPr>
            <w:r w:rsidRPr="00FF591C">
              <w:t xml:space="preserve">An optional UE capability with signalling (e.g. ul-RateControl-r19) is introduced to indicate the support of UL rate control MAC CE from the </w:t>
            </w:r>
            <w:proofErr w:type="spellStart"/>
            <w:r w:rsidRPr="00FF591C">
              <w:t>gNB</w:t>
            </w:r>
            <w:proofErr w:type="spellEnd"/>
            <w:r w:rsidRPr="00FF591C">
              <w:t xml:space="preserve"> to the UE. The capability does not have pre-requisites. FFS whether there is a separate UE capability for UL rate query.</w:t>
            </w:r>
          </w:p>
          <w:p w14:paraId="08D39C31" w14:textId="77777777" w:rsidR="00314CFE" w:rsidRPr="00FF591C" w:rsidRDefault="00314CFE">
            <w:pPr>
              <w:pStyle w:val="Doc-text2"/>
              <w:numPr>
                <w:ilvl w:val="0"/>
                <w:numId w:val="102"/>
              </w:numPr>
              <w:overflowPunct/>
              <w:autoSpaceDE/>
              <w:autoSpaceDN/>
              <w:adjustRightInd/>
              <w:textAlignment w:val="auto"/>
            </w:pPr>
            <w:r w:rsidRPr="00FF591C">
              <w:t>For the above Rel-19 XR UE capabilities defined by RAN2 are per UE, not FDD-TDD DIFF, not FR1-FR2 DIFF.</w:t>
            </w:r>
          </w:p>
        </w:tc>
      </w:tr>
    </w:tbl>
    <w:p w14:paraId="7A412EB5" w14:textId="77777777" w:rsidR="00314CFE" w:rsidRPr="00DB2F94" w:rsidRDefault="00314CFE" w:rsidP="00314CFE">
      <w:pPr>
        <w:pStyle w:val="Heading3"/>
      </w:pPr>
      <w:bookmarkStart w:id="474" w:name="_Toc195718126"/>
      <w:bookmarkStart w:id="475" w:name="_Toc197680099"/>
      <w:r w:rsidRPr="00DB2F94">
        <w:t>8.7.2</w:t>
      </w:r>
      <w:r w:rsidRPr="00DB2F94">
        <w:tab/>
        <w:t>Multi-modality support</w:t>
      </w:r>
      <w:bookmarkEnd w:id="474"/>
      <w:bookmarkEnd w:id="475"/>
    </w:p>
    <w:p w14:paraId="31A9D416" w14:textId="77777777" w:rsidR="00314CFE" w:rsidRDefault="00314CFE" w:rsidP="00314CFE">
      <w:pPr>
        <w:pStyle w:val="Comments"/>
      </w:pPr>
      <w:r w:rsidRPr="00DE52C3">
        <w:rPr>
          <w:b/>
          <w:lang w:val="en-US"/>
        </w:rPr>
        <w:t>No contributions are expected for this AI for RAN2#12</w:t>
      </w:r>
      <w:r>
        <w:rPr>
          <w:b/>
          <w:lang w:val="en-US"/>
        </w:rPr>
        <w:t>9bis</w:t>
      </w:r>
    </w:p>
    <w:p w14:paraId="5B3A0D0F" w14:textId="77777777" w:rsidR="00314CFE" w:rsidRPr="00DB2F94" w:rsidRDefault="00314CFE" w:rsidP="00314CFE">
      <w:pPr>
        <w:pStyle w:val="Heading3"/>
      </w:pPr>
      <w:bookmarkStart w:id="476" w:name="_Toc195718127"/>
      <w:bookmarkStart w:id="477" w:name="_Toc197680100"/>
      <w:r w:rsidRPr="00DB2F94">
        <w:t>8.7.3</w:t>
      </w:r>
      <w:r w:rsidRPr="00DB2F94">
        <w:tab/>
        <w:t>RRM measurement gaps/restrictions related enhancements</w:t>
      </w:r>
      <w:bookmarkEnd w:id="476"/>
      <w:bookmarkEnd w:id="477"/>
    </w:p>
    <w:p w14:paraId="5D13D3B6" w14:textId="77777777" w:rsidR="00314CFE" w:rsidRDefault="00314CFE" w:rsidP="00314CFE">
      <w:pPr>
        <w:pStyle w:val="Comments"/>
        <w:rPr>
          <w:b/>
          <w:lang w:val="en-US"/>
        </w:rPr>
      </w:pPr>
      <w:r w:rsidRPr="00DE52C3">
        <w:rPr>
          <w:b/>
          <w:lang w:val="en-US"/>
        </w:rPr>
        <w:t>No contributions are expected for this AI for RAN2#12</w:t>
      </w:r>
      <w:r>
        <w:rPr>
          <w:b/>
          <w:lang w:val="en-US"/>
        </w:rPr>
        <w:t>9bis</w:t>
      </w:r>
    </w:p>
    <w:p w14:paraId="5CADD019" w14:textId="77777777" w:rsidR="00314CFE" w:rsidRDefault="00314CFE" w:rsidP="00314CFE">
      <w:pPr>
        <w:pStyle w:val="Comments"/>
        <w:rPr>
          <w:b/>
          <w:lang w:val="en-US"/>
        </w:rPr>
      </w:pPr>
    </w:p>
    <w:p w14:paraId="131526E7" w14:textId="4744A466" w:rsidR="00314CFE" w:rsidRDefault="00314CFE" w:rsidP="00314CFE">
      <w:pPr>
        <w:pStyle w:val="Doc-title"/>
      </w:pPr>
      <w:r w:rsidRPr="00AD3079">
        <w:t>R2-2501803</w:t>
      </w:r>
      <w:r>
        <w:tab/>
        <w:t>Discussion on Measurement Gap enhancements</w:t>
      </w:r>
      <w:r>
        <w:tab/>
        <w:t>OPPO</w:t>
      </w:r>
      <w:r>
        <w:tab/>
        <w:t>discussion</w:t>
      </w:r>
      <w:r>
        <w:tab/>
        <w:t>Rel-19</w:t>
      </w:r>
      <w:r>
        <w:tab/>
        <w:t>NR_XR_Ph3-Core</w:t>
      </w:r>
    </w:p>
    <w:p w14:paraId="2D821AE6" w14:textId="77777777" w:rsidR="00314CFE" w:rsidRPr="007555A9" w:rsidRDefault="00314CFE" w:rsidP="00314CFE">
      <w:pPr>
        <w:pStyle w:val="Doc-text2"/>
      </w:pPr>
    </w:p>
    <w:p w14:paraId="734EBF1F" w14:textId="77777777" w:rsidR="00314CFE" w:rsidRPr="00DB2F94" w:rsidRDefault="00314CFE" w:rsidP="00314CFE">
      <w:pPr>
        <w:pStyle w:val="Heading3"/>
      </w:pPr>
      <w:bookmarkStart w:id="478" w:name="_Toc195718128"/>
      <w:bookmarkStart w:id="479" w:name="_Toc197680101"/>
      <w:r w:rsidRPr="00DB2F94">
        <w:t>8.7.4</w:t>
      </w:r>
      <w:r w:rsidRPr="00DB2F94">
        <w:tab/>
        <w:t>Scheduling enhancements</w:t>
      </w:r>
      <w:bookmarkEnd w:id="478"/>
      <w:bookmarkEnd w:id="479"/>
    </w:p>
    <w:p w14:paraId="2F06F2BC" w14:textId="77777777" w:rsidR="00314CFE" w:rsidRDefault="00314CFE" w:rsidP="00314CFE">
      <w:pPr>
        <w:pStyle w:val="Heading4"/>
        <w:rPr>
          <w:lang w:val="en-US"/>
        </w:rPr>
      </w:pPr>
      <w:bookmarkStart w:id="480" w:name="_Toc195718129"/>
      <w:bookmarkStart w:id="481" w:name="_Toc197680102"/>
      <w:r>
        <w:rPr>
          <w:lang w:val="en-US"/>
        </w:rPr>
        <w:t>8.7.4.1</w:t>
      </w:r>
      <w:r>
        <w:rPr>
          <w:lang w:val="en-US"/>
        </w:rPr>
        <w:tab/>
        <w:t>LCP enhancements</w:t>
      </w:r>
      <w:bookmarkEnd w:id="480"/>
      <w:bookmarkEnd w:id="481"/>
    </w:p>
    <w:p w14:paraId="389AF47C" w14:textId="77777777" w:rsidR="00314CFE" w:rsidRDefault="00314CFE" w:rsidP="00314CFE">
      <w:pPr>
        <w:pStyle w:val="Comments"/>
        <w:rPr>
          <w:lang w:val="en-US"/>
        </w:rPr>
      </w:pPr>
      <w:r>
        <w:rPr>
          <w:lang w:val="en-US"/>
        </w:rPr>
        <w:t>F</w:t>
      </w:r>
      <w:r w:rsidRPr="00DB2F94">
        <w:rPr>
          <w:lang w:val="en-US"/>
        </w:rPr>
        <w:t xml:space="preserve">urther details of </w:t>
      </w:r>
      <w:r>
        <w:rPr>
          <w:lang w:val="en-US"/>
        </w:rPr>
        <w:t xml:space="preserve">handling of </w:t>
      </w:r>
      <w:r w:rsidRPr="00DB2F94">
        <w:rPr>
          <w:lang w:val="en-US"/>
        </w:rPr>
        <w:t>the additional priority for LCH</w:t>
      </w:r>
      <w:r>
        <w:rPr>
          <w:lang w:val="en-US"/>
        </w:rPr>
        <w:t>, e.g. configuration details, impact on Bj, impact on SR priority determination during intra-UE prioritization.</w:t>
      </w:r>
    </w:p>
    <w:p w14:paraId="2BA1F8E3" w14:textId="77777777" w:rsidR="00314CFE" w:rsidRDefault="00314CFE" w:rsidP="00314CFE">
      <w:pPr>
        <w:pStyle w:val="Comments"/>
        <w:rPr>
          <w:lang w:val="en-US"/>
        </w:rPr>
      </w:pPr>
    </w:p>
    <w:p w14:paraId="7FD5ED02" w14:textId="77777777" w:rsidR="00314CFE" w:rsidRPr="00267301" w:rsidRDefault="00314CFE" w:rsidP="00314CFE">
      <w:pPr>
        <w:pStyle w:val="Comments"/>
        <w:rPr>
          <w:b/>
          <w:i w:val="0"/>
          <w:lang w:val="en-US"/>
        </w:rPr>
      </w:pPr>
      <w:r w:rsidRPr="00267301">
        <w:rPr>
          <w:b/>
          <w:i w:val="0"/>
          <w:lang w:val="en-US"/>
        </w:rPr>
        <w:t>Bj enhancement</w:t>
      </w:r>
    </w:p>
    <w:p w14:paraId="4CF2700B" w14:textId="0E382537" w:rsidR="00314CFE" w:rsidRDefault="00314CFE" w:rsidP="00314CFE">
      <w:pPr>
        <w:pStyle w:val="Doc-title"/>
      </w:pPr>
      <w:r w:rsidRPr="00AD3079">
        <w:t>R2-2501838</w:t>
      </w:r>
      <w:r>
        <w:tab/>
        <w:t>Discussion on LCP enhancements</w:t>
      </w:r>
      <w:r>
        <w:tab/>
        <w:t>HONOR</w:t>
      </w:r>
      <w:r>
        <w:tab/>
        <w:t>discussion</w:t>
      </w:r>
      <w:r>
        <w:tab/>
        <w:t>Rel-19</w:t>
      </w:r>
      <w:r>
        <w:tab/>
        <w:t>NR_XR_Ph3-Core</w:t>
      </w:r>
    </w:p>
    <w:p w14:paraId="0BC13BD4" w14:textId="77777777" w:rsidR="00314CFE" w:rsidRPr="00A81158" w:rsidRDefault="00314CFE" w:rsidP="00314CFE">
      <w:pPr>
        <w:pStyle w:val="Agreement"/>
        <w:tabs>
          <w:tab w:val="clear" w:pos="9990"/>
        </w:tabs>
        <w:overflowPunct/>
        <w:autoSpaceDE/>
        <w:autoSpaceDN/>
        <w:adjustRightInd/>
        <w:ind w:left="1619" w:hanging="360"/>
        <w:textAlignment w:val="auto"/>
      </w:pPr>
      <w:r>
        <w:t>Noted</w:t>
      </w:r>
    </w:p>
    <w:p w14:paraId="0F20E1BA" w14:textId="77777777" w:rsidR="00314CFE" w:rsidRDefault="00314CFE" w:rsidP="00314CFE">
      <w:pPr>
        <w:pStyle w:val="Doc-text2"/>
      </w:pPr>
      <w:r>
        <w:t xml:space="preserve">Proposal 1: Do not support an LCH with an upgraded priority to be transmitted even if </w:t>
      </w:r>
      <w:proofErr w:type="spellStart"/>
      <w:r>
        <w:t>Bj</w:t>
      </w:r>
      <w:proofErr w:type="spellEnd"/>
      <w:r>
        <w:t xml:space="preserve"> is negative, while the remaining time is less the configured threshold.</w:t>
      </w:r>
    </w:p>
    <w:p w14:paraId="7B804866" w14:textId="77777777" w:rsidR="00314CFE" w:rsidRDefault="00314CFE" w:rsidP="00314CFE">
      <w:pPr>
        <w:pStyle w:val="Doc-title"/>
      </w:pPr>
    </w:p>
    <w:p w14:paraId="03667B3A" w14:textId="2DF65996" w:rsidR="00314CFE" w:rsidRDefault="00314CFE" w:rsidP="00314CFE">
      <w:pPr>
        <w:pStyle w:val="Doc-title"/>
      </w:pPr>
      <w:r w:rsidRPr="00AD3079">
        <w:t>R2-2502934</w:t>
      </w:r>
      <w:r>
        <w:tab/>
        <w:t>LCP enhancements</w:t>
      </w:r>
      <w:r>
        <w:tab/>
        <w:t>Ericsson</w:t>
      </w:r>
      <w:r>
        <w:tab/>
        <w:t>discussion</w:t>
      </w:r>
      <w:r>
        <w:tab/>
        <w:t>Rel-19</w:t>
      </w:r>
      <w:r>
        <w:tab/>
        <w:t>NR_XR_Ph3-Core</w:t>
      </w:r>
    </w:p>
    <w:p w14:paraId="0D921174" w14:textId="77777777" w:rsidR="00314CFE" w:rsidRPr="00A81158" w:rsidRDefault="00314CFE" w:rsidP="00314CFE">
      <w:pPr>
        <w:pStyle w:val="Agreement"/>
        <w:tabs>
          <w:tab w:val="clear" w:pos="9990"/>
        </w:tabs>
        <w:overflowPunct/>
        <w:autoSpaceDE/>
        <w:autoSpaceDN/>
        <w:adjustRightInd/>
        <w:ind w:left="1619" w:hanging="360"/>
        <w:textAlignment w:val="auto"/>
      </w:pPr>
      <w:r>
        <w:t>Noted</w:t>
      </w:r>
    </w:p>
    <w:p w14:paraId="37B43727" w14:textId="77777777" w:rsidR="00314CFE" w:rsidRPr="00094C41" w:rsidRDefault="00314CFE" w:rsidP="00314CFE">
      <w:pPr>
        <w:pStyle w:val="Doc-text2"/>
      </w:pPr>
      <w:r w:rsidRPr="00094C41">
        <w:t>Proposal 1</w:t>
      </w:r>
      <w:r w:rsidRPr="00094C41">
        <w:tab/>
        <w:t xml:space="preserve">RAN2 to agree on the FFS that all LCH priority adjusted data can be transmitted from a LCH, despite </w:t>
      </w:r>
      <w:proofErr w:type="spellStart"/>
      <w:r w:rsidRPr="00094C41">
        <w:t>Bj</w:t>
      </w:r>
      <w:proofErr w:type="spellEnd"/>
      <w:r w:rsidRPr="00094C41">
        <w:t xml:space="preserve"> being negative, before moving to the next LCH in the LCP procedure.</w:t>
      </w:r>
    </w:p>
    <w:p w14:paraId="17B4ACDC" w14:textId="77777777" w:rsidR="00314CFE" w:rsidRPr="00094C41" w:rsidRDefault="00314CFE" w:rsidP="00314CFE">
      <w:pPr>
        <w:pStyle w:val="Doc-text2"/>
      </w:pPr>
      <w:r w:rsidRPr="00094C41">
        <w:t>Proposal 2</w:t>
      </w:r>
      <w:r w:rsidRPr="00094C41">
        <w:tab/>
        <w:t>The behaviour in Proposal 1 should be controlled by network configuration, as the wanted behaviour depends on the traffic served and LCP parameters configured.</w:t>
      </w:r>
    </w:p>
    <w:p w14:paraId="095837A9" w14:textId="77777777" w:rsidR="00314CFE" w:rsidRDefault="00314CFE" w:rsidP="00314CFE">
      <w:pPr>
        <w:pStyle w:val="Comments"/>
        <w:rPr>
          <w:i w:val="0"/>
          <w:lang w:val="en-US"/>
        </w:rPr>
      </w:pPr>
    </w:p>
    <w:p w14:paraId="185C09AA" w14:textId="77777777" w:rsidR="00314CFE" w:rsidRDefault="00314CFE" w:rsidP="00314CFE">
      <w:pPr>
        <w:pStyle w:val="Comments"/>
        <w:rPr>
          <w:i w:val="0"/>
          <w:lang w:val="en-US"/>
        </w:rPr>
      </w:pPr>
      <w:r>
        <w:rPr>
          <w:i w:val="0"/>
          <w:lang w:val="en-US"/>
        </w:rPr>
        <w:t>DISCUSSION:</w:t>
      </w:r>
    </w:p>
    <w:p w14:paraId="1DEB8C3C" w14:textId="77777777" w:rsidR="00314CFE" w:rsidRDefault="00314CFE">
      <w:pPr>
        <w:pStyle w:val="Comments"/>
        <w:numPr>
          <w:ilvl w:val="0"/>
          <w:numId w:val="98"/>
        </w:numPr>
        <w:overflowPunct/>
        <w:autoSpaceDE/>
        <w:autoSpaceDN/>
        <w:adjustRightInd/>
        <w:textAlignment w:val="auto"/>
        <w:rPr>
          <w:i w:val="0"/>
          <w:lang w:val="en-US"/>
        </w:rPr>
      </w:pPr>
      <w:r>
        <w:rPr>
          <w:i w:val="0"/>
          <w:lang w:val="en-US"/>
        </w:rPr>
        <w:t>QCM thinks Bj enhancement is not needed and priority adjustment is sufficient.</w:t>
      </w:r>
    </w:p>
    <w:p w14:paraId="706FAC97" w14:textId="77777777" w:rsidR="00314CFE" w:rsidRDefault="00314CFE">
      <w:pPr>
        <w:pStyle w:val="Comments"/>
        <w:numPr>
          <w:ilvl w:val="0"/>
          <w:numId w:val="98"/>
        </w:numPr>
        <w:overflowPunct/>
        <w:autoSpaceDE/>
        <w:autoSpaceDN/>
        <w:adjustRightInd/>
        <w:textAlignment w:val="auto"/>
        <w:rPr>
          <w:i w:val="0"/>
          <w:lang w:val="en-US"/>
        </w:rPr>
      </w:pPr>
      <w:r>
        <w:rPr>
          <w:i w:val="0"/>
          <w:lang w:val="en-US"/>
        </w:rPr>
        <w:t>LGE supports Ericsson proposal. It may happen that due to big burst of data Bj may become negative and if this data is urgent, it should be sent. Fairness over long-term period will be met anyway.</w:t>
      </w:r>
    </w:p>
    <w:p w14:paraId="073D120C" w14:textId="77777777" w:rsidR="00314CFE" w:rsidRDefault="00314CFE">
      <w:pPr>
        <w:pStyle w:val="Comments"/>
        <w:numPr>
          <w:ilvl w:val="0"/>
          <w:numId w:val="98"/>
        </w:numPr>
        <w:overflowPunct/>
        <w:autoSpaceDE/>
        <w:autoSpaceDN/>
        <w:adjustRightInd/>
        <w:textAlignment w:val="auto"/>
        <w:rPr>
          <w:i w:val="0"/>
          <w:lang w:val="en-US"/>
        </w:rPr>
      </w:pPr>
      <w:r>
        <w:rPr>
          <w:i w:val="0"/>
          <w:lang w:val="en-US"/>
        </w:rPr>
        <w:t>Huawei agrees with LGE and Ericsson. In current LCP we can already include data if Bj is negative in 2</w:t>
      </w:r>
      <w:r w:rsidRPr="0052470D">
        <w:rPr>
          <w:i w:val="0"/>
          <w:vertAlign w:val="superscript"/>
          <w:lang w:val="en-US"/>
        </w:rPr>
        <w:t>nd</w:t>
      </w:r>
      <w:r>
        <w:rPr>
          <w:i w:val="0"/>
          <w:lang w:val="en-US"/>
        </w:rPr>
        <w:t xml:space="preserve"> phase.</w:t>
      </w:r>
    </w:p>
    <w:p w14:paraId="4CEA0D22" w14:textId="77777777" w:rsidR="00314CFE" w:rsidRDefault="00314CFE">
      <w:pPr>
        <w:pStyle w:val="Comments"/>
        <w:numPr>
          <w:ilvl w:val="0"/>
          <w:numId w:val="98"/>
        </w:numPr>
        <w:overflowPunct/>
        <w:autoSpaceDE/>
        <w:autoSpaceDN/>
        <w:adjustRightInd/>
        <w:textAlignment w:val="auto"/>
        <w:rPr>
          <w:i w:val="0"/>
          <w:lang w:val="en-US"/>
        </w:rPr>
      </w:pPr>
      <w:r>
        <w:rPr>
          <w:i w:val="0"/>
          <w:lang w:val="en-US"/>
        </w:rPr>
        <w:t xml:space="preserve">OPPO does not think this is fundamental, but is OK with considering Bj negative case. </w:t>
      </w:r>
    </w:p>
    <w:p w14:paraId="4A06A2B9" w14:textId="77777777" w:rsidR="00314CFE" w:rsidRDefault="00314CFE">
      <w:pPr>
        <w:pStyle w:val="Comments"/>
        <w:numPr>
          <w:ilvl w:val="0"/>
          <w:numId w:val="98"/>
        </w:numPr>
        <w:overflowPunct/>
        <w:autoSpaceDE/>
        <w:autoSpaceDN/>
        <w:adjustRightInd/>
        <w:textAlignment w:val="auto"/>
        <w:rPr>
          <w:i w:val="0"/>
          <w:lang w:val="en-US"/>
        </w:rPr>
      </w:pPr>
      <w:r>
        <w:rPr>
          <w:i w:val="0"/>
          <w:lang w:val="en-US"/>
        </w:rPr>
        <w:t>Xiaomi agrees with QCM, they think this is equivalent to PBR enhancement. We already apply additional priority in 2</w:t>
      </w:r>
      <w:r w:rsidRPr="00E1570D">
        <w:rPr>
          <w:i w:val="0"/>
          <w:vertAlign w:val="superscript"/>
          <w:lang w:val="en-US"/>
        </w:rPr>
        <w:t>nd</w:t>
      </w:r>
      <w:r>
        <w:rPr>
          <w:i w:val="0"/>
          <w:lang w:val="en-US"/>
        </w:rPr>
        <w:t xml:space="preserve"> round, so there should be no issue.</w:t>
      </w:r>
    </w:p>
    <w:p w14:paraId="7B9D7715" w14:textId="77777777" w:rsidR="00314CFE" w:rsidRDefault="00314CFE">
      <w:pPr>
        <w:pStyle w:val="Comments"/>
        <w:numPr>
          <w:ilvl w:val="0"/>
          <w:numId w:val="98"/>
        </w:numPr>
        <w:overflowPunct/>
        <w:autoSpaceDE/>
        <w:autoSpaceDN/>
        <w:adjustRightInd/>
        <w:textAlignment w:val="auto"/>
        <w:rPr>
          <w:i w:val="0"/>
          <w:lang w:val="en-US"/>
        </w:rPr>
      </w:pPr>
      <w:r>
        <w:rPr>
          <w:i w:val="0"/>
          <w:lang w:val="en-US"/>
        </w:rPr>
        <w:t xml:space="preserve">Apple thinks we should either do nothing or have proper solution. Negative Bj will not solve the issue. E.g. we if an LCH has small positive Bj, then they will be in worse situation. </w:t>
      </w:r>
    </w:p>
    <w:p w14:paraId="62EE65B3" w14:textId="77777777" w:rsidR="00314CFE" w:rsidRDefault="00314CFE">
      <w:pPr>
        <w:pStyle w:val="Comments"/>
        <w:numPr>
          <w:ilvl w:val="0"/>
          <w:numId w:val="98"/>
        </w:numPr>
        <w:overflowPunct/>
        <w:autoSpaceDE/>
        <w:autoSpaceDN/>
        <w:adjustRightInd/>
        <w:textAlignment w:val="auto"/>
        <w:rPr>
          <w:i w:val="0"/>
          <w:lang w:val="en-US"/>
        </w:rPr>
      </w:pPr>
      <w:r>
        <w:rPr>
          <w:i w:val="0"/>
          <w:lang w:val="en-US"/>
        </w:rPr>
        <w:t xml:space="preserve">Nokia agrees there is no need to do anything. Network can conifgure PBR properly. Sharp agrees. </w:t>
      </w:r>
    </w:p>
    <w:p w14:paraId="6EC074A4" w14:textId="77777777" w:rsidR="00314CFE" w:rsidRDefault="00314CFE">
      <w:pPr>
        <w:pStyle w:val="Comments"/>
        <w:numPr>
          <w:ilvl w:val="0"/>
          <w:numId w:val="98"/>
        </w:numPr>
        <w:overflowPunct/>
        <w:autoSpaceDE/>
        <w:autoSpaceDN/>
        <w:adjustRightInd/>
        <w:textAlignment w:val="auto"/>
        <w:rPr>
          <w:i w:val="0"/>
          <w:lang w:val="en-US"/>
        </w:rPr>
      </w:pPr>
      <w:r>
        <w:rPr>
          <w:i w:val="0"/>
          <w:lang w:val="en-US"/>
        </w:rPr>
        <w:t>Sharp thinks there is an issue with fairness.</w:t>
      </w:r>
    </w:p>
    <w:p w14:paraId="6847B801" w14:textId="77777777" w:rsidR="00314CFE" w:rsidRDefault="00314CFE">
      <w:pPr>
        <w:pStyle w:val="Comments"/>
        <w:numPr>
          <w:ilvl w:val="0"/>
          <w:numId w:val="98"/>
        </w:numPr>
        <w:overflowPunct/>
        <w:autoSpaceDE/>
        <w:autoSpaceDN/>
        <w:adjustRightInd/>
        <w:textAlignment w:val="auto"/>
        <w:rPr>
          <w:i w:val="0"/>
          <w:lang w:val="en-US"/>
        </w:rPr>
      </w:pPr>
      <w:r>
        <w:rPr>
          <w:i w:val="0"/>
          <w:lang w:val="en-US"/>
        </w:rPr>
        <w:t>vivo agrees with LGE on fairness, so there is no technical concern with Bj enhancement.</w:t>
      </w:r>
    </w:p>
    <w:p w14:paraId="226AE518" w14:textId="77777777" w:rsidR="00314CFE" w:rsidRDefault="00314CFE">
      <w:pPr>
        <w:pStyle w:val="Comments"/>
        <w:numPr>
          <w:ilvl w:val="0"/>
          <w:numId w:val="98"/>
        </w:numPr>
        <w:overflowPunct/>
        <w:autoSpaceDE/>
        <w:autoSpaceDN/>
        <w:adjustRightInd/>
        <w:textAlignment w:val="auto"/>
        <w:rPr>
          <w:i w:val="0"/>
          <w:lang w:val="en-US"/>
        </w:rPr>
      </w:pPr>
      <w:r>
        <w:rPr>
          <w:i w:val="0"/>
          <w:lang w:val="en-US"/>
        </w:rPr>
        <w:t xml:space="preserve">IDT agrees with LGE and Ericsson. </w:t>
      </w:r>
    </w:p>
    <w:p w14:paraId="79E37E51" w14:textId="77777777" w:rsidR="00314CFE" w:rsidRDefault="00314CFE">
      <w:pPr>
        <w:pStyle w:val="Comments"/>
        <w:numPr>
          <w:ilvl w:val="0"/>
          <w:numId w:val="98"/>
        </w:numPr>
        <w:overflowPunct/>
        <w:autoSpaceDE/>
        <w:autoSpaceDN/>
        <w:adjustRightInd/>
        <w:textAlignment w:val="auto"/>
        <w:rPr>
          <w:i w:val="0"/>
          <w:lang w:val="en-US"/>
        </w:rPr>
      </w:pPr>
      <w:r>
        <w:rPr>
          <w:i w:val="0"/>
          <w:lang w:val="en-US"/>
        </w:rPr>
        <w:t>Fujitsu also agrees with Ericsson proposal. This is simpler than PBR adjustment and the specificaitons impact is very small.</w:t>
      </w:r>
    </w:p>
    <w:p w14:paraId="2771D6E6" w14:textId="77777777" w:rsidR="00314CFE" w:rsidRDefault="00314CFE">
      <w:pPr>
        <w:pStyle w:val="Comments"/>
        <w:numPr>
          <w:ilvl w:val="0"/>
          <w:numId w:val="98"/>
        </w:numPr>
        <w:overflowPunct/>
        <w:autoSpaceDE/>
        <w:autoSpaceDN/>
        <w:adjustRightInd/>
        <w:textAlignment w:val="auto"/>
        <w:rPr>
          <w:i w:val="0"/>
          <w:lang w:val="en-US"/>
        </w:rPr>
      </w:pPr>
      <w:r>
        <w:rPr>
          <w:i w:val="0"/>
          <w:lang w:val="en-US"/>
        </w:rPr>
        <w:t>Samsung thinks this will happen very often, so the optimization is not needed.</w:t>
      </w:r>
    </w:p>
    <w:p w14:paraId="554DF791" w14:textId="77777777" w:rsidR="00314CFE" w:rsidRDefault="00314CFE">
      <w:pPr>
        <w:pStyle w:val="Comments"/>
        <w:numPr>
          <w:ilvl w:val="0"/>
          <w:numId w:val="98"/>
        </w:numPr>
        <w:overflowPunct/>
        <w:autoSpaceDE/>
        <w:autoSpaceDN/>
        <w:adjustRightInd/>
        <w:textAlignment w:val="auto"/>
        <w:rPr>
          <w:i w:val="0"/>
          <w:lang w:val="en-US"/>
        </w:rPr>
      </w:pPr>
      <w:r>
        <w:rPr>
          <w:i w:val="0"/>
          <w:lang w:val="en-US"/>
        </w:rPr>
        <w:t>Lenovo also thinks this is an optimization, can follow majority.</w:t>
      </w:r>
    </w:p>
    <w:p w14:paraId="2B1F507E" w14:textId="77777777" w:rsidR="00314CFE" w:rsidRDefault="00314CFE" w:rsidP="00314CFE">
      <w:pPr>
        <w:pStyle w:val="Agreement"/>
        <w:tabs>
          <w:tab w:val="clear" w:pos="9990"/>
        </w:tabs>
        <w:overflowPunct/>
        <w:autoSpaceDE/>
        <w:autoSpaceDN/>
        <w:adjustRightInd/>
        <w:ind w:left="1619" w:hanging="360"/>
        <w:textAlignment w:val="auto"/>
        <w:rPr>
          <w:lang w:val="en-US"/>
        </w:rPr>
      </w:pPr>
      <w:r>
        <w:rPr>
          <w:lang w:val="en-US"/>
        </w:rPr>
        <w:t xml:space="preserve">Working assumption (to be revisited next meeting): No </w:t>
      </w:r>
      <w:proofErr w:type="spellStart"/>
      <w:r>
        <w:rPr>
          <w:lang w:val="en-US"/>
        </w:rPr>
        <w:t>Bj</w:t>
      </w:r>
      <w:proofErr w:type="spellEnd"/>
      <w:r>
        <w:rPr>
          <w:lang w:val="en-US"/>
        </w:rPr>
        <w:t xml:space="preserve"> enhancement is introduced.</w:t>
      </w:r>
    </w:p>
    <w:p w14:paraId="6B5FAAF1" w14:textId="77777777" w:rsidR="00314CFE" w:rsidRPr="00F067B4" w:rsidRDefault="00314CFE" w:rsidP="00314CFE">
      <w:pPr>
        <w:pStyle w:val="Agreement"/>
        <w:tabs>
          <w:tab w:val="clear" w:pos="9990"/>
        </w:tabs>
        <w:overflowPunct/>
        <w:autoSpaceDE/>
        <w:autoSpaceDN/>
        <w:adjustRightInd/>
        <w:ind w:left="1619" w:hanging="360"/>
        <w:textAlignment w:val="auto"/>
        <w:rPr>
          <w:lang w:val="en-US"/>
        </w:rPr>
      </w:pPr>
      <w:r>
        <w:rPr>
          <w:lang w:val="en-US"/>
        </w:rPr>
        <w:t>It will only be considered provided that gains are proven and that we have a common understanding on the change that is needed in specifications</w:t>
      </w:r>
    </w:p>
    <w:p w14:paraId="502DD018" w14:textId="77777777" w:rsidR="00314CFE" w:rsidRDefault="00314CFE" w:rsidP="00314CFE">
      <w:pPr>
        <w:pStyle w:val="Comments"/>
        <w:rPr>
          <w:i w:val="0"/>
          <w:lang w:val="en-US"/>
        </w:rPr>
      </w:pPr>
    </w:p>
    <w:p w14:paraId="0894FBF8" w14:textId="77777777" w:rsidR="00314CFE" w:rsidRDefault="00314CFE" w:rsidP="00314CFE">
      <w:pPr>
        <w:pStyle w:val="Comments"/>
        <w:rPr>
          <w:i w:val="0"/>
          <w:lang w:val="en-US"/>
        </w:rPr>
      </w:pPr>
    </w:p>
    <w:p w14:paraId="56930500" w14:textId="77777777" w:rsidR="00314CFE" w:rsidRPr="00267301" w:rsidRDefault="00314CFE" w:rsidP="00314CFE">
      <w:pPr>
        <w:pStyle w:val="Comments"/>
        <w:rPr>
          <w:b/>
          <w:i w:val="0"/>
          <w:lang w:val="en-US"/>
        </w:rPr>
      </w:pPr>
      <w:r w:rsidRPr="00267301">
        <w:rPr>
          <w:b/>
          <w:i w:val="0"/>
          <w:lang w:val="en-US"/>
        </w:rPr>
        <w:t>Intra-UE prioritization</w:t>
      </w:r>
      <w:r>
        <w:rPr>
          <w:b/>
          <w:i w:val="0"/>
          <w:lang w:val="en-US"/>
        </w:rPr>
        <w:t xml:space="preserve"> – SR priority</w:t>
      </w:r>
    </w:p>
    <w:p w14:paraId="6133BBC5" w14:textId="2BBC71CC" w:rsidR="00314CFE" w:rsidRDefault="00314CFE" w:rsidP="00314CFE">
      <w:pPr>
        <w:pStyle w:val="Doc-title"/>
      </w:pPr>
      <w:r w:rsidRPr="00AD3079">
        <w:t>R2-2502163</w:t>
      </w:r>
      <w:r>
        <w:tab/>
        <w:t>Remaining issues on LCP enhancements for XR</w:t>
      </w:r>
      <w:r>
        <w:tab/>
        <w:t>vivo</w:t>
      </w:r>
      <w:r>
        <w:tab/>
        <w:t>discussion</w:t>
      </w:r>
      <w:r>
        <w:tab/>
        <w:t>Rel-19</w:t>
      </w:r>
      <w:r>
        <w:tab/>
        <w:t>NR_XR_Ph3-Core</w:t>
      </w:r>
    </w:p>
    <w:p w14:paraId="18B76E8D" w14:textId="77777777" w:rsidR="00314CFE" w:rsidRPr="0002275B" w:rsidRDefault="00314CFE" w:rsidP="00314CFE">
      <w:pPr>
        <w:pStyle w:val="Agreement"/>
        <w:tabs>
          <w:tab w:val="clear" w:pos="9990"/>
        </w:tabs>
        <w:overflowPunct/>
        <w:autoSpaceDE/>
        <w:autoSpaceDN/>
        <w:adjustRightInd/>
        <w:ind w:left="1619" w:hanging="360"/>
        <w:textAlignment w:val="auto"/>
      </w:pPr>
      <w:r>
        <w:t>Noted</w:t>
      </w:r>
    </w:p>
    <w:p w14:paraId="5018E5F9" w14:textId="77777777" w:rsidR="00314CFE" w:rsidRDefault="00314CFE" w:rsidP="00314CFE">
      <w:pPr>
        <w:pStyle w:val="Doc-text2"/>
        <w:rPr>
          <w:i/>
          <w:lang w:val="en-US"/>
        </w:rPr>
      </w:pPr>
      <w:r w:rsidRPr="000D1043">
        <w:t>Proposal</w:t>
      </w:r>
      <w:r w:rsidRPr="000D1043">
        <w:rPr>
          <w:lang w:val="en-US"/>
        </w:rPr>
        <w:t xml:space="preserve"> 2</w:t>
      </w:r>
      <w:r w:rsidRPr="000D1043">
        <w:rPr>
          <w:lang w:val="en-US"/>
        </w:rPr>
        <w:tab/>
        <w:t>Additional LCH priority does not impact SR priority determination.</w:t>
      </w:r>
    </w:p>
    <w:p w14:paraId="663B579F" w14:textId="77777777" w:rsidR="00314CFE" w:rsidRDefault="00314CFE" w:rsidP="00314CFE">
      <w:pPr>
        <w:pStyle w:val="Comments"/>
        <w:rPr>
          <w:i w:val="0"/>
          <w:lang w:val="en-US"/>
        </w:rPr>
      </w:pPr>
    </w:p>
    <w:p w14:paraId="0D9D6A9F" w14:textId="7D8FABCC" w:rsidR="00314CFE" w:rsidRDefault="00314CFE" w:rsidP="00314CFE">
      <w:pPr>
        <w:pStyle w:val="Doc-title"/>
      </w:pPr>
      <w:r w:rsidRPr="00AD3079">
        <w:t>R2-2502202</w:t>
      </w:r>
      <w:r>
        <w:tab/>
        <w:t>LCP enhancements for XR</w:t>
      </w:r>
      <w:r>
        <w:tab/>
        <w:t>ZTE Corporation, Sanechips</w:t>
      </w:r>
      <w:r>
        <w:tab/>
        <w:t>discussion</w:t>
      </w:r>
    </w:p>
    <w:p w14:paraId="6B1012E7" w14:textId="77777777" w:rsidR="00314CFE" w:rsidRDefault="00314CFE" w:rsidP="00314CFE">
      <w:pPr>
        <w:pStyle w:val="Doc-text2"/>
        <w:rPr>
          <w:lang w:val="en-US"/>
        </w:rPr>
      </w:pPr>
      <w:r w:rsidRPr="000D1043">
        <w:rPr>
          <w:lang w:val="en-US"/>
        </w:rPr>
        <w:t>Proposal 3: For “LCH priority-adjusted data”, the additional LCP priority is also used for SR priority determination.</w:t>
      </w:r>
    </w:p>
    <w:p w14:paraId="62B20A26" w14:textId="77777777" w:rsidR="00314CFE" w:rsidRDefault="00314CFE" w:rsidP="00314CFE">
      <w:pPr>
        <w:pStyle w:val="Agreement"/>
        <w:tabs>
          <w:tab w:val="clear" w:pos="9990"/>
        </w:tabs>
        <w:overflowPunct/>
        <w:autoSpaceDE/>
        <w:autoSpaceDN/>
        <w:adjustRightInd/>
        <w:ind w:left="1619" w:hanging="360"/>
        <w:textAlignment w:val="auto"/>
        <w:rPr>
          <w:lang w:val="en-US"/>
        </w:rPr>
      </w:pPr>
      <w:r>
        <w:rPr>
          <w:lang w:val="en-US"/>
        </w:rPr>
        <w:t>Noted</w:t>
      </w:r>
    </w:p>
    <w:p w14:paraId="633C32BD" w14:textId="77777777" w:rsidR="00314CFE" w:rsidRDefault="00314CFE" w:rsidP="00314CFE">
      <w:pPr>
        <w:pStyle w:val="Doc-text2"/>
        <w:ind w:left="0" w:firstLine="0"/>
        <w:rPr>
          <w:lang w:val="en-US"/>
        </w:rPr>
      </w:pPr>
    </w:p>
    <w:p w14:paraId="17735BD2" w14:textId="77777777" w:rsidR="00314CFE" w:rsidRDefault="00314CFE" w:rsidP="00314CFE">
      <w:pPr>
        <w:pStyle w:val="Doc-text2"/>
        <w:ind w:left="0" w:firstLine="0"/>
        <w:rPr>
          <w:lang w:val="en-US"/>
        </w:rPr>
      </w:pPr>
      <w:r>
        <w:rPr>
          <w:lang w:val="en-US"/>
        </w:rPr>
        <w:t>DISCUSSION:</w:t>
      </w:r>
    </w:p>
    <w:p w14:paraId="3F9654FD" w14:textId="77777777" w:rsidR="00314CFE" w:rsidRDefault="00314CFE">
      <w:pPr>
        <w:pStyle w:val="Doc-text2"/>
        <w:numPr>
          <w:ilvl w:val="0"/>
          <w:numId w:val="98"/>
        </w:numPr>
        <w:overflowPunct/>
        <w:autoSpaceDE/>
        <w:autoSpaceDN/>
        <w:adjustRightInd/>
        <w:textAlignment w:val="auto"/>
        <w:rPr>
          <w:lang w:val="en-US"/>
        </w:rPr>
      </w:pPr>
      <w:r>
        <w:rPr>
          <w:lang w:val="en-US"/>
        </w:rPr>
        <w:t>Samsung agrees with ZTE, Samsung clarifies that we just using additional priority, but it is not identifying a specific channel.</w:t>
      </w:r>
    </w:p>
    <w:p w14:paraId="0547559D" w14:textId="77777777" w:rsidR="00314CFE" w:rsidRDefault="00314CFE">
      <w:pPr>
        <w:pStyle w:val="Doc-text2"/>
        <w:numPr>
          <w:ilvl w:val="0"/>
          <w:numId w:val="98"/>
        </w:numPr>
        <w:overflowPunct/>
        <w:autoSpaceDE/>
        <w:autoSpaceDN/>
        <w:adjustRightInd/>
        <w:textAlignment w:val="auto"/>
        <w:rPr>
          <w:lang w:val="en-US"/>
        </w:rPr>
      </w:pPr>
      <w:r>
        <w:rPr>
          <w:lang w:val="en-US"/>
        </w:rPr>
        <w:t xml:space="preserve">OPPO supports </w:t>
      </w:r>
      <w:proofErr w:type="spellStart"/>
      <w:r>
        <w:rPr>
          <w:lang w:val="en-US"/>
        </w:rPr>
        <w:t>vivo’s</w:t>
      </w:r>
      <w:proofErr w:type="spellEnd"/>
      <w:r>
        <w:rPr>
          <w:lang w:val="en-US"/>
        </w:rPr>
        <w:t xml:space="preserve"> proposal as additional priority is determined during LCP, so it is not known for SR. Think there are many additional topics to discuss, e.g. whether we use the same threshold.</w:t>
      </w:r>
    </w:p>
    <w:p w14:paraId="1CAC2A80" w14:textId="77777777" w:rsidR="00314CFE" w:rsidRDefault="00314CFE">
      <w:pPr>
        <w:pStyle w:val="Doc-text2"/>
        <w:numPr>
          <w:ilvl w:val="0"/>
          <w:numId w:val="98"/>
        </w:numPr>
        <w:overflowPunct/>
        <w:autoSpaceDE/>
        <w:autoSpaceDN/>
        <w:adjustRightInd/>
        <w:textAlignment w:val="auto"/>
        <w:rPr>
          <w:lang w:val="en-US"/>
        </w:rPr>
      </w:pPr>
      <w:r>
        <w:rPr>
          <w:lang w:val="en-US"/>
        </w:rPr>
        <w:t>LGE indicates we already agreed that we do not consider additional priority for triggering SR, so we do not have to use it in this case as well.</w:t>
      </w:r>
    </w:p>
    <w:p w14:paraId="13E72866" w14:textId="77777777" w:rsidR="00314CFE" w:rsidRDefault="00314CFE">
      <w:pPr>
        <w:pStyle w:val="Doc-text2"/>
        <w:numPr>
          <w:ilvl w:val="0"/>
          <w:numId w:val="98"/>
        </w:numPr>
        <w:overflowPunct/>
        <w:autoSpaceDE/>
        <w:autoSpaceDN/>
        <w:adjustRightInd/>
        <w:textAlignment w:val="auto"/>
        <w:rPr>
          <w:lang w:val="en-US"/>
        </w:rPr>
      </w:pPr>
      <w:r>
        <w:rPr>
          <w:lang w:val="en-US"/>
        </w:rPr>
        <w:t>CATT supports ZTE proposal.</w:t>
      </w:r>
    </w:p>
    <w:p w14:paraId="260597DD" w14:textId="77777777" w:rsidR="00314CFE" w:rsidRDefault="00314CFE">
      <w:pPr>
        <w:pStyle w:val="Doc-text2"/>
        <w:numPr>
          <w:ilvl w:val="0"/>
          <w:numId w:val="98"/>
        </w:numPr>
        <w:overflowPunct/>
        <w:autoSpaceDE/>
        <w:autoSpaceDN/>
        <w:adjustRightInd/>
        <w:textAlignment w:val="auto"/>
        <w:rPr>
          <w:lang w:val="en-US"/>
        </w:rPr>
      </w:pPr>
      <w:r>
        <w:rPr>
          <w:lang w:val="en-US"/>
        </w:rPr>
        <w:t>Xiaomi agrees that there are additional spec impacts and prefers not to consider add priority for SR.</w:t>
      </w:r>
    </w:p>
    <w:p w14:paraId="3F9FC5B6" w14:textId="77777777" w:rsidR="00314CFE" w:rsidRDefault="00314CFE">
      <w:pPr>
        <w:pStyle w:val="Doc-text2"/>
        <w:numPr>
          <w:ilvl w:val="0"/>
          <w:numId w:val="98"/>
        </w:numPr>
        <w:overflowPunct/>
        <w:autoSpaceDE/>
        <w:autoSpaceDN/>
        <w:adjustRightInd/>
        <w:textAlignment w:val="auto"/>
        <w:rPr>
          <w:lang w:val="en-US"/>
        </w:rPr>
      </w:pPr>
      <w:r>
        <w:rPr>
          <w:lang w:val="en-US"/>
        </w:rPr>
        <w:t>IDT also supports vivo proposal, it is OK to just use it for LCP and no need to enhance URLLC.</w:t>
      </w:r>
    </w:p>
    <w:p w14:paraId="6F70BB72" w14:textId="77777777" w:rsidR="00314CFE" w:rsidRDefault="00314CFE">
      <w:pPr>
        <w:pStyle w:val="Doc-text2"/>
        <w:numPr>
          <w:ilvl w:val="0"/>
          <w:numId w:val="98"/>
        </w:numPr>
        <w:overflowPunct/>
        <w:autoSpaceDE/>
        <w:autoSpaceDN/>
        <w:adjustRightInd/>
        <w:textAlignment w:val="auto"/>
        <w:rPr>
          <w:lang w:val="en-US"/>
        </w:rPr>
      </w:pPr>
      <w:r>
        <w:rPr>
          <w:lang w:val="en-US"/>
        </w:rPr>
        <w:t>Lenovo also supports vivo view, the gain is unclear.</w:t>
      </w:r>
    </w:p>
    <w:p w14:paraId="52D3E692" w14:textId="77777777" w:rsidR="00314CFE" w:rsidRDefault="00314CFE">
      <w:pPr>
        <w:pStyle w:val="Doc-text2"/>
        <w:numPr>
          <w:ilvl w:val="0"/>
          <w:numId w:val="98"/>
        </w:numPr>
        <w:overflowPunct/>
        <w:autoSpaceDE/>
        <w:autoSpaceDN/>
        <w:adjustRightInd/>
        <w:textAlignment w:val="auto"/>
        <w:rPr>
          <w:lang w:val="en-US"/>
        </w:rPr>
      </w:pPr>
      <w:r>
        <w:rPr>
          <w:lang w:val="en-US"/>
        </w:rPr>
        <w:t>QCM thinks triggering and priority determination for intra-UE prioritization is different thing. Thinks that it is useful to adjust the priority of SR so that UE has bigger chance to get a grant from the NW.</w:t>
      </w:r>
    </w:p>
    <w:p w14:paraId="26414715" w14:textId="77777777" w:rsidR="00314CFE" w:rsidRDefault="00314CFE">
      <w:pPr>
        <w:pStyle w:val="Doc-text2"/>
        <w:numPr>
          <w:ilvl w:val="0"/>
          <w:numId w:val="98"/>
        </w:numPr>
        <w:overflowPunct/>
        <w:autoSpaceDE/>
        <w:autoSpaceDN/>
        <w:adjustRightInd/>
        <w:textAlignment w:val="auto"/>
        <w:rPr>
          <w:lang w:val="en-US"/>
        </w:rPr>
      </w:pPr>
      <w:r>
        <w:rPr>
          <w:lang w:val="en-US"/>
        </w:rPr>
        <w:t>Huawei supports ZTE and thinks the spec impact is small.</w:t>
      </w:r>
    </w:p>
    <w:p w14:paraId="3150B484" w14:textId="77777777" w:rsidR="00314CFE" w:rsidRDefault="00314CFE">
      <w:pPr>
        <w:pStyle w:val="Doc-text2"/>
        <w:numPr>
          <w:ilvl w:val="0"/>
          <w:numId w:val="98"/>
        </w:numPr>
        <w:overflowPunct/>
        <w:autoSpaceDE/>
        <w:autoSpaceDN/>
        <w:adjustRightInd/>
        <w:textAlignment w:val="auto"/>
        <w:rPr>
          <w:lang w:val="en-US"/>
        </w:rPr>
      </w:pPr>
      <w:r>
        <w:rPr>
          <w:lang w:val="en-US"/>
        </w:rPr>
        <w:t>Ericsson, Nokia agrees with Lenovo, it is hard to understand the gain.</w:t>
      </w:r>
    </w:p>
    <w:p w14:paraId="0029F52A" w14:textId="77777777" w:rsidR="00314CFE" w:rsidRDefault="00314CFE">
      <w:pPr>
        <w:pStyle w:val="Doc-text2"/>
        <w:numPr>
          <w:ilvl w:val="0"/>
          <w:numId w:val="98"/>
        </w:numPr>
        <w:overflowPunct/>
        <w:autoSpaceDE/>
        <w:autoSpaceDN/>
        <w:adjustRightInd/>
        <w:textAlignment w:val="auto"/>
        <w:rPr>
          <w:lang w:val="en-US"/>
        </w:rPr>
      </w:pPr>
      <w:r>
        <w:rPr>
          <w:lang w:val="en-US"/>
        </w:rPr>
        <w:t>Sharp agrees with ZTE. We agreed to use it for grant, so it is straightforward to reuse it for SR priority determination.</w:t>
      </w:r>
    </w:p>
    <w:p w14:paraId="64AEEB20" w14:textId="77777777" w:rsidR="00314CFE" w:rsidRDefault="00314CFE">
      <w:pPr>
        <w:pStyle w:val="Doc-text2"/>
        <w:numPr>
          <w:ilvl w:val="0"/>
          <w:numId w:val="98"/>
        </w:numPr>
        <w:overflowPunct/>
        <w:autoSpaceDE/>
        <w:autoSpaceDN/>
        <w:adjustRightInd/>
        <w:textAlignment w:val="auto"/>
        <w:rPr>
          <w:lang w:val="en-US"/>
        </w:rPr>
      </w:pPr>
      <w:r>
        <w:rPr>
          <w:lang w:val="en-US"/>
        </w:rPr>
        <w:t>CMCC is afraid that we might need to study it for BSR as a next step.</w:t>
      </w:r>
    </w:p>
    <w:p w14:paraId="257F2489" w14:textId="77777777" w:rsidR="00314CFE" w:rsidRDefault="00314CFE">
      <w:pPr>
        <w:pStyle w:val="Doc-text2"/>
        <w:numPr>
          <w:ilvl w:val="0"/>
          <w:numId w:val="98"/>
        </w:numPr>
        <w:overflowPunct/>
        <w:autoSpaceDE/>
        <w:autoSpaceDN/>
        <w:adjustRightInd/>
        <w:textAlignment w:val="auto"/>
        <w:rPr>
          <w:lang w:val="en-US"/>
        </w:rPr>
      </w:pPr>
      <w:r>
        <w:rPr>
          <w:lang w:val="en-US"/>
        </w:rPr>
        <w:t>Apple thinks that for SR vs grant conflict, the UE can include urgent data in this grant. For SR vs SR conflict, this does not seem to be a big problem.</w:t>
      </w:r>
    </w:p>
    <w:p w14:paraId="19A971F1" w14:textId="77777777" w:rsidR="00314CFE" w:rsidRDefault="00314CFE">
      <w:pPr>
        <w:pStyle w:val="Doc-text2"/>
        <w:numPr>
          <w:ilvl w:val="0"/>
          <w:numId w:val="98"/>
        </w:numPr>
        <w:overflowPunct/>
        <w:autoSpaceDE/>
        <w:autoSpaceDN/>
        <w:adjustRightInd/>
        <w:textAlignment w:val="auto"/>
        <w:rPr>
          <w:lang w:val="en-US"/>
        </w:rPr>
      </w:pPr>
      <w:r>
        <w:rPr>
          <w:lang w:val="en-US"/>
        </w:rPr>
        <w:t>Huawei indicates that such grant may not be used because we have LCH restrictions and in this case urgent data cannot use it. In those cases SR should be prioritized. ZTE and Samsung agree.</w:t>
      </w:r>
    </w:p>
    <w:p w14:paraId="1484D9AF" w14:textId="77777777" w:rsidR="00314CFE" w:rsidRDefault="00314CFE">
      <w:pPr>
        <w:pStyle w:val="Doc-text2"/>
        <w:numPr>
          <w:ilvl w:val="0"/>
          <w:numId w:val="98"/>
        </w:numPr>
        <w:overflowPunct/>
        <w:autoSpaceDE/>
        <w:autoSpaceDN/>
        <w:adjustRightInd/>
        <w:textAlignment w:val="auto"/>
        <w:rPr>
          <w:lang w:val="en-US"/>
        </w:rPr>
      </w:pPr>
      <w:r>
        <w:rPr>
          <w:lang w:val="en-US"/>
        </w:rPr>
        <w:t xml:space="preserve">Sharp thinks that intra-UE prioritization happens per MAC entity, what Huawei mentioned is not a rare. </w:t>
      </w:r>
    </w:p>
    <w:p w14:paraId="479FCBB7" w14:textId="77777777" w:rsidR="00314CFE" w:rsidRDefault="00314CFE">
      <w:pPr>
        <w:pStyle w:val="Doc-text2"/>
        <w:numPr>
          <w:ilvl w:val="0"/>
          <w:numId w:val="98"/>
        </w:numPr>
        <w:overflowPunct/>
        <w:autoSpaceDE/>
        <w:autoSpaceDN/>
        <w:adjustRightInd/>
        <w:textAlignment w:val="auto"/>
        <w:rPr>
          <w:lang w:val="en-US"/>
        </w:rPr>
      </w:pPr>
      <w:r>
        <w:rPr>
          <w:lang w:val="en-US"/>
        </w:rPr>
        <w:t>LGE thinks there is additional aspect of how to determine the time point of SR priority determination.</w:t>
      </w:r>
    </w:p>
    <w:p w14:paraId="58570DB6" w14:textId="77777777" w:rsidR="00314CFE" w:rsidRDefault="00314CFE" w:rsidP="00314CFE">
      <w:pPr>
        <w:pStyle w:val="Doc-text2"/>
        <w:ind w:left="720" w:firstLine="0"/>
        <w:rPr>
          <w:lang w:val="en-US"/>
        </w:rPr>
      </w:pPr>
    </w:p>
    <w:p w14:paraId="1EB5DDFB" w14:textId="77777777" w:rsidR="00314CFE" w:rsidRDefault="00314CFE" w:rsidP="00314CFE">
      <w:pPr>
        <w:pStyle w:val="Agreement"/>
        <w:tabs>
          <w:tab w:val="clear" w:pos="9990"/>
        </w:tabs>
        <w:overflowPunct/>
        <w:autoSpaceDE/>
        <w:autoSpaceDN/>
        <w:adjustRightInd/>
        <w:ind w:left="1619" w:hanging="360"/>
        <w:textAlignment w:val="auto"/>
        <w:rPr>
          <w:lang w:val="en-US"/>
        </w:rPr>
      </w:pPr>
      <w:r>
        <w:rPr>
          <w:lang w:val="en-US"/>
        </w:rPr>
        <w:t xml:space="preserve">We will check the impact of using </w:t>
      </w:r>
      <w:r w:rsidRPr="00A63D32">
        <w:rPr>
          <w:lang w:val="en-US"/>
        </w:rPr>
        <w:t>additional LCP priority for SR priority determination</w:t>
      </w:r>
      <w:r>
        <w:rPr>
          <w:lang w:val="en-US"/>
        </w:rPr>
        <w:t xml:space="preserve"> during intra-UE prioritization in specifications and make a final decision on whether to have it based on that, i.e. it should be simple enough.</w:t>
      </w:r>
    </w:p>
    <w:p w14:paraId="42119803" w14:textId="77777777" w:rsidR="00314CFE" w:rsidRPr="00E261F1" w:rsidRDefault="00314CFE" w:rsidP="00314CFE">
      <w:pPr>
        <w:pStyle w:val="Doc-text2"/>
        <w:rPr>
          <w:lang w:val="en-US"/>
        </w:rPr>
      </w:pPr>
    </w:p>
    <w:p w14:paraId="38017CEA" w14:textId="77777777" w:rsidR="00314CFE" w:rsidRDefault="00314CFE" w:rsidP="00314CFE">
      <w:pPr>
        <w:pStyle w:val="Comments"/>
        <w:rPr>
          <w:i w:val="0"/>
          <w:lang w:val="en-US"/>
        </w:rPr>
      </w:pPr>
    </w:p>
    <w:p w14:paraId="2C21DDF9" w14:textId="77777777" w:rsidR="00314CFE" w:rsidRPr="00267301" w:rsidRDefault="00314CFE" w:rsidP="00314CFE">
      <w:pPr>
        <w:pStyle w:val="Comments"/>
        <w:rPr>
          <w:b/>
          <w:i w:val="0"/>
          <w:lang w:val="en-US"/>
        </w:rPr>
      </w:pPr>
      <w:r w:rsidRPr="00267301">
        <w:rPr>
          <w:b/>
          <w:i w:val="0"/>
          <w:lang w:val="en-US"/>
        </w:rPr>
        <w:t>Intra-UE prioritization</w:t>
      </w:r>
      <w:r>
        <w:rPr>
          <w:b/>
          <w:i w:val="0"/>
          <w:lang w:val="en-US"/>
        </w:rPr>
        <w:t xml:space="preserve"> – others</w:t>
      </w:r>
    </w:p>
    <w:p w14:paraId="2A4D5F71" w14:textId="3930D017" w:rsidR="00314CFE" w:rsidRDefault="00314CFE" w:rsidP="00314CFE">
      <w:pPr>
        <w:pStyle w:val="Doc-title"/>
      </w:pPr>
      <w:r w:rsidRPr="00AD3079">
        <w:t>R2-2502579</w:t>
      </w:r>
      <w:r>
        <w:tab/>
        <w:t>remaining details on Intra-UE prioritization / LCP enhancements</w:t>
      </w:r>
      <w:r>
        <w:tab/>
        <w:t>Lenovo</w:t>
      </w:r>
      <w:r>
        <w:tab/>
        <w:t>discussion</w:t>
      </w:r>
      <w:r>
        <w:tab/>
        <w:t>Rel-19</w:t>
      </w:r>
      <w:r>
        <w:tab/>
        <w:t>NR_XR_Ph3-Core</w:t>
      </w:r>
    </w:p>
    <w:p w14:paraId="75533E8D" w14:textId="77777777" w:rsidR="00314CFE" w:rsidRDefault="00314CFE" w:rsidP="00314CFE">
      <w:pPr>
        <w:pStyle w:val="Agreement"/>
        <w:tabs>
          <w:tab w:val="clear" w:pos="9990"/>
        </w:tabs>
        <w:overflowPunct/>
        <w:autoSpaceDE/>
        <w:autoSpaceDN/>
        <w:adjustRightInd/>
        <w:ind w:left="1619" w:hanging="360"/>
        <w:textAlignment w:val="auto"/>
      </w:pPr>
      <w:r>
        <w:t>Noted</w:t>
      </w:r>
    </w:p>
    <w:p w14:paraId="15939286" w14:textId="77777777" w:rsidR="00314CFE" w:rsidRPr="00FA360F" w:rsidRDefault="00314CFE" w:rsidP="00314CFE">
      <w:pPr>
        <w:pStyle w:val="Doc-text2"/>
      </w:pPr>
    </w:p>
    <w:p w14:paraId="5968D65A" w14:textId="77777777" w:rsidR="00314CFE" w:rsidRDefault="00314CFE" w:rsidP="00314CFE">
      <w:pPr>
        <w:pStyle w:val="Doc-text2"/>
        <w:rPr>
          <w:lang w:val="en-US"/>
        </w:rPr>
      </w:pPr>
      <w:r w:rsidRPr="00AE70E7">
        <w:rPr>
          <w:lang w:val="en-US"/>
        </w:rPr>
        <w:t xml:space="preserve">Proposal 1: RAN2 to agree that it should be explicitly specified which priority, e.g. “default” or additional priority, to use for a LCH in order to determine the priority of the corresponding UL grant. </w:t>
      </w:r>
    </w:p>
    <w:p w14:paraId="25F412F6" w14:textId="77777777" w:rsidR="00314CFE" w:rsidRPr="00E261F1" w:rsidRDefault="00314CFE" w:rsidP="00314CFE">
      <w:pPr>
        <w:pStyle w:val="Doc-text2"/>
        <w:rPr>
          <w:lang w:val="en-US"/>
        </w:rPr>
      </w:pPr>
      <w:r w:rsidRPr="00E261F1">
        <w:rPr>
          <w:lang w:val="en-US"/>
        </w:rPr>
        <w:t xml:space="preserve">Proposal 2: RAN2 to agree that UE should use for the retransmission case the additional priority of a LCH for determining the priority of a corresponding UL grant only if the additional priority was used during the complete LCP, i.e. first and second round of LCP. </w:t>
      </w:r>
    </w:p>
    <w:p w14:paraId="1F884029" w14:textId="77777777" w:rsidR="00314CFE" w:rsidRDefault="00314CFE" w:rsidP="00314CFE">
      <w:pPr>
        <w:pStyle w:val="Doc-text2"/>
        <w:rPr>
          <w:lang w:val="en-US"/>
        </w:rPr>
      </w:pPr>
      <w:r w:rsidRPr="00E261F1">
        <w:rPr>
          <w:lang w:val="en-US"/>
        </w:rPr>
        <w:t>Proposal 3:  RAN2 to agree that UE should use for the initial transmission case the priority that will be used for a LCH during first round of LCP for determining the priority of the corresponding UL grant.</w:t>
      </w:r>
    </w:p>
    <w:p w14:paraId="491221BC" w14:textId="77777777" w:rsidR="00314CFE" w:rsidRDefault="00314CFE" w:rsidP="00314CFE">
      <w:pPr>
        <w:pStyle w:val="Doc-text2"/>
        <w:rPr>
          <w:lang w:val="en-US"/>
        </w:rPr>
      </w:pPr>
      <w:r w:rsidRPr="00E261F1">
        <w:rPr>
          <w:lang w:val="en-US"/>
        </w:rPr>
        <w:t>Proposal 4: RAN2 to agree that UE shall apply same rules for the LCH priority being used for determining the priority of a HARQ process as for determining the priority of an UL grant.</w:t>
      </w:r>
    </w:p>
    <w:p w14:paraId="57A51604" w14:textId="77777777" w:rsidR="00314CFE" w:rsidRDefault="00314CFE" w:rsidP="00314CFE">
      <w:pPr>
        <w:pStyle w:val="Doc-text2"/>
        <w:ind w:left="0" w:firstLine="0"/>
        <w:rPr>
          <w:lang w:val="en-US"/>
        </w:rPr>
      </w:pPr>
    </w:p>
    <w:p w14:paraId="734A86CB" w14:textId="77777777" w:rsidR="00314CFE" w:rsidRDefault="00314CFE" w:rsidP="00314CFE">
      <w:pPr>
        <w:pStyle w:val="Doc-text2"/>
        <w:ind w:left="0" w:firstLine="0"/>
        <w:rPr>
          <w:lang w:val="en-US"/>
        </w:rPr>
      </w:pPr>
      <w:r>
        <w:rPr>
          <w:lang w:val="en-US"/>
        </w:rPr>
        <w:t>DISCUSSION:</w:t>
      </w:r>
    </w:p>
    <w:p w14:paraId="0D2216CE" w14:textId="77777777" w:rsidR="00314CFE" w:rsidRDefault="00314CFE">
      <w:pPr>
        <w:pStyle w:val="Doc-text2"/>
        <w:numPr>
          <w:ilvl w:val="0"/>
          <w:numId w:val="98"/>
        </w:numPr>
        <w:overflowPunct/>
        <w:autoSpaceDE/>
        <w:autoSpaceDN/>
        <w:adjustRightInd/>
        <w:textAlignment w:val="auto"/>
        <w:rPr>
          <w:lang w:val="en-US"/>
        </w:rPr>
      </w:pPr>
      <w:r>
        <w:rPr>
          <w:lang w:val="en-US"/>
        </w:rPr>
        <w:t>Lenovo clarifies P4 is for shared spectrum, but it can be easily supported.</w:t>
      </w:r>
    </w:p>
    <w:p w14:paraId="6FD19674" w14:textId="77777777" w:rsidR="00314CFE" w:rsidRDefault="00314CFE">
      <w:pPr>
        <w:pStyle w:val="Doc-text2"/>
        <w:numPr>
          <w:ilvl w:val="0"/>
          <w:numId w:val="98"/>
        </w:numPr>
        <w:overflowPunct/>
        <w:autoSpaceDE/>
        <w:autoSpaceDN/>
        <w:adjustRightInd/>
        <w:textAlignment w:val="auto"/>
        <w:rPr>
          <w:lang w:val="en-US"/>
        </w:rPr>
      </w:pPr>
      <w:r>
        <w:rPr>
          <w:lang w:val="en-US"/>
        </w:rPr>
        <w:t>Fujitsu supports P4, we should not exclude shared spectrum usage.</w:t>
      </w:r>
    </w:p>
    <w:p w14:paraId="5685D421" w14:textId="77777777" w:rsidR="00314CFE" w:rsidRDefault="00314CFE">
      <w:pPr>
        <w:pStyle w:val="Doc-text2"/>
        <w:numPr>
          <w:ilvl w:val="0"/>
          <w:numId w:val="98"/>
        </w:numPr>
        <w:overflowPunct/>
        <w:autoSpaceDE/>
        <w:autoSpaceDN/>
        <w:adjustRightInd/>
        <w:textAlignment w:val="auto"/>
        <w:rPr>
          <w:lang w:val="en-US"/>
        </w:rPr>
      </w:pPr>
      <w:r>
        <w:rPr>
          <w:lang w:val="en-US"/>
        </w:rPr>
        <w:t>OPPO is not sure whether we need to support shared spectrum for XR, but they are OK, if companies want it.</w:t>
      </w:r>
    </w:p>
    <w:p w14:paraId="6727D6B8" w14:textId="77777777" w:rsidR="00314CFE" w:rsidRDefault="00314CFE" w:rsidP="00314CFE">
      <w:pPr>
        <w:pStyle w:val="Agreement"/>
        <w:tabs>
          <w:tab w:val="clear" w:pos="9990"/>
        </w:tabs>
        <w:overflowPunct/>
        <w:autoSpaceDE/>
        <w:autoSpaceDN/>
        <w:adjustRightInd/>
        <w:ind w:left="1619" w:hanging="360"/>
        <w:textAlignment w:val="auto"/>
        <w:rPr>
          <w:lang w:val="en-US"/>
        </w:rPr>
      </w:pPr>
      <w:r>
        <w:rPr>
          <w:lang w:val="en-US"/>
        </w:rPr>
        <w:t>I</w:t>
      </w:r>
      <w:r w:rsidRPr="00AE70E7">
        <w:rPr>
          <w:lang w:val="en-US"/>
        </w:rPr>
        <w:t>t should be explicitly specified which priority, e.g. “default” or additional priority, to use for a LCH in order to determine the priority of the corresponding UL grant</w:t>
      </w:r>
      <w:r>
        <w:rPr>
          <w:lang w:val="en-US"/>
        </w:rPr>
        <w:t>, i.e. highest priority used/to be used during LCP.</w:t>
      </w:r>
    </w:p>
    <w:p w14:paraId="7E653DC9" w14:textId="77777777" w:rsidR="00314CFE" w:rsidRDefault="00314CFE" w:rsidP="00314CFE">
      <w:pPr>
        <w:pStyle w:val="Agreement"/>
        <w:tabs>
          <w:tab w:val="clear" w:pos="9990"/>
        </w:tabs>
        <w:overflowPunct/>
        <w:autoSpaceDE/>
        <w:autoSpaceDN/>
        <w:adjustRightInd/>
        <w:ind w:left="1619" w:hanging="360"/>
        <w:textAlignment w:val="auto"/>
        <w:rPr>
          <w:lang w:val="en-US"/>
        </w:rPr>
      </w:pPr>
      <w:r>
        <w:rPr>
          <w:lang w:val="en-US"/>
        </w:rPr>
        <w:t xml:space="preserve">For shared spectrum case, </w:t>
      </w:r>
      <w:r w:rsidRPr="00E261F1">
        <w:rPr>
          <w:lang w:val="en-US"/>
        </w:rPr>
        <w:t>UE shall apply same rules for the LCH priority being used for determining the priority of a HARQ process as for determining the priority of an UL grant.</w:t>
      </w:r>
    </w:p>
    <w:p w14:paraId="0D004C45" w14:textId="77777777" w:rsidR="00314CFE" w:rsidRPr="003911BC" w:rsidRDefault="00314CFE" w:rsidP="00314CFE">
      <w:pPr>
        <w:pStyle w:val="Agreement"/>
        <w:tabs>
          <w:tab w:val="clear" w:pos="9990"/>
        </w:tabs>
        <w:overflowPunct/>
        <w:autoSpaceDE/>
        <w:autoSpaceDN/>
        <w:adjustRightInd/>
        <w:ind w:left="1619" w:hanging="360"/>
        <w:textAlignment w:val="auto"/>
        <w:rPr>
          <w:lang w:val="en-US"/>
        </w:rPr>
      </w:pPr>
      <w:r>
        <w:rPr>
          <w:lang w:val="en-US"/>
        </w:rPr>
        <w:t>Understanding in RAN2 is that we will not address any other NR-U specific issues to support XR.</w:t>
      </w:r>
    </w:p>
    <w:p w14:paraId="5F7ABD78" w14:textId="77777777" w:rsidR="00314CFE" w:rsidRDefault="00314CFE" w:rsidP="00314CFE">
      <w:pPr>
        <w:pStyle w:val="Comments"/>
        <w:rPr>
          <w:lang w:val="en-US"/>
        </w:rPr>
      </w:pPr>
    </w:p>
    <w:p w14:paraId="02C38C99" w14:textId="77777777" w:rsidR="00314CFE" w:rsidRPr="00267301" w:rsidRDefault="00314CFE" w:rsidP="00314CFE">
      <w:pPr>
        <w:pStyle w:val="Comments"/>
        <w:rPr>
          <w:b/>
          <w:i w:val="0"/>
          <w:lang w:val="en-US"/>
        </w:rPr>
      </w:pPr>
      <w:r>
        <w:rPr>
          <w:b/>
          <w:i w:val="0"/>
          <w:lang w:val="en-US"/>
        </w:rPr>
        <w:t>2</w:t>
      </w:r>
      <w:r w:rsidRPr="003937A5">
        <w:rPr>
          <w:b/>
          <w:i w:val="0"/>
          <w:vertAlign w:val="superscript"/>
          <w:lang w:val="en-US"/>
        </w:rPr>
        <w:t>nd</w:t>
      </w:r>
      <w:r>
        <w:rPr>
          <w:b/>
          <w:i w:val="0"/>
          <w:lang w:val="en-US"/>
        </w:rPr>
        <w:t xml:space="preserve"> round priority fallback capability</w:t>
      </w:r>
    </w:p>
    <w:p w14:paraId="22F5818E" w14:textId="15441765" w:rsidR="00314CFE" w:rsidRDefault="00314CFE" w:rsidP="00314CFE">
      <w:pPr>
        <w:pStyle w:val="Doc-title"/>
      </w:pPr>
      <w:r w:rsidRPr="00AD3079">
        <w:t>R2-2502265</w:t>
      </w:r>
      <w:r>
        <w:tab/>
        <w:t>LCP Enhancements for XR</w:t>
      </w:r>
      <w:r>
        <w:tab/>
        <w:t>Nokia, Nokia Shanghai Bell</w:t>
      </w:r>
      <w:r>
        <w:tab/>
        <w:t>discussion</w:t>
      </w:r>
      <w:r>
        <w:tab/>
        <w:t>Rel-19</w:t>
      </w:r>
      <w:r>
        <w:tab/>
        <w:t>NR_XR_Ph3-Core</w:t>
      </w:r>
    </w:p>
    <w:p w14:paraId="3F77F25D" w14:textId="77777777" w:rsidR="00314CFE" w:rsidRPr="00514D66" w:rsidRDefault="00314CFE" w:rsidP="00314CFE">
      <w:pPr>
        <w:pStyle w:val="Doc-text2"/>
        <w:rPr>
          <w:lang w:val="en-US"/>
        </w:rPr>
      </w:pPr>
      <w:r w:rsidRPr="00514D66">
        <w:rPr>
          <w:lang w:val="en-US"/>
        </w:rPr>
        <w:t>Proposal 5: RAN2 to choose from one of the following options:</w:t>
      </w:r>
    </w:p>
    <w:p w14:paraId="7799B917" w14:textId="77777777" w:rsidR="00314CFE" w:rsidRPr="00514D66" w:rsidRDefault="00314CFE" w:rsidP="00314CFE">
      <w:pPr>
        <w:pStyle w:val="Doc-text2"/>
        <w:rPr>
          <w:lang w:val="en-US"/>
        </w:rPr>
      </w:pPr>
      <w:r w:rsidRPr="00514D66">
        <w:rPr>
          <w:lang w:val="en-US"/>
        </w:rPr>
        <w:t>-</w:t>
      </w:r>
      <w:r w:rsidRPr="00514D66">
        <w:rPr>
          <w:lang w:val="en-US"/>
        </w:rPr>
        <w:tab/>
        <w:t>Option #1: No capability</w:t>
      </w:r>
    </w:p>
    <w:p w14:paraId="5F5EA95B" w14:textId="77777777" w:rsidR="00314CFE" w:rsidRPr="00514D66" w:rsidRDefault="00314CFE" w:rsidP="00314CFE">
      <w:pPr>
        <w:pStyle w:val="Doc-text2"/>
        <w:ind w:left="2159" w:hanging="900"/>
        <w:rPr>
          <w:lang w:val="en-US"/>
        </w:rPr>
      </w:pPr>
      <w:r>
        <w:rPr>
          <w:lang w:val="en-US"/>
        </w:rPr>
        <w:tab/>
      </w:r>
      <w:r w:rsidRPr="00514D66">
        <w:rPr>
          <w:lang w:val="en-US"/>
        </w:rPr>
        <w:t>-</w:t>
      </w:r>
      <w:r w:rsidRPr="00514D66">
        <w:rPr>
          <w:lang w:val="en-US"/>
        </w:rPr>
        <w:tab/>
        <w:t xml:space="preserve">Option #1a: the additional LCH priority is always applied to both the 1st and 2nd round of the LCP procedure, </w:t>
      </w:r>
    </w:p>
    <w:p w14:paraId="4D93E797" w14:textId="77777777" w:rsidR="00314CFE" w:rsidRPr="00514D66" w:rsidRDefault="00314CFE" w:rsidP="00314CFE">
      <w:pPr>
        <w:pStyle w:val="Doc-text2"/>
        <w:ind w:left="2159" w:hanging="900"/>
        <w:rPr>
          <w:lang w:val="en-US"/>
        </w:rPr>
      </w:pPr>
      <w:r>
        <w:rPr>
          <w:lang w:val="en-US"/>
        </w:rPr>
        <w:tab/>
      </w:r>
      <w:r w:rsidRPr="00514D66">
        <w:rPr>
          <w:lang w:val="en-US"/>
        </w:rPr>
        <w:t>-</w:t>
      </w:r>
      <w:r w:rsidRPr="00514D66">
        <w:rPr>
          <w:lang w:val="en-US"/>
        </w:rPr>
        <w:tab/>
        <w:t>Option #1b: all UEs support fallback to default priority in the 2nd round of the LCP procedure</w:t>
      </w:r>
    </w:p>
    <w:p w14:paraId="3E287C66" w14:textId="77777777" w:rsidR="00314CFE" w:rsidRPr="00514D66" w:rsidRDefault="00314CFE" w:rsidP="00314CFE">
      <w:pPr>
        <w:pStyle w:val="Doc-text2"/>
        <w:rPr>
          <w:lang w:val="en-US"/>
        </w:rPr>
      </w:pPr>
      <w:r w:rsidRPr="00514D66">
        <w:rPr>
          <w:lang w:val="en-US"/>
        </w:rPr>
        <w:t>-</w:t>
      </w:r>
      <w:r w:rsidRPr="00514D66">
        <w:rPr>
          <w:lang w:val="en-US"/>
        </w:rPr>
        <w:tab/>
        <w:t>Option #2: capability without signaling</w:t>
      </w:r>
    </w:p>
    <w:p w14:paraId="32392827" w14:textId="77777777" w:rsidR="00314CFE" w:rsidRPr="00514D66" w:rsidRDefault="00314CFE" w:rsidP="00314CFE">
      <w:pPr>
        <w:pStyle w:val="Doc-text2"/>
        <w:ind w:left="2159" w:hanging="900"/>
        <w:rPr>
          <w:lang w:val="en-US"/>
        </w:rPr>
      </w:pPr>
      <w:r>
        <w:rPr>
          <w:lang w:val="en-US"/>
        </w:rPr>
        <w:tab/>
      </w:r>
      <w:r w:rsidRPr="00514D66">
        <w:rPr>
          <w:lang w:val="en-US"/>
        </w:rPr>
        <w:t>-</w:t>
      </w:r>
      <w:r w:rsidRPr="00514D66">
        <w:rPr>
          <w:lang w:val="en-US"/>
        </w:rPr>
        <w:tab/>
        <w:t>It is left for UE implementation whether to fallback to default priority in the 2nd round of LCP procedure</w:t>
      </w:r>
    </w:p>
    <w:p w14:paraId="55C62480" w14:textId="77777777" w:rsidR="00314CFE" w:rsidRPr="00514D66" w:rsidRDefault="00314CFE" w:rsidP="00314CFE">
      <w:pPr>
        <w:pStyle w:val="Doc-text2"/>
        <w:rPr>
          <w:lang w:val="en-US"/>
        </w:rPr>
      </w:pPr>
      <w:r w:rsidRPr="00514D66">
        <w:rPr>
          <w:lang w:val="en-US"/>
        </w:rPr>
        <w:t>-</w:t>
      </w:r>
      <w:r w:rsidRPr="00514D66">
        <w:rPr>
          <w:lang w:val="en-US"/>
        </w:rPr>
        <w:tab/>
        <w:t xml:space="preserve">Option #3: capability with signaling </w:t>
      </w:r>
    </w:p>
    <w:p w14:paraId="2D733584" w14:textId="77777777" w:rsidR="00314CFE" w:rsidRDefault="00314CFE" w:rsidP="00314CFE">
      <w:pPr>
        <w:pStyle w:val="Doc-text2"/>
        <w:ind w:left="2159" w:hanging="900"/>
        <w:rPr>
          <w:lang w:val="en-US"/>
        </w:rPr>
      </w:pPr>
      <w:r>
        <w:rPr>
          <w:lang w:val="en-US"/>
        </w:rPr>
        <w:tab/>
      </w:r>
      <w:r w:rsidRPr="00514D66">
        <w:rPr>
          <w:lang w:val="en-US"/>
        </w:rPr>
        <w:t>-</w:t>
      </w:r>
      <w:r w:rsidRPr="00514D66">
        <w:rPr>
          <w:lang w:val="en-US"/>
        </w:rPr>
        <w:tab/>
        <w:t>The NW is enabled to configure whether the UE shall fallback to default priority in the 2nd round of the LCP procedure</w:t>
      </w:r>
    </w:p>
    <w:p w14:paraId="37D8DBD3" w14:textId="77777777" w:rsidR="00314CFE" w:rsidRDefault="00314CFE" w:rsidP="00314CFE">
      <w:pPr>
        <w:pStyle w:val="Doc-text2"/>
        <w:ind w:left="0" w:firstLine="0"/>
        <w:rPr>
          <w:lang w:val="en-US"/>
        </w:rPr>
      </w:pPr>
    </w:p>
    <w:p w14:paraId="15760373" w14:textId="77777777" w:rsidR="00314CFE" w:rsidRDefault="00314CFE" w:rsidP="00314CFE">
      <w:pPr>
        <w:pStyle w:val="Doc-text2"/>
        <w:numPr>
          <w:ilvl w:val="0"/>
          <w:numId w:val="26"/>
        </w:numPr>
        <w:overflowPunct/>
        <w:autoSpaceDE/>
        <w:autoSpaceDN/>
        <w:adjustRightInd/>
        <w:textAlignment w:val="auto"/>
        <w:rPr>
          <w:lang w:val="en-US"/>
        </w:rPr>
      </w:pPr>
      <w:r>
        <w:rPr>
          <w:lang w:val="en-US"/>
        </w:rPr>
        <w:t xml:space="preserve">QCM would like to have capability with </w:t>
      </w:r>
      <w:proofErr w:type="spellStart"/>
      <w:r>
        <w:rPr>
          <w:lang w:val="en-US"/>
        </w:rPr>
        <w:t>signalling</w:t>
      </w:r>
      <w:proofErr w:type="spellEnd"/>
      <w:r>
        <w:rPr>
          <w:lang w:val="en-US"/>
        </w:rPr>
        <w:t>, but no configuration is needed. QCM think we can have a configuration which is always enabled.</w:t>
      </w:r>
    </w:p>
    <w:p w14:paraId="6B6F056D" w14:textId="77777777" w:rsidR="00314CFE" w:rsidRDefault="00314CFE" w:rsidP="00314CFE">
      <w:pPr>
        <w:pStyle w:val="Doc-text2"/>
        <w:numPr>
          <w:ilvl w:val="0"/>
          <w:numId w:val="26"/>
        </w:numPr>
        <w:overflowPunct/>
        <w:autoSpaceDE/>
        <w:autoSpaceDN/>
        <w:adjustRightInd/>
        <w:textAlignment w:val="auto"/>
        <w:rPr>
          <w:lang w:val="en-US"/>
        </w:rPr>
      </w:pPr>
      <w:proofErr w:type="spellStart"/>
      <w:r>
        <w:rPr>
          <w:lang w:val="en-US"/>
        </w:rPr>
        <w:t>Ofinno</w:t>
      </w:r>
      <w:proofErr w:type="spellEnd"/>
      <w:r>
        <w:rPr>
          <w:lang w:val="en-US"/>
        </w:rPr>
        <w:t xml:space="preserve"> thinks that it can be enabled by default but the network should </w:t>
      </w:r>
      <w:proofErr w:type="spellStart"/>
      <w:r>
        <w:rPr>
          <w:lang w:val="en-US"/>
        </w:rPr>
        <w:t>eb</w:t>
      </w:r>
      <w:proofErr w:type="spellEnd"/>
      <w:r>
        <w:rPr>
          <w:lang w:val="en-US"/>
        </w:rPr>
        <w:t xml:space="preserve"> able to disable it.</w:t>
      </w:r>
    </w:p>
    <w:p w14:paraId="1D301EB6" w14:textId="77777777" w:rsidR="00314CFE" w:rsidRDefault="00314CFE" w:rsidP="00314CFE">
      <w:pPr>
        <w:pStyle w:val="Doc-text2"/>
        <w:numPr>
          <w:ilvl w:val="0"/>
          <w:numId w:val="26"/>
        </w:numPr>
        <w:overflowPunct/>
        <w:autoSpaceDE/>
        <w:autoSpaceDN/>
        <w:adjustRightInd/>
        <w:textAlignment w:val="auto"/>
        <w:rPr>
          <w:lang w:val="en-US"/>
        </w:rPr>
      </w:pPr>
      <w:r>
        <w:rPr>
          <w:lang w:val="en-US"/>
        </w:rPr>
        <w:t xml:space="preserve">Vivo still wonders why we need NW configuration if anyway it is always enabled. Xiaomi agrees. </w:t>
      </w:r>
    </w:p>
    <w:p w14:paraId="5A16E62F" w14:textId="77777777" w:rsidR="00314CFE" w:rsidRDefault="00314CFE" w:rsidP="00314CFE">
      <w:pPr>
        <w:pStyle w:val="Doc-text2"/>
        <w:numPr>
          <w:ilvl w:val="0"/>
          <w:numId w:val="26"/>
        </w:numPr>
        <w:overflowPunct/>
        <w:autoSpaceDE/>
        <w:autoSpaceDN/>
        <w:adjustRightInd/>
        <w:textAlignment w:val="auto"/>
        <w:rPr>
          <w:lang w:val="en-US"/>
        </w:rPr>
      </w:pPr>
      <w:r>
        <w:rPr>
          <w:lang w:val="en-US"/>
        </w:rPr>
        <w:t>LGE thinks we should have NW configurability and no need to restrict NW behavior.</w:t>
      </w:r>
    </w:p>
    <w:p w14:paraId="3B899083" w14:textId="77777777" w:rsidR="00314CFE" w:rsidRDefault="00314CFE" w:rsidP="00314CFE">
      <w:pPr>
        <w:pStyle w:val="Doc-text2"/>
        <w:numPr>
          <w:ilvl w:val="0"/>
          <w:numId w:val="26"/>
        </w:numPr>
        <w:overflowPunct/>
        <w:autoSpaceDE/>
        <w:autoSpaceDN/>
        <w:adjustRightInd/>
        <w:textAlignment w:val="auto"/>
        <w:rPr>
          <w:lang w:val="en-US"/>
        </w:rPr>
      </w:pPr>
      <w:r>
        <w:rPr>
          <w:lang w:val="en-US"/>
        </w:rPr>
        <w:t xml:space="preserve">CMCC thinks it should be up to NW to configure or not. Lenovo agrees. Lenovo thinks we need the NW to be able to enable/disable the feature. ZTE agrees the NW should </w:t>
      </w:r>
      <w:proofErr w:type="spellStart"/>
      <w:r>
        <w:rPr>
          <w:lang w:val="en-US"/>
        </w:rPr>
        <w:t>contril</w:t>
      </w:r>
      <w:proofErr w:type="spellEnd"/>
      <w:r>
        <w:rPr>
          <w:lang w:val="en-US"/>
        </w:rPr>
        <w:t xml:space="preserve"> this, the UE should not reject the configuration if the NW does not indicate to use this.</w:t>
      </w:r>
    </w:p>
    <w:p w14:paraId="2779B999" w14:textId="77777777" w:rsidR="00314CFE" w:rsidRDefault="00314CFE" w:rsidP="00314CFE">
      <w:pPr>
        <w:pStyle w:val="Doc-text2"/>
        <w:ind w:left="360" w:firstLine="0"/>
        <w:rPr>
          <w:lang w:val="en-US"/>
        </w:rPr>
      </w:pPr>
    </w:p>
    <w:p w14:paraId="03D1EB6B" w14:textId="77777777" w:rsidR="00314CFE" w:rsidRDefault="00314CFE" w:rsidP="00314CFE">
      <w:pPr>
        <w:pStyle w:val="Doc-text2"/>
        <w:ind w:left="360" w:firstLine="0"/>
        <w:rPr>
          <w:lang w:val="en-US"/>
        </w:rPr>
      </w:pPr>
      <w:r>
        <w:rPr>
          <w:lang w:val="en-US"/>
        </w:rPr>
        <w:t>After offline discussion on the following: “</w:t>
      </w:r>
      <w:r w:rsidRPr="00B000C8">
        <w:rPr>
          <w:lang w:val="en-US"/>
        </w:rPr>
        <w:t>FFS capability with signaling and the NW is allowed to configure whether the UE shall fallback to default priority in the 2nd round of the LCP procedure (offline- Nokia)</w:t>
      </w:r>
      <w:r>
        <w:rPr>
          <w:lang w:val="en-US"/>
        </w:rPr>
        <w:t>”:</w:t>
      </w:r>
    </w:p>
    <w:p w14:paraId="27410A44" w14:textId="77777777" w:rsidR="00314CFE" w:rsidRDefault="00314CFE" w:rsidP="00314CFE">
      <w:pPr>
        <w:pStyle w:val="Doc-text2"/>
        <w:numPr>
          <w:ilvl w:val="0"/>
          <w:numId w:val="26"/>
        </w:numPr>
        <w:overflowPunct/>
        <w:autoSpaceDE/>
        <w:autoSpaceDN/>
        <w:adjustRightInd/>
        <w:textAlignment w:val="auto"/>
        <w:rPr>
          <w:lang w:val="en-US"/>
        </w:rPr>
      </w:pPr>
      <w:r>
        <w:rPr>
          <w:lang w:val="en-US"/>
        </w:rPr>
        <w:t xml:space="preserve">Nokia reports that it seems all companies are OK with supporting option 1b from their paper, i.e. </w:t>
      </w:r>
      <w:r w:rsidRPr="00B000C8">
        <w:rPr>
          <w:lang w:val="en-US"/>
        </w:rPr>
        <w:t>all UEs support fallback to default priority in the 2nd round of the LCP procedure</w:t>
      </w:r>
      <w:r>
        <w:rPr>
          <w:lang w:val="en-US"/>
        </w:rPr>
        <w:t>.</w:t>
      </w:r>
    </w:p>
    <w:p w14:paraId="0533947E" w14:textId="77777777" w:rsidR="00314CFE" w:rsidRDefault="00314CFE" w:rsidP="00314CFE">
      <w:pPr>
        <w:pStyle w:val="Doc-text2"/>
        <w:rPr>
          <w:lang w:val="en-US"/>
        </w:rPr>
      </w:pPr>
    </w:p>
    <w:p w14:paraId="26D46BAF" w14:textId="77777777" w:rsidR="00314CFE" w:rsidRDefault="00314CFE" w:rsidP="00314CFE">
      <w:pPr>
        <w:pStyle w:val="Agreement"/>
        <w:tabs>
          <w:tab w:val="clear" w:pos="9990"/>
        </w:tabs>
        <w:overflowPunct/>
        <w:autoSpaceDE/>
        <w:autoSpaceDN/>
        <w:adjustRightInd/>
        <w:ind w:left="1619" w:hanging="360"/>
        <w:textAlignment w:val="auto"/>
        <w:rPr>
          <w:lang w:val="en-US"/>
        </w:rPr>
      </w:pPr>
      <w:r>
        <w:rPr>
          <w:lang w:val="en-US"/>
        </w:rPr>
        <w:t>A</w:t>
      </w:r>
      <w:r w:rsidRPr="00B000C8">
        <w:rPr>
          <w:lang w:val="en-US"/>
        </w:rPr>
        <w:t>ll UEs fall</w:t>
      </w:r>
      <w:r>
        <w:rPr>
          <w:lang w:val="en-US"/>
        </w:rPr>
        <w:t xml:space="preserve">s </w:t>
      </w:r>
      <w:r w:rsidRPr="00B000C8">
        <w:rPr>
          <w:lang w:val="en-US"/>
        </w:rPr>
        <w:t>back to default priority in the 2nd round of the LCP procedure</w:t>
      </w:r>
      <w:r>
        <w:rPr>
          <w:lang w:val="en-US"/>
        </w:rPr>
        <w:t xml:space="preserve"> if there is no LCH-priority adjusted data left, i.e. no capability is needed (this reverts previous RAN2 agreement on this).</w:t>
      </w:r>
    </w:p>
    <w:p w14:paraId="3E33DE1C" w14:textId="77777777" w:rsidR="00314CFE" w:rsidRDefault="00314CFE" w:rsidP="00314CFE">
      <w:pPr>
        <w:pStyle w:val="Doc-text2"/>
        <w:rPr>
          <w:lang w:val="en-US"/>
        </w:rPr>
      </w:pPr>
    </w:p>
    <w:p w14:paraId="66DCA13A" w14:textId="77777777" w:rsidR="00314CFE" w:rsidRDefault="00314CFE" w:rsidP="00314CFE">
      <w:pPr>
        <w:pStyle w:val="Doc-text2"/>
        <w:rPr>
          <w:lang w:val="en-US"/>
        </w:rPr>
      </w:pPr>
    </w:p>
    <w:tbl>
      <w:tblPr>
        <w:tblStyle w:val="TableGrid"/>
        <w:tblW w:w="0" w:type="auto"/>
        <w:tblLook w:val="04A0" w:firstRow="1" w:lastRow="0" w:firstColumn="1" w:lastColumn="0" w:noHBand="0" w:noVBand="1"/>
      </w:tblPr>
      <w:tblGrid>
        <w:gridCol w:w="10194"/>
      </w:tblGrid>
      <w:tr w:rsidR="00314CFE" w14:paraId="64A11DA6" w14:textId="77777777" w:rsidTr="004B4BCB">
        <w:tc>
          <w:tcPr>
            <w:tcW w:w="10194" w:type="dxa"/>
          </w:tcPr>
          <w:p w14:paraId="39220BBB" w14:textId="77777777" w:rsidR="00314CFE" w:rsidRDefault="00314CFE" w:rsidP="004B4BCB">
            <w:pPr>
              <w:pStyle w:val="Doc-text2"/>
              <w:ind w:left="0" w:firstLine="0"/>
              <w:rPr>
                <w:b/>
                <w:lang w:val="en-US"/>
              </w:rPr>
            </w:pPr>
            <w:r w:rsidRPr="004E51A6">
              <w:rPr>
                <w:b/>
                <w:lang w:val="en-US"/>
              </w:rPr>
              <w:t>Agreements on LCP enhancements</w:t>
            </w:r>
          </w:p>
          <w:p w14:paraId="6A28E0B8" w14:textId="77777777" w:rsidR="00314CFE" w:rsidRPr="004E51A6" w:rsidRDefault="00314CFE">
            <w:pPr>
              <w:pStyle w:val="Agreement"/>
              <w:numPr>
                <w:ilvl w:val="0"/>
                <w:numId w:val="103"/>
              </w:numPr>
              <w:overflowPunct/>
              <w:autoSpaceDE/>
              <w:autoSpaceDN/>
              <w:adjustRightInd/>
              <w:textAlignment w:val="auto"/>
              <w:rPr>
                <w:b w:val="0"/>
                <w:lang w:val="en-US"/>
              </w:rPr>
            </w:pPr>
            <w:r w:rsidRPr="004E51A6">
              <w:rPr>
                <w:b w:val="0"/>
                <w:lang w:val="en-US"/>
              </w:rPr>
              <w:t xml:space="preserve">Working assumption (to be revisited next meeting): No </w:t>
            </w:r>
            <w:proofErr w:type="spellStart"/>
            <w:r w:rsidRPr="004E51A6">
              <w:rPr>
                <w:b w:val="0"/>
                <w:lang w:val="en-US"/>
              </w:rPr>
              <w:t>Bj</w:t>
            </w:r>
            <w:proofErr w:type="spellEnd"/>
            <w:r w:rsidRPr="004E51A6">
              <w:rPr>
                <w:b w:val="0"/>
                <w:lang w:val="en-US"/>
              </w:rPr>
              <w:t xml:space="preserve"> enhancement is introduced.</w:t>
            </w:r>
          </w:p>
          <w:p w14:paraId="3D41E03D" w14:textId="77777777" w:rsidR="00314CFE" w:rsidRPr="004E51A6" w:rsidRDefault="00314CFE">
            <w:pPr>
              <w:pStyle w:val="Agreement"/>
              <w:numPr>
                <w:ilvl w:val="0"/>
                <w:numId w:val="103"/>
              </w:numPr>
              <w:overflowPunct/>
              <w:autoSpaceDE/>
              <w:autoSpaceDN/>
              <w:adjustRightInd/>
              <w:textAlignment w:val="auto"/>
              <w:rPr>
                <w:b w:val="0"/>
                <w:lang w:val="en-US"/>
              </w:rPr>
            </w:pPr>
            <w:r w:rsidRPr="004E51A6">
              <w:rPr>
                <w:b w:val="0"/>
                <w:lang w:val="en-US"/>
              </w:rPr>
              <w:t>It will only be considered provided that gains are proven and that we have a common understanding on the change that is needed in specifications</w:t>
            </w:r>
          </w:p>
          <w:p w14:paraId="2344657E" w14:textId="77777777" w:rsidR="00314CFE" w:rsidRPr="004E51A6" w:rsidRDefault="00314CFE">
            <w:pPr>
              <w:pStyle w:val="Agreement"/>
              <w:numPr>
                <w:ilvl w:val="0"/>
                <w:numId w:val="103"/>
              </w:numPr>
              <w:overflowPunct/>
              <w:autoSpaceDE/>
              <w:autoSpaceDN/>
              <w:adjustRightInd/>
              <w:textAlignment w:val="auto"/>
              <w:rPr>
                <w:b w:val="0"/>
                <w:lang w:val="en-US"/>
              </w:rPr>
            </w:pPr>
            <w:r w:rsidRPr="004E51A6">
              <w:rPr>
                <w:b w:val="0"/>
                <w:lang w:val="en-US"/>
              </w:rPr>
              <w:t>We will check the impact of using additional LCP priority for SR priority determination during intra-UE prioritization in specifications and make a final decision on whether to have it based on that, i.e. it should be simple enough.</w:t>
            </w:r>
          </w:p>
          <w:p w14:paraId="11F66ABE" w14:textId="77777777" w:rsidR="00314CFE" w:rsidRPr="004E51A6" w:rsidRDefault="00314CFE">
            <w:pPr>
              <w:pStyle w:val="Agreement"/>
              <w:numPr>
                <w:ilvl w:val="0"/>
                <w:numId w:val="103"/>
              </w:numPr>
              <w:overflowPunct/>
              <w:autoSpaceDE/>
              <w:autoSpaceDN/>
              <w:adjustRightInd/>
              <w:textAlignment w:val="auto"/>
              <w:rPr>
                <w:b w:val="0"/>
                <w:lang w:val="en-US"/>
              </w:rPr>
            </w:pPr>
            <w:r w:rsidRPr="004E51A6">
              <w:rPr>
                <w:b w:val="0"/>
                <w:lang w:val="en-US"/>
              </w:rPr>
              <w:t>It should be explicitly specified which priority, e.g. “default” or additional priority, to use for a LCH in order to determine the priority of the corresponding UL grant, i.e. highest priority used/to be used during LCP.</w:t>
            </w:r>
          </w:p>
          <w:p w14:paraId="3569B7F1" w14:textId="77777777" w:rsidR="00314CFE" w:rsidRPr="004E51A6" w:rsidRDefault="00314CFE">
            <w:pPr>
              <w:pStyle w:val="Agreement"/>
              <w:numPr>
                <w:ilvl w:val="0"/>
                <w:numId w:val="103"/>
              </w:numPr>
              <w:overflowPunct/>
              <w:autoSpaceDE/>
              <w:autoSpaceDN/>
              <w:adjustRightInd/>
              <w:textAlignment w:val="auto"/>
              <w:rPr>
                <w:b w:val="0"/>
                <w:lang w:val="en-US"/>
              </w:rPr>
            </w:pPr>
            <w:r w:rsidRPr="004E51A6">
              <w:rPr>
                <w:b w:val="0"/>
                <w:lang w:val="en-US"/>
              </w:rPr>
              <w:t>For shared spectrum case, UE shall apply same rules for the LCH priority being used for determining the priority of a HARQ process as for determining the priority of an UL grant.</w:t>
            </w:r>
          </w:p>
          <w:p w14:paraId="33C265E1" w14:textId="77777777" w:rsidR="00314CFE" w:rsidRPr="004E51A6" w:rsidRDefault="00314CFE">
            <w:pPr>
              <w:pStyle w:val="Agreement"/>
              <w:numPr>
                <w:ilvl w:val="0"/>
                <w:numId w:val="103"/>
              </w:numPr>
              <w:overflowPunct/>
              <w:autoSpaceDE/>
              <w:autoSpaceDN/>
              <w:adjustRightInd/>
              <w:textAlignment w:val="auto"/>
              <w:rPr>
                <w:b w:val="0"/>
                <w:lang w:val="en-US"/>
              </w:rPr>
            </w:pPr>
            <w:r w:rsidRPr="004E51A6">
              <w:rPr>
                <w:b w:val="0"/>
                <w:lang w:val="en-US"/>
              </w:rPr>
              <w:t>Understanding in RAN2 is that we will not address any other NR-U specific issues to support XR.</w:t>
            </w:r>
          </w:p>
          <w:p w14:paraId="43CB2D99" w14:textId="77777777" w:rsidR="00314CFE" w:rsidRPr="004E51A6" w:rsidRDefault="00314CFE">
            <w:pPr>
              <w:pStyle w:val="Agreement"/>
              <w:numPr>
                <w:ilvl w:val="0"/>
                <w:numId w:val="103"/>
              </w:numPr>
              <w:overflowPunct/>
              <w:autoSpaceDE/>
              <w:autoSpaceDN/>
              <w:adjustRightInd/>
              <w:textAlignment w:val="auto"/>
              <w:rPr>
                <w:b w:val="0"/>
                <w:lang w:val="en-US"/>
              </w:rPr>
            </w:pPr>
            <w:r w:rsidRPr="004E51A6">
              <w:rPr>
                <w:b w:val="0"/>
                <w:lang w:val="en-US"/>
              </w:rPr>
              <w:t>All UEs falls back to default priority in the 2nd round of the LCP procedure if there is no LCH-priority adjusted data left, i.e. no capability is needed (this reverts previous RAN2 agreement on this).</w:t>
            </w:r>
          </w:p>
        </w:tc>
      </w:tr>
    </w:tbl>
    <w:p w14:paraId="13FB45B2" w14:textId="77777777" w:rsidR="00314CFE" w:rsidRPr="004E51A6" w:rsidRDefault="00314CFE" w:rsidP="00314CFE">
      <w:pPr>
        <w:pStyle w:val="Doc-text2"/>
        <w:ind w:left="0" w:firstLine="0"/>
        <w:rPr>
          <w:lang w:val="en-US"/>
        </w:rPr>
      </w:pPr>
    </w:p>
    <w:p w14:paraId="29AD6FB8" w14:textId="77777777" w:rsidR="00314CFE" w:rsidRDefault="00314CFE" w:rsidP="00314CFE">
      <w:pPr>
        <w:pStyle w:val="Comments"/>
        <w:rPr>
          <w:lang w:val="en-US"/>
        </w:rPr>
      </w:pPr>
    </w:p>
    <w:p w14:paraId="7DA3A634" w14:textId="774EC2D0" w:rsidR="00314CFE" w:rsidRDefault="00314CFE" w:rsidP="00314CFE">
      <w:pPr>
        <w:pStyle w:val="Doc-title"/>
      </w:pPr>
      <w:r w:rsidRPr="00AD3079">
        <w:t>R2-2501762</w:t>
      </w:r>
      <w:r>
        <w:tab/>
        <w:t>Discussion on LCP enhancements</w:t>
      </w:r>
      <w:r>
        <w:tab/>
        <w:t>Qualcomm Incorporated</w:t>
      </w:r>
      <w:r>
        <w:tab/>
        <w:t>discussion</w:t>
      </w:r>
      <w:r>
        <w:tab/>
        <w:t>Rel-19</w:t>
      </w:r>
      <w:r>
        <w:tab/>
        <w:t>NR_XR_Ph3-Core</w:t>
      </w:r>
    </w:p>
    <w:p w14:paraId="0A2C1A38" w14:textId="4CCD7004" w:rsidR="00314CFE" w:rsidRPr="00094C41" w:rsidRDefault="00314CFE" w:rsidP="00314CFE">
      <w:pPr>
        <w:pStyle w:val="Doc-title"/>
      </w:pPr>
      <w:r w:rsidRPr="00AD3079">
        <w:t>R2-2501815</w:t>
      </w:r>
      <w:r>
        <w:tab/>
        <w:t>Discussion on LCH priority adjustment for XR</w:t>
      </w:r>
      <w:r>
        <w:tab/>
        <w:t>OPPO</w:t>
      </w:r>
      <w:r>
        <w:tab/>
        <w:t>discussion</w:t>
      </w:r>
      <w:r>
        <w:tab/>
        <w:t>Rel-19</w:t>
      </w:r>
      <w:r>
        <w:tab/>
        <w:t>NR_XR_Ph3-Core</w:t>
      </w:r>
    </w:p>
    <w:p w14:paraId="58F69D99" w14:textId="17855AC4" w:rsidR="00314CFE" w:rsidRDefault="00314CFE" w:rsidP="00314CFE">
      <w:pPr>
        <w:pStyle w:val="Doc-title"/>
      </w:pPr>
      <w:r w:rsidRPr="00AD3079">
        <w:t>R2-2501870</w:t>
      </w:r>
      <w:r>
        <w:tab/>
        <w:t>Consideration on LCP Enhancement</w:t>
      </w:r>
      <w:r>
        <w:tab/>
        <w:t>CATT</w:t>
      </w:r>
      <w:r>
        <w:tab/>
        <w:t>discussion</w:t>
      </w:r>
      <w:r>
        <w:tab/>
        <w:t>Rel-19</w:t>
      </w:r>
      <w:r>
        <w:tab/>
        <w:t>NR_XR_Ph3-Core</w:t>
      </w:r>
    </w:p>
    <w:p w14:paraId="0808ECD3" w14:textId="4795D8D4" w:rsidR="00314CFE" w:rsidRDefault="00314CFE" w:rsidP="00314CFE">
      <w:pPr>
        <w:pStyle w:val="Doc-title"/>
      </w:pPr>
      <w:r w:rsidRPr="00AD3079">
        <w:t>R2-2501946</w:t>
      </w:r>
      <w:r>
        <w:tab/>
        <w:t>Discussion on LCP Enhancements</w:t>
      </w:r>
      <w:r>
        <w:tab/>
        <w:t>Sharp</w:t>
      </w:r>
      <w:r>
        <w:tab/>
        <w:t>discussion</w:t>
      </w:r>
      <w:r>
        <w:tab/>
        <w:t>Rel-19</w:t>
      </w:r>
      <w:r>
        <w:tab/>
        <w:t>NR_XR_Ph3-Core</w:t>
      </w:r>
    </w:p>
    <w:p w14:paraId="5971FFE4" w14:textId="60E21E02" w:rsidR="00314CFE" w:rsidRDefault="00314CFE" w:rsidP="00314CFE">
      <w:pPr>
        <w:pStyle w:val="Doc-title"/>
      </w:pPr>
      <w:r w:rsidRPr="00AD3079">
        <w:t>R2-2502008</w:t>
      </w:r>
      <w:r>
        <w:tab/>
        <w:t>Discussion on LCP enhancements of XR traffic</w:t>
      </w:r>
      <w:r>
        <w:tab/>
        <w:t>Xiaomi Communications</w:t>
      </w:r>
      <w:r>
        <w:tab/>
        <w:t>discussion</w:t>
      </w:r>
    </w:p>
    <w:p w14:paraId="0572B23C" w14:textId="68D2CC28" w:rsidR="00314CFE" w:rsidRDefault="00314CFE" w:rsidP="00314CFE">
      <w:pPr>
        <w:pStyle w:val="Doc-title"/>
      </w:pPr>
      <w:r w:rsidRPr="00AD3079">
        <w:t>R2-2502034</w:t>
      </w:r>
      <w:r>
        <w:tab/>
        <w:t>Discussions on enhancements for LCH priority-adjusted data</w:t>
      </w:r>
      <w:r>
        <w:tab/>
        <w:t>Fujitsu</w:t>
      </w:r>
      <w:r>
        <w:tab/>
        <w:t>discussion</w:t>
      </w:r>
      <w:r>
        <w:tab/>
        <w:t>Rel-19</w:t>
      </w:r>
      <w:r>
        <w:tab/>
        <w:t>NR_XR_Ph3-Core</w:t>
      </w:r>
    </w:p>
    <w:p w14:paraId="1C2C6A8F" w14:textId="62C323AB" w:rsidR="00314CFE" w:rsidRDefault="00314CFE" w:rsidP="00314CFE">
      <w:pPr>
        <w:pStyle w:val="Doc-title"/>
      </w:pPr>
      <w:r w:rsidRPr="00AD3079">
        <w:t>R2-2502180</w:t>
      </w:r>
      <w:r>
        <w:tab/>
        <w:t>Discussions on Delay-based LCP Enhancements</w:t>
      </w:r>
      <w:r>
        <w:tab/>
        <w:t>Apple</w:t>
      </w:r>
      <w:r>
        <w:tab/>
        <w:t>discussion</w:t>
      </w:r>
      <w:r>
        <w:tab/>
        <w:t>Rel-19</w:t>
      </w:r>
      <w:r>
        <w:tab/>
        <w:t>NR_XR_Ph3-Core</w:t>
      </w:r>
    </w:p>
    <w:p w14:paraId="6F00C3B7" w14:textId="5A73BDF8" w:rsidR="00314CFE" w:rsidRDefault="00314CFE" w:rsidP="00314CFE">
      <w:pPr>
        <w:pStyle w:val="Doc-title"/>
      </w:pPr>
      <w:r w:rsidRPr="00AD3079">
        <w:t>R2-2502295</w:t>
      </w:r>
      <w:r>
        <w:tab/>
        <w:t>Considerations on LCP enhancements for XR</w:t>
      </w:r>
      <w:r>
        <w:tab/>
        <w:t>NEC</w:t>
      </w:r>
      <w:r>
        <w:tab/>
        <w:t>discussion</w:t>
      </w:r>
      <w:r>
        <w:tab/>
        <w:t>Rel-19</w:t>
      </w:r>
      <w:r>
        <w:tab/>
        <w:t>NR_XR_Ph3-Core</w:t>
      </w:r>
    </w:p>
    <w:p w14:paraId="0B614689" w14:textId="09A8E076" w:rsidR="00314CFE" w:rsidRDefault="00314CFE" w:rsidP="00314CFE">
      <w:pPr>
        <w:pStyle w:val="Doc-title"/>
      </w:pPr>
      <w:r w:rsidRPr="00AD3079">
        <w:t>R2-2502300</w:t>
      </w:r>
      <w:r>
        <w:tab/>
        <w:t>Discussion on additional priority based LCP enhancements in XR</w:t>
      </w:r>
      <w:r>
        <w:tab/>
        <w:t>Huawei, HiSilicon</w:t>
      </w:r>
      <w:r>
        <w:tab/>
        <w:t>discussion</w:t>
      </w:r>
      <w:r>
        <w:tab/>
        <w:t>Rel-19</w:t>
      </w:r>
      <w:r>
        <w:tab/>
        <w:t>NR_XR_Ph3-Core</w:t>
      </w:r>
    </w:p>
    <w:p w14:paraId="2DDB9D68" w14:textId="19D191B4" w:rsidR="00314CFE" w:rsidRDefault="00314CFE" w:rsidP="00314CFE">
      <w:pPr>
        <w:pStyle w:val="Doc-title"/>
      </w:pPr>
      <w:r w:rsidRPr="00AD3079">
        <w:t>R2-2502398</w:t>
      </w:r>
      <w:r>
        <w:tab/>
        <w:t>Discussion on enhanced LCP for XR</w:t>
      </w:r>
      <w:r>
        <w:tab/>
        <w:t>ITRI</w:t>
      </w:r>
      <w:r>
        <w:tab/>
        <w:t>discussion</w:t>
      </w:r>
      <w:r>
        <w:tab/>
        <w:t>NR_XR_Ph3-Core</w:t>
      </w:r>
    </w:p>
    <w:p w14:paraId="5D327BFE" w14:textId="2A68DD1E" w:rsidR="00314CFE" w:rsidRDefault="00314CFE" w:rsidP="00314CFE">
      <w:pPr>
        <w:pStyle w:val="Doc-title"/>
      </w:pPr>
      <w:r w:rsidRPr="00AD3079">
        <w:t>R2-2502562</w:t>
      </w:r>
      <w:r>
        <w:tab/>
        <w:t>Considerations on LCP Enhancements</w:t>
      </w:r>
      <w:r>
        <w:tab/>
        <w:t>China Telecom</w:t>
      </w:r>
      <w:r>
        <w:tab/>
        <w:t>discussion</w:t>
      </w:r>
    </w:p>
    <w:p w14:paraId="74CB979C" w14:textId="2F351128" w:rsidR="00314CFE" w:rsidRDefault="00314CFE" w:rsidP="00314CFE">
      <w:pPr>
        <w:pStyle w:val="Doc-title"/>
      </w:pPr>
      <w:r w:rsidRPr="00AD3079">
        <w:t>R2-2502583</w:t>
      </w:r>
      <w:r>
        <w:tab/>
        <w:t>LCP enhancement for XR</w:t>
      </w:r>
      <w:r>
        <w:tab/>
        <w:t>InterDigital</w:t>
      </w:r>
      <w:r>
        <w:tab/>
        <w:t>discussion</w:t>
      </w:r>
      <w:r>
        <w:tab/>
        <w:t>Rel-19</w:t>
      </w:r>
      <w:r>
        <w:tab/>
        <w:t>NR_XR_Ph3-Core</w:t>
      </w:r>
    </w:p>
    <w:p w14:paraId="418441CB" w14:textId="6A606402" w:rsidR="00314CFE" w:rsidRDefault="00314CFE" w:rsidP="00314CFE">
      <w:pPr>
        <w:pStyle w:val="Doc-title"/>
      </w:pPr>
      <w:r w:rsidRPr="00AD3079">
        <w:t>R2-2502718</w:t>
      </w:r>
      <w:r>
        <w:tab/>
        <w:t>Further consideration on LCP enhancement for XR</w:t>
      </w:r>
      <w:r>
        <w:tab/>
        <w:t>CMCC</w:t>
      </w:r>
      <w:r>
        <w:tab/>
        <w:t>discussion</w:t>
      </w:r>
      <w:r>
        <w:tab/>
        <w:t>Rel-19</w:t>
      </w:r>
      <w:r>
        <w:tab/>
        <w:t>NR_XR_Ph3-Core</w:t>
      </w:r>
    </w:p>
    <w:p w14:paraId="09DCE7FC" w14:textId="63D10AC4" w:rsidR="00314CFE" w:rsidRDefault="00314CFE" w:rsidP="00314CFE">
      <w:pPr>
        <w:pStyle w:val="Doc-title"/>
      </w:pPr>
      <w:r w:rsidRPr="00AD3079">
        <w:t>R2-2502848</w:t>
      </w:r>
      <w:r>
        <w:tab/>
        <w:t>Remaining issues on LCP enhancement for XR</w:t>
      </w:r>
      <w:r>
        <w:tab/>
        <w:t>LG Electronics Inc.</w:t>
      </w:r>
      <w:r>
        <w:tab/>
        <w:t>discussion</w:t>
      </w:r>
      <w:r>
        <w:tab/>
        <w:t>Rel-19</w:t>
      </w:r>
      <w:r>
        <w:tab/>
        <w:t>NR_XR_Ph3-Core</w:t>
      </w:r>
    </w:p>
    <w:p w14:paraId="7ABC5CD9" w14:textId="767EF0BC" w:rsidR="00314CFE" w:rsidRDefault="00314CFE" w:rsidP="00314CFE">
      <w:pPr>
        <w:pStyle w:val="Doc-title"/>
      </w:pPr>
      <w:r w:rsidRPr="00AD3079">
        <w:t>R2-2502948</w:t>
      </w:r>
      <w:r>
        <w:tab/>
        <w:t>Finalising LCP design for XR Ph3</w:t>
      </w:r>
      <w:r>
        <w:tab/>
        <w:t>Samsung R&amp;D Institute UK</w:t>
      </w:r>
      <w:r>
        <w:tab/>
        <w:t>discussion</w:t>
      </w:r>
    </w:p>
    <w:p w14:paraId="2742FAC7" w14:textId="77777777" w:rsidR="00314CFE" w:rsidRPr="007555A9" w:rsidRDefault="00314CFE" w:rsidP="00314CFE">
      <w:pPr>
        <w:pStyle w:val="Doc-text2"/>
      </w:pPr>
    </w:p>
    <w:p w14:paraId="4F9B6734" w14:textId="77777777" w:rsidR="00314CFE" w:rsidRDefault="00314CFE" w:rsidP="00314CFE">
      <w:pPr>
        <w:pStyle w:val="Heading4"/>
        <w:rPr>
          <w:lang w:val="en-US"/>
        </w:rPr>
      </w:pPr>
      <w:bookmarkStart w:id="482" w:name="_Toc195718130"/>
      <w:bookmarkStart w:id="483" w:name="_Toc197680103"/>
      <w:r>
        <w:rPr>
          <w:lang w:val="en-US"/>
        </w:rPr>
        <w:t>8.7.4.2</w:t>
      </w:r>
      <w:r>
        <w:rPr>
          <w:lang w:val="en-US"/>
        </w:rPr>
        <w:tab/>
        <w:t>DSR enhancements</w:t>
      </w:r>
      <w:bookmarkEnd w:id="482"/>
      <w:bookmarkEnd w:id="483"/>
    </w:p>
    <w:p w14:paraId="17D3179A" w14:textId="77777777" w:rsidR="00314CFE" w:rsidRDefault="00314CFE" w:rsidP="00314CFE">
      <w:pPr>
        <w:pStyle w:val="Comments"/>
        <w:rPr>
          <w:lang w:val="en-US"/>
        </w:rPr>
      </w:pPr>
      <w:r>
        <w:rPr>
          <w:lang w:val="en-US"/>
        </w:rPr>
        <w:t>Further details of enhanced DSR configuration/procedure, data volume calculation etc.</w:t>
      </w:r>
      <w:r w:rsidRPr="00DB2F94">
        <w:rPr>
          <w:lang w:val="en-US"/>
        </w:rPr>
        <w:t>.</w:t>
      </w:r>
    </w:p>
    <w:p w14:paraId="183D1D07" w14:textId="77777777" w:rsidR="00314CFE" w:rsidRDefault="00314CFE" w:rsidP="00314CFE">
      <w:pPr>
        <w:pStyle w:val="Comments"/>
        <w:rPr>
          <w:lang w:val="en-US"/>
        </w:rPr>
      </w:pPr>
    </w:p>
    <w:p w14:paraId="7B8F6437" w14:textId="77777777" w:rsidR="00314CFE" w:rsidRDefault="00314CFE" w:rsidP="00314CFE">
      <w:pPr>
        <w:pStyle w:val="Doc-text2"/>
        <w:ind w:left="0" w:firstLine="0"/>
        <w:rPr>
          <w:b/>
        </w:rPr>
      </w:pPr>
      <w:r w:rsidRPr="00E11746">
        <w:rPr>
          <w:b/>
        </w:rPr>
        <w:t>Empty DSR issue</w:t>
      </w:r>
    </w:p>
    <w:p w14:paraId="4704878B" w14:textId="3C8B2D0C" w:rsidR="00314CFE" w:rsidRDefault="00314CFE" w:rsidP="00314CFE">
      <w:pPr>
        <w:pStyle w:val="Doc-title"/>
      </w:pPr>
      <w:r w:rsidRPr="00AD3079">
        <w:t>R2-2502007</w:t>
      </w:r>
      <w:r>
        <w:tab/>
        <w:t>Discussion on DSR enhancements of XR traffic</w:t>
      </w:r>
      <w:r>
        <w:tab/>
        <w:t>Xiaomi Communications</w:t>
      </w:r>
      <w:r>
        <w:tab/>
        <w:t>discussion</w:t>
      </w:r>
    </w:p>
    <w:p w14:paraId="13D0B930" w14:textId="77777777" w:rsidR="00314CFE" w:rsidRPr="00C8275B" w:rsidRDefault="00314CFE" w:rsidP="00314CFE">
      <w:pPr>
        <w:pStyle w:val="Agreement"/>
        <w:tabs>
          <w:tab w:val="clear" w:pos="9990"/>
        </w:tabs>
        <w:overflowPunct/>
        <w:autoSpaceDE/>
        <w:autoSpaceDN/>
        <w:adjustRightInd/>
        <w:ind w:left="1619" w:hanging="360"/>
        <w:textAlignment w:val="auto"/>
      </w:pPr>
      <w:r>
        <w:t>Noted</w:t>
      </w:r>
    </w:p>
    <w:p w14:paraId="495D2A2C" w14:textId="77777777" w:rsidR="00314CFE" w:rsidRDefault="00314CFE" w:rsidP="00314CFE">
      <w:pPr>
        <w:pStyle w:val="Doc-text2"/>
      </w:pPr>
      <w:r w:rsidRPr="00E11746">
        <w:t>Proposal 3 To avoid the case that there is no delay-reporting data for DSR, at least one configured reporting threshold should be no lower than the DSR triggering threshold.</w:t>
      </w:r>
    </w:p>
    <w:p w14:paraId="1627BB9E" w14:textId="77777777" w:rsidR="00314CFE" w:rsidRDefault="00314CFE" w:rsidP="00314CFE">
      <w:pPr>
        <w:pStyle w:val="Doc-text2"/>
        <w:ind w:left="0" w:firstLine="0"/>
        <w:rPr>
          <w:b/>
        </w:rPr>
      </w:pPr>
    </w:p>
    <w:p w14:paraId="0D5569E1" w14:textId="4DF25953" w:rsidR="00314CFE" w:rsidRDefault="00314CFE" w:rsidP="00314CFE">
      <w:pPr>
        <w:pStyle w:val="Doc-title"/>
      </w:pPr>
      <w:r w:rsidRPr="00AD3079">
        <w:t>R2-2502932</w:t>
      </w:r>
      <w:r>
        <w:tab/>
        <w:t>DSR enhancements</w:t>
      </w:r>
      <w:r>
        <w:tab/>
        <w:t>Ericsson</w:t>
      </w:r>
      <w:r>
        <w:tab/>
        <w:t>discussion</w:t>
      </w:r>
      <w:r>
        <w:tab/>
        <w:t>Rel-19</w:t>
      </w:r>
      <w:r>
        <w:tab/>
        <w:t>NR_XR_Ph3-Core</w:t>
      </w:r>
    </w:p>
    <w:p w14:paraId="20CB892C" w14:textId="77777777" w:rsidR="00314CFE" w:rsidRPr="0019491E" w:rsidRDefault="00314CFE" w:rsidP="00314CFE">
      <w:pPr>
        <w:pStyle w:val="Agreement"/>
        <w:tabs>
          <w:tab w:val="clear" w:pos="9990"/>
        </w:tabs>
        <w:overflowPunct/>
        <w:autoSpaceDE/>
        <w:autoSpaceDN/>
        <w:adjustRightInd/>
        <w:ind w:left="1619" w:hanging="360"/>
        <w:textAlignment w:val="auto"/>
      </w:pPr>
      <w:r>
        <w:t>Noted</w:t>
      </w:r>
    </w:p>
    <w:p w14:paraId="3B5A2BCF" w14:textId="77777777" w:rsidR="00314CFE" w:rsidRPr="00C0715C" w:rsidRDefault="00314CFE" w:rsidP="00314CFE">
      <w:pPr>
        <w:pStyle w:val="Doc-text2"/>
      </w:pPr>
      <w:r w:rsidRPr="00C0715C">
        <w:t>Proposal 1</w:t>
      </w:r>
      <w:r w:rsidRPr="00C0715C">
        <w:tab/>
        <w:t>A trigger threshold can be configured with larger value than the range of the reporting thresholds.</w:t>
      </w:r>
    </w:p>
    <w:p w14:paraId="0D4F8157" w14:textId="77777777" w:rsidR="00314CFE" w:rsidRPr="00C0715C" w:rsidRDefault="00314CFE" w:rsidP="00314CFE">
      <w:pPr>
        <w:pStyle w:val="Doc-text2"/>
      </w:pPr>
      <w:r w:rsidRPr="00C0715C">
        <w:t>Proposal 2</w:t>
      </w:r>
      <w:r w:rsidRPr="00C0715C">
        <w:tab/>
        <w:t>When a DSR is triggered but no data resides inside the reporting threshold range the multi threshold DSR can indicate the data volume above the reporting threshold range.</w:t>
      </w:r>
    </w:p>
    <w:p w14:paraId="3E21919D" w14:textId="77777777" w:rsidR="00314CFE" w:rsidRDefault="00314CFE" w:rsidP="00314CFE">
      <w:pPr>
        <w:pStyle w:val="Comments"/>
        <w:rPr>
          <w:i w:val="0"/>
          <w:lang w:val="en-US"/>
        </w:rPr>
      </w:pPr>
    </w:p>
    <w:p w14:paraId="28DC17EB" w14:textId="77777777" w:rsidR="00314CFE" w:rsidRPr="001B01B4" w:rsidRDefault="00314CFE" w:rsidP="00314CFE">
      <w:pPr>
        <w:pStyle w:val="Comments"/>
        <w:rPr>
          <w:i w:val="0"/>
          <w:sz w:val="20"/>
          <w:lang w:val="en-US"/>
        </w:rPr>
      </w:pPr>
      <w:r w:rsidRPr="001B01B4">
        <w:rPr>
          <w:i w:val="0"/>
          <w:sz w:val="20"/>
          <w:lang w:val="en-US"/>
        </w:rPr>
        <w:t>DISCUSSION:</w:t>
      </w:r>
    </w:p>
    <w:p w14:paraId="1E8E4AB8" w14:textId="77777777" w:rsidR="00314CFE" w:rsidRPr="001B01B4" w:rsidRDefault="00314CFE" w:rsidP="00314CFE">
      <w:pPr>
        <w:pStyle w:val="Doc-text2"/>
        <w:numPr>
          <w:ilvl w:val="0"/>
          <w:numId w:val="26"/>
        </w:numPr>
        <w:overflowPunct/>
        <w:autoSpaceDE/>
        <w:autoSpaceDN/>
        <w:adjustRightInd/>
        <w:textAlignment w:val="auto"/>
        <w:rPr>
          <w:lang w:val="en-US"/>
        </w:rPr>
      </w:pPr>
      <w:r w:rsidRPr="001B01B4">
        <w:rPr>
          <w:lang w:val="en-US"/>
        </w:rPr>
        <w:t>Nokia thinks sensible network implementation will ensure that there is data to report when the DSR is triggered.</w:t>
      </w:r>
    </w:p>
    <w:p w14:paraId="53D53F19" w14:textId="77777777" w:rsidR="00314CFE" w:rsidRDefault="00314CFE" w:rsidP="00314CFE">
      <w:pPr>
        <w:pStyle w:val="Doc-text2"/>
        <w:numPr>
          <w:ilvl w:val="0"/>
          <w:numId w:val="26"/>
        </w:numPr>
        <w:overflowPunct/>
        <w:autoSpaceDE/>
        <w:autoSpaceDN/>
        <w:adjustRightInd/>
        <w:textAlignment w:val="auto"/>
        <w:rPr>
          <w:lang w:val="en-US"/>
        </w:rPr>
      </w:pPr>
      <w:r w:rsidRPr="001B01B4">
        <w:rPr>
          <w:lang w:val="en-US"/>
        </w:rPr>
        <w:t>Samsung agrees and thinks this can be achieved with Xiaomi’s proposal.</w:t>
      </w:r>
      <w:r>
        <w:rPr>
          <w:lang w:val="en-US"/>
        </w:rPr>
        <w:t xml:space="preserve"> OPPO also agrees.</w:t>
      </w:r>
    </w:p>
    <w:p w14:paraId="36E27C26" w14:textId="77777777" w:rsidR="00314CFE" w:rsidRDefault="00314CFE" w:rsidP="00314CFE">
      <w:pPr>
        <w:pStyle w:val="Doc-text2"/>
        <w:numPr>
          <w:ilvl w:val="0"/>
          <w:numId w:val="26"/>
        </w:numPr>
        <w:overflowPunct/>
        <w:autoSpaceDE/>
        <w:autoSpaceDN/>
        <w:adjustRightInd/>
        <w:textAlignment w:val="auto"/>
        <w:rPr>
          <w:lang w:val="en-US"/>
        </w:rPr>
      </w:pPr>
      <w:r>
        <w:rPr>
          <w:lang w:val="en-US"/>
        </w:rPr>
        <w:t>ZTE also agrees with Xiaomi proposal, but not sure whether we need to capture it in field description.</w:t>
      </w:r>
    </w:p>
    <w:p w14:paraId="29C17E05" w14:textId="77777777" w:rsidR="00314CFE" w:rsidRDefault="00314CFE" w:rsidP="00314CFE">
      <w:pPr>
        <w:pStyle w:val="Doc-text2"/>
        <w:rPr>
          <w:lang w:val="en-US"/>
        </w:rPr>
      </w:pPr>
    </w:p>
    <w:p w14:paraId="7F0C52D7" w14:textId="77777777" w:rsidR="00314CFE" w:rsidRPr="001B01B4" w:rsidRDefault="00314CFE" w:rsidP="00314CFE">
      <w:pPr>
        <w:pStyle w:val="Agreement"/>
        <w:tabs>
          <w:tab w:val="clear" w:pos="9990"/>
        </w:tabs>
        <w:overflowPunct/>
        <w:autoSpaceDE/>
        <w:autoSpaceDN/>
        <w:adjustRightInd/>
        <w:ind w:left="1619" w:hanging="360"/>
        <w:textAlignment w:val="auto"/>
        <w:rPr>
          <w:lang w:val="en-US"/>
        </w:rPr>
      </w:pPr>
      <w:r w:rsidRPr="00E11746">
        <w:t>To avoid the case that there is no delay-reporting data for DSR, at least one configured reporting threshold should be no lower than the DSR triggering threshold.</w:t>
      </w:r>
      <w:r>
        <w:t xml:space="preserve"> This means we do not have to address “empty DSR” issue, but it is FFS whether we need to capture this restriction in specifications</w:t>
      </w:r>
    </w:p>
    <w:p w14:paraId="16D2F7D2" w14:textId="77777777" w:rsidR="00314CFE" w:rsidRDefault="00314CFE" w:rsidP="00314CFE">
      <w:pPr>
        <w:pStyle w:val="Comments"/>
        <w:rPr>
          <w:lang w:val="en-US"/>
        </w:rPr>
      </w:pPr>
    </w:p>
    <w:p w14:paraId="3679F48D" w14:textId="77777777" w:rsidR="00314CFE" w:rsidRDefault="00314CFE" w:rsidP="00314CFE">
      <w:pPr>
        <w:pStyle w:val="Doc-title"/>
        <w:rPr>
          <w:b/>
        </w:rPr>
      </w:pPr>
      <w:r w:rsidRPr="00E05B81">
        <w:rPr>
          <w:b/>
        </w:rPr>
        <w:t>C</w:t>
      </w:r>
      <w:r>
        <w:rPr>
          <w:b/>
        </w:rPr>
        <w:t>-</w:t>
      </w:r>
      <w:r w:rsidRPr="00E05B81">
        <w:rPr>
          <w:b/>
        </w:rPr>
        <w:t xml:space="preserve">PDU and </w:t>
      </w:r>
      <w:r>
        <w:rPr>
          <w:b/>
        </w:rPr>
        <w:t>retransmitted PDU</w:t>
      </w:r>
    </w:p>
    <w:p w14:paraId="7FA7A713" w14:textId="6403AF8C" w:rsidR="00314CFE" w:rsidRDefault="00314CFE" w:rsidP="00314CFE">
      <w:pPr>
        <w:pStyle w:val="Doc-title"/>
      </w:pPr>
      <w:r w:rsidRPr="00AD3079">
        <w:t>R2-2502181</w:t>
      </w:r>
      <w:r>
        <w:tab/>
        <w:t>On Data Volume Calculations for Rel-19 DSR</w:t>
      </w:r>
      <w:r>
        <w:tab/>
        <w:t>Apple, CATT, LG Electronics, OPPO, Samsung, Xiaomi</w:t>
      </w:r>
      <w:r>
        <w:tab/>
        <w:t>discussion</w:t>
      </w:r>
      <w:r>
        <w:tab/>
        <w:t>Rel-19</w:t>
      </w:r>
      <w:r>
        <w:tab/>
        <w:t>NR_XR_Ph3-Core</w:t>
      </w:r>
    </w:p>
    <w:p w14:paraId="5DC18CA5" w14:textId="77777777" w:rsidR="00314CFE" w:rsidRPr="00286B54" w:rsidRDefault="00314CFE" w:rsidP="00314CFE">
      <w:pPr>
        <w:pStyle w:val="Agreement"/>
        <w:tabs>
          <w:tab w:val="clear" w:pos="9990"/>
        </w:tabs>
        <w:overflowPunct/>
        <w:autoSpaceDE/>
        <w:autoSpaceDN/>
        <w:adjustRightInd/>
        <w:ind w:left="1619" w:hanging="360"/>
        <w:textAlignment w:val="auto"/>
      </w:pPr>
      <w:r>
        <w:t>Noted</w:t>
      </w:r>
    </w:p>
    <w:p w14:paraId="653D82CF" w14:textId="77777777" w:rsidR="00314CFE" w:rsidRDefault="00314CFE" w:rsidP="00314CFE">
      <w:pPr>
        <w:pStyle w:val="Doc-text2"/>
      </w:pPr>
      <w:r>
        <w:t xml:space="preserve">Proposal 1: For Rel-19 DSR data volume calculation, all PDCP/RLC control PDUs and retransmission data should always be associated to the smallest configured reporting threshold, which is the </w:t>
      </w:r>
      <w:proofErr w:type="spellStart"/>
      <w:r>
        <w:t>i-th</w:t>
      </w:r>
      <w:proofErr w:type="spellEnd"/>
      <w:r>
        <w:t xml:space="preserve"> </w:t>
      </w:r>
      <w:proofErr w:type="spellStart"/>
      <w:r>
        <w:t>dsr-ReportingThreshold</w:t>
      </w:r>
      <w:proofErr w:type="spellEnd"/>
      <w:r>
        <w:t xml:space="preserve"> with </w:t>
      </w:r>
      <w:proofErr w:type="spellStart"/>
      <w:r>
        <w:t>i</w:t>
      </w:r>
      <w:proofErr w:type="spellEnd"/>
      <w:r>
        <w:t>=1 (i.e. Option 2).</w:t>
      </w:r>
    </w:p>
    <w:p w14:paraId="03D03C7C" w14:textId="77777777" w:rsidR="00314CFE" w:rsidRDefault="00314CFE" w:rsidP="00314CFE">
      <w:pPr>
        <w:pStyle w:val="Doc-text2"/>
      </w:pPr>
      <w:r>
        <w:t>Proposal 2: For cases where the calculated buffer size for the smallest configured reporting threshold only contains PDCP/RLC Control PDUs and/or retransmission data, RAN2 selects one of the following alternatives to set the remaining time field for this reporting threshold in the DSR MAC CE:</w:t>
      </w:r>
    </w:p>
    <w:p w14:paraId="66AD0922" w14:textId="77777777" w:rsidR="00314CFE" w:rsidRDefault="00314CFE" w:rsidP="00314CFE">
      <w:pPr>
        <w:pStyle w:val="Doc-text2"/>
      </w:pPr>
      <w:r>
        <w:tab/>
        <w:t>o</w:t>
      </w:r>
      <w:r>
        <w:tab/>
        <w:t>Alt. 1: Set the remaining time field in DSR MAC CE as 0;</w:t>
      </w:r>
    </w:p>
    <w:p w14:paraId="17443E03" w14:textId="77777777" w:rsidR="00314CFE" w:rsidRDefault="00314CFE" w:rsidP="00314CFE">
      <w:pPr>
        <w:pStyle w:val="Doc-text2"/>
      </w:pPr>
      <w:r>
        <w:tab/>
        <w:t>o</w:t>
      </w:r>
      <w:r>
        <w:tab/>
        <w:t xml:space="preserve">Alt. 2: Set the remaining time field in DSR MAC CE as the </w:t>
      </w:r>
      <w:proofErr w:type="spellStart"/>
      <w:r>
        <w:t>i-th</w:t>
      </w:r>
      <w:proofErr w:type="spellEnd"/>
      <w:r>
        <w:t xml:space="preserve"> </w:t>
      </w:r>
      <w:proofErr w:type="spellStart"/>
      <w:r>
        <w:t>dsr-ReportingThreshold</w:t>
      </w:r>
      <w:proofErr w:type="spellEnd"/>
      <w:r>
        <w:t xml:space="preserve"> with </w:t>
      </w:r>
      <w:proofErr w:type="spellStart"/>
      <w:r>
        <w:t>i</w:t>
      </w:r>
      <w:proofErr w:type="spellEnd"/>
      <w:r>
        <w:t>=1 (i.e. the smallest reporting threshold);</w:t>
      </w:r>
    </w:p>
    <w:p w14:paraId="300BB8B5" w14:textId="77777777" w:rsidR="00314CFE" w:rsidRPr="00E65E72" w:rsidRDefault="00314CFE" w:rsidP="00314CFE">
      <w:pPr>
        <w:pStyle w:val="Doc-text2"/>
      </w:pPr>
      <w:r>
        <w:tab/>
        <w:t>o</w:t>
      </w:r>
      <w:r>
        <w:tab/>
        <w:t>Alt. 3: Leave it to UE implementation.</w:t>
      </w:r>
    </w:p>
    <w:p w14:paraId="4CB9B365" w14:textId="77777777" w:rsidR="00314CFE" w:rsidRDefault="00314CFE" w:rsidP="00314CFE">
      <w:pPr>
        <w:pStyle w:val="Doc-title"/>
      </w:pPr>
    </w:p>
    <w:p w14:paraId="0B241A03" w14:textId="214332CA" w:rsidR="00314CFE" w:rsidRDefault="00314CFE" w:rsidP="00314CFE">
      <w:pPr>
        <w:pStyle w:val="Doc-title"/>
      </w:pPr>
      <w:r w:rsidRPr="00AD3079">
        <w:t>R2-2501947</w:t>
      </w:r>
      <w:r>
        <w:tab/>
        <w:t>Discussion on DSR Enhancements</w:t>
      </w:r>
      <w:r>
        <w:tab/>
        <w:t>Sharp</w:t>
      </w:r>
      <w:r>
        <w:tab/>
        <w:t>discussion</w:t>
      </w:r>
      <w:r>
        <w:tab/>
        <w:t>Rel-19</w:t>
      </w:r>
      <w:r>
        <w:tab/>
        <w:t>NR_XR_Ph3-Core</w:t>
      </w:r>
    </w:p>
    <w:p w14:paraId="0306A349" w14:textId="77777777" w:rsidR="00314CFE" w:rsidRDefault="00314CFE" w:rsidP="00314CFE">
      <w:pPr>
        <w:pStyle w:val="Agreement"/>
        <w:tabs>
          <w:tab w:val="clear" w:pos="9990"/>
        </w:tabs>
        <w:overflowPunct/>
        <w:autoSpaceDE/>
        <w:autoSpaceDN/>
        <w:adjustRightInd/>
        <w:ind w:left="1619" w:hanging="360"/>
        <w:textAlignment w:val="auto"/>
      </w:pPr>
      <w:r>
        <w:t>Noted</w:t>
      </w:r>
    </w:p>
    <w:p w14:paraId="30B2D1DB" w14:textId="77777777" w:rsidR="00314CFE" w:rsidRPr="00531E3F" w:rsidRDefault="00314CFE" w:rsidP="00314CFE">
      <w:pPr>
        <w:pStyle w:val="Doc-text2"/>
      </w:pPr>
    </w:p>
    <w:p w14:paraId="57298A16" w14:textId="77777777" w:rsidR="00314CFE" w:rsidRDefault="00314CFE" w:rsidP="00314CFE">
      <w:pPr>
        <w:pStyle w:val="Doc-text2"/>
      </w:pPr>
      <w:r>
        <w:t>Proposal 1</w:t>
      </w:r>
      <w:r>
        <w:tab/>
        <w:t xml:space="preserve">Consider Control PDU and PDUs/SDUs to be retransmitted as the data volume of the smallest reported </w:t>
      </w:r>
      <w:proofErr w:type="spellStart"/>
      <w:r>
        <w:t>dsr-ReportingThreshold</w:t>
      </w:r>
      <w:proofErr w:type="spellEnd"/>
      <w:r>
        <w:t xml:space="preserve"> for the PDCP entity.</w:t>
      </w:r>
    </w:p>
    <w:p w14:paraId="6FA3626E" w14:textId="77777777" w:rsidR="00314CFE" w:rsidRDefault="00314CFE" w:rsidP="00314CFE">
      <w:pPr>
        <w:pStyle w:val="Doc-text2"/>
      </w:pPr>
      <w:r>
        <w:t>Proposal 2</w:t>
      </w:r>
      <w:r>
        <w:tab/>
        <w:t>If there is no delay-reporting PDCP SDUs in a PDCP entity, Control PDU is not considered as PDCP data volume for DSR.</w:t>
      </w:r>
    </w:p>
    <w:p w14:paraId="6A03FA23" w14:textId="77777777" w:rsidR="00314CFE" w:rsidRDefault="00314CFE" w:rsidP="00314CFE">
      <w:pPr>
        <w:pStyle w:val="Doc-text2"/>
      </w:pPr>
      <w:r>
        <w:t>Proposal 3</w:t>
      </w:r>
      <w:r>
        <w:tab/>
        <w:t>If there is no delay-reporting PDCP SDUs in a PDCP entity, PDUs/SDUs to be retransmitted are not considered as PDCP data volume for DSR.</w:t>
      </w:r>
    </w:p>
    <w:p w14:paraId="35A00B60" w14:textId="77777777" w:rsidR="00314CFE" w:rsidRDefault="00314CFE" w:rsidP="00314CFE">
      <w:pPr>
        <w:pStyle w:val="Doc-text2"/>
      </w:pPr>
      <w:r>
        <w:t>Proposal 4</w:t>
      </w:r>
      <w:r>
        <w:tab/>
        <w:t>RLC data volume calculation and PDCP data volume calculation on Control PDU and PDUs/SDUs to be retransmitted are consistent with each other.</w:t>
      </w:r>
    </w:p>
    <w:p w14:paraId="57E1229D" w14:textId="77777777" w:rsidR="00314CFE" w:rsidRDefault="00314CFE" w:rsidP="00314CFE">
      <w:pPr>
        <w:pStyle w:val="Doc-text2"/>
        <w:ind w:left="0" w:firstLine="0"/>
      </w:pPr>
    </w:p>
    <w:p w14:paraId="72F9B879" w14:textId="77777777" w:rsidR="00314CFE" w:rsidRDefault="00314CFE" w:rsidP="00314CFE">
      <w:pPr>
        <w:pStyle w:val="Doc-text2"/>
        <w:ind w:left="0" w:firstLine="0"/>
      </w:pPr>
      <w:r>
        <w:t>DISCUSSION on first configured vs first reported threshold:</w:t>
      </w:r>
    </w:p>
    <w:p w14:paraId="7126F92F" w14:textId="77777777" w:rsidR="00314CFE" w:rsidRDefault="00314CFE" w:rsidP="00314CFE">
      <w:pPr>
        <w:pStyle w:val="Doc-text2"/>
        <w:numPr>
          <w:ilvl w:val="0"/>
          <w:numId w:val="26"/>
        </w:numPr>
        <w:overflowPunct/>
        <w:autoSpaceDE/>
        <w:autoSpaceDN/>
        <w:adjustRightInd/>
        <w:textAlignment w:val="auto"/>
      </w:pPr>
      <w:r>
        <w:t>QCM has no strong preference, but prefers a simpler option, with less conditions to check. We can use some special value to report and NW decides how to treat this data.</w:t>
      </w:r>
    </w:p>
    <w:p w14:paraId="7F326A65" w14:textId="77777777" w:rsidR="00314CFE" w:rsidRDefault="00314CFE" w:rsidP="00314CFE">
      <w:pPr>
        <w:pStyle w:val="Doc-text2"/>
        <w:numPr>
          <w:ilvl w:val="0"/>
          <w:numId w:val="26"/>
        </w:numPr>
        <w:overflowPunct/>
        <w:autoSpaceDE/>
        <w:autoSpaceDN/>
        <w:adjustRightInd/>
        <w:textAlignment w:val="auto"/>
      </w:pPr>
      <w:r>
        <w:t>LGE prefers Apple way. LGE think that with the proposal from Sharp the calculation of delay critical data will differ from R18 calculation and they prefer to have aligned method. Also, it will cause cross-layer interactions which should be avoided.</w:t>
      </w:r>
    </w:p>
    <w:p w14:paraId="4C289B4D" w14:textId="77777777" w:rsidR="00314CFE" w:rsidRDefault="00314CFE" w:rsidP="00314CFE">
      <w:pPr>
        <w:pStyle w:val="Doc-text2"/>
        <w:numPr>
          <w:ilvl w:val="0"/>
          <w:numId w:val="26"/>
        </w:numPr>
        <w:overflowPunct/>
        <w:autoSpaceDE/>
        <w:autoSpaceDN/>
        <w:adjustRightInd/>
        <w:textAlignment w:val="auto"/>
      </w:pPr>
      <w:r>
        <w:t>Lenovo thinks we should not treat retransmitted PDUs differently from initially transmitted PDUs. It makes more sense to report them according to the remaining time. Apple clarifies that this is to align with R18 DSR where retransmitted data is always treated as delay critical data.</w:t>
      </w:r>
    </w:p>
    <w:p w14:paraId="4CDAC77E" w14:textId="77777777" w:rsidR="00314CFE" w:rsidRDefault="00314CFE" w:rsidP="00314CFE">
      <w:pPr>
        <w:pStyle w:val="Doc-text2"/>
        <w:numPr>
          <w:ilvl w:val="0"/>
          <w:numId w:val="26"/>
        </w:numPr>
        <w:overflowPunct/>
        <w:autoSpaceDE/>
        <w:autoSpaceDN/>
        <w:adjustRightInd/>
        <w:textAlignment w:val="auto"/>
      </w:pPr>
      <w:r>
        <w:t>IDT thinks that we do not specify anything special for retransmitted data and we should consider remaining time for this data.</w:t>
      </w:r>
    </w:p>
    <w:p w14:paraId="0024038B" w14:textId="77777777" w:rsidR="00314CFE" w:rsidRDefault="00314CFE" w:rsidP="00314CFE">
      <w:pPr>
        <w:pStyle w:val="Doc-text2"/>
        <w:numPr>
          <w:ilvl w:val="0"/>
          <w:numId w:val="26"/>
        </w:numPr>
        <w:overflowPunct/>
        <w:autoSpaceDE/>
        <w:autoSpaceDN/>
        <w:adjustRightInd/>
        <w:textAlignment w:val="auto"/>
      </w:pPr>
      <w:r>
        <w:t>LGE clarifies that with the current PDCP specifications, retransmitted data is always delay critical data.</w:t>
      </w:r>
    </w:p>
    <w:p w14:paraId="00A8AC03" w14:textId="77777777" w:rsidR="00314CFE" w:rsidRDefault="00314CFE" w:rsidP="00314CFE">
      <w:pPr>
        <w:pStyle w:val="Doc-text2"/>
        <w:numPr>
          <w:ilvl w:val="0"/>
          <w:numId w:val="26"/>
        </w:numPr>
        <w:overflowPunct/>
        <w:autoSpaceDE/>
        <w:autoSpaceDN/>
        <w:adjustRightInd/>
        <w:textAlignment w:val="auto"/>
      </w:pPr>
      <w:r>
        <w:t>CMCC agrees with Lenovo, even for retransmission we should consider remaining time.</w:t>
      </w:r>
    </w:p>
    <w:p w14:paraId="61DBB1A0" w14:textId="77777777" w:rsidR="00314CFE" w:rsidRDefault="00314CFE" w:rsidP="00314CFE">
      <w:pPr>
        <w:pStyle w:val="Doc-text2"/>
        <w:numPr>
          <w:ilvl w:val="0"/>
          <w:numId w:val="26"/>
        </w:numPr>
        <w:overflowPunct/>
        <w:autoSpaceDE/>
        <w:autoSpaceDN/>
        <w:adjustRightInd/>
        <w:textAlignment w:val="auto"/>
      </w:pPr>
      <w:r>
        <w:t>Xiaomi thinks that remaining time indicated in DSR only considers remaining time of new data.</w:t>
      </w:r>
    </w:p>
    <w:p w14:paraId="443A3ABA" w14:textId="77777777" w:rsidR="00314CFE" w:rsidRDefault="00314CFE" w:rsidP="00314CFE">
      <w:pPr>
        <w:pStyle w:val="Doc-text2"/>
        <w:numPr>
          <w:ilvl w:val="0"/>
          <w:numId w:val="26"/>
        </w:numPr>
        <w:overflowPunct/>
        <w:autoSpaceDE/>
        <w:autoSpaceDN/>
        <w:adjustRightInd/>
        <w:textAlignment w:val="auto"/>
      </w:pPr>
      <w:r>
        <w:t>Huawei agrees with Lenovo view. Previously there was one threshold, so this is new case.</w:t>
      </w:r>
    </w:p>
    <w:p w14:paraId="08EBCA70" w14:textId="77777777" w:rsidR="00314CFE" w:rsidRDefault="00314CFE" w:rsidP="00314CFE">
      <w:pPr>
        <w:pStyle w:val="Doc-text2"/>
        <w:numPr>
          <w:ilvl w:val="0"/>
          <w:numId w:val="26"/>
        </w:numPr>
        <w:overflowPunct/>
        <w:autoSpaceDE/>
        <w:autoSpaceDN/>
        <w:adjustRightInd/>
        <w:textAlignment w:val="auto"/>
      </w:pPr>
      <w:r>
        <w:t>OPPO thinks that considering the retransmission will complicate the UE behaviour a lot as the UE needs to recheck the remaining time.</w:t>
      </w:r>
    </w:p>
    <w:p w14:paraId="58C1EE7F" w14:textId="77777777" w:rsidR="00314CFE" w:rsidRDefault="00314CFE" w:rsidP="00314CFE">
      <w:pPr>
        <w:pStyle w:val="Doc-text2"/>
        <w:numPr>
          <w:ilvl w:val="0"/>
          <w:numId w:val="26"/>
        </w:numPr>
        <w:overflowPunct/>
        <w:autoSpaceDE/>
        <w:autoSpaceDN/>
        <w:adjustRightInd/>
        <w:textAlignment w:val="auto"/>
      </w:pPr>
      <w:r>
        <w:t>Nokia agrees with Lenovo, the point is to indicate the network what is the time left.</w:t>
      </w:r>
    </w:p>
    <w:p w14:paraId="22E766BD" w14:textId="77777777" w:rsidR="00314CFE" w:rsidRDefault="00314CFE" w:rsidP="00314CFE">
      <w:pPr>
        <w:pStyle w:val="Doc-text2"/>
        <w:numPr>
          <w:ilvl w:val="0"/>
          <w:numId w:val="26"/>
        </w:numPr>
        <w:overflowPunct/>
        <w:autoSpaceDE/>
        <w:autoSpaceDN/>
        <w:adjustRightInd/>
        <w:textAlignment w:val="auto"/>
      </w:pPr>
      <w:r>
        <w:t>Ericsson thinks that this is relate also with non-delay critical ahead of delay critical. Now we would also put the retransmitted data in the wrong threshold.</w:t>
      </w:r>
    </w:p>
    <w:p w14:paraId="225D2A04" w14:textId="77777777" w:rsidR="00314CFE" w:rsidRDefault="00314CFE" w:rsidP="00314CFE">
      <w:pPr>
        <w:pStyle w:val="Doc-text2"/>
        <w:numPr>
          <w:ilvl w:val="0"/>
          <w:numId w:val="26"/>
        </w:numPr>
        <w:overflowPunct/>
        <w:autoSpaceDE/>
        <w:autoSpaceDN/>
        <w:adjustRightInd/>
        <w:textAlignment w:val="auto"/>
      </w:pPr>
      <w:r>
        <w:t>Apple is mainly concerned about UE complexity, DSR is already very complex with multiple thresholds.</w:t>
      </w:r>
    </w:p>
    <w:p w14:paraId="6B21AE9F" w14:textId="77777777" w:rsidR="00314CFE" w:rsidRDefault="00314CFE" w:rsidP="00314CFE">
      <w:pPr>
        <w:pStyle w:val="Doc-text2"/>
        <w:numPr>
          <w:ilvl w:val="0"/>
          <w:numId w:val="26"/>
        </w:numPr>
        <w:overflowPunct/>
        <w:autoSpaceDE/>
        <w:autoSpaceDN/>
        <w:adjustRightInd/>
        <w:textAlignment w:val="auto"/>
      </w:pPr>
      <w:r>
        <w:t>QCM thinks that always configured works in all cases, but smallest reported does not. Nokia clarifies the DSR is triggered only if there is data to report.</w:t>
      </w:r>
    </w:p>
    <w:p w14:paraId="0634FB6F" w14:textId="77777777" w:rsidR="00314CFE" w:rsidRDefault="00314CFE" w:rsidP="00314CFE">
      <w:pPr>
        <w:pStyle w:val="Doc-text2"/>
      </w:pPr>
    </w:p>
    <w:p w14:paraId="399E7391" w14:textId="77777777" w:rsidR="00314CFE" w:rsidRDefault="00314CFE" w:rsidP="00314CFE">
      <w:pPr>
        <w:pStyle w:val="Agreement"/>
        <w:tabs>
          <w:tab w:val="clear" w:pos="9990"/>
        </w:tabs>
        <w:overflowPunct/>
        <w:autoSpaceDE/>
        <w:autoSpaceDN/>
        <w:adjustRightInd/>
        <w:ind w:left="1619" w:hanging="360"/>
        <w:textAlignment w:val="auto"/>
      </w:pPr>
      <w:r>
        <w:t>During DSR data volume calculation the remaining time of retransmitted is not considered, i.e. it is always put either in the smallest configured or smallest reported threshold. FFS which one.</w:t>
      </w:r>
    </w:p>
    <w:p w14:paraId="0EC45BE5" w14:textId="77777777" w:rsidR="00314CFE" w:rsidRDefault="00314CFE" w:rsidP="00314CFE">
      <w:pPr>
        <w:pStyle w:val="Doc-text2"/>
        <w:ind w:left="0" w:firstLine="0"/>
      </w:pPr>
    </w:p>
    <w:p w14:paraId="1E0607FB" w14:textId="77777777" w:rsidR="00314CFE" w:rsidRPr="00B640B5" w:rsidRDefault="00314CFE" w:rsidP="00314CFE">
      <w:pPr>
        <w:pStyle w:val="Doc-text2"/>
        <w:ind w:left="0" w:firstLine="0"/>
        <w:rPr>
          <w:b/>
        </w:rPr>
      </w:pPr>
      <w:r w:rsidRPr="00B640B5">
        <w:rPr>
          <w:b/>
        </w:rPr>
        <w:t xml:space="preserve">Non-delay critical data </w:t>
      </w:r>
      <w:r>
        <w:rPr>
          <w:b/>
        </w:rPr>
        <w:t xml:space="preserve">related </w:t>
      </w:r>
      <w:r w:rsidRPr="00B640B5">
        <w:rPr>
          <w:b/>
        </w:rPr>
        <w:t>clarifications</w:t>
      </w:r>
    </w:p>
    <w:p w14:paraId="686CECF7" w14:textId="2976844E" w:rsidR="00314CFE" w:rsidRDefault="00314CFE" w:rsidP="00314CFE">
      <w:pPr>
        <w:pStyle w:val="Doc-title"/>
      </w:pPr>
      <w:r w:rsidRPr="00AD3079">
        <w:t>R2-2502849</w:t>
      </w:r>
      <w:r>
        <w:tab/>
        <w:t>Discussion on DSR enhancement for XR</w:t>
      </w:r>
      <w:r>
        <w:tab/>
        <w:t>LG Electronics Inc.</w:t>
      </w:r>
      <w:r>
        <w:tab/>
        <w:t>discussion</w:t>
      </w:r>
      <w:r>
        <w:tab/>
        <w:t>Rel-19</w:t>
      </w:r>
      <w:r>
        <w:tab/>
        <w:t>NR_XR_Ph3-Core</w:t>
      </w:r>
    </w:p>
    <w:p w14:paraId="35CBB631" w14:textId="77777777" w:rsidR="00314CFE" w:rsidRPr="00445DAB" w:rsidRDefault="00314CFE" w:rsidP="00314CFE">
      <w:pPr>
        <w:pStyle w:val="Agreement"/>
        <w:tabs>
          <w:tab w:val="clear" w:pos="9990"/>
        </w:tabs>
        <w:overflowPunct/>
        <w:autoSpaceDE/>
        <w:autoSpaceDN/>
        <w:adjustRightInd/>
        <w:ind w:left="1619" w:hanging="360"/>
        <w:textAlignment w:val="auto"/>
      </w:pPr>
      <w:r>
        <w:t>Noted</w:t>
      </w:r>
    </w:p>
    <w:p w14:paraId="6319564E" w14:textId="77777777" w:rsidR="00314CFE" w:rsidRDefault="00314CFE" w:rsidP="00314CFE">
      <w:pPr>
        <w:pStyle w:val="Doc-text2"/>
      </w:pPr>
      <w:r>
        <w:t>Proposal 1. Clarify RAN2#128 agreement as “the UE may also support including non-delay-reporting data ahead of delay-reporting data for buffer size calculation of Rel-19 DSR, based on the capability indication”</w:t>
      </w:r>
    </w:p>
    <w:p w14:paraId="5E10ECBD" w14:textId="77777777" w:rsidR="00314CFE" w:rsidRDefault="00314CFE" w:rsidP="00314CFE">
      <w:pPr>
        <w:pStyle w:val="Doc-text2"/>
      </w:pPr>
      <w:r>
        <w:t>Proposal 2. Use COUNT value to determine non-delay-reporting data ahead of delay-reporting data for delay-reporting data volume calculation.</w:t>
      </w:r>
    </w:p>
    <w:p w14:paraId="4A56F8E8" w14:textId="77777777" w:rsidR="00314CFE" w:rsidRDefault="00314CFE" w:rsidP="00314CFE">
      <w:pPr>
        <w:pStyle w:val="Doc-text2"/>
        <w:ind w:left="0" w:firstLine="0"/>
      </w:pPr>
    </w:p>
    <w:p w14:paraId="0597CBDA" w14:textId="77777777" w:rsidR="00314CFE" w:rsidRDefault="00314CFE" w:rsidP="00314CFE">
      <w:pPr>
        <w:pStyle w:val="Doc-text2"/>
        <w:ind w:left="0" w:firstLine="0"/>
      </w:pPr>
      <w:r>
        <w:t>On P1:</w:t>
      </w:r>
    </w:p>
    <w:p w14:paraId="2B742F6E" w14:textId="77777777" w:rsidR="00314CFE" w:rsidRDefault="00314CFE" w:rsidP="00314CFE">
      <w:pPr>
        <w:pStyle w:val="Doc-text2"/>
        <w:numPr>
          <w:ilvl w:val="0"/>
          <w:numId w:val="26"/>
        </w:numPr>
        <w:overflowPunct/>
        <w:autoSpaceDE/>
        <w:autoSpaceDN/>
        <w:adjustRightInd/>
        <w:textAlignment w:val="auto"/>
      </w:pPr>
      <w:r>
        <w:t>Xiaomi wonders whether we need to define non-delay reporting data? Vivo thinks we have a definition of delay-reporting data so all other data is non-delay reporting data.</w:t>
      </w:r>
    </w:p>
    <w:p w14:paraId="234C6282" w14:textId="77777777" w:rsidR="00314CFE" w:rsidRDefault="00314CFE" w:rsidP="00314CFE">
      <w:pPr>
        <w:pStyle w:val="Doc-text2"/>
        <w:ind w:left="0" w:firstLine="0"/>
      </w:pPr>
    </w:p>
    <w:p w14:paraId="446BDD02" w14:textId="77777777" w:rsidR="00314CFE" w:rsidRDefault="00314CFE" w:rsidP="00314CFE">
      <w:pPr>
        <w:pStyle w:val="Doc-text2"/>
        <w:ind w:left="0" w:firstLine="0"/>
      </w:pPr>
      <w:r>
        <w:t>On P2:</w:t>
      </w:r>
    </w:p>
    <w:p w14:paraId="790A7003" w14:textId="77777777" w:rsidR="00314CFE" w:rsidRDefault="00314CFE" w:rsidP="00314CFE">
      <w:pPr>
        <w:pStyle w:val="Doc-text2"/>
        <w:numPr>
          <w:ilvl w:val="0"/>
          <w:numId w:val="26"/>
        </w:numPr>
        <w:overflowPunct/>
        <w:autoSpaceDE/>
        <w:autoSpaceDN/>
        <w:adjustRightInd/>
        <w:textAlignment w:val="auto"/>
      </w:pPr>
      <w:r>
        <w:t>Xiaomi thinks we can just say “data ahead of”. LGE thinks it is hard to specify this and interpret when implementing, so using COUNT is clearer.</w:t>
      </w:r>
    </w:p>
    <w:p w14:paraId="20781E93" w14:textId="77777777" w:rsidR="00314CFE" w:rsidRDefault="00314CFE" w:rsidP="00314CFE">
      <w:pPr>
        <w:pStyle w:val="Doc-text2"/>
        <w:numPr>
          <w:ilvl w:val="0"/>
          <w:numId w:val="26"/>
        </w:numPr>
        <w:overflowPunct/>
        <w:autoSpaceDE/>
        <w:autoSpaceDN/>
        <w:adjustRightInd/>
        <w:textAlignment w:val="auto"/>
      </w:pPr>
      <w:r>
        <w:t>QCM thinks this proposal assumes a specific UE implementation, e.g. depends on when the UE assigns SN.</w:t>
      </w:r>
    </w:p>
    <w:p w14:paraId="3B39AE11" w14:textId="77777777" w:rsidR="00314CFE" w:rsidRDefault="00314CFE" w:rsidP="00314CFE">
      <w:pPr>
        <w:pStyle w:val="Doc-text2"/>
        <w:numPr>
          <w:ilvl w:val="0"/>
          <w:numId w:val="26"/>
        </w:numPr>
        <w:overflowPunct/>
        <w:autoSpaceDE/>
        <w:autoSpaceDN/>
        <w:adjustRightInd/>
        <w:textAlignment w:val="auto"/>
      </w:pPr>
      <w:r>
        <w:t>Samsung thinks COUNT value is usable for this purpose. Since the data is delay critical, it should have SNs assigned already.</w:t>
      </w:r>
    </w:p>
    <w:p w14:paraId="2ED792A6" w14:textId="77777777" w:rsidR="00314CFE" w:rsidRDefault="00314CFE" w:rsidP="00314CFE">
      <w:pPr>
        <w:pStyle w:val="Doc-text2"/>
        <w:numPr>
          <w:ilvl w:val="0"/>
          <w:numId w:val="26"/>
        </w:numPr>
        <w:overflowPunct/>
        <w:autoSpaceDE/>
        <w:autoSpaceDN/>
        <w:adjustRightInd/>
        <w:textAlignment w:val="auto"/>
      </w:pPr>
      <w:r>
        <w:t>Fujitsu does not think COUNT value is suitable. COUNT may not reflect an order in the buffer. Also some channels with higher priority should be treated as “ahead of delay reported data).</w:t>
      </w:r>
    </w:p>
    <w:p w14:paraId="1F21C74B" w14:textId="77777777" w:rsidR="00314CFE" w:rsidRDefault="00314CFE" w:rsidP="00314CFE">
      <w:pPr>
        <w:pStyle w:val="Doc-text2"/>
        <w:numPr>
          <w:ilvl w:val="0"/>
          <w:numId w:val="26"/>
        </w:numPr>
        <w:overflowPunct/>
        <w:autoSpaceDE/>
        <w:autoSpaceDN/>
        <w:adjustRightInd/>
        <w:textAlignment w:val="auto"/>
      </w:pPr>
      <w:r>
        <w:t>IDT thinks maybe we over-specify this, while details can be left to UE implementation.</w:t>
      </w:r>
    </w:p>
    <w:p w14:paraId="6DE74BAE" w14:textId="77777777" w:rsidR="00314CFE" w:rsidRDefault="00314CFE" w:rsidP="00314CFE">
      <w:pPr>
        <w:pStyle w:val="Doc-text2"/>
        <w:numPr>
          <w:ilvl w:val="0"/>
          <w:numId w:val="26"/>
        </w:numPr>
        <w:overflowPunct/>
        <w:autoSpaceDE/>
        <w:autoSpaceDN/>
        <w:adjustRightInd/>
        <w:textAlignment w:val="auto"/>
      </w:pPr>
      <w:r>
        <w:t>Nokia thinks using COUNT value seems most straightforward.</w:t>
      </w:r>
    </w:p>
    <w:p w14:paraId="5D4F3E55" w14:textId="77777777" w:rsidR="00314CFE" w:rsidRDefault="00314CFE" w:rsidP="00314CFE">
      <w:pPr>
        <w:pStyle w:val="Doc-text2"/>
        <w:numPr>
          <w:ilvl w:val="0"/>
          <w:numId w:val="26"/>
        </w:numPr>
        <w:overflowPunct/>
        <w:autoSpaceDE/>
        <w:autoSpaceDN/>
        <w:adjustRightInd/>
        <w:textAlignment w:val="auto"/>
      </w:pPr>
      <w:proofErr w:type="spellStart"/>
      <w:r>
        <w:t>Mediatek</w:t>
      </w:r>
      <w:proofErr w:type="spellEnd"/>
      <w:r>
        <w:t xml:space="preserve"> has strong concerns on an impact on chipset implementation with this. Thinks it should be left to UE.</w:t>
      </w:r>
    </w:p>
    <w:p w14:paraId="441720EA" w14:textId="77777777" w:rsidR="00314CFE" w:rsidRDefault="00314CFE" w:rsidP="00314CFE">
      <w:pPr>
        <w:pStyle w:val="Doc-text2"/>
        <w:numPr>
          <w:ilvl w:val="0"/>
          <w:numId w:val="26"/>
        </w:numPr>
        <w:overflowPunct/>
        <w:autoSpaceDE/>
        <w:autoSpaceDN/>
        <w:adjustRightInd/>
        <w:textAlignment w:val="auto"/>
      </w:pPr>
      <w:r>
        <w:t>LGE thinks it is hard to specify in PDCP specifications.</w:t>
      </w:r>
    </w:p>
    <w:p w14:paraId="46568946" w14:textId="77777777" w:rsidR="00314CFE" w:rsidRDefault="00314CFE" w:rsidP="00314CFE">
      <w:pPr>
        <w:pStyle w:val="Doc-text2"/>
        <w:numPr>
          <w:ilvl w:val="0"/>
          <w:numId w:val="26"/>
        </w:numPr>
        <w:overflowPunct/>
        <w:autoSpaceDE/>
        <w:autoSpaceDN/>
        <w:adjustRightInd/>
        <w:textAlignment w:val="auto"/>
      </w:pPr>
      <w:r>
        <w:t>Samsung thinks that with different implementations there is a fairness issue which is a big concern.</w:t>
      </w:r>
    </w:p>
    <w:p w14:paraId="00DD1B39" w14:textId="77777777" w:rsidR="00314CFE" w:rsidRDefault="00314CFE" w:rsidP="00314CFE">
      <w:pPr>
        <w:pStyle w:val="Doc-text2"/>
        <w:numPr>
          <w:ilvl w:val="0"/>
          <w:numId w:val="26"/>
        </w:numPr>
        <w:overflowPunct/>
        <w:autoSpaceDE/>
        <w:autoSpaceDN/>
        <w:adjustRightInd/>
        <w:textAlignment w:val="auto"/>
      </w:pPr>
      <w:r>
        <w:t>Nokia also worries that the UE may not report it if it is left to UE implementation.</w:t>
      </w:r>
    </w:p>
    <w:p w14:paraId="3D6A168D" w14:textId="77777777" w:rsidR="00314CFE" w:rsidRDefault="00314CFE" w:rsidP="00314CFE">
      <w:pPr>
        <w:pStyle w:val="Doc-text2"/>
        <w:ind w:left="0" w:firstLine="0"/>
      </w:pPr>
    </w:p>
    <w:p w14:paraId="29EFE595" w14:textId="77777777" w:rsidR="00314CFE" w:rsidRDefault="00314CFE" w:rsidP="00314CFE">
      <w:pPr>
        <w:pStyle w:val="Agreement"/>
        <w:tabs>
          <w:tab w:val="clear" w:pos="9990"/>
        </w:tabs>
        <w:overflowPunct/>
        <w:autoSpaceDE/>
        <w:autoSpaceDN/>
        <w:adjustRightInd/>
        <w:ind w:left="1619" w:hanging="360"/>
        <w:textAlignment w:val="auto"/>
      </w:pPr>
      <w:r>
        <w:t>Clarify RAN2#128 agreement as “the UE may also support including non-delay-reporting data ahead of delay-reporting data for buffer size calculation of Rel-19 DSR, based on the capability indication” (the exact terminology to be discussed as part of CR review)</w:t>
      </w:r>
    </w:p>
    <w:p w14:paraId="73475992" w14:textId="77777777" w:rsidR="00314CFE" w:rsidRDefault="00314CFE" w:rsidP="00314CFE">
      <w:pPr>
        <w:pStyle w:val="Agreement"/>
        <w:tabs>
          <w:tab w:val="clear" w:pos="9990"/>
        </w:tabs>
        <w:overflowPunct/>
        <w:autoSpaceDE/>
        <w:autoSpaceDN/>
        <w:adjustRightInd/>
        <w:ind w:left="1619" w:hanging="360"/>
        <w:textAlignment w:val="auto"/>
      </w:pPr>
      <w:r>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p w14:paraId="13442B15" w14:textId="77777777" w:rsidR="00314CFE" w:rsidRDefault="00314CFE" w:rsidP="00314CFE">
      <w:pPr>
        <w:pStyle w:val="Doc-text2"/>
        <w:ind w:left="0" w:firstLine="0"/>
      </w:pPr>
    </w:p>
    <w:p w14:paraId="39356D9E" w14:textId="77777777" w:rsidR="00314CFE" w:rsidRDefault="00314CFE" w:rsidP="00314CFE">
      <w:pPr>
        <w:pStyle w:val="Doc-text2"/>
        <w:ind w:left="0" w:firstLine="0"/>
      </w:pPr>
    </w:p>
    <w:tbl>
      <w:tblPr>
        <w:tblStyle w:val="TableGrid"/>
        <w:tblW w:w="0" w:type="auto"/>
        <w:tblLook w:val="04A0" w:firstRow="1" w:lastRow="0" w:firstColumn="1" w:lastColumn="0" w:noHBand="0" w:noVBand="1"/>
      </w:tblPr>
      <w:tblGrid>
        <w:gridCol w:w="10194"/>
      </w:tblGrid>
      <w:tr w:rsidR="00314CFE" w14:paraId="4E4F9D42" w14:textId="77777777" w:rsidTr="004B4BCB">
        <w:tc>
          <w:tcPr>
            <w:tcW w:w="10194" w:type="dxa"/>
          </w:tcPr>
          <w:p w14:paraId="51BB0796" w14:textId="77777777" w:rsidR="00314CFE" w:rsidRDefault="00314CFE" w:rsidP="004B4BCB">
            <w:pPr>
              <w:pStyle w:val="Doc-text2"/>
              <w:ind w:left="0" w:firstLine="0"/>
              <w:rPr>
                <w:b/>
              </w:rPr>
            </w:pPr>
            <w:r w:rsidRPr="00176DB5">
              <w:rPr>
                <w:b/>
              </w:rPr>
              <w:t>Agreements on DSR enhancements</w:t>
            </w:r>
          </w:p>
          <w:p w14:paraId="0F1EE062" w14:textId="77777777" w:rsidR="00314CFE" w:rsidRDefault="00314CFE">
            <w:pPr>
              <w:pStyle w:val="Doc-text2"/>
              <w:numPr>
                <w:ilvl w:val="0"/>
                <w:numId w:val="104"/>
              </w:numPr>
              <w:overflowPunct/>
              <w:autoSpaceDE/>
              <w:autoSpaceDN/>
              <w:adjustRightInd/>
              <w:textAlignment w:val="auto"/>
            </w:pPr>
            <w: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2E92CFBE" w14:textId="77777777" w:rsidR="00314CFE" w:rsidRDefault="00314CFE">
            <w:pPr>
              <w:pStyle w:val="Doc-text2"/>
              <w:numPr>
                <w:ilvl w:val="0"/>
                <w:numId w:val="104"/>
              </w:numPr>
              <w:overflowPunct/>
              <w:autoSpaceDE/>
              <w:autoSpaceDN/>
              <w:adjustRightInd/>
              <w:textAlignment w:val="auto"/>
            </w:pPr>
            <w:r>
              <w:t>During DSR data volume calculation the remaining time of retransmitted is not considered, i.e. it is always put either in the smallest configured or smallest reported threshold. FFS which one.</w:t>
            </w:r>
          </w:p>
          <w:p w14:paraId="51387215" w14:textId="77777777" w:rsidR="00314CFE" w:rsidRDefault="00314CFE">
            <w:pPr>
              <w:pStyle w:val="Doc-text2"/>
              <w:numPr>
                <w:ilvl w:val="0"/>
                <w:numId w:val="104"/>
              </w:numPr>
              <w:overflowPunct/>
              <w:autoSpaceDE/>
              <w:autoSpaceDN/>
              <w:adjustRightInd/>
              <w:textAlignment w:val="auto"/>
            </w:pPr>
            <w:r>
              <w:t>Clarify RAN2#128 agreement as “the UE may also support including non-delay-reporting data ahead of delay-reporting data for buffer size calculation of Rel-19 DSR, based on the capability indication” (the exact terminology to be discussed as part of CR review)</w:t>
            </w:r>
          </w:p>
          <w:p w14:paraId="7D7D6318" w14:textId="77777777" w:rsidR="00314CFE" w:rsidRPr="00176DB5" w:rsidRDefault="00314CFE">
            <w:pPr>
              <w:pStyle w:val="Doc-text2"/>
              <w:numPr>
                <w:ilvl w:val="0"/>
                <w:numId w:val="104"/>
              </w:numPr>
              <w:overflowPunct/>
              <w:autoSpaceDE/>
              <w:autoSpaceDN/>
              <w:adjustRightInd/>
              <w:textAlignment w:val="auto"/>
            </w:pPr>
            <w:r>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tc>
      </w:tr>
    </w:tbl>
    <w:p w14:paraId="5F50CB76" w14:textId="77777777" w:rsidR="00314CFE" w:rsidRDefault="00314CFE" w:rsidP="00314CFE">
      <w:pPr>
        <w:pStyle w:val="Doc-text2"/>
        <w:ind w:left="0" w:firstLine="0"/>
      </w:pPr>
    </w:p>
    <w:p w14:paraId="399A4995" w14:textId="77777777" w:rsidR="00314CFE" w:rsidRDefault="00314CFE" w:rsidP="00314CFE">
      <w:pPr>
        <w:pStyle w:val="Doc-text2"/>
        <w:ind w:left="0" w:firstLine="0"/>
      </w:pPr>
    </w:p>
    <w:p w14:paraId="6F059931" w14:textId="77777777" w:rsidR="00314CFE" w:rsidRPr="00EC3D9B" w:rsidRDefault="00314CFE" w:rsidP="00314CFE">
      <w:pPr>
        <w:pStyle w:val="Doc-text2"/>
        <w:ind w:left="0" w:firstLine="0"/>
        <w:rPr>
          <w:b/>
        </w:rPr>
      </w:pPr>
      <w:r>
        <w:rPr>
          <w:b/>
        </w:rPr>
        <w:t>Coexistence with Rel-18 DSR</w:t>
      </w:r>
    </w:p>
    <w:p w14:paraId="44D2D241" w14:textId="20D2D221" w:rsidR="00314CFE" w:rsidRDefault="00314CFE" w:rsidP="00314CFE">
      <w:pPr>
        <w:pStyle w:val="Doc-title"/>
      </w:pPr>
      <w:r w:rsidRPr="00AD3079">
        <w:t>R2-2502751</w:t>
      </w:r>
      <w:r>
        <w:tab/>
        <w:t>Remaining Issues on DSR enhancements in Rel-19 XR</w:t>
      </w:r>
      <w:r>
        <w:tab/>
        <w:t>Samsung</w:t>
      </w:r>
      <w:r>
        <w:tab/>
        <w:t>discussion</w:t>
      </w:r>
      <w:r>
        <w:tab/>
        <w:t>Rel-19</w:t>
      </w:r>
      <w:r>
        <w:tab/>
        <w:t>NR_XR_Ph3-Core</w:t>
      </w:r>
    </w:p>
    <w:p w14:paraId="66D8DF5A" w14:textId="77777777" w:rsidR="00314CFE" w:rsidRDefault="00314CFE" w:rsidP="00314CFE">
      <w:pPr>
        <w:pStyle w:val="Doc-text2"/>
      </w:pPr>
      <w:r>
        <w:t xml:space="preserve">Proposal 2. RAN2 to confirm that enhanced DSR MAC CE is used if at least one LCG is configured with </w:t>
      </w:r>
      <w:proofErr w:type="spellStart"/>
      <w:r>
        <w:t>dsr-ReportingThresList</w:t>
      </w:r>
      <w:proofErr w:type="spellEnd"/>
      <w:r>
        <w:t>.</w:t>
      </w:r>
    </w:p>
    <w:p w14:paraId="28FD746F" w14:textId="77777777" w:rsidR="00314CFE" w:rsidRDefault="00314CFE" w:rsidP="00314CFE">
      <w:pPr>
        <w:pStyle w:val="Doc-text2"/>
      </w:pPr>
      <w:r>
        <w:t xml:space="preserve">Proposal 3. RAN2 to agree on the name of the new DSR MAC CE as Enhanced DSR MAC CE. </w:t>
      </w:r>
    </w:p>
    <w:p w14:paraId="1E68A004" w14:textId="77777777" w:rsidR="00314CFE" w:rsidRPr="00EC3D9B" w:rsidRDefault="00314CFE" w:rsidP="00314CFE">
      <w:pPr>
        <w:pStyle w:val="Doc-text2"/>
      </w:pPr>
      <w:r>
        <w:t>Proposal 4. RAN2 to confirm that, enhanced DSR MAC CE inclusively serves the LCG(s) not configured with reporting threshold, but with pending DSR, and its field descriptions should reflect it.</w:t>
      </w:r>
    </w:p>
    <w:p w14:paraId="2ECF7D31" w14:textId="77777777" w:rsidR="00314CFE" w:rsidRDefault="00314CFE" w:rsidP="00314CFE">
      <w:pPr>
        <w:pStyle w:val="Doc-text2"/>
        <w:ind w:left="0" w:firstLine="0"/>
      </w:pPr>
    </w:p>
    <w:p w14:paraId="69027C11" w14:textId="77777777" w:rsidR="00314CFE" w:rsidRDefault="00314CFE" w:rsidP="00314CFE">
      <w:pPr>
        <w:pStyle w:val="Doc-text2"/>
        <w:ind w:left="0" w:firstLine="0"/>
      </w:pPr>
    </w:p>
    <w:p w14:paraId="1F5E8C04" w14:textId="77777777" w:rsidR="00314CFE" w:rsidRDefault="00314CFE" w:rsidP="00314CFE">
      <w:pPr>
        <w:pStyle w:val="Doc-text2"/>
        <w:ind w:left="0" w:firstLine="0"/>
        <w:rPr>
          <w:b/>
        </w:rPr>
      </w:pPr>
      <w:r>
        <w:rPr>
          <w:b/>
        </w:rPr>
        <w:t>DSR/BSR cancellation issues</w:t>
      </w:r>
    </w:p>
    <w:p w14:paraId="092E4841" w14:textId="4FBDA9F8" w:rsidR="00314CFE" w:rsidRDefault="00314CFE" w:rsidP="00314CFE">
      <w:pPr>
        <w:pStyle w:val="Doc-title"/>
      </w:pPr>
      <w:r w:rsidRPr="00AD3079">
        <w:t>R2-2502301</w:t>
      </w:r>
      <w:r>
        <w:tab/>
        <w:t>Discussion on DSR enhancements in XR</w:t>
      </w:r>
      <w:r>
        <w:tab/>
        <w:t>Huawei, HiSilicon</w:t>
      </w:r>
      <w:r>
        <w:tab/>
        <w:t>discussion</w:t>
      </w:r>
      <w:r>
        <w:tab/>
        <w:t>Rel-19</w:t>
      </w:r>
      <w:r>
        <w:tab/>
        <w:t>NR_XR_Ph3-Core</w:t>
      </w:r>
    </w:p>
    <w:p w14:paraId="4F968E13" w14:textId="77777777" w:rsidR="00314CFE" w:rsidRDefault="00314CFE" w:rsidP="00314CFE">
      <w:pPr>
        <w:pStyle w:val="Doc-text2"/>
      </w:pPr>
      <w:r>
        <w:t>Proposal 5:</w:t>
      </w:r>
      <w:r>
        <w:tab/>
        <w:t xml:space="preserve">RAN2 to specify that all triggered BSRs can be cancelled if amount of data to be reported in the BSR is already indicated by the DSR included in the same MAC PDU, as given in Appendix. </w:t>
      </w:r>
    </w:p>
    <w:p w14:paraId="5DD54C09" w14:textId="77777777" w:rsidR="00314CFE" w:rsidRDefault="00314CFE" w:rsidP="00314CFE">
      <w:pPr>
        <w:pStyle w:val="Doc-text2"/>
      </w:pPr>
      <w:r>
        <w:t>Proposal 6:</w:t>
      </w:r>
      <w:r>
        <w:tab/>
        <w:t>In Dual Connectivity case, a MAC entity can cancel the pending DSR if the volume of delay-critical data associated with the DSR is zero even though no MAC PDU including PDCP SDUs associated with the DSR was transmitted.</w:t>
      </w:r>
    </w:p>
    <w:p w14:paraId="5AD2ED01" w14:textId="77777777" w:rsidR="00314CFE" w:rsidRDefault="00314CFE" w:rsidP="00314CFE">
      <w:pPr>
        <w:pStyle w:val="Doc-title"/>
      </w:pPr>
    </w:p>
    <w:p w14:paraId="68DB233E" w14:textId="47C5ECAE" w:rsidR="00314CFE" w:rsidRDefault="00314CFE" w:rsidP="00314CFE">
      <w:pPr>
        <w:pStyle w:val="Doc-title"/>
      </w:pPr>
      <w:r w:rsidRPr="00AD3079">
        <w:t>R2-2501763</w:t>
      </w:r>
      <w:r>
        <w:tab/>
        <w:t>Discussion on DSR enhancements</w:t>
      </w:r>
      <w:r>
        <w:tab/>
        <w:t>Qualcomm Incorporated</w:t>
      </w:r>
      <w:r>
        <w:tab/>
        <w:t>discussion</w:t>
      </w:r>
      <w:r>
        <w:tab/>
        <w:t>Rel-19</w:t>
      </w:r>
      <w:r>
        <w:tab/>
        <w:t>NR_XR_Ph3-Core</w:t>
      </w:r>
    </w:p>
    <w:p w14:paraId="39E3E03C" w14:textId="77777777" w:rsidR="00314CFE" w:rsidRPr="00594124" w:rsidRDefault="00314CFE" w:rsidP="00314CFE">
      <w:pPr>
        <w:pStyle w:val="Doc-text2"/>
      </w:pPr>
      <w:r w:rsidRPr="00594124">
        <w:t>Proposal 1.</w:t>
      </w:r>
      <w:r w:rsidRPr="00594124">
        <w:tab/>
        <w:t xml:space="preserve">For Rel-19, define an optional UE capability, which is per band combination, for the support of </w:t>
      </w:r>
      <w:proofErr w:type="spellStart"/>
      <w:r w:rsidRPr="00594124">
        <w:t>canceling</w:t>
      </w:r>
      <w:proofErr w:type="spellEnd"/>
      <w:r w:rsidRPr="00594124">
        <w:t xml:space="preserve"> pending DSRs in both MAC entities when an associated DSR MAC CE is sent in one of the MAC entities.  </w:t>
      </w:r>
    </w:p>
    <w:p w14:paraId="761E280C" w14:textId="77777777" w:rsidR="00314CFE" w:rsidRPr="00594124" w:rsidRDefault="00314CFE" w:rsidP="00314CFE">
      <w:pPr>
        <w:pStyle w:val="Doc-text2"/>
      </w:pPr>
      <w:r w:rsidRPr="00594124">
        <w:t>Proposal 2.</w:t>
      </w:r>
      <w:r w:rsidRPr="00594124">
        <w:tab/>
        <w:t>For UEs that support the capability defined in Proposal 1, network configures UE whether it shall cancel pending DSRs in both MAC entities when an associated DSR MAC CE is sent in one of the MAC entities.</w:t>
      </w:r>
    </w:p>
    <w:p w14:paraId="7DF354C8" w14:textId="77777777" w:rsidR="00314CFE" w:rsidRPr="009915FA" w:rsidRDefault="00314CFE" w:rsidP="00314CFE">
      <w:pPr>
        <w:pStyle w:val="Doc-text2"/>
      </w:pPr>
    </w:p>
    <w:p w14:paraId="7B0889BE" w14:textId="271A1E30" w:rsidR="00314CFE" w:rsidRDefault="00314CFE" w:rsidP="00314CFE">
      <w:pPr>
        <w:pStyle w:val="Doc-title"/>
      </w:pPr>
      <w:r w:rsidRPr="00AD3079">
        <w:t>R2-2501816</w:t>
      </w:r>
      <w:r>
        <w:tab/>
        <w:t>Discussion on DSR enhancements for XR</w:t>
      </w:r>
      <w:r>
        <w:tab/>
        <w:t>OPPO</w:t>
      </w:r>
      <w:r>
        <w:tab/>
        <w:t>discussion</w:t>
      </w:r>
      <w:r>
        <w:tab/>
        <w:t>Rel-19</w:t>
      </w:r>
      <w:r>
        <w:tab/>
        <w:t>NR_XR_Ph3-Core</w:t>
      </w:r>
    </w:p>
    <w:p w14:paraId="11993F6E" w14:textId="3B856DEA" w:rsidR="00314CFE" w:rsidRDefault="00314CFE" w:rsidP="00314CFE">
      <w:pPr>
        <w:pStyle w:val="Doc-title"/>
      </w:pPr>
      <w:r w:rsidRPr="00AD3079">
        <w:t>R2-2501839</w:t>
      </w:r>
      <w:r>
        <w:tab/>
        <w:t>Discussion on DSR enhancements</w:t>
      </w:r>
      <w:r>
        <w:tab/>
        <w:t>HONOR</w:t>
      </w:r>
      <w:r>
        <w:tab/>
        <w:t>discussion</w:t>
      </w:r>
      <w:r>
        <w:tab/>
        <w:t>Rel-19</w:t>
      </w:r>
      <w:r>
        <w:tab/>
        <w:t>NR_XR_Ph3-Core</w:t>
      </w:r>
    </w:p>
    <w:p w14:paraId="3F2306C0" w14:textId="3B2FF3BC" w:rsidR="00314CFE" w:rsidRPr="00E11746" w:rsidRDefault="00314CFE" w:rsidP="00314CFE">
      <w:pPr>
        <w:pStyle w:val="Doc-title"/>
      </w:pPr>
      <w:r w:rsidRPr="00AD3079">
        <w:t>R2-2501871</w:t>
      </w:r>
      <w:r>
        <w:tab/>
        <w:t>Consideration on DSR Enhancement</w:t>
      </w:r>
      <w:r>
        <w:tab/>
        <w:t>CATT</w:t>
      </w:r>
      <w:r>
        <w:tab/>
        <w:t>discussion</w:t>
      </w:r>
      <w:r>
        <w:tab/>
        <w:t>Rel-19</w:t>
      </w:r>
      <w:r>
        <w:tab/>
        <w:t>NR_XR_Ph3-Core</w:t>
      </w:r>
    </w:p>
    <w:p w14:paraId="3DC6B889" w14:textId="1008BD69" w:rsidR="00314CFE" w:rsidRDefault="00314CFE" w:rsidP="00314CFE">
      <w:pPr>
        <w:pStyle w:val="Doc-title"/>
      </w:pPr>
      <w:r w:rsidRPr="00AD3079">
        <w:t>R2-2502035</w:t>
      </w:r>
      <w:r>
        <w:tab/>
        <w:t>Discussions on DSR enhancements</w:t>
      </w:r>
      <w:r>
        <w:tab/>
        <w:t>Fujitsu</w:t>
      </w:r>
      <w:r>
        <w:tab/>
        <w:t>discussion</w:t>
      </w:r>
      <w:r>
        <w:tab/>
        <w:t>Rel-19</w:t>
      </w:r>
      <w:r>
        <w:tab/>
        <w:t>NR_XR_Ph3-Core</w:t>
      </w:r>
    </w:p>
    <w:p w14:paraId="0BA22FDF" w14:textId="2EA96882" w:rsidR="00314CFE" w:rsidRDefault="00314CFE" w:rsidP="00314CFE">
      <w:pPr>
        <w:pStyle w:val="Doc-title"/>
      </w:pPr>
      <w:r w:rsidRPr="00AD3079">
        <w:t>R2-2502060</w:t>
      </w:r>
      <w:r>
        <w:tab/>
        <w:t>Remaining issues on DSR enhancements</w:t>
      </w:r>
      <w:r>
        <w:tab/>
        <w:t>TCL</w:t>
      </w:r>
      <w:r>
        <w:tab/>
        <w:t>discussion</w:t>
      </w:r>
    </w:p>
    <w:p w14:paraId="68133827" w14:textId="2C3324E0" w:rsidR="00314CFE" w:rsidRDefault="00314CFE" w:rsidP="00314CFE">
      <w:pPr>
        <w:pStyle w:val="Doc-title"/>
      </w:pPr>
      <w:r w:rsidRPr="00AD3079">
        <w:t>R2-2502164</w:t>
      </w:r>
      <w:r>
        <w:tab/>
        <w:t>Remaining issues on DSR enhancements for XR</w:t>
      </w:r>
      <w:r>
        <w:tab/>
        <w:t>vivo</w:t>
      </w:r>
      <w:r>
        <w:tab/>
        <w:t>discussion</w:t>
      </w:r>
      <w:r>
        <w:tab/>
        <w:t>Rel-19</w:t>
      </w:r>
      <w:r>
        <w:tab/>
        <w:t>NR_XR_Ph3-Core</w:t>
      </w:r>
    </w:p>
    <w:p w14:paraId="445E2E92" w14:textId="7E3A2A99" w:rsidR="00314CFE" w:rsidRDefault="00314CFE" w:rsidP="00314CFE">
      <w:pPr>
        <w:pStyle w:val="Doc-title"/>
      </w:pPr>
      <w:r w:rsidRPr="00AD3079">
        <w:t>R2-2502204</w:t>
      </w:r>
      <w:r>
        <w:tab/>
        <w:t>DSR enhancements for XR</w:t>
      </w:r>
      <w:r>
        <w:tab/>
        <w:t>ZTE Corporation, Sanechips</w:t>
      </w:r>
      <w:r>
        <w:tab/>
        <w:t>discussion</w:t>
      </w:r>
    </w:p>
    <w:p w14:paraId="6C2D8149" w14:textId="410C3544" w:rsidR="00314CFE" w:rsidRDefault="00314CFE" w:rsidP="00314CFE">
      <w:pPr>
        <w:pStyle w:val="Doc-title"/>
      </w:pPr>
      <w:r w:rsidRPr="00AD3079">
        <w:t>R2-2502266</w:t>
      </w:r>
      <w:r>
        <w:tab/>
        <w:t>DSR Enhancements for XR</w:t>
      </w:r>
      <w:r>
        <w:tab/>
        <w:t>Nokia, Nokia Shanghai Bell</w:t>
      </w:r>
      <w:r>
        <w:tab/>
        <w:t>discussion</w:t>
      </w:r>
      <w:r>
        <w:tab/>
        <w:t>Rel-19</w:t>
      </w:r>
      <w:r>
        <w:tab/>
        <w:t>NR_XR_Ph3-Core</w:t>
      </w:r>
    </w:p>
    <w:p w14:paraId="28C5BD17" w14:textId="16A43875" w:rsidR="00314CFE" w:rsidRDefault="00314CFE" w:rsidP="00314CFE">
      <w:pPr>
        <w:pStyle w:val="Doc-title"/>
      </w:pPr>
      <w:r w:rsidRPr="00AD3079">
        <w:t>R2-2502296</w:t>
      </w:r>
      <w:r>
        <w:tab/>
        <w:t>Considerations on DSR enhancements for XR</w:t>
      </w:r>
      <w:r>
        <w:tab/>
        <w:t>NEC</w:t>
      </w:r>
      <w:r>
        <w:tab/>
        <w:t>discussion</w:t>
      </w:r>
      <w:r>
        <w:tab/>
        <w:t>Rel-19</w:t>
      </w:r>
      <w:r>
        <w:tab/>
        <w:t>NR_XR_Ph3-Core</w:t>
      </w:r>
    </w:p>
    <w:p w14:paraId="44F3E0AA" w14:textId="53A26FEE" w:rsidR="00314CFE" w:rsidRDefault="00314CFE" w:rsidP="00314CFE">
      <w:pPr>
        <w:pStyle w:val="Doc-title"/>
      </w:pPr>
      <w:r w:rsidRPr="00AD3079">
        <w:t>R2-2502364</w:t>
      </w:r>
      <w:r>
        <w:tab/>
        <w:t>Enhanced delay status reporting for XR</w:t>
      </w:r>
      <w:r>
        <w:tab/>
        <w:t>Lenovo</w:t>
      </w:r>
      <w:r>
        <w:tab/>
        <w:t>discussion</w:t>
      </w:r>
      <w:r>
        <w:tab/>
        <w:t>Rel-19</w:t>
      </w:r>
    </w:p>
    <w:p w14:paraId="5AFEB445" w14:textId="23E223BE" w:rsidR="00314CFE" w:rsidRDefault="00314CFE" w:rsidP="00314CFE">
      <w:pPr>
        <w:pStyle w:val="Doc-title"/>
      </w:pPr>
      <w:r w:rsidRPr="00AD3079">
        <w:t>R2-2502478</w:t>
      </w:r>
      <w:r>
        <w:tab/>
        <w:t>DSR enhancements for UL scheduling</w:t>
      </w:r>
      <w:r>
        <w:tab/>
        <w:t>InterDigital</w:t>
      </w:r>
      <w:r>
        <w:tab/>
        <w:t>discussion</w:t>
      </w:r>
      <w:r>
        <w:tab/>
        <w:t>Rel-19</w:t>
      </w:r>
      <w:r>
        <w:tab/>
        <w:t>NR_XR_Ph3-Core</w:t>
      </w:r>
    </w:p>
    <w:p w14:paraId="7856A516" w14:textId="22FFA2E9" w:rsidR="00314CFE" w:rsidRDefault="00314CFE" w:rsidP="00314CFE">
      <w:pPr>
        <w:pStyle w:val="Doc-title"/>
      </w:pPr>
      <w:r w:rsidRPr="00AD3079">
        <w:t>R2-2502563</w:t>
      </w:r>
      <w:r>
        <w:tab/>
        <w:t>Remaining Issues on DSR Enhancements</w:t>
      </w:r>
      <w:r>
        <w:tab/>
        <w:t>China Telecom</w:t>
      </w:r>
      <w:r>
        <w:tab/>
        <w:t>discussion</w:t>
      </w:r>
    </w:p>
    <w:p w14:paraId="2F083E05" w14:textId="3CA600A1" w:rsidR="00314CFE" w:rsidRDefault="00314CFE" w:rsidP="00314CFE">
      <w:pPr>
        <w:pStyle w:val="Doc-title"/>
      </w:pPr>
      <w:r w:rsidRPr="00AD3079">
        <w:t>R2-2502719</w:t>
      </w:r>
      <w:r>
        <w:tab/>
        <w:t>Further consideration on DSR enhancement for XR</w:t>
      </w:r>
      <w:r>
        <w:tab/>
        <w:t>CMCC</w:t>
      </w:r>
      <w:r>
        <w:tab/>
        <w:t>discussion</w:t>
      </w:r>
      <w:r>
        <w:tab/>
        <w:t>Rel-19</w:t>
      </w:r>
      <w:r>
        <w:tab/>
        <w:t>NR_XR_Ph3-Core</w:t>
      </w:r>
    </w:p>
    <w:p w14:paraId="6A401790" w14:textId="6295BFF2" w:rsidR="00314CFE" w:rsidRDefault="00314CFE" w:rsidP="00314CFE">
      <w:pPr>
        <w:pStyle w:val="Doc-title"/>
      </w:pPr>
      <w:r w:rsidRPr="00AD3079">
        <w:t>R2-2502877</w:t>
      </w:r>
      <w:r>
        <w:tab/>
        <w:t>Discussion on XR DSR enhancements</w:t>
      </w:r>
      <w:r>
        <w:tab/>
        <w:t>III</w:t>
      </w:r>
      <w:r>
        <w:tab/>
        <w:t>discussion</w:t>
      </w:r>
      <w:r>
        <w:tab/>
        <w:t>NR_XR_Ph3-Core</w:t>
      </w:r>
    </w:p>
    <w:p w14:paraId="37D4CFAC" w14:textId="77777777" w:rsidR="00314CFE" w:rsidRPr="007555A9" w:rsidRDefault="00314CFE" w:rsidP="00314CFE">
      <w:pPr>
        <w:pStyle w:val="Doc-text2"/>
      </w:pPr>
    </w:p>
    <w:p w14:paraId="7A2FC396" w14:textId="77777777" w:rsidR="00314CFE" w:rsidRPr="00DB2F94" w:rsidRDefault="00314CFE" w:rsidP="00314CFE">
      <w:pPr>
        <w:pStyle w:val="Heading3"/>
      </w:pPr>
      <w:bookmarkStart w:id="484" w:name="_Toc195718131"/>
      <w:bookmarkStart w:id="485" w:name="_Toc197680104"/>
      <w:r w:rsidRPr="00DB2F94">
        <w:t>8.7.5</w:t>
      </w:r>
      <w:r w:rsidRPr="00DB2F94">
        <w:tab/>
        <w:t>RLC enhancements</w:t>
      </w:r>
      <w:bookmarkEnd w:id="484"/>
      <w:bookmarkEnd w:id="485"/>
    </w:p>
    <w:p w14:paraId="156F43FC" w14:textId="77777777" w:rsidR="00314CFE" w:rsidRDefault="00314CFE" w:rsidP="00314CFE">
      <w:pPr>
        <w:pStyle w:val="Comments"/>
        <w:rPr>
          <w:lang w:val="en-US"/>
        </w:rPr>
      </w:pPr>
      <w:r>
        <w:rPr>
          <w:lang w:val="en-US"/>
        </w:rPr>
        <w:t>Further details of autonmous retransmission and enhanced polling mechanisms (e.g. timer to be used) and unnecessary retransmission avoidance.</w:t>
      </w:r>
    </w:p>
    <w:p w14:paraId="688FE300" w14:textId="77777777" w:rsidR="00314CFE" w:rsidRDefault="00314CFE" w:rsidP="00314CFE">
      <w:pPr>
        <w:pStyle w:val="Comments"/>
        <w:rPr>
          <w:lang w:val="en-US"/>
        </w:rPr>
      </w:pPr>
    </w:p>
    <w:p w14:paraId="730469A3" w14:textId="77777777" w:rsidR="00314CFE" w:rsidRPr="0047499D" w:rsidRDefault="00314CFE" w:rsidP="00314CFE">
      <w:pPr>
        <w:pStyle w:val="Comments"/>
        <w:rPr>
          <w:b/>
          <w:i w:val="0"/>
          <w:lang w:val="en-US"/>
        </w:rPr>
      </w:pPr>
      <w:r w:rsidRPr="0047499D">
        <w:rPr>
          <w:b/>
          <w:i w:val="0"/>
          <w:lang w:val="en-US"/>
        </w:rPr>
        <w:t xml:space="preserve">Unnecessary retransmissions </w:t>
      </w:r>
    </w:p>
    <w:p w14:paraId="0B558EF9" w14:textId="638EAC79" w:rsidR="00314CFE" w:rsidRDefault="00314CFE" w:rsidP="00314CFE">
      <w:pPr>
        <w:pStyle w:val="Doc-title"/>
      </w:pPr>
      <w:r w:rsidRPr="00AD3079">
        <w:t>R2-2502218</w:t>
      </w:r>
      <w:r>
        <w:tab/>
        <w:t>On RLC Status report after discarding outdated AMD PDU</w:t>
      </w:r>
      <w:r>
        <w:tab/>
        <w:t>Futurewei</w:t>
      </w:r>
      <w:r>
        <w:tab/>
        <w:t>discussion</w:t>
      </w:r>
      <w:r>
        <w:tab/>
        <w:t>Rel-19</w:t>
      </w:r>
      <w:r>
        <w:tab/>
        <w:t>NR_XR_Ph3-Core</w:t>
      </w:r>
    </w:p>
    <w:p w14:paraId="6C5AAA91" w14:textId="77777777" w:rsidR="00314CFE" w:rsidRPr="00FD3D37" w:rsidRDefault="00314CFE" w:rsidP="00314CFE">
      <w:pPr>
        <w:pStyle w:val="Agreement"/>
        <w:tabs>
          <w:tab w:val="clear" w:pos="9990"/>
        </w:tabs>
        <w:overflowPunct/>
        <w:autoSpaceDE/>
        <w:autoSpaceDN/>
        <w:adjustRightInd/>
        <w:ind w:left="1619" w:hanging="360"/>
        <w:textAlignment w:val="auto"/>
      </w:pPr>
      <w:r>
        <w:t>Noted</w:t>
      </w:r>
    </w:p>
    <w:p w14:paraId="6D4E5AC9" w14:textId="77777777" w:rsidR="00314CFE" w:rsidRDefault="00314CFE" w:rsidP="00314CFE">
      <w:pPr>
        <w:pStyle w:val="Doc-text2"/>
      </w:pPr>
      <w:r w:rsidRPr="002A5825">
        <w:t>Proposal. The UE shall not autonomously send a Status Report when t-</w:t>
      </w:r>
      <w:proofErr w:type="spellStart"/>
      <w:r w:rsidRPr="002A5825">
        <w:t>RxDiscard</w:t>
      </w:r>
      <w:proofErr w:type="spellEnd"/>
      <w:r w:rsidRPr="002A5825">
        <w:t xml:space="preserve"> expires.</w:t>
      </w:r>
    </w:p>
    <w:p w14:paraId="71FDB040" w14:textId="77777777" w:rsidR="00314CFE" w:rsidRDefault="00314CFE" w:rsidP="00314CFE">
      <w:pPr>
        <w:pStyle w:val="Doc-text2"/>
        <w:ind w:left="0" w:firstLine="0"/>
      </w:pPr>
    </w:p>
    <w:p w14:paraId="2C5F825C" w14:textId="7C40B7CF" w:rsidR="00314CFE" w:rsidRDefault="00314CFE" w:rsidP="00314CFE">
      <w:pPr>
        <w:pStyle w:val="Doc-title"/>
      </w:pPr>
      <w:r w:rsidRPr="00AD3079">
        <w:t>R2-2501840</w:t>
      </w:r>
      <w:r>
        <w:tab/>
        <w:t>Discussion on RLC enhancements</w:t>
      </w:r>
      <w:r>
        <w:tab/>
        <w:t>HONOR</w:t>
      </w:r>
      <w:r>
        <w:tab/>
        <w:t>discussion</w:t>
      </w:r>
      <w:r>
        <w:tab/>
        <w:t>Rel-19</w:t>
      </w:r>
      <w:r>
        <w:tab/>
        <w:t>NR_XR_Ph3-Core</w:t>
      </w:r>
    </w:p>
    <w:p w14:paraId="6718C7AE" w14:textId="77777777" w:rsidR="00314CFE" w:rsidRPr="00FD3D37" w:rsidRDefault="00314CFE" w:rsidP="00314CFE">
      <w:pPr>
        <w:pStyle w:val="Agreement"/>
        <w:tabs>
          <w:tab w:val="clear" w:pos="9990"/>
        </w:tabs>
        <w:overflowPunct/>
        <w:autoSpaceDE/>
        <w:autoSpaceDN/>
        <w:adjustRightInd/>
        <w:ind w:left="1619" w:hanging="360"/>
        <w:textAlignment w:val="auto"/>
      </w:pPr>
      <w:r>
        <w:t>Noted</w:t>
      </w:r>
    </w:p>
    <w:p w14:paraId="3CB14A42" w14:textId="77777777" w:rsidR="00314CFE" w:rsidRDefault="00314CFE" w:rsidP="00314CFE">
      <w:pPr>
        <w:pStyle w:val="Doc-text2"/>
      </w:pPr>
      <w:r>
        <w:t>Proposal 1: When the t-</w:t>
      </w:r>
      <w:proofErr w:type="spellStart"/>
      <w:r>
        <w:t>RxDiscard</w:t>
      </w:r>
      <w:proofErr w:type="spellEnd"/>
      <w:r>
        <w:t xml:space="preserve"> expires and all SDUs maintained by t-Reassembly are outdated or delivered to upper layer, the expiration of t-</w:t>
      </w:r>
      <w:proofErr w:type="spellStart"/>
      <w:r>
        <w:t>RxDiscard</w:t>
      </w:r>
      <w:proofErr w:type="spellEnd"/>
      <w:r>
        <w:t xml:space="preserve"> can trigger an SR.</w:t>
      </w:r>
    </w:p>
    <w:p w14:paraId="787A9CF7" w14:textId="77777777" w:rsidR="00314CFE" w:rsidRDefault="00314CFE" w:rsidP="00314CFE">
      <w:pPr>
        <w:pStyle w:val="Doc-text2"/>
      </w:pPr>
      <w:r>
        <w:t>Proposal 2: If it is agreed that the t-</w:t>
      </w:r>
      <w:proofErr w:type="spellStart"/>
      <w:r>
        <w:t>RxDiscard</w:t>
      </w:r>
      <w:proofErr w:type="spellEnd"/>
      <w:r>
        <w:t xml:space="preserve"> expiration can trigger an SR in some cases, </w:t>
      </w:r>
      <w:proofErr w:type="spellStart"/>
      <w:r>
        <w:t>RX_Highest_Status</w:t>
      </w:r>
      <w:proofErr w:type="spellEnd"/>
      <w:r>
        <w:t xml:space="preserve"> should be updated before triggering SR.</w:t>
      </w:r>
    </w:p>
    <w:p w14:paraId="12E4AB84" w14:textId="77777777" w:rsidR="00314CFE" w:rsidRDefault="00314CFE" w:rsidP="00314CFE">
      <w:pPr>
        <w:pStyle w:val="Doc-text2"/>
      </w:pPr>
      <w:r>
        <w:t>Proposal 3: In the case that all SDUs maintained by t-Reassembly are outdated or delivered to upper layer, t-Reassembly should be stopped or restarted.</w:t>
      </w:r>
    </w:p>
    <w:p w14:paraId="69949D20" w14:textId="77777777" w:rsidR="00314CFE" w:rsidRDefault="00314CFE" w:rsidP="00314CFE">
      <w:pPr>
        <w:pStyle w:val="Doc-text2"/>
        <w:ind w:left="0" w:firstLine="0"/>
      </w:pPr>
    </w:p>
    <w:p w14:paraId="055CBAFB" w14:textId="77777777" w:rsidR="00314CFE" w:rsidRDefault="00314CFE" w:rsidP="00314CFE">
      <w:pPr>
        <w:pStyle w:val="Doc-text2"/>
        <w:ind w:left="0" w:firstLine="0"/>
      </w:pPr>
      <w:r>
        <w:t>DISUCSSION:</w:t>
      </w:r>
    </w:p>
    <w:p w14:paraId="517DE74E" w14:textId="77777777" w:rsidR="00314CFE" w:rsidRDefault="00314CFE" w:rsidP="00314CFE">
      <w:pPr>
        <w:pStyle w:val="Doc-text2"/>
        <w:numPr>
          <w:ilvl w:val="0"/>
          <w:numId w:val="26"/>
        </w:numPr>
        <w:overflowPunct/>
        <w:autoSpaceDE/>
        <w:autoSpaceDN/>
        <w:adjustRightInd/>
        <w:textAlignment w:val="auto"/>
      </w:pPr>
      <w:r>
        <w:t>Nokia agrees with FTW, there is no need for SR to be triggered.</w:t>
      </w:r>
    </w:p>
    <w:p w14:paraId="661F770C" w14:textId="77777777" w:rsidR="00314CFE" w:rsidRDefault="00314CFE" w:rsidP="00314CFE">
      <w:pPr>
        <w:pStyle w:val="Doc-text2"/>
        <w:numPr>
          <w:ilvl w:val="0"/>
          <w:numId w:val="26"/>
        </w:numPr>
        <w:overflowPunct/>
        <w:autoSpaceDE/>
        <w:autoSpaceDN/>
        <w:adjustRightInd/>
        <w:textAlignment w:val="auto"/>
      </w:pPr>
      <w:r>
        <w:t xml:space="preserve">Sharp also agrees with FTW and the side effect can be that we trigger unnecessary retransmissions. </w:t>
      </w:r>
    </w:p>
    <w:p w14:paraId="6026EDC9" w14:textId="77777777" w:rsidR="00314CFE" w:rsidRDefault="00314CFE" w:rsidP="00314CFE">
      <w:pPr>
        <w:pStyle w:val="Doc-text2"/>
        <w:numPr>
          <w:ilvl w:val="0"/>
          <w:numId w:val="26"/>
        </w:numPr>
        <w:overflowPunct/>
        <w:autoSpaceDE/>
        <w:autoSpaceDN/>
        <w:adjustRightInd/>
        <w:textAlignment w:val="auto"/>
      </w:pPr>
      <w:r>
        <w:t xml:space="preserve">Samsung prefers to trigger the SR and the prohibit timer will prevent unnecessary </w:t>
      </w:r>
      <w:proofErr w:type="spellStart"/>
      <w:r>
        <w:t>reTx</w:t>
      </w:r>
      <w:proofErr w:type="spellEnd"/>
      <w:r>
        <w:t>.</w:t>
      </w:r>
    </w:p>
    <w:p w14:paraId="507D1D79" w14:textId="77777777" w:rsidR="00314CFE" w:rsidRDefault="00314CFE" w:rsidP="00314CFE">
      <w:pPr>
        <w:pStyle w:val="Doc-text2"/>
        <w:numPr>
          <w:ilvl w:val="0"/>
          <w:numId w:val="26"/>
        </w:numPr>
        <w:overflowPunct/>
        <w:autoSpaceDE/>
        <w:autoSpaceDN/>
        <w:adjustRightInd/>
        <w:textAlignment w:val="auto"/>
      </w:pPr>
      <w:r>
        <w:t>OPPO also agrees with FTW and Nokia.</w:t>
      </w:r>
    </w:p>
    <w:p w14:paraId="6AE0828C" w14:textId="77777777" w:rsidR="00314CFE" w:rsidRDefault="00314CFE" w:rsidP="00314CFE">
      <w:pPr>
        <w:pStyle w:val="Doc-text2"/>
        <w:numPr>
          <w:ilvl w:val="0"/>
          <w:numId w:val="26"/>
        </w:numPr>
        <w:overflowPunct/>
        <w:autoSpaceDE/>
        <w:autoSpaceDN/>
        <w:adjustRightInd/>
        <w:textAlignment w:val="auto"/>
      </w:pPr>
      <w:r>
        <w:t>vivo would also like to trigger SR, but there is no need to combine t reassembly and t discard operation.</w:t>
      </w:r>
    </w:p>
    <w:p w14:paraId="41FD1BA9" w14:textId="77777777" w:rsidR="00314CFE" w:rsidRDefault="00314CFE" w:rsidP="00314CFE">
      <w:pPr>
        <w:pStyle w:val="Doc-text2"/>
        <w:numPr>
          <w:ilvl w:val="0"/>
          <w:numId w:val="26"/>
        </w:numPr>
        <w:overflowPunct/>
        <w:autoSpaceDE/>
        <w:autoSpaceDN/>
        <w:adjustRightInd/>
        <w:textAlignment w:val="auto"/>
      </w:pPr>
      <w:r>
        <w:t>Huawei thinks SR should be triggered to advance the window at Tx. T Rx discard should be shorter than t reassembly.</w:t>
      </w:r>
    </w:p>
    <w:p w14:paraId="261B0454" w14:textId="77777777" w:rsidR="00314CFE" w:rsidRDefault="00314CFE" w:rsidP="00314CFE">
      <w:pPr>
        <w:pStyle w:val="Doc-text2"/>
        <w:numPr>
          <w:ilvl w:val="0"/>
          <w:numId w:val="26"/>
        </w:numPr>
        <w:overflowPunct/>
        <w:autoSpaceDE/>
        <w:autoSpaceDN/>
        <w:adjustRightInd/>
        <w:textAlignment w:val="auto"/>
      </w:pPr>
      <w:r>
        <w:t>LGE has similar understanding as Huawei, it is important to send SR to solve the window stalling problem. We should send the SR without additional conditions.</w:t>
      </w:r>
    </w:p>
    <w:p w14:paraId="7581CD80" w14:textId="77777777" w:rsidR="00314CFE" w:rsidRDefault="00314CFE" w:rsidP="00314CFE">
      <w:pPr>
        <w:pStyle w:val="Doc-text2"/>
        <w:numPr>
          <w:ilvl w:val="0"/>
          <w:numId w:val="26"/>
        </w:numPr>
        <w:overflowPunct/>
        <w:autoSpaceDE/>
        <w:autoSpaceDN/>
        <w:adjustRightInd/>
        <w:textAlignment w:val="auto"/>
      </w:pPr>
      <w:r>
        <w:t xml:space="preserve">Fujitsu agrees with Huawei and LGE. </w:t>
      </w:r>
    </w:p>
    <w:p w14:paraId="0FB5902E" w14:textId="77777777" w:rsidR="00314CFE" w:rsidRDefault="00314CFE" w:rsidP="00314CFE">
      <w:pPr>
        <w:pStyle w:val="Doc-text2"/>
        <w:numPr>
          <w:ilvl w:val="0"/>
          <w:numId w:val="26"/>
        </w:numPr>
        <w:overflowPunct/>
        <w:autoSpaceDE/>
        <w:autoSpaceDN/>
        <w:adjustRightInd/>
        <w:textAlignment w:val="auto"/>
      </w:pPr>
      <w:r>
        <w:t>Ericsson agrees with LGE, but has not strong preference. It could also be solved by proper timer configurations.</w:t>
      </w:r>
    </w:p>
    <w:p w14:paraId="4368DEBF" w14:textId="77777777" w:rsidR="00314CFE" w:rsidRDefault="00314CFE" w:rsidP="00314CFE">
      <w:pPr>
        <w:pStyle w:val="Doc-text2"/>
        <w:numPr>
          <w:ilvl w:val="0"/>
          <w:numId w:val="26"/>
        </w:numPr>
        <w:overflowPunct/>
        <w:autoSpaceDE/>
        <w:autoSpaceDN/>
        <w:adjustRightInd/>
        <w:textAlignment w:val="auto"/>
      </w:pPr>
      <w:r>
        <w:t xml:space="preserve">Lenovo also thinks we need SR after timer expiry. </w:t>
      </w:r>
    </w:p>
    <w:p w14:paraId="29361B68" w14:textId="77777777" w:rsidR="00314CFE" w:rsidRDefault="00314CFE" w:rsidP="00314CFE">
      <w:pPr>
        <w:pStyle w:val="Doc-text2"/>
        <w:numPr>
          <w:ilvl w:val="0"/>
          <w:numId w:val="26"/>
        </w:numPr>
        <w:overflowPunct/>
        <w:autoSpaceDE/>
        <w:autoSpaceDN/>
        <w:adjustRightInd/>
        <w:textAlignment w:val="auto"/>
      </w:pPr>
      <w:r>
        <w:t>Apple indicates this is for packets with short PDB. There were previously concerns with Tx window stalling and SR is needed for that.</w:t>
      </w:r>
    </w:p>
    <w:p w14:paraId="1BC62C57" w14:textId="77777777" w:rsidR="00314CFE" w:rsidRDefault="00314CFE" w:rsidP="00314CFE">
      <w:pPr>
        <w:pStyle w:val="Doc-text2"/>
        <w:numPr>
          <w:ilvl w:val="0"/>
          <w:numId w:val="26"/>
        </w:numPr>
        <w:overflowPunct/>
        <w:autoSpaceDE/>
        <w:autoSpaceDN/>
        <w:adjustRightInd/>
        <w:textAlignment w:val="auto"/>
      </w:pPr>
      <w:r>
        <w:t xml:space="preserve">QCM thinks SR is needed at least for some UEs. </w:t>
      </w:r>
    </w:p>
    <w:p w14:paraId="1C9FCAFE" w14:textId="77777777" w:rsidR="00314CFE" w:rsidRDefault="00314CFE" w:rsidP="00314CFE">
      <w:pPr>
        <w:pStyle w:val="Doc-text2"/>
        <w:numPr>
          <w:ilvl w:val="0"/>
          <w:numId w:val="26"/>
        </w:numPr>
        <w:overflowPunct/>
        <w:autoSpaceDE/>
        <w:autoSpaceDN/>
        <w:adjustRightInd/>
        <w:textAlignment w:val="auto"/>
      </w:pPr>
      <w:r>
        <w:t>MTK thinks SR is not needed.</w:t>
      </w:r>
    </w:p>
    <w:p w14:paraId="393B2D65" w14:textId="77777777" w:rsidR="00314CFE" w:rsidRDefault="00314CFE" w:rsidP="00314CFE">
      <w:pPr>
        <w:pStyle w:val="Doc-text2"/>
        <w:numPr>
          <w:ilvl w:val="0"/>
          <w:numId w:val="26"/>
        </w:numPr>
        <w:overflowPunct/>
        <w:autoSpaceDE/>
        <w:autoSpaceDN/>
        <w:adjustRightInd/>
        <w:textAlignment w:val="auto"/>
      </w:pPr>
      <w:r>
        <w:t>IDT wonders what the benefit of not sending the SR is.</w:t>
      </w:r>
    </w:p>
    <w:p w14:paraId="2E493B3B" w14:textId="77777777" w:rsidR="00314CFE" w:rsidRDefault="00314CFE" w:rsidP="00314CFE">
      <w:pPr>
        <w:pStyle w:val="Doc-text2"/>
        <w:numPr>
          <w:ilvl w:val="0"/>
          <w:numId w:val="26"/>
        </w:numPr>
        <w:overflowPunct/>
        <w:autoSpaceDE/>
        <w:autoSpaceDN/>
        <w:adjustRightInd/>
        <w:textAlignment w:val="auto"/>
      </w:pPr>
      <w:r>
        <w:t>FTW still has concerns with the agreement.</w:t>
      </w:r>
    </w:p>
    <w:p w14:paraId="4A722179" w14:textId="77777777" w:rsidR="00314CFE" w:rsidRDefault="00314CFE" w:rsidP="00314CFE">
      <w:pPr>
        <w:pStyle w:val="Doc-text2"/>
      </w:pPr>
    </w:p>
    <w:p w14:paraId="177AED09" w14:textId="77777777" w:rsidR="00314CFE" w:rsidRDefault="00314CFE" w:rsidP="00314CFE">
      <w:pPr>
        <w:pStyle w:val="Agreement"/>
        <w:tabs>
          <w:tab w:val="clear" w:pos="9990"/>
        </w:tabs>
        <w:overflowPunct/>
        <w:autoSpaceDE/>
        <w:autoSpaceDN/>
        <w:adjustRightInd/>
        <w:ind w:left="1619" w:hanging="360"/>
        <w:textAlignment w:val="auto"/>
      </w:pPr>
      <w:r>
        <w:t>When the t-</w:t>
      </w:r>
      <w:proofErr w:type="spellStart"/>
      <w:r>
        <w:t>RxDiscard</w:t>
      </w:r>
      <w:proofErr w:type="spellEnd"/>
      <w:r>
        <w:t xml:space="preserve"> expires, the expiration of t-</w:t>
      </w:r>
      <w:proofErr w:type="spellStart"/>
      <w:r>
        <w:t>RxDiscard</w:t>
      </w:r>
      <w:proofErr w:type="spellEnd"/>
      <w:r>
        <w:t xml:space="preserve"> triggers an SR. FFS whether this is just usual SR or some changes are needed, or if UE implementation can decide (to be discussed during CR review)</w:t>
      </w:r>
    </w:p>
    <w:p w14:paraId="61E43015" w14:textId="77777777" w:rsidR="00314CFE" w:rsidRDefault="00314CFE" w:rsidP="00314CFE">
      <w:pPr>
        <w:pStyle w:val="Doc-text2"/>
      </w:pPr>
    </w:p>
    <w:p w14:paraId="0A159037" w14:textId="77777777" w:rsidR="00314CFE" w:rsidRPr="004669A3" w:rsidRDefault="00314CFE" w:rsidP="00314CFE">
      <w:pPr>
        <w:pStyle w:val="Doc-text2"/>
        <w:ind w:left="0" w:firstLine="0"/>
      </w:pPr>
    </w:p>
    <w:p w14:paraId="784A47BF" w14:textId="77777777" w:rsidR="00314CFE" w:rsidRPr="006C1A73" w:rsidRDefault="00314CFE" w:rsidP="00314CFE">
      <w:pPr>
        <w:pStyle w:val="Comments"/>
        <w:rPr>
          <w:b/>
          <w:i w:val="0"/>
          <w:lang w:val="en-US"/>
        </w:rPr>
      </w:pPr>
      <w:r w:rsidRPr="006C1A73">
        <w:rPr>
          <w:b/>
          <w:i w:val="0"/>
          <w:lang w:val="en-US"/>
        </w:rPr>
        <w:t>PDCP or RLC timer</w:t>
      </w:r>
      <w:r>
        <w:rPr>
          <w:b/>
          <w:i w:val="0"/>
          <w:lang w:val="en-US"/>
        </w:rPr>
        <w:t xml:space="preserve"> for polling/retransmission</w:t>
      </w:r>
    </w:p>
    <w:p w14:paraId="54AF6C50" w14:textId="70DD2C97" w:rsidR="00314CFE" w:rsidRDefault="00314CFE" w:rsidP="00314CFE">
      <w:pPr>
        <w:pStyle w:val="Doc-title"/>
      </w:pPr>
      <w:r w:rsidRPr="00AD3079">
        <w:t>R2-2502036</w:t>
      </w:r>
      <w:r>
        <w:tab/>
        <w:t>Discussions on RLC enhancements</w:t>
      </w:r>
      <w:r>
        <w:tab/>
        <w:t>Fujitsu</w:t>
      </w:r>
      <w:r>
        <w:tab/>
        <w:t>discussion</w:t>
      </w:r>
      <w:r>
        <w:tab/>
        <w:t>Rel-19</w:t>
      </w:r>
      <w:r>
        <w:tab/>
        <w:t>NR_XR_Ph3-Core</w:t>
      </w:r>
    </w:p>
    <w:p w14:paraId="68DB11B3" w14:textId="77777777" w:rsidR="00314CFE" w:rsidRPr="00F46676" w:rsidRDefault="00314CFE" w:rsidP="00314CFE">
      <w:pPr>
        <w:pStyle w:val="Agreement"/>
        <w:tabs>
          <w:tab w:val="clear" w:pos="9990"/>
        </w:tabs>
        <w:overflowPunct/>
        <w:autoSpaceDE/>
        <w:autoSpaceDN/>
        <w:adjustRightInd/>
        <w:ind w:left="1619" w:hanging="360"/>
        <w:textAlignment w:val="auto"/>
      </w:pPr>
      <w:r>
        <w:t xml:space="preserve">Noted </w:t>
      </w:r>
    </w:p>
    <w:p w14:paraId="3742FBA9" w14:textId="77777777" w:rsidR="00314CFE" w:rsidRPr="004669A3" w:rsidRDefault="00314CFE" w:rsidP="00314CFE">
      <w:pPr>
        <w:pStyle w:val="Doc-text2"/>
      </w:pPr>
      <w:r w:rsidRPr="004669A3">
        <w:t xml:space="preserve">Proposal 1: for autonomous retransmission and polling, the remaining time is determined based on </w:t>
      </w:r>
      <w:proofErr w:type="spellStart"/>
      <w:r w:rsidRPr="004669A3">
        <w:t>discardTimer</w:t>
      </w:r>
      <w:proofErr w:type="spellEnd"/>
      <w:r w:rsidRPr="004669A3">
        <w:t xml:space="preserve"> at PDCP.</w:t>
      </w:r>
    </w:p>
    <w:p w14:paraId="1FBD50FF" w14:textId="77777777" w:rsidR="00314CFE" w:rsidRDefault="00314CFE" w:rsidP="00314CFE">
      <w:pPr>
        <w:pStyle w:val="Doc-title"/>
      </w:pPr>
    </w:p>
    <w:p w14:paraId="3CD90EDE" w14:textId="6B815365" w:rsidR="00314CFE" w:rsidRDefault="00314CFE" w:rsidP="00314CFE">
      <w:pPr>
        <w:pStyle w:val="Doc-title"/>
      </w:pPr>
      <w:r w:rsidRPr="00AD3079">
        <w:t>R2-2502436</w:t>
      </w:r>
      <w:r>
        <w:tab/>
        <w:t>Discussion on timely RLC retransmission(s)</w:t>
      </w:r>
      <w:r>
        <w:tab/>
        <w:t>Spreadtrum, UNISOC</w:t>
      </w:r>
      <w:r>
        <w:tab/>
        <w:t>discussion</w:t>
      </w:r>
      <w:r>
        <w:tab/>
        <w:t>Rel-19</w:t>
      </w:r>
    </w:p>
    <w:p w14:paraId="6E1C3862" w14:textId="77777777" w:rsidR="00314CFE" w:rsidRPr="00F46676" w:rsidRDefault="00314CFE" w:rsidP="00314CFE">
      <w:pPr>
        <w:pStyle w:val="Agreement"/>
        <w:tabs>
          <w:tab w:val="clear" w:pos="9990"/>
        </w:tabs>
        <w:overflowPunct/>
        <w:autoSpaceDE/>
        <w:autoSpaceDN/>
        <w:adjustRightInd/>
        <w:ind w:left="1619" w:hanging="360"/>
        <w:textAlignment w:val="auto"/>
      </w:pPr>
      <w:r>
        <w:t>Noted</w:t>
      </w:r>
    </w:p>
    <w:p w14:paraId="4BABEA5B" w14:textId="77777777" w:rsidR="00314CFE" w:rsidRPr="00B95632" w:rsidRDefault="00314CFE" w:rsidP="00314CFE">
      <w:pPr>
        <w:pStyle w:val="Doc-text2"/>
      </w:pPr>
      <w:r w:rsidRPr="00B95632">
        <w:t>Proposal 1: Introduce a new timer in RLC layer for autonomous RLC retransmission.</w:t>
      </w:r>
    </w:p>
    <w:p w14:paraId="1D4A8E7C" w14:textId="77777777" w:rsidR="00314CFE" w:rsidRPr="006009F6" w:rsidRDefault="00314CFE" w:rsidP="00314CFE">
      <w:pPr>
        <w:pStyle w:val="Doc-text2"/>
      </w:pPr>
      <w:r w:rsidRPr="006009F6">
        <w:t>Proposal 2: Discuss the following two options for the value of the new timer:</w:t>
      </w:r>
    </w:p>
    <w:p w14:paraId="5048F453" w14:textId="77777777" w:rsidR="00314CFE" w:rsidRPr="006009F6" w:rsidRDefault="00314CFE" w:rsidP="00314CFE">
      <w:pPr>
        <w:pStyle w:val="Doc-text2"/>
      </w:pPr>
      <w:r>
        <w:tab/>
      </w:r>
      <w:r w:rsidRPr="006009F6">
        <w:t>O</w:t>
      </w:r>
      <w:r w:rsidRPr="006009F6">
        <w:rPr>
          <w:rFonts w:hint="eastAsia"/>
        </w:rPr>
        <w:t>p</w:t>
      </w:r>
      <w:r w:rsidRPr="006009F6">
        <w:t>tion 1: value of new timer = PDCP remaining time</w:t>
      </w:r>
    </w:p>
    <w:p w14:paraId="19D206B8" w14:textId="77777777" w:rsidR="00314CFE" w:rsidRPr="006009F6" w:rsidRDefault="00314CFE" w:rsidP="00314CFE">
      <w:pPr>
        <w:pStyle w:val="Doc-text2"/>
      </w:pPr>
      <w:r>
        <w:tab/>
      </w:r>
      <w:r w:rsidRPr="006009F6">
        <w:t>Option 2: value of new timer = PDCP remaining time – threshold</w:t>
      </w:r>
    </w:p>
    <w:p w14:paraId="29589045" w14:textId="77777777" w:rsidR="00314CFE" w:rsidRPr="006009F6" w:rsidRDefault="00314CFE" w:rsidP="00314CFE">
      <w:pPr>
        <w:pStyle w:val="Doc-text2"/>
      </w:pPr>
      <w:r w:rsidRPr="006009F6">
        <w:t>Proposal 3: The new timer for one RLC PDU should start when RLC Tx side receives the RLC SDU from PDCP layer.</w:t>
      </w:r>
    </w:p>
    <w:p w14:paraId="45A36F39" w14:textId="77777777" w:rsidR="00314CFE" w:rsidRDefault="00314CFE" w:rsidP="00314CFE">
      <w:pPr>
        <w:pStyle w:val="Doc-text2"/>
      </w:pPr>
      <w:r w:rsidRPr="006009F6">
        <w:t>Proposal 4: The new timer should terminate after RLC Tx side received positive acknowledgement of the corresponding RLC PDU.</w:t>
      </w:r>
    </w:p>
    <w:p w14:paraId="29EEB47A" w14:textId="77777777" w:rsidR="00314CFE" w:rsidRDefault="00314CFE" w:rsidP="00314CFE">
      <w:pPr>
        <w:pStyle w:val="Doc-text2"/>
        <w:ind w:left="0" w:firstLine="0"/>
      </w:pPr>
    </w:p>
    <w:p w14:paraId="458E6CD5" w14:textId="77777777" w:rsidR="00314CFE" w:rsidRDefault="00314CFE" w:rsidP="00314CFE">
      <w:pPr>
        <w:pStyle w:val="Doc-text2"/>
        <w:ind w:left="0" w:firstLine="0"/>
      </w:pPr>
      <w:r>
        <w:t>DISCUSSION:</w:t>
      </w:r>
    </w:p>
    <w:p w14:paraId="03F21048" w14:textId="77777777" w:rsidR="00314CFE" w:rsidRDefault="00314CFE" w:rsidP="00314CFE">
      <w:pPr>
        <w:pStyle w:val="Doc-text2"/>
        <w:numPr>
          <w:ilvl w:val="0"/>
          <w:numId w:val="26"/>
        </w:numPr>
        <w:overflowPunct/>
        <w:autoSpaceDE/>
        <w:autoSpaceDN/>
        <w:adjustRightInd/>
        <w:textAlignment w:val="auto"/>
      </w:pPr>
      <w:r>
        <w:t xml:space="preserve">Nokia thinks there has to be a possibility to use HARQ </w:t>
      </w:r>
      <w:proofErr w:type="spellStart"/>
      <w:r>
        <w:t>reTx</w:t>
      </w:r>
      <w:proofErr w:type="spellEnd"/>
      <w:r>
        <w:t xml:space="preserve"> for a PDU, so the timer needs to be at RLC layer and started when PDU goes to MAC layer.</w:t>
      </w:r>
    </w:p>
    <w:p w14:paraId="78675905" w14:textId="77777777" w:rsidR="00314CFE" w:rsidRDefault="00314CFE" w:rsidP="00314CFE">
      <w:pPr>
        <w:pStyle w:val="Doc-text2"/>
        <w:numPr>
          <w:ilvl w:val="0"/>
          <w:numId w:val="26"/>
        </w:numPr>
        <w:overflowPunct/>
        <w:autoSpaceDE/>
        <w:autoSpaceDN/>
        <w:adjustRightInd/>
        <w:textAlignment w:val="auto"/>
      </w:pPr>
      <w:r>
        <w:t xml:space="preserve">QCM, Huawei agrees with Nokia. </w:t>
      </w:r>
    </w:p>
    <w:p w14:paraId="2FCEFDDE" w14:textId="77777777" w:rsidR="00314CFE" w:rsidRDefault="00314CFE" w:rsidP="00314CFE">
      <w:pPr>
        <w:pStyle w:val="Doc-text2"/>
        <w:numPr>
          <w:ilvl w:val="0"/>
          <w:numId w:val="26"/>
        </w:numPr>
        <w:overflowPunct/>
        <w:autoSpaceDE/>
        <w:autoSpaceDN/>
        <w:adjustRightInd/>
        <w:textAlignment w:val="auto"/>
      </w:pPr>
      <w:r>
        <w:t>Huawei thinks the retransmission should be triggered only after initial transmission.</w:t>
      </w:r>
    </w:p>
    <w:p w14:paraId="32EDFA9A" w14:textId="77777777" w:rsidR="00314CFE" w:rsidRDefault="00314CFE" w:rsidP="00314CFE">
      <w:pPr>
        <w:pStyle w:val="Doc-text2"/>
        <w:numPr>
          <w:ilvl w:val="0"/>
          <w:numId w:val="26"/>
        </w:numPr>
        <w:overflowPunct/>
        <w:autoSpaceDE/>
        <w:autoSpaceDN/>
        <w:adjustRightInd/>
        <w:textAlignment w:val="auto"/>
      </w:pPr>
      <w:r>
        <w:t xml:space="preserve">CMCC also supports new timer at RLC layer and the length should be shorter than PDCP </w:t>
      </w:r>
      <w:proofErr w:type="spellStart"/>
      <w:r>
        <w:t>discardTimer</w:t>
      </w:r>
      <w:proofErr w:type="spellEnd"/>
      <w:r>
        <w:t>.</w:t>
      </w:r>
    </w:p>
    <w:p w14:paraId="6EB3AE53" w14:textId="77777777" w:rsidR="00314CFE" w:rsidRDefault="00314CFE" w:rsidP="00314CFE">
      <w:pPr>
        <w:pStyle w:val="Doc-text2"/>
        <w:numPr>
          <w:ilvl w:val="0"/>
          <w:numId w:val="26"/>
        </w:numPr>
        <w:overflowPunct/>
        <w:autoSpaceDE/>
        <w:autoSpaceDN/>
        <w:adjustRightInd/>
        <w:textAlignment w:val="auto"/>
      </w:pPr>
      <w:r>
        <w:t>Lenovo would like to reuse PDCP timer as we do not know when PDCP submits SDU to lower layers.</w:t>
      </w:r>
    </w:p>
    <w:p w14:paraId="7E3391D2" w14:textId="77777777" w:rsidR="00314CFE" w:rsidRDefault="00314CFE" w:rsidP="00314CFE">
      <w:pPr>
        <w:pStyle w:val="Doc-text2"/>
        <w:numPr>
          <w:ilvl w:val="0"/>
          <w:numId w:val="26"/>
        </w:numPr>
        <w:overflowPunct/>
        <w:autoSpaceDE/>
        <w:autoSpaceDN/>
        <w:adjustRightInd/>
        <w:textAlignment w:val="auto"/>
      </w:pPr>
      <w:r>
        <w:t>Samsung would also like to reuse PDCP timer, retransmission should be decided based on remaining time.</w:t>
      </w:r>
    </w:p>
    <w:p w14:paraId="1B6E263E" w14:textId="77777777" w:rsidR="00314CFE" w:rsidRDefault="00314CFE" w:rsidP="00314CFE">
      <w:pPr>
        <w:pStyle w:val="Doc-text2"/>
        <w:numPr>
          <w:ilvl w:val="0"/>
          <w:numId w:val="26"/>
        </w:numPr>
        <w:overflowPunct/>
        <w:autoSpaceDE/>
        <w:autoSpaceDN/>
        <w:adjustRightInd/>
        <w:textAlignment w:val="auto"/>
      </w:pPr>
      <w:r>
        <w:t>Apple thinks there is much additional impact due to new timer, e.g. length, stopping etc. Xiaomi agrees.</w:t>
      </w:r>
    </w:p>
    <w:p w14:paraId="6BBDE339" w14:textId="77777777" w:rsidR="00314CFE" w:rsidRDefault="00314CFE" w:rsidP="00314CFE">
      <w:pPr>
        <w:pStyle w:val="Doc-text2"/>
        <w:numPr>
          <w:ilvl w:val="0"/>
          <w:numId w:val="26"/>
        </w:numPr>
        <w:overflowPunct/>
        <w:autoSpaceDE/>
        <w:autoSpaceDN/>
        <w:adjustRightInd/>
        <w:textAlignment w:val="auto"/>
      </w:pPr>
      <w:r>
        <w:t xml:space="preserve">OPPO thinks we need to ensure that PDU is sent within PDB so we should reuse PDCP timer. </w:t>
      </w:r>
    </w:p>
    <w:p w14:paraId="6EC30594" w14:textId="77777777" w:rsidR="00314CFE" w:rsidRDefault="00314CFE" w:rsidP="00314CFE">
      <w:pPr>
        <w:pStyle w:val="Doc-text2"/>
        <w:numPr>
          <w:ilvl w:val="0"/>
          <w:numId w:val="26"/>
        </w:numPr>
        <w:overflowPunct/>
        <w:autoSpaceDE/>
        <w:autoSpaceDN/>
        <w:adjustRightInd/>
        <w:textAlignment w:val="auto"/>
      </w:pPr>
      <w:r>
        <w:t>LGE thinks it is a valid point that it’s implementation when to submit SDU to lower layers from PDCP. Discard timer expresses correct remaining time.</w:t>
      </w:r>
    </w:p>
    <w:p w14:paraId="4AB9F2FB" w14:textId="77777777" w:rsidR="00314CFE" w:rsidRDefault="00314CFE" w:rsidP="00314CFE">
      <w:pPr>
        <w:pStyle w:val="Doc-text2"/>
        <w:numPr>
          <w:ilvl w:val="0"/>
          <w:numId w:val="26"/>
        </w:numPr>
        <w:overflowPunct/>
        <w:autoSpaceDE/>
        <w:autoSpaceDN/>
        <w:adjustRightInd/>
        <w:textAlignment w:val="auto"/>
      </w:pPr>
      <w:r>
        <w:t xml:space="preserve">Ericsson slightly prefers PDCP timer, the problem with RLC timer is that it can be non-synced with PDCP timer, so we may get unnecessary </w:t>
      </w:r>
      <w:proofErr w:type="spellStart"/>
      <w:r>
        <w:t>reTx</w:t>
      </w:r>
      <w:proofErr w:type="spellEnd"/>
      <w:r>
        <w:t>.</w:t>
      </w:r>
    </w:p>
    <w:p w14:paraId="5AAB5688" w14:textId="77777777" w:rsidR="00314CFE" w:rsidRDefault="00314CFE" w:rsidP="00314CFE">
      <w:pPr>
        <w:pStyle w:val="Doc-text2"/>
        <w:numPr>
          <w:ilvl w:val="0"/>
          <w:numId w:val="26"/>
        </w:numPr>
        <w:overflowPunct/>
        <w:autoSpaceDE/>
        <w:autoSpaceDN/>
        <w:adjustRightInd/>
        <w:textAlignment w:val="auto"/>
      </w:pPr>
      <w:r>
        <w:t>IDT thinks we need to somehow use discard timer anyway as it indicates how much remaining time there is.</w:t>
      </w:r>
    </w:p>
    <w:p w14:paraId="7A2386F4" w14:textId="77777777" w:rsidR="00314CFE" w:rsidRDefault="00314CFE" w:rsidP="00314CFE">
      <w:pPr>
        <w:pStyle w:val="Doc-text2"/>
        <w:numPr>
          <w:ilvl w:val="0"/>
          <w:numId w:val="26"/>
        </w:numPr>
        <w:overflowPunct/>
        <w:autoSpaceDE/>
        <w:autoSpaceDN/>
        <w:adjustRightInd/>
        <w:textAlignment w:val="auto"/>
      </w:pPr>
      <w:r>
        <w:t>ZTE would slightly prefer RLC timer.</w:t>
      </w:r>
    </w:p>
    <w:p w14:paraId="3FFD3FE4" w14:textId="77777777" w:rsidR="00314CFE" w:rsidRDefault="00314CFE" w:rsidP="00314CFE">
      <w:pPr>
        <w:pStyle w:val="Doc-text2"/>
        <w:numPr>
          <w:ilvl w:val="0"/>
          <w:numId w:val="26"/>
        </w:numPr>
        <w:overflowPunct/>
        <w:autoSpaceDE/>
        <w:autoSpaceDN/>
        <w:adjustRightInd/>
        <w:textAlignment w:val="auto"/>
      </w:pPr>
      <w:r>
        <w:t>Nokia thinks we need to avoid unnecessary retransmissions.</w:t>
      </w:r>
    </w:p>
    <w:p w14:paraId="7188F467" w14:textId="77777777" w:rsidR="00314CFE" w:rsidRDefault="00314CFE" w:rsidP="00314CFE">
      <w:pPr>
        <w:pStyle w:val="Doc-text2"/>
        <w:numPr>
          <w:ilvl w:val="0"/>
          <w:numId w:val="26"/>
        </w:numPr>
        <w:overflowPunct/>
        <w:autoSpaceDE/>
        <w:autoSpaceDN/>
        <w:adjustRightInd/>
        <w:textAlignment w:val="auto"/>
      </w:pPr>
      <w:r>
        <w:t xml:space="preserve">Lenovo agrees we need some additional conditions to avoid too early </w:t>
      </w:r>
      <w:proofErr w:type="spellStart"/>
      <w:r>
        <w:t>reTx</w:t>
      </w:r>
      <w:proofErr w:type="spellEnd"/>
      <w:r>
        <w:t>.</w:t>
      </w:r>
    </w:p>
    <w:p w14:paraId="2E1506CF" w14:textId="77777777" w:rsidR="00314CFE" w:rsidRDefault="00314CFE" w:rsidP="00314CFE">
      <w:pPr>
        <w:pStyle w:val="Doc-text2"/>
      </w:pPr>
    </w:p>
    <w:p w14:paraId="77B3028C" w14:textId="77777777" w:rsidR="00314CFE" w:rsidRPr="006009F6" w:rsidRDefault="00314CFE" w:rsidP="00314CFE">
      <w:pPr>
        <w:pStyle w:val="Agreement"/>
        <w:tabs>
          <w:tab w:val="clear" w:pos="9990"/>
        </w:tabs>
        <w:overflowPunct/>
        <w:autoSpaceDE/>
        <w:autoSpaceDN/>
        <w:adjustRightInd/>
        <w:ind w:left="1619" w:hanging="360"/>
        <w:textAlignment w:val="auto"/>
      </w:pPr>
      <w:r>
        <w:t>F</w:t>
      </w:r>
      <w:r w:rsidRPr="004669A3">
        <w:t xml:space="preserve">or autonomous retransmission and polling, the remaining time is determined based on </w:t>
      </w:r>
      <w:proofErr w:type="spellStart"/>
      <w:r w:rsidRPr="004669A3">
        <w:t>discardTimer</w:t>
      </w:r>
      <w:proofErr w:type="spellEnd"/>
      <w:r w:rsidRPr="004669A3">
        <w:t xml:space="preserve"> at PDCP.</w:t>
      </w:r>
      <w:r>
        <w:t xml:space="preserve"> FFS whether/what additional conditions are needed to prevent too early and/or unnecessary retransmission</w:t>
      </w:r>
    </w:p>
    <w:p w14:paraId="29759C69" w14:textId="77777777" w:rsidR="00314CFE" w:rsidRDefault="00314CFE" w:rsidP="00314CFE">
      <w:pPr>
        <w:pStyle w:val="Comments"/>
        <w:rPr>
          <w:i w:val="0"/>
          <w:lang w:val="en-US"/>
        </w:rPr>
      </w:pPr>
    </w:p>
    <w:p w14:paraId="1FFE432F" w14:textId="77777777" w:rsidR="00314CFE" w:rsidRPr="009101EF" w:rsidRDefault="00314CFE" w:rsidP="00314CFE">
      <w:pPr>
        <w:pStyle w:val="Comments"/>
        <w:rPr>
          <w:b/>
          <w:i w:val="0"/>
          <w:lang w:val="en-US"/>
        </w:rPr>
      </w:pPr>
      <w:r w:rsidRPr="009101EF">
        <w:rPr>
          <w:b/>
          <w:i w:val="0"/>
          <w:lang w:val="en-US"/>
        </w:rPr>
        <w:t>Further conditions for autonomous retransmission</w:t>
      </w:r>
    </w:p>
    <w:p w14:paraId="78643025" w14:textId="2F901F4C" w:rsidR="00314CFE" w:rsidRDefault="00314CFE" w:rsidP="00314CFE">
      <w:pPr>
        <w:pStyle w:val="Doc-title"/>
      </w:pPr>
      <w:r w:rsidRPr="00AD3079">
        <w:t>R2-2502501</w:t>
      </w:r>
      <w:r>
        <w:tab/>
        <w:t>Remainning details on RLC AM enhancement</w:t>
      </w:r>
      <w:r>
        <w:tab/>
        <w:t>NEC</w:t>
      </w:r>
      <w:r>
        <w:tab/>
        <w:t>discussion</w:t>
      </w:r>
      <w:r>
        <w:tab/>
        <w:t>Rel-19</w:t>
      </w:r>
      <w:r>
        <w:tab/>
        <w:t>NR_XR_Ph3-Core</w:t>
      </w:r>
    </w:p>
    <w:p w14:paraId="369805FC" w14:textId="77777777" w:rsidR="00314CFE" w:rsidRDefault="00314CFE" w:rsidP="00314CFE">
      <w:pPr>
        <w:pStyle w:val="Agreement"/>
        <w:tabs>
          <w:tab w:val="clear" w:pos="9990"/>
        </w:tabs>
        <w:overflowPunct/>
        <w:autoSpaceDE/>
        <w:autoSpaceDN/>
        <w:adjustRightInd/>
        <w:ind w:left="1619" w:hanging="360"/>
        <w:textAlignment w:val="auto"/>
      </w:pPr>
      <w:r>
        <w:t>Noted</w:t>
      </w:r>
    </w:p>
    <w:p w14:paraId="012A68D8" w14:textId="77777777" w:rsidR="00314CFE" w:rsidRPr="002E1F81" w:rsidRDefault="00314CFE" w:rsidP="00314CFE">
      <w:pPr>
        <w:pStyle w:val="Doc-text2"/>
        <w:ind w:left="0" w:firstLine="0"/>
      </w:pPr>
    </w:p>
    <w:p w14:paraId="5304E735" w14:textId="77777777" w:rsidR="00314CFE" w:rsidRDefault="00314CFE" w:rsidP="00314CFE">
      <w:pPr>
        <w:pStyle w:val="Doc-text2"/>
      </w:pPr>
      <w:r w:rsidRPr="004669A3">
        <w:t>Proposal 5: Auto-Rx is triggered only for SDU pending for feedback, i.e., it should be neither pending for retransmission already nor positively acknowledged by a STATUS PDU. RAN2 consider the TP as shown in section 3.2 to merge auto-retransmission into retransmission.</w:t>
      </w:r>
    </w:p>
    <w:p w14:paraId="7E26B3B1" w14:textId="77777777" w:rsidR="00314CFE" w:rsidRDefault="00314CFE" w:rsidP="00314CFE">
      <w:pPr>
        <w:pStyle w:val="Doc-title"/>
      </w:pPr>
    </w:p>
    <w:p w14:paraId="2DC897FF" w14:textId="09FF0064" w:rsidR="00314CFE" w:rsidRDefault="00314CFE" w:rsidP="00314CFE">
      <w:pPr>
        <w:pStyle w:val="Doc-title"/>
      </w:pPr>
      <w:r w:rsidRPr="00AD3079">
        <w:t>R2-2502479</w:t>
      </w:r>
      <w:r>
        <w:tab/>
        <w:t>Discussion on RLC enhancements</w:t>
      </w:r>
      <w:r>
        <w:tab/>
        <w:t>InterDigital</w:t>
      </w:r>
      <w:r>
        <w:tab/>
        <w:t>discussion</w:t>
      </w:r>
      <w:r>
        <w:tab/>
        <w:t>Rel-19</w:t>
      </w:r>
      <w:r>
        <w:tab/>
        <w:t>NR_XR_Ph3-Core</w:t>
      </w:r>
    </w:p>
    <w:p w14:paraId="037BCD82" w14:textId="77777777" w:rsidR="00314CFE" w:rsidRDefault="00314CFE" w:rsidP="00314CFE">
      <w:pPr>
        <w:pStyle w:val="Agreement"/>
        <w:tabs>
          <w:tab w:val="clear" w:pos="9990"/>
        </w:tabs>
        <w:overflowPunct/>
        <w:autoSpaceDE/>
        <w:autoSpaceDN/>
        <w:adjustRightInd/>
        <w:ind w:left="1619" w:hanging="360"/>
        <w:textAlignment w:val="auto"/>
      </w:pPr>
      <w:r>
        <w:t>Noted</w:t>
      </w:r>
    </w:p>
    <w:p w14:paraId="3F87ACB9" w14:textId="77777777" w:rsidR="00314CFE" w:rsidRPr="002E1F81" w:rsidRDefault="00314CFE" w:rsidP="00314CFE">
      <w:pPr>
        <w:pStyle w:val="Doc-text2"/>
      </w:pPr>
    </w:p>
    <w:p w14:paraId="52FA0D66" w14:textId="77777777" w:rsidR="00314CFE" w:rsidRPr="004669A3" w:rsidRDefault="00314CFE" w:rsidP="00314CFE">
      <w:pPr>
        <w:pStyle w:val="Doc-text2"/>
      </w:pPr>
      <w:r w:rsidRPr="004669A3">
        <w:t xml:space="preserve">Proposal 2: </w:t>
      </w:r>
      <w:r w:rsidRPr="004669A3">
        <w:tab/>
        <w:t>Autonomous retransmission is triggered for an RLC SDU (segment) provided that the original RLC SDU has been fully transmitted by lower layers.</w:t>
      </w:r>
    </w:p>
    <w:p w14:paraId="5DE0D3E0" w14:textId="77777777" w:rsidR="00314CFE" w:rsidRDefault="00314CFE" w:rsidP="00314CFE">
      <w:pPr>
        <w:pStyle w:val="Doc-text2"/>
      </w:pPr>
      <w:r w:rsidRPr="004669A3">
        <w:t xml:space="preserve">Proposal 3: </w:t>
      </w:r>
      <w:r w:rsidRPr="004669A3">
        <w:tab/>
        <w:t>Autonomous retransmission is not triggered if the RLC SDU (segment) is already considered for retransmission (e.g., based on receiving negative acknowledgement).</w:t>
      </w:r>
    </w:p>
    <w:p w14:paraId="152D1FB4" w14:textId="77777777" w:rsidR="00314CFE" w:rsidRDefault="00314CFE" w:rsidP="00314CFE">
      <w:pPr>
        <w:pStyle w:val="Doc-text2"/>
        <w:ind w:left="0" w:firstLine="0"/>
      </w:pPr>
    </w:p>
    <w:p w14:paraId="7F26025F" w14:textId="77777777" w:rsidR="00314CFE" w:rsidRDefault="00314CFE" w:rsidP="00314CFE">
      <w:pPr>
        <w:pStyle w:val="Doc-text2"/>
        <w:ind w:left="0" w:firstLine="0"/>
      </w:pPr>
      <w:r>
        <w:t>DISCUSSION:</w:t>
      </w:r>
    </w:p>
    <w:p w14:paraId="7035E960" w14:textId="77777777" w:rsidR="00314CFE" w:rsidRDefault="00314CFE" w:rsidP="00314CFE">
      <w:pPr>
        <w:pStyle w:val="Doc-text2"/>
        <w:numPr>
          <w:ilvl w:val="0"/>
          <w:numId w:val="26"/>
        </w:numPr>
        <w:overflowPunct/>
        <w:autoSpaceDE/>
        <w:autoSpaceDN/>
        <w:adjustRightInd/>
        <w:textAlignment w:val="auto"/>
      </w:pPr>
      <w:r>
        <w:t>QCM supports those conditions, but wonders how RLC knows when HARQ process is finished. Perhaps some timer is needed?</w:t>
      </w:r>
    </w:p>
    <w:p w14:paraId="5F46F33F" w14:textId="77777777" w:rsidR="00314CFE" w:rsidRDefault="00314CFE" w:rsidP="00314CFE">
      <w:pPr>
        <w:pStyle w:val="Doc-text2"/>
        <w:numPr>
          <w:ilvl w:val="0"/>
          <w:numId w:val="26"/>
        </w:numPr>
        <w:overflowPunct/>
        <w:autoSpaceDE/>
        <w:autoSpaceDN/>
        <w:adjustRightInd/>
        <w:textAlignment w:val="auto"/>
      </w:pPr>
      <w:r>
        <w:t>IDT thinks that perhaps we can base on whether it was submitted to lower layers, not fully transmitted.</w:t>
      </w:r>
    </w:p>
    <w:p w14:paraId="3FEE9CF7" w14:textId="77777777" w:rsidR="00314CFE" w:rsidRDefault="00314CFE" w:rsidP="00314CFE">
      <w:pPr>
        <w:pStyle w:val="Doc-text2"/>
        <w:numPr>
          <w:ilvl w:val="0"/>
          <w:numId w:val="26"/>
        </w:numPr>
        <w:overflowPunct/>
        <w:autoSpaceDE/>
        <w:autoSpaceDN/>
        <w:adjustRightInd/>
        <w:textAlignment w:val="auto"/>
      </w:pPr>
      <w:r>
        <w:t>Huawei supports first bullet, but second one is related to what we have already agreed. Huawei thinks it should be linked with PDU set.</w:t>
      </w:r>
    </w:p>
    <w:p w14:paraId="40088AD8" w14:textId="77777777" w:rsidR="00314CFE" w:rsidRDefault="00314CFE" w:rsidP="00314CFE">
      <w:pPr>
        <w:pStyle w:val="Doc-text2"/>
        <w:numPr>
          <w:ilvl w:val="0"/>
          <w:numId w:val="26"/>
        </w:numPr>
        <w:overflowPunct/>
        <w:autoSpaceDE/>
        <w:autoSpaceDN/>
        <w:adjustRightInd/>
        <w:textAlignment w:val="auto"/>
      </w:pPr>
      <w:r>
        <w:t>LGE would like to use “submitted to lower layers” as a baseline condition.</w:t>
      </w:r>
    </w:p>
    <w:p w14:paraId="22C35584" w14:textId="77777777" w:rsidR="00314CFE" w:rsidRDefault="00314CFE" w:rsidP="00314CFE">
      <w:pPr>
        <w:pStyle w:val="Doc-text2"/>
        <w:numPr>
          <w:ilvl w:val="0"/>
          <w:numId w:val="26"/>
        </w:numPr>
        <w:overflowPunct/>
        <w:autoSpaceDE/>
        <w:autoSpaceDN/>
        <w:adjustRightInd/>
        <w:textAlignment w:val="auto"/>
      </w:pPr>
      <w:r>
        <w:t>LGE thinks the intention is to consider only those SDUs which are not already considered for retransmission.</w:t>
      </w:r>
    </w:p>
    <w:p w14:paraId="3AB462A6" w14:textId="77777777" w:rsidR="00314CFE" w:rsidRDefault="00314CFE" w:rsidP="00314CFE">
      <w:pPr>
        <w:pStyle w:val="Doc-text2"/>
        <w:numPr>
          <w:ilvl w:val="0"/>
          <w:numId w:val="26"/>
        </w:numPr>
        <w:overflowPunct/>
        <w:autoSpaceDE/>
        <w:autoSpaceDN/>
        <w:adjustRightInd/>
        <w:textAlignment w:val="auto"/>
      </w:pPr>
      <w:r>
        <w:t>Ericsson is not sure for the second one.</w:t>
      </w:r>
    </w:p>
    <w:p w14:paraId="35394EE6" w14:textId="77777777" w:rsidR="00314CFE" w:rsidRDefault="00314CFE" w:rsidP="00314CFE">
      <w:pPr>
        <w:pStyle w:val="Doc-text2"/>
        <w:ind w:left="0" w:firstLine="0"/>
      </w:pPr>
    </w:p>
    <w:p w14:paraId="7294AA2A" w14:textId="77777777" w:rsidR="00314CFE" w:rsidRPr="004669A3" w:rsidRDefault="00314CFE" w:rsidP="00314CFE">
      <w:pPr>
        <w:pStyle w:val="Agreement"/>
        <w:tabs>
          <w:tab w:val="clear" w:pos="9990"/>
        </w:tabs>
        <w:overflowPunct/>
        <w:autoSpaceDE/>
        <w:autoSpaceDN/>
        <w:adjustRightInd/>
        <w:ind w:left="1619" w:hanging="360"/>
        <w:textAlignment w:val="auto"/>
      </w:pPr>
      <w:r w:rsidRPr="004669A3">
        <w:t xml:space="preserve">Autonomous retransmission is triggered for an RLC SDU (segment) provided that the original RLC SDU has been </w:t>
      </w:r>
      <w:r>
        <w:t>submitted to lower layers.</w:t>
      </w:r>
    </w:p>
    <w:p w14:paraId="4C50FA94" w14:textId="77777777" w:rsidR="00314CFE" w:rsidRDefault="00314CFE" w:rsidP="00314CFE">
      <w:pPr>
        <w:pStyle w:val="Doc-text2"/>
        <w:ind w:left="0" w:firstLine="0"/>
      </w:pPr>
    </w:p>
    <w:p w14:paraId="59A9DA34" w14:textId="77777777" w:rsidR="00314CFE" w:rsidRDefault="00314CFE" w:rsidP="00314CFE">
      <w:pPr>
        <w:pStyle w:val="Doc-text2"/>
        <w:ind w:left="0" w:firstLine="0"/>
      </w:pPr>
      <w:r>
        <w:t xml:space="preserve">After offline discussion on “FFS </w:t>
      </w:r>
      <w:r w:rsidRPr="004669A3">
        <w:t>Autonomous retransmission is not triggered if the RLC SDU (segment) is already considered for retransmission</w:t>
      </w:r>
      <w:r>
        <w:t>”:</w:t>
      </w:r>
    </w:p>
    <w:p w14:paraId="6424DFF2" w14:textId="77777777" w:rsidR="00314CFE" w:rsidRDefault="00314CFE" w:rsidP="00314CFE">
      <w:pPr>
        <w:pStyle w:val="Doc-text2"/>
        <w:numPr>
          <w:ilvl w:val="0"/>
          <w:numId w:val="26"/>
        </w:numPr>
        <w:overflowPunct/>
        <w:autoSpaceDE/>
        <w:autoSpaceDN/>
        <w:adjustRightInd/>
        <w:textAlignment w:val="auto"/>
      </w:pPr>
      <w:r>
        <w:t>IDT clarifies that companies seem to agree that we should only have one retransmission (either autonomous or normal). How this impacts specifications can be further checked.</w:t>
      </w:r>
    </w:p>
    <w:p w14:paraId="75B025B2" w14:textId="77777777" w:rsidR="00314CFE" w:rsidRDefault="00314CFE" w:rsidP="00314CFE">
      <w:pPr>
        <w:pStyle w:val="Doc-text2"/>
      </w:pPr>
    </w:p>
    <w:p w14:paraId="01A31541" w14:textId="77777777" w:rsidR="00314CFE" w:rsidRDefault="00314CFE" w:rsidP="00314CFE">
      <w:pPr>
        <w:pStyle w:val="Agreement"/>
        <w:tabs>
          <w:tab w:val="clear" w:pos="9990"/>
        </w:tabs>
        <w:overflowPunct/>
        <w:autoSpaceDE/>
        <w:autoSpaceDN/>
        <w:adjustRightInd/>
        <w:ind w:left="1619" w:hanging="360"/>
        <w:textAlignment w:val="auto"/>
      </w:pPr>
      <w:r w:rsidRPr="004669A3">
        <w:t xml:space="preserve">Autonomous retransmission is not triggered if the RLC SDU (segment) is already </w:t>
      </w:r>
      <w:r>
        <w:t>pending</w:t>
      </w:r>
      <w:r w:rsidRPr="004669A3">
        <w:t xml:space="preserve"> </w:t>
      </w:r>
      <w:r>
        <w:t xml:space="preserve">for </w:t>
      </w:r>
      <w:r w:rsidRPr="004669A3">
        <w:t>retransmission</w:t>
      </w:r>
      <w:r>
        <w:t xml:space="preserve">. FFS specifications impact. </w:t>
      </w:r>
    </w:p>
    <w:p w14:paraId="68730E31" w14:textId="77777777" w:rsidR="00314CFE" w:rsidRDefault="00314CFE" w:rsidP="00314CFE">
      <w:pPr>
        <w:pStyle w:val="Comments"/>
        <w:rPr>
          <w:i w:val="0"/>
          <w:lang w:val="en-US"/>
        </w:rPr>
      </w:pPr>
    </w:p>
    <w:tbl>
      <w:tblPr>
        <w:tblStyle w:val="TableGrid"/>
        <w:tblW w:w="0" w:type="auto"/>
        <w:tblLook w:val="04A0" w:firstRow="1" w:lastRow="0" w:firstColumn="1" w:lastColumn="0" w:noHBand="0" w:noVBand="1"/>
      </w:tblPr>
      <w:tblGrid>
        <w:gridCol w:w="10194"/>
      </w:tblGrid>
      <w:tr w:rsidR="00314CFE" w14:paraId="0D9F2BEB" w14:textId="77777777" w:rsidTr="004B4BCB">
        <w:tc>
          <w:tcPr>
            <w:tcW w:w="10194" w:type="dxa"/>
          </w:tcPr>
          <w:p w14:paraId="20F454C1" w14:textId="77777777" w:rsidR="00314CFE" w:rsidRPr="00287525" w:rsidRDefault="00314CFE" w:rsidP="004B4BCB">
            <w:pPr>
              <w:pStyle w:val="Comments"/>
              <w:rPr>
                <w:b/>
                <w:i w:val="0"/>
                <w:lang w:val="en-US"/>
              </w:rPr>
            </w:pPr>
            <w:r w:rsidRPr="00287525">
              <w:rPr>
                <w:b/>
                <w:i w:val="0"/>
                <w:lang w:val="en-US"/>
              </w:rPr>
              <w:t xml:space="preserve">Agreements </w:t>
            </w:r>
            <w:r>
              <w:rPr>
                <w:b/>
                <w:i w:val="0"/>
                <w:lang w:val="en-US"/>
              </w:rPr>
              <w:t>on</w:t>
            </w:r>
            <w:r w:rsidRPr="00287525">
              <w:rPr>
                <w:b/>
                <w:i w:val="0"/>
                <w:lang w:val="en-US"/>
              </w:rPr>
              <w:t xml:space="preserve"> RLC enahncements</w:t>
            </w:r>
          </w:p>
          <w:p w14:paraId="58644515" w14:textId="77777777" w:rsidR="00314CFE" w:rsidRPr="00287525" w:rsidRDefault="00314CFE">
            <w:pPr>
              <w:pStyle w:val="Comments"/>
              <w:numPr>
                <w:ilvl w:val="0"/>
                <w:numId w:val="105"/>
              </w:numPr>
              <w:overflowPunct/>
              <w:autoSpaceDE/>
              <w:autoSpaceDN/>
              <w:adjustRightInd/>
              <w:textAlignment w:val="auto"/>
              <w:rPr>
                <w:i w:val="0"/>
                <w:lang w:val="en-US"/>
              </w:rPr>
            </w:pPr>
            <w:r w:rsidRPr="00287525">
              <w:rPr>
                <w:i w:val="0"/>
                <w:lang w:val="en-US"/>
              </w:rPr>
              <w:t>When the t-RxDiscard expires, the expiration of t-RxDiscard triggers an SR. FFS whether this is just usual SR or some changes are needed, or if UE implementation can decide (to be discussed during CR review)</w:t>
            </w:r>
          </w:p>
          <w:p w14:paraId="19BB0FB9" w14:textId="77777777" w:rsidR="00314CFE" w:rsidRPr="00287525" w:rsidRDefault="00314CFE">
            <w:pPr>
              <w:pStyle w:val="Comments"/>
              <w:numPr>
                <w:ilvl w:val="0"/>
                <w:numId w:val="105"/>
              </w:numPr>
              <w:overflowPunct/>
              <w:autoSpaceDE/>
              <w:autoSpaceDN/>
              <w:adjustRightInd/>
              <w:textAlignment w:val="auto"/>
              <w:rPr>
                <w:i w:val="0"/>
                <w:lang w:val="en-US"/>
              </w:rPr>
            </w:pPr>
            <w:r w:rsidRPr="00287525">
              <w:rPr>
                <w:i w:val="0"/>
                <w:lang w:val="en-US"/>
              </w:rPr>
              <w:t>For autonomous retransmission and polling, the remaining time is determined based on discardTimer at PDCP. FFS whether/what additional conditions are needed to prevent too early and/or unnecessary retransmission</w:t>
            </w:r>
          </w:p>
          <w:p w14:paraId="3856DE8F" w14:textId="77777777" w:rsidR="00314CFE" w:rsidRPr="00287525" w:rsidRDefault="00314CFE">
            <w:pPr>
              <w:pStyle w:val="Comments"/>
              <w:numPr>
                <w:ilvl w:val="0"/>
                <w:numId w:val="105"/>
              </w:numPr>
              <w:overflowPunct/>
              <w:autoSpaceDE/>
              <w:autoSpaceDN/>
              <w:adjustRightInd/>
              <w:textAlignment w:val="auto"/>
              <w:rPr>
                <w:i w:val="0"/>
                <w:lang w:val="en-US"/>
              </w:rPr>
            </w:pPr>
            <w:r w:rsidRPr="00287525">
              <w:rPr>
                <w:i w:val="0"/>
                <w:lang w:val="en-US"/>
              </w:rPr>
              <w:t>Autonomous retransmission is triggered for an RLC SDU (segment) provided that the original RLC SDU has been submitted to lower layers.</w:t>
            </w:r>
          </w:p>
          <w:p w14:paraId="77A4F02F" w14:textId="77777777" w:rsidR="00314CFE" w:rsidRDefault="00314CFE">
            <w:pPr>
              <w:pStyle w:val="Comments"/>
              <w:numPr>
                <w:ilvl w:val="0"/>
                <w:numId w:val="105"/>
              </w:numPr>
              <w:overflowPunct/>
              <w:autoSpaceDE/>
              <w:autoSpaceDN/>
              <w:adjustRightInd/>
              <w:textAlignment w:val="auto"/>
              <w:rPr>
                <w:i w:val="0"/>
                <w:lang w:val="en-US"/>
              </w:rPr>
            </w:pPr>
            <w:r w:rsidRPr="00287525">
              <w:rPr>
                <w:i w:val="0"/>
                <w:lang w:val="en-US"/>
              </w:rPr>
              <w:t>Autonomous retransmission is not triggered if the RLC SDU (segment) is already pending for retransmission. FFS specifications impact.</w:t>
            </w:r>
          </w:p>
        </w:tc>
      </w:tr>
    </w:tbl>
    <w:p w14:paraId="2E649F21" w14:textId="77777777" w:rsidR="00314CFE" w:rsidRDefault="00314CFE" w:rsidP="00314CFE">
      <w:pPr>
        <w:pStyle w:val="Comments"/>
        <w:rPr>
          <w:i w:val="0"/>
          <w:lang w:val="en-US"/>
        </w:rPr>
      </w:pPr>
    </w:p>
    <w:p w14:paraId="653976C6" w14:textId="77777777" w:rsidR="00314CFE" w:rsidRDefault="00314CFE" w:rsidP="00314CFE">
      <w:pPr>
        <w:pStyle w:val="Comments"/>
        <w:rPr>
          <w:i w:val="0"/>
          <w:lang w:val="en-US"/>
        </w:rPr>
      </w:pPr>
    </w:p>
    <w:p w14:paraId="688E7633" w14:textId="77777777" w:rsidR="00314CFE" w:rsidRPr="0021007D" w:rsidRDefault="00314CFE" w:rsidP="00314CFE">
      <w:pPr>
        <w:pStyle w:val="Comments"/>
        <w:rPr>
          <w:b/>
          <w:i w:val="0"/>
          <w:lang w:val="en-US"/>
        </w:rPr>
      </w:pPr>
      <w:r w:rsidRPr="0021007D">
        <w:rPr>
          <w:b/>
          <w:i w:val="0"/>
          <w:lang w:val="en-US"/>
        </w:rPr>
        <w:t>Retransmission count and RLF detection impact</w:t>
      </w:r>
    </w:p>
    <w:p w14:paraId="3C596E6D" w14:textId="4C04BCD3" w:rsidR="00314CFE" w:rsidRDefault="00314CFE" w:rsidP="00314CFE">
      <w:pPr>
        <w:pStyle w:val="Doc-title"/>
      </w:pPr>
      <w:r w:rsidRPr="00AD3079">
        <w:t>R2-2502972</w:t>
      </w:r>
      <w:r>
        <w:tab/>
        <w:t>Remaining issues for XR RLC AM enhancement</w:t>
      </w:r>
      <w:r>
        <w:tab/>
        <w:t>MediaTek Inc.</w:t>
      </w:r>
      <w:r>
        <w:tab/>
        <w:t>discussion</w:t>
      </w:r>
      <w:r>
        <w:tab/>
        <w:t>Rel-19</w:t>
      </w:r>
      <w:r>
        <w:tab/>
        <w:t>38.322</w:t>
      </w:r>
      <w:r>
        <w:tab/>
        <w:t>NR_XR_enh-Core</w:t>
      </w:r>
    </w:p>
    <w:p w14:paraId="4DEE14A7" w14:textId="77777777" w:rsidR="00314CFE" w:rsidRPr="0021007D" w:rsidRDefault="00314CFE" w:rsidP="00314CFE">
      <w:pPr>
        <w:pStyle w:val="Doc-text2"/>
      </w:pPr>
      <w:r w:rsidRPr="0021007D">
        <w:t>Proposal 2: RETX_COUNT should be increased by 1 due to autonomous retransmission.</w:t>
      </w:r>
    </w:p>
    <w:p w14:paraId="419B2854" w14:textId="77777777" w:rsidR="00314CFE" w:rsidRDefault="00314CFE" w:rsidP="00314CFE">
      <w:pPr>
        <w:pStyle w:val="Doc-title"/>
      </w:pPr>
    </w:p>
    <w:p w14:paraId="7866FA4D" w14:textId="166035EE" w:rsidR="00314CFE" w:rsidRDefault="00314CFE" w:rsidP="00314CFE">
      <w:pPr>
        <w:pStyle w:val="Doc-title"/>
      </w:pPr>
      <w:r w:rsidRPr="00AD3079">
        <w:t>R2-2501802</w:t>
      </w:r>
      <w:r>
        <w:tab/>
        <w:t>Discussion on RLC re-transmission related enhancements</w:t>
      </w:r>
      <w:r>
        <w:tab/>
        <w:t>OPPO</w:t>
      </w:r>
      <w:r>
        <w:tab/>
        <w:t>discussion</w:t>
      </w:r>
      <w:r>
        <w:tab/>
        <w:t>Rel-19</w:t>
      </w:r>
      <w:r>
        <w:tab/>
        <w:t>NR_XR_Ph3-Core</w:t>
      </w:r>
    </w:p>
    <w:p w14:paraId="219D495F" w14:textId="77777777" w:rsidR="00314CFE" w:rsidRDefault="00314CFE" w:rsidP="00314CFE">
      <w:pPr>
        <w:pStyle w:val="Doc-text2"/>
      </w:pPr>
      <w:r>
        <w:t>Proposal 3</w:t>
      </w:r>
      <w:r>
        <w:tab/>
        <w:t>RETX_COUNT is not incremented for autonomous retransmission.</w:t>
      </w:r>
    </w:p>
    <w:p w14:paraId="2A147C7B" w14:textId="77777777" w:rsidR="00314CFE" w:rsidRDefault="00314CFE" w:rsidP="00314CFE">
      <w:pPr>
        <w:pStyle w:val="Doc-text2"/>
      </w:pPr>
      <w:r>
        <w:t>Proposal 4</w:t>
      </w:r>
      <w:r>
        <w:tab/>
        <w:t xml:space="preserve">RAN2 to discuss whether/how to solve RLC-based RLF miss-detection issue (i.e., </w:t>
      </w:r>
      <w:proofErr w:type="spellStart"/>
      <w:r>
        <w:t>maxRetxThreshold</w:t>
      </w:r>
      <w:proofErr w:type="spellEnd"/>
      <w:r>
        <w:t xml:space="preserve"> cannot be reached) caused by in-flight PDU discard enhancement.</w:t>
      </w:r>
    </w:p>
    <w:p w14:paraId="6EF852A6" w14:textId="77777777" w:rsidR="00314CFE" w:rsidRDefault="00314CFE" w:rsidP="00314CFE">
      <w:pPr>
        <w:pStyle w:val="Doc-text2"/>
        <w:ind w:left="0" w:firstLine="0"/>
      </w:pPr>
    </w:p>
    <w:p w14:paraId="47878D96" w14:textId="51ACC0ED" w:rsidR="00314CFE" w:rsidRDefault="00314CFE" w:rsidP="00314CFE">
      <w:pPr>
        <w:pStyle w:val="Doc-title"/>
      </w:pPr>
      <w:r w:rsidRPr="00AD3079">
        <w:t>R2-2502401</w:t>
      </w:r>
      <w:r>
        <w:tab/>
        <w:t xml:space="preserve">Discussion on RLC AM Enhancements </w:t>
      </w:r>
      <w:r>
        <w:tab/>
        <w:t>CANON Research Centre France</w:t>
      </w:r>
      <w:r>
        <w:tab/>
        <w:t>discussion</w:t>
      </w:r>
      <w:r>
        <w:tab/>
        <w:t>Rel-19</w:t>
      </w:r>
      <w:r>
        <w:tab/>
        <w:t>NR_XR_Ph3-Core</w:t>
      </w:r>
    </w:p>
    <w:p w14:paraId="364F80E5" w14:textId="77777777" w:rsidR="00314CFE" w:rsidRPr="000C3D5E" w:rsidRDefault="00314CFE" w:rsidP="00314CFE">
      <w:pPr>
        <w:pStyle w:val="Doc-text2"/>
      </w:pPr>
      <w:r w:rsidRPr="000C3D5E">
        <w:t>Proposal 1: Stopping the retransmission of a RLC PDU due to a remaining time condition shall not trigger an RLF.</w:t>
      </w:r>
    </w:p>
    <w:p w14:paraId="23109D05" w14:textId="77777777" w:rsidR="00314CFE" w:rsidRDefault="00314CFE" w:rsidP="00314CFE">
      <w:pPr>
        <w:pStyle w:val="Comments"/>
        <w:rPr>
          <w:b/>
          <w:i w:val="0"/>
          <w:lang w:val="en-US"/>
        </w:rPr>
      </w:pPr>
    </w:p>
    <w:p w14:paraId="4F649BC3" w14:textId="77777777" w:rsidR="00314CFE" w:rsidRPr="004574B1" w:rsidRDefault="00314CFE" w:rsidP="00314CFE">
      <w:pPr>
        <w:pStyle w:val="Comments"/>
        <w:rPr>
          <w:b/>
          <w:i w:val="0"/>
          <w:lang w:val="en-US"/>
        </w:rPr>
      </w:pPr>
      <w:r>
        <w:rPr>
          <w:b/>
          <w:i w:val="0"/>
          <w:lang w:val="en-US"/>
        </w:rPr>
        <w:t xml:space="preserve">Misc </w:t>
      </w:r>
      <w:r w:rsidRPr="004574B1">
        <w:rPr>
          <w:b/>
          <w:i w:val="0"/>
          <w:lang w:val="en-US"/>
        </w:rPr>
        <w:t xml:space="preserve">FFS points </w:t>
      </w:r>
      <w:r>
        <w:rPr>
          <w:b/>
          <w:i w:val="0"/>
          <w:lang w:val="en-US"/>
        </w:rPr>
        <w:t>from</w:t>
      </w:r>
      <w:r w:rsidRPr="004574B1">
        <w:rPr>
          <w:b/>
          <w:i w:val="0"/>
          <w:lang w:val="en-US"/>
        </w:rPr>
        <w:t xml:space="preserve"> the running CR</w:t>
      </w:r>
    </w:p>
    <w:p w14:paraId="61B86499" w14:textId="64FD7D92" w:rsidR="00314CFE" w:rsidRDefault="00314CFE" w:rsidP="00314CFE">
      <w:pPr>
        <w:pStyle w:val="Doc-title"/>
      </w:pPr>
      <w:r w:rsidRPr="00AD3079">
        <w:t>R2-2501872</w:t>
      </w:r>
      <w:r>
        <w:tab/>
        <w:t>Consideration on XR-specific RLC Enhancement</w:t>
      </w:r>
      <w:r>
        <w:tab/>
        <w:t>CATT</w:t>
      </w:r>
      <w:r>
        <w:tab/>
        <w:t>discussion</w:t>
      </w:r>
      <w:r>
        <w:tab/>
        <w:t>Rel-19</w:t>
      </w:r>
      <w:r>
        <w:tab/>
        <w:t>NR_XR_Ph3-Core</w:t>
      </w:r>
    </w:p>
    <w:p w14:paraId="79F83CD6" w14:textId="77777777" w:rsidR="00314CFE" w:rsidRDefault="00314CFE" w:rsidP="00314CFE">
      <w:pPr>
        <w:pStyle w:val="Doc-text2"/>
      </w:pPr>
      <w:r>
        <w:t>Proposal 2: For the autonomous retransmission and legacy retransmission, they will be transmitted in the order SN of RLC SDU or segment, no further spec impact will be introduced.</w:t>
      </w:r>
    </w:p>
    <w:p w14:paraId="4342D63A" w14:textId="77777777" w:rsidR="00314CFE" w:rsidRDefault="00314CFE" w:rsidP="00314CFE">
      <w:pPr>
        <w:pStyle w:val="Doc-text2"/>
      </w:pPr>
      <w:r>
        <w:t>Proposal 3:  Only a single enhanced polling will be triggered per RLC SDU.</w:t>
      </w:r>
    </w:p>
    <w:p w14:paraId="76214BE7" w14:textId="77777777" w:rsidR="00314CFE" w:rsidRDefault="00314CFE" w:rsidP="00314CFE">
      <w:pPr>
        <w:pStyle w:val="Doc-text2"/>
        <w:ind w:left="0" w:firstLine="0"/>
      </w:pPr>
    </w:p>
    <w:p w14:paraId="7669DF24" w14:textId="1B0A4CE0" w:rsidR="00314CFE" w:rsidRDefault="00314CFE" w:rsidP="00314CFE">
      <w:pPr>
        <w:pStyle w:val="Doc-title"/>
      </w:pPr>
      <w:r w:rsidRPr="00AD3079">
        <w:t>R2-2502223</w:t>
      </w:r>
      <w:r>
        <w:tab/>
        <w:t>Remaining issues on RLC enhancements for XR</w:t>
      </w:r>
      <w:r>
        <w:tab/>
        <w:t>LG Electronics Inc.</w:t>
      </w:r>
      <w:r>
        <w:tab/>
        <w:t>discussion</w:t>
      </w:r>
      <w:r>
        <w:tab/>
        <w:t>Rel-19</w:t>
      </w:r>
      <w:r>
        <w:tab/>
        <w:t>NR_XR_Ph3-Core</w:t>
      </w:r>
    </w:p>
    <w:p w14:paraId="56A25C97" w14:textId="77777777" w:rsidR="00314CFE" w:rsidRDefault="00314CFE" w:rsidP="00314CFE">
      <w:pPr>
        <w:pStyle w:val="Doc-text2"/>
      </w:pPr>
      <w:r w:rsidRPr="003C24A5">
        <w:t>Proposal 4. Even if polling is included based on the remaining time, no special handling to avoid multiple polling is introduced.</w:t>
      </w:r>
    </w:p>
    <w:p w14:paraId="2DC6F814" w14:textId="77777777" w:rsidR="00314CFE" w:rsidRDefault="00314CFE" w:rsidP="00314CFE">
      <w:pPr>
        <w:pStyle w:val="Doc-text2"/>
      </w:pPr>
      <w:r w:rsidRPr="00905F06">
        <w:t>Proposal 5. If the remaining time of an RLC SDU falls below a specified threshold, the RLC entity should include a poll even when the RLC SDU is retransmitted. (Related TP is given below)</w:t>
      </w:r>
    </w:p>
    <w:p w14:paraId="4527EE55" w14:textId="77777777" w:rsidR="00314CFE" w:rsidRDefault="00314CFE" w:rsidP="00314CFE">
      <w:pPr>
        <w:pStyle w:val="Comments"/>
        <w:rPr>
          <w:i w:val="0"/>
          <w:lang w:val="en-US"/>
        </w:rPr>
      </w:pPr>
    </w:p>
    <w:p w14:paraId="27EF0F44" w14:textId="77777777" w:rsidR="00314CFE" w:rsidRDefault="00314CFE" w:rsidP="00314CFE">
      <w:pPr>
        <w:pStyle w:val="Comments"/>
        <w:rPr>
          <w:b/>
          <w:i w:val="0"/>
          <w:lang w:val="en-US"/>
        </w:rPr>
      </w:pPr>
      <w:r>
        <w:rPr>
          <w:b/>
          <w:i w:val="0"/>
          <w:lang w:val="en-US"/>
        </w:rPr>
        <w:t>Status reporting enhancements</w:t>
      </w:r>
    </w:p>
    <w:p w14:paraId="19297C1F" w14:textId="4EAF33E2" w:rsidR="00314CFE" w:rsidRDefault="00314CFE" w:rsidP="00314CFE">
      <w:pPr>
        <w:pStyle w:val="Doc-title"/>
      </w:pPr>
      <w:r w:rsidRPr="00AD3079">
        <w:t>R2-2501764</w:t>
      </w:r>
      <w:r>
        <w:tab/>
        <w:t>Discussion on RLC enhancements</w:t>
      </w:r>
      <w:r>
        <w:tab/>
        <w:t>Qualcomm Incorporated</w:t>
      </w:r>
      <w:r>
        <w:tab/>
        <w:t>discussion</w:t>
      </w:r>
      <w:r>
        <w:tab/>
        <w:t>Rel-19</w:t>
      </w:r>
      <w:r>
        <w:tab/>
        <w:t>NR_XR_Ph3-Core</w:t>
      </w:r>
    </w:p>
    <w:p w14:paraId="678B719F" w14:textId="77777777" w:rsidR="00314CFE" w:rsidRDefault="00314CFE" w:rsidP="00314CFE">
      <w:pPr>
        <w:pStyle w:val="Doc-text2"/>
      </w:pPr>
      <w:r>
        <w:t>Proposal 1.</w:t>
      </w:r>
      <w:r>
        <w:tab/>
        <w:t>When sending a poll, the transmitter includes an indication whether it is a time-critical poll (i.e. triggered due to remaining time below a threshold).</w:t>
      </w:r>
    </w:p>
    <w:p w14:paraId="6B92E216" w14:textId="77777777" w:rsidR="00314CFE" w:rsidRDefault="00314CFE" w:rsidP="00314CFE">
      <w:pPr>
        <w:pStyle w:val="Doc-text2"/>
      </w:pPr>
      <w:r>
        <w:t>Proposal 2.</w:t>
      </w:r>
      <w:r>
        <w:tab/>
        <w:t>Upon receiving a time-critical poll, the receiver triggers a time-critical status report without the restriction by t-</w:t>
      </w:r>
      <w:proofErr w:type="spellStart"/>
      <w:r>
        <w:t>StatusProhibit</w:t>
      </w:r>
      <w:proofErr w:type="spellEnd"/>
      <w:r>
        <w:t xml:space="preserve"> (or apply a shorter t-</w:t>
      </w:r>
      <w:proofErr w:type="spellStart"/>
      <w:r>
        <w:t>StatusProhibit</w:t>
      </w:r>
      <w:proofErr w:type="spellEnd"/>
      <w:r>
        <w:t>).</w:t>
      </w:r>
    </w:p>
    <w:p w14:paraId="7CF85376" w14:textId="77777777" w:rsidR="00314CFE" w:rsidRDefault="00314CFE" w:rsidP="00314CFE">
      <w:pPr>
        <w:pStyle w:val="Doc-text2"/>
      </w:pPr>
      <w:r>
        <w:t>Proposal 3.</w:t>
      </w:r>
      <w:r>
        <w:tab/>
        <w:t>When the remaining value of t-</w:t>
      </w:r>
      <w:proofErr w:type="spellStart"/>
      <w:r>
        <w:t>RxDiscard</w:t>
      </w:r>
      <w:proofErr w:type="spellEnd"/>
      <w:r>
        <w:t xml:space="preserve"> is below a configured threshold, the receiver sends a time-critical status report without the restriction by t-</w:t>
      </w:r>
      <w:proofErr w:type="spellStart"/>
      <w:r>
        <w:t>StatusProhibit</w:t>
      </w:r>
      <w:proofErr w:type="spellEnd"/>
      <w:r>
        <w:t xml:space="preserve"> (or apply a shorter t-</w:t>
      </w:r>
      <w:proofErr w:type="spellStart"/>
      <w:r>
        <w:t>StatusProhibit</w:t>
      </w:r>
      <w:proofErr w:type="spellEnd"/>
      <w:r>
        <w:t>).</w:t>
      </w:r>
    </w:p>
    <w:p w14:paraId="5DA6BE3E" w14:textId="77777777" w:rsidR="00314CFE" w:rsidRDefault="00314CFE" w:rsidP="00314CFE">
      <w:pPr>
        <w:pStyle w:val="Doc-text2"/>
      </w:pPr>
    </w:p>
    <w:p w14:paraId="60DD2B69" w14:textId="331DD6A2" w:rsidR="00314CFE" w:rsidRDefault="00314CFE" w:rsidP="00314CFE">
      <w:pPr>
        <w:pStyle w:val="Doc-title"/>
      </w:pPr>
      <w:r w:rsidRPr="00AD3079">
        <w:t>R2-2502491</w:t>
      </w:r>
      <w:r>
        <w:tab/>
        <w:t>Timely retransmissions for RLC AM</w:t>
      </w:r>
      <w:r>
        <w:tab/>
        <w:t>Sony, Canon</w:t>
      </w:r>
      <w:r>
        <w:tab/>
        <w:t>discussion</w:t>
      </w:r>
      <w:r>
        <w:tab/>
        <w:t>Rel-19</w:t>
      </w:r>
      <w:r>
        <w:tab/>
        <w:t>NR_XR_Ph3</w:t>
      </w:r>
    </w:p>
    <w:p w14:paraId="1FD741A6" w14:textId="77777777" w:rsidR="00314CFE" w:rsidRPr="009E4974" w:rsidRDefault="00314CFE" w:rsidP="00314CFE">
      <w:pPr>
        <w:pStyle w:val="Doc-text2"/>
      </w:pPr>
      <w:r w:rsidRPr="009E4974">
        <w:t>Proposal 1: After Rx side receives polling information, the Rx side should bypass/ignore the t-Reassembly timer for any SDU or segments of SDU if the t-Reassembly timer is running when generating status report.</w:t>
      </w:r>
    </w:p>
    <w:p w14:paraId="1FFE435D" w14:textId="77777777" w:rsidR="00314CFE" w:rsidRPr="009E4974" w:rsidRDefault="00314CFE" w:rsidP="00314CFE">
      <w:pPr>
        <w:pStyle w:val="Doc-text2"/>
      </w:pPr>
      <w:r w:rsidRPr="009E4974">
        <w:t>Proposal 2: For any SDU or segments of SDU with bypassed t-Reassembly timer or still stuck in the lower layer retransmissions should be reported as UNKNOWN status in the status report (SR) by indicating/ redefining the corresponding reserved bit as 1 (R = 1).</w:t>
      </w:r>
    </w:p>
    <w:p w14:paraId="786B1A41" w14:textId="77777777" w:rsidR="00314CFE" w:rsidRPr="009E4974" w:rsidRDefault="00314CFE" w:rsidP="00314CFE">
      <w:pPr>
        <w:pStyle w:val="Doc-text2"/>
        <w:ind w:left="0" w:firstLine="0"/>
      </w:pPr>
    </w:p>
    <w:p w14:paraId="3FDB16CA" w14:textId="25F2754F" w:rsidR="00314CFE" w:rsidRDefault="00314CFE" w:rsidP="00314CFE">
      <w:pPr>
        <w:pStyle w:val="Doc-title"/>
      </w:pPr>
      <w:r w:rsidRPr="00AD3079">
        <w:t>R2-2502277</w:t>
      </w:r>
      <w:r>
        <w:tab/>
        <w:t>RLC enhancements</w:t>
      </w:r>
      <w:r>
        <w:tab/>
        <w:t>Nokia, Nokia Shanghai Bell</w:t>
      </w:r>
      <w:r>
        <w:tab/>
        <w:t>discussion</w:t>
      </w:r>
      <w:r>
        <w:tab/>
        <w:t>Rel-19</w:t>
      </w:r>
      <w:r>
        <w:tab/>
        <w:t>NR_XR_Ph3-Core</w:t>
      </w:r>
    </w:p>
    <w:p w14:paraId="530621DE" w14:textId="77777777" w:rsidR="00314CFE" w:rsidRPr="009E4974" w:rsidRDefault="00314CFE" w:rsidP="00314CFE">
      <w:pPr>
        <w:pStyle w:val="Doc-text2"/>
      </w:pPr>
      <w:r>
        <w:t xml:space="preserve">Proposal 2: to minimize autonomous retransmissions, allow the network to send frequent ACKs, by introducing a possibility to configure the UE not to consider SDUs for retransmission based on received NACKs (to eradicate the problem of premature NACKs). </w:t>
      </w:r>
    </w:p>
    <w:p w14:paraId="2D4E1D5D" w14:textId="77777777" w:rsidR="00314CFE" w:rsidRDefault="00314CFE" w:rsidP="00314CFE">
      <w:pPr>
        <w:pStyle w:val="Comments"/>
        <w:rPr>
          <w:b/>
          <w:i w:val="0"/>
          <w:lang w:val="en-US"/>
        </w:rPr>
      </w:pPr>
    </w:p>
    <w:p w14:paraId="28C938DA" w14:textId="77777777" w:rsidR="00314CFE" w:rsidRPr="0021007D" w:rsidRDefault="00314CFE" w:rsidP="00314CFE">
      <w:pPr>
        <w:pStyle w:val="Comments"/>
        <w:rPr>
          <w:b/>
          <w:i w:val="0"/>
          <w:lang w:val="en-US"/>
        </w:rPr>
      </w:pPr>
      <w:r w:rsidRPr="0021007D">
        <w:rPr>
          <w:b/>
          <w:i w:val="0"/>
          <w:lang w:val="en-US"/>
        </w:rPr>
        <w:t>UE capabilities</w:t>
      </w:r>
    </w:p>
    <w:p w14:paraId="4A96C249" w14:textId="2AA0BD07" w:rsidR="00314CFE" w:rsidRDefault="00314CFE" w:rsidP="00314CFE">
      <w:pPr>
        <w:pStyle w:val="Doc-title"/>
      </w:pPr>
      <w:r w:rsidRPr="00AD3079">
        <w:t>R2-2502673</w:t>
      </w:r>
      <w:r>
        <w:tab/>
        <w:t>Discussion on UE Capabilities for RLC AM Enhancements</w:t>
      </w:r>
      <w:r>
        <w:tab/>
        <w:t>Ericsson, Qualcomm Incorporated, ZTE Corporation, MediaTek Inc.</w:t>
      </w:r>
      <w:r>
        <w:tab/>
        <w:t>discussion</w:t>
      </w:r>
      <w:r>
        <w:tab/>
        <w:t>Rel-19</w:t>
      </w:r>
    </w:p>
    <w:p w14:paraId="14A8421D" w14:textId="77777777" w:rsidR="00314CFE" w:rsidRPr="0021007D" w:rsidRDefault="00314CFE" w:rsidP="00314CFE">
      <w:pPr>
        <w:pStyle w:val="Doc-text2"/>
      </w:pPr>
      <w:r w:rsidRPr="0021007D">
        <w:t>Proposal 1</w:t>
      </w:r>
      <w:r w:rsidRPr="0021007D">
        <w:tab/>
        <w:t>Individual (optional) per-UE capabilities with signalling are defined for the autonomous retransmission and the polling enhancement feature.</w:t>
      </w:r>
    </w:p>
    <w:p w14:paraId="15FD12FA" w14:textId="77777777" w:rsidR="00314CFE" w:rsidRPr="0021007D" w:rsidRDefault="00314CFE" w:rsidP="00314CFE">
      <w:pPr>
        <w:pStyle w:val="Doc-text2"/>
      </w:pPr>
      <w:r w:rsidRPr="0021007D">
        <w:t>Proposal 2</w:t>
      </w:r>
      <w:r w:rsidRPr="0021007D">
        <w:tab/>
        <w:t>Define an (optional) per-UE capability with signalling for the Rx-side aspect, where an outdated SDU is abandoned based on a new RLC timer and the abandoned SDUs are positively acknowledged in an RLC status report.</w:t>
      </w:r>
    </w:p>
    <w:p w14:paraId="28CDBC64" w14:textId="77777777" w:rsidR="00314CFE" w:rsidRPr="0021007D" w:rsidRDefault="00314CFE" w:rsidP="00314CFE">
      <w:pPr>
        <w:pStyle w:val="Doc-text2"/>
      </w:pPr>
      <w:r w:rsidRPr="0021007D">
        <w:t>Proposal 3</w:t>
      </w:r>
      <w:r w:rsidRPr="0021007D">
        <w:tab/>
        <w:t>Define an (optional) per-UE capability with signalling for the Tx-side aspect, conditional on the UE capability for the Rx-side, where the Tx side stops transmissions for an outdated SDU based on an indication from the PDCP.</w:t>
      </w:r>
    </w:p>
    <w:p w14:paraId="77C10B50" w14:textId="77777777" w:rsidR="00314CFE" w:rsidRDefault="00314CFE" w:rsidP="00314CFE">
      <w:pPr>
        <w:pStyle w:val="Comments"/>
        <w:rPr>
          <w:lang w:val="en-US"/>
        </w:rPr>
      </w:pPr>
    </w:p>
    <w:p w14:paraId="43DBE4BD" w14:textId="0706F155" w:rsidR="00314CFE" w:rsidRDefault="00314CFE" w:rsidP="00314CFE">
      <w:pPr>
        <w:pStyle w:val="Doc-title"/>
      </w:pPr>
      <w:r w:rsidRPr="00AD3079">
        <w:t>R2-2501881</w:t>
      </w:r>
      <w:r>
        <w:tab/>
        <w:t>RLC AM retransmission enhancements</w:t>
      </w:r>
      <w:r>
        <w:tab/>
        <w:t>Xiaomi</w:t>
      </w:r>
      <w:r>
        <w:tab/>
        <w:t>discussion</w:t>
      </w:r>
      <w:r>
        <w:tab/>
        <w:t>Rel-19</w:t>
      </w:r>
      <w:r>
        <w:tab/>
        <w:t>NR_XR_Ph3-Core</w:t>
      </w:r>
    </w:p>
    <w:p w14:paraId="65E2F70E" w14:textId="4B5F57A5" w:rsidR="00314CFE" w:rsidRDefault="00314CFE" w:rsidP="00314CFE">
      <w:pPr>
        <w:pStyle w:val="Doc-title"/>
      </w:pPr>
      <w:r w:rsidRPr="00AD3079">
        <w:t>R2-2501948</w:t>
      </w:r>
      <w:r>
        <w:tab/>
        <w:t>Discussion on RLC Enhancements in XR</w:t>
      </w:r>
      <w:r>
        <w:tab/>
        <w:t>Sharp</w:t>
      </w:r>
      <w:r>
        <w:tab/>
        <w:t>discussion</w:t>
      </w:r>
      <w:r>
        <w:tab/>
        <w:t>Rel-19</w:t>
      </w:r>
      <w:r>
        <w:tab/>
        <w:t>NR_XR_Ph3-Core</w:t>
      </w:r>
    </w:p>
    <w:p w14:paraId="4F2CD077" w14:textId="0DEC3348" w:rsidR="00314CFE" w:rsidRDefault="00314CFE" w:rsidP="00314CFE">
      <w:pPr>
        <w:pStyle w:val="Doc-title"/>
      </w:pPr>
      <w:r w:rsidRPr="00AD3079">
        <w:t>R2-2502165</w:t>
      </w:r>
      <w:r>
        <w:tab/>
        <w:t>Discussion on RLC enhancement for XR</w:t>
      </w:r>
      <w:r>
        <w:tab/>
        <w:t>vivo</w:t>
      </w:r>
      <w:r>
        <w:tab/>
        <w:t>discussion</w:t>
      </w:r>
      <w:r>
        <w:tab/>
        <w:t>Rel-19</w:t>
      </w:r>
      <w:r>
        <w:tab/>
        <w:t>NR_XR_Ph3-Core</w:t>
      </w:r>
    </w:p>
    <w:p w14:paraId="05465327" w14:textId="5ADFBB8D" w:rsidR="00314CFE" w:rsidRDefault="00314CFE" w:rsidP="00314CFE">
      <w:pPr>
        <w:pStyle w:val="Doc-title"/>
      </w:pPr>
      <w:r w:rsidRPr="00AD3079">
        <w:t>R2-2502182</w:t>
      </w:r>
      <w:r>
        <w:tab/>
        <w:t>Discussions on Fast RLC Retransmission</w:t>
      </w:r>
      <w:r>
        <w:tab/>
        <w:t>Apple, Ericsson</w:t>
      </w:r>
      <w:r>
        <w:tab/>
        <w:t>discussion</w:t>
      </w:r>
      <w:r>
        <w:tab/>
        <w:t>Rel-19</w:t>
      </w:r>
      <w:r>
        <w:tab/>
        <w:t>NR_XR_Ph3-Core</w:t>
      </w:r>
    </w:p>
    <w:p w14:paraId="75F0C48C" w14:textId="28702B11" w:rsidR="00314CFE" w:rsidRDefault="00314CFE" w:rsidP="00314CFE">
      <w:pPr>
        <w:pStyle w:val="Doc-title"/>
      </w:pPr>
      <w:r w:rsidRPr="00AD3079">
        <w:t>R2-2502183</w:t>
      </w:r>
      <w:r>
        <w:tab/>
        <w:t>Views on Avoidance of Unnecessary RLC Retransmissions</w:t>
      </w:r>
      <w:r>
        <w:tab/>
        <w:t>Apple</w:t>
      </w:r>
      <w:r>
        <w:tab/>
        <w:t>discussion</w:t>
      </w:r>
      <w:r>
        <w:tab/>
        <w:t>Rel-19</w:t>
      </w:r>
      <w:r>
        <w:tab/>
        <w:t>NR_XR_Ph3-Core</w:t>
      </w:r>
    </w:p>
    <w:p w14:paraId="30B136B5" w14:textId="47245084" w:rsidR="00314CFE" w:rsidRDefault="00314CFE" w:rsidP="00314CFE">
      <w:pPr>
        <w:pStyle w:val="Doc-title"/>
      </w:pPr>
      <w:r w:rsidRPr="00AD3079">
        <w:t>R2-2502203</w:t>
      </w:r>
      <w:r>
        <w:tab/>
        <w:t>RLC enhancements for XR</w:t>
      </w:r>
      <w:r>
        <w:tab/>
        <w:t>ZTE Corporation, Sanechips</w:t>
      </w:r>
      <w:r>
        <w:tab/>
        <w:t>discussion</w:t>
      </w:r>
    </w:p>
    <w:p w14:paraId="198C7D5F" w14:textId="75B7A9ED" w:rsidR="00314CFE" w:rsidRDefault="00314CFE" w:rsidP="00314CFE">
      <w:pPr>
        <w:pStyle w:val="Doc-title"/>
      </w:pPr>
      <w:r w:rsidRPr="00AD3079">
        <w:t>R2-2502222</w:t>
      </w:r>
      <w:r>
        <w:tab/>
        <w:t>Discussion on RLC AM enhancements</w:t>
      </w:r>
      <w:r>
        <w:tab/>
        <w:t>Huawei, HiSilicon</w:t>
      </w:r>
      <w:r>
        <w:tab/>
        <w:t>discussion</w:t>
      </w:r>
      <w:r>
        <w:tab/>
        <w:t>Rel-19</w:t>
      </w:r>
      <w:r>
        <w:tab/>
        <w:t>NR_XR_Ph3-Core</w:t>
      </w:r>
    </w:p>
    <w:p w14:paraId="3DB26128" w14:textId="635562C7" w:rsidR="00314CFE" w:rsidRDefault="00314CFE" w:rsidP="00314CFE">
      <w:pPr>
        <w:pStyle w:val="Doc-title"/>
      </w:pPr>
      <w:r w:rsidRPr="00AD3079">
        <w:t>R2-2502302</w:t>
      </w:r>
      <w:r>
        <w:tab/>
        <w:t>Further discussion on RLC retransmission for XR</w:t>
      </w:r>
      <w:r>
        <w:tab/>
        <w:t>Quectel</w:t>
      </w:r>
      <w:r>
        <w:tab/>
        <w:t>discussion</w:t>
      </w:r>
    </w:p>
    <w:p w14:paraId="7F46057B" w14:textId="750BFF2D" w:rsidR="00314CFE" w:rsidRDefault="00314CFE" w:rsidP="00314CFE">
      <w:pPr>
        <w:pStyle w:val="Doc-title"/>
      </w:pPr>
      <w:r w:rsidRPr="00AD3079">
        <w:t>R2-2502365</w:t>
      </w:r>
      <w:r>
        <w:tab/>
        <w:t>AM RLC enhancement</w:t>
      </w:r>
      <w:r>
        <w:tab/>
        <w:t>Lenovo</w:t>
      </w:r>
      <w:r>
        <w:tab/>
        <w:t>discussion</w:t>
      </w:r>
      <w:r>
        <w:tab/>
        <w:t>Rel-19</w:t>
      </w:r>
    </w:p>
    <w:p w14:paraId="3C4D4A9A" w14:textId="1871F291" w:rsidR="00314CFE" w:rsidRDefault="00314CFE" w:rsidP="00314CFE">
      <w:pPr>
        <w:pStyle w:val="Doc-title"/>
      </w:pPr>
      <w:r w:rsidRPr="00AD3079">
        <w:t>R2-2502564</w:t>
      </w:r>
      <w:r>
        <w:tab/>
        <w:t>Consideration on RLC AM Enhancements</w:t>
      </w:r>
      <w:r>
        <w:tab/>
        <w:t>China Telecom</w:t>
      </w:r>
      <w:r>
        <w:tab/>
        <w:t>discussion</w:t>
      </w:r>
    </w:p>
    <w:p w14:paraId="7C33C6CA" w14:textId="06820E8F" w:rsidR="00314CFE" w:rsidRDefault="00314CFE" w:rsidP="00314CFE">
      <w:pPr>
        <w:pStyle w:val="Doc-title"/>
      </w:pPr>
      <w:r w:rsidRPr="00AD3079">
        <w:t>R2-2502710</w:t>
      </w:r>
      <w:r>
        <w:tab/>
        <w:t>Discussion on the left issue of RLC enhancements</w:t>
      </w:r>
      <w:r>
        <w:tab/>
        <w:t>CMCC</w:t>
      </w:r>
      <w:r>
        <w:tab/>
        <w:t>discussion</w:t>
      </w:r>
      <w:r>
        <w:tab/>
        <w:t>Rel-19</w:t>
      </w:r>
      <w:r>
        <w:tab/>
        <w:t>NR_XR_Ph3-Core</w:t>
      </w:r>
    </w:p>
    <w:p w14:paraId="695E3335" w14:textId="2681B9A3" w:rsidR="00314CFE" w:rsidRDefault="00314CFE" w:rsidP="00314CFE">
      <w:pPr>
        <w:pStyle w:val="Doc-title"/>
      </w:pPr>
      <w:r w:rsidRPr="00AD3079">
        <w:t>R2-2502853</w:t>
      </w:r>
      <w:r>
        <w:tab/>
        <w:t>Discussion on RLC enhancements</w:t>
      </w:r>
      <w:r>
        <w:tab/>
        <w:t>DENSO CORPORATION</w:t>
      </w:r>
      <w:r>
        <w:tab/>
        <w:t>discussion</w:t>
      </w:r>
      <w:r>
        <w:tab/>
        <w:t>Rel-19</w:t>
      </w:r>
      <w:r>
        <w:tab/>
        <w:t>NR_XR_Ph3-Core</w:t>
      </w:r>
    </w:p>
    <w:p w14:paraId="5DDF73F6" w14:textId="24A4E5C6" w:rsidR="00314CFE" w:rsidRDefault="00314CFE" w:rsidP="00314CFE">
      <w:pPr>
        <w:pStyle w:val="Doc-title"/>
      </w:pPr>
      <w:r w:rsidRPr="00AD3079">
        <w:t>R2-2502860</w:t>
      </w:r>
      <w:r>
        <w:tab/>
        <w:t>RLC Enhancements for XR</w:t>
      </w:r>
      <w:r>
        <w:tab/>
        <w:t>Samsung</w:t>
      </w:r>
      <w:r>
        <w:tab/>
        <w:t>discussion</w:t>
      </w:r>
      <w:r>
        <w:tab/>
        <w:t>Rel-19</w:t>
      </w:r>
    </w:p>
    <w:p w14:paraId="607079EF" w14:textId="2AD7E999" w:rsidR="00314CFE" w:rsidRDefault="00314CFE" w:rsidP="00314CFE">
      <w:pPr>
        <w:pStyle w:val="Doc-title"/>
      </w:pPr>
      <w:r w:rsidRPr="00AD3079">
        <w:t>R2-2502872</w:t>
      </w:r>
      <w:r>
        <w:tab/>
        <w:t>Remaining issues on timely RLC retransmission</w:t>
      </w:r>
      <w:r>
        <w:tab/>
        <w:t>TCL</w:t>
      </w:r>
      <w:r>
        <w:tab/>
        <w:t>discussion</w:t>
      </w:r>
      <w:r>
        <w:tab/>
        <w:t>Rel-19</w:t>
      </w:r>
    </w:p>
    <w:p w14:paraId="5602B04C" w14:textId="77777777" w:rsidR="00314CFE" w:rsidRPr="007555A9" w:rsidRDefault="00314CFE" w:rsidP="00314CFE">
      <w:pPr>
        <w:pStyle w:val="Doc-text2"/>
      </w:pPr>
    </w:p>
    <w:p w14:paraId="403231B8" w14:textId="77777777" w:rsidR="00314CFE" w:rsidRDefault="00314CFE" w:rsidP="00314CFE">
      <w:pPr>
        <w:pStyle w:val="Heading3"/>
      </w:pPr>
      <w:bookmarkStart w:id="486" w:name="_Toc195718132"/>
      <w:bookmarkStart w:id="487" w:name="_Toc197680105"/>
      <w:r w:rsidRPr="00DB2F94">
        <w:t>8.7.</w:t>
      </w:r>
      <w:r>
        <w:t>6</w:t>
      </w:r>
      <w:r w:rsidRPr="00DB2F94">
        <w:tab/>
      </w:r>
      <w:r>
        <w:t>XR rate control</w:t>
      </w:r>
      <w:bookmarkEnd w:id="486"/>
      <w:bookmarkEnd w:id="487"/>
    </w:p>
    <w:p w14:paraId="60AA3F13" w14:textId="77777777" w:rsidR="00314CFE" w:rsidRDefault="00314CFE" w:rsidP="00314CFE">
      <w:pPr>
        <w:pStyle w:val="Comments"/>
        <w:rPr>
          <w:lang w:val="en-US"/>
        </w:rPr>
      </w:pPr>
      <w:r>
        <w:rPr>
          <w:lang w:val="en-US"/>
        </w:rPr>
        <w:t>Including details of per QoS flow indication, e.g. QoS flow ID in MAC CE or in RRC, new bit rate table design, whether multipliers are needed etc.</w:t>
      </w:r>
    </w:p>
    <w:p w14:paraId="7E42B6EE" w14:textId="77777777" w:rsidR="00314CFE" w:rsidRDefault="00314CFE" w:rsidP="00314CFE">
      <w:pPr>
        <w:pStyle w:val="Comments"/>
        <w:rPr>
          <w:i w:val="0"/>
          <w:lang w:val="en-US"/>
        </w:rPr>
      </w:pPr>
    </w:p>
    <w:p w14:paraId="6070D267" w14:textId="77777777" w:rsidR="00314CFE" w:rsidRDefault="00314CFE" w:rsidP="00314CFE">
      <w:pPr>
        <w:pStyle w:val="Comments"/>
        <w:rPr>
          <w:b/>
          <w:i w:val="0"/>
          <w:lang w:val="en-US"/>
        </w:rPr>
      </w:pPr>
      <w:r>
        <w:rPr>
          <w:b/>
          <w:i w:val="0"/>
          <w:lang w:val="en-US"/>
        </w:rPr>
        <w:t>Rate indication details</w:t>
      </w:r>
    </w:p>
    <w:p w14:paraId="6344A2B1" w14:textId="2B3F6815" w:rsidR="00314CFE" w:rsidRDefault="00314CFE" w:rsidP="00314CFE">
      <w:pPr>
        <w:pStyle w:val="Doc-title"/>
      </w:pPr>
      <w:r w:rsidRPr="00AD3079">
        <w:t>R2-2501949</w:t>
      </w:r>
      <w:r>
        <w:tab/>
        <w:t>Discussion on Rate Control in XR</w:t>
      </w:r>
      <w:r>
        <w:tab/>
        <w:t>Sharp</w:t>
      </w:r>
      <w:r>
        <w:tab/>
        <w:t>discussion</w:t>
      </w:r>
      <w:r>
        <w:tab/>
        <w:t>Rel-19</w:t>
      </w:r>
      <w:r>
        <w:tab/>
        <w:t>NR_XR_Ph3-Core</w:t>
      </w:r>
    </w:p>
    <w:p w14:paraId="5B224202" w14:textId="77777777" w:rsidR="00314CFE" w:rsidRDefault="00314CFE" w:rsidP="00314CFE">
      <w:pPr>
        <w:pStyle w:val="Agreement"/>
        <w:tabs>
          <w:tab w:val="clear" w:pos="9990"/>
        </w:tabs>
        <w:overflowPunct/>
        <w:autoSpaceDE/>
        <w:autoSpaceDN/>
        <w:adjustRightInd/>
        <w:ind w:left="1619" w:hanging="360"/>
        <w:textAlignment w:val="auto"/>
      </w:pPr>
      <w:r>
        <w:t>Noted</w:t>
      </w:r>
    </w:p>
    <w:p w14:paraId="4C4B1B2C" w14:textId="77777777" w:rsidR="00314CFE" w:rsidRPr="001F076A" w:rsidRDefault="00314CFE" w:rsidP="00314CFE">
      <w:pPr>
        <w:pStyle w:val="Doc-text2"/>
      </w:pPr>
    </w:p>
    <w:p w14:paraId="785E35A8" w14:textId="77777777" w:rsidR="00314CFE" w:rsidRPr="00B33C2D" w:rsidRDefault="00314CFE" w:rsidP="00314CFE">
      <w:pPr>
        <w:pStyle w:val="Doc-text2"/>
      </w:pPr>
      <w:r w:rsidRPr="00B33C2D">
        <w:t>Proposal 2</w:t>
      </w:r>
      <w:r w:rsidRPr="00B33C2D">
        <w:tab/>
        <w:t xml:space="preserve">In Rel-19 UL Rate Control MAC CE, the size of bit rate field is 7 bits or 8 bits. </w:t>
      </w:r>
    </w:p>
    <w:p w14:paraId="513D6398" w14:textId="77777777" w:rsidR="00314CFE" w:rsidRPr="00B33C2D" w:rsidRDefault="00314CFE" w:rsidP="00314CFE">
      <w:pPr>
        <w:pStyle w:val="Doc-text2"/>
      </w:pPr>
      <w:r w:rsidRPr="00B33C2D">
        <w:t>Proposal 3</w:t>
      </w:r>
      <w:r w:rsidRPr="00B33C2D">
        <w:tab/>
        <w:t xml:space="preserve">Bit rate field supports the value range from 100kbps to 40Mbps. </w:t>
      </w:r>
    </w:p>
    <w:p w14:paraId="3B2297E9" w14:textId="77777777" w:rsidR="00314CFE" w:rsidRPr="00B33C2D" w:rsidRDefault="00314CFE" w:rsidP="00314CFE">
      <w:pPr>
        <w:pStyle w:val="Doc-text2"/>
      </w:pPr>
      <w:r w:rsidRPr="00B33C2D">
        <w:t>Proposal 4</w:t>
      </w:r>
      <w:r w:rsidRPr="00B33C2D">
        <w:tab/>
        <w:t>Bit rate in Rel-19 UL Rate Control MAC CE is a physical-layer bit rate.</w:t>
      </w:r>
    </w:p>
    <w:p w14:paraId="392A8961" w14:textId="77777777" w:rsidR="00314CFE" w:rsidRDefault="00314CFE" w:rsidP="00314CFE">
      <w:pPr>
        <w:pStyle w:val="Doc-text2"/>
      </w:pPr>
      <w:r w:rsidRPr="00B33C2D">
        <w:t>Proposal 5</w:t>
      </w:r>
      <w:r w:rsidRPr="00B33C2D">
        <w:tab/>
        <w:t>The value table of bit rate field uses an exponential distribution.</w:t>
      </w:r>
    </w:p>
    <w:p w14:paraId="2FE52FDF" w14:textId="77777777" w:rsidR="00314CFE" w:rsidRDefault="00314CFE" w:rsidP="00314CFE">
      <w:pPr>
        <w:pStyle w:val="Doc-text2"/>
        <w:ind w:left="0" w:firstLine="0"/>
      </w:pPr>
    </w:p>
    <w:p w14:paraId="066A4B7E" w14:textId="77777777" w:rsidR="00314CFE" w:rsidRDefault="00314CFE" w:rsidP="00314CFE">
      <w:pPr>
        <w:pStyle w:val="Doc-text2"/>
        <w:ind w:left="0" w:firstLine="0"/>
      </w:pPr>
      <w:r>
        <w:t>On P4:</w:t>
      </w:r>
    </w:p>
    <w:p w14:paraId="36DECD35" w14:textId="77777777" w:rsidR="00314CFE" w:rsidRDefault="00314CFE" w:rsidP="00314CFE">
      <w:pPr>
        <w:pStyle w:val="Doc-text2"/>
        <w:numPr>
          <w:ilvl w:val="0"/>
          <w:numId w:val="26"/>
        </w:numPr>
        <w:overflowPunct/>
        <w:autoSpaceDE/>
        <w:autoSpaceDN/>
        <w:adjustRightInd/>
        <w:textAlignment w:val="auto"/>
      </w:pPr>
      <w:r>
        <w:t>Nokia is OK with physical if we make it clear. LGE is also OK.</w:t>
      </w:r>
    </w:p>
    <w:p w14:paraId="1C733915" w14:textId="77777777" w:rsidR="00314CFE" w:rsidRDefault="00314CFE" w:rsidP="00314CFE">
      <w:pPr>
        <w:pStyle w:val="Doc-text2"/>
        <w:numPr>
          <w:ilvl w:val="0"/>
          <w:numId w:val="26"/>
        </w:numPr>
        <w:overflowPunct/>
        <w:autoSpaceDE/>
        <w:autoSpaceDN/>
        <w:adjustRightInd/>
        <w:textAlignment w:val="auto"/>
      </w:pPr>
      <w:r>
        <w:t>Meta is not clear why we had PHY layer in legacy but prefers app layer.</w:t>
      </w:r>
    </w:p>
    <w:p w14:paraId="0B619168" w14:textId="77777777" w:rsidR="00314CFE" w:rsidRDefault="00314CFE" w:rsidP="00314CFE">
      <w:pPr>
        <w:pStyle w:val="Doc-text2"/>
        <w:numPr>
          <w:ilvl w:val="0"/>
          <w:numId w:val="26"/>
        </w:numPr>
        <w:overflowPunct/>
        <w:autoSpaceDE/>
        <w:autoSpaceDN/>
        <w:adjustRightInd/>
        <w:textAlignment w:val="auto"/>
      </w:pPr>
      <w:r>
        <w:t xml:space="preserve">Ericsson thinks </w:t>
      </w:r>
      <w:proofErr w:type="spellStart"/>
      <w:r>
        <w:t>gNB</w:t>
      </w:r>
      <w:proofErr w:type="spellEnd"/>
      <w:r>
        <w:t xml:space="preserve"> measures physical layer, so it has to be physical. QCM agrees and indicates the </w:t>
      </w:r>
      <w:proofErr w:type="spellStart"/>
      <w:r>
        <w:t>gNB</w:t>
      </w:r>
      <w:proofErr w:type="spellEnd"/>
      <w:r>
        <w:t xml:space="preserve"> has no idea how to translate PHY bitrate to application layer bit rate. Vivo agrees.</w:t>
      </w:r>
    </w:p>
    <w:p w14:paraId="3913EDCA" w14:textId="77777777" w:rsidR="00314CFE" w:rsidRDefault="00314CFE" w:rsidP="00314CFE">
      <w:pPr>
        <w:pStyle w:val="Doc-text2"/>
        <w:numPr>
          <w:ilvl w:val="0"/>
          <w:numId w:val="26"/>
        </w:numPr>
        <w:overflowPunct/>
        <w:autoSpaceDE/>
        <w:autoSpaceDN/>
        <w:adjustRightInd/>
        <w:textAlignment w:val="auto"/>
      </w:pPr>
      <w:r>
        <w:t xml:space="preserve">MTK thinks it should be app layer. </w:t>
      </w:r>
    </w:p>
    <w:p w14:paraId="4C964243" w14:textId="77777777" w:rsidR="00314CFE" w:rsidRDefault="00314CFE" w:rsidP="00314CFE">
      <w:pPr>
        <w:pStyle w:val="Doc-text2"/>
        <w:numPr>
          <w:ilvl w:val="0"/>
          <w:numId w:val="26"/>
        </w:numPr>
        <w:overflowPunct/>
        <w:autoSpaceDE/>
        <w:autoSpaceDN/>
        <w:adjustRightInd/>
        <w:textAlignment w:val="auto"/>
      </w:pPr>
      <w:r>
        <w:t>Sharp think the situation is the same as in Rel-14, there is some interaction between app layer and lower layers, but MAC indicates PHY layer and we can follow this.</w:t>
      </w:r>
    </w:p>
    <w:p w14:paraId="3B78E30D" w14:textId="77777777" w:rsidR="00314CFE" w:rsidRDefault="00314CFE" w:rsidP="00314CFE">
      <w:pPr>
        <w:pStyle w:val="Doc-text2"/>
        <w:numPr>
          <w:ilvl w:val="0"/>
          <w:numId w:val="26"/>
        </w:numPr>
        <w:overflowPunct/>
        <w:autoSpaceDE/>
        <w:autoSpaceDN/>
        <w:adjustRightInd/>
        <w:textAlignment w:val="auto"/>
      </w:pPr>
      <w:r>
        <w:t>Huawei think it should be app since it is indicated to and used at app layer.</w:t>
      </w:r>
    </w:p>
    <w:p w14:paraId="27AB33FA" w14:textId="77777777" w:rsidR="00314CFE" w:rsidRDefault="00314CFE" w:rsidP="00314CFE">
      <w:pPr>
        <w:pStyle w:val="Doc-text2"/>
        <w:numPr>
          <w:ilvl w:val="0"/>
          <w:numId w:val="26"/>
        </w:numPr>
        <w:overflowPunct/>
        <w:autoSpaceDE/>
        <w:autoSpaceDN/>
        <w:adjustRightInd/>
        <w:textAlignment w:val="auto"/>
      </w:pPr>
      <w:proofErr w:type="spellStart"/>
      <w:r>
        <w:t>Ofinno</w:t>
      </w:r>
      <w:proofErr w:type="spellEnd"/>
      <w:r>
        <w:t xml:space="preserve"> also indicates that MAC actually clarifies how this is calculated.</w:t>
      </w:r>
    </w:p>
    <w:p w14:paraId="6DF5D7E2" w14:textId="77777777" w:rsidR="00314CFE" w:rsidRDefault="00314CFE" w:rsidP="00314CFE">
      <w:pPr>
        <w:pStyle w:val="Doc-text2"/>
        <w:ind w:left="0" w:firstLine="0"/>
      </w:pPr>
    </w:p>
    <w:p w14:paraId="0B67DFAF" w14:textId="582312BF" w:rsidR="00314CFE" w:rsidRDefault="00314CFE" w:rsidP="00314CFE">
      <w:pPr>
        <w:pStyle w:val="Doc-title"/>
      </w:pPr>
      <w:r w:rsidRPr="00AD3079">
        <w:t>R2-2502883</w:t>
      </w:r>
      <w:r>
        <w:tab/>
        <w:t>XR rate control</w:t>
      </w:r>
      <w:r>
        <w:tab/>
        <w:t>Nokia, Nokia Shanghai Bell</w:t>
      </w:r>
      <w:r>
        <w:tab/>
        <w:t>discussion</w:t>
      </w:r>
      <w:r>
        <w:tab/>
        <w:t>NR_XR_Ph3-Core</w:t>
      </w:r>
    </w:p>
    <w:p w14:paraId="2AFCE350" w14:textId="77777777" w:rsidR="00314CFE" w:rsidRPr="00796A7E" w:rsidRDefault="00314CFE" w:rsidP="00314CFE">
      <w:pPr>
        <w:pStyle w:val="Agreement"/>
        <w:tabs>
          <w:tab w:val="clear" w:pos="9990"/>
        </w:tabs>
        <w:overflowPunct/>
        <w:autoSpaceDE/>
        <w:autoSpaceDN/>
        <w:adjustRightInd/>
        <w:ind w:left="1619" w:hanging="360"/>
        <w:textAlignment w:val="auto"/>
      </w:pPr>
      <w:r>
        <w:t>Noted</w:t>
      </w:r>
    </w:p>
    <w:p w14:paraId="42A94A61" w14:textId="77777777" w:rsidR="00314CFE" w:rsidRDefault="00314CFE" w:rsidP="00314CFE">
      <w:pPr>
        <w:pStyle w:val="Doc-text2"/>
      </w:pPr>
      <w:r w:rsidRPr="00104087">
        <w:t>Proposal 1: Multiple tables with distinct ranges and granularities are specified for XR rate control.</w:t>
      </w:r>
    </w:p>
    <w:p w14:paraId="73974EAA" w14:textId="77777777" w:rsidR="00314CFE" w:rsidRDefault="00314CFE" w:rsidP="00314CFE">
      <w:pPr>
        <w:pStyle w:val="Doc-text2"/>
        <w:ind w:left="0" w:firstLine="0"/>
      </w:pPr>
    </w:p>
    <w:p w14:paraId="0EB1D163" w14:textId="45C7B258" w:rsidR="00314CFE" w:rsidRDefault="00314CFE" w:rsidP="00314CFE">
      <w:pPr>
        <w:pStyle w:val="Doc-title"/>
      </w:pPr>
      <w:r w:rsidRPr="00AD3079">
        <w:t>R2-2502088</w:t>
      </w:r>
      <w:r>
        <w:tab/>
        <w:t>Discussion on XR rate control</w:t>
      </w:r>
      <w:r>
        <w:tab/>
        <w:t>Huawei, HiSilicon</w:t>
      </w:r>
      <w:r>
        <w:tab/>
        <w:t>discussion</w:t>
      </w:r>
      <w:r>
        <w:tab/>
        <w:t>Rel-19</w:t>
      </w:r>
      <w:r>
        <w:tab/>
        <w:t>NR_XR_Ph3-Core</w:t>
      </w:r>
    </w:p>
    <w:p w14:paraId="56BA7FBB" w14:textId="77777777" w:rsidR="00314CFE" w:rsidRDefault="00314CFE" w:rsidP="00314CFE">
      <w:pPr>
        <w:pStyle w:val="Agreement"/>
        <w:tabs>
          <w:tab w:val="clear" w:pos="9990"/>
        </w:tabs>
        <w:overflowPunct/>
        <w:autoSpaceDE/>
        <w:autoSpaceDN/>
        <w:adjustRightInd/>
        <w:ind w:left="1619" w:hanging="360"/>
        <w:textAlignment w:val="auto"/>
      </w:pPr>
      <w:r>
        <w:t>Noted</w:t>
      </w:r>
    </w:p>
    <w:p w14:paraId="4BC30EB0" w14:textId="77777777" w:rsidR="00314CFE" w:rsidRPr="00796A7E" w:rsidRDefault="00314CFE" w:rsidP="00314CFE">
      <w:pPr>
        <w:pStyle w:val="Doc-text2"/>
      </w:pPr>
    </w:p>
    <w:p w14:paraId="1517430B" w14:textId="77777777" w:rsidR="00314CFE" w:rsidRDefault="00314CFE" w:rsidP="00314CFE">
      <w:pPr>
        <w:pStyle w:val="Doc-text2"/>
      </w:pPr>
      <w:r>
        <w:t>Proposal 3: Define a rate control table with a smaller range, e.g. 100kbps ~ 1000kbps, with 1% exponential distribution.</w:t>
      </w:r>
    </w:p>
    <w:p w14:paraId="3873ACF3" w14:textId="77777777" w:rsidR="00314CFE" w:rsidRDefault="00314CFE" w:rsidP="00314CFE">
      <w:pPr>
        <w:pStyle w:val="Doc-text2"/>
      </w:pPr>
      <w:r>
        <w:t>Proposal 4: Use dynamic multipliers to extend the range of the recommended rate indication to cover the whole range of rate from 100kpbs to 40Mbps.</w:t>
      </w:r>
    </w:p>
    <w:p w14:paraId="48BEC9B5" w14:textId="77777777" w:rsidR="00314CFE" w:rsidRDefault="00314CFE" w:rsidP="00314CFE">
      <w:pPr>
        <w:pStyle w:val="Doc-text2"/>
        <w:ind w:left="0" w:firstLine="0"/>
      </w:pPr>
    </w:p>
    <w:p w14:paraId="5A4D0004" w14:textId="77777777" w:rsidR="00314CFE" w:rsidRDefault="00314CFE" w:rsidP="00314CFE">
      <w:pPr>
        <w:pStyle w:val="Doc-text2"/>
        <w:ind w:left="0" w:firstLine="0"/>
      </w:pPr>
      <w:r>
        <w:t>DISCUSSION on single vs. multiple tables vs a table with multiplier:</w:t>
      </w:r>
    </w:p>
    <w:p w14:paraId="57067C6F" w14:textId="77777777" w:rsidR="00314CFE" w:rsidRDefault="00314CFE" w:rsidP="00314CFE">
      <w:pPr>
        <w:pStyle w:val="Doc-text2"/>
        <w:numPr>
          <w:ilvl w:val="0"/>
          <w:numId w:val="26"/>
        </w:numPr>
        <w:overflowPunct/>
        <w:autoSpaceDE/>
        <w:autoSpaceDN/>
        <w:adjustRightInd/>
        <w:textAlignment w:val="auto"/>
      </w:pPr>
      <w:r>
        <w:t>Ericsson thinks another solution would be to have one table with linear distribution. Exponential does not work well for gradual increase.</w:t>
      </w:r>
    </w:p>
    <w:p w14:paraId="2EE08624" w14:textId="77777777" w:rsidR="00314CFE" w:rsidRDefault="00314CFE" w:rsidP="00314CFE">
      <w:pPr>
        <w:pStyle w:val="Doc-text2"/>
        <w:numPr>
          <w:ilvl w:val="0"/>
          <w:numId w:val="26"/>
        </w:numPr>
        <w:overflowPunct/>
        <w:autoSpaceDE/>
        <w:autoSpaceDN/>
        <w:adjustRightInd/>
        <w:textAlignment w:val="auto"/>
      </w:pPr>
      <w:r>
        <w:t>CATT thinks we should have an exponential distribution.</w:t>
      </w:r>
    </w:p>
    <w:p w14:paraId="7686E86B" w14:textId="77777777" w:rsidR="00314CFE" w:rsidRDefault="00314CFE" w:rsidP="00314CFE">
      <w:pPr>
        <w:pStyle w:val="Doc-text2"/>
        <w:numPr>
          <w:ilvl w:val="0"/>
          <w:numId w:val="26"/>
        </w:numPr>
        <w:overflowPunct/>
        <w:autoSpaceDE/>
        <w:autoSpaceDN/>
        <w:adjustRightInd/>
        <w:textAlignment w:val="auto"/>
      </w:pPr>
      <w:r>
        <w:t xml:space="preserve">LGE indicates that with 10 bits we can get 1% granularity Multiple tables and multiplier require additional bits as well. Single table with more bits is preferred instead. </w:t>
      </w:r>
    </w:p>
    <w:p w14:paraId="308F4CCE" w14:textId="77777777" w:rsidR="00314CFE" w:rsidRDefault="00314CFE" w:rsidP="00314CFE">
      <w:pPr>
        <w:pStyle w:val="Doc-text2"/>
        <w:numPr>
          <w:ilvl w:val="0"/>
          <w:numId w:val="26"/>
        </w:numPr>
        <w:overflowPunct/>
        <w:autoSpaceDE/>
        <w:autoSpaceDN/>
        <w:adjustRightInd/>
        <w:textAlignment w:val="auto"/>
      </w:pPr>
      <w:r>
        <w:t>QCM would like a single table as we can achieve the same granularity, but we need more discussions on the details.</w:t>
      </w:r>
    </w:p>
    <w:p w14:paraId="04823F19" w14:textId="77777777" w:rsidR="00314CFE" w:rsidRDefault="00314CFE" w:rsidP="00314CFE">
      <w:pPr>
        <w:pStyle w:val="Doc-text2"/>
        <w:numPr>
          <w:ilvl w:val="0"/>
          <w:numId w:val="26"/>
        </w:numPr>
        <w:overflowPunct/>
        <w:autoSpaceDE/>
        <w:autoSpaceDN/>
        <w:adjustRightInd/>
        <w:textAlignment w:val="auto"/>
      </w:pPr>
      <w:r>
        <w:t>Lenovo has similar views with Ericsson and also prefers a single table. Sony agrees.</w:t>
      </w:r>
    </w:p>
    <w:p w14:paraId="13BB67C5" w14:textId="77777777" w:rsidR="00314CFE" w:rsidRDefault="00314CFE" w:rsidP="00314CFE">
      <w:pPr>
        <w:pStyle w:val="Doc-text2"/>
        <w:numPr>
          <w:ilvl w:val="0"/>
          <w:numId w:val="26"/>
        </w:numPr>
        <w:overflowPunct/>
        <w:autoSpaceDE/>
        <w:autoSpaceDN/>
        <w:adjustRightInd/>
        <w:textAlignment w:val="auto"/>
      </w:pPr>
      <w:r>
        <w:t>Xiaomi thinks the range is already clear and one table is sufficient. HONOR agrees.</w:t>
      </w:r>
    </w:p>
    <w:p w14:paraId="1788A133" w14:textId="77777777" w:rsidR="00314CFE" w:rsidRDefault="00314CFE" w:rsidP="00314CFE">
      <w:pPr>
        <w:pStyle w:val="Doc-text2"/>
        <w:numPr>
          <w:ilvl w:val="0"/>
          <w:numId w:val="26"/>
        </w:numPr>
        <w:overflowPunct/>
        <w:autoSpaceDE/>
        <w:autoSpaceDN/>
        <w:adjustRightInd/>
        <w:textAlignment w:val="auto"/>
      </w:pPr>
      <w:r>
        <w:t>Nokia thinks with one table we can reduce the number of codepoints with multiple tables but is OK with single table. Nokia thinks no multiplier is needed.</w:t>
      </w:r>
    </w:p>
    <w:p w14:paraId="6F9CD094" w14:textId="77777777" w:rsidR="00314CFE" w:rsidRDefault="00314CFE" w:rsidP="00314CFE">
      <w:pPr>
        <w:pStyle w:val="Doc-text2"/>
        <w:numPr>
          <w:ilvl w:val="0"/>
          <w:numId w:val="26"/>
        </w:numPr>
        <w:overflowPunct/>
        <w:autoSpaceDE/>
        <w:autoSpaceDN/>
        <w:adjustRightInd/>
        <w:textAlignment w:val="auto"/>
      </w:pPr>
      <w:proofErr w:type="spellStart"/>
      <w:r>
        <w:t>Futurewei</w:t>
      </w:r>
      <w:proofErr w:type="spellEnd"/>
      <w:r>
        <w:t xml:space="preserve"> thinks signalling needs to be adapted to what codec can use. Do not think 1% granularity is needed.</w:t>
      </w:r>
    </w:p>
    <w:p w14:paraId="6DFAC0AA" w14:textId="77777777" w:rsidR="00314CFE" w:rsidRDefault="00314CFE" w:rsidP="00314CFE">
      <w:pPr>
        <w:pStyle w:val="Doc-text2"/>
        <w:numPr>
          <w:ilvl w:val="0"/>
          <w:numId w:val="26"/>
        </w:numPr>
        <w:overflowPunct/>
        <w:autoSpaceDE/>
        <w:autoSpaceDN/>
        <w:adjustRightInd/>
        <w:textAlignment w:val="auto"/>
      </w:pPr>
      <w:r>
        <w:t>Ericsson think we can first decide number of bits and then decide distribution. ZTE thinks we can first choose type of distribution and then decide the exact codepoints.</w:t>
      </w:r>
    </w:p>
    <w:p w14:paraId="47BE202F" w14:textId="77777777" w:rsidR="00314CFE" w:rsidRDefault="00314CFE" w:rsidP="00314CFE">
      <w:pPr>
        <w:pStyle w:val="Doc-text2"/>
        <w:numPr>
          <w:ilvl w:val="0"/>
          <w:numId w:val="26"/>
        </w:numPr>
        <w:overflowPunct/>
        <w:autoSpaceDE/>
        <w:autoSpaceDN/>
        <w:adjustRightInd/>
        <w:textAlignment w:val="auto"/>
      </w:pPr>
      <w:r>
        <w:t>Vivo thinks we should decide both together, propose exponential with 8-9 bits.</w:t>
      </w:r>
    </w:p>
    <w:p w14:paraId="63E5909A" w14:textId="77777777" w:rsidR="00314CFE" w:rsidRDefault="00314CFE" w:rsidP="00314CFE">
      <w:pPr>
        <w:pStyle w:val="Doc-text2"/>
        <w:numPr>
          <w:ilvl w:val="0"/>
          <w:numId w:val="26"/>
        </w:numPr>
        <w:overflowPunct/>
        <w:autoSpaceDE/>
        <w:autoSpaceDN/>
        <w:adjustRightInd/>
        <w:textAlignment w:val="auto"/>
      </w:pPr>
      <w:r>
        <w:t>Huawei thinks 1% requires 10 bits while 8 bits allows for 5% which should be sufficient. Exponential distribution is preferred.</w:t>
      </w:r>
    </w:p>
    <w:p w14:paraId="78E94280" w14:textId="77777777" w:rsidR="00314CFE" w:rsidRDefault="00314CFE" w:rsidP="00314CFE">
      <w:pPr>
        <w:pStyle w:val="Doc-text2"/>
        <w:numPr>
          <w:ilvl w:val="0"/>
          <w:numId w:val="26"/>
        </w:numPr>
        <w:overflowPunct/>
        <w:autoSpaceDE/>
        <w:autoSpaceDN/>
        <w:adjustRightInd/>
        <w:textAlignment w:val="auto"/>
      </w:pPr>
      <w:r>
        <w:t>LGE agrees 8 bits should be sufficient and also prefers exponential distribution.</w:t>
      </w:r>
    </w:p>
    <w:p w14:paraId="27A9318C" w14:textId="77777777" w:rsidR="00314CFE" w:rsidRDefault="00314CFE" w:rsidP="00314CFE">
      <w:pPr>
        <w:pStyle w:val="Doc-text2"/>
        <w:numPr>
          <w:ilvl w:val="0"/>
          <w:numId w:val="26"/>
        </w:numPr>
        <w:overflowPunct/>
        <w:autoSpaceDE/>
        <w:autoSpaceDN/>
        <w:adjustRightInd/>
        <w:textAlignment w:val="auto"/>
      </w:pPr>
      <w:r>
        <w:t>Lenovo thinks SA4 said 10% is sufficient.</w:t>
      </w:r>
    </w:p>
    <w:p w14:paraId="20DE83E1" w14:textId="77777777" w:rsidR="00314CFE" w:rsidRDefault="00314CFE" w:rsidP="00314CFE">
      <w:pPr>
        <w:pStyle w:val="Doc-text2"/>
        <w:numPr>
          <w:ilvl w:val="0"/>
          <w:numId w:val="26"/>
        </w:numPr>
        <w:overflowPunct/>
        <w:autoSpaceDE/>
        <w:autoSpaceDN/>
        <w:adjustRightInd/>
        <w:textAlignment w:val="auto"/>
      </w:pPr>
      <w:r>
        <w:t>ZTE thinks we should clarify no multiplier will be introduced. Huawei thinks this can impact the overhead, so would not like to exclude multiplier for now.</w:t>
      </w:r>
    </w:p>
    <w:p w14:paraId="1376152D" w14:textId="77777777" w:rsidR="00314CFE" w:rsidRDefault="00314CFE" w:rsidP="00314CFE">
      <w:pPr>
        <w:pStyle w:val="Doc-text2"/>
      </w:pPr>
    </w:p>
    <w:p w14:paraId="341708EF" w14:textId="77777777" w:rsidR="00314CFE" w:rsidRDefault="00314CFE" w:rsidP="00314CFE">
      <w:pPr>
        <w:pStyle w:val="Agreement"/>
        <w:tabs>
          <w:tab w:val="clear" w:pos="9990"/>
        </w:tabs>
        <w:overflowPunct/>
        <w:autoSpaceDE/>
        <w:autoSpaceDN/>
        <w:adjustRightInd/>
        <w:ind w:left="1619" w:hanging="360"/>
        <w:textAlignment w:val="auto"/>
      </w:pPr>
      <w:r w:rsidRPr="00B33C2D">
        <w:t>Bit rate in Rel-19 UL Rate Control MAC CE is a physical-layer bit rate.</w:t>
      </w:r>
    </w:p>
    <w:p w14:paraId="72BE8B64" w14:textId="77777777" w:rsidR="00314CFE" w:rsidRDefault="00314CFE" w:rsidP="00314CFE">
      <w:pPr>
        <w:pStyle w:val="Agreement"/>
        <w:tabs>
          <w:tab w:val="clear" w:pos="9990"/>
        </w:tabs>
        <w:overflowPunct/>
        <w:autoSpaceDE/>
        <w:autoSpaceDN/>
        <w:adjustRightInd/>
        <w:ind w:left="1619" w:hanging="360"/>
        <w:textAlignment w:val="auto"/>
      </w:pPr>
      <w:r>
        <w:t xml:space="preserve">We specify a single table. </w:t>
      </w:r>
    </w:p>
    <w:p w14:paraId="12F681FA" w14:textId="77777777" w:rsidR="00314CFE" w:rsidRPr="00CF7C46" w:rsidRDefault="00314CFE" w:rsidP="00314CFE">
      <w:pPr>
        <w:pStyle w:val="Agreement"/>
        <w:tabs>
          <w:tab w:val="clear" w:pos="9990"/>
        </w:tabs>
        <w:overflowPunct/>
        <w:autoSpaceDE/>
        <w:autoSpaceDN/>
        <w:adjustRightInd/>
        <w:ind w:left="1619" w:hanging="360"/>
        <w:textAlignment w:val="auto"/>
      </w:pPr>
      <w:r>
        <w:t>As a starting point, we aim to have a table with 8 bits and exponential distribution and no multiplier. This can be subject to further agreements on MAC CE contents/design. Overhead will be considered.</w:t>
      </w:r>
    </w:p>
    <w:p w14:paraId="15E51709" w14:textId="77777777" w:rsidR="00314CFE" w:rsidRPr="005A3501" w:rsidRDefault="00314CFE" w:rsidP="00314CFE">
      <w:pPr>
        <w:pStyle w:val="Doc-text2"/>
      </w:pPr>
    </w:p>
    <w:p w14:paraId="10B16520" w14:textId="77777777" w:rsidR="00314CFE" w:rsidRDefault="00314CFE" w:rsidP="00314CFE">
      <w:pPr>
        <w:pStyle w:val="Comments"/>
        <w:rPr>
          <w:i w:val="0"/>
          <w:lang w:val="en-US"/>
        </w:rPr>
      </w:pPr>
    </w:p>
    <w:p w14:paraId="00814097" w14:textId="77777777" w:rsidR="00314CFE" w:rsidRDefault="00314CFE" w:rsidP="00314CFE">
      <w:pPr>
        <w:pStyle w:val="Comments"/>
        <w:rPr>
          <w:b/>
          <w:i w:val="0"/>
          <w:lang w:val="en-US"/>
        </w:rPr>
      </w:pPr>
      <w:r w:rsidRPr="0015575B">
        <w:rPr>
          <w:b/>
          <w:i w:val="0"/>
          <w:lang w:val="en-US"/>
        </w:rPr>
        <w:t>Rate query</w:t>
      </w:r>
    </w:p>
    <w:p w14:paraId="79978AAA" w14:textId="1C5F8207" w:rsidR="00314CFE" w:rsidRDefault="00314CFE" w:rsidP="00314CFE">
      <w:pPr>
        <w:pStyle w:val="Doc-title"/>
      </w:pPr>
      <w:r w:rsidRPr="00AD3079">
        <w:t>R2-2502037</w:t>
      </w:r>
      <w:r>
        <w:tab/>
        <w:t>Discussions on XR rate control</w:t>
      </w:r>
      <w:r>
        <w:tab/>
        <w:t>Fujitsu</w:t>
      </w:r>
      <w:r>
        <w:tab/>
        <w:t>discussion</w:t>
      </w:r>
      <w:r>
        <w:tab/>
        <w:t>Rel-19</w:t>
      </w:r>
      <w:r>
        <w:tab/>
        <w:t>NR_XR_Ph3-Core</w:t>
      </w:r>
    </w:p>
    <w:p w14:paraId="45AF833C" w14:textId="77777777" w:rsidR="00314CFE" w:rsidRPr="004703C7" w:rsidRDefault="00314CFE" w:rsidP="00314CFE">
      <w:pPr>
        <w:pStyle w:val="Doc-text2"/>
      </w:pPr>
      <w:r w:rsidRPr="004703C7">
        <w:rPr>
          <w:rFonts w:hint="eastAsia"/>
        </w:rPr>
        <w:t xml:space="preserve">Proposal 3: The working assumption is changed to agreements on rate query MAC CE. </w:t>
      </w:r>
    </w:p>
    <w:p w14:paraId="794A7454" w14:textId="77777777" w:rsidR="00314CFE" w:rsidRPr="004703C7" w:rsidRDefault="00314CFE" w:rsidP="00314CFE">
      <w:pPr>
        <w:pStyle w:val="Doc-text2"/>
      </w:pPr>
      <w:r w:rsidRPr="004703C7">
        <w:t>P</w:t>
      </w:r>
      <w:r w:rsidRPr="004703C7">
        <w:rPr>
          <w:rFonts w:hint="eastAsia"/>
        </w:rPr>
        <w:t xml:space="preserve">roposal 4: </w:t>
      </w:r>
      <w:r w:rsidRPr="004703C7">
        <w:t>A</w:t>
      </w:r>
      <w:r w:rsidRPr="004703C7">
        <w:rPr>
          <w:rFonts w:hint="eastAsia"/>
        </w:rPr>
        <w:t xml:space="preserve">fter the generation or transmission of the rate query MAC CE, the triggered rate query is cancelled. </w:t>
      </w:r>
    </w:p>
    <w:p w14:paraId="385DAB0F" w14:textId="77777777" w:rsidR="00314CFE" w:rsidRPr="004703C7" w:rsidRDefault="00314CFE" w:rsidP="00314CFE">
      <w:pPr>
        <w:pStyle w:val="Doc-text2"/>
      </w:pPr>
      <w:r w:rsidRPr="004703C7">
        <w:rPr>
          <w:rFonts w:hint="eastAsia"/>
        </w:rPr>
        <w:t xml:space="preserve">Proposal 5: The upper layer can cancel the pending rate query. </w:t>
      </w:r>
    </w:p>
    <w:p w14:paraId="7C7831B1" w14:textId="77777777" w:rsidR="00314CFE" w:rsidRDefault="00314CFE" w:rsidP="00314CFE">
      <w:pPr>
        <w:pStyle w:val="Comments"/>
        <w:rPr>
          <w:b/>
          <w:i w:val="0"/>
          <w:lang w:val="en-US"/>
        </w:rPr>
      </w:pPr>
    </w:p>
    <w:p w14:paraId="2A174BF0" w14:textId="77777777" w:rsidR="00314CFE" w:rsidRPr="00530AB9" w:rsidRDefault="00314CFE" w:rsidP="00314CFE">
      <w:pPr>
        <w:pStyle w:val="Agreement"/>
        <w:tabs>
          <w:tab w:val="clear" w:pos="9990"/>
        </w:tabs>
        <w:overflowPunct/>
        <w:autoSpaceDE/>
        <w:autoSpaceDN/>
        <w:adjustRightInd/>
        <w:ind w:left="1619" w:hanging="360"/>
        <w:textAlignment w:val="auto"/>
      </w:pPr>
      <w:r w:rsidRPr="004703C7">
        <w:rPr>
          <w:rFonts w:hint="eastAsia"/>
        </w:rPr>
        <w:t xml:space="preserve">The working assumption is changed to agreements on rate query MAC CE. </w:t>
      </w:r>
    </w:p>
    <w:p w14:paraId="5AC8FABF" w14:textId="77777777" w:rsidR="00314CFE" w:rsidRDefault="00314CFE" w:rsidP="00314CFE">
      <w:pPr>
        <w:pStyle w:val="Comments"/>
        <w:rPr>
          <w:b/>
          <w:i w:val="0"/>
          <w:lang w:val="en-US"/>
        </w:rPr>
      </w:pPr>
    </w:p>
    <w:p w14:paraId="6B4852F1" w14:textId="5995890E" w:rsidR="00314CFE" w:rsidRDefault="00314CFE" w:rsidP="00314CFE">
      <w:pPr>
        <w:pStyle w:val="Doc-title"/>
      </w:pPr>
      <w:r w:rsidRPr="00AD3079">
        <w:t>R2-2502166</w:t>
      </w:r>
      <w:r>
        <w:tab/>
        <w:t>Discussion on XR rate control</w:t>
      </w:r>
      <w:r>
        <w:tab/>
        <w:t>vivo</w:t>
      </w:r>
      <w:r>
        <w:tab/>
        <w:t>discussion</w:t>
      </w:r>
      <w:r>
        <w:tab/>
        <w:t>Rel-19</w:t>
      </w:r>
      <w:r>
        <w:tab/>
        <w:t>NR_XR_Ph3-Core</w:t>
      </w:r>
    </w:p>
    <w:p w14:paraId="50A2D46C" w14:textId="77777777" w:rsidR="00314CFE" w:rsidRDefault="00314CFE" w:rsidP="00314CFE">
      <w:pPr>
        <w:pStyle w:val="Doc-text2"/>
      </w:pPr>
      <w:r>
        <w:t>Proposal 6</w:t>
      </w:r>
      <w:r>
        <w:tab/>
        <w:t>NW configures a prohibit timer for each QoS flow to avoid frequent XR rate control query.</w:t>
      </w:r>
    </w:p>
    <w:p w14:paraId="11BC0A3B" w14:textId="77777777" w:rsidR="00314CFE" w:rsidRDefault="00314CFE" w:rsidP="00314CFE">
      <w:pPr>
        <w:pStyle w:val="Doc-text2"/>
      </w:pPr>
      <w:r>
        <w:t>Proposal 7</w:t>
      </w:r>
      <w:r>
        <w:tab/>
        <w:t xml:space="preserve">One codepoint of bit rate (i.e., the maximum value of the </w:t>
      </w:r>
      <w:proofErr w:type="spellStart"/>
      <w:r>
        <w:t>recommeneded</w:t>
      </w:r>
      <w:proofErr w:type="spellEnd"/>
      <w:r>
        <w:t xml:space="preserve"> bit rate) is defined for the case of congestion relief; upon reaching this bit rate, the UE is allowed to send an XR rate control query for a proper bit rate in case that an XR rate control MAC CE has been received previously.</w:t>
      </w:r>
    </w:p>
    <w:p w14:paraId="75E1287C" w14:textId="77777777" w:rsidR="00314CFE" w:rsidRDefault="00314CFE" w:rsidP="00314CFE">
      <w:pPr>
        <w:pStyle w:val="Doc-text2"/>
        <w:ind w:left="0" w:firstLine="0"/>
      </w:pPr>
    </w:p>
    <w:p w14:paraId="59DB1FF2" w14:textId="77777777" w:rsidR="00314CFE" w:rsidRDefault="00314CFE" w:rsidP="00314CFE">
      <w:pPr>
        <w:pStyle w:val="Comments"/>
        <w:rPr>
          <w:b/>
          <w:i w:val="0"/>
          <w:lang w:val="en-US"/>
        </w:rPr>
      </w:pPr>
      <w:r w:rsidRPr="00D63E63">
        <w:rPr>
          <w:b/>
          <w:i w:val="0"/>
          <w:lang w:val="en-US"/>
        </w:rPr>
        <w:t>MAC CE granularity</w:t>
      </w:r>
    </w:p>
    <w:p w14:paraId="46656D57" w14:textId="2DF93EFC" w:rsidR="00314CFE" w:rsidRDefault="00314CFE" w:rsidP="00314CFE">
      <w:pPr>
        <w:pStyle w:val="Doc-title"/>
      </w:pPr>
      <w:r w:rsidRPr="00AD3079">
        <w:t>R2-2501765</w:t>
      </w:r>
      <w:r>
        <w:tab/>
        <w:t>Discussion on XR rate control</w:t>
      </w:r>
      <w:r>
        <w:tab/>
        <w:t>Qualcomm Incorporated</w:t>
      </w:r>
      <w:r>
        <w:tab/>
        <w:t>discussion</w:t>
      </w:r>
      <w:r>
        <w:tab/>
        <w:t>Rel-19</w:t>
      </w:r>
      <w:r>
        <w:tab/>
        <w:t>NR_XR_Ph3-Core</w:t>
      </w:r>
    </w:p>
    <w:p w14:paraId="3C20880F" w14:textId="77777777" w:rsidR="00314CFE" w:rsidRDefault="00314CFE" w:rsidP="00314CFE">
      <w:pPr>
        <w:pStyle w:val="Agreement"/>
        <w:tabs>
          <w:tab w:val="clear" w:pos="9990"/>
        </w:tabs>
        <w:overflowPunct/>
        <w:autoSpaceDE/>
        <w:autoSpaceDN/>
        <w:adjustRightInd/>
        <w:ind w:left="1619" w:hanging="360"/>
        <w:textAlignment w:val="auto"/>
      </w:pPr>
      <w:r>
        <w:t>Noted</w:t>
      </w:r>
    </w:p>
    <w:p w14:paraId="47107F0A" w14:textId="77777777" w:rsidR="00314CFE" w:rsidRPr="00BF5B45" w:rsidRDefault="00314CFE" w:rsidP="00314CFE">
      <w:pPr>
        <w:pStyle w:val="Doc-text2"/>
      </w:pPr>
    </w:p>
    <w:p w14:paraId="5EE6896F" w14:textId="77777777" w:rsidR="00314CFE" w:rsidRDefault="00314CFE" w:rsidP="00314CFE">
      <w:pPr>
        <w:pStyle w:val="Doc-text2"/>
      </w:pPr>
      <w:r>
        <w:t>Proposal 1.</w:t>
      </w:r>
      <w:r>
        <w:tab/>
        <w:t>Per-QoS-flow rate indication by RRC configuration is the baseline. Support for per-QoS-flow rate indication within MAC CE is an optional UE capability.</w:t>
      </w:r>
    </w:p>
    <w:p w14:paraId="4D334941" w14:textId="77777777" w:rsidR="00314CFE" w:rsidRDefault="00314CFE" w:rsidP="00314CFE">
      <w:pPr>
        <w:pStyle w:val="Doc-text2"/>
      </w:pPr>
      <w:r>
        <w:t>Proposal 2.</w:t>
      </w:r>
      <w:r>
        <w:tab/>
        <w:t xml:space="preserve">If rate indication for a DRB is based on RRC configuration, network configures UE with a ratio for allocating the indicated rate among QoS flows in the DRB. </w:t>
      </w:r>
    </w:p>
    <w:p w14:paraId="438E2BF6" w14:textId="77777777" w:rsidR="00314CFE" w:rsidRDefault="00314CFE" w:rsidP="00314CFE">
      <w:pPr>
        <w:pStyle w:val="Doc-text2"/>
      </w:pPr>
      <w:r>
        <w:t>Proposal 3.</w:t>
      </w:r>
      <w:r>
        <w:tab/>
        <w:t>Send an LS to SA2/SA4/RAN3 to inform them about Proposal 2 and request them to discuss and specify any remaining design details, if applicable.</w:t>
      </w:r>
    </w:p>
    <w:p w14:paraId="4039650B" w14:textId="77777777" w:rsidR="00314CFE" w:rsidRDefault="00314CFE" w:rsidP="00314CFE">
      <w:pPr>
        <w:pStyle w:val="Doc-text2"/>
      </w:pPr>
    </w:p>
    <w:p w14:paraId="74E62751" w14:textId="5D1B6655" w:rsidR="00314CFE" w:rsidRDefault="00314CFE" w:rsidP="00314CFE">
      <w:pPr>
        <w:pStyle w:val="Doc-title"/>
      </w:pPr>
      <w:r w:rsidRPr="00AD3079">
        <w:t>R2-2502205</w:t>
      </w:r>
      <w:r>
        <w:tab/>
        <w:t>Data rate control for XR applications</w:t>
      </w:r>
      <w:r>
        <w:tab/>
        <w:t>ZTE Corporation, Sanechips</w:t>
      </w:r>
      <w:r>
        <w:tab/>
        <w:t>discussion</w:t>
      </w:r>
    </w:p>
    <w:p w14:paraId="3C7F43D7" w14:textId="77777777" w:rsidR="00314CFE" w:rsidRDefault="00314CFE" w:rsidP="00314CFE">
      <w:pPr>
        <w:pStyle w:val="Agreement"/>
        <w:tabs>
          <w:tab w:val="clear" w:pos="9990"/>
        </w:tabs>
        <w:overflowPunct/>
        <w:autoSpaceDE/>
        <w:autoSpaceDN/>
        <w:adjustRightInd/>
        <w:ind w:left="1619" w:hanging="360"/>
        <w:textAlignment w:val="auto"/>
      </w:pPr>
      <w:r>
        <w:t>Noted</w:t>
      </w:r>
    </w:p>
    <w:p w14:paraId="795A5ADB" w14:textId="77777777" w:rsidR="00314CFE" w:rsidRPr="00361002" w:rsidRDefault="00314CFE" w:rsidP="00314CFE">
      <w:pPr>
        <w:pStyle w:val="Doc-text2"/>
      </w:pPr>
    </w:p>
    <w:p w14:paraId="1A5C75E7" w14:textId="77777777" w:rsidR="00314CFE" w:rsidRPr="00D63E63" w:rsidRDefault="00314CFE" w:rsidP="00314CFE">
      <w:pPr>
        <w:pStyle w:val="Doc-text2"/>
      </w:pPr>
      <w:r w:rsidRPr="00D63E63">
        <w:t xml:space="preserve">Proposal 1: If the understanding is that both solutions have RAN3 impact, then RAN2 should select the MAC based solution which seems to be the most flexible one (i.e. </w:t>
      </w:r>
      <w:proofErr w:type="spellStart"/>
      <w:r w:rsidRPr="00D63E63">
        <w:t>gNB</w:t>
      </w:r>
      <w:proofErr w:type="spellEnd"/>
      <w:r w:rsidRPr="00D63E63">
        <w:t xml:space="preserve"> to indicate the recommended bit rate on a per QoS level basis in the MAC CE) </w:t>
      </w:r>
    </w:p>
    <w:p w14:paraId="6823D996" w14:textId="77777777" w:rsidR="00314CFE" w:rsidRPr="00D63E63" w:rsidRDefault="00314CFE" w:rsidP="00314CFE">
      <w:pPr>
        <w:pStyle w:val="Doc-text2"/>
      </w:pPr>
      <w:r w:rsidRPr="00D63E63">
        <w:t>Proposal 2: RAN2 should send an LS to RAN3 to inform them about the agreed solution and ask RAN3 to define any corresponding F1 signalling (if needed)</w:t>
      </w:r>
    </w:p>
    <w:p w14:paraId="425F31F3" w14:textId="77777777" w:rsidR="00314CFE" w:rsidRDefault="00314CFE" w:rsidP="00314CFE">
      <w:pPr>
        <w:pStyle w:val="Doc-text2"/>
        <w:ind w:left="0" w:firstLine="0"/>
      </w:pPr>
    </w:p>
    <w:p w14:paraId="590C04AD" w14:textId="77777777" w:rsidR="00314CFE" w:rsidRDefault="00314CFE" w:rsidP="00314CFE">
      <w:pPr>
        <w:pStyle w:val="Doc-text2"/>
        <w:ind w:left="0" w:firstLine="0"/>
      </w:pPr>
      <w:r>
        <w:t>DISCUSSION:</w:t>
      </w:r>
    </w:p>
    <w:p w14:paraId="3D1C530A" w14:textId="77777777" w:rsidR="00314CFE" w:rsidRDefault="00314CFE" w:rsidP="00314CFE">
      <w:pPr>
        <w:pStyle w:val="Doc-text2"/>
        <w:numPr>
          <w:ilvl w:val="0"/>
          <w:numId w:val="26"/>
        </w:numPr>
        <w:overflowPunct/>
        <w:autoSpaceDE/>
        <w:autoSpaceDN/>
        <w:adjustRightInd/>
        <w:textAlignment w:val="auto"/>
      </w:pPr>
      <w:r>
        <w:t xml:space="preserve">Meta support ZTE’s approach. Since there is similar impact on F1 from both solutions, it is straightforward to use MAC CE, it is up to </w:t>
      </w:r>
      <w:proofErr w:type="spellStart"/>
      <w:r>
        <w:t>gNB</w:t>
      </w:r>
      <w:proofErr w:type="spellEnd"/>
      <w:r>
        <w:t xml:space="preserve"> how to estimate rate.</w:t>
      </w:r>
    </w:p>
    <w:p w14:paraId="02AA7995" w14:textId="77777777" w:rsidR="00314CFE" w:rsidRDefault="00314CFE" w:rsidP="00314CFE">
      <w:pPr>
        <w:pStyle w:val="Doc-text2"/>
        <w:numPr>
          <w:ilvl w:val="0"/>
          <w:numId w:val="26"/>
        </w:numPr>
        <w:overflowPunct/>
        <w:autoSpaceDE/>
        <w:autoSpaceDN/>
        <w:adjustRightInd/>
        <w:textAlignment w:val="auto"/>
      </w:pPr>
      <w:r>
        <w:t>Nokia thinks RAN3 has no consensus on exact impact, Nokia thinks we need to wait for further information.</w:t>
      </w:r>
    </w:p>
    <w:p w14:paraId="6106FF86" w14:textId="77777777" w:rsidR="00314CFE" w:rsidRDefault="00314CFE" w:rsidP="00314CFE">
      <w:pPr>
        <w:pStyle w:val="Doc-text2"/>
        <w:numPr>
          <w:ilvl w:val="0"/>
          <w:numId w:val="26"/>
        </w:numPr>
        <w:overflowPunct/>
        <w:autoSpaceDE/>
        <w:autoSpaceDN/>
        <w:adjustRightInd/>
        <w:textAlignment w:val="auto"/>
      </w:pPr>
      <w:r>
        <w:t>Samsung supports ZTE’s approach. We can focus on what we want from R2 point of view and R3 can discuss impact.</w:t>
      </w:r>
    </w:p>
    <w:p w14:paraId="6485B2F0" w14:textId="77777777" w:rsidR="00314CFE" w:rsidRDefault="00314CFE" w:rsidP="00314CFE">
      <w:pPr>
        <w:pStyle w:val="Doc-text2"/>
        <w:numPr>
          <w:ilvl w:val="0"/>
          <w:numId w:val="26"/>
        </w:numPr>
        <w:overflowPunct/>
        <w:autoSpaceDE/>
        <w:autoSpaceDN/>
        <w:adjustRightInd/>
        <w:textAlignment w:val="auto"/>
      </w:pPr>
      <w:r>
        <w:t>OPPO also supports MAC CE approach, both solutions have F1 impact. OPPO thinks we need to be able to adapt multiple flows in a single DRB.</w:t>
      </w:r>
    </w:p>
    <w:p w14:paraId="782E8A4F" w14:textId="77777777" w:rsidR="00314CFE" w:rsidRDefault="00314CFE" w:rsidP="00314CFE">
      <w:pPr>
        <w:pStyle w:val="Doc-text2"/>
        <w:numPr>
          <w:ilvl w:val="0"/>
          <w:numId w:val="26"/>
        </w:numPr>
        <w:overflowPunct/>
        <w:autoSpaceDE/>
        <w:autoSpaceDN/>
        <w:adjustRightInd/>
        <w:textAlignment w:val="auto"/>
      </w:pPr>
      <w:r>
        <w:t>Xiaomi prefers combined approach. Xiaomi is concerned about the overhead of flow indication.</w:t>
      </w:r>
    </w:p>
    <w:p w14:paraId="2C7CF2D5" w14:textId="77777777" w:rsidR="00314CFE" w:rsidRDefault="00314CFE" w:rsidP="00314CFE">
      <w:pPr>
        <w:pStyle w:val="Doc-text2"/>
        <w:numPr>
          <w:ilvl w:val="0"/>
          <w:numId w:val="26"/>
        </w:numPr>
        <w:overflowPunct/>
        <w:autoSpaceDE/>
        <w:autoSpaceDN/>
        <w:adjustRightInd/>
        <w:textAlignment w:val="auto"/>
      </w:pPr>
      <w:r>
        <w:t>CMCC prefers semi-static indication for QoS flow in RRC and then DRB is indicated in MAC CE.</w:t>
      </w:r>
    </w:p>
    <w:p w14:paraId="507CB237" w14:textId="77777777" w:rsidR="00314CFE" w:rsidRDefault="00314CFE" w:rsidP="00314CFE">
      <w:pPr>
        <w:pStyle w:val="Doc-text2"/>
        <w:numPr>
          <w:ilvl w:val="0"/>
          <w:numId w:val="26"/>
        </w:numPr>
        <w:overflowPunct/>
        <w:autoSpaceDE/>
        <w:autoSpaceDN/>
        <w:adjustRightInd/>
        <w:textAlignment w:val="auto"/>
      </w:pPr>
      <w:r>
        <w:t>Lenovo prefers ZTE’s approach. There will be overhead with RRC solution as we may need to send reconfigurations via RRC.</w:t>
      </w:r>
    </w:p>
    <w:p w14:paraId="5ACDC3D7" w14:textId="77777777" w:rsidR="00314CFE" w:rsidRDefault="00314CFE" w:rsidP="00314CFE">
      <w:pPr>
        <w:pStyle w:val="Doc-text2"/>
        <w:numPr>
          <w:ilvl w:val="0"/>
          <w:numId w:val="26"/>
        </w:numPr>
        <w:overflowPunct/>
        <w:autoSpaceDE/>
        <w:autoSpaceDN/>
        <w:adjustRightInd/>
        <w:textAlignment w:val="auto"/>
      </w:pPr>
      <w:r>
        <w:t xml:space="preserve">Ericsson indicates that we agreed that </w:t>
      </w:r>
      <w:proofErr w:type="spellStart"/>
      <w:r>
        <w:t>gNB</w:t>
      </w:r>
      <w:proofErr w:type="spellEnd"/>
      <w:r>
        <w:t xml:space="preserve"> can estimate QoS flow rate, but we did not discuss whether this is DU or CU which needs to be discussed by R3. If R3 decides it needs to be done in CU, then there is more F1 signalling. Would like to go with DRB indication as a baseline.</w:t>
      </w:r>
    </w:p>
    <w:p w14:paraId="22DF0379" w14:textId="77777777" w:rsidR="00314CFE" w:rsidRDefault="00314CFE" w:rsidP="00314CFE">
      <w:pPr>
        <w:pStyle w:val="Doc-text2"/>
        <w:numPr>
          <w:ilvl w:val="0"/>
          <w:numId w:val="26"/>
        </w:numPr>
        <w:overflowPunct/>
        <w:autoSpaceDE/>
        <w:autoSpaceDN/>
        <w:adjustRightInd/>
        <w:textAlignment w:val="auto"/>
      </w:pPr>
      <w:r>
        <w:t>Vivo thinks based on current feedback from R3 we should select an approach simpler from R2 side.</w:t>
      </w:r>
    </w:p>
    <w:p w14:paraId="6094EFCE" w14:textId="77777777" w:rsidR="00314CFE" w:rsidRDefault="00314CFE" w:rsidP="00314CFE">
      <w:pPr>
        <w:pStyle w:val="Doc-text2"/>
        <w:numPr>
          <w:ilvl w:val="0"/>
          <w:numId w:val="26"/>
        </w:numPr>
        <w:overflowPunct/>
        <w:autoSpaceDE/>
        <w:autoSpaceDN/>
        <w:adjustRightInd/>
        <w:textAlignment w:val="auto"/>
      </w:pPr>
      <w:proofErr w:type="spellStart"/>
      <w:r>
        <w:t>Ofinno</w:t>
      </w:r>
      <w:proofErr w:type="spellEnd"/>
      <w:r>
        <w:t xml:space="preserve"> also thinks we should select per flow MAC CE, but we can make it conditional on R3 impact and can fallback to RRC solution based. Apple agrees, we can make a working assumption and if R3 </w:t>
      </w:r>
      <w:proofErr w:type="spellStart"/>
      <w:r>
        <w:t>concluseds</w:t>
      </w:r>
      <w:proofErr w:type="spellEnd"/>
      <w:r>
        <w:t xml:space="preserve"> otherwise, we can revisit.</w:t>
      </w:r>
    </w:p>
    <w:p w14:paraId="4CC08A2D" w14:textId="77777777" w:rsidR="00314CFE" w:rsidRDefault="00314CFE" w:rsidP="00314CFE">
      <w:pPr>
        <w:pStyle w:val="Doc-text2"/>
        <w:numPr>
          <w:ilvl w:val="0"/>
          <w:numId w:val="26"/>
        </w:numPr>
        <w:overflowPunct/>
        <w:autoSpaceDE/>
        <w:autoSpaceDN/>
        <w:adjustRightInd/>
        <w:textAlignment w:val="auto"/>
      </w:pPr>
      <w:r>
        <w:t>LGE thinks PDCP is an anchor point, so that is why both solutions require CU decision, so per flow is more straightforward, but we can also wait due to NW concerns.</w:t>
      </w:r>
    </w:p>
    <w:p w14:paraId="1181C01C" w14:textId="77777777" w:rsidR="00314CFE" w:rsidRDefault="00314CFE" w:rsidP="00314CFE">
      <w:pPr>
        <w:pStyle w:val="Doc-text2"/>
        <w:numPr>
          <w:ilvl w:val="0"/>
          <w:numId w:val="26"/>
        </w:numPr>
        <w:overflowPunct/>
        <w:autoSpaceDE/>
        <w:autoSpaceDN/>
        <w:adjustRightInd/>
        <w:textAlignment w:val="auto"/>
      </w:pPr>
      <w:r>
        <w:t>CATT supports ZTE’s solution and thinks it will help RAN3 and make more work for them.</w:t>
      </w:r>
    </w:p>
    <w:p w14:paraId="39B3AAE5" w14:textId="77777777" w:rsidR="00314CFE" w:rsidRDefault="00314CFE" w:rsidP="00314CFE">
      <w:pPr>
        <w:pStyle w:val="Doc-text2"/>
        <w:numPr>
          <w:ilvl w:val="0"/>
          <w:numId w:val="26"/>
        </w:numPr>
        <w:overflowPunct/>
        <w:autoSpaceDE/>
        <w:autoSpaceDN/>
        <w:adjustRightInd/>
        <w:textAlignment w:val="auto"/>
      </w:pPr>
      <w:r>
        <w:t xml:space="preserve">ZTE thinks RAN2 should make the decision and R3 should work on the solution accordingly, they did not indicate </w:t>
      </w:r>
      <w:proofErr w:type="spellStart"/>
      <w:r>
        <w:t>sth</w:t>
      </w:r>
      <w:proofErr w:type="spellEnd"/>
      <w:r>
        <w:t xml:space="preserve"> is not feasible. ZTE is afraid R3 cannot make the decision. We should make a decision on which is better from R2 point of view, but if this is not feasible then we can revert.</w:t>
      </w:r>
    </w:p>
    <w:p w14:paraId="3CAFD9ED" w14:textId="77777777" w:rsidR="00314CFE" w:rsidRDefault="00314CFE" w:rsidP="00314CFE">
      <w:pPr>
        <w:pStyle w:val="Doc-text2"/>
        <w:numPr>
          <w:ilvl w:val="0"/>
          <w:numId w:val="26"/>
        </w:numPr>
        <w:overflowPunct/>
        <w:autoSpaceDE/>
        <w:autoSpaceDN/>
        <w:adjustRightInd/>
        <w:textAlignment w:val="auto"/>
      </w:pPr>
      <w:r>
        <w:t>QCM thinks that R3 assumed that there is F1 impact for RRC solution due to rate ratio indication, but this is not the only solution, but there are other solutions.</w:t>
      </w:r>
    </w:p>
    <w:p w14:paraId="41481E8E" w14:textId="77777777" w:rsidR="00314CFE" w:rsidRDefault="00314CFE" w:rsidP="00314CFE">
      <w:pPr>
        <w:pStyle w:val="Doc-text2"/>
        <w:numPr>
          <w:ilvl w:val="0"/>
          <w:numId w:val="26"/>
        </w:numPr>
        <w:overflowPunct/>
        <w:autoSpaceDE/>
        <w:autoSpaceDN/>
        <w:adjustRightInd/>
        <w:textAlignment w:val="auto"/>
      </w:pPr>
      <w:r>
        <w:t>Nokia thinks both solutions can control flow, MAC CE is more flexible, but it is not clear why we need such flexibility. Nokia does not see need for too much flexibility.</w:t>
      </w:r>
    </w:p>
    <w:p w14:paraId="06C9160A" w14:textId="77777777" w:rsidR="00314CFE" w:rsidRDefault="00314CFE" w:rsidP="00314CFE">
      <w:pPr>
        <w:pStyle w:val="Doc-text2"/>
        <w:numPr>
          <w:ilvl w:val="0"/>
          <w:numId w:val="26"/>
        </w:numPr>
        <w:overflowPunct/>
        <w:autoSpaceDE/>
        <w:autoSpaceDN/>
        <w:adjustRightInd/>
        <w:textAlignment w:val="auto"/>
      </w:pPr>
      <w:r>
        <w:t xml:space="preserve">LGE thinks the </w:t>
      </w:r>
      <w:proofErr w:type="spellStart"/>
      <w:r>
        <w:t>gNB</w:t>
      </w:r>
      <w:proofErr w:type="spellEnd"/>
      <w:r>
        <w:t xml:space="preserve"> has no possibility to indicate specific flow with RRC based solution.</w:t>
      </w:r>
    </w:p>
    <w:p w14:paraId="6B5F390C" w14:textId="77777777" w:rsidR="00314CFE" w:rsidRDefault="00314CFE" w:rsidP="00314CFE">
      <w:pPr>
        <w:pStyle w:val="Doc-text2"/>
        <w:numPr>
          <w:ilvl w:val="0"/>
          <w:numId w:val="26"/>
        </w:numPr>
        <w:overflowPunct/>
        <w:autoSpaceDE/>
        <w:autoSpaceDN/>
        <w:adjustRightInd/>
        <w:textAlignment w:val="auto"/>
      </w:pPr>
      <w:r>
        <w:t>Ericsson thinks that RRC solution allows to use information from CN about the flows. Ericsson thinks we need at least LCID indication and then flow ID is on top.</w:t>
      </w:r>
    </w:p>
    <w:p w14:paraId="3F1C8323" w14:textId="77777777" w:rsidR="00314CFE" w:rsidRDefault="00314CFE" w:rsidP="00314CFE">
      <w:pPr>
        <w:pStyle w:val="Doc-text2"/>
        <w:numPr>
          <w:ilvl w:val="0"/>
          <w:numId w:val="26"/>
        </w:numPr>
        <w:overflowPunct/>
        <w:autoSpaceDE/>
        <w:autoSpaceDN/>
        <w:adjustRightInd/>
        <w:textAlignment w:val="auto"/>
      </w:pPr>
      <w:r>
        <w:t>Ericsson thinks we need to discuss how we indicate QFI in MAC CE, there are different ways. E.g. DRB ID could be indicated and then QFI would be optional.</w:t>
      </w:r>
    </w:p>
    <w:p w14:paraId="43DFA045" w14:textId="77777777" w:rsidR="00314CFE" w:rsidRDefault="00314CFE" w:rsidP="00314CFE">
      <w:pPr>
        <w:pStyle w:val="Doc-text2"/>
        <w:numPr>
          <w:ilvl w:val="0"/>
          <w:numId w:val="26"/>
        </w:numPr>
        <w:overflowPunct/>
        <w:autoSpaceDE/>
        <w:autoSpaceDN/>
        <w:adjustRightInd/>
        <w:textAlignment w:val="auto"/>
      </w:pPr>
      <w:r>
        <w:t>Ericsson thinks we do not have to make working assumption and just wait for R3.</w:t>
      </w:r>
    </w:p>
    <w:p w14:paraId="751446A3" w14:textId="77777777" w:rsidR="00314CFE" w:rsidRDefault="00314CFE" w:rsidP="00314CFE">
      <w:pPr>
        <w:pStyle w:val="Doc-text2"/>
        <w:numPr>
          <w:ilvl w:val="0"/>
          <w:numId w:val="26"/>
        </w:numPr>
        <w:overflowPunct/>
        <w:autoSpaceDE/>
        <w:autoSpaceDN/>
        <w:adjustRightInd/>
        <w:textAlignment w:val="auto"/>
      </w:pPr>
      <w:r>
        <w:t>Vivo thinks decision should be made by R2 as this is R2 feature and R3 can feedback us.</w:t>
      </w:r>
    </w:p>
    <w:p w14:paraId="25E6D7AC" w14:textId="77777777" w:rsidR="00314CFE" w:rsidRDefault="00314CFE" w:rsidP="00314CFE">
      <w:pPr>
        <w:pStyle w:val="Doc-text2"/>
        <w:numPr>
          <w:ilvl w:val="0"/>
          <w:numId w:val="26"/>
        </w:numPr>
        <w:overflowPunct/>
        <w:autoSpaceDE/>
        <w:autoSpaceDN/>
        <w:adjustRightInd/>
        <w:textAlignment w:val="auto"/>
      </w:pPr>
      <w:r>
        <w:t>Sharp thinks QoS flow ID indication is enough as one QoS flow maps to one DRB.</w:t>
      </w:r>
    </w:p>
    <w:p w14:paraId="23ECB016" w14:textId="77777777" w:rsidR="00314CFE" w:rsidRDefault="00314CFE" w:rsidP="00314CFE">
      <w:pPr>
        <w:pStyle w:val="Doc-text2"/>
        <w:numPr>
          <w:ilvl w:val="0"/>
          <w:numId w:val="26"/>
        </w:numPr>
        <w:overflowPunct/>
        <w:autoSpaceDE/>
        <w:autoSpaceDN/>
        <w:adjustRightInd/>
        <w:textAlignment w:val="auto"/>
      </w:pPr>
      <w:r>
        <w:t>Nokia thinks per flow indication has feasibility issues for UE chipset. Apple and Samsung do not see such issues.</w:t>
      </w:r>
    </w:p>
    <w:p w14:paraId="4A2C0439" w14:textId="77777777" w:rsidR="00314CFE" w:rsidRDefault="00314CFE" w:rsidP="00314CFE">
      <w:pPr>
        <w:pStyle w:val="Doc-text2"/>
      </w:pPr>
    </w:p>
    <w:p w14:paraId="15AADC72" w14:textId="77777777" w:rsidR="00314CFE" w:rsidRDefault="00314CFE" w:rsidP="00314CFE">
      <w:pPr>
        <w:pStyle w:val="Agreement"/>
        <w:tabs>
          <w:tab w:val="clear" w:pos="9990"/>
        </w:tabs>
        <w:overflowPunct/>
        <w:autoSpaceDE/>
        <w:autoSpaceDN/>
        <w:adjustRightInd/>
        <w:ind w:left="1619" w:hanging="360"/>
        <w:textAlignment w:val="auto"/>
      </w:pPr>
      <w:r>
        <w:t>From RAN2 point of view per flow indication in MAC CE is preferred, but there are concerns on F1 impact which needs to be verified by RAN3, so RAN2 will go with per flow approach unless R3 has issues with this.</w:t>
      </w:r>
    </w:p>
    <w:p w14:paraId="56D7BDCE" w14:textId="77777777" w:rsidR="00314CFE" w:rsidRPr="004561BF" w:rsidRDefault="00314CFE" w:rsidP="00314CFE">
      <w:pPr>
        <w:pStyle w:val="Agreement"/>
        <w:tabs>
          <w:tab w:val="clear" w:pos="9990"/>
        </w:tabs>
        <w:overflowPunct/>
        <w:autoSpaceDE/>
        <w:autoSpaceDN/>
        <w:adjustRightInd/>
        <w:ind w:left="1619" w:hanging="360"/>
        <w:textAlignment w:val="auto"/>
      </w:pPr>
      <w:r>
        <w:t>FFS how QFI is indicated, e.g. with DRB ID + QFI ID.</w:t>
      </w:r>
    </w:p>
    <w:p w14:paraId="2D99711D" w14:textId="77777777" w:rsidR="00314CFE" w:rsidRDefault="00314CFE" w:rsidP="00314CFE">
      <w:pPr>
        <w:pStyle w:val="Doc-text2"/>
        <w:ind w:left="0" w:firstLine="0"/>
      </w:pPr>
    </w:p>
    <w:tbl>
      <w:tblPr>
        <w:tblStyle w:val="TableGrid"/>
        <w:tblW w:w="0" w:type="auto"/>
        <w:tblLook w:val="04A0" w:firstRow="1" w:lastRow="0" w:firstColumn="1" w:lastColumn="0" w:noHBand="0" w:noVBand="1"/>
      </w:tblPr>
      <w:tblGrid>
        <w:gridCol w:w="10194"/>
      </w:tblGrid>
      <w:tr w:rsidR="00314CFE" w14:paraId="5137577C" w14:textId="77777777" w:rsidTr="004B4BCB">
        <w:tc>
          <w:tcPr>
            <w:tcW w:w="10194" w:type="dxa"/>
          </w:tcPr>
          <w:p w14:paraId="729520E0" w14:textId="77777777" w:rsidR="00314CFE" w:rsidRDefault="00314CFE" w:rsidP="004B4BCB">
            <w:pPr>
              <w:pStyle w:val="Doc-text2"/>
              <w:ind w:left="0" w:firstLine="0"/>
            </w:pPr>
            <w:r>
              <w:t>Agreements on XR rate control</w:t>
            </w:r>
          </w:p>
          <w:p w14:paraId="5E1B2C2E" w14:textId="77777777" w:rsidR="00314CFE" w:rsidRDefault="00314CFE">
            <w:pPr>
              <w:pStyle w:val="Doc-text2"/>
              <w:numPr>
                <w:ilvl w:val="0"/>
                <w:numId w:val="106"/>
              </w:numPr>
              <w:overflowPunct/>
              <w:autoSpaceDE/>
              <w:autoSpaceDN/>
              <w:adjustRightInd/>
              <w:textAlignment w:val="auto"/>
            </w:pPr>
            <w:r>
              <w:t>Bit rate in Rel-19 UL Rate Control MAC CE is a physical-layer bit rate.</w:t>
            </w:r>
          </w:p>
          <w:p w14:paraId="537AD5D3" w14:textId="77777777" w:rsidR="00314CFE" w:rsidRDefault="00314CFE">
            <w:pPr>
              <w:pStyle w:val="Doc-text2"/>
              <w:numPr>
                <w:ilvl w:val="0"/>
                <w:numId w:val="106"/>
              </w:numPr>
              <w:overflowPunct/>
              <w:autoSpaceDE/>
              <w:autoSpaceDN/>
              <w:adjustRightInd/>
              <w:textAlignment w:val="auto"/>
            </w:pPr>
            <w:r>
              <w:t xml:space="preserve">We specify a single table. </w:t>
            </w:r>
          </w:p>
          <w:p w14:paraId="2A69D5D2" w14:textId="77777777" w:rsidR="00314CFE" w:rsidRDefault="00314CFE">
            <w:pPr>
              <w:pStyle w:val="Doc-text2"/>
              <w:numPr>
                <w:ilvl w:val="0"/>
                <w:numId w:val="106"/>
              </w:numPr>
              <w:overflowPunct/>
              <w:autoSpaceDE/>
              <w:autoSpaceDN/>
              <w:adjustRightInd/>
              <w:textAlignment w:val="auto"/>
            </w:pPr>
            <w:r>
              <w:t>As a starting point, we aim to have a table with 8 bits and exponential distribution and no multiplier. This can be subject to further agreements on MAC CE contents/design. Overhead will be considered.</w:t>
            </w:r>
          </w:p>
          <w:p w14:paraId="393CAEC8" w14:textId="77777777" w:rsidR="00314CFE" w:rsidRDefault="00314CFE">
            <w:pPr>
              <w:pStyle w:val="Doc-text2"/>
              <w:numPr>
                <w:ilvl w:val="0"/>
                <w:numId w:val="106"/>
              </w:numPr>
              <w:overflowPunct/>
              <w:autoSpaceDE/>
              <w:autoSpaceDN/>
              <w:adjustRightInd/>
              <w:textAlignment w:val="auto"/>
            </w:pPr>
            <w:r>
              <w:t xml:space="preserve">The working assumption is changed to agreements on rate query MAC CE. </w:t>
            </w:r>
          </w:p>
          <w:p w14:paraId="680A1229" w14:textId="77777777" w:rsidR="00314CFE" w:rsidRDefault="00314CFE">
            <w:pPr>
              <w:pStyle w:val="Doc-text2"/>
              <w:numPr>
                <w:ilvl w:val="0"/>
                <w:numId w:val="106"/>
              </w:numPr>
              <w:overflowPunct/>
              <w:autoSpaceDE/>
              <w:autoSpaceDN/>
              <w:adjustRightInd/>
              <w:textAlignment w:val="auto"/>
            </w:pPr>
            <w:r>
              <w:t>From RAN2 point of view per flow indication in MAC CE is preferred, but there are concerns on F1 impact which needs to be verified by RAN3, so RAN2 will go with per flow approach unless R3 has issues with this.</w:t>
            </w:r>
          </w:p>
          <w:p w14:paraId="65679120" w14:textId="77777777" w:rsidR="00314CFE" w:rsidRDefault="00314CFE">
            <w:pPr>
              <w:pStyle w:val="Doc-text2"/>
              <w:numPr>
                <w:ilvl w:val="0"/>
                <w:numId w:val="106"/>
              </w:numPr>
              <w:overflowPunct/>
              <w:autoSpaceDE/>
              <w:autoSpaceDN/>
              <w:adjustRightInd/>
              <w:textAlignment w:val="auto"/>
            </w:pPr>
            <w:r>
              <w:t>FFS how QFI is indicated, e.g. with DRB ID + QFI ID.</w:t>
            </w:r>
          </w:p>
        </w:tc>
      </w:tr>
    </w:tbl>
    <w:p w14:paraId="5324083D" w14:textId="77777777" w:rsidR="00314CFE" w:rsidRDefault="00314CFE" w:rsidP="00314CFE">
      <w:pPr>
        <w:pStyle w:val="Doc-text2"/>
        <w:ind w:left="0" w:firstLine="0"/>
      </w:pPr>
    </w:p>
    <w:p w14:paraId="285CDDFC" w14:textId="77777777" w:rsidR="00314CFE" w:rsidRDefault="00314CFE" w:rsidP="00314CFE">
      <w:pPr>
        <w:pStyle w:val="Doc-text2"/>
        <w:ind w:left="0" w:firstLine="0"/>
      </w:pPr>
    </w:p>
    <w:p w14:paraId="0DBCCD83" w14:textId="77777777" w:rsidR="00314CFE" w:rsidRPr="00EF4B49" w:rsidRDefault="00314CFE" w:rsidP="00314CFE">
      <w:pPr>
        <w:pStyle w:val="Comments"/>
        <w:rPr>
          <w:b/>
          <w:i w:val="0"/>
          <w:lang w:val="en-US"/>
        </w:rPr>
      </w:pPr>
      <w:r w:rsidRPr="00EF4B49">
        <w:rPr>
          <w:b/>
          <w:i w:val="0"/>
          <w:lang w:val="en-US"/>
        </w:rPr>
        <w:t>Single or multiple flow/DRB in MAC CE</w:t>
      </w:r>
    </w:p>
    <w:p w14:paraId="1F24E093" w14:textId="4AABA9CC" w:rsidR="00314CFE" w:rsidRDefault="00314CFE" w:rsidP="00314CFE">
      <w:pPr>
        <w:pStyle w:val="Doc-title"/>
      </w:pPr>
      <w:r w:rsidRPr="00AD3079">
        <w:t>R2-2502957</w:t>
      </w:r>
      <w:r>
        <w:tab/>
        <w:t>Discussion on Rate Control for XR</w:t>
      </w:r>
      <w:r>
        <w:tab/>
        <w:t>China Telecom</w:t>
      </w:r>
      <w:r>
        <w:tab/>
        <w:t>discussion</w:t>
      </w:r>
    </w:p>
    <w:p w14:paraId="64C833E7" w14:textId="77777777" w:rsidR="00314CFE" w:rsidRDefault="00314CFE" w:rsidP="00314CFE">
      <w:pPr>
        <w:pStyle w:val="Doc-text2"/>
      </w:pPr>
      <w:r>
        <w:t xml:space="preserve">Proposal 2: One rate control MAC CE can comprise multiple flows, and the network can configure the maximum number of QoS flows per MAC CE via RRC. </w:t>
      </w:r>
    </w:p>
    <w:p w14:paraId="6F7C1036" w14:textId="77777777" w:rsidR="00314CFE" w:rsidRPr="003C6B3F" w:rsidRDefault="00314CFE" w:rsidP="00314CFE">
      <w:pPr>
        <w:pStyle w:val="Doc-text2"/>
      </w:pPr>
      <w:r>
        <w:t>Proposal 3: New MAC CE should be specified in Rel-19 to support Per-QoS flow granularity recommended bit rate.</w:t>
      </w:r>
    </w:p>
    <w:p w14:paraId="0586EC05" w14:textId="77777777" w:rsidR="00314CFE" w:rsidRDefault="00314CFE" w:rsidP="00314CFE">
      <w:pPr>
        <w:pStyle w:val="Doc-text2"/>
        <w:ind w:left="0" w:firstLine="0"/>
      </w:pPr>
    </w:p>
    <w:p w14:paraId="24192DCC" w14:textId="77777777" w:rsidR="00314CFE" w:rsidRPr="00C70077" w:rsidRDefault="00314CFE" w:rsidP="00314CFE">
      <w:pPr>
        <w:pStyle w:val="Comments"/>
        <w:rPr>
          <w:b/>
          <w:i w:val="0"/>
          <w:lang w:val="en-US"/>
        </w:rPr>
      </w:pPr>
      <w:r w:rsidRPr="00C70077">
        <w:rPr>
          <w:b/>
          <w:i w:val="0"/>
          <w:lang w:val="en-US"/>
        </w:rPr>
        <w:t>Dual-connectivity issue</w:t>
      </w:r>
    </w:p>
    <w:p w14:paraId="74FEA480" w14:textId="414027EA" w:rsidR="00314CFE" w:rsidRDefault="00314CFE" w:rsidP="00314CFE">
      <w:pPr>
        <w:pStyle w:val="Doc-title"/>
      </w:pPr>
      <w:r w:rsidRPr="00AD3079">
        <w:t>R2-2502298</w:t>
      </w:r>
      <w:r>
        <w:tab/>
        <w:t>Uplink rate control for XR</w:t>
      </w:r>
      <w:r>
        <w:tab/>
        <w:t>NEC</w:t>
      </w:r>
      <w:r>
        <w:tab/>
        <w:t>discussion</w:t>
      </w:r>
      <w:r>
        <w:tab/>
        <w:t>Rel-19</w:t>
      </w:r>
      <w:r>
        <w:tab/>
        <w:t>NR_XR_Ph3-Core</w:t>
      </w:r>
    </w:p>
    <w:p w14:paraId="67F9C7F2" w14:textId="77777777" w:rsidR="00314CFE" w:rsidRPr="00C70077" w:rsidRDefault="00314CFE" w:rsidP="00314CFE">
      <w:pPr>
        <w:pStyle w:val="Doc-text2"/>
      </w:pPr>
      <w:r w:rsidRPr="00C70077">
        <w:t>Proposal 6: RAN2 to discuss how to apply the indicated recommended bit rate for a QoS flow when more than one indication is received from different cells or cell groups (e.g., during CA/DC).</w:t>
      </w:r>
    </w:p>
    <w:p w14:paraId="74787C15" w14:textId="77777777" w:rsidR="00314CFE" w:rsidRPr="00B33C2D" w:rsidRDefault="00314CFE" w:rsidP="00314CFE">
      <w:pPr>
        <w:pStyle w:val="Comments"/>
        <w:rPr>
          <w:i w:val="0"/>
          <w:lang w:val="en-US"/>
        </w:rPr>
      </w:pPr>
    </w:p>
    <w:p w14:paraId="4D3D246B" w14:textId="5B4CB945" w:rsidR="00314CFE" w:rsidRDefault="00314CFE" w:rsidP="00314CFE">
      <w:pPr>
        <w:pStyle w:val="Doc-title"/>
      </w:pPr>
      <w:r w:rsidRPr="00AD3079">
        <w:t>R2-2501841</w:t>
      </w:r>
      <w:r>
        <w:tab/>
        <w:t>XR rate control</w:t>
      </w:r>
      <w:r>
        <w:tab/>
        <w:t>HONOR</w:t>
      </w:r>
      <w:r>
        <w:tab/>
        <w:t>discussion</w:t>
      </w:r>
      <w:r>
        <w:tab/>
        <w:t>Rel-19</w:t>
      </w:r>
      <w:r>
        <w:tab/>
        <w:t>NR_XR_Ph3-Core</w:t>
      </w:r>
    </w:p>
    <w:p w14:paraId="3DAB0133" w14:textId="05975D2D" w:rsidR="00314CFE" w:rsidRDefault="00314CFE" w:rsidP="00314CFE">
      <w:pPr>
        <w:pStyle w:val="Doc-title"/>
      </w:pPr>
      <w:r w:rsidRPr="00AD3079">
        <w:t>R2-2501873</w:t>
      </w:r>
      <w:r>
        <w:tab/>
        <w:t>Discussion on XR Rate Control</w:t>
      </w:r>
      <w:r>
        <w:tab/>
        <w:t>CATT</w:t>
      </w:r>
      <w:r>
        <w:tab/>
        <w:t>discussion</w:t>
      </w:r>
      <w:r>
        <w:tab/>
        <w:t>Rel-19</w:t>
      </w:r>
      <w:r>
        <w:tab/>
        <w:t>NR_XR_Ph3-Core</w:t>
      </w:r>
    </w:p>
    <w:p w14:paraId="6459E3AE" w14:textId="5651D8D7" w:rsidR="00314CFE" w:rsidRPr="004703C7" w:rsidRDefault="00314CFE" w:rsidP="00314CFE">
      <w:pPr>
        <w:pStyle w:val="Doc-title"/>
      </w:pPr>
      <w:r w:rsidRPr="00AD3079">
        <w:t>R2-2501882</w:t>
      </w:r>
      <w:r>
        <w:tab/>
        <w:t>XR rate control</w:t>
      </w:r>
      <w:r>
        <w:tab/>
        <w:t>Xiaomi</w:t>
      </w:r>
      <w:r>
        <w:tab/>
        <w:t>discussion</w:t>
      </w:r>
      <w:r>
        <w:tab/>
        <w:t>Rel-19</w:t>
      </w:r>
      <w:r>
        <w:tab/>
        <w:t>NR_XR_Ph3-Core</w:t>
      </w:r>
    </w:p>
    <w:p w14:paraId="67808877" w14:textId="3972A7A3" w:rsidR="00314CFE" w:rsidRDefault="00314CFE" w:rsidP="00314CFE">
      <w:pPr>
        <w:pStyle w:val="Doc-title"/>
      </w:pPr>
      <w:r w:rsidRPr="00AD3079">
        <w:t>R2-2502224</w:t>
      </w:r>
      <w:r>
        <w:tab/>
        <w:t>Remaining issues on rate control signaling for XR</w:t>
      </w:r>
      <w:r>
        <w:tab/>
        <w:t>LG Electronics Inc.</w:t>
      </w:r>
      <w:r>
        <w:tab/>
        <w:t>discussion</w:t>
      </w:r>
      <w:r>
        <w:tab/>
        <w:t>Rel-19</w:t>
      </w:r>
      <w:r>
        <w:tab/>
        <w:t>NR_XR_Ph3-Core</w:t>
      </w:r>
    </w:p>
    <w:p w14:paraId="4900198B" w14:textId="52FBE4E5" w:rsidR="00314CFE" w:rsidRDefault="00314CFE" w:rsidP="00314CFE">
      <w:pPr>
        <w:pStyle w:val="Doc-title"/>
      </w:pPr>
      <w:r w:rsidRPr="00AD3079">
        <w:t>R2-2502461</w:t>
      </w:r>
      <w:r>
        <w:tab/>
        <w:t>XR Rate Control</w:t>
      </w:r>
      <w:r>
        <w:tab/>
        <w:t>Lenovo</w:t>
      </w:r>
      <w:r>
        <w:tab/>
        <w:t>discussion</w:t>
      </w:r>
      <w:r>
        <w:tab/>
        <w:t>Rel-19</w:t>
      </w:r>
      <w:r>
        <w:tab/>
        <w:t>NR_XR_Ph3-Core</w:t>
      </w:r>
    </w:p>
    <w:p w14:paraId="23E0BAF2" w14:textId="0C935A09" w:rsidR="00314CFE" w:rsidRDefault="00314CFE" w:rsidP="00314CFE">
      <w:pPr>
        <w:pStyle w:val="Doc-title"/>
      </w:pPr>
      <w:r w:rsidRPr="00AD3079">
        <w:t>R2-2502480</w:t>
      </w:r>
      <w:r>
        <w:tab/>
        <w:t>Discussion on UL congestion signaling</w:t>
      </w:r>
      <w:r>
        <w:tab/>
        <w:t>InterDigital</w:t>
      </w:r>
      <w:r>
        <w:tab/>
        <w:t>discussion</w:t>
      </w:r>
      <w:r>
        <w:tab/>
        <w:t>Rel-19</w:t>
      </w:r>
      <w:r>
        <w:tab/>
        <w:t>NR_XR_Ph3-Core</w:t>
      </w:r>
    </w:p>
    <w:p w14:paraId="7F709A65" w14:textId="460A5E13" w:rsidR="00314CFE" w:rsidRDefault="00314CFE" w:rsidP="00314CFE">
      <w:pPr>
        <w:pStyle w:val="Doc-title"/>
      </w:pPr>
      <w:r w:rsidRPr="00AD3079">
        <w:t>R2-2502492</w:t>
      </w:r>
      <w:r>
        <w:tab/>
        <w:t>Recommended bit rate based XR rate control</w:t>
      </w:r>
      <w:r>
        <w:tab/>
        <w:t>Sony</w:t>
      </w:r>
      <w:r>
        <w:tab/>
        <w:t>discussion</w:t>
      </w:r>
      <w:r>
        <w:tab/>
        <w:t>Rel-19</w:t>
      </w:r>
      <w:r>
        <w:tab/>
        <w:t>NR_XR_Ph3</w:t>
      </w:r>
    </w:p>
    <w:p w14:paraId="1DE015A5" w14:textId="30CD91A4" w:rsidR="00314CFE" w:rsidRDefault="00314CFE" w:rsidP="00314CFE">
      <w:pPr>
        <w:pStyle w:val="Doc-title"/>
      </w:pPr>
      <w:r w:rsidRPr="00AD3079">
        <w:t>R2-2502674</w:t>
      </w:r>
      <w:r>
        <w:tab/>
        <w:t>Views on XR Rate Control</w:t>
      </w:r>
      <w:r>
        <w:tab/>
        <w:t>Ericsson</w:t>
      </w:r>
      <w:r>
        <w:tab/>
        <w:t>discussion</w:t>
      </w:r>
      <w:r>
        <w:tab/>
        <w:t>Rel-19</w:t>
      </w:r>
    </w:p>
    <w:p w14:paraId="38AB25A5" w14:textId="2F55F356" w:rsidR="00314CFE" w:rsidRDefault="00314CFE" w:rsidP="00314CFE">
      <w:pPr>
        <w:pStyle w:val="Doc-title"/>
      </w:pPr>
      <w:r w:rsidRPr="00AD3079">
        <w:t>R2-2502720</w:t>
      </w:r>
      <w:r>
        <w:tab/>
        <w:t>Further consideration on XR rate control</w:t>
      </w:r>
      <w:r>
        <w:tab/>
        <w:t>CMCC</w:t>
      </w:r>
      <w:r>
        <w:tab/>
        <w:t>discussion</w:t>
      </w:r>
      <w:r>
        <w:tab/>
        <w:t>Rel-19</w:t>
      </w:r>
      <w:r>
        <w:tab/>
        <w:t>NR_XR_Ph3-Core</w:t>
      </w:r>
    </w:p>
    <w:p w14:paraId="18D00874" w14:textId="53D2C8BB" w:rsidR="00314CFE" w:rsidRDefault="00314CFE" w:rsidP="00314CFE">
      <w:pPr>
        <w:pStyle w:val="Doc-title"/>
      </w:pPr>
      <w:r w:rsidRPr="00AD3079">
        <w:t>R2-2502750</w:t>
      </w:r>
      <w:r>
        <w:tab/>
        <w:t>Discussion on UL rate control for Rel-19 XR</w:t>
      </w:r>
      <w:r>
        <w:tab/>
        <w:t>Samsung</w:t>
      </w:r>
      <w:r>
        <w:tab/>
        <w:t>discussion</w:t>
      </w:r>
      <w:r>
        <w:tab/>
        <w:t>Rel-19</w:t>
      </w:r>
      <w:r>
        <w:tab/>
        <w:t>NR_XR_Ph3-Core</w:t>
      </w:r>
    </w:p>
    <w:p w14:paraId="7FE117FD" w14:textId="766C06D4" w:rsidR="00314CFE" w:rsidRDefault="00314CFE" w:rsidP="00314CFE">
      <w:pPr>
        <w:pStyle w:val="Doc-title"/>
      </w:pPr>
      <w:r w:rsidRPr="00AD3079">
        <w:t>R2-2502762</w:t>
      </w:r>
      <w:r>
        <w:tab/>
        <w:t>Discussion on XR rate control</w:t>
      </w:r>
      <w:r>
        <w:tab/>
        <w:t>OPPO</w:t>
      </w:r>
      <w:r>
        <w:tab/>
        <w:t>discussion</w:t>
      </w:r>
      <w:r>
        <w:tab/>
        <w:t>Rel-19</w:t>
      </w:r>
      <w:r>
        <w:tab/>
        <w:t>NR_XR_Ph3-Core</w:t>
      </w:r>
    </w:p>
    <w:p w14:paraId="79623A8B" w14:textId="132F6BD3" w:rsidR="00314CFE" w:rsidRDefault="00314CFE" w:rsidP="00314CFE">
      <w:pPr>
        <w:pStyle w:val="Doc-title"/>
      </w:pPr>
      <w:r w:rsidRPr="00AD3079">
        <w:t>R2-2502889</w:t>
      </w:r>
      <w:r>
        <w:tab/>
        <w:t>Discussion on RAN Awareness and UL Rate Control for XR</w:t>
      </w:r>
      <w:r>
        <w:tab/>
        <w:t>Meta</w:t>
      </w:r>
      <w:r>
        <w:tab/>
        <w:t>discussion</w:t>
      </w:r>
    </w:p>
    <w:p w14:paraId="486CED97" w14:textId="09E31E13" w:rsidR="00314CFE" w:rsidRDefault="00314CFE" w:rsidP="00314CFE">
      <w:pPr>
        <w:pStyle w:val="Doc-title"/>
      </w:pPr>
      <w:r w:rsidRPr="00AD3079">
        <w:t>R2-2502890</w:t>
      </w:r>
      <w:r>
        <w:tab/>
        <w:t>Discussion on XR rate control</w:t>
      </w:r>
      <w:r>
        <w:tab/>
        <w:t>MediaTek Inc.</w:t>
      </w:r>
      <w:r>
        <w:tab/>
        <w:t>discussion</w:t>
      </w:r>
      <w:r>
        <w:tab/>
        <w:t>Rel-19</w:t>
      </w:r>
      <w:r>
        <w:tab/>
        <w:t>38.321</w:t>
      </w:r>
      <w:r>
        <w:tab/>
        <w:t>NR_XR_enh-Core</w:t>
      </w:r>
    </w:p>
    <w:p w14:paraId="49828FA6" w14:textId="77777777" w:rsidR="00E539D7" w:rsidRPr="007555A9" w:rsidRDefault="00E539D7" w:rsidP="00E539D7">
      <w:pPr>
        <w:pStyle w:val="Doc-text2"/>
      </w:pPr>
    </w:p>
    <w:p w14:paraId="30CDBBAE" w14:textId="77777777" w:rsidR="00E539D7" w:rsidRPr="00DB2F94" w:rsidRDefault="00E539D7" w:rsidP="00E539D7">
      <w:pPr>
        <w:pStyle w:val="Heading2"/>
      </w:pPr>
      <w:bookmarkStart w:id="488" w:name="_Toc195718133"/>
      <w:bookmarkStart w:id="489" w:name="_Toc197680106"/>
      <w:r w:rsidRPr="00DB2F94">
        <w:t>8.8</w:t>
      </w:r>
      <w:r w:rsidRPr="00DB2F94">
        <w:tab/>
        <w:t>NTN for NR Ph3</w:t>
      </w:r>
      <w:bookmarkEnd w:id="488"/>
      <w:bookmarkEnd w:id="489"/>
    </w:p>
    <w:p w14:paraId="5FA5DD06" w14:textId="77777777" w:rsidR="00E539D7" w:rsidRPr="00DB2F94" w:rsidRDefault="00E539D7" w:rsidP="00E539D7">
      <w:pPr>
        <w:pStyle w:val="Comments"/>
      </w:pPr>
      <w:r w:rsidRPr="00DB2F94">
        <w:t>(</w:t>
      </w:r>
      <w:r w:rsidRPr="00DB2F94">
        <w:rPr>
          <w:rFonts w:eastAsia="Malgun Gothic" w:cs="Arial"/>
          <w:lang w:val="en-US" w:eastAsia="en-US"/>
        </w:rPr>
        <w:t>NR_NTN_Ph3-Core</w:t>
      </w:r>
      <w:r w:rsidRPr="00DB2F94">
        <w:t>; leading WG: RAN2; REL-19; WID</w:t>
      </w:r>
      <w:r w:rsidRPr="0076789E">
        <w:rPr>
          <w:rFonts w:cs="Arial"/>
          <w:szCs w:val="18"/>
        </w:rPr>
        <w:t>:</w:t>
      </w:r>
      <w:r w:rsidRPr="001E5D6C">
        <w:rPr>
          <w:rFonts w:cs="Arial"/>
          <w:color w:val="0000FF"/>
          <w:szCs w:val="18"/>
        </w:rPr>
        <w:t xml:space="preserve"> </w:t>
      </w:r>
      <w:r w:rsidRPr="002D635E">
        <w:t>RP-243300</w:t>
      </w:r>
      <w:r w:rsidRPr="00DB2F94">
        <w:rPr>
          <w:rStyle w:val="Hyperlink"/>
        </w:rPr>
        <w:t>)</w:t>
      </w:r>
    </w:p>
    <w:p w14:paraId="791D0EB6" w14:textId="19EDE160" w:rsidR="00E539D7" w:rsidRPr="00DB2F94" w:rsidRDefault="00E539D7" w:rsidP="00E539D7">
      <w:pPr>
        <w:pStyle w:val="Comments"/>
      </w:pPr>
      <w:r w:rsidRPr="00DB2F94">
        <w:rPr>
          <w:rStyle w:val="ui-provider"/>
        </w:rPr>
        <w:t>LTE_TN_NR_NTN_mob</w:t>
      </w:r>
      <w:r w:rsidRPr="00DB2F94">
        <w:t xml:space="preserve">, leading WG: RAN2, Rel-19 WID: </w:t>
      </w:r>
      <w:r w:rsidRPr="000338C8">
        <w:t>RP-240924</w:t>
      </w:r>
      <w:r w:rsidRPr="00DB2F94">
        <w:t>)</w:t>
      </w:r>
    </w:p>
    <w:p w14:paraId="6ACA4CA8" w14:textId="77777777" w:rsidR="00E539D7" w:rsidRPr="00DB2F94" w:rsidRDefault="00E539D7" w:rsidP="00E539D7">
      <w:pPr>
        <w:pStyle w:val="Comments"/>
      </w:pPr>
      <w:r w:rsidRPr="00DB2F94">
        <w:t>Time budget: 2 TU</w:t>
      </w:r>
    </w:p>
    <w:p w14:paraId="6DEBC2A3" w14:textId="77777777" w:rsidR="00E539D7" w:rsidRPr="00DB2F94" w:rsidRDefault="00E539D7" w:rsidP="00E539D7">
      <w:pPr>
        <w:pStyle w:val="Comments"/>
      </w:pPr>
      <w:r w:rsidRPr="00DB2F94">
        <w:t xml:space="preserve">Tdoc Limitation: </w:t>
      </w:r>
      <w:r>
        <w:t>3</w:t>
      </w:r>
      <w:r w:rsidRPr="00DB2F94">
        <w:t xml:space="preserve"> tdocs </w:t>
      </w:r>
    </w:p>
    <w:p w14:paraId="6B8A76EA" w14:textId="77777777" w:rsidR="00A55490" w:rsidRPr="00DB2F94" w:rsidRDefault="00A55490" w:rsidP="00A55490">
      <w:pPr>
        <w:pStyle w:val="Heading3"/>
      </w:pPr>
      <w:bookmarkStart w:id="490" w:name="_Toc195718134"/>
      <w:bookmarkStart w:id="491" w:name="_Toc197680107"/>
      <w:r w:rsidRPr="00DB2F94">
        <w:t>8.8.1</w:t>
      </w:r>
      <w:r w:rsidRPr="00DB2F94">
        <w:tab/>
        <w:t>Organizational</w:t>
      </w:r>
      <w:bookmarkEnd w:id="490"/>
      <w:bookmarkEnd w:id="491"/>
    </w:p>
    <w:p w14:paraId="3A00E180" w14:textId="77777777" w:rsidR="00A55490" w:rsidRPr="00DB2F94" w:rsidRDefault="00A55490" w:rsidP="00A55490">
      <w:pPr>
        <w:pStyle w:val="Comments"/>
        <w:rPr>
          <w:lang w:val="en-US"/>
        </w:rPr>
      </w:pPr>
      <w:r w:rsidRPr="00DB2F94">
        <w:rPr>
          <w:lang w:val="en-US"/>
        </w:rPr>
        <w:t xml:space="preserve">LS, Rapporteur input, including workplan, etc. </w:t>
      </w:r>
    </w:p>
    <w:p w14:paraId="4ED7B3F5" w14:textId="77777777" w:rsidR="00A55490" w:rsidRPr="00DB2F94" w:rsidRDefault="00A55490" w:rsidP="00A55490">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14:paraId="441F8A48" w14:textId="77777777" w:rsidR="00A55490" w:rsidRDefault="00A55490" w:rsidP="00A55490">
      <w:pPr>
        <w:pStyle w:val="Comments"/>
      </w:pPr>
      <w:r w:rsidRPr="00DB2F94">
        <w:t>Rapporteur inputs do not count towards the tdoc limitation.</w:t>
      </w:r>
    </w:p>
    <w:p w14:paraId="0908C28D" w14:textId="77777777" w:rsidR="00A55490" w:rsidRDefault="00A55490" w:rsidP="00A55490">
      <w:pPr>
        <w:pStyle w:val="Comments"/>
      </w:pPr>
    </w:p>
    <w:p w14:paraId="301C5F42" w14:textId="77777777" w:rsidR="00A55490" w:rsidRDefault="00A55490" w:rsidP="00A55490">
      <w:pPr>
        <w:pStyle w:val="Comments"/>
      </w:pPr>
      <w:r>
        <w:t>Running CRs</w:t>
      </w:r>
    </w:p>
    <w:p w14:paraId="4B7F3E1E" w14:textId="658892D2" w:rsidR="00A55490" w:rsidRDefault="00A55490" w:rsidP="00A55490">
      <w:pPr>
        <w:pStyle w:val="Doc-title"/>
      </w:pPr>
      <w:r w:rsidRPr="00AD3079">
        <w:t>R2-2502192</w:t>
      </w:r>
      <w:r>
        <w:tab/>
        <w:t>Stage 2 Running CR for NR NTN phase 3</w:t>
      </w:r>
      <w:r>
        <w:tab/>
        <w:t>THALES</w:t>
      </w:r>
      <w:r>
        <w:tab/>
        <w:t>draftCR</w:t>
      </w:r>
      <w:r>
        <w:tab/>
        <w:t>Rel-19</w:t>
      </w:r>
      <w:r>
        <w:tab/>
        <w:t>38.300</w:t>
      </w:r>
      <w:r>
        <w:tab/>
        <w:t>18.5.0</w:t>
      </w:r>
      <w:r>
        <w:tab/>
        <w:t>B</w:t>
      </w:r>
      <w:r>
        <w:tab/>
        <w:t>NR_NTN_Ph3-Core</w:t>
      </w:r>
    </w:p>
    <w:p w14:paraId="6B7EE840" w14:textId="77777777" w:rsidR="00A55490" w:rsidRPr="006E2538" w:rsidRDefault="00A55490" w:rsidP="00A55490">
      <w:pPr>
        <w:pStyle w:val="Agreement"/>
        <w:tabs>
          <w:tab w:val="clear" w:pos="9990"/>
          <w:tab w:val="left" w:pos="1619"/>
        </w:tabs>
        <w:overflowPunct/>
        <w:autoSpaceDE/>
        <w:autoSpaceDN/>
        <w:adjustRightInd/>
        <w:ind w:left="1619" w:hanging="360"/>
        <w:textAlignment w:val="auto"/>
      </w:pPr>
      <w:r>
        <w:t>To be reviewed in post meeting email discussion</w:t>
      </w:r>
    </w:p>
    <w:p w14:paraId="7EA0D9E7" w14:textId="534FB4C8" w:rsidR="00A55490" w:rsidRDefault="00A55490" w:rsidP="00A55490">
      <w:pPr>
        <w:pStyle w:val="Doc-title"/>
      </w:pPr>
      <w:r w:rsidRPr="00AD3079">
        <w:t>R2-2502676</w:t>
      </w:r>
      <w:r>
        <w:tab/>
        <w:t>Running RRC CR for NR NTN phase 3</w:t>
      </w:r>
      <w:r>
        <w:tab/>
        <w:t>Ericsson</w:t>
      </w:r>
      <w:r>
        <w:tab/>
        <w:t>CR</w:t>
      </w:r>
      <w:r>
        <w:tab/>
        <w:t>Rel-19</w:t>
      </w:r>
      <w:r>
        <w:tab/>
        <w:t>38.331</w:t>
      </w:r>
      <w:r>
        <w:tab/>
        <w:t>18.5.1</w:t>
      </w:r>
      <w:r>
        <w:tab/>
        <w:t>5315</w:t>
      </w:r>
      <w:r>
        <w:tab/>
        <w:t>-</w:t>
      </w:r>
      <w:r>
        <w:tab/>
        <w:t>B</w:t>
      </w:r>
      <w:r>
        <w:tab/>
        <w:t>NR_NTN_Ph3-Core</w:t>
      </w:r>
    </w:p>
    <w:p w14:paraId="7BD48074" w14:textId="77777777" w:rsidR="00A55490" w:rsidRPr="006E2538" w:rsidRDefault="00A55490" w:rsidP="00A55490">
      <w:pPr>
        <w:pStyle w:val="Agreement"/>
        <w:tabs>
          <w:tab w:val="clear" w:pos="9990"/>
          <w:tab w:val="left" w:pos="1619"/>
        </w:tabs>
        <w:overflowPunct/>
        <w:autoSpaceDE/>
        <w:autoSpaceDN/>
        <w:adjustRightInd/>
        <w:ind w:left="1619" w:hanging="360"/>
        <w:textAlignment w:val="auto"/>
      </w:pPr>
      <w:r>
        <w:t>To be reviewed in post meeting email discussion</w:t>
      </w:r>
    </w:p>
    <w:p w14:paraId="2250E6FE" w14:textId="77777777" w:rsidR="00A55490" w:rsidRDefault="00A55490" w:rsidP="00A55490">
      <w:pPr>
        <w:pStyle w:val="Doc-text2"/>
      </w:pPr>
    </w:p>
    <w:p w14:paraId="14BA53B3" w14:textId="410E6D56" w:rsidR="00A55490" w:rsidRDefault="00A55490" w:rsidP="00A55490">
      <w:pPr>
        <w:pStyle w:val="Doc-title"/>
      </w:pPr>
      <w:r w:rsidRPr="00AD3079">
        <w:t>R2-2502511</w:t>
      </w:r>
      <w:r>
        <w:tab/>
        <w:t>Discussion on NR NTN UE capabilities</w:t>
      </w:r>
      <w:r>
        <w:tab/>
        <w:t>Apple</w:t>
      </w:r>
      <w:r>
        <w:tab/>
        <w:t>discussion</w:t>
      </w:r>
      <w:r>
        <w:tab/>
        <w:t>Rel-19</w:t>
      </w:r>
      <w:r>
        <w:tab/>
        <w:t>NR_NTN_Ph3-Core</w:t>
      </w:r>
    </w:p>
    <w:p w14:paraId="4B29C10F" w14:textId="77777777" w:rsidR="00A55490" w:rsidRDefault="00A55490" w:rsidP="00A55490">
      <w:pPr>
        <w:pStyle w:val="Comments"/>
      </w:pPr>
      <w:r>
        <w:t>Proposal 1: Introduce an optional UE capability without signaling for ETWS geo-fencing.</w:t>
      </w:r>
    </w:p>
    <w:p w14:paraId="1BE03DC9" w14:textId="77777777" w:rsidR="00A55490" w:rsidRDefault="00A55490">
      <w:pPr>
        <w:pStyle w:val="Doc-text2"/>
        <w:numPr>
          <w:ilvl w:val="0"/>
          <w:numId w:val="94"/>
        </w:numPr>
        <w:overflowPunct/>
        <w:autoSpaceDE/>
        <w:autoSpaceDN/>
        <w:adjustRightInd/>
        <w:textAlignment w:val="auto"/>
      </w:pPr>
      <w:r>
        <w:t>Vivo  thinks we can link to this the existing capability for ETWS, saying that the UE optionally supports also geo-fencing. Xiaomi agrees</w:t>
      </w:r>
    </w:p>
    <w:p w14:paraId="04AEF9A0" w14:textId="77777777" w:rsidR="00A55490" w:rsidRDefault="00A55490">
      <w:pPr>
        <w:pStyle w:val="Doc-text2"/>
        <w:numPr>
          <w:ilvl w:val="0"/>
          <w:numId w:val="94"/>
        </w:numPr>
        <w:overflowPunct/>
        <w:autoSpaceDE/>
        <w:autoSpaceDN/>
        <w:adjustRightInd/>
        <w:textAlignment w:val="auto"/>
      </w:pPr>
      <w:r>
        <w:t>CATT thinks this is something new and then wonders if we can reuse the existing capability</w:t>
      </w:r>
    </w:p>
    <w:p w14:paraId="47AB2C0B" w14:textId="77777777" w:rsidR="00A55490" w:rsidRDefault="00A55490">
      <w:pPr>
        <w:pStyle w:val="Doc-text2"/>
        <w:numPr>
          <w:ilvl w:val="0"/>
          <w:numId w:val="94"/>
        </w:numPr>
        <w:overflowPunct/>
        <w:autoSpaceDE/>
        <w:autoSpaceDN/>
        <w:adjustRightInd/>
        <w:textAlignment w:val="auto"/>
      </w:pPr>
      <w:r>
        <w:t>QC thinks this is also related to the discussion to support geo-fencing for TN</w:t>
      </w:r>
    </w:p>
    <w:p w14:paraId="0CC56F53" w14:textId="77777777" w:rsidR="00A55490" w:rsidRDefault="00A55490" w:rsidP="00A55490">
      <w:pPr>
        <w:pStyle w:val="Agreement"/>
        <w:tabs>
          <w:tab w:val="clear" w:pos="9990"/>
          <w:tab w:val="left" w:pos="1619"/>
        </w:tabs>
        <w:overflowPunct/>
        <w:autoSpaceDE/>
        <w:autoSpaceDN/>
        <w:adjustRightInd/>
        <w:ind w:left="1619" w:hanging="360"/>
        <w:textAlignment w:val="auto"/>
      </w:pPr>
      <w:r>
        <w:t>Come back in the next meeting</w:t>
      </w:r>
    </w:p>
    <w:p w14:paraId="0D4C8804" w14:textId="77777777" w:rsidR="00A55490" w:rsidRDefault="00A55490" w:rsidP="00A55490">
      <w:pPr>
        <w:pStyle w:val="Comments"/>
      </w:pPr>
      <w:r>
        <w:t>Proposal 2: Introduce an optional UE capability without signaling for intended service area provision for MBS broadcast service via NTN.</w:t>
      </w:r>
    </w:p>
    <w:p w14:paraId="4C0AB228" w14:textId="77777777" w:rsidR="00A55490" w:rsidRDefault="00A55490" w:rsidP="00A55490">
      <w:pPr>
        <w:pStyle w:val="Agreement"/>
        <w:tabs>
          <w:tab w:val="clear" w:pos="9990"/>
          <w:tab w:val="left" w:pos="1619"/>
        </w:tabs>
        <w:overflowPunct/>
        <w:autoSpaceDE/>
        <w:autoSpaceDN/>
        <w:adjustRightInd/>
        <w:ind w:left="1619" w:hanging="360"/>
        <w:textAlignment w:val="auto"/>
      </w:pPr>
      <w:r>
        <w:t xml:space="preserve">We add a sentence saying that the UE can optionally support </w:t>
      </w:r>
      <w:r w:rsidRPr="003C7018">
        <w:t>intended service area provision for MBS broadcast service via NTN.</w:t>
      </w:r>
    </w:p>
    <w:p w14:paraId="516184EB" w14:textId="77777777" w:rsidR="00A55490" w:rsidRDefault="00A55490" w:rsidP="00A55490">
      <w:pPr>
        <w:pStyle w:val="Comments"/>
      </w:pPr>
      <w:r>
        <w:t>Proposal 3: No new UE capability is foreseen for regenerative payload.</w:t>
      </w:r>
    </w:p>
    <w:p w14:paraId="253503CA" w14:textId="77777777" w:rsidR="00A55490" w:rsidRDefault="00A55490" w:rsidP="00A55490">
      <w:pPr>
        <w:pStyle w:val="Agreement"/>
        <w:tabs>
          <w:tab w:val="clear" w:pos="9990"/>
          <w:tab w:val="left" w:pos="1619"/>
        </w:tabs>
        <w:overflowPunct/>
        <w:autoSpaceDE/>
        <w:autoSpaceDN/>
        <w:adjustRightInd/>
        <w:ind w:left="1619" w:hanging="360"/>
        <w:textAlignment w:val="auto"/>
      </w:pPr>
      <w:r>
        <w:t>Agreed</w:t>
      </w:r>
    </w:p>
    <w:p w14:paraId="7DDF1CBE" w14:textId="77777777" w:rsidR="00A55490" w:rsidRPr="00415695" w:rsidRDefault="00A55490" w:rsidP="00A55490">
      <w:pPr>
        <w:pStyle w:val="Comments"/>
      </w:pPr>
    </w:p>
    <w:p w14:paraId="735EA659" w14:textId="3518BC36" w:rsidR="00A55490" w:rsidRDefault="00A55490" w:rsidP="00A55490">
      <w:pPr>
        <w:pStyle w:val="Doc-title"/>
      </w:pPr>
      <w:r w:rsidRPr="00AD3079">
        <w:t>R2-2502512</w:t>
      </w:r>
      <w:r>
        <w:tab/>
        <w:t>Draft CR for Rel-19 NR NTN UE capabilities</w:t>
      </w:r>
      <w:r>
        <w:tab/>
        <w:t>Apple</w:t>
      </w:r>
      <w:r>
        <w:tab/>
        <w:t>draftCR</w:t>
      </w:r>
      <w:r>
        <w:tab/>
        <w:t>Rel-19</w:t>
      </w:r>
      <w:r>
        <w:tab/>
        <w:t>38.306</w:t>
      </w:r>
      <w:r>
        <w:tab/>
        <w:t>18.5.0</w:t>
      </w:r>
      <w:r>
        <w:tab/>
        <w:t>NR_NTN_Ph3-Core</w:t>
      </w:r>
    </w:p>
    <w:p w14:paraId="112091F5" w14:textId="77777777" w:rsidR="00A55490" w:rsidRPr="006E2538" w:rsidRDefault="00A55490" w:rsidP="00A55490">
      <w:pPr>
        <w:pStyle w:val="Agreement"/>
        <w:tabs>
          <w:tab w:val="clear" w:pos="9990"/>
          <w:tab w:val="left" w:pos="1619"/>
        </w:tabs>
        <w:overflowPunct/>
        <w:autoSpaceDE/>
        <w:autoSpaceDN/>
        <w:adjustRightInd/>
        <w:ind w:left="1619" w:hanging="360"/>
        <w:textAlignment w:val="auto"/>
      </w:pPr>
      <w:r>
        <w:t>To be reviewed in post meeting email discussion</w:t>
      </w:r>
    </w:p>
    <w:p w14:paraId="298C0D97" w14:textId="77777777" w:rsidR="00A55490" w:rsidRDefault="00A55490" w:rsidP="00A55490">
      <w:pPr>
        <w:pStyle w:val="Comments"/>
      </w:pPr>
    </w:p>
    <w:p w14:paraId="7CF22C6C" w14:textId="77777777" w:rsidR="00A55490" w:rsidRDefault="00A55490" w:rsidP="00A55490">
      <w:pPr>
        <w:pStyle w:val="Comments"/>
      </w:pPr>
      <w:r>
        <w:t>Withdrawn</w:t>
      </w:r>
    </w:p>
    <w:p w14:paraId="719F31E1" w14:textId="77777777" w:rsidR="00A55490" w:rsidRDefault="00A55490" w:rsidP="00A55490">
      <w:pPr>
        <w:pStyle w:val="Doc-title"/>
      </w:pPr>
      <w:r w:rsidRPr="00951341">
        <w:t>R2-2501770</w:t>
      </w:r>
      <w:r w:rsidRPr="00951341">
        <w:tab/>
        <w:t>Introduction of LTE TN to NR NTN Mobility UE Capability</w:t>
      </w:r>
      <w:r w:rsidRPr="00951341">
        <w:tab/>
        <w:t>vivo</w:t>
      </w:r>
      <w:r w:rsidRPr="00951341">
        <w:tab/>
        <w:t>CR</w:t>
      </w:r>
      <w:r w:rsidRPr="00951341">
        <w:tab/>
        <w:t>Rel-19</w:t>
      </w:r>
      <w:r w:rsidRPr="00951341">
        <w:tab/>
        <w:t>36.306</w:t>
      </w:r>
      <w:r w:rsidRPr="00951341">
        <w:tab/>
        <w:t>18.4.0</w:t>
      </w:r>
      <w:r w:rsidRPr="00951341">
        <w:tab/>
        <w:t>1900</w:t>
      </w:r>
      <w:r w:rsidRPr="00951341">
        <w:tab/>
        <w:t>3</w:t>
      </w:r>
      <w:r w:rsidRPr="00951341">
        <w:tab/>
        <w:t>B</w:t>
      </w:r>
      <w:r w:rsidRPr="00951341">
        <w:tab/>
        <w:t>LTE_TN_NR_NTN_mob-Core</w:t>
      </w:r>
      <w:r w:rsidRPr="00951341">
        <w:tab/>
        <w:t>R2-2501417</w:t>
      </w:r>
    </w:p>
    <w:p w14:paraId="03496E51" w14:textId="77777777" w:rsidR="00A55490" w:rsidRDefault="00A55490" w:rsidP="00A55490">
      <w:pPr>
        <w:pStyle w:val="Doc-text2"/>
      </w:pPr>
    </w:p>
    <w:p w14:paraId="3319CA5B" w14:textId="77777777" w:rsidR="00A55490" w:rsidRDefault="00A55490" w:rsidP="00A55490">
      <w:pPr>
        <w:pStyle w:val="Doc-text2"/>
      </w:pPr>
    </w:p>
    <w:p w14:paraId="7F74CFFC" w14:textId="77777777" w:rsidR="00A55490" w:rsidRDefault="00A55490" w:rsidP="00A55490">
      <w:pPr>
        <w:pStyle w:val="Doc-text2"/>
      </w:pPr>
    </w:p>
    <w:p w14:paraId="3F5BFFF7"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Agreements:</w:t>
      </w:r>
    </w:p>
    <w:p w14:paraId="477785AA"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1.</w:t>
      </w:r>
      <w:r>
        <w:tab/>
        <w:t xml:space="preserve">We add a sentence saying that the UE can optionally support </w:t>
      </w:r>
      <w:r w:rsidRPr="003C7018">
        <w:t>intended service area provision for MBS broadcast service via NTN.</w:t>
      </w:r>
    </w:p>
    <w:p w14:paraId="4F4FA9EB"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2.</w:t>
      </w:r>
      <w:r>
        <w:tab/>
        <w:t>No new UE capability is foreseen for regenerative payload.</w:t>
      </w:r>
    </w:p>
    <w:p w14:paraId="3E366A12" w14:textId="77777777" w:rsidR="00A55490" w:rsidRDefault="00A55490" w:rsidP="00A55490">
      <w:pPr>
        <w:pStyle w:val="Doc-text2"/>
      </w:pPr>
    </w:p>
    <w:p w14:paraId="48901C3D" w14:textId="77777777" w:rsidR="00A55490" w:rsidRDefault="00A55490" w:rsidP="00A55490">
      <w:pPr>
        <w:pStyle w:val="Doc-text2"/>
      </w:pPr>
    </w:p>
    <w:p w14:paraId="5B9838FC" w14:textId="77777777" w:rsidR="00A55490" w:rsidRDefault="00A55490" w:rsidP="00A55490">
      <w:pPr>
        <w:pStyle w:val="Doc-text2"/>
      </w:pPr>
    </w:p>
    <w:p w14:paraId="79CEF9CE" w14:textId="77777777" w:rsidR="00A55490" w:rsidRDefault="00A55490" w:rsidP="00A55490">
      <w:pPr>
        <w:pStyle w:val="EmailDiscussion"/>
        <w:tabs>
          <w:tab w:val="left" w:pos="1619"/>
        </w:tabs>
        <w:overflowPunct/>
        <w:autoSpaceDE/>
        <w:autoSpaceDN/>
        <w:adjustRightInd/>
        <w:ind w:left="1619" w:hanging="360"/>
        <w:textAlignment w:val="auto"/>
      </w:pPr>
      <w:r>
        <w:t>[Post129bis][304][R19 NR NTN] Stage2 CR (Thales)</w:t>
      </w:r>
    </w:p>
    <w:p w14:paraId="14524102" w14:textId="77777777" w:rsidR="00A55490" w:rsidRDefault="00A55490" w:rsidP="00A55490">
      <w:pPr>
        <w:pStyle w:val="EmailDiscussion2"/>
      </w:pPr>
      <w:r>
        <w:tab/>
        <w:t xml:space="preserve">Scope: discuss the running Stage 2 CR </w:t>
      </w:r>
    </w:p>
    <w:p w14:paraId="3294B63B" w14:textId="77777777" w:rsidR="00A55490" w:rsidRDefault="00A55490" w:rsidP="00A55490">
      <w:pPr>
        <w:pStyle w:val="EmailDiscussion2"/>
      </w:pPr>
      <w:r>
        <w:tab/>
        <w:t xml:space="preserve">Intended outcome: Endorsed CR </w:t>
      </w:r>
    </w:p>
    <w:p w14:paraId="0E1FBA5F" w14:textId="77777777" w:rsidR="00A55490" w:rsidRDefault="00A55490" w:rsidP="00A55490">
      <w:pPr>
        <w:pStyle w:val="EmailDiscussion2"/>
      </w:pPr>
      <w:r>
        <w:tab/>
        <w:t>Deadline: long</w:t>
      </w:r>
    </w:p>
    <w:p w14:paraId="723D862E" w14:textId="77777777" w:rsidR="00A55490" w:rsidRDefault="00A55490" w:rsidP="00A55490">
      <w:pPr>
        <w:pStyle w:val="EmailDiscussion2"/>
      </w:pPr>
    </w:p>
    <w:p w14:paraId="3D519157" w14:textId="77777777" w:rsidR="00A55490" w:rsidRDefault="00A55490" w:rsidP="00A55490">
      <w:pPr>
        <w:pStyle w:val="EmailDiscussion"/>
        <w:tabs>
          <w:tab w:val="left" w:pos="1619"/>
        </w:tabs>
        <w:overflowPunct/>
        <w:autoSpaceDE/>
        <w:autoSpaceDN/>
        <w:adjustRightInd/>
        <w:ind w:left="1619" w:hanging="360"/>
        <w:textAlignment w:val="auto"/>
      </w:pPr>
      <w:r>
        <w:t>[Post129bis][305][R19 NR NTN] RRC CR (Ericsson)</w:t>
      </w:r>
    </w:p>
    <w:p w14:paraId="7D418F8B" w14:textId="77777777" w:rsidR="00A55490" w:rsidRDefault="00A55490" w:rsidP="00A55490">
      <w:pPr>
        <w:pStyle w:val="EmailDiscussion2"/>
      </w:pPr>
      <w:r>
        <w:tab/>
        <w:t xml:space="preserve">Scope: discuss the running RRC CR </w:t>
      </w:r>
    </w:p>
    <w:p w14:paraId="572CB8A3" w14:textId="77777777" w:rsidR="00A55490" w:rsidRDefault="00A55490" w:rsidP="00A55490">
      <w:pPr>
        <w:pStyle w:val="EmailDiscussion2"/>
      </w:pPr>
      <w:r>
        <w:tab/>
        <w:t>Intended outcome: Endorsed CR and list of open issues</w:t>
      </w:r>
    </w:p>
    <w:p w14:paraId="69B429D7" w14:textId="77777777" w:rsidR="00A55490" w:rsidRDefault="00A55490" w:rsidP="00A55490">
      <w:pPr>
        <w:pStyle w:val="EmailDiscussion2"/>
      </w:pPr>
      <w:r>
        <w:tab/>
        <w:t>Deadline: long</w:t>
      </w:r>
    </w:p>
    <w:p w14:paraId="3FB61B23" w14:textId="77777777" w:rsidR="00A55490" w:rsidRDefault="00A55490" w:rsidP="00A55490">
      <w:pPr>
        <w:pStyle w:val="EmailDiscussion2"/>
      </w:pPr>
    </w:p>
    <w:p w14:paraId="483BD51F" w14:textId="77777777" w:rsidR="00A55490" w:rsidRDefault="00A55490" w:rsidP="00A55490">
      <w:pPr>
        <w:pStyle w:val="EmailDiscussion"/>
        <w:tabs>
          <w:tab w:val="left" w:pos="1619"/>
        </w:tabs>
        <w:overflowPunct/>
        <w:autoSpaceDE/>
        <w:autoSpaceDN/>
        <w:adjustRightInd/>
        <w:ind w:left="1619" w:hanging="360"/>
        <w:textAlignment w:val="auto"/>
      </w:pPr>
      <w:r>
        <w:t>[Post129bis][306][R19 NR NTN] MAC CR (Interdigital)</w:t>
      </w:r>
    </w:p>
    <w:p w14:paraId="3A6BE413" w14:textId="77777777" w:rsidR="00A55490" w:rsidRDefault="00A55490" w:rsidP="00A55490">
      <w:pPr>
        <w:pStyle w:val="EmailDiscussion2"/>
      </w:pPr>
      <w:r>
        <w:tab/>
        <w:t xml:space="preserve">Scope: discuss the running MAC CR </w:t>
      </w:r>
    </w:p>
    <w:p w14:paraId="58197043" w14:textId="77777777" w:rsidR="00A55490" w:rsidRDefault="00A55490" w:rsidP="00A55490">
      <w:pPr>
        <w:pStyle w:val="EmailDiscussion2"/>
      </w:pPr>
      <w:r>
        <w:tab/>
        <w:t xml:space="preserve">Intended outcome: Endorsed CR </w:t>
      </w:r>
    </w:p>
    <w:p w14:paraId="62F49F7E" w14:textId="77777777" w:rsidR="00A55490" w:rsidRDefault="00A55490" w:rsidP="00A55490">
      <w:pPr>
        <w:pStyle w:val="EmailDiscussion2"/>
      </w:pPr>
      <w:r>
        <w:tab/>
        <w:t>Deadline: long</w:t>
      </w:r>
    </w:p>
    <w:p w14:paraId="5D9786DA" w14:textId="77777777" w:rsidR="00A55490" w:rsidRDefault="00A55490" w:rsidP="00A55490">
      <w:pPr>
        <w:pStyle w:val="EmailDiscussion2"/>
      </w:pPr>
    </w:p>
    <w:p w14:paraId="191D507C" w14:textId="77777777" w:rsidR="00A55490" w:rsidRDefault="00A55490" w:rsidP="00A55490">
      <w:pPr>
        <w:pStyle w:val="EmailDiscussion"/>
        <w:tabs>
          <w:tab w:val="left" w:pos="1619"/>
        </w:tabs>
        <w:overflowPunct/>
        <w:autoSpaceDE/>
        <w:autoSpaceDN/>
        <w:adjustRightInd/>
        <w:ind w:left="1619" w:hanging="360"/>
        <w:textAlignment w:val="auto"/>
      </w:pPr>
      <w:r>
        <w:t>[Post129bis][307][R19 NR NTN] 38.304 CR (ZTE)</w:t>
      </w:r>
    </w:p>
    <w:p w14:paraId="14A55F1F" w14:textId="77777777" w:rsidR="00A55490" w:rsidRDefault="00A55490" w:rsidP="00A55490">
      <w:pPr>
        <w:pStyle w:val="EmailDiscussion2"/>
      </w:pPr>
      <w:r>
        <w:tab/>
        <w:t xml:space="preserve">Scope: discuss the running 38.304 CR </w:t>
      </w:r>
    </w:p>
    <w:p w14:paraId="273ED2F9" w14:textId="77777777" w:rsidR="00A55490" w:rsidRDefault="00A55490" w:rsidP="00A55490">
      <w:pPr>
        <w:pStyle w:val="EmailDiscussion2"/>
      </w:pPr>
      <w:r>
        <w:tab/>
        <w:t xml:space="preserve">Intended outcome: Endorsed CR </w:t>
      </w:r>
    </w:p>
    <w:p w14:paraId="30306277" w14:textId="77777777" w:rsidR="00A55490" w:rsidRDefault="00A55490" w:rsidP="00A55490">
      <w:pPr>
        <w:pStyle w:val="EmailDiscussion2"/>
      </w:pPr>
      <w:r>
        <w:tab/>
        <w:t>Deadline: long</w:t>
      </w:r>
    </w:p>
    <w:p w14:paraId="4B3E380F" w14:textId="77777777" w:rsidR="00A55490" w:rsidRDefault="00A55490" w:rsidP="00A55490">
      <w:pPr>
        <w:pStyle w:val="EmailDiscussion2"/>
      </w:pPr>
    </w:p>
    <w:p w14:paraId="2CF98692" w14:textId="77777777" w:rsidR="00A55490" w:rsidRDefault="00A55490" w:rsidP="00A55490">
      <w:pPr>
        <w:pStyle w:val="EmailDiscussion"/>
        <w:tabs>
          <w:tab w:val="left" w:pos="1619"/>
        </w:tabs>
        <w:overflowPunct/>
        <w:autoSpaceDE/>
        <w:autoSpaceDN/>
        <w:adjustRightInd/>
        <w:ind w:left="1619" w:hanging="360"/>
        <w:textAlignment w:val="auto"/>
      </w:pPr>
      <w:r>
        <w:t>[Post129bis][308][R19 NR NTN] capability CR (Apple)</w:t>
      </w:r>
    </w:p>
    <w:p w14:paraId="7BAC50D3" w14:textId="77777777" w:rsidR="00A55490" w:rsidRDefault="00A55490" w:rsidP="00A55490">
      <w:pPr>
        <w:pStyle w:val="EmailDiscussion2"/>
      </w:pPr>
      <w:r>
        <w:tab/>
        <w:t xml:space="preserve">Scope: discuss the running capability CR </w:t>
      </w:r>
    </w:p>
    <w:p w14:paraId="1CA59AED" w14:textId="77777777" w:rsidR="00A55490" w:rsidRDefault="00A55490" w:rsidP="00A55490">
      <w:pPr>
        <w:pStyle w:val="EmailDiscussion2"/>
      </w:pPr>
      <w:r>
        <w:tab/>
        <w:t xml:space="preserve">Intended outcome: Endorsed CR </w:t>
      </w:r>
    </w:p>
    <w:p w14:paraId="18353BB5" w14:textId="77777777" w:rsidR="00A55490" w:rsidRDefault="00A55490" w:rsidP="00A55490">
      <w:pPr>
        <w:pStyle w:val="EmailDiscussion2"/>
      </w:pPr>
      <w:r>
        <w:tab/>
        <w:t>Deadline: long</w:t>
      </w:r>
    </w:p>
    <w:p w14:paraId="4D405EC7" w14:textId="77777777" w:rsidR="00A55490" w:rsidRDefault="00A55490" w:rsidP="00A55490">
      <w:pPr>
        <w:pStyle w:val="Doc-text2"/>
      </w:pPr>
    </w:p>
    <w:p w14:paraId="3980D1D5" w14:textId="77777777" w:rsidR="00A55490" w:rsidRDefault="00A55490" w:rsidP="00A55490">
      <w:pPr>
        <w:pStyle w:val="EmailDiscussion"/>
        <w:tabs>
          <w:tab w:val="left" w:pos="1619"/>
        </w:tabs>
        <w:overflowPunct/>
        <w:autoSpaceDE/>
        <w:autoSpaceDN/>
        <w:adjustRightInd/>
        <w:ind w:left="1619" w:hanging="360"/>
        <w:textAlignment w:val="auto"/>
      </w:pPr>
      <w:r>
        <w:t>[Post129bis][314][LTE to NR NTN] RRC CR (CATT)</w:t>
      </w:r>
    </w:p>
    <w:p w14:paraId="1DFEB48B" w14:textId="77777777" w:rsidR="00A55490" w:rsidRDefault="00A55490" w:rsidP="00A55490">
      <w:pPr>
        <w:pStyle w:val="EmailDiscussion2"/>
      </w:pPr>
      <w:r>
        <w:tab/>
        <w:t xml:space="preserve">Scope: discuss the running RRC CR </w:t>
      </w:r>
    </w:p>
    <w:p w14:paraId="4F60FC02" w14:textId="77777777" w:rsidR="00A55490" w:rsidRDefault="00A55490" w:rsidP="00A55490">
      <w:pPr>
        <w:pStyle w:val="EmailDiscussion2"/>
      </w:pPr>
      <w:r>
        <w:tab/>
        <w:t xml:space="preserve">Intended outcome: Endorsed CR </w:t>
      </w:r>
    </w:p>
    <w:p w14:paraId="56B0A574" w14:textId="77777777" w:rsidR="00A55490" w:rsidRDefault="00A55490" w:rsidP="00A55490">
      <w:pPr>
        <w:pStyle w:val="EmailDiscussion2"/>
      </w:pPr>
      <w:r>
        <w:tab/>
        <w:t>Deadline: long</w:t>
      </w:r>
    </w:p>
    <w:p w14:paraId="51C82CFB" w14:textId="77777777" w:rsidR="00A55490" w:rsidRPr="007555A9" w:rsidRDefault="00A55490" w:rsidP="00A55490">
      <w:pPr>
        <w:pStyle w:val="Doc-text2"/>
      </w:pPr>
    </w:p>
    <w:p w14:paraId="07726ADC" w14:textId="77777777" w:rsidR="00A55490" w:rsidRPr="00DB2F94" w:rsidRDefault="00A55490" w:rsidP="00A55490">
      <w:pPr>
        <w:pStyle w:val="Heading3"/>
        <w:rPr>
          <w:rFonts w:eastAsia="Calibri"/>
          <w:lang w:val="en-US" w:eastAsia="ko-KR"/>
        </w:rPr>
      </w:pPr>
      <w:bookmarkStart w:id="492" w:name="_Toc195718135"/>
      <w:bookmarkStart w:id="493" w:name="_Toc197680108"/>
      <w:r w:rsidRPr="00DB2F94">
        <w:t>8.8.2</w:t>
      </w:r>
      <w:r w:rsidRPr="00DB2F94">
        <w:tab/>
      </w:r>
      <w:r w:rsidRPr="00DB2F94">
        <w:rPr>
          <w:rFonts w:eastAsia="Calibri"/>
          <w:lang w:val="en-US" w:eastAsia="ko-KR"/>
        </w:rPr>
        <w:t>Downlink coverage enhancements</w:t>
      </w:r>
      <w:bookmarkEnd w:id="492"/>
      <w:bookmarkEnd w:id="493"/>
    </w:p>
    <w:p w14:paraId="4B7A2CF3" w14:textId="77777777" w:rsidR="00A55490" w:rsidRDefault="00A55490" w:rsidP="00A55490">
      <w:pPr>
        <w:pStyle w:val="Comments"/>
      </w:pPr>
      <w:r w:rsidRPr="00DB2F94">
        <w:rPr>
          <w:lang w:val="en-US" w:eastAsia="ko-KR"/>
        </w:rPr>
        <w:t xml:space="preserve">Contributions should focus on </w:t>
      </w:r>
      <w:r w:rsidRPr="00DB2F94">
        <w:t xml:space="preserve">RAN2 aspects of DL coverage enhancements </w:t>
      </w:r>
      <w:r>
        <w:t xml:space="preserve">due to extended SIB periodicity (up to 160ms), including e.g. possible SMTC impacts </w:t>
      </w:r>
      <w:r w:rsidRPr="00DB2F94">
        <w:t>(</w:t>
      </w:r>
      <w:r>
        <w:t>while no contributions are expected on</w:t>
      </w:r>
      <w:r w:rsidRPr="00DB2F94">
        <w:t xml:space="preserve"> cell level / beam level DTX/DRX mechanism).</w:t>
      </w:r>
    </w:p>
    <w:p w14:paraId="291B3481" w14:textId="77777777" w:rsidR="00A55490" w:rsidRDefault="00A55490" w:rsidP="00A55490">
      <w:pPr>
        <w:pStyle w:val="Comments"/>
      </w:pPr>
    </w:p>
    <w:p w14:paraId="13BA049E" w14:textId="01B784E2" w:rsidR="00A55490" w:rsidRDefault="00A55490" w:rsidP="00A55490">
      <w:pPr>
        <w:pStyle w:val="Doc-title"/>
      </w:pPr>
      <w:r w:rsidRPr="00AD3079">
        <w:t>R2-2501798</w:t>
      </w:r>
      <w:r>
        <w:tab/>
        <w:t>Discussion on DL coverage enhancement</w:t>
      </w:r>
      <w:r>
        <w:tab/>
        <w:t>Xiaomi</w:t>
      </w:r>
      <w:r>
        <w:tab/>
        <w:t>discussion</w:t>
      </w:r>
      <w:r>
        <w:tab/>
        <w:t>Rel-19</w:t>
      </w:r>
      <w:r>
        <w:tab/>
        <w:t>NR_NTN_Ph3-Core</w:t>
      </w:r>
    </w:p>
    <w:p w14:paraId="624FED60" w14:textId="77777777" w:rsidR="00A55490" w:rsidRDefault="00A55490">
      <w:pPr>
        <w:pStyle w:val="Comments"/>
        <w:numPr>
          <w:ilvl w:val="0"/>
          <w:numId w:val="95"/>
        </w:numPr>
        <w:overflowPunct/>
        <w:autoSpaceDE/>
        <w:autoSpaceDN/>
        <w:adjustRightInd/>
        <w:textAlignment w:val="auto"/>
      </w:pPr>
      <w:r>
        <w:t>Cell barring</w:t>
      </w:r>
    </w:p>
    <w:p w14:paraId="2F525CC2" w14:textId="77777777" w:rsidR="00A55490" w:rsidRDefault="00A55490" w:rsidP="00A55490">
      <w:pPr>
        <w:pStyle w:val="Comments"/>
      </w:pPr>
      <w:r>
        <w:t>Proposal 1: From SSB extension point of view, there is no need to bar legacy UE. From link level enhancement ( i.e. PDCCH CSS repetition, SIB1 PDSCH repetition, Msg4 PDSCH repetition) point of view, RAN2 can wait for RAN1 conclusion on whether the enhancements are backward compatible. Or RAN2 can send a LS to RAN1 on this.</w:t>
      </w:r>
    </w:p>
    <w:p w14:paraId="05BD5300" w14:textId="77777777" w:rsidR="00A55490" w:rsidRDefault="00A55490" w:rsidP="00A55490">
      <w:pPr>
        <w:pStyle w:val="Doc-text2"/>
      </w:pPr>
      <w:r>
        <w:t>-</w:t>
      </w:r>
      <w:r>
        <w:tab/>
        <w:t>Samsung thinks that link level enhancements will not require new access barring</w:t>
      </w:r>
    </w:p>
    <w:p w14:paraId="4B25D648" w14:textId="77777777" w:rsidR="00A55490" w:rsidRDefault="00A55490" w:rsidP="00A55490">
      <w:pPr>
        <w:pStyle w:val="Doc-text2"/>
      </w:pPr>
      <w:r>
        <w:t>-</w:t>
      </w:r>
      <w:r>
        <w:tab/>
        <w:t>Fujitsu thinks we should leave the possibility for the NW to bar legacy UEs in case of extended SSB periodicity</w:t>
      </w:r>
    </w:p>
    <w:p w14:paraId="059A533D" w14:textId="77777777" w:rsidR="00A55490" w:rsidRDefault="00A55490" w:rsidP="00A55490">
      <w:pPr>
        <w:pStyle w:val="Doc-text2"/>
      </w:pPr>
      <w:r>
        <w:t>-</w:t>
      </w:r>
      <w:r>
        <w:tab/>
        <w:t>Samsung thinks that UEs not able to read SIB1 already assume the cell as barred. Furthermore there are no issues for UEs in connected mode.</w:t>
      </w:r>
    </w:p>
    <w:p w14:paraId="0C77FECA" w14:textId="77777777" w:rsidR="00A55490" w:rsidRDefault="00A55490" w:rsidP="00A55490">
      <w:pPr>
        <w:pStyle w:val="Agreement"/>
        <w:tabs>
          <w:tab w:val="clear" w:pos="9990"/>
          <w:tab w:val="left" w:pos="1619"/>
        </w:tabs>
        <w:overflowPunct/>
        <w:autoSpaceDE/>
        <w:autoSpaceDN/>
        <w:adjustRightInd/>
        <w:ind w:left="1619" w:hanging="360"/>
        <w:textAlignment w:val="auto"/>
      </w:pPr>
      <w:r w:rsidRPr="00754A8E">
        <w:t xml:space="preserve">From SSB extension point of view, </w:t>
      </w:r>
      <w:r>
        <w:t xml:space="preserve">RAN2 assumes </w:t>
      </w:r>
      <w:r w:rsidRPr="00754A8E">
        <w:t xml:space="preserve">there is no need to </w:t>
      </w:r>
      <w:r>
        <w:t>introduce new barring bits</w:t>
      </w:r>
    </w:p>
    <w:p w14:paraId="727644A0" w14:textId="77777777" w:rsidR="00A55490" w:rsidRDefault="00A55490" w:rsidP="00A55490">
      <w:pPr>
        <w:pStyle w:val="Agreement"/>
        <w:tabs>
          <w:tab w:val="clear" w:pos="9990"/>
          <w:tab w:val="left" w:pos="1619"/>
        </w:tabs>
        <w:overflowPunct/>
        <w:autoSpaceDE/>
        <w:autoSpaceDN/>
        <w:adjustRightInd/>
        <w:ind w:left="1619" w:hanging="360"/>
        <w:textAlignment w:val="auto"/>
      </w:pPr>
      <w:r>
        <w:t>We wait for further progress in RAN1 on link level enhancements before further discussing the possible impacts on access barring</w:t>
      </w:r>
    </w:p>
    <w:p w14:paraId="3E33A5A3" w14:textId="77777777" w:rsidR="00A55490" w:rsidRDefault="00A55490">
      <w:pPr>
        <w:pStyle w:val="Comments"/>
        <w:numPr>
          <w:ilvl w:val="0"/>
          <w:numId w:val="95"/>
        </w:numPr>
        <w:overflowPunct/>
        <w:autoSpaceDE/>
        <w:autoSpaceDN/>
        <w:adjustRightInd/>
        <w:textAlignment w:val="auto"/>
      </w:pPr>
      <w:r>
        <w:t>Cell reselection enhancements</w:t>
      </w:r>
    </w:p>
    <w:p w14:paraId="5E662D43" w14:textId="77777777" w:rsidR="00A55490" w:rsidRDefault="00A55490" w:rsidP="00A55490">
      <w:pPr>
        <w:pStyle w:val="Comments"/>
      </w:pPr>
      <w:r>
        <w:t>Proposal 2: Postpone the discussion on the mechanisms to prevent legacy UE from reselecting to a DL CE cell until RAN2/RAN1 concludes on whether link level enhancements are backward compatible or not.</w:t>
      </w:r>
    </w:p>
    <w:p w14:paraId="10E35562" w14:textId="77777777" w:rsidR="00A55490" w:rsidRDefault="00A55490">
      <w:pPr>
        <w:pStyle w:val="Comments"/>
        <w:numPr>
          <w:ilvl w:val="0"/>
          <w:numId w:val="95"/>
        </w:numPr>
        <w:overflowPunct/>
        <w:autoSpaceDE/>
        <w:autoSpaceDN/>
        <w:adjustRightInd/>
        <w:textAlignment w:val="auto"/>
      </w:pPr>
      <w:r>
        <w:t>SMTC aspects</w:t>
      </w:r>
    </w:p>
    <w:p w14:paraId="7C4F559B" w14:textId="77777777" w:rsidR="00A55490" w:rsidRDefault="00A55490">
      <w:pPr>
        <w:pStyle w:val="Comments"/>
        <w:numPr>
          <w:ilvl w:val="1"/>
          <w:numId w:val="95"/>
        </w:numPr>
        <w:overflowPunct/>
        <w:autoSpaceDE/>
        <w:autoSpaceDN/>
        <w:adjustRightInd/>
        <w:textAlignment w:val="auto"/>
      </w:pPr>
      <w:r>
        <w:t>Whether to configure different SMTC periodicity for neighbour cells with different SSB periodicity.</w:t>
      </w:r>
    </w:p>
    <w:p w14:paraId="0A9426AE" w14:textId="77777777" w:rsidR="00A55490" w:rsidRDefault="00A55490" w:rsidP="00A55490">
      <w:pPr>
        <w:pStyle w:val="Comments"/>
      </w:pPr>
      <w:r>
        <w:t>Proposal 3: Ask RAN4 whether to support separate per SMTC periodicity configuration for SMTCs in smtc4list-r17, considering both idle/inactive and connected mode.</w:t>
      </w:r>
    </w:p>
    <w:p w14:paraId="709C8EFD" w14:textId="77777777" w:rsidR="00A55490" w:rsidRDefault="00A55490" w:rsidP="00A55490">
      <w:pPr>
        <w:pStyle w:val="Doc-text2"/>
      </w:pPr>
      <w:r>
        <w:t>-</w:t>
      </w:r>
      <w:r>
        <w:tab/>
        <w:t>Google is not sure this is essential</w:t>
      </w:r>
    </w:p>
    <w:p w14:paraId="41267F70" w14:textId="77777777" w:rsidR="00A55490" w:rsidRDefault="00A55490" w:rsidP="00A55490">
      <w:pPr>
        <w:pStyle w:val="Doc-text2"/>
      </w:pPr>
      <w:r>
        <w:t>-</w:t>
      </w:r>
      <w:r>
        <w:tab/>
        <w:t>HW generally supports this at least for connected mode and thinks that RAN2 can decide on this. LG agrees. Ericsson also agrees</w:t>
      </w:r>
    </w:p>
    <w:p w14:paraId="7CF3CB84" w14:textId="77777777" w:rsidR="00A55490" w:rsidRDefault="00A55490" w:rsidP="00A55490">
      <w:pPr>
        <w:pStyle w:val="Doc-text2"/>
      </w:pPr>
      <w:r>
        <w:t>-</w:t>
      </w:r>
      <w:r>
        <w:tab/>
        <w:t>CATT thinks this would have RAN4 impact on RRM requirements. QC agrees</w:t>
      </w:r>
    </w:p>
    <w:p w14:paraId="2FD3935F" w14:textId="77777777" w:rsidR="00A55490" w:rsidRDefault="00A55490" w:rsidP="00A55490">
      <w:pPr>
        <w:pStyle w:val="Doc-text2"/>
      </w:pPr>
      <w:r>
        <w:t>-</w:t>
      </w:r>
      <w:r>
        <w:tab/>
        <w:t>Samsung thinks there is no need for this for idle mode.</w:t>
      </w:r>
    </w:p>
    <w:p w14:paraId="62C96645" w14:textId="77777777" w:rsidR="00A55490" w:rsidRDefault="00A55490" w:rsidP="00A55490">
      <w:pPr>
        <w:pStyle w:val="Doc-text2"/>
      </w:pPr>
      <w:r>
        <w:t>-</w:t>
      </w:r>
      <w:r>
        <w:tab/>
        <w:t>Fujitsu thinks the enhancements should apply for both connected and idle mode</w:t>
      </w:r>
    </w:p>
    <w:p w14:paraId="63655F33" w14:textId="77777777" w:rsidR="00A55490" w:rsidRDefault="00A55490" w:rsidP="00A55490">
      <w:pPr>
        <w:pStyle w:val="Doc-text2"/>
      </w:pPr>
      <w:r>
        <w:t>-</w:t>
      </w:r>
      <w:r>
        <w:tab/>
        <w:t>Google thinks this can be solved by UE implementation</w:t>
      </w:r>
    </w:p>
    <w:p w14:paraId="43020437" w14:textId="77777777" w:rsidR="00A55490" w:rsidRDefault="00A55490" w:rsidP="00A55490">
      <w:pPr>
        <w:pStyle w:val="Doc-text2"/>
      </w:pPr>
      <w:r>
        <w:t>-</w:t>
      </w:r>
      <w:r>
        <w:tab/>
        <w:t>Samsung thinks the NW could provide neighbour cells SSB periodicity. Huawei thinks the current behaviour is per frequency, not per cell and then does not like this solution.</w:t>
      </w:r>
    </w:p>
    <w:p w14:paraId="3F687FE8" w14:textId="77777777" w:rsidR="00A55490" w:rsidRDefault="00A55490" w:rsidP="00A55490">
      <w:pPr>
        <w:pStyle w:val="Agreement"/>
        <w:tabs>
          <w:tab w:val="clear" w:pos="9990"/>
          <w:tab w:val="left" w:pos="1619"/>
        </w:tabs>
        <w:overflowPunct/>
        <w:autoSpaceDE/>
        <w:autoSpaceDN/>
        <w:adjustRightInd/>
        <w:ind w:left="1619" w:hanging="360"/>
        <w:textAlignment w:val="auto"/>
      </w:pPr>
      <w:r>
        <w:t>RAN2 considers to introduce signalling support for different SMTC periodicity and offset in the same frequency layer, for both idle and connected mode. Ask RAN4 for confirmation</w:t>
      </w:r>
    </w:p>
    <w:p w14:paraId="26FFBD87" w14:textId="77777777" w:rsidR="00A55490" w:rsidRDefault="00A55490" w:rsidP="00A55490">
      <w:pPr>
        <w:pStyle w:val="Agreement"/>
        <w:tabs>
          <w:tab w:val="clear" w:pos="9990"/>
          <w:tab w:val="left" w:pos="1619"/>
        </w:tabs>
        <w:overflowPunct/>
        <w:autoSpaceDE/>
        <w:autoSpaceDN/>
        <w:adjustRightInd/>
        <w:ind w:left="1619" w:hanging="360"/>
        <w:textAlignment w:val="auto"/>
        <w:rPr>
          <w:u w:val="single"/>
        </w:rPr>
      </w:pPr>
      <w:r>
        <w:t xml:space="preserve">Continue in offline 303 to discuss the wording of a possible LS to RAN4. Also discuss other possible SMTC enhancements </w:t>
      </w:r>
      <w:r w:rsidRPr="00007EB6">
        <w:t>for connected/idle mode</w:t>
      </w:r>
      <w:r w:rsidRPr="00F02B9D">
        <w:rPr>
          <w:u w:val="single"/>
        </w:rPr>
        <w:t xml:space="preserve"> </w:t>
      </w:r>
    </w:p>
    <w:p w14:paraId="3C169A24" w14:textId="77777777" w:rsidR="00A55490" w:rsidRDefault="00A55490" w:rsidP="00A55490">
      <w:pPr>
        <w:pStyle w:val="Doc-text2"/>
        <w:ind w:left="0" w:firstLine="0"/>
      </w:pPr>
    </w:p>
    <w:p w14:paraId="4A243676" w14:textId="77777777" w:rsidR="00A55490" w:rsidRDefault="00A55490">
      <w:pPr>
        <w:pStyle w:val="Comments"/>
        <w:numPr>
          <w:ilvl w:val="1"/>
          <w:numId w:val="95"/>
        </w:numPr>
        <w:overflowPunct/>
        <w:autoSpaceDE/>
        <w:autoSpaceDN/>
        <w:adjustRightInd/>
        <w:textAlignment w:val="auto"/>
      </w:pPr>
      <w:r>
        <w:t>Whether to increase the size of SMTC list beyond 4</w:t>
      </w:r>
    </w:p>
    <w:p w14:paraId="6A4A2F78" w14:textId="77777777" w:rsidR="00A55490" w:rsidRDefault="00A55490" w:rsidP="00A55490">
      <w:pPr>
        <w:pStyle w:val="Comments"/>
      </w:pPr>
      <w:r>
        <w:t>Proposal 4: The list size of SMTC is not extended.</w:t>
      </w:r>
    </w:p>
    <w:p w14:paraId="3B0C104C" w14:textId="77777777" w:rsidR="00A55490" w:rsidRDefault="00A55490">
      <w:pPr>
        <w:pStyle w:val="Comments"/>
        <w:numPr>
          <w:ilvl w:val="1"/>
          <w:numId w:val="95"/>
        </w:numPr>
        <w:overflowPunct/>
        <w:autoSpaceDE/>
        <w:autoSpaceDN/>
        <w:adjustRightInd/>
        <w:textAlignment w:val="auto"/>
      </w:pPr>
      <w:bookmarkStart w:id="494" w:name="OLE_LINK7"/>
      <w:r>
        <w:rPr>
          <w:lang w:val="en-US"/>
        </w:rPr>
        <w:t xml:space="preserve">Enhancement to SMTC </w:t>
      </w:r>
      <w:bookmarkEnd w:id="494"/>
      <w:r>
        <w:rPr>
          <w:lang w:val="en-US"/>
        </w:rPr>
        <w:t>mechanism</w:t>
      </w:r>
    </w:p>
    <w:p w14:paraId="58D9F732" w14:textId="77777777" w:rsidR="00A55490" w:rsidRDefault="00A55490" w:rsidP="00A55490">
      <w:pPr>
        <w:pStyle w:val="Comments"/>
      </w:pPr>
      <w:r>
        <w:t>Proposal 5: No enhancement on SMTC mechanism is needed.</w:t>
      </w:r>
    </w:p>
    <w:p w14:paraId="3CED0CDC" w14:textId="77777777" w:rsidR="00A55490" w:rsidRDefault="00A55490">
      <w:pPr>
        <w:pStyle w:val="Comments"/>
        <w:numPr>
          <w:ilvl w:val="1"/>
          <w:numId w:val="95"/>
        </w:numPr>
        <w:overflowPunct/>
        <w:autoSpaceDE/>
        <w:autoSpaceDN/>
        <w:adjustRightInd/>
        <w:textAlignment w:val="auto"/>
      </w:pPr>
      <w:r>
        <w:t>LS to RAN4</w:t>
      </w:r>
    </w:p>
    <w:p w14:paraId="6D1329A3" w14:textId="77777777" w:rsidR="00A55490" w:rsidRDefault="00A55490" w:rsidP="00A55490">
      <w:pPr>
        <w:pStyle w:val="Comments"/>
      </w:pPr>
      <w:r>
        <w:t>Proposal 6: send LS to RAN4 regarding the agreement on SMTC for confirmation.</w:t>
      </w:r>
    </w:p>
    <w:p w14:paraId="13314AA1" w14:textId="77777777" w:rsidR="00A55490" w:rsidRDefault="00A55490">
      <w:pPr>
        <w:pStyle w:val="Comments"/>
        <w:numPr>
          <w:ilvl w:val="0"/>
          <w:numId w:val="95"/>
        </w:numPr>
        <w:overflowPunct/>
        <w:autoSpaceDE/>
        <w:autoSpaceDN/>
        <w:adjustRightInd/>
        <w:textAlignment w:val="auto"/>
      </w:pPr>
      <w:r>
        <w:t>Link level coverage enhancements</w:t>
      </w:r>
    </w:p>
    <w:p w14:paraId="6508B211" w14:textId="77777777" w:rsidR="00A55490" w:rsidRDefault="00A55490" w:rsidP="00A55490">
      <w:pPr>
        <w:pStyle w:val="Comments"/>
      </w:pPr>
      <w:r>
        <w:t>Proposal 7: If msg4 PDSCH repetition is agreed to support, Msg3 is used to carry the indication of msg4 PDSCH repetition capability/request.</w:t>
      </w:r>
    </w:p>
    <w:p w14:paraId="19A41D21" w14:textId="77777777" w:rsidR="00A55490" w:rsidRDefault="00A55490" w:rsidP="00A55490">
      <w:pPr>
        <w:pStyle w:val="Comments"/>
      </w:pPr>
      <w:r>
        <w:t>Proposal 8: RAN2 to agree on adding the following codepoints:</w:t>
      </w:r>
    </w:p>
    <w:p w14:paraId="47FE447E" w14:textId="77777777" w:rsidR="00A55490" w:rsidRDefault="00A55490" w:rsidP="00A55490">
      <w:pPr>
        <w:pStyle w:val="Comments"/>
      </w:pPr>
      <w:r>
        <w:t>- CCCH of size 48 bits for PUCCH repetition of Msg4 HARQ-ACK &amp; Msg4 PDSCH repetition, except for an (e)RedCap UE;</w:t>
      </w:r>
    </w:p>
    <w:p w14:paraId="009676E2" w14:textId="77777777" w:rsidR="00A55490" w:rsidRDefault="00A55490" w:rsidP="00A55490">
      <w:pPr>
        <w:pStyle w:val="Comments"/>
      </w:pPr>
      <w:r>
        <w:t>- CCCH of size 64 bits for PUCCH repetition of Msg4 HARQ-ACK &amp; Msg4 PDSCH repetition, except for an (e)RedCap UE;</w:t>
      </w:r>
    </w:p>
    <w:p w14:paraId="275B7F2A" w14:textId="77777777" w:rsidR="00A55490" w:rsidRDefault="00A55490" w:rsidP="00A55490">
      <w:pPr>
        <w:pStyle w:val="Comments"/>
      </w:pPr>
      <w:r>
        <w:t>- CCCH of size 48 bits for PUCCH repetition of Msg4 HARQ-ACK &amp; Msg4 PDSCH repetition of a RedCap UE;</w:t>
      </w:r>
    </w:p>
    <w:p w14:paraId="7C2A3789" w14:textId="77777777" w:rsidR="00A55490" w:rsidRDefault="00A55490" w:rsidP="00A55490">
      <w:pPr>
        <w:pStyle w:val="Comments"/>
      </w:pPr>
      <w:r>
        <w:t>- CCCH of size 64 bits for PUCCH repetition of Msg4 HARQ-ACK &amp; Msg4 PDSCH repetition of a RedCap UE;</w:t>
      </w:r>
    </w:p>
    <w:p w14:paraId="7AA180D5" w14:textId="77777777" w:rsidR="00A55490" w:rsidRDefault="00A55490" w:rsidP="00A55490">
      <w:pPr>
        <w:pStyle w:val="Comments"/>
      </w:pPr>
      <w:r>
        <w:t>- CCCH of size 48 bits for PUCCH repetition of Msg4 HARQ-ACK &amp; Msg4 PDSCH repetition of an eRedCap UE;</w:t>
      </w:r>
    </w:p>
    <w:p w14:paraId="20D86FEE" w14:textId="77777777" w:rsidR="00A55490" w:rsidRDefault="00A55490" w:rsidP="00A55490">
      <w:pPr>
        <w:pStyle w:val="Comments"/>
      </w:pPr>
      <w:r>
        <w:t>- CCCH of size 64 bits for PUCCH repetition of Msg4 HARQ-ACK &amp; Msg4 PDSCH repetition of an eRedCap UE;</w:t>
      </w:r>
    </w:p>
    <w:p w14:paraId="2A4ABD60" w14:textId="77777777" w:rsidR="00A55490" w:rsidRDefault="00A55490" w:rsidP="00A55490">
      <w:pPr>
        <w:pStyle w:val="Comments"/>
      </w:pPr>
      <w:r>
        <w:t>Proposal 9: RAN2 to agree on not adding the following codepoints:</w:t>
      </w:r>
    </w:p>
    <w:p w14:paraId="104FE365" w14:textId="77777777" w:rsidR="00A55490" w:rsidRDefault="00A55490" w:rsidP="00A55490">
      <w:pPr>
        <w:pStyle w:val="Comments"/>
      </w:pPr>
      <w:r>
        <w:t>- CCCH of size 48 bits for Msg4 PDSCH repetition of a RedCap UE;</w:t>
      </w:r>
    </w:p>
    <w:p w14:paraId="63D35329" w14:textId="77777777" w:rsidR="00A55490" w:rsidRDefault="00A55490" w:rsidP="00A55490">
      <w:pPr>
        <w:pStyle w:val="Comments"/>
      </w:pPr>
      <w:r>
        <w:t>- CCCH of size 64 bits for Msg4 PDSCH repetition of a RedCap UE;</w:t>
      </w:r>
    </w:p>
    <w:p w14:paraId="3D2A31F3" w14:textId="77777777" w:rsidR="00A55490" w:rsidRDefault="00A55490" w:rsidP="00A55490">
      <w:pPr>
        <w:pStyle w:val="Comments"/>
      </w:pPr>
      <w:r>
        <w:t>- CCCH of size 48 bits for Msg4 PDSCH repetition for an eRedCap UE;</w:t>
      </w:r>
    </w:p>
    <w:p w14:paraId="16CAF9E4" w14:textId="77777777" w:rsidR="00A55490" w:rsidRDefault="00A55490" w:rsidP="00A55490">
      <w:pPr>
        <w:pStyle w:val="Comments"/>
      </w:pPr>
      <w:r>
        <w:t>- CCCH of size 64 bits for Msg4 PDSCH repetition for an eRedCap UE;</w:t>
      </w:r>
    </w:p>
    <w:p w14:paraId="03E165AA" w14:textId="77777777" w:rsidR="00A55490" w:rsidRDefault="00A55490" w:rsidP="00A55490">
      <w:pPr>
        <w:pStyle w:val="Comments"/>
      </w:pPr>
      <w:r>
        <w:t>- CCCH of size 48 bits for Msg4 PDSCH repetition, except for an (e)RedCap UE;</w:t>
      </w:r>
    </w:p>
    <w:p w14:paraId="7905E952" w14:textId="77777777" w:rsidR="00A55490" w:rsidRDefault="00A55490" w:rsidP="00A55490">
      <w:pPr>
        <w:pStyle w:val="Comments"/>
      </w:pPr>
      <w:r>
        <w:t>- CCCH of size 64 bits for Msg4 PDSCH repetition, except for an (e)RedCap UE;</w:t>
      </w:r>
    </w:p>
    <w:p w14:paraId="72D4E253" w14:textId="77777777" w:rsidR="00A55490" w:rsidRDefault="00A55490" w:rsidP="00A55490">
      <w:pPr>
        <w:pStyle w:val="Comments"/>
      </w:pPr>
      <w:r>
        <w:t>and send LS to RAN1 to confirm the RAN2 understanding that Msg4 PDSCH channel is always better than PUCCH with Msg4 HARQ-ACK channel.</w:t>
      </w:r>
    </w:p>
    <w:p w14:paraId="6BFB8DF3" w14:textId="77777777" w:rsidR="00A55490" w:rsidRDefault="00A55490" w:rsidP="00A55490">
      <w:pPr>
        <w:pStyle w:val="Doc-text2"/>
      </w:pPr>
    </w:p>
    <w:p w14:paraId="2C819099" w14:textId="77777777" w:rsidR="00A55490" w:rsidRDefault="00A55490" w:rsidP="00A55490">
      <w:pPr>
        <w:pStyle w:val="Doc-text2"/>
      </w:pPr>
    </w:p>
    <w:p w14:paraId="01951806" w14:textId="77777777" w:rsidR="00A55490" w:rsidRDefault="00A55490" w:rsidP="00A55490">
      <w:pPr>
        <w:pStyle w:val="EmailDiscussion"/>
        <w:tabs>
          <w:tab w:val="left" w:pos="1619"/>
        </w:tabs>
        <w:overflowPunct/>
        <w:autoSpaceDE/>
        <w:autoSpaceDN/>
        <w:adjustRightInd/>
        <w:ind w:left="1619" w:hanging="360"/>
        <w:textAlignment w:val="auto"/>
      </w:pPr>
      <w:r>
        <w:t>[AT129bis][303][R19 NR NTN] SMTC enhancements (Xiaomi)</w:t>
      </w:r>
    </w:p>
    <w:p w14:paraId="4FC75ADF" w14:textId="77777777" w:rsidR="00A55490" w:rsidRDefault="00A55490" w:rsidP="00A55490">
      <w:pPr>
        <w:pStyle w:val="EmailDiscussion2"/>
      </w:pPr>
      <w:r>
        <w:tab/>
        <w:t xml:space="preserve">Scope: discuss the wording of a LS to RAN4 regarding RAN2 intention to </w:t>
      </w:r>
      <w:r w:rsidRPr="00686DA7">
        <w:t>signalling support for different SMTC periodicity and offset in the same frequency layer, f</w:t>
      </w:r>
      <w:r>
        <w:t xml:space="preserve">or both idle and connected mode. Also discuss </w:t>
      </w:r>
      <w:r w:rsidRPr="00686DA7">
        <w:t>other possible SMTC enhancements for connected/idle mode</w:t>
      </w:r>
      <w:r>
        <w:t>.</w:t>
      </w:r>
    </w:p>
    <w:p w14:paraId="2DF5FBCC" w14:textId="77777777" w:rsidR="00A55490" w:rsidRDefault="00A55490" w:rsidP="00A55490">
      <w:pPr>
        <w:pStyle w:val="EmailDiscussion2"/>
      </w:pPr>
      <w:r>
        <w:tab/>
        <w:t xml:space="preserve">Intended outcome: summary of the offline discussion and Draft LS </w:t>
      </w:r>
    </w:p>
    <w:p w14:paraId="50C99DCC" w14:textId="77777777" w:rsidR="00A55490" w:rsidRDefault="00A55490" w:rsidP="00A55490">
      <w:pPr>
        <w:pStyle w:val="EmailDiscussion2"/>
      </w:pPr>
      <w:r>
        <w:tab/>
        <w:t>Deadline for companies' feedback:  Wednesday 2025-04-09 20:00</w:t>
      </w:r>
    </w:p>
    <w:p w14:paraId="61B76908" w14:textId="77777777" w:rsidR="00A55490" w:rsidRDefault="00A55490" w:rsidP="00A55490">
      <w:pPr>
        <w:pStyle w:val="EmailDiscussion2"/>
      </w:pPr>
      <w:r>
        <w:tab/>
        <w:t>Deadline for offline discussion summary and Draft LS:  Thursday 2025-04-10 08:00</w:t>
      </w:r>
    </w:p>
    <w:p w14:paraId="54455483" w14:textId="77777777" w:rsidR="00A55490" w:rsidRDefault="00A55490" w:rsidP="00A55490">
      <w:pPr>
        <w:pStyle w:val="Doc-text2"/>
      </w:pPr>
    </w:p>
    <w:p w14:paraId="02C8020E" w14:textId="77777777" w:rsidR="00A55490" w:rsidRDefault="00A55490" w:rsidP="00A55490">
      <w:pPr>
        <w:pStyle w:val="Doc-text2"/>
      </w:pPr>
    </w:p>
    <w:p w14:paraId="4E038C1B" w14:textId="77777777" w:rsidR="00A55490" w:rsidRDefault="00A55490" w:rsidP="00A55490">
      <w:pPr>
        <w:pStyle w:val="Doc-text2"/>
      </w:pPr>
    </w:p>
    <w:p w14:paraId="7922CA6A" w14:textId="0AE58209" w:rsidR="00A55490" w:rsidRDefault="00A55490" w:rsidP="00A55490">
      <w:pPr>
        <w:pStyle w:val="Doc-title"/>
      </w:pPr>
      <w:r w:rsidRPr="00AD3079">
        <w:t>R2-2503055</w:t>
      </w:r>
      <w:r>
        <w:tab/>
        <w:t>Report of [AT129bis][303][R19 NR NTN</w:t>
      </w:r>
      <w:r w:rsidRPr="00BD7BD4">
        <w:t>]</w:t>
      </w:r>
      <w:r>
        <w:t xml:space="preserve"> SMTC enhancements</w:t>
      </w:r>
      <w:r>
        <w:tab/>
        <w:t>Xiaomi</w:t>
      </w:r>
      <w:r>
        <w:tab/>
        <w:t>discussion</w:t>
      </w:r>
      <w:r>
        <w:tab/>
        <w:t>Rel-19</w:t>
      </w:r>
      <w:r>
        <w:tab/>
        <w:t>NR_NTN_Ph3-Core</w:t>
      </w:r>
      <w:r>
        <w:tab/>
      </w:r>
    </w:p>
    <w:p w14:paraId="46BC36D9" w14:textId="77777777" w:rsidR="00A55490" w:rsidRDefault="00A55490" w:rsidP="00A55490">
      <w:pPr>
        <w:pStyle w:val="Comments"/>
      </w:pPr>
      <w:r>
        <w:t>Proposal 1: RAN2 considers to take the following option for support for different SMTC periodicity and offset in the same frequency layer for both idle, inactive and connected mode, and asks RAN4 whether it is feasible to support this in Rel-19 time frame and provide feedback on the maximum number of periodicities, offsets, and together:</w:t>
      </w:r>
    </w:p>
    <w:p w14:paraId="3D9103DD" w14:textId="77777777" w:rsidR="00A55490" w:rsidRDefault="00A55490" w:rsidP="00A55490">
      <w:pPr>
        <w:pStyle w:val="Comments"/>
      </w:pPr>
      <w:r>
        <w:t>Option 1: support configuring different SMTC periodicities for SMTCs in one frequency layer.</w:t>
      </w:r>
    </w:p>
    <w:p w14:paraId="7F4E17BD" w14:textId="77777777" w:rsidR="00A55490" w:rsidRDefault="00A55490" w:rsidP="00A55490">
      <w:pPr>
        <w:pStyle w:val="Agreement"/>
        <w:tabs>
          <w:tab w:val="clear" w:pos="9990"/>
          <w:tab w:val="left" w:pos="1619"/>
        </w:tabs>
        <w:overflowPunct/>
        <w:autoSpaceDE/>
        <w:autoSpaceDN/>
        <w:adjustRightInd/>
        <w:ind w:left="1619" w:hanging="360"/>
        <w:textAlignment w:val="auto"/>
      </w:pPr>
      <w:r>
        <w:t xml:space="preserve">RAN2 considers to </w:t>
      </w:r>
      <w:r w:rsidRPr="00AC4AFD">
        <w:t xml:space="preserve">support configuring </w:t>
      </w:r>
      <w:r>
        <w:t xml:space="preserve">two </w:t>
      </w:r>
      <w:r w:rsidRPr="00AC4AFD">
        <w:t xml:space="preserve">different SMTC periodicities </w:t>
      </w:r>
      <w:r>
        <w:t xml:space="preserve">(with different offsets) </w:t>
      </w:r>
      <w:r w:rsidRPr="00AC4AFD">
        <w:t>f</w:t>
      </w:r>
      <w:r>
        <w:t>or SMTCs in one frequency layer for idle, inactive and connected mode.</w:t>
      </w:r>
    </w:p>
    <w:p w14:paraId="71F1A16C" w14:textId="77777777" w:rsidR="00A55490" w:rsidRDefault="00A55490" w:rsidP="00A55490">
      <w:pPr>
        <w:pStyle w:val="Agreement"/>
        <w:tabs>
          <w:tab w:val="clear" w:pos="9990"/>
          <w:tab w:val="left" w:pos="1619"/>
        </w:tabs>
        <w:overflowPunct/>
        <w:autoSpaceDE/>
        <w:autoSpaceDN/>
        <w:adjustRightInd/>
        <w:ind w:left="1619" w:hanging="360"/>
        <w:textAlignment w:val="auto"/>
      </w:pPr>
      <w:r>
        <w:t>We ask RAN4 whether it is feasible to support this in Rel-19 timeframe (also include previous agreement that at any time the UE will not use more SMTCs in parallel than in previous releases).</w:t>
      </w:r>
    </w:p>
    <w:p w14:paraId="5DCA9E80" w14:textId="77777777" w:rsidR="00A55490" w:rsidRDefault="00A55490" w:rsidP="00A55490">
      <w:pPr>
        <w:pStyle w:val="Comments"/>
      </w:pPr>
    </w:p>
    <w:p w14:paraId="412F6E7D" w14:textId="77777777" w:rsidR="00A55490" w:rsidRDefault="00A55490" w:rsidP="00A55490">
      <w:pPr>
        <w:pStyle w:val="Comments"/>
      </w:pPr>
      <w:r>
        <w:t>Proposal 2: Network can provide assistant information on the association between SMTC and location for UE to perform SMTC selection for idle/inactive mode. FFS on the details of location, e.g. serving cell SSB index, reference location, cell direction indication, etc.</w:t>
      </w:r>
    </w:p>
    <w:p w14:paraId="53AE9105" w14:textId="77777777" w:rsidR="00A55490" w:rsidRDefault="00A55490" w:rsidP="00A55490">
      <w:pPr>
        <w:pStyle w:val="Agreement"/>
        <w:tabs>
          <w:tab w:val="clear" w:pos="9990"/>
          <w:tab w:val="left" w:pos="1619"/>
        </w:tabs>
        <w:overflowPunct/>
        <w:autoSpaceDE/>
        <w:autoSpaceDN/>
        <w:adjustRightInd/>
        <w:ind w:left="1619" w:hanging="360"/>
        <w:textAlignment w:val="auto"/>
      </w:pPr>
      <w:r>
        <w:t>We support configuring more than 4 SMTCs per frequency (e.g. 6) for idle/inactive UEs. It will be up to UE implementation to select which of the SMTCs to consider (send this RAN2 decision to RAN4 for checking)</w:t>
      </w:r>
    </w:p>
    <w:p w14:paraId="6AFE3DF6" w14:textId="77777777" w:rsidR="00A55490" w:rsidRDefault="00A55490" w:rsidP="00A55490">
      <w:pPr>
        <w:pStyle w:val="Agreement"/>
        <w:tabs>
          <w:tab w:val="clear" w:pos="9990"/>
          <w:tab w:val="left" w:pos="1619"/>
        </w:tabs>
        <w:overflowPunct/>
        <w:autoSpaceDE/>
        <w:autoSpaceDN/>
        <w:adjustRightInd/>
        <w:ind w:left="1619" w:hanging="360"/>
        <w:textAlignment w:val="auto"/>
      </w:pPr>
      <w:r>
        <w:t>Network can provide assistance</w:t>
      </w:r>
      <w:r w:rsidRPr="00E52817">
        <w:t xml:space="preserve"> information </w:t>
      </w:r>
      <w:r>
        <w:t xml:space="preserve">(for Rel-19 UEs, not necessarily supporting DL CE) </w:t>
      </w:r>
      <w:r w:rsidRPr="00E52817">
        <w:t>on the association between SMTC and l</w:t>
      </w:r>
      <w:r>
        <w:t xml:space="preserve">ocation to help </w:t>
      </w:r>
      <w:r w:rsidRPr="00E52817">
        <w:t>UE to perform SMTC selection for idle/inactive mode. FFS on the details of location</w:t>
      </w:r>
      <w:r>
        <w:t xml:space="preserve"> information</w:t>
      </w:r>
      <w:r w:rsidRPr="00E52817">
        <w:t>, e.g. serving cell</w:t>
      </w:r>
      <w:r>
        <w:t xml:space="preserve"> SSB index, reference location</w:t>
      </w:r>
      <w:r w:rsidRPr="00E52817">
        <w:t>, etc.</w:t>
      </w:r>
      <w:r>
        <w:t xml:space="preserve"> In any case it is up to UE implementation on how to utilize the assistance information for SMTC selection in idle/inactive mode.</w:t>
      </w:r>
    </w:p>
    <w:p w14:paraId="369BFBB5" w14:textId="77777777" w:rsidR="00A55490" w:rsidRDefault="00A55490" w:rsidP="00A55490">
      <w:pPr>
        <w:pStyle w:val="EmailDiscussion2"/>
        <w:ind w:left="0" w:firstLine="0"/>
      </w:pPr>
    </w:p>
    <w:p w14:paraId="1914139E" w14:textId="2FDB88B6" w:rsidR="00A55490" w:rsidRDefault="00A55490" w:rsidP="00A55490">
      <w:pPr>
        <w:pStyle w:val="Doc-title"/>
      </w:pPr>
      <w:r w:rsidRPr="00AD3079">
        <w:t>R2-2503056</w:t>
      </w:r>
      <w:r>
        <w:tab/>
        <w:t>Draft LS on SMTC enhancements</w:t>
      </w:r>
      <w:r>
        <w:tab/>
        <w:t>Xiaomi</w:t>
      </w:r>
      <w:r>
        <w:tab/>
        <w:t>LS out</w:t>
      </w:r>
      <w:r>
        <w:tab/>
        <w:t>Rel-19</w:t>
      </w:r>
      <w:r>
        <w:tab/>
        <w:t>NR_NTN_Ph3-Core</w:t>
      </w:r>
      <w:r>
        <w:tab/>
        <w:t>To:RAN4</w:t>
      </w:r>
    </w:p>
    <w:p w14:paraId="3241451A" w14:textId="77777777" w:rsidR="00A55490" w:rsidRDefault="00A55490" w:rsidP="00A55490">
      <w:pPr>
        <w:pStyle w:val="Agreement"/>
        <w:tabs>
          <w:tab w:val="clear" w:pos="9990"/>
          <w:tab w:val="left" w:pos="1619"/>
        </w:tabs>
        <w:overflowPunct/>
        <w:autoSpaceDE/>
        <w:autoSpaceDN/>
        <w:adjustRightInd/>
        <w:ind w:left="1619" w:hanging="360"/>
        <w:textAlignment w:val="auto"/>
      </w:pPr>
      <w:r>
        <w:t>Revised in R2-2503067</w:t>
      </w:r>
    </w:p>
    <w:p w14:paraId="0D04D2D6" w14:textId="7924AF88" w:rsidR="00A55490" w:rsidRPr="003F7A33" w:rsidRDefault="00A55490" w:rsidP="00A55490">
      <w:pPr>
        <w:pStyle w:val="Doc-title"/>
      </w:pPr>
      <w:r w:rsidRPr="00AD3079">
        <w:t>R2-2503067</w:t>
      </w:r>
      <w:r>
        <w:tab/>
        <w:t>Draft LS on SMTC enhancements</w:t>
      </w:r>
      <w:r>
        <w:tab/>
        <w:t>Xiaomi</w:t>
      </w:r>
      <w:r>
        <w:tab/>
        <w:t>LS out</w:t>
      </w:r>
      <w:r>
        <w:tab/>
        <w:t>Rel-19</w:t>
      </w:r>
      <w:r>
        <w:tab/>
        <w:t>NR_NTN_Ph3-Core</w:t>
      </w:r>
      <w:r>
        <w:tab/>
        <w:t>To:RAN4</w:t>
      </w:r>
    </w:p>
    <w:p w14:paraId="0D190DCC" w14:textId="77777777" w:rsidR="00A55490" w:rsidRDefault="00A55490" w:rsidP="00A55490">
      <w:pPr>
        <w:pStyle w:val="Agreement"/>
        <w:tabs>
          <w:tab w:val="clear" w:pos="9990"/>
          <w:tab w:val="left" w:pos="1619"/>
        </w:tabs>
        <w:overflowPunct/>
        <w:autoSpaceDE/>
        <w:autoSpaceDN/>
        <w:adjustRightInd/>
        <w:ind w:left="1619" w:hanging="360"/>
        <w:textAlignment w:val="auto"/>
      </w:pPr>
      <w:r>
        <w:t>Add “</w:t>
      </w:r>
      <w:r w:rsidRPr="00A57453">
        <w:t>, given that at any time the UE will not use more SMTCs/Gaps in parallel than in previous releases</w:t>
      </w:r>
      <w:r>
        <w:t>” in the introduction</w:t>
      </w:r>
    </w:p>
    <w:p w14:paraId="15330B7A" w14:textId="77777777" w:rsidR="00A55490" w:rsidRPr="00A57453" w:rsidRDefault="00A55490" w:rsidP="00A55490">
      <w:pPr>
        <w:pStyle w:val="Agreement"/>
        <w:tabs>
          <w:tab w:val="clear" w:pos="9990"/>
          <w:tab w:val="left" w:pos="1619"/>
        </w:tabs>
        <w:overflowPunct/>
        <w:autoSpaceDE/>
        <w:autoSpaceDN/>
        <w:adjustRightInd/>
        <w:ind w:left="1619" w:hanging="360"/>
        <w:textAlignment w:val="auto"/>
      </w:pPr>
      <w:r>
        <w:t>Remove “</w:t>
      </w:r>
      <w:r w:rsidRPr="00A57453">
        <w:t>but at any time the UE will not use more SMTCs/Gaps in parallel than in previous releases.</w:t>
      </w:r>
      <w:r>
        <w:t xml:space="preserve">” From the first agreement </w:t>
      </w:r>
    </w:p>
    <w:p w14:paraId="624BFBEB" w14:textId="77777777" w:rsidR="00A55490" w:rsidRDefault="00A55490" w:rsidP="00A55490">
      <w:pPr>
        <w:pStyle w:val="Agreement"/>
        <w:tabs>
          <w:tab w:val="clear" w:pos="9990"/>
          <w:tab w:val="left" w:pos="1619"/>
        </w:tabs>
        <w:overflowPunct/>
        <w:autoSpaceDE/>
        <w:autoSpaceDN/>
        <w:adjustRightInd/>
        <w:ind w:left="1619" w:hanging="360"/>
        <w:textAlignment w:val="auto"/>
      </w:pPr>
      <w:r>
        <w:t>Change e.g. 6 to i.e. 6</w:t>
      </w:r>
    </w:p>
    <w:p w14:paraId="180C53D8" w14:textId="77777777" w:rsidR="00A55490" w:rsidRPr="00A57453" w:rsidRDefault="00A55490" w:rsidP="00A55490">
      <w:pPr>
        <w:pStyle w:val="Agreement"/>
        <w:tabs>
          <w:tab w:val="clear" w:pos="9990"/>
          <w:tab w:val="left" w:pos="1619"/>
        </w:tabs>
        <w:overflowPunct/>
        <w:autoSpaceDE/>
        <w:autoSpaceDN/>
        <w:adjustRightInd/>
        <w:ind w:left="1619" w:hanging="360"/>
        <w:textAlignment w:val="auto"/>
      </w:pPr>
      <w:r>
        <w:t>Remove Draft</w:t>
      </w:r>
    </w:p>
    <w:p w14:paraId="2BF94768" w14:textId="77777777" w:rsidR="00A55490" w:rsidRDefault="00A55490" w:rsidP="00A55490">
      <w:pPr>
        <w:pStyle w:val="Agreement"/>
        <w:tabs>
          <w:tab w:val="clear" w:pos="9990"/>
          <w:tab w:val="left" w:pos="1619"/>
        </w:tabs>
        <w:overflowPunct/>
        <w:autoSpaceDE/>
        <w:autoSpaceDN/>
        <w:adjustRightInd/>
        <w:ind w:left="1619" w:hanging="360"/>
        <w:textAlignment w:val="auto"/>
      </w:pPr>
      <w:r>
        <w:t>Revised in R2-2503068</w:t>
      </w:r>
    </w:p>
    <w:p w14:paraId="153534A1" w14:textId="527D676C" w:rsidR="00A55490" w:rsidRDefault="00A55490" w:rsidP="00A55490">
      <w:pPr>
        <w:pStyle w:val="Doc-title"/>
      </w:pPr>
      <w:r w:rsidRPr="00AD3079">
        <w:t>R2-2503068</w:t>
      </w:r>
      <w:r>
        <w:tab/>
      </w:r>
      <w:r w:rsidRPr="00A57453">
        <w:t>LS on SMTC enhancements</w:t>
      </w:r>
      <w:r w:rsidRPr="00A57453">
        <w:tab/>
        <w:t>Xiaomi</w:t>
      </w:r>
      <w:r w:rsidRPr="00A57453">
        <w:tab/>
        <w:t>LS out</w:t>
      </w:r>
      <w:r w:rsidRPr="00A57453">
        <w:tab/>
        <w:t>Rel-19</w:t>
      </w:r>
      <w:r w:rsidRPr="00A57453">
        <w:tab/>
        <w:t>NR_NTN_Ph3-Core</w:t>
      </w:r>
      <w:r w:rsidRPr="00A57453">
        <w:tab/>
        <w:t>To:RAN4</w:t>
      </w:r>
    </w:p>
    <w:p w14:paraId="3530C1C8" w14:textId="77777777" w:rsidR="00A55490" w:rsidRPr="00A57453" w:rsidRDefault="00A55490" w:rsidP="00A55490">
      <w:pPr>
        <w:pStyle w:val="Agreement"/>
        <w:tabs>
          <w:tab w:val="clear" w:pos="9990"/>
          <w:tab w:val="left" w:pos="1619"/>
        </w:tabs>
        <w:overflowPunct/>
        <w:autoSpaceDE/>
        <w:autoSpaceDN/>
        <w:adjustRightInd/>
        <w:ind w:left="1619" w:hanging="360"/>
        <w:textAlignment w:val="auto"/>
      </w:pPr>
      <w:r>
        <w:t>Approved</w:t>
      </w:r>
    </w:p>
    <w:p w14:paraId="2A86DF76" w14:textId="77777777" w:rsidR="00A55490" w:rsidRDefault="00A55490" w:rsidP="00A55490">
      <w:pPr>
        <w:pStyle w:val="Doc-text2"/>
      </w:pPr>
    </w:p>
    <w:p w14:paraId="1337887D" w14:textId="3D1BA19B" w:rsidR="00A55490" w:rsidRDefault="00A55490" w:rsidP="00A55490">
      <w:pPr>
        <w:pStyle w:val="Doc-title"/>
      </w:pPr>
      <w:r w:rsidRPr="00AD3079">
        <w:t>R2-2502524</w:t>
      </w:r>
      <w:r>
        <w:tab/>
        <w:t>Consideration on downlink coverage enhancements</w:t>
      </w:r>
      <w:r>
        <w:tab/>
        <w:t>ZTE Corporation, Sanechips</w:t>
      </w:r>
      <w:r>
        <w:tab/>
        <w:t>discussion</w:t>
      </w:r>
      <w:r>
        <w:tab/>
        <w:t>Rel-19</w:t>
      </w:r>
      <w:r>
        <w:tab/>
        <w:t>NR_NTN_Ph3-Core</w:t>
      </w:r>
    </w:p>
    <w:p w14:paraId="547BD5FC" w14:textId="77777777" w:rsidR="00A55490" w:rsidRDefault="00A55490" w:rsidP="00A55490">
      <w:pPr>
        <w:pStyle w:val="Comments"/>
      </w:pPr>
      <w:r w:rsidRPr="00434696">
        <w:t>Proposal 1: RAN2 discusses SMTC enhancements due to beam hopping for UE in all RRC states, and try to address this issue with a common solution if applicable.</w:t>
      </w:r>
    </w:p>
    <w:p w14:paraId="2DCD15B1" w14:textId="77777777" w:rsidR="00A55490" w:rsidRDefault="00A55490" w:rsidP="00A55490">
      <w:pPr>
        <w:pStyle w:val="Comments"/>
      </w:pPr>
    </w:p>
    <w:p w14:paraId="2FC5E56B" w14:textId="77777777" w:rsidR="00A55490" w:rsidRDefault="00A55490" w:rsidP="00A55490">
      <w:pPr>
        <w:pStyle w:val="Comments"/>
      </w:pPr>
      <w:r>
        <w:t xml:space="preserve">Observation 3: Location and beam based SMTC selection achieve similar purpose of limiting UE used SMTC number, while beam based SMTC mechanism requires less signalling overhead and is more power saving friendly. </w:t>
      </w:r>
    </w:p>
    <w:p w14:paraId="55FF0399" w14:textId="77777777" w:rsidR="00A55490" w:rsidRDefault="00A55490" w:rsidP="00A55490">
      <w:pPr>
        <w:pStyle w:val="Comments"/>
      </w:pPr>
      <w:r>
        <w:t>Observation 4: Opt3 (UE assistance information report) only works for connected mode, while different solutions are still needed for UE in idle/inactive mode for SMTC updates.</w:t>
      </w:r>
    </w:p>
    <w:p w14:paraId="3339FA98" w14:textId="77777777" w:rsidR="00A55490" w:rsidRDefault="00A55490" w:rsidP="00A55490">
      <w:pPr>
        <w:pStyle w:val="Comments"/>
      </w:pPr>
      <w:r>
        <w:t>Observation 5: Original Opt4 assumes a common SMTC (e.g., same periodicity and offset) for all neighbors while UE measures each neighbor in different time instance which is only applicable when beam hopping mechanism is regular and periodically rotated among neighbor cells.</w:t>
      </w:r>
    </w:p>
    <w:p w14:paraId="524F7647" w14:textId="77777777" w:rsidR="00A55490" w:rsidRDefault="00A55490" w:rsidP="00A55490">
      <w:pPr>
        <w:pStyle w:val="Comments"/>
      </w:pPr>
      <w:r>
        <w:t xml:space="preserve">Observation 6: The same purpose of opt4 can be achieved with a more generic solution, i.e., time-based SMTC mechanism (opt4a), where a list of SMTC with different validity time to be used by UE in different time instance can be independently configured. </w:t>
      </w:r>
    </w:p>
    <w:p w14:paraId="4D79728F" w14:textId="77777777" w:rsidR="00A55490" w:rsidRDefault="00A55490" w:rsidP="00A55490">
      <w:pPr>
        <w:pStyle w:val="Comments"/>
      </w:pPr>
      <w:r>
        <w:t>Observation 7: If UE based SMTC selection in connected mode is used, additional considerations on measurement gap/NW scheduling restrictions are needed.</w:t>
      </w:r>
    </w:p>
    <w:p w14:paraId="472CBFF3" w14:textId="77777777" w:rsidR="00A55490" w:rsidRDefault="00A55490" w:rsidP="00A55490">
      <w:pPr>
        <w:pStyle w:val="Comments"/>
      </w:pPr>
      <w:r>
        <w:t xml:space="preserve">Observation 8: For time-based SMTC selection, there is no issue for NW to provide the measurement gap configuration or make scheduling accordingly. </w:t>
      </w:r>
    </w:p>
    <w:p w14:paraId="1ACCAB9D" w14:textId="77777777" w:rsidR="00A55490" w:rsidRDefault="00A55490" w:rsidP="00A55490">
      <w:pPr>
        <w:pStyle w:val="Comments"/>
      </w:pPr>
      <w:r>
        <w:t>Observation 9: For beam based SMTC selection, there is no issue for NW scheduling restriction but the measurement gap configuration needs to configured in a beam specific method to match with the beam-specific SMTC configuration.</w:t>
      </w:r>
    </w:p>
    <w:p w14:paraId="38E073D0" w14:textId="77777777" w:rsidR="00A55490" w:rsidRDefault="00A55490" w:rsidP="00A55490">
      <w:pPr>
        <w:pStyle w:val="Comments"/>
      </w:pPr>
      <w:r>
        <w:t>Observation 10: For location based SMTC selection, UE needs to report back the used SMTC in connected mode, which consumes more signalling overhead and delays in updating measurement gap for matching with the used SMTC at UE’ side.</w:t>
      </w:r>
    </w:p>
    <w:p w14:paraId="15C7BADF" w14:textId="77777777" w:rsidR="00A55490" w:rsidRDefault="00A55490" w:rsidP="00A55490">
      <w:pPr>
        <w:pStyle w:val="Comments"/>
      </w:pPr>
      <w:r>
        <w:t>Observation 11: Beam or time-based SMTC selection mechanism allows a unified solution for UE in all RRC states while the impact on measurement gap configuration in connected mode is more manageable.</w:t>
      </w:r>
    </w:p>
    <w:p w14:paraId="2A58BB5B" w14:textId="77777777" w:rsidR="00A55490" w:rsidRDefault="00A55490" w:rsidP="00A55490">
      <w:pPr>
        <w:pStyle w:val="Comments"/>
      </w:pPr>
      <w:r>
        <w:t>Proposal 2: RAN2 performs down-selection of SMTC enhancements for all RRC states based on below options:</w:t>
      </w:r>
    </w:p>
    <w:p w14:paraId="29184A55" w14:textId="77777777" w:rsidR="00A55490" w:rsidRDefault="00A55490" w:rsidP="00A55490">
      <w:pPr>
        <w:pStyle w:val="Comments"/>
      </w:pPr>
      <w:r>
        <w:t></w:t>
      </w:r>
      <w:r>
        <w:tab/>
        <w:t>Opt 2: Beam-based SMTC selection, where UE selects SMTCss based on used beams associated to SMTCs</w:t>
      </w:r>
    </w:p>
    <w:p w14:paraId="23E8622B" w14:textId="77777777" w:rsidR="00A55490" w:rsidRDefault="00A55490" w:rsidP="00A55490">
      <w:pPr>
        <w:pStyle w:val="Comments"/>
      </w:pPr>
      <w:r>
        <w:t></w:t>
      </w:r>
      <w:r>
        <w:tab/>
        <w:t>Opt4b: Time-based SMTC selection, where UE selects SMTCs based on measured time and the validity time of SMTCs.</w:t>
      </w:r>
    </w:p>
    <w:p w14:paraId="250AC372" w14:textId="77777777" w:rsidR="00A55490" w:rsidRDefault="00A55490" w:rsidP="00A55490">
      <w:pPr>
        <w:pStyle w:val="Comments"/>
      </w:pPr>
      <w:r>
        <w:t>Proposal 3: If beam-based SMTC selection is considered for connected mode, RAN2 considers enhancements on measurement gap configuration ( e.g., introducing beam-sepcific measurement gap configuration).</w:t>
      </w:r>
    </w:p>
    <w:p w14:paraId="28F8AC41" w14:textId="77777777" w:rsidR="00A55490" w:rsidRDefault="00A55490" w:rsidP="00A55490">
      <w:pPr>
        <w:pStyle w:val="Comments"/>
      </w:pPr>
    </w:p>
    <w:p w14:paraId="66F50A29" w14:textId="3F32854E" w:rsidR="00A55490" w:rsidRDefault="00A55490" w:rsidP="00A55490">
      <w:pPr>
        <w:pStyle w:val="Doc-title"/>
      </w:pPr>
      <w:r w:rsidRPr="00AD3079">
        <w:t>R2-2502678</w:t>
      </w:r>
      <w:r>
        <w:tab/>
        <w:t>DL coverage enhancements</w:t>
      </w:r>
      <w:r>
        <w:tab/>
        <w:t>Ericsson</w:t>
      </w:r>
      <w:r>
        <w:tab/>
        <w:t>discussion</w:t>
      </w:r>
      <w:r>
        <w:tab/>
        <w:t>Rel-19</w:t>
      </w:r>
      <w:r>
        <w:tab/>
        <w:t>NR_NTN_Ph3-Core</w:t>
      </w:r>
    </w:p>
    <w:p w14:paraId="6193AAD9" w14:textId="77777777" w:rsidR="00A55490" w:rsidRDefault="00A55490" w:rsidP="00A55490">
      <w:pPr>
        <w:pStyle w:val="Comments"/>
      </w:pPr>
      <w:r>
        <w:t>Proposal 1</w:t>
      </w:r>
      <w:r>
        <w:tab/>
        <w:t>RAN2 to discuss and clarify whether different SSB periodicities and SSB offsets are expected in the same frequency layer.</w:t>
      </w:r>
    </w:p>
    <w:p w14:paraId="790E2C82" w14:textId="77777777" w:rsidR="00A55490" w:rsidRDefault="00A55490" w:rsidP="00A55490">
      <w:pPr>
        <w:pStyle w:val="Comments"/>
      </w:pPr>
      <w:r>
        <w:t>Proposal 2</w:t>
      </w:r>
      <w:r>
        <w:tab/>
        <w:t>Introduce a way to define 4 SMTCs with different periodicity and offset for a frequency layer.</w:t>
      </w:r>
    </w:p>
    <w:p w14:paraId="2FCE63B9" w14:textId="77777777" w:rsidR="00A55490" w:rsidRDefault="00A55490" w:rsidP="00A55490">
      <w:pPr>
        <w:pStyle w:val="Comments"/>
      </w:pPr>
      <w:r>
        <w:t>Proposal 3</w:t>
      </w:r>
      <w:r>
        <w:tab/>
        <w:t>Discuss whether the new definition should be backwards compatible with pre-Rel-19 NTN UEs.</w:t>
      </w:r>
    </w:p>
    <w:p w14:paraId="1BD48AA6" w14:textId="77777777" w:rsidR="00A55490" w:rsidRDefault="00A55490" w:rsidP="00A55490">
      <w:pPr>
        <w:pStyle w:val="Comments"/>
      </w:pPr>
      <w:r>
        <w:t>Proposal 4</w:t>
      </w:r>
      <w:r>
        <w:tab/>
        <w:t>Inter-frequency SMTC enhancements are not needed to support 160 ms default SSB periodicity.</w:t>
      </w:r>
    </w:p>
    <w:p w14:paraId="43D7BEFF" w14:textId="77777777" w:rsidR="00A55490" w:rsidRDefault="00A55490" w:rsidP="00A55490">
      <w:pPr>
        <w:pStyle w:val="Comments"/>
      </w:pPr>
      <w:r>
        <w:t>Proposal 5</w:t>
      </w:r>
      <w:r>
        <w:tab/>
        <w:t>RAN2 to explore common solutions for RRC_IDLE/INACTIVE and RRC_CONNECTED so that the UE can be configured with the most appropriate measurement gaps and SMTCs for its current location.</w:t>
      </w:r>
    </w:p>
    <w:p w14:paraId="46C71B6C" w14:textId="77777777" w:rsidR="00A55490" w:rsidRDefault="00A55490" w:rsidP="00A55490">
      <w:pPr>
        <w:pStyle w:val="Comments"/>
      </w:pPr>
      <w:r>
        <w:t>Proposal 6</w:t>
      </w:r>
      <w:r>
        <w:tab/>
        <w:t>Cell DTX enhancements based on Rel-18 NES are not within the scope of Rel-19 downlink coverage enhancements.</w:t>
      </w:r>
    </w:p>
    <w:p w14:paraId="5F73CF74" w14:textId="77777777" w:rsidR="00A55490" w:rsidRDefault="00A55490" w:rsidP="00A55490">
      <w:pPr>
        <w:pStyle w:val="Comments"/>
      </w:pPr>
    </w:p>
    <w:p w14:paraId="78EA9172" w14:textId="081B6D59" w:rsidR="00A55490" w:rsidRDefault="00A55490" w:rsidP="00A55490">
      <w:pPr>
        <w:pStyle w:val="Doc-title"/>
      </w:pPr>
      <w:r w:rsidRPr="00AD3079">
        <w:t>R2-2502863</w:t>
      </w:r>
      <w:r>
        <w:tab/>
        <w:t>Discussion on Downlink Coverage Enhancements</w:t>
      </w:r>
      <w:r>
        <w:tab/>
        <w:t>CSCN</w:t>
      </w:r>
      <w:r>
        <w:tab/>
        <w:t>discussion</w:t>
      </w:r>
      <w:r>
        <w:tab/>
        <w:t>Rel-19</w:t>
      </w:r>
      <w:r>
        <w:tab/>
        <w:t>NR_NTN_Ph3-Core</w:t>
      </w:r>
    </w:p>
    <w:p w14:paraId="59DAA95D" w14:textId="77777777" w:rsidR="00A55490" w:rsidRDefault="00A55490" w:rsidP="00A55490">
      <w:pPr>
        <w:pStyle w:val="Comments"/>
      </w:pPr>
      <w:r>
        <w:t xml:space="preserve">Proposal 1: SSB index associated SMTC configuration at the cell level can be introduced for SMTC enhancement. </w:t>
      </w:r>
    </w:p>
    <w:p w14:paraId="34A044CE" w14:textId="77777777" w:rsidR="00A55490" w:rsidRDefault="00A55490" w:rsidP="00A55490">
      <w:pPr>
        <w:pStyle w:val="Comments"/>
      </w:pPr>
      <w:r>
        <w:t xml:space="preserve">Proposal 2: SSB-specific SMTC configuration can be introduced to beneficial both UE and NW for measurement. </w:t>
      </w:r>
    </w:p>
    <w:p w14:paraId="037C5B85" w14:textId="77777777" w:rsidR="00A55490" w:rsidRDefault="00A55490" w:rsidP="00A55490">
      <w:pPr>
        <w:pStyle w:val="Comments"/>
      </w:pPr>
      <w:r>
        <w:t xml:space="preserve">Proposal 3: If SSB-specific SMTC applied, UE should reacquire the SMTC configuration when SSB index changes. </w:t>
      </w:r>
    </w:p>
    <w:p w14:paraId="54CFB822" w14:textId="77777777" w:rsidR="00A55490" w:rsidRDefault="00A55490" w:rsidP="00A55490">
      <w:pPr>
        <w:pStyle w:val="Comments"/>
      </w:pPr>
      <w:r>
        <w:t>Observation 1: Due to the SSB periodicity extension and beam hopping, gap configuration may be insufficient for DL-CE cells.</w:t>
      </w:r>
    </w:p>
    <w:p w14:paraId="3FD7E0BF" w14:textId="77777777" w:rsidR="00A55490" w:rsidRDefault="00A55490" w:rsidP="00A55490">
      <w:pPr>
        <w:pStyle w:val="Comments"/>
      </w:pPr>
      <w:r>
        <w:t xml:space="preserve">Proposal 4: RAN2 is recommended to discuss the method for accurate gap configuration for DL-CE cells. </w:t>
      </w:r>
    </w:p>
    <w:p w14:paraId="57D5C48B" w14:textId="77777777" w:rsidR="00A55490" w:rsidRDefault="00A55490" w:rsidP="00A55490">
      <w:pPr>
        <w:pStyle w:val="Comments"/>
      </w:pPr>
      <w:r>
        <w:t>Proposal 5: The gNB shall implement different configurations for UEs in different areas to avoid invalid configurations.</w:t>
      </w:r>
    </w:p>
    <w:p w14:paraId="3EE1FB70" w14:textId="77777777" w:rsidR="00A55490" w:rsidRDefault="00A55490" w:rsidP="00A55490">
      <w:pPr>
        <w:pStyle w:val="Comments"/>
      </w:pPr>
      <w:r>
        <w:t xml:space="preserve">Proposal 6: A new NTN bar bit with the value {barred, notBarred} should be introduced to achieve selectively bar UEs supporting DL-CE. </w:t>
      </w:r>
    </w:p>
    <w:p w14:paraId="7E77C396" w14:textId="77777777" w:rsidR="00A55490" w:rsidRDefault="00A55490" w:rsidP="00A55490">
      <w:pPr>
        <w:pStyle w:val="Comments"/>
      </w:pPr>
      <w:r>
        <w:t>Proposal 7: RAN2 may discuss on supporting beam level DTX and the UE behaviors in different period.</w:t>
      </w:r>
    </w:p>
    <w:p w14:paraId="539751C5" w14:textId="77777777" w:rsidR="00A55490" w:rsidRDefault="00A55490" w:rsidP="00A55490">
      <w:pPr>
        <w:pStyle w:val="Comments"/>
      </w:pPr>
    </w:p>
    <w:p w14:paraId="6F28CB34" w14:textId="65741055" w:rsidR="00A55490" w:rsidRDefault="00A55490" w:rsidP="00A55490">
      <w:pPr>
        <w:pStyle w:val="Doc-title"/>
      </w:pPr>
      <w:r w:rsidRPr="00AD3079">
        <w:t>R2-2502513</w:t>
      </w:r>
      <w:r>
        <w:tab/>
        <w:t>DL coverage enhancement in NTN</w:t>
      </w:r>
      <w:r>
        <w:tab/>
        <w:t>Apple</w:t>
      </w:r>
      <w:r>
        <w:tab/>
        <w:t>discussion</w:t>
      </w:r>
      <w:r>
        <w:tab/>
        <w:t>Rel-19</w:t>
      </w:r>
      <w:r>
        <w:tab/>
        <w:t>NR_NTN_Ph3-Core</w:t>
      </w:r>
    </w:p>
    <w:p w14:paraId="0B088587" w14:textId="77777777" w:rsidR="00A55490" w:rsidRDefault="00A55490" w:rsidP="00A55490">
      <w:pPr>
        <w:pStyle w:val="Comments"/>
      </w:pPr>
      <w:r>
        <w:t>Proposal 1: Network enables Msg4 PDSCH repetition via RSRP threshold configuration in SIB19.</w:t>
      </w:r>
    </w:p>
    <w:p w14:paraId="60F7346D" w14:textId="77777777" w:rsidR="00A55490" w:rsidRDefault="00A55490" w:rsidP="00A55490">
      <w:pPr>
        <w:pStyle w:val="Doc-text2"/>
      </w:pPr>
      <w:r>
        <w:t>-</w:t>
      </w:r>
      <w:r>
        <w:tab/>
        <w:t>Ericsson thinks this is also being discussed in RAN1</w:t>
      </w:r>
    </w:p>
    <w:p w14:paraId="06A33622" w14:textId="77777777" w:rsidR="00A55490" w:rsidRDefault="00A55490" w:rsidP="00A55490">
      <w:pPr>
        <w:pStyle w:val="Comments"/>
      </w:pPr>
      <w:r>
        <w:t>Proposal 2: As baseline, introduces extra LCID code points when the LX field is set to 1. UE indicates its capability and/or request on Msg4 PDSCH repetition by transmitting Msg3 with those LCID code points:</w:t>
      </w:r>
    </w:p>
    <w:p w14:paraId="3E60657B" w14:textId="77777777" w:rsidR="00A55490" w:rsidRDefault="00A55490" w:rsidP="00A55490">
      <w:pPr>
        <w:pStyle w:val="Comments"/>
      </w:pPr>
      <w:r>
        <w:t>•</w:t>
      </w:r>
      <w:r>
        <w:tab/>
        <w:t>Case 1: If UE has the capability of Msg4 repetition and the measured UE’s DL reference signal strength is lower than RSRP threshold, UE indicates its capability and request for Msg4 PDSCH repetition.</w:t>
      </w:r>
    </w:p>
    <w:p w14:paraId="13220331" w14:textId="77777777" w:rsidR="00A55490" w:rsidRDefault="00A55490" w:rsidP="00A55490">
      <w:pPr>
        <w:pStyle w:val="Comments"/>
      </w:pPr>
      <w:r>
        <w:t>•</w:t>
      </w:r>
      <w:r>
        <w:tab/>
        <w:t>Case 2: If UE has the capability of Msg4 repetition and the measured UE’s DL reference signal strength is higher than RSRP threshold, UE does not indicate its capability and/or request for Msg4 PDSCH repetition.</w:t>
      </w:r>
    </w:p>
    <w:p w14:paraId="1AE12AAC" w14:textId="77777777" w:rsidR="00A55490" w:rsidRDefault="00A55490" w:rsidP="00A55490">
      <w:pPr>
        <w:pStyle w:val="Comments"/>
      </w:pPr>
      <w:r>
        <w:t>•</w:t>
      </w:r>
      <w:r>
        <w:tab/>
        <w:t>Case 3: If UE does not have the capability of Msg4 repeition, UE does not indicate its capability and/or request of Msg4 repetition.</w:t>
      </w:r>
    </w:p>
    <w:p w14:paraId="4B2EC0FB" w14:textId="77777777" w:rsidR="00A55490" w:rsidRDefault="00A55490" w:rsidP="00A55490">
      <w:pPr>
        <w:pStyle w:val="Comments"/>
      </w:pPr>
      <w:r>
        <w:t>Proposal 3: RAN2 aims to support joint indication to request for both Rel-18 UL coverage enhancement of PUCCH repetition for Msg4 HARQ-ACK and Rel-19 DL coverage enhancement of Msg4 PDSCH repetition.</w:t>
      </w:r>
    </w:p>
    <w:p w14:paraId="5BAE355F" w14:textId="77777777" w:rsidR="00A55490" w:rsidRDefault="00A55490" w:rsidP="00A55490">
      <w:pPr>
        <w:pStyle w:val="Doc-text2"/>
      </w:pPr>
      <w:r>
        <w:t>-</w:t>
      </w:r>
      <w:r>
        <w:tab/>
        <w:t>Ericsson thinks this is also being discussed in RAN1</w:t>
      </w:r>
    </w:p>
    <w:p w14:paraId="454275B2" w14:textId="77777777" w:rsidR="00A55490" w:rsidRDefault="00A55490" w:rsidP="00A55490">
      <w:pPr>
        <w:pStyle w:val="Agreement"/>
        <w:tabs>
          <w:tab w:val="clear" w:pos="9990"/>
          <w:tab w:val="left" w:pos="1619"/>
        </w:tabs>
        <w:overflowPunct/>
        <w:autoSpaceDE/>
        <w:autoSpaceDN/>
        <w:adjustRightInd/>
        <w:ind w:left="1619" w:hanging="360"/>
        <w:textAlignment w:val="auto"/>
      </w:pPr>
      <w:r>
        <w:t>Come back in the next meeting after further RAN1 progress</w:t>
      </w:r>
    </w:p>
    <w:p w14:paraId="21AA14FE" w14:textId="77777777" w:rsidR="00A55490" w:rsidRDefault="00A55490" w:rsidP="00A55490">
      <w:pPr>
        <w:pStyle w:val="Comments"/>
      </w:pPr>
    </w:p>
    <w:p w14:paraId="14F41A42" w14:textId="77777777" w:rsidR="00A55490" w:rsidRDefault="00A55490" w:rsidP="00A55490">
      <w:pPr>
        <w:pStyle w:val="Comments"/>
      </w:pPr>
    </w:p>
    <w:p w14:paraId="73A0227A" w14:textId="77777777" w:rsidR="00A55490" w:rsidRDefault="00A55490" w:rsidP="00A55490">
      <w:pPr>
        <w:pStyle w:val="Comments"/>
      </w:pPr>
    </w:p>
    <w:p w14:paraId="61578D9E"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Agreements;</w:t>
      </w:r>
    </w:p>
    <w:p w14:paraId="76E0C46E"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1.</w:t>
      </w:r>
      <w:r>
        <w:tab/>
      </w:r>
      <w:r w:rsidRPr="00754A8E">
        <w:t xml:space="preserve">From SSB extension point of view, </w:t>
      </w:r>
      <w:r>
        <w:t xml:space="preserve">RAN2 assumes </w:t>
      </w:r>
      <w:r w:rsidRPr="00754A8E">
        <w:t xml:space="preserve">there is no need to </w:t>
      </w:r>
      <w:r>
        <w:t>introduce new barring bits</w:t>
      </w:r>
    </w:p>
    <w:p w14:paraId="27DCAE97"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2.</w:t>
      </w:r>
      <w:r>
        <w:tab/>
        <w:t>We wait for further progress in RAN1 on link level enhancements before further discussing the possible impacts on access barring</w:t>
      </w:r>
    </w:p>
    <w:p w14:paraId="5822AFCB"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3.</w:t>
      </w:r>
      <w:r>
        <w:tab/>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45BEEFE3"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4.</w:t>
      </w:r>
      <w:r>
        <w:tab/>
        <w:t>We support configuring more than 4 SMTCs per frequency (e.g. 6) for idle/inactive UEs. It will be up to UE implementation to select which of the SMTCs to consider (send this RAN2 decision to RAN4 for checking)</w:t>
      </w:r>
    </w:p>
    <w:p w14:paraId="4905BBF2"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5.</w:t>
      </w:r>
      <w:r>
        <w:tab/>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7C07FCA4" w14:textId="77777777" w:rsidR="00A55490" w:rsidRDefault="00A55490" w:rsidP="00A55490">
      <w:pPr>
        <w:pStyle w:val="Doc-text2"/>
      </w:pPr>
    </w:p>
    <w:p w14:paraId="59741597" w14:textId="77777777" w:rsidR="00A55490" w:rsidRDefault="00A55490" w:rsidP="00A55490">
      <w:pPr>
        <w:pStyle w:val="Doc-text2"/>
      </w:pPr>
    </w:p>
    <w:p w14:paraId="556D1EFE" w14:textId="77777777" w:rsidR="00A55490" w:rsidRDefault="00A55490" w:rsidP="00A55490">
      <w:pPr>
        <w:pStyle w:val="Comments"/>
      </w:pPr>
    </w:p>
    <w:p w14:paraId="564AC7A5" w14:textId="504BBF5D" w:rsidR="00A55490" w:rsidRDefault="00A55490" w:rsidP="00A55490">
      <w:pPr>
        <w:pStyle w:val="Doc-title"/>
      </w:pPr>
      <w:r w:rsidRPr="00AD3079">
        <w:t>R2-2501774</w:t>
      </w:r>
      <w:r>
        <w:tab/>
        <w:t>Discussion on DL Coverage in NTN</w:t>
      </w:r>
      <w:r>
        <w:tab/>
        <w:t>vivo</w:t>
      </w:r>
      <w:r>
        <w:tab/>
        <w:t>discussion</w:t>
      </w:r>
      <w:r>
        <w:tab/>
        <w:t>Rel-19</w:t>
      </w:r>
      <w:r>
        <w:tab/>
        <w:t>NR_NTN_Ph3-Core</w:t>
      </w:r>
    </w:p>
    <w:p w14:paraId="0DD9E8D3" w14:textId="0B304731" w:rsidR="00A55490" w:rsidRDefault="00A55490" w:rsidP="00A55490">
      <w:pPr>
        <w:pStyle w:val="Doc-title"/>
      </w:pPr>
      <w:r w:rsidRPr="00AD3079">
        <w:t>R2-2501804</w:t>
      </w:r>
      <w:r>
        <w:tab/>
        <w:t>Discussion on downlink coverage enhancement</w:t>
      </w:r>
      <w:r>
        <w:tab/>
        <w:t>LG Electronics Inc.</w:t>
      </w:r>
      <w:r>
        <w:tab/>
        <w:t>discussion</w:t>
      </w:r>
      <w:r>
        <w:tab/>
        <w:t>Rel-19</w:t>
      </w:r>
    </w:p>
    <w:p w14:paraId="7BC59EFF" w14:textId="64BC9FE8" w:rsidR="00A55490" w:rsidRDefault="00A55490" w:rsidP="00A55490">
      <w:pPr>
        <w:pStyle w:val="Doc-title"/>
      </w:pPr>
      <w:r w:rsidRPr="00AD3079">
        <w:t>R2-2501842</w:t>
      </w:r>
      <w:r>
        <w:tab/>
        <w:t>Discussion on downlink coverage enhancement</w:t>
      </w:r>
      <w:r>
        <w:tab/>
        <w:t>HONOR</w:t>
      </w:r>
      <w:r>
        <w:tab/>
        <w:t>discussion</w:t>
      </w:r>
      <w:r>
        <w:tab/>
        <w:t>Rel-19</w:t>
      </w:r>
      <w:r>
        <w:tab/>
        <w:t>NR_NTN_Ph3-Core</w:t>
      </w:r>
    </w:p>
    <w:p w14:paraId="67718D40" w14:textId="5EE0372C" w:rsidR="00A55490" w:rsidRDefault="00A55490" w:rsidP="00A55490">
      <w:pPr>
        <w:pStyle w:val="Doc-title"/>
      </w:pPr>
      <w:r w:rsidRPr="00AD3079">
        <w:t>R2-2501974</w:t>
      </w:r>
      <w:r>
        <w:tab/>
        <w:t>NTN downlink coverage enhancements</w:t>
      </w:r>
      <w:r>
        <w:tab/>
        <w:t>Nokia, Nokia Shanghai Bell</w:t>
      </w:r>
      <w:r>
        <w:tab/>
        <w:t>discussion</w:t>
      </w:r>
      <w:r>
        <w:tab/>
        <w:t>NR_NTN_Ph3-Core</w:t>
      </w:r>
    </w:p>
    <w:p w14:paraId="0A44D0C1" w14:textId="3871B363" w:rsidR="00A55490" w:rsidRDefault="00A55490" w:rsidP="00A55490">
      <w:pPr>
        <w:pStyle w:val="Doc-title"/>
      </w:pPr>
      <w:r w:rsidRPr="00AD3079">
        <w:t>R2-2502038</w:t>
      </w:r>
      <w:r>
        <w:tab/>
        <w:t>Discussions on downlink coverage enhancement</w:t>
      </w:r>
      <w:r>
        <w:tab/>
        <w:t>Fujitsu</w:t>
      </w:r>
      <w:r>
        <w:tab/>
        <w:t>discussion</w:t>
      </w:r>
      <w:r>
        <w:tab/>
        <w:t>Rel-19</w:t>
      </w:r>
      <w:r>
        <w:tab/>
        <w:t>NR_NTN_Ph3-Core</w:t>
      </w:r>
    </w:p>
    <w:p w14:paraId="0D09434C" w14:textId="1C4E9890" w:rsidR="00A55490" w:rsidRDefault="00A55490" w:rsidP="00A55490">
      <w:pPr>
        <w:pStyle w:val="Doc-title"/>
      </w:pPr>
      <w:r w:rsidRPr="00AD3079">
        <w:t>R2-2502048</w:t>
      </w:r>
      <w:r>
        <w:tab/>
        <w:t>Discussion on downlink coverage enhancements in NR NTN</w:t>
      </w:r>
      <w:r>
        <w:tab/>
        <w:t>ETRI</w:t>
      </w:r>
      <w:r>
        <w:tab/>
        <w:t>discussion</w:t>
      </w:r>
      <w:r>
        <w:tab/>
        <w:t>Rel-19</w:t>
      </w:r>
      <w:r>
        <w:tab/>
        <w:t>NR_NTN_Ph3-Core</w:t>
      </w:r>
    </w:p>
    <w:p w14:paraId="37678384" w14:textId="4BC7B966" w:rsidR="00A55490" w:rsidRDefault="00A55490" w:rsidP="00A55490">
      <w:pPr>
        <w:pStyle w:val="Doc-title"/>
      </w:pPr>
      <w:r w:rsidRPr="00AD3079">
        <w:t>R2-2502057</w:t>
      </w:r>
      <w:r>
        <w:tab/>
        <w:t>Further discussion on downlink coverage enhancements</w:t>
      </w:r>
      <w:r>
        <w:tab/>
        <w:t>CATT</w:t>
      </w:r>
      <w:r>
        <w:tab/>
        <w:t>discussion</w:t>
      </w:r>
      <w:r>
        <w:tab/>
        <w:t>Rel-19</w:t>
      </w:r>
    </w:p>
    <w:p w14:paraId="192D2EAE" w14:textId="48CFE1DC" w:rsidR="00A55490" w:rsidRDefault="00A55490" w:rsidP="00A55490">
      <w:pPr>
        <w:pStyle w:val="Doc-title"/>
      </w:pPr>
      <w:r w:rsidRPr="00AD3079">
        <w:t>R2-2502072</w:t>
      </w:r>
      <w:r>
        <w:tab/>
        <w:t>Discussion on NR NTN downlink coverage enhancements</w:t>
      </w:r>
      <w:r>
        <w:tab/>
        <w:t>DENSO CORPORATION</w:t>
      </w:r>
      <w:r>
        <w:tab/>
        <w:t>discussion</w:t>
      </w:r>
      <w:r>
        <w:tab/>
        <w:t>NR_NTN_Ph3-Core</w:t>
      </w:r>
    </w:p>
    <w:p w14:paraId="756486E0" w14:textId="1265861A" w:rsidR="00A55490" w:rsidRDefault="00A55490" w:rsidP="00A55490">
      <w:pPr>
        <w:pStyle w:val="Doc-title"/>
      </w:pPr>
      <w:r w:rsidRPr="00AD3079">
        <w:t>R2-2502195</w:t>
      </w:r>
      <w:r>
        <w:tab/>
        <w:t>Discussion on cell barring for NR NTN downlink coverage enhancements</w:t>
      </w:r>
      <w:r>
        <w:tab/>
        <w:t>THALES</w:t>
      </w:r>
      <w:r>
        <w:tab/>
        <w:t>discussion</w:t>
      </w:r>
      <w:r>
        <w:tab/>
        <w:t>Rel-19</w:t>
      </w:r>
      <w:r>
        <w:tab/>
        <w:t>NR_NTN_Ph3-Core</w:t>
      </w:r>
    </w:p>
    <w:p w14:paraId="2C972C06" w14:textId="27F9EB2D" w:rsidR="00A55490" w:rsidRDefault="00A55490" w:rsidP="00A55490">
      <w:pPr>
        <w:pStyle w:val="Doc-title"/>
      </w:pPr>
      <w:r w:rsidRPr="00AD3079">
        <w:t>R2-2502246</w:t>
      </w:r>
      <w:r>
        <w:tab/>
        <w:t>Further discussion of NR NTN coverage enhancement</w:t>
      </w:r>
      <w:r>
        <w:tab/>
        <w:t>China Telecom</w:t>
      </w:r>
      <w:r>
        <w:tab/>
        <w:t>discussion</w:t>
      </w:r>
      <w:r>
        <w:tab/>
        <w:t>Rel-19</w:t>
      </w:r>
      <w:r>
        <w:tab/>
        <w:t>NR_NTN_Ph3-Core</w:t>
      </w:r>
    </w:p>
    <w:p w14:paraId="3E80A457" w14:textId="0D8E33CF" w:rsidR="00A55490" w:rsidRDefault="00A55490" w:rsidP="00A55490">
      <w:pPr>
        <w:pStyle w:val="Doc-title"/>
      </w:pPr>
      <w:r w:rsidRPr="00AD3079">
        <w:t>R2-2502315</w:t>
      </w:r>
      <w:r>
        <w:tab/>
        <w:t>Downlink coverage enhancement for NTN</w:t>
      </w:r>
      <w:r>
        <w:tab/>
        <w:t>InterDigital, Europe, Ltd.</w:t>
      </w:r>
      <w:r>
        <w:tab/>
        <w:t>discussion</w:t>
      </w:r>
      <w:r>
        <w:tab/>
        <w:t>Rel-19</w:t>
      </w:r>
    </w:p>
    <w:p w14:paraId="682D865A" w14:textId="20BD553B" w:rsidR="00A55490" w:rsidRDefault="00A55490" w:rsidP="00A55490">
      <w:pPr>
        <w:pStyle w:val="Doc-title"/>
      </w:pPr>
      <w:r w:rsidRPr="00AD3079">
        <w:t>R2-2502328</w:t>
      </w:r>
      <w:r>
        <w:tab/>
        <w:t>Discussion on DL coverage enhancement for NTN</w:t>
      </w:r>
      <w:r>
        <w:tab/>
        <w:t>OPPO</w:t>
      </w:r>
      <w:r>
        <w:tab/>
        <w:t>discussion</w:t>
      </w:r>
      <w:r>
        <w:tab/>
        <w:t>Rel-19</w:t>
      </w:r>
      <w:r>
        <w:tab/>
        <w:t>NR_NTN_Ph3-Core</w:t>
      </w:r>
    </w:p>
    <w:p w14:paraId="3588285A" w14:textId="154E8C06" w:rsidR="00A55490" w:rsidRDefault="00A55490" w:rsidP="00A55490">
      <w:pPr>
        <w:pStyle w:val="Doc-title"/>
      </w:pPr>
      <w:r w:rsidRPr="00AD3079">
        <w:t>R2-2502352</w:t>
      </w:r>
      <w:r>
        <w:tab/>
        <w:t>Further considerations on NR NTN DL-CE</w:t>
      </w:r>
      <w:r>
        <w:tab/>
        <w:t>Lenovo</w:t>
      </w:r>
      <w:r>
        <w:tab/>
        <w:t>discussion</w:t>
      </w:r>
      <w:r>
        <w:tab/>
        <w:t>Rel-19</w:t>
      </w:r>
    </w:p>
    <w:p w14:paraId="4380CFA0" w14:textId="20681D7D" w:rsidR="00A55490" w:rsidRDefault="00A55490" w:rsidP="00A55490">
      <w:pPr>
        <w:pStyle w:val="Doc-title"/>
      </w:pPr>
      <w:r w:rsidRPr="00AD3079">
        <w:t>R2-2502377</w:t>
      </w:r>
      <w:r>
        <w:tab/>
        <w:t>Discussion on Downlink Coverage Enhancements</w:t>
      </w:r>
      <w:r>
        <w:tab/>
        <w:t>Sharp</w:t>
      </w:r>
      <w:r>
        <w:tab/>
        <w:t>discussion</w:t>
      </w:r>
      <w:r>
        <w:tab/>
        <w:t>Rel-19</w:t>
      </w:r>
      <w:r>
        <w:tab/>
        <w:t>NR_NTN_Ph3-Core</w:t>
      </w:r>
    </w:p>
    <w:p w14:paraId="3FA9F92D" w14:textId="58C967E0" w:rsidR="00A55490" w:rsidRDefault="00A55490" w:rsidP="00A55490">
      <w:pPr>
        <w:pStyle w:val="Doc-title"/>
      </w:pPr>
      <w:r w:rsidRPr="00AD3079">
        <w:t>R2-2502397</w:t>
      </w:r>
      <w:r>
        <w:tab/>
        <w:t>Discussion on supporting location/time-based SMTC selection</w:t>
      </w:r>
      <w:r>
        <w:tab/>
        <w:t>ITRI</w:t>
      </w:r>
      <w:r>
        <w:tab/>
        <w:t>discussion</w:t>
      </w:r>
      <w:r>
        <w:tab/>
        <w:t>NR_NTN_Ph3-Core</w:t>
      </w:r>
    </w:p>
    <w:p w14:paraId="76C91B32" w14:textId="0A823C53" w:rsidR="00A55490" w:rsidRDefault="00A55490" w:rsidP="00A55490">
      <w:pPr>
        <w:pStyle w:val="Doc-title"/>
      </w:pPr>
      <w:r w:rsidRPr="00AD3079">
        <w:t>R2-2502493</w:t>
      </w:r>
      <w:r>
        <w:tab/>
        <w:t>SMTC impacts due to NTN downlink coverage enhancements</w:t>
      </w:r>
      <w:r>
        <w:tab/>
        <w:t>Sony</w:t>
      </w:r>
      <w:r>
        <w:tab/>
        <w:t>discussion</w:t>
      </w:r>
      <w:r>
        <w:tab/>
        <w:t>Rel-19</w:t>
      </w:r>
      <w:r>
        <w:tab/>
        <w:t>NR_NTN_Ph3-Core</w:t>
      </w:r>
    </w:p>
    <w:p w14:paraId="1C2543EE" w14:textId="71312EE7" w:rsidR="00A55490" w:rsidRPr="00B80BFA" w:rsidRDefault="00A55490" w:rsidP="00A55490">
      <w:pPr>
        <w:pStyle w:val="Doc-title"/>
      </w:pPr>
      <w:r w:rsidRPr="00AD3079">
        <w:t>R2-2502502</w:t>
      </w:r>
      <w:r>
        <w:tab/>
        <w:t>Downlink coverage enhancement</w:t>
      </w:r>
      <w:r>
        <w:tab/>
        <w:t>NEC</w:t>
      </w:r>
      <w:r>
        <w:tab/>
        <w:t>discussion</w:t>
      </w:r>
      <w:r>
        <w:tab/>
        <w:t>Rel-19</w:t>
      </w:r>
      <w:r>
        <w:tab/>
        <w:t>NR_NTN_Ph3-Core</w:t>
      </w:r>
    </w:p>
    <w:p w14:paraId="5CABB130" w14:textId="494D98AC" w:rsidR="00A55490" w:rsidRDefault="00A55490" w:rsidP="00A55490">
      <w:pPr>
        <w:pStyle w:val="Doc-title"/>
      </w:pPr>
      <w:r w:rsidRPr="00AD3079">
        <w:t>R2-2502629</w:t>
      </w:r>
      <w:r>
        <w:tab/>
        <w:t>Downlink coverage enhancements and different SMTCs</w:t>
      </w:r>
      <w:r>
        <w:tab/>
        <w:t>TOYOTA Info Technology Center</w:t>
      </w:r>
      <w:r>
        <w:tab/>
        <w:t>discussion</w:t>
      </w:r>
      <w:r>
        <w:tab/>
        <w:t>Rel-19</w:t>
      </w:r>
    </w:p>
    <w:p w14:paraId="41B97353" w14:textId="2EB237BA" w:rsidR="00A55490" w:rsidRDefault="00A55490" w:rsidP="00A55490">
      <w:pPr>
        <w:pStyle w:val="Doc-title"/>
      </w:pPr>
      <w:r w:rsidRPr="00AD3079">
        <w:t>R2-2502652</w:t>
      </w:r>
      <w:r>
        <w:tab/>
        <w:t>Default extended SSB periodicity</w:t>
      </w:r>
      <w:r>
        <w:tab/>
        <w:t>Qualcomm Incorporated</w:t>
      </w:r>
      <w:r>
        <w:tab/>
        <w:t>discussion</w:t>
      </w:r>
      <w:r>
        <w:tab/>
        <w:t>Rel-19</w:t>
      </w:r>
      <w:r>
        <w:tab/>
        <w:t>NR_NTN_Ph3-Core</w:t>
      </w:r>
    </w:p>
    <w:p w14:paraId="028A1EC8" w14:textId="62151625" w:rsidR="00A55490" w:rsidRPr="00FE31EF" w:rsidRDefault="00A55490" w:rsidP="00A55490">
      <w:pPr>
        <w:pStyle w:val="Doc-title"/>
      </w:pPr>
      <w:r w:rsidRPr="00AD3079">
        <w:t>R2-2502667</w:t>
      </w:r>
      <w:r>
        <w:tab/>
        <w:t>Discussion on Downlink Coverage Enhancement</w:t>
      </w:r>
      <w:r>
        <w:tab/>
        <w:t>Samsung</w:t>
      </w:r>
      <w:r>
        <w:tab/>
        <w:t>discussion</w:t>
      </w:r>
      <w:r>
        <w:tab/>
        <w:t>Rel-19</w:t>
      </w:r>
      <w:r>
        <w:tab/>
        <w:t>NR_NTN_Ph3-Core</w:t>
      </w:r>
    </w:p>
    <w:p w14:paraId="07CB9A27" w14:textId="2B0CAC46" w:rsidR="00A55490" w:rsidRDefault="00A55490" w:rsidP="00A55490">
      <w:pPr>
        <w:pStyle w:val="Doc-title"/>
      </w:pPr>
      <w:r w:rsidRPr="00AD3079">
        <w:t>R2-2502739</w:t>
      </w:r>
      <w:r>
        <w:tab/>
        <w:t>Analysis on DL coverage enhancements due to extended SSB periodicity</w:t>
      </w:r>
      <w:r>
        <w:tab/>
        <w:t>CMCC</w:t>
      </w:r>
      <w:r>
        <w:tab/>
        <w:t>discussion</w:t>
      </w:r>
      <w:r>
        <w:tab/>
        <w:t>Rel-19</w:t>
      </w:r>
      <w:r>
        <w:tab/>
        <w:t>NR_NTN_Ph3-Core</w:t>
      </w:r>
    </w:p>
    <w:p w14:paraId="28E58631" w14:textId="779C679F" w:rsidR="00A55490" w:rsidRPr="00310661" w:rsidRDefault="00A55490" w:rsidP="00A55490">
      <w:pPr>
        <w:pStyle w:val="Doc-title"/>
      </w:pPr>
      <w:r w:rsidRPr="00AD3079">
        <w:t>R2-2502839</w:t>
      </w:r>
      <w:r>
        <w:tab/>
        <w:t>Discussion on DL coverage enhancements</w:t>
      </w:r>
      <w:r>
        <w:tab/>
        <w:t>Huawei, HiSilicon, Turkcell</w:t>
      </w:r>
      <w:r>
        <w:tab/>
        <w:t>discussion</w:t>
      </w:r>
      <w:r>
        <w:tab/>
        <w:t>Rel-19</w:t>
      </w:r>
      <w:r>
        <w:tab/>
        <w:t>NR_NTN_Ph3-Core</w:t>
      </w:r>
    </w:p>
    <w:p w14:paraId="0859BCDE" w14:textId="733BC170" w:rsidR="00A55490" w:rsidRDefault="00A55490" w:rsidP="00A55490">
      <w:pPr>
        <w:pStyle w:val="Doc-title"/>
      </w:pPr>
      <w:r w:rsidRPr="00AD3079">
        <w:t>R2-2502870</w:t>
      </w:r>
      <w:r>
        <w:tab/>
        <w:t>Discussion on DL coverage enhancements</w:t>
      </w:r>
      <w:r>
        <w:tab/>
        <w:t>TCL</w:t>
      </w:r>
      <w:r>
        <w:tab/>
        <w:t>discussion</w:t>
      </w:r>
      <w:r>
        <w:tab/>
        <w:t>Rel-19</w:t>
      </w:r>
    </w:p>
    <w:p w14:paraId="75AF4848" w14:textId="3E21965E" w:rsidR="00A55490" w:rsidRDefault="00A55490" w:rsidP="00A55490">
      <w:pPr>
        <w:pStyle w:val="Doc-title"/>
      </w:pPr>
      <w:r w:rsidRPr="00AD3079">
        <w:t>R2-2502947</w:t>
      </w:r>
      <w:r>
        <w:tab/>
        <w:t>Further discussion on NTN DL coverage enhancements</w:t>
      </w:r>
      <w:r>
        <w:tab/>
        <w:t>NERCDTV</w:t>
      </w:r>
      <w:r>
        <w:tab/>
        <w:t>discussion</w:t>
      </w:r>
      <w:r>
        <w:tab/>
        <w:t>Rel-19</w:t>
      </w:r>
    </w:p>
    <w:p w14:paraId="6074DA1E" w14:textId="77777777" w:rsidR="00A55490" w:rsidRPr="007555A9" w:rsidRDefault="00A55490" w:rsidP="00A55490">
      <w:pPr>
        <w:pStyle w:val="Doc-text2"/>
      </w:pPr>
    </w:p>
    <w:p w14:paraId="7DE09EF7" w14:textId="77777777" w:rsidR="00A55490" w:rsidRPr="00DB2F94" w:rsidRDefault="00A55490" w:rsidP="00A55490">
      <w:pPr>
        <w:pStyle w:val="Heading3"/>
        <w:rPr>
          <w:rFonts w:eastAsia="Calibri"/>
          <w:lang w:val="en-US" w:eastAsia="ko-KR"/>
        </w:rPr>
      </w:pPr>
      <w:bookmarkStart w:id="495" w:name="_Toc195718136"/>
      <w:bookmarkStart w:id="496" w:name="_Toc197680109"/>
      <w:r w:rsidRPr="00DB2F94">
        <w:t>8.8.3</w:t>
      </w:r>
      <w:r w:rsidRPr="00DB2F94">
        <w:tab/>
      </w:r>
      <w:r w:rsidRPr="00DB2F94">
        <w:rPr>
          <w:rFonts w:eastAsia="Calibri"/>
          <w:lang w:val="en-US" w:eastAsia="ko-KR"/>
        </w:rPr>
        <w:t>Uplink Capacity/Throughput Enhancement</w:t>
      </w:r>
      <w:bookmarkEnd w:id="495"/>
      <w:bookmarkEnd w:id="496"/>
    </w:p>
    <w:p w14:paraId="2D3F636A" w14:textId="77777777" w:rsidR="00A55490" w:rsidRDefault="00A55490" w:rsidP="00A55490">
      <w:pPr>
        <w:pStyle w:val="Comments"/>
        <w:rPr>
          <w:lang w:val="en-US" w:eastAsia="ko-KR"/>
        </w:rPr>
      </w:pPr>
      <w:r>
        <w:rPr>
          <w:lang w:val="en-US" w:eastAsia="ko-KR"/>
        </w:rPr>
        <w:t>C</w:t>
      </w:r>
      <w:r w:rsidRPr="00DB2F94">
        <w:rPr>
          <w:lang w:val="en-US" w:eastAsia="ko-KR"/>
        </w:rPr>
        <w:t>ontributions</w:t>
      </w:r>
      <w:r>
        <w:rPr>
          <w:lang w:val="en-US" w:eastAsia="ko-KR"/>
        </w:rPr>
        <w:t xml:space="preserve"> can be submitted on the possible RAN2 aspects of the agreements reached in RAN1</w:t>
      </w:r>
      <w:r w:rsidRPr="00DB2F94">
        <w:rPr>
          <w:lang w:val="en-US" w:eastAsia="ko-KR"/>
        </w:rPr>
        <w:t>.</w:t>
      </w:r>
    </w:p>
    <w:p w14:paraId="73D5B2BF" w14:textId="77777777" w:rsidR="00A55490" w:rsidRDefault="00A55490" w:rsidP="00A55490">
      <w:pPr>
        <w:pStyle w:val="Comments"/>
        <w:rPr>
          <w:lang w:val="en-US" w:eastAsia="ko-KR"/>
        </w:rPr>
      </w:pPr>
    </w:p>
    <w:p w14:paraId="68373009" w14:textId="17CA1380" w:rsidR="00A55490" w:rsidRDefault="00A55490" w:rsidP="00A55490">
      <w:pPr>
        <w:pStyle w:val="Doc-title"/>
      </w:pPr>
      <w:r w:rsidRPr="00AD3079">
        <w:t>R2-2502329</w:t>
      </w:r>
      <w:r>
        <w:tab/>
        <w:t>Discussion on Uplink Capacity Enhancement</w:t>
      </w:r>
      <w:r>
        <w:tab/>
        <w:t>OPPO</w:t>
      </w:r>
      <w:r>
        <w:tab/>
        <w:t>discussion</w:t>
      </w:r>
      <w:r>
        <w:tab/>
        <w:t>Rel-19</w:t>
      </w:r>
      <w:r>
        <w:tab/>
        <w:t>NR_NTN_Ph3-Core</w:t>
      </w:r>
    </w:p>
    <w:p w14:paraId="283AC3C7" w14:textId="77777777" w:rsidR="00A55490" w:rsidRDefault="00A55490" w:rsidP="00A55490">
      <w:pPr>
        <w:pStyle w:val="Comments"/>
      </w:pPr>
      <w:r>
        <w:t>Proposal 1</w:t>
      </w:r>
      <w:r>
        <w:tab/>
        <w:t>OCC related parameters, at least including OCC index and OCC length are indicated by NW.</w:t>
      </w:r>
    </w:p>
    <w:p w14:paraId="71758274" w14:textId="77777777" w:rsidR="00A55490" w:rsidRDefault="00A55490" w:rsidP="00A55490">
      <w:pPr>
        <w:pStyle w:val="Comments"/>
      </w:pPr>
      <w:r>
        <w:t>Proposal 2</w:t>
      </w:r>
      <w:r>
        <w:tab/>
        <w:t>For CG type 1, the OCC related configuration for PUSCH should be configured to UE via ConfiguredGrantConfig.</w:t>
      </w:r>
    </w:p>
    <w:p w14:paraId="441AA230" w14:textId="77777777" w:rsidR="00A55490" w:rsidRDefault="00A55490" w:rsidP="00A55490">
      <w:pPr>
        <w:pStyle w:val="Comments"/>
      </w:pPr>
      <w:r>
        <w:t>Proposal 3</w:t>
      </w:r>
      <w:r>
        <w:tab/>
        <w:t>For CG type 2 and dynamic grant, how to configure the OCC related configuration for PUSCH can wait for R1 progress.</w:t>
      </w:r>
    </w:p>
    <w:p w14:paraId="4CCCE3A1" w14:textId="77777777" w:rsidR="00A55490" w:rsidRDefault="00A55490" w:rsidP="00A55490">
      <w:pPr>
        <w:pStyle w:val="Comments"/>
      </w:pPr>
      <w:r>
        <w:t>Proposal 4</w:t>
      </w:r>
      <w:r>
        <w:tab/>
        <w:t>Define separate UE capabilities for OCC length 2 and OCC length 4 and the UE supporting the OCC length 4 shall support OCC length 2.</w:t>
      </w:r>
    </w:p>
    <w:p w14:paraId="6B45694F" w14:textId="77777777" w:rsidR="00A55490" w:rsidRDefault="00A55490" w:rsidP="00A55490">
      <w:pPr>
        <w:pStyle w:val="Doc-text2"/>
      </w:pPr>
      <w:r>
        <w:t>-</w:t>
      </w:r>
      <w:r>
        <w:tab/>
        <w:t>Ericsson thinks that for all the proposals in this AI we can wait for a RAN1 LS.</w:t>
      </w:r>
    </w:p>
    <w:p w14:paraId="60E5E306" w14:textId="77777777" w:rsidR="00A55490" w:rsidRDefault="00A55490" w:rsidP="00A55490">
      <w:pPr>
        <w:pStyle w:val="Doc-text2"/>
      </w:pPr>
      <w:r>
        <w:t>-</w:t>
      </w:r>
      <w:r>
        <w:tab/>
        <w:t>Xiaomi agrees. Samsung as well.</w:t>
      </w:r>
    </w:p>
    <w:p w14:paraId="6E434999" w14:textId="77777777" w:rsidR="00A55490" w:rsidRDefault="00A55490" w:rsidP="00A55490">
      <w:pPr>
        <w:pStyle w:val="Comments"/>
        <w:rPr>
          <w:lang w:val="en-US" w:eastAsia="ko-KR"/>
        </w:rPr>
      </w:pPr>
    </w:p>
    <w:p w14:paraId="266B6C6B" w14:textId="4D217B09" w:rsidR="00A55490" w:rsidRDefault="00A55490" w:rsidP="00A55490">
      <w:pPr>
        <w:pStyle w:val="Doc-title"/>
      </w:pPr>
      <w:r w:rsidRPr="00AD3079">
        <w:t>R2-2502525</w:t>
      </w:r>
      <w:r>
        <w:tab/>
        <w:t>Consideration on uplink capacity enhancements</w:t>
      </w:r>
      <w:r>
        <w:tab/>
        <w:t>ZTE Corporation, Sanechips</w:t>
      </w:r>
      <w:r>
        <w:tab/>
        <w:t>discussion</w:t>
      </w:r>
      <w:r>
        <w:tab/>
        <w:t>Rel-19</w:t>
      </w:r>
      <w:r>
        <w:tab/>
        <w:t>NR_NTN_Ph3-Core</w:t>
      </w:r>
    </w:p>
    <w:p w14:paraId="022B05D7" w14:textId="77777777" w:rsidR="00A55490" w:rsidRDefault="00A55490" w:rsidP="00A55490">
      <w:pPr>
        <w:pStyle w:val="Comments"/>
      </w:pPr>
      <w:r>
        <w:t>Proposal 1: RAN2 designs higher layer signalling to provide OCC configuration for both DG and type 1/2 CG. Detailed OCC parameters (e.g., OCC sequence index) needed can wait for more input from RAN1.</w:t>
      </w:r>
    </w:p>
    <w:p w14:paraId="478BA8BA" w14:textId="77777777" w:rsidR="00A55490" w:rsidRDefault="00A55490" w:rsidP="00A55490">
      <w:pPr>
        <w:pStyle w:val="Comments"/>
      </w:pPr>
      <w:r>
        <w:t>Proposal 2: If OCC configurations are provided in RRC signalling:</w:t>
      </w:r>
    </w:p>
    <w:p w14:paraId="53D4B413" w14:textId="77777777" w:rsidR="00A55490" w:rsidRDefault="00A55490">
      <w:pPr>
        <w:pStyle w:val="Comments"/>
        <w:numPr>
          <w:ilvl w:val="0"/>
          <w:numId w:val="95"/>
        </w:numPr>
        <w:overflowPunct/>
        <w:autoSpaceDE/>
        <w:autoSpaceDN/>
        <w:adjustRightInd/>
        <w:textAlignment w:val="auto"/>
      </w:pPr>
      <w:r>
        <w:t>For DG, PUSCH-Config is used</w:t>
      </w:r>
    </w:p>
    <w:p w14:paraId="220D18D7" w14:textId="77777777" w:rsidR="00A55490" w:rsidRDefault="00A55490">
      <w:pPr>
        <w:pStyle w:val="Comments"/>
        <w:numPr>
          <w:ilvl w:val="0"/>
          <w:numId w:val="95"/>
        </w:numPr>
        <w:overflowPunct/>
        <w:autoSpaceDE/>
        <w:autoSpaceDN/>
        <w:adjustRightInd/>
        <w:textAlignment w:val="auto"/>
      </w:pPr>
      <w:r>
        <w:t>For type 1 CG, configuredGrantConfig is used</w:t>
      </w:r>
    </w:p>
    <w:p w14:paraId="6B7EC512" w14:textId="77777777" w:rsidR="00A55490" w:rsidRDefault="00A55490">
      <w:pPr>
        <w:pStyle w:val="Comments"/>
        <w:numPr>
          <w:ilvl w:val="0"/>
          <w:numId w:val="95"/>
        </w:numPr>
        <w:overflowPunct/>
        <w:autoSpaceDE/>
        <w:autoSpaceDN/>
        <w:adjustRightInd/>
        <w:textAlignment w:val="auto"/>
      </w:pPr>
      <w:r>
        <w:t>For type 2 CG, configuredGrantConfig is used, except for DCI relevant configurations (if any), which is included in PUSCH-Config.</w:t>
      </w:r>
    </w:p>
    <w:p w14:paraId="795B42FD" w14:textId="77777777" w:rsidR="00A55490" w:rsidRPr="00EA251A" w:rsidRDefault="00A55490" w:rsidP="00A55490">
      <w:pPr>
        <w:pStyle w:val="Comments"/>
      </w:pPr>
      <w:r>
        <w:t>Proposal 3: Confirm RAN1 agreements that separate UE capabilities are introduced for OCC length 2 and OCC length 4, where UE capability for OCC length 2 is a prerequisite for UE capability for OCC length 4.</w:t>
      </w:r>
    </w:p>
    <w:p w14:paraId="3D25E310" w14:textId="77777777" w:rsidR="00A55490" w:rsidRDefault="00A55490" w:rsidP="00A55490">
      <w:pPr>
        <w:pStyle w:val="Comments"/>
        <w:rPr>
          <w:lang w:val="en-US" w:eastAsia="ko-KR"/>
        </w:rPr>
      </w:pPr>
    </w:p>
    <w:p w14:paraId="7184C017" w14:textId="02149421" w:rsidR="00A55490" w:rsidRDefault="00A55490" w:rsidP="00A55490">
      <w:pPr>
        <w:pStyle w:val="Doc-title"/>
      </w:pPr>
      <w:r w:rsidRPr="00AD3079">
        <w:t>R2-2502856</w:t>
      </w:r>
      <w:r>
        <w:tab/>
        <w:t>Discussion on UL Capacity and Throughput Enhancement</w:t>
      </w:r>
      <w:r>
        <w:tab/>
        <w:t>Nokia, Nokia Shanghai Bell</w:t>
      </w:r>
      <w:r>
        <w:tab/>
        <w:t>discussion</w:t>
      </w:r>
      <w:r>
        <w:tab/>
        <w:t>Rel-19</w:t>
      </w:r>
      <w:r>
        <w:tab/>
        <w:t>NR_NTN_Ph3-Core</w:t>
      </w:r>
    </w:p>
    <w:p w14:paraId="0CCA260C" w14:textId="77777777" w:rsidR="00A55490" w:rsidRDefault="00A55490" w:rsidP="00A55490">
      <w:pPr>
        <w:pStyle w:val="Comments"/>
      </w:pPr>
      <w:r>
        <w:t>Proposal 1: Introduce separate UE capabilities for OCC with length 2 and OCC with length 4. The UE capability for OCC length 2 is a prerequisite for UE capability for OCC length 4. The exact UE capability description can be finalized based on the RAN1 LS on feature list.</w:t>
      </w:r>
    </w:p>
    <w:p w14:paraId="42225F38" w14:textId="77777777" w:rsidR="00A55490" w:rsidRDefault="00A55490" w:rsidP="00A55490">
      <w:pPr>
        <w:pStyle w:val="Comments"/>
      </w:pPr>
      <w:r>
        <w:t>Proposal 2: The OCC sequence length and OCC sequence index should be indicated to UE via RRC and/or DCI. The exact solution can wait for further progress from RAN1.</w:t>
      </w:r>
    </w:p>
    <w:p w14:paraId="3BABBE69" w14:textId="77777777" w:rsidR="00A55490" w:rsidRDefault="00A55490" w:rsidP="00A55490">
      <w:pPr>
        <w:pStyle w:val="Comments"/>
      </w:pPr>
      <w:r>
        <w:t>Proposal 3: There is no need to introduce dedicated access control mechanism for OCC capable UEs.</w:t>
      </w:r>
    </w:p>
    <w:p w14:paraId="46B49E88" w14:textId="77777777" w:rsidR="00A55490" w:rsidRDefault="00A55490" w:rsidP="00A55490">
      <w:pPr>
        <w:pStyle w:val="Doc-text2"/>
      </w:pPr>
      <w:r>
        <w:t>-</w:t>
      </w:r>
      <w:r>
        <w:tab/>
        <w:t>HW agrees with p3. Xiaomi, Fujitsu and Oppo also agree</w:t>
      </w:r>
    </w:p>
    <w:p w14:paraId="1A329FD3" w14:textId="77777777" w:rsidR="00A55490" w:rsidRPr="00EA251A" w:rsidRDefault="00A55490" w:rsidP="00A55490">
      <w:pPr>
        <w:pStyle w:val="Agreement"/>
        <w:tabs>
          <w:tab w:val="clear" w:pos="9990"/>
          <w:tab w:val="left" w:pos="1619"/>
        </w:tabs>
        <w:overflowPunct/>
        <w:autoSpaceDE/>
        <w:autoSpaceDN/>
        <w:adjustRightInd/>
        <w:ind w:left="1619" w:hanging="360"/>
        <w:textAlignment w:val="auto"/>
      </w:pPr>
      <w:r w:rsidRPr="00794185">
        <w:t>There is no need to introduce dedicated access control mechanism for OCC capable UEs</w:t>
      </w:r>
    </w:p>
    <w:p w14:paraId="232A2205" w14:textId="77777777" w:rsidR="00A55490" w:rsidRDefault="00A55490" w:rsidP="00A55490">
      <w:pPr>
        <w:pStyle w:val="Comments"/>
        <w:rPr>
          <w:lang w:val="en-US" w:eastAsia="ko-KR"/>
        </w:rPr>
      </w:pPr>
    </w:p>
    <w:p w14:paraId="2267CE6B" w14:textId="0C396CCE" w:rsidR="00A55490" w:rsidRDefault="00A55490" w:rsidP="00A55490">
      <w:pPr>
        <w:pStyle w:val="Doc-title"/>
      </w:pPr>
      <w:r w:rsidRPr="00AD3079">
        <w:t>R2-2502699</w:t>
      </w:r>
      <w:r>
        <w:tab/>
        <w:t>Discussion on uplink capacity/throughput enhancement for NR NTN</w:t>
      </w:r>
      <w:r>
        <w:tab/>
        <w:t>CMCC</w:t>
      </w:r>
      <w:r>
        <w:tab/>
        <w:t>discussion</w:t>
      </w:r>
      <w:r>
        <w:tab/>
        <w:t>Rel-19</w:t>
      </w:r>
      <w:r>
        <w:tab/>
        <w:t>NR_NTN_Ph3-Core</w:t>
      </w:r>
    </w:p>
    <w:p w14:paraId="0366A5FB" w14:textId="77777777" w:rsidR="00A55490" w:rsidRDefault="00A55490" w:rsidP="00A55490">
      <w:pPr>
        <w:pStyle w:val="Comments"/>
      </w:pPr>
      <w:r>
        <w:t xml:space="preserve">Proposal 1: Kindly suggest RAN2 to discuss the access control mechanism for R19 UEs supporting OCC between the two options: </w:t>
      </w:r>
    </w:p>
    <w:p w14:paraId="13FA5020" w14:textId="77777777" w:rsidR="00A55490" w:rsidRDefault="00A55490" w:rsidP="00A55490">
      <w:pPr>
        <w:pStyle w:val="Comments"/>
      </w:pPr>
      <w:r>
        <w:t xml:space="preserve">Option 1: introduce new bar bit in SIB1 </w:t>
      </w:r>
    </w:p>
    <w:p w14:paraId="04E0891C" w14:textId="77777777" w:rsidR="00A55490" w:rsidRDefault="00A55490" w:rsidP="00A55490">
      <w:pPr>
        <w:pStyle w:val="Comments"/>
      </w:pPr>
      <w:r>
        <w:t>Option 2: reuse the existing cellBarredNTN.</w:t>
      </w:r>
    </w:p>
    <w:p w14:paraId="34F8B477" w14:textId="77777777" w:rsidR="00A55490" w:rsidRDefault="00A55490" w:rsidP="00A55490">
      <w:pPr>
        <w:pStyle w:val="Comments"/>
      </w:pPr>
      <w:r>
        <w:t>Proposal 2: Introduce 2 new UE capabilities to support OCC length 2 and OCC length 4 respectively, for OCC length 4, simultaneously supporting OCC length 2 is mandatory.</w:t>
      </w:r>
    </w:p>
    <w:p w14:paraId="44300309" w14:textId="77777777" w:rsidR="00A55490" w:rsidRPr="007555A9" w:rsidRDefault="00A55490" w:rsidP="00A55490">
      <w:pPr>
        <w:pStyle w:val="Comments"/>
      </w:pPr>
      <w:r>
        <w:t>Proposal 3: It is proposed to introduce a new IE (e.g. occ-v19) including OCC parameters (e.g. occ-length and occ-index ) in PUSCH-Config to provide OCC related configuration for PUSCH as following:</w:t>
      </w:r>
    </w:p>
    <w:p w14:paraId="00F146E4" w14:textId="77777777" w:rsidR="00A55490" w:rsidRDefault="00A55490" w:rsidP="00A55490">
      <w:pPr>
        <w:pStyle w:val="Comments"/>
        <w:rPr>
          <w:lang w:val="en-US" w:eastAsia="ko-KR"/>
        </w:rPr>
      </w:pPr>
    </w:p>
    <w:p w14:paraId="43394B68" w14:textId="1B2E37A6" w:rsidR="00A55490" w:rsidRPr="00EA251A" w:rsidRDefault="00A55490" w:rsidP="00A55490">
      <w:pPr>
        <w:pStyle w:val="Doc-title"/>
      </w:pPr>
      <w:r w:rsidRPr="00AD3079">
        <w:t>R2-2502284</w:t>
      </w:r>
      <w:r>
        <w:tab/>
        <w:t>Discussion on Uplink Capacity/Throughput Enhancement for NTN</w:t>
      </w:r>
      <w:r>
        <w:tab/>
        <w:t>InterDigital, Europe, Ltd.</w:t>
      </w:r>
      <w:r>
        <w:tab/>
        <w:t>discussion</w:t>
      </w:r>
      <w:r>
        <w:tab/>
        <w:t>Rel-19</w:t>
      </w:r>
    </w:p>
    <w:p w14:paraId="080E9F91" w14:textId="12D06A72" w:rsidR="00A55490" w:rsidRDefault="00A55490" w:rsidP="00A55490">
      <w:pPr>
        <w:pStyle w:val="Doc-title"/>
      </w:pPr>
      <w:r w:rsidRPr="00AD3079">
        <w:t>R2-2502612</w:t>
      </w:r>
      <w:r>
        <w:tab/>
        <w:t>Discussion on Uplink Capacity Enhancements</w:t>
      </w:r>
      <w:r>
        <w:tab/>
        <w:t>Huawei, HiSilicon, Turkcell</w:t>
      </w:r>
      <w:r>
        <w:tab/>
        <w:t>discussion</w:t>
      </w:r>
      <w:r>
        <w:tab/>
        <w:t>Rel-19</w:t>
      </w:r>
      <w:r>
        <w:tab/>
        <w:t>NR_NTN_Ph3-Core</w:t>
      </w:r>
    </w:p>
    <w:p w14:paraId="340C20E5" w14:textId="77777777" w:rsidR="00A55490" w:rsidRDefault="00A55490" w:rsidP="00A55490">
      <w:pPr>
        <w:pStyle w:val="Doc-text2"/>
      </w:pPr>
    </w:p>
    <w:p w14:paraId="5056B2E7" w14:textId="77777777" w:rsidR="00A55490" w:rsidRDefault="00A55490" w:rsidP="00A55490">
      <w:pPr>
        <w:pStyle w:val="Doc-text2"/>
      </w:pPr>
    </w:p>
    <w:p w14:paraId="291A2D39"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Agreements;</w:t>
      </w:r>
    </w:p>
    <w:p w14:paraId="6C45AD5C" w14:textId="77777777" w:rsidR="00A55490" w:rsidRPr="00EA251A" w:rsidRDefault="00A55490" w:rsidP="00A55490">
      <w:pPr>
        <w:pStyle w:val="Doc-text2"/>
        <w:pBdr>
          <w:top w:val="single" w:sz="4" w:space="1" w:color="auto"/>
          <w:left w:val="single" w:sz="4" w:space="4" w:color="auto"/>
          <w:bottom w:val="single" w:sz="4" w:space="1" w:color="auto"/>
          <w:right w:val="single" w:sz="4" w:space="4" w:color="auto"/>
        </w:pBdr>
      </w:pPr>
      <w:r>
        <w:t>1.</w:t>
      </w:r>
      <w:r>
        <w:tab/>
      </w:r>
      <w:r w:rsidRPr="00794185">
        <w:t>There is no need to introduce dedicated access control mechanism for OCC capable UEs</w:t>
      </w:r>
    </w:p>
    <w:p w14:paraId="48189177" w14:textId="77777777" w:rsidR="00A55490" w:rsidRDefault="00A55490" w:rsidP="00A55490">
      <w:pPr>
        <w:pStyle w:val="Doc-text2"/>
      </w:pPr>
    </w:p>
    <w:p w14:paraId="7191638F" w14:textId="77777777" w:rsidR="00A55490" w:rsidRPr="0005378A" w:rsidRDefault="00A55490" w:rsidP="00A55490">
      <w:pPr>
        <w:pStyle w:val="Doc-text2"/>
      </w:pPr>
    </w:p>
    <w:p w14:paraId="71A56347" w14:textId="77777777" w:rsidR="00A55490" w:rsidRPr="00DB2F94" w:rsidRDefault="00A55490" w:rsidP="00A55490">
      <w:pPr>
        <w:pStyle w:val="Heading3"/>
      </w:pPr>
      <w:bookmarkStart w:id="497" w:name="_Toc195718137"/>
      <w:bookmarkStart w:id="498" w:name="_Toc197680110"/>
      <w:r w:rsidRPr="00DB2F94">
        <w:t>8.8.4</w:t>
      </w:r>
      <w:r w:rsidRPr="00DB2F94">
        <w:tab/>
        <w:t>Support of Broadcast service</w:t>
      </w:r>
      <w:bookmarkEnd w:id="497"/>
      <w:bookmarkEnd w:id="498"/>
    </w:p>
    <w:p w14:paraId="70DE7E38" w14:textId="77777777" w:rsidR="00A55490" w:rsidRDefault="00A55490" w:rsidP="00A55490">
      <w:pPr>
        <w:pStyle w:val="Comments"/>
        <w:rPr>
          <w:lang w:val="en-US" w:eastAsia="ko-KR"/>
        </w:rPr>
      </w:pPr>
      <w:r w:rsidRPr="00DB2F94">
        <w:rPr>
          <w:lang w:val="en-US" w:eastAsia="ko-KR"/>
        </w:rPr>
        <w:t>Contributions should address the signaling of the intended service area of a broadcast service.</w:t>
      </w:r>
    </w:p>
    <w:p w14:paraId="229D2C0C" w14:textId="77777777" w:rsidR="00A55490" w:rsidRDefault="00A55490" w:rsidP="00A55490">
      <w:pPr>
        <w:pStyle w:val="Comments"/>
        <w:rPr>
          <w:lang w:val="en-US" w:eastAsia="ko-KR"/>
        </w:rPr>
      </w:pPr>
    </w:p>
    <w:p w14:paraId="02AF8C06" w14:textId="0BEA559B" w:rsidR="00A55490" w:rsidRDefault="00A55490" w:rsidP="00A55490">
      <w:pPr>
        <w:pStyle w:val="Doc-title"/>
      </w:pPr>
      <w:r w:rsidRPr="00AD3079">
        <w:t>R2-2502668</w:t>
      </w:r>
      <w:r>
        <w:tab/>
        <w:t>Discussion on Broadcast Service Area</w:t>
      </w:r>
      <w:r>
        <w:tab/>
        <w:t>Samsung</w:t>
      </w:r>
      <w:r>
        <w:tab/>
        <w:t>discussion</w:t>
      </w:r>
      <w:r>
        <w:tab/>
        <w:t>Rel-19</w:t>
      </w:r>
      <w:r>
        <w:tab/>
        <w:t>NR_NTN_Ph3-Core</w:t>
      </w:r>
    </w:p>
    <w:p w14:paraId="239B767B" w14:textId="77777777" w:rsidR="00A55490" w:rsidRPr="00BB3654" w:rsidRDefault="00A55490">
      <w:pPr>
        <w:pStyle w:val="ListParagraph"/>
        <w:numPr>
          <w:ilvl w:val="0"/>
          <w:numId w:val="95"/>
        </w:numPr>
        <w:rPr>
          <w:rFonts w:ascii="Arial" w:eastAsia="MS Mincho" w:hAnsi="Arial"/>
          <w:i/>
          <w:noProof/>
          <w:sz w:val="18"/>
          <w:szCs w:val="24"/>
          <w:lang w:val="en-US" w:eastAsia="ko-KR"/>
        </w:rPr>
      </w:pPr>
      <w:r w:rsidRPr="00BB3654">
        <w:rPr>
          <w:rFonts w:ascii="Arial" w:eastAsia="MS Mincho" w:hAnsi="Arial"/>
          <w:i/>
          <w:noProof/>
          <w:sz w:val="18"/>
          <w:szCs w:val="24"/>
          <w:lang w:val="en-US" w:eastAsia="ko-KR"/>
        </w:rPr>
        <w:t>UE skipping MCCH acquisition</w:t>
      </w:r>
    </w:p>
    <w:p w14:paraId="1E1D1E49" w14:textId="77777777" w:rsidR="00A55490" w:rsidRDefault="00A55490" w:rsidP="00A55490">
      <w:pPr>
        <w:pStyle w:val="Comments"/>
        <w:rPr>
          <w:lang w:val="en-US" w:eastAsia="ko-KR"/>
        </w:rPr>
      </w:pPr>
      <w:r w:rsidRPr="00706459">
        <w:rPr>
          <w:lang w:val="en-US" w:eastAsia="ko-KR"/>
        </w:rPr>
        <w:t>Proposal 1: Intended service areas of all MBS broadcast services of the current serving cell are included in the new SIBxx.</w:t>
      </w:r>
    </w:p>
    <w:p w14:paraId="5E1F9994" w14:textId="77777777" w:rsidR="00A55490" w:rsidRPr="00706459" w:rsidRDefault="00A55490" w:rsidP="00A55490">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 xml:space="preserve">RAN2 understands the Intended service areas </w:t>
      </w:r>
      <w:r w:rsidRPr="000E7D8F">
        <w:rPr>
          <w:lang w:val="en-US" w:eastAsia="ko-KR"/>
        </w:rPr>
        <w:t>of all MBS broadcast services</w:t>
      </w:r>
      <w:r>
        <w:rPr>
          <w:lang w:val="en-US" w:eastAsia="ko-KR"/>
        </w:rPr>
        <w:t xml:space="preserve"> of the current serving cell that need to be geo-fenced will be included in the new </w:t>
      </w:r>
      <w:proofErr w:type="spellStart"/>
      <w:r>
        <w:rPr>
          <w:lang w:val="en-US" w:eastAsia="ko-KR"/>
        </w:rPr>
        <w:t>SIBxx</w:t>
      </w:r>
      <w:proofErr w:type="spellEnd"/>
      <w:r>
        <w:rPr>
          <w:lang w:val="en-US" w:eastAsia="ko-KR"/>
        </w:rPr>
        <w:t xml:space="preserve"> (no spec impacts)</w:t>
      </w:r>
    </w:p>
    <w:p w14:paraId="7D53B268" w14:textId="77777777" w:rsidR="00A55490" w:rsidRDefault="00A55490" w:rsidP="00A55490">
      <w:pPr>
        <w:pStyle w:val="Comments"/>
        <w:rPr>
          <w:lang w:val="en-US" w:eastAsia="ko-KR"/>
        </w:rPr>
      </w:pPr>
      <w:r w:rsidRPr="00706459">
        <w:rPr>
          <w:lang w:val="en-US" w:eastAsia="ko-KR"/>
        </w:rPr>
        <w:t>Proposal 2: If UE is not in any intended service areas indicated in SIBxx, UE does not need to acquire MCCH.</w:t>
      </w:r>
    </w:p>
    <w:p w14:paraId="0EF0325A" w14:textId="77777777" w:rsidR="00A55490" w:rsidRPr="00BD0B22" w:rsidRDefault="00A55490" w:rsidP="00A55490">
      <w:pPr>
        <w:pStyle w:val="Agreement"/>
        <w:tabs>
          <w:tab w:val="clear" w:pos="9990"/>
          <w:tab w:val="left" w:pos="1619"/>
        </w:tabs>
        <w:overflowPunct/>
        <w:autoSpaceDE/>
        <w:autoSpaceDN/>
        <w:adjustRightInd/>
        <w:ind w:left="1619" w:hanging="360"/>
        <w:textAlignment w:val="auto"/>
        <w:rPr>
          <w:lang w:val="en-US" w:eastAsia="ko-KR"/>
        </w:rPr>
      </w:pPr>
      <w:r w:rsidRPr="00706459">
        <w:rPr>
          <w:lang w:val="en-US" w:eastAsia="ko-KR"/>
        </w:rPr>
        <w:t xml:space="preserve">If UE </w:t>
      </w:r>
      <w:r>
        <w:rPr>
          <w:lang w:val="en-US" w:eastAsia="ko-KR"/>
        </w:rPr>
        <w:t>knows it’</w:t>
      </w:r>
      <w:r w:rsidRPr="00706459">
        <w:rPr>
          <w:lang w:val="en-US" w:eastAsia="ko-KR"/>
        </w:rPr>
        <w:t>s not in any intended service areas</w:t>
      </w:r>
      <w:r>
        <w:rPr>
          <w:lang w:val="en-US" w:eastAsia="ko-KR"/>
        </w:rPr>
        <w:t xml:space="preserve"> of any MBS services the UE is interested into</w:t>
      </w:r>
      <w:r w:rsidRPr="00706459">
        <w:rPr>
          <w:lang w:val="en-US" w:eastAsia="ko-KR"/>
        </w:rPr>
        <w:t xml:space="preserve">, </w:t>
      </w:r>
      <w:r>
        <w:rPr>
          <w:lang w:val="en-US" w:eastAsia="ko-KR"/>
        </w:rPr>
        <w:t xml:space="preserve">the </w:t>
      </w:r>
      <w:r w:rsidRPr="00706459">
        <w:rPr>
          <w:lang w:val="en-US" w:eastAsia="ko-KR"/>
        </w:rPr>
        <w:t xml:space="preserve">UE </w:t>
      </w:r>
      <w:r>
        <w:rPr>
          <w:lang w:val="en-US" w:eastAsia="ko-KR"/>
        </w:rPr>
        <w:t>may</w:t>
      </w:r>
      <w:r w:rsidRPr="00706459">
        <w:rPr>
          <w:lang w:val="en-US" w:eastAsia="ko-KR"/>
        </w:rPr>
        <w:t xml:space="preserve"> not need to acquire MCCH</w:t>
      </w:r>
    </w:p>
    <w:p w14:paraId="2FC84FD5" w14:textId="77777777" w:rsidR="00A55490" w:rsidRDefault="00A55490" w:rsidP="00A55490">
      <w:pPr>
        <w:pStyle w:val="Comments"/>
        <w:rPr>
          <w:lang w:val="en-US" w:eastAsia="ko-KR"/>
        </w:rPr>
      </w:pPr>
    </w:p>
    <w:p w14:paraId="32AB6D81" w14:textId="77777777" w:rsidR="00A55490" w:rsidRPr="00706459" w:rsidRDefault="00A55490" w:rsidP="00A55490">
      <w:pPr>
        <w:pStyle w:val="Comments"/>
        <w:rPr>
          <w:lang w:val="en-US" w:eastAsia="ko-KR"/>
        </w:rPr>
      </w:pPr>
      <w:r w:rsidRPr="00706459">
        <w:rPr>
          <w:lang w:val="en-US" w:eastAsia="ko-KR"/>
        </w:rPr>
        <w:t>Observation 1: In case the intended service area of an MBS broadcast service covers the whole current serving cell, UE does not need to know the exact geographic area covered by the current cell, but only needs to know there are certain MBS broadcast service intended for the whole cell by reading the new SIBxx, and no matter where the UE locates in the cell, the UE acquires MCCH.</w:t>
      </w:r>
    </w:p>
    <w:p w14:paraId="7594C082" w14:textId="77777777" w:rsidR="00A55490" w:rsidRPr="00706459" w:rsidRDefault="00A55490" w:rsidP="00A55490">
      <w:pPr>
        <w:pStyle w:val="Comments"/>
        <w:rPr>
          <w:lang w:val="en-US" w:eastAsia="ko-KR"/>
        </w:rPr>
      </w:pPr>
      <w:r w:rsidRPr="00706459">
        <w:rPr>
          <w:lang w:val="en-US" w:eastAsia="ko-KR"/>
        </w:rPr>
        <w:t>Proposal 3: In case the intended service area of an MBS broadcast service covers the whole current serving cell, discuss how to signal in SIBxx.</w:t>
      </w:r>
    </w:p>
    <w:p w14:paraId="66AA227A" w14:textId="77777777" w:rsidR="00A55490" w:rsidRPr="00706459" w:rsidRDefault="00A55490" w:rsidP="00A55490">
      <w:pPr>
        <w:pStyle w:val="Comments"/>
        <w:rPr>
          <w:lang w:val="en-US" w:eastAsia="ko-KR"/>
        </w:rPr>
      </w:pPr>
      <w:r w:rsidRPr="00706459">
        <w:rPr>
          <w:lang w:val="en-US" w:eastAsia="ko-KR"/>
        </w:rPr>
        <w:t>•</w:t>
      </w:r>
      <w:r w:rsidRPr="00706459">
        <w:rPr>
          <w:lang w:val="en-US" w:eastAsia="ko-KR"/>
        </w:rPr>
        <w:tab/>
        <w:t xml:space="preserve">Option 1: signal the geographic area of the whole serving cell. </w:t>
      </w:r>
    </w:p>
    <w:p w14:paraId="27F987DA" w14:textId="77777777" w:rsidR="00A55490" w:rsidRDefault="00A55490" w:rsidP="00A55490">
      <w:pPr>
        <w:pStyle w:val="Comments"/>
        <w:rPr>
          <w:lang w:val="en-US" w:eastAsia="ko-KR"/>
        </w:rPr>
      </w:pPr>
      <w:r w:rsidRPr="00706459">
        <w:rPr>
          <w:lang w:val="en-US" w:eastAsia="ko-KR"/>
        </w:rPr>
        <w:t>•</w:t>
      </w:r>
      <w:r w:rsidRPr="00706459">
        <w:rPr>
          <w:lang w:val="en-US" w:eastAsia="ko-KR"/>
        </w:rPr>
        <w:tab/>
        <w:t>Option 2: indicate the corresponding intended s</w:t>
      </w:r>
      <w:r>
        <w:rPr>
          <w:lang w:val="en-US" w:eastAsia="ko-KR"/>
        </w:rPr>
        <w:t xml:space="preserve">ervice area by a one-bit flag. </w:t>
      </w:r>
    </w:p>
    <w:p w14:paraId="2ADD6E65" w14:textId="77777777" w:rsidR="00A55490" w:rsidRPr="00706459" w:rsidRDefault="00A55490" w:rsidP="00A55490">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 xml:space="preserve">If no intended service area is explicitly indicated (e.g. in </w:t>
      </w:r>
      <w:proofErr w:type="spellStart"/>
      <w:r>
        <w:rPr>
          <w:lang w:val="en-US" w:eastAsia="ko-KR"/>
        </w:rPr>
        <w:t>SIBxx</w:t>
      </w:r>
      <w:proofErr w:type="spellEnd"/>
      <w:r>
        <w:rPr>
          <w:lang w:val="en-US" w:eastAsia="ko-KR"/>
        </w:rPr>
        <w:t>) for a MBS service</w:t>
      </w:r>
      <w:r w:rsidRPr="00B31949">
        <w:t xml:space="preserve"> </w:t>
      </w:r>
      <w:r w:rsidRPr="00B31949">
        <w:rPr>
          <w:lang w:val="en-US" w:eastAsia="ko-KR"/>
        </w:rPr>
        <w:t>the UE is interested into</w:t>
      </w:r>
      <w:r>
        <w:rPr>
          <w:lang w:val="en-US" w:eastAsia="ko-KR"/>
        </w:rPr>
        <w:t>, existing behavior applies.</w:t>
      </w:r>
    </w:p>
    <w:p w14:paraId="0BE0D503" w14:textId="77777777" w:rsidR="00A55490" w:rsidRDefault="00A55490" w:rsidP="00A55490">
      <w:pPr>
        <w:pStyle w:val="Comments"/>
        <w:rPr>
          <w:lang w:val="en-US" w:eastAsia="ko-KR"/>
        </w:rPr>
      </w:pPr>
    </w:p>
    <w:p w14:paraId="4B589008" w14:textId="77777777" w:rsidR="00A55490" w:rsidRDefault="00A55490">
      <w:pPr>
        <w:pStyle w:val="Comments"/>
        <w:numPr>
          <w:ilvl w:val="0"/>
          <w:numId w:val="95"/>
        </w:numPr>
        <w:overflowPunct/>
        <w:autoSpaceDE/>
        <w:autoSpaceDN/>
        <w:adjustRightInd/>
        <w:textAlignment w:val="auto"/>
        <w:rPr>
          <w:lang w:val="en-US" w:eastAsia="ko-KR"/>
        </w:rPr>
      </w:pPr>
      <w:r>
        <w:rPr>
          <w:lang w:val="en-US" w:eastAsia="ko-KR"/>
        </w:rPr>
        <w:t>Service continuity</w:t>
      </w:r>
    </w:p>
    <w:p w14:paraId="1F9A68BC" w14:textId="77777777" w:rsidR="00A55490" w:rsidRPr="00706459" w:rsidRDefault="00A55490" w:rsidP="00A55490">
      <w:pPr>
        <w:pStyle w:val="Comments"/>
        <w:rPr>
          <w:lang w:val="en-US" w:eastAsia="ko-KR"/>
        </w:rPr>
      </w:pPr>
      <w:r w:rsidRPr="00706459">
        <w:rPr>
          <w:lang w:val="en-US" w:eastAsia="ko-KR"/>
        </w:rPr>
        <w:t>Proposal 4: The new SIBxx includes ISAs of MBS broadcast services that are provided not only on the intra frequency but also on inter frequencies.</w:t>
      </w:r>
    </w:p>
    <w:p w14:paraId="01B0C85F" w14:textId="77777777" w:rsidR="00A55490" w:rsidRPr="00706459" w:rsidRDefault="00A55490" w:rsidP="00A55490">
      <w:pPr>
        <w:pStyle w:val="Comments"/>
        <w:rPr>
          <w:lang w:val="en-US" w:eastAsia="ko-KR"/>
        </w:rPr>
      </w:pPr>
      <w:r w:rsidRPr="00706459">
        <w:rPr>
          <w:lang w:val="en-US" w:eastAsia="ko-KR"/>
        </w:rPr>
        <w:t xml:space="preserve">Proposal 5: For cell reselection, if UE can only receive an MBS broadcast service(s) by camping on a frequency and UE is in the ISA of that MBS broadcast service, UE may prioritize that frequency. </w:t>
      </w:r>
    </w:p>
    <w:p w14:paraId="76039058" w14:textId="77777777" w:rsidR="00A55490" w:rsidRPr="00706459" w:rsidRDefault="00A55490" w:rsidP="00A55490">
      <w:pPr>
        <w:pStyle w:val="Comments"/>
        <w:rPr>
          <w:lang w:val="en-US" w:eastAsia="ko-KR"/>
        </w:rPr>
      </w:pPr>
      <w:r w:rsidRPr="00706459">
        <w:rPr>
          <w:lang w:val="en-US" w:eastAsia="ko-KR"/>
        </w:rPr>
        <w:t>Proposal 6:  For cell reselection, if UE cannot receive an MBS broadcast service on a frequency or if UE not in the ISA of an MBS broadcast service which is provided on a frequency, UE may deprioritize that frequency.</w:t>
      </w:r>
    </w:p>
    <w:p w14:paraId="01C563C8" w14:textId="77777777" w:rsidR="00A55490" w:rsidRDefault="00A55490" w:rsidP="00A55490">
      <w:pPr>
        <w:pStyle w:val="Comments"/>
        <w:rPr>
          <w:lang w:val="en-US" w:eastAsia="ko-KR"/>
        </w:rPr>
      </w:pPr>
    </w:p>
    <w:p w14:paraId="0C9191C1" w14:textId="77777777" w:rsidR="00A55490" w:rsidRPr="00706459" w:rsidRDefault="00A55490" w:rsidP="00A55490">
      <w:pPr>
        <w:pStyle w:val="Comments"/>
        <w:rPr>
          <w:lang w:val="en-US" w:eastAsia="ko-KR"/>
        </w:rPr>
      </w:pPr>
      <w:r w:rsidRPr="00706459">
        <w:rPr>
          <w:lang w:val="en-US" w:eastAsia="ko-KR"/>
        </w:rPr>
        <w:t>Observation 2: In quasi-earth-fixed or earth-moving cells, the MBS broadcast service to an intended area is for a quite short duration due to satellite movement, which will lead to frequent updates of MBS broadcast service and the associate ISA and, thus, UE frequent acquisitions of SIB or MCCH.</w:t>
      </w:r>
    </w:p>
    <w:p w14:paraId="47913F07" w14:textId="77777777" w:rsidR="00A55490" w:rsidRPr="00706459" w:rsidRDefault="00A55490" w:rsidP="00A55490">
      <w:pPr>
        <w:pStyle w:val="Comments"/>
        <w:rPr>
          <w:lang w:val="en-US" w:eastAsia="ko-KR"/>
        </w:rPr>
      </w:pPr>
      <w:r w:rsidRPr="00706459">
        <w:rPr>
          <w:lang w:val="en-US" w:eastAsia="ko-KR"/>
        </w:rPr>
        <w:t>Proposal 7: For a quasi-earth-fixed or earth-moving cell, NW can provide ISA for MBS broadcast services that are to be provided by the upcoming satellite(s) and indicate the time interval during which the service is going to broadcast.</w:t>
      </w:r>
    </w:p>
    <w:p w14:paraId="2A2BDCEE" w14:textId="77777777" w:rsidR="00A55490" w:rsidRDefault="00A55490" w:rsidP="00A55490">
      <w:pPr>
        <w:pStyle w:val="Comments"/>
        <w:rPr>
          <w:lang w:val="en-US" w:eastAsia="ko-KR"/>
        </w:rPr>
      </w:pPr>
    </w:p>
    <w:p w14:paraId="6FC76881" w14:textId="77777777" w:rsidR="00A55490" w:rsidRDefault="00A55490">
      <w:pPr>
        <w:pStyle w:val="Comments"/>
        <w:numPr>
          <w:ilvl w:val="0"/>
          <w:numId w:val="95"/>
        </w:numPr>
        <w:overflowPunct/>
        <w:autoSpaceDE/>
        <w:autoSpaceDN/>
        <w:adjustRightInd/>
        <w:textAlignment w:val="auto"/>
        <w:rPr>
          <w:lang w:val="en-US" w:eastAsia="ko-KR"/>
        </w:rPr>
      </w:pPr>
      <w:r>
        <w:rPr>
          <w:lang w:val="en-US" w:eastAsia="ko-KR"/>
        </w:rPr>
        <w:t>ETWS service area</w:t>
      </w:r>
    </w:p>
    <w:p w14:paraId="50011918" w14:textId="77777777" w:rsidR="00A55490" w:rsidRPr="00706459" w:rsidRDefault="00A55490" w:rsidP="00A55490">
      <w:pPr>
        <w:pStyle w:val="Comments"/>
        <w:rPr>
          <w:lang w:val="en-US" w:eastAsia="ko-KR"/>
        </w:rPr>
      </w:pPr>
      <w:r w:rsidRPr="00706459">
        <w:rPr>
          <w:lang w:val="en-US" w:eastAsia="ko-KR"/>
        </w:rPr>
        <w:t>Observation 3: ETWS primary notification SIB6 without segmentation can still include up to 367 octets for warning area coordinates, which is sufficient to signal a warning area to some accuracy extend. If needed, a more accurate warning area can be further signaled in ETWS secondary notification SIB7 with segmentation.</w:t>
      </w:r>
    </w:p>
    <w:p w14:paraId="552C8DDA" w14:textId="77777777" w:rsidR="00A55490" w:rsidRDefault="00A55490" w:rsidP="00A55490">
      <w:pPr>
        <w:pStyle w:val="Comments"/>
        <w:rPr>
          <w:lang w:val="en-US" w:eastAsia="ko-KR"/>
        </w:rPr>
      </w:pPr>
      <w:r w:rsidRPr="00706459">
        <w:rPr>
          <w:lang w:val="en-US" w:eastAsia="ko-KR"/>
        </w:rPr>
        <w:t xml:space="preserve">Proposal 8: The field warningAreaCoordinatesSegment is included in SIB6/SIB7 for ETWS primary/secondary notification to indicate Warning Area Coordinates IE. </w:t>
      </w:r>
    </w:p>
    <w:p w14:paraId="294ABFC2" w14:textId="77777777" w:rsidR="00A55490" w:rsidRDefault="00A55490" w:rsidP="00A55490">
      <w:pPr>
        <w:pStyle w:val="Doc-text2"/>
        <w:rPr>
          <w:lang w:val="en-US" w:eastAsia="ko-KR"/>
        </w:rPr>
      </w:pPr>
      <w:r>
        <w:rPr>
          <w:lang w:val="en-US" w:eastAsia="ko-KR"/>
        </w:rPr>
        <w:t>-</w:t>
      </w:r>
      <w:r>
        <w:rPr>
          <w:lang w:val="en-US" w:eastAsia="ko-KR"/>
        </w:rPr>
        <w:tab/>
        <w:t>NTT Docomo supports this</w:t>
      </w:r>
    </w:p>
    <w:p w14:paraId="33AB4DF8" w14:textId="77777777" w:rsidR="00A55490" w:rsidRPr="004B52BE" w:rsidRDefault="00A55490" w:rsidP="00A55490">
      <w:pPr>
        <w:pStyle w:val="Agreement"/>
        <w:tabs>
          <w:tab w:val="clear" w:pos="9990"/>
          <w:tab w:val="left" w:pos="1619"/>
        </w:tabs>
        <w:overflowPunct/>
        <w:autoSpaceDE/>
        <w:autoSpaceDN/>
        <w:adjustRightInd/>
        <w:ind w:left="1619" w:hanging="360"/>
        <w:textAlignment w:val="auto"/>
        <w:rPr>
          <w:lang w:val="en-US" w:eastAsia="ko-KR"/>
        </w:rPr>
      </w:pPr>
      <w:r w:rsidRPr="004B52BE">
        <w:rPr>
          <w:lang w:val="en-US" w:eastAsia="ko-KR"/>
        </w:rPr>
        <w:t xml:space="preserve">The field </w:t>
      </w:r>
      <w:proofErr w:type="spellStart"/>
      <w:r w:rsidRPr="004B52BE">
        <w:rPr>
          <w:lang w:val="en-US" w:eastAsia="ko-KR"/>
        </w:rPr>
        <w:t>warningAreaCoordinates</w:t>
      </w:r>
      <w:proofErr w:type="spellEnd"/>
      <w:r>
        <w:rPr>
          <w:lang w:val="en-US" w:eastAsia="ko-KR"/>
        </w:rPr>
        <w:t xml:space="preserve"> is included in SIB6 while the </w:t>
      </w:r>
      <w:r w:rsidRPr="004B52BE">
        <w:rPr>
          <w:lang w:val="en-US" w:eastAsia="ko-KR"/>
        </w:rPr>
        <w:t xml:space="preserve">field </w:t>
      </w:r>
      <w:proofErr w:type="spellStart"/>
      <w:r w:rsidRPr="004B52BE">
        <w:rPr>
          <w:lang w:val="en-US" w:eastAsia="ko-KR"/>
        </w:rPr>
        <w:t>warningAreaCoordinates</w:t>
      </w:r>
      <w:r>
        <w:rPr>
          <w:lang w:val="en-US" w:eastAsia="ko-KR"/>
        </w:rPr>
        <w:t>Segment</w:t>
      </w:r>
      <w:proofErr w:type="spellEnd"/>
      <w:r>
        <w:rPr>
          <w:lang w:val="en-US" w:eastAsia="ko-KR"/>
        </w:rPr>
        <w:t xml:space="preserve"> is included in </w:t>
      </w:r>
      <w:r w:rsidRPr="004B52BE">
        <w:rPr>
          <w:lang w:val="en-US" w:eastAsia="ko-KR"/>
        </w:rPr>
        <w:t>SIB7 for ETWS primary/secondary notification to indicate Warning Area Coordinates IE.</w:t>
      </w:r>
    </w:p>
    <w:p w14:paraId="4DDAEA6D" w14:textId="77777777" w:rsidR="00A55490" w:rsidRDefault="00A55490" w:rsidP="00A55490">
      <w:pPr>
        <w:pStyle w:val="Comments"/>
        <w:rPr>
          <w:lang w:val="en-US" w:eastAsia="ko-KR"/>
        </w:rPr>
      </w:pPr>
      <w:r w:rsidRPr="00706459">
        <w:rPr>
          <w:lang w:val="en-US" w:eastAsia="ko-KR"/>
        </w:rPr>
        <w:t>Proposal 9: The size of the included field warningAreaCoordinatesSegment should be ensured to fit into SIB6 message which has up to 2976 bits.</w:t>
      </w:r>
    </w:p>
    <w:p w14:paraId="62602E70" w14:textId="77777777" w:rsidR="00A55490" w:rsidRPr="00706459" w:rsidRDefault="00A55490" w:rsidP="00A55490">
      <w:pPr>
        <w:pStyle w:val="Doc-text2"/>
        <w:rPr>
          <w:lang w:val="en-US" w:eastAsia="ko-KR"/>
        </w:rPr>
      </w:pPr>
      <w:r>
        <w:rPr>
          <w:lang w:val="en-US" w:eastAsia="ko-KR"/>
        </w:rPr>
        <w:t>-</w:t>
      </w:r>
      <w:r>
        <w:rPr>
          <w:lang w:val="en-US" w:eastAsia="ko-KR"/>
        </w:rPr>
        <w:tab/>
        <w:t>NTT Docomo thinks that CT1 is already discussing this</w:t>
      </w:r>
    </w:p>
    <w:p w14:paraId="1EE26C89" w14:textId="77777777" w:rsidR="00A55490" w:rsidRDefault="00A55490" w:rsidP="00A55490">
      <w:pPr>
        <w:pStyle w:val="Comments"/>
        <w:rPr>
          <w:lang w:val="en-US" w:eastAsia="ko-KR"/>
        </w:rPr>
      </w:pPr>
    </w:p>
    <w:p w14:paraId="6F6A822F" w14:textId="77777777" w:rsidR="00A55490" w:rsidRDefault="00A55490" w:rsidP="00A55490">
      <w:pPr>
        <w:pStyle w:val="Comments"/>
        <w:rPr>
          <w:lang w:val="en-US" w:eastAsia="ko-KR"/>
        </w:rPr>
      </w:pPr>
    </w:p>
    <w:p w14:paraId="64112AAD" w14:textId="1F3AF81C" w:rsidR="00A55490" w:rsidRDefault="00A55490" w:rsidP="00A55490">
      <w:pPr>
        <w:pStyle w:val="Doc-title"/>
      </w:pPr>
      <w:r w:rsidRPr="00AD3079">
        <w:t>R2-2502946</w:t>
      </w:r>
      <w:r>
        <w:tab/>
        <w:t>Discussion on MBS broadcast over NTN</w:t>
      </w:r>
      <w:r>
        <w:tab/>
        <w:t>Huawei, HiSilicon, China Southern Power Grid, Turkcell</w:t>
      </w:r>
      <w:r>
        <w:tab/>
        <w:t>discussion</w:t>
      </w:r>
      <w:r>
        <w:tab/>
        <w:t>Rel-19</w:t>
      </w:r>
      <w:r>
        <w:tab/>
        <w:t>NR_NTN_Ph3-Core</w:t>
      </w:r>
    </w:p>
    <w:p w14:paraId="019F1461" w14:textId="77777777" w:rsidR="00A55490" w:rsidRPr="005463C8" w:rsidRDefault="00A55490" w:rsidP="00A55490">
      <w:pPr>
        <w:pStyle w:val="Comments"/>
        <w:rPr>
          <w:lang w:val="en-US" w:eastAsia="ko-KR"/>
        </w:rPr>
      </w:pPr>
      <w:r w:rsidRPr="005463C8">
        <w:rPr>
          <w:lang w:val="en-US" w:eastAsia="ko-KR"/>
        </w:rPr>
        <w:t>Proposal 1: RAN2 discuss the following enhancements to allow UE to skip unnecessary MCCH acquisition:</w:t>
      </w:r>
    </w:p>
    <w:p w14:paraId="4EDD856F" w14:textId="77777777" w:rsidR="00A55490" w:rsidRPr="005463C8" w:rsidRDefault="00A55490" w:rsidP="00A55490">
      <w:pPr>
        <w:pStyle w:val="Comments"/>
        <w:rPr>
          <w:lang w:val="en-US" w:eastAsia="ko-KR"/>
        </w:rPr>
      </w:pPr>
      <w:r w:rsidRPr="005463C8">
        <w:rPr>
          <w:lang w:val="en-US" w:eastAsia="ko-KR"/>
        </w:rPr>
        <w:t xml:space="preserve">Alt.1: The UE decides whether it is within the ISAs belonging to the serving cell, according to the new SIB or the SIB20, upon entering a new cell. If not, the UE does not perform MCCH acquisition. Besides, if there is new SIB update or the SIB20 update showing that the new add-in areas cover the UE’s location, the UE needs to perform MCCH acquisition. </w:t>
      </w:r>
    </w:p>
    <w:p w14:paraId="2354D602" w14:textId="77777777" w:rsidR="00A55490" w:rsidRPr="005463C8" w:rsidRDefault="00A55490" w:rsidP="00A55490">
      <w:pPr>
        <w:pStyle w:val="Comments"/>
        <w:rPr>
          <w:lang w:val="en-US" w:eastAsia="ko-KR"/>
        </w:rPr>
      </w:pPr>
      <w:r w:rsidRPr="005463C8">
        <w:rPr>
          <w:lang w:val="en-US" w:eastAsia="ko-KR"/>
        </w:rPr>
        <w:t>Alt.2: The UE reads the MCCH when entering a new Cell. The UE decides to perform MCCH re-acquisition only when the MCCH change notification has 1 bit used to indicate that the mapping between the MBS session and ISA has changed.</w:t>
      </w:r>
    </w:p>
    <w:p w14:paraId="08A2D223" w14:textId="77777777" w:rsidR="00A55490" w:rsidRPr="005463C8" w:rsidRDefault="00A55490" w:rsidP="00A55490">
      <w:pPr>
        <w:pStyle w:val="Comments"/>
        <w:rPr>
          <w:lang w:val="en-US" w:eastAsia="ko-KR"/>
        </w:rPr>
      </w:pPr>
      <w:r w:rsidRPr="005463C8">
        <w:rPr>
          <w:lang w:val="en-US" w:eastAsia="ko-KR"/>
        </w:rPr>
        <w:t>Alt.3: The UE reads the MCCH when entering a new Cell. The UE outside the ISAs of interested MBS session monitor the MCCH change notification every new time interval introduced in SIBx, instead of every MCCH modification period.</w:t>
      </w:r>
    </w:p>
    <w:p w14:paraId="69644029" w14:textId="77777777" w:rsidR="00A55490" w:rsidRPr="005463C8" w:rsidRDefault="00A55490" w:rsidP="00A55490">
      <w:pPr>
        <w:pStyle w:val="Comments"/>
        <w:rPr>
          <w:lang w:val="en-US" w:eastAsia="ko-KR"/>
        </w:rPr>
      </w:pPr>
      <w:r w:rsidRPr="005463C8">
        <w:rPr>
          <w:lang w:val="en-US" w:eastAsia="ko-KR"/>
        </w:rPr>
        <w:t xml:space="preserve">Proposal 2:  Both current serving cell and neighbour cells MBS session specific intended service area ID(s) are indicated in the MCCH. </w:t>
      </w:r>
    </w:p>
    <w:p w14:paraId="45FE4E9E" w14:textId="77777777" w:rsidR="00A55490" w:rsidRPr="005463C8" w:rsidRDefault="00A55490" w:rsidP="00A55490">
      <w:pPr>
        <w:pStyle w:val="Comments"/>
        <w:rPr>
          <w:lang w:val="en-US" w:eastAsia="ko-KR"/>
        </w:rPr>
      </w:pPr>
      <w:r w:rsidRPr="005463C8">
        <w:rPr>
          <w:lang w:val="en-US" w:eastAsia="ko-KR"/>
        </w:rPr>
        <w:t>Proposal 3: To determine the ISA of an ISA ID indicated in MCCH of the serving cell for an MBS service in a neighbour cell, the UE can use the new SIB of the serving or of the neighbour cell.</w:t>
      </w:r>
    </w:p>
    <w:p w14:paraId="481AE88D" w14:textId="77777777" w:rsidR="00A55490" w:rsidRDefault="00A55490" w:rsidP="00A55490">
      <w:pPr>
        <w:pStyle w:val="Comments"/>
        <w:rPr>
          <w:lang w:val="en-US" w:eastAsia="ko-KR"/>
        </w:rPr>
      </w:pPr>
      <w:r w:rsidRPr="005463C8">
        <w:rPr>
          <w:lang w:val="en-US" w:eastAsia="ko-KR"/>
        </w:rPr>
        <w:t>Proposal 4: SIB21 can indicate the subset of ISAs used for each frequency and the UE needs not prioritize (RRC_IDLE) or indicate (RRC_CONNECTED) the frequency of an MBS service of interest if the UE is not in any of the ISAs used in the frequency that provides the service.</w:t>
      </w:r>
    </w:p>
    <w:p w14:paraId="4B584B4E" w14:textId="77777777" w:rsidR="00A55490" w:rsidRDefault="00A55490" w:rsidP="00A55490">
      <w:pPr>
        <w:pStyle w:val="Comments"/>
        <w:rPr>
          <w:lang w:val="en-US" w:eastAsia="ko-KR"/>
        </w:rPr>
      </w:pPr>
    </w:p>
    <w:p w14:paraId="154DC043" w14:textId="29EA6BF4" w:rsidR="00A55490" w:rsidRDefault="00A55490" w:rsidP="00A55490">
      <w:pPr>
        <w:pStyle w:val="Doc-title"/>
      </w:pPr>
      <w:r w:rsidRPr="00AD3079">
        <w:t>R2-2502039</w:t>
      </w:r>
      <w:r>
        <w:tab/>
        <w:t>Discussions on supporting broadcast service</w:t>
      </w:r>
      <w:r>
        <w:tab/>
        <w:t>Fujitsu</w:t>
      </w:r>
      <w:r>
        <w:tab/>
        <w:t>discussion</w:t>
      </w:r>
      <w:r>
        <w:tab/>
        <w:t>Rel-19</w:t>
      </w:r>
      <w:r>
        <w:tab/>
        <w:t>NR_NTN_Ph3-Core</w:t>
      </w:r>
    </w:p>
    <w:p w14:paraId="62D58468" w14:textId="77777777" w:rsidR="00A55490" w:rsidRPr="00474AC3" w:rsidRDefault="00A55490" w:rsidP="00A55490">
      <w:pPr>
        <w:pStyle w:val="Comments"/>
      </w:pPr>
      <w:r w:rsidRPr="00474AC3">
        <w:t>Observation 1: Behaviours with respect to the initiation of MII procedure upon entering or leaving the area of broadcast service has already been defined.</w:t>
      </w:r>
    </w:p>
    <w:p w14:paraId="34458138" w14:textId="77777777" w:rsidR="00A55490" w:rsidRPr="00706459" w:rsidRDefault="00A55490" w:rsidP="00A55490">
      <w:pPr>
        <w:pStyle w:val="Comments"/>
        <w:rPr>
          <w:lang w:val="en-US" w:eastAsia="ko-KR"/>
        </w:rPr>
      </w:pPr>
      <w:r w:rsidRPr="00706459">
        <w:rPr>
          <w:lang w:val="en-US" w:eastAsia="ko-KR"/>
        </w:rPr>
        <w:t>Proposal 1: RAN2 confirms that, with respect to the MBS service, the term ‘broadcast service area’ refers to the ‘intended service area’.</w:t>
      </w:r>
    </w:p>
    <w:p w14:paraId="697B0959" w14:textId="77777777" w:rsidR="00A55490" w:rsidRPr="00706459" w:rsidRDefault="00A55490" w:rsidP="00A55490">
      <w:pPr>
        <w:pStyle w:val="Comments"/>
        <w:rPr>
          <w:lang w:val="en-US" w:eastAsia="ko-KR"/>
        </w:rPr>
      </w:pPr>
      <w:r w:rsidRPr="00706459">
        <w:rPr>
          <w:lang w:val="en-US" w:eastAsia="ko-KR"/>
        </w:rPr>
        <w:t>Proposal 2: UE follows legacy specification to initiate MII procedure when it enters or leaves MBS intended service area.</w:t>
      </w:r>
    </w:p>
    <w:p w14:paraId="30228A87" w14:textId="77777777" w:rsidR="00A55490" w:rsidRPr="00706459" w:rsidRDefault="00A55490" w:rsidP="00A55490">
      <w:pPr>
        <w:pStyle w:val="Comments"/>
        <w:rPr>
          <w:lang w:val="en-US" w:eastAsia="ko-KR"/>
        </w:rPr>
      </w:pPr>
      <w:r w:rsidRPr="00706459">
        <w:rPr>
          <w:lang w:val="en-US" w:eastAsia="ko-KR"/>
        </w:rPr>
        <w:t>Proposal 3: UE may skip monitoring MCCH when it is not in any of the ISAs in the new SIB.</w:t>
      </w:r>
    </w:p>
    <w:p w14:paraId="382925CD" w14:textId="77777777" w:rsidR="00A55490" w:rsidRDefault="00A55490" w:rsidP="00A55490">
      <w:pPr>
        <w:pStyle w:val="Comments"/>
        <w:rPr>
          <w:lang w:val="en-US" w:eastAsia="ko-KR"/>
        </w:rPr>
      </w:pPr>
      <w:r w:rsidRPr="00706459">
        <w:rPr>
          <w:lang w:val="en-US" w:eastAsia="ko-KR"/>
        </w:rPr>
        <w:t>Proposal 4: UE monitors changes of MCCH information from PDCCH when it is not in any ISA of interested MBS services but in at least one of the ISAs in the new SIB.</w:t>
      </w:r>
    </w:p>
    <w:p w14:paraId="1D9BEB43" w14:textId="77777777" w:rsidR="00A55490" w:rsidRDefault="00A55490" w:rsidP="00A55490">
      <w:pPr>
        <w:pStyle w:val="Comments"/>
        <w:rPr>
          <w:lang w:val="en-US" w:eastAsia="ko-KR"/>
        </w:rPr>
      </w:pPr>
    </w:p>
    <w:p w14:paraId="019D2F41" w14:textId="6CBE7623" w:rsidR="00A55490" w:rsidRDefault="00A55490" w:rsidP="00A55490">
      <w:pPr>
        <w:pStyle w:val="Doc-title"/>
      </w:pPr>
      <w:r w:rsidRPr="00AD3079">
        <w:t>R2-2502700</w:t>
      </w:r>
      <w:r>
        <w:tab/>
        <w:t>Considerations on broadcast service for NR NTN</w:t>
      </w:r>
      <w:r>
        <w:tab/>
        <w:t>CMCC</w:t>
      </w:r>
      <w:r>
        <w:tab/>
        <w:t>discussion</w:t>
      </w:r>
      <w:r>
        <w:tab/>
        <w:t>Rel-19</w:t>
      </w:r>
      <w:r>
        <w:tab/>
        <w:t>NR_NTN_Ph3-Core</w:t>
      </w:r>
    </w:p>
    <w:p w14:paraId="062A6FCA" w14:textId="77777777" w:rsidR="00A55490" w:rsidRDefault="00A55490" w:rsidP="00A55490">
      <w:pPr>
        <w:pStyle w:val="Comments"/>
      </w:pPr>
      <w:r>
        <w:t>Proposal 1: It could be up to UE implementation to monitor or skip MCCH (re)acquisition based on the ISA included in the new SIB and its own location information.</w:t>
      </w:r>
    </w:p>
    <w:p w14:paraId="250F3B14" w14:textId="77777777" w:rsidR="00A55490" w:rsidRDefault="00A55490" w:rsidP="00A55490">
      <w:pPr>
        <w:pStyle w:val="Comments"/>
      </w:pPr>
      <w:r>
        <w:t>Proposal 2: It is proposed to provide intended service area within each neighbor cell for each MBS broadcast service session in MBSBroadcastConfiguration.</w:t>
      </w:r>
    </w:p>
    <w:p w14:paraId="545A310F" w14:textId="77777777" w:rsidR="00A55490" w:rsidRDefault="00A55490" w:rsidP="00A55490">
      <w:pPr>
        <w:pStyle w:val="Comments"/>
      </w:pPr>
      <w:r>
        <w:t>Proposal 3: It is proposed to provide intended service area for each MBS broadcast service session in SIB21.</w:t>
      </w:r>
    </w:p>
    <w:p w14:paraId="2318EF3F" w14:textId="77777777" w:rsidR="00A55490" w:rsidRDefault="00A55490" w:rsidP="00A55490">
      <w:pPr>
        <w:pStyle w:val="Doc-text2"/>
      </w:pPr>
      <w:r>
        <w:t>-</w:t>
      </w:r>
      <w:r>
        <w:tab/>
        <w:t>Nokia thinks it’s not so simple and might have impacts to other groups. Ericsson shares the same concerns.</w:t>
      </w:r>
    </w:p>
    <w:p w14:paraId="0E9EF724" w14:textId="77777777" w:rsidR="00A55490" w:rsidRDefault="00A55490" w:rsidP="00A55490">
      <w:pPr>
        <w:pStyle w:val="Doc-text2"/>
      </w:pPr>
      <w:r>
        <w:t>-</w:t>
      </w:r>
      <w:r>
        <w:tab/>
        <w:t>CATT also has some concerns, also regarding the signalling overhead.</w:t>
      </w:r>
    </w:p>
    <w:p w14:paraId="037BDCD9" w14:textId="77777777" w:rsidR="00A55490" w:rsidRDefault="00A55490" w:rsidP="00A55490">
      <w:pPr>
        <w:pStyle w:val="Doc-text2"/>
      </w:pPr>
      <w:r>
        <w:t>-</w:t>
      </w:r>
      <w:r>
        <w:tab/>
        <w:t>Lenovo supports this and thinks we can use the intended service area ID in SIB21. Apple and vivo agree</w:t>
      </w:r>
    </w:p>
    <w:p w14:paraId="41D43039" w14:textId="77777777" w:rsidR="00A55490" w:rsidRDefault="00A55490" w:rsidP="00A55490">
      <w:pPr>
        <w:pStyle w:val="Doc-text2"/>
      </w:pPr>
      <w:r>
        <w:t>-</w:t>
      </w:r>
      <w:r>
        <w:tab/>
        <w:t>ZTE also supports this.</w:t>
      </w:r>
    </w:p>
    <w:p w14:paraId="044AC7D0" w14:textId="77777777" w:rsidR="00A55490" w:rsidRDefault="00A55490" w:rsidP="00A55490">
      <w:pPr>
        <w:pStyle w:val="Agreement"/>
        <w:tabs>
          <w:tab w:val="clear" w:pos="9990"/>
          <w:tab w:val="left" w:pos="1619"/>
        </w:tabs>
        <w:overflowPunct/>
        <w:autoSpaceDE/>
        <w:autoSpaceDN/>
        <w:adjustRightInd/>
        <w:ind w:left="1619" w:hanging="360"/>
        <w:textAlignment w:val="auto"/>
      </w:pPr>
      <w:r>
        <w:t>Continue in offline 304 (Apple)</w:t>
      </w:r>
    </w:p>
    <w:p w14:paraId="43E02684" w14:textId="77777777" w:rsidR="00A55490" w:rsidRDefault="00A55490" w:rsidP="00A55490">
      <w:pPr>
        <w:pStyle w:val="Doc-text2"/>
      </w:pPr>
    </w:p>
    <w:p w14:paraId="09327963" w14:textId="77777777" w:rsidR="00A55490" w:rsidRDefault="00A55490" w:rsidP="00A55490">
      <w:pPr>
        <w:pStyle w:val="Comments"/>
      </w:pPr>
      <w:r>
        <w:t>Proposal 4: For the MBS Interest Indication initiation, we could just follow the legacy mechanism, further enhancement is not needed.</w:t>
      </w:r>
    </w:p>
    <w:p w14:paraId="70677FDD" w14:textId="77777777" w:rsidR="00A55490" w:rsidRDefault="00A55490" w:rsidP="00A55490">
      <w:pPr>
        <w:pStyle w:val="Comments"/>
      </w:pPr>
      <w:r>
        <w:t>Proposal 5: For SIB6, introduce a new IE(e.g. warningAreaCoordinates) to provide a full warning area coordinates information.</w:t>
      </w:r>
    </w:p>
    <w:p w14:paraId="4DA12444" w14:textId="77777777" w:rsidR="00A55490" w:rsidRPr="00706459" w:rsidRDefault="00A55490" w:rsidP="00A55490">
      <w:pPr>
        <w:pStyle w:val="Comments"/>
      </w:pPr>
      <w:r>
        <w:t>Proposal 6: For SIB7, reuse warningAreaCoordinatesSegment in SIB8 directly.</w:t>
      </w:r>
    </w:p>
    <w:p w14:paraId="39F91C98" w14:textId="77777777" w:rsidR="00A55490" w:rsidRDefault="00A55490" w:rsidP="00A55490">
      <w:pPr>
        <w:pStyle w:val="Comments"/>
        <w:rPr>
          <w:lang w:val="en-US" w:eastAsia="ko-KR"/>
        </w:rPr>
      </w:pPr>
    </w:p>
    <w:p w14:paraId="24CACF88" w14:textId="77777777" w:rsidR="00A55490" w:rsidRDefault="00A55490" w:rsidP="00A55490">
      <w:pPr>
        <w:pStyle w:val="Comments"/>
        <w:rPr>
          <w:lang w:val="en-US" w:eastAsia="ko-KR"/>
        </w:rPr>
      </w:pPr>
    </w:p>
    <w:p w14:paraId="138865DB" w14:textId="77777777" w:rsidR="00A55490" w:rsidRDefault="00A55490" w:rsidP="00A55490">
      <w:pPr>
        <w:pStyle w:val="Comments"/>
        <w:rPr>
          <w:lang w:val="en-US" w:eastAsia="ko-KR"/>
        </w:rPr>
      </w:pPr>
    </w:p>
    <w:p w14:paraId="72B8470A" w14:textId="77777777" w:rsidR="00A55490" w:rsidRDefault="00A55490" w:rsidP="00A55490">
      <w:pPr>
        <w:pStyle w:val="EmailDiscussion"/>
        <w:tabs>
          <w:tab w:val="left" w:pos="1619"/>
        </w:tabs>
        <w:overflowPunct/>
        <w:autoSpaceDE/>
        <w:autoSpaceDN/>
        <w:adjustRightInd/>
        <w:ind w:left="1619" w:hanging="360"/>
        <w:textAlignment w:val="auto"/>
      </w:pPr>
      <w:r>
        <w:t>[AT129bis][304][R19 NR NTN] Service continuity (Apple)</w:t>
      </w:r>
    </w:p>
    <w:p w14:paraId="228A4B96" w14:textId="77777777" w:rsidR="00A55490" w:rsidRDefault="00A55490" w:rsidP="00A55490">
      <w:pPr>
        <w:pStyle w:val="EmailDiscussion2"/>
      </w:pPr>
      <w:r>
        <w:tab/>
        <w:t>Scope: discuss the proposal to provide intended service area IDs for each MBS broadcast service session in SIB21, or other alternative approaches to support service continuity</w:t>
      </w:r>
    </w:p>
    <w:p w14:paraId="2E828432" w14:textId="77777777" w:rsidR="00A55490" w:rsidRDefault="00A55490" w:rsidP="00A55490">
      <w:pPr>
        <w:pStyle w:val="EmailDiscussion2"/>
      </w:pPr>
      <w:r>
        <w:tab/>
        <w:t xml:space="preserve">Intended outcome: summary of the offline discussion </w:t>
      </w:r>
    </w:p>
    <w:p w14:paraId="60164FAC" w14:textId="77777777" w:rsidR="00A55490" w:rsidRDefault="00A55490" w:rsidP="00A55490">
      <w:pPr>
        <w:pStyle w:val="EmailDiscussion2"/>
      </w:pPr>
      <w:r>
        <w:tab/>
        <w:t>Deadline for companies' feedback:  Wednesday 2025-04-09 20:00</w:t>
      </w:r>
    </w:p>
    <w:p w14:paraId="52FB6DB3" w14:textId="77777777" w:rsidR="00A55490" w:rsidRDefault="00A55490" w:rsidP="00A55490">
      <w:pPr>
        <w:pStyle w:val="EmailDiscussion2"/>
      </w:pPr>
      <w:r>
        <w:tab/>
        <w:t>Deadline for offline discussion summary:  Thursday 2025-04-10 08:00</w:t>
      </w:r>
    </w:p>
    <w:p w14:paraId="12AC3B4E" w14:textId="77777777" w:rsidR="00A55490" w:rsidRDefault="00A55490" w:rsidP="00A55490">
      <w:pPr>
        <w:pStyle w:val="EmailDiscussion2"/>
      </w:pPr>
    </w:p>
    <w:p w14:paraId="746BD98D" w14:textId="77777777" w:rsidR="00A55490" w:rsidRDefault="00A55490" w:rsidP="00A55490">
      <w:pPr>
        <w:pStyle w:val="EmailDiscussion2"/>
      </w:pPr>
    </w:p>
    <w:p w14:paraId="6885FB98" w14:textId="4B82BE70" w:rsidR="00A55490" w:rsidRDefault="00A55490" w:rsidP="00A55490">
      <w:pPr>
        <w:pStyle w:val="Doc-title"/>
      </w:pPr>
      <w:r w:rsidRPr="00AD3079">
        <w:t>R2-2503057</w:t>
      </w:r>
      <w:r>
        <w:tab/>
        <w:t>Report of [AT129bis][304][R19 NR NTN</w:t>
      </w:r>
      <w:r w:rsidRPr="00BD7BD4">
        <w:t>]</w:t>
      </w:r>
      <w:r>
        <w:t xml:space="preserve"> Service continuity</w:t>
      </w:r>
      <w:r>
        <w:tab/>
        <w:t>Apple</w:t>
      </w:r>
      <w:r>
        <w:tab/>
        <w:t>discussion</w:t>
      </w:r>
      <w:r>
        <w:tab/>
        <w:t>Rel-19</w:t>
      </w:r>
      <w:r>
        <w:tab/>
        <w:t>NR_NTN_Ph3-Core</w:t>
      </w:r>
    </w:p>
    <w:p w14:paraId="7711DC58" w14:textId="77777777" w:rsidR="00A55490" w:rsidRDefault="00A55490" w:rsidP="00A55490">
      <w:pPr>
        <w:pStyle w:val="Comments"/>
      </w:pPr>
      <w:r>
        <w:t>Proposal 1:</w:t>
      </w:r>
    </w:p>
    <w:p w14:paraId="033F0BEA" w14:textId="77777777" w:rsidR="00A55490" w:rsidRDefault="00A55490" w:rsidP="00A55490">
      <w:pPr>
        <w:pStyle w:val="Comments"/>
      </w:pPr>
      <w:r>
        <w:t>WA: UE may prioritize the frequency for an interested service when UE can receive the service on the frequency and the UE is in intended service area associated with that frequency/service. Otherwise, UE may no longer prioritize the frequency.</w:t>
      </w:r>
    </w:p>
    <w:p w14:paraId="24B8D1DF" w14:textId="77777777" w:rsidR="00A55490" w:rsidRDefault="00A55490" w:rsidP="00A55490">
      <w:pPr>
        <w:pStyle w:val="Comments"/>
      </w:pPr>
      <w:r>
        <w:t>FFS whether and how the association between intended service area and frequencies is acquired.</w:t>
      </w:r>
    </w:p>
    <w:p w14:paraId="615824E4" w14:textId="77777777" w:rsidR="00A55490" w:rsidRDefault="00A55490" w:rsidP="00A55490">
      <w:pPr>
        <w:pStyle w:val="Doc-text2"/>
      </w:pPr>
      <w:r>
        <w:t>-</w:t>
      </w:r>
      <w:r>
        <w:tab/>
        <w:t>Nokia and Ericsson could be ok if we remove frequency</w:t>
      </w:r>
    </w:p>
    <w:p w14:paraId="0D8C173F" w14:textId="77777777" w:rsidR="00A55490" w:rsidRDefault="00A55490" w:rsidP="00A55490">
      <w:pPr>
        <w:pStyle w:val="Doc-text2"/>
      </w:pPr>
      <w:r>
        <w:t>-</w:t>
      </w:r>
      <w:r>
        <w:tab/>
        <w:t>ZTE suggests to change to “the service provided in the frequency”</w:t>
      </w:r>
    </w:p>
    <w:p w14:paraId="52648C40" w14:textId="77777777" w:rsidR="00A55490" w:rsidRDefault="00A55490" w:rsidP="00A55490">
      <w:pPr>
        <w:pStyle w:val="Agreement"/>
        <w:tabs>
          <w:tab w:val="clear" w:pos="9990"/>
          <w:tab w:val="left" w:pos="1619"/>
        </w:tabs>
        <w:overflowPunct/>
        <w:autoSpaceDE/>
        <w:autoSpaceDN/>
        <w:adjustRightInd/>
        <w:ind w:left="1619" w:hanging="360"/>
        <w:textAlignment w:val="auto"/>
      </w:pPr>
      <w:r>
        <w:t>UE may prioritize the frequency(</w:t>
      </w:r>
      <w:proofErr w:type="spellStart"/>
      <w:r>
        <w:t>ies</w:t>
      </w:r>
      <w:proofErr w:type="spellEnd"/>
      <w:r>
        <w:t>) for an interested service when UE can only receive the service on the frequency(</w:t>
      </w:r>
      <w:proofErr w:type="spellStart"/>
      <w:r>
        <w:t>ies</w:t>
      </w:r>
      <w:proofErr w:type="spellEnd"/>
      <w:r>
        <w:t>) and the UE is in intended service area associated with the service provided in the frequency(</w:t>
      </w:r>
      <w:proofErr w:type="spellStart"/>
      <w:r>
        <w:t>ies</w:t>
      </w:r>
      <w:proofErr w:type="spellEnd"/>
      <w:r>
        <w:t>). Otherwise, UE may de- prioritize the frequency.</w:t>
      </w:r>
    </w:p>
    <w:p w14:paraId="76654E36" w14:textId="77777777" w:rsidR="00A55490" w:rsidRDefault="00A55490" w:rsidP="00A55490">
      <w:pPr>
        <w:pStyle w:val="Agreement"/>
        <w:numPr>
          <w:ilvl w:val="0"/>
          <w:numId w:val="0"/>
        </w:numPr>
        <w:ind w:left="1619"/>
      </w:pPr>
      <w:r>
        <w:t>FFS whether and how the association between intended service area and frequencies is acquired.</w:t>
      </w:r>
    </w:p>
    <w:p w14:paraId="27765B17" w14:textId="77777777" w:rsidR="00A55490" w:rsidRDefault="00A55490" w:rsidP="00A55490">
      <w:pPr>
        <w:pStyle w:val="EmailDiscussion2"/>
        <w:ind w:left="0" w:firstLine="0"/>
      </w:pPr>
    </w:p>
    <w:p w14:paraId="0291435F" w14:textId="77777777" w:rsidR="00A55490" w:rsidRDefault="00A55490" w:rsidP="00A55490">
      <w:pPr>
        <w:pStyle w:val="Comments"/>
        <w:rPr>
          <w:lang w:val="en-US" w:eastAsia="ko-KR"/>
        </w:rPr>
      </w:pPr>
    </w:p>
    <w:p w14:paraId="19D247F7" w14:textId="65A5BF91" w:rsidR="00A55490" w:rsidRDefault="00A55490" w:rsidP="00A55490">
      <w:pPr>
        <w:pStyle w:val="Doc-title"/>
      </w:pPr>
      <w:r w:rsidRPr="00AD3079">
        <w:t>R2-2501775</w:t>
      </w:r>
      <w:r>
        <w:tab/>
        <w:t>Remaining Issues on MBS Broadcast in NTN</w:t>
      </w:r>
      <w:r>
        <w:tab/>
        <w:t>vivo</w:t>
      </w:r>
      <w:r>
        <w:tab/>
        <w:t>discussion</w:t>
      </w:r>
      <w:r>
        <w:tab/>
        <w:t>Rel-19</w:t>
      </w:r>
      <w:r>
        <w:tab/>
        <w:t>NR_NTN_Ph3-Core</w:t>
      </w:r>
    </w:p>
    <w:p w14:paraId="331F87E7" w14:textId="7A796EE6" w:rsidR="00A55490" w:rsidRDefault="00A55490" w:rsidP="00A55490">
      <w:pPr>
        <w:pStyle w:val="Doc-title"/>
      </w:pPr>
      <w:r w:rsidRPr="00AD3079">
        <w:t>R2-2501843</w:t>
      </w:r>
      <w:r>
        <w:tab/>
        <w:t>Discussion on the support of broadcast service</w:t>
      </w:r>
      <w:r>
        <w:tab/>
        <w:t>HONOR</w:t>
      </w:r>
      <w:r>
        <w:tab/>
        <w:t>discussion</w:t>
      </w:r>
      <w:r>
        <w:tab/>
        <w:t>Rel-19</w:t>
      </w:r>
      <w:r>
        <w:tab/>
        <w:t>NR_NTN_Ph3-Core</w:t>
      </w:r>
    </w:p>
    <w:p w14:paraId="5BAD8A19" w14:textId="76E89EA2" w:rsidR="00A55490" w:rsidRDefault="00A55490" w:rsidP="00A55490">
      <w:pPr>
        <w:pStyle w:val="Doc-title"/>
      </w:pPr>
      <w:r w:rsidRPr="00AD3079">
        <w:t>R2-2502041</w:t>
      </w:r>
      <w:r>
        <w:tab/>
        <w:t>Discussion on providing MBS service area in NTN network</w:t>
      </w:r>
      <w:r>
        <w:tab/>
        <w:t>OPPO</w:t>
      </w:r>
      <w:r>
        <w:tab/>
        <w:t>discussion</w:t>
      </w:r>
      <w:r>
        <w:tab/>
        <w:t>Rel-19</w:t>
      </w:r>
      <w:r>
        <w:tab/>
        <w:t>NR_NTN_Ph3-Core</w:t>
      </w:r>
    </w:p>
    <w:p w14:paraId="2B97D17A" w14:textId="30E2D780" w:rsidR="00A55490" w:rsidRDefault="00A55490" w:rsidP="00A55490">
      <w:pPr>
        <w:pStyle w:val="Doc-title"/>
      </w:pPr>
      <w:r w:rsidRPr="00AD3079">
        <w:t>R2-2502044</w:t>
      </w:r>
      <w:r>
        <w:tab/>
        <w:t>Discussion on the support of broadcast service in NTN</w:t>
      </w:r>
      <w:r>
        <w:tab/>
        <w:t>ETRI</w:t>
      </w:r>
      <w:r>
        <w:tab/>
        <w:t>discussion</w:t>
      </w:r>
      <w:r>
        <w:tab/>
        <w:t>Rel-19</w:t>
      </w:r>
      <w:r>
        <w:tab/>
        <w:t>NR_NTN_Ph3-Core</w:t>
      </w:r>
    </w:p>
    <w:p w14:paraId="7A4BFA7A" w14:textId="41B0E2CB" w:rsidR="00A55490" w:rsidRDefault="00A55490" w:rsidP="00A55490">
      <w:pPr>
        <w:pStyle w:val="Doc-title"/>
      </w:pPr>
      <w:r w:rsidRPr="00AD3079">
        <w:t>R2-2502058</w:t>
      </w:r>
      <w:r>
        <w:tab/>
        <w:t>Further discussion on support of broadcast service in NR NTN</w:t>
      </w:r>
      <w:r>
        <w:tab/>
        <w:t>CATT</w:t>
      </w:r>
      <w:r>
        <w:tab/>
        <w:t>discussion</w:t>
      </w:r>
      <w:r>
        <w:tab/>
        <w:t>Rel-19</w:t>
      </w:r>
    </w:p>
    <w:p w14:paraId="4FD50D42" w14:textId="6E542450" w:rsidR="00A55490" w:rsidRDefault="00A55490" w:rsidP="00A55490">
      <w:pPr>
        <w:pStyle w:val="Doc-title"/>
      </w:pPr>
      <w:r w:rsidRPr="00AD3079">
        <w:t>R2-2502064</w:t>
      </w:r>
      <w:r>
        <w:tab/>
        <w:t>Further Discussion on Support of MBS Broadcast Service</w:t>
      </w:r>
      <w:r>
        <w:tab/>
        <w:t>TCL</w:t>
      </w:r>
      <w:r>
        <w:tab/>
        <w:t>discussion</w:t>
      </w:r>
    </w:p>
    <w:p w14:paraId="3B6A8F65" w14:textId="7EBA112D" w:rsidR="00A55490" w:rsidRDefault="00A55490" w:rsidP="00A55490">
      <w:pPr>
        <w:pStyle w:val="Doc-title"/>
      </w:pPr>
      <w:r w:rsidRPr="00AD3079">
        <w:t>R2-2502247</w:t>
      </w:r>
      <w:r>
        <w:tab/>
        <w:t>The signaling design of service area for PWS and MBS</w:t>
      </w:r>
      <w:r>
        <w:tab/>
        <w:t>China Telecom</w:t>
      </w:r>
      <w:r>
        <w:tab/>
        <w:t>discussion</w:t>
      </w:r>
      <w:r>
        <w:tab/>
        <w:t>Rel-19</w:t>
      </w:r>
      <w:r>
        <w:tab/>
        <w:t>NR_NTN_Ph3-Core</w:t>
      </w:r>
    </w:p>
    <w:p w14:paraId="020BD72F" w14:textId="417B1CF3" w:rsidR="00A55490" w:rsidRDefault="00A55490" w:rsidP="00A55490">
      <w:pPr>
        <w:pStyle w:val="Doc-title"/>
      </w:pPr>
      <w:r w:rsidRPr="00AD3079">
        <w:t>R2-2502353</w:t>
      </w:r>
      <w:r>
        <w:tab/>
        <w:t>MBS broadcast service continuity in NR NTN</w:t>
      </w:r>
      <w:r>
        <w:tab/>
        <w:t>Lenovo</w:t>
      </w:r>
      <w:r>
        <w:tab/>
        <w:t>discussion</w:t>
      </w:r>
      <w:r>
        <w:tab/>
        <w:t>Rel-19</w:t>
      </w:r>
    </w:p>
    <w:p w14:paraId="1B4AD01D" w14:textId="70070587" w:rsidR="00A55490" w:rsidRDefault="00A55490" w:rsidP="00A55490">
      <w:pPr>
        <w:pStyle w:val="Doc-title"/>
      </w:pPr>
      <w:r w:rsidRPr="00AD3079">
        <w:t>R2-2502354</w:t>
      </w:r>
      <w:r>
        <w:tab/>
        <w:t>Further considerations on ETWS support in NR NTN</w:t>
      </w:r>
      <w:r>
        <w:tab/>
        <w:t>Lenovo</w:t>
      </w:r>
      <w:r>
        <w:tab/>
        <w:t>discussion</w:t>
      </w:r>
      <w:r>
        <w:tab/>
        <w:t>Rel-19</w:t>
      </w:r>
    </w:p>
    <w:p w14:paraId="201E9832" w14:textId="2309B275" w:rsidR="00A55490" w:rsidRDefault="00A55490" w:rsidP="00A55490">
      <w:pPr>
        <w:pStyle w:val="Doc-title"/>
      </w:pPr>
      <w:r w:rsidRPr="00AD3079">
        <w:t>R2-2502376</w:t>
      </w:r>
      <w:r>
        <w:tab/>
        <w:t>Remaining issues on intended service area</w:t>
      </w:r>
      <w:r>
        <w:tab/>
        <w:t>Sharp</w:t>
      </w:r>
      <w:r>
        <w:tab/>
        <w:t>discussion</w:t>
      </w:r>
      <w:r>
        <w:tab/>
        <w:t>Rel-19</w:t>
      </w:r>
      <w:r>
        <w:tab/>
        <w:t>NR_NTN_Ph3-Core</w:t>
      </w:r>
    </w:p>
    <w:p w14:paraId="50C16E5C" w14:textId="724A1FE7" w:rsidR="00A55490" w:rsidRDefault="00A55490" w:rsidP="00A55490">
      <w:pPr>
        <w:pStyle w:val="Doc-title"/>
      </w:pPr>
      <w:r w:rsidRPr="00AD3079">
        <w:t>R2-2502514</w:t>
      </w:r>
      <w:r>
        <w:tab/>
        <w:t>Discussion on broadcast service over NTN</w:t>
      </w:r>
      <w:r>
        <w:tab/>
        <w:t>Apple</w:t>
      </w:r>
      <w:r>
        <w:tab/>
        <w:t>discussion</w:t>
      </w:r>
      <w:r>
        <w:tab/>
        <w:t>Rel-19</w:t>
      </w:r>
      <w:r>
        <w:tab/>
        <w:t>NR_NTN_Ph3-Core</w:t>
      </w:r>
    </w:p>
    <w:p w14:paraId="27B3A21B" w14:textId="66DF26E9" w:rsidR="00A55490" w:rsidRDefault="00A55490" w:rsidP="00A55490">
      <w:pPr>
        <w:pStyle w:val="Doc-title"/>
      </w:pPr>
      <w:r w:rsidRPr="00AD3079">
        <w:t>R2-2502526</w:t>
      </w:r>
      <w:r>
        <w:tab/>
        <w:t>Consideration on broadcast service ehancements</w:t>
      </w:r>
      <w:r>
        <w:tab/>
        <w:t>ZTE Corporation, Sanechips</w:t>
      </w:r>
      <w:r>
        <w:tab/>
        <w:t>discussion</w:t>
      </w:r>
      <w:r>
        <w:tab/>
        <w:t>Rel-19</w:t>
      </w:r>
      <w:r>
        <w:tab/>
        <w:t>NR_NTN_Ph3-Core</w:t>
      </w:r>
    </w:p>
    <w:p w14:paraId="315EA1C1" w14:textId="1EC196E3" w:rsidR="00A55490" w:rsidRDefault="00A55490" w:rsidP="00A55490">
      <w:pPr>
        <w:pStyle w:val="Doc-title"/>
      </w:pPr>
      <w:r w:rsidRPr="00AD3079">
        <w:t>R2-2502537</w:t>
      </w:r>
      <w:r>
        <w:tab/>
        <w:t>Discussion on the support of broadcast service</w:t>
      </w:r>
      <w:r>
        <w:tab/>
        <w:t>Xiaomi</w:t>
      </w:r>
      <w:r>
        <w:tab/>
        <w:t>discussion</w:t>
      </w:r>
    </w:p>
    <w:p w14:paraId="16702895" w14:textId="2FBE02CA" w:rsidR="00A55490" w:rsidRDefault="00A55490" w:rsidP="00A55490">
      <w:pPr>
        <w:pStyle w:val="Doc-title"/>
      </w:pPr>
      <w:r w:rsidRPr="00AD3079">
        <w:t>R2-2502551</w:t>
      </w:r>
      <w:r>
        <w:tab/>
        <w:t>Remaining Aspects of MBS in Rel-19 NR NTN</w:t>
      </w:r>
      <w:r>
        <w:tab/>
        <w:t>Nokia, Nokia Shanghai Bell</w:t>
      </w:r>
      <w:r>
        <w:tab/>
        <w:t>discussion</w:t>
      </w:r>
      <w:r>
        <w:tab/>
        <w:t>Rel-19</w:t>
      </w:r>
      <w:r>
        <w:tab/>
        <w:t>NR_NTN_Ph3-Core</w:t>
      </w:r>
    </w:p>
    <w:p w14:paraId="67D189D5" w14:textId="3B50DA40" w:rsidR="00A55490" w:rsidRDefault="00A55490" w:rsidP="00A55490">
      <w:pPr>
        <w:pStyle w:val="Doc-title"/>
      </w:pPr>
      <w:r w:rsidRPr="00AD3079">
        <w:t>R2-2502651</w:t>
      </w:r>
      <w:r>
        <w:tab/>
        <w:t>MBS broadcast service area information</w:t>
      </w:r>
      <w:r>
        <w:tab/>
        <w:t>Qualcomm Incorporated</w:t>
      </w:r>
      <w:r>
        <w:tab/>
        <w:t>discussion</w:t>
      </w:r>
      <w:r>
        <w:tab/>
        <w:t>Rel-19</w:t>
      </w:r>
      <w:r>
        <w:tab/>
        <w:t>NR_NTN_Ph3-Core</w:t>
      </w:r>
    </w:p>
    <w:p w14:paraId="6CA1A8F0" w14:textId="66FF7653" w:rsidR="00A55490" w:rsidRDefault="00A55490" w:rsidP="00A55490">
      <w:pPr>
        <w:pStyle w:val="Doc-title"/>
      </w:pPr>
      <w:r w:rsidRPr="00AD3079">
        <w:t>R2-2502677</w:t>
      </w:r>
      <w:r>
        <w:tab/>
        <w:t>Support for broadcast services in NR NTN</w:t>
      </w:r>
      <w:r>
        <w:tab/>
        <w:t>Ericsson</w:t>
      </w:r>
      <w:r>
        <w:tab/>
        <w:t>discussion</w:t>
      </w:r>
      <w:r>
        <w:tab/>
        <w:t>Rel-19</w:t>
      </w:r>
      <w:r>
        <w:tab/>
        <w:t>NR_NTN_Ph3-Core</w:t>
      </w:r>
    </w:p>
    <w:p w14:paraId="10DAE2FF" w14:textId="63E39EFE" w:rsidR="00A55490" w:rsidRDefault="00A55490" w:rsidP="00A55490">
      <w:pPr>
        <w:pStyle w:val="Doc-title"/>
      </w:pPr>
      <w:r w:rsidRPr="00AD3079">
        <w:t>R2-2502741</w:t>
      </w:r>
      <w:r>
        <w:tab/>
        <w:t>Discussion on support for broadcast service in NTN</w:t>
      </w:r>
      <w:r>
        <w:tab/>
        <w:t>LG Electronics Inc.</w:t>
      </w:r>
      <w:r>
        <w:tab/>
        <w:t>discussion</w:t>
      </w:r>
    </w:p>
    <w:p w14:paraId="38430204" w14:textId="77777777" w:rsidR="00A55490" w:rsidRDefault="00A55490" w:rsidP="00A55490">
      <w:pPr>
        <w:pStyle w:val="Doc-text2"/>
      </w:pPr>
    </w:p>
    <w:p w14:paraId="7DB121D3" w14:textId="77777777" w:rsidR="00A55490" w:rsidRDefault="00A55490" w:rsidP="00A55490">
      <w:pPr>
        <w:pStyle w:val="Doc-text2"/>
      </w:pPr>
    </w:p>
    <w:p w14:paraId="0F6B9BB5" w14:textId="77777777" w:rsidR="00A55490" w:rsidRDefault="00A55490" w:rsidP="00A55490">
      <w:pPr>
        <w:pStyle w:val="Doc-text2"/>
      </w:pPr>
    </w:p>
    <w:p w14:paraId="2E413291"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163DA6EA" w14:textId="77777777" w:rsidR="00A55490" w:rsidRPr="00706459" w:rsidRDefault="00A55490" w:rsidP="00A5549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 xml:space="preserve">RAN2 understands the Intended service areas </w:t>
      </w:r>
      <w:r w:rsidRPr="000E7D8F">
        <w:rPr>
          <w:lang w:val="en-US" w:eastAsia="ko-KR"/>
        </w:rPr>
        <w:t>of all MBS broadcast services</w:t>
      </w:r>
      <w:r>
        <w:rPr>
          <w:lang w:val="en-US" w:eastAsia="ko-KR"/>
        </w:rPr>
        <w:t xml:space="preserve"> of the current serving cell that need to be geo-fenced will be included in the new </w:t>
      </w:r>
      <w:proofErr w:type="spellStart"/>
      <w:r>
        <w:rPr>
          <w:lang w:val="en-US" w:eastAsia="ko-KR"/>
        </w:rPr>
        <w:t>SIBxx</w:t>
      </w:r>
      <w:proofErr w:type="spellEnd"/>
      <w:r>
        <w:rPr>
          <w:lang w:val="en-US" w:eastAsia="ko-KR"/>
        </w:rPr>
        <w:t xml:space="preserve"> (no spec impacts)</w:t>
      </w:r>
    </w:p>
    <w:p w14:paraId="5639285D"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r>
      <w:r w:rsidRPr="00706459">
        <w:rPr>
          <w:lang w:val="en-US" w:eastAsia="ko-KR"/>
        </w:rPr>
        <w:t xml:space="preserve">If UE </w:t>
      </w:r>
      <w:r>
        <w:rPr>
          <w:lang w:val="en-US" w:eastAsia="ko-KR"/>
        </w:rPr>
        <w:t>knows it’</w:t>
      </w:r>
      <w:r w:rsidRPr="00706459">
        <w:rPr>
          <w:lang w:val="en-US" w:eastAsia="ko-KR"/>
        </w:rPr>
        <w:t>s not in any intended service areas</w:t>
      </w:r>
      <w:r>
        <w:rPr>
          <w:lang w:val="en-US" w:eastAsia="ko-KR"/>
        </w:rPr>
        <w:t xml:space="preserve"> of any MBS services the UE is interested into</w:t>
      </w:r>
      <w:r w:rsidRPr="00706459">
        <w:rPr>
          <w:lang w:val="en-US" w:eastAsia="ko-KR"/>
        </w:rPr>
        <w:t xml:space="preserve">, </w:t>
      </w:r>
      <w:r>
        <w:rPr>
          <w:lang w:val="en-US" w:eastAsia="ko-KR"/>
        </w:rPr>
        <w:t xml:space="preserve">the </w:t>
      </w:r>
      <w:r w:rsidRPr="00706459">
        <w:rPr>
          <w:lang w:val="en-US" w:eastAsia="ko-KR"/>
        </w:rPr>
        <w:t xml:space="preserve">UE </w:t>
      </w:r>
      <w:r>
        <w:rPr>
          <w:lang w:val="en-US" w:eastAsia="ko-KR"/>
        </w:rPr>
        <w:t>may</w:t>
      </w:r>
      <w:r w:rsidRPr="00706459">
        <w:rPr>
          <w:lang w:val="en-US" w:eastAsia="ko-KR"/>
        </w:rPr>
        <w:t xml:space="preserve"> not need to acquire MCCH</w:t>
      </w:r>
    </w:p>
    <w:p w14:paraId="69CE4AF4"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r>
      <w:r w:rsidRPr="009C7239">
        <w:rPr>
          <w:lang w:val="en-US" w:eastAsia="ko-KR"/>
        </w:rPr>
        <w:t xml:space="preserve">If no intended service area is explicitly indicated (e.g. in </w:t>
      </w:r>
      <w:proofErr w:type="spellStart"/>
      <w:r w:rsidRPr="009C7239">
        <w:rPr>
          <w:lang w:val="en-US" w:eastAsia="ko-KR"/>
        </w:rPr>
        <w:t>SIBxx</w:t>
      </w:r>
      <w:proofErr w:type="spellEnd"/>
      <w:r w:rsidRPr="009C7239">
        <w:rPr>
          <w:lang w:val="en-US" w:eastAsia="ko-KR"/>
        </w:rPr>
        <w:t>) for a MBS service the UE is interested into, existing behavior applies.</w:t>
      </w:r>
    </w:p>
    <w:p w14:paraId="2A1E644F" w14:textId="77777777" w:rsidR="00A55490" w:rsidRPr="004B52BE" w:rsidRDefault="00A55490" w:rsidP="00A5549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r>
      <w:r w:rsidRPr="004B52BE">
        <w:rPr>
          <w:lang w:val="en-US" w:eastAsia="ko-KR"/>
        </w:rPr>
        <w:t xml:space="preserve">The field </w:t>
      </w:r>
      <w:proofErr w:type="spellStart"/>
      <w:r w:rsidRPr="004B52BE">
        <w:rPr>
          <w:lang w:val="en-US" w:eastAsia="ko-KR"/>
        </w:rPr>
        <w:t>warningAreaCoordinates</w:t>
      </w:r>
      <w:proofErr w:type="spellEnd"/>
      <w:r>
        <w:rPr>
          <w:lang w:val="en-US" w:eastAsia="ko-KR"/>
        </w:rPr>
        <w:t xml:space="preserve"> is included in SIB6 while the </w:t>
      </w:r>
      <w:r w:rsidRPr="004B52BE">
        <w:rPr>
          <w:lang w:val="en-US" w:eastAsia="ko-KR"/>
        </w:rPr>
        <w:t xml:space="preserve">field </w:t>
      </w:r>
      <w:proofErr w:type="spellStart"/>
      <w:r w:rsidRPr="004B52BE">
        <w:rPr>
          <w:lang w:val="en-US" w:eastAsia="ko-KR"/>
        </w:rPr>
        <w:t>warningAreaCoordinates</w:t>
      </w:r>
      <w:r>
        <w:rPr>
          <w:lang w:val="en-US" w:eastAsia="ko-KR"/>
        </w:rPr>
        <w:t>Segment</w:t>
      </w:r>
      <w:proofErr w:type="spellEnd"/>
      <w:r>
        <w:rPr>
          <w:lang w:val="en-US" w:eastAsia="ko-KR"/>
        </w:rPr>
        <w:t xml:space="preserve"> is included in </w:t>
      </w:r>
      <w:r w:rsidRPr="004B52BE">
        <w:rPr>
          <w:lang w:val="en-US" w:eastAsia="ko-KR"/>
        </w:rPr>
        <w:t>SIB7 for ETWS primary/secondary notification to indicate Warning Area Coordinates IE.</w:t>
      </w:r>
    </w:p>
    <w:p w14:paraId="6AFAF33A" w14:textId="77777777" w:rsidR="00A55490" w:rsidRPr="00D97C26" w:rsidRDefault="00A55490" w:rsidP="00A55490">
      <w:pPr>
        <w:pStyle w:val="Doc-text2"/>
        <w:rPr>
          <w:lang w:val="en-US" w:eastAsia="ko-KR"/>
        </w:rPr>
      </w:pPr>
    </w:p>
    <w:p w14:paraId="3851F1AE" w14:textId="77777777" w:rsidR="00A55490" w:rsidRPr="007555A9" w:rsidRDefault="00A55490" w:rsidP="00A55490">
      <w:pPr>
        <w:pStyle w:val="Doc-text2"/>
        <w:ind w:left="0" w:firstLine="0"/>
      </w:pPr>
    </w:p>
    <w:p w14:paraId="3AB1728F" w14:textId="77777777" w:rsidR="00A55490" w:rsidRPr="00DB2F94" w:rsidRDefault="00A55490" w:rsidP="00A55490">
      <w:pPr>
        <w:pStyle w:val="Heading3"/>
      </w:pPr>
      <w:bookmarkStart w:id="499" w:name="_Toc195718138"/>
      <w:bookmarkStart w:id="500" w:name="_Toc197680111"/>
      <w:r w:rsidRPr="00DB2F94">
        <w:t>8.8.5</w:t>
      </w:r>
      <w:r w:rsidRPr="00DB2F94">
        <w:tab/>
        <w:t xml:space="preserve">Support of </w:t>
      </w:r>
      <w:r w:rsidRPr="00DB2F94">
        <w:rPr>
          <w:rFonts w:eastAsia="Malgun Gothic"/>
          <w:lang w:val="en-US" w:eastAsia="ko-KR"/>
        </w:rPr>
        <w:t>regenerative payload</w:t>
      </w:r>
      <w:bookmarkEnd w:id="499"/>
      <w:bookmarkEnd w:id="500"/>
    </w:p>
    <w:p w14:paraId="4484A354" w14:textId="77777777" w:rsidR="00A55490" w:rsidRDefault="00A55490" w:rsidP="00A55490">
      <w:pPr>
        <w:pStyle w:val="Comments"/>
      </w:pPr>
      <w:r w:rsidRPr="00DB2F94">
        <w:t>Contributions</w:t>
      </w:r>
      <w:r>
        <w:t>, if any,</w:t>
      </w:r>
      <w:r w:rsidRPr="00DB2F94">
        <w:t xml:space="preserve"> should focus on the needed updates for Stage 2 description and on whether any </w:t>
      </w:r>
      <w:r>
        <w:t xml:space="preserve">other </w:t>
      </w:r>
      <w:r w:rsidRPr="00DB2F94">
        <w:t xml:space="preserve">existing essential features </w:t>
      </w:r>
      <w:r>
        <w:t xml:space="preserve">(not considered so far) </w:t>
      </w:r>
      <w:r w:rsidRPr="00DB2F94">
        <w:t>would be affected - and potentially need any modifications - in a regenerative payload architecture.</w:t>
      </w:r>
    </w:p>
    <w:p w14:paraId="2F7A9D04" w14:textId="77777777" w:rsidR="00A55490" w:rsidRDefault="00A55490" w:rsidP="00A55490">
      <w:pPr>
        <w:pStyle w:val="Comments"/>
      </w:pPr>
    </w:p>
    <w:p w14:paraId="0DE67195" w14:textId="3A6CE529" w:rsidR="00A55490" w:rsidRDefault="00A55490" w:rsidP="00A55490">
      <w:pPr>
        <w:pStyle w:val="Doc-title"/>
      </w:pPr>
      <w:r w:rsidRPr="00AD3079">
        <w:t>R2-2502885</w:t>
      </w:r>
      <w:r>
        <w:tab/>
        <w:t>Regenerative payload</w:t>
      </w:r>
      <w:r>
        <w:tab/>
        <w:t>Ericsson</w:t>
      </w:r>
      <w:r>
        <w:tab/>
        <w:t>discussion</w:t>
      </w:r>
      <w:r>
        <w:tab/>
        <w:t>Rel-19</w:t>
      </w:r>
      <w:r>
        <w:tab/>
        <w:t>NR_NTN_Ph3-Core</w:t>
      </w:r>
    </w:p>
    <w:p w14:paraId="5CA00D69" w14:textId="77777777" w:rsidR="00A55490" w:rsidRDefault="00A55490" w:rsidP="00A55490">
      <w:pPr>
        <w:pStyle w:val="Comments"/>
      </w:pPr>
      <w:r>
        <w:t>Proposal 1</w:t>
      </w:r>
      <w:r>
        <w:tab/>
        <w:t xml:space="preserve">Clarify that the 38.300 figure in 16.14.2.1 is for transparent payload. </w:t>
      </w:r>
    </w:p>
    <w:p w14:paraId="032F5C66" w14:textId="77777777" w:rsidR="00A55490" w:rsidRDefault="00A55490" w:rsidP="00A55490">
      <w:pPr>
        <w:pStyle w:val="Comments"/>
      </w:pPr>
      <w:r>
        <w:t>Proposal 2</w:t>
      </w:r>
      <w:r>
        <w:tab/>
        <w:t>Consider the text proposal in section 4.</w:t>
      </w:r>
    </w:p>
    <w:p w14:paraId="4AF87412" w14:textId="77777777" w:rsidR="00A55490" w:rsidRDefault="00A55490" w:rsidP="00A55490">
      <w:pPr>
        <w:pStyle w:val="Agreement"/>
        <w:tabs>
          <w:tab w:val="clear" w:pos="9990"/>
          <w:tab w:val="left" w:pos="1619"/>
        </w:tabs>
        <w:overflowPunct/>
        <w:autoSpaceDE/>
        <w:autoSpaceDN/>
        <w:adjustRightInd/>
        <w:ind w:left="1619" w:hanging="360"/>
        <w:textAlignment w:val="auto"/>
      </w:pPr>
      <w:r>
        <w:t>Stage 2 rapporteur is invited to submit a 38.330 CR to the next meeting including the RAN3 endorsed changes for regenerative payload so that we can check which additional changes might be needed.</w:t>
      </w:r>
    </w:p>
    <w:p w14:paraId="3889A72A" w14:textId="77777777" w:rsidR="00A55490" w:rsidRDefault="00A55490" w:rsidP="00A55490">
      <w:pPr>
        <w:pStyle w:val="Comments"/>
      </w:pPr>
      <w:r>
        <w:t>Proposal 3</w:t>
      </w:r>
      <w:r>
        <w:tab/>
        <w:t>Specific configurations of common TA and Kmac in regenerative architecture are not captured in Stage 2.</w:t>
      </w:r>
    </w:p>
    <w:p w14:paraId="13DED1D3" w14:textId="77777777" w:rsidR="00A55490" w:rsidRDefault="00A55490" w:rsidP="00A55490">
      <w:pPr>
        <w:pStyle w:val="Agreement"/>
        <w:tabs>
          <w:tab w:val="clear" w:pos="9990"/>
          <w:tab w:val="left" w:pos="1619"/>
        </w:tabs>
        <w:overflowPunct/>
        <w:autoSpaceDE/>
        <w:autoSpaceDN/>
        <w:adjustRightInd/>
        <w:ind w:left="1619" w:hanging="360"/>
        <w:textAlignment w:val="auto"/>
      </w:pPr>
      <w:r w:rsidRPr="00F557CA">
        <w:t xml:space="preserve">Specific configurations of common TA and </w:t>
      </w:r>
      <w:proofErr w:type="spellStart"/>
      <w:r w:rsidRPr="00F557CA">
        <w:t>Kmac</w:t>
      </w:r>
      <w:proofErr w:type="spellEnd"/>
      <w:r w:rsidRPr="00F557CA">
        <w:t xml:space="preserve"> in regenerative architecture are not captured in</w:t>
      </w:r>
      <w:r>
        <w:t xml:space="preserve"> the specs.</w:t>
      </w:r>
    </w:p>
    <w:p w14:paraId="66243DC7" w14:textId="77777777" w:rsidR="00A55490" w:rsidRDefault="00A55490" w:rsidP="00A55490">
      <w:pPr>
        <w:pStyle w:val="Comments"/>
      </w:pPr>
    </w:p>
    <w:p w14:paraId="1762E8FE" w14:textId="6FCF9A6C" w:rsidR="00A55490" w:rsidRDefault="00A55490" w:rsidP="00A55490">
      <w:pPr>
        <w:pStyle w:val="Doc-title"/>
      </w:pPr>
      <w:r w:rsidRPr="00AD3079">
        <w:t>R2-2502494</w:t>
      </w:r>
      <w:r>
        <w:tab/>
        <w:t>Satellite switch with re-sync in regenerative payload</w:t>
      </w:r>
      <w:r>
        <w:tab/>
        <w:t>Sony</w:t>
      </w:r>
      <w:r>
        <w:tab/>
        <w:t>discussion</w:t>
      </w:r>
      <w:r>
        <w:tab/>
        <w:t>Rel-19</w:t>
      </w:r>
      <w:r>
        <w:tab/>
        <w:t>NR_NTN_Ph3-Core</w:t>
      </w:r>
    </w:p>
    <w:p w14:paraId="489108C0" w14:textId="5679FA32" w:rsidR="00A55490" w:rsidRDefault="00A55490" w:rsidP="00A55490">
      <w:pPr>
        <w:pStyle w:val="Doc-title"/>
      </w:pPr>
      <w:r w:rsidRPr="00AD3079">
        <w:t>R2-2502630</w:t>
      </w:r>
      <w:r>
        <w:tab/>
        <w:t>Regenerative payload for NTN for NR Ph3</w:t>
      </w:r>
      <w:r>
        <w:tab/>
        <w:t>TOYOTA Info Technology Center</w:t>
      </w:r>
      <w:r>
        <w:tab/>
        <w:t>discussion</w:t>
      </w:r>
      <w:r>
        <w:tab/>
        <w:t>Rel-19</w:t>
      </w:r>
    </w:p>
    <w:p w14:paraId="7F099B97" w14:textId="77777777" w:rsidR="00A55490" w:rsidRDefault="00A55490" w:rsidP="00A55490">
      <w:pPr>
        <w:pStyle w:val="Doc-text2"/>
      </w:pPr>
    </w:p>
    <w:p w14:paraId="2EA2FB00" w14:textId="77777777" w:rsidR="00A55490" w:rsidRDefault="00A55490" w:rsidP="00A55490">
      <w:pPr>
        <w:pStyle w:val="Doc-text2"/>
      </w:pPr>
    </w:p>
    <w:p w14:paraId="3D83EE51"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Agreements:</w:t>
      </w:r>
    </w:p>
    <w:p w14:paraId="095A5F90"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1.</w:t>
      </w:r>
      <w:r>
        <w:tab/>
      </w:r>
      <w:r w:rsidRPr="00F557CA">
        <w:t xml:space="preserve">Specific configurations of common TA and </w:t>
      </w:r>
      <w:proofErr w:type="spellStart"/>
      <w:r w:rsidRPr="00F557CA">
        <w:t>Kmac</w:t>
      </w:r>
      <w:proofErr w:type="spellEnd"/>
      <w:r w:rsidRPr="00F557CA">
        <w:t xml:space="preserve"> in regenerative architecture are not captured in</w:t>
      </w:r>
      <w:r>
        <w:t xml:space="preserve"> the specs.</w:t>
      </w:r>
    </w:p>
    <w:p w14:paraId="6B10CB63" w14:textId="77777777" w:rsidR="00A55490" w:rsidRPr="007555A9" w:rsidRDefault="00A55490" w:rsidP="00A55490">
      <w:pPr>
        <w:pStyle w:val="Doc-text2"/>
      </w:pPr>
    </w:p>
    <w:p w14:paraId="7E577804" w14:textId="77777777" w:rsidR="00A55490" w:rsidRPr="00DB2F94" w:rsidRDefault="00A55490" w:rsidP="00A55490">
      <w:pPr>
        <w:pStyle w:val="Heading3"/>
      </w:pPr>
      <w:bookmarkStart w:id="501" w:name="_Toc195718139"/>
      <w:bookmarkStart w:id="502" w:name="_Toc197680112"/>
      <w:r w:rsidRPr="00DB2F94">
        <w:t>8.8.6</w:t>
      </w:r>
      <w:r w:rsidRPr="00DB2F94">
        <w:tab/>
        <w:t>LTE to NR NTN mobility</w:t>
      </w:r>
      <w:bookmarkEnd w:id="501"/>
      <w:bookmarkEnd w:id="502"/>
    </w:p>
    <w:p w14:paraId="7CA436BF" w14:textId="77777777" w:rsidR="00A55490" w:rsidRPr="00DB2F94" w:rsidRDefault="00A55490" w:rsidP="00A55490">
      <w:pPr>
        <w:pStyle w:val="Comments"/>
      </w:pPr>
      <w:r w:rsidRPr="00DB2F94">
        <w:t>Contributions</w:t>
      </w:r>
      <w:r>
        <w:t>, if any,</w:t>
      </w:r>
      <w:r w:rsidRPr="00DB2F94">
        <w:t xml:space="preserve"> should focus on </w:t>
      </w:r>
      <w:r>
        <w:t>any possible missing aspects</w:t>
      </w:r>
      <w:r w:rsidRPr="00DB2F94">
        <w:t xml:space="preserve"> for the support of idle mode mobility between LTE and NR NTN.</w:t>
      </w:r>
    </w:p>
    <w:p w14:paraId="42D542FC" w14:textId="77777777" w:rsidR="00A55490" w:rsidRDefault="00A55490" w:rsidP="00A55490">
      <w:pPr>
        <w:pStyle w:val="Comments"/>
      </w:pPr>
    </w:p>
    <w:p w14:paraId="0A77924B" w14:textId="226841F6" w:rsidR="00A55490" w:rsidRDefault="00A55490" w:rsidP="00A55490">
      <w:pPr>
        <w:pStyle w:val="Doc-title"/>
      </w:pPr>
      <w:r w:rsidRPr="00AD3079">
        <w:t>R2-2501776</w:t>
      </w:r>
      <w:r>
        <w:tab/>
        <w:t>Remaining Issues on LTE to NR NTN Mobility</w:t>
      </w:r>
      <w:r>
        <w:tab/>
        <w:t>vivo</w:t>
      </w:r>
      <w:r>
        <w:tab/>
        <w:t>discussion</w:t>
      </w:r>
      <w:r>
        <w:tab/>
        <w:t>Rel-19</w:t>
      </w:r>
      <w:r>
        <w:tab/>
        <w:t>LTE_TN_NR_NTN_mob-Core</w:t>
      </w:r>
    </w:p>
    <w:p w14:paraId="28340B6F" w14:textId="77777777" w:rsidR="00A55490" w:rsidRDefault="00A55490" w:rsidP="00A55490">
      <w:pPr>
        <w:pStyle w:val="Comments"/>
      </w:pPr>
      <w:r>
        <w:t>Proposal 1: In case the satellite ID is not present in the redirection information for NR NTN and SIB33 is broadcast, the UE considers the cells on the frequency to be terrestrial cells.</w:t>
      </w:r>
    </w:p>
    <w:p w14:paraId="6FA76009" w14:textId="77777777" w:rsidR="00A55490" w:rsidRDefault="00A55490" w:rsidP="00A55490">
      <w:pPr>
        <w:pStyle w:val="Comments"/>
      </w:pPr>
      <w:r>
        <w:t>Proposal 2: In case the satellite ID is present in the redirection information for NR NTN, but there is no corresponding satellite information for the satellite ID in SIB33, it is up to UE implementation whether to perform NTN neighbour cell measurements on the NTN cell.</w:t>
      </w:r>
    </w:p>
    <w:p w14:paraId="031C3AC0" w14:textId="77777777" w:rsidR="00A55490" w:rsidRDefault="00A55490" w:rsidP="00A55490">
      <w:pPr>
        <w:pStyle w:val="Comments"/>
      </w:pPr>
      <w:r>
        <w:t>Proposal 3: UE supporting the ntn-RedirectionNR-r19 shall also indicate the support of supportedBandListNR-SA-r15.</w:t>
      </w:r>
    </w:p>
    <w:p w14:paraId="6D06866E" w14:textId="77777777" w:rsidR="00A55490" w:rsidRDefault="00A55490" w:rsidP="00A55490">
      <w:pPr>
        <w:pStyle w:val="Doc-text2"/>
      </w:pPr>
      <w:r>
        <w:t>-</w:t>
      </w:r>
      <w:r>
        <w:tab/>
        <w:t>Xiaomi thinks there is no need to capture this in the specs.</w:t>
      </w:r>
    </w:p>
    <w:p w14:paraId="2E600A06" w14:textId="77777777" w:rsidR="00A55490" w:rsidRDefault="00A55490" w:rsidP="00A55490">
      <w:pPr>
        <w:pStyle w:val="Doc-text2"/>
      </w:pPr>
      <w:r>
        <w:t>-</w:t>
      </w:r>
      <w:r>
        <w:tab/>
        <w:t>ZTE supports this and this is related to the proposal in CATT’s paper</w:t>
      </w:r>
    </w:p>
    <w:p w14:paraId="356D4D7D" w14:textId="77777777" w:rsidR="00A55490" w:rsidRDefault="00A55490" w:rsidP="00A55490">
      <w:pPr>
        <w:pStyle w:val="Agreement"/>
        <w:tabs>
          <w:tab w:val="clear" w:pos="9990"/>
          <w:tab w:val="left" w:pos="1619"/>
        </w:tabs>
        <w:overflowPunct/>
        <w:autoSpaceDE/>
        <w:autoSpaceDN/>
        <w:adjustRightInd/>
        <w:ind w:left="1619" w:hanging="360"/>
        <w:textAlignment w:val="auto"/>
      </w:pPr>
      <w:r>
        <w:t xml:space="preserve">RAN2 understands that </w:t>
      </w:r>
      <w:r w:rsidRPr="00B71805">
        <w:t>UE supporting the ntn-RedirectionNR-r19 shall also indicate the suppor</w:t>
      </w:r>
      <w:r>
        <w:t>t of supportedBandListNR-SA-r15 (no need to capture this in the spec)</w:t>
      </w:r>
    </w:p>
    <w:p w14:paraId="3D428EED" w14:textId="77777777" w:rsidR="00A55490" w:rsidRDefault="00A55490" w:rsidP="00A55490">
      <w:pPr>
        <w:pStyle w:val="Comments"/>
      </w:pPr>
    </w:p>
    <w:p w14:paraId="3D71DDC2" w14:textId="6D52302B" w:rsidR="00A55490" w:rsidRDefault="00A55490" w:rsidP="00A55490">
      <w:pPr>
        <w:pStyle w:val="Doc-title"/>
      </w:pPr>
      <w:r w:rsidRPr="00AD3079">
        <w:t>R2-2502056</w:t>
      </w:r>
      <w:r>
        <w:tab/>
        <w:t>Discussion on a remaining issue for LTE_TN_NR_NTN_mob WI</w:t>
      </w:r>
      <w:r>
        <w:tab/>
        <w:t>CATT</w:t>
      </w:r>
      <w:r>
        <w:tab/>
        <w:t>discussion</w:t>
      </w:r>
      <w:r>
        <w:tab/>
        <w:t>Rel-19</w:t>
      </w:r>
    </w:p>
    <w:p w14:paraId="54553624" w14:textId="77777777" w:rsidR="00A55490" w:rsidRDefault="00A55490" w:rsidP="00A55490">
      <w:pPr>
        <w:pStyle w:val="Comments"/>
      </w:pPr>
      <w:r>
        <w:t>Proposal: RAN2 discusses whether/how to support the dedicated priority configuration for E-UTRA TN to NR NTN cell reselection, and down-selects from below options:</w:t>
      </w:r>
    </w:p>
    <w:p w14:paraId="640AD4AC" w14:textId="77777777" w:rsidR="00A55490" w:rsidRDefault="00A55490">
      <w:pPr>
        <w:pStyle w:val="Comments"/>
        <w:numPr>
          <w:ilvl w:val="0"/>
          <w:numId w:val="95"/>
        </w:numPr>
        <w:overflowPunct/>
        <w:autoSpaceDE/>
        <w:autoSpaceDN/>
        <w:adjustRightInd/>
        <w:textAlignment w:val="auto"/>
      </w:pPr>
      <w:r>
        <w:t xml:space="preserve">Option #1: Introduce a new capability signaling specific for E-UTRA TN to NR NTN cell reselection. E-UTRAN that broadcasts NR satellite assistance info in SIB33 may configure dedicated priority for an NR NTN frequency, only if it receives this capability reported from the UE (based on NW implementation). </w:t>
      </w:r>
    </w:p>
    <w:p w14:paraId="0E8DC346" w14:textId="77777777" w:rsidR="00A55490" w:rsidRDefault="00A55490">
      <w:pPr>
        <w:pStyle w:val="Comments"/>
        <w:numPr>
          <w:ilvl w:val="0"/>
          <w:numId w:val="95"/>
        </w:numPr>
        <w:overflowPunct/>
        <w:autoSpaceDE/>
        <w:autoSpaceDN/>
        <w:adjustRightInd/>
        <w:textAlignment w:val="auto"/>
      </w:pPr>
      <w:r>
        <w:t>Option #2: Extend the capability signaling for E-UTRA TN to NR NTN redirection to also indicate the support of IRAT E-UTRA TN to NR NTN cell reselection. E-UTRAN that broadcasts NR satellite assistance info in SIB33 may configure dedicated priority for an NR NTN frequency, only if it receives this capability common to E-UTRA TN to NR NTN redirection and cell reselection (based on NW implementation).</w:t>
      </w:r>
    </w:p>
    <w:p w14:paraId="6F890069" w14:textId="77777777" w:rsidR="00A55490" w:rsidRDefault="00A55490">
      <w:pPr>
        <w:pStyle w:val="Comments"/>
        <w:numPr>
          <w:ilvl w:val="0"/>
          <w:numId w:val="95"/>
        </w:numPr>
        <w:overflowPunct/>
        <w:autoSpaceDE/>
        <w:autoSpaceDN/>
        <w:adjustRightInd/>
        <w:textAlignment w:val="auto"/>
      </w:pPr>
      <w:r>
        <w:t>Option #3: No UE capability signaling is needed to indicate support of E-UTRA TN to NR NTN cell reselection. E-UTRAN that broadcasts NR satellite assistance info in SIB33 may configure dedicated priority for an NR NTN frequency, only if it receives supported NR NTN band(s) indicated in UE capability signaling. FFS whether any clarification is needed in the Spec.</w:t>
      </w:r>
    </w:p>
    <w:p w14:paraId="75E1ADE2" w14:textId="77777777" w:rsidR="00A55490" w:rsidRDefault="00A55490" w:rsidP="00A55490">
      <w:pPr>
        <w:pStyle w:val="Doc-text2"/>
      </w:pPr>
      <w:r>
        <w:t>-</w:t>
      </w:r>
      <w:r>
        <w:tab/>
        <w:t>QC supports option 2. Apple also.</w:t>
      </w:r>
    </w:p>
    <w:p w14:paraId="6DD8AD1C" w14:textId="77777777" w:rsidR="00A55490" w:rsidRPr="00736A57" w:rsidRDefault="00A55490" w:rsidP="00A55490">
      <w:pPr>
        <w:pStyle w:val="Agreement"/>
        <w:tabs>
          <w:tab w:val="clear" w:pos="9990"/>
          <w:tab w:val="left" w:pos="1619"/>
        </w:tabs>
        <w:overflowPunct/>
        <w:autoSpaceDE/>
        <w:autoSpaceDN/>
        <w:adjustRightInd/>
        <w:ind w:left="1619" w:hanging="360"/>
        <w:textAlignment w:val="auto"/>
      </w:pPr>
      <w:r w:rsidRPr="00312712">
        <w:t xml:space="preserve">Extend the capability </w:t>
      </w:r>
      <w:proofErr w:type="spellStart"/>
      <w:r w:rsidRPr="00312712">
        <w:t>signaling</w:t>
      </w:r>
      <w:proofErr w:type="spellEnd"/>
      <w:r w:rsidRPr="00312712">
        <w:t xml:space="preserve"> for E-UTRA TN to NR NTN redirection to also indicate the support of IRAT E-UTRA TN to NR NTN cell reselection. E-UTRAN that broadcasts NR satellite assistance info in SIB33 may configure dedicated priority for an NR NTN frequency, only if it receives this capability common to E-UTRA TN to NR NTN redirection and cell reselection (based on NW implementation).</w:t>
      </w:r>
    </w:p>
    <w:p w14:paraId="2C760EAC" w14:textId="77777777" w:rsidR="00A55490" w:rsidRPr="00736A57" w:rsidRDefault="00A55490" w:rsidP="00A55490">
      <w:pPr>
        <w:pStyle w:val="Doc-text2"/>
        <w:ind w:left="0" w:firstLine="0"/>
      </w:pPr>
    </w:p>
    <w:p w14:paraId="481DADEE" w14:textId="14A4FE89" w:rsidR="00A55490" w:rsidRDefault="00A55490" w:rsidP="00A55490">
      <w:pPr>
        <w:pStyle w:val="Doc-title"/>
      </w:pPr>
      <w:r w:rsidRPr="00AD3079">
        <w:t>R2-2502690</w:t>
      </w:r>
      <w:r>
        <w:tab/>
        <w:t>Remaining issues on E-UTRAN to NR NTN mobility</w:t>
      </w:r>
      <w:r>
        <w:tab/>
        <w:t>Samsung</w:t>
      </w:r>
      <w:r>
        <w:tab/>
        <w:t>discussion</w:t>
      </w:r>
      <w:r>
        <w:tab/>
        <w:t>Rel-19</w:t>
      </w:r>
      <w:r>
        <w:tab/>
        <w:t>LTE_TN_NR_NTN_mob-Core</w:t>
      </w:r>
    </w:p>
    <w:p w14:paraId="35A66E4F" w14:textId="77777777" w:rsidR="00A55490" w:rsidRDefault="00A55490" w:rsidP="00A55490">
      <w:pPr>
        <w:pStyle w:val="Comments"/>
      </w:pPr>
      <w:r>
        <w:t xml:space="preserve">Proposal 1: The redirection to NR NTN information element is enclosed in an NTN specific CarrierInfoNR, which is introduced in the choice structure as nr-19. </w:t>
      </w:r>
    </w:p>
    <w:p w14:paraId="4CE2A749" w14:textId="77777777" w:rsidR="00A55490" w:rsidRDefault="00A55490" w:rsidP="00A55490">
      <w:pPr>
        <w:pStyle w:val="Agreement"/>
        <w:tabs>
          <w:tab w:val="clear" w:pos="9990"/>
          <w:tab w:val="left" w:pos="1619"/>
        </w:tabs>
        <w:overflowPunct/>
        <w:autoSpaceDE/>
        <w:autoSpaceDN/>
        <w:adjustRightInd/>
        <w:ind w:left="1619" w:hanging="360"/>
        <w:textAlignment w:val="auto"/>
      </w:pPr>
      <w:r>
        <w:t>Agreed</w:t>
      </w:r>
    </w:p>
    <w:p w14:paraId="2E388C83" w14:textId="77777777" w:rsidR="00A55490" w:rsidRDefault="00A55490" w:rsidP="00A55490">
      <w:pPr>
        <w:pStyle w:val="Comments"/>
      </w:pPr>
      <w:r>
        <w:t xml:space="preserve">Proposal 2: RAN2 confirms that the following aspects apply to redirection to NR NTN (without specification impact): </w:t>
      </w:r>
    </w:p>
    <w:p w14:paraId="4A735422" w14:textId="77777777" w:rsidR="00A55490" w:rsidRDefault="00A55490" w:rsidP="00A55490">
      <w:pPr>
        <w:pStyle w:val="Comments"/>
      </w:pPr>
      <w:r>
        <w:t>-</w:t>
      </w:r>
      <w:r>
        <w:tab/>
        <w:t>AS security must be activated to redirect to NR</w:t>
      </w:r>
    </w:p>
    <w:p w14:paraId="456F6E53" w14:textId="77777777" w:rsidR="00A55490" w:rsidRDefault="00A55490" w:rsidP="00A55490">
      <w:pPr>
        <w:pStyle w:val="Comments"/>
      </w:pPr>
      <w:r>
        <w:t>-</w:t>
      </w:r>
      <w:r>
        <w:tab/>
        <w:t>MPS redirection to NR NTN</w:t>
      </w:r>
    </w:p>
    <w:p w14:paraId="5EE8350D" w14:textId="77777777" w:rsidR="00A55490" w:rsidRDefault="00A55490" w:rsidP="00A55490">
      <w:pPr>
        <w:pStyle w:val="Comments"/>
      </w:pPr>
    </w:p>
    <w:p w14:paraId="0D4817D5" w14:textId="77777777" w:rsidR="00A55490" w:rsidRDefault="00A55490" w:rsidP="00A55490">
      <w:pPr>
        <w:pStyle w:val="Comments"/>
      </w:pPr>
    </w:p>
    <w:p w14:paraId="21C6ED45"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Agreements:</w:t>
      </w:r>
    </w:p>
    <w:p w14:paraId="67892DF5"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1.</w:t>
      </w:r>
      <w:r>
        <w:tab/>
        <w:t xml:space="preserve">RAN2 understands that </w:t>
      </w:r>
      <w:r w:rsidRPr="00B71805">
        <w:t>UE supporting the ntn-RedirectionNR-r19 shall also indicate the suppor</w:t>
      </w:r>
      <w:r>
        <w:t>t of supportedBandListNR-SA-r15 (no need to capture this in the spec)</w:t>
      </w:r>
    </w:p>
    <w:p w14:paraId="14B4EB32"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2.</w:t>
      </w:r>
      <w:r>
        <w:tab/>
      </w:r>
      <w:r w:rsidRPr="00312712">
        <w:t xml:space="preserve">Extend the capability </w:t>
      </w:r>
      <w:proofErr w:type="spellStart"/>
      <w:r w:rsidRPr="00312712">
        <w:t>signaling</w:t>
      </w:r>
      <w:proofErr w:type="spellEnd"/>
      <w:r w:rsidRPr="00312712">
        <w:t xml:space="preserve"> for E-UTRA TN to NR NTN redirection to also indicate the support of IRAT E-UTRA TN to NR NTN cell reselection. E-UTRAN that broadcasts NR satellite assistance info in SIB33 may configure dedicated priority for an NR NTN frequency, only if it receives this capability common to E-UTRA TN to NR NTN redirection and cell reselection (based on NW implementation).</w:t>
      </w:r>
    </w:p>
    <w:p w14:paraId="7BAF92CF"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3.</w:t>
      </w:r>
      <w:r>
        <w:tab/>
        <w:t xml:space="preserve">The redirection to NR NTN information element is enclosed in an NTN specific </w:t>
      </w:r>
      <w:proofErr w:type="spellStart"/>
      <w:r>
        <w:t>CarrierInfoNR</w:t>
      </w:r>
      <w:proofErr w:type="spellEnd"/>
      <w:r>
        <w:t>, which is introduced in the choice structure as nr-19.</w:t>
      </w:r>
    </w:p>
    <w:p w14:paraId="19A01181" w14:textId="77777777" w:rsidR="00A55490" w:rsidRPr="0005378A" w:rsidRDefault="00A55490" w:rsidP="00A55490">
      <w:pPr>
        <w:pStyle w:val="Doc-text2"/>
      </w:pPr>
    </w:p>
    <w:p w14:paraId="7E91DE4F" w14:textId="77777777" w:rsidR="00E539D7" w:rsidRPr="00DB2F94" w:rsidRDefault="00E539D7" w:rsidP="00E539D7">
      <w:pPr>
        <w:pStyle w:val="Heading2"/>
      </w:pPr>
      <w:bookmarkStart w:id="503" w:name="_Toc195718140"/>
      <w:bookmarkStart w:id="504" w:name="_Toc197680113"/>
      <w:r w:rsidRPr="00DB2F94">
        <w:t>8.9</w:t>
      </w:r>
      <w:r w:rsidRPr="00DB2F94">
        <w:tab/>
        <w:t>IoT NTN Ph3</w:t>
      </w:r>
      <w:bookmarkEnd w:id="503"/>
      <w:bookmarkEnd w:id="504"/>
    </w:p>
    <w:p w14:paraId="3D0A6599" w14:textId="77777777" w:rsidR="00E539D7" w:rsidRPr="00DB2F94" w:rsidRDefault="00E539D7" w:rsidP="00E539D7">
      <w:pPr>
        <w:pStyle w:val="Comments"/>
      </w:pPr>
      <w:r w:rsidRPr="00DB2F94">
        <w:t>(</w:t>
      </w:r>
      <w:r w:rsidRPr="00DB2F94">
        <w:rPr>
          <w:rFonts w:eastAsia="Malgun Gothic" w:cs="Arial"/>
          <w:lang w:val="en-US" w:eastAsia="en-US"/>
        </w:rPr>
        <w:t>IoT_NTN_Ph3-Core</w:t>
      </w:r>
      <w:r w:rsidRPr="00DB2F94">
        <w:t>; leading WG: RAN2; REL-19; WID</w:t>
      </w:r>
      <w:r w:rsidRPr="00A341BD">
        <w:rPr>
          <w:rFonts w:cs="Arial"/>
          <w:szCs w:val="18"/>
        </w:rPr>
        <w:t>:</w:t>
      </w:r>
      <w:r w:rsidRPr="00A341BD">
        <w:rPr>
          <w:rFonts w:cs="Arial"/>
          <w:color w:val="0000FF"/>
          <w:szCs w:val="18"/>
        </w:rPr>
        <w:t xml:space="preserve"> </w:t>
      </w:r>
      <w:r w:rsidRPr="002D635E">
        <w:t>RP-243278</w:t>
      </w:r>
      <w:r w:rsidRPr="00DB2F94">
        <w:t>)</w:t>
      </w:r>
    </w:p>
    <w:p w14:paraId="52E883CF" w14:textId="77777777" w:rsidR="00E539D7" w:rsidRPr="00DB2F94" w:rsidRDefault="00E539D7" w:rsidP="00E539D7">
      <w:pPr>
        <w:pStyle w:val="Comments"/>
      </w:pPr>
      <w:r w:rsidRPr="00DB2F94">
        <w:t>Time budget: 1 TU</w:t>
      </w:r>
    </w:p>
    <w:p w14:paraId="3D158540" w14:textId="77777777" w:rsidR="00E539D7" w:rsidRPr="00DB2F94" w:rsidRDefault="00E539D7" w:rsidP="00E539D7">
      <w:pPr>
        <w:pStyle w:val="Comments"/>
      </w:pPr>
      <w:r w:rsidRPr="00DB2F94">
        <w:t xml:space="preserve">Tdoc Limitation: </w:t>
      </w:r>
      <w:r>
        <w:t>3</w:t>
      </w:r>
      <w:r w:rsidRPr="00DB2F94">
        <w:t xml:space="preserve"> tdocs </w:t>
      </w:r>
    </w:p>
    <w:p w14:paraId="66B3FAF1" w14:textId="77777777" w:rsidR="00A55490" w:rsidRPr="00DB2F94" w:rsidRDefault="00A55490" w:rsidP="00A55490">
      <w:pPr>
        <w:pStyle w:val="Heading3"/>
      </w:pPr>
      <w:bookmarkStart w:id="505" w:name="_Toc195718141"/>
      <w:bookmarkStart w:id="506" w:name="_Toc197680114"/>
      <w:r w:rsidRPr="00DB2F94">
        <w:t>8.9.1</w:t>
      </w:r>
      <w:r w:rsidRPr="00DB2F94">
        <w:tab/>
        <w:t>Organizational</w:t>
      </w:r>
      <w:bookmarkEnd w:id="505"/>
      <w:bookmarkEnd w:id="506"/>
    </w:p>
    <w:p w14:paraId="21AED395" w14:textId="77777777" w:rsidR="00A55490" w:rsidRPr="00DB2F94" w:rsidRDefault="00A55490" w:rsidP="00A55490">
      <w:pPr>
        <w:pStyle w:val="Comments"/>
        <w:rPr>
          <w:lang w:val="en-US"/>
        </w:rPr>
      </w:pPr>
      <w:r w:rsidRPr="00DB2F94">
        <w:rPr>
          <w:lang w:val="en-US"/>
        </w:rPr>
        <w:t xml:space="preserve">LS, Rapporteur input, including workplan, etc. </w:t>
      </w:r>
    </w:p>
    <w:p w14:paraId="4AF7C169" w14:textId="77777777" w:rsidR="00A55490" w:rsidRDefault="00A55490" w:rsidP="00A55490">
      <w:pPr>
        <w:pStyle w:val="Comments"/>
      </w:pPr>
      <w:r w:rsidRPr="00DB2F94">
        <w:t>Rapporteur inputs do not count towards the tdoc limitation.</w:t>
      </w:r>
    </w:p>
    <w:p w14:paraId="1DC3C186" w14:textId="77777777" w:rsidR="00A55490" w:rsidRDefault="00A55490" w:rsidP="00A55490">
      <w:pPr>
        <w:pStyle w:val="Comments"/>
      </w:pPr>
    </w:p>
    <w:p w14:paraId="79E3E620" w14:textId="77777777" w:rsidR="00A55490" w:rsidRDefault="00A55490" w:rsidP="00A55490">
      <w:pPr>
        <w:pStyle w:val="Comments"/>
      </w:pPr>
      <w:r>
        <w:t>Incoming LSs</w:t>
      </w:r>
    </w:p>
    <w:p w14:paraId="37005F86" w14:textId="73C01005" w:rsidR="00A55490" w:rsidRDefault="00A55490" w:rsidP="00A55490">
      <w:pPr>
        <w:pStyle w:val="Doc-title"/>
      </w:pPr>
      <w:r w:rsidRPr="00AD3079">
        <w:t>R2-2501720</w:t>
      </w:r>
      <w:r>
        <w:tab/>
        <w:t>Reply LS on PWS support in RRC_CONNECTED for NB-IoT NTN (R1-2501613; contact: InterDigital)</w:t>
      </w:r>
      <w:r>
        <w:tab/>
        <w:t>RAN1</w:t>
      </w:r>
      <w:r>
        <w:tab/>
        <w:t>LS in</w:t>
      </w:r>
      <w:r>
        <w:tab/>
        <w:t>Rel-19</w:t>
      </w:r>
      <w:r>
        <w:tab/>
        <w:t>IoT_NTN_Ph3-Core</w:t>
      </w:r>
      <w:r>
        <w:tab/>
        <w:t>To:RAN2, RAN</w:t>
      </w:r>
    </w:p>
    <w:p w14:paraId="245D61F0" w14:textId="77777777" w:rsidR="00A55490" w:rsidRPr="00B62D12" w:rsidRDefault="00A55490" w:rsidP="00A55490">
      <w:pPr>
        <w:pStyle w:val="Agreement"/>
        <w:tabs>
          <w:tab w:val="clear" w:pos="9990"/>
          <w:tab w:val="left" w:pos="1619"/>
        </w:tabs>
        <w:overflowPunct/>
        <w:autoSpaceDE/>
        <w:autoSpaceDN/>
        <w:adjustRightInd/>
        <w:ind w:left="1619" w:hanging="360"/>
        <w:textAlignment w:val="auto"/>
      </w:pPr>
      <w:r>
        <w:t>Noted</w:t>
      </w:r>
    </w:p>
    <w:p w14:paraId="2D82E7E4" w14:textId="0A3EE418" w:rsidR="00A55490" w:rsidRDefault="00A55490" w:rsidP="00A55490">
      <w:pPr>
        <w:pStyle w:val="Doc-title"/>
      </w:pPr>
      <w:r w:rsidRPr="00AD3079">
        <w:t>R2-2501753</w:t>
      </w:r>
      <w:r w:rsidRPr="003D277D">
        <w:tab/>
        <w:t>Reply LS on Satellite IDs for store-and-forward operation (S2-2502450; contact: CICT Mobile, CATT)</w:t>
      </w:r>
      <w:r w:rsidRPr="003D277D">
        <w:tab/>
        <w:t>SA2</w:t>
      </w:r>
      <w:r w:rsidRPr="003D277D">
        <w:tab/>
        <w:t>LS in</w:t>
      </w:r>
      <w:r w:rsidRPr="003D277D">
        <w:tab/>
        <w:t>Rel-19</w:t>
      </w:r>
      <w:r w:rsidRPr="003D277D">
        <w:tab/>
        <w:t>5GSAT_Ph3-ARC</w:t>
      </w:r>
      <w:r w:rsidRPr="003D277D">
        <w:tab/>
        <w:t>To:RAN2</w:t>
      </w:r>
      <w:r w:rsidRPr="003D277D">
        <w:tab/>
        <w:t>Cc:RAN3</w:t>
      </w:r>
    </w:p>
    <w:p w14:paraId="1206D60B" w14:textId="77777777" w:rsidR="00A55490" w:rsidRPr="00B62D12" w:rsidRDefault="00A55490" w:rsidP="00A55490">
      <w:pPr>
        <w:pStyle w:val="Agreement"/>
        <w:tabs>
          <w:tab w:val="clear" w:pos="9990"/>
          <w:tab w:val="left" w:pos="1619"/>
        </w:tabs>
        <w:overflowPunct/>
        <w:autoSpaceDE/>
        <w:autoSpaceDN/>
        <w:adjustRightInd/>
        <w:ind w:left="1619" w:hanging="360"/>
        <w:textAlignment w:val="auto"/>
      </w:pPr>
      <w:r>
        <w:t>Noted</w:t>
      </w:r>
    </w:p>
    <w:p w14:paraId="2B4E3106" w14:textId="77777777" w:rsidR="00A55490" w:rsidRPr="00B62D12" w:rsidRDefault="00A55490" w:rsidP="00A55490">
      <w:pPr>
        <w:pStyle w:val="Doc-text2"/>
      </w:pPr>
    </w:p>
    <w:p w14:paraId="71BB8287" w14:textId="77777777" w:rsidR="00A55490" w:rsidRDefault="00A55490" w:rsidP="00A55490">
      <w:pPr>
        <w:pStyle w:val="Doc-text2"/>
      </w:pPr>
    </w:p>
    <w:p w14:paraId="418B5C98" w14:textId="77777777" w:rsidR="00A55490" w:rsidRPr="003D277D" w:rsidRDefault="00A55490" w:rsidP="00A55490">
      <w:pPr>
        <w:pStyle w:val="Comments"/>
      </w:pPr>
      <w:r>
        <w:t>Running CRs</w:t>
      </w:r>
    </w:p>
    <w:p w14:paraId="1A6C0E42" w14:textId="1F308334" w:rsidR="00A55490" w:rsidRDefault="00A55490" w:rsidP="00A55490">
      <w:pPr>
        <w:pStyle w:val="Doc-title"/>
      </w:pPr>
      <w:r w:rsidRPr="00AD3079">
        <w:t>R2-2502887</w:t>
      </w:r>
      <w:r>
        <w:tab/>
        <w:t>Draft Introduction of IoT NTN phase 3</w:t>
      </w:r>
      <w:r>
        <w:tab/>
        <w:t>Ericsson</w:t>
      </w:r>
      <w:r>
        <w:tab/>
        <w:t>draftCR</w:t>
      </w:r>
      <w:r>
        <w:tab/>
        <w:t>Rel-19</w:t>
      </w:r>
      <w:r>
        <w:tab/>
        <w:t>36.300</w:t>
      </w:r>
      <w:r>
        <w:tab/>
        <w:t>18.4.0</w:t>
      </w:r>
      <w:r>
        <w:tab/>
        <w:t>B</w:t>
      </w:r>
      <w:r>
        <w:tab/>
        <w:t>IoT_NTN_Ph3-Core</w:t>
      </w:r>
    </w:p>
    <w:p w14:paraId="3E6BC80D" w14:textId="77777777" w:rsidR="00A55490" w:rsidRDefault="00A55490" w:rsidP="00A55490">
      <w:pPr>
        <w:pStyle w:val="Doc-text2"/>
      </w:pPr>
      <w:r>
        <w:t>-</w:t>
      </w:r>
      <w:r>
        <w:tab/>
        <w:t>Xiaomi and Nokia has some concerns with naming the feature as CB-EDT as also normal EDT is based on RACH. ZTE agrees</w:t>
      </w:r>
    </w:p>
    <w:p w14:paraId="47E67EE7" w14:textId="77777777" w:rsidR="00A55490" w:rsidRDefault="00A55490" w:rsidP="00A55490">
      <w:pPr>
        <w:pStyle w:val="Doc-text2"/>
      </w:pPr>
      <w:r>
        <w:t>-</w:t>
      </w:r>
      <w:r>
        <w:tab/>
        <w:t>Ericsson and QC thinks that referring to CB-msg3 is also not good and prefer CB-EDT or something similar</w:t>
      </w:r>
    </w:p>
    <w:p w14:paraId="709F3822" w14:textId="77777777" w:rsidR="00A55490" w:rsidRPr="00B62D12" w:rsidRDefault="00A55490" w:rsidP="00A55490">
      <w:pPr>
        <w:pStyle w:val="Doc-text2"/>
      </w:pPr>
      <w:r>
        <w:t>-</w:t>
      </w:r>
      <w:r>
        <w:tab/>
        <w:t>CATT thinks that if we carefully defined what CB-EDT is there should be no problem. HW agrees</w:t>
      </w:r>
    </w:p>
    <w:p w14:paraId="273976DA" w14:textId="77777777" w:rsidR="00A55490" w:rsidRDefault="00A55490" w:rsidP="00A55490">
      <w:pPr>
        <w:pStyle w:val="Agreement"/>
        <w:tabs>
          <w:tab w:val="clear" w:pos="9990"/>
          <w:tab w:val="left" w:pos="1619"/>
        </w:tabs>
        <w:overflowPunct/>
        <w:autoSpaceDE/>
        <w:autoSpaceDN/>
        <w:adjustRightInd/>
        <w:ind w:left="1619" w:hanging="360"/>
        <w:textAlignment w:val="auto"/>
      </w:pPr>
      <w:r>
        <w:t>We tentatively refer to the new procedure as CB-msg3-EDT in the specs (can come back)</w:t>
      </w:r>
    </w:p>
    <w:p w14:paraId="62913E78" w14:textId="77777777" w:rsidR="00A55490" w:rsidRPr="006E2538" w:rsidRDefault="00A55490" w:rsidP="00A55490">
      <w:pPr>
        <w:pStyle w:val="Agreement"/>
        <w:tabs>
          <w:tab w:val="clear" w:pos="9990"/>
          <w:tab w:val="left" w:pos="1619"/>
        </w:tabs>
        <w:overflowPunct/>
        <w:autoSpaceDE/>
        <w:autoSpaceDN/>
        <w:adjustRightInd/>
        <w:ind w:left="1619" w:hanging="360"/>
        <w:textAlignment w:val="auto"/>
      </w:pPr>
      <w:r>
        <w:t>To be reviewed in post meeting email discussion</w:t>
      </w:r>
    </w:p>
    <w:p w14:paraId="7916610D" w14:textId="77777777" w:rsidR="00A55490" w:rsidRPr="00B62D12" w:rsidRDefault="00A55490" w:rsidP="00A55490">
      <w:pPr>
        <w:pStyle w:val="Doc-text2"/>
      </w:pPr>
    </w:p>
    <w:p w14:paraId="6A96194B" w14:textId="4FB186FC" w:rsidR="00A55490" w:rsidRDefault="00A55490" w:rsidP="00A55490">
      <w:pPr>
        <w:pStyle w:val="Doc-title"/>
      </w:pPr>
      <w:r w:rsidRPr="00AD3079">
        <w:t>R2-2501969</w:t>
      </w:r>
      <w:r>
        <w:tab/>
        <w:t>RRC Running CR for IoT NTN</w:t>
      </w:r>
      <w:r>
        <w:tab/>
        <w:t>Huawei, HiSilicon</w:t>
      </w:r>
      <w:r>
        <w:tab/>
        <w:t>draftCR</w:t>
      </w:r>
      <w:r>
        <w:tab/>
        <w:t>Rel-19</w:t>
      </w:r>
      <w:r>
        <w:tab/>
        <w:t>36.331</w:t>
      </w:r>
      <w:r>
        <w:tab/>
        <w:t>18.5.0</w:t>
      </w:r>
      <w:r>
        <w:tab/>
        <w:t>B</w:t>
      </w:r>
      <w:r>
        <w:tab/>
        <w:t>IoT_NTN_Ph3-Core</w:t>
      </w:r>
    </w:p>
    <w:p w14:paraId="1B554FE7" w14:textId="77777777" w:rsidR="00A55490" w:rsidRPr="006E2538" w:rsidRDefault="00A55490" w:rsidP="00A55490">
      <w:pPr>
        <w:pStyle w:val="Agreement"/>
        <w:tabs>
          <w:tab w:val="clear" w:pos="9990"/>
          <w:tab w:val="left" w:pos="1619"/>
        </w:tabs>
        <w:overflowPunct/>
        <w:autoSpaceDE/>
        <w:autoSpaceDN/>
        <w:adjustRightInd/>
        <w:ind w:left="1619" w:hanging="360"/>
        <w:textAlignment w:val="auto"/>
      </w:pPr>
      <w:r>
        <w:t>To be reviewed in post meeting email discussion</w:t>
      </w:r>
    </w:p>
    <w:p w14:paraId="32E71BD9" w14:textId="77777777" w:rsidR="00A55490" w:rsidRPr="006E2538" w:rsidRDefault="00A55490" w:rsidP="00A55490">
      <w:pPr>
        <w:pStyle w:val="Doc-text2"/>
      </w:pPr>
    </w:p>
    <w:p w14:paraId="67241FE2" w14:textId="59B0165F" w:rsidR="00A55490" w:rsidRDefault="00A55490" w:rsidP="00A55490">
      <w:pPr>
        <w:pStyle w:val="Doc-title"/>
      </w:pPr>
      <w:r w:rsidRPr="00AD3079">
        <w:t>R2-2501979</w:t>
      </w:r>
      <w:r>
        <w:tab/>
        <w:t>Running CR for TS36.304 for IoT-NTN</w:t>
      </w:r>
      <w:r>
        <w:tab/>
        <w:t xml:space="preserve">Nokia </w:t>
      </w:r>
      <w:r>
        <w:tab/>
        <w:t>draftCR</w:t>
      </w:r>
      <w:r>
        <w:tab/>
        <w:t>Rel-19</w:t>
      </w:r>
      <w:r>
        <w:tab/>
        <w:t>36.304</w:t>
      </w:r>
      <w:r>
        <w:tab/>
        <w:t>18.3.0</w:t>
      </w:r>
      <w:r>
        <w:tab/>
        <w:t>B</w:t>
      </w:r>
      <w:r>
        <w:tab/>
        <w:t>IoT_NTN_Ph3-Core</w:t>
      </w:r>
    </w:p>
    <w:p w14:paraId="6FE808F3" w14:textId="77777777" w:rsidR="00A55490" w:rsidRPr="006E2538" w:rsidRDefault="00A55490" w:rsidP="00A55490">
      <w:pPr>
        <w:pStyle w:val="Agreement"/>
        <w:tabs>
          <w:tab w:val="clear" w:pos="9990"/>
          <w:tab w:val="left" w:pos="1619"/>
        </w:tabs>
        <w:overflowPunct/>
        <w:autoSpaceDE/>
        <w:autoSpaceDN/>
        <w:adjustRightInd/>
        <w:ind w:left="1619" w:hanging="360"/>
        <w:textAlignment w:val="auto"/>
      </w:pPr>
      <w:r>
        <w:t>To be reviewed in post meeting email discussion</w:t>
      </w:r>
    </w:p>
    <w:p w14:paraId="33AC490A" w14:textId="77777777" w:rsidR="00A55490" w:rsidRPr="006E2538" w:rsidRDefault="00A55490" w:rsidP="00A55490">
      <w:pPr>
        <w:pStyle w:val="Doc-text2"/>
      </w:pPr>
    </w:p>
    <w:p w14:paraId="737ADAB9" w14:textId="0BEA5843" w:rsidR="00A55490" w:rsidRDefault="00A55490" w:rsidP="00A55490">
      <w:pPr>
        <w:pStyle w:val="Doc-title"/>
      </w:pPr>
      <w:r w:rsidRPr="00AD3079">
        <w:t>R2-2502768</w:t>
      </w:r>
      <w:r>
        <w:tab/>
        <w:t>MAC Running CR for Rel-19 IoT NTN</w:t>
      </w:r>
      <w:r>
        <w:tab/>
        <w:t>MediaTek Inc.</w:t>
      </w:r>
      <w:r>
        <w:tab/>
        <w:t>draftCR</w:t>
      </w:r>
      <w:r>
        <w:tab/>
        <w:t>Rel-19</w:t>
      </w:r>
      <w:r>
        <w:tab/>
        <w:t>36.321</w:t>
      </w:r>
      <w:r>
        <w:tab/>
        <w:t>18.4.0</w:t>
      </w:r>
      <w:r>
        <w:tab/>
        <w:t>B</w:t>
      </w:r>
      <w:r>
        <w:tab/>
        <w:t>IoT_NTN_Ph3-Core</w:t>
      </w:r>
      <w:r>
        <w:tab/>
      </w:r>
      <w:r w:rsidRPr="00951341">
        <w:t>R2-2501158</w:t>
      </w:r>
    </w:p>
    <w:p w14:paraId="4B25E018" w14:textId="77777777" w:rsidR="00A55490" w:rsidRPr="006E2538" w:rsidRDefault="00A55490" w:rsidP="00A55490">
      <w:pPr>
        <w:pStyle w:val="Agreement"/>
        <w:tabs>
          <w:tab w:val="clear" w:pos="9990"/>
          <w:tab w:val="left" w:pos="1619"/>
        </w:tabs>
        <w:overflowPunct/>
        <w:autoSpaceDE/>
        <w:autoSpaceDN/>
        <w:adjustRightInd/>
        <w:ind w:left="1619" w:hanging="360"/>
        <w:textAlignment w:val="auto"/>
      </w:pPr>
      <w:r>
        <w:t>To be reviewed in post meeting email discussion</w:t>
      </w:r>
    </w:p>
    <w:p w14:paraId="0712E059" w14:textId="77777777" w:rsidR="00A55490" w:rsidRDefault="00A55490" w:rsidP="00A55490">
      <w:pPr>
        <w:pStyle w:val="Doc-text2"/>
      </w:pPr>
    </w:p>
    <w:p w14:paraId="7A3571D2" w14:textId="77777777" w:rsidR="00A55490" w:rsidRDefault="00A55490" w:rsidP="00A55490">
      <w:pPr>
        <w:pStyle w:val="Doc-text2"/>
      </w:pPr>
    </w:p>
    <w:p w14:paraId="6F5C8E08"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Agreements;</w:t>
      </w:r>
    </w:p>
    <w:p w14:paraId="4CC1B5C7"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1.</w:t>
      </w:r>
      <w:r>
        <w:tab/>
        <w:t>We tentatively refer to the new procedure as CB-msg3-EDT in the specs (can come back)</w:t>
      </w:r>
    </w:p>
    <w:p w14:paraId="3E676A49" w14:textId="77777777" w:rsidR="00A55490" w:rsidRDefault="00A55490" w:rsidP="00A55490">
      <w:pPr>
        <w:pStyle w:val="Doc-text2"/>
      </w:pPr>
    </w:p>
    <w:p w14:paraId="206547F1" w14:textId="77777777" w:rsidR="00A55490" w:rsidRDefault="00A55490" w:rsidP="00A55490">
      <w:pPr>
        <w:pStyle w:val="Doc-text2"/>
      </w:pPr>
    </w:p>
    <w:p w14:paraId="68859EB9" w14:textId="77777777" w:rsidR="00A55490" w:rsidRDefault="00A55490" w:rsidP="00A55490">
      <w:pPr>
        <w:pStyle w:val="EmailDiscussion"/>
        <w:tabs>
          <w:tab w:val="left" w:pos="1619"/>
        </w:tabs>
        <w:overflowPunct/>
        <w:autoSpaceDE/>
        <w:autoSpaceDN/>
        <w:adjustRightInd/>
        <w:ind w:left="1619" w:hanging="360"/>
        <w:textAlignment w:val="auto"/>
      </w:pPr>
      <w:r>
        <w:t>[Post129bis][309][R19 IoT NTN] Stage2 CR (Ericsson)</w:t>
      </w:r>
    </w:p>
    <w:p w14:paraId="6927058F" w14:textId="77777777" w:rsidR="00A55490" w:rsidRDefault="00A55490" w:rsidP="00A55490">
      <w:pPr>
        <w:pStyle w:val="EmailDiscussion2"/>
      </w:pPr>
      <w:r>
        <w:tab/>
        <w:t xml:space="preserve">Scope: discuss the running Stage 2 CR </w:t>
      </w:r>
    </w:p>
    <w:p w14:paraId="190D1D70" w14:textId="77777777" w:rsidR="00A55490" w:rsidRDefault="00A55490" w:rsidP="00A55490">
      <w:pPr>
        <w:pStyle w:val="EmailDiscussion2"/>
      </w:pPr>
      <w:r>
        <w:tab/>
        <w:t xml:space="preserve">Intended outcome: Endorsed CR </w:t>
      </w:r>
    </w:p>
    <w:p w14:paraId="272F070A" w14:textId="77777777" w:rsidR="00A55490" w:rsidRDefault="00A55490" w:rsidP="00A55490">
      <w:pPr>
        <w:pStyle w:val="EmailDiscussion2"/>
      </w:pPr>
      <w:r>
        <w:tab/>
        <w:t>Deadline: long</w:t>
      </w:r>
    </w:p>
    <w:p w14:paraId="522DCAB2" w14:textId="77777777" w:rsidR="00A55490" w:rsidRDefault="00A55490" w:rsidP="00A55490">
      <w:pPr>
        <w:pStyle w:val="EmailDiscussion2"/>
      </w:pPr>
    </w:p>
    <w:p w14:paraId="41C5F41E" w14:textId="77777777" w:rsidR="00A55490" w:rsidRDefault="00A55490" w:rsidP="00A55490">
      <w:pPr>
        <w:pStyle w:val="EmailDiscussion"/>
        <w:tabs>
          <w:tab w:val="left" w:pos="1619"/>
        </w:tabs>
        <w:overflowPunct/>
        <w:autoSpaceDE/>
        <w:autoSpaceDN/>
        <w:adjustRightInd/>
        <w:ind w:left="1619" w:hanging="360"/>
        <w:textAlignment w:val="auto"/>
      </w:pPr>
      <w:r>
        <w:t>[Post129bis][310][R19 IoT NTN] RRC CR (Huawei)</w:t>
      </w:r>
    </w:p>
    <w:p w14:paraId="6232FA7D" w14:textId="77777777" w:rsidR="00A55490" w:rsidRDefault="00A55490" w:rsidP="00A55490">
      <w:pPr>
        <w:pStyle w:val="EmailDiscussion2"/>
      </w:pPr>
      <w:r>
        <w:tab/>
        <w:t xml:space="preserve">Scope: discuss the running RRC CR </w:t>
      </w:r>
    </w:p>
    <w:p w14:paraId="58C07436" w14:textId="77777777" w:rsidR="00A55490" w:rsidRDefault="00A55490" w:rsidP="00A55490">
      <w:pPr>
        <w:pStyle w:val="EmailDiscussion2"/>
      </w:pPr>
      <w:r>
        <w:tab/>
        <w:t>Intended outcome: Endorsed CR and list of open issues</w:t>
      </w:r>
    </w:p>
    <w:p w14:paraId="6A371D8C" w14:textId="77777777" w:rsidR="00A55490" w:rsidRDefault="00A55490" w:rsidP="00A55490">
      <w:pPr>
        <w:pStyle w:val="EmailDiscussion2"/>
      </w:pPr>
      <w:r>
        <w:tab/>
        <w:t>Deadline: long</w:t>
      </w:r>
    </w:p>
    <w:p w14:paraId="5F756D35" w14:textId="77777777" w:rsidR="00A55490" w:rsidRDefault="00A55490" w:rsidP="00A55490">
      <w:pPr>
        <w:pStyle w:val="EmailDiscussion2"/>
      </w:pPr>
    </w:p>
    <w:p w14:paraId="36EB72EE" w14:textId="77777777" w:rsidR="00A55490" w:rsidRDefault="00A55490" w:rsidP="00A55490">
      <w:pPr>
        <w:pStyle w:val="EmailDiscussion"/>
        <w:tabs>
          <w:tab w:val="left" w:pos="1619"/>
        </w:tabs>
        <w:overflowPunct/>
        <w:autoSpaceDE/>
        <w:autoSpaceDN/>
        <w:adjustRightInd/>
        <w:ind w:left="1619" w:hanging="360"/>
        <w:textAlignment w:val="auto"/>
      </w:pPr>
      <w:r>
        <w:t>[Post129bis][311[R19 IoT NTN] MAC CR (</w:t>
      </w:r>
      <w:proofErr w:type="spellStart"/>
      <w:r>
        <w:t>Mediatek</w:t>
      </w:r>
      <w:proofErr w:type="spellEnd"/>
      <w:r>
        <w:t>)</w:t>
      </w:r>
    </w:p>
    <w:p w14:paraId="01A4E4CA" w14:textId="77777777" w:rsidR="00A55490" w:rsidRDefault="00A55490" w:rsidP="00A55490">
      <w:pPr>
        <w:pStyle w:val="EmailDiscussion2"/>
      </w:pPr>
      <w:r>
        <w:tab/>
        <w:t xml:space="preserve">Scope: discuss the running MAC CR </w:t>
      </w:r>
    </w:p>
    <w:p w14:paraId="2DE9C212" w14:textId="77777777" w:rsidR="00A55490" w:rsidRDefault="00A55490" w:rsidP="00A55490">
      <w:pPr>
        <w:pStyle w:val="EmailDiscussion2"/>
      </w:pPr>
      <w:r>
        <w:tab/>
        <w:t>Intended outcome: Endorsed CR and list of open issues</w:t>
      </w:r>
    </w:p>
    <w:p w14:paraId="7BC6F837" w14:textId="77777777" w:rsidR="00A55490" w:rsidRDefault="00A55490" w:rsidP="00A55490">
      <w:pPr>
        <w:pStyle w:val="EmailDiscussion2"/>
      </w:pPr>
      <w:r>
        <w:tab/>
        <w:t>Deadline: long</w:t>
      </w:r>
    </w:p>
    <w:p w14:paraId="1B2D4CDB" w14:textId="77777777" w:rsidR="00A55490" w:rsidRDefault="00A55490" w:rsidP="00A55490">
      <w:pPr>
        <w:pStyle w:val="EmailDiscussion2"/>
      </w:pPr>
    </w:p>
    <w:p w14:paraId="33EA3AF6" w14:textId="77777777" w:rsidR="00A55490" w:rsidRDefault="00A55490" w:rsidP="00A55490">
      <w:pPr>
        <w:pStyle w:val="EmailDiscussion"/>
        <w:tabs>
          <w:tab w:val="left" w:pos="1619"/>
        </w:tabs>
        <w:overflowPunct/>
        <w:autoSpaceDE/>
        <w:autoSpaceDN/>
        <w:adjustRightInd/>
        <w:ind w:left="1619" w:hanging="360"/>
        <w:textAlignment w:val="auto"/>
      </w:pPr>
      <w:r>
        <w:t>[Post129bis][312][R19 IoT NTN] 36.304 CR (Nokia)</w:t>
      </w:r>
    </w:p>
    <w:p w14:paraId="3BE4BB32" w14:textId="77777777" w:rsidR="00A55490" w:rsidRDefault="00A55490" w:rsidP="00A55490">
      <w:pPr>
        <w:pStyle w:val="EmailDiscussion2"/>
      </w:pPr>
      <w:r>
        <w:tab/>
        <w:t xml:space="preserve">Scope: discuss the running 36.304 CR </w:t>
      </w:r>
    </w:p>
    <w:p w14:paraId="50EE401C" w14:textId="77777777" w:rsidR="00A55490" w:rsidRDefault="00A55490" w:rsidP="00A55490">
      <w:pPr>
        <w:pStyle w:val="EmailDiscussion2"/>
      </w:pPr>
      <w:r>
        <w:tab/>
        <w:t xml:space="preserve">Intended outcome: Endorsed CR </w:t>
      </w:r>
    </w:p>
    <w:p w14:paraId="5F1E4EEE" w14:textId="77777777" w:rsidR="00A55490" w:rsidRDefault="00A55490" w:rsidP="00A55490">
      <w:pPr>
        <w:pStyle w:val="EmailDiscussion2"/>
      </w:pPr>
      <w:r>
        <w:tab/>
        <w:t>Deadline: long</w:t>
      </w:r>
    </w:p>
    <w:p w14:paraId="28C6FBB8" w14:textId="77777777" w:rsidR="00A55490" w:rsidRDefault="00A55490" w:rsidP="00A55490">
      <w:pPr>
        <w:pStyle w:val="EmailDiscussion2"/>
      </w:pPr>
    </w:p>
    <w:p w14:paraId="74B393F6" w14:textId="77777777" w:rsidR="00A55490" w:rsidRDefault="00A55490" w:rsidP="00A55490">
      <w:pPr>
        <w:pStyle w:val="EmailDiscussion"/>
        <w:tabs>
          <w:tab w:val="left" w:pos="1619"/>
        </w:tabs>
        <w:overflowPunct/>
        <w:autoSpaceDE/>
        <w:autoSpaceDN/>
        <w:adjustRightInd/>
        <w:ind w:left="1619" w:hanging="360"/>
        <w:textAlignment w:val="auto"/>
      </w:pPr>
      <w:r>
        <w:t>[Post129bis][313][R19 IoT NTN] capability CR (Qualcomm)</w:t>
      </w:r>
    </w:p>
    <w:p w14:paraId="28404792" w14:textId="77777777" w:rsidR="00A55490" w:rsidRDefault="00A55490" w:rsidP="00A55490">
      <w:pPr>
        <w:pStyle w:val="EmailDiscussion2"/>
      </w:pPr>
      <w:r>
        <w:tab/>
        <w:t xml:space="preserve">Scope: discuss the running capability CR </w:t>
      </w:r>
    </w:p>
    <w:p w14:paraId="4506619D" w14:textId="77777777" w:rsidR="00A55490" w:rsidRDefault="00A55490" w:rsidP="00A55490">
      <w:pPr>
        <w:pStyle w:val="EmailDiscussion2"/>
      </w:pPr>
      <w:r>
        <w:tab/>
        <w:t xml:space="preserve">Intended outcome: Endorsed CR </w:t>
      </w:r>
    </w:p>
    <w:p w14:paraId="20DB9902" w14:textId="77777777" w:rsidR="00A55490" w:rsidRDefault="00A55490" w:rsidP="00A55490">
      <w:pPr>
        <w:pStyle w:val="EmailDiscussion2"/>
      </w:pPr>
      <w:r>
        <w:tab/>
        <w:t>Deadline: long</w:t>
      </w:r>
    </w:p>
    <w:p w14:paraId="23899475" w14:textId="77777777" w:rsidR="00A55490" w:rsidRPr="00057FDF" w:rsidRDefault="00A55490" w:rsidP="00A55490">
      <w:pPr>
        <w:pStyle w:val="Doc-text2"/>
        <w:ind w:left="0" w:firstLine="0"/>
      </w:pPr>
    </w:p>
    <w:p w14:paraId="7010FEDA" w14:textId="77777777" w:rsidR="00A55490" w:rsidRPr="00DB2F94" w:rsidRDefault="00A55490" w:rsidP="00A55490">
      <w:pPr>
        <w:pStyle w:val="Heading3"/>
        <w:rPr>
          <w:rFonts w:eastAsia="Calibri"/>
          <w:lang w:val="en-US" w:eastAsia="ko-KR"/>
        </w:rPr>
      </w:pPr>
      <w:bookmarkStart w:id="507" w:name="_Toc195718142"/>
      <w:bookmarkStart w:id="508" w:name="_Toc197680115"/>
      <w:r w:rsidRPr="00DB2F94">
        <w:t>8.9.2</w:t>
      </w:r>
      <w:r w:rsidRPr="00DB2F94">
        <w:tab/>
      </w:r>
      <w:r w:rsidRPr="00DB2F94">
        <w:rPr>
          <w:rFonts w:eastAsia="Calibri"/>
          <w:lang w:val="en-US" w:eastAsia="ko-KR"/>
        </w:rPr>
        <w:t>Support of Store &amp; Forward</w:t>
      </w:r>
      <w:bookmarkEnd w:id="507"/>
      <w:bookmarkEnd w:id="508"/>
    </w:p>
    <w:p w14:paraId="570DF3CB" w14:textId="77777777" w:rsidR="00A55490" w:rsidRDefault="00A55490" w:rsidP="00A55490">
      <w:pPr>
        <w:pStyle w:val="Comments"/>
        <w:rPr>
          <w:lang w:val="en-US" w:eastAsia="ko-KR"/>
        </w:rPr>
      </w:pPr>
      <w:r w:rsidRPr="00DB2F94">
        <w:rPr>
          <w:lang w:val="en-US" w:eastAsia="ko-KR"/>
        </w:rPr>
        <w:t>Contributions should focus on possible impacts to the radio interface.</w:t>
      </w:r>
    </w:p>
    <w:p w14:paraId="4D4EA3AA" w14:textId="77777777" w:rsidR="00A55490" w:rsidRDefault="00A55490" w:rsidP="00A55490">
      <w:pPr>
        <w:pStyle w:val="Comments"/>
        <w:rPr>
          <w:lang w:val="en-US" w:eastAsia="ko-KR"/>
        </w:rPr>
      </w:pPr>
    </w:p>
    <w:p w14:paraId="5CE98055" w14:textId="3CCCE8B7" w:rsidR="00A55490" w:rsidRDefault="00A55490" w:rsidP="00A55490">
      <w:pPr>
        <w:pStyle w:val="Doc-title"/>
      </w:pPr>
      <w:r w:rsidRPr="00AD3079">
        <w:t>R2-2502053</w:t>
      </w:r>
      <w:r>
        <w:tab/>
        <w:t>Discussion on RAN2 impacts for the support of S&amp;F operation</w:t>
      </w:r>
      <w:r>
        <w:tab/>
        <w:t>CATT</w:t>
      </w:r>
      <w:r>
        <w:tab/>
        <w:t>discussion</w:t>
      </w:r>
      <w:r>
        <w:tab/>
        <w:t>Rel-19</w:t>
      </w:r>
    </w:p>
    <w:p w14:paraId="04ED12FA" w14:textId="77777777" w:rsidR="00A55490" w:rsidRDefault="00A55490">
      <w:pPr>
        <w:pStyle w:val="Comments"/>
        <w:numPr>
          <w:ilvl w:val="0"/>
          <w:numId w:val="95"/>
        </w:numPr>
        <w:overflowPunct/>
        <w:autoSpaceDE/>
        <w:autoSpaceDN/>
        <w:adjustRightInd/>
        <w:textAlignment w:val="auto"/>
      </w:pPr>
      <w:r>
        <w:t>On MME-configured satellite list: Cell (re)selection enhancement</w:t>
      </w:r>
    </w:p>
    <w:p w14:paraId="15FDA8FC" w14:textId="77777777" w:rsidR="00A55490" w:rsidRDefault="00A55490" w:rsidP="00A55490">
      <w:pPr>
        <w:pStyle w:val="Comments"/>
      </w:pPr>
      <w:r>
        <w:t xml:space="preserve">Observation 1: SA2 agreed that the MME-configured satellite list is used by the UE assist with saving power and determining which satellites to receive MT data/signalling. </w:t>
      </w:r>
    </w:p>
    <w:p w14:paraId="3F488CCF" w14:textId="77777777" w:rsidR="00A55490" w:rsidRDefault="00A55490" w:rsidP="00A55490">
      <w:pPr>
        <w:pStyle w:val="Comments"/>
      </w:pPr>
      <w:r>
        <w:t>Observation 2: As specified in the latest TS 23.401, there is some room left for the UE to decide which S&amp;F satellite to access and it is specified that if the UE access a satellite that is not belonging to the S&amp;F Monitoring List there is increased probability that it will not be able to complete the NAS procedure.</w:t>
      </w:r>
    </w:p>
    <w:p w14:paraId="5D4EC30E" w14:textId="77777777" w:rsidR="00A55490" w:rsidRDefault="00A55490" w:rsidP="00A55490">
      <w:pPr>
        <w:pStyle w:val="Comments"/>
      </w:pPr>
      <w:r>
        <w:t>Observation 3: Following the current cell (re)selection procedure, the UE shall (re)select to/camp on a cell that meets related RSRP/RSRQ conditions and the NW configured priority. This leaves no room for UE implementation to further consider the MME-configured satellite list as specified in SA2 Spec, resulting in increasing UE access failure as highlighted by SA2 (in case of an access attempted to a satellite not in the MME-configured list).</w:t>
      </w:r>
    </w:p>
    <w:p w14:paraId="319DD278" w14:textId="77777777" w:rsidR="00A55490" w:rsidRDefault="00A55490" w:rsidP="00A55490">
      <w:pPr>
        <w:pStyle w:val="Comments"/>
      </w:pPr>
      <w:r>
        <w:t>Proposal 1: During cell reselection procedure, UE may prioritize frequency(ies)/cell(s) corresponding to the satellite(s) indicated in the MME-configured satellite list.</w:t>
      </w:r>
    </w:p>
    <w:p w14:paraId="0EA00C08" w14:textId="77777777" w:rsidR="00A55490" w:rsidRDefault="00A55490" w:rsidP="00A55490">
      <w:pPr>
        <w:pStyle w:val="Doc-text2"/>
      </w:pPr>
      <w:r>
        <w:t>-</w:t>
      </w:r>
      <w:r>
        <w:tab/>
        <w:t>Google supports this. CMCC supports this but thinks this would apply to UEs supporting S&amp;F</w:t>
      </w:r>
    </w:p>
    <w:p w14:paraId="2CFA387E" w14:textId="77777777" w:rsidR="00A55490" w:rsidRDefault="00A55490" w:rsidP="00A55490">
      <w:pPr>
        <w:pStyle w:val="Doc-text2"/>
      </w:pPr>
      <w:r>
        <w:t>-</w:t>
      </w:r>
      <w:r>
        <w:tab/>
        <w:t>IDC thinks we don’t have cell specific priorities but only frequency priorities. Also what does it means that the UE prioritizes. IDC also thinks that NB-IoT does not support priority based cell reselection.</w:t>
      </w:r>
    </w:p>
    <w:p w14:paraId="16560C59" w14:textId="77777777" w:rsidR="00A55490" w:rsidRDefault="00A55490" w:rsidP="00A55490">
      <w:pPr>
        <w:pStyle w:val="Doc-text2"/>
      </w:pPr>
      <w:r>
        <w:t>-</w:t>
      </w:r>
      <w:r>
        <w:tab/>
        <w:t>Nokia does not support this and thinks the observations do not refer to cell reselection</w:t>
      </w:r>
    </w:p>
    <w:p w14:paraId="7E246C40" w14:textId="77777777" w:rsidR="00A55490" w:rsidRDefault="00A55490" w:rsidP="00A55490">
      <w:pPr>
        <w:pStyle w:val="Doc-text2"/>
      </w:pPr>
      <w:r>
        <w:t>-</w:t>
      </w:r>
      <w:r>
        <w:tab/>
        <w:t>QC thinks p1 and p1a are in contradiction (p1 relates to MME configured satellite list)</w:t>
      </w:r>
    </w:p>
    <w:p w14:paraId="5659BCBF" w14:textId="77777777" w:rsidR="00A55490" w:rsidRDefault="00A55490" w:rsidP="00A55490">
      <w:pPr>
        <w:pStyle w:val="Doc-text2"/>
      </w:pPr>
      <w:r>
        <w:t>-</w:t>
      </w:r>
      <w:r>
        <w:tab/>
      </w:r>
      <w:proofErr w:type="spellStart"/>
      <w:r>
        <w:t>Novamint</w:t>
      </w:r>
      <w:proofErr w:type="spellEnd"/>
      <w:r>
        <w:t xml:space="preserve"> supports the principle of p1 and p1a</w:t>
      </w:r>
    </w:p>
    <w:p w14:paraId="4BAAE1FF" w14:textId="77777777" w:rsidR="00A55490" w:rsidRDefault="00A55490" w:rsidP="00A55490">
      <w:pPr>
        <w:pStyle w:val="Doc-text2"/>
      </w:pPr>
      <w:r>
        <w:t>-</w:t>
      </w:r>
      <w:r>
        <w:tab/>
        <w:t xml:space="preserve">Samsung wonders if there will be many satellites the UE can prioritize </w:t>
      </w:r>
    </w:p>
    <w:p w14:paraId="75ACE214" w14:textId="77777777" w:rsidR="00A55490" w:rsidRDefault="00A55490" w:rsidP="00A55490">
      <w:pPr>
        <w:pStyle w:val="Doc-text2"/>
      </w:pPr>
      <w:r>
        <w:t>-</w:t>
      </w:r>
      <w:r>
        <w:tab/>
        <w:t>Xiaomi thinks p1 makes sense if there are only S&amp;F mode cells around.</w:t>
      </w:r>
    </w:p>
    <w:p w14:paraId="046A0F6E" w14:textId="77777777" w:rsidR="00A55490" w:rsidRDefault="00A55490" w:rsidP="00A55490">
      <w:pPr>
        <w:pStyle w:val="Agreement"/>
        <w:tabs>
          <w:tab w:val="clear" w:pos="9990"/>
          <w:tab w:val="left" w:pos="1619"/>
        </w:tabs>
        <w:overflowPunct/>
        <w:autoSpaceDE/>
        <w:autoSpaceDN/>
        <w:adjustRightInd/>
        <w:ind w:left="1619" w:hanging="360"/>
        <w:textAlignment w:val="auto"/>
      </w:pPr>
      <w:r>
        <w:t>Come back in the next meeting (the proponents could show the possible spec impact if we decide to go in this direction)</w:t>
      </w:r>
    </w:p>
    <w:p w14:paraId="73DEB3AB" w14:textId="77777777" w:rsidR="00A55490" w:rsidRDefault="00A55490" w:rsidP="00A55490">
      <w:pPr>
        <w:pStyle w:val="Comments"/>
      </w:pPr>
      <w:r>
        <w:t>Proposal 1a: A frequency list and/or cell list associated with each satellite ID (indicated by the MME) are provided to the UE in system information.</w:t>
      </w:r>
    </w:p>
    <w:p w14:paraId="419F969D" w14:textId="77777777" w:rsidR="00A55490" w:rsidRDefault="00A55490">
      <w:pPr>
        <w:pStyle w:val="Comments"/>
        <w:numPr>
          <w:ilvl w:val="0"/>
          <w:numId w:val="95"/>
        </w:numPr>
        <w:overflowPunct/>
        <w:autoSpaceDE/>
        <w:autoSpaceDN/>
        <w:adjustRightInd/>
        <w:textAlignment w:val="auto"/>
      </w:pPr>
      <w:r>
        <w:t>On MME-configured satellite list: Relaxation on IDLE mode tasks</w:t>
      </w:r>
    </w:p>
    <w:p w14:paraId="2261E9AA" w14:textId="77777777" w:rsidR="00A55490" w:rsidRDefault="00A55490" w:rsidP="00A55490">
      <w:pPr>
        <w:pStyle w:val="Comments"/>
      </w:pPr>
      <w:r>
        <w:t>Proposal 2: RAN2 discusses whether the UE may stop the IDLE mode tasks (e.g. cell (re)selection, paging monitoring, etc.), if the UE determines that it is out of coverage of all target satellite(s) indicated by MME. How the UE determines out of coverage of all target satellites is up to UE implementation.</w:t>
      </w:r>
    </w:p>
    <w:p w14:paraId="214DF66D" w14:textId="77777777" w:rsidR="00A55490" w:rsidRDefault="00A55490" w:rsidP="00A55490">
      <w:pPr>
        <w:pStyle w:val="Comments"/>
      </w:pPr>
      <w:r>
        <w:t>Observation 4: To support the power saving operation for S&amp;F operation in Proposal 2, satellite assistance information similar to that used for discontinuous coverage (i.e., footprint info/start serving time and the long-term valid ephemeris format (TLE set format)) needs to be provided by system information.</w:t>
      </w:r>
    </w:p>
    <w:p w14:paraId="46F37B01" w14:textId="77777777" w:rsidR="00A55490" w:rsidRDefault="00A55490" w:rsidP="00A55490">
      <w:pPr>
        <w:pStyle w:val="Comments"/>
      </w:pPr>
      <w:r>
        <w:t>Proposal 2a: If Proposal 2 is agreed, introduce a separate list in system information to provide the satellite assistance information for S&amp;F operation (i.e., used by UE to predict the coverage time of the satellites indicated by MME).</w:t>
      </w:r>
    </w:p>
    <w:p w14:paraId="05C2B32D" w14:textId="77777777" w:rsidR="00A55490" w:rsidRDefault="00A55490" w:rsidP="00A55490">
      <w:pPr>
        <w:pStyle w:val="Comments"/>
      </w:pPr>
      <w:r>
        <w:t>Proposal 2b: Take signalling format of SatelliteInfo-r17 in SIB32 as the baseline for assistance information of the satellite(s) indicated by MME for S&amp;F operation.</w:t>
      </w:r>
    </w:p>
    <w:p w14:paraId="196088B6" w14:textId="77777777" w:rsidR="00A55490" w:rsidRDefault="00A55490" w:rsidP="00A55490">
      <w:pPr>
        <w:pStyle w:val="Comments"/>
      </w:pPr>
    </w:p>
    <w:p w14:paraId="27696CE9" w14:textId="77777777" w:rsidR="00A55490" w:rsidRDefault="00A55490">
      <w:pPr>
        <w:pStyle w:val="Comments"/>
        <w:numPr>
          <w:ilvl w:val="0"/>
          <w:numId w:val="95"/>
        </w:numPr>
        <w:overflowPunct/>
        <w:autoSpaceDE/>
        <w:autoSpaceDN/>
        <w:adjustRightInd/>
        <w:textAlignment w:val="auto"/>
      </w:pPr>
      <w:r>
        <w:t>On transition time</w:t>
      </w:r>
    </w:p>
    <w:p w14:paraId="1283E25E" w14:textId="77777777" w:rsidR="00A55490" w:rsidRDefault="00A55490" w:rsidP="00A55490">
      <w:pPr>
        <w:pStyle w:val="Comments"/>
      </w:pPr>
      <w:r>
        <w:t>Proposal 3: The UE AS indicates the information on transition time from current "S&amp;F operation mode" to "normal mode" (if received) to the upper layers. Whether/how it is used by the upper layers is up to CT1. No other AS impact is expected.</w:t>
      </w:r>
    </w:p>
    <w:p w14:paraId="688FDAB5" w14:textId="77777777" w:rsidR="00A55490" w:rsidRDefault="00A55490" w:rsidP="00A55490">
      <w:pPr>
        <w:pStyle w:val="Doc-text2"/>
      </w:pPr>
      <w:r>
        <w:t>-</w:t>
      </w:r>
      <w:r>
        <w:tab/>
        <w:t xml:space="preserve">Apple supports this but thinks we should also indicate the other direction. QC also agrees on the need for indication in the opposite direction. </w:t>
      </w:r>
    </w:p>
    <w:p w14:paraId="71C6322F" w14:textId="77777777" w:rsidR="00A55490" w:rsidRDefault="00A55490" w:rsidP="00A55490">
      <w:pPr>
        <w:pStyle w:val="Doc-text2"/>
      </w:pPr>
      <w:r>
        <w:t>-</w:t>
      </w:r>
      <w:r>
        <w:tab/>
        <w:t>vivo is ok with this. Nokia also</w:t>
      </w:r>
    </w:p>
    <w:p w14:paraId="5B802C82" w14:textId="77777777" w:rsidR="00A55490" w:rsidRDefault="00A55490" w:rsidP="00A55490">
      <w:pPr>
        <w:pStyle w:val="Agreement"/>
        <w:tabs>
          <w:tab w:val="clear" w:pos="9990"/>
          <w:tab w:val="left" w:pos="1619"/>
        </w:tabs>
        <w:overflowPunct/>
        <w:autoSpaceDE/>
        <w:autoSpaceDN/>
        <w:adjustRightInd/>
        <w:ind w:left="1619" w:hanging="360"/>
        <w:textAlignment w:val="auto"/>
      </w:pPr>
      <w:r>
        <w:t>For UEs supporting S&amp;F, t</w:t>
      </w:r>
      <w:r w:rsidRPr="009C198D">
        <w:t xml:space="preserve">he UE AS indicates the information on transition time </w:t>
      </w:r>
      <w:r>
        <w:t xml:space="preserve">(if any) </w:t>
      </w:r>
      <w:r w:rsidRPr="009C198D">
        <w:t>from current "S&amp;F operation mode" to "normal mode" (if received) to the upper layers. Whether/how it is used by the upper layers is up to CT1.</w:t>
      </w:r>
    </w:p>
    <w:p w14:paraId="5F3865BF" w14:textId="77777777" w:rsidR="00A55490" w:rsidRDefault="00A55490" w:rsidP="00A55490">
      <w:pPr>
        <w:pStyle w:val="Comments"/>
      </w:pPr>
      <w:r>
        <w:t>Proposal 4: Send LS to CT1, informing CT1 of RAN2 agreements related to the "S&amp;F operation mode" to "normal mode" transition time. Take the draft LS in Annex as baseline.</w:t>
      </w:r>
    </w:p>
    <w:p w14:paraId="11A42728" w14:textId="77777777" w:rsidR="00A55490" w:rsidRDefault="00A55490" w:rsidP="00A55490">
      <w:pPr>
        <w:pStyle w:val="Doc-text2"/>
      </w:pPr>
      <w:r>
        <w:t>-</w:t>
      </w:r>
      <w:r>
        <w:tab/>
        <w:t>HW is fine but thinks we should add additional info on why RAN2 agreed to introduce this</w:t>
      </w:r>
    </w:p>
    <w:p w14:paraId="617EEA0B" w14:textId="77777777" w:rsidR="00A55490" w:rsidRPr="009C198D" w:rsidRDefault="00A55490" w:rsidP="00A55490">
      <w:pPr>
        <w:pStyle w:val="Agreement"/>
        <w:tabs>
          <w:tab w:val="clear" w:pos="9990"/>
          <w:tab w:val="left" w:pos="1619"/>
        </w:tabs>
        <w:overflowPunct/>
        <w:autoSpaceDE/>
        <w:autoSpaceDN/>
        <w:adjustRightInd/>
        <w:ind w:left="1619" w:hanging="360"/>
        <w:textAlignment w:val="auto"/>
      </w:pPr>
      <w:r>
        <w:t>Agreed</w:t>
      </w:r>
    </w:p>
    <w:p w14:paraId="5CE590E5" w14:textId="77777777" w:rsidR="00A55490" w:rsidRDefault="00A55490" w:rsidP="00A55490">
      <w:pPr>
        <w:pStyle w:val="Comments"/>
      </w:pPr>
      <w:r>
        <w:t>Proposal 5: Do not introduce transition time to indicate when the current satellite operation mode will transit from normal operation to S&amp;F operation.</w:t>
      </w:r>
    </w:p>
    <w:p w14:paraId="6DF4866B" w14:textId="77777777" w:rsidR="00A55490" w:rsidRDefault="00A55490" w:rsidP="00A55490">
      <w:pPr>
        <w:pStyle w:val="Doc-text2"/>
      </w:pPr>
      <w:r>
        <w:t>-</w:t>
      </w:r>
      <w:r>
        <w:tab/>
        <w:t xml:space="preserve">Google thinks we should have such an indication redefining the time information we already agreed. Oppo agrees. </w:t>
      </w:r>
    </w:p>
    <w:p w14:paraId="58D59FEB" w14:textId="77777777" w:rsidR="00A55490" w:rsidRDefault="00A55490" w:rsidP="00A55490">
      <w:pPr>
        <w:pStyle w:val="Doc-text2"/>
      </w:pPr>
      <w:r>
        <w:t>-</w:t>
      </w:r>
      <w:r>
        <w:tab/>
        <w:t>Lenovo also agrees we need such an indication</w:t>
      </w:r>
    </w:p>
    <w:p w14:paraId="1664EDB0" w14:textId="77777777" w:rsidR="00A55490" w:rsidRDefault="00A55490" w:rsidP="00A55490">
      <w:pPr>
        <w:pStyle w:val="Doc-text2"/>
      </w:pPr>
      <w:r>
        <w:t>-</w:t>
      </w:r>
      <w:r>
        <w:tab/>
        <w:t>Samsung thinks that when we move to S&amp;F there will be a system information update</w:t>
      </w:r>
    </w:p>
    <w:p w14:paraId="38FF4152" w14:textId="77777777" w:rsidR="00A55490" w:rsidRDefault="00A55490" w:rsidP="00A55490">
      <w:pPr>
        <w:pStyle w:val="Doc-text2"/>
      </w:pPr>
      <w:r>
        <w:t>-</w:t>
      </w:r>
      <w:r>
        <w:tab/>
        <w:t>Samsung thinks we should not reuse T-service for this. Nokia agrees. ZTE also</w:t>
      </w:r>
    </w:p>
    <w:p w14:paraId="3379AC19" w14:textId="77777777" w:rsidR="00A55490" w:rsidRDefault="00A55490" w:rsidP="00A55490">
      <w:pPr>
        <w:pStyle w:val="Doc-text2"/>
      </w:pPr>
      <w:r>
        <w:t>-</w:t>
      </w:r>
      <w:r>
        <w:tab/>
        <w:t>Honor thinks we need a new indication, different from T-service.</w:t>
      </w:r>
    </w:p>
    <w:p w14:paraId="5DCC1598" w14:textId="77777777" w:rsidR="00A55490" w:rsidRDefault="00A55490" w:rsidP="00A55490">
      <w:pPr>
        <w:pStyle w:val="Doc-text2"/>
      </w:pPr>
      <w:r>
        <w:t>-</w:t>
      </w:r>
      <w:r>
        <w:tab/>
        <w:t>Samsung wonders what we use this for.</w:t>
      </w:r>
    </w:p>
    <w:p w14:paraId="7965523D" w14:textId="77777777" w:rsidR="00A55490" w:rsidRPr="00A86F7D" w:rsidRDefault="00A55490" w:rsidP="00A55490">
      <w:pPr>
        <w:pStyle w:val="Agreement"/>
        <w:tabs>
          <w:tab w:val="clear" w:pos="9990"/>
          <w:tab w:val="left" w:pos="1619"/>
        </w:tabs>
        <w:overflowPunct/>
        <w:autoSpaceDE/>
        <w:autoSpaceDN/>
        <w:adjustRightInd/>
        <w:ind w:left="1619" w:hanging="360"/>
        <w:textAlignment w:val="auto"/>
      </w:pPr>
      <w:r>
        <w:t xml:space="preserve">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 and we inform CT1 about this in the LS </w:t>
      </w:r>
    </w:p>
    <w:p w14:paraId="3F10EF30" w14:textId="77777777" w:rsidR="00A55490" w:rsidRDefault="00A55490" w:rsidP="00A55490">
      <w:pPr>
        <w:pStyle w:val="Comments"/>
      </w:pPr>
    </w:p>
    <w:p w14:paraId="07B4D630" w14:textId="77777777" w:rsidR="00A55490" w:rsidRDefault="00A55490">
      <w:pPr>
        <w:pStyle w:val="Comments"/>
        <w:numPr>
          <w:ilvl w:val="0"/>
          <w:numId w:val="95"/>
        </w:numPr>
        <w:overflowPunct/>
        <w:autoSpaceDE/>
        <w:autoSpaceDN/>
        <w:adjustRightInd/>
        <w:textAlignment w:val="auto"/>
      </w:pPr>
      <w:r>
        <w:t>On new release cause</w:t>
      </w:r>
    </w:p>
    <w:p w14:paraId="3F89A96F" w14:textId="77777777" w:rsidR="00A55490" w:rsidRDefault="00A55490" w:rsidP="00A55490">
      <w:pPr>
        <w:pStyle w:val="Comments"/>
      </w:pPr>
      <w:r>
        <w:t>Proposal 6: Do not introduce a new release cause when the NW wants to release a R19 UE to RRC_IDLE because the feeder link becomes unavailable.</w:t>
      </w:r>
    </w:p>
    <w:p w14:paraId="1F35D16E" w14:textId="77777777" w:rsidR="00A55490" w:rsidRDefault="00A55490" w:rsidP="00A55490">
      <w:pPr>
        <w:pStyle w:val="Doc-text2"/>
      </w:pPr>
      <w:r>
        <w:t>-</w:t>
      </w:r>
      <w:r>
        <w:tab/>
        <w:t>vivo thinks we could ask CT1</w:t>
      </w:r>
    </w:p>
    <w:p w14:paraId="6EB03516" w14:textId="77777777" w:rsidR="00A55490" w:rsidRDefault="00A55490" w:rsidP="00A55490">
      <w:pPr>
        <w:pStyle w:val="Doc-text2"/>
      </w:pPr>
      <w:r>
        <w:t>-</w:t>
      </w:r>
      <w:r>
        <w:tab/>
        <w:t>Xiaomi supports p6</w:t>
      </w:r>
    </w:p>
    <w:p w14:paraId="78F17BCF" w14:textId="77777777" w:rsidR="00A55490" w:rsidRDefault="00A55490" w:rsidP="00A55490">
      <w:pPr>
        <w:pStyle w:val="Doc-text2"/>
      </w:pPr>
      <w:r>
        <w:t>-</w:t>
      </w:r>
      <w:r>
        <w:tab/>
        <w:t>Samsung also supports p6</w:t>
      </w:r>
    </w:p>
    <w:p w14:paraId="6327A6EA" w14:textId="77777777" w:rsidR="00A55490" w:rsidRDefault="00A55490" w:rsidP="00A55490">
      <w:pPr>
        <w:pStyle w:val="Agreement"/>
        <w:tabs>
          <w:tab w:val="clear" w:pos="9990"/>
          <w:tab w:val="left" w:pos="1619"/>
        </w:tabs>
        <w:overflowPunct/>
        <w:autoSpaceDE/>
        <w:autoSpaceDN/>
        <w:adjustRightInd/>
        <w:ind w:left="1619" w:hanging="360"/>
        <w:textAlignment w:val="auto"/>
      </w:pPr>
      <w:r>
        <w:t xml:space="preserve">We don’t introduce any new </w:t>
      </w:r>
      <w:r w:rsidRPr="0043698E">
        <w:t>release cause</w:t>
      </w:r>
      <w:r>
        <w:t xml:space="preserve"> related to S&amp;F operation</w:t>
      </w:r>
    </w:p>
    <w:p w14:paraId="033B3C73" w14:textId="77777777" w:rsidR="00A55490" w:rsidRDefault="00A55490" w:rsidP="00A55490">
      <w:pPr>
        <w:pStyle w:val="Comments"/>
      </w:pPr>
      <w:r>
        <w:t>Proposal 7: Do not introduce a new release cause when the NW wants to release a R19 UE to RRC_IDLE because the service link becomes unavailable when the cell is operating in S&amp;F mode.</w:t>
      </w:r>
    </w:p>
    <w:p w14:paraId="128AA84D" w14:textId="77777777" w:rsidR="00A55490" w:rsidRDefault="00A55490" w:rsidP="00A55490">
      <w:pPr>
        <w:pStyle w:val="Doc-title"/>
      </w:pPr>
    </w:p>
    <w:p w14:paraId="6C673F01" w14:textId="44807CA7" w:rsidR="00A55490" w:rsidRDefault="00A55490" w:rsidP="00A55490">
      <w:pPr>
        <w:pStyle w:val="Doc-title"/>
      </w:pPr>
      <w:r w:rsidRPr="00AD3079">
        <w:t>R2-2502116</w:t>
      </w:r>
      <w:r>
        <w:tab/>
        <w:t>Store and Forward Cell Access Restrictions</w:t>
      </w:r>
      <w:r>
        <w:tab/>
        <w:t>Interdigital, Inc.</w:t>
      </w:r>
      <w:r>
        <w:tab/>
        <w:t>discussion</w:t>
      </w:r>
      <w:r>
        <w:tab/>
        <w:t>Rel-19</w:t>
      </w:r>
      <w:r>
        <w:tab/>
        <w:t>IoT_NTN_Ph3-Core</w:t>
      </w:r>
    </w:p>
    <w:p w14:paraId="4FE90093" w14:textId="77777777" w:rsidR="00A55490" w:rsidRPr="00F93694" w:rsidRDefault="00A55490" w:rsidP="00A55490">
      <w:pPr>
        <w:pStyle w:val="Comments"/>
      </w:pPr>
      <w:r w:rsidRPr="00F93694">
        <w:t>Proposal 3: Introduce a flag to indicate whether t-Service represents the remaining time of normal mode before switching to S+F mode, or whether it represents the end of service (per legacy).</w:t>
      </w:r>
    </w:p>
    <w:p w14:paraId="38C7E0F1" w14:textId="77777777" w:rsidR="00A55490" w:rsidRDefault="00A55490" w:rsidP="00A55490">
      <w:pPr>
        <w:pStyle w:val="Doc-text2"/>
      </w:pPr>
    </w:p>
    <w:p w14:paraId="670D59B6" w14:textId="30228008" w:rsidR="00A55490" w:rsidRDefault="00A55490" w:rsidP="00A55490">
      <w:pPr>
        <w:pStyle w:val="Doc-title"/>
      </w:pPr>
      <w:r w:rsidRPr="00AD3079">
        <w:t>R2-2501818</w:t>
      </w:r>
      <w:r>
        <w:tab/>
        <w:t>Remaining issues on S&amp;F operation in IoT NTN</w:t>
      </w:r>
      <w:r>
        <w:tab/>
        <w:t>ZTE Corporation, Sanechips</w:t>
      </w:r>
      <w:r>
        <w:tab/>
        <w:t>discussion</w:t>
      </w:r>
      <w:r>
        <w:tab/>
        <w:t>IoT_NTN_Ph3-Core</w:t>
      </w:r>
    </w:p>
    <w:p w14:paraId="063784FF" w14:textId="77777777" w:rsidR="00A55490" w:rsidRDefault="00A55490" w:rsidP="00A55490">
      <w:pPr>
        <w:pStyle w:val="Comments"/>
      </w:pPr>
      <w:r>
        <w:t>Proposal 1: Besides the agreed time information on transition from S&amp;F operation mode to Normal mode, a duration of Normal mode could be provided to R19 UE, e.g., via SystemInformationBlockType31(-NB) message.</w:t>
      </w:r>
    </w:p>
    <w:p w14:paraId="1AF5D101" w14:textId="77777777" w:rsidR="00A55490" w:rsidRDefault="00A55490" w:rsidP="00A55490">
      <w:pPr>
        <w:pStyle w:val="Comments"/>
      </w:pPr>
      <w:r>
        <w:t xml:space="preserve">Proposal 2a: For quasi-earth fixed cell, it can be up to network’s implementation to set the t-ServiceStartNeigh in SystemInformationBlockType33(-NB) or t-ServiceStart in SystemInformationBlockType32(-NB) </w:t>
      </w:r>
      <w:r w:rsidRPr="00F93694">
        <w:rPr>
          <w:u w:val="single"/>
        </w:rPr>
        <w:t>either the time when the neighbor satellite starts to operate in Normal mode or the time when the neighbor satellite starts serving the area</w:t>
      </w:r>
      <w:r>
        <w:t>.</w:t>
      </w:r>
    </w:p>
    <w:p w14:paraId="635FC6D6" w14:textId="77777777" w:rsidR="00A55490" w:rsidRDefault="00A55490" w:rsidP="00A55490">
      <w:pPr>
        <w:pStyle w:val="Comments"/>
      </w:pPr>
      <w:r>
        <w:t>Proposal 2b: The earth moving cell case can be further discussed based on the progress for quasi-earth fixed cell case.</w:t>
      </w:r>
    </w:p>
    <w:p w14:paraId="6C5BF7C6" w14:textId="77777777" w:rsidR="00A55490" w:rsidRDefault="00A55490" w:rsidP="00A55490">
      <w:pPr>
        <w:pStyle w:val="Comments"/>
      </w:pPr>
      <w:r>
        <w:t>Proposal 2c: It’s suggested to introduce a new time information when a neighbor satellite transits from S&amp;F operation mode to Normal mode for each neighbor satellite in SystemInformationBlockType33(-NB).</w:t>
      </w:r>
    </w:p>
    <w:p w14:paraId="1F3D66AF" w14:textId="77777777" w:rsidR="00A55490" w:rsidRPr="00F93694" w:rsidRDefault="00A55490" w:rsidP="00A55490">
      <w:pPr>
        <w:pStyle w:val="Comments"/>
        <w:rPr>
          <w:u w:val="single"/>
        </w:rPr>
      </w:pPr>
      <w:r>
        <w:t xml:space="preserve">Proposal 3a: For quasi-earth fixed cell, it can be up to network’s implementation to set the t-Service in SystemInformationBlockType3(-NB) </w:t>
      </w:r>
      <w:r w:rsidRPr="00F93694">
        <w:rPr>
          <w:u w:val="single"/>
        </w:rPr>
        <w:t xml:space="preserve">the time when the serving satellite starts to operate in S&amp;F mode or the time when the serving satellite stops serving the area. </w:t>
      </w:r>
    </w:p>
    <w:p w14:paraId="119915E1" w14:textId="77777777" w:rsidR="00A55490" w:rsidRDefault="00A55490" w:rsidP="00A55490">
      <w:pPr>
        <w:pStyle w:val="Comments"/>
      </w:pPr>
      <w:r>
        <w:t>Proposal 3b: The earth moving cell case can be further discussed based on the progress for quasi-earth fixed cell case.</w:t>
      </w:r>
    </w:p>
    <w:p w14:paraId="38E90519" w14:textId="77777777" w:rsidR="00A55490" w:rsidRDefault="00A55490" w:rsidP="00A55490">
      <w:pPr>
        <w:pStyle w:val="Doc-text2"/>
      </w:pPr>
    </w:p>
    <w:p w14:paraId="5E7557F0" w14:textId="77777777" w:rsidR="00A55490" w:rsidRDefault="00A55490" w:rsidP="00A55490">
      <w:pPr>
        <w:pStyle w:val="Doc-text2"/>
      </w:pPr>
    </w:p>
    <w:p w14:paraId="56BB7372" w14:textId="77777777" w:rsidR="00A55490" w:rsidRDefault="00A55490" w:rsidP="00A55490">
      <w:pPr>
        <w:pStyle w:val="Doc-text2"/>
      </w:pPr>
    </w:p>
    <w:p w14:paraId="7048AD69"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Agreements:</w:t>
      </w:r>
    </w:p>
    <w:p w14:paraId="2F317C8C"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1.</w:t>
      </w:r>
      <w:r>
        <w:tab/>
        <w:t>For UEs supporting S&amp;F, t</w:t>
      </w:r>
      <w:r w:rsidRPr="009C198D">
        <w:t xml:space="preserve">he UE AS indicates the information on transition time </w:t>
      </w:r>
      <w:r>
        <w:t xml:space="preserve">(if any) </w:t>
      </w:r>
      <w:r w:rsidRPr="009C198D">
        <w:t>from current "S&amp;F operation mode" to "normal mode" (if received) to the upper layers. Whether/how it is used by the upper layers is up to CT1.</w:t>
      </w:r>
    </w:p>
    <w:p w14:paraId="1883D3D0"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2.</w:t>
      </w:r>
      <w: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14619AF2" w14:textId="77777777" w:rsidR="00A55490" w:rsidRPr="00441655" w:rsidRDefault="00A55490" w:rsidP="00A55490">
      <w:pPr>
        <w:pStyle w:val="Doc-text2"/>
        <w:pBdr>
          <w:top w:val="single" w:sz="4" w:space="1" w:color="auto"/>
          <w:left w:val="single" w:sz="4" w:space="4" w:color="auto"/>
          <w:bottom w:val="single" w:sz="4" w:space="1" w:color="auto"/>
          <w:right w:val="single" w:sz="4" w:space="4" w:color="auto"/>
        </w:pBdr>
      </w:pPr>
      <w:r>
        <w:t>3.</w:t>
      </w:r>
      <w:r>
        <w:tab/>
        <w:t xml:space="preserve">We don’t introduce any new </w:t>
      </w:r>
      <w:r w:rsidRPr="0043698E">
        <w:t>release cause</w:t>
      </w:r>
      <w:r>
        <w:t xml:space="preserve"> related to S&amp;F operation</w:t>
      </w:r>
    </w:p>
    <w:p w14:paraId="7F81FB38" w14:textId="77777777" w:rsidR="00A55490" w:rsidRDefault="00A55490" w:rsidP="00A55490">
      <w:pPr>
        <w:pStyle w:val="Doc-text2"/>
      </w:pPr>
    </w:p>
    <w:p w14:paraId="388F9439" w14:textId="77777777" w:rsidR="00A55490" w:rsidRDefault="00A55490" w:rsidP="00A55490">
      <w:pPr>
        <w:pStyle w:val="Doc-text2"/>
      </w:pPr>
    </w:p>
    <w:p w14:paraId="7736125D" w14:textId="77777777" w:rsidR="00A55490" w:rsidRDefault="00A55490" w:rsidP="00A55490">
      <w:pPr>
        <w:pStyle w:val="Doc-text2"/>
      </w:pPr>
    </w:p>
    <w:p w14:paraId="706B7ACF" w14:textId="77777777" w:rsidR="00A55490" w:rsidRDefault="00A55490" w:rsidP="00A55490">
      <w:pPr>
        <w:pStyle w:val="EmailDiscussion"/>
        <w:tabs>
          <w:tab w:val="left" w:pos="1619"/>
        </w:tabs>
        <w:overflowPunct/>
        <w:autoSpaceDE/>
        <w:autoSpaceDN/>
        <w:adjustRightInd/>
        <w:ind w:left="1619" w:hanging="360"/>
        <w:textAlignment w:val="auto"/>
      </w:pPr>
      <w:r>
        <w:t>[Post129bis][301][R19 IoT NTN] LS to CT1 on S&amp;F mode indications to NAS (CATT)</w:t>
      </w:r>
    </w:p>
    <w:p w14:paraId="66534F4F" w14:textId="77777777" w:rsidR="00A55490" w:rsidRDefault="00A55490" w:rsidP="00A55490">
      <w:pPr>
        <w:pStyle w:val="EmailDiscussion2"/>
      </w:pPr>
      <w:r>
        <w:tab/>
        <w:t xml:space="preserve">Scope: Draft an LS to CT1 with meeting agreements on indication to NAS regarding transitions between normal mode and S&amp;F mode operation </w:t>
      </w:r>
    </w:p>
    <w:p w14:paraId="25166A22" w14:textId="77777777" w:rsidR="00A55490" w:rsidRDefault="00A55490" w:rsidP="00A55490">
      <w:pPr>
        <w:pStyle w:val="EmailDiscussion2"/>
      </w:pPr>
      <w:r>
        <w:tab/>
        <w:t xml:space="preserve">Intended outcome: Approved LS </w:t>
      </w:r>
    </w:p>
    <w:p w14:paraId="67F26B6C" w14:textId="77777777" w:rsidR="00A55490" w:rsidRDefault="00A55490" w:rsidP="00A55490">
      <w:pPr>
        <w:pStyle w:val="EmailDiscussion2"/>
      </w:pPr>
      <w:r>
        <w:tab/>
        <w:t>Deadline: 1-week</w:t>
      </w:r>
    </w:p>
    <w:p w14:paraId="5A0FFC9A" w14:textId="77777777" w:rsidR="00A55490" w:rsidRDefault="00A55490" w:rsidP="00A55490">
      <w:pPr>
        <w:pStyle w:val="Doc-text2"/>
      </w:pPr>
    </w:p>
    <w:p w14:paraId="325A8F24" w14:textId="13D7FC13" w:rsidR="00A55490" w:rsidRDefault="0019461E" w:rsidP="0019461E">
      <w:pPr>
        <w:pStyle w:val="Doc-title"/>
      </w:pPr>
      <w:r>
        <w:t>R2-2503070</w:t>
      </w:r>
      <w:r>
        <w:tab/>
      </w:r>
      <w:r w:rsidRPr="0019461E">
        <w:t>LS on S&amp;F mode indications to NAS</w:t>
      </w:r>
      <w:r>
        <w:tab/>
        <w:t>RAN2</w:t>
      </w:r>
      <w:r>
        <w:tab/>
        <w:t>LSout</w:t>
      </w:r>
      <w:r w:rsidR="00AD3079">
        <w:tab/>
        <w:t>Rel-19</w:t>
      </w:r>
      <w:r w:rsidR="00AD3079">
        <w:tab/>
        <w:t>IoT_NTN_Ph3-Core</w:t>
      </w:r>
      <w:r w:rsidR="00AD3079">
        <w:tab/>
        <w:t>To:CT1</w:t>
      </w:r>
    </w:p>
    <w:p w14:paraId="1B92F70C" w14:textId="77777777" w:rsidR="0019461E" w:rsidRDefault="0019461E" w:rsidP="00A55490">
      <w:pPr>
        <w:pStyle w:val="Doc-text2"/>
      </w:pPr>
    </w:p>
    <w:p w14:paraId="39227388" w14:textId="77777777" w:rsidR="00A55490" w:rsidRPr="005A4B2B" w:rsidRDefault="00A55490" w:rsidP="00A55490">
      <w:pPr>
        <w:pStyle w:val="Agreement"/>
        <w:tabs>
          <w:tab w:val="clear" w:pos="9990"/>
          <w:tab w:val="left" w:pos="1619"/>
        </w:tabs>
        <w:overflowPunct/>
        <w:autoSpaceDE/>
        <w:autoSpaceDN/>
        <w:adjustRightInd/>
        <w:ind w:left="1619" w:hanging="360"/>
        <w:textAlignment w:val="auto"/>
      </w:pPr>
      <w:r>
        <w:t>Discussed in [Post129bis][301]</w:t>
      </w:r>
    </w:p>
    <w:p w14:paraId="79B6EE50" w14:textId="4283F48C" w:rsidR="00A55490" w:rsidRPr="00441655" w:rsidRDefault="00AD5EB4" w:rsidP="00A55490">
      <w:pPr>
        <w:pStyle w:val="Doc-text2"/>
      </w:pPr>
      <w:r>
        <w:t>=&gt; Approved</w:t>
      </w:r>
    </w:p>
    <w:p w14:paraId="79E15EF5" w14:textId="77777777" w:rsidR="00A55490" w:rsidRPr="00F93694" w:rsidRDefault="00A55490" w:rsidP="00A55490">
      <w:pPr>
        <w:pStyle w:val="Doc-text2"/>
      </w:pPr>
    </w:p>
    <w:p w14:paraId="5604CC6C" w14:textId="0A3C1A88" w:rsidR="00A55490" w:rsidRDefault="00A55490" w:rsidP="00A55490">
      <w:pPr>
        <w:pStyle w:val="Doc-title"/>
      </w:pPr>
      <w:r w:rsidRPr="00AD3079">
        <w:t>R2-2501766</w:t>
      </w:r>
      <w:r>
        <w:tab/>
        <w:t>Discussion on Store and Forward operation</w:t>
      </w:r>
      <w:r>
        <w:tab/>
        <w:t>Xiaomi</w:t>
      </w:r>
      <w:r>
        <w:tab/>
        <w:t>discussion</w:t>
      </w:r>
      <w:r>
        <w:tab/>
        <w:t>Rel-19</w:t>
      </w:r>
      <w:r>
        <w:tab/>
        <w:t>IoT_NTN_Ph3-Core</w:t>
      </w:r>
    </w:p>
    <w:p w14:paraId="112328F9" w14:textId="1D35A6C0" w:rsidR="00A55490" w:rsidRDefault="00A55490" w:rsidP="00A55490">
      <w:pPr>
        <w:pStyle w:val="Doc-title"/>
      </w:pPr>
      <w:r w:rsidRPr="00AD3079">
        <w:t>R2-2501777</w:t>
      </w:r>
      <w:r>
        <w:tab/>
        <w:t>Further Discussion on S&amp;F Operation</w:t>
      </w:r>
      <w:r>
        <w:tab/>
        <w:t>vivo</w:t>
      </w:r>
      <w:r>
        <w:tab/>
        <w:t>discussion</w:t>
      </w:r>
      <w:r>
        <w:tab/>
        <w:t>Rel-19</w:t>
      </w:r>
      <w:r>
        <w:tab/>
        <w:t>IoT_NTN_Ph3-Core</w:t>
      </w:r>
    </w:p>
    <w:p w14:paraId="0CE794DA" w14:textId="38AA47E3" w:rsidR="00A55490" w:rsidRDefault="00A55490" w:rsidP="00A55490">
      <w:pPr>
        <w:pStyle w:val="Doc-title"/>
      </w:pPr>
      <w:r w:rsidRPr="00AD3079">
        <w:t>R2-2501844</w:t>
      </w:r>
      <w:r>
        <w:tab/>
        <w:t>Discussion on the Store and Forward satellite operation</w:t>
      </w:r>
      <w:r>
        <w:tab/>
        <w:t>HONOR</w:t>
      </w:r>
      <w:r>
        <w:tab/>
        <w:t>discussion</w:t>
      </w:r>
      <w:r>
        <w:tab/>
        <w:t>Rel-19</w:t>
      </w:r>
      <w:r>
        <w:tab/>
        <w:t>IoT_NTN_Ph3-Core</w:t>
      </w:r>
    </w:p>
    <w:p w14:paraId="2B46321C" w14:textId="07C7E9EF" w:rsidR="00A55490" w:rsidRPr="0020410C" w:rsidRDefault="00A55490" w:rsidP="00A55490">
      <w:pPr>
        <w:pStyle w:val="Doc-title"/>
      </w:pPr>
      <w:r w:rsidRPr="00AD3079">
        <w:t>R2-2502046</w:t>
      </w:r>
      <w:r>
        <w:tab/>
        <w:t>RAN2 impacts for SF Operation</w:t>
      </w:r>
      <w:r>
        <w:tab/>
        <w:t>Nokia , Nokia Shanghai Bells</w:t>
      </w:r>
      <w:r>
        <w:tab/>
        <w:t>discussion</w:t>
      </w:r>
    </w:p>
    <w:p w14:paraId="3EFD1784" w14:textId="39BB9857" w:rsidR="00A55490" w:rsidRDefault="00A55490" w:rsidP="00A55490">
      <w:pPr>
        <w:pStyle w:val="Doc-title"/>
      </w:pPr>
      <w:r w:rsidRPr="00AD3079">
        <w:t>R2-2502068</w:t>
      </w:r>
      <w:r>
        <w:tab/>
        <w:t>Discussion on Store &amp; Forward satellite operation</w:t>
      </w:r>
      <w:r>
        <w:tab/>
        <w:t>OPPO</w:t>
      </w:r>
      <w:r>
        <w:tab/>
        <w:t>discussion</w:t>
      </w:r>
      <w:r>
        <w:tab/>
        <w:t>Rel-19</w:t>
      </w:r>
      <w:r>
        <w:tab/>
        <w:t>IoT_NTN_Ph3-Core</w:t>
      </w:r>
    </w:p>
    <w:p w14:paraId="0E7BF767" w14:textId="1AB0B740" w:rsidR="00A55490" w:rsidRDefault="00A55490" w:rsidP="00A55490">
      <w:pPr>
        <w:pStyle w:val="Doc-title"/>
      </w:pPr>
      <w:r w:rsidRPr="00AD3079">
        <w:t>R2-2502073</w:t>
      </w:r>
      <w:r>
        <w:tab/>
        <w:t>Discussion on Store &amp; Forward operation</w:t>
      </w:r>
      <w:r>
        <w:tab/>
        <w:t>DENSO CORPORATION</w:t>
      </w:r>
      <w:r>
        <w:tab/>
        <w:t>discussion</w:t>
      </w:r>
      <w:r>
        <w:tab/>
        <w:t>IoT_NTN_Ph3-Core</w:t>
      </w:r>
    </w:p>
    <w:p w14:paraId="44CED2BB" w14:textId="4C0B4B22" w:rsidR="00A55490" w:rsidRDefault="00A55490" w:rsidP="00A55490">
      <w:pPr>
        <w:pStyle w:val="Doc-title"/>
      </w:pPr>
      <w:r w:rsidRPr="00AD3079">
        <w:t>R2-2502101</w:t>
      </w:r>
      <w:r>
        <w:tab/>
        <w:t>On the support for the S&amp;F operation</w:t>
      </w:r>
      <w:r>
        <w:tab/>
        <w:t>Google</w:t>
      </w:r>
      <w:r>
        <w:tab/>
        <w:t>discussion</w:t>
      </w:r>
      <w:r>
        <w:tab/>
        <w:t>Rel-19</w:t>
      </w:r>
      <w:r>
        <w:tab/>
        <w:t>IoT_NTN_Ph3-Core</w:t>
      </w:r>
    </w:p>
    <w:p w14:paraId="4D771F22" w14:textId="663A9EF6" w:rsidR="00A55490" w:rsidRDefault="00A55490" w:rsidP="00A55490">
      <w:pPr>
        <w:pStyle w:val="Doc-title"/>
      </w:pPr>
      <w:r w:rsidRPr="00AD3079">
        <w:t>R2-2502245</w:t>
      </w:r>
      <w:r>
        <w:tab/>
        <w:t>Further consideration of IoT NTN Store &amp; Forward</w:t>
      </w:r>
      <w:r>
        <w:tab/>
        <w:t>China Telecom</w:t>
      </w:r>
      <w:r>
        <w:tab/>
        <w:t>discussion</w:t>
      </w:r>
      <w:r>
        <w:tab/>
        <w:t>Rel-19</w:t>
      </w:r>
      <w:r>
        <w:tab/>
        <w:t>IoT_NTN_Ph3-Core</w:t>
      </w:r>
    </w:p>
    <w:p w14:paraId="6DF234F7" w14:textId="14FB27F9" w:rsidR="00A55490" w:rsidRDefault="00A55490" w:rsidP="00A55490">
      <w:pPr>
        <w:pStyle w:val="Doc-title"/>
      </w:pPr>
      <w:r w:rsidRPr="00AD3079">
        <w:t>R2-2502355</w:t>
      </w:r>
      <w:r>
        <w:tab/>
        <w:t>Mode transition time for S&amp;F operation</w:t>
      </w:r>
      <w:r>
        <w:tab/>
        <w:t>Lenovo</w:t>
      </w:r>
      <w:r>
        <w:tab/>
        <w:t>discussion</w:t>
      </w:r>
      <w:r>
        <w:tab/>
        <w:t>Rel-19</w:t>
      </w:r>
    </w:p>
    <w:p w14:paraId="7FE6CADB" w14:textId="597E73D6" w:rsidR="00A55490" w:rsidRDefault="00A55490" w:rsidP="00A55490">
      <w:pPr>
        <w:pStyle w:val="Doc-title"/>
      </w:pPr>
      <w:r w:rsidRPr="00AD3079">
        <w:t>R2-2502426</w:t>
      </w:r>
      <w:r>
        <w:tab/>
        <w:t>Discussion on support of Store&amp;Forward</w:t>
      </w:r>
      <w:r>
        <w:tab/>
        <w:t>Transsion Holdings</w:t>
      </w:r>
      <w:r>
        <w:tab/>
        <w:t>discussion</w:t>
      </w:r>
      <w:r>
        <w:tab/>
        <w:t>Rel-19</w:t>
      </w:r>
    </w:p>
    <w:p w14:paraId="54013FC0" w14:textId="2741CB1E" w:rsidR="00A55490" w:rsidRDefault="00A55490" w:rsidP="00A55490">
      <w:pPr>
        <w:pStyle w:val="Doc-title"/>
      </w:pPr>
      <w:r w:rsidRPr="00AD3079">
        <w:t>R2-2502503</w:t>
      </w:r>
      <w:r>
        <w:tab/>
        <w:t>Radio Interface Aspect of S&amp;F</w:t>
      </w:r>
      <w:r>
        <w:tab/>
        <w:t>NEC</w:t>
      </w:r>
      <w:r>
        <w:tab/>
        <w:t>discussion</w:t>
      </w:r>
      <w:r>
        <w:tab/>
        <w:t>Rel-19</w:t>
      </w:r>
      <w:r>
        <w:tab/>
        <w:t>IoT_NTN_Ph3-Core</w:t>
      </w:r>
    </w:p>
    <w:p w14:paraId="4EF77CE5" w14:textId="4CB3E060" w:rsidR="00A55490" w:rsidRDefault="00A55490" w:rsidP="00A55490">
      <w:pPr>
        <w:pStyle w:val="Doc-title"/>
      </w:pPr>
      <w:r w:rsidRPr="00AD3079">
        <w:t>R2-2502515</w:t>
      </w:r>
      <w:r>
        <w:tab/>
        <w:t>Support of S&amp;F operation in IoT NTN</w:t>
      </w:r>
      <w:r>
        <w:tab/>
        <w:t>Apple</w:t>
      </w:r>
      <w:r>
        <w:tab/>
        <w:t>discussion</w:t>
      </w:r>
      <w:r>
        <w:tab/>
        <w:t>Rel-19</w:t>
      </w:r>
      <w:r>
        <w:tab/>
        <w:t>IoT_NTN_Ph3-Core</w:t>
      </w:r>
    </w:p>
    <w:p w14:paraId="077F365C" w14:textId="2D23BCF0" w:rsidR="00A55490" w:rsidRDefault="00A55490" w:rsidP="00A55490">
      <w:pPr>
        <w:pStyle w:val="Doc-title"/>
      </w:pPr>
      <w:r w:rsidRPr="00AD3079">
        <w:t>R2-2502613</w:t>
      </w:r>
      <w:r>
        <w:tab/>
        <w:t>Further consideration on Store and Forward</w:t>
      </w:r>
      <w:r>
        <w:tab/>
        <w:t>Huawei, HiSilicon, Turkcell</w:t>
      </w:r>
      <w:r>
        <w:tab/>
        <w:t>discussion</w:t>
      </w:r>
      <w:r>
        <w:tab/>
        <w:t>Rel-19</w:t>
      </w:r>
      <w:r>
        <w:tab/>
        <w:t>IoT_NTN_Ph3-Core</w:t>
      </w:r>
    </w:p>
    <w:p w14:paraId="365520BE" w14:textId="3EC0E002" w:rsidR="00A55490" w:rsidRDefault="00A55490" w:rsidP="00A55490">
      <w:pPr>
        <w:pStyle w:val="Doc-title"/>
      </w:pPr>
      <w:r w:rsidRPr="00AD3079">
        <w:t>R2-2502620</w:t>
      </w:r>
      <w:r>
        <w:tab/>
        <w:t>Discussion on Paging and Mode Switching</w:t>
      </w:r>
      <w:r>
        <w:tab/>
        <w:t>Toyota ITC</w:t>
      </w:r>
      <w:r>
        <w:tab/>
        <w:t>discussion</w:t>
      </w:r>
      <w:r>
        <w:tab/>
        <w:t>Rel-19</w:t>
      </w:r>
      <w:r>
        <w:tab/>
        <w:t>IoT_NTN_Ph3-Core</w:t>
      </w:r>
    </w:p>
    <w:p w14:paraId="7AD5F123" w14:textId="304A3C6C" w:rsidR="00A55490" w:rsidRDefault="00A55490" w:rsidP="00A55490">
      <w:pPr>
        <w:pStyle w:val="Doc-title"/>
      </w:pPr>
      <w:r w:rsidRPr="00AD3079">
        <w:t>R2-2502622</w:t>
      </w:r>
      <w:r>
        <w:tab/>
        <w:t>CIoT UP solution for Store &amp; Forward satellite operation</w:t>
      </w:r>
      <w:r>
        <w:tab/>
        <w:t>SHARP Corporation</w:t>
      </w:r>
      <w:r>
        <w:tab/>
        <w:t>discussion</w:t>
      </w:r>
      <w:r>
        <w:tab/>
        <w:t>Rel-19</w:t>
      </w:r>
    </w:p>
    <w:p w14:paraId="7C90BCEE" w14:textId="1E8260CA" w:rsidR="00A55490" w:rsidRDefault="00A55490" w:rsidP="00A55490">
      <w:pPr>
        <w:pStyle w:val="Doc-title"/>
      </w:pPr>
      <w:r w:rsidRPr="00AD3079">
        <w:t>R2-2502655</w:t>
      </w:r>
      <w:r>
        <w:tab/>
        <w:t>Switching of S&amp;F mode</w:t>
      </w:r>
      <w:r>
        <w:tab/>
        <w:t>Qualcomm Incorporated</w:t>
      </w:r>
      <w:r>
        <w:tab/>
        <w:t>discussion</w:t>
      </w:r>
      <w:r>
        <w:tab/>
        <w:t>Rel-19</w:t>
      </w:r>
      <w:r>
        <w:tab/>
        <w:t>IoT_NTN_Ph3-Core</w:t>
      </w:r>
    </w:p>
    <w:p w14:paraId="57ACE1FB" w14:textId="5202B631" w:rsidR="00A55490" w:rsidRDefault="00A55490" w:rsidP="00A55490">
      <w:pPr>
        <w:pStyle w:val="Doc-title"/>
      </w:pPr>
      <w:r w:rsidRPr="00AD3079">
        <w:t>R2-2502679</w:t>
      </w:r>
      <w:r>
        <w:tab/>
        <w:t>Support for store and forward in IoT NTN</w:t>
      </w:r>
      <w:r>
        <w:tab/>
        <w:t>Ericsson</w:t>
      </w:r>
      <w:r>
        <w:tab/>
        <w:t>discussion</w:t>
      </w:r>
      <w:r>
        <w:tab/>
        <w:t>Rel-19</w:t>
      </w:r>
      <w:r>
        <w:tab/>
        <w:t>IoT_NTN_Ph3-Core</w:t>
      </w:r>
    </w:p>
    <w:p w14:paraId="1E664D33" w14:textId="63BE6163" w:rsidR="00A55490" w:rsidRDefault="00A55490" w:rsidP="00A55490">
      <w:pPr>
        <w:pStyle w:val="Doc-title"/>
      </w:pPr>
      <w:r w:rsidRPr="00AD3079">
        <w:t>R2-2502685</w:t>
      </w:r>
      <w:r>
        <w:tab/>
        <w:t>IoT-NTN S&amp;F Mode Change Indication</w:t>
      </w:r>
      <w:r>
        <w:tab/>
        <w:t>PANASONIC</w:t>
      </w:r>
      <w:r>
        <w:tab/>
        <w:t>discussion</w:t>
      </w:r>
    </w:p>
    <w:p w14:paraId="55AC7066" w14:textId="5556F27C" w:rsidR="00A55490" w:rsidRDefault="00A55490" w:rsidP="00A55490">
      <w:pPr>
        <w:pStyle w:val="Doc-title"/>
      </w:pPr>
      <w:r w:rsidRPr="00AD3079">
        <w:t>R2-2502688</w:t>
      </w:r>
      <w:r>
        <w:tab/>
        <w:t>Further discussion on Store and Forward</w:t>
      </w:r>
      <w:r>
        <w:tab/>
        <w:t>Samsung</w:t>
      </w:r>
      <w:r>
        <w:tab/>
        <w:t>discussion</w:t>
      </w:r>
      <w:r>
        <w:tab/>
        <w:t>Rel-19</w:t>
      </w:r>
      <w:r>
        <w:tab/>
        <w:t>IoT_NTN_Ph3-Core</w:t>
      </w:r>
    </w:p>
    <w:p w14:paraId="5360CED9" w14:textId="4AF9AF20" w:rsidR="00A55490" w:rsidRDefault="00A55490" w:rsidP="00A55490">
      <w:pPr>
        <w:pStyle w:val="Doc-title"/>
      </w:pPr>
      <w:r w:rsidRPr="00AD3079">
        <w:t>R2-2502698</w:t>
      </w:r>
      <w:r>
        <w:tab/>
        <w:t>Discussion on IoT NTN Store and Forward</w:t>
      </w:r>
      <w:r>
        <w:tab/>
        <w:t>CMCC</w:t>
      </w:r>
      <w:r>
        <w:tab/>
        <w:t>discussion</w:t>
      </w:r>
      <w:r>
        <w:tab/>
        <w:t>Rel-19</w:t>
      </w:r>
      <w:r>
        <w:tab/>
        <w:t>IoT_NTN_Ph3-Core</w:t>
      </w:r>
    </w:p>
    <w:p w14:paraId="43EC33D9" w14:textId="12EFF497" w:rsidR="00A55490" w:rsidRDefault="00A55490" w:rsidP="00A55490">
      <w:pPr>
        <w:pStyle w:val="Doc-title"/>
      </w:pPr>
      <w:r w:rsidRPr="00AD3079">
        <w:t>R2-2502769</w:t>
      </w:r>
      <w:r>
        <w:tab/>
        <w:t>RAN2 impact on S&amp;F mode</w:t>
      </w:r>
      <w:r>
        <w:tab/>
        <w:t>MediaTek Inc.</w:t>
      </w:r>
      <w:r>
        <w:tab/>
        <w:t>discussion</w:t>
      </w:r>
      <w:r>
        <w:tab/>
        <w:t>IoT_NTN_Ph3-Core</w:t>
      </w:r>
      <w:r>
        <w:tab/>
      </w:r>
      <w:r w:rsidRPr="00951341">
        <w:t>R2-2501159</w:t>
      </w:r>
    </w:p>
    <w:p w14:paraId="578DDD94" w14:textId="1FEDD46C" w:rsidR="00A55490" w:rsidRDefault="00A55490" w:rsidP="00A55490">
      <w:pPr>
        <w:pStyle w:val="Doc-title"/>
      </w:pPr>
      <w:r w:rsidRPr="00AD3079">
        <w:t>R2-2502805</w:t>
      </w:r>
      <w:r>
        <w:tab/>
        <w:t>Discussion on Store and Forward satellite operation</w:t>
      </w:r>
      <w:r>
        <w:tab/>
        <w:t>ETRI</w:t>
      </w:r>
      <w:r>
        <w:tab/>
        <w:t>discussion</w:t>
      </w:r>
      <w:r>
        <w:tab/>
        <w:t>Rel-19</w:t>
      </w:r>
      <w:r>
        <w:tab/>
        <w:t>IoT_NTN_Ph3-Core</w:t>
      </w:r>
    </w:p>
    <w:p w14:paraId="787A571F" w14:textId="01848E0E" w:rsidR="00A55490" w:rsidRDefault="00A55490" w:rsidP="00A55490">
      <w:pPr>
        <w:pStyle w:val="Doc-title"/>
      </w:pPr>
      <w:r w:rsidRPr="00AD3079">
        <w:t>R2-2502845</w:t>
      </w:r>
      <w:r>
        <w:tab/>
        <w:t>Discussion on Store and Forward satellite operation</w:t>
      </w:r>
      <w:r>
        <w:tab/>
        <w:t>ETRI, Korea University</w:t>
      </w:r>
      <w:r>
        <w:tab/>
        <w:t>discussion</w:t>
      </w:r>
      <w:r>
        <w:tab/>
        <w:t>Rel-19</w:t>
      </w:r>
      <w:r>
        <w:tab/>
        <w:t>IoT_NTN_Ph3-Core</w:t>
      </w:r>
      <w:r>
        <w:tab/>
      </w:r>
      <w:r w:rsidRPr="00AD3079">
        <w:t>R2-2502805</w:t>
      </w:r>
    </w:p>
    <w:p w14:paraId="086D30BC" w14:textId="7B62C558" w:rsidR="00A55490" w:rsidRDefault="00A55490" w:rsidP="00A55490">
      <w:pPr>
        <w:pStyle w:val="Doc-title"/>
      </w:pPr>
      <w:r w:rsidRPr="00AD3079">
        <w:t>R2-2502825</w:t>
      </w:r>
      <w:r>
        <w:tab/>
        <w:t>Discussion on time information for S&amp;F</w:t>
      </w:r>
      <w:r>
        <w:tab/>
        <w:t>ASUSTeK</w:t>
      </w:r>
      <w:r>
        <w:tab/>
        <w:t>discussion</w:t>
      </w:r>
      <w:r>
        <w:tab/>
        <w:t>Rel-19</w:t>
      </w:r>
      <w:r>
        <w:tab/>
        <w:t>IoT_NTN_Ph3-Core</w:t>
      </w:r>
      <w:r>
        <w:tab/>
      </w:r>
      <w:r w:rsidRPr="00951341">
        <w:t>R2-2500418</w:t>
      </w:r>
    </w:p>
    <w:p w14:paraId="5FF34222" w14:textId="5AADCDE6" w:rsidR="00A55490" w:rsidRDefault="00A55490" w:rsidP="00A55490">
      <w:pPr>
        <w:pStyle w:val="Doc-title"/>
      </w:pPr>
      <w:r w:rsidRPr="00AD3079">
        <w:t>R2-2502871</w:t>
      </w:r>
      <w:r>
        <w:tab/>
        <w:t>Discussion on Store &amp; Forward satellite operation</w:t>
      </w:r>
      <w:r>
        <w:tab/>
        <w:t>TCL</w:t>
      </w:r>
      <w:r>
        <w:tab/>
        <w:t>discussion</w:t>
      </w:r>
      <w:r>
        <w:tab/>
        <w:t>Rel-19</w:t>
      </w:r>
    </w:p>
    <w:p w14:paraId="123D0824" w14:textId="77777777" w:rsidR="00A55490" w:rsidRPr="00057FDF" w:rsidRDefault="00A55490" w:rsidP="00A55490">
      <w:pPr>
        <w:pStyle w:val="Doc-text2"/>
      </w:pPr>
    </w:p>
    <w:p w14:paraId="4A6E153C" w14:textId="77777777" w:rsidR="00A55490" w:rsidRPr="00DB2F94" w:rsidRDefault="00A55490" w:rsidP="00A55490">
      <w:pPr>
        <w:pStyle w:val="Heading3"/>
        <w:rPr>
          <w:rFonts w:eastAsia="Calibri"/>
          <w:lang w:val="en-US" w:eastAsia="ko-KR"/>
        </w:rPr>
      </w:pPr>
      <w:bookmarkStart w:id="509" w:name="_Toc195718143"/>
      <w:bookmarkStart w:id="510" w:name="_Toc197680116"/>
      <w:r w:rsidRPr="00DB2F94">
        <w:t>8.9.3</w:t>
      </w:r>
      <w:r w:rsidRPr="00DB2F94">
        <w:tab/>
      </w:r>
      <w:r w:rsidRPr="00DB2F94">
        <w:rPr>
          <w:rFonts w:eastAsia="Calibri"/>
          <w:lang w:val="en-US" w:eastAsia="ko-KR"/>
        </w:rPr>
        <w:t>Uplink Capacity Enhancement</w:t>
      </w:r>
      <w:bookmarkEnd w:id="509"/>
      <w:bookmarkEnd w:id="510"/>
    </w:p>
    <w:p w14:paraId="7C31758F" w14:textId="77777777" w:rsidR="00A55490" w:rsidRDefault="00A55490" w:rsidP="00A55490">
      <w:pPr>
        <w:pStyle w:val="Comments"/>
        <w:rPr>
          <w:lang w:val="en-US" w:eastAsia="ko-KR"/>
        </w:rPr>
      </w:pPr>
      <w:r w:rsidRPr="00DB2F94">
        <w:rPr>
          <w:lang w:val="en-US" w:eastAsia="ko-KR"/>
        </w:rPr>
        <w:t xml:space="preserve">Contributions should focus on the possible </w:t>
      </w:r>
      <w:r w:rsidRPr="00DB2F94">
        <w:rPr>
          <w:bCs/>
        </w:rPr>
        <w:t>enhancements to reduce the necessary uplink and downlink signaling to complete an EDT transaction (Msg3 transmission without msg1/RAR; efficient delivery of msg4 / RRCEarlyDataComplete)</w:t>
      </w:r>
      <w:r w:rsidRPr="00DB2F94">
        <w:rPr>
          <w:lang w:val="en-US" w:eastAsia="ko-KR"/>
        </w:rPr>
        <w:t>.</w:t>
      </w:r>
    </w:p>
    <w:p w14:paraId="1077FC31" w14:textId="77777777" w:rsidR="00A55490" w:rsidRDefault="00A55490" w:rsidP="00A55490">
      <w:pPr>
        <w:pStyle w:val="Comments"/>
        <w:rPr>
          <w:rFonts w:eastAsia="SimSun"/>
          <w:lang w:eastAsia="zh-CN"/>
        </w:rPr>
      </w:pPr>
      <w:r>
        <w:rPr>
          <w:lang w:val="en-US" w:eastAsia="ko-KR"/>
        </w:rPr>
        <w:t xml:space="preserve">Including outcome of </w:t>
      </w:r>
      <w:r>
        <w:rPr>
          <w:rFonts w:eastAsia="SimSun" w:hint="eastAsia"/>
          <w:lang w:eastAsia="zh-CN"/>
        </w:rPr>
        <w:t xml:space="preserve">email discussion </w:t>
      </w:r>
      <w:r w:rsidRPr="00725C08">
        <w:t>[Post12</w:t>
      </w:r>
      <w:r w:rsidRPr="00725C08">
        <w:rPr>
          <w:rFonts w:eastAsia="SimSun" w:hint="eastAsia"/>
          <w:lang w:eastAsia="zh-CN"/>
        </w:rPr>
        <w:t>9</w:t>
      </w:r>
      <w:r w:rsidRPr="00725C08">
        <w:t>][</w:t>
      </w:r>
      <w:r>
        <w:rPr>
          <w:rFonts w:eastAsia="SimSun"/>
          <w:lang w:eastAsia="zh-CN"/>
        </w:rPr>
        <w:t>30</w:t>
      </w:r>
      <w:r>
        <w:rPr>
          <w:rFonts w:eastAsia="SimSun" w:hint="eastAsia"/>
          <w:lang w:eastAsia="zh-CN"/>
        </w:rPr>
        <w:t>7</w:t>
      </w:r>
      <w:r w:rsidRPr="00725C08">
        <w:t>]</w:t>
      </w:r>
      <w:r>
        <w:rPr>
          <w:rFonts w:eastAsia="SimSun" w:hint="eastAsia"/>
          <w:lang w:eastAsia="zh-CN"/>
        </w:rPr>
        <w:t>.</w:t>
      </w:r>
    </w:p>
    <w:p w14:paraId="6612A669" w14:textId="77777777" w:rsidR="00A55490" w:rsidRDefault="00A55490" w:rsidP="00A55490">
      <w:pPr>
        <w:pStyle w:val="Comments"/>
        <w:rPr>
          <w:rFonts w:eastAsia="SimSun"/>
          <w:lang w:eastAsia="zh-CN"/>
        </w:rPr>
      </w:pPr>
    </w:p>
    <w:p w14:paraId="7486F657" w14:textId="70927699" w:rsidR="00A55490" w:rsidRPr="008D21DD" w:rsidRDefault="00A55490" w:rsidP="00A55490">
      <w:pPr>
        <w:pStyle w:val="Doc-title"/>
      </w:pPr>
      <w:r w:rsidRPr="00AD3079">
        <w:t>R2-2502773</w:t>
      </w:r>
      <w:r>
        <w:tab/>
        <w:t>Report of [Post129][307][R19 IoT NTN] CB-msg3/CB-msg4</w:t>
      </w:r>
      <w:r>
        <w:tab/>
        <w:t>MediaTek Inc.</w:t>
      </w:r>
      <w:r>
        <w:tab/>
        <w:t>discussion</w:t>
      </w:r>
    </w:p>
    <w:p w14:paraId="78A54C88" w14:textId="77777777" w:rsidR="00A55490" w:rsidRPr="00F3537E" w:rsidRDefault="00A55490">
      <w:pPr>
        <w:pStyle w:val="Comments"/>
        <w:numPr>
          <w:ilvl w:val="0"/>
          <w:numId w:val="96"/>
        </w:numPr>
        <w:overflowPunct/>
        <w:autoSpaceDE/>
        <w:autoSpaceDN/>
        <w:adjustRightInd/>
        <w:textAlignment w:val="auto"/>
        <w:rPr>
          <w:rFonts w:eastAsia="SimSun"/>
          <w:lang w:eastAsia="zh-CN"/>
        </w:rPr>
      </w:pPr>
      <w:r w:rsidRPr="00F3537E">
        <w:rPr>
          <w:rFonts w:eastAsia="SimSun"/>
          <w:lang w:eastAsia="zh-CN"/>
        </w:rPr>
        <w:t>CB-Msg3 configuration for both eMTC and NB-IoT</w:t>
      </w:r>
    </w:p>
    <w:p w14:paraId="7875F104" w14:textId="77777777" w:rsidR="00A55490" w:rsidRDefault="00A55490" w:rsidP="00A55490">
      <w:pPr>
        <w:pStyle w:val="Comments"/>
        <w:rPr>
          <w:rFonts w:eastAsia="SimSun"/>
          <w:lang w:eastAsia="zh-CN"/>
        </w:rPr>
      </w:pPr>
      <w:r w:rsidRPr="00F3537E">
        <w:rPr>
          <w:rFonts w:eastAsia="SimSun"/>
          <w:lang w:eastAsia="zh-CN"/>
        </w:rPr>
        <w:t>Proposal 1: RAN2 confirms that the start of DSA transmission window is aligned with the start of time domain re</w:t>
      </w:r>
      <w:r>
        <w:rPr>
          <w:rFonts w:eastAsia="SimSun"/>
          <w:lang w:eastAsia="zh-CN"/>
        </w:rPr>
        <w:t>sources for (N)PUSCH occasions.</w:t>
      </w:r>
    </w:p>
    <w:p w14:paraId="5FAC3125" w14:textId="77777777" w:rsidR="00A55490" w:rsidRDefault="00A55490" w:rsidP="00A55490">
      <w:pPr>
        <w:pStyle w:val="Doc-text2"/>
        <w:rPr>
          <w:lang w:eastAsia="zh-CN"/>
        </w:rPr>
      </w:pPr>
      <w:r>
        <w:rPr>
          <w:lang w:eastAsia="zh-CN"/>
        </w:rPr>
        <w:t>-</w:t>
      </w:r>
      <w:r>
        <w:rPr>
          <w:lang w:eastAsia="zh-CN"/>
        </w:rPr>
        <w:tab/>
        <w:t>ZTE supports this and p2 as well</w:t>
      </w:r>
    </w:p>
    <w:p w14:paraId="6BE63AAC" w14:textId="77777777" w:rsidR="00A55490" w:rsidRDefault="00A55490" w:rsidP="00A55490">
      <w:pPr>
        <w:pStyle w:val="Agreement"/>
        <w:tabs>
          <w:tab w:val="clear" w:pos="9990"/>
          <w:tab w:val="left" w:pos="1619"/>
        </w:tabs>
        <w:overflowPunct/>
        <w:autoSpaceDE/>
        <w:autoSpaceDN/>
        <w:adjustRightInd/>
        <w:ind w:left="1619" w:hanging="360"/>
        <w:textAlignment w:val="auto"/>
        <w:rPr>
          <w:lang w:eastAsia="zh-CN"/>
        </w:rPr>
      </w:pPr>
      <w:r>
        <w:rPr>
          <w:rFonts w:eastAsia="SimSun"/>
          <w:lang w:eastAsia="zh-CN"/>
        </w:rPr>
        <w:t>The start of CB-msg3</w:t>
      </w:r>
      <w:r w:rsidRPr="00F3537E">
        <w:rPr>
          <w:rFonts w:eastAsia="SimSun"/>
          <w:lang w:eastAsia="zh-CN"/>
        </w:rPr>
        <w:t xml:space="preserve"> </w:t>
      </w:r>
      <w:r>
        <w:rPr>
          <w:rFonts w:eastAsia="SimSun"/>
          <w:lang w:eastAsia="zh-CN"/>
        </w:rPr>
        <w:t xml:space="preserve">EDT </w:t>
      </w:r>
      <w:r w:rsidRPr="00F3537E">
        <w:rPr>
          <w:rFonts w:eastAsia="SimSun"/>
          <w:lang w:eastAsia="zh-CN"/>
        </w:rPr>
        <w:t xml:space="preserve">transmission window is aligned with the start of time domain </w:t>
      </w:r>
      <w:r>
        <w:rPr>
          <w:rFonts w:eastAsia="SimSun"/>
          <w:lang w:eastAsia="zh-CN"/>
        </w:rPr>
        <w:t xml:space="preserve">(N)PUSCH </w:t>
      </w:r>
      <w:r w:rsidRPr="00F3537E">
        <w:rPr>
          <w:rFonts w:eastAsia="SimSun"/>
          <w:lang w:eastAsia="zh-CN"/>
        </w:rPr>
        <w:t>re</w:t>
      </w:r>
      <w:r>
        <w:rPr>
          <w:rFonts w:eastAsia="SimSun"/>
          <w:lang w:eastAsia="zh-CN"/>
        </w:rPr>
        <w:t>source.</w:t>
      </w:r>
    </w:p>
    <w:p w14:paraId="7A65B757" w14:textId="77777777" w:rsidR="00A55490" w:rsidRDefault="00A55490" w:rsidP="00A55490">
      <w:pPr>
        <w:pStyle w:val="Comments"/>
        <w:rPr>
          <w:rFonts w:eastAsia="SimSun"/>
          <w:lang w:eastAsia="zh-CN"/>
        </w:rPr>
      </w:pPr>
      <w:r w:rsidRPr="00F3537E">
        <w:rPr>
          <w:rFonts w:eastAsia="SimSun"/>
          <w:lang w:eastAsia="zh-CN"/>
        </w:rPr>
        <w:t xml:space="preserve">Proposal 2: RAN2 to discuss whether DSA window length could be defined in unit </w:t>
      </w:r>
      <w:r>
        <w:rPr>
          <w:rFonts w:eastAsia="SimSun"/>
          <w:lang w:eastAsia="zh-CN"/>
        </w:rPr>
        <w:t>of PUSCH resources periodicity.</w:t>
      </w:r>
    </w:p>
    <w:p w14:paraId="2B378350" w14:textId="77777777" w:rsidR="00A55490"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Continue in the Post meeting email discussion/ next meeting</w:t>
      </w:r>
    </w:p>
    <w:p w14:paraId="0BB54D89" w14:textId="77777777" w:rsidR="00A55490" w:rsidRDefault="00A55490" w:rsidP="00A55490">
      <w:pPr>
        <w:pStyle w:val="Comments"/>
        <w:rPr>
          <w:rFonts w:eastAsia="SimSun"/>
          <w:lang w:eastAsia="zh-CN"/>
        </w:rPr>
      </w:pPr>
      <w:r w:rsidRPr="00F3537E">
        <w:rPr>
          <w:rFonts w:eastAsia="SimSun"/>
          <w:lang w:eastAsia="zh-CN"/>
        </w:rPr>
        <w:t>Proposal 3: For DSA transmission window, RAN2 to discuss whether the length and periodicity should always be the same. If yes, only one of the window length and window pe</w:t>
      </w:r>
      <w:r>
        <w:rPr>
          <w:rFonts w:eastAsia="SimSun"/>
          <w:lang w:eastAsia="zh-CN"/>
        </w:rPr>
        <w:t>riodicity is needed (not both).</w:t>
      </w:r>
    </w:p>
    <w:p w14:paraId="456C4075" w14:textId="77777777" w:rsidR="00A55490" w:rsidRPr="00F3537E"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T</w:t>
      </w:r>
      <w:r w:rsidRPr="00424F2A">
        <w:rPr>
          <w:lang w:eastAsia="zh-CN"/>
        </w:rPr>
        <w:t xml:space="preserve">he </w:t>
      </w:r>
      <w:r>
        <w:rPr>
          <w:rFonts w:eastAsia="SimSun"/>
          <w:lang w:eastAsia="zh-CN"/>
        </w:rPr>
        <w:t>CB-msg3</w:t>
      </w:r>
      <w:r w:rsidRPr="00F3537E">
        <w:rPr>
          <w:rFonts w:eastAsia="SimSun"/>
          <w:lang w:eastAsia="zh-CN"/>
        </w:rPr>
        <w:t xml:space="preserve"> </w:t>
      </w:r>
      <w:r>
        <w:rPr>
          <w:rFonts w:eastAsia="SimSun"/>
          <w:lang w:eastAsia="zh-CN"/>
        </w:rPr>
        <w:t xml:space="preserve">EDT </w:t>
      </w:r>
      <w:r w:rsidRPr="00F3537E">
        <w:rPr>
          <w:rFonts w:eastAsia="SimSun"/>
          <w:lang w:eastAsia="zh-CN"/>
        </w:rPr>
        <w:t xml:space="preserve">transmission window </w:t>
      </w:r>
      <w:r w:rsidRPr="00424F2A">
        <w:rPr>
          <w:lang w:eastAsia="zh-CN"/>
        </w:rPr>
        <w:t xml:space="preserve">length and periodicity </w:t>
      </w:r>
      <w:r>
        <w:rPr>
          <w:lang w:eastAsia="zh-CN"/>
        </w:rPr>
        <w:t>may be different</w:t>
      </w:r>
      <w:r w:rsidRPr="00424F2A">
        <w:rPr>
          <w:lang w:eastAsia="zh-CN"/>
        </w:rPr>
        <w:t>.</w:t>
      </w:r>
      <w:r>
        <w:rPr>
          <w:lang w:eastAsia="zh-CN"/>
        </w:rPr>
        <w:t xml:space="preserve"> FFS on possible signalling optimization in case the length and periodicity are the same.</w:t>
      </w:r>
    </w:p>
    <w:p w14:paraId="64F1B17A" w14:textId="77777777" w:rsidR="00A55490" w:rsidRPr="00F3537E" w:rsidRDefault="00A55490" w:rsidP="00A55490">
      <w:pPr>
        <w:pStyle w:val="Comments"/>
        <w:rPr>
          <w:rFonts w:eastAsia="SimSun"/>
          <w:lang w:eastAsia="zh-CN"/>
        </w:rPr>
      </w:pPr>
      <w:r w:rsidRPr="00F3537E">
        <w:rPr>
          <w:rFonts w:eastAsia="SimSun"/>
          <w:lang w:eastAsia="zh-CN"/>
        </w:rPr>
        <w:t>Proposal 4: Send the LS to RAN1 on CB-Msg3 configurations for confirmation.</w:t>
      </w:r>
    </w:p>
    <w:p w14:paraId="27328185" w14:textId="77777777" w:rsidR="00A55490" w:rsidRPr="00F3537E" w:rsidRDefault="00A55490" w:rsidP="00A55490">
      <w:pPr>
        <w:pStyle w:val="Comments"/>
        <w:rPr>
          <w:rFonts w:eastAsia="SimSun"/>
          <w:lang w:eastAsia="zh-CN"/>
        </w:rPr>
      </w:pPr>
    </w:p>
    <w:p w14:paraId="579F89E1" w14:textId="77777777" w:rsidR="00A55490" w:rsidRPr="00F3537E" w:rsidRDefault="00A55490">
      <w:pPr>
        <w:pStyle w:val="Comments"/>
        <w:numPr>
          <w:ilvl w:val="0"/>
          <w:numId w:val="96"/>
        </w:numPr>
        <w:overflowPunct/>
        <w:autoSpaceDE/>
        <w:autoSpaceDN/>
        <w:adjustRightInd/>
        <w:textAlignment w:val="auto"/>
        <w:rPr>
          <w:rFonts w:eastAsia="SimSun"/>
          <w:lang w:eastAsia="zh-CN"/>
        </w:rPr>
      </w:pPr>
      <w:r w:rsidRPr="00F3537E">
        <w:rPr>
          <w:rFonts w:eastAsia="SimSun"/>
          <w:lang w:eastAsia="zh-CN"/>
        </w:rPr>
        <w:t xml:space="preserve">CB-Msg3 configuration for eMTC </w:t>
      </w:r>
    </w:p>
    <w:p w14:paraId="1E797048" w14:textId="77777777" w:rsidR="00A55490" w:rsidRDefault="00A55490" w:rsidP="00A55490">
      <w:pPr>
        <w:pStyle w:val="Comments"/>
        <w:rPr>
          <w:rFonts w:eastAsia="SimSun"/>
          <w:lang w:eastAsia="zh-CN"/>
        </w:rPr>
      </w:pPr>
      <w:r w:rsidRPr="00F3537E">
        <w:rPr>
          <w:rFonts w:eastAsia="SimSun"/>
          <w:lang w:eastAsia="zh-CN"/>
        </w:rPr>
        <w:t>Proposal 5: For eMTC, introduce a new IE (e.g. CB-Msg3-ConfigSIB-r19) for shared resources co</w:t>
      </w:r>
      <w:r>
        <w:rPr>
          <w:rFonts w:eastAsia="SimSun"/>
          <w:lang w:eastAsia="zh-CN"/>
        </w:rPr>
        <w:t>nfiguration of CB-Msg3 in SIB2.</w:t>
      </w:r>
    </w:p>
    <w:p w14:paraId="33D53114" w14:textId="77777777" w:rsidR="00A55490" w:rsidRPr="00F3537E"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Agreed</w:t>
      </w:r>
    </w:p>
    <w:p w14:paraId="14C8AB94" w14:textId="77777777" w:rsidR="00A55490" w:rsidRDefault="00A55490" w:rsidP="00A55490">
      <w:pPr>
        <w:pStyle w:val="Comments"/>
        <w:rPr>
          <w:rFonts w:eastAsia="SimSun"/>
          <w:lang w:eastAsia="zh-CN"/>
        </w:rPr>
      </w:pPr>
      <w:r w:rsidRPr="00F3537E">
        <w:rPr>
          <w:rFonts w:eastAsia="SimSun"/>
          <w:lang w:eastAsia="zh-CN"/>
        </w:rPr>
        <w:t>Proposal 6: For eMTC, introduce MPDCCH configuration in shared resources configuration. The fields in IE PUR-MPDCCH-Config-r16 could be reused as baseline. Confirm with RAN1 on the detail parameters (e.g. whether additional narrow band is needed, whether TDD related parameters are n</w:t>
      </w:r>
      <w:r>
        <w:rPr>
          <w:rFonts w:eastAsia="SimSun"/>
          <w:lang w:eastAsia="zh-CN"/>
        </w:rPr>
        <w:t>eeded).</w:t>
      </w:r>
    </w:p>
    <w:p w14:paraId="716B0209" w14:textId="77777777" w:rsidR="00A55490" w:rsidRDefault="00A55490" w:rsidP="00A55490">
      <w:pPr>
        <w:pStyle w:val="Agreement"/>
        <w:tabs>
          <w:tab w:val="clear" w:pos="9990"/>
          <w:tab w:val="left" w:pos="1619"/>
        </w:tabs>
        <w:overflowPunct/>
        <w:autoSpaceDE/>
        <w:autoSpaceDN/>
        <w:adjustRightInd/>
        <w:ind w:left="1619" w:hanging="360"/>
        <w:textAlignment w:val="auto"/>
        <w:rPr>
          <w:lang w:eastAsia="zh-CN"/>
        </w:rPr>
      </w:pPr>
      <w:r w:rsidRPr="00A9066E">
        <w:rPr>
          <w:lang w:eastAsia="zh-CN"/>
        </w:rPr>
        <w:t xml:space="preserve">For </w:t>
      </w:r>
      <w:proofErr w:type="spellStart"/>
      <w:r w:rsidRPr="00A9066E">
        <w:rPr>
          <w:lang w:eastAsia="zh-CN"/>
        </w:rPr>
        <w:t>eMTC</w:t>
      </w:r>
      <w:proofErr w:type="spellEnd"/>
      <w:r w:rsidRPr="00A9066E">
        <w:rPr>
          <w:lang w:eastAsia="zh-CN"/>
        </w:rPr>
        <w:t>, introduce MPDCCH configuration in shared resources configuration. The fields in IE PUR-MPDCCH-Config-r16 could be reused as baseline. Confirm with RAN1 on the detail parameters (e.g. whether a</w:t>
      </w:r>
      <w:r>
        <w:rPr>
          <w:lang w:eastAsia="zh-CN"/>
        </w:rPr>
        <w:t>dditional narrow band is needed).</w:t>
      </w:r>
    </w:p>
    <w:p w14:paraId="313A1918" w14:textId="77777777" w:rsidR="00A55490" w:rsidRPr="00A9066E"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We will not support TDD related parameters.</w:t>
      </w:r>
    </w:p>
    <w:p w14:paraId="1CE17115" w14:textId="77777777" w:rsidR="00A55490" w:rsidRDefault="00A55490" w:rsidP="00A55490">
      <w:pPr>
        <w:pStyle w:val="Comments"/>
        <w:rPr>
          <w:rFonts w:eastAsia="SimSun"/>
          <w:lang w:eastAsia="zh-CN"/>
        </w:rPr>
      </w:pPr>
      <w:r w:rsidRPr="00F3537E">
        <w:rPr>
          <w:rFonts w:eastAsia="SimSun"/>
          <w:lang w:eastAsia="zh-CN"/>
        </w:rPr>
        <w:t>Proposal 7: For eMTC, introduce PUSCH configuration in shared resources configuration. The fields in IE PUR-PUSCH-Config-r16 could be reused as baseline. Confirm with RAN1 on the detail parameters. (e.g. whether we should preclude CE mode B parameters, whether pusch-CyclicShift-r16, pusch-NB-MaxTBS-r16, and locationCE-ModeB-r16 are needed, whether power parameters p0-UE-PUSCH-r19 and alpha-r19 should be modified, whether prb-AllocationInfo should be defined as a “set” format with intention to provide a set of or sha</w:t>
      </w:r>
      <w:r>
        <w:rPr>
          <w:rFonts w:eastAsia="SimSun"/>
          <w:lang w:eastAsia="zh-CN"/>
        </w:rPr>
        <w:t>red frequency-domain resources)</w:t>
      </w:r>
    </w:p>
    <w:p w14:paraId="0FBBF16C" w14:textId="77777777" w:rsidR="00A55490" w:rsidRDefault="00A55490" w:rsidP="00A55490">
      <w:pPr>
        <w:pStyle w:val="Agreement"/>
        <w:tabs>
          <w:tab w:val="clear" w:pos="9990"/>
          <w:tab w:val="left" w:pos="1619"/>
        </w:tabs>
        <w:overflowPunct/>
        <w:autoSpaceDE/>
        <w:autoSpaceDN/>
        <w:adjustRightInd/>
        <w:ind w:left="1619" w:hanging="360"/>
        <w:textAlignment w:val="auto"/>
        <w:rPr>
          <w:lang w:eastAsia="zh-CN"/>
        </w:rPr>
      </w:pPr>
      <w:r w:rsidRPr="00A9066E">
        <w:rPr>
          <w:lang w:eastAsia="zh-CN"/>
        </w:rPr>
        <w:t xml:space="preserve">For </w:t>
      </w:r>
      <w:proofErr w:type="spellStart"/>
      <w:r w:rsidRPr="00A9066E">
        <w:rPr>
          <w:lang w:eastAsia="zh-CN"/>
        </w:rPr>
        <w:t>eMTC</w:t>
      </w:r>
      <w:proofErr w:type="spellEnd"/>
      <w:r w:rsidRPr="00A9066E">
        <w:rPr>
          <w:lang w:eastAsia="zh-CN"/>
        </w:rPr>
        <w:t>, introduce PUSCH configuration in shared resources configuration. The fields in IE PUR-PUSCH-Config-r16 could be reused as baseline. Confirm with RAN1 on the detail parameters. (e.g. whether pusch-CyclicShift-r16, pusch-NB-MaxTBS-r16</w:t>
      </w:r>
      <w:r>
        <w:rPr>
          <w:lang w:eastAsia="zh-CN"/>
        </w:rPr>
        <w:t xml:space="preserve"> are needed</w:t>
      </w:r>
      <w:r w:rsidRPr="00A9066E">
        <w:rPr>
          <w:lang w:eastAsia="zh-CN"/>
        </w:rPr>
        <w:t xml:space="preserve">, whether </w:t>
      </w:r>
      <w:proofErr w:type="spellStart"/>
      <w:r w:rsidRPr="00A9066E">
        <w:rPr>
          <w:lang w:eastAsia="zh-CN"/>
        </w:rPr>
        <w:t>prb-AllocationInfo</w:t>
      </w:r>
      <w:proofErr w:type="spellEnd"/>
      <w:r w:rsidRPr="00A9066E">
        <w:rPr>
          <w:lang w:eastAsia="zh-CN"/>
        </w:rPr>
        <w:t xml:space="preserve"> should be defined as a “set” format with intention </w:t>
      </w:r>
      <w:r>
        <w:rPr>
          <w:lang w:eastAsia="zh-CN"/>
        </w:rPr>
        <w:t>to provide a set of</w:t>
      </w:r>
      <w:r w:rsidRPr="00A9066E">
        <w:rPr>
          <w:lang w:eastAsia="zh-CN"/>
        </w:rPr>
        <w:t xml:space="preserve"> shared frequency-domain resources)</w:t>
      </w:r>
      <w:r>
        <w:rPr>
          <w:lang w:eastAsia="zh-CN"/>
        </w:rPr>
        <w:t xml:space="preserve">. </w:t>
      </w:r>
    </w:p>
    <w:p w14:paraId="382977F4" w14:textId="77777777" w:rsidR="00A55490" w:rsidRPr="00F3537E"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 xml:space="preserve">RAN2 assumes power ramping should be supported for CB-msg3-EDT (both </w:t>
      </w:r>
      <w:proofErr w:type="spellStart"/>
      <w:r>
        <w:rPr>
          <w:lang w:eastAsia="zh-CN"/>
        </w:rPr>
        <w:t>eMTC</w:t>
      </w:r>
      <w:proofErr w:type="spellEnd"/>
      <w:r>
        <w:rPr>
          <w:lang w:eastAsia="zh-CN"/>
        </w:rPr>
        <w:t xml:space="preserve"> and NB-IoT) should be supported and will ask RAN1 for confirmation and in case which parameters should apply</w:t>
      </w:r>
    </w:p>
    <w:p w14:paraId="29EB9C91" w14:textId="77777777" w:rsidR="00A55490" w:rsidRDefault="00A55490" w:rsidP="00A55490">
      <w:pPr>
        <w:pStyle w:val="Comments"/>
        <w:rPr>
          <w:rFonts w:eastAsia="SimSun"/>
          <w:lang w:eastAsia="zh-CN"/>
        </w:rPr>
      </w:pPr>
      <w:r w:rsidRPr="00F3537E">
        <w:rPr>
          <w:rFonts w:eastAsia="SimSun"/>
          <w:lang w:eastAsia="zh-CN"/>
        </w:rPr>
        <w:t>Proposal 8: For eMTC, introduce PDSCH configuration in shared resources configuration. It includes frequency hopping (as in pur-PDSCH-FreqHopping) and maximum TBS (as in pur-PDSCH-maxTBS). Confirm with RAN</w:t>
      </w:r>
      <w:r>
        <w:rPr>
          <w:rFonts w:eastAsia="SimSun"/>
          <w:lang w:eastAsia="zh-CN"/>
        </w:rPr>
        <w:t>1 on the detail parameters.</w:t>
      </w:r>
    </w:p>
    <w:p w14:paraId="4EE220BF" w14:textId="77777777" w:rsidR="00A55490" w:rsidRPr="00F3537E" w:rsidRDefault="00A55490" w:rsidP="00A55490">
      <w:pPr>
        <w:pStyle w:val="Agreement"/>
        <w:tabs>
          <w:tab w:val="clear" w:pos="9990"/>
          <w:tab w:val="left" w:pos="1619"/>
        </w:tabs>
        <w:overflowPunct/>
        <w:autoSpaceDE/>
        <w:autoSpaceDN/>
        <w:adjustRightInd/>
        <w:ind w:left="1619" w:hanging="360"/>
        <w:textAlignment w:val="auto"/>
        <w:rPr>
          <w:lang w:eastAsia="zh-CN"/>
        </w:rPr>
      </w:pPr>
      <w:r w:rsidRPr="00CA4A8D">
        <w:rPr>
          <w:lang w:eastAsia="zh-CN"/>
        </w:rPr>
        <w:t xml:space="preserve">For </w:t>
      </w:r>
      <w:proofErr w:type="spellStart"/>
      <w:r w:rsidRPr="00CA4A8D">
        <w:rPr>
          <w:lang w:eastAsia="zh-CN"/>
        </w:rPr>
        <w:t>eMTC</w:t>
      </w:r>
      <w:proofErr w:type="spellEnd"/>
      <w:r w:rsidRPr="00CA4A8D">
        <w:rPr>
          <w:lang w:eastAsia="zh-CN"/>
        </w:rPr>
        <w:t xml:space="preserve">, </w:t>
      </w:r>
      <w:r>
        <w:rPr>
          <w:lang w:eastAsia="zh-CN"/>
        </w:rPr>
        <w:t xml:space="preserve">check </w:t>
      </w:r>
      <w:r w:rsidRPr="00CA4A8D">
        <w:rPr>
          <w:lang w:eastAsia="zh-CN"/>
        </w:rPr>
        <w:t xml:space="preserve">with RAN1 </w:t>
      </w:r>
      <w:r>
        <w:rPr>
          <w:lang w:eastAsia="zh-CN"/>
        </w:rPr>
        <w:t xml:space="preserve">if anything is needed for </w:t>
      </w:r>
      <w:r w:rsidRPr="00F3537E">
        <w:rPr>
          <w:rFonts w:eastAsia="SimSun"/>
          <w:lang w:eastAsia="zh-CN"/>
        </w:rPr>
        <w:t>PDSCH configuration in shared resources configuration</w:t>
      </w:r>
    </w:p>
    <w:p w14:paraId="540F1075" w14:textId="77777777" w:rsidR="00A55490" w:rsidRDefault="00A55490" w:rsidP="00A55490">
      <w:pPr>
        <w:pStyle w:val="Comments"/>
        <w:rPr>
          <w:rFonts w:eastAsia="SimSun"/>
          <w:lang w:eastAsia="zh-CN"/>
        </w:rPr>
      </w:pPr>
      <w:r w:rsidRPr="00F3537E">
        <w:rPr>
          <w:rFonts w:eastAsia="SimSun"/>
          <w:lang w:eastAsia="zh-CN"/>
        </w:rPr>
        <w:t>Proposal 9: For eMTC, introduce PUCCH configuration in shared resources configuration. The fields in IE PUR-PUCCH-Config-r16 could be reused as baseline. Confirm with</w:t>
      </w:r>
      <w:r>
        <w:rPr>
          <w:rFonts w:eastAsia="SimSun"/>
          <w:lang w:eastAsia="zh-CN"/>
        </w:rPr>
        <w:t xml:space="preserve"> RAN1 on the detail parameters.</w:t>
      </w:r>
    </w:p>
    <w:p w14:paraId="60F746DF" w14:textId="77777777" w:rsidR="00A55490" w:rsidRPr="00F3537E"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Agreed</w:t>
      </w:r>
    </w:p>
    <w:p w14:paraId="0966C835" w14:textId="77777777" w:rsidR="00A55490" w:rsidRDefault="00A55490" w:rsidP="00A55490">
      <w:pPr>
        <w:pStyle w:val="Comments"/>
        <w:rPr>
          <w:rFonts w:eastAsia="SimSun"/>
          <w:lang w:eastAsia="zh-CN"/>
        </w:rPr>
      </w:pPr>
      <w:r w:rsidRPr="00F3537E">
        <w:rPr>
          <w:rFonts w:eastAsia="SimSun"/>
          <w:lang w:eastAsia="zh-CN"/>
        </w:rPr>
        <w:t>Proposal 10: Consider the TP in Annex A as a baseline for eMTC shared resources configuration. This could be further discussed in RRC running CR.</w:t>
      </w:r>
    </w:p>
    <w:p w14:paraId="471B6202" w14:textId="77777777" w:rsidR="00A55490" w:rsidRPr="00F3537E"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Agreed</w:t>
      </w:r>
    </w:p>
    <w:p w14:paraId="008BCEE2" w14:textId="77777777" w:rsidR="00A55490" w:rsidRPr="00F3537E" w:rsidRDefault="00A55490" w:rsidP="00A55490">
      <w:pPr>
        <w:pStyle w:val="Comments"/>
        <w:rPr>
          <w:rFonts w:eastAsia="SimSun"/>
          <w:lang w:eastAsia="zh-CN"/>
        </w:rPr>
      </w:pPr>
    </w:p>
    <w:p w14:paraId="0E8C53A6" w14:textId="77777777" w:rsidR="00A55490" w:rsidRPr="00F3537E" w:rsidRDefault="00A55490">
      <w:pPr>
        <w:pStyle w:val="Comments"/>
        <w:numPr>
          <w:ilvl w:val="0"/>
          <w:numId w:val="96"/>
        </w:numPr>
        <w:overflowPunct/>
        <w:autoSpaceDE/>
        <w:autoSpaceDN/>
        <w:adjustRightInd/>
        <w:textAlignment w:val="auto"/>
        <w:rPr>
          <w:rFonts w:eastAsia="SimSun"/>
          <w:lang w:eastAsia="zh-CN"/>
        </w:rPr>
      </w:pPr>
      <w:r w:rsidRPr="00F3537E">
        <w:rPr>
          <w:rFonts w:eastAsia="SimSun"/>
          <w:lang w:eastAsia="zh-CN"/>
        </w:rPr>
        <w:t>CB-Msg3 configuration for NB-IoT</w:t>
      </w:r>
    </w:p>
    <w:p w14:paraId="3871CCD7" w14:textId="77777777" w:rsidR="00A55490" w:rsidRDefault="00A55490" w:rsidP="00A55490">
      <w:pPr>
        <w:pStyle w:val="Comments"/>
        <w:rPr>
          <w:rFonts w:eastAsia="SimSun"/>
          <w:lang w:eastAsia="zh-CN"/>
        </w:rPr>
      </w:pPr>
      <w:r w:rsidRPr="00F3537E">
        <w:rPr>
          <w:rFonts w:eastAsia="SimSun"/>
          <w:lang w:eastAsia="zh-CN"/>
        </w:rPr>
        <w:t>Proposal 11: For NB-IoT, introduce a new IE (e.g. CB-Msg3-ConfigSIB-NB-r19) for shared resources configuration of CB-Msg3 in SIB2-NB. FFS whether this IE is needed in S</w:t>
      </w:r>
      <w:r>
        <w:rPr>
          <w:rFonts w:eastAsia="SimSun"/>
          <w:lang w:eastAsia="zh-CN"/>
        </w:rPr>
        <w:t>IB22-NB for non-anchor carrier.</w:t>
      </w:r>
    </w:p>
    <w:p w14:paraId="00CC28AB" w14:textId="77777777" w:rsidR="00A55490" w:rsidRDefault="00A55490" w:rsidP="00A55490">
      <w:pPr>
        <w:pStyle w:val="Doc-text2"/>
        <w:rPr>
          <w:lang w:eastAsia="zh-CN"/>
        </w:rPr>
      </w:pPr>
      <w:r>
        <w:rPr>
          <w:lang w:eastAsia="zh-CN"/>
        </w:rPr>
        <w:t>-</w:t>
      </w:r>
      <w:r>
        <w:rPr>
          <w:lang w:eastAsia="zh-CN"/>
        </w:rPr>
        <w:tab/>
        <w:t>Xiaomi thinks we should not have a restriction for non-anchor carrier</w:t>
      </w:r>
    </w:p>
    <w:p w14:paraId="3340C7BE" w14:textId="77777777" w:rsidR="00A55490" w:rsidRPr="00F3537E" w:rsidRDefault="00A55490" w:rsidP="00A55490">
      <w:pPr>
        <w:pStyle w:val="Agreement"/>
        <w:tabs>
          <w:tab w:val="clear" w:pos="9990"/>
          <w:tab w:val="left" w:pos="1619"/>
        </w:tabs>
        <w:overflowPunct/>
        <w:autoSpaceDE/>
        <w:autoSpaceDN/>
        <w:adjustRightInd/>
        <w:ind w:left="1619" w:hanging="360"/>
        <w:textAlignment w:val="auto"/>
        <w:rPr>
          <w:lang w:eastAsia="zh-CN"/>
        </w:rPr>
      </w:pPr>
      <w:r w:rsidRPr="005C49F7">
        <w:rPr>
          <w:lang w:eastAsia="zh-CN"/>
        </w:rPr>
        <w:t>For NB-IoT, introduce a new IE (e.g. CB-Msg3-ConfigSIB-NB-r19) for shared resources confi</w:t>
      </w:r>
      <w:r>
        <w:rPr>
          <w:lang w:eastAsia="zh-CN"/>
        </w:rPr>
        <w:t xml:space="preserve">guration of CB-Msg3 in SIB2-NB and </w:t>
      </w:r>
      <w:r w:rsidRPr="005C49F7">
        <w:rPr>
          <w:lang w:eastAsia="zh-CN"/>
        </w:rPr>
        <w:t>SIB22-NB for non-anchor carrier.</w:t>
      </w:r>
    </w:p>
    <w:p w14:paraId="573B9086" w14:textId="77777777" w:rsidR="00A55490" w:rsidRPr="00F3537E" w:rsidRDefault="00A55490" w:rsidP="00A55490">
      <w:pPr>
        <w:pStyle w:val="Comments"/>
        <w:rPr>
          <w:rFonts w:eastAsia="SimSun"/>
          <w:lang w:eastAsia="zh-CN"/>
        </w:rPr>
      </w:pPr>
      <w:r w:rsidRPr="00F3537E">
        <w:rPr>
          <w:rFonts w:eastAsia="SimSun"/>
          <w:lang w:eastAsia="zh-CN"/>
        </w:rPr>
        <w:t xml:space="preserve">Proposal 12: For NB-IoT, introduce below physical later parameters in shared resources configuration as below: </w:t>
      </w:r>
    </w:p>
    <w:p w14:paraId="23245B7B" w14:textId="77777777" w:rsidR="00A55490" w:rsidRPr="00F3537E" w:rsidRDefault="00A55490" w:rsidP="00A55490">
      <w:pPr>
        <w:pStyle w:val="Comments"/>
        <w:rPr>
          <w:rFonts w:eastAsia="SimSun"/>
          <w:lang w:eastAsia="zh-CN"/>
        </w:rPr>
      </w:pPr>
      <w:r w:rsidRPr="00F3537E">
        <w:rPr>
          <w:rFonts w:eastAsia="SimSun"/>
          <w:lang w:eastAsia="zh-CN"/>
        </w:rPr>
        <w:t>•</w:t>
      </w:r>
      <w:r w:rsidRPr="00F3537E">
        <w:rPr>
          <w:rFonts w:eastAsia="SimSun"/>
          <w:lang w:eastAsia="zh-CN"/>
        </w:rPr>
        <w:tab/>
        <w:t>Number of resource units for NPUSCH (as in npusch-NumRUsIndex-r16)</w:t>
      </w:r>
    </w:p>
    <w:p w14:paraId="44D643F7" w14:textId="77777777" w:rsidR="00A55490" w:rsidRPr="00F3537E" w:rsidRDefault="00A55490" w:rsidP="00A55490">
      <w:pPr>
        <w:pStyle w:val="Comments"/>
        <w:rPr>
          <w:rFonts w:eastAsia="SimSun"/>
          <w:lang w:eastAsia="zh-CN"/>
        </w:rPr>
      </w:pPr>
      <w:r w:rsidRPr="00F3537E">
        <w:rPr>
          <w:rFonts w:eastAsia="SimSun"/>
          <w:lang w:eastAsia="zh-CN"/>
        </w:rPr>
        <w:t>•</w:t>
      </w:r>
      <w:r w:rsidRPr="00F3537E">
        <w:rPr>
          <w:rFonts w:eastAsia="SimSun"/>
          <w:lang w:eastAsia="zh-CN"/>
        </w:rPr>
        <w:tab/>
        <w:t>Number of repetitions for NPUSCH (as in npusch-NumRepetitionsIndex-r16)</w:t>
      </w:r>
    </w:p>
    <w:p w14:paraId="6AFA431A" w14:textId="77777777" w:rsidR="00A55490" w:rsidRPr="00F3537E" w:rsidRDefault="00A55490" w:rsidP="00A55490">
      <w:pPr>
        <w:pStyle w:val="Comments"/>
        <w:rPr>
          <w:rFonts w:eastAsia="SimSun"/>
          <w:lang w:eastAsia="zh-CN"/>
        </w:rPr>
      </w:pPr>
      <w:r w:rsidRPr="00F3537E">
        <w:rPr>
          <w:rFonts w:eastAsia="SimSun"/>
          <w:lang w:eastAsia="zh-CN"/>
        </w:rPr>
        <w:t>•</w:t>
      </w:r>
      <w:r w:rsidRPr="00F3537E">
        <w:rPr>
          <w:rFonts w:eastAsia="SimSun"/>
          <w:lang w:eastAsia="zh-CN"/>
        </w:rPr>
        <w:tab/>
        <w:t>Set of subcarriers (similar to npusch-SubCarrierSetIndex but change it to a “set”), FFS parameter for 15kHz SCS is needed. FFS whether subcarriers are provided as a contiguous set.</w:t>
      </w:r>
    </w:p>
    <w:p w14:paraId="1DED3DA0" w14:textId="77777777" w:rsidR="00A55490" w:rsidRPr="00F3537E" w:rsidRDefault="00A55490" w:rsidP="00A55490">
      <w:pPr>
        <w:pStyle w:val="Comments"/>
        <w:rPr>
          <w:rFonts w:eastAsia="SimSun"/>
          <w:lang w:eastAsia="zh-CN"/>
        </w:rPr>
      </w:pPr>
      <w:r w:rsidRPr="00F3537E">
        <w:rPr>
          <w:rFonts w:eastAsia="SimSun"/>
          <w:lang w:eastAsia="zh-CN"/>
        </w:rPr>
        <w:t>•</w:t>
      </w:r>
      <w:r w:rsidRPr="00F3537E">
        <w:rPr>
          <w:rFonts w:eastAsia="SimSun"/>
          <w:lang w:eastAsia="zh-CN"/>
        </w:rPr>
        <w:tab/>
        <w:t>MCS configuration for NPUSCH (as in npusch-MCS-r16). FFS parameter for 15kHz SCS is needed.</w:t>
      </w:r>
    </w:p>
    <w:p w14:paraId="3161DC4C" w14:textId="77777777" w:rsidR="00A55490" w:rsidRPr="00F3537E" w:rsidRDefault="00A55490" w:rsidP="00A55490">
      <w:pPr>
        <w:pStyle w:val="Comments"/>
        <w:rPr>
          <w:rFonts w:eastAsia="SimSun"/>
          <w:lang w:eastAsia="zh-CN"/>
        </w:rPr>
      </w:pPr>
      <w:r w:rsidRPr="00F3537E">
        <w:rPr>
          <w:rFonts w:eastAsia="SimSun"/>
          <w:lang w:eastAsia="zh-CN"/>
        </w:rPr>
        <w:t>•</w:t>
      </w:r>
      <w:r w:rsidRPr="00F3537E">
        <w:rPr>
          <w:rFonts w:eastAsia="SimSun"/>
          <w:lang w:eastAsia="zh-CN"/>
        </w:rPr>
        <w:tab/>
        <w:t xml:space="preserve">Power parameters (as in p0-UE-NPUSCH-r16 and alpha-r16). FFS whether update is needed. </w:t>
      </w:r>
    </w:p>
    <w:p w14:paraId="124D19CB" w14:textId="77777777" w:rsidR="00A55490" w:rsidRPr="00F3537E" w:rsidRDefault="00A55490" w:rsidP="00A55490">
      <w:pPr>
        <w:pStyle w:val="Comments"/>
        <w:rPr>
          <w:rFonts w:eastAsia="SimSun"/>
          <w:lang w:eastAsia="zh-CN"/>
        </w:rPr>
      </w:pPr>
      <w:r w:rsidRPr="00F3537E">
        <w:rPr>
          <w:rFonts w:eastAsia="SimSun"/>
          <w:lang w:eastAsia="zh-CN"/>
        </w:rPr>
        <w:t>•</w:t>
      </w:r>
      <w:r w:rsidRPr="00F3537E">
        <w:rPr>
          <w:rFonts w:eastAsia="SimSun"/>
          <w:lang w:eastAsia="zh-CN"/>
        </w:rPr>
        <w:tab/>
        <w:t>PDCCH parameters (as in NPDCCH-ConfigDedicated-NB-r13)</w:t>
      </w:r>
    </w:p>
    <w:p w14:paraId="32E32D7B" w14:textId="77777777" w:rsidR="00A55490" w:rsidRPr="00F3537E" w:rsidRDefault="00A55490" w:rsidP="00A55490">
      <w:pPr>
        <w:pStyle w:val="Comments"/>
        <w:rPr>
          <w:rFonts w:eastAsia="SimSun"/>
          <w:lang w:eastAsia="zh-CN"/>
        </w:rPr>
      </w:pPr>
      <w:r w:rsidRPr="00F3537E">
        <w:rPr>
          <w:rFonts w:eastAsia="SimSun"/>
          <w:lang w:eastAsia="zh-CN"/>
        </w:rPr>
        <w:t>•</w:t>
      </w:r>
      <w:r w:rsidRPr="00F3537E">
        <w:rPr>
          <w:rFonts w:eastAsia="SimSun"/>
          <w:lang w:eastAsia="zh-CN"/>
        </w:rPr>
        <w:tab/>
        <w:t>The non-anchor carrier index for monitoring Msg4. If this field is absent, anchor carrier is assumed to be used.</w:t>
      </w:r>
    </w:p>
    <w:p w14:paraId="50548C04" w14:textId="77777777" w:rsidR="00A55490" w:rsidRDefault="00A55490" w:rsidP="00A55490">
      <w:pPr>
        <w:pStyle w:val="Comments"/>
        <w:rPr>
          <w:rFonts w:eastAsia="SimSun"/>
          <w:lang w:eastAsia="zh-CN"/>
        </w:rPr>
      </w:pPr>
      <w:r w:rsidRPr="00F3537E">
        <w:rPr>
          <w:rFonts w:eastAsia="SimSun"/>
          <w:lang w:eastAsia="zh-CN"/>
        </w:rPr>
        <w:t>•</w:t>
      </w:r>
      <w:r w:rsidRPr="00F3537E">
        <w:rPr>
          <w:rFonts w:eastAsia="SimSun"/>
          <w:lang w:eastAsia="zh-CN"/>
        </w:rPr>
        <w:tab/>
        <w:t>NO</w:t>
      </w:r>
      <w:r>
        <w:rPr>
          <w:rFonts w:eastAsia="SimSun"/>
          <w:lang w:eastAsia="zh-CN"/>
        </w:rPr>
        <w:t>TE: confirm with RAN1 is needed</w:t>
      </w:r>
    </w:p>
    <w:p w14:paraId="568C6878" w14:textId="77777777" w:rsidR="00A55490"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 xml:space="preserve">For NB-IoT, introduce below physical layer parameters in shared resources configuration as below: </w:t>
      </w:r>
    </w:p>
    <w:p w14:paraId="63909676" w14:textId="77777777" w:rsidR="00A55490" w:rsidRDefault="00A55490" w:rsidP="00A55490">
      <w:pPr>
        <w:pStyle w:val="Agreement"/>
        <w:numPr>
          <w:ilvl w:val="0"/>
          <w:numId w:val="0"/>
        </w:numPr>
        <w:ind w:left="1619"/>
        <w:rPr>
          <w:lang w:eastAsia="zh-CN"/>
        </w:rPr>
      </w:pPr>
      <w:r>
        <w:rPr>
          <w:lang w:eastAsia="zh-CN"/>
        </w:rPr>
        <w:t>•</w:t>
      </w:r>
      <w:r>
        <w:rPr>
          <w:lang w:eastAsia="zh-CN"/>
        </w:rPr>
        <w:tab/>
        <w:t>Number of resource units for NPUSCH (as in npusch-NumRUsIndex-r16)</w:t>
      </w:r>
    </w:p>
    <w:p w14:paraId="3CE92906" w14:textId="77777777" w:rsidR="00A55490" w:rsidRDefault="00A55490" w:rsidP="00A55490">
      <w:pPr>
        <w:pStyle w:val="Agreement"/>
        <w:numPr>
          <w:ilvl w:val="0"/>
          <w:numId w:val="0"/>
        </w:numPr>
        <w:ind w:left="1619"/>
        <w:rPr>
          <w:lang w:eastAsia="zh-CN"/>
        </w:rPr>
      </w:pPr>
      <w:r>
        <w:rPr>
          <w:lang w:eastAsia="zh-CN"/>
        </w:rPr>
        <w:t>•</w:t>
      </w:r>
      <w:r>
        <w:rPr>
          <w:lang w:eastAsia="zh-CN"/>
        </w:rPr>
        <w:tab/>
        <w:t>Number of repetitions for NPUSCH (as in npusch-NumRepetitionsIndex-r16)</w:t>
      </w:r>
    </w:p>
    <w:p w14:paraId="57D7A432" w14:textId="77777777" w:rsidR="00A55490" w:rsidRDefault="00A55490" w:rsidP="00A55490">
      <w:pPr>
        <w:pStyle w:val="Agreement"/>
        <w:numPr>
          <w:ilvl w:val="0"/>
          <w:numId w:val="0"/>
        </w:numPr>
        <w:ind w:left="1619"/>
        <w:rPr>
          <w:lang w:eastAsia="zh-CN"/>
        </w:rPr>
      </w:pPr>
      <w:r>
        <w:rPr>
          <w:lang w:eastAsia="zh-CN"/>
        </w:rPr>
        <w:t>•</w:t>
      </w:r>
      <w:r>
        <w:rPr>
          <w:lang w:eastAsia="zh-CN"/>
        </w:rPr>
        <w:tab/>
        <w:t xml:space="preserve">Set of subcarriers (similar to </w:t>
      </w:r>
      <w:proofErr w:type="spellStart"/>
      <w:r>
        <w:rPr>
          <w:lang w:eastAsia="zh-CN"/>
        </w:rPr>
        <w:t>npusch-SubCarrierSetIndex</w:t>
      </w:r>
      <w:proofErr w:type="spellEnd"/>
      <w:r>
        <w:rPr>
          <w:lang w:eastAsia="zh-CN"/>
        </w:rPr>
        <w:t xml:space="preserve"> but change it to a “set”), FFS whether subcarriers are provided as a contiguous set.</w:t>
      </w:r>
    </w:p>
    <w:p w14:paraId="06C2E3EA" w14:textId="77777777" w:rsidR="00A55490" w:rsidRDefault="00A55490" w:rsidP="00A55490">
      <w:pPr>
        <w:pStyle w:val="Agreement"/>
        <w:numPr>
          <w:ilvl w:val="0"/>
          <w:numId w:val="0"/>
        </w:numPr>
        <w:ind w:left="1619"/>
        <w:rPr>
          <w:lang w:eastAsia="zh-CN"/>
        </w:rPr>
      </w:pPr>
      <w:r>
        <w:rPr>
          <w:lang w:eastAsia="zh-CN"/>
        </w:rPr>
        <w:t>•</w:t>
      </w:r>
      <w:r>
        <w:rPr>
          <w:lang w:eastAsia="zh-CN"/>
        </w:rPr>
        <w:tab/>
        <w:t xml:space="preserve">MCS configuration for NPUSCH (as in npusch-MCS-r16).  </w:t>
      </w:r>
    </w:p>
    <w:p w14:paraId="7DAE4200" w14:textId="77777777" w:rsidR="00A55490" w:rsidRDefault="00A55490" w:rsidP="00A55490">
      <w:pPr>
        <w:pStyle w:val="Agreement"/>
        <w:numPr>
          <w:ilvl w:val="0"/>
          <w:numId w:val="0"/>
        </w:numPr>
        <w:ind w:left="1619"/>
        <w:rPr>
          <w:lang w:eastAsia="zh-CN"/>
        </w:rPr>
      </w:pPr>
      <w:r>
        <w:rPr>
          <w:lang w:eastAsia="zh-CN"/>
        </w:rPr>
        <w:t>•</w:t>
      </w:r>
      <w:r>
        <w:rPr>
          <w:lang w:eastAsia="zh-CN"/>
        </w:rPr>
        <w:tab/>
        <w:t>PDCCH parameters (as in NPDCCH-ConfigDedicated-NB-r13)</w:t>
      </w:r>
    </w:p>
    <w:p w14:paraId="2126EA78" w14:textId="77777777" w:rsidR="00A55490" w:rsidRDefault="00A55490" w:rsidP="00A55490">
      <w:pPr>
        <w:pStyle w:val="Agreement"/>
        <w:numPr>
          <w:ilvl w:val="0"/>
          <w:numId w:val="0"/>
        </w:numPr>
        <w:ind w:left="1619"/>
        <w:rPr>
          <w:lang w:eastAsia="zh-CN"/>
        </w:rPr>
      </w:pPr>
      <w:r>
        <w:rPr>
          <w:lang w:eastAsia="zh-CN"/>
        </w:rPr>
        <w:t>•</w:t>
      </w:r>
      <w:r>
        <w:rPr>
          <w:lang w:eastAsia="zh-CN"/>
        </w:rPr>
        <w:tab/>
        <w:t>The non-anchor carrier index for monitoring Msg4. If this field is absent, anchor carrier is assumed to be used.</w:t>
      </w:r>
    </w:p>
    <w:p w14:paraId="6CFDC9CB" w14:textId="77777777" w:rsidR="00A55490" w:rsidRPr="00F3537E" w:rsidRDefault="00A55490" w:rsidP="00A55490">
      <w:pPr>
        <w:pStyle w:val="Agreement"/>
        <w:numPr>
          <w:ilvl w:val="0"/>
          <w:numId w:val="0"/>
        </w:numPr>
        <w:ind w:left="1619"/>
        <w:rPr>
          <w:lang w:eastAsia="zh-CN"/>
        </w:rPr>
      </w:pPr>
      <w:r>
        <w:rPr>
          <w:lang w:eastAsia="zh-CN"/>
        </w:rPr>
        <w:t>•</w:t>
      </w:r>
      <w:r>
        <w:rPr>
          <w:lang w:eastAsia="zh-CN"/>
        </w:rPr>
        <w:tab/>
        <w:t>NOTE: confirm with RAN1 is needed</w:t>
      </w:r>
    </w:p>
    <w:p w14:paraId="5F336688" w14:textId="77777777" w:rsidR="00A55490" w:rsidRDefault="00A55490" w:rsidP="00A55490">
      <w:pPr>
        <w:pStyle w:val="Comments"/>
        <w:rPr>
          <w:rFonts w:eastAsia="SimSun"/>
          <w:lang w:eastAsia="zh-CN"/>
        </w:rPr>
      </w:pPr>
      <w:r w:rsidRPr="00F3537E">
        <w:rPr>
          <w:rFonts w:eastAsia="SimSun"/>
          <w:lang w:eastAsia="zh-CN"/>
        </w:rPr>
        <w:t>Proposal 13: For NB-IoT, RAN2 assume that the periodicity of CB-Msg3 resource may</w:t>
      </w:r>
      <w:r>
        <w:rPr>
          <w:rFonts w:eastAsia="SimSun"/>
          <w:lang w:eastAsia="zh-CN"/>
        </w:rPr>
        <w:t xml:space="preserve"> be larger than H-SFN duration.</w:t>
      </w:r>
    </w:p>
    <w:p w14:paraId="51F15DED" w14:textId="77777777" w:rsidR="00A55490" w:rsidRPr="00F3537E"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 xml:space="preserve">For NB-IoT, FFS whether </w:t>
      </w:r>
      <w:r w:rsidRPr="00F3537E">
        <w:rPr>
          <w:rFonts w:eastAsia="SimSun"/>
          <w:lang w:eastAsia="zh-CN"/>
        </w:rPr>
        <w:t>periodicity of CB-Msg3 resource may</w:t>
      </w:r>
      <w:r>
        <w:rPr>
          <w:rFonts w:eastAsia="SimSun"/>
          <w:lang w:eastAsia="zh-CN"/>
        </w:rPr>
        <w:t xml:space="preserve"> be larger than H-SFN duration</w:t>
      </w:r>
    </w:p>
    <w:p w14:paraId="33AD23DE" w14:textId="77777777" w:rsidR="00A55490" w:rsidRDefault="00A55490" w:rsidP="00A55490">
      <w:pPr>
        <w:pStyle w:val="Comments"/>
        <w:rPr>
          <w:rFonts w:eastAsia="SimSun"/>
          <w:lang w:eastAsia="zh-CN"/>
        </w:rPr>
      </w:pPr>
      <w:r w:rsidRPr="00F3537E">
        <w:rPr>
          <w:rFonts w:eastAsia="SimSun"/>
          <w:lang w:eastAsia="zh-CN"/>
        </w:rPr>
        <w:t>Proposal 14: Consider the TP in Annex B as a baseline for NB-IoT shared resources configuration. This could be further discussed in RRC running CR.</w:t>
      </w:r>
    </w:p>
    <w:p w14:paraId="1445BC2A" w14:textId="77777777" w:rsidR="00A55490" w:rsidRPr="00F3537E"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Agreed</w:t>
      </w:r>
    </w:p>
    <w:p w14:paraId="525059CB" w14:textId="77777777" w:rsidR="00A55490" w:rsidRPr="00F3537E" w:rsidRDefault="00A55490" w:rsidP="00A55490">
      <w:pPr>
        <w:pStyle w:val="Comments"/>
        <w:rPr>
          <w:rFonts w:eastAsia="SimSun"/>
          <w:lang w:eastAsia="zh-CN"/>
        </w:rPr>
      </w:pPr>
    </w:p>
    <w:p w14:paraId="6F91A5F9" w14:textId="77777777" w:rsidR="00A55490" w:rsidRPr="00F3537E" w:rsidRDefault="00A55490">
      <w:pPr>
        <w:pStyle w:val="Comments"/>
        <w:numPr>
          <w:ilvl w:val="0"/>
          <w:numId w:val="96"/>
        </w:numPr>
        <w:overflowPunct/>
        <w:autoSpaceDE/>
        <w:autoSpaceDN/>
        <w:adjustRightInd/>
        <w:textAlignment w:val="auto"/>
        <w:rPr>
          <w:rFonts w:eastAsia="SimSun"/>
          <w:lang w:eastAsia="zh-CN"/>
        </w:rPr>
      </w:pPr>
      <w:r w:rsidRPr="00F3537E">
        <w:rPr>
          <w:rFonts w:eastAsia="SimSun"/>
          <w:lang w:eastAsia="zh-CN"/>
        </w:rPr>
        <w:t>Msg4 monitoring window and RNTI for DSA</w:t>
      </w:r>
    </w:p>
    <w:p w14:paraId="41992A82" w14:textId="77777777" w:rsidR="00A55490" w:rsidRPr="00F3537E" w:rsidRDefault="00A55490" w:rsidP="00A55490">
      <w:pPr>
        <w:pStyle w:val="Comments"/>
        <w:rPr>
          <w:rFonts w:eastAsia="SimSun"/>
          <w:lang w:eastAsia="zh-CN"/>
        </w:rPr>
      </w:pPr>
      <w:r w:rsidRPr="00F3537E">
        <w:rPr>
          <w:rFonts w:eastAsia="SimSun"/>
          <w:lang w:eastAsia="zh-CN"/>
        </w:rPr>
        <w:t>Proposal 15: RAN2 to discuss the following options:</w:t>
      </w:r>
    </w:p>
    <w:p w14:paraId="2C008A2E" w14:textId="77777777" w:rsidR="00A55490" w:rsidRPr="00F3537E" w:rsidRDefault="00A55490" w:rsidP="00A55490">
      <w:pPr>
        <w:pStyle w:val="Comments"/>
        <w:rPr>
          <w:rFonts w:eastAsia="SimSun"/>
          <w:lang w:eastAsia="zh-CN"/>
        </w:rPr>
      </w:pPr>
      <w:r w:rsidRPr="00F3537E">
        <w:rPr>
          <w:rFonts w:eastAsia="SimSun"/>
          <w:lang w:eastAsia="zh-CN"/>
        </w:rPr>
        <w:t>•</w:t>
      </w:r>
      <w:r w:rsidRPr="00F3537E">
        <w:rPr>
          <w:rFonts w:eastAsia="SimSun"/>
          <w:lang w:eastAsia="zh-CN"/>
        </w:rPr>
        <w:tab/>
        <w:t>Option 1: Single Msg4 monitoring window. It starts at the end of Msg3 transmission window plus UE-eNB RTT. FFS processing time is needed or not.</w:t>
      </w:r>
    </w:p>
    <w:p w14:paraId="2BC1CF18" w14:textId="77777777" w:rsidR="00A55490" w:rsidRPr="00F3537E" w:rsidRDefault="00A55490" w:rsidP="00A55490">
      <w:pPr>
        <w:pStyle w:val="Comments"/>
        <w:rPr>
          <w:rFonts w:eastAsia="SimSun"/>
          <w:lang w:eastAsia="zh-CN"/>
        </w:rPr>
      </w:pPr>
      <w:r w:rsidRPr="00F3537E">
        <w:rPr>
          <w:rFonts w:eastAsia="SimSun"/>
          <w:lang w:eastAsia="zh-CN"/>
        </w:rPr>
        <w:t>•</w:t>
      </w:r>
      <w:r w:rsidRPr="00F3537E">
        <w:rPr>
          <w:rFonts w:eastAsia="SimSun"/>
          <w:lang w:eastAsia="zh-CN"/>
        </w:rPr>
        <w:tab/>
        <w:t>Option 2: Multiple Msg4 monitoring windows. Each starts at the end of transmission of each replica plus UE-eNB RTT. FFS pr</w:t>
      </w:r>
      <w:r>
        <w:rPr>
          <w:rFonts w:eastAsia="SimSun"/>
          <w:lang w:eastAsia="zh-CN"/>
        </w:rPr>
        <w:t>ocessing time is needed or not.</w:t>
      </w:r>
    </w:p>
    <w:p w14:paraId="45329107" w14:textId="77777777" w:rsidR="00A55490" w:rsidRPr="00F3537E" w:rsidRDefault="00A55490" w:rsidP="00A55490">
      <w:pPr>
        <w:pStyle w:val="Comments"/>
        <w:rPr>
          <w:rFonts w:eastAsia="SimSun"/>
          <w:lang w:eastAsia="zh-CN"/>
        </w:rPr>
      </w:pPr>
      <w:r w:rsidRPr="00F3537E">
        <w:rPr>
          <w:rFonts w:eastAsia="SimSun"/>
          <w:lang w:eastAsia="zh-CN"/>
        </w:rPr>
        <w:t>Proposal 16: RAN2 to discuss the following options:</w:t>
      </w:r>
    </w:p>
    <w:p w14:paraId="3FF2940F" w14:textId="77777777" w:rsidR="00A55490" w:rsidRPr="00F3537E" w:rsidRDefault="00A55490" w:rsidP="00A55490">
      <w:pPr>
        <w:pStyle w:val="Comments"/>
        <w:rPr>
          <w:rFonts w:eastAsia="SimSun"/>
          <w:lang w:eastAsia="zh-CN"/>
        </w:rPr>
      </w:pPr>
      <w:r w:rsidRPr="00F3537E">
        <w:rPr>
          <w:rFonts w:eastAsia="SimSun"/>
          <w:lang w:eastAsia="zh-CN"/>
        </w:rPr>
        <w:t>•</w:t>
      </w:r>
      <w:r w:rsidRPr="00F3537E">
        <w:rPr>
          <w:rFonts w:eastAsia="SimSun"/>
          <w:lang w:eastAsia="zh-CN"/>
        </w:rPr>
        <w:tab/>
        <w:t xml:space="preserve">Option 1: Single RNTI for MSG4 monitoring </w:t>
      </w:r>
    </w:p>
    <w:p w14:paraId="5826C71C" w14:textId="77777777" w:rsidR="00A55490" w:rsidRPr="00F3537E" w:rsidRDefault="00A55490" w:rsidP="00A55490">
      <w:pPr>
        <w:pStyle w:val="Comments"/>
        <w:rPr>
          <w:rFonts w:eastAsia="SimSun"/>
          <w:lang w:eastAsia="zh-CN"/>
        </w:rPr>
      </w:pPr>
      <w:r w:rsidRPr="00F3537E">
        <w:rPr>
          <w:rFonts w:eastAsia="SimSun"/>
          <w:lang w:eastAsia="zh-CN"/>
        </w:rPr>
        <w:t>o</w:t>
      </w:r>
      <w:r w:rsidRPr="00F3537E">
        <w:rPr>
          <w:rFonts w:eastAsia="SimSun"/>
          <w:lang w:eastAsia="zh-CN"/>
        </w:rPr>
        <w:tab/>
        <w:t>Option 1a – The RNTI is derived on the resource of DSA transmission window.</w:t>
      </w:r>
    </w:p>
    <w:p w14:paraId="62B157D5" w14:textId="77777777" w:rsidR="00A55490" w:rsidRPr="00F3537E" w:rsidRDefault="00A55490" w:rsidP="00A55490">
      <w:pPr>
        <w:pStyle w:val="Comments"/>
        <w:rPr>
          <w:rFonts w:eastAsia="SimSun"/>
          <w:lang w:eastAsia="zh-CN"/>
        </w:rPr>
      </w:pPr>
      <w:r w:rsidRPr="00F3537E">
        <w:rPr>
          <w:rFonts w:eastAsia="SimSun"/>
          <w:lang w:eastAsia="zh-CN"/>
        </w:rPr>
        <w:t>o</w:t>
      </w:r>
      <w:r w:rsidRPr="00F3537E">
        <w:rPr>
          <w:rFonts w:eastAsia="SimSun"/>
          <w:lang w:eastAsia="zh-CN"/>
        </w:rPr>
        <w:tab/>
        <w:t>Option 1b – The RNTI is preconfigured/predefined.</w:t>
      </w:r>
    </w:p>
    <w:p w14:paraId="48837E57" w14:textId="77777777" w:rsidR="00A55490" w:rsidRDefault="00A55490" w:rsidP="00A55490">
      <w:pPr>
        <w:pStyle w:val="Comments"/>
        <w:rPr>
          <w:rFonts w:eastAsia="SimSun"/>
          <w:lang w:eastAsia="zh-CN"/>
        </w:rPr>
      </w:pPr>
      <w:r w:rsidRPr="00F3537E">
        <w:rPr>
          <w:rFonts w:eastAsia="SimSun"/>
          <w:lang w:eastAsia="zh-CN"/>
        </w:rPr>
        <w:t>•</w:t>
      </w:r>
      <w:r w:rsidRPr="00F3537E">
        <w:rPr>
          <w:rFonts w:eastAsia="SimSun"/>
          <w:lang w:eastAsia="zh-CN"/>
        </w:rPr>
        <w:tab/>
        <w:t>Option 2: Multiple RNTI for MSG4 monitoring. Each RNTI is derived on the resource of each replica.</w:t>
      </w:r>
    </w:p>
    <w:p w14:paraId="7792A206" w14:textId="77777777" w:rsidR="00A55490" w:rsidRDefault="00A55490" w:rsidP="00A55490">
      <w:pPr>
        <w:pStyle w:val="Doc-text2"/>
        <w:rPr>
          <w:lang w:eastAsia="zh-CN"/>
        </w:rPr>
      </w:pPr>
    </w:p>
    <w:p w14:paraId="4F5EB8E3" w14:textId="77777777" w:rsidR="00A55490" w:rsidRDefault="00A55490" w:rsidP="00A55490">
      <w:pPr>
        <w:pStyle w:val="Doc-text2"/>
        <w:rPr>
          <w:lang w:eastAsia="zh-CN"/>
        </w:rPr>
      </w:pPr>
      <w:r>
        <w:rPr>
          <w:lang w:eastAsia="zh-CN"/>
        </w:rPr>
        <w:t>-</w:t>
      </w:r>
      <w:r>
        <w:rPr>
          <w:lang w:eastAsia="zh-CN"/>
        </w:rPr>
        <w:tab/>
        <w:t xml:space="preserve">Session chair thinks it’s a bundle: if we go for option 1 for p15 we should go for option 1 for p16 (and </w:t>
      </w:r>
      <w:proofErr w:type="spellStart"/>
      <w:r>
        <w:rPr>
          <w:lang w:eastAsia="zh-CN"/>
        </w:rPr>
        <w:t>viceversa</w:t>
      </w:r>
      <w:proofErr w:type="spellEnd"/>
      <w:r>
        <w:rPr>
          <w:lang w:eastAsia="zh-CN"/>
        </w:rPr>
        <w:t>)</w:t>
      </w:r>
    </w:p>
    <w:p w14:paraId="7FE7CE47" w14:textId="77777777" w:rsidR="00A55490" w:rsidRDefault="00A55490" w:rsidP="00A55490">
      <w:pPr>
        <w:pStyle w:val="Doc-text2"/>
        <w:rPr>
          <w:lang w:eastAsia="zh-CN"/>
        </w:rPr>
      </w:pPr>
      <w:r>
        <w:rPr>
          <w:lang w:eastAsia="zh-CN"/>
        </w:rPr>
        <w:t>-</w:t>
      </w:r>
      <w:r>
        <w:rPr>
          <w:lang w:eastAsia="zh-CN"/>
        </w:rPr>
        <w:tab/>
        <w:t xml:space="preserve">Xiaomi thinks the false alarm issue is the most important one. </w:t>
      </w:r>
    </w:p>
    <w:p w14:paraId="7AE1769F" w14:textId="77777777" w:rsidR="00A55490" w:rsidRDefault="00A55490" w:rsidP="00A55490">
      <w:pPr>
        <w:pStyle w:val="Doc-text2"/>
        <w:rPr>
          <w:lang w:eastAsia="zh-CN"/>
        </w:rPr>
      </w:pPr>
      <w:r>
        <w:rPr>
          <w:lang w:eastAsia="zh-CN"/>
        </w:rPr>
        <w:t>-</w:t>
      </w:r>
      <w:r>
        <w:rPr>
          <w:lang w:eastAsia="zh-CN"/>
        </w:rPr>
        <w:tab/>
        <w:t>Samsung thinks that with option 2 the overall monitoring window is longer and this is the biggest issue</w:t>
      </w:r>
    </w:p>
    <w:p w14:paraId="3690A347" w14:textId="77777777" w:rsidR="00A55490" w:rsidRDefault="00A55490" w:rsidP="00A55490">
      <w:pPr>
        <w:pStyle w:val="Doc-text2"/>
        <w:rPr>
          <w:lang w:eastAsia="zh-CN"/>
        </w:rPr>
      </w:pPr>
      <w:r>
        <w:rPr>
          <w:lang w:eastAsia="zh-CN"/>
        </w:rPr>
        <w:t>-</w:t>
      </w:r>
      <w:r>
        <w:rPr>
          <w:lang w:eastAsia="zh-CN"/>
        </w:rPr>
        <w:tab/>
        <w:t>QC and Samsung think that option 1 is the one that allows multiplexing multiple UEs in msg4. Ericsson agrees.</w:t>
      </w:r>
    </w:p>
    <w:p w14:paraId="65D4BBD3" w14:textId="77777777" w:rsidR="00A55490" w:rsidRDefault="00A55490" w:rsidP="00A55490">
      <w:pPr>
        <w:pStyle w:val="Doc-text2"/>
        <w:rPr>
          <w:lang w:eastAsia="zh-CN"/>
        </w:rPr>
      </w:pPr>
      <w:r>
        <w:rPr>
          <w:lang w:eastAsia="zh-CN"/>
        </w:rPr>
        <w:t>-</w:t>
      </w:r>
      <w:r>
        <w:rPr>
          <w:lang w:eastAsia="zh-CN"/>
        </w:rPr>
        <w:tab/>
        <w:t>ZTE thinks that msg4 multiplexing should be an optimization but not the driver for this discussion.</w:t>
      </w:r>
    </w:p>
    <w:p w14:paraId="2D36701C" w14:textId="77777777" w:rsidR="00A55490" w:rsidRPr="00EE5D4E"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Continue in offline 305</w:t>
      </w:r>
    </w:p>
    <w:p w14:paraId="1C77AF93" w14:textId="77777777" w:rsidR="00A55490" w:rsidRDefault="00A55490" w:rsidP="00A55490">
      <w:pPr>
        <w:pStyle w:val="Comments"/>
        <w:rPr>
          <w:rFonts w:eastAsia="SimSun"/>
          <w:lang w:eastAsia="zh-CN"/>
        </w:rPr>
      </w:pPr>
    </w:p>
    <w:p w14:paraId="3697663B" w14:textId="75E6FF8F" w:rsidR="00A55490" w:rsidRDefault="00A55490" w:rsidP="00A55490">
      <w:pPr>
        <w:pStyle w:val="Doc-title"/>
      </w:pPr>
      <w:r w:rsidRPr="00AD3079">
        <w:t>R2-2503058</w:t>
      </w:r>
      <w:r>
        <w:tab/>
        <w:t>Report of [AT129bis][305][R19 IoT NTN</w:t>
      </w:r>
      <w:r w:rsidRPr="00BD7BD4">
        <w:t>]</w:t>
      </w:r>
      <w:r>
        <w:t xml:space="preserve"> CB-msg3-EDT – phase1</w:t>
      </w:r>
      <w:r>
        <w:tab/>
        <w:t>Mediatek</w:t>
      </w:r>
      <w:r>
        <w:tab/>
        <w:t>discussion</w:t>
      </w:r>
      <w:r>
        <w:tab/>
        <w:t>Rel-19</w:t>
      </w:r>
      <w:r>
        <w:tab/>
        <w:t>IoT_NTN_Ph3-Core</w:t>
      </w:r>
      <w:r>
        <w:tab/>
      </w:r>
    </w:p>
    <w:p w14:paraId="6939B861" w14:textId="77777777" w:rsidR="00A55490" w:rsidRDefault="00A55490" w:rsidP="00A55490">
      <w:pPr>
        <w:pStyle w:val="Comments"/>
      </w:pPr>
      <w:r>
        <w:t>Observation 1: If typical DSA window length is larger than RTT and the UE consider to start monitor window after 1st replica + RTT, the UL/DL conflict issue should be taken into account.</w:t>
      </w:r>
    </w:p>
    <w:p w14:paraId="66633DFF" w14:textId="77777777" w:rsidR="00A55490" w:rsidRDefault="00A55490" w:rsidP="00A55490">
      <w:pPr>
        <w:pStyle w:val="Comments"/>
      </w:pPr>
    </w:p>
    <w:p w14:paraId="084E5AE6" w14:textId="77777777" w:rsidR="00A55490" w:rsidRDefault="00A55490" w:rsidP="00A55490">
      <w:pPr>
        <w:pStyle w:val="Comments"/>
      </w:pPr>
      <w:r>
        <w:t xml:space="preserve">Observation 2: Single v.s. multiple RNTI seems tradeoff between MSG4 multiplexing and false alarm. The traffic load should be consider for this design.   </w:t>
      </w:r>
    </w:p>
    <w:p w14:paraId="4101D550" w14:textId="77777777" w:rsidR="00A55490" w:rsidRDefault="00A55490" w:rsidP="00A55490">
      <w:pPr>
        <w:pStyle w:val="Comments"/>
      </w:pPr>
    </w:p>
    <w:p w14:paraId="7E613AE5" w14:textId="77777777" w:rsidR="00A55490" w:rsidRDefault="00A55490" w:rsidP="00A55490">
      <w:pPr>
        <w:pStyle w:val="Comments"/>
      </w:pPr>
      <w:r>
        <w:t>Proposal 1: Single Msg4 monitoring transmission window and Single RNTI. The UE starts a Msg4 monitoring window in the subframe containing the last (N)PUSCH repetition of the first replica plus UE-eNB RTT (FFS processing time). If the monitoring window is overlapping with replica, the UE prioritize the replica transmission.</w:t>
      </w:r>
    </w:p>
    <w:p w14:paraId="731D656A" w14:textId="77777777" w:rsidR="00A55490" w:rsidRDefault="00A55490" w:rsidP="00A55490">
      <w:pPr>
        <w:pStyle w:val="Comments"/>
      </w:pPr>
    </w:p>
    <w:p w14:paraId="49C88805" w14:textId="77777777" w:rsidR="00A55490" w:rsidRDefault="00A55490" w:rsidP="00A55490">
      <w:pPr>
        <w:pStyle w:val="Agreement"/>
        <w:tabs>
          <w:tab w:val="clear" w:pos="9990"/>
          <w:tab w:val="left" w:pos="1619"/>
        </w:tabs>
        <w:overflowPunct/>
        <w:autoSpaceDE/>
        <w:autoSpaceDN/>
        <w:adjustRightInd/>
        <w:ind w:left="1619" w:hanging="360"/>
        <w:textAlignment w:val="auto"/>
      </w:pPr>
      <w:r>
        <w:t>For CB-msg3-EDT we adopt a Single Msg4 monitoring window and Single RNTI (t</w:t>
      </w:r>
      <w:r w:rsidRPr="006A6E9A">
        <w:t>he RNTI i</w:t>
      </w:r>
      <w:r>
        <w:t>s derived on the transmit</w:t>
      </w:r>
      <w:r w:rsidRPr="006A6E9A">
        <w:t xml:space="preserve"> </w:t>
      </w:r>
      <w:r>
        <w:t xml:space="preserve">resource for the </w:t>
      </w:r>
      <w:r w:rsidRPr="006A6E9A">
        <w:t>transmission window</w:t>
      </w:r>
      <w:r>
        <w:t xml:space="preserve">). </w:t>
      </w:r>
    </w:p>
    <w:p w14:paraId="2D17130A" w14:textId="77777777" w:rsidR="00A55490" w:rsidRDefault="00A55490" w:rsidP="00A55490">
      <w:pPr>
        <w:pStyle w:val="Agreement"/>
        <w:tabs>
          <w:tab w:val="clear" w:pos="9990"/>
          <w:tab w:val="left" w:pos="1619"/>
        </w:tabs>
        <w:overflowPunct/>
        <w:autoSpaceDE/>
        <w:autoSpaceDN/>
        <w:adjustRightInd/>
        <w:ind w:left="1619" w:hanging="360"/>
        <w:textAlignment w:val="auto"/>
      </w:pPr>
      <w:r>
        <w:t>The lengths of the Msg3 transmission and Msg4 monitoring windows are configured by the network (in case of k=1 it will be possible to configure the parameters in a way to have the same behaviour as for normal Random Access procedure)</w:t>
      </w:r>
    </w:p>
    <w:p w14:paraId="69423DB3" w14:textId="77777777" w:rsidR="00A55490" w:rsidRDefault="00A55490" w:rsidP="00A55490">
      <w:pPr>
        <w:pStyle w:val="Doc-text2"/>
        <w:ind w:left="0" w:firstLine="0"/>
      </w:pPr>
    </w:p>
    <w:p w14:paraId="2D45D86A" w14:textId="77777777" w:rsidR="00A55490" w:rsidRDefault="00A55490" w:rsidP="00A55490">
      <w:pPr>
        <w:pStyle w:val="Doc-text2"/>
      </w:pPr>
      <w:r>
        <w:t>-</w:t>
      </w:r>
      <w:r>
        <w:tab/>
        <w:t xml:space="preserve">session chair suggests to limit the discussion on FFS whether </w:t>
      </w:r>
    </w:p>
    <w:p w14:paraId="6B8C32EC" w14:textId="77777777" w:rsidR="00A55490" w:rsidRDefault="00A55490" w:rsidP="00A55490">
      <w:pPr>
        <w:pStyle w:val="Doc-text2"/>
      </w:pPr>
      <w:r>
        <w:t>A) the Msg4 monitoring always starts at the end of Msg3 transmission window plus UE-</w:t>
      </w:r>
      <w:proofErr w:type="spellStart"/>
      <w:r>
        <w:t>eNB</w:t>
      </w:r>
      <w:proofErr w:type="spellEnd"/>
      <w:r>
        <w:t xml:space="preserve"> RTT (FFS NW/UE processing time is needed or not) or</w:t>
      </w:r>
    </w:p>
    <w:p w14:paraId="7C8A6E75" w14:textId="77777777" w:rsidR="00A55490" w:rsidRDefault="00A55490" w:rsidP="00A55490">
      <w:pPr>
        <w:pStyle w:val="Doc-text2"/>
      </w:pPr>
      <w:r>
        <w:t>B) We allow the network to configure one of the two options:</w:t>
      </w:r>
    </w:p>
    <w:p w14:paraId="65BC7FE7" w14:textId="77777777" w:rsidR="00A55490" w:rsidRDefault="00A55490" w:rsidP="00A55490">
      <w:pPr>
        <w:pStyle w:val="Doc-text2"/>
      </w:pPr>
      <w:r>
        <w:tab/>
        <w:t>1)</w:t>
      </w:r>
      <w:r>
        <w:tab/>
        <w:t>The Msg4 monitoring starts at the end of Msg3 transmission window plus UE-</w:t>
      </w:r>
      <w:proofErr w:type="spellStart"/>
      <w:r>
        <w:t>eNB</w:t>
      </w:r>
      <w:proofErr w:type="spellEnd"/>
      <w:r>
        <w:t xml:space="preserve"> RTT (FFS NW/UE processing time is needed or not)</w:t>
      </w:r>
    </w:p>
    <w:p w14:paraId="0B83B56F" w14:textId="77777777" w:rsidR="00A55490" w:rsidRDefault="00A55490" w:rsidP="00A55490">
      <w:pPr>
        <w:pStyle w:val="Doc-text2"/>
      </w:pPr>
      <w:r>
        <w:tab/>
        <w:t xml:space="preserve">2) </w:t>
      </w:r>
      <w:r>
        <w:tab/>
        <w:t>The Msg4 monitoring window starts in the subframe containing the last (N)PUSCH repetition of the first replica plus UE-</w:t>
      </w:r>
      <w:proofErr w:type="spellStart"/>
      <w:r>
        <w:t>eNB</w:t>
      </w:r>
      <w:proofErr w:type="spellEnd"/>
      <w:r>
        <w:t xml:space="preserve"> RTT (FFS NW/UE processing time) and is restarted after each replica plus UE-</w:t>
      </w:r>
      <w:proofErr w:type="spellStart"/>
      <w:r>
        <w:t>eNB</w:t>
      </w:r>
      <w:proofErr w:type="spellEnd"/>
      <w:r>
        <w:t xml:space="preserve"> RTT (FFS NW/UE processing time).  If the Msg4 monitoring window is overlapping with replica, FFS if the UE prioritize the replica transmission or monitoring</w:t>
      </w:r>
    </w:p>
    <w:p w14:paraId="56D4281B" w14:textId="77777777" w:rsidR="00A55490" w:rsidRDefault="00A55490" w:rsidP="00A55490">
      <w:pPr>
        <w:pStyle w:val="Doc-text2"/>
      </w:pPr>
    </w:p>
    <w:p w14:paraId="24138A46" w14:textId="77777777" w:rsidR="00A55490" w:rsidRDefault="00A55490" w:rsidP="00A55490">
      <w:pPr>
        <w:pStyle w:val="Doc-text2"/>
      </w:pPr>
      <w:r>
        <w:t>-</w:t>
      </w:r>
      <w:r>
        <w:tab/>
        <w:t>Nokia, ZTE and CMCC think that option 2 should be considered</w:t>
      </w:r>
    </w:p>
    <w:p w14:paraId="1CAC5994" w14:textId="77777777" w:rsidR="00A55490" w:rsidRDefault="00A55490" w:rsidP="00A55490">
      <w:pPr>
        <w:pStyle w:val="Doc-text2"/>
      </w:pPr>
      <w:r>
        <w:t>-</w:t>
      </w:r>
      <w:r>
        <w:tab/>
        <w:t>Apple thinks we should not specify two options.</w:t>
      </w:r>
    </w:p>
    <w:p w14:paraId="1AF53472" w14:textId="77777777" w:rsidR="00A55490" w:rsidRDefault="00A55490" w:rsidP="00A55490">
      <w:pPr>
        <w:pStyle w:val="Doc-text2"/>
      </w:pPr>
      <w:r>
        <w:t>-</w:t>
      </w:r>
      <w:r>
        <w:tab/>
        <w:t>Ericsson thinks we should go for the simpler option (A). ESA agrees</w:t>
      </w:r>
    </w:p>
    <w:p w14:paraId="4BE9BD4C" w14:textId="77777777" w:rsidR="00A55490" w:rsidRDefault="00A55490" w:rsidP="00A55490">
      <w:pPr>
        <w:pStyle w:val="Doc-text2"/>
      </w:pPr>
      <w:r>
        <w:t>-</w:t>
      </w:r>
      <w:r>
        <w:tab/>
        <w:t>HW also supports option B</w:t>
      </w:r>
    </w:p>
    <w:p w14:paraId="610FFC2D" w14:textId="77777777" w:rsidR="00A55490" w:rsidRDefault="00A55490" w:rsidP="00A55490">
      <w:pPr>
        <w:pStyle w:val="Doc-text2"/>
      </w:pPr>
      <w:r>
        <w:t>-</w:t>
      </w:r>
      <w:r>
        <w:tab/>
        <w:t>NEC thinks A is sufficient. Oppo agrees. Viasat also agrees</w:t>
      </w:r>
    </w:p>
    <w:p w14:paraId="3D4A35F2" w14:textId="77777777" w:rsidR="00A55490" w:rsidRPr="00CD3CFF" w:rsidRDefault="00A55490" w:rsidP="00A55490">
      <w:pPr>
        <w:pStyle w:val="Doc-text2"/>
        <w:ind w:left="0" w:firstLine="0"/>
      </w:pPr>
    </w:p>
    <w:p w14:paraId="63045875" w14:textId="77777777" w:rsidR="00A55490" w:rsidRDefault="00A55490" w:rsidP="00A55490">
      <w:pPr>
        <w:pStyle w:val="Agreement"/>
        <w:tabs>
          <w:tab w:val="clear" w:pos="9990"/>
          <w:tab w:val="left" w:pos="1619"/>
        </w:tabs>
        <w:overflowPunct/>
        <w:autoSpaceDE/>
        <w:autoSpaceDN/>
        <w:adjustRightInd/>
        <w:ind w:left="1619" w:hanging="360"/>
        <w:textAlignment w:val="auto"/>
      </w:pPr>
      <w:r>
        <w:t xml:space="preserve">The Msg4 monitoring </w:t>
      </w:r>
      <w:r w:rsidRPr="009A061A">
        <w:t xml:space="preserve">starts at the end of </w:t>
      </w:r>
      <w:r>
        <w:t>CB-</w:t>
      </w:r>
      <w:r w:rsidRPr="009A061A">
        <w:t>Msg3</w:t>
      </w:r>
      <w:r>
        <w:t>-EDT</w:t>
      </w:r>
      <w:r w:rsidRPr="009A061A">
        <w:t xml:space="preserve"> transmission window plus UE-</w:t>
      </w:r>
      <w:proofErr w:type="spellStart"/>
      <w:r w:rsidRPr="009A061A">
        <w:t>eNB</w:t>
      </w:r>
      <w:proofErr w:type="spellEnd"/>
      <w:r w:rsidRPr="009A061A">
        <w:t xml:space="preserve"> RTT (FFS NW/UE processing time is needed or not)</w:t>
      </w:r>
      <w:r>
        <w:t>.</w:t>
      </w:r>
    </w:p>
    <w:p w14:paraId="38C26EA6" w14:textId="77777777" w:rsidR="00A55490" w:rsidRPr="00CC7219" w:rsidRDefault="00A55490" w:rsidP="00A55490">
      <w:pPr>
        <w:pStyle w:val="Agreement"/>
        <w:tabs>
          <w:tab w:val="clear" w:pos="9990"/>
          <w:tab w:val="left" w:pos="1619"/>
        </w:tabs>
        <w:overflowPunct/>
        <w:autoSpaceDE/>
        <w:autoSpaceDN/>
        <w:adjustRightInd/>
        <w:ind w:left="1619" w:hanging="360"/>
        <w:textAlignment w:val="auto"/>
      </w:pPr>
      <w:r>
        <w:t>FFS it will also be possible for the NW to configure that the</w:t>
      </w:r>
      <w:r w:rsidRPr="00133933">
        <w:t xml:space="preserve"> </w:t>
      </w:r>
      <w:r>
        <w:t xml:space="preserve">Msg4 monitoring window starts in </w:t>
      </w:r>
      <w:r w:rsidRPr="00133933">
        <w:t>the subframe containing the last (N)PUSCH repetition of the first replica plus UE-</w:t>
      </w:r>
      <w:proofErr w:type="spellStart"/>
      <w:r w:rsidRPr="00133933">
        <w:t>eNB</w:t>
      </w:r>
      <w:proofErr w:type="spellEnd"/>
      <w:r w:rsidRPr="00133933">
        <w:t xml:space="preserve"> RTT (FFS </w:t>
      </w:r>
      <w:r>
        <w:t xml:space="preserve">NW/UE </w:t>
      </w:r>
      <w:r w:rsidRPr="00133933">
        <w:t>processing time)</w:t>
      </w:r>
      <w:r>
        <w:t>. To possibly resolve the FFS it needs to be clarified what happens i</w:t>
      </w:r>
      <w:r w:rsidRPr="00133933">
        <w:t xml:space="preserve">f the </w:t>
      </w:r>
      <w:r>
        <w:t xml:space="preserve">Msg4 </w:t>
      </w:r>
      <w:r w:rsidRPr="00133933">
        <w:t xml:space="preserve">monitoring window is overlapping with replica, </w:t>
      </w:r>
      <w:r>
        <w:t xml:space="preserve">i.e. whether </w:t>
      </w:r>
      <w:r w:rsidRPr="00133933">
        <w:t>the UE prioritize the replica transmissi</w:t>
      </w:r>
      <w:r>
        <w:t>on or monitoring</w:t>
      </w:r>
    </w:p>
    <w:p w14:paraId="161BB099" w14:textId="77777777" w:rsidR="00A55490" w:rsidRDefault="00A55490" w:rsidP="00A55490">
      <w:pPr>
        <w:pStyle w:val="Comments"/>
        <w:rPr>
          <w:rFonts w:eastAsia="SimSun"/>
          <w:lang w:eastAsia="zh-CN"/>
        </w:rPr>
      </w:pPr>
    </w:p>
    <w:p w14:paraId="3F528C56" w14:textId="77777777" w:rsidR="00A55490" w:rsidRDefault="00A55490">
      <w:pPr>
        <w:pStyle w:val="Comments"/>
        <w:numPr>
          <w:ilvl w:val="0"/>
          <w:numId w:val="96"/>
        </w:numPr>
        <w:overflowPunct/>
        <w:autoSpaceDE/>
        <w:autoSpaceDN/>
        <w:adjustRightInd/>
        <w:textAlignment w:val="auto"/>
        <w:rPr>
          <w:rFonts w:eastAsia="SimSun"/>
          <w:lang w:eastAsia="zh-CN"/>
        </w:rPr>
      </w:pPr>
      <w:r>
        <w:rPr>
          <w:rFonts w:eastAsia="SimSun"/>
          <w:lang w:eastAsia="zh-CN"/>
        </w:rPr>
        <w:t>SA vs DSA</w:t>
      </w:r>
    </w:p>
    <w:p w14:paraId="5CDEA644" w14:textId="2DC3C429" w:rsidR="00A55490" w:rsidRDefault="00A55490" w:rsidP="00A55490">
      <w:pPr>
        <w:pStyle w:val="Doc-title"/>
      </w:pPr>
      <w:r w:rsidRPr="00AD3079">
        <w:t>R2-2502099</w:t>
      </w:r>
      <w:r>
        <w:tab/>
        <w:t>Further consideration on UL capacity enhancement for IoT NTN</w:t>
      </w:r>
      <w:r>
        <w:tab/>
        <w:t>Nokia, Nokia Shanghai Bell</w:t>
      </w:r>
      <w:r>
        <w:tab/>
        <w:t>discussion</w:t>
      </w:r>
      <w:r>
        <w:tab/>
        <w:t>Rel-19</w:t>
      </w:r>
      <w:r>
        <w:tab/>
        <w:t>IoT_NTN_Ph3-Core</w:t>
      </w:r>
    </w:p>
    <w:p w14:paraId="649D758A" w14:textId="77777777" w:rsidR="00A55490" w:rsidRPr="002B58B1" w:rsidRDefault="00A55490" w:rsidP="00A55490">
      <w:pPr>
        <w:pStyle w:val="Comments"/>
        <w:rPr>
          <w:rFonts w:eastAsia="SimSun"/>
          <w:lang w:eastAsia="zh-CN"/>
        </w:rPr>
      </w:pPr>
      <w:r w:rsidRPr="002B58B1">
        <w:rPr>
          <w:rFonts w:eastAsia="SimSun"/>
          <w:lang w:eastAsia="zh-CN"/>
        </w:rPr>
        <w:t>Proposal 7: DSA is an optional sub-feature for CB-Msg3.</w:t>
      </w:r>
    </w:p>
    <w:p w14:paraId="07B30C1F" w14:textId="77777777" w:rsidR="00A55490" w:rsidRPr="002B58B1" w:rsidRDefault="00A55490" w:rsidP="00A55490">
      <w:pPr>
        <w:pStyle w:val="Comments"/>
        <w:rPr>
          <w:rFonts w:eastAsia="SimSun"/>
          <w:lang w:eastAsia="zh-CN"/>
        </w:rPr>
      </w:pPr>
      <w:r w:rsidRPr="002B58B1">
        <w:rPr>
          <w:rFonts w:eastAsia="SimSun"/>
          <w:lang w:eastAsia="zh-CN"/>
        </w:rPr>
        <w:t>Proposal 8: CB-Msg3 resources can be shared between SA-capable UEs and DSA-capable UEs that support CB-Msg3.</w:t>
      </w:r>
    </w:p>
    <w:p w14:paraId="7AE4C4B2" w14:textId="77777777" w:rsidR="00A55490" w:rsidRDefault="00A55490" w:rsidP="00A55490">
      <w:pPr>
        <w:pStyle w:val="Comments"/>
        <w:rPr>
          <w:rFonts w:eastAsia="SimSun"/>
          <w:lang w:eastAsia="zh-CN"/>
        </w:rPr>
      </w:pPr>
      <w:r w:rsidRPr="002B58B1">
        <w:rPr>
          <w:rFonts w:eastAsia="SimSun"/>
          <w:lang w:eastAsia="zh-CN"/>
        </w:rPr>
        <w:t>Proposal 9: RAN2 to capture the UE behavior for CB-Msg3 SA and CB-Msg3 DSA UEs separately.</w:t>
      </w:r>
    </w:p>
    <w:p w14:paraId="355ACCC9" w14:textId="68FFFF1C" w:rsidR="00A55490" w:rsidRDefault="00A55490" w:rsidP="00A55490">
      <w:pPr>
        <w:pStyle w:val="Doc-title"/>
      </w:pPr>
      <w:r w:rsidRPr="00AD3079">
        <w:t>R2-2502886</w:t>
      </w:r>
      <w:r>
        <w:tab/>
        <w:t>UL capacity enhancements for IoT NTN</w:t>
      </w:r>
      <w:r>
        <w:tab/>
        <w:t>Ericsson</w:t>
      </w:r>
      <w:r>
        <w:tab/>
        <w:t>discussion</w:t>
      </w:r>
      <w:r>
        <w:tab/>
        <w:t>Rel-19</w:t>
      </w:r>
      <w:r>
        <w:tab/>
        <w:t>IoT_NTN_Ph3-Core</w:t>
      </w:r>
    </w:p>
    <w:p w14:paraId="776F190D" w14:textId="77777777" w:rsidR="00A55490" w:rsidRDefault="00A55490" w:rsidP="00A55490">
      <w:pPr>
        <w:pStyle w:val="Comments"/>
        <w:rPr>
          <w:rFonts w:eastAsia="SimSun"/>
          <w:lang w:eastAsia="zh-CN"/>
        </w:rPr>
      </w:pPr>
      <w:r w:rsidRPr="002B58B1">
        <w:rPr>
          <w:rFonts w:eastAsia="SimSun"/>
          <w:lang w:eastAsia="zh-CN"/>
        </w:rPr>
        <w:t>Observation 2</w:t>
      </w:r>
      <w:r w:rsidRPr="002B58B1">
        <w:rPr>
          <w:rFonts w:eastAsia="SimSun"/>
          <w:lang w:eastAsia="zh-CN"/>
        </w:rPr>
        <w:tab/>
        <w:t>When DSA is supported, SA is a special setting of the DSA parameters.</w:t>
      </w:r>
    </w:p>
    <w:p w14:paraId="7C210659" w14:textId="2260703B" w:rsidR="00A55490" w:rsidRDefault="00A55490" w:rsidP="00A55490">
      <w:pPr>
        <w:pStyle w:val="Doc-title"/>
      </w:pPr>
      <w:r w:rsidRPr="00AD3079">
        <w:t>R2-2502457</w:t>
      </w:r>
      <w:r>
        <w:tab/>
        <w:t>On procedures for contention-based Msg3</w:t>
      </w:r>
      <w:r>
        <w:tab/>
        <w:t>Samsung</w:t>
      </w:r>
      <w:r>
        <w:tab/>
        <w:t>discussion</w:t>
      </w:r>
      <w:r>
        <w:tab/>
        <w:t>Rel-19</w:t>
      </w:r>
      <w:r>
        <w:tab/>
        <w:t>IoT_NTN_Ph3-Core</w:t>
      </w:r>
    </w:p>
    <w:p w14:paraId="19FD83A3" w14:textId="77777777" w:rsidR="00A55490" w:rsidRDefault="00A55490" w:rsidP="00A55490">
      <w:pPr>
        <w:pStyle w:val="Comments"/>
        <w:rPr>
          <w:rFonts w:eastAsia="SimSun"/>
          <w:lang w:eastAsia="zh-CN"/>
        </w:rPr>
      </w:pPr>
      <w:r w:rsidRPr="002B58B1">
        <w:rPr>
          <w:rFonts w:eastAsia="SimSun"/>
          <w:lang w:eastAsia="zh-CN"/>
        </w:rPr>
        <w:t xml:space="preserve">Proposal 8: DSA is a mandatory feature of contention-based Msg3/Msg4.   </w:t>
      </w:r>
    </w:p>
    <w:p w14:paraId="2DAFCF12" w14:textId="77777777" w:rsidR="00A55490"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Both SA and DSA are mandatorily supported by UEs supporting CB-msg3-EDT</w:t>
      </w:r>
    </w:p>
    <w:p w14:paraId="4CA7AA9F" w14:textId="77777777" w:rsidR="00A55490" w:rsidRPr="00657C91"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We will specify one single procedure to support both DSA and SA, i.e. SA is a special setting (k=1) of the overall procedure</w:t>
      </w:r>
    </w:p>
    <w:p w14:paraId="574981BB" w14:textId="77777777" w:rsidR="00A55490" w:rsidRDefault="00A55490" w:rsidP="00A55490">
      <w:pPr>
        <w:pStyle w:val="Agreement"/>
        <w:tabs>
          <w:tab w:val="clear" w:pos="9990"/>
          <w:tab w:val="left" w:pos="1619"/>
        </w:tabs>
        <w:overflowPunct/>
        <w:autoSpaceDE/>
        <w:autoSpaceDN/>
        <w:adjustRightInd/>
        <w:ind w:left="1619" w:hanging="360"/>
        <w:textAlignment w:val="auto"/>
      </w:pPr>
      <w:bookmarkStart w:id="511" w:name="OLE_LINK69"/>
      <w:r>
        <w:t xml:space="preserve">For CB-msg3-EDT, the Transmission window can be configured by the network with a starting point (e.g. H-SFN offset), a window length, and a window periodicity (window length and periodicity could be the same). </w:t>
      </w:r>
      <w:bookmarkEnd w:id="511"/>
    </w:p>
    <w:p w14:paraId="3A02D952" w14:textId="77777777" w:rsidR="00A55490" w:rsidRPr="0033642F" w:rsidRDefault="00A55490" w:rsidP="00A55490">
      <w:pPr>
        <w:pStyle w:val="Doc-text2"/>
        <w:rPr>
          <w:lang w:eastAsia="zh-CN"/>
        </w:rPr>
      </w:pPr>
    </w:p>
    <w:p w14:paraId="1A57F855" w14:textId="77777777" w:rsidR="00A55490" w:rsidRPr="007577C6" w:rsidRDefault="00A55490">
      <w:pPr>
        <w:pStyle w:val="Comments"/>
        <w:numPr>
          <w:ilvl w:val="0"/>
          <w:numId w:val="96"/>
        </w:numPr>
        <w:overflowPunct/>
        <w:autoSpaceDE/>
        <w:autoSpaceDN/>
        <w:adjustRightInd/>
        <w:textAlignment w:val="auto"/>
        <w:rPr>
          <w:rFonts w:eastAsia="SimSun"/>
          <w:lang w:eastAsia="zh-CN"/>
        </w:rPr>
      </w:pPr>
      <w:r w:rsidRPr="007577C6">
        <w:rPr>
          <w:rFonts w:eastAsia="SimSun"/>
          <w:lang w:eastAsia="zh-CN"/>
        </w:rPr>
        <w:t>support of CB-Msg3 EDT for NB-IoT with 15kHz SCS and eMTC CE mode B / support of OCC</w:t>
      </w:r>
    </w:p>
    <w:p w14:paraId="3BDE8AAE" w14:textId="3B10C5B5" w:rsidR="00A55490" w:rsidRPr="007577C6" w:rsidRDefault="00A55490" w:rsidP="00A55490">
      <w:pPr>
        <w:pStyle w:val="Doc-title"/>
      </w:pPr>
      <w:r w:rsidRPr="00AD3079">
        <w:t>R2-2501767</w:t>
      </w:r>
      <w:r>
        <w:tab/>
        <w:t>Discussion on uplink capacity enhancements for IoT NTN</w:t>
      </w:r>
      <w:r>
        <w:tab/>
        <w:t>Xiaomi</w:t>
      </w:r>
      <w:r>
        <w:tab/>
        <w:t>discussion</w:t>
      </w:r>
      <w:r>
        <w:tab/>
        <w:t>Rel-19</w:t>
      </w:r>
      <w:r>
        <w:tab/>
        <w:t>IoT_NTN_Ph3-Core</w:t>
      </w:r>
    </w:p>
    <w:p w14:paraId="637AF8B8" w14:textId="77777777" w:rsidR="00A55490" w:rsidRPr="007577C6" w:rsidRDefault="00A55490">
      <w:pPr>
        <w:pStyle w:val="Comments"/>
        <w:numPr>
          <w:ilvl w:val="0"/>
          <w:numId w:val="96"/>
        </w:numPr>
        <w:overflowPunct/>
        <w:autoSpaceDE/>
        <w:autoSpaceDN/>
        <w:adjustRightInd/>
        <w:textAlignment w:val="auto"/>
        <w:rPr>
          <w:rFonts w:eastAsia="SimSun"/>
          <w:lang w:eastAsia="zh-CN"/>
        </w:rPr>
      </w:pPr>
      <w:r w:rsidRPr="007577C6">
        <w:rPr>
          <w:rFonts w:eastAsia="SimSun"/>
          <w:lang w:eastAsia="zh-CN"/>
        </w:rPr>
        <w:t>Applicability of CB-msg3 EDT</w:t>
      </w:r>
    </w:p>
    <w:p w14:paraId="7FA49DEE" w14:textId="77777777" w:rsidR="00A55490" w:rsidRPr="007577C6" w:rsidRDefault="00A55490" w:rsidP="00A55490">
      <w:pPr>
        <w:pStyle w:val="Comments"/>
        <w:rPr>
          <w:rFonts w:eastAsia="SimSun"/>
          <w:lang w:eastAsia="zh-CN"/>
        </w:rPr>
      </w:pPr>
      <w:r w:rsidRPr="007577C6">
        <w:rPr>
          <w:rFonts w:eastAsia="SimSun"/>
          <w:lang w:eastAsia="zh-CN"/>
        </w:rPr>
        <w:t>Proposal 3: Send LS to RAN1 asking whether CB-Msg3 EDT for NB-IoT with 15kHz SCS and eMTC CE mode B is supported or not in this release.</w:t>
      </w:r>
    </w:p>
    <w:p w14:paraId="694BB3A9" w14:textId="77777777" w:rsidR="00A55490" w:rsidRPr="007577C6" w:rsidRDefault="00A55490">
      <w:pPr>
        <w:pStyle w:val="Comments"/>
        <w:numPr>
          <w:ilvl w:val="0"/>
          <w:numId w:val="96"/>
        </w:numPr>
        <w:overflowPunct/>
        <w:autoSpaceDE/>
        <w:autoSpaceDN/>
        <w:adjustRightInd/>
        <w:textAlignment w:val="auto"/>
        <w:rPr>
          <w:rFonts w:eastAsia="SimSun"/>
          <w:lang w:eastAsia="zh-CN"/>
        </w:rPr>
      </w:pPr>
      <w:r w:rsidRPr="007577C6">
        <w:rPr>
          <w:rFonts w:eastAsia="SimSun"/>
          <w:lang w:eastAsia="zh-CN"/>
        </w:rPr>
        <w:t>CB-msg3 EDT with OCC</w:t>
      </w:r>
    </w:p>
    <w:p w14:paraId="18385282" w14:textId="77777777" w:rsidR="00A55490" w:rsidRDefault="00A55490" w:rsidP="00A55490">
      <w:pPr>
        <w:pStyle w:val="Comments"/>
        <w:rPr>
          <w:rFonts w:eastAsia="SimSun"/>
          <w:lang w:eastAsia="zh-CN"/>
        </w:rPr>
      </w:pPr>
      <w:r w:rsidRPr="007577C6">
        <w:rPr>
          <w:rFonts w:eastAsia="SimSun"/>
          <w:lang w:eastAsia="zh-CN"/>
        </w:rPr>
        <w:t>Proposal 4: RAN2 to not consider CB-msg3 EDT with OCC in this release.</w:t>
      </w:r>
    </w:p>
    <w:p w14:paraId="43C1FF39" w14:textId="77777777" w:rsidR="00A55490" w:rsidRDefault="00A55490" w:rsidP="00A55490">
      <w:pPr>
        <w:pStyle w:val="Doc-text2"/>
        <w:rPr>
          <w:lang w:eastAsia="zh-CN"/>
        </w:rPr>
      </w:pPr>
      <w:r>
        <w:rPr>
          <w:lang w:eastAsia="zh-CN"/>
        </w:rPr>
        <w:t>-</w:t>
      </w:r>
      <w:r>
        <w:rPr>
          <w:lang w:eastAsia="zh-CN"/>
        </w:rPr>
        <w:tab/>
        <w:t>MTK and Nokia support this, as this would require separate resources and because of the power imbalance issue. Ericsson agrees</w:t>
      </w:r>
    </w:p>
    <w:p w14:paraId="0468F7D1" w14:textId="77777777" w:rsidR="00A55490" w:rsidRDefault="00A55490" w:rsidP="00A55490">
      <w:pPr>
        <w:pStyle w:val="Doc-text2"/>
        <w:rPr>
          <w:lang w:eastAsia="zh-CN"/>
        </w:rPr>
      </w:pPr>
      <w:r>
        <w:rPr>
          <w:lang w:eastAsia="zh-CN"/>
        </w:rPr>
        <w:t>-</w:t>
      </w:r>
      <w:r>
        <w:rPr>
          <w:lang w:eastAsia="zh-CN"/>
        </w:rPr>
        <w:tab/>
        <w:t>QC thinks that if we separate resources there should be no problem. QC agrees with QC and we should support OCC.</w:t>
      </w:r>
    </w:p>
    <w:p w14:paraId="49F7B2B0" w14:textId="77777777" w:rsidR="00A55490" w:rsidRDefault="00A55490" w:rsidP="00A55490">
      <w:pPr>
        <w:pStyle w:val="Doc-text2"/>
        <w:rPr>
          <w:lang w:eastAsia="zh-CN"/>
        </w:rPr>
      </w:pPr>
    </w:p>
    <w:p w14:paraId="3E8EF8C2" w14:textId="4299B20E" w:rsidR="00A55490" w:rsidRPr="007577C6" w:rsidRDefault="00A55490" w:rsidP="00A55490">
      <w:pPr>
        <w:pStyle w:val="Doc-title"/>
      </w:pPr>
      <w:r w:rsidRPr="00AD3079">
        <w:t>R2-2502701</w:t>
      </w:r>
      <w:r>
        <w:tab/>
        <w:t>Further discussion on uplink capacity enhancement for IoT-NTN</w:t>
      </w:r>
      <w:r>
        <w:tab/>
        <w:t>CMCC</w:t>
      </w:r>
      <w:r>
        <w:tab/>
        <w:t>discussion</w:t>
      </w:r>
      <w:r>
        <w:tab/>
        <w:t>Rel-19</w:t>
      </w:r>
      <w:r>
        <w:tab/>
        <w:t>IoT_NTN_Ph3-Core</w:t>
      </w:r>
    </w:p>
    <w:p w14:paraId="0DE9F6C2" w14:textId="77777777" w:rsidR="00A55490" w:rsidRPr="007577C6" w:rsidRDefault="00A55490" w:rsidP="00A55490">
      <w:pPr>
        <w:pStyle w:val="Comments"/>
        <w:rPr>
          <w:rFonts w:eastAsia="SimSun"/>
          <w:lang w:eastAsia="zh-CN"/>
        </w:rPr>
      </w:pPr>
      <w:r w:rsidRPr="007577C6">
        <w:rPr>
          <w:rFonts w:eastAsia="SimSun"/>
          <w:lang w:eastAsia="zh-CN"/>
        </w:rPr>
        <w:t>Proposal 1: Provide different RSRP ranges for CB-msg3 with and without OCC respectively. And only when corresponding RSRP condition is fulfilled, CB-msg3 combined with OCC could be used.</w:t>
      </w:r>
    </w:p>
    <w:p w14:paraId="63AC2081" w14:textId="77777777" w:rsidR="00A55490" w:rsidRDefault="00A55490" w:rsidP="00A55490">
      <w:pPr>
        <w:pStyle w:val="Comments"/>
        <w:rPr>
          <w:rFonts w:eastAsia="SimSun"/>
          <w:lang w:eastAsia="zh-CN"/>
        </w:rPr>
      </w:pPr>
      <w:r w:rsidRPr="007577C6">
        <w:rPr>
          <w:rFonts w:eastAsia="SimSun"/>
          <w:lang w:eastAsia="zh-CN"/>
        </w:rPr>
        <w:t>Proposal 2: Support dedicated signaling to configure the TA validation parameters (e.g. TAT timer at least) for 15kHz SCS NB-IoT and eMTC CE mode B.</w:t>
      </w:r>
    </w:p>
    <w:p w14:paraId="5D67DF43" w14:textId="20CA8A8E" w:rsidR="00A55490" w:rsidRDefault="00A55490" w:rsidP="00A55490">
      <w:pPr>
        <w:pStyle w:val="Doc-title"/>
      </w:pPr>
      <w:r w:rsidRPr="00AD3079">
        <w:t>R2-2502516</w:t>
      </w:r>
      <w:r>
        <w:tab/>
        <w:t>Uplink capacity enhancement in IoT NTN</w:t>
      </w:r>
      <w:r>
        <w:tab/>
        <w:t>Apple</w:t>
      </w:r>
      <w:r>
        <w:tab/>
        <w:t>discussion</w:t>
      </w:r>
      <w:r>
        <w:tab/>
        <w:t>Rel-19</w:t>
      </w:r>
      <w:r>
        <w:tab/>
        <w:t>IoT_NTN_Ph3-Core</w:t>
      </w:r>
    </w:p>
    <w:p w14:paraId="74ECE47B" w14:textId="77777777" w:rsidR="00A55490" w:rsidRDefault="00A55490" w:rsidP="00A55490">
      <w:pPr>
        <w:pStyle w:val="Doc-text2"/>
      </w:pPr>
      <w:r>
        <w:t>Msg4 delivery:</w:t>
      </w:r>
    </w:p>
    <w:p w14:paraId="3F06260A" w14:textId="77777777" w:rsidR="00A55490" w:rsidRDefault="00A55490" w:rsidP="00A55490">
      <w:pPr>
        <w:pStyle w:val="Comments"/>
        <w:rPr>
          <w:rFonts w:eastAsia="SimSun"/>
          <w:lang w:eastAsia="zh-CN"/>
        </w:rPr>
      </w:pPr>
      <w:r w:rsidRPr="00860C87">
        <w:rPr>
          <w:rFonts w:eastAsia="SimSun"/>
          <w:lang w:eastAsia="zh-CN"/>
        </w:rPr>
        <w:t>Proposal 1: RAN2 do not pursue TA validation solution for NB-IoT with 15kHz SCS and eMTC CE mode B if RAN1 has no further input.</w:t>
      </w:r>
    </w:p>
    <w:p w14:paraId="69EE2213" w14:textId="77777777" w:rsidR="00A55490" w:rsidRDefault="00A55490" w:rsidP="00A55490">
      <w:pPr>
        <w:pStyle w:val="Doc-text2"/>
        <w:rPr>
          <w:lang w:eastAsia="zh-CN"/>
        </w:rPr>
      </w:pPr>
      <w:r>
        <w:rPr>
          <w:lang w:eastAsia="zh-CN"/>
        </w:rPr>
        <w:t>-</w:t>
      </w:r>
      <w:r>
        <w:rPr>
          <w:lang w:eastAsia="zh-CN"/>
        </w:rPr>
        <w:tab/>
        <w:t>HW thinks this would not work without TA validation.</w:t>
      </w:r>
    </w:p>
    <w:p w14:paraId="6F9E27F0" w14:textId="77777777" w:rsidR="00A55490"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 xml:space="preserve">We don’t specify support for </w:t>
      </w:r>
      <w:proofErr w:type="spellStart"/>
      <w:r w:rsidRPr="0007445E">
        <w:rPr>
          <w:lang w:eastAsia="zh-CN"/>
        </w:rPr>
        <w:t>eMTC</w:t>
      </w:r>
      <w:proofErr w:type="spellEnd"/>
      <w:r w:rsidRPr="0007445E">
        <w:rPr>
          <w:lang w:eastAsia="zh-CN"/>
        </w:rPr>
        <w:t xml:space="preserve"> CE mode B</w:t>
      </w:r>
      <w:r>
        <w:rPr>
          <w:lang w:eastAsia="zh-CN"/>
        </w:rPr>
        <w:t xml:space="preserve"> case (it will not be possible to signal resources to be used for this case)</w:t>
      </w:r>
    </w:p>
    <w:p w14:paraId="216F17C1" w14:textId="77777777" w:rsidR="00A55490"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 xml:space="preserve">We specify support for </w:t>
      </w:r>
      <w:r w:rsidRPr="0007445E">
        <w:rPr>
          <w:lang w:eastAsia="zh-CN"/>
        </w:rPr>
        <w:t xml:space="preserve">NB-IoT with 15kHz </w:t>
      </w:r>
      <w:r>
        <w:rPr>
          <w:lang w:eastAsia="zh-CN"/>
        </w:rPr>
        <w:t>with no specific enhancements, leaving to NW implementation whether to implement this or not, accepting potential performance degradation.</w:t>
      </w:r>
    </w:p>
    <w:p w14:paraId="3DEEFA71" w14:textId="77777777" w:rsidR="00A55490" w:rsidRPr="0007445E" w:rsidRDefault="00A55490" w:rsidP="00A55490">
      <w:pPr>
        <w:pStyle w:val="Doc-text2"/>
        <w:rPr>
          <w:lang w:eastAsia="zh-CN"/>
        </w:rPr>
      </w:pPr>
    </w:p>
    <w:p w14:paraId="140A84CA" w14:textId="6A946A2A" w:rsidR="00A55490" w:rsidRDefault="00A55490" w:rsidP="00A55490">
      <w:pPr>
        <w:pStyle w:val="Doc-title"/>
      </w:pPr>
      <w:r w:rsidRPr="00AD3079">
        <w:t>R2-2502656</w:t>
      </w:r>
      <w:r>
        <w:tab/>
        <w:t>CB-Msg3 and Msg4 enhancements</w:t>
      </w:r>
      <w:r>
        <w:tab/>
        <w:t>Qualcomm Incorporated</w:t>
      </w:r>
      <w:r>
        <w:tab/>
        <w:t>discussion</w:t>
      </w:r>
      <w:r>
        <w:tab/>
        <w:t>Rel-19</w:t>
      </w:r>
      <w:r>
        <w:tab/>
        <w:t>IoT_NTN_Ph3-Core</w:t>
      </w:r>
    </w:p>
    <w:p w14:paraId="7294F4A6" w14:textId="77777777" w:rsidR="00A55490" w:rsidRDefault="00A55490" w:rsidP="00A55490">
      <w:pPr>
        <w:pStyle w:val="Comments"/>
        <w:rPr>
          <w:rFonts w:eastAsia="SimSun"/>
          <w:lang w:eastAsia="zh-CN"/>
        </w:rPr>
      </w:pPr>
      <w:r w:rsidRPr="007577C6">
        <w:rPr>
          <w:rFonts w:eastAsia="SimSun"/>
          <w:lang w:eastAsia="zh-CN"/>
        </w:rPr>
        <w:t>Proposal 1</w:t>
      </w:r>
      <w:r w:rsidRPr="007577C6">
        <w:rPr>
          <w:rFonts w:eastAsia="SimSun"/>
          <w:lang w:eastAsia="zh-CN"/>
        </w:rPr>
        <w:tab/>
        <w:t>Separate resources are configured for CB-Msg3 transmission using OCC.</w:t>
      </w:r>
    </w:p>
    <w:p w14:paraId="577A7825" w14:textId="77777777" w:rsidR="00A55490"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 xml:space="preserve">If we will decide to support OCC for CB-msg3-EDT, </w:t>
      </w:r>
      <w:r>
        <w:rPr>
          <w:rFonts w:eastAsia="SimSun"/>
          <w:lang w:eastAsia="zh-CN"/>
        </w:rPr>
        <w:t xml:space="preserve">separate resources will be used for </w:t>
      </w:r>
      <w:r>
        <w:rPr>
          <w:lang w:eastAsia="zh-CN"/>
        </w:rPr>
        <w:t>non-OCC and OCC based transmission.</w:t>
      </w:r>
    </w:p>
    <w:p w14:paraId="105FF664" w14:textId="77777777" w:rsidR="00A55490" w:rsidRDefault="00A55490" w:rsidP="00A55490">
      <w:pPr>
        <w:pStyle w:val="Comments"/>
        <w:rPr>
          <w:rFonts w:eastAsia="SimSun"/>
          <w:lang w:eastAsia="zh-CN"/>
        </w:rPr>
      </w:pPr>
    </w:p>
    <w:p w14:paraId="4C7C10BA" w14:textId="77777777" w:rsidR="00A55490" w:rsidRDefault="00A55490" w:rsidP="00A55490">
      <w:pPr>
        <w:pStyle w:val="Comments"/>
        <w:rPr>
          <w:rFonts w:eastAsia="SimSun"/>
          <w:lang w:eastAsia="zh-CN"/>
        </w:rPr>
      </w:pPr>
    </w:p>
    <w:p w14:paraId="4E9A8477"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18D89B5B"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t>Both SA and DSA are mandatorily supported by UEs supporting CB-msg3-EDT</w:t>
      </w:r>
    </w:p>
    <w:p w14:paraId="48CCA888"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We will specify one single procedure to support both DSA and SA, i.e. SA is a special setting (k=1) of the overall procedure</w:t>
      </w:r>
    </w:p>
    <w:p w14:paraId="6E6A4544"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rPr>
          <w:lang w:eastAsia="zh-CN"/>
        </w:rPr>
        <w:t>3.</w:t>
      </w:r>
      <w:r>
        <w:rPr>
          <w:lang w:eastAsia="zh-CN"/>
        </w:rPr>
        <w:tab/>
      </w:r>
      <w:r>
        <w:t xml:space="preserve">For CB-msg3-EDT, the transmission window can be configured by the network with a starting point (e.g. H-SFN offset), a window length, and a window periodicity (window length and periodicity could be the same). </w:t>
      </w:r>
    </w:p>
    <w:p w14:paraId="7DF03610"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4.</w:t>
      </w:r>
      <w:r>
        <w:rPr>
          <w:lang w:eastAsia="zh-CN"/>
        </w:rPr>
        <w:tab/>
        <w:t xml:space="preserve">We don’t introduce support for </w:t>
      </w:r>
      <w:proofErr w:type="spellStart"/>
      <w:r w:rsidRPr="0007445E">
        <w:rPr>
          <w:lang w:eastAsia="zh-CN"/>
        </w:rPr>
        <w:t>eMTC</w:t>
      </w:r>
      <w:proofErr w:type="spellEnd"/>
      <w:r w:rsidRPr="0007445E">
        <w:rPr>
          <w:lang w:eastAsia="zh-CN"/>
        </w:rPr>
        <w:t xml:space="preserve"> CE mode B</w:t>
      </w:r>
      <w:r>
        <w:rPr>
          <w:lang w:eastAsia="zh-CN"/>
        </w:rPr>
        <w:t xml:space="preserve"> case (it will not be possible to signal resources to be used for this case)</w:t>
      </w:r>
    </w:p>
    <w:p w14:paraId="03570777"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5.</w:t>
      </w:r>
      <w:r>
        <w:rPr>
          <w:lang w:eastAsia="zh-CN"/>
        </w:rPr>
        <w:tab/>
        <w:t xml:space="preserve">We specify support for </w:t>
      </w:r>
      <w:r w:rsidRPr="0007445E">
        <w:rPr>
          <w:lang w:eastAsia="zh-CN"/>
        </w:rPr>
        <w:t xml:space="preserve">NB-IoT with 15kHz </w:t>
      </w:r>
      <w:r>
        <w:rPr>
          <w:lang w:eastAsia="zh-CN"/>
        </w:rPr>
        <w:t>with no specific enhancements, leaving to NW implementation whether to implement this or not, accepting potential performance degradation.</w:t>
      </w:r>
    </w:p>
    <w:p w14:paraId="3CC61940"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r>
      <w:r w:rsidRPr="003478B9">
        <w:rPr>
          <w:lang w:eastAsia="zh-CN"/>
        </w:rPr>
        <w:t>If we will decide to support OCC for CB-msg3-EDT, separate resources will be used for non-OCC and OCC based transmission.</w:t>
      </w:r>
    </w:p>
    <w:p w14:paraId="16C38EDC"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7.</w:t>
      </w:r>
      <w:r>
        <w:rPr>
          <w:lang w:eastAsia="zh-CN"/>
        </w:rPr>
        <w:tab/>
        <w:t>The start of CB-msg3</w:t>
      </w:r>
      <w:r w:rsidRPr="00F3537E">
        <w:rPr>
          <w:lang w:eastAsia="zh-CN"/>
        </w:rPr>
        <w:t xml:space="preserve"> </w:t>
      </w:r>
      <w:r>
        <w:rPr>
          <w:lang w:eastAsia="zh-CN"/>
        </w:rPr>
        <w:t xml:space="preserve">EDT </w:t>
      </w:r>
      <w:r w:rsidRPr="00F3537E">
        <w:rPr>
          <w:lang w:eastAsia="zh-CN"/>
        </w:rPr>
        <w:t xml:space="preserve">transmission window is aligned with the start of time domain </w:t>
      </w:r>
      <w:r>
        <w:rPr>
          <w:lang w:eastAsia="zh-CN"/>
        </w:rPr>
        <w:t xml:space="preserve">(N)PUSCH </w:t>
      </w:r>
      <w:r w:rsidRPr="00F3537E">
        <w:rPr>
          <w:lang w:eastAsia="zh-CN"/>
        </w:rPr>
        <w:t>re</w:t>
      </w:r>
      <w:r>
        <w:rPr>
          <w:lang w:eastAsia="zh-CN"/>
        </w:rPr>
        <w:t>source.</w:t>
      </w:r>
    </w:p>
    <w:p w14:paraId="674C42E5"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8.</w:t>
      </w:r>
      <w:r>
        <w:rPr>
          <w:lang w:eastAsia="zh-CN"/>
        </w:rPr>
        <w:tab/>
      </w:r>
      <w:r w:rsidRPr="00351F0F">
        <w:rPr>
          <w:lang w:eastAsia="zh-CN"/>
        </w:rPr>
        <w:t>The CB-msg3 EDT transmission window length and periodicity may be different. FFS on possible signalling optimization in case the length and periodicity are the same.</w:t>
      </w:r>
    </w:p>
    <w:p w14:paraId="73AF3523"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9.</w:t>
      </w:r>
      <w:r>
        <w:rPr>
          <w:lang w:eastAsia="zh-CN"/>
        </w:rPr>
        <w:tab/>
      </w:r>
      <w:r w:rsidRPr="00351F0F">
        <w:rPr>
          <w:lang w:eastAsia="zh-CN"/>
        </w:rPr>
        <w:t>RAN2 assumes power ramping should be supported for CB-msg3-EDT (</w:t>
      </w:r>
      <w:r>
        <w:rPr>
          <w:lang w:eastAsia="zh-CN"/>
        </w:rPr>
        <w:t xml:space="preserve">for </w:t>
      </w:r>
      <w:r w:rsidRPr="00351F0F">
        <w:rPr>
          <w:lang w:eastAsia="zh-CN"/>
        </w:rPr>
        <w:t xml:space="preserve">both </w:t>
      </w:r>
      <w:proofErr w:type="spellStart"/>
      <w:r w:rsidRPr="00351F0F">
        <w:rPr>
          <w:lang w:eastAsia="zh-CN"/>
        </w:rPr>
        <w:t>eMTC</w:t>
      </w:r>
      <w:proofErr w:type="spellEnd"/>
      <w:r w:rsidRPr="00351F0F">
        <w:rPr>
          <w:lang w:eastAsia="zh-CN"/>
        </w:rPr>
        <w:t xml:space="preserve"> and NB-IoT) should be supported and </w:t>
      </w:r>
      <w:r>
        <w:rPr>
          <w:lang w:eastAsia="zh-CN"/>
        </w:rPr>
        <w:t xml:space="preserve">will </w:t>
      </w:r>
      <w:r w:rsidRPr="00351F0F">
        <w:rPr>
          <w:lang w:eastAsia="zh-CN"/>
        </w:rPr>
        <w:t>ask RAN1 for confirmation and in case which parameters should apply</w:t>
      </w:r>
    </w:p>
    <w:p w14:paraId="239679C6"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(CB-Msg3-EDT </w:t>
      </w:r>
      <w:r w:rsidRPr="00063383">
        <w:rPr>
          <w:lang w:eastAsia="zh-CN"/>
        </w:rPr>
        <w:t xml:space="preserve">configuration for </w:t>
      </w:r>
      <w:proofErr w:type="spellStart"/>
      <w:r w:rsidRPr="00063383">
        <w:rPr>
          <w:lang w:eastAsia="zh-CN"/>
        </w:rPr>
        <w:t>eMTC</w:t>
      </w:r>
      <w:proofErr w:type="spellEnd"/>
      <w:r>
        <w:rPr>
          <w:lang w:eastAsia="zh-CN"/>
        </w:rPr>
        <w:t>)</w:t>
      </w:r>
    </w:p>
    <w:p w14:paraId="5ECA76B9"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lang w:eastAsia="zh-CN"/>
        </w:rPr>
        <w:t>10.</w:t>
      </w:r>
      <w:r>
        <w:rPr>
          <w:lang w:eastAsia="zh-CN"/>
        </w:rPr>
        <w:tab/>
      </w:r>
      <w:r w:rsidRPr="00F3537E">
        <w:rPr>
          <w:rFonts w:eastAsia="SimSun"/>
          <w:lang w:eastAsia="zh-CN"/>
        </w:rPr>
        <w:t xml:space="preserve">For </w:t>
      </w:r>
      <w:proofErr w:type="spellStart"/>
      <w:r w:rsidRPr="00F3537E">
        <w:rPr>
          <w:rFonts w:eastAsia="SimSun"/>
          <w:lang w:eastAsia="zh-CN"/>
        </w:rPr>
        <w:t>eMTC</w:t>
      </w:r>
      <w:proofErr w:type="spellEnd"/>
      <w:r w:rsidRPr="00F3537E">
        <w:rPr>
          <w:rFonts w:eastAsia="SimSun"/>
          <w:lang w:eastAsia="zh-CN"/>
        </w:rPr>
        <w:t>, introduce a new IE (e.g. CB-Msg3-ConfigSIB-r19) for shared resources co</w:t>
      </w:r>
      <w:r>
        <w:rPr>
          <w:rFonts w:eastAsia="SimSun"/>
          <w:lang w:eastAsia="zh-CN"/>
        </w:rPr>
        <w:t>nfiguration of CB-Msg3 in SIB2.</w:t>
      </w:r>
    </w:p>
    <w:p w14:paraId="18397039" w14:textId="77777777" w:rsidR="00A55490" w:rsidRPr="00063383"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11.</w:t>
      </w:r>
      <w:r>
        <w:rPr>
          <w:rFonts w:eastAsia="SimSun"/>
          <w:lang w:eastAsia="zh-CN"/>
        </w:rPr>
        <w:tab/>
      </w:r>
      <w:r w:rsidRPr="00063383">
        <w:rPr>
          <w:rFonts w:eastAsia="SimSun"/>
          <w:lang w:eastAsia="zh-CN"/>
        </w:rPr>
        <w:t xml:space="preserve">For </w:t>
      </w:r>
      <w:proofErr w:type="spellStart"/>
      <w:r w:rsidRPr="00063383">
        <w:rPr>
          <w:rFonts w:eastAsia="SimSun"/>
          <w:lang w:eastAsia="zh-CN"/>
        </w:rPr>
        <w:t>eMTC</w:t>
      </w:r>
      <w:proofErr w:type="spellEnd"/>
      <w:r w:rsidRPr="00063383">
        <w:rPr>
          <w:rFonts w:eastAsia="SimSun"/>
          <w:lang w:eastAsia="zh-CN"/>
        </w:rPr>
        <w:t>, introduce MPDCCH configuration in shared resources configuration. The fields in IE PUR-MPDCCH-Config-r16 could be reused as baseline. Confirm with RAN1 on the detail parameters (e.g. whether additional narrow band is needed).</w:t>
      </w:r>
    </w:p>
    <w:p w14:paraId="6E930C74"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12.</w:t>
      </w:r>
      <w:r>
        <w:rPr>
          <w:rFonts w:eastAsia="SimSun"/>
          <w:lang w:eastAsia="zh-CN"/>
        </w:rPr>
        <w:tab/>
      </w:r>
      <w:r w:rsidRPr="00063383">
        <w:rPr>
          <w:rFonts w:eastAsia="SimSun"/>
          <w:lang w:eastAsia="zh-CN"/>
        </w:rPr>
        <w:t>We will not support TDD related parameters.</w:t>
      </w:r>
    </w:p>
    <w:p w14:paraId="1A519E80"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13.</w:t>
      </w:r>
      <w:r>
        <w:rPr>
          <w:rFonts w:eastAsia="SimSun"/>
          <w:lang w:eastAsia="zh-CN"/>
        </w:rPr>
        <w:tab/>
      </w:r>
      <w:r w:rsidRPr="00063383">
        <w:rPr>
          <w:rFonts w:eastAsia="SimSun"/>
          <w:lang w:eastAsia="zh-CN"/>
        </w:rPr>
        <w:t xml:space="preserve">For </w:t>
      </w:r>
      <w:proofErr w:type="spellStart"/>
      <w:r w:rsidRPr="00063383">
        <w:rPr>
          <w:rFonts w:eastAsia="SimSun"/>
          <w:lang w:eastAsia="zh-CN"/>
        </w:rPr>
        <w:t>eMTC</w:t>
      </w:r>
      <w:proofErr w:type="spellEnd"/>
      <w:r w:rsidRPr="00063383">
        <w:rPr>
          <w:rFonts w:eastAsia="SimSun"/>
          <w:lang w:eastAsia="zh-CN"/>
        </w:rPr>
        <w:t xml:space="preserve">, introduce PUSCH configuration in shared resources configuration. The fields in IE PUR-PUSCH-Config-r16 could be reused as baseline. Confirm with RAN1 on the detail parameters. (e.g. whether pusch-CyclicShift-r16, pusch-NB-MaxTBS-r16 are needed, whether </w:t>
      </w:r>
      <w:proofErr w:type="spellStart"/>
      <w:r w:rsidRPr="00063383">
        <w:rPr>
          <w:rFonts w:eastAsia="SimSun"/>
          <w:lang w:eastAsia="zh-CN"/>
        </w:rPr>
        <w:t>prb-AllocationInfo</w:t>
      </w:r>
      <w:proofErr w:type="spellEnd"/>
      <w:r w:rsidRPr="00063383">
        <w:rPr>
          <w:rFonts w:eastAsia="SimSun"/>
          <w:lang w:eastAsia="zh-CN"/>
        </w:rPr>
        <w:t xml:space="preserve"> should be defined as a “set” format with intention to provide a set of shared frequency-domain resources).</w:t>
      </w:r>
    </w:p>
    <w:p w14:paraId="483A5EC1"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14.</w:t>
      </w:r>
      <w:r>
        <w:rPr>
          <w:rFonts w:eastAsia="SimSun"/>
          <w:lang w:eastAsia="zh-CN"/>
        </w:rPr>
        <w:tab/>
      </w:r>
      <w:r w:rsidRPr="00063383">
        <w:rPr>
          <w:rFonts w:eastAsia="SimSun"/>
          <w:lang w:eastAsia="zh-CN"/>
        </w:rPr>
        <w:t xml:space="preserve">For </w:t>
      </w:r>
      <w:proofErr w:type="spellStart"/>
      <w:r w:rsidRPr="00063383">
        <w:rPr>
          <w:rFonts w:eastAsia="SimSun"/>
          <w:lang w:eastAsia="zh-CN"/>
        </w:rPr>
        <w:t>eMTC</w:t>
      </w:r>
      <w:proofErr w:type="spellEnd"/>
      <w:r w:rsidRPr="00063383">
        <w:rPr>
          <w:rFonts w:eastAsia="SimSun"/>
          <w:lang w:eastAsia="zh-CN"/>
        </w:rPr>
        <w:t>, check with RAN1 if anything is needed for PDSCH configuration in shared resources configuration</w:t>
      </w:r>
    </w:p>
    <w:p w14:paraId="0251EC2E"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15.</w:t>
      </w:r>
      <w:r>
        <w:rPr>
          <w:rFonts w:eastAsia="SimSun"/>
          <w:lang w:eastAsia="zh-CN"/>
        </w:rPr>
        <w:tab/>
      </w:r>
      <w:r w:rsidRPr="00063383">
        <w:rPr>
          <w:rFonts w:eastAsia="SimSun"/>
          <w:lang w:eastAsia="zh-CN"/>
        </w:rPr>
        <w:t xml:space="preserve">For </w:t>
      </w:r>
      <w:proofErr w:type="spellStart"/>
      <w:r w:rsidRPr="00063383">
        <w:rPr>
          <w:rFonts w:eastAsia="SimSun"/>
          <w:lang w:eastAsia="zh-CN"/>
        </w:rPr>
        <w:t>eMTC</w:t>
      </w:r>
      <w:proofErr w:type="spellEnd"/>
      <w:r w:rsidRPr="00063383">
        <w:rPr>
          <w:rFonts w:eastAsia="SimSun"/>
          <w:lang w:eastAsia="zh-CN"/>
        </w:rPr>
        <w:t>, introduce PUCCH configuration in shared resources configuration. The fields in IE PUR-PUCCH-Config-r16 could be reused as baseline. Confirm with RAN1 on the detail parameters.</w:t>
      </w:r>
    </w:p>
    <w:p w14:paraId="1BDE60ED"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w:t>
      </w:r>
      <w:r w:rsidRPr="00063383">
        <w:rPr>
          <w:rFonts w:eastAsia="SimSun"/>
          <w:lang w:eastAsia="zh-CN"/>
        </w:rPr>
        <w:t>CB-Msg3 configuration for NB-IoT</w:t>
      </w:r>
      <w:r>
        <w:rPr>
          <w:rFonts w:eastAsia="SimSun"/>
          <w:lang w:eastAsia="zh-CN"/>
        </w:rPr>
        <w:t>)</w:t>
      </w:r>
    </w:p>
    <w:p w14:paraId="3D393120"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16.</w:t>
      </w:r>
      <w:r>
        <w:rPr>
          <w:rFonts w:eastAsia="SimSun"/>
          <w:lang w:eastAsia="zh-CN"/>
        </w:rPr>
        <w:tab/>
      </w:r>
      <w:r w:rsidRPr="00063383">
        <w:rPr>
          <w:rFonts w:eastAsia="SimSun"/>
          <w:lang w:eastAsia="zh-CN"/>
        </w:rPr>
        <w:t>For NB-IoT, introduce a new IE (e.g. CB-Msg3-ConfigSIB-NB-r19) for shared resources configuration of CB-Msg3 in SIB2-NB and SIB22-NB for non-anchor carrier.</w:t>
      </w:r>
    </w:p>
    <w:p w14:paraId="561E7EFA" w14:textId="77777777" w:rsidR="00A55490" w:rsidRPr="00063383"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17.</w:t>
      </w:r>
      <w:r>
        <w:rPr>
          <w:rFonts w:eastAsia="SimSun"/>
          <w:lang w:eastAsia="zh-CN"/>
        </w:rPr>
        <w:tab/>
      </w:r>
      <w:r w:rsidRPr="00063383">
        <w:rPr>
          <w:rFonts w:eastAsia="SimSun"/>
          <w:lang w:eastAsia="zh-CN"/>
        </w:rPr>
        <w:t xml:space="preserve">For NB-IoT, introduce below physical layer parameters in shared resources configuration as below: </w:t>
      </w:r>
    </w:p>
    <w:p w14:paraId="6AFA1B4D"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Number of resource units for NPUSCH (as in npusch-NumRUsIndex-r16)</w:t>
      </w:r>
    </w:p>
    <w:p w14:paraId="17F65B0D"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Number of repetitions for NPUSCH (as in npusch-NumRepetitionsIndex-r16)</w:t>
      </w:r>
    </w:p>
    <w:p w14:paraId="610FC1C9" w14:textId="77777777" w:rsidR="00A55490" w:rsidRPr="00063383"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 xml:space="preserve">Set of subcarriers (similar to </w:t>
      </w:r>
      <w:proofErr w:type="spellStart"/>
      <w:r w:rsidRPr="00063383">
        <w:rPr>
          <w:rFonts w:eastAsia="SimSun"/>
          <w:lang w:eastAsia="zh-CN"/>
        </w:rPr>
        <w:t>npusch-SubCarrierSetIndex</w:t>
      </w:r>
      <w:proofErr w:type="spellEnd"/>
      <w:r w:rsidRPr="00063383">
        <w:rPr>
          <w:rFonts w:eastAsia="SimSun"/>
          <w:lang w:eastAsia="zh-CN"/>
        </w:rPr>
        <w:t xml:space="preserve"> but change it to a “set”), FFS whether subcarriers are provided as a contiguous set.</w:t>
      </w:r>
    </w:p>
    <w:p w14:paraId="348A2179" w14:textId="77777777" w:rsidR="00A55490" w:rsidRPr="00063383"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 xml:space="preserve">MCS configuration for NPUSCH (as in npusch-MCS-r16).  </w:t>
      </w:r>
    </w:p>
    <w:p w14:paraId="3232F68D" w14:textId="77777777" w:rsidR="00A55490" w:rsidRPr="00063383"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PDCCH parameters (as in NPDCCH-ConfigDedicated-NB-r13)</w:t>
      </w:r>
    </w:p>
    <w:p w14:paraId="68293FA9" w14:textId="77777777" w:rsidR="00A55490" w:rsidRPr="00063383"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The non-anchor carrier index for monitoring Msg4. If this field is absent, anchor carrier is assumed to be used.</w:t>
      </w:r>
    </w:p>
    <w:p w14:paraId="117C1854"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r>
      <w:r w:rsidRPr="00063383">
        <w:rPr>
          <w:rFonts w:eastAsia="SimSun"/>
          <w:lang w:eastAsia="zh-CN"/>
        </w:rPr>
        <w:t>NOTE: confirm with RAN1 is needed</w:t>
      </w:r>
    </w:p>
    <w:p w14:paraId="60BE1180"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18.</w:t>
      </w:r>
      <w:r>
        <w:rPr>
          <w:rFonts w:eastAsia="SimSun"/>
          <w:lang w:eastAsia="zh-CN"/>
        </w:rPr>
        <w:tab/>
      </w:r>
      <w:r w:rsidRPr="00063383">
        <w:rPr>
          <w:rFonts w:eastAsia="SimSun"/>
          <w:lang w:eastAsia="zh-CN"/>
        </w:rPr>
        <w:t>For NB-IoT, FFS whether periodicity of CB-Msg3 resource may be larger than H-SFN duration</w:t>
      </w:r>
    </w:p>
    <w:p w14:paraId="76B2442C" w14:textId="77777777" w:rsidR="00A55490" w:rsidRDefault="00A55490" w:rsidP="00A55490">
      <w:pPr>
        <w:pStyle w:val="Doc-text2"/>
        <w:rPr>
          <w:rFonts w:eastAsia="SimSun"/>
          <w:lang w:eastAsia="zh-CN"/>
        </w:rPr>
      </w:pPr>
    </w:p>
    <w:p w14:paraId="2FEE42AC" w14:textId="77777777" w:rsidR="00A55490" w:rsidRDefault="00A55490" w:rsidP="00A55490">
      <w:pPr>
        <w:pStyle w:val="Doc-text2"/>
        <w:ind w:left="0" w:firstLine="0"/>
      </w:pPr>
    </w:p>
    <w:p w14:paraId="62808F88"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Agreements (part 2):</w:t>
      </w:r>
    </w:p>
    <w:p w14:paraId="790F4672"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1.</w:t>
      </w:r>
      <w:r>
        <w:tab/>
        <w:t>For CB-msg3-EDT we adopt a Single Msg4 monitoring window and Single RNTI (t</w:t>
      </w:r>
      <w:r w:rsidRPr="006A6E9A">
        <w:t>he RNTI i</w:t>
      </w:r>
      <w:r>
        <w:t>s derived on the transmit</w:t>
      </w:r>
      <w:r w:rsidRPr="006A6E9A">
        <w:t xml:space="preserve"> </w:t>
      </w:r>
      <w:r>
        <w:t xml:space="preserve">resource for the </w:t>
      </w:r>
      <w:r w:rsidRPr="006A6E9A">
        <w:t>transmission window</w:t>
      </w:r>
      <w:r>
        <w:t xml:space="preserve">). </w:t>
      </w:r>
    </w:p>
    <w:p w14:paraId="5A0E6EC9"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2.</w:t>
      </w:r>
      <w:r>
        <w:tab/>
        <w:t>The lengths of the Msg3 transmission and Msg4 monitoring windows are configured by the network (in case of k=1 it will be possible to configure the parameters in a way to have the same behaviour as for normal Random Access procedure)</w:t>
      </w:r>
    </w:p>
    <w:p w14:paraId="76BCFA18"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3.</w:t>
      </w:r>
      <w:r>
        <w:tab/>
        <w:t>The Msg4 monitoring starts at the end of CB-Msg3-EDT transmission window plus UE-</w:t>
      </w:r>
      <w:proofErr w:type="spellStart"/>
      <w:r>
        <w:t>eNB</w:t>
      </w:r>
      <w:proofErr w:type="spellEnd"/>
      <w:r>
        <w:t xml:space="preserve"> RTT (FFS NW/UE processing time is needed or not).</w:t>
      </w:r>
    </w:p>
    <w:p w14:paraId="4AD36C32"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4.</w:t>
      </w:r>
      <w:r>
        <w:tab/>
        <w:t>FFS it will also be possible for the NW to configure that the Msg4 monitoring window starts in the subframe containing the last (N)PUSCH repetition of the first replica plus UE-</w:t>
      </w:r>
      <w:proofErr w:type="spellStart"/>
      <w:r>
        <w:t>eNB</w:t>
      </w:r>
      <w:proofErr w:type="spellEnd"/>
      <w:r>
        <w:t xml:space="preserve"> RTT (FFS NW/UE processing time). To possibly resolve the FFS it needs to be clarified what happens if the Msg4 monitoring window is overlapping with replica, i.e. whether the UE prioritize the replica transmission or monitoring</w:t>
      </w:r>
    </w:p>
    <w:p w14:paraId="2BEA8F36" w14:textId="77777777" w:rsidR="00A55490" w:rsidRDefault="00A55490" w:rsidP="00A55490">
      <w:pPr>
        <w:pStyle w:val="Doc-text2"/>
        <w:ind w:left="0" w:firstLine="0"/>
      </w:pPr>
    </w:p>
    <w:p w14:paraId="6084C44F" w14:textId="77777777" w:rsidR="00A55490" w:rsidRDefault="00A55490" w:rsidP="00A55490">
      <w:pPr>
        <w:pStyle w:val="Comments"/>
        <w:rPr>
          <w:rFonts w:eastAsia="SimSun"/>
          <w:lang w:eastAsia="zh-CN"/>
        </w:rPr>
      </w:pPr>
    </w:p>
    <w:p w14:paraId="606C05A8" w14:textId="7B09040E" w:rsidR="00A55490" w:rsidRDefault="00A55490" w:rsidP="00A55490">
      <w:pPr>
        <w:pStyle w:val="Doc-title"/>
      </w:pPr>
      <w:r w:rsidRPr="00AD3079">
        <w:t>R2-2502771</w:t>
      </w:r>
      <w:r>
        <w:tab/>
        <w:t>Discussion on CB-Msg3 procedure</w:t>
      </w:r>
      <w:r>
        <w:tab/>
        <w:t>MediaTek Inc.</w:t>
      </w:r>
      <w:r>
        <w:tab/>
        <w:t>discussion</w:t>
      </w:r>
      <w:r>
        <w:tab/>
        <w:t>IoT_NTN_Ph3-Core</w:t>
      </w:r>
      <w:r>
        <w:tab/>
      </w:r>
      <w:r w:rsidRPr="00951341">
        <w:t>R2-2501164</w:t>
      </w:r>
    </w:p>
    <w:p w14:paraId="2B21DAA5" w14:textId="77777777" w:rsidR="00A55490" w:rsidRDefault="00A55490">
      <w:pPr>
        <w:pStyle w:val="Comments"/>
        <w:numPr>
          <w:ilvl w:val="0"/>
          <w:numId w:val="96"/>
        </w:numPr>
        <w:overflowPunct/>
        <w:autoSpaceDE/>
        <w:autoSpaceDN/>
        <w:adjustRightInd/>
        <w:textAlignment w:val="auto"/>
      </w:pPr>
      <w:r>
        <w:t>TA validation</w:t>
      </w:r>
    </w:p>
    <w:p w14:paraId="4CCDB2E6" w14:textId="77777777" w:rsidR="00A55490" w:rsidRDefault="00A55490" w:rsidP="00A55490">
      <w:pPr>
        <w:pStyle w:val="Comments"/>
      </w:pPr>
      <w:r>
        <w:t>Proposal 1: RAN discusses the following options regarding the TA validation.</w:t>
      </w:r>
    </w:p>
    <w:p w14:paraId="0A54FBEC" w14:textId="77777777" w:rsidR="00A55490" w:rsidRDefault="00A55490" w:rsidP="00A55490">
      <w:pPr>
        <w:pStyle w:val="Comments"/>
      </w:pPr>
      <w:r>
        <w:t>Option 1: NB-IoT with 15kHz SCS and eMTC CE mode B are precluded from the scope of CB-Msg3.</w:t>
      </w:r>
    </w:p>
    <w:p w14:paraId="79514274" w14:textId="77777777" w:rsidR="00A55490" w:rsidRDefault="00A55490" w:rsidP="00A55490">
      <w:pPr>
        <w:pStyle w:val="Comments"/>
      </w:pPr>
      <w:r>
        <w:t>Option 2: All type of NB-IoT and eMTC UE are supported in CB-Msg3</w:t>
      </w:r>
    </w:p>
    <w:p w14:paraId="3D6F6569" w14:textId="77777777" w:rsidR="00A55490" w:rsidRDefault="00A55490" w:rsidP="00A55490">
      <w:pPr>
        <w:pStyle w:val="Comments"/>
      </w:pPr>
      <w:r>
        <w:t>Option 3: RAN2 send LS to RAN1 asking for progress.</w:t>
      </w:r>
    </w:p>
    <w:p w14:paraId="75923DFD" w14:textId="77777777" w:rsidR="00A55490" w:rsidRDefault="00A55490">
      <w:pPr>
        <w:pStyle w:val="Comments"/>
        <w:numPr>
          <w:ilvl w:val="0"/>
          <w:numId w:val="96"/>
        </w:numPr>
        <w:overflowPunct/>
        <w:autoSpaceDE/>
        <w:autoSpaceDN/>
        <w:adjustRightInd/>
        <w:textAlignment w:val="auto"/>
      </w:pPr>
      <w:r>
        <w:t>Details of DSA mechanism</w:t>
      </w:r>
    </w:p>
    <w:p w14:paraId="066112BE" w14:textId="77777777" w:rsidR="00A55490" w:rsidRDefault="00A55490" w:rsidP="00A55490">
      <w:pPr>
        <w:pStyle w:val="Comments"/>
      </w:pPr>
      <w:r>
        <w:t>Proposal 2: DSA transmission is an optional feature without UE capability signaling for UE supporting CB-Msg3.</w:t>
      </w:r>
    </w:p>
    <w:p w14:paraId="5518B201" w14:textId="77777777" w:rsidR="00A55490" w:rsidRDefault="00A55490" w:rsidP="00A55490">
      <w:pPr>
        <w:pStyle w:val="Comments"/>
      </w:pPr>
      <w:r>
        <w:t>Proposal 3: If UE only supports SA, the DSA configuration can be reused.</w:t>
      </w:r>
    </w:p>
    <w:p w14:paraId="2F71A5EF" w14:textId="77777777" w:rsidR="00A55490" w:rsidRDefault="00A55490" w:rsidP="00A55490">
      <w:pPr>
        <w:pStyle w:val="Comments"/>
      </w:pPr>
      <w:r>
        <w:t>Proposal 4: The maximum TBS is specific to CE level.</w:t>
      </w:r>
    </w:p>
    <w:p w14:paraId="35F785EF" w14:textId="77777777" w:rsidR="00A55490" w:rsidRDefault="00A55490" w:rsidP="00A55490">
      <w:pPr>
        <w:pStyle w:val="Comments"/>
      </w:pPr>
      <w:r>
        <w:t>Proposal 5: The DSA transmission window length is specific to CE levels.</w:t>
      </w:r>
    </w:p>
    <w:p w14:paraId="73D9FFEE" w14:textId="77777777" w:rsidR="00A55490" w:rsidRDefault="00A55490">
      <w:pPr>
        <w:pStyle w:val="Comments"/>
        <w:numPr>
          <w:ilvl w:val="0"/>
          <w:numId w:val="96"/>
        </w:numPr>
        <w:overflowPunct/>
        <w:autoSpaceDE/>
        <w:autoSpaceDN/>
        <w:adjustRightInd/>
        <w:textAlignment w:val="auto"/>
      </w:pPr>
      <w:r>
        <w:t>Msg4 monitor window</w:t>
      </w:r>
    </w:p>
    <w:p w14:paraId="0D3C5310" w14:textId="77777777" w:rsidR="00A55490" w:rsidRDefault="00A55490" w:rsidP="00A55490">
      <w:pPr>
        <w:pStyle w:val="Comments"/>
      </w:pPr>
      <w:r>
        <w:t>Proposal 6: The Msg4 response window configuration is specific to CE level.</w:t>
      </w:r>
    </w:p>
    <w:p w14:paraId="5E4B3B31" w14:textId="77777777" w:rsidR="00A55490" w:rsidRDefault="00A55490" w:rsidP="00A55490">
      <w:pPr>
        <w:pStyle w:val="Comments"/>
      </w:pPr>
      <w:r>
        <w:t xml:space="preserve">Proposal 7: Multiple Msg4 monitoring windows is supported. Each window starts at the end of transmission of each replica plus UE-eNB RTT (FFS whether additional processing time is needed). </w:t>
      </w:r>
    </w:p>
    <w:p w14:paraId="072AB15A" w14:textId="77777777" w:rsidR="00A55490" w:rsidRDefault="00A55490">
      <w:pPr>
        <w:pStyle w:val="Comments"/>
        <w:numPr>
          <w:ilvl w:val="0"/>
          <w:numId w:val="96"/>
        </w:numPr>
        <w:overflowPunct/>
        <w:autoSpaceDE/>
        <w:autoSpaceDN/>
        <w:adjustRightInd/>
        <w:textAlignment w:val="auto"/>
      </w:pPr>
      <w:r>
        <w:t>CB-Msg3 RNTI</w:t>
      </w:r>
    </w:p>
    <w:p w14:paraId="0BE2886A" w14:textId="77777777" w:rsidR="00A55490" w:rsidRDefault="00A55490" w:rsidP="00A55490">
      <w:pPr>
        <w:pStyle w:val="Comments"/>
      </w:pPr>
      <w:r>
        <w:t xml:space="preserve">Proposal 8: Send LS to RAN1 to confirm that CB-Msg3 RNTI is used to scramble the contention-based Msg3. </w:t>
      </w:r>
    </w:p>
    <w:p w14:paraId="0C97FF43" w14:textId="77777777" w:rsidR="00A55490" w:rsidRDefault="00A55490" w:rsidP="00A55490">
      <w:pPr>
        <w:pStyle w:val="Comments"/>
      </w:pPr>
      <w:r>
        <w:t>Proposal 9: Multiple Msg4 monitoring windows. Each RNTI is derived on the resource of each replica.</w:t>
      </w:r>
    </w:p>
    <w:p w14:paraId="3E285C05" w14:textId="77777777" w:rsidR="00A55490" w:rsidRDefault="00A55490" w:rsidP="00A55490">
      <w:pPr>
        <w:pStyle w:val="Comments"/>
      </w:pPr>
      <w:r>
        <w:t>Proposal 10: RAN2 confirm the working assumption that one CB-Msg4 can target multiple UEs simultaneously.</w:t>
      </w:r>
    </w:p>
    <w:p w14:paraId="2D5F0BE0" w14:textId="77777777" w:rsidR="00A55490" w:rsidRDefault="00A55490" w:rsidP="00A55490">
      <w:pPr>
        <w:pStyle w:val="Comments"/>
      </w:pPr>
      <w:r>
        <w:t>Proposal 11a: The Msg4s responding to the Msg3s from the same time domains, but the different frequency domains can be multiplexed in the same MAC PDU.</w:t>
      </w:r>
    </w:p>
    <w:p w14:paraId="325764F8" w14:textId="77777777" w:rsidR="00A55490" w:rsidRDefault="00A55490" w:rsidP="00A55490">
      <w:pPr>
        <w:pStyle w:val="Comments"/>
      </w:pPr>
      <w:r>
        <w:t>Proposal 11b: The time domain information of CB-Msg3 UL resource (e.g., subframe index, SFN) is taken into account for CB-Msg3 RNTI calculation. The frequency domain information (e.g., subcarrier index) is not.</w:t>
      </w:r>
    </w:p>
    <w:p w14:paraId="5DC95AB4" w14:textId="77777777" w:rsidR="00A55490" w:rsidRDefault="00A55490" w:rsidP="00A55490">
      <w:pPr>
        <w:pStyle w:val="Comments"/>
      </w:pPr>
      <w:r>
        <w:t>Proposal 12a: For NB-IoT, CB-Msg3 transmission on non-anchor carrier shall be supported.</w:t>
      </w:r>
    </w:p>
    <w:p w14:paraId="10A998B7" w14:textId="77777777" w:rsidR="00A55490" w:rsidRDefault="00A55490" w:rsidP="00A55490">
      <w:pPr>
        <w:pStyle w:val="Comments"/>
      </w:pPr>
      <w:r>
        <w:t>Proposal 12b: For NB-IoT, the carrier index of CB-Msg3 UL resource is taken into account for CB-MSg3 RNTI calculation.</w:t>
      </w:r>
    </w:p>
    <w:p w14:paraId="5554587B" w14:textId="77777777" w:rsidR="00A55490" w:rsidRDefault="00A55490">
      <w:pPr>
        <w:pStyle w:val="Comments"/>
        <w:numPr>
          <w:ilvl w:val="0"/>
          <w:numId w:val="96"/>
        </w:numPr>
        <w:overflowPunct/>
        <w:autoSpaceDE/>
        <w:autoSpaceDN/>
        <w:adjustRightInd/>
        <w:textAlignment w:val="auto"/>
      </w:pPr>
      <w:r>
        <w:t>Details of Msg4</w:t>
      </w:r>
    </w:p>
    <w:p w14:paraId="1FD342C6" w14:textId="77777777" w:rsidR="00A55490" w:rsidRDefault="00A55490" w:rsidP="00A55490">
      <w:pPr>
        <w:pStyle w:val="Comments"/>
      </w:pPr>
      <w:r>
        <w:t>Proposal 13: A Msg4 for CB-Msg3 with only MAC CE(s) is allowed when RRC message is not mandatory.</w:t>
      </w:r>
    </w:p>
    <w:p w14:paraId="06B5627A" w14:textId="77777777" w:rsidR="00A55490" w:rsidRDefault="00A55490" w:rsidP="00A55490">
      <w:pPr>
        <w:pStyle w:val="Comments"/>
      </w:pPr>
      <w:r>
        <w:t>Proposal 14: Do not support the use of L1 ACK as the Msg4 for the CB-Msg3.</w:t>
      </w:r>
    </w:p>
    <w:p w14:paraId="778F8CCD" w14:textId="77777777" w:rsidR="00A55490" w:rsidRDefault="00A55490" w:rsidP="00A55490">
      <w:pPr>
        <w:pStyle w:val="Comments"/>
      </w:pPr>
      <w:r>
        <w:t>Proposal 15: RAN2 to discuss whether and how the HARQ ACK/NACK is applied to CB-Msg4.</w:t>
      </w:r>
    </w:p>
    <w:p w14:paraId="5919944D" w14:textId="77777777" w:rsidR="00A55490" w:rsidRDefault="00A55490" w:rsidP="00A55490">
      <w:pPr>
        <w:pStyle w:val="Comments"/>
      </w:pPr>
      <w:r>
        <w:t>Proposal 16: For NB-IoT, if the Msg4 multiplex is used, the same subcarrier index used to transmit the Msg3 can be used to transmit the HARQ ACK/NACK of Msg4.</w:t>
      </w:r>
    </w:p>
    <w:p w14:paraId="455B2351" w14:textId="77777777" w:rsidR="00A55490" w:rsidRDefault="00A55490">
      <w:pPr>
        <w:pStyle w:val="Comments"/>
        <w:numPr>
          <w:ilvl w:val="0"/>
          <w:numId w:val="96"/>
        </w:numPr>
        <w:overflowPunct/>
        <w:autoSpaceDE/>
        <w:autoSpaceDN/>
        <w:adjustRightInd/>
        <w:textAlignment w:val="auto"/>
      </w:pPr>
      <w:r>
        <w:t>Fallback to RRC Connected mode</w:t>
      </w:r>
    </w:p>
    <w:p w14:paraId="5466AFFE" w14:textId="77777777" w:rsidR="00A55490" w:rsidRDefault="00A55490" w:rsidP="00A55490">
      <w:pPr>
        <w:pStyle w:val="Comments"/>
      </w:pPr>
      <w:r>
        <w:t>Proposal 17: CB-Msg3 fallback to RRC connected mode is supported.</w:t>
      </w:r>
    </w:p>
    <w:p w14:paraId="027A8DC0" w14:textId="77777777" w:rsidR="00A55490" w:rsidRDefault="00A55490" w:rsidP="00A55490">
      <w:pPr>
        <w:pStyle w:val="Comments"/>
      </w:pPr>
      <w:r>
        <w:t>Proposal 18: A TAC MAC CE can be included in the Msg4 when fallback to RRC Connected mode.</w:t>
      </w:r>
    </w:p>
    <w:p w14:paraId="329CB67F" w14:textId="77777777" w:rsidR="00A55490" w:rsidRDefault="00A55490" w:rsidP="00A55490">
      <w:pPr>
        <w:pStyle w:val="Comments"/>
      </w:pPr>
      <w:r>
        <w:t>Proposal 19: UE starts the time alignment timer when receiving Msg4 which indicates fallback to RRC Connected mode.</w:t>
      </w:r>
    </w:p>
    <w:p w14:paraId="41120560" w14:textId="77777777" w:rsidR="00A55490" w:rsidRDefault="00A55490" w:rsidP="00A55490">
      <w:pPr>
        <w:pStyle w:val="Comments"/>
      </w:pPr>
      <w:r>
        <w:t>Proposal 20: New C-RNTI should be included in the Msg4 for the CB-Msg3 when fallback to RRC Connected mode.</w:t>
      </w:r>
    </w:p>
    <w:p w14:paraId="6B64F92E" w14:textId="77777777" w:rsidR="00A55490" w:rsidRDefault="00A55490">
      <w:pPr>
        <w:pStyle w:val="Comments"/>
        <w:numPr>
          <w:ilvl w:val="0"/>
          <w:numId w:val="96"/>
        </w:numPr>
        <w:overflowPunct/>
        <w:autoSpaceDE/>
        <w:autoSpaceDN/>
        <w:adjustRightInd/>
        <w:textAlignment w:val="auto"/>
      </w:pPr>
      <w:r>
        <w:t>Fallback to 4-Step RA</w:t>
      </w:r>
    </w:p>
    <w:p w14:paraId="1BB85A97" w14:textId="77777777" w:rsidR="00A55490" w:rsidRDefault="00A55490" w:rsidP="00A55490">
      <w:pPr>
        <w:pStyle w:val="Comments"/>
      </w:pPr>
      <w:r>
        <w:t xml:space="preserve">Proposal 21: UE can initiate the legacy 4-step RA when the  CB-Msg3 procedure fails. </w:t>
      </w:r>
    </w:p>
    <w:p w14:paraId="0A781685" w14:textId="77777777" w:rsidR="00A55490" w:rsidRDefault="00A55490" w:rsidP="00A55490">
      <w:pPr>
        <w:pStyle w:val="Comments"/>
      </w:pPr>
      <w:r>
        <w:t>Proposal 22: New MAC CE in Msg4 is introduced to indicate the corresponding UEs to stop current CB-Msg3 and initiate legacy 4-step RA.</w:t>
      </w:r>
    </w:p>
    <w:p w14:paraId="3C04A09E" w14:textId="77777777" w:rsidR="00A55490" w:rsidRDefault="00A55490" w:rsidP="00A55490">
      <w:pPr>
        <w:pStyle w:val="Comments"/>
      </w:pPr>
      <w:r>
        <w:t>Proposal 23: A new backoff MAC CE in Msg4 can be introduced when UE fallback to 4-step RA as indicated by the network.</w:t>
      </w:r>
    </w:p>
    <w:p w14:paraId="18929F00" w14:textId="77777777" w:rsidR="00A55490" w:rsidRDefault="00A55490" w:rsidP="00A55490">
      <w:pPr>
        <w:pStyle w:val="Comments"/>
      </w:pPr>
      <w:r>
        <w:t>Proposal 24: RAN2 to discuss whether the CE level for 4-step RA starts from the beginning or from the CE level used in CB-Msg3.</w:t>
      </w:r>
    </w:p>
    <w:p w14:paraId="4BEA6F0F" w14:textId="77777777" w:rsidR="00A55490" w:rsidRDefault="00A55490">
      <w:pPr>
        <w:pStyle w:val="Comments"/>
        <w:numPr>
          <w:ilvl w:val="0"/>
          <w:numId w:val="96"/>
        </w:numPr>
        <w:overflowPunct/>
        <w:autoSpaceDE/>
        <w:autoSpaceDN/>
        <w:adjustRightInd/>
        <w:textAlignment w:val="auto"/>
      </w:pPr>
      <w:r>
        <w:t>Re-attempt</w:t>
      </w:r>
    </w:p>
    <w:p w14:paraId="7BB364CB" w14:textId="77777777" w:rsidR="00A55490" w:rsidRDefault="00A55490" w:rsidP="00A55490">
      <w:pPr>
        <w:pStyle w:val="Comments"/>
      </w:pPr>
      <w:r>
        <w:t>Proposal 25: Re-attempt in the same CE level due to contention resolution failure is supported.</w:t>
      </w:r>
    </w:p>
    <w:p w14:paraId="2C2EB17D" w14:textId="77777777" w:rsidR="00A55490" w:rsidRDefault="00A55490" w:rsidP="00A55490">
      <w:pPr>
        <w:pStyle w:val="Comments"/>
      </w:pPr>
      <w:r>
        <w:t>Proposal 26: Parameter for maximum re-attempt number per CE level is introduced. UE can re-attempt in the same CE level until the max re-attempt number has been reached.</w:t>
      </w:r>
    </w:p>
    <w:p w14:paraId="165BD810" w14:textId="77777777" w:rsidR="00A55490" w:rsidRDefault="00A55490" w:rsidP="00A55490">
      <w:pPr>
        <w:pStyle w:val="Comments"/>
      </w:pPr>
      <w:r>
        <w:t>Proposal 27: Backoff MAC CE in Msg4 is supported for re-attempt.</w:t>
      </w:r>
    </w:p>
    <w:p w14:paraId="5C7C9482" w14:textId="77777777" w:rsidR="00A55490" w:rsidRPr="002B58B1" w:rsidRDefault="00A55490" w:rsidP="00A55490">
      <w:pPr>
        <w:pStyle w:val="Comments"/>
      </w:pPr>
      <w:r>
        <w:t>Proposal 28: Power ramping parameters are optionally configured by the network.</w:t>
      </w:r>
    </w:p>
    <w:p w14:paraId="325A2FFF" w14:textId="77777777" w:rsidR="00A55490" w:rsidRDefault="00A55490" w:rsidP="00A55490">
      <w:pPr>
        <w:pStyle w:val="Comments"/>
        <w:rPr>
          <w:rFonts w:eastAsia="SimSun"/>
          <w:lang w:eastAsia="zh-CN"/>
        </w:rPr>
      </w:pPr>
    </w:p>
    <w:p w14:paraId="48F00B46" w14:textId="120DD753" w:rsidR="00A55490" w:rsidRDefault="00A55490" w:rsidP="00A55490">
      <w:pPr>
        <w:pStyle w:val="Doc-title"/>
      </w:pPr>
      <w:r w:rsidRPr="00AD3079">
        <w:t>R2-2502516</w:t>
      </w:r>
      <w:r>
        <w:tab/>
        <w:t>Uplink capacity enhancement in IoT NTN</w:t>
      </w:r>
      <w:r>
        <w:tab/>
        <w:t>Apple</w:t>
      </w:r>
      <w:r>
        <w:tab/>
        <w:t>discussion</w:t>
      </w:r>
      <w:r>
        <w:tab/>
        <w:t>Rel-19</w:t>
      </w:r>
      <w:r>
        <w:tab/>
        <w:t>IoT_NTN_Ph3-Core</w:t>
      </w:r>
    </w:p>
    <w:p w14:paraId="3BED5AC4" w14:textId="77777777" w:rsidR="00A55490" w:rsidRDefault="00A55490" w:rsidP="00A55490">
      <w:pPr>
        <w:pStyle w:val="Doc-text2"/>
      </w:pPr>
      <w:r>
        <w:t>Msg4 delivery:</w:t>
      </w:r>
    </w:p>
    <w:p w14:paraId="1BBFDEFB" w14:textId="77777777" w:rsidR="00A55490" w:rsidRDefault="00A55490" w:rsidP="00A55490">
      <w:pPr>
        <w:pStyle w:val="Comments"/>
      </w:pPr>
      <w:r>
        <w:t xml:space="preserve">Proposal 6: For NB-IoT, time domain factor (SFN at least) and carrier_id of CB-Msg3 EDT resources are considered in the RNTI derivation. </w:t>
      </w:r>
    </w:p>
    <w:p w14:paraId="2ADA0B7E" w14:textId="77777777" w:rsidR="00A55490" w:rsidRDefault="00A55490" w:rsidP="00A55490">
      <w:pPr>
        <w:pStyle w:val="Comments"/>
      </w:pPr>
      <w:r>
        <w:t xml:space="preserve">Proposal 7: The frequency domain factor (f_id) of CB-Msg3 EDT resource and OCC index can be  explicitly indicated in MAC subheader for Msg4. </w:t>
      </w:r>
    </w:p>
    <w:p w14:paraId="09F79F1E" w14:textId="77777777" w:rsidR="00A55490" w:rsidRDefault="00A55490" w:rsidP="00A55490">
      <w:pPr>
        <w:pStyle w:val="Comments"/>
      </w:pPr>
      <w:r>
        <w:t xml:space="preserve">Proposal 8: For eMTC, RAN2 to discuss whether frequency domain info is considered in RNTI calculation (RAN1 confirmation is needed).  </w:t>
      </w:r>
    </w:p>
    <w:p w14:paraId="7B9FFA2B" w14:textId="77777777" w:rsidR="00A55490" w:rsidRDefault="00A55490" w:rsidP="00A55490">
      <w:pPr>
        <w:pStyle w:val="Comments"/>
      </w:pPr>
      <w:r>
        <w:t>Proposal 9: Msg4 should be able to comprise of all or a subset of the following parts:</w:t>
      </w:r>
    </w:p>
    <w:p w14:paraId="434D2D45" w14:textId="77777777" w:rsidR="00A55490" w:rsidRDefault="00A55490" w:rsidP="00A55490">
      <w:pPr>
        <w:pStyle w:val="Comments"/>
      </w:pPr>
      <w:r>
        <w:t>1) Contention resolution indication on successfully received Msg3 from a certain UE (confirmed last meeting);</w:t>
      </w:r>
    </w:p>
    <w:p w14:paraId="02CE8E68" w14:textId="77777777" w:rsidR="00A55490" w:rsidRDefault="00A55490" w:rsidP="00A55490">
      <w:pPr>
        <w:pStyle w:val="Comments"/>
      </w:pPr>
      <w:r>
        <w:t>2) RRC message part in response to the RRC message contained in received Msg3;</w:t>
      </w:r>
    </w:p>
    <w:p w14:paraId="4939D331" w14:textId="77777777" w:rsidR="00A55490" w:rsidRDefault="00A55490" w:rsidP="00A55490">
      <w:pPr>
        <w:pStyle w:val="Comments"/>
      </w:pPr>
      <w:r>
        <w:t>3) MAC subheader with Backoff indicator to other UE(s) whose Msg3 transmission do not succeed.</w:t>
      </w:r>
    </w:p>
    <w:p w14:paraId="4A67ED79" w14:textId="77777777" w:rsidR="00A55490" w:rsidRDefault="00A55490" w:rsidP="00A55490">
      <w:pPr>
        <w:pStyle w:val="Comments"/>
      </w:pPr>
      <w:r>
        <w:t>Proposal 10: Confirm the working assumption that one CB-MSG4 can target multiple UEs simultaneously, assuming one MSG4 RNTI can associate with multiple PUSCH occasions.</w:t>
      </w:r>
    </w:p>
    <w:p w14:paraId="100E104E" w14:textId="77777777" w:rsidR="00A55490" w:rsidRDefault="00A55490" w:rsidP="00A55490">
      <w:pPr>
        <w:pStyle w:val="Comments"/>
      </w:pPr>
      <w:r>
        <w:t>Proposal 11: UE stops monitoring Msg4 RNTI after receiving Contention resolution Identity, no matter RRC message is received or not. It is network responsibility to assign a UE specific C-RNTI to UE if network would like to continue DL transmission to the UE.</w:t>
      </w:r>
    </w:p>
    <w:p w14:paraId="06942F8B" w14:textId="77777777" w:rsidR="00A55490" w:rsidRDefault="00A55490" w:rsidP="00A55490">
      <w:pPr>
        <w:pStyle w:val="Comments"/>
      </w:pPr>
      <w:r>
        <w:t>Proposal 12: RAN2 to discuss whether to support multiplexing of multiple Msg4-RRC messages for more than one UE(s).</w:t>
      </w:r>
    </w:p>
    <w:p w14:paraId="7DF0AB9A" w14:textId="77777777" w:rsidR="00A55490" w:rsidRDefault="00A55490" w:rsidP="00A55490">
      <w:pPr>
        <w:pStyle w:val="Comments"/>
        <w:rPr>
          <w:rFonts w:eastAsia="SimSun"/>
          <w:lang w:eastAsia="zh-CN"/>
        </w:rPr>
      </w:pPr>
    </w:p>
    <w:p w14:paraId="14F4376C" w14:textId="77777777" w:rsidR="00A55490" w:rsidRDefault="00A55490" w:rsidP="00A55490">
      <w:pPr>
        <w:pStyle w:val="Comments"/>
        <w:rPr>
          <w:rFonts w:eastAsia="SimSun"/>
          <w:lang w:eastAsia="zh-CN"/>
        </w:rPr>
      </w:pPr>
    </w:p>
    <w:p w14:paraId="77FEE31A" w14:textId="77777777" w:rsidR="00A55490" w:rsidRDefault="00A55490" w:rsidP="00A55490">
      <w:pPr>
        <w:pStyle w:val="EmailDiscussion"/>
        <w:tabs>
          <w:tab w:val="left" w:pos="1619"/>
        </w:tabs>
        <w:overflowPunct/>
        <w:autoSpaceDE/>
        <w:autoSpaceDN/>
        <w:adjustRightInd/>
        <w:ind w:left="1619" w:hanging="360"/>
        <w:textAlignment w:val="auto"/>
      </w:pPr>
      <w:r>
        <w:t>[AT129bis][305][R19 IoT NTN] CB-msg3-EDT (</w:t>
      </w:r>
      <w:proofErr w:type="spellStart"/>
      <w:r>
        <w:t>Mediatek</w:t>
      </w:r>
      <w:proofErr w:type="spellEnd"/>
      <w:r>
        <w:t>)</w:t>
      </w:r>
    </w:p>
    <w:p w14:paraId="085B577B" w14:textId="77777777" w:rsidR="00A55490" w:rsidRDefault="00A55490" w:rsidP="00A55490">
      <w:pPr>
        <w:pStyle w:val="EmailDiscussion2"/>
      </w:pPr>
      <w:r>
        <w:tab/>
        <w:t xml:space="preserve">Scope: </w:t>
      </w:r>
    </w:p>
    <w:p w14:paraId="3337C70D" w14:textId="77777777" w:rsidR="00A55490" w:rsidRDefault="00A55490" w:rsidP="00A55490">
      <w:pPr>
        <w:pStyle w:val="EmailDiscussion2"/>
      </w:pPr>
      <w:r>
        <w:tab/>
        <w:t xml:space="preserve">Phase 1: discuss single </w:t>
      </w:r>
      <w:proofErr w:type="spellStart"/>
      <w:r>
        <w:t>v.s</w:t>
      </w:r>
      <w:proofErr w:type="spellEnd"/>
      <w:r>
        <w:t>. multiple RNTI/window design</w:t>
      </w:r>
    </w:p>
    <w:p w14:paraId="7DDC0E7E" w14:textId="4501FD0E" w:rsidR="00A55490" w:rsidRDefault="00A55490" w:rsidP="00A55490">
      <w:pPr>
        <w:pStyle w:val="EmailDiscussion2"/>
      </w:pPr>
      <w:r>
        <w:tab/>
        <w:t xml:space="preserve">Phase 2: discuss remaining CB-msm33-EDT issues (mainly based on </w:t>
      </w:r>
      <w:r w:rsidRPr="00AD3079">
        <w:t>R2-2502771</w:t>
      </w:r>
      <w:r>
        <w:t>) and LS to RAN1 on CB-msg3-EDT shared resource configuration</w:t>
      </w:r>
    </w:p>
    <w:p w14:paraId="7E24F0A1" w14:textId="77777777" w:rsidR="00A55490" w:rsidRDefault="00A55490" w:rsidP="00A55490">
      <w:pPr>
        <w:pStyle w:val="EmailDiscussion2"/>
      </w:pPr>
      <w:r>
        <w:tab/>
        <w:t>Intended outcome: summaries of the offline discussion and Draft LS to RAN1</w:t>
      </w:r>
    </w:p>
    <w:p w14:paraId="6A30503D" w14:textId="77777777" w:rsidR="00A55490" w:rsidRDefault="00A55490" w:rsidP="00A55490">
      <w:pPr>
        <w:pStyle w:val="EmailDiscussion2"/>
      </w:pPr>
      <w:r>
        <w:tab/>
        <w:t>Deadline for companies' feedback (for phase2):  Thursday 2025-04-10 20:00</w:t>
      </w:r>
    </w:p>
    <w:p w14:paraId="5A8328D2" w14:textId="77777777" w:rsidR="00A55490" w:rsidRPr="00566A11" w:rsidRDefault="00A55490" w:rsidP="00A55490">
      <w:pPr>
        <w:pStyle w:val="EmailDiscussion2"/>
      </w:pPr>
      <w:r>
        <w:tab/>
        <w:t>Deadline for offline discussion summary (for phase2) and Draft LS:  Friday 2025-04-11 09:00</w:t>
      </w:r>
    </w:p>
    <w:p w14:paraId="74C1F95F" w14:textId="77777777" w:rsidR="00A55490" w:rsidRDefault="00A55490" w:rsidP="00A55490">
      <w:pPr>
        <w:pStyle w:val="Comments"/>
        <w:rPr>
          <w:rFonts w:eastAsia="SimSun"/>
          <w:lang w:eastAsia="zh-CN"/>
        </w:rPr>
      </w:pPr>
    </w:p>
    <w:p w14:paraId="50889FBB" w14:textId="77777777" w:rsidR="00A55490" w:rsidRDefault="00A55490" w:rsidP="00A55490">
      <w:pPr>
        <w:pStyle w:val="Comments"/>
        <w:rPr>
          <w:rFonts w:eastAsia="SimSun"/>
          <w:lang w:eastAsia="zh-CN"/>
        </w:rPr>
      </w:pPr>
    </w:p>
    <w:p w14:paraId="2464AA44" w14:textId="43488C5D" w:rsidR="00A55490" w:rsidRDefault="00A55490" w:rsidP="00A55490">
      <w:pPr>
        <w:pStyle w:val="Doc-title"/>
      </w:pPr>
      <w:r w:rsidRPr="00AD3079">
        <w:t>R2-2503059</w:t>
      </w:r>
      <w:r>
        <w:tab/>
        <w:t>Report of [AT129bis][305][R19 IoT NTN</w:t>
      </w:r>
      <w:r w:rsidRPr="00BD7BD4">
        <w:t>]</w:t>
      </w:r>
      <w:r>
        <w:t xml:space="preserve"> CB-msg3-EDT – phase2</w:t>
      </w:r>
      <w:r>
        <w:tab/>
        <w:t>Mediatek</w:t>
      </w:r>
      <w:r>
        <w:tab/>
        <w:t>discussion</w:t>
      </w:r>
      <w:r>
        <w:tab/>
        <w:t>Rel-19</w:t>
      </w:r>
      <w:r>
        <w:tab/>
        <w:t>IoT_NTN_Ph3-Core</w:t>
      </w:r>
    </w:p>
    <w:p w14:paraId="44E4CAAB" w14:textId="77777777" w:rsidR="00A55490" w:rsidRDefault="00A55490" w:rsidP="00A55490">
      <w:pPr>
        <w:pStyle w:val="Comments"/>
      </w:pPr>
      <w:r>
        <w:t>Easy - 1</w:t>
      </w:r>
    </w:p>
    <w:p w14:paraId="183FE567" w14:textId="77777777" w:rsidR="00A55490" w:rsidRDefault="00A55490" w:rsidP="00A55490">
      <w:pPr>
        <w:pStyle w:val="Comments"/>
      </w:pPr>
      <w:r>
        <w:t>Proposal 1: The DSA configuration (e.g., number of replicas, number of time resources and number of frequency resources) is CE level specified.</w:t>
      </w:r>
    </w:p>
    <w:p w14:paraId="66506DBE" w14:textId="77777777" w:rsidR="00A55490" w:rsidRDefault="00A55490" w:rsidP="00A55490">
      <w:pPr>
        <w:pStyle w:val="Agreement"/>
        <w:tabs>
          <w:tab w:val="clear" w:pos="9990"/>
          <w:tab w:val="left" w:pos="1619"/>
        </w:tabs>
        <w:overflowPunct/>
        <w:autoSpaceDE/>
        <w:autoSpaceDN/>
        <w:adjustRightInd/>
        <w:ind w:left="1619" w:hanging="360"/>
        <w:textAlignment w:val="auto"/>
      </w:pPr>
      <w:r>
        <w:t>The CB-msg3-EDT configuration (e.g., number of replicas, number of time resources and number of frequency resources) is CE level specific.</w:t>
      </w:r>
    </w:p>
    <w:p w14:paraId="368EFD3F" w14:textId="77777777" w:rsidR="00A55490" w:rsidRDefault="00A55490" w:rsidP="00A55490">
      <w:pPr>
        <w:pStyle w:val="Comments"/>
      </w:pPr>
      <w:r>
        <w:t>Proposal 2: Msg4 response window configuration is CE level specified.</w:t>
      </w:r>
    </w:p>
    <w:p w14:paraId="269630F5" w14:textId="77777777" w:rsidR="00A55490" w:rsidRDefault="00A55490" w:rsidP="00A55490">
      <w:pPr>
        <w:pStyle w:val="Agreement"/>
        <w:tabs>
          <w:tab w:val="clear" w:pos="9990"/>
          <w:tab w:val="left" w:pos="1619"/>
        </w:tabs>
        <w:overflowPunct/>
        <w:autoSpaceDE/>
        <w:autoSpaceDN/>
        <w:adjustRightInd/>
        <w:ind w:left="1619" w:hanging="360"/>
        <w:textAlignment w:val="auto"/>
      </w:pPr>
      <w:r>
        <w:t xml:space="preserve">The </w:t>
      </w:r>
      <w:r w:rsidRPr="00060872">
        <w:t xml:space="preserve">Msg4 </w:t>
      </w:r>
      <w:r>
        <w:t xml:space="preserve">monitoring </w:t>
      </w:r>
      <w:r w:rsidRPr="00060872">
        <w:t>window conf</w:t>
      </w:r>
      <w:r>
        <w:t>iguration (e.g. length) is CE level specific</w:t>
      </w:r>
    </w:p>
    <w:p w14:paraId="6AE0DD06" w14:textId="77777777" w:rsidR="00A55490" w:rsidRDefault="00A55490" w:rsidP="00A55490">
      <w:pPr>
        <w:pStyle w:val="Comments"/>
      </w:pPr>
      <w:r>
        <w:t>Proposal 4: RAN2 confirms the working assumption that one CB-Msg4 can target multiple UEs simultaneously. FFS how the multiplexing is organized.</w:t>
      </w:r>
    </w:p>
    <w:p w14:paraId="4F8C2DF5" w14:textId="77777777" w:rsidR="00A55490" w:rsidRDefault="00A55490" w:rsidP="00A55490">
      <w:pPr>
        <w:pStyle w:val="Agreement"/>
        <w:tabs>
          <w:tab w:val="clear" w:pos="9990"/>
          <w:tab w:val="left" w:pos="1619"/>
        </w:tabs>
        <w:overflowPunct/>
        <w:autoSpaceDE/>
        <w:autoSpaceDN/>
        <w:adjustRightInd/>
        <w:ind w:left="1619" w:hanging="360"/>
        <w:textAlignment w:val="auto"/>
      </w:pPr>
      <w:r>
        <w:t>RAN2 confirms the working assumption that one CB-Msg4 can target multiple UEs simultaneously. FFS how the multiplexing is organized.</w:t>
      </w:r>
    </w:p>
    <w:p w14:paraId="4FCBF6BB" w14:textId="77777777" w:rsidR="00A55490" w:rsidRDefault="00A55490" w:rsidP="00A55490">
      <w:pPr>
        <w:pStyle w:val="Comments"/>
      </w:pPr>
    </w:p>
    <w:p w14:paraId="5EC53EE5" w14:textId="77777777" w:rsidR="00A55490" w:rsidRDefault="00A55490" w:rsidP="00A55490">
      <w:pPr>
        <w:pStyle w:val="Comments"/>
      </w:pPr>
      <w:r>
        <w:t>Easy - 3</w:t>
      </w:r>
    </w:p>
    <w:p w14:paraId="500AC4A9" w14:textId="77777777" w:rsidR="00A55490" w:rsidRDefault="00A55490" w:rsidP="00A55490">
      <w:pPr>
        <w:pStyle w:val="Comments"/>
      </w:pPr>
      <w:r>
        <w:t>Proposal 8: RAN2 confirms that existing UP-EDT and CP-EDT RRC message procedures shall be applicable for CB-Msg3-EDT.</w:t>
      </w:r>
    </w:p>
    <w:p w14:paraId="48276FB2" w14:textId="77777777" w:rsidR="00A55490" w:rsidRDefault="00A55490" w:rsidP="00A55490">
      <w:pPr>
        <w:pStyle w:val="Comments"/>
      </w:pPr>
      <w:r>
        <w:t>•</w:t>
      </w:r>
      <w:r>
        <w:tab/>
        <w:t>For UP solution, after RRCConnectionResumeRequest, network may reply with RRCConnectionResume, RRCConnectionSetup, RRCConnectionRelease and RRCConnectionReject</w:t>
      </w:r>
    </w:p>
    <w:p w14:paraId="2BF4D383" w14:textId="77777777" w:rsidR="00A55490" w:rsidRDefault="00A55490" w:rsidP="00A55490">
      <w:pPr>
        <w:pStyle w:val="Comments"/>
      </w:pPr>
      <w:r>
        <w:t>•</w:t>
      </w:r>
      <w:r>
        <w:tab/>
        <w:t xml:space="preserve">For CP solution, after RRCEarlyDataRequest, the network can respond with RRCEarlyDataComplete, RRCConnectionSetup or RRCConnectionReject.  </w:t>
      </w:r>
    </w:p>
    <w:p w14:paraId="6A6305E1" w14:textId="77777777" w:rsidR="00A55490" w:rsidRDefault="00A55490" w:rsidP="00A55490">
      <w:pPr>
        <w:pStyle w:val="Agreement"/>
        <w:tabs>
          <w:tab w:val="clear" w:pos="9990"/>
          <w:tab w:val="left" w:pos="1619"/>
        </w:tabs>
        <w:overflowPunct/>
        <w:autoSpaceDE/>
        <w:autoSpaceDN/>
        <w:adjustRightInd/>
        <w:ind w:left="1619" w:hanging="360"/>
        <w:textAlignment w:val="auto"/>
      </w:pPr>
      <w:r>
        <w:t>Agreed</w:t>
      </w:r>
    </w:p>
    <w:p w14:paraId="73E578E7" w14:textId="77777777" w:rsidR="00A55490" w:rsidRPr="00060872" w:rsidRDefault="00A55490" w:rsidP="00A55490">
      <w:pPr>
        <w:pStyle w:val="Agreement"/>
        <w:tabs>
          <w:tab w:val="clear" w:pos="9990"/>
          <w:tab w:val="left" w:pos="1619"/>
        </w:tabs>
        <w:overflowPunct/>
        <w:autoSpaceDE/>
        <w:autoSpaceDN/>
        <w:adjustRightInd/>
        <w:ind w:left="1619" w:hanging="360"/>
        <w:textAlignment w:val="auto"/>
      </w:pPr>
      <w:r>
        <w:t>RAN2 also intends to support CB-msg3-EDT for MT cases</w:t>
      </w:r>
    </w:p>
    <w:p w14:paraId="455C32E6" w14:textId="77777777" w:rsidR="00A55490" w:rsidRDefault="00A55490" w:rsidP="00A55490">
      <w:pPr>
        <w:pStyle w:val="Comments"/>
      </w:pPr>
      <w:r>
        <w:t>Proposal 10: The C-RNTI MAC CE shall be included in CB-Msg4 if the UE is expected to receive additional RRC messages or data from the network after CB-Msg4.</w:t>
      </w:r>
    </w:p>
    <w:p w14:paraId="7D197A7E" w14:textId="77777777" w:rsidR="00A55490" w:rsidRDefault="00A55490" w:rsidP="00A55490">
      <w:pPr>
        <w:pStyle w:val="Agreement"/>
        <w:tabs>
          <w:tab w:val="clear" w:pos="9990"/>
          <w:tab w:val="left" w:pos="1619"/>
        </w:tabs>
        <w:overflowPunct/>
        <w:autoSpaceDE/>
        <w:autoSpaceDN/>
        <w:adjustRightInd/>
        <w:ind w:left="1619" w:hanging="360"/>
        <w:textAlignment w:val="auto"/>
      </w:pPr>
      <w:r w:rsidRPr="00060872">
        <w:t xml:space="preserve">The C-RNTI </w:t>
      </w:r>
      <w:r>
        <w:t>is</w:t>
      </w:r>
      <w:r w:rsidRPr="00060872">
        <w:t xml:space="preserve"> included in CB-Msg4 if the UE is expected to receive additional RRC messages or data</w:t>
      </w:r>
      <w:r>
        <w:t xml:space="preserve"> from the network after CB-Msg4 (FFS how to include the C-RNTI)</w:t>
      </w:r>
    </w:p>
    <w:p w14:paraId="557D24EA" w14:textId="77777777" w:rsidR="00A55490" w:rsidRDefault="00A55490" w:rsidP="00A55490">
      <w:pPr>
        <w:pStyle w:val="Comments"/>
      </w:pPr>
    </w:p>
    <w:p w14:paraId="3CFE09A3" w14:textId="77777777" w:rsidR="00A55490" w:rsidRDefault="00A55490" w:rsidP="00A55490">
      <w:pPr>
        <w:pStyle w:val="Comments"/>
      </w:pPr>
      <w:r>
        <w:t>Potential easy - 1</w:t>
      </w:r>
    </w:p>
    <w:p w14:paraId="78C489E1" w14:textId="77777777" w:rsidR="00A55490" w:rsidRDefault="00A55490" w:rsidP="00A55490">
      <w:pPr>
        <w:pStyle w:val="Comments"/>
      </w:pPr>
      <w:r>
        <w:t>Proposal 3: Introduce one RNTI (e.g. CB-Msg3-EDT RNTI) for CB-Msg4 monitoring and CB-Msg3 scrambling. FFS whether we send LS to RAN1 for confirmation on RAN1 SPEC impact.</w:t>
      </w:r>
    </w:p>
    <w:p w14:paraId="26EA6A83" w14:textId="77777777" w:rsidR="00A55490" w:rsidRDefault="00A55490" w:rsidP="00A55490">
      <w:pPr>
        <w:pStyle w:val="Agreement"/>
        <w:tabs>
          <w:tab w:val="clear" w:pos="9990"/>
          <w:tab w:val="left" w:pos="1619"/>
        </w:tabs>
        <w:overflowPunct/>
        <w:autoSpaceDE/>
        <w:autoSpaceDN/>
        <w:adjustRightInd/>
        <w:ind w:left="1619" w:hanging="360"/>
        <w:textAlignment w:val="auto"/>
      </w:pPr>
      <w:r>
        <w:t xml:space="preserve">Introduce a new RNTI (i.e. </w:t>
      </w:r>
      <w:r w:rsidRPr="00B93654">
        <w:t xml:space="preserve">CB-RNTI) for CB-Msg4 monitoring and CB-Msg3 scrambling. </w:t>
      </w:r>
      <w:r>
        <w:t>W</w:t>
      </w:r>
      <w:r w:rsidRPr="00B93654">
        <w:t xml:space="preserve">e </w:t>
      </w:r>
      <w:r>
        <w:t>include this agreement in the</w:t>
      </w:r>
      <w:r w:rsidRPr="00B93654">
        <w:t xml:space="preserve"> LS to RAN1 </w:t>
      </w:r>
    </w:p>
    <w:p w14:paraId="0A04DB1E" w14:textId="77777777" w:rsidR="00A55490" w:rsidRDefault="00A55490" w:rsidP="00A55490">
      <w:pPr>
        <w:pStyle w:val="Comments"/>
      </w:pPr>
      <w:r>
        <w:t>Proposal 5: A CB-Msg4 without RRC message is allowed as the complete response to the CB-Msg3 in CP solution. FFS the CB-Msg4 structure.</w:t>
      </w:r>
    </w:p>
    <w:p w14:paraId="7756B1DC" w14:textId="77777777" w:rsidR="00A55490" w:rsidRDefault="00A55490" w:rsidP="00A55490">
      <w:pPr>
        <w:pStyle w:val="Doc-text2"/>
      </w:pPr>
      <w:r>
        <w:t>-</w:t>
      </w:r>
      <w:r>
        <w:tab/>
        <w:t>Samsung thinks we need an RRC message</w:t>
      </w:r>
    </w:p>
    <w:p w14:paraId="53F24C51" w14:textId="77777777" w:rsidR="00A55490" w:rsidRDefault="00A55490" w:rsidP="00A55490">
      <w:pPr>
        <w:pStyle w:val="Agreement"/>
        <w:tabs>
          <w:tab w:val="clear" w:pos="9990"/>
          <w:tab w:val="left" w:pos="1619"/>
        </w:tabs>
        <w:overflowPunct/>
        <w:autoSpaceDE/>
        <w:autoSpaceDN/>
        <w:adjustRightInd/>
        <w:ind w:left="1619" w:hanging="360"/>
        <w:textAlignment w:val="auto"/>
      </w:pPr>
      <w:r>
        <w:t>Come back in the next meeting</w:t>
      </w:r>
    </w:p>
    <w:p w14:paraId="1166A1F6" w14:textId="77777777" w:rsidR="00A55490" w:rsidRDefault="00A55490" w:rsidP="00A55490">
      <w:pPr>
        <w:pStyle w:val="Comments"/>
      </w:pPr>
      <w:r>
        <w:t>Proposal 9: The timing alignment information (FFS reusing TAC MAC-CE) can be included in the CB-Msg4.</w:t>
      </w:r>
    </w:p>
    <w:p w14:paraId="29600860" w14:textId="77777777" w:rsidR="00A55490" w:rsidRDefault="00A55490" w:rsidP="00A55490">
      <w:pPr>
        <w:pStyle w:val="Agreement"/>
        <w:tabs>
          <w:tab w:val="clear" w:pos="9990"/>
          <w:tab w:val="left" w:pos="1619"/>
        </w:tabs>
        <w:overflowPunct/>
        <w:autoSpaceDE/>
        <w:autoSpaceDN/>
        <w:adjustRightInd/>
        <w:ind w:left="1619" w:hanging="360"/>
        <w:textAlignment w:val="auto"/>
      </w:pPr>
      <w:r>
        <w:t>Agreed</w:t>
      </w:r>
    </w:p>
    <w:p w14:paraId="642E1294" w14:textId="77777777" w:rsidR="00A55490" w:rsidRDefault="00A55490" w:rsidP="00A55490">
      <w:pPr>
        <w:pStyle w:val="Comments"/>
      </w:pPr>
    </w:p>
    <w:p w14:paraId="568BB173" w14:textId="77777777" w:rsidR="00A55490" w:rsidRDefault="00A55490" w:rsidP="00A55490">
      <w:pPr>
        <w:pStyle w:val="Comments"/>
      </w:pPr>
      <w:r>
        <w:t>Potential easy - 2</w:t>
      </w:r>
    </w:p>
    <w:p w14:paraId="48236204" w14:textId="77777777" w:rsidR="00A55490" w:rsidRDefault="00A55490" w:rsidP="00A55490">
      <w:pPr>
        <w:pStyle w:val="Comments"/>
      </w:pPr>
      <w:r>
        <w:t>Proposal 11: Parameter for maximum re-attempt number per CE level is introduced and UE can re-attempt in the same CE level due to contention resolution failure until the max re-attempt number has been reached.</w:t>
      </w:r>
    </w:p>
    <w:p w14:paraId="10741A1C" w14:textId="77777777" w:rsidR="00A55490" w:rsidRDefault="00A55490" w:rsidP="00A55490">
      <w:pPr>
        <w:pStyle w:val="Agreement"/>
        <w:tabs>
          <w:tab w:val="clear" w:pos="9990"/>
          <w:tab w:val="left" w:pos="1619"/>
        </w:tabs>
        <w:overflowPunct/>
        <w:autoSpaceDE/>
        <w:autoSpaceDN/>
        <w:adjustRightInd/>
        <w:ind w:left="1619" w:hanging="360"/>
        <w:textAlignment w:val="auto"/>
      </w:pPr>
      <w:r>
        <w:t>Agreed</w:t>
      </w:r>
    </w:p>
    <w:p w14:paraId="511A51CD" w14:textId="77777777" w:rsidR="00A55490" w:rsidRDefault="00A55490" w:rsidP="00A55490">
      <w:pPr>
        <w:pStyle w:val="Comments"/>
      </w:pPr>
      <w:r>
        <w:t>Proposal 12: Backoff information could be included in CB-Msg4.</w:t>
      </w:r>
    </w:p>
    <w:p w14:paraId="79C11710" w14:textId="77777777" w:rsidR="00A55490" w:rsidRDefault="00A55490" w:rsidP="00A55490">
      <w:pPr>
        <w:pStyle w:val="Agreement"/>
        <w:tabs>
          <w:tab w:val="clear" w:pos="9990"/>
          <w:tab w:val="left" w:pos="1619"/>
        </w:tabs>
        <w:overflowPunct/>
        <w:autoSpaceDE/>
        <w:autoSpaceDN/>
        <w:adjustRightInd/>
        <w:ind w:left="1619" w:hanging="360"/>
        <w:textAlignment w:val="auto"/>
      </w:pPr>
      <w:r>
        <w:t>Agreed</w:t>
      </w:r>
    </w:p>
    <w:p w14:paraId="7F9EA8BC" w14:textId="77777777" w:rsidR="00A55490" w:rsidRDefault="00A55490" w:rsidP="00A55490">
      <w:pPr>
        <w:pStyle w:val="Comments"/>
      </w:pPr>
      <w:r>
        <w:t>Proposal 13: UE can initiate the legacy 4-step RA when the CB-Msg3 procedure fails. FFS on the condition for the UE to initiate the fallback to legacy 4-step RA.</w:t>
      </w:r>
    </w:p>
    <w:p w14:paraId="04BC321B" w14:textId="77777777" w:rsidR="00A55490" w:rsidRDefault="00A55490" w:rsidP="00A55490">
      <w:pPr>
        <w:pStyle w:val="Doc-text2"/>
      </w:pPr>
      <w:r>
        <w:t>-</w:t>
      </w:r>
      <w:r>
        <w:tab/>
        <w:t>Ericsson thinks this should be formulated in a way that failure of the procedure is indicated to upper layers. MTK agrees. ZTE wonders which UL</w:t>
      </w:r>
    </w:p>
    <w:p w14:paraId="42DAE863" w14:textId="77777777" w:rsidR="00A55490" w:rsidRDefault="00A55490" w:rsidP="00A55490">
      <w:pPr>
        <w:pStyle w:val="Agreement"/>
        <w:tabs>
          <w:tab w:val="clear" w:pos="9990"/>
          <w:tab w:val="left" w:pos="1619"/>
        </w:tabs>
        <w:overflowPunct/>
        <w:autoSpaceDE/>
        <w:autoSpaceDN/>
        <w:adjustRightInd/>
        <w:ind w:left="1619" w:hanging="360"/>
        <w:textAlignment w:val="auto"/>
      </w:pPr>
      <w:r>
        <w:t>Continue in the next meeting</w:t>
      </w:r>
    </w:p>
    <w:p w14:paraId="6311E8BE" w14:textId="77777777" w:rsidR="00A55490" w:rsidRPr="0081722F" w:rsidRDefault="00A55490" w:rsidP="00A55490">
      <w:pPr>
        <w:pStyle w:val="Doc-text2"/>
      </w:pPr>
    </w:p>
    <w:p w14:paraId="411AA581" w14:textId="77777777" w:rsidR="00A55490" w:rsidRDefault="00A55490" w:rsidP="00A55490">
      <w:pPr>
        <w:pStyle w:val="Comments"/>
      </w:pPr>
      <w:r>
        <w:t>May need some discussion (R1 related?)</w:t>
      </w:r>
    </w:p>
    <w:p w14:paraId="364C0F98" w14:textId="77777777" w:rsidR="00A55490" w:rsidRDefault="00A55490" w:rsidP="00A55490">
      <w:pPr>
        <w:pStyle w:val="Comments"/>
      </w:pPr>
      <w:r>
        <w:t>Proposal 6: L1 ACK as the Msg4 for the CB-Msg3-EDT is not supported.</w:t>
      </w:r>
    </w:p>
    <w:p w14:paraId="1EFF09DF" w14:textId="77777777" w:rsidR="00A55490" w:rsidRDefault="00A55490" w:rsidP="00A55490">
      <w:pPr>
        <w:pStyle w:val="Agreement"/>
        <w:tabs>
          <w:tab w:val="clear" w:pos="9990"/>
          <w:tab w:val="left" w:pos="1619"/>
        </w:tabs>
        <w:overflowPunct/>
        <w:autoSpaceDE/>
        <w:autoSpaceDN/>
        <w:adjustRightInd/>
        <w:ind w:left="1619" w:hanging="360"/>
        <w:textAlignment w:val="auto"/>
      </w:pPr>
      <w:r>
        <w:t>Agreed</w:t>
      </w:r>
    </w:p>
    <w:p w14:paraId="392A66B6" w14:textId="77777777" w:rsidR="00A55490" w:rsidRDefault="00A55490" w:rsidP="00A55490">
      <w:pPr>
        <w:pStyle w:val="Comments"/>
      </w:pPr>
      <w:r>
        <w:t xml:space="preserve">Proposal 7: HARQ feedback is adopted to acknowledge Msg4. FFS for the detail (e.g., how </w:t>
      </w:r>
    </w:p>
    <w:p w14:paraId="2AB31E86" w14:textId="77777777" w:rsidR="00A55490" w:rsidRDefault="00A55490" w:rsidP="00A55490">
      <w:pPr>
        <w:pStyle w:val="Comments"/>
      </w:pPr>
      <w:r>
        <w:t>the HARQ feedback is used for each response in Msg4 when there is multiplexing in Msg4.).</w:t>
      </w:r>
    </w:p>
    <w:p w14:paraId="34A6BC51" w14:textId="77777777" w:rsidR="00A55490" w:rsidRDefault="00A55490" w:rsidP="00A55490">
      <w:pPr>
        <w:pStyle w:val="Agreement"/>
        <w:tabs>
          <w:tab w:val="clear" w:pos="9990"/>
          <w:tab w:val="left" w:pos="1619"/>
        </w:tabs>
        <w:overflowPunct/>
        <w:autoSpaceDE/>
        <w:autoSpaceDN/>
        <w:adjustRightInd/>
        <w:ind w:left="1619" w:hanging="360"/>
        <w:textAlignment w:val="auto"/>
      </w:pPr>
      <w:r>
        <w:t>Agreed</w:t>
      </w:r>
    </w:p>
    <w:p w14:paraId="7B934DC2" w14:textId="77777777" w:rsidR="00A55490" w:rsidRPr="00060872" w:rsidRDefault="00A55490" w:rsidP="00A55490">
      <w:pPr>
        <w:pStyle w:val="Doc-text2"/>
        <w:ind w:left="0" w:firstLine="0"/>
      </w:pPr>
    </w:p>
    <w:p w14:paraId="5D1AFF9D" w14:textId="77777777" w:rsidR="00A55490" w:rsidRDefault="00A55490" w:rsidP="00A55490">
      <w:pPr>
        <w:pStyle w:val="EmailDiscussion2"/>
      </w:pPr>
    </w:p>
    <w:p w14:paraId="6FCD18DA" w14:textId="4428FC49" w:rsidR="00A55490" w:rsidRDefault="00A55490" w:rsidP="00A55490">
      <w:pPr>
        <w:pStyle w:val="Doc-title"/>
      </w:pPr>
      <w:r w:rsidRPr="00AD3079">
        <w:t>R2-2503060</w:t>
      </w:r>
      <w:r>
        <w:tab/>
        <w:t>Draft LS on CB-msg3-EDT shared resource configuration</w:t>
      </w:r>
      <w:r>
        <w:tab/>
        <w:t>Mediatek</w:t>
      </w:r>
      <w:r>
        <w:tab/>
        <w:t>LS out</w:t>
      </w:r>
      <w:r>
        <w:tab/>
        <w:t>Rel-19</w:t>
      </w:r>
      <w:r>
        <w:tab/>
        <w:t>IoT_NTN_Ph3-Core</w:t>
      </w:r>
      <w:r>
        <w:tab/>
        <w:t>To:RAN1</w:t>
      </w:r>
    </w:p>
    <w:p w14:paraId="2A3F55D6" w14:textId="77777777" w:rsidR="00A55490" w:rsidRPr="004B5CC4" w:rsidRDefault="00A55490" w:rsidP="00A55490">
      <w:pPr>
        <w:pStyle w:val="Agreement"/>
        <w:tabs>
          <w:tab w:val="clear" w:pos="9990"/>
          <w:tab w:val="left" w:pos="1619"/>
        </w:tabs>
        <w:overflowPunct/>
        <w:autoSpaceDE/>
        <w:autoSpaceDN/>
        <w:adjustRightInd/>
        <w:ind w:left="1619" w:hanging="360"/>
        <w:textAlignment w:val="auto"/>
      </w:pPr>
      <w:r>
        <w:t>Revised in R2-2503175</w:t>
      </w:r>
    </w:p>
    <w:p w14:paraId="5ACCC948" w14:textId="65857A2E" w:rsidR="00A55490" w:rsidRDefault="00A55490" w:rsidP="00A55490">
      <w:pPr>
        <w:pStyle w:val="Doc-title"/>
      </w:pPr>
      <w:r>
        <w:t>R2-2503175</w:t>
      </w:r>
      <w:r>
        <w:tab/>
        <w:t>LS on CB-msg3-EDT shared resource configuration</w:t>
      </w:r>
      <w:r>
        <w:tab/>
      </w:r>
      <w:r w:rsidR="00AD3079">
        <w:t>RAN2</w:t>
      </w:r>
      <w:r>
        <w:tab/>
        <w:t>LS out</w:t>
      </w:r>
      <w:r>
        <w:tab/>
        <w:t>Rel-19</w:t>
      </w:r>
      <w:r>
        <w:tab/>
        <w:t>IoT_NTN_Ph3-Core</w:t>
      </w:r>
      <w:r>
        <w:tab/>
        <w:t>To:RAN1</w:t>
      </w:r>
    </w:p>
    <w:p w14:paraId="7D52C77D" w14:textId="77777777" w:rsidR="00A55490" w:rsidRPr="005A4B2B" w:rsidRDefault="00A55490" w:rsidP="00A55490">
      <w:pPr>
        <w:pStyle w:val="Agreement"/>
        <w:tabs>
          <w:tab w:val="clear" w:pos="9990"/>
          <w:tab w:val="left" w:pos="1619"/>
        </w:tabs>
        <w:overflowPunct/>
        <w:autoSpaceDE/>
        <w:autoSpaceDN/>
        <w:adjustRightInd/>
        <w:ind w:left="1619" w:hanging="360"/>
        <w:textAlignment w:val="auto"/>
      </w:pPr>
      <w:r>
        <w:t>Discussed in [Post129bis][302]</w:t>
      </w:r>
    </w:p>
    <w:p w14:paraId="6BBBFBAC" w14:textId="77777777" w:rsidR="00A55490" w:rsidRDefault="00A55490" w:rsidP="00A55490">
      <w:pPr>
        <w:pStyle w:val="Comments"/>
        <w:rPr>
          <w:rFonts w:eastAsia="SimSun"/>
          <w:lang w:eastAsia="zh-CN"/>
        </w:rPr>
      </w:pPr>
    </w:p>
    <w:p w14:paraId="25B2D9AA" w14:textId="77777777" w:rsidR="00A55490" w:rsidRDefault="00A55490" w:rsidP="00A55490">
      <w:pPr>
        <w:pStyle w:val="Comments"/>
        <w:rPr>
          <w:rFonts w:eastAsia="SimSun"/>
          <w:lang w:eastAsia="zh-CN"/>
        </w:rPr>
      </w:pPr>
    </w:p>
    <w:p w14:paraId="5955230D" w14:textId="77777777" w:rsidR="00A55490" w:rsidRDefault="00A55490" w:rsidP="00A55490">
      <w:pPr>
        <w:pStyle w:val="EmailDiscussion"/>
        <w:tabs>
          <w:tab w:val="left" w:pos="1619"/>
        </w:tabs>
        <w:overflowPunct/>
        <w:autoSpaceDE/>
        <w:autoSpaceDN/>
        <w:adjustRightInd/>
        <w:ind w:left="1619" w:hanging="360"/>
        <w:textAlignment w:val="auto"/>
      </w:pPr>
      <w:r>
        <w:t>[Post129bis][302][R19 IoT NTN] LS to RAN1 on CB-msg3-EDT (</w:t>
      </w:r>
      <w:proofErr w:type="spellStart"/>
      <w:r>
        <w:t>Mediatek</w:t>
      </w:r>
      <w:proofErr w:type="spellEnd"/>
      <w:r>
        <w:t>)</w:t>
      </w:r>
    </w:p>
    <w:p w14:paraId="322E90D3" w14:textId="77777777" w:rsidR="00A55490" w:rsidRDefault="00A55490" w:rsidP="00A55490">
      <w:pPr>
        <w:pStyle w:val="EmailDiscussion2"/>
      </w:pPr>
      <w:r>
        <w:tab/>
        <w:t>Scope: Draft an LS to RAN1 with meeting agreements CB-msg3-EDT</w:t>
      </w:r>
    </w:p>
    <w:p w14:paraId="3F76C618" w14:textId="77777777" w:rsidR="00A55490" w:rsidRDefault="00A55490" w:rsidP="00A55490">
      <w:pPr>
        <w:pStyle w:val="EmailDiscussion2"/>
      </w:pPr>
      <w:r>
        <w:tab/>
        <w:t xml:space="preserve">Intended outcome: Approved LS </w:t>
      </w:r>
    </w:p>
    <w:p w14:paraId="4A9A5F95" w14:textId="77777777" w:rsidR="00A55490" w:rsidRDefault="00A55490" w:rsidP="00A55490">
      <w:pPr>
        <w:pStyle w:val="EmailDiscussion2"/>
      </w:pPr>
      <w:r>
        <w:tab/>
        <w:t>Deadline: 1-week</w:t>
      </w:r>
    </w:p>
    <w:p w14:paraId="1F51C14E" w14:textId="479618EE" w:rsidR="00A55490" w:rsidRPr="007C4E87" w:rsidRDefault="007C4E87" w:rsidP="007C4E87">
      <w:pPr>
        <w:pStyle w:val="EmailDiscussion2"/>
      </w:pPr>
      <w:r>
        <w:t xml:space="preserve">=&gt; </w:t>
      </w:r>
      <w:r w:rsidR="00AD5EB4">
        <w:t xml:space="preserve">Approved </w:t>
      </w:r>
      <w:r>
        <w:t>in R2-2503175</w:t>
      </w:r>
    </w:p>
    <w:p w14:paraId="1E718F93" w14:textId="77777777" w:rsidR="00A55490" w:rsidRDefault="00A55490" w:rsidP="00A55490">
      <w:pPr>
        <w:pStyle w:val="Comments"/>
        <w:rPr>
          <w:rFonts w:eastAsia="SimSun"/>
          <w:lang w:eastAsia="zh-CN"/>
        </w:rPr>
      </w:pPr>
    </w:p>
    <w:p w14:paraId="059DC3C3" w14:textId="77777777" w:rsidR="00A55490" w:rsidRDefault="00A55490" w:rsidP="00A55490">
      <w:pPr>
        <w:pStyle w:val="Comments"/>
        <w:rPr>
          <w:rFonts w:eastAsia="SimSun"/>
          <w:lang w:eastAsia="zh-CN"/>
        </w:rPr>
      </w:pPr>
    </w:p>
    <w:p w14:paraId="106BBCA6"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Agreements (part3):</w:t>
      </w:r>
    </w:p>
    <w:p w14:paraId="1030F79C"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1.</w:t>
      </w:r>
      <w:r>
        <w:tab/>
        <w:t>The CB-msg3-EDT configuration (e.g., number of replicas, number of time resources and number of frequency resources) is CE level specific.</w:t>
      </w:r>
    </w:p>
    <w:p w14:paraId="4197E434"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2.</w:t>
      </w:r>
      <w:r>
        <w:tab/>
        <w:t xml:space="preserve">The </w:t>
      </w:r>
      <w:r w:rsidRPr="00060872">
        <w:t xml:space="preserve">Msg4 </w:t>
      </w:r>
      <w:r>
        <w:t xml:space="preserve">monitoring </w:t>
      </w:r>
      <w:r w:rsidRPr="00060872">
        <w:t>window conf</w:t>
      </w:r>
      <w:r>
        <w:t>iguration (e.g. length) is CE level specific</w:t>
      </w:r>
    </w:p>
    <w:p w14:paraId="7B1A7222"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3.</w:t>
      </w:r>
      <w:r>
        <w:tab/>
        <w:t>RAN2 confirms the working assumption that one CB-Msg4 can target multiple UEs simultaneously. FFS how the multiplexing is organized.</w:t>
      </w:r>
    </w:p>
    <w:p w14:paraId="40997AFD"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4.</w:t>
      </w:r>
      <w:r>
        <w:tab/>
        <w:t>RAN2 confirms that existing UP-EDT and CP-EDT RRC message procedures shall be applicable for CB-Msg3-EDT</w:t>
      </w:r>
    </w:p>
    <w:p w14:paraId="5B100078"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ab/>
        <w:t>-</w:t>
      </w:r>
      <w:r>
        <w:tab/>
        <w:t xml:space="preserve">For UP solution, after </w:t>
      </w:r>
      <w:proofErr w:type="spellStart"/>
      <w:r>
        <w:t>RRCConnectionResumeRequest</w:t>
      </w:r>
      <w:proofErr w:type="spellEnd"/>
      <w:r>
        <w:t xml:space="preserve">, network may reply with </w:t>
      </w:r>
      <w:proofErr w:type="spellStart"/>
      <w:r>
        <w:t>RRCConnectionResume</w:t>
      </w:r>
      <w:proofErr w:type="spellEnd"/>
      <w:r>
        <w:t xml:space="preserve">, </w:t>
      </w:r>
      <w:proofErr w:type="spellStart"/>
      <w:r>
        <w:t>RRCConnectionSetup</w:t>
      </w:r>
      <w:proofErr w:type="spellEnd"/>
      <w:r>
        <w:t xml:space="preserve">, </w:t>
      </w:r>
      <w:proofErr w:type="spellStart"/>
      <w:r>
        <w:t>RRCConnectionRelease</w:t>
      </w:r>
      <w:proofErr w:type="spellEnd"/>
      <w:r>
        <w:t xml:space="preserve"> and </w:t>
      </w:r>
      <w:proofErr w:type="spellStart"/>
      <w:r>
        <w:t>RRCConnectionReject</w:t>
      </w:r>
      <w:proofErr w:type="spellEnd"/>
    </w:p>
    <w:p w14:paraId="0FEEDD27"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ab/>
        <w:t>-</w:t>
      </w:r>
      <w:r>
        <w:tab/>
        <w:t xml:space="preserve">For CP solution, after </w:t>
      </w:r>
      <w:proofErr w:type="spellStart"/>
      <w:r>
        <w:t>RRCEarlyDataRequest</w:t>
      </w:r>
      <w:proofErr w:type="spellEnd"/>
      <w:r>
        <w:t xml:space="preserve">, the network can respond with </w:t>
      </w:r>
      <w:proofErr w:type="spellStart"/>
      <w:r>
        <w:t>RRCEarlyDataComplete</w:t>
      </w:r>
      <w:proofErr w:type="spellEnd"/>
      <w:r>
        <w:t xml:space="preserve">, </w:t>
      </w:r>
      <w:proofErr w:type="spellStart"/>
      <w:r>
        <w:t>RRCConnectionSetup</w:t>
      </w:r>
      <w:proofErr w:type="spellEnd"/>
      <w:r>
        <w:t xml:space="preserve"> or </w:t>
      </w:r>
      <w:proofErr w:type="spellStart"/>
      <w:r>
        <w:t>RRCConnectionReject</w:t>
      </w:r>
      <w:proofErr w:type="spellEnd"/>
      <w:r>
        <w:t xml:space="preserve">.  </w:t>
      </w:r>
    </w:p>
    <w:p w14:paraId="59A6E7AD" w14:textId="77777777" w:rsidR="00A55490" w:rsidRPr="00060872" w:rsidRDefault="00A55490" w:rsidP="00A55490">
      <w:pPr>
        <w:pStyle w:val="Doc-text2"/>
        <w:pBdr>
          <w:top w:val="single" w:sz="4" w:space="1" w:color="auto"/>
          <w:left w:val="single" w:sz="4" w:space="4" w:color="auto"/>
          <w:bottom w:val="single" w:sz="4" w:space="1" w:color="auto"/>
          <w:right w:val="single" w:sz="4" w:space="4" w:color="auto"/>
        </w:pBdr>
      </w:pPr>
      <w:r>
        <w:t>5.</w:t>
      </w:r>
      <w:r>
        <w:tab/>
        <w:t>RAN2 also intends to support CB-msg3-EDT for MT cases</w:t>
      </w:r>
    </w:p>
    <w:p w14:paraId="7312AEC3"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6.</w:t>
      </w:r>
      <w:r>
        <w:tab/>
      </w:r>
      <w:r w:rsidRPr="00060872">
        <w:t xml:space="preserve">The C-RNTI </w:t>
      </w:r>
      <w:r>
        <w:t>is</w:t>
      </w:r>
      <w:r w:rsidRPr="00060872">
        <w:t xml:space="preserve"> included in CB-Msg4 if the UE is expected to receive additional RRC messages or data</w:t>
      </w:r>
      <w:r>
        <w:t xml:space="preserve"> from the network after CB-Msg4 (FFS how to include the C-RNTI)</w:t>
      </w:r>
    </w:p>
    <w:p w14:paraId="2EC763A8"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7.</w:t>
      </w:r>
      <w:r>
        <w:tab/>
        <w:t xml:space="preserve">Introduce a new RNTI (i.e. </w:t>
      </w:r>
      <w:r w:rsidRPr="00B93654">
        <w:t xml:space="preserve">CB-RNTI) for CB-Msg4 monitoring and CB-Msg3 scrambling. </w:t>
      </w:r>
      <w:r>
        <w:t>W</w:t>
      </w:r>
      <w:r w:rsidRPr="00B93654">
        <w:t xml:space="preserve">e </w:t>
      </w:r>
      <w:r>
        <w:t>include this agreement in the</w:t>
      </w:r>
      <w:r w:rsidRPr="00B93654">
        <w:t xml:space="preserve"> LS to RAN1</w:t>
      </w:r>
    </w:p>
    <w:p w14:paraId="3246DE67"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8.</w:t>
      </w:r>
      <w:r>
        <w:tab/>
      </w:r>
      <w:r w:rsidRPr="007216C9">
        <w:t>The timing alignment information (FFS reusing TAC MAC-CE) can be included in the CB-Msg4.</w:t>
      </w:r>
    </w:p>
    <w:p w14:paraId="63CEDC00"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9.</w:t>
      </w:r>
      <w:r>
        <w:tab/>
        <w:t>Parameter for maximum re-attempt number per CE level is introduced and UE can re-attempt in the same CE level due to contention resolution failure until the max re-attempt number has been reached.</w:t>
      </w:r>
    </w:p>
    <w:p w14:paraId="11DAC9E3"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10.</w:t>
      </w:r>
      <w:r>
        <w:tab/>
        <w:t>Backoff information could be included in CB-Msg4.</w:t>
      </w:r>
    </w:p>
    <w:p w14:paraId="117FD3CC" w14:textId="77777777" w:rsidR="00A55490" w:rsidRPr="007216C9"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11.</w:t>
      </w:r>
      <w:r>
        <w:rPr>
          <w:lang w:eastAsia="zh-CN"/>
        </w:rPr>
        <w:tab/>
      </w:r>
      <w:r w:rsidRPr="007216C9">
        <w:rPr>
          <w:lang w:eastAsia="zh-CN"/>
        </w:rPr>
        <w:t>L1 ACK as the Msg4 for the CB-Msg3-EDT is not supported.</w:t>
      </w:r>
    </w:p>
    <w:p w14:paraId="6FECF3C7"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12.</w:t>
      </w:r>
      <w:r>
        <w:rPr>
          <w:lang w:eastAsia="zh-CN"/>
        </w:rPr>
        <w:tab/>
      </w:r>
      <w:r w:rsidRPr="007216C9">
        <w:rPr>
          <w:lang w:eastAsia="zh-CN"/>
        </w:rPr>
        <w:t>HARQ feedback is adopted to acknowledge Msg4. FFS for the detail (e.g., how the HARQ feedback is used for each response in Msg4 when there is multiplexing in Msg4.).</w:t>
      </w:r>
    </w:p>
    <w:p w14:paraId="7050FBBF" w14:textId="77777777" w:rsidR="00A55490" w:rsidRDefault="00A55490" w:rsidP="00A55490">
      <w:pPr>
        <w:pStyle w:val="Doc-text2"/>
        <w:rPr>
          <w:lang w:eastAsia="zh-CN"/>
        </w:rPr>
      </w:pPr>
    </w:p>
    <w:p w14:paraId="6DD6C24C" w14:textId="77777777" w:rsidR="00A55490" w:rsidRDefault="00A55490" w:rsidP="00A55490">
      <w:pPr>
        <w:pStyle w:val="Comments"/>
        <w:rPr>
          <w:rFonts w:eastAsia="SimSun"/>
          <w:lang w:eastAsia="zh-CN"/>
        </w:rPr>
      </w:pPr>
    </w:p>
    <w:p w14:paraId="62E8DDCF" w14:textId="77777777" w:rsidR="00A55490" w:rsidRDefault="00A55490" w:rsidP="00A55490">
      <w:pPr>
        <w:pStyle w:val="Comments"/>
        <w:rPr>
          <w:rFonts w:eastAsia="SimSun"/>
          <w:lang w:eastAsia="zh-CN"/>
        </w:rPr>
      </w:pPr>
    </w:p>
    <w:p w14:paraId="1A924650" w14:textId="7E9CC565" w:rsidR="00A55490" w:rsidRDefault="00A55490" w:rsidP="00A55490">
      <w:pPr>
        <w:pStyle w:val="Doc-title"/>
      </w:pPr>
      <w:r w:rsidRPr="00AD3079">
        <w:t>R2-2501767</w:t>
      </w:r>
      <w:r>
        <w:tab/>
        <w:t>Discussion on uplink capacity enhancements for IoT NTN</w:t>
      </w:r>
      <w:r>
        <w:tab/>
        <w:t>Xiaomi</w:t>
      </w:r>
      <w:r>
        <w:tab/>
        <w:t>discussion</w:t>
      </w:r>
      <w:r>
        <w:tab/>
        <w:t>Rel-19</w:t>
      </w:r>
      <w:r>
        <w:tab/>
        <w:t>IoT_NTN_Ph3-Core</w:t>
      </w:r>
    </w:p>
    <w:p w14:paraId="78A0250E" w14:textId="0775EB6C" w:rsidR="00A55490" w:rsidRDefault="00A55490" w:rsidP="00A55490">
      <w:pPr>
        <w:pStyle w:val="Doc-title"/>
      </w:pPr>
      <w:r w:rsidRPr="00AD3079">
        <w:t>R2-2501778</w:t>
      </w:r>
      <w:r>
        <w:tab/>
        <w:t>Discussion on CB-EDT Mechanism</w:t>
      </w:r>
      <w:r>
        <w:tab/>
        <w:t>vivo</w:t>
      </w:r>
      <w:r>
        <w:tab/>
        <w:t>discussion</w:t>
      </w:r>
      <w:r>
        <w:tab/>
        <w:t>Rel-19</w:t>
      </w:r>
      <w:r>
        <w:tab/>
        <w:t>IoT_NTN_Ph3-Core</w:t>
      </w:r>
    </w:p>
    <w:p w14:paraId="32BA7A8E" w14:textId="7A193C3F" w:rsidR="00A55490" w:rsidRDefault="00A55490" w:rsidP="00A55490">
      <w:pPr>
        <w:pStyle w:val="Doc-title"/>
      </w:pPr>
      <w:r w:rsidRPr="00AD3079">
        <w:t>R2-2501794</w:t>
      </w:r>
      <w:r>
        <w:tab/>
        <w:t>Further considerations on Locating of CB-Msg3 Replicas for DSA</w:t>
      </w:r>
      <w:r>
        <w:tab/>
        <w:t>NTPU</w:t>
      </w:r>
      <w:r>
        <w:tab/>
        <w:t>discussion</w:t>
      </w:r>
    </w:p>
    <w:p w14:paraId="36FC65CA" w14:textId="46C72F6D" w:rsidR="00A55490" w:rsidRDefault="00A55490" w:rsidP="00A55490">
      <w:pPr>
        <w:pStyle w:val="Doc-title"/>
      </w:pPr>
      <w:r w:rsidRPr="00AD3079">
        <w:t>R2-2501819</w:t>
      </w:r>
      <w:r>
        <w:tab/>
        <w:t>Further consideration on UL capacity enhancements in IoT NTN</w:t>
      </w:r>
      <w:r>
        <w:tab/>
        <w:t>ZTE Corporation, Sanechips</w:t>
      </w:r>
      <w:r>
        <w:tab/>
        <w:t>discussion</w:t>
      </w:r>
      <w:r>
        <w:tab/>
        <w:t>IoT_NTN_Ph3-Core</w:t>
      </w:r>
    </w:p>
    <w:p w14:paraId="0BD9C5CF" w14:textId="7F3ED11F" w:rsidR="00A55490" w:rsidRDefault="00A55490" w:rsidP="00A55490">
      <w:pPr>
        <w:pStyle w:val="Doc-title"/>
      </w:pPr>
      <w:r w:rsidRPr="00AD3079">
        <w:t>R2-2501845</w:t>
      </w:r>
      <w:r>
        <w:tab/>
        <w:t>Discussion on UL capacity enhancement</w:t>
      </w:r>
      <w:r>
        <w:tab/>
        <w:t>HONOR</w:t>
      </w:r>
      <w:r>
        <w:tab/>
        <w:t>discussion</w:t>
      </w:r>
      <w:r>
        <w:tab/>
        <w:t>Rel-19</w:t>
      </w:r>
      <w:r>
        <w:tab/>
        <w:t>IoT_NTN_Ph3-Core</w:t>
      </w:r>
    </w:p>
    <w:p w14:paraId="3C865E5B" w14:textId="21968A62" w:rsidR="00A55490" w:rsidRDefault="00A55490" w:rsidP="00A55490">
      <w:pPr>
        <w:pStyle w:val="Doc-title"/>
      </w:pPr>
      <w:r w:rsidRPr="00AD3079">
        <w:t>R2-2501966</w:t>
      </w:r>
      <w:r>
        <w:tab/>
        <w:t>Further consideration on UL capacity enhancement</w:t>
      </w:r>
      <w:r>
        <w:tab/>
        <w:t>Huawei, HiSilicon, Turkcell</w:t>
      </w:r>
      <w:r>
        <w:tab/>
        <w:t>discussion</w:t>
      </w:r>
      <w:r>
        <w:tab/>
        <w:t>Rel-19</w:t>
      </w:r>
      <w:r>
        <w:tab/>
        <w:t>IoT_NTN_Ph3-Core</w:t>
      </w:r>
    </w:p>
    <w:p w14:paraId="09DE9FD4" w14:textId="51523A9A" w:rsidR="00A55490" w:rsidRDefault="00A55490" w:rsidP="00A55490">
      <w:pPr>
        <w:pStyle w:val="Doc-title"/>
      </w:pPr>
      <w:r w:rsidRPr="00AD3079">
        <w:t>R2-2502054</w:t>
      </w:r>
      <w:r>
        <w:tab/>
        <w:t>Further consideration on UL capacity enhancements</w:t>
      </w:r>
      <w:r>
        <w:tab/>
        <w:t>CATT</w:t>
      </w:r>
      <w:r>
        <w:tab/>
        <w:t>discussion</w:t>
      </w:r>
      <w:r>
        <w:tab/>
        <w:t>Rel-19</w:t>
      </w:r>
    </w:p>
    <w:p w14:paraId="3CA64888" w14:textId="15B904C2" w:rsidR="00A55490" w:rsidRDefault="00A55490" w:rsidP="00A55490">
      <w:pPr>
        <w:pStyle w:val="Doc-title"/>
      </w:pPr>
      <w:r w:rsidRPr="00AD3079">
        <w:t>R2-2502069</w:t>
      </w:r>
      <w:r>
        <w:tab/>
        <w:t>Discussion on CB-msg3 EDT and msg4 enhancement</w:t>
      </w:r>
      <w:r>
        <w:tab/>
        <w:t>OPPO</w:t>
      </w:r>
      <w:r>
        <w:tab/>
        <w:t>discussion</w:t>
      </w:r>
      <w:r>
        <w:tab/>
        <w:t>Rel-19</w:t>
      </w:r>
      <w:r>
        <w:tab/>
        <w:t>IoT_NTN_Ph3-Core</w:t>
      </w:r>
    </w:p>
    <w:p w14:paraId="52394BF1" w14:textId="3791DB02" w:rsidR="00A55490" w:rsidRDefault="00A55490" w:rsidP="00A55490">
      <w:pPr>
        <w:pStyle w:val="Doc-title"/>
      </w:pPr>
      <w:r w:rsidRPr="00AD3079">
        <w:t>R2-2502099</w:t>
      </w:r>
      <w:r>
        <w:tab/>
        <w:t>Further consideration on UL capacity enhancement for IoT NTN</w:t>
      </w:r>
      <w:r>
        <w:tab/>
        <w:t>Nokia, Nokia Shanghai Bell</w:t>
      </w:r>
      <w:r>
        <w:tab/>
        <w:t>discussion</w:t>
      </w:r>
      <w:r>
        <w:tab/>
        <w:t>Rel-19</w:t>
      </w:r>
      <w:r>
        <w:tab/>
        <w:t>IoT_NTN_Ph3-Core</w:t>
      </w:r>
    </w:p>
    <w:p w14:paraId="7B2341C7" w14:textId="76AEF720" w:rsidR="00A55490" w:rsidRDefault="00A55490" w:rsidP="00A55490">
      <w:pPr>
        <w:pStyle w:val="Doc-title"/>
      </w:pPr>
      <w:r w:rsidRPr="00AD3079">
        <w:t>R2-2502117</w:t>
      </w:r>
      <w:r>
        <w:tab/>
        <w:t>CB-EDT</w:t>
      </w:r>
      <w:r>
        <w:tab/>
        <w:t>Interdigital, Inc.</w:t>
      </w:r>
      <w:r>
        <w:tab/>
        <w:t>discussion</w:t>
      </w:r>
      <w:r>
        <w:tab/>
        <w:t>Rel-19</w:t>
      </w:r>
      <w:r>
        <w:tab/>
        <w:t>IoT_NTN_Ph3-Core</w:t>
      </w:r>
    </w:p>
    <w:p w14:paraId="129F5858" w14:textId="6366A4F2" w:rsidR="00A55490" w:rsidRDefault="00A55490" w:rsidP="00A55490">
      <w:pPr>
        <w:pStyle w:val="Doc-title"/>
      </w:pPr>
      <w:r w:rsidRPr="00AD3079">
        <w:t>R2-2502356</w:t>
      </w:r>
      <w:r>
        <w:tab/>
        <w:t>EDT for uplink capacity enhancement in NTN</w:t>
      </w:r>
      <w:r>
        <w:tab/>
        <w:t>Lenovo</w:t>
      </w:r>
      <w:r>
        <w:tab/>
        <w:t>discussion</w:t>
      </w:r>
      <w:r>
        <w:tab/>
        <w:t>Rel-19</w:t>
      </w:r>
    </w:p>
    <w:p w14:paraId="060CF4ED" w14:textId="47749D4C" w:rsidR="00A55490" w:rsidRDefault="00A55490" w:rsidP="00A55490">
      <w:pPr>
        <w:pStyle w:val="Doc-title"/>
      </w:pPr>
      <w:r w:rsidRPr="00AD3079">
        <w:t>R2-2502402</w:t>
      </w:r>
      <w:r>
        <w:tab/>
        <w:t>Discussion on UL Capacity Enhancement for IoT-NTN</w:t>
      </w:r>
      <w:r>
        <w:tab/>
        <w:t>NEC</w:t>
      </w:r>
      <w:r>
        <w:tab/>
        <w:t>discussion</w:t>
      </w:r>
      <w:r>
        <w:tab/>
        <w:t>Rel-19</w:t>
      </w:r>
      <w:r>
        <w:tab/>
        <w:t>IoT_NTN_Ph3-Core</w:t>
      </w:r>
    </w:p>
    <w:p w14:paraId="3A1CCA1E" w14:textId="3AB42000" w:rsidR="00A55490" w:rsidRDefault="00A55490" w:rsidP="00A55490">
      <w:pPr>
        <w:pStyle w:val="Doc-title"/>
      </w:pPr>
      <w:r w:rsidRPr="00AD3079">
        <w:t>R2-2502427</w:t>
      </w:r>
      <w:r>
        <w:tab/>
        <w:t>Discussion on Uplink Capacity enhancement</w:t>
      </w:r>
      <w:r>
        <w:tab/>
        <w:t>Transsion Holdings</w:t>
      </w:r>
      <w:r>
        <w:tab/>
        <w:t>discussion</w:t>
      </w:r>
      <w:r>
        <w:tab/>
        <w:t>Rel-19</w:t>
      </w:r>
    </w:p>
    <w:p w14:paraId="7D82A634" w14:textId="32472CCA" w:rsidR="00A55490" w:rsidRDefault="00A55490" w:rsidP="00A55490">
      <w:pPr>
        <w:pStyle w:val="Doc-title"/>
      </w:pPr>
      <w:r w:rsidRPr="00AD3079">
        <w:t>R2-2502428</w:t>
      </w:r>
      <w:r>
        <w:tab/>
        <w:t>Remaining issues on CB-Msg3 transmission</w:t>
      </w:r>
      <w:r>
        <w:tab/>
        <w:t>Spreadtrum, UNISOC</w:t>
      </w:r>
      <w:r>
        <w:tab/>
        <w:t>discussion</w:t>
      </w:r>
      <w:r>
        <w:tab/>
        <w:t>Rel-19</w:t>
      </w:r>
    </w:p>
    <w:p w14:paraId="182F19C5" w14:textId="27DC94D6" w:rsidR="00A55490" w:rsidRPr="00860C87" w:rsidRDefault="00A55490" w:rsidP="00A55490">
      <w:pPr>
        <w:pStyle w:val="Doc-title"/>
      </w:pPr>
      <w:r w:rsidRPr="00AD3079">
        <w:t>R2-2502457</w:t>
      </w:r>
      <w:r>
        <w:tab/>
        <w:t>On procedures for contention-based Msg3</w:t>
      </w:r>
      <w:r>
        <w:tab/>
        <w:t>Samsung</w:t>
      </w:r>
      <w:r>
        <w:tab/>
        <w:t>discussion</w:t>
      </w:r>
      <w:r>
        <w:tab/>
        <w:t>Rel-19</w:t>
      </w:r>
      <w:r>
        <w:tab/>
        <w:t>IoT_NTN_Ph3-Core</w:t>
      </w:r>
    </w:p>
    <w:p w14:paraId="61FC5E3A" w14:textId="2E110E32" w:rsidR="00A55490" w:rsidRDefault="00A55490" w:rsidP="00A55490">
      <w:pPr>
        <w:pStyle w:val="Doc-title"/>
      </w:pPr>
      <w:r w:rsidRPr="00AD3079">
        <w:t>R2-2502656</w:t>
      </w:r>
      <w:r>
        <w:tab/>
        <w:t>CB-Msg3 and Msg4 enhancements</w:t>
      </w:r>
      <w:r>
        <w:tab/>
        <w:t>Qualcomm Incorporated</w:t>
      </w:r>
      <w:r>
        <w:tab/>
        <w:t>discussion</w:t>
      </w:r>
      <w:r>
        <w:tab/>
        <w:t>Rel-19</w:t>
      </w:r>
      <w:r>
        <w:tab/>
        <w:t>IoT_NTN_Ph3-Core</w:t>
      </w:r>
    </w:p>
    <w:p w14:paraId="29B7B1BC" w14:textId="0BC197CA" w:rsidR="00A55490" w:rsidRDefault="00A55490" w:rsidP="00A55490">
      <w:pPr>
        <w:pStyle w:val="Doc-title"/>
      </w:pPr>
      <w:r w:rsidRPr="00AD3079">
        <w:t>R2-2502701</w:t>
      </w:r>
      <w:r>
        <w:tab/>
        <w:t>Further discussion on uplink capacity enhancement for IoT-NTN</w:t>
      </w:r>
      <w:r>
        <w:tab/>
        <w:t>CMCC</w:t>
      </w:r>
      <w:r>
        <w:tab/>
        <w:t>discussion</w:t>
      </w:r>
      <w:r>
        <w:tab/>
        <w:t>Rel-19</w:t>
      </w:r>
      <w:r>
        <w:tab/>
        <w:t>IoT_NTN_Ph3-Core</w:t>
      </w:r>
    </w:p>
    <w:p w14:paraId="072A4AE6" w14:textId="597A9792" w:rsidR="00A55490" w:rsidRDefault="00A55490" w:rsidP="00A55490">
      <w:pPr>
        <w:pStyle w:val="Doc-title"/>
      </w:pPr>
      <w:r w:rsidRPr="00AD3079">
        <w:t>R2-2502886</w:t>
      </w:r>
      <w:r>
        <w:tab/>
        <w:t>UL capacity enhancements for IoT NTN</w:t>
      </w:r>
      <w:r>
        <w:tab/>
        <w:t>Ericsson</w:t>
      </w:r>
      <w:r>
        <w:tab/>
        <w:t>discussion</w:t>
      </w:r>
      <w:r>
        <w:tab/>
        <w:t>Rel-19</w:t>
      </w:r>
      <w:r>
        <w:tab/>
        <w:t>IoT_NTN_Ph3-Core</w:t>
      </w:r>
    </w:p>
    <w:p w14:paraId="7C88059C" w14:textId="77777777" w:rsidR="00A55490" w:rsidRPr="00057FDF" w:rsidRDefault="00A55490" w:rsidP="00A55490">
      <w:pPr>
        <w:pStyle w:val="Doc-text2"/>
      </w:pPr>
    </w:p>
    <w:p w14:paraId="094C2A63" w14:textId="77777777" w:rsidR="00A55490" w:rsidRDefault="00A55490" w:rsidP="00A55490">
      <w:pPr>
        <w:pStyle w:val="Heading3"/>
      </w:pPr>
      <w:bookmarkStart w:id="512" w:name="_Toc195718144"/>
      <w:bookmarkStart w:id="513" w:name="_Toc197680117"/>
      <w:r w:rsidRPr="00DB2F94">
        <w:t>8.9.</w:t>
      </w:r>
      <w:r>
        <w:t>4</w:t>
      </w:r>
      <w:r w:rsidRPr="00DB2F94">
        <w:tab/>
      </w:r>
      <w:r w:rsidRPr="00D75BCD">
        <w:t xml:space="preserve">Support </w:t>
      </w:r>
      <w:r>
        <w:t>of PWS</w:t>
      </w:r>
      <w:bookmarkEnd w:id="512"/>
      <w:bookmarkEnd w:id="513"/>
    </w:p>
    <w:p w14:paraId="4A02BD0E" w14:textId="77777777" w:rsidR="00A55490" w:rsidRDefault="00A55490" w:rsidP="00A55490">
      <w:pPr>
        <w:pStyle w:val="Comments"/>
        <w:rPr>
          <w:bCs/>
        </w:rPr>
      </w:pPr>
      <w:r>
        <w:rPr>
          <w:bCs/>
        </w:rPr>
        <w:t>Contributions should focus on the introduction of 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Pr>
          <w:bCs/>
        </w:rPr>
        <w:t>.</w:t>
      </w:r>
    </w:p>
    <w:p w14:paraId="661B988D" w14:textId="77777777" w:rsidR="00A55490" w:rsidRDefault="00A55490" w:rsidP="00A55490">
      <w:pPr>
        <w:pStyle w:val="Doc-text2"/>
        <w:ind w:left="0" w:firstLine="0"/>
      </w:pPr>
    </w:p>
    <w:p w14:paraId="4BB84A97" w14:textId="234DD1C5" w:rsidR="00A55490" w:rsidRDefault="00A55490" w:rsidP="00A55490">
      <w:pPr>
        <w:pStyle w:val="Doc-title"/>
      </w:pPr>
      <w:r w:rsidRPr="00AD3079">
        <w:t>R2-2502680</w:t>
      </w:r>
      <w:r>
        <w:tab/>
        <w:t>Enhancements to support PWS in NB-IoT NTN</w:t>
      </w:r>
      <w:r>
        <w:tab/>
        <w:t>Ericsson</w:t>
      </w:r>
      <w:r>
        <w:tab/>
        <w:t>discussion</w:t>
      </w:r>
      <w:r>
        <w:tab/>
        <w:t>Rel-19</w:t>
      </w:r>
      <w:r>
        <w:tab/>
        <w:t>IoT_NTN_Ph3-Core</w:t>
      </w:r>
    </w:p>
    <w:p w14:paraId="781255DF" w14:textId="77777777" w:rsidR="00A55490" w:rsidRPr="0090503B" w:rsidRDefault="00A55490">
      <w:pPr>
        <w:pStyle w:val="Comments"/>
        <w:numPr>
          <w:ilvl w:val="0"/>
          <w:numId w:val="96"/>
        </w:numPr>
        <w:overflowPunct/>
        <w:autoSpaceDE/>
        <w:autoSpaceDN/>
        <w:adjustRightInd/>
        <w:textAlignment w:val="auto"/>
      </w:pPr>
      <w:r w:rsidRPr="0090503B">
        <w:t>Enhancements to eDRX</w:t>
      </w:r>
    </w:p>
    <w:p w14:paraId="7275561A" w14:textId="77777777" w:rsidR="00A55490" w:rsidRDefault="00A55490" w:rsidP="00A55490">
      <w:pPr>
        <w:pStyle w:val="Comments"/>
      </w:pPr>
      <w:r>
        <w:t>Proposal 1</w:t>
      </w:r>
      <w:r>
        <w:tab/>
        <w:t>Investigate ways to improve the reception of PWS messages for NB- NTN UEs in challenging scenarios (e.g., eDRX).</w:t>
      </w:r>
    </w:p>
    <w:p w14:paraId="1A751AA9" w14:textId="77777777" w:rsidR="00A55490" w:rsidRDefault="00A55490" w:rsidP="00A55490">
      <w:pPr>
        <w:pStyle w:val="Comments"/>
      </w:pPr>
    </w:p>
    <w:p w14:paraId="198C7893" w14:textId="77777777" w:rsidR="00A55490" w:rsidRDefault="00A55490">
      <w:pPr>
        <w:pStyle w:val="Comments"/>
        <w:numPr>
          <w:ilvl w:val="0"/>
          <w:numId w:val="96"/>
        </w:numPr>
        <w:overflowPunct/>
        <w:autoSpaceDE/>
        <w:autoSpaceDN/>
        <w:adjustRightInd/>
        <w:textAlignment w:val="auto"/>
      </w:pPr>
      <w:r w:rsidRPr="0090503B">
        <w:t>SIB1-NB acquisition</w:t>
      </w:r>
    </w:p>
    <w:p w14:paraId="3CFA5534" w14:textId="77777777" w:rsidR="00A55490" w:rsidRDefault="00A55490" w:rsidP="00A55490">
      <w:pPr>
        <w:pStyle w:val="Comments"/>
      </w:pPr>
      <w:r>
        <w:t>Proposal 2</w:t>
      </w:r>
      <w:r>
        <w:tab/>
        <w:t>A UE interested in receiving PWS may indicate its interest to the network to adjust the assigned power saving configuration.</w:t>
      </w:r>
    </w:p>
    <w:p w14:paraId="6AA36F66" w14:textId="77777777" w:rsidR="00A55490" w:rsidRDefault="00A55490" w:rsidP="00A55490">
      <w:pPr>
        <w:pStyle w:val="Comments"/>
      </w:pPr>
      <w:r>
        <w:t>Proposal 3</w:t>
      </w:r>
      <w:r>
        <w:tab/>
        <w:t>RAN2 studies ways for allowing an NB-IoT UE to skip SIB1-NB acquisition to speed up the delivery of the ETWS primary notification.</w:t>
      </w:r>
    </w:p>
    <w:p w14:paraId="1AF58F26" w14:textId="77777777" w:rsidR="00A55490" w:rsidRDefault="00A55490" w:rsidP="00A55490">
      <w:pPr>
        <w:pStyle w:val="Comments"/>
      </w:pPr>
    </w:p>
    <w:p w14:paraId="59815847" w14:textId="77777777" w:rsidR="00A55490" w:rsidRDefault="00A55490">
      <w:pPr>
        <w:pStyle w:val="Comments"/>
        <w:numPr>
          <w:ilvl w:val="0"/>
          <w:numId w:val="96"/>
        </w:numPr>
        <w:overflowPunct/>
        <w:autoSpaceDE/>
        <w:autoSpaceDN/>
        <w:adjustRightInd/>
        <w:textAlignment w:val="auto"/>
      </w:pPr>
      <w:r w:rsidRPr="0090503B">
        <w:t>PWS notification reception in RRC_CONNECTED</w:t>
      </w:r>
    </w:p>
    <w:p w14:paraId="522493D4" w14:textId="77777777" w:rsidR="00A55490" w:rsidRDefault="00A55490" w:rsidP="00A55490">
      <w:pPr>
        <w:pStyle w:val="Comments"/>
      </w:pPr>
      <w:r>
        <w:t>Proposal 4</w:t>
      </w:r>
      <w:r>
        <w:tab/>
        <w:t>Support PWS delivery in RRC_CONNECTED for NB-IoT UEs without impact in other WGs.</w:t>
      </w:r>
    </w:p>
    <w:p w14:paraId="60480567" w14:textId="77777777" w:rsidR="00A55490" w:rsidRDefault="00A55490" w:rsidP="00A55490">
      <w:pPr>
        <w:pStyle w:val="Comments"/>
      </w:pPr>
      <w:r>
        <w:t>Proposal 5</w:t>
      </w:r>
      <w:r>
        <w:tab/>
        <w:t>RAN2 to discuss how to provide the PWS notification in RRC_CONNECTED and down select among the following possibilities:</w:t>
      </w:r>
    </w:p>
    <w:p w14:paraId="46043502" w14:textId="77777777" w:rsidR="00A55490" w:rsidRDefault="00A55490" w:rsidP="00A55490">
      <w:pPr>
        <w:pStyle w:val="Comments"/>
      </w:pPr>
      <w:r>
        <w:t>a.</w:t>
      </w:r>
      <w:r>
        <w:tab/>
        <w:t>Introduce a scheduling gap to obtain the PWS notification.</w:t>
      </w:r>
    </w:p>
    <w:p w14:paraId="2A72597B" w14:textId="77777777" w:rsidR="00A55490" w:rsidRDefault="00A55490" w:rsidP="00A55490">
      <w:pPr>
        <w:pStyle w:val="Comments"/>
      </w:pPr>
      <w:r>
        <w:t>b.</w:t>
      </w:r>
      <w:r>
        <w:tab/>
        <w:t>Introduce time-critical information in dedicated signaling.</w:t>
      </w:r>
    </w:p>
    <w:p w14:paraId="7FDF8FA8" w14:textId="77777777" w:rsidR="00A55490" w:rsidRDefault="00A55490" w:rsidP="00A55490">
      <w:pPr>
        <w:pStyle w:val="Comments"/>
      </w:pPr>
      <w:r>
        <w:t>c.</w:t>
      </w:r>
      <w:r>
        <w:tab/>
        <w:t>Acquire system information before executing the actions to be released.</w:t>
      </w:r>
    </w:p>
    <w:p w14:paraId="3E972747" w14:textId="77777777" w:rsidR="00A55490" w:rsidRDefault="00A55490" w:rsidP="00A55490">
      <w:pPr>
        <w:pStyle w:val="Comments"/>
      </w:pPr>
      <w:r>
        <w:t>d.</w:t>
      </w:r>
      <w:r>
        <w:tab/>
        <w:t>Skip the 10 seconds delay upon receiving an RRCRelease message.</w:t>
      </w:r>
    </w:p>
    <w:p w14:paraId="47CAA363" w14:textId="77777777" w:rsidR="00A55490" w:rsidRDefault="00A55490" w:rsidP="00A55490">
      <w:pPr>
        <w:pStyle w:val="Doc-text2"/>
      </w:pPr>
      <w:r>
        <w:t>-</w:t>
      </w:r>
      <w:r>
        <w:tab/>
        <w:t>Google supports b</w:t>
      </w:r>
    </w:p>
    <w:p w14:paraId="43EAE994" w14:textId="77777777" w:rsidR="00A55490" w:rsidRDefault="00A55490" w:rsidP="00A55490">
      <w:pPr>
        <w:pStyle w:val="Doc-text2"/>
      </w:pPr>
      <w:r>
        <w:t>-</w:t>
      </w:r>
      <w:r>
        <w:tab/>
        <w:t>QC wonders if any option should be considered</w:t>
      </w:r>
    </w:p>
    <w:p w14:paraId="260F99BA" w14:textId="77777777" w:rsidR="00A55490" w:rsidRDefault="00A55490" w:rsidP="00A55490">
      <w:pPr>
        <w:pStyle w:val="Doc-text2"/>
      </w:pPr>
      <w:r>
        <w:t>-</w:t>
      </w:r>
      <w:r>
        <w:tab/>
        <w:t>Samsung thinks the RAN plenary agreement is not to support PWS in connected mode. Xiaomi agrees. Nokia agrees. Oppo agrees (no need for any change)</w:t>
      </w:r>
    </w:p>
    <w:p w14:paraId="3F892892" w14:textId="77777777" w:rsidR="00A55490" w:rsidRDefault="00A55490" w:rsidP="00A55490">
      <w:pPr>
        <w:pStyle w:val="Doc-text2"/>
      </w:pPr>
      <w:r>
        <w:t>-</w:t>
      </w:r>
      <w:r>
        <w:tab/>
        <w:t>HW thinks we can just release to idle possibly with a release cause.</w:t>
      </w:r>
    </w:p>
    <w:p w14:paraId="0BE64521" w14:textId="77777777" w:rsidR="00A55490" w:rsidRDefault="00A55490" w:rsidP="00A55490">
      <w:pPr>
        <w:pStyle w:val="Doc-text2"/>
      </w:pPr>
      <w:r>
        <w:t>-</w:t>
      </w:r>
      <w:r>
        <w:tab/>
        <w:t>CMCC supports b</w:t>
      </w:r>
    </w:p>
    <w:p w14:paraId="1BF6BF88" w14:textId="77777777" w:rsidR="00A55490" w:rsidRDefault="00A55490" w:rsidP="00A55490">
      <w:pPr>
        <w:pStyle w:val="Doc-text2"/>
      </w:pPr>
      <w:r>
        <w:t>-</w:t>
      </w:r>
      <w:r>
        <w:tab/>
        <w:t>Google thinks that sending the UE back to idle is not the good solution.</w:t>
      </w:r>
    </w:p>
    <w:p w14:paraId="641E9541" w14:textId="77777777" w:rsidR="00A55490" w:rsidRDefault="00A55490" w:rsidP="00A55490">
      <w:pPr>
        <w:pStyle w:val="Doc-text2"/>
      </w:pPr>
      <w:r>
        <w:t>-</w:t>
      </w:r>
      <w:r>
        <w:tab/>
      </w:r>
      <w:proofErr w:type="spellStart"/>
      <w:r>
        <w:t>Sasmung</w:t>
      </w:r>
      <w:proofErr w:type="spellEnd"/>
      <w:r>
        <w:t xml:space="preserve"> thinks it’s possible to skip the 10 seconds delay.</w:t>
      </w:r>
    </w:p>
    <w:p w14:paraId="0450B815" w14:textId="77777777" w:rsidR="00A55490" w:rsidRDefault="00A55490" w:rsidP="00A55490">
      <w:pPr>
        <w:pStyle w:val="Agreement"/>
        <w:tabs>
          <w:tab w:val="clear" w:pos="9990"/>
          <w:tab w:val="left" w:pos="1619"/>
        </w:tabs>
        <w:overflowPunct/>
        <w:autoSpaceDE/>
        <w:autoSpaceDN/>
        <w:adjustRightInd/>
        <w:ind w:left="1619" w:hanging="360"/>
        <w:textAlignment w:val="auto"/>
      </w:pPr>
      <w:r>
        <w:t xml:space="preserve">In case of </w:t>
      </w:r>
      <w:r w:rsidRPr="00251F72">
        <w:t xml:space="preserve">PWS notification </w:t>
      </w:r>
      <w:r>
        <w:t xml:space="preserve">the network may release a </w:t>
      </w:r>
      <w:r w:rsidRPr="00251F72">
        <w:t>RRC_CONNECTED</w:t>
      </w:r>
      <w:r>
        <w:t xml:space="preserve"> UE to idle, in case the UE reports the capability to receive PWS in idle (no other spec impact other than the introduction of a UE capability for supporting PWS reception in idle)</w:t>
      </w:r>
    </w:p>
    <w:p w14:paraId="27B2AC76" w14:textId="77777777" w:rsidR="00A55490" w:rsidRDefault="00A55490" w:rsidP="00A55490">
      <w:pPr>
        <w:pStyle w:val="Comments"/>
      </w:pPr>
    </w:p>
    <w:p w14:paraId="0C8EF281" w14:textId="77777777" w:rsidR="00A55490" w:rsidRDefault="00A55490">
      <w:pPr>
        <w:pStyle w:val="Comments"/>
        <w:numPr>
          <w:ilvl w:val="0"/>
          <w:numId w:val="96"/>
        </w:numPr>
        <w:overflowPunct/>
        <w:autoSpaceDE/>
        <w:autoSpaceDN/>
        <w:adjustRightInd/>
        <w:textAlignment w:val="auto"/>
      </w:pPr>
      <w:r w:rsidRPr="0090503B">
        <w:t>Reception of PWS segments when switching serving cell</w:t>
      </w:r>
    </w:p>
    <w:p w14:paraId="62F9E4DA" w14:textId="77777777" w:rsidR="00A55490" w:rsidRDefault="00A55490" w:rsidP="00A55490">
      <w:pPr>
        <w:pStyle w:val="Comments"/>
      </w:pPr>
      <w:r>
        <w:t>Proposal 6</w:t>
      </w:r>
      <w:r>
        <w:tab/>
        <w:t>Provided it is served by the same gNB, the UE should be allowed to assemble warningMessageSegments received from different cells/satellites.</w:t>
      </w:r>
    </w:p>
    <w:p w14:paraId="27CD5C8F" w14:textId="77777777" w:rsidR="00A55490" w:rsidRDefault="00A55490" w:rsidP="00A55490">
      <w:pPr>
        <w:pStyle w:val="Comments"/>
      </w:pPr>
      <w:r>
        <w:t>Proposal 7</w:t>
      </w:r>
      <w:r>
        <w:tab/>
        <w:t>The network can indicate whether the UE should discard or continue using the previously buffered warningMessageSegments upon cell/satellite switch.</w:t>
      </w:r>
    </w:p>
    <w:p w14:paraId="0C6499DE" w14:textId="77777777" w:rsidR="00A55490" w:rsidRDefault="00A55490" w:rsidP="00A55490">
      <w:pPr>
        <w:pStyle w:val="Doc-text2"/>
      </w:pPr>
    </w:p>
    <w:p w14:paraId="0A6F8ACE" w14:textId="4BA5A1B2" w:rsidR="00A55490" w:rsidRDefault="00A55490" w:rsidP="00A55490">
      <w:pPr>
        <w:pStyle w:val="Doc-title"/>
      </w:pPr>
      <w:r w:rsidRPr="00AD3079">
        <w:t>R2-2501983</w:t>
      </w:r>
      <w:r>
        <w:tab/>
        <w:t>Remaining issues on PWS support for NB-IoT</w:t>
      </w:r>
      <w:r>
        <w:tab/>
        <w:t>Huawei, HiSilicon, Novamint, Sateliot, Thales, Inmarsat, Viasat, Turkcell</w:t>
      </w:r>
      <w:r>
        <w:tab/>
        <w:t>discussion</w:t>
      </w:r>
      <w:r>
        <w:tab/>
        <w:t>Rel-19</w:t>
      </w:r>
      <w:r>
        <w:tab/>
        <w:t>IoT_NTN_Ph3-Core</w:t>
      </w:r>
    </w:p>
    <w:p w14:paraId="742CBA4E" w14:textId="77777777" w:rsidR="00A55490" w:rsidRDefault="00A55490" w:rsidP="00A55490">
      <w:pPr>
        <w:pStyle w:val="Comments"/>
      </w:pPr>
      <w:r w:rsidRPr="0090503B">
        <w:t>Proposal: To deliver PWS messages to UEs currently in RRC_CONNECTED, the network may release the UEs to RRC_IDLE and instruct the UEs to read the PWS SIB(s) immediately after transitioning to RRC_IDLE.</w:t>
      </w:r>
    </w:p>
    <w:p w14:paraId="72F42863" w14:textId="77777777" w:rsidR="00A55490" w:rsidRDefault="00A55490" w:rsidP="00A55490">
      <w:pPr>
        <w:pStyle w:val="Doc-text2"/>
      </w:pPr>
    </w:p>
    <w:p w14:paraId="1BBE4717" w14:textId="73AE7D01" w:rsidR="00A55490" w:rsidRDefault="00A55490" w:rsidP="00A55490">
      <w:pPr>
        <w:pStyle w:val="Doc-title"/>
      </w:pPr>
      <w:r w:rsidRPr="00AD3079">
        <w:t>R2-2502770</w:t>
      </w:r>
      <w:r>
        <w:tab/>
        <w:t>Discussion on supporting PWS for NB-IoT</w:t>
      </w:r>
      <w:r>
        <w:tab/>
        <w:t>MediaTek Inc.</w:t>
      </w:r>
      <w:r>
        <w:tab/>
        <w:t>discussion</w:t>
      </w:r>
      <w:r>
        <w:tab/>
        <w:t>IoT_NTN_Ph3-Core</w:t>
      </w:r>
      <w:r>
        <w:tab/>
      </w:r>
      <w:r w:rsidRPr="00951341">
        <w:t>R2-2501161</w:t>
      </w:r>
    </w:p>
    <w:p w14:paraId="6DBA1133" w14:textId="77777777" w:rsidR="00A55490" w:rsidRDefault="00A55490" w:rsidP="00A55490">
      <w:pPr>
        <w:pStyle w:val="Comments"/>
      </w:pPr>
      <w:r>
        <w:t>Proposal 1: SIB1-NB acquisition is needed after receiving the PWS notification.</w:t>
      </w:r>
    </w:p>
    <w:p w14:paraId="1632B52F" w14:textId="77777777" w:rsidR="00A55490" w:rsidRDefault="00A55490" w:rsidP="00A55490">
      <w:pPr>
        <w:pStyle w:val="Comments"/>
      </w:pPr>
      <w:r>
        <w:t>Proposal 2: The network will release the UE in connected mode to acquire PWS.</w:t>
      </w:r>
    </w:p>
    <w:p w14:paraId="325D9608" w14:textId="77777777" w:rsidR="00A55490" w:rsidRPr="0060218C" w:rsidRDefault="00A55490" w:rsidP="00A55490">
      <w:pPr>
        <w:pStyle w:val="Comments"/>
      </w:pPr>
      <w:r>
        <w:t>Proposal 3: New release cause PWS notification is used.</w:t>
      </w:r>
    </w:p>
    <w:p w14:paraId="4B516F19" w14:textId="77777777" w:rsidR="00A55490" w:rsidRPr="0090503B" w:rsidRDefault="00A55490" w:rsidP="00A55490">
      <w:pPr>
        <w:pStyle w:val="Doc-text2"/>
      </w:pPr>
    </w:p>
    <w:p w14:paraId="0E1FE2C8" w14:textId="7C8019CE" w:rsidR="00A55490" w:rsidRDefault="00A55490" w:rsidP="00A55490">
      <w:pPr>
        <w:pStyle w:val="Doc-title"/>
      </w:pPr>
      <w:r w:rsidRPr="00AD3079">
        <w:t>R2-2502458</w:t>
      </w:r>
      <w:r>
        <w:tab/>
        <w:t>Acceptable cell camping for NB-IoT</w:t>
      </w:r>
      <w:r>
        <w:tab/>
        <w:t>Samsung, Iridium, Vivo</w:t>
      </w:r>
      <w:r>
        <w:tab/>
        <w:t>discussion</w:t>
      </w:r>
      <w:r>
        <w:tab/>
        <w:t>Rel-19</w:t>
      </w:r>
      <w:r>
        <w:tab/>
        <w:t>IoT_NTN_Ph3-Core</w:t>
      </w:r>
    </w:p>
    <w:p w14:paraId="784BDE2E" w14:textId="77777777" w:rsidR="00A55490" w:rsidRDefault="00A55490" w:rsidP="00A55490">
      <w:pPr>
        <w:pStyle w:val="Comments"/>
      </w:pPr>
      <w:r>
        <w:t xml:space="preserve">Proposal 1: A UE shall be able to camp on an NB-IoT NTN cell for the purpose of receiving emergency broadcast, without the cell being a part of UEs PLMNs. </w:t>
      </w:r>
    </w:p>
    <w:p w14:paraId="11978E83" w14:textId="77777777" w:rsidR="00A55490" w:rsidRPr="00AD130A" w:rsidRDefault="00A55490" w:rsidP="00A55490">
      <w:pPr>
        <w:pStyle w:val="Comments"/>
      </w:pPr>
      <w:r>
        <w:t>Proposal 2: RAN2 to discuss introducing acceptable cell category for NB-IoT NTN.</w:t>
      </w:r>
    </w:p>
    <w:p w14:paraId="7E42FE8B" w14:textId="77777777" w:rsidR="00A55490" w:rsidRDefault="00A55490" w:rsidP="00A55490">
      <w:pPr>
        <w:pStyle w:val="Comments"/>
        <w:rPr>
          <w:bCs/>
        </w:rPr>
      </w:pPr>
    </w:p>
    <w:p w14:paraId="6B2C1B38" w14:textId="77777777" w:rsidR="00A55490" w:rsidRDefault="00A55490" w:rsidP="00A55490">
      <w:pPr>
        <w:pStyle w:val="Comments"/>
        <w:rPr>
          <w:bCs/>
        </w:rPr>
      </w:pPr>
    </w:p>
    <w:p w14:paraId="161D35F2"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Agreements:</w:t>
      </w:r>
    </w:p>
    <w:p w14:paraId="79AB4F77"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1.</w:t>
      </w:r>
      <w:r>
        <w:tab/>
        <w:t xml:space="preserve">In case of </w:t>
      </w:r>
      <w:r w:rsidRPr="00251F72">
        <w:t xml:space="preserve">PWS notification </w:t>
      </w:r>
      <w:r>
        <w:t xml:space="preserve">the network may release a </w:t>
      </w:r>
      <w:r w:rsidRPr="00251F72">
        <w:t>RRC_CONNECTED</w:t>
      </w:r>
      <w:r>
        <w:t xml:space="preserve"> UE to idle, in case the UE reports the capability to receive PWS in idle (no other spec impact other than the introduction of a UE capability for supporting PWS reception in idle)</w:t>
      </w:r>
    </w:p>
    <w:p w14:paraId="3C147E2B" w14:textId="77777777" w:rsidR="00A55490" w:rsidRDefault="00A55490" w:rsidP="00A55490">
      <w:pPr>
        <w:pStyle w:val="Comments"/>
        <w:rPr>
          <w:bCs/>
        </w:rPr>
      </w:pPr>
    </w:p>
    <w:p w14:paraId="79390DDC" w14:textId="77777777" w:rsidR="00A55490" w:rsidRPr="00906447" w:rsidRDefault="00A55490" w:rsidP="00A55490">
      <w:pPr>
        <w:pStyle w:val="Comments"/>
        <w:rPr>
          <w:bCs/>
        </w:rPr>
      </w:pPr>
    </w:p>
    <w:p w14:paraId="1CD5B3C0" w14:textId="0B2BF2C4" w:rsidR="00A55490" w:rsidRDefault="00A55490" w:rsidP="00A55490">
      <w:pPr>
        <w:pStyle w:val="Doc-title"/>
      </w:pPr>
      <w:r w:rsidRPr="00AD3079">
        <w:t>R2-2501768</w:t>
      </w:r>
      <w:r>
        <w:tab/>
        <w:t>PWS support for NB-IoT over NTN</w:t>
      </w:r>
      <w:r>
        <w:tab/>
        <w:t>Xiaomi</w:t>
      </w:r>
      <w:r>
        <w:tab/>
        <w:t>discussion</w:t>
      </w:r>
      <w:r>
        <w:tab/>
        <w:t>Rel-19</w:t>
      </w:r>
      <w:r>
        <w:tab/>
        <w:t>IoT_NTN_Ph3-Core</w:t>
      </w:r>
    </w:p>
    <w:p w14:paraId="4D5D85EB" w14:textId="47BBF203" w:rsidR="00A55490" w:rsidRDefault="00A55490" w:rsidP="00A55490">
      <w:pPr>
        <w:pStyle w:val="Doc-title"/>
      </w:pPr>
      <w:r w:rsidRPr="00AD3079">
        <w:t>R2-2501779</w:t>
      </w:r>
      <w:r>
        <w:tab/>
        <w:t>Further Discussion on PWS Support for NB-IoT</w:t>
      </w:r>
      <w:r>
        <w:tab/>
        <w:t>vivo</w:t>
      </w:r>
      <w:r>
        <w:tab/>
        <w:t>discussion</w:t>
      </w:r>
      <w:r>
        <w:tab/>
        <w:t>Rel-19</w:t>
      </w:r>
      <w:r>
        <w:tab/>
        <w:t>IoT_NTN_Ph3-Core</w:t>
      </w:r>
    </w:p>
    <w:p w14:paraId="17E778EB" w14:textId="549A3775" w:rsidR="00A55490" w:rsidRDefault="00A55490" w:rsidP="00A55490">
      <w:pPr>
        <w:pStyle w:val="Doc-title"/>
      </w:pPr>
      <w:r w:rsidRPr="00AD3079">
        <w:t>R2-2501820</w:t>
      </w:r>
      <w:r>
        <w:tab/>
        <w:t>Remaining issues on PWS support in IoT NTN</w:t>
      </w:r>
      <w:r>
        <w:tab/>
        <w:t>ZTE Corporation, Sanechips</w:t>
      </w:r>
      <w:r>
        <w:tab/>
        <w:t>discussion</w:t>
      </w:r>
      <w:r>
        <w:tab/>
        <w:t>IoT_NTN_Ph3-Core</w:t>
      </w:r>
    </w:p>
    <w:p w14:paraId="26167C1B" w14:textId="7DC332C0" w:rsidR="00A55490" w:rsidRDefault="00A55490" w:rsidP="00A55490">
      <w:pPr>
        <w:pStyle w:val="Doc-title"/>
      </w:pPr>
      <w:r w:rsidRPr="00AD3079">
        <w:t>R2-2502055</w:t>
      </w:r>
      <w:r>
        <w:tab/>
        <w:t>Remaining issue on support of PWS for NB-IoT NTN UE</w:t>
      </w:r>
      <w:r>
        <w:tab/>
        <w:t>CATT</w:t>
      </w:r>
      <w:r>
        <w:tab/>
        <w:t>discussion</w:t>
      </w:r>
      <w:r>
        <w:tab/>
        <w:t>Rel-19</w:t>
      </w:r>
    </w:p>
    <w:p w14:paraId="47A3DC25" w14:textId="5E9FA28B" w:rsidR="00A55490" w:rsidRDefault="00A55490" w:rsidP="00A55490">
      <w:pPr>
        <w:pStyle w:val="Doc-title"/>
      </w:pPr>
      <w:r w:rsidRPr="00AD3079">
        <w:t>R2-2502070</w:t>
      </w:r>
      <w:r>
        <w:tab/>
        <w:t>Discussion on PWS for NB-IoT</w:t>
      </w:r>
      <w:r>
        <w:tab/>
        <w:t>OPPO</w:t>
      </w:r>
      <w:r>
        <w:tab/>
        <w:t>discussion</w:t>
      </w:r>
      <w:r>
        <w:tab/>
        <w:t>Rel-19</w:t>
      </w:r>
      <w:r>
        <w:tab/>
        <w:t>IoT_NTN_Ph3-Core</w:t>
      </w:r>
    </w:p>
    <w:p w14:paraId="74414417" w14:textId="5361ACFA" w:rsidR="00A55490" w:rsidRDefault="00A55490" w:rsidP="00A55490">
      <w:pPr>
        <w:pStyle w:val="Doc-title"/>
      </w:pPr>
      <w:r w:rsidRPr="00AD3079">
        <w:t>R2-2502102</w:t>
      </w:r>
      <w:r>
        <w:tab/>
        <w:t>Remaining issues on support of PWS for NB-IoT NTN</w:t>
      </w:r>
      <w:r>
        <w:tab/>
        <w:t>Nokia, Nokia Shanghai Bell</w:t>
      </w:r>
      <w:r>
        <w:tab/>
        <w:t>discussion</w:t>
      </w:r>
      <w:r>
        <w:tab/>
        <w:t>Rel-19</w:t>
      </w:r>
      <w:r>
        <w:tab/>
        <w:t>IoT_NTN_Ph3-Core</w:t>
      </w:r>
    </w:p>
    <w:p w14:paraId="06DE1F98" w14:textId="29FD33E1" w:rsidR="00A55490" w:rsidRDefault="00A55490" w:rsidP="00A55490">
      <w:pPr>
        <w:pStyle w:val="Doc-title"/>
      </w:pPr>
      <w:r w:rsidRPr="00AD3079">
        <w:t>R2-2502103</w:t>
      </w:r>
      <w:r>
        <w:tab/>
        <w:t>On the support for PWS in NB-IoT</w:t>
      </w:r>
      <w:r>
        <w:tab/>
        <w:t>Google</w:t>
      </w:r>
      <w:r>
        <w:tab/>
        <w:t>discussion</w:t>
      </w:r>
      <w:r>
        <w:tab/>
        <w:t>Rel-19</w:t>
      </w:r>
      <w:r>
        <w:tab/>
        <w:t>IoT_NTN_Ph3-Core</w:t>
      </w:r>
    </w:p>
    <w:p w14:paraId="126EB9CD" w14:textId="518DBCD9" w:rsidR="00A55490" w:rsidRDefault="00A55490" w:rsidP="00A55490">
      <w:pPr>
        <w:pStyle w:val="Doc-title"/>
      </w:pPr>
      <w:r w:rsidRPr="00AD3079">
        <w:t>R2-2502357</w:t>
      </w:r>
      <w:r>
        <w:tab/>
        <w:t>Further considerations on PWS broadcast support in IoT NTN</w:t>
      </w:r>
      <w:r>
        <w:tab/>
        <w:t>Lenovo</w:t>
      </w:r>
      <w:r>
        <w:tab/>
        <w:t>discussion</w:t>
      </w:r>
      <w:r>
        <w:tab/>
        <w:t>Rel-19</w:t>
      </w:r>
    </w:p>
    <w:p w14:paraId="3CDAAE10" w14:textId="67A65510" w:rsidR="00A55490" w:rsidRDefault="00A55490" w:rsidP="00A55490">
      <w:pPr>
        <w:pStyle w:val="Doc-title"/>
      </w:pPr>
      <w:r w:rsidRPr="00AD3079">
        <w:t>R2-2502657</w:t>
      </w:r>
      <w:r>
        <w:tab/>
        <w:t>Discussion on PWS in NB-IoT NTN</w:t>
      </w:r>
      <w:r>
        <w:tab/>
        <w:t>Qualcomm Incorporated</w:t>
      </w:r>
      <w:r>
        <w:tab/>
        <w:t>discussion</w:t>
      </w:r>
      <w:r>
        <w:tab/>
        <w:t>Rel-19</w:t>
      </w:r>
      <w:r>
        <w:tab/>
        <w:t>IoT_NTN_Ph3-Core</w:t>
      </w:r>
    </w:p>
    <w:p w14:paraId="2C546552" w14:textId="0CBCB5BC" w:rsidR="00A55490" w:rsidRDefault="00A55490" w:rsidP="00A55490">
      <w:pPr>
        <w:pStyle w:val="Doc-title"/>
      </w:pPr>
      <w:r w:rsidRPr="00AD3079">
        <w:t>R2-2502702</w:t>
      </w:r>
      <w:r>
        <w:tab/>
        <w:t>Support of PWS messages for NB-IoT</w:t>
      </w:r>
      <w:r>
        <w:tab/>
        <w:t>CMCC</w:t>
      </w:r>
      <w:r>
        <w:tab/>
        <w:t>discussion</w:t>
      </w:r>
      <w:r>
        <w:tab/>
        <w:t>Rel-19</w:t>
      </w:r>
      <w:r>
        <w:tab/>
        <w:t>IoT_NTN_Ph3-Core</w:t>
      </w:r>
    </w:p>
    <w:p w14:paraId="3CBFB589" w14:textId="77777777" w:rsidR="00A55490" w:rsidRPr="003945F2" w:rsidRDefault="00A55490" w:rsidP="00A55490">
      <w:pPr>
        <w:pStyle w:val="Doc-text2"/>
      </w:pPr>
    </w:p>
    <w:p w14:paraId="499ED529" w14:textId="77777777" w:rsidR="00E539D7" w:rsidRPr="00DB2F94" w:rsidRDefault="00E539D7" w:rsidP="00E539D7">
      <w:pPr>
        <w:pStyle w:val="Heading2"/>
      </w:pPr>
      <w:bookmarkStart w:id="514" w:name="_Toc195718145"/>
      <w:bookmarkStart w:id="515" w:name="_Toc197680118"/>
      <w:r w:rsidRPr="00DB2F94">
        <w:t>8.10</w:t>
      </w:r>
      <w:r w:rsidRPr="00DB2F94">
        <w:tab/>
        <w:t>SON/MDT Ph4</w:t>
      </w:r>
      <w:bookmarkEnd w:id="514"/>
      <w:bookmarkEnd w:id="515"/>
    </w:p>
    <w:p w14:paraId="6D645A69" w14:textId="149F6352" w:rsidR="00E539D7" w:rsidRPr="00DB2F94" w:rsidRDefault="00E539D7" w:rsidP="00E539D7">
      <w:pPr>
        <w:pStyle w:val="Comments"/>
      </w:pPr>
      <w:r w:rsidRPr="00DB2F94">
        <w:t>(</w:t>
      </w:r>
      <w:r w:rsidRPr="00DB2F94">
        <w:rPr>
          <w:rFonts w:eastAsia="Malgun Gothic" w:cs="Arial"/>
          <w:lang w:val="en-US" w:eastAsia="en-US"/>
        </w:rPr>
        <w:t>NR_ENDC_SON_MDT_Ph4-Core</w:t>
      </w:r>
      <w:r w:rsidRPr="00DB2F94">
        <w:t xml:space="preserve">; leading WG: RAN3; REL-19; WID: </w:t>
      </w:r>
      <w:r w:rsidRPr="000338C8">
        <w:rPr>
          <w:rFonts w:eastAsia="Malgun Gothic" w:cs="Arial"/>
          <w:lang w:val="en-US" w:eastAsia="en-US"/>
        </w:rPr>
        <w:t>RP-234038</w:t>
      </w:r>
      <w:r w:rsidRPr="00DB2F94">
        <w:t>)</w:t>
      </w:r>
    </w:p>
    <w:p w14:paraId="3DED6A27" w14:textId="77777777" w:rsidR="00E539D7" w:rsidRPr="00DB2F94" w:rsidRDefault="00E539D7" w:rsidP="00E539D7">
      <w:pPr>
        <w:pStyle w:val="Comments"/>
      </w:pPr>
      <w:r w:rsidRPr="00DB2F94">
        <w:t>Time budget: 0.5 TU</w:t>
      </w:r>
    </w:p>
    <w:p w14:paraId="580E2552" w14:textId="77777777" w:rsidR="00E539D7" w:rsidRPr="00DB2F94" w:rsidRDefault="00E539D7" w:rsidP="00E539D7">
      <w:pPr>
        <w:pStyle w:val="Comments"/>
      </w:pPr>
      <w:r w:rsidRPr="00DB2F94">
        <w:t xml:space="preserve">Tdoc Limitation: </w:t>
      </w:r>
      <w:r>
        <w:t>4</w:t>
      </w:r>
      <w:r w:rsidRPr="00DB2F94">
        <w:t xml:space="preserve"> tdocs </w:t>
      </w:r>
    </w:p>
    <w:p w14:paraId="37DC0F76" w14:textId="77777777" w:rsidR="002A3AA6" w:rsidRPr="00DB2F94" w:rsidRDefault="002A3AA6" w:rsidP="002A3AA6">
      <w:pPr>
        <w:pStyle w:val="Heading3"/>
      </w:pPr>
      <w:bookmarkStart w:id="516" w:name="_Toc195718146"/>
      <w:bookmarkStart w:id="517" w:name="_Toc197680119"/>
      <w:r w:rsidRPr="00DB2F94">
        <w:t>8.10.1</w:t>
      </w:r>
      <w:r w:rsidRPr="00DB2F94">
        <w:tab/>
        <w:t>Organizational</w:t>
      </w:r>
      <w:bookmarkEnd w:id="516"/>
      <w:bookmarkEnd w:id="517"/>
    </w:p>
    <w:p w14:paraId="1049F424" w14:textId="77777777" w:rsidR="002A3AA6" w:rsidRDefault="002A3AA6" w:rsidP="002A3AA6">
      <w:pPr>
        <w:pStyle w:val="Comments"/>
        <w:rPr>
          <w:lang w:val="en-US"/>
        </w:rPr>
      </w:pPr>
      <w:r w:rsidRPr="00DB2F94">
        <w:rPr>
          <w:lang w:val="en-US"/>
        </w:rPr>
        <w:t>LS, Rapporteur input, including workplan, etc.</w:t>
      </w:r>
    </w:p>
    <w:p w14:paraId="0027CD7E" w14:textId="77777777" w:rsidR="002A3AA6" w:rsidRDefault="002A3AA6" w:rsidP="002A3AA6">
      <w:pPr>
        <w:pStyle w:val="Comments"/>
        <w:rPr>
          <w:lang w:val="en-US"/>
        </w:rPr>
      </w:pPr>
    </w:p>
    <w:p w14:paraId="12030809" w14:textId="77777777" w:rsidR="002A3AA6" w:rsidRDefault="002A3AA6" w:rsidP="002A3AA6">
      <w:pPr>
        <w:pStyle w:val="MiniHeading"/>
      </w:pPr>
      <w:r>
        <w:t>Capabilities</w:t>
      </w:r>
    </w:p>
    <w:p w14:paraId="1957E9A9" w14:textId="6A945294" w:rsidR="002A3AA6" w:rsidRDefault="002A3AA6" w:rsidP="002A3AA6">
      <w:pPr>
        <w:pStyle w:val="Doc-title"/>
      </w:pPr>
      <w:r w:rsidRPr="00AD3079">
        <w:t>R2-2501912</w:t>
      </w:r>
      <w:r>
        <w:tab/>
        <w:t>Views on R19 SONMDT UE capabilities</w:t>
      </w:r>
      <w:r>
        <w:tab/>
        <w:t>CATT</w:t>
      </w:r>
      <w:r>
        <w:tab/>
        <w:t>discussion</w:t>
      </w:r>
      <w:r>
        <w:tab/>
        <w:t>Rel-19</w:t>
      </w:r>
      <w:r>
        <w:tab/>
        <w:t>NR_ENDC_SON_MDT_Ph4-Core</w:t>
      </w:r>
    </w:p>
    <w:p w14:paraId="5CABB691" w14:textId="77777777" w:rsidR="002A3AA6" w:rsidRDefault="002A3AA6" w:rsidP="002A3AA6">
      <w:pPr>
        <w:pStyle w:val="Doc-text2"/>
      </w:pPr>
      <w:r>
        <w:t>Proposal 1: an optional UE capability with signalling is defined for RLF report for MCG LTM.</w:t>
      </w:r>
    </w:p>
    <w:p w14:paraId="4287B139" w14:textId="77777777" w:rsidR="002A3AA6" w:rsidRDefault="002A3AA6" w:rsidP="002A3AA6">
      <w:pPr>
        <w:pStyle w:val="Doc-text2"/>
      </w:pPr>
      <w:r>
        <w:t>Proposal 2: an optional UE capability without signalling is defined for SHR for MCG LTM.</w:t>
      </w:r>
    </w:p>
    <w:p w14:paraId="6AA6ADDF" w14:textId="77777777" w:rsidR="002A3AA6" w:rsidRDefault="002A3AA6" w:rsidP="002A3AA6">
      <w:pPr>
        <w:pStyle w:val="Doc-text2"/>
      </w:pPr>
      <w:r>
        <w:t>Proposal 3: an optional UE capability with signalling is defined for RLF report for CHO with candidate SCG.</w:t>
      </w:r>
    </w:p>
    <w:p w14:paraId="17693FDF" w14:textId="77777777" w:rsidR="002A3AA6" w:rsidRDefault="002A3AA6" w:rsidP="002A3AA6">
      <w:pPr>
        <w:pStyle w:val="Doc-text2"/>
      </w:pPr>
      <w:r>
        <w:t>Proposal 4: an optional UE capability without signalling is defined for SHR/</w:t>
      </w:r>
      <w:proofErr w:type="spellStart"/>
      <w:r>
        <w:t>SCGFailureInformation</w:t>
      </w:r>
      <w:proofErr w:type="spellEnd"/>
      <w:r>
        <w:t xml:space="preserve"> for CHO with candidate SCG.</w:t>
      </w:r>
    </w:p>
    <w:p w14:paraId="3BC40B27" w14:textId="77777777" w:rsidR="002A3AA6" w:rsidRDefault="002A3AA6" w:rsidP="002A3AA6">
      <w:pPr>
        <w:pStyle w:val="Doc-text2"/>
      </w:pPr>
      <w:r>
        <w:t>Proposal 5: an optional UE capability without signalling is defined for RLF report for time/location based CHO.</w:t>
      </w:r>
    </w:p>
    <w:p w14:paraId="6AECB966" w14:textId="77777777" w:rsidR="002A3AA6" w:rsidRDefault="002A3AA6" w:rsidP="002A3AA6">
      <w:pPr>
        <w:pStyle w:val="Doc-text2"/>
      </w:pPr>
      <w:r>
        <w:t>Proposal 6: an optional UE capability without signalling is defined for RA-report for SDT.</w:t>
      </w:r>
    </w:p>
    <w:p w14:paraId="16915CEB" w14:textId="77777777" w:rsidR="002A3AA6" w:rsidRDefault="002A3AA6" w:rsidP="002A3AA6">
      <w:pPr>
        <w:pStyle w:val="Doc-text2"/>
      </w:pPr>
      <w:r>
        <w:t>Proposal 7: an optional UE capability without signalling is defined for MHI Enhancement for SCG Deactivation/Activation.</w:t>
      </w:r>
    </w:p>
    <w:p w14:paraId="61A65559" w14:textId="77777777" w:rsidR="002A3AA6" w:rsidRDefault="002A3AA6" w:rsidP="002A3AA6">
      <w:pPr>
        <w:pStyle w:val="Doc-text2"/>
      </w:pPr>
      <w:r>
        <w:t>Proposal 8: an optional UE capability without signalling is defined for MRO for EN-DC SCG failure in LTE specification.</w:t>
      </w:r>
    </w:p>
    <w:p w14:paraId="45251717" w14:textId="77777777" w:rsidR="002A3AA6" w:rsidRDefault="002A3AA6" w:rsidP="002A3AA6">
      <w:pPr>
        <w:pStyle w:val="Agreement"/>
        <w:tabs>
          <w:tab w:val="clear" w:pos="9990"/>
        </w:tabs>
        <w:overflowPunct/>
        <w:autoSpaceDE/>
        <w:autoSpaceDN/>
        <w:adjustRightInd/>
        <w:ind w:left="1619" w:hanging="360"/>
        <w:textAlignment w:val="auto"/>
      </w:pPr>
      <w:r>
        <w:t>Noted, we will discuss capabilities in a later meeting.</w:t>
      </w:r>
    </w:p>
    <w:p w14:paraId="3AF3AC71" w14:textId="77777777" w:rsidR="002A3AA6" w:rsidRDefault="002A3AA6" w:rsidP="002A3AA6">
      <w:pPr>
        <w:pStyle w:val="Doc-title"/>
      </w:pPr>
    </w:p>
    <w:p w14:paraId="312B31C9" w14:textId="77777777" w:rsidR="002A3AA6" w:rsidRDefault="002A3AA6" w:rsidP="002A3AA6">
      <w:pPr>
        <w:pStyle w:val="MiniHeading"/>
      </w:pPr>
      <w:r>
        <w:t>Running CRs</w:t>
      </w:r>
    </w:p>
    <w:p w14:paraId="6121B17A" w14:textId="67AC60D5" w:rsidR="002A3AA6" w:rsidRDefault="002A3AA6" w:rsidP="002A3AA6">
      <w:pPr>
        <w:pStyle w:val="Doc-title"/>
      </w:pPr>
      <w:r w:rsidRPr="00AD3079">
        <w:t>R2-2501913</w:t>
      </w:r>
      <w:r>
        <w:tab/>
        <w:t>Introduction of SONMDT UE Capabilities</w:t>
      </w:r>
      <w:r>
        <w:tab/>
        <w:t>CATT</w:t>
      </w:r>
      <w:r>
        <w:tab/>
        <w:t>draftCR</w:t>
      </w:r>
      <w:r>
        <w:tab/>
        <w:t>Rel-19</w:t>
      </w:r>
      <w:r>
        <w:tab/>
        <w:t>38.331</w:t>
      </w:r>
      <w:r>
        <w:tab/>
        <w:t>18.5.1</w:t>
      </w:r>
      <w:r>
        <w:tab/>
        <w:t>B</w:t>
      </w:r>
      <w:r>
        <w:tab/>
        <w:t>NR_ENDC_SON_MDT_Ph4-Core</w:t>
      </w:r>
    </w:p>
    <w:p w14:paraId="64A27DC5" w14:textId="3203005D" w:rsidR="002A3AA6" w:rsidRDefault="002A3AA6" w:rsidP="002A3AA6">
      <w:pPr>
        <w:pStyle w:val="Doc-title"/>
      </w:pPr>
      <w:r w:rsidRPr="00AD3079">
        <w:t>R2-2501914</w:t>
      </w:r>
      <w:r>
        <w:tab/>
        <w:t>Introduction of SONMDT UE Capabilities</w:t>
      </w:r>
      <w:r>
        <w:tab/>
        <w:t>CATT</w:t>
      </w:r>
      <w:r>
        <w:tab/>
        <w:t>draftCR</w:t>
      </w:r>
      <w:r>
        <w:tab/>
        <w:t>Rel-19</w:t>
      </w:r>
      <w:r>
        <w:tab/>
        <w:t>38.306</w:t>
      </w:r>
      <w:r>
        <w:tab/>
        <w:t>18.5.0</w:t>
      </w:r>
      <w:r>
        <w:tab/>
        <w:t>B</w:t>
      </w:r>
      <w:r>
        <w:tab/>
        <w:t>NR_ENDC_SON_MDT_Ph4-Core</w:t>
      </w:r>
    </w:p>
    <w:p w14:paraId="48BFD059" w14:textId="0D64D87B" w:rsidR="002A3AA6" w:rsidRDefault="002A3AA6" w:rsidP="002A3AA6">
      <w:pPr>
        <w:pStyle w:val="Doc-title"/>
      </w:pPr>
      <w:r w:rsidRPr="00AD3079">
        <w:t>R2-2501915</w:t>
      </w:r>
      <w:r>
        <w:tab/>
        <w:t>Introduction of SONMDT UE Capabilities</w:t>
      </w:r>
      <w:r>
        <w:tab/>
        <w:t>CATT</w:t>
      </w:r>
      <w:r>
        <w:tab/>
        <w:t>draftCR</w:t>
      </w:r>
      <w:r>
        <w:tab/>
        <w:t>Rel-19</w:t>
      </w:r>
      <w:r>
        <w:tab/>
        <w:t>36.306</w:t>
      </w:r>
      <w:r>
        <w:tab/>
        <w:t>18.4.0</w:t>
      </w:r>
      <w:r>
        <w:tab/>
        <w:t>B</w:t>
      </w:r>
      <w:r>
        <w:tab/>
        <w:t>NR_ENDC_SON_MDT_Ph4-Core</w:t>
      </w:r>
    </w:p>
    <w:p w14:paraId="01A8C1C0" w14:textId="387B9279" w:rsidR="002A3AA6" w:rsidRDefault="002A3AA6" w:rsidP="002A3AA6">
      <w:pPr>
        <w:pStyle w:val="Doc-title"/>
      </w:pPr>
      <w:r w:rsidRPr="00AD3079">
        <w:t>R2-2502649</w:t>
      </w:r>
      <w:r>
        <w:tab/>
        <w:t>Running CR for SONMDT features</w:t>
      </w:r>
      <w:r>
        <w:tab/>
        <w:t>Ericsson</w:t>
      </w:r>
      <w:r>
        <w:tab/>
        <w:t>draftCR</w:t>
      </w:r>
      <w:r>
        <w:tab/>
        <w:t>Rel-19</w:t>
      </w:r>
      <w:r>
        <w:tab/>
        <w:t>38.331</w:t>
      </w:r>
      <w:r>
        <w:tab/>
        <w:t>18.5.1</w:t>
      </w:r>
      <w:r>
        <w:tab/>
        <w:t>B</w:t>
      </w:r>
      <w:r>
        <w:tab/>
        <w:t>NR_ENDC_SON_MDT_Ph4-Core</w:t>
      </w:r>
    </w:p>
    <w:p w14:paraId="421D86F1" w14:textId="1396D46F" w:rsidR="002A3AA6" w:rsidRDefault="002A3AA6" w:rsidP="002A3AA6">
      <w:pPr>
        <w:pStyle w:val="Doc-title"/>
      </w:pPr>
      <w:r w:rsidRPr="00AD3079">
        <w:t>R2-2502787</w:t>
      </w:r>
      <w:r>
        <w:tab/>
        <w:t>Running 36.331 CR for R19 SONMDT</w:t>
      </w:r>
      <w:r>
        <w:tab/>
        <w:t>Huawei, HiSilicon</w:t>
      </w:r>
      <w:r>
        <w:tab/>
        <w:t>draftCR</w:t>
      </w:r>
      <w:r>
        <w:tab/>
        <w:t>Rel-19</w:t>
      </w:r>
      <w:r>
        <w:tab/>
        <w:t>36.331</w:t>
      </w:r>
      <w:r>
        <w:tab/>
        <w:t>18.5.0</w:t>
      </w:r>
      <w:r>
        <w:tab/>
        <w:t>B</w:t>
      </w:r>
      <w:r>
        <w:tab/>
        <w:t>NR_ENDC_SON_MDT_Ph4-Core</w:t>
      </w:r>
    </w:p>
    <w:p w14:paraId="01CE9B21" w14:textId="77777777" w:rsidR="002A3AA6" w:rsidRDefault="002A3AA6" w:rsidP="002A3AA6">
      <w:pPr>
        <w:pStyle w:val="Agreement"/>
        <w:tabs>
          <w:tab w:val="clear" w:pos="9990"/>
        </w:tabs>
        <w:overflowPunct/>
        <w:autoSpaceDE/>
        <w:autoSpaceDN/>
        <w:adjustRightInd/>
        <w:ind w:left="1619" w:hanging="360"/>
        <w:textAlignment w:val="auto"/>
      </w:pPr>
      <w:r>
        <w:t>The above are endorsed</w:t>
      </w:r>
    </w:p>
    <w:p w14:paraId="6E21FC2E" w14:textId="77777777" w:rsidR="002A3AA6" w:rsidRDefault="002A3AA6" w:rsidP="002A3AA6">
      <w:pPr>
        <w:pStyle w:val="Doc-text2"/>
      </w:pPr>
    </w:p>
    <w:p w14:paraId="28D45D96" w14:textId="77777777" w:rsidR="002A3AA6" w:rsidRDefault="002A3AA6" w:rsidP="002A3AA6">
      <w:pPr>
        <w:pStyle w:val="Doc-text2"/>
      </w:pPr>
    </w:p>
    <w:p w14:paraId="76170B0C" w14:textId="77777777" w:rsidR="002A3AA6" w:rsidRPr="00D3368F" w:rsidRDefault="002A3AA6" w:rsidP="002A3AA6">
      <w:pPr>
        <w:pStyle w:val="EmailDiscussion"/>
        <w:overflowPunct/>
        <w:autoSpaceDE/>
        <w:autoSpaceDN/>
        <w:adjustRightInd/>
        <w:ind w:left="1619" w:hanging="360"/>
        <w:textAlignment w:val="auto"/>
      </w:pPr>
      <w:bookmarkStart w:id="518" w:name="_Toc195179077"/>
      <w:r w:rsidRPr="00D3368F">
        <w:t>[Post129bis][603][SONMDT] Running NR RRC CR for SONMDT (Ericsson)</w:t>
      </w:r>
      <w:bookmarkEnd w:id="518"/>
    </w:p>
    <w:p w14:paraId="6D0FB71B" w14:textId="77777777" w:rsidR="002A3AA6" w:rsidRPr="00D3368F" w:rsidRDefault="002A3AA6" w:rsidP="002A3AA6">
      <w:pPr>
        <w:pStyle w:val="EmailDiscussion2"/>
        <w:ind w:left="1619" w:firstLine="0"/>
        <w:rPr>
          <w:rFonts w:eastAsiaTheme="minorEastAsia"/>
          <w:u w:val="single"/>
        </w:rPr>
      </w:pPr>
      <w:r w:rsidRPr="00D3368F">
        <w:rPr>
          <w:u w:val="single"/>
        </w:rPr>
        <w:t>Scope:</w:t>
      </w:r>
    </w:p>
    <w:p w14:paraId="0EF06872" w14:textId="77777777" w:rsidR="002A3AA6" w:rsidRPr="00D3368F" w:rsidRDefault="002A3AA6" w:rsidP="009D3D47">
      <w:pPr>
        <w:pStyle w:val="EmailDiscussion2"/>
        <w:numPr>
          <w:ilvl w:val="2"/>
          <w:numId w:val="2"/>
        </w:numPr>
        <w:tabs>
          <w:tab w:val="clear" w:pos="1622"/>
          <w:tab w:val="clear" w:pos="2160"/>
        </w:tabs>
        <w:overflowPunct/>
        <w:autoSpaceDE/>
        <w:autoSpaceDN/>
        <w:adjustRightInd/>
        <w:ind w:left="1985"/>
        <w:textAlignment w:val="auto"/>
      </w:pPr>
      <w:r w:rsidRPr="00D3368F">
        <w:t>Update the running CRs based on the progress in the meeting</w:t>
      </w:r>
    </w:p>
    <w:p w14:paraId="37E3849A" w14:textId="24E2169B" w:rsidR="002A3AA6" w:rsidRPr="00D3368F" w:rsidRDefault="009D3D47" w:rsidP="002A3AA6">
      <w:pPr>
        <w:pStyle w:val="EmailDiscussion2"/>
        <w:rPr>
          <w:u w:val="single"/>
        </w:rPr>
      </w:pPr>
      <w:r>
        <w:tab/>
      </w:r>
      <w:r w:rsidR="002A3AA6" w:rsidRPr="00D3368F">
        <w:rPr>
          <w:u w:val="single"/>
        </w:rPr>
        <w:t>Intended outcome:</w:t>
      </w:r>
    </w:p>
    <w:p w14:paraId="2E62E1B6" w14:textId="77777777" w:rsidR="002A3AA6" w:rsidRPr="00D3368F" w:rsidRDefault="002A3AA6" w:rsidP="002A3AA6">
      <w:pPr>
        <w:pStyle w:val="EmailDiscussion2"/>
        <w:numPr>
          <w:ilvl w:val="2"/>
          <w:numId w:val="27"/>
        </w:numPr>
        <w:tabs>
          <w:tab w:val="clear" w:pos="1622"/>
        </w:tabs>
        <w:overflowPunct/>
        <w:autoSpaceDE/>
        <w:autoSpaceDN/>
        <w:adjustRightInd/>
        <w:ind w:left="1980"/>
        <w:textAlignment w:val="auto"/>
      </w:pPr>
      <w:r w:rsidRPr="00D3368F">
        <w:t>Updated running CR to be submitted to next meeting</w:t>
      </w:r>
    </w:p>
    <w:p w14:paraId="2279CDD3" w14:textId="1089F993" w:rsidR="002A3AA6" w:rsidRPr="00D3368F" w:rsidRDefault="009D3D47" w:rsidP="002A3AA6">
      <w:pPr>
        <w:pStyle w:val="EmailDiscussion2"/>
        <w:rPr>
          <w:u w:val="single"/>
        </w:rPr>
      </w:pPr>
      <w:r>
        <w:tab/>
      </w:r>
      <w:r w:rsidR="002A3AA6" w:rsidRPr="00D3368F">
        <w:rPr>
          <w:u w:val="single"/>
        </w:rPr>
        <w:t>Deadline:</w:t>
      </w:r>
    </w:p>
    <w:p w14:paraId="35D9CECD" w14:textId="77777777" w:rsidR="002A3AA6" w:rsidRDefault="002A3AA6" w:rsidP="002A3AA6">
      <w:pPr>
        <w:pStyle w:val="EmailDiscussion2"/>
        <w:numPr>
          <w:ilvl w:val="2"/>
          <w:numId w:val="3"/>
        </w:numPr>
        <w:tabs>
          <w:tab w:val="clear" w:pos="1622"/>
        </w:tabs>
        <w:overflowPunct/>
        <w:autoSpaceDE/>
        <w:autoSpaceDN/>
        <w:adjustRightInd/>
        <w:textAlignment w:val="auto"/>
      </w:pPr>
      <w:r>
        <w:t>Long</w:t>
      </w:r>
    </w:p>
    <w:p w14:paraId="593474EA" w14:textId="77777777" w:rsidR="009D3D47" w:rsidRPr="009D3D47" w:rsidRDefault="009D3D47" w:rsidP="009D3D47">
      <w:pPr>
        <w:pStyle w:val="EmailDiscussion2"/>
      </w:pPr>
    </w:p>
    <w:p w14:paraId="7FDF5C52" w14:textId="77777777" w:rsidR="002A3AA6" w:rsidRPr="00D3368F" w:rsidRDefault="002A3AA6" w:rsidP="002A3AA6">
      <w:pPr>
        <w:pStyle w:val="EmailDiscussion"/>
        <w:overflowPunct/>
        <w:autoSpaceDE/>
        <w:autoSpaceDN/>
        <w:adjustRightInd/>
        <w:ind w:left="1619" w:hanging="360"/>
        <w:textAlignment w:val="auto"/>
      </w:pPr>
      <w:bookmarkStart w:id="519" w:name="_Toc195179078"/>
      <w:r w:rsidRPr="00D3368F">
        <w:t>[Post129bis][604][SONMDT] Running LTE RRC CR for SONMDT (Huawei)</w:t>
      </w:r>
      <w:bookmarkEnd w:id="519"/>
    </w:p>
    <w:p w14:paraId="36E5AB6D" w14:textId="77777777" w:rsidR="002A3AA6" w:rsidRPr="00D3368F" w:rsidRDefault="002A3AA6" w:rsidP="002A3AA6">
      <w:pPr>
        <w:pStyle w:val="EmailDiscussion2"/>
        <w:ind w:left="1619" w:firstLine="0"/>
        <w:rPr>
          <w:rFonts w:eastAsiaTheme="minorEastAsia"/>
          <w:u w:val="single"/>
        </w:rPr>
      </w:pPr>
      <w:r w:rsidRPr="00D3368F">
        <w:rPr>
          <w:u w:val="single"/>
        </w:rPr>
        <w:t>Scope:</w:t>
      </w:r>
    </w:p>
    <w:p w14:paraId="23EE5555" w14:textId="77777777" w:rsidR="002A3AA6" w:rsidRPr="00D3368F" w:rsidRDefault="002A3AA6" w:rsidP="009D3D47">
      <w:pPr>
        <w:pStyle w:val="EmailDiscussion2"/>
        <w:numPr>
          <w:ilvl w:val="2"/>
          <w:numId w:val="2"/>
        </w:numPr>
        <w:tabs>
          <w:tab w:val="clear" w:pos="1622"/>
          <w:tab w:val="clear" w:pos="2160"/>
        </w:tabs>
        <w:overflowPunct/>
        <w:autoSpaceDE/>
        <w:autoSpaceDN/>
        <w:adjustRightInd/>
        <w:ind w:left="1985"/>
        <w:textAlignment w:val="auto"/>
      </w:pPr>
      <w:r w:rsidRPr="00D3368F">
        <w:t>Update the running CRs based on the progress in the meeting</w:t>
      </w:r>
    </w:p>
    <w:p w14:paraId="094C6477" w14:textId="5DEB3F23" w:rsidR="002A3AA6" w:rsidRPr="00D3368F" w:rsidRDefault="009D3D47" w:rsidP="002A3AA6">
      <w:pPr>
        <w:pStyle w:val="EmailDiscussion2"/>
        <w:rPr>
          <w:u w:val="single"/>
        </w:rPr>
      </w:pPr>
      <w:r>
        <w:tab/>
      </w:r>
      <w:r w:rsidR="002A3AA6" w:rsidRPr="00D3368F">
        <w:rPr>
          <w:u w:val="single"/>
        </w:rPr>
        <w:t>Intended outcome:</w:t>
      </w:r>
    </w:p>
    <w:p w14:paraId="52B6E0C0" w14:textId="77777777" w:rsidR="002A3AA6" w:rsidRPr="00D3368F" w:rsidRDefault="002A3AA6" w:rsidP="002A3AA6">
      <w:pPr>
        <w:pStyle w:val="EmailDiscussion2"/>
        <w:numPr>
          <w:ilvl w:val="2"/>
          <w:numId w:val="27"/>
        </w:numPr>
        <w:tabs>
          <w:tab w:val="clear" w:pos="1622"/>
        </w:tabs>
        <w:overflowPunct/>
        <w:autoSpaceDE/>
        <w:autoSpaceDN/>
        <w:adjustRightInd/>
        <w:ind w:left="1980"/>
        <w:textAlignment w:val="auto"/>
      </w:pPr>
      <w:r w:rsidRPr="00D3368F">
        <w:t>Updated running CR to be submitted to next meeting</w:t>
      </w:r>
    </w:p>
    <w:p w14:paraId="4CD91671" w14:textId="3715E47C" w:rsidR="002A3AA6" w:rsidRPr="00D3368F" w:rsidRDefault="009D3D47" w:rsidP="002A3AA6">
      <w:pPr>
        <w:pStyle w:val="EmailDiscussion2"/>
        <w:rPr>
          <w:u w:val="single"/>
        </w:rPr>
      </w:pPr>
      <w:r>
        <w:tab/>
      </w:r>
      <w:r w:rsidR="002A3AA6" w:rsidRPr="00D3368F">
        <w:rPr>
          <w:u w:val="single"/>
        </w:rPr>
        <w:t>Deadline:</w:t>
      </w:r>
    </w:p>
    <w:p w14:paraId="3F3ECE15" w14:textId="77777777" w:rsidR="002A3AA6" w:rsidRPr="00D3368F" w:rsidRDefault="002A3AA6" w:rsidP="002A3AA6">
      <w:pPr>
        <w:pStyle w:val="EmailDiscussion2"/>
        <w:numPr>
          <w:ilvl w:val="2"/>
          <w:numId w:val="27"/>
        </w:numPr>
        <w:tabs>
          <w:tab w:val="clear" w:pos="1622"/>
        </w:tabs>
        <w:overflowPunct/>
        <w:autoSpaceDE/>
        <w:autoSpaceDN/>
        <w:adjustRightInd/>
        <w:ind w:left="1980"/>
        <w:textAlignment w:val="auto"/>
      </w:pPr>
      <w:r>
        <w:t>Long</w:t>
      </w:r>
    </w:p>
    <w:p w14:paraId="6774DE15" w14:textId="77777777" w:rsidR="002A3AA6" w:rsidRPr="00A62414" w:rsidRDefault="002A3AA6" w:rsidP="002A3AA6">
      <w:pPr>
        <w:pStyle w:val="Doc-text2"/>
      </w:pPr>
    </w:p>
    <w:p w14:paraId="0978BF66" w14:textId="77777777" w:rsidR="002A3AA6" w:rsidRDefault="002A3AA6" w:rsidP="002A3AA6">
      <w:pPr>
        <w:pStyle w:val="Doc-title"/>
      </w:pPr>
    </w:p>
    <w:p w14:paraId="78535184" w14:textId="0B9987F8" w:rsidR="002A3AA6" w:rsidRDefault="002A3AA6" w:rsidP="002A3AA6">
      <w:pPr>
        <w:pStyle w:val="Doc-title"/>
      </w:pPr>
      <w:r w:rsidRPr="00AD3079">
        <w:t>R2-2502788</w:t>
      </w:r>
      <w:r>
        <w:tab/>
        <w:t>Open issue list for running 36.331 CR for R19 SONMDT</w:t>
      </w:r>
      <w:r>
        <w:tab/>
        <w:t>Huawei, HiSilicon</w:t>
      </w:r>
      <w:r>
        <w:tab/>
        <w:t>discussion</w:t>
      </w:r>
      <w:r>
        <w:tab/>
        <w:t>Rel-19</w:t>
      </w:r>
      <w:r>
        <w:tab/>
        <w:t>NR_ENDC_SON_MDT_Ph4-Core</w:t>
      </w:r>
    </w:p>
    <w:p w14:paraId="2F6B2E43" w14:textId="77777777" w:rsidR="002A3AA6" w:rsidRPr="00625C23" w:rsidRDefault="002A3AA6" w:rsidP="002A3AA6">
      <w:pPr>
        <w:pStyle w:val="Agreement"/>
        <w:tabs>
          <w:tab w:val="clear" w:pos="9990"/>
        </w:tabs>
        <w:overflowPunct/>
        <w:autoSpaceDE/>
        <w:autoSpaceDN/>
        <w:adjustRightInd/>
        <w:ind w:left="1619" w:hanging="360"/>
        <w:textAlignment w:val="auto"/>
      </w:pPr>
      <w:r>
        <w:t>Noted</w:t>
      </w:r>
    </w:p>
    <w:p w14:paraId="3DDA9D2D" w14:textId="77777777" w:rsidR="002A3AA6" w:rsidRDefault="002A3AA6" w:rsidP="002A3AA6">
      <w:pPr>
        <w:pStyle w:val="Doc-text2"/>
      </w:pPr>
      <w:r>
        <w:t xml:space="preserve">Proposal 1: For ASN.1 definitions in TS 36.331, it is proposed to introduce the </w:t>
      </w:r>
      <w:proofErr w:type="spellStart"/>
      <w:r>
        <w:t>perRAInfoListNR</w:t>
      </w:r>
      <w:proofErr w:type="spellEnd"/>
      <w:r>
        <w:t xml:space="preserve"> IE, and it includes PerRAInfoList-r16, PerRAInfoList-v1660 and PerRAInfoList-v1800 (which are specified in TS 38.331).</w:t>
      </w:r>
    </w:p>
    <w:p w14:paraId="06CCA337" w14:textId="77777777" w:rsidR="002A3AA6" w:rsidRDefault="002A3AA6" w:rsidP="002A3AA6">
      <w:pPr>
        <w:pStyle w:val="Doc-text2"/>
      </w:pPr>
      <w:r>
        <w:t xml:space="preserve">Proposal 2: It is proposed to keep the condition for UE setting </w:t>
      </w:r>
      <w:proofErr w:type="spellStart"/>
      <w:r>
        <w:t>timeSCGFailure</w:t>
      </w:r>
      <w:proofErr w:type="spellEnd"/>
      <w:r>
        <w:t xml:space="preserve"> and </w:t>
      </w:r>
      <w:proofErr w:type="spellStart"/>
      <w:r>
        <w:t>previousPSCellId</w:t>
      </w:r>
      <w:proofErr w:type="spellEnd"/>
      <w:r>
        <w:t>, i.e. 3&gt;</w:t>
      </w:r>
      <w:r>
        <w:tab/>
        <w:t xml:space="preserve">if the last </w:t>
      </w:r>
      <w:proofErr w:type="spellStart"/>
      <w:r>
        <w:t>RRCReconfiguration</w:t>
      </w:r>
      <w:proofErr w:type="spellEnd"/>
      <w:r>
        <w:t xml:space="preserve"> message including the </w:t>
      </w:r>
      <w:proofErr w:type="spellStart"/>
      <w:r>
        <w:t>reconfigurationWithSync</w:t>
      </w:r>
      <w:proofErr w:type="spellEnd"/>
      <w:r>
        <w:t xml:space="preserve"> for the SCG was received to enter the </w:t>
      </w:r>
      <w:proofErr w:type="spellStart"/>
      <w:r>
        <w:t>PSCell</w:t>
      </w:r>
      <w:proofErr w:type="spellEnd"/>
      <w:r>
        <w:t xml:space="preserve"> in which the SCG failure was declared.</w:t>
      </w:r>
    </w:p>
    <w:p w14:paraId="739E1C9D" w14:textId="77777777" w:rsidR="002A3AA6" w:rsidRDefault="002A3AA6" w:rsidP="002A3AA6">
      <w:pPr>
        <w:pStyle w:val="Doc-text2"/>
      </w:pPr>
    </w:p>
    <w:p w14:paraId="13BCB69D" w14:textId="77777777" w:rsidR="002A3AA6" w:rsidRDefault="002A3AA6" w:rsidP="002A3AA6">
      <w:pPr>
        <w:pStyle w:val="Doc-text2"/>
      </w:pPr>
      <w:r>
        <w:t>On P2:</w:t>
      </w:r>
    </w:p>
    <w:p w14:paraId="49B65703" w14:textId="77777777" w:rsidR="002A3AA6" w:rsidRDefault="002A3AA6" w:rsidP="002A3AA6">
      <w:pPr>
        <w:pStyle w:val="Doc-text2"/>
      </w:pPr>
      <w:r>
        <w:t>-</w:t>
      </w:r>
      <w:r>
        <w:tab/>
        <w:t xml:space="preserve">Samsung wonders if it covers </w:t>
      </w:r>
      <w:proofErr w:type="spellStart"/>
      <w:r>
        <w:t>PSCell</w:t>
      </w:r>
      <w:proofErr w:type="spellEnd"/>
      <w:r>
        <w:t xml:space="preserve"> change and or </w:t>
      </w:r>
      <w:proofErr w:type="spellStart"/>
      <w:r>
        <w:t>PSCell</w:t>
      </w:r>
      <w:proofErr w:type="spellEnd"/>
      <w:r>
        <w:t xml:space="preserve"> addition? Huawei is OK to leave this as FFS.</w:t>
      </w:r>
    </w:p>
    <w:p w14:paraId="7334EDD8" w14:textId="77777777" w:rsidR="002A3AA6" w:rsidRDefault="002A3AA6" w:rsidP="002A3AA6">
      <w:pPr>
        <w:pStyle w:val="Doc-text2"/>
      </w:pPr>
      <w:r>
        <w:t>-</w:t>
      </w:r>
      <w:r>
        <w:tab/>
        <w:t>Nokia wonders if we can instead have a container which carries all the fields (</w:t>
      </w:r>
      <w:r w:rsidRPr="00EF5EA3">
        <w:t>PerRAInfoList-r16, PerRAInfoList-v1660 and PerRAInfoList-v1800</w:t>
      </w:r>
      <w:r>
        <w:t>)? Samsung think we can use a container (OCTET STRING) and then in the field description we clarify the content.</w:t>
      </w:r>
    </w:p>
    <w:p w14:paraId="50957CEA" w14:textId="77777777" w:rsidR="002A3AA6" w:rsidRDefault="002A3AA6" w:rsidP="002A3AA6">
      <w:pPr>
        <w:pStyle w:val="Doc-text2"/>
      </w:pPr>
    </w:p>
    <w:p w14:paraId="11E60A2E" w14:textId="77777777" w:rsidR="002A3AA6" w:rsidRDefault="002A3AA6" w:rsidP="002A3AA6">
      <w:pPr>
        <w:pStyle w:val="Doc-text2"/>
      </w:pPr>
    </w:p>
    <w:tbl>
      <w:tblPr>
        <w:tblStyle w:val="TableGrid"/>
        <w:tblW w:w="0" w:type="auto"/>
        <w:tblInd w:w="1622" w:type="dxa"/>
        <w:tblLook w:val="04A0" w:firstRow="1" w:lastRow="0" w:firstColumn="1" w:lastColumn="0" w:noHBand="0" w:noVBand="1"/>
      </w:tblPr>
      <w:tblGrid>
        <w:gridCol w:w="8572"/>
      </w:tblGrid>
      <w:tr w:rsidR="002A3AA6" w14:paraId="4C486A27" w14:textId="77777777" w:rsidTr="004B4BCB">
        <w:tc>
          <w:tcPr>
            <w:tcW w:w="10194" w:type="dxa"/>
          </w:tcPr>
          <w:p w14:paraId="41215323" w14:textId="77777777" w:rsidR="002A3AA6" w:rsidRPr="00F27A9C" w:rsidRDefault="002A3AA6" w:rsidP="004B4BCB">
            <w:pPr>
              <w:pStyle w:val="Doc-text2"/>
              <w:ind w:left="0" w:firstLine="0"/>
              <w:rPr>
                <w:b/>
                <w:bCs/>
              </w:rPr>
            </w:pPr>
            <w:r w:rsidRPr="00F27A9C">
              <w:rPr>
                <w:b/>
                <w:bCs/>
              </w:rPr>
              <w:t>Agreements</w:t>
            </w:r>
          </w:p>
          <w:p w14:paraId="367F4A0B" w14:textId="77777777" w:rsidR="002A3AA6" w:rsidRDefault="002A3AA6" w:rsidP="004B4BCB">
            <w:pPr>
              <w:pStyle w:val="Doc-text2"/>
              <w:ind w:left="0" w:firstLine="0"/>
            </w:pPr>
            <w:r w:rsidRPr="00F27A9C">
              <w:rPr>
                <w:b/>
                <w:bCs/>
              </w:rPr>
              <w:t xml:space="preserve">For ASN.1 definitions in TS 36.331, it is proposed to introduce the </w:t>
            </w:r>
            <w:proofErr w:type="spellStart"/>
            <w:r w:rsidRPr="00F27A9C">
              <w:rPr>
                <w:b/>
                <w:bCs/>
              </w:rPr>
              <w:t>perRAInfoListNR</w:t>
            </w:r>
            <w:proofErr w:type="spellEnd"/>
            <w:r w:rsidRPr="00F27A9C">
              <w:rPr>
                <w:b/>
                <w:bCs/>
              </w:rPr>
              <w:t xml:space="preserve"> IE, and it includes PerRAInfoList-r16, PerRAInfoList-v1660 and PerRAInfoList-v1800 (which are specified in TS 38.331).</w:t>
            </w:r>
          </w:p>
        </w:tc>
      </w:tr>
    </w:tbl>
    <w:p w14:paraId="111D3210" w14:textId="77777777" w:rsidR="002A3AA6" w:rsidRDefault="002A3AA6" w:rsidP="002A3AA6">
      <w:pPr>
        <w:pStyle w:val="Doc-text2"/>
      </w:pPr>
    </w:p>
    <w:p w14:paraId="281645C3" w14:textId="5A4C192B" w:rsidR="002A3AA6" w:rsidRDefault="002A3AA6" w:rsidP="002A3AA6">
      <w:pPr>
        <w:pStyle w:val="Doc-title"/>
      </w:pPr>
      <w:r w:rsidRPr="00AD3079">
        <w:t>R2-2502974</w:t>
      </w:r>
      <w:r>
        <w:tab/>
        <w:t>Discussion on Rel-19 SONMDT open issues</w:t>
      </w:r>
      <w:r>
        <w:tab/>
        <w:t>Xiaomi</w:t>
      </w:r>
      <w:r>
        <w:tab/>
        <w:t>discussion</w:t>
      </w:r>
      <w:r>
        <w:tab/>
        <w:t>Rel-19</w:t>
      </w:r>
      <w:r>
        <w:tab/>
        <w:t>NR_ENDC_SON_MDT_Ph4-Core</w:t>
      </w:r>
    </w:p>
    <w:p w14:paraId="797F1B49" w14:textId="77777777" w:rsidR="002A3AA6" w:rsidRPr="00625C23" w:rsidRDefault="002A3AA6" w:rsidP="002A3AA6">
      <w:pPr>
        <w:pStyle w:val="Agreement"/>
        <w:tabs>
          <w:tab w:val="clear" w:pos="9990"/>
        </w:tabs>
        <w:overflowPunct/>
        <w:autoSpaceDE/>
        <w:autoSpaceDN/>
        <w:adjustRightInd/>
        <w:ind w:left="1619" w:hanging="360"/>
        <w:textAlignment w:val="auto"/>
      </w:pPr>
      <w:bookmarkStart w:id="520" w:name="_Hlk194905011"/>
      <w:r>
        <w:t>Noted</w:t>
      </w:r>
    </w:p>
    <w:p w14:paraId="1C46AA5F" w14:textId="77777777" w:rsidR="002A3AA6" w:rsidRDefault="002A3AA6" w:rsidP="002A3AA6">
      <w:pPr>
        <w:pStyle w:val="Doc-text2"/>
      </w:pPr>
    </w:p>
    <w:p w14:paraId="5E02B2E3" w14:textId="77777777" w:rsidR="002A3AA6" w:rsidRDefault="002A3AA6" w:rsidP="002A3AA6">
      <w:pPr>
        <w:pStyle w:val="Doc-text2"/>
      </w:pPr>
    </w:p>
    <w:p w14:paraId="28958708" w14:textId="77777777" w:rsidR="002A3AA6" w:rsidRPr="0024140C" w:rsidRDefault="002A3AA6" w:rsidP="002A3AA6">
      <w:pPr>
        <w:pStyle w:val="EmailDiscussion"/>
        <w:overflowPunct/>
        <w:autoSpaceDE/>
        <w:autoSpaceDN/>
        <w:adjustRightInd/>
        <w:ind w:left="1619" w:hanging="360"/>
        <w:textAlignment w:val="auto"/>
      </w:pPr>
      <w:bookmarkStart w:id="521" w:name="_Toc195179079"/>
      <w:r w:rsidRPr="0024140C">
        <w:t>[AT12</w:t>
      </w:r>
      <w:r>
        <w:t>9bis</w:t>
      </w:r>
      <w:r w:rsidRPr="0024140C">
        <w:t>][6</w:t>
      </w:r>
      <w:r>
        <w:t>01</w:t>
      </w:r>
      <w:r w:rsidRPr="0024140C">
        <w:t>][</w:t>
      </w:r>
      <w:r>
        <w:t>SONMDT</w:t>
      </w:r>
      <w:r w:rsidRPr="0024140C">
        <w:t xml:space="preserve">] </w:t>
      </w:r>
      <w:r>
        <w:t>Address open issues for RRC</w:t>
      </w:r>
      <w:r w:rsidRPr="0024140C">
        <w:t xml:space="preserve"> (</w:t>
      </w:r>
      <w:r>
        <w:t>Ericsson</w:t>
      </w:r>
      <w:r w:rsidRPr="0024140C">
        <w:t>)</w:t>
      </w:r>
      <w:bookmarkEnd w:id="521"/>
    </w:p>
    <w:p w14:paraId="0B6A0C36" w14:textId="77777777" w:rsidR="002A3AA6" w:rsidRDefault="002A3AA6" w:rsidP="002A3AA6">
      <w:pPr>
        <w:pStyle w:val="EmailDiscussion2"/>
        <w:ind w:left="1619" w:firstLine="0"/>
        <w:rPr>
          <w:u w:val="single"/>
        </w:rPr>
      </w:pPr>
      <w:r w:rsidRPr="0024140C">
        <w:rPr>
          <w:u w:val="single"/>
        </w:rPr>
        <w:t>Scope:</w:t>
      </w:r>
    </w:p>
    <w:p w14:paraId="7E631FF9" w14:textId="77777777" w:rsidR="002A3AA6" w:rsidRDefault="002A3AA6" w:rsidP="009D3D47">
      <w:pPr>
        <w:pStyle w:val="EmailDiscussion2"/>
        <w:numPr>
          <w:ilvl w:val="2"/>
          <w:numId w:val="2"/>
        </w:numPr>
        <w:tabs>
          <w:tab w:val="clear" w:pos="1622"/>
          <w:tab w:val="clear" w:pos="2160"/>
        </w:tabs>
        <w:overflowPunct/>
        <w:autoSpaceDE/>
        <w:autoSpaceDN/>
        <w:adjustRightInd/>
        <w:ind w:left="1985"/>
        <w:textAlignment w:val="auto"/>
      </w:pPr>
      <w:r>
        <w:t xml:space="preserve">Discuss offline how to proceed with the proposals in </w:t>
      </w:r>
      <w:r w:rsidRPr="00292294">
        <w:t>R2-2502974</w:t>
      </w:r>
      <w:r>
        <w:t xml:space="preserve"> and </w:t>
      </w:r>
      <w:r w:rsidRPr="00292294">
        <w:t>R2-2502927</w:t>
      </w:r>
    </w:p>
    <w:p w14:paraId="3BCE81AD" w14:textId="050E1E46" w:rsidR="002A3AA6" w:rsidRPr="0024140C" w:rsidRDefault="009D3D47" w:rsidP="002A3AA6">
      <w:pPr>
        <w:pStyle w:val="EmailDiscussion2"/>
        <w:rPr>
          <w:u w:val="single"/>
        </w:rPr>
      </w:pPr>
      <w:r>
        <w:tab/>
      </w:r>
      <w:r w:rsidR="002A3AA6" w:rsidRPr="0024140C">
        <w:rPr>
          <w:u w:val="single"/>
        </w:rPr>
        <w:t>Intended outcome:</w:t>
      </w:r>
    </w:p>
    <w:p w14:paraId="7C51AB2D" w14:textId="77777777" w:rsidR="002A3AA6" w:rsidRPr="0024140C" w:rsidRDefault="002A3AA6" w:rsidP="002A3AA6">
      <w:pPr>
        <w:pStyle w:val="EmailDiscussion2"/>
        <w:numPr>
          <w:ilvl w:val="2"/>
          <w:numId w:val="27"/>
        </w:numPr>
        <w:tabs>
          <w:tab w:val="clear" w:pos="1622"/>
        </w:tabs>
        <w:overflowPunct/>
        <w:autoSpaceDE/>
        <w:autoSpaceDN/>
        <w:adjustRightInd/>
        <w:ind w:left="1980"/>
        <w:textAlignment w:val="auto"/>
      </w:pPr>
      <w:r>
        <w:t xml:space="preserve">Report in </w:t>
      </w:r>
      <w:r w:rsidRPr="0024140C">
        <w:t>R2-2</w:t>
      </w:r>
      <w:r>
        <w:t>503101 with agreeable proposals which later can be used to progress running CRs.</w:t>
      </w:r>
    </w:p>
    <w:p w14:paraId="6420DBAD" w14:textId="09AC0A05" w:rsidR="002A3AA6" w:rsidRPr="0024140C" w:rsidRDefault="009D3D47" w:rsidP="002A3AA6">
      <w:pPr>
        <w:pStyle w:val="EmailDiscussion2"/>
        <w:rPr>
          <w:u w:val="single"/>
        </w:rPr>
      </w:pPr>
      <w:r>
        <w:tab/>
      </w:r>
      <w:r w:rsidR="002A3AA6" w:rsidRPr="0024140C">
        <w:rPr>
          <w:u w:val="single"/>
        </w:rPr>
        <w:t>Deadline:</w:t>
      </w:r>
    </w:p>
    <w:p w14:paraId="5B985F47" w14:textId="77777777" w:rsidR="002A3AA6" w:rsidRPr="0024140C" w:rsidRDefault="002A3AA6" w:rsidP="002A3AA6">
      <w:pPr>
        <w:pStyle w:val="EmailDiscussion2"/>
        <w:numPr>
          <w:ilvl w:val="2"/>
          <w:numId w:val="27"/>
        </w:numPr>
        <w:tabs>
          <w:tab w:val="clear" w:pos="1622"/>
        </w:tabs>
        <w:overflowPunct/>
        <w:autoSpaceDE/>
        <w:autoSpaceDN/>
        <w:adjustRightInd/>
        <w:ind w:left="1980"/>
        <w:textAlignment w:val="auto"/>
      </w:pPr>
      <w:r w:rsidRPr="0024140C">
        <w:t xml:space="preserve">Wednesday 17:00. The intention is </w:t>
      </w:r>
      <w:r>
        <w:t>to agree over email.</w:t>
      </w:r>
    </w:p>
    <w:p w14:paraId="7F8C020D" w14:textId="77777777" w:rsidR="002A3AA6" w:rsidRDefault="002A3AA6" w:rsidP="002A3AA6">
      <w:pPr>
        <w:pStyle w:val="Doc-text2"/>
      </w:pPr>
    </w:p>
    <w:p w14:paraId="3937B611" w14:textId="77777777" w:rsidR="002A3AA6" w:rsidRDefault="002A3AA6" w:rsidP="002A3AA6">
      <w:pPr>
        <w:pStyle w:val="Doc-text2"/>
      </w:pPr>
    </w:p>
    <w:p w14:paraId="29508212" w14:textId="3C9E17CA" w:rsidR="002A3AA6" w:rsidRDefault="002A3AA6" w:rsidP="002A3AA6">
      <w:pPr>
        <w:pStyle w:val="Doc-title"/>
      </w:pPr>
      <w:r w:rsidRPr="00AD3079">
        <w:t>R2-2503101</w:t>
      </w:r>
      <w:r>
        <w:tab/>
      </w:r>
      <w:r w:rsidRPr="00355790">
        <w:t>[AT129bis][601][SONMDT] Address open issues for RRC</w:t>
      </w:r>
      <w:r>
        <w:tab/>
        <w:t>Ericsson</w:t>
      </w:r>
    </w:p>
    <w:p w14:paraId="109AA27E" w14:textId="77777777" w:rsidR="002A3AA6" w:rsidRDefault="002A3AA6" w:rsidP="002A3AA6">
      <w:pPr>
        <w:pStyle w:val="Agreement"/>
        <w:tabs>
          <w:tab w:val="clear" w:pos="9990"/>
        </w:tabs>
        <w:overflowPunct/>
        <w:autoSpaceDE/>
        <w:autoSpaceDN/>
        <w:adjustRightInd/>
        <w:ind w:left="1619" w:hanging="360"/>
        <w:textAlignment w:val="auto"/>
      </w:pPr>
      <w:r>
        <w:t>Noted</w:t>
      </w:r>
    </w:p>
    <w:p w14:paraId="175866DC" w14:textId="77777777" w:rsidR="002A3AA6" w:rsidRDefault="002A3AA6" w:rsidP="002A3AA6">
      <w:pPr>
        <w:pStyle w:val="Doc-text2"/>
      </w:pPr>
    </w:p>
    <w:tbl>
      <w:tblPr>
        <w:tblStyle w:val="TableGrid"/>
        <w:tblW w:w="0" w:type="auto"/>
        <w:tblInd w:w="1622" w:type="dxa"/>
        <w:tblLook w:val="04A0" w:firstRow="1" w:lastRow="0" w:firstColumn="1" w:lastColumn="0" w:noHBand="0" w:noVBand="1"/>
      </w:tblPr>
      <w:tblGrid>
        <w:gridCol w:w="8572"/>
      </w:tblGrid>
      <w:tr w:rsidR="002A3AA6" w14:paraId="090BBB8D" w14:textId="77777777" w:rsidTr="004B4BCB">
        <w:tc>
          <w:tcPr>
            <w:tcW w:w="10194" w:type="dxa"/>
          </w:tcPr>
          <w:p w14:paraId="356ECA68" w14:textId="77777777" w:rsidR="002A3AA6" w:rsidRPr="00FA4E76" w:rsidRDefault="002A3AA6" w:rsidP="004B4BCB">
            <w:pPr>
              <w:pStyle w:val="Doc-text2"/>
              <w:ind w:left="0" w:firstLine="0"/>
              <w:rPr>
                <w:b/>
                <w:bCs/>
              </w:rPr>
            </w:pPr>
            <w:r w:rsidRPr="00FA4E76">
              <w:rPr>
                <w:b/>
                <w:bCs/>
              </w:rPr>
              <w:t>Agreements</w:t>
            </w:r>
          </w:p>
          <w:p w14:paraId="7657D25E" w14:textId="77777777" w:rsidR="002A3AA6" w:rsidRPr="00FA4E76" w:rsidRDefault="002A3AA6">
            <w:pPr>
              <w:pStyle w:val="Doc-text2"/>
              <w:numPr>
                <w:ilvl w:val="0"/>
                <w:numId w:val="108"/>
              </w:numPr>
              <w:overflowPunct/>
              <w:autoSpaceDE/>
              <w:autoSpaceDN/>
              <w:adjustRightInd/>
              <w:textAlignment w:val="auto"/>
              <w:rPr>
                <w:b/>
                <w:bCs/>
              </w:rPr>
            </w:pPr>
            <w:r w:rsidRPr="00FA4E76">
              <w:rPr>
                <w:b/>
                <w:bCs/>
              </w:rPr>
              <w:t xml:space="preserve">For CHO with candidate SCGs, RAN2 to reuse the current stage-3 description, i.e.  include candidate </w:t>
            </w:r>
            <w:proofErr w:type="spellStart"/>
            <w:r w:rsidRPr="00FA4E76">
              <w:rPr>
                <w:b/>
                <w:bCs/>
              </w:rPr>
              <w:t>PCell</w:t>
            </w:r>
            <w:proofErr w:type="spellEnd"/>
            <w:r w:rsidRPr="00FA4E76">
              <w:rPr>
                <w:b/>
                <w:bCs/>
              </w:rPr>
              <w:t xml:space="preserve"> and candidate </w:t>
            </w:r>
            <w:proofErr w:type="spellStart"/>
            <w:r w:rsidRPr="00FA4E76">
              <w:rPr>
                <w:b/>
                <w:bCs/>
              </w:rPr>
              <w:t>PSCell</w:t>
            </w:r>
            <w:proofErr w:type="spellEnd"/>
            <w:r w:rsidRPr="00FA4E76">
              <w:rPr>
                <w:b/>
                <w:bCs/>
              </w:rPr>
              <w:t xml:space="preserve"> measurements results in </w:t>
            </w:r>
            <w:proofErr w:type="spellStart"/>
            <w:r w:rsidRPr="00FA4E76">
              <w:rPr>
                <w:b/>
                <w:bCs/>
              </w:rPr>
              <w:t>neighbor</w:t>
            </w:r>
            <w:proofErr w:type="spellEnd"/>
            <w:r w:rsidRPr="00FA4E76">
              <w:rPr>
                <w:b/>
                <w:bCs/>
              </w:rPr>
              <w:t xml:space="preserve"> measurements within RLF reports (or </w:t>
            </w:r>
            <w:proofErr w:type="spellStart"/>
            <w:r w:rsidRPr="00FA4E76">
              <w:rPr>
                <w:b/>
                <w:bCs/>
              </w:rPr>
              <w:t>SCGFailureInformation</w:t>
            </w:r>
            <w:proofErr w:type="spellEnd"/>
            <w:r w:rsidRPr="00FA4E76">
              <w:rPr>
                <w:b/>
                <w:bCs/>
              </w:rPr>
              <w:t>).</w:t>
            </w:r>
          </w:p>
          <w:p w14:paraId="222E5124" w14:textId="77777777" w:rsidR="002A3AA6" w:rsidRPr="00FA4E76" w:rsidRDefault="002A3AA6">
            <w:pPr>
              <w:pStyle w:val="Doc-text2"/>
              <w:numPr>
                <w:ilvl w:val="0"/>
                <w:numId w:val="108"/>
              </w:numPr>
              <w:overflowPunct/>
              <w:autoSpaceDE/>
              <w:autoSpaceDN/>
              <w:adjustRightInd/>
              <w:textAlignment w:val="auto"/>
              <w:rPr>
                <w:b/>
                <w:bCs/>
              </w:rPr>
            </w:pPr>
            <w:r w:rsidRPr="00FA4E76">
              <w:rPr>
                <w:b/>
                <w:bCs/>
              </w:rPr>
              <w:t xml:space="preserve">For CHO with candidate SCGs, RAN2 to clarify that the time duration between two fulfilled events (i.e., </w:t>
            </w:r>
            <w:proofErr w:type="spellStart"/>
            <w:r w:rsidRPr="00FA4E76">
              <w:rPr>
                <w:b/>
                <w:bCs/>
              </w:rPr>
              <w:t>timeBetweenFulfillmen</w:t>
            </w:r>
            <w:proofErr w:type="spellEnd"/>
            <w:r w:rsidRPr="00FA4E76">
              <w:rPr>
                <w:b/>
                <w:bCs/>
              </w:rPr>
              <w:t>) shall only be included when both CHO and CPAC conditions are satisfied for failure cases.</w:t>
            </w:r>
          </w:p>
          <w:p w14:paraId="65EBA89E" w14:textId="77777777" w:rsidR="002A3AA6" w:rsidRPr="00FA4E76" w:rsidRDefault="002A3AA6">
            <w:pPr>
              <w:pStyle w:val="Doc-text2"/>
              <w:numPr>
                <w:ilvl w:val="0"/>
                <w:numId w:val="108"/>
              </w:numPr>
              <w:overflowPunct/>
              <w:autoSpaceDE/>
              <w:autoSpaceDN/>
              <w:adjustRightInd/>
              <w:textAlignment w:val="auto"/>
              <w:rPr>
                <w:b/>
                <w:bCs/>
              </w:rPr>
            </w:pPr>
            <w:r w:rsidRPr="00FA4E76">
              <w:rPr>
                <w:b/>
                <w:bCs/>
              </w:rPr>
              <w:t xml:space="preserve">For CHO with candidate SCGs, RAN2 explicitly define a new </w:t>
            </w:r>
            <w:proofErr w:type="spellStart"/>
            <w:r w:rsidRPr="00FA4E76">
              <w:rPr>
                <w:b/>
                <w:bCs/>
              </w:rPr>
              <w:t>lastHO</w:t>
            </w:r>
            <w:proofErr w:type="spellEnd"/>
            <w:r w:rsidRPr="00FA4E76">
              <w:rPr>
                <w:b/>
                <w:bCs/>
              </w:rPr>
              <w:t>-Type for CHO with candidate SCGs.</w:t>
            </w:r>
          </w:p>
          <w:p w14:paraId="1CB0ADBC" w14:textId="77777777" w:rsidR="002A3AA6" w:rsidRPr="00FA4E76" w:rsidRDefault="002A3AA6">
            <w:pPr>
              <w:pStyle w:val="Doc-text2"/>
              <w:numPr>
                <w:ilvl w:val="0"/>
                <w:numId w:val="108"/>
              </w:numPr>
              <w:overflowPunct/>
              <w:autoSpaceDE/>
              <w:autoSpaceDN/>
              <w:adjustRightInd/>
              <w:textAlignment w:val="auto"/>
              <w:rPr>
                <w:b/>
                <w:bCs/>
              </w:rPr>
            </w:pPr>
            <w:r w:rsidRPr="00FA4E76">
              <w:rPr>
                <w:b/>
                <w:bCs/>
              </w:rPr>
              <w:t>For CHO with candidate SCGs, logging of elapsed time between fulfilling the last triggering event and handover execution in SHR is not required when only one condition (CHO or CPAC) is fulfilled.</w:t>
            </w:r>
          </w:p>
          <w:p w14:paraId="4105D432" w14:textId="77777777" w:rsidR="002A3AA6" w:rsidRPr="00FA4E76" w:rsidRDefault="002A3AA6">
            <w:pPr>
              <w:pStyle w:val="Doc-text2"/>
              <w:numPr>
                <w:ilvl w:val="0"/>
                <w:numId w:val="108"/>
              </w:numPr>
              <w:overflowPunct/>
              <w:autoSpaceDE/>
              <w:autoSpaceDN/>
              <w:adjustRightInd/>
              <w:textAlignment w:val="auto"/>
              <w:rPr>
                <w:b/>
                <w:bCs/>
              </w:rPr>
            </w:pPr>
            <w:r w:rsidRPr="00FA4E76">
              <w:rPr>
                <w:b/>
                <w:bCs/>
              </w:rPr>
              <w:t>For CHO with candidate SCGs, RAN2 to agree to include “</w:t>
            </w:r>
            <w:proofErr w:type="spellStart"/>
            <w:r w:rsidRPr="00FA4E76">
              <w:rPr>
                <w:b/>
                <w:bCs/>
              </w:rPr>
              <w:t>firstFulfilledConfig</w:t>
            </w:r>
            <w:proofErr w:type="spellEnd"/>
            <w:r w:rsidRPr="00FA4E76">
              <w:rPr>
                <w:b/>
                <w:bCs/>
              </w:rPr>
              <w:t>”, “</w:t>
            </w:r>
            <w:proofErr w:type="spellStart"/>
            <w:r w:rsidRPr="00FA4E76">
              <w:rPr>
                <w:b/>
                <w:bCs/>
              </w:rPr>
              <w:t>timeBetweenFulfillment</w:t>
            </w:r>
            <w:proofErr w:type="spellEnd"/>
            <w:r w:rsidRPr="00FA4E76">
              <w:rPr>
                <w:b/>
                <w:bCs/>
              </w:rPr>
              <w:t>”, and “</w:t>
            </w:r>
            <w:proofErr w:type="spellStart"/>
            <w:r w:rsidRPr="00FA4E76">
              <w:rPr>
                <w:b/>
                <w:bCs/>
              </w:rPr>
              <w:t>timeBetweenLastFulfillmentAndEvent</w:t>
            </w:r>
            <w:proofErr w:type="spellEnd"/>
            <w:r w:rsidRPr="00FA4E76">
              <w:rPr>
                <w:b/>
                <w:bCs/>
              </w:rPr>
              <w:t xml:space="preserve">” in the </w:t>
            </w:r>
            <w:proofErr w:type="spellStart"/>
            <w:r w:rsidRPr="00FA4E76">
              <w:rPr>
                <w:b/>
                <w:bCs/>
              </w:rPr>
              <w:t>choWithCandidateSCGInfoList</w:t>
            </w:r>
            <w:proofErr w:type="spellEnd"/>
            <w:r w:rsidRPr="00FA4E76">
              <w:rPr>
                <w:b/>
                <w:bCs/>
              </w:rPr>
              <w:t xml:space="preserve"> IE within the </w:t>
            </w:r>
            <w:proofErr w:type="spellStart"/>
            <w:r w:rsidRPr="00FA4E76">
              <w:rPr>
                <w:b/>
                <w:bCs/>
              </w:rPr>
              <w:t>SCGFailureInformation</w:t>
            </w:r>
            <w:proofErr w:type="spellEnd"/>
            <w:r w:rsidRPr="00FA4E76">
              <w:rPr>
                <w:b/>
                <w:bCs/>
              </w:rPr>
              <w:t xml:space="preserve"> message. Keep the current ASN.1 structure and no change are needed.</w:t>
            </w:r>
          </w:p>
          <w:p w14:paraId="17AA6645" w14:textId="77777777" w:rsidR="002A3AA6" w:rsidRPr="00FA4E76" w:rsidRDefault="002A3AA6">
            <w:pPr>
              <w:pStyle w:val="Doc-text2"/>
              <w:numPr>
                <w:ilvl w:val="0"/>
                <w:numId w:val="108"/>
              </w:numPr>
              <w:overflowPunct/>
              <w:autoSpaceDE/>
              <w:autoSpaceDN/>
              <w:adjustRightInd/>
              <w:textAlignment w:val="auto"/>
              <w:rPr>
                <w:b/>
                <w:bCs/>
              </w:rPr>
            </w:pPr>
            <w:r w:rsidRPr="00FA4E76">
              <w:rPr>
                <w:b/>
                <w:bCs/>
              </w:rPr>
              <w:t>Network is informed in the next RRC complete message about the SHR availability in case the UE performs RACH-less LTM cell switch. No need to change the current formulation of determining the SHR in the current running CR.</w:t>
            </w:r>
          </w:p>
          <w:p w14:paraId="7F223250" w14:textId="77777777" w:rsidR="002A3AA6" w:rsidRPr="00FA4E76" w:rsidRDefault="002A3AA6">
            <w:pPr>
              <w:pStyle w:val="Doc-text2"/>
              <w:numPr>
                <w:ilvl w:val="0"/>
                <w:numId w:val="108"/>
              </w:numPr>
              <w:overflowPunct/>
              <w:autoSpaceDE/>
              <w:autoSpaceDN/>
              <w:adjustRightInd/>
              <w:textAlignment w:val="auto"/>
              <w:rPr>
                <w:b/>
                <w:bCs/>
              </w:rPr>
            </w:pPr>
            <w:r w:rsidRPr="00FA4E76">
              <w:rPr>
                <w:b/>
                <w:bCs/>
              </w:rPr>
              <w:t xml:space="preserve">Follow CHO like mechanism (i.e., a single </w:t>
            </w:r>
            <w:proofErr w:type="spellStart"/>
            <w:r w:rsidRPr="00FA4E76">
              <w:rPr>
                <w:b/>
                <w:bCs/>
              </w:rPr>
              <w:t>rlf</w:t>
            </w:r>
            <w:proofErr w:type="spellEnd"/>
            <w:r w:rsidRPr="00FA4E76">
              <w:rPr>
                <w:b/>
                <w:bCs/>
              </w:rPr>
              <w:t>-Report for the RLF/HOF, including LTM recovery cell ID) for a consecutive LTM cell switch failure, i.e., an RLF/HOF at source or target cell followed by an HOF during LTM recovery. Relevant FFS can be removed from the running CR. No change is needed in the relevant text of running CR.</w:t>
            </w:r>
          </w:p>
          <w:p w14:paraId="5DF131AE" w14:textId="77777777" w:rsidR="002A3AA6" w:rsidRDefault="002A3AA6">
            <w:pPr>
              <w:pStyle w:val="Doc-text2"/>
              <w:numPr>
                <w:ilvl w:val="0"/>
                <w:numId w:val="108"/>
              </w:numPr>
              <w:overflowPunct/>
              <w:autoSpaceDE/>
              <w:autoSpaceDN/>
              <w:adjustRightInd/>
              <w:textAlignment w:val="auto"/>
            </w:pPr>
            <w:r w:rsidRPr="00FA4E76">
              <w:rPr>
                <w:b/>
                <w:bCs/>
              </w:rPr>
              <w:t xml:space="preserve">FFS whether it is needed to avoid duplication of information in case of two reports being generated CHO with candidate SCGs, any redundancy (e.g., measurements) are recorded in the reports for </w:t>
            </w:r>
            <w:proofErr w:type="spellStart"/>
            <w:r w:rsidRPr="00FA4E76">
              <w:rPr>
                <w:b/>
                <w:bCs/>
              </w:rPr>
              <w:t>PCell</w:t>
            </w:r>
            <w:proofErr w:type="spellEnd"/>
            <w:r w:rsidRPr="00FA4E76">
              <w:rPr>
                <w:b/>
                <w:bCs/>
              </w:rPr>
              <w:t xml:space="preserve"> (i.e., in SHR, SPR).</w:t>
            </w:r>
          </w:p>
        </w:tc>
      </w:tr>
    </w:tbl>
    <w:p w14:paraId="2226D3CF" w14:textId="77777777" w:rsidR="002A3AA6" w:rsidRPr="00FA4E76" w:rsidRDefault="002A3AA6" w:rsidP="002A3AA6">
      <w:pPr>
        <w:pStyle w:val="Doc-text2"/>
      </w:pPr>
    </w:p>
    <w:p w14:paraId="46987FE5" w14:textId="77777777" w:rsidR="002A3AA6" w:rsidRPr="00DB2F94" w:rsidRDefault="002A3AA6" w:rsidP="002A3AA6">
      <w:pPr>
        <w:pStyle w:val="Heading3"/>
        <w:rPr>
          <w:lang w:eastAsia="ja-JP"/>
        </w:rPr>
      </w:pPr>
      <w:bookmarkStart w:id="522" w:name="_Toc195718147"/>
      <w:bookmarkStart w:id="523" w:name="_Toc197680120"/>
      <w:bookmarkEnd w:id="520"/>
      <w:r w:rsidRPr="00DB2F94">
        <w:rPr>
          <w:lang w:eastAsia="ja-JP"/>
        </w:rPr>
        <w:t>8.10.2</w:t>
      </w:r>
      <w:r w:rsidRPr="00DB2F94">
        <w:rPr>
          <w:lang w:eastAsia="ja-JP"/>
        </w:rPr>
        <w:tab/>
        <w:t>MRO enhancements for Rel-18 mobility features</w:t>
      </w:r>
      <w:bookmarkEnd w:id="522"/>
      <w:bookmarkEnd w:id="523"/>
    </w:p>
    <w:p w14:paraId="636F49E8" w14:textId="77777777" w:rsidR="002A3AA6" w:rsidRDefault="002A3AA6" w:rsidP="002A3AA6">
      <w:pPr>
        <w:pStyle w:val="Comments"/>
      </w:pPr>
      <w:r w:rsidRPr="00DB2F94">
        <w:t>LTM</w:t>
      </w:r>
      <w:r>
        <w:t xml:space="preserve"> has 1</w:t>
      </w:r>
      <w:r w:rsidRPr="008718D8">
        <w:rPr>
          <w:vertAlign w:val="superscript"/>
        </w:rPr>
        <w:t>st</w:t>
      </w:r>
      <w:r>
        <w:t xml:space="preserve"> priority.</w:t>
      </w:r>
      <w:r w:rsidRPr="00DB2F94">
        <w:t xml:space="preserve"> CHO with candidate SCGs</w:t>
      </w:r>
      <w:r>
        <w:t xml:space="preserve"> has 2</w:t>
      </w:r>
      <w:r w:rsidRPr="008718D8">
        <w:rPr>
          <w:vertAlign w:val="superscript"/>
        </w:rPr>
        <w:t>nd</w:t>
      </w:r>
      <w:r>
        <w:t xml:space="preserve"> priority</w:t>
      </w:r>
    </w:p>
    <w:p w14:paraId="3F7341B1" w14:textId="77777777" w:rsidR="002A3AA6" w:rsidRDefault="002A3AA6" w:rsidP="002A3AA6">
      <w:pPr>
        <w:pStyle w:val="Comments"/>
      </w:pPr>
      <w:r>
        <w:t>S</w:t>
      </w:r>
      <w:r w:rsidRPr="00DB2F94">
        <w:t>ubsequent CPAC</w:t>
      </w:r>
      <w:r>
        <w:t xml:space="preserve"> is paused until if/when we get a RAN3 LS on the subject</w:t>
      </w:r>
    </w:p>
    <w:p w14:paraId="43ABF92B" w14:textId="77777777" w:rsidR="002A3AA6" w:rsidRDefault="002A3AA6" w:rsidP="002A3AA6">
      <w:pPr>
        <w:pStyle w:val="Comments"/>
      </w:pPr>
    </w:p>
    <w:p w14:paraId="3782C69B" w14:textId="165C8C03" w:rsidR="002A3AA6" w:rsidRDefault="002A3AA6" w:rsidP="002A3AA6">
      <w:pPr>
        <w:pStyle w:val="Doc-title"/>
      </w:pPr>
      <w:r w:rsidRPr="00AD3079">
        <w:t>R2-2502927</w:t>
      </w:r>
      <w:r>
        <w:tab/>
        <w:t>Remaining issues for MRO</w:t>
      </w:r>
      <w:r>
        <w:tab/>
        <w:t>ZTE Corporation, Sanechips</w:t>
      </w:r>
      <w:r>
        <w:tab/>
        <w:t>discussion</w:t>
      </w:r>
      <w:r>
        <w:tab/>
        <w:t>Rel-19</w:t>
      </w:r>
      <w:r>
        <w:tab/>
        <w:t>NR_ENDC_SON_MDT_Ph4-Core</w:t>
      </w:r>
    </w:p>
    <w:p w14:paraId="2F09F5F0" w14:textId="77777777" w:rsidR="002A3AA6" w:rsidRPr="0012075A" w:rsidRDefault="002A3AA6" w:rsidP="002A3AA6">
      <w:pPr>
        <w:pStyle w:val="Doc-text2"/>
      </w:pPr>
    </w:p>
    <w:p w14:paraId="2C2CB28F" w14:textId="77777777" w:rsidR="002A3AA6" w:rsidRPr="00057FDF" w:rsidRDefault="002A3AA6" w:rsidP="002A3AA6">
      <w:pPr>
        <w:pStyle w:val="Heading4"/>
      </w:pPr>
      <w:bookmarkStart w:id="524" w:name="_Toc195718148"/>
      <w:bookmarkStart w:id="525" w:name="_Hlk194664180"/>
      <w:bookmarkStart w:id="526" w:name="_Toc197680121"/>
      <w:r w:rsidRPr="00057FDF">
        <w:t>8.10.2.1</w:t>
      </w:r>
      <w:r w:rsidRPr="00057FDF">
        <w:tab/>
        <w:t>LTM</w:t>
      </w:r>
      <w:bookmarkEnd w:id="524"/>
      <w:bookmarkEnd w:id="526"/>
    </w:p>
    <w:p w14:paraId="49CADE88" w14:textId="77777777" w:rsidR="002A3AA6" w:rsidRDefault="002A3AA6" w:rsidP="002A3AA6">
      <w:pPr>
        <w:pStyle w:val="Doc-title"/>
      </w:pPr>
    </w:p>
    <w:p w14:paraId="06C7E54C" w14:textId="166D6902" w:rsidR="002A3AA6" w:rsidRDefault="002A3AA6" w:rsidP="002A3AA6">
      <w:pPr>
        <w:pStyle w:val="Doc-title"/>
      </w:pPr>
      <w:bookmarkStart w:id="527" w:name="_Hlk194664281"/>
      <w:r w:rsidRPr="00AD3079">
        <w:t>R2-2502707</w:t>
      </w:r>
      <w:r w:rsidRPr="009837B2">
        <w:tab/>
        <w:t>MRO enhancements for LTM</w:t>
      </w:r>
      <w:r w:rsidRPr="009837B2">
        <w:tab/>
        <w:t>CMCC</w:t>
      </w:r>
      <w:r w:rsidRPr="009837B2">
        <w:tab/>
        <w:t>discussion</w:t>
      </w:r>
      <w:r w:rsidRPr="009837B2">
        <w:tab/>
        <w:t>Rel-19</w:t>
      </w:r>
      <w:r w:rsidRPr="009837B2">
        <w:tab/>
        <w:t>NR_ENDC_SON_MDT_Ph4-Core</w:t>
      </w:r>
    </w:p>
    <w:p w14:paraId="3DB43893" w14:textId="77777777" w:rsidR="002A3AA6" w:rsidRDefault="002A3AA6" w:rsidP="002A3AA6">
      <w:pPr>
        <w:pStyle w:val="Doc-text2"/>
      </w:pPr>
      <w:r>
        <w:t>Proposal 1: Include the unnecessary LTM configuration, e.g. LTM candidate cell(s) unused, in SON reports, for both failure and near failure cases.</w:t>
      </w:r>
    </w:p>
    <w:p w14:paraId="45EB406F" w14:textId="77777777" w:rsidR="002A3AA6" w:rsidRDefault="002A3AA6" w:rsidP="002A3AA6">
      <w:pPr>
        <w:pStyle w:val="Doc-text2"/>
      </w:pPr>
      <w:r>
        <w:t>Proposal 2: Include the following UE-based TA related information in RLF report:</w:t>
      </w:r>
    </w:p>
    <w:p w14:paraId="6D13C4C7" w14:textId="77777777" w:rsidR="002A3AA6" w:rsidRDefault="002A3AA6" w:rsidP="002A3AA6">
      <w:pPr>
        <w:pStyle w:val="Doc-text2"/>
      </w:pPr>
      <w:r>
        <w:rPr>
          <w:rFonts w:hint="eastAsia"/>
        </w:rPr>
        <w:t>－</w:t>
      </w:r>
      <w:r>
        <w:rPr>
          <w:rFonts w:hint="eastAsia"/>
        </w:rPr>
        <w:tab/>
        <w:t>Difference between the TA value received from the LTM cell switch command and TA value measured by the UE</w:t>
      </w:r>
    </w:p>
    <w:p w14:paraId="2A70FA0F" w14:textId="77777777" w:rsidR="002A3AA6" w:rsidRDefault="002A3AA6" w:rsidP="002A3AA6">
      <w:pPr>
        <w:pStyle w:val="Doc-text2"/>
      </w:pPr>
      <w:r>
        <w:rPr>
          <w:rFonts w:hint="eastAsia"/>
        </w:rPr>
        <w:t>－</w:t>
      </w:r>
      <w:r>
        <w:rPr>
          <w:rFonts w:hint="eastAsia"/>
        </w:rPr>
        <w:tab/>
        <w:t>Elapsed time between UE obtains the target cell TA and UE receives the cell switch command, or an indication to indicate whether the UE obtains TA before UE receives LTM cell switch command</w:t>
      </w:r>
    </w:p>
    <w:p w14:paraId="4B35DD5A" w14:textId="77777777" w:rsidR="002A3AA6" w:rsidRDefault="002A3AA6" w:rsidP="002A3AA6">
      <w:pPr>
        <w:pStyle w:val="Doc-text2"/>
      </w:pPr>
      <w:r>
        <w:rPr>
          <w:rFonts w:hint="eastAsia"/>
        </w:rPr>
        <w:t>－</w:t>
      </w:r>
      <w:r>
        <w:rPr>
          <w:rFonts w:hint="eastAsia"/>
        </w:rPr>
        <w:tab/>
        <w:t>Time between the PDCCH ordered TA acquisition and the reception of the LTM Cell Switch Command MAC CE that triggered the execution of the failed LTM cell switch</w:t>
      </w:r>
    </w:p>
    <w:p w14:paraId="6C799F9B" w14:textId="77777777" w:rsidR="002A3AA6" w:rsidRDefault="002A3AA6" w:rsidP="002A3AA6">
      <w:pPr>
        <w:pStyle w:val="Doc-text2"/>
      </w:pPr>
    </w:p>
    <w:p w14:paraId="10ECFC51" w14:textId="77777777" w:rsidR="002A3AA6" w:rsidRDefault="002A3AA6" w:rsidP="002A3AA6">
      <w:pPr>
        <w:pStyle w:val="Doc-text2"/>
      </w:pPr>
      <w:r>
        <w:t>On P1:</w:t>
      </w:r>
    </w:p>
    <w:p w14:paraId="6E985E67" w14:textId="77777777" w:rsidR="002A3AA6" w:rsidRDefault="002A3AA6" w:rsidP="002A3AA6">
      <w:pPr>
        <w:pStyle w:val="Doc-text2"/>
      </w:pPr>
      <w:r>
        <w:t>-</w:t>
      </w:r>
      <w:r>
        <w:tab/>
        <w:t>vivo think the NW can have this info based on config and UE history. Samsung agrees with vivo, and this is not about failure and is out of scope. Nokia supports this proposal since it may be useful for the NW. Ericsson wonders how the NW based solution should work, does the NW have to remember? Vivo think its based on config and UE history. Xiao think this is not needed.</w:t>
      </w:r>
    </w:p>
    <w:p w14:paraId="666A9159" w14:textId="77777777" w:rsidR="002A3AA6" w:rsidRDefault="002A3AA6" w:rsidP="002A3AA6">
      <w:pPr>
        <w:pStyle w:val="Doc-text2"/>
      </w:pPr>
    </w:p>
    <w:p w14:paraId="2156EDF5" w14:textId="77777777" w:rsidR="002A3AA6" w:rsidRDefault="002A3AA6" w:rsidP="002A3AA6">
      <w:pPr>
        <w:pStyle w:val="Doc-text2"/>
      </w:pPr>
      <w:r>
        <w:t>On P2:</w:t>
      </w:r>
    </w:p>
    <w:p w14:paraId="1EF395B1" w14:textId="77777777" w:rsidR="002A3AA6" w:rsidRDefault="002A3AA6" w:rsidP="002A3AA6">
      <w:pPr>
        <w:pStyle w:val="Doc-text2"/>
      </w:pPr>
      <w:r>
        <w:t>-</w:t>
      </w:r>
      <w:r>
        <w:tab/>
        <w:t>vivo think this is not needed since if the UE got the LTM command the UE got a TA value. Samsung agrees with vivo about the first bullet and the second and third bullet the NW can know. Xiaomi think we discussed third bullet this already and agreed not to do it. NEC agrees with first bullet. Huawei supports the third bullet. ZTE want all bullets of P2.</w:t>
      </w:r>
    </w:p>
    <w:p w14:paraId="01C257EF" w14:textId="77777777" w:rsidR="002A3AA6" w:rsidRPr="00B96F74" w:rsidRDefault="002A3AA6" w:rsidP="002A3AA6">
      <w:pPr>
        <w:pStyle w:val="Doc-text2"/>
      </w:pPr>
    </w:p>
    <w:p w14:paraId="17B41AE2" w14:textId="5E79BFBA" w:rsidR="002A3AA6" w:rsidRPr="009837B2" w:rsidRDefault="002A3AA6" w:rsidP="002A3AA6">
      <w:pPr>
        <w:pStyle w:val="Doc-title"/>
      </w:pPr>
      <w:r w:rsidRPr="00AD3079">
        <w:t>R2-2502789</w:t>
      </w:r>
      <w:r w:rsidRPr="009837B2">
        <w:tab/>
        <w:t>Discussion on MRO for LTM</w:t>
      </w:r>
      <w:r w:rsidRPr="009837B2">
        <w:tab/>
        <w:t>Huawei, HiSilicon</w:t>
      </w:r>
      <w:r w:rsidRPr="009837B2">
        <w:tab/>
        <w:t>discussion</w:t>
      </w:r>
      <w:r w:rsidRPr="009837B2">
        <w:tab/>
        <w:t>Rel-19</w:t>
      </w:r>
      <w:r w:rsidRPr="009837B2">
        <w:tab/>
        <w:t>NR_ENDC_SON_MDT_Ph4-Core</w:t>
      </w:r>
    </w:p>
    <w:p w14:paraId="73780646" w14:textId="77777777" w:rsidR="002A3AA6" w:rsidRPr="009837B2" w:rsidRDefault="002A3AA6" w:rsidP="002A3AA6">
      <w:pPr>
        <w:pStyle w:val="Doc-text2"/>
        <w:rPr>
          <w:i/>
          <w:iCs/>
        </w:rPr>
      </w:pPr>
      <w:r w:rsidRPr="009837B2">
        <w:rPr>
          <w:i/>
          <w:iCs/>
        </w:rPr>
        <w:t>Focus on P2</w:t>
      </w:r>
    </w:p>
    <w:p w14:paraId="5E95A8C8" w14:textId="77777777" w:rsidR="002A3AA6" w:rsidRPr="009837B2" w:rsidRDefault="002A3AA6" w:rsidP="002A3AA6">
      <w:pPr>
        <w:pStyle w:val="Doc-text2"/>
      </w:pPr>
      <w:r w:rsidRPr="009837B2">
        <w:t>Proposal 1: For RACH-less access based on network TA, include the following information in RLF report:</w:t>
      </w:r>
    </w:p>
    <w:p w14:paraId="2E78FC84" w14:textId="77777777" w:rsidR="002A3AA6" w:rsidRPr="009837B2" w:rsidRDefault="002A3AA6" w:rsidP="002A3AA6">
      <w:pPr>
        <w:pStyle w:val="Doc-text2"/>
      </w:pPr>
      <w:r w:rsidRPr="009837B2">
        <w:rPr>
          <w:rFonts w:hint="eastAsia"/>
        </w:rPr>
        <w:t>－</w:t>
      </w:r>
      <w:r w:rsidRPr="009837B2">
        <w:rPr>
          <w:rFonts w:hint="eastAsia"/>
        </w:rPr>
        <w:tab/>
        <w:t>Time period between the reception of the PDCCH order and the reception of HO command MAC CE related to the failed LTM cell switch</w:t>
      </w:r>
    </w:p>
    <w:p w14:paraId="727C1118" w14:textId="77777777" w:rsidR="002A3AA6" w:rsidRDefault="002A3AA6" w:rsidP="002A3AA6">
      <w:pPr>
        <w:pStyle w:val="Doc-text2"/>
      </w:pPr>
      <w:r w:rsidRPr="009837B2">
        <w:t>Proposal 2: It is proposed RAN2 to agree to enhance the RLF report with the beam information contained in the LTM cell switch command.</w:t>
      </w:r>
    </w:p>
    <w:p w14:paraId="1CA8A7F4" w14:textId="77777777" w:rsidR="002A3AA6" w:rsidRDefault="002A3AA6" w:rsidP="002A3AA6">
      <w:pPr>
        <w:pStyle w:val="Doc-text2"/>
      </w:pPr>
    </w:p>
    <w:p w14:paraId="0D3FF437" w14:textId="77777777" w:rsidR="002A3AA6" w:rsidRDefault="002A3AA6" w:rsidP="002A3AA6">
      <w:pPr>
        <w:pStyle w:val="Doc-text2"/>
      </w:pPr>
      <w:r>
        <w:t>On P2:</w:t>
      </w:r>
    </w:p>
    <w:p w14:paraId="69889AC6" w14:textId="77777777" w:rsidR="002A3AA6" w:rsidRDefault="002A3AA6" w:rsidP="002A3AA6">
      <w:pPr>
        <w:pStyle w:val="Doc-text2"/>
      </w:pPr>
      <w:r>
        <w:t>-</w:t>
      </w:r>
      <w:r>
        <w:tab/>
        <w:t>CATT agrees with P2. Ericsson prefers to have the beam info for the case when the UE recovered. vivo think we already indicated to RAN3 that they should solve this. LG think the previous discussion was for SHR, LG supports the proposal. Apple think we agreed the opposite earlier. Qualcomm think we discussed this already and sent to RAN3 that they should solve it. Samsung think that the target has this info. Ericsson want to log the beam info when doing recovery. Samsung think also for recovery its known.</w:t>
      </w:r>
    </w:p>
    <w:p w14:paraId="38A691FF" w14:textId="77777777" w:rsidR="002A3AA6" w:rsidRDefault="002A3AA6" w:rsidP="002A3AA6">
      <w:pPr>
        <w:pStyle w:val="Doc-text2"/>
      </w:pPr>
    </w:p>
    <w:p w14:paraId="693BA4F9" w14:textId="77777777" w:rsidR="002A3AA6" w:rsidRPr="00B96F74" w:rsidRDefault="002A3AA6" w:rsidP="002A3AA6">
      <w:pPr>
        <w:pStyle w:val="Doc-text2"/>
      </w:pPr>
    </w:p>
    <w:p w14:paraId="3034CD48" w14:textId="27EE7DAC" w:rsidR="002A3AA6" w:rsidRDefault="002A3AA6" w:rsidP="002A3AA6">
      <w:pPr>
        <w:pStyle w:val="Doc-title"/>
        <w:rPr>
          <w:rStyle w:val="Hyperlink"/>
        </w:rPr>
      </w:pPr>
      <w:r w:rsidRPr="00AD3079">
        <w:t>R2-2502826</w:t>
      </w:r>
      <w:r w:rsidRPr="00A16900">
        <w:tab/>
        <w:t>Discussion on random access report for LTM</w:t>
      </w:r>
      <w:r w:rsidRPr="00A16900">
        <w:tab/>
        <w:t>ASUSTeK</w:t>
      </w:r>
      <w:r w:rsidRPr="00A16900">
        <w:tab/>
        <w:t>discussion</w:t>
      </w:r>
      <w:r w:rsidRPr="00A16900">
        <w:tab/>
        <w:t>Rel-19</w:t>
      </w:r>
      <w:r w:rsidRPr="00A16900">
        <w:tab/>
        <w:t>NR_ENDC_SON_MDT_Ph4-Core</w:t>
      </w:r>
      <w:r w:rsidRPr="00A16900">
        <w:tab/>
      </w:r>
      <w:r w:rsidRPr="00AD3079">
        <w:t>R2-2500419</w:t>
      </w:r>
    </w:p>
    <w:p w14:paraId="74B4216A" w14:textId="77777777" w:rsidR="002A3AA6" w:rsidRPr="00215DE3" w:rsidRDefault="002A3AA6" w:rsidP="002A3AA6">
      <w:pPr>
        <w:pStyle w:val="Doc-text2"/>
        <w:rPr>
          <w:i/>
          <w:iCs/>
        </w:rPr>
      </w:pPr>
      <w:r w:rsidRPr="00215DE3">
        <w:rPr>
          <w:i/>
          <w:iCs/>
        </w:rPr>
        <w:t xml:space="preserve">Focus on </w:t>
      </w:r>
      <w:r>
        <w:rPr>
          <w:i/>
          <w:iCs/>
        </w:rPr>
        <w:t>P2-</w:t>
      </w:r>
      <w:r w:rsidRPr="00215DE3">
        <w:rPr>
          <w:i/>
          <w:iCs/>
        </w:rPr>
        <w:t>P5</w:t>
      </w:r>
    </w:p>
    <w:p w14:paraId="3D72CCAE" w14:textId="77777777" w:rsidR="002A3AA6" w:rsidRDefault="002A3AA6" w:rsidP="002A3AA6">
      <w:pPr>
        <w:pStyle w:val="Doc-text2"/>
      </w:pPr>
      <w:r>
        <w:t>Proposal 1:</w:t>
      </w:r>
      <w:r>
        <w:tab/>
        <w:t>RA reports for LTM shall include the following cases:</w:t>
      </w:r>
    </w:p>
    <w:p w14:paraId="7822FBB6" w14:textId="77777777" w:rsidR="002A3AA6" w:rsidRDefault="002A3AA6" w:rsidP="002A3AA6">
      <w:pPr>
        <w:pStyle w:val="Doc-text2"/>
      </w:pPr>
      <w:r>
        <w:t>-</w:t>
      </w:r>
      <w:r>
        <w:tab/>
        <w:t>RACH for Early UL synchronization on a candidate cell.</w:t>
      </w:r>
    </w:p>
    <w:p w14:paraId="711F6069" w14:textId="77777777" w:rsidR="002A3AA6" w:rsidRDefault="002A3AA6" w:rsidP="002A3AA6">
      <w:pPr>
        <w:pStyle w:val="Doc-text2"/>
      </w:pPr>
      <w:r>
        <w:t>-</w:t>
      </w:r>
      <w:r>
        <w:tab/>
        <w:t>NW-triggered RACH-based LTM towards a target cell.</w:t>
      </w:r>
    </w:p>
    <w:p w14:paraId="5BC2A08B" w14:textId="77777777" w:rsidR="002A3AA6" w:rsidRDefault="002A3AA6" w:rsidP="002A3AA6">
      <w:pPr>
        <w:pStyle w:val="Doc-text2"/>
      </w:pPr>
      <w:r>
        <w:t>-</w:t>
      </w:r>
      <w:r>
        <w:tab/>
        <w:t>UE-triggered RACH-based LTM towards a selected Cell after failed LTM execution.</w:t>
      </w:r>
    </w:p>
    <w:p w14:paraId="5495CCD6" w14:textId="77777777" w:rsidR="002A3AA6" w:rsidRDefault="002A3AA6" w:rsidP="002A3AA6">
      <w:pPr>
        <w:pStyle w:val="Doc-text2"/>
      </w:pPr>
      <w:r>
        <w:t>Proposal 2:</w:t>
      </w:r>
      <w:r>
        <w:tab/>
        <w:t xml:space="preserve">Discuss whether to reuse current values of </w:t>
      </w:r>
      <w:proofErr w:type="spellStart"/>
      <w:r>
        <w:t>raPurpose</w:t>
      </w:r>
      <w:proofErr w:type="spellEnd"/>
      <w:r>
        <w:t xml:space="preserve"> or introduce new values of </w:t>
      </w:r>
      <w:proofErr w:type="spellStart"/>
      <w:r>
        <w:t>raPurpose</w:t>
      </w:r>
      <w:proofErr w:type="spellEnd"/>
      <w:r>
        <w:t xml:space="preserve"> for LTM-related RA reports.</w:t>
      </w:r>
    </w:p>
    <w:p w14:paraId="11E00D81" w14:textId="77777777" w:rsidR="002A3AA6" w:rsidRDefault="002A3AA6" w:rsidP="002A3AA6">
      <w:pPr>
        <w:pStyle w:val="Doc-text2"/>
      </w:pPr>
      <w:r>
        <w:t>Proposal 3:</w:t>
      </w:r>
      <w:r>
        <w:tab/>
        <w:t xml:space="preserve">For LTM-related RA reports, the UE sets the </w:t>
      </w:r>
      <w:proofErr w:type="spellStart"/>
      <w:r>
        <w:t>cellId</w:t>
      </w:r>
      <w:proofErr w:type="spellEnd"/>
      <w:r>
        <w:t xml:space="preserve"> based on </w:t>
      </w:r>
      <w:proofErr w:type="spellStart"/>
      <w:r>
        <w:t>ltm-CandidatePCI</w:t>
      </w:r>
      <w:proofErr w:type="spellEnd"/>
      <w:r>
        <w:t xml:space="preserve"> and </w:t>
      </w:r>
      <w:proofErr w:type="spellStart"/>
      <w:r>
        <w:t>ssb</w:t>
      </w:r>
      <w:proofErr w:type="spellEnd"/>
      <w:r>
        <w:t>-Frequency in corresponding LTM-Candidate.</w:t>
      </w:r>
    </w:p>
    <w:p w14:paraId="5B72C695" w14:textId="77777777" w:rsidR="002A3AA6" w:rsidRPr="00A754B2" w:rsidRDefault="002A3AA6" w:rsidP="002A3AA6">
      <w:pPr>
        <w:pStyle w:val="Doc-text2"/>
      </w:pPr>
      <w:r w:rsidRPr="00A754B2">
        <w:t>Proposal 4:</w:t>
      </w:r>
      <w:r w:rsidRPr="00A754B2">
        <w:tab/>
        <w:t xml:space="preserve">Discuss whether to set values of </w:t>
      </w:r>
      <w:proofErr w:type="spellStart"/>
      <w:r w:rsidRPr="00A754B2">
        <w:t>spCellID</w:t>
      </w:r>
      <w:proofErr w:type="spellEnd"/>
      <w:r w:rsidRPr="00A754B2">
        <w:t xml:space="preserve"> for LTM-related RA reports.</w:t>
      </w:r>
    </w:p>
    <w:p w14:paraId="5D392F39" w14:textId="77777777" w:rsidR="002A3AA6" w:rsidRPr="003940C6" w:rsidRDefault="002A3AA6" w:rsidP="002A3AA6">
      <w:pPr>
        <w:pStyle w:val="Doc-text2"/>
      </w:pPr>
      <w:r w:rsidRPr="00A754B2">
        <w:t>Proposal 5:      A single RA report is used to indicate random access information for all early UL synchronization on the same candidate cell.</w:t>
      </w:r>
    </w:p>
    <w:bookmarkEnd w:id="527"/>
    <w:p w14:paraId="75D58987" w14:textId="77777777" w:rsidR="002A3AA6" w:rsidRDefault="002A3AA6" w:rsidP="002A3AA6">
      <w:pPr>
        <w:pStyle w:val="Doc-text2"/>
        <w:ind w:left="0" w:firstLine="0"/>
      </w:pPr>
    </w:p>
    <w:p w14:paraId="1C09E87F" w14:textId="77777777" w:rsidR="002A3AA6" w:rsidRDefault="002A3AA6" w:rsidP="002A3AA6">
      <w:pPr>
        <w:pStyle w:val="Doc-text2"/>
      </w:pPr>
      <w:r>
        <w:t>On P2:</w:t>
      </w:r>
    </w:p>
    <w:p w14:paraId="43290BB4" w14:textId="77777777" w:rsidR="002A3AA6" w:rsidRDefault="002A3AA6" w:rsidP="002A3AA6">
      <w:pPr>
        <w:pStyle w:val="Doc-text2"/>
      </w:pPr>
      <w:r>
        <w:t>-</w:t>
      </w:r>
      <w:r>
        <w:tab/>
      </w:r>
      <w:proofErr w:type="spellStart"/>
      <w:r>
        <w:t>Ofinno</w:t>
      </w:r>
      <w:proofErr w:type="spellEnd"/>
      <w:r>
        <w:t xml:space="preserve"> want a new codepoint. Vivo want reuse </w:t>
      </w:r>
      <w:proofErr w:type="spellStart"/>
      <w:r>
        <w:t>reconfiWithSync</w:t>
      </w:r>
      <w:proofErr w:type="spellEnd"/>
      <w:r>
        <w:t>.</w:t>
      </w:r>
    </w:p>
    <w:p w14:paraId="18B2E1BE" w14:textId="77777777" w:rsidR="002A3AA6" w:rsidRDefault="002A3AA6" w:rsidP="002A3AA6">
      <w:pPr>
        <w:pStyle w:val="Doc-text2"/>
      </w:pPr>
      <w:r>
        <w:t>On P5:</w:t>
      </w:r>
    </w:p>
    <w:p w14:paraId="218AF856" w14:textId="77777777" w:rsidR="002A3AA6" w:rsidRDefault="002A3AA6" w:rsidP="002A3AA6">
      <w:pPr>
        <w:pStyle w:val="Doc-text2"/>
      </w:pPr>
      <w:r>
        <w:t>-</w:t>
      </w:r>
      <w:r>
        <w:tab/>
        <w:t>vivo think no reporting of early UL sync info is needed. ZTE agrees.</w:t>
      </w:r>
    </w:p>
    <w:bookmarkEnd w:id="525"/>
    <w:p w14:paraId="6B65CB90" w14:textId="77777777" w:rsidR="002A3AA6" w:rsidRDefault="002A3AA6" w:rsidP="002A3AA6">
      <w:pPr>
        <w:pStyle w:val="Doc-text2"/>
        <w:ind w:left="0" w:firstLine="0"/>
      </w:pPr>
    </w:p>
    <w:p w14:paraId="3B3F48BA" w14:textId="77777777" w:rsidR="002A3AA6" w:rsidRDefault="002A3AA6" w:rsidP="002A3AA6">
      <w:pPr>
        <w:pStyle w:val="Doc-text2"/>
        <w:ind w:left="0" w:firstLine="0"/>
      </w:pPr>
    </w:p>
    <w:tbl>
      <w:tblPr>
        <w:tblStyle w:val="TableGrid"/>
        <w:tblW w:w="0" w:type="auto"/>
        <w:tblInd w:w="1622" w:type="dxa"/>
        <w:tblLook w:val="04A0" w:firstRow="1" w:lastRow="0" w:firstColumn="1" w:lastColumn="0" w:noHBand="0" w:noVBand="1"/>
      </w:tblPr>
      <w:tblGrid>
        <w:gridCol w:w="8572"/>
      </w:tblGrid>
      <w:tr w:rsidR="002A3AA6" w14:paraId="26E10760" w14:textId="77777777" w:rsidTr="004B4BCB">
        <w:tc>
          <w:tcPr>
            <w:tcW w:w="10194" w:type="dxa"/>
          </w:tcPr>
          <w:p w14:paraId="05D5D354" w14:textId="77777777" w:rsidR="002A3AA6" w:rsidRPr="007B0081" w:rsidRDefault="002A3AA6" w:rsidP="004B4BCB">
            <w:pPr>
              <w:pStyle w:val="Doc-text2"/>
              <w:ind w:left="0" w:firstLine="0"/>
              <w:rPr>
                <w:b/>
                <w:bCs/>
              </w:rPr>
            </w:pPr>
            <w:r w:rsidRPr="007B0081">
              <w:rPr>
                <w:b/>
                <w:bCs/>
              </w:rPr>
              <w:t>Agreements</w:t>
            </w:r>
          </w:p>
          <w:p w14:paraId="7718E320" w14:textId="77777777" w:rsidR="002A3AA6" w:rsidRDefault="002A3AA6" w:rsidP="004B4BCB">
            <w:pPr>
              <w:pStyle w:val="Doc-text2"/>
              <w:ind w:left="0" w:firstLine="0"/>
              <w:rPr>
                <w:b/>
                <w:bCs/>
              </w:rPr>
            </w:pPr>
          </w:p>
          <w:p w14:paraId="10CE49E0" w14:textId="77777777" w:rsidR="002A3AA6" w:rsidRPr="007B0081" w:rsidRDefault="002A3AA6">
            <w:pPr>
              <w:pStyle w:val="Doc-text2"/>
              <w:numPr>
                <w:ilvl w:val="0"/>
                <w:numId w:val="111"/>
              </w:numPr>
              <w:overflowPunct/>
              <w:autoSpaceDE/>
              <w:autoSpaceDN/>
              <w:adjustRightInd/>
              <w:textAlignment w:val="auto"/>
              <w:rPr>
                <w:b/>
                <w:bCs/>
              </w:rPr>
            </w:pPr>
            <w:r w:rsidRPr="007B0081">
              <w:rPr>
                <w:b/>
                <w:bCs/>
              </w:rPr>
              <w:t>We will not add support for including the unnecessary LTM configuration, e.g. LTM candidate cell(s) unused, in SON reports, for both failure and near failure cases.</w:t>
            </w:r>
          </w:p>
          <w:p w14:paraId="54F4C49B" w14:textId="77777777" w:rsidR="002A3AA6" w:rsidRPr="007B0081" w:rsidRDefault="002A3AA6" w:rsidP="004B4BCB">
            <w:pPr>
              <w:pStyle w:val="Doc-text2"/>
              <w:ind w:left="0" w:firstLine="0"/>
              <w:rPr>
                <w:b/>
                <w:bCs/>
              </w:rPr>
            </w:pPr>
          </w:p>
          <w:p w14:paraId="4D274AEB" w14:textId="77777777" w:rsidR="002A3AA6" w:rsidRPr="007B0081" w:rsidRDefault="002A3AA6">
            <w:pPr>
              <w:pStyle w:val="Doc-text2"/>
              <w:numPr>
                <w:ilvl w:val="0"/>
                <w:numId w:val="111"/>
              </w:numPr>
              <w:overflowPunct/>
              <w:autoSpaceDE/>
              <w:autoSpaceDN/>
              <w:adjustRightInd/>
              <w:textAlignment w:val="auto"/>
              <w:rPr>
                <w:b/>
                <w:bCs/>
              </w:rPr>
            </w:pPr>
            <w:r w:rsidRPr="007B0081">
              <w:rPr>
                <w:b/>
                <w:bCs/>
              </w:rPr>
              <w:t>Do not specify support for reporting difference between the TA value received from the LTM cell switch command and TA value measured by the UE</w:t>
            </w:r>
          </w:p>
          <w:p w14:paraId="777206B0" w14:textId="77777777" w:rsidR="002A3AA6" w:rsidRPr="007B0081" w:rsidRDefault="002A3AA6" w:rsidP="004B4BCB">
            <w:pPr>
              <w:pStyle w:val="Doc-text2"/>
              <w:ind w:left="0" w:firstLine="0"/>
              <w:rPr>
                <w:b/>
                <w:bCs/>
              </w:rPr>
            </w:pPr>
          </w:p>
          <w:p w14:paraId="6C778EA9" w14:textId="77777777" w:rsidR="002A3AA6" w:rsidRDefault="002A3AA6">
            <w:pPr>
              <w:pStyle w:val="Doc-text2"/>
              <w:numPr>
                <w:ilvl w:val="0"/>
                <w:numId w:val="111"/>
              </w:numPr>
              <w:overflowPunct/>
              <w:autoSpaceDE/>
              <w:autoSpaceDN/>
              <w:adjustRightInd/>
              <w:textAlignment w:val="auto"/>
              <w:rPr>
                <w:b/>
                <w:bCs/>
              </w:rPr>
            </w:pPr>
            <w:r w:rsidRPr="007B0081">
              <w:rPr>
                <w:b/>
                <w:bCs/>
              </w:rPr>
              <w:t>Do not specify support for reporting of elapsed time between UE obtains the target cell TA and UE receives the cell switch command, or an indication to indicate whether the UE obtains TA before UE receives LTM cell switch command</w:t>
            </w:r>
          </w:p>
          <w:p w14:paraId="41A8EBFF" w14:textId="77777777" w:rsidR="002A3AA6" w:rsidRDefault="002A3AA6" w:rsidP="004B4BCB">
            <w:pPr>
              <w:pStyle w:val="Doc-text2"/>
              <w:ind w:left="0" w:firstLine="0"/>
              <w:rPr>
                <w:b/>
                <w:bCs/>
              </w:rPr>
            </w:pPr>
          </w:p>
          <w:p w14:paraId="08726032" w14:textId="77777777" w:rsidR="002A3AA6" w:rsidRDefault="002A3AA6">
            <w:pPr>
              <w:pStyle w:val="Doc-text2"/>
              <w:numPr>
                <w:ilvl w:val="0"/>
                <w:numId w:val="111"/>
              </w:numPr>
              <w:overflowPunct/>
              <w:autoSpaceDE/>
              <w:autoSpaceDN/>
              <w:adjustRightInd/>
              <w:textAlignment w:val="auto"/>
            </w:pPr>
            <w:r w:rsidRPr="00A95044">
              <w:rPr>
                <w:b/>
                <w:bCs/>
              </w:rPr>
              <w:t xml:space="preserve">For LTM-related RA reports, the UE sets the </w:t>
            </w:r>
            <w:proofErr w:type="spellStart"/>
            <w:r w:rsidRPr="00A95044">
              <w:rPr>
                <w:b/>
                <w:bCs/>
              </w:rPr>
              <w:t>cellId</w:t>
            </w:r>
            <w:proofErr w:type="spellEnd"/>
            <w:r w:rsidRPr="00A95044">
              <w:rPr>
                <w:b/>
                <w:bCs/>
              </w:rPr>
              <w:t xml:space="preserve"> to the CGI if available, otherwise sets it based on </w:t>
            </w:r>
            <w:proofErr w:type="spellStart"/>
            <w:r w:rsidRPr="00A95044">
              <w:rPr>
                <w:b/>
                <w:bCs/>
              </w:rPr>
              <w:t>ltm-CandidatePCI</w:t>
            </w:r>
            <w:proofErr w:type="spellEnd"/>
            <w:r w:rsidRPr="00A95044">
              <w:rPr>
                <w:b/>
                <w:bCs/>
              </w:rPr>
              <w:t xml:space="preserve"> and </w:t>
            </w:r>
            <w:proofErr w:type="spellStart"/>
            <w:r w:rsidRPr="00A95044">
              <w:rPr>
                <w:b/>
                <w:bCs/>
              </w:rPr>
              <w:t>ssb</w:t>
            </w:r>
            <w:proofErr w:type="spellEnd"/>
            <w:r w:rsidRPr="00A95044">
              <w:rPr>
                <w:b/>
                <w:bCs/>
              </w:rPr>
              <w:t>-Frequency in corresponding LTM-Candidate.</w:t>
            </w:r>
          </w:p>
        </w:tc>
      </w:tr>
    </w:tbl>
    <w:p w14:paraId="21E4C3F8" w14:textId="77777777" w:rsidR="002A3AA6" w:rsidRDefault="002A3AA6" w:rsidP="002A3AA6">
      <w:pPr>
        <w:pStyle w:val="Doc-text2"/>
        <w:ind w:left="0" w:firstLine="0"/>
      </w:pPr>
    </w:p>
    <w:p w14:paraId="603ECF9E" w14:textId="77777777" w:rsidR="002A3AA6" w:rsidRPr="00215DE3" w:rsidRDefault="002A3AA6" w:rsidP="002A3AA6">
      <w:pPr>
        <w:pStyle w:val="Doc-text2"/>
        <w:ind w:left="0" w:firstLine="0"/>
      </w:pPr>
    </w:p>
    <w:p w14:paraId="64AFC806" w14:textId="2581817C" w:rsidR="002A3AA6" w:rsidRDefault="002A3AA6" w:rsidP="002A3AA6">
      <w:pPr>
        <w:pStyle w:val="Doc-title"/>
      </w:pPr>
      <w:r w:rsidRPr="00AD3079">
        <w:t>R2-2501916</w:t>
      </w:r>
      <w:r>
        <w:tab/>
        <w:t>MRO Enhancements for LTM</w:t>
      </w:r>
      <w:r>
        <w:tab/>
        <w:t>CATT</w:t>
      </w:r>
      <w:r>
        <w:tab/>
        <w:t>discussion</w:t>
      </w:r>
      <w:r>
        <w:tab/>
        <w:t>Rel-19</w:t>
      </w:r>
      <w:r>
        <w:tab/>
        <w:t>NR_ENDC_SON_MDT_Ph4-Core</w:t>
      </w:r>
    </w:p>
    <w:p w14:paraId="46997009" w14:textId="77777777" w:rsidR="002A3AA6" w:rsidRDefault="002A3AA6" w:rsidP="002A3AA6">
      <w:pPr>
        <w:pStyle w:val="Doc-text2"/>
      </w:pPr>
      <w:r>
        <w:t xml:space="preserve">Proposal 1: MRO enhancement for </w:t>
      </w:r>
      <w:r w:rsidRPr="004E3D58">
        <w:rPr>
          <w:b/>
          <w:bCs/>
        </w:rPr>
        <w:t>SCG LTM is not considered</w:t>
      </w:r>
      <w:r>
        <w:t xml:space="preserve"> in Rel-19 SON/MDT.</w:t>
      </w:r>
    </w:p>
    <w:p w14:paraId="076BEBA7" w14:textId="77777777" w:rsidR="002A3AA6" w:rsidRDefault="002A3AA6" w:rsidP="002A3AA6">
      <w:pPr>
        <w:pStyle w:val="Doc-text2"/>
      </w:pPr>
      <w:r>
        <w:t>Enhance RLF report for LTM MRO</w:t>
      </w:r>
    </w:p>
    <w:p w14:paraId="523C2C1A" w14:textId="77777777" w:rsidR="002A3AA6" w:rsidRDefault="002A3AA6" w:rsidP="002A3AA6">
      <w:pPr>
        <w:pStyle w:val="Doc-text2"/>
      </w:pPr>
      <w:r>
        <w:t xml:space="preserve">Proposal 2: </w:t>
      </w:r>
      <w:r w:rsidRPr="004E3D58">
        <w:rPr>
          <w:b/>
          <w:bCs/>
        </w:rPr>
        <w:t>Include TCI state ID</w:t>
      </w:r>
      <w:r>
        <w:t xml:space="preserve"> from LTM cell switch command in RLF report for RACH-less LTM failure.</w:t>
      </w:r>
    </w:p>
    <w:p w14:paraId="6974B164" w14:textId="77777777" w:rsidR="002A3AA6" w:rsidRDefault="002A3AA6" w:rsidP="002A3AA6">
      <w:pPr>
        <w:pStyle w:val="Doc-text2"/>
      </w:pPr>
      <w:r>
        <w:t xml:space="preserve">Proposal 3: The </w:t>
      </w:r>
      <w:r w:rsidRPr="004E3D58">
        <w:rPr>
          <w:b/>
          <w:bCs/>
        </w:rPr>
        <w:t>legacy SHR trigger</w:t>
      </w:r>
      <w:r>
        <w:t xml:space="preserve"> conditions based on T310 threshold and T304 threshold can be applied to LTM.</w:t>
      </w:r>
    </w:p>
    <w:p w14:paraId="3CC64243" w14:textId="77777777" w:rsidR="002A3AA6" w:rsidRDefault="002A3AA6" w:rsidP="002A3AA6">
      <w:pPr>
        <w:pStyle w:val="Doc-text2"/>
      </w:pPr>
      <w:r>
        <w:t xml:space="preserve">Proposal 4: Include </w:t>
      </w:r>
      <w:r w:rsidRPr="004E3D58">
        <w:rPr>
          <w:b/>
          <w:bCs/>
        </w:rPr>
        <w:t>L3 measurement</w:t>
      </w:r>
      <w:r>
        <w:t xml:space="preserve"> results of serving cell, target cell and other LTM candidate cell(s) in </w:t>
      </w:r>
      <w:r w:rsidRPr="004E3D58">
        <w:rPr>
          <w:b/>
          <w:bCs/>
        </w:rPr>
        <w:t>SHR</w:t>
      </w:r>
      <w:r>
        <w:t xml:space="preserve"> for LTM MRO.</w:t>
      </w:r>
    </w:p>
    <w:p w14:paraId="1CE8E4A0" w14:textId="77777777" w:rsidR="002A3AA6" w:rsidRDefault="002A3AA6" w:rsidP="002A3AA6">
      <w:pPr>
        <w:pStyle w:val="Doc-text2"/>
      </w:pPr>
      <w:r>
        <w:t xml:space="preserve">Proposal 5: </w:t>
      </w:r>
      <w:r w:rsidRPr="004E3D58">
        <w:rPr>
          <w:b/>
          <w:bCs/>
        </w:rPr>
        <w:t xml:space="preserve">Enhance </w:t>
      </w:r>
      <w:proofErr w:type="spellStart"/>
      <w:r w:rsidRPr="004E3D58">
        <w:rPr>
          <w:b/>
          <w:bCs/>
        </w:rPr>
        <w:t>raPurpose</w:t>
      </w:r>
      <w:proofErr w:type="spellEnd"/>
      <w:r>
        <w:t xml:space="preserve"> in RACH report to support successful RACH-based LTM execution. The detail can be discussed further, e.g., whether to reuse legacy </w:t>
      </w:r>
      <w:proofErr w:type="spellStart"/>
      <w:r>
        <w:t>raPurpose</w:t>
      </w:r>
      <w:proofErr w:type="spellEnd"/>
      <w:r>
        <w:t xml:space="preserve"> or introduce a new </w:t>
      </w:r>
      <w:proofErr w:type="spellStart"/>
      <w:r>
        <w:t>raPurpose</w:t>
      </w:r>
      <w:proofErr w:type="spellEnd"/>
      <w:r>
        <w:t>.</w:t>
      </w:r>
    </w:p>
    <w:p w14:paraId="2D979143" w14:textId="77777777" w:rsidR="002A3AA6" w:rsidRDefault="002A3AA6" w:rsidP="002A3AA6">
      <w:pPr>
        <w:pStyle w:val="Doc-text2"/>
      </w:pPr>
      <w:r>
        <w:t xml:space="preserve">Proposal 6: A new </w:t>
      </w:r>
      <w:proofErr w:type="spellStart"/>
      <w:r>
        <w:t>raPurpose</w:t>
      </w:r>
      <w:proofErr w:type="spellEnd"/>
      <w:r>
        <w:t xml:space="preserve"> in RACH report is introduced to indicate the network-based early TA acquisition.</w:t>
      </w:r>
    </w:p>
    <w:p w14:paraId="2AAC8797" w14:textId="77777777" w:rsidR="002A3AA6" w:rsidRDefault="002A3AA6" w:rsidP="002A3AA6">
      <w:pPr>
        <w:pStyle w:val="Doc-text2"/>
      </w:pPr>
      <w:r>
        <w:t>Proposal 7: RAN2 to discuss how to log the RACH information of network-based early TA acquisition to avoid the impact on the legacy RACH information logging (e.g., RACH information for handover):</w:t>
      </w:r>
    </w:p>
    <w:p w14:paraId="37DA73F0" w14:textId="77777777" w:rsidR="002A3AA6" w:rsidRDefault="002A3AA6" w:rsidP="002A3AA6">
      <w:pPr>
        <w:pStyle w:val="Doc-text2"/>
      </w:pPr>
      <w:r>
        <w:t>-</w:t>
      </w:r>
      <w:r>
        <w:tab/>
        <w:t>Option 1: one entry in RACH report to log the RACH information of all network-based early TA acquisition before one LTM execution;</w:t>
      </w:r>
    </w:p>
    <w:p w14:paraId="529E8DFC" w14:textId="77777777" w:rsidR="002A3AA6" w:rsidRDefault="002A3AA6" w:rsidP="002A3AA6">
      <w:pPr>
        <w:pStyle w:val="Doc-text2"/>
      </w:pPr>
      <w:r>
        <w:t>-</w:t>
      </w:r>
      <w:r>
        <w:tab/>
        <w:t>Option 2: one entry in RACH report to log the RACH information of all network-based early TA acquisition before LTM configuration release;</w:t>
      </w:r>
    </w:p>
    <w:p w14:paraId="27B9E78C" w14:textId="77777777" w:rsidR="002A3AA6" w:rsidRDefault="002A3AA6" w:rsidP="002A3AA6">
      <w:pPr>
        <w:pStyle w:val="Doc-text2"/>
      </w:pPr>
      <w:r>
        <w:t>-</w:t>
      </w:r>
      <w:r>
        <w:tab/>
        <w:t>Option 3: log the RACH information of network-based early TA acquisition per candidate cell in one or multiple entries.</w:t>
      </w:r>
    </w:p>
    <w:p w14:paraId="21F4A806" w14:textId="77777777" w:rsidR="002A3AA6" w:rsidRDefault="002A3AA6" w:rsidP="002A3AA6">
      <w:pPr>
        <w:pStyle w:val="Doc-text2"/>
      </w:pPr>
      <w:r>
        <w:t>Other issues</w:t>
      </w:r>
    </w:p>
    <w:p w14:paraId="41DEB091" w14:textId="77777777" w:rsidR="002A3AA6" w:rsidRDefault="002A3AA6" w:rsidP="002A3AA6">
      <w:pPr>
        <w:pStyle w:val="Doc-text2"/>
      </w:pPr>
      <w:r>
        <w:t>Proposal 8: To address the issue of frequent overriding RLF report/SHR for subsequent LTM, recording multiple reports can be considered as a candidate solution.</w:t>
      </w:r>
    </w:p>
    <w:p w14:paraId="172881F8" w14:textId="77777777" w:rsidR="002A3AA6" w:rsidRPr="004E3D58" w:rsidRDefault="002A3AA6" w:rsidP="002A3AA6">
      <w:pPr>
        <w:pStyle w:val="Doc-text2"/>
      </w:pPr>
      <w:r>
        <w:t>Proposal 9: Indication information is needed in RLF report/SHR to indicate whether it’s L1 measurement based LTM or L3 measurement based LTM.</w:t>
      </w:r>
    </w:p>
    <w:p w14:paraId="080ED207" w14:textId="5ED10B93" w:rsidR="002A3AA6" w:rsidRDefault="002A3AA6" w:rsidP="002A3AA6">
      <w:pPr>
        <w:pStyle w:val="Doc-title"/>
      </w:pPr>
      <w:r w:rsidRPr="00AD3079">
        <w:t>R2-2502288</w:t>
      </w:r>
      <w:r>
        <w:tab/>
        <w:t>MRO enhancement for LTM</w:t>
      </w:r>
      <w:r>
        <w:tab/>
        <w:t>NEC</w:t>
      </w:r>
      <w:r>
        <w:tab/>
        <w:t>discussion</w:t>
      </w:r>
      <w:r>
        <w:tab/>
        <w:t>Rel-19</w:t>
      </w:r>
      <w:r>
        <w:tab/>
        <w:t>NR_ENDC_SON_MDT_Ph4-Core</w:t>
      </w:r>
    </w:p>
    <w:p w14:paraId="3B9BFC3C" w14:textId="0C266CE2" w:rsidR="002A3AA6" w:rsidRDefault="002A3AA6" w:rsidP="002A3AA6">
      <w:pPr>
        <w:pStyle w:val="Doc-title"/>
      </w:pPr>
      <w:r w:rsidRPr="00AD3079">
        <w:t>R2-2502347</w:t>
      </w:r>
      <w:r>
        <w:tab/>
        <w:t>Discussion on MRO enhancements for LTM</w:t>
      </w:r>
      <w:r>
        <w:tab/>
        <w:t>Lenovo</w:t>
      </w:r>
      <w:r>
        <w:tab/>
        <w:t>discussion</w:t>
      </w:r>
      <w:r>
        <w:tab/>
        <w:t>Rel-19</w:t>
      </w:r>
    </w:p>
    <w:p w14:paraId="6A284B48" w14:textId="77777777" w:rsidR="002A3AA6" w:rsidRPr="004E3D58" w:rsidRDefault="002A3AA6" w:rsidP="002A3AA6">
      <w:pPr>
        <w:pStyle w:val="Doc-text2"/>
      </w:pPr>
      <w:r w:rsidRPr="004E3D58">
        <w:t>Proposal 1: The UE can report L1 measurement results during LTM procedure, and a new RA purpose to indicate that the random access procedure was triggered by a PDCCH order for early TA acquisition, in the RA report.</w:t>
      </w:r>
    </w:p>
    <w:p w14:paraId="26DCFFEB" w14:textId="5906AAB4" w:rsidR="002A3AA6" w:rsidRDefault="002A3AA6" w:rsidP="002A3AA6">
      <w:pPr>
        <w:pStyle w:val="Doc-title"/>
      </w:pPr>
      <w:r w:rsidRPr="00AD3079">
        <w:t>R2-2502408</w:t>
      </w:r>
      <w:r>
        <w:tab/>
        <w:t>MRO for LTM and near failure handling for CHO with candidate SCGs</w:t>
      </w:r>
      <w:r>
        <w:tab/>
        <w:t>Nokia</w:t>
      </w:r>
      <w:r>
        <w:tab/>
        <w:t>discussion</w:t>
      </w:r>
      <w:r>
        <w:tab/>
        <w:t>Rel-19</w:t>
      </w:r>
      <w:r>
        <w:tab/>
        <w:t>NR_ENDC_SON_MDT_Ph4-Core</w:t>
      </w:r>
    </w:p>
    <w:p w14:paraId="0752B064" w14:textId="77777777" w:rsidR="002A3AA6" w:rsidRDefault="002A3AA6" w:rsidP="002A3AA6">
      <w:pPr>
        <w:pStyle w:val="Doc-text2"/>
      </w:pPr>
      <w:r>
        <w:t xml:space="preserve">Proposal 1: Log additional information regarding TAs that were unnecessarily acquisitioned. </w:t>
      </w:r>
    </w:p>
    <w:p w14:paraId="0A45B3E3" w14:textId="77777777" w:rsidR="002A3AA6" w:rsidRDefault="002A3AA6" w:rsidP="002A3AA6">
      <w:pPr>
        <w:pStyle w:val="Doc-text2"/>
      </w:pPr>
      <w:r>
        <w:t xml:space="preserve">Proposal 2: RAN2 to discuss adding the following information into RLF report: TA difference between TA provided by network in Cell Switch Command for which the RACH-less LTM failed, and TA received in RAR for recovery/re-establishment. </w:t>
      </w:r>
    </w:p>
    <w:p w14:paraId="2F12D0DA" w14:textId="77777777" w:rsidR="002A3AA6" w:rsidRDefault="002A3AA6" w:rsidP="002A3AA6">
      <w:pPr>
        <w:pStyle w:val="Doc-text2"/>
      </w:pPr>
      <w:r>
        <w:t>Proposal 3: RAN2 to discuss signalling that the UE indicates that the use of the UE measurement-based TA is preferred.</w:t>
      </w:r>
    </w:p>
    <w:p w14:paraId="7FE2F64F" w14:textId="77777777" w:rsidR="002A3AA6" w:rsidRDefault="002A3AA6" w:rsidP="002A3AA6">
      <w:pPr>
        <w:pStyle w:val="Doc-text2"/>
      </w:pPr>
      <w:r>
        <w:t xml:space="preserve">Proposal 4: RAN2 to enhance SHR with new information and triggering criteria that allow the network to identify unnecessary LTM configurations. </w:t>
      </w:r>
    </w:p>
    <w:p w14:paraId="411040F7" w14:textId="77777777" w:rsidR="002A3AA6" w:rsidRDefault="002A3AA6" w:rsidP="002A3AA6">
      <w:pPr>
        <w:pStyle w:val="Doc-text2"/>
      </w:pPr>
      <w:r>
        <w:t>Observation 2: The ACK for first UL transmission taking longer than expected during an LTM HO represents an undesired behaviour.</w:t>
      </w:r>
    </w:p>
    <w:p w14:paraId="27991EC5" w14:textId="77777777" w:rsidR="002A3AA6" w:rsidRDefault="002A3AA6" w:rsidP="002A3AA6">
      <w:pPr>
        <w:pStyle w:val="Doc-text2"/>
      </w:pPr>
      <w:r>
        <w:t>Proposal 5: RAN2 to define a threshold related to the number of RLC retransmissions of the first UL transmission in RLC AM for RACH-less LTM as a new SHR trigger.</w:t>
      </w:r>
    </w:p>
    <w:p w14:paraId="383E39A4" w14:textId="77777777" w:rsidR="002A3AA6" w:rsidRDefault="002A3AA6" w:rsidP="002A3AA6">
      <w:pPr>
        <w:pStyle w:val="Doc-text2"/>
      </w:pPr>
      <w:r>
        <w:t>Proposal 6: RAN2 to agree to also log near failure information for the secondary link in case of CHO with candidate SCG.</w:t>
      </w:r>
    </w:p>
    <w:p w14:paraId="46362CC2" w14:textId="77777777" w:rsidR="002A3AA6" w:rsidRDefault="002A3AA6" w:rsidP="002A3AA6">
      <w:pPr>
        <w:pStyle w:val="Doc-text2"/>
      </w:pPr>
      <w:r>
        <w:t>Proposal 7: RAN2 to agree to extend SPR with the same information agreed for SHR for CHO with candidate SCGs.</w:t>
      </w:r>
    </w:p>
    <w:p w14:paraId="275FE2B3" w14:textId="77777777" w:rsidR="002A3AA6" w:rsidRDefault="002A3AA6" w:rsidP="002A3AA6">
      <w:pPr>
        <w:pStyle w:val="Doc-text2"/>
      </w:pPr>
      <w:r>
        <w:t xml:space="preserve">Proposal 8: RAN2 to discuss and decide on a correlation mechanism for SHR and SPR generated for the same CHO with candidate SCG execution, for example by introducing a coexistence flag in each report. </w:t>
      </w:r>
    </w:p>
    <w:p w14:paraId="2488A6CD" w14:textId="77777777" w:rsidR="002A3AA6" w:rsidRDefault="002A3AA6" w:rsidP="002A3AA6">
      <w:pPr>
        <w:pStyle w:val="Doc-text2"/>
      </w:pPr>
      <w:r>
        <w:t xml:space="preserve">Proposal 9: RAN2 to agree on adding Target </w:t>
      </w:r>
      <w:proofErr w:type="spellStart"/>
      <w:r>
        <w:t>Pscell</w:t>
      </w:r>
      <w:proofErr w:type="spellEnd"/>
      <w:r>
        <w:t xml:space="preserve"> ID in SHR and Target </w:t>
      </w:r>
      <w:proofErr w:type="spellStart"/>
      <w:r>
        <w:t>Pcell</w:t>
      </w:r>
      <w:proofErr w:type="spellEnd"/>
      <w:r>
        <w:t xml:space="preserve"> ID in SPR to identify the cell pairs linked to an execution of CHO with candidate SCG.</w:t>
      </w:r>
    </w:p>
    <w:p w14:paraId="2973BBAC" w14:textId="77777777" w:rsidR="002A3AA6" w:rsidRPr="004E3D58" w:rsidRDefault="002A3AA6" w:rsidP="002A3AA6">
      <w:pPr>
        <w:pStyle w:val="Doc-text2"/>
      </w:pPr>
      <w:r>
        <w:t>Proposal 10: RAN2 to agree that there is a need to distinguish if the T310 started before or after fulfilment of the first execution conditions for CHO with Candidate SCG(s).</w:t>
      </w:r>
    </w:p>
    <w:p w14:paraId="57F38DF9" w14:textId="55E1122C" w:rsidR="002A3AA6" w:rsidRDefault="002A3AA6" w:rsidP="002A3AA6">
      <w:pPr>
        <w:pStyle w:val="Doc-title"/>
      </w:pPr>
      <w:r w:rsidRPr="00AD3079">
        <w:t>R2-2502450</w:t>
      </w:r>
      <w:r>
        <w:tab/>
        <w:t>SON and MDT for LTM</w:t>
      </w:r>
      <w:r>
        <w:tab/>
        <w:t>Qualcomm Incorporated</w:t>
      </w:r>
      <w:r>
        <w:tab/>
        <w:t>discussion</w:t>
      </w:r>
      <w:r>
        <w:tab/>
        <w:t>NR_ENDC_SON_MDT_Ph4-Core</w:t>
      </w:r>
    </w:p>
    <w:p w14:paraId="359A7727" w14:textId="109316DE" w:rsidR="002A3AA6" w:rsidRDefault="002A3AA6" w:rsidP="002A3AA6">
      <w:pPr>
        <w:pStyle w:val="Doc-title"/>
      </w:pPr>
      <w:r w:rsidRPr="00AD3079">
        <w:t>R2-2502531</w:t>
      </w:r>
      <w:r>
        <w:tab/>
        <w:t xml:space="preserve">Discussion on MRO enhancements </w:t>
      </w:r>
      <w:r>
        <w:tab/>
        <w:t>Samsung</w:t>
      </w:r>
      <w:r>
        <w:tab/>
        <w:t>discussion</w:t>
      </w:r>
    </w:p>
    <w:p w14:paraId="01D9EA04" w14:textId="77777777" w:rsidR="002A3AA6" w:rsidRDefault="002A3AA6" w:rsidP="002A3AA6">
      <w:pPr>
        <w:pStyle w:val="Doc-text2"/>
      </w:pPr>
      <w:r>
        <w:t>Proposal 1: Define separate UE capability parameters for RLF report and SHR for LTM cell switch.</w:t>
      </w:r>
    </w:p>
    <w:p w14:paraId="1FF33C93" w14:textId="77777777" w:rsidR="002A3AA6" w:rsidRDefault="002A3AA6" w:rsidP="002A3AA6">
      <w:pPr>
        <w:pStyle w:val="Doc-text2"/>
      </w:pPr>
      <w:r>
        <w:t xml:space="preserve">Proposal 2: No special handling is needed for reporting </w:t>
      </w:r>
      <w:proofErr w:type="spellStart"/>
      <w:r>
        <w:t>successHO-InfoAvailable</w:t>
      </w:r>
      <w:proofErr w:type="spellEnd"/>
      <w:r>
        <w:t xml:space="preserve"> in RACH less LTM cell switch.</w:t>
      </w:r>
    </w:p>
    <w:p w14:paraId="516791D2" w14:textId="77777777" w:rsidR="002A3AA6" w:rsidRDefault="002A3AA6" w:rsidP="002A3AA6">
      <w:pPr>
        <w:pStyle w:val="Doc-text2"/>
      </w:pPr>
      <w:r>
        <w:t>Proposal 3: L1 measurements for LTM are logged only for the candidates for which LTM-SSB-Config-r18 is configured (i.e. only if configured for LTM based on L1 measurements).</w:t>
      </w:r>
    </w:p>
    <w:p w14:paraId="0D51FB89" w14:textId="77777777" w:rsidR="002A3AA6" w:rsidRDefault="002A3AA6" w:rsidP="002A3AA6">
      <w:pPr>
        <w:pStyle w:val="Doc-text2"/>
      </w:pPr>
      <w:r>
        <w:t xml:space="preserve">Proposal 4: </w:t>
      </w:r>
      <w:proofErr w:type="spellStart"/>
      <w:r>
        <w:t>lastHO</w:t>
      </w:r>
      <w:proofErr w:type="spellEnd"/>
      <w:r>
        <w:t>-Type is not extended with “CHO with Candidate SCG”.</w:t>
      </w:r>
    </w:p>
    <w:p w14:paraId="1D2B6CDF" w14:textId="77777777" w:rsidR="002A3AA6" w:rsidRPr="001B798B" w:rsidRDefault="002A3AA6" w:rsidP="002A3AA6">
      <w:pPr>
        <w:pStyle w:val="Doc-text2"/>
      </w:pPr>
    </w:p>
    <w:p w14:paraId="25FC6009" w14:textId="29E6D40B" w:rsidR="002A3AA6" w:rsidRDefault="002A3AA6" w:rsidP="002A3AA6">
      <w:pPr>
        <w:pStyle w:val="Doc-title"/>
      </w:pPr>
      <w:r w:rsidRPr="00AD3079">
        <w:t>R2-2502604</w:t>
      </w:r>
      <w:r>
        <w:tab/>
        <w:t>Discussion on MRO for LTM</w:t>
      </w:r>
      <w:r>
        <w:tab/>
        <w:t>Ofinno, LLC</w:t>
      </w:r>
      <w:r>
        <w:tab/>
        <w:t>discussion</w:t>
      </w:r>
      <w:r>
        <w:tab/>
        <w:t>Rel-18</w:t>
      </w:r>
      <w:r>
        <w:tab/>
        <w:t>NR_ENDC_SON_MDT_Ph4-Core</w:t>
      </w:r>
    </w:p>
    <w:p w14:paraId="5DFCF583" w14:textId="77777777" w:rsidR="002A3AA6" w:rsidRDefault="002A3AA6" w:rsidP="002A3AA6">
      <w:pPr>
        <w:pStyle w:val="Doc-text2"/>
      </w:pPr>
      <w:r>
        <w:t>Measurement information in MRO</w:t>
      </w:r>
    </w:p>
    <w:p w14:paraId="4C637DED" w14:textId="77777777" w:rsidR="002A3AA6" w:rsidRDefault="002A3AA6" w:rsidP="002A3AA6">
      <w:pPr>
        <w:pStyle w:val="Doc-text2"/>
      </w:pPr>
      <w:r>
        <w:t xml:space="preserve">Proposal 1: Indicate in RLF report/ SHR report whether the LTM to the target cell is based on L3 measurement or L1 measurement. </w:t>
      </w:r>
    </w:p>
    <w:p w14:paraId="1FE2D70C" w14:textId="77777777" w:rsidR="002A3AA6" w:rsidRDefault="002A3AA6" w:rsidP="002A3AA6">
      <w:pPr>
        <w:pStyle w:val="Doc-text2"/>
      </w:pPr>
      <w:r>
        <w:t xml:space="preserve">Proposal 2: Indicate in RLF report/ SHR report whether the </w:t>
      </w:r>
      <w:proofErr w:type="spellStart"/>
      <w:r>
        <w:t>neighbor</w:t>
      </w:r>
      <w:proofErr w:type="spellEnd"/>
      <w:r>
        <w:t xml:space="preserve"> cell (i.e., LTM candidate cells) measurements is based on L3 measurement or L1 measurement.</w:t>
      </w:r>
    </w:p>
    <w:p w14:paraId="5C60BB0E" w14:textId="77777777" w:rsidR="002A3AA6" w:rsidRDefault="002A3AA6" w:rsidP="002A3AA6">
      <w:pPr>
        <w:pStyle w:val="Doc-text2"/>
      </w:pPr>
      <w:r>
        <w:t>RLF Report</w:t>
      </w:r>
    </w:p>
    <w:p w14:paraId="05F4DDCF" w14:textId="77777777" w:rsidR="002A3AA6" w:rsidRDefault="002A3AA6" w:rsidP="002A3AA6">
      <w:pPr>
        <w:pStyle w:val="Doc-text2"/>
      </w:pPr>
      <w:r>
        <w:t>Proposal 3: Indicate in RLF-report whether the UE received TA from cell switch command for the candidate cell.</w:t>
      </w:r>
    </w:p>
    <w:p w14:paraId="1DEDF9E3" w14:textId="77777777" w:rsidR="002A3AA6" w:rsidRDefault="002A3AA6" w:rsidP="002A3AA6">
      <w:pPr>
        <w:pStyle w:val="Doc-text2"/>
      </w:pPr>
      <w:r>
        <w:t>Proposal 4: Introduce UE capability for indicating whether UE supports RLF report for LTM.</w:t>
      </w:r>
    </w:p>
    <w:p w14:paraId="4D9828F8" w14:textId="77777777" w:rsidR="002A3AA6" w:rsidRDefault="002A3AA6" w:rsidP="002A3AA6">
      <w:pPr>
        <w:pStyle w:val="Doc-text2"/>
      </w:pPr>
      <w:r>
        <w:t>SHR Report</w:t>
      </w:r>
    </w:p>
    <w:p w14:paraId="61689213" w14:textId="77777777" w:rsidR="002A3AA6" w:rsidRDefault="002A3AA6" w:rsidP="002A3AA6">
      <w:pPr>
        <w:pStyle w:val="Doc-text2"/>
      </w:pPr>
      <w:r>
        <w:t>Proposal 5: Indicate whether RACH-less access is based on CG or DG based on one of:</w:t>
      </w:r>
    </w:p>
    <w:p w14:paraId="03B8D6E5" w14:textId="77777777" w:rsidR="002A3AA6" w:rsidRDefault="002A3AA6" w:rsidP="002A3AA6">
      <w:pPr>
        <w:pStyle w:val="Doc-text2"/>
      </w:pPr>
      <w:r>
        <w:t>-</w:t>
      </w:r>
      <w:r>
        <w:tab/>
        <w:t>Explicit indication whether RACH-less access is based on CG or DG</w:t>
      </w:r>
    </w:p>
    <w:p w14:paraId="6518C98F" w14:textId="77777777" w:rsidR="002A3AA6" w:rsidRDefault="002A3AA6" w:rsidP="002A3AA6">
      <w:pPr>
        <w:pStyle w:val="Doc-text2"/>
      </w:pPr>
      <w:r>
        <w:t>-</w:t>
      </w:r>
      <w:r>
        <w:tab/>
        <w:t>Explicit indication whether CG for RAHC-less access is valid or invalid</w:t>
      </w:r>
    </w:p>
    <w:p w14:paraId="02F95FE6" w14:textId="77777777" w:rsidR="002A3AA6" w:rsidRDefault="002A3AA6" w:rsidP="002A3AA6">
      <w:pPr>
        <w:pStyle w:val="Doc-text2"/>
      </w:pPr>
      <w:r>
        <w:t xml:space="preserve">Proposal 6: Indicate index of SSB where the CG is determined to be valid/ invalid. </w:t>
      </w:r>
    </w:p>
    <w:p w14:paraId="33E0B214" w14:textId="77777777" w:rsidR="002A3AA6" w:rsidRDefault="002A3AA6" w:rsidP="002A3AA6">
      <w:pPr>
        <w:pStyle w:val="Doc-text2"/>
      </w:pPr>
      <w:r>
        <w:t xml:space="preserve">Proposal 7: Indicate whether a neighbour cell is an LTM candidate cell or not. Whether the indication is using explicit or implicit indication can be decided during stage-3 implementation. </w:t>
      </w:r>
    </w:p>
    <w:p w14:paraId="4E1C7399" w14:textId="77777777" w:rsidR="002A3AA6" w:rsidRDefault="002A3AA6" w:rsidP="002A3AA6">
      <w:pPr>
        <w:pStyle w:val="Doc-text2"/>
      </w:pPr>
      <w:r>
        <w:t>TA information</w:t>
      </w:r>
    </w:p>
    <w:p w14:paraId="348B8641" w14:textId="77777777" w:rsidR="002A3AA6" w:rsidRDefault="002A3AA6" w:rsidP="002A3AA6">
      <w:pPr>
        <w:pStyle w:val="Doc-text2"/>
      </w:pPr>
      <w:r>
        <w:t xml:space="preserve">Proposal 8: A UE logs information of whether early UL synchronization is performed for a </w:t>
      </w:r>
      <w:proofErr w:type="spellStart"/>
      <w:r>
        <w:t>neighbor</w:t>
      </w:r>
      <w:proofErr w:type="spellEnd"/>
      <w:r>
        <w:t xml:space="preserve"> cell (LTM candidate cell). </w:t>
      </w:r>
    </w:p>
    <w:p w14:paraId="67AA4500" w14:textId="77777777" w:rsidR="002A3AA6" w:rsidRDefault="002A3AA6" w:rsidP="002A3AA6">
      <w:pPr>
        <w:pStyle w:val="Doc-text2"/>
      </w:pPr>
      <w:r>
        <w:t>2.3 RA Report</w:t>
      </w:r>
    </w:p>
    <w:p w14:paraId="0A260598" w14:textId="77777777" w:rsidR="002A3AA6" w:rsidRDefault="002A3AA6" w:rsidP="002A3AA6">
      <w:pPr>
        <w:pStyle w:val="Doc-text2"/>
      </w:pPr>
      <w:r>
        <w:t>Proposal 9: A UE logs in RA report, that the access (RACH-based/ RACH-less) is for LTM cell switch.</w:t>
      </w:r>
    </w:p>
    <w:p w14:paraId="6FB13D9B" w14:textId="77777777" w:rsidR="002A3AA6" w:rsidRDefault="002A3AA6" w:rsidP="002A3AA6">
      <w:pPr>
        <w:pStyle w:val="Doc-text2"/>
      </w:pPr>
      <w:r>
        <w:t>Proposal 10: In RA report, indicate whether TA of candidate cell was acquired for target cell for LTM cell switch, based on one of:</w:t>
      </w:r>
    </w:p>
    <w:p w14:paraId="7D9555A5" w14:textId="77777777" w:rsidR="002A3AA6" w:rsidRDefault="002A3AA6" w:rsidP="002A3AA6">
      <w:pPr>
        <w:pStyle w:val="Doc-text2"/>
      </w:pPr>
      <w:r>
        <w:t>-</w:t>
      </w:r>
      <w:r>
        <w:tab/>
        <w:t xml:space="preserve">Indicate whether RACH-based or RACH-less access </w:t>
      </w:r>
    </w:p>
    <w:p w14:paraId="6503A256" w14:textId="77777777" w:rsidR="002A3AA6" w:rsidRDefault="002A3AA6" w:rsidP="002A3AA6">
      <w:pPr>
        <w:pStyle w:val="Doc-text2"/>
      </w:pPr>
      <w:r>
        <w:t>-</w:t>
      </w:r>
      <w:r>
        <w:tab/>
        <w:t>Indicate TA availability</w:t>
      </w:r>
    </w:p>
    <w:p w14:paraId="57779FC6" w14:textId="77777777" w:rsidR="002A3AA6" w:rsidRDefault="002A3AA6" w:rsidP="002A3AA6">
      <w:pPr>
        <w:pStyle w:val="Doc-text2"/>
      </w:pPr>
      <w:r>
        <w:t xml:space="preserve">Proposal 10: A UE logs RA information for early uplink synchronization in </w:t>
      </w:r>
      <w:proofErr w:type="spellStart"/>
      <w:r>
        <w:t>raReport</w:t>
      </w:r>
      <w:proofErr w:type="spellEnd"/>
      <w:r>
        <w:t>.</w:t>
      </w:r>
    </w:p>
    <w:p w14:paraId="2339434D" w14:textId="77777777" w:rsidR="002A3AA6" w:rsidRDefault="002A3AA6" w:rsidP="002A3AA6">
      <w:pPr>
        <w:pStyle w:val="Doc-text2"/>
      </w:pPr>
      <w:r>
        <w:t xml:space="preserve">Proposal 11: Introduce new </w:t>
      </w:r>
      <w:proofErr w:type="spellStart"/>
      <w:r>
        <w:t>raPurpose</w:t>
      </w:r>
      <w:proofErr w:type="spellEnd"/>
      <w:r>
        <w:t xml:space="preserve"> or early uplink synchronization. </w:t>
      </w:r>
    </w:p>
    <w:p w14:paraId="66D7A8AD" w14:textId="77777777" w:rsidR="002A3AA6" w:rsidRDefault="002A3AA6" w:rsidP="002A3AA6">
      <w:pPr>
        <w:pStyle w:val="Doc-text2"/>
      </w:pPr>
      <w:r>
        <w:t xml:space="preserve">Proposal 12: A UE logs multiple early UL synchronization attempts to a candidate cell using a single entry in </w:t>
      </w:r>
      <w:proofErr w:type="spellStart"/>
      <w:r>
        <w:t>raReport</w:t>
      </w:r>
      <w:proofErr w:type="spellEnd"/>
      <w:r>
        <w:t>. UE logs the number if early UL synchronization attempts(i.e., RACH attempts) made to the candidate cell. UE logs RA information corresponding to the last attempt.</w:t>
      </w:r>
    </w:p>
    <w:p w14:paraId="7A6EEE87" w14:textId="77777777" w:rsidR="002A3AA6" w:rsidRDefault="002A3AA6" w:rsidP="002A3AA6">
      <w:pPr>
        <w:pStyle w:val="Doc-text2"/>
      </w:pPr>
      <w:r>
        <w:t xml:space="preserve">Proposal 13: A UE logs the time elapsed between receiving PDCCH order for triggering RACH (for early UL synchronization) on a candidate cell, and receiving LTM cell switch command MAC CE for cell switch to the same candidate cell. </w:t>
      </w:r>
    </w:p>
    <w:p w14:paraId="0CC1B0A6" w14:textId="77777777" w:rsidR="002A3AA6" w:rsidRPr="001B798B" w:rsidRDefault="002A3AA6" w:rsidP="002A3AA6">
      <w:pPr>
        <w:pStyle w:val="Doc-text2"/>
      </w:pPr>
      <w:r>
        <w:t>Proposal 14: RAN2 to discuss whether the first PDCCH order or the last PDCCH order for early UL synchronization on the candidate cell is considered for logging the time elapsed.</w:t>
      </w:r>
    </w:p>
    <w:p w14:paraId="7DA290AA" w14:textId="0C565C4E" w:rsidR="002A3AA6" w:rsidRDefault="002A3AA6" w:rsidP="002A3AA6">
      <w:pPr>
        <w:pStyle w:val="Doc-title"/>
      </w:pPr>
      <w:r w:rsidRPr="00AD3079">
        <w:t>R2-2502646</w:t>
      </w:r>
      <w:r>
        <w:tab/>
        <w:t>Further considerations on Mobility Robustness Optimization</w:t>
      </w:r>
      <w:r>
        <w:tab/>
        <w:t>Ericsson</w:t>
      </w:r>
      <w:r>
        <w:tab/>
        <w:t>discussion</w:t>
      </w:r>
      <w:r>
        <w:tab/>
        <w:t>Rel-19</w:t>
      </w:r>
      <w:r>
        <w:tab/>
        <w:t>NR_ENDC_SON_MDT_Ph4-Core</w:t>
      </w:r>
    </w:p>
    <w:p w14:paraId="6094CB15" w14:textId="77777777" w:rsidR="002A3AA6" w:rsidRDefault="002A3AA6" w:rsidP="002A3AA6">
      <w:pPr>
        <w:pStyle w:val="Doc-text2"/>
      </w:pPr>
      <w:r>
        <w:t>Proposal 1</w:t>
      </w:r>
      <w:r>
        <w:tab/>
        <w:t>Enhance the RLF report with beam information of.</w:t>
      </w:r>
    </w:p>
    <w:p w14:paraId="473FD240" w14:textId="77777777" w:rsidR="002A3AA6" w:rsidRDefault="002A3AA6" w:rsidP="002A3AA6">
      <w:pPr>
        <w:pStyle w:val="Doc-text2"/>
      </w:pPr>
      <w:r>
        <w:t>a.</w:t>
      </w:r>
      <w:r>
        <w:tab/>
        <w:t>the beam toward which the UE failed to perform LTM cell switch,</w:t>
      </w:r>
    </w:p>
    <w:p w14:paraId="7671B11F" w14:textId="77777777" w:rsidR="002A3AA6" w:rsidRDefault="002A3AA6" w:rsidP="002A3AA6">
      <w:pPr>
        <w:pStyle w:val="Doc-text2"/>
      </w:pPr>
      <w:r>
        <w:t>b.</w:t>
      </w:r>
      <w:r>
        <w:tab/>
        <w:t>The beam indicated in the last successful LTM cell switch command, when failure occurs shortly after the LTM cell switch,</w:t>
      </w:r>
    </w:p>
    <w:p w14:paraId="02A4E43B" w14:textId="77777777" w:rsidR="002A3AA6" w:rsidRDefault="002A3AA6" w:rsidP="002A3AA6">
      <w:pPr>
        <w:pStyle w:val="Doc-text2"/>
      </w:pPr>
      <w:r>
        <w:t>c.</w:t>
      </w:r>
      <w:r>
        <w:tab/>
        <w:t>The beam the UE succeeded to recover/re-establish or reconnect in.</w:t>
      </w:r>
    </w:p>
    <w:p w14:paraId="0AD4698D" w14:textId="77777777" w:rsidR="002A3AA6" w:rsidRDefault="002A3AA6" w:rsidP="002A3AA6">
      <w:pPr>
        <w:pStyle w:val="Doc-text2"/>
      </w:pPr>
      <w:r>
        <w:t>Proposal 2</w:t>
      </w:r>
      <w:r>
        <w:tab/>
        <w:t>In case of RLF shortly after a successful LTM cell switch, the UE logs whether the UE has switched the beam by the target cell prior to the RLF. This enables the network to correctly classify Too Early HO failure from failure due to wrong beam configuration at the target cell.</w:t>
      </w:r>
    </w:p>
    <w:p w14:paraId="11E20FF5" w14:textId="77777777" w:rsidR="002A3AA6" w:rsidRDefault="002A3AA6" w:rsidP="002A3AA6">
      <w:pPr>
        <w:pStyle w:val="Doc-text2"/>
      </w:pPr>
      <w:r>
        <w:t>Proposal 3</w:t>
      </w:r>
      <w:r>
        <w:tab/>
        <w:t>The UE logs and reports the time between the PDCCH ordered TA acquisition and the reception of the LTM Cell Switch Command MAC CE that triggered the execution of the failed LTM cell switch. For the UE-based TA estimation, there is no need to log this information.</w:t>
      </w:r>
    </w:p>
    <w:p w14:paraId="288AEA49" w14:textId="77777777" w:rsidR="002A3AA6" w:rsidRDefault="002A3AA6" w:rsidP="002A3AA6">
      <w:pPr>
        <w:pStyle w:val="Doc-text2"/>
      </w:pPr>
      <w:r>
        <w:t>Proposal 4</w:t>
      </w:r>
      <w:r>
        <w:tab/>
        <w:t xml:space="preserve">The UE logs the difference between a TA received in a RAR (or a </w:t>
      </w:r>
      <w:proofErr w:type="spellStart"/>
      <w:r>
        <w:t>MsgB</w:t>
      </w:r>
      <w:proofErr w:type="spellEnd"/>
      <w:r>
        <w:t>) in the target cell and the TA received in the LTM Cell Switch Command MAC CE in the RLF report.</w:t>
      </w:r>
    </w:p>
    <w:p w14:paraId="744AB743" w14:textId="77777777" w:rsidR="002A3AA6" w:rsidRPr="00B96F74" w:rsidRDefault="002A3AA6" w:rsidP="002A3AA6">
      <w:pPr>
        <w:pStyle w:val="Doc-text2"/>
      </w:pPr>
      <w:r>
        <w:t>Proposal 5</w:t>
      </w:r>
      <w:r>
        <w:tab/>
        <w:t>UE logs available L1 measurement results for the serving cell, the target cell and other LTM candidate cells when the UE is LTM configured.</w:t>
      </w:r>
    </w:p>
    <w:p w14:paraId="71658B7F" w14:textId="43B2A3CB" w:rsidR="002A3AA6" w:rsidRDefault="002A3AA6" w:rsidP="002A3AA6">
      <w:pPr>
        <w:pStyle w:val="Doc-title"/>
        <w:rPr>
          <w:rStyle w:val="Hyperlink"/>
        </w:rPr>
      </w:pPr>
      <w:r w:rsidRPr="00AD3079">
        <w:t>R2-2502806</w:t>
      </w:r>
      <w:r>
        <w:tab/>
        <w:t>MRO for LTM</w:t>
      </w:r>
      <w:r>
        <w:tab/>
        <w:t>LG Electronics Inc.</w:t>
      </w:r>
      <w:r>
        <w:tab/>
        <w:t>discussion</w:t>
      </w:r>
      <w:r>
        <w:tab/>
        <w:t>Rel-19</w:t>
      </w:r>
      <w:r>
        <w:tab/>
      </w:r>
      <w:r w:rsidRPr="00AD3079">
        <w:t>R2-2501212</w:t>
      </w:r>
    </w:p>
    <w:p w14:paraId="5FA57CFF" w14:textId="77777777" w:rsidR="002A3AA6" w:rsidRDefault="002A3AA6" w:rsidP="002A3AA6">
      <w:pPr>
        <w:pStyle w:val="Doc-text2"/>
      </w:pPr>
      <w:r>
        <w:t>Proposal 1:</w:t>
      </w:r>
      <w:r>
        <w:tab/>
        <w:t>In the RLF report for MCG LTM, RAN2 should revisit and decide whether the UE should explicitly log the access type.</w:t>
      </w:r>
    </w:p>
    <w:p w14:paraId="6AB93832" w14:textId="77777777" w:rsidR="002A3AA6" w:rsidRDefault="002A3AA6" w:rsidP="002A3AA6">
      <w:pPr>
        <w:pStyle w:val="Doc-text2"/>
      </w:pPr>
      <w:r>
        <w:t>Proposal 2:</w:t>
      </w:r>
      <w:r>
        <w:tab/>
        <w:t>In the RLF report for MCG LTM, the UE logs not only the access type but also the commanded access type which was indicated LTM CSC if the access type is different from the commanded access type.</w:t>
      </w:r>
    </w:p>
    <w:p w14:paraId="5EADD624" w14:textId="77777777" w:rsidR="002A3AA6" w:rsidRDefault="002A3AA6" w:rsidP="002A3AA6">
      <w:pPr>
        <w:pStyle w:val="Doc-text2"/>
      </w:pPr>
      <w:r>
        <w:t>Proposal 3:</w:t>
      </w:r>
      <w:r>
        <w:tab/>
        <w:t xml:space="preserve">In the SHR for MCG LTM, </w:t>
      </w:r>
      <w:proofErr w:type="spellStart"/>
      <w:r>
        <w:t>ltmCandidate</w:t>
      </w:r>
      <w:proofErr w:type="spellEnd"/>
      <w:r>
        <w:t xml:space="preserve"> is explicitly defined as the same </w:t>
      </w:r>
      <w:proofErr w:type="spellStart"/>
      <w:r>
        <w:t>enum</w:t>
      </w:r>
      <w:proofErr w:type="spellEnd"/>
      <w:r>
        <w:t xml:space="preserve"> type as </w:t>
      </w:r>
      <w:proofErr w:type="spellStart"/>
      <w:r>
        <w:t>choCandidate</w:t>
      </w:r>
      <w:proofErr w:type="spellEnd"/>
      <w:r>
        <w:t>.</w:t>
      </w:r>
    </w:p>
    <w:p w14:paraId="4DFD0635" w14:textId="77777777" w:rsidR="002A3AA6" w:rsidRPr="00B96F74" w:rsidRDefault="002A3AA6" w:rsidP="002A3AA6">
      <w:pPr>
        <w:pStyle w:val="Doc-text2"/>
      </w:pPr>
      <w:r>
        <w:t>Proposal 4:</w:t>
      </w:r>
      <w:r>
        <w:tab/>
        <w:t>In the SHR for MCG LTM, RAN2 discuss that the UE log candidate cells not only for those candidate cells unused but also for those candidate cells selected yet not requiring actual cell switching.</w:t>
      </w:r>
    </w:p>
    <w:p w14:paraId="7EE40501" w14:textId="350F5C0A" w:rsidR="002A3AA6" w:rsidRDefault="002A3AA6" w:rsidP="002A3AA6">
      <w:pPr>
        <w:pStyle w:val="Doc-title"/>
      </w:pPr>
      <w:r w:rsidRPr="00AD3079">
        <w:t>R2-2502858</w:t>
      </w:r>
      <w:r>
        <w:tab/>
        <w:t>RA information enhancement for LTM</w:t>
      </w:r>
      <w:r>
        <w:tab/>
        <w:t>SHARP Corporation</w:t>
      </w:r>
      <w:r>
        <w:tab/>
        <w:t>discussion</w:t>
      </w:r>
    </w:p>
    <w:p w14:paraId="0CA0EAD5" w14:textId="77777777" w:rsidR="002A3AA6" w:rsidRDefault="002A3AA6" w:rsidP="002A3AA6">
      <w:pPr>
        <w:pStyle w:val="Doc-text2"/>
      </w:pPr>
      <w:r>
        <w:t>Proposal 1: UE does not log RA information for early UL sync in RA report.</w:t>
      </w:r>
    </w:p>
    <w:p w14:paraId="145D9D69" w14:textId="77777777" w:rsidR="002A3AA6" w:rsidRDefault="002A3AA6" w:rsidP="002A3AA6">
      <w:pPr>
        <w:pStyle w:val="Doc-text2"/>
      </w:pPr>
      <w:r>
        <w:t>Proposal 2: multiple successive RA procedures for the same LTM candidate cell can be included in a single RA report.</w:t>
      </w:r>
    </w:p>
    <w:p w14:paraId="666C892D" w14:textId="77777777" w:rsidR="002A3AA6" w:rsidRDefault="002A3AA6" w:rsidP="002A3AA6">
      <w:pPr>
        <w:pStyle w:val="Doc-text2"/>
      </w:pPr>
      <w:r>
        <w:t xml:space="preserve">Proposal 3: a new </w:t>
      </w:r>
      <w:proofErr w:type="spellStart"/>
      <w:r>
        <w:t>raPurpose</w:t>
      </w:r>
      <w:proofErr w:type="spellEnd"/>
      <w:r>
        <w:t xml:space="preserve"> in RA report can be used to differentiate the RA is for LTM early UL sync.</w:t>
      </w:r>
    </w:p>
    <w:p w14:paraId="6CD780DA" w14:textId="77777777" w:rsidR="002A3AA6" w:rsidRPr="00CA760F" w:rsidRDefault="002A3AA6" w:rsidP="002A3AA6">
      <w:pPr>
        <w:pStyle w:val="Doc-text2"/>
      </w:pPr>
      <w:r w:rsidRPr="00CA760F">
        <w:t xml:space="preserve">Proposal 4: </w:t>
      </w:r>
      <w:proofErr w:type="spellStart"/>
      <w:r w:rsidRPr="00CA760F">
        <w:t>PCell</w:t>
      </w:r>
      <w:proofErr w:type="spellEnd"/>
      <w:r w:rsidRPr="00CA760F">
        <w:t xml:space="preserve"> identity is included in RA report for LTM early UL sync on a LTM candidate cell.</w:t>
      </w:r>
    </w:p>
    <w:p w14:paraId="22770E8D" w14:textId="77777777" w:rsidR="002A3AA6" w:rsidRPr="00CA760F" w:rsidRDefault="002A3AA6" w:rsidP="002A3AA6">
      <w:pPr>
        <w:pStyle w:val="Doc-text2"/>
      </w:pPr>
      <w:r w:rsidRPr="00CA760F">
        <w:t>Proposal 5: no enhancement is needed for RA report in case of RACH-based LTM cell switch.</w:t>
      </w:r>
    </w:p>
    <w:p w14:paraId="4C760BAB" w14:textId="77777777" w:rsidR="002A3AA6" w:rsidRPr="00CA760F" w:rsidRDefault="002A3AA6" w:rsidP="002A3AA6">
      <w:pPr>
        <w:pStyle w:val="Doc-text2"/>
      </w:pPr>
    </w:p>
    <w:p w14:paraId="67AA6DCB" w14:textId="77777777" w:rsidR="002A3AA6" w:rsidRPr="00CA760F" w:rsidRDefault="002A3AA6" w:rsidP="002A3AA6">
      <w:pPr>
        <w:pStyle w:val="Heading4"/>
        <w:rPr>
          <w:lang w:eastAsia="ja-JP"/>
        </w:rPr>
      </w:pPr>
      <w:bookmarkStart w:id="528" w:name="_Toc195718149"/>
      <w:bookmarkStart w:id="529" w:name="_Hlk194664363"/>
      <w:bookmarkStart w:id="530" w:name="_Toc197680122"/>
      <w:r w:rsidRPr="00CA760F">
        <w:rPr>
          <w:lang w:eastAsia="ja-JP"/>
        </w:rPr>
        <w:t>8.10.2.2</w:t>
      </w:r>
      <w:r w:rsidRPr="00CA760F">
        <w:rPr>
          <w:lang w:eastAsia="ja-JP"/>
        </w:rPr>
        <w:tab/>
        <w:t>CHO with candidate SCGs</w:t>
      </w:r>
      <w:bookmarkEnd w:id="528"/>
      <w:bookmarkEnd w:id="530"/>
    </w:p>
    <w:p w14:paraId="1042FA50" w14:textId="77777777" w:rsidR="002A3AA6" w:rsidRPr="00CA760F" w:rsidRDefault="002A3AA6" w:rsidP="002A3AA6">
      <w:pPr>
        <w:pStyle w:val="Doc-title"/>
      </w:pPr>
    </w:p>
    <w:p w14:paraId="74898250" w14:textId="51D1B016" w:rsidR="002A3AA6" w:rsidRPr="00CA760F" w:rsidRDefault="002A3AA6" w:rsidP="002A3AA6">
      <w:pPr>
        <w:pStyle w:val="Doc-title"/>
      </w:pPr>
      <w:r w:rsidRPr="00AD3079">
        <w:t>R2-2502861</w:t>
      </w:r>
      <w:r w:rsidRPr="00CA760F">
        <w:tab/>
        <w:t>SON enhancement for CHO with candidate SCG</w:t>
      </w:r>
      <w:r w:rsidRPr="00CA760F">
        <w:tab/>
        <w:t>SHARP Corporation</w:t>
      </w:r>
      <w:r w:rsidRPr="00CA760F">
        <w:tab/>
        <w:t>discussion</w:t>
      </w:r>
    </w:p>
    <w:p w14:paraId="5A591A31" w14:textId="77777777" w:rsidR="002A3AA6" w:rsidRPr="00CA760F" w:rsidRDefault="002A3AA6" w:rsidP="002A3AA6">
      <w:pPr>
        <w:pStyle w:val="Doc-text2"/>
      </w:pPr>
      <w:r w:rsidRPr="00CA760F">
        <w:t>Proposal 1: new triggering conditions, e.g. time gap between the first met condition (CHO or CPAC) and the second met condition (CPAC or CHO) is above a threshold, can be considered for SHR/SPR procedure.</w:t>
      </w:r>
    </w:p>
    <w:p w14:paraId="274EAFA1" w14:textId="77777777" w:rsidR="002A3AA6" w:rsidRDefault="002A3AA6" w:rsidP="002A3AA6">
      <w:pPr>
        <w:pStyle w:val="Doc-text2"/>
      </w:pPr>
      <w:r w:rsidRPr="00CA760F">
        <w:t>Proposal 2: Consider new triggering conditions for SHR/SPR procedure: 1) CPAC execution condition is fulfilled late than CHO execution condition can be considered; 2) CPAC execution condition is fulfilled early</w:t>
      </w:r>
      <w:r>
        <w:t xml:space="preserve"> than CHO execution condition; but the time gap between the CHO condition </w:t>
      </w:r>
      <w:proofErr w:type="spellStart"/>
      <w:r>
        <w:t>fulfillment</w:t>
      </w:r>
      <w:proofErr w:type="spellEnd"/>
      <w:r>
        <w:t xml:space="preserve"> and CPAC condition </w:t>
      </w:r>
      <w:proofErr w:type="spellStart"/>
      <w:r>
        <w:t>fulfillment</w:t>
      </w:r>
      <w:proofErr w:type="spellEnd"/>
      <w:r>
        <w:t xml:space="preserve"> is above a threshold.</w:t>
      </w:r>
    </w:p>
    <w:p w14:paraId="10B48790" w14:textId="77777777" w:rsidR="002A3AA6" w:rsidRDefault="002A3AA6" w:rsidP="002A3AA6">
      <w:pPr>
        <w:pStyle w:val="Doc-text2"/>
      </w:pPr>
      <w:r>
        <w:t xml:space="preserve">Proposal 3: UE includes the target </w:t>
      </w:r>
      <w:proofErr w:type="spellStart"/>
      <w:r>
        <w:t>PSCell</w:t>
      </w:r>
      <w:proofErr w:type="spellEnd"/>
      <w:r>
        <w:t xml:space="preserve"> ID in SHR for successful CHO with candidate SCGs.</w:t>
      </w:r>
    </w:p>
    <w:p w14:paraId="78C14B24" w14:textId="77777777" w:rsidR="002A3AA6" w:rsidRDefault="002A3AA6" w:rsidP="002A3AA6">
      <w:pPr>
        <w:pStyle w:val="Doc-text2"/>
      </w:pPr>
      <w:r>
        <w:t xml:space="preserve">Proposal 4: UE includes the target </w:t>
      </w:r>
      <w:proofErr w:type="spellStart"/>
      <w:r>
        <w:t>PCell</w:t>
      </w:r>
      <w:proofErr w:type="spellEnd"/>
      <w:r>
        <w:t xml:space="preserve"> ID in SPR for successful CHO with candidate SCG.</w:t>
      </w:r>
    </w:p>
    <w:p w14:paraId="2A6CAE3F" w14:textId="77777777" w:rsidR="002A3AA6" w:rsidRDefault="002A3AA6" w:rsidP="002A3AA6">
      <w:pPr>
        <w:pStyle w:val="Doc-text2"/>
      </w:pPr>
      <w:r>
        <w:t>Proposal 5: in case of MCG RLF, introduce information in RLF-report to indicate whether condition evaluation for CHO with candidate SCGs is stopped due to an SCG failure.</w:t>
      </w:r>
    </w:p>
    <w:p w14:paraId="26657EA1" w14:textId="77777777" w:rsidR="002A3AA6" w:rsidRDefault="002A3AA6" w:rsidP="002A3AA6">
      <w:pPr>
        <w:pStyle w:val="Doc-text2"/>
      </w:pPr>
    </w:p>
    <w:p w14:paraId="1EB7B4DE" w14:textId="77777777" w:rsidR="002A3AA6" w:rsidRDefault="002A3AA6" w:rsidP="002A3AA6">
      <w:pPr>
        <w:pStyle w:val="Doc-text2"/>
      </w:pPr>
    </w:p>
    <w:p w14:paraId="08A25BFA" w14:textId="77777777" w:rsidR="002A3AA6" w:rsidRDefault="002A3AA6" w:rsidP="002A3AA6">
      <w:pPr>
        <w:pStyle w:val="Doc-text2"/>
      </w:pPr>
      <w:r>
        <w:t>On P1:</w:t>
      </w:r>
    </w:p>
    <w:p w14:paraId="57AF498E" w14:textId="77777777" w:rsidR="002A3AA6" w:rsidRDefault="002A3AA6" w:rsidP="002A3AA6">
      <w:pPr>
        <w:pStyle w:val="Doc-text2"/>
      </w:pPr>
      <w:r>
        <w:t>-</w:t>
      </w:r>
      <w:r>
        <w:tab/>
        <w:t>LG and Samsung think current conditions are enough. CATT wants new triggers. Nokia and Ericsson also think no new trigger condition is needed.</w:t>
      </w:r>
    </w:p>
    <w:p w14:paraId="7AA5AE37" w14:textId="77777777" w:rsidR="002A3AA6" w:rsidRDefault="002A3AA6" w:rsidP="002A3AA6">
      <w:pPr>
        <w:pStyle w:val="Doc-text2"/>
      </w:pPr>
    </w:p>
    <w:p w14:paraId="411967D2" w14:textId="77777777" w:rsidR="002A3AA6" w:rsidRDefault="002A3AA6" w:rsidP="002A3AA6">
      <w:pPr>
        <w:pStyle w:val="Doc-text2"/>
      </w:pPr>
      <w:r>
        <w:t>On P2:</w:t>
      </w:r>
    </w:p>
    <w:p w14:paraId="06B0B63D" w14:textId="77777777" w:rsidR="002A3AA6" w:rsidRDefault="002A3AA6" w:rsidP="002A3AA6">
      <w:pPr>
        <w:pStyle w:val="Doc-text2"/>
      </w:pPr>
      <w:r>
        <w:t>-</w:t>
      </w:r>
      <w:r>
        <w:tab/>
        <w:t xml:space="preserve"> Samsung think same logic applies as for P1, i.e. not needed. LG agrees.</w:t>
      </w:r>
    </w:p>
    <w:p w14:paraId="444BF88F" w14:textId="77777777" w:rsidR="002A3AA6" w:rsidRDefault="002A3AA6" w:rsidP="002A3AA6">
      <w:pPr>
        <w:pStyle w:val="Doc-text2"/>
      </w:pPr>
    </w:p>
    <w:p w14:paraId="318B5AD8" w14:textId="77777777" w:rsidR="002A3AA6" w:rsidRDefault="002A3AA6" w:rsidP="002A3AA6">
      <w:pPr>
        <w:pStyle w:val="Doc-text2"/>
      </w:pPr>
      <w:r>
        <w:t>On P3 and P4</w:t>
      </w:r>
    </w:p>
    <w:p w14:paraId="4A28E297" w14:textId="77777777" w:rsidR="002A3AA6" w:rsidRDefault="002A3AA6" w:rsidP="002A3AA6">
      <w:pPr>
        <w:pStyle w:val="Doc-text2"/>
      </w:pPr>
      <w:r>
        <w:t>-</w:t>
      </w:r>
      <w:r>
        <w:tab/>
        <w:t xml:space="preserve">Ericsson </w:t>
      </w:r>
      <w:proofErr w:type="spellStart"/>
      <w:r>
        <w:t>thinik</w:t>
      </w:r>
      <w:proofErr w:type="spellEnd"/>
      <w:r>
        <w:t xml:space="preserve"> this is obvious and already in the running CR.</w:t>
      </w:r>
    </w:p>
    <w:p w14:paraId="1D8997B2" w14:textId="77777777" w:rsidR="002A3AA6" w:rsidRDefault="002A3AA6" w:rsidP="002A3AA6">
      <w:pPr>
        <w:pStyle w:val="Doc-text2"/>
      </w:pPr>
    </w:p>
    <w:tbl>
      <w:tblPr>
        <w:tblStyle w:val="TableGrid"/>
        <w:tblW w:w="0" w:type="auto"/>
        <w:tblInd w:w="1622" w:type="dxa"/>
        <w:tblLook w:val="04A0" w:firstRow="1" w:lastRow="0" w:firstColumn="1" w:lastColumn="0" w:noHBand="0" w:noVBand="1"/>
      </w:tblPr>
      <w:tblGrid>
        <w:gridCol w:w="8572"/>
      </w:tblGrid>
      <w:tr w:rsidR="002A3AA6" w14:paraId="337E1BD8" w14:textId="77777777" w:rsidTr="004B4BCB">
        <w:tc>
          <w:tcPr>
            <w:tcW w:w="10194" w:type="dxa"/>
          </w:tcPr>
          <w:p w14:paraId="428D3D2A" w14:textId="77777777" w:rsidR="002A3AA6" w:rsidRDefault="002A3AA6" w:rsidP="004B4BCB">
            <w:pPr>
              <w:pStyle w:val="Doc-text2"/>
              <w:ind w:left="0" w:firstLine="0"/>
              <w:rPr>
                <w:b/>
                <w:bCs/>
              </w:rPr>
            </w:pPr>
            <w:r w:rsidRPr="007B0081">
              <w:rPr>
                <w:b/>
                <w:bCs/>
              </w:rPr>
              <w:t>Agreements</w:t>
            </w:r>
          </w:p>
          <w:p w14:paraId="3F704242" w14:textId="77777777" w:rsidR="002A3AA6" w:rsidRDefault="002A3AA6" w:rsidP="004B4BCB">
            <w:pPr>
              <w:pStyle w:val="Doc-text2"/>
              <w:ind w:left="0" w:firstLine="0"/>
              <w:rPr>
                <w:b/>
                <w:bCs/>
              </w:rPr>
            </w:pPr>
          </w:p>
          <w:p w14:paraId="50AABB30" w14:textId="77777777" w:rsidR="002A3AA6" w:rsidRDefault="002A3AA6">
            <w:pPr>
              <w:pStyle w:val="Doc-text2"/>
              <w:numPr>
                <w:ilvl w:val="0"/>
                <w:numId w:val="112"/>
              </w:numPr>
              <w:overflowPunct/>
              <w:autoSpaceDE/>
              <w:autoSpaceDN/>
              <w:adjustRightInd/>
              <w:textAlignment w:val="auto"/>
              <w:rPr>
                <w:b/>
                <w:bCs/>
              </w:rPr>
            </w:pPr>
            <w:r w:rsidRPr="00270B15">
              <w:rPr>
                <w:b/>
                <w:bCs/>
              </w:rPr>
              <w:t>No new triggering conditions such as time gap between the first met condition (CHO or CPAC) and the second met condition (CPAC or CHO) is above a threshold, can be considered for SHR/SPR procedure.</w:t>
            </w:r>
          </w:p>
          <w:p w14:paraId="40DBF8C7" w14:textId="77777777" w:rsidR="002A3AA6" w:rsidRDefault="002A3AA6" w:rsidP="004B4BCB">
            <w:pPr>
              <w:pStyle w:val="Doc-text2"/>
              <w:ind w:left="0" w:firstLine="0"/>
              <w:rPr>
                <w:b/>
                <w:bCs/>
              </w:rPr>
            </w:pPr>
          </w:p>
          <w:p w14:paraId="51E3CA0D" w14:textId="77777777" w:rsidR="002A3AA6" w:rsidRDefault="002A3AA6">
            <w:pPr>
              <w:pStyle w:val="Doc-text2"/>
              <w:numPr>
                <w:ilvl w:val="0"/>
                <w:numId w:val="112"/>
              </w:numPr>
              <w:overflowPunct/>
              <w:autoSpaceDE/>
              <w:autoSpaceDN/>
              <w:adjustRightInd/>
              <w:textAlignment w:val="auto"/>
              <w:rPr>
                <w:b/>
                <w:bCs/>
              </w:rPr>
            </w:pPr>
            <w:r w:rsidRPr="00270B15">
              <w:rPr>
                <w:b/>
                <w:bCs/>
              </w:rPr>
              <w:t>No new triggering conditions for SHR/SPR procedure for CHO with candidate SCG.</w:t>
            </w:r>
          </w:p>
          <w:p w14:paraId="2ACB33CF" w14:textId="77777777" w:rsidR="002A3AA6" w:rsidRDefault="002A3AA6" w:rsidP="004B4BCB">
            <w:pPr>
              <w:pStyle w:val="Doc-text2"/>
              <w:ind w:left="0" w:firstLine="0"/>
              <w:rPr>
                <w:b/>
                <w:bCs/>
              </w:rPr>
            </w:pPr>
          </w:p>
          <w:p w14:paraId="508F52EE" w14:textId="77777777" w:rsidR="002A3AA6" w:rsidRDefault="002A3AA6">
            <w:pPr>
              <w:pStyle w:val="Doc-text2"/>
              <w:numPr>
                <w:ilvl w:val="0"/>
                <w:numId w:val="112"/>
              </w:numPr>
              <w:overflowPunct/>
              <w:autoSpaceDE/>
              <w:autoSpaceDN/>
              <w:adjustRightInd/>
              <w:textAlignment w:val="auto"/>
              <w:rPr>
                <w:b/>
                <w:bCs/>
              </w:rPr>
            </w:pPr>
            <w:r w:rsidRPr="00270B15">
              <w:rPr>
                <w:b/>
                <w:bCs/>
              </w:rPr>
              <w:t xml:space="preserve">UE includes the target </w:t>
            </w:r>
            <w:proofErr w:type="spellStart"/>
            <w:r w:rsidRPr="00270B15">
              <w:rPr>
                <w:b/>
                <w:bCs/>
              </w:rPr>
              <w:t>PSCell</w:t>
            </w:r>
            <w:proofErr w:type="spellEnd"/>
            <w:r w:rsidRPr="00270B15">
              <w:rPr>
                <w:b/>
                <w:bCs/>
              </w:rPr>
              <w:t xml:space="preserve"> ID in SHR for successful CHO with candidate SCGs.</w:t>
            </w:r>
          </w:p>
          <w:p w14:paraId="256D6049" w14:textId="77777777" w:rsidR="002A3AA6" w:rsidRDefault="002A3AA6" w:rsidP="004B4BCB">
            <w:pPr>
              <w:pStyle w:val="Doc-text2"/>
              <w:ind w:left="0" w:firstLine="0"/>
              <w:rPr>
                <w:b/>
                <w:bCs/>
              </w:rPr>
            </w:pPr>
          </w:p>
          <w:p w14:paraId="7013929B" w14:textId="77777777" w:rsidR="002A3AA6" w:rsidRDefault="002A3AA6">
            <w:pPr>
              <w:pStyle w:val="Doc-text2"/>
              <w:numPr>
                <w:ilvl w:val="0"/>
                <w:numId w:val="112"/>
              </w:numPr>
              <w:overflowPunct/>
              <w:autoSpaceDE/>
              <w:autoSpaceDN/>
              <w:adjustRightInd/>
              <w:textAlignment w:val="auto"/>
              <w:rPr>
                <w:b/>
                <w:bCs/>
              </w:rPr>
            </w:pPr>
            <w:r w:rsidRPr="00270B15">
              <w:rPr>
                <w:b/>
                <w:bCs/>
              </w:rPr>
              <w:t xml:space="preserve">UE includes the target </w:t>
            </w:r>
            <w:proofErr w:type="spellStart"/>
            <w:r w:rsidRPr="00270B15">
              <w:rPr>
                <w:b/>
                <w:bCs/>
              </w:rPr>
              <w:t>PCell</w:t>
            </w:r>
            <w:proofErr w:type="spellEnd"/>
            <w:r w:rsidRPr="00270B15">
              <w:rPr>
                <w:b/>
                <w:bCs/>
              </w:rPr>
              <w:t xml:space="preserve"> ID in SPR for successful CHO with candidate SCG.</w:t>
            </w:r>
          </w:p>
          <w:p w14:paraId="39EC2617" w14:textId="77777777" w:rsidR="002A3AA6" w:rsidRDefault="002A3AA6">
            <w:pPr>
              <w:pStyle w:val="Doc-text2"/>
              <w:numPr>
                <w:ilvl w:val="0"/>
                <w:numId w:val="112"/>
              </w:numPr>
              <w:overflowPunct/>
              <w:autoSpaceDE/>
              <w:autoSpaceDN/>
              <w:adjustRightInd/>
              <w:textAlignment w:val="auto"/>
            </w:pPr>
            <w:r w:rsidRPr="00270B15">
              <w:rPr>
                <w:b/>
                <w:bCs/>
              </w:rPr>
              <w:t>In general, and where applicable, agreements valid for SHR, RLF reports and SCG failure info applies also to SPR.</w:t>
            </w:r>
          </w:p>
        </w:tc>
      </w:tr>
      <w:bookmarkEnd w:id="529"/>
    </w:tbl>
    <w:p w14:paraId="07FEFEFF" w14:textId="77777777" w:rsidR="002A3AA6" w:rsidRDefault="002A3AA6" w:rsidP="002A3AA6">
      <w:pPr>
        <w:pStyle w:val="Doc-text2"/>
      </w:pPr>
    </w:p>
    <w:p w14:paraId="5C8921BA" w14:textId="77777777" w:rsidR="002A3AA6" w:rsidRPr="00215DE3" w:rsidRDefault="002A3AA6" w:rsidP="002A3AA6">
      <w:pPr>
        <w:pStyle w:val="Doc-text2"/>
      </w:pPr>
    </w:p>
    <w:p w14:paraId="13DFB30A" w14:textId="57246794" w:rsidR="002A3AA6" w:rsidRDefault="002A3AA6" w:rsidP="002A3AA6">
      <w:pPr>
        <w:pStyle w:val="Doc-title"/>
      </w:pPr>
      <w:r w:rsidRPr="00AD3079">
        <w:t>R2-2501917</w:t>
      </w:r>
      <w:r>
        <w:tab/>
        <w:t>New SHR Trigger for CHO with Candidate SCGs</w:t>
      </w:r>
      <w:r>
        <w:tab/>
        <w:t>CATT, Vivo, Lenovo, Huawei, HiSilicon, CMCC</w:t>
      </w:r>
      <w:r>
        <w:tab/>
        <w:t>discussion</w:t>
      </w:r>
      <w:r>
        <w:tab/>
        <w:t>Rel-19</w:t>
      </w:r>
      <w:r>
        <w:tab/>
        <w:t>NR_ENDC_SON_MDT_Ph4-Core</w:t>
      </w:r>
    </w:p>
    <w:p w14:paraId="07E451A4" w14:textId="77777777" w:rsidR="002A3AA6" w:rsidRPr="00671A17" w:rsidRDefault="002A3AA6" w:rsidP="002A3AA6">
      <w:pPr>
        <w:pStyle w:val="Doc-text2"/>
      </w:pPr>
      <w:r w:rsidRPr="00671A17">
        <w:t>Proposal 1: In order for the network not to miss abnormal time gap information, introduce a specific SHR trigger condition, i.e., the time gap between fulfilled CHO execution condition and fulfilled CPAC execution condition exceeds a configured threshold.</w:t>
      </w:r>
    </w:p>
    <w:p w14:paraId="5D1CAD3C" w14:textId="0CDBDDFF" w:rsidR="002A3AA6" w:rsidRDefault="002A3AA6" w:rsidP="002A3AA6">
      <w:pPr>
        <w:pStyle w:val="Doc-title"/>
      </w:pPr>
      <w:r w:rsidRPr="00AD3079">
        <w:t>R2-2502348</w:t>
      </w:r>
      <w:r w:rsidRPr="00254947">
        <w:tab/>
        <w:t>Discussion on MRO enhancements for CHO with candidate SCGs</w:t>
      </w:r>
      <w:r w:rsidRPr="00254947">
        <w:tab/>
        <w:t>Lenovo</w:t>
      </w:r>
      <w:r w:rsidRPr="00254947">
        <w:tab/>
        <w:t>discussion</w:t>
      </w:r>
      <w:r w:rsidRPr="00254947">
        <w:tab/>
        <w:t>Rel-19</w:t>
      </w:r>
    </w:p>
    <w:p w14:paraId="302EBA87" w14:textId="77777777" w:rsidR="002A3AA6" w:rsidRDefault="002A3AA6" w:rsidP="002A3AA6">
      <w:pPr>
        <w:pStyle w:val="Doc-text2"/>
      </w:pPr>
      <w:r>
        <w:t xml:space="preserve">Proposal 1: Introduce new trigger condition(s) for SHR or SPR for a CHO with candidate SCG(s), e.g. a threshold related to time duration between fulfilment of CHO execution condition configured for the target </w:t>
      </w:r>
      <w:proofErr w:type="spellStart"/>
      <w:r>
        <w:t>PCell</w:t>
      </w:r>
      <w:proofErr w:type="spellEnd"/>
      <w:r>
        <w:t xml:space="preserve"> and fulfilment of CPAC execution condition configured for the associated target </w:t>
      </w:r>
      <w:proofErr w:type="spellStart"/>
      <w:r>
        <w:t>PSCell</w:t>
      </w:r>
      <w:proofErr w:type="spellEnd"/>
      <w:r>
        <w:t>.</w:t>
      </w:r>
    </w:p>
    <w:p w14:paraId="0BB69DD2" w14:textId="77777777" w:rsidR="002A3AA6" w:rsidRDefault="002A3AA6" w:rsidP="002A3AA6">
      <w:pPr>
        <w:pStyle w:val="Doc-text2"/>
      </w:pPr>
      <w:r>
        <w:t xml:space="preserve">Proposal 2: The type of the first fulfilled execution condition (e.g. CHO execution condition or CPAC execution condition), and time from the last triggered event for the </w:t>
      </w:r>
      <w:proofErr w:type="spellStart"/>
      <w:r>
        <w:t>PCell</w:t>
      </w:r>
      <w:proofErr w:type="spellEnd"/>
      <w:r>
        <w:t xml:space="preserve"> (or </w:t>
      </w:r>
      <w:proofErr w:type="spellStart"/>
      <w:r>
        <w:t>PSCell</w:t>
      </w:r>
      <w:proofErr w:type="spellEnd"/>
      <w:r>
        <w:t xml:space="preserve">) to the time to the last triggered event for the </w:t>
      </w:r>
      <w:proofErr w:type="spellStart"/>
      <w:r>
        <w:t>PSCell</w:t>
      </w:r>
      <w:proofErr w:type="spellEnd"/>
      <w:r>
        <w:t xml:space="preserve"> (or </w:t>
      </w:r>
      <w:proofErr w:type="spellStart"/>
      <w:r>
        <w:t>PCell</w:t>
      </w:r>
      <w:proofErr w:type="spellEnd"/>
      <w:r>
        <w:t>), can be stored and reported by the UE in SHR.</w:t>
      </w:r>
    </w:p>
    <w:p w14:paraId="77D12D6B" w14:textId="77777777" w:rsidR="002A3AA6" w:rsidRPr="00671A17" w:rsidRDefault="002A3AA6" w:rsidP="002A3AA6">
      <w:pPr>
        <w:pStyle w:val="Doc-text2"/>
      </w:pPr>
      <w:r>
        <w:t xml:space="preserve">Proposal 3: The type of the first fulfilled execution condition (e.g. CHO execution condition or CPAC execution condition), and time from the last triggered event for the </w:t>
      </w:r>
      <w:proofErr w:type="spellStart"/>
      <w:r>
        <w:t>PCell</w:t>
      </w:r>
      <w:proofErr w:type="spellEnd"/>
      <w:r>
        <w:t xml:space="preserve"> (or </w:t>
      </w:r>
      <w:proofErr w:type="spellStart"/>
      <w:r>
        <w:t>PSCell</w:t>
      </w:r>
      <w:proofErr w:type="spellEnd"/>
      <w:r>
        <w:t xml:space="preserve">) to the time to the last triggered event for the </w:t>
      </w:r>
      <w:proofErr w:type="spellStart"/>
      <w:r>
        <w:t>PSCell</w:t>
      </w:r>
      <w:proofErr w:type="spellEnd"/>
      <w:r>
        <w:t xml:space="preserve"> (or </w:t>
      </w:r>
      <w:proofErr w:type="spellStart"/>
      <w:r>
        <w:t>PCell</w:t>
      </w:r>
      <w:proofErr w:type="spellEnd"/>
      <w:r>
        <w:t>), can be stored and reported by the UE in SPR.</w:t>
      </w:r>
    </w:p>
    <w:p w14:paraId="2EC8618D" w14:textId="761F1BEE" w:rsidR="002A3AA6" w:rsidRDefault="002A3AA6" w:rsidP="002A3AA6">
      <w:pPr>
        <w:pStyle w:val="Doc-title"/>
      </w:pPr>
      <w:r w:rsidRPr="00AD3079">
        <w:t>R2-2502451</w:t>
      </w:r>
      <w:r>
        <w:tab/>
        <w:t>SON and MDT for CHO with candidate SCGs</w:t>
      </w:r>
      <w:r>
        <w:tab/>
        <w:t>Qualcomm Incorporated</w:t>
      </w:r>
      <w:r>
        <w:tab/>
        <w:t>discussion</w:t>
      </w:r>
      <w:r>
        <w:tab/>
        <w:t>NR_ENDC_SON_MDT_Ph4-Core</w:t>
      </w:r>
    </w:p>
    <w:p w14:paraId="5853257A" w14:textId="77777777" w:rsidR="002A3AA6" w:rsidRDefault="002A3AA6" w:rsidP="002A3AA6">
      <w:pPr>
        <w:pStyle w:val="Doc-text2"/>
      </w:pPr>
      <w:r>
        <w:t>Proposal 1</w:t>
      </w:r>
      <w:r>
        <w:tab/>
        <w:t xml:space="preserve">Reuse the timer </w:t>
      </w:r>
      <w:proofErr w:type="spellStart"/>
      <w:r>
        <w:t>timeConnFailure</w:t>
      </w:r>
      <w:proofErr w:type="spellEnd"/>
      <w:r>
        <w:t xml:space="preserve"> in RLF Report to indicate time elapsed between the CHO with candidate SCG execution and RLF.</w:t>
      </w:r>
    </w:p>
    <w:p w14:paraId="08D1AF90" w14:textId="77777777" w:rsidR="002A3AA6" w:rsidRDefault="002A3AA6" w:rsidP="002A3AA6">
      <w:pPr>
        <w:pStyle w:val="Doc-text2"/>
      </w:pPr>
      <w:r>
        <w:t>Proposal 2</w:t>
      </w:r>
      <w:r>
        <w:tab/>
        <w:t xml:space="preserve">Reuse the timer </w:t>
      </w:r>
      <w:proofErr w:type="spellStart"/>
      <w:r>
        <w:t>timeSCGFailure</w:t>
      </w:r>
      <w:proofErr w:type="spellEnd"/>
      <w:r>
        <w:t xml:space="preserve"> in </w:t>
      </w:r>
      <w:proofErr w:type="spellStart"/>
      <w:r>
        <w:t>SCGFailureInformation</w:t>
      </w:r>
      <w:proofErr w:type="spellEnd"/>
      <w:r>
        <w:t xml:space="preserve"> to indicate time elapsed between the CHO with candidate SCG execution and SCG failure.</w:t>
      </w:r>
    </w:p>
    <w:p w14:paraId="6F48CC8D" w14:textId="77777777" w:rsidR="002A3AA6" w:rsidRDefault="002A3AA6" w:rsidP="002A3AA6">
      <w:pPr>
        <w:pStyle w:val="Doc-text2"/>
      </w:pPr>
      <w:r>
        <w:t>Proposal 3</w:t>
      </w:r>
      <w:r>
        <w:tab/>
        <w:t>UE should log the CHO recovery cell ID in RLF Report when UE attempts CHO recovery after a CHO with candidate SCG execution failure.</w:t>
      </w:r>
    </w:p>
    <w:p w14:paraId="56DC21A0" w14:textId="77777777" w:rsidR="002A3AA6" w:rsidRPr="00671A17" w:rsidRDefault="002A3AA6" w:rsidP="002A3AA6">
      <w:pPr>
        <w:pStyle w:val="Doc-text2"/>
      </w:pPr>
      <w:r>
        <w:t>Proposal 4</w:t>
      </w:r>
      <w:r>
        <w:tab/>
        <w:t xml:space="preserve">In case the UE attempts CHO recovery after a CHO with candidate SCG execution failure and observes that there are 2 or more suitable cells, UE may prioritize selecting a cell for CHO recovery based on whether its associated </w:t>
      </w:r>
      <w:proofErr w:type="spellStart"/>
      <w:r>
        <w:t>PSCell’s</w:t>
      </w:r>
      <w:proofErr w:type="spellEnd"/>
      <w:r>
        <w:t xml:space="preserve"> execution condition was met before or not.</w:t>
      </w:r>
    </w:p>
    <w:p w14:paraId="5602E040" w14:textId="3B421B60" w:rsidR="002A3AA6" w:rsidRDefault="002A3AA6" w:rsidP="002A3AA6">
      <w:pPr>
        <w:pStyle w:val="Doc-title"/>
      </w:pPr>
      <w:r w:rsidRPr="00AD3079">
        <w:t>R2-2502708</w:t>
      </w:r>
      <w:r>
        <w:tab/>
        <w:t>MRO enhancements for CHO with candidate SCGs</w:t>
      </w:r>
      <w:r>
        <w:tab/>
        <w:t>CMCC</w:t>
      </w:r>
      <w:r>
        <w:tab/>
        <w:t>discussion</w:t>
      </w:r>
      <w:r>
        <w:tab/>
        <w:t>Rel-19</w:t>
      </w:r>
      <w:r>
        <w:tab/>
        <w:t>NR_ENDC_SON_MDT_Ph4-Core</w:t>
      </w:r>
    </w:p>
    <w:p w14:paraId="4761CB05" w14:textId="77777777" w:rsidR="002A3AA6" w:rsidRDefault="002A3AA6" w:rsidP="002A3AA6">
      <w:pPr>
        <w:pStyle w:val="Doc-text2"/>
      </w:pPr>
      <w:r>
        <w:t xml:space="preserve">Proposal 1: RAN2 discusses the fallback scenario of CHO with candidate SCGs, i.e. CHO with candidate SCGs and CHO-only are both configured. </w:t>
      </w:r>
    </w:p>
    <w:p w14:paraId="0DB65B82" w14:textId="77777777" w:rsidR="002A3AA6" w:rsidRDefault="002A3AA6" w:rsidP="002A3AA6">
      <w:pPr>
        <w:pStyle w:val="Doc-text2"/>
      </w:pPr>
      <w:r>
        <w:t>Proposal 2: RAN2 discusses the following information to be included for the scenario of CHO-only and CHO with candidate SCGs are both configured:</w:t>
      </w:r>
    </w:p>
    <w:p w14:paraId="27E131CA" w14:textId="77777777" w:rsidR="002A3AA6" w:rsidRDefault="002A3AA6" w:rsidP="002A3AA6">
      <w:pPr>
        <w:pStyle w:val="Doc-text2"/>
      </w:pPr>
      <w:r>
        <w:rPr>
          <w:rFonts w:hint="eastAsia"/>
        </w:rPr>
        <w:t>－</w:t>
      </w:r>
      <w:r>
        <w:rPr>
          <w:rFonts w:hint="eastAsia"/>
        </w:rPr>
        <w:tab/>
        <w:t>An indication to indicate neither of the two conditions of CHO with candidate SCGs is fulfilled before received the CHO-only or CHO with SCG configuration.</w:t>
      </w:r>
    </w:p>
    <w:p w14:paraId="053FE8A1" w14:textId="77777777" w:rsidR="002A3AA6" w:rsidRDefault="002A3AA6" w:rsidP="002A3AA6">
      <w:pPr>
        <w:pStyle w:val="Doc-text2"/>
      </w:pPr>
      <w:r>
        <w:rPr>
          <w:rFonts w:hint="eastAsia"/>
        </w:rPr>
        <w:t>－</w:t>
      </w:r>
      <w:r>
        <w:rPr>
          <w:rFonts w:hint="eastAsia"/>
        </w:rPr>
        <w:tab/>
        <w:t xml:space="preserve">The fulfilled CHO with candidate SCGs execution condition when CHO-only configuration is received. </w:t>
      </w:r>
    </w:p>
    <w:p w14:paraId="7FCC1E95" w14:textId="77777777" w:rsidR="002A3AA6" w:rsidRDefault="002A3AA6" w:rsidP="002A3AA6">
      <w:pPr>
        <w:pStyle w:val="Doc-text2"/>
      </w:pPr>
      <w:r>
        <w:rPr>
          <w:rFonts w:hint="eastAsia"/>
        </w:rPr>
        <w:t>－</w:t>
      </w:r>
      <w:r>
        <w:rPr>
          <w:rFonts w:hint="eastAsia"/>
        </w:rPr>
        <w:tab/>
        <w:t xml:space="preserve">The time difference between the first fulfilled execution condition and UE receives CHO-only configuration. </w:t>
      </w:r>
    </w:p>
    <w:p w14:paraId="54BE3FE0" w14:textId="77777777" w:rsidR="002A3AA6" w:rsidRDefault="002A3AA6" w:rsidP="002A3AA6">
      <w:pPr>
        <w:pStyle w:val="Doc-text2"/>
      </w:pPr>
      <w:r>
        <w:rPr>
          <w:rFonts w:hint="eastAsia"/>
        </w:rPr>
        <w:t>－</w:t>
      </w:r>
      <w:r>
        <w:rPr>
          <w:rFonts w:hint="eastAsia"/>
        </w:rPr>
        <w:tab/>
        <w:t xml:space="preserve">The time difference between UE receives CHO with candidate SCGs configuration and CHO-only configuration is fulfilled. </w:t>
      </w:r>
    </w:p>
    <w:p w14:paraId="21A5570F" w14:textId="77777777" w:rsidR="002A3AA6" w:rsidRPr="00671A17" w:rsidRDefault="002A3AA6" w:rsidP="002A3AA6">
      <w:pPr>
        <w:pStyle w:val="Doc-text2"/>
      </w:pPr>
      <w:r>
        <w:rPr>
          <w:rFonts w:hint="eastAsia"/>
        </w:rPr>
        <w:t>－</w:t>
      </w:r>
      <w:r>
        <w:rPr>
          <w:rFonts w:hint="eastAsia"/>
        </w:rPr>
        <w:tab/>
        <w:t>Indicate whether the CHO-only or CHO with SCG is configured in RLF report.</w:t>
      </w:r>
    </w:p>
    <w:p w14:paraId="5F099664" w14:textId="687BEFB3" w:rsidR="002A3AA6" w:rsidRDefault="002A3AA6" w:rsidP="002A3AA6">
      <w:pPr>
        <w:pStyle w:val="Doc-title"/>
      </w:pPr>
      <w:r w:rsidRPr="00AD3079">
        <w:t>R2-2502790</w:t>
      </w:r>
      <w:r>
        <w:tab/>
        <w:t>Discussion on MRO for CHO with candidate SCGs</w:t>
      </w:r>
      <w:r>
        <w:tab/>
        <w:t>Huawei, HiSilicon</w:t>
      </w:r>
      <w:r>
        <w:tab/>
        <w:t>discussion</w:t>
      </w:r>
      <w:r>
        <w:tab/>
        <w:t>Rel-19</w:t>
      </w:r>
      <w:r>
        <w:tab/>
        <w:t>NR_ENDC_SON_MDT_Ph4-Core</w:t>
      </w:r>
    </w:p>
    <w:p w14:paraId="0DDB6029" w14:textId="77777777" w:rsidR="002A3AA6" w:rsidRDefault="002A3AA6" w:rsidP="002A3AA6">
      <w:pPr>
        <w:pStyle w:val="Doc-text2"/>
      </w:pPr>
      <w:r>
        <w:t xml:space="preserve">Proposal 1: It is proposed RAN2 to agreed that when CHO is fulfilled but CPC conditions are not fulfilled, in RLF report, UE reports identifier of candidate </w:t>
      </w:r>
      <w:proofErr w:type="spellStart"/>
      <w:r>
        <w:t>PCell</w:t>
      </w:r>
      <w:proofErr w:type="spellEnd"/>
      <w:r>
        <w:t>(s) which met the configured CHO execution conditions when the RLF is encountered.</w:t>
      </w:r>
    </w:p>
    <w:p w14:paraId="3404B29A" w14:textId="77777777" w:rsidR="002A3AA6" w:rsidRPr="00671A17" w:rsidRDefault="002A3AA6" w:rsidP="002A3AA6">
      <w:pPr>
        <w:pStyle w:val="Doc-text2"/>
      </w:pPr>
      <w:r>
        <w:t xml:space="preserve">Proposal 2: It is proposed RAN2 to agreed that when CPC is fulfilled but CHO conditions are not fulfilled, in RLF report, UE reports identifier of candidate </w:t>
      </w:r>
      <w:proofErr w:type="spellStart"/>
      <w:r>
        <w:t>PSCell</w:t>
      </w:r>
      <w:proofErr w:type="spellEnd"/>
      <w:r>
        <w:t>(s) which met the configured CPAC execution conditions when the RLF is encountered.</w:t>
      </w:r>
    </w:p>
    <w:p w14:paraId="33449025" w14:textId="72089F9D" w:rsidR="002A3AA6" w:rsidRDefault="002A3AA6" w:rsidP="002A3AA6">
      <w:pPr>
        <w:pStyle w:val="Doc-title"/>
        <w:rPr>
          <w:rStyle w:val="Hyperlink"/>
        </w:rPr>
      </w:pPr>
      <w:r w:rsidRPr="00AD3079">
        <w:t>R2-2502807</w:t>
      </w:r>
      <w:r>
        <w:tab/>
        <w:t>MRO for CHO and Associated CPAC</w:t>
      </w:r>
      <w:r>
        <w:tab/>
        <w:t>LG Electronics Inc.</w:t>
      </w:r>
      <w:r>
        <w:tab/>
        <w:t>discussion</w:t>
      </w:r>
      <w:r>
        <w:tab/>
        <w:t>Rel-19</w:t>
      </w:r>
      <w:r>
        <w:tab/>
      </w:r>
      <w:r w:rsidRPr="00AD3079">
        <w:t>R2-2501213</w:t>
      </w:r>
    </w:p>
    <w:p w14:paraId="685A98E1" w14:textId="77777777" w:rsidR="002A3AA6" w:rsidRDefault="002A3AA6" w:rsidP="002A3AA6">
      <w:pPr>
        <w:pStyle w:val="Doc-text2"/>
      </w:pPr>
      <w:r>
        <w:t>Proposal 1: For CHO with associated CPA/CPC, the UE reports information for the near failure case to the network via SHR not SPR.</w:t>
      </w:r>
    </w:p>
    <w:p w14:paraId="76A7EDD7" w14:textId="77777777" w:rsidR="002A3AA6" w:rsidRPr="0076150F" w:rsidRDefault="002A3AA6" w:rsidP="002A3AA6">
      <w:pPr>
        <w:pStyle w:val="Doc-text2"/>
      </w:pPr>
      <w:r>
        <w:t>Proposal 2. For CHO with associated CPA/CPC, the UE should include the satisfaction time of the first execution condition in the SHR as part of the near failure information.</w:t>
      </w:r>
    </w:p>
    <w:p w14:paraId="235C45D9" w14:textId="77777777" w:rsidR="002A3AA6" w:rsidRPr="0012075A" w:rsidRDefault="002A3AA6" w:rsidP="002A3AA6">
      <w:pPr>
        <w:pStyle w:val="Doc-text2"/>
      </w:pPr>
    </w:p>
    <w:p w14:paraId="25F0494F" w14:textId="77777777" w:rsidR="002A3AA6" w:rsidRDefault="002A3AA6" w:rsidP="002A3AA6">
      <w:pPr>
        <w:pStyle w:val="Heading4"/>
        <w:rPr>
          <w:lang w:eastAsia="ja-JP"/>
        </w:rPr>
      </w:pPr>
      <w:bookmarkStart w:id="531" w:name="_Toc195718150"/>
      <w:bookmarkStart w:id="532" w:name="_Toc197680123"/>
      <w:r>
        <w:t>8.10.2.3</w:t>
      </w:r>
      <w:r>
        <w:tab/>
        <w:t>Other</w:t>
      </w:r>
      <w:bookmarkEnd w:id="531"/>
      <w:bookmarkEnd w:id="532"/>
    </w:p>
    <w:p w14:paraId="0E392D60" w14:textId="77777777" w:rsidR="002A3AA6" w:rsidRDefault="002A3AA6" w:rsidP="002A3AA6">
      <w:pPr>
        <w:pStyle w:val="Heading3"/>
        <w:rPr>
          <w:lang w:eastAsia="ja-JP"/>
        </w:rPr>
      </w:pPr>
      <w:bookmarkStart w:id="533" w:name="_Toc195718151"/>
      <w:bookmarkStart w:id="534" w:name="_Hlk194664378"/>
      <w:bookmarkStart w:id="535" w:name="_Toc197680124"/>
      <w:r w:rsidRPr="00DB2F94">
        <w:rPr>
          <w:lang w:eastAsia="ja-JP"/>
        </w:rPr>
        <w:t>8.10.3</w:t>
      </w:r>
      <w:r w:rsidRPr="00DB2F94">
        <w:rPr>
          <w:lang w:eastAsia="ja-JP"/>
        </w:rPr>
        <w:tab/>
        <w:t>SON/MDT for Slicing</w:t>
      </w:r>
      <w:bookmarkEnd w:id="533"/>
      <w:bookmarkEnd w:id="535"/>
    </w:p>
    <w:p w14:paraId="428E6EE7" w14:textId="77777777" w:rsidR="002A3AA6" w:rsidRDefault="002A3AA6" w:rsidP="002A3AA6">
      <w:pPr>
        <w:pStyle w:val="Doc-title"/>
      </w:pPr>
    </w:p>
    <w:p w14:paraId="6D416224" w14:textId="62FBCC2D" w:rsidR="002A3AA6" w:rsidRDefault="002A3AA6" w:rsidP="002A3AA6">
      <w:pPr>
        <w:pStyle w:val="Doc-title"/>
      </w:pPr>
      <w:r w:rsidRPr="00AD3079">
        <w:t>R2-2501734</w:t>
      </w:r>
      <w:r>
        <w:tab/>
        <w:t>LS on SON for Network Slicing (</w:t>
      </w:r>
      <w:r w:rsidRPr="00AD3079">
        <w:t>R3-250914</w:t>
      </w:r>
      <w:r>
        <w:t>; contact: ZTE)</w:t>
      </w:r>
      <w:r>
        <w:tab/>
        <w:t>RAN3</w:t>
      </w:r>
      <w:r>
        <w:tab/>
        <w:t>LS in</w:t>
      </w:r>
      <w:r>
        <w:tab/>
        <w:t>Rel-19</w:t>
      </w:r>
      <w:r>
        <w:tab/>
        <w:t>NR_ENDC_SON_MDT_Ph4-Core</w:t>
      </w:r>
      <w:r>
        <w:tab/>
        <w:t>To:RAN2</w:t>
      </w:r>
    </w:p>
    <w:p w14:paraId="005EF133" w14:textId="77777777" w:rsidR="002A3AA6" w:rsidRPr="001F1A97" w:rsidRDefault="002A3AA6" w:rsidP="002A3AA6">
      <w:pPr>
        <w:pStyle w:val="Doc-text2"/>
        <w:rPr>
          <w:i/>
          <w:iCs/>
        </w:rPr>
      </w:pPr>
      <w:r w:rsidRPr="001F1A97">
        <w:rPr>
          <w:i/>
          <w:iCs/>
        </w:rPr>
        <w:t>Moved from 8.10.1</w:t>
      </w:r>
    </w:p>
    <w:p w14:paraId="5557D737" w14:textId="77777777" w:rsidR="002A3AA6" w:rsidRPr="001F1A97" w:rsidRDefault="002A3AA6" w:rsidP="002A3AA6">
      <w:pPr>
        <w:pStyle w:val="Doc-text2"/>
      </w:pPr>
    </w:p>
    <w:p w14:paraId="25E840D6" w14:textId="65B44D94" w:rsidR="002A3AA6" w:rsidRPr="001F1A97" w:rsidRDefault="002A3AA6" w:rsidP="002A3AA6">
      <w:pPr>
        <w:pStyle w:val="Doc-title"/>
      </w:pPr>
      <w:r w:rsidRPr="00AD3079">
        <w:t>R2-2502409</w:t>
      </w:r>
      <w:r w:rsidRPr="001F1A97">
        <w:tab/>
        <w:t xml:space="preserve">Enhancements for network slicing (LS </w:t>
      </w:r>
      <w:r w:rsidRPr="00AD3079">
        <w:t>R3-250914</w:t>
      </w:r>
      <w:r w:rsidRPr="001F1A97">
        <w:t>)</w:t>
      </w:r>
      <w:r w:rsidRPr="001F1A97">
        <w:tab/>
        <w:t>Nokia</w:t>
      </w:r>
      <w:r w:rsidRPr="001F1A97">
        <w:tab/>
        <w:t>discussion</w:t>
      </w:r>
      <w:r w:rsidRPr="001F1A97">
        <w:tab/>
        <w:t>Rel-19</w:t>
      </w:r>
      <w:r w:rsidRPr="001F1A97">
        <w:tab/>
        <w:t>NR_ENDC_SON_MDT_Ph4-Core</w:t>
      </w:r>
    </w:p>
    <w:p w14:paraId="5A0C0A29" w14:textId="77777777" w:rsidR="002A3AA6" w:rsidRPr="001F1A97" w:rsidRDefault="002A3AA6" w:rsidP="002A3AA6">
      <w:pPr>
        <w:pStyle w:val="Doc-text2"/>
      </w:pPr>
      <w:r w:rsidRPr="001F1A97">
        <w:t>Proposal 1: RAN2 should study how the UE should provide information that helps the network to identify the scenario when the UE did not manage to select a cell in the frequencies corresponding to the highest ranked NSAG(s).</w:t>
      </w:r>
    </w:p>
    <w:p w14:paraId="1AEEBE7C" w14:textId="77777777" w:rsidR="002A3AA6" w:rsidRPr="001F1A97" w:rsidRDefault="002A3AA6" w:rsidP="002A3AA6">
      <w:pPr>
        <w:pStyle w:val="Doc-text2"/>
      </w:pPr>
      <w:r w:rsidRPr="001F1A97">
        <w:t>Proposal 2: Enhance the Mobility History Information to enable the network to identify the scenario when the UE did not manage to select a cell in the frequencies corresponding to the highest ranked NSAG(s).</w:t>
      </w:r>
    </w:p>
    <w:p w14:paraId="540E4AA0" w14:textId="77777777" w:rsidR="002A3AA6" w:rsidRPr="001F1A97" w:rsidRDefault="002A3AA6" w:rsidP="002A3AA6">
      <w:pPr>
        <w:pStyle w:val="Doc-text2"/>
      </w:pPr>
      <w:r w:rsidRPr="001F1A97">
        <w:t xml:space="preserve">Proposal 3: Enhance the Mobility History Information with all the NSAG IDs that did not lead to successful cell reselection and the NSAG ID (or the lack of any NSAG ID) that was used to select a new cell. </w:t>
      </w:r>
    </w:p>
    <w:p w14:paraId="4351C314" w14:textId="77777777" w:rsidR="002A3AA6" w:rsidRPr="001F1A97" w:rsidRDefault="002A3AA6" w:rsidP="002A3AA6">
      <w:pPr>
        <w:pStyle w:val="Doc-text2"/>
      </w:pPr>
      <w:r w:rsidRPr="001F1A97">
        <w:t xml:space="preserve">Proposal 4: Enhance the Mobility History Information with information about the scanned frequencies (e.g., a list of scanned frequencies) used during cell reselection. </w:t>
      </w:r>
    </w:p>
    <w:p w14:paraId="32B59FC5" w14:textId="77777777" w:rsidR="002A3AA6" w:rsidRPr="001F1A97" w:rsidRDefault="002A3AA6" w:rsidP="002A3AA6">
      <w:pPr>
        <w:pStyle w:val="Doc-text2"/>
      </w:pPr>
      <w:r w:rsidRPr="001F1A97">
        <w:t>Proposal 5: The Mobility History Information can also include the used slice specific reselection parameters along with the NSAG IDs used during cell reselection.</w:t>
      </w:r>
    </w:p>
    <w:p w14:paraId="7CBF29AC" w14:textId="77777777" w:rsidR="002A3AA6" w:rsidRPr="001F1A97" w:rsidRDefault="002A3AA6" w:rsidP="002A3AA6">
      <w:pPr>
        <w:pStyle w:val="Doc-text2"/>
      </w:pPr>
    </w:p>
    <w:p w14:paraId="4CAE94E8" w14:textId="77777777" w:rsidR="002A3AA6" w:rsidRPr="001F1A97" w:rsidRDefault="002A3AA6" w:rsidP="002A3AA6">
      <w:pPr>
        <w:pStyle w:val="Doc-text2"/>
      </w:pPr>
    </w:p>
    <w:p w14:paraId="609377FF" w14:textId="77777777" w:rsidR="002A3AA6" w:rsidRPr="001F1A97" w:rsidRDefault="002A3AA6" w:rsidP="002A3AA6">
      <w:pPr>
        <w:pStyle w:val="Doc-text2"/>
      </w:pPr>
      <w:r w:rsidRPr="001F1A97">
        <w:t>On P1 and P2:</w:t>
      </w:r>
    </w:p>
    <w:p w14:paraId="146F6B2C" w14:textId="77777777" w:rsidR="002A3AA6" w:rsidRPr="001F1A97" w:rsidRDefault="002A3AA6" w:rsidP="002A3AA6">
      <w:pPr>
        <w:pStyle w:val="Doc-text2"/>
      </w:pPr>
      <w:r w:rsidRPr="001F1A97">
        <w:t>-</w:t>
      </w:r>
      <w:r w:rsidRPr="001F1A97">
        <w:tab/>
        <w:t>Samsung do not see the need for this, and instead agree with the Ericsson proposal below. CMCC see benefit of having slice related info reported from the UE. Huawei  supports the Nokia proposal. Qualcomm think that we can confirm the scenario in the RAN3 LS. Xiaomi agree with Samsung. Ericsson think there is no good justification for enhancing MHI and nothing is broken, the legacy MDT feature is enough. Samsung think that the info is not useful since there can be many reasons why the UE does not camp on the expected cell from a slice-</w:t>
      </w:r>
      <w:proofErr w:type="spellStart"/>
      <w:r w:rsidRPr="001F1A97">
        <w:t>prio</w:t>
      </w:r>
      <w:proofErr w:type="spellEnd"/>
      <w:r w:rsidRPr="001F1A97">
        <w:t xml:space="preserve"> </w:t>
      </w:r>
      <w:proofErr w:type="spellStart"/>
      <w:r w:rsidRPr="001F1A97">
        <w:t>p.o.v</w:t>
      </w:r>
      <w:proofErr w:type="spellEnd"/>
      <w:r w:rsidRPr="001F1A97">
        <w:t xml:space="preserve">. Ericsson </w:t>
      </w:r>
    </w:p>
    <w:p w14:paraId="116F424A" w14:textId="77777777" w:rsidR="002A3AA6" w:rsidRPr="001F1A97" w:rsidRDefault="002A3AA6" w:rsidP="002A3AA6">
      <w:pPr>
        <w:pStyle w:val="Doc-text2"/>
      </w:pPr>
    </w:p>
    <w:p w14:paraId="744ED969" w14:textId="77777777" w:rsidR="002A3AA6" w:rsidRPr="001F1A97" w:rsidRDefault="002A3AA6" w:rsidP="002A3AA6">
      <w:pPr>
        <w:pStyle w:val="Agreement"/>
        <w:tabs>
          <w:tab w:val="clear" w:pos="9990"/>
        </w:tabs>
        <w:overflowPunct/>
        <w:autoSpaceDE/>
        <w:autoSpaceDN/>
        <w:adjustRightInd/>
        <w:ind w:left="1619" w:hanging="360"/>
        <w:textAlignment w:val="auto"/>
      </w:pPr>
      <w:r w:rsidRPr="001F1A97">
        <w:t>FFS if/what RAN2 enhancements we will do to address the scenario when the UE did not manage to select a cell in the frequencies corresponding to the highest ranked NSAG(s).</w:t>
      </w:r>
    </w:p>
    <w:p w14:paraId="0FF78AC2" w14:textId="77777777" w:rsidR="002A3AA6" w:rsidRPr="001F1A97" w:rsidRDefault="002A3AA6" w:rsidP="002A3AA6">
      <w:pPr>
        <w:pStyle w:val="Doc-text2"/>
      </w:pPr>
    </w:p>
    <w:p w14:paraId="2692E076" w14:textId="77777777" w:rsidR="002A3AA6" w:rsidRPr="001F1A97" w:rsidRDefault="002A3AA6" w:rsidP="002A3AA6">
      <w:pPr>
        <w:pStyle w:val="Doc-text2"/>
      </w:pPr>
    </w:p>
    <w:p w14:paraId="6BB9DA3E" w14:textId="51D72406" w:rsidR="002A3AA6" w:rsidRPr="001F1A97" w:rsidRDefault="002A3AA6" w:rsidP="002A3AA6">
      <w:pPr>
        <w:pStyle w:val="Doc-title"/>
      </w:pPr>
      <w:r w:rsidRPr="00AD3079">
        <w:t>R2-2502647</w:t>
      </w:r>
      <w:r w:rsidRPr="001F1A97">
        <w:tab/>
        <w:t>Discussion on slice base cell reselection information in Logged MDT</w:t>
      </w:r>
      <w:r w:rsidRPr="001F1A97">
        <w:tab/>
        <w:t>Ericsson</w:t>
      </w:r>
      <w:r w:rsidRPr="001F1A97">
        <w:tab/>
        <w:t>discussion</w:t>
      </w:r>
      <w:r w:rsidRPr="001F1A97">
        <w:tab/>
        <w:t>Rel-19</w:t>
      </w:r>
      <w:r w:rsidRPr="001F1A97">
        <w:tab/>
        <w:t>NR_ENDC_SON_MDT_Ph4-Core</w:t>
      </w:r>
    </w:p>
    <w:p w14:paraId="53F67262" w14:textId="77777777" w:rsidR="002A3AA6" w:rsidRDefault="002A3AA6" w:rsidP="002A3AA6">
      <w:pPr>
        <w:pStyle w:val="Doc-text2"/>
      </w:pPr>
      <w:r w:rsidRPr="001F1A97">
        <w:t>Proposal 1</w:t>
      </w:r>
      <w:r>
        <w:tab/>
        <w:t>The scenario described in the LS may occur only if there is a coverage hole in the frequencies corresponding to the highest ranked NSAG.</w:t>
      </w:r>
    </w:p>
    <w:p w14:paraId="308F0F2A" w14:textId="77777777" w:rsidR="002A3AA6" w:rsidRDefault="002A3AA6" w:rsidP="002A3AA6">
      <w:pPr>
        <w:pStyle w:val="Doc-text2"/>
      </w:pPr>
      <w:r>
        <w:t>Proposal 2</w:t>
      </w:r>
      <w:r>
        <w:tab/>
        <w:t>Send LS reply to RAN3 mentioning the scenario identified in RAN3 can be supported using legacy logged MDT procedure, no further enhancements are needed.</w:t>
      </w:r>
    </w:p>
    <w:p w14:paraId="7B4597DE" w14:textId="77777777" w:rsidR="002A3AA6" w:rsidRDefault="002A3AA6" w:rsidP="002A3AA6">
      <w:pPr>
        <w:pStyle w:val="Doc-text2"/>
      </w:pPr>
    </w:p>
    <w:p w14:paraId="37E02925" w14:textId="77777777" w:rsidR="002A3AA6" w:rsidRDefault="002A3AA6" w:rsidP="002A3AA6">
      <w:pPr>
        <w:pStyle w:val="Doc-text2"/>
      </w:pPr>
    </w:p>
    <w:p w14:paraId="2D972FE8" w14:textId="77777777" w:rsidR="002A3AA6" w:rsidRPr="00AF29E6" w:rsidRDefault="002A3AA6" w:rsidP="002A3AA6">
      <w:pPr>
        <w:pStyle w:val="Doc-text2"/>
      </w:pPr>
    </w:p>
    <w:bookmarkEnd w:id="534"/>
    <w:p w14:paraId="065B6DE5" w14:textId="67C08EF1" w:rsidR="002A3AA6" w:rsidRDefault="002A3AA6" w:rsidP="002A3AA6">
      <w:pPr>
        <w:pStyle w:val="Doc-title"/>
      </w:pPr>
      <w:r w:rsidRPr="00AD3079">
        <w:t>R2-2502452</w:t>
      </w:r>
      <w:r>
        <w:tab/>
        <w:t>SON and MDT for slicing</w:t>
      </w:r>
      <w:r>
        <w:tab/>
        <w:t>Qualcomm Incorporated</w:t>
      </w:r>
      <w:r>
        <w:tab/>
        <w:t>discussion</w:t>
      </w:r>
      <w:r>
        <w:tab/>
        <w:t>NR_ENDC_SON_MDT_Ph4-Core</w:t>
      </w:r>
    </w:p>
    <w:p w14:paraId="7C93A7A1" w14:textId="77777777" w:rsidR="002A3AA6" w:rsidRPr="0076150F" w:rsidRDefault="002A3AA6" w:rsidP="002A3AA6">
      <w:pPr>
        <w:pStyle w:val="Doc-text2"/>
      </w:pPr>
      <w:r w:rsidRPr="0076150F">
        <w:t>Proposal 1</w:t>
      </w:r>
      <w:r w:rsidRPr="0076150F">
        <w:tab/>
        <w:t>UE can indicate via a flag in logged MDT report that it collected logged MDT using the slice-based cell reselection parameters (and not general cell reselection parameters).</w:t>
      </w:r>
    </w:p>
    <w:p w14:paraId="4792C998" w14:textId="6C67023E" w:rsidR="002A3AA6" w:rsidRDefault="002A3AA6" w:rsidP="002A3AA6">
      <w:pPr>
        <w:pStyle w:val="Doc-title"/>
      </w:pPr>
      <w:r w:rsidRPr="00AD3079">
        <w:t>R2-2502518</w:t>
      </w:r>
      <w:r w:rsidRPr="00AF29E6">
        <w:tab/>
        <w:t>Discussion on MDT for Slicing</w:t>
      </w:r>
      <w:r w:rsidRPr="00AF29E6">
        <w:tab/>
        <w:t>Samsung</w:t>
      </w:r>
      <w:r w:rsidRPr="00AF29E6">
        <w:tab/>
        <w:t>discussion</w:t>
      </w:r>
    </w:p>
    <w:p w14:paraId="654C9AAB" w14:textId="77777777" w:rsidR="002A3AA6" w:rsidRPr="0076150F" w:rsidRDefault="002A3AA6" w:rsidP="002A3AA6">
      <w:pPr>
        <w:pStyle w:val="Doc-text2"/>
      </w:pPr>
      <w:r w:rsidRPr="0076150F">
        <w:t>Proposal 1:RAN2 to inform RAN3 that it is possible to address the scenario of UE supporting slice-based cell reselection not finding any suitable cell in the frequencies corresponding to the highest ranked NSAG, without any enhancement of logged MDT.</w:t>
      </w:r>
    </w:p>
    <w:p w14:paraId="46D672C7" w14:textId="132F42DA" w:rsidR="002A3AA6" w:rsidRDefault="002A3AA6" w:rsidP="002A3AA6">
      <w:pPr>
        <w:pStyle w:val="Doc-title"/>
      </w:pPr>
      <w:r w:rsidRPr="00AD3079">
        <w:t>R2-2502738</w:t>
      </w:r>
      <w:r>
        <w:tab/>
        <w:t>Discussion on SONMDT for network slicing</w:t>
      </w:r>
      <w:r>
        <w:tab/>
        <w:t>CMCC</w:t>
      </w:r>
      <w:r>
        <w:tab/>
        <w:t>discussion</w:t>
      </w:r>
      <w:r>
        <w:tab/>
        <w:t>Rel-19</w:t>
      </w:r>
      <w:r>
        <w:tab/>
        <w:t>NR_ENDC_SON_MDT_Ph4-Core</w:t>
      </w:r>
    </w:p>
    <w:p w14:paraId="2BFE2246" w14:textId="77777777" w:rsidR="002A3AA6" w:rsidRPr="00AF29E6" w:rsidRDefault="002A3AA6" w:rsidP="002A3AA6">
      <w:pPr>
        <w:pStyle w:val="Doc-text2"/>
      </w:pPr>
      <w:r w:rsidRPr="00AF29E6">
        <w:t xml:space="preserve">Proposal 1: The NSAG(s) supported by the highest ranked cell or best cell, the NSAG(s) supported by the UE and the priority information can be reported to the network, which can be helpful for NW to optimize the </w:t>
      </w:r>
      <w:proofErr w:type="spellStart"/>
      <w:r w:rsidRPr="00AF29E6">
        <w:t>sliceAllowedCellListNR</w:t>
      </w:r>
      <w:proofErr w:type="spellEnd"/>
      <w:r w:rsidRPr="00AF29E6">
        <w:t xml:space="preserve"> and/or </w:t>
      </w:r>
      <w:proofErr w:type="spellStart"/>
      <w:r w:rsidRPr="00AF29E6">
        <w:t>sliceExcludedCellListNR</w:t>
      </w:r>
      <w:proofErr w:type="spellEnd"/>
      <w:r w:rsidRPr="00AF29E6">
        <w:t>, or slice deployment, and can assist the UE to re-select a suitable cell for slice-based cell re-selection.</w:t>
      </w:r>
    </w:p>
    <w:p w14:paraId="4F759312" w14:textId="0FA85B65" w:rsidR="002A3AA6" w:rsidRDefault="002A3AA6" w:rsidP="002A3AA6">
      <w:pPr>
        <w:pStyle w:val="Doc-title"/>
      </w:pPr>
      <w:r w:rsidRPr="00AD3079">
        <w:t>R2-2502791</w:t>
      </w:r>
      <w:r>
        <w:tab/>
        <w:t>Discussion on SONMDT for Slicing</w:t>
      </w:r>
      <w:r>
        <w:tab/>
        <w:t>Huawei, HiSilicon</w:t>
      </w:r>
      <w:r>
        <w:tab/>
        <w:t>discussion</w:t>
      </w:r>
      <w:r>
        <w:tab/>
        <w:t>Rel-19</w:t>
      </w:r>
      <w:r>
        <w:tab/>
        <w:t>NR_ENDC_SON_MDT_Ph4-Core</w:t>
      </w:r>
    </w:p>
    <w:p w14:paraId="6C9809DB" w14:textId="77777777" w:rsidR="002A3AA6" w:rsidRDefault="002A3AA6" w:rsidP="002A3AA6">
      <w:pPr>
        <w:pStyle w:val="Doc-text2"/>
      </w:pPr>
      <w:r>
        <w:t>Proposal 1: It is proposed RAN2 to agree on introducing the following report type in logged MDT configuration:</w:t>
      </w:r>
    </w:p>
    <w:p w14:paraId="1FBEFB1D" w14:textId="77777777" w:rsidR="002A3AA6" w:rsidRDefault="002A3AA6" w:rsidP="002A3AA6">
      <w:pPr>
        <w:pStyle w:val="Doc-text2"/>
      </w:pPr>
      <w:r>
        <w:t>-</w:t>
      </w:r>
      <w:r>
        <w:tab/>
        <w:t>highest ranked cell or best cell does not support any or all of the intended NSAGs</w:t>
      </w:r>
    </w:p>
    <w:p w14:paraId="7CB45861" w14:textId="77777777" w:rsidR="002A3AA6" w:rsidRDefault="002A3AA6" w:rsidP="002A3AA6">
      <w:pPr>
        <w:pStyle w:val="Doc-text2"/>
      </w:pPr>
      <w:r>
        <w:t>Proposal 2: It is proposed RAN2 to agree on including the NSAG information received from NAS in logged MDT report.</w:t>
      </w:r>
    </w:p>
    <w:p w14:paraId="2DAF8111" w14:textId="77777777" w:rsidR="002A3AA6" w:rsidRDefault="002A3AA6" w:rsidP="002A3AA6">
      <w:pPr>
        <w:pStyle w:val="Doc-text2"/>
      </w:pPr>
      <w:r>
        <w:t>Proposal 3: It is proposed RAN2 to discuss whether to address the case where the UE fall backs to legacy cell reselection procedure from slice-based cell reselection.</w:t>
      </w:r>
    </w:p>
    <w:p w14:paraId="40F73E85" w14:textId="77777777" w:rsidR="002A3AA6" w:rsidRDefault="002A3AA6" w:rsidP="002A3AA6">
      <w:pPr>
        <w:pStyle w:val="Doc-text2"/>
      </w:pPr>
      <w:r>
        <w:t>Proposal 4: It is proposed RAN2 to discuss possible solutions, including:</w:t>
      </w:r>
    </w:p>
    <w:p w14:paraId="682649E2" w14:textId="77777777" w:rsidR="002A3AA6" w:rsidRDefault="002A3AA6" w:rsidP="002A3AA6">
      <w:pPr>
        <w:pStyle w:val="Doc-text2"/>
      </w:pPr>
      <w:r>
        <w:t>-</w:t>
      </w:r>
      <w:r>
        <w:tab/>
        <w:t>addition of a new report type related to P3 in logged MDT configuration</w:t>
      </w:r>
    </w:p>
    <w:p w14:paraId="1FED4D94" w14:textId="77777777" w:rsidR="002A3AA6" w:rsidRPr="00AF29E6" w:rsidRDefault="002A3AA6" w:rsidP="002A3AA6">
      <w:pPr>
        <w:pStyle w:val="Doc-text2"/>
      </w:pPr>
      <w:r>
        <w:t>-</w:t>
      </w:r>
      <w:r>
        <w:tab/>
        <w:t>addition of a fallback indicator in logged MDT report</w:t>
      </w:r>
    </w:p>
    <w:p w14:paraId="6DC5DE83" w14:textId="025808DC" w:rsidR="002A3AA6" w:rsidRDefault="002A3AA6" w:rsidP="002A3AA6">
      <w:pPr>
        <w:pStyle w:val="Doc-title"/>
      </w:pPr>
      <w:r w:rsidRPr="00AD3079">
        <w:t>R2-2502928</w:t>
      </w:r>
      <w:r>
        <w:tab/>
        <w:t>SON/MDT for Slicing</w:t>
      </w:r>
      <w:r>
        <w:tab/>
        <w:t>ZTE Corporation, Sanechips</w:t>
      </w:r>
      <w:r>
        <w:tab/>
        <w:t>discussion</w:t>
      </w:r>
      <w:r>
        <w:tab/>
        <w:t>Rel-19</w:t>
      </w:r>
      <w:r>
        <w:tab/>
        <w:t>NR_ENDC_SON_MDT_Ph4-Core</w:t>
      </w:r>
    </w:p>
    <w:p w14:paraId="5AF626D3" w14:textId="77777777" w:rsidR="002A3AA6" w:rsidRDefault="002A3AA6" w:rsidP="002A3AA6">
      <w:pPr>
        <w:pStyle w:val="Doc-text2"/>
      </w:pPr>
      <w:r>
        <w:t>Proposal 1</w:t>
      </w:r>
      <w:r>
        <w:tab/>
        <w:t>RAN2 to discuss which option to take, logged MDT or RA report to optimize the slice based cell reselection.</w:t>
      </w:r>
    </w:p>
    <w:p w14:paraId="303C4166" w14:textId="77777777" w:rsidR="002A3AA6" w:rsidRPr="00AF29E6" w:rsidRDefault="002A3AA6" w:rsidP="002A3AA6">
      <w:pPr>
        <w:pStyle w:val="Doc-text2"/>
      </w:pPr>
      <w:r>
        <w:t>Proposal 2</w:t>
      </w:r>
      <w:r>
        <w:tab/>
        <w:t>LS reply to RAN3 on RAN2 decision.</w:t>
      </w:r>
    </w:p>
    <w:p w14:paraId="12A5AA3E" w14:textId="77777777" w:rsidR="002A3AA6" w:rsidRPr="0012075A" w:rsidRDefault="002A3AA6" w:rsidP="002A3AA6">
      <w:pPr>
        <w:pStyle w:val="Doc-text2"/>
      </w:pPr>
    </w:p>
    <w:p w14:paraId="7880CB3C" w14:textId="77777777" w:rsidR="002A3AA6" w:rsidRDefault="002A3AA6" w:rsidP="002A3AA6">
      <w:pPr>
        <w:pStyle w:val="Heading3"/>
        <w:rPr>
          <w:lang w:eastAsia="ja-JP"/>
        </w:rPr>
      </w:pPr>
      <w:bookmarkStart w:id="536" w:name="_Toc195718152"/>
      <w:bookmarkStart w:id="537" w:name="_Hlk194664415"/>
      <w:bookmarkStart w:id="538" w:name="_Toc197680125"/>
      <w:r w:rsidRPr="00DB2F94">
        <w:rPr>
          <w:lang w:eastAsia="ja-JP"/>
        </w:rPr>
        <w:t>8.10.4</w:t>
      </w:r>
      <w:r w:rsidRPr="00DB2F94">
        <w:rPr>
          <w:lang w:eastAsia="ja-JP"/>
        </w:rPr>
        <w:tab/>
        <w:t>SON/MDT for NTN</w:t>
      </w:r>
      <w:bookmarkEnd w:id="536"/>
      <w:bookmarkEnd w:id="538"/>
    </w:p>
    <w:p w14:paraId="0001BE47" w14:textId="77777777" w:rsidR="002A3AA6" w:rsidRDefault="002A3AA6" w:rsidP="002A3AA6">
      <w:pPr>
        <w:pStyle w:val="Doc-title"/>
      </w:pPr>
    </w:p>
    <w:p w14:paraId="7567FA03" w14:textId="6443B7DB" w:rsidR="002A3AA6" w:rsidRDefault="002A3AA6" w:rsidP="002A3AA6">
      <w:pPr>
        <w:pStyle w:val="Doc-title"/>
      </w:pPr>
      <w:r w:rsidRPr="00AD3079">
        <w:t>R2-2502453</w:t>
      </w:r>
      <w:r w:rsidRPr="001F1A97">
        <w:tab/>
        <w:t>SON and MDT for NTN</w:t>
      </w:r>
      <w:r w:rsidRPr="001F1A97">
        <w:tab/>
        <w:t>Qualcomm Incorporated</w:t>
      </w:r>
      <w:r w:rsidRPr="001F1A97">
        <w:tab/>
        <w:t>discussion</w:t>
      </w:r>
      <w:r w:rsidRPr="001F1A97">
        <w:tab/>
        <w:t>NR_ENDC_SON_MDT_Ph4-Core</w:t>
      </w:r>
    </w:p>
    <w:p w14:paraId="30EF4DE9" w14:textId="77777777" w:rsidR="002A3AA6" w:rsidRDefault="002A3AA6" w:rsidP="002A3AA6">
      <w:pPr>
        <w:pStyle w:val="Doc-text2"/>
      </w:pPr>
      <w:r>
        <w:t>Proposal 1</w:t>
      </w:r>
      <w:r>
        <w:tab/>
        <w:t xml:space="preserve">RAN2 assumes  that the </w:t>
      </w:r>
      <w:proofErr w:type="spellStart"/>
      <w:r>
        <w:t>signaling</w:t>
      </w:r>
      <w:proofErr w:type="spellEnd"/>
      <w:r>
        <w:t xml:space="preserve"> structure agreed for encoding geographical area in case of MBS NTN can be used as a reference for encoding geographical area based logged MDT for NTN. </w:t>
      </w:r>
    </w:p>
    <w:p w14:paraId="678CB131" w14:textId="77777777" w:rsidR="002A3AA6" w:rsidRDefault="002A3AA6" w:rsidP="002A3AA6">
      <w:pPr>
        <w:pStyle w:val="Doc-text2"/>
      </w:pPr>
      <w:r>
        <w:t>Proposal 2</w:t>
      </w:r>
      <w:r>
        <w:tab/>
        <w:t>RAN2 should discuss whether to support reference location/radius or polygon-based or both.</w:t>
      </w:r>
    </w:p>
    <w:p w14:paraId="1B76A4EE" w14:textId="77777777" w:rsidR="002A3AA6" w:rsidRDefault="002A3AA6" w:rsidP="002A3AA6">
      <w:pPr>
        <w:pStyle w:val="Doc-text2"/>
      </w:pPr>
      <w:r>
        <w:t>Proposal 3</w:t>
      </w:r>
      <w:r>
        <w:tab/>
        <w:t>Use dedicated signalling to provide area scope configuration to the UE.</w:t>
      </w:r>
    </w:p>
    <w:p w14:paraId="31A2092A" w14:textId="77777777" w:rsidR="002A3AA6" w:rsidRDefault="002A3AA6" w:rsidP="002A3AA6">
      <w:pPr>
        <w:pStyle w:val="Doc-text2"/>
      </w:pPr>
      <w:r>
        <w:t>Proposal 4</w:t>
      </w:r>
      <w:r>
        <w:tab/>
        <w:t>Introduce a UE capability to support geographic area scope checking.</w:t>
      </w:r>
    </w:p>
    <w:p w14:paraId="30466DC5" w14:textId="77777777" w:rsidR="002A3AA6" w:rsidRDefault="002A3AA6" w:rsidP="002A3AA6">
      <w:pPr>
        <w:pStyle w:val="Doc-text2"/>
      </w:pPr>
      <w:r>
        <w:t>Proposal 5</w:t>
      </w:r>
      <w:r>
        <w:tab/>
      </w:r>
      <w:proofErr w:type="spellStart"/>
      <w:r>
        <w:t>gNB</w:t>
      </w:r>
      <w:proofErr w:type="spellEnd"/>
      <w:r>
        <w:t xml:space="preserve"> can only configure either mapped cell list or geographic area scope to the UE.</w:t>
      </w:r>
    </w:p>
    <w:p w14:paraId="18EDEC6B" w14:textId="77777777" w:rsidR="002A3AA6" w:rsidRDefault="002A3AA6" w:rsidP="002A3AA6">
      <w:pPr>
        <w:pStyle w:val="Doc-text2"/>
      </w:pPr>
      <w:r>
        <w:t>Proposal 6</w:t>
      </w:r>
      <w:r>
        <w:tab/>
        <w:t>Only if the UE can obtain location information in IDLE/Inactive state, the UE performs geographical area checking for logged MDT.</w:t>
      </w:r>
    </w:p>
    <w:p w14:paraId="7A939424" w14:textId="77777777" w:rsidR="002A3AA6" w:rsidRDefault="002A3AA6" w:rsidP="002A3AA6">
      <w:pPr>
        <w:pStyle w:val="Doc-text2"/>
      </w:pPr>
      <w:r>
        <w:t>Proposal 7</w:t>
      </w:r>
      <w:r>
        <w:tab/>
        <w:t>RAN2 discusses which option is used in case that the area scope is not configured to the UE or UE cannot obtain location information in IDLE/Inactive state if geographic area scope is configured.</w:t>
      </w:r>
    </w:p>
    <w:p w14:paraId="0AA73007" w14:textId="77777777" w:rsidR="002A3AA6" w:rsidRDefault="002A3AA6" w:rsidP="002A3AA6">
      <w:pPr>
        <w:pStyle w:val="Doc-text2"/>
      </w:pPr>
      <w:r>
        <w:tab/>
        <w:t>Option 1: The UE collects logged MDT data without checking area scope.</w:t>
      </w:r>
    </w:p>
    <w:p w14:paraId="4AEA3543" w14:textId="77777777" w:rsidR="002A3AA6" w:rsidRDefault="002A3AA6" w:rsidP="002A3AA6">
      <w:pPr>
        <w:pStyle w:val="Doc-text2"/>
      </w:pPr>
      <w:r>
        <w:tab/>
        <w:t>Option 2: UE does not perform logged MDT data collection.</w:t>
      </w:r>
    </w:p>
    <w:p w14:paraId="160A3870" w14:textId="77777777" w:rsidR="002A3AA6" w:rsidRDefault="002A3AA6" w:rsidP="002A3AA6">
      <w:pPr>
        <w:pStyle w:val="Doc-text2"/>
      </w:pPr>
    </w:p>
    <w:p w14:paraId="2123E626" w14:textId="77777777" w:rsidR="002A3AA6" w:rsidRDefault="002A3AA6" w:rsidP="002A3AA6">
      <w:pPr>
        <w:pStyle w:val="Doc-text2"/>
      </w:pPr>
    </w:p>
    <w:p w14:paraId="794101E3" w14:textId="77777777" w:rsidR="002A3AA6" w:rsidRDefault="002A3AA6" w:rsidP="002A3AA6">
      <w:pPr>
        <w:pStyle w:val="Doc-text2"/>
      </w:pPr>
      <w:r>
        <w:t>On P1:</w:t>
      </w:r>
    </w:p>
    <w:p w14:paraId="4DF2699C" w14:textId="77777777" w:rsidR="002A3AA6" w:rsidRDefault="002A3AA6" w:rsidP="002A3AA6">
      <w:pPr>
        <w:pStyle w:val="Doc-text2"/>
      </w:pPr>
      <w:r>
        <w:t>-</w:t>
      </w:r>
      <w:r>
        <w:tab/>
        <w:t>CATT think that we should “reuse” the area IEs and not “use as reference”. Nokia think that we should just reply to RAN3 and we should say it is feasible to reuse and we can discuss signalling structure later.</w:t>
      </w:r>
    </w:p>
    <w:p w14:paraId="67CA6128" w14:textId="77777777" w:rsidR="002A3AA6" w:rsidRDefault="002A3AA6" w:rsidP="002A3AA6">
      <w:pPr>
        <w:pStyle w:val="Doc-text2"/>
      </w:pPr>
      <w:r>
        <w:t>On P2:</w:t>
      </w:r>
    </w:p>
    <w:p w14:paraId="59FE336A" w14:textId="77777777" w:rsidR="002A3AA6" w:rsidRDefault="002A3AA6" w:rsidP="002A3AA6">
      <w:pPr>
        <w:pStyle w:val="Doc-text2"/>
      </w:pPr>
      <w:r>
        <w:t>-</w:t>
      </w:r>
      <w:r>
        <w:tab/>
        <w:t>Qualcomm want to support location/radius and FFS polygon-based. Xiaomi prefers only location/radius. CATT think we should reuse, i.e. both formats should be supported.</w:t>
      </w:r>
    </w:p>
    <w:p w14:paraId="08075B54" w14:textId="77777777" w:rsidR="002A3AA6" w:rsidRDefault="002A3AA6" w:rsidP="002A3AA6">
      <w:pPr>
        <w:pStyle w:val="Doc-text2"/>
      </w:pPr>
      <w:r>
        <w:t>On P4:</w:t>
      </w:r>
    </w:p>
    <w:p w14:paraId="1D47559F" w14:textId="77777777" w:rsidR="002A3AA6" w:rsidRDefault="002A3AA6" w:rsidP="002A3AA6">
      <w:pPr>
        <w:pStyle w:val="Doc-text2"/>
      </w:pPr>
      <w:r>
        <w:t>-</w:t>
      </w:r>
      <w:r>
        <w:tab/>
        <w:t>CATT think this should be conditionally mandatory. Qualcomm think this should be a standalone capability since this is for IDLE/INACTIVE.</w:t>
      </w:r>
    </w:p>
    <w:p w14:paraId="54AC7FC4" w14:textId="77777777" w:rsidR="002A3AA6" w:rsidRDefault="002A3AA6" w:rsidP="002A3AA6">
      <w:pPr>
        <w:pStyle w:val="Doc-text2"/>
      </w:pPr>
      <w:r>
        <w:t>On P5:</w:t>
      </w:r>
    </w:p>
    <w:p w14:paraId="78AE5538" w14:textId="77777777" w:rsidR="002A3AA6" w:rsidRDefault="002A3AA6" w:rsidP="002A3AA6">
      <w:pPr>
        <w:pStyle w:val="Doc-text2"/>
      </w:pPr>
      <w:r>
        <w:t>-</w:t>
      </w:r>
      <w:r>
        <w:tab/>
        <w:t xml:space="preserve">Huawei think that RAN3 LS/procedures suggest that only area should be supported over </w:t>
      </w:r>
      <w:proofErr w:type="spellStart"/>
      <w:r>
        <w:t>Uu</w:t>
      </w:r>
      <w:proofErr w:type="spellEnd"/>
      <w:r>
        <w:t>.</w:t>
      </w:r>
    </w:p>
    <w:p w14:paraId="53084F70" w14:textId="77777777" w:rsidR="002A3AA6" w:rsidRDefault="002A3AA6" w:rsidP="002A3AA6">
      <w:pPr>
        <w:pStyle w:val="Doc-text2"/>
      </w:pPr>
      <w:r>
        <w:t>On P7:</w:t>
      </w:r>
    </w:p>
    <w:p w14:paraId="00DC4C8A" w14:textId="77777777" w:rsidR="002A3AA6" w:rsidRDefault="002A3AA6" w:rsidP="002A3AA6">
      <w:pPr>
        <w:pStyle w:val="Doc-text2"/>
      </w:pPr>
      <w:r>
        <w:t>-</w:t>
      </w:r>
      <w:r>
        <w:tab/>
        <w:t>Qualcomm think option 1 is simpler for the UE. Ericsson want to wait with this. Huawei also want to wait.</w:t>
      </w:r>
    </w:p>
    <w:p w14:paraId="1E70FD3C" w14:textId="77777777" w:rsidR="002A3AA6" w:rsidRDefault="002A3AA6" w:rsidP="002A3AA6">
      <w:pPr>
        <w:pStyle w:val="Doc-text2"/>
      </w:pPr>
      <w:r>
        <w:t>-</w:t>
      </w:r>
      <w:r>
        <w:tab/>
        <w:t>Nokia think UE always knows its location to some degree. Ericsson think its not mandatory for UE to always know.</w:t>
      </w:r>
    </w:p>
    <w:p w14:paraId="6FAFBBFD" w14:textId="77777777" w:rsidR="002A3AA6" w:rsidRDefault="002A3AA6" w:rsidP="002A3AA6">
      <w:pPr>
        <w:pStyle w:val="Doc-text2"/>
      </w:pPr>
    </w:p>
    <w:tbl>
      <w:tblPr>
        <w:tblStyle w:val="TableGrid"/>
        <w:tblW w:w="0" w:type="auto"/>
        <w:tblInd w:w="1622" w:type="dxa"/>
        <w:tblLook w:val="04A0" w:firstRow="1" w:lastRow="0" w:firstColumn="1" w:lastColumn="0" w:noHBand="0" w:noVBand="1"/>
      </w:tblPr>
      <w:tblGrid>
        <w:gridCol w:w="8572"/>
      </w:tblGrid>
      <w:tr w:rsidR="002A3AA6" w14:paraId="005DCD1C" w14:textId="77777777" w:rsidTr="004B4BCB">
        <w:tc>
          <w:tcPr>
            <w:tcW w:w="10194" w:type="dxa"/>
          </w:tcPr>
          <w:p w14:paraId="43CBD268" w14:textId="77777777" w:rsidR="002A3AA6" w:rsidRPr="00F85558" w:rsidRDefault="002A3AA6" w:rsidP="004B4BCB">
            <w:pPr>
              <w:pStyle w:val="Doc-text2"/>
              <w:ind w:left="0" w:firstLine="0"/>
              <w:rPr>
                <w:b/>
                <w:bCs/>
              </w:rPr>
            </w:pPr>
            <w:r w:rsidRPr="00F85558">
              <w:rPr>
                <w:b/>
                <w:bCs/>
              </w:rPr>
              <w:t>Agreements:</w:t>
            </w:r>
          </w:p>
          <w:p w14:paraId="7D53BAD1" w14:textId="77777777" w:rsidR="002A3AA6" w:rsidRPr="00F85558" w:rsidRDefault="002A3AA6" w:rsidP="004B4BCB">
            <w:pPr>
              <w:pStyle w:val="Doc-text2"/>
              <w:ind w:left="0" w:firstLine="0"/>
              <w:rPr>
                <w:b/>
                <w:bCs/>
              </w:rPr>
            </w:pPr>
          </w:p>
          <w:p w14:paraId="1032D85E" w14:textId="77777777" w:rsidR="002A3AA6" w:rsidRPr="00F85558" w:rsidRDefault="002A3AA6">
            <w:pPr>
              <w:pStyle w:val="Doc-text2"/>
              <w:numPr>
                <w:ilvl w:val="0"/>
                <w:numId w:val="109"/>
              </w:numPr>
              <w:overflowPunct/>
              <w:autoSpaceDE/>
              <w:autoSpaceDN/>
              <w:adjustRightInd/>
              <w:textAlignment w:val="auto"/>
              <w:rPr>
                <w:b/>
                <w:bCs/>
              </w:rPr>
            </w:pPr>
            <w:r w:rsidRPr="00F85558">
              <w:rPr>
                <w:b/>
                <w:bCs/>
              </w:rPr>
              <w:t xml:space="preserve">RAN2 assumes that the </w:t>
            </w:r>
            <w:proofErr w:type="spellStart"/>
            <w:r w:rsidRPr="00F85558">
              <w:rPr>
                <w:b/>
                <w:bCs/>
              </w:rPr>
              <w:t>signaling</w:t>
            </w:r>
            <w:proofErr w:type="spellEnd"/>
            <w:r w:rsidRPr="00F85558">
              <w:rPr>
                <w:b/>
                <w:bCs/>
              </w:rPr>
              <w:t xml:space="preserve"> structure agreed for encoding geographical area in case of MBS NTN can be used as a reference for encoding geographical area based logged MDT for NTN.</w:t>
            </w:r>
          </w:p>
          <w:p w14:paraId="09A34C1E" w14:textId="77777777" w:rsidR="002A3AA6" w:rsidRPr="00F85558" w:rsidRDefault="002A3AA6">
            <w:pPr>
              <w:pStyle w:val="Doc-text2"/>
              <w:numPr>
                <w:ilvl w:val="0"/>
                <w:numId w:val="109"/>
              </w:numPr>
              <w:overflowPunct/>
              <w:autoSpaceDE/>
              <w:autoSpaceDN/>
              <w:adjustRightInd/>
              <w:textAlignment w:val="auto"/>
              <w:rPr>
                <w:b/>
                <w:bCs/>
              </w:rPr>
            </w:pPr>
            <w:r w:rsidRPr="00F85558">
              <w:rPr>
                <w:b/>
                <w:bCs/>
              </w:rPr>
              <w:t>Support reference location/radius and polygon-based area indication.</w:t>
            </w:r>
          </w:p>
          <w:p w14:paraId="58ABD6B1" w14:textId="77777777" w:rsidR="002A3AA6" w:rsidRPr="00F85558" w:rsidRDefault="002A3AA6">
            <w:pPr>
              <w:pStyle w:val="Doc-text2"/>
              <w:numPr>
                <w:ilvl w:val="0"/>
                <w:numId w:val="109"/>
              </w:numPr>
              <w:overflowPunct/>
              <w:autoSpaceDE/>
              <w:autoSpaceDN/>
              <w:adjustRightInd/>
              <w:textAlignment w:val="auto"/>
              <w:rPr>
                <w:b/>
                <w:bCs/>
              </w:rPr>
            </w:pPr>
            <w:r w:rsidRPr="00F85558">
              <w:rPr>
                <w:b/>
                <w:bCs/>
              </w:rPr>
              <w:t>Use dedicated signalling to provide area scope configuration to the UE</w:t>
            </w:r>
          </w:p>
          <w:p w14:paraId="53581C31" w14:textId="77777777" w:rsidR="002A3AA6" w:rsidRPr="00F85558" w:rsidRDefault="002A3AA6">
            <w:pPr>
              <w:pStyle w:val="Doc-text2"/>
              <w:numPr>
                <w:ilvl w:val="0"/>
                <w:numId w:val="109"/>
              </w:numPr>
              <w:overflowPunct/>
              <w:autoSpaceDE/>
              <w:autoSpaceDN/>
              <w:adjustRightInd/>
              <w:textAlignment w:val="auto"/>
              <w:rPr>
                <w:b/>
                <w:bCs/>
              </w:rPr>
            </w:pPr>
            <w:r w:rsidRPr="00F85558">
              <w:rPr>
                <w:b/>
                <w:bCs/>
              </w:rPr>
              <w:t>Introduce a UE capability to support geographic area scope checking. FFS if with or without signalling.</w:t>
            </w:r>
          </w:p>
          <w:p w14:paraId="763E601C" w14:textId="77777777" w:rsidR="002A3AA6" w:rsidRPr="00F85558" w:rsidRDefault="002A3AA6">
            <w:pPr>
              <w:pStyle w:val="Doc-text2"/>
              <w:numPr>
                <w:ilvl w:val="0"/>
                <w:numId w:val="109"/>
              </w:numPr>
              <w:overflowPunct/>
              <w:autoSpaceDE/>
              <w:autoSpaceDN/>
              <w:adjustRightInd/>
              <w:textAlignment w:val="auto"/>
              <w:rPr>
                <w:b/>
                <w:bCs/>
              </w:rPr>
            </w:pPr>
            <w:r w:rsidRPr="00F85558">
              <w:rPr>
                <w:b/>
                <w:bCs/>
              </w:rPr>
              <w:t>Only geographic area scope is used to indicate applicable logging area to the UE.</w:t>
            </w:r>
          </w:p>
          <w:p w14:paraId="51FA09FB" w14:textId="77777777" w:rsidR="002A3AA6" w:rsidRDefault="002A3AA6">
            <w:pPr>
              <w:pStyle w:val="Doc-text2"/>
              <w:numPr>
                <w:ilvl w:val="0"/>
                <w:numId w:val="109"/>
              </w:numPr>
              <w:overflowPunct/>
              <w:autoSpaceDE/>
              <w:autoSpaceDN/>
              <w:adjustRightInd/>
              <w:textAlignment w:val="auto"/>
            </w:pPr>
            <w:r w:rsidRPr="00F85558">
              <w:rPr>
                <w:b/>
                <w:bCs/>
              </w:rPr>
              <w:t>Only if the UE can obtain location information in IDLE/Inactive state, the UE performs geographical area checking for logged MDT. FFS if, when the UE is in IDLE/INACTIVE, the UE logs or not if the UE cannot obtain its location.</w:t>
            </w:r>
          </w:p>
        </w:tc>
      </w:tr>
    </w:tbl>
    <w:p w14:paraId="2992665E" w14:textId="77777777" w:rsidR="002A3AA6" w:rsidRDefault="002A3AA6" w:rsidP="002A3AA6">
      <w:pPr>
        <w:pStyle w:val="Doc-text2"/>
      </w:pPr>
    </w:p>
    <w:p w14:paraId="706DEAA8" w14:textId="77777777" w:rsidR="002A3AA6" w:rsidRDefault="002A3AA6" w:rsidP="002A3AA6">
      <w:pPr>
        <w:pStyle w:val="Doc-text2"/>
      </w:pPr>
      <w:r>
        <w:t>-</w:t>
      </w:r>
      <w:r>
        <w:tab/>
        <w:t>Qualcomm thinks we need to send an LS to RAN3.</w:t>
      </w:r>
    </w:p>
    <w:p w14:paraId="43D01456" w14:textId="77777777" w:rsidR="002A3AA6" w:rsidRDefault="002A3AA6" w:rsidP="002A3AA6">
      <w:pPr>
        <w:pStyle w:val="Doc-text2"/>
        <w:ind w:left="0" w:firstLine="0"/>
      </w:pPr>
    </w:p>
    <w:bookmarkEnd w:id="537"/>
    <w:p w14:paraId="20A8F0E6" w14:textId="77777777" w:rsidR="002A3AA6" w:rsidRPr="00DB2F94" w:rsidRDefault="002A3AA6" w:rsidP="002A3AA6">
      <w:pPr>
        <w:pStyle w:val="Doc-text2"/>
        <w:ind w:left="0" w:firstLine="0"/>
        <w:rPr>
          <w:rFonts w:eastAsia="SimSun"/>
          <w:lang w:eastAsia="zh-CN"/>
        </w:rPr>
      </w:pPr>
    </w:p>
    <w:p w14:paraId="0C2E703D" w14:textId="77777777" w:rsidR="002A3AA6" w:rsidRPr="00227B71" w:rsidRDefault="002A3AA6" w:rsidP="002A3AA6">
      <w:pPr>
        <w:pStyle w:val="EmailDiscussion"/>
        <w:overflowPunct/>
        <w:autoSpaceDE/>
        <w:autoSpaceDN/>
        <w:adjustRightInd/>
        <w:ind w:left="1619" w:hanging="360"/>
        <w:textAlignment w:val="auto"/>
      </w:pPr>
      <w:bookmarkStart w:id="539" w:name="_Toc195179080"/>
      <w:r w:rsidRPr="00227B71">
        <w:t>[Post129bis][6</w:t>
      </w:r>
      <w:r>
        <w:t>05</w:t>
      </w:r>
      <w:r w:rsidRPr="00227B71">
        <w:t>][SONMDT] LS to RAN3 on MDT for NTN (Qualcomm)</w:t>
      </w:r>
      <w:bookmarkEnd w:id="539"/>
    </w:p>
    <w:p w14:paraId="6C948EFA" w14:textId="77777777" w:rsidR="002A3AA6" w:rsidRPr="00227B71" w:rsidRDefault="002A3AA6" w:rsidP="002A3AA6">
      <w:pPr>
        <w:pStyle w:val="EmailDiscussion2"/>
        <w:ind w:left="1619" w:firstLine="0"/>
        <w:rPr>
          <w:rFonts w:eastAsiaTheme="minorEastAsia"/>
          <w:u w:val="single"/>
        </w:rPr>
      </w:pPr>
      <w:r w:rsidRPr="00227B71">
        <w:rPr>
          <w:u w:val="single"/>
        </w:rPr>
        <w:t>Scope:</w:t>
      </w:r>
    </w:p>
    <w:p w14:paraId="1A3DFD37" w14:textId="77777777" w:rsidR="002A3AA6" w:rsidRPr="00227B71" w:rsidRDefault="002A3AA6" w:rsidP="009D3D47">
      <w:pPr>
        <w:pStyle w:val="EmailDiscussion2"/>
        <w:numPr>
          <w:ilvl w:val="2"/>
          <w:numId w:val="2"/>
        </w:numPr>
        <w:tabs>
          <w:tab w:val="clear" w:pos="1622"/>
          <w:tab w:val="clear" w:pos="2160"/>
        </w:tabs>
        <w:overflowPunct/>
        <w:autoSpaceDE/>
        <w:autoSpaceDN/>
        <w:adjustRightInd/>
        <w:ind w:left="1985"/>
        <w:textAlignment w:val="auto"/>
      </w:pPr>
      <w:r w:rsidRPr="00227B71">
        <w:t>Produce approvable LS</w:t>
      </w:r>
    </w:p>
    <w:p w14:paraId="5727EC23" w14:textId="0846F4A1" w:rsidR="002A3AA6" w:rsidRPr="00227B71" w:rsidRDefault="009D3D47" w:rsidP="002A3AA6">
      <w:pPr>
        <w:pStyle w:val="EmailDiscussion2"/>
        <w:rPr>
          <w:u w:val="single"/>
        </w:rPr>
      </w:pPr>
      <w:r>
        <w:tab/>
      </w:r>
      <w:r w:rsidR="002A3AA6" w:rsidRPr="00227B71">
        <w:rPr>
          <w:u w:val="single"/>
        </w:rPr>
        <w:t>Intended outcome:</w:t>
      </w:r>
    </w:p>
    <w:p w14:paraId="319AEDA8" w14:textId="77777777" w:rsidR="002A3AA6" w:rsidRPr="00227B71" w:rsidRDefault="002A3AA6" w:rsidP="002A3AA6">
      <w:pPr>
        <w:pStyle w:val="EmailDiscussion2"/>
        <w:numPr>
          <w:ilvl w:val="2"/>
          <w:numId w:val="27"/>
        </w:numPr>
        <w:tabs>
          <w:tab w:val="clear" w:pos="1622"/>
        </w:tabs>
        <w:overflowPunct/>
        <w:autoSpaceDE/>
        <w:autoSpaceDN/>
        <w:adjustRightInd/>
        <w:ind w:left="1980"/>
        <w:textAlignment w:val="auto"/>
      </w:pPr>
      <w:r w:rsidRPr="00227B71">
        <w:t>Approvable LS</w:t>
      </w:r>
      <w:r>
        <w:t xml:space="preserve"> in </w:t>
      </w:r>
      <w:r w:rsidRPr="00A971A4">
        <w:t>R2-2503117</w:t>
      </w:r>
    </w:p>
    <w:p w14:paraId="1F9C11F0" w14:textId="077AACE1" w:rsidR="002A3AA6" w:rsidRPr="00227B71" w:rsidRDefault="009D3D47" w:rsidP="002A3AA6">
      <w:pPr>
        <w:pStyle w:val="EmailDiscussion2"/>
        <w:rPr>
          <w:u w:val="single"/>
        </w:rPr>
      </w:pPr>
      <w:r>
        <w:tab/>
      </w:r>
      <w:r w:rsidR="002A3AA6" w:rsidRPr="00227B71">
        <w:rPr>
          <w:u w:val="single"/>
        </w:rPr>
        <w:t>Deadline:</w:t>
      </w:r>
    </w:p>
    <w:p w14:paraId="4168D7BD" w14:textId="77777777" w:rsidR="002A3AA6" w:rsidRPr="00227B71" w:rsidRDefault="002A3AA6" w:rsidP="002A3AA6">
      <w:pPr>
        <w:pStyle w:val="EmailDiscussion2"/>
        <w:numPr>
          <w:ilvl w:val="2"/>
          <w:numId w:val="27"/>
        </w:numPr>
        <w:tabs>
          <w:tab w:val="clear" w:pos="1622"/>
        </w:tabs>
        <w:overflowPunct/>
        <w:autoSpaceDE/>
        <w:autoSpaceDN/>
        <w:adjustRightInd/>
        <w:ind w:left="1980"/>
        <w:textAlignment w:val="auto"/>
      </w:pPr>
      <w:r w:rsidRPr="00227B71">
        <w:t>Short</w:t>
      </w:r>
    </w:p>
    <w:p w14:paraId="54EAA470" w14:textId="77777777" w:rsidR="0079278A" w:rsidRDefault="0079278A" w:rsidP="0079278A">
      <w:pPr>
        <w:pStyle w:val="Doc-text2"/>
      </w:pPr>
    </w:p>
    <w:p w14:paraId="0DF5DEAB" w14:textId="749BEE65" w:rsidR="00317636" w:rsidRDefault="00317636" w:rsidP="00317636">
      <w:pPr>
        <w:pStyle w:val="Doc-title"/>
      </w:pPr>
      <w:r>
        <w:t>R2-2503117</w:t>
      </w:r>
      <w:r>
        <w:tab/>
      </w:r>
      <w:r w:rsidRPr="00317636">
        <w:t>Relay LS on MDT for NTN</w:t>
      </w:r>
      <w:r>
        <w:tab/>
        <w:t>Qualcomm</w:t>
      </w:r>
      <w:r>
        <w:tab/>
        <w:t>LS out</w:t>
      </w:r>
      <w:r>
        <w:tab/>
        <w:t>Rel-19</w:t>
      </w:r>
      <w:r>
        <w:tab/>
      </w:r>
      <w:r w:rsidRPr="00317636">
        <w:t>NR_ENDC_SON_MDT_Ph4-Core</w:t>
      </w:r>
      <w:r>
        <w:tab/>
        <w:t>To:RAN3</w:t>
      </w:r>
    </w:p>
    <w:p w14:paraId="4D78F25E" w14:textId="1312C3B3" w:rsidR="00317636" w:rsidRDefault="00317636" w:rsidP="00317636">
      <w:pPr>
        <w:pStyle w:val="Doc-text2"/>
      </w:pPr>
      <w:r>
        <w:t>=&gt; Revised in R2-2503196</w:t>
      </w:r>
    </w:p>
    <w:p w14:paraId="7CAAF289" w14:textId="77777777" w:rsidR="00317636" w:rsidRDefault="00317636" w:rsidP="00317636">
      <w:pPr>
        <w:pStyle w:val="Doc-text2"/>
      </w:pPr>
    </w:p>
    <w:p w14:paraId="6FC300D5" w14:textId="16506941" w:rsidR="00317636" w:rsidRDefault="00317636" w:rsidP="00317636">
      <w:pPr>
        <w:pStyle w:val="Doc-title"/>
      </w:pPr>
      <w:r>
        <w:t>R2-2503196</w:t>
      </w:r>
      <w:r>
        <w:tab/>
      </w:r>
      <w:r w:rsidRPr="00317636">
        <w:t>Relay LS on MDT for NTN</w:t>
      </w:r>
      <w:r>
        <w:tab/>
        <w:t>RAN2</w:t>
      </w:r>
      <w:r>
        <w:tab/>
        <w:t>LS out</w:t>
      </w:r>
      <w:r>
        <w:tab/>
        <w:t>Rel-19</w:t>
      </w:r>
      <w:r>
        <w:tab/>
      </w:r>
      <w:r w:rsidRPr="00317636">
        <w:t>NR_ENDC_SON_MDT_Ph4-Core</w:t>
      </w:r>
      <w:r>
        <w:tab/>
        <w:t>To:RAN3</w:t>
      </w:r>
    </w:p>
    <w:p w14:paraId="6FD31906" w14:textId="5D5CC53C" w:rsidR="00317636" w:rsidRPr="00317636" w:rsidRDefault="00F01425" w:rsidP="00317636">
      <w:pPr>
        <w:pStyle w:val="Doc-text2"/>
      </w:pPr>
      <w:r>
        <w:t>=&gt; Approved</w:t>
      </w:r>
      <w:r w:rsidR="006136A3">
        <w:t xml:space="preserve"> (but then coversheet revised by MCC: </w:t>
      </w:r>
      <w:r w:rsidR="006136A3" w:rsidRPr="006136A3">
        <w:t>“Draft” in the LS name inside the zip file</w:t>
      </w:r>
      <w:r w:rsidR="006136A3">
        <w:t>)</w:t>
      </w:r>
    </w:p>
    <w:p w14:paraId="3C9780E5" w14:textId="77777777" w:rsidR="00AD3079" w:rsidRDefault="00AD3079" w:rsidP="00AD3079">
      <w:pPr>
        <w:pStyle w:val="Doc-text2"/>
        <w:rPr>
          <w:lang w:val="fi-FI"/>
        </w:rPr>
      </w:pPr>
    </w:p>
    <w:p w14:paraId="39E89799" w14:textId="45F32CF7" w:rsidR="006136A3" w:rsidRDefault="006136A3" w:rsidP="006136A3">
      <w:pPr>
        <w:pStyle w:val="Doc-title"/>
      </w:pPr>
      <w:r>
        <w:t>R2-2503203</w:t>
      </w:r>
      <w:r>
        <w:tab/>
      </w:r>
      <w:r w:rsidRPr="00317636">
        <w:t>Relay LS on MDT for NTN</w:t>
      </w:r>
      <w:r>
        <w:tab/>
        <w:t>RAN2</w:t>
      </w:r>
      <w:r>
        <w:tab/>
        <w:t>LS out</w:t>
      </w:r>
      <w:r>
        <w:tab/>
        <w:t>Rel-19</w:t>
      </w:r>
      <w:r>
        <w:tab/>
      </w:r>
      <w:r w:rsidRPr="00317636">
        <w:t>NR_ENDC_SON_MDT_Ph4-Core</w:t>
      </w:r>
      <w:r>
        <w:tab/>
        <w:t>To:RAN3</w:t>
      </w:r>
    </w:p>
    <w:p w14:paraId="2B0C9B74" w14:textId="38951053" w:rsidR="006136A3" w:rsidRPr="00317636" w:rsidRDefault="006136A3" w:rsidP="006136A3">
      <w:pPr>
        <w:pStyle w:val="Doc-text2"/>
      </w:pPr>
      <w:r>
        <w:t>=&gt; Approved</w:t>
      </w:r>
    </w:p>
    <w:p w14:paraId="6879BA81" w14:textId="77777777" w:rsidR="006136A3" w:rsidRPr="0079278A" w:rsidRDefault="006136A3" w:rsidP="00AD3079">
      <w:pPr>
        <w:pStyle w:val="Doc-text2"/>
        <w:rPr>
          <w:lang w:val="fi-FI"/>
        </w:rPr>
      </w:pPr>
    </w:p>
    <w:p w14:paraId="407ACD3E" w14:textId="748BCDC2" w:rsidR="002A3AA6" w:rsidRDefault="002A3AA6" w:rsidP="002A3AA6">
      <w:pPr>
        <w:pStyle w:val="Doc-title"/>
      </w:pPr>
      <w:r w:rsidRPr="00AD3079">
        <w:t>R2-2501918</w:t>
      </w:r>
      <w:r>
        <w:tab/>
        <w:t>Consideration on SONMDT enhancements for intra-NTN mobility</w:t>
      </w:r>
      <w:r>
        <w:tab/>
        <w:t>CATT</w:t>
      </w:r>
      <w:r>
        <w:tab/>
        <w:t>discussion</w:t>
      </w:r>
      <w:r>
        <w:tab/>
        <w:t>Rel-19</w:t>
      </w:r>
      <w:r>
        <w:tab/>
        <w:t>NR_ENDC_SON_MDT_Ph4-Core</w:t>
      </w:r>
    </w:p>
    <w:p w14:paraId="42209246" w14:textId="77777777" w:rsidR="002A3AA6" w:rsidRDefault="002A3AA6" w:rsidP="002A3AA6">
      <w:pPr>
        <w:pStyle w:val="Doc-text2"/>
      </w:pPr>
      <w:r>
        <w:t xml:space="preserve">Proposal 1: RAN2 to confirm that the geographical area defined for MBS NTN can be reused for Area Scope of logged MDT over </w:t>
      </w:r>
      <w:proofErr w:type="spellStart"/>
      <w:r>
        <w:t>Uu</w:t>
      </w:r>
      <w:proofErr w:type="spellEnd"/>
      <w:r>
        <w:t xml:space="preserve"> for NTN.</w:t>
      </w:r>
    </w:p>
    <w:p w14:paraId="76985D98" w14:textId="77777777" w:rsidR="002A3AA6" w:rsidRDefault="002A3AA6" w:rsidP="002A3AA6">
      <w:pPr>
        <w:pStyle w:val="Doc-text2"/>
      </w:pPr>
      <w:r>
        <w:t>Proposal 2: Send a Reply LS to RAN3 with RAN2 agreements on the MDT area scope of NTN.</w:t>
      </w:r>
    </w:p>
    <w:p w14:paraId="4E4B8C13" w14:textId="77777777" w:rsidR="002A3AA6" w:rsidRDefault="002A3AA6" w:rsidP="002A3AA6">
      <w:pPr>
        <w:pStyle w:val="Doc-text2"/>
      </w:pPr>
      <w:r>
        <w:t xml:space="preserve">Proposal 3: The </w:t>
      </w:r>
      <w:proofErr w:type="spellStart"/>
      <w:r>
        <w:t>gNB</w:t>
      </w:r>
      <w:proofErr w:type="spellEnd"/>
      <w:r>
        <w:t xml:space="preserve"> uses the single format in </w:t>
      </w:r>
      <w:proofErr w:type="spellStart"/>
      <w:r>
        <w:t>Uu</w:t>
      </w:r>
      <w:proofErr w:type="spellEnd"/>
      <w:r>
        <w:t xml:space="preserve"> for configuring area scope of logged MDT, no matter it’s configured in the geographical area or mapped cell ID format in NGAP.</w:t>
      </w:r>
    </w:p>
    <w:p w14:paraId="4349987B" w14:textId="77777777" w:rsidR="002A3AA6" w:rsidRDefault="002A3AA6" w:rsidP="002A3AA6">
      <w:pPr>
        <w:pStyle w:val="Doc-text2"/>
      </w:pPr>
      <w:r>
        <w:t>Proposal 4: RAN2 to consider how to set the TA information in the CGI report for NTN:</w:t>
      </w:r>
    </w:p>
    <w:p w14:paraId="796B8FE1" w14:textId="77777777" w:rsidR="002A3AA6" w:rsidRDefault="002A3AA6" w:rsidP="002A3AA6">
      <w:pPr>
        <w:pStyle w:val="Doc-text2"/>
      </w:pPr>
      <w:r>
        <w:t>-</w:t>
      </w:r>
      <w:r>
        <w:tab/>
        <w:t xml:space="preserve">Option 1: It’s up to UE to select one TAC indicated in </w:t>
      </w:r>
      <w:proofErr w:type="spellStart"/>
      <w:r>
        <w:t>trackingAreaList</w:t>
      </w:r>
      <w:proofErr w:type="spellEnd"/>
      <w:r>
        <w:t xml:space="preserve"> and add it in CGI info IE.</w:t>
      </w:r>
    </w:p>
    <w:p w14:paraId="2E7BABD7" w14:textId="77777777" w:rsidR="002A3AA6" w:rsidRPr="00AF29E6" w:rsidRDefault="002A3AA6" w:rsidP="002A3AA6">
      <w:pPr>
        <w:pStyle w:val="Doc-text2"/>
      </w:pPr>
      <w:r>
        <w:t>-</w:t>
      </w:r>
      <w:r>
        <w:tab/>
        <w:t xml:space="preserve">Option 2: To include the whole </w:t>
      </w:r>
      <w:proofErr w:type="spellStart"/>
      <w:r>
        <w:t>trackingAreaList</w:t>
      </w:r>
      <w:proofErr w:type="spellEnd"/>
      <w:r>
        <w:t xml:space="preserve"> in CGI info IE for NTN.</w:t>
      </w:r>
    </w:p>
    <w:p w14:paraId="597C2FBF" w14:textId="20EDF9D6" w:rsidR="002A3AA6" w:rsidRDefault="002A3AA6" w:rsidP="002A3AA6">
      <w:pPr>
        <w:pStyle w:val="Doc-title"/>
      </w:pPr>
      <w:r w:rsidRPr="00AD3079">
        <w:t>R2-2502242</w:t>
      </w:r>
      <w:r w:rsidRPr="0097356B">
        <w:tab/>
        <w:t>SON of intra-NTN mobility</w:t>
      </w:r>
      <w:r w:rsidRPr="0097356B">
        <w:tab/>
        <w:t>China Telecom</w:t>
      </w:r>
      <w:r w:rsidRPr="0097356B">
        <w:tab/>
        <w:t>discussion</w:t>
      </w:r>
      <w:r w:rsidRPr="0097356B">
        <w:tab/>
        <w:t>Rel-19</w:t>
      </w:r>
      <w:r w:rsidRPr="0097356B">
        <w:tab/>
        <w:t>NR_ENDC_SON_MDT_Ph4-Core</w:t>
      </w:r>
    </w:p>
    <w:p w14:paraId="0C4087A9" w14:textId="77777777" w:rsidR="002A3AA6" w:rsidRDefault="002A3AA6" w:rsidP="002A3AA6">
      <w:pPr>
        <w:pStyle w:val="Doc-text2"/>
      </w:pPr>
      <w:r>
        <w:t>Proposal 1: Regarding MRO for CHO with a time-based trigger condition, include relative time between the time RLF occurs and t1-Threshold in the RLF report.</w:t>
      </w:r>
    </w:p>
    <w:p w14:paraId="22A106A2" w14:textId="77777777" w:rsidR="002A3AA6" w:rsidRDefault="002A3AA6" w:rsidP="002A3AA6">
      <w:pPr>
        <w:pStyle w:val="Doc-text2"/>
      </w:pPr>
      <w:r>
        <w:t>Proposal 2: Regarding MRO for CHO with a time-based trigger condition, include relative time between CHO execution failure and t1-Threshold in the RLF report.</w:t>
      </w:r>
    </w:p>
    <w:p w14:paraId="16883D16" w14:textId="77777777" w:rsidR="002A3AA6" w:rsidRPr="00AF29E6" w:rsidRDefault="002A3AA6" w:rsidP="002A3AA6">
      <w:pPr>
        <w:pStyle w:val="Doc-text2"/>
      </w:pPr>
      <w:r>
        <w:t>Proposal 3: Regarding MRO for CHO with a location-based trigger condition, include measured distance from UE to moving reference location of serving cell, and measured distance from UE to moving reference location of candidate cell when RLF occurred in the RLF report.</w:t>
      </w:r>
    </w:p>
    <w:p w14:paraId="039C2C5E" w14:textId="0E902F26" w:rsidR="002A3AA6" w:rsidRDefault="002A3AA6" w:rsidP="002A3AA6">
      <w:pPr>
        <w:pStyle w:val="Doc-title"/>
      </w:pPr>
      <w:r w:rsidRPr="00AD3079">
        <w:t>R2-2502349</w:t>
      </w:r>
      <w:r>
        <w:tab/>
        <w:t>Discussion on MRO for intra-NTN mobility</w:t>
      </w:r>
      <w:r>
        <w:tab/>
        <w:t>Lenovo</w:t>
      </w:r>
      <w:r>
        <w:tab/>
        <w:t>discussion</w:t>
      </w:r>
      <w:r>
        <w:tab/>
        <w:t>Rel-19</w:t>
      </w:r>
    </w:p>
    <w:p w14:paraId="195ECE8B" w14:textId="77777777" w:rsidR="002A3AA6" w:rsidRDefault="002A3AA6" w:rsidP="002A3AA6">
      <w:pPr>
        <w:pStyle w:val="Doc-text2"/>
      </w:pPr>
      <w:r>
        <w:t>Proposal 1: RLF report can be enhanced to include measurement results of source cell, target cell and candidate cell(s) at the absolute time value (t1-Threshold + duration).</w:t>
      </w:r>
    </w:p>
    <w:p w14:paraId="65266D68" w14:textId="77777777" w:rsidR="002A3AA6" w:rsidRDefault="002A3AA6" w:rsidP="002A3AA6">
      <w:pPr>
        <w:pStyle w:val="Doc-text2"/>
      </w:pPr>
      <w:r>
        <w:t>Proposal 2: RLF report can be enhanced to include measurement results of source cell, target cell and candidate cell(s) when location based CHO execution condition is fulfilled before RLF happens.</w:t>
      </w:r>
    </w:p>
    <w:p w14:paraId="0E40107E" w14:textId="77777777" w:rsidR="002A3AA6" w:rsidRPr="00AF29E6" w:rsidRDefault="002A3AA6" w:rsidP="002A3AA6">
      <w:pPr>
        <w:pStyle w:val="Doc-text2"/>
      </w:pPr>
      <w:r>
        <w:t>Proposal 3: RLF report can be enhanced to include the distance between UE and a reference location/moving reference location of source cell when measurement based CHO execution condition is fulfilled before RLF happens, or the distance between UE and a reference location/moving reference location of candidate cell(s) when measurement based CHO execution condition is fulfilled before RLF happens.</w:t>
      </w:r>
    </w:p>
    <w:p w14:paraId="4AC55FDB" w14:textId="52BA0709" w:rsidR="002A3AA6" w:rsidRDefault="002A3AA6" w:rsidP="002A3AA6">
      <w:pPr>
        <w:pStyle w:val="Doc-title"/>
      </w:pPr>
      <w:r w:rsidRPr="00AD3079">
        <w:t>R2-2502439</w:t>
      </w:r>
      <w:r>
        <w:tab/>
        <w:t>SON/MDT for NTN</w:t>
      </w:r>
      <w:r>
        <w:tab/>
        <w:t>Samsung</w:t>
      </w:r>
      <w:r>
        <w:tab/>
        <w:t>discussion</w:t>
      </w:r>
    </w:p>
    <w:p w14:paraId="10FB233D" w14:textId="77777777" w:rsidR="002A3AA6" w:rsidRDefault="002A3AA6" w:rsidP="002A3AA6">
      <w:pPr>
        <w:pStyle w:val="Doc-text2"/>
      </w:pPr>
      <w:r>
        <w:t xml:space="preserve">Proposal 1: RAN2 to send LS to RAN3 informing that geographical area based Area Scope over </w:t>
      </w:r>
      <w:proofErr w:type="spellStart"/>
      <w:r>
        <w:t>Uu</w:t>
      </w:r>
      <w:proofErr w:type="spellEnd"/>
      <w:r>
        <w:t xml:space="preserve"> is not feasible for logged MDT.</w:t>
      </w:r>
    </w:p>
    <w:p w14:paraId="0D838400" w14:textId="77777777" w:rsidR="002A3AA6" w:rsidRDefault="002A3AA6" w:rsidP="002A3AA6">
      <w:pPr>
        <w:pStyle w:val="Doc-text2"/>
      </w:pPr>
      <w:r>
        <w:t>Proposal 2: UE reports following additional information in RLF report for NTN related failures</w:t>
      </w:r>
    </w:p>
    <w:p w14:paraId="096BA741" w14:textId="77777777" w:rsidR="002A3AA6" w:rsidRDefault="002A3AA6" w:rsidP="002A3AA6">
      <w:pPr>
        <w:pStyle w:val="Doc-text2"/>
      </w:pPr>
      <w:r>
        <w:t>a.</w:t>
      </w:r>
      <w:r>
        <w:tab/>
        <w:t>Timing Advance reported in the Timing Advance Report MAC CE, if it was triggered during the random access procedure during a handover.</w:t>
      </w:r>
    </w:p>
    <w:p w14:paraId="01FC2562" w14:textId="77777777" w:rsidR="002A3AA6" w:rsidRDefault="002A3AA6" w:rsidP="002A3AA6">
      <w:pPr>
        <w:pStyle w:val="Doc-text2"/>
      </w:pPr>
      <w:r>
        <w:t>b.</w:t>
      </w:r>
      <w:r>
        <w:tab/>
        <w:t>A flag indicating whether T430 had expired when RLF or HOF occurred.</w:t>
      </w:r>
    </w:p>
    <w:p w14:paraId="4132DFFE" w14:textId="77777777" w:rsidR="002A3AA6" w:rsidRDefault="002A3AA6" w:rsidP="002A3AA6">
      <w:pPr>
        <w:pStyle w:val="Doc-text2"/>
      </w:pPr>
      <w:r>
        <w:t>c.</w:t>
      </w:r>
      <w:r>
        <w:tab/>
        <w:t>Information related to satellite position.</w:t>
      </w:r>
    </w:p>
    <w:p w14:paraId="57C7E060" w14:textId="77777777" w:rsidR="002A3AA6" w:rsidRPr="00AF29E6" w:rsidRDefault="002A3AA6" w:rsidP="002A3AA6">
      <w:pPr>
        <w:pStyle w:val="Doc-text2"/>
      </w:pPr>
      <w:r>
        <w:t>Proposal 3: UE may log tracking area list in CGI-Info-Logging in various SON/MDT reports.</w:t>
      </w:r>
    </w:p>
    <w:p w14:paraId="29F7B032" w14:textId="38938808" w:rsidR="002A3AA6" w:rsidRDefault="002A3AA6" w:rsidP="002A3AA6">
      <w:pPr>
        <w:pStyle w:val="Doc-title"/>
      </w:pPr>
      <w:r w:rsidRPr="00AD3079">
        <w:t>R2-2502641</w:t>
      </w:r>
      <w:r>
        <w:tab/>
        <w:t>MRO for NTN RACH-less Access</w:t>
      </w:r>
      <w:r>
        <w:tab/>
        <w:t>Nokia</w:t>
      </w:r>
      <w:r>
        <w:tab/>
        <w:t>discussion</w:t>
      </w:r>
      <w:r>
        <w:tab/>
        <w:t>Rel-19</w:t>
      </w:r>
      <w:r>
        <w:tab/>
        <w:t>NR_ENDC_SON_MDT_Ph4-Core</w:t>
      </w:r>
    </w:p>
    <w:p w14:paraId="1E2F4888" w14:textId="77777777" w:rsidR="002A3AA6" w:rsidRDefault="002A3AA6" w:rsidP="002A3AA6">
      <w:pPr>
        <w:pStyle w:val="Doc-text2"/>
      </w:pPr>
      <w:r>
        <w:t>Proposal 1: RAN2 to consider enhancing SHR for RACH-less access for NTN.</w:t>
      </w:r>
    </w:p>
    <w:p w14:paraId="16FE3F22" w14:textId="77777777" w:rsidR="002A3AA6" w:rsidRDefault="002A3AA6" w:rsidP="002A3AA6">
      <w:pPr>
        <w:pStyle w:val="Doc-text2"/>
      </w:pPr>
      <w:r>
        <w:t>Proposal 2: RAN2 to consider enhancing RLF Report for RACH-less access for NTN.</w:t>
      </w:r>
    </w:p>
    <w:p w14:paraId="32C8B7E5" w14:textId="77777777" w:rsidR="002A3AA6" w:rsidRDefault="002A3AA6" w:rsidP="002A3AA6">
      <w:pPr>
        <w:pStyle w:val="Doc-text2"/>
      </w:pPr>
      <w:r>
        <w:t>Proposal 3: Enhance the SHR Report message definition with NTN RACH-less specific reporting.</w:t>
      </w:r>
    </w:p>
    <w:p w14:paraId="59439D0A" w14:textId="77777777" w:rsidR="002A3AA6" w:rsidRDefault="002A3AA6" w:rsidP="002A3AA6">
      <w:pPr>
        <w:pStyle w:val="Doc-text2"/>
      </w:pPr>
      <w:r>
        <w:t>Proposal 4: Define a new SHR trigger for the UE to log the enhancements measurements specific to NTN RACH-less access.</w:t>
      </w:r>
    </w:p>
    <w:p w14:paraId="11EC621A" w14:textId="77777777" w:rsidR="002A3AA6" w:rsidRDefault="002A3AA6" w:rsidP="002A3AA6">
      <w:pPr>
        <w:pStyle w:val="Doc-text2"/>
      </w:pPr>
      <w:r>
        <w:t>Proposal 5: Enhance the RLF Report message definition with NTN RACH-less specific measurements and a new RLF Cause specific to NTN RACH-less access failure.</w:t>
      </w:r>
    </w:p>
    <w:p w14:paraId="347C2E47" w14:textId="77777777" w:rsidR="002A3AA6" w:rsidRPr="00AF29E6" w:rsidRDefault="002A3AA6" w:rsidP="002A3AA6">
      <w:pPr>
        <w:pStyle w:val="Doc-text2"/>
      </w:pPr>
      <w:r>
        <w:t xml:space="preserve">Proposal 6: RAN2 to send a reply LS for the incoming LS from RAN3, R2-2500026/R3-247908, and indicate it is technically feasible to use a similar </w:t>
      </w:r>
      <w:proofErr w:type="spellStart"/>
      <w:r>
        <w:t>Uu</w:t>
      </w:r>
      <w:proofErr w:type="spellEnd"/>
      <w:r>
        <w:t xml:space="preserve"> signalling structure as adopted for encoding geographical area in the case of MBS NTN, for geographical area based logged MDT for NTN.</w:t>
      </w:r>
    </w:p>
    <w:p w14:paraId="1B08216D" w14:textId="5C166D4B" w:rsidR="002A3AA6" w:rsidRDefault="002A3AA6" w:rsidP="002A3AA6">
      <w:pPr>
        <w:pStyle w:val="Doc-title"/>
      </w:pPr>
      <w:r w:rsidRPr="00AD3079">
        <w:t>R2-2502648</w:t>
      </w:r>
      <w:r>
        <w:tab/>
        <w:t>Discussion on the reply LS to RAN3 on SON-MDT enhancements for NTN</w:t>
      </w:r>
      <w:r>
        <w:tab/>
        <w:t>Ericsson</w:t>
      </w:r>
      <w:r>
        <w:tab/>
        <w:t>discussion</w:t>
      </w:r>
      <w:r>
        <w:tab/>
        <w:t>Rel-19</w:t>
      </w:r>
      <w:r>
        <w:tab/>
        <w:t>NR_ENDC_SON_MDT_Ph4-Core</w:t>
      </w:r>
    </w:p>
    <w:p w14:paraId="21F71EF4" w14:textId="77777777" w:rsidR="002A3AA6" w:rsidRDefault="002A3AA6" w:rsidP="002A3AA6">
      <w:pPr>
        <w:pStyle w:val="Doc-text2"/>
      </w:pPr>
      <w:r>
        <w:t>Proposal 1</w:t>
      </w:r>
      <w:r>
        <w:tab/>
        <w:t xml:space="preserve">RAN2 to confirm that the geographical area for MBS NTN can apply to MDT area scope, i.e. a geographical area represented by a (set of) </w:t>
      </w:r>
      <w:proofErr w:type="spellStart"/>
      <w:r>
        <w:t>referenceLocation</w:t>
      </w:r>
      <w:proofErr w:type="spellEnd"/>
      <w:r>
        <w:t xml:space="preserve"> and radius or by a (set of) polygon(s).</w:t>
      </w:r>
    </w:p>
    <w:p w14:paraId="206B2DA4" w14:textId="77777777" w:rsidR="002A3AA6" w:rsidRPr="00D558BC" w:rsidRDefault="002A3AA6" w:rsidP="002A3AA6">
      <w:pPr>
        <w:pStyle w:val="Doc-text2"/>
      </w:pPr>
      <w:r>
        <w:t>Proposal 2</w:t>
      </w:r>
      <w:r>
        <w:tab/>
        <w:t>RAN2 to discuss if and how to optimize location checking for logged MDT for the sake of UE energy saving. Detailed solutions (how frequent the UE should check the location) can be FFS.</w:t>
      </w:r>
    </w:p>
    <w:p w14:paraId="4AC2AC7E" w14:textId="25542A91" w:rsidR="002A3AA6" w:rsidRDefault="002A3AA6" w:rsidP="002A3AA6">
      <w:pPr>
        <w:pStyle w:val="Doc-title"/>
      </w:pPr>
      <w:r w:rsidRPr="00AD3079">
        <w:t>R2-2502792</w:t>
      </w:r>
      <w:r>
        <w:tab/>
        <w:t>Discussion on SONMDT for NTN</w:t>
      </w:r>
      <w:r>
        <w:tab/>
        <w:t>Huawei, HiSilicon</w:t>
      </w:r>
      <w:r>
        <w:tab/>
        <w:t>discussion</w:t>
      </w:r>
      <w:r>
        <w:tab/>
        <w:t>Rel-19</w:t>
      </w:r>
      <w:r>
        <w:tab/>
        <w:t>NR_ENDC_SON_MDT_Ph4-Core</w:t>
      </w:r>
    </w:p>
    <w:p w14:paraId="2960354B" w14:textId="77777777" w:rsidR="002A3AA6" w:rsidRDefault="002A3AA6" w:rsidP="002A3AA6">
      <w:pPr>
        <w:pStyle w:val="Doc-text2"/>
      </w:pPr>
      <w:r>
        <w:t xml:space="preserve">Proposal 1: It is proposed RAN2 to agree on reusing the geographical area defined for MBS NTN for Area Scope of logged MDT over </w:t>
      </w:r>
      <w:proofErr w:type="spellStart"/>
      <w:r>
        <w:t>Uu</w:t>
      </w:r>
      <w:proofErr w:type="spellEnd"/>
      <w:r>
        <w:t xml:space="preserve"> for NTN.</w:t>
      </w:r>
    </w:p>
    <w:p w14:paraId="6AE937B7" w14:textId="77777777" w:rsidR="002A3AA6" w:rsidRPr="00D558BC" w:rsidRDefault="002A3AA6" w:rsidP="002A3AA6">
      <w:pPr>
        <w:pStyle w:val="Doc-text2"/>
      </w:pPr>
      <w:r>
        <w:t>Proposal 2: It is proposed RAN2 to discuss whether to introduce some means to minimize negative impacts at UE side, e.g. the UE performs geographical area checking only if it has available position information.</w:t>
      </w:r>
    </w:p>
    <w:p w14:paraId="100B4D89" w14:textId="6B6517A4" w:rsidR="002A3AA6" w:rsidRDefault="002A3AA6" w:rsidP="002A3AA6">
      <w:pPr>
        <w:pStyle w:val="Doc-title"/>
        <w:rPr>
          <w:rStyle w:val="Hyperlink"/>
        </w:rPr>
      </w:pPr>
      <w:r w:rsidRPr="00AD3079">
        <w:t>R2-2502808</w:t>
      </w:r>
      <w:r>
        <w:tab/>
        <w:t>NTN Logging for Unchanged PCI Mobility</w:t>
      </w:r>
      <w:r>
        <w:tab/>
        <w:t>LG Electronics Inc.</w:t>
      </w:r>
      <w:r>
        <w:tab/>
        <w:t>discussion</w:t>
      </w:r>
      <w:r>
        <w:tab/>
        <w:t>Rel-19</w:t>
      </w:r>
      <w:r>
        <w:tab/>
      </w:r>
      <w:r w:rsidRPr="00AD3079">
        <w:t>R2-2501214</w:t>
      </w:r>
    </w:p>
    <w:p w14:paraId="1CAA4388" w14:textId="77777777" w:rsidR="002A3AA6" w:rsidRDefault="002A3AA6" w:rsidP="002A3AA6">
      <w:pPr>
        <w:pStyle w:val="Doc-text2"/>
      </w:pPr>
      <w:r>
        <w:t>Proposal 1: For unchanged PCI satellite mobility, the UE uses the RLF report, including a new cause to indicate a failure of the unchanged PCI satellite mobility if RLF is declared due to this mobility.</w:t>
      </w:r>
    </w:p>
    <w:p w14:paraId="4AED8C2D" w14:textId="77777777" w:rsidR="002A3AA6" w:rsidRDefault="002A3AA6" w:rsidP="002A3AA6">
      <w:pPr>
        <w:pStyle w:val="Doc-text2"/>
      </w:pPr>
      <w:r>
        <w:t>Proposal 2: For unchanged PCI satellite mobility, the UE reports the near failure information that out-of-sync indication(s) has been detected during the mobility if the UE detects the out-of-sync indications during the unchanged PCI satellite mobility but successfully complete this mobility.</w:t>
      </w:r>
    </w:p>
    <w:p w14:paraId="16277709" w14:textId="77777777" w:rsidR="002A3AA6" w:rsidRPr="00D558BC" w:rsidRDefault="002A3AA6" w:rsidP="002A3AA6">
      <w:pPr>
        <w:pStyle w:val="Doc-text2"/>
      </w:pPr>
      <w:r>
        <w:t>Proposal 3: To determine a proper near failure of the unchanged PCI satellite mobility, a new logging condition is considered based on reception of a significant number of out-of-sync indications during the mobility.</w:t>
      </w:r>
    </w:p>
    <w:p w14:paraId="030E6233" w14:textId="37D99E76" w:rsidR="002A3AA6" w:rsidRDefault="002A3AA6" w:rsidP="002A3AA6">
      <w:pPr>
        <w:pStyle w:val="Doc-title"/>
      </w:pPr>
      <w:r w:rsidRPr="00AD3079">
        <w:t>R2-2502929</w:t>
      </w:r>
      <w:r>
        <w:tab/>
        <w:t>SON/MDT for NTN</w:t>
      </w:r>
      <w:r>
        <w:tab/>
        <w:t>ZTE Corporation, Sanechips</w:t>
      </w:r>
      <w:r>
        <w:tab/>
        <w:t>discussion</w:t>
      </w:r>
      <w:r>
        <w:tab/>
        <w:t>Rel-19</w:t>
      </w:r>
      <w:r>
        <w:tab/>
        <w:t>NR_ENDC_SON_MDT_Ph4-Core</w:t>
      </w:r>
    </w:p>
    <w:p w14:paraId="59D9EE68" w14:textId="77777777" w:rsidR="002A3AA6" w:rsidRDefault="002A3AA6" w:rsidP="002A3AA6">
      <w:pPr>
        <w:pStyle w:val="Doc-text2"/>
      </w:pPr>
      <w:r>
        <w:t>Proposal 1</w:t>
      </w:r>
      <w:r>
        <w:tab/>
        <w:t xml:space="preserve">RAN2 to discuss for the RACH-less HO, whether to report to network a supposedly RACH-less which falls back to RACH based, and in which report (e.g., Random Access report or </w:t>
      </w:r>
      <w:proofErr w:type="spellStart"/>
      <w:r>
        <w:t>rlf</w:t>
      </w:r>
      <w:proofErr w:type="spellEnd"/>
      <w:r>
        <w:t>-Report.)</w:t>
      </w:r>
    </w:p>
    <w:p w14:paraId="189BE83F" w14:textId="77777777" w:rsidR="002A3AA6" w:rsidRDefault="002A3AA6" w:rsidP="002A3AA6">
      <w:pPr>
        <w:pStyle w:val="Doc-text2"/>
      </w:pPr>
      <w:r>
        <w:t>Proposal 2</w:t>
      </w:r>
      <w:r>
        <w:tab/>
        <w:t>Introduce absolute time, absolute location, and speed information in NTN RLF reports when UE triggers CHO and upon RLF.</w:t>
      </w:r>
    </w:p>
    <w:p w14:paraId="302988E9" w14:textId="77777777" w:rsidR="002A3AA6" w:rsidRDefault="002A3AA6" w:rsidP="002A3AA6">
      <w:pPr>
        <w:pStyle w:val="Doc-text2"/>
      </w:pPr>
      <w:r>
        <w:t>Proposal 3</w:t>
      </w:r>
      <w:r>
        <w:tab/>
        <w:t>Adopt geographic area as the area scope information for NTN MDT.</w:t>
      </w:r>
    </w:p>
    <w:p w14:paraId="44762C2F" w14:textId="77777777" w:rsidR="002A3AA6" w:rsidRDefault="002A3AA6" w:rsidP="002A3AA6">
      <w:pPr>
        <w:pStyle w:val="Doc-text2"/>
      </w:pPr>
      <w:r>
        <w:t>Proposal 4</w:t>
      </w:r>
      <w:r>
        <w:tab/>
        <w:t>Reuse the geographic area defined in SIB25, for the absolute geographic area as the area scope information for NTN MDT. Can coordinate with Rel-19 NTN Working Item during stage 3 phase.</w:t>
      </w:r>
    </w:p>
    <w:p w14:paraId="0489E33D" w14:textId="77777777" w:rsidR="002A3AA6" w:rsidRPr="00D558BC" w:rsidRDefault="002A3AA6" w:rsidP="002A3AA6">
      <w:pPr>
        <w:pStyle w:val="Doc-text2"/>
      </w:pPr>
      <w:r>
        <w:t>Proposal 5</w:t>
      </w:r>
      <w:r>
        <w:tab/>
        <w:t>LS back to RAN3 on above agreements.</w:t>
      </w:r>
    </w:p>
    <w:p w14:paraId="38DF5EAC" w14:textId="0EE5AB88" w:rsidR="002A3AA6" w:rsidRDefault="002A3AA6" w:rsidP="002A3AA6">
      <w:pPr>
        <w:pStyle w:val="Doc-title"/>
      </w:pPr>
      <w:r w:rsidRPr="00AD3079">
        <w:t>R2-2502975</w:t>
      </w:r>
      <w:r>
        <w:tab/>
        <w:t>Discussion on SONMDT for NTN mobility</w:t>
      </w:r>
      <w:r>
        <w:tab/>
        <w:t>Xiaomi</w:t>
      </w:r>
      <w:r>
        <w:tab/>
        <w:t>discussion</w:t>
      </w:r>
      <w:r>
        <w:tab/>
        <w:t>Rel-19</w:t>
      </w:r>
      <w:r>
        <w:tab/>
        <w:t>NR_ENDC_SON_MDT_Ph4-Core</w:t>
      </w:r>
    </w:p>
    <w:p w14:paraId="6C3FB935" w14:textId="77777777" w:rsidR="002A3AA6" w:rsidRPr="00D558BC" w:rsidRDefault="002A3AA6" w:rsidP="002A3AA6">
      <w:pPr>
        <w:pStyle w:val="Doc-text2"/>
      </w:pPr>
      <w:r w:rsidRPr="00D558BC">
        <w:t xml:space="preserve">Proposal 1: The geographical area (a reference location plus a radius) can be reused for area scope of logged MDT over </w:t>
      </w:r>
      <w:proofErr w:type="spellStart"/>
      <w:r w:rsidRPr="00D558BC">
        <w:t>Uu</w:t>
      </w:r>
      <w:proofErr w:type="spellEnd"/>
      <w:r w:rsidRPr="00D558BC">
        <w:t xml:space="preserve"> for NTN.</w:t>
      </w:r>
    </w:p>
    <w:p w14:paraId="63B12674" w14:textId="77777777" w:rsidR="002A3AA6" w:rsidRPr="0012075A" w:rsidRDefault="002A3AA6" w:rsidP="002A3AA6">
      <w:pPr>
        <w:pStyle w:val="Doc-text2"/>
      </w:pPr>
    </w:p>
    <w:p w14:paraId="1E1D2841" w14:textId="77777777" w:rsidR="002A3AA6" w:rsidRPr="00DB2F94" w:rsidRDefault="002A3AA6" w:rsidP="002A3AA6">
      <w:pPr>
        <w:pStyle w:val="Heading3"/>
        <w:rPr>
          <w:lang w:eastAsia="ja-JP"/>
        </w:rPr>
      </w:pPr>
      <w:bookmarkStart w:id="540" w:name="_Toc195718153"/>
      <w:bookmarkStart w:id="541" w:name="_Hlk194664429"/>
      <w:bookmarkStart w:id="542" w:name="_Toc197680126"/>
      <w:r w:rsidRPr="00DB2F94">
        <w:rPr>
          <w:lang w:eastAsia="ja-JP"/>
        </w:rPr>
        <w:t>8.10.5</w:t>
      </w:r>
      <w:r w:rsidRPr="00DB2F94">
        <w:rPr>
          <w:lang w:eastAsia="ja-JP"/>
        </w:rPr>
        <w:tab/>
        <w:t>Leftovers from Rel-18</w:t>
      </w:r>
      <w:bookmarkEnd w:id="540"/>
      <w:bookmarkEnd w:id="542"/>
    </w:p>
    <w:p w14:paraId="5F9DFF9B" w14:textId="77777777" w:rsidR="002A3AA6" w:rsidRDefault="002A3AA6" w:rsidP="002A3AA6">
      <w:pPr>
        <w:pStyle w:val="Comments"/>
      </w:pPr>
      <w:r w:rsidRPr="00DB2F94">
        <w:t>RACH optimization for SDT</w:t>
      </w:r>
      <w:r>
        <w:t xml:space="preserve"> focus on RSRP and data volume in SON reports, and existing failure causes.</w:t>
      </w:r>
    </w:p>
    <w:p w14:paraId="4B63CDC7" w14:textId="77777777" w:rsidR="002A3AA6" w:rsidRDefault="002A3AA6" w:rsidP="002A3AA6">
      <w:pPr>
        <w:pStyle w:val="Comments"/>
      </w:pPr>
      <w:r w:rsidRPr="00DB2F94">
        <w:t>MHI Enhancement for SCG Deactivation/Activation</w:t>
      </w:r>
      <w:r>
        <w:t>.</w:t>
      </w:r>
    </w:p>
    <w:p w14:paraId="4EDA176B" w14:textId="77777777" w:rsidR="002A3AA6" w:rsidRDefault="002A3AA6" w:rsidP="002A3AA6">
      <w:pPr>
        <w:pStyle w:val="Comments"/>
      </w:pPr>
    </w:p>
    <w:p w14:paraId="1FC152B1" w14:textId="77777777" w:rsidR="002A3AA6" w:rsidRDefault="002A3AA6" w:rsidP="002A3AA6">
      <w:pPr>
        <w:pStyle w:val="Comments"/>
      </w:pPr>
    </w:p>
    <w:p w14:paraId="568E1C94" w14:textId="2BEADF6E" w:rsidR="002A3AA6" w:rsidRPr="00227B71" w:rsidRDefault="002A3AA6" w:rsidP="002A3AA6">
      <w:pPr>
        <w:pStyle w:val="Doc-title"/>
      </w:pPr>
      <w:r w:rsidRPr="00AD3079">
        <w:t>R2-2502482</w:t>
      </w:r>
      <w:r w:rsidRPr="00227B71">
        <w:tab/>
        <w:t>SON/MDT for Leftovers from Rel-18</w:t>
      </w:r>
      <w:r w:rsidRPr="00227B71">
        <w:tab/>
        <w:t>Samsung</w:t>
      </w:r>
      <w:r w:rsidRPr="00227B71">
        <w:tab/>
        <w:t>discussion</w:t>
      </w:r>
    </w:p>
    <w:p w14:paraId="24EB3029" w14:textId="77777777" w:rsidR="002A3AA6" w:rsidRDefault="002A3AA6" w:rsidP="002A3AA6">
      <w:pPr>
        <w:pStyle w:val="Doc-text2"/>
      </w:pPr>
      <w:r w:rsidRPr="00227B71">
        <w:t>Proposal 1: Value range of SDT-UL-</w:t>
      </w:r>
      <w:proofErr w:type="spellStart"/>
      <w:r w:rsidRPr="00227B71">
        <w:t>DataVolume</w:t>
      </w:r>
      <w:proofErr w:type="spellEnd"/>
      <w:r w:rsidRPr="00227B71">
        <w:t xml:space="preserve"> is 0 to 96000. UE reports 96000 when the data volume is larger than 96000.</w:t>
      </w:r>
    </w:p>
    <w:p w14:paraId="6DA358ED" w14:textId="77777777" w:rsidR="002A3AA6" w:rsidRDefault="002A3AA6" w:rsidP="002A3AA6">
      <w:pPr>
        <w:pStyle w:val="Doc-text2"/>
      </w:pPr>
      <w:r>
        <w:t>Proposal 2: UL data volume is reported only for MO SDT and only radio bearers (DRB and SRB2) configured for SDT are considered.</w:t>
      </w:r>
    </w:p>
    <w:p w14:paraId="2E97799B" w14:textId="77777777" w:rsidR="002A3AA6" w:rsidRDefault="002A3AA6" w:rsidP="002A3AA6">
      <w:pPr>
        <w:pStyle w:val="Doc-text2"/>
      </w:pPr>
      <w:r>
        <w:t xml:space="preserve">Proposal 3: </w:t>
      </w:r>
      <w:proofErr w:type="spellStart"/>
      <w:r>
        <w:t>perRA-InforList</w:t>
      </w:r>
      <w:proofErr w:type="spellEnd"/>
      <w:r>
        <w:t xml:space="preserve"> reported in </w:t>
      </w:r>
      <w:proofErr w:type="spellStart"/>
      <w:r>
        <w:t>SCGFailureInformationNR</w:t>
      </w:r>
      <w:proofErr w:type="spellEnd"/>
      <w:r>
        <w:t xml:space="preserve"> includes PerRAInfoList-r16, PerRAInfoList-v1660 and PerRAInfoList-v1800 as in </w:t>
      </w:r>
      <w:proofErr w:type="spellStart"/>
      <w:r>
        <w:t>SCGFailureInformation</w:t>
      </w:r>
      <w:proofErr w:type="spellEnd"/>
      <w:r>
        <w:t xml:space="preserve"> (same as in running LTE CR).</w:t>
      </w:r>
    </w:p>
    <w:p w14:paraId="0420EC61" w14:textId="77777777" w:rsidR="002A3AA6" w:rsidRDefault="002A3AA6" w:rsidP="002A3AA6">
      <w:pPr>
        <w:pStyle w:val="Doc-text2"/>
      </w:pPr>
      <w:r>
        <w:t xml:space="preserve">Proposal 4: UE reports the absolute time it has spend in </w:t>
      </w:r>
      <w:proofErr w:type="spellStart"/>
      <w:r>
        <w:t>PSCell</w:t>
      </w:r>
      <w:proofErr w:type="spellEnd"/>
      <w:r>
        <w:t xml:space="preserve"> with SCG activated in MHI.</w:t>
      </w:r>
    </w:p>
    <w:p w14:paraId="7E18FA22" w14:textId="77777777" w:rsidR="002A3AA6" w:rsidRDefault="002A3AA6" w:rsidP="002A3AA6">
      <w:pPr>
        <w:pStyle w:val="Doc-text2"/>
      </w:pPr>
    </w:p>
    <w:bookmarkEnd w:id="541"/>
    <w:p w14:paraId="1F40F3B3" w14:textId="77777777" w:rsidR="002A3AA6" w:rsidRDefault="002A3AA6" w:rsidP="002A3AA6">
      <w:pPr>
        <w:pStyle w:val="Doc-text2"/>
      </w:pPr>
      <w:r>
        <w:t>On P1:</w:t>
      </w:r>
    </w:p>
    <w:p w14:paraId="19D1CB8F" w14:textId="77777777" w:rsidR="002A3AA6" w:rsidRDefault="002A3AA6" w:rsidP="002A3AA6">
      <w:pPr>
        <w:pStyle w:val="Doc-text2"/>
      </w:pPr>
      <w:r>
        <w:t>-</w:t>
      </w:r>
      <w:r>
        <w:tab/>
        <w:t xml:space="preserve">ZTE wants a ratio. Samsung clarifies its 96000 bits. </w:t>
      </w:r>
    </w:p>
    <w:p w14:paraId="207AE2E6" w14:textId="77777777" w:rsidR="002A3AA6" w:rsidRDefault="002A3AA6" w:rsidP="002A3AA6">
      <w:pPr>
        <w:pStyle w:val="Doc-text2"/>
      </w:pPr>
      <w:r>
        <w:t>On P2:</w:t>
      </w:r>
    </w:p>
    <w:p w14:paraId="255F6301" w14:textId="77777777" w:rsidR="002A3AA6" w:rsidRDefault="002A3AA6" w:rsidP="002A3AA6">
      <w:pPr>
        <w:pStyle w:val="Doc-text2"/>
      </w:pPr>
      <w:r>
        <w:t>-</w:t>
      </w:r>
      <w:r>
        <w:tab/>
        <w:t>Ericsson think that there is no condition in the current running CR, so no need to add SRB/DRB since the UE will only do SDT if configured to do SDT and on the configured bearers.</w:t>
      </w:r>
    </w:p>
    <w:p w14:paraId="5765E1D9" w14:textId="77777777" w:rsidR="002A3AA6" w:rsidRDefault="002A3AA6" w:rsidP="002A3AA6">
      <w:pPr>
        <w:pStyle w:val="Doc-text2"/>
      </w:pPr>
    </w:p>
    <w:tbl>
      <w:tblPr>
        <w:tblStyle w:val="TableGrid"/>
        <w:tblW w:w="0" w:type="auto"/>
        <w:tblInd w:w="1622" w:type="dxa"/>
        <w:tblLook w:val="04A0" w:firstRow="1" w:lastRow="0" w:firstColumn="1" w:lastColumn="0" w:noHBand="0" w:noVBand="1"/>
      </w:tblPr>
      <w:tblGrid>
        <w:gridCol w:w="8572"/>
      </w:tblGrid>
      <w:tr w:rsidR="002A3AA6" w14:paraId="5D6F5941" w14:textId="77777777" w:rsidTr="004B4BCB">
        <w:tc>
          <w:tcPr>
            <w:tcW w:w="10194" w:type="dxa"/>
          </w:tcPr>
          <w:p w14:paraId="7A961C6B" w14:textId="77777777" w:rsidR="002A3AA6" w:rsidRPr="000879F5" w:rsidRDefault="002A3AA6" w:rsidP="004B4BCB">
            <w:pPr>
              <w:pStyle w:val="Doc-text2"/>
              <w:ind w:left="0" w:firstLine="0"/>
              <w:rPr>
                <w:b/>
                <w:bCs/>
              </w:rPr>
            </w:pPr>
            <w:r w:rsidRPr="000879F5">
              <w:rPr>
                <w:b/>
                <w:bCs/>
              </w:rPr>
              <w:t>Agreements:</w:t>
            </w:r>
          </w:p>
          <w:p w14:paraId="6BCD25DC" w14:textId="77777777" w:rsidR="002A3AA6" w:rsidRPr="000879F5" w:rsidRDefault="002A3AA6" w:rsidP="004B4BCB">
            <w:pPr>
              <w:pStyle w:val="Doc-text2"/>
              <w:ind w:left="0" w:firstLine="0"/>
              <w:rPr>
                <w:b/>
                <w:bCs/>
              </w:rPr>
            </w:pPr>
          </w:p>
          <w:p w14:paraId="383265D4" w14:textId="77777777" w:rsidR="002A3AA6" w:rsidRPr="000879F5" w:rsidRDefault="002A3AA6">
            <w:pPr>
              <w:pStyle w:val="Doc-text2"/>
              <w:numPr>
                <w:ilvl w:val="0"/>
                <w:numId w:val="110"/>
              </w:numPr>
              <w:overflowPunct/>
              <w:autoSpaceDE/>
              <w:autoSpaceDN/>
              <w:adjustRightInd/>
              <w:textAlignment w:val="auto"/>
              <w:rPr>
                <w:b/>
                <w:bCs/>
              </w:rPr>
            </w:pPr>
            <w:r w:rsidRPr="000879F5">
              <w:rPr>
                <w:b/>
                <w:bCs/>
              </w:rPr>
              <w:t>Value range of SDT-UL-</w:t>
            </w:r>
            <w:proofErr w:type="spellStart"/>
            <w:r w:rsidRPr="000879F5">
              <w:rPr>
                <w:b/>
                <w:bCs/>
              </w:rPr>
              <w:t>DataVolume</w:t>
            </w:r>
            <w:proofErr w:type="spellEnd"/>
            <w:r w:rsidRPr="000879F5">
              <w:rPr>
                <w:b/>
                <w:bCs/>
              </w:rPr>
              <w:t xml:space="preserve"> is 0 to 96000 bits. UE reports 96000 when the data volume is larger than 96000. This is encoded as ENUMERATED.</w:t>
            </w:r>
          </w:p>
          <w:p w14:paraId="00794811" w14:textId="77777777" w:rsidR="002A3AA6" w:rsidRPr="000879F5" w:rsidRDefault="002A3AA6">
            <w:pPr>
              <w:pStyle w:val="Doc-text2"/>
              <w:numPr>
                <w:ilvl w:val="0"/>
                <w:numId w:val="110"/>
              </w:numPr>
              <w:overflowPunct/>
              <w:autoSpaceDE/>
              <w:autoSpaceDN/>
              <w:adjustRightInd/>
              <w:textAlignment w:val="auto"/>
              <w:rPr>
                <w:b/>
                <w:bCs/>
              </w:rPr>
            </w:pPr>
            <w:r w:rsidRPr="000879F5">
              <w:rPr>
                <w:b/>
                <w:bCs/>
              </w:rPr>
              <w:t xml:space="preserve">UL data volume is reported only for MO SDT and only radio bearers configured for SDT are considered. This has no specific specification impact. </w:t>
            </w:r>
          </w:p>
          <w:p w14:paraId="47CE63AE" w14:textId="77777777" w:rsidR="002A3AA6" w:rsidRPr="000879F5" w:rsidRDefault="002A3AA6">
            <w:pPr>
              <w:pStyle w:val="Doc-text2"/>
              <w:numPr>
                <w:ilvl w:val="0"/>
                <w:numId w:val="110"/>
              </w:numPr>
              <w:overflowPunct/>
              <w:autoSpaceDE/>
              <w:autoSpaceDN/>
              <w:adjustRightInd/>
              <w:textAlignment w:val="auto"/>
              <w:rPr>
                <w:b/>
                <w:bCs/>
              </w:rPr>
            </w:pPr>
            <w:proofErr w:type="spellStart"/>
            <w:r w:rsidRPr="000879F5">
              <w:rPr>
                <w:b/>
                <w:bCs/>
              </w:rPr>
              <w:t>perRA-InforList</w:t>
            </w:r>
            <w:proofErr w:type="spellEnd"/>
            <w:r w:rsidRPr="000879F5">
              <w:rPr>
                <w:b/>
                <w:bCs/>
              </w:rPr>
              <w:t xml:space="preserve"> reported in </w:t>
            </w:r>
            <w:proofErr w:type="spellStart"/>
            <w:r w:rsidRPr="000879F5">
              <w:rPr>
                <w:b/>
                <w:bCs/>
              </w:rPr>
              <w:t>SCGFailureInformationNR</w:t>
            </w:r>
            <w:proofErr w:type="spellEnd"/>
            <w:r w:rsidRPr="000879F5">
              <w:rPr>
                <w:b/>
                <w:bCs/>
              </w:rPr>
              <w:t xml:space="preserve"> includes PerRAInfoList-r16, PerRAInfoList-v1660 and PerRAInfoList-v1800 as in </w:t>
            </w:r>
            <w:proofErr w:type="spellStart"/>
            <w:r w:rsidRPr="000879F5">
              <w:rPr>
                <w:b/>
                <w:bCs/>
              </w:rPr>
              <w:t>SCGFailureInformation</w:t>
            </w:r>
            <w:proofErr w:type="spellEnd"/>
            <w:r w:rsidRPr="000879F5">
              <w:rPr>
                <w:b/>
                <w:bCs/>
              </w:rPr>
              <w:t xml:space="preserve"> (same as in running LTE CR).</w:t>
            </w:r>
          </w:p>
          <w:p w14:paraId="53D2EA32" w14:textId="77777777" w:rsidR="002A3AA6" w:rsidRDefault="002A3AA6">
            <w:pPr>
              <w:pStyle w:val="Doc-text2"/>
              <w:numPr>
                <w:ilvl w:val="0"/>
                <w:numId w:val="110"/>
              </w:numPr>
              <w:overflowPunct/>
              <w:autoSpaceDE/>
              <w:autoSpaceDN/>
              <w:adjustRightInd/>
              <w:textAlignment w:val="auto"/>
            </w:pPr>
            <w:r w:rsidRPr="000879F5">
              <w:rPr>
                <w:b/>
                <w:bCs/>
              </w:rPr>
              <w:t xml:space="preserve">UE reports the absolute time it has spent in </w:t>
            </w:r>
            <w:proofErr w:type="spellStart"/>
            <w:r w:rsidRPr="000879F5">
              <w:rPr>
                <w:b/>
                <w:bCs/>
              </w:rPr>
              <w:t>PSCell</w:t>
            </w:r>
            <w:proofErr w:type="spellEnd"/>
            <w:r w:rsidRPr="000879F5">
              <w:rPr>
                <w:b/>
                <w:bCs/>
              </w:rPr>
              <w:t xml:space="preserve"> with SCG activated in MHI.</w:t>
            </w:r>
          </w:p>
        </w:tc>
      </w:tr>
    </w:tbl>
    <w:p w14:paraId="13BFEB55" w14:textId="77777777" w:rsidR="002A3AA6" w:rsidRDefault="002A3AA6" w:rsidP="002A3AA6">
      <w:pPr>
        <w:pStyle w:val="Doc-text2"/>
      </w:pPr>
    </w:p>
    <w:p w14:paraId="44B3D1C1" w14:textId="77777777" w:rsidR="002A3AA6" w:rsidRDefault="002A3AA6" w:rsidP="002A3AA6">
      <w:pPr>
        <w:pStyle w:val="Doc-text2"/>
      </w:pPr>
    </w:p>
    <w:p w14:paraId="4182A398" w14:textId="2022A4FD" w:rsidR="002A3AA6" w:rsidRDefault="002A3AA6" w:rsidP="002A3AA6">
      <w:pPr>
        <w:pStyle w:val="Doc-title"/>
      </w:pPr>
      <w:r w:rsidRPr="00AD3079">
        <w:t>R2-2501919</w:t>
      </w:r>
      <w:r w:rsidRPr="002B116A">
        <w:tab/>
        <w:t>MHI Enhancement for SCG Activation and Deactivation</w:t>
      </w:r>
      <w:r w:rsidRPr="002B116A">
        <w:tab/>
        <w:t>CATT</w:t>
      </w:r>
      <w:r w:rsidRPr="002B116A">
        <w:tab/>
        <w:t>discussion</w:t>
      </w:r>
      <w:r w:rsidRPr="002B116A">
        <w:tab/>
        <w:t>Rel-19</w:t>
      </w:r>
      <w:r w:rsidRPr="002B116A">
        <w:tab/>
        <w:t>NR_ENDC_SON_MDT_Ph4-Core</w:t>
      </w:r>
    </w:p>
    <w:p w14:paraId="4BCAC6D3" w14:textId="77777777" w:rsidR="002A3AA6" w:rsidRDefault="002A3AA6" w:rsidP="002A3AA6">
      <w:pPr>
        <w:pStyle w:val="Doc-text2"/>
      </w:pPr>
      <w:r>
        <w:t xml:space="preserve">Proposal 1: UE reports the absolute time the UE has spent in </w:t>
      </w:r>
      <w:proofErr w:type="spellStart"/>
      <w:r>
        <w:t>PSCell</w:t>
      </w:r>
      <w:proofErr w:type="spellEnd"/>
      <w:r>
        <w:t xml:space="preserve"> with SCG activated in MHI.</w:t>
      </w:r>
    </w:p>
    <w:p w14:paraId="3D3A66DE" w14:textId="77777777" w:rsidR="002A3AA6" w:rsidRDefault="002A3AA6" w:rsidP="002A3AA6">
      <w:pPr>
        <w:pStyle w:val="Doc-text2"/>
      </w:pPr>
      <w:r>
        <w:t xml:space="preserve">Proposal 2: RAN2 to discuss the following two options about logging the SCG activation/deactivation time for a </w:t>
      </w:r>
      <w:proofErr w:type="spellStart"/>
      <w:r>
        <w:t>PSCell</w:t>
      </w:r>
      <w:proofErr w:type="spellEnd"/>
      <w:r>
        <w:t xml:space="preserve"> in MHI:</w:t>
      </w:r>
    </w:p>
    <w:p w14:paraId="048920CD" w14:textId="77777777" w:rsidR="002A3AA6" w:rsidRDefault="002A3AA6" w:rsidP="002A3AA6">
      <w:pPr>
        <w:pStyle w:val="Doc-text2"/>
      </w:pPr>
      <w:r>
        <w:t>-</w:t>
      </w:r>
      <w:r>
        <w:tab/>
        <w:t xml:space="preserve">Option 1: logging each SCG activation/deactivation time duration for a </w:t>
      </w:r>
      <w:proofErr w:type="spellStart"/>
      <w:r>
        <w:t>PSCell</w:t>
      </w:r>
      <w:proofErr w:type="spellEnd"/>
      <w:r>
        <w:t xml:space="preserve"> in chronological order;</w:t>
      </w:r>
    </w:p>
    <w:p w14:paraId="1BBC1D42" w14:textId="77777777" w:rsidR="002A3AA6" w:rsidRPr="00D558BC" w:rsidRDefault="002A3AA6" w:rsidP="002A3AA6">
      <w:pPr>
        <w:pStyle w:val="Doc-text2"/>
      </w:pPr>
      <w:r>
        <w:t>-</w:t>
      </w:r>
      <w:r>
        <w:tab/>
        <w:t xml:space="preserve">Option 2: logging the accumulated time for SCG activation/deactivation for a </w:t>
      </w:r>
      <w:proofErr w:type="spellStart"/>
      <w:r>
        <w:t>PSCell</w:t>
      </w:r>
      <w:proofErr w:type="spellEnd"/>
      <w:r>
        <w:t>;</w:t>
      </w:r>
    </w:p>
    <w:p w14:paraId="1ABB3D14" w14:textId="074160A6" w:rsidR="002A3AA6" w:rsidRDefault="002A3AA6" w:rsidP="002A3AA6">
      <w:pPr>
        <w:pStyle w:val="Doc-title"/>
      </w:pPr>
      <w:r w:rsidRPr="00AD3079">
        <w:t>R2-2502350</w:t>
      </w:r>
      <w:r>
        <w:tab/>
        <w:t>Discussion on RACH optimization for SDT</w:t>
      </w:r>
      <w:r>
        <w:tab/>
        <w:t>Lenovo</w:t>
      </w:r>
      <w:r>
        <w:tab/>
        <w:t>discussion</w:t>
      </w:r>
      <w:r>
        <w:tab/>
        <w:t>Rel-19</w:t>
      </w:r>
    </w:p>
    <w:p w14:paraId="1C22E26A" w14:textId="77777777" w:rsidR="002A3AA6" w:rsidRPr="00D558BC" w:rsidRDefault="002A3AA6" w:rsidP="002A3AA6">
      <w:pPr>
        <w:pStyle w:val="Doc-text2"/>
      </w:pPr>
      <w:r w:rsidRPr="00D558BC">
        <w:t>Proposal 1: The UE reports RSRP and data volume when triggered RA-SDT fails in the RA report for SDT optimization.</w:t>
      </w:r>
    </w:p>
    <w:p w14:paraId="0154AE30" w14:textId="3E61A944" w:rsidR="002A3AA6" w:rsidRDefault="002A3AA6" w:rsidP="002A3AA6">
      <w:pPr>
        <w:pStyle w:val="Doc-title"/>
      </w:pPr>
      <w:r w:rsidRPr="00AD3079">
        <w:t>R2-2502410</w:t>
      </w:r>
      <w:r>
        <w:tab/>
        <w:t>MHI/UHI Enhancement for SCG Deactivation/Activation</w:t>
      </w:r>
      <w:r>
        <w:tab/>
        <w:t>Nokia</w:t>
      </w:r>
      <w:r>
        <w:tab/>
        <w:t>discussion</w:t>
      </w:r>
      <w:r>
        <w:tab/>
        <w:t>Rel-19</w:t>
      </w:r>
      <w:r>
        <w:tab/>
        <w:t>NR_ENDC_SON_MDT_Ph4-Core</w:t>
      </w:r>
    </w:p>
    <w:p w14:paraId="28AB2B53" w14:textId="77777777" w:rsidR="002A3AA6" w:rsidRPr="00D558BC" w:rsidRDefault="002A3AA6" w:rsidP="002A3AA6">
      <w:pPr>
        <w:pStyle w:val="Doc-text2"/>
      </w:pPr>
      <w:r w:rsidRPr="00D558BC">
        <w:t>Proposal 1: It is proposed to include the information of SCG activation/deactivation, e.g., the ratio of time in SCG activated state together with some more assistance information related to the condition(s) for SCG activation/deactivation, in MHI.</w:t>
      </w:r>
    </w:p>
    <w:p w14:paraId="49A9D85C" w14:textId="67DC0E40" w:rsidR="002A3AA6" w:rsidRDefault="002A3AA6" w:rsidP="002A3AA6">
      <w:pPr>
        <w:pStyle w:val="Doc-title"/>
      </w:pPr>
      <w:r w:rsidRPr="00AD3079">
        <w:t>R2-2502709</w:t>
      </w:r>
      <w:r>
        <w:tab/>
        <w:t>MHI/UHI Enhancement for SCG Deactivation/Activation</w:t>
      </w:r>
      <w:r>
        <w:tab/>
        <w:t>CMCC</w:t>
      </w:r>
      <w:r>
        <w:tab/>
        <w:t>discussion</w:t>
      </w:r>
      <w:r>
        <w:tab/>
        <w:t>Rel-19</w:t>
      </w:r>
      <w:r>
        <w:tab/>
        <w:t>NR_ENDC_SON_MDT_Ph4-Core</w:t>
      </w:r>
    </w:p>
    <w:p w14:paraId="13DE1229" w14:textId="77777777" w:rsidR="002A3AA6" w:rsidRPr="00D558BC" w:rsidRDefault="002A3AA6" w:rsidP="002A3AA6">
      <w:pPr>
        <w:pStyle w:val="Doc-text2"/>
      </w:pPr>
      <w:r w:rsidRPr="00D558BC">
        <w:t>Proposal 1: Include the accumulated time of UE spent in SCG activation state in MHI.</w:t>
      </w:r>
    </w:p>
    <w:p w14:paraId="496B6AB0" w14:textId="32011A5D" w:rsidR="002A3AA6" w:rsidRDefault="002A3AA6" w:rsidP="002A3AA6">
      <w:pPr>
        <w:pStyle w:val="Doc-title"/>
      </w:pPr>
      <w:r w:rsidRPr="00AD3079">
        <w:t>R2-2502859</w:t>
      </w:r>
      <w:r>
        <w:tab/>
        <w:t>RA report enhancements for SDT</w:t>
      </w:r>
      <w:r>
        <w:tab/>
        <w:t>SHARP Corporation</w:t>
      </w:r>
      <w:r>
        <w:tab/>
        <w:t>discussion</w:t>
      </w:r>
    </w:p>
    <w:p w14:paraId="38E8B9D4" w14:textId="77777777" w:rsidR="002A3AA6" w:rsidRDefault="002A3AA6" w:rsidP="002A3AA6">
      <w:pPr>
        <w:pStyle w:val="Doc-text2"/>
      </w:pPr>
      <w:r>
        <w:t>Proposal 1: UE does not log the failure cause for failed SDT in RA report for the case “upon the lower layers indicate that cg-SDT-</w:t>
      </w:r>
      <w:proofErr w:type="spellStart"/>
      <w:r>
        <w:t>TimeAlignmentTimer</w:t>
      </w:r>
      <w:proofErr w:type="spellEnd"/>
      <w:r>
        <w:t xml:space="preserve"> or the </w:t>
      </w:r>
      <w:proofErr w:type="spellStart"/>
      <w:r>
        <w:t>configuredGrantTimer</w:t>
      </w:r>
      <w:proofErr w:type="spellEnd"/>
      <w:r>
        <w:t xml:space="preserve"> expired before receiving network response for the UL CG-SDT transmission with CCCH message while SDT procedure is ongoing”.</w:t>
      </w:r>
    </w:p>
    <w:p w14:paraId="532DD654" w14:textId="77777777" w:rsidR="002A3AA6" w:rsidRDefault="002A3AA6" w:rsidP="002A3AA6">
      <w:pPr>
        <w:pStyle w:val="Doc-text2"/>
      </w:pPr>
      <w:r>
        <w:t>Proposal 2: UE logs the DL RSRP and UL data volume in both RA-SDT initiation failure case and normal ongoing RA-SDT failure case.</w:t>
      </w:r>
    </w:p>
    <w:p w14:paraId="208425F7" w14:textId="77777777" w:rsidR="002A3AA6" w:rsidRPr="00DB20D2" w:rsidRDefault="002A3AA6" w:rsidP="002A3AA6">
      <w:pPr>
        <w:pStyle w:val="Doc-text2"/>
      </w:pPr>
      <w:r>
        <w:t>Proposal 3: the elapsed time since the execution of RA-SDT is also included in RA report for successful RA-SDT case.</w:t>
      </w:r>
    </w:p>
    <w:p w14:paraId="08B13938" w14:textId="2F2F5C79" w:rsidR="002A3AA6" w:rsidRDefault="002A3AA6" w:rsidP="002A3AA6">
      <w:pPr>
        <w:pStyle w:val="Doc-title"/>
      </w:pPr>
      <w:r w:rsidRPr="00AD3079">
        <w:t>R2-2502862</w:t>
      </w:r>
      <w:r>
        <w:tab/>
        <w:t>MHI enhancement for SCG activation/deactivation</w:t>
      </w:r>
      <w:r>
        <w:tab/>
        <w:t>SHARP Corporation</w:t>
      </w:r>
      <w:r>
        <w:tab/>
        <w:t>discussion</w:t>
      </w:r>
    </w:p>
    <w:p w14:paraId="11ECCD92" w14:textId="77777777" w:rsidR="002A3AA6" w:rsidRDefault="002A3AA6" w:rsidP="002A3AA6">
      <w:pPr>
        <w:pStyle w:val="Doc-text2"/>
      </w:pPr>
      <w:r>
        <w:t xml:space="preserve">Proposal 1: SCG activation related time is reported per </w:t>
      </w:r>
      <w:proofErr w:type="spellStart"/>
      <w:r>
        <w:t>PSCell</w:t>
      </w:r>
      <w:proofErr w:type="spellEnd"/>
      <w:r>
        <w:t xml:space="preserve"> in a </w:t>
      </w:r>
      <w:proofErr w:type="spellStart"/>
      <w:r>
        <w:t>PCell</w:t>
      </w:r>
      <w:proofErr w:type="spellEnd"/>
      <w:r>
        <w:t>.</w:t>
      </w:r>
    </w:p>
    <w:p w14:paraId="449724AB" w14:textId="77777777" w:rsidR="002A3AA6" w:rsidRDefault="002A3AA6" w:rsidP="002A3AA6">
      <w:pPr>
        <w:pStyle w:val="Doc-text2"/>
      </w:pPr>
      <w:r>
        <w:t>Proposal 2: percentage of time is used SCG activation time in MHI.</w:t>
      </w:r>
    </w:p>
    <w:p w14:paraId="75668AA9" w14:textId="77777777" w:rsidR="002A3AA6" w:rsidRDefault="002A3AA6" w:rsidP="002A3AA6">
      <w:pPr>
        <w:pStyle w:val="Doc-text2"/>
      </w:pPr>
      <w:r>
        <w:t>Proposal 3: percentage of time is specified as enumeration type with several typical values.</w:t>
      </w:r>
    </w:p>
    <w:p w14:paraId="79E26DBA" w14:textId="77777777" w:rsidR="002A3AA6" w:rsidRPr="00DB20D2" w:rsidRDefault="002A3AA6" w:rsidP="002A3AA6">
      <w:pPr>
        <w:pStyle w:val="Doc-text2"/>
      </w:pPr>
      <w:r>
        <w:t xml:space="preserve">Proposal 4: UE only sets the SCG activation time for a </w:t>
      </w:r>
      <w:proofErr w:type="spellStart"/>
      <w:r>
        <w:t>PSCell</w:t>
      </w:r>
      <w:proofErr w:type="spellEnd"/>
      <w:r>
        <w:t xml:space="preserve"> entry only when the SCG has ever been in deactivation during the stay in the </w:t>
      </w:r>
      <w:proofErr w:type="spellStart"/>
      <w:r>
        <w:t>PSCell</w:t>
      </w:r>
      <w:proofErr w:type="spellEnd"/>
      <w:r>
        <w:t>.</w:t>
      </w:r>
    </w:p>
    <w:p w14:paraId="7E986DFB" w14:textId="21109942" w:rsidR="002A3AA6" w:rsidRDefault="002A3AA6" w:rsidP="002A3AA6">
      <w:pPr>
        <w:pStyle w:val="Doc-title"/>
      </w:pPr>
      <w:r w:rsidRPr="00AD3079">
        <w:t>R2-2502930</w:t>
      </w:r>
      <w:r>
        <w:tab/>
        <w:t>Remaining issues for Rel-18 leftovers</w:t>
      </w:r>
      <w:r>
        <w:tab/>
        <w:t>ZTE Corporation, Sanechips</w:t>
      </w:r>
      <w:r>
        <w:tab/>
        <w:t>discussion</w:t>
      </w:r>
      <w:r>
        <w:tab/>
        <w:t>Rel-19</w:t>
      </w:r>
      <w:r>
        <w:tab/>
        <w:t>NR_ENDC_SON_MDT_Ph4-Core</w:t>
      </w:r>
    </w:p>
    <w:p w14:paraId="38C0284D" w14:textId="77777777" w:rsidR="002A3AA6" w:rsidRDefault="002A3AA6" w:rsidP="002A3AA6">
      <w:pPr>
        <w:pStyle w:val="Doc-text2"/>
      </w:pPr>
      <w:r>
        <w:t>Proposal 1</w:t>
      </w:r>
      <w:r>
        <w:tab/>
        <w:t xml:space="preserve">RAN2 to discuss which option to define sdt-UL-DataVolume-r19: </w:t>
      </w:r>
    </w:p>
    <w:p w14:paraId="3ED6DE06" w14:textId="77777777" w:rsidR="002A3AA6" w:rsidRDefault="002A3AA6" w:rsidP="002A3AA6">
      <w:pPr>
        <w:pStyle w:val="Doc-text2"/>
      </w:pPr>
      <w:r>
        <w:t xml:space="preserve">(1) an absolute data volume, or </w:t>
      </w:r>
    </w:p>
    <w:p w14:paraId="54107408" w14:textId="77777777" w:rsidR="002A3AA6" w:rsidRDefault="002A3AA6" w:rsidP="002A3AA6">
      <w:pPr>
        <w:pStyle w:val="Doc-text2"/>
      </w:pPr>
      <w:r>
        <w:t>(2) a relative value (e.g., a ratio compared to the network configured threshold, from 1 to 10, in step of 0.1).</w:t>
      </w:r>
    </w:p>
    <w:p w14:paraId="1640274F" w14:textId="77777777" w:rsidR="002A3AA6" w:rsidRDefault="002A3AA6" w:rsidP="002A3AA6">
      <w:pPr>
        <w:pStyle w:val="Doc-text2"/>
      </w:pPr>
      <w:r>
        <w:t>Proposal 2</w:t>
      </w:r>
      <w:r>
        <w:tab/>
        <w:t xml:space="preserve">RAN2 to discuss which option to take for </w:t>
      </w:r>
      <w:proofErr w:type="spellStart"/>
      <w:r>
        <w:t>timeSinceSdtExecution</w:t>
      </w:r>
      <w:proofErr w:type="spellEnd"/>
      <w:r>
        <w:t>:</w:t>
      </w:r>
    </w:p>
    <w:p w14:paraId="3630B15B" w14:textId="77777777" w:rsidR="002A3AA6" w:rsidRDefault="002A3AA6" w:rsidP="002A3AA6">
      <w:pPr>
        <w:pStyle w:val="Doc-text2"/>
      </w:pPr>
      <w:r>
        <w:t xml:space="preserve">(1) if </w:t>
      </w:r>
      <w:proofErr w:type="spellStart"/>
      <w:r>
        <w:t>timeSinceSdtExecution</w:t>
      </w:r>
      <w:proofErr w:type="spellEnd"/>
      <w:r>
        <w:t xml:space="preserve"> reaches the maximum (i.e., 48 hours), network should not see it as a valid value, or </w:t>
      </w:r>
    </w:p>
    <w:p w14:paraId="0510B79E" w14:textId="77777777" w:rsidR="002A3AA6" w:rsidRDefault="002A3AA6" w:rsidP="002A3AA6">
      <w:pPr>
        <w:pStyle w:val="Doc-text2"/>
      </w:pPr>
      <w:r>
        <w:t>(2) UE should not report this value if it is equal or beyond the maximum value.</w:t>
      </w:r>
    </w:p>
    <w:p w14:paraId="6D60EDC8" w14:textId="77777777" w:rsidR="002A3AA6" w:rsidRPr="00DB20D2" w:rsidRDefault="002A3AA6" w:rsidP="002A3AA6">
      <w:pPr>
        <w:pStyle w:val="Doc-text2"/>
      </w:pPr>
      <w:r>
        <w:t>Proposal 3</w:t>
      </w:r>
      <w:r>
        <w:tab/>
        <w:t>UE includes traffic characteristics (e.g., average data rate during activation period) in the MHI together with the SCG activation/deactivation information.</w:t>
      </w:r>
    </w:p>
    <w:p w14:paraId="3A8EF323" w14:textId="2A4E4CCC" w:rsidR="002A3AA6" w:rsidRDefault="002A3AA6" w:rsidP="002A3AA6">
      <w:pPr>
        <w:pStyle w:val="Doc-title"/>
      </w:pPr>
      <w:r w:rsidRPr="00AD3079">
        <w:t>R2-2502951</w:t>
      </w:r>
      <w:r>
        <w:tab/>
        <w:t>On remaining issues related to Rel.18 leftovers</w:t>
      </w:r>
      <w:r>
        <w:tab/>
        <w:t>Ericsson</w:t>
      </w:r>
      <w:r>
        <w:tab/>
        <w:t>discussion</w:t>
      </w:r>
    </w:p>
    <w:p w14:paraId="19126BB2" w14:textId="77777777" w:rsidR="002A3AA6" w:rsidRDefault="002A3AA6" w:rsidP="002A3AA6">
      <w:pPr>
        <w:pStyle w:val="Doc-text2"/>
      </w:pPr>
      <w:r>
        <w:t>Proposal 1</w:t>
      </w:r>
      <w:r>
        <w:tab/>
        <w:t xml:space="preserve">For each </w:t>
      </w:r>
      <w:proofErr w:type="spellStart"/>
      <w:r>
        <w:t>PSCell</w:t>
      </w:r>
      <w:proofErr w:type="spellEnd"/>
      <w:r>
        <w:t xml:space="preserve"> entry of the MHI, log the absolute, accumulated time with SCG state set to activated during the stay in the </w:t>
      </w:r>
      <w:proofErr w:type="spellStart"/>
      <w:r>
        <w:t>PSCell</w:t>
      </w:r>
      <w:proofErr w:type="spellEnd"/>
      <w:r>
        <w:t>.</w:t>
      </w:r>
    </w:p>
    <w:p w14:paraId="72BA474E" w14:textId="77777777" w:rsidR="002A3AA6" w:rsidRDefault="002A3AA6" w:rsidP="002A3AA6">
      <w:pPr>
        <w:pStyle w:val="Doc-text2"/>
      </w:pPr>
      <w:r>
        <w:t>Proposal 2</w:t>
      </w:r>
      <w:r>
        <w:tab/>
        <w:t xml:space="preserve">Agree on the 38.331 TP implementing the inclusion of the absolute, accumulated time with SCG state set to activated during the stay in the </w:t>
      </w:r>
      <w:proofErr w:type="spellStart"/>
      <w:r>
        <w:t>PSCell</w:t>
      </w:r>
      <w:proofErr w:type="spellEnd"/>
      <w:r>
        <w:t xml:space="preserve"> in MHI provided in Appendix A.</w:t>
      </w:r>
    </w:p>
    <w:p w14:paraId="6F4E6BA7" w14:textId="77777777" w:rsidR="002A3AA6" w:rsidRPr="00DB20D2" w:rsidRDefault="002A3AA6" w:rsidP="002A3AA6">
      <w:pPr>
        <w:pStyle w:val="Doc-text2"/>
      </w:pPr>
      <w:r>
        <w:t>Proposal 3</w:t>
      </w:r>
      <w:r>
        <w:tab/>
        <w:t>RA report enhancements for SDT is considered concluded in RAN2, no further enhancements are discussed in Rel-19.</w:t>
      </w:r>
    </w:p>
    <w:p w14:paraId="3C162992" w14:textId="77777777" w:rsidR="00E539D7" w:rsidRPr="0012075A" w:rsidRDefault="00E539D7" w:rsidP="00E539D7">
      <w:pPr>
        <w:pStyle w:val="Doc-text2"/>
      </w:pPr>
    </w:p>
    <w:p w14:paraId="3945A247" w14:textId="77777777" w:rsidR="00E539D7" w:rsidRPr="00DB2F94" w:rsidRDefault="00E539D7" w:rsidP="00E539D7">
      <w:pPr>
        <w:pStyle w:val="Heading2"/>
        <w:rPr>
          <w:rFonts w:eastAsia="SimSun"/>
        </w:rPr>
      </w:pPr>
      <w:bookmarkStart w:id="543" w:name="_Toc195718154"/>
      <w:bookmarkStart w:id="544" w:name="_Toc197680127"/>
      <w:r w:rsidRPr="00DB2F94">
        <w:rPr>
          <w:rFonts w:eastAsia="SimSun" w:hint="eastAsia"/>
        </w:rPr>
        <w:t>8.11</w:t>
      </w:r>
      <w:r w:rsidRPr="00DB2F94">
        <w:rPr>
          <w:rFonts w:eastAsia="SimSun" w:hint="eastAsia"/>
        </w:rPr>
        <w:tab/>
      </w:r>
      <w:r w:rsidRPr="00DB2F94">
        <w:rPr>
          <w:rFonts w:eastAsia="SimSun"/>
        </w:rPr>
        <w:t>Evolution of NR duplex operation: Sub-band full duplex (SBFD)</w:t>
      </w:r>
      <w:bookmarkEnd w:id="543"/>
      <w:bookmarkEnd w:id="544"/>
    </w:p>
    <w:p w14:paraId="3F6F4846" w14:textId="64FFC19E" w:rsidR="00E539D7" w:rsidRPr="00DB2F94" w:rsidRDefault="00E539D7" w:rsidP="00E539D7">
      <w:pPr>
        <w:pStyle w:val="Comments"/>
      </w:pPr>
      <w:r w:rsidRPr="00DB2F94">
        <w:t>(</w:t>
      </w:r>
      <w:r w:rsidRPr="00DB2F94">
        <w:rPr>
          <w:rFonts w:eastAsia="Malgun Gothic" w:cs="Arial"/>
          <w:lang w:val="en-US" w:eastAsia="en-US"/>
        </w:rPr>
        <w:t>NR_duplex_evo-Core</w:t>
      </w:r>
      <w:r w:rsidRPr="00DB2F94">
        <w:t>; leading WG: RAN</w:t>
      </w:r>
      <w:r w:rsidRPr="00DB2F94">
        <w:rPr>
          <w:rFonts w:eastAsia="SimSun" w:hint="eastAsia"/>
          <w:lang w:eastAsia="zh-CN"/>
        </w:rPr>
        <w:t>1</w:t>
      </w:r>
      <w:r w:rsidRPr="00DB2F94">
        <w:t xml:space="preserve">; REL-19; WID: </w:t>
      </w:r>
      <w:r w:rsidRPr="000338C8">
        <w:rPr>
          <w:rFonts w:eastAsia="Malgun Gothic" w:cs="Arial"/>
          <w:lang w:val="en-US" w:eastAsia="en-US"/>
        </w:rPr>
        <w:t>R</w:t>
      </w:r>
      <w:r w:rsidRPr="000338C8">
        <w:rPr>
          <w:rFonts w:eastAsia="SimSun" w:cs="Arial"/>
          <w:lang w:val="en-US" w:eastAsia="zh-CN"/>
        </w:rPr>
        <w:t>P</w:t>
      </w:r>
      <w:r w:rsidRPr="000338C8">
        <w:rPr>
          <w:rFonts w:ascii="Cambria Math" w:eastAsia="SimSun" w:hAnsi="Cambria Math" w:cs="Cambria Math"/>
          <w:lang w:val="en-US" w:eastAsia="zh-CN"/>
        </w:rPr>
        <w:t>‑</w:t>
      </w:r>
      <w:r w:rsidRPr="000338C8">
        <w:rPr>
          <w:rFonts w:eastAsia="SimSun" w:cs="Arial"/>
          <w:lang w:val="en-US" w:eastAsia="zh-CN"/>
        </w:rPr>
        <w:t>241614</w:t>
      </w:r>
      <w:r w:rsidRPr="00DB2F94">
        <w:t>)</w:t>
      </w:r>
    </w:p>
    <w:p w14:paraId="2B346E09" w14:textId="77777777" w:rsidR="00E539D7" w:rsidRPr="00DB2F94" w:rsidRDefault="00E539D7" w:rsidP="00E539D7">
      <w:pPr>
        <w:pStyle w:val="Comments"/>
      </w:pPr>
      <w:r w:rsidRPr="00DB2F94">
        <w:t>Time budget: 0.5 TU</w:t>
      </w:r>
    </w:p>
    <w:p w14:paraId="156E297C" w14:textId="77777777" w:rsidR="00E539D7" w:rsidRPr="00DB2F94" w:rsidRDefault="00E539D7" w:rsidP="00E539D7">
      <w:pPr>
        <w:pStyle w:val="Comments"/>
      </w:pPr>
      <w:r w:rsidRPr="00DB2F94">
        <w:t xml:space="preserve">Tdoc Limitation: 2 tdocs </w:t>
      </w:r>
    </w:p>
    <w:p w14:paraId="7A48DBE0" w14:textId="77777777" w:rsidR="006D5D06" w:rsidRPr="00DB2F94" w:rsidRDefault="006D5D06" w:rsidP="006D5D06">
      <w:pPr>
        <w:pStyle w:val="Heading3"/>
      </w:pPr>
      <w:bookmarkStart w:id="545" w:name="_Toc195718155"/>
      <w:bookmarkStart w:id="546" w:name="_Toc197680128"/>
      <w:r w:rsidRPr="00DB2F94">
        <w:t>8.</w:t>
      </w:r>
      <w:r w:rsidRPr="00DB2F94">
        <w:rPr>
          <w:rFonts w:eastAsia="SimSun" w:hint="eastAsia"/>
        </w:rPr>
        <w:t>11</w:t>
      </w:r>
      <w:r w:rsidRPr="00DB2F94">
        <w:t>.1</w:t>
      </w:r>
      <w:r w:rsidRPr="00DB2F94">
        <w:tab/>
        <w:t>Organizational</w:t>
      </w:r>
      <w:bookmarkEnd w:id="545"/>
      <w:bookmarkEnd w:id="546"/>
    </w:p>
    <w:p w14:paraId="5828096D" w14:textId="77777777" w:rsidR="006D5D06" w:rsidRPr="00DB2F94" w:rsidRDefault="006D5D06" w:rsidP="006D5D06">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Rapporteur input, including workplan, </w:t>
      </w:r>
      <w:r>
        <w:rPr>
          <w:rFonts w:eastAsia="SimSun" w:hint="eastAsia"/>
          <w:lang w:val="en-US" w:eastAsia="zh-CN"/>
        </w:rPr>
        <w:t xml:space="preserve">running CRs, </w:t>
      </w:r>
      <w:r w:rsidRPr="00DB2F94">
        <w:rPr>
          <w:lang w:val="en-US"/>
        </w:rPr>
        <w:t>etc.</w:t>
      </w:r>
      <w:r w:rsidRPr="00DB2F94">
        <w:rPr>
          <w:rFonts w:eastAsia="SimSun" w:hint="eastAsia"/>
          <w:lang w:val="en-US" w:eastAsia="zh-CN"/>
        </w:rPr>
        <w:t>.</w:t>
      </w:r>
      <w:r w:rsidRPr="00DB2F94">
        <w:rPr>
          <w:lang w:val="en-US"/>
        </w:rPr>
        <w:t xml:space="preserve"> </w:t>
      </w:r>
    </w:p>
    <w:p w14:paraId="12FE7E7B" w14:textId="77777777" w:rsidR="006D5D06" w:rsidRPr="00631967" w:rsidRDefault="006D5D06" w:rsidP="006D5D06">
      <w:pPr>
        <w:pStyle w:val="Comments"/>
        <w:rPr>
          <w:rFonts w:eastAsia="SimSun"/>
          <w:lang w:eastAsia="zh-CN"/>
        </w:rPr>
      </w:pPr>
      <w:r>
        <w:rPr>
          <w:rFonts w:eastAsia="SimSun" w:hint="eastAsia"/>
          <w:lang w:eastAsia="zh-CN"/>
        </w:rPr>
        <w:t xml:space="preserve">Output of email discussion </w:t>
      </w:r>
      <w:r w:rsidRPr="00725C08">
        <w:t>[Post12</w:t>
      </w:r>
      <w:r w:rsidRPr="00725C08">
        <w:rPr>
          <w:rFonts w:eastAsia="SimSun" w:hint="eastAsia"/>
          <w:lang w:eastAsia="zh-CN"/>
        </w:rPr>
        <w:t>9</w:t>
      </w:r>
      <w:r w:rsidRPr="00725C08">
        <w:t>][</w:t>
      </w:r>
      <w:r>
        <w:rPr>
          <w:rFonts w:eastAsia="SimSun"/>
          <w:lang w:eastAsia="zh-CN"/>
        </w:rPr>
        <w:t>2</w:t>
      </w:r>
      <w:r>
        <w:rPr>
          <w:rFonts w:eastAsia="SimSun" w:hint="eastAsia"/>
          <w:lang w:eastAsia="zh-CN"/>
        </w:rPr>
        <w:t>17</w:t>
      </w:r>
      <w:r w:rsidRPr="00725C08">
        <w:t>]</w:t>
      </w:r>
      <w:r>
        <w:rPr>
          <w:rFonts w:eastAsia="SimSun" w:hint="eastAsia"/>
          <w:lang w:eastAsia="zh-CN"/>
        </w:rPr>
        <w:t>.</w:t>
      </w:r>
    </w:p>
    <w:p w14:paraId="4846ED08" w14:textId="77777777" w:rsidR="006D5D06" w:rsidRDefault="006D5D06" w:rsidP="006D5D06">
      <w:pPr>
        <w:pStyle w:val="Comments"/>
        <w:rPr>
          <w:rFonts w:eastAsia="SimSun"/>
          <w:lang w:eastAsia="zh-CN"/>
        </w:rPr>
      </w:pPr>
    </w:p>
    <w:p w14:paraId="64001629" w14:textId="77777777" w:rsidR="006D5D06" w:rsidRPr="007353C1" w:rsidRDefault="006D5D06" w:rsidP="006D5D06">
      <w:pPr>
        <w:pStyle w:val="Comments"/>
        <w:rPr>
          <w:rFonts w:eastAsia="SimSun"/>
          <w:i w:val="0"/>
          <w:u w:val="single"/>
          <w:lang w:eastAsia="zh-CN"/>
        </w:rPr>
      </w:pPr>
      <w:r w:rsidRPr="007353C1">
        <w:rPr>
          <w:rFonts w:eastAsia="SimSun" w:hint="eastAsia"/>
          <w:i w:val="0"/>
          <w:u w:val="single"/>
          <w:lang w:eastAsia="zh-CN"/>
        </w:rPr>
        <w:t>LS</w:t>
      </w:r>
    </w:p>
    <w:p w14:paraId="725EFCF5" w14:textId="77777777" w:rsidR="006D5D06" w:rsidRDefault="006D5D06" w:rsidP="006D5D06">
      <w:pPr>
        <w:pStyle w:val="Doc-title"/>
        <w:rPr>
          <w:rFonts w:eastAsia="SimSun"/>
          <w:lang w:eastAsia="zh-CN"/>
        </w:rPr>
      </w:pPr>
      <w:r>
        <w:t>R2-2501713</w:t>
      </w:r>
      <w:r>
        <w:tab/>
        <w:t>Reply LS on CSI-RS measurement with SBFD operation (R1-2501560; contact: MediaTek)</w:t>
      </w:r>
      <w:r>
        <w:tab/>
        <w:t>RAN1</w:t>
      </w:r>
      <w:r>
        <w:tab/>
        <w:t>LS in</w:t>
      </w:r>
      <w:r>
        <w:tab/>
        <w:t>Rel-19</w:t>
      </w:r>
      <w:r>
        <w:tab/>
        <w:t>NR_duplex_evo-Core</w:t>
      </w:r>
      <w:r>
        <w:tab/>
        <w:t>To:RAN4</w:t>
      </w:r>
      <w:r>
        <w:tab/>
        <w:t>Cc:RAN2</w:t>
      </w:r>
    </w:p>
    <w:p w14:paraId="411B2995"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Pr>
          <w:rFonts w:hint="eastAsia"/>
          <w:lang w:eastAsia="zh-CN"/>
        </w:rPr>
        <w:t>Noted</w:t>
      </w:r>
    </w:p>
    <w:p w14:paraId="4A17063B" w14:textId="77777777" w:rsidR="006D5D06" w:rsidRPr="00925539" w:rsidRDefault="006D5D06" w:rsidP="006D5D06">
      <w:pPr>
        <w:pStyle w:val="Doc-text2"/>
        <w:rPr>
          <w:rFonts w:eastAsia="SimSun"/>
          <w:lang w:eastAsia="zh-CN"/>
        </w:rPr>
      </w:pPr>
    </w:p>
    <w:p w14:paraId="7056DBC0" w14:textId="77777777" w:rsidR="006D5D06" w:rsidRDefault="006D5D06" w:rsidP="006D5D06">
      <w:pPr>
        <w:pStyle w:val="Doc-title"/>
        <w:rPr>
          <w:rFonts w:eastAsia="SimSun"/>
          <w:lang w:eastAsia="zh-CN"/>
        </w:rPr>
      </w:pPr>
      <w:r>
        <w:t>R2-2501731</w:t>
      </w:r>
      <w:r>
        <w:tab/>
        <w:t>SBFD information exchange among gNBs for CLI mitigation (R3-250888; contact: Huawei)</w:t>
      </w:r>
      <w:r>
        <w:tab/>
        <w:t>RAN3</w:t>
      </w:r>
      <w:r>
        <w:tab/>
        <w:t>LS in</w:t>
      </w:r>
      <w:r>
        <w:tab/>
        <w:t>Rel-19</w:t>
      </w:r>
      <w:r>
        <w:tab/>
        <w:t>NR_duplex_evo-Core</w:t>
      </w:r>
      <w:r>
        <w:tab/>
        <w:t>To:RAN2</w:t>
      </w:r>
      <w:r>
        <w:tab/>
        <w:t>Cc:RAN1</w:t>
      </w:r>
    </w:p>
    <w:p w14:paraId="4F39382E" w14:textId="77777777" w:rsidR="006D5D06" w:rsidRDefault="006D5D06" w:rsidP="006D5D06">
      <w:pPr>
        <w:pStyle w:val="Doc-text2"/>
        <w:rPr>
          <w:rFonts w:eastAsia="SimSun"/>
          <w:lang w:eastAsia="zh-CN"/>
        </w:rPr>
      </w:pPr>
      <w:r>
        <w:rPr>
          <w:rFonts w:eastAsia="SimSun" w:hint="eastAsia"/>
          <w:lang w:eastAsia="zh-CN"/>
        </w:rPr>
        <w:t>DISCUSSION</w:t>
      </w:r>
    </w:p>
    <w:p w14:paraId="612D180C"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explains that R3 request us to introduce the </w:t>
      </w:r>
      <w:r>
        <w:rPr>
          <w:rFonts w:eastAsia="SimSun"/>
          <w:lang w:eastAsia="zh-CN"/>
        </w:rPr>
        <w:t>configuration</w:t>
      </w:r>
      <w:r>
        <w:rPr>
          <w:rFonts w:eastAsia="SimSun" w:hint="eastAsia"/>
          <w:lang w:eastAsia="zh-CN"/>
        </w:rPr>
        <w:t>/parameter but currently we still need some input from R1.</w:t>
      </w:r>
    </w:p>
    <w:p w14:paraId="1A006E50"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OPPO think we can wait and think no need to reply. LG E agree.</w:t>
      </w:r>
    </w:p>
    <w:p w14:paraId="1D94A066"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Pr>
          <w:rFonts w:eastAsia="SimSun" w:hint="eastAsia"/>
          <w:lang w:eastAsia="zh-CN"/>
        </w:rPr>
        <w:t>Noted</w:t>
      </w:r>
    </w:p>
    <w:p w14:paraId="69DA1868" w14:textId="77777777" w:rsidR="006D5D06" w:rsidRPr="00925539" w:rsidRDefault="006D5D06" w:rsidP="006D5D06">
      <w:pPr>
        <w:pStyle w:val="Doc-text2"/>
        <w:rPr>
          <w:rFonts w:eastAsia="SimSun"/>
          <w:lang w:eastAsia="zh-CN"/>
        </w:rPr>
      </w:pPr>
    </w:p>
    <w:p w14:paraId="6EE74630" w14:textId="77777777" w:rsidR="006D5D06" w:rsidRDefault="006D5D06" w:rsidP="006D5D06">
      <w:pPr>
        <w:pStyle w:val="Doc-title"/>
        <w:rPr>
          <w:rFonts w:eastAsia="SimSun"/>
          <w:lang w:eastAsia="zh-CN"/>
        </w:rPr>
      </w:pPr>
      <w:r>
        <w:t>R2-2501738</w:t>
      </w:r>
      <w:r>
        <w:tab/>
        <w:t>LS on L1 CLI measurement (R4-2502632; contact: Huawei)</w:t>
      </w:r>
      <w:r>
        <w:tab/>
        <w:t>RAN4</w:t>
      </w:r>
      <w:r>
        <w:tab/>
        <w:t>LS in</w:t>
      </w:r>
      <w:r>
        <w:tab/>
        <w:t>Rel-19</w:t>
      </w:r>
      <w:r>
        <w:tab/>
        <w:t>NR_duplex_evo-Core</w:t>
      </w:r>
      <w:r>
        <w:tab/>
        <w:t>To:RAN1</w:t>
      </w:r>
      <w:r>
        <w:tab/>
        <w:t>Cc:RAN2</w:t>
      </w:r>
    </w:p>
    <w:p w14:paraId="397C9BAB" w14:textId="77777777" w:rsidR="006D5D06" w:rsidRPr="007353C1"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eastAsia="SimSun" w:hint="eastAsia"/>
          <w:lang w:eastAsia="zh-CN"/>
        </w:rPr>
        <w:t>Noted</w:t>
      </w:r>
    </w:p>
    <w:p w14:paraId="7C6CCF40" w14:textId="77777777" w:rsidR="006D5D06" w:rsidRDefault="006D5D06" w:rsidP="006D5D06">
      <w:pPr>
        <w:pStyle w:val="Doc-title"/>
        <w:rPr>
          <w:rFonts w:eastAsia="SimSun"/>
          <w:lang w:eastAsia="zh-CN"/>
        </w:rPr>
      </w:pPr>
    </w:p>
    <w:p w14:paraId="7557CC2C" w14:textId="77777777" w:rsidR="006D5D06" w:rsidRDefault="006D5D06" w:rsidP="006D5D06">
      <w:pPr>
        <w:pStyle w:val="Doc-title"/>
        <w:rPr>
          <w:rFonts w:eastAsia="SimSun"/>
          <w:u w:val="single"/>
          <w:lang w:eastAsia="zh-CN"/>
        </w:rPr>
      </w:pPr>
      <w:r w:rsidRPr="007353C1">
        <w:rPr>
          <w:rFonts w:eastAsia="SimSun" w:hint="eastAsia"/>
          <w:u w:val="single"/>
          <w:lang w:eastAsia="zh-CN"/>
        </w:rPr>
        <w:t>Running CRs</w:t>
      </w:r>
    </w:p>
    <w:p w14:paraId="4440B2FD" w14:textId="77777777" w:rsidR="006D5D06" w:rsidRDefault="006D5D06" w:rsidP="006D5D06">
      <w:pPr>
        <w:pStyle w:val="Doc-title"/>
        <w:rPr>
          <w:rFonts w:eastAsia="SimSun"/>
          <w:lang w:eastAsia="zh-CN"/>
        </w:rPr>
      </w:pPr>
      <w:r>
        <w:t>R2-2501851</w:t>
      </w:r>
      <w:r>
        <w:tab/>
        <w:t>TS 38300 Running CR for SBFD</w:t>
      </w:r>
      <w:r>
        <w:tab/>
        <w:t>CATT</w:t>
      </w:r>
      <w:r>
        <w:tab/>
        <w:t>draftCR</w:t>
      </w:r>
      <w:r>
        <w:tab/>
        <w:t>Rel-19</w:t>
      </w:r>
      <w:r>
        <w:tab/>
        <w:t>38.300</w:t>
      </w:r>
      <w:r>
        <w:tab/>
        <w:t>18.5.0</w:t>
      </w:r>
      <w:r>
        <w:tab/>
        <w:t>NR_duplex_evo-Core</w:t>
      </w:r>
    </w:p>
    <w:p w14:paraId="011F6942"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Pr>
          <w:rFonts w:hint="eastAsia"/>
          <w:lang w:eastAsia="zh-CN"/>
        </w:rPr>
        <w:t>Noted, will update/endorse in post meeting email discussion</w:t>
      </w:r>
    </w:p>
    <w:p w14:paraId="2D15B82F" w14:textId="77777777" w:rsidR="006D5D06" w:rsidRDefault="006D5D06" w:rsidP="006D5D06">
      <w:pPr>
        <w:pStyle w:val="Doc-text2"/>
        <w:rPr>
          <w:rFonts w:eastAsia="SimSun"/>
          <w:lang w:eastAsia="zh-CN"/>
        </w:rPr>
      </w:pPr>
    </w:p>
    <w:p w14:paraId="3547A730" w14:textId="77777777" w:rsidR="006D5D06" w:rsidRPr="00C51188" w:rsidRDefault="006D5D06" w:rsidP="006D5D06">
      <w:pPr>
        <w:pStyle w:val="EmailDiscussion"/>
        <w:tabs>
          <w:tab w:val="left" w:pos="1619"/>
        </w:tabs>
        <w:overflowPunct/>
        <w:autoSpaceDE/>
        <w:autoSpaceDN/>
        <w:adjustRightInd/>
        <w:ind w:left="1619" w:hanging="360"/>
        <w:textAlignment w:val="auto"/>
      </w:pPr>
      <w:r w:rsidRPr="00C51188">
        <w:t>[Post12</w:t>
      </w:r>
      <w:r w:rsidRPr="00C51188">
        <w:rPr>
          <w:rFonts w:eastAsia="SimSun" w:hint="eastAsia"/>
          <w:lang w:eastAsia="zh-CN"/>
        </w:rPr>
        <w:t>9bis</w:t>
      </w:r>
      <w:r w:rsidRPr="00C51188">
        <w:t>][</w:t>
      </w:r>
      <w:r w:rsidRPr="00C51188">
        <w:rPr>
          <w:rFonts w:eastAsia="SimSun"/>
          <w:lang w:eastAsia="zh-CN"/>
        </w:rPr>
        <w:t>2</w:t>
      </w:r>
      <w:r w:rsidRPr="00C51188">
        <w:rPr>
          <w:rFonts w:eastAsia="SimSun" w:hint="eastAsia"/>
          <w:lang w:eastAsia="zh-CN"/>
        </w:rPr>
        <w:t>11</w:t>
      </w:r>
      <w:r w:rsidRPr="00C51188">
        <w:t>][</w:t>
      </w:r>
      <w:r w:rsidRPr="00C51188">
        <w:rPr>
          <w:rFonts w:eastAsia="SimSun" w:cs="Arial" w:hint="eastAsia"/>
          <w:lang w:val="en-US" w:eastAsia="zh-CN"/>
        </w:rPr>
        <w:t>SBFD</w:t>
      </w:r>
      <w:r w:rsidRPr="00C51188">
        <w:t xml:space="preserve">] </w:t>
      </w:r>
      <w:r w:rsidRPr="00C51188">
        <w:rPr>
          <w:rFonts w:eastAsia="SimSun" w:hint="eastAsia"/>
          <w:lang w:eastAsia="zh-CN"/>
        </w:rPr>
        <w:t>Running CR for 38.300</w:t>
      </w:r>
      <w:r w:rsidRPr="00C51188">
        <w:t xml:space="preserve"> (</w:t>
      </w:r>
      <w:r w:rsidRPr="00C51188">
        <w:rPr>
          <w:rFonts w:eastAsia="SimSun" w:hint="eastAsia"/>
          <w:lang w:eastAsia="zh-CN"/>
        </w:rPr>
        <w:t>CATT</w:t>
      </w:r>
      <w:r w:rsidRPr="00C51188">
        <w:t>)</w:t>
      </w:r>
    </w:p>
    <w:p w14:paraId="18E59FB0" w14:textId="77777777" w:rsidR="006D5D06" w:rsidRPr="00A261B2" w:rsidRDefault="006D5D06" w:rsidP="006D5D06">
      <w:pPr>
        <w:pStyle w:val="EmailDiscussion2"/>
        <w:ind w:left="1619" w:firstLine="0"/>
        <w:rPr>
          <w:rFonts w:eastAsia="SimSun"/>
          <w:lang w:eastAsia="zh-CN"/>
        </w:rPr>
      </w:pPr>
      <w:r w:rsidRPr="00A261B2">
        <w:rPr>
          <w:rFonts w:eastAsia="SimSun"/>
          <w:lang w:eastAsia="zh-CN"/>
        </w:rPr>
        <w:t xml:space="preserve">Intended outcome: </w:t>
      </w:r>
      <w:r w:rsidRPr="00A261B2">
        <w:rPr>
          <w:rFonts w:eastAsia="SimSun" w:hint="eastAsia"/>
          <w:lang w:eastAsia="zh-CN"/>
        </w:rPr>
        <w:t>Updated running CR based on new agreements for endorsement</w:t>
      </w:r>
    </w:p>
    <w:p w14:paraId="3C2BEA75" w14:textId="77777777" w:rsidR="006D5D06" w:rsidRDefault="006D5D06" w:rsidP="006D5D06">
      <w:pPr>
        <w:pStyle w:val="EmailDiscussion2"/>
        <w:ind w:left="1619" w:firstLine="0"/>
        <w:rPr>
          <w:rFonts w:eastAsia="SimSun"/>
          <w:lang w:eastAsia="zh-CN"/>
        </w:rPr>
      </w:pPr>
      <w:r w:rsidRPr="00A261B2">
        <w:rPr>
          <w:rFonts w:eastAsia="SimSun"/>
          <w:lang w:eastAsia="zh-CN"/>
        </w:rPr>
        <w:t xml:space="preserve">Deadline:  </w:t>
      </w:r>
      <w:r w:rsidRPr="00A261B2">
        <w:rPr>
          <w:rFonts w:eastAsia="SimSun" w:hint="eastAsia"/>
          <w:lang w:eastAsia="zh-CN"/>
        </w:rPr>
        <w:t>Long</w:t>
      </w:r>
    </w:p>
    <w:p w14:paraId="7BCE5F95" w14:textId="77777777" w:rsidR="006D5D06" w:rsidRPr="00EC7FDA" w:rsidRDefault="006D5D06" w:rsidP="006D5D06">
      <w:pPr>
        <w:pStyle w:val="Doc-text2"/>
        <w:rPr>
          <w:rFonts w:eastAsia="SimSun"/>
          <w:lang w:eastAsia="zh-CN"/>
        </w:rPr>
      </w:pPr>
    </w:p>
    <w:p w14:paraId="3735CDD1" w14:textId="77777777" w:rsidR="006D5D06" w:rsidRDefault="006D5D06" w:rsidP="006D5D06">
      <w:pPr>
        <w:pStyle w:val="Doc-title"/>
        <w:rPr>
          <w:rFonts w:eastAsia="SimSun"/>
          <w:lang w:eastAsia="zh-CN"/>
        </w:rPr>
      </w:pPr>
      <w:r>
        <w:t>R2-2502549</w:t>
      </w:r>
      <w:r>
        <w:tab/>
        <w:t>RRC running CR for Evolution of NR duplex operation (SBFD)</w:t>
      </w:r>
      <w:r>
        <w:tab/>
        <w:t>Huawei, HiSilicon</w:t>
      </w:r>
      <w:r>
        <w:tab/>
        <w:t>draftCR</w:t>
      </w:r>
      <w:r>
        <w:tab/>
        <w:t>Rel-19</w:t>
      </w:r>
      <w:r>
        <w:tab/>
        <w:t>38.331</w:t>
      </w:r>
      <w:r>
        <w:tab/>
        <w:t>18.5.1</w:t>
      </w:r>
      <w:r>
        <w:tab/>
        <w:t>B</w:t>
      </w:r>
      <w:r>
        <w:tab/>
        <w:t>NR_duplex_evo-Core</w:t>
      </w:r>
    </w:p>
    <w:p w14:paraId="262599FA" w14:textId="77777777" w:rsidR="006D5D06" w:rsidRPr="00696280" w:rsidRDefault="006D5D06" w:rsidP="006D5D06">
      <w:pPr>
        <w:pStyle w:val="Doc-text2"/>
      </w:pPr>
      <w:r>
        <w:t>=&gt; Revised in R2-2502978</w:t>
      </w:r>
    </w:p>
    <w:p w14:paraId="0B90D780" w14:textId="77777777" w:rsidR="006D5D06" w:rsidRDefault="006D5D06" w:rsidP="006D5D06">
      <w:pPr>
        <w:pStyle w:val="Doc-title"/>
        <w:rPr>
          <w:rFonts w:eastAsia="SimSun"/>
          <w:lang w:eastAsia="zh-CN"/>
        </w:rPr>
      </w:pPr>
      <w:r>
        <w:t>R2-2502978</w:t>
      </w:r>
      <w:r>
        <w:tab/>
        <w:t>RRC running CR for Evolution of NR duplex operation (SBFD)</w:t>
      </w:r>
      <w:r>
        <w:tab/>
        <w:t>Huawei, HiSilicon</w:t>
      </w:r>
      <w:r>
        <w:tab/>
        <w:t>draftCR</w:t>
      </w:r>
      <w:r>
        <w:tab/>
        <w:t>Rel-19</w:t>
      </w:r>
      <w:r>
        <w:tab/>
        <w:t>38.331</w:t>
      </w:r>
      <w:r>
        <w:tab/>
        <w:t>18.5.1</w:t>
      </w:r>
      <w:r>
        <w:tab/>
        <w:t>B</w:t>
      </w:r>
      <w:r>
        <w:tab/>
        <w:t>NR_duplex_evo-Core</w:t>
      </w:r>
    </w:p>
    <w:p w14:paraId="4EA80E82"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Pr>
          <w:rFonts w:eastAsia="SimSun" w:hint="eastAsia"/>
          <w:lang w:eastAsia="zh-CN"/>
        </w:rPr>
        <w:t>Noted, will update/endorse in post meeting email discussion</w:t>
      </w:r>
    </w:p>
    <w:p w14:paraId="2041763B" w14:textId="77777777" w:rsidR="006D5D06" w:rsidRDefault="006D5D06" w:rsidP="006D5D06">
      <w:pPr>
        <w:pStyle w:val="Doc-text2"/>
        <w:rPr>
          <w:rFonts w:eastAsia="SimSun"/>
          <w:lang w:eastAsia="zh-CN"/>
        </w:rPr>
      </w:pPr>
    </w:p>
    <w:p w14:paraId="0A618995" w14:textId="77777777" w:rsidR="006D5D06" w:rsidRPr="00C51188" w:rsidRDefault="006D5D06" w:rsidP="006D5D06">
      <w:pPr>
        <w:pStyle w:val="EmailDiscussion"/>
        <w:tabs>
          <w:tab w:val="left" w:pos="1619"/>
        </w:tabs>
        <w:overflowPunct/>
        <w:autoSpaceDE/>
        <w:autoSpaceDN/>
        <w:adjustRightInd/>
        <w:ind w:left="1619" w:hanging="360"/>
        <w:textAlignment w:val="auto"/>
      </w:pPr>
      <w:r w:rsidRPr="00C51188">
        <w:t>[Post12</w:t>
      </w:r>
      <w:r w:rsidRPr="00C51188">
        <w:rPr>
          <w:rFonts w:eastAsia="SimSun" w:hint="eastAsia"/>
          <w:lang w:eastAsia="zh-CN"/>
        </w:rPr>
        <w:t>9bis</w:t>
      </w:r>
      <w:r w:rsidRPr="00C51188">
        <w:t>][</w:t>
      </w:r>
      <w:r w:rsidRPr="00C51188">
        <w:rPr>
          <w:rFonts w:eastAsia="SimSun"/>
          <w:lang w:eastAsia="zh-CN"/>
        </w:rPr>
        <w:t>2</w:t>
      </w:r>
      <w:r w:rsidRPr="00C51188">
        <w:rPr>
          <w:rFonts w:eastAsia="SimSun" w:hint="eastAsia"/>
          <w:lang w:eastAsia="zh-CN"/>
        </w:rPr>
        <w:t>12</w:t>
      </w:r>
      <w:r w:rsidRPr="00C51188">
        <w:t>][</w:t>
      </w:r>
      <w:r w:rsidRPr="00C51188">
        <w:rPr>
          <w:rFonts w:eastAsia="SimSun" w:cs="Arial" w:hint="eastAsia"/>
          <w:lang w:val="en-US" w:eastAsia="zh-CN"/>
        </w:rPr>
        <w:t>SBFD</w:t>
      </w:r>
      <w:r w:rsidRPr="00C51188">
        <w:t xml:space="preserve">] </w:t>
      </w:r>
      <w:r w:rsidRPr="00C51188">
        <w:rPr>
          <w:rFonts w:eastAsia="SimSun" w:hint="eastAsia"/>
          <w:lang w:eastAsia="zh-CN"/>
        </w:rPr>
        <w:t>Running CR for 38.331</w:t>
      </w:r>
      <w:r w:rsidRPr="00C51188">
        <w:t xml:space="preserve"> (</w:t>
      </w:r>
      <w:r w:rsidRPr="00C51188">
        <w:rPr>
          <w:rFonts w:eastAsia="SimSun" w:hint="eastAsia"/>
          <w:lang w:eastAsia="zh-CN"/>
        </w:rPr>
        <w:t>Huawei</w:t>
      </w:r>
      <w:r w:rsidRPr="00C51188">
        <w:t>)</w:t>
      </w:r>
    </w:p>
    <w:p w14:paraId="5AE7CBEE" w14:textId="77777777" w:rsidR="006D5D06" w:rsidRPr="00C51188" w:rsidRDefault="006D5D06" w:rsidP="006D5D06">
      <w:pPr>
        <w:pStyle w:val="EmailDiscussion2"/>
        <w:ind w:left="1619" w:firstLine="0"/>
        <w:rPr>
          <w:rFonts w:eastAsia="SimSun"/>
          <w:lang w:eastAsia="zh-CN"/>
        </w:rPr>
      </w:pPr>
      <w:r w:rsidRPr="00C51188">
        <w:rPr>
          <w:rFonts w:eastAsia="SimSun"/>
          <w:lang w:eastAsia="zh-CN"/>
        </w:rPr>
        <w:t xml:space="preserve">Intended outcome: </w:t>
      </w:r>
      <w:r w:rsidRPr="00C51188">
        <w:rPr>
          <w:rFonts w:eastAsia="SimSun" w:hint="eastAsia"/>
          <w:lang w:eastAsia="zh-CN"/>
        </w:rPr>
        <w:t>Updated running CR based on new agreements for endorsement, open issue list (if needed)</w:t>
      </w:r>
    </w:p>
    <w:p w14:paraId="09874926" w14:textId="77777777" w:rsidR="006D5D06" w:rsidRDefault="006D5D06" w:rsidP="006D5D06">
      <w:pPr>
        <w:pStyle w:val="EmailDiscussion2"/>
        <w:ind w:left="1619" w:firstLine="0"/>
        <w:rPr>
          <w:rFonts w:eastAsia="SimSun"/>
          <w:lang w:eastAsia="zh-CN"/>
        </w:rPr>
      </w:pPr>
      <w:r w:rsidRPr="00C51188">
        <w:rPr>
          <w:rFonts w:eastAsia="SimSun"/>
          <w:lang w:eastAsia="zh-CN"/>
        </w:rPr>
        <w:t xml:space="preserve">Deadline:  </w:t>
      </w:r>
      <w:r w:rsidRPr="00C51188">
        <w:rPr>
          <w:rFonts w:eastAsia="SimSun" w:hint="eastAsia"/>
          <w:lang w:eastAsia="zh-CN"/>
        </w:rPr>
        <w:t>Long</w:t>
      </w:r>
    </w:p>
    <w:p w14:paraId="260DE88F" w14:textId="77777777" w:rsidR="006D5D06" w:rsidRDefault="006D5D06" w:rsidP="006D5D06">
      <w:pPr>
        <w:pStyle w:val="Doc-text2"/>
        <w:rPr>
          <w:rFonts w:eastAsia="SimSun"/>
          <w:lang w:eastAsia="zh-CN"/>
        </w:rPr>
      </w:pPr>
    </w:p>
    <w:p w14:paraId="7E9F80CD" w14:textId="77777777" w:rsidR="006D5D06" w:rsidRDefault="006D5D06" w:rsidP="006D5D06">
      <w:pPr>
        <w:pStyle w:val="Doc-title"/>
        <w:rPr>
          <w:rFonts w:eastAsia="SimSun"/>
          <w:lang w:eastAsia="zh-CN"/>
        </w:rPr>
      </w:pPr>
      <w:r>
        <w:t>R2-2502279</w:t>
      </w:r>
      <w:r>
        <w:tab/>
        <w:t>TS38.304 impacts on supporting Rel-19 SBFD</w:t>
      </w:r>
      <w:r>
        <w:tab/>
        <w:t>NEC</w:t>
      </w:r>
      <w:r>
        <w:tab/>
        <w:t>discussion</w:t>
      </w:r>
      <w:r>
        <w:tab/>
        <w:t>Rel-19</w:t>
      </w:r>
      <w:r>
        <w:tab/>
        <w:t>NR_duplex_evo-Core</w:t>
      </w:r>
    </w:p>
    <w:p w14:paraId="481D23EB" w14:textId="77777777" w:rsidR="006D5D06" w:rsidRDefault="006D5D06" w:rsidP="006D5D06">
      <w:pPr>
        <w:pStyle w:val="Doc-text2"/>
        <w:rPr>
          <w:rFonts w:eastAsia="SimSun"/>
          <w:lang w:eastAsia="zh-CN"/>
        </w:rPr>
      </w:pPr>
      <w:r>
        <w:rPr>
          <w:rFonts w:eastAsia="SimSun" w:hint="eastAsia"/>
          <w:lang w:eastAsia="zh-CN"/>
        </w:rPr>
        <w:t>DISCUSSION</w:t>
      </w:r>
    </w:p>
    <w:p w14:paraId="20F7DA7F" w14:textId="77777777" w:rsidR="006D5D06" w:rsidRPr="00325347"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NEC </w:t>
      </w:r>
      <w:r>
        <w:rPr>
          <w:rFonts w:eastAsia="SimSun"/>
          <w:lang w:eastAsia="zh-CN"/>
        </w:rPr>
        <w:t>explains</w:t>
      </w:r>
      <w:r>
        <w:rPr>
          <w:rFonts w:eastAsia="SimSun" w:hint="eastAsia"/>
          <w:lang w:eastAsia="zh-CN"/>
        </w:rPr>
        <w:t xml:space="preserve"> there is no 304 impact so no need for running CR.</w:t>
      </w:r>
    </w:p>
    <w:p w14:paraId="5F85F1BB" w14:textId="77777777" w:rsidR="006D5D06" w:rsidRPr="00533CAD"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30978A98"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eastAsia="SimSun" w:hint="eastAsia"/>
          <w:lang w:eastAsia="zh-CN"/>
        </w:rPr>
        <w:t xml:space="preserve">No running CR is needed for </w:t>
      </w:r>
      <w:r>
        <w:t>TS38.304</w:t>
      </w:r>
      <w:r>
        <w:rPr>
          <w:rFonts w:eastAsia="SimSun" w:hint="eastAsia"/>
          <w:lang w:eastAsia="zh-CN"/>
        </w:rPr>
        <w:t>, unless RAN1/RAN4 indicate that it is needed.</w:t>
      </w:r>
    </w:p>
    <w:p w14:paraId="40ACC621" w14:textId="77777777" w:rsidR="006D5D06" w:rsidRPr="00325347" w:rsidRDefault="006D5D06" w:rsidP="006D5D06">
      <w:pPr>
        <w:pStyle w:val="Doc-text2"/>
        <w:rPr>
          <w:rFonts w:eastAsia="SimSun"/>
          <w:lang w:eastAsia="zh-CN"/>
        </w:rPr>
      </w:pPr>
    </w:p>
    <w:p w14:paraId="3F39C2D2" w14:textId="77777777" w:rsidR="006D5D06" w:rsidRDefault="006D5D06" w:rsidP="006D5D06">
      <w:pPr>
        <w:pStyle w:val="Doc-title"/>
        <w:rPr>
          <w:rFonts w:eastAsia="SimSun"/>
          <w:lang w:eastAsia="zh-CN"/>
        </w:rPr>
      </w:pPr>
      <w:r>
        <w:t>R2-2502591</w:t>
      </w:r>
      <w:r>
        <w:tab/>
        <w:t>MAC running CR for Evolution of NR duplex operation: SBFD</w:t>
      </w:r>
      <w:r>
        <w:tab/>
        <w:t>Samsung</w:t>
      </w:r>
      <w:r>
        <w:tab/>
        <w:t>draftCR</w:t>
      </w:r>
      <w:r>
        <w:tab/>
        <w:t>Rel-19</w:t>
      </w:r>
      <w:r>
        <w:tab/>
        <w:t>38.321</w:t>
      </w:r>
      <w:r>
        <w:tab/>
        <w:t>18.5.0</w:t>
      </w:r>
      <w:r>
        <w:tab/>
        <w:t>B</w:t>
      </w:r>
      <w:r>
        <w:tab/>
        <w:t>NR_duplex_evo-Core</w:t>
      </w:r>
    </w:p>
    <w:p w14:paraId="25F3BC2C" w14:textId="77777777" w:rsidR="006D5D06" w:rsidRDefault="006D5D06" w:rsidP="006D5D06">
      <w:pPr>
        <w:pStyle w:val="Doc-text2"/>
        <w:rPr>
          <w:rFonts w:eastAsia="SimSun"/>
          <w:lang w:eastAsia="zh-CN"/>
        </w:rPr>
      </w:pPr>
      <w:r>
        <w:rPr>
          <w:rFonts w:eastAsia="SimSun" w:hint="eastAsia"/>
          <w:lang w:eastAsia="zh-CN"/>
        </w:rPr>
        <w:t>DISCUSSION</w:t>
      </w:r>
    </w:p>
    <w:p w14:paraId="12869B36"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Apple has concern on CSI-RS based SBFD, think R1 and R4 didn</w:t>
      </w:r>
      <w:r>
        <w:rPr>
          <w:rFonts w:eastAsia="SimSun"/>
          <w:lang w:eastAsia="zh-CN"/>
        </w:rPr>
        <w:t>’</w:t>
      </w:r>
      <w:r>
        <w:rPr>
          <w:rFonts w:eastAsia="SimSun" w:hint="eastAsia"/>
          <w:lang w:eastAsia="zh-CN"/>
        </w:rPr>
        <w:t xml:space="preserve">t agree. Apple think if we do so we should first ask R1 and R4. Samsung point out this is taken into account with the EN </w:t>
      </w:r>
      <w:r>
        <w:rPr>
          <w:rFonts w:eastAsia="SimSun"/>
          <w:lang w:eastAsia="zh-CN"/>
        </w:rPr>
        <w:t>‘</w:t>
      </w:r>
      <w:r w:rsidRPr="00AD7CCF">
        <w:rPr>
          <w:rFonts w:eastAsia="SimSun"/>
          <w:lang w:eastAsia="zh-CN"/>
        </w:rPr>
        <w:t>Editor’s Note: Will reflect agreement(s), if any, on CSI-RS based CFRA.</w:t>
      </w:r>
      <w:r>
        <w:rPr>
          <w:rFonts w:eastAsia="SimSun"/>
          <w:lang w:eastAsia="zh-CN"/>
        </w:rPr>
        <w:t>’</w:t>
      </w:r>
    </w:p>
    <w:p w14:paraId="50FD1512"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Pr>
          <w:rFonts w:eastAsia="SimSun" w:hint="eastAsia"/>
          <w:lang w:eastAsia="zh-CN"/>
        </w:rPr>
        <w:t>Noted, will update/endorse in post meeting email discussion</w:t>
      </w:r>
    </w:p>
    <w:p w14:paraId="181E450F" w14:textId="77777777" w:rsidR="006D5D06" w:rsidRDefault="006D5D06" w:rsidP="006D5D06">
      <w:pPr>
        <w:pStyle w:val="Doc-text2"/>
        <w:rPr>
          <w:rFonts w:eastAsia="SimSun"/>
          <w:lang w:eastAsia="zh-CN"/>
        </w:rPr>
      </w:pPr>
    </w:p>
    <w:p w14:paraId="5C4C0B0B" w14:textId="77777777" w:rsidR="006D5D06" w:rsidRPr="00C51188" w:rsidRDefault="006D5D06" w:rsidP="006D5D06">
      <w:pPr>
        <w:pStyle w:val="EmailDiscussion"/>
        <w:tabs>
          <w:tab w:val="left" w:pos="1619"/>
        </w:tabs>
        <w:overflowPunct/>
        <w:autoSpaceDE/>
        <w:autoSpaceDN/>
        <w:adjustRightInd/>
        <w:ind w:left="1619" w:hanging="360"/>
        <w:textAlignment w:val="auto"/>
      </w:pPr>
      <w:r w:rsidRPr="00C51188">
        <w:t>[Post12</w:t>
      </w:r>
      <w:r w:rsidRPr="00C51188">
        <w:rPr>
          <w:rFonts w:eastAsia="SimSun" w:hint="eastAsia"/>
          <w:lang w:eastAsia="zh-CN"/>
        </w:rPr>
        <w:t>9bis</w:t>
      </w:r>
      <w:r w:rsidRPr="00C51188">
        <w:t>][</w:t>
      </w:r>
      <w:r w:rsidRPr="00C51188">
        <w:rPr>
          <w:rFonts w:eastAsia="SimSun"/>
          <w:lang w:eastAsia="zh-CN"/>
        </w:rPr>
        <w:t>2</w:t>
      </w:r>
      <w:r w:rsidRPr="00C51188">
        <w:rPr>
          <w:rFonts w:eastAsia="SimSun" w:hint="eastAsia"/>
          <w:lang w:eastAsia="zh-CN"/>
        </w:rPr>
        <w:t>13</w:t>
      </w:r>
      <w:r w:rsidRPr="00C51188">
        <w:t>][</w:t>
      </w:r>
      <w:r w:rsidRPr="00C51188">
        <w:rPr>
          <w:rFonts w:eastAsia="SimSun" w:cs="Arial" w:hint="eastAsia"/>
          <w:lang w:val="en-US" w:eastAsia="zh-CN"/>
        </w:rPr>
        <w:t>SBFD</w:t>
      </w:r>
      <w:r w:rsidRPr="00C51188">
        <w:t xml:space="preserve">] </w:t>
      </w:r>
      <w:r w:rsidRPr="00C51188">
        <w:rPr>
          <w:rFonts w:eastAsia="SimSun" w:hint="eastAsia"/>
          <w:lang w:eastAsia="zh-CN"/>
        </w:rPr>
        <w:t>Running CR for 38.321</w:t>
      </w:r>
      <w:r w:rsidRPr="00C51188">
        <w:t xml:space="preserve"> (</w:t>
      </w:r>
      <w:r w:rsidRPr="00C51188">
        <w:rPr>
          <w:rFonts w:eastAsia="SimSun" w:hint="eastAsia"/>
          <w:lang w:eastAsia="zh-CN"/>
        </w:rPr>
        <w:t>Samsung</w:t>
      </w:r>
      <w:r w:rsidRPr="00C51188">
        <w:t>)</w:t>
      </w:r>
    </w:p>
    <w:p w14:paraId="6C50807B" w14:textId="77777777" w:rsidR="006D5D06" w:rsidRPr="00C51188" w:rsidRDefault="006D5D06" w:rsidP="006D5D06">
      <w:pPr>
        <w:pStyle w:val="EmailDiscussion2"/>
        <w:ind w:left="1619" w:firstLine="0"/>
        <w:rPr>
          <w:rFonts w:eastAsia="SimSun"/>
          <w:lang w:eastAsia="zh-CN"/>
        </w:rPr>
      </w:pPr>
      <w:r w:rsidRPr="00C51188">
        <w:rPr>
          <w:rFonts w:eastAsia="SimSun"/>
          <w:lang w:eastAsia="zh-CN"/>
        </w:rPr>
        <w:t xml:space="preserve">Intended outcome: </w:t>
      </w:r>
      <w:r w:rsidRPr="00C51188">
        <w:rPr>
          <w:rFonts w:eastAsia="SimSun" w:hint="eastAsia"/>
          <w:lang w:eastAsia="zh-CN"/>
        </w:rPr>
        <w:t>Updated running CR based on new agreements for endorsement, open issue list (if needed)</w:t>
      </w:r>
    </w:p>
    <w:p w14:paraId="675DE691" w14:textId="77777777" w:rsidR="006D5D06" w:rsidRDefault="006D5D06" w:rsidP="006D5D06">
      <w:pPr>
        <w:pStyle w:val="EmailDiscussion2"/>
        <w:ind w:left="1619" w:firstLine="0"/>
        <w:rPr>
          <w:rFonts w:eastAsia="SimSun"/>
          <w:lang w:eastAsia="zh-CN"/>
        </w:rPr>
      </w:pPr>
      <w:r w:rsidRPr="00C51188">
        <w:rPr>
          <w:rFonts w:eastAsia="SimSun"/>
          <w:lang w:eastAsia="zh-CN"/>
        </w:rPr>
        <w:t xml:space="preserve">Deadline:  </w:t>
      </w:r>
      <w:r w:rsidRPr="00C51188">
        <w:rPr>
          <w:rFonts w:eastAsia="SimSun" w:hint="eastAsia"/>
          <w:lang w:eastAsia="zh-CN"/>
        </w:rPr>
        <w:t>Long</w:t>
      </w:r>
    </w:p>
    <w:p w14:paraId="18633A7F" w14:textId="77777777" w:rsidR="006D5D06" w:rsidRDefault="006D5D06" w:rsidP="006D5D06">
      <w:pPr>
        <w:pStyle w:val="Doc-text2"/>
        <w:rPr>
          <w:rFonts w:eastAsia="SimSun"/>
          <w:lang w:eastAsia="zh-CN"/>
        </w:rPr>
      </w:pPr>
    </w:p>
    <w:p w14:paraId="31C7CA3E" w14:textId="77777777" w:rsidR="006D5D06" w:rsidRDefault="006D5D06" w:rsidP="006D5D06">
      <w:pPr>
        <w:pStyle w:val="Doc-title"/>
      </w:pPr>
      <w:r>
        <w:t>R2-2502567</w:t>
      </w:r>
      <w:r>
        <w:tab/>
        <w:t>Introduction of SBFD UE capabilities (Running CR)</w:t>
      </w:r>
      <w:r>
        <w:tab/>
        <w:t>Ericsson</w:t>
      </w:r>
      <w:r>
        <w:tab/>
        <w:t>draftCR</w:t>
      </w:r>
      <w:r>
        <w:tab/>
        <w:t>Rel-19</w:t>
      </w:r>
      <w:r>
        <w:tab/>
        <w:t>38.306</w:t>
      </w:r>
      <w:r>
        <w:tab/>
        <w:t>18.5.0</w:t>
      </w:r>
      <w:r>
        <w:tab/>
        <w:t>B</w:t>
      </w:r>
      <w:r>
        <w:tab/>
        <w:t>NR_duplex_evo-Core</w:t>
      </w:r>
    </w:p>
    <w:p w14:paraId="58A67787" w14:textId="77777777" w:rsidR="006D5D06" w:rsidRDefault="006D5D06" w:rsidP="006D5D06">
      <w:pPr>
        <w:pStyle w:val="Doc-title"/>
        <w:rPr>
          <w:rFonts w:eastAsia="SimSun"/>
          <w:lang w:eastAsia="zh-CN"/>
        </w:rPr>
      </w:pPr>
      <w:r>
        <w:t>R2-2502568</w:t>
      </w:r>
      <w:r>
        <w:tab/>
        <w:t>Introduction of SBFD UE capabilities (Running CR)</w:t>
      </w:r>
      <w:r>
        <w:tab/>
        <w:t>Ericsson</w:t>
      </w:r>
      <w:r>
        <w:tab/>
        <w:t>draftCR</w:t>
      </w:r>
      <w:r>
        <w:tab/>
        <w:t>Rel-19</w:t>
      </w:r>
      <w:r>
        <w:tab/>
        <w:t>38.331</w:t>
      </w:r>
      <w:r>
        <w:tab/>
        <w:t>18.5.1</w:t>
      </w:r>
      <w:r>
        <w:tab/>
        <w:t>B</w:t>
      </w:r>
      <w:r>
        <w:tab/>
        <w:t>NR_duplex_evo-Core</w:t>
      </w:r>
    </w:p>
    <w:p w14:paraId="05444911" w14:textId="77777777" w:rsidR="006D5D06" w:rsidRDefault="006D5D06" w:rsidP="006D5D06">
      <w:pPr>
        <w:pStyle w:val="Doc-text2"/>
        <w:rPr>
          <w:rFonts w:eastAsia="SimSun"/>
          <w:lang w:eastAsia="zh-CN"/>
        </w:rPr>
      </w:pPr>
      <w:r>
        <w:rPr>
          <w:rFonts w:eastAsia="SimSun" w:hint="eastAsia"/>
          <w:lang w:eastAsia="zh-CN"/>
        </w:rPr>
        <w:t>DISCUSSION</w:t>
      </w:r>
    </w:p>
    <w:p w14:paraId="27B3CE8B"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think the CR only contain R1/R4 </w:t>
      </w:r>
      <w:r>
        <w:rPr>
          <w:rFonts w:eastAsia="SimSun"/>
          <w:lang w:eastAsia="zh-CN"/>
        </w:rPr>
        <w:t>capabilities</w:t>
      </w:r>
      <w:r>
        <w:rPr>
          <w:rFonts w:eastAsia="SimSun" w:hint="eastAsia"/>
          <w:lang w:eastAsia="zh-CN"/>
        </w:rPr>
        <w:t xml:space="preserve">, so we do it in mega CR. Samsung share </w:t>
      </w:r>
      <w:r>
        <w:rPr>
          <w:rFonts w:eastAsia="SimSun"/>
          <w:lang w:eastAsia="zh-CN"/>
        </w:rPr>
        <w:t>this</w:t>
      </w:r>
      <w:r>
        <w:rPr>
          <w:rFonts w:eastAsia="SimSun" w:hint="eastAsia"/>
          <w:lang w:eastAsia="zh-CN"/>
        </w:rPr>
        <w:t xml:space="preserve"> view. </w:t>
      </w:r>
    </w:p>
    <w:p w14:paraId="38077B45"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OPPO think for some cases, e.g., CA, we may need some discussions in R2. </w:t>
      </w:r>
    </w:p>
    <w:p w14:paraId="1210D891" w14:textId="77777777" w:rsidR="006D5D06" w:rsidRPr="00CE57D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r>
        <w:rPr>
          <w:rFonts w:eastAsia="SimSun" w:hint="eastAsia"/>
          <w:lang w:eastAsia="zh-CN"/>
        </w:rPr>
        <w:t xml:space="preserve">, with the understanding that running CR is needed only when we introduce new </w:t>
      </w:r>
      <w:r>
        <w:rPr>
          <w:rFonts w:eastAsia="SimSun"/>
          <w:lang w:eastAsia="zh-CN"/>
        </w:rPr>
        <w:t>capabilities</w:t>
      </w:r>
      <w:r>
        <w:rPr>
          <w:rFonts w:eastAsia="SimSun" w:hint="eastAsia"/>
          <w:lang w:eastAsia="zh-CN"/>
        </w:rPr>
        <w:t xml:space="preserve"> form R2 point of view.</w:t>
      </w:r>
    </w:p>
    <w:p w14:paraId="2B50E5A1" w14:textId="77777777" w:rsidR="006D5D06" w:rsidRDefault="006D5D06" w:rsidP="006D5D06">
      <w:pPr>
        <w:pStyle w:val="Doc-text2"/>
        <w:rPr>
          <w:rFonts w:eastAsia="SimSun"/>
          <w:lang w:eastAsia="zh-CN"/>
        </w:rPr>
      </w:pPr>
    </w:p>
    <w:p w14:paraId="598618BE" w14:textId="77777777" w:rsidR="006D5D06" w:rsidRPr="009B7BFE" w:rsidRDefault="006D5D06" w:rsidP="006D5D06">
      <w:pPr>
        <w:pStyle w:val="Doc-title"/>
        <w:rPr>
          <w:rFonts w:eastAsia="SimSun"/>
          <w:u w:val="single"/>
          <w:lang w:eastAsia="zh-CN"/>
        </w:rPr>
      </w:pPr>
      <w:r w:rsidRPr="009B7BFE">
        <w:rPr>
          <w:rFonts w:eastAsia="SimSun" w:hint="eastAsia"/>
          <w:u w:val="single"/>
          <w:lang w:eastAsia="zh-CN"/>
        </w:rPr>
        <w:t xml:space="preserve">Output of email discussion </w:t>
      </w:r>
      <w:r w:rsidRPr="009B7BFE">
        <w:rPr>
          <w:rFonts w:eastAsia="SimSun"/>
          <w:u w:val="single"/>
          <w:lang w:eastAsia="zh-CN"/>
        </w:rPr>
        <w:t>[Post12</w:t>
      </w:r>
      <w:r w:rsidRPr="009B7BFE">
        <w:rPr>
          <w:rFonts w:eastAsia="SimSun" w:hint="eastAsia"/>
          <w:u w:val="single"/>
          <w:lang w:eastAsia="zh-CN"/>
        </w:rPr>
        <w:t>9</w:t>
      </w:r>
      <w:r w:rsidRPr="009B7BFE">
        <w:rPr>
          <w:rFonts w:eastAsia="SimSun"/>
          <w:u w:val="single"/>
          <w:lang w:eastAsia="zh-CN"/>
        </w:rPr>
        <w:t>][2</w:t>
      </w:r>
      <w:r w:rsidRPr="009B7BFE">
        <w:rPr>
          <w:rFonts w:eastAsia="SimSun" w:hint="eastAsia"/>
          <w:u w:val="single"/>
          <w:lang w:eastAsia="zh-CN"/>
        </w:rPr>
        <w:t>17</w:t>
      </w:r>
      <w:r w:rsidRPr="009B7BFE">
        <w:rPr>
          <w:rFonts w:eastAsia="SimSun"/>
          <w:u w:val="single"/>
          <w:lang w:eastAsia="zh-CN"/>
        </w:rPr>
        <w:t>]</w:t>
      </w:r>
    </w:p>
    <w:p w14:paraId="08702744" w14:textId="77777777" w:rsidR="006D5D06" w:rsidRDefault="006D5D06" w:rsidP="006D5D06">
      <w:pPr>
        <w:pStyle w:val="Doc-title"/>
        <w:rPr>
          <w:rFonts w:eastAsia="SimSun"/>
          <w:lang w:eastAsia="zh-CN"/>
        </w:rPr>
      </w:pPr>
      <w:r>
        <w:t>R2-2502210</w:t>
      </w:r>
      <w:r>
        <w:tab/>
        <w:t>Summary of [Post129][217][SBFD] List of open issues of RRC impact</w:t>
      </w:r>
      <w:r>
        <w:tab/>
        <w:t>Huawei, HiSilicon (Rapporteur)</w:t>
      </w:r>
      <w:r>
        <w:tab/>
        <w:t>discussion</w:t>
      </w:r>
      <w:r>
        <w:tab/>
        <w:t>Rel-19</w:t>
      </w:r>
      <w:r>
        <w:tab/>
        <w:t>NR_duplex_evo-Core</w:t>
      </w:r>
    </w:p>
    <w:p w14:paraId="519F00F1" w14:textId="77777777" w:rsidR="006D5D06" w:rsidRPr="00A728C7"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5BF401F4" w14:textId="77777777" w:rsidR="006D5D06" w:rsidRPr="009955D2" w:rsidRDefault="006D5D06" w:rsidP="006D5D06">
      <w:pPr>
        <w:pStyle w:val="Doc-text2"/>
        <w:rPr>
          <w:rFonts w:eastAsia="SimSun"/>
          <w:i/>
          <w:highlight w:val="lightGray"/>
          <w:lang w:eastAsia="zh-CN"/>
        </w:rPr>
      </w:pPr>
      <w:r w:rsidRPr="009955D2">
        <w:rPr>
          <w:rFonts w:eastAsia="SimSun"/>
          <w:i/>
          <w:highlight w:val="lightGray"/>
          <w:lang w:eastAsia="zh-CN"/>
        </w:rPr>
        <w:t xml:space="preserve">[Proposal 1] On RO type </w:t>
      </w:r>
      <w:proofErr w:type="spellStart"/>
      <w:r w:rsidRPr="009955D2">
        <w:rPr>
          <w:rFonts w:eastAsia="SimSun"/>
          <w:i/>
          <w:highlight w:val="lightGray"/>
          <w:lang w:eastAsia="zh-CN"/>
        </w:rPr>
        <w:t>signaling</w:t>
      </w:r>
      <w:proofErr w:type="spellEnd"/>
      <w:r w:rsidRPr="009955D2">
        <w:rPr>
          <w:rFonts w:eastAsia="SimSun"/>
          <w:i/>
          <w:highlight w:val="lightGray"/>
          <w:lang w:eastAsia="zh-CN"/>
        </w:rPr>
        <w:t xml:space="preserve"> for CFRA, discuss/conclude on: </w:t>
      </w:r>
    </w:p>
    <w:p w14:paraId="3AFBD6C4" w14:textId="77777777" w:rsidR="006D5D06" w:rsidRPr="009955D2" w:rsidRDefault="006D5D06" w:rsidP="006D5D06">
      <w:pPr>
        <w:pStyle w:val="Doc-text2"/>
        <w:rPr>
          <w:rFonts w:eastAsia="SimSun"/>
          <w:i/>
          <w:highlight w:val="lightGray"/>
          <w:lang w:eastAsia="zh-CN"/>
        </w:rPr>
      </w:pPr>
      <w:r w:rsidRPr="009955D2">
        <w:rPr>
          <w:rFonts w:eastAsia="SimSun"/>
          <w:i/>
          <w:highlight w:val="lightGray"/>
          <w:lang w:eastAsia="zh-CN"/>
        </w:rPr>
        <w:t xml:space="preserve">1. For CFRA triggered by BFR, the RO type is indicated in </w:t>
      </w:r>
      <w:proofErr w:type="spellStart"/>
      <w:r w:rsidRPr="009955D2">
        <w:rPr>
          <w:rFonts w:eastAsia="SimSun"/>
          <w:i/>
          <w:highlight w:val="lightGray"/>
          <w:lang w:eastAsia="zh-CN"/>
        </w:rPr>
        <w:t>BeamFailureRecoveryConfig</w:t>
      </w:r>
      <w:proofErr w:type="spellEnd"/>
      <w:r w:rsidRPr="009955D2">
        <w:rPr>
          <w:rFonts w:eastAsia="SimSun"/>
          <w:i/>
          <w:highlight w:val="lightGray"/>
          <w:lang w:eastAsia="zh-CN"/>
        </w:rPr>
        <w:t>.</w:t>
      </w:r>
    </w:p>
    <w:p w14:paraId="6A6AF0F8" w14:textId="77777777" w:rsidR="006D5D06" w:rsidRPr="009955D2" w:rsidRDefault="006D5D06" w:rsidP="006D5D06">
      <w:pPr>
        <w:pStyle w:val="Doc-text2"/>
        <w:rPr>
          <w:rFonts w:eastAsia="SimSun"/>
          <w:i/>
          <w:highlight w:val="lightGray"/>
          <w:lang w:eastAsia="zh-CN"/>
        </w:rPr>
      </w:pPr>
      <w:r w:rsidRPr="009955D2">
        <w:rPr>
          <w:rFonts w:eastAsia="SimSun"/>
          <w:i/>
          <w:highlight w:val="lightGray"/>
          <w:lang w:eastAsia="zh-CN"/>
        </w:rPr>
        <w:t xml:space="preserve">2. For CFRA triggered by </w:t>
      </w:r>
      <w:proofErr w:type="spellStart"/>
      <w:r w:rsidRPr="009955D2">
        <w:rPr>
          <w:rFonts w:eastAsia="SimSun"/>
          <w:i/>
          <w:highlight w:val="lightGray"/>
          <w:lang w:eastAsia="zh-CN"/>
        </w:rPr>
        <w:t>ReconfigurationwithSync</w:t>
      </w:r>
      <w:proofErr w:type="spellEnd"/>
      <w:r w:rsidRPr="009955D2">
        <w:rPr>
          <w:rFonts w:eastAsia="SimSun"/>
          <w:i/>
          <w:highlight w:val="lightGray"/>
          <w:lang w:eastAsia="zh-CN"/>
        </w:rPr>
        <w:t>, the RO type is indicated in RACH-</w:t>
      </w:r>
      <w:proofErr w:type="spellStart"/>
      <w:r w:rsidRPr="009955D2">
        <w:rPr>
          <w:rFonts w:eastAsia="SimSun"/>
          <w:i/>
          <w:highlight w:val="lightGray"/>
          <w:lang w:eastAsia="zh-CN"/>
        </w:rPr>
        <w:t>ConfigDedicated</w:t>
      </w:r>
      <w:proofErr w:type="spellEnd"/>
      <w:r w:rsidRPr="009955D2">
        <w:rPr>
          <w:rFonts w:eastAsia="SimSun"/>
          <w:i/>
          <w:highlight w:val="lightGray"/>
          <w:lang w:eastAsia="zh-CN"/>
        </w:rPr>
        <w:t xml:space="preserve">. </w:t>
      </w:r>
    </w:p>
    <w:p w14:paraId="23AB5D25" w14:textId="77777777" w:rsidR="006D5D06" w:rsidRPr="009955D2" w:rsidRDefault="006D5D06" w:rsidP="006D5D06">
      <w:pPr>
        <w:pStyle w:val="Doc-text2"/>
        <w:rPr>
          <w:rFonts w:eastAsia="SimSun"/>
          <w:i/>
          <w:highlight w:val="lightGray"/>
          <w:lang w:eastAsia="zh-CN"/>
        </w:rPr>
      </w:pPr>
      <w:r w:rsidRPr="009955D2">
        <w:rPr>
          <w:rFonts w:eastAsia="SimSun"/>
          <w:i/>
          <w:highlight w:val="lightGray"/>
          <w:lang w:eastAsia="zh-CN"/>
        </w:rPr>
        <w:t>3. Within the corresponding RACH configuration for the additional ROs, one bit is used to indicate the RO type for CFRA.</w:t>
      </w:r>
    </w:p>
    <w:p w14:paraId="0021225F" w14:textId="77777777" w:rsidR="006D5D06" w:rsidRPr="009955D2" w:rsidRDefault="006D5D06" w:rsidP="006D5D06">
      <w:pPr>
        <w:pStyle w:val="Doc-text2"/>
        <w:rPr>
          <w:rFonts w:eastAsia="SimSun"/>
          <w:i/>
          <w:highlight w:val="lightGray"/>
          <w:lang w:eastAsia="zh-CN"/>
        </w:rPr>
      </w:pPr>
      <w:r w:rsidRPr="009955D2">
        <w:rPr>
          <w:rFonts w:eastAsia="SimSun"/>
          <w:i/>
          <w:highlight w:val="lightGray"/>
          <w:lang w:eastAsia="zh-CN"/>
        </w:rPr>
        <w:t>4. For CFRA triggered by PDCCH order including UL early sync, RAN2 can wait/follow RAN1 agreement.</w:t>
      </w:r>
    </w:p>
    <w:p w14:paraId="12304665" w14:textId="77777777" w:rsidR="006D5D06" w:rsidRPr="00CF3F95" w:rsidRDefault="006D5D06" w:rsidP="006D5D06">
      <w:pPr>
        <w:pStyle w:val="Doc-text2"/>
        <w:rPr>
          <w:rFonts w:eastAsia="SimSun"/>
          <w:i/>
          <w:highlight w:val="lightGray"/>
          <w:lang w:eastAsia="zh-CN"/>
        </w:rPr>
      </w:pPr>
      <w:r w:rsidRPr="00CF3F95">
        <w:rPr>
          <w:rFonts w:eastAsia="SimSun"/>
          <w:i/>
          <w:highlight w:val="lightGray"/>
          <w:lang w:eastAsia="zh-CN"/>
        </w:rPr>
        <w:t xml:space="preserve">[Proposal 2] Discuss option issue on the UE behaviour when the signalling on the RO type and RSRP threshold are absent. Consider solution options 1) either NT indication on RO type or on RSRP threshold is </w:t>
      </w:r>
      <w:proofErr w:type="spellStart"/>
      <w:r w:rsidRPr="00CF3F95">
        <w:rPr>
          <w:rFonts w:eastAsia="SimSun"/>
          <w:i/>
          <w:highlight w:val="lightGray"/>
          <w:lang w:eastAsia="zh-CN"/>
        </w:rPr>
        <w:t>madatorily</w:t>
      </w:r>
      <w:proofErr w:type="spellEnd"/>
      <w:r w:rsidRPr="00CF3F95">
        <w:rPr>
          <w:rFonts w:eastAsia="SimSun"/>
          <w:i/>
          <w:highlight w:val="lightGray"/>
          <w:lang w:eastAsia="zh-CN"/>
        </w:rPr>
        <w:t xml:space="preserve"> present. 2) When both NT indication on RO type and RSRP threshold are absent, the SBFD-aware UE should prioritize the additional RO over the legacy RO.</w:t>
      </w:r>
    </w:p>
    <w:p w14:paraId="610946CA" w14:textId="77777777" w:rsidR="006D5D06" w:rsidRPr="0066317D" w:rsidRDefault="006D5D06" w:rsidP="006D5D06">
      <w:pPr>
        <w:pStyle w:val="Doc-text2"/>
        <w:rPr>
          <w:rFonts w:eastAsia="SimSun"/>
          <w:i/>
          <w:highlight w:val="lightGray"/>
          <w:lang w:eastAsia="zh-CN"/>
        </w:rPr>
      </w:pPr>
      <w:r w:rsidRPr="0066317D">
        <w:rPr>
          <w:rFonts w:eastAsia="SimSun"/>
          <w:i/>
          <w:highlight w:val="lightGray"/>
          <w:lang w:eastAsia="zh-CN"/>
        </w:rPr>
        <w:t xml:space="preserve">[Proposal 3]  Choose one option below on whether confirm WA "Random access procedure in SBFD symbols is supported for all the existing RACH trigger events. " and discuss related RRC impact: </w:t>
      </w:r>
    </w:p>
    <w:p w14:paraId="3BEDA122" w14:textId="77777777" w:rsidR="006D5D06" w:rsidRPr="0066317D" w:rsidRDefault="006D5D06" w:rsidP="006D5D06">
      <w:pPr>
        <w:pStyle w:val="Doc-text2"/>
        <w:rPr>
          <w:rFonts w:eastAsia="SimSun"/>
          <w:i/>
          <w:highlight w:val="lightGray"/>
          <w:lang w:eastAsia="zh-CN"/>
        </w:rPr>
      </w:pPr>
      <w:r w:rsidRPr="0066317D">
        <w:rPr>
          <w:rFonts w:eastAsia="SimSun"/>
          <w:i/>
          <w:highlight w:val="lightGray"/>
          <w:lang w:eastAsia="zh-CN"/>
        </w:rPr>
        <w:t xml:space="preserve">Option 1: Confirm the WA "Random access procedure in SBFD symbols is supported for all the existing RACH trigger events. ". </w:t>
      </w:r>
    </w:p>
    <w:p w14:paraId="264B7B08" w14:textId="77777777" w:rsidR="006D5D06" w:rsidRPr="00CF3F95" w:rsidRDefault="006D5D06" w:rsidP="006D5D06">
      <w:pPr>
        <w:pStyle w:val="Doc-text2"/>
        <w:rPr>
          <w:rFonts w:eastAsia="SimSun"/>
          <w:i/>
          <w:highlight w:val="lightGray"/>
          <w:lang w:eastAsia="zh-CN"/>
        </w:rPr>
      </w:pPr>
      <w:r w:rsidRPr="0066317D">
        <w:rPr>
          <w:rFonts w:eastAsia="SimSun"/>
          <w:i/>
          <w:highlight w:val="lightGray"/>
          <w:lang w:eastAsia="zh-CN"/>
        </w:rPr>
        <w:t>Option 2: Random access procedure in SBFD symbols is supported for all the existing RACH trigger events except for Position SI request and SI request.</w:t>
      </w:r>
    </w:p>
    <w:p w14:paraId="38BBA80A" w14:textId="77777777" w:rsidR="006D5D06" w:rsidRPr="00CF3F95" w:rsidRDefault="006D5D06" w:rsidP="006D5D06">
      <w:pPr>
        <w:pStyle w:val="Doc-text2"/>
        <w:rPr>
          <w:rFonts w:eastAsia="SimSun"/>
          <w:i/>
          <w:lang w:eastAsia="zh-CN"/>
        </w:rPr>
      </w:pPr>
      <w:r w:rsidRPr="00CF3F95">
        <w:rPr>
          <w:rFonts w:eastAsia="SimSun"/>
          <w:i/>
          <w:highlight w:val="lightGray"/>
          <w:lang w:eastAsia="zh-CN"/>
        </w:rPr>
        <w:t>[Proposal 4] RAN2 waits for conclusion from RAN3 and RAN1 on NZP CSI-RS resources configuration and SBFD frequency configuration information.</w:t>
      </w:r>
    </w:p>
    <w:p w14:paraId="122A6213" w14:textId="77777777" w:rsidR="006D5D06" w:rsidRDefault="006D5D06" w:rsidP="006D5D06">
      <w:pPr>
        <w:pStyle w:val="Doc-text2"/>
        <w:ind w:left="0" w:firstLine="0"/>
        <w:rPr>
          <w:rFonts w:eastAsia="SimSun"/>
          <w:lang w:eastAsia="zh-CN"/>
        </w:rPr>
      </w:pPr>
    </w:p>
    <w:p w14:paraId="7F012F97" w14:textId="77777777" w:rsidR="006D5D06" w:rsidRDefault="006D5D06" w:rsidP="006D5D06">
      <w:pPr>
        <w:pStyle w:val="Doc-text2"/>
        <w:rPr>
          <w:rFonts w:eastAsia="SimSun"/>
          <w:lang w:eastAsia="zh-CN"/>
        </w:rPr>
      </w:pPr>
      <w:r>
        <w:rPr>
          <w:rFonts w:eastAsia="SimSun" w:hint="eastAsia"/>
          <w:lang w:eastAsia="zh-CN"/>
        </w:rPr>
        <w:t>DISCUSSION</w:t>
      </w:r>
    </w:p>
    <w:p w14:paraId="6B8BB900" w14:textId="77777777" w:rsidR="006D5D06" w:rsidRDefault="006D5D06" w:rsidP="006D5D06">
      <w:pPr>
        <w:pStyle w:val="Doc-text2"/>
        <w:rPr>
          <w:rFonts w:eastAsia="SimSun"/>
          <w:lang w:eastAsia="zh-CN"/>
        </w:rPr>
      </w:pPr>
      <w:r>
        <w:rPr>
          <w:rFonts w:eastAsia="SimSun" w:hint="eastAsia"/>
          <w:lang w:eastAsia="zh-CN"/>
        </w:rPr>
        <w:t xml:space="preserve">P1 </w:t>
      </w:r>
    </w:p>
    <w:p w14:paraId="6A452CA9"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ok with P1 in general. LG E not sure whether LTM is supported with SBFD, but if they are used together then point 3 in the proposal need to be further checked. HW think we do not need to discuss the combination of the features in this stage. ZTE think we can </w:t>
      </w:r>
      <w:proofErr w:type="spellStart"/>
      <w:r>
        <w:rPr>
          <w:rFonts w:eastAsia="SimSun" w:hint="eastAsia"/>
          <w:lang w:eastAsia="zh-CN"/>
        </w:rPr>
        <w:t>disucss</w:t>
      </w:r>
      <w:proofErr w:type="spellEnd"/>
      <w:r>
        <w:rPr>
          <w:rFonts w:eastAsia="SimSun" w:hint="eastAsia"/>
          <w:lang w:eastAsia="zh-CN"/>
        </w:rPr>
        <w:t xml:space="preserve">. </w:t>
      </w:r>
    </w:p>
    <w:p w14:paraId="7ACF2C61"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QC ok with point 1, 2 and 4 in P1. </w:t>
      </w:r>
    </w:p>
    <w:p w14:paraId="78E66F09"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ok with point 1 and 2, for point 4 not sure whether LTM and SBFD can be configured together. </w:t>
      </w:r>
    </w:p>
    <w:p w14:paraId="3B3E9864"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ZTE point 4 is already </w:t>
      </w:r>
      <w:r>
        <w:rPr>
          <w:rFonts w:eastAsia="SimSun"/>
          <w:lang w:eastAsia="zh-CN"/>
        </w:rPr>
        <w:t>agreement</w:t>
      </w:r>
      <w:r>
        <w:rPr>
          <w:rFonts w:eastAsia="SimSun" w:hint="eastAsia"/>
          <w:lang w:eastAsia="zh-CN"/>
        </w:rPr>
        <w:t xml:space="preserve"> in R1, so no need to agree again in R2. OPPO think R1 agreement is only for PDCCH order. </w:t>
      </w:r>
    </w:p>
    <w:p w14:paraId="6B69125C"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CATT think for point 4 we should also discuss the RA type indicating by RRC parameter. HW think if R1 has such </w:t>
      </w:r>
      <w:r>
        <w:rPr>
          <w:rFonts w:eastAsia="SimSun"/>
          <w:lang w:eastAsia="zh-CN"/>
        </w:rPr>
        <w:t>configuration</w:t>
      </w:r>
      <w:r>
        <w:rPr>
          <w:rFonts w:eastAsia="SimSun" w:hint="eastAsia"/>
          <w:lang w:eastAsia="zh-CN"/>
        </w:rPr>
        <w:t xml:space="preserve"> in the parameter list we can add. </w:t>
      </w:r>
    </w:p>
    <w:p w14:paraId="38F2520D"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Apple understand UE need to know which option (1 or 2) is used in the cell for SBFD </w:t>
      </w:r>
      <w:r>
        <w:rPr>
          <w:rFonts w:eastAsia="SimSun"/>
          <w:lang w:eastAsia="zh-CN"/>
        </w:rPr>
        <w:t>configuration</w:t>
      </w:r>
      <w:r>
        <w:rPr>
          <w:rFonts w:eastAsia="SimSun" w:hint="eastAsia"/>
          <w:lang w:eastAsia="zh-CN"/>
        </w:rPr>
        <w:t xml:space="preserve">, so UE need to combine SIB </w:t>
      </w:r>
      <w:r>
        <w:rPr>
          <w:rFonts w:eastAsia="SimSun"/>
          <w:lang w:eastAsia="zh-CN"/>
        </w:rPr>
        <w:t>configuration</w:t>
      </w:r>
      <w:r>
        <w:rPr>
          <w:rFonts w:eastAsia="SimSun" w:hint="eastAsia"/>
          <w:lang w:eastAsia="zh-CN"/>
        </w:rPr>
        <w:t xml:space="preserve"> with other configurations as included in point 1 and 2. </w:t>
      </w:r>
    </w:p>
    <w:p w14:paraId="434295AA"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think point 1 and 2 already clear. </w:t>
      </w:r>
    </w:p>
    <w:p w14:paraId="6C746589" w14:textId="77777777" w:rsidR="006D5D06" w:rsidRDefault="006D5D06" w:rsidP="006D5D06">
      <w:pPr>
        <w:pStyle w:val="Doc-text2"/>
        <w:rPr>
          <w:rFonts w:eastAsia="SimSun"/>
          <w:lang w:eastAsia="zh-CN"/>
        </w:rPr>
      </w:pPr>
    </w:p>
    <w:p w14:paraId="48681D40" w14:textId="77777777" w:rsidR="006D5D06" w:rsidRPr="00183B71"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183B71">
        <w:rPr>
          <w:lang w:eastAsia="zh-CN"/>
        </w:rPr>
        <w:t xml:space="preserve">On RO type </w:t>
      </w:r>
      <w:proofErr w:type="spellStart"/>
      <w:r w:rsidRPr="00183B71">
        <w:rPr>
          <w:lang w:eastAsia="zh-CN"/>
        </w:rPr>
        <w:t>signaling</w:t>
      </w:r>
      <w:proofErr w:type="spellEnd"/>
      <w:r w:rsidRPr="00183B71">
        <w:rPr>
          <w:lang w:eastAsia="zh-CN"/>
        </w:rPr>
        <w:t xml:space="preserve"> for CFRA</w:t>
      </w:r>
    </w:p>
    <w:p w14:paraId="5D36EA0E" w14:textId="77777777" w:rsidR="006D5D06" w:rsidRPr="00183B71" w:rsidRDefault="006D5D06" w:rsidP="006D5D06">
      <w:pPr>
        <w:pStyle w:val="Agreement"/>
        <w:numPr>
          <w:ilvl w:val="0"/>
          <w:numId w:val="0"/>
        </w:numPr>
        <w:ind w:left="2160"/>
        <w:rPr>
          <w:lang w:eastAsia="zh-CN"/>
        </w:rPr>
      </w:pPr>
      <w:r w:rsidRPr="00183B71">
        <w:rPr>
          <w:lang w:eastAsia="zh-CN"/>
        </w:rPr>
        <w:t xml:space="preserve">1. For CFRA triggered by BFR, the RO type is indicated in </w:t>
      </w:r>
      <w:proofErr w:type="spellStart"/>
      <w:r w:rsidRPr="00183B71">
        <w:rPr>
          <w:lang w:eastAsia="zh-CN"/>
        </w:rPr>
        <w:t>BeamFailureRecoveryConfig</w:t>
      </w:r>
      <w:proofErr w:type="spellEnd"/>
      <w:r w:rsidRPr="00183B71">
        <w:rPr>
          <w:lang w:eastAsia="zh-CN"/>
        </w:rPr>
        <w:t>.</w:t>
      </w:r>
    </w:p>
    <w:p w14:paraId="1EBDF1B5" w14:textId="77777777" w:rsidR="006D5D06" w:rsidRPr="00183B71" w:rsidRDefault="006D5D06" w:rsidP="006D5D06">
      <w:pPr>
        <w:pStyle w:val="Agreement"/>
        <w:numPr>
          <w:ilvl w:val="0"/>
          <w:numId w:val="0"/>
        </w:numPr>
        <w:ind w:left="2160"/>
        <w:rPr>
          <w:lang w:eastAsia="zh-CN"/>
        </w:rPr>
      </w:pPr>
      <w:r w:rsidRPr="00183B71">
        <w:rPr>
          <w:lang w:eastAsia="zh-CN"/>
        </w:rPr>
        <w:t xml:space="preserve">2. For CFRA triggered by </w:t>
      </w:r>
      <w:proofErr w:type="spellStart"/>
      <w:r w:rsidRPr="00183B71">
        <w:rPr>
          <w:lang w:eastAsia="zh-CN"/>
        </w:rPr>
        <w:t>ReconfigurationwithSync</w:t>
      </w:r>
      <w:proofErr w:type="spellEnd"/>
      <w:r w:rsidRPr="00183B71">
        <w:rPr>
          <w:lang w:eastAsia="zh-CN"/>
        </w:rPr>
        <w:t>, the RO type is indicated in RACH-</w:t>
      </w:r>
      <w:proofErr w:type="spellStart"/>
      <w:r w:rsidRPr="00183B71">
        <w:rPr>
          <w:lang w:eastAsia="zh-CN"/>
        </w:rPr>
        <w:t>ConfigDedicated</w:t>
      </w:r>
      <w:proofErr w:type="spellEnd"/>
      <w:r w:rsidRPr="00183B71">
        <w:rPr>
          <w:lang w:eastAsia="zh-CN"/>
        </w:rPr>
        <w:t xml:space="preserve">. </w:t>
      </w:r>
    </w:p>
    <w:p w14:paraId="77EE5F54" w14:textId="77777777" w:rsidR="006D5D06" w:rsidRDefault="006D5D06" w:rsidP="006D5D06">
      <w:pPr>
        <w:pStyle w:val="Doc-text2"/>
        <w:rPr>
          <w:rFonts w:eastAsia="SimSun"/>
          <w:lang w:eastAsia="zh-CN"/>
        </w:rPr>
      </w:pPr>
    </w:p>
    <w:p w14:paraId="0ECC0AA9" w14:textId="77777777" w:rsidR="006D5D06" w:rsidRDefault="006D5D06" w:rsidP="006D5D06">
      <w:pPr>
        <w:pStyle w:val="Doc-text2"/>
        <w:rPr>
          <w:rFonts w:eastAsia="SimSun"/>
          <w:lang w:eastAsia="zh-CN"/>
        </w:rPr>
      </w:pPr>
      <w:r>
        <w:rPr>
          <w:rFonts w:eastAsia="SimSun" w:hint="eastAsia"/>
          <w:lang w:eastAsia="zh-CN"/>
        </w:rPr>
        <w:t>P2</w:t>
      </w:r>
    </w:p>
    <w:p w14:paraId="44C1B3A9"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ok with either option 1 or 2, but option 2 is better. </w:t>
      </w:r>
    </w:p>
    <w:p w14:paraId="5616320F"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vivo agree with option 1 and think </w:t>
      </w:r>
      <w:r>
        <w:rPr>
          <w:rFonts w:eastAsia="SimSun"/>
          <w:lang w:eastAsia="zh-CN"/>
        </w:rPr>
        <w:t>option</w:t>
      </w:r>
      <w:r>
        <w:rPr>
          <w:rFonts w:eastAsia="SimSun" w:hint="eastAsia"/>
          <w:lang w:eastAsia="zh-CN"/>
        </w:rPr>
        <w:t xml:space="preserve"> 2 is not needed. IDT, CMCC, CATT, Ericsson prefer option 1. QC do not agree.</w:t>
      </w:r>
    </w:p>
    <w:p w14:paraId="2C8B5738"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QC, ZTE prefer option 2.</w:t>
      </w:r>
    </w:p>
    <w:p w14:paraId="789DDD27"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Samsung, Sony think there is one more option that UE select first </w:t>
      </w:r>
      <w:r>
        <w:rPr>
          <w:rFonts w:eastAsia="SimSun"/>
          <w:lang w:eastAsia="zh-CN"/>
        </w:rPr>
        <w:t>available</w:t>
      </w:r>
      <w:r>
        <w:rPr>
          <w:rFonts w:eastAsia="SimSun" w:hint="eastAsia"/>
          <w:lang w:eastAsia="zh-CN"/>
        </w:rPr>
        <w:t xml:space="preserve"> RO. HW explain there is limited support in email discussion so not listed here. </w:t>
      </w:r>
    </w:p>
    <w:p w14:paraId="5B3A0AE4"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think if we do not make it mandatory then it should be up to UE </w:t>
      </w:r>
      <w:r>
        <w:rPr>
          <w:rFonts w:eastAsia="SimSun"/>
          <w:lang w:eastAsia="zh-CN"/>
        </w:rPr>
        <w:t>implementation</w:t>
      </w:r>
      <w:r>
        <w:rPr>
          <w:rFonts w:eastAsia="SimSun" w:hint="eastAsia"/>
          <w:lang w:eastAsia="zh-CN"/>
        </w:rPr>
        <w:t xml:space="preserve">. </w:t>
      </w:r>
    </w:p>
    <w:p w14:paraId="5CC0B20E" w14:textId="77777777" w:rsidR="006D5D06" w:rsidRDefault="006D5D06" w:rsidP="006D5D06">
      <w:pPr>
        <w:pStyle w:val="Doc-text2"/>
        <w:rPr>
          <w:rFonts w:eastAsia="SimSun"/>
          <w:lang w:eastAsia="zh-CN"/>
        </w:rPr>
      </w:pPr>
    </w:p>
    <w:p w14:paraId="677BAC22"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460044">
        <w:rPr>
          <w:lang w:eastAsia="zh-CN"/>
        </w:rPr>
        <w:t xml:space="preserve">When both </w:t>
      </w:r>
      <w:r>
        <w:rPr>
          <w:rFonts w:eastAsia="SimSun" w:hint="eastAsia"/>
          <w:lang w:eastAsia="zh-CN"/>
        </w:rPr>
        <w:t>NW</w:t>
      </w:r>
      <w:r w:rsidRPr="00460044">
        <w:rPr>
          <w:lang w:eastAsia="zh-CN"/>
        </w:rPr>
        <w:t xml:space="preserve"> indication on RO type and RSRP threshold are absent, </w:t>
      </w:r>
      <w:r w:rsidRPr="00460044">
        <w:rPr>
          <w:rFonts w:hint="eastAsia"/>
          <w:lang w:eastAsia="zh-CN"/>
        </w:rPr>
        <w:t xml:space="preserve">it is up to UE </w:t>
      </w:r>
      <w:r w:rsidRPr="00460044">
        <w:rPr>
          <w:lang w:eastAsia="zh-CN"/>
        </w:rPr>
        <w:t>implementation</w:t>
      </w:r>
      <w:r w:rsidRPr="00460044">
        <w:rPr>
          <w:rFonts w:hint="eastAsia"/>
          <w:lang w:eastAsia="zh-CN"/>
        </w:rPr>
        <w:t xml:space="preserve"> to select the RO</w:t>
      </w:r>
      <w:r>
        <w:rPr>
          <w:rFonts w:eastAsia="SimSun" w:hint="eastAsia"/>
          <w:lang w:eastAsia="zh-CN"/>
        </w:rPr>
        <w:t xml:space="preserve"> type</w:t>
      </w:r>
      <w:r w:rsidRPr="00460044">
        <w:rPr>
          <w:rFonts w:hint="eastAsia"/>
          <w:lang w:eastAsia="zh-CN"/>
        </w:rPr>
        <w:t xml:space="preserve">. </w:t>
      </w:r>
    </w:p>
    <w:p w14:paraId="0E878785" w14:textId="77777777" w:rsidR="006D5D06" w:rsidRDefault="006D5D06" w:rsidP="006D5D06">
      <w:pPr>
        <w:pStyle w:val="Doc-text2"/>
        <w:rPr>
          <w:rFonts w:eastAsia="SimSun"/>
          <w:lang w:eastAsia="zh-CN"/>
        </w:rPr>
      </w:pPr>
    </w:p>
    <w:p w14:paraId="0066B3C4" w14:textId="77777777" w:rsidR="006D5D06" w:rsidRDefault="006D5D06" w:rsidP="006D5D06">
      <w:pPr>
        <w:pStyle w:val="Doc-text2"/>
        <w:rPr>
          <w:rFonts w:eastAsia="SimSun"/>
          <w:lang w:eastAsia="zh-CN"/>
        </w:rPr>
      </w:pPr>
      <w:r>
        <w:rPr>
          <w:rFonts w:eastAsia="SimSun" w:hint="eastAsia"/>
          <w:lang w:eastAsia="zh-CN"/>
        </w:rPr>
        <w:t>P3</w:t>
      </w:r>
    </w:p>
    <w:p w14:paraId="7F0B0D63"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think there is </w:t>
      </w:r>
      <w:r>
        <w:rPr>
          <w:rFonts w:eastAsia="SimSun"/>
          <w:lang w:eastAsia="zh-CN"/>
        </w:rPr>
        <w:t>benefit</w:t>
      </w:r>
      <w:r>
        <w:rPr>
          <w:rFonts w:eastAsia="SimSun" w:hint="eastAsia"/>
          <w:lang w:eastAsia="zh-CN"/>
        </w:rPr>
        <w:t xml:space="preserve"> for cell edge UE even for SI request case. CATT, vivo think </w:t>
      </w:r>
      <w:r>
        <w:rPr>
          <w:rFonts w:eastAsia="SimSun"/>
          <w:lang w:eastAsia="zh-CN"/>
        </w:rPr>
        <w:t>there is</w:t>
      </w:r>
      <w:r>
        <w:rPr>
          <w:rFonts w:eastAsia="SimSun" w:hint="eastAsia"/>
          <w:lang w:eastAsia="zh-CN"/>
        </w:rPr>
        <w:t xml:space="preserve"> benefit for </w:t>
      </w:r>
      <w:r>
        <w:rPr>
          <w:rFonts w:eastAsia="SimSun"/>
          <w:lang w:eastAsia="zh-CN"/>
        </w:rPr>
        <w:t>positioning</w:t>
      </w:r>
      <w:r>
        <w:rPr>
          <w:rFonts w:eastAsia="SimSun" w:hint="eastAsia"/>
          <w:lang w:eastAsia="zh-CN"/>
        </w:rPr>
        <w:t xml:space="preserve"> SI to get A-GNSS </w:t>
      </w:r>
      <w:r>
        <w:rPr>
          <w:rFonts w:eastAsia="SimSun"/>
          <w:lang w:eastAsia="zh-CN"/>
        </w:rPr>
        <w:t>assist</w:t>
      </w:r>
      <w:r>
        <w:rPr>
          <w:rFonts w:eastAsia="SimSun" w:hint="eastAsia"/>
          <w:lang w:eastAsia="zh-CN"/>
        </w:rPr>
        <w:t xml:space="preserve"> info.</w:t>
      </w:r>
    </w:p>
    <w:p w14:paraId="660D8F17"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think detailed </w:t>
      </w:r>
      <w:r>
        <w:rPr>
          <w:rFonts w:eastAsia="SimSun"/>
          <w:lang w:eastAsia="zh-CN"/>
        </w:rPr>
        <w:t>approach</w:t>
      </w:r>
      <w:r>
        <w:rPr>
          <w:rFonts w:eastAsia="SimSun" w:hint="eastAsia"/>
          <w:lang w:eastAsia="zh-CN"/>
        </w:rPr>
        <w:t xml:space="preserve"> is needed for SI request, e.g., to handle CLI, and think time is limited to </w:t>
      </w:r>
      <w:r>
        <w:rPr>
          <w:rFonts w:eastAsia="SimSun"/>
          <w:lang w:eastAsia="zh-CN"/>
        </w:rPr>
        <w:t>final</w:t>
      </w:r>
      <w:r>
        <w:rPr>
          <w:rFonts w:eastAsia="SimSun" w:hint="eastAsia"/>
          <w:lang w:eastAsia="zh-CN"/>
        </w:rPr>
        <w:t xml:space="preserve">ize this in the WI. Apple do not see the benefit in SI request case, and there is great spec impact. Xiaomi, Samsung share </w:t>
      </w:r>
      <w:r>
        <w:rPr>
          <w:rFonts w:eastAsia="SimSun"/>
          <w:lang w:eastAsia="zh-CN"/>
        </w:rPr>
        <w:t>this</w:t>
      </w:r>
      <w:r>
        <w:rPr>
          <w:rFonts w:eastAsia="SimSun" w:hint="eastAsia"/>
          <w:lang w:eastAsia="zh-CN"/>
        </w:rPr>
        <w:t xml:space="preserve"> view. </w:t>
      </w:r>
    </w:p>
    <w:p w14:paraId="313764CF" w14:textId="77777777" w:rsidR="006D5D06" w:rsidRDefault="006D5D06" w:rsidP="006D5D06">
      <w:pPr>
        <w:pStyle w:val="Doc-text2"/>
        <w:rPr>
          <w:rFonts w:eastAsia="SimSun"/>
          <w:lang w:eastAsia="zh-CN"/>
        </w:rPr>
      </w:pPr>
    </w:p>
    <w:p w14:paraId="352331EA" w14:textId="77777777" w:rsidR="006D5D06" w:rsidRPr="00BC24D0"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BC24D0">
        <w:rPr>
          <w:lang w:eastAsia="zh-CN"/>
        </w:rPr>
        <w:t>Random access procedure in SBFD symbols is supported for all the existing RACH trigger events except for SI request</w:t>
      </w:r>
      <w:r>
        <w:rPr>
          <w:rFonts w:eastAsia="SimSun" w:hint="eastAsia"/>
          <w:lang w:eastAsia="zh-CN"/>
        </w:rPr>
        <w:t>. FFS for LTM</w:t>
      </w:r>
      <w:r w:rsidRPr="00BC24D0">
        <w:rPr>
          <w:lang w:eastAsia="zh-CN"/>
        </w:rPr>
        <w:t>.</w:t>
      </w:r>
    </w:p>
    <w:p w14:paraId="223EBA3F" w14:textId="77777777" w:rsidR="006D5D06" w:rsidRDefault="006D5D06" w:rsidP="006D5D06">
      <w:pPr>
        <w:pStyle w:val="Doc-text2"/>
        <w:rPr>
          <w:rFonts w:eastAsia="SimSun"/>
          <w:lang w:eastAsia="zh-CN"/>
        </w:rPr>
      </w:pPr>
    </w:p>
    <w:p w14:paraId="5B7BCD5D" w14:textId="77777777" w:rsidR="006D5D06" w:rsidRDefault="006D5D06" w:rsidP="006D5D06">
      <w:pPr>
        <w:pStyle w:val="Doc-text2"/>
        <w:rPr>
          <w:rFonts w:eastAsia="SimSun"/>
          <w:lang w:eastAsia="zh-CN"/>
        </w:rPr>
      </w:pPr>
      <w:r>
        <w:rPr>
          <w:rFonts w:eastAsia="SimSun" w:hint="eastAsia"/>
          <w:lang w:eastAsia="zh-CN"/>
        </w:rPr>
        <w:t>P4</w:t>
      </w:r>
    </w:p>
    <w:p w14:paraId="378257C1" w14:textId="77777777" w:rsidR="006D5D06" w:rsidRPr="004C7850"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think we can wait, no need for an agreement. </w:t>
      </w:r>
    </w:p>
    <w:p w14:paraId="1E6D6154" w14:textId="77777777" w:rsidR="006D5D06" w:rsidRDefault="006D5D06" w:rsidP="006D5D06">
      <w:pPr>
        <w:pStyle w:val="Doc-text2"/>
        <w:ind w:left="0" w:firstLine="0"/>
        <w:rPr>
          <w:rFonts w:eastAsia="SimSun"/>
          <w:lang w:eastAsia="zh-CN"/>
        </w:rPr>
      </w:pPr>
    </w:p>
    <w:p w14:paraId="653BA1AA" w14:textId="77777777" w:rsidR="006D5D06" w:rsidRDefault="006D5D06" w:rsidP="006D5D06">
      <w:pPr>
        <w:pStyle w:val="Doc-text2"/>
        <w:ind w:left="0" w:firstLine="0"/>
        <w:rPr>
          <w:rFonts w:eastAsia="SimSun"/>
          <w:lang w:eastAsia="zh-CN"/>
        </w:rPr>
      </w:pPr>
      <w:r>
        <w:rPr>
          <w:rFonts w:eastAsia="SimSun" w:hint="eastAsia"/>
          <w:lang w:eastAsia="zh-CN"/>
        </w:rPr>
        <w:t>Agreements on SBFD RACH aspects</w:t>
      </w:r>
    </w:p>
    <w:tbl>
      <w:tblPr>
        <w:tblStyle w:val="TableGrid"/>
        <w:tblW w:w="0" w:type="auto"/>
        <w:tblLook w:val="04A0" w:firstRow="1" w:lastRow="0" w:firstColumn="1" w:lastColumn="0" w:noHBand="0" w:noVBand="1"/>
      </w:tblPr>
      <w:tblGrid>
        <w:gridCol w:w="10194"/>
      </w:tblGrid>
      <w:tr w:rsidR="006D5D06" w14:paraId="1F688934" w14:textId="77777777" w:rsidTr="004B4BCB">
        <w:tc>
          <w:tcPr>
            <w:tcW w:w="10420" w:type="dxa"/>
          </w:tcPr>
          <w:p w14:paraId="3BB5E1E8" w14:textId="77777777" w:rsidR="006D5D06" w:rsidRDefault="006D5D06" w:rsidP="004B4BCB">
            <w:pPr>
              <w:pStyle w:val="Doc-text2"/>
              <w:rPr>
                <w:rFonts w:eastAsia="SimSun"/>
                <w:lang w:eastAsia="zh-CN"/>
              </w:rPr>
            </w:pPr>
          </w:p>
          <w:p w14:paraId="4BA85161" w14:textId="77777777" w:rsidR="006D5D06" w:rsidRPr="00183B71"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183B71">
              <w:rPr>
                <w:lang w:eastAsia="zh-CN"/>
              </w:rPr>
              <w:t xml:space="preserve">On RO type </w:t>
            </w:r>
            <w:proofErr w:type="spellStart"/>
            <w:r w:rsidRPr="00183B71">
              <w:rPr>
                <w:lang w:eastAsia="zh-CN"/>
              </w:rPr>
              <w:t>signaling</w:t>
            </w:r>
            <w:proofErr w:type="spellEnd"/>
            <w:r w:rsidRPr="00183B71">
              <w:rPr>
                <w:lang w:eastAsia="zh-CN"/>
              </w:rPr>
              <w:t xml:space="preserve"> for CFRA</w:t>
            </w:r>
          </w:p>
          <w:p w14:paraId="1346D6C0" w14:textId="77777777" w:rsidR="006D5D06" w:rsidRPr="00183B71" w:rsidRDefault="006D5D06" w:rsidP="004B4BCB">
            <w:pPr>
              <w:pStyle w:val="Agreement"/>
              <w:numPr>
                <w:ilvl w:val="0"/>
                <w:numId w:val="0"/>
              </w:numPr>
              <w:ind w:left="2160"/>
              <w:rPr>
                <w:lang w:eastAsia="zh-CN"/>
              </w:rPr>
            </w:pPr>
            <w:r w:rsidRPr="00183B71">
              <w:rPr>
                <w:lang w:eastAsia="zh-CN"/>
              </w:rPr>
              <w:t xml:space="preserve">1. For CFRA triggered by BFR, the RO type is indicated in </w:t>
            </w:r>
            <w:proofErr w:type="spellStart"/>
            <w:r w:rsidRPr="00183B71">
              <w:rPr>
                <w:lang w:eastAsia="zh-CN"/>
              </w:rPr>
              <w:t>BeamFailureRecoveryConfig</w:t>
            </w:r>
            <w:proofErr w:type="spellEnd"/>
            <w:r w:rsidRPr="00183B71">
              <w:rPr>
                <w:lang w:eastAsia="zh-CN"/>
              </w:rPr>
              <w:t>.</w:t>
            </w:r>
          </w:p>
          <w:p w14:paraId="1FA9356E" w14:textId="77777777" w:rsidR="006D5D06" w:rsidRPr="00183B71" w:rsidRDefault="006D5D06" w:rsidP="004B4BCB">
            <w:pPr>
              <w:pStyle w:val="Agreement"/>
              <w:numPr>
                <w:ilvl w:val="0"/>
                <w:numId w:val="0"/>
              </w:numPr>
              <w:ind w:left="2160"/>
              <w:rPr>
                <w:lang w:eastAsia="zh-CN"/>
              </w:rPr>
            </w:pPr>
            <w:r w:rsidRPr="00183B71">
              <w:rPr>
                <w:lang w:eastAsia="zh-CN"/>
              </w:rPr>
              <w:t xml:space="preserve">2. For CFRA triggered by </w:t>
            </w:r>
            <w:proofErr w:type="spellStart"/>
            <w:r w:rsidRPr="00183B71">
              <w:rPr>
                <w:lang w:eastAsia="zh-CN"/>
              </w:rPr>
              <w:t>ReconfigurationwithSync</w:t>
            </w:r>
            <w:proofErr w:type="spellEnd"/>
            <w:r w:rsidRPr="00183B71">
              <w:rPr>
                <w:lang w:eastAsia="zh-CN"/>
              </w:rPr>
              <w:t>, the RO type is indicated in RACH-</w:t>
            </w:r>
            <w:proofErr w:type="spellStart"/>
            <w:r w:rsidRPr="00183B71">
              <w:rPr>
                <w:lang w:eastAsia="zh-CN"/>
              </w:rPr>
              <w:t>ConfigDedicated</w:t>
            </w:r>
            <w:proofErr w:type="spellEnd"/>
            <w:r w:rsidRPr="00183B71">
              <w:rPr>
                <w:lang w:eastAsia="zh-CN"/>
              </w:rPr>
              <w:t xml:space="preserve">. </w:t>
            </w:r>
          </w:p>
          <w:p w14:paraId="397380D9" w14:textId="77777777" w:rsidR="006D5D06" w:rsidRDefault="006D5D06" w:rsidP="004B4BCB">
            <w:pPr>
              <w:pStyle w:val="Doc-text2"/>
              <w:ind w:left="0" w:firstLine="0"/>
              <w:rPr>
                <w:rFonts w:eastAsia="SimSun"/>
                <w:lang w:eastAsia="zh-CN"/>
              </w:rPr>
            </w:pPr>
          </w:p>
          <w:p w14:paraId="1F22CE0A"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460044">
              <w:rPr>
                <w:lang w:eastAsia="zh-CN"/>
              </w:rPr>
              <w:t xml:space="preserve">When both </w:t>
            </w:r>
            <w:r>
              <w:rPr>
                <w:rFonts w:eastAsia="SimSun" w:hint="eastAsia"/>
                <w:lang w:eastAsia="zh-CN"/>
              </w:rPr>
              <w:t>NW</w:t>
            </w:r>
            <w:r w:rsidRPr="00460044">
              <w:rPr>
                <w:lang w:eastAsia="zh-CN"/>
              </w:rPr>
              <w:t xml:space="preserve"> indication on RO type and RSRP threshold are absent, </w:t>
            </w:r>
            <w:r w:rsidRPr="00460044">
              <w:rPr>
                <w:rFonts w:hint="eastAsia"/>
                <w:lang w:eastAsia="zh-CN"/>
              </w:rPr>
              <w:t xml:space="preserve">it is up to UE </w:t>
            </w:r>
            <w:r w:rsidRPr="00460044">
              <w:rPr>
                <w:lang w:eastAsia="zh-CN"/>
              </w:rPr>
              <w:t>implementation</w:t>
            </w:r>
            <w:r w:rsidRPr="00460044">
              <w:rPr>
                <w:rFonts w:hint="eastAsia"/>
                <w:lang w:eastAsia="zh-CN"/>
              </w:rPr>
              <w:t xml:space="preserve"> to select the RO</w:t>
            </w:r>
            <w:r>
              <w:rPr>
                <w:rFonts w:eastAsia="SimSun" w:hint="eastAsia"/>
                <w:lang w:eastAsia="zh-CN"/>
              </w:rPr>
              <w:t xml:space="preserve"> type</w:t>
            </w:r>
            <w:r w:rsidRPr="00460044">
              <w:rPr>
                <w:rFonts w:hint="eastAsia"/>
                <w:lang w:eastAsia="zh-CN"/>
              </w:rPr>
              <w:t xml:space="preserve">. </w:t>
            </w:r>
          </w:p>
          <w:p w14:paraId="15471ADF" w14:textId="77777777" w:rsidR="006D5D06" w:rsidRDefault="006D5D06" w:rsidP="004B4BCB">
            <w:pPr>
              <w:pStyle w:val="Doc-text2"/>
              <w:ind w:left="0" w:firstLine="0"/>
              <w:rPr>
                <w:rFonts w:eastAsia="SimSun"/>
                <w:lang w:eastAsia="zh-CN"/>
              </w:rPr>
            </w:pPr>
          </w:p>
          <w:p w14:paraId="63DE8A31" w14:textId="77777777" w:rsidR="006D5D06" w:rsidRPr="00BC24D0"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BC24D0">
              <w:rPr>
                <w:lang w:eastAsia="zh-CN"/>
              </w:rPr>
              <w:t>Random access procedure in SBFD symbols is supported for all the existing RACH trigger events except for SI request</w:t>
            </w:r>
            <w:r>
              <w:rPr>
                <w:rFonts w:eastAsia="SimSun" w:hint="eastAsia"/>
                <w:lang w:eastAsia="zh-CN"/>
              </w:rPr>
              <w:t>. FFS for LTM</w:t>
            </w:r>
            <w:r w:rsidRPr="00BC24D0">
              <w:rPr>
                <w:lang w:eastAsia="zh-CN"/>
              </w:rPr>
              <w:t>.</w:t>
            </w:r>
          </w:p>
          <w:p w14:paraId="6B6867F1" w14:textId="77777777" w:rsidR="006D5D06" w:rsidRDefault="006D5D06" w:rsidP="004B4BCB">
            <w:pPr>
              <w:pStyle w:val="Doc-text2"/>
              <w:ind w:left="0" w:firstLine="0"/>
              <w:rPr>
                <w:rFonts w:eastAsia="SimSun"/>
                <w:lang w:eastAsia="zh-CN"/>
              </w:rPr>
            </w:pPr>
          </w:p>
        </w:tc>
      </w:tr>
    </w:tbl>
    <w:p w14:paraId="08646516" w14:textId="77777777" w:rsidR="006D5D06" w:rsidRDefault="006D5D06" w:rsidP="006D5D06">
      <w:pPr>
        <w:pStyle w:val="Doc-text2"/>
        <w:ind w:left="0" w:firstLine="0"/>
        <w:rPr>
          <w:rFonts w:eastAsia="SimSun"/>
          <w:lang w:eastAsia="zh-CN"/>
        </w:rPr>
      </w:pPr>
    </w:p>
    <w:p w14:paraId="0E86C4A1" w14:textId="77777777" w:rsidR="006D5D06" w:rsidRPr="00DB2F94" w:rsidRDefault="006D5D06" w:rsidP="006D5D06">
      <w:pPr>
        <w:pStyle w:val="Heading3"/>
        <w:rPr>
          <w:rFonts w:eastAsia="SimSun"/>
        </w:rPr>
      </w:pPr>
      <w:bookmarkStart w:id="547" w:name="_Toc195718156"/>
      <w:bookmarkStart w:id="548" w:name="_Toc197680129"/>
      <w:r w:rsidRPr="00DB2F94">
        <w:rPr>
          <w:lang w:eastAsia="ja-JP"/>
        </w:rPr>
        <w:t>8.</w:t>
      </w:r>
      <w:r w:rsidRPr="00DB2F94">
        <w:rPr>
          <w:rFonts w:eastAsia="SimSun" w:hint="eastAsia"/>
        </w:rPr>
        <w:t>11</w:t>
      </w:r>
      <w:r w:rsidRPr="00DB2F94">
        <w:rPr>
          <w:lang w:eastAsia="ja-JP"/>
        </w:rPr>
        <w:t>.2</w:t>
      </w:r>
      <w:r w:rsidRPr="00DB2F94">
        <w:rPr>
          <w:lang w:eastAsia="ja-JP"/>
        </w:rPr>
        <w:tab/>
      </w:r>
      <w:r w:rsidRPr="00DB2F94">
        <w:rPr>
          <w:rFonts w:eastAsia="SimSun" w:hint="eastAsia"/>
        </w:rPr>
        <w:t>Random access in SBFD</w:t>
      </w:r>
      <w:bookmarkEnd w:id="547"/>
      <w:bookmarkEnd w:id="548"/>
      <w:r w:rsidRPr="00DB2F94">
        <w:rPr>
          <w:rFonts w:eastAsia="SimSun" w:hint="eastAsia"/>
        </w:rPr>
        <w:t xml:space="preserve"> </w:t>
      </w:r>
    </w:p>
    <w:p w14:paraId="6331FA7A" w14:textId="77777777" w:rsidR="006D5D06" w:rsidRPr="00DB2F94" w:rsidRDefault="006D5D06" w:rsidP="006D5D06">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0F62F7AF" w14:textId="77777777" w:rsidR="006D5D06" w:rsidRDefault="006D5D06" w:rsidP="006D5D06">
      <w:pPr>
        <w:pStyle w:val="Comments"/>
        <w:rPr>
          <w:rFonts w:eastAsia="SimSun"/>
          <w:lang w:eastAsia="zh-CN"/>
        </w:rPr>
      </w:pPr>
    </w:p>
    <w:p w14:paraId="62C4B47C" w14:textId="77777777" w:rsidR="006D5D06" w:rsidRDefault="006D5D06" w:rsidP="006D5D06">
      <w:pPr>
        <w:pStyle w:val="Comments"/>
        <w:rPr>
          <w:rFonts w:eastAsia="SimSun"/>
          <w:i w:val="0"/>
          <w:sz w:val="20"/>
          <w:u w:val="single"/>
          <w:lang w:eastAsia="zh-CN"/>
        </w:rPr>
      </w:pPr>
      <w:r w:rsidRPr="00964DCA">
        <w:rPr>
          <w:rFonts w:eastAsia="SimSun"/>
          <w:i w:val="0"/>
          <w:sz w:val="20"/>
          <w:u w:val="single"/>
          <w:lang w:eastAsia="zh-CN"/>
        </w:rPr>
        <w:t>O</w:t>
      </w:r>
      <w:r w:rsidRPr="00964DCA">
        <w:rPr>
          <w:rFonts w:eastAsia="SimSun" w:hint="eastAsia"/>
          <w:i w:val="0"/>
          <w:sz w:val="20"/>
          <w:u w:val="single"/>
          <w:lang w:eastAsia="zh-CN"/>
        </w:rPr>
        <w:t>n RSRP threshold</w:t>
      </w:r>
      <w:r>
        <w:rPr>
          <w:rFonts w:eastAsia="SimSun" w:hint="eastAsia"/>
          <w:i w:val="0"/>
          <w:sz w:val="20"/>
          <w:u w:val="single"/>
          <w:lang w:eastAsia="zh-CN"/>
        </w:rPr>
        <w:t xml:space="preserve"> for RO type selection (e.g., </w:t>
      </w:r>
      <w:r>
        <w:rPr>
          <w:rFonts w:eastAsia="SimSun"/>
          <w:i w:val="0"/>
          <w:sz w:val="20"/>
          <w:u w:val="single"/>
          <w:lang w:eastAsia="zh-CN"/>
        </w:rPr>
        <w:t>configuration</w:t>
      </w:r>
      <w:r>
        <w:rPr>
          <w:rFonts w:eastAsia="SimSun" w:hint="eastAsia"/>
          <w:i w:val="0"/>
          <w:sz w:val="20"/>
          <w:u w:val="single"/>
          <w:lang w:eastAsia="zh-CN"/>
        </w:rPr>
        <w:t>, related procedure, etc.)</w:t>
      </w:r>
    </w:p>
    <w:p w14:paraId="2F4CF6EE" w14:textId="77777777" w:rsidR="006D5D06" w:rsidRDefault="006D5D06" w:rsidP="006D5D06">
      <w:pPr>
        <w:pStyle w:val="Doc-title"/>
        <w:rPr>
          <w:rFonts w:eastAsia="SimSun"/>
          <w:lang w:eastAsia="zh-CN"/>
        </w:rPr>
      </w:pPr>
      <w:r>
        <w:t>R2-2502316</w:t>
      </w:r>
      <w:r>
        <w:tab/>
        <w:t>Random Access Operation of SBFD</w:t>
      </w:r>
      <w:r>
        <w:tab/>
        <w:t>Nokia Corporation</w:t>
      </w:r>
      <w:r>
        <w:tab/>
        <w:t>discussion</w:t>
      </w:r>
      <w:r>
        <w:tab/>
        <w:t>Rel-19</w:t>
      </w:r>
      <w:r>
        <w:tab/>
        <w:t>NR_duplex_evo-Core</w:t>
      </w:r>
    </w:p>
    <w:p w14:paraId="36A9C1EF" w14:textId="77777777" w:rsidR="006D5D06" w:rsidRPr="004A0AA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2981AD84" w14:textId="77777777" w:rsidR="006D5D06" w:rsidRPr="00435341" w:rsidRDefault="006D5D06" w:rsidP="006D5D06">
      <w:pPr>
        <w:pStyle w:val="Doc-text2"/>
        <w:rPr>
          <w:rFonts w:eastAsia="SimSun"/>
          <w:i/>
          <w:highlight w:val="lightGray"/>
          <w:lang w:val="en-US" w:eastAsia="zh-CN"/>
        </w:rPr>
      </w:pPr>
      <w:r w:rsidRPr="00435341">
        <w:rPr>
          <w:rFonts w:eastAsia="SimSun"/>
          <w:i/>
          <w:highlight w:val="lightGray"/>
          <w:lang w:val="en-US" w:eastAsia="zh-CN"/>
        </w:rPr>
        <w:t xml:space="preserve">Proposal 1: For Option 2, in case the legacy ROs and the additional ROs have the same value for one of the RACH configuration mandatory parameters, only the legacy RACH configuration will be configured with this parameter.  For Option 2, in case the SBFD aware UEs did not receive a dedicated mandatory parameter in the additional RACH configuration, the SBFD-aware UEs determine this dedicated parameter from the legacy RACH configuration. </w:t>
      </w:r>
    </w:p>
    <w:p w14:paraId="6EEA6390" w14:textId="77777777" w:rsidR="006D5D06" w:rsidRPr="00435341" w:rsidRDefault="006D5D06" w:rsidP="006D5D06">
      <w:pPr>
        <w:pStyle w:val="Doc-text2"/>
        <w:rPr>
          <w:rFonts w:eastAsia="SimSun"/>
          <w:i/>
          <w:highlight w:val="lightGray"/>
          <w:lang w:val="en-US" w:eastAsia="zh-CN"/>
        </w:rPr>
      </w:pPr>
      <w:r w:rsidRPr="00435341">
        <w:rPr>
          <w:rFonts w:eastAsia="SimSun"/>
          <w:i/>
          <w:highlight w:val="lightGray"/>
          <w:lang w:val="en-US" w:eastAsia="zh-CN"/>
        </w:rPr>
        <w:t>Proposal 2: Since the RACH configuration Option 1 is focused on reducing the latency of RA for SBFD UEs in good coverage area, we propose SBFD UEs selects the additional RO for initial access when the measured RSRP is above the RSRP threshold.</w:t>
      </w:r>
    </w:p>
    <w:p w14:paraId="30FA7783" w14:textId="77777777" w:rsidR="006D5D06" w:rsidRPr="00A17A9B" w:rsidRDefault="006D5D06" w:rsidP="006D5D06">
      <w:pPr>
        <w:pStyle w:val="Doc-text2"/>
        <w:rPr>
          <w:rFonts w:eastAsia="SimSun"/>
          <w:i/>
          <w:lang w:val="en-US" w:eastAsia="zh-CN"/>
        </w:rPr>
      </w:pPr>
      <w:r w:rsidRPr="00435341">
        <w:rPr>
          <w:rFonts w:eastAsia="SimSun"/>
          <w:i/>
          <w:highlight w:val="lightGray"/>
          <w:lang w:val="en-US" w:eastAsia="zh-CN"/>
        </w:rPr>
        <w:t xml:space="preserve">Proposal 3:  For RACH configuration Option 2, in case the additional </w:t>
      </w:r>
      <w:proofErr w:type="spellStart"/>
      <w:r w:rsidRPr="00435341">
        <w:rPr>
          <w:rFonts w:eastAsia="SimSun"/>
          <w:i/>
          <w:highlight w:val="lightGray"/>
          <w:lang w:val="en-US" w:eastAsia="zh-CN"/>
        </w:rPr>
        <w:t>prachConfigurationIndex</w:t>
      </w:r>
      <w:proofErr w:type="spellEnd"/>
      <w:r w:rsidRPr="00435341">
        <w:rPr>
          <w:rFonts w:eastAsia="SimSun"/>
          <w:i/>
          <w:highlight w:val="lightGray"/>
          <w:lang w:val="en-US" w:eastAsia="zh-CN"/>
        </w:rPr>
        <w:t xml:space="preserve"> indicates long PRACH preamble formats, the UE selects the additional ROs for initial access when the measured RSRP is below the RSRP threshold.</w:t>
      </w:r>
    </w:p>
    <w:p w14:paraId="13C79B28" w14:textId="77777777" w:rsidR="006D5D06" w:rsidRPr="00E707C3" w:rsidRDefault="006D5D06" w:rsidP="006D5D06">
      <w:pPr>
        <w:pStyle w:val="Comments"/>
        <w:rPr>
          <w:rFonts w:eastAsia="SimSun"/>
          <w:i w:val="0"/>
          <w:sz w:val="20"/>
          <w:u w:val="single"/>
          <w:lang w:val="en-US" w:eastAsia="zh-CN"/>
        </w:rPr>
      </w:pPr>
    </w:p>
    <w:p w14:paraId="6B981AB4" w14:textId="77777777" w:rsidR="006D5D06" w:rsidRDefault="006D5D06" w:rsidP="006D5D06">
      <w:pPr>
        <w:pStyle w:val="Doc-title"/>
        <w:rPr>
          <w:rFonts w:eastAsia="SimSun"/>
          <w:lang w:eastAsia="zh-CN"/>
        </w:rPr>
      </w:pPr>
      <w:r>
        <w:t>R2-2501860</w:t>
      </w:r>
      <w:r>
        <w:tab/>
        <w:t>Random Access for SBFD Operation</w:t>
      </w:r>
      <w:r>
        <w:tab/>
        <w:t>NEC</w:t>
      </w:r>
      <w:r>
        <w:tab/>
        <w:t>discussion</w:t>
      </w:r>
      <w:r>
        <w:tab/>
        <w:t>Rel-19</w:t>
      </w:r>
      <w:r>
        <w:tab/>
        <w:t>NR_duplex_evo-Core</w:t>
      </w:r>
    </w:p>
    <w:p w14:paraId="45456F0A" w14:textId="77777777" w:rsidR="006D5D06" w:rsidRPr="004A0AA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13C1B205" w14:textId="77777777" w:rsidR="006D5D06" w:rsidRPr="00A17A9B" w:rsidRDefault="006D5D06" w:rsidP="006D5D06">
      <w:pPr>
        <w:pStyle w:val="Doc-text2"/>
        <w:rPr>
          <w:rFonts w:eastAsia="SimSun"/>
          <w:i/>
          <w:highlight w:val="lightGray"/>
          <w:lang w:eastAsia="zh-CN"/>
        </w:rPr>
      </w:pPr>
      <w:r w:rsidRPr="00A17A9B">
        <w:rPr>
          <w:rFonts w:eastAsia="SimSun"/>
          <w:i/>
          <w:highlight w:val="lightGray"/>
          <w:lang w:eastAsia="zh-CN"/>
        </w:rPr>
        <w:t>Proposal 1:</w:t>
      </w:r>
      <w:r w:rsidRPr="00A17A9B">
        <w:rPr>
          <w:rFonts w:eastAsia="SimSun"/>
          <w:i/>
          <w:highlight w:val="lightGray"/>
          <w:lang w:eastAsia="zh-CN"/>
        </w:rPr>
        <w:tab/>
        <w:t>The RO type (legacy RO or additional RO) indication is provided by SIB1 for the case of CBRA. FFS whether UE specific dedicated RRC signalling is needed.</w:t>
      </w:r>
    </w:p>
    <w:p w14:paraId="08D72610" w14:textId="77777777" w:rsidR="006D5D06" w:rsidRPr="00A17A9B" w:rsidRDefault="006D5D06" w:rsidP="006D5D06">
      <w:pPr>
        <w:pStyle w:val="Doc-text2"/>
        <w:rPr>
          <w:rFonts w:eastAsia="SimSun"/>
          <w:i/>
          <w:highlight w:val="lightGray"/>
          <w:lang w:eastAsia="zh-CN"/>
        </w:rPr>
      </w:pPr>
      <w:r w:rsidRPr="00A17A9B">
        <w:rPr>
          <w:rFonts w:eastAsia="SimSun"/>
          <w:i/>
          <w:highlight w:val="lightGray"/>
          <w:lang w:eastAsia="zh-CN"/>
        </w:rPr>
        <w:t>Proposal 2:</w:t>
      </w:r>
      <w:r w:rsidRPr="00A17A9B">
        <w:rPr>
          <w:rFonts w:eastAsia="SimSun"/>
          <w:i/>
          <w:highlight w:val="lightGray"/>
          <w:lang w:eastAsia="zh-CN"/>
        </w:rPr>
        <w:tab/>
        <w:t xml:space="preserve">Selection of the additional RO type below and above the configured SSB RSRP are both supported. </w:t>
      </w:r>
    </w:p>
    <w:p w14:paraId="40DBE8C9" w14:textId="77777777" w:rsidR="006D5D06" w:rsidRDefault="006D5D06" w:rsidP="006D5D06">
      <w:pPr>
        <w:pStyle w:val="Doc-text2"/>
        <w:rPr>
          <w:rFonts w:eastAsia="SimSun"/>
          <w:i/>
          <w:lang w:eastAsia="zh-CN"/>
        </w:rPr>
      </w:pPr>
      <w:r w:rsidRPr="00A17A9B">
        <w:rPr>
          <w:rFonts w:eastAsia="SimSun"/>
          <w:i/>
          <w:highlight w:val="lightGray"/>
          <w:lang w:eastAsia="zh-CN"/>
        </w:rPr>
        <w:t>Proposal 3: The network configures when the additional RO to apply, the SSB measurement result is either below or above the configured SSB RSRP threshold.</w:t>
      </w:r>
    </w:p>
    <w:p w14:paraId="4F7E50F8" w14:textId="77777777" w:rsidR="006D5D06" w:rsidRDefault="006D5D06" w:rsidP="006D5D06">
      <w:pPr>
        <w:pStyle w:val="Doc-title"/>
        <w:rPr>
          <w:rFonts w:eastAsia="SimSun"/>
          <w:lang w:eastAsia="zh-CN"/>
        </w:rPr>
      </w:pPr>
    </w:p>
    <w:p w14:paraId="3BF50DCA" w14:textId="77777777" w:rsidR="006D5D06" w:rsidRDefault="006D5D06" w:rsidP="006D5D06">
      <w:pPr>
        <w:pStyle w:val="Doc-title"/>
        <w:rPr>
          <w:rFonts w:eastAsia="SimSun"/>
          <w:lang w:eastAsia="zh-CN"/>
        </w:rPr>
      </w:pPr>
      <w:r>
        <w:t>R2-2502000</w:t>
      </w:r>
      <w:r>
        <w:tab/>
        <w:t>Random access in SBFD</w:t>
      </w:r>
      <w:r>
        <w:tab/>
        <w:t>Samsung</w:t>
      </w:r>
      <w:r>
        <w:tab/>
        <w:t>discussion</w:t>
      </w:r>
      <w:r>
        <w:tab/>
        <w:t>Rel-19</w:t>
      </w:r>
    </w:p>
    <w:p w14:paraId="431ED41A" w14:textId="77777777" w:rsidR="006D5D06" w:rsidRPr="004A0AA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10BBBB7F" w14:textId="77777777" w:rsidR="006D5D06" w:rsidRPr="006D675C" w:rsidRDefault="006D5D06" w:rsidP="006D5D06">
      <w:pPr>
        <w:pStyle w:val="Doc-text2"/>
        <w:rPr>
          <w:rFonts w:eastAsia="SimSun"/>
          <w:i/>
          <w:highlight w:val="lightGray"/>
          <w:lang w:eastAsia="zh-CN"/>
        </w:rPr>
      </w:pPr>
      <w:r w:rsidRPr="006D675C">
        <w:rPr>
          <w:rFonts w:eastAsia="SimSun"/>
          <w:i/>
          <w:highlight w:val="lightGray"/>
          <w:lang w:eastAsia="zh-CN"/>
        </w:rPr>
        <w:t>Proposal 2. NW may indicate whether the SBFD RO is selected when SSB RSRP are 'below' or 'above' the configured threshold.</w:t>
      </w:r>
    </w:p>
    <w:p w14:paraId="0D14A6A5" w14:textId="77777777" w:rsidR="006D5D06" w:rsidRDefault="006D5D06" w:rsidP="006D5D06">
      <w:pPr>
        <w:pStyle w:val="Doc-text2"/>
        <w:rPr>
          <w:rFonts w:eastAsia="SimSun"/>
          <w:lang w:eastAsia="zh-CN"/>
        </w:rPr>
      </w:pPr>
    </w:p>
    <w:p w14:paraId="6C49C18F" w14:textId="77777777" w:rsidR="006D5D06" w:rsidRDefault="006D5D06" w:rsidP="006D5D06">
      <w:pPr>
        <w:pStyle w:val="Doc-text2"/>
        <w:rPr>
          <w:rFonts w:eastAsia="SimSun"/>
          <w:lang w:eastAsia="zh-CN"/>
        </w:rPr>
      </w:pPr>
      <w:r>
        <w:rPr>
          <w:rFonts w:eastAsia="SimSun" w:hint="eastAsia"/>
          <w:lang w:eastAsia="zh-CN"/>
        </w:rPr>
        <w:t>DISCUSSION</w:t>
      </w:r>
    </w:p>
    <w:p w14:paraId="64937EF0" w14:textId="77777777" w:rsidR="006D5D06" w:rsidRDefault="006D5D06" w:rsidP="006D5D06">
      <w:pPr>
        <w:pStyle w:val="Doc-text2"/>
        <w:rPr>
          <w:rFonts w:eastAsia="SimSun"/>
          <w:lang w:eastAsia="zh-CN"/>
        </w:rPr>
      </w:pPr>
      <w:r>
        <w:rPr>
          <w:rFonts w:eastAsia="SimSun" w:hint="eastAsia"/>
          <w:lang w:eastAsia="zh-CN"/>
        </w:rPr>
        <w:t>P2 from Samsung</w:t>
      </w:r>
    </w:p>
    <w:p w14:paraId="09799DEC"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Apple think it is reasonable. Ericsson understand P2 means we use a choice structure to indicate, and agree with the proposal. </w:t>
      </w:r>
    </w:p>
    <w:p w14:paraId="19AC2D52"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ZTE think the main case is for cell </w:t>
      </w:r>
      <w:proofErr w:type="spellStart"/>
      <w:r>
        <w:rPr>
          <w:rFonts w:eastAsia="SimSun" w:hint="eastAsia"/>
          <w:lang w:eastAsia="zh-CN"/>
        </w:rPr>
        <w:t>center</w:t>
      </w:r>
      <w:proofErr w:type="spellEnd"/>
      <w:r>
        <w:rPr>
          <w:rFonts w:eastAsia="SimSun" w:hint="eastAsia"/>
          <w:lang w:eastAsia="zh-CN"/>
        </w:rPr>
        <w:t xml:space="preserve"> UEs, no need for duplicated functionality for cell edge. IDT, Lenovo share this view. IDT agree with Nokia proposal. </w:t>
      </w:r>
    </w:p>
    <w:p w14:paraId="7D535A4F"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explains that in their proposal it goes one step further to provide in which </w:t>
      </w:r>
      <w:r>
        <w:rPr>
          <w:rFonts w:eastAsia="SimSun"/>
          <w:lang w:eastAsia="zh-CN"/>
        </w:rPr>
        <w:t>resource</w:t>
      </w:r>
      <w:r>
        <w:rPr>
          <w:rFonts w:eastAsia="SimSun" w:hint="eastAsia"/>
          <w:lang w:eastAsia="zh-CN"/>
        </w:rPr>
        <w:t xml:space="preserve"> configuration we use </w:t>
      </w:r>
      <w:r>
        <w:rPr>
          <w:rFonts w:eastAsia="SimSun"/>
          <w:lang w:eastAsia="zh-CN"/>
        </w:rPr>
        <w:t>‘</w:t>
      </w:r>
      <w:r>
        <w:rPr>
          <w:rFonts w:eastAsia="SimSun" w:hint="eastAsia"/>
          <w:lang w:eastAsia="zh-CN"/>
        </w:rPr>
        <w:t>above</w:t>
      </w:r>
      <w:r>
        <w:rPr>
          <w:rFonts w:eastAsia="SimSun"/>
          <w:lang w:eastAsia="zh-CN"/>
        </w:rPr>
        <w:t>’</w:t>
      </w:r>
      <w:r>
        <w:rPr>
          <w:rFonts w:eastAsia="SimSun" w:hint="eastAsia"/>
          <w:lang w:eastAsia="zh-CN"/>
        </w:rPr>
        <w:t xml:space="preserve"> or </w:t>
      </w:r>
      <w:r>
        <w:rPr>
          <w:rFonts w:eastAsia="SimSun"/>
          <w:lang w:eastAsia="zh-CN"/>
        </w:rPr>
        <w:t>‘</w:t>
      </w:r>
      <w:r>
        <w:rPr>
          <w:rFonts w:eastAsia="SimSun" w:hint="eastAsia"/>
          <w:lang w:eastAsia="zh-CN"/>
        </w:rPr>
        <w:t>below</w:t>
      </w:r>
      <w:r>
        <w:rPr>
          <w:rFonts w:eastAsia="SimSun"/>
          <w:lang w:eastAsia="zh-CN"/>
        </w:rPr>
        <w:t>’</w:t>
      </w:r>
      <w:r>
        <w:rPr>
          <w:rFonts w:eastAsia="SimSun" w:hint="eastAsia"/>
          <w:lang w:eastAsia="zh-CN"/>
        </w:rPr>
        <w:t xml:space="preserve"> the threshold as the condition. QC understand the </w:t>
      </w:r>
      <w:r>
        <w:rPr>
          <w:rFonts w:eastAsia="SimSun"/>
          <w:lang w:eastAsia="zh-CN"/>
        </w:rPr>
        <w:t>difference</w:t>
      </w:r>
      <w:r>
        <w:rPr>
          <w:rFonts w:eastAsia="SimSun" w:hint="eastAsia"/>
          <w:lang w:eastAsia="zh-CN"/>
        </w:rPr>
        <w:t xml:space="preserve"> btw N</w:t>
      </w:r>
      <w:r>
        <w:rPr>
          <w:rFonts w:eastAsia="SimSun"/>
          <w:lang w:eastAsia="zh-CN"/>
        </w:rPr>
        <w:t>o</w:t>
      </w:r>
      <w:r>
        <w:rPr>
          <w:rFonts w:eastAsia="SimSun" w:hint="eastAsia"/>
          <w:lang w:eastAsia="zh-CN"/>
        </w:rPr>
        <w:t xml:space="preserve">kia proposal and Samsung proposal is that the latter </w:t>
      </w:r>
      <w:r>
        <w:rPr>
          <w:rFonts w:eastAsia="SimSun"/>
          <w:lang w:eastAsia="zh-CN"/>
        </w:rPr>
        <w:t>requires</w:t>
      </w:r>
      <w:r>
        <w:rPr>
          <w:rFonts w:eastAsia="SimSun" w:hint="eastAsia"/>
          <w:lang w:eastAsia="zh-CN"/>
        </w:rPr>
        <w:t xml:space="preserve"> </w:t>
      </w:r>
      <w:r>
        <w:rPr>
          <w:rFonts w:eastAsia="SimSun"/>
          <w:lang w:eastAsia="zh-CN"/>
        </w:rPr>
        <w:t>explicit</w:t>
      </w:r>
      <w:r>
        <w:rPr>
          <w:rFonts w:eastAsia="SimSun" w:hint="eastAsia"/>
          <w:lang w:eastAsia="zh-CN"/>
        </w:rPr>
        <w:t xml:space="preserve"> </w:t>
      </w:r>
      <w:r>
        <w:rPr>
          <w:rFonts w:eastAsia="SimSun"/>
          <w:lang w:eastAsia="zh-CN"/>
        </w:rPr>
        <w:t>signalling</w:t>
      </w:r>
      <w:r>
        <w:rPr>
          <w:rFonts w:eastAsia="SimSun" w:hint="eastAsia"/>
          <w:lang w:eastAsia="zh-CN"/>
        </w:rPr>
        <w:t xml:space="preserve">. QC prefer Nokia proposal. Samsung think UE may not </w:t>
      </w:r>
      <w:r>
        <w:rPr>
          <w:rFonts w:eastAsia="SimSun"/>
          <w:lang w:eastAsia="zh-CN"/>
        </w:rPr>
        <w:t>support</w:t>
      </w:r>
      <w:r>
        <w:rPr>
          <w:rFonts w:eastAsia="SimSun" w:hint="eastAsia"/>
          <w:lang w:eastAsia="zh-CN"/>
        </w:rPr>
        <w:t xml:space="preserve"> all the options.  Ericsson think N</w:t>
      </w:r>
      <w:r>
        <w:rPr>
          <w:rFonts w:eastAsia="SimSun"/>
          <w:lang w:eastAsia="zh-CN"/>
        </w:rPr>
        <w:t>o</w:t>
      </w:r>
      <w:r>
        <w:rPr>
          <w:rFonts w:eastAsia="SimSun" w:hint="eastAsia"/>
          <w:lang w:eastAsia="zh-CN"/>
        </w:rPr>
        <w:t xml:space="preserve">kia proposal </w:t>
      </w:r>
      <w:r>
        <w:rPr>
          <w:rFonts w:eastAsia="SimSun"/>
          <w:lang w:eastAsia="zh-CN"/>
        </w:rPr>
        <w:t>require</w:t>
      </w:r>
      <w:r>
        <w:rPr>
          <w:rFonts w:eastAsia="SimSun" w:hint="eastAsia"/>
          <w:lang w:eastAsia="zh-CN"/>
        </w:rPr>
        <w:t xml:space="preserve"> more complexity in UE.</w:t>
      </w:r>
    </w:p>
    <w:p w14:paraId="01BC7965" w14:textId="77777777" w:rsidR="006D5D06" w:rsidRPr="0006601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w:t>
      </w:r>
      <w:r w:rsidRPr="00066016">
        <w:rPr>
          <w:rFonts w:eastAsia="SimSun" w:hint="eastAsia"/>
          <w:lang w:eastAsia="zh-CN"/>
        </w:rPr>
        <w:t xml:space="preserve">do not think it is good to use implicit </w:t>
      </w:r>
      <w:r w:rsidRPr="00066016">
        <w:rPr>
          <w:rFonts w:eastAsia="SimSun"/>
          <w:lang w:eastAsia="zh-CN"/>
        </w:rPr>
        <w:t>signalling</w:t>
      </w:r>
      <w:r w:rsidRPr="00066016">
        <w:rPr>
          <w:rFonts w:eastAsia="SimSun" w:hint="eastAsia"/>
          <w:lang w:eastAsia="zh-CN"/>
        </w:rPr>
        <w:t xml:space="preserve">. LG E share this view and do not want to tie the </w:t>
      </w:r>
      <w:r w:rsidRPr="00066016">
        <w:rPr>
          <w:rFonts w:eastAsia="SimSun"/>
          <w:lang w:eastAsia="zh-CN"/>
        </w:rPr>
        <w:t>threshold</w:t>
      </w:r>
      <w:r w:rsidRPr="00066016">
        <w:rPr>
          <w:rFonts w:eastAsia="SimSun" w:hint="eastAsia"/>
          <w:lang w:eastAsia="zh-CN"/>
        </w:rPr>
        <w:t xml:space="preserve"> configuration </w:t>
      </w:r>
      <w:r w:rsidRPr="00066016">
        <w:rPr>
          <w:rFonts w:eastAsia="SimSun"/>
          <w:lang w:eastAsia="zh-CN"/>
        </w:rPr>
        <w:t>with</w:t>
      </w:r>
      <w:r w:rsidRPr="00066016">
        <w:rPr>
          <w:rFonts w:eastAsia="SimSun" w:hint="eastAsia"/>
          <w:lang w:eastAsia="zh-CN"/>
        </w:rPr>
        <w:t xml:space="preserve"> other </w:t>
      </w:r>
      <w:r w:rsidRPr="00066016">
        <w:rPr>
          <w:rFonts w:eastAsia="SimSun"/>
          <w:lang w:eastAsia="zh-CN"/>
        </w:rPr>
        <w:t>configurations</w:t>
      </w:r>
      <w:r w:rsidRPr="00066016">
        <w:rPr>
          <w:rFonts w:eastAsia="SimSun" w:hint="eastAsia"/>
          <w:lang w:eastAsia="zh-CN"/>
        </w:rPr>
        <w:t xml:space="preserve">. Apple agree. </w:t>
      </w:r>
    </w:p>
    <w:p w14:paraId="3689D25C" w14:textId="77777777" w:rsidR="006D5D06" w:rsidRPr="00066016" w:rsidRDefault="006D5D06" w:rsidP="006D5D06">
      <w:pPr>
        <w:pStyle w:val="Doc-text2"/>
        <w:rPr>
          <w:rFonts w:eastAsia="SimSun"/>
          <w:lang w:eastAsia="zh-CN"/>
        </w:rPr>
      </w:pPr>
    </w:p>
    <w:p w14:paraId="6057F5E1" w14:textId="77777777" w:rsidR="006D5D06" w:rsidRPr="00066016"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066016">
        <w:rPr>
          <w:lang w:val="en-US" w:eastAsia="zh-CN"/>
        </w:rPr>
        <w:t>NW indicate</w:t>
      </w:r>
      <w:r w:rsidRPr="00066016">
        <w:rPr>
          <w:rFonts w:hint="eastAsia"/>
          <w:lang w:val="en-US" w:eastAsia="zh-CN"/>
        </w:rPr>
        <w:t xml:space="preserve"> via explicit signaling </w:t>
      </w:r>
      <w:r w:rsidRPr="00066016">
        <w:rPr>
          <w:lang w:val="en-US" w:eastAsia="zh-CN"/>
        </w:rPr>
        <w:t>whether the SBFD RO is selected when SSB RSRP are 'below' or 'above' the configured threshol</w:t>
      </w:r>
      <w:r w:rsidRPr="00066016">
        <w:rPr>
          <w:rFonts w:hint="eastAsia"/>
          <w:lang w:val="en-US" w:eastAsia="zh-CN"/>
        </w:rPr>
        <w:t xml:space="preserve">d. </w:t>
      </w:r>
    </w:p>
    <w:p w14:paraId="29809D25" w14:textId="77777777" w:rsidR="006D5D06" w:rsidRPr="00E707C3" w:rsidRDefault="006D5D06" w:rsidP="006D5D06">
      <w:pPr>
        <w:pStyle w:val="Doc-text2"/>
        <w:rPr>
          <w:rFonts w:eastAsia="SimSun"/>
          <w:lang w:eastAsia="zh-CN"/>
        </w:rPr>
      </w:pPr>
    </w:p>
    <w:p w14:paraId="46195734" w14:textId="77777777" w:rsidR="006D5D06" w:rsidRPr="00362ABC" w:rsidRDefault="006D5D06" w:rsidP="006D5D06">
      <w:pPr>
        <w:pStyle w:val="Comments"/>
        <w:rPr>
          <w:rFonts w:eastAsia="SimSun"/>
          <w:i w:val="0"/>
          <w:sz w:val="20"/>
          <w:u w:val="single"/>
          <w:lang w:eastAsia="zh-CN"/>
        </w:rPr>
      </w:pPr>
      <w:r w:rsidRPr="00362ABC">
        <w:rPr>
          <w:rFonts w:eastAsia="SimSun" w:hint="eastAsia"/>
          <w:i w:val="0"/>
          <w:sz w:val="20"/>
          <w:u w:val="single"/>
          <w:lang w:eastAsia="zh-CN"/>
        </w:rPr>
        <w:t xml:space="preserve">RO type </w:t>
      </w:r>
      <w:r w:rsidRPr="00362ABC">
        <w:rPr>
          <w:rFonts w:eastAsia="SimSun"/>
          <w:i w:val="0"/>
          <w:sz w:val="20"/>
          <w:u w:val="single"/>
          <w:lang w:eastAsia="zh-CN"/>
        </w:rPr>
        <w:t>selection</w:t>
      </w:r>
      <w:r w:rsidRPr="00362ABC">
        <w:rPr>
          <w:rFonts w:eastAsia="SimSun" w:hint="eastAsia"/>
          <w:i w:val="0"/>
          <w:sz w:val="20"/>
          <w:u w:val="single"/>
          <w:lang w:eastAsia="zh-CN"/>
        </w:rPr>
        <w:t xml:space="preserve"> before or after RA type selection</w:t>
      </w:r>
    </w:p>
    <w:p w14:paraId="553339A9" w14:textId="77777777" w:rsidR="006D5D06" w:rsidRDefault="006D5D06" w:rsidP="006D5D06">
      <w:pPr>
        <w:pStyle w:val="Doc-title"/>
        <w:rPr>
          <w:rFonts w:eastAsia="SimSun"/>
          <w:lang w:eastAsia="zh-CN"/>
        </w:rPr>
      </w:pPr>
      <w:r>
        <w:t>R2-2501849</w:t>
      </w:r>
      <w:r>
        <w:tab/>
        <w:t>Random Access in SBFD symbols</w:t>
      </w:r>
      <w:r>
        <w:tab/>
        <w:t>CATT</w:t>
      </w:r>
      <w:r>
        <w:tab/>
        <w:t>discussion</w:t>
      </w:r>
      <w:r>
        <w:tab/>
        <w:t>Rel-19</w:t>
      </w:r>
      <w:r>
        <w:tab/>
        <w:t>NR_duplex_evo-Core</w:t>
      </w:r>
    </w:p>
    <w:p w14:paraId="2937E515" w14:textId="77777777" w:rsidR="006D5D06" w:rsidRPr="0056114A"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605C248D" w14:textId="77777777" w:rsidR="006D5D06" w:rsidRPr="00B44E20" w:rsidRDefault="006D5D06" w:rsidP="006D5D06">
      <w:pPr>
        <w:pStyle w:val="Doc-text2"/>
        <w:rPr>
          <w:rFonts w:eastAsia="SimSun"/>
          <w:i/>
          <w:highlight w:val="lightGray"/>
          <w:lang w:eastAsia="zh-CN"/>
        </w:rPr>
      </w:pPr>
      <w:r w:rsidRPr="00B44E20">
        <w:rPr>
          <w:rFonts w:eastAsia="SimSun"/>
          <w:i/>
          <w:highlight w:val="lightGray"/>
          <w:lang w:eastAsia="zh-CN"/>
        </w:rPr>
        <w:t>Proposal 1: For SBFD-aware UE, the selection of RO type is suggested to be performed before the selection of the set of Random Access resources.</w:t>
      </w:r>
    </w:p>
    <w:p w14:paraId="49F331D4" w14:textId="77777777" w:rsidR="006D5D06" w:rsidRDefault="006D5D06" w:rsidP="006D5D06">
      <w:pPr>
        <w:pStyle w:val="Doc-text2"/>
        <w:rPr>
          <w:rFonts w:eastAsia="SimSun"/>
          <w:i/>
          <w:lang w:eastAsia="zh-CN"/>
        </w:rPr>
      </w:pPr>
      <w:r w:rsidRPr="00B44E20">
        <w:rPr>
          <w:rFonts w:eastAsia="SimSun"/>
          <w:i/>
          <w:highlight w:val="lightGray"/>
          <w:lang w:eastAsia="zh-CN"/>
        </w:rPr>
        <w:t>Proposal 2: For SBFD-aware UE, whether msg1/3 repetition is applied is determined based on the selected RO type.</w:t>
      </w:r>
    </w:p>
    <w:p w14:paraId="11CB6E7B" w14:textId="77777777" w:rsidR="006D5D06" w:rsidRPr="00B44E20" w:rsidRDefault="006D5D06" w:rsidP="006D5D06">
      <w:pPr>
        <w:pStyle w:val="Doc-text2"/>
        <w:rPr>
          <w:rFonts w:eastAsia="SimSun"/>
          <w:i/>
          <w:lang w:eastAsia="zh-CN"/>
        </w:rPr>
      </w:pPr>
    </w:p>
    <w:p w14:paraId="445A1DB4" w14:textId="77777777" w:rsidR="006D5D06" w:rsidRDefault="006D5D06" w:rsidP="006D5D06">
      <w:pPr>
        <w:pStyle w:val="Doc-title"/>
        <w:rPr>
          <w:rFonts w:eastAsia="SimSun"/>
          <w:lang w:eastAsia="zh-CN"/>
        </w:rPr>
      </w:pPr>
      <w:r>
        <w:t>R2-2501878</w:t>
      </w:r>
      <w:r>
        <w:tab/>
        <w:t>Impacts on the random access by the evolution of duplex operation</w:t>
      </w:r>
      <w:r>
        <w:tab/>
        <w:t>Huawei, HiSilicon</w:t>
      </w:r>
      <w:r>
        <w:tab/>
        <w:t>discussion</w:t>
      </w:r>
      <w:r>
        <w:tab/>
        <w:t>Rel-19</w:t>
      </w:r>
      <w:r>
        <w:tab/>
        <w:t>NR_duplex_evo-Core</w:t>
      </w:r>
    </w:p>
    <w:p w14:paraId="503264FF" w14:textId="77777777" w:rsidR="006D5D06" w:rsidRPr="0056114A"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385965FA" w14:textId="77777777" w:rsidR="006D5D06" w:rsidRPr="00D31AE0" w:rsidRDefault="006D5D06" w:rsidP="006D5D06">
      <w:pPr>
        <w:pStyle w:val="Doc-text2"/>
        <w:rPr>
          <w:rFonts w:eastAsia="SimSun"/>
          <w:b/>
          <w:bCs/>
          <w:sz w:val="22"/>
          <w:szCs w:val="22"/>
          <w:lang w:val="en-US" w:eastAsia="zh-CN"/>
        </w:rPr>
      </w:pPr>
      <w:r w:rsidRPr="00B44E20">
        <w:rPr>
          <w:rFonts w:eastAsia="SimSun"/>
          <w:i/>
          <w:highlight w:val="lightGray"/>
          <w:lang w:eastAsia="zh-CN"/>
        </w:rPr>
        <w:t>Proposal 7: Support to select RO type after the RA type selection.</w:t>
      </w:r>
    </w:p>
    <w:p w14:paraId="58A9EB68" w14:textId="77777777" w:rsidR="006D5D06" w:rsidRDefault="006D5D06" w:rsidP="006D5D06">
      <w:pPr>
        <w:pStyle w:val="Comments"/>
        <w:rPr>
          <w:rFonts w:eastAsia="SimSun"/>
          <w:i w:val="0"/>
          <w:lang w:eastAsia="zh-CN"/>
        </w:rPr>
      </w:pPr>
    </w:p>
    <w:p w14:paraId="09B8C87B" w14:textId="77777777" w:rsidR="006D5D06" w:rsidRDefault="006D5D06" w:rsidP="006D5D06">
      <w:pPr>
        <w:pStyle w:val="Doc-text2"/>
        <w:rPr>
          <w:rFonts w:eastAsia="SimSun"/>
          <w:lang w:eastAsia="zh-CN"/>
        </w:rPr>
      </w:pPr>
      <w:r>
        <w:rPr>
          <w:rFonts w:hint="eastAsia"/>
          <w:lang w:eastAsia="zh-CN"/>
        </w:rPr>
        <w:t>DISCUSSION</w:t>
      </w:r>
    </w:p>
    <w:p w14:paraId="10EFC60B"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has concern on HW P7. Ericsson, IDT, Samsung share this concern. Apple think there is no big issue from UE processing point of view. </w:t>
      </w:r>
    </w:p>
    <w:p w14:paraId="598D3FAE"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Charter, Apple, ZTE, OPPO support HW </w:t>
      </w:r>
      <w:r>
        <w:rPr>
          <w:rFonts w:eastAsia="SimSun"/>
          <w:lang w:eastAsia="zh-CN"/>
        </w:rPr>
        <w:t>proposal</w:t>
      </w:r>
      <w:r>
        <w:rPr>
          <w:rFonts w:eastAsia="SimSun" w:hint="eastAsia"/>
          <w:lang w:eastAsia="zh-CN"/>
        </w:rPr>
        <w:t>, since R1 did not agree 2step RA.</w:t>
      </w:r>
    </w:p>
    <w:p w14:paraId="1AD0CC15"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QC slightly prefer CATT proposal considering the complexity of the procedure. </w:t>
      </w:r>
    </w:p>
    <w:p w14:paraId="5731FB3F"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MAC </w:t>
      </w:r>
      <w:proofErr w:type="spellStart"/>
      <w:r>
        <w:rPr>
          <w:rFonts w:eastAsia="SimSun" w:hint="eastAsia"/>
          <w:lang w:eastAsia="zh-CN"/>
        </w:rPr>
        <w:t>rapp</w:t>
      </w:r>
      <w:proofErr w:type="spellEnd"/>
      <w:r>
        <w:rPr>
          <w:rFonts w:eastAsia="SimSun" w:hint="eastAsia"/>
          <w:lang w:eastAsia="zh-CN"/>
        </w:rPr>
        <w:t xml:space="preserve"> think CATT proposal is simpler from spec impact point of view. Sharp agree. </w:t>
      </w:r>
    </w:p>
    <w:p w14:paraId="338093E0"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OPPO think we </w:t>
      </w:r>
      <w:r>
        <w:rPr>
          <w:rFonts w:eastAsia="SimSun"/>
          <w:lang w:eastAsia="zh-CN"/>
        </w:rPr>
        <w:t>should</w:t>
      </w:r>
      <w:r>
        <w:rPr>
          <w:rFonts w:eastAsia="SimSun" w:hint="eastAsia"/>
          <w:lang w:eastAsia="zh-CN"/>
        </w:rPr>
        <w:t xml:space="preserve"> consider both spec impact and UE implementation. </w:t>
      </w:r>
    </w:p>
    <w:p w14:paraId="66B5D91B"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CMCC think </w:t>
      </w:r>
      <w:r>
        <w:rPr>
          <w:rFonts w:eastAsia="SimSun"/>
          <w:lang w:eastAsia="zh-CN"/>
        </w:rPr>
        <w:t>this</w:t>
      </w:r>
      <w:r>
        <w:rPr>
          <w:rFonts w:eastAsia="SimSun" w:hint="eastAsia"/>
          <w:lang w:eastAsia="zh-CN"/>
        </w:rPr>
        <w:t xml:space="preserve"> agreement relate to fallback </w:t>
      </w:r>
      <w:r>
        <w:rPr>
          <w:rFonts w:eastAsia="SimSun"/>
          <w:lang w:eastAsia="zh-CN"/>
        </w:rPr>
        <w:t>mechanism</w:t>
      </w:r>
      <w:r>
        <w:rPr>
          <w:rFonts w:eastAsia="SimSun" w:hint="eastAsia"/>
          <w:lang w:eastAsia="zh-CN"/>
        </w:rPr>
        <w:t xml:space="preserve">. </w:t>
      </w:r>
    </w:p>
    <w:p w14:paraId="6956CDC1"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w:t>
      </w:r>
      <w:r>
        <w:rPr>
          <w:rFonts w:eastAsia="SimSun"/>
          <w:lang w:eastAsia="zh-CN"/>
        </w:rPr>
        <w:t>suggest</w:t>
      </w:r>
      <w:r>
        <w:rPr>
          <w:rFonts w:eastAsia="SimSun" w:hint="eastAsia"/>
          <w:lang w:eastAsia="zh-CN"/>
        </w:rPr>
        <w:t xml:space="preserve"> to have post meeting email discussion on this topic. Samsung do not think this is needed, as pros and cons have been discussed sufficiently. </w:t>
      </w:r>
    </w:p>
    <w:p w14:paraId="42204300" w14:textId="77777777" w:rsidR="006D5D06" w:rsidRPr="00185CAE"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Samsung not sure how to </w:t>
      </w:r>
      <w:r>
        <w:rPr>
          <w:rFonts w:eastAsia="SimSun"/>
          <w:lang w:eastAsia="zh-CN"/>
        </w:rPr>
        <w:t>implement</w:t>
      </w:r>
      <w:r>
        <w:rPr>
          <w:rFonts w:eastAsia="SimSun" w:hint="eastAsia"/>
          <w:lang w:eastAsia="zh-CN"/>
        </w:rPr>
        <w:t xml:space="preserve"> the HW proposal in MAC. CATT agree. </w:t>
      </w:r>
    </w:p>
    <w:p w14:paraId="6AB72154" w14:textId="77777777" w:rsidR="006D5D06" w:rsidRDefault="006D5D06" w:rsidP="006D5D06">
      <w:pPr>
        <w:pStyle w:val="Comments"/>
        <w:rPr>
          <w:rFonts w:eastAsia="SimSun"/>
          <w:i w:val="0"/>
          <w:lang w:eastAsia="zh-CN"/>
        </w:rPr>
      </w:pPr>
    </w:p>
    <w:p w14:paraId="0E86748D" w14:textId="77777777" w:rsidR="006D5D06" w:rsidRPr="008D563C"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8D563C">
        <w:rPr>
          <w:rFonts w:eastAsia="SimSun" w:hint="eastAsia"/>
          <w:lang w:eastAsia="zh-CN"/>
        </w:rPr>
        <w:t>W</w:t>
      </w:r>
      <w:r w:rsidRPr="008D563C">
        <w:rPr>
          <w:rFonts w:hint="eastAsia"/>
          <w:lang w:eastAsia="zh-CN"/>
        </w:rPr>
        <w:t>orking assumption:</w:t>
      </w:r>
      <w:r w:rsidRPr="008D563C">
        <w:t xml:space="preserve"> </w:t>
      </w:r>
      <w:r w:rsidRPr="008D563C">
        <w:rPr>
          <w:lang w:eastAsia="zh-CN"/>
        </w:rPr>
        <w:t>For SBFD-aware UE, the selection of RO type is suggested to be performed before the selection of the set of Random Access resources.</w:t>
      </w:r>
    </w:p>
    <w:p w14:paraId="57320150" w14:textId="77777777" w:rsidR="006D5D06" w:rsidRDefault="006D5D06" w:rsidP="006D5D06">
      <w:pPr>
        <w:pStyle w:val="Comments"/>
        <w:rPr>
          <w:rFonts w:eastAsia="SimSun"/>
          <w:i w:val="0"/>
          <w:lang w:eastAsia="zh-CN"/>
        </w:rPr>
      </w:pPr>
    </w:p>
    <w:p w14:paraId="34694DD4" w14:textId="77777777" w:rsidR="006D5D06" w:rsidRPr="00964DCA" w:rsidRDefault="006D5D06" w:rsidP="006D5D06">
      <w:pPr>
        <w:pStyle w:val="Comments"/>
        <w:rPr>
          <w:rFonts w:eastAsia="SimSun"/>
          <w:i w:val="0"/>
          <w:sz w:val="20"/>
          <w:u w:val="single"/>
          <w:lang w:eastAsia="zh-CN"/>
        </w:rPr>
      </w:pPr>
      <w:r w:rsidRPr="00964DCA">
        <w:rPr>
          <w:rFonts w:eastAsia="SimSun"/>
          <w:i w:val="0"/>
          <w:sz w:val="20"/>
          <w:u w:val="single"/>
          <w:lang w:eastAsia="zh-CN"/>
        </w:rPr>
        <w:t>O</w:t>
      </w:r>
      <w:r w:rsidRPr="00964DCA">
        <w:rPr>
          <w:rFonts w:eastAsia="SimSun" w:hint="eastAsia"/>
          <w:i w:val="0"/>
          <w:sz w:val="20"/>
          <w:u w:val="single"/>
          <w:lang w:eastAsia="zh-CN"/>
        </w:rPr>
        <w:t>n RO type fallback</w:t>
      </w:r>
    </w:p>
    <w:p w14:paraId="46DB89D8" w14:textId="77777777" w:rsidR="006D5D06" w:rsidRDefault="006D5D06" w:rsidP="006D5D06">
      <w:pPr>
        <w:pStyle w:val="Doc-title"/>
        <w:rPr>
          <w:rFonts w:eastAsia="SimSun"/>
          <w:lang w:eastAsia="zh-CN"/>
        </w:rPr>
      </w:pPr>
      <w:r w:rsidRPr="00964DCA">
        <w:t>R2-2501945</w:t>
      </w:r>
      <w:r w:rsidRPr="00964DCA">
        <w:tab/>
        <w:t>Discussion on Random Access in SBFD</w:t>
      </w:r>
      <w:r w:rsidRPr="00964DCA">
        <w:tab/>
        <w:t>Sharp</w:t>
      </w:r>
      <w:r w:rsidRPr="00964DCA">
        <w:tab/>
        <w:t>discussion</w:t>
      </w:r>
      <w:r w:rsidRPr="00964DCA">
        <w:tab/>
        <w:t>Rel-19</w:t>
      </w:r>
      <w:r w:rsidRPr="00964DCA">
        <w:tab/>
        <w:t>NR_duplex_evo-Core</w:t>
      </w:r>
    </w:p>
    <w:p w14:paraId="6F43F669" w14:textId="77777777" w:rsidR="006D5D06" w:rsidRPr="00D018EC"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1D511D46" w14:textId="77777777" w:rsidR="006D5D06" w:rsidRDefault="006D5D06" w:rsidP="006D5D06">
      <w:pPr>
        <w:pStyle w:val="Doc-text2"/>
        <w:rPr>
          <w:rFonts w:eastAsia="SimSun"/>
          <w:i/>
          <w:lang w:val="en-US" w:eastAsia="zh-CN"/>
        </w:rPr>
      </w:pPr>
      <w:r w:rsidRPr="00A37329">
        <w:rPr>
          <w:rFonts w:eastAsia="SimSun"/>
          <w:i/>
          <w:highlight w:val="lightGray"/>
          <w:lang w:val="en-US" w:eastAsia="zh-CN"/>
        </w:rPr>
        <w:t>Proposal 1</w:t>
      </w:r>
      <w:r w:rsidRPr="00A37329">
        <w:rPr>
          <w:rFonts w:eastAsia="SimSun"/>
          <w:i/>
          <w:highlight w:val="lightGray"/>
          <w:lang w:val="en-US" w:eastAsia="zh-CN"/>
        </w:rPr>
        <w:tab/>
        <w:t>RO-Type change procedure on RO type selection from legacy RO to additional RO in SBFD symbols is supported when the number of PRACH transmission attempts exceed a threshold.</w:t>
      </w:r>
    </w:p>
    <w:p w14:paraId="4BDCB51C" w14:textId="77777777" w:rsidR="006D5D06" w:rsidRPr="00A37329" w:rsidRDefault="006D5D06" w:rsidP="006D5D06">
      <w:pPr>
        <w:pStyle w:val="Doc-text2"/>
        <w:rPr>
          <w:rFonts w:eastAsia="SimSun"/>
          <w:i/>
          <w:lang w:val="en-US" w:eastAsia="zh-CN"/>
        </w:rPr>
      </w:pPr>
    </w:p>
    <w:p w14:paraId="6D1CD33A" w14:textId="77777777" w:rsidR="006D5D06" w:rsidRDefault="006D5D06" w:rsidP="006D5D06">
      <w:pPr>
        <w:pStyle w:val="Doc-title"/>
        <w:rPr>
          <w:rFonts w:eastAsia="SimSun"/>
          <w:lang w:eastAsia="zh-CN"/>
        </w:rPr>
      </w:pPr>
      <w:r>
        <w:t>R2-2502967</w:t>
      </w:r>
      <w:r>
        <w:tab/>
        <w:t>Random Access in SBFD</w:t>
      </w:r>
      <w:r>
        <w:tab/>
        <w:t>Lenovo</w:t>
      </w:r>
      <w:r>
        <w:tab/>
        <w:t>discussion</w:t>
      </w:r>
      <w:r>
        <w:tab/>
        <w:t>Rel-19</w:t>
      </w:r>
      <w:r>
        <w:tab/>
        <w:t>NR_duplex_evo-Core</w:t>
      </w:r>
    </w:p>
    <w:p w14:paraId="05E05308" w14:textId="77777777" w:rsidR="006D5D06" w:rsidRPr="00D018EC"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09DE103C" w14:textId="77777777" w:rsidR="006D5D06" w:rsidRDefault="006D5D06" w:rsidP="006D5D06">
      <w:pPr>
        <w:pStyle w:val="Doc-text2"/>
        <w:rPr>
          <w:rFonts w:eastAsia="SimSun"/>
          <w:i/>
          <w:lang w:eastAsia="zh-CN"/>
        </w:rPr>
      </w:pPr>
      <w:r w:rsidRPr="00A37329">
        <w:rPr>
          <w:rFonts w:eastAsia="SimSun"/>
          <w:i/>
          <w:highlight w:val="lightGray"/>
          <w:lang w:eastAsia="zh-CN"/>
        </w:rPr>
        <w:t>Proposal 6: Switching from the PRACH resources in non-SBFD symbols to the PRACH resources in SBFD symbols is not supported.</w:t>
      </w:r>
    </w:p>
    <w:p w14:paraId="2721755C" w14:textId="77777777" w:rsidR="006D5D06" w:rsidRDefault="006D5D06" w:rsidP="006D5D06">
      <w:pPr>
        <w:pStyle w:val="Comments"/>
        <w:rPr>
          <w:rFonts w:eastAsia="SimSun"/>
          <w:i w:val="0"/>
          <w:lang w:eastAsia="zh-CN"/>
        </w:rPr>
      </w:pPr>
    </w:p>
    <w:p w14:paraId="49A020AA" w14:textId="77777777" w:rsidR="006D5D06" w:rsidRDefault="006D5D06" w:rsidP="006D5D06">
      <w:pPr>
        <w:pStyle w:val="Doc-text2"/>
        <w:rPr>
          <w:rFonts w:eastAsia="SimSun"/>
          <w:lang w:eastAsia="zh-CN"/>
        </w:rPr>
      </w:pPr>
      <w:r>
        <w:rPr>
          <w:rFonts w:eastAsia="SimSun" w:hint="eastAsia"/>
          <w:lang w:eastAsia="zh-CN"/>
        </w:rPr>
        <w:t>DISCUSSION</w:t>
      </w:r>
    </w:p>
    <w:p w14:paraId="1F11F639"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Ericsson, IDT, Samsung support P1 from Sharp. </w:t>
      </w:r>
    </w:p>
    <w:p w14:paraId="0F1FA1BB"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CATT support Lenovo proposal. </w:t>
      </w:r>
    </w:p>
    <w:p w14:paraId="4B8C3F2D"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Charter wonders why additional RO can succeed after fail on legacy RO. </w:t>
      </w:r>
    </w:p>
    <w:p w14:paraId="5E607CAF"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Lenovo ask what is the procedure if UE still fails after fallback to SBFD RO. </w:t>
      </w:r>
    </w:p>
    <w:p w14:paraId="369C2F86"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CATT ask what if UE fallback from 2step to 4step, can UE again fallback to additional RO after 4step. ZTE think this is valid.</w:t>
      </w:r>
    </w:p>
    <w:p w14:paraId="20D7FB60" w14:textId="77777777" w:rsidR="006D5D06" w:rsidRDefault="006D5D06" w:rsidP="006D5D06">
      <w:pPr>
        <w:pStyle w:val="Doc-text2"/>
        <w:rPr>
          <w:rFonts w:eastAsia="SimSun"/>
          <w:lang w:eastAsia="zh-CN"/>
        </w:rPr>
      </w:pPr>
    </w:p>
    <w:p w14:paraId="18D36798" w14:textId="77777777" w:rsidR="006D5D06" w:rsidRPr="00DF51C4"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DF51C4">
        <w:rPr>
          <w:lang w:val="en-US" w:eastAsia="zh-CN"/>
        </w:rPr>
        <w:t>RO-Type change procedure on RO type selection from legacy RO to additional RO in SBFD symbols is supported when the number of PRACH transmission attempts exceed a threshold</w:t>
      </w:r>
      <w:r w:rsidRPr="00DF51C4">
        <w:rPr>
          <w:rFonts w:eastAsia="SimSun" w:hint="eastAsia"/>
          <w:lang w:val="en-US" w:eastAsia="zh-CN"/>
        </w:rPr>
        <w:t xml:space="preserve"> (we assume it is the same threshold with the fallback from additional RO to legacy RO)</w:t>
      </w:r>
      <w:r w:rsidRPr="00DF51C4">
        <w:rPr>
          <w:lang w:val="en-US" w:eastAsia="zh-CN"/>
        </w:rPr>
        <w:t>.</w:t>
      </w:r>
      <w:r w:rsidRPr="00DF51C4">
        <w:rPr>
          <w:rFonts w:hint="eastAsia"/>
          <w:lang w:val="en-US" w:eastAsia="zh-CN"/>
        </w:rPr>
        <w:t xml:space="preserve"> If fallback from legacy RO to additional RO occurs, no further fallback to legacy RO is supported. </w:t>
      </w:r>
    </w:p>
    <w:p w14:paraId="013A0445" w14:textId="77777777" w:rsidR="006D5D06" w:rsidRDefault="006D5D06" w:rsidP="006D5D06">
      <w:pPr>
        <w:pStyle w:val="Comments"/>
        <w:rPr>
          <w:rFonts w:eastAsia="SimSun"/>
          <w:i w:val="0"/>
          <w:lang w:eastAsia="zh-CN"/>
        </w:rPr>
      </w:pPr>
    </w:p>
    <w:p w14:paraId="29C27A93" w14:textId="77777777" w:rsidR="006D5D06" w:rsidRPr="00257276" w:rsidRDefault="006D5D06" w:rsidP="006D5D06">
      <w:pPr>
        <w:pStyle w:val="Comments"/>
        <w:rPr>
          <w:rFonts w:eastAsia="SimSun"/>
          <w:i w:val="0"/>
          <w:sz w:val="20"/>
          <w:u w:val="single"/>
          <w:lang w:eastAsia="zh-CN"/>
        </w:rPr>
      </w:pPr>
      <w:r w:rsidRPr="00257276">
        <w:rPr>
          <w:rFonts w:eastAsia="SimSun" w:hint="eastAsia"/>
          <w:i w:val="0"/>
          <w:sz w:val="20"/>
          <w:u w:val="single"/>
          <w:lang w:eastAsia="zh-CN"/>
        </w:rPr>
        <w:t xml:space="preserve">RA-RNTI </w:t>
      </w:r>
      <w:r w:rsidRPr="00257276">
        <w:rPr>
          <w:rFonts w:eastAsia="SimSun"/>
          <w:i w:val="0"/>
          <w:sz w:val="20"/>
          <w:u w:val="single"/>
          <w:lang w:eastAsia="zh-CN"/>
        </w:rPr>
        <w:t>collision</w:t>
      </w:r>
    </w:p>
    <w:p w14:paraId="24E51306" w14:textId="77777777" w:rsidR="006D5D06" w:rsidRDefault="006D5D06" w:rsidP="006D5D06">
      <w:pPr>
        <w:pStyle w:val="Doc-title"/>
        <w:rPr>
          <w:rFonts w:eastAsia="SimSun"/>
          <w:lang w:eastAsia="zh-CN"/>
        </w:rPr>
      </w:pPr>
      <w:r>
        <w:t>R2-2502495</w:t>
      </w:r>
      <w:r>
        <w:tab/>
        <w:t>Random access for SBFD Operation</w:t>
      </w:r>
      <w:r>
        <w:tab/>
        <w:t>Sony</w:t>
      </w:r>
      <w:r>
        <w:tab/>
        <w:t>discussion</w:t>
      </w:r>
      <w:r>
        <w:tab/>
        <w:t>Rel-19</w:t>
      </w:r>
      <w:r>
        <w:tab/>
        <w:t>NR_duplex_evo-Core</w:t>
      </w:r>
    </w:p>
    <w:p w14:paraId="0317A650" w14:textId="77777777" w:rsidR="006D5D06" w:rsidRPr="007C7C10"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3D53EDB8" w14:textId="77777777" w:rsidR="006D5D06" w:rsidRPr="0091685A" w:rsidRDefault="006D5D06" w:rsidP="006D5D06">
      <w:pPr>
        <w:pStyle w:val="Doc-text2"/>
        <w:rPr>
          <w:rFonts w:eastAsia="SimSun"/>
          <w:i/>
          <w:highlight w:val="lightGray"/>
          <w:lang w:eastAsia="zh-CN"/>
        </w:rPr>
      </w:pPr>
      <w:r w:rsidRPr="0091685A">
        <w:rPr>
          <w:rFonts w:eastAsia="SimSun"/>
          <w:i/>
          <w:highlight w:val="lightGray"/>
          <w:lang w:eastAsia="zh-CN"/>
        </w:rPr>
        <w:t>Proposal 6: Simply introduce a configurable offset for the symbol index (</w:t>
      </w:r>
      <w:proofErr w:type="spellStart"/>
      <w:r w:rsidRPr="0091685A">
        <w:rPr>
          <w:rFonts w:eastAsia="SimSun"/>
          <w:i/>
          <w:highlight w:val="lightGray"/>
          <w:lang w:eastAsia="zh-CN"/>
        </w:rPr>
        <w:t>s_id</w:t>
      </w:r>
      <w:proofErr w:type="spellEnd"/>
      <w:r w:rsidRPr="0091685A">
        <w:rPr>
          <w:rFonts w:eastAsia="SimSun"/>
          <w:i/>
          <w:highlight w:val="lightGray"/>
          <w:lang w:eastAsia="zh-CN"/>
        </w:rPr>
        <w:t>) in the RNTI equation, and the offset is signalled in SIB1 as a part of PRACH resource configuration for SBFD-aware UEs.</w:t>
      </w:r>
    </w:p>
    <w:p w14:paraId="57D372D7" w14:textId="77777777" w:rsidR="006D5D06" w:rsidRPr="0091685A" w:rsidRDefault="006D5D06" w:rsidP="006D5D06">
      <w:pPr>
        <w:pStyle w:val="Doc-text2"/>
        <w:rPr>
          <w:rFonts w:eastAsia="SimSun"/>
          <w:lang w:eastAsia="zh-CN"/>
        </w:rPr>
      </w:pPr>
    </w:p>
    <w:p w14:paraId="65E983BC" w14:textId="77777777" w:rsidR="006D5D06" w:rsidRDefault="006D5D06" w:rsidP="006D5D06">
      <w:pPr>
        <w:pStyle w:val="Doc-title"/>
        <w:rPr>
          <w:rFonts w:eastAsia="SimSun"/>
          <w:lang w:eastAsia="zh-CN"/>
        </w:rPr>
      </w:pPr>
      <w:r>
        <w:t>R2-2502565</w:t>
      </w:r>
      <w:r>
        <w:tab/>
        <w:t>SBFD RA aspects</w:t>
      </w:r>
      <w:r>
        <w:tab/>
        <w:t>Ericsson</w:t>
      </w:r>
      <w:r>
        <w:tab/>
        <w:t>discussion</w:t>
      </w:r>
      <w:r>
        <w:tab/>
        <w:t>Rel-19</w:t>
      </w:r>
      <w:r>
        <w:tab/>
        <w:t>NR_duplex_evo-Core</w:t>
      </w:r>
    </w:p>
    <w:p w14:paraId="4A6FB723" w14:textId="77777777" w:rsidR="006D5D06" w:rsidRPr="007C7C10"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3AD18C83" w14:textId="5171F878" w:rsidR="006D5D06" w:rsidRPr="0091685A" w:rsidRDefault="006D5D06" w:rsidP="006D5D06">
      <w:pPr>
        <w:pStyle w:val="Doc-text2"/>
        <w:rPr>
          <w:rFonts w:eastAsia="SimSun"/>
          <w:i/>
          <w:highlight w:val="lightGray"/>
          <w:lang w:eastAsia="zh-CN"/>
        </w:rPr>
      </w:pPr>
      <w:r w:rsidRPr="0091685A">
        <w:rPr>
          <w:rFonts w:eastAsia="SimSun"/>
          <w:i/>
          <w:highlight w:val="lightGray"/>
          <w:lang w:eastAsia="zh-CN"/>
        </w:rPr>
        <w:t>Proposal 10</w:t>
      </w:r>
      <w:r w:rsidRPr="0091685A">
        <w:rPr>
          <w:rFonts w:eastAsia="SimSun"/>
          <w:i/>
          <w:highlight w:val="lightGray"/>
          <w:lang w:eastAsia="zh-CN"/>
        </w:rPr>
        <w:tab/>
        <w:t>No need to update the RA-RNTI formula for SBFD RA configuration.</w:t>
      </w:r>
    </w:p>
    <w:p w14:paraId="14084C6B" w14:textId="77777777" w:rsidR="006D5D06" w:rsidRDefault="006D5D06" w:rsidP="006D5D06">
      <w:pPr>
        <w:pStyle w:val="Comments"/>
        <w:rPr>
          <w:rFonts w:eastAsia="SimSun"/>
          <w:lang w:eastAsia="zh-CN"/>
        </w:rPr>
      </w:pPr>
    </w:p>
    <w:p w14:paraId="1D685BA5" w14:textId="77777777" w:rsidR="006D5D06" w:rsidRDefault="006D5D06" w:rsidP="006D5D06">
      <w:pPr>
        <w:pStyle w:val="Doc-text2"/>
        <w:rPr>
          <w:rFonts w:eastAsia="SimSun"/>
          <w:lang w:eastAsia="zh-CN"/>
        </w:rPr>
      </w:pPr>
      <w:r>
        <w:rPr>
          <w:rFonts w:hint="eastAsia"/>
          <w:lang w:eastAsia="zh-CN"/>
        </w:rPr>
        <w:t>DISCUSSION</w:t>
      </w:r>
    </w:p>
    <w:p w14:paraId="47909A50"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Sony think we need to handle the </w:t>
      </w:r>
      <w:r>
        <w:rPr>
          <w:rFonts w:eastAsia="SimSun"/>
          <w:lang w:eastAsia="zh-CN"/>
        </w:rPr>
        <w:t>collision</w:t>
      </w:r>
      <w:r>
        <w:rPr>
          <w:rFonts w:eastAsia="SimSun" w:hint="eastAsia"/>
          <w:lang w:eastAsia="zh-CN"/>
        </w:rPr>
        <w:t xml:space="preserve">. Xiaomi, Nokia agree. </w:t>
      </w:r>
    </w:p>
    <w:p w14:paraId="117CD2F2" w14:textId="77777777" w:rsidR="006D5D06" w:rsidRPr="005F5DCC"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think in R1 there is </w:t>
      </w:r>
      <w:r>
        <w:rPr>
          <w:rFonts w:eastAsia="SimSun"/>
          <w:lang w:eastAsia="zh-CN"/>
        </w:rPr>
        <w:t>understand</w:t>
      </w:r>
      <w:r>
        <w:rPr>
          <w:rFonts w:eastAsia="SimSun" w:hint="eastAsia"/>
          <w:lang w:eastAsia="zh-CN"/>
        </w:rPr>
        <w:t xml:space="preserve">ing that it is up to NW </w:t>
      </w:r>
      <w:r>
        <w:rPr>
          <w:rFonts w:eastAsia="SimSun"/>
          <w:lang w:eastAsia="zh-CN"/>
        </w:rPr>
        <w:t>implementation</w:t>
      </w:r>
      <w:r>
        <w:rPr>
          <w:rFonts w:eastAsia="SimSun" w:hint="eastAsia"/>
          <w:lang w:eastAsia="zh-CN"/>
        </w:rPr>
        <w:t xml:space="preserve">. Ericsson think if we enhance there would be more issues. OPPO agree. </w:t>
      </w:r>
    </w:p>
    <w:p w14:paraId="7CB54642" w14:textId="77777777" w:rsidR="006D5D06" w:rsidRDefault="006D5D06" w:rsidP="006D5D06">
      <w:pPr>
        <w:pStyle w:val="Comments"/>
        <w:rPr>
          <w:rFonts w:eastAsia="SimSun"/>
          <w:lang w:eastAsia="zh-CN"/>
        </w:rPr>
      </w:pPr>
    </w:p>
    <w:p w14:paraId="51554298" w14:textId="77777777" w:rsidR="006D5D06" w:rsidRDefault="006D5D06" w:rsidP="006D5D06">
      <w:pPr>
        <w:pStyle w:val="Doc-title"/>
        <w:rPr>
          <w:rFonts w:eastAsia="SimSun"/>
          <w:lang w:eastAsia="zh-CN"/>
        </w:rPr>
      </w:pPr>
      <w:r>
        <w:t>R2-2502510</w:t>
      </w:r>
      <w:r>
        <w:tab/>
        <w:t>Remaining issues for RACH in SBFD</w:t>
      </w:r>
      <w:r>
        <w:tab/>
        <w:t>Apple</w:t>
      </w:r>
      <w:r>
        <w:tab/>
        <w:t>discussion</w:t>
      </w:r>
      <w:r>
        <w:tab/>
        <w:t>Rel-19</w:t>
      </w:r>
      <w:r>
        <w:tab/>
        <w:t>NR_duplex_evo-Core</w:t>
      </w:r>
    </w:p>
    <w:p w14:paraId="4EE89B5B" w14:textId="77777777" w:rsidR="006D5D06" w:rsidRPr="00297CC1"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4C9CDF9A" w14:textId="77777777" w:rsidR="006D5D06" w:rsidRPr="001A0F73" w:rsidRDefault="006D5D06" w:rsidP="006D5D06">
      <w:pPr>
        <w:pStyle w:val="Doc-text2"/>
        <w:rPr>
          <w:rFonts w:eastAsia="SimSun"/>
          <w:i/>
          <w:highlight w:val="lightGray"/>
          <w:lang w:eastAsia="zh-CN"/>
        </w:rPr>
      </w:pPr>
      <w:r w:rsidRPr="001A0F73">
        <w:rPr>
          <w:rFonts w:eastAsia="SimSun"/>
          <w:i/>
          <w:highlight w:val="lightGray"/>
          <w:lang w:eastAsia="zh-CN"/>
        </w:rPr>
        <w:t>Proposal 7: RAN2 should consult with RAN1 and RAN4 whether to support CSI-RS based CFRA on SBFD symbols.</w:t>
      </w:r>
    </w:p>
    <w:p w14:paraId="393B0637" w14:textId="77777777" w:rsidR="006D5D06" w:rsidRDefault="006D5D06" w:rsidP="006D5D06">
      <w:pPr>
        <w:pStyle w:val="Comments"/>
        <w:rPr>
          <w:rFonts w:eastAsia="SimSun"/>
          <w:lang w:eastAsia="zh-CN"/>
        </w:rPr>
      </w:pPr>
    </w:p>
    <w:p w14:paraId="286A3BB5" w14:textId="77777777" w:rsidR="006D5D06" w:rsidRPr="001A0F73" w:rsidRDefault="006D5D06" w:rsidP="006D5D06">
      <w:pPr>
        <w:pStyle w:val="Doc-text2"/>
        <w:rPr>
          <w:lang w:eastAsia="zh-CN"/>
        </w:rPr>
      </w:pPr>
      <w:r w:rsidRPr="001A0F73">
        <w:rPr>
          <w:rFonts w:hint="eastAsia"/>
          <w:lang w:eastAsia="zh-CN"/>
        </w:rPr>
        <w:t>DISCUSSIOS</w:t>
      </w:r>
    </w:p>
    <w:p w14:paraId="0E814C6C" w14:textId="77777777" w:rsidR="006D5D06" w:rsidRDefault="006D5D06" w:rsidP="006D5D06">
      <w:pPr>
        <w:pStyle w:val="Doc-text2"/>
        <w:rPr>
          <w:rFonts w:eastAsia="SimSun"/>
          <w:lang w:eastAsia="zh-CN"/>
        </w:rPr>
      </w:pPr>
      <w:r w:rsidRPr="001A0F73">
        <w:rPr>
          <w:rFonts w:hint="eastAsia"/>
          <w:lang w:eastAsia="zh-CN"/>
        </w:rPr>
        <w:t>-</w:t>
      </w:r>
      <w:r w:rsidRPr="001A0F73">
        <w:rPr>
          <w:rFonts w:hint="eastAsia"/>
          <w:lang w:eastAsia="zh-CN"/>
        </w:rPr>
        <w:tab/>
      </w:r>
      <w:r>
        <w:rPr>
          <w:rFonts w:eastAsia="SimSun" w:hint="eastAsia"/>
          <w:lang w:eastAsia="zh-CN"/>
        </w:rPr>
        <w:t xml:space="preserve">OPPO think R1 already agreed CSI-RS </w:t>
      </w:r>
      <w:proofErr w:type="spellStart"/>
      <w:r>
        <w:rPr>
          <w:rFonts w:eastAsia="SimSun" w:hint="eastAsia"/>
          <w:lang w:eastAsia="zh-CN"/>
        </w:rPr>
        <w:t>meas</w:t>
      </w:r>
      <w:proofErr w:type="spellEnd"/>
      <w:r>
        <w:rPr>
          <w:rFonts w:eastAsia="SimSun" w:hint="eastAsia"/>
          <w:lang w:eastAsia="zh-CN"/>
        </w:rPr>
        <w:t xml:space="preserve"> on SBFD symbol</w:t>
      </w:r>
    </w:p>
    <w:p w14:paraId="115D9185"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think this issue is valid, and this requires more discussions in R1/R4 regarding </w:t>
      </w:r>
      <w:r>
        <w:rPr>
          <w:rFonts w:eastAsia="SimSun"/>
          <w:lang w:eastAsia="zh-CN"/>
        </w:rPr>
        <w:t>measurement</w:t>
      </w:r>
      <w:r>
        <w:rPr>
          <w:rFonts w:eastAsia="SimSun" w:hint="eastAsia"/>
          <w:lang w:eastAsia="zh-CN"/>
        </w:rPr>
        <w:t xml:space="preserve"> and reporting. </w:t>
      </w:r>
    </w:p>
    <w:p w14:paraId="4DA45D54"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think we do not need to discuss this, and it is up to UE </w:t>
      </w:r>
      <w:r>
        <w:rPr>
          <w:rFonts w:eastAsia="SimSun"/>
          <w:lang w:eastAsia="zh-CN"/>
        </w:rPr>
        <w:t>implementation</w:t>
      </w:r>
      <w:r>
        <w:rPr>
          <w:rFonts w:eastAsia="SimSun" w:hint="eastAsia"/>
          <w:lang w:eastAsia="zh-CN"/>
        </w:rPr>
        <w:t xml:space="preserve"> which is quite simple. </w:t>
      </w:r>
    </w:p>
    <w:p w14:paraId="359D3A54"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ZTE think this </w:t>
      </w:r>
      <w:r>
        <w:rPr>
          <w:rFonts w:eastAsia="SimSun"/>
          <w:lang w:eastAsia="zh-CN"/>
        </w:rPr>
        <w:t>concern</w:t>
      </w:r>
      <w:r>
        <w:rPr>
          <w:rFonts w:eastAsia="SimSun" w:hint="eastAsia"/>
          <w:lang w:eastAsia="zh-CN"/>
        </w:rPr>
        <w:t xml:space="preserve"> is valid but think we can FFS and do not think a LS is needed. Xiaomi agree. </w:t>
      </w:r>
    </w:p>
    <w:p w14:paraId="6BD3880C"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Apple think current running CR already covers CSI-RS based RACH so this is not right. Apple </w:t>
      </w:r>
      <w:r>
        <w:rPr>
          <w:rFonts w:eastAsia="SimSun"/>
          <w:lang w:eastAsia="zh-CN"/>
        </w:rPr>
        <w:t>encourages</w:t>
      </w:r>
      <w:r>
        <w:rPr>
          <w:rFonts w:eastAsia="SimSun" w:hint="eastAsia"/>
          <w:lang w:eastAsia="zh-CN"/>
        </w:rPr>
        <w:t xml:space="preserve"> </w:t>
      </w:r>
      <w:r>
        <w:rPr>
          <w:rFonts w:eastAsia="SimSun"/>
          <w:lang w:eastAsia="zh-CN"/>
        </w:rPr>
        <w:t>companies</w:t>
      </w:r>
      <w:r>
        <w:rPr>
          <w:rFonts w:eastAsia="SimSun" w:hint="eastAsia"/>
          <w:lang w:eastAsia="zh-CN"/>
        </w:rPr>
        <w:t xml:space="preserve"> to do checking </w:t>
      </w:r>
      <w:r>
        <w:rPr>
          <w:rFonts w:eastAsia="SimSun"/>
          <w:lang w:eastAsia="zh-CN"/>
        </w:rPr>
        <w:t>internally</w:t>
      </w:r>
      <w:r>
        <w:rPr>
          <w:rFonts w:eastAsia="SimSun" w:hint="eastAsia"/>
          <w:lang w:eastAsia="zh-CN"/>
        </w:rPr>
        <w:t xml:space="preserve"> and can discuss in the future. </w:t>
      </w:r>
    </w:p>
    <w:p w14:paraId="2D1724E7" w14:textId="77777777" w:rsidR="006D5D06" w:rsidRPr="001A0F73"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has </w:t>
      </w:r>
      <w:r>
        <w:rPr>
          <w:rFonts w:eastAsia="SimSun"/>
          <w:lang w:eastAsia="zh-CN"/>
        </w:rPr>
        <w:t>sympathy</w:t>
      </w:r>
      <w:r>
        <w:rPr>
          <w:rFonts w:eastAsia="SimSun" w:hint="eastAsia"/>
          <w:lang w:eastAsia="zh-CN"/>
        </w:rPr>
        <w:t xml:space="preserve"> on Apple comments and think MAC spec editor can remove this </w:t>
      </w:r>
      <w:r>
        <w:rPr>
          <w:rFonts w:eastAsia="SimSun"/>
          <w:lang w:eastAsia="zh-CN"/>
        </w:rPr>
        <w:t>related</w:t>
      </w:r>
      <w:r>
        <w:rPr>
          <w:rFonts w:eastAsia="SimSun" w:hint="eastAsia"/>
          <w:lang w:eastAsia="zh-CN"/>
        </w:rPr>
        <w:t xml:space="preserve"> part if that is </w:t>
      </w:r>
      <w:r>
        <w:rPr>
          <w:rFonts w:eastAsia="SimSun"/>
          <w:lang w:eastAsia="zh-CN"/>
        </w:rPr>
        <w:t>controversial</w:t>
      </w:r>
      <w:r>
        <w:rPr>
          <w:rFonts w:eastAsia="SimSun" w:hint="eastAsia"/>
          <w:lang w:eastAsia="zh-CN"/>
        </w:rPr>
        <w:t xml:space="preserve">. </w:t>
      </w:r>
    </w:p>
    <w:p w14:paraId="6BEF8529" w14:textId="77777777" w:rsidR="006D5D06" w:rsidRDefault="006D5D06" w:rsidP="006D5D06">
      <w:pPr>
        <w:pStyle w:val="Comments"/>
        <w:rPr>
          <w:rFonts w:eastAsia="SimSun"/>
          <w:lang w:eastAsia="zh-CN"/>
        </w:rPr>
      </w:pPr>
    </w:p>
    <w:p w14:paraId="5ED46E87" w14:textId="77777777" w:rsidR="006D5D06" w:rsidRDefault="006D5D06" w:rsidP="006D5D06">
      <w:pPr>
        <w:pStyle w:val="Doc-text2"/>
        <w:ind w:left="0" w:firstLine="0"/>
        <w:rPr>
          <w:rFonts w:eastAsia="SimSun"/>
          <w:lang w:eastAsia="zh-CN"/>
        </w:rPr>
      </w:pPr>
      <w:r>
        <w:rPr>
          <w:rFonts w:eastAsia="SimSun" w:hint="eastAsia"/>
          <w:lang w:eastAsia="zh-CN"/>
        </w:rPr>
        <w:t>Additional agreements on SBFD RACH aspects</w:t>
      </w:r>
    </w:p>
    <w:tbl>
      <w:tblPr>
        <w:tblStyle w:val="TableGrid"/>
        <w:tblW w:w="0" w:type="auto"/>
        <w:tblLook w:val="04A0" w:firstRow="1" w:lastRow="0" w:firstColumn="1" w:lastColumn="0" w:noHBand="0" w:noVBand="1"/>
      </w:tblPr>
      <w:tblGrid>
        <w:gridCol w:w="10194"/>
      </w:tblGrid>
      <w:tr w:rsidR="006D5D06" w14:paraId="572096E6" w14:textId="77777777" w:rsidTr="004B4BCB">
        <w:tc>
          <w:tcPr>
            <w:tcW w:w="10420" w:type="dxa"/>
          </w:tcPr>
          <w:p w14:paraId="16A11BF8" w14:textId="77777777" w:rsidR="006D5D06" w:rsidRDefault="006D5D06" w:rsidP="004B4BCB">
            <w:pPr>
              <w:pStyle w:val="Doc-text2"/>
              <w:rPr>
                <w:rFonts w:eastAsia="SimSun"/>
                <w:lang w:eastAsia="zh-CN"/>
              </w:rPr>
            </w:pPr>
          </w:p>
          <w:p w14:paraId="3DBAB44A" w14:textId="77777777" w:rsidR="006D5D06" w:rsidRPr="00066016"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066016">
              <w:rPr>
                <w:lang w:val="en-US" w:eastAsia="zh-CN"/>
              </w:rPr>
              <w:t>NW indicate</w:t>
            </w:r>
            <w:r w:rsidRPr="00066016">
              <w:rPr>
                <w:rFonts w:hint="eastAsia"/>
                <w:lang w:val="en-US" w:eastAsia="zh-CN"/>
              </w:rPr>
              <w:t xml:space="preserve"> via explicit signaling </w:t>
            </w:r>
            <w:r w:rsidRPr="00066016">
              <w:rPr>
                <w:lang w:val="en-US" w:eastAsia="zh-CN"/>
              </w:rPr>
              <w:t>whether the SBFD RO is selected when SSB RSRP are 'below' or 'above' the configured threshol</w:t>
            </w:r>
            <w:r w:rsidRPr="00066016">
              <w:rPr>
                <w:rFonts w:hint="eastAsia"/>
                <w:lang w:val="en-US" w:eastAsia="zh-CN"/>
              </w:rPr>
              <w:t xml:space="preserve">d. </w:t>
            </w:r>
          </w:p>
          <w:p w14:paraId="3EA34164" w14:textId="77777777" w:rsidR="006D5D06" w:rsidRPr="008D563C"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8D563C">
              <w:rPr>
                <w:rFonts w:eastAsia="SimSun" w:hint="eastAsia"/>
                <w:lang w:eastAsia="zh-CN"/>
              </w:rPr>
              <w:t>W</w:t>
            </w:r>
            <w:r w:rsidRPr="008D563C">
              <w:rPr>
                <w:rFonts w:hint="eastAsia"/>
                <w:lang w:eastAsia="zh-CN"/>
              </w:rPr>
              <w:t>orking assumption:</w:t>
            </w:r>
            <w:r w:rsidRPr="008D563C">
              <w:t xml:space="preserve"> </w:t>
            </w:r>
            <w:r w:rsidRPr="008D563C">
              <w:rPr>
                <w:lang w:eastAsia="zh-CN"/>
              </w:rPr>
              <w:t>For SBFD-aware UE, the selection of RO type is suggested to be performed before the selection of the set of Random Access resources.</w:t>
            </w:r>
          </w:p>
          <w:p w14:paraId="1810703F" w14:textId="77777777" w:rsidR="006D5D06" w:rsidRPr="00DF51C4"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DF51C4">
              <w:rPr>
                <w:lang w:val="en-US" w:eastAsia="zh-CN"/>
              </w:rPr>
              <w:t>RO-Type change procedure on RO type selection from legacy RO to additional RO in SBFD symbols is supported when the number of PRACH transmission attempts exceed a threshold</w:t>
            </w:r>
            <w:r w:rsidRPr="00DF51C4">
              <w:rPr>
                <w:rFonts w:eastAsia="SimSun" w:hint="eastAsia"/>
                <w:lang w:val="en-US" w:eastAsia="zh-CN"/>
              </w:rPr>
              <w:t xml:space="preserve"> (we assume it is the same threshold with the fallback from additional RO to legacy RO)</w:t>
            </w:r>
            <w:r w:rsidRPr="00DF51C4">
              <w:rPr>
                <w:lang w:val="en-US" w:eastAsia="zh-CN"/>
              </w:rPr>
              <w:t>.</w:t>
            </w:r>
            <w:r w:rsidRPr="00DF51C4">
              <w:rPr>
                <w:rFonts w:hint="eastAsia"/>
                <w:lang w:val="en-US" w:eastAsia="zh-CN"/>
              </w:rPr>
              <w:t xml:space="preserve"> If fallback from legacy RO to additional RO occurs, no further fallback to legacy RO is supported. </w:t>
            </w:r>
          </w:p>
          <w:p w14:paraId="49AEEF56" w14:textId="77777777" w:rsidR="006D5D06" w:rsidRPr="004B4950" w:rsidRDefault="006D5D06" w:rsidP="004B4BCB">
            <w:pPr>
              <w:pStyle w:val="Doc-text2"/>
              <w:rPr>
                <w:rFonts w:eastAsia="SimSun"/>
                <w:lang w:val="en-US" w:eastAsia="zh-CN"/>
              </w:rPr>
            </w:pPr>
          </w:p>
        </w:tc>
      </w:tr>
    </w:tbl>
    <w:p w14:paraId="1849DB89" w14:textId="77777777" w:rsidR="006D5D06" w:rsidRPr="00964DCA" w:rsidRDefault="006D5D06" w:rsidP="006D5D06">
      <w:pPr>
        <w:pStyle w:val="Comments"/>
        <w:rPr>
          <w:rFonts w:eastAsia="SimSun"/>
          <w:lang w:eastAsia="zh-CN"/>
        </w:rPr>
      </w:pPr>
    </w:p>
    <w:p w14:paraId="6477D269" w14:textId="77777777" w:rsidR="006D5D06" w:rsidRDefault="006D5D06" w:rsidP="006D5D06">
      <w:pPr>
        <w:pStyle w:val="Doc-title"/>
      </w:pPr>
      <w:r>
        <w:t>R2-2501797</w:t>
      </w:r>
      <w:r>
        <w:tab/>
        <w:t>Discussion on RACH in SBFD</w:t>
      </w:r>
      <w:r>
        <w:tab/>
        <w:t>Xiaomi</w:t>
      </w:r>
      <w:r>
        <w:tab/>
        <w:t>discussion</w:t>
      </w:r>
      <w:r>
        <w:tab/>
        <w:t>Rel-19</w:t>
      </w:r>
    </w:p>
    <w:p w14:paraId="63CFF676" w14:textId="77777777" w:rsidR="006D5D06" w:rsidRDefault="006D5D06" w:rsidP="006D5D06">
      <w:pPr>
        <w:pStyle w:val="Doc-title"/>
      </w:pPr>
      <w:r>
        <w:t>R2-2501849</w:t>
      </w:r>
      <w:r>
        <w:tab/>
        <w:t>Random Access in SBFD symbols</w:t>
      </w:r>
      <w:r>
        <w:tab/>
        <w:t>CATT</w:t>
      </w:r>
      <w:r>
        <w:tab/>
        <w:t>discussion</w:t>
      </w:r>
      <w:r>
        <w:tab/>
        <w:t>Rel-19</w:t>
      </w:r>
      <w:r>
        <w:tab/>
        <w:t>NR_duplex_evo-Core</w:t>
      </w:r>
    </w:p>
    <w:p w14:paraId="3C2EF16C" w14:textId="77777777" w:rsidR="006D5D06" w:rsidRDefault="006D5D06" w:rsidP="006D5D06">
      <w:pPr>
        <w:pStyle w:val="Doc-title"/>
      </w:pPr>
      <w:r>
        <w:t>R2-2501860</w:t>
      </w:r>
      <w:r>
        <w:tab/>
        <w:t>Random Access for SBFD Operation</w:t>
      </w:r>
      <w:r>
        <w:tab/>
        <w:t>NEC</w:t>
      </w:r>
      <w:r>
        <w:tab/>
        <w:t>discussion</w:t>
      </w:r>
      <w:r>
        <w:tab/>
        <w:t>Rel-19</w:t>
      </w:r>
      <w:r>
        <w:tab/>
        <w:t>NR_duplex_evo-Core</w:t>
      </w:r>
    </w:p>
    <w:p w14:paraId="6FF08CEE" w14:textId="77777777" w:rsidR="006D5D06" w:rsidRDefault="006D5D06" w:rsidP="006D5D06">
      <w:pPr>
        <w:pStyle w:val="Doc-title"/>
      </w:pPr>
      <w:r>
        <w:t>R2-2501878</w:t>
      </w:r>
      <w:r>
        <w:tab/>
        <w:t>Impacts on the random access by the evolution of duplex operation</w:t>
      </w:r>
      <w:r>
        <w:tab/>
        <w:t>Huawei, HiSilicon</w:t>
      </w:r>
      <w:r>
        <w:tab/>
        <w:t>discussion</w:t>
      </w:r>
      <w:r>
        <w:tab/>
        <w:t>Rel-19</w:t>
      </w:r>
      <w:r>
        <w:tab/>
        <w:t>NR_duplex_evo-Core</w:t>
      </w:r>
    </w:p>
    <w:p w14:paraId="7A5B7859" w14:textId="77777777" w:rsidR="006D5D06" w:rsidRDefault="006D5D06" w:rsidP="006D5D06">
      <w:pPr>
        <w:pStyle w:val="Doc-title"/>
      </w:pPr>
      <w:r>
        <w:t>R2-2501945</w:t>
      </w:r>
      <w:r>
        <w:tab/>
        <w:t>Discussion on Random Access in SBFD</w:t>
      </w:r>
      <w:r>
        <w:tab/>
        <w:t>Sharp</w:t>
      </w:r>
      <w:r>
        <w:tab/>
        <w:t>discussion</w:t>
      </w:r>
      <w:r>
        <w:tab/>
        <w:t>Rel-19</w:t>
      </w:r>
      <w:r>
        <w:tab/>
        <w:t>NR_duplex_evo-Core</w:t>
      </w:r>
    </w:p>
    <w:p w14:paraId="2224F222" w14:textId="77777777" w:rsidR="006D5D06" w:rsidRDefault="006D5D06" w:rsidP="006D5D06">
      <w:pPr>
        <w:pStyle w:val="Doc-title"/>
      </w:pPr>
      <w:r>
        <w:t>R2-2502000</w:t>
      </w:r>
      <w:r>
        <w:tab/>
        <w:t>Random access in SBFD</w:t>
      </w:r>
      <w:r>
        <w:tab/>
        <w:t>Samsung</w:t>
      </w:r>
      <w:r>
        <w:tab/>
        <w:t>discussion</w:t>
      </w:r>
      <w:r>
        <w:tab/>
        <w:t>Rel-19</w:t>
      </w:r>
    </w:p>
    <w:p w14:paraId="7E69C94E" w14:textId="77777777" w:rsidR="006D5D06" w:rsidRDefault="006D5D06" w:rsidP="006D5D06">
      <w:pPr>
        <w:pStyle w:val="Doc-title"/>
      </w:pPr>
      <w:r>
        <w:t>R2-2502082</w:t>
      </w:r>
      <w:r>
        <w:tab/>
        <w:t>Discussion on random access procedure in SBFD</w:t>
      </w:r>
      <w:r>
        <w:tab/>
        <w:t>ZTE Corporation</w:t>
      </w:r>
      <w:r>
        <w:tab/>
        <w:t>discussion</w:t>
      </w:r>
      <w:r>
        <w:tab/>
        <w:t>Rel-19</w:t>
      </w:r>
      <w:r>
        <w:tab/>
        <w:t>NR_duplex_evo-Core</w:t>
      </w:r>
    </w:p>
    <w:p w14:paraId="3B5CB610" w14:textId="77777777" w:rsidR="006D5D06" w:rsidRDefault="006D5D06" w:rsidP="006D5D06">
      <w:pPr>
        <w:pStyle w:val="Doc-title"/>
      </w:pPr>
      <w:r>
        <w:t>R2-2502316</w:t>
      </w:r>
      <w:r>
        <w:tab/>
        <w:t>Random Access Operation of SBFD</w:t>
      </w:r>
      <w:r>
        <w:tab/>
        <w:t>Nokia Corporation</w:t>
      </w:r>
      <w:r>
        <w:tab/>
        <w:t>discussion</w:t>
      </w:r>
      <w:r>
        <w:tab/>
        <w:t>Rel-19</w:t>
      </w:r>
      <w:r>
        <w:tab/>
        <w:t>NR_duplex_evo-Core</w:t>
      </w:r>
    </w:p>
    <w:p w14:paraId="6EC1600C" w14:textId="77777777" w:rsidR="006D5D06" w:rsidRDefault="006D5D06" w:rsidP="006D5D06">
      <w:pPr>
        <w:pStyle w:val="Doc-title"/>
      </w:pPr>
      <w:r>
        <w:t>R2-2502387</w:t>
      </w:r>
      <w:r>
        <w:tab/>
        <w:t>Discussion on random access procedure in SBFD</w:t>
      </w:r>
      <w:r>
        <w:tab/>
        <w:t>vivo</w:t>
      </w:r>
      <w:r>
        <w:tab/>
        <w:t>discussion</w:t>
      </w:r>
      <w:r>
        <w:tab/>
        <w:t>Rel-19</w:t>
      </w:r>
      <w:r>
        <w:tab/>
        <w:t>NR_duplex_evo-Core</w:t>
      </w:r>
    </w:p>
    <w:p w14:paraId="0B8E9D34" w14:textId="77777777" w:rsidR="006D5D06" w:rsidRDefault="006D5D06" w:rsidP="006D5D06">
      <w:pPr>
        <w:pStyle w:val="Doc-title"/>
      </w:pPr>
      <w:r>
        <w:t>R2-2502394</w:t>
      </w:r>
      <w:r>
        <w:tab/>
        <w:t>Remaining issues of SBFD RACH procedure</w:t>
      </w:r>
      <w:r>
        <w:tab/>
        <w:t>OPPO</w:t>
      </w:r>
      <w:r>
        <w:tab/>
        <w:t>discussion</w:t>
      </w:r>
      <w:r>
        <w:tab/>
        <w:t>Rel-19</w:t>
      </w:r>
      <w:r>
        <w:tab/>
        <w:t>NR_duplex_evo-Core</w:t>
      </w:r>
    </w:p>
    <w:p w14:paraId="79319CA5" w14:textId="77777777" w:rsidR="006D5D06" w:rsidRDefault="006D5D06" w:rsidP="006D5D06">
      <w:pPr>
        <w:pStyle w:val="Doc-title"/>
      </w:pPr>
      <w:r>
        <w:t>R2-2502495</w:t>
      </w:r>
      <w:r>
        <w:tab/>
        <w:t>Random access for SBFD Operation</w:t>
      </w:r>
      <w:r>
        <w:tab/>
        <w:t>Sony</w:t>
      </w:r>
      <w:r>
        <w:tab/>
        <w:t>discussion</w:t>
      </w:r>
      <w:r>
        <w:tab/>
        <w:t>Rel-19</w:t>
      </w:r>
      <w:r>
        <w:tab/>
        <w:t>NR_duplex_evo-Core</w:t>
      </w:r>
    </w:p>
    <w:p w14:paraId="7F534E17" w14:textId="77777777" w:rsidR="006D5D06" w:rsidRDefault="006D5D06" w:rsidP="006D5D06">
      <w:pPr>
        <w:pStyle w:val="Doc-title"/>
      </w:pPr>
      <w:r>
        <w:t>R2-2502510</w:t>
      </w:r>
      <w:r>
        <w:tab/>
        <w:t>Remaining issues for RACH in SBFD</w:t>
      </w:r>
      <w:r>
        <w:tab/>
        <w:t>Apple</w:t>
      </w:r>
      <w:r>
        <w:tab/>
        <w:t>discussion</w:t>
      </w:r>
      <w:r>
        <w:tab/>
        <w:t>Rel-19</w:t>
      </w:r>
      <w:r>
        <w:tab/>
        <w:t>NR_duplex_evo-Core</w:t>
      </w:r>
    </w:p>
    <w:p w14:paraId="39E7B4C7" w14:textId="77777777" w:rsidR="006D5D06" w:rsidRDefault="006D5D06" w:rsidP="006D5D06">
      <w:pPr>
        <w:pStyle w:val="Doc-title"/>
      </w:pPr>
      <w:r>
        <w:t>R2-2502565</w:t>
      </w:r>
      <w:r>
        <w:tab/>
        <w:t>SBFD RA aspects</w:t>
      </w:r>
      <w:r>
        <w:tab/>
        <w:t>Ericsson</w:t>
      </w:r>
      <w:r>
        <w:tab/>
        <w:t>discussion</w:t>
      </w:r>
      <w:r>
        <w:tab/>
        <w:t>Rel-19</w:t>
      </w:r>
      <w:r>
        <w:tab/>
        <w:t>NR_duplex_evo-Core</w:t>
      </w:r>
    </w:p>
    <w:p w14:paraId="090F09D7" w14:textId="77777777" w:rsidR="006D5D06" w:rsidRDefault="006D5D06" w:rsidP="006D5D06">
      <w:pPr>
        <w:pStyle w:val="Doc-title"/>
      </w:pPr>
      <w:r>
        <w:t>R2-2502566</w:t>
      </w:r>
      <w:r>
        <w:tab/>
        <w:t>CSI-RS measurements and SBFD operation in CA and DC</w:t>
      </w:r>
      <w:r>
        <w:tab/>
        <w:t>Ericsson</w:t>
      </w:r>
      <w:r>
        <w:tab/>
        <w:t>discussion</w:t>
      </w:r>
      <w:r>
        <w:tab/>
        <w:t>Rel-19</w:t>
      </w:r>
      <w:r>
        <w:tab/>
        <w:t>NR_duplex_evo-Core</w:t>
      </w:r>
    </w:p>
    <w:p w14:paraId="20F944E4" w14:textId="77777777" w:rsidR="006D5D06" w:rsidRDefault="006D5D06" w:rsidP="006D5D06">
      <w:pPr>
        <w:pStyle w:val="Doc-title"/>
      </w:pPr>
      <w:r>
        <w:t>R2-2502588</w:t>
      </w:r>
      <w:r>
        <w:tab/>
        <w:t>Views on random access for SBFD</w:t>
      </w:r>
      <w:r>
        <w:tab/>
        <w:t>Qualcomm Incorporated</w:t>
      </w:r>
      <w:r>
        <w:tab/>
        <w:t>discussion</w:t>
      </w:r>
      <w:r>
        <w:tab/>
        <w:t>NR_duplex_evo-Core</w:t>
      </w:r>
    </w:p>
    <w:p w14:paraId="15D492C2" w14:textId="77777777" w:rsidR="006D5D06" w:rsidRDefault="006D5D06" w:rsidP="006D5D06">
      <w:pPr>
        <w:pStyle w:val="Doc-title"/>
      </w:pPr>
      <w:r>
        <w:t>R2-2502642</w:t>
      </w:r>
      <w:r>
        <w:tab/>
        <w:t>Discussion on Random Access operation in SBFD</w:t>
      </w:r>
      <w:r>
        <w:tab/>
        <w:t>InterDigital, Inc.</w:t>
      </w:r>
      <w:r>
        <w:tab/>
        <w:t>discussion</w:t>
      </w:r>
      <w:r>
        <w:tab/>
        <w:t>Rel-19</w:t>
      </w:r>
      <w:r>
        <w:tab/>
        <w:t>NR_duplex_evo-Core</w:t>
      </w:r>
    </w:p>
    <w:p w14:paraId="170ECB3C" w14:textId="77777777" w:rsidR="006D5D06" w:rsidRDefault="006D5D06" w:rsidP="006D5D06">
      <w:pPr>
        <w:pStyle w:val="Doc-title"/>
      </w:pPr>
      <w:r>
        <w:t>R2-2502706</w:t>
      </w:r>
      <w:r>
        <w:tab/>
        <w:t>Discussion on random access in SBFD</w:t>
      </w:r>
      <w:r>
        <w:tab/>
        <w:t>CMCC</w:t>
      </w:r>
      <w:r>
        <w:tab/>
        <w:t>discussion</w:t>
      </w:r>
      <w:r>
        <w:tab/>
        <w:t>Rel-19</w:t>
      </w:r>
      <w:r>
        <w:tab/>
        <w:t>NR_duplex_evo-Core</w:t>
      </w:r>
    </w:p>
    <w:p w14:paraId="2D977D76" w14:textId="77777777" w:rsidR="006D5D06" w:rsidRDefault="006D5D06" w:rsidP="006D5D06">
      <w:pPr>
        <w:pStyle w:val="Doc-title"/>
      </w:pPr>
      <w:r>
        <w:t>R2-2502850</w:t>
      </w:r>
      <w:r>
        <w:tab/>
        <w:t>Discussion on Random Access procedure for SBFD</w:t>
      </w:r>
      <w:r>
        <w:tab/>
        <w:t>LG Electronics Inc.</w:t>
      </w:r>
      <w:r>
        <w:tab/>
        <w:t>discussion</w:t>
      </w:r>
      <w:r>
        <w:tab/>
        <w:t>Rel-19</w:t>
      </w:r>
      <w:r>
        <w:tab/>
        <w:t>NR_duplex_evo-Core</w:t>
      </w:r>
    </w:p>
    <w:p w14:paraId="27B4E858" w14:textId="77777777" w:rsidR="006D5D06" w:rsidRDefault="006D5D06" w:rsidP="006D5D06">
      <w:pPr>
        <w:pStyle w:val="Doc-title"/>
      </w:pPr>
      <w:r>
        <w:t>R2-2502967</w:t>
      </w:r>
      <w:r>
        <w:tab/>
        <w:t>Random Access in SBFD</w:t>
      </w:r>
      <w:r>
        <w:tab/>
        <w:t>Lenovo</w:t>
      </w:r>
      <w:r>
        <w:tab/>
        <w:t>discussion</w:t>
      </w:r>
      <w:r>
        <w:tab/>
        <w:t>Rel-19</w:t>
      </w:r>
      <w:r>
        <w:tab/>
        <w:t>NR_duplex_evo-Core</w:t>
      </w:r>
    </w:p>
    <w:p w14:paraId="62422E97" w14:textId="77777777" w:rsidR="006D5D06" w:rsidRPr="008C2A6F" w:rsidRDefault="006D5D06" w:rsidP="006D5D06">
      <w:pPr>
        <w:pStyle w:val="Doc-text2"/>
      </w:pPr>
    </w:p>
    <w:p w14:paraId="200240A8" w14:textId="77777777" w:rsidR="006D5D06" w:rsidRPr="00DB2F94" w:rsidRDefault="006D5D06" w:rsidP="006D5D06">
      <w:pPr>
        <w:pStyle w:val="Heading3"/>
        <w:rPr>
          <w:rFonts w:eastAsia="SimSun"/>
        </w:rPr>
      </w:pPr>
      <w:bookmarkStart w:id="549" w:name="_Toc195718157"/>
      <w:bookmarkStart w:id="550" w:name="_Toc197680130"/>
      <w:r w:rsidRPr="00DB2F94">
        <w:rPr>
          <w:lang w:eastAsia="ja-JP"/>
        </w:rPr>
        <w:t>8.</w:t>
      </w:r>
      <w:r w:rsidRPr="00DB2F94">
        <w:rPr>
          <w:rFonts w:eastAsia="SimSun" w:hint="eastAsia"/>
        </w:rPr>
        <w:t>11</w:t>
      </w:r>
      <w:r w:rsidRPr="00DB2F94">
        <w:rPr>
          <w:lang w:eastAsia="ja-JP"/>
        </w:rPr>
        <w:t>.</w:t>
      </w:r>
      <w:r w:rsidRPr="00DB2F94">
        <w:rPr>
          <w:rFonts w:eastAsia="SimSun" w:hint="eastAsia"/>
        </w:rPr>
        <w:t>3</w:t>
      </w:r>
      <w:r w:rsidRPr="00DB2F94">
        <w:rPr>
          <w:lang w:eastAsia="ja-JP"/>
        </w:rPr>
        <w:tab/>
      </w:r>
      <w:r w:rsidRPr="00DB2F94">
        <w:rPr>
          <w:rFonts w:eastAsia="SimSun" w:hint="eastAsia"/>
        </w:rPr>
        <w:t>Other aspects</w:t>
      </w:r>
      <w:bookmarkEnd w:id="549"/>
      <w:bookmarkEnd w:id="550"/>
    </w:p>
    <w:p w14:paraId="117732CB" w14:textId="77777777" w:rsidR="006D5D06" w:rsidRPr="00DB2F94" w:rsidRDefault="006D5D06" w:rsidP="006D5D06">
      <w:pPr>
        <w:pStyle w:val="Comments"/>
        <w:rPr>
          <w:rFonts w:eastAsia="SimSun"/>
          <w:lang w:eastAsia="zh-CN"/>
        </w:rPr>
      </w:pPr>
      <w:r w:rsidRPr="00DB2F94">
        <w:rPr>
          <w:rFonts w:eastAsia="SimSun" w:hint="eastAsia"/>
          <w:lang w:eastAsia="zh-CN"/>
        </w:rPr>
        <w:t>Other RAN2 impacts with SBFD if not covered by the previous agenda items</w:t>
      </w:r>
      <w:r>
        <w:rPr>
          <w:rFonts w:eastAsia="SimSun" w:hint="eastAsia"/>
          <w:lang w:eastAsia="zh-CN"/>
        </w:rPr>
        <w:t>.</w:t>
      </w:r>
    </w:p>
    <w:p w14:paraId="24E44D58" w14:textId="77777777" w:rsidR="006D5D06" w:rsidRDefault="006D5D06" w:rsidP="006D5D06">
      <w:pPr>
        <w:pStyle w:val="Doc-text2"/>
        <w:rPr>
          <w:rFonts w:eastAsia="SimSun"/>
          <w:lang w:eastAsia="zh-CN"/>
        </w:rPr>
      </w:pPr>
    </w:p>
    <w:p w14:paraId="6577FA44" w14:textId="77777777" w:rsidR="006D5D06" w:rsidRPr="00D97D9D" w:rsidRDefault="006D5D06" w:rsidP="006D5D06">
      <w:pPr>
        <w:pStyle w:val="Doc-text2"/>
        <w:ind w:left="0" w:firstLine="0"/>
        <w:rPr>
          <w:rFonts w:eastAsia="SimSun"/>
          <w:u w:val="single"/>
          <w:lang w:eastAsia="zh-CN"/>
        </w:rPr>
      </w:pPr>
      <w:r w:rsidRPr="00D97D9D">
        <w:rPr>
          <w:rFonts w:eastAsia="SimSun" w:hint="eastAsia"/>
          <w:u w:val="single"/>
          <w:lang w:eastAsia="zh-CN"/>
        </w:rPr>
        <w:t xml:space="preserve">SBFD in DC </w:t>
      </w:r>
    </w:p>
    <w:p w14:paraId="46C8DF9D" w14:textId="77777777" w:rsidR="006D5D06" w:rsidRDefault="006D5D06" w:rsidP="006D5D06">
      <w:pPr>
        <w:pStyle w:val="Doc-title"/>
        <w:rPr>
          <w:rFonts w:eastAsia="SimSun"/>
          <w:lang w:eastAsia="zh-CN"/>
        </w:rPr>
      </w:pPr>
      <w:r w:rsidRPr="007C159F">
        <w:t>R2-2502083</w:t>
      </w:r>
      <w:r w:rsidRPr="007C159F">
        <w:tab/>
        <w:t>Discussion</w:t>
      </w:r>
      <w:r>
        <w:t xml:space="preserve"> on multiple carrier and measurements in SBFD</w:t>
      </w:r>
      <w:r>
        <w:tab/>
        <w:t>ZTE Corporation</w:t>
      </w:r>
      <w:r>
        <w:tab/>
        <w:t>discussion</w:t>
      </w:r>
      <w:r>
        <w:tab/>
        <w:t>Rel-19</w:t>
      </w:r>
      <w:r>
        <w:tab/>
        <w:t>NR_duplex_evo-Core</w:t>
      </w:r>
    </w:p>
    <w:p w14:paraId="23376CDE" w14:textId="77777777" w:rsidR="006D5D06" w:rsidRPr="007C159F"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20584A88" w14:textId="77777777" w:rsidR="006D5D06" w:rsidRPr="003B12D6" w:rsidRDefault="006D5D06" w:rsidP="006D5D06">
      <w:pPr>
        <w:pStyle w:val="Doc-text2"/>
        <w:rPr>
          <w:rFonts w:eastAsia="SimSun"/>
          <w:i/>
          <w:highlight w:val="lightGray"/>
          <w:lang w:val="en-US" w:eastAsia="zh-CN"/>
        </w:rPr>
      </w:pPr>
      <w:r w:rsidRPr="003B12D6">
        <w:rPr>
          <w:rFonts w:eastAsia="SimSun"/>
          <w:i/>
          <w:highlight w:val="lightGray"/>
          <w:lang w:val="en-US" w:eastAsia="zh-CN"/>
        </w:rPr>
        <w:t>Proposal 1: Support SBFD cell(s) to be configured in DC, including NR-DC, (NG)EN-DC and NE-DC.</w:t>
      </w:r>
    </w:p>
    <w:p w14:paraId="762FFAA0" w14:textId="77777777" w:rsidR="006D5D06" w:rsidRPr="003B12D6" w:rsidRDefault="006D5D06" w:rsidP="006D5D06">
      <w:pPr>
        <w:pStyle w:val="Doc-text2"/>
        <w:rPr>
          <w:rFonts w:eastAsia="SimSun"/>
          <w:i/>
          <w:highlight w:val="lightGray"/>
          <w:lang w:val="en-US" w:eastAsia="zh-CN"/>
        </w:rPr>
      </w:pPr>
      <w:r w:rsidRPr="003B12D6">
        <w:rPr>
          <w:rFonts w:eastAsia="SimSun"/>
          <w:i/>
          <w:highlight w:val="lightGray"/>
          <w:lang w:val="en-US" w:eastAsia="zh-CN"/>
        </w:rPr>
        <w:t>Proposal 2: RAN2 supports the following:</w:t>
      </w:r>
    </w:p>
    <w:p w14:paraId="29AEC74F" w14:textId="77777777" w:rsidR="006D5D06" w:rsidRPr="003B12D6" w:rsidRDefault="006D5D06" w:rsidP="006D5D06">
      <w:pPr>
        <w:pStyle w:val="Doc-text2"/>
        <w:rPr>
          <w:rFonts w:eastAsia="SimSun"/>
          <w:i/>
          <w:highlight w:val="lightGray"/>
          <w:lang w:val="en-US" w:eastAsia="zh-CN"/>
        </w:rPr>
      </w:pPr>
      <w:r w:rsidRPr="003B12D6">
        <w:rPr>
          <w:rFonts w:eastAsia="SimSun"/>
          <w:i/>
          <w:highlight w:val="lightGray"/>
          <w:lang w:val="en-US" w:eastAsia="zh-CN"/>
        </w:rPr>
        <w:t></w:t>
      </w:r>
      <w:r w:rsidRPr="003B12D6">
        <w:rPr>
          <w:rFonts w:eastAsia="SimSun"/>
          <w:i/>
          <w:highlight w:val="lightGray"/>
          <w:lang w:val="en-US" w:eastAsia="zh-CN"/>
        </w:rPr>
        <w:tab/>
        <w:t>In EN-DC and NGEN-DC, only the SN can configure SBFD;</w:t>
      </w:r>
    </w:p>
    <w:p w14:paraId="3120ECDB" w14:textId="77777777" w:rsidR="006D5D06" w:rsidRPr="003B12D6" w:rsidRDefault="006D5D06" w:rsidP="006D5D06">
      <w:pPr>
        <w:pStyle w:val="Doc-text2"/>
        <w:rPr>
          <w:rFonts w:eastAsia="SimSun"/>
          <w:i/>
          <w:highlight w:val="lightGray"/>
          <w:lang w:val="en-US" w:eastAsia="zh-CN"/>
        </w:rPr>
      </w:pPr>
      <w:r w:rsidRPr="003B12D6">
        <w:rPr>
          <w:rFonts w:eastAsia="SimSun"/>
          <w:i/>
          <w:highlight w:val="lightGray"/>
          <w:lang w:val="en-US" w:eastAsia="zh-CN"/>
        </w:rPr>
        <w:t></w:t>
      </w:r>
      <w:r w:rsidRPr="003B12D6">
        <w:rPr>
          <w:rFonts w:eastAsia="SimSun"/>
          <w:i/>
          <w:highlight w:val="lightGray"/>
          <w:lang w:val="en-US" w:eastAsia="zh-CN"/>
        </w:rPr>
        <w:tab/>
        <w:t>In NE-DC, only the MN can configure SBFD;</w:t>
      </w:r>
    </w:p>
    <w:p w14:paraId="572B4827" w14:textId="77777777" w:rsidR="006D5D06" w:rsidRDefault="006D5D06" w:rsidP="006D5D06">
      <w:pPr>
        <w:pStyle w:val="Doc-text2"/>
        <w:rPr>
          <w:rFonts w:eastAsia="SimSun"/>
          <w:i/>
          <w:lang w:val="en-US" w:eastAsia="zh-CN"/>
        </w:rPr>
      </w:pPr>
      <w:r w:rsidRPr="003B12D6">
        <w:rPr>
          <w:rFonts w:eastAsia="SimSun"/>
          <w:i/>
          <w:highlight w:val="lightGray"/>
          <w:lang w:val="en-US" w:eastAsia="zh-CN"/>
        </w:rPr>
        <w:t></w:t>
      </w:r>
      <w:r w:rsidRPr="003B12D6">
        <w:rPr>
          <w:rFonts w:eastAsia="SimSun"/>
          <w:i/>
          <w:highlight w:val="lightGray"/>
          <w:lang w:val="en-US" w:eastAsia="zh-CN"/>
        </w:rPr>
        <w:tab/>
        <w:t>In NR-DC, both the MN and the SN can configure SBFD.</w:t>
      </w:r>
    </w:p>
    <w:p w14:paraId="327BDBA8" w14:textId="77777777" w:rsidR="006D5D06" w:rsidRPr="003B12D6" w:rsidRDefault="006D5D06" w:rsidP="006D5D06">
      <w:pPr>
        <w:pStyle w:val="Doc-text2"/>
        <w:rPr>
          <w:rFonts w:eastAsia="SimSun"/>
          <w:i/>
          <w:lang w:val="en-US" w:eastAsia="zh-CN"/>
        </w:rPr>
      </w:pPr>
    </w:p>
    <w:p w14:paraId="54A68D8D" w14:textId="77777777" w:rsidR="006D5D06" w:rsidRDefault="006D5D06" w:rsidP="006D5D06">
      <w:pPr>
        <w:pStyle w:val="Doc-title"/>
        <w:rPr>
          <w:rFonts w:eastAsia="SimSun"/>
          <w:lang w:eastAsia="zh-CN"/>
        </w:rPr>
      </w:pPr>
      <w:r w:rsidRPr="007C159F">
        <w:t>R2-2502318</w:t>
      </w:r>
      <w:r>
        <w:tab/>
        <w:t>Other impacts by the evolution of duplex operation</w:t>
      </w:r>
      <w:r>
        <w:tab/>
        <w:t>Huawei, HiSilicon</w:t>
      </w:r>
      <w:r>
        <w:tab/>
        <w:t>discussion</w:t>
      </w:r>
      <w:r>
        <w:tab/>
        <w:t>Rel-19</w:t>
      </w:r>
      <w:r>
        <w:tab/>
        <w:t>NR_duplex_evo-Core</w:t>
      </w:r>
    </w:p>
    <w:p w14:paraId="14914C0B" w14:textId="77777777" w:rsidR="006D5D06" w:rsidRPr="007C159F"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251EF21A" w14:textId="77777777" w:rsidR="006D5D06" w:rsidRPr="003B12D6" w:rsidRDefault="006D5D06" w:rsidP="006D5D06">
      <w:pPr>
        <w:pStyle w:val="Doc-text2"/>
        <w:rPr>
          <w:rFonts w:eastAsia="SimSun"/>
          <w:i/>
          <w:highlight w:val="lightGray"/>
          <w:lang w:val="en-US" w:eastAsia="zh-CN"/>
        </w:rPr>
      </w:pPr>
      <w:r w:rsidRPr="003B12D6">
        <w:rPr>
          <w:rFonts w:eastAsia="SimSun"/>
          <w:i/>
          <w:highlight w:val="lightGray"/>
          <w:lang w:val="en-US" w:eastAsia="zh-CN"/>
        </w:rPr>
        <w:t>Proposal 1: Send an LS to RAN1 on whether SBFD can work with DC case and if yes, whether any special handling is needed.</w:t>
      </w:r>
    </w:p>
    <w:p w14:paraId="2F3A9A73" w14:textId="77777777" w:rsidR="006D5D06" w:rsidRDefault="006D5D06" w:rsidP="006D5D06">
      <w:pPr>
        <w:pStyle w:val="Doc-text2"/>
        <w:rPr>
          <w:rFonts w:eastAsia="SimSun"/>
          <w:lang w:eastAsia="zh-CN"/>
        </w:rPr>
      </w:pPr>
    </w:p>
    <w:p w14:paraId="764400CB" w14:textId="77777777" w:rsidR="006D5D06" w:rsidRDefault="006D5D06" w:rsidP="006D5D06">
      <w:pPr>
        <w:pStyle w:val="Doc-text2"/>
        <w:rPr>
          <w:rFonts w:eastAsia="SimSun"/>
          <w:lang w:eastAsia="zh-CN"/>
        </w:rPr>
      </w:pPr>
      <w:r>
        <w:rPr>
          <w:rFonts w:eastAsia="SimSun" w:hint="eastAsia"/>
          <w:lang w:eastAsia="zh-CN"/>
        </w:rPr>
        <w:t>DISCUSSION</w:t>
      </w:r>
    </w:p>
    <w:p w14:paraId="29DF75D7"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CATT share the view from HW, and think we can check with R1. </w:t>
      </w:r>
    </w:p>
    <w:p w14:paraId="7CB889F3"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IDT do not support DC since there is R3 </w:t>
      </w:r>
      <w:proofErr w:type="spellStart"/>
      <w:r>
        <w:rPr>
          <w:rFonts w:eastAsia="SimSun" w:hint="eastAsia"/>
          <w:lang w:eastAsia="zh-CN"/>
        </w:rPr>
        <w:t>signaling</w:t>
      </w:r>
      <w:proofErr w:type="spellEnd"/>
      <w:r>
        <w:rPr>
          <w:rFonts w:eastAsia="SimSun" w:hint="eastAsia"/>
          <w:lang w:eastAsia="zh-CN"/>
        </w:rPr>
        <w:t xml:space="preserve"> design, think DC is not so critical. </w:t>
      </w:r>
    </w:p>
    <w:p w14:paraId="4E912F1B"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Ericsson think either DC or CA critical and think R4 conclusion is not clear yet. Ericsson think there are more issue from UE point of view. Ericsson want to ask both CA and DC if we send LS, QC share this view. CATT think we only ask DC is sufficient, because R1 already discussed CA.</w:t>
      </w:r>
    </w:p>
    <w:p w14:paraId="32C8F427"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CATT think we need to finalize to </w:t>
      </w:r>
      <w:r>
        <w:rPr>
          <w:rFonts w:eastAsia="SimSun"/>
          <w:lang w:eastAsia="zh-CN"/>
        </w:rPr>
        <w:t>complete</w:t>
      </w:r>
      <w:r>
        <w:rPr>
          <w:rFonts w:eastAsia="SimSun" w:hint="eastAsia"/>
          <w:lang w:eastAsia="zh-CN"/>
        </w:rPr>
        <w:t xml:space="preserve"> MAC spec. </w:t>
      </w:r>
    </w:p>
    <w:p w14:paraId="624B51BC"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QC also agree with HW proposal. </w:t>
      </w:r>
    </w:p>
    <w:p w14:paraId="7E8B83C4"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Samsung do not think DC is within WID scope and think RP </w:t>
      </w:r>
      <w:r>
        <w:rPr>
          <w:rFonts w:eastAsia="SimSun"/>
          <w:lang w:eastAsia="zh-CN"/>
        </w:rPr>
        <w:t>involvement</w:t>
      </w:r>
      <w:r>
        <w:rPr>
          <w:rFonts w:eastAsia="SimSun" w:hint="eastAsia"/>
          <w:lang w:eastAsia="zh-CN"/>
        </w:rPr>
        <w:t xml:space="preserve"> is needed. </w:t>
      </w:r>
      <w:r>
        <w:rPr>
          <w:rFonts w:eastAsia="SimSun"/>
          <w:lang w:eastAsia="zh-CN"/>
        </w:rPr>
        <w:t>V</w:t>
      </w:r>
      <w:r>
        <w:rPr>
          <w:rFonts w:eastAsia="SimSun" w:hint="eastAsia"/>
          <w:lang w:eastAsia="zh-CN"/>
        </w:rPr>
        <w:t xml:space="preserve">ivo share this view. </w:t>
      </w:r>
    </w:p>
    <w:p w14:paraId="494AFAAD"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also think R1 is currently working on CA, so we do not need to ask CA. ZTE agree. </w:t>
      </w:r>
    </w:p>
    <w:p w14:paraId="5C7F9E15"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w:t>
      </w:r>
      <w:r>
        <w:rPr>
          <w:rFonts w:eastAsia="SimSun"/>
          <w:lang w:eastAsia="zh-CN"/>
        </w:rPr>
        <w:t>think</w:t>
      </w:r>
      <w:r>
        <w:rPr>
          <w:rFonts w:eastAsia="SimSun" w:hint="eastAsia"/>
          <w:lang w:eastAsia="zh-CN"/>
        </w:rPr>
        <w:t xml:space="preserve"> it is clear NW can configured SBFD in MCG. </w:t>
      </w:r>
    </w:p>
    <w:p w14:paraId="26E0604D" w14:textId="77777777" w:rsidR="006D5D06" w:rsidRDefault="006D5D06" w:rsidP="006D5D06">
      <w:pPr>
        <w:pStyle w:val="Doc-text2"/>
        <w:ind w:left="0" w:firstLine="0"/>
        <w:rPr>
          <w:rFonts w:eastAsia="SimSun"/>
          <w:lang w:eastAsia="zh-CN"/>
        </w:rPr>
      </w:pPr>
    </w:p>
    <w:p w14:paraId="08DB2731" w14:textId="77777777" w:rsidR="006D5D06" w:rsidRPr="00064E47"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064E47">
        <w:rPr>
          <w:lang w:val="en-US" w:eastAsia="zh-CN"/>
        </w:rPr>
        <w:t>Send an LS to RAN1</w:t>
      </w:r>
      <w:r w:rsidRPr="00064E47">
        <w:rPr>
          <w:rFonts w:eastAsia="SimSun" w:hint="eastAsia"/>
          <w:lang w:val="en-US" w:eastAsia="zh-CN"/>
        </w:rPr>
        <w:t xml:space="preserve"> (CC RAN3 </w:t>
      </w:r>
      <w:r w:rsidRPr="00064E47">
        <w:rPr>
          <w:rFonts w:eastAsia="SimSun"/>
          <w:lang w:val="en-US" w:eastAsia="zh-CN"/>
        </w:rPr>
        <w:t>and</w:t>
      </w:r>
      <w:r w:rsidRPr="00064E47">
        <w:rPr>
          <w:rFonts w:eastAsia="SimSun" w:hint="eastAsia"/>
          <w:lang w:val="en-US" w:eastAsia="zh-CN"/>
        </w:rPr>
        <w:t xml:space="preserve"> RAN4)</w:t>
      </w:r>
      <w:r w:rsidRPr="00064E47">
        <w:rPr>
          <w:lang w:val="en-US" w:eastAsia="zh-CN"/>
        </w:rPr>
        <w:t xml:space="preserve"> on whether SBFD </w:t>
      </w:r>
      <w:r w:rsidRPr="00064E47">
        <w:rPr>
          <w:rFonts w:hint="eastAsia"/>
          <w:lang w:val="en-US" w:eastAsia="zh-CN"/>
        </w:rPr>
        <w:t xml:space="preserve">and DC can be configured </w:t>
      </w:r>
      <w:r w:rsidRPr="00064E47">
        <w:rPr>
          <w:lang w:val="en-US" w:eastAsia="zh-CN"/>
        </w:rPr>
        <w:t>simultaneously</w:t>
      </w:r>
      <w:r w:rsidRPr="00064E47">
        <w:rPr>
          <w:rFonts w:hint="eastAsia"/>
          <w:lang w:val="en-US" w:eastAsia="zh-CN"/>
        </w:rPr>
        <w:t xml:space="preserve">, </w:t>
      </w:r>
      <w:r w:rsidRPr="00064E47">
        <w:rPr>
          <w:lang w:val="en-US" w:eastAsia="zh-CN"/>
        </w:rPr>
        <w:t>and whether</w:t>
      </w:r>
      <w:r w:rsidRPr="00064E47">
        <w:rPr>
          <w:rFonts w:hint="eastAsia"/>
          <w:lang w:val="en-US" w:eastAsia="zh-CN"/>
        </w:rPr>
        <w:t xml:space="preserve"> there is any issue for such configuration</w:t>
      </w:r>
      <w:r w:rsidRPr="00064E47">
        <w:rPr>
          <w:lang w:val="en-US" w:eastAsia="zh-CN"/>
        </w:rPr>
        <w:t>.</w:t>
      </w:r>
    </w:p>
    <w:p w14:paraId="5A7B45A3" w14:textId="77777777" w:rsidR="006D5D06" w:rsidRDefault="006D5D06" w:rsidP="006D5D06">
      <w:pPr>
        <w:pStyle w:val="Doc-text2"/>
        <w:rPr>
          <w:rFonts w:eastAsia="SimSun"/>
          <w:lang w:eastAsia="zh-CN"/>
        </w:rPr>
      </w:pPr>
    </w:p>
    <w:p w14:paraId="462B58F4" w14:textId="77777777" w:rsidR="006D5D06" w:rsidRPr="00D9188C" w:rsidRDefault="006D5D06" w:rsidP="006D5D06">
      <w:pPr>
        <w:pStyle w:val="EmailDiscussion"/>
        <w:tabs>
          <w:tab w:val="left" w:pos="1619"/>
        </w:tabs>
        <w:overflowPunct/>
        <w:autoSpaceDE/>
        <w:autoSpaceDN/>
        <w:adjustRightInd/>
        <w:ind w:left="1619" w:hanging="360"/>
        <w:textAlignment w:val="auto"/>
      </w:pPr>
      <w:r w:rsidRPr="00D9188C">
        <w:t>[Post12</w:t>
      </w:r>
      <w:r w:rsidRPr="00D9188C">
        <w:rPr>
          <w:rFonts w:hint="eastAsia"/>
          <w:lang w:eastAsia="zh-CN"/>
        </w:rPr>
        <w:t>9bis</w:t>
      </w:r>
      <w:r w:rsidRPr="00D9188C">
        <w:t>][</w:t>
      </w:r>
      <w:r w:rsidRPr="00D9188C">
        <w:rPr>
          <w:lang w:eastAsia="zh-CN"/>
        </w:rPr>
        <w:t>2</w:t>
      </w:r>
      <w:r w:rsidRPr="00D9188C">
        <w:rPr>
          <w:rFonts w:hint="eastAsia"/>
          <w:lang w:eastAsia="zh-CN"/>
        </w:rPr>
        <w:t>1</w:t>
      </w:r>
      <w:r>
        <w:rPr>
          <w:rFonts w:eastAsia="SimSun" w:hint="eastAsia"/>
          <w:lang w:eastAsia="zh-CN"/>
        </w:rPr>
        <w:t>9</w:t>
      </w:r>
      <w:r w:rsidRPr="00D9188C">
        <w:t>][</w:t>
      </w:r>
      <w:r>
        <w:rPr>
          <w:rFonts w:eastAsia="SimSun" w:cs="Arial" w:hint="eastAsia"/>
          <w:lang w:val="en-US" w:eastAsia="zh-CN"/>
        </w:rPr>
        <w:t>SBFD</w:t>
      </w:r>
      <w:r w:rsidRPr="00D9188C">
        <w:t xml:space="preserve">] </w:t>
      </w:r>
      <w:r w:rsidRPr="00D9188C">
        <w:rPr>
          <w:rFonts w:eastAsia="SimSun" w:hint="eastAsia"/>
          <w:lang w:eastAsia="zh-CN"/>
        </w:rPr>
        <w:t xml:space="preserve">LS to </w:t>
      </w:r>
      <w:r w:rsidRPr="00D9188C">
        <w:rPr>
          <w:lang w:eastAsia="zh-CN"/>
        </w:rPr>
        <w:t>RAN</w:t>
      </w:r>
      <w:r>
        <w:rPr>
          <w:rFonts w:eastAsia="SimSun" w:hint="eastAsia"/>
          <w:lang w:eastAsia="zh-CN"/>
        </w:rPr>
        <w:t>1</w:t>
      </w:r>
      <w:r w:rsidRPr="00D9188C">
        <w:rPr>
          <w:rFonts w:eastAsia="SimSun" w:hint="eastAsia"/>
          <w:lang w:eastAsia="zh-CN"/>
        </w:rPr>
        <w:t xml:space="preserve"> (CC </w:t>
      </w:r>
      <w:r>
        <w:rPr>
          <w:rFonts w:eastAsia="SimSun" w:hint="eastAsia"/>
          <w:lang w:eastAsia="zh-CN"/>
        </w:rPr>
        <w:t>RAN3/RAN4</w:t>
      </w:r>
      <w:r w:rsidRPr="00D9188C">
        <w:rPr>
          <w:rFonts w:eastAsia="SimSun" w:hint="eastAsia"/>
          <w:lang w:eastAsia="zh-CN"/>
        </w:rPr>
        <w:t xml:space="preserve">) </w:t>
      </w:r>
      <w:r>
        <w:rPr>
          <w:rFonts w:eastAsia="SimSun" w:hint="eastAsia"/>
          <w:lang w:eastAsia="zh-CN"/>
        </w:rPr>
        <w:t xml:space="preserve">on </w:t>
      </w:r>
      <w:r>
        <w:rPr>
          <w:rFonts w:eastAsia="SimSun"/>
          <w:lang w:eastAsia="zh-CN"/>
        </w:rPr>
        <w:t>simultaneous</w:t>
      </w:r>
      <w:r>
        <w:rPr>
          <w:rFonts w:eastAsia="SimSun" w:hint="eastAsia"/>
          <w:lang w:eastAsia="zh-CN"/>
        </w:rPr>
        <w:t xml:space="preserve"> </w:t>
      </w:r>
      <w:r>
        <w:rPr>
          <w:rFonts w:eastAsia="SimSun"/>
          <w:lang w:eastAsia="zh-CN"/>
        </w:rPr>
        <w:t>configuration</w:t>
      </w:r>
      <w:r>
        <w:rPr>
          <w:rFonts w:eastAsia="SimSun" w:hint="eastAsia"/>
          <w:lang w:eastAsia="zh-CN"/>
        </w:rPr>
        <w:t xml:space="preserve"> of SBFD and DC</w:t>
      </w:r>
      <w:r w:rsidRPr="00D9188C">
        <w:t xml:space="preserve"> (</w:t>
      </w:r>
      <w:r>
        <w:rPr>
          <w:rFonts w:eastAsia="SimSun" w:hint="eastAsia"/>
          <w:lang w:eastAsia="zh-CN"/>
        </w:rPr>
        <w:t>Huawei</w:t>
      </w:r>
      <w:r w:rsidRPr="00D9188C">
        <w:t>)</w:t>
      </w:r>
    </w:p>
    <w:p w14:paraId="08006136" w14:textId="77777777" w:rsidR="006D5D06" w:rsidRPr="00D9188C" w:rsidRDefault="006D5D06" w:rsidP="006D5D06">
      <w:pPr>
        <w:pStyle w:val="EmailDiscussion2"/>
        <w:ind w:left="1619" w:firstLine="0"/>
        <w:rPr>
          <w:rFonts w:eastAsia="SimSun"/>
          <w:lang w:eastAsia="zh-CN"/>
        </w:rPr>
      </w:pPr>
      <w:r w:rsidRPr="00D9188C">
        <w:rPr>
          <w:rFonts w:eastAsia="SimSun"/>
          <w:lang w:eastAsia="zh-CN"/>
        </w:rPr>
        <w:t xml:space="preserve">Intended outcome: </w:t>
      </w:r>
      <w:r w:rsidRPr="00D9188C">
        <w:rPr>
          <w:rFonts w:eastAsia="SimSun" w:hint="eastAsia"/>
          <w:lang w:eastAsia="zh-CN"/>
        </w:rPr>
        <w:t>Approve the LS</w:t>
      </w:r>
    </w:p>
    <w:p w14:paraId="119DFC8F" w14:textId="77777777" w:rsidR="006D5D06" w:rsidRDefault="006D5D06" w:rsidP="006D5D06">
      <w:pPr>
        <w:pStyle w:val="EmailDiscussion2"/>
        <w:ind w:left="1619" w:firstLine="0"/>
        <w:rPr>
          <w:rFonts w:eastAsia="SimSun"/>
          <w:lang w:eastAsia="zh-CN"/>
        </w:rPr>
      </w:pPr>
      <w:r w:rsidRPr="00D9188C">
        <w:rPr>
          <w:rFonts w:eastAsia="SimSun"/>
          <w:lang w:eastAsia="zh-CN"/>
        </w:rPr>
        <w:t xml:space="preserve">Deadline:  </w:t>
      </w:r>
      <w:r>
        <w:rPr>
          <w:rFonts w:eastAsia="SimSun" w:hint="eastAsia"/>
          <w:lang w:eastAsia="zh-CN"/>
        </w:rPr>
        <w:t>Short</w:t>
      </w:r>
    </w:p>
    <w:p w14:paraId="74EEA64E" w14:textId="77777777" w:rsidR="006D5D06" w:rsidRDefault="006D5D06" w:rsidP="006D5D06">
      <w:pPr>
        <w:pStyle w:val="Doc-text2"/>
        <w:rPr>
          <w:rFonts w:eastAsia="SimSun"/>
          <w:lang w:eastAsia="zh-CN"/>
        </w:rPr>
      </w:pPr>
    </w:p>
    <w:p w14:paraId="233620B1" w14:textId="3CBD1630" w:rsidR="00E9112A" w:rsidRDefault="00E9112A" w:rsidP="00E9112A">
      <w:pPr>
        <w:pStyle w:val="Doc-title"/>
        <w:rPr>
          <w:rFonts w:eastAsia="SimSun"/>
          <w:lang w:eastAsia="zh-CN"/>
        </w:rPr>
      </w:pPr>
      <w:r>
        <w:rPr>
          <w:rFonts w:eastAsia="SimSun"/>
          <w:lang w:eastAsia="zh-CN"/>
        </w:rPr>
        <w:t>R2-2503191</w:t>
      </w:r>
      <w:r>
        <w:rPr>
          <w:rFonts w:eastAsia="SimSun"/>
          <w:lang w:eastAsia="zh-CN"/>
        </w:rPr>
        <w:tab/>
      </w:r>
      <w:r w:rsidRPr="00E9112A">
        <w:rPr>
          <w:rFonts w:eastAsia="SimSun"/>
          <w:lang w:eastAsia="zh-CN"/>
        </w:rPr>
        <w:t>LS on simultaneous configuration of SBFD and DC</w:t>
      </w:r>
      <w:r>
        <w:rPr>
          <w:rFonts w:eastAsia="SimSun"/>
          <w:lang w:eastAsia="zh-CN"/>
        </w:rPr>
        <w:tab/>
        <w:t>RAN2</w:t>
      </w:r>
      <w:r>
        <w:rPr>
          <w:rFonts w:eastAsia="SimSun"/>
          <w:lang w:eastAsia="zh-CN"/>
        </w:rPr>
        <w:tab/>
        <w:t>LS out</w:t>
      </w:r>
      <w:r>
        <w:rPr>
          <w:rFonts w:eastAsia="SimSun"/>
          <w:lang w:eastAsia="zh-CN"/>
        </w:rPr>
        <w:tab/>
        <w:t>Rel-19</w:t>
      </w:r>
      <w:r>
        <w:rPr>
          <w:rFonts w:eastAsia="SimSun"/>
          <w:lang w:eastAsia="zh-CN"/>
        </w:rPr>
        <w:tab/>
      </w:r>
      <w:r w:rsidRPr="00E9112A">
        <w:rPr>
          <w:rFonts w:eastAsia="SimSun"/>
          <w:lang w:eastAsia="zh-CN"/>
        </w:rPr>
        <w:t>NR_duplex_evo-Core</w:t>
      </w:r>
      <w:r>
        <w:rPr>
          <w:rFonts w:eastAsia="SimSun"/>
          <w:lang w:eastAsia="zh-CN"/>
        </w:rPr>
        <w:tab/>
        <w:t>To:RAN1</w:t>
      </w:r>
      <w:r>
        <w:rPr>
          <w:rFonts w:eastAsia="SimSun"/>
          <w:lang w:eastAsia="zh-CN"/>
        </w:rPr>
        <w:tab/>
        <w:t>Cc:RAN3, RAN4</w:t>
      </w:r>
    </w:p>
    <w:p w14:paraId="1864B539" w14:textId="2B3C8A99" w:rsidR="00E9112A" w:rsidRPr="00E9112A" w:rsidRDefault="001464EC" w:rsidP="00E9112A">
      <w:pPr>
        <w:pStyle w:val="Doc-text2"/>
        <w:rPr>
          <w:rFonts w:eastAsia="SimSun"/>
          <w:lang w:eastAsia="zh-CN"/>
        </w:rPr>
      </w:pPr>
      <w:r>
        <w:rPr>
          <w:rFonts w:eastAsia="SimSun"/>
          <w:lang w:eastAsia="zh-CN"/>
        </w:rPr>
        <w:t>=&gt; Approved</w:t>
      </w:r>
    </w:p>
    <w:p w14:paraId="4FC5DFD6" w14:textId="77777777" w:rsidR="00E9112A" w:rsidRDefault="00E9112A" w:rsidP="006D5D06">
      <w:pPr>
        <w:pStyle w:val="Doc-text2"/>
        <w:rPr>
          <w:rFonts w:eastAsia="SimSun"/>
          <w:lang w:eastAsia="zh-CN"/>
        </w:rPr>
      </w:pPr>
    </w:p>
    <w:p w14:paraId="026EEC8F" w14:textId="77777777" w:rsidR="006D5D06" w:rsidRPr="000E2E16" w:rsidRDefault="006D5D06" w:rsidP="006D5D06">
      <w:pPr>
        <w:pStyle w:val="Doc-text2"/>
        <w:ind w:left="0" w:firstLine="0"/>
        <w:rPr>
          <w:rFonts w:eastAsia="SimSun"/>
          <w:u w:val="single"/>
          <w:lang w:eastAsia="zh-CN"/>
        </w:rPr>
      </w:pPr>
      <w:r w:rsidRPr="000E2E16">
        <w:rPr>
          <w:rFonts w:eastAsia="SimSun" w:hint="eastAsia"/>
          <w:u w:val="single"/>
          <w:lang w:eastAsia="zh-CN"/>
        </w:rPr>
        <w:t>MAC CE design</w:t>
      </w:r>
      <w:r w:rsidRPr="000E2E16">
        <w:rPr>
          <w:rFonts w:eastAsia="SimSun"/>
          <w:u w:val="single"/>
          <w:lang w:eastAsia="zh-CN"/>
        </w:rPr>
        <w:t xml:space="preserve"> SP CLI Measurement Resource Set Activation/Deactivation</w:t>
      </w:r>
    </w:p>
    <w:p w14:paraId="7475E4EA" w14:textId="11C0917F" w:rsidR="006D5D06" w:rsidRDefault="006D5D06" w:rsidP="006D5D06">
      <w:pPr>
        <w:pStyle w:val="Doc-title"/>
        <w:rPr>
          <w:rFonts w:eastAsia="SimSun"/>
          <w:lang w:eastAsia="zh-CN"/>
        </w:rPr>
      </w:pPr>
      <w:r w:rsidRPr="00616261">
        <w:t>R2-2502801</w:t>
      </w:r>
      <w:r w:rsidR="009D3D47">
        <w:tab/>
      </w:r>
      <w:r>
        <w:t>Other Aspects of SBFD</w:t>
      </w:r>
      <w:r w:rsidR="009D3D47">
        <w:tab/>
      </w:r>
      <w:r>
        <w:t>Samsung</w:t>
      </w:r>
      <w:r w:rsidR="009D3D47">
        <w:tab/>
      </w:r>
      <w:r>
        <w:t>discussion</w:t>
      </w:r>
      <w:r w:rsidR="009D3D47">
        <w:tab/>
      </w:r>
      <w:r>
        <w:t>Rel-19</w:t>
      </w:r>
      <w:r w:rsidR="009D3D47">
        <w:tab/>
      </w:r>
      <w:r>
        <w:t>NR_duplex_evo-Core</w:t>
      </w:r>
    </w:p>
    <w:p w14:paraId="69DBE356"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33AD549A" w14:textId="77777777" w:rsidR="006D5D06" w:rsidRPr="00BC2BD2" w:rsidRDefault="006D5D06" w:rsidP="006D5D06">
      <w:pPr>
        <w:pStyle w:val="Doc-text2"/>
        <w:rPr>
          <w:rFonts w:eastAsia="SimSun"/>
          <w:i/>
          <w:highlight w:val="lightGray"/>
          <w:lang w:eastAsia="zh-CN"/>
        </w:rPr>
      </w:pPr>
      <w:r w:rsidRPr="00BC2BD2">
        <w:rPr>
          <w:rFonts w:eastAsia="SimSun"/>
          <w:i/>
          <w:highlight w:val="lightGray"/>
          <w:lang w:eastAsia="zh-CN"/>
        </w:rPr>
        <w:t>Proposal 2: RAN2 introduce the new MAC CE for semi-persistent CLI resource activation/deactivation which include at least following information.</w:t>
      </w:r>
    </w:p>
    <w:p w14:paraId="1B93632D" w14:textId="77777777" w:rsidR="006D5D06" w:rsidRPr="00BC2BD2" w:rsidRDefault="006D5D06" w:rsidP="006D5D06">
      <w:pPr>
        <w:pStyle w:val="Doc-text2"/>
        <w:rPr>
          <w:rFonts w:eastAsia="SimSun"/>
          <w:i/>
          <w:highlight w:val="lightGray"/>
          <w:lang w:eastAsia="zh-CN"/>
        </w:rPr>
      </w:pPr>
      <w:r w:rsidRPr="00BC2BD2">
        <w:rPr>
          <w:rFonts w:eastAsia="SimSun"/>
          <w:i/>
          <w:highlight w:val="lightGray"/>
          <w:lang w:eastAsia="zh-CN"/>
        </w:rPr>
        <w:t>-        A/D field: indicates the activate or deactivate of the indicated CLI resources</w:t>
      </w:r>
    </w:p>
    <w:p w14:paraId="005076EA" w14:textId="77777777" w:rsidR="006D5D06" w:rsidRPr="00BC2BD2" w:rsidRDefault="006D5D06" w:rsidP="006D5D06">
      <w:pPr>
        <w:pStyle w:val="Doc-text2"/>
        <w:rPr>
          <w:rFonts w:eastAsia="SimSun"/>
          <w:i/>
          <w:highlight w:val="lightGray"/>
          <w:lang w:eastAsia="zh-CN"/>
        </w:rPr>
      </w:pPr>
      <w:r w:rsidRPr="00BC2BD2">
        <w:rPr>
          <w:rFonts w:eastAsia="SimSun"/>
          <w:i/>
          <w:highlight w:val="lightGray"/>
          <w:lang w:eastAsia="zh-CN"/>
        </w:rPr>
        <w:t>-        Source cell/BWP ID which the CLI resources configuration is provided</w:t>
      </w:r>
    </w:p>
    <w:p w14:paraId="29EEA003" w14:textId="77777777" w:rsidR="006D5D06" w:rsidRPr="00BC2BD2" w:rsidRDefault="006D5D06" w:rsidP="006D5D06">
      <w:pPr>
        <w:pStyle w:val="Doc-text2"/>
        <w:rPr>
          <w:rFonts w:eastAsia="SimSun"/>
          <w:i/>
          <w:highlight w:val="lightGray"/>
          <w:lang w:eastAsia="zh-CN"/>
        </w:rPr>
      </w:pPr>
      <w:r w:rsidRPr="00BC2BD2">
        <w:rPr>
          <w:rFonts w:eastAsia="SimSun"/>
          <w:i/>
          <w:highlight w:val="lightGray"/>
          <w:lang w:eastAsia="zh-CN"/>
        </w:rPr>
        <w:t>-        CLI measurement resource type (either SRS-RSRP or CSI-RSSI)</w:t>
      </w:r>
    </w:p>
    <w:p w14:paraId="427D64FD" w14:textId="77777777" w:rsidR="006D5D06" w:rsidRPr="00BC2BD2" w:rsidRDefault="006D5D06" w:rsidP="006D5D06">
      <w:pPr>
        <w:pStyle w:val="Doc-text2"/>
        <w:rPr>
          <w:rFonts w:eastAsia="SimSun"/>
          <w:i/>
          <w:highlight w:val="lightGray"/>
          <w:lang w:eastAsia="zh-CN"/>
        </w:rPr>
      </w:pPr>
      <w:r w:rsidRPr="00BC2BD2">
        <w:rPr>
          <w:rFonts w:eastAsia="SimSun"/>
          <w:i/>
          <w:highlight w:val="lightGray"/>
          <w:lang w:eastAsia="zh-CN"/>
        </w:rPr>
        <w:t xml:space="preserve">-        CLI measurement resource set ID </w:t>
      </w:r>
    </w:p>
    <w:p w14:paraId="5F98143A" w14:textId="77777777" w:rsidR="006D5D06" w:rsidRPr="00BC2BD2" w:rsidRDefault="006D5D06" w:rsidP="006D5D06">
      <w:pPr>
        <w:pStyle w:val="Doc-text2"/>
        <w:rPr>
          <w:rFonts w:eastAsia="SimSun"/>
          <w:i/>
          <w:lang w:eastAsia="zh-CN"/>
        </w:rPr>
      </w:pPr>
      <w:r w:rsidRPr="00BC2BD2">
        <w:rPr>
          <w:rFonts w:eastAsia="SimSun"/>
          <w:i/>
          <w:highlight w:val="lightGray"/>
          <w:lang w:eastAsia="zh-CN"/>
        </w:rPr>
        <w:t>-        CLI measurement resource(s) ID</w:t>
      </w:r>
    </w:p>
    <w:p w14:paraId="684CD87F" w14:textId="77777777" w:rsidR="006D5D06" w:rsidRPr="002D0E25" w:rsidRDefault="006D5D06" w:rsidP="006D5D06">
      <w:pPr>
        <w:pStyle w:val="Doc-text2"/>
        <w:rPr>
          <w:rFonts w:eastAsia="SimSun"/>
          <w:i/>
          <w:lang w:eastAsia="zh-CN"/>
        </w:rPr>
      </w:pPr>
      <w:r w:rsidRPr="002D0E25">
        <w:rPr>
          <w:rFonts w:eastAsia="SimSun"/>
          <w:i/>
          <w:lang w:eastAsia="zh-CN"/>
        </w:rPr>
        <w:t>Proposal 9: The configured SP CLI measurement resource sets are initially deactivated upon (re-)configuration by upper layers and after reconfiguration with sync.</w:t>
      </w:r>
    </w:p>
    <w:p w14:paraId="671A81C3" w14:textId="77777777" w:rsidR="006D5D06" w:rsidRPr="002D0E25" w:rsidRDefault="006D5D06" w:rsidP="006D5D06">
      <w:pPr>
        <w:pStyle w:val="Doc-text2"/>
        <w:rPr>
          <w:rFonts w:eastAsia="SimSun"/>
          <w:i/>
          <w:lang w:eastAsia="zh-CN"/>
        </w:rPr>
      </w:pPr>
      <w:r w:rsidRPr="002D0E25">
        <w:rPr>
          <w:rFonts w:eastAsia="SimSun" w:hint="eastAsia"/>
          <w:i/>
          <w:lang w:eastAsia="zh-CN"/>
        </w:rPr>
        <w:t>P</w:t>
      </w:r>
      <w:r w:rsidRPr="002D0E25">
        <w:rPr>
          <w:rFonts w:eastAsia="SimSun"/>
          <w:i/>
          <w:lang w:eastAsia="zh-CN"/>
        </w:rPr>
        <w:t>roposal 10: RAN2 consider the above MAC CE format for SP CLI Measurement Resource Set Activation/Deactivation as a baseline.</w:t>
      </w:r>
    </w:p>
    <w:p w14:paraId="7EF0F8D1" w14:textId="77777777" w:rsidR="006D5D06" w:rsidRDefault="006D5D06" w:rsidP="006D5D06">
      <w:pPr>
        <w:pStyle w:val="Doc-text2"/>
        <w:ind w:left="0" w:firstLine="0"/>
        <w:rPr>
          <w:rFonts w:eastAsia="SimSun"/>
          <w:lang w:eastAsia="zh-CN"/>
        </w:rPr>
      </w:pPr>
    </w:p>
    <w:p w14:paraId="7D86681A" w14:textId="77777777" w:rsidR="006D5D06" w:rsidRDefault="006D5D06" w:rsidP="006D5D06">
      <w:pPr>
        <w:pStyle w:val="Doc-title"/>
        <w:rPr>
          <w:rFonts w:eastAsia="SimSun"/>
          <w:lang w:eastAsia="zh-CN"/>
        </w:rPr>
      </w:pPr>
      <w:r w:rsidRPr="00902512">
        <w:t>R2-2501883</w:t>
      </w:r>
      <w:r>
        <w:tab/>
        <w:t>Other aspects of SBFD</w:t>
      </w:r>
      <w:r>
        <w:tab/>
        <w:t>Xiaomi</w:t>
      </w:r>
      <w:r>
        <w:tab/>
        <w:t>discussion</w:t>
      </w:r>
      <w:r>
        <w:tab/>
        <w:t>Rel-19</w:t>
      </w:r>
      <w:r>
        <w:tab/>
        <w:t>NR_duplex_evo-Core</w:t>
      </w:r>
    </w:p>
    <w:p w14:paraId="2854A927" w14:textId="77777777" w:rsidR="006D5D06" w:rsidRPr="00902512"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52EA12CF" w14:textId="77777777" w:rsidR="006D5D06" w:rsidRPr="00BC2BD2" w:rsidRDefault="006D5D06" w:rsidP="006D5D06">
      <w:pPr>
        <w:pStyle w:val="Doc-text2"/>
        <w:rPr>
          <w:rFonts w:eastAsia="SimSun"/>
          <w:i/>
          <w:highlight w:val="lightGray"/>
          <w:lang w:eastAsia="zh-CN"/>
        </w:rPr>
      </w:pPr>
      <w:r w:rsidRPr="00BC2BD2">
        <w:rPr>
          <w:rFonts w:eastAsia="SimSun"/>
          <w:i/>
          <w:highlight w:val="lightGray"/>
          <w:lang w:eastAsia="zh-CN"/>
        </w:rPr>
        <w:t>Proposal 3: SP CLI measurement resource set activation/deactivation MAC CE includes following fields: A/D, Serving Cell ID, BWP ID, CLI measurement resource set ID (for CLI-RSSI or SRS-RSRP measurement), TCI State IDs.</w:t>
      </w:r>
    </w:p>
    <w:p w14:paraId="78E080A3" w14:textId="77777777" w:rsidR="006D5D06" w:rsidRDefault="006D5D06" w:rsidP="006D5D06">
      <w:pPr>
        <w:pStyle w:val="Doc-text2"/>
        <w:ind w:left="0" w:firstLine="0"/>
        <w:rPr>
          <w:rFonts w:eastAsia="SimSun"/>
          <w:lang w:eastAsia="zh-CN"/>
        </w:rPr>
      </w:pPr>
    </w:p>
    <w:p w14:paraId="57B3ED91" w14:textId="77777777" w:rsidR="006D5D06" w:rsidRDefault="006D5D06" w:rsidP="006D5D06">
      <w:pPr>
        <w:pStyle w:val="Doc-title"/>
        <w:rPr>
          <w:rFonts w:eastAsia="SimSun"/>
          <w:lang w:eastAsia="zh-CN"/>
        </w:rPr>
      </w:pPr>
      <w:r w:rsidRPr="00902512">
        <w:t>R2-2502589</w:t>
      </w:r>
      <w:r>
        <w:tab/>
        <w:t>Other aspects of SBFD</w:t>
      </w:r>
      <w:r>
        <w:tab/>
        <w:t>Qualcomm Incorporated</w:t>
      </w:r>
      <w:r>
        <w:tab/>
        <w:t>discussion</w:t>
      </w:r>
      <w:r>
        <w:tab/>
        <w:t>NR_duplex_evo-Core</w:t>
      </w:r>
    </w:p>
    <w:p w14:paraId="2CADB35C" w14:textId="77777777" w:rsidR="006D5D06" w:rsidRPr="00902512"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eastAsia="SimSun" w:hint="eastAsia"/>
          <w:lang w:eastAsia="zh-CN"/>
        </w:rPr>
        <w:t>Noted</w:t>
      </w:r>
    </w:p>
    <w:p w14:paraId="1EC6A88A" w14:textId="77777777" w:rsidR="006D5D06" w:rsidRPr="00BC2BD2" w:rsidRDefault="006D5D06" w:rsidP="006D5D06">
      <w:pPr>
        <w:pStyle w:val="Doc-text2"/>
        <w:rPr>
          <w:rFonts w:eastAsia="SimSun"/>
          <w:i/>
          <w:highlight w:val="lightGray"/>
          <w:lang w:eastAsia="zh-CN"/>
        </w:rPr>
      </w:pPr>
      <w:r w:rsidRPr="00BC2BD2">
        <w:rPr>
          <w:rFonts w:eastAsia="SimSun"/>
          <w:i/>
          <w:highlight w:val="lightGray"/>
          <w:lang w:eastAsia="zh-CN"/>
        </w:rPr>
        <w:t>Proposal 3: In the new SP CLI measurement resource set activation/deactivation MAC CE, the following fields are included, i.e., A/D field, serving cell/BWP ID field, CLI-RSSI or SRS-RSRP resource set ID field and the corresponding TCI state ID fields.</w:t>
      </w:r>
    </w:p>
    <w:p w14:paraId="463C80FC" w14:textId="77777777" w:rsidR="006D5D06" w:rsidRDefault="006D5D06" w:rsidP="006D5D06">
      <w:pPr>
        <w:pStyle w:val="Doc-text2"/>
        <w:ind w:left="0" w:firstLine="0"/>
        <w:rPr>
          <w:rFonts w:eastAsia="SimSun"/>
          <w:lang w:eastAsia="zh-CN"/>
        </w:rPr>
      </w:pPr>
    </w:p>
    <w:p w14:paraId="1A2D2EFF" w14:textId="5C62B1BC" w:rsidR="006D5D06" w:rsidRDefault="006D5D06" w:rsidP="006D5D06">
      <w:pPr>
        <w:pStyle w:val="Doc-title"/>
        <w:rPr>
          <w:rFonts w:eastAsia="SimSun"/>
          <w:lang w:eastAsia="zh-CN"/>
        </w:rPr>
      </w:pPr>
      <w:r w:rsidRPr="00902512">
        <w:t>R2-2501850</w:t>
      </w:r>
      <w:r w:rsidR="009D3D47">
        <w:tab/>
      </w:r>
      <w:r w:rsidRPr="00BC2BD2">
        <w:t>Discussion on other aspects of SBFD</w:t>
      </w:r>
      <w:r w:rsidR="009D3D47">
        <w:tab/>
      </w:r>
      <w:r w:rsidRPr="00BC2BD2">
        <w:t>CATT</w:t>
      </w:r>
      <w:r w:rsidR="009D3D47">
        <w:tab/>
      </w:r>
      <w:r w:rsidRPr="00BC2BD2">
        <w:t>discussion</w:t>
      </w:r>
      <w:r w:rsidR="009D3D47">
        <w:tab/>
      </w:r>
      <w:r w:rsidRPr="00BC2BD2">
        <w:t>Rel-19    NR_duplex_evo-Core</w:t>
      </w:r>
    </w:p>
    <w:p w14:paraId="5270B23F" w14:textId="77777777" w:rsidR="006D5D06" w:rsidRPr="00902512"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4872EAE9" w14:textId="77777777" w:rsidR="006D5D06" w:rsidRPr="00BC2BD2" w:rsidRDefault="006D5D06" w:rsidP="006D5D06">
      <w:pPr>
        <w:pStyle w:val="Doc-text2"/>
        <w:rPr>
          <w:rFonts w:eastAsia="SimSun"/>
          <w:i/>
          <w:highlight w:val="lightGray"/>
          <w:lang w:eastAsia="zh-CN"/>
        </w:rPr>
      </w:pPr>
      <w:r w:rsidRPr="00BC2BD2">
        <w:rPr>
          <w:rFonts w:eastAsia="SimSun"/>
          <w:i/>
          <w:highlight w:val="lightGray"/>
          <w:lang w:eastAsia="zh-CN"/>
        </w:rPr>
        <w:t>Proposal 2: RAN2 to discuss which option to support for the new SP CLI MAC CE:</w:t>
      </w:r>
    </w:p>
    <w:p w14:paraId="7BAAC62E" w14:textId="77777777" w:rsidR="006D5D06" w:rsidRPr="00BC2BD2" w:rsidRDefault="006D5D06" w:rsidP="006D5D06">
      <w:pPr>
        <w:pStyle w:val="Doc-text2"/>
        <w:rPr>
          <w:rFonts w:eastAsia="SimSun"/>
          <w:i/>
          <w:highlight w:val="lightGray"/>
          <w:lang w:eastAsia="zh-CN"/>
        </w:rPr>
      </w:pPr>
      <w:r w:rsidRPr="00BC2BD2">
        <w:rPr>
          <w:rFonts w:eastAsia="SimSun"/>
          <w:i/>
          <w:highlight w:val="lightGray"/>
          <w:lang w:eastAsia="zh-CN"/>
        </w:rPr>
        <w:t>-              Option 1: Only one type of resource (L1 CLI-RSSI or L1 CLI-SRS-RSRP) can be included in one MAC CE,</w:t>
      </w:r>
    </w:p>
    <w:p w14:paraId="6181D53C" w14:textId="77777777" w:rsidR="006D5D06" w:rsidRPr="00BC2BD2" w:rsidRDefault="006D5D06" w:rsidP="006D5D06">
      <w:pPr>
        <w:pStyle w:val="Doc-text2"/>
        <w:rPr>
          <w:rFonts w:eastAsia="SimSun"/>
          <w:i/>
          <w:highlight w:val="lightGray"/>
          <w:lang w:eastAsia="zh-CN"/>
        </w:rPr>
      </w:pPr>
      <w:r w:rsidRPr="00BC2BD2">
        <w:rPr>
          <w:rFonts w:eastAsia="SimSun"/>
          <w:i/>
          <w:highlight w:val="lightGray"/>
          <w:lang w:eastAsia="zh-CN"/>
        </w:rPr>
        <w:t>-              Option 2:  Both types of SP L1 CLI measurement resources (L1 CLI-RSSI and L1 CLI-SRS-RSRP) can be included in one MAC CE.</w:t>
      </w:r>
    </w:p>
    <w:p w14:paraId="4CDE48D2" w14:textId="77777777" w:rsidR="006D5D06" w:rsidRDefault="006D5D06" w:rsidP="006D5D06">
      <w:pPr>
        <w:pStyle w:val="Doc-text2"/>
        <w:ind w:left="0" w:firstLine="0"/>
        <w:rPr>
          <w:rFonts w:eastAsia="SimSun"/>
          <w:lang w:eastAsia="zh-CN"/>
        </w:rPr>
      </w:pPr>
    </w:p>
    <w:p w14:paraId="069C7AF5" w14:textId="77777777" w:rsidR="006D5D06" w:rsidRDefault="006D5D06" w:rsidP="006D5D06">
      <w:pPr>
        <w:pStyle w:val="Doc-text2"/>
        <w:rPr>
          <w:rFonts w:eastAsia="SimSun"/>
          <w:lang w:eastAsia="zh-CN"/>
        </w:rPr>
      </w:pPr>
      <w:r>
        <w:rPr>
          <w:rFonts w:eastAsia="SimSun" w:hint="eastAsia"/>
          <w:lang w:eastAsia="zh-CN"/>
        </w:rPr>
        <w:t>DISCUSSION</w:t>
      </w:r>
    </w:p>
    <w:p w14:paraId="3C25B43D" w14:textId="77777777" w:rsidR="006D5D06" w:rsidRDefault="006D5D06" w:rsidP="006D5D06">
      <w:pPr>
        <w:pStyle w:val="Doc-text2"/>
        <w:rPr>
          <w:rFonts w:eastAsia="SimSun"/>
          <w:lang w:eastAsia="zh-CN"/>
        </w:rPr>
      </w:pPr>
    </w:p>
    <w:p w14:paraId="0D805A96" w14:textId="77777777" w:rsidR="006D5D06" w:rsidRDefault="006D5D06" w:rsidP="006D5D06">
      <w:pPr>
        <w:pStyle w:val="Doc-text2"/>
        <w:rPr>
          <w:rFonts w:eastAsia="SimSun"/>
          <w:lang w:eastAsia="zh-CN"/>
        </w:rPr>
      </w:pPr>
      <w:r>
        <w:rPr>
          <w:rFonts w:eastAsia="SimSun" w:hint="eastAsia"/>
          <w:lang w:eastAsia="zh-CN"/>
        </w:rPr>
        <w:t>P3 from Xiaomi paper</w:t>
      </w:r>
    </w:p>
    <w:p w14:paraId="101FD87A"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MAC editor suggest that Xiaomi proposal is quite simple. </w:t>
      </w:r>
    </w:p>
    <w:p w14:paraId="30C08BB3"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Samsung want to confirm it as agreement. QC share this view. </w:t>
      </w:r>
    </w:p>
    <w:p w14:paraId="65BC2186" w14:textId="77777777" w:rsidR="006D5D06" w:rsidRDefault="006D5D06" w:rsidP="006D5D06">
      <w:pPr>
        <w:pStyle w:val="Doc-text2"/>
        <w:rPr>
          <w:rFonts w:eastAsia="SimSun"/>
          <w:lang w:eastAsia="zh-CN"/>
        </w:rPr>
      </w:pPr>
    </w:p>
    <w:p w14:paraId="7D5F072A" w14:textId="77777777" w:rsidR="006D5D06" w:rsidRDefault="006D5D06" w:rsidP="006D5D06">
      <w:pPr>
        <w:pStyle w:val="Doc-text2"/>
        <w:rPr>
          <w:rFonts w:eastAsia="SimSun"/>
          <w:lang w:eastAsia="zh-CN"/>
        </w:rPr>
      </w:pPr>
      <w:r>
        <w:rPr>
          <w:rFonts w:eastAsia="SimSun" w:hint="eastAsia"/>
          <w:lang w:eastAsia="zh-CN"/>
        </w:rPr>
        <w:t>P2 from CATT paper</w:t>
      </w:r>
      <w:r>
        <w:rPr>
          <w:rFonts w:eastAsia="SimSun" w:hint="eastAsia"/>
          <w:lang w:eastAsia="zh-CN"/>
        </w:rPr>
        <w:tab/>
      </w:r>
    </w:p>
    <w:p w14:paraId="41A2CF44" w14:textId="77777777" w:rsidR="006D5D06" w:rsidRDefault="006D5D06" w:rsidP="006D5D06">
      <w:pPr>
        <w:pStyle w:val="Doc-text2"/>
        <w:rPr>
          <w:rFonts w:eastAsia="SimSun"/>
          <w:lang w:eastAsia="zh-CN"/>
        </w:rPr>
      </w:pPr>
      <w:r>
        <w:rPr>
          <w:rFonts w:eastAsia="SimSun" w:hint="eastAsia"/>
          <w:lang w:eastAsia="zh-CN"/>
        </w:rPr>
        <w:t xml:space="preserve">ZTE ask for CATT P2 how do we </w:t>
      </w:r>
      <w:r>
        <w:rPr>
          <w:rFonts w:eastAsia="SimSun"/>
          <w:lang w:eastAsia="zh-CN"/>
        </w:rPr>
        <w:t>introduce</w:t>
      </w:r>
      <w:r>
        <w:rPr>
          <w:rFonts w:eastAsia="SimSun" w:hint="eastAsia"/>
          <w:lang w:eastAsia="zh-CN"/>
        </w:rPr>
        <w:t xml:space="preserve"> TCI state in the MAC CE, and only want to indicate one type of resource. LG E think Option 1 is sufficient but there is R1 dependency. </w:t>
      </w:r>
    </w:p>
    <w:p w14:paraId="1DF64B08"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suggest we try to make a WA based on option 1. </w:t>
      </w:r>
    </w:p>
    <w:p w14:paraId="0CA937E5"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Samsung not sure how Option 2 can work from </w:t>
      </w:r>
      <w:r>
        <w:rPr>
          <w:rFonts w:eastAsia="SimSun"/>
          <w:lang w:eastAsia="zh-CN"/>
        </w:rPr>
        <w:t>signalling</w:t>
      </w:r>
      <w:r>
        <w:rPr>
          <w:rFonts w:eastAsia="SimSun" w:hint="eastAsia"/>
          <w:lang w:eastAsia="zh-CN"/>
        </w:rPr>
        <w:t xml:space="preserve"> design point of view.</w:t>
      </w:r>
    </w:p>
    <w:p w14:paraId="52D1F254" w14:textId="77777777" w:rsidR="006D5D06" w:rsidRPr="00653CA8"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OPPO think if RAN1 agree with </w:t>
      </w:r>
      <w:r>
        <w:rPr>
          <w:rFonts w:eastAsia="SimSun"/>
          <w:lang w:eastAsia="zh-CN"/>
        </w:rPr>
        <w:t>simultaneous</w:t>
      </w:r>
      <w:r>
        <w:rPr>
          <w:rFonts w:eastAsia="SimSun" w:hint="eastAsia"/>
          <w:lang w:eastAsia="zh-CN"/>
        </w:rPr>
        <w:t xml:space="preserve"> </w:t>
      </w:r>
      <w:r>
        <w:rPr>
          <w:rFonts w:eastAsia="SimSun"/>
          <w:lang w:eastAsia="zh-CN"/>
        </w:rPr>
        <w:t>configuration</w:t>
      </w:r>
      <w:r>
        <w:rPr>
          <w:rFonts w:eastAsia="SimSun" w:hint="eastAsia"/>
          <w:lang w:eastAsia="zh-CN"/>
        </w:rPr>
        <w:t xml:space="preserve"> of two types of resources we can </w:t>
      </w:r>
      <w:r w:rsidRPr="00653CA8">
        <w:rPr>
          <w:rFonts w:eastAsia="SimSun" w:hint="eastAsia"/>
          <w:lang w:eastAsia="zh-CN"/>
        </w:rPr>
        <w:t xml:space="preserve">design the MAC CE to serve that purpose. </w:t>
      </w:r>
    </w:p>
    <w:p w14:paraId="5B4A6BD0" w14:textId="77777777" w:rsidR="006D5D06" w:rsidRPr="00653CA8" w:rsidRDefault="006D5D06" w:rsidP="006D5D06">
      <w:pPr>
        <w:pStyle w:val="Doc-text2"/>
        <w:ind w:left="0" w:firstLine="0"/>
        <w:rPr>
          <w:rFonts w:eastAsia="SimSun"/>
          <w:lang w:eastAsia="zh-CN"/>
        </w:rPr>
      </w:pPr>
    </w:p>
    <w:p w14:paraId="5116E899" w14:textId="77777777" w:rsidR="006D5D06" w:rsidRPr="00846644" w:rsidRDefault="006D5D06" w:rsidP="006D5D06">
      <w:pPr>
        <w:pStyle w:val="Agreement"/>
        <w:tabs>
          <w:tab w:val="clear" w:pos="1619"/>
          <w:tab w:val="clear" w:pos="9990"/>
          <w:tab w:val="left" w:pos="1636"/>
        </w:tabs>
        <w:overflowPunct/>
        <w:autoSpaceDE/>
        <w:autoSpaceDN/>
        <w:adjustRightInd/>
        <w:ind w:left="1636" w:hanging="360"/>
        <w:textAlignment w:val="auto"/>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w:t>
      </w:r>
      <w:r w:rsidRPr="00846644">
        <w:t>The configured SP CLI measurement resource sets are initially deactivated upon (re-)</w:t>
      </w:r>
      <w:r w:rsidRPr="00846644">
        <w:rPr>
          <w:rFonts w:eastAsia="SimSun" w:hint="eastAsia"/>
          <w:lang w:eastAsia="zh-CN"/>
        </w:rPr>
        <w:t xml:space="preserve"> </w:t>
      </w:r>
      <w:r w:rsidRPr="00846644">
        <w:t>configuration by upper layers and after reconfiguration with sync.</w:t>
      </w:r>
    </w:p>
    <w:p w14:paraId="76E60DD8" w14:textId="77777777" w:rsidR="006D5D06" w:rsidRPr="00653CA8"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653CA8">
        <w:rPr>
          <w:lang w:eastAsia="zh-CN"/>
        </w:rPr>
        <w:t>SP CLI measurement resource set activation/deactivation MAC CE includes following fields: A/D, Serving Cell ID, BWP ID, CLI measurement resource set ID (for CLI-RSSI or SRS-RSRP measurement), TCI State IDs.</w:t>
      </w:r>
    </w:p>
    <w:p w14:paraId="72AE169F" w14:textId="77777777" w:rsidR="006D5D06" w:rsidRDefault="006D5D06" w:rsidP="006D5D06">
      <w:pPr>
        <w:pStyle w:val="Doc-text2"/>
        <w:ind w:left="0" w:firstLine="0"/>
        <w:rPr>
          <w:rFonts w:eastAsia="SimSun"/>
          <w:lang w:eastAsia="zh-CN"/>
        </w:rPr>
      </w:pPr>
    </w:p>
    <w:p w14:paraId="1BA6B50B" w14:textId="77777777" w:rsidR="006D5D06" w:rsidRDefault="006D5D06" w:rsidP="006D5D06">
      <w:pPr>
        <w:pStyle w:val="Doc-text2"/>
        <w:ind w:left="0" w:firstLine="0"/>
        <w:rPr>
          <w:rFonts w:eastAsia="SimSun"/>
          <w:lang w:eastAsia="zh-CN"/>
        </w:rPr>
      </w:pPr>
      <w:r>
        <w:rPr>
          <w:rFonts w:eastAsia="SimSun" w:hint="eastAsia"/>
          <w:lang w:eastAsia="zh-CN"/>
        </w:rPr>
        <w:t>Agreements on other SBFD aspects</w:t>
      </w:r>
    </w:p>
    <w:tbl>
      <w:tblPr>
        <w:tblStyle w:val="TableGrid"/>
        <w:tblW w:w="0" w:type="auto"/>
        <w:tblLook w:val="04A0" w:firstRow="1" w:lastRow="0" w:firstColumn="1" w:lastColumn="0" w:noHBand="0" w:noVBand="1"/>
      </w:tblPr>
      <w:tblGrid>
        <w:gridCol w:w="10194"/>
      </w:tblGrid>
      <w:tr w:rsidR="006D5D06" w14:paraId="715CA380" w14:textId="77777777" w:rsidTr="004B4BCB">
        <w:tc>
          <w:tcPr>
            <w:tcW w:w="10420" w:type="dxa"/>
          </w:tcPr>
          <w:p w14:paraId="657C3465" w14:textId="77777777" w:rsidR="006D5D06" w:rsidRDefault="006D5D06" w:rsidP="004B4BCB">
            <w:pPr>
              <w:pStyle w:val="Doc-text2"/>
              <w:ind w:left="0" w:firstLine="0"/>
              <w:rPr>
                <w:rFonts w:eastAsia="SimSun"/>
                <w:lang w:eastAsia="zh-CN"/>
              </w:rPr>
            </w:pPr>
          </w:p>
          <w:p w14:paraId="68F2F8E1" w14:textId="77777777" w:rsidR="006D5D06" w:rsidRPr="00064E47"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064E47">
              <w:rPr>
                <w:lang w:val="en-US" w:eastAsia="zh-CN"/>
              </w:rPr>
              <w:t>Send an LS to RAN1</w:t>
            </w:r>
            <w:r w:rsidRPr="00064E47">
              <w:rPr>
                <w:rFonts w:eastAsia="SimSun" w:hint="eastAsia"/>
                <w:lang w:val="en-US" w:eastAsia="zh-CN"/>
              </w:rPr>
              <w:t xml:space="preserve"> (CC RAN3 </w:t>
            </w:r>
            <w:r w:rsidRPr="00064E47">
              <w:rPr>
                <w:rFonts w:eastAsia="SimSun"/>
                <w:lang w:val="en-US" w:eastAsia="zh-CN"/>
              </w:rPr>
              <w:t>and</w:t>
            </w:r>
            <w:r w:rsidRPr="00064E47">
              <w:rPr>
                <w:rFonts w:eastAsia="SimSun" w:hint="eastAsia"/>
                <w:lang w:val="en-US" w:eastAsia="zh-CN"/>
              </w:rPr>
              <w:t xml:space="preserve"> RAN4)</w:t>
            </w:r>
            <w:r w:rsidRPr="00064E47">
              <w:rPr>
                <w:lang w:val="en-US" w:eastAsia="zh-CN"/>
              </w:rPr>
              <w:t xml:space="preserve"> on whether SBFD </w:t>
            </w:r>
            <w:r w:rsidRPr="00064E47">
              <w:rPr>
                <w:rFonts w:hint="eastAsia"/>
                <w:lang w:val="en-US" w:eastAsia="zh-CN"/>
              </w:rPr>
              <w:t xml:space="preserve">and DC can be configured </w:t>
            </w:r>
            <w:r w:rsidRPr="00064E47">
              <w:rPr>
                <w:lang w:val="en-US" w:eastAsia="zh-CN"/>
              </w:rPr>
              <w:t>simultaneously</w:t>
            </w:r>
            <w:r w:rsidRPr="00064E47">
              <w:rPr>
                <w:rFonts w:hint="eastAsia"/>
                <w:lang w:val="en-US" w:eastAsia="zh-CN"/>
              </w:rPr>
              <w:t xml:space="preserve">, </w:t>
            </w:r>
            <w:r w:rsidRPr="00064E47">
              <w:rPr>
                <w:lang w:val="en-US" w:eastAsia="zh-CN"/>
              </w:rPr>
              <w:t>and whether</w:t>
            </w:r>
            <w:r w:rsidRPr="00064E47">
              <w:rPr>
                <w:rFonts w:hint="eastAsia"/>
                <w:lang w:val="en-US" w:eastAsia="zh-CN"/>
              </w:rPr>
              <w:t xml:space="preserve"> there is any issue for such configuration</w:t>
            </w:r>
            <w:r w:rsidRPr="00064E47">
              <w:rPr>
                <w:lang w:val="en-US" w:eastAsia="zh-CN"/>
              </w:rPr>
              <w:t>.</w:t>
            </w:r>
          </w:p>
          <w:p w14:paraId="4C42C90C" w14:textId="77777777" w:rsidR="006D5D06" w:rsidRDefault="006D5D06" w:rsidP="004B4BCB">
            <w:pPr>
              <w:pStyle w:val="Doc-text2"/>
              <w:ind w:left="0" w:firstLine="0"/>
              <w:rPr>
                <w:rFonts w:eastAsia="SimSun"/>
                <w:lang w:val="en-US" w:eastAsia="zh-CN"/>
              </w:rPr>
            </w:pPr>
          </w:p>
          <w:p w14:paraId="3927AE1F" w14:textId="77777777" w:rsidR="006D5D06" w:rsidRPr="00846644" w:rsidRDefault="006D5D06" w:rsidP="006D5D06">
            <w:pPr>
              <w:pStyle w:val="Agreement"/>
              <w:tabs>
                <w:tab w:val="clear" w:pos="1619"/>
                <w:tab w:val="clear" w:pos="9990"/>
                <w:tab w:val="left" w:pos="1636"/>
              </w:tabs>
              <w:overflowPunct/>
              <w:autoSpaceDE/>
              <w:autoSpaceDN/>
              <w:adjustRightInd/>
              <w:ind w:left="1636" w:hanging="360"/>
              <w:textAlignment w:val="auto"/>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w:t>
            </w:r>
            <w:r w:rsidRPr="00846644">
              <w:t>The configured SP CLI measurement resource sets are initially deactivated upon (re-)</w:t>
            </w:r>
            <w:r w:rsidRPr="00846644">
              <w:rPr>
                <w:rFonts w:eastAsia="SimSun" w:hint="eastAsia"/>
                <w:lang w:eastAsia="zh-CN"/>
              </w:rPr>
              <w:t xml:space="preserve"> </w:t>
            </w:r>
            <w:r w:rsidRPr="00846644">
              <w:t>configuration by upper layers and after reconfiguration with sync.</w:t>
            </w:r>
          </w:p>
          <w:p w14:paraId="424FB028" w14:textId="77777777" w:rsidR="006D5D06" w:rsidRPr="00653CA8"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653CA8">
              <w:rPr>
                <w:lang w:eastAsia="zh-CN"/>
              </w:rPr>
              <w:t>SP CLI measurement resource set activation/deactivation MAC CE includes following fields: A/D, Serving Cell ID, BWP ID, CLI measurement resource set ID (for CLI-RSSI or SRS-RSRP measurement), TCI State IDs.</w:t>
            </w:r>
          </w:p>
          <w:p w14:paraId="0625C0A8" w14:textId="77777777" w:rsidR="006D5D06" w:rsidRDefault="006D5D06" w:rsidP="004B4BCB">
            <w:pPr>
              <w:pStyle w:val="Doc-text2"/>
              <w:ind w:left="0" w:firstLine="0"/>
              <w:rPr>
                <w:rFonts w:eastAsia="SimSun"/>
                <w:lang w:eastAsia="zh-CN"/>
              </w:rPr>
            </w:pPr>
          </w:p>
        </w:tc>
      </w:tr>
    </w:tbl>
    <w:p w14:paraId="09F967BB" w14:textId="77777777" w:rsidR="006D5D06" w:rsidRDefault="006D5D06" w:rsidP="006D5D06">
      <w:pPr>
        <w:pStyle w:val="Doc-text2"/>
        <w:ind w:left="0" w:firstLine="0"/>
        <w:rPr>
          <w:rFonts w:eastAsia="SimSun"/>
          <w:lang w:eastAsia="zh-CN"/>
        </w:rPr>
      </w:pPr>
    </w:p>
    <w:p w14:paraId="400D18B9" w14:textId="77777777" w:rsidR="006D5D06" w:rsidRDefault="006D5D06" w:rsidP="006D5D06">
      <w:pPr>
        <w:pStyle w:val="Doc-text2"/>
        <w:ind w:left="0" w:firstLine="0"/>
        <w:rPr>
          <w:rFonts w:eastAsia="SimSun"/>
          <w:lang w:eastAsia="zh-CN"/>
        </w:rPr>
      </w:pPr>
    </w:p>
    <w:p w14:paraId="517A35FE" w14:textId="77777777" w:rsidR="006D5D06" w:rsidRDefault="006D5D06" w:rsidP="006D5D06">
      <w:pPr>
        <w:pStyle w:val="Doc-title"/>
      </w:pPr>
      <w:r>
        <w:t>R2-2501850</w:t>
      </w:r>
      <w:r>
        <w:tab/>
        <w:t>Discussion on other aspects of SBFD</w:t>
      </w:r>
      <w:r>
        <w:tab/>
        <w:t>CATT</w:t>
      </w:r>
      <w:r>
        <w:tab/>
        <w:t>discussion</w:t>
      </w:r>
      <w:r>
        <w:tab/>
        <w:t>Rel-19</w:t>
      </w:r>
      <w:r>
        <w:tab/>
        <w:t>NR_duplex_evo-Core</w:t>
      </w:r>
    </w:p>
    <w:p w14:paraId="5876215F" w14:textId="77777777" w:rsidR="006D5D06" w:rsidRDefault="006D5D06" w:rsidP="006D5D06">
      <w:pPr>
        <w:pStyle w:val="Doc-title"/>
      </w:pPr>
      <w:r>
        <w:t>R2-2501883</w:t>
      </w:r>
      <w:r>
        <w:tab/>
        <w:t>Other aspects of SBFD</w:t>
      </w:r>
      <w:r>
        <w:tab/>
        <w:t>Xiaomi</w:t>
      </w:r>
      <w:r>
        <w:tab/>
        <w:t>discussion</w:t>
      </w:r>
      <w:r>
        <w:tab/>
        <w:t>Rel-19</w:t>
      </w:r>
      <w:r>
        <w:tab/>
        <w:t>NR_duplex_evo-Core</w:t>
      </w:r>
    </w:p>
    <w:p w14:paraId="46EB1A05" w14:textId="77777777" w:rsidR="006D5D06" w:rsidRDefault="006D5D06" w:rsidP="006D5D06">
      <w:pPr>
        <w:pStyle w:val="Doc-title"/>
      </w:pPr>
      <w:r>
        <w:t>R2-2502083</w:t>
      </w:r>
      <w:r>
        <w:tab/>
        <w:t>Discussion on multiple carrier and measurements in SBFD</w:t>
      </w:r>
      <w:r>
        <w:tab/>
        <w:t>ZTE Corporation</w:t>
      </w:r>
      <w:r>
        <w:tab/>
        <w:t>discussion</w:t>
      </w:r>
      <w:r>
        <w:tab/>
        <w:t>Rel-19</w:t>
      </w:r>
      <w:r>
        <w:tab/>
        <w:t>NR_duplex_evo-Core</w:t>
      </w:r>
    </w:p>
    <w:p w14:paraId="445209DB" w14:textId="77777777" w:rsidR="006D5D06" w:rsidRDefault="006D5D06" w:rsidP="006D5D06">
      <w:pPr>
        <w:pStyle w:val="Doc-title"/>
      </w:pPr>
      <w:r>
        <w:t>R2-2502318</w:t>
      </w:r>
      <w:r>
        <w:tab/>
        <w:t>Other impacts by the evolution of duplex operation</w:t>
      </w:r>
      <w:r>
        <w:tab/>
        <w:t>Huawei, HiSilicon</w:t>
      </w:r>
      <w:r>
        <w:tab/>
        <w:t>discussion</w:t>
      </w:r>
      <w:r>
        <w:tab/>
        <w:t>Rel-19</w:t>
      </w:r>
      <w:r>
        <w:tab/>
        <w:t>NR_duplex_evo-Core</w:t>
      </w:r>
    </w:p>
    <w:p w14:paraId="1A5100CF" w14:textId="77777777" w:rsidR="006D5D06" w:rsidRDefault="006D5D06" w:rsidP="006D5D06">
      <w:pPr>
        <w:pStyle w:val="Doc-title"/>
      </w:pPr>
      <w:r>
        <w:t>R2-2502388</w:t>
      </w:r>
      <w:r>
        <w:tab/>
        <w:t>SBFD other aspects</w:t>
      </w:r>
      <w:r>
        <w:tab/>
        <w:t>vivo</w:t>
      </w:r>
      <w:r>
        <w:tab/>
        <w:t>discussion</w:t>
      </w:r>
      <w:r>
        <w:tab/>
        <w:t>Rel-19</w:t>
      </w:r>
      <w:r>
        <w:tab/>
        <w:t>NR_duplex_evo-Core</w:t>
      </w:r>
    </w:p>
    <w:p w14:paraId="3098CE68" w14:textId="77777777" w:rsidR="006D5D06" w:rsidRDefault="006D5D06" w:rsidP="006D5D06">
      <w:pPr>
        <w:pStyle w:val="Doc-title"/>
      </w:pPr>
      <w:r>
        <w:t>R2-2502395</w:t>
      </w:r>
      <w:r>
        <w:tab/>
        <w:t>Discussion on the SBFD related measurement and BFR</w:t>
      </w:r>
      <w:r>
        <w:tab/>
        <w:t>OPPO</w:t>
      </w:r>
      <w:r>
        <w:tab/>
        <w:t>discussion</w:t>
      </w:r>
      <w:r>
        <w:tab/>
        <w:t>Rel-19</w:t>
      </w:r>
      <w:r>
        <w:tab/>
        <w:t>NR_duplex_evo-Core</w:t>
      </w:r>
    </w:p>
    <w:p w14:paraId="71333103" w14:textId="77777777" w:rsidR="006D5D06" w:rsidRDefault="006D5D06" w:rsidP="006D5D06">
      <w:pPr>
        <w:pStyle w:val="Doc-title"/>
      </w:pPr>
      <w:r>
        <w:t>R2-2502644</w:t>
      </w:r>
      <w:r>
        <w:tab/>
        <w:t>Discussion on resource configuration in SBFD</w:t>
      </w:r>
      <w:r>
        <w:tab/>
        <w:t>InterDigital, Inc.</w:t>
      </w:r>
      <w:r>
        <w:tab/>
        <w:t>discussion</w:t>
      </w:r>
      <w:r>
        <w:tab/>
        <w:t>Rel-19</w:t>
      </w:r>
      <w:r>
        <w:tab/>
        <w:t>NR_duplex_evo-Core</w:t>
      </w:r>
    </w:p>
    <w:p w14:paraId="53EC39FF" w14:textId="77777777" w:rsidR="006D5D06" w:rsidRDefault="006D5D06" w:rsidP="006D5D06">
      <w:pPr>
        <w:pStyle w:val="Doc-title"/>
      </w:pPr>
      <w:r>
        <w:t>R2-2502801</w:t>
      </w:r>
      <w:r>
        <w:tab/>
        <w:t>Other Aspects of SBFD</w:t>
      </w:r>
      <w:r>
        <w:tab/>
        <w:t>Samsung</w:t>
      </w:r>
      <w:r>
        <w:tab/>
        <w:t>discussion</w:t>
      </w:r>
      <w:r>
        <w:tab/>
        <w:t>Rel-19</w:t>
      </w:r>
      <w:r>
        <w:tab/>
        <w:t>NR_duplex_evo-Core</w:t>
      </w:r>
    </w:p>
    <w:p w14:paraId="2879D9DC" w14:textId="77777777" w:rsidR="006D5D06" w:rsidRDefault="006D5D06" w:rsidP="006D5D06">
      <w:pPr>
        <w:pStyle w:val="Doc-title"/>
      </w:pPr>
      <w:r>
        <w:t>R2-2502851</w:t>
      </w:r>
      <w:r>
        <w:tab/>
        <w:t>Other aspects on SBFD</w:t>
      </w:r>
      <w:r>
        <w:tab/>
        <w:t>LG Electronics Inc.</w:t>
      </w:r>
      <w:r>
        <w:tab/>
        <w:t>discussion</w:t>
      </w:r>
      <w:r>
        <w:tab/>
        <w:t>Rel-19</w:t>
      </w:r>
      <w:r>
        <w:tab/>
        <w:t>NR_duplex_evo-Core</w:t>
      </w:r>
    </w:p>
    <w:p w14:paraId="65A787D0" w14:textId="77777777" w:rsidR="006D5D06" w:rsidRDefault="006D5D06" w:rsidP="006D5D06">
      <w:pPr>
        <w:pStyle w:val="Doc-title"/>
      </w:pPr>
      <w:r>
        <w:t>R2-2502918</w:t>
      </w:r>
      <w:r>
        <w:tab/>
        <w:t>Other aspects of SBFD</w:t>
      </w:r>
      <w:r>
        <w:tab/>
        <w:t>Nokia</w:t>
      </w:r>
      <w:r>
        <w:tab/>
        <w:t>discussion</w:t>
      </w:r>
      <w:r>
        <w:tab/>
        <w:t>Rel-19</w:t>
      </w:r>
      <w:r>
        <w:tab/>
        <w:t>NR_duplex_evo-Core</w:t>
      </w:r>
    </w:p>
    <w:p w14:paraId="67122DEC" w14:textId="77777777" w:rsidR="006D5D06" w:rsidRPr="008C2A6F" w:rsidRDefault="006D5D06" w:rsidP="006D5D06">
      <w:pPr>
        <w:pStyle w:val="Doc-text2"/>
      </w:pPr>
    </w:p>
    <w:p w14:paraId="2696C796" w14:textId="77777777" w:rsidR="00E539D7" w:rsidRPr="00DB2F94" w:rsidRDefault="00E539D7" w:rsidP="00E539D7">
      <w:pPr>
        <w:pStyle w:val="Heading2"/>
        <w:rPr>
          <w:rFonts w:eastAsia="SimSun"/>
        </w:rPr>
      </w:pPr>
      <w:bookmarkStart w:id="551" w:name="_Toc195718158"/>
      <w:bookmarkStart w:id="552" w:name="_Toc197680131"/>
      <w:r w:rsidRPr="00DB2F94">
        <w:rPr>
          <w:rFonts w:eastAsia="SimSun"/>
        </w:rPr>
        <w:t>8.</w:t>
      </w:r>
      <w:r w:rsidRPr="00DB2F94">
        <w:rPr>
          <w:rFonts w:eastAsia="SimSun" w:hint="eastAsia"/>
        </w:rPr>
        <w:t>12</w:t>
      </w:r>
      <w:r w:rsidRPr="00DB2F94">
        <w:rPr>
          <w:rFonts w:eastAsia="SimSun"/>
        </w:rPr>
        <w:tab/>
        <w:t>NR MIMO Phase 5</w:t>
      </w:r>
      <w:bookmarkEnd w:id="551"/>
      <w:bookmarkEnd w:id="552"/>
    </w:p>
    <w:p w14:paraId="017385A3" w14:textId="629E5CEA" w:rsidR="00E539D7" w:rsidRPr="00DB2F94" w:rsidRDefault="00E539D7" w:rsidP="00E539D7">
      <w:pPr>
        <w:pStyle w:val="Comments"/>
      </w:pPr>
      <w:r w:rsidRPr="00DB2F94">
        <w:t>(</w:t>
      </w:r>
      <w:r w:rsidRPr="00DB2F94">
        <w:rPr>
          <w:rFonts w:eastAsia="Malgun Gothic" w:cs="Arial"/>
          <w:lang w:val="en-US" w:eastAsia="en-US"/>
        </w:rPr>
        <w:t>NR_MIMO_Ph5-Core</w:t>
      </w:r>
      <w:r w:rsidRPr="00DB2F94">
        <w:t>; leading WG: RAN</w:t>
      </w:r>
      <w:r w:rsidRPr="00DB2F94">
        <w:rPr>
          <w:rFonts w:eastAsia="SimSun"/>
          <w:lang w:eastAsia="zh-CN"/>
        </w:rPr>
        <w:t>1</w:t>
      </w:r>
      <w:r w:rsidRPr="00DB2F94">
        <w:t xml:space="preserve">; REL-19; WID: </w:t>
      </w:r>
      <w:r w:rsidRPr="000338C8">
        <w:rPr>
          <w:rFonts w:cs="Arial"/>
          <w:szCs w:val="18"/>
        </w:rPr>
        <w:t>RP-242394</w:t>
      </w:r>
      <w:r w:rsidRPr="00DB2F94">
        <w:t>)</w:t>
      </w:r>
    </w:p>
    <w:p w14:paraId="47DA5DE9" w14:textId="77777777" w:rsidR="00E539D7" w:rsidRPr="00DB2F94" w:rsidRDefault="00E539D7" w:rsidP="00E539D7">
      <w:pPr>
        <w:pStyle w:val="Comments"/>
      </w:pPr>
      <w:r w:rsidRPr="00DB2F94">
        <w:t>Time budget: 0</w:t>
      </w:r>
      <w:r>
        <w:rPr>
          <w:rFonts w:eastAsia="SimSun" w:hint="eastAsia"/>
          <w:lang w:eastAsia="zh-CN"/>
        </w:rPr>
        <w:t>.5</w:t>
      </w:r>
      <w:r w:rsidRPr="00DB2F94">
        <w:t xml:space="preserve"> TU</w:t>
      </w:r>
    </w:p>
    <w:p w14:paraId="1F51871E" w14:textId="77777777" w:rsidR="00E539D7" w:rsidRPr="00DB2F94" w:rsidRDefault="00E539D7" w:rsidP="00E539D7">
      <w:pPr>
        <w:pStyle w:val="Comments"/>
      </w:pPr>
      <w:r w:rsidRPr="00DB2F94">
        <w:t xml:space="preserve">Tdoc Limitation: </w:t>
      </w:r>
      <w:r>
        <w:rPr>
          <w:rFonts w:eastAsia="SimSun" w:hint="eastAsia"/>
          <w:lang w:eastAsia="zh-CN"/>
        </w:rPr>
        <w:t>2</w:t>
      </w:r>
      <w:r w:rsidRPr="00DB2F94">
        <w:t xml:space="preserve"> tdocs </w:t>
      </w:r>
    </w:p>
    <w:p w14:paraId="31D46019" w14:textId="77777777" w:rsidR="006D5D06" w:rsidRPr="00DB2F94" w:rsidRDefault="006D5D06" w:rsidP="006D5D06">
      <w:pPr>
        <w:pStyle w:val="Heading3"/>
      </w:pPr>
      <w:bookmarkStart w:id="553" w:name="_Toc195718159"/>
      <w:bookmarkStart w:id="554" w:name="_Toc197680132"/>
      <w:r w:rsidRPr="00DB2F94">
        <w:t>8.1</w:t>
      </w:r>
      <w:r>
        <w:rPr>
          <w:rFonts w:eastAsia="SimSun" w:hint="eastAsia"/>
        </w:rPr>
        <w:t>2</w:t>
      </w:r>
      <w:r w:rsidRPr="00DB2F94">
        <w:t>.1</w:t>
      </w:r>
      <w:r w:rsidRPr="00DB2F94">
        <w:tab/>
        <w:t>Organizational</w:t>
      </w:r>
      <w:bookmarkEnd w:id="553"/>
      <w:bookmarkEnd w:id="554"/>
    </w:p>
    <w:p w14:paraId="3B77709B" w14:textId="77777777" w:rsidR="006D5D06" w:rsidRDefault="006D5D06" w:rsidP="006D5D06">
      <w:pPr>
        <w:pStyle w:val="Comments"/>
        <w:rPr>
          <w:lang w:val="en-US"/>
        </w:rPr>
      </w:pPr>
      <w:r w:rsidRPr="00DB2F94">
        <w:rPr>
          <w:lang w:val="en-US"/>
        </w:rPr>
        <w:t xml:space="preserve">LSs and rapporteur input, including workplan, </w:t>
      </w:r>
      <w:r>
        <w:rPr>
          <w:rFonts w:eastAsia="SimSun" w:hint="eastAsia"/>
          <w:lang w:val="en-US" w:eastAsia="zh-CN"/>
        </w:rPr>
        <w:t xml:space="preserve">running CRs, </w:t>
      </w:r>
      <w:r w:rsidRPr="00DB2F94">
        <w:rPr>
          <w:lang w:val="en-US"/>
        </w:rPr>
        <w:t>etc.</w:t>
      </w:r>
    </w:p>
    <w:p w14:paraId="7027B5C2" w14:textId="77777777" w:rsidR="006D5D06" w:rsidRDefault="006D5D06" w:rsidP="006D5D06">
      <w:pPr>
        <w:pStyle w:val="Comments"/>
        <w:rPr>
          <w:lang w:val="en-US"/>
        </w:rPr>
      </w:pPr>
      <w:r w:rsidRPr="008C2A6F">
        <w:rPr>
          <w:lang w:val="en-US"/>
        </w:rPr>
        <w:t>Output of email discussion [Post129][208].</w:t>
      </w:r>
    </w:p>
    <w:p w14:paraId="3E74D04F" w14:textId="77777777" w:rsidR="006D5D06" w:rsidRDefault="006D5D06" w:rsidP="006D5D06">
      <w:pPr>
        <w:pStyle w:val="Comments"/>
        <w:rPr>
          <w:rFonts w:eastAsia="SimSun"/>
          <w:lang w:val="en-US" w:eastAsia="zh-CN"/>
        </w:rPr>
      </w:pPr>
    </w:p>
    <w:p w14:paraId="226831DB" w14:textId="77777777" w:rsidR="006D5D06" w:rsidRPr="008E1A6B" w:rsidRDefault="006D5D06" w:rsidP="006D5D06">
      <w:pPr>
        <w:pStyle w:val="Comments"/>
        <w:rPr>
          <w:rFonts w:eastAsia="SimSun"/>
          <w:i w:val="0"/>
          <w:u w:val="single"/>
          <w:lang w:val="en-US" w:eastAsia="zh-CN"/>
        </w:rPr>
      </w:pPr>
      <w:r w:rsidRPr="008E1A6B">
        <w:rPr>
          <w:rFonts w:eastAsia="SimSun" w:hint="eastAsia"/>
          <w:i w:val="0"/>
          <w:u w:val="single"/>
          <w:lang w:val="en-US" w:eastAsia="zh-CN"/>
        </w:rPr>
        <w:t>LS</w:t>
      </w:r>
    </w:p>
    <w:p w14:paraId="124D5928" w14:textId="77777777" w:rsidR="006D5D06" w:rsidRDefault="006D5D06" w:rsidP="006D5D06">
      <w:pPr>
        <w:pStyle w:val="Doc-title"/>
        <w:rPr>
          <w:rFonts w:eastAsia="SimSun"/>
          <w:lang w:eastAsia="zh-CN"/>
        </w:rPr>
      </w:pPr>
      <w:r>
        <w:t>R2-2501705</w:t>
      </w:r>
      <w:r>
        <w:tab/>
        <w:t>LS to RAN2 on MAC impacts for Rel-19 NR MIMO Ph5 (R1-2500846; contact: Samsung)</w:t>
      </w:r>
      <w:r>
        <w:tab/>
        <w:t>RAN1</w:t>
      </w:r>
      <w:r>
        <w:tab/>
        <w:t>LS in</w:t>
      </w:r>
      <w:r>
        <w:tab/>
        <w:t>Rel-19</w:t>
      </w:r>
      <w:r>
        <w:tab/>
        <w:t>NR_MIMO_Ph5</w:t>
      </w:r>
      <w:r>
        <w:tab/>
        <w:t>To:RAN2</w:t>
      </w:r>
    </w:p>
    <w:p w14:paraId="3C6208A8" w14:textId="77777777" w:rsidR="006D5D06" w:rsidRPr="008E1A6B"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17F2E68E" w14:textId="77777777" w:rsidR="006D5D06" w:rsidRDefault="006D5D06" w:rsidP="006D5D06">
      <w:pPr>
        <w:pStyle w:val="Doc-title"/>
        <w:rPr>
          <w:rFonts w:eastAsia="SimSun"/>
          <w:lang w:eastAsia="zh-CN"/>
        </w:rPr>
      </w:pPr>
    </w:p>
    <w:p w14:paraId="5C83A10A" w14:textId="77777777" w:rsidR="006D5D06" w:rsidRPr="009B7BFE" w:rsidRDefault="006D5D06" w:rsidP="006D5D06">
      <w:pPr>
        <w:pStyle w:val="Doc-text2"/>
        <w:ind w:left="0" w:firstLine="0"/>
        <w:rPr>
          <w:rFonts w:eastAsia="SimSun"/>
          <w:u w:val="single"/>
          <w:lang w:eastAsia="zh-CN"/>
        </w:rPr>
      </w:pPr>
      <w:r w:rsidRPr="009B7BFE">
        <w:rPr>
          <w:rFonts w:eastAsia="SimSun"/>
          <w:u w:val="single"/>
          <w:lang w:eastAsia="zh-CN"/>
        </w:rPr>
        <w:t>W</w:t>
      </w:r>
      <w:r w:rsidRPr="009B7BFE">
        <w:rPr>
          <w:rFonts w:eastAsia="SimSun" w:hint="eastAsia"/>
          <w:u w:val="single"/>
          <w:lang w:eastAsia="zh-CN"/>
        </w:rPr>
        <w:t>ork plan</w:t>
      </w:r>
    </w:p>
    <w:p w14:paraId="40C5D31A" w14:textId="77777777" w:rsidR="006D5D06" w:rsidRDefault="006D5D06" w:rsidP="006D5D06">
      <w:pPr>
        <w:pStyle w:val="Doc-title"/>
        <w:rPr>
          <w:rFonts w:eastAsia="SimSun"/>
          <w:lang w:eastAsia="zh-CN"/>
        </w:rPr>
      </w:pPr>
      <w:r>
        <w:t>R2-2502715</w:t>
      </w:r>
      <w:r>
        <w:tab/>
        <w:t>Work Plan for Rel-19 on NR MIMO Phase 5</w:t>
      </w:r>
      <w:r>
        <w:tab/>
        <w:t>CMCC,Samsung,MediaTek</w:t>
      </w:r>
      <w:r>
        <w:tab/>
        <w:t>Work Plan</w:t>
      </w:r>
      <w:r>
        <w:tab/>
        <w:t>Rel-19</w:t>
      </w:r>
      <w:r>
        <w:tab/>
        <w:t>NR_MIMO_Ph5-Core</w:t>
      </w:r>
    </w:p>
    <w:p w14:paraId="00405774" w14:textId="77777777" w:rsidR="006D5D06" w:rsidRPr="00AD6362"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eastAsia="SimSun" w:hint="eastAsia"/>
          <w:lang w:eastAsia="zh-CN"/>
        </w:rPr>
        <w:t>Noted</w:t>
      </w:r>
    </w:p>
    <w:p w14:paraId="3F67A9CC" w14:textId="77777777" w:rsidR="006D5D06" w:rsidRPr="00AD6362" w:rsidRDefault="006D5D06" w:rsidP="006D5D06">
      <w:pPr>
        <w:pStyle w:val="Doc-text2"/>
        <w:rPr>
          <w:rFonts w:eastAsia="SimSun"/>
          <w:lang w:eastAsia="zh-CN"/>
        </w:rPr>
      </w:pPr>
    </w:p>
    <w:p w14:paraId="06E9DAD8" w14:textId="77777777" w:rsidR="006D5D06" w:rsidRPr="002E4796" w:rsidRDefault="006D5D06" w:rsidP="006D5D06">
      <w:pPr>
        <w:pStyle w:val="Doc-title"/>
        <w:rPr>
          <w:rFonts w:eastAsia="SimSun"/>
          <w:u w:val="single"/>
          <w:lang w:eastAsia="zh-CN"/>
        </w:rPr>
      </w:pPr>
      <w:r w:rsidRPr="002E4796">
        <w:rPr>
          <w:rFonts w:eastAsia="SimSun" w:hint="eastAsia"/>
          <w:u w:val="single"/>
          <w:lang w:eastAsia="zh-CN"/>
        </w:rPr>
        <w:t>Running CRs</w:t>
      </w:r>
    </w:p>
    <w:p w14:paraId="547D4943" w14:textId="77777777" w:rsidR="006D5D06" w:rsidRDefault="006D5D06" w:rsidP="006D5D06">
      <w:pPr>
        <w:pStyle w:val="Doc-title"/>
        <w:rPr>
          <w:rFonts w:eastAsia="SimSun"/>
          <w:i/>
          <w:lang w:eastAsia="zh-CN"/>
        </w:rPr>
      </w:pPr>
      <w:r w:rsidRPr="006621BA">
        <w:rPr>
          <w:rFonts w:eastAsia="SimSun" w:hint="eastAsia"/>
          <w:i/>
          <w:lang w:eastAsia="zh-CN"/>
        </w:rPr>
        <w:t xml:space="preserve">Chair: Plan is to directly note these draft CRs, and update/endorse with post meeting email discussions. Also, we will discuss and prepare open issue lists (e.g., per spec) after </w:t>
      </w:r>
      <w:r w:rsidRPr="006621BA">
        <w:rPr>
          <w:rFonts w:eastAsia="SimSun"/>
          <w:i/>
          <w:lang w:eastAsia="zh-CN"/>
        </w:rPr>
        <w:t>this</w:t>
      </w:r>
      <w:r w:rsidRPr="006621BA">
        <w:rPr>
          <w:rFonts w:eastAsia="SimSun" w:hint="eastAsia"/>
          <w:i/>
          <w:lang w:eastAsia="zh-CN"/>
        </w:rPr>
        <w:t xml:space="preserve"> meeting.</w:t>
      </w:r>
      <w:r>
        <w:rPr>
          <w:rFonts w:eastAsia="SimSun" w:hint="eastAsia"/>
          <w:i/>
          <w:lang w:eastAsia="zh-CN"/>
        </w:rPr>
        <w:t xml:space="preserve"> </w:t>
      </w:r>
    </w:p>
    <w:p w14:paraId="65708367" w14:textId="77777777" w:rsidR="006D5D06" w:rsidRDefault="006D5D06" w:rsidP="006D5D06">
      <w:pPr>
        <w:pStyle w:val="Doc-title"/>
        <w:rPr>
          <w:rFonts w:eastAsia="SimSun"/>
          <w:lang w:eastAsia="zh-CN"/>
        </w:rPr>
      </w:pPr>
      <w:r>
        <w:t>R2-2502545</w:t>
      </w:r>
      <w:r>
        <w:tab/>
        <w:t>Running CR for MIMO Phase 5</w:t>
      </w:r>
      <w:r>
        <w:tab/>
        <w:t>Ericsson</w:t>
      </w:r>
      <w:r>
        <w:tab/>
        <w:t>CR</w:t>
      </w:r>
      <w:r>
        <w:tab/>
        <w:t>Rel-19</w:t>
      </w:r>
      <w:r>
        <w:tab/>
        <w:t>38.331</w:t>
      </w:r>
      <w:r>
        <w:tab/>
        <w:t>18.5.1</w:t>
      </w:r>
      <w:r>
        <w:tab/>
        <w:t>5306</w:t>
      </w:r>
      <w:r>
        <w:tab/>
        <w:t>-</w:t>
      </w:r>
      <w:r>
        <w:tab/>
        <w:t>B</w:t>
      </w:r>
      <w:r>
        <w:tab/>
        <w:t>NR_MIMO_Ph5-Core</w:t>
      </w:r>
    </w:p>
    <w:p w14:paraId="286DEE1F"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 will be updated after the meeting</w:t>
      </w:r>
    </w:p>
    <w:p w14:paraId="1C54DDBA" w14:textId="77777777" w:rsidR="006D5D06" w:rsidRDefault="006D5D06" w:rsidP="006D5D06">
      <w:pPr>
        <w:pStyle w:val="Doc-text2"/>
        <w:rPr>
          <w:rFonts w:eastAsia="SimSun"/>
          <w:lang w:eastAsia="zh-CN"/>
        </w:rPr>
      </w:pPr>
    </w:p>
    <w:p w14:paraId="7ECAE077" w14:textId="77777777" w:rsidR="006D5D06" w:rsidRPr="00880909" w:rsidRDefault="006D5D06" w:rsidP="006D5D06">
      <w:pPr>
        <w:pStyle w:val="EmailDiscussion"/>
        <w:tabs>
          <w:tab w:val="left" w:pos="1619"/>
        </w:tabs>
        <w:overflowPunct/>
        <w:autoSpaceDE/>
        <w:autoSpaceDN/>
        <w:adjustRightInd/>
        <w:ind w:left="1619" w:hanging="360"/>
        <w:textAlignment w:val="auto"/>
      </w:pPr>
      <w:r w:rsidRPr="00880909">
        <w:t>[Post12</w:t>
      </w:r>
      <w:r w:rsidRPr="00880909">
        <w:rPr>
          <w:rFonts w:hint="eastAsia"/>
          <w:lang w:eastAsia="zh-CN"/>
        </w:rPr>
        <w:t>9bis</w:t>
      </w:r>
      <w:r w:rsidRPr="00880909">
        <w:t>][</w:t>
      </w:r>
      <w:r w:rsidRPr="00880909">
        <w:rPr>
          <w:lang w:eastAsia="zh-CN"/>
        </w:rPr>
        <w:t>2</w:t>
      </w:r>
      <w:r w:rsidRPr="00880909">
        <w:rPr>
          <w:rFonts w:hint="eastAsia"/>
          <w:lang w:eastAsia="zh-CN"/>
        </w:rPr>
        <w:t>14</w:t>
      </w:r>
      <w:r w:rsidRPr="00880909">
        <w:t xml:space="preserve">][ </w:t>
      </w:r>
      <w:r w:rsidRPr="00880909">
        <w:rPr>
          <w:rFonts w:eastAsia="SimSun" w:cs="Arial"/>
          <w:lang w:val="en-US" w:eastAsia="zh-CN"/>
        </w:rPr>
        <w:t>MIMO_Ph5</w:t>
      </w:r>
      <w:r w:rsidRPr="00880909">
        <w:t xml:space="preserve">] </w:t>
      </w:r>
      <w:r w:rsidRPr="00880909">
        <w:rPr>
          <w:rFonts w:hint="eastAsia"/>
          <w:lang w:eastAsia="zh-CN"/>
        </w:rPr>
        <w:t>Running CR for 38.3</w:t>
      </w:r>
      <w:r w:rsidRPr="00880909">
        <w:rPr>
          <w:rFonts w:eastAsia="SimSun" w:hint="eastAsia"/>
          <w:lang w:eastAsia="zh-CN"/>
        </w:rPr>
        <w:t>3</w:t>
      </w:r>
      <w:r w:rsidRPr="00880909">
        <w:rPr>
          <w:rFonts w:hint="eastAsia"/>
          <w:lang w:eastAsia="zh-CN"/>
        </w:rPr>
        <w:t>1</w:t>
      </w:r>
      <w:r w:rsidRPr="00880909">
        <w:t xml:space="preserve"> (</w:t>
      </w:r>
      <w:r w:rsidRPr="00880909">
        <w:rPr>
          <w:rFonts w:eastAsia="SimSun" w:hint="eastAsia"/>
          <w:lang w:eastAsia="zh-CN"/>
        </w:rPr>
        <w:t>Ericsson</w:t>
      </w:r>
      <w:r w:rsidRPr="00880909">
        <w:t>)</w:t>
      </w:r>
    </w:p>
    <w:p w14:paraId="48122267" w14:textId="77777777" w:rsidR="006D5D06" w:rsidRPr="00E174FF" w:rsidRDefault="006D5D06" w:rsidP="006D5D06">
      <w:pPr>
        <w:pStyle w:val="EmailDiscussion2"/>
        <w:ind w:left="1619" w:firstLine="0"/>
        <w:rPr>
          <w:rFonts w:eastAsia="SimSun"/>
          <w:lang w:eastAsia="zh-CN"/>
        </w:rPr>
      </w:pPr>
      <w:r w:rsidRPr="00880909">
        <w:rPr>
          <w:rFonts w:eastAsia="SimSun"/>
          <w:lang w:eastAsia="zh-CN"/>
        </w:rPr>
        <w:t xml:space="preserve">Intended outcome: </w:t>
      </w:r>
      <w:r w:rsidRPr="00880909">
        <w:rPr>
          <w:rFonts w:eastAsia="SimSun" w:hint="eastAsia"/>
          <w:lang w:eastAsia="zh-CN"/>
        </w:rPr>
        <w:t>Updated running CR based on new agreements for endorsement, open issue list (if needed)</w:t>
      </w:r>
    </w:p>
    <w:p w14:paraId="7ABE95EB" w14:textId="77777777" w:rsidR="006D5D06" w:rsidRDefault="006D5D06" w:rsidP="006D5D06">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7C8A43AA" w14:textId="77777777" w:rsidR="006D5D06" w:rsidRPr="00E77B5F" w:rsidRDefault="006D5D06" w:rsidP="006D5D06">
      <w:pPr>
        <w:pStyle w:val="Doc-text2"/>
        <w:rPr>
          <w:rFonts w:eastAsia="SimSun"/>
          <w:lang w:eastAsia="zh-CN"/>
        </w:rPr>
      </w:pPr>
    </w:p>
    <w:p w14:paraId="5F52D528" w14:textId="77777777" w:rsidR="006D5D06" w:rsidRDefault="006D5D06" w:rsidP="006D5D06">
      <w:pPr>
        <w:pStyle w:val="Doc-title"/>
        <w:rPr>
          <w:rFonts w:eastAsia="SimSun"/>
          <w:lang w:eastAsia="zh-CN"/>
        </w:rPr>
      </w:pPr>
      <w:r>
        <w:t>R2-2502664</w:t>
      </w:r>
      <w:r>
        <w:tab/>
        <w:t>Introduction of Rel-19 MIMO</w:t>
      </w:r>
      <w:r>
        <w:tab/>
        <w:t>Samsung</w:t>
      </w:r>
      <w:r>
        <w:tab/>
        <w:t>draftCR</w:t>
      </w:r>
      <w:r>
        <w:tab/>
        <w:t>Rel-19</w:t>
      </w:r>
      <w:r>
        <w:tab/>
        <w:t>38.321</w:t>
      </w:r>
      <w:r>
        <w:tab/>
        <w:t>18.5.0</w:t>
      </w:r>
      <w:r>
        <w:tab/>
        <w:t>B</w:t>
      </w:r>
      <w:r>
        <w:tab/>
        <w:t>NR_MIMO_Ph5-Core</w:t>
      </w:r>
    </w:p>
    <w:p w14:paraId="07C837E0"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 will be updated after the meeting</w:t>
      </w:r>
    </w:p>
    <w:p w14:paraId="271445C6" w14:textId="77777777" w:rsidR="006D5D06" w:rsidRDefault="006D5D06" w:rsidP="006D5D06">
      <w:pPr>
        <w:pStyle w:val="Doc-text2"/>
        <w:rPr>
          <w:rFonts w:eastAsia="SimSun"/>
          <w:lang w:eastAsia="zh-CN"/>
        </w:rPr>
      </w:pPr>
    </w:p>
    <w:p w14:paraId="4FC575A6" w14:textId="77777777" w:rsidR="006D5D06" w:rsidRPr="00880909" w:rsidRDefault="006D5D06" w:rsidP="006D5D06">
      <w:pPr>
        <w:pStyle w:val="EmailDiscussion"/>
        <w:tabs>
          <w:tab w:val="left" w:pos="1619"/>
        </w:tabs>
        <w:overflowPunct/>
        <w:autoSpaceDE/>
        <w:autoSpaceDN/>
        <w:adjustRightInd/>
        <w:ind w:left="1619" w:hanging="360"/>
        <w:textAlignment w:val="auto"/>
      </w:pPr>
      <w:r w:rsidRPr="00880909">
        <w:t>[Post12</w:t>
      </w:r>
      <w:r w:rsidRPr="00880909">
        <w:rPr>
          <w:rFonts w:hint="eastAsia"/>
          <w:lang w:eastAsia="zh-CN"/>
        </w:rPr>
        <w:t>9bis</w:t>
      </w:r>
      <w:r w:rsidRPr="00880909">
        <w:t>][</w:t>
      </w:r>
      <w:r w:rsidRPr="00880909">
        <w:rPr>
          <w:lang w:eastAsia="zh-CN"/>
        </w:rPr>
        <w:t>2</w:t>
      </w:r>
      <w:r w:rsidRPr="00880909">
        <w:rPr>
          <w:rFonts w:hint="eastAsia"/>
          <w:lang w:eastAsia="zh-CN"/>
        </w:rPr>
        <w:t>1</w:t>
      </w:r>
      <w:r w:rsidRPr="00880909">
        <w:rPr>
          <w:rFonts w:eastAsia="SimSun" w:hint="eastAsia"/>
          <w:lang w:eastAsia="zh-CN"/>
        </w:rPr>
        <w:t>5</w:t>
      </w:r>
      <w:r w:rsidRPr="00880909">
        <w:t xml:space="preserve">][ </w:t>
      </w:r>
      <w:r w:rsidRPr="00880909">
        <w:rPr>
          <w:rFonts w:eastAsia="SimSun" w:cs="Arial"/>
          <w:lang w:val="en-US" w:eastAsia="zh-CN"/>
        </w:rPr>
        <w:t>MIMO_Ph5</w:t>
      </w:r>
      <w:r w:rsidRPr="00880909">
        <w:t xml:space="preserve">] </w:t>
      </w:r>
      <w:r w:rsidRPr="00880909">
        <w:rPr>
          <w:rFonts w:hint="eastAsia"/>
          <w:lang w:eastAsia="zh-CN"/>
        </w:rPr>
        <w:t>Running CR for 38.3</w:t>
      </w:r>
      <w:r w:rsidRPr="00880909">
        <w:rPr>
          <w:rFonts w:eastAsia="SimSun" w:hint="eastAsia"/>
          <w:lang w:eastAsia="zh-CN"/>
        </w:rPr>
        <w:t>2</w:t>
      </w:r>
      <w:r w:rsidRPr="00880909">
        <w:rPr>
          <w:rFonts w:hint="eastAsia"/>
          <w:lang w:eastAsia="zh-CN"/>
        </w:rPr>
        <w:t>1</w:t>
      </w:r>
      <w:r w:rsidRPr="00880909">
        <w:t xml:space="preserve"> (</w:t>
      </w:r>
      <w:r w:rsidRPr="00880909">
        <w:rPr>
          <w:rFonts w:eastAsia="SimSun" w:hint="eastAsia"/>
          <w:lang w:eastAsia="zh-CN"/>
        </w:rPr>
        <w:t>Samsung</w:t>
      </w:r>
      <w:r w:rsidRPr="00880909">
        <w:t>)</w:t>
      </w:r>
    </w:p>
    <w:p w14:paraId="653F4E66" w14:textId="77777777" w:rsidR="006D5D06" w:rsidRDefault="006D5D06" w:rsidP="006D5D06">
      <w:pPr>
        <w:pStyle w:val="EmailDiscussion2"/>
        <w:ind w:left="1619" w:firstLine="0"/>
        <w:rPr>
          <w:rFonts w:eastAsia="SimSun"/>
          <w:lang w:eastAsia="zh-CN"/>
        </w:rPr>
      </w:pPr>
      <w:r w:rsidRPr="00880909">
        <w:rPr>
          <w:rFonts w:eastAsia="SimSun"/>
          <w:lang w:eastAsia="zh-CN"/>
        </w:rPr>
        <w:t xml:space="preserve">Intended outcome: </w:t>
      </w:r>
      <w:r w:rsidRPr="00880909">
        <w:rPr>
          <w:rFonts w:eastAsia="SimSun" w:hint="eastAsia"/>
          <w:lang w:eastAsia="zh-CN"/>
        </w:rPr>
        <w:t>Updated running CR based on new agreements for endorsement, open issue list (if needed)</w:t>
      </w:r>
    </w:p>
    <w:p w14:paraId="48AF8AE0" w14:textId="77777777" w:rsidR="006D5D06" w:rsidRDefault="006D5D06" w:rsidP="006D5D06">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116F9BD4" w14:textId="77777777" w:rsidR="006D5D06" w:rsidRPr="00E77B5F" w:rsidRDefault="006D5D06" w:rsidP="006D5D06">
      <w:pPr>
        <w:pStyle w:val="Doc-text2"/>
        <w:rPr>
          <w:rFonts w:eastAsia="SimSun"/>
          <w:lang w:eastAsia="zh-CN"/>
        </w:rPr>
      </w:pPr>
    </w:p>
    <w:p w14:paraId="01B9CF70" w14:textId="77777777" w:rsidR="006D5D06" w:rsidRDefault="006D5D06" w:rsidP="006D5D06">
      <w:pPr>
        <w:pStyle w:val="Doc-title"/>
      </w:pPr>
      <w:r>
        <w:t>R2-2502716</w:t>
      </w:r>
      <w:r>
        <w:tab/>
        <w:t>Draft Running 38300 CR for Rel-19 MIMO Phase 5</w:t>
      </w:r>
      <w:r>
        <w:tab/>
        <w:t>CMCC,Samsung,MediaTek</w:t>
      </w:r>
      <w:r>
        <w:tab/>
        <w:t>draftCR</w:t>
      </w:r>
      <w:r>
        <w:tab/>
        <w:t>Rel-19</w:t>
      </w:r>
      <w:r>
        <w:tab/>
        <w:t>38.300</w:t>
      </w:r>
      <w:r>
        <w:tab/>
        <w:t>18.5.0</w:t>
      </w:r>
      <w:r>
        <w:tab/>
        <w:t>B</w:t>
      </w:r>
      <w:r>
        <w:tab/>
        <w:t>NR_MIMO_Ph5-Core</w:t>
      </w:r>
    </w:p>
    <w:p w14:paraId="5057B0BC" w14:textId="77777777" w:rsidR="006D5D06" w:rsidRPr="00045345" w:rsidRDefault="006D5D06" w:rsidP="006D5D06">
      <w:pPr>
        <w:pStyle w:val="Doc-text2"/>
      </w:pPr>
      <w:r>
        <w:t>=&gt; Revised in R2-2502988</w:t>
      </w:r>
    </w:p>
    <w:p w14:paraId="4F240D37" w14:textId="77777777" w:rsidR="006D5D06" w:rsidRDefault="006D5D06" w:rsidP="006D5D06">
      <w:pPr>
        <w:pStyle w:val="Doc-title"/>
      </w:pPr>
      <w:r>
        <w:t>R2-2502988</w:t>
      </w:r>
      <w:r>
        <w:tab/>
        <w:t>Draft Running 38300 CR for Rel-19 MIMO Phase 5</w:t>
      </w:r>
      <w:r>
        <w:tab/>
        <w:t>CMCC</w:t>
      </w:r>
      <w:r>
        <w:tab/>
        <w:t>draftCR</w:t>
      </w:r>
      <w:r>
        <w:tab/>
        <w:t>Rel-19</w:t>
      </w:r>
      <w:r>
        <w:tab/>
        <w:t>38.300</w:t>
      </w:r>
      <w:r>
        <w:tab/>
        <w:t>18.5.0</w:t>
      </w:r>
      <w:r>
        <w:tab/>
        <w:t>B</w:t>
      </w:r>
      <w:r>
        <w:tab/>
        <w:t>NR_MIMO_Ph5-Core</w:t>
      </w:r>
    </w:p>
    <w:p w14:paraId="351BDD8F"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 will be updated after the meeting</w:t>
      </w:r>
    </w:p>
    <w:p w14:paraId="090F83FB" w14:textId="77777777" w:rsidR="006D5D06" w:rsidRDefault="006D5D06" w:rsidP="006D5D06">
      <w:pPr>
        <w:pStyle w:val="Doc-text2"/>
        <w:rPr>
          <w:rFonts w:eastAsia="SimSun"/>
          <w:lang w:eastAsia="zh-CN"/>
        </w:rPr>
      </w:pPr>
    </w:p>
    <w:p w14:paraId="3346DD2C" w14:textId="77777777" w:rsidR="006D5D06" w:rsidRPr="00880909" w:rsidRDefault="006D5D06" w:rsidP="006D5D06">
      <w:pPr>
        <w:pStyle w:val="EmailDiscussion"/>
        <w:tabs>
          <w:tab w:val="left" w:pos="1619"/>
        </w:tabs>
        <w:overflowPunct/>
        <w:autoSpaceDE/>
        <w:autoSpaceDN/>
        <w:adjustRightInd/>
        <w:ind w:left="1619" w:hanging="360"/>
        <w:textAlignment w:val="auto"/>
      </w:pPr>
      <w:r w:rsidRPr="00880909">
        <w:t>[Post12</w:t>
      </w:r>
      <w:r w:rsidRPr="00880909">
        <w:rPr>
          <w:rFonts w:hint="eastAsia"/>
          <w:lang w:eastAsia="zh-CN"/>
        </w:rPr>
        <w:t>9bis</w:t>
      </w:r>
      <w:r w:rsidRPr="00880909">
        <w:t>][</w:t>
      </w:r>
      <w:r w:rsidRPr="00880909">
        <w:rPr>
          <w:lang w:eastAsia="zh-CN"/>
        </w:rPr>
        <w:t>2</w:t>
      </w:r>
      <w:r w:rsidRPr="00880909">
        <w:rPr>
          <w:rFonts w:hint="eastAsia"/>
          <w:lang w:eastAsia="zh-CN"/>
        </w:rPr>
        <w:t>1</w:t>
      </w:r>
      <w:r w:rsidRPr="00880909">
        <w:rPr>
          <w:rFonts w:eastAsia="SimSun" w:hint="eastAsia"/>
          <w:lang w:eastAsia="zh-CN"/>
        </w:rPr>
        <w:t>6</w:t>
      </w:r>
      <w:r w:rsidRPr="00880909">
        <w:t xml:space="preserve">][ </w:t>
      </w:r>
      <w:r w:rsidRPr="00880909">
        <w:rPr>
          <w:rFonts w:eastAsia="SimSun" w:cs="Arial"/>
          <w:lang w:val="en-US" w:eastAsia="zh-CN"/>
        </w:rPr>
        <w:t>MIMO_Ph5</w:t>
      </w:r>
      <w:r w:rsidRPr="00880909">
        <w:t xml:space="preserve">] </w:t>
      </w:r>
      <w:r w:rsidRPr="00880909">
        <w:rPr>
          <w:rFonts w:hint="eastAsia"/>
          <w:lang w:eastAsia="zh-CN"/>
        </w:rPr>
        <w:t>Running CR for 38.</w:t>
      </w:r>
      <w:r w:rsidRPr="00880909">
        <w:rPr>
          <w:rFonts w:eastAsia="SimSun" w:hint="eastAsia"/>
          <w:lang w:eastAsia="zh-CN"/>
        </w:rPr>
        <w:t>300</w:t>
      </w:r>
      <w:r w:rsidRPr="00880909">
        <w:t xml:space="preserve"> (</w:t>
      </w:r>
      <w:r w:rsidRPr="00880909">
        <w:rPr>
          <w:rFonts w:eastAsia="SimSun" w:hint="eastAsia"/>
          <w:lang w:eastAsia="zh-CN"/>
        </w:rPr>
        <w:t>CMCC</w:t>
      </w:r>
      <w:r w:rsidRPr="00880909">
        <w:t>)</w:t>
      </w:r>
    </w:p>
    <w:p w14:paraId="409FA22C" w14:textId="77777777" w:rsidR="006D5D06" w:rsidRDefault="006D5D06" w:rsidP="006D5D06">
      <w:pPr>
        <w:pStyle w:val="EmailDiscussion2"/>
        <w:ind w:left="1619" w:firstLine="0"/>
        <w:rPr>
          <w:rFonts w:eastAsia="SimSun"/>
          <w:lang w:eastAsia="zh-CN"/>
        </w:rPr>
      </w:pPr>
      <w:r w:rsidRPr="00880909">
        <w:rPr>
          <w:rFonts w:eastAsia="SimSun"/>
          <w:lang w:eastAsia="zh-CN"/>
        </w:rPr>
        <w:t xml:space="preserve">Intended outcome: </w:t>
      </w:r>
      <w:r w:rsidRPr="00880909">
        <w:rPr>
          <w:rFonts w:eastAsia="SimSun" w:hint="eastAsia"/>
          <w:lang w:eastAsia="zh-CN"/>
        </w:rPr>
        <w:t>Updated running CR based on new agreements for endorsement, open issue list (if needed)</w:t>
      </w:r>
    </w:p>
    <w:p w14:paraId="471D4CDF" w14:textId="77777777" w:rsidR="006D5D06" w:rsidRDefault="006D5D06" w:rsidP="006D5D06">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4A1AED83" w14:textId="77777777" w:rsidR="006D5D06" w:rsidRDefault="006D5D06" w:rsidP="006D5D06">
      <w:pPr>
        <w:pStyle w:val="Doc-text2"/>
        <w:rPr>
          <w:rFonts w:eastAsia="SimSun"/>
          <w:lang w:eastAsia="zh-CN"/>
        </w:rPr>
      </w:pPr>
    </w:p>
    <w:p w14:paraId="0616A704" w14:textId="77777777" w:rsidR="006D5D06" w:rsidRDefault="006D5D06" w:rsidP="006D5D06">
      <w:pPr>
        <w:pStyle w:val="Doc-text2"/>
        <w:rPr>
          <w:rFonts w:eastAsia="SimSun"/>
          <w:lang w:eastAsia="zh-CN"/>
        </w:rPr>
      </w:pPr>
    </w:p>
    <w:p w14:paraId="2E11F190" w14:textId="77777777" w:rsidR="006D5D06" w:rsidRPr="009B7BFE" w:rsidRDefault="006D5D06" w:rsidP="006D5D06">
      <w:pPr>
        <w:pStyle w:val="Doc-text2"/>
        <w:ind w:left="0" w:firstLine="0"/>
        <w:rPr>
          <w:rFonts w:eastAsia="SimSun"/>
          <w:i/>
          <w:u w:val="single"/>
          <w:lang w:val="en-US" w:eastAsia="zh-CN"/>
        </w:rPr>
      </w:pPr>
      <w:r w:rsidRPr="009B7BFE">
        <w:rPr>
          <w:rFonts w:eastAsia="SimSun"/>
          <w:u w:val="single"/>
          <w:lang w:eastAsia="zh-CN"/>
        </w:rPr>
        <w:t>Output of email discussion [Post129][208]</w:t>
      </w:r>
    </w:p>
    <w:p w14:paraId="016CE221" w14:textId="77777777" w:rsidR="006D5D06" w:rsidRDefault="006D5D06" w:rsidP="006D5D06">
      <w:pPr>
        <w:pStyle w:val="Doc-title"/>
        <w:rPr>
          <w:rFonts w:eastAsia="SimSun"/>
          <w:lang w:eastAsia="zh-CN"/>
        </w:rPr>
      </w:pPr>
      <w:r>
        <w:t>R2-2502546</w:t>
      </w:r>
      <w:r>
        <w:tab/>
        <w:t>Report of [Post129][208][ MIMO_Ph5]</w:t>
      </w:r>
      <w:r>
        <w:tab/>
        <w:t>Ericsson</w:t>
      </w:r>
      <w:r>
        <w:tab/>
        <w:t>discussion</w:t>
      </w:r>
    </w:p>
    <w:p w14:paraId="492BC409" w14:textId="77777777" w:rsidR="006D5D06" w:rsidRPr="002C64F1" w:rsidRDefault="006D5D06" w:rsidP="006D5D06">
      <w:pPr>
        <w:pStyle w:val="Doc-text2"/>
        <w:rPr>
          <w:rFonts w:eastAsia="SimSun"/>
          <w:lang w:eastAsia="zh-CN"/>
        </w:rPr>
      </w:pPr>
      <w:r>
        <w:rPr>
          <w:rFonts w:eastAsia="SimSun" w:hint="eastAsia"/>
          <w:lang w:eastAsia="zh-CN"/>
        </w:rPr>
        <w:t>=&gt; Moved to 8.12.3</w:t>
      </w:r>
    </w:p>
    <w:p w14:paraId="2F0C6204" w14:textId="77777777" w:rsidR="006D5D06" w:rsidRDefault="006D5D06" w:rsidP="006D5D06">
      <w:pPr>
        <w:pStyle w:val="Heading3"/>
        <w:rPr>
          <w:rFonts w:eastAsia="SimSun"/>
        </w:rPr>
      </w:pPr>
      <w:bookmarkStart w:id="555" w:name="_Toc195718160"/>
      <w:bookmarkStart w:id="556" w:name="_Toc197680133"/>
      <w:r w:rsidRPr="00DB2F94">
        <w:t>8.1</w:t>
      </w:r>
      <w:r>
        <w:rPr>
          <w:rFonts w:eastAsia="SimSun" w:hint="eastAsia"/>
        </w:rPr>
        <w:t>2</w:t>
      </w:r>
      <w:r w:rsidRPr="00DB2F94">
        <w:t>.2</w:t>
      </w:r>
      <w:r w:rsidRPr="00DB2F94">
        <w:tab/>
      </w:r>
      <w:r>
        <w:rPr>
          <w:rFonts w:eastAsia="SimSun" w:hint="eastAsia"/>
        </w:rPr>
        <w:t>A</w:t>
      </w:r>
      <w:r w:rsidRPr="0062528A">
        <w:rPr>
          <w:rFonts w:eastAsia="SimSun"/>
        </w:rPr>
        <w:t xml:space="preserve">symmetric DL </w:t>
      </w:r>
      <w:proofErr w:type="spellStart"/>
      <w:r w:rsidRPr="0062528A">
        <w:rPr>
          <w:rFonts w:eastAsia="SimSun"/>
        </w:rPr>
        <w:t>sTRP</w:t>
      </w:r>
      <w:proofErr w:type="spellEnd"/>
      <w:r w:rsidRPr="0062528A">
        <w:rPr>
          <w:rFonts w:eastAsia="SimSun"/>
        </w:rPr>
        <w:t xml:space="preserve">/UL </w:t>
      </w:r>
      <w:proofErr w:type="spellStart"/>
      <w:r w:rsidRPr="0062528A">
        <w:rPr>
          <w:rFonts w:eastAsia="SimSun"/>
        </w:rPr>
        <w:t>mTRP</w:t>
      </w:r>
      <w:bookmarkEnd w:id="555"/>
      <w:bookmarkEnd w:id="556"/>
      <w:proofErr w:type="spellEnd"/>
    </w:p>
    <w:p w14:paraId="0919031B" w14:textId="77777777" w:rsidR="006D5D06" w:rsidRDefault="006D5D06" w:rsidP="006D5D06">
      <w:pPr>
        <w:pStyle w:val="Comments"/>
        <w:rPr>
          <w:lang w:val="en-US" w:eastAsia="en-US"/>
        </w:rPr>
      </w:pPr>
      <w:r>
        <w:rPr>
          <w:rFonts w:eastAsia="SimSun" w:hint="eastAsia"/>
          <w:lang w:val="en-US" w:eastAsia="zh-CN"/>
        </w:rPr>
        <w:t xml:space="preserve">RRC/MAC aspects related to </w:t>
      </w:r>
      <w:r w:rsidRPr="000D100E">
        <w:rPr>
          <w:lang w:val="en-US" w:eastAsia="en-US"/>
        </w:rPr>
        <w:t>asymmetric DL sTRP/UL mTRP</w:t>
      </w:r>
    </w:p>
    <w:p w14:paraId="1F98D982" w14:textId="77777777" w:rsidR="006D5D06" w:rsidRDefault="006D5D06" w:rsidP="006D5D06">
      <w:pPr>
        <w:pStyle w:val="Comments"/>
        <w:rPr>
          <w:lang w:val="en-US" w:eastAsia="en-US"/>
        </w:rPr>
      </w:pPr>
    </w:p>
    <w:p w14:paraId="45DD1AA1" w14:textId="77777777" w:rsidR="006D5D06" w:rsidRPr="00C06B93" w:rsidRDefault="006D5D06" w:rsidP="006D5D06">
      <w:pPr>
        <w:pStyle w:val="Doc-title"/>
        <w:rPr>
          <w:rFonts w:eastAsia="SimSun"/>
          <w:u w:val="single"/>
          <w:lang w:eastAsia="zh-CN"/>
        </w:rPr>
      </w:pPr>
      <w:r w:rsidRPr="00C06B93">
        <w:rPr>
          <w:rFonts w:eastAsia="SimSun" w:hint="eastAsia"/>
          <w:u w:val="single"/>
          <w:lang w:eastAsia="zh-CN"/>
        </w:rPr>
        <w:t>Remaining aspects on MAC CE design</w:t>
      </w:r>
    </w:p>
    <w:p w14:paraId="4E537A7D" w14:textId="77777777" w:rsidR="006D5D06" w:rsidRPr="00C06B93" w:rsidRDefault="006D5D06" w:rsidP="006D5D06">
      <w:pPr>
        <w:pStyle w:val="Doc-title"/>
        <w:rPr>
          <w:rFonts w:eastAsia="SimSun"/>
          <w:i/>
          <w:lang w:eastAsia="zh-CN"/>
        </w:rPr>
      </w:pPr>
      <w:r w:rsidRPr="00C06B93">
        <w:rPr>
          <w:rFonts w:eastAsia="SimSun"/>
          <w:i/>
          <w:lang w:eastAsia="zh-CN"/>
        </w:rPr>
        <w:t>N</w:t>
      </w:r>
      <w:r w:rsidRPr="00C06B93">
        <w:rPr>
          <w:rFonts w:eastAsia="SimSun" w:hint="eastAsia"/>
          <w:i/>
          <w:lang w:eastAsia="zh-CN"/>
        </w:rPr>
        <w:t>umber of TCI states</w:t>
      </w:r>
    </w:p>
    <w:p w14:paraId="738EEBBE" w14:textId="77777777" w:rsidR="006D5D06" w:rsidRDefault="006D5D06" w:rsidP="006D5D06">
      <w:pPr>
        <w:pStyle w:val="Doc-title"/>
        <w:rPr>
          <w:rFonts w:eastAsia="SimSun"/>
          <w:lang w:eastAsia="zh-CN"/>
        </w:rPr>
      </w:pPr>
      <w:r w:rsidRPr="00493422">
        <w:rPr>
          <w:lang w:eastAsia="zh-CN"/>
        </w:rPr>
        <w:t>R2-2503033</w:t>
      </w:r>
      <w:r>
        <w:rPr>
          <w:rFonts w:eastAsia="SimSun" w:hint="eastAsia"/>
          <w:lang w:eastAsia="zh-CN"/>
        </w:rPr>
        <w:tab/>
      </w:r>
      <w:r w:rsidRPr="00493422">
        <w:t>Discussion</w:t>
      </w:r>
      <w:r w:rsidRPr="00493422">
        <w:rPr>
          <w:lang w:eastAsia="zh-CN"/>
        </w:rPr>
        <w:t xml:space="preserve"> on Asymmetric DL sTRP/UL mTRP</w:t>
      </w:r>
      <w:r w:rsidRPr="00493422">
        <w:rPr>
          <w:lang w:eastAsia="zh-CN"/>
        </w:rPr>
        <w:tab/>
        <w:t>CMCC</w:t>
      </w:r>
      <w:r w:rsidRPr="00493422">
        <w:rPr>
          <w:lang w:eastAsia="zh-CN"/>
        </w:rPr>
        <w:tab/>
        <w:t>discussion</w:t>
      </w:r>
      <w:r w:rsidRPr="00493422">
        <w:rPr>
          <w:lang w:eastAsia="zh-CN"/>
        </w:rPr>
        <w:tab/>
        <w:t>Rel-19</w:t>
      </w:r>
      <w:r w:rsidRPr="00493422">
        <w:rPr>
          <w:lang w:eastAsia="zh-CN"/>
        </w:rPr>
        <w:tab/>
        <w:t>NR_MIMO_Ph5-Core</w:t>
      </w:r>
    </w:p>
    <w:p w14:paraId="4CF6CC29" w14:textId="77777777" w:rsidR="006D5D06" w:rsidRPr="008C2F8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33032FB7" w14:textId="77777777" w:rsidR="006D5D06" w:rsidRDefault="006D5D06" w:rsidP="006D5D06">
      <w:pPr>
        <w:pStyle w:val="Doc-text2"/>
        <w:rPr>
          <w:rFonts w:eastAsia="SimSun"/>
          <w:i/>
          <w:lang w:eastAsia="zh-CN"/>
        </w:rPr>
      </w:pPr>
      <w:r w:rsidRPr="00493422">
        <w:rPr>
          <w:rFonts w:eastAsia="SimSun" w:hint="eastAsia"/>
          <w:i/>
          <w:highlight w:val="lightGray"/>
          <w:lang w:eastAsia="zh-CN"/>
        </w:rPr>
        <w:t>Proposal 1</w:t>
      </w:r>
      <w:r w:rsidRPr="00493422">
        <w:rPr>
          <w:rFonts w:eastAsia="SimSun" w:hint="eastAsia"/>
          <w:i/>
          <w:highlight w:val="lightGray"/>
          <w:lang w:eastAsia="zh-CN"/>
        </w:rPr>
        <w:t>：</w:t>
      </w:r>
      <w:r w:rsidRPr="00493422">
        <w:rPr>
          <w:rFonts w:eastAsia="SimSun" w:hint="eastAsia"/>
          <w:i/>
          <w:highlight w:val="lightGray"/>
          <w:lang w:eastAsia="zh-CN"/>
        </w:rPr>
        <w:t>We think there is no need to add a maximum number restriction of the TCI states indicated by the PL offset MAC CE.</w:t>
      </w:r>
    </w:p>
    <w:p w14:paraId="1C4A4BC3" w14:textId="77777777" w:rsidR="006D5D06" w:rsidRPr="00622FC3" w:rsidRDefault="006D5D06" w:rsidP="006D5D06">
      <w:pPr>
        <w:pStyle w:val="Doc-text2"/>
        <w:rPr>
          <w:rFonts w:eastAsia="SimSun"/>
          <w:i/>
          <w:lang w:eastAsia="zh-CN"/>
        </w:rPr>
      </w:pPr>
    </w:p>
    <w:p w14:paraId="694927DE" w14:textId="77777777" w:rsidR="006D5D06" w:rsidRDefault="006D5D06" w:rsidP="006D5D06">
      <w:pPr>
        <w:pStyle w:val="Doc-title"/>
        <w:rPr>
          <w:rFonts w:eastAsia="SimSun"/>
          <w:lang w:eastAsia="zh-CN"/>
        </w:rPr>
      </w:pPr>
      <w:r>
        <w:t>R2-2502834</w:t>
      </w:r>
      <w:r>
        <w:tab/>
        <w:t>Discussion on remaining issues on Asymmetric DL sTRP/UL mTRP</w:t>
      </w:r>
      <w:r>
        <w:tab/>
        <w:t>Huawei, HiSilicon</w:t>
      </w:r>
      <w:r>
        <w:tab/>
        <w:t>discussion</w:t>
      </w:r>
      <w:r>
        <w:tab/>
        <w:t>Rel-19</w:t>
      </w:r>
      <w:r>
        <w:tab/>
        <w:t>NR_MIMO_Ph5-Core</w:t>
      </w:r>
    </w:p>
    <w:p w14:paraId="368B5A0C" w14:textId="77777777" w:rsidR="006D5D06" w:rsidRPr="008C2F8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1B0A5581" w14:textId="77777777" w:rsidR="006D5D06" w:rsidRPr="00D44D28" w:rsidRDefault="006D5D06" w:rsidP="006D5D06">
      <w:pPr>
        <w:pStyle w:val="Doc-text2"/>
        <w:rPr>
          <w:rFonts w:eastAsia="SimSun"/>
          <w:i/>
          <w:highlight w:val="lightGray"/>
          <w:lang w:eastAsia="zh-CN"/>
        </w:rPr>
      </w:pPr>
      <w:r w:rsidRPr="00D44D28">
        <w:rPr>
          <w:rFonts w:eastAsia="SimSun"/>
          <w:i/>
          <w:highlight w:val="lightGray"/>
          <w:lang w:eastAsia="zh-CN"/>
        </w:rPr>
        <w:t>Proposal 1: Select one from the following two options for the new MAC CE format.</w:t>
      </w:r>
    </w:p>
    <w:p w14:paraId="767EF2DA" w14:textId="77777777" w:rsidR="006D5D06" w:rsidRPr="00D44D28" w:rsidRDefault="006D5D06" w:rsidP="006D5D06">
      <w:pPr>
        <w:pStyle w:val="Doc-text2"/>
        <w:rPr>
          <w:rFonts w:eastAsia="SimSun"/>
          <w:i/>
          <w:highlight w:val="lightGray"/>
          <w:lang w:eastAsia="zh-CN"/>
        </w:rPr>
      </w:pPr>
      <w:r w:rsidRPr="00D44D28">
        <w:rPr>
          <w:rFonts w:eastAsia="SimSun"/>
          <w:i/>
          <w:highlight w:val="lightGray"/>
          <w:lang w:eastAsia="zh-CN"/>
        </w:rPr>
        <w:t>- Option1: Use 1-bit reserved field in the new MAC CE to indicate whether the next TCI State/PL offset exists, as shown in Figure 3.</w:t>
      </w:r>
    </w:p>
    <w:p w14:paraId="7F378FD9" w14:textId="77777777" w:rsidR="006D5D06" w:rsidRPr="00D44D28" w:rsidRDefault="006D5D06" w:rsidP="006D5D06">
      <w:pPr>
        <w:pStyle w:val="Doc-text2"/>
        <w:rPr>
          <w:rFonts w:eastAsia="SimSun"/>
          <w:i/>
          <w:lang w:eastAsia="zh-CN"/>
        </w:rPr>
      </w:pPr>
      <w:r w:rsidRPr="00D44D28">
        <w:rPr>
          <w:rFonts w:eastAsia="SimSun"/>
          <w:i/>
          <w:highlight w:val="lightGray"/>
          <w:lang w:eastAsia="zh-CN"/>
        </w:rPr>
        <w:t>- Option2: Use a new field in the new MAC CE to indicate the exact number of PL offsets, as shown in Figure 4.Proposal 2: The new MAC CE for PL offset update includes the impacted TCI State ID(s).</w:t>
      </w:r>
    </w:p>
    <w:p w14:paraId="11968560" w14:textId="77777777" w:rsidR="006D5D06" w:rsidRDefault="006D5D06" w:rsidP="006D5D06">
      <w:pPr>
        <w:pStyle w:val="Doc-text2"/>
        <w:ind w:left="0" w:firstLine="0"/>
        <w:rPr>
          <w:rFonts w:eastAsia="SimSun"/>
          <w:lang w:eastAsia="zh-CN"/>
        </w:rPr>
      </w:pPr>
    </w:p>
    <w:p w14:paraId="56876BFF" w14:textId="77777777" w:rsidR="006D5D06" w:rsidRDefault="006D5D06" w:rsidP="006D5D06">
      <w:pPr>
        <w:pStyle w:val="Doc-text2"/>
        <w:rPr>
          <w:rFonts w:eastAsia="SimSun"/>
          <w:lang w:eastAsia="zh-CN"/>
        </w:rPr>
      </w:pPr>
      <w:r>
        <w:rPr>
          <w:rFonts w:eastAsia="SimSun" w:hint="eastAsia"/>
          <w:lang w:eastAsia="zh-CN"/>
        </w:rPr>
        <w:t>DISCUSSONS</w:t>
      </w:r>
    </w:p>
    <w:p w14:paraId="2446F15A"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Apple support P1 from CMCC. CATT agree.</w:t>
      </w:r>
    </w:p>
    <w:p w14:paraId="50A5C9C2"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Nokia do not support P1 from HW paper, since we can rely on length field. HW think the length filed is not typically used for that purpose. LG E disagree with HW comments.</w:t>
      </w:r>
    </w:p>
    <w:p w14:paraId="0339FCEF"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points out the maximum number depends on the number of configured TCI states. </w:t>
      </w:r>
    </w:p>
    <w:p w14:paraId="62A90E0D" w14:textId="77777777" w:rsidR="006D5D06" w:rsidRDefault="006D5D06" w:rsidP="006D5D06">
      <w:pPr>
        <w:pStyle w:val="Doc-text2"/>
        <w:rPr>
          <w:rFonts w:eastAsia="SimSun"/>
          <w:lang w:eastAsia="zh-CN"/>
        </w:rPr>
      </w:pPr>
    </w:p>
    <w:p w14:paraId="0A8CEF88" w14:textId="77777777" w:rsidR="006D5D06" w:rsidRPr="00C17B51"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C17B51">
        <w:rPr>
          <w:rFonts w:eastAsia="SimSun"/>
          <w:lang w:eastAsia="zh-CN"/>
        </w:rPr>
        <w:t>N</w:t>
      </w:r>
      <w:r w:rsidRPr="00C17B51">
        <w:rPr>
          <w:rFonts w:eastAsia="SimSun" w:hint="eastAsia"/>
          <w:lang w:eastAsia="zh-CN"/>
        </w:rPr>
        <w:t xml:space="preserve">o need to </w:t>
      </w:r>
      <w:r w:rsidRPr="00C17B51">
        <w:rPr>
          <w:rFonts w:hint="eastAsia"/>
          <w:lang w:eastAsia="zh-CN"/>
        </w:rPr>
        <w:t>add a maximum number restriction of the TCI states indicated by the PL offset MAC CE.</w:t>
      </w:r>
    </w:p>
    <w:p w14:paraId="5BCDE09D" w14:textId="77777777" w:rsidR="006D5D06" w:rsidRDefault="006D5D06" w:rsidP="006D5D06">
      <w:pPr>
        <w:pStyle w:val="Doc-text2"/>
        <w:ind w:left="0" w:firstLine="0"/>
        <w:rPr>
          <w:rFonts w:eastAsia="SimSun"/>
          <w:lang w:eastAsia="zh-CN"/>
        </w:rPr>
      </w:pPr>
    </w:p>
    <w:p w14:paraId="042EC752" w14:textId="77777777" w:rsidR="006D5D06" w:rsidRPr="00FC61B2" w:rsidRDefault="006D5D06" w:rsidP="006D5D06">
      <w:pPr>
        <w:pStyle w:val="Doc-text2"/>
        <w:ind w:left="0" w:firstLine="0"/>
        <w:rPr>
          <w:rFonts w:eastAsia="SimSun"/>
          <w:i/>
          <w:lang w:eastAsia="zh-CN"/>
        </w:rPr>
      </w:pPr>
      <w:r w:rsidRPr="00FC61B2">
        <w:rPr>
          <w:rFonts w:eastAsia="SimSun"/>
          <w:i/>
          <w:lang w:eastAsia="zh-CN"/>
        </w:rPr>
        <w:t>Applicable</w:t>
      </w:r>
      <w:r w:rsidRPr="00FC61B2">
        <w:rPr>
          <w:rFonts w:eastAsia="SimSun" w:hint="eastAsia"/>
          <w:i/>
          <w:lang w:eastAsia="zh-CN"/>
        </w:rPr>
        <w:t xml:space="preserve"> channels</w:t>
      </w:r>
    </w:p>
    <w:p w14:paraId="11A157EE" w14:textId="77777777" w:rsidR="006D5D06" w:rsidRDefault="006D5D06" w:rsidP="006D5D06">
      <w:pPr>
        <w:pStyle w:val="Doc-title"/>
        <w:rPr>
          <w:rFonts w:eastAsia="SimSun"/>
          <w:lang w:eastAsia="zh-CN"/>
        </w:rPr>
      </w:pPr>
      <w:r>
        <w:t>R2-2502146</w:t>
      </w:r>
      <w:r>
        <w:tab/>
        <w:t>Discussion on Asymmetric DL sTRP UL mTRP</w:t>
      </w:r>
      <w:r>
        <w:tab/>
        <w:t>CATT</w:t>
      </w:r>
      <w:r>
        <w:tab/>
        <w:t>discussion</w:t>
      </w:r>
      <w:r>
        <w:tab/>
        <w:t>Rel-19</w:t>
      </w:r>
      <w:r>
        <w:tab/>
        <w:t>NR_MIMO_Ph5-Core</w:t>
      </w:r>
    </w:p>
    <w:p w14:paraId="75B6EF58" w14:textId="77777777" w:rsidR="006D5D06" w:rsidRPr="008C2F8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0608F16B" w14:textId="77777777" w:rsidR="006D5D06" w:rsidRPr="000E291C" w:rsidRDefault="006D5D06" w:rsidP="006D5D06">
      <w:pPr>
        <w:pStyle w:val="Doc-text2"/>
        <w:rPr>
          <w:rFonts w:eastAsia="SimSun"/>
          <w:i/>
          <w:lang w:eastAsia="zh-CN"/>
        </w:rPr>
      </w:pPr>
      <w:r w:rsidRPr="000E291C">
        <w:rPr>
          <w:rFonts w:eastAsia="SimSun"/>
          <w:i/>
          <w:highlight w:val="lightGray"/>
          <w:lang w:eastAsia="zh-CN"/>
        </w:rPr>
        <w:t>Proposal 1: The PL offset update MAC CE is at least applicable to PUCCH, PUSCH, SRS, and PDCCH-order PRACH.</w:t>
      </w:r>
    </w:p>
    <w:p w14:paraId="20223F75" w14:textId="77777777" w:rsidR="006D5D06" w:rsidRDefault="006D5D06" w:rsidP="006D5D06">
      <w:pPr>
        <w:pStyle w:val="Doc-text2"/>
        <w:ind w:left="0" w:firstLine="0"/>
        <w:rPr>
          <w:rFonts w:eastAsia="SimSun"/>
          <w:lang w:eastAsia="zh-CN"/>
        </w:rPr>
      </w:pPr>
    </w:p>
    <w:p w14:paraId="5CE93E13" w14:textId="77777777" w:rsidR="006D5D06" w:rsidRDefault="006D5D06" w:rsidP="006D5D06">
      <w:pPr>
        <w:pStyle w:val="Doc-text2"/>
        <w:rPr>
          <w:rFonts w:eastAsia="SimSun"/>
          <w:lang w:eastAsia="zh-CN"/>
        </w:rPr>
      </w:pPr>
      <w:r>
        <w:rPr>
          <w:rFonts w:hint="eastAsia"/>
          <w:lang w:eastAsia="zh-CN"/>
        </w:rPr>
        <w:t>DISCUSSONS</w:t>
      </w:r>
    </w:p>
    <w:p w14:paraId="7AFF3F2F"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Apple think we should make it clear it is for PDCCH-ordered CFRA.</w:t>
      </w:r>
    </w:p>
    <w:p w14:paraId="2D27D793" w14:textId="77777777" w:rsidR="006D5D06" w:rsidRPr="00BE0167" w:rsidRDefault="006D5D06" w:rsidP="006D5D06">
      <w:pPr>
        <w:pStyle w:val="Doc-text2"/>
        <w:rPr>
          <w:rFonts w:eastAsia="SimSun"/>
        </w:rPr>
      </w:pPr>
      <w:r>
        <w:rPr>
          <w:rFonts w:eastAsia="SimSun" w:hint="eastAsia"/>
          <w:lang w:eastAsia="zh-CN"/>
        </w:rPr>
        <w:t>-</w:t>
      </w:r>
      <w:r>
        <w:rPr>
          <w:rFonts w:eastAsia="SimSun" w:hint="eastAsia"/>
          <w:lang w:eastAsia="zh-CN"/>
        </w:rPr>
        <w:tab/>
        <w:t>Ericsson think this is just to align the understanding and there is no impact to R2 spec. Samsung agree.</w:t>
      </w:r>
    </w:p>
    <w:p w14:paraId="6C85F2A6" w14:textId="77777777" w:rsidR="006D5D06" w:rsidRDefault="006D5D06" w:rsidP="006D5D06">
      <w:pPr>
        <w:pStyle w:val="Doc-text2"/>
        <w:ind w:left="0" w:firstLine="0"/>
        <w:rPr>
          <w:rFonts w:eastAsia="SimSun"/>
          <w:lang w:eastAsia="zh-CN"/>
        </w:rPr>
      </w:pPr>
    </w:p>
    <w:p w14:paraId="69BAB8BF" w14:textId="77777777" w:rsidR="006D5D06" w:rsidRPr="00D31383"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D31383">
        <w:rPr>
          <w:rFonts w:eastAsia="SimSun" w:hint="eastAsia"/>
          <w:lang w:eastAsia="zh-CN"/>
        </w:rPr>
        <w:t>RAN2 understand t</w:t>
      </w:r>
      <w:r w:rsidRPr="00D31383">
        <w:rPr>
          <w:lang w:eastAsia="zh-CN"/>
        </w:rPr>
        <w:t xml:space="preserve">he PL offset update MAC CE is at least applicable to PUCCH, PUSCH, SRS, and PDCCH-order </w:t>
      </w:r>
      <w:r w:rsidRPr="00D31383">
        <w:rPr>
          <w:rFonts w:eastAsia="SimSun" w:hint="eastAsia"/>
          <w:lang w:eastAsia="zh-CN"/>
        </w:rPr>
        <w:t>CFRA</w:t>
      </w:r>
      <w:r w:rsidRPr="00D31383">
        <w:rPr>
          <w:lang w:eastAsia="zh-CN"/>
        </w:rPr>
        <w:t>.</w:t>
      </w:r>
    </w:p>
    <w:p w14:paraId="3B4E6DB3" w14:textId="77777777" w:rsidR="006D5D06" w:rsidRDefault="006D5D06" w:rsidP="006D5D06">
      <w:pPr>
        <w:pStyle w:val="Doc-text2"/>
        <w:ind w:left="0" w:firstLine="0"/>
        <w:rPr>
          <w:rFonts w:eastAsia="SimSun"/>
          <w:lang w:eastAsia="zh-CN"/>
        </w:rPr>
      </w:pPr>
    </w:p>
    <w:p w14:paraId="4AD33E99" w14:textId="77777777" w:rsidR="006D5D06" w:rsidRPr="00FC61B2" w:rsidRDefault="006D5D06" w:rsidP="006D5D06">
      <w:pPr>
        <w:pStyle w:val="Doc-text2"/>
        <w:ind w:left="0" w:firstLine="0"/>
        <w:rPr>
          <w:rFonts w:eastAsia="SimSun"/>
          <w:i/>
          <w:lang w:eastAsia="zh-CN"/>
        </w:rPr>
      </w:pPr>
      <w:r w:rsidRPr="00FC61B2">
        <w:rPr>
          <w:rFonts w:eastAsia="SimSun"/>
          <w:i/>
          <w:lang w:eastAsia="zh-CN"/>
        </w:rPr>
        <w:t>Whether</w:t>
      </w:r>
      <w:r w:rsidRPr="00FC61B2">
        <w:rPr>
          <w:rFonts w:eastAsia="SimSun" w:hint="eastAsia"/>
          <w:i/>
          <w:lang w:eastAsia="zh-CN"/>
        </w:rPr>
        <w:t xml:space="preserve"> a note is need in the MAC spec</w:t>
      </w:r>
    </w:p>
    <w:p w14:paraId="251553DE" w14:textId="77777777" w:rsidR="006D5D06" w:rsidRDefault="006D5D06" w:rsidP="006D5D06">
      <w:pPr>
        <w:pStyle w:val="Doc-title"/>
        <w:rPr>
          <w:rFonts w:eastAsia="SimSun"/>
          <w:lang w:eastAsia="zh-CN"/>
        </w:rPr>
      </w:pPr>
      <w:r>
        <w:t>R2-2502392</w:t>
      </w:r>
      <w:r>
        <w:tab/>
        <w:t>Discussion on the remaining issues of the pathloss offset update</w:t>
      </w:r>
      <w:r>
        <w:tab/>
        <w:t>OPPO</w:t>
      </w:r>
      <w:r>
        <w:tab/>
        <w:t>discussion</w:t>
      </w:r>
      <w:r>
        <w:tab/>
        <w:t>Rel-19</w:t>
      </w:r>
      <w:r>
        <w:tab/>
        <w:t>NR_MIMO_Ph5-Core</w:t>
      </w:r>
    </w:p>
    <w:p w14:paraId="3E3F2EC9" w14:textId="77777777" w:rsidR="006D5D06" w:rsidRPr="000B7B2A"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18F2A545" w14:textId="77777777" w:rsidR="006D5D06" w:rsidRDefault="006D5D06" w:rsidP="006D5D06">
      <w:pPr>
        <w:pStyle w:val="Doc-text2"/>
        <w:rPr>
          <w:rFonts w:eastAsia="SimSun"/>
          <w:i/>
          <w:lang w:eastAsia="zh-CN"/>
        </w:rPr>
      </w:pPr>
      <w:r w:rsidRPr="009E7C58">
        <w:rPr>
          <w:rFonts w:eastAsia="SimSun"/>
          <w:i/>
          <w:highlight w:val="lightGray"/>
          <w:lang w:eastAsia="zh-CN"/>
        </w:rPr>
        <w:t>Proposal 1: To clarify the NOTE 1 in 5.4.6 of TS 38.321 that the pathloss used for triggering PHR includes both the measurement result of the pathloss reference and the pathloss offset.</w:t>
      </w:r>
    </w:p>
    <w:p w14:paraId="2FBB1026" w14:textId="77777777" w:rsidR="006D5D06" w:rsidRPr="004B2A57" w:rsidRDefault="006D5D06" w:rsidP="006D5D06">
      <w:pPr>
        <w:pStyle w:val="Doc-text2"/>
        <w:rPr>
          <w:rFonts w:eastAsia="SimSun"/>
          <w:i/>
          <w:lang w:eastAsia="zh-CN"/>
        </w:rPr>
      </w:pPr>
    </w:p>
    <w:p w14:paraId="3667519B" w14:textId="77777777" w:rsidR="006D5D06" w:rsidRDefault="006D5D06" w:rsidP="006D5D06">
      <w:pPr>
        <w:pStyle w:val="Doc-title"/>
        <w:rPr>
          <w:rFonts w:eastAsia="SimSun"/>
          <w:lang w:eastAsia="zh-CN"/>
        </w:rPr>
      </w:pPr>
      <w:r>
        <w:t>R2-2501993</w:t>
      </w:r>
      <w:r>
        <w:tab/>
        <w:t>Consideration on Asymmetric DL sTRP/UL mTRP</w:t>
      </w:r>
      <w:r>
        <w:tab/>
        <w:t>LG Electronics Inc.</w:t>
      </w:r>
      <w:r>
        <w:tab/>
        <w:t>discussion</w:t>
      </w:r>
      <w:r>
        <w:tab/>
        <w:t>Rel-19</w:t>
      </w:r>
      <w:r>
        <w:tab/>
        <w:t>NR_MIMO_Ph5-Core</w:t>
      </w:r>
    </w:p>
    <w:p w14:paraId="34B26BF2" w14:textId="77777777" w:rsidR="006D5D06" w:rsidRPr="00263DE3"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3BE3E514" w14:textId="77777777" w:rsidR="006D5D06" w:rsidRPr="006D078D" w:rsidRDefault="006D5D06" w:rsidP="006D5D06">
      <w:pPr>
        <w:pStyle w:val="Doc-text2"/>
        <w:rPr>
          <w:rFonts w:eastAsia="SimSun"/>
          <w:i/>
          <w:highlight w:val="lightGray"/>
          <w:lang w:eastAsia="zh-CN"/>
        </w:rPr>
      </w:pPr>
      <w:r w:rsidRPr="006D078D">
        <w:rPr>
          <w:rFonts w:eastAsia="SimSun"/>
          <w:i/>
          <w:highlight w:val="lightGray"/>
          <w:lang w:eastAsia="zh-CN"/>
        </w:rPr>
        <w:t>Proposal 1. RAN2 consider to revert the following agreement in the last meeting.</w:t>
      </w:r>
    </w:p>
    <w:p w14:paraId="30D7F2A7" w14:textId="77777777" w:rsidR="006D5D06" w:rsidRPr="006D078D" w:rsidRDefault="006D5D06" w:rsidP="006D5D06">
      <w:pPr>
        <w:pStyle w:val="Doc-text2"/>
        <w:rPr>
          <w:rFonts w:eastAsia="SimSun"/>
          <w:i/>
          <w:lang w:eastAsia="zh-CN"/>
        </w:rPr>
      </w:pPr>
      <w:r w:rsidRPr="006D078D">
        <w:rPr>
          <w:rFonts w:eastAsia="SimSun"/>
          <w:i/>
          <w:highlight w:val="lightGray"/>
          <w:lang w:eastAsia="zh-CN"/>
        </w:rPr>
        <w:t></w:t>
      </w:r>
      <w:r w:rsidRPr="006D078D">
        <w:rPr>
          <w:rFonts w:eastAsia="SimSun"/>
          <w:i/>
          <w:highlight w:val="lightGray"/>
          <w:lang w:eastAsia="zh-CN"/>
        </w:rPr>
        <w:tab/>
        <w:t>RAN2 understands that if a joint/UL TCI state is configured with a PL offset, PHR trigger is based on the PL change of the PL-RS associated to the joint/UL TCI, where the PL change takes into account the PL offset. FFS whether/how to capture this.</w:t>
      </w:r>
    </w:p>
    <w:p w14:paraId="6784C7F5" w14:textId="77777777" w:rsidR="006D5D06" w:rsidRDefault="006D5D06" w:rsidP="006D5D06">
      <w:pPr>
        <w:pStyle w:val="Doc-text2"/>
        <w:ind w:left="0" w:firstLine="0"/>
        <w:rPr>
          <w:rFonts w:eastAsia="SimSun"/>
          <w:lang w:eastAsia="zh-CN"/>
        </w:rPr>
      </w:pPr>
    </w:p>
    <w:p w14:paraId="6BF7F34B" w14:textId="77777777" w:rsidR="006D5D06" w:rsidRDefault="006D5D06" w:rsidP="006D5D06">
      <w:pPr>
        <w:pStyle w:val="Doc-text2"/>
        <w:rPr>
          <w:rFonts w:eastAsia="SimSun"/>
          <w:lang w:eastAsia="zh-CN"/>
        </w:rPr>
      </w:pPr>
      <w:r>
        <w:rPr>
          <w:rFonts w:eastAsia="SimSun" w:hint="eastAsia"/>
          <w:lang w:eastAsia="zh-CN"/>
        </w:rPr>
        <w:t>DISCUSSIONS</w:t>
      </w:r>
    </w:p>
    <w:p w14:paraId="223D76AA"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LG E ok now to have clarifications in note. Samsung think we need further checking regarding the exact wording of the note.</w:t>
      </w:r>
    </w:p>
    <w:p w14:paraId="2AFE1952"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Xiaomi think we should clarify the PL offset is only for triggering PHR type 1. Ericsson share this view.</w:t>
      </w:r>
    </w:p>
    <w:p w14:paraId="711E3627"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QC think there is the case where PL offset is not configured at all. </w:t>
      </w:r>
    </w:p>
    <w:p w14:paraId="2F106E6E" w14:textId="77777777" w:rsidR="006D5D06" w:rsidRPr="002B7B86" w:rsidRDefault="006D5D06" w:rsidP="006D5D06">
      <w:pPr>
        <w:pStyle w:val="Doc-text2"/>
        <w:rPr>
          <w:rFonts w:eastAsia="SimSun"/>
          <w:lang w:eastAsia="zh-CN"/>
        </w:rPr>
      </w:pPr>
    </w:p>
    <w:p w14:paraId="246939F8" w14:textId="77777777" w:rsidR="006D5D06" w:rsidRPr="00B544E2"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sidRPr="00B544E2">
        <w:rPr>
          <w:rFonts w:eastAsia="SimSun" w:hint="eastAsia"/>
          <w:lang w:eastAsia="zh-CN"/>
        </w:rPr>
        <w:t xml:space="preserve">We will capture in a note to reflect the previous understanding </w:t>
      </w:r>
      <w:r w:rsidRPr="00B544E2">
        <w:rPr>
          <w:rFonts w:eastAsia="SimSun"/>
          <w:lang w:eastAsia="zh-CN"/>
        </w:rPr>
        <w:t>‘</w:t>
      </w:r>
      <w:r w:rsidRPr="00B544E2">
        <w:t>RAN2 understands that if a joint/UL TCI state is configured with a PL offset, PHR trigger is based on the PL change of the PL-RS associated to the joint/UL TCI, where the PL change takes into account the PL offset.</w:t>
      </w:r>
      <w:r w:rsidRPr="00B544E2">
        <w:rPr>
          <w:rFonts w:eastAsia="SimSun"/>
          <w:lang w:eastAsia="zh-CN"/>
        </w:rPr>
        <w:t>’</w:t>
      </w:r>
      <w:r w:rsidRPr="00B544E2">
        <w:rPr>
          <w:rFonts w:eastAsia="SimSun" w:hint="eastAsia"/>
          <w:lang w:eastAsia="zh-CN"/>
        </w:rPr>
        <w:t>. FFS on exact wording.</w:t>
      </w:r>
    </w:p>
    <w:p w14:paraId="73E1A7EC" w14:textId="77777777" w:rsidR="006D5D06" w:rsidRDefault="006D5D06" w:rsidP="006D5D06">
      <w:pPr>
        <w:pStyle w:val="Doc-text2"/>
        <w:ind w:left="0" w:firstLine="0"/>
        <w:rPr>
          <w:rFonts w:eastAsia="SimSun"/>
          <w:lang w:eastAsia="zh-CN"/>
        </w:rPr>
      </w:pPr>
    </w:p>
    <w:p w14:paraId="32F3F7DB" w14:textId="77777777" w:rsidR="006D5D06" w:rsidRPr="00FC61B2" w:rsidRDefault="006D5D06" w:rsidP="006D5D06">
      <w:pPr>
        <w:pStyle w:val="Doc-text2"/>
        <w:ind w:left="0" w:firstLine="0"/>
        <w:rPr>
          <w:rFonts w:eastAsia="SimSun"/>
          <w:i/>
          <w:lang w:eastAsia="zh-CN"/>
        </w:rPr>
      </w:pPr>
      <w:r w:rsidRPr="00FC61B2">
        <w:rPr>
          <w:rFonts w:eastAsia="SimSun" w:hint="eastAsia"/>
          <w:i/>
          <w:lang w:eastAsia="zh-CN"/>
        </w:rPr>
        <w:t>WA of PL update</w:t>
      </w:r>
    </w:p>
    <w:p w14:paraId="54784E6B" w14:textId="77777777" w:rsidR="006D5D06" w:rsidRDefault="006D5D06" w:rsidP="006D5D06">
      <w:pPr>
        <w:pStyle w:val="Doc-title"/>
        <w:rPr>
          <w:rFonts w:eastAsia="SimSun"/>
          <w:lang w:eastAsia="zh-CN"/>
        </w:rPr>
      </w:pPr>
      <w:r>
        <w:t>R2-2502665</w:t>
      </w:r>
      <w:r>
        <w:tab/>
        <w:t>Discussion on Asymmetric DL sTRP/UL mTRP</w:t>
      </w:r>
      <w:r>
        <w:tab/>
        <w:t>Samsung</w:t>
      </w:r>
      <w:r>
        <w:tab/>
        <w:t>discussion</w:t>
      </w:r>
      <w:r>
        <w:tab/>
        <w:t>Rel-19</w:t>
      </w:r>
      <w:r>
        <w:tab/>
        <w:t>NR_MIMO_Ph5</w:t>
      </w:r>
    </w:p>
    <w:p w14:paraId="2665521D" w14:textId="77777777" w:rsidR="006D5D06" w:rsidRPr="00731F12"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180BE3F3" w14:textId="77777777" w:rsidR="006D5D06" w:rsidRDefault="006D5D06" w:rsidP="006D5D06">
      <w:pPr>
        <w:pStyle w:val="Doc-text2"/>
        <w:rPr>
          <w:rFonts w:eastAsia="SimSun"/>
          <w:i/>
          <w:lang w:eastAsia="zh-CN"/>
        </w:rPr>
      </w:pPr>
      <w:r w:rsidRPr="00E760A0">
        <w:rPr>
          <w:rFonts w:eastAsia="SimSun"/>
          <w:i/>
          <w:highlight w:val="lightGray"/>
          <w:lang w:eastAsia="zh-CN"/>
        </w:rPr>
        <w:t>Proposal 2: RAN2 assumes that UE applies the latest PL offset value received in RRC or MAC CE</w:t>
      </w:r>
    </w:p>
    <w:p w14:paraId="1B34AAB6" w14:textId="77777777" w:rsidR="006D5D06" w:rsidRPr="00E760A0" w:rsidRDefault="006D5D06" w:rsidP="006D5D06">
      <w:pPr>
        <w:pStyle w:val="Doc-text2"/>
        <w:rPr>
          <w:rFonts w:eastAsia="SimSun"/>
          <w:i/>
          <w:lang w:eastAsia="zh-CN"/>
        </w:rPr>
      </w:pPr>
    </w:p>
    <w:p w14:paraId="4E85BBE4" w14:textId="77777777" w:rsidR="006D5D06" w:rsidRDefault="006D5D06" w:rsidP="006D5D06">
      <w:pPr>
        <w:pStyle w:val="Doc-title"/>
        <w:rPr>
          <w:rFonts w:eastAsia="SimSun"/>
          <w:lang w:eastAsia="zh-CN"/>
        </w:rPr>
      </w:pPr>
      <w:r>
        <w:t>R2-2502866</w:t>
      </w:r>
      <w:r>
        <w:tab/>
        <w:t>Consideration on the Remaining Issues of PL Offset MAC CE</w:t>
      </w:r>
      <w:r>
        <w:tab/>
        <w:t>ZTE Corporation</w:t>
      </w:r>
      <w:r>
        <w:tab/>
        <w:t>discussion</w:t>
      </w:r>
      <w:r>
        <w:tab/>
        <w:t>Rel-19</w:t>
      </w:r>
      <w:r>
        <w:tab/>
        <w:t>NR_MIMO_Ph5-Core</w:t>
      </w:r>
    </w:p>
    <w:p w14:paraId="7B86075F" w14:textId="77777777" w:rsidR="006D5D06" w:rsidRPr="00731F12"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5FD5B6C7" w14:textId="77777777" w:rsidR="006D5D06" w:rsidRPr="00E760A0" w:rsidRDefault="006D5D06" w:rsidP="006D5D06">
      <w:pPr>
        <w:pStyle w:val="Doc-text2"/>
        <w:rPr>
          <w:rFonts w:eastAsia="SimSun"/>
          <w:i/>
          <w:highlight w:val="lightGray"/>
          <w:lang w:eastAsia="zh-CN"/>
        </w:rPr>
      </w:pPr>
      <w:r w:rsidRPr="00E760A0">
        <w:rPr>
          <w:rFonts w:eastAsia="SimSun"/>
          <w:i/>
          <w:highlight w:val="lightGray"/>
          <w:lang w:eastAsia="zh-CN"/>
        </w:rPr>
        <w:t>Proposal 1: RAN2 to discuss how to capture the working assumption that the “UE applies the latest PL offset value received in RRC or MAC CE.”</w:t>
      </w:r>
    </w:p>
    <w:p w14:paraId="24D1E675" w14:textId="77777777" w:rsidR="006D5D06" w:rsidRPr="00E760A0" w:rsidRDefault="006D5D06" w:rsidP="006D5D06">
      <w:pPr>
        <w:pStyle w:val="Doc-text2"/>
        <w:rPr>
          <w:rFonts w:eastAsia="SimSun"/>
          <w:i/>
          <w:lang w:eastAsia="zh-CN"/>
        </w:rPr>
      </w:pPr>
      <w:r w:rsidRPr="00E760A0">
        <w:rPr>
          <w:rFonts w:eastAsia="SimSun"/>
          <w:i/>
          <w:highlight w:val="lightGray"/>
          <w:lang w:eastAsia="zh-CN"/>
        </w:rPr>
        <w:t>Proposal 1a: RAN2 to indicate the working assumption that the “UE applies the latest PL offset value received in RRC or MAC CE.” to RAN1 and to confirm with RAN1 whether this would be captured in RAN1 spec.</w:t>
      </w:r>
    </w:p>
    <w:p w14:paraId="2382DB24" w14:textId="77777777" w:rsidR="006D5D06" w:rsidRDefault="006D5D06" w:rsidP="006D5D06">
      <w:pPr>
        <w:pStyle w:val="Doc-text2"/>
        <w:ind w:left="0" w:firstLine="0"/>
        <w:rPr>
          <w:rFonts w:eastAsia="SimSun"/>
          <w:lang w:eastAsia="zh-CN"/>
        </w:rPr>
      </w:pPr>
    </w:p>
    <w:p w14:paraId="6E1DB63D" w14:textId="77777777" w:rsidR="006D5D06" w:rsidRDefault="006D5D06" w:rsidP="006D5D06">
      <w:pPr>
        <w:pStyle w:val="Doc-text2"/>
        <w:rPr>
          <w:rFonts w:eastAsia="SimSun"/>
          <w:lang w:eastAsia="zh-CN"/>
        </w:rPr>
      </w:pPr>
      <w:r>
        <w:rPr>
          <w:rFonts w:eastAsia="SimSun" w:hint="eastAsia"/>
          <w:lang w:eastAsia="zh-CN"/>
        </w:rPr>
        <w:t>DISCUSSIONS</w:t>
      </w:r>
    </w:p>
    <w:p w14:paraId="04E52AEA"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Samsung explain that with P2 in their contribution there is no need for further spec change. OPPO agree.</w:t>
      </w:r>
    </w:p>
    <w:p w14:paraId="66AC0415"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OPPO think the current MAC CR (deliver the updated value to lower layer) is not sufficient, and think UE also need to update the stored value in RRC. Apple do not agree.</w:t>
      </w:r>
    </w:p>
    <w:p w14:paraId="702598DB"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think there is issue in HO case when target </w:t>
      </w:r>
      <w:proofErr w:type="spellStart"/>
      <w:r>
        <w:rPr>
          <w:rFonts w:eastAsia="SimSun" w:hint="eastAsia"/>
          <w:lang w:eastAsia="zh-CN"/>
        </w:rPr>
        <w:t>gNB</w:t>
      </w:r>
      <w:proofErr w:type="spellEnd"/>
      <w:r>
        <w:rPr>
          <w:rFonts w:eastAsia="SimSun" w:hint="eastAsia"/>
          <w:lang w:eastAsia="zh-CN"/>
        </w:rPr>
        <w:t xml:space="preserve"> do not know whether UE already updates the value based on MAC CE. Nokia think the case off RRC resume should also be </w:t>
      </w:r>
      <w:r>
        <w:rPr>
          <w:rFonts w:eastAsia="SimSun"/>
          <w:lang w:eastAsia="zh-CN"/>
        </w:rPr>
        <w:t>considered</w:t>
      </w:r>
      <w:r>
        <w:rPr>
          <w:rFonts w:eastAsia="SimSun" w:hint="eastAsia"/>
          <w:lang w:eastAsia="zh-CN"/>
        </w:rPr>
        <w:t xml:space="preserve">. </w:t>
      </w:r>
    </w:p>
    <w:p w14:paraId="6D65F3BB"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ok to confirm the WA, and think </w:t>
      </w:r>
      <w:r>
        <w:rPr>
          <w:rFonts w:eastAsia="SimSun"/>
          <w:lang w:eastAsia="zh-CN"/>
        </w:rPr>
        <w:t>other</w:t>
      </w:r>
      <w:r>
        <w:rPr>
          <w:rFonts w:eastAsia="SimSun" w:hint="eastAsia"/>
          <w:lang w:eastAsia="zh-CN"/>
        </w:rPr>
        <w:t xml:space="preserve"> </w:t>
      </w:r>
      <w:r>
        <w:rPr>
          <w:rFonts w:eastAsia="SimSun"/>
          <w:lang w:eastAsia="zh-CN"/>
        </w:rPr>
        <w:t>details</w:t>
      </w:r>
      <w:r>
        <w:rPr>
          <w:rFonts w:eastAsia="SimSun" w:hint="eastAsia"/>
          <w:lang w:eastAsia="zh-CN"/>
        </w:rPr>
        <w:t xml:space="preserve"> can perhaps be handled by need code or field description. CMCC agree. </w:t>
      </w:r>
    </w:p>
    <w:p w14:paraId="7B44359B" w14:textId="77777777" w:rsidR="006D5D06" w:rsidRDefault="006D5D06" w:rsidP="006D5D06">
      <w:pPr>
        <w:pStyle w:val="Doc-text2"/>
        <w:ind w:left="0" w:firstLine="0"/>
        <w:rPr>
          <w:rFonts w:eastAsia="SimSun"/>
          <w:lang w:eastAsia="zh-CN"/>
        </w:rPr>
      </w:pPr>
    </w:p>
    <w:p w14:paraId="02C97213" w14:textId="77777777" w:rsidR="006D5D06" w:rsidRPr="00514667"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514667">
        <w:rPr>
          <w:rFonts w:eastAsia="SimSun"/>
          <w:lang w:eastAsia="zh-CN"/>
        </w:rPr>
        <w:t>F</w:t>
      </w:r>
      <w:r w:rsidRPr="00514667">
        <w:rPr>
          <w:rFonts w:eastAsia="SimSun" w:hint="eastAsia"/>
          <w:lang w:eastAsia="zh-CN"/>
        </w:rPr>
        <w:t xml:space="preserve">rom RAN2 point of view, </w:t>
      </w:r>
      <w:r w:rsidRPr="00514667">
        <w:rPr>
          <w:lang w:eastAsia="zh-CN"/>
        </w:rPr>
        <w:t>UE applies the latest PL offset value received in RRC or MAC CE</w:t>
      </w:r>
      <w:r w:rsidRPr="00514667">
        <w:rPr>
          <w:rFonts w:eastAsia="SimSun" w:hint="eastAsia"/>
          <w:lang w:eastAsia="zh-CN"/>
        </w:rPr>
        <w:t>.</w:t>
      </w:r>
    </w:p>
    <w:p w14:paraId="0529F2A3" w14:textId="77777777" w:rsidR="006D5D06" w:rsidRDefault="006D5D06" w:rsidP="006D5D06">
      <w:pPr>
        <w:pStyle w:val="Doc-text2"/>
        <w:ind w:left="0" w:firstLine="0"/>
        <w:rPr>
          <w:rFonts w:eastAsia="SimSun"/>
          <w:lang w:eastAsia="zh-CN"/>
        </w:rPr>
      </w:pPr>
    </w:p>
    <w:p w14:paraId="354DFF61" w14:textId="77777777" w:rsidR="006D5D06" w:rsidRPr="00FC61B2" w:rsidRDefault="006D5D06" w:rsidP="006D5D06">
      <w:pPr>
        <w:pStyle w:val="Doc-title"/>
        <w:rPr>
          <w:rFonts w:eastAsia="SimSun"/>
          <w:i/>
          <w:lang w:eastAsia="zh-CN"/>
        </w:rPr>
      </w:pPr>
      <w:r>
        <w:rPr>
          <w:rFonts w:eastAsia="SimSun"/>
          <w:u w:val="single"/>
          <w:lang w:eastAsia="zh-CN"/>
        </w:rPr>
        <w:t>O</w:t>
      </w:r>
      <w:r>
        <w:rPr>
          <w:rFonts w:eastAsia="SimSun" w:hint="eastAsia"/>
          <w:u w:val="single"/>
          <w:lang w:eastAsia="zh-CN"/>
        </w:rPr>
        <w:t xml:space="preserve">n </w:t>
      </w:r>
      <w:r w:rsidRPr="0031479C">
        <w:rPr>
          <w:rFonts w:eastAsia="SimSun" w:hint="eastAsia"/>
          <w:u w:val="single"/>
          <w:lang w:eastAsia="zh-CN"/>
        </w:rPr>
        <w:t>2TA</w:t>
      </w:r>
    </w:p>
    <w:p w14:paraId="0C4B047F" w14:textId="77777777" w:rsidR="006D5D06" w:rsidRDefault="006D5D06" w:rsidP="006D5D06">
      <w:pPr>
        <w:pStyle w:val="Doc-title"/>
        <w:rPr>
          <w:rFonts w:eastAsia="SimSun"/>
          <w:lang w:eastAsia="zh-CN"/>
        </w:rPr>
      </w:pPr>
      <w:r>
        <w:t>R2-2502665</w:t>
      </w:r>
      <w:r>
        <w:tab/>
        <w:t>Discussion on Asymmetric DL sTRP/UL mTRP</w:t>
      </w:r>
      <w:r>
        <w:tab/>
        <w:t>Samsung</w:t>
      </w:r>
      <w:r>
        <w:tab/>
        <w:t>discussion</w:t>
      </w:r>
      <w:r>
        <w:tab/>
        <w:t>Rel-19</w:t>
      </w:r>
      <w:r>
        <w:tab/>
        <w:t>NR_MIMO_Ph5</w:t>
      </w:r>
    </w:p>
    <w:p w14:paraId="34F845AE" w14:textId="77777777" w:rsidR="006D5D06" w:rsidRPr="002A00FE"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3395F59F" w14:textId="77777777" w:rsidR="006D5D06" w:rsidRPr="0031479C" w:rsidRDefault="006D5D06" w:rsidP="006D5D06">
      <w:pPr>
        <w:pStyle w:val="Doc-text2"/>
        <w:rPr>
          <w:rFonts w:eastAsia="SimSun"/>
          <w:i/>
          <w:highlight w:val="lightGray"/>
          <w:lang w:eastAsia="zh-CN"/>
        </w:rPr>
      </w:pPr>
      <w:r w:rsidRPr="0031479C">
        <w:rPr>
          <w:rFonts w:eastAsia="SimSun"/>
          <w:i/>
          <w:highlight w:val="lightGray"/>
          <w:lang w:eastAsia="zh-CN"/>
        </w:rPr>
        <w:t xml:space="preserve">Proposal 4: For 2TA in asymmetric DL </w:t>
      </w:r>
      <w:proofErr w:type="spellStart"/>
      <w:r w:rsidRPr="0031479C">
        <w:rPr>
          <w:rFonts w:eastAsia="SimSun"/>
          <w:i/>
          <w:highlight w:val="lightGray"/>
          <w:lang w:eastAsia="zh-CN"/>
        </w:rPr>
        <w:t>sTRP</w:t>
      </w:r>
      <w:proofErr w:type="spellEnd"/>
      <w:r w:rsidRPr="0031479C">
        <w:rPr>
          <w:rFonts w:eastAsia="SimSun"/>
          <w:i/>
          <w:highlight w:val="lightGray"/>
          <w:lang w:eastAsia="zh-CN"/>
        </w:rPr>
        <w:t xml:space="preserve">/UL </w:t>
      </w:r>
      <w:proofErr w:type="spellStart"/>
      <w:r w:rsidRPr="0031479C">
        <w:rPr>
          <w:rFonts w:eastAsia="SimSun"/>
          <w:i/>
          <w:highlight w:val="lightGray"/>
          <w:lang w:eastAsia="zh-CN"/>
        </w:rPr>
        <w:t>mTRP</w:t>
      </w:r>
      <w:proofErr w:type="spellEnd"/>
      <w:r w:rsidRPr="0031479C">
        <w:rPr>
          <w:rFonts w:eastAsia="SimSun"/>
          <w:i/>
          <w:highlight w:val="lightGray"/>
          <w:lang w:eastAsia="zh-CN"/>
        </w:rPr>
        <w:t xml:space="preserve"> scenario, Rel-18 2TA operation is applied with the following RRC changes:</w:t>
      </w:r>
    </w:p>
    <w:p w14:paraId="1AFCA8F2" w14:textId="77777777" w:rsidR="006D5D06" w:rsidRPr="0031479C" w:rsidRDefault="006D5D06" w:rsidP="006D5D06">
      <w:pPr>
        <w:pStyle w:val="Doc-text2"/>
        <w:rPr>
          <w:rFonts w:eastAsia="SimSun"/>
          <w:i/>
          <w:highlight w:val="lightGray"/>
          <w:lang w:eastAsia="zh-CN"/>
        </w:rPr>
      </w:pPr>
      <w:r w:rsidRPr="0031479C">
        <w:rPr>
          <w:rFonts w:eastAsia="SimSun"/>
          <w:i/>
          <w:highlight w:val="lightGray"/>
          <w:lang w:eastAsia="zh-CN"/>
        </w:rPr>
        <w:t>•</w:t>
      </w:r>
      <w:r w:rsidRPr="0031479C">
        <w:rPr>
          <w:rFonts w:eastAsia="SimSun"/>
          <w:i/>
          <w:highlight w:val="lightGray"/>
          <w:lang w:eastAsia="zh-CN"/>
        </w:rPr>
        <w:tab/>
        <w:t xml:space="preserve">remove the restriction that RRC field tag2 is configured only if </w:t>
      </w:r>
      <w:proofErr w:type="spellStart"/>
      <w:r w:rsidRPr="0031479C">
        <w:rPr>
          <w:rFonts w:eastAsia="SimSun"/>
          <w:i/>
          <w:highlight w:val="lightGray"/>
          <w:lang w:eastAsia="zh-CN"/>
        </w:rPr>
        <w:t>coresetPoolIndex</w:t>
      </w:r>
      <w:proofErr w:type="spellEnd"/>
      <w:r w:rsidRPr="0031479C">
        <w:rPr>
          <w:rFonts w:eastAsia="SimSun"/>
          <w:i/>
          <w:highlight w:val="lightGray"/>
          <w:lang w:eastAsia="zh-CN"/>
        </w:rPr>
        <w:t xml:space="preserve"> is configured with more than one value; </w:t>
      </w:r>
    </w:p>
    <w:p w14:paraId="69EA1561" w14:textId="77777777" w:rsidR="006D5D06" w:rsidRPr="0031479C" w:rsidRDefault="006D5D06" w:rsidP="006D5D06">
      <w:pPr>
        <w:pStyle w:val="Doc-text2"/>
        <w:rPr>
          <w:rFonts w:eastAsia="SimSun"/>
          <w:i/>
          <w:lang w:eastAsia="zh-CN"/>
        </w:rPr>
      </w:pPr>
      <w:r w:rsidRPr="0031479C">
        <w:rPr>
          <w:rFonts w:eastAsia="SimSun"/>
          <w:i/>
          <w:highlight w:val="lightGray"/>
          <w:lang w:eastAsia="zh-CN"/>
        </w:rPr>
        <w:t>•</w:t>
      </w:r>
      <w:r w:rsidRPr="0031479C">
        <w:rPr>
          <w:rFonts w:eastAsia="SimSun"/>
          <w:i/>
          <w:highlight w:val="lightGray"/>
          <w:lang w:eastAsia="zh-CN"/>
        </w:rPr>
        <w:tab/>
        <w:t>a single n-</w:t>
      </w:r>
      <w:proofErr w:type="spellStart"/>
      <w:r w:rsidRPr="0031479C">
        <w:rPr>
          <w:rFonts w:eastAsia="SimSun"/>
          <w:i/>
          <w:highlight w:val="lightGray"/>
          <w:lang w:eastAsia="zh-CN"/>
        </w:rPr>
        <w:t>TimingAdvanceoffset</w:t>
      </w:r>
      <w:proofErr w:type="spellEnd"/>
      <w:r w:rsidRPr="0031479C">
        <w:rPr>
          <w:rFonts w:eastAsia="SimSun"/>
          <w:i/>
          <w:highlight w:val="lightGray"/>
          <w:lang w:eastAsia="zh-CN"/>
        </w:rPr>
        <w:t xml:space="preserve"> is configured, i.e., n-TimingAdvanceOffset2 is not configured for 2TA in asymmetric DL </w:t>
      </w:r>
      <w:proofErr w:type="spellStart"/>
      <w:r w:rsidRPr="0031479C">
        <w:rPr>
          <w:rFonts w:eastAsia="SimSun"/>
          <w:i/>
          <w:highlight w:val="lightGray"/>
          <w:lang w:eastAsia="zh-CN"/>
        </w:rPr>
        <w:t>sTRP</w:t>
      </w:r>
      <w:proofErr w:type="spellEnd"/>
      <w:r w:rsidRPr="0031479C">
        <w:rPr>
          <w:rFonts w:eastAsia="SimSun"/>
          <w:i/>
          <w:highlight w:val="lightGray"/>
          <w:lang w:eastAsia="zh-CN"/>
        </w:rPr>
        <w:t xml:space="preserve">/UL </w:t>
      </w:r>
      <w:proofErr w:type="spellStart"/>
      <w:r w:rsidRPr="0031479C">
        <w:rPr>
          <w:rFonts w:eastAsia="SimSun"/>
          <w:i/>
          <w:highlight w:val="lightGray"/>
          <w:lang w:eastAsia="zh-CN"/>
        </w:rPr>
        <w:t>mTRP</w:t>
      </w:r>
      <w:proofErr w:type="spellEnd"/>
      <w:r w:rsidRPr="0031479C">
        <w:rPr>
          <w:rFonts w:eastAsia="SimSun"/>
          <w:i/>
          <w:highlight w:val="lightGray"/>
          <w:lang w:eastAsia="zh-CN"/>
        </w:rPr>
        <w:t xml:space="preserve"> scenario.</w:t>
      </w:r>
    </w:p>
    <w:p w14:paraId="54431B0B" w14:textId="77777777" w:rsidR="006D5D06" w:rsidRDefault="006D5D06" w:rsidP="006D5D06">
      <w:pPr>
        <w:pStyle w:val="Doc-text2"/>
        <w:rPr>
          <w:rFonts w:eastAsia="SimSun"/>
          <w:lang w:eastAsia="zh-CN"/>
        </w:rPr>
      </w:pPr>
    </w:p>
    <w:p w14:paraId="2D714D43" w14:textId="77777777" w:rsidR="006D5D06" w:rsidRDefault="006D5D06" w:rsidP="006D5D06">
      <w:pPr>
        <w:pStyle w:val="Doc-text2"/>
        <w:rPr>
          <w:rFonts w:eastAsia="SimSun"/>
          <w:lang w:eastAsia="zh-CN"/>
        </w:rPr>
      </w:pPr>
      <w:r>
        <w:rPr>
          <w:rFonts w:eastAsia="SimSun" w:hint="eastAsia"/>
          <w:lang w:eastAsia="zh-CN"/>
        </w:rPr>
        <w:t>DISCUSSIONS</w:t>
      </w:r>
    </w:p>
    <w:p w14:paraId="6EADDC21"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Samsung think with these agreements, the impact is in RRC.</w:t>
      </w:r>
    </w:p>
    <w:p w14:paraId="1EE2C132" w14:textId="77777777" w:rsidR="006D5D06" w:rsidRPr="00521664"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Samsung explains that after offline the concern was removed, and suggested to add that </w:t>
      </w:r>
      <w:r>
        <w:rPr>
          <w:rFonts w:eastAsia="SimSun"/>
          <w:lang w:eastAsia="zh-CN"/>
        </w:rPr>
        <w:t>this</w:t>
      </w:r>
      <w:r>
        <w:rPr>
          <w:rFonts w:eastAsia="SimSun" w:hint="eastAsia"/>
          <w:lang w:eastAsia="zh-CN"/>
        </w:rPr>
        <w:t xml:space="preserve"> is with pathloss offset configured. </w:t>
      </w:r>
    </w:p>
    <w:p w14:paraId="7C1A6185" w14:textId="77777777" w:rsidR="006D5D06" w:rsidRPr="00521664" w:rsidRDefault="006D5D06" w:rsidP="006D5D06">
      <w:pPr>
        <w:pStyle w:val="Doc-text2"/>
        <w:ind w:left="0" w:firstLine="0"/>
        <w:rPr>
          <w:rFonts w:eastAsia="SimSun"/>
          <w:lang w:eastAsia="zh-CN"/>
        </w:rPr>
      </w:pPr>
      <w:r>
        <w:rPr>
          <w:rFonts w:eastAsia="SimSun" w:hint="eastAsia"/>
          <w:lang w:eastAsia="zh-CN"/>
        </w:rPr>
        <w:tab/>
      </w:r>
    </w:p>
    <w:p w14:paraId="1B1C1AAA" w14:textId="77777777" w:rsidR="006D5D06" w:rsidRPr="007E7C9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7E7C96">
        <w:rPr>
          <w:lang w:eastAsia="zh-CN"/>
        </w:rPr>
        <w:t>For 2TA in asy</w:t>
      </w:r>
      <w:r>
        <w:rPr>
          <w:lang w:eastAsia="zh-CN"/>
        </w:rPr>
        <w:t xml:space="preserve">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w:t>
      </w:r>
      <w:r w:rsidRPr="00F45F7E">
        <w:rPr>
          <w:lang w:eastAsia="zh-CN"/>
        </w:rPr>
        <w:t>scenari</w:t>
      </w:r>
      <w:r w:rsidRPr="00F45F7E">
        <w:rPr>
          <w:rFonts w:hint="eastAsia"/>
          <w:lang w:eastAsia="zh-CN"/>
        </w:rPr>
        <w:t xml:space="preserve">o with pathloss </w:t>
      </w:r>
      <w:r w:rsidRPr="00F45F7E">
        <w:rPr>
          <w:lang w:eastAsia="zh-CN"/>
        </w:rPr>
        <w:t>offset</w:t>
      </w:r>
      <w:r w:rsidRPr="00F45F7E">
        <w:rPr>
          <w:rFonts w:hint="eastAsia"/>
          <w:lang w:eastAsia="zh-CN"/>
        </w:rPr>
        <w:t xml:space="preserve"> configured </w:t>
      </w:r>
      <w:r w:rsidRPr="00F45F7E">
        <w:rPr>
          <w:lang w:eastAsia="zh-CN"/>
        </w:rPr>
        <w:t>Rel-18 2TA operation is applied with the following RRC changes:</w:t>
      </w:r>
    </w:p>
    <w:p w14:paraId="20379C3D" w14:textId="77777777" w:rsidR="006D5D06" w:rsidRPr="007E7C96" w:rsidRDefault="006D5D06" w:rsidP="006D5D06">
      <w:pPr>
        <w:pStyle w:val="Agreement"/>
        <w:numPr>
          <w:ilvl w:val="0"/>
          <w:numId w:val="0"/>
        </w:numPr>
        <w:ind w:left="2880"/>
        <w:rPr>
          <w:lang w:eastAsia="zh-CN"/>
        </w:rPr>
      </w:pPr>
      <w:r w:rsidRPr="007E7C96">
        <w:rPr>
          <w:lang w:eastAsia="zh-CN"/>
        </w:rPr>
        <w:t>•</w:t>
      </w:r>
      <w:r w:rsidRPr="007E7C96">
        <w:rPr>
          <w:lang w:eastAsia="zh-CN"/>
        </w:rPr>
        <w:tab/>
        <w:t xml:space="preserve">remove the restriction that RRC field tag2 is configured only if </w:t>
      </w:r>
      <w:proofErr w:type="spellStart"/>
      <w:r w:rsidRPr="007E7C96">
        <w:rPr>
          <w:lang w:eastAsia="zh-CN"/>
        </w:rPr>
        <w:t>coresetPoolIndex</w:t>
      </w:r>
      <w:proofErr w:type="spellEnd"/>
      <w:r w:rsidRPr="007E7C96">
        <w:rPr>
          <w:lang w:eastAsia="zh-CN"/>
        </w:rPr>
        <w:t xml:space="preserve"> is configured with more than one value; </w:t>
      </w:r>
    </w:p>
    <w:p w14:paraId="107197A5" w14:textId="77777777" w:rsidR="006D5D06" w:rsidRPr="007E7C96" w:rsidRDefault="006D5D06" w:rsidP="006D5D06">
      <w:pPr>
        <w:pStyle w:val="Agreement"/>
        <w:numPr>
          <w:ilvl w:val="0"/>
          <w:numId w:val="0"/>
        </w:numPr>
        <w:ind w:left="2880"/>
        <w:rPr>
          <w:lang w:eastAsia="zh-CN"/>
        </w:rPr>
      </w:pPr>
      <w:r w:rsidRPr="007E7C96">
        <w:rPr>
          <w:lang w:eastAsia="zh-CN"/>
        </w:rPr>
        <w:t>•</w:t>
      </w:r>
      <w:r w:rsidRPr="007E7C96">
        <w:rPr>
          <w:lang w:eastAsia="zh-CN"/>
        </w:rPr>
        <w:tab/>
        <w:t>a single n-</w:t>
      </w:r>
      <w:proofErr w:type="spellStart"/>
      <w:r w:rsidRPr="007E7C96">
        <w:rPr>
          <w:lang w:eastAsia="zh-CN"/>
        </w:rPr>
        <w:t>TimingAdvanceoffset</w:t>
      </w:r>
      <w:proofErr w:type="spellEnd"/>
      <w:r w:rsidRPr="007E7C96">
        <w:rPr>
          <w:lang w:eastAsia="zh-CN"/>
        </w:rPr>
        <w:t xml:space="preserve"> is configured, i.e., n-TimingAdvanceOffset2 is not configured for 2TA in asymmetric DL </w:t>
      </w:r>
      <w:proofErr w:type="spellStart"/>
      <w:r w:rsidRPr="007E7C96">
        <w:rPr>
          <w:lang w:eastAsia="zh-CN"/>
        </w:rPr>
        <w:t>sTRP</w:t>
      </w:r>
      <w:proofErr w:type="spellEnd"/>
      <w:r w:rsidRPr="007E7C96">
        <w:rPr>
          <w:lang w:eastAsia="zh-CN"/>
        </w:rPr>
        <w:t xml:space="preserve">/UL </w:t>
      </w:r>
      <w:proofErr w:type="spellStart"/>
      <w:r w:rsidRPr="007E7C96">
        <w:rPr>
          <w:lang w:eastAsia="zh-CN"/>
        </w:rPr>
        <w:t>mTRP</w:t>
      </w:r>
      <w:proofErr w:type="spellEnd"/>
      <w:r w:rsidRPr="007E7C96">
        <w:rPr>
          <w:lang w:eastAsia="zh-CN"/>
        </w:rPr>
        <w:t xml:space="preserve"> scenario.</w:t>
      </w:r>
    </w:p>
    <w:p w14:paraId="70D3535B" w14:textId="77777777" w:rsidR="006D5D06" w:rsidRDefault="006D5D06" w:rsidP="006D5D06">
      <w:pPr>
        <w:pStyle w:val="Agreement"/>
        <w:numPr>
          <w:ilvl w:val="0"/>
          <w:numId w:val="0"/>
        </w:numPr>
        <w:ind w:left="1619"/>
        <w:rPr>
          <w:lang w:eastAsia="zh-CN"/>
        </w:rPr>
      </w:pPr>
    </w:p>
    <w:p w14:paraId="7631AFA9" w14:textId="77777777" w:rsidR="006D5D06" w:rsidRPr="003A7E3C" w:rsidRDefault="006D5D06" w:rsidP="006D5D06">
      <w:pPr>
        <w:pStyle w:val="Doc-text2"/>
        <w:ind w:left="0" w:firstLine="0"/>
        <w:rPr>
          <w:rFonts w:eastAsia="SimSun"/>
          <w:u w:val="single"/>
          <w:lang w:eastAsia="zh-CN"/>
        </w:rPr>
      </w:pPr>
      <w:r w:rsidRPr="003A7E3C">
        <w:rPr>
          <w:rFonts w:eastAsia="SimSun" w:hint="eastAsia"/>
          <w:u w:val="single"/>
          <w:lang w:eastAsia="zh-CN"/>
        </w:rPr>
        <w:t>On RACH</w:t>
      </w:r>
    </w:p>
    <w:p w14:paraId="6B2CCBEC" w14:textId="77777777" w:rsidR="006D5D06" w:rsidRDefault="006D5D06" w:rsidP="006D5D06">
      <w:pPr>
        <w:pStyle w:val="Doc-title"/>
        <w:rPr>
          <w:rFonts w:eastAsia="SimSun"/>
          <w:lang w:eastAsia="zh-CN"/>
        </w:rPr>
      </w:pPr>
      <w:r>
        <w:t>R2-2502834</w:t>
      </w:r>
      <w:r>
        <w:tab/>
        <w:t>Discussion on remaining issues on Asymmetric DL sTRP/UL mTRP</w:t>
      </w:r>
      <w:r>
        <w:tab/>
        <w:t>Huawei, HiSilicon</w:t>
      </w:r>
      <w:r>
        <w:tab/>
        <w:t>discussion</w:t>
      </w:r>
      <w:r>
        <w:tab/>
        <w:t>Rel-19</w:t>
      </w:r>
      <w:r>
        <w:tab/>
        <w:t>NR_MIMO_Ph5-Core</w:t>
      </w:r>
    </w:p>
    <w:p w14:paraId="3097FB5F" w14:textId="77777777" w:rsidR="006D5D06" w:rsidRPr="00E738CB"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51932EDF" w14:textId="77777777" w:rsidR="006D5D06" w:rsidRPr="004247DA" w:rsidRDefault="006D5D06" w:rsidP="006D5D06">
      <w:pPr>
        <w:pStyle w:val="Doc-text2"/>
        <w:rPr>
          <w:rFonts w:eastAsia="SimSun"/>
          <w:i/>
          <w:highlight w:val="lightGray"/>
          <w:lang w:eastAsia="zh-CN"/>
        </w:rPr>
      </w:pPr>
      <w:r w:rsidRPr="004247DA">
        <w:rPr>
          <w:rFonts w:eastAsia="SimSun" w:hint="eastAsia"/>
          <w:i/>
          <w:highlight w:val="lightGray"/>
          <w:lang w:eastAsia="zh-CN"/>
        </w:rPr>
        <w:t>P</w:t>
      </w:r>
      <w:r w:rsidRPr="004247DA">
        <w:rPr>
          <w:rFonts w:eastAsia="SimSun"/>
          <w:i/>
          <w:highlight w:val="lightGray"/>
          <w:lang w:eastAsia="zh-CN"/>
        </w:rPr>
        <w:t>roposal 6: For PRACH transmission, PL offset is applied only to PDCCH-order CFRA, and no further MAC impact is needed.</w:t>
      </w:r>
    </w:p>
    <w:p w14:paraId="167A062B" w14:textId="77777777" w:rsidR="006D5D06" w:rsidRDefault="006D5D06" w:rsidP="006D5D06">
      <w:pPr>
        <w:pStyle w:val="Doc-title"/>
        <w:rPr>
          <w:rFonts w:eastAsia="SimSun"/>
          <w:lang w:eastAsia="zh-CN"/>
        </w:rPr>
      </w:pPr>
    </w:p>
    <w:p w14:paraId="624B5B56" w14:textId="77777777" w:rsidR="006D5D06" w:rsidRDefault="006D5D06" w:rsidP="006D5D06">
      <w:pPr>
        <w:pStyle w:val="Doc-title"/>
        <w:rPr>
          <w:rFonts w:eastAsia="SimSun"/>
          <w:lang w:eastAsia="zh-CN"/>
        </w:rPr>
      </w:pPr>
      <w:r>
        <w:t>R2-2501943</w:t>
      </w:r>
      <w:r>
        <w:tab/>
        <w:t>Discussion on Asymmetric DL sTRP/UL mTRP</w:t>
      </w:r>
      <w:r>
        <w:tab/>
        <w:t>Xiaomi</w:t>
      </w:r>
      <w:r>
        <w:tab/>
        <w:t>discussion</w:t>
      </w:r>
      <w:r>
        <w:tab/>
        <w:t>Rel-19</w:t>
      </w:r>
      <w:r>
        <w:tab/>
        <w:t>NR_MIMO_Ph5-Core</w:t>
      </w:r>
    </w:p>
    <w:p w14:paraId="7FFBE986" w14:textId="77777777" w:rsidR="006D5D06" w:rsidRPr="00E738CB"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7E3AC079" w14:textId="77777777" w:rsidR="006D5D06" w:rsidRPr="00DD37DB" w:rsidRDefault="006D5D06" w:rsidP="006D5D06">
      <w:pPr>
        <w:pStyle w:val="Doc-text2"/>
        <w:rPr>
          <w:rFonts w:eastAsia="SimSun"/>
          <w:i/>
          <w:lang w:eastAsia="zh-CN"/>
        </w:rPr>
      </w:pPr>
      <w:r w:rsidRPr="00DD37DB">
        <w:rPr>
          <w:rFonts w:eastAsia="SimSun"/>
          <w:i/>
          <w:highlight w:val="lightGray"/>
          <w:lang w:eastAsia="zh-CN"/>
        </w:rPr>
        <w:t>Proposal 2: When PDCCH-order indicates the pathloss offset, RSRP used for the selection of RACH procedure combines both RSRP measured for pathloss reference and pathloss offset.</w:t>
      </w:r>
    </w:p>
    <w:p w14:paraId="2EF6D978" w14:textId="77777777" w:rsidR="006D5D06" w:rsidRPr="00DD37DB" w:rsidRDefault="006D5D06" w:rsidP="006D5D06">
      <w:pPr>
        <w:pStyle w:val="Doc-text2"/>
        <w:rPr>
          <w:rFonts w:eastAsia="SimSun"/>
          <w:lang w:eastAsia="zh-CN"/>
        </w:rPr>
      </w:pPr>
    </w:p>
    <w:p w14:paraId="4F019FA4" w14:textId="77777777" w:rsidR="006D5D06" w:rsidRDefault="006D5D06" w:rsidP="006D5D06">
      <w:pPr>
        <w:pStyle w:val="Doc-title"/>
        <w:rPr>
          <w:rFonts w:eastAsia="SimSun"/>
          <w:lang w:eastAsia="zh-CN"/>
        </w:rPr>
      </w:pPr>
      <w:r>
        <w:t>R2-2502317</w:t>
      </w:r>
      <w:r>
        <w:tab/>
        <w:t>RAN2 Aspects of Asymmetric DL sTRP/UL mTRP</w:t>
      </w:r>
      <w:r>
        <w:tab/>
        <w:t>Nokia Corporation</w:t>
      </w:r>
      <w:r>
        <w:tab/>
        <w:t>discussion</w:t>
      </w:r>
      <w:r>
        <w:tab/>
        <w:t>Rel-19</w:t>
      </w:r>
      <w:r>
        <w:tab/>
        <w:t>NR_MIMO_Ph5-Core</w:t>
      </w:r>
    </w:p>
    <w:p w14:paraId="0C56489F" w14:textId="77777777" w:rsidR="006D5D06" w:rsidRPr="00E738CB"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652CC0C5" w14:textId="77777777" w:rsidR="006D5D06" w:rsidRPr="00837E2E" w:rsidRDefault="006D5D06" w:rsidP="006D5D06">
      <w:pPr>
        <w:pStyle w:val="Doc-text2"/>
        <w:rPr>
          <w:rFonts w:eastAsia="SimSun"/>
          <w:i/>
          <w:highlight w:val="lightGray"/>
          <w:lang w:eastAsia="zh-CN"/>
        </w:rPr>
      </w:pPr>
      <w:r w:rsidRPr="00837E2E">
        <w:rPr>
          <w:rFonts w:eastAsia="SimSun"/>
          <w:i/>
          <w:highlight w:val="lightGray"/>
          <w:lang w:eastAsia="zh-CN"/>
        </w:rPr>
        <w:t xml:space="preserve">Proposal 3: Discuss  the impact of PL offsets on UL transmissions of RACH procedures, such as PRACH, Msg3 (for the 4-step RACH procedure) and </w:t>
      </w:r>
      <w:proofErr w:type="spellStart"/>
      <w:r w:rsidRPr="00837E2E">
        <w:rPr>
          <w:rFonts w:eastAsia="SimSun"/>
          <w:i/>
          <w:highlight w:val="lightGray"/>
          <w:lang w:eastAsia="zh-CN"/>
        </w:rPr>
        <w:t>MsgA</w:t>
      </w:r>
      <w:proofErr w:type="spellEnd"/>
      <w:r w:rsidRPr="00837E2E">
        <w:rPr>
          <w:rFonts w:eastAsia="SimSun"/>
          <w:i/>
          <w:highlight w:val="lightGray"/>
          <w:lang w:eastAsia="zh-CN"/>
        </w:rPr>
        <w:t xml:space="preserve"> (for the 2-step RACH procedure).    </w:t>
      </w:r>
    </w:p>
    <w:p w14:paraId="00EC2A93" w14:textId="77777777" w:rsidR="006D5D06" w:rsidRPr="00837E2E" w:rsidRDefault="006D5D06" w:rsidP="006D5D06">
      <w:pPr>
        <w:pStyle w:val="Doc-text2"/>
        <w:rPr>
          <w:rFonts w:eastAsia="SimSun"/>
          <w:i/>
          <w:highlight w:val="lightGray"/>
          <w:lang w:eastAsia="zh-CN"/>
        </w:rPr>
      </w:pPr>
      <w:r w:rsidRPr="00837E2E">
        <w:rPr>
          <w:rFonts w:eastAsia="SimSun"/>
          <w:i/>
          <w:highlight w:val="lightGray"/>
          <w:lang w:eastAsia="zh-CN"/>
        </w:rPr>
        <w:t>Proposal 4: If RAN2 determines that PL offset impacts the RACH procedures, then RAN2 should examine whether the PL offset affects the RSRP comparison in RA resource selection.</w:t>
      </w:r>
    </w:p>
    <w:p w14:paraId="7F29F72E" w14:textId="77777777" w:rsidR="006D5D06" w:rsidRDefault="006D5D06" w:rsidP="006D5D06">
      <w:pPr>
        <w:pStyle w:val="Doc-text2"/>
        <w:ind w:left="0" w:firstLine="0"/>
        <w:rPr>
          <w:rFonts w:eastAsia="SimSun"/>
          <w:lang w:eastAsia="zh-CN"/>
        </w:rPr>
      </w:pPr>
    </w:p>
    <w:p w14:paraId="07FC9F3E" w14:textId="77777777" w:rsidR="006D5D06" w:rsidRDefault="006D5D06" w:rsidP="006D5D06">
      <w:pPr>
        <w:pStyle w:val="Doc-text2"/>
        <w:rPr>
          <w:rFonts w:eastAsia="SimSun"/>
          <w:lang w:eastAsia="zh-CN"/>
        </w:rPr>
      </w:pPr>
      <w:r>
        <w:rPr>
          <w:rFonts w:eastAsia="SimSun" w:hint="eastAsia"/>
          <w:lang w:eastAsia="zh-CN"/>
        </w:rPr>
        <w:t>DISCUSSIONS</w:t>
      </w:r>
    </w:p>
    <w:p w14:paraId="0175D263"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Samsung think HW P6 already confirmed by RAN1, and think with that we need to further check the MAC spec impact. </w:t>
      </w:r>
    </w:p>
    <w:p w14:paraId="2014D0AC"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On Xiaomi P2, Samsung agree we need to discuss the RSRP in the RACH procedure. Ericsson agree. </w:t>
      </w:r>
    </w:p>
    <w:p w14:paraId="59960C82"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Apple think there is no issue for PDCCH order RACH. HW, QC, LG E share Apple</w:t>
      </w:r>
      <w:r>
        <w:rPr>
          <w:rFonts w:eastAsia="SimSun"/>
          <w:lang w:eastAsia="zh-CN"/>
        </w:rPr>
        <w:t>’</w:t>
      </w:r>
      <w:r>
        <w:rPr>
          <w:rFonts w:eastAsia="SimSun" w:hint="eastAsia"/>
          <w:lang w:eastAsia="zh-CN"/>
        </w:rPr>
        <w:t xml:space="preserve">s view. </w:t>
      </w:r>
    </w:p>
    <w:p w14:paraId="6C6ABB24"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QC point out the case for UE initiated RACH is quite difficult. ZTE think we can first decide whether this is only applicable to PDCCH-order CFRA, Nokia agree.</w:t>
      </w:r>
    </w:p>
    <w:p w14:paraId="559A496A"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wonders how do we know the </w:t>
      </w:r>
      <w:r>
        <w:rPr>
          <w:rFonts w:eastAsia="SimSun"/>
          <w:lang w:eastAsia="zh-CN"/>
        </w:rPr>
        <w:t>association</w:t>
      </w:r>
      <w:r>
        <w:rPr>
          <w:rFonts w:eastAsia="SimSun" w:hint="eastAsia"/>
          <w:lang w:eastAsia="zh-CN"/>
        </w:rPr>
        <w:t xml:space="preserve"> btw RACH resource and the TCI state (thus PL offset).</w:t>
      </w:r>
    </w:p>
    <w:p w14:paraId="1AFF52BC" w14:textId="77777777" w:rsidR="006D5D06" w:rsidRDefault="006D5D06" w:rsidP="006D5D06">
      <w:pPr>
        <w:pStyle w:val="Doc-text2"/>
        <w:rPr>
          <w:rFonts w:eastAsia="SimSun"/>
          <w:lang w:eastAsia="zh-CN"/>
        </w:rPr>
      </w:pPr>
    </w:p>
    <w:p w14:paraId="5015A700" w14:textId="77777777" w:rsidR="006D5D06" w:rsidRPr="00127CCB"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127CCB">
        <w:rPr>
          <w:lang w:eastAsia="zh-CN"/>
        </w:rPr>
        <w:t xml:space="preserve">For PRACH transmission, PL offset is </w:t>
      </w:r>
      <w:r w:rsidRPr="00127CCB">
        <w:rPr>
          <w:rFonts w:eastAsia="SimSun"/>
          <w:lang w:eastAsia="zh-CN"/>
        </w:rPr>
        <w:t>applicable</w:t>
      </w:r>
      <w:r w:rsidRPr="00127CCB">
        <w:rPr>
          <w:lang w:eastAsia="zh-CN"/>
        </w:rPr>
        <w:t xml:space="preserve"> only to PDCCH-order CFR</w:t>
      </w:r>
      <w:r w:rsidRPr="00127CCB">
        <w:rPr>
          <w:rFonts w:eastAsia="SimSun" w:hint="eastAsia"/>
          <w:lang w:eastAsia="zh-CN"/>
        </w:rPr>
        <w:t>A</w:t>
      </w:r>
      <w:r>
        <w:rPr>
          <w:rFonts w:eastAsia="SimSun" w:hint="eastAsia"/>
          <w:lang w:eastAsia="zh-CN"/>
        </w:rPr>
        <w:t>.</w:t>
      </w:r>
    </w:p>
    <w:p w14:paraId="69B48762" w14:textId="77777777" w:rsidR="006D5D06" w:rsidRDefault="006D5D06" w:rsidP="006D5D06">
      <w:pPr>
        <w:pStyle w:val="Doc-text2"/>
        <w:ind w:left="0" w:firstLine="0"/>
        <w:rPr>
          <w:rFonts w:eastAsia="SimSun"/>
          <w:lang w:eastAsia="zh-CN"/>
        </w:rPr>
      </w:pPr>
    </w:p>
    <w:p w14:paraId="4DBAB961" w14:textId="77777777" w:rsidR="006D5D06" w:rsidRDefault="006D5D06" w:rsidP="006D5D06">
      <w:pPr>
        <w:pStyle w:val="Doc-text2"/>
        <w:ind w:left="0" w:firstLine="0"/>
        <w:rPr>
          <w:rFonts w:eastAsia="SimSun"/>
          <w:lang w:eastAsia="zh-CN"/>
        </w:rPr>
      </w:pPr>
      <w:r>
        <w:rPr>
          <w:rFonts w:eastAsia="SimSun" w:hint="eastAsia"/>
          <w:lang w:eastAsia="zh-CN"/>
        </w:rPr>
        <w:t xml:space="preserve">Agreements on </w:t>
      </w:r>
      <w:r w:rsidRPr="00F26E0C">
        <w:rPr>
          <w:rFonts w:eastAsia="SimSun"/>
          <w:lang w:eastAsia="zh-CN"/>
        </w:rPr>
        <w:t xml:space="preserve">Asymmetric DL </w:t>
      </w:r>
      <w:proofErr w:type="spellStart"/>
      <w:r w:rsidRPr="00F26E0C">
        <w:rPr>
          <w:rFonts w:eastAsia="SimSun"/>
          <w:lang w:eastAsia="zh-CN"/>
        </w:rPr>
        <w:t>sTRP</w:t>
      </w:r>
      <w:proofErr w:type="spellEnd"/>
      <w:r w:rsidRPr="00F26E0C">
        <w:rPr>
          <w:rFonts w:eastAsia="SimSun"/>
          <w:lang w:eastAsia="zh-CN"/>
        </w:rPr>
        <w:t xml:space="preserve">/UL </w:t>
      </w:r>
      <w:proofErr w:type="spellStart"/>
      <w:r w:rsidRPr="00F26E0C">
        <w:rPr>
          <w:rFonts w:eastAsia="SimSun"/>
          <w:lang w:eastAsia="zh-CN"/>
        </w:rPr>
        <w:t>mTRP</w:t>
      </w:r>
      <w:proofErr w:type="spellEnd"/>
    </w:p>
    <w:tbl>
      <w:tblPr>
        <w:tblStyle w:val="TableGrid"/>
        <w:tblW w:w="0" w:type="auto"/>
        <w:tblLook w:val="04A0" w:firstRow="1" w:lastRow="0" w:firstColumn="1" w:lastColumn="0" w:noHBand="0" w:noVBand="1"/>
      </w:tblPr>
      <w:tblGrid>
        <w:gridCol w:w="10194"/>
      </w:tblGrid>
      <w:tr w:rsidR="006D5D06" w14:paraId="44EEA3B4" w14:textId="77777777" w:rsidTr="004B4BCB">
        <w:tc>
          <w:tcPr>
            <w:tcW w:w="10420" w:type="dxa"/>
          </w:tcPr>
          <w:p w14:paraId="0F66A4F8" w14:textId="77777777" w:rsidR="006D5D06" w:rsidRDefault="006D5D06" w:rsidP="004B4BCB">
            <w:pPr>
              <w:pStyle w:val="Doc-text2"/>
              <w:ind w:left="0" w:firstLine="0"/>
              <w:rPr>
                <w:rFonts w:eastAsia="SimSun"/>
                <w:lang w:eastAsia="zh-CN"/>
              </w:rPr>
            </w:pPr>
          </w:p>
          <w:p w14:paraId="6FD372B1" w14:textId="77777777" w:rsidR="006D5D06" w:rsidRPr="00C17B51"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C17B51">
              <w:rPr>
                <w:rFonts w:eastAsia="SimSun"/>
                <w:lang w:eastAsia="zh-CN"/>
              </w:rPr>
              <w:t>N</w:t>
            </w:r>
            <w:r w:rsidRPr="00C17B51">
              <w:rPr>
                <w:rFonts w:eastAsia="SimSun" w:hint="eastAsia"/>
                <w:lang w:eastAsia="zh-CN"/>
              </w:rPr>
              <w:t xml:space="preserve">o need to </w:t>
            </w:r>
            <w:r w:rsidRPr="00C17B51">
              <w:rPr>
                <w:rFonts w:hint="eastAsia"/>
                <w:lang w:eastAsia="zh-CN"/>
              </w:rPr>
              <w:t>add a maximum number restriction of the TCI states indicated by the PL offset MAC CE.</w:t>
            </w:r>
          </w:p>
          <w:p w14:paraId="1DE3DDC6" w14:textId="77777777" w:rsidR="006D5D06" w:rsidRDefault="006D5D06" w:rsidP="004B4BCB">
            <w:pPr>
              <w:pStyle w:val="Doc-text2"/>
              <w:ind w:left="0" w:firstLine="0"/>
              <w:rPr>
                <w:rFonts w:eastAsia="SimSun"/>
                <w:lang w:eastAsia="zh-CN"/>
              </w:rPr>
            </w:pPr>
          </w:p>
          <w:p w14:paraId="49BFB6F1" w14:textId="77777777" w:rsidR="006D5D06" w:rsidRPr="00D31383"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D31383">
              <w:rPr>
                <w:rFonts w:eastAsia="SimSun" w:hint="eastAsia"/>
                <w:lang w:eastAsia="zh-CN"/>
              </w:rPr>
              <w:t>RAN2 understand t</w:t>
            </w:r>
            <w:r w:rsidRPr="00D31383">
              <w:rPr>
                <w:lang w:eastAsia="zh-CN"/>
              </w:rPr>
              <w:t xml:space="preserve">he PL offset update MAC CE is at least applicable to PUCCH, PUSCH, SRS, and PDCCH-order </w:t>
            </w:r>
            <w:r w:rsidRPr="00D31383">
              <w:rPr>
                <w:rFonts w:eastAsia="SimSun" w:hint="eastAsia"/>
                <w:lang w:eastAsia="zh-CN"/>
              </w:rPr>
              <w:t>CFRA</w:t>
            </w:r>
            <w:r w:rsidRPr="00D31383">
              <w:rPr>
                <w:lang w:eastAsia="zh-CN"/>
              </w:rPr>
              <w:t>.</w:t>
            </w:r>
          </w:p>
          <w:p w14:paraId="5ADA165D" w14:textId="77777777" w:rsidR="006D5D06" w:rsidRPr="002B7B86" w:rsidRDefault="006D5D06" w:rsidP="004B4BCB">
            <w:pPr>
              <w:pStyle w:val="Doc-text2"/>
              <w:rPr>
                <w:rFonts w:eastAsia="SimSun"/>
                <w:lang w:eastAsia="zh-CN"/>
              </w:rPr>
            </w:pPr>
          </w:p>
          <w:p w14:paraId="7B98CD51"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sidRPr="00B544E2">
              <w:rPr>
                <w:rFonts w:eastAsia="SimSun" w:hint="eastAsia"/>
                <w:lang w:eastAsia="zh-CN"/>
              </w:rPr>
              <w:t xml:space="preserve">We will capture in a note to reflect the previous understanding </w:t>
            </w:r>
            <w:r w:rsidRPr="00B544E2">
              <w:rPr>
                <w:rFonts w:eastAsia="SimSun"/>
                <w:lang w:eastAsia="zh-CN"/>
              </w:rPr>
              <w:t>‘</w:t>
            </w:r>
            <w:r w:rsidRPr="00B544E2">
              <w:t>RAN2 understands that if a joint/UL TCI state is configured with a PL offset, PHR trigger is based on the PL change of the PL-RS associated to the joint/UL TCI, where the PL change takes into account the PL offset.</w:t>
            </w:r>
            <w:r w:rsidRPr="00B544E2">
              <w:rPr>
                <w:rFonts w:eastAsia="SimSun"/>
                <w:lang w:eastAsia="zh-CN"/>
              </w:rPr>
              <w:t>’</w:t>
            </w:r>
            <w:r w:rsidRPr="00B544E2">
              <w:rPr>
                <w:rFonts w:eastAsia="SimSun" w:hint="eastAsia"/>
                <w:lang w:eastAsia="zh-CN"/>
              </w:rPr>
              <w:t>. FFS on exact wording.</w:t>
            </w:r>
          </w:p>
          <w:p w14:paraId="30098CF8" w14:textId="77777777" w:rsidR="006D5D06" w:rsidRPr="009F5003" w:rsidRDefault="006D5D06" w:rsidP="004B4BCB">
            <w:pPr>
              <w:pStyle w:val="Doc-text2"/>
              <w:rPr>
                <w:rFonts w:eastAsia="SimSun"/>
                <w:lang w:eastAsia="zh-CN"/>
              </w:rPr>
            </w:pPr>
          </w:p>
          <w:p w14:paraId="7971D956" w14:textId="77777777" w:rsidR="006D5D06" w:rsidRPr="00514667"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514667">
              <w:rPr>
                <w:rFonts w:eastAsia="SimSun"/>
                <w:lang w:eastAsia="zh-CN"/>
              </w:rPr>
              <w:t>F</w:t>
            </w:r>
            <w:r w:rsidRPr="00514667">
              <w:rPr>
                <w:rFonts w:eastAsia="SimSun" w:hint="eastAsia"/>
                <w:lang w:eastAsia="zh-CN"/>
              </w:rPr>
              <w:t xml:space="preserve">rom RAN2 point of view, </w:t>
            </w:r>
            <w:r w:rsidRPr="00514667">
              <w:rPr>
                <w:lang w:eastAsia="zh-CN"/>
              </w:rPr>
              <w:t>UE applies the latest PL offset value received in RRC or MAC CE</w:t>
            </w:r>
            <w:r w:rsidRPr="00514667">
              <w:rPr>
                <w:rFonts w:eastAsia="SimSun" w:hint="eastAsia"/>
                <w:lang w:eastAsia="zh-CN"/>
              </w:rPr>
              <w:t>.</w:t>
            </w:r>
          </w:p>
          <w:p w14:paraId="1FABB0E1" w14:textId="77777777" w:rsidR="006D5D06" w:rsidRPr="00521664" w:rsidRDefault="006D5D06" w:rsidP="004B4BCB">
            <w:pPr>
              <w:pStyle w:val="Doc-text2"/>
              <w:ind w:left="0" w:firstLine="0"/>
              <w:rPr>
                <w:rFonts w:eastAsia="SimSun"/>
                <w:lang w:eastAsia="zh-CN"/>
              </w:rPr>
            </w:pPr>
          </w:p>
          <w:p w14:paraId="18AD6C4D" w14:textId="77777777" w:rsidR="006D5D06" w:rsidRPr="007E7C9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7E7C96">
              <w:rPr>
                <w:lang w:eastAsia="zh-CN"/>
              </w:rPr>
              <w:t>For 2TA in asy</w:t>
            </w:r>
            <w:r>
              <w:rPr>
                <w:lang w:eastAsia="zh-CN"/>
              </w:rPr>
              <w:t xml:space="preserve">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w:t>
            </w:r>
            <w:r w:rsidRPr="00F45F7E">
              <w:rPr>
                <w:lang w:eastAsia="zh-CN"/>
              </w:rPr>
              <w:t>scenari</w:t>
            </w:r>
            <w:r w:rsidRPr="00F45F7E">
              <w:rPr>
                <w:rFonts w:hint="eastAsia"/>
                <w:lang w:eastAsia="zh-CN"/>
              </w:rPr>
              <w:t xml:space="preserve">o with pathloss </w:t>
            </w:r>
            <w:r w:rsidRPr="00F45F7E">
              <w:rPr>
                <w:lang w:eastAsia="zh-CN"/>
              </w:rPr>
              <w:t>offset</w:t>
            </w:r>
            <w:r w:rsidRPr="00F45F7E">
              <w:rPr>
                <w:rFonts w:hint="eastAsia"/>
                <w:lang w:eastAsia="zh-CN"/>
              </w:rPr>
              <w:t xml:space="preserve"> configured </w:t>
            </w:r>
            <w:r w:rsidRPr="00F45F7E">
              <w:rPr>
                <w:lang w:eastAsia="zh-CN"/>
              </w:rPr>
              <w:t>Rel-18 2TA operation is applied with the following RRC changes:</w:t>
            </w:r>
          </w:p>
          <w:p w14:paraId="5020812A" w14:textId="77777777" w:rsidR="006D5D06" w:rsidRPr="007E7C96" w:rsidRDefault="006D5D06" w:rsidP="004B4BCB">
            <w:pPr>
              <w:pStyle w:val="Agreement"/>
              <w:numPr>
                <w:ilvl w:val="0"/>
                <w:numId w:val="0"/>
              </w:numPr>
              <w:ind w:left="2880"/>
              <w:rPr>
                <w:lang w:eastAsia="zh-CN"/>
              </w:rPr>
            </w:pPr>
            <w:r w:rsidRPr="007E7C96">
              <w:rPr>
                <w:lang w:eastAsia="zh-CN"/>
              </w:rPr>
              <w:t>•</w:t>
            </w:r>
            <w:r w:rsidRPr="007E7C96">
              <w:rPr>
                <w:lang w:eastAsia="zh-CN"/>
              </w:rPr>
              <w:tab/>
              <w:t xml:space="preserve">remove the restriction that RRC field tag2 is configured only if </w:t>
            </w:r>
            <w:proofErr w:type="spellStart"/>
            <w:r w:rsidRPr="007E7C96">
              <w:rPr>
                <w:lang w:eastAsia="zh-CN"/>
              </w:rPr>
              <w:t>coresetPoolIndex</w:t>
            </w:r>
            <w:proofErr w:type="spellEnd"/>
            <w:r w:rsidRPr="007E7C96">
              <w:rPr>
                <w:lang w:eastAsia="zh-CN"/>
              </w:rPr>
              <w:t xml:space="preserve"> is configured with more than one value; </w:t>
            </w:r>
          </w:p>
          <w:p w14:paraId="0A081522" w14:textId="77777777" w:rsidR="006D5D06" w:rsidRPr="007E7C96" w:rsidRDefault="006D5D06" w:rsidP="004B4BCB">
            <w:pPr>
              <w:pStyle w:val="Agreement"/>
              <w:numPr>
                <w:ilvl w:val="0"/>
                <w:numId w:val="0"/>
              </w:numPr>
              <w:ind w:left="2880"/>
              <w:rPr>
                <w:lang w:eastAsia="zh-CN"/>
              </w:rPr>
            </w:pPr>
            <w:r w:rsidRPr="007E7C96">
              <w:rPr>
                <w:lang w:eastAsia="zh-CN"/>
              </w:rPr>
              <w:t>•</w:t>
            </w:r>
            <w:r w:rsidRPr="007E7C96">
              <w:rPr>
                <w:lang w:eastAsia="zh-CN"/>
              </w:rPr>
              <w:tab/>
              <w:t>a single n-</w:t>
            </w:r>
            <w:proofErr w:type="spellStart"/>
            <w:r w:rsidRPr="007E7C96">
              <w:rPr>
                <w:lang w:eastAsia="zh-CN"/>
              </w:rPr>
              <w:t>TimingAdvanceoffset</w:t>
            </w:r>
            <w:proofErr w:type="spellEnd"/>
            <w:r w:rsidRPr="007E7C96">
              <w:rPr>
                <w:lang w:eastAsia="zh-CN"/>
              </w:rPr>
              <w:t xml:space="preserve"> is configured, i.e., n-TimingAdvanceOffset2 is not configured for 2TA in asymmetric DL </w:t>
            </w:r>
            <w:proofErr w:type="spellStart"/>
            <w:r w:rsidRPr="007E7C96">
              <w:rPr>
                <w:lang w:eastAsia="zh-CN"/>
              </w:rPr>
              <w:t>sTRP</w:t>
            </w:r>
            <w:proofErr w:type="spellEnd"/>
            <w:r w:rsidRPr="007E7C96">
              <w:rPr>
                <w:lang w:eastAsia="zh-CN"/>
              </w:rPr>
              <w:t xml:space="preserve">/UL </w:t>
            </w:r>
            <w:proofErr w:type="spellStart"/>
            <w:r w:rsidRPr="007E7C96">
              <w:rPr>
                <w:lang w:eastAsia="zh-CN"/>
              </w:rPr>
              <w:t>mTRP</w:t>
            </w:r>
            <w:proofErr w:type="spellEnd"/>
            <w:r w:rsidRPr="007E7C96">
              <w:rPr>
                <w:lang w:eastAsia="zh-CN"/>
              </w:rPr>
              <w:t xml:space="preserve"> scenario.</w:t>
            </w:r>
          </w:p>
          <w:p w14:paraId="731F69E7" w14:textId="77777777" w:rsidR="006D5D06" w:rsidRDefault="006D5D06" w:rsidP="004B4BCB">
            <w:pPr>
              <w:pStyle w:val="Doc-text2"/>
              <w:ind w:left="0" w:firstLine="0"/>
              <w:rPr>
                <w:rFonts w:eastAsia="SimSun"/>
                <w:lang w:eastAsia="zh-CN"/>
              </w:rPr>
            </w:pPr>
          </w:p>
          <w:p w14:paraId="172EB7BC" w14:textId="77777777" w:rsidR="006D5D06" w:rsidRPr="00127CCB"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127CCB">
              <w:rPr>
                <w:lang w:eastAsia="zh-CN"/>
              </w:rPr>
              <w:t xml:space="preserve">For PRACH transmission, PL offset is </w:t>
            </w:r>
            <w:r w:rsidRPr="00127CCB">
              <w:rPr>
                <w:rFonts w:eastAsia="SimSun"/>
                <w:lang w:eastAsia="zh-CN"/>
              </w:rPr>
              <w:t>applicable</w:t>
            </w:r>
            <w:r w:rsidRPr="00127CCB">
              <w:rPr>
                <w:lang w:eastAsia="zh-CN"/>
              </w:rPr>
              <w:t xml:space="preserve"> only to PDCCH-order CFR</w:t>
            </w:r>
            <w:r w:rsidRPr="00127CCB">
              <w:rPr>
                <w:rFonts w:eastAsia="SimSun" w:hint="eastAsia"/>
                <w:lang w:eastAsia="zh-CN"/>
              </w:rPr>
              <w:t>A</w:t>
            </w:r>
            <w:r>
              <w:rPr>
                <w:rFonts w:eastAsia="SimSun" w:hint="eastAsia"/>
                <w:lang w:eastAsia="zh-CN"/>
              </w:rPr>
              <w:t>.</w:t>
            </w:r>
          </w:p>
          <w:p w14:paraId="764B61AA" w14:textId="77777777" w:rsidR="006D5D06" w:rsidRDefault="006D5D06" w:rsidP="004B4BCB">
            <w:pPr>
              <w:pStyle w:val="Doc-text2"/>
              <w:ind w:left="0" w:firstLine="0"/>
              <w:rPr>
                <w:rFonts w:eastAsia="SimSun"/>
                <w:lang w:eastAsia="zh-CN"/>
              </w:rPr>
            </w:pPr>
          </w:p>
        </w:tc>
      </w:tr>
    </w:tbl>
    <w:p w14:paraId="120B0E6E" w14:textId="77777777" w:rsidR="006D5D06" w:rsidRDefault="006D5D06" w:rsidP="006D5D06">
      <w:pPr>
        <w:pStyle w:val="Doc-text2"/>
        <w:ind w:left="0" w:firstLine="0"/>
        <w:rPr>
          <w:rFonts w:eastAsia="SimSun"/>
          <w:lang w:eastAsia="zh-CN"/>
        </w:rPr>
      </w:pPr>
    </w:p>
    <w:p w14:paraId="4D3543DD" w14:textId="77777777" w:rsidR="006D5D06" w:rsidRPr="00C06B93" w:rsidRDefault="006D5D06" w:rsidP="006D5D06">
      <w:pPr>
        <w:pStyle w:val="Doc-text2"/>
        <w:ind w:left="0" w:firstLine="0"/>
        <w:rPr>
          <w:rFonts w:eastAsia="SimSun"/>
          <w:lang w:eastAsia="zh-CN"/>
        </w:rPr>
      </w:pPr>
    </w:p>
    <w:p w14:paraId="0F794E14" w14:textId="77777777" w:rsidR="006D5D06" w:rsidRDefault="006D5D06" w:rsidP="006D5D06">
      <w:pPr>
        <w:pStyle w:val="Doc-title"/>
      </w:pPr>
      <w:r>
        <w:t>R2-2501943</w:t>
      </w:r>
      <w:r>
        <w:tab/>
        <w:t>Discussion on Asymmetric DL sTRP/UL mTRP</w:t>
      </w:r>
      <w:r>
        <w:tab/>
        <w:t>Xiaomi</w:t>
      </w:r>
      <w:r>
        <w:tab/>
        <w:t>discussion</w:t>
      </w:r>
      <w:r>
        <w:tab/>
        <w:t>Rel-19</w:t>
      </w:r>
      <w:r>
        <w:tab/>
        <w:t>NR_MIMO_Ph5-Core</w:t>
      </w:r>
    </w:p>
    <w:p w14:paraId="3BB5121C" w14:textId="77777777" w:rsidR="006D5D06" w:rsidRDefault="006D5D06" w:rsidP="006D5D06">
      <w:pPr>
        <w:pStyle w:val="Doc-title"/>
      </w:pPr>
      <w:r>
        <w:t>R2-2501993</w:t>
      </w:r>
      <w:r>
        <w:tab/>
        <w:t>Consideration on Asymmetric DL sTRP/UL mTRP</w:t>
      </w:r>
      <w:r>
        <w:tab/>
        <w:t>LG Electronics Inc.</w:t>
      </w:r>
      <w:r>
        <w:tab/>
        <w:t>discussion</w:t>
      </w:r>
      <w:r>
        <w:tab/>
        <w:t>Rel-19</w:t>
      </w:r>
      <w:r>
        <w:tab/>
        <w:t>NR_MIMO_Ph5-Core</w:t>
      </w:r>
    </w:p>
    <w:p w14:paraId="2C848288" w14:textId="77777777" w:rsidR="006D5D06" w:rsidRDefault="006D5D06" w:rsidP="006D5D06">
      <w:pPr>
        <w:pStyle w:val="Doc-title"/>
      </w:pPr>
      <w:r>
        <w:t>R2-2502063</w:t>
      </w:r>
      <w:r>
        <w:tab/>
        <w:t>Further discussion on asymmetric DL sTRP and UL mTRP</w:t>
      </w:r>
      <w:r>
        <w:tab/>
        <w:t>SHARP Corporation</w:t>
      </w:r>
      <w:r>
        <w:tab/>
        <w:t>discussion</w:t>
      </w:r>
      <w:r>
        <w:tab/>
        <w:t>NR_MIMO_Ph5-Core</w:t>
      </w:r>
    </w:p>
    <w:p w14:paraId="72906462" w14:textId="77777777" w:rsidR="006D5D06" w:rsidRDefault="006D5D06" w:rsidP="006D5D06">
      <w:pPr>
        <w:pStyle w:val="Doc-title"/>
      </w:pPr>
      <w:r>
        <w:t>R2-2502146</w:t>
      </w:r>
      <w:r>
        <w:tab/>
        <w:t>Discussion on Asymmetric DL sTRP UL mTRP</w:t>
      </w:r>
      <w:r>
        <w:tab/>
        <w:t>CATT</w:t>
      </w:r>
      <w:r>
        <w:tab/>
        <w:t>discussion</w:t>
      </w:r>
      <w:r>
        <w:tab/>
        <w:t>Rel-19</w:t>
      </w:r>
      <w:r>
        <w:tab/>
        <w:t>NR_MIMO_Ph5-Core</w:t>
      </w:r>
    </w:p>
    <w:p w14:paraId="286800A9" w14:textId="77777777" w:rsidR="006D5D06" w:rsidRDefault="006D5D06" w:rsidP="006D5D06">
      <w:pPr>
        <w:pStyle w:val="Doc-title"/>
      </w:pPr>
      <w:r>
        <w:t>R2-2502167</w:t>
      </w:r>
      <w:r>
        <w:tab/>
        <w:t>Discussion on MAC CE impact for asymmetric DL sTRP/UL mTRP scenarios</w:t>
      </w:r>
      <w:r>
        <w:tab/>
        <w:t>vivo</w:t>
      </w:r>
      <w:r>
        <w:tab/>
        <w:t>discussion</w:t>
      </w:r>
      <w:r>
        <w:tab/>
        <w:t>Rel-19</w:t>
      </w:r>
      <w:r>
        <w:tab/>
        <w:t>NR_MIMO_Ph5-Core</w:t>
      </w:r>
    </w:p>
    <w:p w14:paraId="38EE0D04" w14:textId="77777777" w:rsidR="006D5D06" w:rsidRDefault="006D5D06" w:rsidP="006D5D06">
      <w:pPr>
        <w:pStyle w:val="Doc-title"/>
      </w:pPr>
      <w:r>
        <w:t>R2-2502304</w:t>
      </w:r>
      <w:r>
        <w:tab/>
        <w:t>Asymmetric DL/UL mTRP user plane impacts</w:t>
      </w:r>
      <w:r>
        <w:tab/>
        <w:t>Ericsson</w:t>
      </w:r>
      <w:r>
        <w:tab/>
        <w:t>discussion</w:t>
      </w:r>
      <w:r>
        <w:tab/>
        <w:t>Rel-19</w:t>
      </w:r>
      <w:r>
        <w:tab/>
        <w:t>NR_MIMO_Ph5-Core</w:t>
      </w:r>
    </w:p>
    <w:p w14:paraId="1F762015" w14:textId="77777777" w:rsidR="006D5D06" w:rsidRDefault="006D5D06" w:rsidP="006D5D06">
      <w:pPr>
        <w:pStyle w:val="Doc-title"/>
      </w:pPr>
      <w:r>
        <w:t>R2-2502317</w:t>
      </w:r>
      <w:r>
        <w:tab/>
        <w:t>RAN2 Aspects of Asymmetric DL sTRP/UL mTRP</w:t>
      </w:r>
      <w:r>
        <w:tab/>
        <w:t>Nokia Corporation</w:t>
      </w:r>
      <w:r>
        <w:tab/>
        <w:t>discussion</w:t>
      </w:r>
      <w:r>
        <w:tab/>
        <w:t>Rel-19</w:t>
      </w:r>
      <w:r>
        <w:tab/>
        <w:t>NR_MIMO_Ph5-Core</w:t>
      </w:r>
    </w:p>
    <w:p w14:paraId="11B98000" w14:textId="77777777" w:rsidR="006D5D06" w:rsidRDefault="006D5D06" w:rsidP="006D5D06">
      <w:pPr>
        <w:pStyle w:val="Doc-title"/>
      </w:pPr>
      <w:r>
        <w:t>R2-2502373</w:t>
      </w:r>
      <w:r>
        <w:tab/>
        <w:t>Discussion on PL offset</w:t>
      </w:r>
      <w:r>
        <w:tab/>
        <w:t>Lenovo</w:t>
      </w:r>
      <w:r>
        <w:tab/>
        <w:t>discussion</w:t>
      </w:r>
      <w:r>
        <w:tab/>
        <w:t>Rel-19</w:t>
      </w:r>
    </w:p>
    <w:p w14:paraId="14704696" w14:textId="77777777" w:rsidR="006D5D06" w:rsidRDefault="006D5D06" w:rsidP="006D5D06">
      <w:pPr>
        <w:pStyle w:val="Doc-title"/>
      </w:pPr>
      <w:r>
        <w:t>R2-2502392</w:t>
      </w:r>
      <w:r>
        <w:tab/>
        <w:t>Discussion on the remaining issues of the pathloss offset update</w:t>
      </w:r>
      <w:r>
        <w:tab/>
        <w:t>OPPO</w:t>
      </w:r>
      <w:r>
        <w:tab/>
        <w:t>discussion</w:t>
      </w:r>
      <w:r>
        <w:tab/>
        <w:t>Rel-19</w:t>
      </w:r>
      <w:r>
        <w:tab/>
        <w:t>NR_MIMO_Ph5-Core</w:t>
      </w:r>
    </w:p>
    <w:p w14:paraId="3250A004" w14:textId="77777777" w:rsidR="006D5D06" w:rsidRDefault="006D5D06" w:rsidP="006D5D06">
      <w:pPr>
        <w:pStyle w:val="Doc-title"/>
      </w:pPr>
      <w:r>
        <w:t>R2-2502496</w:t>
      </w:r>
      <w:r>
        <w:tab/>
        <w:t>Enhancement for Asymmetric DL sTRP/UL mTRP</w:t>
      </w:r>
      <w:r>
        <w:tab/>
        <w:t>Sony</w:t>
      </w:r>
      <w:r>
        <w:tab/>
        <w:t>discussion</w:t>
      </w:r>
      <w:r>
        <w:tab/>
        <w:t>Rel-19</w:t>
      </w:r>
      <w:r>
        <w:tab/>
        <w:t>NR_MIMO_Ph5</w:t>
      </w:r>
    </w:p>
    <w:p w14:paraId="5A1783C8" w14:textId="77777777" w:rsidR="006D5D06" w:rsidRDefault="006D5D06" w:rsidP="006D5D06">
      <w:pPr>
        <w:pStyle w:val="Doc-title"/>
      </w:pPr>
      <w:r>
        <w:t>R2-2502536</w:t>
      </w:r>
      <w:r>
        <w:tab/>
        <w:t>Discussion on asymmetric DL sTRP/UL mTRP</w:t>
      </w:r>
      <w:r>
        <w:tab/>
        <w:t>China Telecommunications Corp.</w:t>
      </w:r>
      <w:r>
        <w:tab/>
        <w:t>discussion</w:t>
      </w:r>
    </w:p>
    <w:p w14:paraId="532770B0" w14:textId="77777777" w:rsidR="006D5D06" w:rsidRDefault="006D5D06" w:rsidP="006D5D06">
      <w:pPr>
        <w:pStyle w:val="Doc-title"/>
      </w:pPr>
      <w:r>
        <w:t>R2-2502543</w:t>
      </w:r>
      <w:r>
        <w:tab/>
        <w:t xml:space="preserve">Discussion on UL only mTRP </w:t>
      </w:r>
      <w:r>
        <w:tab/>
        <w:t>Qualcomm Incorporated</w:t>
      </w:r>
      <w:r>
        <w:tab/>
        <w:t>discussion</w:t>
      </w:r>
    </w:p>
    <w:p w14:paraId="2B1AF265" w14:textId="77777777" w:rsidR="006D5D06" w:rsidRDefault="006D5D06" w:rsidP="006D5D06">
      <w:pPr>
        <w:pStyle w:val="Doc-title"/>
      </w:pPr>
      <w:r>
        <w:t>R2-2502665</w:t>
      </w:r>
      <w:r>
        <w:tab/>
        <w:t>Discussion on Asymmetric DL sTRP/UL mTRP</w:t>
      </w:r>
      <w:r>
        <w:tab/>
        <w:t>Samsung</w:t>
      </w:r>
      <w:r>
        <w:tab/>
        <w:t>discussion</w:t>
      </w:r>
      <w:r>
        <w:tab/>
        <w:t>Rel-19</w:t>
      </w:r>
      <w:r>
        <w:tab/>
        <w:t>NR_MIMO_Ph5</w:t>
      </w:r>
    </w:p>
    <w:p w14:paraId="43D1DA18" w14:textId="77777777" w:rsidR="006D5D06" w:rsidRDefault="006D5D06" w:rsidP="006D5D06">
      <w:pPr>
        <w:pStyle w:val="Doc-title"/>
        <w:rPr>
          <w:rFonts w:eastAsia="SimSun"/>
          <w:lang w:eastAsia="zh-CN"/>
        </w:rPr>
      </w:pPr>
      <w:r>
        <w:t>R2-2502713</w:t>
      </w:r>
      <w:r>
        <w:tab/>
        <w:t>Discussion on Asymmetric DL sTRP/UL mTRP</w:t>
      </w:r>
      <w:r>
        <w:tab/>
        <w:t>CMCC</w:t>
      </w:r>
      <w:r>
        <w:tab/>
        <w:t>discussion</w:t>
      </w:r>
      <w:r>
        <w:tab/>
        <w:t>Rel-19</w:t>
      </w:r>
      <w:r>
        <w:tab/>
        <w:t>NR_MIMO_Ph5-Core</w:t>
      </w:r>
    </w:p>
    <w:p w14:paraId="64A8968B" w14:textId="77777777" w:rsidR="006D5D06" w:rsidRDefault="006D5D06" w:rsidP="006D5D06">
      <w:pPr>
        <w:pStyle w:val="Doc-text2"/>
        <w:rPr>
          <w:rFonts w:eastAsia="SimSun"/>
          <w:lang w:eastAsia="zh-CN"/>
        </w:rPr>
      </w:pPr>
      <w:r>
        <w:rPr>
          <w:rFonts w:eastAsia="SimSun" w:hint="eastAsia"/>
          <w:lang w:eastAsia="zh-CN"/>
        </w:rPr>
        <w:t xml:space="preserve">=&gt; Revised in </w:t>
      </w:r>
      <w:r w:rsidRPr="00493422">
        <w:rPr>
          <w:lang w:eastAsia="zh-CN"/>
        </w:rPr>
        <w:t>R2-2503033</w:t>
      </w:r>
    </w:p>
    <w:p w14:paraId="32A44BCE" w14:textId="77777777" w:rsidR="006D5D06" w:rsidRDefault="006D5D06" w:rsidP="006D5D06">
      <w:pPr>
        <w:pStyle w:val="Doc-title"/>
      </w:pPr>
      <w:r>
        <w:t>R2-2502827</w:t>
      </w:r>
      <w:r>
        <w:tab/>
        <w:t>Discussion on PL offset value for Asymmetric DL sTRP/UL mTRP</w:t>
      </w:r>
      <w:r>
        <w:tab/>
        <w:t>ASUSTeK</w:t>
      </w:r>
      <w:r>
        <w:tab/>
        <w:t>discussion</w:t>
      </w:r>
      <w:r>
        <w:tab/>
        <w:t>Rel-19</w:t>
      </w:r>
      <w:r>
        <w:tab/>
        <w:t>NR_MIMO_Ph5-Core</w:t>
      </w:r>
    </w:p>
    <w:p w14:paraId="63FCFA98" w14:textId="77777777" w:rsidR="006D5D06" w:rsidRDefault="006D5D06" w:rsidP="006D5D06">
      <w:pPr>
        <w:pStyle w:val="Doc-title"/>
      </w:pPr>
      <w:r>
        <w:t>R2-2502834</w:t>
      </w:r>
      <w:r>
        <w:tab/>
        <w:t>Discussion on remaining issues on Asymmetric DL sTRP/UL mTRP</w:t>
      </w:r>
      <w:r>
        <w:tab/>
        <w:t>Huawei, HiSilicon</w:t>
      </w:r>
      <w:r>
        <w:tab/>
        <w:t>discussion</w:t>
      </w:r>
      <w:r>
        <w:tab/>
        <w:t>Rel-19</w:t>
      </w:r>
      <w:r>
        <w:tab/>
        <w:t>NR_MIMO_Ph5-Core</w:t>
      </w:r>
    </w:p>
    <w:p w14:paraId="7B269479" w14:textId="77777777" w:rsidR="006D5D06" w:rsidRDefault="006D5D06" w:rsidP="006D5D06">
      <w:pPr>
        <w:pStyle w:val="Doc-title"/>
        <w:rPr>
          <w:rFonts w:eastAsia="SimSun"/>
          <w:lang w:eastAsia="zh-CN"/>
        </w:rPr>
      </w:pPr>
      <w:r>
        <w:t>R2-2502866</w:t>
      </w:r>
      <w:r>
        <w:tab/>
        <w:t>Consideration on the Remaining Issues of PL Offset MAC CE</w:t>
      </w:r>
      <w:r>
        <w:tab/>
        <w:t>ZTE Corporation</w:t>
      </w:r>
      <w:r>
        <w:tab/>
        <w:t>discussion</w:t>
      </w:r>
      <w:r>
        <w:tab/>
        <w:t>Rel-19</w:t>
      </w:r>
      <w:r>
        <w:tab/>
        <w:t>NR_MIMO_Ph5-Core</w:t>
      </w:r>
    </w:p>
    <w:p w14:paraId="121ADE72" w14:textId="77777777" w:rsidR="006D5D06" w:rsidRDefault="006D5D06" w:rsidP="006D5D06">
      <w:pPr>
        <w:pStyle w:val="Doc-title"/>
        <w:rPr>
          <w:rFonts w:eastAsia="SimSun"/>
          <w:lang w:eastAsia="zh-CN"/>
        </w:rPr>
      </w:pPr>
      <w:r w:rsidRPr="00493422">
        <w:t>R2-2503033</w:t>
      </w:r>
      <w:r>
        <w:tab/>
        <w:t>Discussion on Asymmetric DL sTRP/UL mTRP</w:t>
      </w:r>
      <w:r>
        <w:tab/>
        <w:t>CMCC</w:t>
      </w:r>
      <w:r>
        <w:tab/>
        <w:t>discussion</w:t>
      </w:r>
      <w:r>
        <w:tab/>
        <w:t>Rel-19</w:t>
      </w:r>
      <w:r>
        <w:tab/>
        <w:t>NR_MIMO_Ph5-Core</w:t>
      </w:r>
    </w:p>
    <w:p w14:paraId="2BD471E3" w14:textId="77777777" w:rsidR="006D5D06" w:rsidRPr="008C2A6F" w:rsidRDefault="006D5D06" w:rsidP="006D5D06">
      <w:pPr>
        <w:pStyle w:val="Doc-text2"/>
      </w:pPr>
    </w:p>
    <w:p w14:paraId="1021ED55" w14:textId="77777777" w:rsidR="006D5D06" w:rsidRDefault="006D5D06" w:rsidP="006D5D06">
      <w:pPr>
        <w:pStyle w:val="Heading3"/>
        <w:rPr>
          <w:rFonts w:eastAsia="SimSun"/>
        </w:rPr>
      </w:pPr>
      <w:bookmarkStart w:id="557" w:name="_Toc195718161"/>
      <w:bookmarkStart w:id="558" w:name="_Toc197680134"/>
      <w:r w:rsidRPr="008718D8">
        <w:rPr>
          <w:rFonts w:eastAsia="SimSun"/>
        </w:rPr>
        <w:t>8.12.3</w:t>
      </w:r>
      <w:r w:rsidRPr="008718D8">
        <w:rPr>
          <w:rFonts w:eastAsia="SimSun"/>
          <w:i/>
        </w:rPr>
        <w:tab/>
      </w:r>
      <w:r>
        <w:rPr>
          <w:rFonts w:eastAsia="SimSun" w:hint="eastAsia"/>
        </w:rPr>
        <w:t>Others</w:t>
      </w:r>
      <w:bookmarkEnd w:id="557"/>
      <w:bookmarkEnd w:id="558"/>
    </w:p>
    <w:p w14:paraId="009A7D85" w14:textId="77777777" w:rsidR="006D5D06" w:rsidRPr="00D550FF" w:rsidRDefault="006D5D06" w:rsidP="006D5D06">
      <w:pPr>
        <w:pStyle w:val="Comments"/>
        <w:rPr>
          <w:rFonts w:eastAsia="SimSun"/>
          <w:lang w:val="en-US" w:eastAsia="zh-CN"/>
        </w:rPr>
      </w:pPr>
      <w:r>
        <w:rPr>
          <w:rFonts w:eastAsia="SimSun" w:hint="eastAsia"/>
          <w:lang w:val="en-US" w:eastAsia="zh-CN"/>
        </w:rPr>
        <w:t xml:space="preserve">Other issues if not covered by the previous agenda items. </w:t>
      </w:r>
    </w:p>
    <w:p w14:paraId="41CE0E2A" w14:textId="77777777" w:rsidR="006D5D06" w:rsidRDefault="006D5D06" w:rsidP="006D5D06">
      <w:pPr>
        <w:pStyle w:val="Doc-text2"/>
        <w:ind w:left="0" w:firstLine="0"/>
        <w:rPr>
          <w:rFonts w:eastAsia="SimSun"/>
          <w:lang w:val="en-US" w:eastAsia="zh-CN"/>
        </w:rPr>
      </w:pPr>
    </w:p>
    <w:p w14:paraId="1902399A" w14:textId="77777777" w:rsidR="006D5D06" w:rsidRPr="00F14C9A" w:rsidRDefault="006D5D06" w:rsidP="006D5D06">
      <w:pPr>
        <w:pStyle w:val="Doc-text2"/>
        <w:ind w:left="0" w:firstLine="0"/>
        <w:rPr>
          <w:rFonts w:eastAsia="SimSun"/>
          <w:u w:val="single"/>
          <w:lang w:val="en-US" w:eastAsia="zh-CN"/>
        </w:rPr>
      </w:pPr>
      <w:r>
        <w:rPr>
          <w:rFonts w:eastAsia="SimSun" w:hint="eastAsia"/>
          <w:u w:val="single"/>
          <w:lang w:val="en-US" w:eastAsia="zh-CN"/>
        </w:rPr>
        <w:t>UE initiated beam report</w:t>
      </w:r>
    </w:p>
    <w:p w14:paraId="05688DCF" w14:textId="77777777" w:rsidR="006D5D06" w:rsidRPr="00965CDA" w:rsidRDefault="006D5D06" w:rsidP="006D5D06">
      <w:pPr>
        <w:pStyle w:val="Doc-text2"/>
        <w:ind w:left="0" w:firstLine="0"/>
        <w:rPr>
          <w:rFonts w:eastAsia="SimSun"/>
          <w:i/>
          <w:lang w:eastAsia="zh-CN"/>
        </w:rPr>
      </w:pPr>
      <w:r w:rsidRPr="00965CDA">
        <w:rPr>
          <w:rFonts w:eastAsia="SimSun" w:hint="eastAsia"/>
          <w:i/>
          <w:lang w:eastAsia="zh-CN"/>
        </w:rPr>
        <w:t>DRX</w:t>
      </w:r>
    </w:p>
    <w:p w14:paraId="1714EEE8" w14:textId="77777777" w:rsidR="006D5D06" w:rsidRDefault="006D5D06" w:rsidP="006D5D06">
      <w:pPr>
        <w:pStyle w:val="Doc-title"/>
        <w:rPr>
          <w:rFonts w:eastAsia="SimSun"/>
          <w:lang w:eastAsia="zh-CN"/>
        </w:rPr>
      </w:pPr>
      <w:r>
        <w:t>R2-2501986</w:t>
      </w:r>
      <w:r>
        <w:tab/>
        <w:t>Enhancements for UE-initiated/event-driven beam management</w:t>
      </w:r>
      <w:r>
        <w:tab/>
        <w:t>Ofinno, LLC</w:t>
      </w:r>
      <w:r>
        <w:tab/>
        <w:t>discussion</w:t>
      </w:r>
    </w:p>
    <w:p w14:paraId="191DF04F" w14:textId="77777777" w:rsidR="006D5D06" w:rsidRPr="001614EA"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2C98B8C1" w14:textId="77777777" w:rsidR="006D5D06" w:rsidRPr="00150AAE" w:rsidRDefault="006D5D06" w:rsidP="006D5D06">
      <w:pPr>
        <w:pStyle w:val="Doc-text2"/>
        <w:rPr>
          <w:rFonts w:eastAsia="SimSun"/>
          <w:i/>
          <w:highlight w:val="lightGray"/>
          <w:lang w:eastAsia="zh-CN"/>
        </w:rPr>
      </w:pPr>
      <w:r w:rsidRPr="00150AAE">
        <w:rPr>
          <w:rFonts w:eastAsia="SimSun"/>
          <w:i/>
          <w:highlight w:val="lightGray"/>
          <w:lang w:eastAsia="zh-CN"/>
        </w:rPr>
        <w:t>Proposal 1: In Mode A of UE-initiated CSI reporting, the active time of a DRX operation includes the time when a new UCI for UE-initiated beam reporting is sent on first PUCCH.</w:t>
      </w:r>
    </w:p>
    <w:p w14:paraId="79F48479" w14:textId="77777777" w:rsidR="006D5D06" w:rsidRDefault="006D5D06" w:rsidP="006D5D06">
      <w:pPr>
        <w:pStyle w:val="Doc-text2"/>
        <w:rPr>
          <w:rFonts w:eastAsia="SimSun"/>
          <w:i/>
          <w:lang w:eastAsia="zh-CN"/>
        </w:rPr>
      </w:pPr>
      <w:r w:rsidRPr="00150AAE">
        <w:rPr>
          <w:rFonts w:eastAsia="SimSun"/>
          <w:i/>
          <w:highlight w:val="lightGray"/>
          <w:lang w:eastAsia="zh-CN"/>
        </w:rPr>
        <w:t>Proposal 2: To discuss whether UE transmits UE-initiated CSI report outside of DRX active time.</w:t>
      </w:r>
    </w:p>
    <w:p w14:paraId="348B1749" w14:textId="77777777" w:rsidR="006D5D06" w:rsidRPr="00150AAE" w:rsidRDefault="006D5D06" w:rsidP="006D5D06">
      <w:pPr>
        <w:pStyle w:val="Doc-text2"/>
        <w:rPr>
          <w:rFonts w:eastAsia="SimSun"/>
          <w:i/>
          <w:lang w:eastAsia="zh-CN"/>
        </w:rPr>
      </w:pPr>
    </w:p>
    <w:p w14:paraId="570912C6" w14:textId="77777777" w:rsidR="006D5D06" w:rsidRDefault="006D5D06" w:rsidP="006D5D06">
      <w:pPr>
        <w:pStyle w:val="Doc-title"/>
        <w:rPr>
          <w:rFonts w:eastAsia="SimSun"/>
          <w:lang w:eastAsia="zh-CN"/>
        </w:rPr>
      </w:pPr>
      <w:r>
        <w:t>R2-2502314</w:t>
      </w:r>
      <w:r>
        <w:tab/>
        <w:t>Discussion on UE-initiated Beam Reporting</w:t>
      </w:r>
      <w:r>
        <w:tab/>
        <w:t>Apple</w:t>
      </w:r>
      <w:r>
        <w:tab/>
        <w:t>discussion</w:t>
      </w:r>
      <w:r>
        <w:tab/>
        <w:t>Rel-19</w:t>
      </w:r>
      <w:r>
        <w:tab/>
        <w:t>NR_MIMO_Ph5-Core</w:t>
      </w:r>
    </w:p>
    <w:p w14:paraId="12222C2B" w14:textId="77777777" w:rsidR="006D5D06" w:rsidRPr="001614EA"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44053939" w14:textId="77777777" w:rsidR="006D5D06" w:rsidRPr="008D611A" w:rsidRDefault="006D5D06" w:rsidP="006D5D06">
      <w:pPr>
        <w:pStyle w:val="Doc-text2"/>
        <w:rPr>
          <w:rFonts w:eastAsia="SimSun"/>
          <w:i/>
          <w:highlight w:val="lightGray"/>
          <w:lang w:eastAsia="zh-CN"/>
        </w:rPr>
      </w:pPr>
      <w:r w:rsidRPr="00F33760">
        <w:rPr>
          <w:rFonts w:eastAsia="SimSun"/>
          <w:i/>
          <w:highlight w:val="lightGray"/>
          <w:lang w:eastAsia="zh-CN"/>
        </w:rPr>
        <w:t>Proposal 3: There may be some impact on CDRX operation if the event triggered BR is triggered outside DRX active time.</w:t>
      </w:r>
    </w:p>
    <w:p w14:paraId="1771241D" w14:textId="77777777" w:rsidR="006D5D06" w:rsidRDefault="006D5D06" w:rsidP="006D5D06">
      <w:pPr>
        <w:pStyle w:val="Doc-text2"/>
        <w:ind w:left="0" w:firstLine="0"/>
        <w:rPr>
          <w:rFonts w:eastAsia="SimSun"/>
          <w:lang w:eastAsia="zh-CN"/>
        </w:rPr>
      </w:pPr>
    </w:p>
    <w:p w14:paraId="6A832F4B" w14:textId="77777777" w:rsidR="006D5D06" w:rsidRDefault="006D5D06" w:rsidP="006D5D06">
      <w:pPr>
        <w:pStyle w:val="Doc-text2"/>
        <w:rPr>
          <w:rFonts w:eastAsia="SimSun"/>
          <w:lang w:eastAsia="zh-CN"/>
        </w:rPr>
      </w:pPr>
      <w:r>
        <w:rPr>
          <w:rFonts w:eastAsia="SimSun" w:hint="eastAsia"/>
          <w:lang w:eastAsia="zh-CN"/>
        </w:rPr>
        <w:t>DISCUSSION</w:t>
      </w:r>
    </w:p>
    <w:p w14:paraId="45BA4A61"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agree with P1 from </w:t>
      </w:r>
      <w:proofErr w:type="spellStart"/>
      <w:r>
        <w:rPr>
          <w:rFonts w:eastAsia="SimSun" w:hint="eastAsia"/>
          <w:lang w:eastAsia="zh-CN"/>
        </w:rPr>
        <w:t>Ofinno</w:t>
      </w:r>
      <w:proofErr w:type="spellEnd"/>
      <w:r>
        <w:rPr>
          <w:rFonts w:eastAsia="SimSun" w:hint="eastAsia"/>
          <w:lang w:eastAsia="zh-CN"/>
        </w:rPr>
        <w:t xml:space="preserve">. HW wonders whether UE can transmit the new UCI if it is NOT in active time. </w:t>
      </w:r>
      <w:r>
        <w:rPr>
          <w:rFonts w:eastAsia="SimSun"/>
          <w:lang w:eastAsia="zh-CN"/>
        </w:rPr>
        <w:t>A</w:t>
      </w:r>
      <w:r>
        <w:rPr>
          <w:rFonts w:eastAsia="SimSun" w:hint="eastAsia"/>
          <w:lang w:eastAsia="zh-CN"/>
        </w:rPr>
        <w:t>lso HW ask whether the active time ends after UE sends the PUSCH.</w:t>
      </w:r>
    </w:p>
    <w:p w14:paraId="16C447ED"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Apple think UE can transmit the new UCI outside DRX active time, but it should go back to active time to receive the UL grant for mode A. QC, Nokia share this view. </w:t>
      </w:r>
    </w:p>
    <w:p w14:paraId="03081D07"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think new UCI is similar to SR in legacy so similar </w:t>
      </w:r>
      <w:r>
        <w:rPr>
          <w:rFonts w:eastAsia="SimSun"/>
          <w:lang w:eastAsia="zh-CN"/>
        </w:rPr>
        <w:t>behaviour</w:t>
      </w:r>
      <w:r>
        <w:rPr>
          <w:rFonts w:eastAsia="SimSun" w:hint="eastAsia"/>
          <w:lang w:eastAsia="zh-CN"/>
        </w:rPr>
        <w:t xml:space="preserve"> should apply.</w:t>
      </w:r>
    </w:p>
    <w:p w14:paraId="694E456C"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Samsung wonders whether we need to further check mode B.</w:t>
      </w:r>
    </w:p>
    <w:p w14:paraId="7ACA1CB2" w14:textId="77777777" w:rsidR="006D5D06" w:rsidRDefault="006D5D06" w:rsidP="006D5D06">
      <w:pPr>
        <w:pStyle w:val="Doc-text2"/>
        <w:rPr>
          <w:rFonts w:eastAsia="SimSun"/>
          <w:lang w:eastAsia="zh-CN"/>
        </w:rPr>
      </w:pPr>
    </w:p>
    <w:p w14:paraId="36BBCF0D" w14:textId="77777777" w:rsidR="006D5D06" w:rsidRPr="002F1957"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2F1957">
        <w:rPr>
          <w:rFonts w:eastAsia="SimSun"/>
          <w:lang w:eastAsia="zh-CN"/>
        </w:rPr>
        <w:t xml:space="preserve">In Mode A of UE-initiated CSI reporting, the active time of a DRX operation includes the time </w:t>
      </w:r>
      <w:r w:rsidRPr="002F1957">
        <w:rPr>
          <w:rFonts w:eastAsia="SimSun" w:hint="eastAsia"/>
          <w:lang w:eastAsia="zh-CN"/>
        </w:rPr>
        <w:t>after</w:t>
      </w:r>
      <w:r w:rsidRPr="002F1957">
        <w:rPr>
          <w:rFonts w:eastAsia="SimSun"/>
          <w:lang w:eastAsia="zh-CN"/>
        </w:rPr>
        <w:t xml:space="preserve"> a new UCI for UE-initiated beam reporting is sent on first PUCCH.</w:t>
      </w:r>
      <w:r>
        <w:rPr>
          <w:rFonts w:eastAsia="SimSun" w:hint="eastAsia"/>
          <w:lang w:eastAsia="zh-CN"/>
        </w:rPr>
        <w:t xml:space="preserve"> </w:t>
      </w:r>
    </w:p>
    <w:p w14:paraId="5E02FF43" w14:textId="77777777" w:rsidR="006D5D06" w:rsidRDefault="006D5D06" w:rsidP="006D5D06">
      <w:pPr>
        <w:pStyle w:val="Doc-text2"/>
        <w:ind w:left="0" w:firstLine="0"/>
        <w:rPr>
          <w:rFonts w:eastAsia="SimSun"/>
          <w:lang w:eastAsia="zh-CN"/>
        </w:rPr>
      </w:pPr>
    </w:p>
    <w:p w14:paraId="34078981" w14:textId="77777777" w:rsidR="006D5D06" w:rsidRPr="00F15DA2" w:rsidRDefault="006D5D06" w:rsidP="006D5D06">
      <w:pPr>
        <w:pStyle w:val="Doc-text2"/>
        <w:ind w:left="0" w:firstLine="0"/>
        <w:rPr>
          <w:rFonts w:eastAsia="SimSun"/>
          <w:i/>
          <w:lang w:eastAsia="zh-CN"/>
        </w:rPr>
      </w:pPr>
      <w:r w:rsidRPr="00F15DA2">
        <w:rPr>
          <w:rFonts w:eastAsia="SimSun" w:hint="eastAsia"/>
          <w:i/>
          <w:lang w:eastAsia="zh-CN"/>
        </w:rPr>
        <w:t>UL Skipping</w:t>
      </w:r>
    </w:p>
    <w:p w14:paraId="2032DD60" w14:textId="77777777" w:rsidR="006D5D06" w:rsidRDefault="006D5D06" w:rsidP="006D5D06">
      <w:pPr>
        <w:pStyle w:val="Doc-title"/>
        <w:rPr>
          <w:rFonts w:eastAsia="SimSun"/>
          <w:lang w:eastAsia="zh-CN"/>
        </w:rPr>
      </w:pPr>
      <w:r>
        <w:t>R2-2502393</w:t>
      </w:r>
      <w:r>
        <w:tab/>
        <w:t>Clarification on the uplink grant used for the UE initiated beam report</w:t>
      </w:r>
      <w:r>
        <w:tab/>
        <w:t>OPPO</w:t>
      </w:r>
      <w:r>
        <w:tab/>
        <w:t>discussion</w:t>
      </w:r>
      <w:r>
        <w:tab/>
        <w:t>Rel-19</w:t>
      </w:r>
      <w:r>
        <w:tab/>
        <w:t>NR_MIMO_Ph5-Core</w:t>
      </w:r>
    </w:p>
    <w:p w14:paraId="5A63789A" w14:textId="77777777" w:rsidR="006D5D06" w:rsidRPr="00BC7A73"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351685C9" w14:textId="77777777" w:rsidR="006D5D06" w:rsidRPr="006031C8" w:rsidRDefault="006D5D06" w:rsidP="006D5D06">
      <w:pPr>
        <w:pStyle w:val="Doc-text2"/>
        <w:rPr>
          <w:rFonts w:eastAsia="SimSun"/>
          <w:i/>
          <w:highlight w:val="lightGray"/>
          <w:lang w:eastAsia="zh-CN"/>
        </w:rPr>
      </w:pPr>
      <w:r w:rsidRPr="006031C8">
        <w:rPr>
          <w:rFonts w:eastAsia="SimSun"/>
          <w:i/>
          <w:highlight w:val="lightGray"/>
          <w:lang w:eastAsia="zh-CN"/>
        </w:rPr>
        <w:t>Proposal: RAN2 is kindly requested to confirm the understandings that the pre-confi</w:t>
      </w:r>
      <w:r w:rsidRPr="006031C8">
        <w:rPr>
          <w:rFonts w:eastAsia="SimSun" w:hint="eastAsia"/>
          <w:i/>
          <w:highlight w:val="lightGray"/>
          <w:lang w:eastAsia="zh-CN"/>
        </w:rPr>
        <w:t>gur</w:t>
      </w:r>
      <w:r w:rsidRPr="006031C8">
        <w:rPr>
          <w:rFonts w:eastAsia="SimSun"/>
          <w:i/>
          <w:highlight w:val="lightGray"/>
          <w:lang w:eastAsia="zh-CN"/>
        </w:rPr>
        <w:t xml:space="preserve">ed CG PUSCH for the UE initiated beam report in </w:t>
      </w:r>
      <w:r w:rsidRPr="006031C8">
        <w:rPr>
          <w:rFonts w:eastAsia="SimSun" w:hint="eastAsia"/>
          <w:i/>
          <w:highlight w:val="lightGray"/>
          <w:lang w:eastAsia="zh-CN"/>
        </w:rPr>
        <w:t>M</w:t>
      </w:r>
      <w:r w:rsidRPr="006031C8">
        <w:rPr>
          <w:rFonts w:eastAsia="SimSun"/>
          <w:i/>
          <w:highlight w:val="lightGray"/>
          <w:lang w:eastAsia="zh-CN"/>
        </w:rPr>
        <w:t>ode-B does not carry MAC PDU.</w:t>
      </w:r>
    </w:p>
    <w:p w14:paraId="3C1741B1" w14:textId="77777777" w:rsidR="006D5D06" w:rsidRPr="006031C8" w:rsidRDefault="006D5D06" w:rsidP="006D5D06">
      <w:pPr>
        <w:pStyle w:val="Doc-text2"/>
        <w:rPr>
          <w:rFonts w:eastAsia="SimSun"/>
          <w:lang w:eastAsia="zh-CN"/>
        </w:rPr>
      </w:pPr>
    </w:p>
    <w:p w14:paraId="633FFCB0" w14:textId="77777777" w:rsidR="006D5D06" w:rsidRDefault="006D5D06" w:rsidP="006D5D06">
      <w:pPr>
        <w:pStyle w:val="Doc-title"/>
        <w:rPr>
          <w:rFonts w:eastAsia="SimSun"/>
          <w:lang w:eastAsia="zh-CN"/>
        </w:rPr>
      </w:pPr>
      <w:r>
        <w:t>R2-2502666</w:t>
      </w:r>
      <w:r>
        <w:tab/>
        <w:t>Discussion on UE-initiated Beam Reporting and CSI enhancement</w:t>
      </w:r>
      <w:r>
        <w:tab/>
        <w:t>Samsung</w:t>
      </w:r>
      <w:r>
        <w:tab/>
        <w:t>discussion</w:t>
      </w:r>
      <w:r>
        <w:tab/>
        <w:t>Rel-19</w:t>
      </w:r>
      <w:r>
        <w:tab/>
        <w:t>NR_MIMO_Ph5</w:t>
      </w:r>
    </w:p>
    <w:p w14:paraId="28CDE087" w14:textId="77777777" w:rsidR="006D5D06" w:rsidRPr="00BC7A73"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eastAsia="SimSun" w:hint="eastAsia"/>
          <w:lang w:eastAsia="zh-CN"/>
        </w:rPr>
        <w:t>Noted</w:t>
      </w:r>
    </w:p>
    <w:p w14:paraId="7D2B66CB" w14:textId="77777777" w:rsidR="006D5D06" w:rsidRPr="0083037B" w:rsidRDefault="006D5D06" w:rsidP="006D5D06">
      <w:pPr>
        <w:pStyle w:val="Doc-text2"/>
        <w:rPr>
          <w:rFonts w:eastAsia="SimSun"/>
          <w:i/>
          <w:highlight w:val="lightGray"/>
          <w:lang w:eastAsia="zh-CN"/>
        </w:rPr>
      </w:pPr>
      <w:r w:rsidRPr="0083037B">
        <w:rPr>
          <w:rFonts w:eastAsia="SimSun"/>
          <w:i/>
          <w:highlight w:val="lightGray"/>
          <w:lang w:eastAsia="zh-CN"/>
        </w:rPr>
        <w:t>Proposal 5: The current UL skipping procedure already exclude UEI BR since it is transmitted in UCI, no additional MAC impact.</w:t>
      </w:r>
    </w:p>
    <w:p w14:paraId="05136C17" w14:textId="77777777" w:rsidR="006D5D06" w:rsidRPr="0083037B" w:rsidRDefault="006D5D06" w:rsidP="006D5D06">
      <w:pPr>
        <w:pStyle w:val="Doc-text2"/>
        <w:rPr>
          <w:rFonts w:eastAsia="SimSun"/>
          <w:i/>
          <w:highlight w:val="lightGray"/>
          <w:lang w:eastAsia="zh-CN"/>
        </w:rPr>
      </w:pPr>
      <w:r w:rsidRPr="0083037B">
        <w:rPr>
          <w:rFonts w:eastAsia="SimSun"/>
          <w:i/>
          <w:highlight w:val="lightGray"/>
          <w:lang w:eastAsia="zh-CN"/>
        </w:rPr>
        <w:t>Proposal 6: The type-1 CG allocated for the mode-B UEI BR is transparent to MAC and excluded from MAC UL-SCH transmission procedure.</w:t>
      </w:r>
    </w:p>
    <w:p w14:paraId="55266906" w14:textId="77777777" w:rsidR="006D5D06" w:rsidRDefault="006D5D06" w:rsidP="006D5D06">
      <w:pPr>
        <w:pStyle w:val="Doc-text2"/>
        <w:ind w:left="0" w:firstLine="0"/>
        <w:rPr>
          <w:rFonts w:eastAsia="SimSun"/>
          <w:lang w:eastAsia="zh-CN"/>
        </w:rPr>
      </w:pPr>
    </w:p>
    <w:p w14:paraId="3D97EDA3"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 xml:space="preserve">FFS </w:t>
      </w:r>
      <w:r>
        <w:rPr>
          <w:rFonts w:eastAsia="SimSun" w:hint="eastAsia"/>
          <w:lang w:eastAsia="zh-CN"/>
        </w:rPr>
        <w:t>if any other MAC impact for UL skipping</w:t>
      </w:r>
    </w:p>
    <w:p w14:paraId="0884539F" w14:textId="77777777" w:rsidR="006D5D06" w:rsidRDefault="006D5D06" w:rsidP="006D5D06">
      <w:pPr>
        <w:pStyle w:val="Doc-text2"/>
        <w:ind w:left="0" w:firstLine="0"/>
        <w:rPr>
          <w:rFonts w:eastAsia="SimSun"/>
          <w:lang w:eastAsia="zh-CN"/>
        </w:rPr>
      </w:pPr>
    </w:p>
    <w:p w14:paraId="5788A03A" w14:textId="77777777" w:rsidR="006D5D06" w:rsidRDefault="006D5D06" w:rsidP="006D5D06">
      <w:pPr>
        <w:pStyle w:val="Doc-title"/>
        <w:rPr>
          <w:rFonts w:eastAsia="SimSun"/>
          <w:lang w:eastAsia="zh-CN"/>
        </w:rPr>
      </w:pPr>
      <w:r w:rsidRPr="00F638B5">
        <w:t>R2-2503036</w:t>
      </w:r>
      <w:r w:rsidRPr="00F638B5">
        <w:rPr>
          <w:rFonts w:hint="eastAsia"/>
        </w:rPr>
        <w:tab/>
      </w:r>
      <w:r w:rsidRPr="00F638B5">
        <w:t>Way forward on the uplink grant used for UEIBR</w:t>
      </w:r>
      <w:r w:rsidRPr="00F638B5">
        <w:rPr>
          <w:rFonts w:hint="eastAsia"/>
        </w:rPr>
        <w:tab/>
      </w:r>
      <w:r w:rsidRPr="00F638B5">
        <w:t>OPPO, Huawei, Ofinno, Samsung, ZTE, Qualcomm</w:t>
      </w:r>
      <w:r w:rsidRPr="00A374D3">
        <w:t>, LG, Nokia, ASUSTek</w:t>
      </w:r>
      <w:r w:rsidRPr="00A374D3">
        <w:rPr>
          <w:rFonts w:hint="eastAsia"/>
        </w:rPr>
        <w:tab/>
      </w:r>
      <w:r w:rsidRPr="00A374D3">
        <w:t>discussion</w:t>
      </w:r>
      <w:r w:rsidRPr="00A374D3">
        <w:tab/>
        <w:t>Rel-19</w:t>
      </w:r>
      <w:r w:rsidRPr="00A374D3">
        <w:tab/>
        <w:t>NR_MIMO_Ph5-Core</w:t>
      </w:r>
    </w:p>
    <w:p w14:paraId="2F77A404" w14:textId="77777777" w:rsidR="006D5D06" w:rsidRPr="00BC4CC5"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1BDC0A38" w14:textId="77777777" w:rsidR="006D5D06" w:rsidRDefault="006D5D06" w:rsidP="006D5D06">
      <w:pPr>
        <w:pStyle w:val="Doc-text2"/>
        <w:rPr>
          <w:rFonts w:eastAsia="SimSun"/>
          <w:lang w:eastAsia="zh-CN"/>
        </w:rPr>
      </w:pPr>
      <w:r>
        <w:rPr>
          <w:rFonts w:eastAsia="SimSun" w:hint="eastAsia"/>
          <w:lang w:eastAsia="zh-CN"/>
        </w:rPr>
        <w:t>DISCUSSION</w:t>
      </w:r>
    </w:p>
    <w:p w14:paraId="6380B4DF" w14:textId="77777777" w:rsidR="006D5D06" w:rsidRPr="00275433"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ask whether we send to R1. Nokia and OPPO think this is common understanding in R2 and no need to send LS. </w:t>
      </w:r>
    </w:p>
    <w:p w14:paraId="5BA7C77F" w14:textId="77777777" w:rsidR="006D5D06" w:rsidRPr="00F638B5"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F638B5">
        <w:rPr>
          <w:rFonts w:hint="eastAsia"/>
          <w:lang w:val="en-US" w:eastAsia="zh-CN"/>
        </w:rPr>
        <w:t>Confirm the following RAN2 understandings:</w:t>
      </w:r>
    </w:p>
    <w:p w14:paraId="4E9D2FF9" w14:textId="77777777" w:rsidR="006D5D06" w:rsidRPr="00F638B5" w:rsidRDefault="006D5D06">
      <w:pPr>
        <w:pStyle w:val="Doc-text2"/>
        <w:numPr>
          <w:ilvl w:val="3"/>
          <w:numId w:val="92"/>
        </w:numPr>
        <w:overflowPunct/>
        <w:autoSpaceDE/>
        <w:autoSpaceDN/>
        <w:adjustRightInd/>
        <w:textAlignment w:val="auto"/>
        <w:rPr>
          <w:rFonts w:eastAsia="SimSun"/>
          <w:lang w:val="en-US" w:eastAsia="zh-CN"/>
        </w:rPr>
      </w:pPr>
      <w:r w:rsidRPr="00F638B5">
        <w:rPr>
          <w:rFonts w:eastAsia="SimSun" w:hint="eastAsia"/>
          <w:b/>
          <w:bCs/>
          <w:lang w:val="en-US" w:eastAsia="zh-CN"/>
        </w:rPr>
        <w:t>The CG type-1 PUSCH carrying the beam report of Mode-B does not carry MAC PDU (i.e. UL-SCH).</w:t>
      </w:r>
    </w:p>
    <w:p w14:paraId="7F463F51" w14:textId="77777777" w:rsidR="006D5D06" w:rsidRPr="00F638B5" w:rsidRDefault="006D5D06">
      <w:pPr>
        <w:pStyle w:val="Doc-text2"/>
        <w:numPr>
          <w:ilvl w:val="3"/>
          <w:numId w:val="92"/>
        </w:numPr>
        <w:overflowPunct/>
        <w:autoSpaceDE/>
        <w:autoSpaceDN/>
        <w:adjustRightInd/>
        <w:textAlignment w:val="auto"/>
        <w:rPr>
          <w:rFonts w:eastAsia="SimSun"/>
          <w:lang w:val="en-US" w:eastAsia="zh-CN"/>
        </w:rPr>
      </w:pPr>
      <w:r w:rsidRPr="00F638B5">
        <w:rPr>
          <w:rFonts w:eastAsia="SimSun" w:hint="eastAsia"/>
          <w:b/>
          <w:bCs/>
          <w:lang w:val="en-US" w:eastAsia="zh-CN"/>
        </w:rPr>
        <w:t xml:space="preserve">The DG PUSCH carrying the beam report of Mode-A carries MAC PDU (i.e. UL-SCH) as legacy. </w:t>
      </w:r>
    </w:p>
    <w:p w14:paraId="44F7FACA" w14:textId="77777777" w:rsidR="006D5D06" w:rsidRDefault="006D5D06" w:rsidP="006D5D06">
      <w:pPr>
        <w:pStyle w:val="Doc-text2"/>
        <w:ind w:left="0" w:firstLine="0"/>
        <w:rPr>
          <w:rFonts w:eastAsia="SimSun"/>
          <w:lang w:eastAsia="zh-CN"/>
        </w:rPr>
      </w:pPr>
    </w:p>
    <w:p w14:paraId="785CF4AA" w14:textId="77777777" w:rsidR="006D5D06" w:rsidRDefault="006D5D06" w:rsidP="006D5D06">
      <w:pPr>
        <w:pStyle w:val="Doc-text2"/>
        <w:ind w:left="0" w:firstLine="0"/>
        <w:rPr>
          <w:rFonts w:eastAsia="SimSun"/>
          <w:i/>
          <w:lang w:eastAsia="zh-CN"/>
        </w:rPr>
      </w:pPr>
      <w:r w:rsidRPr="00CD2780">
        <w:rPr>
          <w:rFonts w:eastAsia="SimSun" w:hint="eastAsia"/>
          <w:i/>
          <w:lang w:eastAsia="zh-CN"/>
        </w:rPr>
        <w:t>BWP</w:t>
      </w:r>
    </w:p>
    <w:p w14:paraId="2123236F" w14:textId="77777777" w:rsidR="006D5D06" w:rsidRDefault="006D5D06" w:rsidP="006D5D06">
      <w:pPr>
        <w:pStyle w:val="Doc-title"/>
        <w:rPr>
          <w:rFonts w:eastAsia="SimSun"/>
          <w:lang w:eastAsia="zh-CN"/>
        </w:rPr>
      </w:pPr>
      <w:r w:rsidRPr="0028596D">
        <w:t>R2-2502833</w:t>
      </w:r>
      <w:r>
        <w:tab/>
        <w:t>Enhancements for UE-initiated/event-driven beam management</w:t>
      </w:r>
      <w:r>
        <w:tab/>
        <w:t>Huawei, HiSilicon</w:t>
      </w:r>
      <w:r>
        <w:tab/>
        <w:t>discussion</w:t>
      </w:r>
      <w:r>
        <w:tab/>
        <w:t>Rel-19</w:t>
      </w:r>
      <w:r>
        <w:tab/>
        <w:t>NR_MIMO_Ph5-Core</w:t>
      </w:r>
    </w:p>
    <w:p w14:paraId="5C130E99" w14:textId="77777777" w:rsidR="006D5D06" w:rsidRPr="00A32E48"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6223E30A" w14:textId="77777777" w:rsidR="006D5D06" w:rsidRPr="00646DFF" w:rsidRDefault="006D5D06" w:rsidP="006D5D06">
      <w:pPr>
        <w:pStyle w:val="Doc-text2"/>
        <w:rPr>
          <w:rFonts w:eastAsia="SimSun"/>
          <w:i/>
          <w:highlight w:val="lightGray"/>
          <w:lang w:eastAsia="zh-CN"/>
        </w:rPr>
      </w:pPr>
      <w:r w:rsidRPr="00646DFF">
        <w:rPr>
          <w:rFonts w:eastAsia="SimSun"/>
          <w:i/>
          <w:highlight w:val="lightGray"/>
          <w:lang w:eastAsia="zh-CN"/>
        </w:rPr>
        <w:t>Proposal 7: The UE continues to perform CSI measurements for the UEIBM procedure when the active BWP is the dormant BWP.</w:t>
      </w:r>
    </w:p>
    <w:p w14:paraId="15C9E036" w14:textId="77777777" w:rsidR="006D5D06" w:rsidRDefault="006D5D06" w:rsidP="006D5D06">
      <w:pPr>
        <w:pStyle w:val="Doc-text2"/>
        <w:rPr>
          <w:rFonts w:eastAsia="SimSun"/>
          <w:i/>
          <w:highlight w:val="lightGray"/>
          <w:lang w:eastAsia="zh-CN"/>
        </w:rPr>
      </w:pPr>
      <w:r w:rsidRPr="00646DFF">
        <w:rPr>
          <w:rFonts w:eastAsia="SimSun"/>
          <w:i/>
          <w:highlight w:val="lightGray"/>
          <w:lang w:eastAsia="zh-CN"/>
        </w:rPr>
        <w:t xml:space="preserve">Proposal 8: If the BWP in an </w:t>
      </w:r>
      <w:proofErr w:type="spellStart"/>
      <w:r w:rsidRPr="00646DFF">
        <w:rPr>
          <w:rFonts w:eastAsia="SimSun"/>
          <w:i/>
          <w:highlight w:val="lightGray"/>
          <w:lang w:eastAsia="zh-CN"/>
        </w:rPr>
        <w:t>SCell</w:t>
      </w:r>
      <w:proofErr w:type="spellEnd"/>
      <w:r w:rsidRPr="00646DFF">
        <w:rPr>
          <w:rFonts w:eastAsia="SimSun"/>
          <w:i/>
          <w:highlight w:val="lightGray"/>
          <w:lang w:eastAsia="zh-CN"/>
        </w:rPr>
        <w:t xml:space="preserve"> is a dormant BWP, the UE should not report mode-A beam measurement results. The UE cannot perform mode-B beam reporting on this BWP.</w:t>
      </w:r>
    </w:p>
    <w:p w14:paraId="7CAB2878" w14:textId="77777777" w:rsidR="006D5D06" w:rsidRDefault="006D5D06" w:rsidP="006D5D06">
      <w:pPr>
        <w:pStyle w:val="Doc-text2"/>
        <w:rPr>
          <w:rFonts w:eastAsia="SimSun"/>
          <w:i/>
          <w:highlight w:val="lightGray"/>
          <w:lang w:eastAsia="zh-CN"/>
        </w:rPr>
      </w:pPr>
    </w:p>
    <w:p w14:paraId="4D3C6DEB" w14:textId="77777777" w:rsidR="006D5D06" w:rsidRDefault="006D5D06" w:rsidP="006D5D06">
      <w:pPr>
        <w:pStyle w:val="Doc-text2"/>
        <w:rPr>
          <w:rFonts w:eastAsia="SimSun"/>
          <w:lang w:eastAsia="zh-CN"/>
        </w:rPr>
      </w:pPr>
      <w:r w:rsidRPr="00991E21">
        <w:rPr>
          <w:rFonts w:hint="eastAsia"/>
        </w:rPr>
        <w:t>DISCUSSION</w:t>
      </w:r>
    </w:p>
    <w:p w14:paraId="2251A09F"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agree and think this is same with legacy </w:t>
      </w:r>
      <w:r>
        <w:rPr>
          <w:rFonts w:eastAsia="SimSun"/>
          <w:lang w:eastAsia="zh-CN"/>
        </w:rPr>
        <w:t>behaviour</w:t>
      </w:r>
      <w:r>
        <w:rPr>
          <w:rFonts w:eastAsia="SimSun" w:hint="eastAsia"/>
          <w:lang w:eastAsia="zh-CN"/>
        </w:rPr>
        <w:t xml:space="preserve">. Samsung agree. </w:t>
      </w:r>
    </w:p>
    <w:p w14:paraId="308BBBD8"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Apple wonders if any spec is needed </w:t>
      </w:r>
      <w:r>
        <w:rPr>
          <w:rFonts w:eastAsia="SimSun"/>
          <w:lang w:eastAsia="zh-CN"/>
        </w:rPr>
        <w:t>with</w:t>
      </w:r>
      <w:r>
        <w:rPr>
          <w:rFonts w:eastAsia="SimSun" w:hint="eastAsia"/>
          <w:lang w:eastAsia="zh-CN"/>
        </w:rPr>
        <w:t xml:space="preserve"> P7 and P8. Samsung think we need to add something. </w:t>
      </w:r>
    </w:p>
    <w:p w14:paraId="7BB21D44" w14:textId="77777777" w:rsidR="006D5D06" w:rsidRPr="00991E21" w:rsidRDefault="006D5D06" w:rsidP="006D5D06">
      <w:pPr>
        <w:pStyle w:val="Doc-text2"/>
        <w:rPr>
          <w:rFonts w:eastAsia="SimSun"/>
          <w:lang w:eastAsia="zh-CN"/>
        </w:rPr>
      </w:pPr>
    </w:p>
    <w:p w14:paraId="7B19A4B3" w14:textId="77777777" w:rsidR="006D5D06" w:rsidRPr="005A6A3A"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5A6A3A">
        <w:rPr>
          <w:lang w:eastAsia="zh-CN"/>
        </w:rPr>
        <w:t>The UE continues to perform CSI measurements for the UEIBM procedure when the active BWP is the dormant BWP.</w:t>
      </w:r>
    </w:p>
    <w:p w14:paraId="21D04F8E" w14:textId="77777777" w:rsidR="006D5D06" w:rsidRPr="005A6A3A"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5A6A3A">
        <w:rPr>
          <w:lang w:eastAsia="zh-CN"/>
        </w:rPr>
        <w:t xml:space="preserve">If the BWP in an </w:t>
      </w:r>
      <w:proofErr w:type="spellStart"/>
      <w:r w:rsidRPr="005A6A3A">
        <w:rPr>
          <w:lang w:eastAsia="zh-CN"/>
        </w:rPr>
        <w:t>SCell</w:t>
      </w:r>
      <w:proofErr w:type="spellEnd"/>
      <w:r w:rsidRPr="005A6A3A">
        <w:rPr>
          <w:lang w:eastAsia="zh-CN"/>
        </w:rPr>
        <w:t xml:space="preserve"> is a dormant BWP, the UE should not report mode-A beam measurement results. The UE cannot perform mode-B beam reporting on this BWP.</w:t>
      </w:r>
    </w:p>
    <w:p w14:paraId="4F88BD0C" w14:textId="77777777" w:rsidR="006D5D06" w:rsidRPr="00646DFF" w:rsidRDefault="006D5D06" w:rsidP="006D5D06">
      <w:pPr>
        <w:pStyle w:val="Doc-text2"/>
        <w:rPr>
          <w:rFonts w:eastAsia="SimSun"/>
          <w:i/>
          <w:highlight w:val="lightGray"/>
          <w:lang w:eastAsia="zh-CN"/>
        </w:rPr>
      </w:pPr>
    </w:p>
    <w:p w14:paraId="4BC9539E" w14:textId="77777777" w:rsidR="006D5D06" w:rsidRDefault="006D5D06" w:rsidP="006D5D06">
      <w:pPr>
        <w:pStyle w:val="Doc-title"/>
        <w:rPr>
          <w:rFonts w:eastAsia="SimSun"/>
          <w:lang w:eastAsia="zh-CN"/>
        </w:rPr>
      </w:pPr>
      <w:r w:rsidRPr="00C81ECA">
        <w:t>R2-2502828</w:t>
      </w:r>
      <w:r>
        <w:tab/>
        <w:t>Discussion on MAC impact regarding UEI reporting</w:t>
      </w:r>
      <w:r>
        <w:tab/>
        <w:t>ASUSTeK</w:t>
      </w:r>
      <w:r>
        <w:tab/>
        <w:t>discussion</w:t>
      </w:r>
      <w:r>
        <w:tab/>
        <w:t>Rel-19</w:t>
      </w:r>
      <w:r>
        <w:tab/>
        <w:t>NR_MIMO_Ph5-Core</w:t>
      </w:r>
    </w:p>
    <w:p w14:paraId="0599C193" w14:textId="77777777" w:rsidR="006D5D06" w:rsidRPr="00D8146E"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76A3CA77" w14:textId="77777777" w:rsidR="006D5D06" w:rsidRPr="00E21396" w:rsidRDefault="006D5D06" w:rsidP="006D5D06">
      <w:pPr>
        <w:pStyle w:val="Doc-text2"/>
        <w:rPr>
          <w:rFonts w:eastAsia="SimSun"/>
          <w:i/>
          <w:highlight w:val="lightGray"/>
          <w:lang w:eastAsia="zh-CN"/>
        </w:rPr>
      </w:pPr>
      <w:r w:rsidRPr="00E21396">
        <w:rPr>
          <w:rFonts w:eastAsia="SimSun"/>
          <w:i/>
          <w:highlight w:val="lightGray"/>
          <w:lang w:eastAsia="zh-CN"/>
        </w:rPr>
        <w:t>Proposal:</w:t>
      </w:r>
      <w:r w:rsidRPr="00E21396">
        <w:rPr>
          <w:rFonts w:eastAsia="SimSun"/>
          <w:i/>
          <w:highlight w:val="lightGray"/>
          <w:lang w:eastAsia="zh-CN"/>
        </w:rPr>
        <w:tab/>
        <w:t xml:space="preserve">For UE-initiated/event-driven beam reporting Mode-B, the MAC entity shall start or restart </w:t>
      </w:r>
      <w:proofErr w:type="spellStart"/>
      <w:r w:rsidRPr="00E21396">
        <w:rPr>
          <w:rFonts w:eastAsia="SimSun"/>
          <w:i/>
          <w:highlight w:val="lightGray"/>
          <w:lang w:eastAsia="zh-CN"/>
        </w:rPr>
        <w:t>bwp-InactivityTimer</w:t>
      </w:r>
      <w:proofErr w:type="spellEnd"/>
      <w:r w:rsidRPr="00E21396">
        <w:rPr>
          <w:rFonts w:eastAsia="SimSun"/>
          <w:i/>
          <w:highlight w:val="lightGray"/>
          <w:lang w:eastAsia="zh-CN"/>
        </w:rPr>
        <w:t xml:space="preserve"> associated with the Cell where the CG-PUSCH resource of a CSI report configuration is configured if the MAC entity performs the PUCCH transmission of the CSI report configuration.</w:t>
      </w:r>
    </w:p>
    <w:p w14:paraId="049B1B90" w14:textId="77777777" w:rsidR="006D5D06" w:rsidRDefault="006D5D06" w:rsidP="006D5D06">
      <w:pPr>
        <w:pStyle w:val="Doc-text2"/>
        <w:ind w:left="0" w:firstLine="0"/>
        <w:rPr>
          <w:rFonts w:eastAsia="SimSun"/>
          <w:lang w:eastAsia="zh-CN"/>
        </w:rPr>
      </w:pPr>
    </w:p>
    <w:p w14:paraId="4D7D1F2E" w14:textId="77777777" w:rsidR="006D5D06" w:rsidRDefault="006D5D06" w:rsidP="006D5D06">
      <w:pPr>
        <w:pStyle w:val="Doc-text2"/>
        <w:rPr>
          <w:rFonts w:eastAsia="SimSun"/>
          <w:lang w:eastAsia="zh-CN"/>
        </w:rPr>
      </w:pPr>
      <w:r w:rsidRPr="00991E21">
        <w:rPr>
          <w:rFonts w:hint="eastAsia"/>
        </w:rPr>
        <w:t>DISCUSSION</w:t>
      </w:r>
    </w:p>
    <w:p w14:paraId="54220692"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LG E think UEI BR is different case and think UE does not re-start, since it is not for data transmission. Apple share this view.</w:t>
      </w:r>
    </w:p>
    <w:p w14:paraId="3862E73B"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OPPO think this is enhancement and think if UE </w:t>
      </w:r>
      <w:r>
        <w:rPr>
          <w:rFonts w:eastAsia="SimSun"/>
          <w:lang w:eastAsia="zh-CN"/>
        </w:rPr>
        <w:t>switch</w:t>
      </w:r>
      <w:r>
        <w:rPr>
          <w:rFonts w:eastAsia="SimSun" w:hint="eastAsia"/>
          <w:lang w:eastAsia="zh-CN"/>
        </w:rPr>
        <w:t xml:space="preserve"> BWP then the old results are less useful. </w:t>
      </w:r>
    </w:p>
    <w:p w14:paraId="454D9441"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ASUSTeK</w:t>
      </w:r>
      <w:proofErr w:type="spellEnd"/>
      <w:r>
        <w:rPr>
          <w:rFonts w:eastAsia="SimSun" w:hint="eastAsia"/>
          <w:lang w:eastAsia="zh-CN"/>
        </w:rPr>
        <w:t xml:space="preserve"> think today the timer is restarted for CG grant, so it is not that different, and think without this proposal what is the UE </w:t>
      </w:r>
      <w:r>
        <w:rPr>
          <w:rFonts w:eastAsia="SimSun"/>
          <w:lang w:eastAsia="zh-CN"/>
        </w:rPr>
        <w:t>behaviour</w:t>
      </w:r>
      <w:r>
        <w:rPr>
          <w:rFonts w:eastAsia="SimSun" w:hint="eastAsia"/>
          <w:lang w:eastAsia="zh-CN"/>
        </w:rPr>
        <w:t xml:space="preserve">. </w:t>
      </w:r>
    </w:p>
    <w:p w14:paraId="4C3D68F0" w14:textId="77777777" w:rsidR="006D5D06" w:rsidRDefault="006D5D06" w:rsidP="006D5D06">
      <w:pPr>
        <w:pStyle w:val="Doc-text2"/>
        <w:ind w:left="0" w:firstLine="0"/>
        <w:rPr>
          <w:rFonts w:eastAsia="SimSun"/>
          <w:lang w:eastAsia="zh-CN"/>
        </w:rPr>
      </w:pPr>
    </w:p>
    <w:p w14:paraId="6AEFAB88" w14:textId="77777777" w:rsidR="006D5D06" w:rsidRDefault="006D5D06" w:rsidP="006D5D06">
      <w:pPr>
        <w:pStyle w:val="Doc-text2"/>
        <w:ind w:left="0" w:firstLine="0"/>
        <w:rPr>
          <w:rFonts w:eastAsia="SimSun"/>
          <w:i/>
          <w:lang w:eastAsia="zh-CN"/>
        </w:rPr>
      </w:pPr>
      <w:r w:rsidRPr="00903DC2">
        <w:rPr>
          <w:rFonts w:eastAsia="SimSun"/>
          <w:i/>
          <w:lang w:eastAsia="zh-CN"/>
        </w:rPr>
        <w:t>Coordination</w:t>
      </w:r>
      <w:r w:rsidRPr="00903DC2">
        <w:rPr>
          <w:rFonts w:eastAsia="SimSun" w:hint="eastAsia"/>
          <w:i/>
          <w:lang w:eastAsia="zh-CN"/>
        </w:rPr>
        <w:t xml:space="preserve"> btw R1&amp;R2 work</w:t>
      </w:r>
    </w:p>
    <w:p w14:paraId="07947346" w14:textId="77777777" w:rsidR="006D5D06" w:rsidRDefault="006D5D06" w:rsidP="006D5D06">
      <w:pPr>
        <w:pStyle w:val="Doc-title"/>
        <w:rPr>
          <w:rFonts w:eastAsia="SimSun"/>
          <w:lang w:eastAsia="zh-CN"/>
        </w:rPr>
      </w:pPr>
      <w:r w:rsidRPr="000C155A">
        <w:t>R2-2501994</w:t>
      </w:r>
      <w:r>
        <w:tab/>
        <w:t>Discussion on UEI beam reporting impact</w:t>
      </w:r>
      <w:r>
        <w:tab/>
        <w:t>LG Electronics Inc.</w:t>
      </w:r>
      <w:r>
        <w:tab/>
        <w:t>discussion</w:t>
      </w:r>
      <w:r>
        <w:tab/>
        <w:t>Rel-19</w:t>
      </w:r>
      <w:r>
        <w:tab/>
        <w:t>NR_MIMO_Ph5-Core</w:t>
      </w:r>
    </w:p>
    <w:p w14:paraId="65170970" w14:textId="77777777" w:rsidR="006D5D06" w:rsidRPr="0029206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3FD1F2B1" w14:textId="77777777" w:rsidR="006D5D06" w:rsidRPr="00B05590" w:rsidRDefault="006D5D06" w:rsidP="006D5D06">
      <w:pPr>
        <w:pStyle w:val="Doc-text2"/>
        <w:rPr>
          <w:rFonts w:eastAsia="SimSun"/>
          <w:i/>
          <w:highlight w:val="lightGray"/>
          <w:lang w:eastAsia="zh-CN"/>
        </w:rPr>
      </w:pPr>
      <w:r w:rsidRPr="00B05590">
        <w:rPr>
          <w:rFonts w:eastAsia="SimSun"/>
          <w:i/>
          <w:highlight w:val="lightGray"/>
          <w:lang w:eastAsia="zh-CN"/>
        </w:rPr>
        <w:t xml:space="preserve">Proposal 1. RAN2 does not discuss to capture the event evaluation procedure </w:t>
      </w:r>
      <w:r w:rsidRPr="00B05590">
        <w:rPr>
          <w:rFonts w:eastAsia="SimSun" w:hint="eastAsia"/>
          <w:i/>
          <w:highlight w:val="lightGray"/>
          <w:lang w:eastAsia="zh-CN"/>
        </w:rPr>
        <w:t>in MAC specification.</w:t>
      </w:r>
    </w:p>
    <w:p w14:paraId="74584471" w14:textId="77777777" w:rsidR="006D5D06" w:rsidRPr="00B05590" w:rsidRDefault="006D5D06" w:rsidP="006D5D06">
      <w:pPr>
        <w:pStyle w:val="Doc-text2"/>
        <w:rPr>
          <w:rFonts w:eastAsia="SimSun"/>
          <w:lang w:val="en-US" w:eastAsia="zh-CN"/>
        </w:rPr>
      </w:pPr>
    </w:p>
    <w:p w14:paraId="7946A293" w14:textId="77777777" w:rsidR="006D5D06" w:rsidRDefault="006D5D06" w:rsidP="006D5D06">
      <w:pPr>
        <w:pStyle w:val="Doc-title"/>
        <w:rPr>
          <w:rFonts w:eastAsia="SimSun"/>
          <w:lang w:eastAsia="zh-CN"/>
        </w:rPr>
      </w:pPr>
      <w:r w:rsidRPr="000C155A">
        <w:t>R2-2502544</w:t>
      </w:r>
      <w:r>
        <w:tab/>
        <w:t xml:space="preserve">Discussion on UE Initiated Beam Report </w:t>
      </w:r>
      <w:r>
        <w:tab/>
        <w:t>Qualcomm Incorporated</w:t>
      </w:r>
      <w:r>
        <w:tab/>
        <w:t>discussion</w:t>
      </w:r>
    </w:p>
    <w:p w14:paraId="25D7E79A" w14:textId="77777777" w:rsidR="006D5D06" w:rsidRPr="0029206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66DCBEB5" w14:textId="77777777" w:rsidR="006D5D06" w:rsidRPr="00B05590" w:rsidRDefault="006D5D06" w:rsidP="006D5D06">
      <w:pPr>
        <w:pStyle w:val="Doc-text2"/>
        <w:rPr>
          <w:rFonts w:eastAsia="SimSun"/>
          <w:i/>
          <w:highlight w:val="lightGray"/>
          <w:lang w:eastAsia="zh-CN"/>
        </w:rPr>
      </w:pPr>
      <w:r w:rsidRPr="00B05590">
        <w:rPr>
          <w:rFonts w:eastAsia="SimSun"/>
          <w:i/>
          <w:highlight w:val="lightGray"/>
          <w:lang w:eastAsia="zh-CN"/>
        </w:rPr>
        <w:t>Proposal 1. RAN2 confirms the following working assumption:</w:t>
      </w:r>
    </w:p>
    <w:p w14:paraId="3D8D15B2" w14:textId="77777777" w:rsidR="006D5D06" w:rsidRPr="00B05590" w:rsidRDefault="006D5D06" w:rsidP="006D5D06">
      <w:pPr>
        <w:pStyle w:val="Doc-text2"/>
        <w:rPr>
          <w:rFonts w:eastAsia="SimSun"/>
          <w:i/>
          <w:highlight w:val="lightGray"/>
          <w:lang w:eastAsia="zh-CN"/>
        </w:rPr>
      </w:pPr>
      <w:r w:rsidRPr="00B05590">
        <w:rPr>
          <w:rFonts w:eastAsia="SimSun"/>
          <w:i/>
          <w:highlight w:val="lightGray"/>
          <w:lang w:eastAsia="zh-CN"/>
        </w:rPr>
        <w:t>“RAN2 assume the event evaluation for UE-initiated beam reporting is captured in 38.321, where the evaluation is based on indications from measurements described in a RAN1 specification. The final decision is up to RAN1, we can revisit this if R1 has a different decision.”</w:t>
      </w:r>
    </w:p>
    <w:p w14:paraId="688635BD" w14:textId="77777777" w:rsidR="006D5D06" w:rsidRPr="00B05590" w:rsidRDefault="006D5D06" w:rsidP="006D5D06">
      <w:pPr>
        <w:pStyle w:val="Doc-text2"/>
        <w:rPr>
          <w:rFonts w:eastAsia="SimSun"/>
          <w:i/>
          <w:highlight w:val="lightGray"/>
          <w:lang w:eastAsia="zh-CN"/>
        </w:rPr>
      </w:pPr>
      <w:r w:rsidRPr="00B05590">
        <w:rPr>
          <w:rFonts w:eastAsia="SimSun"/>
          <w:i/>
          <w:highlight w:val="lightGray"/>
          <w:lang w:eastAsia="zh-CN"/>
        </w:rPr>
        <w:t>Proposal 2. If event evaluation is handled by MAC layer, it contains the following steps: </w:t>
      </w:r>
    </w:p>
    <w:p w14:paraId="7FC878F6" w14:textId="77777777" w:rsidR="006D5D06" w:rsidRPr="00B05590" w:rsidRDefault="006D5D06" w:rsidP="006D5D06">
      <w:pPr>
        <w:pStyle w:val="Doc-text2"/>
        <w:rPr>
          <w:rFonts w:eastAsia="SimSun"/>
          <w:i/>
          <w:highlight w:val="lightGray"/>
          <w:lang w:eastAsia="zh-CN"/>
        </w:rPr>
      </w:pPr>
      <w:r w:rsidRPr="00B05590">
        <w:rPr>
          <w:rFonts w:eastAsia="SimSun"/>
          <w:i/>
          <w:highlight w:val="lightGray"/>
          <w:lang w:eastAsia="zh-CN"/>
        </w:rPr>
        <w:t>PHY send indication per new beam at each evaluation occasion </w:t>
      </w:r>
    </w:p>
    <w:p w14:paraId="48D56563" w14:textId="77777777" w:rsidR="006D5D06" w:rsidRPr="00B05590" w:rsidRDefault="006D5D06" w:rsidP="006D5D06">
      <w:pPr>
        <w:pStyle w:val="Doc-text2"/>
        <w:rPr>
          <w:rFonts w:eastAsia="SimSun"/>
          <w:i/>
          <w:highlight w:val="lightGray"/>
          <w:lang w:eastAsia="zh-CN"/>
        </w:rPr>
      </w:pPr>
      <w:r w:rsidRPr="00B05590">
        <w:rPr>
          <w:rFonts w:eastAsia="SimSun"/>
          <w:i/>
          <w:highlight w:val="lightGray"/>
          <w:lang w:eastAsia="zh-CN"/>
        </w:rPr>
        <w:t>MAC decides whether the event is triggered </w:t>
      </w:r>
    </w:p>
    <w:p w14:paraId="3D9F4FB8" w14:textId="77777777" w:rsidR="006D5D06" w:rsidRPr="00B05590" w:rsidRDefault="006D5D06" w:rsidP="006D5D06">
      <w:pPr>
        <w:pStyle w:val="Doc-text2"/>
        <w:rPr>
          <w:rFonts w:eastAsia="SimSun"/>
          <w:i/>
          <w:highlight w:val="lightGray"/>
          <w:lang w:eastAsia="zh-CN"/>
        </w:rPr>
      </w:pPr>
      <w:r w:rsidRPr="00B05590">
        <w:rPr>
          <w:rFonts w:eastAsia="SimSun"/>
          <w:i/>
          <w:highlight w:val="lightGray"/>
          <w:lang w:eastAsia="zh-CN"/>
        </w:rPr>
        <w:t>If event is triggered, MAC indicates PHY to send the UCI and a CSI report on PUSCH. </w:t>
      </w:r>
    </w:p>
    <w:p w14:paraId="23C22DFF" w14:textId="77777777" w:rsidR="006D5D06" w:rsidRDefault="006D5D06" w:rsidP="006D5D06">
      <w:pPr>
        <w:pStyle w:val="Doc-text2"/>
        <w:rPr>
          <w:rFonts w:eastAsia="SimSun"/>
          <w:lang w:eastAsia="zh-CN"/>
        </w:rPr>
      </w:pPr>
    </w:p>
    <w:p w14:paraId="6B6B558B" w14:textId="77777777" w:rsidR="006D5D06" w:rsidRDefault="006D5D06" w:rsidP="006D5D06">
      <w:pPr>
        <w:pStyle w:val="Doc-text2"/>
        <w:rPr>
          <w:rFonts w:eastAsia="SimSun"/>
          <w:lang w:eastAsia="zh-CN"/>
        </w:rPr>
      </w:pPr>
      <w:r>
        <w:rPr>
          <w:rFonts w:eastAsia="SimSun" w:hint="eastAsia"/>
          <w:lang w:eastAsia="zh-CN"/>
        </w:rPr>
        <w:t>DISCUSSION</w:t>
      </w:r>
    </w:p>
    <w:p w14:paraId="0FBDA165"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LG E point out that R1 already agreed to include in their spec. </w:t>
      </w:r>
    </w:p>
    <w:p w14:paraId="78E568BE"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WI </w:t>
      </w:r>
      <w:proofErr w:type="spellStart"/>
      <w:r>
        <w:rPr>
          <w:rFonts w:eastAsia="SimSun" w:hint="eastAsia"/>
          <w:lang w:eastAsia="zh-CN"/>
        </w:rPr>
        <w:t>rapp</w:t>
      </w:r>
      <w:proofErr w:type="spellEnd"/>
      <w:r>
        <w:rPr>
          <w:rFonts w:eastAsia="SimSun" w:hint="eastAsia"/>
          <w:lang w:eastAsia="zh-CN"/>
        </w:rPr>
        <w:t xml:space="preserve"> suggest to capture a clear conclusion to reflect our </w:t>
      </w:r>
      <w:r>
        <w:rPr>
          <w:rFonts w:eastAsia="SimSun"/>
          <w:lang w:eastAsia="zh-CN"/>
        </w:rPr>
        <w:t>understanding</w:t>
      </w:r>
      <w:r>
        <w:rPr>
          <w:rFonts w:eastAsia="SimSun" w:hint="eastAsia"/>
          <w:lang w:eastAsia="zh-CN"/>
        </w:rPr>
        <w:t xml:space="preserve">. </w:t>
      </w:r>
    </w:p>
    <w:p w14:paraId="13F0450D" w14:textId="77777777" w:rsidR="006D5D06" w:rsidRDefault="006D5D06" w:rsidP="006D5D06">
      <w:pPr>
        <w:pStyle w:val="Doc-text2"/>
        <w:rPr>
          <w:rFonts w:eastAsia="SimSun"/>
          <w:lang w:eastAsia="zh-CN"/>
        </w:rPr>
      </w:pPr>
    </w:p>
    <w:p w14:paraId="0395B94D" w14:textId="77777777" w:rsidR="006D5D06" w:rsidRPr="00A1097E"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sidRPr="00A1097E">
        <w:rPr>
          <w:rFonts w:hint="eastAsia"/>
          <w:lang w:eastAsia="zh-CN"/>
        </w:rPr>
        <w:t xml:space="preserve">RAN2 understand </w:t>
      </w:r>
      <w:r w:rsidRPr="00A1097E">
        <w:rPr>
          <w:lang w:eastAsia="zh-CN"/>
        </w:rPr>
        <w:t xml:space="preserve">the event evaluation </w:t>
      </w:r>
      <w:r w:rsidRPr="00A1097E">
        <w:rPr>
          <w:rFonts w:eastAsia="SimSun" w:hint="eastAsia"/>
          <w:lang w:eastAsia="zh-CN"/>
        </w:rPr>
        <w:t xml:space="preserve">and report triggering </w:t>
      </w:r>
      <w:r w:rsidRPr="00A1097E">
        <w:rPr>
          <w:lang w:eastAsia="zh-CN"/>
        </w:rPr>
        <w:t xml:space="preserve">for UE-initiated beam </w:t>
      </w:r>
      <w:r w:rsidRPr="00A1097E">
        <w:rPr>
          <w:rFonts w:eastAsia="SimSun" w:hint="eastAsia"/>
          <w:lang w:eastAsia="zh-CN"/>
        </w:rPr>
        <w:t xml:space="preserve">report </w:t>
      </w:r>
      <w:r w:rsidRPr="00A1097E">
        <w:rPr>
          <w:lang w:eastAsia="zh-CN"/>
        </w:rPr>
        <w:t>is</w:t>
      </w:r>
      <w:r w:rsidRPr="00A1097E">
        <w:rPr>
          <w:rFonts w:hint="eastAsia"/>
          <w:lang w:eastAsia="zh-CN"/>
        </w:rPr>
        <w:t xml:space="preserve"> captured by RAN1 spec. </w:t>
      </w:r>
    </w:p>
    <w:p w14:paraId="21F26D95" w14:textId="77777777" w:rsidR="006D5D06" w:rsidRPr="00A1097E" w:rsidRDefault="006D5D06" w:rsidP="006D5D06">
      <w:pPr>
        <w:pStyle w:val="Doc-text2"/>
        <w:rPr>
          <w:rFonts w:eastAsia="SimSun"/>
          <w:lang w:eastAsia="zh-CN"/>
        </w:rPr>
      </w:pPr>
    </w:p>
    <w:p w14:paraId="6C629FDA" w14:textId="77777777" w:rsidR="006D5D06" w:rsidRDefault="006D5D06" w:rsidP="006D5D06">
      <w:pPr>
        <w:pStyle w:val="Doc-text2"/>
        <w:ind w:left="0" w:firstLine="0"/>
        <w:rPr>
          <w:rFonts w:eastAsia="SimSun"/>
          <w:u w:val="single"/>
          <w:lang w:val="en-US" w:eastAsia="zh-CN"/>
        </w:rPr>
      </w:pPr>
      <w:r w:rsidRPr="002550AD">
        <w:rPr>
          <w:rFonts w:eastAsia="SimSun" w:hint="eastAsia"/>
          <w:u w:val="single"/>
          <w:lang w:val="en-US" w:eastAsia="zh-CN"/>
        </w:rPr>
        <w:t>RRC impact</w:t>
      </w:r>
    </w:p>
    <w:p w14:paraId="1E9B6D47" w14:textId="77777777" w:rsidR="006D5D06" w:rsidRDefault="006D5D06" w:rsidP="006D5D06">
      <w:pPr>
        <w:pStyle w:val="Doc-title"/>
        <w:rPr>
          <w:rFonts w:eastAsia="SimSun"/>
          <w:lang w:eastAsia="zh-CN"/>
        </w:rPr>
      </w:pPr>
      <w:r w:rsidRPr="00F638B5">
        <w:t>R2-2502546</w:t>
      </w:r>
      <w:r w:rsidRPr="00F638B5">
        <w:tab/>
        <w:t>Report</w:t>
      </w:r>
      <w:r>
        <w:t xml:space="preserve"> of [Post129][208][ MIMO_Ph5]</w:t>
      </w:r>
      <w:r>
        <w:tab/>
        <w:t>Ericsson</w:t>
      </w:r>
      <w:r>
        <w:tab/>
        <w:t>discussion</w:t>
      </w:r>
    </w:p>
    <w:p w14:paraId="4BBBF2AB" w14:textId="77777777" w:rsidR="006D5D06" w:rsidRPr="00031A97"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eastAsia="SimSun" w:hint="eastAsia"/>
          <w:lang w:eastAsia="zh-CN"/>
        </w:rPr>
        <w:t>Noted</w:t>
      </w:r>
    </w:p>
    <w:p w14:paraId="0459549B" w14:textId="77777777" w:rsidR="006D5D06" w:rsidRDefault="006D5D06" w:rsidP="006D5D06">
      <w:pPr>
        <w:pStyle w:val="Doc-text2"/>
        <w:rPr>
          <w:rFonts w:eastAsia="SimSun"/>
          <w:i/>
          <w:highlight w:val="lightGray"/>
          <w:lang w:eastAsia="zh-CN"/>
        </w:rPr>
      </w:pPr>
    </w:p>
    <w:p w14:paraId="720F608C" w14:textId="77777777" w:rsidR="006D5D06" w:rsidRPr="00867C0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867C09">
        <w:rPr>
          <w:lang w:eastAsia="zh-CN"/>
        </w:rPr>
        <w:t>enabledCurrentBeamReport-r19 is added as an optional need-R field.</w:t>
      </w:r>
    </w:p>
    <w:p w14:paraId="52F7DB6F" w14:textId="77777777" w:rsidR="006D5D06" w:rsidRPr="00867C0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867C09">
        <w:rPr>
          <w:lang w:eastAsia="zh-CN"/>
        </w:rPr>
        <w:t xml:space="preserve">Reuse </w:t>
      </w:r>
      <w:proofErr w:type="spellStart"/>
      <w:r w:rsidRPr="00867C09">
        <w:rPr>
          <w:lang w:eastAsia="zh-CN"/>
        </w:rPr>
        <w:t>resourcesForChannelMeasurement</w:t>
      </w:r>
      <w:proofErr w:type="spellEnd"/>
      <w:r w:rsidRPr="00867C09">
        <w:rPr>
          <w:lang w:eastAsia="zh-CN"/>
        </w:rPr>
        <w:t xml:space="preserve"> in CSI-</w:t>
      </w:r>
      <w:proofErr w:type="spellStart"/>
      <w:r w:rsidRPr="00867C09">
        <w:rPr>
          <w:lang w:eastAsia="zh-CN"/>
        </w:rPr>
        <w:t>ReportConfig</w:t>
      </w:r>
      <w:proofErr w:type="spellEnd"/>
      <w:r w:rsidRPr="00867C09">
        <w:rPr>
          <w:lang w:eastAsia="zh-CN"/>
        </w:rPr>
        <w:t>. Clarify in the field description that for UEI BM, the new beam to be measured is either CSI-RS (</w:t>
      </w:r>
      <w:proofErr w:type="spellStart"/>
      <w:r w:rsidRPr="00867C09">
        <w:rPr>
          <w:lang w:eastAsia="zh-CN"/>
        </w:rPr>
        <w:t>nzp</w:t>
      </w:r>
      <w:proofErr w:type="spellEnd"/>
      <w:r w:rsidRPr="00867C09">
        <w:rPr>
          <w:lang w:eastAsia="zh-CN"/>
        </w:rPr>
        <w:t>-CSI-RS-</w:t>
      </w:r>
      <w:proofErr w:type="spellStart"/>
      <w:r w:rsidRPr="00867C09">
        <w:rPr>
          <w:lang w:eastAsia="zh-CN"/>
        </w:rPr>
        <w:t>ResourceSetList</w:t>
      </w:r>
      <w:proofErr w:type="spellEnd"/>
      <w:r w:rsidRPr="00867C09">
        <w:rPr>
          <w:lang w:eastAsia="zh-CN"/>
        </w:rPr>
        <w:t>) or SSB (</w:t>
      </w:r>
      <w:proofErr w:type="spellStart"/>
      <w:r w:rsidRPr="00867C09">
        <w:rPr>
          <w:lang w:eastAsia="zh-CN"/>
        </w:rPr>
        <w:t>csi</w:t>
      </w:r>
      <w:proofErr w:type="spellEnd"/>
      <w:r w:rsidRPr="00867C09">
        <w:rPr>
          <w:lang w:eastAsia="zh-CN"/>
        </w:rPr>
        <w:t>-SSB-</w:t>
      </w:r>
      <w:proofErr w:type="spellStart"/>
      <w:r w:rsidRPr="00867C09">
        <w:rPr>
          <w:lang w:eastAsia="zh-CN"/>
        </w:rPr>
        <w:t>ResourceSetList</w:t>
      </w:r>
      <w:proofErr w:type="spellEnd"/>
      <w:r w:rsidRPr="00867C09">
        <w:rPr>
          <w:lang w:eastAsia="zh-CN"/>
        </w:rPr>
        <w:t>).</w:t>
      </w:r>
    </w:p>
    <w:p w14:paraId="09AA25D7" w14:textId="77777777" w:rsidR="006D5D06" w:rsidRPr="00867C0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867C09">
        <w:rPr>
          <w:lang w:eastAsia="zh-CN"/>
        </w:rPr>
        <w:t>ng-n1-n2-r19, cri-typeI-SinglePanel-ri-restriction-r19/cri-typeII-ri-restriction-r19 and cri-typeI-SinglePanel-CBSR-r19/cri-typeII-CBSR-r19 in the same way as corresponding legacy fields i.e.:</w:t>
      </w:r>
    </w:p>
    <w:p w14:paraId="5F7A6DE3" w14:textId="77777777" w:rsidR="006D5D06" w:rsidRPr="00867C09" w:rsidRDefault="006D5D06" w:rsidP="006D5D06">
      <w:pPr>
        <w:pStyle w:val="Agreement"/>
        <w:numPr>
          <w:ilvl w:val="4"/>
          <w:numId w:val="2"/>
        </w:numPr>
        <w:tabs>
          <w:tab w:val="clear" w:pos="3600"/>
          <w:tab w:val="clear" w:pos="9990"/>
          <w:tab w:val="left" w:pos="1636"/>
          <w:tab w:val="left" w:pos="2608"/>
        </w:tabs>
        <w:overflowPunct/>
        <w:autoSpaceDE/>
        <w:autoSpaceDN/>
        <w:adjustRightInd/>
        <w:ind w:left="2608"/>
        <w:textAlignment w:val="auto"/>
        <w:rPr>
          <w:lang w:eastAsia="zh-CN"/>
        </w:rPr>
      </w:pPr>
      <w:r w:rsidRPr="00867C09">
        <w:rPr>
          <w:lang w:eastAsia="zh-CN"/>
        </w:rPr>
        <w:t xml:space="preserve">ng-n1-n2-r19 is defined in the same way as ng-n1-n2 in R15 </w:t>
      </w:r>
      <w:proofErr w:type="spellStart"/>
      <w:r w:rsidRPr="00867C09">
        <w:rPr>
          <w:lang w:eastAsia="zh-CN"/>
        </w:rPr>
        <w:t>typeI-multiPanel</w:t>
      </w:r>
      <w:proofErr w:type="spellEnd"/>
    </w:p>
    <w:p w14:paraId="76D693EC" w14:textId="77777777" w:rsidR="006D5D06" w:rsidRPr="00867C09" w:rsidRDefault="006D5D06" w:rsidP="006D5D06">
      <w:pPr>
        <w:pStyle w:val="Agreement"/>
        <w:numPr>
          <w:ilvl w:val="4"/>
          <w:numId w:val="2"/>
        </w:numPr>
        <w:tabs>
          <w:tab w:val="clear" w:pos="3600"/>
          <w:tab w:val="clear" w:pos="9990"/>
          <w:tab w:val="left" w:pos="1636"/>
          <w:tab w:val="left" w:pos="2608"/>
        </w:tabs>
        <w:overflowPunct/>
        <w:autoSpaceDE/>
        <w:autoSpaceDN/>
        <w:adjustRightInd/>
        <w:ind w:left="2608"/>
        <w:textAlignment w:val="auto"/>
        <w:rPr>
          <w:lang w:eastAsia="zh-CN"/>
        </w:rPr>
      </w:pPr>
      <w:r w:rsidRPr="00867C09">
        <w:rPr>
          <w:lang w:eastAsia="zh-CN"/>
        </w:rPr>
        <w:t>cri-typeI-SinglePanel-ri-restriction-r19/cri-typeII-ri-restriction-r19 are defined in the same way as legacy RI restrictions</w:t>
      </w:r>
    </w:p>
    <w:p w14:paraId="20F5CB9C" w14:textId="77777777" w:rsidR="006D5D06" w:rsidRPr="00867C09" w:rsidRDefault="006D5D06" w:rsidP="006D5D06">
      <w:pPr>
        <w:pStyle w:val="Agreement"/>
        <w:numPr>
          <w:ilvl w:val="4"/>
          <w:numId w:val="2"/>
        </w:numPr>
        <w:tabs>
          <w:tab w:val="clear" w:pos="3600"/>
          <w:tab w:val="clear" w:pos="9990"/>
          <w:tab w:val="left" w:pos="1636"/>
          <w:tab w:val="left" w:pos="2608"/>
        </w:tabs>
        <w:overflowPunct/>
        <w:autoSpaceDE/>
        <w:autoSpaceDN/>
        <w:adjustRightInd/>
        <w:ind w:left="2608"/>
        <w:textAlignment w:val="auto"/>
        <w:rPr>
          <w:lang w:eastAsia="zh-CN"/>
        </w:rPr>
      </w:pPr>
      <w:r w:rsidRPr="00867C09">
        <w:rPr>
          <w:lang w:eastAsia="zh-CN"/>
        </w:rPr>
        <w:t>cri-typeI-SinglePanel-CBSR-r19/cri-typeII-CBSR-r19 are defined in the same way as n1-n2-codebookSubsetRestriction-r18.</w:t>
      </w:r>
    </w:p>
    <w:p w14:paraId="1090D15A" w14:textId="77777777" w:rsidR="006D5D06" w:rsidRPr="00867C0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proofErr w:type="spellStart"/>
      <w:r w:rsidRPr="00867C09">
        <w:rPr>
          <w:lang w:eastAsia="zh-CN"/>
        </w:rPr>
        <w:t>mrSelectedResources</w:t>
      </w:r>
      <w:proofErr w:type="spellEnd"/>
      <w:r w:rsidRPr="00867C09">
        <w:rPr>
          <w:lang w:eastAsia="zh-CN"/>
        </w:rPr>
        <w:t xml:space="preserve"> is defined as a SEQUENCE structure containing two fields with integer values from one to eight.</w:t>
      </w:r>
    </w:p>
    <w:p w14:paraId="1EBC2D95" w14:textId="77777777" w:rsidR="006D5D06" w:rsidRPr="00867C0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proofErr w:type="spellStart"/>
      <w:r w:rsidRPr="00867C09">
        <w:rPr>
          <w:lang w:eastAsia="zh-CN"/>
        </w:rPr>
        <w:t>delayOffsetCompensation</w:t>
      </w:r>
      <w:proofErr w:type="spellEnd"/>
      <w:r w:rsidRPr="00867C09">
        <w:rPr>
          <w:lang w:eastAsia="zh-CN"/>
        </w:rPr>
        <w:t xml:space="preserve"> can be located under CSI-</w:t>
      </w:r>
      <w:proofErr w:type="spellStart"/>
      <w:r w:rsidRPr="00867C09">
        <w:rPr>
          <w:lang w:eastAsia="zh-CN"/>
        </w:rPr>
        <w:t>AperiodicTriggerState</w:t>
      </w:r>
      <w:proofErr w:type="spellEnd"/>
      <w:r w:rsidRPr="00867C09">
        <w:rPr>
          <w:lang w:eastAsia="zh-CN"/>
        </w:rPr>
        <w:t xml:space="preserve"> and outside of CSI-</w:t>
      </w:r>
      <w:proofErr w:type="spellStart"/>
      <w:r w:rsidRPr="00867C09">
        <w:rPr>
          <w:lang w:eastAsia="zh-CN"/>
        </w:rPr>
        <w:t>AssociatedReportConfigInfo</w:t>
      </w:r>
      <w:proofErr w:type="spellEnd"/>
      <w:r w:rsidRPr="00867C09">
        <w:rPr>
          <w:lang w:eastAsia="zh-CN"/>
        </w:rPr>
        <w:t xml:space="preserve"> and that the parameter </w:t>
      </w:r>
      <w:proofErr w:type="spellStart"/>
      <w:r w:rsidRPr="00867C09">
        <w:rPr>
          <w:lang w:eastAsia="zh-CN"/>
        </w:rPr>
        <w:t>triggeringScheme</w:t>
      </w:r>
      <w:proofErr w:type="spellEnd"/>
      <w:r w:rsidRPr="00867C09">
        <w:rPr>
          <w:lang w:eastAsia="zh-CN"/>
        </w:rPr>
        <w:t xml:space="preserve"> is not needed.</w:t>
      </w:r>
    </w:p>
    <w:p w14:paraId="342D7656" w14:textId="77777777" w:rsidR="006D5D06" w:rsidRPr="00867C0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867C09">
        <w:rPr>
          <w:lang w:eastAsia="zh-CN"/>
        </w:rPr>
        <w:t xml:space="preserve">Define </w:t>
      </w:r>
      <w:proofErr w:type="spellStart"/>
      <w:r w:rsidRPr="00867C09">
        <w:rPr>
          <w:lang w:eastAsia="zh-CN"/>
        </w:rPr>
        <w:t>numberofSubbandsPO</w:t>
      </w:r>
      <w:proofErr w:type="spellEnd"/>
      <w:r w:rsidRPr="00867C09">
        <w:rPr>
          <w:lang w:eastAsia="zh-CN"/>
        </w:rPr>
        <w:t xml:space="preserve"> as a list (with size up to the number of </w:t>
      </w:r>
      <w:proofErr w:type="spellStart"/>
      <w:r w:rsidRPr="00867C09">
        <w:rPr>
          <w:lang w:eastAsia="zh-CN"/>
        </w:rPr>
        <w:t>subbands</w:t>
      </w:r>
      <w:proofErr w:type="spellEnd"/>
      <w:r w:rsidRPr="00867C09">
        <w:rPr>
          <w:lang w:eastAsia="zh-CN"/>
        </w:rPr>
        <w:t>) where each element is an integer value within the maximum size of a BWP.</w:t>
      </w:r>
    </w:p>
    <w:p w14:paraId="4F21867A" w14:textId="77777777" w:rsidR="006D5D06" w:rsidRDefault="006D5D06" w:rsidP="006D5D06">
      <w:pPr>
        <w:pStyle w:val="Doc-text2"/>
        <w:rPr>
          <w:rFonts w:eastAsia="SimSun"/>
          <w:lang w:eastAsia="zh-CN"/>
        </w:rPr>
      </w:pPr>
    </w:p>
    <w:p w14:paraId="5430C9DD" w14:textId="77777777" w:rsidR="006D5D06" w:rsidRDefault="006D5D06" w:rsidP="006D5D06">
      <w:pPr>
        <w:pStyle w:val="Doc-text2"/>
        <w:rPr>
          <w:rFonts w:eastAsia="SimSun"/>
          <w:lang w:eastAsia="zh-CN"/>
        </w:rPr>
      </w:pPr>
      <w:r>
        <w:rPr>
          <w:rFonts w:eastAsia="SimSun" w:hint="eastAsia"/>
          <w:lang w:eastAsia="zh-CN"/>
        </w:rPr>
        <w:t>DISCUSSION</w:t>
      </w:r>
    </w:p>
    <w:p w14:paraId="6EBD116D"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Samsung think P1 can be postponed and we should wait for R1 further input. </w:t>
      </w:r>
    </w:p>
    <w:p w14:paraId="6652833F" w14:textId="51495529"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Ericsson point out that option 3 as it is does not work, so suggest to have option. 2.</w:t>
      </w:r>
    </w:p>
    <w:p w14:paraId="2251D568" w14:textId="77777777" w:rsidR="009D3D47" w:rsidRPr="00135F96" w:rsidRDefault="009D3D47" w:rsidP="006D5D06">
      <w:pPr>
        <w:pStyle w:val="Doc-text2"/>
        <w:rPr>
          <w:rFonts w:eastAsia="SimSun"/>
          <w:lang w:eastAsia="zh-CN"/>
        </w:rPr>
      </w:pPr>
    </w:p>
    <w:p w14:paraId="44CAF40C" w14:textId="77777777" w:rsidR="006D5D06" w:rsidRPr="00A53ABB"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A53ABB">
        <w:rPr>
          <w:lang w:eastAsia="zh-CN"/>
        </w:rPr>
        <w:t>T</w:t>
      </w:r>
      <w:r w:rsidRPr="00A53ABB">
        <w:rPr>
          <w:rFonts w:hint="eastAsia"/>
          <w:lang w:eastAsia="zh-CN"/>
        </w:rPr>
        <w:t xml:space="preserve">he following is used </w:t>
      </w:r>
      <w:r w:rsidRPr="00A53ABB">
        <w:rPr>
          <w:lang w:eastAsia="zh-CN"/>
        </w:rPr>
        <w:t xml:space="preserve">the </w:t>
      </w:r>
      <w:proofErr w:type="spellStart"/>
      <w:r w:rsidRPr="00A53ABB">
        <w:rPr>
          <w:lang w:eastAsia="zh-CN"/>
        </w:rPr>
        <w:t>signaling</w:t>
      </w:r>
      <w:proofErr w:type="spellEnd"/>
      <w:r w:rsidRPr="00A53ABB">
        <w:rPr>
          <w:lang w:eastAsia="zh-CN"/>
        </w:rPr>
        <w:t xml:space="preserve"> of </w:t>
      </w:r>
      <w:proofErr w:type="spellStart"/>
      <w:r w:rsidRPr="00A53ABB">
        <w:rPr>
          <w:lang w:eastAsia="zh-CN"/>
        </w:rPr>
        <w:t>typeI</w:t>
      </w:r>
      <w:proofErr w:type="spellEnd"/>
      <w:r w:rsidRPr="00A53ABB">
        <w:rPr>
          <w:lang w:eastAsia="zh-CN"/>
        </w:rPr>
        <w:t xml:space="preserve">-CBSR and </w:t>
      </w:r>
      <w:proofErr w:type="spellStart"/>
      <w:r w:rsidRPr="00A53ABB">
        <w:rPr>
          <w:lang w:eastAsia="zh-CN"/>
        </w:rPr>
        <w:t>typeII</w:t>
      </w:r>
      <w:proofErr w:type="spellEnd"/>
      <w:r w:rsidRPr="00A53ABB">
        <w:rPr>
          <w:lang w:eastAsia="zh-CN"/>
        </w:rPr>
        <w:t xml:space="preserve">-CBSR and </w:t>
      </w:r>
      <w:proofErr w:type="spellStart"/>
      <w:r w:rsidRPr="00A53ABB">
        <w:rPr>
          <w:lang w:eastAsia="zh-CN"/>
        </w:rPr>
        <w:t>typeI-softScalingRank</w:t>
      </w:r>
      <w:proofErr w:type="spellEnd"/>
      <w:r w:rsidRPr="00A53ABB">
        <w:rPr>
          <w:lang w:eastAsia="zh-CN"/>
        </w:rPr>
        <w:t>:</w:t>
      </w:r>
    </w:p>
    <w:p w14:paraId="39013CB6" w14:textId="77777777" w:rsidR="006D5D06" w:rsidRPr="00867C09" w:rsidRDefault="006D5D06" w:rsidP="006D5D06">
      <w:pPr>
        <w:pStyle w:val="Agreement"/>
        <w:numPr>
          <w:ilvl w:val="0"/>
          <w:numId w:val="0"/>
        </w:numPr>
        <w:ind w:left="2880"/>
        <w:rPr>
          <w:lang w:eastAsia="zh-CN"/>
        </w:rPr>
      </w:pPr>
      <w:r w:rsidRPr="00A53ABB">
        <w:rPr>
          <w:lang w:eastAsia="zh-CN"/>
        </w:rPr>
        <w:t xml:space="preserve">(N1, N2) can be </w:t>
      </w:r>
      <w:proofErr w:type="spellStart"/>
      <w:r w:rsidRPr="00A53ABB">
        <w:rPr>
          <w:lang w:eastAsia="zh-CN"/>
        </w:rPr>
        <w:t>signaled</w:t>
      </w:r>
      <w:proofErr w:type="spellEnd"/>
      <w:r w:rsidRPr="00A53ABB">
        <w:rPr>
          <w:lang w:eastAsia="zh-CN"/>
        </w:rPr>
        <w:t xml:space="preserve"> as a separate parameter, and CBSR can be </w:t>
      </w:r>
      <w:proofErr w:type="spellStart"/>
      <w:r w:rsidRPr="00A53ABB">
        <w:rPr>
          <w:lang w:eastAsia="zh-CN"/>
        </w:rPr>
        <w:t>signaled</w:t>
      </w:r>
      <w:proofErr w:type="spellEnd"/>
      <w:r w:rsidRPr="00A53ABB">
        <w:rPr>
          <w:lang w:eastAsia="zh-CN"/>
        </w:rPr>
        <w:t xml:space="preserve"> as a CHOICE of (X1, X2) and a CHOICE of N1N2;</w:t>
      </w:r>
    </w:p>
    <w:p w14:paraId="7F82EF79" w14:textId="77777777" w:rsidR="006D5D06" w:rsidRDefault="006D5D06" w:rsidP="006D5D06">
      <w:pPr>
        <w:pStyle w:val="Doc-title"/>
        <w:rPr>
          <w:rFonts w:eastAsia="SimSun"/>
          <w:highlight w:val="yellow"/>
          <w:lang w:eastAsia="zh-CN"/>
        </w:rPr>
      </w:pPr>
    </w:p>
    <w:p w14:paraId="5D2A0199" w14:textId="77777777" w:rsidR="006D5D06" w:rsidRDefault="006D5D06" w:rsidP="006D5D06">
      <w:pPr>
        <w:pStyle w:val="Doc-title"/>
        <w:rPr>
          <w:rFonts w:eastAsia="SimSun"/>
          <w:lang w:eastAsia="zh-CN"/>
        </w:rPr>
      </w:pPr>
      <w:r w:rsidRPr="00393C15">
        <w:t>R2-2502547</w:t>
      </w:r>
      <w:r>
        <w:tab/>
        <w:t>Impacts from other NR MIMO Phase 5 objectives</w:t>
      </w:r>
      <w:r>
        <w:tab/>
        <w:t>Ericsson</w:t>
      </w:r>
      <w:r>
        <w:tab/>
        <w:t>discussion</w:t>
      </w:r>
    </w:p>
    <w:p w14:paraId="2F8C222D" w14:textId="77777777" w:rsidR="006D5D06" w:rsidRPr="00393C15"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2E07D8CA" w14:textId="1F233970" w:rsidR="006D5D06" w:rsidRPr="00216E29" w:rsidRDefault="006D5D06" w:rsidP="006D5D06">
      <w:pPr>
        <w:pStyle w:val="Doc-text2"/>
        <w:rPr>
          <w:rFonts w:eastAsia="SimSun"/>
          <w:i/>
          <w:highlight w:val="lightGray"/>
          <w:lang w:eastAsia="zh-CN"/>
        </w:rPr>
      </w:pPr>
      <w:r w:rsidRPr="00216E29">
        <w:rPr>
          <w:rFonts w:eastAsia="SimSun"/>
          <w:i/>
          <w:highlight w:val="lightGray"/>
          <w:lang w:eastAsia="zh-CN"/>
        </w:rPr>
        <w:t>Proposal 2</w:t>
      </w:r>
      <w:r w:rsidRPr="00216E29">
        <w:rPr>
          <w:rFonts w:eastAsia="SimSun"/>
          <w:i/>
          <w:highlight w:val="lightGray"/>
          <w:lang w:eastAsia="zh-CN"/>
        </w:rPr>
        <w:tab/>
        <w:t>CSI-</w:t>
      </w:r>
      <w:proofErr w:type="spellStart"/>
      <w:r w:rsidRPr="00216E29">
        <w:rPr>
          <w:rFonts w:eastAsia="SimSun"/>
          <w:i/>
          <w:highlight w:val="lightGray"/>
          <w:lang w:eastAsia="zh-CN"/>
        </w:rPr>
        <w:t>typeI</w:t>
      </w:r>
      <w:proofErr w:type="spellEnd"/>
      <w:r w:rsidRPr="00216E29">
        <w:rPr>
          <w:rFonts w:eastAsia="SimSun"/>
          <w:i/>
          <w:highlight w:val="lightGray"/>
          <w:lang w:eastAsia="zh-CN"/>
        </w:rPr>
        <w:t xml:space="preserve">/II group based CBSR is defined as option 2 i.e. (N1, N2) can be </w:t>
      </w:r>
      <w:proofErr w:type="spellStart"/>
      <w:r w:rsidRPr="00216E29">
        <w:rPr>
          <w:rFonts w:eastAsia="SimSun"/>
          <w:i/>
          <w:highlight w:val="lightGray"/>
          <w:lang w:eastAsia="zh-CN"/>
        </w:rPr>
        <w:t>signaled</w:t>
      </w:r>
      <w:proofErr w:type="spellEnd"/>
      <w:r w:rsidRPr="00216E29">
        <w:rPr>
          <w:rFonts w:eastAsia="SimSun"/>
          <w:i/>
          <w:highlight w:val="lightGray"/>
          <w:lang w:eastAsia="zh-CN"/>
        </w:rPr>
        <w:t xml:space="preserve"> as a separate parameter, and CBSR can be </w:t>
      </w:r>
      <w:proofErr w:type="spellStart"/>
      <w:r w:rsidRPr="00216E29">
        <w:rPr>
          <w:rFonts w:eastAsia="SimSun"/>
          <w:i/>
          <w:highlight w:val="lightGray"/>
          <w:lang w:eastAsia="zh-CN"/>
        </w:rPr>
        <w:t>signaled</w:t>
      </w:r>
      <w:proofErr w:type="spellEnd"/>
      <w:r w:rsidRPr="00216E29">
        <w:rPr>
          <w:rFonts w:eastAsia="SimSun"/>
          <w:i/>
          <w:highlight w:val="lightGray"/>
          <w:lang w:eastAsia="zh-CN"/>
        </w:rPr>
        <w:t xml:space="preserve"> as a CHOICE of (X1, X2) and a CHOICE of N1N2.</w:t>
      </w:r>
    </w:p>
    <w:p w14:paraId="7E1478F3" w14:textId="7D8FA386" w:rsidR="006D5D06" w:rsidRPr="00216E29" w:rsidRDefault="006D5D06" w:rsidP="006D5D06">
      <w:pPr>
        <w:pStyle w:val="Doc-text2"/>
        <w:rPr>
          <w:rFonts w:eastAsia="SimSun"/>
          <w:i/>
          <w:highlight w:val="lightGray"/>
          <w:lang w:eastAsia="zh-CN"/>
        </w:rPr>
      </w:pPr>
      <w:r w:rsidRPr="00216E29">
        <w:rPr>
          <w:rFonts w:eastAsia="SimSun"/>
          <w:i/>
          <w:highlight w:val="lightGray"/>
          <w:lang w:eastAsia="zh-CN"/>
        </w:rPr>
        <w:t>Proposal 3</w:t>
      </w:r>
      <w:r w:rsidRPr="00216E29">
        <w:rPr>
          <w:rFonts w:eastAsia="SimSun"/>
          <w:i/>
          <w:highlight w:val="lightGray"/>
          <w:lang w:eastAsia="zh-CN"/>
        </w:rPr>
        <w:tab/>
        <w:t>The same structure defined for CBSR CSI-</w:t>
      </w:r>
      <w:proofErr w:type="spellStart"/>
      <w:r w:rsidRPr="00216E29">
        <w:rPr>
          <w:rFonts w:eastAsia="SimSun"/>
          <w:i/>
          <w:highlight w:val="lightGray"/>
          <w:lang w:eastAsia="zh-CN"/>
        </w:rPr>
        <w:t>typeI</w:t>
      </w:r>
      <w:proofErr w:type="spellEnd"/>
      <w:r w:rsidRPr="00216E29">
        <w:rPr>
          <w:rFonts w:eastAsia="SimSun"/>
          <w:i/>
          <w:highlight w:val="lightGray"/>
          <w:lang w:eastAsia="zh-CN"/>
        </w:rPr>
        <w:t xml:space="preserve">/II is also used for </w:t>
      </w:r>
      <w:proofErr w:type="spellStart"/>
      <w:r w:rsidRPr="00216E29">
        <w:rPr>
          <w:rFonts w:eastAsia="SimSun"/>
          <w:i/>
          <w:highlight w:val="lightGray"/>
          <w:lang w:eastAsia="zh-CN"/>
        </w:rPr>
        <w:t>typeI-softScalingRank</w:t>
      </w:r>
      <w:proofErr w:type="spellEnd"/>
      <w:r w:rsidRPr="00216E29">
        <w:rPr>
          <w:rFonts w:eastAsia="SimSun"/>
          <w:i/>
          <w:highlight w:val="lightGray"/>
          <w:lang w:eastAsia="zh-CN"/>
        </w:rPr>
        <w:t>.</w:t>
      </w:r>
    </w:p>
    <w:p w14:paraId="7270EBA0" w14:textId="77777777" w:rsidR="006D5D06" w:rsidRDefault="006D5D06" w:rsidP="006D5D06">
      <w:pPr>
        <w:pStyle w:val="Doc-text2"/>
        <w:ind w:left="0" w:firstLine="0"/>
        <w:rPr>
          <w:rFonts w:eastAsia="SimSun"/>
          <w:lang w:val="en-US" w:eastAsia="zh-CN"/>
        </w:rPr>
      </w:pPr>
    </w:p>
    <w:p w14:paraId="710C41F2" w14:textId="77777777" w:rsidR="006D5D06" w:rsidRDefault="006D5D06" w:rsidP="006D5D06">
      <w:pPr>
        <w:pStyle w:val="Doc-text2"/>
        <w:ind w:left="0" w:firstLine="0"/>
        <w:rPr>
          <w:rFonts w:eastAsia="SimSun"/>
          <w:lang w:val="en-US" w:eastAsia="zh-CN"/>
        </w:rPr>
      </w:pPr>
    </w:p>
    <w:p w14:paraId="7E4AE59C" w14:textId="77777777" w:rsidR="006D5D06" w:rsidRDefault="006D5D06" w:rsidP="006D5D06">
      <w:pPr>
        <w:pStyle w:val="Doc-text2"/>
        <w:ind w:left="0" w:firstLine="0"/>
        <w:rPr>
          <w:rFonts w:eastAsia="SimSun"/>
          <w:lang w:val="en-US" w:eastAsia="zh-CN"/>
        </w:rPr>
      </w:pPr>
      <w:r>
        <w:rPr>
          <w:rFonts w:eastAsia="SimSun" w:hint="eastAsia"/>
          <w:lang w:val="en-US" w:eastAsia="zh-CN"/>
        </w:rPr>
        <w:t>Agreements on other aspects</w:t>
      </w:r>
    </w:p>
    <w:tbl>
      <w:tblPr>
        <w:tblStyle w:val="TableGrid"/>
        <w:tblW w:w="0" w:type="auto"/>
        <w:tblLook w:val="04A0" w:firstRow="1" w:lastRow="0" w:firstColumn="1" w:lastColumn="0" w:noHBand="0" w:noVBand="1"/>
      </w:tblPr>
      <w:tblGrid>
        <w:gridCol w:w="10194"/>
      </w:tblGrid>
      <w:tr w:rsidR="006D5D06" w14:paraId="3A655223" w14:textId="77777777" w:rsidTr="004B4BCB">
        <w:tc>
          <w:tcPr>
            <w:tcW w:w="10420" w:type="dxa"/>
          </w:tcPr>
          <w:p w14:paraId="1A5785E3" w14:textId="77777777" w:rsidR="006D5D06" w:rsidRDefault="006D5D06" w:rsidP="004B4BCB">
            <w:pPr>
              <w:pStyle w:val="Doc-text2"/>
              <w:ind w:left="0" w:firstLine="0"/>
              <w:rPr>
                <w:rFonts w:eastAsia="SimSun"/>
                <w:lang w:val="en-US" w:eastAsia="zh-CN"/>
              </w:rPr>
            </w:pPr>
            <w:r>
              <w:rPr>
                <w:rFonts w:eastAsia="SimSun" w:hint="eastAsia"/>
                <w:lang w:val="en-US" w:eastAsia="zh-CN"/>
              </w:rPr>
              <w:t>MAC impact</w:t>
            </w:r>
          </w:p>
          <w:p w14:paraId="2AB824D1"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sidRPr="002F1957">
              <w:rPr>
                <w:rFonts w:eastAsia="SimSun"/>
                <w:lang w:eastAsia="zh-CN"/>
              </w:rPr>
              <w:t xml:space="preserve">In Mode A of UE-initiated CSI reporting, the active time of a DRX operation includes the time </w:t>
            </w:r>
            <w:r w:rsidRPr="002F1957">
              <w:rPr>
                <w:rFonts w:eastAsia="SimSun" w:hint="eastAsia"/>
                <w:lang w:eastAsia="zh-CN"/>
              </w:rPr>
              <w:t>after</w:t>
            </w:r>
            <w:r w:rsidRPr="002F1957">
              <w:rPr>
                <w:rFonts w:eastAsia="SimSun"/>
                <w:lang w:eastAsia="zh-CN"/>
              </w:rPr>
              <w:t xml:space="preserve"> a new UCI for UE-initiated beam reporting is sent on first PUCCH.</w:t>
            </w:r>
            <w:r>
              <w:rPr>
                <w:rFonts w:eastAsia="SimSun" w:hint="eastAsia"/>
                <w:lang w:eastAsia="zh-CN"/>
              </w:rPr>
              <w:t xml:space="preserve"> </w:t>
            </w:r>
          </w:p>
          <w:p w14:paraId="7569271C" w14:textId="77777777" w:rsidR="006D5D06" w:rsidRDefault="006D5D06" w:rsidP="004B4BCB">
            <w:pPr>
              <w:pStyle w:val="Doc-text2"/>
              <w:rPr>
                <w:rFonts w:eastAsia="SimSun"/>
                <w:lang w:eastAsia="zh-CN"/>
              </w:rPr>
            </w:pPr>
          </w:p>
          <w:p w14:paraId="5E0E5E6C" w14:textId="77777777" w:rsidR="006D5D06" w:rsidRPr="00F638B5" w:rsidRDefault="006D5D06" w:rsidP="006D5D06">
            <w:pPr>
              <w:pStyle w:val="Agreement"/>
              <w:tabs>
                <w:tab w:val="clear" w:pos="1619"/>
                <w:tab w:val="clear" w:pos="9990"/>
                <w:tab w:val="left" w:pos="1636"/>
              </w:tabs>
              <w:overflowPunct/>
              <w:autoSpaceDE/>
              <w:autoSpaceDN/>
              <w:adjustRightInd/>
              <w:ind w:left="1636" w:hanging="360"/>
              <w:textAlignment w:val="auto"/>
              <w:rPr>
                <w:lang w:val="en-US" w:eastAsia="zh-CN"/>
              </w:rPr>
            </w:pPr>
            <w:r w:rsidRPr="00F638B5">
              <w:rPr>
                <w:rFonts w:hint="eastAsia"/>
                <w:lang w:val="en-US" w:eastAsia="zh-CN"/>
              </w:rPr>
              <w:t>Confirm the following RAN2 understandings:</w:t>
            </w:r>
          </w:p>
          <w:p w14:paraId="68493BCF" w14:textId="77777777" w:rsidR="006D5D06" w:rsidRPr="00F638B5" w:rsidRDefault="006D5D06">
            <w:pPr>
              <w:pStyle w:val="Doc-text2"/>
              <w:numPr>
                <w:ilvl w:val="3"/>
                <w:numId w:val="92"/>
              </w:numPr>
              <w:overflowPunct/>
              <w:autoSpaceDE/>
              <w:autoSpaceDN/>
              <w:adjustRightInd/>
              <w:textAlignment w:val="auto"/>
              <w:rPr>
                <w:rFonts w:eastAsia="SimSun"/>
                <w:lang w:val="en-US" w:eastAsia="zh-CN"/>
              </w:rPr>
            </w:pPr>
            <w:r w:rsidRPr="00F638B5">
              <w:rPr>
                <w:rFonts w:eastAsia="SimSun" w:hint="eastAsia"/>
                <w:b/>
                <w:bCs/>
                <w:lang w:val="en-US" w:eastAsia="zh-CN"/>
              </w:rPr>
              <w:t>The CG type-1 PUSCH carrying the beam report of Mode-B does not carry MAC PDU (i.e. UL-SCH).</w:t>
            </w:r>
          </w:p>
          <w:p w14:paraId="5C886796" w14:textId="77777777" w:rsidR="006D5D06" w:rsidRPr="00F638B5" w:rsidRDefault="006D5D06">
            <w:pPr>
              <w:pStyle w:val="Doc-text2"/>
              <w:numPr>
                <w:ilvl w:val="3"/>
                <w:numId w:val="92"/>
              </w:numPr>
              <w:overflowPunct/>
              <w:autoSpaceDE/>
              <w:autoSpaceDN/>
              <w:adjustRightInd/>
              <w:textAlignment w:val="auto"/>
              <w:rPr>
                <w:rFonts w:eastAsia="SimSun"/>
                <w:lang w:val="en-US" w:eastAsia="zh-CN"/>
              </w:rPr>
            </w:pPr>
            <w:r w:rsidRPr="00F638B5">
              <w:rPr>
                <w:rFonts w:eastAsia="SimSun" w:hint="eastAsia"/>
                <w:b/>
                <w:bCs/>
                <w:lang w:val="en-US" w:eastAsia="zh-CN"/>
              </w:rPr>
              <w:t xml:space="preserve">The DG PUSCH carrying the beam report of Mode-A carries MAC PDU (i.e. UL-SCH) as legacy. </w:t>
            </w:r>
          </w:p>
          <w:p w14:paraId="77FADB34"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 xml:space="preserve">FFS </w:t>
            </w:r>
            <w:r>
              <w:rPr>
                <w:rFonts w:eastAsia="SimSun" w:hint="eastAsia"/>
                <w:lang w:eastAsia="zh-CN"/>
              </w:rPr>
              <w:t>if any other MAC impact for UL skipping</w:t>
            </w:r>
          </w:p>
          <w:p w14:paraId="6DB84170" w14:textId="77777777" w:rsidR="006D5D06" w:rsidRDefault="006D5D06" w:rsidP="004B4BCB">
            <w:pPr>
              <w:pStyle w:val="Doc-text2"/>
              <w:ind w:left="0" w:firstLine="0"/>
              <w:rPr>
                <w:rFonts w:eastAsia="SimSun"/>
                <w:lang w:eastAsia="zh-CN"/>
              </w:rPr>
            </w:pPr>
          </w:p>
          <w:p w14:paraId="50B36717" w14:textId="77777777" w:rsidR="006D5D06" w:rsidRPr="00991E21" w:rsidRDefault="006D5D06" w:rsidP="004B4BCB">
            <w:pPr>
              <w:pStyle w:val="Doc-text2"/>
              <w:rPr>
                <w:rFonts w:eastAsia="SimSun"/>
                <w:lang w:eastAsia="zh-CN"/>
              </w:rPr>
            </w:pPr>
          </w:p>
          <w:p w14:paraId="0D86AB82" w14:textId="77777777" w:rsidR="006D5D06" w:rsidRPr="005A6A3A"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5A6A3A">
              <w:rPr>
                <w:lang w:eastAsia="zh-CN"/>
              </w:rPr>
              <w:t>The UE continues to perform CSI measurements for the UEIBM procedure when the active BWP is the dormant BWP.</w:t>
            </w:r>
          </w:p>
          <w:p w14:paraId="026E5F04" w14:textId="77777777" w:rsidR="006D5D06" w:rsidRPr="005A6A3A"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5A6A3A">
              <w:rPr>
                <w:lang w:eastAsia="zh-CN"/>
              </w:rPr>
              <w:t xml:space="preserve">If the BWP in an </w:t>
            </w:r>
            <w:proofErr w:type="spellStart"/>
            <w:r w:rsidRPr="005A6A3A">
              <w:rPr>
                <w:lang w:eastAsia="zh-CN"/>
              </w:rPr>
              <w:t>SCell</w:t>
            </w:r>
            <w:proofErr w:type="spellEnd"/>
            <w:r w:rsidRPr="005A6A3A">
              <w:rPr>
                <w:lang w:eastAsia="zh-CN"/>
              </w:rPr>
              <w:t xml:space="preserve"> is a dormant BWP, the UE should not report mode-A beam measurement results. The UE cannot perform mode-B beam reporting on this BWP.</w:t>
            </w:r>
          </w:p>
          <w:p w14:paraId="5F3FC630" w14:textId="77777777" w:rsidR="006D5D06" w:rsidRDefault="006D5D06" w:rsidP="004B4BCB">
            <w:pPr>
              <w:pStyle w:val="Doc-text2"/>
              <w:rPr>
                <w:rFonts w:eastAsia="SimSun"/>
                <w:lang w:eastAsia="zh-CN"/>
              </w:rPr>
            </w:pPr>
          </w:p>
          <w:p w14:paraId="2CA2FFF3" w14:textId="77777777" w:rsidR="006D5D06" w:rsidRPr="00A1097E"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sidRPr="00A1097E">
              <w:rPr>
                <w:rFonts w:hint="eastAsia"/>
                <w:lang w:eastAsia="zh-CN"/>
              </w:rPr>
              <w:t xml:space="preserve">RAN2 understand </w:t>
            </w:r>
            <w:r w:rsidRPr="00A1097E">
              <w:rPr>
                <w:lang w:eastAsia="zh-CN"/>
              </w:rPr>
              <w:t xml:space="preserve">the event evaluation </w:t>
            </w:r>
            <w:r w:rsidRPr="00A1097E">
              <w:rPr>
                <w:rFonts w:eastAsia="SimSun" w:hint="eastAsia"/>
                <w:lang w:eastAsia="zh-CN"/>
              </w:rPr>
              <w:t xml:space="preserve">and report triggering </w:t>
            </w:r>
            <w:r w:rsidRPr="00A1097E">
              <w:rPr>
                <w:lang w:eastAsia="zh-CN"/>
              </w:rPr>
              <w:t xml:space="preserve">for UE-initiated beam </w:t>
            </w:r>
            <w:r w:rsidRPr="00A1097E">
              <w:rPr>
                <w:rFonts w:eastAsia="SimSun" w:hint="eastAsia"/>
                <w:lang w:eastAsia="zh-CN"/>
              </w:rPr>
              <w:t xml:space="preserve">report </w:t>
            </w:r>
            <w:r w:rsidRPr="00A1097E">
              <w:rPr>
                <w:lang w:eastAsia="zh-CN"/>
              </w:rPr>
              <w:t>is</w:t>
            </w:r>
            <w:r w:rsidRPr="00A1097E">
              <w:rPr>
                <w:rFonts w:hint="eastAsia"/>
                <w:lang w:eastAsia="zh-CN"/>
              </w:rPr>
              <w:t xml:space="preserve"> captured by RAN1 spec. </w:t>
            </w:r>
          </w:p>
          <w:p w14:paraId="0441D5F6" w14:textId="77777777" w:rsidR="006D5D06" w:rsidRPr="00026AF1" w:rsidRDefault="006D5D06" w:rsidP="004B4BCB">
            <w:pPr>
              <w:pStyle w:val="Doc-text2"/>
              <w:ind w:left="0" w:firstLine="0"/>
              <w:rPr>
                <w:rFonts w:eastAsia="SimSun"/>
                <w:lang w:eastAsia="zh-CN"/>
              </w:rPr>
            </w:pPr>
          </w:p>
          <w:p w14:paraId="6CB9F92F" w14:textId="77777777" w:rsidR="006D5D06" w:rsidRDefault="006D5D06" w:rsidP="004B4BCB">
            <w:pPr>
              <w:pStyle w:val="Doc-text2"/>
              <w:ind w:left="0" w:firstLine="0"/>
              <w:rPr>
                <w:rFonts w:eastAsia="SimSun"/>
                <w:lang w:val="en-US" w:eastAsia="zh-CN"/>
              </w:rPr>
            </w:pPr>
            <w:r>
              <w:rPr>
                <w:rFonts w:eastAsia="SimSun" w:hint="eastAsia"/>
                <w:lang w:val="en-US" w:eastAsia="zh-CN"/>
              </w:rPr>
              <w:t>RRC impact</w:t>
            </w:r>
          </w:p>
          <w:p w14:paraId="35997078" w14:textId="77777777" w:rsidR="006D5D06" w:rsidRPr="00867C0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867C09">
              <w:rPr>
                <w:lang w:eastAsia="zh-CN"/>
              </w:rPr>
              <w:t>enabledCurrentBeamReport-r19 is added as an optional need-R field.</w:t>
            </w:r>
          </w:p>
          <w:p w14:paraId="5A7C70C0" w14:textId="77777777" w:rsidR="006D5D06" w:rsidRPr="00867C0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867C09">
              <w:rPr>
                <w:lang w:eastAsia="zh-CN"/>
              </w:rPr>
              <w:t xml:space="preserve">Reuse </w:t>
            </w:r>
            <w:proofErr w:type="spellStart"/>
            <w:r w:rsidRPr="00867C09">
              <w:rPr>
                <w:lang w:eastAsia="zh-CN"/>
              </w:rPr>
              <w:t>resourcesForChannelMeasurement</w:t>
            </w:r>
            <w:proofErr w:type="spellEnd"/>
            <w:r w:rsidRPr="00867C09">
              <w:rPr>
                <w:lang w:eastAsia="zh-CN"/>
              </w:rPr>
              <w:t xml:space="preserve"> in CSI-</w:t>
            </w:r>
            <w:proofErr w:type="spellStart"/>
            <w:r w:rsidRPr="00867C09">
              <w:rPr>
                <w:lang w:eastAsia="zh-CN"/>
              </w:rPr>
              <w:t>ReportConfig</w:t>
            </w:r>
            <w:proofErr w:type="spellEnd"/>
            <w:r w:rsidRPr="00867C09">
              <w:rPr>
                <w:lang w:eastAsia="zh-CN"/>
              </w:rPr>
              <w:t>. Clarify in the field description that for UEI BM, the new beam to be measured is either CSI-RS (</w:t>
            </w:r>
            <w:proofErr w:type="spellStart"/>
            <w:r w:rsidRPr="00867C09">
              <w:rPr>
                <w:lang w:eastAsia="zh-CN"/>
              </w:rPr>
              <w:t>nzp</w:t>
            </w:r>
            <w:proofErr w:type="spellEnd"/>
            <w:r w:rsidRPr="00867C09">
              <w:rPr>
                <w:lang w:eastAsia="zh-CN"/>
              </w:rPr>
              <w:t>-CSI-RS-</w:t>
            </w:r>
            <w:proofErr w:type="spellStart"/>
            <w:r w:rsidRPr="00867C09">
              <w:rPr>
                <w:lang w:eastAsia="zh-CN"/>
              </w:rPr>
              <w:t>ResourceSetList</w:t>
            </w:r>
            <w:proofErr w:type="spellEnd"/>
            <w:r w:rsidRPr="00867C09">
              <w:rPr>
                <w:lang w:eastAsia="zh-CN"/>
              </w:rPr>
              <w:t>) or SSB (</w:t>
            </w:r>
            <w:proofErr w:type="spellStart"/>
            <w:r w:rsidRPr="00867C09">
              <w:rPr>
                <w:lang w:eastAsia="zh-CN"/>
              </w:rPr>
              <w:t>csi</w:t>
            </w:r>
            <w:proofErr w:type="spellEnd"/>
            <w:r w:rsidRPr="00867C09">
              <w:rPr>
                <w:lang w:eastAsia="zh-CN"/>
              </w:rPr>
              <w:t>-SSB-</w:t>
            </w:r>
            <w:proofErr w:type="spellStart"/>
            <w:r w:rsidRPr="00867C09">
              <w:rPr>
                <w:lang w:eastAsia="zh-CN"/>
              </w:rPr>
              <w:t>ResourceSetList</w:t>
            </w:r>
            <w:proofErr w:type="spellEnd"/>
            <w:r w:rsidRPr="00867C09">
              <w:rPr>
                <w:lang w:eastAsia="zh-CN"/>
              </w:rPr>
              <w:t>).</w:t>
            </w:r>
          </w:p>
          <w:p w14:paraId="72FE68B0" w14:textId="77777777" w:rsidR="006D5D06" w:rsidRPr="00867C0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867C09">
              <w:rPr>
                <w:lang w:eastAsia="zh-CN"/>
              </w:rPr>
              <w:t>ng-n1-n2-r19, cri-typeI-SinglePanel-ri-restriction-r19/cri-typeII-ri-restriction-r19 and cri-typeI-SinglePanel-CBSR-r19/cri-typeII-CBSR-r19 in the same way as corresponding legacy fields i.e.:</w:t>
            </w:r>
          </w:p>
          <w:p w14:paraId="25031A35" w14:textId="77777777" w:rsidR="006D5D06" w:rsidRPr="00867C09" w:rsidRDefault="006D5D06" w:rsidP="006D5D06">
            <w:pPr>
              <w:pStyle w:val="Agreement"/>
              <w:numPr>
                <w:ilvl w:val="4"/>
                <w:numId w:val="2"/>
              </w:numPr>
              <w:tabs>
                <w:tab w:val="clear" w:pos="3600"/>
                <w:tab w:val="clear" w:pos="9990"/>
                <w:tab w:val="left" w:pos="1636"/>
                <w:tab w:val="left" w:pos="2608"/>
              </w:tabs>
              <w:overflowPunct/>
              <w:autoSpaceDE/>
              <w:autoSpaceDN/>
              <w:adjustRightInd/>
              <w:ind w:left="2608"/>
              <w:textAlignment w:val="auto"/>
              <w:rPr>
                <w:lang w:eastAsia="zh-CN"/>
              </w:rPr>
            </w:pPr>
            <w:r w:rsidRPr="00867C09">
              <w:rPr>
                <w:lang w:eastAsia="zh-CN"/>
              </w:rPr>
              <w:t xml:space="preserve">ng-n1-n2-r19 is defined in the same way as ng-n1-n2 in R15 </w:t>
            </w:r>
            <w:proofErr w:type="spellStart"/>
            <w:r w:rsidRPr="00867C09">
              <w:rPr>
                <w:lang w:eastAsia="zh-CN"/>
              </w:rPr>
              <w:t>typeI-multiPanel</w:t>
            </w:r>
            <w:proofErr w:type="spellEnd"/>
          </w:p>
          <w:p w14:paraId="031116E2" w14:textId="77777777" w:rsidR="006D5D06" w:rsidRPr="00867C09" w:rsidRDefault="006D5D06" w:rsidP="006D5D06">
            <w:pPr>
              <w:pStyle w:val="Agreement"/>
              <w:numPr>
                <w:ilvl w:val="4"/>
                <w:numId w:val="2"/>
              </w:numPr>
              <w:tabs>
                <w:tab w:val="clear" w:pos="3600"/>
                <w:tab w:val="clear" w:pos="9990"/>
                <w:tab w:val="left" w:pos="1636"/>
                <w:tab w:val="left" w:pos="2608"/>
              </w:tabs>
              <w:overflowPunct/>
              <w:autoSpaceDE/>
              <w:autoSpaceDN/>
              <w:adjustRightInd/>
              <w:ind w:left="2608"/>
              <w:textAlignment w:val="auto"/>
              <w:rPr>
                <w:lang w:eastAsia="zh-CN"/>
              </w:rPr>
            </w:pPr>
            <w:r w:rsidRPr="00867C09">
              <w:rPr>
                <w:lang w:eastAsia="zh-CN"/>
              </w:rPr>
              <w:t>cri-typeI-SinglePanel-ri-restriction-r19/cri-typeII-ri-restriction-r19 are defined in the same way as legacy RI restrictions</w:t>
            </w:r>
          </w:p>
          <w:p w14:paraId="41A79559" w14:textId="77777777" w:rsidR="006D5D06" w:rsidRPr="00867C09" w:rsidRDefault="006D5D06" w:rsidP="006D5D06">
            <w:pPr>
              <w:pStyle w:val="Agreement"/>
              <w:numPr>
                <w:ilvl w:val="4"/>
                <w:numId w:val="2"/>
              </w:numPr>
              <w:tabs>
                <w:tab w:val="clear" w:pos="3600"/>
                <w:tab w:val="clear" w:pos="9990"/>
                <w:tab w:val="left" w:pos="1636"/>
                <w:tab w:val="left" w:pos="2608"/>
              </w:tabs>
              <w:overflowPunct/>
              <w:autoSpaceDE/>
              <w:autoSpaceDN/>
              <w:adjustRightInd/>
              <w:ind w:left="2608"/>
              <w:textAlignment w:val="auto"/>
              <w:rPr>
                <w:lang w:eastAsia="zh-CN"/>
              </w:rPr>
            </w:pPr>
            <w:r w:rsidRPr="00867C09">
              <w:rPr>
                <w:lang w:eastAsia="zh-CN"/>
              </w:rPr>
              <w:t>cri-typeI-SinglePanel-CBSR-r19/cri-typeII-CBSR-r19 are defined in the same way as n1-n2-codebookSubsetRestriction-r18.</w:t>
            </w:r>
          </w:p>
          <w:p w14:paraId="5519487B" w14:textId="77777777" w:rsidR="006D5D06" w:rsidRPr="00867C0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proofErr w:type="spellStart"/>
            <w:r w:rsidRPr="00867C09">
              <w:rPr>
                <w:lang w:eastAsia="zh-CN"/>
              </w:rPr>
              <w:t>mrSelectedResources</w:t>
            </w:r>
            <w:proofErr w:type="spellEnd"/>
            <w:r w:rsidRPr="00867C09">
              <w:rPr>
                <w:lang w:eastAsia="zh-CN"/>
              </w:rPr>
              <w:t xml:space="preserve"> is defined as a SEQUENCE structure containing two fields with integer values from one to eight.</w:t>
            </w:r>
          </w:p>
          <w:p w14:paraId="45FE7CA9" w14:textId="77777777" w:rsidR="006D5D06" w:rsidRPr="00867C0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proofErr w:type="spellStart"/>
            <w:r w:rsidRPr="00867C09">
              <w:rPr>
                <w:lang w:eastAsia="zh-CN"/>
              </w:rPr>
              <w:t>delayOffsetCompensation</w:t>
            </w:r>
            <w:proofErr w:type="spellEnd"/>
            <w:r w:rsidRPr="00867C09">
              <w:rPr>
                <w:lang w:eastAsia="zh-CN"/>
              </w:rPr>
              <w:t xml:space="preserve"> can be located under CSI-</w:t>
            </w:r>
            <w:proofErr w:type="spellStart"/>
            <w:r w:rsidRPr="00867C09">
              <w:rPr>
                <w:lang w:eastAsia="zh-CN"/>
              </w:rPr>
              <w:t>AperiodicTriggerState</w:t>
            </w:r>
            <w:proofErr w:type="spellEnd"/>
            <w:r w:rsidRPr="00867C09">
              <w:rPr>
                <w:lang w:eastAsia="zh-CN"/>
              </w:rPr>
              <w:t xml:space="preserve"> and outside of CSI-</w:t>
            </w:r>
            <w:proofErr w:type="spellStart"/>
            <w:r w:rsidRPr="00867C09">
              <w:rPr>
                <w:lang w:eastAsia="zh-CN"/>
              </w:rPr>
              <w:t>AssociatedReportConfigInfo</w:t>
            </w:r>
            <w:proofErr w:type="spellEnd"/>
            <w:r w:rsidRPr="00867C09">
              <w:rPr>
                <w:lang w:eastAsia="zh-CN"/>
              </w:rPr>
              <w:t xml:space="preserve"> and that the parameter </w:t>
            </w:r>
            <w:proofErr w:type="spellStart"/>
            <w:r w:rsidRPr="00867C09">
              <w:rPr>
                <w:lang w:eastAsia="zh-CN"/>
              </w:rPr>
              <w:t>triggeringScheme</w:t>
            </w:r>
            <w:proofErr w:type="spellEnd"/>
            <w:r w:rsidRPr="00867C09">
              <w:rPr>
                <w:lang w:eastAsia="zh-CN"/>
              </w:rPr>
              <w:t xml:space="preserve"> is not needed.</w:t>
            </w:r>
          </w:p>
          <w:p w14:paraId="4F014166" w14:textId="77777777" w:rsidR="006D5D06" w:rsidRPr="00867C09"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867C09">
              <w:rPr>
                <w:lang w:eastAsia="zh-CN"/>
              </w:rPr>
              <w:t xml:space="preserve">Define </w:t>
            </w:r>
            <w:proofErr w:type="spellStart"/>
            <w:r w:rsidRPr="00867C09">
              <w:rPr>
                <w:lang w:eastAsia="zh-CN"/>
              </w:rPr>
              <w:t>numberofSubbandsPO</w:t>
            </w:r>
            <w:proofErr w:type="spellEnd"/>
            <w:r w:rsidRPr="00867C09">
              <w:rPr>
                <w:lang w:eastAsia="zh-CN"/>
              </w:rPr>
              <w:t xml:space="preserve"> as a list (with size up to the number of </w:t>
            </w:r>
            <w:proofErr w:type="spellStart"/>
            <w:r w:rsidRPr="00867C09">
              <w:rPr>
                <w:lang w:eastAsia="zh-CN"/>
              </w:rPr>
              <w:t>subbands</w:t>
            </w:r>
            <w:proofErr w:type="spellEnd"/>
            <w:r w:rsidRPr="00867C09">
              <w:rPr>
                <w:lang w:eastAsia="zh-CN"/>
              </w:rPr>
              <w:t>) where each element is an integer value within the maximum size of a BWP.</w:t>
            </w:r>
          </w:p>
          <w:p w14:paraId="7E36D65E" w14:textId="77777777" w:rsidR="006D5D06" w:rsidRDefault="006D5D06" w:rsidP="004B4BCB">
            <w:pPr>
              <w:pStyle w:val="Doc-text2"/>
              <w:ind w:left="0" w:firstLine="0"/>
              <w:rPr>
                <w:rFonts w:eastAsia="SimSun"/>
                <w:u w:val="single"/>
                <w:lang w:eastAsia="zh-CN"/>
              </w:rPr>
            </w:pPr>
          </w:p>
          <w:p w14:paraId="18CADF11" w14:textId="77777777" w:rsidR="006D5D06" w:rsidRPr="00A53ABB"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sidRPr="00A53ABB">
              <w:rPr>
                <w:lang w:eastAsia="zh-CN"/>
              </w:rPr>
              <w:t>T</w:t>
            </w:r>
            <w:r w:rsidRPr="00A53ABB">
              <w:rPr>
                <w:rFonts w:hint="eastAsia"/>
                <w:lang w:eastAsia="zh-CN"/>
              </w:rPr>
              <w:t xml:space="preserve">he following is used </w:t>
            </w:r>
            <w:r w:rsidRPr="00A53ABB">
              <w:rPr>
                <w:lang w:eastAsia="zh-CN"/>
              </w:rPr>
              <w:t xml:space="preserve">the </w:t>
            </w:r>
            <w:proofErr w:type="spellStart"/>
            <w:r w:rsidRPr="00A53ABB">
              <w:rPr>
                <w:lang w:eastAsia="zh-CN"/>
              </w:rPr>
              <w:t>signaling</w:t>
            </w:r>
            <w:proofErr w:type="spellEnd"/>
            <w:r w:rsidRPr="00A53ABB">
              <w:rPr>
                <w:lang w:eastAsia="zh-CN"/>
              </w:rPr>
              <w:t xml:space="preserve"> of </w:t>
            </w:r>
            <w:proofErr w:type="spellStart"/>
            <w:r w:rsidRPr="00A53ABB">
              <w:rPr>
                <w:lang w:eastAsia="zh-CN"/>
              </w:rPr>
              <w:t>typeI</w:t>
            </w:r>
            <w:proofErr w:type="spellEnd"/>
            <w:r w:rsidRPr="00A53ABB">
              <w:rPr>
                <w:lang w:eastAsia="zh-CN"/>
              </w:rPr>
              <w:t xml:space="preserve">-CBSR and </w:t>
            </w:r>
            <w:proofErr w:type="spellStart"/>
            <w:r w:rsidRPr="00A53ABB">
              <w:rPr>
                <w:lang w:eastAsia="zh-CN"/>
              </w:rPr>
              <w:t>typeII</w:t>
            </w:r>
            <w:proofErr w:type="spellEnd"/>
            <w:r w:rsidRPr="00A53ABB">
              <w:rPr>
                <w:lang w:eastAsia="zh-CN"/>
              </w:rPr>
              <w:t xml:space="preserve">-CBSR and </w:t>
            </w:r>
            <w:proofErr w:type="spellStart"/>
            <w:r w:rsidRPr="00A53ABB">
              <w:rPr>
                <w:lang w:eastAsia="zh-CN"/>
              </w:rPr>
              <w:t>typeI-softScalingRank</w:t>
            </w:r>
            <w:proofErr w:type="spellEnd"/>
            <w:r w:rsidRPr="00A53ABB">
              <w:rPr>
                <w:lang w:eastAsia="zh-CN"/>
              </w:rPr>
              <w:t>:</w:t>
            </w:r>
          </w:p>
          <w:p w14:paraId="39DC6006" w14:textId="77777777" w:rsidR="006D5D06" w:rsidRPr="00867C09" w:rsidRDefault="006D5D06" w:rsidP="004B4BCB">
            <w:pPr>
              <w:pStyle w:val="Agreement"/>
              <w:numPr>
                <w:ilvl w:val="0"/>
                <w:numId w:val="0"/>
              </w:numPr>
              <w:ind w:left="2880"/>
              <w:rPr>
                <w:lang w:eastAsia="zh-CN"/>
              </w:rPr>
            </w:pPr>
            <w:r w:rsidRPr="00A53ABB">
              <w:rPr>
                <w:lang w:eastAsia="zh-CN"/>
              </w:rPr>
              <w:t xml:space="preserve">(N1, N2) can be </w:t>
            </w:r>
            <w:proofErr w:type="spellStart"/>
            <w:r w:rsidRPr="00A53ABB">
              <w:rPr>
                <w:lang w:eastAsia="zh-CN"/>
              </w:rPr>
              <w:t>signaled</w:t>
            </w:r>
            <w:proofErr w:type="spellEnd"/>
            <w:r w:rsidRPr="00A53ABB">
              <w:rPr>
                <w:lang w:eastAsia="zh-CN"/>
              </w:rPr>
              <w:t xml:space="preserve"> as a separate parameter, and CBSR can be </w:t>
            </w:r>
            <w:proofErr w:type="spellStart"/>
            <w:r w:rsidRPr="00A53ABB">
              <w:rPr>
                <w:lang w:eastAsia="zh-CN"/>
              </w:rPr>
              <w:t>signaled</w:t>
            </w:r>
            <w:proofErr w:type="spellEnd"/>
            <w:r w:rsidRPr="00A53ABB">
              <w:rPr>
                <w:lang w:eastAsia="zh-CN"/>
              </w:rPr>
              <w:t xml:space="preserve"> as a CHOICE of (X1, X2) and a CHOICE of N1N2;</w:t>
            </w:r>
          </w:p>
          <w:p w14:paraId="565C9FA5" w14:textId="77777777" w:rsidR="006D5D06" w:rsidRPr="00344FC3" w:rsidRDefault="006D5D06" w:rsidP="004B4BCB">
            <w:pPr>
              <w:pStyle w:val="Doc-text2"/>
              <w:ind w:left="0" w:firstLine="0"/>
              <w:rPr>
                <w:rFonts w:eastAsia="SimSun"/>
                <w:lang w:eastAsia="zh-CN"/>
              </w:rPr>
            </w:pPr>
          </w:p>
        </w:tc>
      </w:tr>
    </w:tbl>
    <w:p w14:paraId="5C0CD058" w14:textId="77777777" w:rsidR="006D5D06" w:rsidRDefault="006D5D06" w:rsidP="006D5D06">
      <w:pPr>
        <w:pStyle w:val="Doc-text2"/>
        <w:ind w:left="0" w:firstLine="0"/>
        <w:rPr>
          <w:rFonts w:eastAsia="SimSun"/>
          <w:lang w:val="en-US" w:eastAsia="zh-CN"/>
        </w:rPr>
      </w:pPr>
    </w:p>
    <w:p w14:paraId="72A1B2AE" w14:textId="77777777" w:rsidR="006D5D06" w:rsidRDefault="006D5D06" w:rsidP="006D5D06">
      <w:pPr>
        <w:pStyle w:val="Doc-text2"/>
        <w:ind w:left="0" w:firstLine="0"/>
        <w:rPr>
          <w:rFonts w:eastAsia="SimSun"/>
          <w:lang w:val="en-US" w:eastAsia="zh-CN"/>
        </w:rPr>
      </w:pPr>
    </w:p>
    <w:p w14:paraId="4050C0EF" w14:textId="77777777" w:rsidR="006D5D06" w:rsidRDefault="006D5D06" w:rsidP="006D5D06">
      <w:pPr>
        <w:pStyle w:val="Doc-title"/>
      </w:pPr>
      <w:r>
        <w:t>R2-2501944</w:t>
      </w:r>
      <w:r>
        <w:tab/>
        <w:t>Discussion on open issues of RRC spec impact</w:t>
      </w:r>
      <w:r>
        <w:tab/>
        <w:t>Xiaomi</w:t>
      </w:r>
      <w:r>
        <w:tab/>
        <w:t>discussion</w:t>
      </w:r>
      <w:r>
        <w:tab/>
        <w:t>Rel-19</w:t>
      </w:r>
      <w:r>
        <w:tab/>
        <w:t>NR_MIMO_Ph5-Core</w:t>
      </w:r>
    </w:p>
    <w:p w14:paraId="75067740" w14:textId="77777777" w:rsidR="006D5D06" w:rsidRDefault="006D5D06" w:rsidP="006D5D06">
      <w:pPr>
        <w:pStyle w:val="Doc-title"/>
      </w:pPr>
      <w:r>
        <w:t>R2-2501986</w:t>
      </w:r>
      <w:r>
        <w:tab/>
        <w:t>Enhancements for UE-initiated/event-driven beam management</w:t>
      </w:r>
      <w:r>
        <w:tab/>
        <w:t>Ofinno, LLC</w:t>
      </w:r>
      <w:r>
        <w:tab/>
        <w:t>discussion</w:t>
      </w:r>
    </w:p>
    <w:p w14:paraId="1419B7B5" w14:textId="77777777" w:rsidR="006D5D06" w:rsidRDefault="006D5D06" w:rsidP="006D5D06">
      <w:pPr>
        <w:pStyle w:val="Doc-title"/>
      </w:pPr>
      <w:r>
        <w:t>R2-2501994</w:t>
      </w:r>
      <w:r>
        <w:tab/>
        <w:t>Discussion on UEI beam reporting impact</w:t>
      </w:r>
      <w:r>
        <w:tab/>
        <w:t>LG Electronics Inc.</w:t>
      </w:r>
      <w:r>
        <w:tab/>
        <w:t>discussion</w:t>
      </w:r>
      <w:r>
        <w:tab/>
        <w:t>Rel-19</w:t>
      </w:r>
      <w:r>
        <w:tab/>
        <w:t>NR_MIMO_Ph5-Core</w:t>
      </w:r>
    </w:p>
    <w:p w14:paraId="39A94C22" w14:textId="77777777" w:rsidR="006D5D06" w:rsidRDefault="006D5D06" w:rsidP="006D5D06">
      <w:pPr>
        <w:pStyle w:val="Doc-title"/>
      </w:pPr>
      <w:r>
        <w:t>R2-2502065</w:t>
      </w:r>
      <w:r>
        <w:tab/>
        <w:t>Further discussion on UE-initiated/event-driven beam management</w:t>
      </w:r>
      <w:r>
        <w:tab/>
        <w:t>SHARP Corporation</w:t>
      </w:r>
      <w:r>
        <w:tab/>
        <w:t>discussion</w:t>
      </w:r>
      <w:r>
        <w:tab/>
        <w:t>NR_MIMO_Ph5-Core</w:t>
      </w:r>
    </w:p>
    <w:p w14:paraId="2EDA82BA" w14:textId="77777777" w:rsidR="006D5D06" w:rsidRDefault="006D5D06" w:rsidP="006D5D06">
      <w:pPr>
        <w:pStyle w:val="Doc-title"/>
      </w:pPr>
      <w:r>
        <w:t>R2-2502147</w:t>
      </w:r>
      <w:r>
        <w:tab/>
        <w:t>Discussion on UE-initiated Beam Reporting and CSI Enhancement</w:t>
      </w:r>
      <w:r>
        <w:tab/>
        <w:t>CATT</w:t>
      </w:r>
      <w:r>
        <w:tab/>
        <w:t>discussion</w:t>
      </w:r>
      <w:r>
        <w:tab/>
        <w:t>Rel-19</w:t>
      </w:r>
      <w:r>
        <w:tab/>
        <w:t>NR_MIMO_Ph5-Core</w:t>
      </w:r>
    </w:p>
    <w:p w14:paraId="0FD5F343" w14:textId="77777777" w:rsidR="006D5D06" w:rsidRDefault="006D5D06" w:rsidP="006D5D06">
      <w:pPr>
        <w:pStyle w:val="Doc-title"/>
      </w:pPr>
      <w:r>
        <w:t>R2-2502168</w:t>
      </w:r>
      <w:r>
        <w:tab/>
        <w:t>Discussion on UE-initiated/event-driven beam management</w:t>
      </w:r>
      <w:r>
        <w:tab/>
        <w:t>vivo</w:t>
      </w:r>
      <w:r>
        <w:tab/>
        <w:t>discussion</w:t>
      </w:r>
      <w:r>
        <w:tab/>
        <w:t>Rel-19</w:t>
      </w:r>
      <w:r>
        <w:tab/>
        <w:t>NR_MIMO_Ph5-Core</w:t>
      </w:r>
    </w:p>
    <w:p w14:paraId="1DE21514" w14:textId="77777777" w:rsidR="006D5D06" w:rsidRDefault="006D5D06" w:rsidP="006D5D06">
      <w:pPr>
        <w:pStyle w:val="Doc-title"/>
      </w:pPr>
      <w:r>
        <w:t>R2-2502267</w:t>
      </w:r>
      <w:r>
        <w:tab/>
        <w:t>Discussion on UE initiated beam reporting</w:t>
      </w:r>
      <w:r>
        <w:tab/>
        <w:t>China Telecommunications Corp.</w:t>
      </w:r>
      <w:r>
        <w:tab/>
        <w:t>discussion</w:t>
      </w:r>
      <w:r>
        <w:tab/>
        <w:t>NR_MIMO_Ph5</w:t>
      </w:r>
    </w:p>
    <w:p w14:paraId="054F5B8A" w14:textId="77777777" w:rsidR="006D5D06" w:rsidRDefault="006D5D06" w:rsidP="006D5D06">
      <w:pPr>
        <w:pStyle w:val="Doc-title"/>
      </w:pPr>
      <w:r>
        <w:t>R2-2502314</w:t>
      </w:r>
      <w:r>
        <w:tab/>
        <w:t>Discussion on UE-initiated Beam Reporting</w:t>
      </w:r>
      <w:r>
        <w:tab/>
        <w:t>Apple</w:t>
      </w:r>
      <w:r>
        <w:tab/>
        <w:t>discussion</w:t>
      </w:r>
      <w:r>
        <w:tab/>
        <w:t>Rel-19</w:t>
      </w:r>
      <w:r>
        <w:tab/>
        <w:t>NR_MIMO_Ph5-Core</w:t>
      </w:r>
    </w:p>
    <w:p w14:paraId="5077643F" w14:textId="77777777" w:rsidR="006D5D06" w:rsidRDefault="006D5D06" w:rsidP="006D5D06">
      <w:pPr>
        <w:pStyle w:val="Doc-title"/>
      </w:pPr>
      <w:r>
        <w:t>R2-2502319</w:t>
      </w:r>
      <w:r>
        <w:tab/>
        <w:t>RAN2 Aspects of the NR MIMO</w:t>
      </w:r>
      <w:r>
        <w:tab/>
        <w:t>Nokia Corporation</w:t>
      </w:r>
      <w:r>
        <w:tab/>
        <w:t>discussion</w:t>
      </w:r>
      <w:r>
        <w:tab/>
        <w:t>Rel-19</w:t>
      </w:r>
      <w:r>
        <w:tab/>
        <w:t>NR_MIMO_Ph5-Core</w:t>
      </w:r>
    </w:p>
    <w:p w14:paraId="0F4D97B0" w14:textId="77777777" w:rsidR="006D5D06" w:rsidRDefault="006D5D06" w:rsidP="006D5D06">
      <w:pPr>
        <w:pStyle w:val="Doc-title"/>
      </w:pPr>
      <w:r>
        <w:t>R2-2502374</w:t>
      </w:r>
      <w:r>
        <w:tab/>
        <w:t>Discussion on UEIBR</w:t>
      </w:r>
      <w:r>
        <w:tab/>
        <w:t>Lenovo</w:t>
      </w:r>
      <w:r>
        <w:tab/>
        <w:t>discussion</w:t>
      </w:r>
      <w:r>
        <w:tab/>
        <w:t>Rel-19</w:t>
      </w:r>
    </w:p>
    <w:p w14:paraId="2EC0E366" w14:textId="77777777" w:rsidR="006D5D06" w:rsidRDefault="006D5D06" w:rsidP="006D5D06">
      <w:pPr>
        <w:pStyle w:val="Doc-title"/>
      </w:pPr>
      <w:r>
        <w:t>R2-2502393</w:t>
      </w:r>
      <w:r>
        <w:tab/>
        <w:t>Clarification on the uplink grant used for the UE initiated beam report</w:t>
      </w:r>
      <w:r>
        <w:tab/>
        <w:t>OPPO</w:t>
      </w:r>
      <w:r>
        <w:tab/>
        <w:t>discussion</w:t>
      </w:r>
      <w:r>
        <w:tab/>
        <w:t>Rel-19</w:t>
      </w:r>
      <w:r>
        <w:tab/>
        <w:t>NR_MIMO_Ph5-Core</w:t>
      </w:r>
    </w:p>
    <w:p w14:paraId="38E09D31" w14:textId="77777777" w:rsidR="006D5D06" w:rsidRDefault="006D5D06" w:rsidP="006D5D06">
      <w:pPr>
        <w:pStyle w:val="Doc-title"/>
      </w:pPr>
      <w:r>
        <w:t>R2-2502544</w:t>
      </w:r>
      <w:r>
        <w:tab/>
        <w:t xml:space="preserve">Discussion on UE Initiated Beam Report </w:t>
      </w:r>
      <w:r>
        <w:tab/>
        <w:t>Qualcomm Incorporated</w:t>
      </w:r>
      <w:r>
        <w:tab/>
        <w:t>discussion</w:t>
      </w:r>
    </w:p>
    <w:p w14:paraId="1BFB322D" w14:textId="77777777" w:rsidR="006D5D06" w:rsidRDefault="006D5D06" w:rsidP="006D5D06">
      <w:pPr>
        <w:pStyle w:val="Doc-title"/>
      </w:pPr>
      <w:r>
        <w:t>R2-2502547</w:t>
      </w:r>
      <w:r>
        <w:tab/>
        <w:t>Impacts from other NR MIMO Phase 5 objectives</w:t>
      </w:r>
      <w:r>
        <w:tab/>
        <w:t>Ericsson</w:t>
      </w:r>
      <w:r>
        <w:tab/>
        <w:t>discussion</w:t>
      </w:r>
    </w:p>
    <w:p w14:paraId="0EC0A5DE" w14:textId="77777777" w:rsidR="006D5D06" w:rsidRDefault="006D5D06" w:rsidP="006D5D06">
      <w:pPr>
        <w:pStyle w:val="Doc-title"/>
      </w:pPr>
      <w:r>
        <w:t>R2-2502666</w:t>
      </w:r>
      <w:r>
        <w:tab/>
        <w:t>Discussion on UE-initiated Beam Reporting and CSI enhancement</w:t>
      </w:r>
      <w:r>
        <w:tab/>
        <w:t>Samsung</w:t>
      </w:r>
      <w:r>
        <w:tab/>
        <w:t>discussion</w:t>
      </w:r>
      <w:r>
        <w:tab/>
        <w:t>Rel-19</w:t>
      </w:r>
      <w:r>
        <w:tab/>
        <w:t>NR_MIMO_Ph5</w:t>
      </w:r>
    </w:p>
    <w:p w14:paraId="0FA7EDFF" w14:textId="77777777" w:rsidR="006D5D06" w:rsidRDefault="006D5D06" w:rsidP="006D5D06">
      <w:pPr>
        <w:pStyle w:val="Doc-title"/>
      </w:pPr>
      <w:r>
        <w:t>R2-2502714</w:t>
      </w:r>
      <w:r>
        <w:tab/>
        <w:t>Discussion on UE-initiated/event-driven beam management</w:t>
      </w:r>
      <w:r>
        <w:tab/>
        <w:t>CMCC</w:t>
      </w:r>
      <w:r>
        <w:tab/>
        <w:t>discussion</w:t>
      </w:r>
      <w:r>
        <w:tab/>
        <w:t>Rel-19</w:t>
      </w:r>
      <w:r>
        <w:tab/>
        <w:t>NR_MIMO_Ph5-Core</w:t>
      </w:r>
    </w:p>
    <w:p w14:paraId="386219E4" w14:textId="77777777" w:rsidR="006D5D06" w:rsidRDefault="006D5D06" w:rsidP="006D5D06">
      <w:pPr>
        <w:pStyle w:val="Doc-title"/>
      </w:pPr>
      <w:r>
        <w:t>R2-2502828</w:t>
      </w:r>
      <w:r>
        <w:tab/>
        <w:t>Discussion on MAC impact regarding UEI reporting</w:t>
      </w:r>
      <w:r>
        <w:tab/>
        <w:t>ASUSTeK</w:t>
      </w:r>
      <w:r>
        <w:tab/>
        <w:t>discussion</w:t>
      </w:r>
      <w:r>
        <w:tab/>
        <w:t>Rel-19</w:t>
      </w:r>
      <w:r>
        <w:tab/>
        <w:t>NR_MIMO_Ph5-Core</w:t>
      </w:r>
    </w:p>
    <w:p w14:paraId="268819E5" w14:textId="77777777" w:rsidR="006D5D06" w:rsidRDefault="006D5D06" w:rsidP="006D5D06">
      <w:pPr>
        <w:pStyle w:val="Doc-title"/>
      </w:pPr>
      <w:r>
        <w:t>R2-2502833</w:t>
      </w:r>
      <w:r>
        <w:tab/>
        <w:t>Enhancements for UE-initiated/event-driven beam management</w:t>
      </w:r>
      <w:r>
        <w:tab/>
        <w:t>Huawei, HiSilicon</w:t>
      </w:r>
      <w:r>
        <w:tab/>
        <w:t>discussion</w:t>
      </w:r>
      <w:r>
        <w:tab/>
        <w:t>Rel-19</w:t>
      </w:r>
      <w:r>
        <w:tab/>
        <w:t>NR_MIMO_Ph5-Core</w:t>
      </w:r>
    </w:p>
    <w:p w14:paraId="4E562668" w14:textId="77777777" w:rsidR="006D5D06" w:rsidRDefault="006D5D06" w:rsidP="006D5D06">
      <w:pPr>
        <w:pStyle w:val="Doc-title"/>
      </w:pPr>
      <w:r>
        <w:t>R2-2502867</w:t>
      </w:r>
      <w:r>
        <w:tab/>
        <w:t xml:space="preserve">Consideration on the UEIBM and Other Issues </w:t>
      </w:r>
      <w:r>
        <w:tab/>
        <w:t>ZTE Corporation</w:t>
      </w:r>
      <w:r>
        <w:tab/>
        <w:t>discussion</w:t>
      </w:r>
      <w:r>
        <w:tab/>
        <w:t>Rel-19</w:t>
      </w:r>
      <w:r>
        <w:tab/>
        <w:t>NR_MIMO_Ph5-Core</w:t>
      </w:r>
    </w:p>
    <w:p w14:paraId="5A0C30CE" w14:textId="77777777" w:rsidR="006D5D06" w:rsidRPr="00745773" w:rsidRDefault="006D5D06" w:rsidP="006D5D06">
      <w:pPr>
        <w:pStyle w:val="Doc-text2"/>
        <w:rPr>
          <w:rFonts w:eastAsia="SimSun"/>
          <w:lang w:val="en-US" w:eastAsia="zh-CN"/>
        </w:rPr>
      </w:pPr>
    </w:p>
    <w:p w14:paraId="1D7DED0B" w14:textId="77777777" w:rsidR="00E539D7" w:rsidRPr="00DB2F94" w:rsidRDefault="00E539D7" w:rsidP="00E539D7">
      <w:pPr>
        <w:pStyle w:val="Heading2"/>
      </w:pPr>
      <w:bookmarkStart w:id="559" w:name="_Toc195718162"/>
      <w:bookmarkStart w:id="560" w:name="_Toc197680135"/>
      <w:r w:rsidRPr="00DB2F94">
        <w:t>8.13</w:t>
      </w:r>
      <w:r w:rsidRPr="00DB2F94">
        <w:tab/>
        <w:t xml:space="preserve">NR </w:t>
      </w:r>
      <w:proofErr w:type="spellStart"/>
      <w:r w:rsidRPr="00DB2F94">
        <w:t>sidelink</w:t>
      </w:r>
      <w:proofErr w:type="spellEnd"/>
      <w:r w:rsidRPr="00DB2F94">
        <w:t xml:space="preserve"> multi-hop relay</w:t>
      </w:r>
      <w:bookmarkEnd w:id="559"/>
      <w:bookmarkEnd w:id="560"/>
    </w:p>
    <w:p w14:paraId="02FB6EF4" w14:textId="2F0E1D72" w:rsidR="00E539D7" w:rsidRPr="00DB2F94" w:rsidRDefault="00E539D7" w:rsidP="00E539D7">
      <w:pPr>
        <w:pStyle w:val="Comments"/>
      </w:pPr>
      <w:r w:rsidRPr="00DB2F94">
        <w:t>(</w:t>
      </w:r>
      <w:r w:rsidRPr="00E273C9">
        <w:rPr>
          <w:rFonts w:eastAsia="Malgun Gothic" w:cs="Arial"/>
          <w:lang w:eastAsia="en-US"/>
        </w:rPr>
        <w:t>NR_SL_relay_multihop</w:t>
      </w:r>
      <w:r w:rsidRPr="00DB2F94">
        <w:t xml:space="preserve">; leading WG: RAN2; REL-19; WID: </w:t>
      </w:r>
      <w:r w:rsidRPr="000338C8">
        <w:rPr>
          <w:rFonts w:cs="Arial"/>
          <w:szCs w:val="18"/>
        </w:rPr>
        <w:t>RP-242349</w:t>
      </w:r>
      <w:r>
        <w:rPr>
          <w:rStyle w:val="Hyperlink"/>
          <w:rFonts w:cs="Arial"/>
          <w:szCs w:val="18"/>
        </w:rPr>
        <w:t>[to be updated after RAN#107]</w:t>
      </w:r>
      <w:r w:rsidRPr="00DB2F94">
        <w:t>)</w:t>
      </w:r>
    </w:p>
    <w:p w14:paraId="02DC43B6" w14:textId="77777777" w:rsidR="00E539D7" w:rsidRPr="00DB2F94" w:rsidRDefault="00E539D7" w:rsidP="00E539D7">
      <w:pPr>
        <w:pStyle w:val="Comments"/>
      </w:pPr>
      <w:r w:rsidRPr="00DB2F94">
        <w:t xml:space="preserve">Time budget: </w:t>
      </w:r>
      <w:r>
        <w:t>1</w:t>
      </w:r>
      <w:r w:rsidRPr="00DB2F94">
        <w:t xml:space="preserve"> TU</w:t>
      </w:r>
    </w:p>
    <w:p w14:paraId="571E5205" w14:textId="77777777" w:rsidR="00E539D7" w:rsidRDefault="00E539D7" w:rsidP="00E539D7">
      <w:pPr>
        <w:pStyle w:val="Comments"/>
      </w:pPr>
      <w:r w:rsidRPr="00DB2F94">
        <w:t>Tdoc Limitation:</w:t>
      </w:r>
      <w:r>
        <w:t xml:space="preserve"> 3</w:t>
      </w:r>
      <w:r w:rsidRPr="00DB2F94">
        <w:t xml:space="preserve"> tdocs </w:t>
      </w:r>
    </w:p>
    <w:p w14:paraId="70DC359B" w14:textId="77777777" w:rsidR="00314CFE" w:rsidRPr="00DB2F94" w:rsidRDefault="00314CFE" w:rsidP="00314CFE">
      <w:pPr>
        <w:pStyle w:val="Heading3"/>
      </w:pPr>
      <w:bookmarkStart w:id="561" w:name="_Toc195718163"/>
      <w:bookmarkStart w:id="562" w:name="_Toc197680136"/>
      <w:r w:rsidRPr="00DB2F94">
        <w:t>8.1</w:t>
      </w:r>
      <w:r>
        <w:t>3</w:t>
      </w:r>
      <w:r w:rsidRPr="00DB2F94">
        <w:t>.1</w:t>
      </w:r>
      <w:r w:rsidRPr="00DB2F94">
        <w:tab/>
        <w:t>Organizational</w:t>
      </w:r>
      <w:bookmarkEnd w:id="561"/>
      <w:bookmarkEnd w:id="562"/>
    </w:p>
    <w:p w14:paraId="4B015D17" w14:textId="77777777" w:rsidR="00314CFE" w:rsidRDefault="00314CFE" w:rsidP="00314CFE">
      <w:pPr>
        <w:pStyle w:val="Comments"/>
        <w:rPr>
          <w:lang w:val="en-US"/>
        </w:rPr>
      </w:pPr>
      <w:r w:rsidRPr="00DB2F94">
        <w:rPr>
          <w:lang w:val="en-US"/>
        </w:rPr>
        <w:t>LSs and rapporteur input, including workplan, etc.</w:t>
      </w:r>
    </w:p>
    <w:p w14:paraId="0E5D16D9" w14:textId="77777777" w:rsidR="00314CFE" w:rsidRDefault="00314CFE" w:rsidP="00314CFE">
      <w:pPr>
        <w:pStyle w:val="Comments"/>
        <w:rPr>
          <w:lang w:val="en-US"/>
        </w:rPr>
      </w:pPr>
    </w:p>
    <w:p w14:paraId="24422DFE" w14:textId="77777777" w:rsidR="00314CFE" w:rsidRDefault="00314CFE" w:rsidP="00314CFE">
      <w:pPr>
        <w:pStyle w:val="Comments"/>
        <w:rPr>
          <w:lang w:val="en-US"/>
        </w:rPr>
      </w:pPr>
      <w:r>
        <w:rPr>
          <w:lang w:val="en-US"/>
        </w:rPr>
        <w:t>Rapporteur input</w:t>
      </w:r>
    </w:p>
    <w:p w14:paraId="19EB34BB" w14:textId="5AB67CBA" w:rsidR="00314CFE" w:rsidRDefault="00314CFE" w:rsidP="00314CFE">
      <w:pPr>
        <w:pStyle w:val="Doc-title"/>
      </w:pPr>
      <w:r w:rsidRPr="00AD3079">
        <w:t>R2-2502278</w:t>
      </w:r>
      <w:r>
        <w:tab/>
        <w:t>Terminology for specifications of L2 multi-hop relay</w:t>
      </w:r>
      <w:r>
        <w:tab/>
        <w:t>LG Electronics France</w:t>
      </w:r>
      <w:r>
        <w:tab/>
        <w:t>discussion</w:t>
      </w:r>
      <w:r>
        <w:tab/>
        <w:t>Rel-19</w:t>
      </w:r>
      <w:r>
        <w:tab/>
        <w:t>NR_SL_relay_multihop, NR_SL_relay_multihop-Core</w:t>
      </w:r>
    </w:p>
    <w:p w14:paraId="6F529A09" w14:textId="77777777" w:rsidR="00314CFE" w:rsidRPr="00F875FA" w:rsidRDefault="00314CFE" w:rsidP="00314CFE">
      <w:pPr>
        <w:pStyle w:val="Agreement"/>
        <w:tabs>
          <w:tab w:val="clear" w:pos="9990"/>
        </w:tabs>
        <w:overflowPunct/>
        <w:autoSpaceDE/>
        <w:autoSpaceDN/>
        <w:adjustRightInd/>
        <w:ind w:left="1619" w:hanging="360"/>
        <w:textAlignment w:val="auto"/>
      </w:pPr>
      <w:r>
        <w:t>Noted</w:t>
      </w:r>
    </w:p>
    <w:p w14:paraId="4EEC3CA3" w14:textId="77777777" w:rsidR="00314CFE" w:rsidRDefault="00314CFE" w:rsidP="00314CFE">
      <w:pPr>
        <w:pStyle w:val="Doc-text2"/>
      </w:pPr>
    </w:p>
    <w:p w14:paraId="57DF0C4F" w14:textId="77777777" w:rsidR="00314CFE" w:rsidRDefault="00314CFE" w:rsidP="00314CFE">
      <w:pPr>
        <w:pStyle w:val="Doc-text2"/>
      </w:pPr>
      <w:r>
        <w:t>Proposal 1: For drafting CRs, we slightly prefer Alt 1 in which we can focus on only the case when intermediate relay UEs does not follow a particular behaviour/configuration of the last relay UE.</w:t>
      </w:r>
    </w:p>
    <w:p w14:paraId="22E81D66" w14:textId="77777777" w:rsidR="00314CFE" w:rsidRPr="00C76FD8" w:rsidRDefault="00314CFE" w:rsidP="00314CFE">
      <w:pPr>
        <w:pStyle w:val="Doc-text2"/>
      </w:pPr>
      <w:r>
        <w:t>Proposal 2: Both ‘parent relay UE’ and ‘child relay UE’ can be additionally used in RAN2 specifications, if needed.</w:t>
      </w:r>
    </w:p>
    <w:p w14:paraId="3DBC9EB5" w14:textId="77777777" w:rsidR="00314CFE" w:rsidRDefault="00314CFE" w:rsidP="00314CFE">
      <w:pPr>
        <w:pStyle w:val="Comments"/>
        <w:rPr>
          <w:lang w:val="en-US"/>
        </w:rPr>
      </w:pPr>
    </w:p>
    <w:p w14:paraId="082158A1" w14:textId="77777777" w:rsidR="00314CFE" w:rsidRDefault="00314CFE" w:rsidP="00314CFE">
      <w:pPr>
        <w:pStyle w:val="Comments"/>
        <w:rPr>
          <w:lang w:val="en-US"/>
        </w:rPr>
      </w:pPr>
      <w:r>
        <w:rPr>
          <w:lang w:val="en-US"/>
        </w:rPr>
        <w:t>Running CRs</w:t>
      </w:r>
    </w:p>
    <w:p w14:paraId="0251C7EC" w14:textId="485F9514" w:rsidR="00314CFE" w:rsidRDefault="00314CFE" w:rsidP="00314CFE">
      <w:pPr>
        <w:pStyle w:val="Doc-title"/>
      </w:pPr>
      <w:r w:rsidRPr="00AD3079">
        <w:t>R2-2501874</w:t>
      </w:r>
      <w:r>
        <w:tab/>
        <w:t>Introduction of Service Continuity for MH Sidelink Relay in 38331</w:t>
      </w:r>
      <w:r>
        <w:tab/>
        <w:t>CATT</w:t>
      </w:r>
      <w:r>
        <w:tab/>
        <w:t>draftCR</w:t>
      </w:r>
      <w:r>
        <w:tab/>
        <w:t>Rel-19</w:t>
      </w:r>
      <w:r>
        <w:tab/>
        <w:t>38.331</w:t>
      </w:r>
      <w:r>
        <w:tab/>
        <w:t>18.5.0</w:t>
      </w:r>
      <w:r>
        <w:tab/>
        <w:t>B</w:t>
      </w:r>
      <w:r>
        <w:tab/>
        <w:t>NR_SL_relay_multihop-Core</w:t>
      </w:r>
    </w:p>
    <w:p w14:paraId="166F5B64" w14:textId="77777777" w:rsidR="00314CFE" w:rsidRPr="00782B3D" w:rsidRDefault="00314CFE" w:rsidP="00314CFE">
      <w:pPr>
        <w:pStyle w:val="Agreement"/>
        <w:tabs>
          <w:tab w:val="clear" w:pos="9990"/>
        </w:tabs>
        <w:overflowPunct/>
        <w:autoSpaceDE/>
        <w:autoSpaceDN/>
        <w:adjustRightInd/>
        <w:ind w:left="1619" w:hanging="360"/>
        <w:textAlignment w:val="auto"/>
      </w:pPr>
      <w:r>
        <w:t>Revised in R2-2503071</w:t>
      </w:r>
    </w:p>
    <w:p w14:paraId="4911B6B7" w14:textId="77777777" w:rsidR="00314CFE" w:rsidRDefault="00314CFE" w:rsidP="00314CFE">
      <w:pPr>
        <w:pStyle w:val="Doc-text2"/>
      </w:pPr>
    </w:p>
    <w:p w14:paraId="479B5B7A" w14:textId="77777777" w:rsidR="00314CFE" w:rsidRDefault="00314CFE" w:rsidP="00314CFE">
      <w:pPr>
        <w:pStyle w:val="EmailDiscussion"/>
        <w:overflowPunct/>
        <w:autoSpaceDE/>
        <w:autoSpaceDN/>
        <w:adjustRightInd/>
        <w:ind w:left="1619" w:hanging="360"/>
        <w:textAlignment w:val="auto"/>
      </w:pPr>
      <w:r>
        <w:t>[AT129bis][401][Relay] Rel-19 relay service continuity CR to 38.331 (CATT)</w:t>
      </w:r>
    </w:p>
    <w:p w14:paraId="2E113EB9" w14:textId="77777777" w:rsidR="00314CFE" w:rsidRDefault="00314CFE" w:rsidP="00314CFE">
      <w:pPr>
        <w:pStyle w:val="EmailDiscussion2"/>
      </w:pPr>
      <w:r>
        <w:tab/>
        <w:t>Scope: Collect any comments on the CR in R2-2501874.</w:t>
      </w:r>
    </w:p>
    <w:p w14:paraId="66A00C28" w14:textId="77777777" w:rsidR="00314CFE" w:rsidRDefault="00314CFE" w:rsidP="00314CFE">
      <w:pPr>
        <w:pStyle w:val="EmailDiscussion2"/>
      </w:pPr>
      <w:r>
        <w:tab/>
        <w:t xml:space="preserve">Intended outcome: </w:t>
      </w:r>
      <w:proofErr w:type="spellStart"/>
      <w:r>
        <w:t>Endorsable</w:t>
      </w:r>
      <w:proofErr w:type="spellEnd"/>
      <w:r>
        <w:t xml:space="preserve"> CR in R2-2503071</w:t>
      </w:r>
    </w:p>
    <w:p w14:paraId="24FF4947" w14:textId="77777777" w:rsidR="00314CFE" w:rsidRDefault="00314CFE" w:rsidP="00314CFE">
      <w:pPr>
        <w:pStyle w:val="EmailDiscussion2"/>
      </w:pPr>
      <w:r>
        <w:tab/>
        <w:t>Deadline: Wednesday 2025-04-09 1900 CST</w:t>
      </w:r>
    </w:p>
    <w:p w14:paraId="70AAEE19" w14:textId="77777777" w:rsidR="00314CFE" w:rsidRDefault="00314CFE" w:rsidP="00314CFE">
      <w:pPr>
        <w:pStyle w:val="EmailDiscussion2"/>
      </w:pPr>
    </w:p>
    <w:p w14:paraId="687D35F5" w14:textId="25389723" w:rsidR="00314CFE" w:rsidRDefault="00314CFE" w:rsidP="00314CFE">
      <w:pPr>
        <w:pStyle w:val="Doc-title"/>
      </w:pPr>
      <w:r w:rsidRPr="00AD3079">
        <w:t>R2-2503071</w:t>
      </w:r>
      <w:r>
        <w:tab/>
        <w:t>Introduction of Service Continuity for MH Sidelink Relay in 38331</w:t>
      </w:r>
      <w:r>
        <w:tab/>
        <w:t>CATT</w:t>
      </w:r>
      <w:r>
        <w:tab/>
        <w:t>draftCR</w:t>
      </w:r>
      <w:r>
        <w:tab/>
        <w:t>Rel-19</w:t>
      </w:r>
      <w:r>
        <w:tab/>
        <w:t>38.331</w:t>
      </w:r>
      <w:r>
        <w:tab/>
        <w:t>18.5.0</w:t>
      </w:r>
      <w:r>
        <w:tab/>
        <w:t>B</w:t>
      </w:r>
      <w:r>
        <w:tab/>
        <w:t>NR_SL_relay_multihop-Core</w:t>
      </w:r>
    </w:p>
    <w:p w14:paraId="268BE208" w14:textId="77777777" w:rsidR="00314CFE" w:rsidRDefault="00314CFE" w:rsidP="00314CFE">
      <w:pPr>
        <w:pStyle w:val="Agreement"/>
        <w:tabs>
          <w:tab w:val="clear" w:pos="9990"/>
        </w:tabs>
        <w:overflowPunct/>
        <w:autoSpaceDE/>
        <w:autoSpaceDN/>
        <w:adjustRightInd/>
        <w:ind w:left="1619" w:hanging="360"/>
        <w:textAlignment w:val="auto"/>
      </w:pPr>
      <w:r>
        <w:t>Endorsed</w:t>
      </w:r>
    </w:p>
    <w:p w14:paraId="5F6B0134" w14:textId="77777777" w:rsidR="00314CFE" w:rsidRDefault="00314CFE" w:rsidP="00314CFE">
      <w:pPr>
        <w:pStyle w:val="Doc-text2"/>
      </w:pPr>
    </w:p>
    <w:p w14:paraId="271A1FDA" w14:textId="77777777" w:rsidR="00314CFE" w:rsidRDefault="00314CFE" w:rsidP="00314CFE">
      <w:pPr>
        <w:pStyle w:val="EmailDiscussion"/>
        <w:overflowPunct/>
        <w:autoSpaceDE/>
        <w:autoSpaceDN/>
        <w:adjustRightInd/>
        <w:ind w:left="1619" w:hanging="360"/>
        <w:textAlignment w:val="auto"/>
      </w:pPr>
      <w:r>
        <w:t>[Post129bis][401][Relay] Rel-19 relay service continuity CR to 38.331 (CATT)</w:t>
      </w:r>
    </w:p>
    <w:p w14:paraId="3044C09E" w14:textId="77777777" w:rsidR="00314CFE" w:rsidRDefault="00314CFE" w:rsidP="00314CFE">
      <w:pPr>
        <w:pStyle w:val="EmailDiscussion2"/>
      </w:pPr>
      <w:r>
        <w:tab/>
        <w:t>Scope: Update the service continuity running CR from the baseline of R2-2503071 to take into account decisions of RAN2#129bis.</w:t>
      </w:r>
    </w:p>
    <w:p w14:paraId="589E3FBE" w14:textId="77777777" w:rsidR="00314CFE" w:rsidRDefault="00314CFE" w:rsidP="00314CFE">
      <w:pPr>
        <w:pStyle w:val="EmailDiscussion2"/>
      </w:pPr>
      <w:r>
        <w:tab/>
        <w:t>Intended outcome: Updated CR and open issue list for RAN2#130</w:t>
      </w:r>
    </w:p>
    <w:p w14:paraId="4A004DC4" w14:textId="77777777" w:rsidR="00314CFE" w:rsidRDefault="00314CFE" w:rsidP="00314CFE">
      <w:pPr>
        <w:pStyle w:val="EmailDiscussion2"/>
      </w:pPr>
      <w:r>
        <w:tab/>
        <w:t>Deadline: Long</w:t>
      </w:r>
    </w:p>
    <w:p w14:paraId="08B427B5" w14:textId="77777777" w:rsidR="00314CFE" w:rsidRDefault="00314CFE" w:rsidP="00314CFE">
      <w:pPr>
        <w:pStyle w:val="EmailDiscussion2"/>
      </w:pPr>
    </w:p>
    <w:p w14:paraId="0263F385" w14:textId="4D374CE5" w:rsidR="00314CFE" w:rsidRDefault="00314CFE" w:rsidP="00314CFE">
      <w:pPr>
        <w:pStyle w:val="Doc-title"/>
      </w:pPr>
      <w:r w:rsidRPr="00AD3079">
        <w:t>R2-2501938</w:t>
      </w:r>
      <w:r>
        <w:tab/>
        <w:t>Introduction of multi-hop U2N relay in TS 38.304</w:t>
      </w:r>
      <w:r>
        <w:tab/>
        <w:t>MediaTek Inc.</w:t>
      </w:r>
      <w:r>
        <w:tab/>
        <w:t>draftCR</w:t>
      </w:r>
      <w:r>
        <w:tab/>
        <w:t>Rel-19</w:t>
      </w:r>
      <w:r>
        <w:tab/>
        <w:t>38.304</w:t>
      </w:r>
      <w:r>
        <w:tab/>
        <w:t>18.4.0</w:t>
      </w:r>
      <w:r>
        <w:tab/>
        <w:t>B</w:t>
      </w:r>
      <w:r>
        <w:tab/>
        <w:t>NR_SL_relay_multihop, NR_SL_relay_multihop-Core</w:t>
      </w:r>
    </w:p>
    <w:p w14:paraId="4F81E199" w14:textId="77777777" w:rsidR="00314CFE" w:rsidRPr="00782B3D" w:rsidRDefault="00314CFE" w:rsidP="00314CFE">
      <w:pPr>
        <w:pStyle w:val="Agreement"/>
        <w:tabs>
          <w:tab w:val="clear" w:pos="9990"/>
        </w:tabs>
        <w:overflowPunct/>
        <w:autoSpaceDE/>
        <w:autoSpaceDN/>
        <w:adjustRightInd/>
        <w:ind w:left="1619" w:hanging="360"/>
        <w:textAlignment w:val="auto"/>
      </w:pPr>
      <w:r>
        <w:t>Revised in R2-2503072</w:t>
      </w:r>
    </w:p>
    <w:p w14:paraId="44B891D6" w14:textId="77777777" w:rsidR="00314CFE" w:rsidRDefault="00314CFE" w:rsidP="00314CFE">
      <w:pPr>
        <w:pStyle w:val="Doc-text2"/>
      </w:pPr>
    </w:p>
    <w:p w14:paraId="77BF94C2" w14:textId="77777777" w:rsidR="00314CFE" w:rsidRDefault="00314CFE" w:rsidP="00314CFE">
      <w:pPr>
        <w:pStyle w:val="EmailDiscussion"/>
        <w:overflowPunct/>
        <w:autoSpaceDE/>
        <w:autoSpaceDN/>
        <w:adjustRightInd/>
        <w:ind w:left="1619" w:hanging="360"/>
        <w:textAlignment w:val="auto"/>
      </w:pPr>
      <w:r>
        <w:t>[AT129bis][402][Relay] Rel-19 relay CR to 38.304 (MediaTek)</w:t>
      </w:r>
    </w:p>
    <w:p w14:paraId="0BBAC466" w14:textId="77777777" w:rsidR="00314CFE" w:rsidRDefault="00314CFE" w:rsidP="00314CFE">
      <w:pPr>
        <w:pStyle w:val="EmailDiscussion2"/>
      </w:pPr>
      <w:r>
        <w:tab/>
        <w:t>Scope: Collect any comments on the CR in R2-2501938.</w:t>
      </w:r>
    </w:p>
    <w:p w14:paraId="170D4284" w14:textId="77777777" w:rsidR="00314CFE" w:rsidRDefault="00314CFE" w:rsidP="00314CFE">
      <w:pPr>
        <w:pStyle w:val="EmailDiscussion2"/>
      </w:pPr>
      <w:r>
        <w:tab/>
        <w:t xml:space="preserve">Intended outcome: </w:t>
      </w:r>
      <w:proofErr w:type="spellStart"/>
      <w:r>
        <w:t>Endorsable</w:t>
      </w:r>
      <w:proofErr w:type="spellEnd"/>
      <w:r>
        <w:t xml:space="preserve"> CR in R2-2503072</w:t>
      </w:r>
    </w:p>
    <w:p w14:paraId="72BD840A" w14:textId="77777777" w:rsidR="00314CFE" w:rsidRDefault="00314CFE" w:rsidP="00314CFE">
      <w:pPr>
        <w:pStyle w:val="EmailDiscussion2"/>
      </w:pPr>
      <w:r>
        <w:tab/>
        <w:t>Deadline: Wednesday 2025-04-09 1900 CST</w:t>
      </w:r>
    </w:p>
    <w:p w14:paraId="6B7F5569" w14:textId="77777777" w:rsidR="00314CFE" w:rsidRDefault="00314CFE" w:rsidP="00314CFE">
      <w:pPr>
        <w:pStyle w:val="Doc-text2"/>
      </w:pPr>
    </w:p>
    <w:p w14:paraId="0EFC9F00" w14:textId="1FF9753F" w:rsidR="00314CFE" w:rsidRDefault="00314CFE" w:rsidP="00314CFE">
      <w:pPr>
        <w:pStyle w:val="Doc-title"/>
      </w:pPr>
      <w:r w:rsidRPr="00AD3079">
        <w:t>R2-2503072</w:t>
      </w:r>
      <w:r>
        <w:tab/>
        <w:t>Introduction of multi-hop U2N relay in TS 38.304</w:t>
      </w:r>
      <w:r>
        <w:tab/>
        <w:t>MediaTek Inc.</w:t>
      </w:r>
      <w:r>
        <w:tab/>
        <w:t>draftCR</w:t>
      </w:r>
      <w:r>
        <w:tab/>
        <w:t>Rel-19</w:t>
      </w:r>
      <w:r>
        <w:tab/>
        <w:t>38.304</w:t>
      </w:r>
      <w:r>
        <w:tab/>
        <w:t>18.4.0</w:t>
      </w:r>
      <w:r>
        <w:tab/>
        <w:t>B</w:t>
      </w:r>
      <w:r>
        <w:tab/>
        <w:t>NR_SL_relay_multihop, NR_SL_relay_multihop-Core</w:t>
      </w:r>
    </w:p>
    <w:p w14:paraId="0C6C6E3D" w14:textId="77777777" w:rsidR="00314CFE" w:rsidRDefault="00314CFE" w:rsidP="00314CFE">
      <w:pPr>
        <w:pStyle w:val="Agreement"/>
        <w:tabs>
          <w:tab w:val="clear" w:pos="9990"/>
        </w:tabs>
        <w:overflowPunct/>
        <w:autoSpaceDE/>
        <w:autoSpaceDN/>
        <w:adjustRightInd/>
        <w:ind w:left="1619" w:hanging="360"/>
        <w:textAlignment w:val="auto"/>
      </w:pPr>
      <w:r>
        <w:t>Endorsed</w:t>
      </w:r>
    </w:p>
    <w:p w14:paraId="36CDC638" w14:textId="77777777" w:rsidR="00314CFE" w:rsidRDefault="00314CFE" w:rsidP="00314CFE">
      <w:pPr>
        <w:pStyle w:val="Doc-text2"/>
      </w:pPr>
    </w:p>
    <w:p w14:paraId="0F3A24B1" w14:textId="77777777" w:rsidR="00314CFE" w:rsidRDefault="00314CFE" w:rsidP="00314CFE">
      <w:pPr>
        <w:pStyle w:val="EmailDiscussion"/>
        <w:overflowPunct/>
        <w:autoSpaceDE/>
        <w:autoSpaceDN/>
        <w:adjustRightInd/>
        <w:ind w:left="1619" w:hanging="360"/>
        <w:textAlignment w:val="auto"/>
      </w:pPr>
      <w:r>
        <w:t>[Post129bis][402][Relay] Rel-19 relay CR to 38.304 (MediaTek)</w:t>
      </w:r>
    </w:p>
    <w:p w14:paraId="449E65AE" w14:textId="77777777" w:rsidR="00314CFE" w:rsidRDefault="00314CFE" w:rsidP="00314CFE">
      <w:pPr>
        <w:pStyle w:val="EmailDiscussion2"/>
      </w:pPr>
      <w:r>
        <w:tab/>
        <w:t>Scope: Update the 38.304 running CR from the baseline of R2-2503072 to take into account decisions of RAN2#129bis.</w:t>
      </w:r>
    </w:p>
    <w:p w14:paraId="0BAF93B7" w14:textId="77777777" w:rsidR="00314CFE" w:rsidRDefault="00314CFE" w:rsidP="00314CFE">
      <w:pPr>
        <w:pStyle w:val="EmailDiscussion2"/>
      </w:pPr>
      <w:r>
        <w:tab/>
        <w:t>Intended outcome: Updated CR for RAN2#130</w:t>
      </w:r>
    </w:p>
    <w:p w14:paraId="69C27C3D" w14:textId="77777777" w:rsidR="00314CFE" w:rsidRDefault="00314CFE" w:rsidP="00314CFE">
      <w:pPr>
        <w:pStyle w:val="EmailDiscussion2"/>
      </w:pPr>
      <w:r>
        <w:tab/>
        <w:t>Deadline: Long</w:t>
      </w:r>
    </w:p>
    <w:p w14:paraId="6525292B" w14:textId="77777777" w:rsidR="00314CFE" w:rsidRPr="008246BA" w:rsidRDefault="00314CFE" w:rsidP="00314CFE">
      <w:pPr>
        <w:pStyle w:val="Doc-text2"/>
      </w:pPr>
    </w:p>
    <w:p w14:paraId="5DA93DDF" w14:textId="1A33E5E1" w:rsidR="00314CFE" w:rsidRDefault="00314CFE" w:rsidP="00314CFE">
      <w:pPr>
        <w:pStyle w:val="Doc-title"/>
      </w:pPr>
      <w:r w:rsidRPr="00AD3079">
        <w:t>R2-2502469</w:t>
      </w:r>
      <w:r>
        <w:tab/>
        <w:t>Introduction of multi-hop U2N relay in TS 38.323</w:t>
      </w:r>
      <w:r>
        <w:tab/>
        <w:t>Ericsson</w:t>
      </w:r>
      <w:r>
        <w:tab/>
        <w:t>discussion</w:t>
      </w:r>
      <w:r>
        <w:tab/>
        <w:t>Rel-19</w:t>
      </w:r>
      <w:r>
        <w:tab/>
        <w:t>NR_SL_relay_multihop</w:t>
      </w:r>
    </w:p>
    <w:p w14:paraId="40B77964" w14:textId="77777777" w:rsidR="00314CFE" w:rsidRPr="00782B3D" w:rsidRDefault="00314CFE" w:rsidP="00314CFE">
      <w:pPr>
        <w:pStyle w:val="Agreement"/>
        <w:tabs>
          <w:tab w:val="clear" w:pos="9990"/>
        </w:tabs>
        <w:overflowPunct/>
        <w:autoSpaceDE/>
        <w:autoSpaceDN/>
        <w:adjustRightInd/>
        <w:ind w:left="1619" w:hanging="360"/>
        <w:textAlignment w:val="auto"/>
      </w:pPr>
      <w:r>
        <w:t>Revised in R2-2503073</w:t>
      </w:r>
    </w:p>
    <w:p w14:paraId="59B8C1F3" w14:textId="77777777" w:rsidR="00314CFE" w:rsidRDefault="00314CFE" w:rsidP="00314CFE">
      <w:pPr>
        <w:pStyle w:val="Doc-text2"/>
      </w:pPr>
    </w:p>
    <w:p w14:paraId="1FF57234" w14:textId="77777777" w:rsidR="00314CFE" w:rsidRDefault="00314CFE" w:rsidP="00314CFE">
      <w:pPr>
        <w:pStyle w:val="EmailDiscussion"/>
        <w:overflowPunct/>
        <w:autoSpaceDE/>
        <w:autoSpaceDN/>
        <w:adjustRightInd/>
        <w:ind w:left="1619" w:hanging="360"/>
        <w:textAlignment w:val="auto"/>
      </w:pPr>
      <w:r>
        <w:t>[AT129bis][403][Relay] Rel-19 relay CR to 38.323 (Ericsson)</w:t>
      </w:r>
    </w:p>
    <w:p w14:paraId="262AF016" w14:textId="77777777" w:rsidR="00314CFE" w:rsidRDefault="00314CFE" w:rsidP="00314CFE">
      <w:pPr>
        <w:pStyle w:val="EmailDiscussion2"/>
      </w:pPr>
      <w:r>
        <w:tab/>
        <w:t>Scope: Collect any comments on the CR in R2-2502469.</w:t>
      </w:r>
    </w:p>
    <w:p w14:paraId="58494280" w14:textId="77777777" w:rsidR="00314CFE" w:rsidRDefault="00314CFE" w:rsidP="00314CFE">
      <w:pPr>
        <w:pStyle w:val="EmailDiscussion2"/>
      </w:pPr>
      <w:r>
        <w:tab/>
        <w:t xml:space="preserve">Intended outcome: </w:t>
      </w:r>
      <w:proofErr w:type="spellStart"/>
      <w:r>
        <w:t>Endorsable</w:t>
      </w:r>
      <w:proofErr w:type="spellEnd"/>
      <w:r>
        <w:t xml:space="preserve"> CR in R2-2503073</w:t>
      </w:r>
    </w:p>
    <w:p w14:paraId="0D88FF6C" w14:textId="77777777" w:rsidR="00314CFE" w:rsidRDefault="00314CFE" w:rsidP="00314CFE">
      <w:pPr>
        <w:pStyle w:val="EmailDiscussion2"/>
      </w:pPr>
      <w:r>
        <w:tab/>
        <w:t>Deadline: Wednesday 2025-04-09 1900 CST</w:t>
      </w:r>
    </w:p>
    <w:p w14:paraId="5BBB7A52" w14:textId="77777777" w:rsidR="00314CFE" w:rsidRDefault="00314CFE" w:rsidP="00314CFE">
      <w:pPr>
        <w:pStyle w:val="Doc-text2"/>
      </w:pPr>
    </w:p>
    <w:p w14:paraId="42507C72" w14:textId="50E2D5C2" w:rsidR="00314CFE" w:rsidRDefault="00314CFE" w:rsidP="00314CFE">
      <w:pPr>
        <w:pStyle w:val="Doc-title"/>
      </w:pPr>
      <w:r w:rsidRPr="00AD3079">
        <w:t>R2-2503073</w:t>
      </w:r>
      <w:r>
        <w:tab/>
        <w:t>Introduction of multi-hop U2N relay in TS 38.323</w:t>
      </w:r>
      <w:r>
        <w:tab/>
        <w:t>Ericsson</w:t>
      </w:r>
      <w:r>
        <w:tab/>
        <w:t>discussion</w:t>
      </w:r>
      <w:r>
        <w:tab/>
        <w:t>Rel-19</w:t>
      </w:r>
      <w:r>
        <w:tab/>
        <w:t>NR_SL_relay_multihop</w:t>
      </w:r>
    </w:p>
    <w:p w14:paraId="24C30765" w14:textId="77777777" w:rsidR="00314CFE" w:rsidRPr="003122D1" w:rsidRDefault="00314CFE" w:rsidP="00314CFE">
      <w:pPr>
        <w:pStyle w:val="Agreement"/>
        <w:tabs>
          <w:tab w:val="clear" w:pos="9990"/>
        </w:tabs>
        <w:overflowPunct/>
        <w:autoSpaceDE/>
        <w:autoSpaceDN/>
        <w:adjustRightInd/>
        <w:ind w:left="1619" w:hanging="360"/>
        <w:textAlignment w:val="auto"/>
      </w:pPr>
      <w:r>
        <w:t>Endorsed</w:t>
      </w:r>
    </w:p>
    <w:p w14:paraId="68FF6955" w14:textId="77777777" w:rsidR="00314CFE" w:rsidRDefault="00314CFE" w:rsidP="00314CFE">
      <w:pPr>
        <w:pStyle w:val="Doc-text2"/>
      </w:pPr>
    </w:p>
    <w:p w14:paraId="2978D233" w14:textId="77777777" w:rsidR="00314CFE" w:rsidRDefault="00314CFE" w:rsidP="00314CFE">
      <w:pPr>
        <w:pStyle w:val="Doc-text2"/>
      </w:pPr>
      <w:r>
        <w:t>Discussion:</w:t>
      </w:r>
    </w:p>
    <w:p w14:paraId="1B24ACB8" w14:textId="77777777" w:rsidR="00314CFE" w:rsidRPr="003122D1" w:rsidRDefault="00314CFE" w:rsidP="00314CFE">
      <w:pPr>
        <w:pStyle w:val="Doc-text2"/>
      </w:pPr>
      <w:r>
        <w:t>Ericsson understand some wording changes are needed but can be done in post-meeting discussion.</w:t>
      </w:r>
    </w:p>
    <w:p w14:paraId="6902DF8A" w14:textId="77777777" w:rsidR="00314CFE" w:rsidRDefault="00314CFE" w:rsidP="00314CFE">
      <w:pPr>
        <w:pStyle w:val="Doc-text2"/>
      </w:pPr>
    </w:p>
    <w:p w14:paraId="2E46A306" w14:textId="77777777" w:rsidR="00314CFE" w:rsidRDefault="00314CFE" w:rsidP="00314CFE">
      <w:pPr>
        <w:pStyle w:val="EmailDiscussion"/>
        <w:overflowPunct/>
        <w:autoSpaceDE/>
        <w:autoSpaceDN/>
        <w:adjustRightInd/>
        <w:ind w:left="1619" w:hanging="360"/>
        <w:textAlignment w:val="auto"/>
      </w:pPr>
      <w:r>
        <w:t>[Post129bis][403][Relay] Rel-19 relay CR to 38.323 (Ericsson)</w:t>
      </w:r>
    </w:p>
    <w:p w14:paraId="66E8FA9D" w14:textId="77777777" w:rsidR="00314CFE" w:rsidRDefault="00314CFE" w:rsidP="00314CFE">
      <w:pPr>
        <w:pStyle w:val="EmailDiscussion2"/>
      </w:pPr>
      <w:r>
        <w:tab/>
        <w:t>Scope: Update the 38.323 running CR from the baseline of R2-2503073 to take into account decisions of RAN2#129bis.</w:t>
      </w:r>
    </w:p>
    <w:p w14:paraId="12E34649" w14:textId="77777777" w:rsidR="00314CFE" w:rsidRDefault="00314CFE" w:rsidP="00314CFE">
      <w:pPr>
        <w:pStyle w:val="EmailDiscussion2"/>
      </w:pPr>
      <w:r>
        <w:tab/>
        <w:t>Intended outcome: Updated CR for RAN2#130</w:t>
      </w:r>
    </w:p>
    <w:p w14:paraId="340C0B8D" w14:textId="77777777" w:rsidR="00314CFE" w:rsidRDefault="00314CFE" w:rsidP="00314CFE">
      <w:pPr>
        <w:pStyle w:val="EmailDiscussion2"/>
      </w:pPr>
      <w:r>
        <w:tab/>
        <w:t>Deadline: Long</w:t>
      </w:r>
    </w:p>
    <w:p w14:paraId="4D24006E" w14:textId="77777777" w:rsidR="00314CFE" w:rsidRPr="008246BA" w:rsidRDefault="00314CFE" w:rsidP="00314CFE">
      <w:pPr>
        <w:pStyle w:val="Doc-text2"/>
      </w:pPr>
    </w:p>
    <w:p w14:paraId="79315E7D" w14:textId="4F1C4C0C" w:rsidR="00314CFE" w:rsidRDefault="00314CFE" w:rsidP="00314CFE">
      <w:pPr>
        <w:pStyle w:val="Doc-title"/>
      </w:pPr>
      <w:r w:rsidRPr="00AD3079">
        <w:t>R2-2502557</w:t>
      </w:r>
      <w:r>
        <w:tab/>
        <w:t>Draft Running CR for 38.321</w:t>
      </w:r>
      <w:r>
        <w:tab/>
        <w:t>InterDigital</w:t>
      </w:r>
      <w:r>
        <w:tab/>
        <w:t>discussion</w:t>
      </w:r>
      <w:r>
        <w:tab/>
        <w:t>Rel-19</w:t>
      </w:r>
      <w:r>
        <w:tab/>
        <w:t>NR_SL_relay_multihop</w:t>
      </w:r>
    </w:p>
    <w:p w14:paraId="7602DC24" w14:textId="77777777" w:rsidR="00314CFE" w:rsidRPr="00782B3D" w:rsidRDefault="00314CFE" w:rsidP="00314CFE">
      <w:pPr>
        <w:pStyle w:val="Agreement"/>
        <w:tabs>
          <w:tab w:val="clear" w:pos="9990"/>
        </w:tabs>
        <w:overflowPunct/>
        <w:autoSpaceDE/>
        <w:autoSpaceDN/>
        <w:adjustRightInd/>
        <w:ind w:left="1619" w:hanging="360"/>
        <w:textAlignment w:val="auto"/>
      </w:pPr>
      <w:r>
        <w:t>Revised in R2-2503074</w:t>
      </w:r>
    </w:p>
    <w:p w14:paraId="66C43F4C" w14:textId="77777777" w:rsidR="00314CFE" w:rsidRDefault="00314CFE" w:rsidP="00314CFE">
      <w:pPr>
        <w:pStyle w:val="Doc-text2"/>
      </w:pPr>
    </w:p>
    <w:p w14:paraId="11BD27F2" w14:textId="77777777" w:rsidR="00314CFE" w:rsidRDefault="00314CFE" w:rsidP="00314CFE">
      <w:pPr>
        <w:pStyle w:val="EmailDiscussion"/>
        <w:overflowPunct/>
        <w:autoSpaceDE/>
        <w:autoSpaceDN/>
        <w:adjustRightInd/>
        <w:ind w:left="1619" w:hanging="360"/>
        <w:textAlignment w:val="auto"/>
      </w:pPr>
      <w:r>
        <w:t>[AT129bis][404][Relay] Rel-19 relay CR to 38.321 (</w:t>
      </w:r>
      <w:proofErr w:type="spellStart"/>
      <w:r>
        <w:t>InterDigital</w:t>
      </w:r>
      <w:proofErr w:type="spellEnd"/>
      <w:r>
        <w:t>)</w:t>
      </w:r>
    </w:p>
    <w:p w14:paraId="20B22085" w14:textId="77777777" w:rsidR="00314CFE" w:rsidRDefault="00314CFE" w:rsidP="00314CFE">
      <w:pPr>
        <w:pStyle w:val="EmailDiscussion2"/>
      </w:pPr>
      <w:r>
        <w:tab/>
        <w:t>Scope: Collect any comments on the CR in R2-2502557.</w:t>
      </w:r>
    </w:p>
    <w:p w14:paraId="6C964B3B" w14:textId="77777777" w:rsidR="00314CFE" w:rsidRDefault="00314CFE" w:rsidP="00314CFE">
      <w:pPr>
        <w:pStyle w:val="EmailDiscussion2"/>
      </w:pPr>
      <w:r>
        <w:tab/>
        <w:t xml:space="preserve">Intended outcome: </w:t>
      </w:r>
      <w:proofErr w:type="spellStart"/>
      <w:r>
        <w:t>Endorsable</w:t>
      </w:r>
      <w:proofErr w:type="spellEnd"/>
      <w:r>
        <w:t xml:space="preserve"> CR in R2-2503074</w:t>
      </w:r>
    </w:p>
    <w:p w14:paraId="5CD10A1F" w14:textId="77777777" w:rsidR="00314CFE" w:rsidRDefault="00314CFE" w:rsidP="00314CFE">
      <w:pPr>
        <w:pStyle w:val="EmailDiscussion2"/>
      </w:pPr>
      <w:r>
        <w:tab/>
        <w:t>Deadline: Wednesday 2025-04-09 1900 CST</w:t>
      </w:r>
    </w:p>
    <w:p w14:paraId="5A7E327C" w14:textId="77777777" w:rsidR="00314CFE" w:rsidRDefault="00314CFE" w:rsidP="00314CFE">
      <w:pPr>
        <w:pStyle w:val="Doc-text2"/>
      </w:pPr>
    </w:p>
    <w:p w14:paraId="3663961D" w14:textId="412BCF86" w:rsidR="00314CFE" w:rsidRDefault="00314CFE" w:rsidP="00314CFE">
      <w:pPr>
        <w:pStyle w:val="Doc-title"/>
      </w:pPr>
      <w:r w:rsidRPr="00AD3079">
        <w:t>R2-2503074</w:t>
      </w:r>
      <w:r>
        <w:tab/>
        <w:t>Draft Running CR for 38.321</w:t>
      </w:r>
      <w:r>
        <w:tab/>
        <w:t>InterDigital</w:t>
      </w:r>
      <w:r>
        <w:tab/>
        <w:t>discussion</w:t>
      </w:r>
      <w:r>
        <w:tab/>
        <w:t>Rel-19</w:t>
      </w:r>
      <w:r>
        <w:tab/>
        <w:t>NR_SL_relay_multihop</w:t>
      </w:r>
    </w:p>
    <w:p w14:paraId="2582B2EC" w14:textId="77777777" w:rsidR="00314CFE" w:rsidRPr="003122D1" w:rsidRDefault="00314CFE" w:rsidP="00314CFE">
      <w:pPr>
        <w:pStyle w:val="Agreement"/>
        <w:tabs>
          <w:tab w:val="clear" w:pos="9990"/>
        </w:tabs>
        <w:overflowPunct/>
        <w:autoSpaceDE/>
        <w:autoSpaceDN/>
        <w:adjustRightInd/>
        <w:ind w:left="1619" w:hanging="360"/>
        <w:textAlignment w:val="auto"/>
      </w:pPr>
      <w:r>
        <w:t>Endorsed</w:t>
      </w:r>
    </w:p>
    <w:p w14:paraId="2216E027" w14:textId="77777777" w:rsidR="00314CFE" w:rsidRDefault="00314CFE" w:rsidP="00314CFE">
      <w:pPr>
        <w:pStyle w:val="Doc-text2"/>
      </w:pPr>
    </w:p>
    <w:p w14:paraId="62A1F888" w14:textId="77777777" w:rsidR="00314CFE" w:rsidRDefault="00314CFE" w:rsidP="00314CFE">
      <w:pPr>
        <w:pStyle w:val="EmailDiscussion"/>
        <w:overflowPunct/>
        <w:autoSpaceDE/>
        <w:autoSpaceDN/>
        <w:adjustRightInd/>
        <w:ind w:left="1619" w:hanging="360"/>
        <w:textAlignment w:val="auto"/>
      </w:pPr>
      <w:r>
        <w:t>[Post129bis][404][Relay] Rel-19 relay CR to 38.321 (</w:t>
      </w:r>
      <w:proofErr w:type="spellStart"/>
      <w:r>
        <w:t>InterDigital</w:t>
      </w:r>
      <w:proofErr w:type="spellEnd"/>
      <w:r>
        <w:t>)</w:t>
      </w:r>
    </w:p>
    <w:p w14:paraId="7AC8545E" w14:textId="77777777" w:rsidR="00314CFE" w:rsidRDefault="00314CFE" w:rsidP="00314CFE">
      <w:pPr>
        <w:pStyle w:val="EmailDiscussion2"/>
      </w:pPr>
      <w:r>
        <w:tab/>
        <w:t>Scope: Update the 38.323 running CR from the baseline of R2-2503074 to take into account decisions of RAN2#129bis.</w:t>
      </w:r>
    </w:p>
    <w:p w14:paraId="7259879E" w14:textId="77777777" w:rsidR="00314CFE" w:rsidRDefault="00314CFE" w:rsidP="00314CFE">
      <w:pPr>
        <w:pStyle w:val="EmailDiscussion2"/>
      </w:pPr>
      <w:r>
        <w:tab/>
        <w:t>Intended outcome: Updated CR for RAN2#130</w:t>
      </w:r>
    </w:p>
    <w:p w14:paraId="6FB4A0C5" w14:textId="77777777" w:rsidR="00314CFE" w:rsidRDefault="00314CFE" w:rsidP="00314CFE">
      <w:pPr>
        <w:pStyle w:val="EmailDiscussion2"/>
      </w:pPr>
      <w:r>
        <w:tab/>
        <w:t>Deadline: Long</w:t>
      </w:r>
    </w:p>
    <w:p w14:paraId="7F88A6D0" w14:textId="77777777" w:rsidR="00314CFE" w:rsidRPr="008246BA" w:rsidRDefault="00314CFE" w:rsidP="00314CFE">
      <w:pPr>
        <w:pStyle w:val="Doc-text2"/>
      </w:pPr>
    </w:p>
    <w:p w14:paraId="38748681" w14:textId="3BC3928E" w:rsidR="00314CFE" w:rsidRDefault="00314CFE" w:rsidP="00314CFE">
      <w:pPr>
        <w:pStyle w:val="Doc-title"/>
      </w:pPr>
      <w:r w:rsidRPr="00AD3079">
        <w:t>R2-2502608</w:t>
      </w:r>
      <w:r>
        <w:tab/>
        <w:t>Introduction of NR sidelink multi-hop relay in TS 38.331</w:t>
      </w:r>
      <w:r>
        <w:tab/>
        <w:t>Huawei, HiSilicon</w:t>
      </w:r>
      <w:r>
        <w:tab/>
        <w:t>draftCR</w:t>
      </w:r>
      <w:r>
        <w:tab/>
        <w:t>Rel-19</w:t>
      </w:r>
      <w:r>
        <w:tab/>
        <w:t>38.331</w:t>
      </w:r>
      <w:r>
        <w:tab/>
        <w:t>18.5.0</w:t>
      </w:r>
      <w:r>
        <w:tab/>
        <w:t>F</w:t>
      </w:r>
      <w:r>
        <w:tab/>
        <w:t>NR_SL_relay_multihop-Core</w:t>
      </w:r>
    </w:p>
    <w:p w14:paraId="6958CFF6" w14:textId="77777777" w:rsidR="00314CFE" w:rsidRPr="00782B3D" w:rsidRDefault="00314CFE" w:rsidP="00314CFE">
      <w:pPr>
        <w:pStyle w:val="Agreement"/>
        <w:tabs>
          <w:tab w:val="clear" w:pos="9990"/>
        </w:tabs>
        <w:overflowPunct/>
        <w:autoSpaceDE/>
        <w:autoSpaceDN/>
        <w:adjustRightInd/>
        <w:ind w:left="1619" w:hanging="360"/>
        <w:textAlignment w:val="auto"/>
      </w:pPr>
      <w:r>
        <w:t>Revised in R2-2503075</w:t>
      </w:r>
    </w:p>
    <w:p w14:paraId="0F2F0D0D" w14:textId="77777777" w:rsidR="00314CFE" w:rsidRDefault="00314CFE" w:rsidP="00314CFE">
      <w:pPr>
        <w:pStyle w:val="Doc-text2"/>
      </w:pPr>
    </w:p>
    <w:p w14:paraId="1B1468CB" w14:textId="77777777" w:rsidR="00314CFE" w:rsidRDefault="00314CFE" w:rsidP="00314CFE">
      <w:pPr>
        <w:pStyle w:val="EmailDiscussion"/>
        <w:overflowPunct/>
        <w:autoSpaceDE/>
        <w:autoSpaceDN/>
        <w:adjustRightInd/>
        <w:ind w:left="1619" w:hanging="360"/>
        <w:textAlignment w:val="auto"/>
      </w:pPr>
      <w:r>
        <w:t>[AT129bis][406][Relay] Rel-19 relay main CR to 38.331 (Huawei)</w:t>
      </w:r>
    </w:p>
    <w:p w14:paraId="7904E8A4" w14:textId="77777777" w:rsidR="00314CFE" w:rsidRDefault="00314CFE" w:rsidP="00314CFE">
      <w:pPr>
        <w:pStyle w:val="EmailDiscussion2"/>
      </w:pPr>
      <w:r>
        <w:tab/>
        <w:t>Scope: Collect any comments on the CR in R2-2502608.</w:t>
      </w:r>
    </w:p>
    <w:p w14:paraId="4C5DE4EC" w14:textId="77777777" w:rsidR="00314CFE" w:rsidRDefault="00314CFE" w:rsidP="00314CFE">
      <w:pPr>
        <w:pStyle w:val="EmailDiscussion2"/>
      </w:pPr>
      <w:r>
        <w:tab/>
        <w:t xml:space="preserve">Intended outcome: </w:t>
      </w:r>
      <w:proofErr w:type="spellStart"/>
      <w:r>
        <w:t>Endorsable</w:t>
      </w:r>
      <w:proofErr w:type="spellEnd"/>
      <w:r>
        <w:t xml:space="preserve"> CR in R2-2503075</w:t>
      </w:r>
    </w:p>
    <w:p w14:paraId="492409A0" w14:textId="77777777" w:rsidR="00314CFE" w:rsidRDefault="00314CFE" w:rsidP="00314CFE">
      <w:pPr>
        <w:pStyle w:val="EmailDiscussion2"/>
      </w:pPr>
      <w:r>
        <w:tab/>
        <w:t>Deadline: Wednesday 2025-04-09 1900 CST</w:t>
      </w:r>
    </w:p>
    <w:p w14:paraId="06921B71" w14:textId="77777777" w:rsidR="00314CFE" w:rsidRDefault="00314CFE" w:rsidP="00314CFE">
      <w:pPr>
        <w:pStyle w:val="Doc-text2"/>
      </w:pPr>
    </w:p>
    <w:p w14:paraId="2E336923" w14:textId="3D1B777F" w:rsidR="00314CFE" w:rsidRDefault="00314CFE" w:rsidP="00314CFE">
      <w:pPr>
        <w:pStyle w:val="Doc-title"/>
      </w:pPr>
      <w:r w:rsidRPr="00AD3079">
        <w:t>R2-2503075</w:t>
      </w:r>
      <w:r>
        <w:tab/>
        <w:t>Introduction of NR sidelink multi-hop relay in TS 38.331</w:t>
      </w:r>
      <w:r>
        <w:tab/>
        <w:t>Huawei, HiSilicon</w:t>
      </w:r>
      <w:r>
        <w:tab/>
        <w:t>draftCR</w:t>
      </w:r>
      <w:r>
        <w:tab/>
        <w:t>Rel-19</w:t>
      </w:r>
      <w:r>
        <w:tab/>
        <w:t>38.331</w:t>
      </w:r>
      <w:r>
        <w:tab/>
        <w:t>18.5.0</w:t>
      </w:r>
      <w:r>
        <w:tab/>
        <w:t>F</w:t>
      </w:r>
      <w:r>
        <w:tab/>
        <w:t>NR_SL_relay_multihop-Core</w:t>
      </w:r>
    </w:p>
    <w:p w14:paraId="05552834" w14:textId="77777777" w:rsidR="00314CFE" w:rsidRPr="003122D1" w:rsidRDefault="00314CFE" w:rsidP="00314CFE">
      <w:pPr>
        <w:pStyle w:val="Agreement"/>
        <w:tabs>
          <w:tab w:val="clear" w:pos="9990"/>
        </w:tabs>
        <w:overflowPunct/>
        <w:autoSpaceDE/>
        <w:autoSpaceDN/>
        <w:adjustRightInd/>
        <w:ind w:left="1619" w:hanging="360"/>
        <w:textAlignment w:val="auto"/>
      </w:pPr>
      <w:r>
        <w:t>Endorsed</w:t>
      </w:r>
    </w:p>
    <w:p w14:paraId="2EF4071E" w14:textId="77777777" w:rsidR="00314CFE" w:rsidRDefault="00314CFE" w:rsidP="00314CFE">
      <w:pPr>
        <w:pStyle w:val="Doc-text2"/>
      </w:pPr>
    </w:p>
    <w:p w14:paraId="62C1D486" w14:textId="77777777" w:rsidR="00314CFE" w:rsidRDefault="00314CFE" w:rsidP="00314CFE">
      <w:pPr>
        <w:pStyle w:val="EmailDiscussion"/>
        <w:overflowPunct/>
        <w:autoSpaceDE/>
        <w:autoSpaceDN/>
        <w:adjustRightInd/>
        <w:ind w:left="1619" w:hanging="360"/>
        <w:textAlignment w:val="auto"/>
      </w:pPr>
      <w:r>
        <w:t>[Post129bis][405][Relay] Rel-19 relay main CR to 38.331 (Huawei)</w:t>
      </w:r>
    </w:p>
    <w:p w14:paraId="41031596" w14:textId="77777777" w:rsidR="00314CFE" w:rsidRDefault="00314CFE" w:rsidP="00314CFE">
      <w:pPr>
        <w:pStyle w:val="EmailDiscussion2"/>
      </w:pPr>
      <w:r>
        <w:tab/>
        <w:t>Scope: Update the 38.331 running CR from the baseline of R2-2503075 to take into account decisions of RAN2#129bis.</w:t>
      </w:r>
    </w:p>
    <w:p w14:paraId="2E5FED77" w14:textId="77777777" w:rsidR="00314CFE" w:rsidRDefault="00314CFE" w:rsidP="00314CFE">
      <w:pPr>
        <w:pStyle w:val="EmailDiscussion2"/>
      </w:pPr>
      <w:r>
        <w:tab/>
        <w:t>Intended outcome: Updated CR and open issue list for RAN2#130</w:t>
      </w:r>
    </w:p>
    <w:p w14:paraId="3125BD22" w14:textId="77777777" w:rsidR="00314CFE" w:rsidRDefault="00314CFE" w:rsidP="00314CFE">
      <w:pPr>
        <w:pStyle w:val="EmailDiscussion2"/>
      </w:pPr>
      <w:r>
        <w:tab/>
        <w:t>Deadline: Long</w:t>
      </w:r>
    </w:p>
    <w:p w14:paraId="0FD57F19" w14:textId="77777777" w:rsidR="00314CFE" w:rsidRPr="008246BA" w:rsidRDefault="00314CFE" w:rsidP="00314CFE">
      <w:pPr>
        <w:pStyle w:val="Doc-text2"/>
      </w:pPr>
    </w:p>
    <w:p w14:paraId="0C7988F9" w14:textId="501169AB" w:rsidR="00314CFE" w:rsidRDefault="00314CFE" w:rsidP="00314CFE">
      <w:pPr>
        <w:pStyle w:val="Doc-title"/>
      </w:pPr>
      <w:r w:rsidRPr="00AD3079">
        <w:t>R2-2502695</w:t>
      </w:r>
      <w:r>
        <w:tab/>
        <w:t>Multi-hop U2N Relay in TS 38.300</w:t>
      </w:r>
      <w:r>
        <w:tab/>
        <w:t>LG Electronics Inc.</w:t>
      </w:r>
      <w:r>
        <w:tab/>
        <w:t>draftCR</w:t>
      </w:r>
      <w:r>
        <w:tab/>
        <w:t>Rel-19</w:t>
      </w:r>
      <w:r>
        <w:tab/>
        <w:t>38.300</w:t>
      </w:r>
      <w:r>
        <w:tab/>
        <w:t>18.5.0</w:t>
      </w:r>
      <w:r>
        <w:tab/>
        <w:t>B</w:t>
      </w:r>
      <w:r>
        <w:tab/>
        <w:t>NR_SL_relay_multihop</w:t>
      </w:r>
    </w:p>
    <w:p w14:paraId="2D887659" w14:textId="77777777" w:rsidR="00314CFE" w:rsidRPr="00782B3D" w:rsidRDefault="00314CFE" w:rsidP="00314CFE">
      <w:pPr>
        <w:pStyle w:val="Agreement"/>
        <w:tabs>
          <w:tab w:val="clear" w:pos="9990"/>
        </w:tabs>
        <w:overflowPunct/>
        <w:autoSpaceDE/>
        <w:autoSpaceDN/>
        <w:adjustRightInd/>
        <w:ind w:left="1619" w:hanging="360"/>
        <w:textAlignment w:val="auto"/>
      </w:pPr>
      <w:r>
        <w:t>Revised in R2-2503076</w:t>
      </w:r>
    </w:p>
    <w:p w14:paraId="67310F85" w14:textId="77777777" w:rsidR="00314CFE" w:rsidRDefault="00314CFE" w:rsidP="00314CFE">
      <w:pPr>
        <w:pStyle w:val="Doc-text2"/>
      </w:pPr>
    </w:p>
    <w:p w14:paraId="602D3D54" w14:textId="77777777" w:rsidR="00314CFE" w:rsidRDefault="00314CFE" w:rsidP="00314CFE">
      <w:pPr>
        <w:pStyle w:val="EmailDiscussion"/>
        <w:overflowPunct/>
        <w:autoSpaceDE/>
        <w:autoSpaceDN/>
        <w:adjustRightInd/>
        <w:ind w:left="1619" w:hanging="360"/>
        <w:textAlignment w:val="auto"/>
      </w:pPr>
      <w:r>
        <w:t>[AT129bis][407][Relay] Rel-19 relay CR to 38.300 (LG)</w:t>
      </w:r>
    </w:p>
    <w:p w14:paraId="42969B74" w14:textId="77777777" w:rsidR="00314CFE" w:rsidRDefault="00314CFE" w:rsidP="00314CFE">
      <w:pPr>
        <w:pStyle w:val="EmailDiscussion2"/>
      </w:pPr>
      <w:r>
        <w:tab/>
        <w:t>Scope: Collect any comments on the CR in R2-2502695.  Address the terminology question from R2-2502278 (to affect all specifications) and whether to describe “intermediate relay UE acting as a remote UE” (to affect at least 38.331).</w:t>
      </w:r>
    </w:p>
    <w:p w14:paraId="26D6861C" w14:textId="77777777" w:rsidR="00314CFE" w:rsidRDefault="00314CFE" w:rsidP="00314CFE">
      <w:pPr>
        <w:pStyle w:val="EmailDiscussion2"/>
      </w:pPr>
      <w:r>
        <w:tab/>
        <w:t xml:space="preserve">Intended outcome: </w:t>
      </w:r>
      <w:proofErr w:type="spellStart"/>
      <w:r>
        <w:t>Endorsable</w:t>
      </w:r>
      <w:proofErr w:type="spellEnd"/>
      <w:r>
        <w:t xml:space="preserve"> CR in R2-2503076 and report on terminology in R2-2503086</w:t>
      </w:r>
    </w:p>
    <w:p w14:paraId="0EE3B944" w14:textId="77777777" w:rsidR="00314CFE" w:rsidRDefault="00314CFE" w:rsidP="00314CFE">
      <w:pPr>
        <w:pStyle w:val="EmailDiscussion2"/>
      </w:pPr>
      <w:r>
        <w:tab/>
        <w:t>Deadline: Wednesday 2025-04-09 1900 CST</w:t>
      </w:r>
    </w:p>
    <w:p w14:paraId="5147180E" w14:textId="77777777" w:rsidR="00314CFE" w:rsidRDefault="00314CFE" w:rsidP="00314CFE">
      <w:pPr>
        <w:pStyle w:val="Doc-text2"/>
      </w:pPr>
    </w:p>
    <w:p w14:paraId="2F72AD53" w14:textId="10D0A6C4" w:rsidR="00314CFE" w:rsidRDefault="00314CFE" w:rsidP="00314CFE">
      <w:pPr>
        <w:pStyle w:val="Doc-title"/>
      </w:pPr>
      <w:r w:rsidRPr="00AD3079">
        <w:t>R2-2503076</w:t>
      </w:r>
      <w:r>
        <w:tab/>
        <w:t>Multi-hop U2N Relay in TS 38.300</w:t>
      </w:r>
      <w:r>
        <w:tab/>
        <w:t>LG Electronics Inc.</w:t>
      </w:r>
      <w:r>
        <w:tab/>
        <w:t>draftCR</w:t>
      </w:r>
      <w:r>
        <w:tab/>
        <w:t>Rel-19</w:t>
      </w:r>
      <w:r>
        <w:tab/>
        <w:t>38.300</w:t>
      </w:r>
      <w:r>
        <w:tab/>
        <w:t>18.5.0</w:t>
      </w:r>
      <w:r>
        <w:tab/>
        <w:t>B</w:t>
      </w:r>
      <w:r>
        <w:tab/>
        <w:t>NR_SL_relay_multihop</w:t>
      </w:r>
    </w:p>
    <w:p w14:paraId="5D7013A1" w14:textId="77777777" w:rsidR="00314CFE" w:rsidRPr="003122D1" w:rsidRDefault="00314CFE" w:rsidP="00314CFE">
      <w:pPr>
        <w:pStyle w:val="Agreement"/>
        <w:tabs>
          <w:tab w:val="clear" w:pos="9990"/>
        </w:tabs>
        <w:overflowPunct/>
        <w:autoSpaceDE/>
        <w:autoSpaceDN/>
        <w:adjustRightInd/>
        <w:ind w:left="1619" w:hanging="360"/>
        <w:textAlignment w:val="auto"/>
      </w:pPr>
      <w:r>
        <w:t>Revised in R2-2503088</w:t>
      </w:r>
    </w:p>
    <w:p w14:paraId="2FADF675" w14:textId="77777777" w:rsidR="00314CFE" w:rsidRDefault="00314CFE" w:rsidP="00314CFE">
      <w:pPr>
        <w:pStyle w:val="Doc-text2"/>
      </w:pPr>
    </w:p>
    <w:p w14:paraId="3FD4C0B8" w14:textId="77777777" w:rsidR="00314CFE" w:rsidRDefault="00314CFE" w:rsidP="00314CFE">
      <w:pPr>
        <w:pStyle w:val="EmailDiscussion"/>
        <w:overflowPunct/>
        <w:autoSpaceDE/>
        <w:autoSpaceDN/>
        <w:adjustRightInd/>
        <w:ind w:left="1619" w:hanging="360"/>
        <w:textAlignment w:val="auto"/>
      </w:pPr>
      <w:r>
        <w:t>[Post129bis][406][Relay] Rel-19 relay CR to 38.300 (LG)</w:t>
      </w:r>
    </w:p>
    <w:p w14:paraId="5FF220FE" w14:textId="77777777" w:rsidR="00314CFE" w:rsidRDefault="00314CFE" w:rsidP="00314CFE">
      <w:pPr>
        <w:pStyle w:val="EmailDiscussion2"/>
      </w:pPr>
      <w:r>
        <w:tab/>
        <w:t>Scope: Update the 38.300 running CR from the baseline of R2-2503088 to take into account decisions of RAN2#129bis.</w:t>
      </w:r>
    </w:p>
    <w:p w14:paraId="66E89B6B" w14:textId="77777777" w:rsidR="00314CFE" w:rsidRDefault="00314CFE" w:rsidP="00314CFE">
      <w:pPr>
        <w:pStyle w:val="EmailDiscussion2"/>
      </w:pPr>
      <w:r>
        <w:tab/>
        <w:t>Intended outcome: Updated CR for RAN2#130</w:t>
      </w:r>
    </w:p>
    <w:p w14:paraId="049F4E56" w14:textId="77777777" w:rsidR="00314CFE" w:rsidRDefault="00314CFE" w:rsidP="00314CFE">
      <w:pPr>
        <w:pStyle w:val="EmailDiscussion2"/>
      </w:pPr>
      <w:r>
        <w:tab/>
        <w:t>Deadline: Long</w:t>
      </w:r>
    </w:p>
    <w:p w14:paraId="6E8CF362" w14:textId="77777777" w:rsidR="00314CFE" w:rsidRDefault="00314CFE" w:rsidP="00314CFE">
      <w:pPr>
        <w:pStyle w:val="EmailDiscussion2"/>
      </w:pPr>
    </w:p>
    <w:p w14:paraId="3061F502" w14:textId="79CCC3DB" w:rsidR="00314CFE" w:rsidRDefault="00314CFE" w:rsidP="00314CFE">
      <w:pPr>
        <w:pStyle w:val="Doc-title"/>
      </w:pPr>
      <w:r w:rsidRPr="00AD3079">
        <w:t>R2-2503086</w:t>
      </w:r>
      <w:r>
        <w:tab/>
      </w:r>
      <w:r w:rsidRPr="00CF1F05">
        <w:t>[AT129bis][407][Relay] Rel-19 relay CR to 38.300 (LG)</w:t>
      </w:r>
      <w:r>
        <w:tab/>
        <w:t>LG Electronics Inc.</w:t>
      </w:r>
      <w:r>
        <w:tab/>
        <w:t>discussion</w:t>
      </w:r>
      <w:r>
        <w:tab/>
        <w:t>Rel-19</w:t>
      </w:r>
      <w:r>
        <w:tab/>
        <w:t>NR_SL_relay_multihop, NR_SL_relay_multihop-Core</w:t>
      </w:r>
    </w:p>
    <w:p w14:paraId="390111B0" w14:textId="77777777" w:rsidR="00314CFE" w:rsidRDefault="00314CFE" w:rsidP="00314CFE">
      <w:pPr>
        <w:pStyle w:val="Doc-text2"/>
      </w:pPr>
    </w:p>
    <w:p w14:paraId="79105D1C" w14:textId="77777777" w:rsidR="00314CFE" w:rsidRDefault="00314CFE" w:rsidP="00314CFE">
      <w:pPr>
        <w:pStyle w:val="Doc-text2"/>
      </w:pPr>
      <w:r>
        <w:t>Proposal 1: We can use “U2N Relay UE” instead of “U2N last Relay UE” for spec implementation.</w:t>
      </w:r>
    </w:p>
    <w:p w14:paraId="03D0E2A7" w14:textId="77777777" w:rsidR="00314CFE" w:rsidRDefault="00314CFE" w:rsidP="00314CFE">
      <w:pPr>
        <w:pStyle w:val="Doc-text2"/>
      </w:pPr>
      <w:r>
        <w:t xml:space="preserve">Proposal 2: We can discuss whether “U2N intermediate Relay UE” can be used instead of “U2N first Relay UE”.  </w:t>
      </w:r>
    </w:p>
    <w:p w14:paraId="7F93CE4C" w14:textId="77777777" w:rsidR="00314CFE" w:rsidRDefault="00314CFE" w:rsidP="00314CFE">
      <w:pPr>
        <w:pStyle w:val="Doc-text2"/>
      </w:pPr>
      <w:r>
        <w:t></w:t>
      </w:r>
      <w:r>
        <w:tab/>
        <w:t>If we use “U2N intermediate Relay UE” instead of “U2N first Relay UE”, we can use parent “U2N Relay UE” or serving “U2N Relay UE” to refer to the "U2N first Relay UE".</w:t>
      </w:r>
    </w:p>
    <w:p w14:paraId="645E2B33" w14:textId="77777777" w:rsidR="00314CFE" w:rsidRDefault="00314CFE" w:rsidP="00314CFE">
      <w:pPr>
        <w:pStyle w:val="Doc-text2"/>
      </w:pPr>
      <w:r>
        <w:t xml:space="preserve">Proposal 3: We can discuss whether “U2N Relay UE” can be used commonly instead of “U2N last Relay UE”, “U2N intermediate Relay UE” or “U2N first Relay UE”. </w:t>
      </w:r>
    </w:p>
    <w:p w14:paraId="0BAC2B75" w14:textId="77777777" w:rsidR="00314CFE" w:rsidRDefault="00314CFE" w:rsidP="00314CFE">
      <w:pPr>
        <w:pStyle w:val="Doc-text2"/>
      </w:pPr>
      <w:r>
        <w:t></w:t>
      </w:r>
      <w:r>
        <w:tab/>
        <w:t>If we have to describe some specific functionality of the "U2N last Relay UE”, "U2N intermediate Relay UE" or "U2N first Relay UE", we can use the last/intermediate/first “U2N Relay UE”.</w:t>
      </w:r>
    </w:p>
    <w:p w14:paraId="670BD881" w14:textId="77777777" w:rsidR="00314CFE" w:rsidRDefault="00314CFE" w:rsidP="00314CFE">
      <w:pPr>
        <w:pStyle w:val="Doc-text2"/>
      </w:pPr>
      <w:r>
        <w:t>Proposal 4: It is not needed to differentiate between when an intermediate U2N Relay UE has its data to transmit or receive, and when an intermediate U2N Relay UE acts as only Remote UE without its own data.</w:t>
      </w:r>
    </w:p>
    <w:p w14:paraId="4C7DC51F" w14:textId="77777777" w:rsidR="00314CFE" w:rsidRDefault="00314CFE" w:rsidP="00314CFE">
      <w:pPr>
        <w:pStyle w:val="Doc-text2"/>
      </w:pPr>
      <w:r>
        <w:t>Proposal 5: We can discuss whether to differentiate between the U2N Remote UE in single-hop and U2N Remote UE in multi-hop.</w:t>
      </w:r>
    </w:p>
    <w:p w14:paraId="1000248F" w14:textId="77777777" w:rsidR="00314CFE" w:rsidRDefault="00314CFE" w:rsidP="00314CFE">
      <w:pPr>
        <w:pStyle w:val="Doc-text2"/>
      </w:pPr>
    </w:p>
    <w:p w14:paraId="708743CF" w14:textId="77777777" w:rsidR="00314CFE" w:rsidRDefault="00314CFE" w:rsidP="00314CFE">
      <w:pPr>
        <w:pStyle w:val="Doc-text2"/>
      </w:pPr>
      <w:r>
        <w:t>Discussion:</w:t>
      </w:r>
    </w:p>
    <w:p w14:paraId="10414F71" w14:textId="77777777" w:rsidR="00314CFE" w:rsidRDefault="00314CFE" w:rsidP="00314CFE">
      <w:pPr>
        <w:pStyle w:val="Doc-text2"/>
      </w:pPr>
      <w:r>
        <w:t xml:space="preserve">LG indicate that the running CRs often address the existing relay UE behaviour and add a mew type of relay/remote UE.  They suggest reusing the existing terminology, i.e., “U2N relay/remote UE” includes the </w:t>
      </w:r>
      <w:proofErr w:type="spellStart"/>
      <w:r>
        <w:t>multihop</w:t>
      </w:r>
      <w:proofErr w:type="spellEnd"/>
      <w:r>
        <w:t xml:space="preserve"> case, and we can distinguish explicitly when needed.  They understand that the first/intermediate/last relay UEs often share legacy behaviour and we should not need to identify them explicitly every time.</w:t>
      </w:r>
    </w:p>
    <w:p w14:paraId="3491639D" w14:textId="77777777" w:rsidR="00314CFE" w:rsidRDefault="00314CFE" w:rsidP="00314CFE">
      <w:pPr>
        <w:pStyle w:val="Doc-text2"/>
      </w:pPr>
      <w:r>
        <w:t>Nokia want to understand if this would change the definition of relay UE in the definitions section; they understand that the proposal is not to differentiate in the spec text except where necessary, and they think this would be a good idea.</w:t>
      </w:r>
    </w:p>
    <w:p w14:paraId="48A75567" w14:textId="77777777" w:rsidR="00314CFE" w:rsidRDefault="00314CFE" w:rsidP="00314CFE">
      <w:pPr>
        <w:pStyle w:val="Doc-text2"/>
      </w:pPr>
      <w:proofErr w:type="spellStart"/>
      <w:r>
        <w:t>InterDigital</w:t>
      </w:r>
      <w:proofErr w:type="spellEnd"/>
      <w:r>
        <w:t xml:space="preserve"> think LG’s understanding makes sense and we should try to use “U2N relay UE” as a common term, but they think there will be cases where we need to capture a specific type.</w:t>
      </w:r>
    </w:p>
    <w:p w14:paraId="56842250" w14:textId="77777777" w:rsidR="00314CFE" w:rsidRDefault="00314CFE" w:rsidP="00314CFE">
      <w:pPr>
        <w:pStyle w:val="Doc-text2"/>
      </w:pPr>
      <w:r>
        <w:t>AT&amp;T want to make sure we do not lose the definitions we already have.</w:t>
      </w:r>
    </w:p>
    <w:p w14:paraId="2625455C" w14:textId="77777777" w:rsidR="00314CFE" w:rsidRDefault="00314CFE" w:rsidP="00314CFE">
      <w:pPr>
        <w:pStyle w:val="Doc-text2"/>
      </w:pPr>
      <w:r>
        <w:t>Huawei wonder how this would look in service continuity cases.  LG think we can differentiate when it is needed, e.g., a requirement specific to the last relay UE.</w:t>
      </w:r>
    </w:p>
    <w:p w14:paraId="7EE29C48" w14:textId="77777777" w:rsidR="00314CFE" w:rsidRDefault="00314CFE" w:rsidP="00314CFE">
      <w:pPr>
        <w:pStyle w:val="Doc-text2"/>
      </w:pPr>
      <w:r>
        <w:t>LG think “parent” and “child” can also be used.</w:t>
      </w:r>
    </w:p>
    <w:p w14:paraId="56926965" w14:textId="77777777" w:rsidR="00314CFE" w:rsidRDefault="00314CFE" w:rsidP="00314CFE">
      <w:pPr>
        <w:pStyle w:val="Doc-text2"/>
      </w:pPr>
      <w:r>
        <w:t>Samsung think we should keep the existing roles and decide where we can use common terminology when we have a clear understanding of the functionality of each node.  Ericsson have the same concern and think we should always identify first/intermediate/last relay UE cases for now.</w:t>
      </w:r>
    </w:p>
    <w:p w14:paraId="49E22F9E" w14:textId="77777777" w:rsidR="00314CFE" w:rsidRDefault="00314CFE" w:rsidP="00314CFE">
      <w:pPr>
        <w:pStyle w:val="Doc-text2"/>
      </w:pPr>
      <w:r>
        <w:t>Apple think we should have common inclusive term for the different types of relay UEs, and it would simplify the specs if we expand the definition of “relay UE”.</w:t>
      </w:r>
    </w:p>
    <w:p w14:paraId="054997C5" w14:textId="77777777" w:rsidR="00314CFE" w:rsidRDefault="00314CFE" w:rsidP="00314CFE">
      <w:pPr>
        <w:pStyle w:val="Doc-text2"/>
      </w:pPr>
      <w:r>
        <w:t>LG think the definition needs to be updated.</w:t>
      </w:r>
    </w:p>
    <w:p w14:paraId="73500C19" w14:textId="77777777" w:rsidR="00314CFE" w:rsidRDefault="00314CFE" w:rsidP="00314CFE">
      <w:pPr>
        <w:pStyle w:val="Doc-text2"/>
      </w:pPr>
      <w:r>
        <w:t>MediaTek think the single-hop definition can be treated as incorporating the first and last relay UEs.</w:t>
      </w:r>
    </w:p>
    <w:p w14:paraId="60ED0960" w14:textId="77777777" w:rsidR="00314CFE" w:rsidRDefault="00314CFE" w:rsidP="00314CFE">
      <w:pPr>
        <w:pStyle w:val="Doc-text2"/>
      </w:pPr>
      <w:r>
        <w:t xml:space="preserve">Huawei think we should be careful because the legacy relay UE has a </w:t>
      </w:r>
      <w:proofErr w:type="spellStart"/>
      <w:r>
        <w:t>Uu</w:t>
      </w:r>
      <w:proofErr w:type="spellEnd"/>
      <w:r>
        <w:t xml:space="preserve"> interface, and the intermediate relay UE has PC5 on both sides.</w:t>
      </w:r>
    </w:p>
    <w:p w14:paraId="008D901B" w14:textId="77777777" w:rsidR="00314CFE" w:rsidRDefault="00314CFE" w:rsidP="00314CFE">
      <w:pPr>
        <w:pStyle w:val="Doc-text2"/>
      </w:pPr>
    </w:p>
    <w:p w14:paraId="51DE0252"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Agreements:</w:t>
      </w:r>
    </w:p>
    <w:p w14:paraId="4D0BEB91"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 xml:space="preserve">The term “U2N relay UE” can include first/intermediate/last relay UEs in </w:t>
      </w:r>
      <w:proofErr w:type="spellStart"/>
      <w:r>
        <w:t>multihop</w:t>
      </w:r>
      <w:proofErr w:type="spellEnd"/>
      <w:r>
        <w:t xml:space="preserve">, if not otherwise qualified.  We can distinguish explicitly when a requirement applies only to single-hop or only to certain </w:t>
      </w:r>
      <w:proofErr w:type="spellStart"/>
      <w:r>
        <w:t>multihop</w:t>
      </w:r>
      <w:proofErr w:type="spellEnd"/>
      <w:r>
        <w:t xml:space="preserve"> roles.</w:t>
      </w:r>
    </w:p>
    <w:p w14:paraId="5D58EE91"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 xml:space="preserve">The term “U2N remote UE” can include </w:t>
      </w:r>
      <w:proofErr w:type="spellStart"/>
      <w:r>
        <w:t>multihop</w:t>
      </w:r>
      <w:proofErr w:type="spellEnd"/>
      <w:r>
        <w:t xml:space="preserve"> remote UEs, if not otherwise qualified.  We can distinguish explicitly when a requirement applies only to single-hop or only to </w:t>
      </w:r>
      <w:proofErr w:type="spellStart"/>
      <w:r>
        <w:t>multihop</w:t>
      </w:r>
      <w:proofErr w:type="spellEnd"/>
      <w:r>
        <w:t>.</w:t>
      </w:r>
    </w:p>
    <w:p w14:paraId="37C52929"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 xml:space="preserve">Expand the definitions of “U2N relay UE” and “U2N remote UE” in the CR definition sections to include </w:t>
      </w:r>
      <w:proofErr w:type="spellStart"/>
      <w:r>
        <w:t>multihop</w:t>
      </w:r>
      <w:proofErr w:type="spellEnd"/>
      <w:r>
        <w:t>.  This drafting can be done initially in the 38.300 running CR and migrated later into the other CRs.</w:t>
      </w:r>
    </w:p>
    <w:p w14:paraId="21C8E6BC"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 xml:space="preserve">The existing </w:t>
      </w:r>
      <w:proofErr w:type="spellStart"/>
      <w:r>
        <w:t>multihop</w:t>
      </w:r>
      <w:proofErr w:type="spellEnd"/>
      <w:r>
        <w:t xml:space="preserve"> definitions, e.g., first/intermediate/last relay UE, are kept.  FFS if they need debugging (business as usual).  The intention is that the first relay UE is an intermediate relay UE, as originally agreed.</w:t>
      </w:r>
    </w:p>
    <w:p w14:paraId="33486FCC" w14:textId="77777777" w:rsidR="00314CFE" w:rsidRPr="00CF1F05" w:rsidRDefault="00314CFE" w:rsidP="00314CFE">
      <w:pPr>
        <w:pStyle w:val="Doc-text2"/>
        <w:pBdr>
          <w:top w:val="single" w:sz="4" w:space="1" w:color="auto"/>
          <w:left w:val="single" w:sz="4" w:space="4" w:color="auto"/>
          <w:bottom w:val="single" w:sz="4" w:space="1" w:color="auto"/>
          <w:right w:val="single" w:sz="4" w:space="4" w:color="auto"/>
        </w:pBdr>
      </w:pPr>
      <w:r>
        <w:t>The terms “parent” and “child” UE can be used in CR drafting.  FFS if they need to be defined, based on how we end up using them.</w:t>
      </w:r>
    </w:p>
    <w:p w14:paraId="7CF5B31B" w14:textId="77777777" w:rsidR="00314CFE" w:rsidRDefault="00314CFE" w:rsidP="00314CFE">
      <w:pPr>
        <w:pStyle w:val="Doc-text2"/>
      </w:pPr>
    </w:p>
    <w:p w14:paraId="78E51661" w14:textId="77777777" w:rsidR="00314CFE" w:rsidRDefault="00314CFE" w:rsidP="00314CFE">
      <w:pPr>
        <w:pStyle w:val="Doc-text2"/>
      </w:pPr>
    </w:p>
    <w:p w14:paraId="079885F2" w14:textId="77777777" w:rsidR="00314CFE" w:rsidRDefault="00314CFE" w:rsidP="00314CFE">
      <w:pPr>
        <w:pStyle w:val="EmailDiscussion"/>
        <w:overflowPunct/>
        <w:autoSpaceDE/>
        <w:autoSpaceDN/>
        <w:adjustRightInd/>
        <w:ind w:left="1619" w:hanging="360"/>
        <w:textAlignment w:val="auto"/>
      </w:pPr>
      <w:r>
        <w:t xml:space="preserve">[Post129bis][411][Relay] </w:t>
      </w:r>
      <w:proofErr w:type="spellStart"/>
      <w:r>
        <w:t>Multihop</w:t>
      </w:r>
      <w:proofErr w:type="spellEnd"/>
      <w:r>
        <w:t xml:space="preserve"> terminology in 38.300 (LG)</w:t>
      </w:r>
    </w:p>
    <w:p w14:paraId="01574E63" w14:textId="77777777" w:rsidR="00314CFE" w:rsidRDefault="00314CFE" w:rsidP="00314CFE">
      <w:pPr>
        <w:pStyle w:val="EmailDiscussion2"/>
      </w:pPr>
      <w:r>
        <w:tab/>
        <w:t>Scope: Implement the terminology agreements of RAN2#129bis in 38.300 to allow running CR rapporteurs to align with the usage.</w:t>
      </w:r>
    </w:p>
    <w:p w14:paraId="0D66EBA8" w14:textId="77777777" w:rsidR="00314CFE" w:rsidRDefault="00314CFE" w:rsidP="00314CFE">
      <w:pPr>
        <w:pStyle w:val="EmailDiscussion2"/>
      </w:pPr>
      <w:r>
        <w:tab/>
        <w:t>Intended outcome: Endorsed CR (based on R2-2503076 with deltas for the terminology) in R2-2503088</w:t>
      </w:r>
    </w:p>
    <w:p w14:paraId="406B4EA5" w14:textId="77777777" w:rsidR="00314CFE" w:rsidRDefault="00314CFE" w:rsidP="00314CFE">
      <w:pPr>
        <w:pStyle w:val="EmailDiscussion2"/>
      </w:pPr>
      <w:r>
        <w:tab/>
        <w:t>Deadline: Short</w:t>
      </w:r>
    </w:p>
    <w:p w14:paraId="01C7E1C2" w14:textId="77777777" w:rsidR="00453F69" w:rsidRDefault="00453F69" w:rsidP="00314CFE">
      <w:pPr>
        <w:pStyle w:val="EmailDiscussion2"/>
      </w:pPr>
    </w:p>
    <w:p w14:paraId="6BDA86ED" w14:textId="38AE6879" w:rsidR="00453F69" w:rsidRDefault="00453F69" w:rsidP="00453F69">
      <w:pPr>
        <w:pStyle w:val="Doc-title"/>
      </w:pPr>
      <w:r w:rsidRPr="00AD3079">
        <w:t>R2-25030</w:t>
      </w:r>
      <w:r>
        <w:t>88</w:t>
      </w:r>
      <w:r>
        <w:tab/>
        <w:t>Multi-hop U2N Relay in TS 38.300</w:t>
      </w:r>
      <w:r>
        <w:tab/>
        <w:t>LG Electronics (Rapporteur)</w:t>
      </w:r>
      <w:r>
        <w:tab/>
        <w:t>draftCR</w:t>
      </w:r>
      <w:r>
        <w:tab/>
        <w:t>Rel-19</w:t>
      </w:r>
      <w:r>
        <w:tab/>
        <w:t>38.300</w:t>
      </w:r>
      <w:r>
        <w:tab/>
        <w:t>18.5.0</w:t>
      </w:r>
      <w:r>
        <w:tab/>
        <w:t>B</w:t>
      </w:r>
      <w:r>
        <w:tab/>
        <w:t>NR_SL_relay_multihop</w:t>
      </w:r>
    </w:p>
    <w:p w14:paraId="2C3D535A" w14:textId="541BB695" w:rsidR="00B9099A" w:rsidRDefault="00B9099A" w:rsidP="00B9099A">
      <w:pPr>
        <w:pStyle w:val="EmailDiscussion2"/>
      </w:pPr>
      <w:r>
        <w:t>=&gt; Endorsed in R2-2503088</w:t>
      </w:r>
    </w:p>
    <w:p w14:paraId="6D369412" w14:textId="77777777" w:rsidR="00453F69" w:rsidRDefault="00453F69" w:rsidP="00314CFE">
      <w:pPr>
        <w:pStyle w:val="EmailDiscussion2"/>
      </w:pPr>
    </w:p>
    <w:p w14:paraId="6FB4E146" w14:textId="77777777" w:rsidR="00314CFE" w:rsidRDefault="00314CFE" w:rsidP="00314CFE">
      <w:pPr>
        <w:pStyle w:val="EmailDiscussion2"/>
      </w:pPr>
    </w:p>
    <w:p w14:paraId="09332DF9" w14:textId="036FA4BA" w:rsidR="00314CFE" w:rsidRDefault="00314CFE" w:rsidP="00314CFE">
      <w:pPr>
        <w:pStyle w:val="Doc-title"/>
      </w:pPr>
      <w:r w:rsidRPr="00AD3079">
        <w:t>R2-2502980</w:t>
      </w:r>
      <w:r>
        <w:tab/>
        <w:t>Introduction of NR sidelink multi-hop relay in TS 38.351</w:t>
      </w:r>
      <w:r>
        <w:tab/>
        <w:t>OPPO</w:t>
      </w:r>
      <w:r>
        <w:tab/>
        <w:t>draftCR</w:t>
      </w:r>
      <w:r>
        <w:tab/>
        <w:t>Rel-19</w:t>
      </w:r>
      <w:r>
        <w:tab/>
        <w:t>38.351</w:t>
      </w:r>
      <w:r>
        <w:tab/>
        <w:t>18.3.0</w:t>
      </w:r>
      <w:r>
        <w:tab/>
        <w:t>B</w:t>
      </w:r>
      <w:r>
        <w:tab/>
        <w:t>NR_SL_relay_multihop</w:t>
      </w:r>
    </w:p>
    <w:p w14:paraId="0B776088" w14:textId="77777777" w:rsidR="00314CFE" w:rsidRPr="00F82AA8" w:rsidRDefault="00314CFE" w:rsidP="00314CFE">
      <w:pPr>
        <w:pStyle w:val="Agreement"/>
        <w:tabs>
          <w:tab w:val="clear" w:pos="9990"/>
        </w:tabs>
        <w:overflowPunct/>
        <w:autoSpaceDE/>
        <w:autoSpaceDN/>
        <w:adjustRightInd/>
        <w:ind w:left="1619" w:hanging="360"/>
        <w:textAlignment w:val="auto"/>
      </w:pPr>
      <w:r>
        <w:t>Revised in R2-2503077</w:t>
      </w:r>
    </w:p>
    <w:p w14:paraId="7DBF0849" w14:textId="77777777" w:rsidR="00314CFE" w:rsidRDefault="00314CFE" w:rsidP="00314CFE">
      <w:pPr>
        <w:pStyle w:val="Doc-text2"/>
      </w:pPr>
    </w:p>
    <w:p w14:paraId="24ADD248" w14:textId="77777777" w:rsidR="00314CFE" w:rsidRDefault="00314CFE" w:rsidP="00314CFE">
      <w:pPr>
        <w:pStyle w:val="EmailDiscussion"/>
        <w:overflowPunct/>
        <w:autoSpaceDE/>
        <w:autoSpaceDN/>
        <w:adjustRightInd/>
        <w:ind w:left="1619" w:hanging="360"/>
        <w:textAlignment w:val="auto"/>
      </w:pPr>
      <w:r>
        <w:t>[AT129bis][408][Relay] Rel-19 relay CR to 38.351 (OPPO)</w:t>
      </w:r>
    </w:p>
    <w:p w14:paraId="3B68CE14" w14:textId="77777777" w:rsidR="00314CFE" w:rsidRDefault="00314CFE" w:rsidP="00314CFE">
      <w:pPr>
        <w:pStyle w:val="EmailDiscussion2"/>
      </w:pPr>
      <w:r>
        <w:tab/>
        <w:t>Scope: Collect any comments on the CR in R2-2502980.</w:t>
      </w:r>
    </w:p>
    <w:p w14:paraId="3EB69867" w14:textId="77777777" w:rsidR="00314CFE" w:rsidRDefault="00314CFE" w:rsidP="00314CFE">
      <w:pPr>
        <w:pStyle w:val="EmailDiscussion2"/>
      </w:pPr>
      <w:r>
        <w:tab/>
        <w:t xml:space="preserve">Intended outcome: </w:t>
      </w:r>
      <w:proofErr w:type="spellStart"/>
      <w:r>
        <w:t>Endorsable</w:t>
      </w:r>
      <w:proofErr w:type="spellEnd"/>
      <w:r>
        <w:t xml:space="preserve"> CR in R2-2503077</w:t>
      </w:r>
    </w:p>
    <w:p w14:paraId="7E0177AA" w14:textId="77777777" w:rsidR="00314CFE" w:rsidRDefault="00314CFE" w:rsidP="00314CFE">
      <w:pPr>
        <w:pStyle w:val="EmailDiscussion2"/>
      </w:pPr>
      <w:r>
        <w:tab/>
        <w:t>Deadline: Wednesday 2025-04-09 1900 CST</w:t>
      </w:r>
    </w:p>
    <w:p w14:paraId="1958A334" w14:textId="77777777" w:rsidR="00314CFE" w:rsidRDefault="00314CFE" w:rsidP="00314CFE">
      <w:pPr>
        <w:pStyle w:val="EmailDiscussion2"/>
      </w:pPr>
    </w:p>
    <w:p w14:paraId="7879D1D6" w14:textId="0661F7B5" w:rsidR="00314CFE" w:rsidRDefault="00314CFE" w:rsidP="00314CFE">
      <w:pPr>
        <w:pStyle w:val="Doc-title"/>
      </w:pPr>
      <w:r w:rsidRPr="00AD3079">
        <w:t>R2-2503077</w:t>
      </w:r>
      <w:r>
        <w:tab/>
        <w:t>Introduction of NR sidelink multi-hop relay in TS 38.351</w:t>
      </w:r>
      <w:r>
        <w:tab/>
        <w:t>OPPO</w:t>
      </w:r>
      <w:r>
        <w:tab/>
        <w:t>draftCR</w:t>
      </w:r>
      <w:r>
        <w:tab/>
        <w:t>Rel-19</w:t>
      </w:r>
      <w:r>
        <w:tab/>
        <w:t>38.351</w:t>
      </w:r>
      <w:r>
        <w:tab/>
        <w:t>18.3.0</w:t>
      </w:r>
      <w:r>
        <w:tab/>
        <w:t>B</w:t>
      </w:r>
      <w:r>
        <w:tab/>
        <w:t>NR_SL_relay_multihop</w:t>
      </w:r>
    </w:p>
    <w:p w14:paraId="7473F7AC" w14:textId="77777777" w:rsidR="00314CFE" w:rsidRPr="003122D1" w:rsidRDefault="00314CFE" w:rsidP="00314CFE">
      <w:pPr>
        <w:pStyle w:val="Agreement"/>
        <w:tabs>
          <w:tab w:val="clear" w:pos="9990"/>
        </w:tabs>
        <w:overflowPunct/>
        <w:autoSpaceDE/>
        <w:autoSpaceDN/>
        <w:adjustRightInd/>
        <w:ind w:left="1619" w:hanging="360"/>
        <w:textAlignment w:val="auto"/>
      </w:pPr>
      <w:r>
        <w:t>Endorsed</w:t>
      </w:r>
    </w:p>
    <w:p w14:paraId="1FF18848" w14:textId="77777777" w:rsidR="00314CFE" w:rsidRDefault="00314CFE" w:rsidP="00314CFE">
      <w:pPr>
        <w:pStyle w:val="EmailDiscussion2"/>
      </w:pPr>
    </w:p>
    <w:p w14:paraId="1006034F" w14:textId="77777777" w:rsidR="00314CFE" w:rsidRDefault="00314CFE" w:rsidP="00314CFE">
      <w:pPr>
        <w:pStyle w:val="EmailDiscussion"/>
        <w:overflowPunct/>
        <w:autoSpaceDE/>
        <w:autoSpaceDN/>
        <w:adjustRightInd/>
        <w:ind w:left="1619" w:hanging="360"/>
        <w:textAlignment w:val="auto"/>
      </w:pPr>
      <w:r>
        <w:t>[Post129bis][407][Relay] Rel-19 relay CR to 38.351 (OPPO)</w:t>
      </w:r>
    </w:p>
    <w:p w14:paraId="51B9964F" w14:textId="77777777" w:rsidR="00314CFE" w:rsidRDefault="00314CFE" w:rsidP="00314CFE">
      <w:pPr>
        <w:pStyle w:val="EmailDiscussion2"/>
      </w:pPr>
      <w:r>
        <w:tab/>
        <w:t>Scope: Update the 38.351 running CR from the baseline of R2-2503077 to take into account decisions of RAN2#129bis.</w:t>
      </w:r>
    </w:p>
    <w:p w14:paraId="57C83FC5" w14:textId="77777777" w:rsidR="00314CFE" w:rsidRDefault="00314CFE" w:rsidP="00314CFE">
      <w:pPr>
        <w:pStyle w:val="EmailDiscussion2"/>
      </w:pPr>
      <w:r>
        <w:tab/>
        <w:t>Intended outcome: Updated CR for RAN2#130</w:t>
      </w:r>
    </w:p>
    <w:p w14:paraId="3843580F" w14:textId="77777777" w:rsidR="00314CFE" w:rsidRDefault="00314CFE" w:rsidP="00314CFE">
      <w:pPr>
        <w:pStyle w:val="EmailDiscussion2"/>
      </w:pPr>
      <w:r>
        <w:tab/>
        <w:t>Deadline: Long</w:t>
      </w:r>
    </w:p>
    <w:p w14:paraId="0A961C15" w14:textId="77777777" w:rsidR="00314CFE" w:rsidRPr="008246BA" w:rsidRDefault="00314CFE" w:rsidP="00314CFE">
      <w:pPr>
        <w:pStyle w:val="Doc-text2"/>
      </w:pPr>
    </w:p>
    <w:p w14:paraId="3BC002EF" w14:textId="77777777" w:rsidR="00314CFE" w:rsidRPr="00DB2F94" w:rsidRDefault="00314CFE" w:rsidP="00314CFE">
      <w:pPr>
        <w:pStyle w:val="Heading3"/>
      </w:pPr>
      <w:bookmarkStart w:id="563" w:name="_Toc195718164"/>
      <w:bookmarkStart w:id="564" w:name="_Toc197680137"/>
      <w:r w:rsidRPr="00DB2F94">
        <w:t>8.1</w:t>
      </w:r>
      <w:r>
        <w:t>3</w:t>
      </w:r>
      <w:r w:rsidRPr="00DB2F94">
        <w:t>.2</w:t>
      </w:r>
      <w:r w:rsidRPr="00DB2F94">
        <w:tab/>
        <w:t>Relay discovery and (re)selection</w:t>
      </w:r>
      <w:bookmarkEnd w:id="563"/>
      <w:bookmarkEnd w:id="564"/>
    </w:p>
    <w:p w14:paraId="503D523B" w14:textId="77777777" w:rsidR="00314CFE" w:rsidRDefault="00314CFE" w:rsidP="00314CFE">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Extensibility to a second additional hop in this WI is considered as a design criterion.</w:t>
      </w:r>
    </w:p>
    <w:p w14:paraId="5B887F3E" w14:textId="77777777" w:rsidR="00314CFE" w:rsidRDefault="00314CFE" w:rsidP="00314CFE">
      <w:pPr>
        <w:pStyle w:val="Comments"/>
        <w:rPr>
          <w:lang w:val="en-US"/>
        </w:rPr>
      </w:pPr>
    </w:p>
    <w:p w14:paraId="1E865740" w14:textId="77777777" w:rsidR="00314CFE" w:rsidRDefault="00314CFE" w:rsidP="00314CFE">
      <w:pPr>
        <w:pStyle w:val="Comments"/>
        <w:rPr>
          <w:lang w:val="en-US"/>
        </w:rPr>
      </w:pPr>
      <w:r>
        <w:rPr>
          <w:lang w:val="en-US"/>
        </w:rPr>
        <w:t>Discovery protocol stacks</w:t>
      </w:r>
    </w:p>
    <w:p w14:paraId="22CDF10B" w14:textId="77777777" w:rsidR="00314CFE" w:rsidRDefault="00314CFE" w:rsidP="00314CFE">
      <w:pPr>
        <w:pStyle w:val="Comments"/>
        <w:rPr>
          <w:lang w:val="en-US"/>
        </w:rPr>
      </w:pPr>
      <w:r>
        <w:rPr>
          <w:lang w:val="en-US"/>
        </w:rPr>
        <w:t>P4</w:t>
      </w:r>
    </w:p>
    <w:p w14:paraId="51A4EEB7" w14:textId="2A764F03" w:rsidR="00314CFE" w:rsidRDefault="00314CFE" w:rsidP="00314CFE">
      <w:pPr>
        <w:pStyle w:val="Doc-title"/>
      </w:pPr>
      <w:r w:rsidRPr="00AD3079">
        <w:t>R2-2502777</w:t>
      </w:r>
      <w:r>
        <w:tab/>
        <w:t>Considerations on relay discovery and (re)selection</w:t>
      </w:r>
      <w:r>
        <w:tab/>
        <w:t>Samsung</w:t>
      </w:r>
      <w:r>
        <w:tab/>
        <w:t>discussion</w:t>
      </w:r>
      <w:r>
        <w:tab/>
        <w:t>Rel-19</w:t>
      </w:r>
      <w:r>
        <w:tab/>
        <w:t>NR_SL_relay_multihop-Core</w:t>
      </w:r>
    </w:p>
    <w:p w14:paraId="3F66B367" w14:textId="77777777" w:rsidR="00314CFE" w:rsidRPr="00F82AA8" w:rsidRDefault="00314CFE" w:rsidP="00314CFE">
      <w:pPr>
        <w:pStyle w:val="Agreement"/>
        <w:tabs>
          <w:tab w:val="clear" w:pos="9990"/>
        </w:tabs>
        <w:overflowPunct/>
        <w:autoSpaceDE/>
        <w:autoSpaceDN/>
        <w:adjustRightInd/>
        <w:ind w:left="1619" w:hanging="360"/>
        <w:textAlignment w:val="auto"/>
      </w:pPr>
      <w:r>
        <w:t>Noted</w:t>
      </w:r>
    </w:p>
    <w:p w14:paraId="61FD56D9" w14:textId="77777777" w:rsidR="00314CFE" w:rsidRDefault="00314CFE" w:rsidP="00314CFE">
      <w:pPr>
        <w:pStyle w:val="Doc-text2"/>
      </w:pPr>
    </w:p>
    <w:p w14:paraId="4EF9BA44" w14:textId="77777777" w:rsidR="00314CFE" w:rsidRDefault="00314CFE" w:rsidP="00314CFE">
      <w:pPr>
        <w:pStyle w:val="Doc-text2"/>
      </w:pPr>
      <w:r w:rsidRPr="00A56A28">
        <w:t>Proposal 4: RAN2 is kindly asked to agree the protocol stack of discovery should be drawn between  the remote UE and the first relay UE, between two intermediate relay UEs, and between intermediate relay UE and the last relay UE.</w:t>
      </w:r>
    </w:p>
    <w:p w14:paraId="5D6BB112" w14:textId="77777777" w:rsidR="00314CFE" w:rsidRDefault="00314CFE" w:rsidP="00314CFE">
      <w:pPr>
        <w:pStyle w:val="Doc-text2"/>
      </w:pPr>
    </w:p>
    <w:p w14:paraId="0774EEBD" w14:textId="77777777" w:rsidR="00314CFE" w:rsidRDefault="00314CFE" w:rsidP="00314CFE">
      <w:pPr>
        <w:pStyle w:val="Doc-text2"/>
      </w:pPr>
      <w:r>
        <w:t>Discussion:</w:t>
      </w:r>
    </w:p>
    <w:p w14:paraId="2BF76B0E" w14:textId="77777777" w:rsidR="00314CFE" w:rsidRDefault="00314CFE" w:rsidP="00314CFE">
      <w:pPr>
        <w:pStyle w:val="Doc-text2"/>
      </w:pPr>
      <w:r>
        <w:t>CATT think since discovery is per-hop, the current figure with remote and relay is fine.  Samsung understand that the figure should address the relay-to-relay case, but we do not need to redraw.</w:t>
      </w:r>
    </w:p>
    <w:p w14:paraId="4DD2B9DF" w14:textId="77777777" w:rsidR="00314CFE" w:rsidRDefault="00314CFE" w:rsidP="00314CFE">
      <w:pPr>
        <w:pStyle w:val="Doc-text2"/>
      </w:pPr>
      <w:r>
        <w:t xml:space="preserve">ZTE agree with the general principle, but would like to note that L3 is not in the WI scope and the figure should not give the impression that it relates to L3 </w:t>
      </w:r>
      <w:proofErr w:type="spellStart"/>
      <w:r>
        <w:t>multihop</w:t>
      </w:r>
      <w:proofErr w:type="spellEnd"/>
      <w:r>
        <w:t xml:space="preserve"> too.  Huawei think we will capture L3 in the stage 2 spec in any case.  Chair understands this could be done separately if SA2 send us an LS.</w:t>
      </w:r>
    </w:p>
    <w:p w14:paraId="28318C49" w14:textId="77777777" w:rsidR="00314CFE" w:rsidRDefault="00314CFE" w:rsidP="00314CFE">
      <w:pPr>
        <w:pStyle w:val="Doc-text2"/>
      </w:pPr>
    </w:p>
    <w:p w14:paraId="0FDF920E"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w:t>
      </w:r>
    </w:p>
    <w:p w14:paraId="0EF2EC25" w14:textId="77777777" w:rsidR="00314CFE" w:rsidRPr="00A56A28" w:rsidRDefault="00314CFE" w:rsidP="00314CFE">
      <w:pPr>
        <w:pStyle w:val="Doc-text2"/>
        <w:pBdr>
          <w:top w:val="single" w:sz="4" w:space="1" w:color="auto"/>
          <w:left w:val="single" w:sz="4" w:space="4" w:color="auto"/>
          <w:bottom w:val="single" w:sz="4" w:space="1" w:color="auto"/>
          <w:right w:val="single" w:sz="4" w:space="4" w:color="auto"/>
        </w:pBdr>
      </w:pPr>
      <w:r>
        <w:t xml:space="preserve">The discovery protocol stack figure in 38.300 (currently between remote and relay) should include also the relay-to-relay case for L2 </w:t>
      </w:r>
      <w:proofErr w:type="spellStart"/>
      <w:r>
        <w:t>multihop</w:t>
      </w:r>
      <w:proofErr w:type="spellEnd"/>
      <w:r>
        <w:t>.</w:t>
      </w:r>
    </w:p>
    <w:p w14:paraId="1859FEBE" w14:textId="77777777" w:rsidR="00314CFE" w:rsidRDefault="00314CFE" w:rsidP="00314CFE">
      <w:pPr>
        <w:pStyle w:val="Comments"/>
        <w:rPr>
          <w:lang w:val="en-US"/>
        </w:rPr>
      </w:pPr>
    </w:p>
    <w:p w14:paraId="4F8E7472" w14:textId="77777777" w:rsidR="00314CFE" w:rsidRDefault="00314CFE" w:rsidP="00314CFE">
      <w:pPr>
        <w:pStyle w:val="Comments"/>
        <w:rPr>
          <w:lang w:val="en-US"/>
        </w:rPr>
      </w:pPr>
      <w:r>
        <w:rPr>
          <w:lang w:val="en-US"/>
        </w:rPr>
        <w:t>FFS on discovery model B</w:t>
      </w:r>
    </w:p>
    <w:p w14:paraId="271626D0" w14:textId="77777777" w:rsidR="00314CFE" w:rsidRDefault="00314CFE" w:rsidP="00314CFE">
      <w:pPr>
        <w:pStyle w:val="Comments"/>
        <w:rPr>
          <w:lang w:val="en-US"/>
        </w:rPr>
      </w:pPr>
      <w:r>
        <w:rPr>
          <w:lang w:val="en-US"/>
        </w:rPr>
        <w:t>P3</w:t>
      </w:r>
    </w:p>
    <w:p w14:paraId="17DBB489" w14:textId="365EAF61" w:rsidR="00314CFE" w:rsidRDefault="00314CFE" w:rsidP="00314CFE">
      <w:pPr>
        <w:pStyle w:val="Doc-title"/>
      </w:pPr>
      <w:r w:rsidRPr="00AD3079">
        <w:t>R2-2501875</w:t>
      </w:r>
      <w:r>
        <w:tab/>
        <w:t>Discussion on Multi-hop Discovery and (Re)selection</w:t>
      </w:r>
      <w:r>
        <w:tab/>
        <w:t>CATT</w:t>
      </w:r>
      <w:r>
        <w:tab/>
        <w:t>discussion</w:t>
      </w:r>
      <w:r>
        <w:tab/>
        <w:t>Rel-19</w:t>
      </w:r>
      <w:r>
        <w:tab/>
        <w:t>NR_SL_relay_multihop-Core</w:t>
      </w:r>
    </w:p>
    <w:p w14:paraId="62A99D5F" w14:textId="77777777" w:rsidR="00314CFE" w:rsidRPr="00F82AA8" w:rsidRDefault="00314CFE" w:rsidP="00314CFE">
      <w:pPr>
        <w:pStyle w:val="Agreement"/>
        <w:tabs>
          <w:tab w:val="clear" w:pos="9990"/>
        </w:tabs>
        <w:overflowPunct/>
        <w:autoSpaceDE/>
        <w:autoSpaceDN/>
        <w:adjustRightInd/>
        <w:ind w:left="1619" w:hanging="360"/>
        <w:textAlignment w:val="auto"/>
      </w:pPr>
      <w:r>
        <w:t>Noted</w:t>
      </w:r>
    </w:p>
    <w:p w14:paraId="200728CB" w14:textId="77777777" w:rsidR="00314CFE" w:rsidRDefault="00314CFE" w:rsidP="00314CFE">
      <w:pPr>
        <w:pStyle w:val="Doc-text2"/>
      </w:pPr>
    </w:p>
    <w:p w14:paraId="4DB4C112" w14:textId="77777777" w:rsidR="00314CFE" w:rsidRDefault="00314CFE" w:rsidP="00314CFE">
      <w:pPr>
        <w:pStyle w:val="Doc-text2"/>
      </w:pPr>
      <w:r>
        <w:t>Proposal 3: The following discovery model B forwarding condition for Rel-19 multi-hop U2N relay can be baseline for further discussion:</w:t>
      </w:r>
    </w:p>
    <w:p w14:paraId="2A5FBAC3" w14:textId="77777777" w:rsidR="00314CFE" w:rsidRDefault="00314CFE" w:rsidP="00314CFE">
      <w:pPr>
        <w:pStyle w:val="Doc-text2"/>
      </w:pPr>
      <w:r>
        <w:t>- For discovery model B, the intermediate Relay UE forwards the solicitation message only if the PC5 RSRP between the Remote UE (or intermediate Relay UE) and the intermediate Relay UE is above a threshold.</w:t>
      </w:r>
    </w:p>
    <w:p w14:paraId="358CA1E8" w14:textId="77777777" w:rsidR="00314CFE" w:rsidRDefault="00314CFE" w:rsidP="00314CFE">
      <w:pPr>
        <w:pStyle w:val="Doc-text2"/>
      </w:pPr>
      <w:r>
        <w:t>- For discovery model B, the last Relay UE needs to check the PC5 AS condition before sending discovery response message to the (first)intermediate Relay UE.</w:t>
      </w:r>
    </w:p>
    <w:p w14:paraId="6F2C1DAA" w14:textId="77777777" w:rsidR="00314CFE" w:rsidRDefault="00314CFE" w:rsidP="00314CFE">
      <w:pPr>
        <w:pStyle w:val="Doc-text2"/>
      </w:pPr>
      <w:r>
        <w:t>- For discovery model B, no AS criterion is needed for the intermediate Relay UE(s) to forward the response message to the Remote UE.</w:t>
      </w:r>
    </w:p>
    <w:p w14:paraId="0A7B018A" w14:textId="77777777" w:rsidR="00314CFE" w:rsidRDefault="00314CFE" w:rsidP="00314CFE">
      <w:pPr>
        <w:pStyle w:val="Doc-text2"/>
      </w:pPr>
      <w:r>
        <w:t>- For discovery model B, upon discovery response messages reception, the Remote UE considers an intermediate Relay UE(s) as a candidate first relay UE(s) along the path to the last Relay UE if the SD-RSRP towards the first intermediate Relay UE is above a configured threshold.</w:t>
      </w:r>
    </w:p>
    <w:p w14:paraId="2BF6CB7F" w14:textId="77777777" w:rsidR="00314CFE" w:rsidRDefault="00314CFE" w:rsidP="00314CFE">
      <w:pPr>
        <w:pStyle w:val="Doc-text2"/>
      </w:pPr>
    </w:p>
    <w:p w14:paraId="35E9A21A" w14:textId="77777777" w:rsidR="00314CFE" w:rsidRDefault="00314CFE" w:rsidP="00314CFE">
      <w:pPr>
        <w:pStyle w:val="Doc-text2"/>
      </w:pPr>
      <w:r>
        <w:t>Discussion:</w:t>
      </w:r>
    </w:p>
    <w:p w14:paraId="5EFC868D" w14:textId="77777777" w:rsidR="00314CFE" w:rsidRDefault="00314CFE" w:rsidP="00314CFE">
      <w:pPr>
        <w:pStyle w:val="Doc-text2"/>
      </w:pPr>
      <w:r>
        <w:t>OPPO think on the last bullet, the remote UE would need to check the PC5 link quality towards the intermediate relay UE, and at the time of discovery response message reception should already have been checked under the conditions of the first bullet; so they think the first bullet is not needed.  On the second and third bullets, they note that we agreed for model A and for model B without PC5 connection, the link quality is not needed, and they would prefer a unified solution where the threshold is checked by the intermediate relay.  In summary they agree only with the fourth bullet.</w:t>
      </w:r>
    </w:p>
    <w:p w14:paraId="18C2B787" w14:textId="77777777" w:rsidR="00314CFE" w:rsidRDefault="00314CFE" w:rsidP="00314CFE">
      <w:pPr>
        <w:pStyle w:val="Doc-text2"/>
      </w:pPr>
      <w:r>
        <w:t>Qualcomm agree with all four bullets.  LG agree and think the first bullet checks the intermediate relay UE while the fourth bullet checks for the remote UE.  OPPO understand that the two bullets affect the same PC5 link even though they come from different UEs, and there is no filtering at the relay side; it would allow relay selection by another relay, and they think the decision should be left to the remote UE.</w:t>
      </w:r>
    </w:p>
    <w:p w14:paraId="01076387" w14:textId="77777777" w:rsidR="00314CFE" w:rsidRDefault="00314CFE" w:rsidP="00314CFE">
      <w:pPr>
        <w:pStyle w:val="Doc-text2"/>
      </w:pPr>
      <w:r>
        <w:t>Qualcomm think we are only talking about the discovery solicitation/response forwarding, and the actual choice of relay for selection is still up to the upper layer in the remote UE.</w:t>
      </w:r>
    </w:p>
    <w:p w14:paraId="1381EF56" w14:textId="77777777" w:rsidR="00314CFE" w:rsidRDefault="00314CFE" w:rsidP="00314CFE">
      <w:pPr>
        <w:pStyle w:val="Doc-text2"/>
      </w:pPr>
      <w:r>
        <w:t>OPPO understand that each link will be evaluated by the child relay UE when it selects its parent node, so there should be no situation where discovery is forwarded for a path with bad link quality.  They see the first bullet as reusing the UE-to-UE design instead of UE-to-network.</w:t>
      </w:r>
    </w:p>
    <w:p w14:paraId="7AC7800B" w14:textId="77777777" w:rsidR="00314CFE" w:rsidRDefault="00314CFE" w:rsidP="00314CFE">
      <w:pPr>
        <w:pStyle w:val="Doc-text2"/>
      </w:pPr>
      <w:r>
        <w:t>vivo are not fully persuaded, because the parent selection happens in model A, and in model B the final selection of the whole path is at the remote.  OPPO understand that from AS layer perspective we did not differentiate models A/B for (re)selection; they see that each UE will need to reach the network, and before acting as an intermediate relay UE the UE should always be acting as a remote UE, so they see no case where the intermediate relay UE has not already selected a parent based on link quality.</w:t>
      </w:r>
    </w:p>
    <w:p w14:paraId="52882E7A" w14:textId="77777777" w:rsidR="00314CFE" w:rsidRDefault="00314CFE" w:rsidP="00314CFE">
      <w:pPr>
        <w:pStyle w:val="Doc-text2"/>
      </w:pPr>
      <w:r>
        <w:t>CATT indicate that we are looking at the situation where the PC5-S connection has not been established, for model B.  OPPO understand that the candidate intermediate relay UE will do discovery and selection as a remote UE first.</w:t>
      </w:r>
    </w:p>
    <w:p w14:paraId="4D6BE5F2" w14:textId="77777777" w:rsidR="00314CFE" w:rsidRDefault="00314CFE" w:rsidP="00314CFE">
      <w:pPr>
        <w:pStyle w:val="Doc-text2"/>
      </w:pPr>
      <w:r>
        <w:t>Qualcomm have a different understanding and think that before the relay path is determined, the intermediate relay UE does not have to act as a remote UE while it is only a candidate relay UE.</w:t>
      </w:r>
    </w:p>
    <w:p w14:paraId="3F6156C5" w14:textId="77777777" w:rsidR="00314CFE" w:rsidRDefault="00314CFE" w:rsidP="00314CFE">
      <w:pPr>
        <w:pStyle w:val="Doc-text2"/>
      </w:pPr>
      <w:r>
        <w:t xml:space="preserve">Kyocera think for model B, the relay UEs need not be PC5 connected before being selected and the path to the </w:t>
      </w:r>
      <w:proofErr w:type="spellStart"/>
      <w:r>
        <w:t>gNB</w:t>
      </w:r>
      <w:proofErr w:type="spellEnd"/>
      <w:r>
        <w:t xml:space="preserve"> should be already available to the candidate relay UE.</w:t>
      </w:r>
    </w:p>
    <w:p w14:paraId="144AA5F3" w14:textId="77777777" w:rsidR="00314CFE" w:rsidRDefault="00314CFE" w:rsidP="00314CFE">
      <w:pPr>
        <w:pStyle w:val="Doc-text2"/>
      </w:pPr>
      <w:r>
        <w:t>OPPO see different understandings on the behaviour of the intermediate relay UE; they consider that it is a normal UE with a USIM, which means it needs to camp on the network directly or indirectly.</w:t>
      </w:r>
    </w:p>
    <w:p w14:paraId="0ECD21B7" w14:textId="77777777" w:rsidR="00314CFE" w:rsidRDefault="00314CFE" w:rsidP="00314CFE">
      <w:pPr>
        <w:pStyle w:val="Doc-text2"/>
      </w:pPr>
      <w:r>
        <w:t>Qualcomm understand the intention of discovery is to discover candidate relay UEs, and if a UE cannot camp on the network directly or indirectly, it should not forward discovery and is not a candidate.  They see the quality of the PC5 link as representing whether this camping is possible for the candidate relay UE.</w:t>
      </w:r>
    </w:p>
    <w:p w14:paraId="6E931310" w14:textId="77777777" w:rsidR="00314CFE" w:rsidRDefault="00314CFE" w:rsidP="00314CFE">
      <w:pPr>
        <w:pStyle w:val="Doc-text2"/>
      </w:pPr>
      <w:r>
        <w:t>CATT think the access to the network is not needed for discovery, only for RRC connection.  LG have the same understanding and think paging and SIB reception by the relay can come after discovery.</w:t>
      </w:r>
    </w:p>
    <w:p w14:paraId="1B4F45C0" w14:textId="77777777" w:rsidR="00314CFE" w:rsidRDefault="00314CFE" w:rsidP="00314CFE">
      <w:pPr>
        <w:pStyle w:val="Doc-text2"/>
      </w:pPr>
      <w:r>
        <w:t>Huawei think the intermediate relay UE needs to get SIB12 to transmit discovery message, which means that the PC5 connection is established through the parent and to the network.</w:t>
      </w:r>
    </w:p>
    <w:p w14:paraId="4B3390D2" w14:textId="77777777" w:rsidR="00314CFE" w:rsidRDefault="00314CFE" w:rsidP="00314CFE">
      <w:pPr>
        <w:pStyle w:val="Doc-text2"/>
      </w:pPr>
      <w:r>
        <w:t xml:space="preserve">Kyocera thought the intermediate relay UE only needed to receive the discovery message from the last relay UE, and the last relay UE will check SIB12 itself.  Qualcomm think the intermediate relay UE could get SIB12 directly if in coverage, and if out of coverage it can forward based on </w:t>
      </w:r>
      <w:proofErr w:type="spellStart"/>
      <w:r>
        <w:t>preconfiguration</w:t>
      </w:r>
      <w:proofErr w:type="spellEnd"/>
      <w:r>
        <w:t>.  OPPO understand that if it has a connected parent relay UE, it needs SIB12 from the parent’s serving cell.</w:t>
      </w:r>
    </w:p>
    <w:p w14:paraId="1447995D" w14:textId="77777777" w:rsidR="00314CFE" w:rsidRDefault="00314CFE" w:rsidP="00314CFE">
      <w:pPr>
        <w:pStyle w:val="Doc-text2"/>
      </w:pPr>
      <w:r>
        <w:t>LG wonder why the solicitation message would be forwarded if the candidate already has an upstream PC5 link.</w:t>
      </w:r>
    </w:p>
    <w:p w14:paraId="19D34CCB" w14:textId="77777777" w:rsidR="00314CFE" w:rsidRDefault="00314CFE" w:rsidP="00314CFE">
      <w:pPr>
        <w:pStyle w:val="Doc-text2"/>
      </w:pPr>
      <w:r>
        <w:t>Kyocera note that in Rel-17 operation, there is only one relay UE and it is in coverage; here there is no such guarantee.</w:t>
      </w:r>
    </w:p>
    <w:p w14:paraId="5A35D093" w14:textId="77777777" w:rsidR="00314CFE" w:rsidRDefault="00314CFE" w:rsidP="00314CFE">
      <w:pPr>
        <w:pStyle w:val="Doc-text2"/>
      </w:pPr>
    </w:p>
    <w:p w14:paraId="5D8F8685"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Agreements:</w:t>
      </w:r>
    </w:p>
    <w:p w14:paraId="66288477"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 xml:space="preserve">If the candidate intermediate relay UE is out of coverage without a PC5 connection to a parent relay UE, it can forward discovery messages based on </w:t>
      </w:r>
      <w:proofErr w:type="spellStart"/>
      <w:r>
        <w:t>preconfiguration</w:t>
      </w:r>
      <w:proofErr w:type="spellEnd"/>
      <w:r>
        <w:t>.  If it is in (direct) coverage, or out of coverage but PC5 connected to a parent relay UE (and thus indirectly to the network), it needs SIB12 or dedicated configuration to forward discovery messages.</w:t>
      </w:r>
    </w:p>
    <w:p w14:paraId="3B6EB581"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2135DB66"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For discovery model B when there is no established PC5 link between the last relay UE and the intermediate relay UE, the last Relay UE needs to check the PC5 AS condition before sending discovery response message to the intermediate Relay UE.  FFS if this case can occur or if the intermediate relay UE always establishes itself as a remote UE first.</w:t>
      </w:r>
    </w:p>
    <w:p w14:paraId="2A2EA11D"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For discovery model B, the quality of the PC5 links is assumed already to have been checked when the solicitation messages were forwarded, and no AS criterion is needed for the intermediate Relay UE(s) to forward the response message towards the Remote UE.</w:t>
      </w:r>
    </w:p>
    <w:p w14:paraId="59E78CD5" w14:textId="77777777" w:rsidR="00314CFE" w:rsidRPr="00A56A28" w:rsidRDefault="00314CFE" w:rsidP="00314CFE">
      <w:pPr>
        <w:pStyle w:val="Doc-text2"/>
        <w:pBdr>
          <w:top w:val="single" w:sz="4" w:space="1" w:color="auto"/>
          <w:left w:val="single" w:sz="4" w:space="4" w:color="auto"/>
          <w:bottom w:val="single" w:sz="4" w:space="1" w:color="auto"/>
          <w:right w:val="single" w:sz="4" w:space="4" w:color="auto"/>
        </w:pBdr>
      </w:pPr>
      <w: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p w14:paraId="2312A32B" w14:textId="77777777" w:rsidR="00314CFE" w:rsidRDefault="00314CFE" w:rsidP="00314CFE">
      <w:pPr>
        <w:pStyle w:val="Comments"/>
        <w:rPr>
          <w:lang w:val="en-US"/>
        </w:rPr>
      </w:pPr>
    </w:p>
    <w:p w14:paraId="1D0A6FA8" w14:textId="77777777" w:rsidR="00314CFE" w:rsidRDefault="00314CFE" w:rsidP="00314CFE">
      <w:pPr>
        <w:pStyle w:val="Comments"/>
        <w:rPr>
          <w:lang w:val="en-US"/>
        </w:rPr>
      </w:pPr>
      <w:r>
        <w:rPr>
          <w:lang w:val="en-US"/>
        </w:rPr>
        <w:t>Forwarding by non-connected intermediate relay</w:t>
      </w:r>
    </w:p>
    <w:p w14:paraId="346A3B00" w14:textId="77777777" w:rsidR="00314CFE" w:rsidRDefault="00314CFE" w:rsidP="00314CFE">
      <w:pPr>
        <w:pStyle w:val="Comments"/>
        <w:rPr>
          <w:lang w:val="en-US"/>
        </w:rPr>
      </w:pPr>
      <w:r>
        <w:rPr>
          <w:lang w:val="en-US"/>
        </w:rPr>
        <w:t>P1</w:t>
      </w:r>
    </w:p>
    <w:p w14:paraId="6A6646F7" w14:textId="4CA5498E" w:rsidR="00314CFE" w:rsidRDefault="00314CFE" w:rsidP="00314CFE">
      <w:pPr>
        <w:pStyle w:val="Doc-title"/>
      </w:pPr>
      <w:r w:rsidRPr="00AD3079">
        <w:t>R2-2502829</w:t>
      </w:r>
      <w:r>
        <w:tab/>
        <w:t>One remaining issue on multi-hop U2N Relay Discovery message forwarding for model B</w:t>
      </w:r>
      <w:r>
        <w:tab/>
        <w:t>ASUSTeK</w:t>
      </w:r>
      <w:r>
        <w:tab/>
        <w:t>discussion</w:t>
      </w:r>
      <w:r>
        <w:tab/>
        <w:t>Rel-19</w:t>
      </w:r>
      <w:r>
        <w:tab/>
        <w:t>NR_SL_relay_multihop</w:t>
      </w:r>
    </w:p>
    <w:p w14:paraId="70BD5502" w14:textId="77777777" w:rsidR="00314CFE" w:rsidRPr="00F82AA8" w:rsidRDefault="00314CFE" w:rsidP="00314CFE">
      <w:pPr>
        <w:pStyle w:val="Agreement"/>
        <w:tabs>
          <w:tab w:val="clear" w:pos="9990"/>
        </w:tabs>
        <w:overflowPunct/>
        <w:autoSpaceDE/>
        <w:autoSpaceDN/>
        <w:adjustRightInd/>
        <w:ind w:left="1619" w:hanging="360"/>
        <w:textAlignment w:val="auto"/>
      </w:pPr>
      <w:r>
        <w:t>Noted</w:t>
      </w:r>
    </w:p>
    <w:p w14:paraId="2A73216B" w14:textId="77777777" w:rsidR="00314CFE" w:rsidRDefault="00314CFE" w:rsidP="00314CFE">
      <w:pPr>
        <w:pStyle w:val="Doc-text2"/>
      </w:pPr>
    </w:p>
    <w:p w14:paraId="1DD5CABC" w14:textId="77777777" w:rsidR="00314CFE" w:rsidRDefault="00314CFE" w:rsidP="00314CFE">
      <w:pPr>
        <w:pStyle w:val="Doc-text2"/>
      </w:pPr>
      <w:r w:rsidRPr="00A56A28">
        <w:t>Proposal 1:  A UE which is authorized to act as an Intermediate U2N Relay UE but cannot connect to the network directly or indirectly shall not forward Relay Discovery Solicitation messages received from other remote UEs.</w:t>
      </w:r>
    </w:p>
    <w:p w14:paraId="2DCF3F00" w14:textId="77777777" w:rsidR="00314CFE" w:rsidRDefault="00314CFE" w:rsidP="00314CFE">
      <w:pPr>
        <w:pStyle w:val="Doc-text2"/>
      </w:pPr>
    </w:p>
    <w:p w14:paraId="02B0BF64" w14:textId="77777777" w:rsidR="00314CFE" w:rsidRDefault="00314CFE" w:rsidP="00314CFE">
      <w:pPr>
        <w:pStyle w:val="Doc-text2"/>
      </w:pPr>
      <w:r>
        <w:t>Discussion:</w:t>
      </w:r>
    </w:p>
    <w:p w14:paraId="51AB1161" w14:textId="77777777" w:rsidR="00314CFE" w:rsidRDefault="00314CFE" w:rsidP="00314CFE">
      <w:pPr>
        <w:pStyle w:val="Doc-text2"/>
      </w:pPr>
      <w:r>
        <w:t>LG wonder how the intermediate relay UE can know if it can reach the network; they assume it should always forward the solicitation message towards a parent relay UE.</w:t>
      </w:r>
    </w:p>
    <w:p w14:paraId="2AC69CF8" w14:textId="77777777" w:rsidR="00314CFE" w:rsidRDefault="00314CFE" w:rsidP="00314CFE">
      <w:pPr>
        <w:pStyle w:val="Doc-text2"/>
      </w:pPr>
      <w:r>
        <w:t>Apple think the negative formulation of the proposal is not so useful.</w:t>
      </w:r>
    </w:p>
    <w:p w14:paraId="2080A1B3" w14:textId="77777777" w:rsidR="00314CFE" w:rsidRDefault="00314CFE" w:rsidP="00314CFE">
      <w:pPr>
        <w:pStyle w:val="Doc-text2"/>
      </w:pPr>
      <w:r>
        <w:t>NEC agree with LG and are not sure about the scenario.</w:t>
      </w:r>
    </w:p>
    <w:p w14:paraId="01C80E12" w14:textId="77777777" w:rsidR="00314CFE" w:rsidRDefault="00314CFE" w:rsidP="00314CFE">
      <w:pPr>
        <w:pStyle w:val="Doc-text2"/>
      </w:pPr>
      <w:r>
        <w:t>Huawei see no spec impact and think it can be left to the UE to understand whether it can connect.</w:t>
      </w:r>
    </w:p>
    <w:p w14:paraId="72D08B4C" w14:textId="77777777" w:rsidR="00314CFE" w:rsidRPr="00A56A28" w:rsidRDefault="00314CFE" w:rsidP="00314CFE">
      <w:pPr>
        <w:pStyle w:val="Doc-text2"/>
      </w:pPr>
      <w:r>
        <w:t>OPPO think the UE should act as a remote UE before acting as an intermediate relay UE.</w:t>
      </w:r>
    </w:p>
    <w:p w14:paraId="457CDCBF" w14:textId="77777777" w:rsidR="00314CFE" w:rsidRDefault="00314CFE" w:rsidP="00314CFE">
      <w:pPr>
        <w:pStyle w:val="Comments"/>
        <w:rPr>
          <w:lang w:val="en-US"/>
        </w:rPr>
      </w:pPr>
    </w:p>
    <w:p w14:paraId="622D58C9" w14:textId="77777777" w:rsidR="00314CFE" w:rsidRDefault="00314CFE" w:rsidP="00314CFE">
      <w:pPr>
        <w:pStyle w:val="Comments"/>
        <w:rPr>
          <w:lang w:val="en-US"/>
        </w:rPr>
      </w:pPr>
      <w:r>
        <w:rPr>
          <w:lang w:val="en-US"/>
        </w:rPr>
        <w:t>FFS points on (re)selection</w:t>
      </w:r>
    </w:p>
    <w:p w14:paraId="00B40937" w14:textId="77777777" w:rsidR="00314CFE" w:rsidRDefault="00314CFE" w:rsidP="00314CFE">
      <w:pPr>
        <w:pStyle w:val="Comments"/>
        <w:rPr>
          <w:lang w:val="en-US"/>
        </w:rPr>
      </w:pPr>
      <w:r>
        <w:rPr>
          <w:lang w:val="en-US"/>
        </w:rPr>
        <w:t>P3-P6</w:t>
      </w:r>
    </w:p>
    <w:p w14:paraId="15D22F91" w14:textId="307D2528" w:rsidR="00314CFE" w:rsidRDefault="00314CFE" w:rsidP="00314CFE">
      <w:pPr>
        <w:pStyle w:val="Doc-title"/>
      </w:pPr>
      <w:r w:rsidRPr="00AD3079">
        <w:t>R2-2502609</w:t>
      </w:r>
      <w:r>
        <w:tab/>
        <w:t>Relay discovery and (re)selection for multi-hop Relay</w:t>
      </w:r>
      <w:r>
        <w:tab/>
        <w:t>Huawei, HiSilicon</w:t>
      </w:r>
      <w:r>
        <w:tab/>
        <w:t>discussion</w:t>
      </w:r>
      <w:r>
        <w:tab/>
        <w:t>Rel-19</w:t>
      </w:r>
      <w:r>
        <w:tab/>
        <w:t>NR_SL_relay_multihop-Core</w:t>
      </w:r>
    </w:p>
    <w:p w14:paraId="3B778413" w14:textId="77777777" w:rsidR="00314CFE" w:rsidRDefault="00314CFE" w:rsidP="00314CFE">
      <w:pPr>
        <w:pStyle w:val="Doc-text2"/>
      </w:pPr>
    </w:p>
    <w:p w14:paraId="7312AD4B" w14:textId="77777777" w:rsidR="00314CFE" w:rsidRDefault="00314CFE" w:rsidP="00314CFE">
      <w:pPr>
        <w:pStyle w:val="Doc-text2"/>
      </w:pPr>
      <w:r>
        <w:t>Proposal 3: Link quality degradation of the upstream links will lead to path switching (for the CONNECTED state) or relay (re)selection or cell selection (for the IDLE/INACTIVE state), rather than triggering an immediate notification. The relay UE will send a notification once path switching or relay (re)selection or cell selection occurs.</w:t>
      </w:r>
    </w:p>
    <w:p w14:paraId="2E8F1D6B" w14:textId="77777777" w:rsidR="00314CFE" w:rsidRDefault="00314CFE" w:rsidP="00314CFE">
      <w:pPr>
        <w:pStyle w:val="Doc-text2"/>
      </w:pPr>
      <w:r>
        <w:t xml:space="preserve">Proposal 4: The notification message received from the U2N Last Relay UE indicating a failure on the </w:t>
      </w:r>
      <w:proofErr w:type="spellStart"/>
      <w:r>
        <w:t>Uu</w:t>
      </w:r>
      <w:proofErr w:type="spellEnd"/>
      <w:r>
        <w:t xml:space="preserve"> interface should be forwarded downstream by the Intermediate/First Relay UE to the Remote UE. To achieve this, we can reuse the PC5 RRC Notification message.</w:t>
      </w:r>
    </w:p>
    <w:p w14:paraId="43685F6C" w14:textId="77777777" w:rsidR="00314CFE" w:rsidRDefault="00314CFE" w:rsidP="00314CFE">
      <w:pPr>
        <w:pStyle w:val="Doc-text2"/>
      </w:pPr>
      <w:r>
        <w:t>Proposal 5: Failure Scenarios in which the remote UE is not notified and recovery is handled by the intermediate relay UE not considered to be supported in R19.</w:t>
      </w:r>
    </w:p>
    <w:p w14:paraId="16218C00" w14:textId="77777777" w:rsidR="00314CFE" w:rsidRDefault="00314CFE" w:rsidP="00314CFE">
      <w:pPr>
        <w:pStyle w:val="Doc-text2"/>
      </w:pPr>
      <w:r>
        <w:t>Proposal 6. if there are multiple relay UEs in the multi-hop chain, there is a possibility of encountering a multi-hop failure on the PC5 links. In this case, it would be more beneficial for the child relay UE to forward the notification message received from the parent relay UE until the Notification Message is delivered to the Remote UE.</w:t>
      </w:r>
    </w:p>
    <w:p w14:paraId="2004A6B5" w14:textId="77777777" w:rsidR="00314CFE" w:rsidRDefault="00314CFE" w:rsidP="00314CFE">
      <w:pPr>
        <w:pStyle w:val="Doc-text2"/>
      </w:pPr>
    </w:p>
    <w:p w14:paraId="6D7C24E6" w14:textId="77777777" w:rsidR="00314CFE" w:rsidRDefault="00314CFE" w:rsidP="00314CFE">
      <w:pPr>
        <w:pStyle w:val="Doc-text2"/>
      </w:pPr>
    </w:p>
    <w:p w14:paraId="4EA07FC5" w14:textId="77777777" w:rsidR="00314CFE" w:rsidRDefault="00314CFE" w:rsidP="00314CFE">
      <w:pPr>
        <w:pStyle w:val="EmailDiscussion"/>
        <w:overflowPunct/>
        <w:autoSpaceDE/>
        <w:autoSpaceDN/>
        <w:adjustRightInd/>
        <w:ind w:left="1619" w:hanging="360"/>
        <w:textAlignment w:val="auto"/>
      </w:pPr>
      <w:r>
        <w:t>[AT129bis][414][Relay] FFS issues on (re)selection (Huawei)</w:t>
      </w:r>
    </w:p>
    <w:p w14:paraId="7E5277E9" w14:textId="77777777" w:rsidR="00314CFE" w:rsidRDefault="00314CFE" w:rsidP="00314CFE">
      <w:pPr>
        <w:pStyle w:val="EmailDiscussion2"/>
      </w:pPr>
      <w:r>
        <w:tab/>
        <w:t>Scope: Discuss the remaining FFS issues on (re)selection for Rel-19 relay, starting from the proposals in R2-2502609 and covering other issues as time permits.</w:t>
      </w:r>
    </w:p>
    <w:p w14:paraId="3CCF338F" w14:textId="77777777" w:rsidR="00314CFE" w:rsidRDefault="00314CFE" w:rsidP="00314CFE">
      <w:pPr>
        <w:pStyle w:val="EmailDiscussion2"/>
      </w:pPr>
      <w:r>
        <w:tab/>
        <w:t>Schedule: Tuesday 2025-04-08 0930-1030 in Brk2</w:t>
      </w:r>
    </w:p>
    <w:p w14:paraId="73F9CFFC" w14:textId="77777777" w:rsidR="00314CFE" w:rsidRDefault="00314CFE" w:rsidP="00314CFE">
      <w:pPr>
        <w:pStyle w:val="EmailDiscussion2"/>
      </w:pPr>
      <w:r>
        <w:tab/>
        <w:t>Intended outcome: Report to Thursday CB session in R2-2503085</w:t>
      </w:r>
    </w:p>
    <w:p w14:paraId="51ACEAFC" w14:textId="77777777" w:rsidR="00314CFE" w:rsidRDefault="00314CFE" w:rsidP="00314CFE">
      <w:pPr>
        <w:pStyle w:val="EmailDiscussion2"/>
      </w:pPr>
      <w:r>
        <w:tab/>
        <w:t>Deadline: Wednesday 2025-04-09 1900 CST</w:t>
      </w:r>
    </w:p>
    <w:p w14:paraId="71BFA9E0" w14:textId="77777777" w:rsidR="00314CFE" w:rsidRDefault="00314CFE" w:rsidP="00314CFE">
      <w:pPr>
        <w:pStyle w:val="EmailDiscussion2"/>
      </w:pPr>
    </w:p>
    <w:p w14:paraId="60E4D888" w14:textId="7E6267B7" w:rsidR="00314CFE" w:rsidRDefault="00314CFE" w:rsidP="00314CFE">
      <w:pPr>
        <w:pStyle w:val="Doc-title"/>
      </w:pPr>
      <w:r w:rsidRPr="00AD3079">
        <w:t>R2-2503085</w:t>
      </w:r>
      <w:r>
        <w:tab/>
      </w:r>
      <w:r w:rsidRPr="00881045">
        <w:t>FFS issues on (re)selection</w:t>
      </w:r>
      <w:r>
        <w:tab/>
        <w:t>Huawei, HiSilicon</w:t>
      </w:r>
      <w:r>
        <w:tab/>
        <w:t>discussion</w:t>
      </w:r>
      <w:r>
        <w:tab/>
        <w:t>Rel-19</w:t>
      </w:r>
      <w:r>
        <w:tab/>
        <w:t>NR_SL_relay_multihop-Core</w:t>
      </w:r>
    </w:p>
    <w:p w14:paraId="4653B172" w14:textId="77777777" w:rsidR="00314CFE" w:rsidRPr="00F82AA8" w:rsidRDefault="00314CFE" w:rsidP="00314CFE">
      <w:pPr>
        <w:pStyle w:val="Agreement"/>
        <w:tabs>
          <w:tab w:val="clear" w:pos="9990"/>
        </w:tabs>
        <w:overflowPunct/>
        <w:autoSpaceDE/>
        <w:autoSpaceDN/>
        <w:adjustRightInd/>
        <w:ind w:left="1619" w:hanging="360"/>
        <w:textAlignment w:val="auto"/>
      </w:pPr>
      <w:r>
        <w:t>Noted</w:t>
      </w:r>
    </w:p>
    <w:p w14:paraId="13CB4CAA" w14:textId="77777777" w:rsidR="00314CFE" w:rsidRDefault="00314CFE" w:rsidP="00314CFE">
      <w:pPr>
        <w:pStyle w:val="Doc-text2"/>
      </w:pPr>
    </w:p>
    <w:p w14:paraId="7948DEF6" w14:textId="77777777" w:rsidR="00314CFE" w:rsidRPr="00881045" w:rsidRDefault="00314CFE" w:rsidP="00314CFE">
      <w:pPr>
        <w:pStyle w:val="Doc-text2"/>
      </w:pPr>
      <w:r w:rsidRPr="00881045">
        <w:t xml:space="preserve">Link quality degradation </w:t>
      </w:r>
    </w:p>
    <w:p w14:paraId="7B9E6EF6" w14:textId="77777777" w:rsidR="00314CFE" w:rsidRDefault="00314CFE" w:rsidP="00314CFE">
      <w:pPr>
        <w:pStyle w:val="Doc-text2"/>
      </w:pPr>
      <w:r w:rsidRPr="00881045">
        <w:t>Proposal 1: Notification for Link quality degradation is not supported. Link quality degradation of the upstream links will eventually lead to path switching (for the CONNECTED state) or relay (re)selection or cell selection (for the IDLE/INACTIVE state). The relay UE will send a notification once path switching or relay (re)selection or cell selection occurs. FFS on sending the notification if the path switching happens in the same cell.</w:t>
      </w:r>
    </w:p>
    <w:p w14:paraId="0813CD47" w14:textId="77777777" w:rsidR="00314CFE" w:rsidRPr="00881045" w:rsidRDefault="00314CFE" w:rsidP="00314CFE">
      <w:pPr>
        <w:pStyle w:val="Doc-text2"/>
      </w:pPr>
    </w:p>
    <w:p w14:paraId="7AB6E4A5" w14:textId="77777777" w:rsidR="00314CFE" w:rsidRPr="00881045" w:rsidRDefault="00314CFE" w:rsidP="00314CFE">
      <w:pPr>
        <w:pStyle w:val="Doc-text2"/>
      </w:pPr>
      <w:r w:rsidRPr="00881045">
        <w:t xml:space="preserve">Notification from the upstream Relay UE  </w:t>
      </w:r>
    </w:p>
    <w:p w14:paraId="556E9590" w14:textId="77777777" w:rsidR="00314CFE" w:rsidRPr="00881045" w:rsidRDefault="00314CFE" w:rsidP="00314CFE">
      <w:pPr>
        <w:pStyle w:val="Doc-text2"/>
      </w:pPr>
      <w:r w:rsidRPr="00881045">
        <w:t xml:space="preserve">Proposal 2: The notification message received from the U2N Last Relay UE indicating a failure on the </w:t>
      </w:r>
      <w:proofErr w:type="spellStart"/>
      <w:r w:rsidRPr="00881045">
        <w:t>Uu</w:t>
      </w:r>
      <w:proofErr w:type="spellEnd"/>
      <w:r w:rsidRPr="00881045">
        <w:t xml:space="preserve"> interface should be forwarded downstream by the Intermediate/First Relay UE to the Remote UE. To achieve this, we can reuse the PC5 RRC Notification message as a baseline.</w:t>
      </w:r>
    </w:p>
    <w:p w14:paraId="0E6C8677" w14:textId="77777777" w:rsidR="00314CFE" w:rsidRDefault="00314CFE" w:rsidP="00314CFE">
      <w:pPr>
        <w:pStyle w:val="Doc-text2"/>
      </w:pPr>
    </w:p>
    <w:p w14:paraId="746F2BD7" w14:textId="77777777" w:rsidR="00314CFE" w:rsidRPr="00881045" w:rsidRDefault="00314CFE" w:rsidP="00314CFE">
      <w:pPr>
        <w:pStyle w:val="Doc-text2"/>
      </w:pPr>
      <w:r w:rsidRPr="00881045">
        <w:t>Proposal 3. RAN 2 to further discuss and agree if the Notification Message is forwarded/ sent down stream, all the way to the Remote UE,  in case PC5 Link failures on the multi hop chain are encountered. FFS to check if some higher layer mechanism for forwarding already exists in SA2 specs</w:t>
      </w:r>
    </w:p>
    <w:p w14:paraId="67F1C22D" w14:textId="77777777" w:rsidR="00314CFE" w:rsidRDefault="00314CFE" w:rsidP="00314CFE">
      <w:pPr>
        <w:pStyle w:val="Doc-text2"/>
      </w:pPr>
    </w:p>
    <w:p w14:paraId="40B327EB" w14:textId="77777777" w:rsidR="00314CFE" w:rsidRPr="00881045" w:rsidRDefault="00314CFE" w:rsidP="00314CFE">
      <w:pPr>
        <w:pStyle w:val="Doc-text2"/>
      </w:pPr>
      <w:r w:rsidRPr="00881045">
        <w:t xml:space="preserve">Group Mobility Support  </w:t>
      </w:r>
    </w:p>
    <w:p w14:paraId="340F279B" w14:textId="77777777" w:rsidR="00314CFE" w:rsidRPr="00881045" w:rsidRDefault="00314CFE" w:rsidP="00314CFE">
      <w:pPr>
        <w:pStyle w:val="Doc-text2"/>
      </w:pPr>
      <w:r w:rsidRPr="00881045">
        <w:t>Proposal 4: RAN 2 to discuss if group mobility/handling is to be supported in R19 where recovery is handled by the intermediate relay UE without remote UE being notified of any failures.</w:t>
      </w:r>
    </w:p>
    <w:p w14:paraId="446F38DB" w14:textId="77777777" w:rsidR="00314CFE" w:rsidRDefault="00314CFE" w:rsidP="00314CFE">
      <w:pPr>
        <w:pStyle w:val="Doc-text2"/>
      </w:pPr>
    </w:p>
    <w:p w14:paraId="79E4F156" w14:textId="77777777" w:rsidR="00314CFE" w:rsidRPr="00881045" w:rsidRDefault="00314CFE" w:rsidP="00314CFE">
      <w:pPr>
        <w:pStyle w:val="Doc-text2"/>
      </w:pPr>
      <w:r w:rsidRPr="00881045">
        <w:t xml:space="preserve">Content in the Notification Message  </w:t>
      </w:r>
    </w:p>
    <w:p w14:paraId="5F0B70E4" w14:textId="77777777" w:rsidR="00314CFE" w:rsidRPr="00881045" w:rsidRDefault="00314CFE" w:rsidP="00314CFE">
      <w:pPr>
        <w:pStyle w:val="Doc-text2"/>
      </w:pPr>
      <w:r w:rsidRPr="00881045">
        <w:t>Proposal 5. Upon receiving the notification message form the parent relay UE, the intermediate relay UE/first relay UE may update the indication in the notification message to the remote UE to indicate the action it has taken. FFS if we need any new cause value</w:t>
      </w:r>
    </w:p>
    <w:p w14:paraId="54F6D662" w14:textId="77777777" w:rsidR="00314CFE" w:rsidRDefault="00314CFE" w:rsidP="00314CFE">
      <w:pPr>
        <w:pStyle w:val="Doc-text2"/>
      </w:pPr>
    </w:p>
    <w:p w14:paraId="1C8B5B99" w14:textId="77777777" w:rsidR="00314CFE" w:rsidRPr="00881045" w:rsidRDefault="00314CFE" w:rsidP="00314CFE">
      <w:pPr>
        <w:pStyle w:val="Doc-text2"/>
      </w:pPr>
      <w:r w:rsidRPr="00881045">
        <w:t>Applicability to L3</w:t>
      </w:r>
    </w:p>
    <w:p w14:paraId="2945C8F0" w14:textId="77777777" w:rsidR="00314CFE" w:rsidRDefault="00314CFE" w:rsidP="00314CFE">
      <w:pPr>
        <w:pStyle w:val="Doc-text2"/>
      </w:pPr>
      <w:r w:rsidRPr="00881045">
        <w:t>Proposal 6: RAN2 will focus solely on the L2 Multi-hop Relay design. Therefore, we do not need to discuss the applicability of L3 Multi-hop relays.</w:t>
      </w:r>
    </w:p>
    <w:p w14:paraId="753A562F" w14:textId="77777777" w:rsidR="00314CFE" w:rsidRDefault="00314CFE" w:rsidP="00314CFE">
      <w:pPr>
        <w:pStyle w:val="Doc-text2"/>
      </w:pPr>
    </w:p>
    <w:p w14:paraId="5A092F5A" w14:textId="77777777" w:rsidR="00314CFE" w:rsidRDefault="00314CFE" w:rsidP="00314CFE">
      <w:pPr>
        <w:pStyle w:val="Doc-text2"/>
      </w:pPr>
      <w:r>
        <w:t>Discussion:</w:t>
      </w:r>
    </w:p>
    <w:p w14:paraId="2D6A674A" w14:textId="77777777" w:rsidR="00314CFE" w:rsidRDefault="00314CFE" w:rsidP="00314CFE">
      <w:pPr>
        <w:pStyle w:val="Doc-text2"/>
      </w:pPr>
      <w:r>
        <w:t>Huawei indicate that P1/P2/P5/P6 may have consensus and P3/P4 need discussion.</w:t>
      </w:r>
    </w:p>
    <w:p w14:paraId="66094252" w14:textId="77777777" w:rsidR="00314CFE" w:rsidRDefault="00314CFE" w:rsidP="00314CFE">
      <w:pPr>
        <w:pStyle w:val="Doc-text2"/>
      </w:pPr>
      <w:r>
        <w:t>LG think on P1, “path switching” should say “handover” to differentiate from the FFS part.</w:t>
      </w:r>
    </w:p>
    <w:p w14:paraId="0C4225B9" w14:textId="77777777" w:rsidR="00314CFE" w:rsidRDefault="00314CFE" w:rsidP="00314CFE">
      <w:pPr>
        <w:pStyle w:val="Doc-text2"/>
      </w:pPr>
      <w:r>
        <w:t>CATT wonder what “quality degradation” means in P1; is RLF a kind of quality degradation?  Huawei understand that it means the degradation before RLF/HO.</w:t>
      </w:r>
    </w:p>
    <w:p w14:paraId="60ADED31" w14:textId="77777777" w:rsidR="00314CFE" w:rsidRDefault="00314CFE" w:rsidP="00314CFE">
      <w:pPr>
        <w:pStyle w:val="Doc-text2"/>
      </w:pPr>
      <w:r>
        <w:t>Qualcomm think P1-P4 overlap with previous online discussion.  Huawei think this is true for P3/P4, but P1/P2 are different.</w:t>
      </w:r>
    </w:p>
    <w:p w14:paraId="0B71597B" w14:textId="77777777" w:rsidR="00314CFE" w:rsidRDefault="00314CFE" w:rsidP="00314CFE">
      <w:pPr>
        <w:pStyle w:val="Doc-text2"/>
      </w:pPr>
      <w:r>
        <w:t>Kyocera understand that we should not combine the reselection and path-switch cases in P1.</w:t>
      </w:r>
    </w:p>
    <w:p w14:paraId="16826DA5" w14:textId="77777777" w:rsidR="00314CFE" w:rsidRDefault="00314CFE" w:rsidP="00314CFE">
      <w:pPr>
        <w:pStyle w:val="Doc-text2"/>
      </w:pPr>
      <w:r>
        <w:t>ZTE think on P5, the motivation for the intermediate relay UE to update the notification is not clear, and the relay can just forward the notification unchanged towards the remote UE.  They understand that the remote UE will do the same thing with or without the update.</w:t>
      </w:r>
    </w:p>
    <w:p w14:paraId="24B521FE" w14:textId="77777777" w:rsidR="00314CFE" w:rsidRDefault="00314CFE" w:rsidP="00314CFE">
      <w:pPr>
        <w:pStyle w:val="Doc-text2"/>
      </w:pPr>
      <w:r>
        <w:t>vivo understand that P5 would provide different cause values for downstream UEs, and they think this is too complex to introduce here.</w:t>
      </w:r>
    </w:p>
    <w:p w14:paraId="53E5D8F3" w14:textId="77777777" w:rsidR="00314CFE" w:rsidRDefault="00314CFE" w:rsidP="00314CFE">
      <w:pPr>
        <w:pStyle w:val="Doc-text2"/>
      </w:pPr>
      <w:r>
        <w:t>Qualcomm think we could postpone this discussion until we are clear what values would be used, then determine if there is a case for the update.</w:t>
      </w:r>
    </w:p>
    <w:p w14:paraId="33C0CDA7" w14:textId="77777777" w:rsidR="00314CFE" w:rsidRDefault="00314CFE" w:rsidP="00314CFE">
      <w:pPr>
        <w:pStyle w:val="Doc-text2"/>
      </w:pPr>
      <w:r>
        <w:t>Samsung wonder if the remote UE needs to distinguish whether it could select the same first relay UE to perform recovery; they see that the intention is to indicate where on the path the problem occurred.</w:t>
      </w:r>
    </w:p>
    <w:p w14:paraId="069E3E50" w14:textId="77777777" w:rsidR="00314CFE" w:rsidRDefault="00314CFE" w:rsidP="00314CFE">
      <w:pPr>
        <w:pStyle w:val="Doc-text2"/>
      </w:pPr>
      <w:r>
        <w:t>OPPO are OK with postponing the P5 issue until next meeting, and they think the issue is whether the relay processes the notification before forwarding it.</w:t>
      </w:r>
    </w:p>
    <w:p w14:paraId="7FC930D7" w14:textId="77777777" w:rsidR="00314CFE" w:rsidRDefault="00314CFE" w:rsidP="00314CFE">
      <w:pPr>
        <w:pStyle w:val="Doc-text2"/>
      </w:pPr>
      <w:r>
        <w:t>Lenovo wonder on P2/P5 if it excludes the relay UE using release instead of notification; they understand that this should be allowed.  Huawei agree that both possibilities are there and the intention is not to restrict.</w:t>
      </w:r>
    </w:p>
    <w:p w14:paraId="6463A7A2" w14:textId="77777777" w:rsidR="00314CFE" w:rsidRDefault="00314CFE" w:rsidP="00314CFE">
      <w:pPr>
        <w:pStyle w:val="Doc-text2"/>
      </w:pPr>
      <w:r>
        <w:t>Huawei think there is a problem if we send the notification transparently, because it could cause double notifications, e.g., upstream RLF followed by relay reselection.</w:t>
      </w:r>
    </w:p>
    <w:p w14:paraId="5E22D1AF" w14:textId="77777777" w:rsidR="00314CFE" w:rsidRDefault="00314CFE" w:rsidP="00314CFE">
      <w:pPr>
        <w:pStyle w:val="Doc-text2"/>
      </w:pPr>
      <w:r>
        <w:t>LG agree that the relay can send the notification or release the link, and on the same principle, they think the relay could update the notification or not, according to its implementation.  They understand that the remote UE will take the same action anyway (relay reselection or re-establishment).</w:t>
      </w:r>
    </w:p>
    <w:p w14:paraId="78D30CA0" w14:textId="77777777" w:rsidR="00314CFE" w:rsidRDefault="00314CFE" w:rsidP="00314CFE">
      <w:pPr>
        <w:pStyle w:val="Doc-text2"/>
      </w:pPr>
      <w:r>
        <w:t xml:space="preserve">Kyocera share Samsung’s concern; in </w:t>
      </w:r>
      <w:proofErr w:type="spellStart"/>
      <w:r>
        <w:t>multihop</w:t>
      </w:r>
      <w:proofErr w:type="spellEnd"/>
      <w:r>
        <w:t>, they think we should look at the notification causes and potentially redesign how we handle failures.</w:t>
      </w:r>
    </w:p>
    <w:p w14:paraId="53983F19" w14:textId="77777777" w:rsidR="00314CFE" w:rsidRDefault="00314CFE" w:rsidP="00314CFE">
      <w:pPr>
        <w:pStyle w:val="Doc-text2"/>
      </w:pPr>
      <w:r>
        <w:t>Qualcomm understand that the intermediate relay UE is also acting as a remote UE and should just perform relay reselection.  They think this is a repeated discussion from yesterday.  Huawei clarify that this proposal is intended for the PC5 notification.</w:t>
      </w:r>
    </w:p>
    <w:p w14:paraId="12B98E5B" w14:textId="77777777" w:rsidR="00314CFE" w:rsidRDefault="00314CFE" w:rsidP="00314CFE">
      <w:pPr>
        <w:pStyle w:val="Doc-text2"/>
      </w:pPr>
      <w:r>
        <w:t>Lenovo think yesterday's discussion was about idle/inactive, and here we are agnostic to the state.  They wonder if “forwarding” means transparent or regenerating a new notification message.  Huawei indicate that it was intended to mean regenerating an identical notification message.</w:t>
      </w:r>
    </w:p>
    <w:p w14:paraId="7396FE97" w14:textId="77777777" w:rsidR="00314CFE" w:rsidRDefault="00314CFE" w:rsidP="00314CFE">
      <w:pPr>
        <w:pStyle w:val="Doc-text2"/>
      </w:pPr>
      <w:r>
        <w:t>Samsung understand that if the failure happened at the last relay UE, it may be better to forward the notification rather than make every intermediate relay UE perform reselection and delay the recovery of the remote UE, maybe with an update to the notification message if an additional failure occurred in between.</w:t>
      </w:r>
    </w:p>
    <w:p w14:paraId="02B1D647" w14:textId="77777777" w:rsidR="00314CFE" w:rsidRDefault="00314CFE" w:rsidP="00314CFE">
      <w:pPr>
        <w:pStyle w:val="Doc-text2"/>
      </w:pPr>
      <w:r>
        <w:t>Chair wonders what would prevent double notification.</w:t>
      </w:r>
    </w:p>
    <w:p w14:paraId="7B761929" w14:textId="77777777" w:rsidR="00314CFE" w:rsidRDefault="00314CFE" w:rsidP="00314CFE">
      <w:pPr>
        <w:pStyle w:val="Doc-text2"/>
      </w:pPr>
      <w:r>
        <w:t>OPPO understand that the intention is to have forwarding, either transparent (no reselection by the intermediate relay UE) or regenerative (reselection by the intermediate relay UE and its own notification), and we will pick an option rather than support both.  This should prevent double notification.</w:t>
      </w:r>
    </w:p>
    <w:p w14:paraId="7CB04303" w14:textId="77777777" w:rsidR="00314CFE" w:rsidRDefault="00314CFE" w:rsidP="00314CFE">
      <w:pPr>
        <w:pStyle w:val="Doc-text2"/>
      </w:pPr>
      <w:r>
        <w:t>LG think the double trigger can be handled in UE implementation; the relay UE should not send the second notification.</w:t>
      </w:r>
    </w:p>
    <w:p w14:paraId="1107CA72" w14:textId="77777777" w:rsidR="00314CFE" w:rsidRDefault="00314CFE" w:rsidP="00314CFE">
      <w:pPr>
        <w:pStyle w:val="Doc-text2"/>
      </w:pPr>
      <w:r>
        <w:t>Qualcomm think on P6, some of our work like discovery conditions is also applicable for L3.</w:t>
      </w:r>
    </w:p>
    <w:p w14:paraId="72EE30BB" w14:textId="77777777" w:rsidR="00314CFE" w:rsidRDefault="00314CFE" w:rsidP="00314CFE">
      <w:pPr>
        <w:pStyle w:val="Doc-text2"/>
      </w:pPr>
      <w:r>
        <w:t xml:space="preserve">ZTE note that SIB12 has separate indications for L2 and L3 discovery, and they wonder if this means that we will have only a common </w:t>
      </w:r>
      <w:proofErr w:type="spellStart"/>
      <w:r>
        <w:t>multihop</w:t>
      </w:r>
      <w:proofErr w:type="spellEnd"/>
      <w:r>
        <w:t xml:space="preserve"> discovery indication rather than distinguishing which layer.</w:t>
      </w:r>
    </w:p>
    <w:p w14:paraId="36D0746A" w14:textId="77777777" w:rsidR="00314CFE" w:rsidRDefault="00314CFE" w:rsidP="00314CFE">
      <w:pPr>
        <w:pStyle w:val="Doc-text2"/>
      </w:pPr>
    </w:p>
    <w:p w14:paraId="760ED15C"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Agreements:</w:t>
      </w:r>
    </w:p>
    <w:p w14:paraId="3182A1DF"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Notification for Link quality degradation, as distinct from existing notification causes, is not supported (no spec impact expected).</w:t>
      </w:r>
    </w:p>
    <w:p w14:paraId="7B88ADC4"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 xml:space="preserve">When the intermediate relay UE receives a notification message from the last relay UE indicating a failure on </w:t>
      </w:r>
      <w:proofErr w:type="spellStart"/>
      <w:r>
        <w:t>Uu</w:t>
      </w:r>
      <w:proofErr w:type="spellEnd"/>
      <w:r>
        <w:t>, the intermediate relay UE may transmit a notification message downstream (towards the remote UE).  FFS if the notification message is a forwarded copy of the original notification (same 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p w14:paraId="457F3C87"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RAN2 will focus solely on the L2 Multi-hop Relay design within the scope of this work item.  This does not exclude that some work (e.g., discovery conditions, transmission resources) could be reused in L3 without specific impact under our WI.</w:t>
      </w:r>
    </w:p>
    <w:p w14:paraId="3D41D87E" w14:textId="77777777" w:rsidR="00314CFE" w:rsidRDefault="00314CFE" w:rsidP="00314CFE">
      <w:pPr>
        <w:pStyle w:val="Doc-text2"/>
      </w:pPr>
    </w:p>
    <w:p w14:paraId="221B1E43" w14:textId="77777777" w:rsidR="00314CFE" w:rsidRDefault="00314CFE" w:rsidP="00314CFE">
      <w:pPr>
        <w:pStyle w:val="Comments"/>
        <w:rPr>
          <w:lang w:val="en-US"/>
        </w:rPr>
      </w:pPr>
    </w:p>
    <w:p w14:paraId="0564A492" w14:textId="77777777" w:rsidR="00314CFE" w:rsidRDefault="00314CFE" w:rsidP="00314CFE">
      <w:pPr>
        <w:pStyle w:val="Comments"/>
        <w:rPr>
          <w:lang w:val="en-US"/>
        </w:rPr>
      </w:pPr>
      <w:r>
        <w:rPr>
          <w:lang w:val="en-US"/>
        </w:rPr>
        <w:t>Notification exceptional cases and details</w:t>
      </w:r>
    </w:p>
    <w:p w14:paraId="010A194F" w14:textId="77777777" w:rsidR="00314CFE" w:rsidRDefault="00314CFE" w:rsidP="00314CFE">
      <w:pPr>
        <w:pStyle w:val="Comments"/>
        <w:rPr>
          <w:lang w:val="en-US"/>
        </w:rPr>
      </w:pPr>
      <w:r>
        <w:rPr>
          <w:lang w:val="en-US"/>
        </w:rPr>
        <w:t>P1-P3</w:t>
      </w:r>
    </w:p>
    <w:p w14:paraId="7B799BE0" w14:textId="6EE7345C" w:rsidR="00314CFE" w:rsidRDefault="00314CFE" w:rsidP="00314CFE">
      <w:pPr>
        <w:pStyle w:val="Doc-title"/>
      </w:pPr>
      <w:r w:rsidRPr="00AD3079">
        <w:t>R2-2502624</w:t>
      </w:r>
      <w:r>
        <w:tab/>
        <w:t xml:space="preserve">Relay (re)selection under multihop relay </w:t>
      </w:r>
      <w:r>
        <w:tab/>
        <w:t>Kyocera</w:t>
      </w:r>
      <w:r>
        <w:tab/>
        <w:t>discussion</w:t>
      </w:r>
    </w:p>
    <w:p w14:paraId="035DD8B7" w14:textId="77777777" w:rsidR="00314CFE" w:rsidRPr="00F82AA8" w:rsidRDefault="00314CFE" w:rsidP="00314CFE">
      <w:pPr>
        <w:pStyle w:val="Agreement"/>
        <w:tabs>
          <w:tab w:val="clear" w:pos="9990"/>
        </w:tabs>
        <w:overflowPunct/>
        <w:autoSpaceDE/>
        <w:autoSpaceDN/>
        <w:adjustRightInd/>
        <w:ind w:left="1619" w:hanging="360"/>
        <w:textAlignment w:val="auto"/>
      </w:pPr>
      <w:r>
        <w:t>Noted</w:t>
      </w:r>
    </w:p>
    <w:p w14:paraId="424F988E" w14:textId="77777777" w:rsidR="00314CFE" w:rsidRDefault="00314CFE" w:rsidP="00314CFE">
      <w:pPr>
        <w:pStyle w:val="Doc-text2"/>
      </w:pPr>
    </w:p>
    <w:p w14:paraId="029C62A5" w14:textId="77777777" w:rsidR="00314CFE" w:rsidRDefault="00314CFE" w:rsidP="00314CFE">
      <w:pPr>
        <w:pStyle w:val="Doc-text2"/>
      </w:pPr>
      <w:r>
        <w:t>Proposal 1</w:t>
      </w:r>
      <w:r>
        <w:tab/>
        <w:t>While performing Model A discovery procedure, if the IDLE/INACTIVE intermediate relay UE is triggered to perform relay reselection, it does not need to notify its PC5 connected remote UE that is still in IDLE/INACTIVE upon the initiation of relay reselection.</w:t>
      </w:r>
    </w:p>
    <w:p w14:paraId="44810C5D" w14:textId="77777777" w:rsidR="00314CFE" w:rsidRDefault="00314CFE" w:rsidP="00314CFE">
      <w:pPr>
        <w:pStyle w:val="Doc-text2"/>
      </w:pPr>
      <w:r>
        <w:t>Proposal 2</w:t>
      </w:r>
      <w:r>
        <w:tab/>
        <w:t>After successful relay reselection, the IDLE/INACTIVE intermediate relay UE does not need to notify the PC5 connected remote UE that is also still in IDLE/INACTIVE.</w:t>
      </w:r>
    </w:p>
    <w:p w14:paraId="25C41D03" w14:textId="77777777" w:rsidR="00314CFE" w:rsidRDefault="00314CFE" w:rsidP="00314CFE">
      <w:pPr>
        <w:pStyle w:val="Doc-text2"/>
      </w:pPr>
      <w:r>
        <w:t>Proposal 3</w:t>
      </w:r>
      <w:r>
        <w:tab/>
        <w:t>RAN2 should consider whether it’s necessary for the intermediate relay UE to notify the PC5 connected remote UE in case the intermediate relay UE’s relay reselection is unsuccessful.</w:t>
      </w:r>
    </w:p>
    <w:p w14:paraId="6F99C2AB" w14:textId="77777777" w:rsidR="00314CFE" w:rsidRDefault="00314CFE" w:rsidP="00314CFE">
      <w:pPr>
        <w:pStyle w:val="Doc-text2"/>
      </w:pPr>
    </w:p>
    <w:p w14:paraId="78CE1E5E" w14:textId="77777777" w:rsidR="00314CFE" w:rsidRDefault="00314CFE" w:rsidP="00314CFE">
      <w:pPr>
        <w:pStyle w:val="Doc-text2"/>
      </w:pPr>
      <w:r>
        <w:t>Discussion:</w:t>
      </w:r>
    </w:p>
    <w:p w14:paraId="166FECEB" w14:textId="77777777" w:rsidR="00314CFE" w:rsidRDefault="00314CFE" w:rsidP="00314CFE">
      <w:pPr>
        <w:pStyle w:val="Doc-text2"/>
      </w:pPr>
      <w:r>
        <w:t>LG think on proposal 1, if the selected relay UE is on a different cell, a notification should be generated.</w:t>
      </w:r>
    </w:p>
    <w:p w14:paraId="5EE0B515" w14:textId="77777777" w:rsidR="00314CFE" w:rsidRDefault="00314CFE" w:rsidP="00314CFE">
      <w:pPr>
        <w:pStyle w:val="Doc-text2"/>
      </w:pPr>
      <w:r>
        <w:t>NEC think P3 is confusing because there is no clear definition of “unsuccessful” reselection.</w:t>
      </w:r>
    </w:p>
    <w:p w14:paraId="6D8FCBEE" w14:textId="77777777" w:rsidR="00314CFE" w:rsidRDefault="00314CFE" w:rsidP="00314CFE">
      <w:pPr>
        <w:pStyle w:val="Doc-text2"/>
      </w:pPr>
      <w:r>
        <w:t>Huawei think we need to understand all cases and avoid group mobility.  They think on P3, the unsuccessful reselection will not happen as indicated by NEC.</w:t>
      </w:r>
    </w:p>
    <w:p w14:paraId="408F597B" w14:textId="77777777" w:rsidR="00314CFE" w:rsidRDefault="00314CFE" w:rsidP="00314CFE">
      <w:pPr>
        <w:pStyle w:val="Doc-text2"/>
      </w:pPr>
      <w:r>
        <w:t>Qualcomm understand that model A discovery relies on the parent relay UE to prepare the upstream path, and when the upstream path is changed, the discovery messages should be updated and the change can be treated as a notification.  They think that for the unsuccessful case, if the intermediate relay UE cannot prepare the path, it should update discovery.</w:t>
      </w:r>
    </w:p>
    <w:p w14:paraId="56688C70" w14:textId="77777777" w:rsidR="00314CFE" w:rsidRDefault="00314CFE" w:rsidP="00314CFE">
      <w:pPr>
        <w:pStyle w:val="Doc-text2"/>
      </w:pPr>
      <w:proofErr w:type="spellStart"/>
      <w:r>
        <w:t>InterDigital</w:t>
      </w:r>
      <w:proofErr w:type="spellEnd"/>
      <w:r>
        <w:t xml:space="preserve"> agree with Qualcomm and think we should be careful about overusing the notification when we already have discovery signalling and upper layer information.</w:t>
      </w:r>
    </w:p>
    <w:p w14:paraId="03E08CD8" w14:textId="77777777" w:rsidR="00314CFE" w:rsidRDefault="00314CFE" w:rsidP="00314CFE">
      <w:pPr>
        <w:pStyle w:val="Doc-text2"/>
      </w:pPr>
      <w:r>
        <w:t>Kyocera think it is not a group mobility case, since we settled on approach 1 and this is about relay UEs in idle/inactive.</w:t>
      </w:r>
    </w:p>
    <w:p w14:paraId="5887DA03" w14:textId="77777777" w:rsidR="00314CFE" w:rsidRDefault="00314CFE" w:rsidP="00314CFE">
      <w:pPr>
        <w:pStyle w:val="Doc-text2"/>
      </w:pPr>
      <w:r>
        <w:t>OPPO have the same understanding as Huawei and see this case as a group path switch.  They think the scenario should not be supported.</w:t>
      </w:r>
    </w:p>
    <w:p w14:paraId="6EC390FC" w14:textId="77777777" w:rsidR="00314CFE" w:rsidRDefault="00314CFE" w:rsidP="00314CFE">
      <w:pPr>
        <w:pStyle w:val="Doc-text2"/>
      </w:pPr>
      <w:proofErr w:type="spellStart"/>
      <w:r>
        <w:t>InterDigital</w:t>
      </w:r>
      <w:proofErr w:type="spellEnd"/>
      <w:r>
        <w:t xml:space="preserve"> consider that “group mobility” originally referred to handover in RRC_CONNECTED, and idle/inactive is a bit different; we excluded it in the single-hop case in Rel-18, but it may be more useful to allow multiple remote and intermediate UEs to move along with a parent relay if it does reselection.  LG agree with </w:t>
      </w:r>
      <w:proofErr w:type="spellStart"/>
      <w:r>
        <w:t>InterDigital</w:t>
      </w:r>
      <w:proofErr w:type="spellEnd"/>
      <w:r>
        <w:t xml:space="preserve"> and think this is not a group handover case.</w:t>
      </w:r>
    </w:p>
    <w:p w14:paraId="5F9E02F7" w14:textId="77777777" w:rsidR="00314CFE" w:rsidRDefault="00314CFE" w:rsidP="00314CFE">
      <w:pPr>
        <w:pStyle w:val="Doc-text2"/>
      </w:pPr>
      <w:r>
        <w:t>Samsung think there are two issues, whether we need the notification message and whether we need some information (potentially outside the AS layer) to the remote UE to trigger relay reselection.  They consider that the notification message is not necessary and the remote UE can act based on the discovery messages.  They do not see this as a group mobility case.</w:t>
      </w:r>
    </w:p>
    <w:p w14:paraId="4BE49B77" w14:textId="77777777" w:rsidR="00314CFE" w:rsidRDefault="00314CFE" w:rsidP="00314CFE">
      <w:pPr>
        <w:pStyle w:val="Doc-text2"/>
      </w:pPr>
      <w:r>
        <w:t>ZTE understand that mobility happens also in idle/inactive, e.g., in relation to TAU.  Huawei think there is some group handling, whether or not we call it “mobility”, and they think the downstream UE could always reconnect to the same parent.</w:t>
      </w:r>
    </w:p>
    <w:p w14:paraId="1C2D06FD" w14:textId="77777777" w:rsidR="00314CFE" w:rsidRDefault="00314CFE" w:rsidP="00314CFE">
      <w:pPr>
        <w:pStyle w:val="Doc-text2"/>
      </w:pPr>
      <w:r>
        <w:t>Lenovo wonder about the unsuccessful case from the remote point of view; it may mean that the parent UE has no path to the network.  They wonder what information can indicate this situation to the remote UE.  CATT think this is out of RAN2 scope.</w:t>
      </w:r>
    </w:p>
    <w:p w14:paraId="0671DAD3" w14:textId="77777777" w:rsidR="00314CFE" w:rsidRDefault="00314CFE" w:rsidP="00314CFE">
      <w:pPr>
        <w:pStyle w:val="Doc-text2"/>
      </w:pPr>
      <w:r>
        <w:t xml:space="preserve">Kyocera think if the relay reselection is not successful and the UE loses a path, it will not send discovery signalling, so they see that some indication to the remote UE might be needed.  They note that in the path switch case, we do not have relay reselection because it is based on </w:t>
      </w:r>
      <w:proofErr w:type="spellStart"/>
      <w:r>
        <w:t>gNB</w:t>
      </w:r>
      <w:proofErr w:type="spellEnd"/>
      <w:r>
        <w:t xml:space="preserve"> direction.</w:t>
      </w:r>
    </w:p>
    <w:p w14:paraId="58E48BFF" w14:textId="77777777" w:rsidR="00314CFE" w:rsidRDefault="00314CFE" w:rsidP="00314CFE">
      <w:pPr>
        <w:pStyle w:val="Doc-text2"/>
      </w:pPr>
      <w:r>
        <w:t>OPPO think we have agreement that some information should be given to the child UE, and the question is whether notification or upper layer signalling is used.</w:t>
      </w:r>
    </w:p>
    <w:p w14:paraId="52DB8A15" w14:textId="77777777" w:rsidR="00314CFE" w:rsidRDefault="00314CFE" w:rsidP="00314CFE">
      <w:pPr>
        <w:pStyle w:val="Doc-text2"/>
      </w:pPr>
      <w:r>
        <w:t>CATT think a similar procedure has been captured in SA2 specs already.  OPPO understand this is for L3 and for model A case.  Huawei agree it is specific to L3.</w:t>
      </w:r>
    </w:p>
    <w:p w14:paraId="4B4D164E" w14:textId="77777777" w:rsidR="00314CFE" w:rsidRDefault="00314CFE" w:rsidP="00314CFE">
      <w:pPr>
        <w:pStyle w:val="Doc-text2"/>
      </w:pPr>
      <w:proofErr w:type="spellStart"/>
      <w:r>
        <w:t>InterDigital</w:t>
      </w:r>
      <w:proofErr w:type="spellEnd"/>
      <w:r>
        <w:t xml:space="preserve"> think the information already in discovery may address it.</w:t>
      </w:r>
    </w:p>
    <w:p w14:paraId="675D7D88" w14:textId="77777777" w:rsidR="00314CFE" w:rsidRDefault="00314CFE" w:rsidP="00314CFE">
      <w:pPr>
        <w:pStyle w:val="Doc-text2"/>
      </w:pPr>
    </w:p>
    <w:p w14:paraId="08A5CA63"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Agreements:</w:t>
      </w:r>
    </w:p>
    <w:p w14:paraId="5B51F4BB"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When the parent UE in idle/inactive performs reselection, RAN2 assume that an indication of the reselection is needed for the child UE.</w:t>
      </w:r>
    </w:p>
    <w:p w14:paraId="72268FAF"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FFS detailed information in the indication and child UE handling.</w:t>
      </w:r>
    </w:p>
    <w:p w14:paraId="4C63200A"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FFS if there are exceptional cases where the indication can be suppressed, e.g., reselection under the same serving cell without changing the hop count.</w:t>
      </w:r>
    </w:p>
    <w:p w14:paraId="11D0F607"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FFS if the notification message is used or we rely on upper layer signalling (e.g., discovery).</w:t>
      </w:r>
    </w:p>
    <w:p w14:paraId="187B2E95" w14:textId="77777777" w:rsidR="00314CFE" w:rsidRDefault="00314CFE" w:rsidP="00314CFE">
      <w:pPr>
        <w:pStyle w:val="Comments"/>
        <w:rPr>
          <w:lang w:val="en-US"/>
        </w:rPr>
      </w:pPr>
    </w:p>
    <w:p w14:paraId="48B6BAE8" w14:textId="77777777" w:rsidR="00314CFE" w:rsidRDefault="00314CFE" w:rsidP="00314CFE">
      <w:pPr>
        <w:pStyle w:val="Comments"/>
        <w:rPr>
          <w:lang w:val="en-US"/>
        </w:rPr>
      </w:pPr>
      <w:r>
        <w:rPr>
          <w:lang w:val="en-US"/>
        </w:rPr>
        <w:t>P7-P8</w:t>
      </w:r>
    </w:p>
    <w:p w14:paraId="252D39A3" w14:textId="65A2E482" w:rsidR="00314CFE" w:rsidRDefault="00314CFE" w:rsidP="00314CFE">
      <w:pPr>
        <w:pStyle w:val="Doc-title"/>
      </w:pPr>
      <w:r w:rsidRPr="00AD3079">
        <w:t>R2-2502693</w:t>
      </w:r>
      <w:r>
        <w:tab/>
        <w:t>Discussion on the discovery and relay (re)selection for multi-hop U2N relay</w:t>
      </w:r>
      <w:r>
        <w:tab/>
        <w:t>LG Electronics Inc.</w:t>
      </w:r>
      <w:r>
        <w:tab/>
        <w:t>discussion</w:t>
      </w:r>
      <w:r>
        <w:tab/>
        <w:t>Rel-19</w:t>
      </w:r>
    </w:p>
    <w:p w14:paraId="5308F682" w14:textId="77777777" w:rsidR="00314CFE" w:rsidRDefault="00314CFE" w:rsidP="00314CFE">
      <w:pPr>
        <w:pStyle w:val="Doc-text2"/>
      </w:pPr>
    </w:p>
    <w:p w14:paraId="19E5C055" w14:textId="77777777" w:rsidR="00314CFE" w:rsidRDefault="00314CFE" w:rsidP="00314CFE">
      <w:pPr>
        <w:pStyle w:val="Doc-text2"/>
      </w:pPr>
      <w:r>
        <w:t>Proposal 7: If an intermediate Relay UE detects PC5 RLF in the UL direction, the intermediate Relay UE generates a notification message with the cause value as PC5 RLF and sends it to the child intermediate Relay UE or Remote UE.</w:t>
      </w:r>
    </w:p>
    <w:p w14:paraId="1E102DF6" w14:textId="77777777" w:rsidR="00314CFE" w:rsidRDefault="00314CFE" w:rsidP="00314CFE">
      <w:pPr>
        <w:pStyle w:val="Doc-text2"/>
      </w:pPr>
      <w:r>
        <w:t>Proposal 8: When intermediate Relay UE receives a notification message, it is an implementation of the intermediate Relay UE whether to forward the notification message to the child Relay UE (/Remote UE) or to release the link.</w:t>
      </w:r>
    </w:p>
    <w:p w14:paraId="6DBFE8DE" w14:textId="77777777" w:rsidR="00314CFE" w:rsidRDefault="00314CFE" w:rsidP="00314CFE">
      <w:pPr>
        <w:pStyle w:val="Comments"/>
        <w:rPr>
          <w:lang w:val="en-US"/>
        </w:rPr>
      </w:pPr>
    </w:p>
    <w:p w14:paraId="765576D2" w14:textId="77777777" w:rsidR="00314CFE" w:rsidRDefault="00314CFE" w:rsidP="00314CFE">
      <w:pPr>
        <w:pStyle w:val="Comments"/>
        <w:rPr>
          <w:lang w:val="en-US"/>
        </w:rPr>
      </w:pPr>
      <w:r>
        <w:rPr>
          <w:lang w:val="en-US"/>
        </w:rPr>
        <w:t>Other contributions</w:t>
      </w:r>
    </w:p>
    <w:p w14:paraId="47BC3EF7" w14:textId="5D35C06C" w:rsidR="00314CFE" w:rsidRDefault="00314CFE" w:rsidP="00314CFE">
      <w:pPr>
        <w:pStyle w:val="Doc-title"/>
      </w:pPr>
      <w:r w:rsidRPr="00AD3079">
        <w:t>R2-2501799</w:t>
      </w:r>
      <w:r>
        <w:tab/>
        <w:t>Discovery and relay (re)selection for multi-hop U2N relay</w:t>
      </w:r>
      <w:r>
        <w:tab/>
        <w:t>OPPO</w:t>
      </w:r>
      <w:r>
        <w:tab/>
        <w:t>discussion</w:t>
      </w:r>
      <w:r>
        <w:tab/>
        <w:t>Rel-19</w:t>
      </w:r>
      <w:r>
        <w:tab/>
        <w:t>NR_SL_relay_multihop-Core</w:t>
      </w:r>
    </w:p>
    <w:p w14:paraId="1BC85A22" w14:textId="26741690" w:rsidR="00314CFE" w:rsidRDefault="00314CFE" w:rsidP="00314CFE">
      <w:pPr>
        <w:pStyle w:val="Doc-title"/>
      </w:pPr>
      <w:r w:rsidRPr="00AD3079">
        <w:t>R2-2501854</w:t>
      </w:r>
      <w:r>
        <w:tab/>
        <w:t>Discussion on Relay discovery and (re)selection</w:t>
      </w:r>
      <w:r>
        <w:tab/>
        <w:t>ZTE Corporation, Sanechips</w:t>
      </w:r>
      <w:r>
        <w:tab/>
        <w:t>discussion</w:t>
      </w:r>
      <w:r>
        <w:tab/>
        <w:t>Rel-19</w:t>
      </w:r>
      <w:r>
        <w:tab/>
        <w:t>NR_SL_relay_multihop</w:t>
      </w:r>
    </w:p>
    <w:p w14:paraId="70367A01" w14:textId="7329B79E" w:rsidR="00314CFE" w:rsidRDefault="00314CFE" w:rsidP="00314CFE">
      <w:pPr>
        <w:pStyle w:val="Doc-title"/>
      </w:pPr>
      <w:r w:rsidRPr="00AD3079">
        <w:t>R2-2502010</w:t>
      </w:r>
      <w:r>
        <w:tab/>
        <w:t>Discussion on multi-hop U2N relay discovery and relay selection</w:t>
      </w:r>
      <w:r>
        <w:tab/>
        <w:t>NEC</w:t>
      </w:r>
      <w:r>
        <w:tab/>
        <w:t>discussion</w:t>
      </w:r>
      <w:r>
        <w:tab/>
        <w:t>Rel-19</w:t>
      </w:r>
      <w:r>
        <w:tab/>
        <w:t>NR_SL_relay_multihop-Core</w:t>
      </w:r>
    </w:p>
    <w:p w14:paraId="74F36648" w14:textId="7BBBE196" w:rsidR="00314CFE" w:rsidRDefault="00314CFE" w:rsidP="00314CFE">
      <w:pPr>
        <w:pStyle w:val="Doc-title"/>
      </w:pPr>
      <w:r w:rsidRPr="00AD3079">
        <w:t>R2-2502188</w:t>
      </w:r>
      <w:r>
        <w:tab/>
        <w:t>Relay discovery and selection for Multi-hop UE-to-NW Relay</w:t>
      </w:r>
      <w:r>
        <w:tab/>
        <w:t>Apple</w:t>
      </w:r>
      <w:r>
        <w:tab/>
        <w:t>discussion</w:t>
      </w:r>
      <w:r>
        <w:tab/>
        <w:t>Rel-19</w:t>
      </w:r>
      <w:r>
        <w:tab/>
        <w:t>NR_SL_relay_multihop</w:t>
      </w:r>
    </w:p>
    <w:p w14:paraId="38A7C3FB" w14:textId="7686B389" w:rsidR="00314CFE" w:rsidRDefault="00314CFE" w:rsidP="00314CFE">
      <w:pPr>
        <w:pStyle w:val="Doc-title"/>
      </w:pPr>
      <w:r w:rsidRPr="00AD3079">
        <w:t>R2-2502200</w:t>
      </w:r>
      <w:r>
        <w:tab/>
        <w:t>Discovery and relay reselection for multihop relay</w:t>
      </w:r>
      <w:r>
        <w:tab/>
        <w:t>Nokia</w:t>
      </w:r>
      <w:r>
        <w:tab/>
        <w:t>discussion</w:t>
      </w:r>
      <w:r>
        <w:tab/>
        <w:t>NR_SL_relay_multihop</w:t>
      </w:r>
    </w:p>
    <w:p w14:paraId="17163659" w14:textId="728F43AE" w:rsidR="00314CFE" w:rsidRDefault="00314CFE" w:rsidP="00314CFE">
      <w:pPr>
        <w:pStyle w:val="Doc-title"/>
      </w:pPr>
      <w:r w:rsidRPr="00AD3079">
        <w:t>R2-2502241</w:t>
      </w:r>
      <w:r>
        <w:tab/>
        <w:t>Multi-hop relay discovery and reselection</w:t>
      </w:r>
      <w:r>
        <w:tab/>
        <w:t>China Telecom</w:t>
      </w:r>
      <w:r>
        <w:tab/>
        <w:t>discussion</w:t>
      </w:r>
      <w:r>
        <w:tab/>
        <w:t>Rel-19</w:t>
      </w:r>
      <w:r>
        <w:tab/>
        <w:t>NR_SL_relay_multihop-Core</w:t>
      </w:r>
    </w:p>
    <w:p w14:paraId="4A2FB6B8" w14:textId="52CD7296" w:rsidR="00314CFE" w:rsidRDefault="00314CFE" w:rsidP="00314CFE">
      <w:pPr>
        <w:pStyle w:val="Doc-title"/>
      </w:pPr>
      <w:r w:rsidRPr="00AD3079">
        <w:t>R2-2502361</w:t>
      </w:r>
      <w:r>
        <w:tab/>
        <w:t>Relay (re)selection in Multi-hop relay</w:t>
      </w:r>
      <w:r>
        <w:tab/>
        <w:t>Lenovo</w:t>
      </w:r>
      <w:r>
        <w:tab/>
        <w:t>discussion</w:t>
      </w:r>
      <w:r>
        <w:tab/>
        <w:t>Rel-19</w:t>
      </w:r>
    </w:p>
    <w:p w14:paraId="23818823" w14:textId="72AB5A92" w:rsidR="00314CFE" w:rsidRDefault="00314CFE" w:rsidP="00314CFE">
      <w:pPr>
        <w:pStyle w:val="Doc-title"/>
      </w:pPr>
      <w:r w:rsidRPr="00AD3079">
        <w:t>R2-2502378</w:t>
      </w:r>
      <w:r>
        <w:tab/>
        <w:t>discussion on Relay discovery and (re)selection for multi-hop relay</w:t>
      </w:r>
      <w:r>
        <w:tab/>
        <w:t>Sharp</w:t>
      </w:r>
      <w:r>
        <w:tab/>
        <w:t>discussion</w:t>
      </w:r>
      <w:r>
        <w:tab/>
        <w:t>Rel-19</w:t>
      </w:r>
      <w:r>
        <w:tab/>
        <w:t>NR_SL_relay_multihop-Core</w:t>
      </w:r>
    </w:p>
    <w:p w14:paraId="3B5071A5" w14:textId="1E56223C" w:rsidR="00314CFE" w:rsidRDefault="00314CFE" w:rsidP="00314CFE">
      <w:pPr>
        <w:pStyle w:val="Doc-title"/>
      </w:pPr>
      <w:r w:rsidRPr="00AD3079">
        <w:t>R2-2502418</w:t>
      </w:r>
      <w:r>
        <w:tab/>
        <w:t>Discussion on relay UE (re)selection for intermediate relay UE</w:t>
      </w:r>
      <w:r>
        <w:tab/>
        <w:t>vivo</w:t>
      </w:r>
      <w:r>
        <w:tab/>
        <w:t>discussion</w:t>
      </w:r>
      <w:r>
        <w:tab/>
        <w:t>Rel-19</w:t>
      </w:r>
    </w:p>
    <w:p w14:paraId="182492FF" w14:textId="4A2C9357" w:rsidR="00314CFE" w:rsidRDefault="00314CFE" w:rsidP="00314CFE">
      <w:pPr>
        <w:pStyle w:val="Doc-title"/>
      </w:pPr>
      <w:r w:rsidRPr="00AD3079">
        <w:t>R2-2502454</w:t>
      </w:r>
      <w:r>
        <w:tab/>
        <w:t>Discovery and Relay (re)selection for multi-hop U2N relay</w:t>
      </w:r>
      <w:r>
        <w:tab/>
        <w:t>Qualcomm Incorporated</w:t>
      </w:r>
      <w:r>
        <w:tab/>
        <w:t>discussion</w:t>
      </w:r>
      <w:r>
        <w:tab/>
        <w:t>NR_SL_relay_multihop-Core</w:t>
      </w:r>
    </w:p>
    <w:p w14:paraId="4E280220" w14:textId="7A5FC160" w:rsidR="00314CFE" w:rsidRDefault="00314CFE" w:rsidP="00314CFE">
      <w:pPr>
        <w:pStyle w:val="Doc-title"/>
      </w:pPr>
      <w:r w:rsidRPr="00AD3079">
        <w:t>R2-2502468</w:t>
      </w:r>
      <w:r>
        <w:tab/>
        <w:t>Discussion on relay discovery and relay (re)selection</w:t>
      </w:r>
      <w:r>
        <w:tab/>
        <w:t>Ericsson</w:t>
      </w:r>
      <w:r>
        <w:tab/>
        <w:t>discussion</w:t>
      </w:r>
      <w:r>
        <w:tab/>
        <w:t>Rel-19</w:t>
      </w:r>
      <w:r>
        <w:tab/>
        <w:t>NR_SL_relay_multihop</w:t>
      </w:r>
    </w:p>
    <w:p w14:paraId="6FE65605" w14:textId="4393713F" w:rsidR="00314CFE" w:rsidRDefault="00314CFE" w:rsidP="00314CFE">
      <w:pPr>
        <w:pStyle w:val="Doc-title"/>
      </w:pPr>
      <w:r w:rsidRPr="00AD3079">
        <w:t>R2-2502497</w:t>
      </w:r>
      <w:r>
        <w:tab/>
        <w:t>Multi-hop relay selection/re-selection</w:t>
      </w:r>
      <w:r>
        <w:tab/>
        <w:t>Sony</w:t>
      </w:r>
      <w:r>
        <w:tab/>
        <w:t>discussion</w:t>
      </w:r>
      <w:r>
        <w:tab/>
        <w:t>Rel-19</w:t>
      </w:r>
      <w:r>
        <w:tab/>
        <w:t>NR_SL_relay_multihop-Core</w:t>
      </w:r>
    </w:p>
    <w:p w14:paraId="727EFA32" w14:textId="2958964A" w:rsidR="00314CFE" w:rsidRDefault="00314CFE" w:rsidP="00314CFE">
      <w:pPr>
        <w:pStyle w:val="Doc-title"/>
      </w:pPr>
      <w:r w:rsidRPr="00AD3079">
        <w:t>R2-2502558</w:t>
      </w:r>
      <w:r>
        <w:tab/>
        <w:t>Discovery and Relay (Re)Selection for Multi-hop U2N Relays</w:t>
      </w:r>
      <w:r>
        <w:tab/>
        <w:t>InterDigital</w:t>
      </w:r>
      <w:r>
        <w:tab/>
        <w:t>discussion</w:t>
      </w:r>
      <w:r>
        <w:tab/>
        <w:t>Rel-19</w:t>
      </w:r>
      <w:r>
        <w:tab/>
        <w:t>NR_SL_relay_multihop</w:t>
      </w:r>
    </w:p>
    <w:p w14:paraId="0C513E16" w14:textId="77777777" w:rsidR="00314CFE" w:rsidRPr="008C2A6F" w:rsidRDefault="00314CFE" w:rsidP="00314CFE">
      <w:pPr>
        <w:pStyle w:val="Doc-text2"/>
      </w:pPr>
    </w:p>
    <w:p w14:paraId="23C79774" w14:textId="77777777" w:rsidR="00314CFE" w:rsidRPr="00DB2F94" w:rsidRDefault="00314CFE" w:rsidP="00314CFE">
      <w:pPr>
        <w:pStyle w:val="Heading3"/>
      </w:pPr>
      <w:bookmarkStart w:id="565" w:name="_Toc195718165"/>
      <w:bookmarkStart w:id="566" w:name="_Toc197680138"/>
      <w:r w:rsidRPr="00DB2F94">
        <w:t>8.1</w:t>
      </w:r>
      <w:r>
        <w:t>3</w:t>
      </w:r>
      <w:r w:rsidRPr="00DB2F94">
        <w:t>.3</w:t>
      </w:r>
      <w:r w:rsidRPr="00DB2F94">
        <w:tab/>
        <w:t>Control Plane Procedures</w:t>
      </w:r>
      <w:r>
        <w:t xml:space="preserve"> and SRAP impact</w:t>
      </w:r>
      <w:bookmarkEnd w:id="565"/>
      <w:bookmarkEnd w:id="566"/>
    </w:p>
    <w:p w14:paraId="3B09FF3A" w14:textId="77777777" w:rsidR="00314CFE" w:rsidRDefault="00314CFE" w:rsidP="00314CFE">
      <w:pPr>
        <w:pStyle w:val="Comments"/>
        <w:rPr>
          <w:lang w:val="en-US"/>
        </w:rPr>
      </w:pPr>
      <w:r w:rsidRPr="00DB2F94">
        <w:rPr>
          <w:lang w:val="en-US"/>
        </w:rPr>
        <w:t xml:space="preserve">Contributions should focus on control plane procedures and can include </w:t>
      </w:r>
      <w:r>
        <w:rPr>
          <w:lang w:val="en-US"/>
        </w:rPr>
        <w:t xml:space="preserve">SRAP impact and </w:t>
      </w:r>
      <w:r w:rsidRPr="00DB2F94">
        <w:rPr>
          <w:lang w:val="en-US"/>
        </w:rPr>
        <w:t>QoS handling to support additional hops.</w:t>
      </w:r>
    </w:p>
    <w:p w14:paraId="099135DB" w14:textId="77777777" w:rsidR="00314CFE" w:rsidRDefault="00314CFE" w:rsidP="00314CFE">
      <w:pPr>
        <w:pStyle w:val="Comments"/>
        <w:rPr>
          <w:lang w:val="en-US"/>
        </w:rPr>
      </w:pPr>
      <w:r>
        <w:rPr>
          <w:lang w:val="en-US"/>
        </w:rPr>
        <w:t>Including outcome of email discussion [Post129][402][Relay] Control plane approach 2 impact (Apple/Ericsson)</w:t>
      </w:r>
    </w:p>
    <w:p w14:paraId="22CBC79C" w14:textId="77777777" w:rsidR="00314CFE" w:rsidRDefault="00314CFE" w:rsidP="00314CFE">
      <w:pPr>
        <w:pStyle w:val="Comments"/>
        <w:rPr>
          <w:lang w:val="en-US"/>
        </w:rPr>
      </w:pPr>
    </w:p>
    <w:p w14:paraId="7EB57639" w14:textId="77777777" w:rsidR="00314CFE" w:rsidRDefault="00314CFE" w:rsidP="00314CFE">
      <w:pPr>
        <w:pStyle w:val="Comments"/>
        <w:rPr>
          <w:lang w:val="en-US"/>
        </w:rPr>
      </w:pPr>
      <w:r>
        <w:rPr>
          <w:lang w:val="en-US"/>
        </w:rPr>
        <w:t>Email discussion report</w:t>
      </w:r>
    </w:p>
    <w:p w14:paraId="12855EA6" w14:textId="2FB026F4" w:rsidR="00314CFE" w:rsidRDefault="00314CFE" w:rsidP="00314CFE">
      <w:pPr>
        <w:pStyle w:val="Doc-title"/>
      </w:pPr>
      <w:r w:rsidRPr="00AD3079">
        <w:t>R2-2502191</w:t>
      </w:r>
      <w:r>
        <w:tab/>
        <w:t>Report of [POST129][402][Relay] Control plane approach 2 impact (Apple/Ericsson)</w:t>
      </w:r>
      <w:r>
        <w:tab/>
        <w:t>Apple, Ericsson</w:t>
      </w:r>
      <w:r>
        <w:tab/>
        <w:t>discussion</w:t>
      </w:r>
      <w:r>
        <w:tab/>
        <w:t>Rel-19</w:t>
      </w:r>
      <w:r>
        <w:tab/>
        <w:t>NR_SL_relay_multihop</w:t>
      </w:r>
    </w:p>
    <w:p w14:paraId="218CB630" w14:textId="77777777" w:rsidR="00314CFE" w:rsidRPr="00704B83" w:rsidRDefault="00314CFE" w:rsidP="00314CFE">
      <w:pPr>
        <w:pStyle w:val="Agreement"/>
        <w:tabs>
          <w:tab w:val="clear" w:pos="9990"/>
        </w:tabs>
        <w:overflowPunct/>
        <w:autoSpaceDE/>
        <w:autoSpaceDN/>
        <w:adjustRightInd/>
        <w:ind w:left="1619" w:hanging="360"/>
        <w:textAlignment w:val="auto"/>
      </w:pPr>
      <w:r>
        <w:t>Noted</w:t>
      </w:r>
    </w:p>
    <w:p w14:paraId="2E36058A" w14:textId="77777777" w:rsidR="00314CFE" w:rsidRDefault="00314CFE" w:rsidP="00314CFE">
      <w:pPr>
        <w:pStyle w:val="Doc-text2"/>
      </w:pPr>
    </w:p>
    <w:p w14:paraId="697F3827" w14:textId="77777777" w:rsidR="00314CFE" w:rsidRDefault="00314CFE" w:rsidP="00314CFE">
      <w:pPr>
        <w:pStyle w:val="Doc-text2"/>
      </w:pPr>
      <w:r>
        <w:t>Proposal 1 [To discuss]: To support Remote UE’s RRC message forwarding, at least the following scope of spec impact is identified:</w:t>
      </w:r>
    </w:p>
    <w:p w14:paraId="509A12C6" w14:textId="77777777" w:rsidR="00314CFE" w:rsidRDefault="00314CFE" w:rsidP="00314CFE">
      <w:pPr>
        <w:pStyle w:val="Doc-text2"/>
      </w:pPr>
      <w:r>
        <w:t>-</w:t>
      </w:r>
      <w:r>
        <w:tab/>
        <w:t>New SRAP header format to include remote UE L2 ID</w:t>
      </w:r>
    </w:p>
    <w:p w14:paraId="41CF1144" w14:textId="77777777" w:rsidR="00314CFE" w:rsidRDefault="00314CFE" w:rsidP="00314CFE">
      <w:pPr>
        <w:pStyle w:val="Doc-text2"/>
      </w:pPr>
      <w:r>
        <w:t>-</w:t>
      </w:r>
      <w:r>
        <w:tab/>
        <w:t xml:space="preserve">Remote/Relay UE’s UL (forwarding) transmission with new SRAP header to parent node; Relay UE stores the linkage of “L2 ID - ingress PC5 link” </w:t>
      </w:r>
    </w:p>
    <w:p w14:paraId="3FD647A7" w14:textId="77777777" w:rsidR="00314CFE" w:rsidRDefault="00314CFE" w:rsidP="00314CFE">
      <w:pPr>
        <w:pStyle w:val="Doc-text2"/>
      </w:pPr>
      <w:r>
        <w:t>-</w:t>
      </w:r>
      <w:r>
        <w:tab/>
      </w:r>
      <w:proofErr w:type="spellStart"/>
      <w:r>
        <w:t>gNB</w:t>
      </w:r>
      <w:proofErr w:type="spellEnd"/>
      <w:r>
        <w:t xml:space="preserve"> and relay UE’s DL (forwarding) transmission with new SRAP header conveying a L2 ID-local ID linkage; intermediate relay UE update the linkage of “local ID, L2 ID, egress PC5 link” for DL forwarding operation.</w:t>
      </w:r>
    </w:p>
    <w:p w14:paraId="1A87A55E" w14:textId="77777777" w:rsidR="00314CFE" w:rsidRDefault="00314CFE" w:rsidP="00314CFE">
      <w:pPr>
        <w:pStyle w:val="Doc-text2"/>
      </w:pPr>
      <w:r>
        <w:t>-</w:t>
      </w:r>
      <w:r>
        <w:tab/>
        <w:t xml:space="preserve">SL-RLC0 is reused as PC5 Relay RLC channel for intermediate relay forwarding SRB0 message  </w:t>
      </w:r>
    </w:p>
    <w:p w14:paraId="60DFB680" w14:textId="77777777" w:rsidR="00314CFE" w:rsidRDefault="00314CFE" w:rsidP="00314CFE">
      <w:pPr>
        <w:pStyle w:val="Doc-text2"/>
      </w:pPr>
      <w:r>
        <w:t>FFS whether the following is needed and FFS further spec impact:</w:t>
      </w:r>
    </w:p>
    <w:p w14:paraId="016944EA" w14:textId="77777777" w:rsidR="00314CFE" w:rsidRDefault="00314CFE" w:rsidP="00314CFE">
      <w:pPr>
        <w:pStyle w:val="Doc-text2"/>
      </w:pPr>
      <w:r>
        <w:t>-</w:t>
      </w:r>
      <w:r>
        <w:tab/>
        <w:t>SL-RLC1 is to be used for forwarding SRB1</w:t>
      </w:r>
    </w:p>
    <w:p w14:paraId="3E857483" w14:textId="77777777" w:rsidR="00314CFE" w:rsidRDefault="00314CFE" w:rsidP="00314CFE">
      <w:pPr>
        <w:pStyle w:val="Doc-text2"/>
      </w:pPr>
      <w:r>
        <w:t>-</w:t>
      </w:r>
      <w:r>
        <w:tab/>
        <w:t>SUI procedure to report remote UE’s L2 ID to solicit local ID assignment</w:t>
      </w:r>
    </w:p>
    <w:p w14:paraId="20D3A594" w14:textId="77777777" w:rsidR="00314CFE" w:rsidRDefault="00314CFE" w:rsidP="00314CFE">
      <w:pPr>
        <w:pStyle w:val="Doc-text2"/>
      </w:pPr>
      <w:r>
        <w:t>-</w:t>
      </w:r>
      <w:r>
        <w:tab/>
        <w:t>Dependency on the RRC state of remote UE and SRAP header format</w:t>
      </w:r>
    </w:p>
    <w:p w14:paraId="7283D17D" w14:textId="77777777" w:rsidR="00314CFE" w:rsidRDefault="00314CFE" w:rsidP="00314CFE">
      <w:pPr>
        <w:pStyle w:val="Doc-text2"/>
      </w:pPr>
    </w:p>
    <w:p w14:paraId="4608A77D" w14:textId="77777777" w:rsidR="00314CFE" w:rsidRDefault="00314CFE" w:rsidP="00314CFE">
      <w:pPr>
        <w:pStyle w:val="Doc-text2"/>
      </w:pPr>
      <w:r>
        <w:t>Proposal 2 [To discuss]: To support QoS Split in Approach 2, at least the following scope of spec impact is identified:</w:t>
      </w:r>
    </w:p>
    <w:p w14:paraId="550E42A5" w14:textId="77777777" w:rsidR="00314CFE" w:rsidRDefault="00314CFE" w:rsidP="00314CFE">
      <w:pPr>
        <w:pStyle w:val="Doc-text2"/>
      </w:pPr>
      <w:r>
        <w:t>-</w:t>
      </w:r>
      <w:r>
        <w:tab/>
        <w:t xml:space="preserve">Remote UE report hop number in SUI to the </w:t>
      </w:r>
      <w:proofErr w:type="spellStart"/>
      <w:r>
        <w:t>gNB</w:t>
      </w:r>
      <w:proofErr w:type="spellEnd"/>
      <w:r>
        <w:t xml:space="preserve"> of the last relay UE</w:t>
      </w:r>
    </w:p>
    <w:p w14:paraId="1F1FA4C9" w14:textId="77777777" w:rsidR="00314CFE" w:rsidRDefault="00314CFE" w:rsidP="00314CFE">
      <w:pPr>
        <w:pStyle w:val="Doc-text2"/>
      </w:pPr>
      <w:r>
        <w:t>-</w:t>
      </w:r>
      <w:r>
        <w:tab/>
      </w:r>
      <w:proofErr w:type="spellStart"/>
      <w:r>
        <w:t>gNB</w:t>
      </w:r>
      <w:proofErr w:type="spellEnd"/>
      <w:r>
        <w:t xml:space="preserve"> of the last relay UE provide per-RB QoS split results to via a hop-by-hop </w:t>
      </w:r>
      <w:proofErr w:type="spellStart"/>
      <w:r>
        <w:t>signaling</w:t>
      </w:r>
      <w:proofErr w:type="spellEnd"/>
      <w:r>
        <w:t>. FFS whether SRAP-based (i.e., SRAP control PDU) or RRC-based solution (</w:t>
      </w:r>
      <w:proofErr w:type="spellStart"/>
      <w:r>
        <w:t>Uu</w:t>
      </w:r>
      <w:proofErr w:type="spellEnd"/>
      <w:r>
        <w:t xml:space="preserve"> and PC5 RRC message) is to be used.</w:t>
      </w:r>
    </w:p>
    <w:p w14:paraId="1C017BA1" w14:textId="77777777" w:rsidR="00314CFE" w:rsidRDefault="00314CFE" w:rsidP="00314CFE">
      <w:pPr>
        <w:pStyle w:val="Doc-text2"/>
      </w:pPr>
      <w:r>
        <w:t>FFS whether the following is supported and FFS further spec impact:</w:t>
      </w:r>
    </w:p>
    <w:p w14:paraId="7FF08356" w14:textId="77777777" w:rsidR="00314CFE" w:rsidRDefault="00314CFE" w:rsidP="00314CFE">
      <w:pPr>
        <w:pStyle w:val="Doc-text2"/>
      </w:pPr>
      <w:r>
        <w:t xml:space="preserve">- whether intermediate relay would be allowed to connected to a </w:t>
      </w:r>
      <w:proofErr w:type="spellStart"/>
      <w:r>
        <w:t>gNB</w:t>
      </w:r>
      <w:proofErr w:type="spellEnd"/>
      <w:r>
        <w:t xml:space="preserve"> different from the </w:t>
      </w:r>
      <w:proofErr w:type="spellStart"/>
      <w:r>
        <w:t>gNB</w:t>
      </w:r>
      <w:proofErr w:type="spellEnd"/>
      <w:r>
        <w:t xml:space="preserve"> of the last relay UE and if yes, which and how </w:t>
      </w:r>
      <w:proofErr w:type="spellStart"/>
      <w:r>
        <w:t>gNB</w:t>
      </w:r>
      <w:proofErr w:type="spellEnd"/>
      <w:r>
        <w:t>(s) to conduct QoS split</w:t>
      </w:r>
    </w:p>
    <w:p w14:paraId="48EB6EC1" w14:textId="77777777" w:rsidR="00314CFE" w:rsidRDefault="00314CFE" w:rsidP="00314CFE">
      <w:pPr>
        <w:pStyle w:val="Doc-text2"/>
      </w:pPr>
    </w:p>
    <w:p w14:paraId="0B04CD57" w14:textId="77777777" w:rsidR="00314CFE" w:rsidRDefault="00314CFE" w:rsidP="00314CFE">
      <w:pPr>
        <w:pStyle w:val="Doc-text2"/>
      </w:pPr>
      <w:r>
        <w:t>Proposal 3 [To discuss]: To support PC5 Relay RLC channel configuration in Approach 2, at least the following scope of spec impact is identified:</w:t>
      </w:r>
    </w:p>
    <w:p w14:paraId="5246334F" w14:textId="77777777" w:rsidR="00314CFE" w:rsidRDefault="00314CFE" w:rsidP="00314CFE">
      <w:pPr>
        <w:pStyle w:val="Doc-text2"/>
      </w:pPr>
      <w:r>
        <w:t>-</w:t>
      </w:r>
      <w:r>
        <w:tab/>
        <w:t>Tx UE deriving configuration based on SIB and Pre-configuration as similar to L2 U2U relay. FFS which cell provides the SIB.</w:t>
      </w:r>
    </w:p>
    <w:p w14:paraId="6A2B3A15" w14:textId="77777777" w:rsidR="00314CFE" w:rsidRDefault="00314CFE" w:rsidP="00314CFE">
      <w:pPr>
        <w:pStyle w:val="Doc-text2"/>
      </w:pPr>
      <w:r>
        <w:t>FFS whether the following is supported and FFS further spec impact:</w:t>
      </w:r>
    </w:p>
    <w:p w14:paraId="17603669" w14:textId="77777777" w:rsidR="00314CFE" w:rsidRDefault="00314CFE" w:rsidP="00314CFE">
      <w:pPr>
        <w:pStyle w:val="Doc-text2"/>
      </w:pPr>
      <w:r>
        <w:t xml:space="preserve">- whether/how intermediate relay reconcile the derived configuration and </w:t>
      </w:r>
      <w:proofErr w:type="spellStart"/>
      <w:r>
        <w:t>gNB</w:t>
      </w:r>
      <w:proofErr w:type="spellEnd"/>
      <w:r>
        <w:t>-provided configuration when intermediate relay UE enters CONNECTED.</w:t>
      </w:r>
    </w:p>
    <w:p w14:paraId="61141A82" w14:textId="77777777" w:rsidR="00314CFE" w:rsidRDefault="00314CFE" w:rsidP="00314CFE">
      <w:pPr>
        <w:pStyle w:val="Doc-text2"/>
      </w:pPr>
    </w:p>
    <w:p w14:paraId="5B49C830" w14:textId="77777777" w:rsidR="00314CFE" w:rsidRDefault="00314CFE" w:rsidP="00314CFE">
      <w:pPr>
        <w:pStyle w:val="Doc-text2"/>
      </w:pPr>
      <w:r>
        <w:t>Proposal 4 [To discuss]: Check with SA WGs whether IDLE or INACTIVE intermediate relay UE is authorized. If yes, the AS layer spec impact of authorization-related changes is expected to be very limited. FFS upper layer spec impact.</w:t>
      </w:r>
    </w:p>
    <w:p w14:paraId="3891C6E9" w14:textId="77777777" w:rsidR="00314CFE" w:rsidRDefault="00314CFE" w:rsidP="00314CFE">
      <w:pPr>
        <w:pStyle w:val="Doc-text2"/>
      </w:pPr>
    </w:p>
    <w:p w14:paraId="4B889A95" w14:textId="77777777" w:rsidR="00314CFE" w:rsidRDefault="00314CFE" w:rsidP="00314CFE">
      <w:pPr>
        <w:pStyle w:val="Doc-text2"/>
      </w:pPr>
      <w:r>
        <w:t>Discussion:</w:t>
      </w:r>
    </w:p>
    <w:p w14:paraId="529F19F9" w14:textId="77777777" w:rsidR="00314CFE" w:rsidRPr="00F736FA" w:rsidRDefault="00314CFE" w:rsidP="00314CFE">
      <w:pPr>
        <w:pStyle w:val="Doc-text2"/>
      </w:pPr>
      <w:r>
        <w:t>ZTE want to clarify that the objective is just to understand the scope of impact, and we may not need to agree any proposals.  They also note that there is an additional contribution on the fast/parallel proposal.</w:t>
      </w:r>
    </w:p>
    <w:p w14:paraId="3CB4491D" w14:textId="77777777" w:rsidR="00314CFE" w:rsidRDefault="00314CFE" w:rsidP="00314CFE">
      <w:pPr>
        <w:pStyle w:val="Comments"/>
        <w:rPr>
          <w:lang w:val="en-US"/>
        </w:rPr>
      </w:pPr>
    </w:p>
    <w:p w14:paraId="6B65A756" w14:textId="77777777" w:rsidR="00314CFE" w:rsidRDefault="00314CFE" w:rsidP="00314CFE">
      <w:pPr>
        <w:pStyle w:val="Comments"/>
        <w:rPr>
          <w:lang w:val="en-US"/>
        </w:rPr>
      </w:pPr>
      <w:r>
        <w:rPr>
          <w:lang w:val="en-US"/>
        </w:rPr>
        <w:t>Approach 1/approach 2 downselection</w:t>
      </w:r>
    </w:p>
    <w:p w14:paraId="35D18B39" w14:textId="77777777" w:rsidR="00314CFE" w:rsidRDefault="00314CFE" w:rsidP="00314CFE">
      <w:pPr>
        <w:pStyle w:val="Comments"/>
        <w:rPr>
          <w:lang w:val="en-US"/>
        </w:rPr>
      </w:pPr>
      <w:r>
        <w:rPr>
          <w:lang w:val="en-US"/>
        </w:rPr>
        <w:t>P1/P6</w:t>
      </w:r>
    </w:p>
    <w:p w14:paraId="42D6E2A6" w14:textId="4EFA33F8" w:rsidR="00314CFE" w:rsidRDefault="00314CFE" w:rsidP="00314CFE">
      <w:pPr>
        <w:pStyle w:val="Doc-title"/>
      </w:pPr>
      <w:r w:rsidRPr="00AD3079">
        <w:t>R2-2502692</w:t>
      </w:r>
      <w:r>
        <w:tab/>
        <w:t>Discussion on the control plane procedure for multi-hop U2N relay</w:t>
      </w:r>
      <w:r>
        <w:tab/>
        <w:t>LG Electronics Inc.</w:t>
      </w:r>
      <w:r>
        <w:tab/>
        <w:t>discussion</w:t>
      </w:r>
      <w:r>
        <w:tab/>
        <w:t>Rel-19</w:t>
      </w:r>
    </w:p>
    <w:p w14:paraId="48C1C515" w14:textId="77777777" w:rsidR="00314CFE" w:rsidRPr="00AE65F5" w:rsidRDefault="00314CFE" w:rsidP="00314CFE">
      <w:pPr>
        <w:pStyle w:val="Agreement"/>
        <w:tabs>
          <w:tab w:val="clear" w:pos="9990"/>
        </w:tabs>
        <w:overflowPunct/>
        <w:autoSpaceDE/>
        <w:autoSpaceDN/>
        <w:adjustRightInd/>
        <w:ind w:left="1619" w:hanging="360"/>
        <w:textAlignment w:val="auto"/>
      </w:pPr>
      <w:r>
        <w:t>Noted</w:t>
      </w:r>
    </w:p>
    <w:p w14:paraId="4CB29B1B" w14:textId="77777777" w:rsidR="00314CFE" w:rsidRDefault="00314CFE" w:rsidP="00314CFE">
      <w:pPr>
        <w:pStyle w:val="Doc-text2"/>
      </w:pPr>
    </w:p>
    <w:p w14:paraId="7AF54AE6" w14:textId="77777777" w:rsidR="00314CFE" w:rsidRDefault="00314CFE" w:rsidP="00314CFE">
      <w:pPr>
        <w:pStyle w:val="Doc-text2"/>
      </w:pPr>
      <w:r>
        <w:t>Proposal 1: To support multi-hop relay operation, only one approach (e.g., approach 1 or approach 2) should be selected for description on the spec. Otherwise, we have to consider the integration of both approaches.</w:t>
      </w:r>
    </w:p>
    <w:p w14:paraId="2F474F91" w14:textId="77777777" w:rsidR="00314CFE" w:rsidRDefault="00314CFE" w:rsidP="00314CFE">
      <w:pPr>
        <w:pStyle w:val="Doc-text2"/>
      </w:pPr>
      <w:r>
        <w:t>Proposal 6: Considering the time budget to complete the Rel-19 multi-hop relay, i.e., we have only two more meetings for completing the multi-hop relay operation, we think it’s better to focus on the remaining issues of approach 1.</w:t>
      </w:r>
    </w:p>
    <w:p w14:paraId="5DC44ACF" w14:textId="77777777" w:rsidR="00314CFE" w:rsidRDefault="00314CFE" w:rsidP="00314CFE">
      <w:pPr>
        <w:pStyle w:val="Doc-text2"/>
      </w:pPr>
    </w:p>
    <w:p w14:paraId="4E76DEEF" w14:textId="77777777" w:rsidR="00314CFE" w:rsidRDefault="00314CFE" w:rsidP="00314CFE">
      <w:pPr>
        <w:pStyle w:val="Doc-text2"/>
      </w:pPr>
      <w:r>
        <w:t>Discussion:</w:t>
      </w:r>
    </w:p>
    <w:p w14:paraId="41535AB4" w14:textId="77777777" w:rsidR="00314CFE" w:rsidRDefault="00314CFE" w:rsidP="00314CFE">
      <w:pPr>
        <w:pStyle w:val="Doc-text2"/>
      </w:pPr>
      <w:r>
        <w:t>ZTE are OK with the proposals provided the latency enhancements for approach 1 do not become a blocking issue and source of extra FFS points.</w:t>
      </w:r>
    </w:p>
    <w:p w14:paraId="35CB8A1A" w14:textId="77777777" w:rsidR="00314CFE" w:rsidRDefault="00314CFE" w:rsidP="00314CFE">
      <w:pPr>
        <w:pStyle w:val="Doc-text2"/>
      </w:pPr>
      <w:r>
        <w:t>Lenovo think the fast forwarding has high priority, and if we have it approach 2 is not needed.</w:t>
      </w:r>
    </w:p>
    <w:p w14:paraId="5C7DD1B3" w14:textId="77777777" w:rsidR="00314CFE" w:rsidRDefault="00314CFE" w:rsidP="00314CFE">
      <w:pPr>
        <w:pStyle w:val="Doc-text2"/>
      </w:pPr>
      <w:r>
        <w:t>Apple do not agree that approaches 1 and 2 are infeasible to integrate in principle, but they think we do not have enough time.</w:t>
      </w:r>
    </w:p>
    <w:p w14:paraId="61E29A17" w14:textId="77777777" w:rsidR="00314CFE" w:rsidRDefault="00314CFE" w:rsidP="00314CFE">
      <w:pPr>
        <w:pStyle w:val="Doc-text2"/>
      </w:pPr>
      <w:r>
        <w:t>Huawei think there are problems with approach 2 and consider it as supplementary to approach 1.</w:t>
      </w:r>
    </w:p>
    <w:p w14:paraId="4D3E4AEF" w14:textId="77777777" w:rsidR="00314CFE" w:rsidRDefault="00314CFE" w:rsidP="00314CFE">
      <w:pPr>
        <w:pStyle w:val="Doc-text2"/>
      </w:pPr>
      <w:r>
        <w:t xml:space="preserve">CATT want to be clear that </w:t>
      </w:r>
      <w:proofErr w:type="spellStart"/>
      <w:r>
        <w:t>downselecting</w:t>
      </w:r>
      <w:proofErr w:type="spellEnd"/>
      <w:r>
        <w:t xml:space="preserve"> from approach 2 is not linked to whether we ultimately agree to the fast forwarding.</w:t>
      </w:r>
    </w:p>
    <w:p w14:paraId="69CD7FD9" w14:textId="77777777" w:rsidR="00314CFE" w:rsidRDefault="00314CFE" w:rsidP="00314CFE">
      <w:pPr>
        <w:pStyle w:val="Doc-text2"/>
      </w:pPr>
    </w:p>
    <w:p w14:paraId="0BAE9D8C"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w:t>
      </w:r>
    </w:p>
    <w:p w14:paraId="44DEC50C" w14:textId="77777777" w:rsidR="00314CFE" w:rsidRPr="00A273B4" w:rsidRDefault="00314CFE" w:rsidP="00314CFE">
      <w:pPr>
        <w:pStyle w:val="Doc-text2"/>
        <w:pBdr>
          <w:top w:val="single" w:sz="4" w:space="1" w:color="auto"/>
          <w:left w:val="single" w:sz="4" w:space="4" w:color="auto"/>
          <w:bottom w:val="single" w:sz="4" w:space="1" w:color="auto"/>
          <w:right w:val="single" w:sz="4" w:space="4" w:color="auto"/>
        </w:pBdr>
      </w:pPr>
      <w:r>
        <w:t>Control plane design considers only approach 1 (along with the fast forwarding enhancement for SRB0 if agreed), and approach 2 is not further pursued in Rel-19.</w:t>
      </w:r>
    </w:p>
    <w:p w14:paraId="313A3840" w14:textId="77777777" w:rsidR="00314CFE" w:rsidRDefault="00314CFE" w:rsidP="00314CFE">
      <w:pPr>
        <w:pStyle w:val="Comments"/>
        <w:rPr>
          <w:lang w:val="en-US"/>
        </w:rPr>
      </w:pPr>
    </w:p>
    <w:p w14:paraId="218CAF64" w14:textId="77777777" w:rsidR="00314CFE" w:rsidRDefault="00314CFE" w:rsidP="00314CFE">
      <w:pPr>
        <w:pStyle w:val="Comments"/>
        <w:rPr>
          <w:lang w:val="en-US"/>
        </w:rPr>
      </w:pPr>
      <w:r>
        <w:rPr>
          <w:lang w:val="en-US"/>
        </w:rPr>
        <w:t>Proposals specific to approach 2</w:t>
      </w:r>
    </w:p>
    <w:p w14:paraId="2D315563" w14:textId="77777777" w:rsidR="00314CFE" w:rsidRDefault="00314CFE" w:rsidP="00314CFE">
      <w:pPr>
        <w:pStyle w:val="Comments"/>
        <w:rPr>
          <w:lang w:val="en-US"/>
        </w:rPr>
      </w:pPr>
      <w:r>
        <w:rPr>
          <w:lang w:val="en-US"/>
        </w:rPr>
        <w:t>P1-P8 (if necessary)</w:t>
      </w:r>
    </w:p>
    <w:p w14:paraId="58A58A6F" w14:textId="6AFF5038" w:rsidR="00314CFE" w:rsidRDefault="00314CFE" w:rsidP="00314CFE">
      <w:pPr>
        <w:pStyle w:val="Doc-title"/>
      </w:pPr>
      <w:r w:rsidRPr="00AD3079">
        <w:t>R2-2502467</w:t>
      </w:r>
      <w:r>
        <w:tab/>
        <w:t>Discussion on control plane procedures</w:t>
      </w:r>
      <w:r>
        <w:tab/>
        <w:t>Ericsson</w:t>
      </w:r>
      <w:r>
        <w:tab/>
        <w:t>discussion</w:t>
      </w:r>
      <w:r>
        <w:tab/>
        <w:t>Rel-19</w:t>
      </w:r>
      <w:r>
        <w:tab/>
        <w:t>NR_SL_relay_multihop</w:t>
      </w:r>
    </w:p>
    <w:p w14:paraId="61BCAB80" w14:textId="77777777" w:rsidR="00314CFE" w:rsidRDefault="00314CFE" w:rsidP="00314CFE">
      <w:pPr>
        <w:pStyle w:val="Doc-text2"/>
      </w:pPr>
    </w:p>
    <w:p w14:paraId="1E0C2BE9" w14:textId="77777777" w:rsidR="00314CFE" w:rsidRDefault="00314CFE" w:rsidP="00314CFE">
      <w:pPr>
        <w:pStyle w:val="Doc-text2"/>
      </w:pPr>
      <w:r>
        <w:t>Proposal 1</w:t>
      </w:r>
      <w:r>
        <w:tab/>
        <w:t>Allow an intermediate relay UE to stay in RRC_INACTIVE when the remote UE triggers RRC connection establishment.</w:t>
      </w:r>
    </w:p>
    <w:p w14:paraId="53FD5E63" w14:textId="77777777" w:rsidR="00314CFE" w:rsidRDefault="00314CFE" w:rsidP="00314CFE">
      <w:pPr>
        <w:pStyle w:val="Doc-text2"/>
      </w:pPr>
      <w:r>
        <w:t>Proposal 2</w:t>
      </w:r>
      <w:r>
        <w:tab/>
        <w:t>RAN2 to send an LS to SA2 and SA3 to query whether there is any authorization concern to support an intermediate relay UE to stay in RRC_IDLE when the remote UE triggers RRC connection establishment.</w:t>
      </w:r>
    </w:p>
    <w:p w14:paraId="3A1AE683" w14:textId="77777777" w:rsidR="00314CFE" w:rsidRDefault="00314CFE" w:rsidP="00314CFE">
      <w:pPr>
        <w:pStyle w:val="Doc-text2"/>
      </w:pPr>
      <w:r>
        <w:t>Proposal 3</w:t>
      </w:r>
      <w:r>
        <w:tab/>
        <w:t>For Approach 2, if the (pre)configuration allows, each intermediate relay UE decides by itself to operate as an intermediate relay UE without moving to RRC_CONNECTED</w:t>
      </w:r>
    </w:p>
    <w:p w14:paraId="350A14AB" w14:textId="77777777" w:rsidR="00314CFE" w:rsidRDefault="00314CFE" w:rsidP="00314CFE">
      <w:pPr>
        <w:pStyle w:val="Doc-text2"/>
      </w:pPr>
      <w:r>
        <w:t>Proposal 4</w:t>
      </w:r>
      <w:r>
        <w:tab/>
        <w:t>For Approach 2, the network (</w:t>
      </w:r>
      <w:proofErr w:type="spellStart"/>
      <w:r>
        <w:t>gNB</w:t>
      </w:r>
      <w:proofErr w:type="spellEnd"/>
      <w:r>
        <w:t xml:space="preserve">) determines QoS split of the links between an intermediate relay in RRC_INACTIVE and its </w:t>
      </w:r>
      <w:proofErr w:type="spellStart"/>
      <w:r>
        <w:t>neighbor</w:t>
      </w:r>
      <w:proofErr w:type="spellEnd"/>
      <w:r>
        <w:t xml:space="preserve"> UE (remote or another relay UE) in the path.</w:t>
      </w:r>
    </w:p>
    <w:p w14:paraId="5EC7BF3B" w14:textId="77777777" w:rsidR="00314CFE" w:rsidRDefault="00314CFE" w:rsidP="00314CFE">
      <w:pPr>
        <w:pStyle w:val="Doc-text2"/>
      </w:pPr>
      <w:r>
        <w:t>Proposal 5</w:t>
      </w:r>
      <w:r>
        <w:tab/>
        <w:t xml:space="preserve">For Approach 2, the last relay UE reports the number of hops for the associated relay path(s) to the </w:t>
      </w:r>
      <w:proofErr w:type="spellStart"/>
      <w:r>
        <w:t>gNB</w:t>
      </w:r>
      <w:proofErr w:type="spellEnd"/>
      <w:r>
        <w:t xml:space="preserve"> for QoS split purpose via the SUI message.</w:t>
      </w:r>
    </w:p>
    <w:p w14:paraId="300035D7" w14:textId="77777777" w:rsidR="00314CFE" w:rsidRDefault="00314CFE" w:rsidP="00314CFE">
      <w:pPr>
        <w:pStyle w:val="Doc-text2"/>
      </w:pPr>
      <w:r>
        <w:t>Proposal 6</w:t>
      </w:r>
      <w:r>
        <w:tab/>
        <w:t>For Approach 2, adopt PC5 RRC or new control PDUs in the SRAP layer to forward path related information between UEs on the path, e.g., the local ID of the remote UE, number of hops on the relay path and QoS split.</w:t>
      </w:r>
    </w:p>
    <w:p w14:paraId="131E592B" w14:textId="77777777" w:rsidR="00314CFE" w:rsidRDefault="00314CFE" w:rsidP="00314CFE">
      <w:pPr>
        <w:pStyle w:val="Doc-text2"/>
      </w:pPr>
      <w:r>
        <w:t>Proposal 7</w:t>
      </w:r>
      <w:r>
        <w:tab/>
        <w:t>In Approach 2, each intermediate relay UE in RRC_INACTIVE uses specific PC5 Relay RLC channels to forward SRB0 messages received from the remote UE.</w:t>
      </w:r>
    </w:p>
    <w:p w14:paraId="0E4F74DB" w14:textId="77777777" w:rsidR="00314CFE" w:rsidRPr="00A273B4" w:rsidRDefault="00314CFE" w:rsidP="00314CFE">
      <w:pPr>
        <w:pStyle w:val="Doc-text2"/>
      </w:pPr>
      <w:r>
        <w:t>Proposal 8</w:t>
      </w:r>
      <w:r>
        <w:tab/>
        <w:t>Same as in legacy for U2U relay, each intermediate relay UE in RRC_INACTIVE derives its PC5 RLC channel configuration for relaying SRB1, SRB2 and DRB(s) based on SIB or pre-configurations in Approach 2.</w:t>
      </w:r>
    </w:p>
    <w:p w14:paraId="1942ABCF" w14:textId="77777777" w:rsidR="00314CFE" w:rsidRDefault="00314CFE" w:rsidP="00314CFE">
      <w:pPr>
        <w:pStyle w:val="Comments"/>
        <w:rPr>
          <w:lang w:val="en-US"/>
        </w:rPr>
      </w:pPr>
    </w:p>
    <w:p w14:paraId="2DC5EB28" w14:textId="77777777" w:rsidR="00314CFE" w:rsidRDefault="00314CFE" w:rsidP="00314CFE">
      <w:pPr>
        <w:pStyle w:val="Comments"/>
        <w:rPr>
          <w:lang w:val="en-US"/>
        </w:rPr>
      </w:pPr>
      <w:r>
        <w:rPr>
          <w:lang w:val="en-US"/>
        </w:rPr>
        <w:t>Fast/parallel SRB0 forwarding</w:t>
      </w:r>
    </w:p>
    <w:p w14:paraId="1CDB37E6" w14:textId="77777777" w:rsidR="00314CFE" w:rsidRDefault="00314CFE" w:rsidP="00314CFE">
      <w:pPr>
        <w:pStyle w:val="Comments"/>
        <w:rPr>
          <w:lang w:val="en-US"/>
        </w:rPr>
      </w:pPr>
      <w:r>
        <w:rPr>
          <w:lang w:val="en-US"/>
        </w:rPr>
        <w:t>P1</w:t>
      </w:r>
    </w:p>
    <w:p w14:paraId="20FC2848" w14:textId="3D80A9A5" w:rsidR="00314CFE" w:rsidRDefault="00314CFE" w:rsidP="00314CFE">
      <w:pPr>
        <w:pStyle w:val="Doc-title"/>
      </w:pPr>
      <w:r w:rsidRPr="00AD3079">
        <w:t>R2-2502189</w:t>
      </w:r>
      <w:r>
        <w:tab/>
        <w:t>Fast &amp; Parallel RRC Establishment/Configuration for Multi-hop U2N relaying</w:t>
      </w:r>
      <w:r>
        <w:tab/>
        <w:t>Apple, FirstNet, Ericsson, AT&amp;T, Kyocera</w:t>
      </w:r>
      <w:r>
        <w:tab/>
        <w:t>discussion</w:t>
      </w:r>
      <w:r>
        <w:tab/>
        <w:t>Rel-19</w:t>
      </w:r>
      <w:r>
        <w:tab/>
        <w:t>NR_SL_relay_multihop</w:t>
      </w:r>
    </w:p>
    <w:p w14:paraId="04A20EB4" w14:textId="77777777" w:rsidR="00314CFE" w:rsidRPr="00AE65F5" w:rsidRDefault="00314CFE" w:rsidP="00314CFE">
      <w:pPr>
        <w:pStyle w:val="Agreement"/>
        <w:tabs>
          <w:tab w:val="clear" w:pos="9990"/>
        </w:tabs>
        <w:overflowPunct/>
        <w:autoSpaceDE/>
        <w:autoSpaceDN/>
        <w:adjustRightInd/>
        <w:ind w:left="1619" w:hanging="360"/>
        <w:textAlignment w:val="auto"/>
      </w:pPr>
      <w:r>
        <w:t>Noted</w:t>
      </w:r>
    </w:p>
    <w:p w14:paraId="581AB9E0" w14:textId="77777777" w:rsidR="00314CFE" w:rsidRDefault="00314CFE" w:rsidP="00314CFE">
      <w:pPr>
        <w:pStyle w:val="Doc-text2"/>
      </w:pPr>
    </w:p>
    <w:p w14:paraId="14599FD8" w14:textId="77777777" w:rsidR="00314CFE" w:rsidRDefault="00314CFE" w:rsidP="00314CFE">
      <w:pPr>
        <w:pStyle w:val="Doc-text2"/>
      </w:pPr>
      <w:r w:rsidRPr="00A273B4">
        <w:t>Proposal 1</w:t>
      </w:r>
      <w:r w:rsidRPr="00A273B4">
        <w:tab/>
        <w:t xml:space="preserve">To reduce latency in CP procedures for multi-hop U2N relay in the Baseline Approach, support forwarding of </w:t>
      </w:r>
      <w:proofErr w:type="spellStart"/>
      <w:r w:rsidRPr="00A273B4">
        <w:t>Uu</w:t>
      </w:r>
      <w:proofErr w:type="spellEnd"/>
      <w:r w:rsidRPr="00A273B4">
        <w:t xml:space="preserve"> RRC messages via SL-RLC0 and/or SL-RLC1 by intermediate relay UE(s) not yet in RRC_CONNECTED.</w:t>
      </w:r>
    </w:p>
    <w:p w14:paraId="4D55D04C" w14:textId="77777777" w:rsidR="00314CFE" w:rsidRDefault="00314CFE" w:rsidP="00314CFE">
      <w:pPr>
        <w:pStyle w:val="Doc-text2"/>
      </w:pPr>
    </w:p>
    <w:p w14:paraId="7024E19A" w14:textId="77777777" w:rsidR="00314CFE" w:rsidRDefault="00314CFE" w:rsidP="00314CFE">
      <w:pPr>
        <w:pStyle w:val="EmailDiscussion"/>
        <w:overflowPunct/>
        <w:autoSpaceDE/>
        <w:autoSpaceDN/>
        <w:adjustRightInd/>
        <w:ind w:left="1619" w:hanging="360"/>
        <w:textAlignment w:val="auto"/>
      </w:pPr>
      <w:r>
        <w:t>[AT129bis][409][Relay] Fast/parallel RRC forwarding for approach 1 (Apple)</w:t>
      </w:r>
    </w:p>
    <w:p w14:paraId="51EFC3A9" w14:textId="77777777" w:rsidR="00314CFE" w:rsidRDefault="00314CFE" w:rsidP="00314CFE">
      <w:pPr>
        <w:pStyle w:val="EmailDiscussion2"/>
      </w:pPr>
      <w:r>
        <w:tab/>
        <w:t>Scope: Discuss the forwarding procedure proposed in R2-2502189:</w:t>
      </w:r>
    </w:p>
    <w:p w14:paraId="763207D4" w14:textId="77777777" w:rsidR="00314CFE" w:rsidRDefault="00314CFE">
      <w:pPr>
        <w:pStyle w:val="EmailDiscussion2"/>
        <w:numPr>
          <w:ilvl w:val="0"/>
          <w:numId w:val="97"/>
        </w:numPr>
        <w:overflowPunct/>
        <w:autoSpaceDE/>
        <w:autoSpaceDN/>
        <w:adjustRightInd/>
        <w:textAlignment w:val="auto"/>
      </w:pPr>
      <w:r>
        <w:t>Understand the expected spec impact and details of the proposal</w:t>
      </w:r>
    </w:p>
    <w:p w14:paraId="78633D42" w14:textId="77777777" w:rsidR="00314CFE" w:rsidRDefault="00314CFE">
      <w:pPr>
        <w:pStyle w:val="EmailDiscussion2"/>
        <w:numPr>
          <w:ilvl w:val="0"/>
          <w:numId w:val="97"/>
        </w:numPr>
        <w:overflowPunct/>
        <w:autoSpaceDE/>
        <w:autoSpaceDN/>
        <w:adjustRightInd/>
        <w:textAlignment w:val="auto"/>
      </w:pPr>
      <w:r>
        <w:t>See if there is consensus to include this proposal in approach 1</w:t>
      </w:r>
    </w:p>
    <w:p w14:paraId="123206E3" w14:textId="77777777" w:rsidR="00314CFE" w:rsidRDefault="00314CFE" w:rsidP="00314CFE">
      <w:pPr>
        <w:pStyle w:val="EmailDiscussion2"/>
      </w:pPr>
      <w:r>
        <w:tab/>
        <w:t>Intended outcome: Report to Tuesday evening relay session in R2-2503078</w:t>
      </w:r>
    </w:p>
    <w:p w14:paraId="243EFA53" w14:textId="77777777" w:rsidR="00314CFE" w:rsidRDefault="00314CFE" w:rsidP="00314CFE">
      <w:pPr>
        <w:pStyle w:val="EmailDiscussion2"/>
      </w:pPr>
      <w:r>
        <w:tab/>
        <w:t>Schedule: Tuesday 2025-04-08 0830-0930 CST in Brk2</w:t>
      </w:r>
    </w:p>
    <w:p w14:paraId="1F15FD0C" w14:textId="77777777" w:rsidR="00314CFE" w:rsidRDefault="00314CFE" w:rsidP="00314CFE">
      <w:pPr>
        <w:pStyle w:val="EmailDiscussion2"/>
      </w:pPr>
      <w:r>
        <w:tab/>
        <w:t>Deadline: Report available by Tuesday 2025-04-08 1600 CST</w:t>
      </w:r>
    </w:p>
    <w:p w14:paraId="2999865C" w14:textId="77777777" w:rsidR="00314CFE" w:rsidRDefault="00314CFE" w:rsidP="00314CFE">
      <w:pPr>
        <w:pStyle w:val="EmailDiscussion2"/>
      </w:pPr>
    </w:p>
    <w:p w14:paraId="01C43877" w14:textId="75E1C908" w:rsidR="00314CFE" w:rsidRDefault="00314CFE" w:rsidP="00314CFE">
      <w:pPr>
        <w:pStyle w:val="Doc-title"/>
      </w:pPr>
      <w:r w:rsidRPr="00AD3079">
        <w:t>R2-2503078</w:t>
      </w:r>
      <w:r>
        <w:tab/>
      </w:r>
      <w:r w:rsidRPr="001C25C4">
        <w:t>Fast/Parallel RRC Setup for MH relay</w:t>
      </w:r>
      <w:r>
        <w:tab/>
        <w:t>Apple</w:t>
      </w:r>
      <w:r>
        <w:tab/>
        <w:t>discussion</w:t>
      </w:r>
      <w:r>
        <w:tab/>
        <w:t>Rel-19</w:t>
      </w:r>
      <w:r>
        <w:tab/>
        <w:t>NR_SL_relay_multihop</w:t>
      </w:r>
    </w:p>
    <w:p w14:paraId="5FB6D3D1" w14:textId="77777777" w:rsidR="00314CFE" w:rsidRPr="00B034DC" w:rsidRDefault="00314CFE" w:rsidP="00314CFE">
      <w:pPr>
        <w:pStyle w:val="Agreement"/>
        <w:tabs>
          <w:tab w:val="clear" w:pos="9990"/>
        </w:tabs>
        <w:overflowPunct/>
        <w:autoSpaceDE/>
        <w:autoSpaceDN/>
        <w:adjustRightInd/>
        <w:ind w:left="1619" w:hanging="360"/>
        <w:textAlignment w:val="auto"/>
      </w:pPr>
      <w:r>
        <w:t>Noted</w:t>
      </w:r>
    </w:p>
    <w:p w14:paraId="03E8E7AD" w14:textId="77777777" w:rsidR="00314CFE" w:rsidRDefault="00314CFE" w:rsidP="00314CFE">
      <w:pPr>
        <w:pStyle w:val="Doc-text2"/>
      </w:pPr>
    </w:p>
    <w:p w14:paraId="190C8DCC" w14:textId="77777777" w:rsidR="00314CFE" w:rsidRPr="00100418" w:rsidRDefault="00314CFE" w:rsidP="00314CFE">
      <w:pPr>
        <w:pStyle w:val="Doc-text2"/>
      </w:pPr>
      <w:r w:rsidRPr="00100418">
        <w:t>Proposal: Consider parallel forwarding of  RRC messages with the design constraints and scope limits as follows:</w:t>
      </w:r>
    </w:p>
    <w:p w14:paraId="11A89C8F" w14:textId="77777777" w:rsidR="00314CFE" w:rsidRPr="00100418" w:rsidRDefault="00314CFE" w:rsidP="00314CFE">
      <w:pPr>
        <w:pStyle w:val="Doc-text2"/>
      </w:pPr>
      <w:r w:rsidRPr="00100418">
        <w:t xml:space="preserve">-   only for </w:t>
      </w:r>
      <w:proofErr w:type="spellStart"/>
      <w:r w:rsidRPr="00100418">
        <w:t>Uu</w:t>
      </w:r>
      <w:proofErr w:type="spellEnd"/>
      <w:r w:rsidRPr="00100418">
        <w:t xml:space="preserve"> SRB0 messages</w:t>
      </w:r>
    </w:p>
    <w:p w14:paraId="0C8ADE70" w14:textId="77777777" w:rsidR="00314CFE" w:rsidRPr="00100418" w:rsidRDefault="00314CFE" w:rsidP="00314CFE">
      <w:pPr>
        <w:pStyle w:val="Doc-text2"/>
      </w:pPr>
      <w:r w:rsidRPr="00100418">
        <w:t>-   keep 1st hop (remote-1st relay) operation on SL-RLC0 unchanged (same as legacy)</w:t>
      </w:r>
    </w:p>
    <w:p w14:paraId="468422EA" w14:textId="77777777" w:rsidR="00314CFE" w:rsidRPr="00100418" w:rsidRDefault="00314CFE" w:rsidP="00314CFE">
      <w:pPr>
        <w:pStyle w:val="Doc-text2"/>
      </w:pPr>
      <w:r w:rsidRPr="00100418">
        <w:t>Avoid RAN3 impact if possible</w:t>
      </w:r>
    </w:p>
    <w:p w14:paraId="563C35A3" w14:textId="77777777" w:rsidR="00314CFE" w:rsidRPr="00100418" w:rsidRDefault="00314CFE" w:rsidP="00314CFE">
      <w:pPr>
        <w:pStyle w:val="Doc-text2"/>
      </w:pPr>
      <w:r w:rsidRPr="00100418">
        <w:t>At least for UL. FFS for DL</w:t>
      </w:r>
    </w:p>
    <w:p w14:paraId="5EE284C1" w14:textId="77777777" w:rsidR="00314CFE" w:rsidRPr="00100418" w:rsidRDefault="00314CFE" w:rsidP="00314CFE">
      <w:pPr>
        <w:pStyle w:val="Doc-text2"/>
      </w:pPr>
      <w:r w:rsidRPr="00100418">
        <w:t xml:space="preserve">FFS whether/how </w:t>
      </w:r>
      <w:proofErr w:type="spellStart"/>
      <w:r w:rsidRPr="00100418">
        <w:t>gNB</w:t>
      </w:r>
      <w:proofErr w:type="spellEnd"/>
      <w:r w:rsidRPr="00100418">
        <w:t xml:space="preserve"> understand path information </w:t>
      </w:r>
    </w:p>
    <w:p w14:paraId="330BD873" w14:textId="77777777" w:rsidR="00314CFE" w:rsidRPr="00100418" w:rsidRDefault="00314CFE" w:rsidP="00314CFE">
      <w:pPr>
        <w:pStyle w:val="Doc-text2"/>
      </w:pPr>
      <w:r w:rsidRPr="00100418">
        <w:t>FFS optional/mandatory of this feature for approach 1</w:t>
      </w:r>
    </w:p>
    <w:p w14:paraId="687B82AD" w14:textId="77777777" w:rsidR="00314CFE" w:rsidRPr="00100418" w:rsidRDefault="00314CFE" w:rsidP="00314CFE">
      <w:pPr>
        <w:pStyle w:val="Doc-text2"/>
      </w:pPr>
      <w:r w:rsidRPr="00100418">
        <w:t>Checking TP (331/351,etc.) in RAN2#130 to decide whether to support this scheme based on 1)spec impact; 2) whether main technical issue unsolved.</w:t>
      </w:r>
    </w:p>
    <w:p w14:paraId="65510AF3" w14:textId="77777777" w:rsidR="00314CFE" w:rsidRDefault="00314CFE" w:rsidP="00314CFE">
      <w:pPr>
        <w:pStyle w:val="Doc-text2"/>
      </w:pPr>
      <w:r w:rsidRPr="00100418">
        <w:t>Other solutions for latency reduction are still based on company contributions.</w:t>
      </w:r>
    </w:p>
    <w:p w14:paraId="711DFFE4" w14:textId="77777777" w:rsidR="00314CFE" w:rsidRDefault="00314CFE" w:rsidP="00314CFE">
      <w:pPr>
        <w:pStyle w:val="Doc-text2"/>
      </w:pPr>
    </w:p>
    <w:p w14:paraId="26EEB216" w14:textId="77777777" w:rsidR="00314CFE" w:rsidRDefault="00314CFE" w:rsidP="00314CFE">
      <w:pPr>
        <w:pStyle w:val="Doc-text2"/>
      </w:pPr>
      <w:r>
        <w:t>Discussion:</w:t>
      </w:r>
    </w:p>
    <w:p w14:paraId="2E32AAF8" w14:textId="77777777" w:rsidR="00314CFE" w:rsidRDefault="00314CFE" w:rsidP="00314CFE">
      <w:pPr>
        <w:pStyle w:val="Doc-text2"/>
      </w:pPr>
      <w:r>
        <w:t>Qualcomm think for checking the TPs in next meeting, we should also evaluate the level of benefit; they think it is unclear that addressing all of the FFSs will pay us back for the effort.</w:t>
      </w:r>
    </w:p>
    <w:p w14:paraId="68D5AFAD" w14:textId="77777777" w:rsidR="00314CFE" w:rsidRDefault="00314CFE" w:rsidP="00314CFE">
      <w:pPr>
        <w:pStyle w:val="Doc-text2"/>
      </w:pPr>
      <w:r>
        <w:t>Samsung think companies are fine with this direction for latency reduction, and the goal of a TP would be to show the level of spec impact to support it.  They think first we need to agree if we pursue this direction, then decide on options.</w:t>
      </w:r>
    </w:p>
    <w:p w14:paraId="68C179E7" w14:textId="77777777" w:rsidR="00314CFE" w:rsidRDefault="00314CFE" w:rsidP="00314CFE">
      <w:pPr>
        <w:pStyle w:val="Doc-text2"/>
      </w:pPr>
      <w:r>
        <w:t>NEC agree with the way forward, and on the FFS issue for DL signalling, they think DL support is not needed because the last relay UE is in RRC_CONNECTED state, and the other relay UEs might have time to connect.</w:t>
      </w:r>
    </w:p>
    <w:p w14:paraId="616E8EFF" w14:textId="77777777" w:rsidR="00314CFE" w:rsidRDefault="00314CFE" w:rsidP="00314CFE">
      <w:pPr>
        <w:pStyle w:val="Doc-text2"/>
      </w:pPr>
      <w:r>
        <w:t xml:space="preserve">LG think the FFS for DL is needed, because the </w:t>
      </w:r>
      <w:proofErr w:type="spellStart"/>
      <w:r>
        <w:t>gNB</w:t>
      </w:r>
      <w:proofErr w:type="spellEnd"/>
      <w:r>
        <w:t xml:space="preserve"> does not know the status of the non-connected relay UEs.  Samsung think the benefit of DL may come for free, and we might as well support it.  Apple have the same understanding as Samsung, and they think it is important because the SRAP configuration for the remote UE is in the setup message.</w:t>
      </w:r>
    </w:p>
    <w:p w14:paraId="6970C50B" w14:textId="77777777" w:rsidR="00314CFE" w:rsidRDefault="00314CFE" w:rsidP="00314CFE">
      <w:pPr>
        <w:pStyle w:val="Doc-text2"/>
      </w:pPr>
      <w:r>
        <w:t xml:space="preserve">Huawei have a similar concern to LG; they think the </w:t>
      </w:r>
      <w:proofErr w:type="spellStart"/>
      <w:r>
        <w:t>gNB</w:t>
      </w:r>
      <w:proofErr w:type="spellEnd"/>
      <w:r>
        <w:t xml:space="preserve"> needs to understand the whole path.</w:t>
      </w:r>
    </w:p>
    <w:p w14:paraId="2644333B" w14:textId="77777777" w:rsidR="00314CFE" w:rsidRDefault="00314CFE" w:rsidP="00314CFE">
      <w:pPr>
        <w:pStyle w:val="Doc-text2"/>
      </w:pPr>
      <w:r>
        <w:t>OPPO understand LG’s concern and think the benefit of DL is not free; they are fine to keep it as FFS.</w:t>
      </w:r>
    </w:p>
    <w:p w14:paraId="216E180E" w14:textId="77777777" w:rsidR="00314CFE" w:rsidRDefault="00314CFE" w:rsidP="00314CFE">
      <w:pPr>
        <w:pStyle w:val="Doc-text2"/>
      </w:pPr>
      <w:r>
        <w:t xml:space="preserve">LG indicate that if the </w:t>
      </w:r>
      <w:proofErr w:type="spellStart"/>
      <w:r>
        <w:t>gNB</w:t>
      </w:r>
      <w:proofErr w:type="spellEnd"/>
      <w:r>
        <w:t xml:space="preserve"> already knows the path, DL enhancement is not needed and we can focus on UL; for the UL we do not need to worry about RAN3 impact.  They understand that data transmission cannot start until all the relay UEs are in RRC_CONNECTED anyway.</w:t>
      </w:r>
    </w:p>
    <w:p w14:paraId="179D9EB7" w14:textId="77777777" w:rsidR="00314CFE" w:rsidRDefault="00314CFE" w:rsidP="00314CFE">
      <w:pPr>
        <w:pStyle w:val="Doc-text2"/>
      </w:pPr>
      <w:r>
        <w:t xml:space="preserve">Apple think based on the baseline procedure, the </w:t>
      </w:r>
      <w:proofErr w:type="spellStart"/>
      <w:r>
        <w:t>gNB</w:t>
      </w:r>
      <w:proofErr w:type="spellEnd"/>
      <w:r>
        <w:t xml:space="preserve"> is not aware of the path in advance; they doubt that the overall benefit is there without the DL part.</w:t>
      </w:r>
    </w:p>
    <w:p w14:paraId="14DE8CDA" w14:textId="77777777" w:rsidR="00314CFE" w:rsidRDefault="00314CFE" w:rsidP="00314CFE">
      <w:pPr>
        <w:pStyle w:val="Doc-text2"/>
      </w:pPr>
      <w:r>
        <w:t xml:space="preserve">Apple indicate that there are two alternatives on the table for local ID management, one with a new SRAP header including the L2ID and the other allowing the advance assignment of the local ID, with impact mainly to SRAP and RRC, respectively.  Samsung think we should not </w:t>
      </w:r>
      <w:proofErr w:type="spellStart"/>
      <w:r>
        <w:t>downselect</w:t>
      </w:r>
      <w:proofErr w:type="spellEnd"/>
      <w:r>
        <w:t xml:space="preserve"> between them yet.</w:t>
      </w:r>
    </w:p>
    <w:p w14:paraId="38CE4DC7" w14:textId="77777777" w:rsidR="00314CFE" w:rsidRDefault="00314CFE" w:rsidP="00314CFE">
      <w:pPr>
        <w:pStyle w:val="Doc-text2"/>
      </w:pPr>
      <w:r>
        <w:t>ZTE consider that although we allow companies to submit the TPs, they should not block work on the baseline procedure itself.  Apple think that we can decide, e.g., how SRAP works in the connected case, and the idle/inactive part is complementary.</w:t>
      </w:r>
    </w:p>
    <w:p w14:paraId="5D8AA92D" w14:textId="77777777" w:rsidR="00314CFE" w:rsidRDefault="00314CFE" w:rsidP="00314CFE">
      <w:pPr>
        <w:pStyle w:val="Doc-text2"/>
      </w:pPr>
      <w:r>
        <w:t>NEC wonder if the UE has the ability to do the fast operation, how it knows if it should use it for SRB0.  Apple think it can be based on the capability of the chain of UEs and it mainly depends on the first relay UE.</w:t>
      </w:r>
    </w:p>
    <w:p w14:paraId="2B89140B" w14:textId="77777777" w:rsidR="00314CFE" w:rsidRDefault="00314CFE" w:rsidP="00314CFE">
      <w:pPr>
        <w:pStyle w:val="Doc-text2"/>
      </w:pPr>
      <w:r>
        <w:t>Ericsson agree that both approaches are feasible and they could even be supported at the same time, and we should look at the TPs.</w:t>
      </w:r>
    </w:p>
    <w:p w14:paraId="44D2A4AA" w14:textId="77777777" w:rsidR="00314CFE" w:rsidRDefault="00314CFE" w:rsidP="00314CFE">
      <w:pPr>
        <w:pStyle w:val="Doc-text2"/>
      </w:pPr>
      <w:r>
        <w:t>OPPO think companies may be thinking about additional approaches and it could be better to encourage joint contributions towards the next meeting rather than have official email discussions.  Qualcomm also think we should be open for other solutions.</w:t>
      </w:r>
    </w:p>
    <w:p w14:paraId="6003F036" w14:textId="77777777" w:rsidR="00314CFE" w:rsidRDefault="00314CFE" w:rsidP="00314CFE">
      <w:pPr>
        <w:pStyle w:val="Doc-text2"/>
      </w:pPr>
      <w:r>
        <w:t>LG think if we cannot converge next meeting we should just continue with the baseline approach, and they wonder why it is preferable to have unofficial email discussions rather than official.</w:t>
      </w:r>
    </w:p>
    <w:p w14:paraId="12233B62" w14:textId="77777777" w:rsidR="00314CFE" w:rsidRDefault="00314CFE" w:rsidP="00314CFE">
      <w:pPr>
        <w:pStyle w:val="Doc-text2"/>
      </w:pPr>
    </w:p>
    <w:p w14:paraId="6CA9EA6D"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Agreements:</w:t>
      </w:r>
    </w:p>
    <w:p w14:paraId="4D9350E8"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Continue to consider forwarding of SRB0 messages by relay UEs not in RRC_CONNECTED with respect to control plane approach 1.</w:t>
      </w:r>
    </w:p>
    <w:p w14:paraId="2793B11F"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TPs showing the two approaches for fast forwarding of SRB0 (SRAP header and local ID assignment by RRC signalling) are invited for next meeting (co-sourcing strongly encouraged).</w:t>
      </w:r>
    </w:p>
    <w:p w14:paraId="67FEA7C2"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Other approaches are not precluded (contribution-driven) but should be shown at a mature stage considering the time left.</w:t>
      </w:r>
    </w:p>
    <w:p w14:paraId="2F76B1D7"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Strive to avoid additional RAN3 impact specific to fast forwarding.</w:t>
      </w:r>
    </w:p>
    <w:p w14:paraId="77916250"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FFS if applicable to DL.</w:t>
      </w:r>
    </w:p>
    <w:p w14:paraId="1F7595C5"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 xml:space="preserve">FFS what level of </w:t>
      </w:r>
      <w:proofErr w:type="spellStart"/>
      <w:r>
        <w:t>gNB</w:t>
      </w:r>
      <w:proofErr w:type="spellEnd"/>
      <w:r>
        <w:t xml:space="preserve"> awareness of the path information would be needed.</w:t>
      </w:r>
    </w:p>
    <w:p w14:paraId="7CFF6008" w14:textId="77777777" w:rsidR="00314CFE" w:rsidRPr="00100418" w:rsidRDefault="00314CFE" w:rsidP="00314CFE">
      <w:pPr>
        <w:pStyle w:val="Doc-text2"/>
        <w:pBdr>
          <w:top w:val="single" w:sz="4" w:space="1" w:color="auto"/>
          <w:left w:val="single" w:sz="4" w:space="4" w:color="auto"/>
          <w:bottom w:val="single" w:sz="4" w:space="1" w:color="auto"/>
          <w:right w:val="single" w:sz="4" w:space="4" w:color="auto"/>
        </w:pBdr>
      </w:pPr>
      <w:r>
        <w:t>FFS if fast forwarding is optional/mandatory for UEs to support.</w:t>
      </w:r>
    </w:p>
    <w:p w14:paraId="6C141F52" w14:textId="77777777" w:rsidR="00314CFE" w:rsidRDefault="00314CFE" w:rsidP="00314CFE">
      <w:pPr>
        <w:pStyle w:val="Comments"/>
        <w:rPr>
          <w:lang w:val="en-US"/>
        </w:rPr>
      </w:pPr>
    </w:p>
    <w:p w14:paraId="5B0275EA" w14:textId="77777777" w:rsidR="00314CFE" w:rsidRDefault="00314CFE" w:rsidP="00314CFE">
      <w:pPr>
        <w:pStyle w:val="Comments"/>
        <w:rPr>
          <w:lang w:val="en-US"/>
        </w:rPr>
      </w:pPr>
      <w:r>
        <w:rPr>
          <w:lang w:val="en-US"/>
        </w:rPr>
        <w:t>Local ID allocation</w:t>
      </w:r>
    </w:p>
    <w:p w14:paraId="087265DB" w14:textId="77777777" w:rsidR="00314CFE" w:rsidRDefault="00314CFE" w:rsidP="00314CFE">
      <w:pPr>
        <w:pStyle w:val="Comments"/>
        <w:rPr>
          <w:lang w:val="en-US"/>
        </w:rPr>
      </w:pPr>
      <w:r>
        <w:rPr>
          <w:lang w:val="en-US"/>
        </w:rPr>
        <w:t>P5-P6</w:t>
      </w:r>
    </w:p>
    <w:p w14:paraId="27BA3FDA" w14:textId="77E1D1ED" w:rsidR="00314CFE" w:rsidRDefault="00314CFE" w:rsidP="00314CFE">
      <w:pPr>
        <w:pStyle w:val="Doc-title"/>
      </w:pPr>
      <w:r w:rsidRPr="00AD3079">
        <w:t>R2-2502610</w:t>
      </w:r>
      <w:r>
        <w:tab/>
        <w:t>Control plane procedures for multi-hop relay</w:t>
      </w:r>
      <w:r>
        <w:tab/>
        <w:t>Huawei, HiSilicon</w:t>
      </w:r>
      <w:r>
        <w:tab/>
        <w:t>discussion</w:t>
      </w:r>
      <w:r>
        <w:tab/>
        <w:t>Rel-19</w:t>
      </w:r>
      <w:r>
        <w:tab/>
        <w:t>NR_SL_relay_multihop-Core</w:t>
      </w:r>
    </w:p>
    <w:p w14:paraId="2F305800" w14:textId="77777777" w:rsidR="00314CFE" w:rsidRPr="00AE65F5" w:rsidRDefault="00314CFE" w:rsidP="00314CFE">
      <w:pPr>
        <w:pStyle w:val="Agreement"/>
        <w:tabs>
          <w:tab w:val="clear" w:pos="9990"/>
        </w:tabs>
        <w:overflowPunct/>
        <w:autoSpaceDE/>
        <w:autoSpaceDN/>
        <w:adjustRightInd/>
        <w:ind w:left="1619" w:hanging="360"/>
        <w:textAlignment w:val="auto"/>
      </w:pPr>
      <w:r>
        <w:t>Noted</w:t>
      </w:r>
    </w:p>
    <w:p w14:paraId="6CACCE9D" w14:textId="77777777" w:rsidR="00314CFE" w:rsidRDefault="00314CFE" w:rsidP="00314CFE">
      <w:pPr>
        <w:pStyle w:val="Doc-text2"/>
      </w:pPr>
    </w:p>
    <w:p w14:paraId="3C7F5C57" w14:textId="77777777" w:rsidR="00314CFE" w:rsidRDefault="00314CFE" w:rsidP="00314CFE">
      <w:pPr>
        <w:pStyle w:val="Doc-text2"/>
      </w:pPr>
      <w:r>
        <w:t xml:space="preserve">Proposal 5: Reusing the single-hop relay mechanism to support the Local ID allocation for multi-hop relay: </w:t>
      </w:r>
    </w:p>
    <w:p w14:paraId="7D064075" w14:textId="77777777" w:rsidR="00314CFE" w:rsidRDefault="00314CFE" w:rsidP="00314CFE">
      <w:pPr>
        <w:pStyle w:val="Doc-text2"/>
      </w:pPr>
      <w:r>
        <w:t>•</w:t>
      </w:r>
      <w:r>
        <w:tab/>
        <w:t xml:space="preserve">Parent relay UE of the remote UE reports the L2 ID to the </w:t>
      </w:r>
      <w:proofErr w:type="spellStart"/>
      <w:r>
        <w:t>gNB</w:t>
      </w:r>
      <w:proofErr w:type="spellEnd"/>
      <w:r>
        <w:t xml:space="preserve"> to request the local ID allocation, the uniqueness of the local ID can be guaranteed by the </w:t>
      </w:r>
      <w:proofErr w:type="spellStart"/>
      <w:r>
        <w:t>gNB</w:t>
      </w:r>
      <w:proofErr w:type="spellEnd"/>
      <w:r>
        <w:t xml:space="preserve"> by implementation.</w:t>
      </w:r>
    </w:p>
    <w:p w14:paraId="73E3B3F3" w14:textId="77777777" w:rsidR="00314CFE" w:rsidRDefault="00314CFE" w:rsidP="00314CFE">
      <w:pPr>
        <w:pStyle w:val="Doc-text2"/>
      </w:pPr>
      <w:r>
        <w:t>•</w:t>
      </w:r>
      <w:r>
        <w:tab/>
        <w:t>The remote UE local ID is 8 bits.</w:t>
      </w:r>
    </w:p>
    <w:p w14:paraId="017B5D67" w14:textId="77777777" w:rsidR="00314CFE" w:rsidRDefault="00314CFE" w:rsidP="00314CFE">
      <w:pPr>
        <w:pStyle w:val="Doc-text2"/>
      </w:pPr>
      <w:r>
        <w:t>Proposal 6: RAN2 need to discussion the uniqueness of the remote UE local ID which can impact the data forwarding behaviour of the relay UEs.</w:t>
      </w:r>
    </w:p>
    <w:p w14:paraId="74BAF016" w14:textId="77777777" w:rsidR="00314CFE" w:rsidRDefault="00314CFE" w:rsidP="00314CFE">
      <w:pPr>
        <w:pStyle w:val="Doc-text2"/>
      </w:pPr>
    </w:p>
    <w:p w14:paraId="42997A9F" w14:textId="77777777" w:rsidR="00314CFE" w:rsidRDefault="00314CFE" w:rsidP="00314CFE">
      <w:pPr>
        <w:pStyle w:val="Doc-text2"/>
      </w:pPr>
      <w:r>
        <w:t>Discussion:</w:t>
      </w:r>
    </w:p>
    <w:p w14:paraId="15020A18" w14:textId="77777777" w:rsidR="00314CFE" w:rsidRDefault="00314CFE" w:rsidP="00314CFE">
      <w:pPr>
        <w:pStyle w:val="Doc-text2"/>
      </w:pPr>
      <w:r>
        <w:t>ZTE are fine with P5, but they do not see why P6 is necessary after taking P5.  Huawei clarify that a local ID could be unique within the scope of a parent relay UE but not unique across different relay UEs.  ZTE think this may depend on RAN3 discussion; they think we should have uniqueness at least within the scope of the last relay UE, maybe within the cell.</w:t>
      </w:r>
    </w:p>
    <w:p w14:paraId="0A49F684" w14:textId="77777777" w:rsidR="00314CFE" w:rsidRDefault="00314CFE" w:rsidP="00314CFE">
      <w:pPr>
        <w:pStyle w:val="Doc-text2"/>
      </w:pPr>
      <w:r>
        <w:t xml:space="preserve">Huawei think if the </w:t>
      </w:r>
      <w:proofErr w:type="spellStart"/>
      <w:r>
        <w:t>gNB</w:t>
      </w:r>
      <w:proofErr w:type="spellEnd"/>
      <w:r>
        <w:t xml:space="preserve"> enforces uniqueness within the cell, there is no problem, but if we want to have more remote UEs than such a regime will support, we might only have uniqueness within a smaller scope.</w:t>
      </w:r>
    </w:p>
    <w:p w14:paraId="5282D77B" w14:textId="77777777" w:rsidR="00314CFE" w:rsidRDefault="00314CFE" w:rsidP="00314CFE">
      <w:pPr>
        <w:pStyle w:val="Doc-text2"/>
      </w:pPr>
      <w:r>
        <w:t>OPPO wonder if there is specification impact if the network ensures that there is no collision.</w:t>
      </w:r>
    </w:p>
    <w:p w14:paraId="00916600" w14:textId="77777777" w:rsidR="00314CFE" w:rsidRDefault="00314CFE" w:rsidP="00314CFE">
      <w:pPr>
        <w:pStyle w:val="Doc-text2"/>
      </w:pPr>
      <w:r>
        <w:t xml:space="preserve">Samsung think “parent relay UE of the remote UE” should be “first relay UE”; they understand the first relay UE sends SUI to the </w:t>
      </w:r>
      <w:proofErr w:type="spellStart"/>
      <w:r>
        <w:t>gNB</w:t>
      </w:r>
      <w:proofErr w:type="spellEnd"/>
      <w:r>
        <w:t xml:space="preserve"> and the </w:t>
      </w:r>
      <w:proofErr w:type="spellStart"/>
      <w:r>
        <w:t>gNB</w:t>
      </w:r>
      <w:proofErr w:type="spellEnd"/>
      <w:r>
        <w:t xml:space="preserve"> allocates the local ID.  They do not see the benefit of an agreement on P6 if the </w:t>
      </w:r>
      <w:proofErr w:type="spellStart"/>
      <w:r>
        <w:t>gNB</w:t>
      </w:r>
      <w:proofErr w:type="spellEnd"/>
      <w:r>
        <w:t xml:space="preserve"> implementation already enforces uniqueness.</w:t>
      </w:r>
    </w:p>
    <w:p w14:paraId="6502B915" w14:textId="77777777" w:rsidR="00314CFE" w:rsidRDefault="00314CFE" w:rsidP="00314CFE">
      <w:pPr>
        <w:pStyle w:val="Doc-text2"/>
      </w:pPr>
    </w:p>
    <w:p w14:paraId="3483457B"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w:t>
      </w:r>
    </w:p>
    <w:p w14:paraId="2B0D3F60"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 xml:space="preserve">Reuse the single-hop relay mechanism to support the Local ID allocation for multi-hop relay: </w:t>
      </w:r>
    </w:p>
    <w:p w14:paraId="3645087D"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w:t>
      </w:r>
      <w:r>
        <w:tab/>
        <w:t xml:space="preserve">First relay UE reports the L2 ID of the remote UE to the </w:t>
      </w:r>
      <w:proofErr w:type="spellStart"/>
      <w:r>
        <w:t>gNB</w:t>
      </w:r>
      <w:proofErr w:type="spellEnd"/>
      <w:r>
        <w:t xml:space="preserve"> to request the local ID allocation, the uniqueness of the local ID within the cell is assumed to be guaranteed by the </w:t>
      </w:r>
      <w:proofErr w:type="spellStart"/>
      <w:r>
        <w:t>gNB</w:t>
      </w:r>
      <w:proofErr w:type="spellEnd"/>
      <w:r>
        <w:t xml:space="preserve"> by implementation.</w:t>
      </w:r>
    </w:p>
    <w:p w14:paraId="1163693F"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w:t>
      </w:r>
      <w:r>
        <w:tab/>
        <w:t>The remote UE local ID is 8 bits.</w:t>
      </w:r>
    </w:p>
    <w:p w14:paraId="2DC95474" w14:textId="77777777" w:rsidR="00314CFE" w:rsidRPr="00A273B4" w:rsidRDefault="00314CFE" w:rsidP="00314CFE">
      <w:pPr>
        <w:pStyle w:val="Doc-text2"/>
      </w:pPr>
    </w:p>
    <w:p w14:paraId="1FB9B352" w14:textId="77777777" w:rsidR="00314CFE" w:rsidRDefault="00314CFE" w:rsidP="00314CFE">
      <w:pPr>
        <w:pStyle w:val="Comments"/>
        <w:rPr>
          <w:lang w:val="en-US"/>
        </w:rPr>
      </w:pPr>
    </w:p>
    <w:p w14:paraId="322107B6" w14:textId="77777777" w:rsidR="00314CFE" w:rsidRDefault="00314CFE" w:rsidP="00314CFE">
      <w:pPr>
        <w:pStyle w:val="Comments"/>
        <w:rPr>
          <w:lang w:val="en-US"/>
        </w:rPr>
      </w:pPr>
      <w:r>
        <w:rPr>
          <w:lang w:val="en-US"/>
        </w:rPr>
        <w:t>SRAP configuration</w:t>
      </w:r>
    </w:p>
    <w:p w14:paraId="3831B06D" w14:textId="77777777" w:rsidR="00314CFE" w:rsidRDefault="00314CFE" w:rsidP="00314CFE">
      <w:pPr>
        <w:pStyle w:val="Comments"/>
        <w:rPr>
          <w:lang w:val="en-US"/>
        </w:rPr>
      </w:pPr>
      <w:r>
        <w:rPr>
          <w:lang w:val="en-US"/>
        </w:rPr>
        <w:t>P4-P7</w:t>
      </w:r>
    </w:p>
    <w:p w14:paraId="654A213C" w14:textId="347689D2" w:rsidR="00314CFE" w:rsidRDefault="00314CFE" w:rsidP="00314CFE">
      <w:pPr>
        <w:pStyle w:val="Doc-title"/>
      </w:pPr>
      <w:r w:rsidRPr="00AD3079">
        <w:t>R2-2501801</w:t>
      </w:r>
      <w:r>
        <w:tab/>
        <w:t>Control plane procedures of multi-hop U2N relay</w:t>
      </w:r>
      <w:r>
        <w:tab/>
        <w:t>OPPO</w:t>
      </w:r>
      <w:r>
        <w:tab/>
        <w:t>discussion</w:t>
      </w:r>
      <w:r>
        <w:tab/>
        <w:t>Rel-19</w:t>
      </w:r>
      <w:r>
        <w:tab/>
        <w:t>NR_SL_relay_multihop-Core</w:t>
      </w:r>
    </w:p>
    <w:p w14:paraId="67E9DA41" w14:textId="77777777" w:rsidR="00314CFE" w:rsidRPr="00AE65F5" w:rsidRDefault="00314CFE" w:rsidP="00314CFE">
      <w:pPr>
        <w:pStyle w:val="Agreement"/>
        <w:tabs>
          <w:tab w:val="clear" w:pos="9990"/>
        </w:tabs>
        <w:overflowPunct/>
        <w:autoSpaceDE/>
        <w:autoSpaceDN/>
        <w:adjustRightInd/>
        <w:ind w:left="1619" w:hanging="360"/>
        <w:textAlignment w:val="auto"/>
      </w:pPr>
      <w:r>
        <w:t>Noted</w:t>
      </w:r>
    </w:p>
    <w:p w14:paraId="1166D931" w14:textId="77777777" w:rsidR="00314CFE" w:rsidRDefault="00314CFE" w:rsidP="00314CFE">
      <w:pPr>
        <w:pStyle w:val="Doc-text2"/>
      </w:pPr>
    </w:p>
    <w:p w14:paraId="31A6DDA8" w14:textId="77777777" w:rsidR="00314CFE" w:rsidRDefault="00314CFE" w:rsidP="00314CFE">
      <w:pPr>
        <w:pStyle w:val="Doc-text2"/>
      </w:pPr>
      <w:r>
        <w:t>Proposal 4</w:t>
      </w:r>
      <w:r>
        <w:tab/>
        <w:t>As in single-hop U2N Relay mechanism, R2 confirm, for the DL and UL SRB0 of remote UE in multi-hop U2N Relay, SRAP header is present over each hop except the PC5 hop between the remote UE and first relay UE.</w:t>
      </w:r>
    </w:p>
    <w:p w14:paraId="699239FD" w14:textId="77777777" w:rsidR="00314CFE" w:rsidRDefault="00314CFE" w:rsidP="00314CFE">
      <w:pPr>
        <w:pStyle w:val="Doc-text2"/>
      </w:pPr>
      <w:r>
        <w:t>Proposal 5</w:t>
      </w:r>
      <w:r>
        <w:tab/>
        <w:t>As in single-hop U2N Relay mechanism, R2 confirm, for the DL and UL SRB0 of remote UE in multi-hop U2N Relay:</w:t>
      </w:r>
    </w:p>
    <w:p w14:paraId="29C79573" w14:textId="77777777" w:rsidR="00314CFE" w:rsidRDefault="00314CFE" w:rsidP="00314CFE">
      <w:pPr>
        <w:pStyle w:val="Doc-text2"/>
      </w:pPr>
      <w:r>
        <w:t>-</w:t>
      </w:r>
      <w:r>
        <w:tab/>
        <w:t>At the link between remote UE and the first relay UE, reuse the specified PC5 RLC channel (i.e., SL-RLC0);</w:t>
      </w:r>
    </w:p>
    <w:p w14:paraId="68BD1DE3" w14:textId="77777777" w:rsidR="00314CFE" w:rsidRDefault="00314CFE" w:rsidP="00314CFE">
      <w:pPr>
        <w:pStyle w:val="Doc-text2"/>
      </w:pPr>
      <w:r>
        <w:t>-</w:t>
      </w:r>
      <w:r>
        <w:tab/>
        <w:t>At the link between intermediates relay UEs or the link between intermediate relay and the last relay, or the link between the last relay and the network, the RLC channel is configured by the network via dedicated RRC message.</w:t>
      </w:r>
    </w:p>
    <w:p w14:paraId="3A3087C0" w14:textId="77777777" w:rsidR="00314CFE" w:rsidRDefault="00314CFE" w:rsidP="00314CFE">
      <w:pPr>
        <w:pStyle w:val="Doc-text2"/>
      </w:pPr>
      <w:r>
        <w:t>Proposal 6</w:t>
      </w:r>
      <w:r>
        <w:tab/>
        <w:t>Remote UE ID and BEARER ID are configured by the network via dedicated RRC signalling as in R17.</w:t>
      </w:r>
    </w:p>
    <w:p w14:paraId="72D49502" w14:textId="77777777" w:rsidR="00314CFE" w:rsidRDefault="00314CFE" w:rsidP="00314CFE">
      <w:pPr>
        <w:pStyle w:val="Doc-text2"/>
      </w:pPr>
      <w:r>
        <w:t>Proposal 7</w:t>
      </w:r>
      <w:r>
        <w:tab/>
        <w:t>For the SRAP configuration at the relay UE (both last relay and intermediate relay UE), rely on network to provide each child UE’s SRAP configuration based on the L2 ID of the direct connected child UE, which further includes entries for indirect child UE with associated local ID.</w:t>
      </w:r>
    </w:p>
    <w:p w14:paraId="606559C6" w14:textId="77777777" w:rsidR="00314CFE" w:rsidRDefault="00314CFE" w:rsidP="00314CFE">
      <w:pPr>
        <w:pStyle w:val="Doc-text2"/>
      </w:pPr>
    </w:p>
    <w:p w14:paraId="2B31D813" w14:textId="77777777" w:rsidR="00314CFE" w:rsidRDefault="00314CFE" w:rsidP="00314CFE">
      <w:pPr>
        <w:pStyle w:val="Doc-text2"/>
      </w:pPr>
      <w:r>
        <w:t>Discussion:</w:t>
      </w:r>
    </w:p>
    <w:p w14:paraId="323B0DE5" w14:textId="77777777" w:rsidR="00314CFE" w:rsidRDefault="00314CFE" w:rsidP="00314CFE">
      <w:pPr>
        <w:pStyle w:val="Doc-text2"/>
      </w:pPr>
      <w:r>
        <w:t>Apple understand that P4-P6 are legacy operation, and P6 may be redundant with previous agreements.  They think for P7, there are alternative solutions without the network providing an explicit configuration for every child UE.  They think P6 may be intended to apply to the whole SRAP configuration.  OPPO think it is helpful to have an explicit agreement.</w:t>
      </w:r>
    </w:p>
    <w:p w14:paraId="1E90DE7D" w14:textId="77777777" w:rsidR="00314CFE" w:rsidRDefault="00314CFE" w:rsidP="00314CFE">
      <w:pPr>
        <w:pStyle w:val="Doc-text2"/>
      </w:pPr>
      <w:r>
        <w:t xml:space="preserve">ZTE think on P7, there is another option in reflective bearer mapping, where the </w:t>
      </w:r>
      <w:proofErr w:type="spellStart"/>
      <w:r>
        <w:t>gNB</w:t>
      </w:r>
      <w:proofErr w:type="spellEnd"/>
      <w:r>
        <w:t xml:space="preserve"> does not provide the DL next-hop UE ID to save signalling and the relay UE determines the next hop based on stored information.  They intend this as an option, and if the network does provide the ID the UEs have to follow it.</w:t>
      </w:r>
    </w:p>
    <w:p w14:paraId="36B42226" w14:textId="77777777" w:rsidR="00314CFE" w:rsidRDefault="00314CFE" w:rsidP="00314CFE">
      <w:pPr>
        <w:pStyle w:val="Doc-text2"/>
      </w:pPr>
      <w:r>
        <w:t>OPPO point out that P7 does not mention the next-hop UE ID, but they understand that no matter what, the relay UE needs to know all its children’s local IDs, and that information should be provided by the network; the proposal is more about the signalling format.</w:t>
      </w:r>
    </w:p>
    <w:p w14:paraId="378EE33F" w14:textId="77777777" w:rsidR="00314CFE" w:rsidRDefault="00314CFE" w:rsidP="00314CFE">
      <w:pPr>
        <w:pStyle w:val="Doc-text2"/>
      </w:pPr>
      <w:r>
        <w:t>Qualcomm have the same understanding as OPPO and support P7.  They understand the network will configure a list of local IDs on the downstream path, and the relay UE will refer to this list to determine the egress link.</w:t>
      </w:r>
    </w:p>
    <w:p w14:paraId="7FB0C0C0" w14:textId="77777777" w:rsidR="00314CFE" w:rsidRDefault="00314CFE" w:rsidP="00314CFE">
      <w:pPr>
        <w:pStyle w:val="Doc-text2"/>
      </w:pPr>
      <w:r>
        <w:t>Samsung wonder about the intention of the last part of P7.  OPPO indicate it is to give the relay the whole list as Qualcomm described.</w:t>
      </w:r>
    </w:p>
    <w:p w14:paraId="3ADF6FED" w14:textId="77777777" w:rsidR="00314CFE" w:rsidRDefault="00314CFE" w:rsidP="00314CFE">
      <w:pPr>
        <w:pStyle w:val="Doc-text2"/>
      </w:pPr>
      <w:r>
        <w:t>Apple do not agree with the last part of P7; they think it implies that whenever a new child UE is added, the SRAP configuration will need to be updated, and this could be avoided by defining the egress link on a path basis and using the reflective behaviour described by ZTE/</w:t>
      </w:r>
    </w:p>
    <w:p w14:paraId="28D59969" w14:textId="77777777" w:rsidR="00314CFE" w:rsidRDefault="00314CFE" w:rsidP="00314CFE">
      <w:pPr>
        <w:pStyle w:val="Doc-text2"/>
      </w:pPr>
      <w:r>
        <w:t>Samsung think the intention is basically to do packet routing and each relay UE becomes a router based on the local ID.  They agree that if there is only one path to the remote UE, the information may not be needed, but the RRC signalling can support the feature for the general case.</w:t>
      </w:r>
    </w:p>
    <w:p w14:paraId="256B2178" w14:textId="77777777" w:rsidR="00314CFE" w:rsidRDefault="00314CFE" w:rsidP="00314CFE">
      <w:pPr>
        <w:pStyle w:val="Doc-text2"/>
      </w:pPr>
      <w:r>
        <w:t>OPPO understand in legacy, the relay UE needs the SRAP configuration for the remote UE, and they want to understand if Apple intend something different here.  They see an unknown local ID in the header as an error case.</w:t>
      </w:r>
    </w:p>
    <w:p w14:paraId="19EFC7A5" w14:textId="77777777" w:rsidR="00314CFE" w:rsidRDefault="00314CFE" w:rsidP="00314CFE">
      <w:pPr>
        <w:pStyle w:val="Doc-text2"/>
      </w:pPr>
      <w:r>
        <w:t>Lenovo think we do not need to specify the network behaviour in P7 if we can rely on the reflective bearer mapping, where the relay UE remembers from whom it saw UL traffic and uses that to determine the next hop.  Qualcomm think this works since the uplink is always seen first.  Ericsson agree that explicit mapping of the next hop is not needed.</w:t>
      </w:r>
    </w:p>
    <w:p w14:paraId="1ECAD09F" w14:textId="77777777" w:rsidR="00314CFE" w:rsidRDefault="00314CFE" w:rsidP="00314CFE">
      <w:pPr>
        <w:pStyle w:val="Doc-text2"/>
      </w:pPr>
      <w:r>
        <w:t>OPPO indicate that the SRAP configuration includes other things besides the local ID; they want to understand if companies think the whole configuration of the child UEs would be omitted, or if it is still needed, e.g., for BEARER ID.</w:t>
      </w:r>
    </w:p>
    <w:p w14:paraId="65B228C5" w14:textId="77777777" w:rsidR="00314CFE" w:rsidRDefault="00314CFE" w:rsidP="00314CFE">
      <w:pPr>
        <w:pStyle w:val="Doc-text2"/>
      </w:pPr>
      <w:r>
        <w:t>Samsung think the intention of ZTE’s proposal is whether we need to include the next-hop ID, but the remote UE SRAP configuration is still needed for bearer mapping.</w:t>
      </w:r>
    </w:p>
    <w:p w14:paraId="7ED2F291" w14:textId="77777777" w:rsidR="00314CFE" w:rsidRDefault="00314CFE" w:rsidP="00314CFE">
      <w:pPr>
        <w:pStyle w:val="Doc-text2"/>
      </w:pPr>
      <w:r>
        <w:t>OPPO think this aspect is important for CR drafting and we could take the explicit next-hop list as a baseline.</w:t>
      </w:r>
    </w:p>
    <w:p w14:paraId="7DB09F2E" w14:textId="77777777" w:rsidR="00314CFE" w:rsidRDefault="00314CFE" w:rsidP="00314CFE">
      <w:pPr>
        <w:pStyle w:val="Doc-text2"/>
      </w:pPr>
    </w:p>
    <w:p w14:paraId="7BD7A74F"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Agreements:</w:t>
      </w:r>
    </w:p>
    <w:p w14:paraId="1B3A8ECB"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As in single-hop U2N Relay mechanism, R2 confirm, for the DL and UL SRB0 of remote UE in multi-hop U2N Relay, SRAP header is present over each hop except the PC5 hop between the remote UE and first relay UE.</w:t>
      </w:r>
    </w:p>
    <w:p w14:paraId="3084B66C"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As in single-hop U2N Relay mechanism, R2 confirm, for the DL and UL SRB0 of remote UE in multi-hop U2N Relay:</w:t>
      </w:r>
    </w:p>
    <w:p w14:paraId="6E571B4F"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w:t>
      </w:r>
      <w:r>
        <w:tab/>
        <w:t>At the link between remote UE and the first relay UE, reuse the specified PC5 RLC channel (i.e., SL-RLC0);</w:t>
      </w:r>
    </w:p>
    <w:p w14:paraId="1EBF89E1"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w:t>
      </w:r>
      <w:r>
        <w:tab/>
        <w:t>At the link between intermediate relay UEs or the link between intermediate relay and the last relay, or the link between the last relay and the network, the RLC channel is configured by the network via dedicated RRC message.</w:t>
      </w:r>
    </w:p>
    <w:p w14:paraId="35195109"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SRAP configuration including remote UE ID and BEARER ID is configured by the network via dedicated RRC signalling as in R17.</w:t>
      </w:r>
    </w:p>
    <w:p w14:paraId="27468702"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For the SRAP configuration at the relay UE (both last relay and intermediate relay UE), rely on network to provide SRAP configuration for at least the directly connected child UEs, based on the L2 IDs of the direct connected child UEs.</w:t>
      </w:r>
    </w:p>
    <w:p w14:paraId="57B62F2B"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For CR drafting, assume as a baseline that the child UE’s SRAP configuration can include entries for indirect child UE with associated local ID for next-hop determination.  We will review next meeting if this explicit mapping functionality is needed.</w:t>
      </w:r>
    </w:p>
    <w:p w14:paraId="033C5D7D"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FFS whether to introduce reflective bearer mapping as an optional feature.</w:t>
      </w:r>
    </w:p>
    <w:p w14:paraId="3DDB4839" w14:textId="77777777" w:rsidR="00314CFE" w:rsidRPr="00A273B4" w:rsidRDefault="00314CFE" w:rsidP="00314CFE">
      <w:pPr>
        <w:pStyle w:val="Doc-text2"/>
      </w:pPr>
    </w:p>
    <w:p w14:paraId="206E74F3" w14:textId="77777777" w:rsidR="00314CFE" w:rsidRDefault="00314CFE" w:rsidP="00314CFE">
      <w:pPr>
        <w:pStyle w:val="Comments"/>
        <w:rPr>
          <w:lang w:val="en-US"/>
        </w:rPr>
      </w:pPr>
      <w:r>
        <w:rPr>
          <w:lang w:val="en-US"/>
        </w:rPr>
        <w:t>P1-P3</w:t>
      </w:r>
    </w:p>
    <w:p w14:paraId="48894846" w14:textId="70A8F727" w:rsidR="00314CFE" w:rsidRDefault="00314CFE" w:rsidP="00314CFE">
      <w:pPr>
        <w:pStyle w:val="Doc-title"/>
      </w:pPr>
      <w:r w:rsidRPr="00AD3079">
        <w:t>R2-2502419</w:t>
      </w:r>
      <w:r>
        <w:tab/>
        <w:t>Discussion on SRAP impact for baseline procedure</w:t>
      </w:r>
      <w:r>
        <w:tab/>
        <w:t>vivo</w:t>
      </w:r>
      <w:r>
        <w:tab/>
        <w:t>discussion</w:t>
      </w:r>
      <w:r>
        <w:tab/>
        <w:t>Rel-19</w:t>
      </w:r>
    </w:p>
    <w:p w14:paraId="55A66F88" w14:textId="77777777" w:rsidR="00314CFE" w:rsidRPr="00AE65F5" w:rsidRDefault="00314CFE" w:rsidP="00314CFE">
      <w:pPr>
        <w:pStyle w:val="Agreement"/>
        <w:tabs>
          <w:tab w:val="clear" w:pos="9990"/>
        </w:tabs>
        <w:overflowPunct/>
        <w:autoSpaceDE/>
        <w:autoSpaceDN/>
        <w:adjustRightInd/>
        <w:ind w:left="1619" w:hanging="360"/>
        <w:textAlignment w:val="auto"/>
      </w:pPr>
      <w:r>
        <w:t>Noted</w:t>
      </w:r>
    </w:p>
    <w:p w14:paraId="6D11A6E5" w14:textId="77777777" w:rsidR="00314CFE" w:rsidRDefault="00314CFE" w:rsidP="00314CFE">
      <w:pPr>
        <w:pStyle w:val="Doc-text2"/>
      </w:pPr>
    </w:p>
    <w:p w14:paraId="593C8E02" w14:textId="77777777" w:rsidR="00314CFE" w:rsidRDefault="00314CFE" w:rsidP="00314CFE">
      <w:pPr>
        <w:pStyle w:val="Doc-text2"/>
      </w:pPr>
      <w:r>
        <w:t xml:space="preserve">Proposal 1: From a Remote UE perspective, the dedicated </w:t>
      </w:r>
      <w:proofErr w:type="spellStart"/>
      <w:r>
        <w:t>Uu</w:t>
      </w:r>
      <w:proofErr w:type="spellEnd"/>
      <w:r>
        <w:t xml:space="preserve"> radio bearer mapping configuration at least includes the following information:</w:t>
      </w:r>
    </w:p>
    <w:p w14:paraId="0320D572" w14:textId="77777777" w:rsidR="00314CFE" w:rsidRDefault="00314CFE" w:rsidP="00314CFE">
      <w:pPr>
        <w:pStyle w:val="Doc-text2"/>
      </w:pPr>
      <w:r>
        <w:t>•</w:t>
      </w:r>
      <w:r>
        <w:tab/>
        <w:t>Local identity of the Remote UE</w:t>
      </w:r>
    </w:p>
    <w:p w14:paraId="1DA92D6A" w14:textId="77777777" w:rsidR="00314CFE" w:rsidRDefault="00314CFE" w:rsidP="00314CFE">
      <w:pPr>
        <w:pStyle w:val="Doc-text2"/>
      </w:pPr>
      <w:r>
        <w:t>•</w:t>
      </w:r>
      <w:r>
        <w:tab/>
        <w:t xml:space="preserve">The Remote UE’s </w:t>
      </w:r>
      <w:proofErr w:type="spellStart"/>
      <w:r>
        <w:t>Uu</w:t>
      </w:r>
      <w:proofErr w:type="spellEnd"/>
      <w:r>
        <w:t xml:space="preserve"> SRB/DRB identity to Egress PC5 RLC channel mapping</w:t>
      </w:r>
    </w:p>
    <w:p w14:paraId="7E3FFB6C" w14:textId="77777777" w:rsidR="00314CFE" w:rsidRDefault="00314CFE" w:rsidP="00314CFE">
      <w:pPr>
        <w:pStyle w:val="Doc-text2"/>
      </w:pPr>
      <w:r>
        <w:t xml:space="preserve">Proposal 2: From an intermediate Relay UE perspective (including the first Relay UE), the dedicated </w:t>
      </w:r>
      <w:proofErr w:type="spellStart"/>
      <w:r>
        <w:t>Uu</w:t>
      </w:r>
      <w:proofErr w:type="spellEnd"/>
      <w:r>
        <w:t xml:space="preserve"> radio bearer mapping configuration at least includes the following information:</w:t>
      </w:r>
    </w:p>
    <w:p w14:paraId="779D4CC0" w14:textId="77777777" w:rsidR="00314CFE" w:rsidRDefault="00314CFE" w:rsidP="00314CFE">
      <w:pPr>
        <w:pStyle w:val="Doc-text2"/>
      </w:pPr>
      <w:r>
        <w:t>•</w:t>
      </w:r>
      <w:r>
        <w:tab/>
        <w:t xml:space="preserve">For relaying at least one Remote UE’s </w:t>
      </w:r>
      <w:proofErr w:type="spellStart"/>
      <w:r>
        <w:t>Uu</w:t>
      </w:r>
      <w:proofErr w:type="spellEnd"/>
      <w:r>
        <w:t xml:space="preserve"> RRC </w:t>
      </w:r>
      <w:proofErr w:type="spellStart"/>
      <w:r>
        <w:t>signaling</w:t>
      </w:r>
      <w:proofErr w:type="spellEnd"/>
      <w:r>
        <w:t xml:space="preserve"> and data</w:t>
      </w:r>
    </w:p>
    <w:p w14:paraId="68965EF4" w14:textId="77777777" w:rsidR="00314CFE" w:rsidRDefault="00314CFE" w:rsidP="00314CFE">
      <w:pPr>
        <w:pStyle w:val="Doc-text2"/>
      </w:pPr>
      <w:r>
        <w:t>o</w:t>
      </w:r>
      <w:r>
        <w:tab/>
        <w:t>Local identity of each Remote UE</w:t>
      </w:r>
    </w:p>
    <w:p w14:paraId="6BC5A48F" w14:textId="77777777" w:rsidR="00314CFE" w:rsidRDefault="00314CFE" w:rsidP="00314CFE">
      <w:pPr>
        <w:pStyle w:val="Doc-text2"/>
      </w:pPr>
      <w:r>
        <w:t>o</w:t>
      </w:r>
      <w:r>
        <w:tab/>
        <w:t xml:space="preserve">Each Remote UE’s </w:t>
      </w:r>
      <w:proofErr w:type="spellStart"/>
      <w:r>
        <w:t>Uu</w:t>
      </w:r>
      <w:proofErr w:type="spellEnd"/>
      <w:r>
        <w:t xml:space="preserve"> SRB/DRB identity to Egress PC5 RLC channel mapping</w:t>
      </w:r>
    </w:p>
    <w:p w14:paraId="1846EDB3" w14:textId="77777777" w:rsidR="00314CFE" w:rsidRDefault="00314CFE" w:rsidP="00314CFE">
      <w:pPr>
        <w:pStyle w:val="Doc-text2"/>
      </w:pPr>
      <w:r>
        <w:t>•</w:t>
      </w:r>
      <w:r>
        <w:tab/>
        <w:t xml:space="preserve">For its own </w:t>
      </w:r>
      <w:proofErr w:type="spellStart"/>
      <w:r>
        <w:t>Uu</w:t>
      </w:r>
      <w:proofErr w:type="spellEnd"/>
      <w:r>
        <w:t xml:space="preserve"> RRC </w:t>
      </w:r>
      <w:proofErr w:type="spellStart"/>
      <w:r>
        <w:t>singnalling</w:t>
      </w:r>
      <w:proofErr w:type="spellEnd"/>
    </w:p>
    <w:p w14:paraId="7419A74B" w14:textId="77777777" w:rsidR="00314CFE" w:rsidRDefault="00314CFE" w:rsidP="00314CFE">
      <w:pPr>
        <w:pStyle w:val="Doc-text2"/>
      </w:pPr>
      <w:r>
        <w:t>o</w:t>
      </w:r>
      <w:r>
        <w:tab/>
        <w:t>Local identity of this Relay UE</w:t>
      </w:r>
    </w:p>
    <w:p w14:paraId="1733DC17" w14:textId="77777777" w:rsidR="00314CFE" w:rsidRDefault="00314CFE" w:rsidP="00314CFE">
      <w:pPr>
        <w:pStyle w:val="Doc-text2"/>
      </w:pPr>
      <w:r>
        <w:t>o</w:t>
      </w:r>
      <w:r>
        <w:tab/>
        <w:t>This Relay UE’s SRB identity to Egress PC5 RLC channel mapping</w:t>
      </w:r>
    </w:p>
    <w:p w14:paraId="3B8F0AF0" w14:textId="77777777" w:rsidR="00314CFE" w:rsidRDefault="00314CFE" w:rsidP="00314CFE">
      <w:pPr>
        <w:pStyle w:val="Doc-text2"/>
      </w:pPr>
      <w:r>
        <w:t>•</w:t>
      </w:r>
      <w:r>
        <w:tab/>
        <w:t xml:space="preserve">For relaying its downstream intermediate Relay UE’s </w:t>
      </w:r>
      <w:proofErr w:type="spellStart"/>
      <w:r>
        <w:t>Uu</w:t>
      </w:r>
      <w:proofErr w:type="spellEnd"/>
      <w:r>
        <w:t xml:space="preserve"> RRC </w:t>
      </w:r>
      <w:proofErr w:type="spellStart"/>
      <w:r>
        <w:t>signaling</w:t>
      </w:r>
      <w:proofErr w:type="spellEnd"/>
      <w:r>
        <w:t>, if any</w:t>
      </w:r>
    </w:p>
    <w:p w14:paraId="79A375F2" w14:textId="77777777" w:rsidR="00314CFE" w:rsidRDefault="00314CFE" w:rsidP="00314CFE">
      <w:pPr>
        <w:pStyle w:val="Doc-text2"/>
      </w:pPr>
      <w:r>
        <w:t>o</w:t>
      </w:r>
      <w:r>
        <w:tab/>
        <w:t>Local identity of each downstream intermediate Relay UE</w:t>
      </w:r>
    </w:p>
    <w:p w14:paraId="0EF0C02D" w14:textId="77777777" w:rsidR="00314CFE" w:rsidRDefault="00314CFE" w:rsidP="00314CFE">
      <w:pPr>
        <w:pStyle w:val="Doc-text2"/>
      </w:pPr>
      <w:r>
        <w:t>o</w:t>
      </w:r>
      <w:r>
        <w:tab/>
        <w:t>Each downstream intermediate Relay UE’s SRB identity to Egress PC5 RLC channel mapping</w:t>
      </w:r>
    </w:p>
    <w:p w14:paraId="45092A2E" w14:textId="77777777" w:rsidR="00314CFE" w:rsidRDefault="00314CFE" w:rsidP="00314CFE">
      <w:pPr>
        <w:pStyle w:val="Doc-text2"/>
      </w:pPr>
      <w:r>
        <w:t xml:space="preserve">Proposal 3: From the last Relay UE perspective, the dedicated </w:t>
      </w:r>
      <w:proofErr w:type="spellStart"/>
      <w:r>
        <w:t>Uu</w:t>
      </w:r>
      <w:proofErr w:type="spellEnd"/>
      <w:r>
        <w:t xml:space="preserve"> radio bearer mapping configuration at least includes the following information:</w:t>
      </w:r>
    </w:p>
    <w:p w14:paraId="0BA40A85" w14:textId="77777777" w:rsidR="00314CFE" w:rsidRDefault="00314CFE" w:rsidP="00314CFE">
      <w:pPr>
        <w:pStyle w:val="Doc-text2"/>
      </w:pPr>
      <w:r>
        <w:t>•</w:t>
      </w:r>
      <w:r>
        <w:tab/>
        <w:t xml:space="preserve">For relaying at least one Remote UE’s </w:t>
      </w:r>
      <w:proofErr w:type="spellStart"/>
      <w:r>
        <w:t>Uu</w:t>
      </w:r>
      <w:proofErr w:type="spellEnd"/>
      <w:r>
        <w:t xml:space="preserve"> RRC </w:t>
      </w:r>
      <w:proofErr w:type="spellStart"/>
      <w:r>
        <w:t>signaling</w:t>
      </w:r>
      <w:proofErr w:type="spellEnd"/>
      <w:r>
        <w:t xml:space="preserve"> and data</w:t>
      </w:r>
    </w:p>
    <w:p w14:paraId="2F3441B2" w14:textId="77777777" w:rsidR="00314CFE" w:rsidRDefault="00314CFE" w:rsidP="00314CFE">
      <w:pPr>
        <w:pStyle w:val="Doc-text2"/>
      </w:pPr>
      <w:r>
        <w:t>o</w:t>
      </w:r>
      <w:r>
        <w:tab/>
        <w:t>Local identity of each Remote UE</w:t>
      </w:r>
    </w:p>
    <w:p w14:paraId="02C9180B" w14:textId="77777777" w:rsidR="00314CFE" w:rsidRDefault="00314CFE" w:rsidP="00314CFE">
      <w:pPr>
        <w:pStyle w:val="Doc-text2"/>
      </w:pPr>
      <w:r>
        <w:t>o</w:t>
      </w:r>
      <w:r>
        <w:tab/>
        <w:t xml:space="preserve">Each Remote UE’s </w:t>
      </w:r>
      <w:proofErr w:type="spellStart"/>
      <w:r>
        <w:t>Uu</w:t>
      </w:r>
      <w:proofErr w:type="spellEnd"/>
      <w:r>
        <w:t xml:space="preserve"> SRB/DRB identity to Egress PC5/</w:t>
      </w:r>
      <w:proofErr w:type="spellStart"/>
      <w:r>
        <w:t>Uu</w:t>
      </w:r>
      <w:proofErr w:type="spellEnd"/>
      <w:r>
        <w:t xml:space="preserve"> RLC channel mapping</w:t>
      </w:r>
    </w:p>
    <w:p w14:paraId="77AC1152" w14:textId="77777777" w:rsidR="00314CFE" w:rsidRDefault="00314CFE" w:rsidP="00314CFE">
      <w:pPr>
        <w:pStyle w:val="Doc-text2"/>
      </w:pPr>
      <w:r>
        <w:t>•</w:t>
      </w:r>
      <w:r>
        <w:tab/>
        <w:t xml:space="preserve">For relaying its downstream intermediate Relay UE’s </w:t>
      </w:r>
      <w:proofErr w:type="spellStart"/>
      <w:r>
        <w:t>Uu</w:t>
      </w:r>
      <w:proofErr w:type="spellEnd"/>
      <w:r>
        <w:t xml:space="preserve"> RRC </w:t>
      </w:r>
      <w:proofErr w:type="spellStart"/>
      <w:r>
        <w:t>signaling</w:t>
      </w:r>
      <w:proofErr w:type="spellEnd"/>
    </w:p>
    <w:p w14:paraId="1F2160E4" w14:textId="77777777" w:rsidR="00314CFE" w:rsidRDefault="00314CFE" w:rsidP="00314CFE">
      <w:pPr>
        <w:pStyle w:val="Doc-text2"/>
      </w:pPr>
      <w:r>
        <w:t>o</w:t>
      </w:r>
      <w:r>
        <w:tab/>
        <w:t>Local identity of each intermediate Relay UE</w:t>
      </w:r>
    </w:p>
    <w:p w14:paraId="5E8EDD2C" w14:textId="77777777" w:rsidR="00314CFE" w:rsidRDefault="00314CFE" w:rsidP="00314CFE">
      <w:pPr>
        <w:pStyle w:val="Doc-text2"/>
      </w:pPr>
      <w:r>
        <w:t>o</w:t>
      </w:r>
      <w:r>
        <w:tab/>
        <w:t>Each intermediate Relay UE’s SRB identity to Egress PC5/</w:t>
      </w:r>
      <w:proofErr w:type="spellStart"/>
      <w:r>
        <w:t>Uu</w:t>
      </w:r>
      <w:proofErr w:type="spellEnd"/>
      <w:r>
        <w:t xml:space="preserve"> RLC channel mapping.</w:t>
      </w:r>
    </w:p>
    <w:p w14:paraId="29C7D2BA" w14:textId="77777777" w:rsidR="00314CFE" w:rsidRDefault="00314CFE" w:rsidP="00314CFE">
      <w:pPr>
        <w:pStyle w:val="Doc-text2"/>
      </w:pPr>
    </w:p>
    <w:p w14:paraId="71EBF911" w14:textId="77777777" w:rsidR="00314CFE" w:rsidRDefault="00314CFE" w:rsidP="00314CFE">
      <w:pPr>
        <w:pStyle w:val="Doc-text2"/>
      </w:pPr>
      <w:r>
        <w:t>Discussion:</w:t>
      </w:r>
    </w:p>
    <w:p w14:paraId="04BEF6AB" w14:textId="77777777" w:rsidR="00314CFE" w:rsidRDefault="00314CFE" w:rsidP="00314CFE">
      <w:pPr>
        <w:pStyle w:val="Doc-text2"/>
      </w:pPr>
      <w:r>
        <w:t>Apple are fine with P1 but think P2/P3 are tangled with the previous discussion and may not add new information.</w:t>
      </w:r>
    </w:p>
    <w:p w14:paraId="2D09AA68" w14:textId="77777777" w:rsidR="00314CFE" w:rsidRDefault="00314CFE" w:rsidP="00314CFE">
      <w:pPr>
        <w:pStyle w:val="Doc-text2"/>
      </w:pPr>
      <w:r>
        <w:t>OPPO indicate the intention of the previous P7 was to cover this information, but they are not sure if everyone has the same understanding.</w:t>
      </w:r>
    </w:p>
    <w:p w14:paraId="66DB18AB" w14:textId="77777777" w:rsidR="00314CFE" w:rsidRDefault="00314CFE" w:rsidP="00314CFE">
      <w:pPr>
        <w:pStyle w:val="Doc-text2"/>
      </w:pPr>
      <w:r>
        <w:t>Samsung suggest we just agree that the legacy SRAP configuration is applicable for the first/intermediate/last relay UEs.</w:t>
      </w:r>
    </w:p>
    <w:p w14:paraId="7E4E3D7F" w14:textId="77777777" w:rsidR="00314CFE" w:rsidRDefault="00314CFE" w:rsidP="00314CFE">
      <w:pPr>
        <w:pStyle w:val="Doc-text2"/>
      </w:pPr>
    </w:p>
    <w:p w14:paraId="1A9A2820"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Agreements:</w:t>
      </w:r>
    </w:p>
    <w:p w14:paraId="27021830"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 xml:space="preserve">From a Remote UE perspective, the dedicated </w:t>
      </w:r>
      <w:proofErr w:type="spellStart"/>
      <w:r>
        <w:t>Uu</w:t>
      </w:r>
      <w:proofErr w:type="spellEnd"/>
      <w:r>
        <w:t xml:space="preserve"> radio bearer mapping configuration at least includes the following information:</w:t>
      </w:r>
    </w:p>
    <w:p w14:paraId="1666A4A2"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w:t>
      </w:r>
      <w:r>
        <w:tab/>
        <w:t>Local identity of the Remote UE</w:t>
      </w:r>
    </w:p>
    <w:p w14:paraId="7AC6A15B"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w:t>
      </w:r>
      <w:r>
        <w:tab/>
        <w:t xml:space="preserve">The Remote UE’s </w:t>
      </w:r>
      <w:proofErr w:type="spellStart"/>
      <w:r>
        <w:t>Uu</w:t>
      </w:r>
      <w:proofErr w:type="spellEnd"/>
      <w:r>
        <w:t xml:space="preserve"> SRB/DRB identity to Egress PC5 RLC channel mapping</w:t>
      </w:r>
    </w:p>
    <w:p w14:paraId="31291D57" w14:textId="77777777" w:rsidR="00314CFE" w:rsidRPr="00524059" w:rsidRDefault="00314CFE" w:rsidP="00314CFE">
      <w:pPr>
        <w:pStyle w:val="Doc-text2"/>
        <w:pBdr>
          <w:top w:val="single" w:sz="4" w:space="1" w:color="auto"/>
          <w:left w:val="single" w:sz="4" w:space="4" w:color="auto"/>
          <w:bottom w:val="single" w:sz="4" w:space="1" w:color="auto"/>
          <w:right w:val="single" w:sz="4" w:space="4" w:color="auto"/>
        </w:pBdr>
      </w:pPr>
      <w:r>
        <w:t>From a relay UE perspective (including first/intermediate/last relay UEs), the legacy contents of the SRAP configuration are applied for at least the directly connected child UEs.  FFS (depending on outcome of the reflective mapping) if they are also applied for indirectly connected child UEs.</w:t>
      </w:r>
    </w:p>
    <w:p w14:paraId="1157610F" w14:textId="77777777" w:rsidR="00314CFE" w:rsidRDefault="00314CFE" w:rsidP="00314CFE">
      <w:pPr>
        <w:pStyle w:val="Comments"/>
        <w:rPr>
          <w:lang w:val="en-US"/>
        </w:rPr>
      </w:pPr>
    </w:p>
    <w:p w14:paraId="603336BE" w14:textId="77777777" w:rsidR="00314CFE" w:rsidRDefault="00314CFE" w:rsidP="00314CFE">
      <w:pPr>
        <w:pStyle w:val="Comments"/>
        <w:rPr>
          <w:lang w:val="en-US"/>
        </w:rPr>
      </w:pPr>
      <w:r>
        <w:rPr>
          <w:lang w:val="en-US"/>
        </w:rPr>
        <w:t>Paging</w:t>
      </w:r>
    </w:p>
    <w:p w14:paraId="27C7FD01" w14:textId="77777777" w:rsidR="00314CFE" w:rsidRDefault="00314CFE" w:rsidP="00314CFE">
      <w:pPr>
        <w:pStyle w:val="Comments"/>
        <w:rPr>
          <w:lang w:val="en-US"/>
        </w:rPr>
      </w:pPr>
      <w:r>
        <w:rPr>
          <w:lang w:val="en-US"/>
        </w:rPr>
        <w:t>P3-P8</w:t>
      </w:r>
    </w:p>
    <w:p w14:paraId="3E41CB02" w14:textId="024EB6DB" w:rsidR="00314CFE" w:rsidRDefault="00314CFE" w:rsidP="00314CFE">
      <w:pPr>
        <w:pStyle w:val="Doc-title"/>
      </w:pPr>
      <w:r w:rsidRPr="00AD3079">
        <w:t>R2-2502455</w:t>
      </w:r>
      <w:r>
        <w:tab/>
        <w:t>Open issue for control plane</w:t>
      </w:r>
      <w:r>
        <w:tab/>
        <w:t>Qualcomm Incorporated</w:t>
      </w:r>
      <w:r>
        <w:tab/>
        <w:t>discussion</w:t>
      </w:r>
      <w:r>
        <w:tab/>
        <w:t>NR_SL_relay_multihop-Core</w:t>
      </w:r>
    </w:p>
    <w:p w14:paraId="7D15D5AD" w14:textId="77777777" w:rsidR="00314CFE" w:rsidRPr="00AE65F5" w:rsidRDefault="00314CFE" w:rsidP="00314CFE">
      <w:pPr>
        <w:pStyle w:val="Agreement"/>
        <w:tabs>
          <w:tab w:val="clear" w:pos="9990"/>
        </w:tabs>
        <w:overflowPunct/>
        <w:autoSpaceDE/>
        <w:autoSpaceDN/>
        <w:adjustRightInd/>
        <w:ind w:left="1619" w:hanging="360"/>
        <w:textAlignment w:val="auto"/>
      </w:pPr>
      <w:r>
        <w:t>Noted</w:t>
      </w:r>
    </w:p>
    <w:p w14:paraId="49B358C4" w14:textId="77777777" w:rsidR="00314CFE" w:rsidRDefault="00314CFE" w:rsidP="00314CFE">
      <w:pPr>
        <w:pStyle w:val="Doc-text2"/>
      </w:pPr>
    </w:p>
    <w:p w14:paraId="0061280E" w14:textId="77777777" w:rsidR="00314CFE" w:rsidRDefault="00314CFE" w:rsidP="00314CFE">
      <w:pPr>
        <w:pStyle w:val="Doc-text2"/>
      </w:pPr>
      <w:r>
        <w:t>Proposal 3</w:t>
      </w:r>
      <w:r>
        <w:tab/>
        <w:t>Only the last Relay UE monitors paging for the remote UE.</w:t>
      </w:r>
    </w:p>
    <w:p w14:paraId="2A4A5430" w14:textId="77777777" w:rsidR="00314CFE" w:rsidRDefault="00314CFE" w:rsidP="00314CFE">
      <w:pPr>
        <w:pStyle w:val="Doc-text2"/>
      </w:pPr>
      <w:r>
        <w:t>Proposal 4</w:t>
      </w:r>
      <w:r>
        <w:tab/>
        <w:t xml:space="preserve">The intermediate does not monitor paging for the child UE over </w:t>
      </w:r>
      <w:proofErr w:type="spellStart"/>
      <w:r>
        <w:t>Uu</w:t>
      </w:r>
      <w:proofErr w:type="spellEnd"/>
      <w:r>
        <w:t xml:space="preserve"> interface.</w:t>
      </w:r>
    </w:p>
    <w:p w14:paraId="008C8AA3" w14:textId="77777777" w:rsidR="00314CFE" w:rsidRDefault="00314CFE" w:rsidP="00314CFE">
      <w:pPr>
        <w:pStyle w:val="Doc-text2"/>
      </w:pPr>
      <w:r>
        <w:t>Proposal 5</w:t>
      </w:r>
      <w:r>
        <w:tab/>
        <w:t>The intermediate Relay UE always forwards paging request to the parent UE if receiving from the child UE.</w:t>
      </w:r>
    </w:p>
    <w:p w14:paraId="2AAF3EDF" w14:textId="77777777" w:rsidR="00314CFE" w:rsidRDefault="00314CFE" w:rsidP="00314CFE">
      <w:pPr>
        <w:pStyle w:val="Doc-text2"/>
      </w:pPr>
      <w:r>
        <w:t>Proposal 6</w:t>
      </w:r>
      <w:r>
        <w:tab/>
        <w:t>The intermediate Relay UE does not release paging information for the child UEs in the parent relay UE when the intermediate relay UE is in RRC_CONNECTED.</w:t>
      </w:r>
    </w:p>
    <w:p w14:paraId="200BB892" w14:textId="77777777" w:rsidR="00314CFE" w:rsidRDefault="00314CFE" w:rsidP="00314CFE">
      <w:pPr>
        <w:pStyle w:val="Doc-text2"/>
      </w:pPr>
      <w:r>
        <w:t>Proposal 7</w:t>
      </w:r>
      <w:r>
        <w:tab/>
        <w:t xml:space="preserve">When an intermediate relay UE is in RRC_IDLE/RRC_INACTIVE acting as Remote UE functionality, it can obtain paging for itself directly on </w:t>
      </w:r>
      <w:proofErr w:type="spellStart"/>
      <w:r>
        <w:t>Uu</w:t>
      </w:r>
      <w:proofErr w:type="spellEnd"/>
      <w:r>
        <w:t xml:space="preserve"> by implementation when the intermediate relay UE is in coverage, like today’s Remote UE.</w:t>
      </w:r>
    </w:p>
    <w:p w14:paraId="7CB489EC" w14:textId="77777777" w:rsidR="00314CFE" w:rsidRDefault="00314CFE" w:rsidP="00314CFE">
      <w:pPr>
        <w:pStyle w:val="Doc-text2"/>
      </w:pPr>
      <w:r>
        <w:t>Proposal 8</w:t>
      </w:r>
      <w:r>
        <w:tab/>
        <w:t>When an intermediate relay UE moves in or out of coverage, it does not initiate or cancel paging monitoring by parent relay UE.</w:t>
      </w:r>
    </w:p>
    <w:p w14:paraId="351C12DE" w14:textId="77777777" w:rsidR="00314CFE" w:rsidRDefault="00314CFE" w:rsidP="00314CFE">
      <w:pPr>
        <w:pStyle w:val="Doc-text2"/>
      </w:pPr>
    </w:p>
    <w:p w14:paraId="110C8EB7" w14:textId="77777777" w:rsidR="00314CFE" w:rsidRDefault="00314CFE" w:rsidP="00314CFE">
      <w:pPr>
        <w:pStyle w:val="Doc-text2"/>
      </w:pPr>
      <w:r>
        <w:t>Discussion:</w:t>
      </w:r>
    </w:p>
    <w:p w14:paraId="29CBC192" w14:textId="77777777" w:rsidR="00314CFE" w:rsidRDefault="00314CFE" w:rsidP="00314CFE">
      <w:pPr>
        <w:pStyle w:val="Doc-text2"/>
      </w:pPr>
      <w:r>
        <w:t xml:space="preserve">ZTE understand on P3 and P4 that we also support the case where the last relay UE monitors paging for the remote UE, but we do not need to exclude the intermediate UE also monitoring, so they do not support P4 and want to remove “only” from P3.  </w:t>
      </w:r>
      <w:proofErr w:type="spellStart"/>
      <w:r>
        <w:t>InterDigital</w:t>
      </w:r>
      <w:proofErr w:type="spellEnd"/>
      <w:r>
        <w:t xml:space="preserve"> have the same understanding and think we should let the intermediate relay UE monitor if it is in coverage and can monitor.  Chair thinks we would need a guard against double-paging.</w:t>
      </w:r>
    </w:p>
    <w:p w14:paraId="08CDD5A2" w14:textId="77777777" w:rsidR="00314CFE" w:rsidRDefault="00314CFE" w:rsidP="00314CFE">
      <w:pPr>
        <w:pStyle w:val="Doc-text2"/>
      </w:pPr>
      <w:r>
        <w:t>OPPO think the intention is generally to avoid specification impact, e.g., by allowing P8.  They support P3/P4.</w:t>
      </w:r>
    </w:p>
    <w:p w14:paraId="5B89684A" w14:textId="77777777" w:rsidR="00314CFE" w:rsidRDefault="00314CFE" w:rsidP="00314CFE">
      <w:pPr>
        <w:pStyle w:val="Doc-text2"/>
      </w:pPr>
      <w:r>
        <w:t xml:space="preserve">Lenovo agree with ZTE and </w:t>
      </w:r>
      <w:proofErr w:type="spellStart"/>
      <w:r>
        <w:t>InterDigital</w:t>
      </w:r>
      <w:proofErr w:type="spellEnd"/>
      <w:r>
        <w:t>; the restriction may result in paging delays.</w:t>
      </w:r>
    </w:p>
    <w:p w14:paraId="4172C0D0" w14:textId="77777777" w:rsidR="00314CFE" w:rsidRDefault="00314CFE" w:rsidP="00314CFE">
      <w:pPr>
        <w:pStyle w:val="Doc-text2"/>
      </w:pPr>
      <w:r>
        <w:t>Qualcomm intend to avoid duplicate paging.  They assume that an intermediate relay UE is normally at cell edge and may move in or out of coverage frequently, resulting in updates to the parent relay UE, hence P8.</w:t>
      </w:r>
    </w:p>
    <w:p w14:paraId="6A5BD4E9" w14:textId="77777777" w:rsidR="00314CFE" w:rsidRDefault="00314CFE" w:rsidP="00314CFE">
      <w:pPr>
        <w:pStyle w:val="Doc-text2"/>
      </w:pPr>
      <w:r>
        <w:t>ZTE do not want to introduce more optimizations for the intermediate relay UE monitoring paging, but they want to allow it in cases where it happens to be possible; generally we specify what the UE should do, not what it should not do.</w:t>
      </w:r>
    </w:p>
    <w:p w14:paraId="6003D751" w14:textId="77777777" w:rsidR="00314CFE" w:rsidRDefault="00314CFE" w:rsidP="00314CFE">
      <w:pPr>
        <w:pStyle w:val="Doc-text2"/>
      </w:pPr>
      <w:proofErr w:type="spellStart"/>
      <w:r>
        <w:t>InterDigital</w:t>
      </w:r>
      <w:proofErr w:type="spellEnd"/>
      <w:r>
        <w:t xml:space="preserve"> understand that in legacy we have cases where the remote UE disables paging/SI monitoring by the relay, and this is similar; they see it as somewhat legacy behaviour and think the intermediate relay UE can turn paging monitoring on/off acting as a remote UE.  Qualcomm think we do not have the ability to notify the parent today when coverage changes.  </w:t>
      </w:r>
      <w:proofErr w:type="spellStart"/>
      <w:r>
        <w:t>InterDigital</w:t>
      </w:r>
      <w:proofErr w:type="spellEnd"/>
      <w:r>
        <w:t xml:space="preserve"> think it depends on what we specify; if the intermediate relay UE monitors paging, it does not need the parent to monitor for it, and it is not directly tied to coverage.</w:t>
      </w:r>
    </w:p>
    <w:p w14:paraId="0E68351E" w14:textId="77777777" w:rsidR="00314CFE" w:rsidRDefault="00314CFE" w:rsidP="00314CFE">
      <w:pPr>
        <w:pStyle w:val="Doc-text2"/>
      </w:pPr>
      <w:r>
        <w:t xml:space="preserve">Huawei agree with </w:t>
      </w:r>
      <w:proofErr w:type="spellStart"/>
      <w:r>
        <w:t>InterDigital</w:t>
      </w:r>
      <w:proofErr w:type="spellEnd"/>
      <w:r>
        <w:t xml:space="preserve"> and ZTE; they think there is no problem allowing this.</w:t>
      </w:r>
    </w:p>
    <w:p w14:paraId="4ECA6895" w14:textId="77777777" w:rsidR="00314CFE" w:rsidRDefault="00314CFE" w:rsidP="00314CFE">
      <w:pPr>
        <w:pStyle w:val="Doc-text2"/>
      </w:pPr>
      <w:r>
        <w:t>Ericsson think it is not fully legacy behaviour, but they are fine with the impact.</w:t>
      </w:r>
    </w:p>
    <w:p w14:paraId="461B0E2B" w14:textId="77777777" w:rsidR="00314CFE" w:rsidRDefault="00314CFE" w:rsidP="00314CFE">
      <w:pPr>
        <w:pStyle w:val="Doc-text2"/>
      </w:pPr>
      <w:r>
        <w:t xml:space="preserve">LG support Qualcomm’s proposals as they are; they think the last relay UE should monitor paging, and they are concerned about the complexity of managing who monitors if we allow monitoring by downstream UEs.  </w:t>
      </w:r>
      <w:proofErr w:type="spellStart"/>
      <w:r>
        <w:t>InterDigital</w:t>
      </w:r>
      <w:proofErr w:type="spellEnd"/>
      <w:r>
        <w:t xml:space="preserve"> see the complexity in the opposite case, where we need to specify a restriction on an intermediate relay UE in coverage that can monitor paging for itself but would now be excluded from monitoring for its children.</w:t>
      </w:r>
    </w:p>
    <w:p w14:paraId="16FB72FF" w14:textId="77777777" w:rsidR="00314CFE" w:rsidRDefault="00314CFE" w:rsidP="00314CFE">
      <w:pPr>
        <w:pStyle w:val="Doc-text2"/>
      </w:pPr>
      <w:r>
        <w:t>OPPO understand that both sides are trying to avoid specification impact, and they wonder if we can agree that the child UE relies on the parent for paging monitoring and we will not take additional effort to either support or restrict the UE behaviour for direct monitoring.</w:t>
      </w:r>
    </w:p>
    <w:p w14:paraId="47775F47" w14:textId="77777777" w:rsidR="00314CFE" w:rsidRDefault="00314CFE" w:rsidP="00314CFE">
      <w:pPr>
        <w:pStyle w:val="Doc-text2"/>
      </w:pPr>
      <w:r>
        <w:t>Qualcomm think if we do not restrict, we will have spec impact related to whether to forward the paging monitoring request.</w:t>
      </w:r>
    </w:p>
    <w:p w14:paraId="498EFAF0" w14:textId="77777777" w:rsidR="00314CFE" w:rsidRDefault="00314CFE" w:rsidP="00314CFE">
      <w:pPr>
        <w:pStyle w:val="Doc-text2"/>
      </w:pPr>
      <w:r>
        <w:t>ZTE think we do not need to have explicit control of turning monitoring on and off; the paging request is always forwarded.</w:t>
      </w:r>
    </w:p>
    <w:p w14:paraId="0D3DA25B" w14:textId="77777777" w:rsidR="00314CFE" w:rsidRDefault="00314CFE" w:rsidP="00314CFE">
      <w:pPr>
        <w:pStyle w:val="Doc-text2"/>
      </w:pPr>
    </w:p>
    <w:p w14:paraId="108A3662"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Agreements:</w:t>
      </w:r>
    </w:p>
    <w:p w14:paraId="2154FF5B"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Support the child UE relying on the parent relay UE for paging monitoring.</w:t>
      </w:r>
    </w:p>
    <w:p w14:paraId="54D510E9"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 xml:space="preserve">Strive to minimize spec impact to support intermediate relay UEs in coverage monitoring paging for a child UE on </w:t>
      </w:r>
      <w:proofErr w:type="spellStart"/>
      <w:r>
        <w:t>Uu</w:t>
      </w:r>
      <w:proofErr w:type="spellEnd"/>
      <w:r>
        <w:t xml:space="preserve"> interface, while avoiding duplicated paging delivery to the remote UE due to double-monitoring by upstream UEs.</w:t>
      </w:r>
    </w:p>
    <w:p w14:paraId="0CF6A618" w14:textId="77777777" w:rsidR="00314CFE" w:rsidRDefault="00314CFE" w:rsidP="00314CFE">
      <w:pPr>
        <w:pStyle w:val="Comments"/>
        <w:rPr>
          <w:lang w:val="en-US"/>
        </w:rPr>
      </w:pPr>
    </w:p>
    <w:p w14:paraId="6D4EAC53" w14:textId="77777777" w:rsidR="00314CFE" w:rsidRDefault="00314CFE" w:rsidP="00314CFE">
      <w:pPr>
        <w:pStyle w:val="Comments"/>
        <w:rPr>
          <w:lang w:val="en-US"/>
        </w:rPr>
      </w:pPr>
      <w:r>
        <w:rPr>
          <w:lang w:val="en-US"/>
        </w:rPr>
        <w:t>SI</w:t>
      </w:r>
    </w:p>
    <w:p w14:paraId="7E35E289" w14:textId="77777777" w:rsidR="00314CFE" w:rsidRDefault="00314CFE" w:rsidP="00314CFE">
      <w:pPr>
        <w:pStyle w:val="Comments"/>
        <w:rPr>
          <w:lang w:val="en-US"/>
        </w:rPr>
      </w:pPr>
      <w:r>
        <w:rPr>
          <w:lang w:val="en-US"/>
        </w:rPr>
        <w:t>P1-P2</w:t>
      </w:r>
    </w:p>
    <w:p w14:paraId="7440A1AB" w14:textId="62545601" w:rsidR="00314CFE" w:rsidRDefault="00314CFE" w:rsidP="00314CFE">
      <w:pPr>
        <w:pStyle w:val="Doc-title"/>
      </w:pPr>
      <w:r w:rsidRPr="00AD3079">
        <w:t>R2-2502194</w:t>
      </w:r>
      <w:r>
        <w:tab/>
        <w:t>Control plane and SRAP for multi-hop relay</w:t>
      </w:r>
      <w:r>
        <w:tab/>
        <w:t>Nokia</w:t>
      </w:r>
      <w:r>
        <w:tab/>
        <w:t>discussion</w:t>
      </w:r>
      <w:r>
        <w:tab/>
        <w:t>NR_SL_relay_multihop</w:t>
      </w:r>
    </w:p>
    <w:p w14:paraId="6E871FB8" w14:textId="77777777" w:rsidR="00314CFE" w:rsidRDefault="00314CFE" w:rsidP="00314CFE">
      <w:pPr>
        <w:pStyle w:val="Doc-text2"/>
      </w:pPr>
    </w:p>
    <w:p w14:paraId="50D8C6C3" w14:textId="77777777" w:rsidR="00314CFE" w:rsidRDefault="00314CFE" w:rsidP="00314CFE">
      <w:pPr>
        <w:pStyle w:val="Doc-text2"/>
      </w:pPr>
      <w:r>
        <w:t>Proposal 1: An intermediate relay UE can acquire SI from both the last relay UEs serving cell, if applicable, as well as through PC5-RRC from the parent relay UE.</w:t>
      </w:r>
    </w:p>
    <w:p w14:paraId="274DF67E" w14:textId="77777777" w:rsidR="00314CFE" w:rsidRDefault="00314CFE" w:rsidP="00314CFE">
      <w:pPr>
        <w:pStyle w:val="Doc-text2"/>
      </w:pPr>
      <w:r>
        <w:t>Proposal 2: The intermediate relay UE can respond directly instead of forwarding the request to the parent node if it has the requested SI.</w:t>
      </w:r>
    </w:p>
    <w:p w14:paraId="74F5F678" w14:textId="77777777" w:rsidR="00314CFE" w:rsidRDefault="00314CFE" w:rsidP="00314CFE">
      <w:pPr>
        <w:pStyle w:val="Comments"/>
        <w:rPr>
          <w:lang w:val="en-US"/>
        </w:rPr>
      </w:pPr>
    </w:p>
    <w:p w14:paraId="1AFD4A5D" w14:textId="77777777" w:rsidR="00314CFE" w:rsidRDefault="00314CFE" w:rsidP="00314CFE">
      <w:pPr>
        <w:pStyle w:val="Comments"/>
        <w:rPr>
          <w:lang w:val="en-US"/>
        </w:rPr>
      </w:pPr>
      <w:r>
        <w:rPr>
          <w:lang w:val="en-US"/>
        </w:rPr>
        <w:t>P15/P18/P19</w:t>
      </w:r>
    </w:p>
    <w:p w14:paraId="021A9380" w14:textId="41E1E94B" w:rsidR="00314CFE" w:rsidRDefault="00314CFE" w:rsidP="00314CFE">
      <w:pPr>
        <w:pStyle w:val="Doc-title"/>
      </w:pPr>
      <w:r w:rsidRPr="00AD3079">
        <w:t>R2-2501853</w:t>
      </w:r>
      <w:r>
        <w:tab/>
        <w:t>Discussion on control plane procedures for multi-hop SL Relay</w:t>
      </w:r>
      <w:r>
        <w:tab/>
        <w:t>ZTE Corporation, Sanechips</w:t>
      </w:r>
      <w:r>
        <w:tab/>
        <w:t>discussion</w:t>
      </w:r>
      <w:r>
        <w:tab/>
        <w:t>Rel-19</w:t>
      </w:r>
      <w:r>
        <w:tab/>
        <w:t>NR_SL_relay_multihop</w:t>
      </w:r>
    </w:p>
    <w:p w14:paraId="50995470" w14:textId="77777777" w:rsidR="00314CFE" w:rsidRDefault="00314CFE" w:rsidP="00314CFE">
      <w:pPr>
        <w:pStyle w:val="Doc-text2"/>
      </w:pPr>
    </w:p>
    <w:p w14:paraId="25493CB6" w14:textId="77777777" w:rsidR="00314CFE" w:rsidRDefault="00314CFE" w:rsidP="00314CFE">
      <w:pPr>
        <w:pStyle w:val="Doc-text2"/>
      </w:pPr>
      <w:r>
        <w:t>Proposal 15.</w:t>
      </w:r>
      <w:r>
        <w:tab/>
        <w:t>No need to include remote UE ID in SI request.</w:t>
      </w:r>
    </w:p>
    <w:p w14:paraId="05AACB71" w14:textId="77777777" w:rsidR="00314CFE" w:rsidRDefault="00314CFE" w:rsidP="00314CFE">
      <w:pPr>
        <w:pStyle w:val="Doc-text2"/>
      </w:pPr>
      <w:r>
        <w:rPr>
          <w:rFonts w:hint="eastAsia"/>
        </w:rPr>
        <w:t>Proposal 18.</w:t>
      </w:r>
      <w:r>
        <w:rPr>
          <w:rFonts w:hint="eastAsia"/>
        </w:rPr>
        <w:tab/>
      </w:r>
      <w:proofErr w:type="spellStart"/>
      <w:r>
        <w:rPr>
          <w:rFonts w:hint="eastAsia"/>
        </w:rPr>
        <w:t>Proposal：Below</w:t>
      </w:r>
      <w:proofErr w:type="spellEnd"/>
      <w:r>
        <w:rPr>
          <w:rFonts w:hint="eastAsia"/>
        </w:rPr>
        <w:t xml:space="preserve"> b), c), and e) apply in all RRC states:</w:t>
      </w:r>
    </w:p>
    <w:p w14:paraId="044B5FCF" w14:textId="77777777" w:rsidR="00314CFE" w:rsidRDefault="00314CFE" w:rsidP="00314CFE">
      <w:pPr>
        <w:pStyle w:val="Doc-text2"/>
      </w:pPr>
      <w:r>
        <w:t xml:space="preserve">The intermediate relay UE can send SI (e.g., in </w:t>
      </w:r>
      <w:proofErr w:type="spellStart"/>
      <w:r>
        <w:t>UuMessageTransferSidelink</w:t>
      </w:r>
      <w:proofErr w:type="spellEnd"/>
      <w:r>
        <w:t>) to a child node:</w:t>
      </w:r>
    </w:p>
    <w:p w14:paraId="5AA72CB0" w14:textId="77777777" w:rsidR="00314CFE" w:rsidRDefault="00314CFE" w:rsidP="00314CFE">
      <w:pPr>
        <w:pStyle w:val="Doc-text2"/>
      </w:pPr>
      <w:r>
        <w:t>b)</w:t>
      </w:r>
      <w:r>
        <w:tab/>
        <w:t>Upon acquisition (from the network) of SI requested by a child node (intermediate relay or remote UE)</w:t>
      </w:r>
    </w:p>
    <w:p w14:paraId="5A6A4762" w14:textId="77777777" w:rsidR="00314CFE" w:rsidRDefault="00314CFE" w:rsidP="00314CFE">
      <w:pPr>
        <w:pStyle w:val="Doc-text2"/>
      </w:pPr>
      <w:r>
        <w:t>c)</w:t>
      </w:r>
      <w:r>
        <w:tab/>
        <w:t>Upon receiving updated SIBs from the network which have been requested by a child node (intermediate relay or remote UE)</w:t>
      </w:r>
    </w:p>
    <w:p w14:paraId="3A416693" w14:textId="77777777" w:rsidR="00314CFE" w:rsidRDefault="00314CFE" w:rsidP="00314CFE">
      <w:pPr>
        <w:pStyle w:val="Doc-text2"/>
      </w:pPr>
      <w:r>
        <w:t>e)</w:t>
      </w:r>
      <w:r>
        <w:tab/>
        <w:t>Upon receiving updated SIB1 from the network (as in Rel17)</w:t>
      </w:r>
    </w:p>
    <w:p w14:paraId="7A08E56C" w14:textId="77777777" w:rsidR="00314CFE" w:rsidRPr="00BB2486" w:rsidRDefault="00314CFE" w:rsidP="00314CFE">
      <w:pPr>
        <w:pStyle w:val="Doc-text2"/>
      </w:pPr>
      <w:r>
        <w:t>Proposal 19.</w:t>
      </w:r>
      <w:r>
        <w:tab/>
        <w:t xml:space="preserve">When there is a change in the ability of the intermediate UE to receive SIB broadcast on </w:t>
      </w:r>
      <w:proofErr w:type="spellStart"/>
      <w:r>
        <w:t>Uu</w:t>
      </w:r>
      <w:proofErr w:type="spellEnd"/>
      <w:r>
        <w:t xml:space="preserve"> (e.g., moving in/out of coverage) to initiate/cancel SI forwarding by the parent relay, it’s left to UE implementation to initiate/cancel the SI forwarding by the parent relay.</w:t>
      </w:r>
    </w:p>
    <w:p w14:paraId="42566023" w14:textId="77777777" w:rsidR="00314CFE" w:rsidRDefault="00314CFE" w:rsidP="00314CFE">
      <w:pPr>
        <w:pStyle w:val="Comments"/>
        <w:rPr>
          <w:lang w:val="en-US"/>
        </w:rPr>
      </w:pPr>
    </w:p>
    <w:p w14:paraId="06B2FAF5" w14:textId="77777777" w:rsidR="00314CFE" w:rsidRDefault="00314CFE" w:rsidP="00314CFE">
      <w:pPr>
        <w:pStyle w:val="Comments"/>
        <w:rPr>
          <w:lang w:val="en-US"/>
        </w:rPr>
      </w:pPr>
    </w:p>
    <w:p w14:paraId="1B522D1F" w14:textId="77777777" w:rsidR="00314CFE" w:rsidRDefault="00314CFE" w:rsidP="00314CFE">
      <w:pPr>
        <w:pStyle w:val="EmailDiscussion"/>
        <w:overflowPunct/>
        <w:autoSpaceDE/>
        <w:autoSpaceDN/>
        <w:adjustRightInd/>
        <w:ind w:left="1619" w:hanging="360"/>
        <w:textAlignment w:val="auto"/>
        <w:rPr>
          <w:lang w:val="en-US"/>
        </w:rPr>
      </w:pPr>
      <w:r>
        <w:rPr>
          <w:lang w:val="en-US"/>
        </w:rPr>
        <w:t>[Post129bis][412][Relay] FFS issues on system information (ZTE)</w:t>
      </w:r>
    </w:p>
    <w:p w14:paraId="3A99C6DE" w14:textId="77777777" w:rsidR="00314CFE" w:rsidRDefault="00314CFE" w:rsidP="00314CFE">
      <w:pPr>
        <w:pStyle w:val="EmailDiscussion2"/>
        <w:rPr>
          <w:lang w:val="en-US"/>
        </w:rPr>
      </w:pPr>
      <w:r>
        <w:rPr>
          <w:lang w:val="en-US"/>
        </w:rPr>
        <w:tab/>
        <w:t>Scope: Discuss the identified FFS issues on system information (proposals flagged for treatment and not treated in RAN2#129bis) and converge where possible.</w:t>
      </w:r>
    </w:p>
    <w:p w14:paraId="386F0CDD" w14:textId="77777777" w:rsidR="00314CFE" w:rsidRDefault="00314CFE" w:rsidP="00314CFE">
      <w:pPr>
        <w:pStyle w:val="EmailDiscussion2"/>
        <w:rPr>
          <w:lang w:val="en-US"/>
        </w:rPr>
      </w:pPr>
      <w:r>
        <w:rPr>
          <w:lang w:val="en-US"/>
        </w:rPr>
        <w:tab/>
        <w:t>Intended outcome: Report to next meeting</w:t>
      </w:r>
    </w:p>
    <w:p w14:paraId="174D4870" w14:textId="77777777" w:rsidR="00314CFE" w:rsidRDefault="00314CFE" w:rsidP="00314CFE">
      <w:pPr>
        <w:pStyle w:val="EmailDiscussion2"/>
        <w:rPr>
          <w:lang w:val="en-US"/>
        </w:rPr>
      </w:pPr>
      <w:r>
        <w:rPr>
          <w:lang w:val="en-US"/>
        </w:rPr>
        <w:tab/>
        <w:t>Deadline: Long</w:t>
      </w:r>
    </w:p>
    <w:p w14:paraId="0AE0B57A" w14:textId="77777777" w:rsidR="00314CFE" w:rsidRDefault="00314CFE" w:rsidP="00314CFE">
      <w:pPr>
        <w:pStyle w:val="EmailDiscussion2"/>
        <w:rPr>
          <w:lang w:val="en-US"/>
        </w:rPr>
      </w:pPr>
    </w:p>
    <w:p w14:paraId="699EB30E" w14:textId="77777777" w:rsidR="00314CFE" w:rsidRPr="003122D1" w:rsidRDefault="00314CFE" w:rsidP="00314CFE">
      <w:pPr>
        <w:pStyle w:val="Doc-text2"/>
        <w:rPr>
          <w:lang w:val="en-US"/>
        </w:rPr>
      </w:pPr>
    </w:p>
    <w:p w14:paraId="08480099" w14:textId="77777777" w:rsidR="00314CFE" w:rsidRDefault="00314CFE" w:rsidP="00314CFE">
      <w:pPr>
        <w:pStyle w:val="Comments"/>
        <w:rPr>
          <w:lang w:val="en-US"/>
        </w:rPr>
      </w:pPr>
      <w:r>
        <w:rPr>
          <w:lang w:val="en-US"/>
        </w:rPr>
        <w:t>Other contributions</w:t>
      </w:r>
    </w:p>
    <w:p w14:paraId="4D4B9F42" w14:textId="1A6069E8" w:rsidR="00314CFE" w:rsidRDefault="00314CFE" w:rsidP="00314CFE">
      <w:pPr>
        <w:pStyle w:val="Doc-title"/>
      </w:pPr>
      <w:r w:rsidRPr="00AD3079">
        <w:t>R2-2501861</w:t>
      </w:r>
      <w:r>
        <w:tab/>
        <w:t>Control Plane aspects for Multi-hop Relay</w:t>
      </w:r>
      <w:r>
        <w:tab/>
        <w:t>NEC</w:t>
      </w:r>
      <w:r>
        <w:tab/>
        <w:t>discussion</w:t>
      </w:r>
      <w:r>
        <w:tab/>
        <w:t>Rel-19</w:t>
      </w:r>
      <w:r>
        <w:tab/>
        <w:t>NR_SL_relay_multihop</w:t>
      </w:r>
    </w:p>
    <w:p w14:paraId="69299139" w14:textId="0A76DC61" w:rsidR="00314CFE" w:rsidRDefault="00314CFE" w:rsidP="00314CFE">
      <w:pPr>
        <w:pStyle w:val="Doc-title"/>
      </w:pPr>
      <w:r w:rsidRPr="00AD3079">
        <w:t>R2-2501876</w:t>
      </w:r>
      <w:r>
        <w:tab/>
        <w:t>Discussion on the Control Plane Procedures</w:t>
      </w:r>
      <w:r>
        <w:tab/>
        <w:t>CATT</w:t>
      </w:r>
      <w:r>
        <w:tab/>
        <w:t>discussion</w:t>
      </w:r>
      <w:r>
        <w:tab/>
        <w:t>Rel-19</w:t>
      </w:r>
      <w:r>
        <w:tab/>
        <w:t>NR_SL_relay_multihop-Core</w:t>
      </w:r>
    </w:p>
    <w:p w14:paraId="7AB52746" w14:textId="7305F8DC" w:rsidR="00314CFE" w:rsidRDefault="00314CFE" w:rsidP="00314CFE">
      <w:pPr>
        <w:pStyle w:val="Doc-title"/>
      </w:pPr>
      <w:r w:rsidRPr="00AD3079">
        <w:t>R2-2502190</w:t>
      </w:r>
      <w:r>
        <w:tab/>
        <w:t>Text Proposal for TS 38.351 for fast SRB0/1 forwarding</w:t>
      </w:r>
      <w:r>
        <w:tab/>
        <w:t>Apple</w:t>
      </w:r>
      <w:r>
        <w:tab/>
        <w:t>discussion</w:t>
      </w:r>
      <w:r>
        <w:tab/>
        <w:t>Rel-19</w:t>
      </w:r>
      <w:r>
        <w:tab/>
        <w:t>NR_SL_relay_multihop</w:t>
      </w:r>
    </w:p>
    <w:p w14:paraId="12B09408" w14:textId="2E8D5C03" w:rsidR="00314CFE" w:rsidRDefault="00314CFE" w:rsidP="00314CFE">
      <w:pPr>
        <w:pStyle w:val="Doc-title"/>
      </w:pPr>
      <w:r w:rsidRPr="00AD3079">
        <w:t>R2-2502232</w:t>
      </w:r>
      <w:r>
        <w:tab/>
        <w:t>Discussion on control plane aspects for NR sidelink multi-hop relay</w:t>
      </w:r>
      <w:r>
        <w:tab/>
        <w:t>China Telecom</w:t>
      </w:r>
      <w:r>
        <w:tab/>
        <w:t>discussion</w:t>
      </w:r>
      <w:r>
        <w:tab/>
        <w:t>Rel-19</w:t>
      </w:r>
      <w:r>
        <w:tab/>
        <w:t>NR_SL_relay_multihop-Core</w:t>
      </w:r>
    </w:p>
    <w:p w14:paraId="1B2BA417" w14:textId="42B1E2F6" w:rsidR="00314CFE" w:rsidRDefault="00314CFE" w:rsidP="00314CFE">
      <w:pPr>
        <w:pStyle w:val="Doc-title"/>
      </w:pPr>
      <w:r w:rsidRPr="00AD3079">
        <w:t>R2-2502362</w:t>
      </w:r>
      <w:r>
        <w:tab/>
        <w:t>Control plane in Multi-hop relay</w:t>
      </w:r>
      <w:r>
        <w:tab/>
        <w:t>Lenovo</w:t>
      </w:r>
      <w:r>
        <w:tab/>
        <w:t>discussion</w:t>
      </w:r>
      <w:r>
        <w:tab/>
        <w:t>Rel-19</w:t>
      </w:r>
    </w:p>
    <w:p w14:paraId="7442CE22" w14:textId="485FB81D" w:rsidR="00314CFE" w:rsidRDefault="00314CFE" w:rsidP="00314CFE">
      <w:pPr>
        <w:pStyle w:val="Doc-title"/>
      </w:pPr>
      <w:r w:rsidRPr="00AD3079">
        <w:t>R2-2502379</w:t>
      </w:r>
      <w:r>
        <w:tab/>
        <w:t>discussion on C-plane procedure for multi-hop relay</w:t>
      </w:r>
      <w:r>
        <w:tab/>
        <w:t>Sharp</w:t>
      </w:r>
      <w:r>
        <w:tab/>
        <w:t>discussion</w:t>
      </w:r>
      <w:r>
        <w:tab/>
        <w:t>Rel-19</w:t>
      </w:r>
      <w:r>
        <w:tab/>
        <w:t>NR_SL_relay_multihop-Core</w:t>
      </w:r>
    </w:p>
    <w:p w14:paraId="41EAEF01" w14:textId="2D002B29" w:rsidR="00314CFE" w:rsidRDefault="00314CFE" w:rsidP="00314CFE">
      <w:pPr>
        <w:pStyle w:val="Doc-title"/>
      </w:pPr>
      <w:r w:rsidRPr="00AD3079">
        <w:t>R2-2502432</w:t>
      </w:r>
      <w:r>
        <w:tab/>
        <w:t>Discussion on control plane for NR sidelink multi-hop relay</w:t>
      </w:r>
      <w:r>
        <w:tab/>
        <w:t>Spreadtrum, UNISOC</w:t>
      </w:r>
      <w:r>
        <w:tab/>
        <w:t>discussion</w:t>
      </w:r>
      <w:r>
        <w:tab/>
        <w:t>Rel-19</w:t>
      </w:r>
    </w:p>
    <w:p w14:paraId="6CDFCE8E" w14:textId="34103A20" w:rsidR="00314CFE" w:rsidRDefault="00314CFE" w:rsidP="00314CFE">
      <w:pPr>
        <w:pStyle w:val="Doc-title"/>
      </w:pPr>
      <w:r w:rsidRPr="00AD3079">
        <w:t>R2-2502559</w:t>
      </w:r>
      <w:r>
        <w:tab/>
        <w:t>Control Plane Handling for Multi-hop U2N Relays</w:t>
      </w:r>
      <w:r>
        <w:tab/>
        <w:t>InterDigital</w:t>
      </w:r>
      <w:r>
        <w:tab/>
        <w:t>discussion</w:t>
      </w:r>
      <w:r>
        <w:tab/>
        <w:t>Rel-19</w:t>
      </w:r>
      <w:r>
        <w:tab/>
        <w:t>NR_SL_relay_multihop</w:t>
      </w:r>
    </w:p>
    <w:p w14:paraId="61040B94" w14:textId="46A54381" w:rsidR="00314CFE" w:rsidRDefault="00314CFE" w:rsidP="00314CFE">
      <w:pPr>
        <w:pStyle w:val="Doc-title"/>
      </w:pPr>
      <w:r w:rsidRPr="00AD3079">
        <w:t>R2-2502684</w:t>
      </w:r>
      <w:r>
        <w:tab/>
        <w:t>Discussion on control plane procedure for SL relay</w:t>
      </w:r>
      <w:r>
        <w:tab/>
        <w:t>KT Corp.</w:t>
      </w:r>
      <w:r>
        <w:tab/>
        <w:t>discussion</w:t>
      </w:r>
    </w:p>
    <w:p w14:paraId="733D1F7A" w14:textId="7D4EBDAD" w:rsidR="00314CFE" w:rsidRDefault="00314CFE" w:rsidP="00314CFE">
      <w:pPr>
        <w:pStyle w:val="Doc-title"/>
      </w:pPr>
      <w:r w:rsidRPr="00AD3079">
        <w:t>R2-2502778</w:t>
      </w:r>
      <w:r>
        <w:tab/>
        <w:t>Consideration on CP issues for multi-hop SL relay</w:t>
      </w:r>
      <w:r>
        <w:tab/>
        <w:t>Samsung</w:t>
      </w:r>
      <w:r>
        <w:tab/>
        <w:t>discussion</w:t>
      </w:r>
      <w:r>
        <w:tab/>
        <w:t>Rel-19</w:t>
      </w:r>
      <w:r>
        <w:tab/>
        <w:t>NR_SL_relay_multihop-Core</w:t>
      </w:r>
    </w:p>
    <w:p w14:paraId="0AED8F0C" w14:textId="65D53442" w:rsidR="00314CFE" w:rsidRDefault="00314CFE" w:rsidP="00314CFE">
      <w:pPr>
        <w:pStyle w:val="Doc-title"/>
      </w:pPr>
      <w:r w:rsidRPr="00AD3079">
        <w:t>R2-2502830</w:t>
      </w:r>
      <w:r>
        <w:tab/>
        <w:t>Issues on SRAP operations for supporting multi-hop L2 U2N Relay</w:t>
      </w:r>
      <w:r>
        <w:tab/>
        <w:t>ASUSTeK</w:t>
      </w:r>
      <w:r>
        <w:tab/>
        <w:t>discussion</w:t>
      </w:r>
      <w:r>
        <w:tab/>
        <w:t>Rel-19</w:t>
      </w:r>
      <w:r>
        <w:tab/>
        <w:t>NR_SL_relay_multihop</w:t>
      </w:r>
    </w:p>
    <w:p w14:paraId="56957F6C" w14:textId="55D74E9C" w:rsidR="00314CFE" w:rsidRDefault="00314CFE" w:rsidP="00314CFE">
      <w:pPr>
        <w:pStyle w:val="Doc-title"/>
      </w:pPr>
      <w:r w:rsidRPr="00AD3079">
        <w:t>R2-2502939</w:t>
      </w:r>
      <w:r>
        <w:tab/>
        <w:t>SRAP design for R19 multi-hop SL relaying</w:t>
      </w:r>
      <w:r>
        <w:tab/>
        <w:t>Samsung R&amp;D Institute UK</w:t>
      </w:r>
      <w:r>
        <w:tab/>
        <w:t>discussion</w:t>
      </w:r>
    </w:p>
    <w:p w14:paraId="404637B0" w14:textId="77777777" w:rsidR="00314CFE" w:rsidRPr="008C2A6F" w:rsidRDefault="00314CFE" w:rsidP="00314CFE">
      <w:pPr>
        <w:pStyle w:val="Doc-text2"/>
      </w:pPr>
    </w:p>
    <w:p w14:paraId="60D33287" w14:textId="77777777" w:rsidR="00314CFE" w:rsidRDefault="00314CFE" w:rsidP="00314CFE">
      <w:pPr>
        <w:pStyle w:val="Heading3"/>
      </w:pPr>
      <w:bookmarkStart w:id="567" w:name="_Toc195718166"/>
      <w:bookmarkStart w:id="568" w:name="_Toc197680139"/>
      <w:r>
        <w:t>8.13.4</w:t>
      </w:r>
      <w:r>
        <w:tab/>
        <w:t>Service continuity</w:t>
      </w:r>
      <w:bookmarkEnd w:id="567"/>
      <w:bookmarkEnd w:id="568"/>
    </w:p>
    <w:p w14:paraId="21464BD9" w14:textId="77777777" w:rsidR="00314CFE" w:rsidRDefault="00314CFE" w:rsidP="00314CFE">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20D87F67" w14:textId="77777777" w:rsidR="00314CFE" w:rsidRDefault="00314CFE" w:rsidP="00314CFE">
      <w:pPr>
        <w:pStyle w:val="Comments"/>
        <w:rPr>
          <w:lang w:val="en-US"/>
        </w:rPr>
      </w:pPr>
    </w:p>
    <w:p w14:paraId="2C9C5568" w14:textId="77777777" w:rsidR="00314CFE" w:rsidRDefault="00314CFE" w:rsidP="00314CFE">
      <w:pPr>
        <w:pStyle w:val="Comments"/>
        <w:rPr>
          <w:lang w:val="en-US"/>
        </w:rPr>
      </w:pPr>
      <w:r>
        <w:rPr>
          <w:lang w:val="en-US"/>
        </w:rPr>
        <w:t>Scenarios A/B</w:t>
      </w:r>
    </w:p>
    <w:p w14:paraId="04853919" w14:textId="77777777" w:rsidR="00314CFE" w:rsidRDefault="00314CFE" w:rsidP="00314CFE">
      <w:pPr>
        <w:pStyle w:val="Comments"/>
        <w:rPr>
          <w:lang w:val="en-US"/>
        </w:rPr>
      </w:pPr>
      <w:r>
        <w:rPr>
          <w:lang w:val="en-US"/>
        </w:rPr>
        <w:t>FFS points</w:t>
      </w:r>
    </w:p>
    <w:p w14:paraId="05EC1E0C" w14:textId="77777777" w:rsidR="00314CFE" w:rsidRDefault="00314CFE" w:rsidP="00314CFE">
      <w:pPr>
        <w:pStyle w:val="Comments"/>
        <w:rPr>
          <w:lang w:val="en-US"/>
        </w:rPr>
      </w:pPr>
      <w:r>
        <w:rPr>
          <w:lang w:val="en-US"/>
        </w:rPr>
        <w:t>P1-P4</w:t>
      </w:r>
    </w:p>
    <w:p w14:paraId="4E495B0B" w14:textId="2E61A206" w:rsidR="00314CFE" w:rsidRDefault="00314CFE" w:rsidP="00314CFE">
      <w:pPr>
        <w:pStyle w:val="Doc-title"/>
      </w:pPr>
      <w:r w:rsidRPr="00AD3079">
        <w:t>R2-2501877</w:t>
      </w:r>
      <w:r>
        <w:tab/>
        <w:t>Intra-gNB Service Continuity for Multi-hop U2N Relay</w:t>
      </w:r>
      <w:r>
        <w:tab/>
        <w:t>CATT</w:t>
      </w:r>
      <w:r>
        <w:tab/>
        <w:t>discussion</w:t>
      </w:r>
      <w:r>
        <w:tab/>
        <w:t>Rel-19</w:t>
      </w:r>
      <w:r>
        <w:tab/>
        <w:t>NR_SL_relay_multihop-Core</w:t>
      </w:r>
    </w:p>
    <w:p w14:paraId="6F36A709" w14:textId="77777777" w:rsidR="00314CFE" w:rsidRPr="00F82AA8" w:rsidRDefault="00314CFE" w:rsidP="00314CFE">
      <w:pPr>
        <w:pStyle w:val="Agreement"/>
        <w:tabs>
          <w:tab w:val="clear" w:pos="9990"/>
        </w:tabs>
        <w:overflowPunct/>
        <w:autoSpaceDE/>
        <w:autoSpaceDN/>
        <w:adjustRightInd/>
        <w:ind w:left="1619" w:hanging="360"/>
        <w:textAlignment w:val="auto"/>
      </w:pPr>
      <w:r>
        <w:t>Noted</w:t>
      </w:r>
    </w:p>
    <w:p w14:paraId="1EB2EFA5" w14:textId="77777777" w:rsidR="00314CFE" w:rsidRDefault="00314CFE" w:rsidP="00314CFE">
      <w:pPr>
        <w:pStyle w:val="Doc-text2"/>
      </w:pPr>
    </w:p>
    <w:p w14:paraId="51A04BA8"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Agreements:</w:t>
      </w:r>
    </w:p>
    <w:p w14:paraId="0D834726"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 xml:space="preserve">In scenarios A/B, the Intermediate Relay UE could be configured to perform the measurement on adjacent upstream relay link, </w:t>
      </w:r>
      <w:proofErr w:type="spellStart"/>
      <w:r>
        <w:t>Uu</w:t>
      </w:r>
      <w:proofErr w:type="spellEnd"/>
      <w:r>
        <w:t xml:space="preserve"> link and candidate relay link.</w:t>
      </w:r>
    </w:p>
    <w:p w14:paraId="004D2B7D"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 xml:space="preserve">In scenarios A/B, the measurement report from Intermediate relay UE will also include at least serving intermediate/last relay UE's source L2 ID, serving cell ID and </w:t>
      </w:r>
      <w:proofErr w:type="spellStart"/>
      <w:r>
        <w:t>sidelink</w:t>
      </w:r>
      <w:proofErr w:type="spellEnd"/>
      <w:r>
        <w:t xml:space="preserve"> measurement quantity result.</w:t>
      </w:r>
    </w:p>
    <w:p w14:paraId="2B8A141B"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 xml:space="preserve">Upon Intermediate Relay UE (including first relay UE) receiving </w:t>
      </w:r>
      <w:proofErr w:type="spellStart"/>
      <w:r>
        <w:t>reconfigurationWithSync</w:t>
      </w:r>
      <w:proofErr w:type="spellEnd"/>
      <w:r>
        <w:t xml:space="preserve">, it either indicates to upper layers (to trigger PC5 unicast link release) or sends </w:t>
      </w:r>
      <w:proofErr w:type="spellStart"/>
      <w:r>
        <w:t>NotificationMessageSidelink</w:t>
      </w:r>
      <w:proofErr w:type="spellEnd"/>
      <w:r>
        <w:t xml:space="preserve"> message to the downstream intermediate Relay/Remote UE.  The choice is implementation-based.</w:t>
      </w:r>
    </w:p>
    <w:p w14:paraId="6B322467" w14:textId="77777777" w:rsidR="00314CFE" w:rsidRPr="00A7398C" w:rsidRDefault="00314CFE" w:rsidP="00314CFE">
      <w:pPr>
        <w:pStyle w:val="Doc-text2"/>
        <w:pBdr>
          <w:top w:val="single" w:sz="4" w:space="1" w:color="auto"/>
          <w:left w:val="single" w:sz="4" w:space="4" w:color="auto"/>
          <w:bottom w:val="single" w:sz="4" w:space="1" w:color="auto"/>
          <w:right w:val="single" w:sz="4" w:space="4" w:color="auto"/>
        </w:pBdr>
      </w:pPr>
      <w:r>
        <w:t>Measurement event X2 could be applied to scenario B with multi-hop indirect to single-hop indirect path switching.</w:t>
      </w:r>
    </w:p>
    <w:p w14:paraId="7DAB6E6A" w14:textId="77777777" w:rsidR="00314CFE" w:rsidRDefault="00314CFE" w:rsidP="00314CFE">
      <w:pPr>
        <w:pStyle w:val="Comments"/>
        <w:rPr>
          <w:lang w:val="en-US"/>
        </w:rPr>
      </w:pPr>
    </w:p>
    <w:p w14:paraId="34B7C109" w14:textId="77777777" w:rsidR="00314CFE" w:rsidRDefault="00314CFE" w:rsidP="00314CFE">
      <w:pPr>
        <w:pStyle w:val="Comments"/>
        <w:rPr>
          <w:lang w:val="en-US"/>
        </w:rPr>
      </w:pPr>
      <w:r>
        <w:rPr>
          <w:lang w:val="en-US"/>
        </w:rPr>
        <w:t>Reconfiguration signalling</w:t>
      </w:r>
    </w:p>
    <w:p w14:paraId="087538BC" w14:textId="77777777" w:rsidR="00314CFE" w:rsidRDefault="00314CFE" w:rsidP="00314CFE">
      <w:pPr>
        <w:pStyle w:val="Comments"/>
        <w:rPr>
          <w:lang w:val="en-US"/>
        </w:rPr>
      </w:pPr>
      <w:r>
        <w:rPr>
          <w:lang w:val="en-US"/>
        </w:rPr>
        <w:t>P1-P2</w:t>
      </w:r>
    </w:p>
    <w:p w14:paraId="140E3C32" w14:textId="2CDF27D4" w:rsidR="00314CFE" w:rsidRDefault="00314CFE" w:rsidP="00314CFE">
      <w:pPr>
        <w:pStyle w:val="Doc-title"/>
      </w:pPr>
      <w:r w:rsidRPr="00AD3079">
        <w:t>R2-2502363</w:t>
      </w:r>
      <w:r>
        <w:tab/>
        <w:t>Service continuity for Multi-hop system</w:t>
      </w:r>
      <w:r>
        <w:tab/>
        <w:t>Lenovo</w:t>
      </w:r>
      <w:r>
        <w:tab/>
        <w:t>discussion</w:t>
      </w:r>
      <w:r>
        <w:tab/>
        <w:t>Rel-19</w:t>
      </w:r>
    </w:p>
    <w:p w14:paraId="012810FA" w14:textId="77777777" w:rsidR="00314CFE" w:rsidRPr="00F82AA8" w:rsidRDefault="00314CFE" w:rsidP="00314CFE">
      <w:pPr>
        <w:pStyle w:val="Agreement"/>
        <w:tabs>
          <w:tab w:val="clear" w:pos="9990"/>
        </w:tabs>
        <w:overflowPunct/>
        <w:autoSpaceDE/>
        <w:autoSpaceDN/>
        <w:adjustRightInd/>
        <w:ind w:left="1619" w:hanging="360"/>
        <w:textAlignment w:val="auto"/>
      </w:pPr>
      <w:r>
        <w:t>Noted</w:t>
      </w:r>
    </w:p>
    <w:p w14:paraId="791FECE1" w14:textId="77777777" w:rsidR="00314CFE" w:rsidRDefault="00314CFE" w:rsidP="00314CFE">
      <w:pPr>
        <w:pStyle w:val="Doc-text2"/>
      </w:pPr>
    </w:p>
    <w:p w14:paraId="58CF7E6E" w14:textId="77777777" w:rsidR="00314CFE" w:rsidRDefault="00314CFE" w:rsidP="00314CFE">
      <w:pPr>
        <w:pStyle w:val="Doc-text2"/>
      </w:pPr>
      <w:r>
        <w:t xml:space="preserve">Proposal 1: </w:t>
      </w:r>
      <w:proofErr w:type="spellStart"/>
      <w:r>
        <w:t>reconfigurationWithSync</w:t>
      </w:r>
      <w:proofErr w:type="spellEnd"/>
      <w:r>
        <w:t xml:space="preserve"> without </w:t>
      </w:r>
      <w:proofErr w:type="spellStart"/>
      <w:r>
        <w:t>sl-PathSwitchConfig</w:t>
      </w:r>
      <w:proofErr w:type="spellEnd"/>
      <w:r>
        <w:t xml:space="preserve"> can be reused to trigger Case A (Intra-</w:t>
      </w:r>
      <w:proofErr w:type="spellStart"/>
      <w:r>
        <w:t>gNB</w:t>
      </w:r>
      <w:proofErr w:type="spellEnd"/>
      <w:r>
        <w:t xml:space="preserve"> multi-hop indirect to direct path switching).</w:t>
      </w:r>
    </w:p>
    <w:p w14:paraId="2B322FBC" w14:textId="77777777" w:rsidR="00314CFE" w:rsidRDefault="00314CFE" w:rsidP="00314CFE">
      <w:pPr>
        <w:pStyle w:val="Doc-text2"/>
      </w:pPr>
      <w:r>
        <w:t xml:space="preserve">Proposal 2: </w:t>
      </w:r>
      <w:proofErr w:type="spellStart"/>
      <w:r>
        <w:t>reconfigurationWithSync</w:t>
      </w:r>
      <w:proofErr w:type="spellEnd"/>
      <w:r>
        <w:t xml:space="preserve"> with </w:t>
      </w:r>
      <w:proofErr w:type="spellStart"/>
      <w:r>
        <w:t>sl-PathSwitchConfig</w:t>
      </w:r>
      <w:proofErr w:type="spellEnd"/>
      <w:r>
        <w:t xml:space="preserve"> can be reused to trigger Case B (Intra-</w:t>
      </w:r>
      <w:proofErr w:type="spellStart"/>
      <w:r>
        <w:t>gNB</w:t>
      </w:r>
      <w:proofErr w:type="spellEnd"/>
      <w:r>
        <w:t xml:space="preserve"> multi-hop indirect to single-hop indirect path switching).</w:t>
      </w:r>
    </w:p>
    <w:p w14:paraId="3F5DF6BF" w14:textId="77777777" w:rsidR="00314CFE" w:rsidRDefault="00314CFE" w:rsidP="00314CFE">
      <w:pPr>
        <w:pStyle w:val="Doc-text2"/>
      </w:pPr>
    </w:p>
    <w:p w14:paraId="12CFC0C0" w14:textId="77777777" w:rsidR="00314CFE" w:rsidRDefault="00314CFE" w:rsidP="00314CFE">
      <w:pPr>
        <w:pStyle w:val="Doc-text2"/>
      </w:pPr>
      <w:r>
        <w:t>Discussion:</w:t>
      </w:r>
    </w:p>
    <w:p w14:paraId="4722448A" w14:textId="77777777" w:rsidR="00314CFE" w:rsidRDefault="00314CFE" w:rsidP="00314CFE">
      <w:pPr>
        <w:pStyle w:val="Doc-text2"/>
      </w:pPr>
      <w:r>
        <w:t>ZTE think the stage 3 CRs are already reflecting these proposals and we can check them in CR review.  CATT agree.</w:t>
      </w:r>
    </w:p>
    <w:p w14:paraId="08AC4438" w14:textId="77777777" w:rsidR="00314CFE" w:rsidRDefault="00314CFE" w:rsidP="00314CFE">
      <w:pPr>
        <w:pStyle w:val="Doc-text2"/>
      </w:pPr>
      <w:r>
        <w:t>Samsung think the proposals are straightforward and we could agree to them.</w:t>
      </w:r>
    </w:p>
    <w:p w14:paraId="53C1C2E7" w14:textId="77777777" w:rsidR="00314CFE" w:rsidRDefault="00314CFE" w:rsidP="00314CFE">
      <w:pPr>
        <w:pStyle w:val="Doc-text2"/>
      </w:pPr>
    </w:p>
    <w:p w14:paraId="4B5EF85A"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Agreements:</w:t>
      </w:r>
    </w:p>
    <w:p w14:paraId="156A65C5"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proofErr w:type="spellStart"/>
      <w:r>
        <w:t>reconfigurationWithSync</w:t>
      </w:r>
      <w:proofErr w:type="spellEnd"/>
      <w:r>
        <w:t xml:space="preserve"> without </w:t>
      </w:r>
      <w:proofErr w:type="spellStart"/>
      <w:r>
        <w:t>sl-PathSwitchConfig</w:t>
      </w:r>
      <w:proofErr w:type="spellEnd"/>
      <w:r>
        <w:t xml:space="preserve"> can be reused to trigger Case A (Intra-</w:t>
      </w:r>
      <w:proofErr w:type="spellStart"/>
      <w:r>
        <w:t>gNB</w:t>
      </w:r>
      <w:proofErr w:type="spellEnd"/>
      <w:r>
        <w:t xml:space="preserve"> multi-hop indirect to direct path switching).</w:t>
      </w:r>
    </w:p>
    <w:p w14:paraId="2DCEFE93"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proofErr w:type="spellStart"/>
      <w:r>
        <w:t>reconfigurationWithSync</w:t>
      </w:r>
      <w:proofErr w:type="spellEnd"/>
      <w:r>
        <w:t xml:space="preserve"> with </w:t>
      </w:r>
      <w:proofErr w:type="spellStart"/>
      <w:r>
        <w:t>sl-PathSwitchConfig</w:t>
      </w:r>
      <w:proofErr w:type="spellEnd"/>
      <w:r>
        <w:t xml:space="preserve"> can be reused to trigger Case B (Intra-</w:t>
      </w:r>
      <w:proofErr w:type="spellStart"/>
      <w:r>
        <w:t>gNB</w:t>
      </w:r>
      <w:proofErr w:type="spellEnd"/>
      <w:r>
        <w:t xml:space="preserve"> multi-hop indirect to single-hop indirect path switching).</w:t>
      </w:r>
    </w:p>
    <w:p w14:paraId="7909163B" w14:textId="77777777" w:rsidR="00314CFE" w:rsidRPr="00A7398C" w:rsidRDefault="00314CFE" w:rsidP="00314CFE">
      <w:pPr>
        <w:pStyle w:val="Doc-text2"/>
      </w:pPr>
    </w:p>
    <w:p w14:paraId="6CA6C48D" w14:textId="77777777" w:rsidR="00314CFE" w:rsidRDefault="00314CFE" w:rsidP="00314CFE">
      <w:pPr>
        <w:pStyle w:val="Comments"/>
        <w:rPr>
          <w:lang w:val="en-US"/>
        </w:rPr>
      </w:pPr>
    </w:p>
    <w:p w14:paraId="54CF3D72" w14:textId="77777777" w:rsidR="00314CFE" w:rsidRDefault="00314CFE" w:rsidP="00314CFE">
      <w:pPr>
        <w:pStyle w:val="Comments"/>
        <w:rPr>
          <w:lang w:val="en-US"/>
        </w:rPr>
      </w:pPr>
      <w:r>
        <w:rPr>
          <w:lang w:val="en-US"/>
        </w:rPr>
        <w:t>Scenarios C/D</w:t>
      </w:r>
    </w:p>
    <w:p w14:paraId="2D7531BB" w14:textId="77777777" w:rsidR="00314CFE" w:rsidRDefault="00314CFE" w:rsidP="00314CFE">
      <w:pPr>
        <w:pStyle w:val="Comments"/>
        <w:rPr>
          <w:lang w:val="en-US"/>
        </w:rPr>
      </w:pPr>
      <w:r>
        <w:rPr>
          <w:lang w:val="en-US"/>
        </w:rPr>
        <w:t>Target RRC states</w:t>
      </w:r>
    </w:p>
    <w:p w14:paraId="04019B51" w14:textId="77777777" w:rsidR="00314CFE" w:rsidRDefault="00314CFE" w:rsidP="00314CFE">
      <w:pPr>
        <w:pStyle w:val="Comments"/>
        <w:rPr>
          <w:lang w:val="en-US"/>
        </w:rPr>
      </w:pPr>
      <w:r>
        <w:rPr>
          <w:lang w:val="en-US"/>
        </w:rPr>
        <w:t>P5-P6</w:t>
      </w:r>
    </w:p>
    <w:p w14:paraId="4CB037BC" w14:textId="2A955A16" w:rsidR="00314CFE" w:rsidRDefault="00314CFE" w:rsidP="00314CFE">
      <w:pPr>
        <w:pStyle w:val="Doc-title"/>
      </w:pPr>
      <w:r w:rsidRPr="00AD3079">
        <w:t>R2-2501855</w:t>
      </w:r>
      <w:r>
        <w:tab/>
        <w:t>Discussion on Service continuity</w:t>
      </w:r>
      <w:r>
        <w:tab/>
        <w:t>ZTE Corporation, Sanechips</w:t>
      </w:r>
      <w:r>
        <w:tab/>
        <w:t>discussion</w:t>
      </w:r>
      <w:r>
        <w:tab/>
        <w:t>Rel-19</w:t>
      </w:r>
      <w:r>
        <w:tab/>
        <w:t>NR_SL_relay_multihop</w:t>
      </w:r>
    </w:p>
    <w:p w14:paraId="1F5701D0" w14:textId="77777777" w:rsidR="00314CFE" w:rsidRPr="00F82AA8" w:rsidRDefault="00314CFE" w:rsidP="00314CFE">
      <w:pPr>
        <w:pStyle w:val="Agreement"/>
        <w:tabs>
          <w:tab w:val="clear" w:pos="9990"/>
        </w:tabs>
        <w:overflowPunct/>
        <w:autoSpaceDE/>
        <w:autoSpaceDN/>
        <w:adjustRightInd/>
        <w:ind w:left="1619" w:hanging="360"/>
        <w:textAlignment w:val="auto"/>
      </w:pPr>
      <w:r>
        <w:t>Noted</w:t>
      </w:r>
    </w:p>
    <w:p w14:paraId="67ED4C38" w14:textId="77777777" w:rsidR="00314CFE" w:rsidRDefault="00314CFE" w:rsidP="00314CFE">
      <w:pPr>
        <w:pStyle w:val="Doc-text2"/>
      </w:pPr>
    </w:p>
    <w:p w14:paraId="15920160" w14:textId="77777777" w:rsidR="00314CFE" w:rsidRDefault="00314CFE" w:rsidP="00314CFE">
      <w:pPr>
        <w:pStyle w:val="Doc-text2"/>
      </w:pPr>
      <w:r>
        <w:t>Proposal 5.</w:t>
      </w:r>
      <w:r>
        <w:tab/>
        <w:t xml:space="preserve">For the selected target multi-hop indirect path, the Last relay UE could be in any RRC state. If the Last relay UE is in RRC_IDLE/INACTIVE state, it will be triggered to go into RRC_CONNECTED if RLC1 message(i.e. </w:t>
      </w:r>
      <w:proofErr w:type="spellStart"/>
      <w:r>
        <w:t>RRCReconfigurationComplete</w:t>
      </w:r>
      <w:proofErr w:type="spellEnd"/>
      <w:r>
        <w:t xml:space="preserve"> message) is received.</w:t>
      </w:r>
    </w:p>
    <w:p w14:paraId="1D4B6B1C" w14:textId="77777777" w:rsidR="00314CFE" w:rsidRDefault="00314CFE" w:rsidP="00314CFE">
      <w:pPr>
        <w:pStyle w:val="Doc-text2"/>
      </w:pPr>
      <w:r>
        <w:t>Proposal 6.</w:t>
      </w:r>
      <w:r>
        <w:tab/>
        <w:t xml:space="preserve">For each intermediate relay along the selected multi-hop indirect path, it could be in OOC or RRC_IDLE/INACTIVE state. If the intermediate relay is not in RRC_CONNECTED, it will be triggered to go into RRC_CONNECTED towards the serving cell of last relay UE, if RLC1 message(i.e. </w:t>
      </w:r>
      <w:proofErr w:type="spellStart"/>
      <w:r>
        <w:t>RRCReconfigurationComplete</w:t>
      </w:r>
      <w:proofErr w:type="spellEnd"/>
      <w:r>
        <w:t xml:space="preserve"> message) is received.</w:t>
      </w:r>
    </w:p>
    <w:p w14:paraId="7158E397" w14:textId="77777777" w:rsidR="00314CFE" w:rsidRDefault="00314CFE" w:rsidP="00314CFE">
      <w:pPr>
        <w:pStyle w:val="Doc-text2"/>
      </w:pPr>
    </w:p>
    <w:p w14:paraId="7A201090" w14:textId="77777777" w:rsidR="00314CFE" w:rsidRDefault="00314CFE" w:rsidP="00314CFE">
      <w:pPr>
        <w:pStyle w:val="Doc-text2"/>
      </w:pPr>
      <w:r>
        <w:t>Discussion:</w:t>
      </w:r>
    </w:p>
    <w:p w14:paraId="3B285621" w14:textId="77777777" w:rsidR="00314CFE" w:rsidRDefault="00314CFE" w:rsidP="00314CFE">
      <w:pPr>
        <w:pStyle w:val="Doc-text2"/>
      </w:pPr>
      <w:r>
        <w:t>OPPO think this is not aligned with the WID.  LG think these cases were discussed in WID drafting and we restricted away from them.</w:t>
      </w:r>
    </w:p>
    <w:p w14:paraId="157D0689" w14:textId="77777777" w:rsidR="00314CFE" w:rsidRDefault="00314CFE" w:rsidP="00314CFE">
      <w:pPr>
        <w:pStyle w:val="Doc-text2"/>
      </w:pPr>
      <w:r>
        <w:t>Qualcomm think the WID could be interpreted in two ways: All the candidate relay UEs should be connected before path switching, or after path switching.  They are not sure how we would ensure the first interpretation.</w:t>
      </w:r>
    </w:p>
    <w:p w14:paraId="78706160" w14:textId="77777777" w:rsidR="00314CFE" w:rsidRDefault="00314CFE" w:rsidP="00314CFE">
      <w:pPr>
        <w:pStyle w:val="Doc-text2"/>
      </w:pPr>
      <w:r>
        <w:t xml:space="preserve">CATT agree with OPPO and LG.  They think the first understanding from Qualcomm is correct, and </w:t>
      </w:r>
      <w:proofErr w:type="spellStart"/>
      <w:r>
        <w:t>gNB</w:t>
      </w:r>
      <w:proofErr w:type="spellEnd"/>
      <w:r>
        <w:t xml:space="preserve"> implementation can ensure it.</w:t>
      </w:r>
    </w:p>
    <w:p w14:paraId="0A549524" w14:textId="77777777" w:rsidR="00314CFE" w:rsidRDefault="00314CFE" w:rsidP="00314CFE">
      <w:pPr>
        <w:pStyle w:val="Doc-text2"/>
      </w:pPr>
      <w:r>
        <w:t xml:space="preserve">Qualcomm understand for model A discovery, the remote UE does not know all the information on the relay path and cannot report everything to the </w:t>
      </w:r>
      <w:proofErr w:type="spellStart"/>
      <w:r>
        <w:t>gNB</w:t>
      </w:r>
      <w:proofErr w:type="spellEnd"/>
      <w:r>
        <w:t>.</w:t>
      </w:r>
    </w:p>
    <w:p w14:paraId="69EA43E4" w14:textId="77777777" w:rsidR="00314CFE" w:rsidRDefault="00314CFE" w:rsidP="00314CFE">
      <w:pPr>
        <w:pStyle w:val="Doc-text2"/>
      </w:pPr>
      <w:r>
        <w:t>NEC agree with OPPO and LG; for Qualcomm’s interpretation, they think it is the first one.</w:t>
      </w:r>
    </w:p>
    <w:p w14:paraId="5B3B7C69" w14:textId="77777777" w:rsidR="00314CFE" w:rsidRDefault="00314CFE" w:rsidP="00314CFE">
      <w:pPr>
        <w:pStyle w:val="Doc-text2"/>
      </w:pPr>
      <w:r>
        <w:t xml:space="preserve">Apple have a similar concern to Qualcomm about how the state can be known in advance and how the </w:t>
      </w:r>
      <w:proofErr w:type="spellStart"/>
      <w:r>
        <w:t>gNB</w:t>
      </w:r>
      <w:proofErr w:type="spellEnd"/>
      <w:r>
        <w:t xml:space="preserve"> can be sure of finding a valid path.</w:t>
      </w:r>
    </w:p>
    <w:p w14:paraId="1420A848" w14:textId="77777777" w:rsidR="00314CFE" w:rsidRDefault="00314CFE" w:rsidP="00314CFE">
      <w:pPr>
        <w:pStyle w:val="Doc-text2"/>
      </w:pPr>
    </w:p>
    <w:p w14:paraId="43E4875B"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Agreements:</w:t>
      </w:r>
    </w:p>
    <w:p w14:paraId="3129868D"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RAN2 will not address cases of service continuity towards a relay path with intermediate relays in idle/inactive under the current WID.</w:t>
      </w:r>
    </w:p>
    <w:p w14:paraId="211B968E" w14:textId="77777777" w:rsidR="00314CFE" w:rsidRDefault="00314CFE" w:rsidP="00314CFE">
      <w:pPr>
        <w:pStyle w:val="Comments"/>
        <w:rPr>
          <w:lang w:val="en-US"/>
        </w:rPr>
      </w:pPr>
    </w:p>
    <w:p w14:paraId="3A6B9C6E" w14:textId="77777777" w:rsidR="00314CFE" w:rsidRDefault="00314CFE" w:rsidP="00314CFE">
      <w:pPr>
        <w:pStyle w:val="Comments"/>
        <w:rPr>
          <w:lang w:val="en-US"/>
        </w:rPr>
      </w:pPr>
      <w:r>
        <w:rPr>
          <w:lang w:val="en-US"/>
        </w:rPr>
        <w:t>Events for C and D</w:t>
      </w:r>
    </w:p>
    <w:p w14:paraId="4D5CEF71" w14:textId="77777777" w:rsidR="00314CFE" w:rsidRDefault="00314CFE" w:rsidP="00314CFE">
      <w:pPr>
        <w:pStyle w:val="Comments"/>
        <w:rPr>
          <w:lang w:val="en-US"/>
        </w:rPr>
      </w:pPr>
      <w:r>
        <w:rPr>
          <w:lang w:val="en-US"/>
        </w:rPr>
        <w:t>P2/P4</w:t>
      </w:r>
    </w:p>
    <w:p w14:paraId="015AA6D5" w14:textId="033D5DFA" w:rsidR="00314CFE" w:rsidRDefault="00314CFE" w:rsidP="00314CFE">
      <w:pPr>
        <w:pStyle w:val="Doc-title"/>
      </w:pPr>
      <w:r w:rsidRPr="00AD3079">
        <w:t>R2-2502233</w:t>
      </w:r>
      <w:r>
        <w:tab/>
        <w:t>Discussion on service continuity for multi-hop relay</w:t>
      </w:r>
      <w:r>
        <w:tab/>
        <w:t>China Telecom</w:t>
      </w:r>
      <w:r>
        <w:tab/>
        <w:t>discussion</w:t>
      </w:r>
      <w:r>
        <w:tab/>
        <w:t>Rel-19</w:t>
      </w:r>
      <w:r>
        <w:tab/>
        <w:t>NR_SL_relay_multihop-Core</w:t>
      </w:r>
    </w:p>
    <w:p w14:paraId="0DBEF89F" w14:textId="77777777" w:rsidR="00314CFE" w:rsidRDefault="00314CFE" w:rsidP="00314CFE">
      <w:pPr>
        <w:pStyle w:val="Doc-text2"/>
      </w:pPr>
    </w:p>
    <w:p w14:paraId="7254AAED" w14:textId="77777777" w:rsidR="00314CFE" w:rsidRDefault="00314CFE" w:rsidP="00314CFE">
      <w:pPr>
        <w:pStyle w:val="Doc-text2"/>
      </w:pPr>
      <w:r>
        <w:t>Proposal 2: Event Y1/ Y2 could be used for intra-</w:t>
      </w:r>
      <w:proofErr w:type="spellStart"/>
      <w:r>
        <w:t>gNB</w:t>
      </w:r>
      <w:proofErr w:type="spellEnd"/>
      <w:r>
        <w:t xml:space="preserve"> direct to multi-hop indirect path switching. The PC5 quality between the remote UE and candidate U2N relay/candidate first relay is considered for evaluating Event Y1/ Y2.</w:t>
      </w:r>
    </w:p>
    <w:p w14:paraId="352E3029" w14:textId="77777777" w:rsidR="00314CFE" w:rsidRPr="00A7398C" w:rsidRDefault="00314CFE" w:rsidP="00314CFE">
      <w:pPr>
        <w:pStyle w:val="Doc-text2"/>
      </w:pPr>
      <w:r>
        <w:t>Proposal 4: Event Z1/ Y2 could be used for intra-</w:t>
      </w:r>
      <w:proofErr w:type="spellStart"/>
      <w:r>
        <w:t>gNB</w:t>
      </w:r>
      <w:proofErr w:type="spellEnd"/>
      <w:r>
        <w:t xml:space="preserve"> multi-hop indirect to direct path switching. The remote UE shall consider the first relay as serving L2 U2N relay for evaluating Event Z1.</w:t>
      </w:r>
    </w:p>
    <w:p w14:paraId="47FA5FE6" w14:textId="77777777" w:rsidR="00314CFE" w:rsidRDefault="00314CFE" w:rsidP="00314CFE">
      <w:pPr>
        <w:pStyle w:val="Comments"/>
        <w:rPr>
          <w:lang w:val="en-US"/>
        </w:rPr>
      </w:pPr>
    </w:p>
    <w:p w14:paraId="6B3DCD93" w14:textId="77777777" w:rsidR="00314CFE" w:rsidRDefault="00314CFE" w:rsidP="00314CFE">
      <w:pPr>
        <w:pStyle w:val="Comments"/>
        <w:rPr>
          <w:lang w:val="en-US"/>
        </w:rPr>
      </w:pPr>
      <w:r>
        <w:rPr>
          <w:lang w:val="en-US"/>
        </w:rPr>
        <w:t>Contents of report for C and D</w:t>
      </w:r>
    </w:p>
    <w:p w14:paraId="3D046422" w14:textId="77777777" w:rsidR="00314CFE" w:rsidRDefault="00314CFE" w:rsidP="00314CFE">
      <w:pPr>
        <w:pStyle w:val="Comments"/>
        <w:rPr>
          <w:lang w:val="en-US"/>
        </w:rPr>
      </w:pPr>
      <w:r>
        <w:rPr>
          <w:lang w:val="en-US"/>
        </w:rPr>
        <w:t>P16-P17</w:t>
      </w:r>
    </w:p>
    <w:p w14:paraId="6C823D32" w14:textId="25BAEC42" w:rsidR="00314CFE" w:rsidRDefault="00314CFE" w:rsidP="00314CFE">
      <w:pPr>
        <w:pStyle w:val="Doc-title"/>
      </w:pPr>
      <w:r w:rsidRPr="00AD3079">
        <w:t>R2-2502380</w:t>
      </w:r>
      <w:r>
        <w:tab/>
        <w:t>discussion on service continuity for multi-hop relay</w:t>
      </w:r>
      <w:r>
        <w:tab/>
        <w:t>Sharp</w:t>
      </w:r>
      <w:r>
        <w:tab/>
        <w:t>discussion</w:t>
      </w:r>
      <w:r>
        <w:tab/>
        <w:t>Rel-19</w:t>
      </w:r>
      <w:r>
        <w:tab/>
        <w:t>NR_SL_relay_multihop-Core</w:t>
      </w:r>
    </w:p>
    <w:p w14:paraId="5B72A6FE" w14:textId="77777777" w:rsidR="00314CFE" w:rsidRDefault="00314CFE" w:rsidP="00314CFE">
      <w:pPr>
        <w:pStyle w:val="Doc-text2"/>
      </w:pPr>
    </w:p>
    <w:p w14:paraId="587D339E" w14:textId="77777777" w:rsidR="00314CFE" w:rsidRDefault="00314CFE" w:rsidP="00314CFE">
      <w:pPr>
        <w:pStyle w:val="Doc-text2"/>
      </w:pPr>
      <w:r>
        <w:t xml:space="preserve">Proposal 16. Candidate UE’s cell info, Candidate relay UE’s source ID, Measurement result and information indicating whether the measurement result is SL-RSRP or SD-RSRP are reported to the </w:t>
      </w:r>
      <w:proofErr w:type="spellStart"/>
      <w:r>
        <w:t>gNB</w:t>
      </w:r>
      <w:proofErr w:type="spellEnd"/>
      <w:r>
        <w:t xml:space="preserve"> as with legacy.</w:t>
      </w:r>
    </w:p>
    <w:p w14:paraId="563209F7" w14:textId="77777777" w:rsidR="00314CFE" w:rsidRPr="005535EE" w:rsidRDefault="00314CFE" w:rsidP="00314CFE">
      <w:pPr>
        <w:pStyle w:val="Doc-text2"/>
      </w:pPr>
      <w:r>
        <w:t xml:space="preserve">Proposal 17. Potential remote UE reports to the </w:t>
      </w:r>
      <w:proofErr w:type="spellStart"/>
      <w:r>
        <w:t>gNB</w:t>
      </w:r>
      <w:proofErr w:type="spellEnd"/>
      <w:r>
        <w:t xml:space="preserve"> the PC5 link qualities of each hops of the path first relay UE belongs or accumulated QoS for the PC5 links (i.e. Achievable PDB).</w:t>
      </w:r>
    </w:p>
    <w:p w14:paraId="58B53334" w14:textId="77777777" w:rsidR="00314CFE" w:rsidRDefault="00314CFE" w:rsidP="00314CFE">
      <w:pPr>
        <w:pStyle w:val="Comments"/>
        <w:rPr>
          <w:lang w:val="en-US"/>
        </w:rPr>
      </w:pPr>
    </w:p>
    <w:p w14:paraId="3A7A3000" w14:textId="77777777" w:rsidR="00314CFE" w:rsidRDefault="00314CFE" w:rsidP="00314CFE">
      <w:pPr>
        <w:pStyle w:val="Comments"/>
        <w:rPr>
          <w:lang w:val="en-US"/>
        </w:rPr>
      </w:pPr>
      <w:r>
        <w:rPr>
          <w:lang w:val="en-US"/>
        </w:rPr>
        <w:t>Source relay becomes target</w:t>
      </w:r>
    </w:p>
    <w:p w14:paraId="7C904F3B" w14:textId="77777777" w:rsidR="00314CFE" w:rsidRDefault="00314CFE" w:rsidP="00314CFE">
      <w:pPr>
        <w:pStyle w:val="Comments"/>
        <w:rPr>
          <w:lang w:val="en-US"/>
        </w:rPr>
      </w:pPr>
      <w:r>
        <w:rPr>
          <w:lang w:val="en-US"/>
        </w:rPr>
        <w:t>P6-P7</w:t>
      </w:r>
    </w:p>
    <w:p w14:paraId="473C8577" w14:textId="3DA9616E" w:rsidR="00314CFE" w:rsidRDefault="00314CFE" w:rsidP="00314CFE">
      <w:pPr>
        <w:pStyle w:val="Doc-title"/>
      </w:pPr>
      <w:r w:rsidRPr="00AD3079">
        <w:t>R2-2502420</w:t>
      </w:r>
      <w:r>
        <w:tab/>
        <w:t>Discussion on service continuity for scenario C and D</w:t>
      </w:r>
      <w:r>
        <w:tab/>
        <w:t>vivo</w:t>
      </w:r>
      <w:r>
        <w:tab/>
        <w:t>discussion</w:t>
      </w:r>
      <w:r>
        <w:tab/>
        <w:t>Rel-19</w:t>
      </w:r>
    </w:p>
    <w:p w14:paraId="77D909F5" w14:textId="77777777" w:rsidR="00314CFE" w:rsidRDefault="00314CFE" w:rsidP="00314CFE">
      <w:pPr>
        <w:pStyle w:val="Doc-text2"/>
      </w:pPr>
    </w:p>
    <w:p w14:paraId="5C5FF323" w14:textId="77777777" w:rsidR="00314CFE" w:rsidRDefault="00314CFE" w:rsidP="00314CFE">
      <w:pPr>
        <w:pStyle w:val="Doc-text2"/>
      </w:pPr>
      <w:r>
        <w:t>Proposal 6: For scenario D, RAN2 supports the case that the target first/intermediate/last relay UE are all new relay UEs which are not the source single-hop U2N relay UE.</w:t>
      </w:r>
    </w:p>
    <w:p w14:paraId="67FF7EB9" w14:textId="77777777" w:rsidR="00314CFE" w:rsidRPr="00C26EA5" w:rsidRDefault="00314CFE" w:rsidP="00314CFE">
      <w:pPr>
        <w:pStyle w:val="Doc-text2"/>
      </w:pPr>
      <w:r>
        <w:t>Proposal 7: For scenario D, RAN2 does not specify anything to support the case that that either the target first/intermediate/last relay UE is the source single-hop U2N relay UE.</w:t>
      </w:r>
    </w:p>
    <w:p w14:paraId="4FAD6675" w14:textId="77777777" w:rsidR="00314CFE" w:rsidRDefault="00314CFE" w:rsidP="00314CFE">
      <w:pPr>
        <w:pStyle w:val="Comments"/>
        <w:rPr>
          <w:lang w:val="en-US"/>
        </w:rPr>
      </w:pPr>
    </w:p>
    <w:p w14:paraId="4A407BE2" w14:textId="77777777" w:rsidR="00314CFE" w:rsidRDefault="00314CFE" w:rsidP="00314CFE">
      <w:pPr>
        <w:pStyle w:val="Comments"/>
        <w:rPr>
          <w:lang w:val="en-US"/>
        </w:rPr>
      </w:pPr>
      <w:r>
        <w:rPr>
          <w:lang w:val="en-US"/>
        </w:rPr>
        <w:t>Issues outside scenarios A/B/C/D</w:t>
      </w:r>
    </w:p>
    <w:p w14:paraId="26DD5DBA" w14:textId="77777777" w:rsidR="00314CFE" w:rsidRDefault="00314CFE" w:rsidP="00314CFE">
      <w:pPr>
        <w:pStyle w:val="Comments"/>
        <w:rPr>
          <w:lang w:val="en-US"/>
        </w:rPr>
      </w:pPr>
      <w:r>
        <w:rPr>
          <w:lang w:val="en-US"/>
        </w:rPr>
        <w:t>Path switch by intermediate relay (following proposals treated jointly)</w:t>
      </w:r>
    </w:p>
    <w:p w14:paraId="15616D22" w14:textId="77777777" w:rsidR="00314CFE" w:rsidRDefault="00314CFE" w:rsidP="00314CFE">
      <w:pPr>
        <w:pStyle w:val="Comments"/>
        <w:rPr>
          <w:lang w:val="en-US"/>
        </w:rPr>
      </w:pPr>
      <w:r>
        <w:rPr>
          <w:lang w:val="en-US"/>
        </w:rPr>
        <w:t>P4</w:t>
      </w:r>
    </w:p>
    <w:p w14:paraId="55A46C8B" w14:textId="53F6BAE1" w:rsidR="00314CFE" w:rsidRDefault="00314CFE" w:rsidP="00314CFE">
      <w:pPr>
        <w:pStyle w:val="Doc-title"/>
      </w:pPr>
      <w:r w:rsidRPr="00AD3079">
        <w:t>R2-2502675</w:t>
      </w:r>
      <w:r>
        <w:tab/>
        <w:t>Service Continuity for Multi-Hop Relays</w:t>
      </w:r>
      <w:r>
        <w:tab/>
        <w:t>Ericsson</w:t>
      </w:r>
      <w:r>
        <w:tab/>
        <w:t>discussion</w:t>
      </w:r>
      <w:r>
        <w:tab/>
        <w:t>Rel-19</w:t>
      </w:r>
    </w:p>
    <w:p w14:paraId="1FE4FD5F" w14:textId="77777777" w:rsidR="00314CFE" w:rsidRDefault="00314CFE" w:rsidP="00314CFE">
      <w:pPr>
        <w:pStyle w:val="Doc-text2"/>
      </w:pPr>
    </w:p>
    <w:p w14:paraId="2ED8D611" w14:textId="77777777" w:rsidR="00314CFE" w:rsidRPr="00C26EA5" w:rsidRDefault="00314CFE" w:rsidP="00314CFE">
      <w:pPr>
        <w:pStyle w:val="Doc-text2"/>
      </w:pPr>
      <w:r>
        <w:t>Proposal 4</w:t>
      </w:r>
      <w:r>
        <w:tab/>
        <w:t>Do not pursue downstream notification of the path switch/handover to trigger relay reselection at the remote UE, reuse Rel-17/18 mechanisms.</w:t>
      </w:r>
    </w:p>
    <w:p w14:paraId="4F9918A0" w14:textId="77777777" w:rsidR="00314CFE" w:rsidRDefault="00314CFE" w:rsidP="00314CFE">
      <w:pPr>
        <w:pStyle w:val="Comments"/>
        <w:rPr>
          <w:lang w:val="en-US"/>
        </w:rPr>
      </w:pPr>
      <w:r>
        <w:rPr>
          <w:lang w:val="en-US"/>
        </w:rPr>
        <w:t>P7-P8</w:t>
      </w:r>
    </w:p>
    <w:p w14:paraId="3F5292C8" w14:textId="788F76EF" w:rsidR="00314CFE" w:rsidRDefault="00314CFE" w:rsidP="00314CFE">
      <w:pPr>
        <w:pStyle w:val="Doc-title"/>
      </w:pPr>
      <w:r w:rsidRPr="00AD3079">
        <w:t>R2-2502626</w:t>
      </w:r>
      <w:r>
        <w:tab/>
        <w:t xml:space="preserve">Service Continuity for U2N multihop relay </w:t>
      </w:r>
      <w:r>
        <w:tab/>
        <w:t>Kyocera</w:t>
      </w:r>
      <w:r>
        <w:tab/>
        <w:t>discussion</w:t>
      </w:r>
    </w:p>
    <w:p w14:paraId="5DD5E8A2" w14:textId="77777777" w:rsidR="00314CFE" w:rsidRDefault="00314CFE" w:rsidP="00314CFE">
      <w:pPr>
        <w:pStyle w:val="Doc-text2"/>
      </w:pPr>
    </w:p>
    <w:p w14:paraId="724A70DB" w14:textId="77777777" w:rsidR="00314CFE" w:rsidRDefault="00314CFE" w:rsidP="00314CFE">
      <w:pPr>
        <w:pStyle w:val="Doc-text2"/>
      </w:pPr>
      <w:r>
        <w:t>Proposal 7</w:t>
      </w:r>
      <w:r>
        <w:tab/>
        <w:t>It should be an option for intermediate relay UE to perform direct or indirect path switch to the same cell without sending notification to the remote UE prior to path switch.</w:t>
      </w:r>
    </w:p>
    <w:p w14:paraId="2CD871E1" w14:textId="77777777" w:rsidR="00314CFE" w:rsidRPr="00C26EA5" w:rsidRDefault="00314CFE" w:rsidP="00314CFE">
      <w:pPr>
        <w:pStyle w:val="Doc-text2"/>
      </w:pPr>
      <w:r>
        <w:t>Proposal 8</w:t>
      </w:r>
      <w:r>
        <w:tab/>
        <w:t>The intermediate relay UE will only need to notify the PC5 connected remote UE in case the path switch fails or the path switch resulted in a cell change.</w:t>
      </w:r>
    </w:p>
    <w:p w14:paraId="06958302" w14:textId="77777777" w:rsidR="00314CFE" w:rsidRDefault="00314CFE" w:rsidP="00314CFE">
      <w:pPr>
        <w:pStyle w:val="Comments"/>
        <w:rPr>
          <w:lang w:val="en-US"/>
        </w:rPr>
      </w:pPr>
    </w:p>
    <w:p w14:paraId="30CF9508" w14:textId="1F31A6E5" w:rsidR="00314CFE" w:rsidRDefault="00314CFE" w:rsidP="00314CFE">
      <w:pPr>
        <w:pStyle w:val="Doc-title"/>
      </w:pPr>
      <w:r w:rsidRPr="00AD3079">
        <w:t>R2-2501800</w:t>
      </w:r>
      <w:r>
        <w:tab/>
        <w:t>Service continuity of multi-hop U2N relay</w:t>
      </w:r>
      <w:r>
        <w:tab/>
        <w:t>OPPO</w:t>
      </w:r>
      <w:r>
        <w:tab/>
        <w:t>discussion</w:t>
      </w:r>
      <w:r>
        <w:tab/>
        <w:t>Rel-19</w:t>
      </w:r>
      <w:r>
        <w:tab/>
        <w:t>NR_SL_relay_multihop-Core</w:t>
      </w:r>
    </w:p>
    <w:p w14:paraId="26951B51" w14:textId="2C801F1C" w:rsidR="00314CFE" w:rsidRDefault="00314CFE" w:rsidP="00314CFE">
      <w:pPr>
        <w:pStyle w:val="Doc-title"/>
      </w:pPr>
      <w:r w:rsidRPr="00AD3079">
        <w:t>R2-2501892</w:t>
      </w:r>
      <w:r>
        <w:tab/>
        <w:t>Considerations on Service Continuity of Multi-hop Relay</w:t>
      </w:r>
      <w:r>
        <w:tab/>
        <w:t>NEC</w:t>
      </w:r>
      <w:r>
        <w:tab/>
        <w:t>discussion</w:t>
      </w:r>
      <w:r>
        <w:tab/>
        <w:t>Rel-19</w:t>
      </w:r>
    </w:p>
    <w:p w14:paraId="4145A9DF" w14:textId="78728C0A" w:rsidR="00314CFE" w:rsidRDefault="00314CFE" w:rsidP="00314CFE">
      <w:pPr>
        <w:pStyle w:val="Doc-title"/>
      </w:pPr>
      <w:r w:rsidRPr="00AD3079">
        <w:t>R2-2502199</w:t>
      </w:r>
      <w:r>
        <w:tab/>
        <w:t>Service continuity aspects of multi-hop relay</w:t>
      </w:r>
      <w:r>
        <w:tab/>
        <w:t>Nokia</w:t>
      </w:r>
      <w:r>
        <w:tab/>
        <w:t>discussion</w:t>
      </w:r>
      <w:r>
        <w:tab/>
        <w:t>NR_SL_relay_multihop</w:t>
      </w:r>
    </w:p>
    <w:p w14:paraId="2892B9BD" w14:textId="61D54C1C" w:rsidR="00314CFE" w:rsidRDefault="00314CFE" w:rsidP="00314CFE">
      <w:pPr>
        <w:pStyle w:val="Doc-title"/>
      </w:pPr>
      <w:r w:rsidRPr="00AD3079">
        <w:t>R2-2502456</w:t>
      </w:r>
      <w:r>
        <w:tab/>
        <w:t>Service continuity discussion</w:t>
      </w:r>
      <w:r>
        <w:tab/>
        <w:t>Qualcomm Incorporated</w:t>
      </w:r>
      <w:r>
        <w:tab/>
        <w:t>discussion</w:t>
      </w:r>
      <w:r>
        <w:tab/>
        <w:t>NR_SL_relay_multihop-Core</w:t>
      </w:r>
    </w:p>
    <w:p w14:paraId="1FEC4674" w14:textId="7CF14846" w:rsidR="00314CFE" w:rsidRDefault="00314CFE" w:rsidP="00314CFE">
      <w:pPr>
        <w:pStyle w:val="Doc-title"/>
      </w:pPr>
      <w:r w:rsidRPr="00AD3079">
        <w:t>R2-2502611</w:t>
      </w:r>
      <w:r>
        <w:tab/>
        <w:t>Discussion on service continuity for Multi-hop Relay</w:t>
      </w:r>
      <w:r>
        <w:tab/>
        <w:t>Huawei, HiSilicon</w:t>
      </w:r>
      <w:r>
        <w:tab/>
        <w:t>discussion</w:t>
      </w:r>
      <w:r>
        <w:tab/>
        <w:t>Rel-19</w:t>
      </w:r>
      <w:r>
        <w:tab/>
        <w:t>NR_SL_relay_multihop-Core</w:t>
      </w:r>
    </w:p>
    <w:p w14:paraId="46578BDC" w14:textId="5C78002A" w:rsidR="00314CFE" w:rsidRDefault="00314CFE" w:rsidP="00314CFE">
      <w:pPr>
        <w:pStyle w:val="Doc-title"/>
      </w:pPr>
      <w:r w:rsidRPr="00AD3079">
        <w:t>R2-2502694</w:t>
      </w:r>
      <w:r>
        <w:tab/>
        <w:t>Discussion on service continuity for multi-hop U2N relay</w:t>
      </w:r>
      <w:r>
        <w:tab/>
        <w:t>LG Electronics Inc.</w:t>
      </w:r>
      <w:r>
        <w:tab/>
        <w:t>discussion</w:t>
      </w:r>
      <w:r>
        <w:tab/>
        <w:t>Rel-19</w:t>
      </w:r>
    </w:p>
    <w:p w14:paraId="279D47D9" w14:textId="77777777" w:rsidR="00314CFE" w:rsidRDefault="00314CFE" w:rsidP="00314CFE">
      <w:pPr>
        <w:pStyle w:val="Doc-text2"/>
      </w:pPr>
    </w:p>
    <w:p w14:paraId="57DA09E6" w14:textId="77777777" w:rsidR="00314CFE" w:rsidRDefault="00314CFE" w:rsidP="00314CFE">
      <w:pPr>
        <w:pStyle w:val="Comments"/>
      </w:pPr>
      <w:r>
        <w:t>Withdrawn/Not available</w:t>
      </w:r>
    </w:p>
    <w:p w14:paraId="62BAB3FD" w14:textId="77777777" w:rsidR="00314CFE" w:rsidRDefault="00314CFE" w:rsidP="00314CFE">
      <w:pPr>
        <w:pStyle w:val="Doc-title"/>
      </w:pPr>
      <w:r>
        <w:rPr>
          <w:highlight w:val="yellow"/>
        </w:rPr>
        <w:t>R2-2501891</w:t>
      </w:r>
      <w:r>
        <w:tab/>
        <w:t>Considerations on Service Continuity of Multi-hop Relay</w:t>
      </w:r>
      <w:r>
        <w:tab/>
        <w:t>NEC Corporation (ARIB)</w:t>
      </w:r>
      <w:r>
        <w:tab/>
        <w:t>discussion</w:t>
      </w:r>
      <w:r>
        <w:tab/>
        <w:t>Rel-19</w:t>
      </w:r>
    </w:p>
    <w:p w14:paraId="2F97DF48" w14:textId="77777777" w:rsidR="00314CFE" w:rsidRDefault="00314CFE" w:rsidP="00314CFE">
      <w:pPr>
        <w:pStyle w:val="Agreement"/>
        <w:tabs>
          <w:tab w:val="clear" w:pos="9990"/>
        </w:tabs>
        <w:overflowPunct/>
        <w:autoSpaceDE/>
        <w:autoSpaceDN/>
        <w:adjustRightInd/>
        <w:ind w:left="1619" w:hanging="360"/>
        <w:textAlignment w:val="auto"/>
      </w:pPr>
      <w:r>
        <w:t>Withdrawn</w:t>
      </w:r>
    </w:p>
    <w:p w14:paraId="705D95FC" w14:textId="77777777" w:rsidR="00314CFE" w:rsidRPr="008C2A6F" w:rsidRDefault="00314CFE" w:rsidP="00314CFE">
      <w:pPr>
        <w:pStyle w:val="Doc-text2"/>
      </w:pPr>
    </w:p>
    <w:p w14:paraId="13747EE3" w14:textId="77777777" w:rsidR="00E539D7" w:rsidRPr="00DB2F94" w:rsidRDefault="00E539D7" w:rsidP="00E539D7">
      <w:pPr>
        <w:pStyle w:val="Heading2"/>
      </w:pPr>
      <w:bookmarkStart w:id="569" w:name="_Toc195718167"/>
      <w:bookmarkStart w:id="570" w:name="_Toc197680140"/>
      <w:r w:rsidRPr="00DB2F94">
        <w:t>8.14</w:t>
      </w:r>
      <w:r>
        <w:tab/>
      </w:r>
      <w:r w:rsidRPr="00DB2F94">
        <w:t>Additional topological enhancements</w:t>
      </w:r>
      <w:bookmarkEnd w:id="569"/>
      <w:bookmarkEnd w:id="570"/>
    </w:p>
    <w:p w14:paraId="77349624" w14:textId="77777777" w:rsidR="00E539D7" w:rsidRPr="00DB2F94" w:rsidRDefault="00E539D7" w:rsidP="00E539D7">
      <w:pPr>
        <w:pStyle w:val="Comments"/>
        <w:rPr>
          <w:lang w:val="en-US"/>
        </w:rPr>
      </w:pPr>
      <w:r w:rsidRPr="00DB2F94">
        <w:rPr>
          <w:lang w:val="en-US"/>
        </w:rPr>
        <w:t>(</w:t>
      </w:r>
      <w:r w:rsidRPr="00544E0F">
        <w:rPr>
          <w:lang w:val="en-US"/>
        </w:rPr>
        <w:t>NR_WAB_5GFemto</w:t>
      </w:r>
      <w:r w:rsidRPr="00DB2F94">
        <w:rPr>
          <w:lang w:val="en-US"/>
        </w:rPr>
        <w:t xml:space="preserve">; leading WG: RAN3; REL-19; </w:t>
      </w:r>
      <w:r>
        <w:rPr>
          <w:lang w:val="en-US"/>
        </w:rPr>
        <w:t>W</w:t>
      </w:r>
      <w:r w:rsidRPr="00DB2F94">
        <w:rPr>
          <w:lang w:val="en-US"/>
        </w:rPr>
        <w:t xml:space="preserve">ID </w:t>
      </w:r>
      <w:r w:rsidRPr="002D635E">
        <w:t>RP-243009</w:t>
      </w:r>
      <w:r w:rsidRPr="00DB2F94">
        <w:rPr>
          <w:lang w:val="en-US"/>
        </w:rPr>
        <w:t>)</w:t>
      </w:r>
    </w:p>
    <w:p w14:paraId="3770CE74" w14:textId="77777777" w:rsidR="00E539D7" w:rsidRPr="00DB2F94" w:rsidRDefault="00E539D7" w:rsidP="00E539D7">
      <w:pPr>
        <w:pStyle w:val="Comments"/>
      </w:pPr>
      <w:r w:rsidRPr="00DB2F94">
        <w:t>Time budget: 0 TU</w:t>
      </w:r>
    </w:p>
    <w:p w14:paraId="7DACF6DA" w14:textId="77777777" w:rsidR="00E539D7" w:rsidRPr="00DB2F94" w:rsidRDefault="00E539D7" w:rsidP="00E539D7">
      <w:pPr>
        <w:pStyle w:val="Comments"/>
      </w:pPr>
      <w:r w:rsidRPr="00DB2F94">
        <w:t xml:space="preserve">Tdoc Limitation: </w:t>
      </w:r>
      <w:r w:rsidRPr="00DB2F94">
        <w:rPr>
          <w:rFonts w:eastAsia="SimSun"/>
          <w:lang w:eastAsia="zh-CN"/>
        </w:rPr>
        <w:t>0</w:t>
      </w:r>
      <w:r w:rsidRPr="00DB2F94">
        <w:t xml:space="preserve"> tdocs </w:t>
      </w:r>
    </w:p>
    <w:p w14:paraId="6F870AAB" w14:textId="77777777" w:rsidR="00E539D7" w:rsidRDefault="00E539D7" w:rsidP="00E539D7">
      <w:pPr>
        <w:pStyle w:val="Comments"/>
        <w:rPr>
          <w:rFonts w:eastAsia="SimSun"/>
          <w:lang w:eastAsia="zh-CN"/>
        </w:rPr>
      </w:pPr>
      <w:r>
        <w:rPr>
          <w:rFonts w:eastAsia="SimSun"/>
          <w:lang w:eastAsia="zh-CN"/>
        </w:rPr>
        <w:t>Work on this WI will only be triggered by LS from RAN3 so work on this</w:t>
      </w:r>
      <w:r w:rsidRPr="00DB2F94">
        <w:rPr>
          <w:rFonts w:eastAsia="SimSun" w:hint="eastAsia"/>
          <w:lang w:eastAsia="zh-CN"/>
        </w:rPr>
        <w:t xml:space="preserve"> WI </w:t>
      </w:r>
      <w:r>
        <w:rPr>
          <w:rFonts w:eastAsia="SimSun"/>
          <w:lang w:eastAsia="zh-CN"/>
        </w:rPr>
        <w:t>is not expected to start</w:t>
      </w:r>
      <w:r w:rsidRPr="00DB2F94">
        <w:rPr>
          <w:rFonts w:eastAsia="SimSun" w:hint="eastAsia"/>
          <w:lang w:eastAsia="zh-CN"/>
        </w:rPr>
        <w:t xml:space="preserve"> RAN2#127</w:t>
      </w:r>
      <w:r>
        <w:rPr>
          <w:rFonts w:eastAsia="SimSun"/>
          <w:lang w:eastAsia="zh-CN"/>
        </w:rPr>
        <w:t>bis or RAN2#128.</w:t>
      </w:r>
    </w:p>
    <w:p w14:paraId="2AB13D88" w14:textId="77777777" w:rsidR="00E539D7" w:rsidRPr="00DB2F94" w:rsidRDefault="00E539D7" w:rsidP="00E539D7">
      <w:pPr>
        <w:pStyle w:val="Comments"/>
      </w:pPr>
      <w:r>
        <w:t>No contributions expected for this meeting</w:t>
      </w:r>
    </w:p>
    <w:p w14:paraId="6C92442C" w14:textId="77777777" w:rsidR="00E539D7" w:rsidRDefault="00E539D7" w:rsidP="00E539D7">
      <w:pPr>
        <w:pStyle w:val="Doc-text2"/>
        <w:ind w:left="0" w:firstLine="0"/>
        <w:rPr>
          <w:rFonts w:eastAsia="SimSun"/>
          <w:lang w:eastAsia="zh-CN"/>
        </w:rPr>
      </w:pPr>
    </w:p>
    <w:p w14:paraId="424E4DE9" w14:textId="6E6B3D0D" w:rsidR="00E539D7" w:rsidRDefault="00E539D7" w:rsidP="00E539D7">
      <w:pPr>
        <w:pStyle w:val="Doc-title"/>
      </w:pPr>
      <w:r w:rsidRPr="000338C8">
        <w:t>R2-2501725</w:t>
      </w:r>
      <w:r>
        <w:tab/>
        <w:t>Reply LS on Support of UE move between CAG cell of 5G Femto and CSG cell (R3-244830; contact: Ericsson)</w:t>
      </w:r>
      <w:r>
        <w:tab/>
        <w:t>RAN3</w:t>
      </w:r>
      <w:r>
        <w:tab/>
        <w:t>LS in</w:t>
      </w:r>
      <w:r>
        <w:tab/>
        <w:t>Rel-19</w:t>
      </w:r>
      <w:r>
        <w:tab/>
        <w:t>FS_NR_WAB_5GFemto</w:t>
      </w:r>
      <w:r>
        <w:tab/>
        <w:t>To:SA2</w:t>
      </w:r>
      <w:r>
        <w:tab/>
        <w:t>Cc:RAN2</w:t>
      </w:r>
    </w:p>
    <w:p w14:paraId="510FBC49" w14:textId="77777777" w:rsidR="00E539D7" w:rsidRPr="009D3D47" w:rsidRDefault="00E539D7" w:rsidP="009D3D47">
      <w:pPr>
        <w:pStyle w:val="Agreement"/>
      </w:pPr>
      <w:r w:rsidRPr="009D3D47">
        <w:t>Noted</w:t>
      </w:r>
    </w:p>
    <w:p w14:paraId="63B711C9" w14:textId="5B885C12" w:rsidR="00E539D7" w:rsidRDefault="00E539D7" w:rsidP="00E539D7">
      <w:pPr>
        <w:pStyle w:val="Doc-title"/>
      </w:pPr>
      <w:r w:rsidRPr="000338C8">
        <w:t>R2-2501732</w:t>
      </w:r>
      <w:r>
        <w:tab/>
        <w:t>Reply LS on FS_VMR_Ph2 solution impacts to RAN (Additional ULI) (R3-250901; contact: ZTE)</w:t>
      </w:r>
      <w:r>
        <w:tab/>
        <w:t>RAN3</w:t>
      </w:r>
      <w:r>
        <w:tab/>
        <w:t>LS in</w:t>
      </w:r>
      <w:r>
        <w:tab/>
        <w:t>Rel-19</w:t>
      </w:r>
      <w:r>
        <w:tab/>
        <w:t>FS_VMR_Ph2, NR_WAB_5GFemto-Core</w:t>
      </w:r>
      <w:r>
        <w:tab/>
        <w:t>To:SA2</w:t>
      </w:r>
      <w:r>
        <w:tab/>
        <w:t>Cc:RAN2</w:t>
      </w:r>
    </w:p>
    <w:p w14:paraId="013240FD" w14:textId="77777777" w:rsidR="00E539D7" w:rsidRPr="009D3D47" w:rsidRDefault="00E539D7" w:rsidP="009D3D47">
      <w:pPr>
        <w:pStyle w:val="Agreement"/>
      </w:pPr>
      <w:r w:rsidRPr="009D3D47">
        <w:t>Noted</w:t>
      </w:r>
    </w:p>
    <w:p w14:paraId="7FF3CBC6" w14:textId="3C121047" w:rsidR="00E539D7" w:rsidRDefault="00E539D7" w:rsidP="00E539D7">
      <w:pPr>
        <w:pStyle w:val="Doc-title"/>
      </w:pPr>
      <w:r w:rsidRPr="000338C8">
        <w:t>R2-2501733</w:t>
      </w:r>
      <w:r>
        <w:tab/>
        <w:t>Reply LS on Support of Location Service Involving WAB-Nodes (R3-250902; contact: Huawei)</w:t>
      </w:r>
      <w:r>
        <w:tab/>
        <w:t>RAN3</w:t>
      </w:r>
      <w:r>
        <w:tab/>
        <w:t>LS in</w:t>
      </w:r>
      <w:r>
        <w:tab/>
        <w:t>Rel-19</w:t>
      </w:r>
      <w:r>
        <w:tab/>
        <w:t>VMR_Ph2, NR_WAB_5GFemto-Core</w:t>
      </w:r>
      <w:r>
        <w:tab/>
        <w:t>To:SA2</w:t>
      </w:r>
      <w:r>
        <w:tab/>
        <w:t>Cc:RAN2</w:t>
      </w:r>
    </w:p>
    <w:p w14:paraId="46DD6F08" w14:textId="77777777" w:rsidR="00E539D7" w:rsidRPr="009D3D47" w:rsidRDefault="00E539D7" w:rsidP="009D3D47">
      <w:pPr>
        <w:pStyle w:val="Agreement"/>
      </w:pPr>
      <w:r w:rsidRPr="009D3D47">
        <w:t>Noted</w:t>
      </w:r>
    </w:p>
    <w:p w14:paraId="37F94DEA" w14:textId="5E01E951" w:rsidR="00E539D7" w:rsidRDefault="00E539D7" w:rsidP="00E539D7">
      <w:pPr>
        <w:pStyle w:val="Doc-title"/>
      </w:pPr>
      <w:r w:rsidRPr="000338C8">
        <w:t>R2-2501749</w:t>
      </w:r>
      <w:r>
        <w:tab/>
        <w:t>Reply LS on Clarification regarding definition of 5G NR femto ownership (S2-2411241; contact: LGE)</w:t>
      </w:r>
      <w:r>
        <w:tab/>
        <w:t>SA2</w:t>
      </w:r>
      <w:r>
        <w:tab/>
        <w:t>LS in</w:t>
      </w:r>
      <w:r>
        <w:tab/>
        <w:t>Rel-19</w:t>
      </w:r>
      <w:r>
        <w:tab/>
        <w:t>FS_5G_Femto_Sec, 5G_Femto</w:t>
      </w:r>
      <w:r>
        <w:tab/>
        <w:t>To:SA3</w:t>
      </w:r>
      <w:r>
        <w:tab/>
        <w:t>Cc:RAN2, RAN3</w:t>
      </w:r>
    </w:p>
    <w:p w14:paraId="722ED2D6" w14:textId="77777777" w:rsidR="00E539D7" w:rsidRPr="009D3D47" w:rsidRDefault="00E539D7" w:rsidP="009D3D47">
      <w:pPr>
        <w:pStyle w:val="Agreement"/>
      </w:pPr>
      <w:r w:rsidRPr="009D3D47">
        <w:t>Noted</w:t>
      </w:r>
    </w:p>
    <w:p w14:paraId="095B4ADD" w14:textId="2A04F27E" w:rsidR="00E539D7" w:rsidRDefault="00E539D7" w:rsidP="00E539D7">
      <w:pPr>
        <w:pStyle w:val="Doc-title"/>
      </w:pPr>
      <w:r w:rsidRPr="000338C8">
        <w:t>R2-2501750</w:t>
      </w:r>
      <w:r>
        <w:tab/>
        <w:t>Reply LS on FS_VMR_Ph2 solution impacts to RAN (Access Control and Additional ULI) (S2-2501324; contact: Ericsson)</w:t>
      </w:r>
      <w:r>
        <w:tab/>
        <w:t>SA2</w:t>
      </w:r>
      <w:r>
        <w:tab/>
        <w:t>LS in</w:t>
      </w:r>
      <w:r>
        <w:tab/>
        <w:t>Rel-19</w:t>
      </w:r>
      <w:r>
        <w:tab/>
        <w:t>FS_VMR_Ph2, VMR_Ph2</w:t>
      </w:r>
      <w:r>
        <w:tab/>
        <w:t>To:RAN3</w:t>
      </w:r>
      <w:r>
        <w:tab/>
        <w:t>Cc:RAN2</w:t>
      </w:r>
    </w:p>
    <w:p w14:paraId="0E53C227" w14:textId="77777777" w:rsidR="00E539D7" w:rsidRPr="009D3D47" w:rsidRDefault="00E539D7" w:rsidP="009D3D47">
      <w:pPr>
        <w:pStyle w:val="Agreement"/>
      </w:pPr>
      <w:r w:rsidRPr="009D3D47">
        <w:t>Noted</w:t>
      </w:r>
    </w:p>
    <w:p w14:paraId="3E4BF8AE" w14:textId="1A0AFEA8" w:rsidR="00E539D7" w:rsidRDefault="00E539D7" w:rsidP="00E539D7">
      <w:pPr>
        <w:pStyle w:val="Doc-title"/>
      </w:pPr>
      <w:r w:rsidRPr="000338C8">
        <w:t>R2-2501751</w:t>
      </w:r>
      <w:r>
        <w:tab/>
        <w:t>Reply LS on FS_VMR_Ph2 solution impacts to RAN (MWAB mobility) (S2-2501336; contact: Nokia)</w:t>
      </w:r>
      <w:r>
        <w:tab/>
        <w:t>SA2</w:t>
      </w:r>
      <w:r>
        <w:tab/>
        <w:t>LS in</w:t>
      </w:r>
      <w:r>
        <w:tab/>
        <w:t>Rel-19</w:t>
      </w:r>
      <w:r>
        <w:tab/>
        <w:t>VMR_Ph2</w:t>
      </w:r>
      <w:r>
        <w:tab/>
        <w:t>To:RAN3</w:t>
      </w:r>
      <w:r>
        <w:tab/>
        <w:t>Cc:RAN2</w:t>
      </w:r>
    </w:p>
    <w:p w14:paraId="039012FE" w14:textId="77777777" w:rsidR="00E539D7" w:rsidRPr="009D3D47" w:rsidRDefault="00E539D7" w:rsidP="009D3D47">
      <w:pPr>
        <w:pStyle w:val="Agreement"/>
      </w:pPr>
      <w:r w:rsidRPr="009D3D47">
        <w:t>Noted</w:t>
      </w:r>
    </w:p>
    <w:p w14:paraId="49353D57" w14:textId="2362CCAB" w:rsidR="00E539D7" w:rsidRDefault="00E539D7" w:rsidP="00E539D7">
      <w:pPr>
        <w:pStyle w:val="Doc-title"/>
      </w:pPr>
      <w:r w:rsidRPr="000338C8">
        <w:t>R2-2501755</w:t>
      </w:r>
      <w:r>
        <w:tab/>
        <w:t>LS on NR Femto node shared by PLMN and PNI-NPN (S2-2502787; contact: LGE)</w:t>
      </w:r>
      <w:r>
        <w:tab/>
        <w:t>SA2</w:t>
      </w:r>
      <w:r>
        <w:tab/>
        <w:t>LS in</w:t>
      </w:r>
      <w:r>
        <w:tab/>
        <w:t>Rel-19</w:t>
      </w:r>
      <w:r>
        <w:tab/>
        <w:t>5G_Femto, NR_WAB_5GFemto-Core, eNPN</w:t>
      </w:r>
      <w:r>
        <w:tab/>
        <w:t>To:RAN3</w:t>
      </w:r>
      <w:r>
        <w:tab/>
        <w:t>Cc:RAN2</w:t>
      </w:r>
    </w:p>
    <w:p w14:paraId="1A7F0CBF" w14:textId="77777777" w:rsidR="00E539D7" w:rsidRPr="009D3D47" w:rsidRDefault="00E539D7" w:rsidP="009D3D47">
      <w:pPr>
        <w:pStyle w:val="Agreement"/>
      </w:pPr>
      <w:r w:rsidRPr="009D3D47">
        <w:t>Noted</w:t>
      </w:r>
    </w:p>
    <w:p w14:paraId="1718C292" w14:textId="77777777" w:rsidR="00E539D7" w:rsidRPr="008C2A6F" w:rsidRDefault="00E539D7" w:rsidP="00E539D7">
      <w:pPr>
        <w:pStyle w:val="Doc-text2"/>
      </w:pPr>
    </w:p>
    <w:p w14:paraId="2BED23F2" w14:textId="77777777" w:rsidR="00E539D7" w:rsidRDefault="00E539D7" w:rsidP="00E539D7">
      <w:pPr>
        <w:pStyle w:val="Heading2"/>
      </w:pPr>
      <w:bookmarkStart w:id="571" w:name="_Toc195718168"/>
      <w:bookmarkStart w:id="572" w:name="_Toc197680141"/>
      <w:r>
        <w:t>8.15</w:t>
      </w:r>
      <w:r>
        <w:tab/>
      </w:r>
      <w:proofErr w:type="spellStart"/>
      <w:r>
        <w:t>NavIC</w:t>
      </w:r>
      <w:proofErr w:type="spellEnd"/>
      <w:r>
        <w:t xml:space="preserve"> L1 SPS A-GNSS support</w:t>
      </w:r>
      <w:bookmarkEnd w:id="571"/>
      <w:bookmarkEnd w:id="572"/>
    </w:p>
    <w:p w14:paraId="4388CAA3" w14:textId="77777777" w:rsidR="00E539D7" w:rsidRDefault="00E539D7" w:rsidP="00E539D7">
      <w:pPr>
        <w:pStyle w:val="Comments"/>
        <w:rPr>
          <w:lang w:val="en-US"/>
        </w:rPr>
      </w:pPr>
      <w:r>
        <w:rPr>
          <w:lang w:val="en-US"/>
        </w:rPr>
        <w:t>(</w:t>
      </w:r>
      <w:r w:rsidRPr="00826B85">
        <w:rPr>
          <w:lang w:val="en-US"/>
        </w:rPr>
        <w:t>LCS_NAVIC_L1_SPS_NR_LTE-Core</w:t>
      </w:r>
      <w:r>
        <w:rPr>
          <w:lang w:val="en-US"/>
        </w:rPr>
        <w:t xml:space="preserve">; leading WG: RAN2; REL-19; WID </w:t>
      </w:r>
      <w:r w:rsidRPr="002D635E">
        <w:t>RP-243247</w:t>
      </w:r>
      <w:r>
        <w:t>[to be updated after RAN#107]</w:t>
      </w:r>
      <w:r>
        <w:rPr>
          <w:lang w:val="en-US"/>
        </w:rPr>
        <w:t>)</w:t>
      </w:r>
    </w:p>
    <w:p w14:paraId="71D2B33E" w14:textId="77777777" w:rsidR="00E539D7" w:rsidRDefault="00E539D7" w:rsidP="00E539D7">
      <w:pPr>
        <w:pStyle w:val="Comments"/>
      </w:pPr>
      <w:r>
        <w:t>Time budget: 0 TU</w:t>
      </w:r>
    </w:p>
    <w:p w14:paraId="3B333E2C" w14:textId="77777777" w:rsidR="00E539D7" w:rsidRDefault="00E539D7" w:rsidP="00E539D7">
      <w:pPr>
        <w:pStyle w:val="Comments"/>
      </w:pPr>
      <w:r>
        <w:t xml:space="preserve">Tdoc Limitation: </w:t>
      </w:r>
      <w:r>
        <w:rPr>
          <w:rFonts w:eastAsia="SimSun"/>
          <w:lang w:eastAsia="zh-CN"/>
        </w:rPr>
        <w:t>0</w:t>
      </w:r>
      <w:r>
        <w:t xml:space="preserve"> tdocs </w:t>
      </w:r>
    </w:p>
    <w:p w14:paraId="37E4E026" w14:textId="77777777" w:rsidR="00E539D7" w:rsidRDefault="00E539D7" w:rsidP="00E539D7">
      <w:pPr>
        <w:pStyle w:val="Comments"/>
      </w:pPr>
      <w:r>
        <w:t>No input is expected on this agenda item for RAN2#129bis</w:t>
      </w:r>
    </w:p>
    <w:p w14:paraId="6277D430" w14:textId="77777777" w:rsidR="00E539D7" w:rsidRDefault="00E539D7" w:rsidP="00E539D7">
      <w:pPr>
        <w:pStyle w:val="Doc-text2"/>
        <w:ind w:left="0" w:firstLine="0"/>
        <w:rPr>
          <w:rFonts w:eastAsia="SimSun"/>
          <w:lang w:eastAsia="zh-CN"/>
        </w:rPr>
      </w:pPr>
    </w:p>
    <w:p w14:paraId="2A143318" w14:textId="77777777" w:rsidR="00E539D7" w:rsidRDefault="00E539D7" w:rsidP="00E539D7">
      <w:pPr>
        <w:pStyle w:val="Heading2"/>
      </w:pPr>
      <w:bookmarkStart w:id="573" w:name="_Toc195718169"/>
      <w:bookmarkStart w:id="574" w:name="_Toc197680142"/>
      <w:r>
        <w:t>8.16</w:t>
      </w:r>
      <w:r>
        <w:tab/>
        <w:t>BDS B2b in A-GNSS</w:t>
      </w:r>
      <w:bookmarkEnd w:id="573"/>
      <w:bookmarkEnd w:id="574"/>
    </w:p>
    <w:p w14:paraId="63F8EAA5" w14:textId="77777777" w:rsidR="00E539D7" w:rsidRDefault="00E539D7" w:rsidP="00E539D7">
      <w:pPr>
        <w:pStyle w:val="Comments"/>
        <w:rPr>
          <w:lang w:val="en-US"/>
        </w:rPr>
      </w:pPr>
      <w:r w:rsidRPr="002D635E">
        <w:t>LCS_BDS_B2b_LTE_NR</w:t>
      </w:r>
      <w:r>
        <w:rPr>
          <w:lang w:val="en-US"/>
        </w:rPr>
        <w:t xml:space="preserve">; leading WG: RAN2; REL-19; WID </w:t>
      </w:r>
      <w:r w:rsidRPr="002D635E">
        <w:t>RP-242459</w:t>
      </w:r>
      <w:r>
        <w:t>[to be updated after RAN#107]</w:t>
      </w:r>
      <w:r>
        <w:rPr>
          <w:lang w:val="en-US"/>
        </w:rPr>
        <w:t>)</w:t>
      </w:r>
    </w:p>
    <w:p w14:paraId="5F4EAE5B" w14:textId="77777777" w:rsidR="00E539D7" w:rsidRDefault="00E539D7" w:rsidP="00E539D7">
      <w:pPr>
        <w:pStyle w:val="Comments"/>
      </w:pPr>
      <w:r>
        <w:t>Time budget: 0 TU</w:t>
      </w:r>
    </w:p>
    <w:p w14:paraId="6883C0E8" w14:textId="77777777" w:rsidR="00E539D7" w:rsidRDefault="00E539D7" w:rsidP="00E539D7">
      <w:pPr>
        <w:pStyle w:val="Comments"/>
      </w:pPr>
      <w:r>
        <w:t xml:space="preserve">Tdoc Limitation: </w:t>
      </w:r>
      <w:r>
        <w:rPr>
          <w:rFonts w:eastAsia="SimSun"/>
          <w:lang w:eastAsia="zh-CN"/>
        </w:rPr>
        <w:t>0</w:t>
      </w:r>
      <w:r>
        <w:t xml:space="preserve"> tdocs </w:t>
      </w:r>
    </w:p>
    <w:p w14:paraId="218C7B0B" w14:textId="77777777" w:rsidR="00E539D7" w:rsidRDefault="00E539D7" w:rsidP="00E539D7">
      <w:pPr>
        <w:pStyle w:val="Comments"/>
      </w:pPr>
      <w:r>
        <w:t>No input is expected on this agenda item for RAN2#129bis</w:t>
      </w:r>
    </w:p>
    <w:p w14:paraId="25592B04" w14:textId="77777777" w:rsidR="00E539D7" w:rsidRDefault="00E539D7" w:rsidP="00E539D7">
      <w:pPr>
        <w:pStyle w:val="Doc-text2"/>
        <w:ind w:left="0" w:firstLine="0"/>
        <w:rPr>
          <w:rFonts w:eastAsia="SimSun"/>
          <w:lang w:eastAsia="zh-CN"/>
        </w:rPr>
      </w:pPr>
    </w:p>
    <w:p w14:paraId="68D40002" w14:textId="77777777" w:rsidR="00E539D7" w:rsidRDefault="00E539D7" w:rsidP="00E539D7">
      <w:pPr>
        <w:pStyle w:val="Heading2"/>
      </w:pPr>
      <w:bookmarkStart w:id="575" w:name="_Toc195718170"/>
      <w:bookmarkStart w:id="576" w:name="_Toc197680143"/>
      <w:r>
        <w:t>8.17</w:t>
      </w:r>
      <w:r>
        <w:tab/>
      </w:r>
      <w:r w:rsidRPr="008718D8">
        <w:t>IoT-NTN TDD mode</w:t>
      </w:r>
      <w:bookmarkEnd w:id="575"/>
      <w:bookmarkEnd w:id="576"/>
    </w:p>
    <w:p w14:paraId="2811387A" w14:textId="77777777" w:rsidR="00E539D7" w:rsidRPr="008718D8" w:rsidRDefault="00E539D7" w:rsidP="00E539D7">
      <w:pPr>
        <w:pStyle w:val="Comments"/>
      </w:pPr>
      <w:r w:rsidRPr="008718D8">
        <w:t xml:space="preserve">(IoT_NTN_TDD; leading WG: RAN1; REL-19; WID </w:t>
      </w:r>
      <w:r w:rsidRPr="002D635E">
        <w:t>RP-243293</w:t>
      </w:r>
      <w:r w:rsidRPr="008718D8">
        <w:t>)</w:t>
      </w:r>
    </w:p>
    <w:p w14:paraId="37B05B71" w14:textId="77777777" w:rsidR="00E539D7" w:rsidRDefault="00E539D7" w:rsidP="00E539D7">
      <w:pPr>
        <w:pStyle w:val="Comments"/>
      </w:pPr>
      <w:r>
        <w:t>Time budget: 0.5 TU</w:t>
      </w:r>
    </w:p>
    <w:p w14:paraId="03B0BD98" w14:textId="77777777" w:rsidR="00E539D7" w:rsidRDefault="00E539D7" w:rsidP="00E539D7">
      <w:pPr>
        <w:pStyle w:val="Comments"/>
      </w:pPr>
      <w:r>
        <w:t xml:space="preserve">Tdoc Limitation: </w:t>
      </w:r>
      <w:r>
        <w:rPr>
          <w:rFonts w:eastAsia="SimSun"/>
          <w:lang w:eastAsia="zh-CN"/>
        </w:rPr>
        <w:t>1</w:t>
      </w:r>
      <w:r>
        <w:t xml:space="preserve"> tdoc</w:t>
      </w:r>
    </w:p>
    <w:p w14:paraId="2E6624E5" w14:textId="77777777" w:rsidR="00E539D7" w:rsidRDefault="00E539D7" w:rsidP="00E539D7">
      <w:pPr>
        <w:pStyle w:val="Comments"/>
      </w:pPr>
    </w:p>
    <w:p w14:paraId="5C18B76E" w14:textId="77777777" w:rsidR="00A55490" w:rsidRDefault="00A55490" w:rsidP="00A55490">
      <w:pPr>
        <w:pStyle w:val="Comments"/>
      </w:pPr>
      <w:r>
        <w:t>Workplan</w:t>
      </w:r>
    </w:p>
    <w:p w14:paraId="3B41CC3B" w14:textId="72C6479D" w:rsidR="00A55490" w:rsidRDefault="00A55490" w:rsidP="00A55490">
      <w:pPr>
        <w:pStyle w:val="Doc-title"/>
      </w:pPr>
      <w:r w:rsidRPr="00AD3079">
        <w:t>R2-2501988</w:t>
      </w:r>
      <w:r>
        <w:tab/>
        <w:t>Work plan for WID: introduction of IoT-NTN TDD mode</w:t>
      </w:r>
      <w:r>
        <w:tab/>
        <w:t>Iridium Satellite LLC</w:t>
      </w:r>
      <w:r>
        <w:tab/>
        <w:t>Work Plan</w:t>
      </w:r>
      <w:r>
        <w:tab/>
        <w:t>Rel-19</w:t>
      </w:r>
      <w:r>
        <w:tab/>
        <w:t>IoT_NTN_TDD</w:t>
      </w:r>
    </w:p>
    <w:p w14:paraId="6644C208" w14:textId="77777777" w:rsidR="00A55490" w:rsidRPr="008E2EB4" w:rsidRDefault="00A55490" w:rsidP="00A55490">
      <w:pPr>
        <w:pStyle w:val="Agreement"/>
        <w:tabs>
          <w:tab w:val="clear" w:pos="9990"/>
          <w:tab w:val="left" w:pos="1619"/>
        </w:tabs>
        <w:overflowPunct/>
        <w:autoSpaceDE/>
        <w:autoSpaceDN/>
        <w:adjustRightInd/>
        <w:ind w:left="1619" w:hanging="360"/>
        <w:textAlignment w:val="auto"/>
      </w:pPr>
      <w:r>
        <w:t>Noted</w:t>
      </w:r>
    </w:p>
    <w:p w14:paraId="76D49B7F" w14:textId="77777777" w:rsidR="00A55490" w:rsidRDefault="00A55490" w:rsidP="00A55490">
      <w:pPr>
        <w:pStyle w:val="Comments"/>
      </w:pPr>
    </w:p>
    <w:p w14:paraId="555E5B3C" w14:textId="4333F778" w:rsidR="00A55490" w:rsidRDefault="00A55490" w:rsidP="00A55490">
      <w:pPr>
        <w:pStyle w:val="Doc-title"/>
      </w:pPr>
      <w:r w:rsidRPr="00AD3079">
        <w:t>R2-2501780</w:t>
      </w:r>
      <w:r>
        <w:tab/>
        <w:t>Discussion on RAN2 Imapcts of IoT-NTN TDD mode</w:t>
      </w:r>
      <w:r>
        <w:tab/>
        <w:t>vivo</w:t>
      </w:r>
      <w:r>
        <w:tab/>
        <w:t>discussion</w:t>
      </w:r>
      <w:r>
        <w:tab/>
        <w:t>Rel-19</w:t>
      </w:r>
      <w:r>
        <w:tab/>
        <w:t>IoT_NTN_TDD-Core</w:t>
      </w:r>
    </w:p>
    <w:p w14:paraId="1FDEEFA1" w14:textId="3D30AF80" w:rsidR="00A55490" w:rsidRDefault="00A55490" w:rsidP="00A55490">
      <w:pPr>
        <w:pStyle w:val="Doc-title"/>
      </w:pPr>
      <w:r w:rsidRPr="00AD3079">
        <w:t>R2-2501970</w:t>
      </w:r>
      <w:r>
        <w:tab/>
        <w:t>Discussion on RAN2 impacts of IoT-NTN TDD</w:t>
      </w:r>
      <w:r>
        <w:tab/>
        <w:t>Huawei, HiSilicon</w:t>
      </w:r>
      <w:r>
        <w:tab/>
        <w:t>discussion</w:t>
      </w:r>
      <w:r>
        <w:tab/>
        <w:t>Rel-19</w:t>
      </w:r>
      <w:r>
        <w:tab/>
        <w:t>IoT_NTN_TDD</w:t>
      </w:r>
    </w:p>
    <w:p w14:paraId="469BBD5E" w14:textId="3B54271A" w:rsidR="00A55490" w:rsidRDefault="00A55490" w:rsidP="00A55490">
      <w:pPr>
        <w:pStyle w:val="Doc-title"/>
      </w:pPr>
      <w:r w:rsidRPr="00AD3079">
        <w:t>R2-2502059</w:t>
      </w:r>
      <w:r>
        <w:tab/>
        <w:t>Discussion on support of NB-IoT NTN TDD</w:t>
      </w:r>
      <w:r>
        <w:tab/>
        <w:t>CATT</w:t>
      </w:r>
      <w:r>
        <w:tab/>
        <w:t>discussion</w:t>
      </w:r>
      <w:r>
        <w:tab/>
        <w:t>Rel-19</w:t>
      </w:r>
    </w:p>
    <w:p w14:paraId="5FBC9CBB" w14:textId="5DE06DE6" w:rsidR="00A55490" w:rsidRDefault="00A55490" w:rsidP="00A55490">
      <w:pPr>
        <w:pStyle w:val="Doc-title"/>
      </w:pPr>
      <w:r w:rsidRPr="00AD3079">
        <w:t>R2-2502071</w:t>
      </w:r>
      <w:r>
        <w:tab/>
        <w:t>Discussion on IoT NTN TDD mode</w:t>
      </w:r>
      <w:r>
        <w:tab/>
        <w:t>OPPO</w:t>
      </w:r>
      <w:r>
        <w:tab/>
        <w:t>discussion</w:t>
      </w:r>
      <w:r>
        <w:tab/>
        <w:t>Rel-19</w:t>
      </w:r>
      <w:r>
        <w:tab/>
        <w:t>IoT_NTN_TDD</w:t>
      </w:r>
    </w:p>
    <w:p w14:paraId="61D5AD1D" w14:textId="47D4BEEC" w:rsidR="00A55490" w:rsidRDefault="00A55490" w:rsidP="00A55490">
      <w:pPr>
        <w:pStyle w:val="Doc-title"/>
      </w:pPr>
      <w:r w:rsidRPr="00AD3079">
        <w:t>R2-2502100</w:t>
      </w:r>
      <w:r>
        <w:tab/>
        <w:t>Discussion on support of TDD mode for IoT-NTN</w:t>
      </w:r>
      <w:r>
        <w:tab/>
        <w:t>Nokia, Nokia Shanghai Bell</w:t>
      </w:r>
      <w:r>
        <w:tab/>
        <w:t>discussion</w:t>
      </w:r>
      <w:r>
        <w:tab/>
        <w:t>Rel-19</w:t>
      </w:r>
      <w:r>
        <w:tab/>
        <w:t>IoT_NTN_TDD</w:t>
      </w:r>
    </w:p>
    <w:p w14:paraId="5D5F230D" w14:textId="1A639250" w:rsidR="00A55490" w:rsidRDefault="00A55490" w:rsidP="00A55490">
      <w:pPr>
        <w:pStyle w:val="Doc-title"/>
      </w:pPr>
      <w:r w:rsidRPr="00AD3079">
        <w:t>R2-2502193</w:t>
      </w:r>
      <w:r>
        <w:tab/>
        <w:t>Discussion on support of IoT-NTN TDD mode</w:t>
      </w:r>
      <w:r>
        <w:tab/>
        <w:t>THALES</w:t>
      </w:r>
      <w:r>
        <w:tab/>
        <w:t>discussion</w:t>
      </w:r>
      <w:r>
        <w:tab/>
        <w:t>Rel-19</w:t>
      </w:r>
      <w:r>
        <w:tab/>
        <w:t>IoT_NTN_TDD-Core</w:t>
      </w:r>
    </w:p>
    <w:p w14:paraId="25D08AAF" w14:textId="43EF397C" w:rsidR="00A55490" w:rsidRDefault="00A55490" w:rsidP="00A55490">
      <w:pPr>
        <w:pStyle w:val="Doc-title"/>
      </w:pPr>
      <w:r w:rsidRPr="00AD3079">
        <w:t>R2-2502358</w:t>
      </w:r>
      <w:r>
        <w:tab/>
        <w:t>Discussion on TDD support in IoT NTN</w:t>
      </w:r>
      <w:r>
        <w:tab/>
        <w:t>Lenovo</w:t>
      </w:r>
      <w:r>
        <w:tab/>
        <w:t>discussion</w:t>
      </w:r>
      <w:r>
        <w:tab/>
        <w:t>Rel-19</w:t>
      </w:r>
    </w:p>
    <w:p w14:paraId="4C6510B3" w14:textId="49E86463" w:rsidR="00A55490" w:rsidRDefault="00A55490" w:rsidP="00A55490">
      <w:pPr>
        <w:pStyle w:val="Doc-title"/>
      </w:pPr>
      <w:r w:rsidRPr="00AD3079">
        <w:t>R2-2502459</w:t>
      </w:r>
      <w:r>
        <w:tab/>
        <w:t>On RAN2 aspect of IoT NTN TDD</w:t>
      </w:r>
      <w:r>
        <w:tab/>
        <w:t>Samsung</w:t>
      </w:r>
      <w:r>
        <w:tab/>
        <w:t>discussion</w:t>
      </w:r>
      <w:r>
        <w:tab/>
        <w:t>Rel-19</w:t>
      </w:r>
      <w:r>
        <w:tab/>
        <w:t>IoT_NTN_TDD</w:t>
      </w:r>
    </w:p>
    <w:p w14:paraId="5C3E748C" w14:textId="6694784E" w:rsidR="00A55490" w:rsidRDefault="00A55490" w:rsidP="00A55490">
      <w:pPr>
        <w:pStyle w:val="Doc-title"/>
      </w:pPr>
      <w:r w:rsidRPr="00AD3079">
        <w:t>R2-2502517</w:t>
      </w:r>
      <w:r>
        <w:tab/>
        <w:t>Discussion on supporting IoT NTN TDD mode</w:t>
      </w:r>
      <w:r>
        <w:tab/>
        <w:t>Apple</w:t>
      </w:r>
      <w:r>
        <w:tab/>
        <w:t>discussion</w:t>
      </w:r>
      <w:r>
        <w:tab/>
        <w:t>Rel-19</w:t>
      </w:r>
      <w:r>
        <w:tab/>
        <w:t>IoT_NTN_TDD</w:t>
      </w:r>
    </w:p>
    <w:p w14:paraId="630A10AC" w14:textId="405C22FB" w:rsidR="00A55490" w:rsidRDefault="00A55490" w:rsidP="00A55490">
      <w:pPr>
        <w:pStyle w:val="Doc-title"/>
      </w:pPr>
      <w:r w:rsidRPr="00AD3079">
        <w:t>R2-2502527</w:t>
      </w:r>
      <w:r>
        <w:tab/>
        <w:t>Consideration on IoT-NTN TDD mode</w:t>
      </w:r>
      <w:r>
        <w:tab/>
        <w:t>ZTE Corporation, Sanechips</w:t>
      </w:r>
      <w:r>
        <w:tab/>
        <w:t>discussion</w:t>
      </w:r>
      <w:r>
        <w:tab/>
        <w:t>Rel-19</w:t>
      </w:r>
      <w:r>
        <w:tab/>
        <w:t>IoT_NTN_TDD</w:t>
      </w:r>
    </w:p>
    <w:p w14:paraId="142E9351" w14:textId="730A2637" w:rsidR="00A55490" w:rsidRDefault="00A55490" w:rsidP="00A55490">
      <w:pPr>
        <w:pStyle w:val="Doc-title"/>
      </w:pPr>
      <w:r w:rsidRPr="00AD3079">
        <w:t>R2-2502538</w:t>
      </w:r>
      <w:r>
        <w:tab/>
        <w:t>Discussion on the IoT NTN TDD mode</w:t>
      </w:r>
      <w:r>
        <w:tab/>
        <w:t>Xiaomi</w:t>
      </w:r>
      <w:r>
        <w:tab/>
        <w:t>discussion</w:t>
      </w:r>
    </w:p>
    <w:p w14:paraId="59D6556E" w14:textId="68231C9D" w:rsidR="00A55490" w:rsidRDefault="00A55490" w:rsidP="00A55490">
      <w:pPr>
        <w:pStyle w:val="Doc-title"/>
      </w:pPr>
      <w:r w:rsidRPr="00AD3079">
        <w:t>R2-2502560</w:t>
      </w:r>
      <w:r>
        <w:tab/>
        <w:t>On SI scheduling, H-SFN change and postponing impacts in IoT-NTN TDD mode</w:t>
      </w:r>
      <w:r>
        <w:tab/>
        <w:t>Nordic Semiconductor ASA</w:t>
      </w:r>
      <w:r>
        <w:tab/>
        <w:t>discussion</w:t>
      </w:r>
      <w:r>
        <w:tab/>
        <w:t>Rel-19</w:t>
      </w:r>
    </w:p>
    <w:p w14:paraId="0E982FFC" w14:textId="26C6EB99" w:rsidR="00A55490" w:rsidRDefault="00A55490" w:rsidP="00A55490">
      <w:pPr>
        <w:pStyle w:val="Doc-title"/>
      </w:pPr>
      <w:r w:rsidRPr="00AD3079">
        <w:t>R2-2502621</w:t>
      </w:r>
      <w:r>
        <w:tab/>
        <w:t>Indication of IoT-NTN TDD Mode Support</w:t>
      </w:r>
      <w:r>
        <w:tab/>
        <w:t>Toyota ITC</w:t>
      </w:r>
      <w:r>
        <w:tab/>
        <w:t>discussion</w:t>
      </w:r>
      <w:r>
        <w:tab/>
        <w:t>Rel-19</w:t>
      </w:r>
      <w:r>
        <w:tab/>
        <w:t>IoT_NTN_TDD</w:t>
      </w:r>
    </w:p>
    <w:p w14:paraId="7F7593E9" w14:textId="4AB96512" w:rsidR="00A55490" w:rsidRDefault="00A55490" w:rsidP="00A55490">
      <w:pPr>
        <w:pStyle w:val="Doc-title"/>
      </w:pPr>
      <w:r w:rsidRPr="00AD3079">
        <w:t>R2-2502658</w:t>
      </w:r>
      <w:r>
        <w:tab/>
        <w:t>Discussion on new NB-IoT NTN TDD mode</w:t>
      </w:r>
      <w:r>
        <w:tab/>
        <w:t>Qualcomm Incorporated</w:t>
      </w:r>
      <w:r>
        <w:tab/>
        <w:t>discussion</w:t>
      </w:r>
      <w:r>
        <w:tab/>
        <w:t>Rel-19</w:t>
      </w:r>
      <w:r>
        <w:tab/>
        <w:t>IoT_NTN_TDD</w:t>
      </w:r>
    </w:p>
    <w:p w14:paraId="5CB848C7" w14:textId="37EED10D" w:rsidR="00A55490" w:rsidRDefault="00A55490" w:rsidP="00A55490">
      <w:pPr>
        <w:pStyle w:val="Doc-title"/>
      </w:pPr>
      <w:r w:rsidRPr="00AD3079">
        <w:t>R2-2502703</w:t>
      </w:r>
      <w:r>
        <w:tab/>
        <w:t>Support of IoT-NTN TDD mode</w:t>
      </w:r>
      <w:r>
        <w:tab/>
        <w:t>CMCC</w:t>
      </w:r>
      <w:r>
        <w:tab/>
        <w:t>discussion</w:t>
      </w:r>
      <w:r>
        <w:tab/>
        <w:t>Rel-19</w:t>
      </w:r>
      <w:r>
        <w:tab/>
        <w:t>IoT_NTN_TDD</w:t>
      </w:r>
    </w:p>
    <w:p w14:paraId="24CCF34E" w14:textId="77777777" w:rsidR="00A55490" w:rsidRDefault="00A55490" w:rsidP="00A55490">
      <w:pPr>
        <w:pStyle w:val="Doc-text2"/>
      </w:pPr>
    </w:p>
    <w:p w14:paraId="659EB839" w14:textId="77777777" w:rsidR="00A55490" w:rsidRDefault="00A55490">
      <w:pPr>
        <w:pStyle w:val="Comments"/>
        <w:numPr>
          <w:ilvl w:val="0"/>
          <w:numId w:val="96"/>
        </w:numPr>
        <w:overflowPunct/>
        <w:autoSpaceDE/>
        <w:autoSpaceDN/>
        <w:adjustRightInd/>
        <w:textAlignment w:val="auto"/>
      </w:pPr>
      <w:r>
        <w:t>Paging</w:t>
      </w:r>
    </w:p>
    <w:p w14:paraId="150E4817" w14:textId="52C741D5" w:rsidR="00A55490" w:rsidRDefault="00A55490" w:rsidP="00A55490">
      <w:pPr>
        <w:pStyle w:val="Doc-title"/>
      </w:pPr>
      <w:r w:rsidRPr="00AD3079">
        <w:t>R2-2502527</w:t>
      </w:r>
      <w:r>
        <w:tab/>
        <w:t>Consideration on IoT-NTN TDD mode</w:t>
      </w:r>
      <w:r>
        <w:tab/>
        <w:t>ZTE Corporation, Sanechips</w:t>
      </w:r>
      <w:r>
        <w:tab/>
        <w:t>discussion</w:t>
      </w:r>
      <w:r>
        <w:tab/>
        <w:t>Rel-19</w:t>
      </w:r>
      <w:r>
        <w:tab/>
        <w:t>IoT_NTN_TDD</w:t>
      </w:r>
    </w:p>
    <w:p w14:paraId="5FF0449D" w14:textId="77777777" w:rsidR="00A55490" w:rsidRDefault="00A55490" w:rsidP="00A55490">
      <w:pPr>
        <w:pStyle w:val="Comments"/>
      </w:pPr>
      <w:r>
        <w:t>Proposal 1: RAN2 discusses and decides which of the following options is used for Paging occasion determination:</w:t>
      </w:r>
    </w:p>
    <w:p w14:paraId="1F8525F6" w14:textId="77777777" w:rsidR="00A55490" w:rsidRDefault="00A55490" w:rsidP="00A55490">
      <w:pPr>
        <w:pStyle w:val="Comments"/>
      </w:pPr>
      <w:r>
        <w:t>Option 1: New paging DRX cycle with multiple 9 radio frames and radio frame offset for PF determination are used to determine the PF and PO accurately.</w:t>
      </w:r>
    </w:p>
    <w:p w14:paraId="520E098F" w14:textId="77777777" w:rsidR="00A55490" w:rsidRDefault="00A55490" w:rsidP="00A55490">
      <w:pPr>
        <w:pStyle w:val="Comments"/>
      </w:pPr>
      <w:r>
        <w:t>Option 2: Legacy NB-IoT PO determination mechanism is used. When the determined paging subframe#n is not a valid downlink subframe, the PO is postponed to the nearest valid downlink subframe#n.</w:t>
      </w:r>
    </w:p>
    <w:p w14:paraId="7F919FD1" w14:textId="77777777" w:rsidR="00A55490" w:rsidRDefault="00A55490" w:rsidP="00A55490">
      <w:pPr>
        <w:pStyle w:val="Doc-text2"/>
      </w:pPr>
      <w:r>
        <w:t>-</w:t>
      </w:r>
      <w:r>
        <w:tab/>
        <w:t>Iridium prefers option 2 and thinks it would be easier for chipset implementations. Nordic and QC agree. QC thinks the same applies to a number of other open issues</w:t>
      </w:r>
    </w:p>
    <w:p w14:paraId="10AD1236" w14:textId="77777777" w:rsidR="00A55490" w:rsidRDefault="00A55490" w:rsidP="00A55490">
      <w:pPr>
        <w:pStyle w:val="Doc-text2"/>
      </w:pPr>
      <w:r>
        <w:t>-</w:t>
      </w:r>
      <w:r>
        <w:tab/>
        <w:t>vivo thinks we should align to other procedures discussed in RAN1 where there is the option to drop rather than postpone some occasions. Nokia thinks we can decide in RAN2. HW agrees with Nokia.</w:t>
      </w:r>
    </w:p>
    <w:p w14:paraId="5AA049B4" w14:textId="77777777" w:rsidR="00A55490" w:rsidRPr="008C2A6F" w:rsidRDefault="00A55490" w:rsidP="00A55490">
      <w:pPr>
        <w:pStyle w:val="Agreement"/>
        <w:tabs>
          <w:tab w:val="clear" w:pos="9990"/>
          <w:tab w:val="left" w:pos="1619"/>
        </w:tabs>
        <w:overflowPunct/>
        <w:autoSpaceDE/>
        <w:autoSpaceDN/>
        <w:adjustRightInd/>
        <w:ind w:left="1619" w:hanging="360"/>
        <w:textAlignment w:val="auto"/>
      </w:pPr>
      <w:r>
        <w:t>Regarding p</w:t>
      </w:r>
      <w:r w:rsidRPr="00FE1E7B">
        <w:t>aging occasion determination</w:t>
      </w:r>
      <w:r>
        <w:t>, l</w:t>
      </w:r>
      <w:r w:rsidRPr="00FE1E7B">
        <w:t xml:space="preserve">egacy NB-IoT PO determination mechanism is used. When </w:t>
      </w:r>
      <w:r>
        <w:t>the determined paging subframe</w:t>
      </w:r>
      <w:r w:rsidRPr="00FE1E7B">
        <w:t xml:space="preserve"> is not a</w:t>
      </w:r>
      <w:r>
        <w:t xml:space="preserve"> valid downlink subframe, the Paging monitoring</w:t>
      </w:r>
      <w:r w:rsidRPr="00FE1E7B">
        <w:t xml:space="preserve"> is postponed to the nearest valid d</w:t>
      </w:r>
      <w:r>
        <w:t>ownlink subframe</w:t>
      </w:r>
      <w:r w:rsidRPr="00FE1E7B">
        <w:t>.</w:t>
      </w:r>
    </w:p>
    <w:p w14:paraId="52385F0C" w14:textId="77777777" w:rsidR="00A55490" w:rsidRDefault="00A55490" w:rsidP="00A55490">
      <w:pPr>
        <w:pStyle w:val="Comments"/>
        <w:rPr>
          <w:lang w:eastAsia="zh-CN"/>
        </w:rPr>
      </w:pPr>
    </w:p>
    <w:p w14:paraId="57A33556" w14:textId="77777777" w:rsidR="00A55490" w:rsidRDefault="00A55490" w:rsidP="00A55490">
      <w:pPr>
        <w:pStyle w:val="Comments"/>
        <w:rPr>
          <w:lang w:eastAsia="zh-CN"/>
        </w:rPr>
      </w:pPr>
      <w:r>
        <w:rPr>
          <w:lang w:eastAsia="zh-CN"/>
        </w:rPr>
        <w:t>-</w:t>
      </w:r>
      <w:r>
        <w:rPr>
          <w:lang w:eastAsia="zh-CN"/>
        </w:rPr>
        <w:tab/>
        <w:t>Cell barring</w:t>
      </w:r>
    </w:p>
    <w:p w14:paraId="2B420640" w14:textId="22959EB2" w:rsidR="00A55490" w:rsidRDefault="00A55490" w:rsidP="00A55490">
      <w:pPr>
        <w:pStyle w:val="Doc-title"/>
      </w:pPr>
      <w:r w:rsidRPr="00AD3079">
        <w:t>R2-2501989</w:t>
      </w:r>
      <w:r>
        <w:tab/>
        <w:t>Discussion on IoT-NTN TDD mode</w:t>
      </w:r>
      <w:r>
        <w:tab/>
        <w:t>Iridium Satellite LLC</w:t>
      </w:r>
      <w:r>
        <w:tab/>
        <w:t>discussion</w:t>
      </w:r>
      <w:r>
        <w:tab/>
        <w:t>Rel-19</w:t>
      </w:r>
      <w:r>
        <w:tab/>
        <w:t>IoT_NTN_TDD</w:t>
      </w:r>
    </w:p>
    <w:p w14:paraId="1EF68F35" w14:textId="77777777" w:rsidR="00A55490" w:rsidRDefault="00A55490" w:rsidP="00A55490">
      <w:pPr>
        <w:pStyle w:val="Comments"/>
        <w:rPr>
          <w:lang w:eastAsia="zh-CN"/>
        </w:rPr>
      </w:pPr>
      <w:r w:rsidRPr="00E216DC">
        <w:rPr>
          <w:lang w:eastAsia="zh-CN"/>
        </w:rPr>
        <w:t>Proposal 13: In IoT-NTN TDD mode, existing cell barring mechanism using the IE cellBarred-r13 and cellBarred-NTN-r17 in SIB1 is sufficient to control access to the IoT-NTN TDD cell.</w:t>
      </w:r>
    </w:p>
    <w:p w14:paraId="73E0A271" w14:textId="77777777" w:rsidR="00A55490"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Agreed</w:t>
      </w:r>
    </w:p>
    <w:p w14:paraId="0BC4C01E" w14:textId="072DF114" w:rsidR="00A55490" w:rsidRDefault="00A55490" w:rsidP="00A55490">
      <w:pPr>
        <w:pStyle w:val="Doc-title"/>
      </w:pPr>
      <w:r w:rsidRPr="00AD3079">
        <w:t>R2-2501970</w:t>
      </w:r>
      <w:r>
        <w:tab/>
        <w:t>Discussion on RAN2 impacts of IoT-NTN TDD</w:t>
      </w:r>
      <w:r>
        <w:tab/>
        <w:t>Huawei, HiSilicon</w:t>
      </w:r>
      <w:r>
        <w:tab/>
        <w:t>discussion</w:t>
      </w:r>
      <w:r>
        <w:tab/>
        <w:t>Rel-19</w:t>
      </w:r>
      <w:r>
        <w:tab/>
        <w:t>IoT_NTN_TDD</w:t>
      </w:r>
    </w:p>
    <w:p w14:paraId="160AE424" w14:textId="77777777" w:rsidR="00A55490" w:rsidRDefault="00A55490" w:rsidP="00A55490">
      <w:pPr>
        <w:pStyle w:val="Comments"/>
        <w:rPr>
          <w:lang w:eastAsia="zh-CN"/>
        </w:rPr>
      </w:pPr>
      <w:r w:rsidRPr="00E216DC">
        <w:rPr>
          <w:lang w:eastAsia="zh-CN"/>
        </w:rPr>
        <w:t>Proposal 1: The IE cellBarred in the SIB1-NB message can be reused to control whether a UE supporting NB-IoT NTN TDD mode is allowed to access an NB-IoT TDD NTN cell.</w:t>
      </w:r>
    </w:p>
    <w:p w14:paraId="3ADEF71F" w14:textId="77777777" w:rsidR="00A55490" w:rsidRDefault="00A55490" w:rsidP="00A55490">
      <w:pPr>
        <w:rPr>
          <w:i/>
          <w:noProof/>
          <w:sz w:val="18"/>
          <w:lang w:eastAsia="zh-CN"/>
        </w:rPr>
      </w:pPr>
    </w:p>
    <w:p w14:paraId="16BB2307" w14:textId="77777777" w:rsidR="00A55490" w:rsidRDefault="00A55490">
      <w:pPr>
        <w:pStyle w:val="Comments"/>
        <w:numPr>
          <w:ilvl w:val="0"/>
          <w:numId w:val="96"/>
        </w:numPr>
        <w:overflowPunct/>
        <w:autoSpaceDE/>
        <w:autoSpaceDN/>
        <w:adjustRightInd/>
        <w:textAlignment w:val="auto"/>
        <w:rPr>
          <w:lang w:eastAsia="zh-CN"/>
        </w:rPr>
      </w:pPr>
      <w:r w:rsidRPr="0080128E">
        <w:rPr>
          <w:lang w:eastAsia="zh-CN"/>
        </w:rPr>
        <w:t>Timers value range extension</w:t>
      </w:r>
    </w:p>
    <w:p w14:paraId="243B70F4" w14:textId="5F302044" w:rsidR="00A55490" w:rsidRDefault="00A55490" w:rsidP="00A55490">
      <w:pPr>
        <w:pStyle w:val="Doc-title"/>
      </w:pPr>
      <w:r w:rsidRPr="00AD3079">
        <w:t>R2-2502527</w:t>
      </w:r>
      <w:r>
        <w:tab/>
        <w:t>Consideration on IoT-NTN TDD mode</w:t>
      </w:r>
      <w:r>
        <w:tab/>
        <w:t>ZTE Corporation, Sanechips</w:t>
      </w:r>
      <w:r>
        <w:tab/>
        <w:t>discussion</w:t>
      </w:r>
      <w:r>
        <w:tab/>
        <w:t>Rel-19</w:t>
      </w:r>
      <w:r>
        <w:tab/>
        <w:t>IoT_NTN_TDD</w:t>
      </w:r>
    </w:p>
    <w:p w14:paraId="1768F6F7" w14:textId="77777777" w:rsidR="00A55490" w:rsidRDefault="00A55490" w:rsidP="00A55490">
      <w:pPr>
        <w:pStyle w:val="Comments"/>
        <w:rPr>
          <w:lang w:eastAsia="zh-CN"/>
        </w:rPr>
      </w:pPr>
      <w:r w:rsidRPr="0080128E">
        <w:rPr>
          <w:lang w:eastAsia="zh-CN"/>
        </w:rPr>
        <w:t>Proposal 4: RAN 2 confirms that the existing value range of timers with unit of pp are enough for IoT NTN TDD.</w:t>
      </w:r>
    </w:p>
    <w:p w14:paraId="30D72FA8" w14:textId="77777777" w:rsidR="00A55490" w:rsidRDefault="00A55490" w:rsidP="00A55490">
      <w:pPr>
        <w:pStyle w:val="Doc-text2"/>
        <w:rPr>
          <w:lang w:eastAsia="zh-CN"/>
        </w:rPr>
      </w:pPr>
      <w:r>
        <w:rPr>
          <w:lang w:eastAsia="zh-CN"/>
        </w:rPr>
        <w:t>-</w:t>
      </w:r>
      <w:r>
        <w:rPr>
          <w:lang w:eastAsia="zh-CN"/>
        </w:rPr>
        <w:tab/>
        <w:t>QC wonders if we need to take into account that invalid subframes need to be considered. Xiaomi thinks the issue of invalid subframes is not specific of IoT NTN but NB-IoT in general and this is not considered a problem in NB-IoT.</w:t>
      </w:r>
    </w:p>
    <w:p w14:paraId="4A4C1646" w14:textId="77777777" w:rsidR="00A55490"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E</w:t>
      </w:r>
      <w:r w:rsidRPr="0080128E">
        <w:rPr>
          <w:lang w:eastAsia="zh-CN"/>
        </w:rPr>
        <w:t xml:space="preserve">xisting value </w:t>
      </w:r>
      <w:r>
        <w:rPr>
          <w:lang w:eastAsia="zh-CN"/>
        </w:rPr>
        <w:t xml:space="preserve">ranges of timers in unit of PDCCH periods are reused </w:t>
      </w:r>
      <w:r w:rsidRPr="0080128E">
        <w:rPr>
          <w:lang w:eastAsia="zh-CN"/>
        </w:rPr>
        <w:t>for IoT NTN TDD</w:t>
      </w:r>
      <w:r>
        <w:rPr>
          <w:lang w:eastAsia="zh-CN"/>
        </w:rPr>
        <w:t xml:space="preserve"> (FFS on the possible clarification to take into account the impact of invalid subframes)</w:t>
      </w:r>
    </w:p>
    <w:p w14:paraId="63FF57E4" w14:textId="77777777" w:rsidR="00A55490" w:rsidRDefault="00A55490" w:rsidP="00A55490">
      <w:pPr>
        <w:pStyle w:val="Comments"/>
        <w:rPr>
          <w:lang w:eastAsia="zh-CN"/>
        </w:rPr>
      </w:pPr>
    </w:p>
    <w:p w14:paraId="55DBA536" w14:textId="77777777" w:rsidR="00A55490" w:rsidRDefault="00A55490" w:rsidP="00A55490">
      <w:pPr>
        <w:pStyle w:val="Comments"/>
        <w:rPr>
          <w:lang w:eastAsia="zh-CN"/>
        </w:rPr>
      </w:pPr>
      <w:r>
        <w:rPr>
          <w:lang w:eastAsia="zh-CN"/>
        </w:rPr>
        <w:t>-</w:t>
      </w:r>
      <w:r>
        <w:rPr>
          <w:lang w:eastAsia="zh-CN"/>
        </w:rPr>
        <w:tab/>
        <w:t>PUR transmission</w:t>
      </w:r>
    </w:p>
    <w:p w14:paraId="665DEB39" w14:textId="6640E79B" w:rsidR="00A55490" w:rsidRDefault="00A55490" w:rsidP="00A55490">
      <w:pPr>
        <w:pStyle w:val="Doc-title"/>
      </w:pPr>
      <w:r w:rsidRPr="00AD3079">
        <w:t>R2-2502059</w:t>
      </w:r>
      <w:r>
        <w:tab/>
        <w:t>Discussion on support of NB-IoT NTN TDD</w:t>
      </w:r>
      <w:r>
        <w:tab/>
        <w:t>CATT</w:t>
      </w:r>
      <w:r>
        <w:tab/>
        <w:t>discussion</w:t>
      </w:r>
      <w:r>
        <w:tab/>
        <w:t>Rel-19</w:t>
      </w:r>
    </w:p>
    <w:p w14:paraId="3C15C50C" w14:textId="77777777" w:rsidR="00A55490" w:rsidRDefault="00A55490" w:rsidP="00A55490">
      <w:pPr>
        <w:pStyle w:val="Comments"/>
        <w:rPr>
          <w:lang w:eastAsia="zh-CN"/>
        </w:rPr>
      </w:pPr>
      <w:r w:rsidRPr="0080128E">
        <w:rPr>
          <w:lang w:eastAsia="zh-CN"/>
        </w:rPr>
        <w:t>Proposal 5: For SPS/PUR, RAN2 discusses whether to capture in the MAC Spec that UE skips an SPS/PUR occasion if it is a non-UL slot.</w:t>
      </w:r>
    </w:p>
    <w:p w14:paraId="2A3520F2" w14:textId="11CA7326" w:rsidR="00A55490" w:rsidRDefault="00A55490" w:rsidP="00A55490">
      <w:pPr>
        <w:pStyle w:val="Doc-title"/>
      </w:pPr>
      <w:r w:rsidRPr="00AD3079">
        <w:t>R2-2502527</w:t>
      </w:r>
      <w:r>
        <w:tab/>
        <w:t>Consideration on IoT-NTN TDD mode</w:t>
      </w:r>
      <w:r>
        <w:tab/>
        <w:t>ZTE Corporation, Sanechips</w:t>
      </w:r>
      <w:r>
        <w:tab/>
        <w:t>discussion</w:t>
      </w:r>
      <w:r>
        <w:tab/>
        <w:t>Rel-19</w:t>
      </w:r>
      <w:r>
        <w:tab/>
        <w:t>IoT_NTN_TDD</w:t>
      </w:r>
    </w:p>
    <w:p w14:paraId="533DB79C" w14:textId="77777777" w:rsidR="00A55490" w:rsidRDefault="00A55490" w:rsidP="00A55490">
      <w:pPr>
        <w:rPr>
          <w:i/>
          <w:noProof/>
          <w:sz w:val="18"/>
          <w:lang w:eastAsia="zh-CN"/>
        </w:rPr>
      </w:pPr>
      <w:r w:rsidRPr="001A29DA">
        <w:rPr>
          <w:i/>
          <w:noProof/>
          <w:sz w:val="18"/>
          <w:lang w:eastAsia="zh-CN"/>
        </w:rPr>
        <w:t>Proposal 2: When PUR resource start subframe does not align with the UL subframes in the H-SFN, UE postpones the PUR resource start subframe to the latest UL subframe for PUR transmission.</w:t>
      </w:r>
    </w:p>
    <w:p w14:paraId="01B9B165" w14:textId="77777777" w:rsidR="00A55490" w:rsidRDefault="00A55490" w:rsidP="00A55490">
      <w:pPr>
        <w:pStyle w:val="Doc-text2"/>
        <w:rPr>
          <w:noProof/>
          <w:lang w:eastAsia="zh-CN"/>
        </w:rPr>
      </w:pPr>
      <w:r>
        <w:rPr>
          <w:noProof/>
          <w:lang w:eastAsia="zh-CN"/>
        </w:rPr>
        <w:t>-</w:t>
      </w:r>
      <w:r>
        <w:rPr>
          <w:noProof/>
          <w:lang w:eastAsia="zh-CN"/>
        </w:rPr>
        <w:tab/>
        <w:t>HW thinks we should align the behaviour for PUR and SPS. Vivo agrees.</w:t>
      </w:r>
    </w:p>
    <w:p w14:paraId="4BD71B60" w14:textId="77777777" w:rsidR="00A55490" w:rsidRDefault="00A55490" w:rsidP="00A55490">
      <w:pPr>
        <w:pStyle w:val="Doc-text2"/>
        <w:rPr>
          <w:noProof/>
          <w:lang w:eastAsia="zh-CN"/>
        </w:rPr>
      </w:pPr>
      <w:r>
        <w:rPr>
          <w:noProof/>
          <w:lang w:eastAsia="zh-CN"/>
        </w:rPr>
        <w:t>-</w:t>
      </w:r>
      <w:r>
        <w:rPr>
          <w:noProof/>
          <w:lang w:eastAsia="zh-CN"/>
        </w:rPr>
        <w:tab/>
        <w:t>Xiaomi also would like to have a unified solution to postpone the transmission</w:t>
      </w:r>
    </w:p>
    <w:p w14:paraId="164207BF" w14:textId="77777777" w:rsidR="00A55490" w:rsidRDefault="00A55490" w:rsidP="00A55490">
      <w:pPr>
        <w:pStyle w:val="Agreement"/>
        <w:tabs>
          <w:tab w:val="clear" w:pos="9990"/>
          <w:tab w:val="left" w:pos="1619"/>
        </w:tabs>
        <w:overflowPunct/>
        <w:autoSpaceDE/>
        <w:autoSpaceDN/>
        <w:adjustRightInd/>
        <w:ind w:left="1619" w:hanging="360"/>
        <w:textAlignment w:val="auto"/>
        <w:rPr>
          <w:noProof/>
          <w:lang w:eastAsia="zh-CN"/>
        </w:rPr>
      </w:pPr>
      <w:r w:rsidRPr="008F42B1">
        <w:rPr>
          <w:noProof/>
          <w:lang w:eastAsia="zh-CN"/>
        </w:rPr>
        <w:t>When PUR resource start subframe does not align with the UL subframes in the H-SFN, UE postpones</w:t>
      </w:r>
      <w:r>
        <w:rPr>
          <w:noProof/>
          <w:lang w:eastAsia="zh-CN"/>
        </w:rPr>
        <w:t xml:space="preserve"> </w:t>
      </w:r>
      <w:r>
        <w:rPr>
          <w:lang w:eastAsia="zh-CN"/>
        </w:rPr>
        <w:t>the PUR resource start subframe to the next valid UL subframe</w:t>
      </w:r>
    </w:p>
    <w:p w14:paraId="7E2FFB02" w14:textId="77777777" w:rsidR="00A55490" w:rsidRDefault="00A55490" w:rsidP="00A55490">
      <w:pPr>
        <w:pStyle w:val="Comments"/>
        <w:rPr>
          <w:lang w:eastAsia="zh-CN"/>
        </w:rPr>
      </w:pPr>
    </w:p>
    <w:p w14:paraId="11BD66A7" w14:textId="77777777" w:rsidR="00A55490" w:rsidRDefault="00A55490">
      <w:pPr>
        <w:pStyle w:val="Comments"/>
        <w:numPr>
          <w:ilvl w:val="0"/>
          <w:numId w:val="96"/>
        </w:numPr>
        <w:overflowPunct/>
        <w:autoSpaceDE/>
        <w:autoSpaceDN/>
        <w:adjustRightInd/>
        <w:textAlignment w:val="auto"/>
        <w:rPr>
          <w:lang w:eastAsia="zh-CN"/>
        </w:rPr>
      </w:pPr>
      <w:r>
        <w:rPr>
          <w:lang w:eastAsia="zh-CN"/>
        </w:rPr>
        <w:t>UL SPS</w:t>
      </w:r>
    </w:p>
    <w:p w14:paraId="2A17CFF0" w14:textId="19F52165" w:rsidR="00A55490" w:rsidRDefault="00A55490" w:rsidP="00A55490">
      <w:pPr>
        <w:pStyle w:val="Doc-title"/>
      </w:pPr>
      <w:r w:rsidRPr="00AD3079">
        <w:t>R2-2501970</w:t>
      </w:r>
      <w:r>
        <w:tab/>
        <w:t>Discussion on RAN2 impacts of IoT-NTN TDD</w:t>
      </w:r>
      <w:r>
        <w:tab/>
        <w:t>Huawei, HiSilicon</w:t>
      </w:r>
      <w:r>
        <w:tab/>
        <w:t>discussion</w:t>
      </w:r>
      <w:r>
        <w:tab/>
        <w:t>Rel-19</w:t>
      </w:r>
      <w:r>
        <w:tab/>
        <w:t>IoT_NTN_TDD</w:t>
      </w:r>
    </w:p>
    <w:p w14:paraId="6E90F7A9" w14:textId="77777777" w:rsidR="00A55490" w:rsidRDefault="00A55490" w:rsidP="00A55490">
      <w:pPr>
        <w:pStyle w:val="Comments"/>
        <w:rPr>
          <w:lang w:eastAsia="zh-CN"/>
        </w:rPr>
      </w:pPr>
      <w:r>
        <w:rPr>
          <w:lang w:eastAsia="zh-CN"/>
        </w:rPr>
        <w:t xml:space="preserve">Proposal 2a: To reduce the overlap of UL SPS with non-U NB-IoT subframes, new SPS periodicities should be introduced to align with the TDD structure. </w:t>
      </w:r>
    </w:p>
    <w:p w14:paraId="4A7A078E" w14:textId="77777777" w:rsidR="00A55490" w:rsidRDefault="00A55490" w:rsidP="00A55490">
      <w:pPr>
        <w:pStyle w:val="Doc-text2"/>
        <w:rPr>
          <w:lang w:eastAsia="zh-CN"/>
        </w:rPr>
      </w:pPr>
      <w:r>
        <w:rPr>
          <w:lang w:eastAsia="zh-CN"/>
        </w:rPr>
        <w:t>-</w:t>
      </w:r>
      <w:r>
        <w:rPr>
          <w:lang w:eastAsia="zh-CN"/>
        </w:rPr>
        <w:tab/>
        <w:t>CMCC supports this</w:t>
      </w:r>
    </w:p>
    <w:p w14:paraId="4680A17C" w14:textId="77777777" w:rsidR="00A55490" w:rsidRDefault="00A55490" w:rsidP="00A55490">
      <w:pPr>
        <w:pStyle w:val="Doc-text2"/>
        <w:rPr>
          <w:lang w:eastAsia="zh-CN"/>
        </w:rPr>
      </w:pPr>
      <w:r>
        <w:rPr>
          <w:lang w:eastAsia="zh-CN"/>
        </w:rPr>
        <w:t>-</w:t>
      </w:r>
      <w:r>
        <w:rPr>
          <w:lang w:eastAsia="zh-CN"/>
        </w:rPr>
        <w:tab/>
        <w:t>Xiaomi thinks this cannot avoid collisions and then we might not need this</w:t>
      </w:r>
    </w:p>
    <w:p w14:paraId="4FBFF627" w14:textId="77777777" w:rsidR="00A55490" w:rsidRDefault="00A55490" w:rsidP="00A55490">
      <w:pPr>
        <w:pStyle w:val="Comments"/>
        <w:rPr>
          <w:lang w:eastAsia="zh-CN"/>
        </w:rPr>
      </w:pPr>
      <w:r>
        <w:rPr>
          <w:lang w:eastAsia="zh-CN"/>
        </w:rPr>
        <w:t>Proposal 2b: If UL SPS transmission can’t be finished within a TDD pattern, the remaining repetitions can be postponed to the NB-IoT UL subframes of the following TDD patterns.</w:t>
      </w:r>
    </w:p>
    <w:p w14:paraId="1253036C" w14:textId="3F9A72A7" w:rsidR="00A55490" w:rsidRDefault="00A55490" w:rsidP="00A55490">
      <w:pPr>
        <w:pStyle w:val="Doc-title"/>
      </w:pPr>
      <w:r w:rsidRPr="00AD3079">
        <w:t>R2-2502527</w:t>
      </w:r>
      <w:r>
        <w:tab/>
        <w:t>Consideration on IoT-NTN TDD mode</w:t>
      </w:r>
      <w:r>
        <w:tab/>
        <w:t>ZTE Corporation, Sanechips</w:t>
      </w:r>
      <w:r>
        <w:tab/>
        <w:t>discussion</w:t>
      </w:r>
      <w:r>
        <w:tab/>
        <w:t>Rel-19</w:t>
      </w:r>
      <w:r>
        <w:tab/>
        <w:t>IoT_NTN_TDD</w:t>
      </w:r>
    </w:p>
    <w:p w14:paraId="15B70421" w14:textId="77777777" w:rsidR="00A55490" w:rsidRDefault="00A55490" w:rsidP="00A55490">
      <w:pPr>
        <w:pStyle w:val="Comments"/>
        <w:rPr>
          <w:lang w:eastAsia="zh-CN"/>
        </w:rPr>
      </w:pPr>
      <w:r w:rsidRPr="001A29DA">
        <w:rPr>
          <w:lang w:eastAsia="zh-CN"/>
        </w:rPr>
        <w:t>Proposal 8: UL SPS transmission is dropped when the UL SPS overlaps with non-U NB-IoT subframes</w:t>
      </w:r>
    </w:p>
    <w:p w14:paraId="29261AD0" w14:textId="77777777" w:rsidR="00A55490"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W</w:t>
      </w:r>
      <w:r w:rsidRPr="001A29DA">
        <w:rPr>
          <w:lang w:eastAsia="zh-CN"/>
        </w:rPr>
        <w:t>hen the UL SPS overlaps with non-U NB-IoT subframes</w:t>
      </w:r>
      <w:r>
        <w:rPr>
          <w:lang w:eastAsia="zh-CN"/>
        </w:rPr>
        <w:t xml:space="preserve"> </w:t>
      </w:r>
      <w:r w:rsidRPr="001A29DA">
        <w:rPr>
          <w:lang w:eastAsia="zh-CN"/>
        </w:rPr>
        <w:t>U</w:t>
      </w:r>
      <w:r>
        <w:rPr>
          <w:lang w:eastAsia="zh-CN"/>
        </w:rPr>
        <w:t xml:space="preserve">E postpones the UL SPS resource to the next valid UL subframe </w:t>
      </w:r>
    </w:p>
    <w:p w14:paraId="35DF7993" w14:textId="77777777" w:rsidR="00A55490" w:rsidRDefault="00A55490" w:rsidP="00A55490">
      <w:pPr>
        <w:pStyle w:val="Comments"/>
        <w:rPr>
          <w:lang w:eastAsia="zh-CN"/>
        </w:rPr>
      </w:pPr>
    </w:p>
    <w:p w14:paraId="5947D857" w14:textId="77777777" w:rsidR="00A55490" w:rsidRDefault="00A55490">
      <w:pPr>
        <w:pStyle w:val="Comments"/>
        <w:numPr>
          <w:ilvl w:val="0"/>
          <w:numId w:val="96"/>
        </w:numPr>
        <w:overflowPunct/>
        <w:autoSpaceDE/>
        <w:autoSpaceDN/>
        <w:adjustRightInd/>
        <w:textAlignment w:val="auto"/>
        <w:rPr>
          <w:lang w:eastAsia="zh-CN"/>
        </w:rPr>
      </w:pPr>
      <w:r>
        <w:rPr>
          <w:lang w:eastAsia="zh-CN"/>
        </w:rPr>
        <w:t>SI reception</w:t>
      </w:r>
    </w:p>
    <w:p w14:paraId="34435693" w14:textId="7713BFAA" w:rsidR="00A55490" w:rsidRDefault="00A55490" w:rsidP="00A55490">
      <w:pPr>
        <w:pStyle w:val="Doc-title"/>
      </w:pPr>
      <w:r w:rsidRPr="00AD3079">
        <w:t>R2-2501780</w:t>
      </w:r>
      <w:r>
        <w:tab/>
        <w:t>Discussion on RAN2 Imapcts of IoT-NTN TDD mode</w:t>
      </w:r>
      <w:r>
        <w:tab/>
        <w:t>vivo</w:t>
      </w:r>
      <w:r>
        <w:tab/>
        <w:t>discussion</w:t>
      </w:r>
      <w:r>
        <w:tab/>
        <w:t>Rel-19</w:t>
      </w:r>
      <w:r>
        <w:tab/>
        <w:t>IoT_NTN_TDD-Core</w:t>
      </w:r>
    </w:p>
    <w:p w14:paraId="165D1E7F" w14:textId="77777777" w:rsidR="00A55490" w:rsidRDefault="00A55490" w:rsidP="00A55490">
      <w:pPr>
        <w:pStyle w:val="Comments"/>
        <w:rPr>
          <w:lang w:eastAsia="zh-CN"/>
        </w:rPr>
      </w:pPr>
      <w:r>
        <w:rPr>
          <w:lang w:eastAsia="zh-CN"/>
        </w:rPr>
        <w:t xml:space="preserve">Proposal 4: Introduce new periodicities based on the time unit of the TDD frame and/or the hyper TDD frame to decide the SI window and SI transmission resource.  </w:t>
      </w:r>
    </w:p>
    <w:p w14:paraId="0D67A07E" w14:textId="5CD03A7A" w:rsidR="00A55490" w:rsidRDefault="00A55490" w:rsidP="00A55490">
      <w:pPr>
        <w:pStyle w:val="Doc-title"/>
      </w:pPr>
      <w:r w:rsidRPr="00AD3079">
        <w:t>R2-2501970</w:t>
      </w:r>
      <w:r>
        <w:tab/>
        <w:t>Discussion on RAN2 impacts of IoT-NTN TDD</w:t>
      </w:r>
      <w:r>
        <w:tab/>
        <w:t>Huawei, HiSilicon</w:t>
      </w:r>
      <w:r>
        <w:tab/>
        <w:t>discussion</w:t>
      </w:r>
      <w:r>
        <w:tab/>
        <w:t>Rel-19</w:t>
      </w:r>
      <w:r>
        <w:tab/>
        <w:t>IoT_NTN_TDD</w:t>
      </w:r>
    </w:p>
    <w:p w14:paraId="5B84B7A5" w14:textId="77777777" w:rsidR="00A55490" w:rsidRDefault="00A55490" w:rsidP="00A55490">
      <w:pPr>
        <w:pStyle w:val="Comments"/>
        <w:rPr>
          <w:lang w:eastAsia="zh-CN"/>
        </w:rPr>
      </w:pPr>
      <w:r>
        <w:rPr>
          <w:lang w:eastAsia="zh-CN"/>
        </w:rPr>
        <w:t xml:space="preserve">Proposal 7: For the SI reception within an SI-window, UE should prioritize the previous SI reception in case there is collision between the previous SI repetitions and the subsequent SI reception.  </w:t>
      </w:r>
    </w:p>
    <w:p w14:paraId="0D8625C9" w14:textId="3DCC9C72" w:rsidR="00A55490" w:rsidRDefault="00A55490" w:rsidP="00A55490">
      <w:pPr>
        <w:pStyle w:val="Doc-title"/>
      </w:pPr>
      <w:r w:rsidRPr="00AD3079">
        <w:t>R2-2501989</w:t>
      </w:r>
      <w:r>
        <w:tab/>
        <w:t>Discussion on IoT-NTN TDD mode</w:t>
      </w:r>
      <w:r>
        <w:tab/>
        <w:t>Iridium Satellite LLC</w:t>
      </w:r>
      <w:r>
        <w:tab/>
        <w:t>discussion</w:t>
      </w:r>
      <w:r>
        <w:tab/>
        <w:t>Rel-19</w:t>
      </w:r>
      <w:r>
        <w:tab/>
        <w:t>IoT_NTN_TDD</w:t>
      </w:r>
    </w:p>
    <w:p w14:paraId="6E64589F" w14:textId="77777777" w:rsidR="00A55490" w:rsidRDefault="00A55490" w:rsidP="00A55490">
      <w:pPr>
        <w:pStyle w:val="Comments"/>
        <w:rPr>
          <w:lang w:eastAsia="zh-CN"/>
        </w:rPr>
      </w:pPr>
      <w:r>
        <w:rPr>
          <w:lang w:eastAsia="zh-CN"/>
        </w:rPr>
        <w:t>Proposal 5: In IoT-NTN TDD mode, if start of the SI window falls within the downlink inactive time, it shall be postponed to the next downlink active time.</w:t>
      </w:r>
    </w:p>
    <w:p w14:paraId="1AA8CC57" w14:textId="77777777" w:rsidR="00A55490" w:rsidRDefault="00A55490" w:rsidP="00A55490">
      <w:pPr>
        <w:pStyle w:val="Comments"/>
        <w:rPr>
          <w:lang w:eastAsia="zh-CN"/>
        </w:rPr>
      </w:pPr>
      <w:r>
        <w:rPr>
          <w:lang w:eastAsia="zh-CN"/>
        </w:rPr>
        <w:t>Proposal 6: In IoT-NTN TDD mode, subframes from a single repetition of the SI transmission shall be allowed to be postponed to the next downlink active time opportunity.</w:t>
      </w:r>
    </w:p>
    <w:p w14:paraId="58B3F3C1" w14:textId="77777777" w:rsidR="00A55490" w:rsidRDefault="00A55490" w:rsidP="00A55490">
      <w:pPr>
        <w:pStyle w:val="Comments"/>
        <w:rPr>
          <w:lang w:eastAsia="zh-CN"/>
        </w:rPr>
      </w:pPr>
      <w:r>
        <w:rPr>
          <w:lang w:eastAsia="zh-CN"/>
        </w:rPr>
        <w:t>Proposal 7: In IoT-NTN TDD mode, SI transmissions shall be truncated if, due to the proposed postponement, they overlap with the transmission of the next SI repetition within the SI window.</w:t>
      </w:r>
    </w:p>
    <w:p w14:paraId="0A9B1E44" w14:textId="64EE23E8" w:rsidR="00A55490" w:rsidRDefault="00A55490" w:rsidP="00A55490">
      <w:pPr>
        <w:pStyle w:val="Doc-title"/>
      </w:pPr>
      <w:r w:rsidRPr="00AD3079">
        <w:t>R2-2502059</w:t>
      </w:r>
      <w:r>
        <w:tab/>
        <w:t>Discussion on support of NB-IoT NTN TDD</w:t>
      </w:r>
      <w:r>
        <w:tab/>
        <w:t>CATT</w:t>
      </w:r>
      <w:r>
        <w:tab/>
        <w:t>discussion</w:t>
      </w:r>
      <w:r>
        <w:tab/>
        <w:t>Rel-19</w:t>
      </w:r>
    </w:p>
    <w:p w14:paraId="7BE4C06F" w14:textId="77777777" w:rsidR="00A55490" w:rsidRDefault="00A55490" w:rsidP="00A55490">
      <w:pPr>
        <w:pStyle w:val="Comments"/>
        <w:rPr>
          <w:lang w:eastAsia="zh-CN"/>
        </w:rPr>
      </w:pPr>
      <w:r>
        <w:rPr>
          <w:lang w:eastAsia="zh-CN"/>
        </w:rPr>
        <w:t>Proposal 2: RAN2 discusses whether to capture in RRC Spec (system information procedure) that if a subframe is within the SI window as determined by the current Spec but is a non-DL subframe, UE skips the reception of the corresponding SI thereon.</w:t>
      </w:r>
    </w:p>
    <w:p w14:paraId="11B76933" w14:textId="604C99D3" w:rsidR="00A55490" w:rsidRDefault="00A55490" w:rsidP="00A55490">
      <w:pPr>
        <w:pStyle w:val="Doc-title"/>
      </w:pPr>
      <w:r w:rsidRPr="00AD3079">
        <w:t>R2-2502560</w:t>
      </w:r>
      <w:r>
        <w:tab/>
        <w:t>On SI scheduling, H-SFN change and postponing impacts in IoT-NTN TDD mode</w:t>
      </w:r>
      <w:r>
        <w:tab/>
        <w:t>Nordic Semiconductor ASA</w:t>
      </w:r>
      <w:r>
        <w:tab/>
        <w:t>discussion</w:t>
      </w:r>
      <w:r>
        <w:tab/>
        <w:t>Rel-19</w:t>
      </w:r>
    </w:p>
    <w:p w14:paraId="444B7B34" w14:textId="77777777" w:rsidR="00A55490" w:rsidRDefault="00A55490" w:rsidP="00A55490">
      <w:pPr>
        <w:pStyle w:val="Comments"/>
        <w:rPr>
          <w:lang w:eastAsia="zh-CN"/>
        </w:rPr>
      </w:pPr>
      <w:r>
        <w:rPr>
          <w:lang w:eastAsia="zh-CN"/>
        </w:rPr>
        <w:t xml:space="preserve">Proposal-3: The scheduling procedure of other SI messages remains unchanged. </w:t>
      </w:r>
    </w:p>
    <w:p w14:paraId="1EC26424" w14:textId="77777777" w:rsidR="00A55490" w:rsidRDefault="00A55490" w:rsidP="00A55490">
      <w:pPr>
        <w:pStyle w:val="Comments"/>
        <w:rPr>
          <w:lang w:eastAsia="zh-CN"/>
        </w:rPr>
      </w:pPr>
      <w:r>
        <w:rPr>
          <w:lang w:eastAsia="zh-CN"/>
        </w:rPr>
        <w:t>Proposal-4: Postponing of other SI subframes to the next 90ms TDD frame is supported.</w:t>
      </w:r>
    </w:p>
    <w:p w14:paraId="22888249" w14:textId="77777777" w:rsidR="00A55490" w:rsidRDefault="00A55490" w:rsidP="00A55490">
      <w:pPr>
        <w:pStyle w:val="Comments"/>
        <w:rPr>
          <w:lang w:eastAsia="zh-CN"/>
        </w:rPr>
      </w:pPr>
      <w:r>
        <w:rPr>
          <w:lang w:eastAsia="zh-CN"/>
        </w:rPr>
        <w:t xml:space="preserve">Proposal-5: A network configuration shall ensure SI repetitions within a SI-window never overlap. </w:t>
      </w:r>
    </w:p>
    <w:p w14:paraId="69FAEFC0" w14:textId="77777777" w:rsidR="00A55490" w:rsidRDefault="00A55490" w:rsidP="00A55490">
      <w:pPr>
        <w:pStyle w:val="Comments"/>
        <w:rPr>
          <w:lang w:eastAsia="zh-CN"/>
        </w:rPr>
      </w:pPr>
      <w:r>
        <w:rPr>
          <w:lang w:eastAsia="zh-CN"/>
        </w:rPr>
        <w:t>Proposal-6: Other SI transmission that overflows a configured SI-window shall be truncated.</w:t>
      </w:r>
    </w:p>
    <w:p w14:paraId="5ACC92A8" w14:textId="77777777" w:rsidR="00A55490" w:rsidRDefault="00A55490" w:rsidP="00A55490">
      <w:pPr>
        <w:pStyle w:val="Comments"/>
        <w:rPr>
          <w:lang w:eastAsia="zh-CN"/>
        </w:rPr>
      </w:pPr>
    </w:p>
    <w:p w14:paraId="7523252C" w14:textId="77777777" w:rsidR="00A55490" w:rsidRDefault="00A55490">
      <w:pPr>
        <w:pStyle w:val="Comments"/>
        <w:numPr>
          <w:ilvl w:val="0"/>
          <w:numId w:val="96"/>
        </w:numPr>
        <w:overflowPunct/>
        <w:autoSpaceDE/>
        <w:autoSpaceDN/>
        <w:adjustRightInd/>
        <w:textAlignment w:val="auto"/>
        <w:rPr>
          <w:lang w:eastAsia="zh-CN"/>
        </w:rPr>
      </w:pPr>
      <w:r>
        <w:rPr>
          <w:lang w:eastAsia="zh-CN"/>
        </w:rPr>
        <w:t>k-mac</w:t>
      </w:r>
    </w:p>
    <w:p w14:paraId="605609A2" w14:textId="624D41ED" w:rsidR="00A55490" w:rsidRDefault="00A55490" w:rsidP="00A55490">
      <w:pPr>
        <w:pStyle w:val="Doc-title"/>
      </w:pPr>
      <w:r w:rsidRPr="00AD3079">
        <w:t>R2-2502193</w:t>
      </w:r>
      <w:r>
        <w:tab/>
        <w:t>Discussion on support of IoT-NTN TDD mode</w:t>
      </w:r>
      <w:r>
        <w:tab/>
        <w:t>THALES</w:t>
      </w:r>
      <w:r>
        <w:tab/>
        <w:t>discussion</w:t>
      </w:r>
      <w:r>
        <w:tab/>
        <w:t>Rel-19</w:t>
      </w:r>
      <w:r>
        <w:tab/>
        <w:t>IoT_NTN_TDD-Core</w:t>
      </w:r>
    </w:p>
    <w:p w14:paraId="5FBC8768" w14:textId="77777777" w:rsidR="00A55490" w:rsidRDefault="00A55490" w:rsidP="00A55490">
      <w:pPr>
        <w:pStyle w:val="Comments"/>
        <w:rPr>
          <w:lang w:eastAsia="zh-CN"/>
        </w:rPr>
      </w:pPr>
      <w:r w:rsidRPr="009A1387">
        <w:rPr>
          <w:lang w:eastAsia="zh-CN"/>
        </w:rPr>
        <w:t>Proposal 7</w:t>
      </w:r>
      <w:r w:rsidRPr="009A1387">
        <w:rPr>
          <w:lang w:eastAsia="zh-CN"/>
        </w:rPr>
        <w:tab/>
        <w:t>Support k-Mac-r19 with a value range of 1 – 1023 ms</w:t>
      </w:r>
    </w:p>
    <w:p w14:paraId="5EA38EC6" w14:textId="77777777" w:rsidR="00A55490"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For IoT NTN TDD mode, support k-Mac</w:t>
      </w:r>
      <w:r w:rsidRPr="00EB619E">
        <w:rPr>
          <w:lang w:eastAsia="zh-CN"/>
        </w:rPr>
        <w:t xml:space="preserve"> w</w:t>
      </w:r>
      <w:r>
        <w:rPr>
          <w:lang w:eastAsia="zh-CN"/>
        </w:rPr>
        <w:t xml:space="preserve">ith a value range up to 1023 </w:t>
      </w:r>
      <w:proofErr w:type="spellStart"/>
      <w:r>
        <w:rPr>
          <w:lang w:eastAsia="zh-CN"/>
        </w:rPr>
        <w:t>ms</w:t>
      </w:r>
      <w:proofErr w:type="spellEnd"/>
      <w:r>
        <w:rPr>
          <w:lang w:eastAsia="zh-CN"/>
        </w:rPr>
        <w:t xml:space="preserve"> (add corresponding a restriction in the field description)</w:t>
      </w:r>
    </w:p>
    <w:p w14:paraId="43A934A5" w14:textId="713E8673" w:rsidR="00A55490" w:rsidRDefault="00A55490" w:rsidP="00A55490">
      <w:pPr>
        <w:pStyle w:val="Agreement"/>
        <w:tabs>
          <w:tab w:val="clear" w:pos="9990"/>
          <w:tab w:val="left" w:pos="1619"/>
        </w:tabs>
        <w:overflowPunct/>
        <w:autoSpaceDE/>
        <w:autoSpaceDN/>
        <w:adjustRightInd/>
        <w:ind w:left="1619" w:hanging="360"/>
        <w:textAlignment w:val="auto"/>
        <w:rPr>
          <w:lang w:eastAsia="zh-CN"/>
        </w:rPr>
      </w:pPr>
      <w:r>
        <w:rPr>
          <w:lang w:eastAsia="zh-CN"/>
        </w:rPr>
        <w:t>Can further discuss extending this proposal to IoT NTN and NR NTN in the next meetings</w:t>
      </w:r>
    </w:p>
    <w:p w14:paraId="7FFEF7ED" w14:textId="77777777" w:rsidR="009D3D47" w:rsidRPr="009D3D47" w:rsidRDefault="009D3D47" w:rsidP="009D3D47">
      <w:pPr>
        <w:pStyle w:val="Doc-text2"/>
        <w:rPr>
          <w:lang w:eastAsia="zh-CN"/>
        </w:rPr>
      </w:pPr>
    </w:p>
    <w:p w14:paraId="4D557B4D" w14:textId="31AAA16E" w:rsidR="00A55490" w:rsidRPr="00823928" w:rsidRDefault="00A55490" w:rsidP="00A55490">
      <w:r w:rsidRPr="00AD3079">
        <w:t>R2-2502100</w:t>
      </w:r>
      <w:r>
        <w:tab/>
        <w:t>Discussion on support of TDD mode for IoT-NTN</w:t>
      </w:r>
      <w:r>
        <w:tab/>
        <w:t>Nokia, Nokia Shanghai Bell</w:t>
      </w:r>
      <w:r>
        <w:tab/>
        <w:t>discussion</w:t>
      </w:r>
      <w:r>
        <w:tab/>
        <w:t>Rel-19</w:t>
      </w:r>
      <w:r>
        <w:tab/>
      </w:r>
      <w:proofErr w:type="spellStart"/>
      <w:r>
        <w:t>IoT_NTN_TDD</w:t>
      </w:r>
      <w:proofErr w:type="spellEnd"/>
    </w:p>
    <w:p w14:paraId="63681F3F" w14:textId="77777777" w:rsidR="00A55490" w:rsidRDefault="00A55490" w:rsidP="00A55490">
      <w:pPr>
        <w:pStyle w:val="Comments"/>
        <w:rPr>
          <w:lang w:eastAsia="zh-CN"/>
        </w:rPr>
      </w:pPr>
      <w:r>
        <w:rPr>
          <w:lang w:eastAsia="zh-CN"/>
        </w:rPr>
        <w:t xml:space="preserve">Proposal 4: RAN2 to confirm that extending the Kmac beyond 512 ms will block the cell for legacy release 17 and 18 NTN UEs. </w:t>
      </w:r>
    </w:p>
    <w:p w14:paraId="2C83B1C5" w14:textId="77777777" w:rsidR="00A55490" w:rsidRDefault="00A55490" w:rsidP="00A55490">
      <w:pPr>
        <w:pStyle w:val="Comments"/>
        <w:rPr>
          <w:lang w:eastAsia="zh-CN"/>
        </w:rPr>
      </w:pPr>
      <w:r>
        <w:rPr>
          <w:lang w:eastAsia="zh-CN"/>
        </w:rPr>
        <w:t>Proposal 5: Further details about the scenarios requiring an extended Kmac should be provided to justify the Kmac value extension.</w:t>
      </w:r>
    </w:p>
    <w:p w14:paraId="7AD41B52" w14:textId="77777777" w:rsidR="00A55490" w:rsidRDefault="00A55490" w:rsidP="00A55490">
      <w:pPr>
        <w:pStyle w:val="Comments"/>
        <w:rPr>
          <w:lang w:eastAsia="zh-CN"/>
        </w:rPr>
      </w:pPr>
    </w:p>
    <w:p w14:paraId="362901C4"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Agreements:</w:t>
      </w:r>
    </w:p>
    <w:p w14:paraId="5E35821C" w14:textId="77777777" w:rsidR="00A55490" w:rsidRDefault="00A55490" w:rsidP="00A55490">
      <w:pPr>
        <w:pStyle w:val="Doc-text2"/>
        <w:pBdr>
          <w:top w:val="single" w:sz="4" w:space="1" w:color="auto"/>
          <w:left w:val="single" w:sz="4" w:space="4" w:color="auto"/>
          <w:bottom w:val="single" w:sz="4" w:space="1" w:color="auto"/>
          <w:right w:val="single" w:sz="4" w:space="4" w:color="auto"/>
        </w:pBdr>
      </w:pPr>
      <w:r>
        <w:t>1.</w:t>
      </w:r>
      <w:r>
        <w:tab/>
        <w:t>Regarding p</w:t>
      </w:r>
      <w:r w:rsidRPr="00FE1E7B">
        <w:t>aging occasion determination</w:t>
      </w:r>
      <w:r>
        <w:t>, l</w:t>
      </w:r>
      <w:r w:rsidRPr="00FE1E7B">
        <w:t xml:space="preserve">egacy NB-IoT PO determination mechanism is used. When </w:t>
      </w:r>
      <w:r>
        <w:t>the determined paging subframe</w:t>
      </w:r>
      <w:r w:rsidRPr="00FE1E7B">
        <w:t xml:space="preserve"> is not a</w:t>
      </w:r>
      <w:r>
        <w:t xml:space="preserve"> valid downlink subframe, the Paging monitoring</w:t>
      </w:r>
      <w:r w:rsidRPr="00FE1E7B">
        <w:t xml:space="preserve"> is postponed to the nearest valid d</w:t>
      </w:r>
      <w:r>
        <w:t>ownlink subframe</w:t>
      </w:r>
      <w:r w:rsidRPr="00FE1E7B">
        <w:t>.</w:t>
      </w:r>
    </w:p>
    <w:p w14:paraId="45CD5812"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r>
      <w:r w:rsidRPr="00E216DC">
        <w:rPr>
          <w:lang w:eastAsia="zh-CN"/>
        </w:rPr>
        <w:t>In IoT-NTN TDD mode, existing cell barring mechanism using the IE cellBarred-r13 and cellBarred-NTN-r17 in SIB1 is sufficient to control access to the IoT-NTN TDD cell.</w:t>
      </w:r>
    </w:p>
    <w:p w14:paraId="71B87397"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3.</w:t>
      </w:r>
      <w:r>
        <w:rPr>
          <w:lang w:eastAsia="zh-CN"/>
        </w:rPr>
        <w:tab/>
        <w:t>E</w:t>
      </w:r>
      <w:r w:rsidRPr="0080128E">
        <w:rPr>
          <w:lang w:eastAsia="zh-CN"/>
        </w:rPr>
        <w:t xml:space="preserve">xisting value </w:t>
      </w:r>
      <w:r>
        <w:rPr>
          <w:lang w:eastAsia="zh-CN"/>
        </w:rPr>
        <w:t xml:space="preserve">ranges of timers in unit of PDCCH periods are reused </w:t>
      </w:r>
      <w:r w:rsidRPr="0080128E">
        <w:rPr>
          <w:lang w:eastAsia="zh-CN"/>
        </w:rPr>
        <w:t>for IoT NTN TDD</w:t>
      </w:r>
      <w:r>
        <w:rPr>
          <w:lang w:eastAsia="zh-CN"/>
        </w:rPr>
        <w:t xml:space="preserve"> (FFS on the possible clarification to take into account the impact of invalid subframes</w:t>
      </w:r>
    </w:p>
    <w:p w14:paraId="4C376BE1"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4.</w:t>
      </w:r>
      <w:r>
        <w:rPr>
          <w:lang w:eastAsia="zh-CN"/>
        </w:rPr>
        <w:tab/>
      </w:r>
      <w:r w:rsidRPr="008F42B1">
        <w:rPr>
          <w:noProof/>
          <w:lang w:eastAsia="zh-CN"/>
        </w:rPr>
        <w:t>When PUR resource start subframe does not align with the UL subframes in the H-SFN, UE postpones</w:t>
      </w:r>
      <w:r>
        <w:rPr>
          <w:noProof/>
          <w:lang w:eastAsia="zh-CN"/>
        </w:rPr>
        <w:t xml:space="preserve"> </w:t>
      </w:r>
      <w:r>
        <w:rPr>
          <w:lang w:eastAsia="zh-CN"/>
        </w:rPr>
        <w:t>the PUR resource start subframe to the next valid UL subframe</w:t>
      </w:r>
    </w:p>
    <w:p w14:paraId="053272AE"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5.</w:t>
      </w:r>
      <w:r>
        <w:rPr>
          <w:lang w:eastAsia="zh-CN"/>
        </w:rPr>
        <w:tab/>
        <w:t>W</w:t>
      </w:r>
      <w:r w:rsidRPr="001A29DA">
        <w:rPr>
          <w:lang w:eastAsia="zh-CN"/>
        </w:rPr>
        <w:t>hen the UL SPS overlaps with non-U NB-IoT subframes</w:t>
      </w:r>
      <w:r>
        <w:rPr>
          <w:lang w:eastAsia="zh-CN"/>
        </w:rPr>
        <w:t xml:space="preserve"> </w:t>
      </w:r>
      <w:r w:rsidRPr="001A29DA">
        <w:rPr>
          <w:lang w:eastAsia="zh-CN"/>
        </w:rPr>
        <w:t>U</w:t>
      </w:r>
      <w:r>
        <w:rPr>
          <w:lang w:eastAsia="zh-CN"/>
        </w:rPr>
        <w:t xml:space="preserve">E postpones the UL SPS resource to the next valid UL subframe </w:t>
      </w:r>
    </w:p>
    <w:p w14:paraId="7B662BD0" w14:textId="77777777" w:rsidR="00A55490" w:rsidRDefault="00A55490" w:rsidP="00A55490">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t>For IoT NTN TDD mode, support k-Mac</w:t>
      </w:r>
      <w:r w:rsidRPr="00EB619E">
        <w:rPr>
          <w:lang w:eastAsia="zh-CN"/>
        </w:rPr>
        <w:t xml:space="preserve"> w</w:t>
      </w:r>
      <w:r>
        <w:rPr>
          <w:lang w:eastAsia="zh-CN"/>
        </w:rPr>
        <w:t xml:space="preserve">ith a value range up to 1023 </w:t>
      </w:r>
      <w:proofErr w:type="spellStart"/>
      <w:r>
        <w:rPr>
          <w:lang w:eastAsia="zh-CN"/>
        </w:rPr>
        <w:t>ms</w:t>
      </w:r>
      <w:proofErr w:type="spellEnd"/>
      <w:r>
        <w:rPr>
          <w:lang w:eastAsia="zh-CN"/>
        </w:rPr>
        <w:t xml:space="preserve"> (add corresponding a restriction in the field description)</w:t>
      </w:r>
    </w:p>
    <w:p w14:paraId="19ABCA05" w14:textId="77777777" w:rsidR="00A55490" w:rsidRPr="00B00B31" w:rsidRDefault="00A55490" w:rsidP="00A55490">
      <w:pPr>
        <w:pStyle w:val="Doc-text2"/>
        <w:ind w:left="0" w:firstLine="0"/>
      </w:pPr>
    </w:p>
    <w:p w14:paraId="7E492717" w14:textId="77777777" w:rsidR="00E539D7" w:rsidRPr="008C2A6F" w:rsidRDefault="00E539D7" w:rsidP="00E539D7">
      <w:pPr>
        <w:pStyle w:val="Doc-text2"/>
      </w:pPr>
    </w:p>
    <w:p w14:paraId="576D8FC5" w14:textId="77777777" w:rsidR="00E539D7" w:rsidRDefault="00E539D7" w:rsidP="00E539D7">
      <w:pPr>
        <w:pStyle w:val="Heading2"/>
      </w:pPr>
      <w:bookmarkStart w:id="577" w:name="_Toc195718171"/>
      <w:bookmarkStart w:id="578" w:name="_Toc197680144"/>
      <w:r w:rsidRPr="00787287">
        <w:t>8.1</w:t>
      </w:r>
      <w:r>
        <w:t>8</w:t>
      </w:r>
      <w:r w:rsidRPr="00787287">
        <w:tab/>
      </w:r>
      <w:r>
        <w:t>TEI19</w:t>
      </w:r>
      <w:bookmarkEnd w:id="577"/>
      <w:bookmarkEnd w:id="578"/>
    </w:p>
    <w:p w14:paraId="2131607F" w14:textId="77777777" w:rsidR="00E539D7" w:rsidRDefault="00E539D7" w:rsidP="00E539D7">
      <w:pPr>
        <w:pStyle w:val="Comments"/>
      </w:pPr>
      <w:r>
        <w:t>Time budget: 1 TU</w:t>
      </w:r>
    </w:p>
    <w:p w14:paraId="7E4F9923" w14:textId="1095B491" w:rsidR="00E539D7" w:rsidRDefault="00E539D7" w:rsidP="00E539D7">
      <w:pPr>
        <w:pStyle w:val="Comments"/>
      </w:pPr>
      <w:r>
        <w:t xml:space="preserve">Tdoc Limitation: </w:t>
      </w:r>
      <w:r>
        <w:rPr>
          <w:rFonts w:eastAsia="SimSun"/>
          <w:lang w:eastAsia="zh-CN"/>
        </w:rPr>
        <w:t>1</w:t>
      </w:r>
      <w:r>
        <w:t xml:space="preserve"> tdoc for new proposals and 1 tdoc for old proposals.</w:t>
      </w:r>
    </w:p>
    <w:p w14:paraId="4EB2CBF9" w14:textId="36227F11" w:rsidR="00E539D7" w:rsidRDefault="00E539D7" w:rsidP="00E539D7">
      <w:pPr>
        <w:pStyle w:val="Comments"/>
      </w:pPr>
      <w:r>
        <w:t>1 additional tdoc for primary co-sourcing company on top of the limit is allowed for co-sourced contribution with 4 or more companies.</w:t>
      </w:r>
    </w:p>
    <w:p w14:paraId="3C47FDD4" w14:textId="6B42A93C" w:rsidR="00E539D7" w:rsidRDefault="00E539D7" w:rsidP="00E539D7">
      <w:pPr>
        <w:pStyle w:val="Comments"/>
      </w:pPr>
      <w:r>
        <w:t>Companies are encouraged to submit co-sourced contributions, which will have priority for discussion in RAN2#129bis.</w:t>
      </w:r>
    </w:p>
    <w:p w14:paraId="30E176D9" w14:textId="77777777" w:rsidR="00E539D7" w:rsidRDefault="00E539D7" w:rsidP="00E539D7">
      <w:pPr>
        <w:pStyle w:val="Comments"/>
      </w:pPr>
    </w:p>
    <w:p w14:paraId="54992B96" w14:textId="77777777" w:rsidR="00E539D7" w:rsidRPr="0024125E" w:rsidRDefault="00E539D7" w:rsidP="00E539D7">
      <w:pPr>
        <w:pStyle w:val="Doc-text2"/>
      </w:pPr>
    </w:p>
    <w:p w14:paraId="132A01A5" w14:textId="77777777" w:rsidR="00E539D7" w:rsidRPr="00D84210" w:rsidRDefault="00E539D7" w:rsidP="00E539D7">
      <w:pPr>
        <w:pStyle w:val="Doc-title"/>
        <w:rPr>
          <w:b/>
          <w:bCs/>
        </w:rPr>
      </w:pPr>
      <w:r w:rsidRPr="00D84210">
        <w:rPr>
          <w:b/>
          <w:bCs/>
        </w:rPr>
        <w:t>BWP restriction</w:t>
      </w:r>
    </w:p>
    <w:p w14:paraId="4D8DDCD9" w14:textId="6532ABD8" w:rsidR="00E539D7" w:rsidRDefault="00E539D7" w:rsidP="00E539D7">
      <w:pPr>
        <w:pStyle w:val="Doc-title"/>
      </w:pPr>
      <w:r w:rsidRPr="000338C8">
        <w:t>R2-2501869</w:t>
      </w:r>
      <w:r>
        <w:tab/>
        <w:t>Handling downlink BWP restriction for MT-SDT</w:t>
      </w:r>
      <w:r>
        <w:tab/>
        <w:t>Samsung</w:t>
      </w:r>
      <w:r>
        <w:tab/>
        <w:t>discussion</w:t>
      </w:r>
      <w:r>
        <w:tab/>
        <w:t>Rel-19</w:t>
      </w:r>
      <w:r>
        <w:tab/>
        <w:t>TEI19</w:t>
      </w:r>
    </w:p>
    <w:p w14:paraId="565E5CBA" w14:textId="0653DD93" w:rsidR="00E539D7" w:rsidRDefault="00E539D7" w:rsidP="00E539D7">
      <w:pPr>
        <w:pStyle w:val="Doc-title"/>
      </w:pPr>
      <w:r w:rsidRPr="000338C8">
        <w:t>R2-2501991</w:t>
      </w:r>
      <w:r>
        <w:tab/>
        <w:t>BWP restriction in MT-SDT</w:t>
      </w:r>
      <w:r>
        <w:tab/>
        <w:t>LG Electronics Inc.</w:t>
      </w:r>
      <w:r>
        <w:tab/>
        <w:t>discussion</w:t>
      </w:r>
      <w:r>
        <w:tab/>
        <w:t>Rel-19</w:t>
      </w:r>
      <w:r>
        <w:tab/>
        <w:t>TEI19</w:t>
      </w:r>
    </w:p>
    <w:p w14:paraId="7D183AFC" w14:textId="7E6CDD49" w:rsidR="00E539D7" w:rsidRDefault="00E539D7" w:rsidP="00E539D7">
      <w:pPr>
        <w:pStyle w:val="Doc-title"/>
      </w:pPr>
      <w:r w:rsidRPr="000338C8">
        <w:t>R2-2502209</w:t>
      </w:r>
      <w:r>
        <w:tab/>
        <w:t>SDT on separate BWP</w:t>
      </w:r>
      <w:r>
        <w:tab/>
        <w:t>ZTE Corporation, Sanechips</w:t>
      </w:r>
      <w:r>
        <w:tab/>
        <w:t>discussion</w:t>
      </w:r>
    </w:p>
    <w:p w14:paraId="259BD993" w14:textId="3A7CE1A3" w:rsidR="00E539D7" w:rsidRDefault="00E539D7" w:rsidP="00E539D7">
      <w:pPr>
        <w:pStyle w:val="Doc-title"/>
      </w:pPr>
      <w:r w:rsidRPr="000338C8">
        <w:t>R2-2502403</w:t>
      </w:r>
      <w:r>
        <w:tab/>
        <w:t>BWP restriction for SDT</w:t>
      </w:r>
      <w:r>
        <w:tab/>
        <w:t>NEC</w:t>
      </w:r>
      <w:r>
        <w:tab/>
        <w:t>discussion</w:t>
      </w:r>
      <w:r>
        <w:tab/>
        <w:t>Rel-19</w:t>
      </w:r>
      <w:r>
        <w:tab/>
        <w:t>TEI19</w:t>
      </w:r>
    </w:p>
    <w:p w14:paraId="66F691F9" w14:textId="3DABBCF1" w:rsidR="00E539D7" w:rsidRDefault="00E539D7" w:rsidP="00E539D7">
      <w:pPr>
        <w:pStyle w:val="Doc-title"/>
      </w:pPr>
      <w:r w:rsidRPr="000338C8">
        <w:t>R2-2502498</w:t>
      </w:r>
      <w:r>
        <w:tab/>
        <w:t>Removing initial DL BWP restriction for MT-SDT</w:t>
      </w:r>
      <w:r>
        <w:tab/>
        <w:t>Sony</w:t>
      </w:r>
      <w:r>
        <w:tab/>
        <w:t>discussion</w:t>
      </w:r>
      <w:r>
        <w:tab/>
        <w:t>Rel-19</w:t>
      </w:r>
      <w:r>
        <w:tab/>
        <w:t>TEI19</w:t>
      </w:r>
    </w:p>
    <w:p w14:paraId="1C4AF8CB" w14:textId="77777777" w:rsidR="00E539D7" w:rsidRPr="00FE552C" w:rsidRDefault="00E539D7" w:rsidP="00E539D7">
      <w:pPr>
        <w:pStyle w:val="Doc-text2"/>
      </w:pPr>
    </w:p>
    <w:p w14:paraId="0337367A"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 xml:space="preserve">This topic will not be pursued as Rel-19 TEI unless companies bring co-source converged </w:t>
      </w:r>
      <w:proofErr w:type="spellStart"/>
      <w:r w:rsidRPr="008627D0">
        <w:t>Tdoc</w:t>
      </w:r>
      <w:proofErr w:type="spellEnd"/>
      <w:r w:rsidRPr="008627D0">
        <w:t xml:space="preserve"> to next meeting</w:t>
      </w:r>
    </w:p>
    <w:p w14:paraId="783198AB" w14:textId="77777777" w:rsidR="00E539D7" w:rsidRDefault="00E539D7" w:rsidP="00E539D7">
      <w:pPr>
        <w:pStyle w:val="Doc-text2"/>
        <w:ind w:left="0" w:firstLine="0"/>
      </w:pPr>
    </w:p>
    <w:p w14:paraId="21BADABA" w14:textId="77777777" w:rsidR="00E539D7" w:rsidRPr="00C86C76" w:rsidRDefault="00E539D7" w:rsidP="00E539D7">
      <w:pPr>
        <w:pStyle w:val="Doc-text2"/>
      </w:pPr>
    </w:p>
    <w:p w14:paraId="1865CCB1" w14:textId="77777777" w:rsidR="00E539D7" w:rsidRPr="00D84210" w:rsidRDefault="00E539D7" w:rsidP="00E539D7">
      <w:pPr>
        <w:pStyle w:val="Doc-text2"/>
        <w:ind w:left="0" w:firstLine="0"/>
        <w:rPr>
          <w:b/>
          <w:bCs/>
        </w:rPr>
      </w:pPr>
      <w:r w:rsidRPr="00D84210">
        <w:rPr>
          <w:b/>
          <w:bCs/>
        </w:rPr>
        <w:t>[ANR_HSDN]</w:t>
      </w:r>
    </w:p>
    <w:p w14:paraId="146A61D8" w14:textId="4C2268A1" w:rsidR="00E539D7" w:rsidRDefault="00E539D7" w:rsidP="00E539D7">
      <w:pPr>
        <w:pStyle w:val="Doc-title"/>
      </w:pPr>
      <w:r w:rsidRPr="000338C8">
        <w:t>R2-2502783</w:t>
      </w:r>
      <w:r>
        <w:tab/>
        <w:t>Introduction of ANR reporting of HSDN cells [ANR_HSDN]</w:t>
      </w:r>
      <w:r>
        <w:tab/>
        <w:t>Huawei, HiSilicon, CMCC, China Unicom, China Telecom, CATT, NTT DoCoMo, Samsung</w:t>
      </w:r>
      <w:r>
        <w:tab/>
        <w:t>CR</w:t>
      </w:r>
      <w:r>
        <w:tab/>
        <w:t>Rel-19</w:t>
      </w:r>
      <w:r>
        <w:tab/>
        <w:t>38.331</w:t>
      </w:r>
      <w:r>
        <w:tab/>
        <w:t>18.5.1</w:t>
      </w:r>
      <w:r>
        <w:tab/>
        <w:t>5318</w:t>
      </w:r>
      <w:r>
        <w:tab/>
        <w:t>-</w:t>
      </w:r>
      <w:r>
        <w:tab/>
        <w:t>B</w:t>
      </w:r>
      <w:r>
        <w:tab/>
        <w:t>TEI19</w:t>
      </w:r>
    </w:p>
    <w:p w14:paraId="50385025" w14:textId="3E4295D4" w:rsidR="00E539D7" w:rsidRPr="008627D0" w:rsidRDefault="00E539D7" w:rsidP="00E539D7">
      <w:pPr>
        <w:pStyle w:val="Agreement"/>
        <w:tabs>
          <w:tab w:val="clear" w:pos="9990"/>
        </w:tabs>
        <w:overflowPunct/>
        <w:autoSpaceDE/>
        <w:autoSpaceDN/>
        <w:adjustRightInd/>
        <w:ind w:left="1619" w:hanging="360"/>
        <w:textAlignment w:val="auto"/>
      </w:pPr>
      <w:r w:rsidRPr="008627D0">
        <w:t xml:space="preserve">Revised in </w:t>
      </w:r>
      <w:r w:rsidRPr="000338C8">
        <w:t>R2-2502996</w:t>
      </w:r>
    </w:p>
    <w:p w14:paraId="1B676985" w14:textId="77777777" w:rsidR="00E539D7" w:rsidRDefault="00E539D7" w:rsidP="00E539D7">
      <w:pPr>
        <w:pStyle w:val="Doc-text2"/>
      </w:pPr>
    </w:p>
    <w:p w14:paraId="6947D121" w14:textId="49CFD63C" w:rsidR="00E539D7" w:rsidRDefault="00E539D7" w:rsidP="00E539D7">
      <w:pPr>
        <w:pStyle w:val="Doc-title"/>
      </w:pPr>
      <w:r w:rsidRPr="000338C8">
        <w:t>R2-2502996</w:t>
      </w:r>
      <w:r w:rsidRPr="000C2673">
        <w:t xml:space="preserve"> </w:t>
      </w:r>
      <w:r>
        <w:tab/>
        <w:t>Introduction of ANR reporting of HSDN cells [ANR_HSDN]</w:t>
      </w:r>
      <w:r>
        <w:tab/>
        <w:t>Huawei, HiSilicon, CMCC, China Unicom, China Telecom, CATT, NTT DoCoMo, Samsung</w:t>
      </w:r>
      <w:r>
        <w:tab/>
        <w:t>CR</w:t>
      </w:r>
      <w:r>
        <w:tab/>
        <w:t>Rel-19</w:t>
      </w:r>
      <w:r>
        <w:tab/>
        <w:t>38.331</w:t>
      </w:r>
      <w:r>
        <w:tab/>
        <w:t>18.5.1</w:t>
      </w:r>
      <w:r>
        <w:tab/>
        <w:t>5318</w:t>
      </w:r>
      <w:r>
        <w:tab/>
        <w:t>1</w:t>
      </w:r>
      <w:r>
        <w:tab/>
        <w:t>B</w:t>
      </w:r>
      <w:r>
        <w:tab/>
        <w:t>TEI19</w:t>
      </w:r>
    </w:p>
    <w:p w14:paraId="032ED993"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The CR is in principle agreed</w:t>
      </w:r>
    </w:p>
    <w:p w14:paraId="375D962C" w14:textId="77777777" w:rsidR="00E539D7" w:rsidRPr="0060680F" w:rsidRDefault="00E539D7" w:rsidP="00E539D7">
      <w:pPr>
        <w:pStyle w:val="Doc-text2"/>
      </w:pPr>
    </w:p>
    <w:p w14:paraId="1C56F18D" w14:textId="7D8560A8" w:rsidR="00E539D7" w:rsidRDefault="00E539D7" w:rsidP="00E539D7">
      <w:pPr>
        <w:pStyle w:val="Doc-title"/>
      </w:pPr>
      <w:r w:rsidRPr="000338C8">
        <w:t>R2-2502784</w:t>
      </w:r>
      <w:r>
        <w:tab/>
        <w:t>Introduction of ANR reporting of HSDN cells [ANR_HSDN]</w:t>
      </w:r>
      <w:r>
        <w:tab/>
        <w:t>Huawei, HiSilicon, CMCC, China Unicom, China Telecom, CATT, NTT DoCoMo, Samsung</w:t>
      </w:r>
      <w:r>
        <w:tab/>
        <w:t>CR</w:t>
      </w:r>
      <w:r>
        <w:tab/>
        <w:t>Rel-19</w:t>
      </w:r>
      <w:r>
        <w:tab/>
        <w:t>38.306</w:t>
      </w:r>
      <w:r>
        <w:tab/>
        <w:t>18.5.0</w:t>
      </w:r>
      <w:r>
        <w:tab/>
        <w:t>1264</w:t>
      </w:r>
      <w:r>
        <w:tab/>
        <w:t>-</w:t>
      </w:r>
      <w:r>
        <w:tab/>
        <w:t>B</w:t>
      </w:r>
      <w:r>
        <w:tab/>
        <w:t>TEI19</w:t>
      </w:r>
    </w:p>
    <w:p w14:paraId="4E7D775A"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The CR is in principle agreed</w:t>
      </w:r>
    </w:p>
    <w:p w14:paraId="3E589C53" w14:textId="77777777" w:rsidR="00E539D7" w:rsidRPr="0060680F" w:rsidRDefault="00E539D7" w:rsidP="00E539D7">
      <w:pPr>
        <w:pStyle w:val="Doc-text2"/>
      </w:pPr>
    </w:p>
    <w:p w14:paraId="6871F3D1" w14:textId="77777777" w:rsidR="00E539D7" w:rsidRPr="0060680F" w:rsidRDefault="00E539D7" w:rsidP="00E539D7">
      <w:pPr>
        <w:pStyle w:val="Agreement"/>
        <w:numPr>
          <w:ilvl w:val="0"/>
          <w:numId w:val="0"/>
        </w:numPr>
        <w:ind w:left="1619" w:hanging="360"/>
      </w:pPr>
    </w:p>
    <w:p w14:paraId="76A386B1" w14:textId="3A56F6B7" w:rsidR="00E539D7" w:rsidRDefault="00E539D7" w:rsidP="00E539D7">
      <w:pPr>
        <w:pStyle w:val="Doc-title"/>
      </w:pPr>
      <w:r w:rsidRPr="000338C8">
        <w:t>R2-2502785</w:t>
      </w:r>
      <w:r>
        <w:tab/>
        <w:t>Introduction of ANR reporting of HSDN cells [ANR_HSDN]</w:t>
      </w:r>
      <w:r>
        <w:tab/>
        <w:t>Huawei, HiSilicon, CMCC, China Unicom, China Telecom, CATT, NTT DoCoMo, Samsung</w:t>
      </w:r>
      <w:r>
        <w:tab/>
        <w:t>CR</w:t>
      </w:r>
      <w:r>
        <w:tab/>
        <w:t>Rel-19</w:t>
      </w:r>
      <w:r>
        <w:tab/>
        <w:t>36.331</w:t>
      </w:r>
      <w:r>
        <w:tab/>
        <w:t>18.5.0</w:t>
      </w:r>
      <w:r>
        <w:tab/>
        <w:t>5110</w:t>
      </w:r>
      <w:r>
        <w:tab/>
        <w:t>-</w:t>
      </w:r>
      <w:r>
        <w:tab/>
        <w:t>B</w:t>
      </w:r>
      <w:r>
        <w:tab/>
        <w:t>TEI19</w:t>
      </w:r>
    </w:p>
    <w:p w14:paraId="7A733879" w14:textId="349A62C8" w:rsidR="00E539D7" w:rsidRPr="008627D0" w:rsidRDefault="00E539D7" w:rsidP="00E539D7">
      <w:pPr>
        <w:pStyle w:val="Agreement"/>
        <w:tabs>
          <w:tab w:val="clear" w:pos="9990"/>
        </w:tabs>
        <w:overflowPunct/>
        <w:autoSpaceDE/>
        <w:autoSpaceDN/>
        <w:adjustRightInd/>
        <w:ind w:left="1619" w:hanging="360"/>
        <w:textAlignment w:val="auto"/>
      </w:pPr>
      <w:r w:rsidRPr="008627D0">
        <w:t xml:space="preserve">Revised in </w:t>
      </w:r>
      <w:r w:rsidRPr="000338C8">
        <w:t>R2-2502997</w:t>
      </w:r>
    </w:p>
    <w:p w14:paraId="314A63AF" w14:textId="77777777" w:rsidR="00E539D7" w:rsidRDefault="00E539D7" w:rsidP="00E539D7">
      <w:pPr>
        <w:pStyle w:val="Doc-text2"/>
        <w:ind w:left="0" w:firstLine="0"/>
      </w:pPr>
    </w:p>
    <w:p w14:paraId="0DDEEF71" w14:textId="73CC5A94" w:rsidR="00E539D7" w:rsidRDefault="00E539D7" w:rsidP="00E539D7">
      <w:pPr>
        <w:pStyle w:val="Doc-title"/>
      </w:pPr>
      <w:r w:rsidRPr="000338C8">
        <w:t>R2-2502997</w:t>
      </w:r>
      <w:r w:rsidRPr="00415F54">
        <w:rPr>
          <w:rStyle w:val="Hyperlink"/>
          <w:color w:val="auto"/>
          <w:u w:val="none"/>
        </w:rPr>
        <w:tab/>
        <w:t>Introduction of ANR reporting of HSDN cells [ANR_HSDN]</w:t>
      </w:r>
      <w:r w:rsidRPr="00415F54">
        <w:rPr>
          <w:rStyle w:val="Hyperlink"/>
          <w:color w:val="auto"/>
          <w:u w:val="none"/>
        </w:rPr>
        <w:tab/>
        <w:t>Huawei, HiSilicon, CMCC, China Unicom, China Telecom, CATT, NTT DoCoMo, Samsung</w:t>
      </w:r>
      <w:r w:rsidRPr="00415F54">
        <w:rPr>
          <w:rStyle w:val="Hyperlink"/>
          <w:color w:val="auto"/>
          <w:u w:val="none"/>
        </w:rPr>
        <w:tab/>
        <w:t>CR</w:t>
      </w:r>
      <w:r w:rsidRPr="00415F54">
        <w:rPr>
          <w:rStyle w:val="Hyperlink"/>
          <w:color w:val="auto"/>
          <w:u w:val="none"/>
        </w:rPr>
        <w:tab/>
        <w:t>Rel-19</w:t>
      </w:r>
      <w:r w:rsidRPr="00415F54">
        <w:rPr>
          <w:rStyle w:val="Hyperlink"/>
          <w:color w:val="auto"/>
          <w:u w:val="none"/>
        </w:rPr>
        <w:tab/>
        <w:t>36.331</w:t>
      </w:r>
      <w:r w:rsidRPr="00415F54">
        <w:rPr>
          <w:rStyle w:val="Hyperlink"/>
          <w:color w:val="auto"/>
          <w:u w:val="none"/>
        </w:rPr>
        <w:tab/>
        <w:t>18.5.0</w:t>
      </w:r>
      <w:r w:rsidRPr="00415F54">
        <w:rPr>
          <w:rStyle w:val="Hyperlink"/>
          <w:color w:val="auto"/>
          <w:u w:val="none"/>
        </w:rPr>
        <w:tab/>
        <w:t>5110</w:t>
      </w:r>
      <w:r w:rsidRPr="00415F54">
        <w:rPr>
          <w:rStyle w:val="Hyperlink"/>
          <w:color w:val="auto"/>
          <w:u w:val="none"/>
        </w:rPr>
        <w:tab/>
        <w:t>1</w:t>
      </w:r>
      <w:r w:rsidRPr="00415F54">
        <w:rPr>
          <w:rStyle w:val="Hyperlink"/>
          <w:color w:val="auto"/>
          <w:u w:val="none"/>
        </w:rPr>
        <w:tab/>
        <w:t>B</w:t>
      </w:r>
      <w:r w:rsidRPr="00415F54">
        <w:rPr>
          <w:rStyle w:val="Hyperlink"/>
          <w:color w:val="auto"/>
          <w:u w:val="none"/>
        </w:rPr>
        <w:tab/>
        <w:t>TEI19</w:t>
      </w:r>
    </w:p>
    <w:p w14:paraId="3C9484BD"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The CR is in principle agreed</w:t>
      </w:r>
    </w:p>
    <w:p w14:paraId="28B51377" w14:textId="77777777" w:rsidR="00E539D7" w:rsidRPr="0060680F" w:rsidRDefault="00E539D7" w:rsidP="00E539D7">
      <w:pPr>
        <w:pStyle w:val="Doc-text2"/>
        <w:ind w:left="0" w:firstLine="0"/>
      </w:pPr>
    </w:p>
    <w:p w14:paraId="45B876AD" w14:textId="505DA43F" w:rsidR="00E539D7" w:rsidRDefault="00E539D7" w:rsidP="00E539D7">
      <w:pPr>
        <w:pStyle w:val="Doc-title"/>
      </w:pPr>
      <w:r w:rsidRPr="000338C8">
        <w:t>R2-2502786</w:t>
      </w:r>
      <w:r>
        <w:tab/>
        <w:t>Introduction of ANR reporting of HSDN cells [ANR_HSDN]</w:t>
      </w:r>
      <w:r>
        <w:tab/>
        <w:t>Huawei, HiSilicon, CMCC, China Unicom, China Telecom, CATT, NTT DoCoMo, Samsung</w:t>
      </w:r>
      <w:r>
        <w:tab/>
        <w:t>CR</w:t>
      </w:r>
      <w:r>
        <w:tab/>
        <w:t>Rel-19</w:t>
      </w:r>
      <w:r>
        <w:tab/>
        <w:t>36.306</w:t>
      </w:r>
      <w:r>
        <w:tab/>
        <w:t>18.4.0</w:t>
      </w:r>
      <w:r>
        <w:tab/>
        <w:t>1911</w:t>
      </w:r>
      <w:r>
        <w:tab/>
        <w:t>-</w:t>
      </w:r>
      <w:r>
        <w:tab/>
        <w:t>B</w:t>
      </w:r>
      <w:r>
        <w:tab/>
        <w:t>TEI19</w:t>
      </w:r>
    </w:p>
    <w:p w14:paraId="50AD9866"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The CR is in principle agreed</w:t>
      </w:r>
    </w:p>
    <w:p w14:paraId="2EBC5AD2" w14:textId="77777777" w:rsidR="00E539D7" w:rsidRPr="0060680F" w:rsidRDefault="00E539D7" w:rsidP="00E539D7">
      <w:pPr>
        <w:pStyle w:val="Doc-text2"/>
      </w:pPr>
    </w:p>
    <w:p w14:paraId="0AF4F4FF" w14:textId="77777777" w:rsidR="00E539D7" w:rsidRDefault="00E539D7" w:rsidP="00E539D7">
      <w:pPr>
        <w:pStyle w:val="Doc-title"/>
      </w:pPr>
    </w:p>
    <w:p w14:paraId="726791C8" w14:textId="77777777" w:rsidR="00E539D7" w:rsidRDefault="00E539D7" w:rsidP="00E539D7">
      <w:pPr>
        <w:pStyle w:val="Doc-text2"/>
        <w:ind w:left="0" w:firstLine="0"/>
        <w:rPr>
          <w:b/>
          <w:bCs/>
        </w:rPr>
      </w:pPr>
      <w:r w:rsidRPr="00D84210">
        <w:rPr>
          <w:b/>
          <w:bCs/>
        </w:rPr>
        <w:t>UE aggregation</w:t>
      </w:r>
    </w:p>
    <w:p w14:paraId="0A5099E0" w14:textId="77777777" w:rsidR="00E539D7" w:rsidRDefault="00E539D7" w:rsidP="00E539D7">
      <w:pPr>
        <w:pStyle w:val="Doc-text2"/>
        <w:ind w:left="0" w:firstLine="0"/>
        <w:rPr>
          <w:b/>
          <w:bCs/>
        </w:rPr>
      </w:pPr>
      <w:r>
        <w:rPr>
          <w:b/>
          <w:bCs/>
        </w:rPr>
        <w:t>Missing TEI identifiers</w:t>
      </w:r>
    </w:p>
    <w:p w14:paraId="512BCF5C" w14:textId="77777777" w:rsidR="00E539D7" w:rsidRPr="00D84210" w:rsidRDefault="00E539D7" w:rsidP="00E539D7">
      <w:pPr>
        <w:pStyle w:val="Doc-text2"/>
        <w:ind w:left="0" w:firstLine="0"/>
        <w:rPr>
          <w:b/>
          <w:bCs/>
        </w:rPr>
      </w:pPr>
      <w:r>
        <w:rPr>
          <w:b/>
          <w:bCs/>
        </w:rPr>
        <w:t>[treated Wednesday]</w:t>
      </w:r>
    </w:p>
    <w:p w14:paraId="18BEE3FA" w14:textId="7AB70C86" w:rsidR="00E539D7" w:rsidRDefault="00E539D7" w:rsidP="00E539D7">
      <w:pPr>
        <w:pStyle w:val="Doc-title"/>
      </w:pPr>
      <w:r w:rsidRPr="000338C8">
        <w:t>R2-2502734</w:t>
      </w:r>
      <w:r>
        <w:tab/>
        <w:t>Discussion on UE aggregation enhancement</w:t>
      </w:r>
      <w:r>
        <w:tab/>
        <w:t>CMCC, ZTE, MediaTek, vivo, Huawei, CATT, Meta, Nokia, Nokia Shanghai Bell, xiaomi, Spreadtrum, UNISOC</w:t>
      </w:r>
      <w:r>
        <w:tab/>
        <w:t>discussion</w:t>
      </w:r>
      <w:r>
        <w:tab/>
        <w:t>Rel-19</w:t>
      </w:r>
      <w:r>
        <w:tab/>
        <w:t>TEI19</w:t>
      </w:r>
    </w:p>
    <w:p w14:paraId="6E3CA258" w14:textId="0BC026D2" w:rsidR="00E539D7" w:rsidRPr="000C2673" w:rsidRDefault="00E539D7" w:rsidP="00E539D7">
      <w:pPr>
        <w:pStyle w:val="Doc-text2"/>
      </w:pPr>
      <w:r>
        <w:t xml:space="preserve">=&gt; Revised in </w:t>
      </w:r>
      <w:r w:rsidRPr="000338C8">
        <w:t>R2-2503151</w:t>
      </w:r>
    </w:p>
    <w:p w14:paraId="272CF079" w14:textId="183EE406" w:rsidR="00E539D7" w:rsidRDefault="00E539D7" w:rsidP="00E539D7">
      <w:pPr>
        <w:pStyle w:val="Doc-title"/>
      </w:pPr>
      <w:r w:rsidRPr="000338C8">
        <w:t>R2-2503151</w:t>
      </w:r>
      <w:r>
        <w:tab/>
        <w:t>Discussion on UE aggregation enhancement [N3C-M-Relay Ues]</w:t>
      </w:r>
      <w:r>
        <w:tab/>
        <w:t>CMCC, ZTE, MediaTek, vivo, Huawei, CATT, Meta, Nokia, Nokia Shanghai Bell, xiaomi, Spreadtrum, UNISOC</w:t>
      </w:r>
      <w:r>
        <w:tab/>
        <w:t>discussion</w:t>
      </w:r>
      <w:r>
        <w:tab/>
        <w:t>Rel-19</w:t>
      </w:r>
      <w:r>
        <w:tab/>
        <w:t>TEI19</w:t>
      </w:r>
    </w:p>
    <w:p w14:paraId="02121805" w14:textId="77777777" w:rsidR="00E539D7" w:rsidRPr="00A50397" w:rsidRDefault="00E539D7" w:rsidP="00E539D7">
      <w:pPr>
        <w:pStyle w:val="Agreement"/>
        <w:tabs>
          <w:tab w:val="clear" w:pos="9990"/>
        </w:tabs>
        <w:overflowPunct/>
        <w:autoSpaceDE/>
        <w:autoSpaceDN/>
        <w:adjustRightInd/>
        <w:ind w:left="1619" w:hanging="360"/>
        <w:textAlignment w:val="auto"/>
      </w:pPr>
      <w:r>
        <w:t>Noted</w:t>
      </w:r>
    </w:p>
    <w:p w14:paraId="0B3024ED" w14:textId="77777777" w:rsidR="00E539D7" w:rsidRDefault="00E539D7" w:rsidP="00E539D7">
      <w:pPr>
        <w:pStyle w:val="Doc-text2"/>
      </w:pPr>
    </w:p>
    <w:p w14:paraId="510558EA" w14:textId="77777777" w:rsidR="00E539D7" w:rsidRPr="00FB6F94" w:rsidRDefault="00E539D7" w:rsidP="00E539D7">
      <w:pPr>
        <w:pStyle w:val="Doc-text2"/>
        <w:pBdr>
          <w:top w:val="single" w:sz="4" w:space="1" w:color="auto"/>
          <w:left w:val="single" w:sz="4" w:space="4" w:color="auto"/>
          <w:bottom w:val="single" w:sz="4" w:space="1" w:color="auto"/>
          <w:right w:val="single" w:sz="4" w:space="4" w:color="auto"/>
        </w:pBdr>
        <w:rPr>
          <w:b/>
          <w:bCs/>
        </w:rPr>
      </w:pPr>
      <w:r w:rsidRPr="00FB6F94">
        <w:rPr>
          <w:b/>
          <w:bCs/>
        </w:rPr>
        <w:t>Agreements</w:t>
      </w:r>
    </w:p>
    <w:p w14:paraId="5530D80C"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1: RAN2 is suggested to support multiple indirect paths for multi-path relay via N3C.</w:t>
      </w:r>
    </w:p>
    <w:p w14:paraId="4DDD271D"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rPr>
          <w:rFonts w:hint="eastAsia"/>
        </w:rPr>
        <w:t xml:space="preserve">2：It is proposed to only consider the scenario where multiple indirect paths under the same </w:t>
      </w:r>
      <w:proofErr w:type="spellStart"/>
      <w:r>
        <w:rPr>
          <w:rFonts w:hint="eastAsia"/>
        </w:rPr>
        <w:t>gNB</w:t>
      </w:r>
      <w:proofErr w:type="spellEnd"/>
      <w:r>
        <w:rPr>
          <w:rFonts w:hint="eastAsia"/>
        </w:rPr>
        <w:t>, and CU-DU split structure is not considered in TEI19.</w:t>
      </w:r>
    </w:p>
    <w:p w14:paraId="38326CCF"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3: It is proposed to reuse the maximum number (i.e. 8) for multiple indirect paths via N3C.</w:t>
      </w:r>
    </w:p>
    <w:p w14:paraId="018522E9"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4: Introduce the new IE n3c-ExtIndirectPathAddChange to provide or release the configuration of N3C relay UEs.</w:t>
      </w:r>
    </w:p>
    <w:p w14:paraId="6B98F2B9"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 xml:space="preserve">5: The legacy mechanism for data split for multiple indirect paths via N3C can be reused, and no spec impact is needed, i.e. it is up to UE implementation to select a path for the data split when the total amount of PDCP data volume is equal to or larger than </w:t>
      </w:r>
      <w:proofErr w:type="spellStart"/>
      <w:r>
        <w:t>ul-DataSplitThreshold</w:t>
      </w:r>
      <w:proofErr w:type="spellEnd"/>
      <w:r>
        <w:t>.</w:t>
      </w:r>
    </w:p>
    <w:p w14:paraId="65A4983F"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6: For PDCP duplication, it can be up to UE implementation to decide which MP Relay UE is used when more than one MP Relay UEs are configured in N3C interface, without impacts on PDCP spec and MAC spec.</w:t>
      </w:r>
    </w:p>
    <w:p w14:paraId="7671839F"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7: the existing n3c-Failure type in FailureTypeIndirectPath-r18 IE can be reused by the remote UE to indicate the indirect path failure.</w:t>
      </w:r>
    </w:p>
    <w:p w14:paraId="7BD369B0" w14:textId="77777777" w:rsidR="00E539D7" w:rsidRDefault="00E539D7" w:rsidP="00E539D7">
      <w:pPr>
        <w:pStyle w:val="Doc-text2"/>
        <w:pBdr>
          <w:top w:val="single" w:sz="4" w:space="1" w:color="auto"/>
          <w:left w:val="single" w:sz="4" w:space="4" w:color="auto"/>
          <w:bottom w:val="single" w:sz="4" w:space="1" w:color="auto"/>
          <w:right w:val="single" w:sz="4" w:space="4" w:color="auto"/>
        </w:pBdr>
      </w:pPr>
      <w:r>
        <w:t>8: A new remote UE capability to support multiple indirect paths via N3C should be introduced.</w:t>
      </w:r>
    </w:p>
    <w:p w14:paraId="788A79BF" w14:textId="77777777" w:rsidR="00E539D7" w:rsidRPr="0060680F" w:rsidRDefault="00E539D7" w:rsidP="00E539D7">
      <w:pPr>
        <w:pStyle w:val="Doc-text2"/>
      </w:pPr>
    </w:p>
    <w:p w14:paraId="736D9B7B" w14:textId="50A0D3A9" w:rsidR="00E539D7" w:rsidRDefault="00E539D7" w:rsidP="00E539D7">
      <w:pPr>
        <w:pStyle w:val="Doc-title"/>
      </w:pPr>
      <w:r w:rsidRPr="000338C8">
        <w:t>R2-2502735</w:t>
      </w:r>
      <w:r>
        <w:tab/>
        <w:t>Corrections to TS 38.300 on multi-path relay enhancement</w:t>
      </w:r>
      <w:r>
        <w:tab/>
        <w:t>CMCC, ZTE, MediaTek, vivo, Huawei, CATT, Meta, Nokia, Nokia Shanghai Bell, xiaomi, Spreadtrum, UNISOC</w:t>
      </w:r>
      <w:r>
        <w:tab/>
        <w:t>draftCR</w:t>
      </w:r>
      <w:r>
        <w:tab/>
        <w:t>Rel-19</w:t>
      </w:r>
      <w:r>
        <w:tab/>
        <w:t>38.300</w:t>
      </w:r>
      <w:r>
        <w:tab/>
        <w:t>18.5.0</w:t>
      </w:r>
      <w:r>
        <w:tab/>
        <w:t>TEI19</w:t>
      </w:r>
    </w:p>
    <w:p w14:paraId="4EF2AAB4" w14:textId="5DB8AC79" w:rsidR="00E539D7" w:rsidRPr="000C2673" w:rsidRDefault="00E539D7" w:rsidP="00E539D7">
      <w:pPr>
        <w:pStyle w:val="Doc-text2"/>
      </w:pPr>
      <w:r>
        <w:t xml:space="preserve">=&gt; Revised in </w:t>
      </w:r>
      <w:r w:rsidRPr="000338C8">
        <w:t>R2-2503152</w:t>
      </w:r>
    </w:p>
    <w:p w14:paraId="4E8BA052" w14:textId="09D29A2A" w:rsidR="00E539D7" w:rsidRDefault="00E539D7" w:rsidP="00E539D7">
      <w:pPr>
        <w:pStyle w:val="Doc-title"/>
      </w:pPr>
      <w:r w:rsidRPr="000338C8">
        <w:t>R2-2503152</w:t>
      </w:r>
      <w:r>
        <w:tab/>
        <w:t>Corrections to TS 38.300 on multi-path relay enhancement [N3C-M-Relay Ues]</w:t>
      </w:r>
      <w:r>
        <w:tab/>
        <w:t>CMCC, ZTE, MediaTek, vivo, Huawei, CATT, Meta, Nokia, Nokia Shanghai Bell, xiaomi, Spreadtrum, UNISOC</w:t>
      </w:r>
      <w:r>
        <w:tab/>
        <w:t>draftCR</w:t>
      </w:r>
      <w:r>
        <w:tab/>
        <w:t>Rel-19</w:t>
      </w:r>
      <w:r>
        <w:tab/>
        <w:t>38.300</w:t>
      </w:r>
      <w:r>
        <w:tab/>
        <w:t>18.5.0</w:t>
      </w:r>
      <w:r>
        <w:tab/>
        <w:t>TEI19</w:t>
      </w:r>
    </w:p>
    <w:p w14:paraId="2AE7E37A" w14:textId="06DF8E8E" w:rsidR="004428E2" w:rsidRPr="000C2673" w:rsidRDefault="004428E2" w:rsidP="004428E2">
      <w:pPr>
        <w:pStyle w:val="Doc-text2"/>
      </w:pPr>
      <w:r>
        <w:t xml:space="preserve">=&gt; Revised in </w:t>
      </w:r>
      <w:r w:rsidRPr="000338C8">
        <w:t>R2-25031</w:t>
      </w:r>
      <w:r>
        <w:t>88</w:t>
      </w:r>
    </w:p>
    <w:p w14:paraId="5D9236F7" w14:textId="77777777" w:rsidR="00E539D7" w:rsidRPr="000C2673" w:rsidRDefault="00E539D7" w:rsidP="00E539D7">
      <w:pPr>
        <w:pStyle w:val="Doc-text2"/>
      </w:pPr>
    </w:p>
    <w:p w14:paraId="4D537F04" w14:textId="50BC58B6" w:rsidR="00E539D7" w:rsidRDefault="00E539D7" w:rsidP="00E539D7">
      <w:pPr>
        <w:pStyle w:val="Doc-title"/>
      </w:pPr>
      <w:r w:rsidRPr="000338C8">
        <w:t>R2-2502736</w:t>
      </w:r>
      <w:r>
        <w:tab/>
        <w:t>Corrections to TS 38.331 on multi-path relay enhancement</w:t>
      </w:r>
      <w:r>
        <w:tab/>
        <w:t>CMCC, ZTE, MediaTek, vivo, Huawei, CATT, Meta, Nokia, Nokia Shanghai Bell, xiaomi, Spreadtrum, UNISOC</w:t>
      </w:r>
      <w:r>
        <w:tab/>
        <w:t>draftCR</w:t>
      </w:r>
      <w:r>
        <w:tab/>
        <w:t>Rel-19</w:t>
      </w:r>
      <w:r>
        <w:tab/>
        <w:t>38.331</w:t>
      </w:r>
      <w:r>
        <w:tab/>
        <w:t>18.5.1</w:t>
      </w:r>
      <w:r>
        <w:tab/>
        <w:t>TEI19</w:t>
      </w:r>
    </w:p>
    <w:p w14:paraId="173C9BC4" w14:textId="2E4FA7FF" w:rsidR="00E539D7" w:rsidRPr="000C2673" w:rsidRDefault="00E539D7" w:rsidP="00E539D7">
      <w:pPr>
        <w:pStyle w:val="Doc-text2"/>
      </w:pPr>
      <w:r>
        <w:t xml:space="preserve">=&gt; Revised in </w:t>
      </w:r>
      <w:r w:rsidRPr="000338C8">
        <w:t>R2-2503153</w:t>
      </w:r>
    </w:p>
    <w:p w14:paraId="0B30637B" w14:textId="461E24D0" w:rsidR="00E539D7" w:rsidRDefault="00E539D7" w:rsidP="00E539D7">
      <w:pPr>
        <w:pStyle w:val="Doc-title"/>
      </w:pPr>
      <w:r w:rsidRPr="000338C8">
        <w:t>R2-2503153</w:t>
      </w:r>
      <w:r>
        <w:tab/>
        <w:t>Corrections to TS 38.331 on multi-path relay enhancement [N3C-M-Relay Ues]</w:t>
      </w:r>
      <w:r>
        <w:tab/>
        <w:t>CMCC, ZTE, MediaTek, vivo, Huawei, CATT, Meta, Nokia, Nokia Shanghai Bell, xiaomi, Spreadtrum, UNISOC</w:t>
      </w:r>
      <w:r>
        <w:tab/>
        <w:t>draftCR</w:t>
      </w:r>
      <w:r>
        <w:tab/>
        <w:t>Rel-19</w:t>
      </w:r>
      <w:r>
        <w:tab/>
        <w:t>38.331</w:t>
      </w:r>
      <w:r>
        <w:tab/>
        <w:t>18.5.1</w:t>
      </w:r>
      <w:r>
        <w:tab/>
        <w:t>TEI19</w:t>
      </w:r>
    </w:p>
    <w:p w14:paraId="43BC1D1E" w14:textId="344DCC36" w:rsidR="004428E2" w:rsidRPr="000C2673" w:rsidRDefault="004428E2" w:rsidP="004428E2">
      <w:pPr>
        <w:pStyle w:val="Doc-text2"/>
      </w:pPr>
      <w:r>
        <w:t xml:space="preserve">=&gt; Revised in </w:t>
      </w:r>
      <w:r w:rsidRPr="000338C8">
        <w:t>R2-25031</w:t>
      </w:r>
      <w:r>
        <w:t>89</w:t>
      </w:r>
    </w:p>
    <w:p w14:paraId="5A651EC7" w14:textId="77777777" w:rsidR="00E539D7" w:rsidRPr="000C2673" w:rsidRDefault="00E539D7" w:rsidP="00E539D7">
      <w:pPr>
        <w:pStyle w:val="Doc-text2"/>
      </w:pPr>
    </w:p>
    <w:p w14:paraId="745AA1DD" w14:textId="6CBA016F" w:rsidR="00E539D7" w:rsidRDefault="00E539D7" w:rsidP="00E539D7">
      <w:pPr>
        <w:pStyle w:val="Doc-title"/>
      </w:pPr>
      <w:r w:rsidRPr="000338C8">
        <w:t>R2-2502737</w:t>
      </w:r>
      <w:r>
        <w:tab/>
        <w:t>Corrections to TS 38.306 on multi-path relay enhancement</w:t>
      </w:r>
      <w:r>
        <w:tab/>
        <w:t>CMCC, ZTE, MediaTek, vivo, Huawei, CATT, Meta, Nokia, Nokia Shanghai Bell, xiaomi, Spreadtrum, UNISOC</w:t>
      </w:r>
      <w:r>
        <w:tab/>
        <w:t>draftCR</w:t>
      </w:r>
      <w:r>
        <w:tab/>
        <w:t>Rel-19</w:t>
      </w:r>
      <w:r>
        <w:tab/>
        <w:t>38.306</w:t>
      </w:r>
      <w:r>
        <w:tab/>
        <w:t>18.5.0</w:t>
      </w:r>
      <w:r>
        <w:tab/>
        <w:t>TEI19</w:t>
      </w:r>
    </w:p>
    <w:p w14:paraId="540098DD" w14:textId="555EEF49" w:rsidR="00E539D7" w:rsidRPr="000C2673" w:rsidRDefault="00E539D7" w:rsidP="00E539D7">
      <w:pPr>
        <w:pStyle w:val="Doc-text2"/>
      </w:pPr>
      <w:r>
        <w:t xml:space="preserve">=&gt; Revised in </w:t>
      </w:r>
      <w:r w:rsidRPr="000338C8">
        <w:t>R2-2503156</w:t>
      </w:r>
    </w:p>
    <w:p w14:paraId="35F5409C" w14:textId="1482F313" w:rsidR="00E539D7" w:rsidRDefault="00E539D7" w:rsidP="00E539D7">
      <w:pPr>
        <w:pStyle w:val="Doc-title"/>
      </w:pPr>
      <w:r w:rsidRPr="000338C8">
        <w:t>R2-2503156</w:t>
      </w:r>
      <w:r>
        <w:tab/>
        <w:t>Corrections to TS 38.306 on multi-path relay enhancement [N3C-M-Relay UEs]</w:t>
      </w:r>
      <w:r>
        <w:tab/>
        <w:t>CMCC, ZTE, MediaTek, vivo, Huawei, CATT, Meta, Nokia, Nokia Shanghai Bell, xiaomi, Spreadtrum, UNISOC</w:t>
      </w:r>
      <w:r>
        <w:tab/>
        <w:t>draftCR</w:t>
      </w:r>
      <w:r>
        <w:tab/>
        <w:t>Rel-19</w:t>
      </w:r>
      <w:r>
        <w:tab/>
        <w:t>38.306</w:t>
      </w:r>
      <w:r>
        <w:tab/>
        <w:t>18.5.0</w:t>
      </w:r>
      <w:r>
        <w:tab/>
        <w:t>TEI19</w:t>
      </w:r>
    </w:p>
    <w:p w14:paraId="788273E8" w14:textId="2A8BD092" w:rsidR="004428E2" w:rsidRPr="000C2673" w:rsidRDefault="004428E2" w:rsidP="004428E2">
      <w:pPr>
        <w:pStyle w:val="Doc-text2"/>
      </w:pPr>
      <w:r>
        <w:t xml:space="preserve">=&gt; Revised in </w:t>
      </w:r>
      <w:r w:rsidRPr="000338C8">
        <w:t>R2-25031</w:t>
      </w:r>
      <w:r>
        <w:t>90</w:t>
      </w:r>
    </w:p>
    <w:p w14:paraId="1CBC70D9" w14:textId="77777777" w:rsidR="00E539D7" w:rsidRPr="00A50397" w:rsidRDefault="00E539D7" w:rsidP="00E539D7">
      <w:pPr>
        <w:pStyle w:val="Doc-text2"/>
      </w:pPr>
    </w:p>
    <w:p w14:paraId="0441F5F3" w14:textId="77777777" w:rsidR="00E539D7" w:rsidRDefault="00E539D7" w:rsidP="00E539D7">
      <w:pPr>
        <w:pStyle w:val="EmailDiscussion"/>
        <w:overflowPunct/>
        <w:autoSpaceDE/>
        <w:autoSpaceDN/>
        <w:adjustRightInd/>
        <w:ind w:left="1619" w:hanging="360"/>
        <w:textAlignment w:val="auto"/>
      </w:pPr>
      <w:r>
        <w:t>[POST129bis][021][TEI19] Multi-path relay enhancements (CMCC)</w:t>
      </w:r>
    </w:p>
    <w:p w14:paraId="718518D5" w14:textId="77777777" w:rsidR="00E539D7" w:rsidRDefault="00E539D7" w:rsidP="00E539D7">
      <w:pPr>
        <w:pStyle w:val="EmailDiscussion2"/>
      </w:pPr>
      <w:r>
        <w:tab/>
        <w:t xml:space="preserve">Intended outcome:  in principle agree to CR </w:t>
      </w:r>
    </w:p>
    <w:p w14:paraId="1A168E01" w14:textId="77777777" w:rsidR="00E539D7" w:rsidRDefault="00E539D7" w:rsidP="00E539D7">
      <w:pPr>
        <w:pStyle w:val="EmailDiscussion2"/>
      </w:pPr>
      <w:r>
        <w:tab/>
        <w:t>Deadline:  Short</w:t>
      </w:r>
    </w:p>
    <w:p w14:paraId="6E52821E" w14:textId="77777777" w:rsidR="00E539D7" w:rsidRDefault="00E539D7" w:rsidP="00E539D7">
      <w:pPr>
        <w:pStyle w:val="Doc-text2"/>
        <w:ind w:left="0" w:firstLine="0"/>
      </w:pPr>
    </w:p>
    <w:p w14:paraId="0128BEE2" w14:textId="28FD9E91" w:rsidR="004428E2" w:rsidRDefault="004428E2" w:rsidP="004428E2">
      <w:pPr>
        <w:pStyle w:val="Doc-title"/>
      </w:pPr>
      <w:r w:rsidRPr="000338C8">
        <w:t>R2-25031</w:t>
      </w:r>
      <w:r>
        <w:t>88</w:t>
      </w:r>
      <w:r>
        <w:tab/>
        <w:t>Corrections to TS 38.300 on multi-path relay enhancement [N3C-M-Relay Ues]</w:t>
      </w:r>
      <w:r>
        <w:tab/>
        <w:t>CMCC, ZTE, MediaTek, vivo, Huawei, CATT, Meta, Nokia, Nokia Shanghai Bell, xiaomi, Spreadtrum, UNISOC</w:t>
      </w:r>
      <w:r>
        <w:tab/>
        <w:t>draftCR</w:t>
      </w:r>
      <w:r>
        <w:tab/>
        <w:t>Rel-19</w:t>
      </w:r>
      <w:r>
        <w:tab/>
        <w:t>38.300</w:t>
      </w:r>
      <w:r>
        <w:tab/>
        <w:t>18.5.0</w:t>
      </w:r>
      <w:r>
        <w:tab/>
        <w:t>TEI19</w:t>
      </w:r>
    </w:p>
    <w:p w14:paraId="4C1CC321" w14:textId="26C2E47F" w:rsidR="004428E2" w:rsidRDefault="00D43650" w:rsidP="004428E2">
      <w:pPr>
        <w:pStyle w:val="Doc-text2"/>
      </w:pPr>
      <w:r>
        <w:t>=&gt; Agreed in principle</w:t>
      </w:r>
    </w:p>
    <w:p w14:paraId="70C7772B" w14:textId="77777777" w:rsidR="00D43650" w:rsidRPr="004428E2" w:rsidRDefault="00D43650" w:rsidP="004428E2">
      <w:pPr>
        <w:pStyle w:val="Doc-text2"/>
      </w:pPr>
    </w:p>
    <w:p w14:paraId="16A35B32" w14:textId="37C7B45A" w:rsidR="004428E2" w:rsidRDefault="004428E2" w:rsidP="004428E2">
      <w:pPr>
        <w:pStyle w:val="Doc-title"/>
      </w:pPr>
      <w:r w:rsidRPr="000338C8">
        <w:t>R2-25031</w:t>
      </w:r>
      <w:r>
        <w:t>89</w:t>
      </w:r>
      <w:r>
        <w:tab/>
        <w:t>Corrections to TS 38.331 on multi-path relay enhancement [N3C-M-Relay Ues]</w:t>
      </w:r>
      <w:r>
        <w:tab/>
        <w:t>CMCC, ZTE, MediaTek, vivo, Huawei, CATT, Meta, Nokia, Nokia Shanghai Bell, xiaomi, Spreadtrum, UNISOC</w:t>
      </w:r>
      <w:r>
        <w:tab/>
        <w:t>draftCR</w:t>
      </w:r>
      <w:r>
        <w:tab/>
        <w:t>Rel-19</w:t>
      </w:r>
      <w:r>
        <w:tab/>
        <w:t>38.331</w:t>
      </w:r>
      <w:r>
        <w:tab/>
        <w:t>18.5.1</w:t>
      </w:r>
      <w:r>
        <w:tab/>
        <w:t>TEI19</w:t>
      </w:r>
    </w:p>
    <w:p w14:paraId="48ED9268" w14:textId="77777777" w:rsidR="00D43650" w:rsidRDefault="00D43650" w:rsidP="00D43650">
      <w:pPr>
        <w:pStyle w:val="Doc-text2"/>
      </w:pPr>
      <w:r>
        <w:t>=&gt; Agreed in principle</w:t>
      </w:r>
    </w:p>
    <w:p w14:paraId="74A4F4E7" w14:textId="77777777" w:rsidR="004428E2" w:rsidRPr="004428E2" w:rsidRDefault="004428E2" w:rsidP="004428E2">
      <w:pPr>
        <w:pStyle w:val="Doc-text2"/>
      </w:pPr>
    </w:p>
    <w:p w14:paraId="3C7C3634" w14:textId="08BE482F" w:rsidR="004428E2" w:rsidRDefault="004428E2" w:rsidP="004428E2">
      <w:pPr>
        <w:pStyle w:val="Doc-title"/>
      </w:pPr>
      <w:r w:rsidRPr="000338C8">
        <w:t>R2-25031</w:t>
      </w:r>
      <w:r>
        <w:t>90</w:t>
      </w:r>
      <w:r>
        <w:tab/>
        <w:t>Corrections to TS 38.306 on multi-path relay enhancement [N3C-M-Relay UEs]</w:t>
      </w:r>
      <w:r>
        <w:tab/>
        <w:t>CMCC, ZTE, MediaTek, vivo, Huawei, CATT, Meta, Nokia, Nokia Shanghai Bell, xiaomi, Spreadtrum, UNISOC</w:t>
      </w:r>
      <w:r>
        <w:tab/>
        <w:t>draftCR</w:t>
      </w:r>
      <w:r>
        <w:tab/>
        <w:t>Rel-19</w:t>
      </w:r>
      <w:r>
        <w:tab/>
        <w:t>38.306</w:t>
      </w:r>
      <w:r>
        <w:tab/>
        <w:t>18.5.0</w:t>
      </w:r>
      <w:r>
        <w:tab/>
        <w:t>TEI19</w:t>
      </w:r>
    </w:p>
    <w:p w14:paraId="62ADAD20" w14:textId="77777777" w:rsidR="00D43650" w:rsidRDefault="00D43650" w:rsidP="00D43650">
      <w:pPr>
        <w:pStyle w:val="Doc-text2"/>
      </w:pPr>
      <w:r>
        <w:t>=&gt; Agreed in principle</w:t>
      </w:r>
    </w:p>
    <w:p w14:paraId="5978F3C3" w14:textId="77777777" w:rsidR="004428E2" w:rsidRPr="004428E2" w:rsidRDefault="004428E2" w:rsidP="004428E2">
      <w:pPr>
        <w:pStyle w:val="Doc-text2"/>
      </w:pPr>
    </w:p>
    <w:p w14:paraId="31603BD2" w14:textId="77777777" w:rsidR="004428E2" w:rsidRDefault="004428E2" w:rsidP="00E539D7">
      <w:pPr>
        <w:pStyle w:val="Doc-text2"/>
        <w:ind w:left="0" w:firstLine="0"/>
      </w:pPr>
    </w:p>
    <w:p w14:paraId="6E56BD38" w14:textId="77777777" w:rsidR="00E539D7" w:rsidRPr="00C86C76" w:rsidRDefault="00E539D7" w:rsidP="00E539D7">
      <w:pPr>
        <w:pStyle w:val="Doc-text2"/>
        <w:ind w:left="0" w:firstLine="0"/>
        <w:rPr>
          <w:i/>
          <w:iCs/>
        </w:rPr>
      </w:pPr>
      <w:r>
        <w:rPr>
          <w:i/>
          <w:iCs/>
        </w:rPr>
        <w:t xml:space="preserve">MPS </w:t>
      </w:r>
    </w:p>
    <w:p w14:paraId="10A60528" w14:textId="21FE9EBB" w:rsidR="00E539D7" w:rsidRDefault="00E539D7" w:rsidP="00E539D7">
      <w:pPr>
        <w:pStyle w:val="Doc-title"/>
      </w:pPr>
      <w:r w:rsidRPr="000338C8">
        <w:t>R2-2502914</w:t>
      </w:r>
      <w:r>
        <w:tab/>
        <w:t>Discussion on RNA update for MPS [MPS_RNAU_ResumeCause]</w:t>
      </w:r>
      <w:r>
        <w:tab/>
        <w:t>Nokia</w:t>
      </w:r>
      <w:r>
        <w:tab/>
        <w:t>discussion</w:t>
      </w:r>
    </w:p>
    <w:p w14:paraId="4C209417" w14:textId="77777777" w:rsidR="00E539D7" w:rsidRDefault="00E539D7" w:rsidP="00E539D7">
      <w:pPr>
        <w:pStyle w:val="Doc-text2"/>
        <w:rPr>
          <w:i/>
          <w:iCs/>
        </w:rPr>
      </w:pPr>
      <w:r w:rsidRPr="0060680F">
        <w:rPr>
          <w:i/>
          <w:iCs/>
        </w:rPr>
        <w:t xml:space="preserve">Proposal RAN2 to further study the issue of </w:t>
      </w:r>
      <w:proofErr w:type="spellStart"/>
      <w:r w:rsidRPr="0060680F">
        <w:rPr>
          <w:i/>
          <w:iCs/>
        </w:rPr>
        <w:t>resumeCause</w:t>
      </w:r>
      <w:proofErr w:type="spellEnd"/>
      <w:r w:rsidRPr="0060680F">
        <w:rPr>
          <w:i/>
          <w:iCs/>
        </w:rPr>
        <w:t xml:space="preserve"> used by high priority users during RNA update procedure taking into consideration provided observations.</w:t>
      </w:r>
    </w:p>
    <w:p w14:paraId="18DE17EA"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Noted</w:t>
      </w:r>
    </w:p>
    <w:p w14:paraId="1B483285" w14:textId="77777777" w:rsidR="00E539D7" w:rsidRPr="0060680F" w:rsidRDefault="00E539D7" w:rsidP="00E539D7">
      <w:pPr>
        <w:pStyle w:val="Doc-text2"/>
        <w:rPr>
          <w:i/>
          <w:iCs/>
        </w:rPr>
      </w:pPr>
    </w:p>
    <w:p w14:paraId="3BC6C8DF" w14:textId="3C3326DB" w:rsidR="00E539D7" w:rsidRDefault="00E539D7" w:rsidP="00E539D7">
      <w:pPr>
        <w:pStyle w:val="Doc-title"/>
      </w:pPr>
      <w:r w:rsidRPr="000338C8">
        <w:t>R2-2502575</w:t>
      </w:r>
      <w:r>
        <w:tab/>
        <w:t>MPS at gNB overload</w:t>
      </w:r>
      <w:r>
        <w:tab/>
        <w:t>Ericsson</w:t>
      </w:r>
      <w:r>
        <w:tab/>
        <w:t>discussion</w:t>
      </w:r>
      <w:r>
        <w:tab/>
        <w:t>Rel-19</w:t>
      </w:r>
      <w:r>
        <w:tab/>
        <w:t>TEI19</w:t>
      </w:r>
    </w:p>
    <w:p w14:paraId="5414E176"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Noted</w:t>
      </w:r>
    </w:p>
    <w:p w14:paraId="401A4C86"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To be discussed next meeting</w:t>
      </w:r>
    </w:p>
    <w:p w14:paraId="4BF696A8" w14:textId="77777777" w:rsidR="00E539D7" w:rsidRPr="0060680F" w:rsidRDefault="00E539D7" w:rsidP="00E539D7">
      <w:pPr>
        <w:pStyle w:val="Doc-text2"/>
      </w:pPr>
    </w:p>
    <w:p w14:paraId="4DFE8D09" w14:textId="77777777" w:rsidR="00E539D7" w:rsidRDefault="00E539D7" w:rsidP="00E539D7">
      <w:pPr>
        <w:pStyle w:val="Doc-text2"/>
        <w:ind w:left="0" w:firstLine="0"/>
      </w:pPr>
    </w:p>
    <w:p w14:paraId="39758296" w14:textId="77777777" w:rsidR="00E539D7" w:rsidRPr="00C86C76" w:rsidRDefault="00E539D7" w:rsidP="00E539D7">
      <w:pPr>
        <w:pStyle w:val="Doc-text2"/>
        <w:ind w:left="0" w:firstLine="0"/>
        <w:rPr>
          <w:i/>
          <w:iCs/>
        </w:rPr>
      </w:pPr>
      <w:r w:rsidRPr="00C86C76">
        <w:rPr>
          <w:i/>
          <w:iCs/>
        </w:rPr>
        <w:t>UE Radio Paging Capability</w:t>
      </w:r>
    </w:p>
    <w:p w14:paraId="6C1F990B" w14:textId="77777777" w:rsidR="00E539D7" w:rsidRPr="00832A80" w:rsidRDefault="00E539D7" w:rsidP="00E539D7">
      <w:pPr>
        <w:pStyle w:val="Doc-text2"/>
        <w:ind w:left="0" w:firstLine="0"/>
        <w:rPr>
          <w:b/>
          <w:bCs/>
        </w:rPr>
      </w:pPr>
      <w:r w:rsidRPr="00832A80">
        <w:rPr>
          <w:b/>
          <w:bCs/>
        </w:rPr>
        <w:t>Paging</w:t>
      </w:r>
    </w:p>
    <w:p w14:paraId="133F320F" w14:textId="1052B8A7" w:rsidR="00E539D7" w:rsidRDefault="00E539D7" w:rsidP="00E539D7">
      <w:pPr>
        <w:pStyle w:val="Doc-title"/>
      </w:pPr>
      <w:r w:rsidRPr="000338C8">
        <w:t>R2-2502214</w:t>
      </w:r>
      <w:r>
        <w:tab/>
        <w:t>Addition of band specific number of Rx branches supported by a UE</w:t>
      </w:r>
      <w:r>
        <w:tab/>
        <w:t>Nokia</w:t>
      </w:r>
      <w:r>
        <w:tab/>
        <w:t>CR</w:t>
      </w:r>
      <w:r>
        <w:tab/>
        <w:t>Rel-19</w:t>
      </w:r>
      <w:r>
        <w:tab/>
        <w:t>38.331</w:t>
      </w:r>
      <w:r>
        <w:tab/>
        <w:t>18.5.1</w:t>
      </w:r>
      <w:r>
        <w:tab/>
        <w:t>5293</w:t>
      </w:r>
      <w:r>
        <w:tab/>
        <w:t>-</w:t>
      </w:r>
      <w:r>
        <w:tab/>
        <w:t>B</w:t>
      </w:r>
      <w:r>
        <w:tab/>
        <w:t>TEI19, NR_redcap-Core, NR_redcap_enh-Core, NR_XR_enh-Core</w:t>
      </w:r>
    </w:p>
    <w:p w14:paraId="7A70350C"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Missing TEI19 identifier</w:t>
      </w:r>
    </w:p>
    <w:p w14:paraId="3DB01821" w14:textId="77777777" w:rsidR="00E539D7" w:rsidRDefault="00E539D7" w:rsidP="00E539D7">
      <w:pPr>
        <w:pStyle w:val="Doc-text2"/>
      </w:pPr>
      <w:r>
        <w:t>-</w:t>
      </w:r>
      <w:r>
        <w:tab/>
        <w:t xml:space="preserve">Qualcomm thinks that technically this makes sense but we have a discussion on paging container on other topics so we should wait to see how to handle this.  </w:t>
      </w:r>
    </w:p>
    <w:p w14:paraId="279A6CC0" w14:textId="77777777" w:rsidR="00E539D7" w:rsidRDefault="00E539D7" w:rsidP="00E539D7">
      <w:pPr>
        <w:pStyle w:val="Doc-text2"/>
      </w:pPr>
      <w:r>
        <w:t>-</w:t>
      </w:r>
      <w:r>
        <w:tab/>
        <w:t xml:space="preserve">Xiaomi doesn’t see a motivation to have this as it is ok to have capability per cell instead of per band.    </w:t>
      </w:r>
    </w:p>
    <w:p w14:paraId="6A4AD584" w14:textId="77777777" w:rsidR="00E539D7" w:rsidRDefault="00E539D7" w:rsidP="00E539D7">
      <w:pPr>
        <w:pStyle w:val="Doc-text2"/>
      </w:pPr>
      <w:r>
        <w:t>-</w:t>
      </w:r>
      <w:r>
        <w:tab/>
      </w:r>
      <w:proofErr w:type="spellStart"/>
      <w:r>
        <w:t>Tmobile</w:t>
      </w:r>
      <w:proofErr w:type="spellEnd"/>
      <w:r>
        <w:t xml:space="preserve"> would like some more time to check </w:t>
      </w:r>
    </w:p>
    <w:p w14:paraId="53EE2C00"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 xml:space="preserve">We will address the issue of band specific capability.  No UE behaviour impact.   The solution is FFS and depending on other paging discussion. </w:t>
      </w:r>
    </w:p>
    <w:p w14:paraId="731AF049"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The CR is postponed</w:t>
      </w:r>
    </w:p>
    <w:p w14:paraId="6B811D1F" w14:textId="77777777" w:rsidR="00E539D7" w:rsidRDefault="00E539D7" w:rsidP="00E539D7">
      <w:pPr>
        <w:pStyle w:val="Doc-title"/>
      </w:pPr>
    </w:p>
    <w:p w14:paraId="53473129" w14:textId="77777777" w:rsidR="00E539D7" w:rsidRDefault="00E539D7" w:rsidP="00E539D7">
      <w:pPr>
        <w:pStyle w:val="Doc-title"/>
      </w:pPr>
    </w:p>
    <w:p w14:paraId="6D35D852" w14:textId="4726FA19" w:rsidR="00E539D7" w:rsidRDefault="00E539D7" w:rsidP="00E539D7">
      <w:pPr>
        <w:pStyle w:val="Doc-title"/>
      </w:pPr>
      <w:r w:rsidRPr="000338C8">
        <w:t>R2-2502576</w:t>
      </w:r>
      <w:r>
        <w:tab/>
        <w:t>UE Radio Paging Capability</w:t>
      </w:r>
      <w:r>
        <w:tab/>
        <w:t>Ericsson</w:t>
      </w:r>
      <w:r>
        <w:tab/>
        <w:t>discussion</w:t>
      </w:r>
      <w:r>
        <w:tab/>
        <w:t>Rel-19</w:t>
      </w:r>
      <w:r>
        <w:tab/>
        <w:t>TEI19</w:t>
      </w:r>
    </w:p>
    <w:p w14:paraId="45B8A73E" w14:textId="77777777" w:rsidR="00E539D7" w:rsidRPr="00044C38" w:rsidRDefault="00E539D7" w:rsidP="00E539D7">
      <w:pPr>
        <w:pStyle w:val="Doc-text2"/>
        <w:rPr>
          <w:i/>
          <w:iCs/>
        </w:rPr>
      </w:pPr>
      <w:r w:rsidRPr="00044C38">
        <w:rPr>
          <w:i/>
          <w:iCs/>
        </w:rPr>
        <w:t>Proposal 1</w:t>
      </w:r>
      <w:r w:rsidRPr="00044C38">
        <w:rPr>
          <w:i/>
          <w:iCs/>
        </w:rPr>
        <w:tab/>
        <w:t>Use a “container” using OCTET STRING with content generated by UE when new UE Radio Paging Capabilities are introduced.</w:t>
      </w:r>
    </w:p>
    <w:p w14:paraId="57F4CD43" w14:textId="77777777" w:rsidR="00E539D7" w:rsidRDefault="00E539D7" w:rsidP="00E539D7">
      <w:pPr>
        <w:pStyle w:val="Doc-text2"/>
      </w:pPr>
      <w:r>
        <w:t>-</w:t>
      </w:r>
      <w:r>
        <w:tab/>
        <w:t xml:space="preserve">Nokia sympathizes with the idea but not sure if this is the only solution is to send it twice, we can find a solution where the UE sends it only once.  </w:t>
      </w:r>
    </w:p>
    <w:p w14:paraId="65737813" w14:textId="77777777" w:rsidR="00E539D7" w:rsidRDefault="00E539D7" w:rsidP="00E539D7">
      <w:pPr>
        <w:pStyle w:val="Doc-text2"/>
      </w:pPr>
      <w:r>
        <w:t>-</w:t>
      </w:r>
      <w:r>
        <w:tab/>
        <w:t xml:space="preserve">Vivo supports the proposal but asks whether if we go this way it would mean that we don’t address legacy.  Huawei thinks that we can do nothing for legacy and we leave it to network implementation.  Vivo is ok with this way but should update SA2.  </w:t>
      </w:r>
    </w:p>
    <w:p w14:paraId="19D270F5" w14:textId="77777777" w:rsidR="00E539D7" w:rsidRDefault="00E539D7" w:rsidP="00E539D7">
      <w:pPr>
        <w:pStyle w:val="Doc-text2"/>
      </w:pPr>
      <w:r>
        <w:t>-</w:t>
      </w:r>
      <w:r>
        <w:tab/>
        <w:t xml:space="preserve">Qualcomm agrees with proposal but only for Rel-19 and future capabilities to be added in paging.  Huawei always agrees with this proposal.  </w:t>
      </w:r>
    </w:p>
    <w:p w14:paraId="39442ABD" w14:textId="77777777" w:rsidR="00E539D7" w:rsidRDefault="00E539D7" w:rsidP="00E539D7">
      <w:pPr>
        <w:pStyle w:val="Doc-text2"/>
      </w:pPr>
      <w:r>
        <w:t>-</w:t>
      </w:r>
      <w:r>
        <w:tab/>
        <w:t xml:space="preserve">Xiaomi is concerned with this duplication </w:t>
      </w:r>
    </w:p>
    <w:p w14:paraId="0728764C" w14:textId="77777777" w:rsidR="00E539D7" w:rsidRDefault="00E539D7" w:rsidP="00E539D7">
      <w:pPr>
        <w:pStyle w:val="Doc-text2"/>
      </w:pPr>
      <w:r>
        <w:t>-</w:t>
      </w:r>
      <w:r>
        <w:tab/>
      </w:r>
      <w:proofErr w:type="spellStart"/>
      <w:r>
        <w:t>Tmobile</w:t>
      </w:r>
      <w:proofErr w:type="spellEnd"/>
      <w:r>
        <w:t xml:space="preserve"> is questioning the usefulness of this feature.  </w:t>
      </w:r>
    </w:p>
    <w:p w14:paraId="364EE8B9"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Noted</w:t>
      </w:r>
    </w:p>
    <w:p w14:paraId="0C42D402" w14:textId="77777777" w:rsidR="00E539D7" w:rsidRDefault="00E539D7" w:rsidP="00E539D7">
      <w:pPr>
        <w:pStyle w:val="Doc-text2"/>
      </w:pPr>
    </w:p>
    <w:p w14:paraId="7ACBF92F" w14:textId="77777777" w:rsidR="00E539D7" w:rsidRPr="00EC0AF0" w:rsidRDefault="00E539D7" w:rsidP="00E539D7">
      <w:pPr>
        <w:pStyle w:val="Doc-text2"/>
        <w:pBdr>
          <w:top w:val="single" w:sz="4" w:space="1" w:color="auto"/>
          <w:left w:val="single" w:sz="4" w:space="1" w:color="auto"/>
          <w:bottom w:val="single" w:sz="4" w:space="1" w:color="auto"/>
          <w:right w:val="single" w:sz="4" w:space="1" w:color="auto"/>
        </w:pBdr>
        <w:rPr>
          <w:b/>
          <w:bCs/>
          <w:u w:val="single"/>
        </w:rPr>
      </w:pPr>
      <w:r w:rsidRPr="00EC0AF0">
        <w:rPr>
          <w:b/>
          <w:bCs/>
          <w:u w:val="single"/>
        </w:rPr>
        <w:t>Agreements</w:t>
      </w:r>
    </w:p>
    <w:p w14:paraId="7E238392" w14:textId="4ADD221C" w:rsidR="00E539D7" w:rsidRDefault="00E539D7">
      <w:pPr>
        <w:pStyle w:val="Agreement"/>
        <w:numPr>
          <w:ilvl w:val="0"/>
          <w:numId w:val="70"/>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05062F">
        <w:t>Use a “container” using OCTET STRING with content generated by UE when new UE Radio Paging Capabilities are introduced.</w:t>
      </w:r>
      <w:r>
        <w:t xml:space="preserve">   This is applicable only to new Rel-19 and future capabilities added to paging capabilities.  This will only work for a </w:t>
      </w:r>
      <w:proofErr w:type="spellStart"/>
      <w:r w:rsidRPr="00C76E3D">
        <w:t>gNB</w:t>
      </w:r>
      <w:proofErr w:type="spellEnd"/>
      <w:r w:rsidRPr="00C76E3D">
        <w:t xml:space="preserve"> that support</w:t>
      </w:r>
      <w:r w:rsidR="004054B1">
        <w:t>s</w:t>
      </w:r>
      <w:r w:rsidRPr="00C76E3D">
        <w:t xml:space="preserve"> this Rel-19 “container”</w:t>
      </w:r>
    </w:p>
    <w:p w14:paraId="337B6FDA" w14:textId="77777777" w:rsidR="00E539D7" w:rsidRDefault="00E539D7">
      <w:pPr>
        <w:pStyle w:val="Agreement"/>
        <w:numPr>
          <w:ilvl w:val="0"/>
          <w:numId w:val="70"/>
        </w:numPr>
        <w:pBdr>
          <w:top w:val="single" w:sz="4" w:space="1" w:color="auto"/>
          <w:left w:val="single" w:sz="4" w:space="1" w:color="auto"/>
          <w:bottom w:val="single" w:sz="4" w:space="1" w:color="auto"/>
          <w:right w:val="single" w:sz="4" w:space="1" w:color="auto"/>
        </w:pBdr>
        <w:overflowPunct/>
        <w:autoSpaceDE/>
        <w:autoSpaceDN/>
        <w:adjustRightInd/>
        <w:textAlignment w:val="auto"/>
      </w:pPr>
      <w:r>
        <w:t xml:space="preserve">We will not change legacy UE capabilities and rely on network implementation </w:t>
      </w:r>
    </w:p>
    <w:p w14:paraId="217EC2C2" w14:textId="77777777" w:rsidR="00E539D7" w:rsidRDefault="00E539D7">
      <w:pPr>
        <w:pStyle w:val="Agreement"/>
        <w:numPr>
          <w:ilvl w:val="0"/>
          <w:numId w:val="70"/>
        </w:numPr>
        <w:pBdr>
          <w:top w:val="single" w:sz="4" w:space="1" w:color="auto"/>
          <w:left w:val="single" w:sz="4" w:space="1" w:color="auto"/>
          <w:bottom w:val="single" w:sz="4" w:space="1" w:color="auto"/>
          <w:right w:val="single" w:sz="4" w:space="1" w:color="auto"/>
        </w:pBdr>
        <w:overflowPunct/>
        <w:autoSpaceDE/>
        <w:autoSpaceDN/>
        <w:adjustRightInd/>
        <w:textAlignment w:val="auto"/>
      </w:pPr>
      <w:r>
        <w:t>Send LS to SA2</w:t>
      </w:r>
    </w:p>
    <w:p w14:paraId="170247AC" w14:textId="77777777" w:rsidR="00E539D7" w:rsidRDefault="00E539D7" w:rsidP="00E539D7">
      <w:pPr>
        <w:pStyle w:val="Doc-text2"/>
      </w:pPr>
    </w:p>
    <w:p w14:paraId="4D8457FE" w14:textId="77777777" w:rsidR="00E539D7" w:rsidRDefault="00E539D7" w:rsidP="00E539D7">
      <w:pPr>
        <w:pStyle w:val="Doc-text2"/>
      </w:pPr>
    </w:p>
    <w:p w14:paraId="69308230" w14:textId="77777777" w:rsidR="00E539D7" w:rsidRDefault="00E539D7" w:rsidP="00E539D7">
      <w:pPr>
        <w:pStyle w:val="EmailDiscussion"/>
        <w:overflowPunct/>
        <w:autoSpaceDE/>
        <w:autoSpaceDN/>
        <w:adjustRightInd/>
        <w:ind w:left="1619" w:hanging="360"/>
        <w:textAlignment w:val="auto"/>
      </w:pPr>
      <w:r>
        <w:t>[AT129bis][009][UE cap] Reply LS to SA2 (Huawei)</w:t>
      </w:r>
    </w:p>
    <w:p w14:paraId="04FF6041" w14:textId="77777777" w:rsidR="00E539D7" w:rsidRDefault="00E539D7" w:rsidP="00E539D7">
      <w:pPr>
        <w:pStyle w:val="EmailDiscussion2"/>
      </w:pPr>
      <w:r>
        <w:tab/>
        <w:t>Intended outcome: LS to SA2 to capture agreements and agree by email</w:t>
      </w:r>
    </w:p>
    <w:p w14:paraId="541C57E8" w14:textId="77777777" w:rsidR="00E539D7" w:rsidRDefault="00E539D7" w:rsidP="00E539D7">
      <w:pPr>
        <w:pStyle w:val="EmailDiscussion2"/>
      </w:pPr>
      <w:r>
        <w:tab/>
        <w:t>Deadline:  Thursday</w:t>
      </w:r>
    </w:p>
    <w:p w14:paraId="5E654542" w14:textId="77777777" w:rsidR="00E539D7" w:rsidRDefault="00E539D7" w:rsidP="00E539D7">
      <w:pPr>
        <w:pStyle w:val="EmailDiscussion2"/>
      </w:pPr>
    </w:p>
    <w:p w14:paraId="6E1ED6FB" w14:textId="77777777" w:rsidR="00E539D7" w:rsidRDefault="00E539D7" w:rsidP="00E539D7">
      <w:pPr>
        <w:pStyle w:val="Doc-title"/>
      </w:pPr>
      <w:r w:rsidRPr="008627D0">
        <w:t>R2-2503172</w:t>
      </w:r>
      <w:r>
        <w:tab/>
      </w:r>
      <w:r w:rsidRPr="008627D0">
        <w:t>Reply LS on paging capability loss issue</w:t>
      </w:r>
      <w:r w:rsidRPr="008627D0">
        <w:tab/>
        <w:t>RAN2</w:t>
      </w:r>
      <w:r w:rsidRPr="008627D0">
        <w:tab/>
        <w:t>LS out</w:t>
      </w:r>
      <w:r w:rsidRPr="008627D0">
        <w:tab/>
        <w:t>Rel-19</w:t>
      </w:r>
      <w:r w:rsidRPr="008627D0">
        <w:tab/>
        <w:t>NR_LPWUS-Core, TEI19</w:t>
      </w:r>
      <w:r w:rsidRPr="008627D0">
        <w:tab/>
        <w:t>To:SA2, RAN3, CT1</w:t>
      </w:r>
    </w:p>
    <w:p w14:paraId="302A4B81" w14:textId="77777777" w:rsidR="00E539D7" w:rsidRPr="00A50397" w:rsidRDefault="00E539D7" w:rsidP="00E539D7">
      <w:pPr>
        <w:pStyle w:val="Agreement"/>
        <w:tabs>
          <w:tab w:val="clear" w:pos="9990"/>
        </w:tabs>
        <w:overflowPunct/>
        <w:autoSpaceDE/>
        <w:autoSpaceDN/>
        <w:adjustRightInd/>
        <w:ind w:left="1619" w:hanging="360"/>
        <w:textAlignment w:val="auto"/>
      </w:pPr>
      <w:r>
        <w:t>The LS is approved</w:t>
      </w:r>
    </w:p>
    <w:p w14:paraId="619F5221" w14:textId="77777777" w:rsidR="00E539D7" w:rsidRPr="008627D0" w:rsidRDefault="00E539D7" w:rsidP="00E539D7">
      <w:pPr>
        <w:pStyle w:val="Doc-text2"/>
      </w:pPr>
    </w:p>
    <w:p w14:paraId="381E93A8" w14:textId="77777777" w:rsidR="00E539D7" w:rsidRDefault="00E539D7" w:rsidP="00E539D7">
      <w:pPr>
        <w:pStyle w:val="Doc-text2"/>
      </w:pPr>
    </w:p>
    <w:p w14:paraId="08135B71" w14:textId="77777777" w:rsidR="00E539D7" w:rsidRPr="00C86C76" w:rsidRDefault="00E539D7" w:rsidP="00E539D7">
      <w:pPr>
        <w:pStyle w:val="Doc-text2"/>
        <w:ind w:left="0" w:firstLine="0"/>
      </w:pPr>
      <w:r>
        <w:t>Simultaneous RAN and CN paging</w:t>
      </w:r>
    </w:p>
    <w:p w14:paraId="69A7B57F" w14:textId="61EFE0AA" w:rsidR="00E539D7" w:rsidRDefault="00E539D7" w:rsidP="00E539D7">
      <w:pPr>
        <w:pStyle w:val="Doc-title"/>
      </w:pPr>
      <w:r w:rsidRPr="000338C8">
        <w:t>R2-2502616</w:t>
      </w:r>
      <w:r w:rsidRPr="00EC0AF0">
        <w:tab/>
        <w:t>Discussion on simultaneous RAN and CN paging</w:t>
      </w:r>
      <w:r w:rsidRPr="00EC0AF0">
        <w:tab/>
        <w:t>Nokia</w:t>
      </w:r>
      <w:r w:rsidRPr="00EC0AF0">
        <w:tab/>
        <w:t>discussion</w:t>
      </w:r>
    </w:p>
    <w:p w14:paraId="61EAB2DC" w14:textId="77777777" w:rsidR="00E539D7" w:rsidRPr="00EC0AF0" w:rsidRDefault="00E539D7" w:rsidP="00E539D7">
      <w:pPr>
        <w:pStyle w:val="Doc-text2"/>
        <w:rPr>
          <w:i/>
          <w:iCs/>
        </w:rPr>
      </w:pPr>
      <w:r w:rsidRPr="00EC0AF0">
        <w:rPr>
          <w:i/>
          <w:iCs/>
        </w:rPr>
        <w:t xml:space="preserve">Proposal 1: RAN2 to decide whether the 38.331 Clause 5.3.2.2 ‘one </w:t>
      </w:r>
      <w:proofErr w:type="spellStart"/>
      <w:r w:rsidRPr="00EC0AF0">
        <w:rPr>
          <w:i/>
          <w:iCs/>
        </w:rPr>
        <w:t>PagingRecord</w:t>
      </w:r>
      <w:proofErr w:type="spellEnd"/>
      <w:r w:rsidRPr="00EC0AF0">
        <w:rPr>
          <w:i/>
          <w:iCs/>
        </w:rPr>
        <w:t xml:space="preserve"> for each UE’ requirement for the simultaneous 5G-S-TMSI CN-initiated and </w:t>
      </w:r>
      <w:proofErr w:type="spellStart"/>
      <w:r w:rsidRPr="00EC0AF0">
        <w:rPr>
          <w:i/>
          <w:iCs/>
        </w:rPr>
        <w:t>fullI</w:t>
      </w:r>
      <w:proofErr w:type="spellEnd"/>
      <w:r w:rsidRPr="00EC0AF0">
        <w:rPr>
          <w:i/>
          <w:iCs/>
        </w:rPr>
        <w:t>-RNTI RAN-initiated paging scenario is needed.</w:t>
      </w:r>
    </w:p>
    <w:p w14:paraId="03DC8714" w14:textId="77777777" w:rsidR="00E539D7" w:rsidRPr="00EC0AF0" w:rsidRDefault="00E539D7" w:rsidP="00E539D7">
      <w:pPr>
        <w:pStyle w:val="Doc-text2"/>
        <w:rPr>
          <w:i/>
          <w:iCs/>
        </w:rPr>
      </w:pPr>
      <w:r w:rsidRPr="00EC0AF0">
        <w:rPr>
          <w:i/>
          <w:iCs/>
        </w:rPr>
        <w:t xml:space="preserve">Proposal 2: If the existing limitation is not needed relax ‘one </w:t>
      </w:r>
      <w:proofErr w:type="spellStart"/>
      <w:r w:rsidRPr="00EC0AF0">
        <w:rPr>
          <w:i/>
          <w:iCs/>
        </w:rPr>
        <w:t>PagingRecord</w:t>
      </w:r>
      <w:proofErr w:type="spellEnd"/>
      <w:r w:rsidRPr="00EC0AF0">
        <w:rPr>
          <w:i/>
          <w:iCs/>
        </w:rPr>
        <w:t xml:space="preserve"> for each UE’ requirement so that simultaneous 5G-S-TMSI CN-initiated and </w:t>
      </w:r>
      <w:proofErr w:type="spellStart"/>
      <w:r w:rsidRPr="00EC0AF0">
        <w:rPr>
          <w:i/>
          <w:iCs/>
        </w:rPr>
        <w:t>fullI</w:t>
      </w:r>
      <w:proofErr w:type="spellEnd"/>
      <w:r w:rsidRPr="00EC0AF0">
        <w:rPr>
          <w:i/>
          <w:iCs/>
        </w:rPr>
        <w:t>-RNTI RAN-initiated paging is allowed. Draft CR for 38.331 Rel-18 is provided for discussion and agreement [1].</w:t>
      </w:r>
    </w:p>
    <w:p w14:paraId="3E36C5FC" w14:textId="77777777" w:rsidR="00E539D7" w:rsidRPr="00EC0AF0" w:rsidRDefault="00E539D7" w:rsidP="00E539D7">
      <w:pPr>
        <w:pStyle w:val="Doc-text2"/>
        <w:rPr>
          <w:i/>
          <w:iCs/>
        </w:rPr>
      </w:pPr>
      <w:r w:rsidRPr="00EC0AF0">
        <w:rPr>
          <w:i/>
          <w:iCs/>
        </w:rPr>
        <w:t xml:space="preserve">Proposal 3: If the existing limitation is needed send LS to RAN3 asking for specification of </w:t>
      </w:r>
      <w:proofErr w:type="spellStart"/>
      <w:r w:rsidRPr="00EC0AF0">
        <w:rPr>
          <w:i/>
          <w:iCs/>
        </w:rPr>
        <w:t>signaling</w:t>
      </w:r>
      <w:proofErr w:type="spellEnd"/>
      <w:r w:rsidRPr="00EC0AF0">
        <w:rPr>
          <w:i/>
          <w:iCs/>
        </w:rPr>
        <w:t xml:space="preserve"> enabling implementation of ‘one </w:t>
      </w:r>
      <w:proofErr w:type="spellStart"/>
      <w:r w:rsidRPr="00EC0AF0">
        <w:rPr>
          <w:i/>
          <w:iCs/>
        </w:rPr>
        <w:t>PagingRecord</w:t>
      </w:r>
      <w:proofErr w:type="spellEnd"/>
      <w:r w:rsidRPr="00EC0AF0">
        <w:rPr>
          <w:i/>
          <w:iCs/>
        </w:rPr>
        <w:t xml:space="preserve"> for each UE’ requirement for the simultaneous 5G-S-TMSI CN-initiated and </w:t>
      </w:r>
      <w:proofErr w:type="spellStart"/>
      <w:r w:rsidRPr="00EC0AF0">
        <w:rPr>
          <w:i/>
          <w:iCs/>
        </w:rPr>
        <w:t>fullI</w:t>
      </w:r>
      <w:proofErr w:type="spellEnd"/>
      <w:r w:rsidRPr="00EC0AF0">
        <w:rPr>
          <w:i/>
          <w:iCs/>
        </w:rPr>
        <w:t>-RNTI RAN-initiated paging scenario.</w:t>
      </w:r>
    </w:p>
    <w:p w14:paraId="56562578" w14:textId="77777777" w:rsidR="00E539D7" w:rsidRDefault="00E539D7" w:rsidP="00E539D7">
      <w:pPr>
        <w:pStyle w:val="Doc-text2"/>
      </w:pPr>
      <w:r>
        <w:t>-</w:t>
      </w:r>
      <w:r>
        <w:tab/>
        <w:t xml:space="preserve">Samsung, Vivo and CATT thinks this is a very rare case and network implementation can avoid scenario 1 and 2.   Nokia indicates that this is seen when we start using DRX and it is related to DRX cycle and it has a negative impact to system performance.   Samsung this that this problem is only valid if we have timing requirement.  </w:t>
      </w:r>
    </w:p>
    <w:p w14:paraId="41E84D07" w14:textId="77777777" w:rsidR="00E539D7" w:rsidRDefault="00E539D7" w:rsidP="00E539D7">
      <w:pPr>
        <w:pStyle w:val="Doc-text2"/>
      </w:pPr>
      <w:r>
        <w:t>-</w:t>
      </w:r>
      <w:r>
        <w:tab/>
        <w:t xml:space="preserve">CATT indicates that there were similar discussions in RAN3 and the conclusion was that there is no issues as CN can continue to finish paging. </w:t>
      </w:r>
    </w:p>
    <w:p w14:paraId="07DFD69E" w14:textId="77777777" w:rsidR="00E539D7" w:rsidRDefault="00E539D7" w:rsidP="00E539D7">
      <w:pPr>
        <w:pStyle w:val="Doc-text2"/>
      </w:pPr>
      <w:r>
        <w:t>-</w:t>
      </w:r>
      <w:r>
        <w:tab/>
        <w:t>Xiaomi thinks that even if there are two paging we can leave it to UE implementation</w:t>
      </w:r>
    </w:p>
    <w:p w14:paraId="31393368" w14:textId="77777777" w:rsidR="00E539D7" w:rsidRDefault="00E539D7" w:rsidP="00E539D7">
      <w:pPr>
        <w:pStyle w:val="Doc-text2"/>
      </w:pPr>
      <w:r>
        <w:t>-</w:t>
      </w:r>
      <w:r>
        <w:tab/>
        <w:t xml:space="preserve">ZTE agrees no need for this proposals.  </w:t>
      </w:r>
    </w:p>
    <w:p w14:paraId="7A75E59C" w14:textId="77777777" w:rsidR="00E539D7" w:rsidRDefault="00E539D7" w:rsidP="00E539D7">
      <w:pPr>
        <w:pStyle w:val="Doc-text2"/>
      </w:pPr>
      <w:r>
        <w:t>-</w:t>
      </w:r>
      <w:r>
        <w:tab/>
        <w:t xml:space="preserve">Qualcomm wants to avoid introducing such changes.  </w:t>
      </w:r>
    </w:p>
    <w:p w14:paraId="17F680CB"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No support for now</w:t>
      </w:r>
    </w:p>
    <w:p w14:paraId="66B7AD9B"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Noted</w:t>
      </w:r>
    </w:p>
    <w:p w14:paraId="2F8C068D" w14:textId="77777777" w:rsidR="00E539D7" w:rsidRPr="00EC0AF0" w:rsidRDefault="00E539D7" w:rsidP="00E539D7">
      <w:pPr>
        <w:pStyle w:val="Doc-text2"/>
      </w:pPr>
    </w:p>
    <w:p w14:paraId="29E410A3" w14:textId="2B816A7B" w:rsidR="00E539D7" w:rsidRDefault="00E539D7" w:rsidP="00E539D7">
      <w:pPr>
        <w:pStyle w:val="Doc-title"/>
      </w:pPr>
      <w:r w:rsidRPr="000338C8">
        <w:t>R2-2502619</w:t>
      </w:r>
      <w:r>
        <w:tab/>
        <w:t>Simultaneous RAN and CN paging</w:t>
      </w:r>
      <w:r>
        <w:tab/>
        <w:t>Nokia</w:t>
      </w:r>
      <w:r>
        <w:tab/>
        <w:t>CR</w:t>
      </w:r>
      <w:r>
        <w:tab/>
        <w:t>Rel-19</w:t>
      </w:r>
      <w:r>
        <w:tab/>
        <w:t>38.331</w:t>
      </w:r>
      <w:r>
        <w:tab/>
        <w:t>18.5.1</w:t>
      </w:r>
      <w:r>
        <w:tab/>
        <w:t>5311</w:t>
      </w:r>
      <w:r>
        <w:tab/>
        <w:t>-</w:t>
      </w:r>
      <w:r>
        <w:tab/>
        <w:t>F</w:t>
      </w:r>
      <w:r>
        <w:tab/>
        <w:t>TEI19</w:t>
      </w:r>
    </w:p>
    <w:p w14:paraId="2D5F06A5" w14:textId="77777777" w:rsidR="00E539D7" w:rsidRDefault="00E539D7" w:rsidP="00E539D7">
      <w:pPr>
        <w:pStyle w:val="Doc-text2"/>
        <w:ind w:left="0" w:firstLine="0"/>
      </w:pPr>
    </w:p>
    <w:p w14:paraId="318EC215" w14:textId="77777777" w:rsidR="00E539D7" w:rsidRPr="00D84210" w:rsidRDefault="00E539D7" w:rsidP="00E539D7">
      <w:pPr>
        <w:pStyle w:val="Doc-text2"/>
        <w:ind w:left="0" w:firstLine="0"/>
        <w:rPr>
          <w:b/>
          <w:bCs/>
        </w:rPr>
      </w:pPr>
      <w:r w:rsidRPr="00D84210">
        <w:rPr>
          <w:b/>
          <w:bCs/>
        </w:rPr>
        <w:t>RAT restrictions</w:t>
      </w:r>
    </w:p>
    <w:p w14:paraId="4CB866CF" w14:textId="34E86605" w:rsidR="00E539D7" w:rsidRDefault="00E539D7" w:rsidP="00E539D7">
      <w:pPr>
        <w:pStyle w:val="Doc-title"/>
      </w:pPr>
      <w:r w:rsidRPr="000338C8">
        <w:t>R2-2502672</w:t>
      </w:r>
      <w:r>
        <w:tab/>
        <w:t>Discussion on RAN impact of UE usage of RAT restrictions</w:t>
      </w:r>
      <w:r>
        <w:tab/>
        <w:t>Philips International B.V., NEC</w:t>
      </w:r>
      <w:r>
        <w:tab/>
        <w:t>discussion</w:t>
      </w:r>
      <w:r>
        <w:tab/>
        <w:t>Rel-19</w:t>
      </w:r>
      <w:r>
        <w:tab/>
        <w:t>TEI19, ECRATU</w:t>
      </w:r>
    </w:p>
    <w:p w14:paraId="594D0277" w14:textId="77777777" w:rsidR="00E539D7" w:rsidRDefault="00E539D7" w:rsidP="00E539D7">
      <w:pPr>
        <w:pStyle w:val="Doc-text2"/>
      </w:pPr>
      <w:r w:rsidRPr="00C871A3">
        <w:t>Proposal 1: RAN2 is kindly requested to further discuss the CONNECTED mode mobility AS layer impact of the new CT1 work item ECRATU and decide how to proceed.</w:t>
      </w:r>
    </w:p>
    <w:p w14:paraId="7A648550" w14:textId="77777777" w:rsidR="00E539D7" w:rsidRDefault="00E539D7" w:rsidP="00E539D7">
      <w:pPr>
        <w:pStyle w:val="Doc-text2"/>
      </w:pPr>
      <w:r>
        <w:t>-</w:t>
      </w:r>
      <w:r>
        <w:tab/>
        <w:t>Samsung thinks this should be discussed in CT1 first and we have only been requested to only do Idle mode</w:t>
      </w:r>
    </w:p>
    <w:p w14:paraId="7D5B5874"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This case was not requested by CT1 and we will not work on this</w:t>
      </w:r>
    </w:p>
    <w:p w14:paraId="345D46DD" w14:textId="77777777" w:rsidR="00E539D7" w:rsidRPr="008627D0" w:rsidRDefault="00E539D7" w:rsidP="00E539D7">
      <w:pPr>
        <w:pStyle w:val="Agreement"/>
        <w:tabs>
          <w:tab w:val="clear" w:pos="9990"/>
        </w:tabs>
        <w:overflowPunct/>
        <w:autoSpaceDE/>
        <w:autoSpaceDN/>
        <w:adjustRightInd/>
        <w:ind w:left="1619" w:hanging="360"/>
        <w:textAlignment w:val="auto"/>
      </w:pPr>
      <w:r w:rsidRPr="008627D0">
        <w:t xml:space="preserve">Noted </w:t>
      </w:r>
    </w:p>
    <w:p w14:paraId="79745556" w14:textId="77777777" w:rsidR="00E539D7" w:rsidRPr="00C86C76" w:rsidRDefault="00E539D7" w:rsidP="00E539D7">
      <w:pPr>
        <w:pStyle w:val="Doc-text2"/>
      </w:pPr>
    </w:p>
    <w:p w14:paraId="7EFAC843" w14:textId="77777777" w:rsidR="00E539D7" w:rsidRDefault="00E539D7" w:rsidP="00E539D7">
      <w:pPr>
        <w:pStyle w:val="Doc-text2"/>
        <w:ind w:left="0" w:firstLine="0"/>
      </w:pPr>
    </w:p>
    <w:p w14:paraId="75E1B4A3" w14:textId="77777777" w:rsidR="00E539D7" w:rsidRPr="00D84210" w:rsidRDefault="00E539D7" w:rsidP="00E539D7">
      <w:pPr>
        <w:rPr>
          <w:b/>
          <w:bCs/>
        </w:rPr>
      </w:pPr>
      <w:r w:rsidRPr="00D84210">
        <w:rPr>
          <w:b/>
          <w:bCs/>
        </w:rPr>
        <w:t>NTN</w:t>
      </w:r>
      <w:r>
        <w:rPr>
          <w:b/>
          <w:bCs/>
        </w:rPr>
        <w:t xml:space="preserve"> related</w:t>
      </w:r>
    </w:p>
    <w:p w14:paraId="30212AAB" w14:textId="77777777" w:rsidR="00A55490" w:rsidRPr="00B42952" w:rsidRDefault="00A55490" w:rsidP="00A55490">
      <w:pPr>
        <w:pStyle w:val="Comments"/>
      </w:pPr>
      <w:r>
        <w:t>LTE TN to NB-IoT NTN mobility</w:t>
      </w:r>
    </w:p>
    <w:p w14:paraId="036EA69C" w14:textId="2DC81ABF" w:rsidR="00A55490" w:rsidRDefault="00A55490" w:rsidP="00A55490">
      <w:pPr>
        <w:pStyle w:val="Doc-title"/>
      </w:pPr>
      <w:r w:rsidRPr="00AD3079">
        <w:t>R2-2501781</w:t>
      </w:r>
      <w:r>
        <w:tab/>
        <w:t>Introduction of LTE TN to NB-IoT NTN Mobility UE Capability</w:t>
      </w:r>
      <w:r>
        <w:tab/>
        <w:t>vivo, Samsung, Google, THALES, MediaTek Inc.</w:t>
      </w:r>
      <w:r>
        <w:tab/>
        <w:t>draftCR</w:t>
      </w:r>
      <w:r>
        <w:tab/>
        <w:t>Rel-19</w:t>
      </w:r>
      <w:r>
        <w:tab/>
        <w:t>36.306</w:t>
      </w:r>
      <w:r>
        <w:tab/>
        <w:t>18.4.0</w:t>
      </w:r>
      <w:r>
        <w:tab/>
        <w:t>TEI19</w:t>
      </w:r>
    </w:p>
    <w:p w14:paraId="46FA62E6" w14:textId="478DE6D5" w:rsidR="00A55490" w:rsidRDefault="00A55490" w:rsidP="00A55490">
      <w:pPr>
        <w:pStyle w:val="Doc-title"/>
      </w:pPr>
      <w:r w:rsidRPr="00AD3079">
        <w:t>R2-2502803</w:t>
      </w:r>
      <w:r>
        <w:tab/>
        <w:t>36331CR for the inclusion of NB-IoT satellite information in E-UTRAN</w:t>
      </w:r>
      <w:r>
        <w:tab/>
        <w:t>Google, Samsung, vivo, THALES</w:t>
      </w:r>
      <w:r>
        <w:tab/>
        <w:t>draftCR</w:t>
      </w:r>
      <w:r>
        <w:tab/>
        <w:t>Rel-19</w:t>
      </w:r>
      <w:r>
        <w:tab/>
        <w:t>36.331</w:t>
      </w:r>
      <w:r>
        <w:tab/>
        <w:t>18.5.0</w:t>
      </w:r>
      <w:r>
        <w:tab/>
        <w:t>B</w:t>
      </w:r>
      <w:r>
        <w:tab/>
        <w:t>TEI19</w:t>
      </w:r>
    </w:p>
    <w:p w14:paraId="0EB0DC30" w14:textId="38BF76C8" w:rsidR="00A55490" w:rsidRDefault="00A55490" w:rsidP="00A55490">
      <w:pPr>
        <w:pStyle w:val="Doc-title"/>
      </w:pPr>
      <w:r w:rsidRPr="00AD3079">
        <w:t>R2-2502804</w:t>
      </w:r>
      <w:r>
        <w:tab/>
        <w:t>36300CR for the inclusion of NB-IoT satellite information in E-UTRAN</w:t>
      </w:r>
      <w:r>
        <w:tab/>
        <w:t>Google, Samsung, vivo, THALES</w:t>
      </w:r>
      <w:r>
        <w:tab/>
        <w:t>draftCR</w:t>
      </w:r>
      <w:r>
        <w:tab/>
        <w:t>Rel-19</w:t>
      </w:r>
      <w:r>
        <w:tab/>
        <w:t>36.300</w:t>
      </w:r>
      <w:r>
        <w:tab/>
        <w:t>18.4.0</w:t>
      </w:r>
      <w:r>
        <w:tab/>
        <w:t>B</w:t>
      </w:r>
      <w:r>
        <w:tab/>
        <w:t>TEI19</w:t>
      </w:r>
    </w:p>
    <w:p w14:paraId="31FBCD9E" w14:textId="77777777" w:rsidR="00A55490" w:rsidRPr="00AE4AFA" w:rsidRDefault="00A55490" w:rsidP="00A55490">
      <w:pPr>
        <w:pStyle w:val="Doc-text2"/>
      </w:pPr>
    </w:p>
    <w:p w14:paraId="240BF85F" w14:textId="5F72CADD" w:rsidR="00A55490" w:rsidRDefault="00A55490" w:rsidP="00A55490">
      <w:pPr>
        <w:pStyle w:val="Doc-title"/>
      </w:pPr>
      <w:r w:rsidRPr="00AD3079">
        <w:t>R2-2501971</w:t>
      </w:r>
      <w:r>
        <w:tab/>
        <w:t>ETWS geo-fencing for eMTC NTN and for TN</w:t>
      </w:r>
      <w:r>
        <w:tab/>
        <w:t>Huawei, HiSilicon, China Southern Power Grid, Turkcell</w:t>
      </w:r>
      <w:r>
        <w:tab/>
        <w:t>discussion</w:t>
      </w:r>
      <w:r>
        <w:tab/>
        <w:t>Rel-19</w:t>
      </w:r>
      <w:r>
        <w:tab/>
        <w:t>TEI19</w:t>
      </w:r>
    </w:p>
    <w:p w14:paraId="7A442368" w14:textId="45C8AB2D" w:rsidR="00A55490" w:rsidRDefault="00A55490" w:rsidP="00A55490">
      <w:pPr>
        <w:pStyle w:val="Doc-title"/>
      </w:pPr>
      <w:r w:rsidRPr="00AD3079">
        <w:t>R2-2502689</w:t>
      </w:r>
      <w:r>
        <w:tab/>
        <w:t>Redirection to IoT NTN and NR NTN</w:t>
      </w:r>
      <w:r>
        <w:tab/>
        <w:t>Samsung</w:t>
      </w:r>
      <w:r>
        <w:tab/>
        <w:t>discussion</w:t>
      </w:r>
      <w:r>
        <w:tab/>
        <w:t>Rel-19</w:t>
      </w:r>
      <w:r>
        <w:tab/>
        <w:t>TEI19</w:t>
      </w:r>
    </w:p>
    <w:p w14:paraId="230F5740" w14:textId="77777777" w:rsidR="00A55490" w:rsidRDefault="00A55490" w:rsidP="00A55490">
      <w:pPr>
        <w:pStyle w:val="Comments"/>
      </w:pPr>
    </w:p>
    <w:p w14:paraId="1E92FF81" w14:textId="77777777" w:rsidR="00A55490" w:rsidRDefault="00A55490" w:rsidP="00A55490">
      <w:pPr>
        <w:pStyle w:val="Agreement"/>
        <w:tabs>
          <w:tab w:val="clear" w:pos="9990"/>
          <w:tab w:val="left" w:pos="1619"/>
        </w:tabs>
        <w:overflowPunct/>
        <w:autoSpaceDE/>
        <w:autoSpaceDN/>
        <w:adjustRightInd/>
        <w:ind w:left="1619" w:hanging="360"/>
        <w:textAlignment w:val="auto"/>
      </w:pPr>
      <w:r>
        <w:t>All contributions in this AI will be treated in the next meeting</w:t>
      </w:r>
    </w:p>
    <w:p w14:paraId="6C78152E" w14:textId="77777777" w:rsidR="00A55490" w:rsidRDefault="00A55490" w:rsidP="00A55490">
      <w:pPr>
        <w:pStyle w:val="Doc-text2"/>
      </w:pPr>
    </w:p>
    <w:p w14:paraId="43472E33" w14:textId="77777777" w:rsidR="00314CFE" w:rsidRPr="00A55490" w:rsidRDefault="00314CFE" w:rsidP="00A55490">
      <w:pPr>
        <w:pStyle w:val="Doc-text2"/>
      </w:pPr>
    </w:p>
    <w:p w14:paraId="1CB13D8D" w14:textId="6154DF9A" w:rsidR="00314CFE" w:rsidRDefault="00E539D7" w:rsidP="00E539D7">
      <w:pPr>
        <w:pStyle w:val="Doc-text2"/>
        <w:ind w:left="0" w:firstLine="0"/>
        <w:rPr>
          <w:b/>
          <w:bCs/>
        </w:rPr>
      </w:pPr>
      <w:r w:rsidRPr="00D84210">
        <w:rPr>
          <w:b/>
          <w:bCs/>
        </w:rPr>
        <w:t>Positioning</w:t>
      </w:r>
    </w:p>
    <w:p w14:paraId="2BF4C486" w14:textId="77777777" w:rsidR="00314CFE" w:rsidRPr="00D84210" w:rsidRDefault="00314CFE" w:rsidP="00E539D7">
      <w:pPr>
        <w:pStyle w:val="Doc-text2"/>
        <w:ind w:left="0" w:firstLine="0"/>
        <w:rPr>
          <w:b/>
          <w:bCs/>
        </w:rPr>
      </w:pPr>
    </w:p>
    <w:p w14:paraId="028094D3" w14:textId="77777777" w:rsidR="00314CFE" w:rsidRDefault="00314CFE" w:rsidP="00314CFE">
      <w:pPr>
        <w:pStyle w:val="Comments"/>
      </w:pPr>
      <w:r>
        <w:t>SRS frequency hopping</w:t>
      </w:r>
    </w:p>
    <w:p w14:paraId="19DA0306" w14:textId="35866E5D" w:rsidR="00314CFE" w:rsidRDefault="00314CFE" w:rsidP="00314CFE">
      <w:pPr>
        <w:pStyle w:val="Doc-title"/>
      </w:pPr>
      <w:r w:rsidRPr="00AD3079">
        <w:t>R2-2501714</w:t>
      </w:r>
      <w:r>
        <w:tab/>
        <w:t>LS on non-RedCap UE UL SRS frequency hopping for positioning (R1-2501573; contact: ZTE)</w:t>
      </w:r>
      <w:r>
        <w:tab/>
        <w:t>RAN1</w:t>
      </w:r>
      <w:r>
        <w:tab/>
        <w:t>LS in</w:t>
      </w:r>
      <w:r>
        <w:tab/>
        <w:t>Rel-19</w:t>
      </w:r>
      <w:r>
        <w:tab/>
        <w:t>TEI19</w:t>
      </w:r>
      <w:r>
        <w:tab/>
        <w:t>To:RAN2</w:t>
      </w:r>
    </w:p>
    <w:p w14:paraId="5BB2C2A4" w14:textId="77777777" w:rsidR="00314CFE" w:rsidRPr="001A6FEF" w:rsidRDefault="00314CFE" w:rsidP="00314CFE">
      <w:pPr>
        <w:pStyle w:val="Agreement"/>
        <w:tabs>
          <w:tab w:val="clear" w:pos="9990"/>
        </w:tabs>
        <w:overflowPunct/>
        <w:autoSpaceDE/>
        <w:autoSpaceDN/>
        <w:adjustRightInd/>
        <w:ind w:left="1619" w:hanging="360"/>
        <w:textAlignment w:val="auto"/>
      </w:pPr>
      <w:r>
        <w:t>Noted</w:t>
      </w:r>
    </w:p>
    <w:p w14:paraId="73E1E6AA" w14:textId="77777777" w:rsidR="00314CFE" w:rsidRDefault="00314CFE" w:rsidP="00314CFE">
      <w:pPr>
        <w:pStyle w:val="Doc-text2"/>
      </w:pPr>
    </w:p>
    <w:p w14:paraId="3C5B06D6" w14:textId="77777777" w:rsidR="00314CFE" w:rsidRDefault="00314CFE" w:rsidP="00314CFE">
      <w:pPr>
        <w:pStyle w:val="Doc-text2"/>
      </w:pPr>
      <w:r>
        <w:t>Discussion:</w:t>
      </w:r>
    </w:p>
    <w:p w14:paraId="0B221BFC" w14:textId="77777777" w:rsidR="00314CFE" w:rsidRDefault="00314CFE" w:rsidP="00314CFE">
      <w:pPr>
        <w:pStyle w:val="Doc-text2"/>
      </w:pPr>
      <w:r>
        <w:t xml:space="preserve">Huawei wonder why this affects us rather than RAN3.  ZTE indicate that the hopping is configured by </w:t>
      </w:r>
      <w:proofErr w:type="spellStart"/>
      <w:r>
        <w:t>gNB</w:t>
      </w:r>
      <w:proofErr w:type="spellEnd"/>
      <w:r>
        <w:t>.  vivo assume the intention is to introduce a new capability, which would affect RAN2.</w:t>
      </w:r>
    </w:p>
    <w:p w14:paraId="369836AA" w14:textId="77777777" w:rsidR="00314CFE" w:rsidRDefault="00314CFE" w:rsidP="00314CFE">
      <w:pPr>
        <w:pStyle w:val="Doc-text2"/>
      </w:pPr>
      <w:r>
        <w:t>ZTE indicate that the RAN1 agreement leaves it to RAN2 to decide if new RRC parameters are needed, and the discussion paper addresses this issue.</w:t>
      </w:r>
    </w:p>
    <w:p w14:paraId="0875E05E" w14:textId="77777777" w:rsidR="00314CFE" w:rsidRPr="00CE5565" w:rsidRDefault="00314CFE" w:rsidP="00314CFE">
      <w:pPr>
        <w:pStyle w:val="Doc-text2"/>
      </w:pPr>
      <w:r>
        <w:t>Huawei think we do not need to discuss UE capability, because eventually the feature list will reflect it.  ZTE agree with this.</w:t>
      </w:r>
    </w:p>
    <w:p w14:paraId="2D2D2A00" w14:textId="77777777" w:rsidR="00314CFE" w:rsidRPr="00493726" w:rsidRDefault="00314CFE" w:rsidP="00314CFE">
      <w:pPr>
        <w:pStyle w:val="Doc-text2"/>
      </w:pPr>
    </w:p>
    <w:p w14:paraId="38B11027" w14:textId="7C417134" w:rsidR="00314CFE" w:rsidRDefault="00314CFE" w:rsidP="00314CFE">
      <w:pPr>
        <w:pStyle w:val="Doc-title"/>
      </w:pPr>
      <w:r w:rsidRPr="00AD3079">
        <w:t>R2-2502085</w:t>
      </w:r>
      <w:r>
        <w:tab/>
        <w:t>Discussion on the higher layer spec impact of positioning SRS FH for non-RedCap UE</w:t>
      </w:r>
      <w:r>
        <w:tab/>
        <w:t>ZTE Corporation</w:t>
      </w:r>
      <w:r>
        <w:tab/>
        <w:t>discussion</w:t>
      </w:r>
      <w:r>
        <w:tab/>
        <w:t>Rel-19</w:t>
      </w:r>
      <w:r>
        <w:tab/>
        <w:t>TEI19</w:t>
      </w:r>
    </w:p>
    <w:p w14:paraId="7BC56CF3" w14:textId="77777777" w:rsidR="00314CFE" w:rsidRPr="00E26204" w:rsidRDefault="00314CFE" w:rsidP="00314CFE">
      <w:pPr>
        <w:pStyle w:val="Agreement"/>
        <w:tabs>
          <w:tab w:val="clear" w:pos="9990"/>
        </w:tabs>
        <w:overflowPunct/>
        <w:autoSpaceDE/>
        <w:autoSpaceDN/>
        <w:adjustRightInd/>
        <w:ind w:left="1619" w:hanging="360"/>
        <w:textAlignment w:val="auto"/>
      </w:pPr>
      <w:r>
        <w:t>Noted</w:t>
      </w:r>
    </w:p>
    <w:p w14:paraId="5FF19CBD" w14:textId="77777777" w:rsidR="00314CFE" w:rsidRDefault="00314CFE" w:rsidP="00314CFE">
      <w:pPr>
        <w:pStyle w:val="Doc-text2"/>
      </w:pPr>
    </w:p>
    <w:p w14:paraId="5316DF3E" w14:textId="77777777" w:rsidR="00314CFE" w:rsidRDefault="00314CFE" w:rsidP="00314CFE">
      <w:pPr>
        <w:pStyle w:val="Doc-text2"/>
      </w:pPr>
      <w:r>
        <w:t xml:space="preserve">Proposal 1: There is no need to introduce new RRC parameters for extending </w:t>
      </w:r>
      <w:proofErr w:type="spellStart"/>
      <w:r>
        <w:t>pSRS</w:t>
      </w:r>
      <w:proofErr w:type="spellEnd"/>
      <w:r>
        <w:t xml:space="preserve"> FH to non-</w:t>
      </w:r>
      <w:proofErr w:type="spellStart"/>
      <w:r>
        <w:t>RedCap</w:t>
      </w:r>
      <w:proofErr w:type="spellEnd"/>
      <w:r>
        <w:t xml:space="preserve"> UEs.</w:t>
      </w:r>
    </w:p>
    <w:p w14:paraId="2F7F2C89" w14:textId="77777777" w:rsidR="00314CFE" w:rsidRDefault="00314CFE" w:rsidP="00314CFE">
      <w:pPr>
        <w:pStyle w:val="Doc-text2"/>
      </w:pPr>
      <w:r>
        <w:t xml:space="preserve">Proposal 2: The current 38.331 Rel-18 restriction on maximum bandwidth per hop as 20MHz should be restricted to </w:t>
      </w:r>
      <w:proofErr w:type="spellStart"/>
      <w:r>
        <w:t>RedCap</w:t>
      </w:r>
      <w:proofErr w:type="spellEnd"/>
      <w:r>
        <w:t xml:space="preserve"> UE only, not to non-</w:t>
      </w:r>
      <w:proofErr w:type="spellStart"/>
      <w:r>
        <w:t>RedCap</w:t>
      </w:r>
      <w:proofErr w:type="spellEnd"/>
      <w:r>
        <w:t xml:space="preserve"> UE. RAN2 to adopt the corresponding RRC CR R2-2502087.</w:t>
      </w:r>
    </w:p>
    <w:p w14:paraId="3CDC4389" w14:textId="77777777" w:rsidR="00314CFE" w:rsidRDefault="00314CFE" w:rsidP="00314CFE">
      <w:pPr>
        <w:pStyle w:val="Doc-text2"/>
      </w:pPr>
      <w:r>
        <w:t xml:space="preserve">Proposal 3: RAN2 to adopt the 38.305 CR R2-2502086 which reflects the </w:t>
      </w:r>
      <w:proofErr w:type="spellStart"/>
      <w:r>
        <w:t>pSRS</w:t>
      </w:r>
      <w:proofErr w:type="spellEnd"/>
      <w:r>
        <w:t xml:space="preserve"> FH feature for both </w:t>
      </w:r>
      <w:proofErr w:type="spellStart"/>
      <w:r>
        <w:t>RedCap</w:t>
      </w:r>
      <w:proofErr w:type="spellEnd"/>
      <w:r>
        <w:t xml:space="preserve"> UE and non-</w:t>
      </w:r>
      <w:proofErr w:type="spellStart"/>
      <w:r>
        <w:t>RedCap</w:t>
      </w:r>
      <w:proofErr w:type="spellEnd"/>
      <w:r>
        <w:t xml:space="preserve"> UE in stage-2. </w:t>
      </w:r>
    </w:p>
    <w:p w14:paraId="6917A859" w14:textId="77777777" w:rsidR="00314CFE" w:rsidRDefault="00314CFE" w:rsidP="00314CFE">
      <w:pPr>
        <w:pStyle w:val="Doc-text2"/>
      </w:pPr>
      <w:r>
        <w:t xml:space="preserve">Proposal 4: Send LS to RAN1 and RAN3 to indicate the identified RRC/stage-2 and </w:t>
      </w:r>
      <w:proofErr w:type="spellStart"/>
      <w:r>
        <w:t>NRPPa</w:t>
      </w:r>
      <w:proofErr w:type="spellEnd"/>
      <w:r>
        <w:t xml:space="preserve"> spec impact of </w:t>
      </w:r>
      <w:proofErr w:type="spellStart"/>
      <w:r>
        <w:t>pSRS</w:t>
      </w:r>
      <w:proofErr w:type="spellEnd"/>
      <w:r>
        <w:t xml:space="preserve"> FH for non-</w:t>
      </w:r>
      <w:proofErr w:type="spellStart"/>
      <w:r>
        <w:t>RedCap</w:t>
      </w:r>
      <w:proofErr w:type="spellEnd"/>
      <w:r>
        <w:t xml:space="preserve"> UEs. Take the draft LS out R2-2502260 as baseline.</w:t>
      </w:r>
    </w:p>
    <w:p w14:paraId="4BA24668" w14:textId="77777777" w:rsidR="00314CFE" w:rsidRDefault="00314CFE" w:rsidP="00314CFE">
      <w:pPr>
        <w:pStyle w:val="Doc-text2"/>
      </w:pPr>
    </w:p>
    <w:p w14:paraId="2B73E916" w14:textId="77777777" w:rsidR="00314CFE" w:rsidRDefault="00314CFE" w:rsidP="00314CFE">
      <w:pPr>
        <w:pStyle w:val="Doc-text2"/>
      </w:pPr>
      <w:r>
        <w:t>Discussion:</w:t>
      </w:r>
    </w:p>
    <w:p w14:paraId="18C1BAA6" w14:textId="77777777" w:rsidR="00314CFE" w:rsidRDefault="00314CFE" w:rsidP="00314CFE">
      <w:pPr>
        <w:pStyle w:val="Doc-text2"/>
      </w:pPr>
      <w:r>
        <w:t>Samsung are generally fine with the proposals, but for P3 they are not sure if it is essential; they checked the DL-PRS hopping part and found no similarly detailed explanation.  ZTE indicate that SRS hopping is missing in 38.305.  Samsung are concerned that the newly proposed text is more detailed than for DL-PRS hopping.</w:t>
      </w:r>
    </w:p>
    <w:p w14:paraId="5B223AFC" w14:textId="77777777" w:rsidR="00314CFE" w:rsidRDefault="00314CFE" w:rsidP="00314CFE">
      <w:pPr>
        <w:pStyle w:val="Doc-text2"/>
      </w:pPr>
      <w:r>
        <w:t>vivo have a concern about P4; they think the current draft is too detailed about the enhancements in RAN3 scope.</w:t>
      </w:r>
    </w:p>
    <w:p w14:paraId="4B3DB6BA" w14:textId="77777777" w:rsidR="00314CFE" w:rsidRDefault="00314CFE" w:rsidP="00314CFE">
      <w:pPr>
        <w:pStyle w:val="Doc-text2"/>
      </w:pPr>
      <w:r>
        <w:t>Huawei think it is OK to involve RAN3, but maybe we just inform them that RAN1 have introduced the feature and we want them to check their spec.  They think for the stage 2 CR, RAN3 is responsible for the relevant text and should handle the CR.</w:t>
      </w:r>
    </w:p>
    <w:p w14:paraId="1997EDF7" w14:textId="77777777" w:rsidR="00314CFE" w:rsidRDefault="00314CFE" w:rsidP="00314CFE">
      <w:pPr>
        <w:pStyle w:val="Doc-text2"/>
      </w:pPr>
      <w:r>
        <w:t>Qualcomm also think the stage 2 part is under RAN3 management, and it may not be needed anyway since the table is quite generic.</w:t>
      </w:r>
    </w:p>
    <w:p w14:paraId="7490E1E3" w14:textId="77777777" w:rsidR="00314CFE" w:rsidRDefault="00314CFE" w:rsidP="00314CFE">
      <w:pPr>
        <w:pStyle w:val="Doc-text2"/>
      </w:pPr>
      <w:r>
        <w:t xml:space="preserve">ZTE indicate that stage 2 should introduce the feature completely, and it should reflect the applicability to both </w:t>
      </w:r>
      <w:proofErr w:type="spellStart"/>
      <w:r>
        <w:t>RedCap</w:t>
      </w:r>
      <w:proofErr w:type="spellEnd"/>
      <w:r>
        <w:t xml:space="preserve"> and non-</w:t>
      </w:r>
      <w:proofErr w:type="spellStart"/>
      <w:r>
        <w:t>RedCap</w:t>
      </w:r>
      <w:proofErr w:type="spellEnd"/>
      <w:r>
        <w:t xml:space="preserve"> UEs.</w:t>
      </w:r>
    </w:p>
    <w:p w14:paraId="7536B467" w14:textId="77777777" w:rsidR="00314CFE" w:rsidRDefault="00314CFE" w:rsidP="00314CFE">
      <w:pPr>
        <w:pStyle w:val="Doc-text2"/>
      </w:pPr>
      <w:r>
        <w:t>Xiaomi agree with Qualcomm and think we may not need to mention the hopping parameters in the stage 2 table; it would open the door to a lot of changes to the table, parameter by parameter.  They also think it is not RAN2 responsibility to notify RAN3.</w:t>
      </w:r>
    </w:p>
    <w:p w14:paraId="4EB3C5D5" w14:textId="77777777" w:rsidR="00314CFE" w:rsidRDefault="00314CFE" w:rsidP="00314CFE">
      <w:pPr>
        <w:pStyle w:val="Doc-text2"/>
      </w:pPr>
      <w:r>
        <w:t xml:space="preserve">Nokia understand FH for </w:t>
      </w:r>
      <w:proofErr w:type="spellStart"/>
      <w:r>
        <w:t>RedCap</w:t>
      </w:r>
      <w:proofErr w:type="spellEnd"/>
      <w:r>
        <w:t xml:space="preserve"> was introduced because of the bandwidth limitation of the </w:t>
      </w:r>
      <w:proofErr w:type="spellStart"/>
      <w:r>
        <w:t>RedCap</w:t>
      </w:r>
      <w:proofErr w:type="spellEnd"/>
      <w:r>
        <w:t xml:space="preserve"> UEs, and they wonder what the motivation is to extend it to non-</w:t>
      </w:r>
      <w:proofErr w:type="spellStart"/>
      <w:r>
        <w:t>RedCap</w:t>
      </w:r>
      <w:proofErr w:type="spellEnd"/>
      <w:r>
        <w:t>.  ZTE indicate that the intention is related to configuring a separate BWP for the SRS hopping.</w:t>
      </w:r>
    </w:p>
    <w:p w14:paraId="61B9644D" w14:textId="77777777" w:rsidR="00314CFE" w:rsidRDefault="00314CFE" w:rsidP="00314CFE">
      <w:pPr>
        <w:pStyle w:val="Doc-text2"/>
      </w:pPr>
      <w:r>
        <w:t>ZTE think RAN3 cannot initiate discussion without being on the LS or having TUs for it, so we need to involve them.  They note that RAN1 requested a reply LS if there is spec impact.</w:t>
      </w:r>
    </w:p>
    <w:p w14:paraId="2049DBB4" w14:textId="77777777" w:rsidR="00314CFE" w:rsidRDefault="00314CFE" w:rsidP="00314CFE">
      <w:pPr>
        <w:pStyle w:val="Doc-text2"/>
      </w:pPr>
      <w:r>
        <w:t>Xiaomi think RAN1 are asking about RAN2 impact.</w:t>
      </w:r>
    </w:p>
    <w:p w14:paraId="4C7E5A49" w14:textId="77777777" w:rsidR="00314CFE" w:rsidRDefault="00314CFE" w:rsidP="00314CFE">
      <w:pPr>
        <w:pStyle w:val="Doc-text2"/>
      </w:pPr>
      <w:r>
        <w:t>CATT see spec impact in RRC, as proposed by ZTE, and they think at least we can reply to RAN1 and Cc: RAN3.</w:t>
      </w:r>
    </w:p>
    <w:p w14:paraId="265A90D1" w14:textId="77777777" w:rsidR="00314CFE" w:rsidRDefault="00314CFE" w:rsidP="00314CFE">
      <w:pPr>
        <w:pStyle w:val="Doc-text2"/>
      </w:pPr>
      <w:r>
        <w:t>Xiaomi agree that we should reply to RAN1 if there is RRC impact, and we can Cc: RAN3, which would enable them to discuss.</w:t>
      </w:r>
    </w:p>
    <w:p w14:paraId="7B7263C9" w14:textId="77777777" w:rsidR="00314CFE" w:rsidRPr="00493726" w:rsidRDefault="00314CFE" w:rsidP="00314CFE">
      <w:pPr>
        <w:pStyle w:val="Doc-text2"/>
      </w:pPr>
    </w:p>
    <w:p w14:paraId="6E6B0942" w14:textId="50181846" w:rsidR="00314CFE" w:rsidRDefault="00314CFE" w:rsidP="00314CFE">
      <w:pPr>
        <w:pStyle w:val="Doc-title"/>
      </w:pPr>
      <w:r w:rsidRPr="00AD3079">
        <w:t>R2-2502086</w:t>
      </w:r>
      <w:r>
        <w:tab/>
        <w:t>Introduction of the positioning SRS FH for non-RedCap UE in 38305</w:t>
      </w:r>
      <w:r>
        <w:tab/>
        <w:t>ZTE Corporation, Ericsson</w:t>
      </w:r>
      <w:r>
        <w:tab/>
        <w:t>CR</w:t>
      </w:r>
      <w:r>
        <w:tab/>
        <w:t>Rel-19</w:t>
      </w:r>
      <w:r>
        <w:tab/>
        <w:t>38.305</w:t>
      </w:r>
      <w:r>
        <w:tab/>
        <w:t>18.5.0</w:t>
      </w:r>
      <w:r>
        <w:tab/>
        <w:t>0185</w:t>
      </w:r>
      <w:r>
        <w:tab/>
        <w:t>-</w:t>
      </w:r>
      <w:r>
        <w:tab/>
        <w:t>B</w:t>
      </w:r>
      <w:r>
        <w:tab/>
        <w:t>TEI19</w:t>
      </w:r>
    </w:p>
    <w:p w14:paraId="1B4F10E8" w14:textId="77777777" w:rsidR="00314CFE" w:rsidRPr="00E26204" w:rsidRDefault="00314CFE" w:rsidP="00314CFE">
      <w:pPr>
        <w:pStyle w:val="Agreement"/>
        <w:tabs>
          <w:tab w:val="clear" w:pos="9990"/>
        </w:tabs>
        <w:overflowPunct/>
        <w:autoSpaceDE/>
        <w:autoSpaceDN/>
        <w:adjustRightInd/>
        <w:ind w:left="1619" w:hanging="360"/>
        <w:textAlignment w:val="auto"/>
      </w:pPr>
      <w:r>
        <w:t>Not pursued (section is under RAN3 responsibility)</w:t>
      </w:r>
    </w:p>
    <w:p w14:paraId="4348455C" w14:textId="77777777" w:rsidR="00314CFE" w:rsidRPr="00FB70AE" w:rsidRDefault="00314CFE" w:rsidP="00314CFE">
      <w:pPr>
        <w:pStyle w:val="Doc-text2"/>
      </w:pPr>
    </w:p>
    <w:p w14:paraId="4699B349" w14:textId="28521067" w:rsidR="00314CFE" w:rsidRDefault="00314CFE" w:rsidP="00314CFE">
      <w:pPr>
        <w:pStyle w:val="Doc-title"/>
      </w:pPr>
      <w:r w:rsidRPr="00AD3079">
        <w:t>R2-2502087</w:t>
      </w:r>
      <w:r>
        <w:tab/>
        <w:t>Introduction on the SRS frequency hopping for non-RedCap UE in 38331 [PosSrsFH-nonRedCap]</w:t>
      </w:r>
      <w:r>
        <w:tab/>
        <w:t>ZTE Corporation, Ericsson</w:t>
      </w:r>
      <w:r>
        <w:tab/>
        <w:t>CR</w:t>
      </w:r>
      <w:r>
        <w:tab/>
        <w:t>Rel-19</w:t>
      </w:r>
      <w:r>
        <w:tab/>
        <w:t>38.331</w:t>
      </w:r>
      <w:r>
        <w:tab/>
        <w:t>18.5.1</w:t>
      </w:r>
      <w:r>
        <w:tab/>
        <w:t>5290</w:t>
      </w:r>
      <w:r>
        <w:tab/>
        <w:t>-</w:t>
      </w:r>
      <w:r>
        <w:tab/>
        <w:t>B</w:t>
      </w:r>
      <w:r>
        <w:tab/>
        <w:t>TEI19</w:t>
      </w:r>
    </w:p>
    <w:p w14:paraId="117FE1B2" w14:textId="77777777" w:rsidR="00314CFE" w:rsidRPr="00292606" w:rsidRDefault="00314CFE" w:rsidP="00314CFE">
      <w:pPr>
        <w:pStyle w:val="Agreement"/>
        <w:tabs>
          <w:tab w:val="clear" w:pos="9990"/>
        </w:tabs>
        <w:overflowPunct/>
        <w:autoSpaceDE/>
        <w:autoSpaceDN/>
        <w:adjustRightInd/>
        <w:ind w:left="1619" w:hanging="360"/>
        <w:textAlignment w:val="auto"/>
      </w:pPr>
      <w:r>
        <w:t>Postponed</w:t>
      </w:r>
    </w:p>
    <w:p w14:paraId="72022BE6" w14:textId="77777777" w:rsidR="00314CFE" w:rsidRDefault="00314CFE" w:rsidP="00314CFE">
      <w:pPr>
        <w:pStyle w:val="Doc-text2"/>
      </w:pPr>
    </w:p>
    <w:p w14:paraId="585B0646" w14:textId="77777777" w:rsidR="00314CFE" w:rsidRDefault="00314CFE" w:rsidP="00314CFE">
      <w:pPr>
        <w:pStyle w:val="Doc-text2"/>
      </w:pPr>
      <w:r>
        <w:t>Discussion:</w:t>
      </w:r>
    </w:p>
    <w:p w14:paraId="370C7EAD" w14:textId="77777777" w:rsidR="00314CFE" w:rsidRDefault="00314CFE" w:rsidP="00314CFE">
      <w:pPr>
        <w:pStyle w:val="Doc-text2"/>
      </w:pPr>
      <w:r>
        <w:t>Xiaomi would like to postpone the CR since RAN1 have not discussed the UE capability for non-</w:t>
      </w:r>
      <w:proofErr w:type="spellStart"/>
      <w:r>
        <w:t>RedCap</w:t>
      </w:r>
      <w:proofErr w:type="spellEnd"/>
      <w:r>
        <w:t xml:space="preserve"> UEs.  They also note that it would be good to submit the RAN2 and RAN3 CRs to the same plenary.</w:t>
      </w:r>
    </w:p>
    <w:p w14:paraId="7564851E" w14:textId="77777777" w:rsidR="00314CFE" w:rsidRDefault="00314CFE" w:rsidP="00314CFE">
      <w:pPr>
        <w:pStyle w:val="Doc-text2"/>
      </w:pPr>
      <w:r>
        <w:t>CATT think from plenary perspective we can submit together, but we could endorse the CR now.</w:t>
      </w:r>
    </w:p>
    <w:p w14:paraId="2C53BAAC" w14:textId="77777777" w:rsidR="00314CFE" w:rsidRDefault="00314CFE" w:rsidP="00314CFE">
      <w:pPr>
        <w:pStyle w:val="Doc-text2"/>
      </w:pPr>
      <w:r>
        <w:t>Xiaomi think there will be a UE capability change, and we do not need to endorse a CR until we have the whole picture.  ZTE understand it will be treated as part of the whole capability discussion, not as part of this CR.  Xiaomi think we should endorse here and merge with the capability discussion.  ZTE understand that there is no RAN2 capability expected that would be endorsed in the positioning session.</w:t>
      </w:r>
    </w:p>
    <w:p w14:paraId="232D2C2E" w14:textId="77777777" w:rsidR="00314CFE" w:rsidRDefault="00314CFE" w:rsidP="00314CFE">
      <w:pPr>
        <w:pStyle w:val="Doc-text2"/>
      </w:pPr>
      <w:r>
        <w:t>DOCOMO indicate that RAN1 are not sure if there is a new parameter in RRC or not.  They agree with Xiaomi that we do not need to endorse the CR this time.</w:t>
      </w:r>
    </w:p>
    <w:p w14:paraId="1704B66F" w14:textId="77777777" w:rsidR="00314CFE" w:rsidRDefault="00314CFE" w:rsidP="00314CFE">
      <w:pPr>
        <w:pStyle w:val="Doc-text2"/>
      </w:pPr>
      <w:r>
        <w:t>Huawei understand that we have consensus that no new parameter is needed, but they are not sure if there could be additional spec impact.</w:t>
      </w:r>
    </w:p>
    <w:p w14:paraId="2AD76C02" w14:textId="77777777" w:rsidR="00314CFE" w:rsidRDefault="00314CFE" w:rsidP="00314CFE">
      <w:pPr>
        <w:pStyle w:val="Doc-text2"/>
      </w:pPr>
    </w:p>
    <w:p w14:paraId="25575E99"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Agreements:</w:t>
      </w:r>
    </w:p>
    <w:p w14:paraId="23D4CD34" w14:textId="77777777" w:rsidR="00314CFE" w:rsidRDefault="00314CFE" w:rsidP="00314CFE">
      <w:pPr>
        <w:pStyle w:val="Doc-text2"/>
        <w:pBdr>
          <w:top w:val="single" w:sz="4" w:space="1" w:color="auto"/>
          <w:left w:val="single" w:sz="4" w:space="4" w:color="auto"/>
          <w:bottom w:val="single" w:sz="4" w:space="1" w:color="auto"/>
          <w:right w:val="single" w:sz="4" w:space="4" w:color="auto"/>
        </w:pBdr>
      </w:pPr>
      <w:r>
        <w:t>No new RRC parameter is needed for support of SRS frequency hopping for non-</w:t>
      </w:r>
      <w:proofErr w:type="spellStart"/>
      <w:r>
        <w:t>RedCap</w:t>
      </w:r>
      <w:proofErr w:type="spellEnd"/>
      <w:r>
        <w:t xml:space="preserve"> UE.  This does not exclude a related capability, to be discussed in RAN1.</w:t>
      </w:r>
    </w:p>
    <w:p w14:paraId="35D11184" w14:textId="77777777" w:rsidR="00314CFE" w:rsidRPr="00FB70AE" w:rsidRDefault="00314CFE" w:rsidP="00314CFE">
      <w:pPr>
        <w:pStyle w:val="Doc-text2"/>
        <w:pBdr>
          <w:top w:val="single" w:sz="4" w:space="1" w:color="auto"/>
          <w:left w:val="single" w:sz="4" w:space="4" w:color="auto"/>
          <w:bottom w:val="single" w:sz="4" w:space="1" w:color="auto"/>
          <w:right w:val="single" w:sz="4" w:space="4" w:color="auto"/>
        </w:pBdr>
      </w:pPr>
      <w:r>
        <w:t>T</w:t>
      </w:r>
      <w:r w:rsidRPr="00292606">
        <w:t xml:space="preserve">he current Rel-18 restriction on maximum bandwidth per hop as 20MHz should be restricted to </w:t>
      </w:r>
      <w:proofErr w:type="spellStart"/>
      <w:r w:rsidRPr="00292606">
        <w:t>RedCap</w:t>
      </w:r>
      <w:proofErr w:type="spellEnd"/>
      <w:r w:rsidRPr="00292606">
        <w:t xml:space="preserve"> UE only, not to non-</w:t>
      </w:r>
      <w:proofErr w:type="spellStart"/>
      <w:r w:rsidRPr="00292606">
        <w:t>RedCap</w:t>
      </w:r>
      <w:proofErr w:type="spellEnd"/>
      <w:r w:rsidRPr="00292606">
        <w:t xml:space="preserve"> UE</w:t>
      </w:r>
      <w:r>
        <w:t>.  Inform RAN1 that we expect this spec impact.</w:t>
      </w:r>
    </w:p>
    <w:p w14:paraId="3099D5B0" w14:textId="77777777" w:rsidR="00314CFE" w:rsidRPr="00FB70AE" w:rsidRDefault="00314CFE" w:rsidP="00314CFE">
      <w:pPr>
        <w:pStyle w:val="Doc-text2"/>
      </w:pPr>
    </w:p>
    <w:p w14:paraId="18A78786" w14:textId="1E4376D2" w:rsidR="00314CFE" w:rsidRDefault="00314CFE" w:rsidP="00314CFE">
      <w:pPr>
        <w:pStyle w:val="Doc-title"/>
      </w:pPr>
      <w:r w:rsidRPr="00AD3079">
        <w:t>R2-2502260</w:t>
      </w:r>
      <w:r>
        <w:tab/>
        <w:t>Draft reply LS on the non-RedCap UE UL SRS frequency hopping for positioning</w:t>
      </w:r>
      <w:r>
        <w:tab/>
        <w:t>ZTE Corporation</w:t>
      </w:r>
      <w:r>
        <w:tab/>
        <w:t>LS out</w:t>
      </w:r>
      <w:r>
        <w:tab/>
        <w:t>Rel-19</w:t>
      </w:r>
      <w:r>
        <w:tab/>
        <w:t>TEI19</w:t>
      </w:r>
      <w:r>
        <w:tab/>
        <w:t>To:RAN1, RAN3</w:t>
      </w:r>
    </w:p>
    <w:p w14:paraId="6E06D733" w14:textId="77777777" w:rsidR="00314CFE" w:rsidRDefault="00314CFE" w:rsidP="00314CFE">
      <w:pPr>
        <w:pStyle w:val="Agreement"/>
        <w:tabs>
          <w:tab w:val="clear" w:pos="9990"/>
        </w:tabs>
        <w:overflowPunct/>
        <w:autoSpaceDE/>
        <w:autoSpaceDN/>
        <w:adjustRightInd/>
        <w:ind w:left="1619" w:hanging="360"/>
        <w:textAlignment w:val="auto"/>
      </w:pPr>
      <w:r>
        <w:t>Indication that RAN2 have agreed a CR to be replaced by quoting our agreements above</w:t>
      </w:r>
    </w:p>
    <w:p w14:paraId="177AB039" w14:textId="77777777" w:rsidR="00314CFE" w:rsidRDefault="00314CFE" w:rsidP="00314CFE">
      <w:pPr>
        <w:pStyle w:val="Agreement"/>
        <w:tabs>
          <w:tab w:val="clear" w:pos="9990"/>
        </w:tabs>
        <w:overflowPunct/>
        <w:autoSpaceDE/>
        <w:autoSpaceDN/>
        <w:adjustRightInd/>
        <w:ind w:left="1619" w:hanging="360"/>
        <w:textAlignment w:val="auto"/>
      </w:pPr>
      <w:r>
        <w:t>Reference to 38.305 CR to be removed</w:t>
      </w:r>
    </w:p>
    <w:p w14:paraId="58C73560" w14:textId="77777777" w:rsidR="00314CFE" w:rsidRPr="00695016" w:rsidRDefault="00314CFE" w:rsidP="00314CFE">
      <w:pPr>
        <w:pStyle w:val="Agreement"/>
        <w:tabs>
          <w:tab w:val="clear" w:pos="9990"/>
        </w:tabs>
        <w:overflowPunct/>
        <w:autoSpaceDE/>
        <w:autoSpaceDN/>
        <w:adjustRightInd/>
        <w:ind w:left="1619" w:hanging="360"/>
        <w:textAlignment w:val="auto"/>
      </w:pPr>
      <w:r>
        <w:t>General sentence to let RAN3 consider the spec impact</w:t>
      </w:r>
    </w:p>
    <w:p w14:paraId="6D578654" w14:textId="77777777" w:rsidR="00314CFE" w:rsidRDefault="00314CFE" w:rsidP="00314CFE">
      <w:pPr>
        <w:pStyle w:val="Doc-text2"/>
      </w:pPr>
    </w:p>
    <w:p w14:paraId="51C93847" w14:textId="77777777" w:rsidR="00314CFE" w:rsidRDefault="00314CFE" w:rsidP="00314CFE">
      <w:pPr>
        <w:pStyle w:val="EmailDiscussion"/>
        <w:overflowPunct/>
        <w:autoSpaceDE/>
        <w:autoSpaceDN/>
        <w:adjustRightInd/>
        <w:ind w:left="1619" w:hanging="360"/>
        <w:textAlignment w:val="auto"/>
      </w:pPr>
      <w:r>
        <w:t>[Post129bis][408][POS] LS to RAN1/RAN3 on SRS frequency hopping for non-</w:t>
      </w:r>
      <w:proofErr w:type="spellStart"/>
      <w:r>
        <w:t>RedCap</w:t>
      </w:r>
      <w:proofErr w:type="spellEnd"/>
      <w:r>
        <w:t xml:space="preserve"> UE (ZTE)</w:t>
      </w:r>
    </w:p>
    <w:p w14:paraId="2F80EE0F" w14:textId="77777777" w:rsidR="00314CFE" w:rsidRDefault="00314CFE" w:rsidP="00314CFE">
      <w:pPr>
        <w:pStyle w:val="EmailDiscussion2"/>
      </w:pPr>
      <w:r>
        <w:tab/>
        <w:t>Scope: Revise the LS in R2-2502260 in line with meeting agreements.</w:t>
      </w:r>
    </w:p>
    <w:p w14:paraId="00398F5E" w14:textId="77777777" w:rsidR="00314CFE" w:rsidRDefault="00314CFE" w:rsidP="00314CFE">
      <w:pPr>
        <w:pStyle w:val="EmailDiscussion2"/>
      </w:pPr>
      <w:r>
        <w:tab/>
        <w:t>Intended outcome: Approved LS</w:t>
      </w:r>
    </w:p>
    <w:p w14:paraId="3B3DBB6D" w14:textId="77777777" w:rsidR="00314CFE" w:rsidRDefault="00314CFE" w:rsidP="00314CFE">
      <w:pPr>
        <w:pStyle w:val="EmailDiscussion2"/>
      </w:pPr>
      <w:r>
        <w:tab/>
        <w:t>Deadline: Short</w:t>
      </w:r>
    </w:p>
    <w:p w14:paraId="3CC1EF3E" w14:textId="77777777" w:rsidR="005D6F00" w:rsidRDefault="005D6F00" w:rsidP="005D6F00">
      <w:pPr>
        <w:pStyle w:val="EmailDiscussion2"/>
        <w:ind w:left="1619" w:firstLine="0"/>
        <w:rPr>
          <w:rFonts w:eastAsia="SimSun"/>
          <w:lang w:eastAsia="zh-CN"/>
        </w:rPr>
      </w:pPr>
      <w:r>
        <w:rPr>
          <w:rFonts w:eastAsia="SimSun"/>
          <w:lang w:eastAsia="zh-CN"/>
        </w:rPr>
        <w:t>=&gt; Reserved in R2-2503185</w:t>
      </w:r>
    </w:p>
    <w:p w14:paraId="4A4C19DE" w14:textId="77777777" w:rsidR="00314CFE" w:rsidRDefault="00314CFE" w:rsidP="00314CFE">
      <w:pPr>
        <w:pStyle w:val="EmailDiscussion2"/>
      </w:pPr>
    </w:p>
    <w:p w14:paraId="2D81CA4D" w14:textId="09DE21EC" w:rsidR="00AD3079" w:rsidRDefault="00AD3079" w:rsidP="00AD3079">
      <w:pPr>
        <w:pStyle w:val="Doc-title"/>
      </w:pPr>
      <w:r w:rsidRPr="00AD3079">
        <w:t>R2-250</w:t>
      </w:r>
      <w:r>
        <w:t>3185</w:t>
      </w:r>
      <w:r>
        <w:tab/>
        <w:t>Reply LS on the non-RedCap UE UL SRS frequency hopping for positioning</w:t>
      </w:r>
      <w:r>
        <w:tab/>
        <w:t>RAN2</w:t>
      </w:r>
      <w:r>
        <w:tab/>
        <w:t>LS out</w:t>
      </w:r>
      <w:r>
        <w:tab/>
        <w:t>Rel-19</w:t>
      </w:r>
      <w:r>
        <w:tab/>
        <w:t>TEI19</w:t>
      </w:r>
      <w:r>
        <w:tab/>
        <w:t>To:RAN1, RAN3</w:t>
      </w:r>
    </w:p>
    <w:p w14:paraId="15AD1EC3" w14:textId="66A2CE92" w:rsidR="00AD3079" w:rsidRDefault="009C5498" w:rsidP="00314CFE">
      <w:pPr>
        <w:pStyle w:val="EmailDiscussion2"/>
      </w:pPr>
      <w:r>
        <w:t>=&gt; Approved</w:t>
      </w:r>
    </w:p>
    <w:p w14:paraId="7DAA5EB2" w14:textId="77777777" w:rsidR="00AD3079" w:rsidRDefault="00AD3079" w:rsidP="00314CFE">
      <w:pPr>
        <w:pStyle w:val="EmailDiscussion2"/>
      </w:pPr>
    </w:p>
    <w:p w14:paraId="79811FF6" w14:textId="77777777" w:rsidR="00314CFE" w:rsidRDefault="00314CFE" w:rsidP="00314CFE">
      <w:pPr>
        <w:pStyle w:val="Comments"/>
      </w:pPr>
      <w:r>
        <w:t>On-demand posSIB</w:t>
      </w:r>
    </w:p>
    <w:p w14:paraId="69B40990" w14:textId="04B141D4" w:rsidR="00314CFE" w:rsidRDefault="00314CFE" w:rsidP="00314CFE">
      <w:pPr>
        <w:pStyle w:val="Doc-title"/>
      </w:pPr>
      <w:r w:rsidRPr="00AD3079">
        <w:t>R2-2502074</w:t>
      </w:r>
      <w:r>
        <w:tab/>
        <w:t>Introduction of control parameters for on-demand posSIB request [PosOdSIB-Req]</w:t>
      </w:r>
      <w:r>
        <w:tab/>
        <w:t>Huawei, HiSilicon, Ericsson</w:t>
      </w:r>
      <w:r>
        <w:tab/>
        <w:t>CR</w:t>
      </w:r>
      <w:r>
        <w:tab/>
        <w:t>Rel-19</w:t>
      </w:r>
      <w:r>
        <w:tab/>
        <w:t>38.331</w:t>
      </w:r>
      <w:r>
        <w:tab/>
        <w:t>18.5.1</w:t>
      </w:r>
      <w:r>
        <w:tab/>
        <w:t>5288</w:t>
      </w:r>
      <w:r>
        <w:tab/>
        <w:t>-</w:t>
      </w:r>
      <w:r>
        <w:tab/>
        <w:t>B</w:t>
      </w:r>
      <w:r>
        <w:tab/>
        <w:t>TEI19</w:t>
      </w:r>
    </w:p>
    <w:p w14:paraId="3ADFDA6A" w14:textId="77777777" w:rsidR="00314CFE" w:rsidRPr="00F362D1" w:rsidRDefault="00314CFE" w:rsidP="00314CFE">
      <w:pPr>
        <w:pStyle w:val="Agreement"/>
        <w:tabs>
          <w:tab w:val="clear" w:pos="9990"/>
        </w:tabs>
        <w:overflowPunct/>
        <w:autoSpaceDE/>
        <w:autoSpaceDN/>
        <w:adjustRightInd/>
        <w:ind w:left="1619" w:hanging="360"/>
        <w:textAlignment w:val="auto"/>
      </w:pPr>
      <w:r>
        <w:t>Revised in R2-2503157</w:t>
      </w:r>
    </w:p>
    <w:p w14:paraId="38CAED13" w14:textId="44DD90CD" w:rsidR="00314CFE" w:rsidRDefault="00314CFE" w:rsidP="00314CFE">
      <w:pPr>
        <w:pStyle w:val="Doc-title"/>
      </w:pPr>
      <w:r w:rsidRPr="00AD3079">
        <w:t>R2-2503157</w:t>
      </w:r>
      <w:r w:rsidRPr="00F362D1">
        <w:tab/>
        <w:t>Introduction of control parameters for on-demand posSIB request [PosOdSIB-Req]</w:t>
      </w:r>
      <w:r w:rsidRPr="00F362D1">
        <w:tab/>
        <w:t>Huawei, HiSilicon, Ericsson</w:t>
      </w:r>
      <w:r w:rsidRPr="00F362D1">
        <w:tab/>
        <w:t>CR</w:t>
      </w:r>
      <w:r w:rsidRPr="00F362D1">
        <w:tab/>
        <w:t>Rel-19</w:t>
      </w:r>
      <w:r w:rsidRPr="00F362D1">
        <w:tab/>
        <w:t>38.331</w:t>
      </w:r>
      <w:r w:rsidRPr="00F362D1">
        <w:tab/>
        <w:t>18.5.1</w:t>
      </w:r>
      <w:r w:rsidRPr="00F362D1">
        <w:tab/>
        <w:t>5288</w:t>
      </w:r>
      <w:r w:rsidRPr="00F362D1">
        <w:tab/>
      </w:r>
      <w:r>
        <w:t>1</w:t>
      </w:r>
      <w:r w:rsidRPr="00F362D1">
        <w:tab/>
        <w:t>B</w:t>
      </w:r>
      <w:r w:rsidRPr="00F362D1">
        <w:tab/>
        <w:t>TEI19</w:t>
      </w:r>
    </w:p>
    <w:p w14:paraId="5BF5C033" w14:textId="77777777" w:rsidR="00314CFE" w:rsidRDefault="00314CFE" w:rsidP="00314CFE">
      <w:pPr>
        <w:pStyle w:val="Doc-text2"/>
      </w:pPr>
    </w:p>
    <w:p w14:paraId="7DDB5D9C" w14:textId="77777777" w:rsidR="00314CFE" w:rsidRDefault="00314CFE" w:rsidP="00314CFE">
      <w:pPr>
        <w:pStyle w:val="Doc-text2"/>
      </w:pPr>
      <w:r>
        <w:t>Discussion:</w:t>
      </w:r>
    </w:p>
    <w:p w14:paraId="63A317E4" w14:textId="77777777" w:rsidR="00314CFE" w:rsidRDefault="00314CFE" w:rsidP="00314CFE">
      <w:pPr>
        <w:pStyle w:val="Doc-text2"/>
      </w:pPr>
      <w:r>
        <w:t>ZTE indicate that there may be some reference to the interval left on the coversheet.</w:t>
      </w:r>
    </w:p>
    <w:p w14:paraId="02D8672A" w14:textId="77777777" w:rsidR="00314CFE" w:rsidRPr="00F362D1" w:rsidRDefault="00314CFE" w:rsidP="00314CFE">
      <w:pPr>
        <w:pStyle w:val="Doc-text2"/>
      </w:pPr>
      <w:r>
        <w:t>Xiaomi understand that RAN1 requested a start and stop indicator.  Huawei understand that it is a pure RAN2 feature.</w:t>
      </w:r>
    </w:p>
    <w:p w14:paraId="3545057A" w14:textId="77777777" w:rsidR="00565FE5" w:rsidRDefault="00565FE5" w:rsidP="00565FE5">
      <w:pPr>
        <w:pStyle w:val="Doc-text2"/>
      </w:pPr>
      <w:r>
        <w:t>=&gt; Revised in R2-2503192</w:t>
      </w:r>
    </w:p>
    <w:p w14:paraId="42FA67DC" w14:textId="77777777" w:rsidR="00314CFE" w:rsidRDefault="00314CFE" w:rsidP="00314CFE">
      <w:pPr>
        <w:pStyle w:val="Doc-title"/>
      </w:pPr>
    </w:p>
    <w:p w14:paraId="1B6F4635" w14:textId="793B4B9C" w:rsidR="00314CFE" w:rsidRDefault="00314CFE" w:rsidP="00314CFE">
      <w:pPr>
        <w:pStyle w:val="Doc-title"/>
      </w:pPr>
      <w:r w:rsidRPr="00AD3079">
        <w:t>R2-2502075</w:t>
      </w:r>
      <w:r>
        <w:tab/>
        <w:t>Introduction of control parameters for on-demand posSIB request [PosOdSIB-Req]</w:t>
      </w:r>
      <w:r>
        <w:tab/>
        <w:t>Huawei, HiSilicon, Ericsson</w:t>
      </w:r>
      <w:r>
        <w:tab/>
        <w:t>CR</w:t>
      </w:r>
      <w:r>
        <w:tab/>
        <w:t>Rel-19</w:t>
      </w:r>
      <w:r>
        <w:tab/>
        <w:t>38.306</w:t>
      </w:r>
      <w:r>
        <w:tab/>
        <w:t>18.5.0</w:t>
      </w:r>
      <w:r>
        <w:tab/>
        <w:t>1248</w:t>
      </w:r>
      <w:r>
        <w:tab/>
        <w:t>-</w:t>
      </w:r>
      <w:r>
        <w:tab/>
        <w:t>B</w:t>
      </w:r>
      <w:r>
        <w:tab/>
        <w:t>TEI19</w:t>
      </w:r>
    </w:p>
    <w:p w14:paraId="16E51D39" w14:textId="77777777" w:rsidR="00314CFE" w:rsidRDefault="00314CFE" w:rsidP="00314CFE">
      <w:pPr>
        <w:pStyle w:val="Agreement"/>
        <w:tabs>
          <w:tab w:val="clear" w:pos="9990"/>
        </w:tabs>
        <w:overflowPunct/>
        <w:autoSpaceDE/>
        <w:autoSpaceDN/>
        <w:adjustRightInd/>
        <w:ind w:left="1619" w:hanging="360"/>
        <w:textAlignment w:val="auto"/>
      </w:pPr>
      <w:r>
        <w:t>Revised in R2-2503158</w:t>
      </w:r>
    </w:p>
    <w:p w14:paraId="6E9ECF7F" w14:textId="118AAF82" w:rsidR="00314CFE" w:rsidRPr="00F362D1" w:rsidRDefault="00314CFE" w:rsidP="00314CFE">
      <w:pPr>
        <w:pStyle w:val="Doc-title"/>
      </w:pPr>
      <w:r w:rsidRPr="00AD3079">
        <w:t>R2-2503158</w:t>
      </w:r>
      <w:r w:rsidRPr="00F362D1">
        <w:tab/>
        <w:t>Introduction of control parameters for on-demand posSIB request [PosOdSIB-Req]</w:t>
      </w:r>
      <w:r w:rsidRPr="00F362D1">
        <w:tab/>
        <w:t>Huawei, HiSilicon, Ericsson</w:t>
      </w:r>
      <w:r w:rsidRPr="00F362D1">
        <w:tab/>
        <w:t>CR</w:t>
      </w:r>
      <w:r w:rsidRPr="00F362D1">
        <w:tab/>
        <w:t>Rel-19</w:t>
      </w:r>
      <w:r w:rsidRPr="00F362D1">
        <w:tab/>
        <w:t>38.306</w:t>
      </w:r>
      <w:r w:rsidRPr="00F362D1">
        <w:tab/>
        <w:t>18.5.0</w:t>
      </w:r>
      <w:r w:rsidRPr="00F362D1">
        <w:tab/>
        <w:t>1248</w:t>
      </w:r>
      <w:r w:rsidRPr="00F362D1">
        <w:tab/>
      </w:r>
      <w:r>
        <w:t>1</w:t>
      </w:r>
      <w:r w:rsidRPr="00F362D1">
        <w:tab/>
        <w:t>B</w:t>
      </w:r>
      <w:r w:rsidRPr="00F362D1">
        <w:tab/>
        <w:t>TEI19</w:t>
      </w:r>
    </w:p>
    <w:p w14:paraId="4394E7AB" w14:textId="2E8B93C8" w:rsidR="00565FE5" w:rsidRDefault="00565FE5" w:rsidP="00565FE5">
      <w:pPr>
        <w:pStyle w:val="Doc-text2"/>
      </w:pPr>
      <w:r>
        <w:t>=&gt; Revised in R2-2503193</w:t>
      </w:r>
    </w:p>
    <w:p w14:paraId="5D8B3964" w14:textId="77777777" w:rsidR="00314CFE" w:rsidRDefault="00314CFE" w:rsidP="00314CFE">
      <w:pPr>
        <w:pStyle w:val="Doc-title"/>
      </w:pPr>
    </w:p>
    <w:p w14:paraId="41258DB7" w14:textId="6DCD74D5" w:rsidR="00314CFE" w:rsidRDefault="00314CFE" w:rsidP="00314CFE">
      <w:pPr>
        <w:pStyle w:val="Doc-title"/>
      </w:pPr>
      <w:r w:rsidRPr="00AD3079">
        <w:t>R2-2502076</w:t>
      </w:r>
      <w:r>
        <w:tab/>
        <w:t>Introduction of control parameters for on-demand posSIB request [PosOdSIB-Req]</w:t>
      </w:r>
      <w:r>
        <w:tab/>
        <w:t>Huawei, HiSilicon, Ericsson</w:t>
      </w:r>
      <w:r>
        <w:tab/>
        <w:t>CR</w:t>
      </w:r>
      <w:r>
        <w:tab/>
        <w:t>Rel-19</w:t>
      </w:r>
      <w:r>
        <w:tab/>
        <w:t>38.300</w:t>
      </w:r>
      <w:r>
        <w:tab/>
        <w:t>18.5.0</w:t>
      </w:r>
      <w:r>
        <w:tab/>
        <w:t>0978</w:t>
      </w:r>
      <w:r>
        <w:tab/>
        <w:t>-</w:t>
      </w:r>
      <w:r>
        <w:tab/>
        <w:t>B</w:t>
      </w:r>
      <w:r>
        <w:tab/>
        <w:t>TEI19</w:t>
      </w:r>
    </w:p>
    <w:p w14:paraId="58BA7DE5" w14:textId="77777777" w:rsidR="00314CFE" w:rsidRDefault="00314CFE" w:rsidP="00314CFE">
      <w:pPr>
        <w:pStyle w:val="Agreement"/>
        <w:tabs>
          <w:tab w:val="clear" w:pos="9990"/>
        </w:tabs>
        <w:overflowPunct/>
        <w:autoSpaceDE/>
        <w:autoSpaceDN/>
        <w:adjustRightInd/>
        <w:ind w:left="1619" w:hanging="360"/>
        <w:textAlignment w:val="auto"/>
      </w:pPr>
      <w:r>
        <w:t>Revised in R2-2503159</w:t>
      </w:r>
    </w:p>
    <w:p w14:paraId="057CA0EC" w14:textId="0B40537F" w:rsidR="00314CFE" w:rsidRPr="00F362D1" w:rsidRDefault="00314CFE" w:rsidP="00314CFE">
      <w:pPr>
        <w:pStyle w:val="Doc-title"/>
      </w:pPr>
      <w:r w:rsidRPr="00AD3079">
        <w:t>R2-2503159</w:t>
      </w:r>
      <w:r w:rsidRPr="00F362D1">
        <w:tab/>
        <w:t>Introduction of control parameters for on-demand posSIB request [PosOdSIB-Req]</w:t>
      </w:r>
      <w:r w:rsidRPr="00F362D1">
        <w:tab/>
        <w:t>Huawei, HiSilicon, Ericsson</w:t>
      </w:r>
      <w:r w:rsidRPr="00F362D1">
        <w:tab/>
        <w:t>CR</w:t>
      </w:r>
      <w:r w:rsidRPr="00F362D1">
        <w:tab/>
        <w:t>Rel-19</w:t>
      </w:r>
      <w:r w:rsidRPr="00F362D1">
        <w:tab/>
        <w:t>38.300</w:t>
      </w:r>
      <w:r w:rsidRPr="00F362D1">
        <w:tab/>
        <w:t>18.5.0</w:t>
      </w:r>
      <w:r w:rsidRPr="00F362D1">
        <w:tab/>
        <w:t>0978</w:t>
      </w:r>
      <w:r w:rsidRPr="00F362D1">
        <w:tab/>
      </w:r>
      <w:r>
        <w:t>1</w:t>
      </w:r>
      <w:r w:rsidRPr="00F362D1">
        <w:tab/>
        <w:t>B</w:t>
      </w:r>
      <w:r w:rsidRPr="00F362D1">
        <w:tab/>
        <w:t>TEI19</w:t>
      </w:r>
    </w:p>
    <w:p w14:paraId="4B90A39A" w14:textId="6447321C" w:rsidR="00565FE5" w:rsidRDefault="00565FE5" w:rsidP="00565FE5">
      <w:pPr>
        <w:pStyle w:val="Doc-text2"/>
      </w:pPr>
      <w:r>
        <w:t>=&gt; Revised in R2-250319</w:t>
      </w:r>
      <w:r w:rsidR="00FD4372">
        <w:t>5</w:t>
      </w:r>
    </w:p>
    <w:p w14:paraId="19363256" w14:textId="77777777" w:rsidR="00314CFE" w:rsidRDefault="00314CFE" w:rsidP="00314CFE">
      <w:pPr>
        <w:pStyle w:val="Doc-title"/>
      </w:pPr>
    </w:p>
    <w:p w14:paraId="4F35D459" w14:textId="5F31D4F5" w:rsidR="00314CFE" w:rsidRDefault="00314CFE" w:rsidP="00314CFE">
      <w:pPr>
        <w:pStyle w:val="Doc-title"/>
      </w:pPr>
      <w:r w:rsidRPr="00AD3079">
        <w:t>R2-2502077</w:t>
      </w:r>
      <w:r>
        <w:tab/>
        <w:t>Introduction of control parameters for on-demand posSIB request [PosOdSIB-Req]</w:t>
      </w:r>
      <w:r>
        <w:tab/>
        <w:t>Huawei, HiSilicon, Ericsson</w:t>
      </w:r>
      <w:r>
        <w:tab/>
        <w:t>CR</w:t>
      </w:r>
      <w:r>
        <w:tab/>
        <w:t>Rel-19</w:t>
      </w:r>
      <w:r>
        <w:tab/>
        <w:t>38.305</w:t>
      </w:r>
      <w:r>
        <w:tab/>
        <w:t>18.5.0</w:t>
      </w:r>
      <w:r>
        <w:tab/>
        <w:t>0184</w:t>
      </w:r>
      <w:r>
        <w:tab/>
        <w:t>-</w:t>
      </w:r>
      <w:r>
        <w:tab/>
        <w:t>B</w:t>
      </w:r>
      <w:r>
        <w:tab/>
        <w:t>TEI19</w:t>
      </w:r>
    </w:p>
    <w:p w14:paraId="5F2042A1" w14:textId="77777777" w:rsidR="00314CFE" w:rsidRDefault="00314CFE" w:rsidP="00314CFE">
      <w:pPr>
        <w:pStyle w:val="Agreement"/>
        <w:tabs>
          <w:tab w:val="clear" w:pos="9990"/>
        </w:tabs>
        <w:overflowPunct/>
        <w:autoSpaceDE/>
        <w:autoSpaceDN/>
        <w:adjustRightInd/>
        <w:ind w:left="1619" w:hanging="360"/>
        <w:textAlignment w:val="auto"/>
      </w:pPr>
      <w:r>
        <w:t>Revised in R2-2503160</w:t>
      </w:r>
    </w:p>
    <w:p w14:paraId="73A914B2" w14:textId="4EE4D7D2" w:rsidR="00314CFE" w:rsidRDefault="00314CFE" w:rsidP="00314CFE">
      <w:pPr>
        <w:pStyle w:val="Doc-title"/>
      </w:pPr>
      <w:r w:rsidRPr="00AD3079">
        <w:t>R2-2503160</w:t>
      </w:r>
      <w:r>
        <w:tab/>
        <w:t>Introduction of control parameters for on-demand posSIB request [PosOdSIB-Req]</w:t>
      </w:r>
      <w:r>
        <w:tab/>
        <w:t>Huawei, HiSilicon, Ericsson</w:t>
      </w:r>
      <w:r>
        <w:tab/>
        <w:t>CR</w:t>
      </w:r>
      <w:r>
        <w:tab/>
        <w:t>Rel-19</w:t>
      </w:r>
      <w:r>
        <w:tab/>
        <w:t>38.305</w:t>
      </w:r>
      <w:r>
        <w:tab/>
        <w:t>18.5.0</w:t>
      </w:r>
      <w:r>
        <w:tab/>
        <w:t>0184</w:t>
      </w:r>
      <w:r>
        <w:tab/>
        <w:t>1</w:t>
      </w:r>
      <w:r>
        <w:tab/>
        <w:t>B</w:t>
      </w:r>
      <w:r>
        <w:tab/>
        <w:t>TEI19</w:t>
      </w:r>
    </w:p>
    <w:p w14:paraId="3FFA7C49" w14:textId="1A5A393C" w:rsidR="00565FE5" w:rsidRDefault="00565FE5" w:rsidP="00565FE5">
      <w:pPr>
        <w:pStyle w:val="Doc-text2"/>
      </w:pPr>
      <w:r>
        <w:t>=&gt; Revised in R2-250319</w:t>
      </w:r>
      <w:r w:rsidR="00FD4372">
        <w:t>4</w:t>
      </w:r>
    </w:p>
    <w:p w14:paraId="675D17BE" w14:textId="77777777" w:rsidR="00314CFE" w:rsidRDefault="00314CFE" w:rsidP="00314CFE">
      <w:pPr>
        <w:pStyle w:val="Doc-text2"/>
        <w:ind w:left="0" w:firstLine="0"/>
      </w:pPr>
    </w:p>
    <w:p w14:paraId="7964B893" w14:textId="77777777" w:rsidR="00314CFE" w:rsidRDefault="00314CFE" w:rsidP="00314CFE">
      <w:pPr>
        <w:pStyle w:val="EmailDiscussion"/>
        <w:overflowPunct/>
        <w:autoSpaceDE/>
        <w:autoSpaceDN/>
        <w:adjustRightInd/>
        <w:ind w:left="1619" w:hanging="360"/>
        <w:textAlignment w:val="auto"/>
      </w:pPr>
      <w:r>
        <w:t xml:space="preserve">[Post129bis][409][POS] CRs on control parameters for on-demand </w:t>
      </w:r>
      <w:proofErr w:type="spellStart"/>
      <w:r>
        <w:t>posSIB</w:t>
      </w:r>
      <w:proofErr w:type="spellEnd"/>
      <w:r>
        <w:t xml:space="preserve"> request (Huawei)</w:t>
      </w:r>
    </w:p>
    <w:p w14:paraId="2809D677" w14:textId="77777777" w:rsidR="00314CFE" w:rsidRDefault="00314CFE" w:rsidP="00314CFE">
      <w:pPr>
        <w:pStyle w:val="EmailDiscussion2"/>
      </w:pPr>
      <w:r>
        <w:tab/>
        <w:t>Scope: Check the CRs in R2-2503157 / R2-2503158 / R2-2503159 / R2-2503160.</w:t>
      </w:r>
    </w:p>
    <w:p w14:paraId="1C755ED6" w14:textId="77777777" w:rsidR="00314CFE" w:rsidRDefault="00314CFE" w:rsidP="00314CFE">
      <w:pPr>
        <w:pStyle w:val="EmailDiscussion2"/>
      </w:pPr>
      <w:r>
        <w:tab/>
        <w:t>Intended outcome: Agreed in principle CRs</w:t>
      </w:r>
    </w:p>
    <w:p w14:paraId="5DC3F5C8" w14:textId="77777777" w:rsidR="00314CFE" w:rsidRDefault="00314CFE" w:rsidP="00314CFE">
      <w:pPr>
        <w:pStyle w:val="EmailDiscussion2"/>
      </w:pPr>
      <w:r>
        <w:tab/>
        <w:t>Deadline: Short</w:t>
      </w:r>
    </w:p>
    <w:p w14:paraId="4D82A5CA" w14:textId="77777777" w:rsidR="00E539D7" w:rsidRDefault="00E539D7" w:rsidP="00E539D7">
      <w:pPr>
        <w:pStyle w:val="Doc-text2"/>
      </w:pPr>
    </w:p>
    <w:p w14:paraId="315616C7" w14:textId="3DB176BA" w:rsidR="00565FE5" w:rsidRDefault="00565FE5" w:rsidP="00565FE5">
      <w:pPr>
        <w:pStyle w:val="Doc-title"/>
      </w:pPr>
      <w:r w:rsidRPr="00AD3079">
        <w:t>R2-25031</w:t>
      </w:r>
      <w:r>
        <w:t>92</w:t>
      </w:r>
      <w:r w:rsidRPr="00F362D1">
        <w:tab/>
        <w:t>Introduction of control parameters for on-demand posSIB request [PosOdSIB-Req]</w:t>
      </w:r>
      <w:r w:rsidRPr="00F362D1">
        <w:tab/>
        <w:t>Huawei, HiSilicon, Ericsson</w:t>
      </w:r>
      <w:r w:rsidRPr="00F362D1">
        <w:tab/>
        <w:t>CR</w:t>
      </w:r>
      <w:r w:rsidRPr="00F362D1">
        <w:tab/>
        <w:t>Rel-19</w:t>
      </w:r>
      <w:r w:rsidRPr="00F362D1">
        <w:tab/>
        <w:t>38.331</w:t>
      </w:r>
      <w:r w:rsidRPr="00F362D1">
        <w:tab/>
        <w:t>18.5.1</w:t>
      </w:r>
      <w:r w:rsidRPr="00F362D1">
        <w:tab/>
        <w:t>5288</w:t>
      </w:r>
      <w:r w:rsidRPr="00F362D1">
        <w:tab/>
      </w:r>
      <w:r>
        <w:t>2</w:t>
      </w:r>
      <w:r w:rsidRPr="00F362D1">
        <w:tab/>
        <w:t>B</w:t>
      </w:r>
      <w:r w:rsidRPr="00F362D1">
        <w:tab/>
        <w:t>TEI19</w:t>
      </w:r>
    </w:p>
    <w:p w14:paraId="1A92F0C6" w14:textId="0E61DCFA" w:rsidR="00565FE5" w:rsidRDefault="009C3914" w:rsidP="00565FE5">
      <w:pPr>
        <w:pStyle w:val="Doc-text2"/>
      </w:pPr>
      <w:r>
        <w:t>=&gt; Agreed in principle.</w:t>
      </w:r>
    </w:p>
    <w:p w14:paraId="3BF7FCBA" w14:textId="77777777" w:rsidR="009C3914" w:rsidRPr="00565FE5" w:rsidRDefault="009C3914" w:rsidP="00565FE5">
      <w:pPr>
        <w:pStyle w:val="Doc-text2"/>
      </w:pPr>
    </w:p>
    <w:p w14:paraId="18B2FCDC" w14:textId="720DA229" w:rsidR="00565FE5" w:rsidRDefault="00565FE5" w:rsidP="00565FE5">
      <w:pPr>
        <w:pStyle w:val="Doc-title"/>
      </w:pPr>
      <w:r w:rsidRPr="00AD3079">
        <w:t>R2-25031</w:t>
      </w:r>
      <w:r>
        <w:t>93</w:t>
      </w:r>
      <w:r w:rsidRPr="00F362D1">
        <w:tab/>
        <w:t>Introduction of control parameters for on-demand posSIB request [PosOdSIB-Req]</w:t>
      </w:r>
      <w:r w:rsidRPr="00F362D1">
        <w:tab/>
        <w:t>Huawei, HiSilicon, Ericsson</w:t>
      </w:r>
      <w:r w:rsidRPr="00F362D1">
        <w:tab/>
        <w:t>CR</w:t>
      </w:r>
      <w:r w:rsidRPr="00F362D1">
        <w:tab/>
        <w:t>Rel-19</w:t>
      </w:r>
      <w:r w:rsidRPr="00F362D1">
        <w:tab/>
        <w:t>38.306</w:t>
      </w:r>
      <w:r w:rsidRPr="00F362D1">
        <w:tab/>
        <w:t>18.5.0</w:t>
      </w:r>
      <w:r w:rsidRPr="00F362D1">
        <w:tab/>
        <w:t>1248</w:t>
      </w:r>
      <w:r w:rsidRPr="00F362D1">
        <w:tab/>
      </w:r>
      <w:r>
        <w:t>2</w:t>
      </w:r>
      <w:r w:rsidRPr="00F362D1">
        <w:tab/>
        <w:t>B</w:t>
      </w:r>
      <w:r w:rsidRPr="00F362D1">
        <w:tab/>
        <w:t>TEI19</w:t>
      </w:r>
    </w:p>
    <w:p w14:paraId="1A16EF96" w14:textId="77777777" w:rsidR="009C3914" w:rsidRDefault="009C3914" w:rsidP="009C3914">
      <w:pPr>
        <w:pStyle w:val="Doc-text2"/>
      </w:pPr>
      <w:r>
        <w:t>=&gt; Agreed in principle.</w:t>
      </w:r>
    </w:p>
    <w:p w14:paraId="00E1AD83" w14:textId="77777777" w:rsidR="00565FE5" w:rsidRPr="00565FE5" w:rsidRDefault="00565FE5" w:rsidP="00565FE5">
      <w:pPr>
        <w:pStyle w:val="Doc-text2"/>
      </w:pPr>
    </w:p>
    <w:p w14:paraId="36208B7D" w14:textId="12527D34" w:rsidR="00565FE5" w:rsidRDefault="00565FE5" w:rsidP="00565FE5">
      <w:pPr>
        <w:pStyle w:val="Doc-title"/>
      </w:pPr>
      <w:r w:rsidRPr="00AD3079">
        <w:t>R2-25031</w:t>
      </w:r>
      <w:r>
        <w:t>9</w:t>
      </w:r>
      <w:r w:rsidR="00FD4372">
        <w:t>5</w:t>
      </w:r>
      <w:r w:rsidRPr="00F362D1">
        <w:tab/>
        <w:t>Introduction of control parameters for on-demand posSIB request [PosOdSIB-Req]</w:t>
      </w:r>
      <w:r w:rsidRPr="00F362D1">
        <w:tab/>
        <w:t>Huawei, HiSilicon, Ericsson</w:t>
      </w:r>
      <w:r w:rsidRPr="00F362D1">
        <w:tab/>
        <w:t>CR</w:t>
      </w:r>
      <w:r w:rsidRPr="00F362D1">
        <w:tab/>
        <w:t>Rel-19</w:t>
      </w:r>
      <w:r w:rsidRPr="00F362D1">
        <w:tab/>
        <w:t>38.300</w:t>
      </w:r>
      <w:r w:rsidRPr="00F362D1">
        <w:tab/>
        <w:t>18.5.0</w:t>
      </w:r>
      <w:r w:rsidRPr="00F362D1">
        <w:tab/>
        <w:t>0978</w:t>
      </w:r>
      <w:r w:rsidRPr="00F362D1">
        <w:tab/>
      </w:r>
      <w:r>
        <w:t>2</w:t>
      </w:r>
      <w:r w:rsidRPr="00F362D1">
        <w:tab/>
        <w:t>B</w:t>
      </w:r>
      <w:r w:rsidRPr="00F362D1">
        <w:tab/>
        <w:t>TEI19</w:t>
      </w:r>
    </w:p>
    <w:p w14:paraId="74A5EC2B" w14:textId="77777777" w:rsidR="009C3914" w:rsidRDefault="009C3914" w:rsidP="009C3914">
      <w:pPr>
        <w:pStyle w:val="Doc-text2"/>
      </w:pPr>
      <w:r>
        <w:t>=&gt; Agreed in principle.</w:t>
      </w:r>
    </w:p>
    <w:p w14:paraId="222ABEC5" w14:textId="77777777" w:rsidR="00565FE5" w:rsidRPr="00565FE5" w:rsidRDefault="00565FE5" w:rsidP="00565FE5">
      <w:pPr>
        <w:pStyle w:val="Doc-text2"/>
      </w:pPr>
    </w:p>
    <w:p w14:paraId="507DEF86" w14:textId="0199F588" w:rsidR="00565FE5" w:rsidRDefault="00565FE5" w:rsidP="00565FE5">
      <w:pPr>
        <w:pStyle w:val="Doc-title"/>
      </w:pPr>
      <w:r w:rsidRPr="00AD3079">
        <w:t>R2-25031</w:t>
      </w:r>
      <w:r>
        <w:t>9</w:t>
      </w:r>
      <w:r w:rsidR="00FD4372">
        <w:t>4</w:t>
      </w:r>
      <w:r>
        <w:tab/>
        <w:t>Introduction of control parameters for on-demand posSIB request [PosOdSIB-Req]</w:t>
      </w:r>
      <w:r>
        <w:tab/>
        <w:t>Huawei, HiSilicon, Ericsson</w:t>
      </w:r>
      <w:r>
        <w:tab/>
        <w:t>CR</w:t>
      </w:r>
      <w:r>
        <w:tab/>
        <w:t>Rel-19</w:t>
      </w:r>
      <w:r>
        <w:tab/>
        <w:t>38.305</w:t>
      </w:r>
      <w:r>
        <w:tab/>
        <w:t>18.5.0</w:t>
      </w:r>
      <w:r>
        <w:tab/>
        <w:t>0184</w:t>
      </w:r>
      <w:r>
        <w:tab/>
        <w:t>2</w:t>
      </w:r>
      <w:r>
        <w:tab/>
        <w:t>B</w:t>
      </w:r>
      <w:r>
        <w:tab/>
        <w:t>TEI19</w:t>
      </w:r>
    </w:p>
    <w:p w14:paraId="34FE487C" w14:textId="77777777" w:rsidR="009C3914" w:rsidRDefault="009C3914" w:rsidP="009C3914">
      <w:pPr>
        <w:pStyle w:val="Doc-text2"/>
      </w:pPr>
      <w:r>
        <w:t>=&gt; Agreed in principle.</w:t>
      </w:r>
    </w:p>
    <w:p w14:paraId="49212C9A" w14:textId="77777777" w:rsidR="00565FE5" w:rsidRPr="00565FE5" w:rsidRDefault="00565FE5" w:rsidP="00565FE5">
      <w:pPr>
        <w:pStyle w:val="Doc-text2"/>
      </w:pPr>
    </w:p>
    <w:p w14:paraId="4CFCC4AA" w14:textId="77777777" w:rsidR="00565FE5" w:rsidRPr="008C2A6F" w:rsidRDefault="00565FE5" w:rsidP="00E539D7">
      <w:pPr>
        <w:pStyle w:val="Doc-text2"/>
      </w:pPr>
    </w:p>
    <w:p w14:paraId="281F237B" w14:textId="77777777" w:rsidR="00E539D7" w:rsidRDefault="00E539D7" w:rsidP="00E539D7">
      <w:pPr>
        <w:pStyle w:val="Heading2"/>
      </w:pPr>
      <w:bookmarkStart w:id="579" w:name="_Toc195718172"/>
      <w:bookmarkStart w:id="580" w:name="_Toc197680145"/>
      <w:r w:rsidRPr="00787287">
        <w:t>8.1</w:t>
      </w:r>
      <w:r>
        <w:t>9</w:t>
      </w:r>
      <w:r w:rsidRPr="00787287">
        <w:tab/>
      </w:r>
      <w:r>
        <w:t>NR Others</w:t>
      </w:r>
      <w:bookmarkEnd w:id="579"/>
      <w:bookmarkEnd w:id="580"/>
    </w:p>
    <w:p w14:paraId="4DA0EB24" w14:textId="77777777" w:rsidR="00E539D7" w:rsidRDefault="00E539D7" w:rsidP="00E539D7">
      <w:pPr>
        <w:pStyle w:val="Comments"/>
      </w:pPr>
      <w:r>
        <w:t>Tdoc limit:</w:t>
      </w:r>
      <w:r>
        <w:rPr>
          <w:rFonts w:eastAsia="SimSun" w:hint="eastAsia"/>
          <w:lang w:eastAsia="zh-CN"/>
        </w:rPr>
        <w:t xml:space="preserve"> </w:t>
      </w:r>
      <w:r>
        <w:rPr>
          <w:rFonts w:eastAsia="SimSun"/>
          <w:lang w:eastAsia="zh-CN"/>
        </w:rPr>
        <w:t>2</w:t>
      </w:r>
      <w:r>
        <w:rPr>
          <w:rFonts w:eastAsia="SimSun" w:hint="eastAsia"/>
          <w:lang w:eastAsia="zh-CN"/>
        </w:rPr>
        <w:t xml:space="preserve"> </w:t>
      </w:r>
      <w:r>
        <w:t xml:space="preserve"> </w:t>
      </w:r>
    </w:p>
    <w:p w14:paraId="3169AC88" w14:textId="77777777" w:rsidR="00E539D7" w:rsidRPr="00DB2F94" w:rsidRDefault="00E539D7" w:rsidP="00E539D7">
      <w:pPr>
        <w:pStyle w:val="Comments"/>
      </w:pPr>
      <w:r w:rsidRPr="00DB2F94">
        <w:t>Specific items may be allocated to a breakout session for treatment.</w:t>
      </w:r>
    </w:p>
    <w:p w14:paraId="3E0C98D3" w14:textId="77777777" w:rsidR="00E539D7" w:rsidRDefault="00E539D7" w:rsidP="00E539D7">
      <w:pPr>
        <w:pStyle w:val="Comments"/>
      </w:pPr>
      <w:r w:rsidRPr="00DB2F94">
        <w:t>Impacts from Other RAN WGs and TSGs that has no separate TU budget in RAN2. LS ins for Rel-1</w:t>
      </w:r>
      <w:r>
        <w:t>9</w:t>
      </w:r>
      <w:r w:rsidRPr="00DB2F94">
        <w:t xml:space="preserve"> specific WIs/SIs that has no RAN WI. </w:t>
      </w:r>
    </w:p>
    <w:p w14:paraId="044FB212" w14:textId="77777777" w:rsidR="00E539D7" w:rsidRPr="00DB2F94" w:rsidRDefault="00E539D7" w:rsidP="00E539D7">
      <w:pPr>
        <w:pStyle w:val="Comments"/>
      </w:pPr>
      <w:r>
        <w:t>Additional tdocs on top of limit can be allowed for co-sourced contribution with 3 or more companies</w:t>
      </w:r>
    </w:p>
    <w:p w14:paraId="006F00BC" w14:textId="77777777" w:rsidR="00E539D7" w:rsidRDefault="00E539D7" w:rsidP="00E539D7">
      <w:pPr>
        <w:pStyle w:val="Comments"/>
      </w:pPr>
    </w:p>
    <w:p w14:paraId="0B65AAEF" w14:textId="77777777" w:rsidR="006D5D06" w:rsidRPr="00B8532D" w:rsidRDefault="006D5D06" w:rsidP="006D5D06">
      <w:pPr>
        <w:pStyle w:val="Doc-title"/>
        <w:rPr>
          <w:rFonts w:eastAsia="SimSun"/>
          <w:u w:val="single"/>
          <w:lang w:eastAsia="zh-CN"/>
        </w:rPr>
      </w:pPr>
      <w:r w:rsidRPr="00B8532D">
        <w:rPr>
          <w:rFonts w:eastAsia="SimSun" w:hint="eastAsia"/>
          <w:u w:val="single"/>
          <w:lang w:eastAsia="zh-CN"/>
        </w:rPr>
        <w:t xml:space="preserve">Number of </w:t>
      </w:r>
      <w:r>
        <w:rPr>
          <w:rFonts w:eastAsia="SimSun" w:hint="eastAsia"/>
          <w:u w:val="single"/>
          <w:lang w:eastAsia="zh-CN"/>
        </w:rPr>
        <w:t>UEs in RRC_INACTIVE with data transmission</w:t>
      </w:r>
    </w:p>
    <w:p w14:paraId="565B5B81" w14:textId="77777777" w:rsidR="006D5D06" w:rsidRDefault="006D5D06" w:rsidP="006D5D06">
      <w:pPr>
        <w:pStyle w:val="Doc-title"/>
        <w:rPr>
          <w:rFonts w:eastAsia="SimSun"/>
          <w:lang w:eastAsia="zh-CN"/>
        </w:rPr>
      </w:pPr>
      <w:r>
        <w:t>R2-2501758</w:t>
      </w:r>
      <w:r>
        <w:tab/>
        <w:t>Reply to RAN2 LS on Number of UEs in RRC_INACTIVE state with data transmission (S5-250827; contact: China Telecom)</w:t>
      </w:r>
      <w:r>
        <w:tab/>
        <w:t>SA5</w:t>
      </w:r>
      <w:r>
        <w:tab/>
        <w:t>LS in</w:t>
      </w:r>
      <w:r>
        <w:tab/>
        <w:t>Rel-19</w:t>
      </w:r>
      <w:r>
        <w:tab/>
        <w:t>PM_KPI_5G_Ph4</w:t>
      </w:r>
      <w:r>
        <w:tab/>
        <w:t>To:RAN2</w:t>
      </w:r>
      <w:r>
        <w:tab/>
        <w:t>Cc:RAN3</w:t>
      </w:r>
    </w:p>
    <w:p w14:paraId="09D2450D" w14:textId="77777777" w:rsidR="006D5D06" w:rsidRDefault="006D5D06" w:rsidP="006D5D06">
      <w:pPr>
        <w:pStyle w:val="Doc-text2"/>
        <w:rPr>
          <w:rFonts w:eastAsia="SimSun"/>
          <w:lang w:eastAsia="zh-CN"/>
        </w:rPr>
      </w:pPr>
      <w:r>
        <w:rPr>
          <w:rFonts w:eastAsia="SimSun" w:hint="eastAsia"/>
          <w:lang w:eastAsia="zh-CN"/>
        </w:rPr>
        <w:t>DISCUSSION</w:t>
      </w:r>
    </w:p>
    <w:p w14:paraId="62AFA763"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think the request is not very clear, e.g., in SA spec there is some related measurements which is DU level, and R2 proposals are per cell. </w:t>
      </w:r>
    </w:p>
    <w:p w14:paraId="07B56C7E"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CT think we can discuss based on company proposals. </w:t>
      </w:r>
    </w:p>
    <w:p w14:paraId="560FC3FC" w14:textId="77777777" w:rsidR="006D5D06" w:rsidRPr="00B14C04"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CATT think SA5 request is clear and we can discuss in R2.</w:t>
      </w:r>
    </w:p>
    <w:p w14:paraId="35DE8CD0"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Pr>
          <w:rFonts w:eastAsia="SimSun" w:hint="eastAsia"/>
          <w:lang w:eastAsia="zh-CN"/>
        </w:rPr>
        <w:t>Noted</w:t>
      </w:r>
    </w:p>
    <w:p w14:paraId="35CCE17A" w14:textId="77777777" w:rsidR="006D5D06" w:rsidRPr="00E130DC" w:rsidRDefault="006D5D06" w:rsidP="006D5D06">
      <w:pPr>
        <w:pStyle w:val="Doc-text2"/>
        <w:rPr>
          <w:rFonts w:eastAsia="SimSun"/>
          <w:lang w:eastAsia="zh-CN"/>
        </w:rPr>
      </w:pPr>
    </w:p>
    <w:p w14:paraId="0FF2DDF7" w14:textId="77777777" w:rsidR="006D5D06" w:rsidRDefault="006D5D06" w:rsidP="006D5D06">
      <w:pPr>
        <w:pStyle w:val="Doc-title"/>
        <w:rPr>
          <w:rFonts w:eastAsia="SimSun"/>
          <w:lang w:eastAsia="zh-CN"/>
        </w:rPr>
      </w:pPr>
      <w:r>
        <w:t>R2-2501910</w:t>
      </w:r>
      <w:r>
        <w:tab/>
        <w:t>Discussion on the number of SDT UEs (LS S5-250827)</w:t>
      </w:r>
      <w:r>
        <w:tab/>
        <w:t>CATT</w:t>
      </w:r>
      <w:r>
        <w:tab/>
        <w:t>discussion</w:t>
      </w:r>
      <w:r>
        <w:tab/>
        <w:t>Rel-19</w:t>
      </w:r>
      <w:r>
        <w:tab/>
        <w:t>PM_KPI_5G_Ph4</w:t>
      </w:r>
    </w:p>
    <w:p w14:paraId="7339FBA2" w14:textId="77777777" w:rsidR="006D5D06" w:rsidRPr="00AE5918"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12776AD1" w14:textId="77777777" w:rsidR="006D5D06" w:rsidRPr="00625DBA" w:rsidRDefault="006D5D06" w:rsidP="006D5D06">
      <w:pPr>
        <w:pStyle w:val="Doc-text2"/>
        <w:rPr>
          <w:rFonts w:eastAsia="SimSun"/>
          <w:i/>
          <w:highlight w:val="lightGray"/>
          <w:lang w:eastAsia="zh-CN"/>
        </w:rPr>
      </w:pPr>
      <w:r w:rsidRPr="00A9077E">
        <w:rPr>
          <w:rFonts w:eastAsia="SimSun"/>
          <w:i/>
          <w:highlight w:val="lightGray"/>
          <w:lang w:eastAsia="zh-CN"/>
        </w:rPr>
        <w:t>Proposal 1</w:t>
      </w:r>
      <w:r w:rsidRPr="00625DBA">
        <w:rPr>
          <w:rFonts w:eastAsia="SimSun"/>
          <w:i/>
          <w:highlight w:val="lightGray"/>
          <w:lang w:eastAsia="zh-CN"/>
        </w:rPr>
        <w:t>: According to SA5 reply LS, the measurement metrics “Mean/max number of RRC_INACTIVE UEs with ongoing SDT per cell” are introduced in TS 38.314.</w:t>
      </w:r>
    </w:p>
    <w:p w14:paraId="0A499C3C" w14:textId="77777777" w:rsidR="006D5D06" w:rsidRPr="00625DBA" w:rsidRDefault="006D5D06" w:rsidP="006D5D06">
      <w:pPr>
        <w:pStyle w:val="Doc-text2"/>
        <w:rPr>
          <w:rFonts w:eastAsia="SimSun"/>
          <w:i/>
          <w:highlight w:val="lightGray"/>
          <w:lang w:eastAsia="zh-CN"/>
        </w:rPr>
      </w:pPr>
      <w:r w:rsidRPr="00625DBA">
        <w:rPr>
          <w:rFonts w:eastAsia="SimSun"/>
          <w:i/>
          <w:highlight w:val="lightGray"/>
          <w:lang w:eastAsia="zh-CN"/>
        </w:rPr>
        <w:t>Proposal 2: RAN2 to discuss whether the following measurement metrics are also introduced:</w:t>
      </w:r>
    </w:p>
    <w:p w14:paraId="44FB6823" w14:textId="77777777" w:rsidR="006D5D06" w:rsidRPr="00625DBA" w:rsidRDefault="006D5D06" w:rsidP="006D5D06">
      <w:pPr>
        <w:pStyle w:val="Doc-text2"/>
        <w:rPr>
          <w:rFonts w:eastAsia="SimSun"/>
          <w:i/>
          <w:highlight w:val="lightGray"/>
          <w:lang w:eastAsia="zh-CN"/>
        </w:rPr>
      </w:pPr>
      <w:r w:rsidRPr="00625DBA">
        <w:rPr>
          <w:rFonts w:eastAsia="SimSun"/>
          <w:i/>
          <w:highlight w:val="lightGray"/>
          <w:lang w:eastAsia="zh-CN"/>
        </w:rPr>
        <w:t>1.</w:t>
      </w:r>
      <w:r w:rsidRPr="00625DBA">
        <w:rPr>
          <w:rFonts w:eastAsia="SimSun"/>
          <w:i/>
          <w:highlight w:val="lightGray"/>
          <w:lang w:eastAsia="zh-CN"/>
        </w:rPr>
        <w:tab/>
        <w:t xml:space="preserve">Mean/max number of RRC_INACTIVE UEs with ongoing SDT in the DL per </w:t>
      </w:r>
      <w:r w:rsidRPr="00A9077E">
        <w:rPr>
          <w:rFonts w:eastAsia="SimSun"/>
          <w:i/>
          <w:highlight w:val="lightGray"/>
          <w:lang w:eastAsia="zh-CN"/>
        </w:rPr>
        <w:t>DRB per cell</w:t>
      </w:r>
    </w:p>
    <w:p w14:paraId="7BD6E559" w14:textId="77777777" w:rsidR="006D5D06" w:rsidRPr="00625DBA" w:rsidRDefault="006D5D06" w:rsidP="006D5D06">
      <w:pPr>
        <w:pStyle w:val="Doc-text2"/>
        <w:rPr>
          <w:rFonts w:eastAsia="SimSun"/>
          <w:i/>
          <w:highlight w:val="lightGray"/>
          <w:lang w:eastAsia="zh-CN"/>
        </w:rPr>
      </w:pPr>
      <w:r w:rsidRPr="00625DBA">
        <w:rPr>
          <w:rFonts w:eastAsia="SimSun"/>
          <w:i/>
          <w:highlight w:val="lightGray"/>
          <w:lang w:eastAsia="zh-CN"/>
        </w:rPr>
        <w:t>2.</w:t>
      </w:r>
      <w:r w:rsidRPr="00625DBA">
        <w:rPr>
          <w:rFonts w:eastAsia="SimSun"/>
          <w:i/>
          <w:highlight w:val="lightGray"/>
          <w:lang w:eastAsia="zh-CN"/>
        </w:rPr>
        <w:tab/>
        <w:t>Mean/max number of RRC_INACTIVE UEs with ongoing SDT in the UL per DRB per cell</w:t>
      </w:r>
    </w:p>
    <w:p w14:paraId="7E2970FA" w14:textId="77777777" w:rsidR="006D5D06" w:rsidRPr="00625DBA" w:rsidRDefault="006D5D06" w:rsidP="006D5D06">
      <w:pPr>
        <w:pStyle w:val="Doc-text2"/>
        <w:rPr>
          <w:rFonts w:eastAsia="SimSun"/>
          <w:i/>
          <w:highlight w:val="lightGray"/>
          <w:lang w:eastAsia="zh-CN"/>
        </w:rPr>
      </w:pPr>
      <w:r w:rsidRPr="00625DBA">
        <w:rPr>
          <w:rFonts w:eastAsia="SimSun"/>
          <w:i/>
          <w:highlight w:val="lightGray"/>
          <w:lang w:eastAsia="zh-CN"/>
        </w:rPr>
        <w:t>3.</w:t>
      </w:r>
      <w:r w:rsidRPr="00625DBA">
        <w:rPr>
          <w:rFonts w:eastAsia="SimSun"/>
          <w:i/>
          <w:highlight w:val="lightGray"/>
          <w:lang w:eastAsia="zh-CN"/>
        </w:rPr>
        <w:tab/>
        <w:t>Mean/max number of RRC_INACTIVE UEs with ongoing SDT per DRB per cell</w:t>
      </w:r>
    </w:p>
    <w:p w14:paraId="16E02B85" w14:textId="77777777" w:rsidR="006D5D06" w:rsidRPr="00625DBA" w:rsidRDefault="006D5D06" w:rsidP="006D5D06">
      <w:pPr>
        <w:pStyle w:val="Doc-text2"/>
        <w:rPr>
          <w:rFonts w:eastAsia="SimSun"/>
          <w:i/>
          <w:highlight w:val="lightGray"/>
          <w:lang w:eastAsia="zh-CN"/>
        </w:rPr>
      </w:pPr>
      <w:r w:rsidRPr="00625DBA">
        <w:rPr>
          <w:rFonts w:eastAsia="SimSun"/>
          <w:i/>
          <w:highlight w:val="lightGray"/>
          <w:lang w:eastAsia="zh-CN"/>
        </w:rPr>
        <w:t>4.</w:t>
      </w:r>
      <w:r w:rsidRPr="00625DBA">
        <w:rPr>
          <w:rFonts w:eastAsia="SimSun"/>
          <w:i/>
          <w:highlight w:val="lightGray"/>
          <w:lang w:eastAsia="zh-CN"/>
        </w:rPr>
        <w:tab/>
        <w:t>Mean/max number of RRC_INACTIVE UEs with ongoing SDT in the DL per SRB per cell</w:t>
      </w:r>
    </w:p>
    <w:p w14:paraId="30F25B2B" w14:textId="77777777" w:rsidR="006D5D06" w:rsidRPr="00577B38" w:rsidRDefault="006D5D06" w:rsidP="006D5D06">
      <w:pPr>
        <w:pStyle w:val="Doc-text2"/>
        <w:rPr>
          <w:rFonts w:eastAsia="SimSun"/>
          <w:i/>
          <w:highlight w:val="lightGray"/>
          <w:lang w:eastAsia="zh-CN"/>
        </w:rPr>
      </w:pPr>
      <w:r w:rsidRPr="00577B38">
        <w:rPr>
          <w:rFonts w:eastAsia="SimSun"/>
          <w:i/>
          <w:highlight w:val="lightGray"/>
          <w:lang w:eastAsia="zh-CN"/>
        </w:rPr>
        <w:t>5.</w:t>
      </w:r>
      <w:r w:rsidRPr="00577B38">
        <w:rPr>
          <w:rFonts w:eastAsia="SimSun"/>
          <w:i/>
          <w:highlight w:val="lightGray"/>
          <w:lang w:eastAsia="zh-CN"/>
        </w:rPr>
        <w:tab/>
        <w:t>Mean/max number of RRC_INACTIVE UEs with ongoing SDT in the UL per SRB per cell</w:t>
      </w:r>
    </w:p>
    <w:p w14:paraId="5CA04FE5" w14:textId="77777777" w:rsidR="006D5D06" w:rsidRPr="00577B38" w:rsidRDefault="006D5D06" w:rsidP="006D5D06">
      <w:pPr>
        <w:pStyle w:val="Doc-text2"/>
        <w:rPr>
          <w:rFonts w:eastAsia="SimSun"/>
          <w:i/>
          <w:highlight w:val="lightGray"/>
          <w:lang w:eastAsia="zh-CN"/>
        </w:rPr>
      </w:pPr>
      <w:r w:rsidRPr="00577B38">
        <w:rPr>
          <w:rFonts w:eastAsia="SimSun"/>
          <w:i/>
          <w:highlight w:val="lightGray"/>
          <w:lang w:eastAsia="zh-CN"/>
        </w:rPr>
        <w:t>6.</w:t>
      </w:r>
      <w:r w:rsidRPr="00577B38">
        <w:rPr>
          <w:rFonts w:eastAsia="SimSun"/>
          <w:i/>
          <w:highlight w:val="lightGray"/>
          <w:lang w:eastAsia="zh-CN"/>
        </w:rPr>
        <w:tab/>
        <w:t>Mean/max number of RRC_INACTIVE UEs with ongoing SDT per SRB per cell</w:t>
      </w:r>
    </w:p>
    <w:p w14:paraId="0D25E4C7" w14:textId="77777777" w:rsidR="006D5D06" w:rsidRPr="00577B38" w:rsidRDefault="006D5D06" w:rsidP="006D5D06">
      <w:pPr>
        <w:pStyle w:val="Doc-text2"/>
        <w:rPr>
          <w:rFonts w:eastAsia="SimSun"/>
          <w:i/>
          <w:highlight w:val="lightGray"/>
          <w:lang w:eastAsia="zh-CN"/>
        </w:rPr>
      </w:pPr>
      <w:r w:rsidRPr="00577B38">
        <w:rPr>
          <w:rFonts w:eastAsia="SimSun"/>
          <w:i/>
          <w:highlight w:val="lightGray"/>
          <w:lang w:eastAsia="zh-CN"/>
        </w:rPr>
        <w:t>Proposal 3: As “active UEs” and “inactive UEs” are defined in different levels, R16-R18 spec change in TS 38.314 is needed to clarify in clause 4.2.1.4 inactive UEs refer to UEs in RRC_INACTIVE.</w:t>
      </w:r>
    </w:p>
    <w:p w14:paraId="01C65EF1" w14:textId="77777777" w:rsidR="006D5D06" w:rsidRDefault="006D5D06" w:rsidP="006D5D06">
      <w:pPr>
        <w:pStyle w:val="Doc-text2"/>
        <w:rPr>
          <w:rFonts w:eastAsia="SimSun"/>
          <w:lang w:eastAsia="zh-CN"/>
        </w:rPr>
      </w:pPr>
    </w:p>
    <w:p w14:paraId="32350351" w14:textId="77777777" w:rsidR="006D5D06" w:rsidRDefault="006D5D06" w:rsidP="006D5D06">
      <w:pPr>
        <w:pStyle w:val="Doc-text2"/>
        <w:rPr>
          <w:rFonts w:eastAsia="SimSun"/>
          <w:lang w:eastAsia="zh-CN"/>
        </w:rPr>
      </w:pPr>
      <w:r>
        <w:rPr>
          <w:rFonts w:eastAsia="SimSun" w:hint="eastAsia"/>
          <w:lang w:eastAsia="zh-CN"/>
        </w:rPr>
        <w:t>DISCUSSION</w:t>
      </w:r>
    </w:p>
    <w:p w14:paraId="36CD0402" w14:textId="77777777" w:rsidR="006D5D06" w:rsidRDefault="006D5D06" w:rsidP="006D5D06">
      <w:pPr>
        <w:pStyle w:val="Doc-text2"/>
        <w:rPr>
          <w:rFonts w:eastAsia="SimSun"/>
          <w:lang w:eastAsia="zh-CN"/>
        </w:rPr>
      </w:pPr>
      <w:r>
        <w:rPr>
          <w:rFonts w:eastAsia="SimSun" w:hint="eastAsia"/>
          <w:lang w:eastAsia="zh-CN"/>
        </w:rPr>
        <w:t>P1</w:t>
      </w:r>
    </w:p>
    <w:p w14:paraId="721F9970"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think there is no CR </w:t>
      </w:r>
      <w:r>
        <w:rPr>
          <w:rFonts w:eastAsia="SimSun"/>
          <w:lang w:eastAsia="zh-CN"/>
        </w:rPr>
        <w:t>proposal</w:t>
      </w:r>
      <w:r>
        <w:rPr>
          <w:rFonts w:eastAsia="SimSun" w:hint="eastAsia"/>
          <w:lang w:eastAsia="zh-CN"/>
        </w:rPr>
        <w:t xml:space="preserve"> to change </w:t>
      </w:r>
      <w:r>
        <w:rPr>
          <w:rFonts w:eastAsia="SimSun"/>
          <w:lang w:eastAsia="zh-CN"/>
        </w:rPr>
        <w:t>according</w:t>
      </w:r>
      <w:r>
        <w:rPr>
          <w:rFonts w:eastAsia="SimSun" w:hint="eastAsia"/>
          <w:lang w:eastAsia="zh-CN"/>
        </w:rPr>
        <w:t xml:space="preserve"> to P1. Nokia ask whether we can use RRC values instead. </w:t>
      </w:r>
    </w:p>
    <w:p w14:paraId="414E604A"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CATT clarifies that there is a co-coursed CR.</w:t>
      </w:r>
    </w:p>
    <w:p w14:paraId="76D0C16F" w14:textId="77777777" w:rsidR="006D5D06" w:rsidRDefault="006D5D06" w:rsidP="006D5D06">
      <w:pPr>
        <w:pStyle w:val="Doc-text2"/>
        <w:rPr>
          <w:rFonts w:eastAsia="SimSun"/>
          <w:lang w:eastAsia="zh-CN"/>
        </w:rPr>
      </w:pPr>
    </w:p>
    <w:p w14:paraId="4199B543" w14:textId="77777777" w:rsidR="006D5D06" w:rsidRDefault="006D5D06" w:rsidP="006D5D06">
      <w:pPr>
        <w:pStyle w:val="Doc-text2"/>
        <w:rPr>
          <w:rFonts w:eastAsia="SimSun"/>
          <w:lang w:eastAsia="zh-CN"/>
        </w:rPr>
      </w:pPr>
      <w:r>
        <w:rPr>
          <w:rFonts w:eastAsia="SimSun" w:hint="eastAsia"/>
          <w:lang w:eastAsia="zh-CN"/>
        </w:rPr>
        <w:t>P2</w:t>
      </w:r>
    </w:p>
    <w:p w14:paraId="40CBA195"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think those are not requested by SA5. Nokia think the existing </w:t>
      </w:r>
      <w:proofErr w:type="spellStart"/>
      <w:r>
        <w:rPr>
          <w:rFonts w:eastAsia="SimSun" w:hint="eastAsia"/>
          <w:lang w:eastAsia="zh-CN"/>
        </w:rPr>
        <w:t>measurments</w:t>
      </w:r>
      <w:proofErr w:type="spellEnd"/>
      <w:r>
        <w:rPr>
          <w:rFonts w:eastAsia="SimSun" w:hint="eastAsia"/>
          <w:lang w:eastAsia="zh-CN"/>
        </w:rPr>
        <w:t xml:space="preserve"> can already reflect connected and inactive combined, so we should not change what we have now. </w:t>
      </w:r>
    </w:p>
    <w:p w14:paraId="5F02AD97" w14:textId="77777777" w:rsidR="006D5D06" w:rsidRDefault="006D5D06" w:rsidP="006D5D06">
      <w:pPr>
        <w:pStyle w:val="Doc-text2"/>
        <w:rPr>
          <w:rFonts w:eastAsia="SimSun"/>
          <w:lang w:eastAsia="zh-CN"/>
        </w:rPr>
      </w:pPr>
    </w:p>
    <w:p w14:paraId="04CA593E" w14:textId="77777777" w:rsidR="006D5D06" w:rsidRDefault="006D5D06" w:rsidP="006D5D06">
      <w:pPr>
        <w:pStyle w:val="Doc-text2"/>
        <w:rPr>
          <w:rFonts w:eastAsia="SimSun"/>
          <w:lang w:eastAsia="zh-CN"/>
        </w:rPr>
      </w:pPr>
      <w:r>
        <w:rPr>
          <w:rFonts w:eastAsia="SimSun" w:hint="eastAsia"/>
          <w:lang w:eastAsia="zh-CN"/>
        </w:rPr>
        <w:t>P3</w:t>
      </w:r>
    </w:p>
    <w:p w14:paraId="61CE5BC4"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think inactive refers to buffer status not RRC state so we should not touch that. </w:t>
      </w:r>
    </w:p>
    <w:p w14:paraId="44A3498A" w14:textId="77777777" w:rsidR="006D5D06" w:rsidRPr="00625DBA" w:rsidRDefault="006D5D06" w:rsidP="006D5D06">
      <w:pPr>
        <w:pStyle w:val="Doc-text2"/>
        <w:rPr>
          <w:rFonts w:eastAsia="SimSun"/>
          <w:lang w:eastAsia="zh-CN"/>
        </w:rPr>
      </w:pPr>
    </w:p>
    <w:p w14:paraId="47491D15" w14:textId="77777777" w:rsidR="006D5D06" w:rsidRDefault="006D5D06" w:rsidP="006D5D06">
      <w:pPr>
        <w:pStyle w:val="Doc-title"/>
        <w:rPr>
          <w:rFonts w:eastAsia="SimSun"/>
          <w:lang w:eastAsia="zh-CN"/>
        </w:rPr>
      </w:pPr>
      <w:r>
        <w:t>R2-2502248</w:t>
      </w:r>
      <w:r>
        <w:tab/>
        <w:t>Introduction of number of UEs in RRC_INACTIVE state with data transmission [KPI_SDT_SA5]</w:t>
      </w:r>
      <w:r>
        <w:tab/>
        <w:t>China Telecom, Huawei, HiSilicon, ZTE Corporation, Sanechips, CATT</w:t>
      </w:r>
      <w:r>
        <w:tab/>
        <w:t>CR</w:t>
      </w:r>
      <w:r>
        <w:tab/>
        <w:t>Rel-19</w:t>
      </w:r>
      <w:r>
        <w:tab/>
        <w:t>38.314</w:t>
      </w:r>
      <w:r>
        <w:tab/>
        <w:t>18.0.0</w:t>
      </w:r>
      <w:r>
        <w:tab/>
        <w:t>0034</w:t>
      </w:r>
      <w:r>
        <w:tab/>
        <w:t>-</w:t>
      </w:r>
      <w:r>
        <w:tab/>
        <w:t>B</w:t>
      </w:r>
      <w:r>
        <w:tab/>
        <w:t>TEI19</w:t>
      </w:r>
    </w:p>
    <w:p w14:paraId="5AED8253" w14:textId="77777777" w:rsidR="006D5D06" w:rsidRPr="00005AE2" w:rsidRDefault="006D5D06" w:rsidP="006D5D06">
      <w:pPr>
        <w:pStyle w:val="Doc-text2"/>
        <w:rPr>
          <w:rFonts w:eastAsia="SimSun"/>
          <w:lang w:eastAsia="zh-CN"/>
        </w:rPr>
      </w:pPr>
      <w:r>
        <w:rPr>
          <w:rFonts w:eastAsia="SimSun" w:hint="eastAsia"/>
          <w:lang w:eastAsia="zh-CN"/>
        </w:rPr>
        <w:t>=&gt; Revised in R2-</w:t>
      </w:r>
      <w:r w:rsidRPr="00005AE2">
        <w:rPr>
          <w:rFonts w:eastAsia="SimSun"/>
          <w:lang w:eastAsia="zh-CN"/>
        </w:rPr>
        <w:t xml:space="preserve">2503035  </w:t>
      </w:r>
    </w:p>
    <w:p w14:paraId="64AD7FDE" w14:textId="77777777" w:rsidR="006D5D06" w:rsidRPr="00566268" w:rsidRDefault="006D5D06" w:rsidP="006D5D06">
      <w:pPr>
        <w:pStyle w:val="Doc-text2"/>
        <w:rPr>
          <w:rFonts w:eastAsia="SimSun"/>
          <w:lang w:eastAsia="zh-CN"/>
        </w:rPr>
      </w:pPr>
    </w:p>
    <w:p w14:paraId="6F0F600E" w14:textId="77777777" w:rsidR="006D5D06" w:rsidRDefault="006D5D06" w:rsidP="006D5D06">
      <w:pPr>
        <w:pStyle w:val="Doc-text2"/>
        <w:rPr>
          <w:rFonts w:eastAsia="SimSun"/>
          <w:lang w:eastAsia="zh-CN"/>
        </w:rPr>
      </w:pPr>
      <w:r>
        <w:rPr>
          <w:rFonts w:eastAsia="SimSun" w:hint="eastAsia"/>
          <w:lang w:eastAsia="zh-CN"/>
        </w:rPr>
        <w:t>DISCUSSION</w:t>
      </w:r>
    </w:p>
    <w:p w14:paraId="3BE4F551"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N</w:t>
      </w:r>
      <w:r>
        <w:rPr>
          <w:rFonts w:eastAsia="SimSun"/>
          <w:lang w:eastAsia="zh-CN"/>
        </w:rPr>
        <w:t>o</w:t>
      </w:r>
      <w:r>
        <w:rPr>
          <w:rFonts w:eastAsia="SimSun" w:hint="eastAsia"/>
          <w:lang w:eastAsia="zh-CN"/>
        </w:rPr>
        <w:t xml:space="preserve">kia think in cover page we should remove ME impact. </w:t>
      </w:r>
    </w:p>
    <w:p w14:paraId="59A4048F"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think the CR should be </w:t>
      </w:r>
      <w:r>
        <w:rPr>
          <w:rFonts w:eastAsia="SimSun"/>
          <w:lang w:eastAsia="zh-CN"/>
        </w:rPr>
        <w:t>correction</w:t>
      </w:r>
      <w:r>
        <w:rPr>
          <w:rFonts w:eastAsia="SimSun" w:hint="eastAsia"/>
          <w:lang w:eastAsia="zh-CN"/>
        </w:rPr>
        <w:t xml:space="preserve">, not for R19. Nokia think it is not good to refer to the RRC_INACTIVE in 38.331. Xiaomi not sure about this, and ask what it the definition in RRC. </w:t>
      </w:r>
    </w:p>
    <w:p w14:paraId="044FBD84"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point out the </w:t>
      </w:r>
      <w:r>
        <w:rPr>
          <w:rFonts w:eastAsia="SimSun"/>
          <w:lang w:eastAsia="zh-CN"/>
        </w:rPr>
        <w:t>definition</w:t>
      </w:r>
      <w:r>
        <w:rPr>
          <w:rFonts w:eastAsia="SimSun" w:hint="eastAsia"/>
          <w:lang w:eastAsia="zh-CN"/>
        </w:rPr>
        <w:t xml:space="preserve"> of active is clear in the </w:t>
      </w:r>
      <w:proofErr w:type="spellStart"/>
      <w:r>
        <w:rPr>
          <w:rFonts w:eastAsia="SimSun" w:hint="eastAsia"/>
          <w:lang w:eastAsia="zh-CN"/>
        </w:rPr>
        <w:t>talbe</w:t>
      </w:r>
      <w:proofErr w:type="spellEnd"/>
      <w:r>
        <w:rPr>
          <w:rFonts w:eastAsia="SimSun" w:hint="eastAsia"/>
          <w:lang w:eastAsia="zh-CN"/>
        </w:rPr>
        <w:t xml:space="preserve"> i.e., </w:t>
      </w:r>
      <w:r>
        <w:rPr>
          <w:rFonts w:eastAsia="SimSun"/>
          <w:lang w:eastAsia="zh-CN"/>
        </w:rPr>
        <w:t>‘</w:t>
      </w:r>
      <w:r w:rsidRPr="00853A96">
        <w:rPr>
          <w:rFonts w:eastAsia="SimSun"/>
          <w:lang w:eastAsia="zh-CN"/>
        </w:rPr>
        <w:t>Mean number of Active UEs</w:t>
      </w:r>
      <w:r>
        <w:rPr>
          <w:rFonts w:eastAsia="SimSun"/>
          <w:lang w:eastAsia="zh-CN"/>
        </w:rPr>
        <w:t xml:space="preserve"> in the DL per DRB per cell.’</w:t>
      </w:r>
      <w:r>
        <w:rPr>
          <w:rFonts w:eastAsia="SimSun" w:hint="eastAsia"/>
          <w:lang w:eastAsia="zh-CN"/>
        </w:rPr>
        <w:t xml:space="preserve"> </w:t>
      </w:r>
    </w:p>
    <w:p w14:paraId="02262316"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think we can try to remove the </w:t>
      </w:r>
      <w:r>
        <w:rPr>
          <w:rFonts w:eastAsia="SimSun"/>
          <w:lang w:eastAsia="zh-CN"/>
        </w:rPr>
        <w:t>reference</w:t>
      </w:r>
      <w:r>
        <w:rPr>
          <w:rFonts w:eastAsia="SimSun" w:hint="eastAsia"/>
          <w:lang w:eastAsia="zh-CN"/>
        </w:rPr>
        <w:t xml:space="preserve"> to 331 but the intention is clear and we all know how SDT in inactive state works. </w:t>
      </w:r>
    </w:p>
    <w:p w14:paraId="0C1CA3F7"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w:t>
      </w:r>
      <w:r>
        <w:rPr>
          <w:rFonts w:eastAsia="SimSun"/>
          <w:lang w:eastAsia="zh-CN"/>
        </w:rPr>
        <w:t>understand</w:t>
      </w:r>
      <w:r>
        <w:rPr>
          <w:rFonts w:eastAsia="SimSun" w:hint="eastAsia"/>
          <w:lang w:eastAsia="zh-CN"/>
        </w:rPr>
        <w:t xml:space="preserve"> this is requested by S5 and want to make sure this is from Rel-19. </w:t>
      </w:r>
    </w:p>
    <w:p w14:paraId="41CAEB36" w14:textId="03F84C9F"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understand with the proposal we reuse </w:t>
      </w:r>
      <w:r>
        <w:rPr>
          <w:rFonts w:eastAsia="SimSun"/>
          <w:lang w:eastAsia="zh-CN"/>
        </w:rPr>
        <w:t>existing</w:t>
      </w:r>
      <w:r>
        <w:rPr>
          <w:rFonts w:eastAsia="SimSun" w:hint="eastAsia"/>
          <w:lang w:eastAsia="zh-CN"/>
        </w:rPr>
        <w:t xml:space="preserve"> </w:t>
      </w:r>
      <w:r>
        <w:rPr>
          <w:rFonts w:eastAsia="SimSun"/>
          <w:lang w:eastAsia="zh-CN"/>
        </w:rPr>
        <w:t>measurement</w:t>
      </w:r>
      <w:r>
        <w:rPr>
          <w:rFonts w:eastAsia="SimSun" w:hint="eastAsia"/>
          <w:lang w:eastAsia="zh-CN"/>
        </w:rPr>
        <w:t xml:space="preserve"> as much as possible, and the </w:t>
      </w:r>
      <w:r>
        <w:rPr>
          <w:rFonts w:eastAsia="SimSun"/>
          <w:lang w:eastAsia="zh-CN"/>
        </w:rPr>
        <w:t>wording</w:t>
      </w:r>
      <w:r>
        <w:rPr>
          <w:rFonts w:eastAsia="SimSun" w:hint="eastAsia"/>
          <w:lang w:eastAsia="zh-CN"/>
        </w:rPr>
        <w:t xml:space="preserve"> </w:t>
      </w:r>
      <w:r>
        <w:rPr>
          <w:rFonts w:eastAsia="SimSun"/>
          <w:lang w:eastAsia="zh-CN"/>
        </w:rPr>
        <w:t>‘separately’</w:t>
      </w:r>
      <w:r>
        <w:rPr>
          <w:rFonts w:eastAsia="SimSun" w:hint="eastAsia"/>
          <w:lang w:eastAsia="zh-CN"/>
        </w:rPr>
        <w:t xml:space="preserve"> reflect that.</w:t>
      </w:r>
    </w:p>
    <w:p w14:paraId="04359B31" w14:textId="77777777" w:rsidR="0090714C" w:rsidRPr="00874630" w:rsidRDefault="0090714C" w:rsidP="006D5D06">
      <w:pPr>
        <w:pStyle w:val="Doc-text2"/>
        <w:rPr>
          <w:rFonts w:eastAsia="SimSun"/>
          <w:lang w:eastAsia="zh-CN"/>
        </w:rPr>
      </w:pPr>
    </w:p>
    <w:p w14:paraId="5B034625" w14:textId="77777777" w:rsidR="006D5D06" w:rsidRPr="004543A9" w:rsidRDefault="006D5D06" w:rsidP="006D5D06">
      <w:pPr>
        <w:pStyle w:val="EmailDiscussion"/>
        <w:tabs>
          <w:tab w:val="left" w:pos="1619"/>
        </w:tabs>
        <w:overflowPunct/>
        <w:autoSpaceDE/>
        <w:autoSpaceDN/>
        <w:adjustRightInd/>
        <w:ind w:left="1619" w:hanging="360"/>
        <w:textAlignment w:val="auto"/>
      </w:pPr>
      <w:r w:rsidRPr="004543A9">
        <w:t>[AT12</w:t>
      </w:r>
      <w:r w:rsidRPr="004543A9">
        <w:rPr>
          <w:rFonts w:eastAsia="SimSun" w:hint="eastAsia"/>
          <w:lang w:eastAsia="zh-CN"/>
        </w:rPr>
        <w:t>9bis</w:t>
      </w:r>
      <w:r w:rsidRPr="004543A9">
        <w:t>][20</w:t>
      </w:r>
      <w:r w:rsidRPr="004543A9">
        <w:rPr>
          <w:rFonts w:eastAsia="SimSun" w:hint="eastAsia"/>
          <w:lang w:eastAsia="zh-CN"/>
        </w:rPr>
        <w:t>4</w:t>
      </w:r>
      <w:r w:rsidRPr="004543A9">
        <w:t>][</w:t>
      </w:r>
      <w:proofErr w:type="spellStart"/>
      <w:r w:rsidRPr="004543A9">
        <w:rPr>
          <w:rFonts w:eastAsia="SimSun" w:cs="Arial" w:hint="eastAsia"/>
          <w:lang w:val="en-US" w:eastAsia="zh-CN"/>
        </w:rPr>
        <w:t>NR_Others</w:t>
      </w:r>
      <w:proofErr w:type="spellEnd"/>
      <w:r w:rsidRPr="004543A9">
        <w:t xml:space="preserve">] </w:t>
      </w:r>
      <w:r w:rsidRPr="004543A9">
        <w:rPr>
          <w:rFonts w:eastAsia="SimSun" w:hint="eastAsia"/>
          <w:lang w:eastAsia="zh-CN"/>
        </w:rPr>
        <w:t>CR</w:t>
      </w:r>
      <w:r w:rsidRPr="004543A9">
        <w:t xml:space="preserve"> for </w:t>
      </w:r>
      <w:r w:rsidRPr="004543A9">
        <w:rPr>
          <w:rFonts w:eastAsia="SimSun"/>
          <w:lang w:eastAsia="zh-CN"/>
        </w:rPr>
        <w:t xml:space="preserve">Introduction of number of UEs in RRC_INACTIVE state with data transmission </w:t>
      </w:r>
      <w:r w:rsidRPr="004543A9">
        <w:t>(</w:t>
      </w:r>
      <w:r w:rsidRPr="004543A9">
        <w:rPr>
          <w:rFonts w:eastAsia="SimSun" w:hint="eastAsia"/>
          <w:lang w:eastAsia="zh-CN"/>
        </w:rPr>
        <w:t>China Telecom</w:t>
      </w:r>
      <w:r w:rsidRPr="004543A9">
        <w:t>)</w:t>
      </w:r>
    </w:p>
    <w:p w14:paraId="27A6DDC6" w14:textId="7105CD48" w:rsidR="006D5D06" w:rsidRDefault="006D5D06" w:rsidP="006D5D06">
      <w:pPr>
        <w:pStyle w:val="EmailDiscussion2"/>
      </w:pPr>
      <w:r>
        <w:rPr>
          <w:rFonts w:eastAsia="SimSun" w:hint="eastAsia"/>
          <w:lang w:eastAsia="zh-CN"/>
        </w:rPr>
        <w:tab/>
      </w:r>
      <w:r>
        <w:t xml:space="preserve">Intended outcome: </w:t>
      </w:r>
      <w:r>
        <w:rPr>
          <w:rFonts w:eastAsia="SimSun" w:hint="eastAsia"/>
          <w:lang w:eastAsia="zh-CN"/>
        </w:rPr>
        <w:t xml:space="preserve">agreeable CR in </w:t>
      </w:r>
      <w:r w:rsidRPr="00E91BB1">
        <w:rPr>
          <w:rFonts w:eastAsia="SimSun"/>
          <w:lang w:eastAsia="zh-CN"/>
        </w:rPr>
        <w:t>R2-2503035</w:t>
      </w:r>
    </w:p>
    <w:p w14:paraId="4796B0B9" w14:textId="77777777" w:rsidR="006D5D06" w:rsidRDefault="006D5D06" w:rsidP="006D5D06">
      <w:pPr>
        <w:pStyle w:val="EmailDiscussion2"/>
        <w:rPr>
          <w:rFonts w:eastAsia="SimSun"/>
          <w:lang w:eastAsia="zh-CN"/>
        </w:rPr>
      </w:pPr>
      <w:r>
        <w:tab/>
        <w:t xml:space="preserve">Deadline: </w:t>
      </w:r>
      <w:r>
        <w:rPr>
          <w:rFonts w:eastAsia="SimSun" w:hint="eastAsia"/>
          <w:lang w:eastAsia="zh-CN"/>
        </w:rPr>
        <w:t>before Friday CB</w:t>
      </w:r>
    </w:p>
    <w:p w14:paraId="7B068118" w14:textId="77777777" w:rsidR="006D5D06" w:rsidRDefault="006D5D06" w:rsidP="006D5D06">
      <w:pPr>
        <w:pStyle w:val="Doc-text2"/>
        <w:rPr>
          <w:rFonts w:eastAsia="SimSun"/>
          <w:lang w:eastAsia="zh-CN"/>
        </w:rPr>
      </w:pPr>
    </w:p>
    <w:p w14:paraId="43937865" w14:textId="4AFDC195" w:rsidR="006D5D06" w:rsidRDefault="006D5D06" w:rsidP="006D5D06">
      <w:pPr>
        <w:pStyle w:val="Doc-title"/>
        <w:rPr>
          <w:rFonts w:eastAsia="SimSun"/>
          <w:lang w:eastAsia="zh-CN"/>
        </w:rPr>
      </w:pPr>
      <w:r w:rsidRPr="00E91BB1">
        <w:rPr>
          <w:rFonts w:eastAsia="SimSun"/>
          <w:lang w:eastAsia="zh-CN"/>
        </w:rPr>
        <w:t>R2-2503035</w:t>
      </w:r>
      <w:r w:rsidR="0090714C">
        <w:rPr>
          <w:rFonts w:eastAsia="SimSun"/>
          <w:lang w:eastAsia="zh-CN"/>
        </w:rPr>
        <w:tab/>
      </w:r>
      <w:r>
        <w:t>Introduction of number of UEs in RRC_INACTIVE state with data transmission</w:t>
      </w:r>
      <w:r>
        <w:tab/>
      </w:r>
      <w:r w:rsidRPr="00DC7072">
        <w:t xml:space="preserve">China Telecom, Huawei, HiSilicon, ZTE Corporation, Sanechips, CATT, Ericsson </w:t>
      </w:r>
      <w:r>
        <w:rPr>
          <w:rFonts w:eastAsia="SimSun" w:hint="eastAsia"/>
          <w:lang w:eastAsia="zh-CN"/>
        </w:rPr>
        <w:tab/>
      </w:r>
      <w:r>
        <w:t>CR</w:t>
      </w:r>
      <w:r>
        <w:tab/>
        <w:t>Rel-19</w:t>
      </w:r>
      <w:r>
        <w:tab/>
        <w:t>38.314</w:t>
      </w:r>
      <w:r>
        <w:tab/>
        <w:t>18.0.0</w:t>
      </w:r>
      <w:r>
        <w:tab/>
        <w:t>0034</w:t>
      </w:r>
      <w:r>
        <w:tab/>
      </w:r>
      <w:r>
        <w:rPr>
          <w:rFonts w:eastAsia="SimSun" w:hint="eastAsia"/>
          <w:lang w:eastAsia="zh-CN"/>
        </w:rPr>
        <w:t>1</w:t>
      </w:r>
      <w:r>
        <w:tab/>
        <w:t>B</w:t>
      </w:r>
      <w:r>
        <w:tab/>
      </w:r>
      <w:r w:rsidRPr="00DC7072">
        <w:t>PM_KPI_5G_Ph4</w:t>
      </w:r>
    </w:p>
    <w:p w14:paraId="0B7E8C24" w14:textId="77777777" w:rsidR="006D5D06" w:rsidRDefault="006D5D06" w:rsidP="006D5D06">
      <w:pPr>
        <w:pStyle w:val="Doc-text2"/>
        <w:rPr>
          <w:rFonts w:eastAsia="SimSun"/>
          <w:lang w:eastAsia="zh-CN"/>
        </w:rPr>
      </w:pPr>
      <w:r>
        <w:rPr>
          <w:rFonts w:eastAsia="SimSun" w:hint="eastAsia"/>
          <w:lang w:eastAsia="zh-CN"/>
        </w:rPr>
        <w:t>DISCUSSION</w:t>
      </w:r>
    </w:p>
    <w:p w14:paraId="10D30591"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CT explains in offline the content is stable, but there is one company think the cat should not be B but it </w:t>
      </w:r>
      <w:r>
        <w:rPr>
          <w:rFonts w:eastAsia="SimSun"/>
          <w:lang w:eastAsia="zh-CN"/>
        </w:rPr>
        <w:t>should</w:t>
      </w:r>
      <w:r>
        <w:rPr>
          <w:rFonts w:eastAsia="SimSun" w:hint="eastAsia"/>
          <w:lang w:eastAsia="zh-CN"/>
        </w:rPr>
        <w:t xml:space="preserve"> be F. </w:t>
      </w:r>
    </w:p>
    <w:p w14:paraId="0A893FE8"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still have concern on the CR, thinking this is not </w:t>
      </w:r>
      <w:proofErr w:type="spellStart"/>
      <w:r>
        <w:rPr>
          <w:rFonts w:eastAsia="SimSun" w:hint="eastAsia"/>
          <w:lang w:eastAsia="zh-CN"/>
        </w:rPr>
        <w:t>prvoding</w:t>
      </w:r>
      <w:proofErr w:type="spellEnd"/>
      <w:r>
        <w:rPr>
          <w:rFonts w:eastAsia="SimSun" w:hint="eastAsia"/>
          <w:lang w:eastAsia="zh-CN"/>
        </w:rPr>
        <w:t xml:space="preserve"> what SA5 wants, and also think this should be backward </w:t>
      </w:r>
      <w:r>
        <w:rPr>
          <w:rFonts w:eastAsia="SimSun"/>
          <w:lang w:eastAsia="zh-CN"/>
        </w:rPr>
        <w:t>compatible</w:t>
      </w:r>
      <w:r>
        <w:rPr>
          <w:rFonts w:eastAsia="SimSun" w:hint="eastAsia"/>
          <w:lang w:eastAsia="zh-CN"/>
        </w:rPr>
        <w:t xml:space="preserve">. Nokia think it is not that clear when the SDT procedure start from CU UP point of view. Nokia think change to the </w:t>
      </w:r>
      <w:r>
        <w:rPr>
          <w:rFonts w:eastAsia="SimSun"/>
          <w:lang w:eastAsia="zh-CN"/>
        </w:rPr>
        <w:t>section</w:t>
      </w:r>
      <w:r>
        <w:rPr>
          <w:rFonts w:eastAsia="SimSun" w:hint="eastAsia"/>
          <w:lang w:eastAsia="zh-CN"/>
        </w:rPr>
        <w:t xml:space="preserve"> title is not normative. </w:t>
      </w:r>
    </w:p>
    <w:p w14:paraId="4E654B8C"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think we already discuss and replied to SA5 that </w:t>
      </w:r>
      <w:proofErr w:type="spellStart"/>
      <w:r>
        <w:rPr>
          <w:rFonts w:eastAsia="SimSun" w:hint="eastAsia"/>
          <w:lang w:eastAsia="zh-CN"/>
        </w:rPr>
        <w:t>gNB</w:t>
      </w:r>
      <w:proofErr w:type="spellEnd"/>
      <w:r>
        <w:rPr>
          <w:rFonts w:eastAsia="SimSun" w:hint="eastAsia"/>
          <w:lang w:eastAsia="zh-CN"/>
        </w:rPr>
        <w:t xml:space="preserve"> knows the # of SDT UEs in RRC INACTIVE. HW think we can agree in principle and send LS back to SA5. </w:t>
      </w:r>
    </w:p>
    <w:p w14:paraId="1F101067"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ZTE agree with HW. ZTE think it should be cat B. CATT agree. </w:t>
      </w:r>
    </w:p>
    <w:p w14:paraId="46521164"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CATT think some Nokia concern is only internal </w:t>
      </w:r>
      <w:proofErr w:type="spellStart"/>
      <w:r>
        <w:rPr>
          <w:rFonts w:eastAsia="SimSun" w:hint="eastAsia"/>
          <w:lang w:eastAsia="zh-CN"/>
        </w:rPr>
        <w:t>gNB</w:t>
      </w:r>
      <w:proofErr w:type="spellEnd"/>
      <w:r>
        <w:rPr>
          <w:rFonts w:eastAsia="SimSun" w:hint="eastAsia"/>
          <w:lang w:eastAsia="zh-CN"/>
        </w:rPr>
        <w:t xml:space="preserve"> functions so no need to reflect in the spec. </w:t>
      </w:r>
    </w:p>
    <w:p w14:paraId="5571F83A"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think this has been discussed couple of meetings, and wonders if adding a new chapter will solve the concern. </w:t>
      </w:r>
    </w:p>
    <w:p w14:paraId="104CAD2E"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Nokia think we can have two CRs, one is to change the title, and the other is to use new </w:t>
      </w:r>
      <w:r>
        <w:rPr>
          <w:rFonts w:eastAsia="SimSun"/>
          <w:lang w:eastAsia="zh-CN"/>
        </w:rPr>
        <w:t>capture</w:t>
      </w:r>
      <w:r>
        <w:rPr>
          <w:rFonts w:eastAsia="SimSun" w:hint="eastAsia"/>
          <w:lang w:eastAsia="zh-CN"/>
        </w:rPr>
        <w:t xml:space="preserve"> to capture what SA5 wants additionally. </w:t>
      </w:r>
    </w:p>
    <w:p w14:paraId="689C6499"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CT and HW think the concerns are already resolved by the previous </w:t>
      </w:r>
      <w:r>
        <w:rPr>
          <w:rFonts w:eastAsia="SimSun"/>
          <w:lang w:eastAsia="zh-CN"/>
        </w:rPr>
        <w:t>discussions</w:t>
      </w:r>
      <w:r>
        <w:rPr>
          <w:rFonts w:eastAsia="SimSun" w:hint="eastAsia"/>
          <w:lang w:eastAsia="zh-CN"/>
        </w:rPr>
        <w:t xml:space="preserve"> and interactions with SA5 and think the current updated CR is good. </w:t>
      </w:r>
    </w:p>
    <w:p w14:paraId="52CC25D6" w14:textId="77777777" w:rsidR="006D5D06" w:rsidRDefault="006D5D06" w:rsidP="006D5D06">
      <w:pPr>
        <w:pStyle w:val="Doc-text2"/>
        <w:rPr>
          <w:rFonts w:eastAsia="SimSun"/>
          <w:lang w:eastAsia="zh-CN"/>
        </w:rPr>
      </w:pPr>
    </w:p>
    <w:p w14:paraId="7CD45DED"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Pr>
          <w:rFonts w:eastAsia="SimSun" w:hint="eastAsia"/>
          <w:lang w:eastAsia="zh-CN"/>
        </w:rPr>
        <w:t>T</w:t>
      </w:r>
      <w:r>
        <w:rPr>
          <w:rFonts w:hint="eastAsia"/>
          <w:lang w:eastAsia="zh-CN"/>
        </w:rPr>
        <w:t xml:space="preserve">he CR is in </w:t>
      </w:r>
      <w:r>
        <w:rPr>
          <w:lang w:eastAsia="zh-CN"/>
        </w:rPr>
        <w:t>principle</w:t>
      </w:r>
      <w:r>
        <w:rPr>
          <w:rFonts w:hint="eastAsia"/>
          <w:lang w:eastAsia="zh-CN"/>
        </w:rPr>
        <w:t xml:space="preserve"> agreed. </w:t>
      </w:r>
      <w:r>
        <w:rPr>
          <w:lang w:eastAsia="zh-CN"/>
        </w:rPr>
        <w:t>C</w:t>
      </w:r>
      <w:r>
        <w:rPr>
          <w:rFonts w:hint="eastAsia"/>
          <w:lang w:eastAsia="zh-CN"/>
        </w:rPr>
        <w:t xml:space="preserve">an check further whether the cat of the CR needs to be changed. </w:t>
      </w:r>
    </w:p>
    <w:p w14:paraId="7A244F78" w14:textId="77777777" w:rsidR="006D5D06" w:rsidRPr="004726C5"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sidRPr="004726C5">
        <w:rPr>
          <w:rFonts w:eastAsia="SimSun"/>
          <w:lang w:eastAsia="zh-CN"/>
        </w:rPr>
        <w:t>S</w:t>
      </w:r>
      <w:r w:rsidRPr="004726C5">
        <w:rPr>
          <w:rFonts w:eastAsia="SimSun" w:hint="eastAsia"/>
          <w:lang w:eastAsia="zh-CN"/>
        </w:rPr>
        <w:t xml:space="preserve">end LS to SA5 to check if this CR solves their </w:t>
      </w:r>
      <w:r>
        <w:rPr>
          <w:rFonts w:eastAsia="SimSun" w:hint="eastAsia"/>
          <w:lang w:eastAsia="zh-CN"/>
        </w:rPr>
        <w:t xml:space="preserve">requirements. We </w:t>
      </w:r>
      <w:r>
        <w:rPr>
          <w:rFonts w:eastAsia="SimSun"/>
          <w:lang w:eastAsia="zh-CN"/>
        </w:rPr>
        <w:t>request</w:t>
      </w:r>
      <w:r>
        <w:rPr>
          <w:rFonts w:eastAsia="SimSun" w:hint="eastAsia"/>
          <w:lang w:eastAsia="zh-CN"/>
        </w:rPr>
        <w:t xml:space="preserve"> SA5 to reply it ASAP so </w:t>
      </w:r>
      <w:r>
        <w:rPr>
          <w:rFonts w:eastAsia="SimSun"/>
          <w:lang w:eastAsia="zh-CN"/>
        </w:rPr>
        <w:t>that</w:t>
      </w:r>
      <w:r>
        <w:rPr>
          <w:rFonts w:eastAsia="SimSun" w:hint="eastAsia"/>
          <w:lang w:eastAsia="zh-CN"/>
        </w:rPr>
        <w:t xml:space="preserve"> we can </w:t>
      </w:r>
      <w:r>
        <w:rPr>
          <w:rFonts w:eastAsia="SimSun"/>
          <w:lang w:eastAsia="zh-CN"/>
        </w:rPr>
        <w:t>finalize</w:t>
      </w:r>
      <w:r>
        <w:rPr>
          <w:rFonts w:eastAsia="SimSun" w:hint="eastAsia"/>
          <w:lang w:eastAsia="zh-CN"/>
        </w:rPr>
        <w:t xml:space="preserve"> the issue before end of May meeting. </w:t>
      </w:r>
    </w:p>
    <w:p w14:paraId="5E09B0E4" w14:textId="77777777" w:rsidR="006D5D06" w:rsidRDefault="006D5D06" w:rsidP="006D5D06">
      <w:pPr>
        <w:pStyle w:val="Doc-text2"/>
        <w:rPr>
          <w:rFonts w:eastAsia="SimSun"/>
          <w:lang w:eastAsia="zh-CN"/>
        </w:rPr>
      </w:pPr>
    </w:p>
    <w:p w14:paraId="34D4163C" w14:textId="77777777" w:rsidR="006D5D06" w:rsidRPr="00D9188C" w:rsidRDefault="006D5D06" w:rsidP="006D5D06">
      <w:pPr>
        <w:pStyle w:val="EmailDiscussion"/>
        <w:tabs>
          <w:tab w:val="left" w:pos="1619"/>
        </w:tabs>
        <w:overflowPunct/>
        <w:autoSpaceDE/>
        <w:autoSpaceDN/>
        <w:adjustRightInd/>
        <w:ind w:left="1619" w:hanging="360"/>
        <w:textAlignment w:val="auto"/>
      </w:pPr>
      <w:r w:rsidRPr="00D9188C">
        <w:t>[Post12</w:t>
      </w:r>
      <w:r w:rsidRPr="00D9188C">
        <w:rPr>
          <w:rFonts w:hint="eastAsia"/>
          <w:lang w:eastAsia="zh-CN"/>
        </w:rPr>
        <w:t>9bis</w:t>
      </w:r>
      <w:r w:rsidRPr="00D9188C">
        <w:t>][</w:t>
      </w:r>
      <w:r w:rsidRPr="00D9188C">
        <w:rPr>
          <w:lang w:eastAsia="zh-CN"/>
        </w:rPr>
        <w:t>2</w:t>
      </w:r>
      <w:r>
        <w:rPr>
          <w:rFonts w:eastAsia="SimSun" w:hint="eastAsia"/>
          <w:lang w:eastAsia="zh-CN"/>
        </w:rPr>
        <w:t>20</w:t>
      </w:r>
      <w:r w:rsidRPr="00D9188C">
        <w:t>][</w:t>
      </w:r>
      <w:proofErr w:type="spellStart"/>
      <w:r w:rsidRPr="004543A9">
        <w:rPr>
          <w:rFonts w:eastAsia="SimSun" w:cs="Arial" w:hint="eastAsia"/>
          <w:lang w:val="en-US" w:eastAsia="zh-CN"/>
        </w:rPr>
        <w:t>NR_Others</w:t>
      </w:r>
      <w:proofErr w:type="spellEnd"/>
      <w:r w:rsidRPr="00D9188C">
        <w:t xml:space="preserve">] </w:t>
      </w:r>
      <w:r w:rsidRPr="00D9188C">
        <w:rPr>
          <w:rFonts w:eastAsia="SimSun" w:hint="eastAsia"/>
          <w:lang w:eastAsia="zh-CN"/>
        </w:rPr>
        <w:t xml:space="preserve">LS to </w:t>
      </w:r>
      <w:r>
        <w:rPr>
          <w:rFonts w:eastAsia="SimSun" w:hint="eastAsia"/>
          <w:lang w:eastAsia="zh-CN"/>
        </w:rPr>
        <w:t>SA5</w:t>
      </w:r>
      <w:r w:rsidRPr="00D9188C">
        <w:rPr>
          <w:rFonts w:eastAsia="SimSun" w:hint="eastAsia"/>
          <w:lang w:eastAsia="zh-CN"/>
        </w:rPr>
        <w:t xml:space="preserve"> </w:t>
      </w:r>
      <w:r>
        <w:rPr>
          <w:rFonts w:eastAsia="SimSun" w:hint="eastAsia"/>
          <w:lang w:eastAsia="zh-CN"/>
        </w:rPr>
        <w:t xml:space="preserve">on </w:t>
      </w:r>
      <w:r>
        <w:t>number of UEs in RRC_INACTIVE state with data transmission</w:t>
      </w:r>
      <w:r>
        <w:rPr>
          <w:rFonts w:eastAsia="SimSun" w:hint="eastAsia"/>
          <w:lang w:eastAsia="zh-CN"/>
        </w:rPr>
        <w:t xml:space="preserve"> </w:t>
      </w:r>
      <w:r w:rsidRPr="00D9188C">
        <w:t xml:space="preserve"> (</w:t>
      </w:r>
      <w:r>
        <w:rPr>
          <w:rFonts w:eastAsia="SimSun" w:hint="eastAsia"/>
          <w:lang w:eastAsia="zh-CN"/>
        </w:rPr>
        <w:t>China Telecom</w:t>
      </w:r>
      <w:r w:rsidRPr="00D9188C">
        <w:t>)</w:t>
      </w:r>
    </w:p>
    <w:p w14:paraId="4765DBDB" w14:textId="77777777" w:rsidR="006D5D06" w:rsidRPr="00D9188C" w:rsidRDefault="006D5D06" w:rsidP="006D5D06">
      <w:pPr>
        <w:pStyle w:val="EmailDiscussion2"/>
        <w:ind w:left="1619" w:firstLine="0"/>
        <w:rPr>
          <w:rFonts w:eastAsia="SimSun"/>
          <w:lang w:eastAsia="zh-CN"/>
        </w:rPr>
      </w:pPr>
      <w:r w:rsidRPr="00D9188C">
        <w:rPr>
          <w:rFonts w:eastAsia="SimSun"/>
          <w:lang w:eastAsia="zh-CN"/>
        </w:rPr>
        <w:t xml:space="preserve">Intended outcome: </w:t>
      </w:r>
      <w:r w:rsidRPr="00D9188C">
        <w:rPr>
          <w:rFonts w:eastAsia="SimSun" w:hint="eastAsia"/>
          <w:lang w:eastAsia="zh-CN"/>
        </w:rPr>
        <w:t>Approve the LS</w:t>
      </w:r>
    </w:p>
    <w:p w14:paraId="29B03528" w14:textId="77777777" w:rsidR="006D5D06" w:rsidRDefault="006D5D06" w:rsidP="006D5D06">
      <w:pPr>
        <w:pStyle w:val="EmailDiscussion2"/>
        <w:ind w:left="1619" w:firstLine="0"/>
        <w:rPr>
          <w:rFonts w:eastAsia="SimSun"/>
          <w:lang w:eastAsia="zh-CN"/>
        </w:rPr>
      </w:pPr>
      <w:r w:rsidRPr="00D9188C">
        <w:rPr>
          <w:rFonts w:eastAsia="SimSun"/>
          <w:lang w:eastAsia="zh-CN"/>
        </w:rPr>
        <w:t xml:space="preserve">Deadline:  </w:t>
      </w:r>
      <w:r>
        <w:rPr>
          <w:rFonts w:eastAsia="SimSun" w:hint="eastAsia"/>
          <w:lang w:eastAsia="zh-CN"/>
        </w:rPr>
        <w:t>Short</w:t>
      </w:r>
    </w:p>
    <w:p w14:paraId="67F3F5C7" w14:textId="77777777" w:rsidR="006D5D06" w:rsidRDefault="006D5D06" w:rsidP="006D5D06">
      <w:pPr>
        <w:pStyle w:val="Doc-text2"/>
        <w:rPr>
          <w:rFonts w:eastAsia="SimSun"/>
          <w:lang w:eastAsia="zh-CN"/>
        </w:rPr>
      </w:pPr>
    </w:p>
    <w:p w14:paraId="4520F0A5" w14:textId="63D2B159" w:rsidR="007D0D9A" w:rsidRDefault="0019461E" w:rsidP="007D0D9A">
      <w:pPr>
        <w:pStyle w:val="Doc-title"/>
        <w:rPr>
          <w:rFonts w:eastAsia="SimSun"/>
          <w:lang w:eastAsia="zh-CN"/>
        </w:rPr>
      </w:pPr>
      <w:r>
        <w:rPr>
          <w:rFonts w:eastAsia="SimSun"/>
          <w:lang w:eastAsia="zh-CN"/>
        </w:rPr>
        <w:t>R2-2503181</w:t>
      </w:r>
      <w:r>
        <w:rPr>
          <w:rFonts w:eastAsia="SimSun"/>
          <w:lang w:eastAsia="zh-CN"/>
        </w:rPr>
        <w:tab/>
      </w:r>
      <w:r w:rsidRPr="0019461E">
        <w:rPr>
          <w:rFonts w:eastAsia="SimSun"/>
          <w:lang w:eastAsia="zh-CN"/>
        </w:rPr>
        <w:t>Reply LS on Number of UEs in RRC_INACTIVE state with data transmission</w:t>
      </w:r>
      <w:r>
        <w:rPr>
          <w:rFonts w:eastAsia="SimSun"/>
          <w:lang w:eastAsia="zh-CN"/>
        </w:rPr>
        <w:tab/>
        <w:t>RAN2</w:t>
      </w:r>
      <w:r>
        <w:rPr>
          <w:rFonts w:eastAsia="SimSun"/>
          <w:lang w:eastAsia="zh-CN"/>
        </w:rPr>
        <w:tab/>
        <w:t>LS out</w:t>
      </w:r>
      <w:r>
        <w:rPr>
          <w:rFonts w:eastAsia="SimSun"/>
          <w:lang w:eastAsia="zh-CN"/>
        </w:rPr>
        <w:tab/>
        <w:t>Rel-19</w:t>
      </w:r>
      <w:r>
        <w:rPr>
          <w:rFonts w:eastAsia="SimSun"/>
          <w:lang w:eastAsia="zh-CN"/>
        </w:rPr>
        <w:tab/>
      </w:r>
      <w:r w:rsidRPr="0019461E">
        <w:rPr>
          <w:rFonts w:eastAsia="SimSun"/>
          <w:lang w:eastAsia="zh-CN"/>
        </w:rPr>
        <w:t>PM_KPI_5G_Ph4</w:t>
      </w:r>
      <w:r>
        <w:rPr>
          <w:rFonts w:eastAsia="SimSun"/>
          <w:lang w:eastAsia="zh-CN"/>
        </w:rPr>
        <w:tab/>
        <w:t>To:SA5</w:t>
      </w:r>
      <w:r>
        <w:rPr>
          <w:rFonts w:eastAsia="SimSun"/>
          <w:lang w:eastAsia="zh-CN"/>
        </w:rPr>
        <w:tab/>
        <w:t>Cc:RAN3</w:t>
      </w:r>
    </w:p>
    <w:p w14:paraId="5565F4E9" w14:textId="06840923" w:rsidR="007D0D9A" w:rsidRPr="007D0D9A" w:rsidRDefault="007D0D9A" w:rsidP="007D0D9A">
      <w:pPr>
        <w:pStyle w:val="Doc-text2"/>
        <w:rPr>
          <w:rFonts w:eastAsia="SimSun"/>
          <w:lang w:eastAsia="zh-CN"/>
        </w:rPr>
      </w:pPr>
      <w:r>
        <w:rPr>
          <w:rFonts w:eastAsia="SimSun"/>
          <w:lang w:eastAsia="zh-CN"/>
        </w:rPr>
        <w:t>=&gt; Approved</w:t>
      </w:r>
    </w:p>
    <w:p w14:paraId="6D55F46E" w14:textId="77777777" w:rsidR="0019461E" w:rsidRPr="0019461E" w:rsidRDefault="0019461E" w:rsidP="0019461E">
      <w:pPr>
        <w:pStyle w:val="Doc-text2"/>
        <w:rPr>
          <w:rFonts w:eastAsia="SimSun"/>
          <w:lang w:eastAsia="zh-CN"/>
        </w:rPr>
      </w:pPr>
    </w:p>
    <w:p w14:paraId="1528C09E" w14:textId="77777777" w:rsidR="006D5D06" w:rsidRDefault="006D5D06" w:rsidP="006D5D06">
      <w:pPr>
        <w:pStyle w:val="Doc-title"/>
        <w:rPr>
          <w:rFonts w:eastAsia="SimSun"/>
          <w:u w:val="single"/>
          <w:lang w:eastAsia="zh-CN"/>
        </w:rPr>
      </w:pPr>
      <w:r w:rsidRPr="00B8532D">
        <w:rPr>
          <w:rFonts w:eastAsia="SimSun"/>
          <w:u w:val="single"/>
          <w:lang w:eastAsia="zh-CN"/>
        </w:rPr>
        <w:t>S</w:t>
      </w:r>
      <w:r w:rsidRPr="00B8532D">
        <w:rPr>
          <w:rFonts w:eastAsia="SimSun" w:hint="eastAsia"/>
          <w:u w:val="single"/>
          <w:lang w:eastAsia="zh-CN"/>
        </w:rPr>
        <w:t>upport of 7Mhz</w:t>
      </w:r>
      <w:r>
        <w:rPr>
          <w:rFonts w:eastAsia="SimSun" w:hint="eastAsia"/>
          <w:u w:val="single"/>
          <w:lang w:eastAsia="zh-CN"/>
        </w:rPr>
        <w:t xml:space="preserve"> channel bandwidth</w:t>
      </w:r>
    </w:p>
    <w:p w14:paraId="57722166" w14:textId="77777777" w:rsidR="006D5D06" w:rsidRDefault="006D5D06" w:rsidP="006D5D06">
      <w:pPr>
        <w:pStyle w:val="Doc-title"/>
        <w:rPr>
          <w:rFonts w:eastAsia="SimSun"/>
          <w:lang w:eastAsia="zh-CN"/>
        </w:rPr>
      </w:pPr>
      <w:r>
        <w:t>R2-2501744</w:t>
      </w:r>
      <w:r>
        <w:tab/>
        <w:t>LS on Signalling for 7 MHz Channel Bandwidth (R4-2503017; contact: T-Mobile)</w:t>
      </w:r>
      <w:r>
        <w:tab/>
        <w:t>RAN4</w:t>
      </w:r>
      <w:r>
        <w:tab/>
        <w:t>LS in</w:t>
      </w:r>
      <w:r>
        <w:tab/>
        <w:t>Rel-19</w:t>
      </w:r>
      <w:r>
        <w:tab/>
        <w:t>NR_FR1_7MHz_BW-Core</w:t>
      </w:r>
      <w:r>
        <w:tab/>
        <w:t>To:RAN2</w:t>
      </w:r>
      <w:r>
        <w:tab/>
        <w:t>Cc:RAN3</w:t>
      </w:r>
    </w:p>
    <w:p w14:paraId="50782224" w14:textId="77777777" w:rsidR="006D5D06" w:rsidRPr="009070FB"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eastAsia="SimSun" w:hint="eastAsia"/>
          <w:lang w:eastAsia="zh-CN"/>
        </w:rPr>
        <w:t>Noted</w:t>
      </w:r>
    </w:p>
    <w:p w14:paraId="2BC2A1FC" w14:textId="77777777" w:rsidR="006D5D06" w:rsidRDefault="006D5D06" w:rsidP="006D5D06">
      <w:pPr>
        <w:pStyle w:val="Doc-title"/>
        <w:rPr>
          <w:rFonts w:eastAsia="SimSun"/>
          <w:lang w:eastAsia="zh-CN"/>
        </w:rPr>
      </w:pPr>
      <w:r>
        <w:t>R2-2501911</w:t>
      </w:r>
      <w:r>
        <w:tab/>
        <w:t>Discussion on signalling for 7 MHz Channel Bandwidth (LS R4-2503017)</w:t>
      </w:r>
      <w:r>
        <w:tab/>
        <w:t>CATT</w:t>
      </w:r>
      <w:r>
        <w:tab/>
        <w:t>discussion</w:t>
      </w:r>
      <w:r>
        <w:tab/>
        <w:t>Rel-19</w:t>
      </w:r>
      <w:r>
        <w:tab/>
        <w:t>NR_FR1_7MHz_BW-Core</w:t>
      </w:r>
    </w:p>
    <w:p w14:paraId="64CD1165" w14:textId="77777777" w:rsidR="006D5D06" w:rsidRPr="00161D80"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2A212928" w14:textId="77777777" w:rsidR="006D5D06" w:rsidRDefault="006D5D06" w:rsidP="006D5D06">
      <w:pPr>
        <w:pStyle w:val="Doc-title"/>
        <w:rPr>
          <w:rFonts w:eastAsia="SimSun"/>
          <w:lang w:eastAsia="zh-CN"/>
        </w:rPr>
      </w:pPr>
      <w:r>
        <w:t>R2-2502635</w:t>
      </w:r>
      <w:r>
        <w:tab/>
        <w:t>Discussion on 7MHz bandwidth capabilities</w:t>
      </w:r>
      <w:r>
        <w:tab/>
        <w:t>Nokia</w:t>
      </w:r>
      <w:r>
        <w:tab/>
        <w:t>discussion</w:t>
      </w:r>
      <w:r>
        <w:tab/>
        <w:t>Rel-19</w:t>
      </w:r>
      <w:r>
        <w:tab/>
        <w:t>NR_FR1_7MHz_BW-Core</w:t>
      </w:r>
    </w:p>
    <w:p w14:paraId="5534B8B9" w14:textId="77777777" w:rsidR="006D5D06" w:rsidRPr="00161D80"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629F7F33" w14:textId="77777777" w:rsidR="006D5D06" w:rsidRDefault="006D5D06" w:rsidP="006D5D06">
      <w:pPr>
        <w:pStyle w:val="Doc-title"/>
        <w:rPr>
          <w:rFonts w:eastAsia="SimSun"/>
          <w:lang w:eastAsia="zh-CN"/>
        </w:rPr>
      </w:pPr>
      <w:r>
        <w:t>R2-2502809</w:t>
      </w:r>
      <w:r>
        <w:tab/>
        <w:t>RAN2 impacts for 7 MHz Channel Bandwidth</w:t>
      </w:r>
      <w:r>
        <w:tab/>
        <w:t>Huawei, HiSilicon</w:t>
      </w:r>
      <w:r>
        <w:tab/>
        <w:t>discussion</w:t>
      </w:r>
      <w:r>
        <w:tab/>
        <w:t>Rel-19</w:t>
      </w:r>
      <w:r>
        <w:tab/>
        <w:t>NR_FR1_7MHz_BW-Core</w:t>
      </w:r>
    </w:p>
    <w:p w14:paraId="1BDFBA3F" w14:textId="77777777" w:rsidR="006D5D06" w:rsidRPr="00161D80"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70F8B9E2" w14:textId="77777777" w:rsidR="006D5D06" w:rsidRDefault="006D5D06" w:rsidP="006D5D06">
      <w:pPr>
        <w:pStyle w:val="Doc-title"/>
        <w:rPr>
          <w:rFonts w:eastAsia="SimSun"/>
          <w:lang w:eastAsia="zh-CN"/>
        </w:rPr>
      </w:pPr>
      <w:r>
        <w:t>R2-2502869</w:t>
      </w:r>
      <w:r>
        <w:tab/>
        <w:t>Consideration on Supporting 7M Channel Bandwidth</w:t>
      </w:r>
      <w:r>
        <w:tab/>
        <w:t>ZTE Corporation</w:t>
      </w:r>
      <w:r>
        <w:tab/>
        <w:t>discussion</w:t>
      </w:r>
      <w:r>
        <w:tab/>
        <w:t>Rel-19</w:t>
      </w:r>
      <w:r>
        <w:tab/>
        <w:t>NR_FR1_7MHz_BW-Core</w:t>
      </w:r>
    </w:p>
    <w:p w14:paraId="10FFF962"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470ED5D4" w14:textId="77777777" w:rsidR="006D5D06" w:rsidRDefault="006D5D06" w:rsidP="006D5D06">
      <w:pPr>
        <w:pStyle w:val="Doc-text2"/>
        <w:rPr>
          <w:rFonts w:eastAsia="SimSun"/>
          <w:lang w:eastAsia="zh-CN"/>
        </w:rPr>
      </w:pPr>
    </w:p>
    <w:p w14:paraId="1F2E0CD2" w14:textId="77777777" w:rsidR="006D5D06" w:rsidRDefault="006D5D06" w:rsidP="006D5D06">
      <w:pPr>
        <w:pStyle w:val="Doc-text2"/>
        <w:rPr>
          <w:rFonts w:eastAsia="SimSun"/>
          <w:lang w:eastAsia="zh-CN"/>
        </w:rPr>
      </w:pPr>
      <w:r>
        <w:rPr>
          <w:rFonts w:eastAsia="SimSun" w:hint="eastAsia"/>
          <w:lang w:eastAsia="zh-CN"/>
        </w:rPr>
        <w:t>DISCUSSION</w:t>
      </w:r>
    </w:p>
    <w:p w14:paraId="44AE8FDB" w14:textId="77777777" w:rsidR="006D5D06" w:rsidRDefault="006D5D06" w:rsidP="006D5D06">
      <w:pPr>
        <w:pStyle w:val="Doc-text2"/>
        <w:rPr>
          <w:rFonts w:eastAsia="SimSun"/>
          <w:lang w:eastAsia="zh-CN"/>
        </w:rPr>
      </w:pPr>
    </w:p>
    <w:p w14:paraId="77D1ADE8" w14:textId="77777777" w:rsidR="006D5D06" w:rsidRDefault="006D5D06" w:rsidP="006D5D06">
      <w:pPr>
        <w:pStyle w:val="Doc-text2"/>
        <w:rPr>
          <w:rFonts w:eastAsia="SimSun"/>
          <w:lang w:eastAsia="zh-CN"/>
        </w:rPr>
      </w:pPr>
      <w:r>
        <w:rPr>
          <w:rFonts w:eastAsia="SimSun"/>
          <w:lang w:eastAsia="zh-CN"/>
        </w:rPr>
        <w:t>W</w:t>
      </w:r>
      <w:r>
        <w:rPr>
          <w:rFonts w:eastAsia="SimSun" w:hint="eastAsia"/>
          <w:lang w:eastAsia="zh-CN"/>
        </w:rPr>
        <w:t>hether we wait for more R4 input</w:t>
      </w:r>
    </w:p>
    <w:p w14:paraId="420985F5"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QC think we can wait since we in R2 are not sure whether 7M can be min or max. Xiaomi agree regarding capability of min and max </w:t>
      </w:r>
      <w:r>
        <w:rPr>
          <w:rFonts w:eastAsia="SimSun"/>
          <w:lang w:eastAsia="zh-CN"/>
        </w:rPr>
        <w:t>bandwidth</w:t>
      </w:r>
      <w:r>
        <w:rPr>
          <w:rFonts w:eastAsia="SimSun" w:hint="eastAsia"/>
          <w:lang w:eastAsia="zh-CN"/>
        </w:rPr>
        <w:t xml:space="preserve">. </w:t>
      </w:r>
    </w:p>
    <w:p w14:paraId="0264D868"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think we can do the CR now and for now we can make the </w:t>
      </w:r>
      <w:proofErr w:type="spellStart"/>
      <w:r>
        <w:rPr>
          <w:rFonts w:eastAsia="SimSun" w:hint="eastAsia"/>
          <w:lang w:eastAsia="zh-CN"/>
        </w:rPr>
        <w:t>signaling</w:t>
      </w:r>
      <w:proofErr w:type="spellEnd"/>
      <w:r>
        <w:rPr>
          <w:rFonts w:eastAsia="SimSun" w:hint="eastAsia"/>
          <w:lang w:eastAsia="zh-CN"/>
        </w:rPr>
        <w:t xml:space="preserve"> as generic as </w:t>
      </w:r>
      <w:r>
        <w:rPr>
          <w:rFonts w:eastAsia="SimSun"/>
          <w:lang w:eastAsia="zh-CN"/>
        </w:rPr>
        <w:t>possible</w:t>
      </w:r>
      <w:r>
        <w:rPr>
          <w:rFonts w:eastAsia="SimSun" w:hint="eastAsia"/>
          <w:lang w:eastAsia="zh-CN"/>
        </w:rPr>
        <w:t xml:space="preserve">. T-Mobile share this view. </w:t>
      </w:r>
    </w:p>
    <w:p w14:paraId="71CEBD6F"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think from the LS the other case than  </w:t>
      </w:r>
      <w:r>
        <w:rPr>
          <w:rFonts w:cs="Arial"/>
        </w:rPr>
        <w:t>a band with a minimum channel bandwidth of 3MHz or 5MHz.</w:t>
      </w:r>
      <w:r>
        <w:rPr>
          <w:rFonts w:eastAsia="SimSun"/>
          <w:lang w:eastAsia="zh-CN"/>
        </w:rPr>
        <w:t>’</w:t>
      </w:r>
      <w:r>
        <w:rPr>
          <w:rFonts w:eastAsia="SimSun" w:hint="eastAsia"/>
          <w:lang w:eastAsia="zh-CN"/>
        </w:rPr>
        <w:t xml:space="preserve"> we need to wait for R4. </w:t>
      </w:r>
      <w:r>
        <w:rPr>
          <w:rFonts w:eastAsia="SimSun"/>
          <w:lang w:eastAsia="zh-CN"/>
        </w:rPr>
        <w:t>V</w:t>
      </w:r>
      <w:r>
        <w:rPr>
          <w:rFonts w:eastAsia="SimSun" w:hint="eastAsia"/>
          <w:lang w:eastAsia="zh-CN"/>
        </w:rPr>
        <w:t xml:space="preserve">ivo share </w:t>
      </w:r>
      <w:r>
        <w:rPr>
          <w:rFonts w:eastAsia="SimSun"/>
          <w:lang w:eastAsia="zh-CN"/>
        </w:rPr>
        <w:t>this</w:t>
      </w:r>
      <w:r>
        <w:rPr>
          <w:rFonts w:eastAsia="SimSun" w:hint="eastAsia"/>
          <w:lang w:eastAsia="zh-CN"/>
        </w:rPr>
        <w:t xml:space="preserve"> view. OPPO also fine to wait. </w:t>
      </w:r>
    </w:p>
    <w:p w14:paraId="23463940"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QC think the WID is still ongoing in R4 so no hurry for R2. Xiaomi agree. </w:t>
      </w:r>
    </w:p>
    <w:p w14:paraId="580F0246"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QC not sure whether this also impact R1?</w:t>
      </w:r>
    </w:p>
    <w:p w14:paraId="52D70FD8"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Ericsson think if we wait then we need to have plan, e.g., whether we check with R4 on the issues?</w:t>
      </w:r>
    </w:p>
    <w:p w14:paraId="1F87B833"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T-</w:t>
      </w:r>
      <w:r>
        <w:rPr>
          <w:rFonts w:eastAsia="SimSun"/>
          <w:lang w:eastAsia="zh-CN"/>
        </w:rPr>
        <w:t>mobile</w:t>
      </w:r>
      <w:proofErr w:type="spellEnd"/>
      <w:r>
        <w:rPr>
          <w:rFonts w:eastAsia="SimSun" w:hint="eastAsia"/>
          <w:lang w:eastAsia="zh-CN"/>
        </w:rPr>
        <w:t xml:space="preserve"> think we can send LS to R4 to ask about min BW. Xiaomi fine with this. </w:t>
      </w:r>
    </w:p>
    <w:p w14:paraId="34B23121" w14:textId="77777777" w:rsidR="006D5D06" w:rsidRDefault="006D5D06" w:rsidP="006D5D06">
      <w:pPr>
        <w:pStyle w:val="Doc-text2"/>
        <w:rPr>
          <w:rFonts w:eastAsia="SimSun"/>
          <w:u w:val="single"/>
          <w:lang w:eastAsia="zh-CN"/>
        </w:rPr>
      </w:pPr>
    </w:p>
    <w:p w14:paraId="33138619" w14:textId="77777777" w:rsidR="006D5D06" w:rsidRPr="00EB43E9" w:rsidRDefault="006D5D06" w:rsidP="006D5D06">
      <w:pPr>
        <w:pStyle w:val="Doc-text2"/>
        <w:rPr>
          <w:rFonts w:eastAsia="SimSun"/>
          <w:lang w:eastAsia="zh-CN"/>
        </w:rPr>
      </w:pPr>
      <w:r w:rsidRPr="00EB43E9">
        <w:rPr>
          <w:rFonts w:eastAsia="SimSun" w:hint="eastAsia"/>
          <w:lang w:eastAsia="zh-CN"/>
        </w:rPr>
        <w:t>UE</w:t>
      </w:r>
      <w:r>
        <w:rPr>
          <w:rFonts w:eastAsia="SimSun" w:hint="eastAsia"/>
          <w:lang w:eastAsia="zh-CN"/>
        </w:rPr>
        <w:t xml:space="preserve"> capability </w:t>
      </w:r>
      <w:r>
        <w:rPr>
          <w:rFonts w:eastAsia="SimSun"/>
          <w:lang w:eastAsia="zh-CN"/>
        </w:rPr>
        <w:t>signalling</w:t>
      </w:r>
    </w:p>
    <w:p w14:paraId="0F0C2F06"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Xiaomi think we need two </w:t>
      </w:r>
      <w:r>
        <w:rPr>
          <w:rFonts w:eastAsia="SimSun"/>
          <w:lang w:eastAsia="zh-CN"/>
        </w:rPr>
        <w:t>capabilities</w:t>
      </w:r>
      <w:r>
        <w:rPr>
          <w:rFonts w:eastAsia="SimSun" w:hint="eastAsia"/>
          <w:lang w:eastAsia="zh-CN"/>
        </w:rPr>
        <w:t xml:space="preserve">: the supported BW is clear and can start from R15. </w:t>
      </w:r>
    </w:p>
    <w:p w14:paraId="6174A6A9"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think R4 indicate they do not think it </w:t>
      </w:r>
      <w:r>
        <w:rPr>
          <w:rFonts w:eastAsia="SimSun"/>
          <w:lang w:eastAsia="zh-CN"/>
        </w:rPr>
        <w:t>critical</w:t>
      </w:r>
      <w:r>
        <w:rPr>
          <w:rFonts w:eastAsia="SimSun" w:hint="eastAsia"/>
          <w:lang w:eastAsia="zh-CN"/>
        </w:rPr>
        <w:t xml:space="preserve"> to have 7M as min and max BW.</w:t>
      </w:r>
    </w:p>
    <w:p w14:paraId="532A850C" w14:textId="77777777" w:rsidR="006D5D06" w:rsidRDefault="006D5D06" w:rsidP="006D5D06">
      <w:pPr>
        <w:pStyle w:val="Doc-text2"/>
        <w:rPr>
          <w:rFonts w:eastAsia="SimSun"/>
          <w:lang w:eastAsia="zh-CN"/>
        </w:rPr>
      </w:pPr>
    </w:p>
    <w:p w14:paraId="213F0D87" w14:textId="77777777" w:rsidR="006D5D06" w:rsidRDefault="006D5D06" w:rsidP="006D5D06">
      <w:pPr>
        <w:pStyle w:val="Doc-text2"/>
        <w:rPr>
          <w:rFonts w:eastAsia="SimSun"/>
          <w:lang w:eastAsia="zh-CN"/>
        </w:rPr>
      </w:pPr>
      <w:r>
        <w:rPr>
          <w:rFonts w:eastAsia="SimSun"/>
          <w:lang w:eastAsia="zh-CN"/>
        </w:rPr>
        <w:t>W</w:t>
      </w:r>
      <w:r>
        <w:rPr>
          <w:rFonts w:eastAsia="SimSun" w:hint="eastAsia"/>
          <w:lang w:eastAsia="zh-CN"/>
        </w:rPr>
        <w:t>hich release to start from</w:t>
      </w:r>
    </w:p>
    <w:p w14:paraId="0AF6CAAA"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QC </w:t>
      </w:r>
      <w:r>
        <w:rPr>
          <w:rFonts w:eastAsia="SimSun"/>
          <w:lang w:eastAsia="zh-CN"/>
        </w:rPr>
        <w:t>think</w:t>
      </w:r>
      <w:r>
        <w:rPr>
          <w:rFonts w:eastAsia="SimSun" w:hint="eastAsia"/>
          <w:lang w:eastAsia="zh-CN"/>
        </w:rPr>
        <w:t xml:space="preserve"> R19 is too late, but no strong view which </w:t>
      </w:r>
      <w:r>
        <w:rPr>
          <w:rFonts w:eastAsia="SimSun"/>
          <w:lang w:eastAsia="zh-CN"/>
        </w:rPr>
        <w:t>earlier</w:t>
      </w:r>
      <w:r>
        <w:rPr>
          <w:rFonts w:eastAsia="SimSun" w:hint="eastAsia"/>
          <w:lang w:eastAsia="zh-CN"/>
        </w:rPr>
        <w:t xml:space="preserve"> release is best, can think further. </w:t>
      </w:r>
    </w:p>
    <w:p w14:paraId="38C98E56"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vivo think we can do similar as 35/45M so start from Rel-19.</w:t>
      </w:r>
    </w:p>
    <w:p w14:paraId="27664406" w14:textId="77777777" w:rsidR="006D5D06" w:rsidRPr="00161D80" w:rsidRDefault="006D5D06" w:rsidP="006D5D06">
      <w:pPr>
        <w:pStyle w:val="Doc-text2"/>
        <w:rPr>
          <w:rFonts w:eastAsia="SimSun"/>
          <w:lang w:eastAsia="zh-CN"/>
        </w:rPr>
      </w:pPr>
    </w:p>
    <w:p w14:paraId="194C584C" w14:textId="77777777" w:rsidR="006D5D06" w:rsidRDefault="006D5D06" w:rsidP="006D5D06">
      <w:pPr>
        <w:pStyle w:val="Doc-title"/>
      </w:pPr>
      <w:r>
        <w:t>R2-2502569</w:t>
      </w:r>
      <w:r>
        <w:tab/>
        <w:t>Introduction of 7MHz channel bandwidth</w:t>
      </w:r>
      <w:r>
        <w:tab/>
        <w:t>Ericsson, T-Mobile</w:t>
      </w:r>
      <w:r>
        <w:tab/>
        <w:t>CR</w:t>
      </w:r>
      <w:r>
        <w:tab/>
        <w:t>Rel-17</w:t>
      </w:r>
      <w:r>
        <w:tab/>
        <w:t>38.306</w:t>
      </w:r>
      <w:r>
        <w:tab/>
        <w:t>17.12.0</w:t>
      </w:r>
      <w:r>
        <w:tab/>
        <w:t>1257</w:t>
      </w:r>
      <w:r>
        <w:tab/>
        <w:t>-</w:t>
      </w:r>
      <w:r>
        <w:tab/>
        <w:t>B</w:t>
      </w:r>
      <w:r>
        <w:tab/>
        <w:t>NR_FR1_7MHz_BW-Core, TEI17</w:t>
      </w:r>
    </w:p>
    <w:p w14:paraId="20E42557" w14:textId="77777777" w:rsidR="006D5D06" w:rsidRDefault="006D5D06" w:rsidP="006D5D06">
      <w:pPr>
        <w:pStyle w:val="Doc-title"/>
      </w:pPr>
      <w:r>
        <w:t>R2-2502570</w:t>
      </w:r>
      <w:r>
        <w:tab/>
        <w:t>Introduction of 7MHz channel bandwidth</w:t>
      </w:r>
      <w:r>
        <w:tab/>
        <w:t>Ericsson, T-Mobile</w:t>
      </w:r>
      <w:r>
        <w:tab/>
        <w:t>CR</w:t>
      </w:r>
      <w:r>
        <w:tab/>
        <w:t>Rel-18</w:t>
      </w:r>
      <w:r>
        <w:tab/>
        <w:t>38.306</w:t>
      </w:r>
      <w:r>
        <w:tab/>
        <w:t>18.5.0</w:t>
      </w:r>
      <w:r>
        <w:tab/>
        <w:t>1258</w:t>
      </w:r>
      <w:r>
        <w:tab/>
        <w:t>-</w:t>
      </w:r>
      <w:r>
        <w:tab/>
        <w:t>A</w:t>
      </w:r>
      <w:r>
        <w:tab/>
        <w:t>NR_FR1_7MHz_BW-Core, TEI18</w:t>
      </w:r>
    </w:p>
    <w:p w14:paraId="6B794A40" w14:textId="77777777" w:rsidR="006D5D06" w:rsidRDefault="006D5D06" w:rsidP="006D5D06">
      <w:pPr>
        <w:pStyle w:val="Doc-title"/>
      </w:pPr>
      <w:r>
        <w:t>R2-2502571</w:t>
      </w:r>
      <w:r>
        <w:tab/>
        <w:t>Introduction of 7MHz channel bandwidth</w:t>
      </w:r>
      <w:r>
        <w:tab/>
        <w:t>Ericsson, T-Mobile</w:t>
      </w:r>
      <w:r>
        <w:tab/>
        <w:t>CR</w:t>
      </w:r>
      <w:r>
        <w:tab/>
        <w:t>Rel-17</w:t>
      </w:r>
      <w:r>
        <w:tab/>
        <w:t>38.331</w:t>
      </w:r>
      <w:r>
        <w:tab/>
        <w:t>17.12.0</w:t>
      </w:r>
      <w:r>
        <w:tab/>
        <w:t>5307</w:t>
      </w:r>
      <w:r>
        <w:tab/>
        <w:t>-</w:t>
      </w:r>
      <w:r>
        <w:tab/>
        <w:t>B</w:t>
      </w:r>
      <w:r>
        <w:tab/>
        <w:t>NR_FR1_7MHz_BW-Core, TEI17</w:t>
      </w:r>
    </w:p>
    <w:p w14:paraId="27227CAD" w14:textId="77777777" w:rsidR="006D5D06" w:rsidRDefault="006D5D06" w:rsidP="006D5D06">
      <w:pPr>
        <w:pStyle w:val="Doc-title"/>
      </w:pPr>
      <w:r>
        <w:t>R2-2502572</w:t>
      </w:r>
      <w:r>
        <w:tab/>
        <w:t>Introduction of 7MHz channel bandwidth</w:t>
      </w:r>
      <w:r>
        <w:tab/>
        <w:t>Ericsson, T-Mobile</w:t>
      </w:r>
      <w:r>
        <w:tab/>
        <w:t>CR</w:t>
      </w:r>
      <w:r>
        <w:tab/>
        <w:t>Rel-18</w:t>
      </w:r>
      <w:r>
        <w:tab/>
        <w:t>38.331</w:t>
      </w:r>
      <w:r>
        <w:tab/>
        <w:t>18.5.1</w:t>
      </w:r>
      <w:r>
        <w:tab/>
        <w:t>5308</w:t>
      </w:r>
      <w:r>
        <w:tab/>
        <w:t>-</w:t>
      </w:r>
      <w:r>
        <w:tab/>
        <w:t>A</w:t>
      </w:r>
      <w:r>
        <w:tab/>
        <w:t>NR_FR1_7MHz_BW-Core, TEI18</w:t>
      </w:r>
    </w:p>
    <w:p w14:paraId="7115C366" w14:textId="77777777" w:rsidR="006D5D06" w:rsidRPr="00071ED2"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eastAsia="SimSun"/>
          <w:lang w:eastAsia="zh-CN"/>
        </w:rPr>
        <w:t>T</w:t>
      </w:r>
      <w:r>
        <w:rPr>
          <w:rFonts w:eastAsia="SimSun" w:hint="eastAsia"/>
          <w:lang w:eastAsia="zh-CN"/>
        </w:rPr>
        <w:t>he CRs are postponed.</w:t>
      </w:r>
    </w:p>
    <w:p w14:paraId="6AF615FD" w14:textId="77777777" w:rsidR="006D5D06" w:rsidRDefault="006D5D06" w:rsidP="006D5D06">
      <w:pPr>
        <w:pStyle w:val="Doc-text2"/>
        <w:rPr>
          <w:rFonts w:eastAsia="SimSun"/>
          <w:lang w:eastAsia="zh-CN"/>
        </w:rPr>
      </w:pPr>
    </w:p>
    <w:p w14:paraId="7DB68783" w14:textId="77777777" w:rsidR="006D5D06" w:rsidRDefault="006D5D06" w:rsidP="006D5D06">
      <w:pPr>
        <w:pStyle w:val="EmailDiscussion"/>
        <w:tabs>
          <w:tab w:val="left" w:pos="1619"/>
        </w:tabs>
        <w:overflowPunct/>
        <w:autoSpaceDE/>
        <w:autoSpaceDN/>
        <w:adjustRightInd/>
        <w:ind w:left="1619" w:hanging="360"/>
        <w:textAlignment w:val="auto"/>
      </w:pPr>
      <w:r>
        <w:t>[Post12</w:t>
      </w:r>
      <w:r>
        <w:rPr>
          <w:rFonts w:eastAsia="SimSun" w:hint="eastAsia"/>
          <w:lang w:eastAsia="zh-CN"/>
        </w:rPr>
        <w:t>9bis</w:t>
      </w:r>
      <w:r>
        <w:t>][</w:t>
      </w:r>
      <w:r>
        <w:rPr>
          <w:rFonts w:eastAsia="SimSun"/>
          <w:lang w:eastAsia="zh-CN"/>
        </w:rPr>
        <w:t>20</w:t>
      </w:r>
      <w:r>
        <w:rPr>
          <w:rFonts w:eastAsia="SimSun" w:hint="eastAsia"/>
          <w:lang w:eastAsia="zh-CN"/>
        </w:rPr>
        <w:t>5</w:t>
      </w:r>
      <w:r>
        <w:t>][</w:t>
      </w:r>
      <w:proofErr w:type="spellStart"/>
      <w:r>
        <w:rPr>
          <w:rFonts w:eastAsia="SimSun" w:cs="Arial" w:hint="eastAsia"/>
          <w:lang w:val="en-US" w:eastAsia="zh-CN"/>
        </w:rPr>
        <w:t>NR_Others</w:t>
      </w:r>
      <w:proofErr w:type="spellEnd"/>
      <w:r>
        <w:t xml:space="preserve">] </w:t>
      </w:r>
      <w:r>
        <w:rPr>
          <w:rFonts w:eastAsia="SimSun" w:hint="eastAsia"/>
          <w:lang w:eastAsia="zh-CN"/>
        </w:rPr>
        <w:t xml:space="preserve">Reply LS to RAN4 on </w:t>
      </w:r>
      <w:r>
        <w:t>7MHz channel bandwidth (</w:t>
      </w:r>
      <w:proofErr w:type="spellStart"/>
      <w:r>
        <w:rPr>
          <w:rFonts w:eastAsia="SimSun" w:hint="eastAsia"/>
          <w:lang w:eastAsia="zh-CN"/>
        </w:rPr>
        <w:t>T-mobile</w:t>
      </w:r>
      <w:proofErr w:type="spellEnd"/>
      <w:r>
        <w:t>)</w:t>
      </w:r>
    </w:p>
    <w:p w14:paraId="5E79AF7D" w14:textId="77777777" w:rsidR="006D5D06" w:rsidRDefault="006D5D06" w:rsidP="006D5D06">
      <w:pPr>
        <w:pStyle w:val="EmailDiscussion2"/>
        <w:ind w:left="1619" w:firstLine="0"/>
        <w:rPr>
          <w:rFonts w:eastAsia="SimSun"/>
          <w:lang w:eastAsia="zh-CN"/>
        </w:rPr>
      </w:pPr>
      <w:r>
        <w:rPr>
          <w:rFonts w:eastAsia="SimSun"/>
          <w:lang w:eastAsia="zh-CN"/>
        </w:rPr>
        <w:t xml:space="preserve">Scope: </w:t>
      </w:r>
      <w:r>
        <w:rPr>
          <w:rFonts w:eastAsia="SimSun" w:hint="eastAsia"/>
          <w:lang w:eastAsia="zh-CN"/>
        </w:rPr>
        <w:t xml:space="preserve">Discuss questions to RAN4 (e.g., the support of 7Mhz as </w:t>
      </w:r>
      <w:r w:rsidRPr="00BD2525">
        <w:rPr>
          <w:rFonts w:eastAsia="SimSun"/>
          <w:lang w:eastAsia="zh-CN"/>
        </w:rPr>
        <w:t>the minimum or maximum channel bandwidth</w:t>
      </w:r>
      <w:r>
        <w:rPr>
          <w:rFonts w:eastAsia="SimSun" w:hint="eastAsia"/>
          <w:lang w:eastAsia="zh-CN"/>
        </w:rPr>
        <w:t>)</w:t>
      </w:r>
    </w:p>
    <w:p w14:paraId="7D4E34D5" w14:textId="77777777" w:rsidR="006D5D06" w:rsidRPr="00BD2525" w:rsidRDefault="006D5D06" w:rsidP="006D5D06">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Approve the LS.</w:t>
      </w:r>
    </w:p>
    <w:p w14:paraId="3C4DDB32" w14:textId="77777777" w:rsidR="006D5D06" w:rsidRDefault="006D5D06" w:rsidP="006D5D06">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43343410" w14:textId="77777777" w:rsidR="00A92E56" w:rsidRDefault="00A92E56" w:rsidP="006D5D06">
      <w:pPr>
        <w:pStyle w:val="EmailDiscussion2"/>
        <w:ind w:left="1619" w:firstLine="0"/>
        <w:rPr>
          <w:rFonts w:eastAsia="SimSun"/>
          <w:lang w:eastAsia="zh-CN"/>
        </w:rPr>
      </w:pPr>
    </w:p>
    <w:p w14:paraId="4BE960AB" w14:textId="0A6D1A62" w:rsidR="00A92E56" w:rsidRDefault="00A92E56" w:rsidP="00A92E56">
      <w:pPr>
        <w:pStyle w:val="Doc-title"/>
        <w:rPr>
          <w:rFonts w:eastAsia="SimSun"/>
          <w:lang w:eastAsia="zh-CN"/>
        </w:rPr>
      </w:pPr>
      <w:r>
        <w:rPr>
          <w:rFonts w:eastAsia="SimSun"/>
          <w:lang w:eastAsia="zh-CN"/>
        </w:rPr>
        <w:t>R2-2503183</w:t>
      </w:r>
      <w:r>
        <w:rPr>
          <w:rFonts w:eastAsia="SimSun"/>
          <w:lang w:eastAsia="zh-CN"/>
        </w:rPr>
        <w:tab/>
      </w:r>
      <w:r w:rsidRPr="00A92E56">
        <w:rPr>
          <w:rFonts w:eastAsia="SimSun"/>
          <w:lang w:eastAsia="zh-CN"/>
        </w:rPr>
        <w:t>Reply LS on Signalling for 7 MHz Channel Bandwidth</w:t>
      </w:r>
      <w:r>
        <w:rPr>
          <w:rFonts w:eastAsia="SimSun"/>
          <w:lang w:eastAsia="zh-CN"/>
        </w:rPr>
        <w:tab/>
        <w:t>RAN2</w:t>
      </w:r>
      <w:r>
        <w:rPr>
          <w:rFonts w:eastAsia="SimSun"/>
          <w:lang w:eastAsia="zh-CN"/>
        </w:rPr>
        <w:tab/>
        <w:t>LS out</w:t>
      </w:r>
      <w:r>
        <w:rPr>
          <w:rFonts w:eastAsia="SimSun"/>
          <w:lang w:eastAsia="zh-CN"/>
        </w:rPr>
        <w:tab/>
        <w:t>Rel-19</w:t>
      </w:r>
      <w:r>
        <w:rPr>
          <w:rFonts w:eastAsia="SimSun"/>
          <w:lang w:eastAsia="zh-CN"/>
        </w:rPr>
        <w:tab/>
      </w:r>
      <w:r w:rsidRPr="00A92E56">
        <w:rPr>
          <w:rFonts w:eastAsia="SimSun"/>
          <w:lang w:eastAsia="zh-CN"/>
        </w:rPr>
        <w:t>NR_FR1_7MHz_BW-Core</w:t>
      </w:r>
      <w:r>
        <w:rPr>
          <w:rFonts w:eastAsia="SimSun"/>
          <w:lang w:eastAsia="zh-CN"/>
        </w:rPr>
        <w:tab/>
        <w:t>To:RAN4</w:t>
      </w:r>
      <w:r>
        <w:rPr>
          <w:rFonts w:eastAsia="SimSun"/>
          <w:lang w:eastAsia="zh-CN"/>
        </w:rPr>
        <w:tab/>
        <w:t>Cc:RAN</w:t>
      </w:r>
      <w:r w:rsidR="00BF6558">
        <w:rPr>
          <w:rFonts w:eastAsia="SimSun"/>
          <w:lang w:eastAsia="zh-CN"/>
        </w:rPr>
        <w:t>3</w:t>
      </w:r>
    </w:p>
    <w:p w14:paraId="23193761" w14:textId="2475DD63" w:rsidR="00BF6558" w:rsidRDefault="00BF6558" w:rsidP="00BF6558">
      <w:pPr>
        <w:pStyle w:val="Doc-text2"/>
        <w:rPr>
          <w:rFonts w:eastAsia="SimSun"/>
          <w:lang w:eastAsia="zh-CN"/>
        </w:rPr>
      </w:pPr>
      <w:r>
        <w:rPr>
          <w:rFonts w:eastAsia="SimSun"/>
          <w:lang w:eastAsia="zh-CN"/>
        </w:rPr>
        <w:t>=&gt; A</w:t>
      </w:r>
      <w:r w:rsidR="0034342C">
        <w:rPr>
          <w:rFonts w:eastAsia="SimSun"/>
          <w:lang w:eastAsia="zh-CN"/>
        </w:rPr>
        <w:t>pproved</w:t>
      </w:r>
      <w:r w:rsidR="006136A3">
        <w:rPr>
          <w:rFonts w:eastAsia="SimSun"/>
          <w:lang w:eastAsia="zh-CN"/>
        </w:rPr>
        <w:t xml:space="preserve"> (but then coversheet revised by MCC: </w:t>
      </w:r>
      <w:r w:rsidR="006136A3" w:rsidRPr="006136A3">
        <w:rPr>
          <w:rFonts w:eastAsia="SimSun"/>
          <w:lang w:eastAsia="zh-CN"/>
        </w:rPr>
        <w:t>In next RAN2 meetings clause, Bengaluru should be RAN2#131</w:t>
      </w:r>
    </w:p>
    <w:p w14:paraId="10C4F8EC" w14:textId="77777777" w:rsidR="006136A3" w:rsidRDefault="006136A3" w:rsidP="00BF6558">
      <w:pPr>
        <w:pStyle w:val="Doc-text2"/>
        <w:rPr>
          <w:rFonts w:eastAsia="SimSun"/>
          <w:lang w:eastAsia="zh-CN"/>
        </w:rPr>
      </w:pPr>
    </w:p>
    <w:p w14:paraId="2BC75140" w14:textId="6C10ECDC" w:rsidR="006136A3" w:rsidRDefault="006136A3" w:rsidP="006136A3">
      <w:pPr>
        <w:pStyle w:val="Doc-title"/>
        <w:rPr>
          <w:rFonts w:eastAsia="SimSun"/>
          <w:lang w:eastAsia="zh-CN"/>
        </w:rPr>
      </w:pPr>
      <w:r>
        <w:rPr>
          <w:rFonts w:eastAsia="SimSun"/>
          <w:lang w:eastAsia="zh-CN"/>
        </w:rPr>
        <w:t>R2-2503201</w:t>
      </w:r>
      <w:r>
        <w:rPr>
          <w:rFonts w:eastAsia="SimSun"/>
          <w:lang w:eastAsia="zh-CN"/>
        </w:rPr>
        <w:tab/>
      </w:r>
      <w:r w:rsidRPr="00A92E56">
        <w:rPr>
          <w:rFonts w:eastAsia="SimSun"/>
          <w:lang w:eastAsia="zh-CN"/>
        </w:rPr>
        <w:t>Reply LS on Signalling for 7 MHz Channel Bandwidth</w:t>
      </w:r>
      <w:r>
        <w:rPr>
          <w:rFonts w:eastAsia="SimSun"/>
          <w:lang w:eastAsia="zh-CN"/>
        </w:rPr>
        <w:tab/>
        <w:t>RAN2</w:t>
      </w:r>
      <w:r>
        <w:rPr>
          <w:rFonts w:eastAsia="SimSun"/>
          <w:lang w:eastAsia="zh-CN"/>
        </w:rPr>
        <w:tab/>
        <w:t>LS out</w:t>
      </w:r>
      <w:r>
        <w:rPr>
          <w:rFonts w:eastAsia="SimSun"/>
          <w:lang w:eastAsia="zh-CN"/>
        </w:rPr>
        <w:tab/>
        <w:t>Rel-19</w:t>
      </w:r>
      <w:r>
        <w:rPr>
          <w:rFonts w:eastAsia="SimSun"/>
          <w:lang w:eastAsia="zh-CN"/>
        </w:rPr>
        <w:tab/>
      </w:r>
      <w:r w:rsidRPr="00A92E56">
        <w:rPr>
          <w:rFonts w:eastAsia="SimSun"/>
          <w:lang w:eastAsia="zh-CN"/>
        </w:rPr>
        <w:t>NR_FR1_7MHz_BW-Core</w:t>
      </w:r>
      <w:r>
        <w:rPr>
          <w:rFonts w:eastAsia="SimSun"/>
          <w:lang w:eastAsia="zh-CN"/>
        </w:rPr>
        <w:tab/>
        <w:t>To:RAN4</w:t>
      </w:r>
      <w:r>
        <w:rPr>
          <w:rFonts w:eastAsia="SimSun"/>
          <w:lang w:eastAsia="zh-CN"/>
        </w:rPr>
        <w:tab/>
        <w:t>Cc:RAN3</w:t>
      </w:r>
    </w:p>
    <w:p w14:paraId="6D82B11A" w14:textId="121EAE2E" w:rsidR="00BF6558" w:rsidRDefault="006136A3" w:rsidP="00BF6558">
      <w:pPr>
        <w:pStyle w:val="Doc-text2"/>
        <w:rPr>
          <w:rFonts w:eastAsia="SimSun"/>
          <w:lang w:eastAsia="zh-CN"/>
        </w:rPr>
      </w:pPr>
      <w:r>
        <w:rPr>
          <w:rFonts w:eastAsia="SimSun"/>
          <w:lang w:eastAsia="zh-CN"/>
        </w:rPr>
        <w:t>=&gt; Approved</w:t>
      </w:r>
    </w:p>
    <w:p w14:paraId="317843CE" w14:textId="77777777" w:rsidR="006136A3" w:rsidRPr="00BF6558" w:rsidRDefault="006136A3" w:rsidP="00BF6558">
      <w:pPr>
        <w:pStyle w:val="Doc-text2"/>
        <w:rPr>
          <w:rFonts w:eastAsia="SimSun"/>
          <w:lang w:eastAsia="zh-CN"/>
        </w:rPr>
      </w:pPr>
    </w:p>
    <w:p w14:paraId="11DEE4E9" w14:textId="77777777" w:rsidR="006D5D06" w:rsidRDefault="006D5D06" w:rsidP="006D5D06">
      <w:pPr>
        <w:pStyle w:val="Doc-text2"/>
        <w:ind w:left="0" w:firstLine="0"/>
        <w:rPr>
          <w:rFonts w:eastAsia="SimSun"/>
          <w:lang w:eastAsia="zh-CN"/>
        </w:rPr>
      </w:pPr>
    </w:p>
    <w:p w14:paraId="2F0066A8" w14:textId="77777777" w:rsidR="006D5D06" w:rsidRPr="00B8532D" w:rsidRDefault="006D5D06" w:rsidP="006D5D06">
      <w:pPr>
        <w:pStyle w:val="Doc-text2"/>
        <w:ind w:left="0" w:firstLine="0"/>
        <w:rPr>
          <w:rFonts w:eastAsia="SimSun"/>
          <w:u w:val="single"/>
          <w:lang w:eastAsia="zh-CN"/>
        </w:rPr>
      </w:pPr>
      <w:r w:rsidRPr="00B8532D">
        <w:rPr>
          <w:rFonts w:eastAsia="SimSun"/>
          <w:u w:val="single"/>
          <w:lang w:eastAsia="zh-CN"/>
        </w:rPr>
        <w:t>O</w:t>
      </w:r>
      <w:r w:rsidRPr="00B8532D">
        <w:rPr>
          <w:rFonts w:eastAsia="SimSun" w:hint="eastAsia"/>
          <w:u w:val="single"/>
          <w:lang w:eastAsia="zh-CN"/>
        </w:rPr>
        <w:t>n CSSF</w:t>
      </w:r>
      <w:r>
        <w:rPr>
          <w:rFonts w:eastAsia="SimSun" w:hint="eastAsia"/>
          <w:u w:val="single"/>
          <w:lang w:eastAsia="zh-CN"/>
        </w:rPr>
        <w:t xml:space="preserve"> optimization</w:t>
      </w:r>
    </w:p>
    <w:p w14:paraId="3D6F14B9" w14:textId="77777777" w:rsidR="006D5D06" w:rsidRDefault="006D5D06" w:rsidP="006D5D06">
      <w:pPr>
        <w:pStyle w:val="Doc-title"/>
        <w:rPr>
          <w:rFonts w:eastAsia="SimSun"/>
          <w:lang w:eastAsia="zh-CN"/>
        </w:rPr>
      </w:pPr>
      <w:r>
        <w:t>R2-2501739</w:t>
      </w:r>
      <w:r>
        <w:tab/>
        <w:t>LS on CSSF optimization for NR RRM Phase 5 (R4-2502662; contact: Apple)</w:t>
      </w:r>
      <w:r>
        <w:tab/>
        <w:t>RAN4</w:t>
      </w:r>
      <w:r>
        <w:tab/>
        <w:t>LS in</w:t>
      </w:r>
      <w:r>
        <w:tab/>
        <w:t>Rel-19</w:t>
      </w:r>
      <w:r>
        <w:tab/>
        <w:t>NR_RRM_Ph5-Core</w:t>
      </w:r>
      <w:r>
        <w:tab/>
        <w:t>To:RAN2</w:t>
      </w:r>
    </w:p>
    <w:p w14:paraId="697AC0F1" w14:textId="77777777" w:rsidR="006D5D06" w:rsidRPr="00C84D4D"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2548BF2F" w14:textId="77777777" w:rsidR="006D5D06" w:rsidRDefault="006D5D06" w:rsidP="006D5D06">
      <w:pPr>
        <w:pStyle w:val="Doc-title"/>
        <w:rPr>
          <w:rFonts w:eastAsia="SimSun"/>
          <w:lang w:eastAsia="zh-CN"/>
        </w:rPr>
      </w:pPr>
      <w:r>
        <w:t>R2-2501972</w:t>
      </w:r>
      <w:r>
        <w:tab/>
        <w:t>Discussion on CSSF optimization for NR RRM Phase 5</w:t>
      </w:r>
      <w:r>
        <w:tab/>
        <w:t>vivo</w:t>
      </w:r>
      <w:r>
        <w:tab/>
        <w:t>discussion</w:t>
      </w:r>
      <w:r>
        <w:tab/>
        <w:t>Rel-19</w:t>
      </w:r>
      <w:r>
        <w:tab/>
        <w:t>NR_RRM_Ph5-Core</w:t>
      </w:r>
    </w:p>
    <w:p w14:paraId="72DB3B8C"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rFonts w:eastAsia="SimSun"/>
          <w:lang w:eastAsia="zh-CN"/>
        </w:rPr>
      </w:pPr>
      <w:r>
        <w:rPr>
          <w:rFonts w:hint="eastAsia"/>
          <w:lang w:eastAsia="zh-CN"/>
        </w:rPr>
        <w:t>Noted</w:t>
      </w:r>
    </w:p>
    <w:p w14:paraId="5F886304" w14:textId="77777777" w:rsidR="006D5D06" w:rsidRPr="00665A99" w:rsidRDefault="006D5D06" w:rsidP="006D5D06">
      <w:pPr>
        <w:pStyle w:val="Doc-text2"/>
        <w:rPr>
          <w:rFonts w:eastAsia="SimSun"/>
          <w:lang w:eastAsia="zh-CN"/>
        </w:rPr>
      </w:pPr>
    </w:p>
    <w:p w14:paraId="0E4B85B8" w14:textId="77777777" w:rsidR="006D5D06" w:rsidRDefault="006D5D06" w:rsidP="006D5D06">
      <w:pPr>
        <w:pStyle w:val="Doc-title"/>
        <w:rPr>
          <w:rFonts w:eastAsia="SimSun"/>
          <w:lang w:eastAsia="zh-CN"/>
        </w:rPr>
      </w:pPr>
      <w:r>
        <w:t>R2-2502313</w:t>
      </w:r>
      <w:r>
        <w:tab/>
        <w:t>RAN2 impact on CSSF optimization</w:t>
      </w:r>
      <w:r>
        <w:tab/>
        <w:t>Apple, Ericsson, CATT</w:t>
      </w:r>
      <w:r>
        <w:tab/>
        <w:t>discussion</w:t>
      </w:r>
      <w:r>
        <w:tab/>
        <w:t>Rel-19</w:t>
      </w:r>
      <w:r>
        <w:tab/>
        <w:t>NR_RRM_Ph5-Core</w:t>
      </w:r>
    </w:p>
    <w:p w14:paraId="0255A197" w14:textId="77777777" w:rsidR="006D5D06"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09AAAB73" w14:textId="77777777" w:rsidR="006D5D06" w:rsidRPr="006D5D06" w:rsidRDefault="006D5D06" w:rsidP="006D5D06">
      <w:pPr>
        <w:pStyle w:val="Doc-text2"/>
        <w:rPr>
          <w:lang w:eastAsia="zh-CN"/>
        </w:rPr>
      </w:pPr>
    </w:p>
    <w:p w14:paraId="5F9C9147" w14:textId="77777777" w:rsidR="006D5D06" w:rsidRDefault="006D5D06" w:rsidP="006D5D06">
      <w:pPr>
        <w:pStyle w:val="Doc-text2"/>
        <w:rPr>
          <w:rFonts w:eastAsia="SimSun"/>
          <w:lang w:eastAsia="zh-CN"/>
        </w:rPr>
      </w:pPr>
      <w:r>
        <w:rPr>
          <w:rFonts w:eastAsia="SimSun" w:hint="eastAsia"/>
          <w:lang w:eastAsia="zh-CN"/>
        </w:rPr>
        <w:t>DISCUSSION</w:t>
      </w:r>
    </w:p>
    <w:p w14:paraId="147E42FD"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Apple think vivo P1 is not needed. </w:t>
      </w:r>
    </w:p>
    <w:p w14:paraId="4ADC907E"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ZTE suggest to send LS to R4 asking the benefit of this whole feature. ZTE think currently if NW configure multiple MOs in the same band then UE will not measure any, so not sure why NW configure so. QC share this view. </w:t>
      </w:r>
    </w:p>
    <w:p w14:paraId="0AA00E8A"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CATT think R2 should follow the LS and discuss </w:t>
      </w:r>
      <w:proofErr w:type="spellStart"/>
      <w:r>
        <w:rPr>
          <w:rFonts w:eastAsia="SimSun" w:hint="eastAsia"/>
          <w:lang w:eastAsia="zh-CN"/>
        </w:rPr>
        <w:t>signaling</w:t>
      </w:r>
      <w:proofErr w:type="spellEnd"/>
      <w:r>
        <w:rPr>
          <w:rFonts w:eastAsia="SimSun" w:hint="eastAsia"/>
          <w:lang w:eastAsia="zh-CN"/>
        </w:rPr>
        <w:t xml:space="preserve">. CATT think with </w:t>
      </w:r>
      <w:r>
        <w:rPr>
          <w:rFonts w:eastAsia="SimSun"/>
          <w:lang w:eastAsia="zh-CN"/>
        </w:rPr>
        <w:t>this</w:t>
      </w:r>
      <w:r>
        <w:rPr>
          <w:rFonts w:eastAsia="SimSun" w:hint="eastAsia"/>
          <w:lang w:eastAsia="zh-CN"/>
        </w:rPr>
        <w:t xml:space="preserve"> feature there is more </w:t>
      </w:r>
      <w:r>
        <w:rPr>
          <w:rFonts w:eastAsia="SimSun"/>
          <w:lang w:eastAsia="zh-CN"/>
        </w:rPr>
        <w:t>flexible</w:t>
      </w:r>
      <w:r>
        <w:rPr>
          <w:rFonts w:eastAsia="SimSun" w:hint="eastAsia"/>
          <w:lang w:eastAsia="zh-CN"/>
        </w:rPr>
        <w:t xml:space="preserve"> for NW to enable configuration in the band. HW share this view. </w:t>
      </w:r>
    </w:p>
    <w:p w14:paraId="395A72AA"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HW think if the feature itself should be discussed in RAN4. </w:t>
      </w:r>
    </w:p>
    <w:p w14:paraId="5DEDB5E1"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OPPO think we should discuss both options, a) go with R4 </w:t>
      </w:r>
      <w:proofErr w:type="spellStart"/>
      <w:r>
        <w:rPr>
          <w:rFonts w:eastAsia="SimSun" w:hint="eastAsia"/>
          <w:lang w:eastAsia="zh-CN"/>
        </w:rPr>
        <w:t>requst</w:t>
      </w:r>
      <w:proofErr w:type="spellEnd"/>
      <w:r>
        <w:rPr>
          <w:rFonts w:eastAsia="SimSun" w:hint="eastAsia"/>
          <w:lang w:eastAsia="zh-CN"/>
        </w:rPr>
        <w:t xml:space="preserve">, and b) try to use existing MO configuration to achieve the </w:t>
      </w:r>
      <w:r>
        <w:rPr>
          <w:rFonts w:eastAsia="SimSun"/>
          <w:lang w:eastAsia="zh-CN"/>
        </w:rPr>
        <w:t>same</w:t>
      </w:r>
      <w:r>
        <w:rPr>
          <w:rFonts w:eastAsia="SimSun" w:hint="eastAsia"/>
          <w:lang w:eastAsia="zh-CN"/>
        </w:rPr>
        <w:t xml:space="preserve"> goal. OPPO think we can either wait or ask R4. </w:t>
      </w:r>
    </w:p>
    <w:p w14:paraId="03675594"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Ericsson </w:t>
      </w:r>
      <w:r>
        <w:rPr>
          <w:rFonts w:eastAsia="SimSun"/>
          <w:lang w:eastAsia="zh-CN"/>
        </w:rPr>
        <w:t>think</w:t>
      </w:r>
      <w:r>
        <w:rPr>
          <w:rFonts w:eastAsia="SimSun" w:hint="eastAsia"/>
          <w:lang w:eastAsia="zh-CN"/>
        </w:rPr>
        <w:t xml:space="preserve"> R4 is still discussing so we just wait.</w:t>
      </w:r>
    </w:p>
    <w:p w14:paraId="2E4AC444"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QC think we can </w:t>
      </w:r>
      <w:r>
        <w:rPr>
          <w:rFonts w:eastAsia="SimSun"/>
          <w:lang w:eastAsia="zh-CN"/>
        </w:rPr>
        <w:t>explain</w:t>
      </w:r>
      <w:r>
        <w:rPr>
          <w:rFonts w:eastAsia="SimSun" w:hint="eastAsia"/>
          <w:lang w:eastAsia="zh-CN"/>
        </w:rPr>
        <w:t xml:space="preserve"> to R4 what is already possible with R2 spec, and ask R4 whether we need more. </w:t>
      </w:r>
    </w:p>
    <w:p w14:paraId="055832B5" w14:textId="77777777" w:rsidR="006D5D06" w:rsidRDefault="006D5D06" w:rsidP="006D5D06">
      <w:pPr>
        <w:pStyle w:val="Doc-text2"/>
        <w:rPr>
          <w:rFonts w:eastAsia="SimSun"/>
          <w:lang w:eastAsia="zh-CN"/>
        </w:rPr>
      </w:pPr>
      <w:r>
        <w:rPr>
          <w:rFonts w:eastAsia="SimSun" w:hint="eastAsia"/>
          <w:lang w:eastAsia="zh-CN"/>
        </w:rPr>
        <w:t>-</w:t>
      </w:r>
      <w:r>
        <w:rPr>
          <w:rFonts w:eastAsia="SimSun" w:hint="eastAsia"/>
          <w:lang w:eastAsia="zh-CN"/>
        </w:rPr>
        <w:tab/>
        <w:t xml:space="preserve">Apple suggest we wait until after the next meeting, so based on new agreement from R4 we can discuss the LS to them. Apple </w:t>
      </w:r>
      <w:r>
        <w:rPr>
          <w:rFonts w:eastAsia="SimSun"/>
          <w:lang w:eastAsia="zh-CN"/>
        </w:rPr>
        <w:t>suggest</w:t>
      </w:r>
      <w:r>
        <w:rPr>
          <w:rFonts w:eastAsia="SimSun" w:hint="eastAsia"/>
          <w:lang w:eastAsia="zh-CN"/>
        </w:rPr>
        <w:t xml:space="preserve"> we do not </w:t>
      </w:r>
      <w:r>
        <w:rPr>
          <w:rFonts w:eastAsia="SimSun"/>
          <w:lang w:eastAsia="zh-CN"/>
        </w:rPr>
        <w:t>challenge</w:t>
      </w:r>
      <w:r>
        <w:rPr>
          <w:rFonts w:eastAsia="SimSun" w:hint="eastAsia"/>
          <w:lang w:eastAsia="zh-CN"/>
        </w:rPr>
        <w:t xml:space="preserve"> the </w:t>
      </w:r>
      <w:r>
        <w:rPr>
          <w:rFonts w:eastAsia="SimSun"/>
          <w:lang w:eastAsia="zh-CN"/>
        </w:rPr>
        <w:t>motivation</w:t>
      </w:r>
      <w:r>
        <w:rPr>
          <w:rFonts w:eastAsia="SimSun" w:hint="eastAsia"/>
          <w:lang w:eastAsia="zh-CN"/>
        </w:rPr>
        <w:t xml:space="preserve"> as the WID </w:t>
      </w:r>
      <w:proofErr w:type="spellStart"/>
      <w:r>
        <w:rPr>
          <w:rFonts w:eastAsia="SimSun" w:hint="eastAsia"/>
          <w:lang w:eastAsia="zh-CN"/>
        </w:rPr>
        <w:t>obj</w:t>
      </w:r>
      <w:proofErr w:type="spellEnd"/>
      <w:r>
        <w:rPr>
          <w:rFonts w:eastAsia="SimSun" w:hint="eastAsia"/>
          <w:lang w:eastAsia="zh-CN"/>
        </w:rPr>
        <w:t xml:space="preserve"> is defined by RAN.</w:t>
      </w:r>
    </w:p>
    <w:p w14:paraId="239E009A" w14:textId="77777777" w:rsidR="006D5D06" w:rsidRDefault="006D5D06" w:rsidP="006D5D06">
      <w:pPr>
        <w:pStyle w:val="Doc-text2"/>
        <w:rPr>
          <w:rFonts w:eastAsia="SimSun"/>
          <w:lang w:eastAsia="zh-CN"/>
        </w:rPr>
      </w:pPr>
    </w:p>
    <w:p w14:paraId="7F89EC48" w14:textId="77777777" w:rsidR="006D5D06" w:rsidRDefault="006D5D06" w:rsidP="006D5D06">
      <w:pPr>
        <w:pStyle w:val="Doc-text2"/>
        <w:rPr>
          <w:rFonts w:eastAsia="SimSun"/>
          <w:lang w:eastAsia="zh-CN"/>
        </w:rPr>
      </w:pPr>
      <w:r w:rsidRPr="005004C5">
        <w:rPr>
          <w:rFonts w:eastAsia="SimSun"/>
          <w:lang w:eastAsia="zh-CN"/>
        </w:rPr>
        <w:t>Chair: we can discuss in the next meeting based on further progress in RAN4</w:t>
      </w:r>
    </w:p>
    <w:p w14:paraId="693A8C47" w14:textId="77777777" w:rsidR="006D5D06" w:rsidRPr="004C3311" w:rsidRDefault="006D5D06" w:rsidP="006D5D06">
      <w:pPr>
        <w:pStyle w:val="Doc-text2"/>
        <w:rPr>
          <w:rFonts w:eastAsia="SimSun"/>
          <w:lang w:eastAsia="zh-CN"/>
        </w:rPr>
      </w:pPr>
    </w:p>
    <w:p w14:paraId="06245F08" w14:textId="77777777" w:rsidR="006D5D06" w:rsidRDefault="006D5D06" w:rsidP="006D5D06">
      <w:pPr>
        <w:pStyle w:val="Doc-title"/>
        <w:rPr>
          <w:rFonts w:eastAsia="SimSun"/>
          <w:u w:val="single"/>
          <w:lang w:eastAsia="zh-CN"/>
        </w:rPr>
      </w:pPr>
      <w:r w:rsidRPr="00754850">
        <w:rPr>
          <w:rFonts w:eastAsia="SimSun" w:hint="eastAsia"/>
          <w:u w:val="single"/>
          <w:lang w:eastAsia="zh-CN"/>
        </w:rPr>
        <w:t>Others</w:t>
      </w:r>
    </w:p>
    <w:p w14:paraId="3C5E6436" w14:textId="77777777" w:rsidR="006D5D06" w:rsidRDefault="006D5D06" w:rsidP="006D5D06">
      <w:pPr>
        <w:pStyle w:val="Doc-title"/>
        <w:rPr>
          <w:rFonts w:eastAsia="SimSun"/>
          <w:lang w:eastAsia="zh-CN"/>
        </w:rPr>
      </w:pPr>
      <w:r>
        <w:t>R2-2501742</w:t>
      </w:r>
      <w:r>
        <w:tab/>
        <w:t>LS on switching periods for low-low band switching (R4-2502877; contact: AT&amp;T)</w:t>
      </w:r>
      <w:r>
        <w:tab/>
        <w:t>RAN4</w:t>
      </w:r>
      <w:r>
        <w:tab/>
        <w:t>LS in</w:t>
      </w:r>
      <w:r>
        <w:tab/>
        <w:t>Rel-19</w:t>
      </w:r>
      <w:r>
        <w:tab/>
        <w:t>NR_LBCA_Sw-Core</w:t>
      </w:r>
      <w:r>
        <w:tab/>
        <w:t>To:RAN1</w:t>
      </w:r>
      <w:r>
        <w:tab/>
        <w:t>Cc:RAN2</w:t>
      </w:r>
    </w:p>
    <w:p w14:paraId="0C374F33" w14:textId="77777777" w:rsidR="006D5D06" w:rsidRPr="007343DE"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eastAsia="SimSun" w:hint="eastAsia"/>
          <w:lang w:eastAsia="zh-CN"/>
        </w:rPr>
        <w:t>N</w:t>
      </w:r>
      <w:r>
        <w:rPr>
          <w:rFonts w:hint="eastAsia"/>
          <w:lang w:eastAsia="zh-CN"/>
        </w:rPr>
        <w:t>oted</w:t>
      </w:r>
    </w:p>
    <w:p w14:paraId="40E61A5D" w14:textId="77777777" w:rsidR="006D5D06" w:rsidRDefault="006D5D06" w:rsidP="006D5D06">
      <w:pPr>
        <w:pStyle w:val="Doc-title"/>
        <w:rPr>
          <w:rFonts w:eastAsia="SimSun"/>
          <w:lang w:eastAsia="zh-CN"/>
        </w:rPr>
      </w:pPr>
      <w:r>
        <w:t>R2-2501760</w:t>
      </w:r>
      <w:r>
        <w:tab/>
        <w:t>LS on Vendor Specific Trace Record (S5-251089; contact: Ericsson)</w:t>
      </w:r>
      <w:r>
        <w:tab/>
        <w:t>SA5</w:t>
      </w:r>
      <w:r>
        <w:tab/>
        <w:t>LS in</w:t>
      </w:r>
      <w:r>
        <w:tab/>
        <w:t>Rel-19</w:t>
      </w:r>
      <w:r>
        <w:tab/>
        <w:t>TraceQoE_OAM</w:t>
      </w:r>
      <w:r>
        <w:tab/>
        <w:t>To:RAN3</w:t>
      </w:r>
      <w:r>
        <w:tab/>
        <w:t>Cc:RAN2</w:t>
      </w:r>
    </w:p>
    <w:p w14:paraId="568E3C86" w14:textId="77777777" w:rsidR="006D5D06" w:rsidRPr="007343DE" w:rsidRDefault="006D5D06" w:rsidP="006D5D06">
      <w:pPr>
        <w:pStyle w:val="Agreement"/>
        <w:tabs>
          <w:tab w:val="clear" w:pos="1619"/>
          <w:tab w:val="clear" w:pos="9990"/>
          <w:tab w:val="left" w:pos="1636"/>
        </w:tabs>
        <w:overflowPunct/>
        <w:autoSpaceDE/>
        <w:autoSpaceDN/>
        <w:adjustRightInd/>
        <w:ind w:left="1636" w:hanging="360"/>
        <w:textAlignment w:val="auto"/>
        <w:rPr>
          <w:lang w:eastAsia="zh-CN"/>
        </w:rPr>
      </w:pPr>
      <w:r>
        <w:rPr>
          <w:rFonts w:hint="eastAsia"/>
          <w:lang w:eastAsia="zh-CN"/>
        </w:rPr>
        <w:t>Noted</w:t>
      </w:r>
    </w:p>
    <w:p w14:paraId="29B4B93F" w14:textId="77777777" w:rsidR="006D5D06" w:rsidRDefault="006D5D06" w:rsidP="006D5D06">
      <w:pPr>
        <w:pStyle w:val="Doc-title"/>
        <w:rPr>
          <w:rFonts w:eastAsia="SimSun"/>
          <w:lang w:eastAsia="zh-CN"/>
        </w:rPr>
      </w:pPr>
    </w:p>
    <w:p w14:paraId="15337431" w14:textId="77777777" w:rsidR="006D5D06" w:rsidRPr="00DE2FC7" w:rsidRDefault="006D5D06" w:rsidP="006D5D06">
      <w:pPr>
        <w:pStyle w:val="Doc-title"/>
        <w:rPr>
          <w:rFonts w:eastAsia="SimSun"/>
          <w:i/>
          <w:lang w:eastAsia="zh-CN"/>
        </w:rPr>
      </w:pPr>
      <w:r>
        <w:rPr>
          <w:rFonts w:eastAsia="SimSun" w:hint="eastAsia"/>
          <w:i/>
          <w:lang w:eastAsia="zh-CN"/>
        </w:rPr>
        <w:t>T</w:t>
      </w:r>
      <w:r w:rsidRPr="00DE2FC7">
        <w:rPr>
          <w:rFonts w:eastAsia="SimSun" w:hint="eastAsia"/>
          <w:i/>
          <w:lang w:eastAsia="zh-CN"/>
        </w:rPr>
        <w:t xml:space="preserve">he following documents will be treated in other </w:t>
      </w:r>
      <w:r>
        <w:rPr>
          <w:rFonts w:eastAsia="SimSun" w:hint="eastAsia"/>
          <w:i/>
          <w:lang w:eastAsia="zh-CN"/>
        </w:rPr>
        <w:t xml:space="preserve">breakout </w:t>
      </w:r>
      <w:r w:rsidRPr="00DE2FC7">
        <w:rPr>
          <w:rFonts w:eastAsia="SimSun" w:hint="eastAsia"/>
          <w:i/>
          <w:lang w:eastAsia="zh-CN"/>
        </w:rPr>
        <w:t>sessions.</w:t>
      </w:r>
    </w:p>
    <w:p w14:paraId="71FD2828" w14:textId="77777777" w:rsidR="006D5D06" w:rsidRDefault="006D5D06" w:rsidP="006D5D06">
      <w:pPr>
        <w:pStyle w:val="Doc-title"/>
      </w:pPr>
      <w:r>
        <w:t>R2-2501753</w:t>
      </w:r>
      <w:r>
        <w:tab/>
        <w:t>Reply LS on Satellite IDs for store-and-forward operation (S2-2502450; contact: CICT Mobile, CATT)</w:t>
      </w:r>
      <w:r>
        <w:tab/>
        <w:t>SA2</w:t>
      </w:r>
      <w:r>
        <w:tab/>
        <w:t>LS in</w:t>
      </w:r>
      <w:r>
        <w:tab/>
        <w:t>Rel-19</w:t>
      </w:r>
      <w:r>
        <w:tab/>
        <w:t>5GSAT_Ph3-ARC</w:t>
      </w:r>
      <w:r>
        <w:tab/>
        <w:t>To:RAN2</w:t>
      </w:r>
      <w:r>
        <w:tab/>
        <w:t>Cc:RAN3</w:t>
      </w:r>
    </w:p>
    <w:p w14:paraId="6E17859C" w14:textId="77777777" w:rsidR="00A55490" w:rsidRPr="00A55490" w:rsidRDefault="00A55490" w:rsidP="00A55490">
      <w:pPr>
        <w:pStyle w:val="Doc-text2"/>
      </w:pPr>
    </w:p>
    <w:p w14:paraId="1FF2FD61" w14:textId="7C07CFC2" w:rsidR="00A55490" w:rsidRDefault="00A55490" w:rsidP="00A55490">
      <w:pPr>
        <w:pStyle w:val="Doc-title"/>
      </w:pPr>
      <w:r w:rsidRPr="00AD3079">
        <w:t>R2-2501718</w:t>
      </w:r>
      <w:r>
        <w:tab/>
        <w:t>Reply LS on Ku band numerology (R1-2501609; contact: Eutelsat)</w:t>
      </w:r>
      <w:r>
        <w:tab/>
        <w:t>RAN1</w:t>
      </w:r>
      <w:r>
        <w:tab/>
        <w:t>LS in</w:t>
      </w:r>
      <w:r>
        <w:tab/>
        <w:t>Rel-19</w:t>
      </w:r>
      <w:r>
        <w:tab/>
        <w:t>NR_NTN_Ku_bands-Core</w:t>
      </w:r>
      <w:r>
        <w:tab/>
        <w:t>To:RAN4</w:t>
      </w:r>
      <w:r>
        <w:tab/>
        <w:t>Cc:RAN, RAN2</w:t>
      </w:r>
    </w:p>
    <w:p w14:paraId="47EF281D" w14:textId="77777777" w:rsidR="00A55490" w:rsidRDefault="00A55490" w:rsidP="00A55490">
      <w:pPr>
        <w:pStyle w:val="Agreement"/>
        <w:tabs>
          <w:tab w:val="clear" w:pos="9990"/>
          <w:tab w:val="left" w:pos="1619"/>
        </w:tabs>
        <w:overflowPunct/>
        <w:autoSpaceDE/>
        <w:autoSpaceDN/>
        <w:adjustRightInd/>
        <w:ind w:left="1619" w:hanging="360"/>
        <w:textAlignment w:val="auto"/>
      </w:pPr>
      <w:r>
        <w:t>Noted</w:t>
      </w:r>
    </w:p>
    <w:p w14:paraId="62683CEC" w14:textId="77777777" w:rsidR="00A55490" w:rsidRPr="00A55490" w:rsidRDefault="00A55490" w:rsidP="00A55490">
      <w:pPr>
        <w:pStyle w:val="Doc-text2"/>
      </w:pPr>
    </w:p>
    <w:p w14:paraId="7E5DCB14" w14:textId="77777777" w:rsidR="006D5D06" w:rsidRDefault="006D5D06" w:rsidP="006D5D06">
      <w:pPr>
        <w:pStyle w:val="Doc-title"/>
      </w:pPr>
      <w:r>
        <w:t>R2-2501759</w:t>
      </w:r>
      <w:r>
        <w:tab/>
        <w:t>Reply LS on AI/ML UE sided data collection (S5-250828; contact: Intel, NEC, Huawei)</w:t>
      </w:r>
      <w:r>
        <w:tab/>
        <w:t>SA5</w:t>
      </w:r>
      <w:r>
        <w:tab/>
        <w:t>LS in</w:t>
      </w:r>
      <w:r>
        <w:tab/>
        <w:t>Rel-19</w:t>
      </w:r>
      <w:r>
        <w:tab/>
        <w:t>AIML_MGT_Ph2</w:t>
      </w:r>
      <w:r>
        <w:tab/>
        <w:t>To:RAN, RAN2</w:t>
      </w:r>
      <w:r>
        <w:tab/>
        <w:t>Cc:SA, SA2, SA3</w:t>
      </w:r>
    </w:p>
    <w:p w14:paraId="6CC5BF47" w14:textId="77777777" w:rsidR="00E539D7" w:rsidRPr="007A0E9A" w:rsidRDefault="00E539D7" w:rsidP="00E539D7">
      <w:pPr>
        <w:pStyle w:val="Doc-text2"/>
      </w:pPr>
    </w:p>
    <w:p w14:paraId="576FE25A" w14:textId="77777777" w:rsidR="00E539D7" w:rsidRPr="00DB2F94" w:rsidRDefault="00E539D7" w:rsidP="00E539D7">
      <w:pPr>
        <w:pStyle w:val="Heading1"/>
      </w:pPr>
      <w:bookmarkStart w:id="581" w:name="_Toc195718173"/>
      <w:bookmarkStart w:id="582" w:name="_Toc197680146"/>
      <w:r w:rsidRPr="00DB2F94">
        <w:t>9</w:t>
      </w:r>
      <w:r w:rsidRPr="00DB2F94">
        <w:tab/>
        <w:t>Breakout session reports</w:t>
      </w:r>
      <w:bookmarkEnd w:id="581"/>
      <w:bookmarkEnd w:id="582"/>
    </w:p>
    <w:p w14:paraId="7A4B8B35" w14:textId="77777777" w:rsidR="00E539D7" w:rsidRPr="00DB2F94" w:rsidRDefault="00E539D7" w:rsidP="00E539D7">
      <w:pPr>
        <w:pStyle w:val="Comments"/>
      </w:pPr>
      <w:r w:rsidRPr="00DB2F94">
        <w:t>No documents shall be submitted to this AI or its sub-AIs. It is only for at-meeting-generated contents.</w:t>
      </w:r>
    </w:p>
    <w:p w14:paraId="3F285B67" w14:textId="77777777" w:rsidR="00E539D7" w:rsidRPr="00DB2F94" w:rsidRDefault="00E539D7" w:rsidP="00E539D7">
      <w:pPr>
        <w:pStyle w:val="Heading2"/>
      </w:pPr>
      <w:bookmarkStart w:id="583" w:name="_Toc151278576"/>
      <w:bookmarkStart w:id="584" w:name="_Toc151848902"/>
      <w:bookmarkStart w:id="585" w:name="_Toc159250367"/>
      <w:bookmarkStart w:id="586" w:name="_Toc195718174"/>
      <w:bookmarkStart w:id="587" w:name="_Toc197680147"/>
      <w:r w:rsidRPr="00DB2F94">
        <w:t>9.1</w:t>
      </w:r>
      <w:r w:rsidRPr="00DB2F94">
        <w:tab/>
        <w:t xml:space="preserve">Session on </w:t>
      </w:r>
      <w:bookmarkEnd w:id="583"/>
      <w:bookmarkEnd w:id="584"/>
      <w:bookmarkEnd w:id="585"/>
      <w:r w:rsidRPr="00DB2F94">
        <w:t>V2X/SL, R19 NES and MOB</w:t>
      </w:r>
      <w:bookmarkEnd w:id="586"/>
      <w:bookmarkEnd w:id="587"/>
    </w:p>
    <w:p w14:paraId="0A474EAB" w14:textId="374A6923" w:rsidR="00E539D7" w:rsidRDefault="00E539D7" w:rsidP="00E539D7">
      <w:pPr>
        <w:pStyle w:val="Doc-title"/>
      </w:pPr>
      <w:bookmarkStart w:id="588" w:name="_Toc151278577"/>
      <w:bookmarkStart w:id="589" w:name="_Toc151848903"/>
      <w:bookmarkStart w:id="590" w:name="_Toc159250368"/>
      <w:r w:rsidRPr="000338C8">
        <w:t>R2-2502981</w:t>
      </w:r>
      <w:r>
        <w:tab/>
        <w:t>Report from session on V2X/SL, R19 NES and MOB</w:t>
      </w:r>
      <w:r>
        <w:tab/>
        <w:t>Vice Chairman (Samsung)</w:t>
      </w:r>
      <w:r>
        <w:tab/>
        <w:t>report</w:t>
      </w:r>
    </w:p>
    <w:p w14:paraId="6CA1BE33" w14:textId="77777777" w:rsidR="00E539D7" w:rsidRPr="00413EA5" w:rsidRDefault="00E539D7" w:rsidP="00E539D7">
      <w:pPr>
        <w:pStyle w:val="Agreement"/>
        <w:tabs>
          <w:tab w:val="clear" w:pos="9990"/>
        </w:tabs>
        <w:overflowPunct/>
        <w:autoSpaceDE/>
        <w:autoSpaceDN/>
        <w:adjustRightInd/>
        <w:ind w:left="1619" w:hanging="360"/>
        <w:textAlignment w:val="auto"/>
      </w:pPr>
      <w:r>
        <w:t>Approved</w:t>
      </w:r>
    </w:p>
    <w:p w14:paraId="140AA0B1" w14:textId="77777777" w:rsidR="00E539D7" w:rsidRPr="000A7B1A" w:rsidRDefault="00E539D7" w:rsidP="00E539D7">
      <w:pPr>
        <w:pStyle w:val="Doc-text2"/>
      </w:pPr>
    </w:p>
    <w:p w14:paraId="76C36B02" w14:textId="77777777" w:rsidR="00E539D7" w:rsidRPr="00DB2F94" w:rsidRDefault="00E539D7" w:rsidP="00E539D7">
      <w:pPr>
        <w:pStyle w:val="Heading2"/>
      </w:pPr>
      <w:bookmarkStart w:id="591" w:name="_Toc195718175"/>
      <w:bookmarkStart w:id="592" w:name="_Toc197680148"/>
      <w:r w:rsidRPr="00DB2F94">
        <w:t>9.2</w:t>
      </w:r>
      <w:r w:rsidRPr="00DB2F94">
        <w:tab/>
        <w:t xml:space="preserve">Session on </w:t>
      </w:r>
      <w:bookmarkEnd w:id="588"/>
      <w:bookmarkEnd w:id="589"/>
      <w:bookmarkEnd w:id="590"/>
      <w:r w:rsidRPr="00DB2F94">
        <w:t xml:space="preserve">R18 MIMO, </w:t>
      </w:r>
      <w:r>
        <w:t>R19 MIMO</w:t>
      </w:r>
      <w:r w:rsidRPr="00DB2F94">
        <w:t>, R19 LP-WUS</w:t>
      </w:r>
      <w:r>
        <w:t>, and SBFD</w:t>
      </w:r>
      <w:bookmarkEnd w:id="591"/>
      <w:bookmarkEnd w:id="592"/>
    </w:p>
    <w:p w14:paraId="41ED1B38" w14:textId="7057565A" w:rsidR="00E539D7" w:rsidRDefault="00E539D7" w:rsidP="00E539D7">
      <w:pPr>
        <w:pStyle w:val="Doc-title"/>
      </w:pPr>
      <w:bookmarkStart w:id="593" w:name="_Toc151278578"/>
      <w:bookmarkStart w:id="594" w:name="_Toc151848904"/>
      <w:bookmarkStart w:id="595" w:name="_Toc159250369"/>
      <w:r w:rsidRPr="000338C8">
        <w:t>R2-2502982</w:t>
      </w:r>
      <w:r>
        <w:tab/>
        <w:t>Rel-18 MIMO, Rel-19 MIMO, LPWUS, and SBFD</w:t>
      </w:r>
      <w:r>
        <w:tab/>
        <w:t>Vice Chairman (CATT)</w:t>
      </w:r>
      <w:r>
        <w:tab/>
        <w:t>report</w:t>
      </w:r>
    </w:p>
    <w:p w14:paraId="403A17F9" w14:textId="77777777" w:rsidR="00E539D7" w:rsidRPr="00413EA5" w:rsidRDefault="00E539D7" w:rsidP="00E539D7">
      <w:pPr>
        <w:pStyle w:val="Agreement"/>
        <w:tabs>
          <w:tab w:val="clear" w:pos="9990"/>
        </w:tabs>
        <w:overflowPunct/>
        <w:autoSpaceDE/>
        <w:autoSpaceDN/>
        <w:adjustRightInd/>
        <w:ind w:left="1619" w:hanging="360"/>
        <w:textAlignment w:val="auto"/>
      </w:pPr>
      <w:r>
        <w:t>Approved</w:t>
      </w:r>
    </w:p>
    <w:p w14:paraId="0FB68320" w14:textId="77777777" w:rsidR="00E539D7" w:rsidRPr="000A7B1A" w:rsidRDefault="00E539D7" w:rsidP="00E539D7">
      <w:pPr>
        <w:pStyle w:val="Doc-text2"/>
      </w:pPr>
    </w:p>
    <w:p w14:paraId="67D12A08" w14:textId="77777777" w:rsidR="00E539D7" w:rsidRPr="00DB2F94" w:rsidRDefault="00E539D7" w:rsidP="00E539D7">
      <w:pPr>
        <w:pStyle w:val="Heading2"/>
      </w:pPr>
      <w:bookmarkStart w:id="596" w:name="_Toc195718176"/>
      <w:bookmarkStart w:id="597" w:name="_Toc197680149"/>
      <w:r w:rsidRPr="00DB2F94">
        <w:t>9.3</w:t>
      </w:r>
      <w:r w:rsidRPr="00DB2F94">
        <w:tab/>
        <w:t>Session on NR NTN and IoT NTN</w:t>
      </w:r>
      <w:bookmarkEnd w:id="593"/>
      <w:bookmarkEnd w:id="594"/>
      <w:bookmarkEnd w:id="595"/>
      <w:bookmarkEnd w:id="596"/>
      <w:bookmarkEnd w:id="597"/>
    </w:p>
    <w:p w14:paraId="5E4652B7" w14:textId="1F461AC4" w:rsidR="00E539D7" w:rsidRDefault="00E539D7" w:rsidP="00E539D7">
      <w:pPr>
        <w:pStyle w:val="Doc-title"/>
      </w:pPr>
      <w:bookmarkStart w:id="598" w:name="_Toc151278579"/>
      <w:bookmarkStart w:id="599" w:name="_Toc151848905"/>
      <w:bookmarkStart w:id="600" w:name="_Toc159250370"/>
      <w:r w:rsidRPr="000338C8">
        <w:t>R2-2502983</w:t>
      </w:r>
      <w:r>
        <w:tab/>
        <w:t>Report from session on NR NTN and IoT NTN</w:t>
      </w:r>
      <w:r>
        <w:tab/>
        <w:t>Session chair (ZTE)</w:t>
      </w:r>
      <w:r>
        <w:tab/>
        <w:t>report</w:t>
      </w:r>
    </w:p>
    <w:p w14:paraId="4AE02034" w14:textId="77777777" w:rsidR="00E539D7" w:rsidRPr="00413EA5" w:rsidRDefault="00E539D7" w:rsidP="00E539D7">
      <w:pPr>
        <w:pStyle w:val="Agreement"/>
        <w:tabs>
          <w:tab w:val="clear" w:pos="9990"/>
        </w:tabs>
        <w:overflowPunct/>
        <w:autoSpaceDE/>
        <w:autoSpaceDN/>
        <w:adjustRightInd/>
        <w:ind w:left="1619" w:hanging="360"/>
        <w:textAlignment w:val="auto"/>
      </w:pPr>
      <w:r>
        <w:t>Approved</w:t>
      </w:r>
    </w:p>
    <w:p w14:paraId="1340500C" w14:textId="77777777" w:rsidR="00E539D7" w:rsidRPr="000A7B1A" w:rsidRDefault="00E539D7" w:rsidP="00E539D7">
      <w:pPr>
        <w:pStyle w:val="Doc-text2"/>
      </w:pPr>
    </w:p>
    <w:p w14:paraId="254B9814" w14:textId="77777777" w:rsidR="00E539D7" w:rsidRPr="00DB2F94" w:rsidRDefault="00E539D7" w:rsidP="00E539D7">
      <w:pPr>
        <w:pStyle w:val="Heading2"/>
      </w:pPr>
      <w:bookmarkStart w:id="601" w:name="_Toc195718177"/>
      <w:bookmarkStart w:id="602" w:name="_Toc197680150"/>
      <w:r w:rsidRPr="00DB2F94">
        <w:t>9.4</w:t>
      </w:r>
      <w:r w:rsidRPr="00DB2F94">
        <w:tab/>
        <w:t xml:space="preserve">Session on positioning and </w:t>
      </w:r>
      <w:proofErr w:type="spellStart"/>
      <w:r w:rsidRPr="00DB2F94">
        <w:t>sidelink</w:t>
      </w:r>
      <w:proofErr w:type="spellEnd"/>
      <w:r w:rsidRPr="00DB2F94">
        <w:t xml:space="preserve"> relay</w:t>
      </w:r>
      <w:bookmarkEnd w:id="598"/>
      <w:bookmarkEnd w:id="599"/>
      <w:bookmarkEnd w:id="600"/>
      <w:bookmarkEnd w:id="601"/>
      <w:bookmarkEnd w:id="602"/>
    </w:p>
    <w:p w14:paraId="60160830" w14:textId="77A28532" w:rsidR="00E539D7" w:rsidRDefault="00E539D7" w:rsidP="00E539D7">
      <w:pPr>
        <w:pStyle w:val="Doc-title"/>
      </w:pPr>
      <w:bookmarkStart w:id="603" w:name="_Toc151278581"/>
      <w:bookmarkStart w:id="604" w:name="_Toc151848907"/>
      <w:bookmarkStart w:id="605" w:name="_Toc159250372"/>
      <w:r w:rsidRPr="000338C8">
        <w:t>R2-2502984</w:t>
      </w:r>
      <w:r>
        <w:tab/>
        <w:t>Report from session on positioning and sidelink relay</w:t>
      </w:r>
      <w:r>
        <w:tab/>
        <w:t>Session chair (MediaTek)</w:t>
      </w:r>
      <w:r>
        <w:tab/>
        <w:t>report</w:t>
      </w:r>
    </w:p>
    <w:p w14:paraId="4844F9DF" w14:textId="77777777" w:rsidR="00E539D7" w:rsidRPr="000A7B1A" w:rsidRDefault="00E539D7" w:rsidP="00E539D7">
      <w:pPr>
        <w:pStyle w:val="Agreement"/>
        <w:tabs>
          <w:tab w:val="clear" w:pos="9990"/>
        </w:tabs>
        <w:overflowPunct/>
        <w:autoSpaceDE/>
        <w:autoSpaceDN/>
        <w:adjustRightInd/>
        <w:ind w:left="1619" w:hanging="360"/>
        <w:textAlignment w:val="auto"/>
      </w:pPr>
      <w:r>
        <w:t>Approved</w:t>
      </w:r>
    </w:p>
    <w:p w14:paraId="1932B116" w14:textId="77777777" w:rsidR="00E539D7" w:rsidRPr="00DB2F94" w:rsidRDefault="00E539D7" w:rsidP="00E539D7">
      <w:pPr>
        <w:pStyle w:val="Heading2"/>
      </w:pPr>
      <w:bookmarkStart w:id="606" w:name="_Toc195718178"/>
      <w:bookmarkStart w:id="607" w:name="_Toc197680151"/>
      <w:r w:rsidRPr="00DB2F94">
        <w:t>9.5</w:t>
      </w:r>
      <w:r w:rsidRPr="00DB2F94">
        <w:tab/>
        <w:t xml:space="preserve">Session on </w:t>
      </w:r>
      <w:bookmarkEnd w:id="603"/>
      <w:bookmarkEnd w:id="604"/>
      <w:bookmarkEnd w:id="605"/>
      <w:r w:rsidRPr="00DB2F94">
        <w:t xml:space="preserve">R18 MBS, R18 </w:t>
      </w:r>
      <w:proofErr w:type="spellStart"/>
      <w:r w:rsidRPr="00DB2F94">
        <w:t>QoE</w:t>
      </w:r>
      <w:proofErr w:type="spellEnd"/>
      <w:r w:rsidRPr="00DB2F94">
        <w:t xml:space="preserve"> and R19 XR</w:t>
      </w:r>
      <w:bookmarkEnd w:id="606"/>
      <w:bookmarkEnd w:id="607"/>
    </w:p>
    <w:p w14:paraId="48C06100" w14:textId="54EE0CBD" w:rsidR="00E539D7" w:rsidRDefault="00E539D7" w:rsidP="00E539D7">
      <w:pPr>
        <w:pStyle w:val="Doc-title"/>
      </w:pPr>
      <w:bookmarkStart w:id="608" w:name="_Toc151278584"/>
      <w:bookmarkStart w:id="609" w:name="_Toc151848910"/>
      <w:bookmarkStart w:id="610" w:name="_Toc159250375"/>
      <w:r w:rsidRPr="000338C8">
        <w:t>R2-2502985</w:t>
      </w:r>
      <w:r>
        <w:tab/>
        <w:t>Report from session on R18 MBS, R18 QoE and R19 XR</w:t>
      </w:r>
      <w:r>
        <w:tab/>
        <w:t>Session chair (Huawei)</w:t>
      </w:r>
      <w:r>
        <w:tab/>
        <w:t>report</w:t>
      </w:r>
    </w:p>
    <w:p w14:paraId="175605D5" w14:textId="77777777" w:rsidR="00E539D7" w:rsidRPr="000A7B1A" w:rsidRDefault="00E539D7" w:rsidP="00E539D7">
      <w:pPr>
        <w:pStyle w:val="Agreement"/>
        <w:tabs>
          <w:tab w:val="clear" w:pos="9990"/>
        </w:tabs>
        <w:overflowPunct/>
        <w:autoSpaceDE/>
        <w:autoSpaceDN/>
        <w:adjustRightInd/>
        <w:ind w:left="1619" w:hanging="360"/>
        <w:textAlignment w:val="auto"/>
      </w:pPr>
      <w:r>
        <w:t>Approved</w:t>
      </w:r>
    </w:p>
    <w:p w14:paraId="5A2A8522" w14:textId="77777777" w:rsidR="00E539D7" w:rsidRPr="000A7B1A" w:rsidRDefault="00E539D7" w:rsidP="00E539D7">
      <w:pPr>
        <w:pStyle w:val="Doc-text2"/>
      </w:pPr>
    </w:p>
    <w:p w14:paraId="2C425181" w14:textId="77777777" w:rsidR="00E539D7" w:rsidRPr="00126D13" w:rsidRDefault="00E539D7" w:rsidP="00E539D7">
      <w:pPr>
        <w:pStyle w:val="Heading2"/>
      </w:pPr>
      <w:bookmarkStart w:id="611" w:name="_Toc195718179"/>
      <w:bookmarkStart w:id="612" w:name="_Toc197680152"/>
      <w:r w:rsidRPr="00DB2F94">
        <w:t>9.6</w:t>
      </w:r>
      <w:r w:rsidRPr="00DB2F94">
        <w:tab/>
      </w:r>
      <w:bookmarkEnd w:id="608"/>
      <w:bookmarkEnd w:id="609"/>
      <w:bookmarkEnd w:id="610"/>
      <w:r w:rsidRPr="00DB2F94">
        <w:t>Session on maintenance</w:t>
      </w:r>
      <w:r>
        <w:t xml:space="preserve"> and</w:t>
      </w:r>
      <w:r w:rsidRPr="00DB2F94">
        <w:t xml:space="preserve"> SON/MDT</w:t>
      </w:r>
      <w:bookmarkEnd w:id="611"/>
      <w:bookmarkEnd w:id="612"/>
    </w:p>
    <w:p w14:paraId="073D87C6" w14:textId="519787AB" w:rsidR="00E539D7" w:rsidRDefault="00E539D7" w:rsidP="00E539D7">
      <w:pPr>
        <w:pStyle w:val="Doc-title"/>
      </w:pPr>
      <w:r w:rsidRPr="000338C8">
        <w:t>R2-2502986</w:t>
      </w:r>
      <w:r>
        <w:tab/>
        <w:t>Report from session on maintenance and SON/MDT</w:t>
      </w:r>
      <w:r>
        <w:tab/>
        <w:t>Session chair (Ericsson)</w:t>
      </w:r>
      <w:r>
        <w:tab/>
        <w:t>report</w:t>
      </w:r>
    </w:p>
    <w:p w14:paraId="5E8E7C76" w14:textId="77777777" w:rsidR="00E539D7" w:rsidRDefault="00E539D7" w:rsidP="00E539D7">
      <w:pPr>
        <w:pStyle w:val="Agreement"/>
        <w:tabs>
          <w:tab w:val="clear" w:pos="9990"/>
        </w:tabs>
        <w:overflowPunct/>
        <w:autoSpaceDE/>
        <w:autoSpaceDN/>
        <w:adjustRightInd/>
        <w:ind w:left="1619" w:hanging="360"/>
        <w:textAlignment w:val="auto"/>
      </w:pPr>
      <w:r>
        <w:t>Approved</w:t>
      </w:r>
    </w:p>
    <w:bookmarkEnd w:id="184"/>
    <w:p w14:paraId="29DE06EF" w14:textId="77777777" w:rsidR="0068099E" w:rsidRDefault="0068099E" w:rsidP="0068099E">
      <w:pPr>
        <w:pStyle w:val="Doc-text2"/>
      </w:pPr>
    </w:p>
    <w:p w14:paraId="2C43C498" w14:textId="77777777" w:rsidR="006769DA" w:rsidRDefault="006769DA" w:rsidP="006769DA">
      <w:bookmarkStart w:id="613" w:name="_Toc169647093"/>
      <w:bookmarkStart w:id="614" w:name="_Toc158241511"/>
      <w:bookmarkEnd w:id="129"/>
      <w:bookmarkEnd w:id="130"/>
      <w:bookmarkEnd w:id="131"/>
      <w:bookmarkEnd w:id="132"/>
      <w:bookmarkEnd w:id="133"/>
    </w:p>
    <w:p w14:paraId="28EE1DE6" w14:textId="77777777" w:rsidR="008F78E4" w:rsidRPr="00126D13" w:rsidRDefault="008F78E4" w:rsidP="008F78E4">
      <w:pPr>
        <w:pStyle w:val="Heading1"/>
      </w:pPr>
      <w:bookmarkStart w:id="615" w:name="_Toc142644107"/>
      <w:bookmarkStart w:id="616" w:name="_Toc151278587"/>
      <w:bookmarkStart w:id="617" w:name="_Toc151848913"/>
      <w:bookmarkStart w:id="618" w:name="_Toc159250378"/>
      <w:bookmarkStart w:id="619" w:name="_Toc163757340"/>
      <w:bookmarkStart w:id="620" w:name="_Toc192272435"/>
      <w:bookmarkStart w:id="621" w:name="_Toc192273535"/>
      <w:bookmarkStart w:id="622" w:name="_Toc195718180"/>
      <w:bookmarkStart w:id="623" w:name="_Toc197680153"/>
      <w:r w:rsidRPr="00126D13">
        <w:t>Closing of the meeting</w:t>
      </w:r>
      <w:bookmarkEnd w:id="615"/>
      <w:bookmarkEnd w:id="616"/>
      <w:bookmarkEnd w:id="617"/>
      <w:bookmarkEnd w:id="618"/>
      <w:bookmarkEnd w:id="619"/>
      <w:bookmarkEnd w:id="620"/>
      <w:bookmarkEnd w:id="621"/>
      <w:bookmarkEnd w:id="622"/>
      <w:bookmarkEnd w:id="623"/>
    </w:p>
    <w:p w14:paraId="51FDC8DC" w14:textId="77777777" w:rsidR="008F78E4" w:rsidRPr="00126D13" w:rsidRDefault="008F78E4" w:rsidP="008F78E4"/>
    <w:p w14:paraId="100F84A1" w14:textId="5CE69E47" w:rsidR="008F78E4" w:rsidRPr="00126D13" w:rsidRDefault="008F78E4" w:rsidP="008F78E4">
      <w:r w:rsidRPr="00126D13">
        <w:t xml:space="preserve">The meeting was closed by the chair at </w:t>
      </w:r>
      <w:r>
        <w:t>12:</w:t>
      </w:r>
      <w:r w:rsidR="00415F54">
        <w:t>38</w:t>
      </w:r>
      <w:r w:rsidRPr="00126D13">
        <w:t xml:space="preserve"> </w:t>
      </w:r>
      <w:r w:rsidR="00415F54">
        <w:t>CS</w:t>
      </w:r>
      <w:r>
        <w:t>T</w:t>
      </w:r>
      <w:r w:rsidRPr="00126D13">
        <w:t xml:space="preserve"> on Friday, </w:t>
      </w:r>
      <w:r w:rsidR="00415F54">
        <w:t>1</w:t>
      </w:r>
      <w:r>
        <w:t>1</w:t>
      </w:r>
      <w:r w:rsidR="00415F54">
        <w:t>th</w:t>
      </w:r>
      <w:r w:rsidRPr="00126D13">
        <w:t xml:space="preserve"> of</w:t>
      </w:r>
      <w:r>
        <w:t xml:space="preserve"> </w:t>
      </w:r>
      <w:r w:rsidR="00415F54">
        <w:t>April</w:t>
      </w:r>
      <w:r w:rsidRPr="00126D13">
        <w:t>.</w:t>
      </w:r>
    </w:p>
    <w:p w14:paraId="2BFFFA7E" w14:textId="77777777" w:rsidR="008F78E4" w:rsidRPr="00B27D6F" w:rsidRDefault="008F78E4" w:rsidP="006769DA"/>
    <w:p w14:paraId="2468AF28" w14:textId="77777777" w:rsidR="00366A9D" w:rsidRPr="00126D13" w:rsidRDefault="00366A9D" w:rsidP="00366A9D">
      <w:pPr>
        <w:pStyle w:val="Heading1"/>
      </w:pPr>
      <w:bookmarkStart w:id="624" w:name="_Toc24896519"/>
      <w:bookmarkStart w:id="625" w:name="_Toc25783668"/>
      <w:bookmarkStart w:id="626" w:name="_Toc33399562"/>
      <w:bookmarkStart w:id="627" w:name="_Toc35189500"/>
      <w:bookmarkStart w:id="628" w:name="_Toc35213649"/>
      <w:bookmarkStart w:id="629" w:name="_Toc39528404"/>
      <w:bookmarkStart w:id="630" w:name="_Toc40051251"/>
      <w:bookmarkStart w:id="631" w:name="_Toc41695965"/>
      <w:bookmarkStart w:id="632" w:name="_Toc44503777"/>
      <w:bookmarkStart w:id="633" w:name="_Toc50895419"/>
      <w:bookmarkStart w:id="634" w:name="_Toc57284391"/>
      <w:bookmarkStart w:id="635" w:name="_Toc57677261"/>
      <w:bookmarkStart w:id="636" w:name="_Toc63611395"/>
      <w:bookmarkStart w:id="637" w:name="_Toc63611645"/>
      <w:bookmarkStart w:id="638" w:name="_Toc63704835"/>
      <w:bookmarkStart w:id="639" w:name="_Toc64749662"/>
      <w:bookmarkStart w:id="640" w:name="_Toc68990859"/>
      <w:bookmarkStart w:id="641" w:name="_Toc70673479"/>
      <w:bookmarkStart w:id="642" w:name="_Toc74845108"/>
      <w:bookmarkStart w:id="643" w:name="_Toc78991841"/>
      <w:bookmarkStart w:id="644" w:name="_Toc78992090"/>
      <w:bookmarkStart w:id="645" w:name="_Toc82647269"/>
      <w:bookmarkStart w:id="646" w:name="_Toc88676456"/>
      <w:bookmarkStart w:id="647" w:name="_Toc94719749"/>
      <w:bookmarkStart w:id="648" w:name="_Toc102495094"/>
      <w:bookmarkStart w:id="649" w:name="_Toc105622384"/>
      <w:bookmarkStart w:id="650" w:name="_Toc113877109"/>
      <w:bookmarkStart w:id="651" w:name="_Toc115769020"/>
      <w:bookmarkStart w:id="652" w:name="_Toc118202362"/>
      <w:bookmarkStart w:id="653" w:name="_Toc120537046"/>
      <w:bookmarkStart w:id="654" w:name="_Toc127484987"/>
      <w:bookmarkStart w:id="655" w:name="_Toc129990539"/>
      <w:bookmarkStart w:id="656" w:name="_Toc134112525"/>
      <w:bookmarkStart w:id="657" w:name="_Toc142644108"/>
      <w:bookmarkStart w:id="658" w:name="_Toc151278588"/>
      <w:bookmarkStart w:id="659" w:name="_Toc151848914"/>
      <w:bookmarkStart w:id="660" w:name="_Toc159250379"/>
      <w:bookmarkStart w:id="661" w:name="_Toc163757341"/>
      <w:bookmarkStart w:id="662" w:name="_Toc192272436"/>
      <w:bookmarkStart w:id="663" w:name="_Toc192273160"/>
      <w:bookmarkStart w:id="664" w:name="_Toc192273536"/>
      <w:bookmarkStart w:id="665" w:name="_Toc195718181"/>
      <w:bookmarkStart w:id="666" w:name="_Toc197680154"/>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613"/>
      <w:bookmarkEnd w:id="614"/>
      <w:r w:rsidRPr="00126D13">
        <w:t>Annex A:</w:t>
      </w:r>
      <w:r w:rsidRPr="00126D13">
        <w:tab/>
        <w:t>List of participants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F144621" w14:textId="201302C1" w:rsidR="00366A9D" w:rsidRPr="00126D13" w:rsidRDefault="00366A9D" w:rsidP="00366A9D">
      <w:pPr>
        <w:rPr>
          <w:lang w:val="en-US"/>
        </w:rPr>
      </w:pPr>
      <w:r w:rsidRPr="00126D13">
        <w:rPr>
          <w:lang w:val="en-US"/>
        </w:rPr>
        <w:t>RAN2#12</w:t>
      </w:r>
      <w:r>
        <w:rPr>
          <w:lang w:val="en-US"/>
        </w:rPr>
        <w:t>9</w:t>
      </w:r>
      <w:r w:rsidR="00415F54">
        <w:rPr>
          <w:lang w:val="en-US"/>
        </w:rPr>
        <w:t>bis</w:t>
      </w:r>
      <w:r w:rsidRPr="00126D13">
        <w:rPr>
          <w:lang w:val="en-US"/>
        </w:rPr>
        <w:t xml:space="preserve"> participants list is attached to this report.</w:t>
      </w:r>
    </w:p>
    <w:p w14:paraId="27D34D76" w14:textId="14074B13" w:rsidR="00366A9D" w:rsidRPr="00126D13" w:rsidRDefault="00366A9D" w:rsidP="00366A9D">
      <w:pPr>
        <w:rPr>
          <w:lang w:val="en-US"/>
        </w:rPr>
      </w:pPr>
      <w:r w:rsidRPr="00126D13">
        <w:rPr>
          <w:lang w:val="en-US"/>
        </w:rPr>
        <w:t xml:space="preserve">Total number of participants: </w:t>
      </w:r>
      <w:r w:rsidR="00415F54">
        <w:rPr>
          <w:lang w:val="en-US"/>
        </w:rPr>
        <w:t>385</w:t>
      </w:r>
    </w:p>
    <w:p w14:paraId="704F69CD" w14:textId="77777777" w:rsidR="00366A9D" w:rsidRPr="00126D13" w:rsidRDefault="00366A9D" w:rsidP="00366A9D">
      <w:pPr>
        <w:rPr>
          <w:lang w:val="en-US"/>
        </w:rPr>
      </w:pPr>
    </w:p>
    <w:p w14:paraId="319AD7AF" w14:textId="77777777" w:rsidR="00366A9D" w:rsidRPr="00126D13" w:rsidRDefault="00366A9D" w:rsidP="00366A9D">
      <w:pPr>
        <w:pStyle w:val="Heading1"/>
        <w:rPr>
          <w:lang w:val="en-US"/>
        </w:rPr>
      </w:pPr>
      <w:bookmarkStart w:id="667" w:name="_Toc24896520"/>
      <w:bookmarkStart w:id="668" w:name="_Toc25783669"/>
      <w:bookmarkStart w:id="669" w:name="_Toc33399563"/>
      <w:bookmarkStart w:id="670" w:name="_Toc35189501"/>
      <w:bookmarkStart w:id="671" w:name="_Toc35213650"/>
      <w:bookmarkStart w:id="672" w:name="_Toc39528405"/>
      <w:bookmarkStart w:id="673" w:name="_Toc40051252"/>
      <w:bookmarkStart w:id="674" w:name="_Toc41695966"/>
      <w:bookmarkStart w:id="675" w:name="_Toc44503778"/>
      <w:bookmarkStart w:id="676" w:name="_Toc50895420"/>
      <w:bookmarkStart w:id="677" w:name="_Toc57284392"/>
      <w:bookmarkStart w:id="678" w:name="_Toc57677262"/>
      <w:bookmarkStart w:id="679" w:name="_Toc63611396"/>
      <w:bookmarkStart w:id="680" w:name="_Toc63611646"/>
      <w:bookmarkStart w:id="681" w:name="_Toc63704836"/>
      <w:bookmarkStart w:id="682" w:name="_Toc64749663"/>
      <w:bookmarkStart w:id="683" w:name="_Toc68990860"/>
      <w:bookmarkStart w:id="684" w:name="_Toc70673480"/>
      <w:bookmarkStart w:id="685" w:name="_Toc74845109"/>
      <w:bookmarkStart w:id="686" w:name="_Toc78991842"/>
      <w:bookmarkStart w:id="687" w:name="_Toc78992091"/>
      <w:bookmarkStart w:id="688" w:name="_Toc82647270"/>
      <w:bookmarkStart w:id="689" w:name="_Toc88676457"/>
      <w:bookmarkStart w:id="690" w:name="_Toc94719750"/>
      <w:bookmarkStart w:id="691" w:name="_Toc102495095"/>
      <w:bookmarkStart w:id="692" w:name="_Toc105622385"/>
      <w:bookmarkStart w:id="693" w:name="_Toc113877110"/>
      <w:bookmarkStart w:id="694" w:name="_Toc115769021"/>
      <w:bookmarkStart w:id="695" w:name="_Toc118202363"/>
      <w:bookmarkStart w:id="696" w:name="_Toc120537047"/>
      <w:bookmarkStart w:id="697" w:name="_Toc127484988"/>
      <w:bookmarkStart w:id="698" w:name="_Toc129990540"/>
      <w:bookmarkStart w:id="699" w:name="_Toc134112526"/>
      <w:bookmarkStart w:id="700" w:name="_Toc142644109"/>
      <w:bookmarkStart w:id="701" w:name="_Toc151278589"/>
      <w:bookmarkStart w:id="702" w:name="_Toc151848915"/>
      <w:bookmarkStart w:id="703" w:name="_Toc159250380"/>
      <w:bookmarkStart w:id="704" w:name="_Toc163757342"/>
      <w:bookmarkStart w:id="705" w:name="_Toc192273537"/>
      <w:bookmarkStart w:id="706" w:name="_Toc195718182"/>
      <w:bookmarkStart w:id="707" w:name="_Toc197680155"/>
      <w:r w:rsidRPr="00126D13">
        <w:rPr>
          <w:lang w:val="en-US"/>
        </w:rPr>
        <w:t>Annex B:</w:t>
      </w:r>
      <w:r w:rsidRPr="00126D13">
        <w:rPr>
          <w:lang w:val="en-US"/>
        </w:rPr>
        <w:tab/>
        <w:t>List of Tdocs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6B73A941" w14:textId="284EC619" w:rsidR="00924E60" w:rsidRPr="00A066A8" w:rsidRDefault="00924E60" w:rsidP="00924E60">
      <w:pPr>
        <w:rPr>
          <w:lang w:val="en-US"/>
        </w:rPr>
      </w:pPr>
      <w:r w:rsidRPr="00A066A8">
        <w:rPr>
          <w:lang w:val="en-US"/>
        </w:rPr>
        <w:t>The list of tdocs from RAN2#1</w:t>
      </w:r>
      <w:r w:rsidR="00BF452B" w:rsidRPr="00A066A8">
        <w:rPr>
          <w:lang w:val="en-US"/>
        </w:rPr>
        <w:t>2</w:t>
      </w:r>
      <w:r w:rsidR="0068099E">
        <w:rPr>
          <w:lang w:val="en-US"/>
        </w:rPr>
        <w:t>9</w:t>
      </w:r>
      <w:r w:rsidR="00415F54">
        <w:rPr>
          <w:lang w:val="en-US"/>
        </w:rPr>
        <w:t>bis</w:t>
      </w:r>
      <w:r w:rsidRPr="00A066A8">
        <w:rPr>
          <w:lang w:val="en-US"/>
        </w:rPr>
        <w:t xml:space="preserve"> is attached to this report.</w:t>
      </w:r>
    </w:p>
    <w:p w14:paraId="4F311B79" w14:textId="02A15C79" w:rsidR="00924E60" w:rsidRPr="00A066A8" w:rsidRDefault="00924E60" w:rsidP="00924E60">
      <w:pPr>
        <w:ind w:left="1988" w:hanging="1988"/>
        <w:rPr>
          <w:lang w:val="en-US"/>
        </w:rPr>
      </w:pPr>
      <w:r w:rsidRPr="00A066A8">
        <w:rPr>
          <w:lang w:val="en-US"/>
        </w:rPr>
        <w:t xml:space="preserve">Total of </w:t>
      </w:r>
      <w:r w:rsidR="00742F1B">
        <w:rPr>
          <w:lang w:val="en-US"/>
        </w:rPr>
        <w:t>1</w:t>
      </w:r>
      <w:r w:rsidR="00B3101C">
        <w:rPr>
          <w:lang w:val="en-US"/>
        </w:rPr>
        <w:t>4</w:t>
      </w:r>
      <w:r w:rsidR="006136A3">
        <w:rPr>
          <w:lang w:val="en-US"/>
        </w:rPr>
        <w:t>30</w:t>
      </w:r>
      <w:r w:rsidRPr="00A066A8">
        <w:rPr>
          <w:lang w:val="en-US"/>
        </w:rPr>
        <w:t xml:space="preserve"> </w:t>
      </w:r>
      <w:proofErr w:type="spellStart"/>
      <w:r w:rsidRPr="00A066A8">
        <w:rPr>
          <w:lang w:val="en-US"/>
        </w:rPr>
        <w:t>tdoc</w:t>
      </w:r>
      <w:proofErr w:type="spellEnd"/>
      <w:r w:rsidRPr="00A066A8">
        <w:rPr>
          <w:lang w:val="en-US"/>
        </w:rPr>
        <w:t xml:space="preserve"> numbers were allocated of which </w:t>
      </w:r>
      <w:r w:rsidR="00374453" w:rsidRPr="00A066A8">
        <w:rPr>
          <w:lang w:val="en-US"/>
        </w:rPr>
        <w:t>1</w:t>
      </w:r>
      <w:r w:rsidR="006136A3">
        <w:rPr>
          <w:lang w:val="en-US"/>
        </w:rPr>
        <w:t>416</w:t>
      </w:r>
      <w:r w:rsidRPr="00A066A8">
        <w:rPr>
          <w:lang w:val="en-US"/>
        </w:rPr>
        <w:t xml:space="preserve"> tdocs were made available.</w:t>
      </w:r>
    </w:p>
    <w:p w14:paraId="0D8C5080" w14:textId="09F0522C" w:rsidR="00A416D3" w:rsidRPr="00A066A8" w:rsidRDefault="00A416D3" w:rsidP="00924E60">
      <w:pPr>
        <w:ind w:left="1988" w:hanging="1988"/>
        <w:rPr>
          <w:lang w:val="en-US"/>
        </w:rPr>
      </w:pPr>
    </w:p>
    <w:p w14:paraId="221A868F" w14:textId="4417875E" w:rsidR="00924E60" w:rsidRPr="00A066A8" w:rsidRDefault="00924E60" w:rsidP="00165C8C">
      <w:pPr>
        <w:pStyle w:val="Heading1"/>
      </w:pPr>
      <w:bookmarkStart w:id="708" w:name="_Toc24896521"/>
      <w:bookmarkStart w:id="709" w:name="_Toc25783670"/>
      <w:bookmarkStart w:id="710" w:name="_Toc33399564"/>
      <w:bookmarkStart w:id="711" w:name="_Toc35189502"/>
      <w:bookmarkStart w:id="712" w:name="_Toc35213651"/>
      <w:bookmarkStart w:id="713" w:name="_Toc39528406"/>
      <w:bookmarkStart w:id="714" w:name="_Toc40051253"/>
      <w:bookmarkStart w:id="715" w:name="_Toc41695967"/>
      <w:bookmarkStart w:id="716" w:name="_Toc44503779"/>
      <w:bookmarkStart w:id="717" w:name="_Toc50895421"/>
      <w:bookmarkStart w:id="718" w:name="_Toc57284393"/>
      <w:bookmarkStart w:id="719" w:name="_Toc57677263"/>
      <w:bookmarkStart w:id="720" w:name="_Toc63611397"/>
      <w:bookmarkStart w:id="721" w:name="_Toc63611647"/>
      <w:bookmarkStart w:id="722" w:name="_Toc63704837"/>
      <w:bookmarkStart w:id="723" w:name="_Toc64749664"/>
      <w:bookmarkStart w:id="724" w:name="_Toc68990861"/>
      <w:bookmarkStart w:id="725" w:name="_Toc70673481"/>
      <w:bookmarkStart w:id="726" w:name="_Toc74845110"/>
      <w:bookmarkStart w:id="727" w:name="_Toc78991843"/>
      <w:bookmarkStart w:id="728" w:name="_Toc78992092"/>
      <w:bookmarkStart w:id="729" w:name="_Toc82647271"/>
      <w:bookmarkStart w:id="730" w:name="_Toc88676458"/>
      <w:bookmarkStart w:id="731" w:name="_Toc94719751"/>
      <w:bookmarkStart w:id="732" w:name="_Toc102495096"/>
      <w:bookmarkStart w:id="733" w:name="_Toc105622386"/>
      <w:bookmarkStart w:id="734" w:name="_Toc113877111"/>
      <w:bookmarkStart w:id="735" w:name="_Toc115769022"/>
      <w:bookmarkStart w:id="736" w:name="_Toc118202364"/>
      <w:bookmarkStart w:id="737" w:name="_Toc120537048"/>
      <w:bookmarkStart w:id="738" w:name="_Toc127484989"/>
      <w:bookmarkStart w:id="739" w:name="_Toc129990541"/>
      <w:bookmarkStart w:id="740" w:name="_Toc134112527"/>
      <w:bookmarkStart w:id="741" w:name="_Toc142644110"/>
      <w:bookmarkStart w:id="742" w:name="_Toc151278590"/>
      <w:bookmarkStart w:id="743" w:name="_Toc151848916"/>
      <w:bookmarkStart w:id="744" w:name="_Toc159250381"/>
      <w:bookmarkStart w:id="745" w:name="_Toc163757343"/>
      <w:bookmarkStart w:id="746" w:name="_Toc165648818"/>
      <w:bookmarkStart w:id="747" w:name="_Toc169647341"/>
      <w:bookmarkStart w:id="748" w:name="_Toc180701998"/>
      <w:bookmarkStart w:id="749" w:name="_Toc181909383"/>
      <w:bookmarkStart w:id="750" w:name="_Toc190628828"/>
      <w:bookmarkStart w:id="751" w:name="_Toc192273538"/>
      <w:bookmarkStart w:id="752" w:name="_Toc195718183"/>
      <w:bookmarkStart w:id="753" w:name="_Hlk3885235"/>
      <w:bookmarkStart w:id="754" w:name="_Hlk149166460"/>
      <w:bookmarkStart w:id="755" w:name="_Hlk26123427"/>
      <w:bookmarkStart w:id="756" w:name="_Hlk44335498"/>
      <w:bookmarkStart w:id="757" w:name="_Hlk105592642"/>
      <w:bookmarkStart w:id="758" w:name="_Toc197680156"/>
      <w:r w:rsidRPr="00A066A8">
        <w:t>Annex C:</w:t>
      </w:r>
      <w:bookmarkStart w:id="759" w:name="_Hlk18407819"/>
      <w:r w:rsidR="00341B7C" w:rsidRPr="00A066A8">
        <w:tab/>
      </w:r>
      <w:r w:rsidRPr="00A066A8">
        <w:t>Incoming liaison statements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8"/>
    </w:p>
    <w:bookmarkEnd w:id="753"/>
    <w:p w14:paraId="77F6CEB5" w14:textId="0B07A959" w:rsidR="00924E60" w:rsidRPr="00A066A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850"/>
        <w:gridCol w:w="851"/>
        <w:gridCol w:w="709"/>
        <w:gridCol w:w="1417"/>
        <w:gridCol w:w="709"/>
        <w:gridCol w:w="709"/>
        <w:gridCol w:w="1190"/>
      </w:tblGrid>
      <w:tr w:rsidR="00FC57B0" w:rsidRPr="00A066A8" w14:paraId="53D838F1" w14:textId="77777777" w:rsidTr="00592907">
        <w:trPr>
          <w:trHeight w:val="340"/>
        </w:trPr>
        <w:tc>
          <w:tcPr>
            <w:tcW w:w="1168" w:type="dxa"/>
            <w:shd w:val="pct10" w:color="auto" w:fill="auto"/>
            <w:hideMark/>
          </w:tcPr>
          <w:p w14:paraId="2F3A9199" w14:textId="77777777" w:rsidR="00DE04A3" w:rsidRPr="00A066A8" w:rsidRDefault="00DE04A3" w:rsidP="00FE4839">
            <w:pPr>
              <w:jc w:val="center"/>
              <w:rPr>
                <w:rFonts w:cs="Arial"/>
                <w:b/>
                <w:bCs/>
                <w:sz w:val="16"/>
                <w:szCs w:val="16"/>
              </w:rPr>
            </w:pPr>
            <w:bookmarkStart w:id="760" w:name="_Hlk191563907"/>
            <w:proofErr w:type="spellStart"/>
            <w:r w:rsidRPr="00A066A8">
              <w:rPr>
                <w:rFonts w:cs="Arial"/>
                <w:b/>
                <w:bCs/>
                <w:sz w:val="16"/>
                <w:szCs w:val="16"/>
              </w:rPr>
              <w:t>TDoc</w:t>
            </w:r>
            <w:proofErr w:type="spellEnd"/>
          </w:p>
        </w:tc>
        <w:tc>
          <w:tcPr>
            <w:tcW w:w="2410" w:type="dxa"/>
            <w:shd w:val="pct10" w:color="auto" w:fill="auto"/>
            <w:hideMark/>
          </w:tcPr>
          <w:p w14:paraId="74F06C1A" w14:textId="77777777" w:rsidR="00DE04A3" w:rsidRPr="00A066A8" w:rsidRDefault="00DE04A3" w:rsidP="00FE4839">
            <w:pPr>
              <w:jc w:val="center"/>
              <w:rPr>
                <w:rFonts w:cs="Arial"/>
                <w:b/>
                <w:bCs/>
                <w:sz w:val="16"/>
                <w:szCs w:val="16"/>
              </w:rPr>
            </w:pPr>
            <w:r w:rsidRPr="00A066A8">
              <w:rPr>
                <w:rFonts w:cs="Arial"/>
                <w:b/>
                <w:bCs/>
                <w:sz w:val="16"/>
                <w:szCs w:val="16"/>
              </w:rPr>
              <w:t>Title</w:t>
            </w:r>
          </w:p>
        </w:tc>
        <w:tc>
          <w:tcPr>
            <w:tcW w:w="850" w:type="dxa"/>
            <w:shd w:val="pct10" w:color="auto" w:fill="auto"/>
            <w:hideMark/>
          </w:tcPr>
          <w:p w14:paraId="46701343" w14:textId="77777777" w:rsidR="00DE04A3" w:rsidRPr="00A066A8" w:rsidRDefault="00DE04A3" w:rsidP="00FE4839">
            <w:pPr>
              <w:jc w:val="center"/>
              <w:rPr>
                <w:rFonts w:cs="Arial"/>
                <w:b/>
                <w:bCs/>
                <w:sz w:val="16"/>
                <w:szCs w:val="16"/>
              </w:rPr>
            </w:pPr>
            <w:r w:rsidRPr="00A066A8">
              <w:rPr>
                <w:rFonts w:cs="Arial"/>
                <w:b/>
                <w:bCs/>
                <w:sz w:val="16"/>
                <w:szCs w:val="16"/>
              </w:rPr>
              <w:t>Source</w:t>
            </w:r>
          </w:p>
        </w:tc>
        <w:tc>
          <w:tcPr>
            <w:tcW w:w="851" w:type="dxa"/>
            <w:shd w:val="pct10" w:color="auto" w:fill="auto"/>
            <w:hideMark/>
          </w:tcPr>
          <w:p w14:paraId="549FC7E2" w14:textId="77777777" w:rsidR="00DE04A3" w:rsidRPr="00A066A8" w:rsidRDefault="00DE04A3" w:rsidP="00FE4839">
            <w:pPr>
              <w:jc w:val="center"/>
              <w:rPr>
                <w:rFonts w:cs="Arial"/>
                <w:b/>
                <w:bCs/>
                <w:sz w:val="16"/>
                <w:szCs w:val="16"/>
              </w:rPr>
            </w:pPr>
            <w:r w:rsidRPr="00A066A8">
              <w:rPr>
                <w:rFonts w:cs="Arial"/>
                <w:b/>
                <w:bCs/>
                <w:sz w:val="16"/>
                <w:szCs w:val="16"/>
              </w:rPr>
              <w:t>Status</w:t>
            </w:r>
          </w:p>
        </w:tc>
        <w:tc>
          <w:tcPr>
            <w:tcW w:w="709" w:type="dxa"/>
            <w:shd w:val="pct10" w:color="auto" w:fill="auto"/>
            <w:hideMark/>
          </w:tcPr>
          <w:p w14:paraId="10C3FB14" w14:textId="77777777" w:rsidR="00DE04A3" w:rsidRPr="00A066A8" w:rsidRDefault="00DE04A3" w:rsidP="00FE4839">
            <w:pPr>
              <w:jc w:val="center"/>
              <w:rPr>
                <w:rFonts w:cs="Arial"/>
                <w:b/>
                <w:bCs/>
                <w:sz w:val="16"/>
                <w:szCs w:val="16"/>
              </w:rPr>
            </w:pPr>
            <w:proofErr w:type="spellStart"/>
            <w:r w:rsidRPr="00A066A8">
              <w:rPr>
                <w:rFonts w:cs="Arial"/>
                <w:b/>
                <w:bCs/>
                <w:sz w:val="16"/>
                <w:szCs w:val="16"/>
              </w:rPr>
              <w:t>Rel</w:t>
            </w:r>
            <w:proofErr w:type="spellEnd"/>
          </w:p>
        </w:tc>
        <w:tc>
          <w:tcPr>
            <w:tcW w:w="1417" w:type="dxa"/>
            <w:shd w:val="pct10" w:color="auto" w:fill="auto"/>
            <w:hideMark/>
          </w:tcPr>
          <w:p w14:paraId="4983D6CD" w14:textId="77777777" w:rsidR="00DE04A3" w:rsidRPr="00A066A8" w:rsidRDefault="00DE04A3" w:rsidP="00FE4839">
            <w:pPr>
              <w:jc w:val="center"/>
              <w:rPr>
                <w:rFonts w:cs="Arial"/>
                <w:b/>
                <w:bCs/>
                <w:sz w:val="16"/>
                <w:szCs w:val="16"/>
              </w:rPr>
            </w:pPr>
            <w:r w:rsidRPr="00A066A8">
              <w:rPr>
                <w:rFonts w:cs="Arial"/>
                <w:b/>
                <w:bCs/>
                <w:sz w:val="16"/>
                <w:szCs w:val="16"/>
              </w:rPr>
              <w:t>Related WIs</w:t>
            </w:r>
          </w:p>
        </w:tc>
        <w:tc>
          <w:tcPr>
            <w:tcW w:w="709" w:type="dxa"/>
            <w:shd w:val="pct10" w:color="auto" w:fill="auto"/>
            <w:hideMark/>
          </w:tcPr>
          <w:p w14:paraId="61D45A93" w14:textId="77777777" w:rsidR="00DE04A3" w:rsidRPr="00A066A8" w:rsidRDefault="00DE04A3" w:rsidP="00FE4839">
            <w:pPr>
              <w:jc w:val="center"/>
              <w:rPr>
                <w:rFonts w:cs="Arial"/>
                <w:b/>
                <w:bCs/>
                <w:sz w:val="16"/>
                <w:szCs w:val="16"/>
              </w:rPr>
            </w:pPr>
            <w:r w:rsidRPr="00A066A8">
              <w:rPr>
                <w:rFonts w:cs="Arial"/>
                <w:b/>
                <w:bCs/>
                <w:sz w:val="16"/>
                <w:szCs w:val="16"/>
              </w:rPr>
              <w:t>To</w:t>
            </w:r>
          </w:p>
        </w:tc>
        <w:tc>
          <w:tcPr>
            <w:tcW w:w="709" w:type="dxa"/>
            <w:shd w:val="pct10" w:color="auto" w:fill="auto"/>
            <w:hideMark/>
          </w:tcPr>
          <w:p w14:paraId="2AA3AD05" w14:textId="77777777" w:rsidR="00DE04A3" w:rsidRPr="00A066A8" w:rsidRDefault="00DE04A3" w:rsidP="00FE4839">
            <w:pPr>
              <w:jc w:val="center"/>
              <w:rPr>
                <w:rFonts w:cs="Arial"/>
                <w:b/>
                <w:bCs/>
                <w:sz w:val="16"/>
                <w:szCs w:val="16"/>
              </w:rPr>
            </w:pPr>
            <w:r w:rsidRPr="00A066A8">
              <w:rPr>
                <w:rFonts w:cs="Arial"/>
                <w:b/>
                <w:bCs/>
                <w:sz w:val="16"/>
                <w:szCs w:val="16"/>
              </w:rPr>
              <w:t>Cc</w:t>
            </w:r>
          </w:p>
        </w:tc>
        <w:tc>
          <w:tcPr>
            <w:tcW w:w="1190" w:type="dxa"/>
            <w:shd w:val="pct10" w:color="auto" w:fill="auto"/>
            <w:hideMark/>
          </w:tcPr>
          <w:p w14:paraId="643156B5" w14:textId="77777777" w:rsidR="00DE04A3" w:rsidRPr="00A066A8" w:rsidRDefault="00DE04A3" w:rsidP="00FE4839">
            <w:pPr>
              <w:jc w:val="center"/>
              <w:rPr>
                <w:rFonts w:cs="Arial"/>
                <w:b/>
                <w:bCs/>
                <w:sz w:val="16"/>
                <w:szCs w:val="16"/>
              </w:rPr>
            </w:pPr>
            <w:r w:rsidRPr="00A066A8">
              <w:rPr>
                <w:rFonts w:cs="Arial"/>
                <w:b/>
                <w:bCs/>
                <w:sz w:val="16"/>
                <w:szCs w:val="16"/>
              </w:rPr>
              <w:t>Original LS</w:t>
            </w:r>
          </w:p>
        </w:tc>
      </w:tr>
      <w:bookmarkEnd w:id="754"/>
      <w:tr w:rsidR="00024BA4" w:rsidRPr="00024BA4" w14:paraId="5F1D2299" w14:textId="77777777" w:rsidTr="00DB7AF3">
        <w:trPr>
          <w:trHeight w:val="20"/>
        </w:trPr>
        <w:tc>
          <w:tcPr>
            <w:tcW w:w="1168" w:type="dxa"/>
            <w:shd w:val="clear" w:color="auto" w:fill="auto"/>
          </w:tcPr>
          <w:p w14:paraId="290D5190" w14:textId="3B214134" w:rsidR="00024BA4" w:rsidRPr="00024BA4" w:rsidRDefault="00024BA4" w:rsidP="00024BA4">
            <w:pPr>
              <w:pStyle w:val="TAL"/>
              <w:rPr>
                <w:sz w:val="16"/>
                <w:szCs w:val="16"/>
              </w:rPr>
            </w:pPr>
            <w:r w:rsidRPr="00024BA4">
              <w:rPr>
                <w:sz w:val="16"/>
                <w:szCs w:val="16"/>
              </w:rPr>
              <w:t>R2-2501704</w:t>
            </w:r>
          </w:p>
        </w:tc>
        <w:tc>
          <w:tcPr>
            <w:tcW w:w="2410" w:type="dxa"/>
            <w:shd w:val="clear" w:color="auto" w:fill="auto"/>
          </w:tcPr>
          <w:p w14:paraId="7EFEDD3F" w14:textId="05CF4987" w:rsidR="00024BA4" w:rsidRPr="00024BA4" w:rsidRDefault="00024BA4" w:rsidP="00024BA4">
            <w:pPr>
              <w:pStyle w:val="TAL"/>
              <w:rPr>
                <w:sz w:val="16"/>
                <w:szCs w:val="16"/>
              </w:rPr>
            </w:pPr>
            <w:r w:rsidRPr="00024BA4">
              <w:rPr>
                <w:sz w:val="16"/>
                <w:szCs w:val="16"/>
              </w:rPr>
              <w:t>LS on stage 1 requirements for the support for PWS over satellite NGRAN in Rel-17 (C1-250715; contact: Qualcomm)</w:t>
            </w:r>
          </w:p>
        </w:tc>
        <w:tc>
          <w:tcPr>
            <w:tcW w:w="850" w:type="dxa"/>
            <w:shd w:val="clear" w:color="auto" w:fill="auto"/>
          </w:tcPr>
          <w:p w14:paraId="127AB539" w14:textId="0B63F1D8" w:rsidR="00024BA4" w:rsidRPr="00024BA4" w:rsidRDefault="00024BA4" w:rsidP="00024BA4">
            <w:pPr>
              <w:pStyle w:val="TAL"/>
              <w:rPr>
                <w:sz w:val="16"/>
                <w:szCs w:val="16"/>
              </w:rPr>
            </w:pPr>
            <w:r w:rsidRPr="00024BA4">
              <w:rPr>
                <w:sz w:val="16"/>
                <w:szCs w:val="16"/>
              </w:rPr>
              <w:t>CT1</w:t>
            </w:r>
          </w:p>
        </w:tc>
        <w:tc>
          <w:tcPr>
            <w:tcW w:w="851" w:type="dxa"/>
            <w:shd w:val="clear" w:color="auto" w:fill="auto"/>
          </w:tcPr>
          <w:p w14:paraId="0886FE96" w14:textId="0C35B005"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3DE180C8" w14:textId="2732D5DC" w:rsidR="00024BA4" w:rsidRPr="00024BA4" w:rsidRDefault="00024BA4" w:rsidP="00024BA4">
            <w:pPr>
              <w:pStyle w:val="TAL"/>
              <w:rPr>
                <w:sz w:val="16"/>
                <w:szCs w:val="16"/>
              </w:rPr>
            </w:pPr>
            <w:r w:rsidRPr="00024BA4">
              <w:rPr>
                <w:sz w:val="16"/>
                <w:szCs w:val="16"/>
              </w:rPr>
              <w:t>Rel-17</w:t>
            </w:r>
          </w:p>
        </w:tc>
        <w:tc>
          <w:tcPr>
            <w:tcW w:w="1417" w:type="dxa"/>
            <w:shd w:val="clear" w:color="auto" w:fill="auto"/>
          </w:tcPr>
          <w:p w14:paraId="0F164CA7" w14:textId="34ACA2C5" w:rsidR="00024BA4" w:rsidRPr="00024BA4" w:rsidRDefault="00024BA4" w:rsidP="00024BA4">
            <w:pPr>
              <w:pStyle w:val="TAL"/>
              <w:rPr>
                <w:sz w:val="16"/>
                <w:szCs w:val="16"/>
              </w:rPr>
            </w:pPr>
            <w:r w:rsidRPr="00024BA4">
              <w:rPr>
                <w:sz w:val="16"/>
                <w:szCs w:val="16"/>
              </w:rPr>
              <w:t>5GSAT</w:t>
            </w:r>
          </w:p>
        </w:tc>
        <w:tc>
          <w:tcPr>
            <w:tcW w:w="709" w:type="dxa"/>
            <w:shd w:val="clear" w:color="auto" w:fill="auto"/>
          </w:tcPr>
          <w:p w14:paraId="65876DE5" w14:textId="09D85C71" w:rsidR="00024BA4" w:rsidRPr="00024BA4" w:rsidRDefault="00024BA4" w:rsidP="00024BA4">
            <w:pPr>
              <w:pStyle w:val="TAL"/>
              <w:rPr>
                <w:sz w:val="16"/>
                <w:szCs w:val="16"/>
              </w:rPr>
            </w:pPr>
            <w:r w:rsidRPr="00024BA4">
              <w:rPr>
                <w:sz w:val="16"/>
                <w:szCs w:val="16"/>
              </w:rPr>
              <w:t>SA1</w:t>
            </w:r>
          </w:p>
        </w:tc>
        <w:tc>
          <w:tcPr>
            <w:tcW w:w="709" w:type="dxa"/>
            <w:shd w:val="clear" w:color="auto" w:fill="auto"/>
          </w:tcPr>
          <w:p w14:paraId="178FD21F" w14:textId="4C5F1C76" w:rsidR="00024BA4" w:rsidRPr="00024BA4" w:rsidRDefault="00024BA4" w:rsidP="00024BA4">
            <w:pPr>
              <w:pStyle w:val="TAL"/>
              <w:rPr>
                <w:sz w:val="16"/>
                <w:szCs w:val="16"/>
              </w:rPr>
            </w:pPr>
            <w:r w:rsidRPr="00024BA4">
              <w:rPr>
                <w:sz w:val="16"/>
                <w:szCs w:val="16"/>
              </w:rPr>
              <w:t>SA2, CT4, RAN2, RAN3</w:t>
            </w:r>
          </w:p>
        </w:tc>
        <w:tc>
          <w:tcPr>
            <w:tcW w:w="1190" w:type="dxa"/>
            <w:shd w:val="clear" w:color="auto" w:fill="auto"/>
          </w:tcPr>
          <w:p w14:paraId="037CA045" w14:textId="77D3CAA8" w:rsidR="00024BA4" w:rsidRPr="00024BA4" w:rsidRDefault="00024BA4" w:rsidP="00024BA4">
            <w:pPr>
              <w:pStyle w:val="TAL"/>
              <w:rPr>
                <w:sz w:val="16"/>
                <w:szCs w:val="16"/>
              </w:rPr>
            </w:pPr>
            <w:r w:rsidRPr="00024BA4">
              <w:rPr>
                <w:sz w:val="16"/>
                <w:szCs w:val="16"/>
              </w:rPr>
              <w:t>C1-250715</w:t>
            </w:r>
          </w:p>
        </w:tc>
      </w:tr>
      <w:tr w:rsidR="00024BA4" w:rsidRPr="00024BA4" w14:paraId="380FD1F3" w14:textId="77777777" w:rsidTr="00DB7AF3">
        <w:trPr>
          <w:trHeight w:val="20"/>
        </w:trPr>
        <w:tc>
          <w:tcPr>
            <w:tcW w:w="1168" w:type="dxa"/>
            <w:shd w:val="clear" w:color="auto" w:fill="auto"/>
          </w:tcPr>
          <w:p w14:paraId="7BC535E0" w14:textId="7C446727" w:rsidR="00024BA4" w:rsidRPr="00024BA4" w:rsidRDefault="00024BA4" w:rsidP="00024BA4">
            <w:pPr>
              <w:pStyle w:val="TAL"/>
              <w:rPr>
                <w:sz w:val="16"/>
                <w:szCs w:val="16"/>
              </w:rPr>
            </w:pPr>
            <w:r w:rsidRPr="00024BA4">
              <w:rPr>
                <w:sz w:val="16"/>
                <w:szCs w:val="16"/>
              </w:rPr>
              <w:t>R2-2501705</w:t>
            </w:r>
          </w:p>
        </w:tc>
        <w:tc>
          <w:tcPr>
            <w:tcW w:w="2410" w:type="dxa"/>
            <w:shd w:val="clear" w:color="auto" w:fill="auto"/>
          </w:tcPr>
          <w:p w14:paraId="57B0BA99" w14:textId="67363C53" w:rsidR="00024BA4" w:rsidRPr="00024BA4" w:rsidRDefault="00024BA4" w:rsidP="00024BA4">
            <w:pPr>
              <w:pStyle w:val="TAL"/>
              <w:rPr>
                <w:sz w:val="16"/>
                <w:szCs w:val="16"/>
              </w:rPr>
            </w:pPr>
            <w:r w:rsidRPr="00024BA4">
              <w:rPr>
                <w:sz w:val="16"/>
                <w:szCs w:val="16"/>
              </w:rPr>
              <w:t>LS to RAN2 on MAC impacts for Rel-19 NR MIMO Ph5 (R1-2500846; contact: Samsung)</w:t>
            </w:r>
          </w:p>
        </w:tc>
        <w:tc>
          <w:tcPr>
            <w:tcW w:w="850" w:type="dxa"/>
            <w:shd w:val="clear" w:color="auto" w:fill="auto"/>
          </w:tcPr>
          <w:p w14:paraId="31F372E6" w14:textId="1441AFBB" w:rsidR="00024BA4" w:rsidRPr="00024BA4" w:rsidRDefault="00024BA4" w:rsidP="00024BA4">
            <w:pPr>
              <w:pStyle w:val="TAL"/>
              <w:rPr>
                <w:sz w:val="16"/>
                <w:szCs w:val="16"/>
              </w:rPr>
            </w:pPr>
            <w:r w:rsidRPr="00024BA4">
              <w:rPr>
                <w:sz w:val="16"/>
                <w:szCs w:val="16"/>
              </w:rPr>
              <w:t>RAN1</w:t>
            </w:r>
          </w:p>
        </w:tc>
        <w:tc>
          <w:tcPr>
            <w:tcW w:w="851" w:type="dxa"/>
            <w:shd w:val="clear" w:color="auto" w:fill="auto"/>
          </w:tcPr>
          <w:p w14:paraId="638BA9EF" w14:textId="02AE68EA"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00032180" w14:textId="64432712" w:rsidR="00024BA4" w:rsidRPr="00024BA4" w:rsidRDefault="00024BA4" w:rsidP="00024BA4">
            <w:pPr>
              <w:pStyle w:val="TAL"/>
              <w:rPr>
                <w:sz w:val="16"/>
                <w:szCs w:val="16"/>
              </w:rPr>
            </w:pPr>
            <w:r w:rsidRPr="00024BA4">
              <w:rPr>
                <w:sz w:val="16"/>
                <w:szCs w:val="16"/>
              </w:rPr>
              <w:t>Rel-19</w:t>
            </w:r>
          </w:p>
        </w:tc>
        <w:tc>
          <w:tcPr>
            <w:tcW w:w="1417" w:type="dxa"/>
            <w:shd w:val="clear" w:color="auto" w:fill="auto"/>
          </w:tcPr>
          <w:p w14:paraId="1328DFA7" w14:textId="5DED39B4" w:rsidR="00024BA4" w:rsidRPr="00024BA4" w:rsidRDefault="00024BA4" w:rsidP="00024BA4">
            <w:pPr>
              <w:pStyle w:val="TAL"/>
              <w:rPr>
                <w:sz w:val="16"/>
                <w:szCs w:val="16"/>
              </w:rPr>
            </w:pPr>
            <w:r w:rsidRPr="00024BA4">
              <w:rPr>
                <w:sz w:val="16"/>
                <w:szCs w:val="16"/>
              </w:rPr>
              <w:t>NR_MIMO_Ph5</w:t>
            </w:r>
          </w:p>
        </w:tc>
        <w:tc>
          <w:tcPr>
            <w:tcW w:w="709" w:type="dxa"/>
            <w:shd w:val="clear" w:color="auto" w:fill="auto"/>
          </w:tcPr>
          <w:p w14:paraId="2218CD55" w14:textId="13128F89" w:rsidR="00024BA4" w:rsidRPr="00024BA4" w:rsidRDefault="00024BA4" w:rsidP="00024BA4">
            <w:pPr>
              <w:pStyle w:val="TAL"/>
              <w:rPr>
                <w:sz w:val="16"/>
                <w:szCs w:val="16"/>
              </w:rPr>
            </w:pPr>
            <w:r w:rsidRPr="00024BA4">
              <w:rPr>
                <w:sz w:val="16"/>
                <w:szCs w:val="16"/>
              </w:rPr>
              <w:t>RAN2</w:t>
            </w:r>
          </w:p>
        </w:tc>
        <w:tc>
          <w:tcPr>
            <w:tcW w:w="709" w:type="dxa"/>
            <w:shd w:val="clear" w:color="auto" w:fill="auto"/>
          </w:tcPr>
          <w:p w14:paraId="2C89F801" w14:textId="4A194207" w:rsidR="00024BA4" w:rsidRPr="00024BA4" w:rsidRDefault="00024BA4" w:rsidP="00024BA4">
            <w:pPr>
              <w:pStyle w:val="TAL"/>
              <w:rPr>
                <w:sz w:val="16"/>
                <w:szCs w:val="16"/>
              </w:rPr>
            </w:pPr>
            <w:r w:rsidRPr="00024BA4">
              <w:rPr>
                <w:sz w:val="16"/>
                <w:szCs w:val="16"/>
              </w:rPr>
              <w:t> </w:t>
            </w:r>
          </w:p>
        </w:tc>
        <w:tc>
          <w:tcPr>
            <w:tcW w:w="1190" w:type="dxa"/>
            <w:shd w:val="clear" w:color="auto" w:fill="auto"/>
          </w:tcPr>
          <w:p w14:paraId="43FC1073" w14:textId="4606D66B" w:rsidR="00024BA4" w:rsidRPr="00024BA4" w:rsidRDefault="00024BA4" w:rsidP="00024BA4">
            <w:pPr>
              <w:pStyle w:val="TAL"/>
              <w:rPr>
                <w:sz w:val="16"/>
                <w:szCs w:val="16"/>
              </w:rPr>
            </w:pPr>
            <w:r w:rsidRPr="00024BA4">
              <w:rPr>
                <w:sz w:val="16"/>
                <w:szCs w:val="16"/>
              </w:rPr>
              <w:t>R1-2500846</w:t>
            </w:r>
          </w:p>
        </w:tc>
      </w:tr>
      <w:tr w:rsidR="00024BA4" w:rsidRPr="00024BA4" w14:paraId="59B774B6" w14:textId="77777777" w:rsidTr="00DB7AF3">
        <w:trPr>
          <w:trHeight w:val="20"/>
        </w:trPr>
        <w:tc>
          <w:tcPr>
            <w:tcW w:w="1168" w:type="dxa"/>
            <w:shd w:val="clear" w:color="auto" w:fill="auto"/>
          </w:tcPr>
          <w:p w14:paraId="51F6220E" w14:textId="26B5316B" w:rsidR="00024BA4" w:rsidRPr="00024BA4" w:rsidRDefault="00024BA4" w:rsidP="00024BA4">
            <w:pPr>
              <w:pStyle w:val="TAL"/>
              <w:rPr>
                <w:sz w:val="16"/>
                <w:szCs w:val="16"/>
              </w:rPr>
            </w:pPr>
            <w:r w:rsidRPr="00024BA4">
              <w:rPr>
                <w:sz w:val="16"/>
                <w:szCs w:val="16"/>
              </w:rPr>
              <w:t>R2-2501706</w:t>
            </w:r>
          </w:p>
        </w:tc>
        <w:tc>
          <w:tcPr>
            <w:tcW w:w="2410" w:type="dxa"/>
            <w:shd w:val="clear" w:color="auto" w:fill="auto"/>
          </w:tcPr>
          <w:p w14:paraId="6A855790" w14:textId="1035939E" w:rsidR="00024BA4" w:rsidRPr="00024BA4" w:rsidRDefault="00024BA4" w:rsidP="00024BA4">
            <w:pPr>
              <w:pStyle w:val="TAL"/>
              <w:rPr>
                <w:sz w:val="16"/>
                <w:szCs w:val="16"/>
              </w:rPr>
            </w:pPr>
            <w:r w:rsidRPr="00024BA4">
              <w:rPr>
                <w:sz w:val="16"/>
                <w:szCs w:val="16"/>
              </w:rPr>
              <w:t>LS on Rel-18 RAN1 UE features list for NR after RAN1#120 (R1-2501390; contact: NTT DOCOMO, AT&amp;T)</w:t>
            </w:r>
          </w:p>
        </w:tc>
        <w:tc>
          <w:tcPr>
            <w:tcW w:w="850" w:type="dxa"/>
            <w:shd w:val="clear" w:color="auto" w:fill="auto"/>
          </w:tcPr>
          <w:p w14:paraId="187D1F68" w14:textId="36FF5E9E" w:rsidR="00024BA4" w:rsidRPr="00024BA4" w:rsidRDefault="00024BA4" w:rsidP="00024BA4">
            <w:pPr>
              <w:pStyle w:val="TAL"/>
              <w:rPr>
                <w:sz w:val="16"/>
                <w:szCs w:val="16"/>
              </w:rPr>
            </w:pPr>
            <w:r w:rsidRPr="00024BA4">
              <w:rPr>
                <w:sz w:val="16"/>
                <w:szCs w:val="16"/>
              </w:rPr>
              <w:t>RAN1</w:t>
            </w:r>
          </w:p>
        </w:tc>
        <w:tc>
          <w:tcPr>
            <w:tcW w:w="851" w:type="dxa"/>
            <w:shd w:val="clear" w:color="auto" w:fill="auto"/>
          </w:tcPr>
          <w:p w14:paraId="132AA86F" w14:textId="77FB9C37"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668C6105" w14:textId="7F3EC8AF" w:rsidR="00024BA4" w:rsidRPr="00024BA4" w:rsidRDefault="00024BA4" w:rsidP="00024BA4">
            <w:pPr>
              <w:pStyle w:val="TAL"/>
              <w:rPr>
                <w:sz w:val="16"/>
                <w:szCs w:val="16"/>
              </w:rPr>
            </w:pPr>
            <w:r w:rsidRPr="00024BA4">
              <w:rPr>
                <w:sz w:val="16"/>
                <w:szCs w:val="16"/>
              </w:rPr>
              <w:t>Rel-18</w:t>
            </w:r>
          </w:p>
        </w:tc>
        <w:tc>
          <w:tcPr>
            <w:tcW w:w="1417" w:type="dxa"/>
            <w:shd w:val="clear" w:color="auto" w:fill="auto"/>
          </w:tcPr>
          <w:p w14:paraId="3272ED96" w14:textId="70CB9BEF" w:rsidR="00024BA4" w:rsidRPr="00024BA4" w:rsidRDefault="00024BA4" w:rsidP="00024BA4">
            <w:pPr>
              <w:pStyle w:val="TAL"/>
              <w:rPr>
                <w:sz w:val="16"/>
                <w:szCs w:val="16"/>
              </w:rPr>
            </w:pPr>
            <w:proofErr w:type="spellStart"/>
            <w:r w:rsidRPr="00024BA4">
              <w:rPr>
                <w:sz w:val="16"/>
                <w:szCs w:val="16"/>
              </w:rPr>
              <w:t>NR_MIMO_evo_DL_UL</w:t>
            </w:r>
            <w:proofErr w:type="spellEnd"/>
            <w:r w:rsidRPr="00024BA4">
              <w:rPr>
                <w:sz w:val="16"/>
                <w:szCs w:val="16"/>
              </w:rPr>
              <w:t xml:space="preserve">, NR_pos_enh2, </w:t>
            </w:r>
            <w:proofErr w:type="spellStart"/>
            <w:r w:rsidRPr="00024BA4">
              <w:rPr>
                <w:sz w:val="16"/>
                <w:szCs w:val="16"/>
              </w:rPr>
              <w:t>Netw_Energy_NR</w:t>
            </w:r>
            <w:proofErr w:type="spellEnd"/>
            <w:r w:rsidRPr="00024BA4">
              <w:rPr>
                <w:sz w:val="16"/>
                <w:szCs w:val="16"/>
              </w:rPr>
              <w:t xml:space="preserve">, </w:t>
            </w:r>
            <w:proofErr w:type="spellStart"/>
            <w:r w:rsidRPr="00024BA4">
              <w:rPr>
                <w:sz w:val="16"/>
                <w:szCs w:val="16"/>
              </w:rPr>
              <w:t>NR_netcon_repeater</w:t>
            </w:r>
            <w:proofErr w:type="spellEnd"/>
            <w:r w:rsidRPr="00024BA4">
              <w:rPr>
                <w:sz w:val="16"/>
                <w:szCs w:val="16"/>
              </w:rPr>
              <w:t xml:space="preserve">, </w:t>
            </w:r>
            <w:proofErr w:type="spellStart"/>
            <w:r w:rsidRPr="00024BA4">
              <w:rPr>
                <w:sz w:val="16"/>
                <w:szCs w:val="16"/>
              </w:rPr>
              <w:t>NR_NTN_enh</w:t>
            </w:r>
            <w:proofErr w:type="spellEnd"/>
            <w:r w:rsidRPr="00024BA4">
              <w:rPr>
                <w:sz w:val="16"/>
                <w:szCs w:val="16"/>
              </w:rPr>
              <w:t xml:space="preserve">, NR_Mob_enh2, NR_SL_enh2, </w:t>
            </w:r>
            <w:proofErr w:type="spellStart"/>
            <w:r w:rsidRPr="00024BA4">
              <w:rPr>
                <w:sz w:val="16"/>
                <w:szCs w:val="16"/>
              </w:rPr>
              <w:t>NR_redcap_enh</w:t>
            </w:r>
            <w:proofErr w:type="spellEnd"/>
            <w:r w:rsidRPr="00024BA4">
              <w:rPr>
                <w:sz w:val="16"/>
                <w:szCs w:val="16"/>
              </w:rPr>
              <w:t xml:space="preserve">, </w:t>
            </w:r>
            <w:proofErr w:type="spellStart"/>
            <w:r w:rsidRPr="00024BA4">
              <w:rPr>
                <w:sz w:val="16"/>
                <w:szCs w:val="16"/>
              </w:rPr>
              <w:t>NR_MC_enh</w:t>
            </w:r>
            <w:proofErr w:type="spellEnd"/>
            <w:r w:rsidRPr="00024BA4">
              <w:rPr>
                <w:sz w:val="16"/>
                <w:szCs w:val="16"/>
              </w:rPr>
              <w:t xml:space="preserve">, </w:t>
            </w:r>
            <w:proofErr w:type="spellStart"/>
            <w:r w:rsidRPr="00024BA4">
              <w:rPr>
                <w:sz w:val="16"/>
                <w:szCs w:val="16"/>
              </w:rPr>
              <w:t>NR_XR_enh</w:t>
            </w:r>
            <w:proofErr w:type="spellEnd"/>
            <w:r w:rsidRPr="00024BA4">
              <w:rPr>
                <w:sz w:val="16"/>
                <w:szCs w:val="16"/>
              </w:rPr>
              <w:t xml:space="preserve">, NR_FR1_lessthan_5MHz_BW, </w:t>
            </w:r>
            <w:proofErr w:type="spellStart"/>
            <w:r w:rsidRPr="00024BA4">
              <w:rPr>
                <w:sz w:val="16"/>
                <w:szCs w:val="16"/>
              </w:rPr>
              <w:t>NR_DSS_enh</w:t>
            </w:r>
            <w:proofErr w:type="spellEnd"/>
            <w:r w:rsidRPr="00024BA4">
              <w:rPr>
                <w:sz w:val="16"/>
                <w:szCs w:val="16"/>
              </w:rPr>
              <w:t xml:space="preserve">, </w:t>
            </w:r>
            <w:proofErr w:type="spellStart"/>
            <w:r w:rsidRPr="00024BA4">
              <w:rPr>
                <w:sz w:val="16"/>
                <w:szCs w:val="16"/>
              </w:rPr>
              <w:t>NR_BWP_wor</w:t>
            </w:r>
            <w:proofErr w:type="spellEnd"/>
            <w:r w:rsidRPr="00024BA4">
              <w:rPr>
                <w:sz w:val="16"/>
                <w:szCs w:val="16"/>
              </w:rPr>
              <w:t>, NR_cov_enh2, TEI18</w:t>
            </w:r>
          </w:p>
        </w:tc>
        <w:tc>
          <w:tcPr>
            <w:tcW w:w="709" w:type="dxa"/>
            <w:shd w:val="clear" w:color="auto" w:fill="auto"/>
          </w:tcPr>
          <w:p w14:paraId="7E115520" w14:textId="0F5C927A" w:rsidR="00024BA4" w:rsidRPr="00024BA4" w:rsidRDefault="00024BA4" w:rsidP="00024BA4">
            <w:pPr>
              <w:pStyle w:val="TAL"/>
              <w:rPr>
                <w:sz w:val="16"/>
                <w:szCs w:val="16"/>
              </w:rPr>
            </w:pPr>
            <w:r w:rsidRPr="00024BA4">
              <w:rPr>
                <w:sz w:val="16"/>
                <w:szCs w:val="16"/>
              </w:rPr>
              <w:t>RAN2</w:t>
            </w:r>
          </w:p>
        </w:tc>
        <w:tc>
          <w:tcPr>
            <w:tcW w:w="709" w:type="dxa"/>
            <w:shd w:val="clear" w:color="auto" w:fill="auto"/>
          </w:tcPr>
          <w:p w14:paraId="79FBB152" w14:textId="6D6C105C" w:rsidR="00024BA4" w:rsidRPr="00024BA4" w:rsidRDefault="00024BA4" w:rsidP="00024BA4">
            <w:pPr>
              <w:pStyle w:val="TAL"/>
              <w:rPr>
                <w:sz w:val="16"/>
                <w:szCs w:val="16"/>
              </w:rPr>
            </w:pPr>
            <w:r w:rsidRPr="00024BA4">
              <w:rPr>
                <w:sz w:val="16"/>
                <w:szCs w:val="16"/>
              </w:rPr>
              <w:t>RAN4</w:t>
            </w:r>
          </w:p>
        </w:tc>
        <w:tc>
          <w:tcPr>
            <w:tcW w:w="1190" w:type="dxa"/>
            <w:shd w:val="clear" w:color="auto" w:fill="auto"/>
          </w:tcPr>
          <w:p w14:paraId="47CE8B01" w14:textId="65BC828B" w:rsidR="00024BA4" w:rsidRPr="00024BA4" w:rsidRDefault="00024BA4" w:rsidP="00024BA4">
            <w:pPr>
              <w:pStyle w:val="TAL"/>
              <w:rPr>
                <w:sz w:val="16"/>
                <w:szCs w:val="16"/>
              </w:rPr>
            </w:pPr>
            <w:r w:rsidRPr="00024BA4">
              <w:rPr>
                <w:sz w:val="16"/>
                <w:szCs w:val="16"/>
              </w:rPr>
              <w:t>R1-2501390</w:t>
            </w:r>
          </w:p>
        </w:tc>
      </w:tr>
      <w:tr w:rsidR="00024BA4" w:rsidRPr="00024BA4" w14:paraId="6B20AA98" w14:textId="77777777" w:rsidTr="00DB7AF3">
        <w:trPr>
          <w:trHeight w:val="20"/>
        </w:trPr>
        <w:tc>
          <w:tcPr>
            <w:tcW w:w="1168" w:type="dxa"/>
            <w:shd w:val="clear" w:color="auto" w:fill="auto"/>
          </w:tcPr>
          <w:p w14:paraId="6E0551AA" w14:textId="726CBB49" w:rsidR="00024BA4" w:rsidRPr="00024BA4" w:rsidRDefault="00024BA4" w:rsidP="00024BA4">
            <w:pPr>
              <w:pStyle w:val="TAL"/>
              <w:rPr>
                <w:sz w:val="16"/>
                <w:szCs w:val="16"/>
              </w:rPr>
            </w:pPr>
            <w:r w:rsidRPr="00024BA4">
              <w:rPr>
                <w:sz w:val="16"/>
                <w:szCs w:val="16"/>
              </w:rPr>
              <w:t>R2-2501707</w:t>
            </w:r>
          </w:p>
        </w:tc>
        <w:tc>
          <w:tcPr>
            <w:tcW w:w="2410" w:type="dxa"/>
            <w:shd w:val="clear" w:color="auto" w:fill="auto"/>
          </w:tcPr>
          <w:p w14:paraId="5D1AE802" w14:textId="5059C3C6" w:rsidR="00024BA4" w:rsidRPr="00024BA4" w:rsidRDefault="00024BA4" w:rsidP="00024BA4">
            <w:pPr>
              <w:pStyle w:val="TAL"/>
              <w:rPr>
                <w:sz w:val="16"/>
                <w:szCs w:val="16"/>
              </w:rPr>
            </w:pPr>
            <w:r w:rsidRPr="00024BA4">
              <w:rPr>
                <w:sz w:val="16"/>
                <w:szCs w:val="16"/>
              </w:rPr>
              <w:t>LS on Rel-19 RAN1 UE features list for NR after RAN1#120 (R1-2501399; contact: NTT DOCOMO, AT&amp;T)</w:t>
            </w:r>
          </w:p>
        </w:tc>
        <w:tc>
          <w:tcPr>
            <w:tcW w:w="850" w:type="dxa"/>
            <w:shd w:val="clear" w:color="auto" w:fill="auto"/>
          </w:tcPr>
          <w:p w14:paraId="6C437B4D" w14:textId="7DDDAA63" w:rsidR="00024BA4" w:rsidRPr="00024BA4" w:rsidRDefault="00024BA4" w:rsidP="00024BA4">
            <w:pPr>
              <w:pStyle w:val="TAL"/>
              <w:rPr>
                <w:sz w:val="16"/>
                <w:szCs w:val="16"/>
              </w:rPr>
            </w:pPr>
            <w:r w:rsidRPr="00024BA4">
              <w:rPr>
                <w:sz w:val="16"/>
                <w:szCs w:val="16"/>
              </w:rPr>
              <w:t>RAN1</w:t>
            </w:r>
          </w:p>
        </w:tc>
        <w:tc>
          <w:tcPr>
            <w:tcW w:w="851" w:type="dxa"/>
            <w:shd w:val="clear" w:color="auto" w:fill="auto"/>
          </w:tcPr>
          <w:p w14:paraId="73DE2C5C" w14:textId="0AA4E791"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2D58BB23" w14:textId="26A5D80A" w:rsidR="00024BA4" w:rsidRPr="00024BA4" w:rsidRDefault="00024BA4" w:rsidP="00024BA4">
            <w:pPr>
              <w:pStyle w:val="TAL"/>
              <w:rPr>
                <w:sz w:val="16"/>
                <w:szCs w:val="16"/>
              </w:rPr>
            </w:pPr>
            <w:r w:rsidRPr="00024BA4">
              <w:rPr>
                <w:sz w:val="16"/>
                <w:szCs w:val="16"/>
              </w:rPr>
              <w:t>Rel-19</w:t>
            </w:r>
          </w:p>
        </w:tc>
        <w:tc>
          <w:tcPr>
            <w:tcW w:w="1417" w:type="dxa"/>
            <w:shd w:val="clear" w:color="auto" w:fill="auto"/>
          </w:tcPr>
          <w:p w14:paraId="400FEEFA" w14:textId="4E2A0F18" w:rsidR="00024BA4" w:rsidRPr="00024BA4" w:rsidRDefault="00024BA4" w:rsidP="00024BA4">
            <w:pPr>
              <w:pStyle w:val="TAL"/>
              <w:rPr>
                <w:sz w:val="16"/>
                <w:szCs w:val="16"/>
              </w:rPr>
            </w:pPr>
            <w:r w:rsidRPr="00024BA4">
              <w:rPr>
                <w:sz w:val="16"/>
                <w:szCs w:val="16"/>
              </w:rPr>
              <w:t xml:space="preserve">NR_MIMO_Ph5, </w:t>
            </w:r>
            <w:proofErr w:type="spellStart"/>
            <w:r w:rsidRPr="00024BA4">
              <w:rPr>
                <w:sz w:val="16"/>
                <w:szCs w:val="16"/>
              </w:rPr>
              <w:t>NR_duplex_evo</w:t>
            </w:r>
            <w:proofErr w:type="spellEnd"/>
            <w:r w:rsidRPr="00024BA4">
              <w:rPr>
                <w:sz w:val="16"/>
                <w:szCs w:val="16"/>
              </w:rPr>
              <w:t xml:space="preserve">, </w:t>
            </w:r>
            <w:proofErr w:type="spellStart"/>
            <w:r w:rsidRPr="00024BA4">
              <w:rPr>
                <w:sz w:val="16"/>
                <w:szCs w:val="16"/>
              </w:rPr>
              <w:t>Netw_Energy_NR_enh</w:t>
            </w:r>
            <w:proofErr w:type="spellEnd"/>
            <w:r w:rsidRPr="00024BA4">
              <w:rPr>
                <w:sz w:val="16"/>
                <w:szCs w:val="16"/>
              </w:rPr>
              <w:t>, NR_LPWUS, NR_XR_Ph3</w:t>
            </w:r>
          </w:p>
        </w:tc>
        <w:tc>
          <w:tcPr>
            <w:tcW w:w="709" w:type="dxa"/>
            <w:shd w:val="clear" w:color="auto" w:fill="auto"/>
          </w:tcPr>
          <w:p w14:paraId="3E4FCEAD" w14:textId="0BE908B5" w:rsidR="00024BA4" w:rsidRPr="00024BA4" w:rsidRDefault="00024BA4" w:rsidP="00024BA4">
            <w:pPr>
              <w:pStyle w:val="TAL"/>
              <w:rPr>
                <w:sz w:val="16"/>
                <w:szCs w:val="16"/>
              </w:rPr>
            </w:pPr>
            <w:r w:rsidRPr="00024BA4">
              <w:rPr>
                <w:sz w:val="16"/>
                <w:szCs w:val="16"/>
              </w:rPr>
              <w:t>RAN2</w:t>
            </w:r>
          </w:p>
        </w:tc>
        <w:tc>
          <w:tcPr>
            <w:tcW w:w="709" w:type="dxa"/>
            <w:shd w:val="clear" w:color="auto" w:fill="auto"/>
          </w:tcPr>
          <w:p w14:paraId="16B8A53B" w14:textId="05FFC50D" w:rsidR="00024BA4" w:rsidRPr="00024BA4" w:rsidRDefault="00024BA4" w:rsidP="00024BA4">
            <w:pPr>
              <w:pStyle w:val="TAL"/>
              <w:rPr>
                <w:sz w:val="16"/>
                <w:szCs w:val="16"/>
              </w:rPr>
            </w:pPr>
            <w:r w:rsidRPr="00024BA4">
              <w:rPr>
                <w:sz w:val="16"/>
                <w:szCs w:val="16"/>
              </w:rPr>
              <w:t>RAN4</w:t>
            </w:r>
          </w:p>
        </w:tc>
        <w:tc>
          <w:tcPr>
            <w:tcW w:w="1190" w:type="dxa"/>
            <w:shd w:val="clear" w:color="auto" w:fill="auto"/>
          </w:tcPr>
          <w:p w14:paraId="44A78EDE" w14:textId="4037272A" w:rsidR="00024BA4" w:rsidRPr="00024BA4" w:rsidRDefault="00024BA4" w:rsidP="00024BA4">
            <w:pPr>
              <w:pStyle w:val="TAL"/>
              <w:rPr>
                <w:sz w:val="16"/>
                <w:szCs w:val="16"/>
              </w:rPr>
            </w:pPr>
            <w:r w:rsidRPr="00024BA4">
              <w:rPr>
                <w:sz w:val="16"/>
                <w:szCs w:val="16"/>
              </w:rPr>
              <w:t>R1-2501399</w:t>
            </w:r>
          </w:p>
        </w:tc>
      </w:tr>
      <w:tr w:rsidR="00024BA4" w:rsidRPr="00024BA4" w14:paraId="57D7DFE4" w14:textId="77777777" w:rsidTr="00DB7AF3">
        <w:trPr>
          <w:trHeight w:val="20"/>
        </w:trPr>
        <w:tc>
          <w:tcPr>
            <w:tcW w:w="1168" w:type="dxa"/>
            <w:shd w:val="clear" w:color="auto" w:fill="auto"/>
          </w:tcPr>
          <w:p w14:paraId="5F3D8227" w14:textId="1EB85E45" w:rsidR="00024BA4" w:rsidRPr="00024BA4" w:rsidRDefault="00024BA4" w:rsidP="00024BA4">
            <w:pPr>
              <w:pStyle w:val="TAL"/>
              <w:rPr>
                <w:sz w:val="16"/>
                <w:szCs w:val="16"/>
              </w:rPr>
            </w:pPr>
            <w:r w:rsidRPr="00024BA4">
              <w:rPr>
                <w:sz w:val="16"/>
                <w:szCs w:val="16"/>
              </w:rPr>
              <w:t>R2-2501708</w:t>
            </w:r>
          </w:p>
        </w:tc>
        <w:tc>
          <w:tcPr>
            <w:tcW w:w="2410" w:type="dxa"/>
            <w:shd w:val="clear" w:color="auto" w:fill="auto"/>
          </w:tcPr>
          <w:p w14:paraId="55B6F29A" w14:textId="220540A7" w:rsidR="00024BA4" w:rsidRPr="00024BA4" w:rsidRDefault="00024BA4" w:rsidP="00024BA4">
            <w:pPr>
              <w:pStyle w:val="TAL"/>
              <w:rPr>
                <w:sz w:val="16"/>
                <w:szCs w:val="16"/>
              </w:rPr>
            </w:pPr>
            <w:r w:rsidRPr="00024BA4">
              <w:rPr>
                <w:sz w:val="16"/>
                <w:szCs w:val="16"/>
              </w:rPr>
              <w:t>Reply LS on co-existence of SL-CA and SL PRS transmission/reception in Dedicated SL-PRS resource pool (R1-2501479; contact: vivo)</w:t>
            </w:r>
          </w:p>
        </w:tc>
        <w:tc>
          <w:tcPr>
            <w:tcW w:w="850" w:type="dxa"/>
            <w:shd w:val="clear" w:color="auto" w:fill="auto"/>
          </w:tcPr>
          <w:p w14:paraId="6685CF04" w14:textId="3BDE93BF" w:rsidR="00024BA4" w:rsidRPr="00024BA4" w:rsidRDefault="00024BA4" w:rsidP="00024BA4">
            <w:pPr>
              <w:pStyle w:val="TAL"/>
              <w:rPr>
                <w:sz w:val="16"/>
                <w:szCs w:val="16"/>
              </w:rPr>
            </w:pPr>
            <w:r w:rsidRPr="00024BA4">
              <w:rPr>
                <w:sz w:val="16"/>
                <w:szCs w:val="16"/>
              </w:rPr>
              <w:t>RAN1</w:t>
            </w:r>
          </w:p>
        </w:tc>
        <w:tc>
          <w:tcPr>
            <w:tcW w:w="851" w:type="dxa"/>
            <w:shd w:val="clear" w:color="auto" w:fill="auto"/>
          </w:tcPr>
          <w:p w14:paraId="3663BAD3" w14:textId="73545A59"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2B02F97C" w14:textId="435DB1DA" w:rsidR="00024BA4" w:rsidRPr="00024BA4" w:rsidRDefault="00024BA4" w:rsidP="00024BA4">
            <w:pPr>
              <w:pStyle w:val="TAL"/>
              <w:rPr>
                <w:sz w:val="16"/>
                <w:szCs w:val="16"/>
              </w:rPr>
            </w:pPr>
            <w:r w:rsidRPr="00024BA4">
              <w:rPr>
                <w:sz w:val="16"/>
                <w:szCs w:val="16"/>
              </w:rPr>
              <w:t>Rel-18</w:t>
            </w:r>
          </w:p>
        </w:tc>
        <w:tc>
          <w:tcPr>
            <w:tcW w:w="1417" w:type="dxa"/>
            <w:shd w:val="clear" w:color="auto" w:fill="auto"/>
          </w:tcPr>
          <w:p w14:paraId="2C29D2CE" w14:textId="3E91DB85" w:rsidR="00024BA4" w:rsidRPr="00024BA4" w:rsidRDefault="00024BA4" w:rsidP="00024BA4">
            <w:pPr>
              <w:pStyle w:val="TAL"/>
              <w:rPr>
                <w:sz w:val="16"/>
                <w:szCs w:val="16"/>
              </w:rPr>
            </w:pPr>
            <w:r w:rsidRPr="00024BA4">
              <w:rPr>
                <w:sz w:val="16"/>
                <w:szCs w:val="16"/>
              </w:rPr>
              <w:t>NR_pos_enh2-Core</w:t>
            </w:r>
          </w:p>
        </w:tc>
        <w:tc>
          <w:tcPr>
            <w:tcW w:w="709" w:type="dxa"/>
            <w:shd w:val="clear" w:color="auto" w:fill="auto"/>
          </w:tcPr>
          <w:p w14:paraId="5B88EA9F" w14:textId="1EE64CE1" w:rsidR="00024BA4" w:rsidRPr="00024BA4" w:rsidRDefault="00024BA4" w:rsidP="00024BA4">
            <w:pPr>
              <w:pStyle w:val="TAL"/>
              <w:rPr>
                <w:sz w:val="16"/>
                <w:szCs w:val="16"/>
              </w:rPr>
            </w:pPr>
            <w:r w:rsidRPr="00024BA4">
              <w:rPr>
                <w:sz w:val="16"/>
                <w:szCs w:val="16"/>
              </w:rPr>
              <w:t>RAN2</w:t>
            </w:r>
          </w:p>
        </w:tc>
        <w:tc>
          <w:tcPr>
            <w:tcW w:w="709" w:type="dxa"/>
            <w:shd w:val="clear" w:color="auto" w:fill="auto"/>
          </w:tcPr>
          <w:p w14:paraId="2E9DC209" w14:textId="04200652" w:rsidR="00024BA4" w:rsidRPr="00024BA4" w:rsidRDefault="00024BA4" w:rsidP="00024BA4">
            <w:pPr>
              <w:pStyle w:val="TAL"/>
              <w:rPr>
                <w:sz w:val="16"/>
                <w:szCs w:val="16"/>
              </w:rPr>
            </w:pPr>
            <w:r w:rsidRPr="00024BA4">
              <w:rPr>
                <w:sz w:val="16"/>
                <w:szCs w:val="16"/>
              </w:rPr>
              <w:t> </w:t>
            </w:r>
          </w:p>
        </w:tc>
        <w:tc>
          <w:tcPr>
            <w:tcW w:w="1190" w:type="dxa"/>
            <w:shd w:val="clear" w:color="auto" w:fill="auto"/>
          </w:tcPr>
          <w:p w14:paraId="752998CD" w14:textId="5B9F1C34" w:rsidR="00024BA4" w:rsidRPr="00024BA4" w:rsidRDefault="00024BA4" w:rsidP="00024BA4">
            <w:pPr>
              <w:pStyle w:val="TAL"/>
              <w:rPr>
                <w:sz w:val="16"/>
                <w:szCs w:val="16"/>
              </w:rPr>
            </w:pPr>
            <w:r w:rsidRPr="00024BA4">
              <w:rPr>
                <w:sz w:val="16"/>
                <w:szCs w:val="16"/>
              </w:rPr>
              <w:t>R1-2501479</w:t>
            </w:r>
          </w:p>
        </w:tc>
      </w:tr>
      <w:tr w:rsidR="00024BA4" w:rsidRPr="00024BA4" w14:paraId="4CE7C460" w14:textId="77777777" w:rsidTr="00DB7AF3">
        <w:trPr>
          <w:trHeight w:val="20"/>
        </w:trPr>
        <w:tc>
          <w:tcPr>
            <w:tcW w:w="1168" w:type="dxa"/>
            <w:shd w:val="clear" w:color="auto" w:fill="auto"/>
          </w:tcPr>
          <w:p w14:paraId="0FB50B91" w14:textId="3E8E1A5D" w:rsidR="00024BA4" w:rsidRPr="00024BA4" w:rsidRDefault="00024BA4" w:rsidP="00024BA4">
            <w:pPr>
              <w:pStyle w:val="TAL"/>
              <w:rPr>
                <w:sz w:val="16"/>
                <w:szCs w:val="16"/>
              </w:rPr>
            </w:pPr>
            <w:r w:rsidRPr="00024BA4">
              <w:rPr>
                <w:sz w:val="16"/>
                <w:szCs w:val="16"/>
              </w:rPr>
              <w:t>R2-2501709</w:t>
            </w:r>
          </w:p>
        </w:tc>
        <w:tc>
          <w:tcPr>
            <w:tcW w:w="2410" w:type="dxa"/>
            <w:shd w:val="clear" w:color="auto" w:fill="auto"/>
          </w:tcPr>
          <w:p w14:paraId="2F897612" w14:textId="6C963780" w:rsidR="00024BA4" w:rsidRPr="00024BA4" w:rsidRDefault="00024BA4" w:rsidP="00024BA4">
            <w:pPr>
              <w:pStyle w:val="TAL"/>
              <w:rPr>
                <w:sz w:val="16"/>
                <w:szCs w:val="16"/>
              </w:rPr>
            </w:pPr>
            <w:r w:rsidRPr="00024BA4">
              <w:rPr>
                <w:sz w:val="16"/>
                <w:szCs w:val="16"/>
              </w:rPr>
              <w:t>LS on activation/deactivation of semi-persistent CSI-RS resource for LTM candidate cells (R1- 2501500; contact: Fujitsu)</w:t>
            </w:r>
          </w:p>
        </w:tc>
        <w:tc>
          <w:tcPr>
            <w:tcW w:w="850" w:type="dxa"/>
            <w:shd w:val="clear" w:color="auto" w:fill="auto"/>
          </w:tcPr>
          <w:p w14:paraId="47835373" w14:textId="64D6E2EC" w:rsidR="00024BA4" w:rsidRPr="00024BA4" w:rsidRDefault="00024BA4" w:rsidP="00024BA4">
            <w:pPr>
              <w:pStyle w:val="TAL"/>
              <w:rPr>
                <w:sz w:val="16"/>
                <w:szCs w:val="16"/>
              </w:rPr>
            </w:pPr>
            <w:r w:rsidRPr="00024BA4">
              <w:rPr>
                <w:sz w:val="16"/>
                <w:szCs w:val="16"/>
              </w:rPr>
              <w:t>RAN1</w:t>
            </w:r>
          </w:p>
        </w:tc>
        <w:tc>
          <w:tcPr>
            <w:tcW w:w="851" w:type="dxa"/>
            <w:shd w:val="clear" w:color="auto" w:fill="auto"/>
          </w:tcPr>
          <w:p w14:paraId="1425447D" w14:textId="061AFCC6"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74C11D7D" w14:textId="7C7CD733" w:rsidR="00024BA4" w:rsidRPr="00024BA4" w:rsidRDefault="00024BA4" w:rsidP="00024BA4">
            <w:pPr>
              <w:pStyle w:val="TAL"/>
              <w:rPr>
                <w:sz w:val="16"/>
                <w:szCs w:val="16"/>
              </w:rPr>
            </w:pPr>
            <w:r w:rsidRPr="00024BA4">
              <w:rPr>
                <w:sz w:val="16"/>
                <w:szCs w:val="16"/>
              </w:rPr>
              <w:t>Rel-19</w:t>
            </w:r>
          </w:p>
        </w:tc>
        <w:tc>
          <w:tcPr>
            <w:tcW w:w="1417" w:type="dxa"/>
            <w:shd w:val="clear" w:color="auto" w:fill="auto"/>
          </w:tcPr>
          <w:p w14:paraId="2F953973" w14:textId="7C9F41F3" w:rsidR="00024BA4" w:rsidRPr="00024BA4" w:rsidRDefault="00024BA4" w:rsidP="00024BA4">
            <w:pPr>
              <w:pStyle w:val="TAL"/>
              <w:rPr>
                <w:sz w:val="16"/>
                <w:szCs w:val="16"/>
              </w:rPr>
            </w:pPr>
            <w:r w:rsidRPr="00024BA4">
              <w:rPr>
                <w:sz w:val="16"/>
                <w:szCs w:val="16"/>
              </w:rPr>
              <w:t>NR_Mob_Ph4-Core</w:t>
            </w:r>
          </w:p>
        </w:tc>
        <w:tc>
          <w:tcPr>
            <w:tcW w:w="709" w:type="dxa"/>
            <w:shd w:val="clear" w:color="auto" w:fill="auto"/>
          </w:tcPr>
          <w:p w14:paraId="0AC9C021" w14:textId="0209DB60" w:rsidR="00024BA4" w:rsidRPr="00024BA4" w:rsidRDefault="00024BA4" w:rsidP="00024BA4">
            <w:pPr>
              <w:pStyle w:val="TAL"/>
              <w:rPr>
                <w:sz w:val="16"/>
                <w:szCs w:val="16"/>
              </w:rPr>
            </w:pPr>
            <w:r w:rsidRPr="00024BA4">
              <w:rPr>
                <w:sz w:val="16"/>
                <w:szCs w:val="16"/>
              </w:rPr>
              <w:t>RAN2</w:t>
            </w:r>
          </w:p>
        </w:tc>
        <w:tc>
          <w:tcPr>
            <w:tcW w:w="709" w:type="dxa"/>
            <w:shd w:val="clear" w:color="auto" w:fill="auto"/>
          </w:tcPr>
          <w:p w14:paraId="78DC732C" w14:textId="4F31953E" w:rsidR="00024BA4" w:rsidRPr="00024BA4" w:rsidRDefault="00024BA4" w:rsidP="00024BA4">
            <w:pPr>
              <w:pStyle w:val="TAL"/>
              <w:rPr>
                <w:sz w:val="16"/>
                <w:szCs w:val="16"/>
              </w:rPr>
            </w:pPr>
            <w:r w:rsidRPr="00024BA4">
              <w:rPr>
                <w:sz w:val="16"/>
                <w:szCs w:val="16"/>
              </w:rPr>
              <w:t>RAN3</w:t>
            </w:r>
          </w:p>
        </w:tc>
        <w:tc>
          <w:tcPr>
            <w:tcW w:w="1190" w:type="dxa"/>
            <w:shd w:val="clear" w:color="auto" w:fill="auto"/>
          </w:tcPr>
          <w:p w14:paraId="3C3B603C" w14:textId="3C373B2D" w:rsidR="00024BA4" w:rsidRPr="00024BA4" w:rsidRDefault="00024BA4" w:rsidP="00024BA4">
            <w:pPr>
              <w:pStyle w:val="TAL"/>
              <w:rPr>
                <w:sz w:val="16"/>
                <w:szCs w:val="16"/>
              </w:rPr>
            </w:pPr>
            <w:r w:rsidRPr="00024BA4">
              <w:rPr>
                <w:sz w:val="16"/>
                <w:szCs w:val="16"/>
              </w:rPr>
              <w:t>R1- 2501500</w:t>
            </w:r>
          </w:p>
        </w:tc>
      </w:tr>
      <w:tr w:rsidR="00024BA4" w:rsidRPr="00024BA4" w14:paraId="48419DD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59DC21E9" w:rsidR="00024BA4" w:rsidRPr="00024BA4" w:rsidRDefault="00024BA4" w:rsidP="00024BA4">
            <w:pPr>
              <w:pStyle w:val="TAL"/>
              <w:rPr>
                <w:sz w:val="16"/>
                <w:szCs w:val="16"/>
              </w:rPr>
            </w:pPr>
            <w:r w:rsidRPr="00024BA4">
              <w:rPr>
                <w:sz w:val="16"/>
                <w:szCs w:val="16"/>
              </w:rPr>
              <w:t>R2-2501710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6D0DBD96" w:rsidR="00024BA4" w:rsidRPr="00024BA4" w:rsidRDefault="00024BA4" w:rsidP="00024BA4">
            <w:pPr>
              <w:pStyle w:val="TAL"/>
              <w:rPr>
                <w:sz w:val="16"/>
                <w:szCs w:val="16"/>
              </w:rPr>
            </w:pPr>
            <w:r w:rsidRPr="00024BA4">
              <w:rPr>
                <w:sz w:val="16"/>
                <w:szCs w:val="16"/>
              </w:rPr>
              <w:t>Reply LS on LMF-based AI/ML Positioning for Case 2b (R1-2501523; contact: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029C" w14:textId="22CC5E17" w:rsidR="00024BA4" w:rsidRPr="00024BA4" w:rsidRDefault="00024BA4" w:rsidP="00024BA4">
            <w:pPr>
              <w:pStyle w:val="TAL"/>
              <w:rPr>
                <w:sz w:val="16"/>
                <w:szCs w:val="16"/>
              </w:rPr>
            </w:pPr>
            <w:r w:rsidRPr="00024BA4">
              <w:rPr>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AF6D6" w14:textId="545FF5E5"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5C58CC04"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04B1EFCE" w:rsidR="00024BA4" w:rsidRPr="00024BA4" w:rsidRDefault="00024BA4" w:rsidP="00024BA4">
            <w:pPr>
              <w:pStyle w:val="TAL"/>
              <w:rPr>
                <w:sz w:val="16"/>
                <w:szCs w:val="16"/>
              </w:rPr>
            </w:pPr>
            <w:r w:rsidRPr="00024BA4">
              <w:rPr>
                <w:sz w:val="16"/>
                <w:szCs w:val="16"/>
              </w:rPr>
              <w:t>AIML_CN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2DE5FB0D" w:rsidR="00024BA4" w:rsidRPr="00024BA4" w:rsidRDefault="00024BA4" w:rsidP="00024BA4">
            <w:pPr>
              <w:pStyle w:val="TAL"/>
              <w:rPr>
                <w:sz w:val="16"/>
                <w:szCs w:val="16"/>
              </w:rPr>
            </w:pPr>
            <w:r w:rsidRPr="00024BA4">
              <w:rPr>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6ADCE30F" w:rsidR="00024BA4" w:rsidRPr="00024BA4" w:rsidRDefault="00024BA4" w:rsidP="00024BA4">
            <w:pPr>
              <w:pStyle w:val="TAL"/>
              <w:rPr>
                <w:sz w:val="16"/>
                <w:szCs w:val="16"/>
              </w:rPr>
            </w:pPr>
            <w:r w:rsidRPr="00024BA4">
              <w:rPr>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36FF9F46" w:rsidR="00024BA4" w:rsidRPr="00024BA4" w:rsidRDefault="00024BA4" w:rsidP="00024BA4">
            <w:pPr>
              <w:pStyle w:val="TAL"/>
              <w:rPr>
                <w:sz w:val="16"/>
                <w:szCs w:val="16"/>
              </w:rPr>
            </w:pPr>
            <w:r w:rsidRPr="00024BA4">
              <w:rPr>
                <w:sz w:val="16"/>
                <w:szCs w:val="16"/>
              </w:rPr>
              <w:t>R1-2501523</w:t>
            </w:r>
          </w:p>
        </w:tc>
      </w:tr>
      <w:tr w:rsidR="00024BA4" w:rsidRPr="00024BA4" w14:paraId="6891738D"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432F0A72" w:rsidR="00024BA4" w:rsidRPr="00024BA4" w:rsidRDefault="00024BA4" w:rsidP="00024BA4">
            <w:pPr>
              <w:pStyle w:val="TAL"/>
              <w:rPr>
                <w:sz w:val="16"/>
                <w:szCs w:val="16"/>
              </w:rPr>
            </w:pPr>
            <w:r w:rsidRPr="00024BA4">
              <w:rPr>
                <w:sz w:val="16"/>
                <w:szCs w:val="16"/>
              </w:rPr>
              <w:t>R2-2501711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7EB08111" w:rsidR="00024BA4" w:rsidRPr="00024BA4" w:rsidRDefault="00024BA4" w:rsidP="00024BA4">
            <w:pPr>
              <w:pStyle w:val="TAL"/>
              <w:rPr>
                <w:sz w:val="16"/>
                <w:szCs w:val="16"/>
              </w:rPr>
            </w:pPr>
            <w:r w:rsidRPr="00024BA4">
              <w:rPr>
                <w:sz w:val="16"/>
                <w:szCs w:val="16"/>
              </w:rPr>
              <w:t>Reply LS on LMF-based AI/ML Positioning for Case 3b (R1- 2501525;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44362" w14:textId="1542507B" w:rsidR="00024BA4" w:rsidRPr="00024BA4" w:rsidRDefault="00024BA4" w:rsidP="00024BA4">
            <w:pPr>
              <w:pStyle w:val="TAL"/>
              <w:rPr>
                <w:sz w:val="16"/>
                <w:szCs w:val="16"/>
              </w:rPr>
            </w:pPr>
            <w:r w:rsidRPr="00024BA4">
              <w:rPr>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9B4C3" w14:textId="0069345A"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5597A578"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3949744C" w:rsidR="00024BA4" w:rsidRPr="00024BA4" w:rsidRDefault="00024BA4" w:rsidP="00024BA4">
            <w:pPr>
              <w:pStyle w:val="TAL"/>
              <w:rPr>
                <w:sz w:val="16"/>
                <w:szCs w:val="16"/>
              </w:rPr>
            </w:pPr>
            <w:r w:rsidRPr="00024BA4">
              <w:rPr>
                <w:sz w:val="16"/>
                <w:szCs w:val="16"/>
              </w:rPr>
              <w:t>AIML_CN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078E1EC5" w:rsidR="00024BA4" w:rsidRPr="00024BA4" w:rsidRDefault="00024BA4" w:rsidP="00024BA4">
            <w:pPr>
              <w:pStyle w:val="TAL"/>
              <w:rPr>
                <w:sz w:val="16"/>
                <w:szCs w:val="16"/>
              </w:rPr>
            </w:pPr>
            <w:r w:rsidRPr="00024BA4">
              <w:rPr>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723F12FA" w:rsidR="00024BA4" w:rsidRPr="00024BA4" w:rsidRDefault="00024BA4" w:rsidP="00024BA4">
            <w:pPr>
              <w:pStyle w:val="TAL"/>
              <w:rPr>
                <w:sz w:val="16"/>
                <w:szCs w:val="16"/>
              </w:rPr>
            </w:pPr>
            <w:r w:rsidRPr="00024BA4">
              <w:rPr>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78C7EF7C" w:rsidR="00024BA4" w:rsidRPr="00024BA4" w:rsidRDefault="00024BA4" w:rsidP="00024BA4">
            <w:pPr>
              <w:pStyle w:val="TAL"/>
              <w:rPr>
                <w:sz w:val="16"/>
                <w:szCs w:val="16"/>
              </w:rPr>
            </w:pPr>
            <w:r w:rsidRPr="00024BA4">
              <w:rPr>
                <w:sz w:val="16"/>
                <w:szCs w:val="16"/>
              </w:rPr>
              <w:t>R1- 2501525</w:t>
            </w:r>
          </w:p>
        </w:tc>
      </w:tr>
      <w:tr w:rsidR="00024BA4" w:rsidRPr="00024BA4" w14:paraId="3C019062" w14:textId="77777777" w:rsidTr="00DB7AF3">
        <w:trPr>
          <w:trHeight w:val="20"/>
        </w:trPr>
        <w:tc>
          <w:tcPr>
            <w:tcW w:w="1168" w:type="dxa"/>
            <w:shd w:val="clear" w:color="auto" w:fill="auto"/>
          </w:tcPr>
          <w:p w14:paraId="1C6B402D" w14:textId="54545838" w:rsidR="00024BA4" w:rsidRPr="00024BA4" w:rsidRDefault="00024BA4" w:rsidP="00024BA4">
            <w:pPr>
              <w:pStyle w:val="TAL"/>
              <w:rPr>
                <w:sz w:val="16"/>
                <w:szCs w:val="16"/>
              </w:rPr>
            </w:pPr>
            <w:r w:rsidRPr="00024BA4">
              <w:rPr>
                <w:sz w:val="16"/>
                <w:szCs w:val="16"/>
              </w:rPr>
              <w:t>R2-2501712</w:t>
            </w:r>
          </w:p>
        </w:tc>
        <w:tc>
          <w:tcPr>
            <w:tcW w:w="2410" w:type="dxa"/>
            <w:shd w:val="clear" w:color="auto" w:fill="auto"/>
          </w:tcPr>
          <w:p w14:paraId="5989BD96" w14:textId="42C93DAD" w:rsidR="00024BA4" w:rsidRPr="00024BA4" w:rsidRDefault="00024BA4" w:rsidP="00024BA4">
            <w:pPr>
              <w:pStyle w:val="TAL"/>
              <w:rPr>
                <w:sz w:val="16"/>
                <w:szCs w:val="16"/>
              </w:rPr>
            </w:pPr>
            <w:r w:rsidRPr="00024BA4">
              <w:rPr>
                <w:sz w:val="16"/>
                <w:szCs w:val="16"/>
              </w:rPr>
              <w:t>LS on RRC parameter for PRACH transmission in 2TA (R1-2501540; contact: CATT)</w:t>
            </w:r>
          </w:p>
        </w:tc>
        <w:tc>
          <w:tcPr>
            <w:tcW w:w="850" w:type="dxa"/>
            <w:shd w:val="clear" w:color="auto" w:fill="auto"/>
          </w:tcPr>
          <w:p w14:paraId="143B0906" w14:textId="2C163409" w:rsidR="00024BA4" w:rsidRPr="00024BA4" w:rsidRDefault="00024BA4" w:rsidP="00024BA4">
            <w:pPr>
              <w:pStyle w:val="TAL"/>
              <w:rPr>
                <w:sz w:val="16"/>
                <w:szCs w:val="16"/>
              </w:rPr>
            </w:pPr>
            <w:r w:rsidRPr="00024BA4">
              <w:rPr>
                <w:sz w:val="16"/>
                <w:szCs w:val="16"/>
              </w:rPr>
              <w:t>RAN1</w:t>
            </w:r>
          </w:p>
        </w:tc>
        <w:tc>
          <w:tcPr>
            <w:tcW w:w="851" w:type="dxa"/>
            <w:shd w:val="clear" w:color="auto" w:fill="auto"/>
          </w:tcPr>
          <w:p w14:paraId="37D5E360" w14:textId="5F0A1239"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2380BC8F" w14:textId="35B3DBA3" w:rsidR="00024BA4" w:rsidRPr="00024BA4" w:rsidRDefault="00024BA4" w:rsidP="00024BA4">
            <w:pPr>
              <w:pStyle w:val="TAL"/>
              <w:rPr>
                <w:sz w:val="16"/>
                <w:szCs w:val="16"/>
              </w:rPr>
            </w:pPr>
            <w:r w:rsidRPr="00024BA4">
              <w:rPr>
                <w:sz w:val="16"/>
                <w:szCs w:val="16"/>
              </w:rPr>
              <w:t>Rel-18</w:t>
            </w:r>
          </w:p>
        </w:tc>
        <w:tc>
          <w:tcPr>
            <w:tcW w:w="1417" w:type="dxa"/>
            <w:shd w:val="clear" w:color="auto" w:fill="auto"/>
          </w:tcPr>
          <w:p w14:paraId="1CCE75E5" w14:textId="51FF65DE" w:rsidR="00024BA4" w:rsidRPr="00024BA4" w:rsidRDefault="00024BA4" w:rsidP="00024BA4">
            <w:pPr>
              <w:pStyle w:val="TAL"/>
              <w:rPr>
                <w:sz w:val="16"/>
                <w:szCs w:val="16"/>
              </w:rPr>
            </w:pPr>
            <w:proofErr w:type="spellStart"/>
            <w:r w:rsidRPr="00024BA4">
              <w:rPr>
                <w:sz w:val="16"/>
                <w:szCs w:val="16"/>
              </w:rPr>
              <w:t>NR_MIMO_evo_DL_UL</w:t>
            </w:r>
            <w:proofErr w:type="spellEnd"/>
            <w:r w:rsidRPr="00024BA4">
              <w:rPr>
                <w:sz w:val="16"/>
                <w:szCs w:val="16"/>
              </w:rPr>
              <w:t>-Core</w:t>
            </w:r>
          </w:p>
        </w:tc>
        <w:tc>
          <w:tcPr>
            <w:tcW w:w="709" w:type="dxa"/>
            <w:shd w:val="clear" w:color="auto" w:fill="auto"/>
          </w:tcPr>
          <w:p w14:paraId="378D91A8" w14:textId="293B7331" w:rsidR="00024BA4" w:rsidRPr="00024BA4" w:rsidRDefault="00024BA4" w:rsidP="00024BA4">
            <w:pPr>
              <w:pStyle w:val="TAL"/>
              <w:rPr>
                <w:sz w:val="16"/>
                <w:szCs w:val="16"/>
              </w:rPr>
            </w:pPr>
            <w:r w:rsidRPr="00024BA4">
              <w:rPr>
                <w:sz w:val="16"/>
                <w:szCs w:val="16"/>
              </w:rPr>
              <w:t>RAN2</w:t>
            </w:r>
          </w:p>
        </w:tc>
        <w:tc>
          <w:tcPr>
            <w:tcW w:w="709" w:type="dxa"/>
            <w:shd w:val="clear" w:color="auto" w:fill="auto"/>
          </w:tcPr>
          <w:p w14:paraId="4D19AE1A" w14:textId="68BEDE1D" w:rsidR="00024BA4" w:rsidRPr="00024BA4" w:rsidRDefault="00024BA4" w:rsidP="00024BA4">
            <w:pPr>
              <w:pStyle w:val="TAL"/>
              <w:rPr>
                <w:sz w:val="16"/>
                <w:szCs w:val="16"/>
              </w:rPr>
            </w:pPr>
            <w:r w:rsidRPr="00024BA4">
              <w:rPr>
                <w:sz w:val="16"/>
                <w:szCs w:val="16"/>
              </w:rPr>
              <w:t> </w:t>
            </w:r>
          </w:p>
        </w:tc>
        <w:tc>
          <w:tcPr>
            <w:tcW w:w="1190" w:type="dxa"/>
            <w:shd w:val="clear" w:color="auto" w:fill="auto"/>
          </w:tcPr>
          <w:p w14:paraId="6D38EDA4" w14:textId="7D5BEB07" w:rsidR="00024BA4" w:rsidRPr="00024BA4" w:rsidRDefault="00024BA4" w:rsidP="00024BA4">
            <w:pPr>
              <w:pStyle w:val="TAL"/>
              <w:rPr>
                <w:sz w:val="16"/>
                <w:szCs w:val="16"/>
              </w:rPr>
            </w:pPr>
            <w:r w:rsidRPr="00024BA4">
              <w:rPr>
                <w:sz w:val="16"/>
                <w:szCs w:val="16"/>
              </w:rPr>
              <w:t>R1-2501540</w:t>
            </w:r>
          </w:p>
        </w:tc>
      </w:tr>
      <w:tr w:rsidR="00024BA4" w:rsidRPr="00024BA4" w14:paraId="16103B8B" w14:textId="77777777" w:rsidTr="00DB7AF3">
        <w:trPr>
          <w:trHeight w:val="20"/>
        </w:trPr>
        <w:tc>
          <w:tcPr>
            <w:tcW w:w="1168" w:type="dxa"/>
            <w:shd w:val="clear" w:color="auto" w:fill="auto"/>
          </w:tcPr>
          <w:p w14:paraId="230CD758" w14:textId="3D4FEDD0" w:rsidR="00024BA4" w:rsidRPr="00024BA4" w:rsidRDefault="00024BA4" w:rsidP="00024BA4">
            <w:pPr>
              <w:pStyle w:val="TAL"/>
              <w:rPr>
                <w:sz w:val="16"/>
                <w:szCs w:val="16"/>
              </w:rPr>
            </w:pPr>
            <w:r w:rsidRPr="00024BA4">
              <w:rPr>
                <w:sz w:val="16"/>
                <w:szCs w:val="16"/>
              </w:rPr>
              <w:t>R2-2501713</w:t>
            </w:r>
          </w:p>
        </w:tc>
        <w:tc>
          <w:tcPr>
            <w:tcW w:w="2410" w:type="dxa"/>
            <w:shd w:val="clear" w:color="auto" w:fill="auto"/>
          </w:tcPr>
          <w:p w14:paraId="3EAE1958" w14:textId="3E6327D8" w:rsidR="00024BA4" w:rsidRPr="00024BA4" w:rsidRDefault="00024BA4" w:rsidP="00024BA4">
            <w:pPr>
              <w:pStyle w:val="TAL"/>
              <w:rPr>
                <w:sz w:val="16"/>
                <w:szCs w:val="16"/>
              </w:rPr>
            </w:pPr>
            <w:r w:rsidRPr="00024BA4">
              <w:rPr>
                <w:sz w:val="16"/>
                <w:szCs w:val="16"/>
              </w:rPr>
              <w:t>Reply LS on CSI-RS measurement with SBFD operation (R1-2501560; contact: MediaTek)</w:t>
            </w:r>
          </w:p>
        </w:tc>
        <w:tc>
          <w:tcPr>
            <w:tcW w:w="850" w:type="dxa"/>
            <w:shd w:val="clear" w:color="auto" w:fill="auto"/>
          </w:tcPr>
          <w:p w14:paraId="380F1EA9" w14:textId="6AD6FD55" w:rsidR="00024BA4" w:rsidRPr="00024BA4" w:rsidRDefault="00024BA4" w:rsidP="00024BA4">
            <w:pPr>
              <w:pStyle w:val="TAL"/>
              <w:rPr>
                <w:sz w:val="16"/>
                <w:szCs w:val="16"/>
              </w:rPr>
            </w:pPr>
            <w:r w:rsidRPr="00024BA4">
              <w:rPr>
                <w:sz w:val="16"/>
                <w:szCs w:val="16"/>
              </w:rPr>
              <w:t>RAN1</w:t>
            </w:r>
          </w:p>
        </w:tc>
        <w:tc>
          <w:tcPr>
            <w:tcW w:w="851" w:type="dxa"/>
            <w:shd w:val="clear" w:color="auto" w:fill="auto"/>
          </w:tcPr>
          <w:p w14:paraId="3717FD21" w14:textId="2069F106"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2E56BC9F" w14:textId="4FFDDD65" w:rsidR="00024BA4" w:rsidRPr="00024BA4" w:rsidRDefault="00024BA4" w:rsidP="00024BA4">
            <w:pPr>
              <w:pStyle w:val="TAL"/>
              <w:rPr>
                <w:sz w:val="16"/>
                <w:szCs w:val="16"/>
              </w:rPr>
            </w:pPr>
            <w:r w:rsidRPr="00024BA4">
              <w:rPr>
                <w:sz w:val="16"/>
                <w:szCs w:val="16"/>
              </w:rPr>
              <w:t>Rel-19</w:t>
            </w:r>
          </w:p>
        </w:tc>
        <w:tc>
          <w:tcPr>
            <w:tcW w:w="1417" w:type="dxa"/>
            <w:shd w:val="clear" w:color="auto" w:fill="auto"/>
          </w:tcPr>
          <w:p w14:paraId="508EED3D" w14:textId="4DF3E2D2" w:rsidR="00024BA4" w:rsidRPr="00024BA4" w:rsidRDefault="00024BA4" w:rsidP="00024BA4">
            <w:pPr>
              <w:pStyle w:val="TAL"/>
              <w:rPr>
                <w:sz w:val="16"/>
                <w:szCs w:val="16"/>
              </w:rPr>
            </w:pPr>
            <w:proofErr w:type="spellStart"/>
            <w:r w:rsidRPr="00024BA4">
              <w:rPr>
                <w:sz w:val="16"/>
                <w:szCs w:val="16"/>
              </w:rPr>
              <w:t>NR_duplex_evo</w:t>
            </w:r>
            <w:proofErr w:type="spellEnd"/>
            <w:r w:rsidRPr="00024BA4">
              <w:rPr>
                <w:sz w:val="16"/>
                <w:szCs w:val="16"/>
              </w:rPr>
              <w:t>-Core</w:t>
            </w:r>
          </w:p>
        </w:tc>
        <w:tc>
          <w:tcPr>
            <w:tcW w:w="709" w:type="dxa"/>
            <w:shd w:val="clear" w:color="auto" w:fill="auto"/>
          </w:tcPr>
          <w:p w14:paraId="16300FF5" w14:textId="4A546C58" w:rsidR="00024BA4" w:rsidRPr="00024BA4" w:rsidRDefault="00024BA4" w:rsidP="00024BA4">
            <w:pPr>
              <w:pStyle w:val="TAL"/>
              <w:rPr>
                <w:sz w:val="16"/>
                <w:szCs w:val="16"/>
              </w:rPr>
            </w:pPr>
            <w:r w:rsidRPr="00024BA4">
              <w:rPr>
                <w:sz w:val="16"/>
                <w:szCs w:val="16"/>
              </w:rPr>
              <w:t>RAN4</w:t>
            </w:r>
          </w:p>
        </w:tc>
        <w:tc>
          <w:tcPr>
            <w:tcW w:w="709" w:type="dxa"/>
            <w:shd w:val="clear" w:color="auto" w:fill="auto"/>
          </w:tcPr>
          <w:p w14:paraId="4CE0F8D4" w14:textId="23CD4F1A" w:rsidR="00024BA4" w:rsidRPr="00024BA4" w:rsidRDefault="00024BA4" w:rsidP="00024BA4">
            <w:pPr>
              <w:pStyle w:val="TAL"/>
              <w:rPr>
                <w:sz w:val="16"/>
                <w:szCs w:val="16"/>
              </w:rPr>
            </w:pPr>
            <w:r w:rsidRPr="00024BA4">
              <w:rPr>
                <w:sz w:val="16"/>
                <w:szCs w:val="16"/>
              </w:rPr>
              <w:t>RAN2</w:t>
            </w:r>
          </w:p>
        </w:tc>
        <w:tc>
          <w:tcPr>
            <w:tcW w:w="1190" w:type="dxa"/>
            <w:shd w:val="clear" w:color="auto" w:fill="auto"/>
          </w:tcPr>
          <w:p w14:paraId="6DB6BA26" w14:textId="166057D6" w:rsidR="00024BA4" w:rsidRPr="00024BA4" w:rsidRDefault="00024BA4" w:rsidP="00024BA4">
            <w:pPr>
              <w:pStyle w:val="TAL"/>
              <w:rPr>
                <w:sz w:val="16"/>
                <w:szCs w:val="16"/>
              </w:rPr>
            </w:pPr>
            <w:r w:rsidRPr="00024BA4">
              <w:rPr>
                <w:sz w:val="16"/>
                <w:szCs w:val="16"/>
              </w:rPr>
              <w:t>R1-2501560</w:t>
            </w:r>
          </w:p>
        </w:tc>
      </w:tr>
      <w:tr w:rsidR="00024BA4" w:rsidRPr="00024BA4" w14:paraId="29BB3C49" w14:textId="77777777" w:rsidTr="00DB7AF3">
        <w:trPr>
          <w:trHeight w:val="20"/>
        </w:trPr>
        <w:tc>
          <w:tcPr>
            <w:tcW w:w="1168" w:type="dxa"/>
            <w:shd w:val="clear" w:color="auto" w:fill="auto"/>
          </w:tcPr>
          <w:p w14:paraId="07C9012A" w14:textId="7CFC56CB" w:rsidR="00024BA4" w:rsidRPr="00024BA4" w:rsidRDefault="00024BA4" w:rsidP="00024BA4">
            <w:pPr>
              <w:pStyle w:val="TAL"/>
              <w:rPr>
                <w:sz w:val="16"/>
                <w:szCs w:val="16"/>
              </w:rPr>
            </w:pPr>
            <w:r w:rsidRPr="00024BA4">
              <w:rPr>
                <w:sz w:val="16"/>
                <w:szCs w:val="16"/>
              </w:rPr>
              <w:t>R2-2501714</w:t>
            </w:r>
          </w:p>
        </w:tc>
        <w:tc>
          <w:tcPr>
            <w:tcW w:w="2410" w:type="dxa"/>
            <w:shd w:val="clear" w:color="auto" w:fill="auto"/>
          </w:tcPr>
          <w:p w14:paraId="453E6E8A" w14:textId="779A94F7" w:rsidR="00024BA4" w:rsidRPr="00024BA4" w:rsidRDefault="00024BA4" w:rsidP="00024BA4">
            <w:pPr>
              <w:pStyle w:val="TAL"/>
              <w:rPr>
                <w:sz w:val="16"/>
                <w:szCs w:val="16"/>
              </w:rPr>
            </w:pPr>
            <w:r w:rsidRPr="00024BA4">
              <w:rPr>
                <w:sz w:val="16"/>
                <w:szCs w:val="16"/>
              </w:rPr>
              <w:t>LS on non-</w:t>
            </w:r>
            <w:proofErr w:type="spellStart"/>
            <w:r w:rsidRPr="00024BA4">
              <w:rPr>
                <w:sz w:val="16"/>
                <w:szCs w:val="16"/>
              </w:rPr>
              <w:t>RedCap</w:t>
            </w:r>
            <w:proofErr w:type="spellEnd"/>
            <w:r w:rsidRPr="00024BA4">
              <w:rPr>
                <w:sz w:val="16"/>
                <w:szCs w:val="16"/>
              </w:rPr>
              <w:t xml:space="preserve"> UE UL SRS frequency hopping for positioning (R1-2501573; contact: ZTE)</w:t>
            </w:r>
          </w:p>
        </w:tc>
        <w:tc>
          <w:tcPr>
            <w:tcW w:w="850" w:type="dxa"/>
            <w:shd w:val="clear" w:color="auto" w:fill="auto"/>
          </w:tcPr>
          <w:p w14:paraId="07238C83" w14:textId="54C18B55" w:rsidR="00024BA4" w:rsidRPr="00024BA4" w:rsidRDefault="00024BA4" w:rsidP="00024BA4">
            <w:pPr>
              <w:pStyle w:val="TAL"/>
              <w:rPr>
                <w:sz w:val="16"/>
                <w:szCs w:val="16"/>
              </w:rPr>
            </w:pPr>
            <w:r w:rsidRPr="00024BA4">
              <w:rPr>
                <w:sz w:val="16"/>
                <w:szCs w:val="16"/>
              </w:rPr>
              <w:t>RAN1</w:t>
            </w:r>
          </w:p>
        </w:tc>
        <w:tc>
          <w:tcPr>
            <w:tcW w:w="851" w:type="dxa"/>
            <w:shd w:val="clear" w:color="auto" w:fill="auto"/>
          </w:tcPr>
          <w:p w14:paraId="79D23209" w14:textId="1B502CA7"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0FD6892B" w14:textId="59235C15" w:rsidR="00024BA4" w:rsidRPr="00024BA4" w:rsidRDefault="00024BA4" w:rsidP="00024BA4">
            <w:pPr>
              <w:pStyle w:val="TAL"/>
              <w:rPr>
                <w:sz w:val="16"/>
                <w:szCs w:val="16"/>
              </w:rPr>
            </w:pPr>
            <w:r w:rsidRPr="00024BA4">
              <w:rPr>
                <w:sz w:val="16"/>
                <w:szCs w:val="16"/>
              </w:rPr>
              <w:t>Rel-19</w:t>
            </w:r>
          </w:p>
        </w:tc>
        <w:tc>
          <w:tcPr>
            <w:tcW w:w="1417" w:type="dxa"/>
            <w:shd w:val="clear" w:color="auto" w:fill="auto"/>
          </w:tcPr>
          <w:p w14:paraId="345900E0" w14:textId="20515EB8" w:rsidR="00024BA4" w:rsidRPr="00024BA4" w:rsidRDefault="00024BA4" w:rsidP="00024BA4">
            <w:pPr>
              <w:pStyle w:val="TAL"/>
              <w:rPr>
                <w:sz w:val="16"/>
                <w:szCs w:val="16"/>
              </w:rPr>
            </w:pPr>
            <w:r w:rsidRPr="00024BA4">
              <w:rPr>
                <w:sz w:val="16"/>
                <w:szCs w:val="16"/>
              </w:rPr>
              <w:t>TEI19</w:t>
            </w:r>
          </w:p>
        </w:tc>
        <w:tc>
          <w:tcPr>
            <w:tcW w:w="709" w:type="dxa"/>
            <w:shd w:val="clear" w:color="auto" w:fill="auto"/>
          </w:tcPr>
          <w:p w14:paraId="55836B70" w14:textId="091679D9" w:rsidR="00024BA4" w:rsidRPr="00024BA4" w:rsidRDefault="00024BA4" w:rsidP="00024BA4">
            <w:pPr>
              <w:pStyle w:val="TAL"/>
              <w:rPr>
                <w:sz w:val="16"/>
                <w:szCs w:val="16"/>
              </w:rPr>
            </w:pPr>
            <w:r w:rsidRPr="00024BA4">
              <w:rPr>
                <w:sz w:val="16"/>
                <w:szCs w:val="16"/>
              </w:rPr>
              <w:t>RAN2</w:t>
            </w:r>
          </w:p>
        </w:tc>
        <w:tc>
          <w:tcPr>
            <w:tcW w:w="709" w:type="dxa"/>
            <w:shd w:val="clear" w:color="auto" w:fill="auto"/>
          </w:tcPr>
          <w:p w14:paraId="2DBD8E44" w14:textId="3E4D29C9" w:rsidR="00024BA4" w:rsidRPr="00024BA4" w:rsidRDefault="00024BA4" w:rsidP="00024BA4">
            <w:pPr>
              <w:pStyle w:val="TAL"/>
              <w:rPr>
                <w:sz w:val="16"/>
                <w:szCs w:val="16"/>
              </w:rPr>
            </w:pPr>
            <w:r w:rsidRPr="00024BA4">
              <w:rPr>
                <w:sz w:val="16"/>
                <w:szCs w:val="16"/>
              </w:rPr>
              <w:t> </w:t>
            </w:r>
          </w:p>
        </w:tc>
        <w:tc>
          <w:tcPr>
            <w:tcW w:w="1190" w:type="dxa"/>
            <w:shd w:val="clear" w:color="auto" w:fill="auto"/>
          </w:tcPr>
          <w:p w14:paraId="5C0793BA" w14:textId="3148E773" w:rsidR="00024BA4" w:rsidRPr="00024BA4" w:rsidRDefault="00024BA4" w:rsidP="00024BA4">
            <w:pPr>
              <w:pStyle w:val="TAL"/>
              <w:rPr>
                <w:sz w:val="16"/>
                <w:szCs w:val="16"/>
              </w:rPr>
            </w:pPr>
            <w:r w:rsidRPr="00024BA4">
              <w:rPr>
                <w:sz w:val="16"/>
                <w:szCs w:val="16"/>
              </w:rPr>
              <w:t>R1-2501573</w:t>
            </w:r>
          </w:p>
        </w:tc>
      </w:tr>
      <w:tr w:rsidR="00024BA4" w:rsidRPr="00024BA4" w14:paraId="5E1C9756" w14:textId="77777777" w:rsidTr="00DB7AF3">
        <w:trPr>
          <w:trHeight w:val="20"/>
        </w:trPr>
        <w:tc>
          <w:tcPr>
            <w:tcW w:w="1168" w:type="dxa"/>
            <w:shd w:val="clear" w:color="auto" w:fill="auto"/>
          </w:tcPr>
          <w:p w14:paraId="0F047DB6" w14:textId="0051C53D" w:rsidR="00024BA4" w:rsidRPr="00024BA4" w:rsidRDefault="00024BA4" w:rsidP="00024BA4">
            <w:pPr>
              <w:pStyle w:val="TAL"/>
              <w:rPr>
                <w:sz w:val="16"/>
                <w:szCs w:val="16"/>
              </w:rPr>
            </w:pPr>
            <w:r w:rsidRPr="00024BA4">
              <w:rPr>
                <w:sz w:val="16"/>
                <w:szCs w:val="16"/>
              </w:rPr>
              <w:t>R2-2501715</w:t>
            </w:r>
          </w:p>
        </w:tc>
        <w:tc>
          <w:tcPr>
            <w:tcW w:w="2410" w:type="dxa"/>
            <w:shd w:val="clear" w:color="auto" w:fill="auto"/>
          </w:tcPr>
          <w:p w14:paraId="3A5763A5" w14:textId="5C08723A" w:rsidR="00024BA4" w:rsidRPr="00024BA4" w:rsidRDefault="00024BA4" w:rsidP="00024BA4">
            <w:pPr>
              <w:pStyle w:val="TAL"/>
              <w:rPr>
                <w:sz w:val="16"/>
                <w:szCs w:val="16"/>
              </w:rPr>
            </w:pPr>
            <w:r w:rsidRPr="00024BA4">
              <w:rPr>
                <w:sz w:val="16"/>
                <w:szCs w:val="16"/>
              </w:rPr>
              <w:t>LS on L1filtering for LTM event triggered reporting (R1-2501577; contact: Fujitsu)</w:t>
            </w:r>
          </w:p>
        </w:tc>
        <w:tc>
          <w:tcPr>
            <w:tcW w:w="850" w:type="dxa"/>
            <w:shd w:val="clear" w:color="auto" w:fill="auto"/>
          </w:tcPr>
          <w:p w14:paraId="45967114" w14:textId="200B139F" w:rsidR="00024BA4" w:rsidRPr="00024BA4" w:rsidRDefault="00024BA4" w:rsidP="00024BA4">
            <w:pPr>
              <w:pStyle w:val="TAL"/>
              <w:rPr>
                <w:sz w:val="16"/>
                <w:szCs w:val="16"/>
              </w:rPr>
            </w:pPr>
            <w:r w:rsidRPr="00024BA4">
              <w:rPr>
                <w:sz w:val="16"/>
                <w:szCs w:val="16"/>
              </w:rPr>
              <w:t>RAN1</w:t>
            </w:r>
          </w:p>
        </w:tc>
        <w:tc>
          <w:tcPr>
            <w:tcW w:w="851" w:type="dxa"/>
            <w:shd w:val="clear" w:color="auto" w:fill="auto"/>
          </w:tcPr>
          <w:p w14:paraId="377CF8B0" w14:textId="6DCDC25B"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505D4B68" w14:textId="3C907D27" w:rsidR="00024BA4" w:rsidRPr="00024BA4" w:rsidRDefault="00024BA4" w:rsidP="00024BA4">
            <w:pPr>
              <w:pStyle w:val="TAL"/>
              <w:rPr>
                <w:sz w:val="16"/>
                <w:szCs w:val="16"/>
              </w:rPr>
            </w:pPr>
            <w:r w:rsidRPr="00024BA4">
              <w:rPr>
                <w:sz w:val="16"/>
                <w:szCs w:val="16"/>
              </w:rPr>
              <w:t>Rel-19</w:t>
            </w:r>
          </w:p>
        </w:tc>
        <w:tc>
          <w:tcPr>
            <w:tcW w:w="1417" w:type="dxa"/>
            <w:shd w:val="clear" w:color="auto" w:fill="auto"/>
          </w:tcPr>
          <w:p w14:paraId="2622BBF6" w14:textId="6CAB76CF" w:rsidR="00024BA4" w:rsidRPr="00024BA4" w:rsidRDefault="00024BA4" w:rsidP="00024BA4">
            <w:pPr>
              <w:pStyle w:val="TAL"/>
              <w:rPr>
                <w:sz w:val="16"/>
                <w:szCs w:val="16"/>
              </w:rPr>
            </w:pPr>
            <w:r w:rsidRPr="00024BA4">
              <w:rPr>
                <w:sz w:val="16"/>
                <w:szCs w:val="16"/>
              </w:rPr>
              <w:t>NR_Mob_Ph4-Core</w:t>
            </w:r>
          </w:p>
        </w:tc>
        <w:tc>
          <w:tcPr>
            <w:tcW w:w="709" w:type="dxa"/>
            <w:shd w:val="clear" w:color="auto" w:fill="auto"/>
          </w:tcPr>
          <w:p w14:paraId="1D91846A" w14:textId="54E4020A" w:rsidR="00024BA4" w:rsidRPr="00024BA4" w:rsidRDefault="00024BA4" w:rsidP="00024BA4">
            <w:pPr>
              <w:pStyle w:val="TAL"/>
              <w:rPr>
                <w:sz w:val="16"/>
                <w:szCs w:val="16"/>
              </w:rPr>
            </w:pPr>
            <w:r w:rsidRPr="00024BA4">
              <w:rPr>
                <w:sz w:val="16"/>
                <w:szCs w:val="16"/>
              </w:rPr>
              <w:t>RAN2</w:t>
            </w:r>
          </w:p>
        </w:tc>
        <w:tc>
          <w:tcPr>
            <w:tcW w:w="709" w:type="dxa"/>
            <w:shd w:val="clear" w:color="auto" w:fill="auto"/>
          </w:tcPr>
          <w:p w14:paraId="7291AB40" w14:textId="4A2F1C9D" w:rsidR="00024BA4" w:rsidRPr="00024BA4" w:rsidRDefault="00024BA4" w:rsidP="00024BA4">
            <w:pPr>
              <w:pStyle w:val="TAL"/>
              <w:rPr>
                <w:sz w:val="16"/>
                <w:szCs w:val="16"/>
              </w:rPr>
            </w:pPr>
            <w:r w:rsidRPr="00024BA4">
              <w:rPr>
                <w:sz w:val="16"/>
                <w:szCs w:val="16"/>
              </w:rPr>
              <w:t> </w:t>
            </w:r>
          </w:p>
        </w:tc>
        <w:tc>
          <w:tcPr>
            <w:tcW w:w="1190" w:type="dxa"/>
            <w:shd w:val="clear" w:color="auto" w:fill="auto"/>
          </w:tcPr>
          <w:p w14:paraId="5963A0CC" w14:textId="0C698ADB" w:rsidR="00024BA4" w:rsidRPr="00024BA4" w:rsidRDefault="00024BA4" w:rsidP="00024BA4">
            <w:pPr>
              <w:pStyle w:val="TAL"/>
              <w:rPr>
                <w:sz w:val="16"/>
                <w:szCs w:val="16"/>
              </w:rPr>
            </w:pPr>
            <w:r w:rsidRPr="00024BA4">
              <w:rPr>
                <w:sz w:val="16"/>
                <w:szCs w:val="16"/>
              </w:rPr>
              <w:t>R1-2501577</w:t>
            </w:r>
          </w:p>
        </w:tc>
      </w:tr>
      <w:tr w:rsidR="00024BA4" w:rsidRPr="00024BA4" w14:paraId="3453F57C"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4B12F656" w:rsidR="00024BA4" w:rsidRPr="00024BA4" w:rsidRDefault="00024BA4" w:rsidP="00024BA4">
            <w:pPr>
              <w:pStyle w:val="TAL"/>
              <w:rPr>
                <w:sz w:val="16"/>
                <w:szCs w:val="16"/>
              </w:rPr>
            </w:pPr>
            <w:r w:rsidRPr="00024BA4">
              <w:rPr>
                <w:sz w:val="16"/>
                <w:szCs w:val="16"/>
              </w:rPr>
              <w:t>R2-2501716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31810C3F" w:rsidR="00024BA4" w:rsidRPr="00024BA4" w:rsidRDefault="00024BA4" w:rsidP="00024BA4">
            <w:pPr>
              <w:pStyle w:val="TAL"/>
              <w:rPr>
                <w:sz w:val="16"/>
                <w:szCs w:val="16"/>
              </w:rPr>
            </w:pPr>
            <w:r w:rsidRPr="00024BA4">
              <w:rPr>
                <w:sz w:val="16"/>
                <w:szCs w:val="16"/>
              </w:rPr>
              <w:t>LS on Slot aggregation configuration with multi-PUSCH (R1-2501593;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7B4F" w14:textId="63FC8923" w:rsidR="00024BA4" w:rsidRPr="00024BA4" w:rsidRDefault="00024BA4" w:rsidP="00024BA4">
            <w:pPr>
              <w:pStyle w:val="TAL"/>
              <w:rPr>
                <w:sz w:val="16"/>
                <w:szCs w:val="16"/>
              </w:rPr>
            </w:pPr>
            <w:r w:rsidRPr="00024BA4">
              <w:rPr>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67B0A" w14:textId="5C0F604D"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0E1E0DC0" w:rsidR="00024BA4" w:rsidRPr="00024BA4" w:rsidRDefault="00024BA4" w:rsidP="00024BA4">
            <w:pPr>
              <w:pStyle w:val="TAL"/>
              <w:rPr>
                <w:sz w:val="16"/>
                <w:szCs w:val="16"/>
              </w:rPr>
            </w:pPr>
            <w:r w:rsidRPr="00024BA4">
              <w:rPr>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08F9C55C" w:rsidR="00024BA4" w:rsidRPr="00024BA4" w:rsidRDefault="00024BA4" w:rsidP="00024BA4">
            <w:pPr>
              <w:pStyle w:val="TAL"/>
              <w:rPr>
                <w:sz w:val="16"/>
                <w:szCs w:val="16"/>
              </w:rPr>
            </w:pPr>
            <w:r w:rsidRPr="00024BA4">
              <w:rPr>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4800A28A"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5B685DB3" w:rsidR="00024BA4" w:rsidRPr="00024BA4" w:rsidRDefault="00024BA4" w:rsidP="00024BA4">
            <w:pPr>
              <w:pStyle w:val="TAL"/>
              <w:rPr>
                <w:sz w:val="16"/>
                <w:szCs w:val="16"/>
              </w:rPr>
            </w:pPr>
            <w:r w:rsidRPr="00024BA4">
              <w:rPr>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4DDF8680" w:rsidR="00024BA4" w:rsidRPr="00024BA4" w:rsidRDefault="00024BA4" w:rsidP="00024BA4">
            <w:pPr>
              <w:pStyle w:val="TAL"/>
              <w:rPr>
                <w:sz w:val="16"/>
                <w:szCs w:val="16"/>
              </w:rPr>
            </w:pPr>
            <w:r w:rsidRPr="00024BA4">
              <w:rPr>
                <w:sz w:val="16"/>
                <w:szCs w:val="16"/>
              </w:rPr>
              <w:t>R1-2501593</w:t>
            </w:r>
          </w:p>
        </w:tc>
      </w:tr>
      <w:tr w:rsidR="00024BA4" w:rsidRPr="00024BA4" w14:paraId="108B6AF0" w14:textId="77777777" w:rsidTr="00DB7AF3">
        <w:trPr>
          <w:trHeight w:val="20"/>
        </w:trPr>
        <w:tc>
          <w:tcPr>
            <w:tcW w:w="1168" w:type="dxa"/>
            <w:shd w:val="clear" w:color="auto" w:fill="auto"/>
          </w:tcPr>
          <w:p w14:paraId="13FD6061" w14:textId="3EBF9FE8" w:rsidR="00024BA4" w:rsidRPr="00024BA4" w:rsidRDefault="00024BA4" w:rsidP="00024BA4">
            <w:pPr>
              <w:pStyle w:val="TAL"/>
              <w:rPr>
                <w:sz w:val="16"/>
                <w:szCs w:val="16"/>
              </w:rPr>
            </w:pPr>
            <w:r w:rsidRPr="00024BA4">
              <w:rPr>
                <w:sz w:val="16"/>
                <w:szCs w:val="16"/>
              </w:rPr>
              <w:t>R2-2501717</w:t>
            </w:r>
          </w:p>
        </w:tc>
        <w:tc>
          <w:tcPr>
            <w:tcW w:w="2410" w:type="dxa"/>
            <w:shd w:val="clear" w:color="auto" w:fill="auto"/>
          </w:tcPr>
          <w:p w14:paraId="7A6723E7" w14:textId="58666B02" w:rsidR="00024BA4" w:rsidRPr="00024BA4" w:rsidRDefault="00024BA4" w:rsidP="00024BA4">
            <w:pPr>
              <w:pStyle w:val="TAL"/>
              <w:rPr>
                <w:sz w:val="16"/>
                <w:szCs w:val="16"/>
              </w:rPr>
            </w:pPr>
            <w:r w:rsidRPr="00024BA4">
              <w:rPr>
                <w:sz w:val="16"/>
                <w:szCs w:val="16"/>
              </w:rPr>
              <w:t>Reply LS on soft satellite switch with re-sync (R1-2501606; contact: Huawei)</w:t>
            </w:r>
          </w:p>
        </w:tc>
        <w:tc>
          <w:tcPr>
            <w:tcW w:w="850" w:type="dxa"/>
            <w:shd w:val="clear" w:color="auto" w:fill="auto"/>
          </w:tcPr>
          <w:p w14:paraId="61D95DBC" w14:textId="6A25DD67" w:rsidR="00024BA4" w:rsidRPr="00024BA4" w:rsidRDefault="00024BA4" w:rsidP="00024BA4">
            <w:pPr>
              <w:pStyle w:val="TAL"/>
              <w:rPr>
                <w:sz w:val="16"/>
                <w:szCs w:val="16"/>
              </w:rPr>
            </w:pPr>
            <w:r w:rsidRPr="00024BA4">
              <w:rPr>
                <w:sz w:val="16"/>
                <w:szCs w:val="16"/>
              </w:rPr>
              <w:t>RAN1</w:t>
            </w:r>
          </w:p>
        </w:tc>
        <w:tc>
          <w:tcPr>
            <w:tcW w:w="851" w:type="dxa"/>
            <w:shd w:val="clear" w:color="auto" w:fill="auto"/>
          </w:tcPr>
          <w:p w14:paraId="6AEDE935" w14:textId="41424D2E"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44189662" w14:textId="3202244A" w:rsidR="00024BA4" w:rsidRPr="00024BA4" w:rsidRDefault="00024BA4" w:rsidP="00024BA4">
            <w:pPr>
              <w:pStyle w:val="TAL"/>
              <w:rPr>
                <w:sz w:val="16"/>
                <w:szCs w:val="16"/>
              </w:rPr>
            </w:pPr>
            <w:r w:rsidRPr="00024BA4">
              <w:rPr>
                <w:sz w:val="16"/>
                <w:szCs w:val="16"/>
              </w:rPr>
              <w:t>Rel-18</w:t>
            </w:r>
          </w:p>
        </w:tc>
        <w:tc>
          <w:tcPr>
            <w:tcW w:w="1417" w:type="dxa"/>
            <w:shd w:val="clear" w:color="auto" w:fill="auto"/>
          </w:tcPr>
          <w:p w14:paraId="7E4DF874" w14:textId="71150C19" w:rsidR="00024BA4" w:rsidRPr="00024BA4" w:rsidRDefault="00024BA4" w:rsidP="00024BA4">
            <w:pPr>
              <w:pStyle w:val="TAL"/>
              <w:rPr>
                <w:sz w:val="16"/>
                <w:szCs w:val="16"/>
              </w:rPr>
            </w:pPr>
            <w:proofErr w:type="spellStart"/>
            <w:r w:rsidRPr="00024BA4">
              <w:rPr>
                <w:sz w:val="16"/>
                <w:szCs w:val="16"/>
              </w:rPr>
              <w:t>NR_NTN_enh</w:t>
            </w:r>
            <w:proofErr w:type="spellEnd"/>
            <w:r w:rsidRPr="00024BA4">
              <w:rPr>
                <w:sz w:val="16"/>
                <w:szCs w:val="16"/>
              </w:rPr>
              <w:t>-Core</w:t>
            </w:r>
          </w:p>
        </w:tc>
        <w:tc>
          <w:tcPr>
            <w:tcW w:w="709" w:type="dxa"/>
            <w:shd w:val="clear" w:color="auto" w:fill="auto"/>
          </w:tcPr>
          <w:p w14:paraId="10416597" w14:textId="1337BA9D" w:rsidR="00024BA4" w:rsidRPr="00024BA4" w:rsidRDefault="00024BA4" w:rsidP="00024BA4">
            <w:pPr>
              <w:pStyle w:val="TAL"/>
              <w:rPr>
                <w:sz w:val="16"/>
                <w:szCs w:val="16"/>
              </w:rPr>
            </w:pPr>
            <w:r w:rsidRPr="00024BA4">
              <w:rPr>
                <w:sz w:val="16"/>
                <w:szCs w:val="16"/>
              </w:rPr>
              <w:t>RAN2</w:t>
            </w:r>
          </w:p>
        </w:tc>
        <w:tc>
          <w:tcPr>
            <w:tcW w:w="709" w:type="dxa"/>
            <w:shd w:val="clear" w:color="auto" w:fill="auto"/>
          </w:tcPr>
          <w:p w14:paraId="37E3179D" w14:textId="5BFED1E8" w:rsidR="00024BA4" w:rsidRPr="00024BA4" w:rsidRDefault="00024BA4" w:rsidP="00024BA4">
            <w:pPr>
              <w:pStyle w:val="TAL"/>
              <w:rPr>
                <w:sz w:val="16"/>
                <w:szCs w:val="16"/>
              </w:rPr>
            </w:pPr>
            <w:r w:rsidRPr="00024BA4">
              <w:rPr>
                <w:sz w:val="16"/>
                <w:szCs w:val="16"/>
              </w:rPr>
              <w:t> </w:t>
            </w:r>
          </w:p>
        </w:tc>
        <w:tc>
          <w:tcPr>
            <w:tcW w:w="1190" w:type="dxa"/>
            <w:shd w:val="clear" w:color="auto" w:fill="auto"/>
          </w:tcPr>
          <w:p w14:paraId="1E0DBFFF" w14:textId="59C785F3" w:rsidR="00024BA4" w:rsidRPr="00024BA4" w:rsidRDefault="00024BA4" w:rsidP="00024BA4">
            <w:pPr>
              <w:pStyle w:val="TAL"/>
              <w:rPr>
                <w:sz w:val="16"/>
                <w:szCs w:val="16"/>
              </w:rPr>
            </w:pPr>
            <w:r w:rsidRPr="00024BA4">
              <w:rPr>
                <w:sz w:val="16"/>
                <w:szCs w:val="16"/>
              </w:rPr>
              <w:t>R1-2501606</w:t>
            </w:r>
          </w:p>
        </w:tc>
      </w:tr>
      <w:tr w:rsidR="00024BA4" w:rsidRPr="00024BA4" w14:paraId="3291A6F5" w14:textId="77777777" w:rsidTr="00DB7AF3">
        <w:trPr>
          <w:trHeight w:val="20"/>
        </w:trPr>
        <w:tc>
          <w:tcPr>
            <w:tcW w:w="1168" w:type="dxa"/>
            <w:shd w:val="clear" w:color="auto" w:fill="auto"/>
          </w:tcPr>
          <w:p w14:paraId="4F922FBC" w14:textId="6C2422DC" w:rsidR="00024BA4" w:rsidRPr="00024BA4" w:rsidRDefault="00024BA4" w:rsidP="00024BA4">
            <w:pPr>
              <w:pStyle w:val="TAL"/>
              <w:rPr>
                <w:sz w:val="16"/>
                <w:szCs w:val="16"/>
              </w:rPr>
            </w:pPr>
            <w:r w:rsidRPr="00024BA4">
              <w:rPr>
                <w:sz w:val="16"/>
                <w:szCs w:val="16"/>
              </w:rPr>
              <w:t>R2-2501718</w:t>
            </w:r>
          </w:p>
        </w:tc>
        <w:tc>
          <w:tcPr>
            <w:tcW w:w="2410" w:type="dxa"/>
            <w:shd w:val="clear" w:color="auto" w:fill="auto"/>
          </w:tcPr>
          <w:p w14:paraId="363E2221" w14:textId="415A4AC8" w:rsidR="00024BA4" w:rsidRPr="00024BA4" w:rsidRDefault="00024BA4" w:rsidP="00024BA4">
            <w:pPr>
              <w:pStyle w:val="TAL"/>
              <w:rPr>
                <w:sz w:val="16"/>
                <w:szCs w:val="16"/>
              </w:rPr>
            </w:pPr>
            <w:r w:rsidRPr="00024BA4">
              <w:rPr>
                <w:sz w:val="16"/>
                <w:szCs w:val="16"/>
              </w:rPr>
              <w:t>Reply LS on Ku band numerology (R1-2501609; contact: Eutelsat)</w:t>
            </w:r>
          </w:p>
        </w:tc>
        <w:tc>
          <w:tcPr>
            <w:tcW w:w="850" w:type="dxa"/>
            <w:shd w:val="clear" w:color="auto" w:fill="auto"/>
          </w:tcPr>
          <w:p w14:paraId="08B015DF" w14:textId="49ABA284" w:rsidR="00024BA4" w:rsidRPr="00024BA4" w:rsidRDefault="00024BA4" w:rsidP="00024BA4">
            <w:pPr>
              <w:pStyle w:val="TAL"/>
              <w:rPr>
                <w:sz w:val="16"/>
                <w:szCs w:val="16"/>
              </w:rPr>
            </w:pPr>
            <w:r w:rsidRPr="00024BA4">
              <w:rPr>
                <w:sz w:val="16"/>
                <w:szCs w:val="16"/>
              </w:rPr>
              <w:t>RAN1</w:t>
            </w:r>
          </w:p>
        </w:tc>
        <w:tc>
          <w:tcPr>
            <w:tcW w:w="851" w:type="dxa"/>
            <w:shd w:val="clear" w:color="auto" w:fill="auto"/>
          </w:tcPr>
          <w:p w14:paraId="6643C33B" w14:textId="2797A33F"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50A5A99D" w14:textId="173704CD" w:rsidR="00024BA4" w:rsidRPr="00024BA4" w:rsidRDefault="00024BA4" w:rsidP="00024BA4">
            <w:pPr>
              <w:pStyle w:val="TAL"/>
              <w:rPr>
                <w:sz w:val="16"/>
                <w:szCs w:val="16"/>
              </w:rPr>
            </w:pPr>
            <w:r w:rsidRPr="00024BA4">
              <w:rPr>
                <w:sz w:val="16"/>
                <w:szCs w:val="16"/>
              </w:rPr>
              <w:t>Rel-19</w:t>
            </w:r>
          </w:p>
        </w:tc>
        <w:tc>
          <w:tcPr>
            <w:tcW w:w="1417" w:type="dxa"/>
            <w:shd w:val="clear" w:color="auto" w:fill="auto"/>
          </w:tcPr>
          <w:p w14:paraId="7E68DD8C" w14:textId="4F7E0554" w:rsidR="00024BA4" w:rsidRPr="00024BA4" w:rsidRDefault="00024BA4" w:rsidP="00024BA4">
            <w:pPr>
              <w:pStyle w:val="TAL"/>
              <w:rPr>
                <w:sz w:val="16"/>
                <w:szCs w:val="16"/>
              </w:rPr>
            </w:pPr>
            <w:proofErr w:type="spellStart"/>
            <w:r w:rsidRPr="00024BA4">
              <w:rPr>
                <w:sz w:val="16"/>
                <w:szCs w:val="16"/>
              </w:rPr>
              <w:t>NR_NTN_Ku_bands</w:t>
            </w:r>
            <w:proofErr w:type="spellEnd"/>
            <w:r w:rsidRPr="00024BA4">
              <w:rPr>
                <w:sz w:val="16"/>
                <w:szCs w:val="16"/>
              </w:rPr>
              <w:t>-Core</w:t>
            </w:r>
          </w:p>
        </w:tc>
        <w:tc>
          <w:tcPr>
            <w:tcW w:w="709" w:type="dxa"/>
            <w:shd w:val="clear" w:color="auto" w:fill="auto"/>
          </w:tcPr>
          <w:p w14:paraId="18084B2F" w14:textId="566A9EDB" w:rsidR="00024BA4" w:rsidRPr="00024BA4" w:rsidRDefault="00024BA4" w:rsidP="00024BA4">
            <w:pPr>
              <w:pStyle w:val="TAL"/>
              <w:rPr>
                <w:sz w:val="16"/>
                <w:szCs w:val="16"/>
              </w:rPr>
            </w:pPr>
            <w:r w:rsidRPr="00024BA4">
              <w:rPr>
                <w:sz w:val="16"/>
                <w:szCs w:val="16"/>
              </w:rPr>
              <w:t>RAN4</w:t>
            </w:r>
          </w:p>
        </w:tc>
        <w:tc>
          <w:tcPr>
            <w:tcW w:w="709" w:type="dxa"/>
            <w:shd w:val="clear" w:color="auto" w:fill="auto"/>
          </w:tcPr>
          <w:p w14:paraId="1138FF5A" w14:textId="535D20C2" w:rsidR="00024BA4" w:rsidRPr="00024BA4" w:rsidRDefault="00024BA4" w:rsidP="00024BA4">
            <w:pPr>
              <w:pStyle w:val="TAL"/>
              <w:rPr>
                <w:sz w:val="16"/>
                <w:szCs w:val="16"/>
              </w:rPr>
            </w:pPr>
            <w:r w:rsidRPr="00024BA4">
              <w:rPr>
                <w:sz w:val="16"/>
                <w:szCs w:val="16"/>
              </w:rPr>
              <w:t>RAN, RAN2</w:t>
            </w:r>
          </w:p>
        </w:tc>
        <w:tc>
          <w:tcPr>
            <w:tcW w:w="1190" w:type="dxa"/>
            <w:shd w:val="clear" w:color="auto" w:fill="auto"/>
          </w:tcPr>
          <w:p w14:paraId="52A8D8CA" w14:textId="36BE8D37" w:rsidR="00024BA4" w:rsidRPr="00024BA4" w:rsidRDefault="00024BA4" w:rsidP="00024BA4">
            <w:pPr>
              <w:pStyle w:val="TAL"/>
              <w:rPr>
                <w:sz w:val="16"/>
                <w:szCs w:val="16"/>
              </w:rPr>
            </w:pPr>
            <w:r w:rsidRPr="00024BA4">
              <w:rPr>
                <w:sz w:val="16"/>
                <w:szCs w:val="16"/>
              </w:rPr>
              <w:t>R1-2501609</w:t>
            </w:r>
          </w:p>
        </w:tc>
      </w:tr>
      <w:tr w:rsidR="00024BA4" w:rsidRPr="00024BA4" w14:paraId="7405EFD0" w14:textId="77777777" w:rsidTr="00DB7AF3">
        <w:trPr>
          <w:trHeight w:val="20"/>
        </w:trPr>
        <w:tc>
          <w:tcPr>
            <w:tcW w:w="1168" w:type="dxa"/>
            <w:shd w:val="clear" w:color="auto" w:fill="auto"/>
          </w:tcPr>
          <w:p w14:paraId="18BEDC39" w14:textId="3FF3B40C" w:rsidR="00024BA4" w:rsidRPr="00024BA4" w:rsidRDefault="00024BA4" w:rsidP="00024BA4">
            <w:pPr>
              <w:pStyle w:val="TAL"/>
              <w:rPr>
                <w:sz w:val="16"/>
                <w:szCs w:val="16"/>
              </w:rPr>
            </w:pPr>
            <w:r w:rsidRPr="00024BA4">
              <w:rPr>
                <w:sz w:val="16"/>
                <w:szCs w:val="16"/>
              </w:rPr>
              <w:t>R2-2501719</w:t>
            </w:r>
          </w:p>
        </w:tc>
        <w:tc>
          <w:tcPr>
            <w:tcW w:w="2410" w:type="dxa"/>
            <w:shd w:val="clear" w:color="auto" w:fill="auto"/>
          </w:tcPr>
          <w:p w14:paraId="6D133AAA" w14:textId="034EFE97" w:rsidR="00024BA4" w:rsidRPr="00024BA4" w:rsidRDefault="00024BA4" w:rsidP="00024BA4">
            <w:pPr>
              <w:pStyle w:val="TAL"/>
              <w:rPr>
                <w:sz w:val="16"/>
                <w:szCs w:val="16"/>
              </w:rPr>
            </w:pPr>
            <w:r w:rsidRPr="00024BA4">
              <w:rPr>
                <w:sz w:val="16"/>
                <w:szCs w:val="16"/>
              </w:rPr>
              <w:t xml:space="preserve">Reply LS on differentiation of </w:t>
            </w:r>
            <w:proofErr w:type="spellStart"/>
            <w:r w:rsidRPr="00024BA4">
              <w:rPr>
                <w:sz w:val="16"/>
                <w:szCs w:val="16"/>
              </w:rPr>
              <w:t>sDCI</w:t>
            </w:r>
            <w:proofErr w:type="spellEnd"/>
            <w:r w:rsidRPr="00024BA4">
              <w:rPr>
                <w:sz w:val="16"/>
                <w:szCs w:val="16"/>
              </w:rPr>
              <w:t xml:space="preserve"> </w:t>
            </w:r>
            <w:proofErr w:type="spellStart"/>
            <w:r w:rsidRPr="00024BA4">
              <w:rPr>
                <w:sz w:val="16"/>
                <w:szCs w:val="16"/>
              </w:rPr>
              <w:t>mTRP</w:t>
            </w:r>
            <w:proofErr w:type="spellEnd"/>
            <w:r w:rsidRPr="00024BA4">
              <w:rPr>
                <w:sz w:val="16"/>
                <w:szCs w:val="16"/>
              </w:rPr>
              <w:t xml:space="preserve">, </w:t>
            </w:r>
            <w:proofErr w:type="spellStart"/>
            <w:r w:rsidRPr="00024BA4">
              <w:rPr>
                <w:sz w:val="16"/>
                <w:szCs w:val="16"/>
              </w:rPr>
              <w:t>mDCI</w:t>
            </w:r>
            <w:proofErr w:type="spellEnd"/>
            <w:r w:rsidRPr="00024BA4">
              <w:rPr>
                <w:sz w:val="16"/>
                <w:szCs w:val="16"/>
              </w:rPr>
              <w:t xml:space="preserve"> </w:t>
            </w:r>
            <w:proofErr w:type="spellStart"/>
            <w:r w:rsidRPr="00024BA4">
              <w:rPr>
                <w:sz w:val="16"/>
                <w:szCs w:val="16"/>
              </w:rPr>
              <w:t>mTRP</w:t>
            </w:r>
            <w:proofErr w:type="spellEnd"/>
            <w:r w:rsidRPr="00024BA4">
              <w:rPr>
                <w:sz w:val="16"/>
                <w:szCs w:val="16"/>
              </w:rPr>
              <w:t xml:space="preserve"> and </w:t>
            </w:r>
            <w:proofErr w:type="spellStart"/>
            <w:r w:rsidRPr="00024BA4">
              <w:rPr>
                <w:sz w:val="16"/>
                <w:szCs w:val="16"/>
              </w:rPr>
              <w:t>sTRP</w:t>
            </w:r>
            <w:proofErr w:type="spellEnd"/>
            <w:r w:rsidRPr="00024BA4">
              <w:rPr>
                <w:sz w:val="16"/>
                <w:szCs w:val="16"/>
              </w:rPr>
              <w:t xml:space="preserve"> (R1- 2501611; contact: CATT)</w:t>
            </w:r>
          </w:p>
        </w:tc>
        <w:tc>
          <w:tcPr>
            <w:tcW w:w="850" w:type="dxa"/>
            <w:shd w:val="clear" w:color="auto" w:fill="auto"/>
          </w:tcPr>
          <w:p w14:paraId="15BE824C" w14:textId="58868395" w:rsidR="00024BA4" w:rsidRPr="00024BA4" w:rsidRDefault="00024BA4" w:rsidP="00024BA4">
            <w:pPr>
              <w:pStyle w:val="TAL"/>
              <w:rPr>
                <w:sz w:val="16"/>
                <w:szCs w:val="16"/>
              </w:rPr>
            </w:pPr>
            <w:r w:rsidRPr="00024BA4">
              <w:rPr>
                <w:sz w:val="16"/>
                <w:szCs w:val="16"/>
              </w:rPr>
              <w:t>RAN1</w:t>
            </w:r>
          </w:p>
        </w:tc>
        <w:tc>
          <w:tcPr>
            <w:tcW w:w="851" w:type="dxa"/>
            <w:shd w:val="clear" w:color="auto" w:fill="auto"/>
          </w:tcPr>
          <w:p w14:paraId="48995EDF" w14:textId="7F5E70F0"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3ED972DE" w14:textId="34BFDEC0" w:rsidR="00024BA4" w:rsidRPr="00024BA4" w:rsidRDefault="00024BA4" w:rsidP="00024BA4">
            <w:pPr>
              <w:pStyle w:val="TAL"/>
              <w:rPr>
                <w:sz w:val="16"/>
                <w:szCs w:val="16"/>
              </w:rPr>
            </w:pPr>
            <w:r w:rsidRPr="00024BA4">
              <w:rPr>
                <w:sz w:val="16"/>
                <w:szCs w:val="16"/>
              </w:rPr>
              <w:t>Rel-18</w:t>
            </w:r>
          </w:p>
        </w:tc>
        <w:tc>
          <w:tcPr>
            <w:tcW w:w="1417" w:type="dxa"/>
            <w:shd w:val="clear" w:color="auto" w:fill="auto"/>
          </w:tcPr>
          <w:p w14:paraId="37189108" w14:textId="309F573C" w:rsidR="00024BA4" w:rsidRPr="00024BA4" w:rsidRDefault="00024BA4" w:rsidP="00024BA4">
            <w:pPr>
              <w:pStyle w:val="TAL"/>
              <w:rPr>
                <w:sz w:val="16"/>
                <w:szCs w:val="16"/>
              </w:rPr>
            </w:pPr>
            <w:proofErr w:type="spellStart"/>
            <w:r w:rsidRPr="00024BA4">
              <w:rPr>
                <w:sz w:val="16"/>
                <w:szCs w:val="16"/>
              </w:rPr>
              <w:t>NR_MIMO_evo_DL_UL</w:t>
            </w:r>
            <w:proofErr w:type="spellEnd"/>
            <w:r w:rsidRPr="00024BA4">
              <w:rPr>
                <w:sz w:val="16"/>
                <w:szCs w:val="16"/>
              </w:rPr>
              <w:t>-Core</w:t>
            </w:r>
          </w:p>
        </w:tc>
        <w:tc>
          <w:tcPr>
            <w:tcW w:w="709" w:type="dxa"/>
            <w:shd w:val="clear" w:color="auto" w:fill="auto"/>
          </w:tcPr>
          <w:p w14:paraId="4480A657" w14:textId="473C4F8C" w:rsidR="00024BA4" w:rsidRPr="00024BA4" w:rsidRDefault="00024BA4" w:rsidP="00024BA4">
            <w:pPr>
              <w:pStyle w:val="TAL"/>
              <w:rPr>
                <w:sz w:val="16"/>
                <w:szCs w:val="16"/>
              </w:rPr>
            </w:pPr>
            <w:r w:rsidRPr="00024BA4">
              <w:rPr>
                <w:sz w:val="16"/>
                <w:szCs w:val="16"/>
              </w:rPr>
              <w:t>RAN2</w:t>
            </w:r>
          </w:p>
        </w:tc>
        <w:tc>
          <w:tcPr>
            <w:tcW w:w="709" w:type="dxa"/>
            <w:shd w:val="clear" w:color="auto" w:fill="auto"/>
          </w:tcPr>
          <w:p w14:paraId="167A278F" w14:textId="6FC47C28" w:rsidR="00024BA4" w:rsidRPr="00024BA4" w:rsidRDefault="00024BA4" w:rsidP="00024BA4">
            <w:pPr>
              <w:pStyle w:val="TAL"/>
              <w:rPr>
                <w:sz w:val="16"/>
                <w:szCs w:val="16"/>
              </w:rPr>
            </w:pPr>
            <w:r w:rsidRPr="00024BA4">
              <w:rPr>
                <w:sz w:val="16"/>
                <w:szCs w:val="16"/>
              </w:rPr>
              <w:t> </w:t>
            </w:r>
          </w:p>
        </w:tc>
        <w:tc>
          <w:tcPr>
            <w:tcW w:w="1190" w:type="dxa"/>
            <w:shd w:val="clear" w:color="auto" w:fill="auto"/>
          </w:tcPr>
          <w:p w14:paraId="674C4528" w14:textId="5FDC039D" w:rsidR="00024BA4" w:rsidRPr="00024BA4" w:rsidRDefault="00024BA4" w:rsidP="00024BA4">
            <w:pPr>
              <w:pStyle w:val="TAL"/>
              <w:rPr>
                <w:sz w:val="16"/>
                <w:szCs w:val="16"/>
              </w:rPr>
            </w:pPr>
            <w:r w:rsidRPr="00024BA4">
              <w:rPr>
                <w:sz w:val="16"/>
                <w:szCs w:val="16"/>
              </w:rPr>
              <w:t>R1- 2501611</w:t>
            </w:r>
          </w:p>
        </w:tc>
      </w:tr>
      <w:tr w:rsidR="00024BA4" w:rsidRPr="00024BA4" w14:paraId="343D1655" w14:textId="77777777" w:rsidTr="00DB7AF3">
        <w:trPr>
          <w:trHeight w:val="20"/>
        </w:trPr>
        <w:tc>
          <w:tcPr>
            <w:tcW w:w="1168" w:type="dxa"/>
            <w:shd w:val="clear" w:color="auto" w:fill="auto"/>
          </w:tcPr>
          <w:p w14:paraId="22CDE810" w14:textId="08898C40" w:rsidR="00024BA4" w:rsidRPr="00024BA4" w:rsidRDefault="00024BA4" w:rsidP="00024BA4">
            <w:pPr>
              <w:pStyle w:val="TAL"/>
              <w:rPr>
                <w:sz w:val="16"/>
                <w:szCs w:val="16"/>
              </w:rPr>
            </w:pPr>
            <w:r w:rsidRPr="00024BA4">
              <w:rPr>
                <w:sz w:val="16"/>
                <w:szCs w:val="16"/>
              </w:rPr>
              <w:t>R2-2501720</w:t>
            </w:r>
          </w:p>
        </w:tc>
        <w:tc>
          <w:tcPr>
            <w:tcW w:w="2410" w:type="dxa"/>
            <w:shd w:val="clear" w:color="auto" w:fill="auto"/>
          </w:tcPr>
          <w:p w14:paraId="504C7E0F" w14:textId="1FD618DE" w:rsidR="00024BA4" w:rsidRPr="00024BA4" w:rsidRDefault="00024BA4" w:rsidP="00024BA4">
            <w:pPr>
              <w:pStyle w:val="TAL"/>
              <w:rPr>
                <w:sz w:val="16"/>
                <w:szCs w:val="16"/>
              </w:rPr>
            </w:pPr>
            <w:r w:rsidRPr="00024BA4">
              <w:rPr>
                <w:sz w:val="16"/>
                <w:szCs w:val="16"/>
              </w:rPr>
              <w:t xml:space="preserve">Reply LS on PWS support in RRC_CONNECTED for NB-IoT NTN (R1-2501613; contact: </w:t>
            </w:r>
            <w:proofErr w:type="spellStart"/>
            <w:r w:rsidRPr="00024BA4">
              <w:rPr>
                <w:sz w:val="16"/>
                <w:szCs w:val="16"/>
              </w:rPr>
              <w:t>InterDigital</w:t>
            </w:r>
            <w:proofErr w:type="spellEnd"/>
            <w:r w:rsidRPr="00024BA4">
              <w:rPr>
                <w:sz w:val="16"/>
                <w:szCs w:val="16"/>
              </w:rPr>
              <w:t>)</w:t>
            </w:r>
          </w:p>
        </w:tc>
        <w:tc>
          <w:tcPr>
            <w:tcW w:w="850" w:type="dxa"/>
            <w:shd w:val="clear" w:color="auto" w:fill="auto"/>
          </w:tcPr>
          <w:p w14:paraId="218CF3E5" w14:textId="3B72DEF8" w:rsidR="00024BA4" w:rsidRPr="00024BA4" w:rsidRDefault="00024BA4" w:rsidP="00024BA4">
            <w:pPr>
              <w:pStyle w:val="TAL"/>
              <w:rPr>
                <w:sz w:val="16"/>
                <w:szCs w:val="16"/>
              </w:rPr>
            </w:pPr>
            <w:r w:rsidRPr="00024BA4">
              <w:rPr>
                <w:sz w:val="16"/>
                <w:szCs w:val="16"/>
              </w:rPr>
              <w:t>RAN1</w:t>
            </w:r>
          </w:p>
        </w:tc>
        <w:tc>
          <w:tcPr>
            <w:tcW w:w="851" w:type="dxa"/>
            <w:shd w:val="clear" w:color="auto" w:fill="auto"/>
          </w:tcPr>
          <w:p w14:paraId="377567FE" w14:textId="651FAB36"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2E233FE9" w14:textId="3FD14105" w:rsidR="00024BA4" w:rsidRPr="00024BA4" w:rsidRDefault="00024BA4" w:rsidP="00024BA4">
            <w:pPr>
              <w:pStyle w:val="TAL"/>
              <w:rPr>
                <w:sz w:val="16"/>
                <w:szCs w:val="16"/>
              </w:rPr>
            </w:pPr>
            <w:r w:rsidRPr="00024BA4">
              <w:rPr>
                <w:sz w:val="16"/>
                <w:szCs w:val="16"/>
              </w:rPr>
              <w:t>Rel-19</w:t>
            </w:r>
          </w:p>
        </w:tc>
        <w:tc>
          <w:tcPr>
            <w:tcW w:w="1417" w:type="dxa"/>
            <w:shd w:val="clear" w:color="auto" w:fill="auto"/>
          </w:tcPr>
          <w:p w14:paraId="19578FCF" w14:textId="6BE26BF7" w:rsidR="00024BA4" w:rsidRPr="00024BA4" w:rsidRDefault="00024BA4" w:rsidP="00024BA4">
            <w:pPr>
              <w:pStyle w:val="TAL"/>
              <w:rPr>
                <w:sz w:val="16"/>
                <w:szCs w:val="16"/>
              </w:rPr>
            </w:pPr>
            <w:r w:rsidRPr="00024BA4">
              <w:rPr>
                <w:sz w:val="16"/>
                <w:szCs w:val="16"/>
              </w:rPr>
              <w:t>IoT_NTN_Ph3-Core</w:t>
            </w:r>
          </w:p>
        </w:tc>
        <w:tc>
          <w:tcPr>
            <w:tcW w:w="709" w:type="dxa"/>
            <w:shd w:val="clear" w:color="auto" w:fill="auto"/>
          </w:tcPr>
          <w:p w14:paraId="4F34BA96" w14:textId="16838C42" w:rsidR="00024BA4" w:rsidRPr="00024BA4" w:rsidRDefault="00024BA4" w:rsidP="00024BA4">
            <w:pPr>
              <w:pStyle w:val="TAL"/>
              <w:rPr>
                <w:sz w:val="16"/>
                <w:szCs w:val="16"/>
              </w:rPr>
            </w:pPr>
            <w:r w:rsidRPr="00024BA4">
              <w:rPr>
                <w:sz w:val="16"/>
                <w:szCs w:val="16"/>
              </w:rPr>
              <w:t>RAN2, RAN</w:t>
            </w:r>
          </w:p>
        </w:tc>
        <w:tc>
          <w:tcPr>
            <w:tcW w:w="709" w:type="dxa"/>
            <w:shd w:val="clear" w:color="auto" w:fill="auto"/>
          </w:tcPr>
          <w:p w14:paraId="34E6E3C9" w14:textId="4FA87ADF" w:rsidR="00024BA4" w:rsidRPr="00024BA4" w:rsidRDefault="00024BA4" w:rsidP="00024BA4">
            <w:pPr>
              <w:pStyle w:val="TAL"/>
              <w:rPr>
                <w:sz w:val="16"/>
                <w:szCs w:val="16"/>
              </w:rPr>
            </w:pPr>
            <w:r w:rsidRPr="00024BA4">
              <w:rPr>
                <w:sz w:val="16"/>
                <w:szCs w:val="16"/>
              </w:rPr>
              <w:t> </w:t>
            </w:r>
          </w:p>
        </w:tc>
        <w:tc>
          <w:tcPr>
            <w:tcW w:w="1190" w:type="dxa"/>
            <w:shd w:val="clear" w:color="auto" w:fill="auto"/>
          </w:tcPr>
          <w:p w14:paraId="18BD60F3" w14:textId="0D7E8E03" w:rsidR="00024BA4" w:rsidRPr="00024BA4" w:rsidRDefault="00024BA4" w:rsidP="00024BA4">
            <w:pPr>
              <w:pStyle w:val="TAL"/>
              <w:rPr>
                <w:sz w:val="16"/>
                <w:szCs w:val="16"/>
              </w:rPr>
            </w:pPr>
            <w:r w:rsidRPr="00024BA4">
              <w:rPr>
                <w:sz w:val="16"/>
                <w:szCs w:val="16"/>
              </w:rPr>
              <w:t>R1-2501613</w:t>
            </w:r>
          </w:p>
        </w:tc>
      </w:tr>
      <w:tr w:rsidR="00024BA4" w:rsidRPr="00024BA4" w14:paraId="58EEB649" w14:textId="77777777" w:rsidTr="00DB7AF3">
        <w:trPr>
          <w:trHeight w:val="20"/>
        </w:trPr>
        <w:tc>
          <w:tcPr>
            <w:tcW w:w="1168" w:type="dxa"/>
            <w:shd w:val="clear" w:color="auto" w:fill="auto"/>
          </w:tcPr>
          <w:p w14:paraId="268E7C5E" w14:textId="7384CE29" w:rsidR="00024BA4" w:rsidRPr="00024BA4" w:rsidRDefault="00024BA4" w:rsidP="00024BA4">
            <w:pPr>
              <w:pStyle w:val="TAL"/>
              <w:rPr>
                <w:sz w:val="16"/>
                <w:szCs w:val="16"/>
              </w:rPr>
            </w:pPr>
            <w:r w:rsidRPr="00024BA4">
              <w:rPr>
                <w:sz w:val="16"/>
                <w:szCs w:val="16"/>
              </w:rPr>
              <w:t>R2-2501721</w:t>
            </w:r>
          </w:p>
        </w:tc>
        <w:tc>
          <w:tcPr>
            <w:tcW w:w="2410" w:type="dxa"/>
            <w:shd w:val="clear" w:color="auto" w:fill="auto"/>
          </w:tcPr>
          <w:p w14:paraId="4345F28C" w14:textId="48E5DD76" w:rsidR="00024BA4" w:rsidRPr="00024BA4" w:rsidRDefault="00024BA4" w:rsidP="00024BA4">
            <w:pPr>
              <w:pStyle w:val="TAL"/>
              <w:rPr>
                <w:sz w:val="16"/>
                <w:szCs w:val="16"/>
              </w:rPr>
            </w:pPr>
            <w:r w:rsidRPr="00024BA4">
              <w:rPr>
                <w:sz w:val="16"/>
                <w:szCs w:val="16"/>
              </w:rPr>
              <w:t>LS on AI/ML Positioning Case 3b (R1- 2501628; contact: Ericsson)</w:t>
            </w:r>
          </w:p>
        </w:tc>
        <w:tc>
          <w:tcPr>
            <w:tcW w:w="850" w:type="dxa"/>
            <w:shd w:val="clear" w:color="auto" w:fill="auto"/>
          </w:tcPr>
          <w:p w14:paraId="6D76BAE0" w14:textId="40E0A2E4" w:rsidR="00024BA4" w:rsidRPr="00024BA4" w:rsidRDefault="00024BA4" w:rsidP="00024BA4">
            <w:pPr>
              <w:pStyle w:val="TAL"/>
              <w:rPr>
                <w:sz w:val="16"/>
                <w:szCs w:val="16"/>
              </w:rPr>
            </w:pPr>
            <w:r w:rsidRPr="00024BA4">
              <w:rPr>
                <w:sz w:val="16"/>
                <w:szCs w:val="16"/>
              </w:rPr>
              <w:t>RAN1</w:t>
            </w:r>
          </w:p>
        </w:tc>
        <w:tc>
          <w:tcPr>
            <w:tcW w:w="851" w:type="dxa"/>
            <w:shd w:val="clear" w:color="auto" w:fill="auto"/>
          </w:tcPr>
          <w:p w14:paraId="7EEC114B" w14:textId="0AF8128F"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41605611" w14:textId="59B82B6A" w:rsidR="00024BA4" w:rsidRPr="00024BA4" w:rsidRDefault="00024BA4" w:rsidP="00024BA4">
            <w:pPr>
              <w:pStyle w:val="TAL"/>
              <w:rPr>
                <w:sz w:val="16"/>
                <w:szCs w:val="16"/>
              </w:rPr>
            </w:pPr>
            <w:r w:rsidRPr="00024BA4">
              <w:rPr>
                <w:sz w:val="16"/>
                <w:szCs w:val="16"/>
              </w:rPr>
              <w:t>Rel-19</w:t>
            </w:r>
          </w:p>
        </w:tc>
        <w:tc>
          <w:tcPr>
            <w:tcW w:w="1417" w:type="dxa"/>
            <w:shd w:val="clear" w:color="auto" w:fill="auto"/>
          </w:tcPr>
          <w:p w14:paraId="27D2B2B4" w14:textId="6854D465" w:rsidR="00024BA4" w:rsidRPr="00024BA4" w:rsidRDefault="00024BA4" w:rsidP="00024BA4">
            <w:pPr>
              <w:pStyle w:val="TAL"/>
              <w:rPr>
                <w:sz w:val="16"/>
                <w:szCs w:val="16"/>
              </w:rPr>
            </w:pPr>
            <w:proofErr w:type="spellStart"/>
            <w:r w:rsidRPr="00024BA4">
              <w:rPr>
                <w:sz w:val="16"/>
                <w:szCs w:val="16"/>
              </w:rPr>
              <w:t>NR_AIML_air</w:t>
            </w:r>
            <w:proofErr w:type="spellEnd"/>
          </w:p>
        </w:tc>
        <w:tc>
          <w:tcPr>
            <w:tcW w:w="709" w:type="dxa"/>
            <w:shd w:val="clear" w:color="auto" w:fill="auto"/>
          </w:tcPr>
          <w:p w14:paraId="591E65C7" w14:textId="4B1ACA21" w:rsidR="00024BA4" w:rsidRPr="00024BA4" w:rsidRDefault="00024BA4" w:rsidP="00024BA4">
            <w:pPr>
              <w:pStyle w:val="TAL"/>
              <w:rPr>
                <w:sz w:val="16"/>
                <w:szCs w:val="16"/>
              </w:rPr>
            </w:pPr>
            <w:r w:rsidRPr="00024BA4">
              <w:rPr>
                <w:sz w:val="16"/>
                <w:szCs w:val="16"/>
              </w:rPr>
              <w:t>RAN3, RAN2</w:t>
            </w:r>
          </w:p>
        </w:tc>
        <w:tc>
          <w:tcPr>
            <w:tcW w:w="709" w:type="dxa"/>
            <w:shd w:val="clear" w:color="auto" w:fill="auto"/>
          </w:tcPr>
          <w:p w14:paraId="7E335A95" w14:textId="5DC920F0" w:rsidR="00024BA4" w:rsidRPr="00024BA4" w:rsidRDefault="00024BA4" w:rsidP="00024BA4">
            <w:pPr>
              <w:pStyle w:val="TAL"/>
              <w:rPr>
                <w:sz w:val="16"/>
                <w:szCs w:val="16"/>
              </w:rPr>
            </w:pPr>
            <w:r w:rsidRPr="00024BA4">
              <w:rPr>
                <w:sz w:val="16"/>
                <w:szCs w:val="16"/>
              </w:rPr>
              <w:t> </w:t>
            </w:r>
          </w:p>
        </w:tc>
        <w:tc>
          <w:tcPr>
            <w:tcW w:w="1190" w:type="dxa"/>
            <w:shd w:val="clear" w:color="auto" w:fill="auto"/>
          </w:tcPr>
          <w:p w14:paraId="1326F76C" w14:textId="080185EF" w:rsidR="00024BA4" w:rsidRPr="00024BA4" w:rsidRDefault="00024BA4" w:rsidP="00024BA4">
            <w:pPr>
              <w:pStyle w:val="TAL"/>
              <w:rPr>
                <w:sz w:val="16"/>
                <w:szCs w:val="16"/>
              </w:rPr>
            </w:pPr>
            <w:r w:rsidRPr="00024BA4">
              <w:rPr>
                <w:sz w:val="16"/>
                <w:szCs w:val="16"/>
              </w:rPr>
              <w:t>R1- 2501628</w:t>
            </w:r>
          </w:p>
        </w:tc>
      </w:tr>
      <w:tr w:rsidR="00024BA4" w:rsidRPr="00024BA4" w14:paraId="4E12A65F"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356DE2F1" w:rsidR="00024BA4" w:rsidRPr="00024BA4" w:rsidRDefault="00024BA4" w:rsidP="00024BA4">
            <w:pPr>
              <w:pStyle w:val="TAL"/>
              <w:rPr>
                <w:sz w:val="16"/>
                <w:szCs w:val="16"/>
              </w:rPr>
            </w:pPr>
            <w:r w:rsidRPr="00024BA4">
              <w:rPr>
                <w:sz w:val="16"/>
                <w:szCs w:val="16"/>
              </w:rPr>
              <w:t>R2-2501722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53A800AE" w:rsidR="00024BA4" w:rsidRPr="00024BA4" w:rsidRDefault="00024BA4" w:rsidP="00024BA4">
            <w:pPr>
              <w:pStyle w:val="TAL"/>
              <w:rPr>
                <w:sz w:val="16"/>
                <w:szCs w:val="16"/>
              </w:rPr>
            </w:pPr>
            <w:r w:rsidRPr="00024BA4">
              <w:rPr>
                <w:sz w:val="16"/>
                <w:szCs w:val="16"/>
              </w:rPr>
              <w:t xml:space="preserve">LS on time location of on-demand SSB for </w:t>
            </w:r>
            <w:proofErr w:type="spellStart"/>
            <w:r w:rsidRPr="00024BA4">
              <w:rPr>
                <w:sz w:val="16"/>
                <w:szCs w:val="16"/>
              </w:rPr>
              <w:t>Scell</w:t>
            </w:r>
            <w:proofErr w:type="spellEnd"/>
            <w:r w:rsidRPr="00024BA4">
              <w:rPr>
                <w:sz w:val="16"/>
                <w:szCs w:val="16"/>
              </w:rPr>
              <w:t xml:space="preserve"> (R1-2501633; contact: LGE)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542AA" w14:textId="04D5D3A8" w:rsidR="00024BA4" w:rsidRPr="00024BA4" w:rsidRDefault="00024BA4" w:rsidP="00024BA4">
            <w:pPr>
              <w:pStyle w:val="TAL"/>
              <w:rPr>
                <w:sz w:val="16"/>
                <w:szCs w:val="16"/>
              </w:rPr>
            </w:pPr>
            <w:r w:rsidRPr="00024BA4">
              <w:rPr>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B3B50" w14:textId="69ECA68D"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0966701B"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196515AA" w:rsidR="00024BA4" w:rsidRPr="00024BA4" w:rsidRDefault="00024BA4" w:rsidP="00024BA4">
            <w:pPr>
              <w:pStyle w:val="TAL"/>
              <w:rPr>
                <w:sz w:val="16"/>
                <w:szCs w:val="16"/>
              </w:rPr>
            </w:pPr>
            <w:proofErr w:type="spellStart"/>
            <w:r w:rsidRPr="00024BA4">
              <w:rPr>
                <w:sz w:val="16"/>
                <w:szCs w:val="16"/>
              </w:rPr>
              <w:t>Netw_Energy_NR_enh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3D7BE722" w:rsidR="00024BA4" w:rsidRPr="00024BA4" w:rsidRDefault="00024BA4" w:rsidP="00024BA4">
            <w:pPr>
              <w:pStyle w:val="TAL"/>
              <w:rPr>
                <w:sz w:val="16"/>
                <w:szCs w:val="16"/>
              </w:rPr>
            </w:pPr>
            <w:r w:rsidRPr="00024BA4">
              <w:rPr>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555EDDDD" w:rsidR="00024BA4" w:rsidRPr="00024BA4" w:rsidRDefault="00024BA4" w:rsidP="00024BA4">
            <w:pPr>
              <w:pStyle w:val="TAL"/>
              <w:rPr>
                <w:sz w:val="16"/>
                <w:szCs w:val="16"/>
              </w:rPr>
            </w:pPr>
            <w:r w:rsidRPr="00024BA4">
              <w:rPr>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3372514F" w:rsidR="00024BA4" w:rsidRPr="00024BA4" w:rsidRDefault="00024BA4" w:rsidP="00024BA4">
            <w:pPr>
              <w:pStyle w:val="TAL"/>
              <w:rPr>
                <w:sz w:val="16"/>
                <w:szCs w:val="16"/>
              </w:rPr>
            </w:pPr>
            <w:r w:rsidRPr="00024BA4">
              <w:rPr>
                <w:sz w:val="16"/>
                <w:szCs w:val="16"/>
              </w:rPr>
              <w:t>R1-2501633</w:t>
            </w:r>
          </w:p>
        </w:tc>
      </w:tr>
      <w:tr w:rsidR="00024BA4" w:rsidRPr="00024BA4" w14:paraId="714F9C3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6F2EF7D6" w:rsidR="00024BA4" w:rsidRPr="00024BA4" w:rsidRDefault="00024BA4" w:rsidP="00024BA4">
            <w:pPr>
              <w:pStyle w:val="TAL"/>
              <w:rPr>
                <w:sz w:val="16"/>
                <w:szCs w:val="16"/>
              </w:rPr>
            </w:pPr>
            <w:r w:rsidRPr="00024BA4">
              <w:rPr>
                <w:sz w:val="16"/>
                <w:szCs w:val="16"/>
              </w:rPr>
              <w:t>R2-2501723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77E6CAC5" w:rsidR="00024BA4" w:rsidRPr="00024BA4" w:rsidRDefault="00024BA4" w:rsidP="00024BA4">
            <w:pPr>
              <w:pStyle w:val="TAL"/>
              <w:rPr>
                <w:sz w:val="16"/>
                <w:szCs w:val="16"/>
              </w:rPr>
            </w:pPr>
            <w:r w:rsidRPr="00024BA4">
              <w:rPr>
                <w:sz w:val="16"/>
                <w:szCs w:val="16"/>
              </w:rPr>
              <w:t>Reply LS on UL 8Tx (R1-2501636;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B03C0" w14:textId="1A258ACE" w:rsidR="00024BA4" w:rsidRPr="00024BA4" w:rsidRDefault="00024BA4" w:rsidP="00024BA4">
            <w:pPr>
              <w:pStyle w:val="TAL"/>
              <w:rPr>
                <w:sz w:val="16"/>
                <w:szCs w:val="16"/>
              </w:rPr>
            </w:pPr>
            <w:r w:rsidRPr="00024BA4">
              <w:rPr>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BC6FF" w14:textId="36BE6EAD"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39E7732E" w:rsidR="00024BA4" w:rsidRPr="00024BA4" w:rsidRDefault="00024BA4" w:rsidP="00024BA4">
            <w:pPr>
              <w:pStyle w:val="TAL"/>
              <w:rPr>
                <w:sz w:val="16"/>
                <w:szCs w:val="16"/>
              </w:rPr>
            </w:pPr>
            <w:r w:rsidRPr="00024BA4">
              <w:rPr>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55FCCE9B" w:rsidR="00024BA4" w:rsidRPr="00024BA4" w:rsidRDefault="00024BA4" w:rsidP="00024BA4">
            <w:pPr>
              <w:pStyle w:val="TAL"/>
              <w:rPr>
                <w:sz w:val="16"/>
                <w:szCs w:val="16"/>
              </w:rPr>
            </w:pPr>
            <w:proofErr w:type="spellStart"/>
            <w:r w:rsidRPr="00024BA4">
              <w:rPr>
                <w:sz w:val="16"/>
                <w:szCs w:val="16"/>
              </w:rPr>
              <w:t>NR_MIMO_evo_DL_UL</w:t>
            </w:r>
            <w:proofErr w:type="spellEnd"/>
            <w:r w:rsidRPr="00024BA4">
              <w:rPr>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43A61E5D"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56E7A762" w:rsidR="00024BA4" w:rsidRPr="00024BA4" w:rsidRDefault="00024BA4" w:rsidP="00024BA4">
            <w:pPr>
              <w:pStyle w:val="TAL"/>
              <w:rPr>
                <w:sz w:val="16"/>
                <w:szCs w:val="16"/>
              </w:rPr>
            </w:pPr>
            <w:r w:rsidRPr="00024BA4">
              <w:rPr>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100D2D07" w:rsidR="00024BA4" w:rsidRPr="00024BA4" w:rsidRDefault="00024BA4" w:rsidP="00024BA4">
            <w:pPr>
              <w:pStyle w:val="TAL"/>
              <w:rPr>
                <w:sz w:val="16"/>
                <w:szCs w:val="16"/>
              </w:rPr>
            </w:pPr>
            <w:r w:rsidRPr="00024BA4">
              <w:rPr>
                <w:sz w:val="16"/>
                <w:szCs w:val="16"/>
              </w:rPr>
              <w:t>R1-2501636</w:t>
            </w:r>
          </w:p>
        </w:tc>
      </w:tr>
      <w:tr w:rsidR="00024BA4" w:rsidRPr="00024BA4" w14:paraId="4042505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6BFDD57C" w:rsidR="00024BA4" w:rsidRPr="00024BA4" w:rsidRDefault="00024BA4" w:rsidP="00024BA4">
            <w:pPr>
              <w:pStyle w:val="TAL"/>
              <w:rPr>
                <w:sz w:val="16"/>
                <w:szCs w:val="16"/>
              </w:rPr>
            </w:pPr>
            <w:r w:rsidRPr="00024BA4">
              <w:rPr>
                <w:sz w:val="16"/>
                <w:szCs w:val="16"/>
              </w:rPr>
              <w:t>R2-2501724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03F3E1DF" w:rsidR="00024BA4" w:rsidRPr="00024BA4" w:rsidRDefault="00024BA4" w:rsidP="00024BA4">
            <w:pPr>
              <w:pStyle w:val="TAL"/>
              <w:rPr>
                <w:sz w:val="16"/>
                <w:szCs w:val="16"/>
              </w:rPr>
            </w:pPr>
            <w:r w:rsidRPr="00024BA4">
              <w:rPr>
                <w:sz w:val="16"/>
                <w:szCs w:val="16"/>
              </w:rPr>
              <w:t>LS on Rel-19 higher layers parameters list Post RAN1#120 (R1-2501644;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62912" w14:textId="2D4AD236" w:rsidR="00024BA4" w:rsidRPr="00024BA4" w:rsidRDefault="00024BA4" w:rsidP="00024BA4">
            <w:pPr>
              <w:pStyle w:val="TAL"/>
              <w:rPr>
                <w:sz w:val="16"/>
                <w:szCs w:val="16"/>
              </w:rPr>
            </w:pPr>
            <w:r w:rsidRPr="00024BA4">
              <w:rPr>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23DAD" w14:textId="42A8BB90"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7F3A8E77"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5E8F04D2" w:rsidR="00024BA4" w:rsidRPr="00024BA4" w:rsidRDefault="00024BA4" w:rsidP="00024BA4">
            <w:pPr>
              <w:pStyle w:val="TAL"/>
              <w:rPr>
                <w:sz w:val="16"/>
                <w:szCs w:val="16"/>
              </w:rPr>
            </w:pPr>
            <w:r w:rsidRPr="00024BA4">
              <w:rPr>
                <w:sz w:val="16"/>
                <w:szCs w:val="16"/>
              </w:rPr>
              <w:t xml:space="preserve">NR_MIMO_Ph5, </w:t>
            </w:r>
            <w:proofErr w:type="spellStart"/>
            <w:r w:rsidRPr="00024BA4">
              <w:rPr>
                <w:sz w:val="16"/>
                <w:szCs w:val="16"/>
              </w:rPr>
              <w:t>NR_duplex_evo</w:t>
            </w:r>
            <w:proofErr w:type="spellEnd"/>
            <w:r w:rsidRPr="00024BA4">
              <w:rPr>
                <w:sz w:val="16"/>
                <w:szCs w:val="16"/>
              </w:rPr>
              <w:t xml:space="preserve">, </w:t>
            </w:r>
            <w:proofErr w:type="spellStart"/>
            <w:r w:rsidRPr="00024BA4">
              <w:rPr>
                <w:sz w:val="16"/>
                <w:szCs w:val="16"/>
              </w:rPr>
              <w:t>Netw_Energy_NR_enh</w:t>
            </w:r>
            <w:proofErr w:type="spellEnd"/>
            <w:r w:rsidRPr="00024BA4">
              <w:rPr>
                <w:sz w:val="16"/>
                <w:szCs w:val="16"/>
              </w:rPr>
              <w:t>, NR_LPWUS, NR_XR_Ph3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64851186" w:rsidR="00024BA4" w:rsidRPr="00024BA4" w:rsidRDefault="00024BA4" w:rsidP="00024BA4">
            <w:pPr>
              <w:pStyle w:val="TAL"/>
              <w:rPr>
                <w:sz w:val="16"/>
                <w:szCs w:val="16"/>
              </w:rPr>
            </w:pPr>
            <w:r w:rsidRPr="00024BA4">
              <w:rPr>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5FFE336B" w:rsidR="00024BA4" w:rsidRPr="00024BA4" w:rsidRDefault="00024BA4" w:rsidP="00024BA4">
            <w:pPr>
              <w:pStyle w:val="TAL"/>
              <w:rPr>
                <w:sz w:val="16"/>
                <w:szCs w:val="16"/>
              </w:rPr>
            </w:pPr>
            <w:r w:rsidRPr="00024BA4">
              <w:rPr>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360785BC" w:rsidR="00024BA4" w:rsidRPr="00024BA4" w:rsidRDefault="00024BA4" w:rsidP="00024BA4">
            <w:pPr>
              <w:pStyle w:val="TAL"/>
              <w:rPr>
                <w:sz w:val="16"/>
                <w:szCs w:val="16"/>
              </w:rPr>
            </w:pPr>
            <w:r w:rsidRPr="00024BA4">
              <w:rPr>
                <w:sz w:val="16"/>
                <w:szCs w:val="16"/>
              </w:rPr>
              <w:t>R1-2501644</w:t>
            </w:r>
          </w:p>
        </w:tc>
      </w:tr>
      <w:tr w:rsidR="00024BA4" w:rsidRPr="00024BA4" w14:paraId="2414490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3E2CEA2D" w:rsidR="00024BA4" w:rsidRPr="00024BA4" w:rsidRDefault="00024BA4" w:rsidP="00024BA4">
            <w:pPr>
              <w:pStyle w:val="TAL"/>
              <w:rPr>
                <w:sz w:val="16"/>
                <w:szCs w:val="16"/>
              </w:rPr>
            </w:pPr>
            <w:r w:rsidRPr="00024BA4">
              <w:rPr>
                <w:sz w:val="16"/>
                <w:szCs w:val="16"/>
              </w:rPr>
              <w:t>R2-2501725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5C2082BC" w:rsidR="00024BA4" w:rsidRPr="00024BA4" w:rsidRDefault="00024BA4" w:rsidP="00024BA4">
            <w:pPr>
              <w:pStyle w:val="TAL"/>
              <w:rPr>
                <w:sz w:val="16"/>
                <w:szCs w:val="16"/>
              </w:rPr>
            </w:pPr>
            <w:r w:rsidRPr="00024BA4">
              <w:rPr>
                <w:sz w:val="16"/>
                <w:szCs w:val="16"/>
              </w:rPr>
              <w:t xml:space="preserve">Reply LS on Support of UE move between CAG cell of 5G </w:t>
            </w:r>
            <w:proofErr w:type="spellStart"/>
            <w:r w:rsidRPr="00024BA4">
              <w:rPr>
                <w:sz w:val="16"/>
                <w:szCs w:val="16"/>
              </w:rPr>
              <w:t>Femto</w:t>
            </w:r>
            <w:proofErr w:type="spellEnd"/>
            <w:r w:rsidRPr="00024BA4">
              <w:rPr>
                <w:sz w:val="16"/>
                <w:szCs w:val="16"/>
              </w:rPr>
              <w:t xml:space="preserve"> and CSG cell (R3-244830;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E92A" w14:textId="2A6F1F23" w:rsidR="00024BA4" w:rsidRPr="00024BA4" w:rsidRDefault="00024BA4" w:rsidP="00024BA4">
            <w:pPr>
              <w:pStyle w:val="TAL"/>
              <w:rPr>
                <w:sz w:val="16"/>
                <w:szCs w:val="16"/>
              </w:rPr>
            </w:pPr>
            <w:r w:rsidRPr="00024BA4">
              <w:rPr>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4A562" w14:textId="5E305F8C"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04785482"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2FB8D770" w:rsidR="00024BA4" w:rsidRPr="00024BA4" w:rsidRDefault="00024BA4" w:rsidP="00024BA4">
            <w:pPr>
              <w:pStyle w:val="TAL"/>
              <w:rPr>
                <w:sz w:val="16"/>
                <w:szCs w:val="16"/>
              </w:rPr>
            </w:pPr>
            <w:r w:rsidRPr="00024BA4">
              <w:rPr>
                <w:sz w:val="16"/>
                <w:szCs w:val="16"/>
              </w:rPr>
              <w:t>FS_NR_WAB_5GFemto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59A24C6B" w:rsidR="00024BA4" w:rsidRPr="00024BA4" w:rsidRDefault="00024BA4" w:rsidP="00024BA4">
            <w:pPr>
              <w:pStyle w:val="TAL"/>
              <w:rPr>
                <w:sz w:val="16"/>
                <w:szCs w:val="16"/>
              </w:rPr>
            </w:pPr>
            <w:r w:rsidRPr="00024BA4">
              <w:rPr>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425A9DE1" w:rsidR="00024BA4" w:rsidRPr="00024BA4" w:rsidRDefault="00024BA4" w:rsidP="00024BA4">
            <w:pPr>
              <w:pStyle w:val="TAL"/>
              <w:rPr>
                <w:sz w:val="16"/>
                <w:szCs w:val="16"/>
              </w:rPr>
            </w:pPr>
            <w:r w:rsidRPr="00024BA4">
              <w:rPr>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2967A7FE" w:rsidR="00024BA4" w:rsidRPr="00024BA4" w:rsidRDefault="00024BA4" w:rsidP="00024BA4">
            <w:pPr>
              <w:pStyle w:val="TAL"/>
              <w:rPr>
                <w:sz w:val="16"/>
                <w:szCs w:val="16"/>
              </w:rPr>
            </w:pPr>
            <w:r w:rsidRPr="00024BA4">
              <w:rPr>
                <w:sz w:val="16"/>
                <w:szCs w:val="16"/>
              </w:rPr>
              <w:t>R3-244830</w:t>
            </w:r>
          </w:p>
        </w:tc>
      </w:tr>
      <w:tr w:rsidR="00024BA4" w:rsidRPr="00024BA4" w14:paraId="176454BF"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66443D96" w:rsidR="00024BA4" w:rsidRPr="00024BA4" w:rsidRDefault="00024BA4" w:rsidP="00024BA4">
            <w:pPr>
              <w:pStyle w:val="TAL"/>
              <w:rPr>
                <w:sz w:val="16"/>
                <w:szCs w:val="16"/>
              </w:rPr>
            </w:pPr>
            <w:r w:rsidRPr="00024BA4">
              <w:rPr>
                <w:sz w:val="16"/>
                <w:szCs w:val="16"/>
              </w:rPr>
              <w:t>R2-2501726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62FB94C8" w:rsidR="00024BA4" w:rsidRPr="00024BA4" w:rsidRDefault="00024BA4" w:rsidP="00024BA4">
            <w:pPr>
              <w:pStyle w:val="TAL"/>
              <w:rPr>
                <w:sz w:val="16"/>
                <w:szCs w:val="16"/>
              </w:rPr>
            </w:pPr>
            <w:r w:rsidRPr="00024BA4">
              <w:rPr>
                <w:sz w:val="16"/>
                <w:szCs w:val="16"/>
              </w:rPr>
              <w:t>Reply LS on UE Location Information for NB-IoT NTN (R3-250761;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179EE" w14:textId="040A3A11" w:rsidR="00024BA4" w:rsidRPr="00024BA4" w:rsidRDefault="00024BA4" w:rsidP="00024BA4">
            <w:pPr>
              <w:pStyle w:val="TAL"/>
              <w:rPr>
                <w:sz w:val="16"/>
                <w:szCs w:val="16"/>
              </w:rPr>
            </w:pPr>
            <w:r w:rsidRPr="00024BA4">
              <w:rPr>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F8D15" w14:textId="00CE6EB5"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174EBAA6" w:rsidR="00024BA4" w:rsidRPr="00024BA4" w:rsidRDefault="00024BA4" w:rsidP="00024BA4">
            <w:pPr>
              <w:pStyle w:val="TAL"/>
              <w:rPr>
                <w:sz w:val="16"/>
                <w:szCs w:val="16"/>
              </w:rPr>
            </w:pPr>
            <w:r w:rsidRPr="00024BA4">
              <w:rPr>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612DB3C9" w:rsidR="00024BA4" w:rsidRPr="00024BA4" w:rsidRDefault="00024BA4" w:rsidP="00024BA4">
            <w:pPr>
              <w:pStyle w:val="TAL"/>
              <w:rPr>
                <w:sz w:val="16"/>
                <w:szCs w:val="16"/>
              </w:rPr>
            </w:pPr>
            <w:proofErr w:type="spellStart"/>
            <w:r w:rsidRPr="00024BA4">
              <w:rPr>
                <w:sz w:val="16"/>
                <w:szCs w:val="16"/>
              </w:rPr>
              <w:t>IoT_NTN_enh</w:t>
            </w:r>
            <w:proofErr w:type="spellEnd"/>
            <w:r w:rsidRPr="00024BA4">
              <w:rPr>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08A47A4B" w:rsidR="00024BA4" w:rsidRPr="00024BA4" w:rsidRDefault="00024BA4" w:rsidP="00024BA4">
            <w:pPr>
              <w:pStyle w:val="TAL"/>
              <w:rPr>
                <w:sz w:val="16"/>
                <w:szCs w:val="16"/>
              </w:rPr>
            </w:pPr>
            <w:r w:rsidRPr="00024BA4">
              <w:rPr>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28F43982" w:rsidR="00024BA4" w:rsidRPr="00024BA4" w:rsidRDefault="00024BA4" w:rsidP="00024BA4">
            <w:pPr>
              <w:pStyle w:val="TAL"/>
              <w:rPr>
                <w:sz w:val="16"/>
                <w:szCs w:val="16"/>
              </w:rPr>
            </w:pPr>
            <w:r w:rsidRPr="00024BA4">
              <w:rPr>
                <w:sz w:val="16"/>
                <w:szCs w:val="16"/>
              </w:rPr>
              <w:t>RAN2,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3C4EF4C9" w:rsidR="00024BA4" w:rsidRPr="00024BA4" w:rsidRDefault="00024BA4" w:rsidP="00024BA4">
            <w:pPr>
              <w:pStyle w:val="TAL"/>
              <w:rPr>
                <w:sz w:val="16"/>
                <w:szCs w:val="16"/>
              </w:rPr>
            </w:pPr>
            <w:r w:rsidRPr="00024BA4">
              <w:rPr>
                <w:sz w:val="16"/>
                <w:szCs w:val="16"/>
              </w:rPr>
              <w:t>R3-250761</w:t>
            </w:r>
          </w:p>
        </w:tc>
      </w:tr>
      <w:tr w:rsidR="00024BA4" w:rsidRPr="00024BA4" w14:paraId="717A5E4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6887AF12" w:rsidR="00024BA4" w:rsidRPr="00024BA4" w:rsidRDefault="00024BA4" w:rsidP="00024BA4">
            <w:pPr>
              <w:pStyle w:val="TAL"/>
              <w:rPr>
                <w:sz w:val="16"/>
                <w:szCs w:val="16"/>
              </w:rPr>
            </w:pPr>
            <w:r w:rsidRPr="00024BA4">
              <w:rPr>
                <w:sz w:val="16"/>
                <w:szCs w:val="16"/>
              </w:rPr>
              <w:t>R2-2501727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38542D64" w:rsidR="00024BA4" w:rsidRPr="00024BA4" w:rsidRDefault="00024BA4" w:rsidP="00024BA4">
            <w:pPr>
              <w:pStyle w:val="TAL"/>
              <w:rPr>
                <w:sz w:val="16"/>
                <w:szCs w:val="16"/>
              </w:rPr>
            </w:pPr>
            <w:r w:rsidRPr="00024BA4">
              <w:rPr>
                <w:sz w:val="16"/>
                <w:szCs w:val="16"/>
              </w:rPr>
              <w:t>Reply LS on inter-</w:t>
            </w:r>
            <w:proofErr w:type="spellStart"/>
            <w:r w:rsidRPr="00024BA4">
              <w:rPr>
                <w:sz w:val="16"/>
                <w:szCs w:val="16"/>
              </w:rPr>
              <w:t>gNB</w:t>
            </w:r>
            <w:proofErr w:type="spellEnd"/>
            <w:r w:rsidRPr="00024BA4">
              <w:rPr>
                <w:sz w:val="16"/>
                <w:szCs w:val="16"/>
              </w:rPr>
              <w:t xml:space="preserve"> RACH-less HO in NTN (R3-250762;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B50EF" w14:textId="17624212" w:rsidR="00024BA4" w:rsidRPr="00024BA4" w:rsidRDefault="00024BA4" w:rsidP="00024BA4">
            <w:pPr>
              <w:pStyle w:val="TAL"/>
              <w:rPr>
                <w:sz w:val="16"/>
                <w:szCs w:val="16"/>
              </w:rPr>
            </w:pPr>
            <w:r w:rsidRPr="00024BA4">
              <w:rPr>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CD4AA" w14:textId="54EB65E1"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425B275B" w:rsidR="00024BA4" w:rsidRPr="00024BA4" w:rsidRDefault="00024BA4" w:rsidP="00024BA4">
            <w:pPr>
              <w:pStyle w:val="TAL"/>
              <w:rPr>
                <w:sz w:val="16"/>
                <w:szCs w:val="16"/>
              </w:rPr>
            </w:pPr>
            <w:r w:rsidRPr="00024BA4">
              <w:rPr>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31570687" w:rsidR="00024BA4" w:rsidRPr="00024BA4" w:rsidRDefault="00024BA4" w:rsidP="00024BA4">
            <w:pPr>
              <w:pStyle w:val="TAL"/>
              <w:rPr>
                <w:sz w:val="16"/>
                <w:szCs w:val="16"/>
              </w:rPr>
            </w:pPr>
            <w:proofErr w:type="spellStart"/>
            <w:r w:rsidRPr="00024BA4">
              <w:rPr>
                <w:sz w:val="16"/>
                <w:szCs w:val="16"/>
              </w:rPr>
              <w:t>NR_NTN_enh</w:t>
            </w:r>
            <w:proofErr w:type="spellEnd"/>
            <w:r w:rsidRPr="00024BA4">
              <w:rPr>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3C11A494"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0BE38847" w:rsidR="00024BA4" w:rsidRPr="00024BA4" w:rsidRDefault="00024BA4" w:rsidP="00024BA4">
            <w:pPr>
              <w:pStyle w:val="TAL"/>
              <w:rPr>
                <w:sz w:val="16"/>
                <w:szCs w:val="16"/>
              </w:rPr>
            </w:pPr>
            <w:r w:rsidRPr="00024BA4">
              <w:rPr>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32EFBC59" w:rsidR="00024BA4" w:rsidRPr="00024BA4" w:rsidRDefault="00024BA4" w:rsidP="00024BA4">
            <w:pPr>
              <w:pStyle w:val="TAL"/>
              <w:rPr>
                <w:sz w:val="16"/>
                <w:szCs w:val="16"/>
              </w:rPr>
            </w:pPr>
            <w:r w:rsidRPr="00024BA4">
              <w:rPr>
                <w:sz w:val="16"/>
                <w:szCs w:val="16"/>
              </w:rPr>
              <w:t>R3-250762</w:t>
            </w:r>
          </w:p>
        </w:tc>
      </w:tr>
      <w:tr w:rsidR="00024BA4" w:rsidRPr="00024BA4" w14:paraId="291D733A"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105E25BB" w:rsidR="00024BA4" w:rsidRPr="00024BA4" w:rsidRDefault="00024BA4" w:rsidP="00024BA4">
            <w:pPr>
              <w:pStyle w:val="TAL"/>
              <w:rPr>
                <w:sz w:val="16"/>
                <w:szCs w:val="16"/>
              </w:rPr>
            </w:pPr>
            <w:r w:rsidRPr="00024BA4">
              <w:rPr>
                <w:sz w:val="16"/>
                <w:szCs w:val="16"/>
              </w:rPr>
              <w:t>R2-2501728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06DA2698" w:rsidR="00024BA4" w:rsidRPr="00024BA4" w:rsidRDefault="00024BA4" w:rsidP="00024BA4">
            <w:pPr>
              <w:pStyle w:val="TAL"/>
              <w:rPr>
                <w:sz w:val="16"/>
                <w:szCs w:val="16"/>
              </w:rPr>
            </w:pPr>
            <w:r w:rsidRPr="00024BA4">
              <w:rPr>
                <w:sz w:val="16"/>
                <w:szCs w:val="16"/>
              </w:rPr>
              <w:t>Reply LS on LMF-based AI/ML Positioning for case 3b (R3-250796;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3E31" w14:textId="2F8D603E" w:rsidR="00024BA4" w:rsidRPr="00024BA4" w:rsidRDefault="00024BA4" w:rsidP="00024BA4">
            <w:pPr>
              <w:pStyle w:val="TAL"/>
              <w:rPr>
                <w:sz w:val="16"/>
                <w:szCs w:val="16"/>
              </w:rPr>
            </w:pPr>
            <w:r w:rsidRPr="00024BA4">
              <w:rPr>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C068" w14:textId="7A948BD9"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3E01989D"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72A24115" w:rsidR="00024BA4" w:rsidRPr="00024BA4" w:rsidRDefault="00024BA4" w:rsidP="00024BA4">
            <w:pPr>
              <w:pStyle w:val="TAL"/>
              <w:rPr>
                <w:sz w:val="16"/>
                <w:szCs w:val="16"/>
              </w:rPr>
            </w:pPr>
            <w:r w:rsidRPr="00024BA4">
              <w:rPr>
                <w:sz w:val="16"/>
                <w:szCs w:val="16"/>
              </w:rPr>
              <w:t xml:space="preserve">AIML_CN, </w:t>
            </w:r>
            <w:proofErr w:type="spellStart"/>
            <w:r w:rsidRPr="00024BA4">
              <w:rPr>
                <w:sz w:val="16"/>
                <w:szCs w:val="16"/>
              </w:rPr>
              <w:t>NR_AIML_air</w:t>
            </w:r>
            <w:proofErr w:type="spellEnd"/>
            <w:r w:rsidRPr="00024BA4">
              <w:rPr>
                <w:sz w:val="16"/>
                <w:szCs w:val="16"/>
              </w:rPr>
              <w:t xml:space="preserve">, </w:t>
            </w:r>
            <w:proofErr w:type="spellStart"/>
            <w:r w:rsidRPr="00024BA4">
              <w:rPr>
                <w:sz w:val="16"/>
                <w:szCs w:val="16"/>
              </w:rPr>
              <w:t>NR_AIML_air</w:t>
            </w:r>
            <w:proofErr w:type="spellEnd"/>
            <w:r w:rsidRPr="00024BA4">
              <w:rPr>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321970C8" w:rsidR="00024BA4" w:rsidRPr="00024BA4" w:rsidRDefault="00024BA4" w:rsidP="00024BA4">
            <w:pPr>
              <w:pStyle w:val="TAL"/>
              <w:rPr>
                <w:sz w:val="16"/>
                <w:szCs w:val="16"/>
              </w:rPr>
            </w:pPr>
            <w:r w:rsidRPr="00024BA4">
              <w:rPr>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15088951" w:rsidR="00024BA4" w:rsidRPr="00024BA4" w:rsidRDefault="00024BA4" w:rsidP="00024BA4">
            <w:pPr>
              <w:pStyle w:val="TAL"/>
              <w:rPr>
                <w:sz w:val="16"/>
                <w:szCs w:val="16"/>
              </w:rPr>
            </w:pPr>
            <w:r w:rsidRPr="00024BA4">
              <w:rPr>
                <w:sz w:val="16"/>
                <w:szCs w:val="16"/>
              </w:rPr>
              <w:t>RAN1,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0388A80B" w:rsidR="00024BA4" w:rsidRPr="00024BA4" w:rsidRDefault="00024BA4" w:rsidP="00024BA4">
            <w:pPr>
              <w:pStyle w:val="TAL"/>
              <w:rPr>
                <w:sz w:val="16"/>
                <w:szCs w:val="16"/>
              </w:rPr>
            </w:pPr>
            <w:r w:rsidRPr="00024BA4">
              <w:rPr>
                <w:sz w:val="16"/>
                <w:szCs w:val="16"/>
              </w:rPr>
              <w:t>R3-250796</w:t>
            </w:r>
          </w:p>
        </w:tc>
      </w:tr>
      <w:tr w:rsidR="00024BA4" w:rsidRPr="00024BA4" w14:paraId="5BC5346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7A073669" w:rsidR="00024BA4" w:rsidRPr="00024BA4" w:rsidRDefault="00024BA4" w:rsidP="00024BA4">
            <w:pPr>
              <w:pStyle w:val="TAL"/>
              <w:rPr>
                <w:sz w:val="16"/>
                <w:szCs w:val="16"/>
              </w:rPr>
            </w:pPr>
            <w:r w:rsidRPr="00024BA4">
              <w:rPr>
                <w:sz w:val="16"/>
                <w:szCs w:val="16"/>
              </w:rPr>
              <w:t>R2-2501729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01BF45E5" w:rsidR="00024BA4" w:rsidRPr="00024BA4" w:rsidRDefault="00024BA4" w:rsidP="00024BA4">
            <w:pPr>
              <w:pStyle w:val="TAL"/>
              <w:rPr>
                <w:sz w:val="16"/>
                <w:szCs w:val="16"/>
              </w:rPr>
            </w:pPr>
            <w:r w:rsidRPr="00024BA4">
              <w:rPr>
                <w:sz w:val="16"/>
                <w:szCs w:val="16"/>
              </w:rPr>
              <w:t>Reply LS on MBS Communication Service Type (R3-250858;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91649" w14:textId="5DB1EABC" w:rsidR="00024BA4" w:rsidRPr="00024BA4" w:rsidRDefault="00024BA4" w:rsidP="00024BA4">
            <w:pPr>
              <w:pStyle w:val="TAL"/>
              <w:rPr>
                <w:sz w:val="16"/>
                <w:szCs w:val="16"/>
              </w:rPr>
            </w:pPr>
            <w:r w:rsidRPr="00024BA4">
              <w:rPr>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8B6F9" w14:textId="2FC603D9"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5E488E9C" w:rsidR="00024BA4" w:rsidRPr="00024BA4" w:rsidRDefault="00024BA4" w:rsidP="00024BA4">
            <w:pPr>
              <w:pStyle w:val="TAL"/>
              <w:rPr>
                <w:sz w:val="16"/>
                <w:szCs w:val="16"/>
              </w:rPr>
            </w:pPr>
            <w:r w:rsidRPr="00024BA4">
              <w:rPr>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55A7ACE0" w:rsidR="00024BA4" w:rsidRPr="00024BA4" w:rsidRDefault="00024BA4" w:rsidP="00024BA4">
            <w:pPr>
              <w:pStyle w:val="TAL"/>
              <w:rPr>
                <w:sz w:val="16"/>
                <w:szCs w:val="16"/>
              </w:rPr>
            </w:pPr>
            <w:proofErr w:type="spellStart"/>
            <w:r w:rsidRPr="00024BA4">
              <w:rPr>
                <w:sz w:val="16"/>
                <w:szCs w:val="16"/>
              </w:rPr>
              <w:t>NR_QoE_enh</w:t>
            </w:r>
            <w:proofErr w:type="spellEnd"/>
            <w:r w:rsidRPr="00024BA4">
              <w:rPr>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2CA369A4" w:rsidR="00024BA4" w:rsidRPr="00024BA4" w:rsidRDefault="00024BA4" w:rsidP="00024BA4">
            <w:pPr>
              <w:pStyle w:val="TAL"/>
              <w:rPr>
                <w:sz w:val="16"/>
                <w:szCs w:val="16"/>
              </w:rPr>
            </w:pPr>
            <w:r w:rsidRPr="00024BA4">
              <w:rPr>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14188289" w:rsidR="00024BA4" w:rsidRPr="00024BA4" w:rsidRDefault="00024BA4" w:rsidP="00024BA4">
            <w:pPr>
              <w:pStyle w:val="TAL"/>
              <w:rPr>
                <w:sz w:val="16"/>
                <w:szCs w:val="16"/>
              </w:rPr>
            </w:pPr>
            <w:r w:rsidRPr="00024BA4">
              <w:rPr>
                <w:sz w:val="16"/>
                <w:szCs w:val="16"/>
              </w:rPr>
              <w:t>RAN2,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0B547FF7" w:rsidR="00024BA4" w:rsidRPr="00024BA4" w:rsidRDefault="00024BA4" w:rsidP="00024BA4">
            <w:pPr>
              <w:pStyle w:val="TAL"/>
              <w:rPr>
                <w:sz w:val="16"/>
                <w:szCs w:val="16"/>
              </w:rPr>
            </w:pPr>
            <w:r w:rsidRPr="00024BA4">
              <w:rPr>
                <w:sz w:val="16"/>
                <w:szCs w:val="16"/>
              </w:rPr>
              <w:t>R3-250858</w:t>
            </w:r>
          </w:p>
        </w:tc>
      </w:tr>
      <w:tr w:rsidR="00024BA4" w:rsidRPr="00024BA4" w14:paraId="55708B9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21E91D76" w:rsidR="00024BA4" w:rsidRPr="00024BA4" w:rsidRDefault="00024BA4" w:rsidP="00024BA4">
            <w:pPr>
              <w:pStyle w:val="TAL"/>
              <w:rPr>
                <w:sz w:val="16"/>
                <w:szCs w:val="16"/>
              </w:rPr>
            </w:pPr>
            <w:r w:rsidRPr="00024BA4">
              <w:rPr>
                <w:sz w:val="16"/>
                <w:szCs w:val="16"/>
              </w:rPr>
              <w:t>R2-2501730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071C0559" w:rsidR="00024BA4" w:rsidRPr="00024BA4" w:rsidRDefault="00024BA4" w:rsidP="00024BA4">
            <w:pPr>
              <w:pStyle w:val="TAL"/>
              <w:rPr>
                <w:sz w:val="16"/>
                <w:szCs w:val="16"/>
              </w:rPr>
            </w:pPr>
            <w:r w:rsidRPr="00024BA4">
              <w:rPr>
                <w:sz w:val="16"/>
                <w:szCs w:val="16"/>
              </w:rPr>
              <w:t>Reply LS on L3 measurement based LTM support over F1 (R3-250879; contact: Vodafone)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1E581" w14:textId="0D8721B1" w:rsidR="00024BA4" w:rsidRPr="00024BA4" w:rsidRDefault="00024BA4" w:rsidP="00024BA4">
            <w:pPr>
              <w:pStyle w:val="TAL"/>
              <w:rPr>
                <w:sz w:val="16"/>
                <w:szCs w:val="16"/>
              </w:rPr>
            </w:pPr>
            <w:r w:rsidRPr="00024BA4">
              <w:rPr>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E7309" w14:textId="5A8E6F60"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2093CCC4" w:rsidR="00024BA4" w:rsidRPr="00024BA4" w:rsidRDefault="00024BA4" w:rsidP="00024BA4">
            <w:pPr>
              <w:pStyle w:val="TAL"/>
              <w:rPr>
                <w:sz w:val="16"/>
                <w:szCs w:val="16"/>
              </w:rPr>
            </w:pPr>
            <w:r w:rsidRPr="00024BA4">
              <w:rPr>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1C9FFD18" w:rsidR="00024BA4" w:rsidRPr="00024BA4" w:rsidRDefault="00024BA4" w:rsidP="00024BA4">
            <w:pPr>
              <w:pStyle w:val="TAL"/>
              <w:rPr>
                <w:sz w:val="16"/>
                <w:szCs w:val="16"/>
              </w:rPr>
            </w:pPr>
            <w:r w:rsidRPr="00024BA4">
              <w:rPr>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43BDD111"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640A44B4" w:rsidR="00024BA4" w:rsidRPr="00024BA4" w:rsidRDefault="00024BA4" w:rsidP="00024BA4">
            <w:pPr>
              <w:pStyle w:val="TAL"/>
              <w:rPr>
                <w:sz w:val="16"/>
                <w:szCs w:val="16"/>
              </w:rPr>
            </w:pPr>
            <w:r w:rsidRPr="00024BA4">
              <w:rPr>
                <w:sz w:val="16"/>
                <w:szCs w:val="16"/>
              </w:rPr>
              <w:t>RAN4,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78FA8AD3" w:rsidR="00024BA4" w:rsidRPr="00024BA4" w:rsidRDefault="00024BA4" w:rsidP="00024BA4">
            <w:pPr>
              <w:pStyle w:val="TAL"/>
              <w:rPr>
                <w:sz w:val="16"/>
                <w:szCs w:val="16"/>
              </w:rPr>
            </w:pPr>
            <w:r w:rsidRPr="00024BA4">
              <w:rPr>
                <w:sz w:val="16"/>
                <w:szCs w:val="16"/>
              </w:rPr>
              <w:t>R3-250879</w:t>
            </w:r>
          </w:p>
        </w:tc>
      </w:tr>
      <w:tr w:rsidR="00024BA4" w:rsidRPr="00024BA4" w14:paraId="017771A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5905EAC4" w:rsidR="00024BA4" w:rsidRPr="00024BA4" w:rsidRDefault="00024BA4" w:rsidP="00024BA4">
            <w:pPr>
              <w:pStyle w:val="TAL"/>
              <w:rPr>
                <w:sz w:val="16"/>
                <w:szCs w:val="16"/>
              </w:rPr>
            </w:pPr>
            <w:r w:rsidRPr="00024BA4">
              <w:rPr>
                <w:sz w:val="16"/>
                <w:szCs w:val="16"/>
              </w:rPr>
              <w:t>R2-2501731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530C4D53" w:rsidR="00024BA4" w:rsidRPr="00024BA4" w:rsidRDefault="00024BA4" w:rsidP="00024BA4">
            <w:pPr>
              <w:pStyle w:val="TAL"/>
              <w:rPr>
                <w:sz w:val="16"/>
                <w:szCs w:val="16"/>
              </w:rPr>
            </w:pPr>
            <w:r w:rsidRPr="00024BA4">
              <w:rPr>
                <w:sz w:val="16"/>
                <w:szCs w:val="16"/>
              </w:rPr>
              <w:t xml:space="preserve">SBFD information exchange among </w:t>
            </w:r>
            <w:proofErr w:type="spellStart"/>
            <w:r w:rsidRPr="00024BA4">
              <w:rPr>
                <w:sz w:val="16"/>
                <w:szCs w:val="16"/>
              </w:rPr>
              <w:t>gNBs</w:t>
            </w:r>
            <w:proofErr w:type="spellEnd"/>
            <w:r w:rsidRPr="00024BA4">
              <w:rPr>
                <w:sz w:val="16"/>
                <w:szCs w:val="16"/>
              </w:rPr>
              <w:t xml:space="preserve"> for CLI mitigation (R3-250888;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2E805" w14:textId="14242C4A" w:rsidR="00024BA4" w:rsidRPr="00024BA4" w:rsidRDefault="00024BA4" w:rsidP="00024BA4">
            <w:pPr>
              <w:pStyle w:val="TAL"/>
              <w:rPr>
                <w:sz w:val="16"/>
                <w:szCs w:val="16"/>
              </w:rPr>
            </w:pPr>
            <w:r w:rsidRPr="00024BA4">
              <w:rPr>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E7B9" w14:textId="2553A406"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612349BA"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40BD54E4" w:rsidR="00024BA4" w:rsidRPr="00024BA4" w:rsidRDefault="00024BA4" w:rsidP="00024BA4">
            <w:pPr>
              <w:pStyle w:val="TAL"/>
              <w:rPr>
                <w:sz w:val="16"/>
                <w:szCs w:val="16"/>
              </w:rPr>
            </w:pPr>
            <w:proofErr w:type="spellStart"/>
            <w:r w:rsidRPr="00024BA4">
              <w:rPr>
                <w:sz w:val="16"/>
                <w:szCs w:val="16"/>
              </w:rPr>
              <w:t>NR_duplex_evo</w:t>
            </w:r>
            <w:proofErr w:type="spellEnd"/>
            <w:r w:rsidRPr="00024BA4">
              <w:rPr>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3EACADE6"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0198241B" w:rsidR="00024BA4" w:rsidRPr="00024BA4" w:rsidRDefault="00024BA4" w:rsidP="00024BA4">
            <w:pPr>
              <w:pStyle w:val="TAL"/>
              <w:rPr>
                <w:sz w:val="16"/>
                <w:szCs w:val="16"/>
              </w:rPr>
            </w:pPr>
            <w:r w:rsidRPr="00024BA4">
              <w:rPr>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44ADC13A" w:rsidR="00024BA4" w:rsidRPr="00024BA4" w:rsidRDefault="00024BA4" w:rsidP="00024BA4">
            <w:pPr>
              <w:pStyle w:val="TAL"/>
              <w:rPr>
                <w:sz w:val="16"/>
                <w:szCs w:val="16"/>
              </w:rPr>
            </w:pPr>
            <w:r w:rsidRPr="00024BA4">
              <w:rPr>
                <w:sz w:val="16"/>
                <w:szCs w:val="16"/>
              </w:rPr>
              <w:t>R3-250888</w:t>
            </w:r>
          </w:p>
        </w:tc>
      </w:tr>
      <w:tr w:rsidR="00024BA4" w:rsidRPr="00024BA4" w14:paraId="5A134CC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4F9025" w14:textId="19FF471D" w:rsidR="00024BA4" w:rsidRPr="00024BA4" w:rsidRDefault="00024BA4" w:rsidP="00024BA4">
            <w:pPr>
              <w:pStyle w:val="TAL"/>
              <w:rPr>
                <w:sz w:val="16"/>
                <w:szCs w:val="16"/>
              </w:rPr>
            </w:pPr>
            <w:r w:rsidRPr="00024BA4">
              <w:rPr>
                <w:sz w:val="16"/>
                <w:szCs w:val="16"/>
              </w:rPr>
              <w:t>R2-2501732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59C70B" w14:textId="7157F4D4" w:rsidR="00024BA4" w:rsidRPr="00024BA4" w:rsidRDefault="00024BA4" w:rsidP="00024BA4">
            <w:pPr>
              <w:pStyle w:val="TAL"/>
              <w:rPr>
                <w:sz w:val="16"/>
                <w:szCs w:val="16"/>
              </w:rPr>
            </w:pPr>
            <w:r w:rsidRPr="00024BA4">
              <w:rPr>
                <w:sz w:val="16"/>
                <w:szCs w:val="16"/>
              </w:rPr>
              <w:t>Reply LS on FS_VMR_Ph2 solution impacts to RAN (Additional ULI) (R3-250901;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5A9A4" w14:textId="4AC3D412" w:rsidR="00024BA4" w:rsidRPr="00024BA4" w:rsidRDefault="00024BA4" w:rsidP="00024BA4">
            <w:pPr>
              <w:pStyle w:val="TAL"/>
              <w:rPr>
                <w:sz w:val="16"/>
                <w:szCs w:val="16"/>
              </w:rPr>
            </w:pPr>
            <w:r w:rsidRPr="00024BA4">
              <w:rPr>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9DEB4" w14:textId="14C82E1C"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21D04C33"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4981A" w14:textId="3A6E7A22" w:rsidR="00024BA4" w:rsidRPr="00024BA4" w:rsidRDefault="00024BA4" w:rsidP="00024BA4">
            <w:pPr>
              <w:pStyle w:val="TAL"/>
              <w:rPr>
                <w:sz w:val="16"/>
                <w:szCs w:val="16"/>
              </w:rPr>
            </w:pPr>
            <w:r w:rsidRPr="00024BA4">
              <w:rPr>
                <w:sz w:val="16"/>
                <w:szCs w:val="16"/>
              </w:rPr>
              <w:t>FS_VMR_Ph2, NR_WAB_5GFemto-Core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C10B0" w14:textId="58DAA85C" w:rsidR="00024BA4" w:rsidRPr="00024BA4" w:rsidRDefault="00024BA4" w:rsidP="00024BA4">
            <w:pPr>
              <w:pStyle w:val="TAL"/>
              <w:rPr>
                <w:sz w:val="16"/>
                <w:szCs w:val="16"/>
              </w:rPr>
            </w:pPr>
            <w:r w:rsidRPr="00024BA4">
              <w:rPr>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8F15A" w14:textId="5779B201" w:rsidR="00024BA4" w:rsidRPr="00024BA4" w:rsidRDefault="00024BA4" w:rsidP="00024BA4">
            <w:pPr>
              <w:pStyle w:val="TAL"/>
              <w:rPr>
                <w:sz w:val="16"/>
                <w:szCs w:val="16"/>
              </w:rPr>
            </w:pPr>
            <w:r w:rsidRPr="00024BA4">
              <w:rPr>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BFD321" w14:textId="72AEAF5F" w:rsidR="00024BA4" w:rsidRPr="00024BA4" w:rsidRDefault="00024BA4" w:rsidP="00024BA4">
            <w:pPr>
              <w:pStyle w:val="TAL"/>
              <w:rPr>
                <w:sz w:val="16"/>
                <w:szCs w:val="16"/>
              </w:rPr>
            </w:pPr>
            <w:r w:rsidRPr="00024BA4">
              <w:rPr>
                <w:sz w:val="16"/>
                <w:szCs w:val="16"/>
              </w:rPr>
              <w:t>R3-250901</w:t>
            </w:r>
          </w:p>
        </w:tc>
      </w:tr>
      <w:tr w:rsidR="00024BA4" w:rsidRPr="00024BA4" w14:paraId="441D57BD"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74C263" w14:textId="56586C4A" w:rsidR="00024BA4" w:rsidRPr="00024BA4" w:rsidRDefault="00024BA4" w:rsidP="00024BA4">
            <w:pPr>
              <w:pStyle w:val="TAL"/>
              <w:rPr>
                <w:sz w:val="16"/>
                <w:szCs w:val="16"/>
              </w:rPr>
            </w:pPr>
            <w:r w:rsidRPr="00024BA4">
              <w:rPr>
                <w:sz w:val="16"/>
                <w:szCs w:val="16"/>
              </w:rPr>
              <w:t>R2-2501733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522455" w14:textId="193F35B7" w:rsidR="00024BA4" w:rsidRPr="00024BA4" w:rsidRDefault="00024BA4" w:rsidP="00024BA4">
            <w:pPr>
              <w:pStyle w:val="TAL"/>
              <w:rPr>
                <w:sz w:val="16"/>
                <w:szCs w:val="16"/>
              </w:rPr>
            </w:pPr>
            <w:r w:rsidRPr="00024BA4">
              <w:rPr>
                <w:sz w:val="16"/>
                <w:szCs w:val="16"/>
              </w:rPr>
              <w:t>Reply LS on Support of Location Service Involving WAB-Nodes (R3-250902;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8BEF3" w14:textId="55AB916D" w:rsidR="00024BA4" w:rsidRPr="00024BA4" w:rsidRDefault="00024BA4" w:rsidP="00024BA4">
            <w:pPr>
              <w:pStyle w:val="TAL"/>
              <w:rPr>
                <w:sz w:val="16"/>
                <w:szCs w:val="16"/>
              </w:rPr>
            </w:pPr>
            <w:r w:rsidRPr="00024BA4">
              <w:rPr>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24399" w14:textId="5E9D96ED"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4F07FC05"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CE7F2" w14:textId="3B5032E2" w:rsidR="00024BA4" w:rsidRPr="00024BA4" w:rsidRDefault="00024BA4" w:rsidP="00024BA4">
            <w:pPr>
              <w:pStyle w:val="TAL"/>
              <w:rPr>
                <w:sz w:val="16"/>
                <w:szCs w:val="16"/>
              </w:rPr>
            </w:pPr>
            <w:r w:rsidRPr="00024BA4">
              <w:rPr>
                <w:sz w:val="16"/>
                <w:szCs w:val="16"/>
              </w:rPr>
              <w:t>VMR_Ph2, NR_WAB_5GFemto-Core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ADC8B" w14:textId="328AB5A4" w:rsidR="00024BA4" w:rsidRPr="00024BA4" w:rsidRDefault="00024BA4" w:rsidP="00024BA4">
            <w:pPr>
              <w:pStyle w:val="TAL"/>
              <w:rPr>
                <w:sz w:val="16"/>
                <w:szCs w:val="16"/>
              </w:rPr>
            </w:pPr>
            <w:r w:rsidRPr="00024BA4">
              <w:rPr>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BB216" w14:textId="0E671E3C" w:rsidR="00024BA4" w:rsidRPr="00024BA4" w:rsidRDefault="00024BA4" w:rsidP="00024BA4">
            <w:pPr>
              <w:pStyle w:val="TAL"/>
              <w:rPr>
                <w:sz w:val="16"/>
                <w:szCs w:val="16"/>
              </w:rPr>
            </w:pPr>
            <w:r w:rsidRPr="00024BA4">
              <w:rPr>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BDDEB" w14:textId="24FFAC7B" w:rsidR="00024BA4" w:rsidRPr="00024BA4" w:rsidRDefault="00024BA4" w:rsidP="00024BA4">
            <w:pPr>
              <w:pStyle w:val="TAL"/>
              <w:rPr>
                <w:sz w:val="16"/>
                <w:szCs w:val="16"/>
              </w:rPr>
            </w:pPr>
            <w:r w:rsidRPr="00024BA4">
              <w:rPr>
                <w:sz w:val="16"/>
                <w:szCs w:val="16"/>
              </w:rPr>
              <w:t>R3-250902</w:t>
            </w:r>
          </w:p>
        </w:tc>
      </w:tr>
      <w:tr w:rsidR="00024BA4" w:rsidRPr="00024BA4" w14:paraId="45C013C8"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BBBF8F" w14:textId="28FC775D" w:rsidR="00024BA4" w:rsidRPr="00024BA4" w:rsidRDefault="00024BA4" w:rsidP="00024BA4">
            <w:pPr>
              <w:pStyle w:val="TAL"/>
              <w:rPr>
                <w:sz w:val="16"/>
                <w:szCs w:val="16"/>
              </w:rPr>
            </w:pPr>
            <w:r w:rsidRPr="00024BA4">
              <w:rPr>
                <w:sz w:val="16"/>
                <w:szCs w:val="16"/>
              </w:rPr>
              <w:t>R2-2501734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098E2" w14:textId="787BE201" w:rsidR="00024BA4" w:rsidRPr="00024BA4" w:rsidRDefault="00024BA4" w:rsidP="00024BA4">
            <w:pPr>
              <w:pStyle w:val="TAL"/>
              <w:rPr>
                <w:sz w:val="16"/>
                <w:szCs w:val="16"/>
              </w:rPr>
            </w:pPr>
            <w:r w:rsidRPr="00024BA4">
              <w:rPr>
                <w:sz w:val="16"/>
                <w:szCs w:val="16"/>
              </w:rPr>
              <w:t>LS on SON for Network Slicing (R3-250914;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5D7F8" w14:textId="31F6E91A" w:rsidR="00024BA4" w:rsidRPr="00024BA4" w:rsidRDefault="00024BA4" w:rsidP="00024BA4">
            <w:pPr>
              <w:pStyle w:val="TAL"/>
              <w:rPr>
                <w:sz w:val="16"/>
                <w:szCs w:val="16"/>
              </w:rPr>
            </w:pPr>
            <w:r w:rsidRPr="00024BA4">
              <w:rPr>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AEB9C" w14:textId="3655D52C"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005C2E34"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DF26C" w14:textId="0EBCDB5A" w:rsidR="00024BA4" w:rsidRPr="00024BA4" w:rsidRDefault="00024BA4" w:rsidP="00024BA4">
            <w:pPr>
              <w:pStyle w:val="TAL"/>
              <w:rPr>
                <w:sz w:val="16"/>
                <w:szCs w:val="16"/>
              </w:rPr>
            </w:pPr>
            <w:r w:rsidRPr="00024BA4">
              <w:rPr>
                <w:sz w:val="16"/>
                <w:szCs w:val="16"/>
              </w:rPr>
              <w:t>NR_ENDC_SON_MDT_Ph4-Core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9F360" w14:textId="7F88A580"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A710E" w14:textId="38420FE5" w:rsidR="00024BA4" w:rsidRPr="00024BA4" w:rsidRDefault="00024BA4" w:rsidP="00024BA4">
            <w:pPr>
              <w:pStyle w:val="TAL"/>
              <w:rPr>
                <w:sz w:val="16"/>
                <w:szCs w:val="16"/>
              </w:rPr>
            </w:pPr>
            <w:r w:rsidRPr="00024BA4">
              <w:rPr>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80155B" w14:textId="59688959" w:rsidR="00024BA4" w:rsidRPr="00024BA4" w:rsidRDefault="00024BA4" w:rsidP="00024BA4">
            <w:pPr>
              <w:pStyle w:val="TAL"/>
              <w:rPr>
                <w:sz w:val="16"/>
                <w:szCs w:val="16"/>
              </w:rPr>
            </w:pPr>
            <w:r w:rsidRPr="00024BA4">
              <w:rPr>
                <w:sz w:val="16"/>
                <w:szCs w:val="16"/>
              </w:rPr>
              <w:t>R3-250914</w:t>
            </w:r>
          </w:p>
        </w:tc>
      </w:tr>
      <w:tr w:rsidR="00024BA4" w:rsidRPr="00024BA4" w14:paraId="0446C894" w14:textId="77777777" w:rsidTr="00DB7AF3">
        <w:trPr>
          <w:trHeight w:val="20"/>
        </w:trPr>
        <w:tc>
          <w:tcPr>
            <w:tcW w:w="1168" w:type="dxa"/>
            <w:shd w:val="clear" w:color="auto" w:fill="auto"/>
          </w:tcPr>
          <w:p w14:paraId="74C3C3AF" w14:textId="439A3B8C" w:rsidR="00024BA4" w:rsidRPr="00024BA4" w:rsidRDefault="00024BA4" w:rsidP="00024BA4">
            <w:pPr>
              <w:pStyle w:val="TAL"/>
              <w:rPr>
                <w:sz w:val="16"/>
                <w:szCs w:val="16"/>
              </w:rPr>
            </w:pPr>
            <w:r w:rsidRPr="00024BA4">
              <w:rPr>
                <w:sz w:val="16"/>
                <w:szCs w:val="16"/>
              </w:rPr>
              <w:t>R2-2501735</w:t>
            </w:r>
          </w:p>
        </w:tc>
        <w:tc>
          <w:tcPr>
            <w:tcW w:w="2410" w:type="dxa"/>
            <w:shd w:val="clear" w:color="auto" w:fill="auto"/>
          </w:tcPr>
          <w:p w14:paraId="1536FD39" w14:textId="0EEB3504" w:rsidR="00024BA4" w:rsidRPr="00024BA4" w:rsidRDefault="00024BA4" w:rsidP="00024BA4">
            <w:pPr>
              <w:pStyle w:val="TAL"/>
              <w:rPr>
                <w:sz w:val="16"/>
                <w:szCs w:val="16"/>
              </w:rPr>
            </w:pPr>
            <w:r w:rsidRPr="00024BA4">
              <w:rPr>
                <w:sz w:val="16"/>
                <w:szCs w:val="16"/>
              </w:rPr>
              <w:t xml:space="preserve">LS on </w:t>
            </w:r>
            <w:proofErr w:type="spellStart"/>
            <w:r w:rsidRPr="00024BA4">
              <w:rPr>
                <w:sz w:val="16"/>
                <w:szCs w:val="16"/>
              </w:rPr>
              <w:t>AdditionalSpectrumEmission</w:t>
            </w:r>
            <w:proofErr w:type="spellEnd"/>
            <w:r w:rsidRPr="00024BA4">
              <w:rPr>
                <w:sz w:val="16"/>
                <w:szCs w:val="16"/>
              </w:rPr>
              <w:t xml:space="preserve"> in NR SL Pre-configuration (R4-2418075; contact: LGE)</w:t>
            </w:r>
          </w:p>
        </w:tc>
        <w:tc>
          <w:tcPr>
            <w:tcW w:w="850" w:type="dxa"/>
            <w:shd w:val="clear" w:color="auto" w:fill="auto"/>
          </w:tcPr>
          <w:p w14:paraId="799D35DE" w14:textId="68595080" w:rsidR="00024BA4" w:rsidRPr="00024BA4" w:rsidRDefault="00024BA4" w:rsidP="00024BA4">
            <w:pPr>
              <w:pStyle w:val="TAL"/>
              <w:rPr>
                <w:sz w:val="16"/>
                <w:szCs w:val="16"/>
              </w:rPr>
            </w:pPr>
            <w:r w:rsidRPr="00024BA4">
              <w:rPr>
                <w:sz w:val="16"/>
                <w:szCs w:val="16"/>
              </w:rPr>
              <w:t>RAN4</w:t>
            </w:r>
          </w:p>
        </w:tc>
        <w:tc>
          <w:tcPr>
            <w:tcW w:w="851" w:type="dxa"/>
            <w:shd w:val="clear" w:color="auto" w:fill="auto"/>
          </w:tcPr>
          <w:p w14:paraId="1F286E67" w14:textId="37034119"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6D20167E" w14:textId="6B6520F5" w:rsidR="00024BA4" w:rsidRPr="00024BA4" w:rsidRDefault="00024BA4" w:rsidP="00024BA4">
            <w:pPr>
              <w:pStyle w:val="TAL"/>
              <w:rPr>
                <w:sz w:val="16"/>
                <w:szCs w:val="16"/>
              </w:rPr>
            </w:pPr>
            <w:r w:rsidRPr="00024BA4">
              <w:rPr>
                <w:sz w:val="16"/>
                <w:szCs w:val="16"/>
              </w:rPr>
              <w:t>Rel-18</w:t>
            </w:r>
          </w:p>
        </w:tc>
        <w:tc>
          <w:tcPr>
            <w:tcW w:w="1417" w:type="dxa"/>
            <w:shd w:val="clear" w:color="auto" w:fill="auto"/>
          </w:tcPr>
          <w:p w14:paraId="030BDF01" w14:textId="7E37B79A" w:rsidR="00024BA4" w:rsidRPr="00024BA4" w:rsidRDefault="00024BA4" w:rsidP="00024BA4">
            <w:pPr>
              <w:pStyle w:val="TAL"/>
              <w:rPr>
                <w:sz w:val="16"/>
                <w:szCs w:val="16"/>
              </w:rPr>
            </w:pPr>
            <w:r w:rsidRPr="00024BA4">
              <w:rPr>
                <w:sz w:val="16"/>
                <w:szCs w:val="16"/>
              </w:rPr>
              <w:t>NR_SL_enh2-Core</w:t>
            </w:r>
          </w:p>
        </w:tc>
        <w:tc>
          <w:tcPr>
            <w:tcW w:w="709" w:type="dxa"/>
            <w:shd w:val="clear" w:color="auto" w:fill="auto"/>
          </w:tcPr>
          <w:p w14:paraId="7976ED52" w14:textId="1A6A0E46" w:rsidR="00024BA4" w:rsidRPr="00024BA4" w:rsidRDefault="00024BA4" w:rsidP="00024BA4">
            <w:pPr>
              <w:pStyle w:val="TAL"/>
              <w:rPr>
                <w:sz w:val="16"/>
                <w:szCs w:val="16"/>
              </w:rPr>
            </w:pPr>
            <w:r w:rsidRPr="00024BA4">
              <w:rPr>
                <w:sz w:val="16"/>
                <w:szCs w:val="16"/>
              </w:rPr>
              <w:t>RAN2</w:t>
            </w:r>
          </w:p>
        </w:tc>
        <w:tc>
          <w:tcPr>
            <w:tcW w:w="709" w:type="dxa"/>
            <w:shd w:val="clear" w:color="auto" w:fill="auto"/>
          </w:tcPr>
          <w:p w14:paraId="627B5954" w14:textId="71B25F54" w:rsidR="00024BA4" w:rsidRPr="00024BA4" w:rsidRDefault="00024BA4" w:rsidP="00024BA4">
            <w:pPr>
              <w:pStyle w:val="TAL"/>
              <w:rPr>
                <w:sz w:val="16"/>
                <w:szCs w:val="16"/>
              </w:rPr>
            </w:pPr>
            <w:r w:rsidRPr="00024BA4">
              <w:rPr>
                <w:sz w:val="16"/>
                <w:szCs w:val="16"/>
              </w:rPr>
              <w:t>RAN1</w:t>
            </w:r>
          </w:p>
        </w:tc>
        <w:tc>
          <w:tcPr>
            <w:tcW w:w="1190" w:type="dxa"/>
            <w:shd w:val="clear" w:color="auto" w:fill="auto"/>
          </w:tcPr>
          <w:p w14:paraId="311EC3B5" w14:textId="630019CB" w:rsidR="00024BA4" w:rsidRPr="00024BA4" w:rsidRDefault="00024BA4" w:rsidP="00024BA4">
            <w:pPr>
              <w:pStyle w:val="TAL"/>
              <w:rPr>
                <w:sz w:val="16"/>
                <w:szCs w:val="16"/>
              </w:rPr>
            </w:pPr>
            <w:r w:rsidRPr="00024BA4">
              <w:rPr>
                <w:sz w:val="16"/>
                <w:szCs w:val="16"/>
              </w:rPr>
              <w:t>R4-2418075</w:t>
            </w:r>
          </w:p>
        </w:tc>
      </w:tr>
      <w:tr w:rsidR="00024BA4" w:rsidRPr="00024BA4" w14:paraId="42E11828" w14:textId="77777777" w:rsidTr="00DB7AF3">
        <w:trPr>
          <w:trHeight w:val="20"/>
        </w:trPr>
        <w:tc>
          <w:tcPr>
            <w:tcW w:w="1168" w:type="dxa"/>
            <w:shd w:val="clear" w:color="auto" w:fill="auto"/>
          </w:tcPr>
          <w:p w14:paraId="2A8996BB" w14:textId="705D950B" w:rsidR="00024BA4" w:rsidRPr="00024BA4" w:rsidRDefault="00024BA4" w:rsidP="00024BA4">
            <w:pPr>
              <w:pStyle w:val="TAL"/>
              <w:rPr>
                <w:sz w:val="16"/>
                <w:szCs w:val="16"/>
              </w:rPr>
            </w:pPr>
            <w:r w:rsidRPr="00024BA4">
              <w:rPr>
                <w:sz w:val="16"/>
                <w:szCs w:val="16"/>
              </w:rPr>
              <w:t>R2-2501736</w:t>
            </w:r>
          </w:p>
        </w:tc>
        <w:tc>
          <w:tcPr>
            <w:tcW w:w="2410" w:type="dxa"/>
            <w:shd w:val="clear" w:color="auto" w:fill="auto"/>
          </w:tcPr>
          <w:p w14:paraId="7B6849EA" w14:textId="512BC8D9" w:rsidR="00024BA4" w:rsidRPr="00024BA4" w:rsidRDefault="00024BA4" w:rsidP="00024BA4">
            <w:pPr>
              <w:pStyle w:val="TAL"/>
              <w:rPr>
                <w:sz w:val="16"/>
                <w:szCs w:val="16"/>
              </w:rPr>
            </w:pPr>
            <w:r w:rsidRPr="00024BA4">
              <w:rPr>
                <w:sz w:val="16"/>
                <w:szCs w:val="16"/>
              </w:rPr>
              <w:t>Reply LS on the fast RRC processing for LTM (R4-2420218; contact: Ericsson)</w:t>
            </w:r>
          </w:p>
        </w:tc>
        <w:tc>
          <w:tcPr>
            <w:tcW w:w="850" w:type="dxa"/>
            <w:shd w:val="clear" w:color="auto" w:fill="auto"/>
          </w:tcPr>
          <w:p w14:paraId="6AE888DF" w14:textId="45723855" w:rsidR="00024BA4" w:rsidRPr="00024BA4" w:rsidRDefault="00024BA4" w:rsidP="00024BA4">
            <w:pPr>
              <w:pStyle w:val="TAL"/>
              <w:rPr>
                <w:sz w:val="16"/>
                <w:szCs w:val="16"/>
              </w:rPr>
            </w:pPr>
            <w:r w:rsidRPr="00024BA4">
              <w:rPr>
                <w:sz w:val="16"/>
                <w:szCs w:val="16"/>
              </w:rPr>
              <w:t>RAN4</w:t>
            </w:r>
          </w:p>
        </w:tc>
        <w:tc>
          <w:tcPr>
            <w:tcW w:w="851" w:type="dxa"/>
            <w:shd w:val="clear" w:color="auto" w:fill="auto"/>
          </w:tcPr>
          <w:p w14:paraId="75D7BE62" w14:textId="12E53912"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70AF9AAD" w14:textId="21AE4D52" w:rsidR="00024BA4" w:rsidRPr="00024BA4" w:rsidRDefault="00024BA4" w:rsidP="00024BA4">
            <w:pPr>
              <w:pStyle w:val="TAL"/>
              <w:rPr>
                <w:sz w:val="16"/>
                <w:szCs w:val="16"/>
              </w:rPr>
            </w:pPr>
            <w:r w:rsidRPr="00024BA4">
              <w:rPr>
                <w:sz w:val="16"/>
                <w:szCs w:val="16"/>
              </w:rPr>
              <w:t>Rel-18</w:t>
            </w:r>
          </w:p>
        </w:tc>
        <w:tc>
          <w:tcPr>
            <w:tcW w:w="1417" w:type="dxa"/>
            <w:shd w:val="clear" w:color="auto" w:fill="auto"/>
          </w:tcPr>
          <w:p w14:paraId="1BCDE067" w14:textId="3A8B79B8" w:rsidR="00024BA4" w:rsidRPr="00024BA4" w:rsidRDefault="00024BA4" w:rsidP="00024BA4">
            <w:pPr>
              <w:pStyle w:val="TAL"/>
              <w:rPr>
                <w:sz w:val="16"/>
                <w:szCs w:val="16"/>
              </w:rPr>
            </w:pPr>
            <w:r w:rsidRPr="00024BA4">
              <w:rPr>
                <w:sz w:val="16"/>
                <w:szCs w:val="16"/>
              </w:rPr>
              <w:t>NR_Mob_enh2-Core</w:t>
            </w:r>
          </w:p>
        </w:tc>
        <w:tc>
          <w:tcPr>
            <w:tcW w:w="709" w:type="dxa"/>
            <w:shd w:val="clear" w:color="auto" w:fill="auto"/>
          </w:tcPr>
          <w:p w14:paraId="44268524" w14:textId="15EA5964" w:rsidR="00024BA4" w:rsidRPr="00024BA4" w:rsidRDefault="00024BA4" w:rsidP="00024BA4">
            <w:pPr>
              <w:pStyle w:val="TAL"/>
              <w:rPr>
                <w:sz w:val="16"/>
                <w:szCs w:val="16"/>
              </w:rPr>
            </w:pPr>
            <w:r w:rsidRPr="00024BA4">
              <w:rPr>
                <w:sz w:val="16"/>
                <w:szCs w:val="16"/>
              </w:rPr>
              <w:t>RAN2</w:t>
            </w:r>
          </w:p>
        </w:tc>
        <w:tc>
          <w:tcPr>
            <w:tcW w:w="709" w:type="dxa"/>
            <w:shd w:val="clear" w:color="auto" w:fill="auto"/>
          </w:tcPr>
          <w:p w14:paraId="14CE98FD" w14:textId="5A74003B" w:rsidR="00024BA4" w:rsidRPr="00024BA4" w:rsidRDefault="00024BA4" w:rsidP="00024BA4">
            <w:pPr>
              <w:pStyle w:val="TAL"/>
              <w:rPr>
                <w:sz w:val="16"/>
                <w:szCs w:val="16"/>
              </w:rPr>
            </w:pPr>
            <w:r w:rsidRPr="00024BA4">
              <w:rPr>
                <w:sz w:val="16"/>
                <w:szCs w:val="16"/>
              </w:rPr>
              <w:t> </w:t>
            </w:r>
          </w:p>
        </w:tc>
        <w:tc>
          <w:tcPr>
            <w:tcW w:w="1190" w:type="dxa"/>
            <w:shd w:val="clear" w:color="auto" w:fill="auto"/>
          </w:tcPr>
          <w:p w14:paraId="54CFCC65" w14:textId="2F39CC66" w:rsidR="00024BA4" w:rsidRPr="00024BA4" w:rsidRDefault="00024BA4" w:rsidP="00024BA4">
            <w:pPr>
              <w:pStyle w:val="TAL"/>
              <w:rPr>
                <w:sz w:val="16"/>
                <w:szCs w:val="16"/>
              </w:rPr>
            </w:pPr>
            <w:r w:rsidRPr="00024BA4">
              <w:rPr>
                <w:sz w:val="16"/>
                <w:szCs w:val="16"/>
              </w:rPr>
              <w:t>R4-2420218</w:t>
            </w:r>
          </w:p>
        </w:tc>
      </w:tr>
      <w:tr w:rsidR="00024BA4" w:rsidRPr="00024BA4" w14:paraId="79FEB5A9" w14:textId="77777777" w:rsidTr="00DB7AF3">
        <w:trPr>
          <w:trHeight w:val="20"/>
        </w:trPr>
        <w:tc>
          <w:tcPr>
            <w:tcW w:w="1168" w:type="dxa"/>
            <w:shd w:val="clear" w:color="auto" w:fill="auto"/>
          </w:tcPr>
          <w:p w14:paraId="50688BB9" w14:textId="17C4FE6F" w:rsidR="00024BA4" w:rsidRPr="00024BA4" w:rsidRDefault="00024BA4" w:rsidP="00024BA4">
            <w:pPr>
              <w:pStyle w:val="TAL"/>
              <w:rPr>
                <w:sz w:val="16"/>
                <w:szCs w:val="16"/>
              </w:rPr>
            </w:pPr>
            <w:r w:rsidRPr="00024BA4">
              <w:rPr>
                <w:sz w:val="16"/>
                <w:szCs w:val="16"/>
              </w:rPr>
              <w:t>R2-2501737</w:t>
            </w:r>
          </w:p>
        </w:tc>
        <w:tc>
          <w:tcPr>
            <w:tcW w:w="2410" w:type="dxa"/>
            <w:shd w:val="clear" w:color="auto" w:fill="auto"/>
          </w:tcPr>
          <w:p w14:paraId="55C52633" w14:textId="7B619461" w:rsidR="00024BA4" w:rsidRPr="00024BA4" w:rsidRDefault="00024BA4" w:rsidP="00024BA4">
            <w:pPr>
              <w:pStyle w:val="TAL"/>
              <w:rPr>
                <w:sz w:val="16"/>
                <w:szCs w:val="16"/>
              </w:rPr>
            </w:pPr>
            <w:r w:rsidRPr="00024BA4">
              <w:rPr>
                <w:sz w:val="16"/>
                <w:szCs w:val="16"/>
              </w:rPr>
              <w:t>LS on UE capability for L1-RSRP measurement in LTM (R4-2502619; contact: vivo)</w:t>
            </w:r>
          </w:p>
        </w:tc>
        <w:tc>
          <w:tcPr>
            <w:tcW w:w="850" w:type="dxa"/>
            <w:shd w:val="clear" w:color="auto" w:fill="auto"/>
          </w:tcPr>
          <w:p w14:paraId="0757653F" w14:textId="49E7FC0E" w:rsidR="00024BA4" w:rsidRPr="00024BA4" w:rsidRDefault="00024BA4" w:rsidP="00024BA4">
            <w:pPr>
              <w:pStyle w:val="TAL"/>
              <w:rPr>
                <w:sz w:val="16"/>
                <w:szCs w:val="16"/>
              </w:rPr>
            </w:pPr>
            <w:r w:rsidRPr="00024BA4">
              <w:rPr>
                <w:sz w:val="16"/>
                <w:szCs w:val="16"/>
              </w:rPr>
              <w:t>RAN4</w:t>
            </w:r>
          </w:p>
        </w:tc>
        <w:tc>
          <w:tcPr>
            <w:tcW w:w="851" w:type="dxa"/>
            <w:shd w:val="clear" w:color="auto" w:fill="auto"/>
          </w:tcPr>
          <w:p w14:paraId="3ED3D8E2" w14:textId="7ECB2AF9"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60343C61" w14:textId="36D8FD75" w:rsidR="00024BA4" w:rsidRPr="00024BA4" w:rsidRDefault="00024BA4" w:rsidP="00024BA4">
            <w:pPr>
              <w:pStyle w:val="TAL"/>
              <w:rPr>
                <w:sz w:val="16"/>
                <w:szCs w:val="16"/>
              </w:rPr>
            </w:pPr>
            <w:r w:rsidRPr="00024BA4">
              <w:rPr>
                <w:sz w:val="16"/>
                <w:szCs w:val="16"/>
              </w:rPr>
              <w:t>Rel-18</w:t>
            </w:r>
          </w:p>
        </w:tc>
        <w:tc>
          <w:tcPr>
            <w:tcW w:w="1417" w:type="dxa"/>
            <w:shd w:val="clear" w:color="auto" w:fill="auto"/>
          </w:tcPr>
          <w:p w14:paraId="4EFD2CC1" w14:textId="13C95B8B" w:rsidR="00024BA4" w:rsidRPr="00024BA4" w:rsidRDefault="00024BA4" w:rsidP="00024BA4">
            <w:pPr>
              <w:pStyle w:val="TAL"/>
              <w:rPr>
                <w:sz w:val="16"/>
                <w:szCs w:val="16"/>
              </w:rPr>
            </w:pPr>
            <w:r w:rsidRPr="00024BA4">
              <w:rPr>
                <w:sz w:val="16"/>
                <w:szCs w:val="16"/>
              </w:rPr>
              <w:t>NR_Mob_enh2-Core</w:t>
            </w:r>
          </w:p>
        </w:tc>
        <w:tc>
          <w:tcPr>
            <w:tcW w:w="709" w:type="dxa"/>
            <w:shd w:val="clear" w:color="auto" w:fill="auto"/>
          </w:tcPr>
          <w:p w14:paraId="61AAC7F2" w14:textId="57632D49" w:rsidR="00024BA4" w:rsidRPr="00024BA4" w:rsidRDefault="00024BA4" w:rsidP="00024BA4">
            <w:pPr>
              <w:pStyle w:val="TAL"/>
              <w:rPr>
                <w:sz w:val="16"/>
                <w:szCs w:val="16"/>
              </w:rPr>
            </w:pPr>
            <w:r w:rsidRPr="00024BA4">
              <w:rPr>
                <w:sz w:val="16"/>
                <w:szCs w:val="16"/>
              </w:rPr>
              <w:t>RAN2</w:t>
            </w:r>
          </w:p>
        </w:tc>
        <w:tc>
          <w:tcPr>
            <w:tcW w:w="709" w:type="dxa"/>
            <w:shd w:val="clear" w:color="auto" w:fill="auto"/>
          </w:tcPr>
          <w:p w14:paraId="6FC574F7" w14:textId="12CD2742" w:rsidR="00024BA4" w:rsidRPr="00024BA4" w:rsidRDefault="00024BA4" w:rsidP="00024BA4">
            <w:pPr>
              <w:pStyle w:val="TAL"/>
              <w:rPr>
                <w:sz w:val="16"/>
                <w:szCs w:val="16"/>
              </w:rPr>
            </w:pPr>
            <w:r w:rsidRPr="00024BA4">
              <w:rPr>
                <w:sz w:val="16"/>
                <w:szCs w:val="16"/>
              </w:rPr>
              <w:t> </w:t>
            </w:r>
          </w:p>
        </w:tc>
        <w:tc>
          <w:tcPr>
            <w:tcW w:w="1190" w:type="dxa"/>
            <w:shd w:val="clear" w:color="auto" w:fill="auto"/>
          </w:tcPr>
          <w:p w14:paraId="052510B5" w14:textId="6367CB5E" w:rsidR="00024BA4" w:rsidRPr="00024BA4" w:rsidRDefault="00024BA4" w:rsidP="00024BA4">
            <w:pPr>
              <w:pStyle w:val="TAL"/>
              <w:rPr>
                <w:sz w:val="16"/>
                <w:szCs w:val="16"/>
              </w:rPr>
            </w:pPr>
            <w:r w:rsidRPr="00024BA4">
              <w:rPr>
                <w:sz w:val="16"/>
                <w:szCs w:val="16"/>
              </w:rPr>
              <w:t>R4-2502619</w:t>
            </w:r>
          </w:p>
        </w:tc>
      </w:tr>
      <w:tr w:rsidR="00024BA4" w:rsidRPr="00024BA4" w14:paraId="5E64C68C" w14:textId="77777777" w:rsidTr="00DB7AF3">
        <w:trPr>
          <w:trHeight w:val="20"/>
        </w:trPr>
        <w:tc>
          <w:tcPr>
            <w:tcW w:w="1168" w:type="dxa"/>
            <w:shd w:val="clear" w:color="auto" w:fill="auto"/>
          </w:tcPr>
          <w:p w14:paraId="3B8C004B" w14:textId="698645F2" w:rsidR="00024BA4" w:rsidRPr="00024BA4" w:rsidRDefault="00024BA4" w:rsidP="00024BA4">
            <w:pPr>
              <w:pStyle w:val="TAL"/>
              <w:rPr>
                <w:sz w:val="16"/>
                <w:szCs w:val="16"/>
              </w:rPr>
            </w:pPr>
            <w:r w:rsidRPr="00024BA4">
              <w:rPr>
                <w:sz w:val="16"/>
                <w:szCs w:val="16"/>
              </w:rPr>
              <w:t>R2-2501738</w:t>
            </w:r>
          </w:p>
        </w:tc>
        <w:tc>
          <w:tcPr>
            <w:tcW w:w="2410" w:type="dxa"/>
            <w:shd w:val="clear" w:color="auto" w:fill="auto"/>
          </w:tcPr>
          <w:p w14:paraId="04F4064E" w14:textId="5F3646BB" w:rsidR="00024BA4" w:rsidRPr="00024BA4" w:rsidRDefault="00024BA4" w:rsidP="00024BA4">
            <w:pPr>
              <w:pStyle w:val="TAL"/>
              <w:rPr>
                <w:sz w:val="16"/>
                <w:szCs w:val="16"/>
              </w:rPr>
            </w:pPr>
            <w:r w:rsidRPr="00024BA4">
              <w:rPr>
                <w:sz w:val="16"/>
                <w:szCs w:val="16"/>
              </w:rPr>
              <w:t>LS on L1 CLI measurement (R4-2502632; contact: Huawei)</w:t>
            </w:r>
          </w:p>
        </w:tc>
        <w:tc>
          <w:tcPr>
            <w:tcW w:w="850" w:type="dxa"/>
            <w:shd w:val="clear" w:color="auto" w:fill="auto"/>
          </w:tcPr>
          <w:p w14:paraId="20A295A3" w14:textId="63BD837E" w:rsidR="00024BA4" w:rsidRPr="00024BA4" w:rsidRDefault="00024BA4" w:rsidP="00024BA4">
            <w:pPr>
              <w:pStyle w:val="TAL"/>
              <w:rPr>
                <w:sz w:val="16"/>
                <w:szCs w:val="16"/>
              </w:rPr>
            </w:pPr>
            <w:r w:rsidRPr="00024BA4">
              <w:rPr>
                <w:sz w:val="16"/>
                <w:szCs w:val="16"/>
              </w:rPr>
              <w:t>RAN4</w:t>
            </w:r>
          </w:p>
        </w:tc>
        <w:tc>
          <w:tcPr>
            <w:tcW w:w="851" w:type="dxa"/>
            <w:shd w:val="clear" w:color="auto" w:fill="auto"/>
          </w:tcPr>
          <w:p w14:paraId="185343A4" w14:textId="533C7E94"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4D56B19C" w14:textId="3D8053F6" w:rsidR="00024BA4" w:rsidRPr="00024BA4" w:rsidRDefault="00024BA4" w:rsidP="00024BA4">
            <w:pPr>
              <w:pStyle w:val="TAL"/>
              <w:rPr>
                <w:sz w:val="16"/>
                <w:szCs w:val="16"/>
              </w:rPr>
            </w:pPr>
            <w:r w:rsidRPr="00024BA4">
              <w:rPr>
                <w:sz w:val="16"/>
                <w:szCs w:val="16"/>
              </w:rPr>
              <w:t>Rel-19</w:t>
            </w:r>
          </w:p>
        </w:tc>
        <w:tc>
          <w:tcPr>
            <w:tcW w:w="1417" w:type="dxa"/>
            <w:shd w:val="clear" w:color="auto" w:fill="auto"/>
          </w:tcPr>
          <w:p w14:paraId="11E88F02" w14:textId="2EC992DA" w:rsidR="00024BA4" w:rsidRPr="00024BA4" w:rsidRDefault="00024BA4" w:rsidP="00024BA4">
            <w:pPr>
              <w:pStyle w:val="TAL"/>
              <w:rPr>
                <w:sz w:val="16"/>
                <w:szCs w:val="16"/>
              </w:rPr>
            </w:pPr>
            <w:proofErr w:type="spellStart"/>
            <w:r w:rsidRPr="00024BA4">
              <w:rPr>
                <w:sz w:val="16"/>
                <w:szCs w:val="16"/>
              </w:rPr>
              <w:t>NR_duplex_evo</w:t>
            </w:r>
            <w:proofErr w:type="spellEnd"/>
            <w:r w:rsidRPr="00024BA4">
              <w:rPr>
                <w:sz w:val="16"/>
                <w:szCs w:val="16"/>
              </w:rPr>
              <w:t>-Core</w:t>
            </w:r>
          </w:p>
        </w:tc>
        <w:tc>
          <w:tcPr>
            <w:tcW w:w="709" w:type="dxa"/>
            <w:shd w:val="clear" w:color="auto" w:fill="auto"/>
          </w:tcPr>
          <w:p w14:paraId="21C2F155" w14:textId="1FF1BE6D" w:rsidR="00024BA4" w:rsidRPr="00024BA4" w:rsidRDefault="00024BA4" w:rsidP="00024BA4">
            <w:pPr>
              <w:pStyle w:val="TAL"/>
              <w:rPr>
                <w:sz w:val="16"/>
                <w:szCs w:val="16"/>
              </w:rPr>
            </w:pPr>
            <w:r w:rsidRPr="00024BA4">
              <w:rPr>
                <w:sz w:val="16"/>
                <w:szCs w:val="16"/>
              </w:rPr>
              <w:t>RAN1</w:t>
            </w:r>
          </w:p>
        </w:tc>
        <w:tc>
          <w:tcPr>
            <w:tcW w:w="709" w:type="dxa"/>
            <w:shd w:val="clear" w:color="auto" w:fill="auto"/>
          </w:tcPr>
          <w:p w14:paraId="4EB106CC" w14:textId="182316F2" w:rsidR="00024BA4" w:rsidRPr="00024BA4" w:rsidRDefault="00024BA4" w:rsidP="00024BA4">
            <w:pPr>
              <w:pStyle w:val="TAL"/>
              <w:rPr>
                <w:sz w:val="16"/>
                <w:szCs w:val="16"/>
              </w:rPr>
            </w:pPr>
            <w:r w:rsidRPr="00024BA4">
              <w:rPr>
                <w:sz w:val="16"/>
                <w:szCs w:val="16"/>
              </w:rPr>
              <w:t>RAN2</w:t>
            </w:r>
          </w:p>
        </w:tc>
        <w:tc>
          <w:tcPr>
            <w:tcW w:w="1190" w:type="dxa"/>
            <w:shd w:val="clear" w:color="auto" w:fill="auto"/>
          </w:tcPr>
          <w:p w14:paraId="785E8D6F" w14:textId="1533EFFF" w:rsidR="00024BA4" w:rsidRPr="00024BA4" w:rsidRDefault="00024BA4" w:rsidP="00024BA4">
            <w:pPr>
              <w:pStyle w:val="TAL"/>
              <w:rPr>
                <w:sz w:val="16"/>
                <w:szCs w:val="16"/>
              </w:rPr>
            </w:pPr>
            <w:r w:rsidRPr="00024BA4">
              <w:rPr>
                <w:sz w:val="16"/>
                <w:szCs w:val="16"/>
              </w:rPr>
              <w:t>R4-2502632</w:t>
            </w:r>
          </w:p>
        </w:tc>
      </w:tr>
      <w:tr w:rsidR="00024BA4" w:rsidRPr="00024BA4" w14:paraId="6D3CECF6" w14:textId="77777777" w:rsidTr="00DB7AF3">
        <w:trPr>
          <w:trHeight w:val="20"/>
        </w:trPr>
        <w:tc>
          <w:tcPr>
            <w:tcW w:w="1168" w:type="dxa"/>
            <w:shd w:val="clear" w:color="auto" w:fill="auto"/>
          </w:tcPr>
          <w:p w14:paraId="5B21C000" w14:textId="40444A67" w:rsidR="00024BA4" w:rsidRPr="00024BA4" w:rsidRDefault="00024BA4" w:rsidP="00024BA4">
            <w:pPr>
              <w:pStyle w:val="TAL"/>
              <w:rPr>
                <w:sz w:val="16"/>
                <w:szCs w:val="16"/>
              </w:rPr>
            </w:pPr>
            <w:r w:rsidRPr="00024BA4">
              <w:rPr>
                <w:sz w:val="16"/>
                <w:szCs w:val="16"/>
              </w:rPr>
              <w:t>R2-2501739</w:t>
            </w:r>
          </w:p>
        </w:tc>
        <w:tc>
          <w:tcPr>
            <w:tcW w:w="2410" w:type="dxa"/>
            <w:shd w:val="clear" w:color="auto" w:fill="auto"/>
          </w:tcPr>
          <w:p w14:paraId="38CFA35B" w14:textId="16E71C6D" w:rsidR="00024BA4" w:rsidRPr="00024BA4" w:rsidRDefault="00024BA4" w:rsidP="00024BA4">
            <w:pPr>
              <w:pStyle w:val="TAL"/>
              <w:rPr>
                <w:sz w:val="16"/>
                <w:szCs w:val="16"/>
              </w:rPr>
            </w:pPr>
            <w:r w:rsidRPr="00024BA4">
              <w:rPr>
                <w:sz w:val="16"/>
                <w:szCs w:val="16"/>
              </w:rPr>
              <w:t>LS on CSSF optimization for NR RRM Phase 5 (R4-2502662; contact: Apple)</w:t>
            </w:r>
          </w:p>
        </w:tc>
        <w:tc>
          <w:tcPr>
            <w:tcW w:w="850" w:type="dxa"/>
            <w:shd w:val="clear" w:color="auto" w:fill="auto"/>
          </w:tcPr>
          <w:p w14:paraId="10BAAE5B" w14:textId="786A73E1" w:rsidR="00024BA4" w:rsidRPr="00024BA4" w:rsidRDefault="00024BA4" w:rsidP="00024BA4">
            <w:pPr>
              <w:pStyle w:val="TAL"/>
              <w:rPr>
                <w:sz w:val="16"/>
                <w:szCs w:val="16"/>
              </w:rPr>
            </w:pPr>
            <w:r w:rsidRPr="00024BA4">
              <w:rPr>
                <w:sz w:val="16"/>
                <w:szCs w:val="16"/>
              </w:rPr>
              <w:t>RAN4</w:t>
            </w:r>
          </w:p>
        </w:tc>
        <w:tc>
          <w:tcPr>
            <w:tcW w:w="851" w:type="dxa"/>
            <w:shd w:val="clear" w:color="auto" w:fill="auto"/>
          </w:tcPr>
          <w:p w14:paraId="64BF99CB" w14:textId="52D0D1CD" w:rsidR="00024BA4" w:rsidRPr="00024BA4" w:rsidRDefault="00024BA4" w:rsidP="00024BA4">
            <w:pPr>
              <w:pStyle w:val="TAL"/>
              <w:rPr>
                <w:sz w:val="16"/>
                <w:szCs w:val="16"/>
              </w:rPr>
            </w:pPr>
            <w:r w:rsidRPr="00024BA4">
              <w:rPr>
                <w:sz w:val="16"/>
                <w:szCs w:val="16"/>
              </w:rPr>
              <w:t>noted</w:t>
            </w:r>
          </w:p>
        </w:tc>
        <w:tc>
          <w:tcPr>
            <w:tcW w:w="709" w:type="dxa"/>
            <w:shd w:val="clear" w:color="auto" w:fill="auto"/>
          </w:tcPr>
          <w:p w14:paraId="257BFE8D" w14:textId="7F21D1C4" w:rsidR="00024BA4" w:rsidRPr="00024BA4" w:rsidRDefault="00024BA4" w:rsidP="00024BA4">
            <w:pPr>
              <w:pStyle w:val="TAL"/>
              <w:rPr>
                <w:sz w:val="16"/>
                <w:szCs w:val="16"/>
              </w:rPr>
            </w:pPr>
            <w:r w:rsidRPr="00024BA4">
              <w:rPr>
                <w:sz w:val="16"/>
                <w:szCs w:val="16"/>
              </w:rPr>
              <w:t>Rel-19</w:t>
            </w:r>
          </w:p>
        </w:tc>
        <w:tc>
          <w:tcPr>
            <w:tcW w:w="1417" w:type="dxa"/>
            <w:shd w:val="clear" w:color="auto" w:fill="auto"/>
          </w:tcPr>
          <w:p w14:paraId="20E14017" w14:textId="0613873F" w:rsidR="00024BA4" w:rsidRPr="00024BA4" w:rsidRDefault="00024BA4" w:rsidP="00024BA4">
            <w:pPr>
              <w:pStyle w:val="TAL"/>
              <w:rPr>
                <w:sz w:val="16"/>
                <w:szCs w:val="16"/>
              </w:rPr>
            </w:pPr>
            <w:r w:rsidRPr="00024BA4">
              <w:rPr>
                <w:sz w:val="16"/>
                <w:szCs w:val="16"/>
              </w:rPr>
              <w:t>NR_RRM_Ph5-Core</w:t>
            </w:r>
          </w:p>
        </w:tc>
        <w:tc>
          <w:tcPr>
            <w:tcW w:w="709" w:type="dxa"/>
            <w:shd w:val="clear" w:color="auto" w:fill="auto"/>
          </w:tcPr>
          <w:p w14:paraId="7C64762A" w14:textId="048AD851" w:rsidR="00024BA4" w:rsidRPr="00024BA4" w:rsidRDefault="00024BA4" w:rsidP="00024BA4">
            <w:pPr>
              <w:pStyle w:val="TAL"/>
              <w:rPr>
                <w:sz w:val="16"/>
                <w:szCs w:val="16"/>
              </w:rPr>
            </w:pPr>
            <w:r w:rsidRPr="00024BA4">
              <w:rPr>
                <w:sz w:val="16"/>
                <w:szCs w:val="16"/>
              </w:rPr>
              <w:t>RAN2</w:t>
            </w:r>
          </w:p>
        </w:tc>
        <w:tc>
          <w:tcPr>
            <w:tcW w:w="709" w:type="dxa"/>
            <w:shd w:val="clear" w:color="auto" w:fill="auto"/>
          </w:tcPr>
          <w:p w14:paraId="351611DC" w14:textId="5D994443" w:rsidR="00024BA4" w:rsidRPr="00024BA4" w:rsidRDefault="00024BA4" w:rsidP="00024BA4">
            <w:pPr>
              <w:pStyle w:val="TAL"/>
              <w:rPr>
                <w:sz w:val="16"/>
                <w:szCs w:val="16"/>
              </w:rPr>
            </w:pPr>
            <w:r w:rsidRPr="00024BA4">
              <w:rPr>
                <w:sz w:val="16"/>
                <w:szCs w:val="16"/>
              </w:rPr>
              <w:t> </w:t>
            </w:r>
          </w:p>
        </w:tc>
        <w:tc>
          <w:tcPr>
            <w:tcW w:w="1190" w:type="dxa"/>
            <w:shd w:val="clear" w:color="auto" w:fill="auto"/>
          </w:tcPr>
          <w:p w14:paraId="2AB7EE47" w14:textId="5BDC97F4" w:rsidR="00024BA4" w:rsidRPr="00024BA4" w:rsidRDefault="00024BA4" w:rsidP="00024BA4">
            <w:pPr>
              <w:pStyle w:val="TAL"/>
              <w:rPr>
                <w:sz w:val="16"/>
                <w:szCs w:val="16"/>
              </w:rPr>
            </w:pPr>
            <w:r w:rsidRPr="00024BA4">
              <w:rPr>
                <w:sz w:val="16"/>
                <w:szCs w:val="16"/>
              </w:rPr>
              <w:t>R4-2502662</w:t>
            </w:r>
          </w:p>
        </w:tc>
      </w:tr>
      <w:tr w:rsidR="00024BA4" w:rsidRPr="00024BA4" w14:paraId="4ED33FF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5B3721F" w14:textId="3B3A2E41" w:rsidR="00024BA4" w:rsidRPr="00024BA4" w:rsidRDefault="00024BA4" w:rsidP="00024BA4">
            <w:pPr>
              <w:pStyle w:val="TAL"/>
              <w:rPr>
                <w:sz w:val="16"/>
                <w:szCs w:val="16"/>
              </w:rPr>
            </w:pPr>
            <w:r w:rsidRPr="00024BA4">
              <w:rPr>
                <w:sz w:val="16"/>
                <w:szCs w:val="16"/>
              </w:rPr>
              <w:t>R2-2501740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2DF132" w14:textId="420D5758" w:rsidR="00024BA4" w:rsidRPr="00024BA4" w:rsidRDefault="00024BA4" w:rsidP="00024BA4">
            <w:pPr>
              <w:pStyle w:val="TAL"/>
              <w:rPr>
                <w:sz w:val="16"/>
                <w:szCs w:val="16"/>
              </w:rPr>
            </w:pPr>
            <w:r w:rsidRPr="00024BA4">
              <w:rPr>
                <w:sz w:val="16"/>
                <w:szCs w:val="16"/>
              </w:rPr>
              <w:t xml:space="preserve">LS on </w:t>
            </w:r>
            <w:proofErr w:type="spellStart"/>
            <w:r w:rsidRPr="00024BA4">
              <w:rPr>
                <w:sz w:val="16"/>
                <w:szCs w:val="16"/>
              </w:rPr>
              <w:t>neighboring</w:t>
            </w:r>
            <w:proofErr w:type="spellEnd"/>
            <w:r w:rsidRPr="00024BA4">
              <w:rPr>
                <w:sz w:val="16"/>
                <w:szCs w:val="16"/>
              </w:rPr>
              <w:t xml:space="preserve"> cell measurement for Rel-18 SSB-less (R4-2502694;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8ACE26" w14:textId="26EC694A" w:rsidR="00024BA4" w:rsidRPr="00024BA4" w:rsidRDefault="00024BA4" w:rsidP="00024BA4">
            <w:pPr>
              <w:pStyle w:val="TAL"/>
              <w:rPr>
                <w:sz w:val="16"/>
                <w:szCs w:val="16"/>
              </w:rPr>
            </w:pPr>
            <w:r w:rsidRPr="00024BA4">
              <w:rPr>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3707A" w14:textId="43747F2F"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CEEF02" w14:textId="4F793E65" w:rsidR="00024BA4" w:rsidRPr="00024BA4" w:rsidRDefault="00024BA4" w:rsidP="00024BA4">
            <w:pPr>
              <w:pStyle w:val="TAL"/>
              <w:rPr>
                <w:sz w:val="16"/>
                <w:szCs w:val="16"/>
              </w:rPr>
            </w:pPr>
            <w:r w:rsidRPr="00024BA4">
              <w:rPr>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B3EEC7" w14:textId="36382B64" w:rsidR="00024BA4" w:rsidRPr="00024BA4" w:rsidRDefault="00024BA4" w:rsidP="00024BA4">
            <w:pPr>
              <w:pStyle w:val="TAL"/>
              <w:rPr>
                <w:sz w:val="16"/>
                <w:szCs w:val="16"/>
              </w:rPr>
            </w:pPr>
            <w:proofErr w:type="spellStart"/>
            <w:r w:rsidRPr="00024BA4">
              <w:rPr>
                <w:sz w:val="16"/>
                <w:szCs w:val="16"/>
              </w:rPr>
              <w:t>Netw_Energy_NR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C13F9" w14:textId="38BE4EC6"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6FC77" w14:textId="77E0C151" w:rsidR="00024BA4" w:rsidRPr="00024BA4" w:rsidRDefault="00024BA4" w:rsidP="00024BA4">
            <w:pPr>
              <w:pStyle w:val="TAL"/>
              <w:rPr>
                <w:sz w:val="16"/>
                <w:szCs w:val="16"/>
              </w:rPr>
            </w:pPr>
            <w:r w:rsidRPr="00024BA4">
              <w:rPr>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40463C" w14:textId="046533E5" w:rsidR="00024BA4" w:rsidRPr="00024BA4" w:rsidRDefault="00024BA4" w:rsidP="00024BA4">
            <w:pPr>
              <w:pStyle w:val="TAL"/>
              <w:rPr>
                <w:sz w:val="16"/>
                <w:szCs w:val="16"/>
              </w:rPr>
            </w:pPr>
            <w:r w:rsidRPr="00024BA4">
              <w:rPr>
                <w:sz w:val="16"/>
                <w:szCs w:val="16"/>
              </w:rPr>
              <w:t>R4-2502694</w:t>
            </w:r>
          </w:p>
        </w:tc>
      </w:tr>
      <w:tr w:rsidR="00024BA4" w:rsidRPr="00024BA4" w14:paraId="3F546A35"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948D9B8" w14:textId="14DC9BBF" w:rsidR="00024BA4" w:rsidRPr="00024BA4" w:rsidRDefault="00024BA4" w:rsidP="00024BA4">
            <w:pPr>
              <w:pStyle w:val="TAL"/>
              <w:rPr>
                <w:sz w:val="16"/>
                <w:szCs w:val="16"/>
              </w:rPr>
            </w:pPr>
            <w:r w:rsidRPr="00024BA4">
              <w:rPr>
                <w:sz w:val="16"/>
                <w:szCs w:val="16"/>
              </w:rPr>
              <w:t>R2-2501741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D5212B" w14:textId="6E4F9A84" w:rsidR="00024BA4" w:rsidRPr="00024BA4" w:rsidRDefault="00024BA4" w:rsidP="00024BA4">
            <w:pPr>
              <w:pStyle w:val="TAL"/>
              <w:rPr>
                <w:sz w:val="16"/>
                <w:szCs w:val="16"/>
              </w:rPr>
            </w:pPr>
            <w:r w:rsidRPr="00024BA4">
              <w:rPr>
                <w:sz w:val="16"/>
                <w:szCs w:val="16"/>
              </w:rPr>
              <w:t>reply LS on soft satellite switch with re-sync (R4-2502701;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66205F" w14:textId="568FFABF" w:rsidR="00024BA4" w:rsidRPr="00024BA4" w:rsidRDefault="00024BA4" w:rsidP="00024BA4">
            <w:pPr>
              <w:pStyle w:val="TAL"/>
              <w:rPr>
                <w:sz w:val="16"/>
                <w:szCs w:val="16"/>
              </w:rPr>
            </w:pPr>
            <w:r w:rsidRPr="00024BA4">
              <w:rPr>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4CDBA" w14:textId="109D9474"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854418" w14:textId="795B7BA2" w:rsidR="00024BA4" w:rsidRPr="00024BA4" w:rsidRDefault="00024BA4" w:rsidP="00024BA4">
            <w:pPr>
              <w:pStyle w:val="TAL"/>
              <w:rPr>
                <w:sz w:val="16"/>
                <w:szCs w:val="16"/>
              </w:rPr>
            </w:pPr>
            <w:r w:rsidRPr="00024BA4">
              <w:rPr>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92194C" w14:textId="23E57B50" w:rsidR="00024BA4" w:rsidRPr="00024BA4" w:rsidRDefault="00024BA4" w:rsidP="00024BA4">
            <w:pPr>
              <w:pStyle w:val="TAL"/>
              <w:rPr>
                <w:sz w:val="16"/>
                <w:szCs w:val="16"/>
              </w:rPr>
            </w:pPr>
            <w:proofErr w:type="spellStart"/>
            <w:r w:rsidRPr="00024BA4">
              <w:rPr>
                <w:sz w:val="16"/>
                <w:szCs w:val="16"/>
              </w:rPr>
              <w:t>NR_NTN_enh</w:t>
            </w:r>
            <w:proofErr w:type="spellEnd"/>
            <w:r w:rsidRPr="00024BA4">
              <w:rPr>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14484" w14:textId="39848839" w:rsidR="00024BA4" w:rsidRPr="00024BA4" w:rsidRDefault="00024BA4" w:rsidP="00024BA4">
            <w:pPr>
              <w:pStyle w:val="TAL"/>
              <w:rPr>
                <w:sz w:val="16"/>
                <w:szCs w:val="16"/>
              </w:rPr>
            </w:pPr>
            <w:r w:rsidRPr="00024BA4">
              <w:rPr>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0E2F80" w14:textId="2C6AB6BE" w:rsidR="00024BA4" w:rsidRPr="00024BA4" w:rsidRDefault="00024BA4" w:rsidP="00024BA4">
            <w:pPr>
              <w:pStyle w:val="TAL"/>
              <w:rPr>
                <w:sz w:val="16"/>
                <w:szCs w:val="16"/>
              </w:rPr>
            </w:pPr>
            <w:r w:rsidRPr="00024BA4">
              <w:rPr>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1414082" w14:textId="14F16E2B" w:rsidR="00024BA4" w:rsidRPr="00024BA4" w:rsidRDefault="00024BA4" w:rsidP="00024BA4">
            <w:pPr>
              <w:pStyle w:val="TAL"/>
              <w:rPr>
                <w:sz w:val="16"/>
                <w:szCs w:val="16"/>
              </w:rPr>
            </w:pPr>
            <w:r w:rsidRPr="00024BA4">
              <w:rPr>
                <w:sz w:val="16"/>
                <w:szCs w:val="16"/>
              </w:rPr>
              <w:t>R4-2502701</w:t>
            </w:r>
          </w:p>
        </w:tc>
      </w:tr>
      <w:tr w:rsidR="00024BA4" w:rsidRPr="00024BA4" w14:paraId="4854698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47B48D3" w14:textId="7EE7B9A1" w:rsidR="00024BA4" w:rsidRPr="00024BA4" w:rsidRDefault="00024BA4" w:rsidP="00024BA4">
            <w:pPr>
              <w:pStyle w:val="TAL"/>
              <w:rPr>
                <w:sz w:val="16"/>
                <w:szCs w:val="16"/>
              </w:rPr>
            </w:pPr>
            <w:r w:rsidRPr="00024BA4">
              <w:rPr>
                <w:sz w:val="16"/>
                <w:szCs w:val="16"/>
              </w:rPr>
              <w:t>R2-2501742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A5963A" w14:textId="1AC9431C" w:rsidR="00024BA4" w:rsidRPr="00024BA4" w:rsidRDefault="00024BA4" w:rsidP="00024BA4">
            <w:pPr>
              <w:pStyle w:val="TAL"/>
              <w:rPr>
                <w:sz w:val="16"/>
                <w:szCs w:val="16"/>
              </w:rPr>
            </w:pPr>
            <w:r w:rsidRPr="00024BA4">
              <w:rPr>
                <w:sz w:val="16"/>
                <w:szCs w:val="16"/>
              </w:rPr>
              <w:t>LS on switching periods for low-low band switching (R4-2502877; contact: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10529" w14:textId="6C935A6F" w:rsidR="00024BA4" w:rsidRPr="00024BA4" w:rsidRDefault="00024BA4" w:rsidP="00024BA4">
            <w:pPr>
              <w:pStyle w:val="TAL"/>
              <w:rPr>
                <w:sz w:val="16"/>
                <w:szCs w:val="16"/>
              </w:rPr>
            </w:pPr>
            <w:r w:rsidRPr="00024BA4">
              <w:rPr>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FEAC9" w14:textId="0854E2FC"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CEE248" w14:textId="45A2F8FA"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CBC604" w14:textId="35B879B0" w:rsidR="00024BA4" w:rsidRPr="00024BA4" w:rsidRDefault="00024BA4" w:rsidP="00024BA4">
            <w:pPr>
              <w:pStyle w:val="TAL"/>
              <w:rPr>
                <w:sz w:val="16"/>
                <w:szCs w:val="16"/>
              </w:rPr>
            </w:pPr>
            <w:proofErr w:type="spellStart"/>
            <w:r w:rsidRPr="00024BA4">
              <w:rPr>
                <w:sz w:val="16"/>
                <w:szCs w:val="16"/>
              </w:rPr>
              <w:t>NR_LBCA_Sw</w:t>
            </w:r>
            <w:proofErr w:type="spellEnd"/>
            <w:r w:rsidRPr="00024BA4">
              <w:rPr>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8439E" w14:textId="0D1C249E" w:rsidR="00024BA4" w:rsidRPr="00024BA4" w:rsidRDefault="00024BA4" w:rsidP="00024BA4">
            <w:pPr>
              <w:pStyle w:val="TAL"/>
              <w:rPr>
                <w:sz w:val="16"/>
                <w:szCs w:val="16"/>
              </w:rPr>
            </w:pPr>
            <w:r w:rsidRPr="00024BA4">
              <w:rPr>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6FF22" w14:textId="0BB56F55" w:rsidR="00024BA4" w:rsidRPr="00024BA4" w:rsidRDefault="00024BA4" w:rsidP="00024BA4">
            <w:pPr>
              <w:pStyle w:val="TAL"/>
              <w:rPr>
                <w:sz w:val="16"/>
                <w:szCs w:val="16"/>
              </w:rPr>
            </w:pPr>
            <w:r w:rsidRPr="00024BA4">
              <w:rPr>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368335" w14:textId="4A7CD09E" w:rsidR="00024BA4" w:rsidRPr="00024BA4" w:rsidRDefault="00024BA4" w:rsidP="00024BA4">
            <w:pPr>
              <w:pStyle w:val="TAL"/>
              <w:rPr>
                <w:sz w:val="16"/>
                <w:szCs w:val="16"/>
              </w:rPr>
            </w:pPr>
            <w:r w:rsidRPr="00024BA4">
              <w:rPr>
                <w:sz w:val="16"/>
                <w:szCs w:val="16"/>
              </w:rPr>
              <w:t>R4-2502877</w:t>
            </w:r>
          </w:p>
        </w:tc>
      </w:tr>
      <w:tr w:rsidR="00024BA4" w:rsidRPr="00024BA4" w14:paraId="2E8AA9FE"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609796" w14:textId="3620591F" w:rsidR="00024BA4" w:rsidRPr="00024BA4" w:rsidRDefault="00024BA4" w:rsidP="00024BA4">
            <w:pPr>
              <w:pStyle w:val="TAL"/>
              <w:rPr>
                <w:sz w:val="16"/>
                <w:szCs w:val="16"/>
              </w:rPr>
            </w:pPr>
            <w:r w:rsidRPr="00024BA4">
              <w:rPr>
                <w:sz w:val="16"/>
                <w:szCs w:val="16"/>
              </w:rPr>
              <w:t>R2-2501743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A43CE5" w14:textId="1207CCD6" w:rsidR="00024BA4" w:rsidRPr="00024BA4" w:rsidRDefault="00024BA4" w:rsidP="00024BA4">
            <w:pPr>
              <w:pStyle w:val="TAL"/>
              <w:rPr>
                <w:sz w:val="16"/>
                <w:szCs w:val="16"/>
              </w:rPr>
            </w:pPr>
            <w:r w:rsidRPr="00024BA4">
              <w:rPr>
                <w:sz w:val="16"/>
                <w:szCs w:val="16"/>
              </w:rPr>
              <w:t>LS on LP-WUS UE RF (R4-2503003; contact: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C0EA24" w14:textId="6C01477D" w:rsidR="00024BA4" w:rsidRPr="00024BA4" w:rsidRDefault="00024BA4" w:rsidP="00024BA4">
            <w:pPr>
              <w:pStyle w:val="TAL"/>
              <w:rPr>
                <w:sz w:val="16"/>
                <w:szCs w:val="16"/>
              </w:rPr>
            </w:pPr>
            <w:r w:rsidRPr="00024BA4">
              <w:rPr>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355D3" w14:textId="3B94A3E8"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60451D" w14:textId="183663DE"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482B9E" w14:textId="012135AD" w:rsidR="00024BA4" w:rsidRPr="00024BA4" w:rsidRDefault="00024BA4" w:rsidP="00024BA4">
            <w:pPr>
              <w:pStyle w:val="TAL"/>
              <w:rPr>
                <w:sz w:val="16"/>
                <w:szCs w:val="16"/>
              </w:rPr>
            </w:pPr>
            <w:r w:rsidRPr="00024BA4">
              <w:rPr>
                <w:sz w:val="16"/>
                <w:szCs w:val="16"/>
              </w:rPr>
              <w:t>NR_LPWUS-Core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BE548C" w14:textId="315C14D7" w:rsidR="00024BA4" w:rsidRPr="00024BA4" w:rsidRDefault="00024BA4" w:rsidP="00024BA4">
            <w:pPr>
              <w:pStyle w:val="TAL"/>
              <w:rPr>
                <w:sz w:val="16"/>
                <w:szCs w:val="16"/>
              </w:rPr>
            </w:pPr>
            <w:r w:rsidRPr="00024BA4">
              <w:rPr>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BE33FD" w14:textId="349854F9" w:rsidR="00024BA4" w:rsidRPr="00024BA4" w:rsidRDefault="00024BA4" w:rsidP="00024BA4">
            <w:pPr>
              <w:pStyle w:val="TAL"/>
              <w:rPr>
                <w:sz w:val="16"/>
                <w:szCs w:val="16"/>
              </w:rPr>
            </w:pPr>
            <w:r w:rsidRPr="00024BA4">
              <w:rPr>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5DD1C12" w14:textId="53009844" w:rsidR="00024BA4" w:rsidRPr="00024BA4" w:rsidRDefault="00024BA4" w:rsidP="00024BA4">
            <w:pPr>
              <w:pStyle w:val="TAL"/>
              <w:rPr>
                <w:sz w:val="16"/>
                <w:szCs w:val="16"/>
              </w:rPr>
            </w:pPr>
            <w:r w:rsidRPr="00024BA4">
              <w:rPr>
                <w:sz w:val="16"/>
                <w:szCs w:val="16"/>
              </w:rPr>
              <w:t>R4-2503003</w:t>
            </w:r>
          </w:p>
        </w:tc>
      </w:tr>
      <w:tr w:rsidR="00024BA4" w:rsidRPr="00024BA4" w14:paraId="0DEE8CA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A84BBE" w14:textId="5049E7A9" w:rsidR="00024BA4" w:rsidRPr="00024BA4" w:rsidRDefault="00024BA4" w:rsidP="00024BA4">
            <w:pPr>
              <w:pStyle w:val="TAL"/>
              <w:rPr>
                <w:sz w:val="16"/>
                <w:szCs w:val="16"/>
              </w:rPr>
            </w:pPr>
            <w:r w:rsidRPr="00024BA4">
              <w:rPr>
                <w:sz w:val="16"/>
                <w:szCs w:val="16"/>
              </w:rPr>
              <w:t>R2-2501744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6E8308" w14:textId="3E4927E5" w:rsidR="00024BA4" w:rsidRPr="00024BA4" w:rsidRDefault="00024BA4" w:rsidP="00024BA4">
            <w:pPr>
              <w:pStyle w:val="TAL"/>
              <w:rPr>
                <w:sz w:val="16"/>
                <w:szCs w:val="16"/>
              </w:rPr>
            </w:pPr>
            <w:r w:rsidRPr="00024BA4">
              <w:rPr>
                <w:sz w:val="16"/>
                <w:szCs w:val="16"/>
              </w:rPr>
              <w:t>LS on Signalling for 7 MHz Channel Bandwidth (R4-2503017; contact: T-Mobile)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A57691" w14:textId="0820674C" w:rsidR="00024BA4" w:rsidRPr="00024BA4" w:rsidRDefault="00024BA4" w:rsidP="00024BA4">
            <w:pPr>
              <w:pStyle w:val="TAL"/>
              <w:rPr>
                <w:sz w:val="16"/>
                <w:szCs w:val="16"/>
              </w:rPr>
            </w:pPr>
            <w:r w:rsidRPr="00024BA4">
              <w:rPr>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2560B" w14:textId="5060C443"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BB4C4" w14:textId="79A1F557"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02BC10" w14:textId="7214CE10" w:rsidR="00024BA4" w:rsidRPr="00024BA4" w:rsidRDefault="00024BA4" w:rsidP="00024BA4">
            <w:pPr>
              <w:pStyle w:val="TAL"/>
              <w:rPr>
                <w:sz w:val="16"/>
                <w:szCs w:val="16"/>
              </w:rPr>
            </w:pPr>
            <w:r w:rsidRPr="00024BA4">
              <w:rPr>
                <w:sz w:val="16"/>
                <w:szCs w:val="16"/>
              </w:rPr>
              <w:t>NR_FR1_7MHz_BW-Core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58B33" w14:textId="58DE514D"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A181D" w14:textId="63E1E6B0" w:rsidR="00024BA4" w:rsidRPr="00024BA4" w:rsidRDefault="00024BA4" w:rsidP="00024BA4">
            <w:pPr>
              <w:pStyle w:val="TAL"/>
              <w:rPr>
                <w:sz w:val="16"/>
                <w:szCs w:val="16"/>
              </w:rPr>
            </w:pPr>
            <w:r w:rsidRPr="00024BA4">
              <w:rPr>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CAC02A7" w14:textId="6C5BE778" w:rsidR="00024BA4" w:rsidRPr="00024BA4" w:rsidRDefault="00024BA4" w:rsidP="00024BA4">
            <w:pPr>
              <w:pStyle w:val="TAL"/>
              <w:rPr>
                <w:sz w:val="16"/>
                <w:szCs w:val="16"/>
              </w:rPr>
            </w:pPr>
            <w:r w:rsidRPr="00024BA4">
              <w:rPr>
                <w:sz w:val="16"/>
                <w:szCs w:val="16"/>
              </w:rPr>
              <w:t>R4-2503017</w:t>
            </w:r>
          </w:p>
        </w:tc>
      </w:tr>
      <w:tr w:rsidR="00024BA4" w:rsidRPr="00024BA4" w14:paraId="6DE27542"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39676D4" w14:textId="178C4C71" w:rsidR="00024BA4" w:rsidRPr="00024BA4" w:rsidRDefault="00024BA4" w:rsidP="00024BA4">
            <w:pPr>
              <w:pStyle w:val="TAL"/>
              <w:rPr>
                <w:sz w:val="16"/>
                <w:szCs w:val="16"/>
              </w:rPr>
            </w:pPr>
            <w:r w:rsidRPr="00024BA4">
              <w:rPr>
                <w:sz w:val="16"/>
                <w:szCs w:val="16"/>
              </w:rPr>
              <w:t>R2-2501745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59512D" w14:textId="7C5D5321" w:rsidR="00024BA4" w:rsidRPr="00024BA4" w:rsidRDefault="00024BA4" w:rsidP="00024BA4">
            <w:pPr>
              <w:pStyle w:val="TAL"/>
              <w:rPr>
                <w:sz w:val="16"/>
                <w:szCs w:val="16"/>
              </w:rPr>
            </w:pPr>
            <w:r w:rsidRPr="00024BA4">
              <w:rPr>
                <w:sz w:val="16"/>
                <w:szCs w:val="16"/>
              </w:rPr>
              <w:t>LS on clarification for  intraBandNR-CA-non-collocated-r18 and interBandMRDC-WithOverlapDL-Bands-r16 (R4-2503033; contact: Apple,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8BDAA1" w14:textId="5E277CD7" w:rsidR="00024BA4" w:rsidRPr="00024BA4" w:rsidRDefault="00024BA4" w:rsidP="00024BA4">
            <w:pPr>
              <w:pStyle w:val="TAL"/>
              <w:rPr>
                <w:sz w:val="16"/>
                <w:szCs w:val="16"/>
              </w:rPr>
            </w:pPr>
            <w:r w:rsidRPr="00024BA4">
              <w:rPr>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F1D90" w14:textId="2B561509"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E1DAA" w14:textId="554E0590" w:rsidR="00024BA4" w:rsidRPr="00024BA4" w:rsidRDefault="00024BA4" w:rsidP="00024BA4">
            <w:pPr>
              <w:pStyle w:val="TAL"/>
              <w:rPr>
                <w:sz w:val="16"/>
                <w:szCs w:val="16"/>
              </w:rPr>
            </w:pPr>
            <w:r w:rsidRPr="00024BA4">
              <w:rPr>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34E271" w14:textId="23324010" w:rsidR="00024BA4" w:rsidRPr="00024BA4" w:rsidRDefault="00024BA4" w:rsidP="00024BA4">
            <w:pPr>
              <w:pStyle w:val="TAL"/>
              <w:rPr>
                <w:sz w:val="16"/>
                <w:szCs w:val="16"/>
              </w:rPr>
            </w:pPr>
            <w:proofErr w:type="spellStart"/>
            <w:r w:rsidRPr="00024BA4">
              <w:rPr>
                <w:sz w:val="16"/>
                <w:szCs w:val="16"/>
              </w:rPr>
              <w:t>NonCol_intraB_ENDC_NR_CA</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FE12A" w14:textId="1CCBD843"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CDF979" w14:textId="53344AF2" w:rsidR="00024BA4" w:rsidRPr="00024BA4" w:rsidRDefault="00024BA4" w:rsidP="00024BA4">
            <w:pPr>
              <w:pStyle w:val="TAL"/>
              <w:rPr>
                <w:sz w:val="16"/>
                <w:szCs w:val="16"/>
              </w:rPr>
            </w:pPr>
            <w:r w:rsidRPr="00024BA4">
              <w:rPr>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E8827B" w14:textId="182C0021" w:rsidR="00024BA4" w:rsidRPr="00024BA4" w:rsidRDefault="00024BA4" w:rsidP="00024BA4">
            <w:pPr>
              <w:pStyle w:val="TAL"/>
              <w:rPr>
                <w:sz w:val="16"/>
                <w:szCs w:val="16"/>
              </w:rPr>
            </w:pPr>
            <w:r w:rsidRPr="00024BA4">
              <w:rPr>
                <w:sz w:val="16"/>
                <w:szCs w:val="16"/>
              </w:rPr>
              <w:t>R4-2503033</w:t>
            </w:r>
          </w:p>
        </w:tc>
      </w:tr>
      <w:tr w:rsidR="00024BA4" w:rsidRPr="00024BA4" w14:paraId="21AAE408"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3B9573F" w14:textId="234B0F27" w:rsidR="00024BA4" w:rsidRPr="00024BA4" w:rsidRDefault="00024BA4" w:rsidP="00024BA4">
            <w:pPr>
              <w:pStyle w:val="TAL"/>
              <w:rPr>
                <w:sz w:val="16"/>
                <w:szCs w:val="16"/>
              </w:rPr>
            </w:pPr>
            <w:r w:rsidRPr="00024BA4">
              <w:rPr>
                <w:sz w:val="16"/>
                <w:szCs w:val="16"/>
              </w:rPr>
              <w:t>R2-2501746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54BF84" w14:textId="11910FE1" w:rsidR="00024BA4" w:rsidRPr="00024BA4" w:rsidRDefault="00024BA4" w:rsidP="00024BA4">
            <w:pPr>
              <w:pStyle w:val="TAL"/>
              <w:rPr>
                <w:sz w:val="16"/>
                <w:szCs w:val="16"/>
              </w:rPr>
            </w:pPr>
            <w:r w:rsidRPr="00024BA4">
              <w:rPr>
                <w:sz w:val="16"/>
                <w:szCs w:val="16"/>
              </w:rPr>
              <w:t>LS on NR NB-IoT in-band operation (R4-2503035;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3E434" w14:textId="2BED20B8" w:rsidR="00024BA4" w:rsidRPr="00024BA4" w:rsidRDefault="00024BA4" w:rsidP="00024BA4">
            <w:pPr>
              <w:pStyle w:val="TAL"/>
              <w:rPr>
                <w:sz w:val="16"/>
                <w:szCs w:val="16"/>
              </w:rPr>
            </w:pPr>
            <w:r w:rsidRPr="00024BA4">
              <w:rPr>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9649AC" w14:textId="2071B3D1"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540D3" w14:textId="2D384200"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E4A382" w14:textId="59D07BC1" w:rsidR="00024BA4" w:rsidRPr="00024BA4" w:rsidRDefault="00024BA4" w:rsidP="00024BA4">
            <w:pPr>
              <w:pStyle w:val="TAL"/>
              <w:rPr>
                <w:sz w:val="16"/>
                <w:szCs w:val="16"/>
              </w:rPr>
            </w:pPr>
            <w:r w:rsidRPr="00024BA4">
              <w:rPr>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1AFA8" w14:textId="6B0DC023"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C9C91" w14:textId="0990E9DE" w:rsidR="00024BA4" w:rsidRPr="00024BA4" w:rsidRDefault="00024BA4" w:rsidP="00024BA4">
            <w:pPr>
              <w:pStyle w:val="TAL"/>
              <w:rPr>
                <w:sz w:val="16"/>
                <w:szCs w:val="16"/>
              </w:rPr>
            </w:pPr>
            <w:r w:rsidRPr="00024BA4">
              <w:rPr>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02F4D07" w14:textId="17689389" w:rsidR="00024BA4" w:rsidRPr="00024BA4" w:rsidRDefault="00024BA4" w:rsidP="00024BA4">
            <w:pPr>
              <w:pStyle w:val="TAL"/>
              <w:rPr>
                <w:sz w:val="16"/>
                <w:szCs w:val="16"/>
              </w:rPr>
            </w:pPr>
            <w:r w:rsidRPr="00024BA4">
              <w:rPr>
                <w:sz w:val="16"/>
                <w:szCs w:val="16"/>
              </w:rPr>
              <w:t>R4-2503035</w:t>
            </w:r>
          </w:p>
        </w:tc>
      </w:tr>
      <w:tr w:rsidR="00024BA4" w:rsidRPr="00024BA4" w14:paraId="54C8C15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3FABC42" w14:textId="051AF3DF" w:rsidR="00024BA4" w:rsidRPr="00024BA4" w:rsidRDefault="00024BA4" w:rsidP="00024BA4">
            <w:pPr>
              <w:pStyle w:val="TAL"/>
              <w:rPr>
                <w:sz w:val="16"/>
                <w:szCs w:val="16"/>
              </w:rPr>
            </w:pPr>
            <w:r w:rsidRPr="00024BA4">
              <w:rPr>
                <w:sz w:val="16"/>
                <w:szCs w:val="16"/>
              </w:rPr>
              <w:t>R2-2501747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14F00B" w14:textId="760A7046" w:rsidR="00024BA4" w:rsidRPr="00024BA4" w:rsidRDefault="00024BA4" w:rsidP="00024BA4">
            <w:pPr>
              <w:pStyle w:val="TAL"/>
              <w:rPr>
                <w:sz w:val="16"/>
                <w:szCs w:val="16"/>
              </w:rPr>
            </w:pPr>
            <w:r w:rsidRPr="00024BA4">
              <w:rPr>
                <w:sz w:val="16"/>
                <w:szCs w:val="16"/>
              </w:rPr>
              <w:t>Reply LS to RAN2 on UE capabilities for FR2-NTN (R4-2503039; contact: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99515" w14:textId="430CF9CD" w:rsidR="00024BA4" w:rsidRPr="00024BA4" w:rsidRDefault="00024BA4" w:rsidP="00024BA4">
            <w:pPr>
              <w:pStyle w:val="TAL"/>
              <w:rPr>
                <w:sz w:val="16"/>
                <w:szCs w:val="16"/>
              </w:rPr>
            </w:pPr>
            <w:r w:rsidRPr="00024BA4">
              <w:rPr>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E94495" w14:textId="450C1F95"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F8EF01" w14:textId="6248C7EC" w:rsidR="00024BA4" w:rsidRPr="00024BA4" w:rsidRDefault="00024BA4" w:rsidP="00024BA4">
            <w:pPr>
              <w:pStyle w:val="TAL"/>
              <w:rPr>
                <w:sz w:val="16"/>
                <w:szCs w:val="16"/>
              </w:rPr>
            </w:pPr>
            <w:r w:rsidRPr="00024BA4">
              <w:rPr>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5E243" w14:textId="2E288211" w:rsidR="00024BA4" w:rsidRPr="00024BA4" w:rsidRDefault="00024BA4" w:rsidP="00024BA4">
            <w:pPr>
              <w:pStyle w:val="TAL"/>
              <w:rPr>
                <w:sz w:val="16"/>
                <w:szCs w:val="16"/>
              </w:rPr>
            </w:pPr>
            <w:proofErr w:type="spellStart"/>
            <w:r w:rsidRPr="00024BA4">
              <w:rPr>
                <w:sz w:val="16"/>
                <w:szCs w:val="16"/>
              </w:rPr>
              <w:t>NR_NTN_enh</w:t>
            </w:r>
            <w:proofErr w:type="spellEnd"/>
            <w:r w:rsidRPr="00024BA4">
              <w:rPr>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F60991" w14:textId="21F0B6DA"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D9E8BA" w14:textId="2AA398FF" w:rsidR="00024BA4" w:rsidRPr="00024BA4" w:rsidRDefault="00024BA4" w:rsidP="00024BA4">
            <w:pPr>
              <w:pStyle w:val="TAL"/>
              <w:rPr>
                <w:sz w:val="16"/>
                <w:szCs w:val="16"/>
              </w:rPr>
            </w:pPr>
            <w:r w:rsidRPr="00024BA4">
              <w:rPr>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DC1F45F" w14:textId="61313345" w:rsidR="00024BA4" w:rsidRPr="00024BA4" w:rsidRDefault="00024BA4" w:rsidP="00024BA4">
            <w:pPr>
              <w:pStyle w:val="TAL"/>
              <w:rPr>
                <w:sz w:val="16"/>
                <w:szCs w:val="16"/>
              </w:rPr>
            </w:pPr>
            <w:r w:rsidRPr="00024BA4">
              <w:rPr>
                <w:sz w:val="16"/>
                <w:szCs w:val="16"/>
              </w:rPr>
              <w:t>R4-2503039</w:t>
            </w:r>
          </w:p>
        </w:tc>
      </w:tr>
      <w:tr w:rsidR="00024BA4" w:rsidRPr="00024BA4" w14:paraId="60073D7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AD3457" w14:textId="09822B76" w:rsidR="00024BA4" w:rsidRPr="00024BA4" w:rsidRDefault="00024BA4" w:rsidP="00024BA4">
            <w:pPr>
              <w:pStyle w:val="TAL"/>
              <w:rPr>
                <w:sz w:val="16"/>
                <w:szCs w:val="16"/>
              </w:rPr>
            </w:pPr>
            <w:r w:rsidRPr="00024BA4">
              <w:rPr>
                <w:sz w:val="16"/>
                <w:szCs w:val="16"/>
              </w:rPr>
              <w:t>R2-2501748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BDC75E" w14:textId="61CA156C" w:rsidR="00024BA4" w:rsidRPr="00024BA4" w:rsidRDefault="00024BA4" w:rsidP="00024BA4">
            <w:pPr>
              <w:pStyle w:val="TAL"/>
              <w:rPr>
                <w:sz w:val="16"/>
                <w:szCs w:val="16"/>
              </w:rPr>
            </w:pPr>
            <w:r w:rsidRPr="00024BA4">
              <w:rPr>
                <w:sz w:val="16"/>
                <w:szCs w:val="16"/>
              </w:rPr>
              <w:t>Reply LS on L3 measurement based LTM support over F1 (RP-250790; contact: Vodafone)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965237" w14:textId="63D807D6" w:rsidR="00024BA4" w:rsidRPr="00024BA4" w:rsidRDefault="00024BA4" w:rsidP="00024BA4">
            <w:pPr>
              <w:pStyle w:val="TAL"/>
              <w:rPr>
                <w:sz w:val="16"/>
                <w:szCs w:val="16"/>
              </w:rPr>
            </w:pPr>
            <w:r w:rsidRPr="00024BA4">
              <w:rPr>
                <w:sz w:val="16"/>
                <w:szCs w:val="16"/>
              </w:rPr>
              <w:t>RAN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DCE590" w14:textId="7D247BFB"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FC07F" w14:textId="1D2AA558" w:rsidR="00024BA4" w:rsidRPr="00024BA4" w:rsidRDefault="00024BA4" w:rsidP="00024BA4">
            <w:pPr>
              <w:pStyle w:val="TAL"/>
              <w:rPr>
                <w:sz w:val="16"/>
                <w:szCs w:val="16"/>
              </w:rPr>
            </w:pPr>
            <w:r w:rsidRPr="00024BA4">
              <w:rPr>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68934A" w14:textId="63128FAE" w:rsidR="00024BA4" w:rsidRPr="00024BA4" w:rsidRDefault="00024BA4" w:rsidP="00024BA4">
            <w:pPr>
              <w:pStyle w:val="TAL"/>
              <w:rPr>
                <w:sz w:val="16"/>
                <w:szCs w:val="16"/>
              </w:rPr>
            </w:pPr>
            <w:r w:rsidRPr="00024BA4">
              <w:rPr>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75ED8" w14:textId="3788C698" w:rsidR="00024BA4" w:rsidRPr="00024BA4" w:rsidRDefault="00024BA4" w:rsidP="00024BA4">
            <w:pPr>
              <w:pStyle w:val="TAL"/>
              <w:rPr>
                <w:sz w:val="16"/>
                <w:szCs w:val="16"/>
              </w:rPr>
            </w:pPr>
            <w:r w:rsidRPr="00024BA4">
              <w:rPr>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E3998" w14:textId="1537779C" w:rsidR="00024BA4" w:rsidRPr="00024BA4" w:rsidRDefault="00024BA4" w:rsidP="00024BA4">
            <w:pPr>
              <w:pStyle w:val="TAL"/>
              <w:rPr>
                <w:sz w:val="16"/>
                <w:szCs w:val="16"/>
              </w:rPr>
            </w:pPr>
            <w:r w:rsidRPr="00024BA4">
              <w:rPr>
                <w:sz w:val="16"/>
                <w:szCs w:val="16"/>
              </w:rPr>
              <w:t>RAN2, 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644DBD" w14:textId="0BF44C9B" w:rsidR="00024BA4" w:rsidRPr="00024BA4" w:rsidRDefault="00024BA4" w:rsidP="00024BA4">
            <w:pPr>
              <w:pStyle w:val="TAL"/>
              <w:rPr>
                <w:sz w:val="16"/>
                <w:szCs w:val="16"/>
              </w:rPr>
            </w:pPr>
            <w:r w:rsidRPr="00024BA4">
              <w:rPr>
                <w:sz w:val="16"/>
                <w:szCs w:val="16"/>
              </w:rPr>
              <w:t>RP-250790</w:t>
            </w:r>
          </w:p>
        </w:tc>
      </w:tr>
      <w:tr w:rsidR="00024BA4" w:rsidRPr="00024BA4" w14:paraId="0128F05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0CE47CA" w14:textId="20A4BBFC" w:rsidR="00024BA4" w:rsidRPr="00024BA4" w:rsidRDefault="00024BA4" w:rsidP="00024BA4">
            <w:pPr>
              <w:pStyle w:val="TAL"/>
              <w:rPr>
                <w:sz w:val="16"/>
                <w:szCs w:val="16"/>
              </w:rPr>
            </w:pPr>
            <w:r w:rsidRPr="00024BA4">
              <w:rPr>
                <w:sz w:val="16"/>
                <w:szCs w:val="16"/>
              </w:rPr>
              <w:t>R2-2501749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A4DB63" w14:textId="6ACC6DAA" w:rsidR="00024BA4" w:rsidRPr="00024BA4" w:rsidRDefault="00024BA4" w:rsidP="00024BA4">
            <w:pPr>
              <w:pStyle w:val="TAL"/>
              <w:rPr>
                <w:sz w:val="16"/>
                <w:szCs w:val="16"/>
              </w:rPr>
            </w:pPr>
            <w:r w:rsidRPr="00024BA4">
              <w:rPr>
                <w:sz w:val="16"/>
                <w:szCs w:val="16"/>
              </w:rPr>
              <w:t xml:space="preserve">Reply LS on Clarification regarding definition of 5G NR </w:t>
            </w:r>
            <w:proofErr w:type="spellStart"/>
            <w:r w:rsidRPr="00024BA4">
              <w:rPr>
                <w:sz w:val="16"/>
                <w:szCs w:val="16"/>
              </w:rPr>
              <w:t>femto</w:t>
            </w:r>
            <w:proofErr w:type="spellEnd"/>
            <w:r w:rsidRPr="00024BA4">
              <w:rPr>
                <w:sz w:val="16"/>
                <w:szCs w:val="16"/>
              </w:rPr>
              <w:t xml:space="preserve"> ownership (S2-2411241; contact: LGE)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8137FC" w14:textId="71B178D4" w:rsidR="00024BA4" w:rsidRPr="00024BA4" w:rsidRDefault="00024BA4" w:rsidP="00024BA4">
            <w:pPr>
              <w:pStyle w:val="TAL"/>
              <w:rPr>
                <w:sz w:val="16"/>
                <w:szCs w:val="16"/>
              </w:rPr>
            </w:pPr>
            <w:r w:rsidRPr="00024BA4">
              <w:rPr>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DA247" w14:textId="7BB538C0"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574E92" w14:textId="0815D712"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DE32C" w14:textId="5A1EE751" w:rsidR="00024BA4" w:rsidRPr="00024BA4" w:rsidRDefault="00024BA4" w:rsidP="00024BA4">
            <w:pPr>
              <w:pStyle w:val="TAL"/>
              <w:rPr>
                <w:sz w:val="16"/>
                <w:szCs w:val="16"/>
              </w:rPr>
            </w:pPr>
            <w:r w:rsidRPr="00024BA4">
              <w:rPr>
                <w:sz w:val="16"/>
                <w:szCs w:val="16"/>
              </w:rPr>
              <w:t>FS_5G_Femto_Sec, 5G_Femto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0E84E" w14:textId="362B7AE0" w:rsidR="00024BA4" w:rsidRPr="00024BA4" w:rsidRDefault="00024BA4" w:rsidP="00024BA4">
            <w:pPr>
              <w:pStyle w:val="TAL"/>
              <w:rPr>
                <w:sz w:val="16"/>
                <w:szCs w:val="16"/>
              </w:rPr>
            </w:pPr>
            <w:r w:rsidRPr="00024BA4">
              <w:rPr>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CCA79D" w14:textId="3D15AF6D" w:rsidR="00024BA4" w:rsidRPr="00024BA4" w:rsidRDefault="00024BA4" w:rsidP="00024BA4">
            <w:pPr>
              <w:pStyle w:val="TAL"/>
              <w:rPr>
                <w:sz w:val="16"/>
                <w:szCs w:val="16"/>
              </w:rPr>
            </w:pPr>
            <w:r w:rsidRPr="00024BA4">
              <w:rPr>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47237A" w14:textId="03F7D074" w:rsidR="00024BA4" w:rsidRPr="00024BA4" w:rsidRDefault="00024BA4" w:rsidP="00024BA4">
            <w:pPr>
              <w:pStyle w:val="TAL"/>
              <w:rPr>
                <w:sz w:val="16"/>
                <w:szCs w:val="16"/>
              </w:rPr>
            </w:pPr>
            <w:r w:rsidRPr="00024BA4">
              <w:rPr>
                <w:sz w:val="16"/>
                <w:szCs w:val="16"/>
              </w:rPr>
              <w:t>S2-2411241</w:t>
            </w:r>
          </w:p>
        </w:tc>
      </w:tr>
      <w:tr w:rsidR="00024BA4" w:rsidRPr="00024BA4" w14:paraId="212850C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A98039B" w14:textId="3F97F8A9" w:rsidR="00024BA4" w:rsidRPr="00024BA4" w:rsidRDefault="00024BA4" w:rsidP="00024BA4">
            <w:pPr>
              <w:pStyle w:val="TAL"/>
              <w:rPr>
                <w:sz w:val="16"/>
                <w:szCs w:val="16"/>
              </w:rPr>
            </w:pPr>
            <w:r w:rsidRPr="00024BA4">
              <w:rPr>
                <w:sz w:val="16"/>
                <w:szCs w:val="16"/>
              </w:rPr>
              <w:t>R2-2501750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CF2348" w14:textId="442B466F" w:rsidR="00024BA4" w:rsidRPr="00024BA4" w:rsidRDefault="00024BA4" w:rsidP="00024BA4">
            <w:pPr>
              <w:pStyle w:val="TAL"/>
              <w:rPr>
                <w:sz w:val="16"/>
                <w:szCs w:val="16"/>
              </w:rPr>
            </w:pPr>
            <w:r w:rsidRPr="00024BA4">
              <w:rPr>
                <w:sz w:val="16"/>
                <w:szCs w:val="16"/>
              </w:rPr>
              <w:t>Reply LS on FS_VMR_Ph2 solution impacts to RAN (Access Control and Additional ULI) (S2-2501324;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895B8F" w14:textId="40753FEC" w:rsidR="00024BA4" w:rsidRPr="00024BA4" w:rsidRDefault="00024BA4" w:rsidP="00024BA4">
            <w:pPr>
              <w:pStyle w:val="TAL"/>
              <w:rPr>
                <w:sz w:val="16"/>
                <w:szCs w:val="16"/>
              </w:rPr>
            </w:pPr>
            <w:r w:rsidRPr="00024BA4">
              <w:rPr>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8A4961" w14:textId="724F2598"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DCC33" w14:textId="48E8868F"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FFC90B" w14:textId="6E9CF7D9" w:rsidR="00024BA4" w:rsidRPr="00024BA4" w:rsidRDefault="00024BA4" w:rsidP="00024BA4">
            <w:pPr>
              <w:pStyle w:val="TAL"/>
              <w:rPr>
                <w:sz w:val="16"/>
                <w:szCs w:val="16"/>
              </w:rPr>
            </w:pPr>
            <w:r w:rsidRPr="00024BA4">
              <w:rPr>
                <w:sz w:val="16"/>
                <w:szCs w:val="16"/>
              </w:rPr>
              <w:t>FS_VMR_Ph2, VMR_Ph2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D0A967" w14:textId="55049C2D" w:rsidR="00024BA4" w:rsidRPr="00024BA4" w:rsidRDefault="00024BA4" w:rsidP="00024BA4">
            <w:pPr>
              <w:pStyle w:val="TAL"/>
              <w:rPr>
                <w:sz w:val="16"/>
                <w:szCs w:val="16"/>
              </w:rPr>
            </w:pPr>
            <w:r w:rsidRPr="00024BA4">
              <w:rPr>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F9860" w14:textId="2CE8405E" w:rsidR="00024BA4" w:rsidRPr="00024BA4" w:rsidRDefault="00024BA4" w:rsidP="00024BA4">
            <w:pPr>
              <w:pStyle w:val="TAL"/>
              <w:rPr>
                <w:sz w:val="16"/>
                <w:szCs w:val="16"/>
              </w:rPr>
            </w:pPr>
            <w:r w:rsidRPr="00024BA4">
              <w:rPr>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859169" w14:textId="64FA1DB4" w:rsidR="00024BA4" w:rsidRPr="00024BA4" w:rsidRDefault="00024BA4" w:rsidP="00024BA4">
            <w:pPr>
              <w:pStyle w:val="TAL"/>
              <w:rPr>
                <w:sz w:val="16"/>
                <w:szCs w:val="16"/>
              </w:rPr>
            </w:pPr>
            <w:r w:rsidRPr="00024BA4">
              <w:rPr>
                <w:sz w:val="16"/>
                <w:szCs w:val="16"/>
              </w:rPr>
              <w:t>S2-2501324</w:t>
            </w:r>
          </w:p>
        </w:tc>
      </w:tr>
      <w:tr w:rsidR="00024BA4" w:rsidRPr="00024BA4" w14:paraId="4443F15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2AF776D" w14:textId="4B39DE66" w:rsidR="00024BA4" w:rsidRPr="00024BA4" w:rsidRDefault="00024BA4" w:rsidP="00024BA4">
            <w:pPr>
              <w:pStyle w:val="TAL"/>
              <w:rPr>
                <w:sz w:val="16"/>
                <w:szCs w:val="16"/>
              </w:rPr>
            </w:pPr>
            <w:r w:rsidRPr="00024BA4">
              <w:rPr>
                <w:sz w:val="16"/>
                <w:szCs w:val="16"/>
              </w:rPr>
              <w:t>R2-2501751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854C9E" w14:textId="0615D33D" w:rsidR="00024BA4" w:rsidRPr="00024BA4" w:rsidRDefault="00024BA4" w:rsidP="00024BA4">
            <w:pPr>
              <w:pStyle w:val="TAL"/>
              <w:rPr>
                <w:sz w:val="16"/>
                <w:szCs w:val="16"/>
              </w:rPr>
            </w:pPr>
            <w:r w:rsidRPr="00024BA4">
              <w:rPr>
                <w:sz w:val="16"/>
                <w:szCs w:val="16"/>
              </w:rPr>
              <w:t>Reply LS on FS_VMR_Ph2 solution impacts to RAN (MWAB mobility) (S2-2501336;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90FD5" w14:textId="6D221194" w:rsidR="00024BA4" w:rsidRPr="00024BA4" w:rsidRDefault="00024BA4" w:rsidP="00024BA4">
            <w:pPr>
              <w:pStyle w:val="TAL"/>
              <w:rPr>
                <w:sz w:val="16"/>
                <w:szCs w:val="16"/>
              </w:rPr>
            </w:pPr>
            <w:r w:rsidRPr="00024BA4">
              <w:rPr>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12E54" w14:textId="61621E32"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B1F17" w14:textId="1B7EFE8F"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046F47" w14:textId="16DD2F7A" w:rsidR="00024BA4" w:rsidRPr="00024BA4" w:rsidRDefault="00024BA4" w:rsidP="00024BA4">
            <w:pPr>
              <w:pStyle w:val="TAL"/>
              <w:rPr>
                <w:sz w:val="16"/>
                <w:szCs w:val="16"/>
              </w:rPr>
            </w:pPr>
            <w:r w:rsidRPr="00024BA4">
              <w:rPr>
                <w:sz w:val="16"/>
                <w:szCs w:val="16"/>
              </w:rPr>
              <w:t>VMR_Ph2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DB9EE" w14:textId="6A526E23" w:rsidR="00024BA4" w:rsidRPr="00024BA4" w:rsidRDefault="00024BA4" w:rsidP="00024BA4">
            <w:pPr>
              <w:pStyle w:val="TAL"/>
              <w:rPr>
                <w:sz w:val="16"/>
                <w:szCs w:val="16"/>
              </w:rPr>
            </w:pPr>
            <w:r w:rsidRPr="00024BA4">
              <w:rPr>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42AFB6" w14:textId="77581632" w:rsidR="00024BA4" w:rsidRPr="00024BA4" w:rsidRDefault="00024BA4" w:rsidP="00024BA4">
            <w:pPr>
              <w:pStyle w:val="TAL"/>
              <w:rPr>
                <w:sz w:val="16"/>
                <w:szCs w:val="16"/>
              </w:rPr>
            </w:pPr>
            <w:r w:rsidRPr="00024BA4">
              <w:rPr>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65BA133" w14:textId="09586212" w:rsidR="00024BA4" w:rsidRPr="00024BA4" w:rsidRDefault="00024BA4" w:rsidP="00024BA4">
            <w:pPr>
              <w:pStyle w:val="TAL"/>
              <w:rPr>
                <w:sz w:val="16"/>
                <w:szCs w:val="16"/>
              </w:rPr>
            </w:pPr>
            <w:r w:rsidRPr="00024BA4">
              <w:rPr>
                <w:sz w:val="16"/>
                <w:szCs w:val="16"/>
              </w:rPr>
              <w:t>S2-2501336</w:t>
            </w:r>
          </w:p>
        </w:tc>
      </w:tr>
      <w:tr w:rsidR="00024BA4" w:rsidRPr="00024BA4" w14:paraId="1C1EB47E"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D8DE826" w14:textId="0E557905" w:rsidR="00024BA4" w:rsidRPr="00024BA4" w:rsidRDefault="00024BA4" w:rsidP="00024BA4">
            <w:pPr>
              <w:pStyle w:val="TAL"/>
              <w:rPr>
                <w:sz w:val="16"/>
                <w:szCs w:val="16"/>
              </w:rPr>
            </w:pPr>
            <w:r w:rsidRPr="00024BA4">
              <w:rPr>
                <w:sz w:val="16"/>
                <w:szCs w:val="16"/>
              </w:rPr>
              <w:t>R2-2501752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80FE254" w14:textId="00106E97" w:rsidR="00024BA4" w:rsidRPr="00024BA4" w:rsidRDefault="00024BA4" w:rsidP="00024BA4">
            <w:pPr>
              <w:pStyle w:val="TAL"/>
              <w:rPr>
                <w:sz w:val="16"/>
                <w:szCs w:val="16"/>
              </w:rPr>
            </w:pPr>
            <w:r w:rsidRPr="00024BA4">
              <w:rPr>
                <w:sz w:val="16"/>
                <w:szCs w:val="16"/>
              </w:rPr>
              <w:t>Reply LS on emergency call back and paging (S2-2502427;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6A9958" w14:textId="4F095A98" w:rsidR="00024BA4" w:rsidRPr="00024BA4" w:rsidRDefault="00024BA4" w:rsidP="00024BA4">
            <w:pPr>
              <w:pStyle w:val="TAL"/>
              <w:rPr>
                <w:sz w:val="16"/>
                <w:szCs w:val="16"/>
              </w:rPr>
            </w:pPr>
            <w:r w:rsidRPr="00024BA4">
              <w:rPr>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97CDE" w14:textId="0C2D4640"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81775" w14:textId="71F868EC" w:rsidR="00024BA4" w:rsidRPr="00024BA4" w:rsidRDefault="00024BA4" w:rsidP="00024BA4">
            <w:pPr>
              <w:pStyle w:val="TAL"/>
              <w:rPr>
                <w:sz w:val="16"/>
                <w:szCs w:val="16"/>
              </w:rPr>
            </w:pPr>
            <w:r w:rsidRPr="00024BA4">
              <w:rPr>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F8AFEF" w14:textId="3E7327AC" w:rsidR="00024BA4" w:rsidRPr="00024BA4" w:rsidRDefault="00024BA4" w:rsidP="00024BA4">
            <w:pPr>
              <w:pStyle w:val="TAL"/>
              <w:rPr>
                <w:sz w:val="16"/>
                <w:szCs w:val="16"/>
              </w:rPr>
            </w:pPr>
            <w:proofErr w:type="spellStart"/>
            <w:r w:rsidRPr="00024BA4">
              <w:rPr>
                <w:sz w:val="16"/>
                <w:szCs w:val="16"/>
              </w:rPr>
              <w:t>NR_newRAT</w:t>
            </w:r>
            <w:proofErr w:type="spellEnd"/>
            <w:r w:rsidRPr="00024BA4">
              <w:rPr>
                <w:sz w:val="16"/>
                <w:szCs w:val="16"/>
              </w:rPr>
              <w:t xml:space="preserve">-Core, </w:t>
            </w:r>
            <w:proofErr w:type="spellStart"/>
            <w:r w:rsidRPr="00024BA4">
              <w:rPr>
                <w:sz w:val="16"/>
                <w:szCs w:val="16"/>
              </w:rPr>
              <w:t>NR_redcap</w:t>
            </w:r>
            <w:proofErr w:type="spellEnd"/>
            <w:r w:rsidRPr="00024BA4">
              <w:rPr>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221CA" w14:textId="1EB70137"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7248B" w14:textId="6DB6690E" w:rsidR="00024BA4" w:rsidRPr="00024BA4" w:rsidRDefault="00024BA4" w:rsidP="00024BA4">
            <w:pPr>
              <w:pStyle w:val="TAL"/>
              <w:rPr>
                <w:sz w:val="16"/>
                <w:szCs w:val="16"/>
              </w:rPr>
            </w:pPr>
            <w:r w:rsidRPr="00024BA4">
              <w:rPr>
                <w:sz w:val="16"/>
                <w:szCs w:val="16"/>
              </w:rPr>
              <w:t>CT1,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8219A06" w14:textId="09E92245" w:rsidR="00024BA4" w:rsidRPr="00024BA4" w:rsidRDefault="00024BA4" w:rsidP="00024BA4">
            <w:pPr>
              <w:pStyle w:val="TAL"/>
              <w:rPr>
                <w:sz w:val="16"/>
                <w:szCs w:val="16"/>
              </w:rPr>
            </w:pPr>
            <w:r w:rsidRPr="00024BA4">
              <w:rPr>
                <w:sz w:val="16"/>
                <w:szCs w:val="16"/>
              </w:rPr>
              <w:t>S2-2502427</w:t>
            </w:r>
          </w:p>
        </w:tc>
      </w:tr>
      <w:tr w:rsidR="00024BA4" w:rsidRPr="00024BA4" w14:paraId="5BCB8717"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0FF1738" w14:textId="116F4C0F" w:rsidR="00024BA4" w:rsidRPr="00024BA4" w:rsidRDefault="00024BA4" w:rsidP="00024BA4">
            <w:pPr>
              <w:pStyle w:val="TAL"/>
              <w:rPr>
                <w:sz w:val="16"/>
                <w:szCs w:val="16"/>
              </w:rPr>
            </w:pPr>
            <w:r w:rsidRPr="00024BA4">
              <w:rPr>
                <w:sz w:val="16"/>
                <w:szCs w:val="16"/>
              </w:rPr>
              <w:t>R2-2501753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2AAA31" w14:textId="75C58D93" w:rsidR="00024BA4" w:rsidRPr="00024BA4" w:rsidRDefault="00024BA4" w:rsidP="00024BA4">
            <w:pPr>
              <w:pStyle w:val="TAL"/>
              <w:rPr>
                <w:sz w:val="16"/>
                <w:szCs w:val="16"/>
              </w:rPr>
            </w:pPr>
            <w:r w:rsidRPr="00024BA4">
              <w:rPr>
                <w:sz w:val="16"/>
                <w:szCs w:val="16"/>
              </w:rPr>
              <w:t>Reply LS on Satellite IDs for store-and-forward operation (S2-2502450; contact: CICT Mobile, CATT)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CFF464" w14:textId="34E54E90" w:rsidR="00024BA4" w:rsidRPr="00024BA4" w:rsidRDefault="00024BA4" w:rsidP="00024BA4">
            <w:pPr>
              <w:pStyle w:val="TAL"/>
              <w:rPr>
                <w:sz w:val="16"/>
                <w:szCs w:val="16"/>
              </w:rPr>
            </w:pPr>
            <w:r w:rsidRPr="00024BA4">
              <w:rPr>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F6AF6" w14:textId="3FECAFCF"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70F8D" w14:textId="61DE0FAE"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BC3FD5" w14:textId="62C5CED8" w:rsidR="00024BA4" w:rsidRPr="00024BA4" w:rsidRDefault="00024BA4" w:rsidP="00024BA4">
            <w:pPr>
              <w:pStyle w:val="TAL"/>
              <w:rPr>
                <w:sz w:val="16"/>
                <w:szCs w:val="16"/>
              </w:rPr>
            </w:pPr>
            <w:r w:rsidRPr="00024BA4">
              <w:rPr>
                <w:sz w:val="16"/>
                <w:szCs w:val="16"/>
              </w:rPr>
              <w:t>5GSAT_Ph3-ARC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E99D48" w14:textId="4FD45EFF"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4390E6" w14:textId="214D43BE" w:rsidR="00024BA4" w:rsidRPr="00024BA4" w:rsidRDefault="00024BA4" w:rsidP="00024BA4">
            <w:pPr>
              <w:pStyle w:val="TAL"/>
              <w:rPr>
                <w:sz w:val="16"/>
                <w:szCs w:val="16"/>
              </w:rPr>
            </w:pPr>
            <w:r w:rsidRPr="00024BA4">
              <w:rPr>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91A94CF" w14:textId="2C2C811A" w:rsidR="00024BA4" w:rsidRPr="00024BA4" w:rsidRDefault="00024BA4" w:rsidP="00024BA4">
            <w:pPr>
              <w:pStyle w:val="TAL"/>
              <w:rPr>
                <w:sz w:val="16"/>
                <w:szCs w:val="16"/>
              </w:rPr>
            </w:pPr>
            <w:r w:rsidRPr="00024BA4">
              <w:rPr>
                <w:sz w:val="16"/>
                <w:szCs w:val="16"/>
              </w:rPr>
              <w:t>S2-2502450</w:t>
            </w:r>
          </w:p>
        </w:tc>
      </w:tr>
      <w:tr w:rsidR="00024BA4" w:rsidRPr="00024BA4" w14:paraId="1354426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A0A588B" w14:textId="36D53BC1" w:rsidR="00024BA4" w:rsidRPr="00024BA4" w:rsidRDefault="00024BA4" w:rsidP="00024BA4">
            <w:pPr>
              <w:pStyle w:val="TAL"/>
              <w:rPr>
                <w:sz w:val="16"/>
                <w:szCs w:val="16"/>
              </w:rPr>
            </w:pPr>
            <w:r w:rsidRPr="00024BA4">
              <w:rPr>
                <w:sz w:val="16"/>
                <w:szCs w:val="16"/>
              </w:rPr>
              <w:t>R2-2501754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F3A881" w14:textId="2D622C69" w:rsidR="00024BA4" w:rsidRPr="00024BA4" w:rsidRDefault="00024BA4" w:rsidP="00024BA4">
            <w:pPr>
              <w:pStyle w:val="TAL"/>
              <w:rPr>
                <w:sz w:val="16"/>
                <w:szCs w:val="16"/>
              </w:rPr>
            </w:pPr>
            <w:r w:rsidRPr="00024BA4">
              <w:rPr>
                <w:sz w:val="16"/>
                <w:szCs w:val="16"/>
              </w:rPr>
              <w:t>LS reply on multi-modality awareness (S2-2502465;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45F2A" w14:textId="5C03BFE1" w:rsidR="00024BA4" w:rsidRPr="00024BA4" w:rsidRDefault="00024BA4" w:rsidP="00024BA4">
            <w:pPr>
              <w:pStyle w:val="TAL"/>
              <w:rPr>
                <w:sz w:val="16"/>
                <w:szCs w:val="16"/>
              </w:rPr>
            </w:pPr>
            <w:r w:rsidRPr="00024BA4">
              <w:rPr>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3A33A" w14:textId="762178A1"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69C129" w14:textId="1F0C806C"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241A9B" w14:textId="599D1ABF" w:rsidR="00024BA4" w:rsidRPr="00024BA4" w:rsidRDefault="00024BA4" w:rsidP="00024BA4">
            <w:pPr>
              <w:pStyle w:val="TAL"/>
              <w:rPr>
                <w:sz w:val="16"/>
                <w:szCs w:val="16"/>
              </w:rPr>
            </w:pPr>
            <w:r w:rsidRPr="00024BA4">
              <w:rPr>
                <w:sz w:val="16"/>
                <w:szCs w:val="16"/>
              </w:rPr>
              <w:t>XRM_Ph2, NR_XR_Ph3-Core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1DAEE8" w14:textId="42619B4F" w:rsidR="00024BA4" w:rsidRPr="00024BA4" w:rsidRDefault="00024BA4" w:rsidP="00024BA4">
            <w:pPr>
              <w:pStyle w:val="TAL"/>
              <w:rPr>
                <w:sz w:val="16"/>
                <w:szCs w:val="16"/>
              </w:rPr>
            </w:pPr>
            <w:r w:rsidRPr="00024BA4">
              <w:rPr>
                <w:sz w:val="16"/>
                <w:szCs w:val="16"/>
              </w:rPr>
              <w:t>RAN2, RAN3, 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CBEB32" w14:textId="35900FE0" w:rsidR="00024BA4" w:rsidRPr="00024BA4" w:rsidRDefault="00024BA4" w:rsidP="00024BA4">
            <w:pPr>
              <w:pStyle w:val="TAL"/>
              <w:rPr>
                <w:sz w:val="16"/>
                <w:szCs w:val="16"/>
              </w:rPr>
            </w:pPr>
            <w:r w:rsidRPr="00024BA4">
              <w:rPr>
                <w:sz w:val="16"/>
                <w:szCs w:val="16"/>
              </w:rPr>
              <w:t>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D0AD32D" w14:textId="72BDC69C" w:rsidR="00024BA4" w:rsidRPr="00024BA4" w:rsidRDefault="00024BA4" w:rsidP="00024BA4">
            <w:pPr>
              <w:pStyle w:val="TAL"/>
              <w:rPr>
                <w:sz w:val="16"/>
                <w:szCs w:val="16"/>
              </w:rPr>
            </w:pPr>
            <w:r w:rsidRPr="00024BA4">
              <w:rPr>
                <w:sz w:val="16"/>
                <w:szCs w:val="16"/>
              </w:rPr>
              <w:t>S2-2502465</w:t>
            </w:r>
          </w:p>
        </w:tc>
      </w:tr>
      <w:tr w:rsidR="00024BA4" w:rsidRPr="00024BA4" w14:paraId="2C4BB8CA"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284808D" w14:textId="2A4E950F" w:rsidR="00024BA4" w:rsidRPr="00024BA4" w:rsidRDefault="00024BA4" w:rsidP="00024BA4">
            <w:pPr>
              <w:pStyle w:val="TAL"/>
              <w:rPr>
                <w:sz w:val="16"/>
                <w:szCs w:val="16"/>
              </w:rPr>
            </w:pPr>
            <w:r w:rsidRPr="00024BA4">
              <w:rPr>
                <w:sz w:val="16"/>
                <w:szCs w:val="16"/>
              </w:rPr>
              <w:t>R2-2501755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4462DC" w14:textId="23B91CEB" w:rsidR="00024BA4" w:rsidRPr="00024BA4" w:rsidRDefault="00024BA4" w:rsidP="00024BA4">
            <w:pPr>
              <w:pStyle w:val="TAL"/>
              <w:rPr>
                <w:sz w:val="16"/>
                <w:szCs w:val="16"/>
              </w:rPr>
            </w:pPr>
            <w:r w:rsidRPr="00024BA4">
              <w:rPr>
                <w:sz w:val="16"/>
                <w:szCs w:val="16"/>
              </w:rPr>
              <w:t xml:space="preserve">LS on NR </w:t>
            </w:r>
            <w:proofErr w:type="spellStart"/>
            <w:r w:rsidRPr="00024BA4">
              <w:rPr>
                <w:sz w:val="16"/>
                <w:szCs w:val="16"/>
              </w:rPr>
              <w:t>Femto</w:t>
            </w:r>
            <w:proofErr w:type="spellEnd"/>
            <w:r w:rsidRPr="00024BA4">
              <w:rPr>
                <w:sz w:val="16"/>
                <w:szCs w:val="16"/>
              </w:rPr>
              <w:t xml:space="preserve"> node shared by PLMN and PNI-NPN (S2-2502787; contact: LGE)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917041" w14:textId="16E50537" w:rsidR="00024BA4" w:rsidRPr="00024BA4" w:rsidRDefault="00024BA4" w:rsidP="00024BA4">
            <w:pPr>
              <w:pStyle w:val="TAL"/>
              <w:rPr>
                <w:sz w:val="16"/>
                <w:szCs w:val="16"/>
              </w:rPr>
            </w:pPr>
            <w:r w:rsidRPr="00024BA4">
              <w:rPr>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8C61C0" w14:textId="7D1DAFEC"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8EF16B" w14:textId="3DA76C87"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D07A93" w14:textId="7B17E8E6" w:rsidR="00024BA4" w:rsidRPr="00024BA4" w:rsidRDefault="00024BA4" w:rsidP="00024BA4">
            <w:pPr>
              <w:pStyle w:val="TAL"/>
              <w:rPr>
                <w:sz w:val="16"/>
                <w:szCs w:val="16"/>
              </w:rPr>
            </w:pPr>
            <w:r w:rsidRPr="00024BA4">
              <w:rPr>
                <w:sz w:val="16"/>
                <w:szCs w:val="16"/>
              </w:rPr>
              <w:t xml:space="preserve">5G_Femto, NR_WAB_5GFemto-Core, </w:t>
            </w:r>
            <w:proofErr w:type="spellStart"/>
            <w:r w:rsidRPr="00024BA4">
              <w:rPr>
                <w:sz w:val="16"/>
                <w:szCs w:val="16"/>
              </w:rPr>
              <w:t>eNPN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B3809" w14:textId="75793E63" w:rsidR="00024BA4" w:rsidRPr="00024BA4" w:rsidRDefault="00024BA4" w:rsidP="00024BA4">
            <w:pPr>
              <w:pStyle w:val="TAL"/>
              <w:rPr>
                <w:sz w:val="16"/>
                <w:szCs w:val="16"/>
              </w:rPr>
            </w:pPr>
            <w:r w:rsidRPr="00024BA4">
              <w:rPr>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A19AEC" w14:textId="475B5593" w:rsidR="00024BA4" w:rsidRPr="00024BA4" w:rsidRDefault="00024BA4" w:rsidP="00024BA4">
            <w:pPr>
              <w:pStyle w:val="TAL"/>
              <w:rPr>
                <w:sz w:val="16"/>
                <w:szCs w:val="16"/>
              </w:rPr>
            </w:pPr>
            <w:r w:rsidRPr="00024BA4">
              <w:rPr>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C1078E" w14:textId="15EEBAC0" w:rsidR="00024BA4" w:rsidRPr="00024BA4" w:rsidRDefault="00024BA4" w:rsidP="00024BA4">
            <w:pPr>
              <w:pStyle w:val="TAL"/>
              <w:rPr>
                <w:sz w:val="16"/>
                <w:szCs w:val="16"/>
              </w:rPr>
            </w:pPr>
            <w:r w:rsidRPr="00024BA4">
              <w:rPr>
                <w:sz w:val="16"/>
                <w:szCs w:val="16"/>
              </w:rPr>
              <w:t>S2-2502787</w:t>
            </w:r>
          </w:p>
        </w:tc>
      </w:tr>
      <w:tr w:rsidR="00024BA4" w:rsidRPr="00024BA4" w14:paraId="08EBE9B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FFCEDEE" w14:textId="0F972D41" w:rsidR="00024BA4" w:rsidRPr="00024BA4" w:rsidRDefault="00024BA4" w:rsidP="00024BA4">
            <w:pPr>
              <w:pStyle w:val="TAL"/>
              <w:rPr>
                <w:sz w:val="16"/>
                <w:szCs w:val="16"/>
              </w:rPr>
            </w:pPr>
            <w:r w:rsidRPr="00024BA4">
              <w:rPr>
                <w:sz w:val="16"/>
                <w:szCs w:val="16"/>
              </w:rPr>
              <w:t>R2-2501756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40A76A" w14:textId="35AFCDD6" w:rsidR="00024BA4" w:rsidRPr="00024BA4" w:rsidRDefault="00024BA4" w:rsidP="00024BA4">
            <w:pPr>
              <w:pStyle w:val="TAL"/>
              <w:rPr>
                <w:sz w:val="16"/>
                <w:szCs w:val="16"/>
              </w:rPr>
            </w:pPr>
            <w:r w:rsidRPr="00024BA4">
              <w:rPr>
                <w:sz w:val="16"/>
                <w:szCs w:val="16"/>
              </w:rPr>
              <w:t>Reply LS on security handling for inter-CU LTM in non-DC cases (S3-251124; contact: CATT)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37356" w14:textId="6B05C6BA" w:rsidR="00024BA4" w:rsidRPr="00024BA4" w:rsidRDefault="00024BA4" w:rsidP="00024BA4">
            <w:pPr>
              <w:pStyle w:val="TAL"/>
              <w:rPr>
                <w:sz w:val="16"/>
                <w:szCs w:val="16"/>
              </w:rPr>
            </w:pPr>
            <w:r w:rsidRPr="00024BA4">
              <w:rPr>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4C7E4F" w14:textId="76F2DF40"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69542" w14:textId="5AFB40D9"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8E8DB" w14:textId="5F4EC5C0" w:rsidR="00024BA4" w:rsidRPr="00024BA4" w:rsidRDefault="00024BA4" w:rsidP="00024BA4">
            <w:pPr>
              <w:pStyle w:val="TAL"/>
              <w:rPr>
                <w:sz w:val="16"/>
                <w:szCs w:val="16"/>
              </w:rPr>
            </w:pPr>
            <w:r w:rsidRPr="00024BA4">
              <w:rPr>
                <w:sz w:val="16"/>
                <w:szCs w:val="16"/>
              </w:rPr>
              <w:t>NR_Mob_Ph4-Core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39F844" w14:textId="027F2322" w:rsidR="00024BA4" w:rsidRPr="00024BA4" w:rsidRDefault="00024BA4" w:rsidP="00024BA4">
            <w:pPr>
              <w:pStyle w:val="TAL"/>
              <w:rPr>
                <w:sz w:val="16"/>
                <w:szCs w:val="16"/>
              </w:rPr>
            </w:pPr>
            <w:r w:rsidRPr="00024BA4">
              <w:rPr>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63951" w14:textId="6273787C" w:rsidR="00024BA4" w:rsidRPr="00024BA4" w:rsidRDefault="00024BA4" w:rsidP="00024BA4">
            <w:pPr>
              <w:pStyle w:val="TAL"/>
              <w:rPr>
                <w:sz w:val="16"/>
                <w:szCs w:val="16"/>
              </w:rPr>
            </w:pPr>
            <w:r w:rsidRPr="00024BA4">
              <w:rPr>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01D8ED" w14:textId="02E2228A" w:rsidR="00024BA4" w:rsidRPr="00024BA4" w:rsidRDefault="00024BA4" w:rsidP="00024BA4">
            <w:pPr>
              <w:pStyle w:val="TAL"/>
              <w:rPr>
                <w:sz w:val="16"/>
                <w:szCs w:val="16"/>
              </w:rPr>
            </w:pPr>
            <w:r w:rsidRPr="00024BA4">
              <w:rPr>
                <w:sz w:val="16"/>
                <w:szCs w:val="16"/>
              </w:rPr>
              <w:t>S3-251124</w:t>
            </w:r>
          </w:p>
        </w:tc>
      </w:tr>
      <w:tr w:rsidR="00024BA4" w:rsidRPr="00024BA4" w14:paraId="64E4A3E5"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D7207B7" w14:textId="34785F90" w:rsidR="00024BA4" w:rsidRPr="00024BA4" w:rsidRDefault="00024BA4" w:rsidP="00024BA4">
            <w:pPr>
              <w:pStyle w:val="TAL"/>
              <w:rPr>
                <w:sz w:val="16"/>
                <w:szCs w:val="16"/>
              </w:rPr>
            </w:pPr>
            <w:r w:rsidRPr="00024BA4">
              <w:rPr>
                <w:sz w:val="16"/>
                <w:szCs w:val="16"/>
              </w:rPr>
              <w:t>R2-2501757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9EE971" w14:textId="08F6E278" w:rsidR="00024BA4" w:rsidRPr="00024BA4" w:rsidRDefault="00024BA4" w:rsidP="00024BA4">
            <w:pPr>
              <w:pStyle w:val="TAL"/>
              <w:rPr>
                <w:sz w:val="16"/>
                <w:szCs w:val="16"/>
              </w:rPr>
            </w:pPr>
            <w:r w:rsidRPr="00024BA4">
              <w:rPr>
                <w:sz w:val="16"/>
                <w:szCs w:val="16"/>
              </w:rPr>
              <w:t>Reply to LS on Application-Layer FEC Awareness at RAN (S4-250252;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6E9ED2" w14:textId="57A5ACCE" w:rsidR="00024BA4" w:rsidRPr="00024BA4" w:rsidRDefault="00024BA4" w:rsidP="00024BA4">
            <w:pPr>
              <w:pStyle w:val="TAL"/>
              <w:rPr>
                <w:sz w:val="16"/>
                <w:szCs w:val="16"/>
              </w:rPr>
            </w:pPr>
            <w:r w:rsidRPr="00024BA4">
              <w:rPr>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FA10D" w14:textId="5E6B9774"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62437E" w14:textId="73F39B72"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C41575" w14:textId="6C053CE0" w:rsidR="00024BA4" w:rsidRPr="00024BA4" w:rsidRDefault="00024BA4" w:rsidP="00024BA4">
            <w:pPr>
              <w:pStyle w:val="TAL"/>
              <w:rPr>
                <w:sz w:val="16"/>
                <w:szCs w:val="16"/>
              </w:rPr>
            </w:pPr>
            <w:r w:rsidRPr="00024BA4">
              <w:rPr>
                <w:sz w:val="16"/>
                <w:szCs w:val="16"/>
              </w:rPr>
              <w:t>NR_XR_Ph3-Core, FS_5G_RTP_Ph2, FS_XRM_Ph2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781DCB" w14:textId="3853CB6B" w:rsidR="00024BA4" w:rsidRPr="00024BA4" w:rsidRDefault="00024BA4" w:rsidP="00024BA4">
            <w:pPr>
              <w:pStyle w:val="TAL"/>
              <w:rPr>
                <w:sz w:val="16"/>
                <w:szCs w:val="16"/>
              </w:rPr>
            </w:pPr>
            <w:r w:rsidRPr="00024BA4">
              <w:rPr>
                <w:sz w:val="16"/>
                <w:szCs w:val="16"/>
              </w:rPr>
              <w:t>RAN2,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BCAFE" w14:textId="01AFA610" w:rsidR="00024BA4" w:rsidRPr="00024BA4" w:rsidRDefault="00024BA4" w:rsidP="00024BA4">
            <w:pPr>
              <w:pStyle w:val="TAL"/>
              <w:rPr>
                <w:sz w:val="16"/>
                <w:szCs w:val="16"/>
              </w:rPr>
            </w:pPr>
            <w:r w:rsidRPr="00024BA4">
              <w:rPr>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0472860" w14:textId="4A82644A" w:rsidR="00024BA4" w:rsidRPr="00024BA4" w:rsidRDefault="00024BA4" w:rsidP="00024BA4">
            <w:pPr>
              <w:pStyle w:val="TAL"/>
              <w:rPr>
                <w:sz w:val="16"/>
                <w:szCs w:val="16"/>
              </w:rPr>
            </w:pPr>
            <w:r w:rsidRPr="00024BA4">
              <w:rPr>
                <w:sz w:val="16"/>
                <w:szCs w:val="16"/>
              </w:rPr>
              <w:t>S4-250252</w:t>
            </w:r>
          </w:p>
        </w:tc>
      </w:tr>
      <w:tr w:rsidR="00024BA4" w:rsidRPr="00024BA4" w14:paraId="7102461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2706ACC" w14:textId="025AD031" w:rsidR="00024BA4" w:rsidRPr="00024BA4" w:rsidRDefault="00024BA4" w:rsidP="00024BA4">
            <w:pPr>
              <w:pStyle w:val="TAL"/>
              <w:rPr>
                <w:sz w:val="16"/>
                <w:szCs w:val="16"/>
              </w:rPr>
            </w:pPr>
            <w:r w:rsidRPr="00024BA4">
              <w:rPr>
                <w:sz w:val="16"/>
                <w:szCs w:val="16"/>
              </w:rPr>
              <w:t>R2-2501758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BDEF73" w14:textId="70F19CEC" w:rsidR="00024BA4" w:rsidRPr="00024BA4" w:rsidRDefault="00024BA4" w:rsidP="00024BA4">
            <w:pPr>
              <w:pStyle w:val="TAL"/>
              <w:rPr>
                <w:sz w:val="16"/>
                <w:szCs w:val="16"/>
              </w:rPr>
            </w:pPr>
            <w:r w:rsidRPr="00024BA4">
              <w:rPr>
                <w:sz w:val="16"/>
                <w:szCs w:val="16"/>
              </w:rPr>
              <w:t>Reply to RAN2 LS on Number of UEs in RRC_INACTIVE state with data transmission (S5-250827; contact: China Telecom)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7D25E" w14:textId="09E32F95" w:rsidR="00024BA4" w:rsidRPr="00024BA4" w:rsidRDefault="00024BA4" w:rsidP="00024BA4">
            <w:pPr>
              <w:pStyle w:val="TAL"/>
              <w:rPr>
                <w:sz w:val="16"/>
                <w:szCs w:val="16"/>
              </w:rPr>
            </w:pPr>
            <w:r w:rsidRPr="00024BA4">
              <w:rPr>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E0D7B" w14:textId="609E2B0F"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07FD68" w14:textId="639F63B7"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912A77" w14:textId="1FFD4D52" w:rsidR="00024BA4" w:rsidRPr="00024BA4" w:rsidRDefault="00024BA4" w:rsidP="00024BA4">
            <w:pPr>
              <w:pStyle w:val="TAL"/>
              <w:rPr>
                <w:sz w:val="16"/>
                <w:szCs w:val="16"/>
              </w:rPr>
            </w:pPr>
            <w:r w:rsidRPr="00024BA4">
              <w:rPr>
                <w:sz w:val="16"/>
                <w:szCs w:val="16"/>
              </w:rPr>
              <w:t>PM_KPI_5G_Ph4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16ED18" w14:textId="074E58BC"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92B811" w14:textId="63AED35A" w:rsidR="00024BA4" w:rsidRPr="00024BA4" w:rsidRDefault="00024BA4" w:rsidP="00024BA4">
            <w:pPr>
              <w:pStyle w:val="TAL"/>
              <w:rPr>
                <w:sz w:val="16"/>
                <w:szCs w:val="16"/>
              </w:rPr>
            </w:pPr>
            <w:r w:rsidRPr="00024BA4">
              <w:rPr>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8AC31E1" w14:textId="44EF003B" w:rsidR="00024BA4" w:rsidRPr="00024BA4" w:rsidRDefault="00024BA4" w:rsidP="00024BA4">
            <w:pPr>
              <w:pStyle w:val="TAL"/>
              <w:rPr>
                <w:sz w:val="16"/>
                <w:szCs w:val="16"/>
              </w:rPr>
            </w:pPr>
            <w:r w:rsidRPr="00024BA4">
              <w:rPr>
                <w:sz w:val="16"/>
                <w:szCs w:val="16"/>
              </w:rPr>
              <w:t>S5-250827</w:t>
            </w:r>
          </w:p>
        </w:tc>
      </w:tr>
      <w:tr w:rsidR="00024BA4" w:rsidRPr="00024BA4" w14:paraId="3B18735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472FB9" w14:textId="001E01A0" w:rsidR="00024BA4" w:rsidRPr="00024BA4" w:rsidRDefault="00024BA4" w:rsidP="00024BA4">
            <w:pPr>
              <w:pStyle w:val="TAL"/>
              <w:rPr>
                <w:sz w:val="16"/>
                <w:szCs w:val="16"/>
              </w:rPr>
            </w:pPr>
            <w:r w:rsidRPr="00024BA4">
              <w:rPr>
                <w:sz w:val="16"/>
                <w:szCs w:val="16"/>
              </w:rPr>
              <w:t>R2-2501759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FED0E7" w14:textId="1A31134C" w:rsidR="00024BA4" w:rsidRPr="00024BA4" w:rsidRDefault="00024BA4" w:rsidP="00024BA4">
            <w:pPr>
              <w:pStyle w:val="TAL"/>
              <w:rPr>
                <w:sz w:val="16"/>
                <w:szCs w:val="16"/>
              </w:rPr>
            </w:pPr>
            <w:r w:rsidRPr="00024BA4">
              <w:rPr>
                <w:sz w:val="16"/>
                <w:szCs w:val="16"/>
              </w:rPr>
              <w:t>Reply LS on AI/ML UE sided data collection (S5-250828; contact: Intel, NEC,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A12223" w14:textId="6BA52B50" w:rsidR="00024BA4" w:rsidRPr="00024BA4" w:rsidRDefault="00024BA4" w:rsidP="00024BA4">
            <w:pPr>
              <w:pStyle w:val="TAL"/>
              <w:rPr>
                <w:sz w:val="16"/>
                <w:szCs w:val="16"/>
              </w:rPr>
            </w:pPr>
            <w:r w:rsidRPr="00024BA4">
              <w:rPr>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A741A0" w14:textId="2EE6CA33"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8D77B6" w14:textId="74C154B2"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3639C4" w14:textId="538C04A6" w:rsidR="00024BA4" w:rsidRPr="00024BA4" w:rsidRDefault="00024BA4" w:rsidP="00024BA4">
            <w:pPr>
              <w:pStyle w:val="TAL"/>
              <w:rPr>
                <w:sz w:val="16"/>
                <w:szCs w:val="16"/>
              </w:rPr>
            </w:pPr>
            <w:r w:rsidRPr="00024BA4">
              <w:rPr>
                <w:sz w:val="16"/>
                <w:szCs w:val="16"/>
              </w:rPr>
              <w:t>AIML_MGT_Ph2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52D3F8" w14:textId="1FE8BDCA" w:rsidR="00024BA4" w:rsidRPr="00024BA4" w:rsidRDefault="00024BA4" w:rsidP="00024BA4">
            <w:pPr>
              <w:pStyle w:val="TAL"/>
              <w:rPr>
                <w:sz w:val="16"/>
                <w:szCs w:val="16"/>
              </w:rPr>
            </w:pPr>
            <w:r w:rsidRPr="00024BA4">
              <w:rPr>
                <w:sz w:val="16"/>
                <w:szCs w:val="16"/>
              </w:rPr>
              <w:t>RAN,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A9AAC" w14:textId="3EC5A681" w:rsidR="00024BA4" w:rsidRPr="00024BA4" w:rsidRDefault="00024BA4" w:rsidP="00024BA4">
            <w:pPr>
              <w:pStyle w:val="TAL"/>
              <w:rPr>
                <w:sz w:val="16"/>
                <w:szCs w:val="16"/>
              </w:rPr>
            </w:pPr>
            <w:r w:rsidRPr="00024BA4">
              <w:rPr>
                <w:sz w:val="16"/>
                <w:szCs w:val="16"/>
              </w:rPr>
              <w:t>SA, SA2,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02CA090" w14:textId="3F917E93" w:rsidR="00024BA4" w:rsidRPr="00024BA4" w:rsidRDefault="00024BA4" w:rsidP="00024BA4">
            <w:pPr>
              <w:pStyle w:val="TAL"/>
              <w:rPr>
                <w:sz w:val="16"/>
                <w:szCs w:val="16"/>
              </w:rPr>
            </w:pPr>
            <w:r w:rsidRPr="00024BA4">
              <w:rPr>
                <w:sz w:val="16"/>
                <w:szCs w:val="16"/>
              </w:rPr>
              <w:t>S5-250828</w:t>
            </w:r>
          </w:p>
        </w:tc>
      </w:tr>
      <w:tr w:rsidR="00024BA4" w:rsidRPr="00024BA4" w14:paraId="626954AE"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0D2E24" w14:textId="67BDF89D" w:rsidR="00024BA4" w:rsidRPr="00024BA4" w:rsidRDefault="00024BA4" w:rsidP="00024BA4">
            <w:pPr>
              <w:pStyle w:val="TAL"/>
              <w:rPr>
                <w:sz w:val="16"/>
                <w:szCs w:val="16"/>
              </w:rPr>
            </w:pPr>
            <w:r w:rsidRPr="00024BA4">
              <w:rPr>
                <w:sz w:val="16"/>
                <w:szCs w:val="16"/>
              </w:rPr>
              <w:t>R2-2501760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AFDFA2" w14:textId="7DF79B78" w:rsidR="00024BA4" w:rsidRPr="00024BA4" w:rsidRDefault="00024BA4" w:rsidP="00024BA4">
            <w:pPr>
              <w:pStyle w:val="TAL"/>
              <w:rPr>
                <w:sz w:val="16"/>
                <w:szCs w:val="16"/>
              </w:rPr>
            </w:pPr>
            <w:r w:rsidRPr="00024BA4">
              <w:rPr>
                <w:sz w:val="16"/>
                <w:szCs w:val="16"/>
              </w:rPr>
              <w:t>LS on Vendor Specific Trace Record (S5-251089;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2351C6" w14:textId="3A7B8124" w:rsidR="00024BA4" w:rsidRPr="00024BA4" w:rsidRDefault="00024BA4" w:rsidP="00024BA4">
            <w:pPr>
              <w:pStyle w:val="TAL"/>
              <w:rPr>
                <w:sz w:val="16"/>
                <w:szCs w:val="16"/>
              </w:rPr>
            </w:pPr>
            <w:r w:rsidRPr="00024BA4">
              <w:rPr>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4DF95" w14:textId="66E7C1A5" w:rsidR="00024BA4" w:rsidRPr="00024BA4" w:rsidRDefault="00024BA4" w:rsidP="00024BA4">
            <w:pPr>
              <w:pStyle w:val="TAL"/>
              <w:rPr>
                <w:sz w:val="16"/>
                <w:szCs w:val="16"/>
              </w:rPr>
            </w:pPr>
            <w:r w:rsidRPr="00024BA4">
              <w:rPr>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026258" w14:textId="37DB1C1D"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83B6B1" w14:textId="3D9B478B" w:rsidR="00024BA4" w:rsidRPr="00024BA4" w:rsidRDefault="00024BA4" w:rsidP="00024BA4">
            <w:pPr>
              <w:pStyle w:val="TAL"/>
              <w:rPr>
                <w:sz w:val="16"/>
                <w:szCs w:val="16"/>
              </w:rPr>
            </w:pPr>
            <w:proofErr w:type="spellStart"/>
            <w:r w:rsidRPr="00024BA4">
              <w:rPr>
                <w:sz w:val="16"/>
                <w:szCs w:val="16"/>
              </w:rPr>
              <w:t>TraceQoE_OAM</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46D48" w14:textId="4BB1B3D4" w:rsidR="00024BA4" w:rsidRPr="00024BA4" w:rsidRDefault="00024BA4" w:rsidP="00024BA4">
            <w:pPr>
              <w:pStyle w:val="TAL"/>
              <w:rPr>
                <w:sz w:val="16"/>
                <w:szCs w:val="16"/>
              </w:rPr>
            </w:pPr>
            <w:r w:rsidRPr="00024BA4">
              <w:rPr>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E139D9" w14:textId="7B4CB177" w:rsidR="00024BA4" w:rsidRPr="00024BA4" w:rsidRDefault="00024BA4" w:rsidP="00024BA4">
            <w:pPr>
              <w:pStyle w:val="TAL"/>
              <w:rPr>
                <w:sz w:val="16"/>
                <w:szCs w:val="16"/>
              </w:rPr>
            </w:pPr>
            <w:r w:rsidRPr="00024BA4">
              <w:rPr>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7519BD" w14:textId="4841202F" w:rsidR="00024BA4" w:rsidRPr="00024BA4" w:rsidRDefault="00024BA4" w:rsidP="00024BA4">
            <w:pPr>
              <w:pStyle w:val="TAL"/>
              <w:rPr>
                <w:sz w:val="16"/>
                <w:szCs w:val="16"/>
              </w:rPr>
            </w:pPr>
            <w:r w:rsidRPr="00024BA4">
              <w:rPr>
                <w:sz w:val="16"/>
                <w:szCs w:val="16"/>
              </w:rPr>
              <w:t>S5-251089</w:t>
            </w:r>
          </w:p>
        </w:tc>
      </w:tr>
      <w:tr w:rsidR="00024BA4" w:rsidRPr="00024BA4" w14:paraId="6F649062"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DE27C23" w14:textId="7786033B" w:rsidR="00024BA4" w:rsidRPr="00024BA4" w:rsidRDefault="00024BA4" w:rsidP="00024BA4">
            <w:pPr>
              <w:pStyle w:val="TAL"/>
              <w:rPr>
                <w:sz w:val="16"/>
                <w:szCs w:val="16"/>
              </w:rPr>
            </w:pPr>
            <w:r w:rsidRPr="00024BA4">
              <w:rPr>
                <w:sz w:val="16"/>
                <w:szCs w:val="16"/>
              </w:rPr>
              <w:t>R2-2503161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4C13E40" w14:textId="36EEE3A2" w:rsidR="00024BA4" w:rsidRPr="00024BA4" w:rsidRDefault="00024BA4" w:rsidP="00024BA4">
            <w:pPr>
              <w:pStyle w:val="TAL"/>
              <w:rPr>
                <w:sz w:val="16"/>
                <w:szCs w:val="16"/>
              </w:rPr>
            </w:pPr>
            <w:r w:rsidRPr="00024BA4">
              <w:rPr>
                <w:sz w:val="16"/>
                <w:szCs w:val="16"/>
              </w:rPr>
              <w:t>LS on DCI-based PRACH adaptation (R1-2503086;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7E210D" w14:textId="2F161D44" w:rsidR="00024BA4" w:rsidRPr="00024BA4" w:rsidRDefault="00024BA4" w:rsidP="00024BA4">
            <w:pPr>
              <w:pStyle w:val="TAL"/>
              <w:rPr>
                <w:sz w:val="16"/>
                <w:szCs w:val="16"/>
              </w:rPr>
            </w:pPr>
            <w:r w:rsidRPr="00024BA4">
              <w:rPr>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6B6AE" w14:textId="63FCBCD8" w:rsidR="00024BA4" w:rsidRPr="00024BA4" w:rsidRDefault="00024BA4" w:rsidP="00024BA4">
            <w:pPr>
              <w:pStyle w:val="TAL"/>
              <w:rPr>
                <w:sz w:val="16"/>
                <w:szCs w:val="16"/>
              </w:rPr>
            </w:pPr>
            <w:r w:rsidRPr="00024BA4">
              <w:rPr>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B0B94" w14:textId="6BD24A4B" w:rsidR="00024BA4" w:rsidRPr="00024BA4" w:rsidRDefault="00024BA4" w:rsidP="00024BA4">
            <w:pPr>
              <w:pStyle w:val="TAL"/>
              <w:rPr>
                <w:sz w:val="16"/>
                <w:szCs w:val="16"/>
              </w:rPr>
            </w:pPr>
            <w:r w:rsidRPr="00024BA4">
              <w:rPr>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D7E27E" w14:textId="09148747" w:rsidR="00024BA4" w:rsidRPr="00024BA4" w:rsidRDefault="00024BA4" w:rsidP="00024BA4">
            <w:pPr>
              <w:pStyle w:val="TAL"/>
              <w:rPr>
                <w:sz w:val="16"/>
                <w:szCs w:val="16"/>
              </w:rPr>
            </w:pPr>
            <w:proofErr w:type="spellStart"/>
            <w:r w:rsidRPr="00024BA4">
              <w:rPr>
                <w:sz w:val="16"/>
                <w:szCs w:val="16"/>
              </w:rPr>
              <w:t>Netw_Energy_NR_enh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18B851" w14:textId="057C91F4" w:rsidR="00024BA4" w:rsidRPr="00024BA4" w:rsidRDefault="00024BA4" w:rsidP="00024BA4">
            <w:pPr>
              <w:pStyle w:val="TAL"/>
              <w:rPr>
                <w:sz w:val="16"/>
                <w:szCs w:val="16"/>
              </w:rPr>
            </w:pPr>
            <w:r w:rsidRPr="00024BA4">
              <w:rPr>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3CC46" w14:textId="16F8002E" w:rsidR="00024BA4" w:rsidRPr="00024BA4" w:rsidRDefault="00024BA4" w:rsidP="00024BA4">
            <w:pPr>
              <w:pStyle w:val="TAL"/>
              <w:rPr>
                <w:sz w:val="16"/>
                <w:szCs w:val="16"/>
              </w:rPr>
            </w:pPr>
            <w:r w:rsidRPr="00024BA4">
              <w:rPr>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DA072E5" w14:textId="0F8927F8" w:rsidR="00024BA4" w:rsidRPr="00024BA4" w:rsidRDefault="00024BA4" w:rsidP="00024BA4">
            <w:pPr>
              <w:pStyle w:val="TAL"/>
              <w:rPr>
                <w:sz w:val="16"/>
                <w:szCs w:val="16"/>
              </w:rPr>
            </w:pPr>
            <w:r w:rsidRPr="00024BA4">
              <w:rPr>
                <w:sz w:val="16"/>
                <w:szCs w:val="16"/>
              </w:rPr>
              <w:t>R1-2503086</w:t>
            </w:r>
          </w:p>
        </w:tc>
      </w:tr>
      <w:bookmarkEnd w:id="760"/>
    </w:tbl>
    <w:p w14:paraId="3FF8727B" w14:textId="77777777" w:rsidR="007A2AE9" w:rsidRPr="00A066A8" w:rsidRDefault="007A2AE9" w:rsidP="00924E60">
      <w:pPr>
        <w:rPr>
          <w:rFonts w:cs="Arial"/>
        </w:rPr>
      </w:pPr>
    </w:p>
    <w:p w14:paraId="5264F9C7" w14:textId="0FBFD854" w:rsidR="00924E60" w:rsidRPr="00A066A8" w:rsidRDefault="00B3101C" w:rsidP="00924E60">
      <w:pPr>
        <w:rPr>
          <w:rFonts w:cs="Arial"/>
        </w:rPr>
      </w:pPr>
      <w:r>
        <w:rPr>
          <w:rFonts w:cs="Arial"/>
        </w:rPr>
        <w:t>58</w:t>
      </w:r>
      <w:r w:rsidR="00924E60" w:rsidRPr="00A066A8">
        <w:rPr>
          <w:rFonts w:cs="Arial"/>
        </w:rPr>
        <w:t xml:space="preserve"> incoming LS, of which </w:t>
      </w:r>
      <w:r w:rsidR="003900E9">
        <w:rPr>
          <w:rFonts w:cs="Arial"/>
        </w:rPr>
        <w:t>57</w:t>
      </w:r>
      <w:r w:rsidR="00924E60" w:rsidRPr="00A066A8">
        <w:rPr>
          <w:rFonts w:cs="Arial"/>
        </w:rPr>
        <w:t xml:space="preserve"> LS were </w:t>
      </w:r>
      <w:r w:rsidR="00861610" w:rsidRPr="00A066A8">
        <w:rPr>
          <w:rFonts w:cs="Arial"/>
        </w:rPr>
        <w:t>note</w:t>
      </w:r>
      <w:r w:rsidR="008F2EC4" w:rsidRPr="00A066A8">
        <w:rPr>
          <w:rFonts w:cs="Arial"/>
        </w:rPr>
        <w:t>d</w:t>
      </w:r>
      <w:r w:rsidR="00924E60" w:rsidRPr="00A066A8">
        <w:rPr>
          <w:rFonts w:cs="Arial"/>
        </w:rPr>
        <w:t>. The remaining non-treated</w:t>
      </w:r>
      <w:r w:rsidR="00B27B16" w:rsidRPr="00A066A8">
        <w:rPr>
          <w:rFonts w:cs="Arial"/>
        </w:rPr>
        <w:t xml:space="preserve"> </w:t>
      </w:r>
      <w:proofErr w:type="spellStart"/>
      <w:r w:rsidR="00924E60" w:rsidRPr="00A066A8">
        <w:rPr>
          <w:rFonts w:cs="Arial"/>
        </w:rPr>
        <w:t>LSin</w:t>
      </w:r>
      <w:proofErr w:type="spellEnd"/>
      <w:r w:rsidR="00924E60" w:rsidRPr="00A066A8">
        <w:rPr>
          <w:rFonts w:cs="Arial"/>
        </w:rPr>
        <w:t xml:space="preserve"> will be treated in RAN2#1</w:t>
      </w:r>
      <w:r w:rsidR="00415F54">
        <w:rPr>
          <w:rFonts w:cs="Arial"/>
        </w:rPr>
        <w:t>30</w:t>
      </w:r>
      <w:r w:rsidR="00924E60" w:rsidRPr="00A066A8">
        <w:rPr>
          <w:rFonts w:cs="Arial"/>
        </w:rPr>
        <w:t>.</w:t>
      </w:r>
    </w:p>
    <w:bookmarkEnd w:id="755"/>
    <w:bookmarkEnd w:id="759"/>
    <w:p w14:paraId="235DB3C0" w14:textId="77777777" w:rsidR="00AF4205" w:rsidRPr="00A066A8" w:rsidRDefault="00AF4205" w:rsidP="00924E60">
      <w:pPr>
        <w:rPr>
          <w:rFonts w:cs="Arial"/>
        </w:rPr>
      </w:pPr>
    </w:p>
    <w:p w14:paraId="53876367" w14:textId="018B2E3C" w:rsidR="00924E60" w:rsidRPr="00A066A8" w:rsidRDefault="00924E60" w:rsidP="00165C8C">
      <w:pPr>
        <w:pStyle w:val="Heading1"/>
      </w:pPr>
      <w:bookmarkStart w:id="761" w:name="_Toc24896522"/>
      <w:bookmarkStart w:id="762" w:name="_Toc25783671"/>
      <w:bookmarkStart w:id="763" w:name="_Toc33399565"/>
      <w:bookmarkStart w:id="764" w:name="_Toc35189503"/>
      <w:bookmarkStart w:id="765" w:name="_Toc35213652"/>
      <w:bookmarkStart w:id="766" w:name="_Toc39528407"/>
      <w:bookmarkStart w:id="767" w:name="_Toc40051254"/>
      <w:bookmarkStart w:id="768" w:name="_Toc41695968"/>
      <w:bookmarkStart w:id="769" w:name="_Toc44503780"/>
      <w:bookmarkStart w:id="770" w:name="_Toc50895422"/>
      <w:bookmarkStart w:id="771" w:name="_Toc57284394"/>
      <w:bookmarkStart w:id="772" w:name="_Toc57677264"/>
      <w:bookmarkStart w:id="773" w:name="_Toc63611398"/>
      <w:bookmarkStart w:id="774" w:name="_Toc63611648"/>
      <w:bookmarkStart w:id="775" w:name="_Toc63704838"/>
      <w:bookmarkStart w:id="776" w:name="_Toc64749665"/>
      <w:bookmarkStart w:id="777" w:name="_Toc68990862"/>
      <w:bookmarkStart w:id="778" w:name="_Toc70673482"/>
      <w:bookmarkStart w:id="779" w:name="_Toc74845111"/>
      <w:bookmarkStart w:id="780" w:name="_Toc78991844"/>
      <w:bookmarkStart w:id="781" w:name="_Toc78992093"/>
      <w:bookmarkStart w:id="782" w:name="_Toc82647272"/>
      <w:bookmarkStart w:id="783" w:name="_Toc88676459"/>
      <w:bookmarkStart w:id="784" w:name="_Toc94719752"/>
      <w:bookmarkStart w:id="785" w:name="_Toc102495097"/>
      <w:bookmarkStart w:id="786" w:name="_Toc105622387"/>
      <w:bookmarkStart w:id="787" w:name="_Toc113877112"/>
      <w:bookmarkStart w:id="788" w:name="_Toc115769023"/>
      <w:bookmarkStart w:id="789" w:name="_Toc118202365"/>
      <w:bookmarkStart w:id="790" w:name="_Toc120537049"/>
      <w:bookmarkStart w:id="791" w:name="_Toc127484990"/>
      <w:bookmarkStart w:id="792" w:name="_Toc129990542"/>
      <w:bookmarkStart w:id="793" w:name="_Toc134112528"/>
      <w:bookmarkStart w:id="794" w:name="_Toc142644111"/>
      <w:bookmarkStart w:id="795" w:name="_Toc151278591"/>
      <w:bookmarkStart w:id="796" w:name="_Toc151848917"/>
      <w:bookmarkStart w:id="797" w:name="_Toc159250382"/>
      <w:bookmarkStart w:id="798" w:name="_Toc163757344"/>
      <w:bookmarkStart w:id="799" w:name="_Toc165648819"/>
      <w:bookmarkStart w:id="800" w:name="_Toc169647342"/>
      <w:bookmarkStart w:id="801" w:name="_Toc180701999"/>
      <w:bookmarkStart w:id="802" w:name="_Toc181909384"/>
      <w:bookmarkStart w:id="803" w:name="_Toc190628829"/>
      <w:bookmarkStart w:id="804" w:name="_Toc192273539"/>
      <w:bookmarkStart w:id="805" w:name="_Toc195718184"/>
      <w:bookmarkStart w:id="806" w:name="_Hlk149547690"/>
      <w:bookmarkStart w:id="807" w:name="_Hlk195562308"/>
      <w:bookmarkStart w:id="808" w:name="_Hlk191385249"/>
      <w:bookmarkStart w:id="809" w:name="_Hlk22647430"/>
      <w:bookmarkStart w:id="810" w:name="_Hlk25975575"/>
      <w:bookmarkStart w:id="811" w:name="_Hlk69948915"/>
      <w:bookmarkStart w:id="812" w:name="_Hlk39706138"/>
      <w:bookmarkStart w:id="813" w:name="_Toc197680157"/>
      <w:bookmarkEnd w:id="756"/>
      <w:bookmarkEnd w:id="757"/>
      <w:r w:rsidRPr="00A066A8">
        <w:rPr>
          <w:lang w:val="en-US"/>
        </w:rPr>
        <w:t>Annex D:</w:t>
      </w:r>
      <w:bookmarkStart w:id="814" w:name="_Hlk9431153"/>
      <w:bookmarkStart w:id="815" w:name="_Hlk2551052"/>
      <w:r w:rsidR="00341B7C" w:rsidRPr="00A066A8">
        <w:rPr>
          <w:lang w:val="en-US"/>
        </w:rPr>
        <w:tab/>
      </w:r>
      <w:r w:rsidRPr="00A066A8">
        <w:t>Outgoing liaison statements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13"/>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A066A8" w14:paraId="473E6D25" w14:textId="51911CF3" w:rsidTr="009859B5">
        <w:trPr>
          <w:trHeight w:val="340"/>
        </w:trPr>
        <w:tc>
          <w:tcPr>
            <w:tcW w:w="1254" w:type="dxa"/>
            <w:shd w:val="pct10" w:color="000000" w:fill="auto"/>
            <w:hideMark/>
          </w:tcPr>
          <w:p w14:paraId="0BFD3F83" w14:textId="77777777" w:rsidR="00F73D16" w:rsidRPr="00A066A8" w:rsidRDefault="00F73D16" w:rsidP="007851D7">
            <w:pPr>
              <w:pStyle w:val="TAH"/>
            </w:pPr>
            <w:bookmarkStart w:id="816" w:name="_Hlk40311865"/>
            <w:bookmarkStart w:id="817" w:name="_Hlk73964454"/>
            <w:bookmarkStart w:id="818" w:name="_Hlk121509163"/>
            <w:bookmarkStart w:id="819" w:name="_Hlk40455407"/>
            <w:bookmarkStart w:id="820" w:name="_Hlk164781229"/>
            <w:bookmarkStart w:id="821" w:name="_Hlk192152833"/>
            <w:bookmarkStart w:id="822" w:name="_Hlk18316006"/>
            <w:bookmarkStart w:id="823" w:name="_Hlk73397865"/>
            <w:bookmarkEnd w:id="814"/>
            <w:proofErr w:type="spellStart"/>
            <w:r w:rsidRPr="00A066A8">
              <w:t>TDoc</w:t>
            </w:r>
            <w:proofErr w:type="spellEnd"/>
          </w:p>
        </w:tc>
        <w:tc>
          <w:tcPr>
            <w:tcW w:w="3035" w:type="dxa"/>
            <w:shd w:val="pct10" w:color="000000" w:fill="auto"/>
            <w:hideMark/>
          </w:tcPr>
          <w:p w14:paraId="0D7A36F2" w14:textId="77777777" w:rsidR="00F73D16" w:rsidRPr="00A066A8" w:rsidRDefault="00F73D16" w:rsidP="007851D7">
            <w:pPr>
              <w:pStyle w:val="TAH"/>
            </w:pPr>
            <w:r w:rsidRPr="00A066A8">
              <w:t>Title</w:t>
            </w:r>
          </w:p>
        </w:tc>
        <w:tc>
          <w:tcPr>
            <w:tcW w:w="830" w:type="dxa"/>
            <w:shd w:val="pct10" w:color="000000" w:fill="auto"/>
            <w:hideMark/>
          </w:tcPr>
          <w:p w14:paraId="249A97CA" w14:textId="77777777" w:rsidR="00F73D16" w:rsidRPr="00A066A8" w:rsidRDefault="00F73D16" w:rsidP="007851D7">
            <w:pPr>
              <w:pStyle w:val="TAH"/>
            </w:pPr>
            <w:proofErr w:type="spellStart"/>
            <w:r w:rsidRPr="00A066A8">
              <w:t>Rel</w:t>
            </w:r>
            <w:proofErr w:type="spellEnd"/>
          </w:p>
        </w:tc>
        <w:tc>
          <w:tcPr>
            <w:tcW w:w="2494" w:type="dxa"/>
            <w:shd w:val="pct10" w:color="000000" w:fill="auto"/>
            <w:hideMark/>
          </w:tcPr>
          <w:p w14:paraId="59BDEADC" w14:textId="77777777" w:rsidR="00F73D16" w:rsidRPr="00A066A8" w:rsidRDefault="00F73D16" w:rsidP="007851D7">
            <w:pPr>
              <w:pStyle w:val="TAH"/>
            </w:pPr>
            <w:r w:rsidRPr="00A066A8">
              <w:t>Related WIs</w:t>
            </w:r>
          </w:p>
        </w:tc>
        <w:tc>
          <w:tcPr>
            <w:tcW w:w="1119" w:type="dxa"/>
            <w:shd w:val="pct10" w:color="000000" w:fill="auto"/>
            <w:hideMark/>
          </w:tcPr>
          <w:p w14:paraId="65E7E8E4" w14:textId="77777777" w:rsidR="00F73D16" w:rsidRPr="00A066A8" w:rsidRDefault="00F73D16" w:rsidP="007851D7">
            <w:pPr>
              <w:pStyle w:val="TAH"/>
            </w:pPr>
            <w:r w:rsidRPr="00A066A8">
              <w:t>To</w:t>
            </w:r>
          </w:p>
        </w:tc>
        <w:tc>
          <w:tcPr>
            <w:tcW w:w="1225" w:type="dxa"/>
            <w:shd w:val="pct10" w:color="000000" w:fill="auto"/>
            <w:hideMark/>
          </w:tcPr>
          <w:p w14:paraId="0CDE4D0C" w14:textId="77777777" w:rsidR="00F73D16" w:rsidRPr="00A066A8" w:rsidRDefault="00F73D16" w:rsidP="007851D7">
            <w:pPr>
              <w:pStyle w:val="TAH"/>
            </w:pPr>
            <w:r w:rsidRPr="00A066A8">
              <w:t>Cc</w:t>
            </w:r>
          </w:p>
        </w:tc>
      </w:tr>
      <w:bookmarkEnd w:id="806"/>
      <w:bookmarkEnd w:id="816"/>
      <w:bookmarkEnd w:id="817"/>
      <w:bookmarkEnd w:id="818"/>
      <w:bookmarkEnd w:id="819"/>
      <w:bookmarkEnd w:id="820"/>
      <w:tr w:rsidR="00EA2D3C" w:rsidRPr="00EA2D3C" w14:paraId="614DC3AD" w14:textId="77777777" w:rsidTr="009859B5">
        <w:trPr>
          <w:trHeight w:val="300"/>
        </w:trPr>
        <w:tc>
          <w:tcPr>
            <w:tcW w:w="1254" w:type="dxa"/>
            <w:shd w:val="clear" w:color="000000" w:fill="auto"/>
          </w:tcPr>
          <w:p w14:paraId="3C464D69" w14:textId="5F5ABEB0" w:rsidR="00EA2D3C" w:rsidRPr="00EA2D3C" w:rsidRDefault="00EA2D3C" w:rsidP="00EA2D3C">
            <w:pPr>
              <w:pStyle w:val="TAL"/>
              <w:rPr>
                <w:rFonts w:cs="Arial"/>
                <w:sz w:val="16"/>
                <w:szCs w:val="16"/>
              </w:rPr>
            </w:pPr>
            <w:r w:rsidRPr="00EA2D3C">
              <w:rPr>
                <w:sz w:val="16"/>
                <w:szCs w:val="16"/>
              </w:rPr>
              <w:t>R2-2503012</w:t>
            </w:r>
          </w:p>
        </w:tc>
        <w:tc>
          <w:tcPr>
            <w:tcW w:w="3035" w:type="dxa"/>
            <w:shd w:val="clear" w:color="000000" w:fill="auto"/>
          </w:tcPr>
          <w:p w14:paraId="70147D39" w14:textId="37524C11" w:rsidR="00EA2D3C" w:rsidRPr="00EA2D3C" w:rsidRDefault="00EA2D3C" w:rsidP="00EA2D3C">
            <w:pPr>
              <w:pStyle w:val="TAL"/>
              <w:rPr>
                <w:rFonts w:cs="Arial"/>
                <w:sz w:val="16"/>
                <w:szCs w:val="16"/>
              </w:rPr>
            </w:pPr>
            <w:r w:rsidRPr="00EA2D3C">
              <w:rPr>
                <w:sz w:val="16"/>
                <w:szCs w:val="16"/>
              </w:rPr>
              <w:t>LS on RAN2 agreements for security key handling in inter-CU LTM</w:t>
            </w:r>
          </w:p>
        </w:tc>
        <w:tc>
          <w:tcPr>
            <w:tcW w:w="830" w:type="dxa"/>
            <w:shd w:val="clear" w:color="000000" w:fill="auto"/>
          </w:tcPr>
          <w:p w14:paraId="5D14E9DE" w14:textId="20A85600" w:rsidR="00EA2D3C" w:rsidRPr="00EA2D3C" w:rsidRDefault="00EA2D3C" w:rsidP="00EA2D3C">
            <w:pPr>
              <w:pStyle w:val="TAL"/>
              <w:rPr>
                <w:rFonts w:cs="Arial"/>
                <w:sz w:val="16"/>
                <w:szCs w:val="16"/>
              </w:rPr>
            </w:pPr>
            <w:r w:rsidRPr="00EA2D3C">
              <w:rPr>
                <w:sz w:val="16"/>
                <w:szCs w:val="16"/>
              </w:rPr>
              <w:t>Rel-19</w:t>
            </w:r>
          </w:p>
        </w:tc>
        <w:tc>
          <w:tcPr>
            <w:tcW w:w="2494" w:type="dxa"/>
            <w:shd w:val="clear" w:color="000000" w:fill="auto"/>
          </w:tcPr>
          <w:p w14:paraId="065CD4BA" w14:textId="0FE040BE" w:rsidR="00EA2D3C" w:rsidRPr="00EA2D3C" w:rsidRDefault="00EA2D3C" w:rsidP="00EA2D3C">
            <w:pPr>
              <w:pStyle w:val="TAL"/>
              <w:rPr>
                <w:rFonts w:cs="Arial"/>
                <w:sz w:val="16"/>
                <w:szCs w:val="16"/>
              </w:rPr>
            </w:pPr>
            <w:r w:rsidRPr="00EA2D3C">
              <w:rPr>
                <w:sz w:val="16"/>
                <w:szCs w:val="16"/>
              </w:rPr>
              <w:t>NR_Mob_Ph4-Core</w:t>
            </w:r>
          </w:p>
        </w:tc>
        <w:tc>
          <w:tcPr>
            <w:tcW w:w="1119" w:type="dxa"/>
            <w:shd w:val="clear" w:color="000000" w:fill="auto"/>
          </w:tcPr>
          <w:p w14:paraId="32598657" w14:textId="3F847A28" w:rsidR="00EA2D3C" w:rsidRPr="00EA2D3C" w:rsidRDefault="00EA2D3C" w:rsidP="00EA2D3C">
            <w:pPr>
              <w:pStyle w:val="TAL"/>
              <w:rPr>
                <w:rFonts w:cs="Arial"/>
                <w:sz w:val="16"/>
                <w:szCs w:val="16"/>
              </w:rPr>
            </w:pPr>
            <w:r w:rsidRPr="00EA2D3C">
              <w:rPr>
                <w:sz w:val="16"/>
                <w:szCs w:val="16"/>
              </w:rPr>
              <w:t>RAN3</w:t>
            </w:r>
          </w:p>
        </w:tc>
        <w:tc>
          <w:tcPr>
            <w:tcW w:w="1225" w:type="dxa"/>
            <w:shd w:val="clear" w:color="000000" w:fill="auto"/>
          </w:tcPr>
          <w:p w14:paraId="2F8375DF" w14:textId="0E191650" w:rsidR="00EA2D3C" w:rsidRPr="00EA2D3C" w:rsidRDefault="00EA2D3C" w:rsidP="00EA2D3C">
            <w:pPr>
              <w:pStyle w:val="TAL"/>
              <w:rPr>
                <w:rFonts w:cs="Arial"/>
                <w:sz w:val="16"/>
                <w:szCs w:val="16"/>
              </w:rPr>
            </w:pPr>
          </w:p>
        </w:tc>
      </w:tr>
      <w:tr w:rsidR="00EA2D3C" w:rsidRPr="00EA2D3C" w14:paraId="30BDAA54" w14:textId="77777777" w:rsidTr="009859B5">
        <w:trPr>
          <w:trHeight w:val="300"/>
        </w:trPr>
        <w:tc>
          <w:tcPr>
            <w:tcW w:w="1254" w:type="dxa"/>
            <w:shd w:val="clear" w:color="000000" w:fill="auto"/>
          </w:tcPr>
          <w:p w14:paraId="4A9D6B73" w14:textId="6B3CF1C1" w:rsidR="00EA2D3C" w:rsidRPr="00EA2D3C" w:rsidRDefault="00EA2D3C" w:rsidP="00EA2D3C">
            <w:pPr>
              <w:pStyle w:val="TAL"/>
              <w:rPr>
                <w:rFonts w:cs="Arial"/>
                <w:sz w:val="16"/>
                <w:szCs w:val="16"/>
                <w:lang w:eastAsia="en-GB"/>
              </w:rPr>
            </w:pPr>
            <w:r w:rsidRPr="00EA2D3C">
              <w:rPr>
                <w:sz w:val="16"/>
                <w:szCs w:val="16"/>
              </w:rPr>
              <w:t>R2-2503019</w:t>
            </w:r>
          </w:p>
        </w:tc>
        <w:tc>
          <w:tcPr>
            <w:tcW w:w="3035" w:type="dxa"/>
            <w:shd w:val="clear" w:color="000000" w:fill="auto"/>
          </w:tcPr>
          <w:p w14:paraId="142FFAFD" w14:textId="1C136131" w:rsidR="00EA2D3C" w:rsidRPr="00EA2D3C" w:rsidRDefault="00EA2D3C" w:rsidP="00EA2D3C">
            <w:pPr>
              <w:pStyle w:val="TAL"/>
              <w:rPr>
                <w:rFonts w:cs="Arial"/>
                <w:sz w:val="16"/>
                <w:szCs w:val="16"/>
                <w:lang w:eastAsia="en-GB"/>
              </w:rPr>
            </w:pPr>
            <w:r w:rsidRPr="00EA2D3C">
              <w:rPr>
                <w:sz w:val="16"/>
                <w:szCs w:val="16"/>
              </w:rPr>
              <w:t>LS on on-demand SSB</w:t>
            </w:r>
          </w:p>
        </w:tc>
        <w:tc>
          <w:tcPr>
            <w:tcW w:w="830" w:type="dxa"/>
            <w:shd w:val="clear" w:color="000000" w:fill="auto"/>
          </w:tcPr>
          <w:p w14:paraId="0FBC7815" w14:textId="74F7FA77" w:rsidR="00EA2D3C" w:rsidRPr="00EA2D3C" w:rsidRDefault="00EA2D3C" w:rsidP="00EA2D3C">
            <w:pPr>
              <w:pStyle w:val="TAL"/>
              <w:rPr>
                <w:rFonts w:cs="Arial"/>
                <w:sz w:val="16"/>
                <w:szCs w:val="16"/>
                <w:lang w:eastAsia="en-GB"/>
              </w:rPr>
            </w:pPr>
            <w:r w:rsidRPr="00EA2D3C">
              <w:rPr>
                <w:sz w:val="16"/>
                <w:szCs w:val="16"/>
              </w:rPr>
              <w:t>Rel-19</w:t>
            </w:r>
          </w:p>
        </w:tc>
        <w:tc>
          <w:tcPr>
            <w:tcW w:w="2494" w:type="dxa"/>
            <w:shd w:val="clear" w:color="000000" w:fill="auto"/>
          </w:tcPr>
          <w:p w14:paraId="4C576BA2" w14:textId="2920617D" w:rsidR="00EA2D3C" w:rsidRPr="00EA2D3C" w:rsidRDefault="00EA2D3C" w:rsidP="00EA2D3C">
            <w:pPr>
              <w:pStyle w:val="TAL"/>
              <w:rPr>
                <w:rFonts w:cs="Arial"/>
                <w:sz w:val="16"/>
                <w:szCs w:val="16"/>
                <w:lang w:eastAsia="en-GB"/>
              </w:rPr>
            </w:pPr>
            <w:proofErr w:type="spellStart"/>
            <w:r w:rsidRPr="00EA2D3C">
              <w:rPr>
                <w:sz w:val="16"/>
                <w:szCs w:val="16"/>
              </w:rPr>
              <w:t>Netw_Energy_NR_enh</w:t>
            </w:r>
            <w:proofErr w:type="spellEnd"/>
            <w:r w:rsidRPr="00EA2D3C">
              <w:rPr>
                <w:sz w:val="16"/>
                <w:szCs w:val="16"/>
              </w:rPr>
              <w:t>-Core</w:t>
            </w:r>
          </w:p>
        </w:tc>
        <w:tc>
          <w:tcPr>
            <w:tcW w:w="1119" w:type="dxa"/>
            <w:shd w:val="clear" w:color="000000" w:fill="auto"/>
          </w:tcPr>
          <w:p w14:paraId="50C913EC" w14:textId="584F2F3D" w:rsidR="00EA2D3C" w:rsidRPr="00EA2D3C" w:rsidRDefault="00EA2D3C" w:rsidP="00EA2D3C">
            <w:pPr>
              <w:pStyle w:val="TAL"/>
              <w:rPr>
                <w:rFonts w:cs="Arial"/>
                <w:sz w:val="16"/>
                <w:szCs w:val="16"/>
                <w:lang w:eastAsia="en-GB"/>
              </w:rPr>
            </w:pPr>
            <w:r w:rsidRPr="00EA2D3C">
              <w:rPr>
                <w:sz w:val="16"/>
                <w:szCs w:val="16"/>
              </w:rPr>
              <w:t>RAN4</w:t>
            </w:r>
          </w:p>
        </w:tc>
        <w:tc>
          <w:tcPr>
            <w:tcW w:w="1225" w:type="dxa"/>
            <w:shd w:val="clear" w:color="000000" w:fill="auto"/>
          </w:tcPr>
          <w:p w14:paraId="4D0E180E" w14:textId="70D427C6" w:rsidR="00EA2D3C" w:rsidRPr="00EA2D3C" w:rsidRDefault="00EA2D3C" w:rsidP="00EA2D3C">
            <w:pPr>
              <w:pStyle w:val="TAL"/>
              <w:rPr>
                <w:rFonts w:cs="Arial"/>
                <w:sz w:val="16"/>
                <w:szCs w:val="16"/>
              </w:rPr>
            </w:pPr>
            <w:r w:rsidRPr="00EA2D3C">
              <w:rPr>
                <w:sz w:val="16"/>
                <w:szCs w:val="16"/>
              </w:rPr>
              <w:t>RAN1</w:t>
            </w:r>
          </w:p>
        </w:tc>
      </w:tr>
      <w:tr w:rsidR="00EA2D3C" w:rsidRPr="00EA2D3C" w14:paraId="6CD280B2" w14:textId="5C3425DF" w:rsidTr="009859B5">
        <w:tc>
          <w:tcPr>
            <w:tcW w:w="1254" w:type="dxa"/>
            <w:shd w:val="clear" w:color="000000" w:fill="auto"/>
          </w:tcPr>
          <w:p w14:paraId="40EE0F97" w14:textId="2E8453D1" w:rsidR="00EA2D3C" w:rsidRPr="00EA2D3C" w:rsidRDefault="00EA2D3C" w:rsidP="00EA2D3C">
            <w:pPr>
              <w:pStyle w:val="TAL"/>
              <w:rPr>
                <w:rFonts w:cs="Arial"/>
                <w:sz w:val="16"/>
                <w:szCs w:val="16"/>
              </w:rPr>
            </w:pPr>
            <w:r w:rsidRPr="00EA2D3C">
              <w:rPr>
                <w:sz w:val="16"/>
                <w:szCs w:val="16"/>
              </w:rPr>
              <w:t>R2-2503068</w:t>
            </w:r>
          </w:p>
        </w:tc>
        <w:tc>
          <w:tcPr>
            <w:tcW w:w="3035" w:type="dxa"/>
            <w:shd w:val="clear" w:color="000000" w:fill="auto"/>
          </w:tcPr>
          <w:p w14:paraId="07D8E3F5" w14:textId="2590498D" w:rsidR="00EA2D3C" w:rsidRPr="00EA2D3C" w:rsidRDefault="00EA2D3C" w:rsidP="00EA2D3C">
            <w:pPr>
              <w:pStyle w:val="TAL"/>
              <w:rPr>
                <w:rFonts w:cs="Arial"/>
                <w:sz w:val="16"/>
                <w:szCs w:val="16"/>
              </w:rPr>
            </w:pPr>
            <w:r w:rsidRPr="00EA2D3C">
              <w:rPr>
                <w:sz w:val="16"/>
                <w:szCs w:val="16"/>
              </w:rPr>
              <w:t>LS on SMTC enhancements</w:t>
            </w:r>
          </w:p>
        </w:tc>
        <w:tc>
          <w:tcPr>
            <w:tcW w:w="830" w:type="dxa"/>
            <w:shd w:val="clear" w:color="000000" w:fill="auto"/>
          </w:tcPr>
          <w:p w14:paraId="26ADE826" w14:textId="68509779" w:rsidR="00EA2D3C" w:rsidRPr="00EA2D3C" w:rsidRDefault="00EA2D3C" w:rsidP="00EA2D3C">
            <w:pPr>
              <w:pStyle w:val="TAL"/>
              <w:rPr>
                <w:rFonts w:cs="Arial"/>
                <w:sz w:val="16"/>
                <w:szCs w:val="16"/>
              </w:rPr>
            </w:pPr>
            <w:r w:rsidRPr="00EA2D3C">
              <w:rPr>
                <w:sz w:val="16"/>
                <w:szCs w:val="16"/>
              </w:rPr>
              <w:t>Rel-19</w:t>
            </w:r>
          </w:p>
        </w:tc>
        <w:tc>
          <w:tcPr>
            <w:tcW w:w="2494" w:type="dxa"/>
            <w:shd w:val="clear" w:color="000000" w:fill="auto"/>
          </w:tcPr>
          <w:p w14:paraId="78AFD1D8" w14:textId="5A48AF2E" w:rsidR="00EA2D3C" w:rsidRPr="00EA2D3C" w:rsidRDefault="00EA2D3C" w:rsidP="00EA2D3C">
            <w:pPr>
              <w:pStyle w:val="TAL"/>
              <w:rPr>
                <w:rFonts w:cs="Arial"/>
                <w:sz w:val="16"/>
                <w:szCs w:val="16"/>
              </w:rPr>
            </w:pPr>
            <w:r w:rsidRPr="00EA2D3C">
              <w:rPr>
                <w:sz w:val="16"/>
                <w:szCs w:val="16"/>
              </w:rPr>
              <w:t>NR_NTN_Ph3-Core</w:t>
            </w:r>
          </w:p>
        </w:tc>
        <w:tc>
          <w:tcPr>
            <w:tcW w:w="1119" w:type="dxa"/>
            <w:shd w:val="clear" w:color="000000" w:fill="auto"/>
          </w:tcPr>
          <w:p w14:paraId="0C1235B8" w14:textId="1606D75C" w:rsidR="00EA2D3C" w:rsidRPr="00EA2D3C" w:rsidRDefault="00EA2D3C" w:rsidP="00EA2D3C">
            <w:pPr>
              <w:pStyle w:val="TAL"/>
              <w:rPr>
                <w:rFonts w:cs="Arial"/>
                <w:sz w:val="16"/>
                <w:szCs w:val="16"/>
              </w:rPr>
            </w:pPr>
            <w:r w:rsidRPr="00EA2D3C">
              <w:rPr>
                <w:sz w:val="16"/>
                <w:szCs w:val="16"/>
              </w:rPr>
              <w:t>RAN4</w:t>
            </w:r>
          </w:p>
        </w:tc>
        <w:tc>
          <w:tcPr>
            <w:tcW w:w="1225" w:type="dxa"/>
            <w:shd w:val="clear" w:color="000000" w:fill="auto"/>
          </w:tcPr>
          <w:p w14:paraId="31A39D33" w14:textId="21C18C6C" w:rsidR="00EA2D3C" w:rsidRPr="00EA2D3C" w:rsidRDefault="00EA2D3C" w:rsidP="00EA2D3C">
            <w:pPr>
              <w:pStyle w:val="TAL"/>
              <w:rPr>
                <w:rFonts w:cs="Arial"/>
                <w:sz w:val="16"/>
                <w:szCs w:val="16"/>
              </w:rPr>
            </w:pPr>
          </w:p>
        </w:tc>
      </w:tr>
      <w:tr w:rsidR="00EA2D3C" w:rsidRPr="00EA2D3C" w14:paraId="1D47A664" w14:textId="77777777" w:rsidTr="009859B5">
        <w:tc>
          <w:tcPr>
            <w:tcW w:w="1254" w:type="dxa"/>
            <w:shd w:val="clear" w:color="000000" w:fill="auto"/>
          </w:tcPr>
          <w:p w14:paraId="281D2A14" w14:textId="2B626AC9" w:rsidR="00EA2D3C" w:rsidRPr="00EA2D3C" w:rsidRDefault="00EA2D3C" w:rsidP="00EA2D3C">
            <w:pPr>
              <w:pStyle w:val="TAL"/>
              <w:rPr>
                <w:rFonts w:cs="Arial"/>
                <w:sz w:val="16"/>
                <w:szCs w:val="16"/>
              </w:rPr>
            </w:pPr>
            <w:r w:rsidRPr="00EA2D3C">
              <w:rPr>
                <w:sz w:val="16"/>
                <w:szCs w:val="16"/>
              </w:rPr>
              <w:t>R2-2503069</w:t>
            </w:r>
          </w:p>
        </w:tc>
        <w:tc>
          <w:tcPr>
            <w:tcW w:w="3035" w:type="dxa"/>
            <w:shd w:val="clear" w:color="000000" w:fill="auto"/>
          </w:tcPr>
          <w:p w14:paraId="01E414BD" w14:textId="79A75C36" w:rsidR="00EA2D3C" w:rsidRPr="00EA2D3C" w:rsidRDefault="00EA2D3C" w:rsidP="00EA2D3C">
            <w:pPr>
              <w:pStyle w:val="TAL"/>
              <w:rPr>
                <w:rFonts w:cs="Arial"/>
                <w:sz w:val="16"/>
                <w:szCs w:val="16"/>
              </w:rPr>
            </w:pPr>
            <w:r w:rsidRPr="00EA2D3C">
              <w:rPr>
                <w:sz w:val="16"/>
                <w:szCs w:val="16"/>
              </w:rPr>
              <w:t>Reply LS on soft satellite switch with re-sync</w:t>
            </w:r>
          </w:p>
        </w:tc>
        <w:tc>
          <w:tcPr>
            <w:tcW w:w="830" w:type="dxa"/>
            <w:shd w:val="clear" w:color="000000" w:fill="auto"/>
          </w:tcPr>
          <w:p w14:paraId="25FC577A" w14:textId="76CFDAB0" w:rsidR="00EA2D3C" w:rsidRPr="00EA2D3C" w:rsidRDefault="00EA2D3C" w:rsidP="00EA2D3C">
            <w:pPr>
              <w:pStyle w:val="TAL"/>
              <w:rPr>
                <w:rFonts w:cs="Arial"/>
                <w:sz w:val="16"/>
                <w:szCs w:val="16"/>
              </w:rPr>
            </w:pPr>
            <w:r w:rsidRPr="00EA2D3C">
              <w:rPr>
                <w:sz w:val="16"/>
                <w:szCs w:val="16"/>
              </w:rPr>
              <w:t>Rel-18</w:t>
            </w:r>
          </w:p>
        </w:tc>
        <w:tc>
          <w:tcPr>
            <w:tcW w:w="2494" w:type="dxa"/>
            <w:shd w:val="clear" w:color="000000" w:fill="auto"/>
          </w:tcPr>
          <w:p w14:paraId="5CB49B5E" w14:textId="31756F73" w:rsidR="00EA2D3C" w:rsidRPr="00EA2D3C" w:rsidRDefault="00EA2D3C" w:rsidP="00EA2D3C">
            <w:pPr>
              <w:pStyle w:val="TAL"/>
              <w:rPr>
                <w:rFonts w:cs="Arial"/>
                <w:sz w:val="16"/>
                <w:szCs w:val="16"/>
              </w:rPr>
            </w:pPr>
            <w:proofErr w:type="spellStart"/>
            <w:r w:rsidRPr="00EA2D3C">
              <w:rPr>
                <w:sz w:val="16"/>
                <w:szCs w:val="16"/>
              </w:rPr>
              <w:t>NR_NTN_enh</w:t>
            </w:r>
            <w:proofErr w:type="spellEnd"/>
            <w:r w:rsidRPr="00EA2D3C">
              <w:rPr>
                <w:sz w:val="16"/>
                <w:szCs w:val="16"/>
              </w:rPr>
              <w:t>-Core</w:t>
            </w:r>
          </w:p>
        </w:tc>
        <w:tc>
          <w:tcPr>
            <w:tcW w:w="1119" w:type="dxa"/>
            <w:shd w:val="clear" w:color="000000" w:fill="auto"/>
          </w:tcPr>
          <w:p w14:paraId="17B950E6" w14:textId="1F80A4CA" w:rsidR="00EA2D3C" w:rsidRPr="00EA2D3C" w:rsidRDefault="00EA2D3C" w:rsidP="00EA2D3C">
            <w:pPr>
              <w:pStyle w:val="TAL"/>
              <w:rPr>
                <w:rFonts w:cs="Arial"/>
                <w:sz w:val="16"/>
                <w:szCs w:val="16"/>
              </w:rPr>
            </w:pPr>
            <w:r w:rsidRPr="00EA2D3C">
              <w:rPr>
                <w:sz w:val="16"/>
                <w:szCs w:val="16"/>
              </w:rPr>
              <w:t>RAN1, RAN4</w:t>
            </w:r>
          </w:p>
        </w:tc>
        <w:tc>
          <w:tcPr>
            <w:tcW w:w="1225" w:type="dxa"/>
            <w:shd w:val="clear" w:color="000000" w:fill="auto"/>
          </w:tcPr>
          <w:p w14:paraId="3B6142AC" w14:textId="1934D664" w:rsidR="00EA2D3C" w:rsidRPr="00EA2D3C" w:rsidRDefault="00EA2D3C" w:rsidP="00EA2D3C">
            <w:pPr>
              <w:pStyle w:val="TAL"/>
              <w:rPr>
                <w:rFonts w:cs="Arial"/>
                <w:sz w:val="16"/>
                <w:szCs w:val="16"/>
              </w:rPr>
            </w:pPr>
          </w:p>
        </w:tc>
      </w:tr>
      <w:tr w:rsidR="00406C52" w:rsidRPr="00406C52" w14:paraId="6798A086" w14:textId="77777777" w:rsidTr="009859B5">
        <w:tc>
          <w:tcPr>
            <w:tcW w:w="1254" w:type="dxa"/>
            <w:shd w:val="clear" w:color="000000" w:fill="auto"/>
          </w:tcPr>
          <w:p w14:paraId="2BA83284" w14:textId="7257F95B" w:rsidR="00406C52" w:rsidRPr="00406C52" w:rsidRDefault="00406C52" w:rsidP="00406C52">
            <w:pPr>
              <w:pStyle w:val="TAL"/>
              <w:rPr>
                <w:sz w:val="16"/>
                <w:szCs w:val="16"/>
              </w:rPr>
            </w:pPr>
            <w:r w:rsidRPr="00406C52">
              <w:rPr>
                <w:sz w:val="16"/>
                <w:szCs w:val="16"/>
              </w:rPr>
              <w:t>R2-2503070</w:t>
            </w:r>
          </w:p>
        </w:tc>
        <w:tc>
          <w:tcPr>
            <w:tcW w:w="3035" w:type="dxa"/>
            <w:shd w:val="clear" w:color="000000" w:fill="auto"/>
          </w:tcPr>
          <w:p w14:paraId="6EA6B503" w14:textId="34060C6C" w:rsidR="00406C52" w:rsidRPr="00406C52" w:rsidRDefault="00406C52" w:rsidP="00406C52">
            <w:pPr>
              <w:pStyle w:val="TAL"/>
              <w:rPr>
                <w:sz w:val="16"/>
                <w:szCs w:val="16"/>
              </w:rPr>
            </w:pPr>
            <w:r w:rsidRPr="00406C52">
              <w:rPr>
                <w:sz w:val="16"/>
                <w:szCs w:val="16"/>
              </w:rPr>
              <w:t>LS on S&amp;F mode indications to NAS</w:t>
            </w:r>
          </w:p>
        </w:tc>
        <w:tc>
          <w:tcPr>
            <w:tcW w:w="830" w:type="dxa"/>
            <w:shd w:val="clear" w:color="000000" w:fill="auto"/>
          </w:tcPr>
          <w:p w14:paraId="0C7B23BD" w14:textId="0C04E5F0" w:rsidR="00406C52" w:rsidRPr="00406C52" w:rsidRDefault="00406C52" w:rsidP="00406C52">
            <w:pPr>
              <w:pStyle w:val="TAL"/>
              <w:rPr>
                <w:sz w:val="16"/>
                <w:szCs w:val="16"/>
              </w:rPr>
            </w:pPr>
            <w:r w:rsidRPr="00406C52">
              <w:rPr>
                <w:sz w:val="16"/>
                <w:szCs w:val="16"/>
              </w:rPr>
              <w:t>Rel-19</w:t>
            </w:r>
          </w:p>
        </w:tc>
        <w:tc>
          <w:tcPr>
            <w:tcW w:w="2494" w:type="dxa"/>
            <w:shd w:val="clear" w:color="000000" w:fill="auto"/>
          </w:tcPr>
          <w:p w14:paraId="6B16AFA6" w14:textId="260097DF" w:rsidR="00406C52" w:rsidRPr="00406C52" w:rsidRDefault="00406C52" w:rsidP="00406C52">
            <w:pPr>
              <w:pStyle w:val="TAL"/>
              <w:rPr>
                <w:sz w:val="16"/>
                <w:szCs w:val="16"/>
              </w:rPr>
            </w:pPr>
            <w:r w:rsidRPr="00406C52">
              <w:rPr>
                <w:sz w:val="16"/>
                <w:szCs w:val="16"/>
              </w:rPr>
              <w:t>IoT_NTN_Ph3-Core</w:t>
            </w:r>
          </w:p>
        </w:tc>
        <w:tc>
          <w:tcPr>
            <w:tcW w:w="1119" w:type="dxa"/>
            <w:shd w:val="clear" w:color="000000" w:fill="auto"/>
          </w:tcPr>
          <w:p w14:paraId="605D50AA" w14:textId="2D8ED0BD" w:rsidR="00406C52" w:rsidRPr="00406C52" w:rsidRDefault="00406C52" w:rsidP="00406C52">
            <w:pPr>
              <w:pStyle w:val="TAL"/>
              <w:rPr>
                <w:rFonts w:eastAsiaTheme="minorEastAsia"/>
                <w:sz w:val="16"/>
                <w:szCs w:val="16"/>
              </w:rPr>
            </w:pPr>
            <w:r w:rsidRPr="00406C52">
              <w:rPr>
                <w:rFonts w:eastAsiaTheme="minorEastAsia" w:hint="eastAsia"/>
                <w:sz w:val="16"/>
                <w:szCs w:val="16"/>
              </w:rPr>
              <w:t>CT1</w:t>
            </w:r>
          </w:p>
        </w:tc>
        <w:tc>
          <w:tcPr>
            <w:tcW w:w="1225" w:type="dxa"/>
            <w:shd w:val="clear" w:color="000000" w:fill="auto"/>
          </w:tcPr>
          <w:p w14:paraId="76EC702F" w14:textId="77777777" w:rsidR="00406C52" w:rsidRPr="00406C52" w:rsidRDefault="00406C52" w:rsidP="00406C52">
            <w:pPr>
              <w:pStyle w:val="TAL"/>
              <w:rPr>
                <w:rFonts w:cs="Arial"/>
                <w:sz w:val="16"/>
                <w:szCs w:val="16"/>
              </w:rPr>
            </w:pPr>
          </w:p>
        </w:tc>
      </w:tr>
      <w:tr w:rsidR="00EA2D3C" w:rsidRPr="00EA2D3C" w14:paraId="08AA84F4" w14:textId="5A9803DF" w:rsidTr="009859B5">
        <w:tc>
          <w:tcPr>
            <w:tcW w:w="1254" w:type="dxa"/>
            <w:shd w:val="clear" w:color="000000" w:fill="auto"/>
          </w:tcPr>
          <w:p w14:paraId="5D43DBC4" w14:textId="2489707D" w:rsidR="00EA2D3C" w:rsidRPr="00EA2D3C" w:rsidRDefault="00EA2D3C" w:rsidP="00EA2D3C">
            <w:pPr>
              <w:pStyle w:val="TAL"/>
              <w:rPr>
                <w:rFonts w:cs="Arial"/>
                <w:sz w:val="16"/>
                <w:szCs w:val="16"/>
              </w:rPr>
            </w:pPr>
            <w:r w:rsidRPr="00EA2D3C">
              <w:rPr>
                <w:sz w:val="16"/>
                <w:szCs w:val="16"/>
              </w:rPr>
              <w:t>R2-2503087</w:t>
            </w:r>
          </w:p>
        </w:tc>
        <w:tc>
          <w:tcPr>
            <w:tcW w:w="3035" w:type="dxa"/>
            <w:shd w:val="clear" w:color="000000" w:fill="auto"/>
          </w:tcPr>
          <w:p w14:paraId="0F52C80C" w14:textId="47AD4267" w:rsidR="00EA2D3C" w:rsidRPr="00EA2D3C" w:rsidRDefault="00EA2D3C" w:rsidP="00EA2D3C">
            <w:pPr>
              <w:pStyle w:val="TAL"/>
              <w:rPr>
                <w:rFonts w:cs="Arial"/>
                <w:sz w:val="16"/>
                <w:szCs w:val="16"/>
              </w:rPr>
            </w:pPr>
            <w:r w:rsidRPr="00EA2D3C">
              <w:rPr>
                <w:sz w:val="16"/>
                <w:szCs w:val="16"/>
              </w:rPr>
              <w:t xml:space="preserve">LS on the </w:t>
            </w:r>
            <w:proofErr w:type="spellStart"/>
            <w:r w:rsidRPr="00EA2D3C">
              <w:rPr>
                <w:sz w:val="16"/>
                <w:szCs w:val="16"/>
              </w:rPr>
              <w:t>startSFN</w:t>
            </w:r>
            <w:proofErr w:type="spellEnd"/>
            <w:r w:rsidRPr="00EA2D3C">
              <w:rPr>
                <w:sz w:val="16"/>
                <w:szCs w:val="16"/>
              </w:rPr>
              <w:t xml:space="preserve"> parameter for positioning SRS with TX frequency hopping</w:t>
            </w:r>
          </w:p>
        </w:tc>
        <w:tc>
          <w:tcPr>
            <w:tcW w:w="830" w:type="dxa"/>
            <w:shd w:val="clear" w:color="000000" w:fill="auto"/>
          </w:tcPr>
          <w:p w14:paraId="75D11FAA" w14:textId="1F059B0F" w:rsidR="00EA2D3C" w:rsidRPr="00EA2D3C" w:rsidRDefault="00EA2D3C" w:rsidP="00EA2D3C">
            <w:pPr>
              <w:pStyle w:val="TAL"/>
              <w:rPr>
                <w:rFonts w:cs="Arial"/>
                <w:sz w:val="16"/>
                <w:szCs w:val="16"/>
              </w:rPr>
            </w:pPr>
            <w:r w:rsidRPr="00EA2D3C">
              <w:rPr>
                <w:sz w:val="16"/>
                <w:szCs w:val="16"/>
              </w:rPr>
              <w:t>Rel-18</w:t>
            </w:r>
          </w:p>
        </w:tc>
        <w:tc>
          <w:tcPr>
            <w:tcW w:w="2494" w:type="dxa"/>
            <w:shd w:val="clear" w:color="000000" w:fill="auto"/>
          </w:tcPr>
          <w:p w14:paraId="72B8BC82" w14:textId="01414C4C" w:rsidR="00EA2D3C" w:rsidRPr="00EA2D3C" w:rsidRDefault="00EA2D3C" w:rsidP="00EA2D3C">
            <w:pPr>
              <w:pStyle w:val="TAL"/>
              <w:rPr>
                <w:rFonts w:cs="Arial"/>
                <w:sz w:val="16"/>
                <w:szCs w:val="16"/>
                <w:lang w:val="fr-FR"/>
              </w:rPr>
            </w:pPr>
            <w:r w:rsidRPr="00EA2D3C">
              <w:rPr>
                <w:sz w:val="16"/>
                <w:szCs w:val="16"/>
              </w:rPr>
              <w:t>NR_pos_enh2-Core</w:t>
            </w:r>
          </w:p>
        </w:tc>
        <w:tc>
          <w:tcPr>
            <w:tcW w:w="1119" w:type="dxa"/>
            <w:shd w:val="clear" w:color="000000" w:fill="auto"/>
          </w:tcPr>
          <w:p w14:paraId="3424BBE4" w14:textId="253E8DFC" w:rsidR="00EA2D3C" w:rsidRPr="00EA2D3C" w:rsidRDefault="00EA2D3C" w:rsidP="00EA2D3C">
            <w:pPr>
              <w:pStyle w:val="TAL"/>
              <w:rPr>
                <w:rFonts w:cs="Arial"/>
                <w:sz w:val="16"/>
                <w:szCs w:val="16"/>
              </w:rPr>
            </w:pPr>
            <w:r w:rsidRPr="00EA2D3C">
              <w:rPr>
                <w:sz w:val="16"/>
                <w:szCs w:val="16"/>
              </w:rPr>
              <w:t>RAN1</w:t>
            </w:r>
          </w:p>
        </w:tc>
        <w:tc>
          <w:tcPr>
            <w:tcW w:w="1225" w:type="dxa"/>
            <w:shd w:val="clear" w:color="000000" w:fill="auto"/>
          </w:tcPr>
          <w:p w14:paraId="0048ECA1" w14:textId="420B8044" w:rsidR="00EA2D3C" w:rsidRPr="00EA2D3C" w:rsidRDefault="00EA2D3C" w:rsidP="00EA2D3C">
            <w:pPr>
              <w:pStyle w:val="TAL"/>
              <w:rPr>
                <w:rFonts w:cs="Arial"/>
                <w:sz w:val="16"/>
                <w:szCs w:val="16"/>
              </w:rPr>
            </w:pPr>
          </w:p>
        </w:tc>
      </w:tr>
      <w:tr w:rsidR="00EA2D3C" w:rsidRPr="00EA2D3C" w14:paraId="133F4FD5" w14:textId="77777777" w:rsidTr="009859B5">
        <w:trPr>
          <w:trHeight w:val="300"/>
        </w:trPr>
        <w:tc>
          <w:tcPr>
            <w:tcW w:w="1254" w:type="dxa"/>
            <w:shd w:val="clear" w:color="000000" w:fill="auto"/>
          </w:tcPr>
          <w:p w14:paraId="33E6B7AA" w14:textId="5CD93ED6" w:rsidR="00EA2D3C" w:rsidRPr="00EA2D3C" w:rsidRDefault="00EA2D3C" w:rsidP="00EA2D3C">
            <w:pPr>
              <w:pStyle w:val="TAL"/>
              <w:rPr>
                <w:rFonts w:cs="Arial"/>
                <w:sz w:val="16"/>
                <w:szCs w:val="16"/>
              </w:rPr>
            </w:pPr>
            <w:r w:rsidRPr="00EA2D3C">
              <w:rPr>
                <w:sz w:val="16"/>
                <w:szCs w:val="16"/>
              </w:rPr>
              <w:t>R2-2503163</w:t>
            </w:r>
          </w:p>
        </w:tc>
        <w:tc>
          <w:tcPr>
            <w:tcW w:w="3035" w:type="dxa"/>
            <w:shd w:val="clear" w:color="000000" w:fill="auto"/>
          </w:tcPr>
          <w:p w14:paraId="3520B26D" w14:textId="154C7448" w:rsidR="00EA2D3C" w:rsidRPr="00EA2D3C" w:rsidRDefault="00EA2D3C" w:rsidP="00EA2D3C">
            <w:pPr>
              <w:pStyle w:val="TAL"/>
              <w:rPr>
                <w:rFonts w:cs="Arial"/>
                <w:sz w:val="16"/>
                <w:szCs w:val="16"/>
              </w:rPr>
            </w:pPr>
            <w:r w:rsidRPr="00EA2D3C">
              <w:rPr>
                <w:sz w:val="16"/>
                <w:szCs w:val="16"/>
              </w:rPr>
              <w:t>LS on Collision between MUSIM Gap and Measurement Gap</w:t>
            </w:r>
          </w:p>
        </w:tc>
        <w:tc>
          <w:tcPr>
            <w:tcW w:w="830" w:type="dxa"/>
            <w:shd w:val="clear" w:color="000000" w:fill="auto"/>
          </w:tcPr>
          <w:p w14:paraId="4269C5E1" w14:textId="351A5183" w:rsidR="00EA2D3C" w:rsidRPr="00EA2D3C" w:rsidRDefault="00EA2D3C" w:rsidP="00EA2D3C">
            <w:pPr>
              <w:pStyle w:val="TAL"/>
              <w:rPr>
                <w:rFonts w:cs="Arial"/>
                <w:sz w:val="16"/>
                <w:szCs w:val="16"/>
              </w:rPr>
            </w:pPr>
            <w:r w:rsidRPr="00EA2D3C">
              <w:rPr>
                <w:sz w:val="16"/>
                <w:szCs w:val="16"/>
              </w:rPr>
              <w:t>Rel-18</w:t>
            </w:r>
          </w:p>
        </w:tc>
        <w:tc>
          <w:tcPr>
            <w:tcW w:w="2494" w:type="dxa"/>
            <w:shd w:val="clear" w:color="000000" w:fill="auto"/>
          </w:tcPr>
          <w:p w14:paraId="6ED9311C" w14:textId="4118B7F5" w:rsidR="00EA2D3C" w:rsidRPr="00EA2D3C" w:rsidRDefault="00EA2D3C" w:rsidP="00EA2D3C">
            <w:pPr>
              <w:pStyle w:val="TAL"/>
              <w:rPr>
                <w:rFonts w:cs="Arial"/>
                <w:sz w:val="16"/>
                <w:szCs w:val="16"/>
              </w:rPr>
            </w:pPr>
            <w:proofErr w:type="spellStart"/>
            <w:r w:rsidRPr="00EA2D3C">
              <w:rPr>
                <w:sz w:val="16"/>
                <w:szCs w:val="16"/>
              </w:rPr>
              <w:t>NR_DualTxRx_MUSIM</w:t>
            </w:r>
            <w:proofErr w:type="spellEnd"/>
            <w:r w:rsidRPr="00EA2D3C">
              <w:rPr>
                <w:sz w:val="16"/>
                <w:szCs w:val="16"/>
              </w:rPr>
              <w:t>-Core</w:t>
            </w:r>
          </w:p>
        </w:tc>
        <w:tc>
          <w:tcPr>
            <w:tcW w:w="1119" w:type="dxa"/>
            <w:shd w:val="clear" w:color="000000" w:fill="auto"/>
          </w:tcPr>
          <w:p w14:paraId="1D3E005A" w14:textId="6BD9C3A7" w:rsidR="00EA2D3C" w:rsidRPr="00EA2D3C" w:rsidRDefault="00EA2D3C" w:rsidP="00EA2D3C">
            <w:pPr>
              <w:pStyle w:val="TAL"/>
              <w:rPr>
                <w:rFonts w:cs="Arial"/>
                <w:sz w:val="16"/>
                <w:szCs w:val="16"/>
              </w:rPr>
            </w:pPr>
            <w:r w:rsidRPr="00EA2D3C">
              <w:rPr>
                <w:sz w:val="16"/>
                <w:szCs w:val="16"/>
              </w:rPr>
              <w:t>RAN4</w:t>
            </w:r>
          </w:p>
        </w:tc>
        <w:tc>
          <w:tcPr>
            <w:tcW w:w="1225" w:type="dxa"/>
            <w:shd w:val="clear" w:color="000000" w:fill="auto"/>
          </w:tcPr>
          <w:p w14:paraId="6EA035DD" w14:textId="1B1174ED" w:rsidR="00EA2D3C" w:rsidRPr="00EA2D3C" w:rsidRDefault="00EA2D3C" w:rsidP="00EA2D3C">
            <w:pPr>
              <w:pStyle w:val="TAL"/>
              <w:rPr>
                <w:rFonts w:cs="Arial"/>
                <w:sz w:val="16"/>
                <w:szCs w:val="16"/>
              </w:rPr>
            </w:pPr>
          </w:p>
        </w:tc>
      </w:tr>
      <w:tr w:rsidR="00EA2D3C" w:rsidRPr="00EA2D3C" w14:paraId="4DBBFD6E" w14:textId="77777777" w:rsidTr="009859B5">
        <w:trPr>
          <w:trHeight w:val="300"/>
        </w:trPr>
        <w:tc>
          <w:tcPr>
            <w:tcW w:w="1254" w:type="dxa"/>
            <w:shd w:val="clear" w:color="000000" w:fill="auto"/>
          </w:tcPr>
          <w:p w14:paraId="5D7C333A" w14:textId="3115AE25" w:rsidR="00EA2D3C" w:rsidRPr="00EA2D3C" w:rsidRDefault="00EA2D3C" w:rsidP="00EA2D3C">
            <w:pPr>
              <w:pStyle w:val="TAL"/>
              <w:rPr>
                <w:rFonts w:cs="Arial"/>
                <w:sz w:val="16"/>
                <w:szCs w:val="16"/>
              </w:rPr>
            </w:pPr>
            <w:r w:rsidRPr="00EA2D3C">
              <w:rPr>
                <w:sz w:val="16"/>
                <w:szCs w:val="16"/>
              </w:rPr>
              <w:t>R2-2503168</w:t>
            </w:r>
          </w:p>
        </w:tc>
        <w:tc>
          <w:tcPr>
            <w:tcW w:w="3035" w:type="dxa"/>
            <w:shd w:val="clear" w:color="000000" w:fill="auto"/>
          </w:tcPr>
          <w:p w14:paraId="00C6131D" w14:textId="27C69FEE" w:rsidR="00EA2D3C" w:rsidRPr="00EA2D3C" w:rsidRDefault="00EA2D3C" w:rsidP="00EA2D3C">
            <w:pPr>
              <w:pStyle w:val="TAL"/>
              <w:rPr>
                <w:rFonts w:cs="Arial"/>
                <w:sz w:val="16"/>
                <w:szCs w:val="16"/>
              </w:rPr>
            </w:pPr>
            <w:r w:rsidRPr="00EA2D3C">
              <w:rPr>
                <w:sz w:val="16"/>
                <w:szCs w:val="16"/>
              </w:rPr>
              <w:t>Reply LS on AI/ML UE sided data collection</w:t>
            </w:r>
          </w:p>
        </w:tc>
        <w:tc>
          <w:tcPr>
            <w:tcW w:w="830" w:type="dxa"/>
            <w:shd w:val="clear" w:color="000000" w:fill="auto"/>
          </w:tcPr>
          <w:p w14:paraId="49D7E73F" w14:textId="4DB5D7DF" w:rsidR="00EA2D3C" w:rsidRPr="00EA2D3C" w:rsidRDefault="00EA2D3C" w:rsidP="00EA2D3C">
            <w:pPr>
              <w:pStyle w:val="TAL"/>
              <w:rPr>
                <w:rFonts w:cs="Arial"/>
                <w:sz w:val="16"/>
                <w:szCs w:val="16"/>
              </w:rPr>
            </w:pPr>
            <w:r w:rsidRPr="00EA2D3C">
              <w:rPr>
                <w:sz w:val="16"/>
                <w:szCs w:val="16"/>
              </w:rPr>
              <w:t>Rel-19</w:t>
            </w:r>
          </w:p>
        </w:tc>
        <w:tc>
          <w:tcPr>
            <w:tcW w:w="2494" w:type="dxa"/>
            <w:shd w:val="clear" w:color="000000" w:fill="auto"/>
          </w:tcPr>
          <w:p w14:paraId="7ACF4010" w14:textId="6C55FC42" w:rsidR="00EA2D3C" w:rsidRPr="00EA2D3C" w:rsidRDefault="00EA2D3C" w:rsidP="00EA2D3C">
            <w:pPr>
              <w:pStyle w:val="TAL"/>
              <w:rPr>
                <w:rFonts w:cs="Arial"/>
                <w:sz w:val="16"/>
                <w:szCs w:val="16"/>
              </w:rPr>
            </w:pPr>
            <w:r w:rsidRPr="00EA2D3C">
              <w:rPr>
                <w:sz w:val="16"/>
                <w:szCs w:val="16"/>
              </w:rPr>
              <w:t>AIML_MGT_Ph2</w:t>
            </w:r>
          </w:p>
        </w:tc>
        <w:tc>
          <w:tcPr>
            <w:tcW w:w="1119" w:type="dxa"/>
            <w:shd w:val="clear" w:color="000000" w:fill="auto"/>
          </w:tcPr>
          <w:p w14:paraId="7BD9ABDB" w14:textId="1C33C5F8" w:rsidR="00EA2D3C" w:rsidRPr="00EA2D3C" w:rsidRDefault="00EA2D3C" w:rsidP="00EA2D3C">
            <w:pPr>
              <w:pStyle w:val="TAL"/>
              <w:rPr>
                <w:rFonts w:cs="Arial"/>
                <w:sz w:val="16"/>
                <w:szCs w:val="16"/>
              </w:rPr>
            </w:pPr>
            <w:r w:rsidRPr="00EA2D3C">
              <w:rPr>
                <w:sz w:val="16"/>
                <w:szCs w:val="16"/>
              </w:rPr>
              <w:t>SA5</w:t>
            </w:r>
          </w:p>
        </w:tc>
        <w:tc>
          <w:tcPr>
            <w:tcW w:w="1225" w:type="dxa"/>
            <w:shd w:val="clear" w:color="000000" w:fill="auto"/>
          </w:tcPr>
          <w:p w14:paraId="68A2EF1C" w14:textId="093E8EF1" w:rsidR="00EA2D3C" w:rsidRPr="00EA2D3C" w:rsidRDefault="00EA2D3C" w:rsidP="00EA2D3C">
            <w:pPr>
              <w:pStyle w:val="TAL"/>
              <w:rPr>
                <w:rFonts w:cs="Arial"/>
                <w:sz w:val="16"/>
                <w:szCs w:val="16"/>
              </w:rPr>
            </w:pPr>
            <w:r w:rsidRPr="00EA2D3C">
              <w:rPr>
                <w:sz w:val="16"/>
                <w:szCs w:val="16"/>
              </w:rPr>
              <w:t>SA, SA2, SA3, RAN</w:t>
            </w:r>
          </w:p>
        </w:tc>
      </w:tr>
      <w:tr w:rsidR="00EA2D3C" w:rsidRPr="00EA2D3C" w14:paraId="5ABB6703" w14:textId="77777777" w:rsidTr="009859B5">
        <w:trPr>
          <w:trHeight w:val="300"/>
        </w:trPr>
        <w:tc>
          <w:tcPr>
            <w:tcW w:w="1254" w:type="dxa"/>
            <w:shd w:val="clear" w:color="000000" w:fill="auto"/>
          </w:tcPr>
          <w:p w14:paraId="6E38929E" w14:textId="09F222D0" w:rsidR="00EA2D3C" w:rsidRPr="00EA2D3C" w:rsidRDefault="00EA2D3C" w:rsidP="00EA2D3C">
            <w:pPr>
              <w:pStyle w:val="TAL"/>
              <w:rPr>
                <w:rFonts w:cs="Arial"/>
                <w:sz w:val="16"/>
                <w:szCs w:val="16"/>
              </w:rPr>
            </w:pPr>
            <w:r w:rsidRPr="00EA2D3C">
              <w:rPr>
                <w:sz w:val="16"/>
                <w:szCs w:val="16"/>
              </w:rPr>
              <w:t>R2-2503169</w:t>
            </w:r>
          </w:p>
        </w:tc>
        <w:tc>
          <w:tcPr>
            <w:tcW w:w="3035" w:type="dxa"/>
            <w:shd w:val="clear" w:color="000000" w:fill="auto"/>
          </w:tcPr>
          <w:p w14:paraId="0B5DB0A3" w14:textId="292E45A1" w:rsidR="00EA2D3C" w:rsidRPr="00EA2D3C" w:rsidRDefault="00EA2D3C" w:rsidP="00EA2D3C">
            <w:pPr>
              <w:pStyle w:val="TAL"/>
              <w:rPr>
                <w:rFonts w:cs="Arial"/>
                <w:sz w:val="16"/>
                <w:szCs w:val="16"/>
              </w:rPr>
            </w:pPr>
            <w:r w:rsidRPr="00EA2D3C">
              <w:rPr>
                <w:sz w:val="16"/>
                <w:szCs w:val="16"/>
              </w:rPr>
              <w:t>Reply LS on signalling feasibility of dataset and parameter sharing</w:t>
            </w:r>
          </w:p>
        </w:tc>
        <w:tc>
          <w:tcPr>
            <w:tcW w:w="830" w:type="dxa"/>
            <w:shd w:val="clear" w:color="000000" w:fill="auto"/>
          </w:tcPr>
          <w:p w14:paraId="244E0CCC" w14:textId="54275236" w:rsidR="00EA2D3C" w:rsidRPr="00EA2D3C" w:rsidRDefault="00EA2D3C" w:rsidP="00EA2D3C">
            <w:pPr>
              <w:pStyle w:val="TAL"/>
              <w:rPr>
                <w:rFonts w:cs="Arial"/>
                <w:sz w:val="16"/>
                <w:szCs w:val="16"/>
              </w:rPr>
            </w:pPr>
            <w:r w:rsidRPr="00EA2D3C">
              <w:rPr>
                <w:sz w:val="16"/>
                <w:szCs w:val="16"/>
              </w:rPr>
              <w:t>Rel-19</w:t>
            </w:r>
          </w:p>
        </w:tc>
        <w:tc>
          <w:tcPr>
            <w:tcW w:w="2494" w:type="dxa"/>
            <w:shd w:val="clear" w:color="000000" w:fill="auto"/>
          </w:tcPr>
          <w:p w14:paraId="614DAEB2" w14:textId="39BB5581" w:rsidR="00EA2D3C" w:rsidRPr="00EA2D3C" w:rsidRDefault="00EA2D3C" w:rsidP="00EA2D3C">
            <w:pPr>
              <w:pStyle w:val="TAL"/>
              <w:rPr>
                <w:rFonts w:cs="Arial"/>
                <w:sz w:val="16"/>
                <w:szCs w:val="16"/>
              </w:rPr>
            </w:pPr>
            <w:proofErr w:type="spellStart"/>
            <w:r w:rsidRPr="00EA2D3C">
              <w:rPr>
                <w:sz w:val="16"/>
                <w:szCs w:val="16"/>
              </w:rPr>
              <w:t>NR_AIML_air</w:t>
            </w:r>
            <w:proofErr w:type="spellEnd"/>
            <w:r w:rsidRPr="00EA2D3C">
              <w:rPr>
                <w:sz w:val="16"/>
                <w:szCs w:val="16"/>
              </w:rPr>
              <w:t>-Core</w:t>
            </w:r>
          </w:p>
        </w:tc>
        <w:tc>
          <w:tcPr>
            <w:tcW w:w="1119" w:type="dxa"/>
            <w:shd w:val="clear" w:color="000000" w:fill="auto"/>
          </w:tcPr>
          <w:p w14:paraId="7C33D287" w14:textId="3FFE70D8" w:rsidR="00EA2D3C" w:rsidRPr="00EA2D3C" w:rsidRDefault="00EA2D3C" w:rsidP="00EA2D3C">
            <w:pPr>
              <w:pStyle w:val="TAL"/>
              <w:rPr>
                <w:rFonts w:cs="Arial"/>
                <w:sz w:val="16"/>
                <w:szCs w:val="16"/>
              </w:rPr>
            </w:pPr>
            <w:r w:rsidRPr="00EA2D3C">
              <w:rPr>
                <w:sz w:val="16"/>
                <w:szCs w:val="16"/>
              </w:rPr>
              <w:t>RAN1, RAN3, SA2, SA5</w:t>
            </w:r>
          </w:p>
        </w:tc>
        <w:tc>
          <w:tcPr>
            <w:tcW w:w="1225" w:type="dxa"/>
            <w:shd w:val="clear" w:color="000000" w:fill="auto"/>
          </w:tcPr>
          <w:p w14:paraId="6B208C83" w14:textId="1F3BD847" w:rsidR="00EA2D3C" w:rsidRPr="00EA2D3C" w:rsidRDefault="00EA2D3C" w:rsidP="00EA2D3C">
            <w:pPr>
              <w:pStyle w:val="TAL"/>
              <w:rPr>
                <w:rFonts w:cs="Arial"/>
                <w:sz w:val="16"/>
                <w:szCs w:val="16"/>
              </w:rPr>
            </w:pPr>
            <w:r w:rsidRPr="00EA2D3C">
              <w:rPr>
                <w:sz w:val="16"/>
                <w:szCs w:val="16"/>
              </w:rPr>
              <w:t>SA3</w:t>
            </w:r>
          </w:p>
        </w:tc>
      </w:tr>
      <w:tr w:rsidR="00EA2D3C" w:rsidRPr="00EA2D3C" w14:paraId="2BF11D8A" w14:textId="77777777" w:rsidTr="009859B5">
        <w:trPr>
          <w:trHeight w:val="300"/>
        </w:trPr>
        <w:tc>
          <w:tcPr>
            <w:tcW w:w="1254" w:type="dxa"/>
            <w:shd w:val="clear" w:color="000000" w:fill="auto"/>
          </w:tcPr>
          <w:p w14:paraId="71C6A605" w14:textId="6F31F093" w:rsidR="00EA2D3C" w:rsidRPr="00EA2D3C" w:rsidRDefault="00EA2D3C" w:rsidP="00EA2D3C">
            <w:pPr>
              <w:pStyle w:val="TAL"/>
              <w:rPr>
                <w:rFonts w:cs="Arial"/>
                <w:sz w:val="16"/>
                <w:szCs w:val="16"/>
              </w:rPr>
            </w:pPr>
            <w:r w:rsidRPr="00EA2D3C">
              <w:rPr>
                <w:sz w:val="16"/>
                <w:szCs w:val="16"/>
              </w:rPr>
              <w:t>R2-2503170</w:t>
            </w:r>
          </w:p>
        </w:tc>
        <w:tc>
          <w:tcPr>
            <w:tcW w:w="3035" w:type="dxa"/>
            <w:shd w:val="clear" w:color="000000" w:fill="auto"/>
          </w:tcPr>
          <w:p w14:paraId="6CDC0C71" w14:textId="69E7355B" w:rsidR="00EA2D3C" w:rsidRPr="00EA2D3C" w:rsidRDefault="00EA2D3C" w:rsidP="00EA2D3C">
            <w:pPr>
              <w:pStyle w:val="TAL"/>
              <w:rPr>
                <w:rFonts w:cs="Arial"/>
                <w:sz w:val="16"/>
                <w:szCs w:val="16"/>
              </w:rPr>
            </w:pPr>
            <w:r w:rsidRPr="00EA2D3C">
              <w:rPr>
                <w:sz w:val="16"/>
                <w:szCs w:val="16"/>
              </w:rPr>
              <w:t>LS on OAM-centric solution for NW-side data collection</w:t>
            </w:r>
          </w:p>
        </w:tc>
        <w:tc>
          <w:tcPr>
            <w:tcW w:w="830" w:type="dxa"/>
            <w:shd w:val="clear" w:color="000000" w:fill="auto"/>
          </w:tcPr>
          <w:p w14:paraId="50D64A5A" w14:textId="0389D769" w:rsidR="00EA2D3C" w:rsidRPr="00EA2D3C" w:rsidRDefault="00EA2D3C" w:rsidP="00EA2D3C">
            <w:pPr>
              <w:pStyle w:val="TAL"/>
              <w:rPr>
                <w:rFonts w:cs="Arial"/>
                <w:sz w:val="16"/>
                <w:szCs w:val="16"/>
              </w:rPr>
            </w:pPr>
            <w:r w:rsidRPr="00EA2D3C">
              <w:rPr>
                <w:sz w:val="16"/>
                <w:szCs w:val="16"/>
              </w:rPr>
              <w:t>Rel-19</w:t>
            </w:r>
          </w:p>
        </w:tc>
        <w:tc>
          <w:tcPr>
            <w:tcW w:w="2494" w:type="dxa"/>
            <w:shd w:val="clear" w:color="000000" w:fill="auto"/>
          </w:tcPr>
          <w:p w14:paraId="47EF4FE9" w14:textId="62CC147F" w:rsidR="00EA2D3C" w:rsidRPr="00EA2D3C" w:rsidRDefault="00EA2D3C" w:rsidP="00EA2D3C">
            <w:pPr>
              <w:pStyle w:val="TAL"/>
              <w:rPr>
                <w:rFonts w:cs="Arial"/>
                <w:sz w:val="16"/>
                <w:szCs w:val="16"/>
              </w:rPr>
            </w:pPr>
            <w:proofErr w:type="spellStart"/>
            <w:r w:rsidRPr="00EA2D3C">
              <w:rPr>
                <w:sz w:val="16"/>
                <w:szCs w:val="16"/>
              </w:rPr>
              <w:t>NR_AIML_air</w:t>
            </w:r>
            <w:proofErr w:type="spellEnd"/>
            <w:r w:rsidRPr="00EA2D3C">
              <w:rPr>
                <w:sz w:val="16"/>
                <w:szCs w:val="16"/>
              </w:rPr>
              <w:t>-Core</w:t>
            </w:r>
          </w:p>
        </w:tc>
        <w:tc>
          <w:tcPr>
            <w:tcW w:w="1119" w:type="dxa"/>
            <w:shd w:val="clear" w:color="000000" w:fill="auto"/>
          </w:tcPr>
          <w:p w14:paraId="42D98918" w14:textId="55E4CC0C" w:rsidR="00EA2D3C" w:rsidRPr="00EA2D3C" w:rsidRDefault="00EA2D3C" w:rsidP="00EA2D3C">
            <w:pPr>
              <w:pStyle w:val="TAL"/>
              <w:rPr>
                <w:rFonts w:cs="Arial"/>
                <w:sz w:val="16"/>
                <w:szCs w:val="16"/>
              </w:rPr>
            </w:pPr>
            <w:r w:rsidRPr="00EA2D3C">
              <w:rPr>
                <w:sz w:val="16"/>
                <w:szCs w:val="16"/>
              </w:rPr>
              <w:t>SA5, RAN3</w:t>
            </w:r>
          </w:p>
        </w:tc>
        <w:tc>
          <w:tcPr>
            <w:tcW w:w="1225" w:type="dxa"/>
            <w:shd w:val="clear" w:color="000000" w:fill="auto"/>
          </w:tcPr>
          <w:p w14:paraId="2E6D2354" w14:textId="77777777" w:rsidR="00EA2D3C" w:rsidRPr="00EA2D3C" w:rsidRDefault="00EA2D3C" w:rsidP="00EA2D3C">
            <w:pPr>
              <w:pStyle w:val="TAL"/>
              <w:rPr>
                <w:rFonts w:cs="Arial"/>
                <w:sz w:val="16"/>
                <w:szCs w:val="16"/>
              </w:rPr>
            </w:pPr>
          </w:p>
        </w:tc>
      </w:tr>
      <w:tr w:rsidR="00EA2D3C" w:rsidRPr="00EA2D3C" w14:paraId="24EAB8EB" w14:textId="77777777" w:rsidTr="009859B5">
        <w:trPr>
          <w:trHeight w:val="300"/>
        </w:trPr>
        <w:tc>
          <w:tcPr>
            <w:tcW w:w="1254" w:type="dxa"/>
            <w:shd w:val="clear" w:color="000000" w:fill="auto"/>
          </w:tcPr>
          <w:p w14:paraId="3DA478AD" w14:textId="65F6CAEF" w:rsidR="00EA2D3C" w:rsidRPr="00EA2D3C" w:rsidRDefault="00EA2D3C" w:rsidP="00EA2D3C">
            <w:pPr>
              <w:pStyle w:val="TAL"/>
              <w:rPr>
                <w:rFonts w:cs="Arial"/>
                <w:sz w:val="16"/>
                <w:szCs w:val="16"/>
              </w:rPr>
            </w:pPr>
            <w:r w:rsidRPr="00EA2D3C">
              <w:rPr>
                <w:sz w:val="16"/>
                <w:szCs w:val="16"/>
              </w:rPr>
              <w:t>R2-2503172</w:t>
            </w:r>
          </w:p>
        </w:tc>
        <w:tc>
          <w:tcPr>
            <w:tcW w:w="3035" w:type="dxa"/>
            <w:shd w:val="clear" w:color="000000" w:fill="auto"/>
          </w:tcPr>
          <w:p w14:paraId="69B64848" w14:textId="47D41BB9" w:rsidR="00EA2D3C" w:rsidRPr="00EA2D3C" w:rsidRDefault="00EA2D3C" w:rsidP="00EA2D3C">
            <w:pPr>
              <w:pStyle w:val="TAL"/>
              <w:rPr>
                <w:rFonts w:cs="Arial"/>
                <w:sz w:val="16"/>
                <w:szCs w:val="16"/>
              </w:rPr>
            </w:pPr>
            <w:r w:rsidRPr="00EA2D3C">
              <w:rPr>
                <w:sz w:val="16"/>
                <w:szCs w:val="16"/>
              </w:rPr>
              <w:t>Reply LS on paging capability loss issue</w:t>
            </w:r>
          </w:p>
        </w:tc>
        <w:tc>
          <w:tcPr>
            <w:tcW w:w="830" w:type="dxa"/>
            <w:shd w:val="clear" w:color="000000" w:fill="auto"/>
          </w:tcPr>
          <w:p w14:paraId="10FFDE48" w14:textId="5A1978F0" w:rsidR="00EA2D3C" w:rsidRPr="00EA2D3C" w:rsidRDefault="00EA2D3C" w:rsidP="00EA2D3C">
            <w:pPr>
              <w:pStyle w:val="TAL"/>
              <w:rPr>
                <w:rFonts w:cs="Arial"/>
                <w:sz w:val="16"/>
                <w:szCs w:val="16"/>
              </w:rPr>
            </w:pPr>
            <w:r w:rsidRPr="00EA2D3C">
              <w:rPr>
                <w:sz w:val="16"/>
                <w:szCs w:val="16"/>
              </w:rPr>
              <w:t>Rel-19</w:t>
            </w:r>
          </w:p>
        </w:tc>
        <w:tc>
          <w:tcPr>
            <w:tcW w:w="2494" w:type="dxa"/>
            <w:shd w:val="clear" w:color="000000" w:fill="auto"/>
          </w:tcPr>
          <w:p w14:paraId="42FF27C1" w14:textId="4A3B35C9" w:rsidR="00EA2D3C" w:rsidRPr="00EA2D3C" w:rsidRDefault="00EA2D3C" w:rsidP="00EA2D3C">
            <w:pPr>
              <w:pStyle w:val="TAL"/>
              <w:rPr>
                <w:rFonts w:cs="Arial"/>
                <w:sz w:val="16"/>
                <w:szCs w:val="16"/>
              </w:rPr>
            </w:pPr>
            <w:r w:rsidRPr="00EA2D3C">
              <w:rPr>
                <w:sz w:val="16"/>
                <w:szCs w:val="16"/>
              </w:rPr>
              <w:t>NR_LPWUS-Core, TEI19</w:t>
            </w:r>
          </w:p>
        </w:tc>
        <w:tc>
          <w:tcPr>
            <w:tcW w:w="1119" w:type="dxa"/>
            <w:shd w:val="clear" w:color="000000" w:fill="auto"/>
          </w:tcPr>
          <w:p w14:paraId="51A4E869" w14:textId="4574C14D" w:rsidR="00EA2D3C" w:rsidRPr="00EA2D3C" w:rsidRDefault="00EA2D3C" w:rsidP="00EA2D3C">
            <w:pPr>
              <w:pStyle w:val="TAL"/>
              <w:rPr>
                <w:rFonts w:cs="Arial"/>
                <w:sz w:val="16"/>
                <w:szCs w:val="16"/>
              </w:rPr>
            </w:pPr>
            <w:r w:rsidRPr="00EA2D3C">
              <w:rPr>
                <w:sz w:val="16"/>
                <w:szCs w:val="16"/>
              </w:rPr>
              <w:t>SA2, RAN3, CT1</w:t>
            </w:r>
          </w:p>
        </w:tc>
        <w:tc>
          <w:tcPr>
            <w:tcW w:w="1225" w:type="dxa"/>
            <w:shd w:val="clear" w:color="000000" w:fill="auto"/>
          </w:tcPr>
          <w:p w14:paraId="3E74E10E" w14:textId="77777777" w:rsidR="00EA2D3C" w:rsidRPr="00EA2D3C" w:rsidRDefault="00EA2D3C" w:rsidP="00EA2D3C">
            <w:pPr>
              <w:pStyle w:val="TAL"/>
              <w:rPr>
                <w:rFonts w:cs="Arial"/>
                <w:sz w:val="16"/>
                <w:szCs w:val="16"/>
              </w:rPr>
            </w:pPr>
          </w:p>
        </w:tc>
      </w:tr>
      <w:tr w:rsidR="00406C52" w:rsidRPr="00406C52" w14:paraId="63558749" w14:textId="77777777" w:rsidTr="009859B5">
        <w:trPr>
          <w:trHeight w:val="300"/>
        </w:trPr>
        <w:tc>
          <w:tcPr>
            <w:tcW w:w="1254" w:type="dxa"/>
            <w:shd w:val="clear" w:color="000000" w:fill="auto"/>
          </w:tcPr>
          <w:p w14:paraId="4F9886F9" w14:textId="7432DF85" w:rsidR="00406C52" w:rsidRPr="00406C52" w:rsidRDefault="00406C52" w:rsidP="00406C52">
            <w:pPr>
              <w:pStyle w:val="TAL"/>
              <w:rPr>
                <w:sz w:val="16"/>
                <w:szCs w:val="16"/>
              </w:rPr>
            </w:pPr>
            <w:r w:rsidRPr="00406C52">
              <w:rPr>
                <w:sz w:val="16"/>
                <w:szCs w:val="16"/>
              </w:rPr>
              <w:t>R2-2503175</w:t>
            </w:r>
          </w:p>
        </w:tc>
        <w:tc>
          <w:tcPr>
            <w:tcW w:w="3035" w:type="dxa"/>
            <w:shd w:val="clear" w:color="000000" w:fill="auto"/>
          </w:tcPr>
          <w:p w14:paraId="297ED899" w14:textId="5EB5EEAB" w:rsidR="00406C52" w:rsidRPr="00406C52" w:rsidRDefault="00406C52" w:rsidP="00406C52">
            <w:pPr>
              <w:pStyle w:val="TAL"/>
              <w:rPr>
                <w:sz w:val="16"/>
                <w:szCs w:val="16"/>
              </w:rPr>
            </w:pPr>
            <w:r w:rsidRPr="00406C52">
              <w:rPr>
                <w:sz w:val="16"/>
                <w:szCs w:val="16"/>
              </w:rPr>
              <w:t>LS on CB-msg3-EDT</w:t>
            </w:r>
          </w:p>
        </w:tc>
        <w:tc>
          <w:tcPr>
            <w:tcW w:w="830" w:type="dxa"/>
            <w:shd w:val="clear" w:color="000000" w:fill="auto"/>
          </w:tcPr>
          <w:p w14:paraId="02482CC5" w14:textId="14F1FE2F" w:rsidR="00406C52" w:rsidRPr="00406C52" w:rsidRDefault="00406C52" w:rsidP="00406C52">
            <w:pPr>
              <w:pStyle w:val="TAL"/>
              <w:rPr>
                <w:sz w:val="16"/>
                <w:szCs w:val="16"/>
              </w:rPr>
            </w:pPr>
            <w:r w:rsidRPr="00406C52">
              <w:rPr>
                <w:sz w:val="16"/>
                <w:szCs w:val="16"/>
              </w:rPr>
              <w:t>Rel-19</w:t>
            </w:r>
          </w:p>
        </w:tc>
        <w:tc>
          <w:tcPr>
            <w:tcW w:w="2494" w:type="dxa"/>
            <w:shd w:val="clear" w:color="000000" w:fill="auto"/>
          </w:tcPr>
          <w:p w14:paraId="25EA241C" w14:textId="05346882" w:rsidR="00406C52" w:rsidRPr="00406C52" w:rsidRDefault="00406C52" w:rsidP="00406C52">
            <w:pPr>
              <w:pStyle w:val="TAL"/>
              <w:rPr>
                <w:sz w:val="16"/>
                <w:szCs w:val="16"/>
              </w:rPr>
            </w:pPr>
            <w:r w:rsidRPr="00406C52">
              <w:rPr>
                <w:sz w:val="16"/>
                <w:szCs w:val="16"/>
              </w:rPr>
              <w:t>IoT_NTN_Ph3-Core</w:t>
            </w:r>
          </w:p>
        </w:tc>
        <w:tc>
          <w:tcPr>
            <w:tcW w:w="1119" w:type="dxa"/>
            <w:shd w:val="clear" w:color="000000" w:fill="auto"/>
          </w:tcPr>
          <w:p w14:paraId="227815E6" w14:textId="32DAF5CA" w:rsidR="00406C52" w:rsidRPr="00406C52" w:rsidRDefault="00406C52" w:rsidP="00406C52">
            <w:pPr>
              <w:pStyle w:val="TAL"/>
              <w:rPr>
                <w:sz w:val="16"/>
                <w:szCs w:val="16"/>
              </w:rPr>
            </w:pPr>
            <w:r w:rsidRPr="00406C52">
              <w:rPr>
                <w:sz w:val="16"/>
                <w:szCs w:val="16"/>
              </w:rPr>
              <w:t>RAN1</w:t>
            </w:r>
          </w:p>
        </w:tc>
        <w:tc>
          <w:tcPr>
            <w:tcW w:w="1225" w:type="dxa"/>
            <w:shd w:val="clear" w:color="000000" w:fill="auto"/>
          </w:tcPr>
          <w:p w14:paraId="73ECED39" w14:textId="77777777" w:rsidR="00406C52" w:rsidRPr="00406C52" w:rsidRDefault="00406C52" w:rsidP="00406C52">
            <w:pPr>
              <w:pStyle w:val="TAL"/>
              <w:rPr>
                <w:rFonts w:cs="Arial"/>
                <w:sz w:val="16"/>
                <w:szCs w:val="16"/>
              </w:rPr>
            </w:pPr>
          </w:p>
        </w:tc>
      </w:tr>
      <w:tr w:rsidR="00406C52" w:rsidRPr="00EA2D3C" w14:paraId="661022B8" w14:textId="77777777" w:rsidTr="009859B5">
        <w:trPr>
          <w:trHeight w:val="300"/>
        </w:trPr>
        <w:tc>
          <w:tcPr>
            <w:tcW w:w="1254" w:type="dxa"/>
            <w:shd w:val="clear" w:color="000000" w:fill="auto"/>
          </w:tcPr>
          <w:p w14:paraId="49FBEE49" w14:textId="2F386D70" w:rsidR="00406C52" w:rsidRPr="00EA2D3C" w:rsidRDefault="00406C52" w:rsidP="00406C52">
            <w:pPr>
              <w:pStyle w:val="TAL"/>
              <w:rPr>
                <w:rFonts w:cs="Arial"/>
                <w:sz w:val="16"/>
                <w:szCs w:val="16"/>
              </w:rPr>
            </w:pPr>
            <w:r w:rsidRPr="00EA2D3C">
              <w:rPr>
                <w:sz w:val="16"/>
                <w:szCs w:val="16"/>
              </w:rPr>
              <w:t>R2-2503180</w:t>
            </w:r>
          </w:p>
        </w:tc>
        <w:tc>
          <w:tcPr>
            <w:tcW w:w="3035" w:type="dxa"/>
            <w:shd w:val="clear" w:color="000000" w:fill="auto"/>
          </w:tcPr>
          <w:p w14:paraId="60F14587" w14:textId="22CB2460" w:rsidR="00406C52" w:rsidRPr="00EA2D3C" w:rsidRDefault="00406C52" w:rsidP="00406C52">
            <w:pPr>
              <w:pStyle w:val="TAL"/>
              <w:rPr>
                <w:rFonts w:cs="Arial"/>
                <w:sz w:val="16"/>
                <w:szCs w:val="16"/>
              </w:rPr>
            </w:pPr>
            <w:r w:rsidRPr="00EA2D3C">
              <w:rPr>
                <w:sz w:val="16"/>
                <w:szCs w:val="16"/>
              </w:rPr>
              <w:t>LS on Rel-19 higher layer parameter and UE Feature</w:t>
            </w:r>
          </w:p>
        </w:tc>
        <w:tc>
          <w:tcPr>
            <w:tcW w:w="830" w:type="dxa"/>
            <w:shd w:val="clear" w:color="000000" w:fill="auto"/>
          </w:tcPr>
          <w:p w14:paraId="2305322C" w14:textId="1E4165F5" w:rsidR="00406C52" w:rsidRPr="00EA2D3C" w:rsidRDefault="00406C52" w:rsidP="00406C52">
            <w:pPr>
              <w:pStyle w:val="TAL"/>
              <w:rPr>
                <w:rFonts w:cs="Arial"/>
                <w:sz w:val="16"/>
                <w:szCs w:val="16"/>
              </w:rPr>
            </w:pPr>
            <w:r w:rsidRPr="00EA2D3C">
              <w:rPr>
                <w:sz w:val="16"/>
                <w:szCs w:val="16"/>
              </w:rPr>
              <w:t>Rel-19</w:t>
            </w:r>
          </w:p>
        </w:tc>
        <w:tc>
          <w:tcPr>
            <w:tcW w:w="2494" w:type="dxa"/>
            <w:shd w:val="clear" w:color="000000" w:fill="auto"/>
          </w:tcPr>
          <w:p w14:paraId="19628B91" w14:textId="747CE74F" w:rsidR="00406C52" w:rsidRPr="00EA2D3C" w:rsidRDefault="00406C52" w:rsidP="00406C52">
            <w:pPr>
              <w:pStyle w:val="TAL"/>
              <w:rPr>
                <w:rFonts w:cs="Arial"/>
                <w:sz w:val="16"/>
                <w:szCs w:val="16"/>
              </w:rPr>
            </w:pPr>
          </w:p>
        </w:tc>
        <w:tc>
          <w:tcPr>
            <w:tcW w:w="1119" w:type="dxa"/>
            <w:shd w:val="clear" w:color="000000" w:fill="auto"/>
          </w:tcPr>
          <w:p w14:paraId="7490FB63" w14:textId="2B2871C1" w:rsidR="00406C52" w:rsidRPr="00EA2D3C" w:rsidRDefault="00406C52" w:rsidP="00406C52">
            <w:pPr>
              <w:pStyle w:val="TAL"/>
              <w:rPr>
                <w:rFonts w:cs="Arial"/>
                <w:sz w:val="16"/>
                <w:szCs w:val="16"/>
              </w:rPr>
            </w:pPr>
            <w:r w:rsidRPr="00EA2D3C">
              <w:rPr>
                <w:sz w:val="16"/>
                <w:szCs w:val="16"/>
              </w:rPr>
              <w:t>RAN1, RAN4</w:t>
            </w:r>
          </w:p>
        </w:tc>
        <w:tc>
          <w:tcPr>
            <w:tcW w:w="1225" w:type="dxa"/>
            <w:shd w:val="clear" w:color="000000" w:fill="auto"/>
          </w:tcPr>
          <w:p w14:paraId="7908EA44" w14:textId="77777777" w:rsidR="00406C52" w:rsidRPr="00EA2D3C" w:rsidRDefault="00406C52" w:rsidP="00406C52">
            <w:pPr>
              <w:pStyle w:val="TAL"/>
              <w:rPr>
                <w:rFonts w:cs="Arial"/>
                <w:sz w:val="16"/>
                <w:szCs w:val="16"/>
              </w:rPr>
            </w:pPr>
          </w:p>
        </w:tc>
      </w:tr>
      <w:tr w:rsidR="00406C52" w:rsidRPr="00406C52" w14:paraId="31B7FBD3" w14:textId="77777777" w:rsidTr="009859B5">
        <w:trPr>
          <w:trHeight w:val="300"/>
        </w:trPr>
        <w:tc>
          <w:tcPr>
            <w:tcW w:w="1254" w:type="dxa"/>
            <w:shd w:val="clear" w:color="000000" w:fill="auto"/>
          </w:tcPr>
          <w:p w14:paraId="3E64AF94" w14:textId="3F33903F" w:rsidR="00406C52" w:rsidRPr="00406C52" w:rsidRDefault="00406C52" w:rsidP="00406C52">
            <w:pPr>
              <w:pStyle w:val="TAL"/>
              <w:rPr>
                <w:rFonts w:cs="Arial"/>
                <w:sz w:val="16"/>
                <w:szCs w:val="16"/>
              </w:rPr>
            </w:pPr>
            <w:r w:rsidRPr="00406C52">
              <w:rPr>
                <w:rFonts w:cs="Arial"/>
                <w:sz w:val="16"/>
                <w:szCs w:val="16"/>
              </w:rPr>
              <w:t>R2-2503181</w:t>
            </w:r>
          </w:p>
        </w:tc>
        <w:tc>
          <w:tcPr>
            <w:tcW w:w="3035" w:type="dxa"/>
            <w:shd w:val="clear" w:color="000000" w:fill="auto"/>
          </w:tcPr>
          <w:p w14:paraId="37B09E5A" w14:textId="3831976E" w:rsidR="00406C52" w:rsidRPr="00406C52" w:rsidRDefault="00406C52" w:rsidP="00406C52">
            <w:pPr>
              <w:pStyle w:val="TAL"/>
              <w:rPr>
                <w:rFonts w:cs="Arial"/>
                <w:sz w:val="16"/>
                <w:szCs w:val="16"/>
              </w:rPr>
            </w:pPr>
            <w:r w:rsidRPr="00406C52">
              <w:rPr>
                <w:rFonts w:cs="Arial"/>
                <w:sz w:val="16"/>
                <w:szCs w:val="16"/>
              </w:rPr>
              <w:t>Reply LS on Number of UEs in RRC_INACTIVE state with data transmission</w:t>
            </w:r>
          </w:p>
        </w:tc>
        <w:tc>
          <w:tcPr>
            <w:tcW w:w="830" w:type="dxa"/>
            <w:shd w:val="clear" w:color="000000" w:fill="auto"/>
          </w:tcPr>
          <w:p w14:paraId="0DB7B784" w14:textId="74891104" w:rsidR="00406C52" w:rsidRPr="00406C52" w:rsidRDefault="00406C52" w:rsidP="00406C52">
            <w:pPr>
              <w:pStyle w:val="TAL"/>
              <w:rPr>
                <w:rFonts w:cs="Arial"/>
                <w:sz w:val="16"/>
                <w:szCs w:val="16"/>
              </w:rPr>
            </w:pPr>
            <w:r w:rsidRPr="00406C52">
              <w:rPr>
                <w:rFonts w:cs="Arial"/>
                <w:sz w:val="16"/>
                <w:szCs w:val="16"/>
              </w:rPr>
              <w:t>Rel-19</w:t>
            </w:r>
          </w:p>
        </w:tc>
        <w:tc>
          <w:tcPr>
            <w:tcW w:w="2494" w:type="dxa"/>
            <w:shd w:val="clear" w:color="000000" w:fill="auto"/>
          </w:tcPr>
          <w:p w14:paraId="5C080E1B" w14:textId="1B4569C3" w:rsidR="00406C52" w:rsidRPr="00406C52" w:rsidRDefault="00406C52" w:rsidP="00406C52">
            <w:pPr>
              <w:pStyle w:val="TAL"/>
              <w:rPr>
                <w:rFonts w:cs="Arial"/>
                <w:sz w:val="16"/>
                <w:szCs w:val="16"/>
              </w:rPr>
            </w:pPr>
            <w:r w:rsidRPr="00406C52">
              <w:rPr>
                <w:rFonts w:cs="Arial"/>
                <w:sz w:val="16"/>
                <w:szCs w:val="16"/>
              </w:rPr>
              <w:t>PM_KPI_5G_Ph4</w:t>
            </w:r>
          </w:p>
        </w:tc>
        <w:tc>
          <w:tcPr>
            <w:tcW w:w="1119" w:type="dxa"/>
            <w:shd w:val="clear" w:color="000000" w:fill="auto"/>
          </w:tcPr>
          <w:p w14:paraId="3C1202C4" w14:textId="031BD6DB" w:rsidR="00406C52" w:rsidRPr="00406C52" w:rsidRDefault="00406C52" w:rsidP="00406C52">
            <w:pPr>
              <w:pStyle w:val="TAL"/>
              <w:rPr>
                <w:rFonts w:cs="Arial"/>
                <w:sz w:val="16"/>
                <w:szCs w:val="16"/>
              </w:rPr>
            </w:pPr>
            <w:r w:rsidRPr="00406C52">
              <w:rPr>
                <w:rFonts w:cs="Arial"/>
                <w:sz w:val="16"/>
                <w:szCs w:val="16"/>
              </w:rPr>
              <w:t>SA5</w:t>
            </w:r>
          </w:p>
        </w:tc>
        <w:tc>
          <w:tcPr>
            <w:tcW w:w="1225" w:type="dxa"/>
            <w:shd w:val="clear" w:color="000000" w:fill="auto"/>
          </w:tcPr>
          <w:p w14:paraId="1A00F4B1" w14:textId="5E0E4E7F" w:rsidR="00406C52" w:rsidRPr="00406C52" w:rsidRDefault="00406C52" w:rsidP="00406C52">
            <w:pPr>
              <w:pStyle w:val="TAL"/>
              <w:rPr>
                <w:rFonts w:cs="Arial"/>
                <w:sz w:val="16"/>
                <w:szCs w:val="16"/>
              </w:rPr>
            </w:pPr>
            <w:r w:rsidRPr="00406C52">
              <w:rPr>
                <w:rFonts w:cs="Arial"/>
                <w:sz w:val="16"/>
                <w:szCs w:val="16"/>
              </w:rPr>
              <w:t>RAN3</w:t>
            </w:r>
          </w:p>
        </w:tc>
      </w:tr>
      <w:tr w:rsidR="00406C52" w:rsidRPr="00406C52" w14:paraId="4582B9B8" w14:textId="77777777" w:rsidTr="009859B5">
        <w:trPr>
          <w:trHeight w:val="300"/>
        </w:trPr>
        <w:tc>
          <w:tcPr>
            <w:tcW w:w="1254" w:type="dxa"/>
            <w:shd w:val="clear" w:color="000000" w:fill="auto"/>
          </w:tcPr>
          <w:p w14:paraId="2668C269" w14:textId="618B28EE" w:rsidR="00406C52" w:rsidRPr="00406C52" w:rsidRDefault="00406C52" w:rsidP="00406C52">
            <w:pPr>
              <w:pStyle w:val="TAL"/>
              <w:rPr>
                <w:rFonts w:cs="Arial"/>
                <w:sz w:val="16"/>
                <w:szCs w:val="16"/>
              </w:rPr>
            </w:pPr>
            <w:r w:rsidRPr="00406C52">
              <w:rPr>
                <w:rFonts w:cs="Arial"/>
                <w:sz w:val="16"/>
                <w:szCs w:val="16"/>
              </w:rPr>
              <w:t>R2-2503182</w:t>
            </w:r>
          </w:p>
        </w:tc>
        <w:tc>
          <w:tcPr>
            <w:tcW w:w="3035" w:type="dxa"/>
            <w:shd w:val="clear" w:color="000000" w:fill="auto"/>
          </w:tcPr>
          <w:p w14:paraId="1BF70845" w14:textId="32AE27BA" w:rsidR="00406C52" w:rsidRPr="00406C52" w:rsidRDefault="00406C52" w:rsidP="00406C52">
            <w:pPr>
              <w:pStyle w:val="TAL"/>
              <w:rPr>
                <w:rFonts w:cs="Arial"/>
                <w:sz w:val="16"/>
                <w:szCs w:val="16"/>
              </w:rPr>
            </w:pPr>
            <w:r w:rsidRPr="00406C52">
              <w:rPr>
                <w:rFonts w:cs="Arial"/>
                <w:sz w:val="16"/>
                <w:szCs w:val="16"/>
              </w:rPr>
              <w:t>LS on LP-WUS subgrouping progress</w:t>
            </w:r>
          </w:p>
        </w:tc>
        <w:tc>
          <w:tcPr>
            <w:tcW w:w="830" w:type="dxa"/>
            <w:shd w:val="clear" w:color="000000" w:fill="auto"/>
          </w:tcPr>
          <w:p w14:paraId="6F04F589" w14:textId="495EB532" w:rsidR="00406C52" w:rsidRPr="00406C52" w:rsidRDefault="00406C52" w:rsidP="00406C52">
            <w:pPr>
              <w:pStyle w:val="TAL"/>
              <w:rPr>
                <w:rFonts w:cs="Arial"/>
                <w:sz w:val="16"/>
                <w:szCs w:val="16"/>
              </w:rPr>
            </w:pPr>
            <w:r w:rsidRPr="00406C52">
              <w:rPr>
                <w:rFonts w:cs="Arial"/>
                <w:sz w:val="16"/>
                <w:szCs w:val="16"/>
              </w:rPr>
              <w:t>Rel-19</w:t>
            </w:r>
          </w:p>
        </w:tc>
        <w:tc>
          <w:tcPr>
            <w:tcW w:w="2494" w:type="dxa"/>
            <w:shd w:val="clear" w:color="000000" w:fill="auto"/>
          </w:tcPr>
          <w:p w14:paraId="2C4C8AFF" w14:textId="50F7210D" w:rsidR="00406C52" w:rsidRPr="00406C52" w:rsidRDefault="00406C52" w:rsidP="00406C52">
            <w:pPr>
              <w:pStyle w:val="TAL"/>
              <w:rPr>
                <w:rFonts w:cs="Arial"/>
                <w:sz w:val="16"/>
                <w:szCs w:val="16"/>
              </w:rPr>
            </w:pPr>
            <w:r w:rsidRPr="00406C52">
              <w:rPr>
                <w:rFonts w:cs="Arial"/>
                <w:sz w:val="16"/>
                <w:szCs w:val="16"/>
              </w:rPr>
              <w:t>NR_LPWUS-Core</w:t>
            </w:r>
          </w:p>
        </w:tc>
        <w:tc>
          <w:tcPr>
            <w:tcW w:w="1119" w:type="dxa"/>
            <w:shd w:val="clear" w:color="000000" w:fill="auto"/>
          </w:tcPr>
          <w:p w14:paraId="0F7D26CA" w14:textId="65E64E28" w:rsidR="00406C52" w:rsidRPr="00406C52" w:rsidRDefault="00406C52" w:rsidP="00406C52">
            <w:pPr>
              <w:pStyle w:val="TAL"/>
              <w:rPr>
                <w:rFonts w:cs="Arial"/>
                <w:sz w:val="16"/>
                <w:szCs w:val="16"/>
              </w:rPr>
            </w:pPr>
            <w:r w:rsidRPr="00406C52">
              <w:rPr>
                <w:rFonts w:cs="Arial"/>
                <w:sz w:val="16"/>
                <w:szCs w:val="16"/>
              </w:rPr>
              <w:t>RAN3</w:t>
            </w:r>
          </w:p>
        </w:tc>
        <w:tc>
          <w:tcPr>
            <w:tcW w:w="1225" w:type="dxa"/>
            <w:shd w:val="clear" w:color="000000" w:fill="auto"/>
          </w:tcPr>
          <w:p w14:paraId="4F45D82B" w14:textId="4F513437" w:rsidR="00406C52" w:rsidRPr="00406C52" w:rsidRDefault="00406C52" w:rsidP="00406C52">
            <w:pPr>
              <w:pStyle w:val="TAL"/>
              <w:rPr>
                <w:rFonts w:cs="Arial"/>
                <w:sz w:val="16"/>
                <w:szCs w:val="16"/>
              </w:rPr>
            </w:pPr>
            <w:r w:rsidRPr="00406C52">
              <w:rPr>
                <w:rFonts w:cs="Arial"/>
                <w:sz w:val="16"/>
                <w:szCs w:val="16"/>
              </w:rPr>
              <w:t>SA2, SA3</w:t>
            </w:r>
          </w:p>
        </w:tc>
      </w:tr>
      <w:tr w:rsidR="00406C52" w:rsidRPr="00406C52" w14:paraId="1C9860AC" w14:textId="77777777" w:rsidTr="009859B5">
        <w:trPr>
          <w:trHeight w:val="300"/>
        </w:trPr>
        <w:tc>
          <w:tcPr>
            <w:tcW w:w="1254" w:type="dxa"/>
            <w:shd w:val="clear" w:color="000000" w:fill="auto"/>
          </w:tcPr>
          <w:p w14:paraId="1E80BA26" w14:textId="5E36C84F" w:rsidR="00406C52" w:rsidRPr="00406C52" w:rsidRDefault="00406C52" w:rsidP="00406C52">
            <w:pPr>
              <w:pStyle w:val="TAL"/>
              <w:rPr>
                <w:rFonts w:cs="Arial"/>
                <w:sz w:val="16"/>
                <w:szCs w:val="16"/>
              </w:rPr>
            </w:pPr>
            <w:r w:rsidRPr="00406C52">
              <w:rPr>
                <w:rFonts w:cs="Arial"/>
                <w:sz w:val="16"/>
                <w:szCs w:val="16"/>
              </w:rPr>
              <w:t>R2-2503185</w:t>
            </w:r>
          </w:p>
        </w:tc>
        <w:tc>
          <w:tcPr>
            <w:tcW w:w="3035" w:type="dxa"/>
            <w:shd w:val="clear" w:color="000000" w:fill="auto"/>
          </w:tcPr>
          <w:p w14:paraId="4B720285" w14:textId="76AF7250" w:rsidR="00406C52" w:rsidRPr="00406C52" w:rsidRDefault="00406C52" w:rsidP="00406C52">
            <w:pPr>
              <w:pStyle w:val="TAL"/>
              <w:rPr>
                <w:rFonts w:cs="Arial"/>
                <w:sz w:val="16"/>
                <w:szCs w:val="16"/>
              </w:rPr>
            </w:pPr>
            <w:r w:rsidRPr="00406C52">
              <w:rPr>
                <w:rFonts w:cs="Arial"/>
                <w:sz w:val="16"/>
                <w:szCs w:val="16"/>
              </w:rPr>
              <w:t>Reply LS on non-</w:t>
            </w:r>
            <w:proofErr w:type="spellStart"/>
            <w:r w:rsidRPr="00406C52">
              <w:rPr>
                <w:rFonts w:cs="Arial"/>
                <w:sz w:val="16"/>
                <w:szCs w:val="16"/>
              </w:rPr>
              <w:t>RedCap</w:t>
            </w:r>
            <w:proofErr w:type="spellEnd"/>
            <w:r w:rsidRPr="00406C52">
              <w:rPr>
                <w:rFonts w:cs="Arial"/>
                <w:sz w:val="16"/>
                <w:szCs w:val="16"/>
              </w:rPr>
              <w:t xml:space="preserve"> UE UL SRS frequency hopping for positioning</w:t>
            </w:r>
          </w:p>
        </w:tc>
        <w:tc>
          <w:tcPr>
            <w:tcW w:w="830" w:type="dxa"/>
            <w:shd w:val="clear" w:color="000000" w:fill="auto"/>
          </w:tcPr>
          <w:p w14:paraId="6FD7836D" w14:textId="515A2AFC" w:rsidR="00406C52" w:rsidRPr="00406C52" w:rsidRDefault="00406C52" w:rsidP="00406C52">
            <w:pPr>
              <w:pStyle w:val="TAL"/>
              <w:rPr>
                <w:rFonts w:cs="Arial"/>
                <w:sz w:val="16"/>
                <w:szCs w:val="16"/>
              </w:rPr>
            </w:pPr>
            <w:r w:rsidRPr="00406C52">
              <w:rPr>
                <w:rFonts w:cs="Arial"/>
                <w:sz w:val="16"/>
                <w:szCs w:val="16"/>
              </w:rPr>
              <w:t>Rel-19</w:t>
            </w:r>
          </w:p>
        </w:tc>
        <w:tc>
          <w:tcPr>
            <w:tcW w:w="2494" w:type="dxa"/>
            <w:shd w:val="clear" w:color="000000" w:fill="auto"/>
          </w:tcPr>
          <w:p w14:paraId="39D9E801" w14:textId="33BBC6F1" w:rsidR="00406C52" w:rsidRPr="00406C52" w:rsidRDefault="00406C52" w:rsidP="00406C52">
            <w:pPr>
              <w:pStyle w:val="TAL"/>
              <w:rPr>
                <w:rFonts w:cs="Arial"/>
                <w:sz w:val="16"/>
                <w:szCs w:val="16"/>
              </w:rPr>
            </w:pPr>
            <w:r w:rsidRPr="00406C52">
              <w:rPr>
                <w:rFonts w:cs="Arial"/>
                <w:sz w:val="16"/>
                <w:szCs w:val="16"/>
              </w:rPr>
              <w:t>TEI19</w:t>
            </w:r>
          </w:p>
        </w:tc>
        <w:tc>
          <w:tcPr>
            <w:tcW w:w="1119" w:type="dxa"/>
            <w:shd w:val="clear" w:color="000000" w:fill="auto"/>
          </w:tcPr>
          <w:p w14:paraId="77A64E7E" w14:textId="794CFA18" w:rsidR="00406C52" w:rsidRPr="00406C52" w:rsidRDefault="00406C52" w:rsidP="00406C52">
            <w:pPr>
              <w:pStyle w:val="TAL"/>
              <w:rPr>
                <w:rFonts w:cs="Arial"/>
                <w:sz w:val="16"/>
                <w:szCs w:val="16"/>
              </w:rPr>
            </w:pPr>
            <w:r w:rsidRPr="00406C52">
              <w:rPr>
                <w:rFonts w:cs="Arial"/>
                <w:sz w:val="16"/>
                <w:szCs w:val="16"/>
              </w:rPr>
              <w:t>RAN1, RAN3</w:t>
            </w:r>
          </w:p>
        </w:tc>
        <w:tc>
          <w:tcPr>
            <w:tcW w:w="1225" w:type="dxa"/>
            <w:shd w:val="clear" w:color="000000" w:fill="auto"/>
          </w:tcPr>
          <w:p w14:paraId="421E39B3" w14:textId="77777777" w:rsidR="00406C52" w:rsidRPr="00406C52" w:rsidRDefault="00406C52" w:rsidP="00406C52">
            <w:pPr>
              <w:pStyle w:val="TAL"/>
              <w:rPr>
                <w:rFonts w:cs="Arial"/>
                <w:sz w:val="16"/>
                <w:szCs w:val="16"/>
              </w:rPr>
            </w:pPr>
          </w:p>
        </w:tc>
      </w:tr>
      <w:tr w:rsidR="00406C52" w:rsidRPr="00406C52" w14:paraId="545F5CE2" w14:textId="77777777" w:rsidTr="009859B5">
        <w:trPr>
          <w:trHeight w:val="300"/>
        </w:trPr>
        <w:tc>
          <w:tcPr>
            <w:tcW w:w="1254" w:type="dxa"/>
            <w:shd w:val="clear" w:color="000000" w:fill="auto"/>
          </w:tcPr>
          <w:p w14:paraId="1C97F3E4" w14:textId="43C14B51" w:rsidR="00406C52" w:rsidRPr="00406C52" w:rsidRDefault="00406C52" w:rsidP="00406C52">
            <w:pPr>
              <w:pStyle w:val="TAL"/>
              <w:rPr>
                <w:rFonts w:cs="Arial"/>
                <w:sz w:val="16"/>
                <w:szCs w:val="16"/>
              </w:rPr>
            </w:pPr>
            <w:r w:rsidRPr="00406C52">
              <w:rPr>
                <w:rFonts w:cs="Arial"/>
                <w:sz w:val="16"/>
                <w:szCs w:val="16"/>
              </w:rPr>
              <w:t>R2-2503191</w:t>
            </w:r>
          </w:p>
        </w:tc>
        <w:tc>
          <w:tcPr>
            <w:tcW w:w="3035" w:type="dxa"/>
            <w:shd w:val="clear" w:color="000000" w:fill="auto"/>
          </w:tcPr>
          <w:p w14:paraId="0C743664" w14:textId="69733DC3" w:rsidR="00406C52" w:rsidRPr="00406C52" w:rsidRDefault="00406C52" w:rsidP="00406C52">
            <w:pPr>
              <w:pStyle w:val="TAL"/>
              <w:rPr>
                <w:rFonts w:cs="Arial"/>
                <w:sz w:val="16"/>
                <w:szCs w:val="16"/>
              </w:rPr>
            </w:pPr>
            <w:r w:rsidRPr="00406C52">
              <w:rPr>
                <w:rFonts w:cs="Arial"/>
                <w:sz w:val="16"/>
                <w:szCs w:val="16"/>
              </w:rPr>
              <w:t>LS on simultaneous configuration of SBFD and DC</w:t>
            </w:r>
          </w:p>
        </w:tc>
        <w:tc>
          <w:tcPr>
            <w:tcW w:w="830" w:type="dxa"/>
            <w:shd w:val="clear" w:color="000000" w:fill="auto"/>
          </w:tcPr>
          <w:p w14:paraId="61575585" w14:textId="0B2FEE00" w:rsidR="00406C52" w:rsidRPr="00406C52" w:rsidRDefault="00406C52" w:rsidP="00406C52">
            <w:pPr>
              <w:pStyle w:val="TAL"/>
              <w:rPr>
                <w:rFonts w:cs="Arial"/>
                <w:sz w:val="16"/>
                <w:szCs w:val="16"/>
              </w:rPr>
            </w:pPr>
            <w:r w:rsidRPr="00406C52">
              <w:rPr>
                <w:rFonts w:cs="Arial"/>
                <w:sz w:val="16"/>
                <w:szCs w:val="16"/>
              </w:rPr>
              <w:t>Rel-19</w:t>
            </w:r>
          </w:p>
        </w:tc>
        <w:tc>
          <w:tcPr>
            <w:tcW w:w="2494" w:type="dxa"/>
            <w:shd w:val="clear" w:color="000000" w:fill="auto"/>
          </w:tcPr>
          <w:p w14:paraId="6E78BC2F" w14:textId="45CBCF83" w:rsidR="00406C52" w:rsidRPr="00406C52" w:rsidRDefault="00406C52" w:rsidP="00406C52">
            <w:pPr>
              <w:pStyle w:val="TAL"/>
              <w:rPr>
                <w:rFonts w:cs="Arial"/>
                <w:sz w:val="16"/>
                <w:szCs w:val="16"/>
              </w:rPr>
            </w:pPr>
            <w:proofErr w:type="spellStart"/>
            <w:r w:rsidRPr="00406C52">
              <w:rPr>
                <w:rFonts w:cs="Arial"/>
                <w:sz w:val="16"/>
                <w:szCs w:val="16"/>
              </w:rPr>
              <w:t>NR_duplex_evo</w:t>
            </w:r>
            <w:proofErr w:type="spellEnd"/>
            <w:r w:rsidRPr="00406C52">
              <w:rPr>
                <w:rFonts w:cs="Arial"/>
                <w:sz w:val="16"/>
                <w:szCs w:val="16"/>
              </w:rPr>
              <w:t>-Core</w:t>
            </w:r>
          </w:p>
        </w:tc>
        <w:tc>
          <w:tcPr>
            <w:tcW w:w="1119" w:type="dxa"/>
            <w:shd w:val="clear" w:color="000000" w:fill="auto"/>
          </w:tcPr>
          <w:p w14:paraId="28D8545B" w14:textId="19235BF0" w:rsidR="00406C52" w:rsidRPr="00406C52" w:rsidRDefault="00406C52" w:rsidP="00406C52">
            <w:pPr>
              <w:pStyle w:val="TAL"/>
              <w:rPr>
                <w:rFonts w:cs="Arial"/>
                <w:sz w:val="16"/>
                <w:szCs w:val="16"/>
              </w:rPr>
            </w:pPr>
            <w:r w:rsidRPr="00406C52">
              <w:rPr>
                <w:rFonts w:cs="Arial"/>
                <w:sz w:val="16"/>
                <w:szCs w:val="16"/>
              </w:rPr>
              <w:t>RAN1</w:t>
            </w:r>
          </w:p>
        </w:tc>
        <w:tc>
          <w:tcPr>
            <w:tcW w:w="1225" w:type="dxa"/>
            <w:shd w:val="clear" w:color="000000" w:fill="auto"/>
          </w:tcPr>
          <w:p w14:paraId="0E28F583" w14:textId="7C8ACB58" w:rsidR="00406C52" w:rsidRPr="00406C52" w:rsidRDefault="00406C52" w:rsidP="00406C52">
            <w:pPr>
              <w:pStyle w:val="TAL"/>
              <w:rPr>
                <w:rFonts w:cs="Arial"/>
                <w:sz w:val="16"/>
                <w:szCs w:val="16"/>
              </w:rPr>
            </w:pPr>
            <w:r w:rsidRPr="00406C52">
              <w:rPr>
                <w:rFonts w:cs="Arial"/>
                <w:sz w:val="16"/>
                <w:szCs w:val="16"/>
              </w:rPr>
              <w:t>RAN3, RAN4</w:t>
            </w:r>
          </w:p>
        </w:tc>
      </w:tr>
      <w:tr w:rsidR="00406C52" w:rsidRPr="00406C52" w14:paraId="21329B99" w14:textId="77777777" w:rsidTr="009859B5">
        <w:trPr>
          <w:trHeight w:val="300"/>
        </w:trPr>
        <w:tc>
          <w:tcPr>
            <w:tcW w:w="1254" w:type="dxa"/>
            <w:shd w:val="clear" w:color="000000" w:fill="auto"/>
          </w:tcPr>
          <w:p w14:paraId="55A30A61" w14:textId="1D095815" w:rsidR="00406C52" w:rsidRPr="00406C52" w:rsidRDefault="00406C52" w:rsidP="00406C52">
            <w:pPr>
              <w:pStyle w:val="TAL"/>
              <w:rPr>
                <w:rFonts w:cs="Arial"/>
                <w:sz w:val="16"/>
                <w:szCs w:val="16"/>
              </w:rPr>
            </w:pPr>
            <w:r w:rsidRPr="00406C52">
              <w:rPr>
                <w:rFonts w:cs="Arial"/>
                <w:sz w:val="16"/>
                <w:szCs w:val="16"/>
              </w:rPr>
              <w:t>R2-2503197</w:t>
            </w:r>
          </w:p>
        </w:tc>
        <w:tc>
          <w:tcPr>
            <w:tcW w:w="3035" w:type="dxa"/>
            <w:shd w:val="clear" w:color="000000" w:fill="auto"/>
          </w:tcPr>
          <w:p w14:paraId="6AD2084D" w14:textId="23B8B198" w:rsidR="00406C52" w:rsidRPr="00406C52" w:rsidRDefault="00406C52" w:rsidP="00406C52">
            <w:pPr>
              <w:pStyle w:val="TAL"/>
              <w:rPr>
                <w:rFonts w:cs="Arial"/>
                <w:sz w:val="16"/>
                <w:szCs w:val="16"/>
              </w:rPr>
            </w:pPr>
            <w:r w:rsidRPr="00406C52">
              <w:rPr>
                <w:rFonts w:cs="Arial"/>
                <w:sz w:val="16"/>
                <w:szCs w:val="16"/>
              </w:rPr>
              <w:t>LS on paging ID length</w:t>
            </w:r>
          </w:p>
        </w:tc>
        <w:tc>
          <w:tcPr>
            <w:tcW w:w="830" w:type="dxa"/>
            <w:shd w:val="clear" w:color="000000" w:fill="auto"/>
          </w:tcPr>
          <w:p w14:paraId="16955362" w14:textId="0FD6B149" w:rsidR="00406C52" w:rsidRPr="00406C52" w:rsidRDefault="00406C52" w:rsidP="00406C52">
            <w:pPr>
              <w:pStyle w:val="TAL"/>
              <w:rPr>
                <w:rFonts w:cs="Arial"/>
                <w:sz w:val="16"/>
                <w:szCs w:val="16"/>
              </w:rPr>
            </w:pPr>
            <w:r w:rsidRPr="00406C52">
              <w:rPr>
                <w:rFonts w:cs="Arial"/>
                <w:sz w:val="16"/>
                <w:szCs w:val="16"/>
              </w:rPr>
              <w:t>Rel-19</w:t>
            </w:r>
          </w:p>
        </w:tc>
        <w:tc>
          <w:tcPr>
            <w:tcW w:w="2494" w:type="dxa"/>
            <w:shd w:val="clear" w:color="000000" w:fill="auto"/>
          </w:tcPr>
          <w:p w14:paraId="79AC8F2B" w14:textId="7C91B450" w:rsidR="00406C52" w:rsidRPr="00406C52" w:rsidRDefault="00406C52" w:rsidP="00406C52">
            <w:pPr>
              <w:pStyle w:val="TAL"/>
              <w:rPr>
                <w:rFonts w:cs="Arial"/>
                <w:sz w:val="16"/>
                <w:szCs w:val="16"/>
              </w:rPr>
            </w:pPr>
            <w:proofErr w:type="spellStart"/>
            <w:r w:rsidRPr="00406C52">
              <w:rPr>
                <w:rFonts w:cs="Arial"/>
                <w:sz w:val="16"/>
                <w:szCs w:val="16"/>
              </w:rPr>
              <w:t>Ambient_IoT_Solutions</w:t>
            </w:r>
            <w:proofErr w:type="spellEnd"/>
          </w:p>
        </w:tc>
        <w:tc>
          <w:tcPr>
            <w:tcW w:w="1119" w:type="dxa"/>
            <w:shd w:val="clear" w:color="000000" w:fill="auto"/>
          </w:tcPr>
          <w:p w14:paraId="6BFD6A24" w14:textId="0A9273B3" w:rsidR="00406C52" w:rsidRPr="00406C52" w:rsidRDefault="00406C52" w:rsidP="00406C52">
            <w:pPr>
              <w:pStyle w:val="TAL"/>
              <w:rPr>
                <w:rFonts w:cs="Arial"/>
                <w:sz w:val="16"/>
                <w:szCs w:val="16"/>
              </w:rPr>
            </w:pPr>
            <w:r w:rsidRPr="00406C52">
              <w:rPr>
                <w:rFonts w:cs="Arial"/>
                <w:sz w:val="16"/>
                <w:szCs w:val="16"/>
              </w:rPr>
              <w:t>SA2, CT4</w:t>
            </w:r>
          </w:p>
        </w:tc>
        <w:tc>
          <w:tcPr>
            <w:tcW w:w="1225" w:type="dxa"/>
            <w:shd w:val="clear" w:color="000000" w:fill="auto"/>
          </w:tcPr>
          <w:p w14:paraId="73DDDB4A" w14:textId="115F873A" w:rsidR="00406C52" w:rsidRPr="00406C52" w:rsidRDefault="00406C52" w:rsidP="00406C52">
            <w:pPr>
              <w:pStyle w:val="TAL"/>
              <w:rPr>
                <w:rFonts w:cs="Arial"/>
                <w:sz w:val="16"/>
                <w:szCs w:val="16"/>
              </w:rPr>
            </w:pPr>
            <w:r w:rsidRPr="00406C52">
              <w:rPr>
                <w:rFonts w:cs="Arial"/>
                <w:sz w:val="16"/>
                <w:szCs w:val="16"/>
              </w:rPr>
              <w:t>RAN3</w:t>
            </w:r>
          </w:p>
        </w:tc>
      </w:tr>
      <w:tr w:rsidR="00406C52" w:rsidRPr="00406C52" w14:paraId="051CCCEE" w14:textId="77777777" w:rsidTr="009859B5">
        <w:trPr>
          <w:trHeight w:val="300"/>
        </w:trPr>
        <w:tc>
          <w:tcPr>
            <w:tcW w:w="1254" w:type="dxa"/>
            <w:shd w:val="clear" w:color="000000" w:fill="auto"/>
          </w:tcPr>
          <w:p w14:paraId="22A98F12" w14:textId="7F81EA15" w:rsidR="00406C52" w:rsidRPr="00406C52" w:rsidRDefault="00406C52" w:rsidP="00406C52">
            <w:pPr>
              <w:pStyle w:val="TAL"/>
              <w:rPr>
                <w:rFonts w:cs="Arial"/>
                <w:sz w:val="16"/>
                <w:szCs w:val="16"/>
              </w:rPr>
            </w:pPr>
            <w:r w:rsidRPr="00406C52">
              <w:rPr>
                <w:rFonts w:cs="Arial"/>
                <w:sz w:val="16"/>
                <w:szCs w:val="16"/>
              </w:rPr>
              <w:t>R2-2503198</w:t>
            </w:r>
          </w:p>
        </w:tc>
        <w:tc>
          <w:tcPr>
            <w:tcW w:w="3035" w:type="dxa"/>
            <w:shd w:val="clear" w:color="000000" w:fill="auto"/>
          </w:tcPr>
          <w:p w14:paraId="5DE267D9" w14:textId="35FE2DFA" w:rsidR="00406C52" w:rsidRPr="00406C52" w:rsidRDefault="00406C52" w:rsidP="00406C52">
            <w:pPr>
              <w:pStyle w:val="TAL"/>
              <w:rPr>
                <w:rFonts w:cs="Arial"/>
                <w:sz w:val="16"/>
                <w:szCs w:val="16"/>
              </w:rPr>
            </w:pPr>
            <w:r w:rsidRPr="00406C52">
              <w:rPr>
                <w:rFonts w:cs="Arial"/>
                <w:sz w:val="16"/>
                <w:szCs w:val="16"/>
              </w:rPr>
              <w:t>LS on byte-alignment of upper layer data SDU</w:t>
            </w:r>
          </w:p>
        </w:tc>
        <w:tc>
          <w:tcPr>
            <w:tcW w:w="830" w:type="dxa"/>
            <w:shd w:val="clear" w:color="000000" w:fill="auto"/>
          </w:tcPr>
          <w:p w14:paraId="51B6E685" w14:textId="3A5C0813" w:rsidR="00406C52" w:rsidRPr="00406C52" w:rsidRDefault="00406C52" w:rsidP="00406C52">
            <w:pPr>
              <w:pStyle w:val="TAL"/>
              <w:rPr>
                <w:rFonts w:cs="Arial"/>
                <w:sz w:val="16"/>
                <w:szCs w:val="16"/>
              </w:rPr>
            </w:pPr>
            <w:r w:rsidRPr="00406C52">
              <w:rPr>
                <w:rFonts w:cs="Arial"/>
                <w:sz w:val="16"/>
                <w:szCs w:val="16"/>
              </w:rPr>
              <w:t>Rel-19</w:t>
            </w:r>
          </w:p>
        </w:tc>
        <w:tc>
          <w:tcPr>
            <w:tcW w:w="2494" w:type="dxa"/>
            <w:shd w:val="clear" w:color="000000" w:fill="auto"/>
          </w:tcPr>
          <w:p w14:paraId="70B64B5D" w14:textId="7CBF5B58" w:rsidR="00406C52" w:rsidRPr="00406C52" w:rsidRDefault="00406C52" w:rsidP="00406C52">
            <w:pPr>
              <w:pStyle w:val="TAL"/>
              <w:rPr>
                <w:rFonts w:cs="Arial"/>
                <w:sz w:val="16"/>
                <w:szCs w:val="16"/>
              </w:rPr>
            </w:pPr>
            <w:proofErr w:type="spellStart"/>
            <w:r w:rsidRPr="00406C52">
              <w:rPr>
                <w:rFonts w:cs="Arial"/>
                <w:sz w:val="16"/>
                <w:szCs w:val="16"/>
              </w:rPr>
              <w:t>Ambient_IoT_Solutions</w:t>
            </w:r>
            <w:proofErr w:type="spellEnd"/>
          </w:p>
        </w:tc>
        <w:tc>
          <w:tcPr>
            <w:tcW w:w="1119" w:type="dxa"/>
            <w:shd w:val="clear" w:color="000000" w:fill="auto"/>
          </w:tcPr>
          <w:p w14:paraId="1C7620D4" w14:textId="18D3679B" w:rsidR="00406C52" w:rsidRPr="00406C52" w:rsidRDefault="00406C52" w:rsidP="00406C52">
            <w:pPr>
              <w:pStyle w:val="TAL"/>
              <w:rPr>
                <w:rFonts w:cs="Arial"/>
                <w:sz w:val="16"/>
                <w:szCs w:val="16"/>
              </w:rPr>
            </w:pPr>
            <w:r w:rsidRPr="00406C52">
              <w:rPr>
                <w:rFonts w:cs="Arial"/>
                <w:sz w:val="16"/>
                <w:szCs w:val="16"/>
              </w:rPr>
              <w:t>CT1</w:t>
            </w:r>
          </w:p>
        </w:tc>
        <w:tc>
          <w:tcPr>
            <w:tcW w:w="1225" w:type="dxa"/>
            <w:shd w:val="clear" w:color="000000" w:fill="auto"/>
          </w:tcPr>
          <w:p w14:paraId="7AD62A2C" w14:textId="013A6D3E" w:rsidR="00406C52" w:rsidRPr="00406C52" w:rsidRDefault="00406C52" w:rsidP="00406C52">
            <w:pPr>
              <w:pStyle w:val="TAL"/>
              <w:rPr>
                <w:rFonts w:cs="Arial"/>
                <w:sz w:val="16"/>
                <w:szCs w:val="16"/>
              </w:rPr>
            </w:pPr>
            <w:r w:rsidRPr="00406C52">
              <w:rPr>
                <w:rFonts w:cs="Arial"/>
                <w:sz w:val="16"/>
                <w:szCs w:val="16"/>
              </w:rPr>
              <w:t>RAN3, SA2</w:t>
            </w:r>
          </w:p>
        </w:tc>
      </w:tr>
      <w:tr w:rsidR="00406C52" w:rsidRPr="00406C52" w14:paraId="16E239FD" w14:textId="77777777" w:rsidTr="009859B5">
        <w:trPr>
          <w:trHeight w:val="300"/>
        </w:trPr>
        <w:tc>
          <w:tcPr>
            <w:tcW w:w="1254" w:type="dxa"/>
            <w:shd w:val="clear" w:color="000000" w:fill="auto"/>
          </w:tcPr>
          <w:p w14:paraId="1836D73C" w14:textId="73369D85" w:rsidR="00406C52" w:rsidRPr="00406C52" w:rsidRDefault="00406C52" w:rsidP="00406C52">
            <w:pPr>
              <w:pStyle w:val="TAL"/>
              <w:rPr>
                <w:rFonts w:cs="Arial"/>
                <w:sz w:val="16"/>
                <w:szCs w:val="16"/>
              </w:rPr>
            </w:pPr>
            <w:r w:rsidRPr="00406C52">
              <w:rPr>
                <w:rFonts w:cs="Arial"/>
                <w:sz w:val="16"/>
                <w:szCs w:val="16"/>
              </w:rPr>
              <w:t>R2-2503199</w:t>
            </w:r>
          </w:p>
        </w:tc>
        <w:tc>
          <w:tcPr>
            <w:tcW w:w="3035" w:type="dxa"/>
            <w:shd w:val="clear" w:color="000000" w:fill="auto"/>
          </w:tcPr>
          <w:p w14:paraId="0AEBC755" w14:textId="1145DF05" w:rsidR="00406C52" w:rsidRPr="00406C52" w:rsidRDefault="00406C52" w:rsidP="00406C52">
            <w:pPr>
              <w:pStyle w:val="TAL"/>
              <w:rPr>
                <w:rFonts w:cs="Arial"/>
                <w:sz w:val="16"/>
                <w:szCs w:val="16"/>
              </w:rPr>
            </w:pPr>
            <w:r w:rsidRPr="00406C52">
              <w:rPr>
                <w:rFonts w:cs="Arial"/>
                <w:sz w:val="16"/>
                <w:szCs w:val="16"/>
              </w:rPr>
              <w:t>LS on D2R message size for inventory response</w:t>
            </w:r>
          </w:p>
        </w:tc>
        <w:tc>
          <w:tcPr>
            <w:tcW w:w="830" w:type="dxa"/>
            <w:shd w:val="clear" w:color="000000" w:fill="auto"/>
          </w:tcPr>
          <w:p w14:paraId="124AB3A4" w14:textId="77AE9079" w:rsidR="00406C52" w:rsidRPr="00406C52" w:rsidRDefault="00406C52" w:rsidP="00406C52">
            <w:pPr>
              <w:pStyle w:val="TAL"/>
              <w:rPr>
                <w:rFonts w:cs="Arial"/>
                <w:sz w:val="16"/>
                <w:szCs w:val="16"/>
              </w:rPr>
            </w:pPr>
            <w:r w:rsidRPr="00406C52">
              <w:rPr>
                <w:rFonts w:cs="Arial"/>
                <w:sz w:val="16"/>
                <w:szCs w:val="16"/>
              </w:rPr>
              <w:t>Rel-19</w:t>
            </w:r>
          </w:p>
        </w:tc>
        <w:tc>
          <w:tcPr>
            <w:tcW w:w="2494" w:type="dxa"/>
            <w:shd w:val="clear" w:color="000000" w:fill="auto"/>
          </w:tcPr>
          <w:p w14:paraId="56DA510D" w14:textId="54202997" w:rsidR="00406C52" w:rsidRPr="00406C52" w:rsidRDefault="00406C52" w:rsidP="00406C52">
            <w:pPr>
              <w:pStyle w:val="TAL"/>
              <w:rPr>
                <w:rFonts w:cs="Arial"/>
                <w:sz w:val="16"/>
                <w:szCs w:val="16"/>
              </w:rPr>
            </w:pPr>
            <w:proofErr w:type="spellStart"/>
            <w:r w:rsidRPr="00406C52">
              <w:rPr>
                <w:rFonts w:cs="Arial"/>
                <w:sz w:val="16"/>
                <w:szCs w:val="16"/>
              </w:rPr>
              <w:t>Ambient_IoT_Solutions</w:t>
            </w:r>
            <w:proofErr w:type="spellEnd"/>
          </w:p>
        </w:tc>
        <w:tc>
          <w:tcPr>
            <w:tcW w:w="1119" w:type="dxa"/>
            <w:shd w:val="clear" w:color="000000" w:fill="auto"/>
          </w:tcPr>
          <w:p w14:paraId="10643B97" w14:textId="397DA563" w:rsidR="00406C52" w:rsidRPr="00406C52" w:rsidRDefault="00406C52" w:rsidP="00406C52">
            <w:pPr>
              <w:pStyle w:val="TAL"/>
              <w:rPr>
                <w:rFonts w:cs="Arial"/>
                <w:sz w:val="16"/>
                <w:szCs w:val="16"/>
              </w:rPr>
            </w:pPr>
            <w:r w:rsidRPr="00406C52">
              <w:rPr>
                <w:rFonts w:cs="Arial"/>
                <w:sz w:val="16"/>
                <w:szCs w:val="16"/>
              </w:rPr>
              <w:t>SA2, RAN3</w:t>
            </w:r>
          </w:p>
        </w:tc>
        <w:tc>
          <w:tcPr>
            <w:tcW w:w="1225" w:type="dxa"/>
            <w:shd w:val="clear" w:color="000000" w:fill="auto"/>
          </w:tcPr>
          <w:p w14:paraId="704EB77D" w14:textId="77777777" w:rsidR="00406C52" w:rsidRPr="00406C52" w:rsidRDefault="00406C52" w:rsidP="00406C52">
            <w:pPr>
              <w:pStyle w:val="TAL"/>
              <w:rPr>
                <w:rFonts w:cs="Arial"/>
                <w:sz w:val="16"/>
                <w:szCs w:val="16"/>
              </w:rPr>
            </w:pPr>
          </w:p>
        </w:tc>
      </w:tr>
      <w:tr w:rsidR="00406C52" w:rsidRPr="00406C52" w14:paraId="22E23402" w14:textId="77777777" w:rsidTr="009859B5">
        <w:trPr>
          <w:trHeight w:val="300"/>
        </w:trPr>
        <w:tc>
          <w:tcPr>
            <w:tcW w:w="1254" w:type="dxa"/>
            <w:shd w:val="clear" w:color="000000" w:fill="auto"/>
          </w:tcPr>
          <w:p w14:paraId="247F8172" w14:textId="40898547" w:rsidR="00406C52" w:rsidRPr="00406C52" w:rsidRDefault="00406C52" w:rsidP="00406C52">
            <w:pPr>
              <w:pStyle w:val="TAL"/>
              <w:rPr>
                <w:rFonts w:cs="Arial"/>
                <w:sz w:val="16"/>
                <w:szCs w:val="16"/>
              </w:rPr>
            </w:pPr>
            <w:r w:rsidRPr="00406C52">
              <w:rPr>
                <w:rFonts w:cs="Arial"/>
                <w:sz w:val="16"/>
                <w:szCs w:val="16"/>
              </w:rPr>
              <w:t>R2-2503200</w:t>
            </w:r>
          </w:p>
        </w:tc>
        <w:tc>
          <w:tcPr>
            <w:tcW w:w="3035" w:type="dxa"/>
            <w:shd w:val="clear" w:color="000000" w:fill="auto"/>
          </w:tcPr>
          <w:p w14:paraId="4A95B1E1" w14:textId="76CAD30D" w:rsidR="00406C52" w:rsidRPr="00406C52" w:rsidRDefault="00406C52" w:rsidP="00406C52">
            <w:pPr>
              <w:pStyle w:val="TAL"/>
              <w:rPr>
                <w:rFonts w:cs="Arial"/>
                <w:sz w:val="16"/>
                <w:szCs w:val="16"/>
              </w:rPr>
            </w:pPr>
            <w:r w:rsidRPr="00406C52">
              <w:rPr>
                <w:rFonts w:cs="Arial"/>
                <w:sz w:val="16"/>
                <w:szCs w:val="16"/>
              </w:rPr>
              <w:t>Reply LS on NR NB-IoT in-band operation</w:t>
            </w:r>
          </w:p>
        </w:tc>
        <w:tc>
          <w:tcPr>
            <w:tcW w:w="830" w:type="dxa"/>
            <w:shd w:val="clear" w:color="000000" w:fill="auto"/>
          </w:tcPr>
          <w:p w14:paraId="6BD5D8CE" w14:textId="7EE96E69" w:rsidR="00406C52" w:rsidRPr="00406C52" w:rsidRDefault="00406C52" w:rsidP="00406C52">
            <w:pPr>
              <w:pStyle w:val="TAL"/>
              <w:rPr>
                <w:rFonts w:cs="Arial"/>
                <w:sz w:val="16"/>
                <w:szCs w:val="16"/>
              </w:rPr>
            </w:pPr>
            <w:r w:rsidRPr="00406C52">
              <w:rPr>
                <w:rFonts w:cs="Arial"/>
                <w:sz w:val="16"/>
                <w:szCs w:val="16"/>
              </w:rPr>
              <w:t>Rel-18</w:t>
            </w:r>
          </w:p>
        </w:tc>
        <w:tc>
          <w:tcPr>
            <w:tcW w:w="2494" w:type="dxa"/>
            <w:shd w:val="clear" w:color="000000" w:fill="auto"/>
          </w:tcPr>
          <w:p w14:paraId="05EB4F66" w14:textId="70E871F9" w:rsidR="00406C52" w:rsidRPr="00406C52" w:rsidRDefault="00406C52" w:rsidP="00406C52">
            <w:pPr>
              <w:pStyle w:val="TAL"/>
              <w:rPr>
                <w:rFonts w:cs="Arial"/>
                <w:sz w:val="16"/>
                <w:szCs w:val="16"/>
              </w:rPr>
            </w:pPr>
            <w:r w:rsidRPr="00406C52">
              <w:rPr>
                <w:rFonts w:cs="Arial"/>
                <w:sz w:val="16"/>
                <w:szCs w:val="16"/>
              </w:rPr>
              <w:t>TEI18</w:t>
            </w:r>
          </w:p>
        </w:tc>
        <w:tc>
          <w:tcPr>
            <w:tcW w:w="1119" w:type="dxa"/>
            <w:shd w:val="clear" w:color="000000" w:fill="auto"/>
          </w:tcPr>
          <w:p w14:paraId="2F51B992" w14:textId="243E93D8" w:rsidR="00406C52" w:rsidRPr="00406C52" w:rsidRDefault="00406C52" w:rsidP="00406C52">
            <w:pPr>
              <w:pStyle w:val="TAL"/>
              <w:rPr>
                <w:rFonts w:cs="Arial"/>
                <w:sz w:val="16"/>
                <w:szCs w:val="16"/>
              </w:rPr>
            </w:pPr>
            <w:r w:rsidRPr="00406C52">
              <w:rPr>
                <w:rFonts w:cs="Arial"/>
                <w:sz w:val="16"/>
                <w:szCs w:val="16"/>
              </w:rPr>
              <w:t>RAN4</w:t>
            </w:r>
          </w:p>
        </w:tc>
        <w:tc>
          <w:tcPr>
            <w:tcW w:w="1225" w:type="dxa"/>
            <w:shd w:val="clear" w:color="000000" w:fill="auto"/>
          </w:tcPr>
          <w:p w14:paraId="6D48F4BF" w14:textId="0FBA9259" w:rsidR="00406C52" w:rsidRPr="00406C52" w:rsidRDefault="00406C52" w:rsidP="00406C52">
            <w:pPr>
              <w:pStyle w:val="TAL"/>
              <w:rPr>
                <w:rFonts w:cs="Arial"/>
                <w:sz w:val="16"/>
                <w:szCs w:val="16"/>
              </w:rPr>
            </w:pPr>
            <w:r w:rsidRPr="00406C52">
              <w:rPr>
                <w:rFonts w:cs="Arial"/>
                <w:sz w:val="16"/>
                <w:szCs w:val="16"/>
              </w:rPr>
              <w:t>RAN1</w:t>
            </w:r>
          </w:p>
        </w:tc>
      </w:tr>
      <w:tr w:rsidR="00406C52" w:rsidRPr="00406C52" w14:paraId="0F2CEAF4" w14:textId="77777777" w:rsidTr="009859B5">
        <w:trPr>
          <w:trHeight w:val="300"/>
        </w:trPr>
        <w:tc>
          <w:tcPr>
            <w:tcW w:w="1254" w:type="dxa"/>
            <w:shd w:val="clear" w:color="000000" w:fill="auto"/>
          </w:tcPr>
          <w:p w14:paraId="24C27161" w14:textId="5E0F86E4" w:rsidR="00406C52" w:rsidRPr="00406C52" w:rsidRDefault="00406C52" w:rsidP="00406C52">
            <w:pPr>
              <w:pStyle w:val="TAL"/>
              <w:rPr>
                <w:rFonts w:cs="Arial"/>
                <w:sz w:val="16"/>
                <w:szCs w:val="16"/>
              </w:rPr>
            </w:pPr>
            <w:r w:rsidRPr="00406C52">
              <w:rPr>
                <w:rFonts w:cs="Arial"/>
                <w:sz w:val="16"/>
                <w:szCs w:val="16"/>
              </w:rPr>
              <w:t>R2-2503201</w:t>
            </w:r>
          </w:p>
        </w:tc>
        <w:tc>
          <w:tcPr>
            <w:tcW w:w="3035" w:type="dxa"/>
            <w:shd w:val="clear" w:color="000000" w:fill="auto"/>
          </w:tcPr>
          <w:p w14:paraId="52846151" w14:textId="14B6CBB2" w:rsidR="00406C52" w:rsidRPr="00406C52" w:rsidRDefault="00406C52" w:rsidP="00406C52">
            <w:pPr>
              <w:pStyle w:val="TAL"/>
              <w:rPr>
                <w:rFonts w:cs="Arial"/>
                <w:sz w:val="16"/>
                <w:szCs w:val="16"/>
              </w:rPr>
            </w:pPr>
            <w:r w:rsidRPr="00406C52">
              <w:rPr>
                <w:rFonts w:cs="Arial"/>
                <w:sz w:val="16"/>
                <w:szCs w:val="16"/>
              </w:rPr>
              <w:t>Reply LS on Signalling for 7 MHz Channel Bandwidth</w:t>
            </w:r>
          </w:p>
        </w:tc>
        <w:tc>
          <w:tcPr>
            <w:tcW w:w="830" w:type="dxa"/>
            <w:shd w:val="clear" w:color="000000" w:fill="auto"/>
          </w:tcPr>
          <w:p w14:paraId="3B963A6A" w14:textId="5C3DA71B" w:rsidR="00406C52" w:rsidRPr="00406C52" w:rsidRDefault="00406C52" w:rsidP="00406C52">
            <w:pPr>
              <w:pStyle w:val="TAL"/>
              <w:rPr>
                <w:rFonts w:cs="Arial"/>
                <w:sz w:val="16"/>
                <w:szCs w:val="16"/>
              </w:rPr>
            </w:pPr>
            <w:r w:rsidRPr="00406C52">
              <w:rPr>
                <w:rFonts w:cs="Arial"/>
                <w:sz w:val="16"/>
                <w:szCs w:val="16"/>
              </w:rPr>
              <w:t>Rel-19</w:t>
            </w:r>
          </w:p>
        </w:tc>
        <w:tc>
          <w:tcPr>
            <w:tcW w:w="2494" w:type="dxa"/>
            <w:shd w:val="clear" w:color="000000" w:fill="auto"/>
          </w:tcPr>
          <w:p w14:paraId="0D4BD41F" w14:textId="206961C8" w:rsidR="00406C52" w:rsidRPr="00406C52" w:rsidRDefault="00406C52" w:rsidP="00406C52">
            <w:pPr>
              <w:pStyle w:val="TAL"/>
              <w:rPr>
                <w:rFonts w:cs="Arial"/>
                <w:sz w:val="16"/>
                <w:szCs w:val="16"/>
              </w:rPr>
            </w:pPr>
            <w:r w:rsidRPr="00406C52">
              <w:rPr>
                <w:rFonts w:cs="Arial"/>
                <w:sz w:val="16"/>
                <w:szCs w:val="16"/>
              </w:rPr>
              <w:t>NR_FR1_7MHz_BW-Core</w:t>
            </w:r>
          </w:p>
        </w:tc>
        <w:tc>
          <w:tcPr>
            <w:tcW w:w="1119" w:type="dxa"/>
            <w:shd w:val="clear" w:color="000000" w:fill="auto"/>
          </w:tcPr>
          <w:p w14:paraId="3115540C" w14:textId="038D21C0" w:rsidR="00406C52" w:rsidRPr="00406C52" w:rsidRDefault="00406C52" w:rsidP="00406C52">
            <w:pPr>
              <w:pStyle w:val="TAL"/>
              <w:rPr>
                <w:rFonts w:cs="Arial"/>
                <w:sz w:val="16"/>
                <w:szCs w:val="16"/>
              </w:rPr>
            </w:pPr>
            <w:r w:rsidRPr="00406C52">
              <w:rPr>
                <w:rFonts w:cs="Arial"/>
                <w:sz w:val="16"/>
                <w:szCs w:val="16"/>
              </w:rPr>
              <w:t>RAN4</w:t>
            </w:r>
          </w:p>
        </w:tc>
        <w:tc>
          <w:tcPr>
            <w:tcW w:w="1225" w:type="dxa"/>
            <w:shd w:val="clear" w:color="000000" w:fill="auto"/>
          </w:tcPr>
          <w:p w14:paraId="1A461F56" w14:textId="585465D1" w:rsidR="00406C52" w:rsidRPr="00406C52" w:rsidRDefault="00406C52" w:rsidP="00406C52">
            <w:pPr>
              <w:pStyle w:val="TAL"/>
              <w:rPr>
                <w:rFonts w:cs="Arial"/>
                <w:sz w:val="16"/>
                <w:szCs w:val="16"/>
              </w:rPr>
            </w:pPr>
            <w:r w:rsidRPr="00406C52">
              <w:rPr>
                <w:rFonts w:cs="Arial"/>
                <w:sz w:val="16"/>
                <w:szCs w:val="16"/>
              </w:rPr>
              <w:t>RAN3</w:t>
            </w:r>
          </w:p>
        </w:tc>
      </w:tr>
      <w:tr w:rsidR="00406C52" w:rsidRPr="00406C52" w14:paraId="338EAC1F" w14:textId="77777777" w:rsidTr="009859B5">
        <w:trPr>
          <w:trHeight w:val="300"/>
        </w:trPr>
        <w:tc>
          <w:tcPr>
            <w:tcW w:w="1254" w:type="dxa"/>
            <w:shd w:val="clear" w:color="000000" w:fill="auto"/>
          </w:tcPr>
          <w:p w14:paraId="7A161EE1" w14:textId="43B13099" w:rsidR="00406C52" w:rsidRPr="00406C52" w:rsidRDefault="00406C52" w:rsidP="00406C52">
            <w:pPr>
              <w:pStyle w:val="TAL"/>
              <w:rPr>
                <w:rFonts w:cs="Arial"/>
                <w:sz w:val="16"/>
                <w:szCs w:val="16"/>
              </w:rPr>
            </w:pPr>
            <w:r w:rsidRPr="00406C52">
              <w:rPr>
                <w:rFonts w:cs="Arial"/>
                <w:sz w:val="16"/>
                <w:szCs w:val="16"/>
              </w:rPr>
              <w:t>R2-2503202</w:t>
            </w:r>
          </w:p>
        </w:tc>
        <w:tc>
          <w:tcPr>
            <w:tcW w:w="3035" w:type="dxa"/>
            <w:shd w:val="clear" w:color="000000" w:fill="auto"/>
          </w:tcPr>
          <w:p w14:paraId="3DAB873D" w14:textId="7FA23B9D" w:rsidR="00406C52" w:rsidRPr="00406C52" w:rsidRDefault="00406C52" w:rsidP="00406C52">
            <w:pPr>
              <w:pStyle w:val="TAL"/>
              <w:rPr>
                <w:rFonts w:cs="Arial"/>
                <w:sz w:val="16"/>
                <w:szCs w:val="16"/>
              </w:rPr>
            </w:pPr>
            <w:r w:rsidRPr="00406C52">
              <w:rPr>
                <w:rFonts w:cs="Arial"/>
                <w:sz w:val="16"/>
                <w:szCs w:val="16"/>
              </w:rPr>
              <w:t>LS on LP-WUS in RRC_CONNECTED</w:t>
            </w:r>
          </w:p>
        </w:tc>
        <w:tc>
          <w:tcPr>
            <w:tcW w:w="830" w:type="dxa"/>
            <w:shd w:val="clear" w:color="000000" w:fill="auto"/>
          </w:tcPr>
          <w:p w14:paraId="786FFF68" w14:textId="4440A57A" w:rsidR="00406C52" w:rsidRPr="00406C52" w:rsidRDefault="00406C52" w:rsidP="00406C52">
            <w:pPr>
              <w:pStyle w:val="TAL"/>
              <w:rPr>
                <w:rFonts w:cs="Arial"/>
                <w:sz w:val="16"/>
                <w:szCs w:val="16"/>
              </w:rPr>
            </w:pPr>
            <w:r w:rsidRPr="00406C52">
              <w:rPr>
                <w:rFonts w:cs="Arial"/>
                <w:sz w:val="16"/>
                <w:szCs w:val="16"/>
              </w:rPr>
              <w:t>Rel-19</w:t>
            </w:r>
          </w:p>
        </w:tc>
        <w:tc>
          <w:tcPr>
            <w:tcW w:w="2494" w:type="dxa"/>
            <w:shd w:val="clear" w:color="000000" w:fill="auto"/>
          </w:tcPr>
          <w:p w14:paraId="7BA62739" w14:textId="05D9071B" w:rsidR="00406C52" w:rsidRPr="00406C52" w:rsidRDefault="00406C52" w:rsidP="00406C52">
            <w:pPr>
              <w:pStyle w:val="TAL"/>
              <w:rPr>
                <w:rFonts w:cs="Arial"/>
                <w:sz w:val="16"/>
                <w:szCs w:val="16"/>
              </w:rPr>
            </w:pPr>
            <w:r w:rsidRPr="00406C52">
              <w:rPr>
                <w:rFonts w:cs="Arial"/>
                <w:sz w:val="16"/>
                <w:szCs w:val="16"/>
              </w:rPr>
              <w:t>NR_LPWUS-Core</w:t>
            </w:r>
          </w:p>
        </w:tc>
        <w:tc>
          <w:tcPr>
            <w:tcW w:w="1119" w:type="dxa"/>
            <w:shd w:val="clear" w:color="000000" w:fill="auto"/>
          </w:tcPr>
          <w:p w14:paraId="303BAC05" w14:textId="38D2DD11" w:rsidR="00406C52" w:rsidRPr="00406C52" w:rsidRDefault="00406C52" w:rsidP="00406C52">
            <w:pPr>
              <w:pStyle w:val="TAL"/>
              <w:rPr>
                <w:rFonts w:cs="Arial"/>
                <w:sz w:val="16"/>
                <w:szCs w:val="16"/>
              </w:rPr>
            </w:pPr>
            <w:r w:rsidRPr="00406C52">
              <w:rPr>
                <w:rFonts w:cs="Arial"/>
                <w:sz w:val="16"/>
                <w:szCs w:val="16"/>
              </w:rPr>
              <w:t>RAN1</w:t>
            </w:r>
          </w:p>
        </w:tc>
        <w:tc>
          <w:tcPr>
            <w:tcW w:w="1225" w:type="dxa"/>
            <w:shd w:val="clear" w:color="000000" w:fill="auto"/>
          </w:tcPr>
          <w:p w14:paraId="7C430E75" w14:textId="77777777" w:rsidR="00406C52" w:rsidRPr="00406C52" w:rsidRDefault="00406C52" w:rsidP="00406C52">
            <w:pPr>
              <w:pStyle w:val="TAL"/>
              <w:rPr>
                <w:rFonts w:cs="Arial"/>
                <w:sz w:val="16"/>
                <w:szCs w:val="16"/>
              </w:rPr>
            </w:pPr>
          </w:p>
        </w:tc>
      </w:tr>
      <w:tr w:rsidR="00406C52" w:rsidRPr="00406C52" w14:paraId="050565EE" w14:textId="77777777" w:rsidTr="009859B5">
        <w:trPr>
          <w:trHeight w:val="300"/>
        </w:trPr>
        <w:tc>
          <w:tcPr>
            <w:tcW w:w="1254" w:type="dxa"/>
            <w:shd w:val="clear" w:color="000000" w:fill="auto"/>
          </w:tcPr>
          <w:p w14:paraId="6D0A3F2F" w14:textId="0DD5F4AB" w:rsidR="00406C52" w:rsidRPr="00406C52" w:rsidRDefault="00406C52" w:rsidP="00406C52">
            <w:pPr>
              <w:pStyle w:val="TAL"/>
              <w:rPr>
                <w:rFonts w:eastAsiaTheme="minorEastAsia" w:cs="Arial"/>
                <w:sz w:val="16"/>
                <w:szCs w:val="16"/>
              </w:rPr>
            </w:pPr>
            <w:r w:rsidRPr="00406C52">
              <w:rPr>
                <w:rFonts w:cs="Arial"/>
                <w:sz w:val="16"/>
                <w:szCs w:val="16"/>
              </w:rPr>
              <w:t>R2-2503203</w:t>
            </w:r>
          </w:p>
        </w:tc>
        <w:tc>
          <w:tcPr>
            <w:tcW w:w="3035" w:type="dxa"/>
            <w:shd w:val="clear" w:color="000000" w:fill="auto"/>
          </w:tcPr>
          <w:p w14:paraId="3D26D999" w14:textId="6417F6B2" w:rsidR="00406C52" w:rsidRPr="00406C52" w:rsidRDefault="00406C52" w:rsidP="00406C52">
            <w:pPr>
              <w:pStyle w:val="TAL"/>
              <w:rPr>
                <w:rFonts w:cs="Arial"/>
                <w:sz w:val="16"/>
                <w:szCs w:val="16"/>
              </w:rPr>
            </w:pPr>
            <w:r w:rsidRPr="00406C52">
              <w:rPr>
                <w:rFonts w:cs="Arial"/>
                <w:sz w:val="16"/>
                <w:szCs w:val="16"/>
              </w:rPr>
              <w:t>Relay LS on MDT for NTN</w:t>
            </w:r>
          </w:p>
        </w:tc>
        <w:tc>
          <w:tcPr>
            <w:tcW w:w="830" w:type="dxa"/>
            <w:shd w:val="clear" w:color="000000" w:fill="auto"/>
          </w:tcPr>
          <w:p w14:paraId="16768F3D" w14:textId="7F191E05" w:rsidR="00406C52" w:rsidRPr="00406C52" w:rsidRDefault="00406C52" w:rsidP="00406C52">
            <w:pPr>
              <w:pStyle w:val="TAL"/>
              <w:rPr>
                <w:rFonts w:cs="Arial"/>
                <w:sz w:val="16"/>
                <w:szCs w:val="16"/>
              </w:rPr>
            </w:pPr>
            <w:r w:rsidRPr="00406C52">
              <w:rPr>
                <w:rFonts w:cs="Arial"/>
                <w:sz w:val="16"/>
                <w:szCs w:val="16"/>
              </w:rPr>
              <w:t>Rel-19</w:t>
            </w:r>
          </w:p>
        </w:tc>
        <w:tc>
          <w:tcPr>
            <w:tcW w:w="2494" w:type="dxa"/>
            <w:shd w:val="clear" w:color="000000" w:fill="auto"/>
          </w:tcPr>
          <w:p w14:paraId="5D61C3AB" w14:textId="71F25B4A" w:rsidR="00406C52" w:rsidRPr="00406C52" w:rsidRDefault="00406C52" w:rsidP="00406C52">
            <w:pPr>
              <w:pStyle w:val="TAL"/>
              <w:rPr>
                <w:rFonts w:cs="Arial"/>
                <w:sz w:val="16"/>
                <w:szCs w:val="16"/>
              </w:rPr>
            </w:pPr>
            <w:r w:rsidRPr="00406C52">
              <w:rPr>
                <w:rFonts w:cs="Arial"/>
                <w:sz w:val="16"/>
                <w:szCs w:val="16"/>
              </w:rPr>
              <w:t>NR_ENDC_SON_MDT_Ph4-Core</w:t>
            </w:r>
          </w:p>
        </w:tc>
        <w:tc>
          <w:tcPr>
            <w:tcW w:w="1119" w:type="dxa"/>
            <w:shd w:val="clear" w:color="000000" w:fill="auto"/>
          </w:tcPr>
          <w:p w14:paraId="0A9C4CEB" w14:textId="0C779C5C" w:rsidR="00406C52" w:rsidRPr="00406C52" w:rsidRDefault="00406C52" w:rsidP="00406C52">
            <w:pPr>
              <w:pStyle w:val="TAL"/>
              <w:rPr>
                <w:rFonts w:cs="Arial"/>
                <w:sz w:val="16"/>
                <w:szCs w:val="16"/>
              </w:rPr>
            </w:pPr>
            <w:r w:rsidRPr="00406C52">
              <w:rPr>
                <w:rFonts w:cs="Arial"/>
                <w:sz w:val="16"/>
                <w:szCs w:val="16"/>
              </w:rPr>
              <w:t>RAN3</w:t>
            </w:r>
          </w:p>
        </w:tc>
        <w:tc>
          <w:tcPr>
            <w:tcW w:w="1225" w:type="dxa"/>
            <w:shd w:val="clear" w:color="000000" w:fill="auto"/>
          </w:tcPr>
          <w:p w14:paraId="293F8606" w14:textId="77777777" w:rsidR="00406C52" w:rsidRPr="00406C52" w:rsidRDefault="00406C52" w:rsidP="00406C52">
            <w:pPr>
              <w:pStyle w:val="TAL"/>
              <w:rPr>
                <w:rFonts w:cs="Arial"/>
                <w:sz w:val="16"/>
                <w:szCs w:val="16"/>
              </w:rPr>
            </w:pPr>
          </w:p>
        </w:tc>
      </w:tr>
      <w:bookmarkEnd w:id="807"/>
      <w:bookmarkEnd w:id="808"/>
      <w:bookmarkEnd w:id="821"/>
    </w:tbl>
    <w:p w14:paraId="140B81EE" w14:textId="77777777" w:rsidR="00924E60" w:rsidRPr="00A066A8" w:rsidRDefault="00924E60" w:rsidP="00924E60">
      <w:pPr>
        <w:rPr>
          <w:rFonts w:cs="Arial"/>
          <w:sz w:val="16"/>
          <w:szCs w:val="16"/>
        </w:rPr>
      </w:pPr>
    </w:p>
    <w:p w14:paraId="18844EA5" w14:textId="60005040" w:rsidR="00924E60" w:rsidRPr="00A066A8" w:rsidRDefault="00406C52" w:rsidP="00627AA5">
      <w:bookmarkStart w:id="824" w:name="_Hlk22647539"/>
      <w:bookmarkEnd w:id="809"/>
      <w:r>
        <w:rPr>
          <w:rFonts w:eastAsiaTheme="minorEastAsia" w:hint="eastAsia"/>
        </w:rPr>
        <w:t>24</w:t>
      </w:r>
      <w:r w:rsidRPr="00A066A8">
        <w:t xml:space="preserve"> </w:t>
      </w:r>
      <w:r w:rsidR="00924E60" w:rsidRPr="00A066A8">
        <w:t>outgoing LS.</w:t>
      </w:r>
    </w:p>
    <w:bookmarkEnd w:id="810"/>
    <w:bookmarkEnd w:id="811"/>
    <w:bookmarkEnd w:id="815"/>
    <w:bookmarkEnd w:id="822"/>
    <w:bookmarkEnd w:id="824"/>
    <w:p w14:paraId="26C9D8D9" w14:textId="77777777" w:rsidR="00924E60" w:rsidRPr="00A066A8" w:rsidRDefault="00924E60" w:rsidP="00924E60">
      <w:pPr>
        <w:rPr>
          <w:rFonts w:cs="Arial"/>
          <w:sz w:val="16"/>
          <w:szCs w:val="16"/>
        </w:rPr>
      </w:pPr>
    </w:p>
    <w:p w14:paraId="2890CC8F" w14:textId="55CF7ADD" w:rsidR="00924E60" w:rsidRPr="00A066A8" w:rsidRDefault="00924E60" w:rsidP="00165C8C">
      <w:pPr>
        <w:pStyle w:val="Heading1"/>
      </w:pPr>
      <w:bookmarkStart w:id="825" w:name="_Toc24896523"/>
      <w:bookmarkStart w:id="826" w:name="_Toc25783672"/>
      <w:bookmarkStart w:id="827" w:name="_Toc33399566"/>
      <w:bookmarkStart w:id="828" w:name="_Toc35189504"/>
      <w:bookmarkStart w:id="829" w:name="_Toc35213653"/>
      <w:bookmarkStart w:id="830" w:name="_Toc39528408"/>
      <w:bookmarkStart w:id="831" w:name="_Toc40051255"/>
      <w:bookmarkStart w:id="832" w:name="_Toc41695969"/>
      <w:bookmarkStart w:id="833" w:name="_Toc44503781"/>
      <w:bookmarkStart w:id="834" w:name="_Toc50895423"/>
      <w:bookmarkStart w:id="835" w:name="_Toc57284395"/>
      <w:bookmarkStart w:id="836" w:name="_Toc57677265"/>
      <w:bookmarkStart w:id="837" w:name="_Toc63611399"/>
      <w:bookmarkStart w:id="838" w:name="_Toc63611649"/>
      <w:bookmarkStart w:id="839" w:name="_Toc63704839"/>
      <w:bookmarkStart w:id="840" w:name="_Toc64749666"/>
      <w:bookmarkStart w:id="841" w:name="_Toc68990863"/>
      <w:bookmarkStart w:id="842" w:name="_Toc70673483"/>
      <w:bookmarkStart w:id="843" w:name="_Toc74845112"/>
      <w:bookmarkStart w:id="844" w:name="_Toc78991845"/>
      <w:bookmarkStart w:id="845" w:name="_Toc78992094"/>
      <w:bookmarkStart w:id="846" w:name="_Toc82647273"/>
      <w:bookmarkStart w:id="847" w:name="_Toc88676460"/>
      <w:bookmarkStart w:id="848" w:name="_Toc94719753"/>
      <w:bookmarkStart w:id="849" w:name="_Toc102495098"/>
      <w:bookmarkStart w:id="850" w:name="_Toc105622388"/>
      <w:bookmarkStart w:id="851" w:name="_Toc113877113"/>
      <w:bookmarkStart w:id="852" w:name="_Toc115769024"/>
      <w:bookmarkStart w:id="853" w:name="_Toc118202366"/>
      <w:bookmarkStart w:id="854" w:name="_Toc120537050"/>
      <w:bookmarkStart w:id="855" w:name="_Toc127484991"/>
      <w:bookmarkStart w:id="856" w:name="_Toc129990543"/>
      <w:bookmarkStart w:id="857" w:name="_Toc134112529"/>
      <w:bookmarkStart w:id="858" w:name="_Toc142644112"/>
      <w:bookmarkStart w:id="859" w:name="_Toc151278592"/>
      <w:bookmarkStart w:id="860" w:name="_Toc151848918"/>
      <w:bookmarkStart w:id="861" w:name="_Toc159250383"/>
      <w:bookmarkStart w:id="862" w:name="_Toc163757345"/>
      <w:bookmarkStart w:id="863" w:name="_Toc165648820"/>
      <w:bookmarkStart w:id="864" w:name="_Toc169647343"/>
      <w:bookmarkStart w:id="865" w:name="_Toc180702000"/>
      <w:bookmarkStart w:id="866" w:name="_Toc181909385"/>
      <w:bookmarkStart w:id="867" w:name="_Toc190628830"/>
      <w:bookmarkStart w:id="868" w:name="_Toc192273540"/>
      <w:bookmarkStart w:id="869" w:name="_Toc195718185"/>
      <w:bookmarkStart w:id="870" w:name="_Hlk34846026"/>
      <w:bookmarkStart w:id="871" w:name="_Toc197680158"/>
      <w:bookmarkEnd w:id="812"/>
      <w:bookmarkEnd w:id="823"/>
      <w:r w:rsidRPr="00A066A8">
        <w:t>Annex E:</w:t>
      </w:r>
      <w:r w:rsidR="00341B7C" w:rsidRPr="00A066A8">
        <w:tab/>
      </w:r>
      <w:r w:rsidRPr="00A066A8">
        <w:t xml:space="preserve">List of </w:t>
      </w:r>
      <w:r w:rsidR="00D53590" w:rsidRPr="00A066A8">
        <w:t>a</w:t>
      </w:r>
      <w:r w:rsidRPr="00A066A8">
        <w:t>greed</w:t>
      </w:r>
      <w:r w:rsidR="002A7B34" w:rsidRPr="00A066A8">
        <w:rPr>
          <w:rFonts w:eastAsiaTheme="minorEastAsia" w:hint="eastAsia"/>
        </w:rPr>
        <w:t xml:space="preserve"> </w:t>
      </w:r>
      <w:r w:rsidR="007B35A7">
        <w:rPr>
          <w:rFonts w:eastAsiaTheme="minorEastAsia"/>
        </w:rPr>
        <w:t xml:space="preserve">in principle </w:t>
      </w:r>
      <w:r w:rsidRPr="00A066A8">
        <w:t>CRs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1"/>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A066A8"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A066A8" w:rsidRDefault="00924E60" w:rsidP="00647095">
            <w:pPr>
              <w:pStyle w:val="TAH"/>
              <w:rPr>
                <w:rFonts w:cs="Arial"/>
                <w:sz w:val="16"/>
                <w:szCs w:val="16"/>
              </w:rPr>
            </w:pPr>
            <w:proofErr w:type="spellStart"/>
            <w:r w:rsidRPr="00A066A8">
              <w:rPr>
                <w:rFonts w:cs="Arial"/>
                <w:sz w:val="16"/>
                <w:szCs w:val="16"/>
              </w:rPr>
              <w:t>TDoc</w:t>
            </w:r>
            <w:proofErr w:type="spellEnd"/>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A066A8" w:rsidRDefault="00924E60" w:rsidP="00647095">
            <w:pPr>
              <w:pStyle w:val="TAH"/>
              <w:rPr>
                <w:rFonts w:cs="Arial"/>
                <w:sz w:val="16"/>
                <w:szCs w:val="16"/>
              </w:rPr>
            </w:pPr>
            <w:r w:rsidRPr="00A066A8">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A066A8" w:rsidRDefault="00924E60" w:rsidP="00647095">
            <w:pPr>
              <w:pStyle w:val="TAH"/>
              <w:rPr>
                <w:rFonts w:cs="Arial"/>
                <w:sz w:val="16"/>
                <w:szCs w:val="16"/>
              </w:rPr>
            </w:pPr>
            <w:r w:rsidRPr="00A066A8">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A066A8" w:rsidRDefault="00924E60" w:rsidP="00647095">
            <w:pPr>
              <w:pStyle w:val="TAH"/>
              <w:rPr>
                <w:rFonts w:cs="Arial"/>
                <w:sz w:val="16"/>
                <w:szCs w:val="16"/>
              </w:rPr>
            </w:pPr>
            <w:proofErr w:type="spellStart"/>
            <w:r w:rsidRPr="00A066A8">
              <w:rPr>
                <w:rFonts w:cs="Arial"/>
                <w:sz w:val="16"/>
                <w:szCs w:val="16"/>
              </w:rPr>
              <w:t>Rel</w:t>
            </w:r>
            <w:proofErr w:type="spellEnd"/>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A066A8" w:rsidRDefault="00924E60" w:rsidP="00647095">
            <w:pPr>
              <w:pStyle w:val="TAH"/>
              <w:rPr>
                <w:rFonts w:cs="Arial"/>
                <w:sz w:val="16"/>
                <w:szCs w:val="16"/>
              </w:rPr>
            </w:pPr>
            <w:r w:rsidRPr="00A066A8">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A066A8" w:rsidRDefault="00924E60" w:rsidP="00647095">
            <w:pPr>
              <w:pStyle w:val="TAH"/>
              <w:rPr>
                <w:rFonts w:cs="Arial"/>
                <w:sz w:val="16"/>
                <w:szCs w:val="16"/>
              </w:rPr>
            </w:pPr>
            <w:r w:rsidRPr="00A066A8">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A066A8" w:rsidRDefault="00924E60" w:rsidP="00647095">
            <w:pPr>
              <w:pStyle w:val="TAH"/>
              <w:rPr>
                <w:rFonts w:cs="Arial"/>
                <w:sz w:val="16"/>
                <w:szCs w:val="16"/>
              </w:rPr>
            </w:pPr>
            <w:r w:rsidRPr="00A066A8">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A066A8" w:rsidRDefault="00924E60" w:rsidP="00647095">
            <w:pPr>
              <w:pStyle w:val="TAH"/>
              <w:rPr>
                <w:rFonts w:cs="Arial"/>
                <w:sz w:val="16"/>
                <w:szCs w:val="16"/>
              </w:rPr>
            </w:pPr>
            <w:r w:rsidRPr="00A066A8">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A066A8" w:rsidRDefault="00924E60" w:rsidP="00647095">
            <w:pPr>
              <w:pStyle w:val="TAH"/>
              <w:rPr>
                <w:rFonts w:cs="Arial"/>
                <w:sz w:val="16"/>
                <w:szCs w:val="16"/>
              </w:rPr>
            </w:pPr>
            <w:r w:rsidRPr="00A066A8">
              <w:rPr>
                <w:rFonts w:cs="Arial"/>
                <w:sz w:val="16"/>
                <w:szCs w:val="16"/>
              </w:rPr>
              <w:t>Cat</w:t>
            </w:r>
          </w:p>
        </w:tc>
      </w:tr>
      <w:tr w:rsidR="0013424E" w:rsidRPr="0013424E"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0956CA9A" w:rsidR="0013424E" w:rsidRPr="0013424E" w:rsidRDefault="0013424E" w:rsidP="0013424E">
            <w:pPr>
              <w:pStyle w:val="TAL"/>
              <w:rPr>
                <w:rFonts w:cs="Arial"/>
                <w:sz w:val="16"/>
                <w:szCs w:val="16"/>
              </w:rPr>
            </w:pPr>
            <w:r w:rsidRPr="0013424E">
              <w:rPr>
                <w:sz w:val="16"/>
                <w:szCs w:val="16"/>
              </w:rPr>
              <w:t>R2-2501782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61A72945" w:rsidR="0013424E" w:rsidRPr="0013424E" w:rsidRDefault="0013424E" w:rsidP="0013424E">
            <w:pPr>
              <w:pStyle w:val="TAL"/>
              <w:rPr>
                <w:rFonts w:cs="Arial"/>
                <w:sz w:val="16"/>
                <w:szCs w:val="16"/>
              </w:rPr>
            </w:pPr>
            <w:r w:rsidRPr="0013424E">
              <w:rPr>
                <w:sz w:val="16"/>
                <w:szCs w:val="16"/>
              </w:rPr>
              <w:t>Correction on NTN in FR2-NTN 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64E7262A" w:rsidR="0013424E" w:rsidRPr="0013424E" w:rsidRDefault="0013424E" w:rsidP="0013424E">
            <w:pPr>
              <w:pStyle w:val="TAL"/>
              <w:rPr>
                <w:rFonts w:cs="Arial"/>
                <w:sz w:val="16"/>
                <w:szCs w:val="16"/>
              </w:rPr>
            </w:pPr>
            <w:r w:rsidRPr="0013424E">
              <w:rPr>
                <w:sz w:val="16"/>
                <w:szCs w:val="16"/>
              </w:rPr>
              <w:t xml:space="preserve">vivo, ZTE Corporation, Ericsson, </w:t>
            </w:r>
            <w:proofErr w:type="spellStart"/>
            <w:r w:rsidRPr="0013424E">
              <w:rPr>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4D0142B5"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4468F47E"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0FBC9A10" w:rsidR="0013424E" w:rsidRPr="0013424E" w:rsidRDefault="0013424E" w:rsidP="0013424E">
            <w:pPr>
              <w:pStyle w:val="TAL"/>
              <w:rPr>
                <w:rFonts w:cs="Arial"/>
                <w:sz w:val="16"/>
                <w:szCs w:val="16"/>
              </w:rPr>
            </w:pPr>
            <w:proofErr w:type="spellStart"/>
            <w:r w:rsidRPr="0013424E">
              <w:rPr>
                <w:sz w:val="16"/>
                <w:szCs w:val="16"/>
              </w:rPr>
              <w:t>NR_NTN_enh</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516F1481" w:rsidR="0013424E" w:rsidRPr="0013424E" w:rsidRDefault="0013424E" w:rsidP="0013424E">
            <w:pPr>
              <w:pStyle w:val="TAL"/>
              <w:rPr>
                <w:rFonts w:cs="Arial"/>
                <w:sz w:val="16"/>
                <w:szCs w:val="16"/>
              </w:rPr>
            </w:pPr>
            <w:r w:rsidRPr="0013424E">
              <w:rPr>
                <w:sz w:val="16"/>
                <w:szCs w:val="16"/>
              </w:rPr>
              <w:t>1200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2D7277A6"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1B64EC88" w:rsidR="0013424E" w:rsidRPr="0013424E" w:rsidRDefault="0013424E" w:rsidP="0013424E">
            <w:pPr>
              <w:pStyle w:val="TAL"/>
              <w:rPr>
                <w:rFonts w:cs="Arial"/>
                <w:sz w:val="16"/>
                <w:szCs w:val="16"/>
              </w:rPr>
            </w:pPr>
            <w:r w:rsidRPr="0013424E">
              <w:rPr>
                <w:sz w:val="16"/>
                <w:szCs w:val="16"/>
              </w:rPr>
              <w:t>F</w:t>
            </w:r>
          </w:p>
        </w:tc>
      </w:tr>
      <w:tr w:rsidR="0013424E" w:rsidRPr="0013424E"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12AFFAE4" w:rsidR="0013424E" w:rsidRPr="0013424E" w:rsidRDefault="0013424E" w:rsidP="0013424E">
            <w:pPr>
              <w:pStyle w:val="TAL"/>
              <w:rPr>
                <w:rFonts w:cs="Arial"/>
                <w:sz w:val="16"/>
                <w:szCs w:val="16"/>
              </w:rPr>
            </w:pPr>
            <w:r w:rsidRPr="0013424E">
              <w:rPr>
                <w:sz w:val="16"/>
                <w:szCs w:val="16"/>
              </w:rPr>
              <w:t>R2-2501793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0438CA4F" w:rsidR="0013424E" w:rsidRPr="0013424E" w:rsidRDefault="0013424E" w:rsidP="0013424E">
            <w:pPr>
              <w:pStyle w:val="TAL"/>
              <w:rPr>
                <w:rFonts w:cs="Arial"/>
                <w:sz w:val="16"/>
                <w:szCs w:val="16"/>
              </w:rPr>
            </w:pPr>
            <w:r w:rsidRPr="0013424E">
              <w:rPr>
                <w:sz w:val="16"/>
                <w:szCs w:val="16"/>
              </w:rPr>
              <w:t>Correction on condition-based IUC for shared SL-PRS resource pool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11B5E523" w:rsidR="0013424E" w:rsidRPr="0013424E" w:rsidRDefault="0013424E" w:rsidP="0013424E">
            <w:pPr>
              <w:pStyle w:val="TAL"/>
              <w:rPr>
                <w:rFonts w:cs="Arial"/>
                <w:sz w:val="16"/>
                <w:szCs w:val="16"/>
              </w:rPr>
            </w:pPr>
            <w:r w:rsidRPr="0013424E">
              <w:rPr>
                <w:sz w:val="16"/>
                <w:szCs w:val="16"/>
              </w:rPr>
              <w:t>vivo,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09785E58"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69C7FDE7"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09D2CCFD" w:rsidR="0013424E" w:rsidRPr="0013424E" w:rsidRDefault="0013424E" w:rsidP="0013424E">
            <w:pPr>
              <w:pStyle w:val="TAL"/>
              <w:rPr>
                <w:rFonts w:cs="Arial"/>
                <w:sz w:val="16"/>
                <w:szCs w:val="16"/>
              </w:rPr>
            </w:pPr>
            <w:r w:rsidRPr="0013424E">
              <w:rPr>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758C5C1D" w:rsidR="0013424E" w:rsidRPr="0013424E" w:rsidRDefault="0013424E" w:rsidP="0013424E">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42BA0631"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770EC67F" w:rsidR="0013424E" w:rsidRPr="0013424E" w:rsidRDefault="0013424E" w:rsidP="0013424E">
            <w:pPr>
              <w:pStyle w:val="TAL"/>
              <w:rPr>
                <w:rFonts w:cs="Arial"/>
                <w:sz w:val="16"/>
                <w:szCs w:val="16"/>
              </w:rPr>
            </w:pPr>
            <w:r w:rsidRPr="0013424E">
              <w:rPr>
                <w:sz w:val="16"/>
                <w:szCs w:val="16"/>
              </w:rPr>
              <w:t>F</w:t>
            </w:r>
          </w:p>
        </w:tc>
      </w:tr>
      <w:tr w:rsidR="0013424E" w:rsidRPr="0013424E"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0A24182E" w:rsidR="0013424E" w:rsidRPr="0013424E" w:rsidRDefault="0013424E" w:rsidP="0013424E">
            <w:pPr>
              <w:pStyle w:val="TAL"/>
              <w:rPr>
                <w:rFonts w:cs="Arial"/>
                <w:sz w:val="16"/>
                <w:szCs w:val="16"/>
              </w:rPr>
            </w:pPr>
            <w:r w:rsidRPr="0013424E">
              <w:rPr>
                <w:sz w:val="16"/>
                <w:szCs w:val="16"/>
              </w:rPr>
              <w:t>R2-2501896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25C0537C" w:rsidR="0013424E" w:rsidRPr="0013424E" w:rsidRDefault="0013424E" w:rsidP="0013424E">
            <w:pPr>
              <w:pStyle w:val="TAL"/>
              <w:rPr>
                <w:rFonts w:cs="Arial"/>
                <w:sz w:val="16"/>
                <w:szCs w:val="16"/>
              </w:rPr>
            </w:pPr>
            <w:r w:rsidRPr="0013424E">
              <w:rPr>
                <w:sz w:val="16"/>
                <w:szCs w:val="16"/>
              </w:rPr>
              <w:t>Missing rate of change direction of azimuth/elevation for relative velocity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5E4F8D6B" w:rsidR="0013424E" w:rsidRPr="0013424E" w:rsidRDefault="0013424E" w:rsidP="0013424E">
            <w:pPr>
              <w:pStyle w:val="TAL"/>
              <w:rPr>
                <w:rFonts w:cs="Arial"/>
                <w:sz w:val="16"/>
                <w:szCs w:val="16"/>
              </w:rPr>
            </w:pPr>
            <w:r w:rsidRPr="0013424E">
              <w:rPr>
                <w:sz w:val="16"/>
                <w:szCs w:val="16"/>
              </w:rPr>
              <w:t>Xiaomi, Qualcomm, CATT, Huawei,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38648001"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028F6E39" w:rsidR="0013424E" w:rsidRPr="0013424E" w:rsidRDefault="0013424E" w:rsidP="0013424E">
            <w:pPr>
              <w:pStyle w:val="TAL"/>
              <w:rPr>
                <w:rFonts w:cs="Arial"/>
                <w:sz w:val="16"/>
                <w:szCs w:val="16"/>
              </w:rPr>
            </w:pPr>
            <w:r w:rsidRPr="0013424E">
              <w:rPr>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0CE1E602" w:rsidR="0013424E" w:rsidRPr="0013424E" w:rsidRDefault="0013424E" w:rsidP="0013424E">
            <w:pPr>
              <w:pStyle w:val="TAL"/>
              <w:rPr>
                <w:rFonts w:cs="Arial"/>
                <w:sz w:val="16"/>
                <w:szCs w:val="16"/>
                <w:lang w:val="fr-FR"/>
              </w:rPr>
            </w:pPr>
            <w:r w:rsidRPr="0013424E">
              <w:rPr>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5141958B" w:rsidR="0013424E" w:rsidRPr="0013424E" w:rsidRDefault="0013424E" w:rsidP="0013424E">
            <w:pPr>
              <w:pStyle w:val="TAL"/>
              <w:rPr>
                <w:rFonts w:cs="Arial"/>
                <w:sz w:val="16"/>
                <w:szCs w:val="16"/>
              </w:rPr>
            </w:pPr>
            <w:r w:rsidRPr="0013424E">
              <w:rPr>
                <w:sz w:val="16"/>
                <w:szCs w:val="16"/>
              </w:rPr>
              <w:t>0015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6A0FDA39"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5C12E5E3" w:rsidR="0013424E" w:rsidRPr="0013424E" w:rsidRDefault="0013424E" w:rsidP="0013424E">
            <w:pPr>
              <w:pStyle w:val="TAL"/>
              <w:rPr>
                <w:rFonts w:cs="Arial"/>
                <w:sz w:val="16"/>
                <w:szCs w:val="16"/>
              </w:rPr>
            </w:pPr>
            <w:r w:rsidRPr="0013424E">
              <w:rPr>
                <w:sz w:val="16"/>
                <w:szCs w:val="16"/>
              </w:rPr>
              <w:t>F</w:t>
            </w:r>
          </w:p>
        </w:tc>
      </w:tr>
      <w:tr w:rsidR="0013424E" w:rsidRPr="0013424E"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2CF125C1" w:rsidR="0013424E" w:rsidRPr="0013424E" w:rsidRDefault="0013424E" w:rsidP="0013424E">
            <w:pPr>
              <w:pStyle w:val="TAL"/>
              <w:rPr>
                <w:rFonts w:cs="Arial"/>
                <w:sz w:val="16"/>
                <w:szCs w:val="16"/>
              </w:rPr>
            </w:pPr>
            <w:r w:rsidRPr="0013424E">
              <w:rPr>
                <w:sz w:val="16"/>
                <w:szCs w:val="16"/>
              </w:rPr>
              <w:t>R2-2502062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3A421576" w:rsidR="0013424E" w:rsidRPr="0013424E" w:rsidRDefault="0013424E" w:rsidP="0013424E">
            <w:pPr>
              <w:pStyle w:val="TAL"/>
              <w:rPr>
                <w:rFonts w:cs="Arial"/>
                <w:sz w:val="16"/>
                <w:szCs w:val="16"/>
              </w:rPr>
            </w:pPr>
            <w:r w:rsidRPr="0013424E">
              <w:rPr>
                <w:sz w:val="16"/>
                <w:szCs w:val="16"/>
              </w:rPr>
              <w:t xml:space="preserve">MAC correction on Release-18 </w:t>
            </w:r>
            <w:proofErr w:type="spellStart"/>
            <w:r w:rsidRPr="0013424E">
              <w:rPr>
                <w:sz w:val="16"/>
                <w:szCs w:val="16"/>
              </w:rPr>
              <w:t>Sidelink</w:t>
            </w:r>
            <w:proofErr w:type="spellEnd"/>
            <w:r w:rsidRPr="0013424E">
              <w:rPr>
                <w:sz w:val="16"/>
                <w:szCs w:val="16"/>
              </w:rPr>
              <w:t xml:space="preserve">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143E1A20" w:rsidR="0013424E" w:rsidRPr="0013424E" w:rsidRDefault="0013424E" w:rsidP="0013424E">
            <w:pPr>
              <w:pStyle w:val="TAL"/>
              <w:rPr>
                <w:rFonts w:cs="Arial"/>
                <w:sz w:val="16"/>
                <w:szCs w:val="16"/>
              </w:rPr>
            </w:pPr>
            <w:r w:rsidRPr="0013424E">
              <w:rPr>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53843B9A"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12EF53F3" w:rsidR="0013424E" w:rsidRPr="0013424E" w:rsidRDefault="0013424E" w:rsidP="0013424E">
            <w:pPr>
              <w:pStyle w:val="TAL"/>
              <w:rPr>
                <w:rFonts w:cs="Arial"/>
                <w:sz w:val="16"/>
                <w:szCs w:val="16"/>
              </w:rPr>
            </w:pPr>
            <w:r w:rsidRPr="0013424E">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5C0A20FC" w:rsidR="0013424E" w:rsidRPr="0013424E" w:rsidRDefault="0013424E" w:rsidP="0013424E">
            <w:pPr>
              <w:pStyle w:val="TAL"/>
              <w:rPr>
                <w:rFonts w:cs="Arial"/>
                <w:sz w:val="16"/>
                <w:szCs w:val="16"/>
              </w:rPr>
            </w:pPr>
            <w:r w:rsidRPr="0013424E">
              <w:rPr>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0BA0567E" w:rsidR="0013424E" w:rsidRPr="0013424E" w:rsidRDefault="0013424E" w:rsidP="0013424E">
            <w:pPr>
              <w:pStyle w:val="TAL"/>
              <w:rPr>
                <w:rFonts w:cs="Arial"/>
                <w:sz w:val="16"/>
                <w:szCs w:val="16"/>
              </w:rPr>
            </w:pPr>
            <w:r w:rsidRPr="0013424E">
              <w:rPr>
                <w:sz w:val="16"/>
                <w:szCs w:val="16"/>
              </w:rPr>
              <w:t>2057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279955AB"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2122C551" w:rsidR="0013424E" w:rsidRPr="0013424E" w:rsidRDefault="0013424E" w:rsidP="0013424E">
            <w:pPr>
              <w:pStyle w:val="TAL"/>
              <w:rPr>
                <w:rFonts w:cs="Arial"/>
                <w:sz w:val="16"/>
                <w:szCs w:val="16"/>
              </w:rPr>
            </w:pPr>
            <w:r w:rsidRPr="0013424E">
              <w:rPr>
                <w:sz w:val="16"/>
                <w:szCs w:val="16"/>
              </w:rPr>
              <w:t>F</w:t>
            </w:r>
          </w:p>
        </w:tc>
      </w:tr>
      <w:tr w:rsidR="0013424E" w:rsidRPr="0013424E" w14:paraId="29D8319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2D7CF154" w:rsidR="0013424E" w:rsidRPr="0013424E" w:rsidRDefault="0013424E" w:rsidP="0013424E">
            <w:pPr>
              <w:pStyle w:val="TAL"/>
              <w:rPr>
                <w:rFonts w:cs="Arial"/>
                <w:sz w:val="16"/>
                <w:szCs w:val="16"/>
              </w:rPr>
            </w:pPr>
            <w:r w:rsidRPr="0013424E">
              <w:rPr>
                <w:sz w:val="16"/>
                <w:szCs w:val="16"/>
              </w:rPr>
              <w:t>R2-2502090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2D42E3BB" w:rsidR="0013424E" w:rsidRPr="0013424E" w:rsidRDefault="0013424E" w:rsidP="0013424E">
            <w:pPr>
              <w:pStyle w:val="TAL"/>
              <w:rPr>
                <w:rFonts w:cs="Arial"/>
                <w:sz w:val="16"/>
                <w:szCs w:val="16"/>
              </w:rPr>
            </w:pPr>
            <w:r w:rsidRPr="0013424E">
              <w:rPr>
                <w:sz w:val="16"/>
                <w:szCs w:val="16"/>
              </w:rPr>
              <w:t>Rapporteur CR for RACH-less HO and LTM [RACH-</w:t>
            </w:r>
            <w:proofErr w:type="spellStart"/>
            <w:r w:rsidRPr="0013424E">
              <w:rPr>
                <w:sz w:val="16"/>
                <w:szCs w:val="16"/>
              </w:rPr>
              <w:t>lessHO</w:t>
            </w:r>
            <w:proofErr w:type="spellEnd"/>
            <w:r w:rsidRPr="0013424E">
              <w:rPr>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931EF0" w14:textId="7A2749F5"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CATT, Nokia, Qualcomm,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6C378" w14:textId="027442F5"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583C0" w14:textId="413974E4" w:rsidR="0013424E" w:rsidRPr="0013424E" w:rsidRDefault="0013424E" w:rsidP="0013424E">
            <w:pPr>
              <w:pStyle w:val="TAL"/>
              <w:rPr>
                <w:rFonts w:cs="Arial"/>
                <w:sz w:val="16"/>
                <w:szCs w:val="16"/>
              </w:rPr>
            </w:pPr>
            <w:r w:rsidRPr="0013424E">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4DF867FA" w:rsidR="0013424E" w:rsidRPr="0013424E" w:rsidRDefault="0013424E" w:rsidP="0013424E">
            <w:pPr>
              <w:pStyle w:val="TAL"/>
              <w:rPr>
                <w:rFonts w:cs="Arial"/>
                <w:sz w:val="16"/>
                <w:szCs w:val="16"/>
              </w:rPr>
            </w:pPr>
            <w:r w:rsidRPr="0013424E">
              <w:rPr>
                <w:sz w:val="16"/>
                <w:szCs w:val="16"/>
              </w:rPr>
              <w:t xml:space="preserve">TEI18, NR_Mob_enh2-Core, </w:t>
            </w:r>
            <w:proofErr w:type="spellStart"/>
            <w:r w:rsidRPr="0013424E">
              <w:rPr>
                <w:sz w:val="16"/>
                <w:szCs w:val="16"/>
              </w:rPr>
              <w:t>NR_NTN_enh</w:t>
            </w:r>
            <w:proofErr w:type="spellEnd"/>
            <w:r w:rsidRPr="0013424E">
              <w:rPr>
                <w:sz w:val="16"/>
                <w:szCs w:val="16"/>
              </w:rPr>
              <w:t xml:space="preserve">-Core, </w:t>
            </w:r>
            <w:proofErr w:type="spellStart"/>
            <w:r w:rsidRPr="0013424E">
              <w:rPr>
                <w:sz w:val="16"/>
                <w:szCs w:val="16"/>
              </w:rPr>
              <w:t>NR_mobile_IAB</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4DB9BA76" w:rsidR="0013424E" w:rsidRPr="0013424E" w:rsidRDefault="0013424E" w:rsidP="0013424E">
            <w:pPr>
              <w:pStyle w:val="TAL"/>
              <w:rPr>
                <w:rFonts w:cs="Arial"/>
                <w:sz w:val="16"/>
                <w:szCs w:val="16"/>
              </w:rPr>
            </w:pPr>
            <w:r w:rsidRPr="0013424E">
              <w:rPr>
                <w:sz w:val="16"/>
                <w:szCs w:val="16"/>
              </w:rPr>
              <w:t>2059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4CCA4D4D"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69331622" w:rsidR="0013424E" w:rsidRPr="0013424E" w:rsidRDefault="0013424E" w:rsidP="0013424E">
            <w:pPr>
              <w:pStyle w:val="TAL"/>
              <w:rPr>
                <w:rFonts w:cs="Arial"/>
                <w:sz w:val="16"/>
                <w:szCs w:val="16"/>
              </w:rPr>
            </w:pPr>
            <w:r w:rsidRPr="0013424E">
              <w:rPr>
                <w:sz w:val="16"/>
                <w:szCs w:val="16"/>
              </w:rPr>
              <w:t>F</w:t>
            </w:r>
          </w:p>
        </w:tc>
      </w:tr>
      <w:tr w:rsidR="0013424E" w:rsidRPr="0013424E"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504D31B7" w:rsidR="0013424E" w:rsidRPr="0013424E" w:rsidRDefault="0013424E" w:rsidP="0013424E">
            <w:pPr>
              <w:pStyle w:val="TAL"/>
              <w:rPr>
                <w:rFonts w:cs="Arial"/>
                <w:sz w:val="16"/>
                <w:szCs w:val="16"/>
              </w:rPr>
            </w:pPr>
            <w:r w:rsidRPr="0013424E">
              <w:rPr>
                <w:sz w:val="16"/>
                <w:szCs w:val="16"/>
              </w:rPr>
              <w:t>R2-2502185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3C79211B" w:rsidR="0013424E" w:rsidRPr="0013424E" w:rsidRDefault="0013424E" w:rsidP="0013424E">
            <w:pPr>
              <w:pStyle w:val="TAL"/>
              <w:rPr>
                <w:rFonts w:cs="Arial"/>
                <w:sz w:val="16"/>
                <w:szCs w:val="16"/>
              </w:rPr>
            </w:pPr>
            <w:r w:rsidRPr="0013424E">
              <w:rPr>
                <w:sz w:val="16"/>
                <w:szCs w:val="16"/>
              </w:rPr>
              <w:t xml:space="preserve">Correction on </w:t>
            </w:r>
            <w:proofErr w:type="spellStart"/>
            <w:r w:rsidRPr="0013424E">
              <w:rPr>
                <w:sz w:val="16"/>
                <w:szCs w:val="16"/>
              </w:rPr>
              <w:t>MCSt</w:t>
            </w:r>
            <w:proofErr w:type="spellEnd"/>
            <w:r w:rsidRPr="0013424E">
              <w:rPr>
                <w:sz w:val="16"/>
                <w:szCs w:val="16"/>
              </w:rPr>
              <w:t xml:space="preserve"> Restriction for Resource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0DF7EAAB" w:rsidR="0013424E" w:rsidRPr="0013424E" w:rsidRDefault="0013424E" w:rsidP="0013424E">
            <w:pPr>
              <w:pStyle w:val="TAL"/>
              <w:rPr>
                <w:rFonts w:cs="Arial"/>
                <w:sz w:val="16"/>
                <w:szCs w:val="16"/>
              </w:rPr>
            </w:pPr>
            <w:r w:rsidRPr="0013424E">
              <w:rPr>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54461809"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2014ED82" w:rsidR="0013424E" w:rsidRPr="0013424E" w:rsidRDefault="0013424E" w:rsidP="0013424E">
            <w:pPr>
              <w:pStyle w:val="TAL"/>
              <w:rPr>
                <w:rFonts w:cs="Arial"/>
                <w:sz w:val="16"/>
                <w:szCs w:val="16"/>
              </w:rPr>
            </w:pPr>
            <w:r w:rsidRPr="0013424E">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67E50B50" w:rsidR="0013424E" w:rsidRPr="0013424E" w:rsidRDefault="0013424E" w:rsidP="0013424E">
            <w:pPr>
              <w:pStyle w:val="TAL"/>
              <w:rPr>
                <w:rFonts w:cs="Arial"/>
                <w:sz w:val="16"/>
                <w:szCs w:val="16"/>
              </w:rPr>
            </w:pPr>
            <w:r w:rsidRPr="0013424E">
              <w:rPr>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58EFEAA8" w:rsidR="0013424E" w:rsidRPr="0013424E" w:rsidRDefault="0013424E" w:rsidP="0013424E">
            <w:pPr>
              <w:pStyle w:val="TAL"/>
              <w:rPr>
                <w:rFonts w:cs="Arial"/>
                <w:sz w:val="16"/>
                <w:szCs w:val="16"/>
              </w:rPr>
            </w:pPr>
            <w:r w:rsidRPr="0013424E">
              <w:rPr>
                <w:sz w:val="16"/>
                <w:szCs w:val="16"/>
              </w:rPr>
              <w:t>2060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701C0E28"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070A0CC5" w:rsidR="0013424E" w:rsidRPr="0013424E" w:rsidRDefault="0013424E" w:rsidP="0013424E">
            <w:pPr>
              <w:pStyle w:val="TAL"/>
              <w:rPr>
                <w:rFonts w:cs="Arial"/>
                <w:sz w:val="16"/>
                <w:szCs w:val="16"/>
              </w:rPr>
            </w:pPr>
            <w:r w:rsidRPr="0013424E">
              <w:rPr>
                <w:sz w:val="16"/>
                <w:szCs w:val="16"/>
              </w:rPr>
              <w:t>F</w:t>
            </w:r>
          </w:p>
        </w:tc>
      </w:tr>
      <w:tr w:rsidR="0013424E" w:rsidRPr="0013424E"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7AF25E23" w:rsidR="0013424E" w:rsidRPr="0013424E" w:rsidRDefault="0013424E" w:rsidP="0013424E">
            <w:pPr>
              <w:pStyle w:val="TAL"/>
              <w:rPr>
                <w:rFonts w:cs="Arial"/>
                <w:sz w:val="16"/>
                <w:szCs w:val="16"/>
              </w:rPr>
            </w:pPr>
            <w:r w:rsidRPr="0013424E">
              <w:rPr>
                <w:sz w:val="16"/>
                <w:szCs w:val="16"/>
              </w:rPr>
              <w:t>R2-2502271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3F125183" w:rsidR="0013424E" w:rsidRPr="0013424E" w:rsidRDefault="0013424E" w:rsidP="0013424E">
            <w:pPr>
              <w:pStyle w:val="TAL"/>
              <w:rPr>
                <w:rFonts w:cs="Arial"/>
                <w:sz w:val="16"/>
                <w:szCs w:val="16"/>
              </w:rPr>
            </w:pPr>
            <w:r w:rsidRPr="0013424E">
              <w:rPr>
                <w:sz w:val="16"/>
                <w:szCs w:val="16"/>
              </w:rPr>
              <w:t xml:space="preserve">Correction to </w:t>
            </w:r>
            <w:proofErr w:type="spellStart"/>
            <w:r w:rsidRPr="0013424E">
              <w:rPr>
                <w:sz w:val="16"/>
                <w:szCs w:val="16"/>
              </w:rPr>
              <w:t>nrofCandidates</w:t>
            </w:r>
            <w:proofErr w:type="spellEnd"/>
            <w:r w:rsidRPr="0013424E">
              <w:rPr>
                <w:sz w:val="16"/>
                <w:szCs w:val="16"/>
              </w:rPr>
              <w:t>-CI for DCI format 2_4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3CCDDE8A"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5DE85EB4" w:rsidR="0013424E" w:rsidRPr="0013424E" w:rsidRDefault="0013424E" w:rsidP="0013424E">
            <w:pPr>
              <w:pStyle w:val="TAL"/>
              <w:rPr>
                <w:rFonts w:cs="Arial"/>
                <w:sz w:val="16"/>
                <w:szCs w:val="16"/>
              </w:rPr>
            </w:pPr>
            <w:r w:rsidRPr="0013424E">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36860E5C"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27989DF6" w:rsidR="0013424E" w:rsidRPr="0013424E" w:rsidRDefault="0013424E" w:rsidP="0013424E">
            <w:pPr>
              <w:pStyle w:val="TAL"/>
              <w:rPr>
                <w:rFonts w:cs="Arial"/>
                <w:sz w:val="16"/>
                <w:szCs w:val="16"/>
              </w:rPr>
            </w:pPr>
            <w:r w:rsidRPr="0013424E">
              <w:rPr>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24F0A948" w:rsidR="0013424E" w:rsidRPr="0013424E" w:rsidRDefault="0013424E" w:rsidP="0013424E">
            <w:pPr>
              <w:pStyle w:val="TAL"/>
              <w:rPr>
                <w:rFonts w:cs="Arial"/>
                <w:sz w:val="16"/>
                <w:szCs w:val="16"/>
              </w:rPr>
            </w:pPr>
            <w:r w:rsidRPr="0013424E">
              <w:rPr>
                <w:sz w:val="16"/>
                <w:szCs w:val="16"/>
              </w:rPr>
              <w:t>5295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2B9C79CF"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3F9AEA80" w:rsidR="0013424E" w:rsidRPr="0013424E" w:rsidRDefault="0013424E" w:rsidP="0013424E">
            <w:pPr>
              <w:pStyle w:val="TAL"/>
              <w:rPr>
                <w:rFonts w:cs="Arial"/>
                <w:sz w:val="16"/>
                <w:szCs w:val="16"/>
              </w:rPr>
            </w:pPr>
            <w:r w:rsidRPr="0013424E">
              <w:rPr>
                <w:sz w:val="16"/>
                <w:szCs w:val="16"/>
              </w:rPr>
              <w:t>F</w:t>
            </w:r>
          </w:p>
        </w:tc>
      </w:tr>
      <w:tr w:rsidR="0013424E" w:rsidRPr="0013424E"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40DF26B4" w:rsidR="0013424E" w:rsidRPr="0013424E" w:rsidRDefault="0013424E" w:rsidP="0013424E">
            <w:pPr>
              <w:pStyle w:val="TAL"/>
              <w:rPr>
                <w:rFonts w:cs="Arial"/>
                <w:sz w:val="16"/>
                <w:szCs w:val="16"/>
              </w:rPr>
            </w:pPr>
            <w:r w:rsidRPr="0013424E">
              <w:rPr>
                <w:sz w:val="16"/>
                <w:szCs w:val="16"/>
              </w:rPr>
              <w:t>R2-2502272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4BDCA7AC" w:rsidR="0013424E" w:rsidRPr="0013424E" w:rsidRDefault="0013424E" w:rsidP="0013424E">
            <w:pPr>
              <w:pStyle w:val="TAL"/>
              <w:rPr>
                <w:rFonts w:cs="Arial"/>
                <w:sz w:val="16"/>
                <w:szCs w:val="16"/>
              </w:rPr>
            </w:pPr>
            <w:r w:rsidRPr="0013424E">
              <w:rPr>
                <w:sz w:val="16"/>
                <w:szCs w:val="16"/>
              </w:rPr>
              <w:t xml:space="preserve">Correction to </w:t>
            </w:r>
            <w:proofErr w:type="spellStart"/>
            <w:r w:rsidRPr="0013424E">
              <w:rPr>
                <w:sz w:val="16"/>
                <w:szCs w:val="16"/>
              </w:rPr>
              <w:t>nrofCandidates</w:t>
            </w:r>
            <w:proofErr w:type="spellEnd"/>
            <w:r w:rsidRPr="0013424E">
              <w:rPr>
                <w:sz w:val="16"/>
                <w:szCs w:val="16"/>
              </w:rPr>
              <w:t>-CI for DCI format 2_4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6B195AFB"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4FE1B9A3"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219B705E"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352304F2" w:rsidR="0013424E" w:rsidRPr="0013424E" w:rsidRDefault="0013424E" w:rsidP="0013424E">
            <w:pPr>
              <w:pStyle w:val="TAL"/>
              <w:rPr>
                <w:rFonts w:cs="Arial"/>
                <w:sz w:val="16"/>
                <w:szCs w:val="16"/>
              </w:rPr>
            </w:pPr>
            <w:r w:rsidRPr="0013424E">
              <w:rPr>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1B818697" w:rsidR="0013424E" w:rsidRPr="0013424E" w:rsidRDefault="0013424E" w:rsidP="0013424E">
            <w:pPr>
              <w:pStyle w:val="TAL"/>
              <w:rPr>
                <w:rFonts w:cs="Arial"/>
                <w:sz w:val="16"/>
                <w:szCs w:val="16"/>
              </w:rPr>
            </w:pPr>
            <w:r w:rsidRPr="0013424E">
              <w:rPr>
                <w:sz w:val="16"/>
                <w:szCs w:val="16"/>
              </w:rPr>
              <w:t>5296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11824FBC"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53151E0E" w:rsidR="0013424E" w:rsidRPr="0013424E" w:rsidRDefault="0013424E" w:rsidP="0013424E">
            <w:pPr>
              <w:pStyle w:val="TAL"/>
              <w:rPr>
                <w:rFonts w:cs="Arial"/>
                <w:sz w:val="16"/>
                <w:szCs w:val="16"/>
              </w:rPr>
            </w:pPr>
            <w:r w:rsidRPr="0013424E">
              <w:rPr>
                <w:sz w:val="16"/>
                <w:szCs w:val="16"/>
              </w:rPr>
              <w:t>A</w:t>
            </w:r>
          </w:p>
        </w:tc>
      </w:tr>
      <w:tr w:rsidR="0013424E" w:rsidRPr="0013424E"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46C445CC" w:rsidR="0013424E" w:rsidRPr="0013424E" w:rsidRDefault="0013424E" w:rsidP="0013424E">
            <w:pPr>
              <w:pStyle w:val="TAL"/>
              <w:rPr>
                <w:rFonts w:cs="Arial"/>
                <w:sz w:val="16"/>
                <w:szCs w:val="16"/>
              </w:rPr>
            </w:pPr>
            <w:r w:rsidRPr="0013424E">
              <w:rPr>
                <w:sz w:val="16"/>
                <w:szCs w:val="16"/>
              </w:rPr>
              <w:t>R2-2502273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72B66B43" w:rsidR="0013424E" w:rsidRPr="0013424E" w:rsidRDefault="0013424E" w:rsidP="0013424E">
            <w:pPr>
              <w:pStyle w:val="TAL"/>
              <w:rPr>
                <w:rFonts w:cs="Arial"/>
                <w:sz w:val="16"/>
                <w:szCs w:val="16"/>
              </w:rPr>
            </w:pPr>
            <w:r w:rsidRPr="0013424E">
              <w:rPr>
                <w:sz w:val="16"/>
                <w:szCs w:val="16"/>
              </w:rPr>
              <w:t xml:space="preserve">Correction to </w:t>
            </w:r>
            <w:proofErr w:type="spellStart"/>
            <w:r w:rsidRPr="0013424E">
              <w:rPr>
                <w:sz w:val="16"/>
                <w:szCs w:val="16"/>
              </w:rPr>
              <w:t>nrofCandidates</w:t>
            </w:r>
            <w:proofErr w:type="spellEnd"/>
            <w:r w:rsidRPr="0013424E">
              <w:rPr>
                <w:sz w:val="16"/>
                <w:szCs w:val="16"/>
              </w:rPr>
              <w:t>-CI for DCI format 2_4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5B3DE678"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63328AEE"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2508C2ED"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6C2ED8B3" w:rsidR="0013424E" w:rsidRPr="0013424E" w:rsidRDefault="0013424E" w:rsidP="0013424E">
            <w:pPr>
              <w:pStyle w:val="TAL"/>
              <w:rPr>
                <w:rFonts w:cs="Arial"/>
                <w:sz w:val="16"/>
                <w:szCs w:val="16"/>
              </w:rPr>
            </w:pPr>
            <w:r w:rsidRPr="0013424E">
              <w:rPr>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5C3C2E28" w:rsidR="0013424E" w:rsidRPr="0013424E" w:rsidRDefault="0013424E" w:rsidP="0013424E">
            <w:pPr>
              <w:pStyle w:val="TAL"/>
              <w:rPr>
                <w:rFonts w:cs="Arial"/>
                <w:sz w:val="16"/>
                <w:szCs w:val="16"/>
              </w:rPr>
            </w:pPr>
            <w:r w:rsidRPr="0013424E">
              <w:rPr>
                <w:sz w:val="16"/>
                <w:szCs w:val="16"/>
              </w:rPr>
              <w:t>5297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4A7F6681"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0BC39A5D" w:rsidR="0013424E" w:rsidRPr="0013424E" w:rsidRDefault="0013424E" w:rsidP="0013424E">
            <w:pPr>
              <w:pStyle w:val="TAL"/>
              <w:rPr>
                <w:rFonts w:cs="Arial"/>
                <w:sz w:val="16"/>
                <w:szCs w:val="16"/>
              </w:rPr>
            </w:pPr>
            <w:r w:rsidRPr="0013424E">
              <w:rPr>
                <w:sz w:val="16"/>
                <w:szCs w:val="16"/>
              </w:rPr>
              <w:t>A</w:t>
            </w:r>
          </w:p>
        </w:tc>
      </w:tr>
      <w:tr w:rsidR="0013424E" w:rsidRPr="0013424E"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70BF709E" w:rsidR="0013424E" w:rsidRPr="0013424E" w:rsidRDefault="0013424E" w:rsidP="0013424E">
            <w:pPr>
              <w:pStyle w:val="TAL"/>
              <w:rPr>
                <w:rFonts w:cs="Arial"/>
                <w:sz w:val="16"/>
                <w:szCs w:val="16"/>
              </w:rPr>
            </w:pPr>
            <w:r w:rsidRPr="0013424E">
              <w:rPr>
                <w:sz w:val="16"/>
                <w:szCs w:val="16"/>
              </w:rPr>
              <w:t>R2-2502335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7B50543B" w:rsidR="0013424E" w:rsidRPr="0013424E" w:rsidRDefault="0013424E" w:rsidP="0013424E">
            <w:pPr>
              <w:pStyle w:val="TAL"/>
              <w:rPr>
                <w:rFonts w:cs="Arial"/>
                <w:sz w:val="16"/>
                <w:szCs w:val="16"/>
              </w:rPr>
            </w:pPr>
            <w:r w:rsidRPr="0013424E">
              <w:rPr>
                <w:sz w:val="16"/>
                <w:szCs w:val="16"/>
              </w:rPr>
              <w:t xml:space="preserve">Correction on SCS and CP configuration in </w:t>
            </w:r>
            <w:proofErr w:type="spellStart"/>
            <w:r w:rsidRPr="0013424E">
              <w:rPr>
                <w:sz w:val="16"/>
                <w:szCs w:val="16"/>
              </w:rPr>
              <w:t>RedCap</w:t>
            </w:r>
            <w:proofErr w:type="spellEnd"/>
            <w:r w:rsidRPr="0013424E">
              <w:rPr>
                <w:sz w:val="16"/>
                <w:szCs w:val="16"/>
              </w:rPr>
              <w:t>-specific initial BWP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53BC5EEF" w:rsidR="0013424E" w:rsidRPr="0013424E" w:rsidRDefault="0013424E" w:rsidP="0013424E">
            <w:pPr>
              <w:pStyle w:val="TAL"/>
              <w:rPr>
                <w:rFonts w:cs="Arial"/>
                <w:sz w:val="16"/>
                <w:szCs w:val="16"/>
              </w:rPr>
            </w:pPr>
            <w:r w:rsidRPr="0013424E">
              <w:rPr>
                <w:sz w:val="16"/>
                <w:szCs w:val="16"/>
              </w:rPr>
              <w:t xml:space="preserve">ZTE Corporation, </w:t>
            </w:r>
            <w:proofErr w:type="spellStart"/>
            <w:r w:rsidRPr="0013424E">
              <w:rPr>
                <w:sz w:val="16"/>
                <w:szCs w:val="16"/>
              </w:rPr>
              <w:t>Sanechips</w:t>
            </w:r>
            <w:proofErr w:type="spellEnd"/>
            <w:r w:rsidRPr="0013424E">
              <w:rPr>
                <w:sz w:val="16"/>
                <w:szCs w:val="16"/>
              </w:rPr>
              <w:t>, Vivo, Ericsson, MediaTek Inc, Qualcomm Incorporated, OPPO,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5C2AB83E"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6DEAFA90"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6A058F7D" w:rsidR="0013424E" w:rsidRPr="0013424E" w:rsidRDefault="0013424E" w:rsidP="0013424E">
            <w:pPr>
              <w:pStyle w:val="TAL"/>
              <w:rPr>
                <w:rFonts w:cs="Arial"/>
                <w:sz w:val="16"/>
                <w:szCs w:val="16"/>
                <w:lang w:val="fr-FR"/>
              </w:rPr>
            </w:pPr>
            <w:proofErr w:type="spellStart"/>
            <w:r w:rsidRPr="0013424E">
              <w:rPr>
                <w:sz w:val="16"/>
                <w:szCs w:val="16"/>
              </w:rPr>
              <w:t>NR_redcap</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725EA6F8" w:rsidR="0013424E" w:rsidRPr="0013424E" w:rsidRDefault="0013424E" w:rsidP="0013424E">
            <w:pPr>
              <w:pStyle w:val="TAL"/>
              <w:rPr>
                <w:rFonts w:cs="Arial"/>
                <w:sz w:val="16"/>
                <w:szCs w:val="16"/>
              </w:rPr>
            </w:pPr>
            <w:r w:rsidRPr="0013424E">
              <w:rPr>
                <w:sz w:val="16"/>
                <w:szCs w:val="16"/>
              </w:rPr>
              <w:t>5212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34385BE6"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712A5E4B" w:rsidR="0013424E" w:rsidRPr="0013424E" w:rsidRDefault="0013424E" w:rsidP="0013424E">
            <w:pPr>
              <w:pStyle w:val="TAL"/>
              <w:rPr>
                <w:rFonts w:cs="Arial"/>
                <w:sz w:val="16"/>
                <w:szCs w:val="16"/>
              </w:rPr>
            </w:pPr>
            <w:r w:rsidRPr="0013424E">
              <w:rPr>
                <w:sz w:val="16"/>
                <w:szCs w:val="16"/>
              </w:rPr>
              <w:t>F</w:t>
            </w:r>
          </w:p>
        </w:tc>
      </w:tr>
      <w:tr w:rsidR="0013424E" w:rsidRPr="0013424E"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7C92C845" w:rsidR="0013424E" w:rsidRPr="0013424E" w:rsidRDefault="0013424E" w:rsidP="0013424E">
            <w:pPr>
              <w:pStyle w:val="TAL"/>
              <w:rPr>
                <w:rFonts w:cs="Arial"/>
                <w:sz w:val="16"/>
                <w:szCs w:val="16"/>
              </w:rPr>
            </w:pPr>
            <w:r w:rsidRPr="0013424E">
              <w:rPr>
                <w:sz w:val="16"/>
                <w:szCs w:val="16"/>
              </w:rPr>
              <w:t>R2-2502336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2619E9EB" w:rsidR="0013424E" w:rsidRPr="0013424E" w:rsidRDefault="0013424E" w:rsidP="0013424E">
            <w:pPr>
              <w:pStyle w:val="TAL"/>
              <w:rPr>
                <w:rFonts w:cs="Arial"/>
                <w:sz w:val="16"/>
                <w:szCs w:val="16"/>
              </w:rPr>
            </w:pPr>
            <w:r w:rsidRPr="0013424E">
              <w:rPr>
                <w:sz w:val="16"/>
                <w:szCs w:val="16"/>
              </w:rPr>
              <w:t xml:space="preserve">Correction on SCS and CP configuration in </w:t>
            </w:r>
            <w:proofErr w:type="spellStart"/>
            <w:r w:rsidRPr="0013424E">
              <w:rPr>
                <w:sz w:val="16"/>
                <w:szCs w:val="16"/>
              </w:rPr>
              <w:t>RedCap</w:t>
            </w:r>
            <w:proofErr w:type="spellEnd"/>
            <w:r w:rsidRPr="0013424E">
              <w:rPr>
                <w:sz w:val="16"/>
                <w:szCs w:val="16"/>
              </w:rPr>
              <w:t>-specific initial BWP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4B2F90BF" w:rsidR="0013424E" w:rsidRPr="0013424E" w:rsidRDefault="0013424E" w:rsidP="0013424E">
            <w:pPr>
              <w:pStyle w:val="TAL"/>
              <w:rPr>
                <w:rFonts w:cs="Arial"/>
                <w:sz w:val="16"/>
                <w:szCs w:val="16"/>
              </w:rPr>
            </w:pPr>
            <w:r w:rsidRPr="0013424E">
              <w:rPr>
                <w:sz w:val="16"/>
                <w:szCs w:val="16"/>
              </w:rPr>
              <w:t xml:space="preserve">ZTE Corporation, </w:t>
            </w:r>
            <w:proofErr w:type="spellStart"/>
            <w:r w:rsidRPr="0013424E">
              <w:rPr>
                <w:sz w:val="16"/>
                <w:szCs w:val="16"/>
              </w:rPr>
              <w:t>Sanechips</w:t>
            </w:r>
            <w:proofErr w:type="spellEnd"/>
            <w:r w:rsidRPr="0013424E">
              <w:rPr>
                <w:sz w:val="16"/>
                <w:szCs w:val="16"/>
              </w:rPr>
              <w:t>, Vivo, Ericsson, MediaTek Inc, Qualcomm Incorporated, OPPO,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6A9B508F"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636E6DAA"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017057FD" w:rsidR="0013424E" w:rsidRPr="0013424E" w:rsidRDefault="0013424E" w:rsidP="0013424E">
            <w:pPr>
              <w:pStyle w:val="TAL"/>
              <w:rPr>
                <w:rFonts w:cs="Arial"/>
                <w:sz w:val="16"/>
                <w:szCs w:val="16"/>
              </w:rPr>
            </w:pPr>
            <w:proofErr w:type="spellStart"/>
            <w:r w:rsidRPr="0013424E">
              <w:rPr>
                <w:sz w:val="16"/>
                <w:szCs w:val="16"/>
              </w:rPr>
              <w:t>NR_redcap</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4DEC3863" w:rsidR="0013424E" w:rsidRPr="0013424E" w:rsidRDefault="0013424E" w:rsidP="0013424E">
            <w:pPr>
              <w:pStyle w:val="TAL"/>
              <w:rPr>
                <w:rFonts w:cs="Arial"/>
                <w:sz w:val="16"/>
                <w:szCs w:val="16"/>
              </w:rPr>
            </w:pPr>
            <w:r w:rsidRPr="0013424E">
              <w:rPr>
                <w:sz w:val="16"/>
                <w:szCs w:val="16"/>
              </w:rPr>
              <w:t>5213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7A3BFFA2"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6ACAF511" w:rsidR="0013424E" w:rsidRPr="0013424E" w:rsidRDefault="0013424E" w:rsidP="0013424E">
            <w:pPr>
              <w:pStyle w:val="TAL"/>
              <w:rPr>
                <w:rFonts w:cs="Arial"/>
                <w:sz w:val="16"/>
                <w:szCs w:val="16"/>
              </w:rPr>
            </w:pPr>
            <w:r w:rsidRPr="0013424E">
              <w:rPr>
                <w:sz w:val="16"/>
                <w:szCs w:val="16"/>
              </w:rPr>
              <w:t>A</w:t>
            </w:r>
          </w:p>
        </w:tc>
      </w:tr>
      <w:tr w:rsidR="0013424E" w:rsidRPr="0013424E"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7AD0C7F3" w:rsidR="0013424E" w:rsidRPr="0013424E" w:rsidRDefault="0013424E" w:rsidP="0013424E">
            <w:pPr>
              <w:pStyle w:val="TAL"/>
              <w:rPr>
                <w:rFonts w:cs="Arial"/>
                <w:sz w:val="16"/>
                <w:szCs w:val="16"/>
              </w:rPr>
            </w:pPr>
            <w:r w:rsidRPr="0013424E">
              <w:rPr>
                <w:sz w:val="16"/>
                <w:szCs w:val="16"/>
              </w:rPr>
              <w:t>R2-2502344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3693A9F1" w:rsidR="0013424E" w:rsidRPr="0013424E" w:rsidRDefault="0013424E" w:rsidP="0013424E">
            <w:pPr>
              <w:pStyle w:val="TAL"/>
              <w:rPr>
                <w:rFonts w:cs="Arial"/>
                <w:sz w:val="16"/>
                <w:szCs w:val="16"/>
              </w:rPr>
            </w:pPr>
            <w:r w:rsidRPr="0013424E">
              <w:rPr>
                <w:sz w:val="16"/>
                <w:szCs w:val="16"/>
              </w:rPr>
              <w:t>Correction on number of NZP CSI-RS resources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59EB5558" w:rsidR="0013424E" w:rsidRPr="0013424E" w:rsidRDefault="0013424E" w:rsidP="0013424E">
            <w:pPr>
              <w:pStyle w:val="TAL"/>
              <w:rPr>
                <w:rFonts w:cs="Arial"/>
                <w:sz w:val="16"/>
                <w:szCs w:val="16"/>
              </w:rPr>
            </w:pPr>
            <w:r w:rsidRPr="0013424E">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1E720C4B" w:rsidR="0013424E" w:rsidRPr="0013424E" w:rsidRDefault="0013424E" w:rsidP="0013424E">
            <w:pPr>
              <w:pStyle w:val="TAL"/>
              <w:rPr>
                <w:rFonts w:cs="Arial"/>
                <w:sz w:val="16"/>
                <w:szCs w:val="16"/>
              </w:rPr>
            </w:pPr>
            <w:r w:rsidRPr="0013424E">
              <w:rPr>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184E648D"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072879E7" w:rsidR="0013424E" w:rsidRPr="0013424E" w:rsidRDefault="0013424E" w:rsidP="0013424E">
            <w:pPr>
              <w:pStyle w:val="TAL"/>
              <w:rPr>
                <w:rFonts w:cs="Arial"/>
                <w:sz w:val="16"/>
                <w:szCs w:val="16"/>
              </w:rPr>
            </w:pPr>
            <w:proofErr w:type="spellStart"/>
            <w:r w:rsidRPr="0013424E">
              <w:rPr>
                <w:sz w:val="16"/>
                <w:szCs w:val="16"/>
              </w:rPr>
              <w:t>NR_newRAT</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36D9359C" w:rsidR="0013424E" w:rsidRPr="0013424E" w:rsidRDefault="0013424E" w:rsidP="0013424E">
            <w:pPr>
              <w:pStyle w:val="TAL"/>
              <w:rPr>
                <w:rFonts w:cs="Arial"/>
                <w:sz w:val="16"/>
                <w:szCs w:val="16"/>
              </w:rPr>
            </w:pPr>
            <w:r w:rsidRPr="0013424E">
              <w:rPr>
                <w:sz w:val="16"/>
                <w:szCs w:val="16"/>
              </w:rPr>
              <w:t>5298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1E9B73DE"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45EA7F55" w:rsidR="0013424E" w:rsidRPr="0013424E" w:rsidRDefault="0013424E" w:rsidP="0013424E">
            <w:pPr>
              <w:pStyle w:val="TAL"/>
              <w:rPr>
                <w:rFonts w:cs="Arial"/>
                <w:sz w:val="16"/>
                <w:szCs w:val="16"/>
              </w:rPr>
            </w:pPr>
            <w:r w:rsidRPr="0013424E">
              <w:rPr>
                <w:sz w:val="16"/>
                <w:szCs w:val="16"/>
              </w:rPr>
              <w:t>F</w:t>
            </w:r>
          </w:p>
        </w:tc>
      </w:tr>
      <w:tr w:rsidR="0013424E" w:rsidRPr="0013424E"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34360628" w:rsidR="0013424E" w:rsidRPr="0013424E" w:rsidRDefault="0013424E" w:rsidP="0013424E">
            <w:pPr>
              <w:pStyle w:val="TAL"/>
              <w:rPr>
                <w:rFonts w:cs="Arial"/>
                <w:sz w:val="16"/>
                <w:szCs w:val="16"/>
              </w:rPr>
            </w:pPr>
            <w:r w:rsidRPr="0013424E">
              <w:rPr>
                <w:sz w:val="16"/>
                <w:szCs w:val="16"/>
              </w:rPr>
              <w:t>R2-2502389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179709AB" w:rsidR="0013424E" w:rsidRPr="0013424E" w:rsidRDefault="0013424E" w:rsidP="0013424E">
            <w:pPr>
              <w:pStyle w:val="TAL"/>
              <w:rPr>
                <w:rFonts w:cs="Arial"/>
                <w:sz w:val="16"/>
                <w:szCs w:val="16"/>
              </w:rPr>
            </w:pPr>
            <w:r w:rsidRPr="0013424E">
              <w:rPr>
                <w:sz w:val="16"/>
                <w:szCs w:val="16"/>
              </w:rPr>
              <w:t>Correction on number of NZP CSI-RS resources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185AB67F" w:rsidR="0013424E" w:rsidRPr="0013424E" w:rsidRDefault="0013424E" w:rsidP="0013424E">
            <w:pPr>
              <w:pStyle w:val="TAL"/>
              <w:rPr>
                <w:rFonts w:cs="Arial"/>
                <w:sz w:val="16"/>
                <w:szCs w:val="16"/>
              </w:rPr>
            </w:pPr>
            <w:r w:rsidRPr="0013424E">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12743DC2" w:rsidR="0013424E" w:rsidRPr="0013424E" w:rsidRDefault="0013424E" w:rsidP="0013424E">
            <w:pPr>
              <w:pStyle w:val="TAL"/>
              <w:rPr>
                <w:rFonts w:cs="Arial"/>
                <w:sz w:val="16"/>
                <w:szCs w:val="16"/>
              </w:rPr>
            </w:pPr>
            <w:r w:rsidRPr="0013424E">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1071E85D"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5023BBAA" w:rsidR="0013424E" w:rsidRPr="0013424E" w:rsidRDefault="0013424E" w:rsidP="0013424E">
            <w:pPr>
              <w:pStyle w:val="TAL"/>
              <w:rPr>
                <w:rFonts w:cs="Arial"/>
                <w:sz w:val="16"/>
                <w:szCs w:val="16"/>
              </w:rPr>
            </w:pPr>
            <w:proofErr w:type="spellStart"/>
            <w:r w:rsidRPr="0013424E">
              <w:rPr>
                <w:sz w:val="16"/>
                <w:szCs w:val="16"/>
              </w:rPr>
              <w:t>NR_newRAT</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05E35628" w:rsidR="0013424E" w:rsidRPr="0013424E" w:rsidRDefault="0013424E" w:rsidP="0013424E">
            <w:pPr>
              <w:pStyle w:val="TAL"/>
              <w:rPr>
                <w:rFonts w:cs="Arial"/>
                <w:sz w:val="16"/>
                <w:szCs w:val="16"/>
              </w:rPr>
            </w:pPr>
            <w:r w:rsidRPr="0013424E">
              <w:rPr>
                <w:sz w:val="16"/>
                <w:szCs w:val="16"/>
              </w:rPr>
              <w:t>5299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071C2FDD"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7D6CF77F" w:rsidR="0013424E" w:rsidRPr="0013424E" w:rsidRDefault="0013424E" w:rsidP="0013424E">
            <w:pPr>
              <w:pStyle w:val="TAL"/>
              <w:rPr>
                <w:rFonts w:cs="Arial"/>
                <w:sz w:val="16"/>
                <w:szCs w:val="16"/>
              </w:rPr>
            </w:pPr>
            <w:r w:rsidRPr="0013424E">
              <w:rPr>
                <w:sz w:val="16"/>
                <w:szCs w:val="16"/>
              </w:rPr>
              <w:t>A</w:t>
            </w:r>
          </w:p>
        </w:tc>
      </w:tr>
      <w:tr w:rsidR="0013424E" w:rsidRPr="0013424E"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6B17E3A7" w:rsidR="0013424E" w:rsidRPr="0013424E" w:rsidRDefault="0013424E" w:rsidP="0013424E">
            <w:pPr>
              <w:pStyle w:val="TAL"/>
              <w:rPr>
                <w:rFonts w:cs="Arial"/>
                <w:sz w:val="16"/>
                <w:szCs w:val="16"/>
              </w:rPr>
            </w:pPr>
            <w:r w:rsidRPr="0013424E">
              <w:rPr>
                <w:sz w:val="16"/>
                <w:szCs w:val="16"/>
              </w:rPr>
              <w:t>R2-2502390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0E855C61" w:rsidR="0013424E" w:rsidRPr="0013424E" w:rsidRDefault="0013424E" w:rsidP="0013424E">
            <w:pPr>
              <w:pStyle w:val="TAL"/>
              <w:rPr>
                <w:rFonts w:cs="Arial"/>
                <w:sz w:val="16"/>
                <w:szCs w:val="16"/>
              </w:rPr>
            </w:pPr>
            <w:r w:rsidRPr="0013424E">
              <w:rPr>
                <w:sz w:val="16"/>
                <w:szCs w:val="16"/>
              </w:rPr>
              <w:t>Correction on number of NZP CSI-RS resources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2D35BF7E" w:rsidR="0013424E" w:rsidRPr="0013424E" w:rsidRDefault="0013424E" w:rsidP="0013424E">
            <w:pPr>
              <w:pStyle w:val="TAL"/>
              <w:rPr>
                <w:rFonts w:cs="Arial"/>
                <w:sz w:val="16"/>
                <w:szCs w:val="16"/>
              </w:rPr>
            </w:pPr>
            <w:r w:rsidRPr="0013424E">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7CEBE3B1"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008AE814"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585FC177" w:rsidR="0013424E" w:rsidRPr="0013424E" w:rsidRDefault="0013424E" w:rsidP="0013424E">
            <w:pPr>
              <w:pStyle w:val="TAL"/>
              <w:rPr>
                <w:rFonts w:cs="Arial"/>
                <w:sz w:val="16"/>
                <w:szCs w:val="16"/>
              </w:rPr>
            </w:pPr>
            <w:proofErr w:type="spellStart"/>
            <w:r w:rsidRPr="0013424E">
              <w:rPr>
                <w:sz w:val="16"/>
                <w:szCs w:val="16"/>
              </w:rPr>
              <w:t>NR_newRAT</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6C8DD5A8" w:rsidR="0013424E" w:rsidRPr="0013424E" w:rsidRDefault="0013424E" w:rsidP="0013424E">
            <w:pPr>
              <w:pStyle w:val="TAL"/>
              <w:rPr>
                <w:rFonts w:cs="Arial"/>
                <w:sz w:val="16"/>
                <w:szCs w:val="16"/>
              </w:rPr>
            </w:pPr>
            <w:r w:rsidRPr="0013424E">
              <w:rPr>
                <w:sz w:val="16"/>
                <w:szCs w:val="16"/>
              </w:rPr>
              <w:t>5300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30C99214"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184A8FA9" w:rsidR="0013424E" w:rsidRPr="0013424E" w:rsidRDefault="0013424E" w:rsidP="0013424E">
            <w:pPr>
              <w:pStyle w:val="TAL"/>
              <w:rPr>
                <w:rFonts w:cs="Arial"/>
                <w:sz w:val="16"/>
                <w:szCs w:val="16"/>
              </w:rPr>
            </w:pPr>
            <w:r w:rsidRPr="0013424E">
              <w:rPr>
                <w:sz w:val="16"/>
                <w:szCs w:val="16"/>
              </w:rPr>
              <w:t>A</w:t>
            </w:r>
          </w:p>
        </w:tc>
      </w:tr>
      <w:tr w:rsidR="0013424E" w:rsidRPr="0013424E"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02001ED7" w:rsidR="0013424E" w:rsidRPr="0013424E" w:rsidRDefault="0013424E" w:rsidP="0013424E">
            <w:pPr>
              <w:pStyle w:val="TAL"/>
              <w:rPr>
                <w:rFonts w:cs="Arial"/>
                <w:sz w:val="16"/>
                <w:szCs w:val="16"/>
              </w:rPr>
            </w:pPr>
            <w:r w:rsidRPr="0013424E">
              <w:rPr>
                <w:sz w:val="16"/>
                <w:szCs w:val="16"/>
              </w:rPr>
              <w:t>R2-2502391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59ABDE51" w:rsidR="0013424E" w:rsidRPr="0013424E" w:rsidRDefault="0013424E" w:rsidP="0013424E">
            <w:pPr>
              <w:pStyle w:val="TAL"/>
              <w:rPr>
                <w:rFonts w:cs="Arial"/>
                <w:sz w:val="16"/>
                <w:szCs w:val="16"/>
              </w:rPr>
            </w:pPr>
            <w:r w:rsidRPr="0013424E">
              <w:rPr>
                <w:sz w:val="16"/>
                <w:szCs w:val="16"/>
              </w:rPr>
              <w:t>Correction on number of NZP CSI-RS resources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317CBCD2" w:rsidR="0013424E" w:rsidRPr="0013424E" w:rsidRDefault="0013424E" w:rsidP="0013424E">
            <w:pPr>
              <w:pStyle w:val="TAL"/>
              <w:rPr>
                <w:rFonts w:cs="Arial"/>
                <w:sz w:val="16"/>
                <w:szCs w:val="16"/>
              </w:rPr>
            </w:pPr>
            <w:r w:rsidRPr="0013424E">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6BF5F498"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55B5674D"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7F760328" w:rsidR="0013424E" w:rsidRPr="0013424E" w:rsidRDefault="0013424E" w:rsidP="0013424E">
            <w:pPr>
              <w:pStyle w:val="TAL"/>
              <w:rPr>
                <w:rFonts w:cs="Arial"/>
                <w:sz w:val="16"/>
                <w:szCs w:val="16"/>
              </w:rPr>
            </w:pPr>
            <w:proofErr w:type="spellStart"/>
            <w:r w:rsidRPr="0013424E">
              <w:rPr>
                <w:sz w:val="16"/>
                <w:szCs w:val="16"/>
              </w:rPr>
              <w:t>NR_newRAT</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6D6421A5" w:rsidR="0013424E" w:rsidRPr="0013424E" w:rsidRDefault="0013424E" w:rsidP="0013424E">
            <w:pPr>
              <w:pStyle w:val="TAL"/>
              <w:rPr>
                <w:rFonts w:cs="Arial"/>
                <w:sz w:val="16"/>
                <w:szCs w:val="16"/>
              </w:rPr>
            </w:pPr>
            <w:r w:rsidRPr="0013424E">
              <w:rPr>
                <w:sz w:val="16"/>
                <w:szCs w:val="16"/>
              </w:rPr>
              <w:t>5301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5E258E26"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356BAA8F" w:rsidR="0013424E" w:rsidRPr="0013424E" w:rsidRDefault="0013424E" w:rsidP="0013424E">
            <w:pPr>
              <w:pStyle w:val="TAL"/>
              <w:rPr>
                <w:rFonts w:cs="Arial"/>
                <w:sz w:val="16"/>
                <w:szCs w:val="16"/>
              </w:rPr>
            </w:pPr>
            <w:r w:rsidRPr="0013424E">
              <w:rPr>
                <w:sz w:val="16"/>
                <w:szCs w:val="16"/>
              </w:rPr>
              <w:t>A</w:t>
            </w:r>
          </w:p>
        </w:tc>
      </w:tr>
      <w:tr w:rsidR="0013424E" w:rsidRPr="0013424E"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19648448" w:rsidR="0013424E" w:rsidRPr="0013424E" w:rsidRDefault="0013424E" w:rsidP="0013424E">
            <w:pPr>
              <w:pStyle w:val="TAL"/>
              <w:rPr>
                <w:rFonts w:cs="Arial"/>
                <w:sz w:val="16"/>
                <w:szCs w:val="16"/>
              </w:rPr>
            </w:pPr>
            <w:r w:rsidRPr="0013424E">
              <w:rPr>
                <w:sz w:val="16"/>
                <w:szCs w:val="16"/>
              </w:rPr>
              <w:t>R2-2502404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40337647" w:rsidR="0013424E" w:rsidRPr="0013424E" w:rsidRDefault="0013424E" w:rsidP="0013424E">
            <w:pPr>
              <w:pStyle w:val="TAL"/>
              <w:rPr>
                <w:rFonts w:cs="Arial"/>
                <w:sz w:val="16"/>
                <w:szCs w:val="16"/>
              </w:rPr>
            </w:pPr>
            <w:r w:rsidRPr="0013424E">
              <w:rPr>
                <w:sz w:val="16"/>
                <w:szCs w:val="16"/>
              </w:rPr>
              <w:t>Correction to Immediate MDT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114D5D82" w:rsidR="0013424E" w:rsidRPr="0013424E" w:rsidRDefault="0013424E" w:rsidP="0013424E">
            <w:pPr>
              <w:pStyle w:val="TAL"/>
              <w:rPr>
                <w:rFonts w:cs="Arial"/>
                <w:sz w:val="16"/>
                <w:szCs w:val="16"/>
              </w:rPr>
            </w:pPr>
            <w:r w:rsidRPr="0013424E">
              <w:rPr>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2B48D28F" w:rsidR="0013424E" w:rsidRPr="0013424E" w:rsidRDefault="0013424E" w:rsidP="0013424E">
            <w:pPr>
              <w:pStyle w:val="TAL"/>
              <w:rPr>
                <w:rFonts w:cs="Arial"/>
                <w:sz w:val="16"/>
                <w:szCs w:val="16"/>
              </w:rPr>
            </w:pPr>
            <w:r w:rsidRPr="0013424E">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23C28CC5" w:rsidR="0013424E" w:rsidRPr="0013424E" w:rsidRDefault="0013424E" w:rsidP="0013424E">
            <w:pPr>
              <w:pStyle w:val="TAL"/>
              <w:rPr>
                <w:rFonts w:cs="Arial"/>
                <w:sz w:val="16"/>
                <w:szCs w:val="16"/>
              </w:rPr>
            </w:pPr>
            <w:r w:rsidRPr="0013424E">
              <w:rPr>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7E7AEDE9" w:rsidR="0013424E" w:rsidRPr="0013424E" w:rsidRDefault="0013424E" w:rsidP="0013424E">
            <w:pPr>
              <w:pStyle w:val="TAL"/>
              <w:rPr>
                <w:rFonts w:cs="Arial"/>
                <w:sz w:val="16"/>
                <w:szCs w:val="16"/>
              </w:rPr>
            </w:pPr>
            <w:r w:rsidRPr="0013424E">
              <w:rPr>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4D060C2A" w:rsidR="0013424E" w:rsidRPr="0013424E" w:rsidRDefault="0013424E" w:rsidP="0013424E">
            <w:pPr>
              <w:pStyle w:val="TAL"/>
              <w:rPr>
                <w:rFonts w:cs="Arial"/>
                <w:sz w:val="16"/>
                <w:szCs w:val="16"/>
              </w:rPr>
            </w:pPr>
            <w:r w:rsidRPr="0013424E">
              <w:rPr>
                <w:sz w:val="16"/>
                <w:szCs w:val="16"/>
              </w:rPr>
              <w:t>0137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377A338B"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7C0D7F4C" w:rsidR="0013424E" w:rsidRPr="0013424E" w:rsidRDefault="0013424E" w:rsidP="0013424E">
            <w:pPr>
              <w:pStyle w:val="TAL"/>
              <w:rPr>
                <w:rFonts w:cs="Arial"/>
                <w:sz w:val="16"/>
                <w:szCs w:val="16"/>
              </w:rPr>
            </w:pPr>
            <w:r w:rsidRPr="0013424E">
              <w:rPr>
                <w:sz w:val="16"/>
                <w:szCs w:val="16"/>
              </w:rPr>
              <w:t>F</w:t>
            </w:r>
          </w:p>
        </w:tc>
      </w:tr>
      <w:tr w:rsidR="0013424E" w:rsidRPr="0013424E"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6009044A" w:rsidR="0013424E" w:rsidRPr="0013424E" w:rsidRDefault="0013424E" w:rsidP="0013424E">
            <w:pPr>
              <w:pStyle w:val="TAL"/>
              <w:rPr>
                <w:rFonts w:cs="Arial"/>
                <w:sz w:val="16"/>
                <w:szCs w:val="16"/>
              </w:rPr>
            </w:pPr>
            <w:r w:rsidRPr="0013424E">
              <w:rPr>
                <w:sz w:val="16"/>
                <w:szCs w:val="16"/>
              </w:rPr>
              <w:t>R2-2502405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54F67056" w:rsidR="0013424E" w:rsidRPr="0013424E" w:rsidRDefault="0013424E" w:rsidP="0013424E">
            <w:pPr>
              <w:pStyle w:val="TAL"/>
              <w:rPr>
                <w:rFonts w:cs="Arial"/>
                <w:sz w:val="16"/>
                <w:szCs w:val="16"/>
              </w:rPr>
            </w:pPr>
            <w:r w:rsidRPr="0013424E">
              <w:rPr>
                <w:sz w:val="16"/>
                <w:szCs w:val="16"/>
              </w:rPr>
              <w:t>Correction to Immediate MDT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0D406AD6" w:rsidR="0013424E" w:rsidRPr="0013424E" w:rsidRDefault="0013424E" w:rsidP="0013424E">
            <w:pPr>
              <w:pStyle w:val="TAL"/>
              <w:rPr>
                <w:rFonts w:cs="Arial"/>
                <w:sz w:val="16"/>
                <w:szCs w:val="16"/>
              </w:rPr>
            </w:pPr>
            <w:r w:rsidRPr="0013424E">
              <w:rPr>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799F2CB7"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6A836FCC" w:rsidR="0013424E" w:rsidRPr="0013424E" w:rsidRDefault="0013424E" w:rsidP="0013424E">
            <w:pPr>
              <w:pStyle w:val="TAL"/>
              <w:rPr>
                <w:rFonts w:cs="Arial"/>
                <w:sz w:val="16"/>
                <w:szCs w:val="16"/>
              </w:rPr>
            </w:pPr>
            <w:r w:rsidRPr="0013424E">
              <w:rPr>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2CD970DC" w:rsidR="0013424E" w:rsidRPr="0013424E" w:rsidRDefault="0013424E" w:rsidP="0013424E">
            <w:pPr>
              <w:pStyle w:val="TAL"/>
              <w:rPr>
                <w:rFonts w:cs="Arial"/>
                <w:sz w:val="16"/>
                <w:szCs w:val="16"/>
                <w:lang w:val="fr-FR"/>
              </w:rPr>
            </w:pPr>
            <w:r w:rsidRPr="0013424E">
              <w:rPr>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2CCB7147" w:rsidR="0013424E" w:rsidRPr="0013424E" w:rsidRDefault="0013424E" w:rsidP="0013424E">
            <w:pPr>
              <w:pStyle w:val="TAL"/>
              <w:rPr>
                <w:rFonts w:cs="Arial"/>
                <w:sz w:val="16"/>
                <w:szCs w:val="16"/>
              </w:rPr>
            </w:pPr>
            <w:r w:rsidRPr="0013424E">
              <w:rPr>
                <w:sz w:val="16"/>
                <w:szCs w:val="16"/>
              </w:rPr>
              <w:t>0138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0834117B"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13C583F7" w:rsidR="0013424E" w:rsidRPr="0013424E" w:rsidRDefault="0013424E" w:rsidP="0013424E">
            <w:pPr>
              <w:pStyle w:val="TAL"/>
              <w:rPr>
                <w:rFonts w:cs="Arial"/>
                <w:sz w:val="16"/>
                <w:szCs w:val="16"/>
              </w:rPr>
            </w:pPr>
            <w:r w:rsidRPr="0013424E">
              <w:rPr>
                <w:sz w:val="16"/>
                <w:szCs w:val="16"/>
              </w:rPr>
              <w:t>A</w:t>
            </w:r>
          </w:p>
        </w:tc>
      </w:tr>
      <w:tr w:rsidR="0013424E" w:rsidRPr="0013424E"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7B4F542D" w:rsidR="0013424E" w:rsidRPr="0013424E" w:rsidRDefault="0013424E" w:rsidP="0013424E">
            <w:pPr>
              <w:pStyle w:val="TAL"/>
              <w:rPr>
                <w:rFonts w:cs="Arial"/>
                <w:sz w:val="16"/>
                <w:szCs w:val="16"/>
              </w:rPr>
            </w:pPr>
            <w:r w:rsidRPr="0013424E">
              <w:rPr>
                <w:sz w:val="16"/>
                <w:szCs w:val="16"/>
              </w:rPr>
              <w:t>R2-2502406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2D5D4AA5" w:rsidR="0013424E" w:rsidRPr="0013424E" w:rsidRDefault="0013424E" w:rsidP="0013424E">
            <w:pPr>
              <w:pStyle w:val="TAL"/>
              <w:rPr>
                <w:rFonts w:cs="Arial"/>
                <w:sz w:val="16"/>
                <w:szCs w:val="16"/>
              </w:rPr>
            </w:pPr>
            <w:r w:rsidRPr="0013424E">
              <w:rPr>
                <w:sz w:val="16"/>
                <w:szCs w:val="16"/>
              </w:rPr>
              <w:t>Correction to Immediate MDT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6F055F00" w:rsidR="0013424E" w:rsidRPr="0013424E" w:rsidRDefault="0013424E" w:rsidP="0013424E">
            <w:pPr>
              <w:pStyle w:val="TAL"/>
              <w:rPr>
                <w:rFonts w:cs="Arial"/>
                <w:sz w:val="16"/>
                <w:szCs w:val="16"/>
              </w:rPr>
            </w:pPr>
            <w:r w:rsidRPr="0013424E">
              <w:rPr>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4F64E71C"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6D02FCA1" w:rsidR="0013424E" w:rsidRPr="0013424E" w:rsidRDefault="0013424E" w:rsidP="0013424E">
            <w:pPr>
              <w:pStyle w:val="TAL"/>
              <w:rPr>
                <w:rFonts w:cs="Arial"/>
                <w:sz w:val="16"/>
                <w:szCs w:val="16"/>
              </w:rPr>
            </w:pPr>
            <w:r w:rsidRPr="0013424E">
              <w:rPr>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1B646609" w:rsidR="0013424E" w:rsidRPr="0013424E" w:rsidRDefault="0013424E" w:rsidP="0013424E">
            <w:pPr>
              <w:pStyle w:val="TAL"/>
              <w:rPr>
                <w:rFonts w:cs="Arial"/>
                <w:sz w:val="16"/>
                <w:szCs w:val="16"/>
                <w:lang w:val="fr-FR"/>
              </w:rPr>
            </w:pPr>
            <w:r w:rsidRPr="0013424E">
              <w:rPr>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75AB2FCC" w:rsidR="0013424E" w:rsidRPr="0013424E" w:rsidRDefault="0013424E" w:rsidP="0013424E">
            <w:pPr>
              <w:pStyle w:val="TAL"/>
              <w:rPr>
                <w:rFonts w:cs="Arial"/>
                <w:sz w:val="16"/>
                <w:szCs w:val="16"/>
              </w:rPr>
            </w:pPr>
            <w:r w:rsidRPr="0013424E">
              <w:rPr>
                <w:sz w:val="16"/>
                <w:szCs w:val="16"/>
              </w:rPr>
              <w:t>0139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0376D7E6"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43559EB8" w:rsidR="0013424E" w:rsidRPr="0013424E" w:rsidRDefault="0013424E" w:rsidP="0013424E">
            <w:pPr>
              <w:pStyle w:val="TAL"/>
              <w:rPr>
                <w:rFonts w:cs="Arial"/>
                <w:sz w:val="16"/>
                <w:szCs w:val="16"/>
              </w:rPr>
            </w:pPr>
            <w:r w:rsidRPr="0013424E">
              <w:rPr>
                <w:sz w:val="16"/>
                <w:szCs w:val="16"/>
              </w:rPr>
              <w:t>A</w:t>
            </w:r>
          </w:p>
        </w:tc>
      </w:tr>
      <w:tr w:rsidR="0013424E" w:rsidRPr="0013424E"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3C1A72A5" w:rsidR="0013424E" w:rsidRPr="0013424E" w:rsidRDefault="0013424E" w:rsidP="0013424E">
            <w:pPr>
              <w:pStyle w:val="TAL"/>
              <w:rPr>
                <w:rFonts w:cs="Arial"/>
                <w:sz w:val="16"/>
                <w:szCs w:val="16"/>
              </w:rPr>
            </w:pPr>
            <w:r w:rsidRPr="0013424E">
              <w:rPr>
                <w:sz w:val="16"/>
                <w:szCs w:val="16"/>
              </w:rPr>
              <w:t>R2-2502407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5DACF04B" w:rsidR="0013424E" w:rsidRPr="0013424E" w:rsidRDefault="0013424E" w:rsidP="0013424E">
            <w:pPr>
              <w:pStyle w:val="TAL"/>
              <w:rPr>
                <w:rFonts w:cs="Arial"/>
                <w:sz w:val="16"/>
                <w:szCs w:val="16"/>
              </w:rPr>
            </w:pPr>
            <w:r w:rsidRPr="0013424E">
              <w:rPr>
                <w:sz w:val="16"/>
                <w:szCs w:val="16"/>
              </w:rPr>
              <w:t>Updating references to TS 28.558 from TS 28.552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4E8B4A9B" w:rsidR="0013424E" w:rsidRPr="0013424E" w:rsidRDefault="0013424E" w:rsidP="0013424E">
            <w:pPr>
              <w:pStyle w:val="TAL"/>
              <w:rPr>
                <w:rFonts w:cs="Arial"/>
                <w:sz w:val="16"/>
                <w:szCs w:val="16"/>
              </w:rPr>
            </w:pPr>
            <w:r w:rsidRPr="0013424E">
              <w:rPr>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26A29610"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4663BB1B" w:rsidR="0013424E" w:rsidRPr="0013424E" w:rsidRDefault="0013424E" w:rsidP="0013424E">
            <w:pPr>
              <w:pStyle w:val="TAL"/>
              <w:rPr>
                <w:rFonts w:cs="Arial"/>
                <w:sz w:val="16"/>
                <w:szCs w:val="16"/>
              </w:rPr>
            </w:pPr>
            <w:r w:rsidRPr="0013424E">
              <w:rPr>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46B6CB31" w:rsidR="0013424E" w:rsidRPr="0013424E" w:rsidRDefault="0013424E" w:rsidP="0013424E">
            <w:pPr>
              <w:pStyle w:val="TAL"/>
              <w:rPr>
                <w:rFonts w:cs="Arial"/>
                <w:sz w:val="16"/>
                <w:szCs w:val="16"/>
                <w:lang w:val="fr-FR"/>
              </w:rPr>
            </w:pPr>
            <w:r w:rsidRPr="0013424E">
              <w:rPr>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6D9DE22D" w:rsidR="0013424E" w:rsidRPr="0013424E" w:rsidRDefault="0013424E" w:rsidP="0013424E">
            <w:pPr>
              <w:pStyle w:val="TAL"/>
              <w:rPr>
                <w:rFonts w:cs="Arial"/>
                <w:sz w:val="16"/>
                <w:szCs w:val="16"/>
              </w:rPr>
            </w:pPr>
            <w:r w:rsidRPr="0013424E">
              <w:rPr>
                <w:sz w:val="16"/>
                <w:szCs w:val="16"/>
              </w:rPr>
              <w:t>0140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7514A43A"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5CFACE35" w:rsidR="0013424E" w:rsidRPr="0013424E" w:rsidRDefault="0013424E" w:rsidP="0013424E">
            <w:pPr>
              <w:pStyle w:val="TAL"/>
              <w:rPr>
                <w:rFonts w:cs="Arial"/>
                <w:sz w:val="16"/>
                <w:szCs w:val="16"/>
              </w:rPr>
            </w:pPr>
            <w:r w:rsidRPr="0013424E">
              <w:rPr>
                <w:sz w:val="16"/>
                <w:szCs w:val="16"/>
              </w:rPr>
              <w:t>F</w:t>
            </w:r>
          </w:p>
        </w:tc>
      </w:tr>
      <w:tr w:rsidR="0013424E" w:rsidRPr="0013424E"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50BA0296" w:rsidR="0013424E" w:rsidRPr="0013424E" w:rsidRDefault="0013424E" w:rsidP="0013424E">
            <w:pPr>
              <w:pStyle w:val="TAL"/>
              <w:rPr>
                <w:rFonts w:cs="Arial"/>
                <w:sz w:val="16"/>
                <w:szCs w:val="16"/>
              </w:rPr>
            </w:pPr>
            <w:r w:rsidRPr="0013424E">
              <w:rPr>
                <w:sz w:val="16"/>
                <w:szCs w:val="16"/>
              </w:rPr>
              <w:t>R2-2502441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0B020C03" w:rsidR="0013424E" w:rsidRPr="0013424E" w:rsidRDefault="0013424E" w:rsidP="0013424E">
            <w:pPr>
              <w:pStyle w:val="TAL"/>
              <w:rPr>
                <w:rFonts w:cs="Arial"/>
                <w:sz w:val="16"/>
                <w:szCs w:val="16"/>
              </w:rPr>
            </w:pPr>
            <w:r w:rsidRPr="0013424E">
              <w:rPr>
                <w:sz w:val="16"/>
                <w:szCs w:val="16"/>
              </w:rPr>
              <w:t>Correction on cell type specific cell reselection prioritisation [NR_HSDN]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6893888F"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Nokia, Qualcomm, CMCC, Xiaomi, CATT,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7B0DC5BC"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5A67AFB6" w:rsidR="0013424E" w:rsidRPr="0013424E" w:rsidRDefault="0013424E" w:rsidP="0013424E">
            <w:pPr>
              <w:pStyle w:val="TAL"/>
              <w:rPr>
                <w:rFonts w:cs="Arial"/>
                <w:sz w:val="16"/>
                <w:szCs w:val="16"/>
              </w:rPr>
            </w:pPr>
            <w:r w:rsidRPr="0013424E">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1CC5BCD2" w:rsidR="0013424E" w:rsidRPr="0013424E" w:rsidRDefault="0013424E" w:rsidP="0013424E">
            <w:pPr>
              <w:pStyle w:val="TAL"/>
              <w:rPr>
                <w:rFonts w:cs="Arial"/>
                <w:sz w:val="16"/>
                <w:szCs w:val="16"/>
              </w:rPr>
            </w:pPr>
            <w:r w:rsidRPr="0013424E">
              <w:rPr>
                <w:sz w:val="16"/>
                <w:szCs w:val="16"/>
              </w:rPr>
              <w:t xml:space="preserve">TEI17, </w:t>
            </w:r>
            <w:proofErr w:type="spellStart"/>
            <w:r w:rsidRPr="0013424E">
              <w:rPr>
                <w:sz w:val="16"/>
                <w:szCs w:val="16"/>
              </w:rPr>
              <w:t>NR_mobile_IAB</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68E9778A" w:rsidR="0013424E" w:rsidRPr="0013424E" w:rsidRDefault="0013424E" w:rsidP="0013424E">
            <w:pPr>
              <w:pStyle w:val="TAL"/>
              <w:rPr>
                <w:rFonts w:cs="Arial"/>
                <w:sz w:val="16"/>
                <w:szCs w:val="16"/>
              </w:rPr>
            </w:pPr>
            <w:r w:rsidRPr="0013424E">
              <w:rPr>
                <w:sz w:val="16"/>
                <w:szCs w:val="16"/>
              </w:rPr>
              <w:t>0981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0B748819"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5F9BCC43" w:rsidR="0013424E" w:rsidRPr="0013424E" w:rsidRDefault="0013424E" w:rsidP="0013424E">
            <w:pPr>
              <w:pStyle w:val="TAL"/>
              <w:rPr>
                <w:rFonts w:cs="Arial"/>
                <w:sz w:val="16"/>
                <w:szCs w:val="16"/>
              </w:rPr>
            </w:pPr>
            <w:r w:rsidRPr="0013424E">
              <w:rPr>
                <w:sz w:val="16"/>
                <w:szCs w:val="16"/>
              </w:rPr>
              <w:t>F</w:t>
            </w:r>
          </w:p>
        </w:tc>
      </w:tr>
      <w:tr w:rsidR="0013424E" w:rsidRPr="0013424E"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7EEABBFF" w:rsidR="0013424E" w:rsidRPr="0013424E" w:rsidRDefault="0013424E" w:rsidP="0013424E">
            <w:pPr>
              <w:pStyle w:val="TAL"/>
              <w:rPr>
                <w:rFonts w:cs="Arial"/>
                <w:sz w:val="16"/>
                <w:szCs w:val="16"/>
              </w:rPr>
            </w:pPr>
            <w:r w:rsidRPr="0013424E">
              <w:rPr>
                <w:sz w:val="16"/>
                <w:szCs w:val="16"/>
              </w:rPr>
              <w:t>R2-2502442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0E3B34FA" w:rsidR="0013424E" w:rsidRPr="0013424E" w:rsidRDefault="0013424E" w:rsidP="0013424E">
            <w:pPr>
              <w:pStyle w:val="TAL"/>
              <w:rPr>
                <w:rFonts w:cs="Arial"/>
                <w:sz w:val="16"/>
                <w:szCs w:val="16"/>
              </w:rPr>
            </w:pPr>
            <w:r w:rsidRPr="0013424E">
              <w:rPr>
                <w:sz w:val="16"/>
                <w:szCs w:val="16"/>
              </w:rPr>
              <w:t>Correction on cell type specific cell reselection prioritisation [NR_HSDN]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106C20BB"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Nokia, Qualcomm, CMCC, Xiaomi, CATT,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56CCC10B"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08169A5E" w:rsidR="0013424E" w:rsidRPr="0013424E" w:rsidRDefault="0013424E" w:rsidP="0013424E">
            <w:pPr>
              <w:pStyle w:val="TAL"/>
              <w:rPr>
                <w:rFonts w:cs="Arial"/>
                <w:sz w:val="16"/>
                <w:szCs w:val="16"/>
              </w:rPr>
            </w:pPr>
            <w:r w:rsidRPr="0013424E">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76F80C17" w:rsidR="0013424E" w:rsidRPr="0013424E" w:rsidRDefault="0013424E" w:rsidP="0013424E">
            <w:pPr>
              <w:pStyle w:val="TAL"/>
              <w:rPr>
                <w:rFonts w:cs="Arial"/>
                <w:sz w:val="16"/>
                <w:szCs w:val="16"/>
              </w:rPr>
            </w:pPr>
            <w:r w:rsidRPr="0013424E">
              <w:rPr>
                <w:sz w:val="16"/>
                <w:szCs w:val="16"/>
              </w:rPr>
              <w:t xml:space="preserve">TEI17, </w:t>
            </w:r>
            <w:proofErr w:type="spellStart"/>
            <w:r w:rsidRPr="0013424E">
              <w:rPr>
                <w:sz w:val="16"/>
                <w:szCs w:val="16"/>
              </w:rPr>
              <w:t>NR_mobile_IAB</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24F4C1D2" w:rsidR="0013424E" w:rsidRPr="0013424E" w:rsidRDefault="0013424E" w:rsidP="0013424E">
            <w:pPr>
              <w:pStyle w:val="TAL"/>
              <w:rPr>
                <w:rFonts w:cs="Arial"/>
                <w:sz w:val="16"/>
                <w:szCs w:val="16"/>
              </w:rPr>
            </w:pPr>
            <w:r w:rsidRPr="0013424E">
              <w:rPr>
                <w:sz w:val="16"/>
                <w:szCs w:val="16"/>
              </w:rPr>
              <w:t>0982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219B41AE"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5CBC6BAE" w:rsidR="0013424E" w:rsidRPr="0013424E" w:rsidRDefault="0013424E" w:rsidP="0013424E">
            <w:pPr>
              <w:pStyle w:val="TAL"/>
              <w:rPr>
                <w:rFonts w:cs="Arial"/>
                <w:sz w:val="16"/>
                <w:szCs w:val="16"/>
              </w:rPr>
            </w:pPr>
            <w:r w:rsidRPr="0013424E">
              <w:rPr>
                <w:sz w:val="16"/>
                <w:szCs w:val="16"/>
              </w:rPr>
              <w:t>A</w:t>
            </w:r>
          </w:p>
        </w:tc>
      </w:tr>
      <w:tr w:rsidR="0013424E" w:rsidRPr="0013424E"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1F306B78" w:rsidR="0013424E" w:rsidRPr="0013424E" w:rsidRDefault="0013424E" w:rsidP="0013424E">
            <w:pPr>
              <w:pStyle w:val="TAL"/>
              <w:rPr>
                <w:rFonts w:cs="Arial"/>
                <w:sz w:val="16"/>
                <w:szCs w:val="16"/>
              </w:rPr>
            </w:pPr>
            <w:r w:rsidRPr="0013424E">
              <w:rPr>
                <w:sz w:val="16"/>
                <w:szCs w:val="16"/>
              </w:rPr>
              <w:t>R2-2502473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1F97A3A7" w:rsidR="0013424E" w:rsidRPr="0013424E" w:rsidRDefault="0013424E" w:rsidP="0013424E">
            <w:pPr>
              <w:pStyle w:val="TAL"/>
              <w:rPr>
                <w:rFonts w:cs="Arial"/>
                <w:sz w:val="16"/>
                <w:szCs w:val="16"/>
              </w:rPr>
            </w:pPr>
            <w:r w:rsidRPr="0013424E">
              <w:rPr>
                <w:sz w:val="16"/>
                <w:szCs w:val="16"/>
              </w:rPr>
              <w:t>Corrections on DCP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176DF4F8"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662CB3AE" w:rsidR="0013424E" w:rsidRPr="0013424E" w:rsidRDefault="0013424E" w:rsidP="0013424E">
            <w:pPr>
              <w:pStyle w:val="TAL"/>
              <w:rPr>
                <w:rFonts w:cs="Arial"/>
                <w:sz w:val="16"/>
                <w:szCs w:val="16"/>
              </w:rPr>
            </w:pPr>
            <w:r w:rsidRPr="0013424E">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5BF60881" w:rsidR="0013424E" w:rsidRPr="0013424E" w:rsidRDefault="0013424E" w:rsidP="0013424E">
            <w:pPr>
              <w:pStyle w:val="TAL"/>
              <w:rPr>
                <w:rFonts w:cs="Arial"/>
                <w:sz w:val="16"/>
                <w:szCs w:val="16"/>
              </w:rPr>
            </w:pPr>
            <w:r w:rsidRPr="0013424E">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437BDC9C" w:rsidR="0013424E" w:rsidRPr="0013424E" w:rsidRDefault="0013424E" w:rsidP="0013424E">
            <w:pPr>
              <w:pStyle w:val="TAL"/>
              <w:rPr>
                <w:rFonts w:cs="Arial"/>
                <w:sz w:val="16"/>
                <w:szCs w:val="16"/>
                <w:lang w:val="fr-FR"/>
              </w:rPr>
            </w:pPr>
            <w:proofErr w:type="spellStart"/>
            <w:r w:rsidRPr="0013424E">
              <w:rPr>
                <w:sz w:val="16"/>
                <w:szCs w:val="16"/>
              </w:rPr>
              <w:t>NR_UE_pow_sav</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01CB23D1" w:rsidR="0013424E" w:rsidRPr="0013424E" w:rsidRDefault="0013424E" w:rsidP="0013424E">
            <w:pPr>
              <w:pStyle w:val="TAL"/>
              <w:rPr>
                <w:rFonts w:cs="Arial"/>
                <w:sz w:val="16"/>
                <w:szCs w:val="16"/>
              </w:rPr>
            </w:pPr>
            <w:r w:rsidRPr="0013424E">
              <w:rPr>
                <w:sz w:val="16"/>
                <w:szCs w:val="16"/>
              </w:rPr>
              <w:t>0983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7A34AD0A"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6929C5EA" w:rsidR="0013424E" w:rsidRPr="0013424E" w:rsidRDefault="0013424E" w:rsidP="0013424E">
            <w:pPr>
              <w:pStyle w:val="TAL"/>
              <w:rPr>
                <w:rFonts w:cs="Arial"/>
                <w:sz w:val="16"/>
                <w:szCs w:val="16"/>
              </w:rPr>
            </w:pPr>
            <w:r w:rsidRPr="0013424E">
              <w:rPr>
                <w:sz w:val="16"/>
                <w:szCs w:val="16"/>
              </w:rPr>
              <w:t>F</w:t>
            </w:r>
          </w:p>
        </w:tc>
      </w:tr>
      <w:tr w:rsidR="0013424E" w:rsidRPr="0013424E"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705B8384" w:rsidR="0013424E" w:rsidRPr="0013424E" w:rsidRDefault="0013424E" w:rsidP="0013424E">
            <w:pPr>
              <w:pStyle w:val="TAL"/>
              <w:rPr>
                <w:rFonts w:cs="Arial"/>
                <w:sz w:val="16"/>
                <w:szCs w:val="16"/>
              </w:rPr>
            </w:pPr>
            <w:r w:rsidRPr="0013424E">
              <w:rPr>
                <w:sz w:val="16"/>
                <w:szCs w:val="16"/>
              </w:rPr>
              <w:t>R2-2502474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01D14C5A" w:rsidR="0013424E" w:rsidRPr="0013424E" w:rsidRDefault="0013424E" w:rsidP="0013424E">
            <w:pPr>
              <w:pStyle w:val="TAL"/>
              <w:rPr>
                <w:rFonts w:cs="Arial"/>
                <w:sz w:val="16"/>
                <w:szCs w:val="16"/>
              </w:rPr>
            </w:pPr>
            <w:r w:rsidRPr="0013424E">
              <w:rPr>
                <w:sz w:val="16"/>
                <w:szCs w:val="16"/>
              </w:rPr>
              <w:t>Corrections on DCP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556AD3AA"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08B12518"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0EE8B03C" w:rsidR="0013424E" w:rsidRPr="0013424E" w:rsidRDefault="0013424E" w:rsidP="0013424E">
            <w:pPr>
              <w:pStyle w:val="TAL"/>
              <w:rPr>
                <w:rFonts w:cs="Arial"/>
                <w:sz w:val="16"/>
                <w:szCs w:val="16"/>
              </w:rPr>
            </w:pPr>
            <w:r w:rsidRPr="0013424E">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029A9CAC" w:rsidR="0013424E" w:rsidRPr="0013424E" w:rsidRDefault="0013424E" w:rsidP="0013424E">
            <w:pPr>
              <w:pStyle w:val="TAL"/>
              <w:rPr>
                <w:rFonts w:cs="Arial"/>
                <w:sz w:val="16"/>
                <w:szCs w:val="16"/>
              </w:rPr>
            </w:pPr>
            <w:proofErr w:type="spellStart"/>
            <w:r w:rsidRPr="0013424E">
              <w:rPr>
                <w:sz w:val="16"/>
                <w:szCs w:val="16"/>
              </w:rPr>
              <w:t>NR_UE_pow_sav</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007923DE" w:rsidR="0013424E" w:rsidRPr="0013424E" w:rsidRDefault="0013424E" w:rsidP="0013424E">
            <w:pPr>
              <w:pStyle w:val="TAL"/>
              <w:rPr>
                <w:rFonts w:cs="Arial"/>
                <w:sz w:val="16"/>
                <w:szCs w:val="16"/>
              </w:rPr>
            </w:pPr>
            <w:r w:rsidRPr="0013424E">
              <w:rPr>
                <w:sz w:val="16"/>
                <w:szCs w:val="16"/>
              </w:rPr>
              <w:t>0984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10F0D174"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4261A3AA" w:rsidR="0013424E" w:rsidRPr="0013424E" w:rsidRDefault="0013424E" w:rsidP="0013424E">
            <w:pPr>
              <w:pStyle w:val="TAL"/>
              <w:rPr>
                <w:rFonts w:cs="Arial"/>
                <w:sz w:val="16"/>
                <w:szCs w:val="16"/>
              </w:rPr>
            </w:pPr>
            <w:r w:rsidRPr="0013424E">
              <w:rPr>
                <w:sz w:val="16"/>
                <w:szCs w:val="16"/>
              </w:rPr>
              <w:t>A</w:t>
            </w:r>
          </w:p>
        </w:tc>
      </w:tr>
      <w:tr w:rsidR="0013424E" w:rsidRPr="0013424E"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7E46F8B9" w:rsidR="0013424E" w:rsidRPr="0013424E" w:rsidRDefault="0013424E" w:rsidP="0013424E">
            <w:pPr>
              <w:pStyle w:val="TAL"/>
              <w:rPr>
                <w:rFonts w:cs="Arial"/>
                <w:sz w:val="16"/>
                <w:szCs w:val="16"/>
              </w:rPr>
            </w:pPr>
            <w:r w:rsidRPr="0013424E">
              <w:rPr>
                <w:sz w:val="16"/>
                <w:szCs w:val="16"/>
              </w:rPr>
              <w:t>R2-2502475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03C0CB7E" w:rsidR="0013424E" w:rsidRPr="0013424E" w:rsidRDefault="0013424E" w:rsidP="0013424E">
            <w:pPr>
              <w:pStyle w:val="TAL"/>
              <w:rPr>
                <w:rFonts w:cs="Arial"/>
                <w:sz w:val="16"/>
                <w:szCs w:val="16"/>
              </w:rPr>
            </w:pPr>
            <w:r w:rsidRPr="0013424E">
              <w:rPr>
                <w:sz w:val="16"/>
                <w:szCs w:val="16"/>
              </w:rPr>
              <w:t>Corrections on DCP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164B6509" w:rsidR="0013424E" w:rsidRPr="0013424E" w:rsidRDefault="0013424E" w:rsidP="0013424E">
            <w:pPr>
              <w:pStyle w:val="TAL"/>
              <w:rPr>
                <w:rFonts w:cs="Arial"/>
                <w:sz w:val="16"/>
                <w:szCs w:val="16"/>
                <w:lang w:val="fi-FI"/>
              </w:rPr>
            </w:pPr>
            <w:r w:rsidRPr="0013424E">
              <w:rPr>
                <w:sz w:val="16"/>
                <w:szCs w:val="16"/>
              </w:rPr>
              <w:t xml:space="preserve">Huawei, </w:t>
            </w:r>
            <w:proofErr w:type="spellStart"/>
            <w:r w:rsidRPr="0013424E">
              <w:rPr>
                <w:sz w:val="16"/>
                <w:szCs w:val="16"/>
              </w:rPr>
              <w:t>HiSilicon</w:t>
            </w:r>
            <w:proofErr w:type="spellEnd"/>
            <w:r w:rsidRPr="0013424E">
              <w:rPr>
                <w:sz w:val="16"/>
                <w:szCs w:val="16"/>
              </w:rPr>
              <w:t>,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0FBDAF36"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7AF7740B" w:rsidR="0013424E" w:rsidRPr="0013424E" w:rsidRDefault="0013424E" w:rsidP="0013424E">
            <w:pPr>
              <w:pStyle w:val="TAL"/>
              <w:rPr>
                <w:rFonts w:cs="Arial"/>
                <w:sz w:val="16"/>
                <w:szCs w:val="16"/>
              </w:rPr>
            </w:pPr>
            <w:r w:rsidRPr="0013424E">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36D07B15" w:rsidR="0013424E" w:rsidRPr="0013424E" w:rsidRDefault="0013424E" w:rsidP="0013424E">
            <w:pPr>
              <w:pStyle w:val="TAL"/>
              <w:rPr>
                <w:rFonts w:cs="Arial"/>
                <w:sz w:val="16"/>
                <w:szCs w:val="16"/>
                <w:lang w:val="fr-FR"/>
              </w:rPr>
            </w:pPr>
            <w:proofErr w:type="spellStart"/>
            <w:r w:rsidRPr="0013424E">
              <w:rPr>
                <w:sz w:val="16"/>
                <w:szCs w:val="16"/>
              </w:rPr>
              <w:t>NR_UE_pow_sav</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770EA28D" w:rsidR="0013424E" w:rsidRPr="0013424E" w:rsidRDefault="0013424E" w:rsidP="0013424E">
            <w:pPr>
              <w:pStyle w:val="TAL"/>
              <w:rPr>
                <w:rFonts w:cs="Arial"/>
                <w:sz w:val="16"/>
                <w:szCs w:val="16"/>
              </w:rPr>
            </w:pPr>
            <w:r w:rsidRPr="0013424E">
              <w:rPr>
                <w:sz w:val="16"/>
                <w:szCs w:val="16"/>
              </w:rPr>
              <w:t>0985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3BB54AC6"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077EF7D5" w:rsidR="0013424E" w:rsidRPr="0013424E" w:rsidRDefault="0013424E" w:rsidP="0013424E">
            <w:pPr>
              <w:pStyle w:val="TAL"/>
              <w:rPr>
                <w:rFonts w:cs="Arial"/>
                <w:sz w:val="16"/>
                <w:szCs w:val="16"/>
              </w:rPr>
            </w:pPr>
            <w:r w:rsidRPr="0013424E">
              <w:rPr>
                <w:sz w:val="16"/>
                <w:szCs w:val="16"/>
              </w:rPr>
              <w:t>A</w:t>
            </w:r>
          </w:p>
        </w:tc>
      </w:tr>
      <w:tr w:rsidR="0013424E" w:rsidRPr="0013424E"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656FCFF3" w:rsidR="0013424E" w:rsidRPr="0013424E" w:rsidRDefault="0013424E" w:rsidP="0013424E">
            <w:pPr>
              <w:pStyle w:val="TAL"/>
              <w:rPr>
                <w:rFonts w:cs="Arial"/>
                <w:sz w:val="16"/>
                <w:szCs w:val="16"/>
              </w:rPr>
            </w:pPr>
            <w:r w:rsidRPr="0013424E">
              <w:rPr>
                <w:sz w:val="16"/>
                <w:szCs w:val="16"/>
              </w:rPr>
              <w:t>R2-2502476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0D899AA3" w:rsidR="0013424E" w:rsidRPr="0013424E" w:rsidRDefault="0013424E" w:rsidP="0013424E">
            <w:pPr>
              <w:pStyle w:val="TAL"/>
              <w:rPr>
                <w:rFonts w:cs="Arial"/>
                <w:sz w:val="16"/>
                <w:szCs w:val="16"/>
              </w:rPr>
            </w:pPr>
            <w:r w:rsidRPr="0013424E">
              <w:rPr>
                <w:sz w:val="16"/>
                <w:szCs w:val="16"/>
              </w:rPr>
              <w:t>Correction on UE capability for SIB17bis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72FE0E44" w:rsidR="0013424E" w:rsidRPr="0013424E" w:rsidRDefault="0013424E" w:rsidP="0013424E">
            <w:pPr>
              <w:pStyle w:val="TAL"/>
              <w:rPr>
                <w:rFonts w:cs="Arial"/>
                <w:sz w:val="16"/>
                <w:szCs w:val="16"/>
                <w:lang w:val="fi-FI"/>
              </w:rPr>
            </w:pPr>
            <w:r w:rsidRPr="0013424E">
              <w:rPr>
                <w:sz w:val="16"/>
                <w:szCs w:val="16"/>
              </w:rPr>
              <w:t xml:space="preserve">Huawei, </w:t>
            </w:r>
            <w:proofErr w:type="spellStart"/>
            <w:r w:rsidRPr="0013424E">
              <w:rPr>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022BCA81"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650457C1"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2CF65C8E" w:rsidR="0013424E" w:rsidRPr="0013424E" w:rsidRDefault="0013424E" w:rsidP="0013424E">
            <w:pPr>
              <w:pStyle w:val="TAL"/>
              <w:rPr>
                <w:rFonts w:cs="Arial"/>
                <w:sz w:val="16"/>
                <w:szCs w:val="16"/>
              </w:rPr>
            </w:pPr>
            <w:proofErr w:type="spellStart"/>
            <w:r w:rsidRPr="0013424E">
              <w:rPr>
                <w:sz w:val="16"/>
                <w:szCs w:val="16"/>
              </w:rPr>
              <w:t>NR_UE_pow_sav_enh</w:t>
            </w:r>
            <w:proofErr w:type="spellEnd"/>
            <w:r w:rsidRPr="0013424E">
              <w:rPr>
                <w:sz w:val="16"/>
                <w:szCs w:val="16"/>
              </w:rPr>
              <w: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02497394" w:rsidR="0013424E" w:rsidRPr="0013424E" w:rsidRDefault="0013424E" w:rsidP="0013424E">
            <w:pPr>
              <w:pStyle w:val="TAL"/>
              <w:rPr>
                <w:rFonts w:cs="Arial"/>
                <w:sz w:val="16"/>
                <w:szCs w:val="16"/>
              </w:rPr>
            </w:pPr>
            <w:r w:rsidRPr="0013424E">
              <w:rPr>
                <w:sz w:val="16"/>
                <w:szCs w:val="16"/>
              </w:rPr>
              <w:t>1250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373714E4"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56E3ACE3" w:rsidR="0013424E" w:rsidRPr="0013424E" w:rsidRDefault="0013424E" w:rsidP="0013424E">
            <w:pPr>
              <w:pStyle w:val="TAL"/>
              <w:rPr>
                <w:rFonts w:cs="Arial"/>
                <w:sz w:val="16"/>
                <w:szCs w:val="16"/>
              </w:rPr>
            </w:pPr>
            <w:r w:rsidRPr="0013424E">
              <w:rPr>
                <w:sz w:val="16"/>
                <w:szCs w:val="16"/>
              </w:rPr>
              <w:t>F</w:t>
            </w:r>
          </w:p>
        </w:tc>
      </w:tr>
      <w:tr w:rsidR="0013424E" w:rsidRPr="0013424E"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1776499B" w:rsidR="0013424E" w:rsidRPr="0013424E" w:rsidRDefault="0013424E" w:rsidP="0013424E">
            <w:pPr>
              <w:pStyle w:val="TAL"/>
              <w:rPr>
                <w:rFonts w:cs="Arial"/>
                <w:sz w:val="16"/>
                <w:szCs w:val="16"/>
              </w:rPr>
            </w:pPr>
            <w:r w:rsidRPr="0013424E">
              <w:rPr>
                <w:sz w:val="16"/>
                <w:szCs w:val="16"/>
              </w:rPr>
              <w:t>R2-2502505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2FF27F60" w:rsidR="0013424E" w:rsidRPr="0013424E" w:rsidRDefault="0013424E" w:rsidP="0013424E">
            <w:pPr>
              <w:pStyle w:val="TAL"/>
              <w:rPr>
                <w:rFonts w:cs="Arial"/>
                <w:sz w:val="16"/>
                <w:szCs w:val="16"/>
              </w:rPr>
            </w:pPr>
            <w:r w:rsidRPr="0013424E">
              <w:rPr>
                <w:sz w:val="16"/>
                <w:szCs w:val="16"/>
              </w:rPr>
              <w:t>Type clarification for interBandMRDC-WithOverlapDL-Bands-r16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050D44F8" w:rsidR="0013424E" w:rsidRPr="0013424E" w:rsidRDefault="0013424E" w:rsidP="0013424E">
            <w:pPr>
              <w:pStyle w:val="TAL"/>
              <w:rPr>
                <w:rFonts w:cs="Arial"/>
                <w:sz w:val="16"/>
                <w:szCs w:val="16"/>
                <w:lang w:val="fi-FI"/>
              </w:rPr>
            </w:pPr>
            <w:r w:rsidRPr="0013424E">
              <w:rPr>
                <w:sz w:val="16"/>
                <w:szCs w:val="16"/>
              </w:rPr>
              <w:t xml:space="preserve">Apple, Huawei, </w:t>
            </w:r>
            <w:proofErr w:type="spellStart"/>
            <w:r w:rsidRPr="0013424E">
              <w:rPr>
                <w:sz w:val="16"/>
                <w:szCs w:val="16"/>
              </w:rPr>
              <w:t>HiSilicon</w:t>
            </w:r>
            <w:proofErr w:type="spellEnd"/>
            <w:r w:rsidRPr="0013424E">
              <w:rPr>
                <w:sz w:val="16"/>
                <w:szCs w:val="16"/>
              </w:rPr>
              <w:t xml:space="preserve">, </w:t>
            </w:r>
            <w:proofErr w:type="spellStart"/>
            <w:r w:rsidRPr="0013424E">
              <w:rPr>
                <w:sz w:val="16"/>
                <w:szCs w:val="16"/>
              </w:rPr>
              <w:t>xiaomi</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72A77D5A" w:rsidR="0013424E" w:rsidRPr="0013424E" w:rsidRDefault="0013424E" w:rsidP="0013424E">
            <w:pPr>
              <w:pStyle w:val="TAL"/>
              <w:rPr>
                <w:rFonts w:cs="Arial"/>
                <w:sz w:val="16"/>
                <w:szCs w:val="16"/>
              </w:rPr>
            </w:pPr>
            <w:r w:rsidRPr="0013424E">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1E80C84E"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776C5C2D" w:rsidR="0013424E" w:rsidRPr="0013424E" w:rsidRDefault="0013424E" w:rsidP="0013424E">
            <w:pPr>
              <w:pStyle w:val="TAL"/>
              <w:rPr>
                <w:rFonts w:cs="Arial"/>
                <w:sz w:val="16"/>
                <w:szCs w:val="16"/>
                <w:lang w:val="fr-FR"/>
              </w:rPr>
            </w:pPr>
            <w:proofErr w:type="spellStart"/>
            <w:r w:rsidRPr="0013424E">
              <w:rPr>
                <w:sz w:val="16"/>
                <w:szCs w:val="16"/>
              </w:rPr>
              <w:t>NR_newRAT</w:t>
            </w:r>
            <w:proofErr w:type="spellEnd"/>
            <w:r w:rsidRPr="0013424E">
              <w:rPr>
                <w:sz w:val="16"/>
                <w:szCs w:val="16"/>
              </w:rPr>
              <w: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131927C8" w:rsidR="0013424E" w:rsidRPr="0013424E" w:rsidRDefault="0013424E" w:rsidP="0013424E">
            <w:pPr>
              <w:pStyle w:val="TAL"/>
              <w:rPr>
                <w:rFonts w:cs="Arial"/>
                <w:sz w:val="16"/>
                <w:szCs w:val="16"/>
              </w:rPr>
            </w:pPr>
            <w:r w:rsidRPr="0013424E">
              <w:rPr>
                <w:sz w:val="16"/>
                <w:szCs w:val="16"/>
              </w:rPr>
              <w:t>1251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675995A3"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4717D9D4" w:rsidR="0013424E" w:rsidRPr="0013424E" w:rsidRDefault="0013424E" w:rsidP="0013424E">
            <w:pPr>
              <w:pStyle w:val="TAL"/>
              <w:rPr>
                <w:rFonts w:cs="Arial"/>
                <w:sz w:val="16"/>
                <w:szCs w:val="16"/>
              </w:rPr>
            </w:pPr>
            <w:r w:rsidRPr="0013424E">
              <w:rPr>
                <w:sz w:val="16"/>
                <w:szCs w:val="16"/>
              </w:rPr>
              <w:t>F</w:t>
            </w:r>
          </w:p>
        </w:tc>
      </w:tr>
      <w:tr w:rsidR="0013424E" w:rsidRPr="0013424E"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691B8F52" w:rsidR="0013424E" w:rsidRPr="0013424E" w:rsidRDefault="0013424E" w:rsidP="0013424E">
            <w:pPr>
              <w:pStyle w:val="TAL"/>
              <w:rPr>
                <w:rFonts w:cs="Arial"/>
                <w:sz w:val="16"/>
                <w:szCs w:val="16"/>
              </w:rPr>
            </w:pPr>
            <w:r w:rsidRPr="0013424E">
              <w:rPr>
                <w:sz w:val="16"/>
                <w:szCs w:val="16"/>
              </w:rPr>
              <w:t>R2-2502506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61562397" w:rsidR="0013424E" w:rsidRPr="0013424E" w:rsidRDefault="0013424E" w:rsidP="0013424E">
            <w:pPr>
              <w:pStyle w:val="TAL"/>
              <w:rPr>
                <w:rFonts w:cs="Arial"/>
                <w:sz w:val="16"/>
                <w:szCs w:val="16"/>
              </w:rPr>
            </w:pPr>
            <w:r w:rsidRPr="0013424E">
              <w:rPr>
                <w:sz w:val="16"/>
                <w:szCs w:val="16"/>
              </w:rPr>
              <w:t>Type clarification for interBandMRDC-WithOverlapDL-Bands-r16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40A039C9" w:rsidR="0013424E" w:rsidRPr="0013424E" w:rsidRDefault="0013424E" w:rsidP="0013424E">
            <w:pPr>
              <w:pStyle w:val="TAL"/>
              <w:rPr>
                <w:rFonts w:cs="Arial"/>
                <w:sz w:val="16"/>
                <w:szCs w:val="16"/>
              </w:rPr>
            </w:pPr>
            <w:r w:rsidRPr="0013424E">
              <w:rPr>
                <w:sz w:val="16"/>
                <w:szCs w:val="16"/>
              </w:rPr>
              <w:t xml:space="preserve">Apple, Huawei, </w:t>
            </w:r>
            <w:proofErr w:type="spellStart"/>
            <w:r w:rsidRPr="0013424E">
              <w:rPr>
                <w:sz w:val="16"/>
                <w:szCs w:val="16"/>
              </w:rPr>
              <w:t>HiSilicon</w:t>
            </w:r>
            <w:proofErr w:type="spellEnd"/>
            <w:r w:rsidRPr="0013424E">
              <w:rPr>
                <w:sz w:val="16"/>
                <w:szCs w:val="16"/>
              </w:rPr>
              <w:t xml:space="preserve">, </w:t>
            </w:r>
            <w:proofErr w:type="spellStart"/>
            <w:r w:rsidRPr="0013424E">
              <w:rPr>
                <w:sz w:val="16"/>
                <w:szCs w:val="16"/>
              </w:rPr>
              <w:t>xiaomi</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4D910D4F"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50B879A6"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790C805D" w:rsidR="0013424E" w:rsidRPr="0013424E" w:rsidRDefault="0013424E" w:rsidP="0013424E">
            <w:pPr>
              <w:pStyle w:val="TAL"/>
              <w:rPr>
                <w:rFonts w:cs="Arial"/>
                <w:sz w:val="16"/>
                <w:szCs w:val="16"/>
                <w:lang w:val="fr-FR"/>
              </w:rPr>
            </w:pPr>
            <w:proofErr w:type="spellStart"/>
            <w:r w:rsidRPr="0013424E">
              <w:rPr>
                <w:sz w:val="16"/>
                <w:szCs w:val="16"/>
              </w:rPr>
              <w:t>NR_newRAT</w:t>
            </w:r>
            <w:proofErr w:type="spellEnd"/>
            <w:r w:rsidRPr="0013424E">
              <w:rPr>
                <w:sz w:val="16"/>
                <w:szCs w:val="16"/>
              </w:rPr>
              <w: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6FA574A1" w:rsidR="0013424E" w:rsidRPr="0013424E" w:rsidRDefault="0013424E" w:rsidP="0013424E">
            <w:pPr>
              <w:pStyle w:val="TAL"/>
              <w:rPr>
                <w:rFonts w:cs="Arial"/>
                <w:sz w:val="16"/>
                <w:szCs w:val="16"/>
              </w:rPr>
            </w:pPr>
            <w:r w:rsidRPr="0013424E">
              <w:rPr>
                <w:sz w:val="16"/>
                <w:szCs w:val="16"/>
              </w:rPr>
              <w:t>1252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53119FA1"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397846A4" w:rsidR="0013424E" w:rsidRPr="0013424E" w:rsidRDefault="0013424E" w:rsidP="0013424E">
            <w:pPr>
              <w:pStyle w:val="TAL"/>
              <w:rPr>
                <w:rFonts w:cs="Arial"/>
                <w:sz w:val="16"/>
                <w:szCs w:val="16"/>
              </w:rPr>
            </w:pPr>
            <w:r w:rsidRPr="0013424E">
              <w:rPr>
                <w:sz w:val="16"/>
                <w:szCs w:val="16"/>
              </w:rPr>
              <w:t>A</w:t>
            </w:r>
          </w:p>
        </w:tc>
      </w:tr>
      <w:tr w:rsidR="0013424E" w:rsidRPr="0013424E"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5DD5BD5E" w:rsidR="0013424E" w:rsidRPr="0013424E" w:rsidRDefault="0013424E" w:rsidP="0013424E">
            <w:pPr>
              <w:pStyle w:val="TAL"/>
              <w:rPr>
                <w:rFonts w:cs="Arial"/>
                <w:sz w:val="16"/>
                <w:szCs w:val="16"/>
              </w:rPr>
            </w:pPr>
            <w:r w:rsidRPr="0013424E">
              <w:rPr>
                <w:sz w:val="16"/>
                <w:szCs w:val="16"/>
              </w:rPr>
              <w:t>R2-2502507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6BCEA7D2" w:rsidR="0013424E" w:rsidRPr="0013424E" w:rsidRDefault="0013424E" w:rsidP="0013424E">
            <w:pPr>
              <w:pStyle w:val="TAL"/>
              <w:rPr>
                <w:rFonts w:cs="Arial"/>
                <w:sz w:val="16"/>
                <w:szCs w:val="16"/>
              </w:rPr>
            </w:pPr>
            <w:r w:rsidRPr="0013424E">
              <w:rPr>
                <w:sz w:val="16"/>
                <w:szCs w:val="16"/>
              </w:rPr>
              <w:t>Type clarification for interBandMRDC-WithOverlapDL-Bands-r16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720919F9" w:rsidR="0013424E" w:rsidRPr="0013424E" w:rsidRDefault="0013424E" w:rsidP="0013424E">
            <w:pPr>
              <w:pStyle w:val="TAL"/>
              <w:rPr>
                <w:rFonts w:cs="Arial"/>
                <w:sz w:val="16"/>
                <w:szCs w:val="16"/>
              </w:rPr>
            </w:pPr>
            <w:r w:rsidRPr="0013424E">
              <w:rPr>
                <w:sz w:val="16"/>
                <w:szCs w:val="16"/>
              </w:rPr>
              <w:t xml:space="preserve">Apple, Huawei, </w:t>
            </w:r>
            <w:proofErr w:type="spellStart"/>
            <w:r w:rsidRPr="0013424E">
              <w:rPr>
                <w:sz w:val="16"/>
                <w:szCs w:val="16"/>
              </w:rPr>
              <w:t>HiSilicon</w:t>
            </w:r>
            <w:proofErr w:type="spellEnd"/>
            <w:r w:rsidRPr="0013424E">
              <w:rPr>
                <w:sz w:val="16"/>
                <w:szCs w:val="16"/>
              </w:rPr>
              <w:t xml:space="preserve">, </w:t>
            </w:r>
            <w:proofErr w:type="spellStart"/>
            <w:r w:rsidRPr="0013424E">
              <w:rPr>
                <w:sz w:val="16"/>
                <w:szCs w:val="16"/>
              </w:rPr>
              <w:t>xiaomi</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501FA900"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69A33AB7"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563AC8AF" w:rsidR="0013424E" w:rsidRPr="0013424E" w:rsidRDefault="0013424E" w:rsidP="0013424E">
            <w:pPr>
              <w:pStyle w:val="TAL"/>
              <w:rPr>
                <w:rFonts w:cs="Arial"/>
                <w:sz w:val="16"/>
                <w:szCs w:val="16"/>
              </w:rPr>
            </w:pPr>
            <w:proofErr w:type="spellStart"/>
            <w:r w:rsidRPr="0013424E">
              <w:rPr>
                <w:sz w:val="16"/>
                <w:szCs w:val="16"/>
              </w:rPr>
              <w:t>NR_newRAT</w:t>
            </w:r>
            <w:proofErr w:type="spellEnd"/>
            <w:r w:rsidRPr="0013424E">
              <w:rPr>
                <w:sz w:val="16"/>
                <w:szCs w:val="16"/>
              </w:rPr>
              <w: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2831C9E0" w:rsidR="0013424E" w:rsidRPr="0013424E" w:rsidRDefault="0013424E" w:rsidP="0013424E">
            <w:pPr>
              <w:pStyle w:val="TAL"/>
              <w:rPr>
                <w:rFonts w:cs="Arial"/>
                <w:sz w:val="16"/>
                <w:szCs w:val="16"/>
              </w:rPr>
            </w:pPr>
            <w:r w:rsidRPr="0013424E">
              <w:rPr>
                <w:sz w:val="16"/>
                <w:szCs w:val="16"/>
              </w:rPr>
              <w:t>1253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78810146"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191A6A39" w:rsidR="0013424E" w:rsidRPr="0013424E" w:rsidRDefault="0013424E" w:rsidP="0013424E">
            <w:pPr>
              <w:pStyle w:val="TAL"/>
              <w:rPr>
                <w:rFonts w:cs="Arial"/>
                <w:sz w:val="16"/>
                <w:szCs w:val="16"/>
              </w:rPr>
            </w:pPr>
            <w:r w:rsidRPr="0013424E">
              <w:rPr>
                <w:sz w:val="16"/>
                <w:szCs w:val="16"/>
              </w:rPr>
              <w:t>A</w:t>
            </w:r>
          </w:p>
        </w:tc>
      </w:tr>
      <w:tr w:rsidR="0013424E" w:rsidRPr="0013424E" w14:paraId="09F3797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0C47D3" w14:textId="62365ADE" w:rsidR="0013424E" w:rsidRPr="0013424E" w:rsidRDefault="0013424E" w:rsidP="0013424E">
            <w:pPr>
              <w:pStyle w:val="TAL"/>
              <w:rPr>
                <w:rFonts w:cs="Arial"/>
                <w:sz w:val="16"/>
                <w:szCs w:val="16"/>
              </w:rPr>
            </w:pPr>
            <w:r w:rsidRPr="0013424E">
              <w:rPr>
                <w:sz w:val="16"/>
                <w:szCs w:val="16"/>
              </w:rPr>
              <w:t>R2-2502508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2C2F42" w14:textId="5A48E8C3" w:rsidR="0013424E" w:rsidRPr="0013424E" w:rsidRDefault="0013424E" w:rsidP="0013424E">
            <w:pPr>
              <w:pStyle w:val="TAL"/>
              <w:rPr>
                <w:rFonts w:cs="Arial"/>
                <w:sz w:val="16"/>
                <w:szCs w:val="16"/>
              </w:rPr>
            </w:pPr>
            <w:r w:rsidRPr="0013424E">
              <w:rPr>
                <w:sz w:val="16"/>
                <w:szCs w:val="16"/>
              </w:rPr>
              <w:t>Type clarification for intraBandNR-CA-non-collocated-r18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1DED5E" w14:textId="3A16732E" w:rsidR="0013424E" w:rsidRPr="0013424E" w:rsidRDefault="0013424E" w:rsidP="0013424E">
            <w:pPr>
              <w:pStyle w:val="TAL"/>
              <w:rPr>
                <w:rFonts w:cs="Arial"/>
                <w:sz w:val="16"/>
                <w:szCs w:val="16"/>
              </w:rPr>
            </w:pPr>
            <w:r w:rsidRPr="0013424E">
              <w:rPr>
                <w:sz w:val="16"/>
                <w:szCs w:val="16"/>
              </w:rPr>
              <w:t xml:space="preserve">Apple, Huawei, </w:t>
            </w:r>
            <w:proofErr w:type="spellStart"/>
            <w:r w:rsidRPr="0013424E">
              <w:rPr>
                <w:sz w:val="16"/>
                <w:szCs w:val="16"/>
              </w:rPr>
              <w:t>HiSilicon</w:t>
            </w:r>
            <w:proofErr w:type="spellEnd"/>
            <w:r w:rsidRPr="0013424E">
              <w:rPr>
                <w:sz w:val="16"/>
                <w:szCs w:val="16"/>
              </w:rPr>
              <w:t xml:space="preserve">, </w:t>
            </w:r>
            <w:proofErr w:type="spellStart"/>
            <w:r w:rsidRPr="0013424E">
              <w:rPr>
                <w:sz w:val="16"/>
                <w:szCs w:val="16"/>
              </w:rPr>
              <w:t>xiaomi</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7E253" w14:textId="361076E4"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226650" w14:textId="30ADDEB2"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BF4F0" w14:textId="2569CA00" w:rsidR="0013424E" w:rsidRPr="0013424E" w:rsidRDefault="0013424E" w:rsidP="0013424E">
            <w:pPr>
              <w:pStyle w:val="TAL"/>
              <w:rPr>
                <w:rFonts w:cs="Arial"/>
                <w:sz w:val="16"/>
                <w:szCs w:val="16"/>
              </w:rPr>
            </w:pPr>
            <w:proofErr w:type="spellStart"/>
            <w:r w:rsidRPr="0013424E">
              <w:rPr>
                <w:sz w:val="16"/>
                <w:szCs w:val="16"/>
              </w:rPr>
              <w:t>NonCol_intraB_ENDC_NR_CA</w:t>
            </w:r>
            <w:proofErr w:type="spellEnd"/>
            <w:r w:rsidRPr="0013424E">
              <w:rPr>
                <w:sz w:val="16"/>
                <w:szCs w:val="16"/>
              </w:rPr>
              <w:t>,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B067FD" w14:textId="66772BCD" w:rsidR="0013424E" w:rsidRPr="0013424E" w:rsidRDefault="0013424E" w:rsidP="0013424E">
            <w:pPr>
              <w:pStyle w:val="TAL"/>
              <w:rPr>
                <w:rFonts w:cs="Arial"/>
                <w:sz w:val="16"/>
                <w:szCs w:val="16"/>
              </w:rPr>
            </w:pPr>
            <w:r w:rsidRPr="0013424E">
              <w:rPr>
                <w:sz w:val="16"/>
                <w:szCs w:val="16"/>
              </w:rPr>
              <w:t>1254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9235B9" w14:textId="4D7AD27C"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23A164" w14:textId="04D85475" w:rsidR="0013424E" w:rsidRPr="0013424E" w:rsidRDefault="0013424E" w:rsidP="0013424E">
            <w:pPr>
              <w:pStyle w:val="TAL"/>
              <w:rPr>
                <w:rFonts w:cs="Arial"/>
                <w:sz w:val="16"/>
                <w:szCs w:val="16"/>
              </w:rPr>
            </w:pPr>
            <w:r w:rsidRPr="0013424E">
              <w:rPr>
                <w:sz w:val="16"/>
                <w:szCs w:val="16"/>
              </w:rPr>
              <w:t>F</w:t>
            </w:r>
          </w:p>
        </w:tc>
      </w:tr>
      <w:tr w:rsidR="0013424E" w:rsidRPr="0013424E"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0A4D8C99" w:rsidR="0013424E" w:rsidRPr="0013424E" w:rsidRDefault="0013424E" w:rsidP="0013424E">
            <w:pPr>
              <w:pStyle w:val="TAL"/>
              <w:rPr>
                <w:rFonts w:cs="Arial"/>
                <w:sz w:val="16"/>
                <w:szCs w:val="16"/>
              </w:rPr>
            </w:pPr>
            <w:r w:rsidRPr="0013424E">
              <w:rPr>
                <w:sz w:val="16"/>
                <w:szCs w:val="16"/>
              </w:rPr>
              <w:t>R2-2502519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5C1777BD" w:rsidR="0013424E" w:rsidRPr="0013424E" w:rsidRDefault="0013424E" w:rsidP="0013424E">
            <w:pPr>
              <w:pStyle w:val="TAL"/>
              <w:rPr>
                <w:rFonts w:cs="Arial"/>
                <w:sz w:val="16"/>
                <w:szCs w:val="16"/>
              </w:rPr>
            </w:pPr>
            <w:r w:rsidRPr="0013424E">
              <w:rPr>
                <w:sz w:val="16"/>
                <w:szCs w:val="16"/>
              </w:rPr>
              <w:t>Corrections to location-based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0B59634F" w:rsidR="0013424E" w:rsidRPr="0013424E" w:rsidRDefault="0013424E" w:rsidP="0013424E">
            <w:pPr>
              <w:pStyle w:val="TAL"/>
              <w:rPr>
                <w:rFonts w:cs="Arial"/>
                <w:sz w:val="16"/>
                <w:szCs w:val="16"/>
              </w:rPr>
            </w:pPr>
            <w:r w:rsidRPr="0013424E">
              <w:rPr>
                <w:sz w:val="16"/>
                <w:szCs w:val="16"/>
              </w:rPr>
              <w:t xml:space="preserve">ZTE Corporation, Ericsson, CATT, </w:t>
            </w:r>
            <w:proofErr w:type="spellStart"/>
            <w:r w:rsidRPr="0013424E">
              <w:rPr>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194532A6"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0EB4D7EF"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7A2CBF14" w:rsidR="0013424E" w:rsidRPr="0013424E" w:rsidRDefault="0013424E" w:rsidP="0013424E">
            <w:pPr>
              <w:pStyle w:val="TAL"/>
              <w:rPr>
                <w:rFonts w:cs="Arial"/>
                <w:sz w:val="16"/>
                <w:szCs w:val="16"/>
              </w:rPr>
            </w:pPr>
            <w:proofErr w:type="spellStart"/>
            <w:r w:rsidRPr="0013424E">
              <w:rPr>
                <w:sz w:val="16"/>
                <w:szCs w:val="16"/>
              </w:rPr>
              <w:t>NR_NTN_solutions</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21AB5369" w:rsidR="0013424E" w:rsidRPr="0013424E" w:rsidRDefault="0013424E" w:rsidP="0013424E">
            <w:pPr>
              <w:pStyle w:val="TAL"/>
              <w:rPr>
                <w:rFonts w:cs="Arial"/>
                <w:sz w:val="16"/>
                <w:szCs w:val="16"/>
              </w:rPr>
            </w:pPr>
            <w:r w:rsidRPr="0013424E">
              <w:rPr>
                <w:sz w:val="16"/>
                <w:szCs w:val="16"/>
              </w:rPr>
              <w:t>5303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11D079B8"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44ABA169" w:rsidR="0013424E" w:rsidRPr="0013424E" w:rsidRDefault="0013424E" w:rsidP="0013424E">
            <w:pPr>
              <w:pStyle w:val="TAL"/>
              <w:rPr>
                <w:rFonts w:cs="Arial"/>
                <w:sz w:val="16"/>
                <w:szCs w:val="16"/>
              </w:rPr>
            </w:pPr>
            <w:r w:rsidRPr="0013424E">
              <w:rPr>
                <w:sz w:val="16"/>
                <w:szCs w:val="16"/>
              </w:rPr>
              <w:t>F</w:t>
            </w:r>
          </w:p>
        </w:tc>
      </w:tr>
      <w:tr w:rsidR="0013424E" w:rsidRPr="0013424E"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7F437269" w:rsidR="0013424E" w:rsidRPr="0013424E" w:rsidRDefault="0013424E" w:rsidP="0013424E">
            <w:pPr>
              <w:pStyle w:val="TAL"/>
              <w:rPr>
                <w:rFonts w:cs="Arial"/>
                <w:sz w:val="16"/>
                <w:szCs w:val="16"/>
              </w:rPr>
            </w:pPr>
            <w:r w:rsidRPr="0013424E">
              <w:rPr>
                <w:sz w:val="16"/>
                <w:szCs w:val="16"/>
              </w:rPr>
              <w:t>R2-2502520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5989267F" w:rsidR="0013424E" w:rsidRPr="0013424E" w:rsidRDefault="0013424E" w:rsidP="0013424E">
            <w:pPr>
              <w:pStyle w:val="TAL"/>
              <w:rPr>
                <w:rFonts w:cs="Arial"/>
                <w:sz w:val="16"/>
                <w:szCs w:val="16"/>
              </w:rPr>
            </w:pPr>
            <w:r w:rsidRPr="0013424E">
              <w:rPr>
                <w:sz w:val="16"/>
                <w:szCs w:val="16"/>
              </w:rPr>
              <w:t>Corrections to location-based measurement initiation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7D96B5D1" w:rsidR="0013424E" w:rsidRPr="0013424E" w:rsidRDefault="0013424E" w:rsidP="0013424E">
            <w:pPr>
              <w:pStyle w:val="TAL"/>
              <w:rPr>
                <w:rFonts w:cs="Arial"/>
                <w:sz w:val="16"/>
                <w:szCs w:val="16"/>
              </w:rPr>
            </w:pPr>
            <w:r w:rsidRPr="0013424E">
              <w:rPr>
                <w:sz w:val="16"/>
                <w:szCs w:val="16"/>
              </w:rPr>
              <w:t xml:space="preserve">ZTE Corporation, Ericsson, CATT, </w:t>
            </w:r>
            <w:proofErr w:type="spellStart"/>
            <w:r w:rsidRPr="0013424E">
              <w:rPr>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4ACCA631"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281092C0"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075C10D0" w:rsidR="0013424E" w:rsidRPr="0013424E" w:rsidRDefault="0013424E" w:rsidP="0013424E">
            <w:pPr>
              <w:pStyle w:val="TAL"/>
              <w:rPr>
                <w:rFonts w:cs="Arial"/>
                <w:sz w:val="16"/>
                <w:szCs w:val="16"/>
                <w:lang w:val="fr-FR"/>
              </w:rPr>
            </w:pPr>
            <w:proofErr w:type="spellStart"/>
            <w:r w:rsidRPr="0013424E">
              <w:rPr>
                <w:sz w:val="16"/>
                <w:szCs w:val="16"/>
              </w:rPr>
              <w:t>NR_NTN_solutions</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71FDC2F7" w:rsidR="0013424E" w:rsidRPr="0013424E" w:rsidRDefault="0013424E" w:rsidP="0013424E">
            <w:pPr>
              <w:pStyle w:val="TAL"/>
              <w:rPr>
                <w:rFonts w:cs="Arial"/>
                <w:sz w:val="16"/>
                <w:szCs w:val="16"/>
              </w:rPr>
            </w:pPr>
            <w:r w:rsidRPr="0013424E">
              <w:rPr>
                <w:sz w:val="16"/>
                <w:szCs w:val="16"/>
              </w:rPr>
              <w:t>1255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199ADE6B"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2F2D81E8" w:rsidR="0013424E" w:rsidRPr="0013424E" w:rsidRDefault="0013424E" w:rsidP="0013424E">
            <w:pPr>
              <w:pStyle w:val="TAL"/>
              <w:rPr>
                <w:rFonts w:cs="Arial"/>
                <w:sz w:val="16"/>
                <w:szCs w:val="16"/>
              </w:rPr>
            </w:pPr>
            <w:r w:rsidRPr="0013424E">
              <w:rPr>
                <w:sz w:val="16"/>
                <w:szCs w:val="16"/>
              </w:rPr>
              <w:t>F</w:t>
            </w:r>
          </w:p>
        </w:tc>
      </w:tr>
      <w:tr w:rsidR="0013424E" w:rsidRPr="0013424E"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19CA1168" w:rsidR="0013424E" w:rsidRPr="0013424E" w:rsidRDefault="0013424E" w:rsidP="0013424E">
            <w:pPr>
              <w:pStyle w:val="TAL"/>
              <w:rPr>
                <w:rFonts w:cs="Arial"/>
                <w:sz w:val="16"/>
                <w:szCs w:val="16"/>
              </w:rPr>
            </w:pPr>
            <w:r w:rsidRPr="0013424E">
              <w:rPr>
                <w:sz w:val="16"/>
                <w:szCs w:val="16"/>
              </w:rPr>
              <w:t>R2-2502521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780A8DA2" w:rsidR="0013424E" w:rsidRPr="0013424E" w:rsidRDefault="0013424E" w:rsidP="0013424E">
            <w:pPr>
              <w:pStyle w:val="TAL"/>
              <w:rPr>
                <w:rFonts w:cs="Arial"/>
                <w:sz w:val="16"/>
                <w:szCs w:val="16"/>
              </w:rPr>
            </w:pPr>
            <w:r w:rsidRPr="0013424E">
              <w:rPr>
                <w:sz w:val="16"/>
                <w:szCs w:val="16"/>
              </w:rPr>
              <w:t>Corrections to location-based measurement initiation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47E86B4C" w:rsidR="0013424E" w:rsidRPr="0013424E" w:rsidRDefault="0013424E" w:rsidP="0013424E">
            <w:pPr>
              <w:pStyle w:val="TAL"/>
              <w:rPr>
                <w:rFonts w:cs="Arial"/>
                <w:sz w:val="16"/>
                <w:szCs w:val="16"/>
              </w:rPr>
            </w:pPr>
            <w:r w:rsidRPr="0013424E">
              <w:rPr>
                <w:sz w:val="16"/>
                <w:szCs w:val="16"/>
              </w:rPr>
              <w:t xml:space="preserve">ZTE Corporation, Ericsson, CATT, </w:t>
            </w:r>
            <w:proofErr w:type="spellStart"/>
            <w:r w:rsidRPr="0013424E">
              <w:rPr>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1EDA8746"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408452C2"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7FDD64A3" w:rsidR="0013424E" w:rsidRPr="0013424E" w:rsidRDefault="0013424E" w:rsidP="0013424E">
            <w:pPr>
              <w:pStyle w:val="TAL"/>
              <w:rPr>
                <w:rFonts w:cs="Arial"/>
                <w:sz w:val="16"/>
                <w:szCs w:val="16"/>
                <w:lang w:val="fr-FR"/>
              </w:rPr>
            </w:pPr>
            <w:proofErr w:type="spellStart"/>
            <w:r w:rsidRPr="0013424E">
              <w:rPr>
                <w:sz w:val="16"/>
                <w:szCs w:val="16"/>
              </w:rPr>
              <w:t>NR_NTN_solutions</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6B6ACCBB" w:rsidR="0013424E" w:rsidRPr="0013424E" w:rsidRDefault="0013424E" w:rsidP="0013424E">
            <w:pPr>
              <w:pStyle w:val="TAL"/>
              <w:rPr>
                <w:rFonts w:cs="Arial"/>
                <w:sz w:val="16"/>
                <w:szCs w:val="16"/>
              </w:rPr>
            </w:pPr>
            <w:r w:rsidRPr="0013424E">
              <w:rPr>
                <w:sz w:val="16"/>
                <w:szCs w:val="16"/>
              </w:rPr>
              <w:t>1256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6C23D215"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7B3D0429" w:rsidR="0013424E" w:rsidRPr="0013424E" w:rsidRDefault="0013424E" w:rsidP="0013424E">
            <w:pPr>
              <w:pStyle w:val="TAL"/>
              <w:rPr>
                <w:rFonts w:cs="Arial"/>
                <w:sz w:val="16"/>
                <w:szCs w:val="16"/>
              </w:rPr>
            </w:pPr>
            <w:r w:rsidRPr="0013424E">
              <w:rPr>
                <w:sz w:val="16"/>
                <w:szCs w:val="16"/>
              </w:rPr>
              <w:t>A</w:t>
            </w:r>
          </w:p>
        </w:tc>
      </w:tr>
      <w:tr w:rsidR="0013424E" w:rsidRPr="0013424E"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3A692EBB" w:rsidR="0013424E" w:rsidRPr="0013424E" w:rsidRDefault="0013424E" w:rsidP="0013424E">
            <w:pPr>
              <w:pStyle w:val="TAL"/>
              <w:rPr>
                <w:rFonts w:cs="Arial"/>
                <w:sz w:val="16"/>
                <w:szCs w:val="16"/>
              </w:rPr>
            </w:pPr>
            <w:r w:rsidRPr="0013424E">
              <w:rPr>
                <w:sz w:val="16"/>
                <w:szCs w:val="16"/>
              </w:rPr>
              <w:t>R2-2502530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703299E4" w:rsidR="0013424E" w:rsidRPr="0013424E" w:rsidRDefault="0013424E" w:rsidP="0013424E">
            <w:pPr>
              <w:pStyle w:val="TAL"/>
              <w:rPr>
                <w:rFonts w:cs="Arial"/>
                <w:sz w:val="16"/>
                <w:szCs w:val="16"/>
              </w:rPr>
            </w:pPr>
            <w:r w:rsidRPr="0013424E">
              <w:rPr>
                <w:sz w:val="16"/>
                <w:szCs w:val="16"/>
              </w:rPr>
              <w:t xml:space="preserve">Correction on </w:t>
            </w:r>
            <w:proofErr w:type="spellStart"/>
            <w:r w:rsidRPr="0013424E">
              <w:rPr>
                <w:sz w:val="16"/>
                <w:szCs w:val="16"/>
              </w:rPr>
              <w:t>timeSinceSHR</w:t>
            </w:r>
            <w:proofErr w:type="spellEnd"/>
            <w:r w:rsidRPr="0013424E">
              <w:rPr>
                <w:sz w:val="16"/>
                <w:szCs w:val="16"/>
              </w:rPr>
              <w:t xml:space="preserve"> in SHR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6046B77D" w:rsidR="0013424E" w:rsidRPr="0013424E" w:rsidRDefault="0013424E" w:rsidP="0013424E">
            <w:pPr>
              <w:pStyle w:val="TAL"/>
              <w:rPr>
                <w:rFonts w:cs="Arial"/>
                <w:sz w:val="16"/>
                <w:szCs w:val="16"/>
              </w:rPr>
            </w:pPr>
            <w:r w:rsidRPr="0013424E">
              <w:rPr>
                <w:sz w:val="16"/>
                <w:szCs w:val="16"/>
              </w:rPr>
              <w:t xml:space="preserve">ZTE Corporation, </w:t>
            </w:r>
            <w:proofErr w:type="spellStart"/>
            <w:r w:rsidRPr="0013424E">
              <w:rPr>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2F67BD83"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39DE06AF"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6ED59E30" w:rsidR="0013424E" w:rsidRPr="0013424E" w:rsidRDefault="0013424E" w:rsidP="0013424E">
            <w:pPr>
              <w:pStyle w:val="TAL"/>
              <w:rPr>
                <w:rFonts w:cs="Arial"/>
                <w:sz w:val="16"/>
                <w:szCs w:val="16"/>
              </w:rPr>
            </w:pPr>
            <w:r w:rsidRPr="0013424E">
              <w:rPr>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14229D0A" w:rsidR="0013424E" w:rsidRPr="0013424E" w:rsidRDefault="0013424E" w:rsidP="0013424E">
            <w:pPr>
              <w:pStyle w:val="TAL"/>
              <w:rPr>
                <w:rFonts w:cs="Arial"/>
                <w:sz w:val="16"/>
                <w:szCs w:val="16"/>
              </w:rPr>
            </w:pPr>
            <w:r w:rsidRPr="0013424E">
              <w:rPr>
                <w:sz w:val="16"/>
                <w:szCs w:val="16"/>
              </w:rPr>
              <w:t>5304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3E357930"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0EEF3704" w:rsidR="0013424E" w:rsidRPr="0013424E" w:rsidRDefault="0013424E" w:rsidP="0013424E">
            <w:pPr>
              <w:pStyle w:val="TAL"/>
              <w:rPr>
                <w:rFonts w:cs="Arial"/>
                <w:sz w:val="16"/>
                <w:szCs w:val="16"/>
              </w:rPr>
            </w:pPr>
            <w:r w:rsidRPr="0013424E">
              <w:rPr>
                <w:sz w:val="16"/>
                <w:szCs w:val="16"/>
              </w:rPr>
              <w:t>F</w:t>
            </w:r>
          </w:p>
        </w:tc>
      </w:tr>
      <w:tr w:rsidR="0013424E" w:rsidRPr="0013424E"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13FA1366" w:rsidR="0013424E" w:rsidRPr="0013424E" w:rsidRDefault="0013424E" w:rsidP="0013424E">
            <w:pPr>
              <w:pStyle w:val="TAL"/>
              <w:rPr>
                <w:rFonts w:cs="Arial"/>
                <w:sz w:val="16"/>
                <w:szCs w:val="16"/>
              </w:rPr>
            </w:pPr>
            <w:r w:rsidRPr="0013424E">
              <w:rPr>
                <w:sz w:val="16"/>
                <w:szCs w:val="16"/>
              </w:rPr>
              <w:t>R2-2502614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7BC6F37D" w:rsidR="0013424E" w:rsidRPr="0013424E" w:rsidRDefault="0013424E" w:rsidP="0013424E">
            <w:pPr>
              <w:pStyle w:val="TAL"/>
              <w:rPr>
                <w:rFonts w:cs="Arial"/>
                <w:sz w:val="16"/>
                <w:szCs w:val="16"/>
              </w:rPr>
            </w:pPr>
            <w:r w:rsidRPr="0013424E">
              <w:rPr>
                <w:sz w:val="16"/>
                <w:szCs w:val="16"/>
              </w:rPr>
              <w:t>Correction on IAB related MAC 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1A77EE89" w:rsidR="0013424E" w:rsidRPr="0013424E" w:rsidRDefault="0013424E" w:rsidP="0013424E">
            <w:pPr>
              <w:pStyle w:val="TAL"/>
              <w:rPr>
                <w:rFonts w:cs="Arial"/>
                <w:sz w:val="16"/>
                <w:szCs w:val="16"/>
              </w:rPr>
            </w:pPr>
            <w:r w:rsidRPr="0013424E">
              <w:rPr>
                <w:sz w:val="16"/>
                <w:szCs w:val="16"/>
              </w:rPr>
              <w:t xml:space="preserve">ZTE Corporation, Samsung, </w:t>
            </w:r>
            <w:proofErr w:type="spellStart"/>
            <w:r w:rsidRPr="0013424E">
              <w:rPr>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15B334FA"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170426A7" w:rsidR="0013424E" w:rsidRPr="0013424E" w:rsidRDefault="0013424E" w:rsidP="0013424E">
            <w:pPr>
              <w:pStyle w:val="TAL"/>
              <w:rPr>
                <w:rFonts w:cs="Arial"/>
                <w:sz w:val="16"/>
                <w:szCs w:val="16"/>
              </w:rPr>
            </w:pPr>
            <w:r w:rsidRPr="0013424E">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0A1E58A4" w:rsidR="0013424E" w:rsidRPr="0013424E" w:rsidRDefault="0013424E" w:rsidP="0013424E">
            <w:pPr>
              <w:pStyle w:val="TAL"/>
              <w:rPr>
                <w:rFonts w:cs="Arial"/>
                <w:sz w:val="16"/>
                <w:szCs w:val="16"/>
              </w:rPr>
            </w:pPr>
            <w:proofErr w:type="spellStart"/>
            <w:r w:rsidRPr="0013424E">
              <w:rPr>
                <w:sz w:val="16"/>
                <w:szCs w:val="16"/>
              </w:rPr>
              <w:t>NR_IAB_enh</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493B4A4B" w:rsidR="0013424E" w:rsidRPr="0013424E" w:rsidRDefault="0013424E" w:rsidP="0013424E">
            <w:pPr>
              <w:pStyle w:val="TAL"/>
              <w:rPr>
                <w:rFonts w:cs="Arial"/>
                <w:sz w:val="16"/>
                <w:szCs w:val="16"/>
              </w:rPr>
            </w:pPr>
            <w:r w:rsidRPr="0013424E">
              <w:rPr>
                <w:sz w:val="16"/>
                <w:szCs w:val="16"/>
              </w:rPr>
              <w:t>2066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318B2BDB"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029DFA5D" w:rsidR="0013424E" w:rsidRPr="0013424E" w:rsidRDefault="0013424E" w:rsidP="0013424E">
            <w:pPr>
              <w:pStyle w:val="TAL"/>
              <w:rPr>
                <w:rFonts w:cs="Arial"/>
                <w:sz w:val="16"/>
                <w:szCs w:val="16"/>
              </w:rPr>
            </w:pPr>
            <w:r w:rsidRPr="0013424E">
              <w:rPr>
                <w:sz w:val="16"/>
                <w:szCs w:val="16"/>
              </w:rPr>
              <w:t>F</w:t>
            </w:r>
          </w:p>
        </w:tc>
      </w:tr>
      <w:tr w:rsidR="0013424E" w:rsidRPr="0013424E"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0606B572" w:rsidR="0013424E" w:rsidRPr="0013424E" w:rsidRDefault="0013424E" w:rsidP="0013424E">
            <w:pPr>
              <w:pStyle w:val="TAL"/>
              <w:rPr>
                <w:rFonts w:cs="Arial"/>
                <w:sz w:val="16"/>
                <w:szCs w:val="16"/>
              </w:rPr>
            </w:pPr>
            <w:r w:rsidRPr="0013424E">
              <w:rPr>
                <w:sz w:val="16"/>
                <w:szCs w:val="16"/>
              </w:rPr>
              <w:t>R2-2502631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4A6B8851" w:rsidR="0013424E" w:rsidRPr="0013424E" w:rsidRDefault="0013424E" w:rsidP="0013424E">
            <w:pPr>
              <w:pStyle w:val="TAL"/>
              <w:rPr>
                <w:rFonts w:cs="Arial"/>
                <w:sz w:val="16"/>
                <w:szCs w:val="16"/>
              </w:rPr>
            </w:pPr>
            <w:r w:rsidRPr="0013424E">
              <w:rPr>
                <w:sz w:val="16"/>
                <w:szCs w:val="16"/>
              </w:rPr>
              <w:t>Correction to pdsch-256QAM-FR1 for IAB-MT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1A596438" w:rsidR="0013424E" w:rsidRPr="0013424E" w:rsidRDefault="0013424E" w:rsidP="0013424E">
            <w:pPr>
              <w:pStyle w:val="TAL"/>
              <w:rPr>
                <w:rFonts w:cs="Arial"/>
                <w:sz w:val="16"/>
                <w:szCs w:val="16"/>
              </w:rPr>
            </w:pPr>
            <w:r w:rsidRPr="0013424E">
              <w:rPr>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154B8141" w:rsidR="0013424E" w:rsidRPr="0013424E" w:rsidRDefault="0013424E" w:rsidP="0013424E">
            <w:pPr>
              <w:pStyle w:val="TAL"/>
              <w:rPr>
                <w:rFonts w:cs="Arial"/>
                <w:sz w:val="16"/>
                <w:szCs w:val="16"/>
              </w:rPr>
            </w:pPr>
            <w:r w:rsidRPr="0013424E">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0CAA5104"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019A7078" w:rsidR="0013424E" w:rsidRPr="0013424E" w:rsidRDefault="0013424E" w:rsidP="0013424E">
            <w:pPr>
              <w:pStyle w:val="TAL"/>
              <w:rPr>
                <w:rFonts w:cs="Arial"/>
                <w:sz w:val="16"/>
                <w:szCs w:val="16"/>
              </w:rPr>
            </w:pPr>
            <w:r w:rsidRPr="0013424E">
              <w:rPr>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1CD9654B" w:rsidR="0013424E" w:rsidRPr="0013424E" w:rsidRDefault="0013424E" w:rsidP="0013424E">
            <w:pPr>
              <w:pStyle w:val="TAL"/>
              <w:rPr>
                <w:rFonts w:cs="Arial"/>
                <w:sz w:val="16"/>
                <w:szCs w:val="16"/>
              </w:rPr>
            </w:pPr>
            <w:r w:rsidRPr="0013424E">
              <w:rPr>
                <w:sz w:val="16"/>
                <w:szCs w:val="16"/>
              </w:rPr>
              <w:t>1259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3D944E85"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5B0FB379" w:rsidR="0013424E" w:rsidRPr="0013424E" w:rsidRDefault="0013424E" w:rsidP="0013424E">
            <w:pPr>
              <w:pStyle w:val="TAL"/>
              <w:rPr>
                <w:rFonts w:cs="Arial"/>
                <w:sz w:val="16"/>
                <w:szCs w:val="16"/>
              </w:rPr>
            </w:pPr>
            <w:r w:rsidRPr="0013424E">
              <w:rPr>
                <w:sz w:val="16"/>
                <w:szCs w:val="16"/>
              </w:rPr>
              <w:t>F</w:t>
            </w:r>
          </w:p>
        </w:tc>
      </w:tr>
      <w:tr w:rsidR="0013424E" w:rsidRPr="0013424E"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7266752F" w:rsidR="0013424E" w:rsidRPr="0013424E" w:rsidRDefault="0013424E" w:rsidP="0013424E">
            <w:pPr>
              <w:pStyle w:val="TAL"/>
              <w:rPr>
                <w:rFonts w:cs="Arial"/>
                <w:sz w:val="16"/>
                <w:szCs w:val="16"/>
              </w:rPr>
            </w:pPr>
            <w:r w:rsidRPr="0013424E">
              <w:rPr>
                <w:sz w:val="16"/>
                <w:szCs w:val="16"/>
              </w:rPr>
              <w:t>R2-2502632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5FAA78CB" w:rsidR="0013424E" w:rsidRPr="0013424E" w:rsidRDefault="0013424E" w:rsidP="0013424E">
            <w:pPr>
              <w:pStyle w:val="TAL"/>
              <w:rPr>
                <w:rFonts w:cs="Arial"/>
                <w:sz w:val="16"/>
                <w:szCs w:val="16"/>
              </w:rPr>
            </w:pPr>
            <w:r w:rsidRPr="0013424E">
              <w:rPr>
                <w:sz w:val="16"/>
                <w:szCs w:val="16"/>
              </w:rPr>
              <w:t>Correction to pdsch-256QAM-FR1 for IAB-MT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29E8F32B" w:rsidR="0013424E" w:rsidRPr="0013424E" w:rsidRDefault="0013424E" w:rsidP="0013424E">
            <w:pPr>
              <w:pStyle w:val="TAL"/>
              <w:rPr>
                <w:rFonts w:cs="Arial"/>
                <w:sz w:val="16"/>
                <w:szCs w:val="16"/>
              </w:rPr>
            </w:pPr>
            <w:r w:rsidRPr="0013424E">
              <w:rPr>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7CF2B4FB"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0615F9AC"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04650FBA" w:rsidR="0013424E" w:rsidRPr="0013424E" w:rsidRDefault="0013424E" w:rsidP="0013424E">
            <w:pPr>
              <w:pStyle w:val="TAL"/>
              <w:rPr>
                <w:rFonts w:cs="Arial"/>
                <w:sz w:val="16"/>
                <w:szCs w:val="16"/>
                <w:lang w:val="fr-FR"/>
              </w:rPr>
            </w:pPr>
            <w:r w:rsidRPr="0013424E">
              <w:rPr>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3418F770" w:rsidR="0013424E" w:rsidRPr="0013424E" w:rsidRDefault="0013424E" w:rsidP="0013424E">
            <w:pPr>
              <w:pStyle w:val="TAL"/>
              <w:rPr>
                <w:rFonts w:cs="Arial"/>
                <w:sz w:val="16"/>
                <w:szCs w:val="16"/>
              </w:rPr>
            </w:pPr>
            <w:r w:rsidRPr="0013424E">
              <w:rPr>
                <w:sz w:val="16"/>
                <w:szCs w:val="16"/>
              </w:rPr>
              <w:t>1260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12FBE763"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3CD94540" w:rsidR="0013424E" w:rsidRPr="0013424E" w:rsidRDefault="0013424E" w:rsidP="0013424E">
            <w:pPr>
              <w:pStyle w:val="TAL"/>
              <w:rPr>
                <w:rFonts w:cs="Arial"/>
                <w:sz w:val="16"/>
                <w:szCs w:val="16"/>
              </w:rPr>
            </w:pPr>
            <w:r w:rsidRPr="0013424E">
              <w:rPr>
                <w:sz w:val="16"/>
                <w:szCs w:val="16"/>
              </w:rPr>
              <w:t>A</w:t>
            </w:r>
          </w:p>
        </w:tc>
      </w:tr>
      <w:tr w:rsidR="0013424E" w:rsidRPr="0013424E" w14:paraId="5770245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18D1CF" w14:textId="68C56FEA" w:rsidR="0013424E" w:rsidRPr="0013424E" w:rsidRDefault="0013424E" w:rsidP="0013424E">
            <w:pPr>
              <w:pStyle w:val="TAL"/>
              <w:rPr>
                <w:rFonts w:cs="Arial"/>
                <w:sz w:val="16"/>
                <w:szCs w:val="16"/>
              </w:rPr>
            </w:pPr>
            <w:r w:rsidRPr="0013424E">
              <w:rPr>
                <w:sz w:val="16"/>
                <w:szCs w:val="16"/>
              </w:rPr>
              <w:t>R2-2502633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35D449" w14:textId="79636628" w:rsidR="0013424E" w:rsidRPr="0013424E" w:rsidRDefault="0013424E" w:rsidP="0013424E">
            <w:pPr>
              <w:pStyle w:val="TAL"/>
              <w:rPr>
                <w:rFonts w:cs="Arial"/>
                <w:sz w:val="16"/>
                <w:szCs w:val="16"/>
              </w:rPr>
            </w:pPr>
            <w:r w:rsidRPr="0013424E">
              <w:rPr>
                <w:sz w:val="16"/>
                <w:szCs w:val="16"/>
              </w:rPr>
              <w:t>Correction to pdsch-256QAM-FR1 for IAB-MT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D9F14" w14:textId="7552F9EC" w:rsidR="0013424E" w:rsidRPr="0013424E" w:rsidRDefault="0013424E" w:rsidP="0013424E">
            <w:pPr>
              <w:pStyle w:val="TAL"/>
              <w:rPr>
                <w:rFonts w:cs="Arial"/>
                <w:sz w:val="16"/>
                <w:szCs w:val="16"/>
              </w:rPr>
            </w:pPr>
            <w:r w:rsidRPr="0013424E">
              <w:rPr>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CA2B3" w14:textId="1417F1F6"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A7E1A" w14:textId="75AA1FDD"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47374" w14:textId="76427F9D" w:rsidR="0013424E" w:rsidRPr="0013424E" w:rsidRDefault="0013424E" w:rsidP="0013424E">
            <w:pPr>
              <w:pStyle w:val="TAL"/>
              <w:rPr>
                <w:rFonts w:cs="Arial"/>
                <w:sz w:val="16"/>
                <w:szCs w:val="16"/>
                <w:lang w:val="fr-FR"/>
              </w:rPr>
            </w:pPr>
            <w:r w:rsidRPr="0013424E">
              <w:rPr>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DF1F8" w14:textId="7026A24B" w:rsidR="0013424E" w:rsidRPr="0013424E" w:rsidRDefault="0013424E" w:rsidP="0013424E">
            <w:pPr>
              <w:pStyle w:val="TAL"/>
              <w:rPr>
                <w:rFonts w:cs="Arial"/>
                <w:sz w:val="16"/>
                <w:szCs w:val="16"/>
              </w:rPr>
            </w:pPr>
            <w:r w:rsidRPr="0013424E">
              <w:rPr>
                <w:sz w:val="16"/>
                <w:szCs w:val="16"/>
              </w:rPr>
              <w:t>1261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F8A636" w14:textId="32D9DC3C"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0D4DD7" w14:textId="152D059E" w:rsidR="0013424E" w:rsidRPr="0013424E" w:rsidRDefault="0013424E" w:rsidP="0013424E">
            <w:pPr>
              <w:pStyle w:val="TAL"/>
              <w:rPr>
                <w:rFonts w:cs="Arial"/>
                <w:sz w:val="16"/>
                <w:szCs w:val="16"/>
              </w:rPr>
            </w:pPr>
            <w:r w:rsidRPr="0013424E">
              <w:rPr>
                <w:sz w:val="16"/>
                <w:szCs w:val="16"/>
              </w:rPr>
              <w:t>A</w:t>
            </w:r>
          </w:p>
        </w:tc>
      </w:tr>
      <w:tr w:rsidR="0013424E" w:rsidRPr="0013424E" w14:paraId="7AAA5B2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F2BC0" w14:textId="0B4ADA6F" w:rsidR="0013424E" w:rsidRPr="0013424E" w:rsidRDefault="0013424E" w:rsidP="0013424E">
            <w:pPr>
              <w:pStyle w:val="TAL"/>
              <w:rPr>
                <w:rFonts w:cs="Arial"/>
                <w:sz w:val="16"/>
                <w:szCs w:val="16"/>
              </w:rPr>
            </w:pPr>
            <w:r w:rsidRPr="0013424E">
              <w:rPr>
                <w:sz w:val="16"/>
                <w:szCs w:val="16"/>
              </w:rPr>
              <w:t>R2-2502669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AE07D2" w14:textId="51AA8600" w:rsidR="0013424E" w:rsidRPr="0013424E" w:rsidRDefault="0013424E" w:rsidP="0013424E">
            <w:pPr>
              <w:pStyle w:val="TAL"/>
              <w:rPr>
                <w:rFonts w:cs="Arial"/>
                <w:sz w:val="16"/>
                <w:szCs w:val="16"/>
              </w:rPr>
            </w:pPr>
            <w:r w:rsidRPr="0013424E">
              <w:rPr>
                <w:sz w:val="16"/>
                <w:szCs w:val="16"/>
              </w:rPr>
              <w:t>Correction to Rel-18 NR NTN CHO with only location/time-based trigger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EB710" w14:textId="15E39840" w:rsidR="0013424E" w:rsidRPr="0013424E" w:rsidRDefault="0013424E" w:rsidP="0013424E">
            <w:pPr>
              <w:pStyle w:val="TAL"/>
              <w:rPr>
                <w:rFonts w:cs="Arial"/>
                <w:sz w:val="16"/>
                <w:szCs w:val="16"/>
              </w:rPr>
            </w:pPr>
            <w:r w:rsidRPr="0013424E">
              <w:rPr>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1CE5B" w14:textId="1A9555A7"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66853" w14:textId="6E039E97"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D2E3D" w14:textId="7B3D474D" w:rsidR="0013424E" w:rsidRPr="0013424E" w:rsidRDefault="0013424E" w:rsidP="0013424E">
            <w:pPr>
              <w:pStyle w:val="TAL"/>
              <w:rPr>
                <w:rFonts w:cs="Arial"/>
                <w:sz w:val="16"/>
                <w:szCs w:val="16"/>
                <w:lang w:val="fr-FR"/>
              </w:rPr>
            </w:pPr>
            <w:proofErr w:type="spellStart"/>
            <w:r w:rsidRPr="0013424E">
              <w:rPr>
                <w:sz w:val="16"/>
                <w:szCs w:val="16"/>
              </w:rPr>
              <w:t>NR_NTN_enh</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3BE31" w14:textId="78E54B0E" w:rsidR="0013424E" w:rsidRPr="0013424E" w:rsidRDefault="0013424E" w:rsidP="0013424E">
            <w:pPr>
              <w:pStyle w:val="TAL"/>
              <w:rPr>
                <w:rFonts w:cs="Arial"/>
                <w:sz w:val="16"/>
                <w:szCs w:val="16"/>
              </w:rPr>
            </w:pPr>
            <w:r w:rsidRPr="0013424E">
              <w:rPr>
                <w:sz w:val="16"/>
                <w:szCs w:val="16"/>
              </w:rPr>
              <w:t>5314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E42415" w14:textId="21EA3B2C"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92200" w14:textId="0F7D627B" w:rsidR="0013424E" w:rsidRPr="0013424E" w:rsidRDefault="0013424E" w:rsidP="0013424E">
            <w:pPr>
              <w:pStyle w:val="TAL"/>
              <w:rPr>
                <w:rFonts w:cs="Arial"/>
                <w:sz w:val="16"/>
                <w:szCs w:val="16"/>
              </w:rPr>
            </w:pPr>
            <w:r w:rsidRPr="0013424E">
              <w:rPr>
                <w:sz w:val="16"/>
                <w:szCs w:val="16"/>
              </w:rPr>
              <w:t>F</w:t>
            </w:r>
          </w:p>
        </w:tc>
      </w:tr>
      <w:tr w:rsidR="0013424E" w:rsidRPr="0013424E" w14:paraId="7C09BE0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78ACE1" w14:textId="57549874" w:rsidR="0013424E" w:rsidRPr="0013424E" w:rsidRDefault="0013424E" w:rsidP="0013424E">
            <w:pPr>
              <w:pStyle w:val="TAL"/>
              <w:rPr>
                <w:rFonts w:cs="Arial"/>
                <w:sz w:val="16"/>
                <w:szCs w:val="16"/>
              </w:rPr>
            </w:pPr>
            <w:r w:rsidRPr="0013424E">
              <w:rPr>
                <w:sz w:val="16"/>
                <w:szCs w:val="16"/>
              </w:rPr>
              <w:t>R2-2502670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8D245B" w14:textId="636985BC" w:rsidR="0013424E" w:rsidRPr="0013424E" w:rsidRDefault="0013424E" w:rsidP="0013424E">
            <w:pPr>
              <w:pStyle w:val="TAL"/>
              <w:rPr>
                <w:rFonts w:cs="Arial"/>
                <w:sz w:val="16"/>
                <w:szCs w:val="16"/>
              </w:rPr>
            </w:pPr>
            <w:r w:rsidRPr="0013424E">
              <w:rPr>
                <w:sz w:val="16"/>
                <w:szCs w:val="16"/>
              </w:rPr>
              <w:t>Correction to Rel-18 NR NTN CHO with only location/time-based trigger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B89133" w14:textId="623C7734" w:rsidR="0013424E" w:rsidRPr="0013424E" w:rsidRDefault="0013424E" w:rsidP="0013424E">
            <w:pPr>
              <w:pStyle w:val="TAL"/>
              <w:rPr>
                <w:rFonts w:cs="Arial"/>
                <w:sz w:val="16"/>
                <w:szCs w:val="16"/>
              </w:rPr>
            </w:pPr>
            <w:r w:rsidRPr="0013424E">
              <w:rPr>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718B5" w14:textId="1BE7E62B"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BC706" w14:textId="2A75B4E6"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F00E8" w14:textId="5837CF0A" w:rsidR="0013424E" w:rsidRPr="0013424E" w:rsidRDefault="0013424E" w:rsidP="0013424E">
            <w:pPr>
              <w:pStyle w:val="TAL"/>
              <w:rPr>
                <w:rFonts w:cs="Arial"/>
                <w:sz w:val="16"/>
                <w:szCs w:val="16"/>
                <w:lang w:val="fr-FR"/>
              </w:rPr>
            </w:pPr>
            <w:proofErr w:type="spellStart"/>
            <w:r w:rsidRPr="0013424E">
              <w:rPr>
                <w:sz w:val="16"/>
                <w:szCs w:val="16"/>
              </w:rPr>
              <w:t>NR_NTN_enh</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281F3" w14:textId="700EA1F9" w:rsidR="0013424E" w:rsidRPr="0013424E" w:rsidRDefault="0013424E" w:rsidP="0013424E">
            <w:pPr>
              <w:pStyle w:val="TAL"/>
              <w:rPr>
                <w:rFonts w:cs="Arial"/>
                <w:sz w:val="16"/>
                <w:szCs w:val="16"/>
              </w:rPr>
            </w:pPr>
            <w:r w:rsidRPr="0013424E">
              <w:rPr>
                <w:sz w:val="16"/>
                <w:szCs w:val="16"/>
              </w:rPr>
              <w:t>1263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900D8F" w14:textId="57AF4E6D"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50F52" w14:textId="7C68CA82" w:rsidR="0013424E" w:rsidRPr="0013424E" w:rsidRDefault="0013424E" w:rsidP="0013424E">
            <w:pPr>
              <w:pStyle w:val="TAL"/>
              <w:rPr>
                <w:rFonts w:cs="Arial"/>
                <w:sz w:val="16"/>
                <w:szCs w:val="16"/>
              </w:rPr>
            </w:pPr>
            <w:r w:rsidRPr="0013424E">
              <w:rPr>
                <w:sz w:val="16"/>
                <w:szCs w:val="16"/>
              </w:rPr>
              <w:t>F</w:t>
            </w:r>
          </w:p>
        </w:tc>
      </w:tr>
      <w:tr w:rsidR="0013424E" w:rsidRPr="0013424E" w14:paraId="24DE79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CC6C36" w14:textId="44B5F409" w:rsidR="0013424E" w:rsidRPr="0013424E" w:rsidRDefault="0013424E" w:rsidP="0013424E">
            <w:pPr>
              <w:pStyle w:val="TAL"/>
              <w:rPr>
                <w:rFonts w:cs="Arial"/>
                <w:sz w:val="16"/>
                <w:szCs w:val="16"/>
              </w:rPr>
            </w:pPr>
            <w:r w:rsidRPr="0013424E">
              <w:rPr>
                <w:sz w:val="16"/>
                <w:szCs w:val="16"/>
              </w:rPr>
              <w:t>R2-2502784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020B7" w14:textId="135FD790" w:rsidR="0013424E" w:rsidRPr="0013424E" w:rsidRDefault="0013424E" w:rsidP="0013424E">
            <w:pPr>
              <w:pStyle w:val="TAL"/>
              <w:rPr>
                <w:rFonts w:cs="Arial"/>
                <w:sz w:val="16"/>
                <w:szCs w:val="16"/>
              </w:rPr>
            </w:pPr>
            <w:r w:rsidRPr="0013424E">
              <w:rPr>
                <w:sz w:val="16"/>
                <w:szCs w:val="16"/>
              </w:rPr>
              <w:t>Introduction of ANR reporting of HSDN cells [ANR_HSDN]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D4092A" w14:textId="5EDD5E11"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CMCC, China Unicom, China Telecom, CATT, NTT DoCoMo,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04D54" w14:textId="00A994A7" w:rsidR="0013424E" w:rsidRPr="0013424E" w:rsidRDefault="0013424E" w:rsidP="0013424E">
            <w:pPr>
              <w:pStyle w:val="TAL"/>
              <w:rPr>
                <w:rFonts w:cs="Arial"/>
                <w:sz w:val="16"/>
                <w:szCs w:val="16"/>
              </w:rPr>
            </w:pPr>
            <w:r w:rsidRPr="0013424E">
              <w:rPr>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3446A" w14:textId="04B88DE2"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4797D" w14:textId="5B2DE392" w:rsidR="0013424E" w:rsidRPr="0013424E" w:rsidRDefault="0013424E" w:rsidP="0013424E">
            <w:pPr>
              <w:pStyle w:val="TAL"/>
              <w:rPr>
                <w:rFonts w:cs="Arial"/>
                <w:sz w:val="16"/>
                <w:szCs w:val="16"/>
                <w:lang w:val="fr-FR"/>
              </w:rPr>
            </w:pPr>
            <w:r w:rsidRPr="0013424E">
              <w:rPr>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5883B" w14:textId="0A804C1B" w:rsidR="0013424E" w:rsidRPr="0013424E" w:rsidRDefault="0013424E" w:rsidP="0013424E">
            <w:pPr>
              <w:pStyle w:val="TAL"/>
              <w:rPr>
                <w:rFonts w:cs="Arial"/>
                <w:sz w:val="16"/>
                <w:szCs w:val="16"/>
              </w:rPr>
            </w:pPr>
            <w:r w:rsidRPr="0013424E">
              <w:rPr>
                <w:sz w:val="16"/>
                <w:szCs w:val="16"/>
              </w:rPr>
              <w:t>1264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27EE6A" w14:textId="5E26F938"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F22E13" w14:textId="76F46925" w:rsidR="0013424E" w:rsidRPr="0013424E" w:rsidRDefault="0013424E" w:rsidP="0013424E">
            <w:pPr>
              <w:pStyle w:val="TAL"/>
              <w:rPr>
                <w:rFonts w:cs="Arial"/>
                <w:sz w:val="16"/>
                <w:szCs w:val="16"/>
              </w:rPr>
            </w:pPr>
            <w:r w:rsidRPr="0013424E">
              <w:rPr>
                <w:sz w:val="16"/>
                <w:szCs w:val="16"/>
              </w:rPr>
              <w:t>B</w:t>
            </w:r>
          </w:p>
        </w:tc>
      </w:tr>
      <w:tr w:rsidR="0013424E" w:rsidRPr="0013424E" w14:paraId="10CC2A5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335FD" w14:textId="6D6E9933" w:rsidR="0013424E" w:rsidRPr="0013424E" w:rsidRDefault="0013424E" w:rsidP="0013424E">
            <w:pPr>
              <w:pStyle w:val="TAL"/>
              <w:rPr>
                <w:rFonts w:cs="Arial"/>
                <w:sz w:val="16"/>
                <w:szCs w:val="16"/>
              </w:rPr>
            </w:pPr>
            <w:r w:rsidRPr="0013424E">
              <w:rPr>
                <w:sz w:val="16"/>
                <w:szCs w:val="16"/>
              </w:rPr>
              <w:t>R2-2502786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9AE3C7" w14:textId="46F8305D" w:rsidR="0013424E" w:rsidRPr="0013424E" w:rsidRDefault="0013424E" w:rsidP="0013424E">
            <w:pPr>
              <w:pStyle w:val="TAL"/>
              <w:rPr>
                <w:rFonts w:cs="Arial"/>
                <w:sz w:val="16"/>
                <w:szCs w:val="16"/>
              </w:rPr>
            </w:pPr>
            <w:r w:rsidRPr="0013424E">
              <w:rPr>
                <w:sz w:val="16"/>
                <w:szCs w:val="16"/>
              </w:rPr>
              <w:t>Introduction of ANR reporting of HSDN cells [ANR_HSDN]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214453" w14:textId="3A643CEC"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CMCC, China Unicom, China Telecom, CATT, NTT DoCoMo,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707E2" w14:textId="3727C7F5" w:rsidR="0013424E" w:rsidRPr="0013424E" w:rsidRDefault="0013424E" w:rsidP="0013424E">
            <w:pPr>
              <w:pStyle w:val="TAL"/>
              <w:rPr>
                <w:rFonts w:cs="Arial"/>
                <w:sz w:val="16"/>
                <w:szCs w:val="16"/>
              </w:rPr>
            </w:pPr>
            <w:r w:rsidRPr="0013424E">
              <w:rPr>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639E1" w14:textId="0C2ED177" w:rsidR="0013424E" w:rsidRPr="0013424E" w:rsidRDefault="0013424E" w:rsidP="0013424E">
            <w:pPr>
              <w:pStyle w:val="TAL"/>
              <w:rPr>
                <w:rFonts w:cs="Arial"/>
                <w:sz w:val="16"/>
                <w:szCs w:val="16"/>
              </w:rPr>
            </w:pPr>
            <w:r w:rsidRPr="0013424E">
              <w:rPr>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718DE" w14:textId="19729945" w:rsidR="0013424E" w:rsidRPr="0013424E" w:rsidRDefault="0013424E" w:rsidP="0013424E">
            <w:pPr>
              <w:pStyle w:val="TAL"/>
              <w:rPr>
                <w:rFonts w:cs="Arial"/>
                <w:sz w:val="16"/>
                <w:szCs w:val="16"/>
                <w:lang w:val="fr-FR"/>
              </w:rPr>
            </w:pPr>
            <w:r w:rsidRPr="0013424E">
              <w:rPr>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1FC53" w14:textId="5C6EA409" w:rsidR="0013424E" w:rsidRPr="0013424E" w:rsidRDefault="0013424E" w:rsidP="0013424E">
            <w:pPr>
              <w:pStyle w:val="TAL"/>
              <w:rPr>
                <w:rFonts w:cs="Arial"/>
                <w:sz w:val="16"/>
                <w:szCs w:val="16"/>
              </w:rPr>
            </w:pPr>
            <w:r w:rsidRPr="0013424E">
              <w:rPr>
                <w:sz w:val="16"/>
                <w:szCs w:val="16"/>
              </w:rPr>
              <w:t>1911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29E9C5" w14:textId="37B8F545"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FA20E1" w14:textId="1B97E169" w:rsidR="0013424E" w:rsidRPr="0013424E" w:rsidRDefault="0013424E" w:rsidP="0013424E">
            <w:pPr>
              <w:pStyle w:val="TAL"/>
              <w:rPr>
                <w:rFonts w:cs="Arial"/>
                <w:sz w:val="16"/>
                <w:szCs w:val="16"/>
              </w:rPr>
            </w:pPr>
            <w:r w:rsidRPr="0013424E">
              <w:rPr>
                <w:sz w:val="16"/>
                <w:szCs w:val="16"/>
              </w:rPr>
              <w:t>B</w:t>
            </w:r>
          </w:p>
        </w:tc>
      </w:tr>
      <w:tr w:rsidR="0013424E" w:rsidRPr="0013424E" w14:paraId="74DE62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7FF8FC" w14:textId="3281FB1C" w:rsidR="0013424E" w:rsidRPr="0013424E" w:rsidRDefault="0013424E" w:rsidP="0013424E">
            <w:pPr>
              <w:pStyle w:val="TAL"/>
              <w:rPr>
                <w:rFonts w:cs="Arial"/>
                <w:sz w:val="16"/>
                <w:szCs w:val="16"/>
              </w:rPr>
            </w:pPr>
            <w:r w:rsidRPr="0013424E">
              <w:rPr>
                <w:sz w:val="16"/>
                <w:szCs w:val="16"/>
              </w:rPr>
              <w:t>R2-2502798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7F9EAE" w14:textId="3F8B1EB0" w:rsidR="0013424E" w:rsidRPr="0013424E" w:rsidRDefault="0013424E" w:rsidP="0013424E">
            <w:pPr>
              <w:pStyle w:val="TAL"/>
              <w:rPr>
                <w:rFonts w:cs="Arial"/>
                <w:sz w:val="16"/>
                <w:szCs w:val="16"/>
              </w:rPr>
            </w:pPr>
            <w:r w:rsidRPr="0013424E">
              <w:rPr>
                <w:sz w:val="16"/>
                <w:szCs w:val="16"/>
              </w:rPr>
              <w:t>Correction on SON for NPN in TS 38.300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76FD3" w14:textId="572524A5"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CATT, Samsung, ZTE,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9B9BB" w14:textId="7B267315"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73119" w14:textId="0D19D6F5" w:rsidR="0013424E" w:rsidRPr="0013424E" w:rsidRDefault="0013424E" w:rsidP="0013424E">
            <w:pPr>
              <w:pStyle w:val="TAL"/>
              <w:rPr>
                <w:rFonts w:cs="Arial"/>
                <w:sz w:val="16"/>
                <w:szCs w:val="16"/>
              </w:rPr>
            </w:pPr>
            <w:r w:rsidRPr="0013424E">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350B7" w14:textId="2CAF4174" w:rsidR="0013424E" w:rsidRPr="0013424E" w:rsidRDefault="0013424E" w:rsidP="0013424E">
            <w:pPr>
              <w:pStyle w:val="TAL"/>
              <w:rPr>
                <w:rFonts w:cs="Arial"/>
                <w:sz w:val="16"/>
                <w:szCs w:val="16"/>
              </w:rPr>
            </w:pPr>
            <w:r w:rsidRPr="0013424E">
              <w:rPr>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0C6501" w14:textId="5A6EBD7B" w:rsidR="0013424E" w:rsidRPr="0013424E" w:rsidRDefault="0013424E" w:rsidP="0013424E">
            <w:pPr>
              <w:pStyle w:val="TAL"/>
              <w:rPr>
                <w:rFonts w:cs="Arial"/>
                <w:sz w:val="16"/>
                <w:szCs w:val="16"/>
              </w:rPr>
            </w:pPr>
            <w:r w:rsidRPr="0013424E">
              <w:rPr>
                <w:sz w:val="16"/>
                <w:szCs w:val="16"/>
              </w:rPr>
              <w:t>0986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BC01D" w14:textId="4282B946"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55EFD3" w14:textId="6567F651" w:rsidR="0013424E" w:rsidRPr="0013424E" w:rsidRDefault="0013424E" w:rsidP="0013424E">
            <w:pPr>
              <w:pStyle w:val="TAL"/>
              <w:rPr>
                <w:rFonts w:cs="Arial"/>
                <w:sz w:val="16"/>
                <w:szCs w:val="16"/>
              </w:rPr>
            </w:pPr>
            <w:r w:rsidRPr="0013424E">
              <w:rPr>
                <w:sz w:val="16"/>
                <w:szCs w:val="16"/>
              </w:rPr>
              <w:t>F</w:t>
            </w:r>
          </w:p>
        </w:tc>
      </w:tr>
      <w:tr w:rsidR="0013424E" w:rsidRPr="0013424E" w14:paraId="755AE5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86A9F8" w14:textId="46FBBE8F" w:rsidR="0013424E" w:rsidRPr="0013424E" w:rsidRDefault="0013424E" w:rsidP="0013424E">
            <w:pPr>
              <w:pStyle w:val="TAL"/>
              <w:rPr>
                <w:rFonts w:cs="Arial"/>
                <w:sz w:val="16"/>
                <w:szCs w:val="16"/>
              </w:rPr>
            </w:pPr>
            <w:r w:rsidRPr="0013424E">
              <w:rPr>
                <w:sz w:val="16"/>
                <w:szCs w:val="16"/>
              </w:rPr>
              <w:t>R2-2502837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3350A8" w14:textId="42CA4E03" w:rsidR="0013424E" w:rsidRPr="0013424E" w:rsidRDefault="0013424E" w:rsidP="0013424E">
            <w:pPr>
              <w:pStyle w:val="TAL"/>
              <w:rPr>
                <w:rFonts w:cs="Arial"/>
                <w:sz w:val="16"/>
                <w:szCs w:val="16"/>
              </w:rPr>
            </w:pPr>
            <w:r w:rsidRPr="0013424E">
              <w:rPr>
                <w:sz w:val="16"/>
                <w:szCs w:val="16"/>
              </w:rPr>
              <w:t>Correction to ul-GapFR2-r17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AA1465" w14:textId="661FAFAA"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Apple, Nokia, Nokia Shanghai Bell, Ericsson,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D5EF5" w14:textId="33581EE4"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07EA6" w14:textId="56A5D8E8"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76F23" w14:textId="60616B13" w:rsidR="0013424E" w:rsidRPr="0013424E" w:rsidRDefault="0013424E" w:rsidP="0013424E">
            <w:pPr>
              <w:pStyle w:val="TAL"/>
              <w:rPr>
                <w:rFonts w:cs="Arial"/>
                <w:sz w:val="16"/>
                <w:szCs w:val="16"/>
              </w:rPr>
            </w:pPr>
            <w:r w:rsidRPr="0013424E">
              <w:rPr>
                <w:sz w:val="16"/>
                <w:szCs w:val="16"/>
              </w:rPr>
              <w:t>NR_RF_FR2_req_enh2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4F7178" w14:textId="14559617" w:rsidR="0013424E" w:rsidRPr="0013424E" w:rsidRDefault="0013424E" w:rsidP="0013424E">
            <w:pPr>
              <w:pStyle w:val="TAL"/>
              <w:rPr>
                <w:rFonts w:cs="Arial"/>
                <w:sz w:val="16"/>
                <w:szCs w:val="16"/>
              </w:rPr>
            </w:pPr>
            <w:r w:rsidRPr="0013424E">
              <w:rPr>
                <w:sz w:val="16"/>
                <w:szCs w:val="16"/>
              </w:rPr>
              <w:t>1265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C10E0A" w14:textId="02C0D11B"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4482CF" w14:textId="326BB032" w:rsidR="0013424E" w:rsidRPr="0013424E" w:rsidRDefault="0013424E" w:rsidP="0013424E">
            <w:pPr>
              <w:pStyle w:val="TAL"/>
              <w:rPr>
                <w:rFonts w:cs="Arial"/>
                <w:sz w:val="16"/>
                <w:szCs w:val="16"/>
              </w:rPr>
            </w:pPr>
            <w:r w:rsidRPr="0013424E">
              <w:rPr>
                <w:sz w:val="16"/>
                <w:szCs w:val="16"/>
              </w:rPr>
              <w:t>F</w:t>
            </w:r>
          </w:p>
        </w:tc>
      </w:tr>
      <w:tr w:rsidR="0013424E" w:rsidRPr="0013424E" w14:paraId="30C2EC4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1A1FAB" w14:textId="68A30025" w:rsidR="0013424E" w:rsidRPr="0013424E" w:rsidRDefault="0013424E" w:rsidP="0013424E">
            <w:pPr>
              <w:pStyle w:val="TAL"/>
              <w:rPr>
                <w:rFonts w:cs="Arial"/>
                <w:sz w:val="16"/>
                <w:szCs w:val="16"/>
              </w:rPr>
            </w:pPr>
            <w:r w:rsidRPr="0013424E">
              <w:rPr>
                <w:sz w:val="16"/>
                <w:szCs w:val="16"/>
              </w:rPr>
              <w:t>R2-2502838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3DC559" w14:textId="50498127" w:rsidR="0013424E" w:rsidRPr="0013424E" w:rsidRDefault="0013424E" w:rsidP="0013424E">
            <w:pPr>
              <w:pStyle w:val="TAL"/>
              <w:rPr>
                <w:rFonts w:cs="Arial"/>
                <w:sz w:val="16"/>
                <w:szCs w:val="16"/>
              </w:rPr>
            </w:pPr>
            <w:r w:rsidRPr="0013424E">
              <w:rPr>
                <w:sz w:val="16"/>
                <w:szCs w:val="16"/>
              </w:rPr>
              <w:t>Correction to ul-GapFR2-r17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C8EC8F" w14:textId="2EEC9CB8"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Apple, Nokia, Nokia Shanghai Bell, Ericsson,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7DBED" w14:textId="337F3272"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CF2DC" w14:textId="31BF040D"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DA61B" w14:textId="68533EB6" w:rsidR="0013424E" w:rsidRPr="0013424E" w:rsidRDefault="0013424E" w:rsidP="0013424E">
            <w:pPr>
              <w:pStyle w:val="TAL"/>
              <w:rPr>
                <w:rFonts w:cs="Arial"/>
                <w:sz w:val="16"/>
                <w:szCs w:val="16"/>
                <w:lang w:val="fr-FR"/>
              </w:rPr>
            </w:pPr>
            <w:r w:rsidRPr="0013424E">
              <w:rPr>
                <w:sz w:val="16"/>
                <w:szCs w:val="16"/>
              </w:rPr>
              <w:t>NR_RF_FR2_req_enh2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8A3EE2" w14:textId="5C99B012" w:rsidR="0013424E" w:rsidRPr="0013424E" w:rsidRDefault="0013424E" w:rsidP="0013424E">
            <w:pPr>
              <w:pStyle w:val="TAL"/>
              <w:rPr>
                <w:rFonts w:cs="Arial"/>
                <w:sz w:val="16"/>
                <w:szCs w:val="16"/>
              </w:rPr>
            </w:pPr>
            <w:r w:rsidRPr="0013424E">
              <w:rPr>
                <w:sz w:val="16"/>
                <w:szCs w:val="16"/>
              </w:rPr>
              <w:t>1266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9B6594" w14:textId="7BDCAE22"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94B3CF" w14:textId="0F048838" w:rsidR="0013424E" w:rsidRPr="0013424E" w:rsidRDefault="0013424E" w:rsidP="0013424E">
            <w:pPr>
              <w:pStyle w:val="TAL"/>
              <w:rPr>
                <w:rFonts w:cs="Arial"/>
                <w:sz w:val="16"/>
                <w:szCs w:val="16"/>
              </w:rPr>
            </w:pPr>
            <w:r w:rsidRPr="0013424E">
              <w:rPr>
                <w:sz w:val="16"/>
                <w:szCs w:val="16"/>
              </w:rPr>
              <w:t>A</w:t>
            </w:r>
          </w:p>
        </w:tc>
      </w:tr>
      <w:tr w:rsidR="0013424E" w:rsidRPr="0013424E" w14:paraId="6DBEEC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E7492" w14:textId="464519BB" w:rsidR="0013424E" w:rsidRPr="0013424E" w:rsidRDefault="0013424E" w:rsidP="0013424E">
            <w:pPr>
              <w:pStyle w:val="TAL"/>
              <w:rPr>
                <w:rFonts w:cs="Arial"/>
                <w:sz w:val="16"/>
                <w:szCs w:val="16"/>
              </w:rPr>
            </w:pPr>
            <w:r w:rsidRPr="0013424E">
              <w:rPr>
                <w:sz w:val="16"/>
                <w:szCs w:val="16"/>
              </w:rPr>
              <w:t>R2-2502844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AE1A7" w14:textId="63F9016F" w:rsidR="0013424E" w:rsidRPr="0013424E" w:rsidRDefault="0013424E" w:rsidP="0013424E">
            <w:pPr>
              <w:pStyle w:val="TAL"/>
              <w:rPr>
                <w:rFonts w:cs="Arial"/>
                <w:sz w:val="16"/>
                <w:szCs w:val="16"/>
              </w:rPr>
            </w:pPr>
            <w:r w:rsidRPr="0013424E">
              <w:rPr>
                <w:sz w:val="16"/>
                <w:szCs w:val="16"/>
              </w:rPr>
              <w:t xml:space="preserve">Correction on logging </w:t>
            </w:r>
            <w:proofErr w:type="spellStart"/>
            <w:r w:rsidRPr="0013424E">
              <w:rPr>
                <w:sz w:val="16"/>
                <w:szCs w:val="16"/>
              </w:rPr>
              <w:t>intendedSIBs</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AF8AA0" w14:textId="62B8EBBE" w:rsidR="0013424E" w:rsidRPr="0013424E" w:rsidRDefault="0013424E" w:rsidP="0013424E">
            <w:pPr>
              <w:pStyle w:val="TAL"/>
              <w:rPr>
                <w:rFonts w:cs="Arial"/>
                <w:sz w:val="16"/>
                <w:szCs w:val="16"/>
              </w:rPr>
            </w:pPr>
            <w:r w:rsidRPr="0013424E">
              <w:rPr>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F67D" w14:textId="080B28E3"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DF580" w14:textId="2F2C4EDA"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FEC0B" w14:textId="3BEA927A" w:rsidR="0013424E" w:rsidRPr="0013424E" w:rsidRDefault="0013424E" w:rsidP="0013424E">
            <w:pPr>
              <w:pStyle w:val="TAL"/>
              <w:rPr>
                <w:rFonts w:cs="Arial"/>
                <w:sz w:val="16"/>
                <w:szCs w:val="16"/>
                <w:lang w:val="fr-FR"/>
              </w:rPr>
            </w:pPr>
            <w:r w:rsidRPr="0013424E">
              <w:rPr>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FF32D8" w14:textId="31022CC3" w:rsidR="0013424E" w:rsidRPr="0013424E" w:rsidRDefault="0013424E" w:rsidP="0013424E">
            <w:pPr>
              <w:pStyle w:val="TAL"/>
              <w:rPr>
                <w:rFonts w:cs="Arial"/>
                <w:sz w:val="16"/>
                <w:szCs w:val="16"/>
              </w:rPr>
            </w:pPr>
            <w:r w:rsidRPr="0013424E">
              <w:rPr>
                <w:sz w:val="16"/>
                <w:szCs w:val="16"/>
              </w:rPr>
              <w:t>5322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4E6D70" w14:textId="0EBE3E4C"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C91F33" w14:textId="3B7BF188" w:rsidR="0013424E" w:rsidRPr="0013424E" w:rsidRDefault="0013424E" w:rsidP="0013424E">
            <w:pPr>
              <w:pStyle w:val="TAL"/>
              <w:rPr>
                <w:rFonts w:cs="Arial"/>
                <w:sz w:val="16"/>
                <w:szCs w:val="16"/>
              </w:rPr>
            </w:pPr>
            <w:r w:rsidRPr="0013424E">
              <w:rPr>
                <w:sz w:val="16"/>
                <w:szCs w:val="16"/>
              </w:rPr>
              <w:t>F</w:t>
            </w:r>
          </w:p>
        </w:tc>
      </w:tr>
      <w:tr w:rsidR="0013424E" w:rsidRPr="0013424E" w14:paraId="009CB73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879A33" w14:textId="6B38D1DB" w:rsidR="0013424E" w:rsidRPr="0013424E" w:rsidRDefault="0013424E" w:rsidP="0013424E">
            <w:pPr>
              <w:pStyle w:val="TAL"/>
              <w:rPr>
                <w:rFonts w:cs="Arial"/>
                <w:sz w:val="16"/>
                <w:szCs w:val="16"/>
              </w:rPr>
            </w:pPr>
            <w:r w:rsidRPr="0013424E">
              <w:rPr>
                <w:sz w:val="16"/>
                <w:szCs w:val="16"/>
              </w:rPr>
              <w:t>R2-2502920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3370AA" w14:textId="7DD7A5BB" w:rsidR="0013424E" w:rsidRPr="0013424E" w:rsidRDefault="0013424E" w:rsidP="0013424E">
            <w:pPr>
              <w:pStyle w:val="TAL"/>
              <w:rPr>
                <w:rFonts w:cs="Arial"/>
                <w:sz w:val="16"/>
                <w:szCs w:val="16"/>
              </w:rPr>
            </w:pPr>
            <w:r w:rsidRPr="0013424E">
              <w:rPr>
                <w:sz w:val="16"/>
                <w:szCs w:val="16"/>
              </w:rPr>
              <w:t>Slot aggregation configuration with multi-PUSCH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6174E" w14:textId="54FDFBC8" w:rsidR="0013424E" w:rsidRPr="0013424E" w:rsidRDefault="0013424E" w:rsidP="0013424E">
            <w:pPr>
              <w:pStyle w:val="TAL"/>
              <w:rPr>
                <w:rFonts w:cs="Arial"/>
                <w:sz w:val="16"/>
                <w:szCs w:val="16"/>
              </w:rPr>
            </w:pPr>
            <w:r w:rsidRPr="0013424E">
              <w:rPr>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8D465" w14:textId="51D9D87C"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8DDFE" w14:textId="2D52FE57"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90EB4" w14:textId="1CEDCD31" w:rsidR="0013424E" w:rsidRPr="0013424E" w:rsidRDefault="0013424E" w:rsidP="0013424E">
            <w:pPr>
              <w:pStyle w:val="TAL"/>
              <w:rPr>
                <w:rFonts w:cs="Arial"/>
                <w:sz w:val="16"/>
                <w:szCs w:val="16"/>
              </w:rPr>
            </w:pPr>
            <w:r w:rsidRPr="0013424E">
              <w:rPr>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95C70D" w14:textId="69E5A205" w:rsidR="0013424E" w:rsidRPr="0013424E" w:rsidRDefault="0013424E" w:rsidP="0013424E">
            <w:pPr>
              <w:pStyle w:val="TAL"/>
              <w:rPr>
                <w:rFonts w:cs="Arial"/>
                <w:sz w:val="16"/>
                <w:szCs w:val="16"/>
              </w:rPr>
            </w:pPr>
            <w:r w:rsidRPr="0013424E">
              <w:rPr>
                <w:sz w:val="16"/>
                <w:szCs w:val="16"/>
              </w:rPr>
              <w:t>5328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022D17" w14:textId="627A6785"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88CFE8" w14:textId="29859620" w:rsidR="0013424E" w:rsidRPr="0013424E" w:rsidRDefault="0013424E" w:rsidP="0013424E">
            <w:pPr>
              <w:pStyle w:val="TAL"/>
              <w:rPr>
                <w:rFonts w:cs="Arial"/>
                <w:sz w:val="16"/>
                <w:szCs w:val="16"/>
              </w:rPr>
            </w:pPr>
            <w:r w:rsidRPr="0013424E">
              <w:rPr>
                <w:sz w:val="16"/>
                <w:szCs w:val="16"/>
              </w:rPr>
              <w:t>F</w:t>
            </w:r>
          </w:p>
        </w:tc>
      </w:tr>
      <w:tr w:rsidR="0013424E" w:rsidRPr="0013424E" w14:paraId="3590829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2CD0AF" w14:textId="2EB10372" w:rsidR="0013424E" w:rsidRPr="0013424E" w:rsidRDefault="0013424E" w:rsidP="0013424E">
            <w:pPr>
              <w:pStyle w:val="TAL"/>
              <w:rPr>
                <w:rFonts w:cs="Arial"/>
                <w:sz w:val="16"/>
                <w:szCs w:val="16"/>
              </w:rPr>
            </w:pPr>
            <w:r w:rsidRPr="0013424E">
              <w:rPr>
                <w:sz w:val="16"/>
                <w:szCs w:val="16"/>
              </w:rPr>
              <w:t>R2-2502921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4E830C" w14:textId="57DDF372" w:rsidR="0013424E" w:rsidRPr="0013424E" w:rsidRDefault="0013424E" w:rsidP="0013424E">
            <w:pPr>
              <w:pStyle w:val="TAL"/>
              <w:rPr>
                <w:rFonts w:cs="Arial"/>
                <w:sz w:val="16"/>
                <w:szCs w:val="16"/>
              </w:rPr>
            </w:pPr>
            <w:r w:rsidRPr="0013424E">
              <w:rPr>
                <w:sz w:val="16"/>
                <w:szCs w:val="16"/>
              </w:rPr>
              <w:t>Slot aggregation configuration with multi-PUSCH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062E8D" w14:textId="78D13DBE" w:rsidR="0013424E" w:rsidRPr="0013424E" w:rsidRDefault="0013424E" w:rsidP="0013424E">
            <w:pPr>
              <w:pStyle w:val="TAL"/>
              <w:rPr>
                <w:rFonts w:cs="Arial"/>
                <w:sz w:val="16"/>
                <w:szCs w:val="16"/>
              </w:rPr>
            </w:pPr>
            <w:r w:rsidRPr="0013424E">
              <w:rPr>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4A87B" w14:textId="63F41BA8"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06354" w14:textId="26D5E3E2"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F75E4" w14:textId="04DD0A38" w:rsidR="0013424E" w:rsidRPr="0013424E" w:rsidRDefault="0013424E" w:rsidP="0013424E">
            <w:pPr>
              <w:pStyle w:val="TAL"/>
              <w:rPr>
                <w:rFonts w:cs="Arial"/>
                <w:sz w:val="16"/>
                <w:szCs w:val="16"/>
              </w:rPr>
            </w:pPr>
            <w:r w:rsidRPr="0013424E">
              <w:rPr>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3A86A5" w14:textId="2EDDA97D" w:rsidR="0013424E" w:rsidRPr="0013424E" w:rsidRDefault="0013424E" w:rsidP="0013424E">
            <w:pPr>
              <w:pStyle w:val="TAL"/>
              <w:rPr>
                <w:rFonts w:cs="Arial"/>
                <w:sz w:val="16"/>
                <w:szCs w:val="16"/>
              </w:rPr>
            </w:pPr>
            <w:r w:rsidRPr="0013424E">
              <w:rPr>
                <w:sz w:val="16"/>
                <w:szCs w:val="16"/>
              </w:rPr>
              <w:t>5329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4C211C" w14:textId="0E2361C7"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1FB7" w14:textId="08BBDB28" w:rsidR="0013424E" w:rsidRPr="0013424E" w:rsidRDefault="0013424E" w:rsidP="0013424E">
            <w:pPr>
              <w:pStyle w:val="TAL"/>
              <w:rPr>
                <w:rFonts w:cs="Arial"/>
                <w:sz w:val="16"/>
                <w:szCs w:val="16"/>
              </w:rPr>
            </w:pPr>
            <w:r w:rsidRPr="0013424E">
              <w:rPr>
                <w:sz w:val="16"/>
                <w:szCs w:val="16"/>
              </w:rPr>
              <w:t>A</w:t>
            </w:r>
          </w:p>
        </w:tc>
      </w:tr>
      <w:tr w:rsidR="0013424E" w:rsidRPr="0013424E" w14:paraId="0DE169A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198BA5" w14:textId="0E3AA05B" w:rsidR="0013424E" w:rsidRPr="0013424E" w:rsidRDefault="0013424E" w:rsidP="0013424E">
            <w:pPr>
              <w:pStyle w:val="TAL"/>
              <w:rPr>
                <w:rFonts w:cs="Arial"/>
                <w:sz w:val="16"/>
                <w:szCs w:val="16"/>
              </w:rPr>
            </w:pPr>
            <w:r w:rsidRPr="0013424E">
              <w:rPr>
                <w:sz w:val="16"/>
                <w:szCs w:val="16"/>
              </w:rPr>
              <w:t>R2-2502996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0F35B3" w14:textId="7A26801F" w:rsidR="0013424E" w:rsidRPr="0013424E" w:rsidRDefault="0013424E" w:rsidP="0013424E">
            <w:pPr>
              <w:pStyle w:val="TAL"/>
              <w:rPr>
                <w:rFonts w:cs="Arial"/>
                <w:sz w:val="16"/>
                <w:szCs w:val="16"/>
              </w:rPr>
            </w:pPr>
            <w:r w:rsidRPr="0013424E">
              <w:rPr>
                <w:sz w:val="16"/>
                <w:szCs w:val="16"/>
              </w:rPr>
              <w:t>Introduction of ANR reporting of HSDN cells [ANR_HSDN]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8BD824" w14:textId="320E26E4"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CMCC, China Unicom, China Telecom, CATT, NTT DoCoMo,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F94D4" w14:textId="7694257F" w:rsidR="0013424E" w:rsidRPr="0013424E" w:rsidRDefault="0013424E" w:rsidP="0013424E">
            <w:pPr>
              <w:pStyle w:val="TAL"/>
              <w:rPr>
                <w:rFonts w:cs="Arial"/>
                <w:sz w:val="16"/>
                <w:szCs w:val="16"/>
              </w:rPr>
            </w:pPr>
            <w:r w:rsidRPr="0013424E">
              <w:rPr>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D41E4" w14:textId="2C6F7585"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57623" w14:textId="29D35098" w:rsidR="0013424E" w:rsidRPr="0013424E" w:rsidRDefault="0013424E" w:rsidP="0013424E">
            <w:pPr>
              <w:pStyle w:val="TAL"/>
              <w:rPr>
                <w:rFonts w:cs="Arial"/>
                <w:sz w:val="16"/>
                <w:szCs w:val="16"/>
              </w:rPr>
            </w:pPr>
            <w:r w:rsidRPr="0013424E">
              <w:rPr>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D1E56F" w14:textId="2AC7A080" w:rsidR="0013424E" w:rsidRPr="0013424E" w:rsidRDefault="0013424E" w:rsidP="0013424E">
            <w:pPr>
              <w:pStyle w:val="TAL"/>
              <w:rPr>
                <w:rFonts w:cs="Arial"/>
                <w:sz w:val="16"/>
                <w:szCs w:val="16"/>
              </w:rPr>
            </w:pPr>
            <w:r w:rsidRPr="0013424E">
              <w:rPr>
                <w:sz w:val="16"/>
                <w:szCs w:val="16"/>
              </w:rPr>
              <w:t>5318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5B8DCE" w14:textId="47651AB4"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5BFC0E" w14:textId="0CBE3AD1" w:rsidR="0013424E" w:rsidRPr="0013424E" w:rsidRDefault="0013424E" w:rsidP="0013424E">
            <w:pPr>
              <w:pStyle w:val="TAL"/>
              <w:rPr>
                <w:rFonts w:cs="Arial"/>
                <w:sz w:val="16"/>
                <w:szCs w:val="16"/>
              </w:rPr>
            </w:pPr>
            <w:r w:rsidRPr="0013424E">
              <w:rPr>
                <w:sz w:val="16"/>
                <w:szCs w:val="16"/>
              </w:rPr>
              <w:t>B</w:t>
            </w:r>
          </w:p>
        </w:tc>
      </w:tr>
      <w:tr w:rsidR="0013424E" w:rsidRPr="0013424E" w14:paraId="69B40BF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EC080" w14:textId="63F6B598" w:rsidR="0013424E" w:rsidRPr="0013424E" w:rsidRDefault="0013424E" w:rsidP="0013424E">
            <w:pPr>
              <w:pStyle w:val="TAL"/>
              <w:rPr>
                <w:rFonts w:cs="Arial"/>
                <w:sz w:val="16"/>
                <w:szCs w:val="16"/>
              </w:rPr>
            </w:pPr>
            <w:r w:rsidRPr="0013424E">
              <w:rPr>
                <w:sz w:val="16"/>
                <w:szCs w:val="16"/>
              </w:rPr>
              <w:t>R2-2502997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4BB502" w14:textId="0AA16DFA" w:rsidR="0013424E" w:rsidRPr="0013424E" w:rsidRDefault="0013424E" w:rsidP="0013424E">
            <w:pPr>
              <w:pStyle w:val="TAL"/>
              <w:rPr>
                <w:rFonts w:cs="Arial"/>
                <w:sz w:val="16"/>
                <w:szCs w:val="16"/>
              </w:rPr>
            </w:pPr>
            <w:r w:rsidRPr="0013424E">
              <w:rPr>
                <w:sz w:val="16"/>
                <w:szCs w:val="16"/>
              </w:rPr>
              <w:t>Introduction of ANR reporting of HSDN cells [ANR_HSDN]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6BE4A4" w14:textId="6E04B68E"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CMCC, China Unicom, China Telecom, CATT, NTT DoCoMo,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5C64" w14:textId="4AFC36DF" w:rsidR="0013424E" w:rsidRPr="0013424E" w:rsidRDefault="0013424E" w:rsidP="0013424E">
            <w:pPr>
              <w:pStyle w:val="TAL"/>
              <w:rPr>
                <w:rFonts w:cs="Arial"/>
                <w:sz w:val="16"/>
                <w:szCs w:val="16"/>
              </w:rPr>
            </w:pPr>
            <w:r w:rsidRPr="0013424E">
              <w:rPr>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848FC" w14:textId="48D1F4C2" w:rsidR="0013424E" w:rsidRPr="0013424E" w:rsidRDefault="0013424E" w:rsidP="0013424E">
            <w:pPr>
              <w:pStyle w:val="TAL"/>
              <w:rPr>
                <w:rFonts w:cs="Arial"/>
                <w:sz w:val="16"/>
                <w:szCs w:val="16"/>
              </w:rPr>
            </w:pPr>
            <w:r w:rsidRPr="0013424E">
              <w:rPr>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4D187" w14:textId="78E32C14" w:rsidR="0013424E" w:rsidRPr="0013424E" w:rsidRDefault="0013424E" w:rsidP="0013424E">
            <w:pPr>
              <w:pStyle w:val="TAL"/>
              <w:rPr>
                <w:rFonts w:cs="Arial"/>
                <w:sz w:val="16"/>
                <w:szCs w:val="16"/>
              </w:rPr>
            </w:pPr>
            <w:r w:rsidRPr="0013424E">
              <w:rPr>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B6E3C3" w14:textId="3E1EF865" w:rsidR="0013424E" w:rsidRPr="0013424E" w:rsidRDefault="0013424E" w:rsidP="0013424E">
            <w:pPr>
              <w:pStyle w:val="TAL"/>
              <w:rPr>
                <w:rFonts w:cs="Arial"/>
                <w:sz w:val="16"/>
                <w:szCs w:val="16"/>
              </w:rPr>
            </w:pPr>
            <w:r w:rsidRPr="0013424E">
              <w:rPr>
                <w:sz w:val="16"/>
                <w:szCs w:val="16"/>
              </w:rPr>
              <w:t>5110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4C80C4" w14:textId="452C21B8"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F4A6E8" w14:textId="49166051" w:rsidR="0013424E" w:rsidRPr="0013424E" w:rsidRDefault="0013424E" w:rsidP="0013424E">
            <w:pPr>
              <w:pStyle w:val="TAL"/>
              <w:rPr>
                <w:rFonts w:cs="Arial"/>
                <w:sz w:val="16"/>
                <w:szCs w:val="16"/>
              </w:rPr>
            </w:pPr>
            <w:r w:rsidRPr="0013424E">
              <w:rPr>
                <w:sz w:val="16"/>
                <w:szCs w:val="16"/>
              </w:rPr>
              <w:t>B</w:t>
            </w:r>
          </w:p>
        </w:tc>
      </w:tr>
      <w:tr w:rsidR="0013424E" w:rsidRPr="0013424E" w14:paraId="5D1503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BDBF8" w14:textId="45DC6244" w:rsidR="0013424E" w:rsidRPr="0013424E" w:rsidRDefault="0013424E" w:rsidP="0013424E">
            <w:pPr>
              <w:pStyle w:val="TAL"/>
              <w:rPr>
                <w:rFonts w:cs="Arial"/>
                <w:sz w:val="16"/>
                <w:szCs w:val="16"/>
              </w:rPr>
            </w:pPr>
            <w:r w:rsidRPr="0013424E">
              <w:rPr>
                <w:sz w:val="16"/>
                <w:szCs w:val="16"/>
              </w:rPr>
              <w:t>R2-2502998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729FC0" w14:textId="32B2AE22" w:rsidR="0013424E" w:rsidRPr="0013424E" w:rsidRDefault="0013424E" w:rsidP="0013424E">
            <w:pPr>
              <w:pStyle w:val="TAL"/>
              <w:rPr>
                <w:rFonts w:cs="Arial"/>
                <w:sz w:val="16"/>
                <w:szCs w:val="16"/>
              </w:rPr>
            </w:pPr>
            <w:r w:rsidRPr="0013424E">
              <w:rPr>
                <w:sz w:val="16"/>
                <w:szCs w:val="16"/>
              </w:rPr>
              <w:t xml:space="preserve">Correction for cell barring for NES </w:t>
            </w:r>
            <w:proofErr w:type="spellStart"/>
            <w:r w:rsidRPr="0013424E">
              <w:rPr>
                <w:sz w:val="16"/>
                <w:szCs w:val="16"/>
              </w:rPr>
              <w:t>CellDTX</w:t>
            </w:r>
            <w:proofErr w:type="spellEnd"/>
            <w:r w:rsidRPr="0013424E">
              <w:rPr>
                <w:sz w:val="16"/>
                <w:szCs w:val="16"/>
              </w:rPr>
              <w:t>-DRX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73663" w14:textId="0BCF299E"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E18D5" w14:textId="39A797F5"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B7BF0" w14:textId="6D7D77E7"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E9335" w14:textId="7A79E069" w:rsidR="0013424E" w:rsidRPr="0013424E" w:rsidRDefault="0013424E" w:rsidP="0013424E">
            <w:pPr>
              <w:pStyle w:val="TAL"/>
              <w:rPr>
                <w:rFonts w:cs="Arial"/>
                <w:sz w:val="16"/>
                <w:szCs w:val="16"/>
              </w:rPr>
            </w:pPr>
            <w:proofErr w:type="spellStart"/>
            <w:r w:rsidRPr="0013424E">
              <w:rPr>
                <w:sz w:val="16"/>
                <w:szCs w:val="16"/>
              </w:rPr>
              <w:t>Netw_Energy_NR</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A23D1B" w14:textId="30A305F2" w:rsidR="0013424E" w:rsidRPr="0013424E" w:rsidRDefault="0013424E" w:rsidP="0013424E">
            <w:pPr>
              <w:pStyle w:val="TAL"/>
              <w:rPr>
                <w:rFonts w:cs="Arial"/>
                <w:sz w:val="16"/>
                <w:szCs w:val="16"/>
              </w:rPr>
            </w:pPr>
            <w:r w:rsidRPr="0013424E">
              <w:rPr>
                <w:sz w:val="16"/>
                <w:szCs w:val="16"/>
              </w:rPr>
              <w:t>5284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0F2160" w14:textId="7927DAAB"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8067A5" w14:textId="08FCD673" w:rsidR="0013424E" w:rsidRPr="0013424E" w:rsidRDefault="0013424E" w:rsidP="0013424E">
            <w:pPr>
              <w:pStyle w:val="TAL"/>
              <w:rPr>
                <w:rFonts w:cs="Arial"/>
                <w:sz w:val="16"/>
                <w:szCs w:val="16"/>
              </w:rPr>
            </w:pPr>
            <w:r w:rsidRPr="0013424E">
              <w:rPr>
                <w:sz w:val="16"/>
                <w:szCs w:val="16"/>
              </w:rPr>
              <w:t>F</w:t>
            </w:r>
          </w:p>
        </w:tc>
      </w:tr>
      <w:tr w:rsidR="0013424E" w:rsidRPr="0013424E" w14:paraId="207B4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42878A" w14:textId="257C4F04" w:rsidR="0013424E" w:rsidRPr="0013424E" w:rsidRDefault="0013424E" w:rsidP="0013424E">
            <w:pPr>
              <w:pStyle w:val="TAL"/>
              <w:rPr>
                <w:rFonts w:cs="Arial"/>
                <w:sz w:val="16"/>
                <w:szCs w:val="16"/>
              </w:rPr>
            </w:pPr>
            <w:r w:rsidRPr="0013424E">
              <w:rPr>
                <w:sz w:val="16"/>
                <w:szCs w:val="16"/>
              </w:rPr>
              <w:t>R2-2502999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66079" w14:textId="2CF02445" w:rsidR="0013424E" w:rsidRPr="0013424E" w:rsidRDefault="0013424E" w:rsidP="0013424E">
            <w:pPr>
              <w:pStyle w:val="TAL"/>
              <w:rPr>
                <w:rFonts w:cs="Arial"/>
                <w:sz w:val="16"/>
                <w:szCs w:val="16"/>
              </w:rPr>
            </w:pPr>
            <w:r w:rsidRPr="0013424E">
              <w:rPr>
                <w:sz w:val="16"/>
                <w:szCs w:val="16"/>
              </w:rPr>
              <w:t xml:space="preserve">Correction to UE capability for </w:t>
            </w:r>
            <w:proofErr w:type="spellStart"/>
            <w:r w:rsidRPr="0013424E">
              <w:rPr>
                <w:sz w:val="16"/>
                <w:szCs w:val="16"/>
              </w:rPr>
              <w:t>retx</w:t>
            </w:r>
            <w:proofErr w:type="spellEnd"/>
            <w:r w:rsidRPr="0013424E">
              <w:rPr>
                <w:sz w:val="16"/>
                <w:szCs w:val="16"/>
              </w:rPr>
              <w:t>-less CG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FC34B" w14:textId="13AC406A"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xml:space="preserve">, Apple, </w:t>
            </w:r>
            <w:proofErr w:type="spellStart"/>
            <w:r w:rsidRPr="0013424E">
              <w:rPr>
                <w:sz w:val="16"/>
                <w:szCs w:val="16"/>
              </w:rPr>
              <w:t>Futurewei</w:t>
            </w:r>
            <w:proofErr w:type="spellEnd"/>
            <w:r w:rsidRPr="0013424E">
              <w:rPr>
                <w:sz w:val="16"/>
                <w:szCs w:val="16"/>
              </w:rPr>
              <w: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3FD12" w14:textId="016DDA53"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79CD" w14:textId="6E5D49F0"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D7448" w14:textId="66BBA4DC" w:rsidR="0013424E" w:rsidRPr="0013424E" w:rsidRDefault="0013424E" w:rsidP="0013424E">
            <w:pPr>
              <w:pStyle w:val="TAL"/>
              <w:rPr>
                <w:rFonts w:cs="Arial"/>
                <w:sz w:val="16"/>
                <w:szCs w:val="16"/>
                <w:lang w:val="fr-FR"/>
              </w:rPr>
            </w:pPr>
            <w:proofErr w:type="spellStart"/>
            <w:r w:rsidRPr="0013424E">
              <w:rPr>
                <w:sz w:val="16"/>
                <w:szCs w:val="16"/>
              </w:rPr>
              <w:t>NR_XR_enh</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72BA95" w14:textId="47B076C5" w:rsidR="0013424E" w:rsidRPr="0013424E" w:rsidRDefault="0013424E" w:rsidP="0013424E">
            <w:pPr>
              <w:pStyle w:val="TAL"/>
              <w:rPr>
                <w:rFonts w:cs="Arial"/>
                <w:sz w:val="16"/>
                <w:szCs w:val="16"/>
              </w:rPr>
            </w:pPr>
            <w:r w:rsidRPr="0013424E">
              <w:rPr>
                <w:sz w:val="16"/>
                <w:szCs w:val="16"/>
              </w:rPr>
              <w:t>1272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6CCA74" w14:textId="5B548408" w:rsidR="0013424E" w:rsidRPr="0013424E" w:rsidRDefault="0013424E" w:rsidP="0013424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FCCA9" w14:textId="57C93E27" w:rsidR="0013424E" w:rsidRPr="0013424E" w:rsidRDefault="0013424E" w:rsidP="0013424E">
            <w:pPr>
              <w:pStyle w:val="TAL"/>
              <w:rPr>
                <w:rFonts w:cs="Arial"/>
                <w:sz w:val="16"/>
                <w:szCs w:val="16"/>
              </w:rPr>
            </w:pPr>
            <w:r w:rsidRPr="0013424E">
              <w:rPr>
                <w:sz w:val="16"/>
                <w:szCs w:val="16"/>
              </w:rPr>
              <w:t>F</w:t>
            </w:r>
          </w:p>
        </w:tc>
      </w:tr>
      <w:tr w:rsidR="0013424E" w:rsidRPr="0013424E" w14:paraId="646096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A7D69" w14:textId="522FD1B6" w:rsidR="0013424E" w:rsidRPr="0013424E" w:rsidRDefault="0013424E" w:rsidP="0013424E">
            <w:pPr>
              <w:pStyle w:val="TAL"/>
              <w:rPr>
                <w:rFonts w:cs="Arial"/>
                <w:sz w:val="16"/>
                <w:szCs w:val="16"/>
              </w:rPr>
            </w:pPr>
            <w:r w:rsidRPr="0013424E">
              <w:rPr>
                <w:sz w:val="16"/>
                <w:szCs w:val="16"/>
              </w:rPr>
              <w:t>R2-2503000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49EAE8" w14:textId="0F8D1D98" w:rsidR="0013424E" w:rsidRPr="0013424E" w:rsidRDefault="0013424E" w:rsidP="0013424E">
            <w:pPr>
              <w:pStyle w:val="TAL"/>
              <w:rPr>
                <w:rFonts w:cs="Arial"/>
                <w:sz w:val="16"/>
                <w:szCs w:val="16"/>
              </w:rPr>
            </w:pPr>
            <w:r w:rsidRPr="0013424E">
              <w:rPr>
                <w:sz w:val="16"/>
                <w:szCs w:val="16"/>
              </w:rPr>
              <w:t xml:space="preserve">Correction to RRC spec for </w:t>
            </w:r>
            <w:proofErr w:type="spellStart"/>
            <w:r w:rsidRPr="0013424E">
              <w:rPr>
                <w:sz w:val="16"/>
                <w:szCs w:val="16"/>
              </w:rPr>
              <w:t>retx</w:t>
            </w:r>
            <w:proofErr w:type="spellEnd"/>
            <w:r w:rsidRPr="0013424E">
              <w:rPr>
                <w:sz w:val="16"/>
                <w:szCs w:val="16"/>
              </w:rPr>
              <w:t>-less CG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C57DE0" w14:textId="33B507F7" w:rsidR="0013424E" w:rsidRPr="0013424E" w:rsidRDefault="0013424E" w:rsidP="0013424E">
            <w:pPr>
              <w:pStyle w:val="TAL"/>
              <w:rPr>
                <w:rFonts w:cs="Arial"/>
                <w:sz w:val="16"/>
                <w:szCs w:val="16"/>
                <w:lang w:val="fi-FI"/>
              </w:rPr>
            </w:pPr>
            <w:r w:rsidRPr="0013424E">
              <w:rPr>
                <w:sz w:val="16"/>
                <w:szCs w:val="16"/>
              </w:rPr>
              <w:t xml:space="preserve">Huawei, </w:t>
            </w:r>
            <w:proofErr w:type="spellStart"/>
            <w:r w:rsidRPr="0013424E">
              <w:rPr>
                <w:sz w:val="16"/>
                <w:szCs w:val="16"/>
              </w:rPr>
              <w:t>HiSilicon</w:t>
            </w:r>
            <w:proofErr w:type="spellEnd"/>
            <w:r w:rsidRPr="0013424E">
              <w:rPr>
                <w:sz w:val="16"/>
                <w:szCs w:val="16"/>
              </w:rPr>
              <w:t xml:space="preserve">, Apple, </w:t>
            </w:r>
            <w:proofErr w:type="spellStart"/>
            <w:r w:rsidRPr="0013424E">
              <w:rPr>
                <w:sz w:val="16"/>
                <w:szCs w:val="16"/>
              </w:rPr>
              <w:t>Futurewei</w:t>
            </w:r>
            <w:proofErr w:type="spellEnd"/>
            <w:r w:rsidRPr="0013424E">
              <w:rPr>
                <w:sz w:val="16"/>
                <w:szCs w:val="16"/>
              </w:rPr>
              <w: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F20A" w14:textId="0BEA6757" w:rsidR="0013424E" w:rsidRPr="0013424E" w:rsidRDefault="0013424E" w:rsidP="0013424E">
            <w:pPr>
              <w:pStyle w:val="TAL"/>
              <w:rPr>
                <w:rFonts w:cs="Arial"/>
                <w:sz w:val="16"/>
                <w:szCs w:val="16"/>
                <w:lang w:val="fi-FI"/>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4202E" w14:textId="3A8B29E1" w:rsidR="0013424E" w:rsidRPr="0013424E" w:rsidRDefault="0013424E" w:rsidP="0013424E">
            <w:pPr>
              <w:pStyle w:val="TAL"/>
              <w:rPr>
                <w:rFonts w:cs="Arial"/>
                <w:sz w:val="16"/>
                <w:szCs w:val="16"/>
                <w:lang w:val="fi-FI"/>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3678A" w14:textId="5E624F29" w:rsidR="0013424E" w:rsidRPr="0013424E" w:rsidRDefault="0013424E" w:rsidP="0013424E">
            <w:pPr>
              <w:pStyle w:val="TAL"/>
              <w:rPr>
                <w:rFonts w:cs="Arial"/>
                <w:sz w:val="16"/>
                <w:szCs w:val="16"/>
                <w:lang w:val="fi-FI"/>
              </w:rPr>
            </w:pPr>
            <w:proofErr w:type="spellStart"/>
            <w:r w:rsidRPr="0013424E">
              <w:rPr>
                <w:sz w:val="16"/>
                <w:szCs w:val="16"/>
              </w:rPr>
              <w:t>NR_XR_enh</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80974" w14:textId="7C83AE6F" w:rsidR="0013424E" w:rsidRPr="0013424E" w:rsidRDefault="0013424E" w:rsidP="0013424E">
            <w:pPr>
              <w:pStyle w:val="TAL"/>
              <w:rPr>
                <w:rFonts w:cs="Arial"/>
                <w:sz w:val="16"/>
                <w:szCs w:val="16"/>
                <w:lang w:val="fi-FI"/>
              </w:rPr>
            </w:pPr>
            <w:r w:rsidRPr="0013424E">
              <w:rPr>
                <w:sz w:val="16"/>
                <w:szCs w:val="16"/>
              </w:rPr>
              <w:t>5333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6F6556" w14:textId="5F56455A" w:rsidR="0013424E" w:rsidRPr="0013424E" w:rsidRDefault="0013424E" w:rsidP="0013424E">
            <w:pPr>
              <w:pStyle w:val="TAL"/>
              <w:rPr>
                <w:rFonts w:cs="Arial"/>
                <w:sz w:val="16"/>
                <w:szCs w:val="16"/>
                <w:lang w:val="fi-FI"/>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8F3E93" w14:textId="62C7D0A8" w:rsidR="0013424E" w:rsidRPr="0013424E" w:rsidRDefault="0013424E" w:rsidP="0013424E">
            <w:pPr>
              <w:pStyle w:val="TAL"/>
              <w:rPr>
                <w:rFonts w:cs="Arial"/>
                <w:sz w:val="16"/>
                <w:szCs w:val="16"/>
                <w:lang w:val="fi-FI"/>
              </w:rPr>
            </w:pPr>
            <w:r w:rsidRPr="0013424E">
              <w:rPr>
                <w:sz w:val="16"/>
                <w:szCs w:val="16"/>
              </w:rPr>
              <w:t>F</w:t>
            </w:r>
          </w:p>
        </w:tc>
      </w:tr>
      <w:tr w:rsidR="0013424E" w:rsidRPr="0013424E" w14:paraId="7476C9C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725A0A" w14:textId="42FF6DF7" w:rsidR="0013424E" w:rsidRPr="0013424E" w:rsidRDefault="0013424E" w:rsidP="0013424E">
            <w:pPr>
              <w:pStyle w:val="TAL"/>
              <w:rPr>
                <w:rFonts w:cs="Arial"/>
                <w:sz w:val="16"/>
                <w:szCs w:val="16"/>
              </w:rPr>
            </w:pPr>
            <w:r w:rsidRPr="0013424E">
              <w:rPr>
                <w:sz w:val="16"/>
                <w:szCs w:val="16"/>
              </w:rPr>
              <w:t>R2-2503008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F52494" w14:textId="5C2A7166" w:rsidR="0013424E" w:rsidRPr="0013424E" w:rsidRDefault="0013424E" w:rsidP="0013424E">
            <w:pPr>
              <w:pStyle w:val="TAL"/>
              <w:rPr>
                <w:rFonts w:cs="Arial"/>
                <w:sz w:val="16"/>
                <w:szCs w:val="16"/>
              </w:rPr>
            </w:pPr>
            <w:r w:rsidRPr="0013424E">
              <w:rPr>
                <w:sz w:val="16"/>
                <w:szCs w:val="16"/>
              </w:rPr>
              <w:t>Handling of the default SRB configuration upon LTM execution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8E74E" w14:textId="634D39A2" w:rsidR="0013424E" w:rsidRPr="0013424E" w:rsidRDefault="0013424E" w:rsidP="0013424E">
            <w:pPr>
              <w:pStyle w:val="TAL"/>
              <w:rPr>
                <w:rFonts w:cs="Arial"/>
                <w:sz w:val="16"/>
                <w:szCs w:val="16"/>
              </w:rPr>
            </w:pPr>
            <w:r w:rsidRPr="0013424E">
              <w:rPr>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E7540" w14:textId="07D27C33"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4F0E4" w14:textId="30F373BD"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A3019" w14:textId="269CB272" w:rsidR="0013424E" w:rsidRPr="0013424E" w:rsidRDefault="0013424E" w:rsidP="0013424E">
            <w:pPr>
              <w:pStyle w:val="TAL"/>
              <w:rPr>
                <w:rFonts w:cs="Arial"/>
                <w:sz w:val="16"/>
                <w:szCs w:val="16"/>
              </w:rPr>
            </w:pPr>
            <w:r w:rsidRPr="0013424E">
              <w:rPr>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3FDAF" w14:textId="64768B17" w:rsidR="0013424E" w:rsidRPr="0013424E" w:rsidRDefault="0013424E" w:rsidP="0013424E">
            <w:pPr>
              <w:pStyle w:val="TAL"/>
              <w:rPr>
                <w:rFonts w:cs="Arial"/>
                <w:sz w:val="16"/>
                <w:szCs w:val="16"/>
              </w:rPr>
            </w:pPr>
            <w:r w:rsidRPr="0013424E">
              <w:rPr>
                <w:sz w:val="16"/>
                <w:szCs w:val="16"/>
              </w:rPr>
              <w:t>5285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17EACE" w14:textId="32C2DCBB"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97BE92" w14:textId="789AB092" w:rsidR="0013424E" w:rsidRPr="0013424E" w:rsidRDefault="0013424E" w:rsidP="0013424E">
            <w:pPr>
              <w:pStyle w:val="TAL"/>
              <w:rPr>
                <w:rFonts w:cs="Arial"/>
                <w:sz w:val="16"/>
                <w:szCs w:val="16"/>
              </w:rPr>
            </w:pPr>
            <w:r w:rsidRPr="0013424E">
              <w:rPr>
                <w:sz w:val="16"/>
                <w:szCs w:val="16"/>
              </w:rPr>
              <w:t>F</w:t>
            </w:r>
          </w:p>
        </w:tc>
      </w:tr>
      <w:tr w:rsidR="0013424E" w:rsidRPr="0013424E" w14:paraId="5AE93BB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85A06" w14:textId="24A8E50E" w:rsidR="0013424E" w:rsidRPr="0013424E" w:rsidRDefault="0013424E" w:rsidP="0013424E">
            <w:pPr>
              <w:pStyle w:val="TAL"/>
              <w:rPr>
                <w:rFonts w:cs="Arial"/>
                <w:sz w:val="16"/>
                <w:szCs w:val="16"/>
              </w:rPr>
            </w:pPr>
            <w:r w:rsidRPr="0013424E">
              <w:rPr>
                <w:sz w:val="16"/>
                <w:szCs w:val="16"/>
              </w:rPr>
              <w:t>R2-2503009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12539A" w14:textId="7E67FE75" w:rsidR="0013424E" w:rsidRPr="0013424E" w:rsidRDefault="0013424E" w:rsidP="0013424E">
            <w:pPr>
              <w:pStyle w:val="TAL"/>
              <w:rPr>
                <w:rFonts w:cs="Arial"/>
                <w:sz w:val="16"/>
                <w:szCs w:val="16"/>
              </w:rPr>
            </w:pPr>
            <w:r w:rsidRPr="0013424E">
              <w:rPr>
                <w:sz w:val="16"/>
                <w:szCs w:val="16"/>
              </w:rPr>
              <w:t>Handling of PUCCH resources for L1 LTM reports at TAT expiry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1DEFFE" w14:textId="7699CD6E"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CD432" w14:textId="06ABF0E1"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54261" w14:textId="0D44ABB4"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05044" w14:textId="6174CB8C" w:rsidR="0013424E" w:rsidRPr="0013424E" w:rsidRDefault="0013424E" w:rsidP="0013424E">
            <w:pPr>
              <w:pStyle w:val="TAL"/>
              <w:rPr>
                <w:rFonts w:cs="Arial"/>
                <w:sz w:val="16"/>
                <w:szCs w:val="16"/>
              </w:rPr>
            </w:pPr>
            <w:r w:rsidRPr="0013424E">
              <w:rPr>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D4100D" w14:textId="58B19319" w:rsidR="0013424E" w:rsidRPr="0013424E" w:rsidRDefault="0013424E" w:rsidP="0013424E">
            <w:pPr>
              <w:pStyle w:val="TAL"/>
              <w:rPr>
                <w:rFonts w:cs="Arial"/>
                <w:sz w:val="16"/>
                <w:szCs w:val="16"/>
              </w:rPr>
            </w:pPr>
            <w:r w:rsidRPr="0013424E">
              <w:rPr>
                <w:sz w:val="16"/>
                <w:szCs w:val="16"/>
              </w:rPr>
              <w:t>5332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78AA45" w14:textId="2F650CBC" w:rsidR="0013424E" w:rsidRPr="0013424E" w:rsidRDefault="0013424E" w:rsidP="0013424E">
            <w:pPr>
              <w:pStyle w:val="TAL"/>
              <w:rPr>
                <w:rFonts w:cs="Arial"/>
                <w:sz w:val="16"/>
                <w:szCs w:val="16"/>
              </w:rPr>
            </w:pPr>
            <w:r w:rsidRPr="0013424E">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91A79" w14:textId="52A65C4A" w:rsidR="0013424E" w:rsidRPr="0013424E" w:rsidRDefault="0013424E" w:rsidP="0013424E">
            <w:pPr>
              <w:pStyle w:val="TAL"/>
              <w:rPr>
                <w:rFonts w:cs="Arial"/>
                <w:sz w:val="16"/>
                <w:szCs w:val="16"/>
              </w:rPr>
            </w:pPr>
            <w:r w:rsidRPr="0013424E">
              <w:rPr>
                <w:sz w:val="16"/>
                <w:szCs w:val="16"/>
              </w:rPr>
              <w:t>F</w:t>
            </w:r>
          </w:p>
        </w:tc>
      </w:tr>
      <w:tr w:rsidR="0013424E" w:rsidRPr="0013424E" w14:paraId="4392A88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5D32C" w14:textId="056AE9C7" w:rsidR="0013424E" w:rsidRPr="0013424E" w:rsidRDefault="0013424E" w:rsidP="0013424E">
            <w:pPr>
              <w:pStyle w:val="TAL"/>
              <w:rPr>
                <w:rFonts w:cs="Arial"/>
                <w:sz w:val="16"/>
                <w:szCs w:val="16"/>
              </w:rPr>
            </w:pPr>
            <w:r w:rsidRPr="0013424E">
              <w:rPr>
                <w:sz w:val="16"/>
                <w:szCs w:val="16"/>
              </w:rPr>
              <w:t>R2-2503010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A32616" w14:textId="719731A9" w:rsidR="0013424E" w:rsidRPr="0013424E" w:rsidRDefault="0013424E" w:rsidP="0013424E">
            <w:pPr>
              <w:pStyle w:val="TAL"/>
              <w:rPr>
                <w:rFonts w:cs="Arial"/>
                <w:sz w:val="16"/>
                <w:szCs w:val="16"/>
              </w:rPr>
            </w:pPr>
            <w:r w:rsidRPr="0013424E">
              <w:rPr>
                <w:sz w:val="16"/>
                <w:szCs w:val="16"/>
              </w:rPr>
              <w:t xml:space="preserve">Correction on </w:t>
            </w:r>
            <w:proofErr w:type="spellStart"/>
            <w:r w:rsidRPr="0013424E">
              <w:rPr>
                <w:sz w:val="16"/>
                <w:szCs w:val="16"/>
              </w:rPr>
              <w:t>sidelink</w:t>
            </w:r>
            <w:proofErr w:type="spellEnd"/>
            <w:r w:rsidRPr="0013424E">
              <w:rPr>
                <w:sz w:val="16"/>
                <w:szCs w:val="16"/>
              </w:rPr>
              <w:t xml:space="preserve"> RRC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F8F16E" w14:textId="50590D57" w:rsidR="0013424E" w:rsidRPr="0013424E" w:rsidRDefault="0013424E" w:rsidP="0013424E">
            <w:pPr>
              <w:pStyle w:val="TAL"/>
              <w:rPr>
                <w:rFonts w:cs="Arial"/>
                <w:sz w:val="16"/>
                <w:szCs w:val="16"/>
              </w:rPr>
            </w:pPr>
            <w:r w:rsidRPr="0013424E">
              <w:rPr>
                <w:sz w:val="16"/>
                <w:szCs w:val="16"/>
              </w:rPr>
              <w:t xml:space="preserve">ZTE Corporation, </w:t>
            </w:r>
            <w:proofErr w:type="spellStart"/>
            <w:r w:rsidRPr="0013424E">
              <w:rPr>
                <w:sz w:val="16"/>
                <w:szCs w:val="16"/>
              </w:rPr>
              <w:t>Sanechips</w:t>
            </w:r>
            <w:proofErr w:type="spellEnd"/>
            <w:r w:rsidRPr="0013424E">
              <w:rPr>
                <w:sz w:val="16"/>
                <w:szCs w:val="16"/>
              </w:rPr>
              <w: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30830" w14:textId="1E7BC234"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E03C2" w14:textId="0CD60602"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32017" w14:textId="532F7479" w:rsidR="0013424E" w:rsidRPr="0013424E" w:rsidRDefault="0013424E" w:rsidP="0013424E">
            <w:pPr>
              <w:pStyle w:val="TAL"/>
              <w:rPr>
                <w:rFonts w:cs="Arial"/>
                <w:sz w:val="16"/>
                <w:szCs w:val="16"/>
              </w:rPr>
            </w:pPr>
            <w:r w:rsidRPr="0013424E">
              <w:rPr>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42DA70" w14:textId="5E942DE2" w:rsidR="0013424E" w:rsidRPr="0013424E" w:rsidRDefault="0013424E" w:rsidP="0013424E">
            <w:pPr>
              <w:pStyle w:val="TAL"/>
              <w:rPr>
                <w:rFonts w:cs="Arial"/>
                <w:sz w:val="16"/>
                <w:szCs w:val="16"/>
              </w:rPr>
            </w:pPr>
            <w:r w:rsidRPr="0013424E">
              <w:rPr>
                <w:sz w:val="16"/>
                <w:szCs w:val="16"/>
              </w:rPr>
              <w:t>5330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2CA7C" w14:textId="75B10E77"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DEE20C" w14:textId="2484E37E" w:rsidR="0013424E" w:rsidRPr="0013424E" w:rsidRDefault="0013424E" w:rsidP="0013424E">
            <w:pPr>
              <w:pStyle w:val="TAL"/>
              <w:rPr>
                <w:rFonts w:cs="Arial"/>
                <w:sz w:val="16"/>
                <w:szCs w:val="16"/>
              </w:rPr>
            </w:pPr>
            <w:r w:rsidRPr="0013424E">
              <w:rPr>
                <w:sz w:val="16"/>
                <w:szCs w:val="16"/>
              </w:rPr>
              <w:t>F</w:t>
            </w:r>
          </w:p>
        </w:tc>
      </w:tr>
      <w:tr w:rsidR="0013424E" w:rsidRPr="0013424E" w14:paraId="23FDD5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57DF10" w14:textId="0361A0A5" w:rsidR="0013424E" w:rsidRPr="0013424E" w:rsidRDefault="0013424E" w:rsidP="0013424E">
            <w:pPr>
              <w:pStyle w:val="TAL"/>
              <w:rPr>
                <w:rFonts w:cs="Arial"/>
                <w:sz w:val="16"/>
                <w:szCs w:val="16"/>
              </w:rPr>
            </w:pPr>
            <w:r w:rsidRPr="0013424E">
              <w:rPr>
                <w:sz w:val="16"/>
                <w:szCs w:val="16"/>
              </w:rPr>
              <w:t>R2-2503016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156679" w14:textId="535C8BD8" w:rsidR="0013424E" w:rsidRPr="0013424E" w:rsidRDefault="0013424E" w:rsidP="0013424E">
            <w:pPr>
              <w:pStyle w:val="TAL"/>
              <w:rPr>
                <w:rFonts w:cs="Arial"/>
                <w:sz w:val="16"/>
                <w:szCs w:val="16"/>
              </w:rPr>
            </w:pPr>
            <w:r w:rsidRPr="0013424E">
              <w:rPr>
                <w:sz w:val="16"/>
                <w:szCs w:val="16"/>
              </w:rPr>
              <w:t>Correction on UE capability for L1-RSRP measurement in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08D49A" w14:textId="206DB643" w:rsidR="0013424E" w:rsidRPr="0013424E" w:rsidRDefault="0013424E" w:rsidP="0013424E">
            <w:pPr>
              <w:pStyle w:val="TAL"/>
              <w:rPr>
                <w:rFonts w:cs="Arial"/>
                <w:sz w:val="16"/>
                <w:szCs w:val="16"/>
              </w:rPr>
            </w:pPr>
            <w:r w:rsidRPr="0013424E">
              <w:rPr>
                <w:sz w:val="16"/>
                <w:szCs w:val="16"/>
              </w:rPr>
              <w:t>vivo, Ericsson,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C49C" w14:textId="09B12849"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342AB" w14:textId="6C633CC7"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178F2" w14:textId="191820C8" w:rsidR="0013424E" w:rsidRPr="0013424E" w:rsidRDefault="0013424E" w:rsidP="0013424E">
            <w:pPr>
              <w:pStyle w:val="TAL"/>
              <w:rPr>
                <w:rFonts w:cs="Arial"/>
                <w:sz w:val="16"/>
                <w:szCs w:val="16"/>
              </w:rPr>
            </w:pPr>
            <w:r w:rsidRPr="0013424E">
              <w:rPr>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B99D68" w14:textId="4DAE617C" w:rsidR="0013424E" w:rsidRPr="0013424E" w:rsidRDefault="0013424E" w:rsidP="0013424E">
            <w:pPr>
              <w:pStyle w:val="TAL"/>
              <w:rPr>
                <w:rFonts w:cs="Arial"/>
                <w:sz w:val="16"/>
                <w:szCs w:val="16"/>
              </w:rPr>
            </w:pPr>
            <w:r w:rsidRPr="0013424E">
              <w:rPr>
                <w:sz w:val="16"/>
                <w:szCs w:val="16"/>
              </w:rPr>
              <w:t>1249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D848D1" w14:textId="35DEC12B"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E4FF1" w14:textId="3DA55069" w:rsidR="0013424E" w:rsidRPr="0013424E" w:rsidRDefault="0013424E" w:rsidP="0013424E">
            <w:pPr>
              <w:pStyle w:val="TAL"/>
              <w:rPr>
                <w:rFonts w:cs="Arial"/>
                <w:sz w:val="16"/>
                <w:szCs w:val="16"/>
              </w:rPr>
            </w:pPr>
            <w:r w:rsidRPr="0013424E">
              <w:rPr>
                <w:sz w:val="16"/>
                <w:szCs w:val="16"/>
              </w:rPr>
              <w:t>F</w:t>
            </w:r>
          </w:p>
        </w:tc>
      </w:tr>
      <w:tr w:rsidR="0013424E" w:rsidRPr="0013424E" w14:paraId="63D79D5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F365C9" w14:textId="2BF5E52F" w:rsidR="0013424E" w:rsidRPr="0013424E" w:rsidRDefault="0013424E" w:rsidP="0013424E">
            <w:pPr>
              <w:pStyle w:val="TAL"/>
              <w:rPr>
                <w:rFonts w:cs="Arial"/>
                <w:sz w:val="16"/>
                <w:szCs w:val="16"/>
              </w:rPr>
            </w:pPr>
            <w:r w:rsidRPr="0013424E">
              <w:rPr>
                <w:sz w:val="16"/>
                <w:szCs w:val="16"/>
              </w:rPr>
              <w:t>R2-2503018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94C044" w14:textId="1366026F" w:rsidR="0013424E" w:rsidRPr="0013424E" w:rsidRDefault="0013424E" w:rsidP="0013424E">
            <w:pPr>
              <w:pStyle w:val="TAL"/>
              <w:rPr>
                <w:rFonts w:cs="Arial"/>
                <w:sz w:val="16"/>
                <w:szCs w:val="16"/>
              </w:rPr>
            </w:pPr>
            <w:r w:rsidRPr="0013424E">
              <w:rPr>
                <w:sz w:val="16"/>
                <w:szCs w:val="16"/>
              </w:rPr>
              <w:t>Capability coordination for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A0A7EE" w14:textId="4B78254E" w:rsidR="0013424E" w:rsidRPr="0013424E" w:rsidRDefault="0013424E" w:rsidP="0013424E">
            <w:pPr>
              <w:pStyle w:val="TAL"/>
              <w:rPr>
                <w:rFonts w:cs="Arial"/>
                <w:sz w:val="16"/>
                <w:szCs w:val="16"/>
              </w:rPr>
            </w:pPr>
            <w:r w:rsidRPr="0013424E">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03EA" w14:textId="361F8A57"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E1986" w14:textId="730B02BF"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60AA4" w14:textId="0A0A920E" w:rsidR="0013424E" w:rsidRPr="0013424E" w:rsidRDefault="0013424E" w:rsidP="0013424E">
            <w:pPr>
              <w:pStyle w:val="TAL"/>
              <w:rPr>
                <w:rFonts w:cs="Arial"/>
                <w:sz w:val="16"/>
                <w:szCs w:val="16"/>
              </w:rPr>
            </w:pPr>
            <w:r w:rsidRPr="0013424E">
              <w:rPr>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2EAB3" w14:textId="5291E89E" w:rsidR="0013424E" w:rsidRPr="0013424E" w:rsidRDefault="0013424E" w:rsidP="0013424E">
            <w:pPr>
              <w:pStyle w:val="TAL"/>
              <w:rPr>
                <w:rFonts w:cs="Arial"/>
                <w:sz w:val="16"/>
                <w:szCs w:val="16"/>
              </w:rPr>
            </w:pPr>
            <w:r w:rsidRPr="0013424E">
              <w:rPr>
                <w:sz w:val="16"/>
                <w:szCs w:val="16"/>
              </w:rPr>
              <w:t>5305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E2CCEA" w14:textId="4295E4D1"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DBF875" w14:textId="0B780397" w:rsidR="0013424E" w:rsidRPr="0013424E" w:rsidRDefault="0013424E" w:rsidP="0013424E">
            <w:pPr>
              <w:pStyle w:val="TAL"/>
              <w:rPr>
                <w:rFonts w:cs="Arial"/>
                <w:sz w:val="16"/>
                <w:szCs w:val="16"/>
              </w:rPr>
            </w:pPr>
            <w:r w:rsidRPr="0013424E">
              <w:rPr>
                <w:sz w:val="16"/>
                <w:szCs w:val="16"/>
              </w:rPr>
              <w:t>F</w:t>
            </w:r>
          </w:p>
        </w:tc>
      </w:tr>
      <w:tr w:rsidR="0013424E" w:rsidRPr="0013424E" w14:paraId="44A15365"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33FF9B" w14:textId="5B3BF807" w:rsidR="0013424E" w:rsidRPr="0013424E" w:rsidRDefault="0013424E" w:rsidP="0013424E">
            <w:pPr>
              <w:pStyle w:val="TAL"/>
              <w:rPr>
                <w:rFonts w:cs="Arial"/>
                <w:sz w:val="16"/>
                <w:szCs w:val="16"/>
              </w:rPr>
            </w:pPr>
            <w:r w:rsidRPr="0013424E">
              <w:rPr>
                <w:sz w:val="16"/>
                <w:szCs w:val="16"/>
              </w:rPr>
              <w:t>R2-2503020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E1A6D0" w14:textId="26A70474" w:rsidR="0013424E" w:rsidRPr="0013424E" w:rsidRDefault="0013424E" w:rsidP="0013424E">
            <w:pPr>
              <w:pStyle w:val="TAL"/>
              <w:rPr>
                <w:rFonts w:cs="Arial"/>
                <w:sz w:val="16"/>
                <w:szCs w:val="16"/>
              </w:rPr>
            </w:pPr>
            <w:r w:rsidRPr="0013424E">
              <w:rPr>
                <w:sz w:val="16"/>
                <w:szCs w:val="16"/>
              </w:rPr>
              <w:t xml:space="preserve">Corrections on </w:t>
            </w:r>
            <w:proofErr w:type="spellStart"/>
            <w:r w:rsidRPr="0013424E">
              <w:rPr>
                <w:sz w:val="16"/>
                <w:szCs w:val="16"/>
              </w:rPr>
              <w:t>eEMR</w:t>
            </w:r>
            <w:proofErr w:type="spellEnd"/>
            <w:r w:rsidRPr="0013424E">
              <w:rPr>
                <w:sz w:val="16"/>
                <w:szCs w:val="16"/>
              </w:rPr>
              <w:t>/IMR and LTM L2 Reset/UE-based TA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C95AAC" w14:textId="70629CCC" w:rsidR="0013424E" w:rsidRPr="0013424E" w:rsidRDefault="0013424E" w:rsidP="0013424E">
            <w:pPr>
              <w:pStyle w:val="TAL"/>
              <w:rPr>
                <w:rFonts w:cs="Arial"/>
                <w:sz w:val="16"/>
                <w:szCs w:val="16"/>
              </w:rPr>
            </w:pPr>
            <w:r w:rsidRPr="0013424E">
              <w:rPr>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83B8B" w14:textId="08753CBF"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13324" w14:textId="14A81978"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3B848" w14:textId="162E6D48" w:rsidR="0013424E" w:rsidRPr="0013424E" w:rsidRDefault="0013424E" w:rsidP="0013424E">
            <w:pPr>
              <w:pStyle w:val="TAL"/>
              <w:rPr>
                <w:rFonts w:cs="Arial"/>
                <w:sz w:val="16"/>
                <w:szCs w:val="16"/>
              </w:rPr>
            </w:pPr>
            <w:r w:rsidRPr="0013424E">
              <w:rPr>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917195" w14:textId="0E232A31" w:rsidR="0013424E" w:rsidRPr="0013424E" w:rsidRDefault="0013424E" w:rsidP="0013424E">
            <w:pPr>
              <w:pStyle w:val="TAL"/>
              <w:rPr>
                <w:rFonts w:cs="Arial"/>
                <w:sz w:val="16"/>
                <w:szCs w:val="16"/>
              </w:rPr>
            </w:pPr>
            <w:r w:rsidRPr="0013424E">
              <w:rPr>
                <w:sz w:val="16"/>
                <w:szCs w:val="16"/>
              </w:rPr>
              <w:t>5334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BF294A" w14:textId="761654C4"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9FAC49" w14:textId="51BEE188" w:rsidR="0013424E" w:rsidRPr="0013424E" w:rsidRDefault="0013424E" w:rsidP="0013424E">
            <w:pPr>
              <w:pStyle w:val="TAL"/>
              <w:rPr>
                <w:rFonts w:cs="Arial"/>
                <w:sz w:val="16"/>
                <w:szCs w:val="16"/>
              </w:rPr>
            </w:pPr>
            <w:r w:rsidRPr="0013424E">
              <w:rPr>
                <w:sz w:val="16"/>
                <w:szCs w:val="16"/>
              </w:rPr>
              <w:t>F</w:t>
            </w:r>
          </w:p>
        </w:tc>
      </w:tr>
      <w:tr w:rsidR="0013424E" w:rsidRPr="0013424E" w14:paraId="6BF4C61D"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0932AA" w14:textId="122622F7" w:rsidR="0013424E" w:rsidRPr="0013424E" w:rsidRDefault="0013424E" w:rsidP="0013424E">
            <w:pPr>
              <w:pStyle w:val="TAL"/>
              <w:rPr>
                <w:rFonts w:cs="Arial"/>
                <w:sz w:val="16"/>
                <w:szCs w:val="16"/>
              </w:rPr>
            </w:pPr>
            <w:r w:rsidRPr="0013424E">
              <w:rPr>
                <w:sz w:val="16"/>
                <w:szCs w:val="16"/>
              </w:rPr>
              <w:t>R2-2503021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E98FF5" w14:textId="5C182416" w:rsidR="0013424E" w:rsidRPr="0013424E" w:rsidRDefault="0013424E" w:rsidP="0013424E">
            <w:pPr>
              <w:pStyle w:val="TAL"/>
              <w:rPr>
                <w:rFonts w:cs="Arial"/>
                <w:sz w:val="16"/>
                <w:szCs w:val="16"/>
              </w:rPr>
            </w:pPr>
            <w:r w:rsidRPr="0013424E">
              <w:rPr>
                <w:sz w:val="16"/>
                <w:szCs w:val="16"/>
              </w:rPr>
              <w:t xml:space="preserve">Correction on the maximum number of SSB </w:t>
            </w:r>
            <w:proofErr w:type="spellStart"/>
            <w:r w:rsidRPr="0013424E">
              <w:rPr>
                <w:sz w:val="16"/>
                <w:szCs w:val="16"/>
              </w:rPr>
              <w:t>rsources</w:t>
            </w:r>
            <w:proofErr w:type="spellEnd"/>
            <w:r w:rsidRPr="0013424E">
              <w:rPr>
                <w:sz w:val="16"/>
                <w:szCs w:val="16"/>
              </w:rPr>
              <w:t xml:space="preserve"> for L1 </w:t>
            </w:r>
            <w:proofErr w:type="spellStart"/>
            <w:r w:rsidRPr="0013424E">
              <w:rPr>
                <w:sz w:val="16"/>
                <w:szCs w:val="16"/>
              </w:rPr>
              <w:t>maeasurement</w:t>
            </w:r>
            <w:proofErr w:type="spellEnd"/>
            <w:r w:rsidRPr="0013424E">
              <w:rPr>
                <w:sz w:val="16"/>
                <w:szCs w:val="16"/>
              </w:rPr>
              <w:t xml:space="preserve"> without gaps in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46892" w14:textId="252D4F56" w:rsidR="0013424E" w:rsidRPr="0013424E" w:rsidRDefault="0013424E" w:rsidP="0013424E">
            <w:pPr>
              <w:pStyle w:val="TAL"/>
              <w:rPr>
                <w:rFonts w:cs="Arial"/>
                <w:sz w:val="16"/>
                <w:szCs w:val="16"/>
              </w:rPr>
            </w:pPr>
            <w:r w:rsidRPr="0013424E">
              <w:rPr>
                <w:sz w:val="16"/>
                <w:szCs w:val="16"/>
              </w:rPr>
              <w:t>vivo, Ericsson,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C7638" w14:textId="0FE5DF46"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FF944" w14:textId="00B32945"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A8503" w14:textId="22DF01D7" w:rsidR="0013424E" w:rsidRPr="0013424E" w:rsidRDefault="0013424E" w:rsidP="0013424E">
            <w:pPr>
              <w:pStyle w:val="TAL"/>
              <w:rPr>
                <w:rFonts w:cs="Arial"/>
                <w:sz w:val="16"/>
                <w:szCs w:val="16"/>
              </w:rPr>
            </w:pPr>
            <w:r w:rsidRPr="0013424E">
              <w:rPr>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9D9FBB" w14:textId="60564A01" w:rsidR="0013424E" w:rsidRPr="0013424E" w:rsidRDefault="0013424E" w:rsidP="0013424E">
            <w:pPr>
              <w:pStyle w:val="TAL"/>
              <w:rPr>
                <w:rFonts w:cs="Arial"/>
                <w:sz w:val="16"/>
                <w:szCs w:val="16"/>
              </w:rPr>
            </w:pPr>
            <w:r w:rsidRPr="0013424E">
              <w:rPr>
                <w:sz w:val="16"/>
                <w:szCs w:val="16"/>
              </w:rPr>
              <w:t>5302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058208" w14:textId="6961EB57" w:rsidR="0013424E" w:rsidRPr="0013424E" w:rsidRDefault="0013424E" w:rsidP="0013424E">
            <w:pPr>
              <w:pStyle w:val="TAL"/>
              <w:rPr>
                <w:rFonts w:cs="Arial"/>
                <w:sz w:val="16"/>
                <w:szCs w:val="16"/>
              </w:rPr>
            </w:pPr>
            <w:r w:rsidRPr="0013424E">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5A301E" w14:textId="6C8E66C8" w:rsidR="0013424E" w:rsidRPr="0013424E" w:rsidRDefault="0013424E" w:rsidP="0013424E">
            <w:pPr>
              <w:pStyle w:val="TAL"/>
              <w:rPr>
                <w:rFonts w:cs="Arial"/>
                <w:sz w:val="16"/>
                <w:szCs w:val="16"/>
              </w:rPr>
            </w:pPr>
            <w:r w:rsidRPr="0013424E">
              <w:rPr>
                <w:sz w:val="16"/>
                <w:szCs w:val="16"/>
              </w:rPr>
              <w:t>F</w:t>
            </w:r>
          </w:p>
        </w:tc>
      </w:tr>
      <w:tr w:rsidR="0013424E" w:rsidRPr="0013424E" w14:paraId="03B03AB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78A845" w14:textId="56496CEF" w:rsidR="0013424E" w:rsidRPr="0013424E" w:rsidRDefault="0013424E" w:rsidP="0013424E">
            <w:pPr>
              <w:pStyle w:val="TAL"/>
              <w:rPr>
                <w:rFonts w:cs="Arial"/>
                <w:sz w:val="16"/>
                <w:szCs w:val="16"/>
              </w:rPr>
            </w:pPr>
            <w:r w:rsidRPr="0013424E">
              <w:rPr>
                <w:sz w:val="16"/>
                <w:szCs w:val="16"/>
              </w:rPr>
              <w:t>R2-2503034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DC0AC0" w14:textId="59E4ECBB" w:rsidR="0013424E" w:rsidRPr="0013424E" w:rsidRDefault="0013424E" w:rsidP="0013424E">
            <w:pPr>
              <w:pStyle w:val="TAL"/>
              <w:rPr>
                <w:rFonts w:cs="Arial"/>
                <w:sz w:val="16"/>
                <w:szCs w:val="16"/>
              </w:rPr>
            </w:pPr>
            <w:r w:rsidRPr="0013424E">
              <w:rPr>
                <w:sz w:val="16"/>
                <w:szCs w:val="16"/>
              </w:rPr>
              <w:t>Correction on supporting 8Tx in MAC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953D9F" w14:textId="3E5AAEF4" w:rsidR="0013424E" w:rsidRPr="0013424E" w:rsidRDefault="0013424E" w:rsidP="0013424E">
            <w:pPr>
              <w:pStyle w:val="TAL"/>
              <w:rPr>
                <w:rFonts w:cs="Arial"/>
                <w:sz w:val="16"/>
                <w:szCs w:val="16"/>
              </w:rPr>
            </w:pPr>
            <w:proofErr w:type="spellStart"/>
            <w:r w:rsidRPr="0013424E">
              <w:rPr>
                <w:sz w:val="16"/>
                <w:szCs w:val="16"/>
              </w:rPr>
              <w:t>ASUSTeK</w:t>
            </w:r>
            <w:proofErr w:type="spellEnd"/>
            <w:r w:rsidRPr="0013424E">
              <w:rPr>
                <w:sz w:val="16"/>
                <w:szCs w:val="16"/>
              </w:rPr>
              <w:t>, Samsung,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9B662" w14:textId="7442EF51"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69B3A" w14:textId="46E3D98F" w:rsidR="0013424E" w:rsidRPr="0013424E" w:rsidRDefault="0013424E" w:rsidP="0013424E">
            <w:pPr>
              <w:pStyle w:val="TAL"/>
              <w:rPr>
                <w:rFonts w:cs="Arial"/>
                <w:sz w:val="16"/>
                <w:szCs w:val="16"/>
              </w:rPr>
            </w:pPr>
            <w:r w:rsidRPr="0013424E">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DE0CE" w14:textId="2E0A025D" w:rsidR="0013424E" w:rsidRPr="0013424E" w:rsidRDefault="0013424E" w:rsidP="0013424E">
            <w:pPr>
              <w:pStyle w:val="TAL"/>
              <w:rPr>
                <w:rFonts w:cs="Arial"/>
                <w:sz w:val="16"/>
                <w:szCs w:val="16"/>
              </w:rPr>
            </w:pPr>
            <w:proofErr w:type="spellStart"/>
            <w:r w:rsidRPr="0013424E">
              <w:rPr>
                <w:sz w:val="16"/>
                <w:szCs w:val="16"/>
              </w:rPr>
              <w:t>NR_MIMO_evo_DL_UL</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A6056A" w14:textId="51097F6D" w:rsidR="0013424E" w:rsidRPr="0013424E" w:rsidRDefault="0013424E" w:rsidP="0013424E">
            <w:pPr>
              <w:pStyle w:val="TAL"/>
              <w:rPr>
                <w:rFonts w:cs="Arial"/>
                <w:sz w:val="16"/>
                <w:szCs w:val="16"/>
              </w:rPr>
            </w:pPr>
            <w:r w:rsidRPr="0013424E">
              <w:rPr>
                <w:sz w:val="16"/>
                <w:szCs w:val="16"/>
              </w:rPr>
              <w:t>1990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2AB7C2" w14:textId="746A6A09" w:rsidR="0013424E" w:rsidRPr="0013424E" w:rsidRDefault="0013424E" w:rsidP="0013424E">
            <w:pPr>
              <w:pStyle w:val="TAL"/>
              <w:rPr>
                <w:rFonts w:cs="Arial"/>
                <w:sz w:val="16"/>
                <w:szCs w:val="16"/>
              </w:rPr>
            </w:pPr>
            <w:r w:rsidRPr="0013424E">
              <w:rPr>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D857E2" w14:textId="3172DB9F" w:rsidR="0013424E" w:rsidRPr="0013424E" w:rsidRDefault="0013424E" w:rsidP="0013424E">
            <w:pPr>
              <w:pStyle w:val="TAL"/>
              <w:rPr>
                <w:rFonts w:cs="Arial"/>
                <w:sz w:val="16"/>
                <w:szCs w:val="16"/>
              </w:rPr>
            </w:pPr>
            <w:r w:rsidRPr="0013424E">
              <w:rPr>
                <w:sz w:val="16"/>
                <w:szCs w:val="16"/>
              </w:rPr>
              <w:t>F</w:t>
            </w:r>
          </w:p>
        </w:tc>
      </w:tr>
      <w:tr w:rsidR="0013424E" w:rsidRPr="0013424E" w14:paraId="559D25D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CA42FF" w14:textId="37F6AB7F" w:rsidR="0013424E" w:rsidRPr="0013424E" w:rsidRDefault="0013424E" w:rsidP="0013424E">
            <w:pPr>
              <w:pStyle w:val="TAL"/>
              <w:rPr>
                <w:rFonts w:cs="Arial"/>
                <w:sz w:val="16"/>
                <w:szCs w:val="16"/>
              </w:rPr>
            </w:pPr>
            <w:r w:rsidRPr="0013424E">
              <w:rPr>
                <w:sz w:val="16"/>
                <w:szCs w:val="16"/>
              </w:rPr>
              <w:t>R2-2503035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78FE69" w14:textId="0D1DED59" w:rsidR="0013424E" w:rsidRPr="0013424E" w:rsidRDefault="0013424E" w:rsidP="0013424E">
            <w:pPr>
              <w:pStyle w:val="TAL"/>
              <w:rPr>
                <w:rFonts w:cs="Arial"/>
                <w:sz w:val="16"/>
                <w:szCs w:val="16"/>
              </w:rPr>
            </w:pPr>
            <w:r w:rsidRPr="0013424E">
              <w:rPr>
                <w:sz w:val="16"/>
                <w:szCs w:val="16"/>
              </w:rPr>
              <w:t>Introduction of number of UEs in RRC_INACTIVE state with data transmission [KPI_SDT_SA5]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C4F0D1" w14:textId="50272A60" w:rsidR="0013424E" w:rsidRPr="0013424E" w:rsidRDefault="0013424E" w:rsidP="0013424E">
            <w:pPr>
              <w:pStyle w:val="TAL"/>
              <w:rPr>
                <w:rFonts w:cs="Arial"/>
                <w:sz w:val="16"/>
                <w:szCs w:val="16"/>
              </w:rPr>
            </w:pPr>
            <w:r w:rsidRPr="0013424E">
              <w:rPr>
                <w:sz w:val="16"/>
                <w:szCs w:val="16"/>
              </w:rPr>
              <w:t xml:space="preserve">China Telecom, Huawei, </w:t>
            </w:r>
            <w:proofErr w:type="spellStart"/>
            <w:r w:rsidRPr="0013424E">
              <w:rPr>
                <w:sz w:val="16"/>
                <w:szCs w:val="16"/>
              </w:rPr>
              <w:t>HiSilicon</w:t>
            </w:r>
            <w:proofErr w:type="spellEnd"/>
            <w:r w:rsidRPr="0013424E">
              <w:rPr>
                <w:sz w:val="16"/>
                <w:szCs w:val="16"/>
              </w:rPr>
              <w:t xml:space="preserve">, ZTE Corporation, </w:t>
            </w:r>
            <w:proofErr w:type="spellStart"/>
            <w:r w:rsidRPr="0013424E">
              <w:rPr>
                <w:sz w:val="16"/>
                <w:szCs w:val="16"/>
              </w:rPr>
              <w:t>Sanechips</w:t>
            </w:r>
            <w:proofErr w:type="spellEnd"/>
            <w:r w:rsidRPr="0013424E">
              <w:rPr>
                <w:sz w:val="16"/>
                <w:szCs w:val="16"/>
              </w:rPr>
              <w:t>,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74045" w14:textId="2E1E0DF4" w:rsidR="0013424E" w:rsidRPr="0013424E" w:rsidRDefault="0013424E" w:rsidP="0013424E">
            <w:pPr>
              <w:pStyle w:val="TAL"/>
              <w:rPr>
                <w:rFonts w:cs="Arial"/>
                <w:sz w:val="16"/>
                <w:szCs w:val="16"/>
              </w:rPr>
            </w:pPr>
            <w:r w:rsidRPr="0013424E">
              <w:rPr>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94F56" w14:textId="520A1CA9" w:rsidR="0013424E" w:rsidRPr="0013424E" w:rsidRDefault="0013424E" w:rsidP="0013424E">
            <w:pPr>
              <w:pStyle w:val="TAL"/>
              <w:rPr>
                <w:rFonts w:cs="Arial"/>
                <w:sz w:val="16"/>
                <w:szCs w:val="16"/>
              </w:rPr>
            </w:pPr>
            <w:r w:rsidRPr="0013424E">
              <w:rPr>
                <w:sz w:val="16"/>
                <w:szCs w:val="16"/>
              </w:rPr>
              <w:t>38.314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57FE5" w14:textId="1E604273" w:rsidR="0013424E" w:rsidRPr="0013424E" w:rsidRDefault="0013424E" w:rsidP="0013424E">
            <w:pPr>
              <w:pStyle w:val="TAL"/>
              <w:rPr>
                <w:rFonts w:cs="Arial"/>
                <w:sz w:val="16"/>
                <w:szCs w:val="16"/>
              </w:rPr>
            </w:pPr>
            <w:r w:rsidRPr="0013424E">
              <w:rPr>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82C29" w14:textId="6DE1E787" w:rsidR="0013424E" w:rsidRPr="0013424E" w:rsidRDefault="0013424E" w:rsidP="0013424E">
            <w:pPr>
              <w:pStyle w:val="TAL"/>
              <w:rPr>
                <w:rFonts w:cs="Arial"/>
                <w:sz w:val="16"/>
                <w:szCs w:val="16"/>
              </w:rPr>
            </w:pPr>
            <w:r w:rsidRPr="0013424E">
              <w:rPr>
                <w:sz w:val="16"/>
                <w:szCs w:val="16"/>
              </w:rPr>
              <w:t>0034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831508" w14:textId="0E7C1743"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CAC2BA" w14:textId="49952A80" w:rsidR="0013424E" w:rsidRPr="0013424E" w:rsidRDefault="0013424E" w:rsidP="0013424E">
            <w:pPr>
              <w:pStyle w:val="TAL"/>
              <w:rPr>
                <w:rFonts w:cs="Arial"/>
                <w:sz w:val="16"/>
                <w:szCs w:val="16"/>
              </w:rPr>
            </w:pPr>
            <w:r w:rsidRPr="0013424E">
              <w:rPr>
                <w:sz w:val="16"/>
                <w:szCs w:val="16"/>
              </w:rPr>
              <w:t>B</w:t>
            </w:r>
          </w:p>
        </w:tc>
      </w:tr>
      <w:tr w:rsidR="0013424E" w:rsidRPr="0013424E" w14:paraId="0FF41DC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C1CC3A" w14:textId="099183D0" w:rsidR="0013424E" w:rsidRPr="0013424E" w:rsidRDefault="0013424E" w:rsidP="0013424E">
            <w:pPr>
              <w:pStyle w:val="TAL"/>
              <w:rPr>
                <w:rFonts w:cs="Arial"/>
                <w:sz w:val="16"/>
                <w:szCs w:val="16"/>
              </w:rPr>
            </w:pPr>
            <w:r w:rsidRPr="0013424E">
              <w:rPr>
                <w:sz w:val="16"/>
                <w:szCs w:val="16"/>
              </w:rPr>
              <w:t>R2-2503061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C4911C" w14:textId="2E7A7B5C" w:rsidR="0013424E" w:rsidRPr="0013424E" w:rsidRDefault="0013424E" w:rsidP="0013424E">
            <w:pPr>
              <w:pStyle w:val="TAL"/>
              <w:rPr>
                <w:rFonts w:cs="Arial"/>
                <w:sz w:val="16"/>
                <w:szCs w:val="16"/>
              </w:rPr>
            </w:pPr>
            <w:r w:rsidRPr="0013424E">
              <w:rPr>
                <w:sz w:val="16"/>
                <w:szCs w:val="16"/>
              </w:rPr>
              <w:t>Correction on SIB33 reception in RRC_CONNECTED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FF8FF3" w14:textId="2BDB4620"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240A3" w14:textId="68FA631F"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65B24" w14:textId="68B99365" w:rsidR="0013424E" w:rsidRPr="0013424E" w:rsidRDefault="0013424E" w:rsidP="0013424E">
            <w:pPr>
              <w:pStyle w:val="TAL"/>
              <w:rPr>
                <w:rFonts w:cs="Arial"/>
                <w:sz w:val="16"/>
                <w:szCs w:val="16"/>
              </w:rPr>
            </w:pPr>
            <w:r w:rsidRPr="0013424E">
              <w:rPr>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3818C" w14:textId="7A8C3D13" w:rsidR="0013424E" w:rsidRPr="0013424E" w:rsidRDefault="0013424E" w:rsidP="0013424E">
            <w:pPr>
              <w:pStyle w:val="TAL"/>
              <w:rPr>
                <w:rFonts w:cs="Arial"/>
                <w:sz w:val="16"/>
                <w:szCs w:val="16"/>
              </w:rPr>
            </w:pPr>
            <w:proofErr w:type="spellStart"/>
            <w:r w:rsidRPr="0013424E">
              <w:rPr>
                <w:sz w:val="16"/>
                <w:szCs w:val="16"/>
              </w:rPr>
              <w:t>IoT_NTN_enh</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1D88F0" w14:textId="710FF42A" w:rsidR="0013424E" w:rsidRPr="0013424E" w:rsidRDefault="0013424E" w:rsidP="0013424E">
            <w:pPr>
              <w:pStyle w:val="TAL"/>
              <w:rPr>
                <w:rFonts w:cs="Arial"/>
                <w:sz w:val="16"/>
                <w:szCs w:val="16"/>
              </w:rPr>
            </w:pPr>
            <w:r w:rsidRPr="0013424E">
              <w:rPr>
                <w:sz w:val="16"/>
                <w:szCs w:val="16"/>
              </w:rPr>
              <w:t>5105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1B380D" w14:textId="0C16EF9D"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4234E6" w14:textId="66F3135A" w:rsidR="0013424E" w:rsidRPr="0013424E" w:rsidRDefault="0013424E" w:rsidP="0013424E">
            <w:pPr>
              <w:pStyle w:val="TAL"/>
              <w:rPr>
                <w:rFonts w:cs="Arial"/>
                <w:sz w:val="16"/>
                <w:szCs w:val="16"/>
              </w:rPr>
            </w:pPr>
            <w:r w:rsidRPr="0013424E">
              <w:rPr>
                <w:sz w:val="16"/>
                <w:szCs w:val="16"/>
              </w:rPr>
              <w:t>F</w:t>
            </w:r>
          </w:p>
        </w:tc>
      </w:tr>
      <w:tr w:rsidR="0013424E" w:rsidRPr="0013424E" w14:paraId="4F8BF53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27BE1A" w14:textId="161DFAF7" w:rsidR="0013424E" w:rsidRPr="0013424E" w:rsidRDefault="0013424E" w:rsidP="0013424E">
            <w:pPr>
              <w:pStyle w:val="TAL"/>
              <w:rPr>
                <w:rFonts w:cs="Arial"/>
                <w:sz w:val="16"/>
                <w:szCs w:val="16"/>
              </w:rPr>
            </w:pPr>
            <w:r w:rsidRPr="0013424E">
              <w:rPr>
                <w:sz w:val="16"/>
                <w:szCs w:val="16"/>
              </w:rPr>
              <w:t>R2-2503062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B4BE9E" w14:textId="17319832" w:rsidR="0013424E" w:rsidRPr="0013424E" w:rsidRDefault="0013424E" w:rsidP="0013424E">
            <w:pPr>
              <w:pStyle w:val="TAL"/>
              <w:rPr>
                <w:rFonts w:cs="Arial"/>
                <w:sz w:val="16"/>
                <w:szCs w:val="16"/>
              </w:rPr>
            </w:pPr>
            <w:r w:rsidRPr="0013424E">
              <w:rPr>
                <w:sz w:val="16"/>
                <w:szCs w:val="16"/>
              </w:rPr>
              <w:t>Corrections to location-based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017EB4" w14:textId="64A86E0F" w:rsidR="0013424E" w:rsidRPr="0013424E" w:rsidRDefault="0013424E" w:rsidP="0013424E">
            <w:pPr>
              <w:pStyle w:val="TAL"/>
              <w:rPr>
                <w:rFonts w:cs="Arial"/>
                <w:sz w:val="16"/>
                <w:szCs w:val="16"/>
              </w:rPr>
            </w:pPr>
            <w:r w:rsidRPr="0013424E">
              <w:rPr>
                <w:sz w:val="16"/>
                <w:szCs w:val="16"/>
              </w:rPr>
              <w:t xml:space="preserve">ZTE Corporation, Ericsson, CATT, </w:t>
            </w:r>
            <w:proofErr w:type="spellStart"/>
            <w:r w:rsidRPr="0013424E">
              <w:rPr>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687ED" w14:textId="3258828D"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93BFB" w14:textId="0895348A" w:rsidR="0013424E" w:rsidRPr="0013424E" w:rsidRDefault="0013424E" w:rsidP="0013424E">
            <w:pPr>
              <w:pStyle w:val="TAL"/>
              <w:rPr>
                <w:rFonts w:cs="Arial"/>
                <w:sz w:val="16"/>
                <w:szCs w:val="16"/>
              </w:rPr>
            </w:pPr>
            <w:r w:rsidRPr="0013424E">
              <w:rPr>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EDE74" w14:textId="163A622D" w:rsidR="0013424E" w:rsidRPr="0013424E" w:rsidRDefault="0013424E" w:rsidP="0013424E">
            <w:pPr>
              <w:pStyle w:val="TAL"/>
              <w:rPr>
                <w:rFonts w:cs="Arial"/>
                <w:sz w:val="16"/>
                <w:szCs w:val="16"/>
              </w:rPr>
            </w:pPr>
            <w:proofErr w:type="spellStart"/>
            <w:r w:rsidRPr="0013424E">
              <w:rPr>
                <w:sz w:val="16"/>
                <w:szCs w:val="16"/>
              </w:rPr>
              <w:t>IoT_NTN_enh</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A8F2EB" w14:textId="58D52333" w:rsidR="0013424E" w:rsidRPr="0013424E" w:rsidRDefault="0013424E" w:rsidP="0013424E">
            <w:pPr>
              <w:pStyle w:val="TAL"/>
              <w:rPr>
                <w:rFonts w:cs="Arial"/>
                <w:sz w:val="16"/>
                <w:szCs w:val="16"/>
              </w:rPr>
            </w:pPr>
            <w:r w:rsidRPr="0013424E">
              <w:rPr>
                <w:sz w:val="16"/>
                <w:szCs w:val="16"/>
              </w:rPr>
              <w:t>1417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7BCEB4" w14:textId="03B446FB"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B5A51C" w14:textId="3613AA6E" w:rsidR="0013424E" w:rsidRPr="0013424E" w:rsidRDefault="0013424E" w:rsidP="0013424E">
            <w:pPr>
              <w:pStyle w:val="TAL"/>
              <w:rPr>
                <w:rFonts w:cs="Arial"/>
                <w:sz w:val="16"/>
                <w:szCs w:val="16"/>
              </w:rPr>
            </w:pPr>
            <w:r w:rsidRPr="0013424E">
              <w:rPr>
                <w:sz w:val="16"/>
                <w:szCs w:val="16"/>
              </w:rPr>
              <w:t>F</w:t>
            </w:r>
          </w:p>
        </w:tc>
      </w:tr>
      <w:tr w:rsidR="0013424E" w:rsidRPr="0013424E" w14:paraId="5023C19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4B3B36" w14:textId="2C93229F" w:rsidR="0013424E" w:rsidRPr="0013424E" w:rsidRDefault="0013424E" w:rsidP="0013424E">
            <w:pPr>
              <w:pStyle w:val="TAL"/>
              <w:rPr>
                <w:rFonts w:cs="Arial"/>
                <w:sz w:val="16"/>
                <w:szCs w:val="16"/>
              </w:rPr>
            </w:pPr>
            <w:r w:rsidRPr="0013424E">
              <w:rPr>
                <w:sz w:val="16"/>
                <w:szCs w:val="16"/>
              </w:rPr>
              <w:t>R2-2503066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2B669A" w14:textId="23A3FA31" w:rsidR="0013424E" w:rsidRPr="0013424E" w:rsidRDefault="0013424E" w:rsidP="0013424E">
            <w:pPr>
              <w:pStyle w:val="TAL"/>
              <w:rPr>
                <w:rFonts w:cs="Arial"/>
                <w:sz w:val="16"/>
                <w:szCs w:val="16"/>
              </w:rPr>
            </w:pPr>
            <w:r w:rsidRPr="0013424E">
              <w:rPr>
                <w:sz w:val="16"/>
                <w:szCs w:val="16"/>
              </w:rPr>
              <w:t xml:space="preserve">Clarification on </w:t>
            </w:r>
            <w:proofErr w:type="spellStart"/>
            <w:r w:rsidRPr="0013424E">
              <w:rPr>
                <w:sz w:val="16"/>
                <w:szCs w:val="16"/>
              </w:rPr>
              <w:t>ssb-TimeOffset</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0BEF93" w14:textId="64C1E7C4" w:rsidR="0013424E" w:rsidRPr="0013424E" w:rsidRDefault="0013424E" w:rsidP="0013424E">
            <w:pPr>
              <w:pStyle w:val="TAL"/>
              <w:rPr>
                <w:rFonts w:cs="Arial"/>
                <w:sz w:val="16"/>
                <w:szCs w:val="16"/>
              </w:rPr>
            </w:pPr>
            <w:r w:rsidRPr="0013424E">
              <w:rPr>
                <w:sz w:val="16"/>
                <w:szCs w:val="16"/>
              </w:rPr>
              <w:t>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294C6" w14:textId="5F0D5963"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23684" w14:textId="1E2B2134"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321D7B" w14:textId="2B7E0DFC" w:rsidR="0013424E" w:rsidRPr="0013424E" w:rsidRDefault="0013424E" w:rsidP="0013424E">
            <w:pPr>
              <w:pStyle w:val="TAL"/>
              <w:rPr>
                <w:rFonts w:cs="Arial"/>
                <w:sz w:val="16"/>
                <w:szCs w:val="16"/>
              </w:rPr>
            </w:pPr>
            <w:proofErr w:type="spellStart"/>
            <w:r w:rsidRPr="0013424E">
              <w:rPr>
                <w:sz w:val="16"/>
                <w:szCs w:val="16"/>
              </w:rPr>
              <w:t>NR_NTN_enh</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A19BA7" w14:textId="1DEB5617" w:rsidR="0013424E" w:rsidRPr="0013424E" w:rsidRDefault="0013424E" w:rsidP="0013424E">
            <w:pPr>
              <w:pStyle w:val="TAL"/>
              <w:rPr>
                <w:rFonts w:cs="Arial"/>
                <w:sz w:val="16"/>
                <w:szCs w:val="16"/>
              </w:rPr>
            </w:pPr>
            <w:r w:rsidRPr="0013424E">
              <w:rPr>
                <w:sz w:val="16"/>
                <w:szCs w:val="16"/>
              </w:rPr>
              <w:t>5335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DD1055" w14:textId="68526627"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895B2" w14:textId="3C25D00B" w:rsidR="0013424E" w:rsidRPr="0013424E" w:rsidRDefault="0013424E" w:rsidP="0013424E">
            <w:pPr>
              <w:pStyle w:val="TAL"/>
              <w:rPr>
                <w:rFonts w:cs="Arial"/>
                <w:sz w:val="16"/>
                <w:szCs w:val="16"/>
              </w:rPr>
            </w:pPr>
            <w:r w:rsidRPr="0013424E">
              <w:rPr>
                <w:sz w:val="16"/>
                <w:szCs w:val="16"/>
              </w:rPr>
              <w:t>F</w:t>
            </w:r>
          </w:p>
        </w:tc>
      </w:tr>
      <w:tr w:rsidR="0013424E" w:rsidRPr="0013424E" w14:paraId="500D3BF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7C1668" w14:textId="7DE52C5B" w:rsidR="0013424E" w:rsidRPr="0013424E" w:rsidRDefault="0013424E" w:rsidP="0013424E">
            <w:pPr>
              <w:pStyle w:val="TAL"/>
              <w:rPr>
                <w:rFonts w:cs="Arial"/>
                <w:sz w:val="16"/>
                <w:szCs w:val="16"/>
              </w:rPr>
            </w:pPr>
            <w:r w:rsidRPr="0013424E">
              <w:rPr>
                <w:sz w:val="16"/>
                <w:szCs w:val="16"/>
              </w:rPr>
              <w:t>R2-2503079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745D70" w14:textId="5BE39D50" w:rsidR="0013424E" w:rsidRPr="0013424E" w:rsidRDefault="0013424E" w:rsidP="0013424E">
            <w:pPr>
              <w:pStyle w:val="TAL"/>
              <w:rPr>
                <w:rFonts w:cs="Arial"/>
                <w:sz w:val="16"/>
                <w:szCs w:val="16"/>
              </w:rPr>
            </w:pPr>
            <w:r w:rsidRPr="0013424E">
              <w:rPr>
                <w:sz w:val="16"/>
                <w:szCs w:val="16"/>
              </w:rPr>
              <w:t>Correction on NW restriction for dedicated SL-PRS resource pool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315A5D" w14:textId="4616E273" w:rsidR="0013424E" w:rsidRPr="0013424E" w:rsidRDefault="0013424E" w:rsidP="0013424E">
            <w:pPr>
              <w:pStyle w:val="TAL"/>
              <w:rPr>
                <w:rFonts w:cs="Arial"/>
                <w:sz w:val="16"/>
                <w:szCs w:val="16"/>
              </w:rPr>
            </w:pPr>
            <w:r w:rsidRPr="0013424E">
              <w:rPr>
                <w:sz w:val="16"/>
                <w:szCs w:val="16"/>
              </w:rPr>
              <w:t>vivo,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4A955" w14:textId="77A5937D"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0EBFD" w14:textId="26182D2E"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9EEAC" w14:textId="11AB02BA" w:rsidR="0013424E" w:rsidRPr="0013424E" w:rsidRDefault="0013424E" w:rsidP="0013424E">
            <w:pPr>
              <w:pStyle w:val="TAL"/>
              <w:rPr>
                <w:rFonts w:cs="Arial"/>
                <w:sz w:val="16"/>
                <w:szCs w:val="16"/>
              </w:rPr>
            </w:pPr>
            <w:r w:rsidRPr="0013424E">
              <w:rPr>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62B4E" w14:textId="68944D0B" w:rsidR="0013424E" w:rsidRPr="0013424E" w:rsidRDefault="0013424E" w:rsidP="0013424E">
            <w:pPr>
              <w:pStyle w:val="TAL"/>
              <w:rPr>
                <w:rFonts w:cs="Arial"/>
                <w:sz w:val="16"/>
                <w:szCs w:val="16"/>
              </w:rPr>
            </w:pPr>
            <w:r w:rsidRPr="0013424E">
              <w:rPr>
                <w:sz w:val="16"/>
                <w:szCs w:val="16"/>
              </w:rPr>
              <w:t>5104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A81B9D" w14:textId="1C5C9709" w:rsidR="0013424E" w:rsidRPr="0013424E" w:rsidRDefault="0013424E" w:rsidP="0013424E">
            <w:pPr>
              <w:pStyle w:val="TAL"/>
              <w:rPr>
                <w:rFonts w:cs="Arial"/>
                <w:sz w:val="16"/>
                <w:szCs w:val="16"/>
              </w:rPr>
            </w:pPr>
            <w:r w:rsidRPr="0013424E">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382C6D" w14:textId="271AE74C" w:rsidR="0013424E" w:rsidRPr="0013424E" w:rsidRDefault="0013424E" w:rsidP="0013424E">
            <w:pPr>
              <w:pStyle w:val="TAL"/>
              <w:rPr>
                <w:rFonts w:cs="Arial"/>
                <w:sz w:val="16"/>
                <w:szCs w:val="16"/>
              </w:rPr>
            </w:pPr>
            <w:r w:rsidRPr="0013424E">
              <w:rPr>
                <w:sz w:val="16"/>
                <w:szCs w:val="16"/>
              </w:rPr>
              <w:t>F</w:t>
            </w:r>
          </w:p>
        </w:tc>
      </w:tr>
      <w:tr w:rsidR="0013424E" w:rsidRPr="0013424E" w14:paraId="6419422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C37CC8" w14:textId="76FA2E31" w:rsidR="0013424E" w:rsidRPr="0013424E" w:rsidRDefault="0013424E" w:rsidP="0013424E">
            <w:pPr>
              <w:pStyle w:val="TAL"/>
              <w:rPr>
                <w:rFonts w:cs="Arial"/>
                <w:sz w:val="16"/>
                <w:szCs w:val="16"/>
              </w:rPr>
            </w:pPr>
            <w:r w:rsidRPr="0013424E">
              <w:rPr>
                <w:sz w:val="16"/>
                <w:szCs w:val="16"/>
              </w:rPr>
              <w:t>R2-2503080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96C1A6" w14:textId="76CAF486" w:rsidR="0013424E" w:rsidRPr="0013424E" w:rsidRDefault="0013424E" w:rsidP="0013424E">
            <w:pPr>
              <w:pStyle w:val="TAL"/>
              <w:rPr>
                <w:rFonts w:cs="Arial"/>
                <w:sz w:val="16"/>
                <w:szCs w:val="16"/>
              </w:rPr>
            </w:pPr>
            <w:r w:rsidRPr="0013424E">
              <w:rPr>
                <w:sz w:val="16"/>
                <w:szCs w:val="16"/>
              </w:rPr>
              <w:t>Corrections on the descriptions of nr-</w:t>
            </w:r>
            <w:proofErr w:type="spellStart"/>
            <w:r w:rsidRPr="0013424E">
              <w:rPr>
                <w:sz w:val="16"/>
                <w:szCs w:val="16"/>
              </w:rPr>
              <w:t>PeriodicOrOneShotTimeWindow</w:t>
            </w:r>
            <w:proofErr w:type="spellEnd"/>
            <w:r w:rsidRPr="0013424E">
              <w:rPr>
                <w:sz w:val="16"/>
                <w:szCs w:val="16"/>
              </w:rPr>
              <w:t xml:space="preserve"> and nr-</w:t>
            </w:r>
            <w:proofErr w:type="spellStart"/>
            <w:r w:rsidRPr="0013424E">
              <w:rPr>
                <w:sz w:val="16"/>
                <w:szCs w:val="16"/>
              </w:rPr>
              <w:t>StartSFN</w:t>
            </w:r>
            <w:proofErr w:type="spellEnd"/>
            <w:r w:rsidRPr="0013424E">
              <w:rPr>
                <w:sz w:val="16"/>
                <w:szCs w:val="16"/>
              </w:rPr>
              <w:t>-</w:t>
            </w:r>
            <w:proofErr w:type="spellStart"/>
            <w:r w:rsidRPr="0013424E">
              <w:rPr>
                <w:sz w:val="16"/>
                <w:szCs w:val="16"/>
              </w:rPr>
              <w:t>TimeWindow</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8FD19A" w14:textId="6313BA14" w:rsidR="0013424E" w:rsidRPr="0013424E" w:rsidRDefault="0013424E" w:rsidP="0013424E">
            <w:pPr>
              <w:pStyle w:val="TAL"/>
              <w:rPr>
                <w:rFonts w:cs="Arial"/>
                <w:sz w:val="16"/>
                <w:szCs w:val="16"/>
              </w:rPr>
            </w:pPr>
            <w:r w:rsidRPr="0013424E">
              <w:rPr>
                <w:sz w:val="16"/>
                <w:szCs w:val="16"/>
              </w:rPr>
              <w:t>CATT,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8C1AF" w14:textId="088A007A"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B2E05" w14:textId="3140F5BA" w:rsidR="0013424E" w:rsidRPr="0013424E" w:rsidRDefault="0013424E" w:rsidP="0013424E">
            <w:pPr>
              <w:pStyle w:val="TAL"/>
              <w:rPr>
                <w:rFonts w:cs="Arial"/>
                <w:sz w:val="16"/>
                <w:szCs w:val="16"/>
              </w:rPr>
            </w:pPr>
            <w:r w:rsidRPr="0013424E">
              <w:rPr>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12851" w14:textId="4E281CD5" w:rsidR="0013424E" w:rsidRPr="0013424E" w:rsidRDefault="0013424E" w:rsidP="0013424E">
            <w:pPr>
              <w:pStyle w:val="TAL"/>
              <w:rPr>
                <w:rFonts w:cs="Arial"/>
                <w:sz w:val="16"/>
                <w:szCs w:val="16"/>
                <w:lang w:val="fr-FR"/>
              </w:rPr>
            </w:pPr>
            <w:r w:rsidRPr="0013424E">
              <w:rPr>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F49599" w14:textId="73E7097E" w:rsidR="0013424E" w:rsidRPr="0013424E" w:rsidRDefault="0013424E" w:rsidP="0013424E">
            <w:pPr>
              <w:pStyle w:val="TAL"/>
              <w:rPr>
                <w:rFonts w:cs="Arial"/>
                <w:sz w:val="16"/>
                <w:szCs w:val="16"/>
              </w:rPr>
            </w:pPr>
            <w:r w:rsidRPr="0013424E">
              <w:rPr>
                <w:sz w:val="16"/>
                <w:szCs w:val="16"/>
              </w:rPr>
              <w:t>0548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1BF72F" w14:textId="0164191E"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E68F6D" w14:textId="78244E90" w:rsidR="0013424E" w:rsidRPr="0013424E" w:rsidRDefault="0013424E" w:rsidP="0013424E">
            <w:pPr>
              <w:pStyle w:val="TAL"/>
              <w:rPr>
                <w:rFonts w:cs="Arial"/>
                <w:sz w:val="16"/>
                <w:szCs w:val="16"/>
              </w:rPr>
            </w:pPr>
            <w:r w:rsidRPr="0013424E">
              <w:rPr>
                <w:sz w:val="16"/>
                <w:szCs w:val="16"/>
              </w:rPr>
              <w:t>F</w:t>
            </w:r>
          </w:p>
        </w:tc>
      </w:tr>
      <w:tr w:rsidR="0013424E" w:rsidRPr="0013424E" w14:paraId="39E2F05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ADDCE" w14:textId="06D685C8" w:rsidR="0013424E" w:rsidRPr="0013424E" w:rsidRDefault="0013424E" w:rsidP="0013424E">
            <w:pPr>
              <w:pStyle w:val="TAL"/>
              <w:rPr>
                <w:rFonts w:cs="Arial"/>
                <w:sz w:val="16"/>
                <w:szCs w:val="16"/>
              </w:rPr>
            </w:pPr>
            <w:r w:rsidRPr="0013424E">
              <w:rPr>
                <w:sz w:val="16"/>
                <w:szCs w:val="16"/>
              </w:rPr>
              <w:t>R2-2503081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EBFE4E" w14:textId="6ED70E70" w:rsidR="0013424E" w:rsidRPr="0013424E" w:rsidRDefault="0013424E" w:rsidP="0013424E">
            <w:pPr>
              <w:pStyle w:val="TAL"/>
              <w:rPr>
                <w:rFonts w:cs="Arial"/>
                <w:sz w:val="16"/>
                <w:szCs w:val="16"/>
              </w:rPr>
            </w:pPr>
            <w:r w:rsidRPr="0013424E">
              <w:rPr>
                <w:sz w:val="16"/>
                <w:szCs w:val="16"/>
              </w:rPr>
              <w:t>Correction to PC5 RLC Channel Release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7C156" w14:textId="4B51D526" w:rsidR="0013424E" w:rsidRPr="0013424E" w:rsidRDefault="0013424E" w:rsidP="0013424E">
            <w:pPr>
              <w:pStyle w:val="TAL"/>
              <w:rPr>
                <w:rFonts w:cs="Arial"/>
                <w:sz w:val="16"/>
                <w:szCs w:val="16"/>
              </w:rPr>
            </w:pPr>
            <w:r w:rsidRPr="0013424E">
              <w:rPr>
                <w:sz w:val="16"/>
                <w:szCs w:val="16"/>
              </w:rPr>
              <w:t xml:space="preserve">Apple, </w:t>
            </w:r>
            <w:proofErr w:type="spellStart"/>
            <w:r w:rsidRPr="0013424E">
              <w:rPr>
                <w:sz w:val="16"/>
                <w:szCs w:val="16"/>
              </w:rPr>
              <w:t>ASUSTek</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0F99F" w14:textId="241FBD42"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4552DC" w14:textId="70AC5AE6"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86C67" w14:textId="23E6F323" w:rsidR="0013424E" w:rsidRPr="0013424E" w:rsidRDefault="0013424E" w:rsidP="0013424E">
            <w:pPr>
              <w:pStyle w:val="TAL"/>
              <w:rPr>
                <w:rFonts w:cs="Arial"/>
                <w:sz w:val="16"/>
                <w:szCs w:val="16"/>
                <w:lang w:val="fr-FR"/>
              </w:rPr>
            </w:pPr>
            <w:proofErr w:type="spellStart"/>
            <w:r w:rsidRPr="0013424E">
              <w:rPr>
                <w:sz w:val="16"/>
                <w:szCs w:val="16"/>
              </w:rPr>
              <w:t>NR_SL_relay_enh</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B3AB3E" w14:textId="6E0A384A" w:rsidR="0013424E" w:rsidRPr="0013424E" w:rsidRDefault="0013424E" w:rsidP="0013424E">
            <w:pPr>
              <w:pStyle w:val="TAL"/>
              <w:rPr>
                <w:rFonts w:cs="Arial"/>
                <w:sz w:val="16"/>
                <w:szCs w:val="16"/>
              </w:rPr>
            </w:pPr>
            <w:r w:rsidRPr="0013424E">
              <w:rPr>
                <w:sz w:val="16"/>
                <w:szCs w:val="16"/>
              </w:rPr>
              <w:t>5292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BD653A" w14:textId="191E6007"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E15E14" w14:textId="3D56AACF" w:rsidR="0013424E" w:rsidRPr="0013424E" w:rsidRDefault="0013424E" w:rsidP="0013424E">
            <w:pPr>
              <w:pStyle w:val="TAL"/>
              <w:rPr>
                <w:rFonts w:cs="Arial"/>
                <w:sz w:val="16"/>
                <w:szCs w:val="16"/>
              </w:rPr>
            </w:pPr>
            <w:r w:rsidRPr="0013424E">
              <w:rPr>
                <w:sz w:val="16"/>
                <w:szCs w:val="16"/>
              </w:rPr>
              <w:t>F</w:t>
            </w:r>
          </w:p>
        </w:tc>
      </w:tr>
      <w:tr w:rsidR="0013424E" w:rsidRPr="0013424E" w14:paraId="2D690FB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2B39F5" w14:textId="1D6AF364" w:rsidR="0013424E" w:rsidRPr="0013424E" w:rsidRDefault="0013424E" w:rsidP="0013424E">
            <w:pPr>
              <w:pStyle w:val="TAL"/>
              <w:rPr>
                <w:rFonts w:cs="Arial"/>
                <w:sz w:val="16"/>
                <w:szCs w:val="16"/>
              </w:rPr>
            </w:pPr>
            <w:r w:rsidRPr="0013424E">
              <w:rPr>
                <w:sz w:val="16"/>
                <w:szCs w:val="16"/>
              </w:rPr>
              <w:t>R2-2503084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B4B9C" w14:textId="2B07FBFA" w:rsidR="0013424E" w:rsidRPr="0013424E" w:rsidRDefault="0013424E" w:rsidP="0013424E">
            <w:pPr>
              <w:pStyle w:val="TAL"/>
              <w:rPr>
                <w:rFonts w:cs="Arial"/>
                <w:sz w:val="16"/>
                <w:szCs w:val="16"/>
              </w:rPr>
            </w:pPr>
            <w:r w:rsidRPr="0013424E">
              <w:rPr>
                <w:sz w:val="16"/>
                <w:szCs w:val="16"/>
              </w:rPr>
              <w:t xml:space="preserve">Correction on </w:t>
            </w:r>
            <w:proofErr w:type="spellStart"/>
            <w:r w:rsidRPr="0013424E">
              <w:rPr>
                <w:sz w:val="16"/>
                <w:szCs w:val="16"/>
              </w:rPr>
              <w:t>sidelink</w:t>
            </w:r>
            <w:proofErr w:type="spellEnd"/>
            <w:r w:rsidRPr="0013424E">
              <w:rPr>
                <w:sz w:val="16"/>
                <w:szCs w:val="16"/>
              </w:rPr>
              <w:t xml:space="preserve"> relay RRC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70972F" w14:textId="6C5A6595" w:rsidR="0013424E" w:rsidRPr="0013424E" w:rsidRDefault="0013424E" w:rsidP="0013424E">
            <w:pPr>
              <w:pStyle w:val="TAL"/>
              <w:rPr>
                <w:rFonts w:cs="Arial"/>
                <w:sz w:val="16"/>
                <w:szCs w:val="16"/>
              </w:rPr>
            </w:pPr>
            <w:r w:rsidRPr="0013424E">
              <w:rPr>
                <w:sz w:val="16"/>
                <w:szCs w:val="16"/>
              </w:rPr>
              <w:t xml:space="preserve">ZTE Corporation, </w:t>
            </w:r>
            <w:proofErr w:type="spellStart"/>
            <w:r w:rsidRPr="0013424E">
              <w:rPr>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4B50D" w14:textId="1F28262A"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2786F" w14:textId="624CCF6E"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30375" w14:textId="40E39EDE" w:rsidR="0013424E" w:rsidRPr="0013424E" w:rsidRDefault="0013424E" w:rsidP="0013424E">
            <w:pPr>
              <w:pStyle w:val="TAL"/>
              <w:rPr>
                <w:rFonts w:cs="Arial"/>
                <w:sz w:val="16"/>
                <w:szCs w:val="16"/>
                <w:lang w:val="fr-FR"/>
              </w:rPr>
            </w:pPr>
            <w:proofErr w:type="spellStart"/>
            <w:r w:rsidRPr="0013424E">
              <w:rPr>
                <w:sz w:val="16"/>
                <w:szCs w:val="16"/>
              </w:rPr>
              <w:t>NR_SL_relay_enh</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5DC5" w14:textId="7752720D" w:rsidR="0013424E" w:rsidRPr="0013424E" w:rsidRDefault="0013424E" w:rsidP="0013424E">
            <w:pPr>
              <w:pStyle w:val="TAL"/>
              <w:rPr>
                <w:rFonts w:cs="Arial"/>
                <w:sz w:val="16"/>
                <w:szCs w:val="16"/>
              </w:rPr>
            </w:pPr>
            <w:r w:rsidRPr="0013424E">
              <w:rPr>
                <w:sz w:val="16"/>
                <w:szCs w:val="16"/>
              </w:rPr>
              <w:t>5331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F2263C" w14:textId="30EE60E6"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B19333" w14:textId="44081AEA" w:rsidR="0013424E" w:rsidRPr="0013424E" w:rsidRDefault="0013424E" w:rsidP="0013424E">
            <w:pPr>
              <w:pStyle w:val="TAL"/>
              <w:rPr>
                <w:rFonts w:cs="Arial"/>
                <w:sz w:val="16"/>
                <w:szCs w:val="16"/>
              </w:rPr>
            </w:pPr>
            <w:r w:rsidRPr="0013424E">
              <w:rPr>
                <w:sz w:val="16"/>
                <w:szCs w:val="16"/>
              </w:rPr>
              <w:t>F</w:t>
            </w:r>
          </w:p>
        </w:tc>
      </w:tr>
      <w:tr w:rsidR="0013424E" w:rsidRPr="0013424E" w14:paraId="7B1DA94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8C2FC1" w14:textId="62F7F512" w:rsidR="0013424E" w:rsidRPr="0013424E" w:rsidRDefault="0013424E" w:rsidP="0013424E">
            <w:pPr>
              <w:pStyle w:val="TAL"/>
              <w:rPr>
                <w:rFonts w:cs="Arial"/>
                <w:sz w:val="16"/>
                <w:szCs w:val="16"/>
              </w:rPr>
            </w:pPr>
            <w:r w:rsidRPr="0013424E">
              <w:rPr>
                <w:sz w:val="16"/>
                <w:szCs w:val="16"/>
              </w:rPr>
              <w:t>R2-2503102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10BDE7" w14:textId="5D819BC3" w:rsidR="0013424E" w:rsidRPr="0013424E" w:rsidRDefault="0013424E" w:rsidP="0013424E">
            <w:pPr>
              <w:pStyle w:val="TAL"/>
              <w:rPr>
                <w:rFonts w:cs="Arial"/>
                <w:sz w:val="16"/>
                <w:szCs w:val="16"/>
              </w:rPr>
            </w:pPr>
            <w:r w:rsidRPr="0013424E">
              <w:rPr>
                <w:sz w:val="16"/>
                <w:szCs w:val="16"/>
              </w:rPr>
              <w:t xml:space="preserve">Correction on </w:t>
            </w:r>
            <w:proofErr w:type="spellStart"/>
            <w:r w:rsidRPr="0013424E">
              <w:rPr>
                <w:sz w:val="16"/>
                <w:szCs w:val="16"/>
              </w:rPr>
              <w:t>timeUntilReconnection</w:t>
            </w:r>
            <w:proofErr w:type="spellEnd"/>
            <w:r w:rsidRPr="0013424E">
              <w:rPr>
                <w:sz w:val="16"/>
                <w:szCs w:val="16"/>
              </w:rPr>
              <w:t xml:space="preserve"> in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5228FF" w14:textId="50417B14" w:rsidR="0013424E" w:rsidRPr="0013424E" w:rsidRDefault="0013424E" w:rsidP="0013424E">
            <w:pPr>
              <w:pStyle w:val="TAL"/>
              <w:rPr>
                <w:rFonts w:cs="Arial"/>
                <w:sz w:val="16"/>
                <w:szCs w:val="16"/>
              </w:rPr>
            </w:pPr>
            <w:r w:rsidRPr="0013424E">
              <w:rPr>
                <w:sz w:val="16"/>
                <w:szCs w:val="16"/>
              </w:rPr>
              <w:t xml:space="preserve">ZTE Corporation, </w:t>
            </w:r>
            <w:proofErr w:type="spellStart"/>
            <w:r w:rsidRPr="0013424E">
              <w:rPr>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BB5EC" w14:textId="37BE9550"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EFF2A" w14:textId="2572FC8D" w:rsidR="0013424E" w:rsidRPr="0013424E" w:rsidRDefault="0013424E" w:rsidP="0013424E">
            <w:pPr>
              <w:pStyle w:val="TAL"/>
              <w:rPr>
                <w:rFonts w:cs="Arial"/>
                <w:sz w:val="16"/>
                <w:szCs w:val="16"/>
              </w:rPr>
            </w:pPr>
            <w:r w:rsidRPr="0013424E">
              <w:rPr>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0FE5B2" w14:textId="05FD682A" w:rsidR="0013424E" w:rsidRPr="0013424E" w:rsidRDefault="0013424E" w:rsidP="0013424E">
            <w:pPr>
              <w:pStyle w:val="TAL"/>
              <w:rPr>
                <w:rFonts w:cs="Arial"/>
                <w:sz w:val="16"/>
                <w:szCs w:val="16"/>
              </w:rPr>
            </w:pPr>
            <w:proofErr w:type="spellStart"/>
            <w:r w:rsidRPr="0013424E">
              <w:rPr>
                <w:sz w:val="16"/>
                <w:szCs w:val="16"/>
              </w:rPr>
              <w:t>NR_ENDC_SON_MDT_enh</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EBA5D2" w14:textId="6591CEF9" w:rsidR="0013424E" w:rsidRPr="0013424E" w:rsidRDefault="0013424E" w:rsidP="0013424E">
            <w:pPr>
              <w:pStyle w:val="TAL"/>
              <w:rPr>
                <w:rFonts w:cs="Arial"/>
                <w:sz w:val="16"/>
                <w:szCs w:val="16"/>
              </w:rPr>
            </w:pPr>
            <w:r w:rsidRPr="0013424E">
              <w:rPr>
                <w:sz w:val="16"/>
                <w:szCs w:val="16"/>
              </w:rPr>
              <w:t>5108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45400E" w14:textId="25BE1DBF"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B73FF6" w14:textId="0987E276" w:rsidR="0013424E" w:rsidRPr="0013424E" w:rsidRDefault="0013424E" w:rsidP="0013424E">
            <w:pPr>
              <w:pStyle w:val="TAL"/>
              <w:rPr>
                <w:rFonts w:cs="Arial"/>
                <w:sz w:val="16"/>
                <w:szCs w:val="16"/>
              </w:rPr>
            </w:pPr>
            <w:r w:rsidRPr="0013424E">
              <w:rPr>
                <w:sz w:val="16"/>
                <w:szCs w:val="16"/>
              </w:rPr>
              <w:t>F</w:t>
            </w:r>
          </w:p>
        </w:tc>
      </w:tr>
      <w:tr w:rsidR="0013424E" w:rsidRPr="0013424E" w14:paraId="474DA19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F37AEF" w14:textId="7B1B960A" w:rsidR="0013424E" w:rsidRPr="0013424E" w:rsidRDefault="0013424E" w:rsidP="0013424E">
            <w:pPr>
              <w:pStyle w:val="TAL"/>
              <w:rPr>
                <w:rFonts w:cs="Arial"/>
                <w:sz w:val="16"/>
                <w:szCs w:val="16"/>
              </w:rPr>
            </w:pPr>
            <w:r w:rsidRPr="0013424E">
              <w:rPr>
                <w:sz w:val="16"/>
                <w:szCs w:val="16"/>
              </w:rPr>
              <w:t>R2-2503103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BFE597" w14:textId="6C57ED6C" w:rsidR="0013424E" w:rsidRPr="0013424E" w:rsidRDefault="0013424E" w:rsidP="0013424E">
            <w:pPr>
              <w:pStyle w:val="TAL"/>
              <w:rPr>
                <w:rFonts w:cs="Arial"/>
                <w:sz w:val="16"/>
                <w:szCs w:val="16"/>
              </w:rPr>
            </w:pPr>
            <w:r w:rsidRPr="0013424E">
              <w:rPr>
                <w:sz w:val="16"/>
                <w:szCs w:val="16"/>
              </w:rPr>
              <w:t xml:space="preserve">Correction on </w:t>
            </w:r>
            <w:proofErr w:type="spellStart"/>
            <w:r w:rsidRPr="0013424E">
              <w:rPr>
                <w:sz w:val="16"/>
                <w:szCs w:val="16"/>
              </w:rPr>
              <w:t>timeUntilReconnection</w:t>
            </w:r>
            <w:proofErr w:type="spellEnd"/>
            <w:r w:rsidRPr="0013424E">
              <w:rPr>
                <w:sz w:val="16"/>
                <w:szCs w:val="16"/>
              </w:rPr>
              <w:t xml:space="preserve"> in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D77F44" w14:textId="043C48BE" w:rsidR="0013424E" w:rsidRPr="0013424E" w:rsidRDefault="0013424E" w:rsidP="0013424E">
            <w:pPr>
              <w:pStyle w:val="TAL"/>
              <w:rPr>
                <w:rFonts w:cs="Arial"/>
                <w:sz w:val="16"/>
                <w:szCs w:val="16"/>
              </w:rPr>
            </w:pPr>
            <w:r w:rsidRPr="0013424E">
              <w:rPr>
                <w:sz w:val="16"/>
                <w:szCs w:val="16"/>
              </w:rPr>
              <w:t xml:space="preserve">ZTE Corporation, </w:t>
            </w:r>
            <w:proofErr w:type="spellStart"/>
            <w:r w:rsidRPr="0013424E">
              <w:rPr>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A0A08" w14:textId="474F6292"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F7C78" w14:textId="4B856177" w:rsidR="0013424E" w:rsidRPr="0013424E" w:rsidRDefault="0013424E" w:rsidP="0013424E">
            <w:pPr>
              <w:pStyle w:val="TAL"/>
              <w:rPr>
                <w:rFonts w:cs="Arial"/>
                <w:sz w:val="16"/>
                <w:szCs w:val="16"/>
              </w:rPr>
            </w:pPr>
            <w:r w:rsidRPr="0013424E">
              <w:rPr>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6DDD6" w14:textId="3D077394" w:rsidR="0013424E" w:rsidRPr="0013424E" w:rsidRDefault="0013424E" w:rsidP="0013424E">
            <w:pPr>
              <w:pStyle w:val="TAL"/>
              <w:rPr>
                <w:rFonts w:cs="Arial"/>
                <w:sz w:val="16"/>
                <w:szCs w:val="16"/>
              </w:rPr>
            </w:pPr>
            <w:proofErr w:type="spellStart"/>
            <w:r w:rsidRPr="0013424E">
              <w:rPr>
                <w:sz w:val="16"/>
                <w:szCs w:val="16"/>
              </w:rPr>
              <w:t>NR_ENDC_SON_MDT_enh</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93734" w14:textId="61E9BCC5" w:rsidR="0013424E" w:rsidRPr="0013424E" w:rsidRDefault="0013424E" w:rsidP="0013424E">
            <w:pPr>
              <w:pStyle w:val="TAL"/>
              <w:rPr>
                <w:rFonts w:cs="Arial"/>
                <w:sz w:val="16"/>
                <w:szCs w:val="16"/>
              </w:rPr>
            </w:pPr>
            <w:r w:rsidRPr="0013424E">
              <w:rPr>
                <w:sz w:val="16"/>
                <w:szCs w:val="16"/>
              </w:rPr>
              <w:t>5109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37A545" w14:textId="5EFBC0C2"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CC5109" w14:textId="7B1EC198" w:rsidR="0013424E" w:rsidRPr="0013424E" w:rsidRDefault="0013424E" w:rsidP="0013424E">
            <w:pPr>
              <w:pStyle w:val="TAL"/>
              <w:rPr>
                <w:rFonts w:cs="Arial"/>
                <w:sz w:val="16"/>
                <w:szCs w:val="16"/>
              </w:rPr>
            </w:pPr>
            <w:r w:rsidRPr="0013424E">
              <w:rPr>
                <w:sz w:val="16"/>
                <w:szCs w:val="16"/>
              </w:rPr>
              <w:t>A</w:t>
            </w:r>
          </w:p>
        </w:tc>
      </w:tr>
      <w:tr w:rsidR="0013424E" w:rsidRPr="0013424E" w14:paraId="7263CEA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3DA143" w14:textId="17BF41EB" w:rsidR="0013424E" w:rsidRPr="0013424E" w:rsidRDefault="0013424E" w:rsidP="0013424E">
            <w:pPr>
              <w:pStyle w:val="TAL"/>
              <w:rPr>
                <w:rFonts w:cs="Arial"/>
                <w:sz w:val="16"/>
                <w:szCs w:val="16"/>
              </w:rPr>
            </w:pPr>
            <w:r w:rsidRPr="0013424E">
              <w:rPr>
                <w:sz w:val="16"/>
                <w:szCs w:val="16"/>
              </w:rPr>
              <w:t>R2-2503104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034AC" w14:textId="1F50A43F" w:rsidR="0013424E" w:rsidRPr="0013424E" w:rsidRDefault="0013424E" w:rsidP="0013424E">
            <w:pPr>
              <w:pStyle w:val="TAL"/>
              <w:rPr>
                <w:rFonts w:cs="Arial"/>
                <w:sz w:val="16"/>
                <w:szCs w:val="16"/>
              </w:rPr>
            </w:pPr>
            <w:r w:rsidRPr="0013424E">
              <w:rPr>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D18033" w14:textId="73B9D07D"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01CF0" w14:textId="56F8F7AF" w:rsidR="0013424E" w:rsidRPr="0013424E" w:rsidRDefault="0013424E" w:rsidP="0013424E">
            <w:pPr>
              <w:pStyle w:val="TAL"/>
              <w:rPr>
                <w:rFonts w:cs="Arial"/>
                <w:sz w:val="16"/>
                <w:szCs w:val="16"/>
              </w:rPr>
            </w:pPr>
            <w:r w:rsidRPr="0013424E">
              <w:rPr>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2F90D" w14:textId="2842CC2B"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96E12" w14:textId="65F5CC5E" w:rsidR="0013424E" w:rsidRPr="0013424E" w:rsidRDefault="0013424E" w:rsidP="0013424E">
            <w:pPr>
              <w:pStyle w:val="TAL"/>
              <w:rPr>
                <w:rFonts w:cs="Arial"/>
                <w:sz w:val="16"/>
                <w:szCs w:val="16"/>
                <w:lang w:val="fr-FR"/>
              </w:rPr>
            </w:pPr>
            <w:proofErr w:type="spellStart"/>
            <w:r w:rsidRPr="0013424E">
              <w:rPr>
                <w:sz w:val="16"/>
                <w:szCs w:val="16"/>
              </w:rPr>
              <w:t>NR_newRAT</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F0763E" w14:textId="21AE1E92" w:rsidR="0013424E" w:rsidRPr="0013424E" w:rsidRDefault="0013424E" w:rsidP="0013424E">
            <w:pPr>
              <w:pStyle w:val="TAL"/>
              <w:rPr>
                <w:rFonts w:cs="Arial"/>
                <w:sz w:val="16"/>
                <w:szCs w:val="16"/>
              </w:rPr>
            </w:pPr>
            <w:r w:rsidRPr="0013424E">
              <w:rPr>
                <w:sz w:val="16"/>
                <w:szCs w:val="16"/>
              </w:rPr>
              <w:t>5324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F4E9DD" w14:textId="2FD79A83"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BC85C0" w14:textId="7D4F5466" w:rsidR="0013424E" w:rsidRPr="0013424E" w:rsidRDefault="0013424E" w:rsidP="0013424E">
            <w:pPr>
              <w:pStyle w:val="TAL"/>
              <w:rPr>
                <w:rFonts w:cs="Arial"/>
                <w:sz w:val="16"/>
                <w:szCs w:val="16"/>
              </w:rPr>
            </w:pPr>
            <w:r w:rsidRPr="0013424E">
              <w:rPr>
                <w:sz w:val="16"/>
                <w:szCs w:val="16"/>
              </w:rPr>
              <w:t>F</w:t>
            </w:r>
          </w:p>
        </w:tc>
      </w:tr>
      <w:tr w:rsidR="0013424E" w:rsidRPr="0013424E" w14:paraId="7BD9381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B7D1C" w14:textId="3A802FD1" w:rsidR="0013424E" w:rsidRPr="0013424E" w:rsidRDefault="0013424E" w:rsidP="0013424E">
            <w:pPr>
              <w:pStyle w:val="TAL"/>
              <w:rPr>
                <w:rFonts w:cs="Arial"/>
                <w:sz w:val="16"/>
                <w:szCs w:val="16"/>
              </w:rPr>
            </w:pPr>
            <w:r w:rsidRPr="0013424E">
              <w:rPr>
                <w:sz w:val="16"/>
                <w:szCs w:val="16"/>
              </w:rPr>
              <w:t>R2-2503105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FB8E0A" w14:textId="62B727AF" w:rsidR="0013424E" w:rsidRPr="0013424E" w:rsidRDefault="0013424E" w:rsidP="0013424E">
            <w:pPr>
              <w:pStyle w:val="TAL"/>
              <w:rPr>
                <w:rFonts w:cs="Arial"/>
                <w:sz w:val="16"/>
                <w:szCs w:val="16"/>
              </w:rPr>
            </w:pPr>
            <w:r w:rsidRPr="0013424E">
              <w:rPr>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84DAA5" w14:textId="277A5EB6"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4AA94" w14:textId="259F4E10" w:rsidR="0013424E" w:rsidRPr="0013424E" w:rsidRDefault="0013424E" w:rsidP="0013424E">
            <w:pPr>
              <w:pStyle w:val="TAL"/>
              <w:rPr>
                <w:rFonts w:cs="Arial"/>
                <w:sz w:val="16"/>
                <w:szCs w:val="16"/>
              </w:rPr>
            </w:pPr>
            <w:r w:rsidRPr="0013424E">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0EA46" w14:textId="6B827761"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B858AC" w14:textId="6765D1D3" w:rsidR="0013424E" w:rsidRPr="0013424E" w:rsidRDefault="0013424E" w:rsidP="0013424E">
            <w:pPr>
              <w:pStyle w:val="TAL"/>
              <w:rPr>
                <w:rFonts w:cs="Arial"/>
                <w:sz w:val="16"/>
                <w:szCs w:val="16"/>
              </w:rPr>
            </w:pPr>
            <w:proofErr w:type="spellStart"/>
            <w:r w:rsidRPr="0013424E">
              <w:rPr>
                <w:sz w:val="16"/>
                <w:szCs w:val="16"/>
              </w:rPr>
              <w:t>NR_newRAT</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2E7EC7" w14:textId="482F86C2" w:rsidR="0013424E" w:rsidRPr="0013424E" w:rsidRDefault="0013424E" w:rsidP="0013424E">
            <w:pPr>
              <w:pStyle w:val="TAL"/>
              <w:rPr>
                <w:rFonts w:cs="Arial"/>
                <w:sz w:val="16"/>
                <w:szCs w:val="16"/>
              </w:rPr>
            </w:pPr>
            <w:r w:rsidRPr="0013424E">
              <w:rPr>
                <w:sz w:val="16"/>
                <w:szCs w:val="16"/>
              </w:rPr>
              <w:t>5325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C245ED" w14:textId="6251AB06"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16054" w14:textId="721AEA41" w:rsidR="0013424E" w:rsidRPr="0013424E" w:rsidRDefault="0013424E" w:rsidP="0013424E">
            <w:pPr>
              <w:pStyle w:val="TAL"/>
              <w:rPr>
                <w:rFonts w:cs="Arial"/>
                <w:sz w:val="16"/>
                <w:szCs w:val="16"/>
              </w:rPr>
            </w:pPr>
            <w:r w:rsidRPr="0013424E">
              <w:rPr>
                <w:sz w:val="16"/>
                <w:szCs w:val="16"/>
              </w:rPr>
              <w:t>A</w:t>
            </w:r>
          </w:p>
        </w:tc>
      </w:tr>
      <w:tr w:rsidR="0013424E" w:rsidRPr="0013424E" w14:paraId="46D0C6C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492EA2" w14:textId="1C902271" w:rsidR="0013424E" w:rsidRPr="0013424E" w:rsidRDefault="0013424E" w:rsidP="0013424E">
            <w:pPr>
              <w:pStyle w:val="TAL"/>
              <w:rPr>
                <w:rFonts w:cs="Arial"/>
                <w:sz w:val="16"/>
                <w:szCs w:val="16"/>
              </w:rPr>
            </w:pPr>
            <w:r w:rsidRPr="0013424E">
              <w:rPr>
                <w:sz w:val="16"/>
                <w:szCs w:val="16"/>
              </w:rPr>
              <w:t>R2-2503106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8ECEE6" w14:textId="608616F9" w:rsidR="0013424E" w:rsidRPr="0013424E" w:rsidRDefault="0013424E" w:rsidP="0013424E">
            <w:pPr>
              <w:pStyle w:val="TAL"/>
              <w:rPr>
                <w:rFonts w:cs="Arial"/>
                <w:sz w:val="16"/>
                <w:szCs w:val="16"/>
              </w:rPr>
            </w:pPr>
            <w:r w:rsidRPr="0013424E">
              <w:rPr>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A4236C" w14:textId="132C4B11"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FC637" w14:textId="072AAD97"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41FF8" w14:textId="0B523C52"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9B4DD3" w14:textId="0D99C118" w:rsidR="0013424E" w:rsidRPr="0013424E" w:rsidRDefault="0013424E" w:rsidP="0013424E">
            <w:pPr>
              <w:pStyle w:val="TAL"/>
              <w:rPr>
                <w:rFonts w:cs="Arial"/>
                <w:sz w:val="16"/>
                <w:szCs w:val="16"/>
              </w:rPr>
            </w:pPr>
            <w:proofErr w:type="spellStart"/>
            <w:r w:rsidRPr="0013424E">
              <w:rPr>
                <w:sz w:val="16"/>
                <w:szCs w:val="16"/>
              </w:rPr>
              <w:t>NR_newRAT</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058499" w14:textId="5E916466" w:rsidR="0013424E" w:rsidRPr="0013424E" w:rsidRDefault="0013424E" w:rsidP="0013424E">
            <w:pPr>
              <w:pStyle w:val="TAL"/>
              <w:rPr>
                <w:rFonts w:cs="Arial"/>
                <w:sz w:val="16"/>
                <w:szCs w:val="16"/>
              </w:rPr>
            </w:pPr>
            <w:r w:rsidRPr="0013424E">
              <w:rPr>
                <w:sz w:val="16"/>
                <w:szCs w:val="16"/>
              </w:rPr>
              <w:t>5326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BCBF78" w14:textId="0AC57D1E"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0A28EC" w14:textId="555D9621" w:rsidR="0013424E" w:rsidRPr="0013424E" w:rsidRDefault="0013424E" w:rsidP="0013424E">
            <w:pPr>
              <w:pStyle w:val="TAL"/>
              <w:rPr>
                <w:rFonts w:cs="Arial"/>
                <w:sz w:val="16"/>
                <w:szCs w:val="16"/>
              </w:rPr>
            </w:pPr>
            <w:r w:rsidRPr="0013424E">
              <w:rPr>
                <w:sz w:val="16"/>
                <w:szCs w:val="16"/>
              </w:rPr>
              <w:t>A</w:t>
            </w:r>
          </w:p>
        </w:tc>
      </w:tr>
      <w:tr w:rsidR="0013424E" w:rsidRPr="0013424E" w14:paraId="22E5767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662FA8" w14:textId="25488147" w:rsidR="0013424E" w:rsidRPr="0013424E" w:rsidRDefault="0013424E" w:rsidP="0013424E">
            <w:pPr>
              <w:pStyle w:val="TAL"/>
              <w:rPr>
                <w:rFonts w:cs="Arial"/>
                <w:sz w:val="16"/>
                <w:szCs w:val="16"/>
              </w:rPr>
            </w:pPr>
            <w:r w:rsidRPr="0013424E">
              <w:rPr>
                <w:sz w:val="16"/>
                <w:szCs w:val="16"/>
              </w:rPr>
              <w:t>R2-2503107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3F33CC" w14:textId="699439D0" w:rsidR="0013424E" w:rsidRPr="0013424E" w:rsidRDefault="0013424E" w:rsidP="0013424E">
            <w:pPr>
              <w:pStyle w:val="TAL"/>
              <w:rPr>
                <w:rFonts w:cs="Arial"/>
                <w:sz w:val="16"/>
                <w:szCs w:val="16"/>
              </w:rPr>
            </w:pPr>
            <w:r w:rsidRPr="0013424E">
              <w:rPr>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B2E4F0" w14:textId="767AC32A"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59E21" w14:textId="6CE0CDAF"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5B1C" w14:textId="073F9FC0"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43C95" w14:textId="02554C9B" w:rsidR="0013424E" w:rsidRPr="0013424E" w:rsidRDefault="0013424E" w:rsidP="0013424E">
            <w:pPr>
              <w:pStyle w:val="TAL"/>
              <w:rPr>
                <w:rFonts w:cs="Arial"/>
                <w:sz w:val="16"/>
                <w:szCs w:val="16"/>
              </w:rPr>
            </w:pPr>
            <w:proofErr w:type="spellStart"/>
            <w:r w:rsidRPr="0013424E">
              <w:rPr>
                <w:sz w:val="16"/>
                <w:szCs w:val="16"/>
              </w:rPr>
              <w:t>NR_newRAT</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94D9D4" w14:textId="1D6876E8" w:rsidR="0013424E" w:rsidRPr="0013424E" w:rsidRDefault="0013424E" w:rsidP="0013424E">
            <w:pPr>
              <w:pStyle w:val="TAL"/>
              <w:rPr>
                <w:rFonts w:cs="Arial"/>
                <w:sz w:val="16"/>
                <w:szCs w:val="16"/>
              </w:rPr>
            </w:pPr>
            <w:r w:rsidRPr="0013424E">
              <w:rPr>
                <w:sz w:val="16"/>
                <w:szCs w:val="16"/>
              </w:rPr>
              <w:t>5327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75483E" w14:textId="4BA65649"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61757F" w14:textId="4748FB3F" w:rsidR="0013424E" w:rsidRPr="0013424E" w:rsidRDefault="0013424E" w:rsidP="0013424E">
            <w:pPr>
              <w:pStyle w:val="TAL"/>
              <w:rPr>
                <w:rFonts w:cs="Arial"/>
                <w:sz w:val="16"/>
                <w:szCs w:val="16"/>
              </w:rPr>
            </w:pPr>
            <w:r w:rsidRPr="0013424E">
              <w:rPr>
                <w:sz w:val="16"/>
                <w:szCs w:val="16"/>
              </w:rPr>
              <w:t>A</w:t>
            </w:r>
          </w:p>
        </w:tc>
      </w:tr>
      <w:tr w:rsidR="0013424E" w:rsidRPr="0013424E" w14:paraId="418445B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FE40DE" w14:textId="5E9E23F5" w:rsidR="0013424E" w:rsidRPr="0013424E" w:rsidRDefault="0013424E" w:rsidP="0013424E">
            <w:pPr>
              <w:pStyle w:val="TAL"/>
              <w:rPr>
                <w:rFonts w:cs="Arial"/>
                <w:sz w:val="16"/>
                <w:szCs w:val="16"/>
              </w:rPr>
            </w:pPr>
            <w:r w:rsidRPr="0013424E">
              <w:rPr>
                <w:sz w:val="16"/>
                <w:szCs w:val="16"/>
              </w:rPr>
              <w:t>R2-2503108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0B60BC" w14:textId="73D65806" w:rsidR="0013424E" w:rsidRPr="0013424E" w:rsidRDefault="0013424E" w:rsidP="0013424E">
            <w:pPr>
              <w:pStyle w:val="TAL"/>
              <w:rPr>
                <w:rFonts w:cs="Arial"/>
                <w:sz w:val="16"/>
                <w:szCs w:val="16"/>
              </w:rPr>
            </w:pPr>
            <w:r w:rsidRPr="0013424E">
              <w:rPr>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AEF33" w14:textId="00FBDF36"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76EBC" w14:textId="2EE02EE4" w:rsidR="0013424E" w:rsidRPr="0013424E" w:rsidRDefault="0013424E" w:rsidP="0013424E">
            <w:pPr>
              <w:pStyle w:val="TAL"/>
              <w:rPr>
                <w:rFonts w:cs="Arial"/>
                <w:sz w:val="16"/>
                <w:szCs w:val="16"/>
              </w:rPr>
            </w:pPr>
            <w:r w:rsidRPr="0013424E">
              <w:rPr>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0221F" w14:textId="6973A5C3"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9FAF9" w14:textId="55DB79BA" w:rsidR="0013424E" w:rsidRPr="0013424E" w:rsidRDefault="0013424E" w:rsidP="0013424E">
            <w:pPr>
              <w:pStyle w:val="TAL"/>
              <w:rPr>
                <w:rFonts w:cs="Arial"/>
                <w:sz w:val="16"/>
                <w:szCs w:val="16"/>
              </w:rPr>
            </w:pPr>
            <w:proofErr w:type="spellStart"/>
            <w:r w:rsidRPr="0013424E">
              <w:rPr>
                <w:sz w:val="16"/>
                <w:szCs w:val="16"/>
              </w:rPr>
              <w:t>NR_newRAT</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3DD1A9" w14:textId="5FD9A63E" w:rsidR="0013424E" w:rsidRPr="0013424E" w:rsidRDefault="0013424E" w:rsidP="0013424E">
            <w:pPr>
              <w:pStyle w:val="TAL"/>
              <w:rPr>
                <w:rFonts w:cs="Arial"/>
                <w:sz w:val="16"/>
                <w:szCs w:val="16"/>
              </w:rPr>
            </w:pPr>
            <w:r w:rsidRPr="0013424E">
              <w:rPr>
                <w:sz w:val="16"/>
                <w:szCs w:val="16"/>
              </w:rPr>
              <w:t>1268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A12ADE" w14:textId="3BCB71EA"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F664C3" w14:textId="06DDEC3D" w:rsidR="0013424E" w:rsidRPr="0013424E" w:rsidRDefault="0013424E" w:rsidP="0013424E">
            <w:pPr>
              <w:pStyle w:val="TAL"/>
              <w:rPr>
                <w:rFonts w:cs="Arial"/>
                <w:sz w:val="16"/>
                <w:szCs w:val="16"/>
              </w:rPr>
            </w:pPr>
            <w:r w:rsidRPr="0013424E">
              <w:rPr>
                <w:sz w:val="16"/>
                <w:szCs w:val="16"/>
              </w:rPr>
              <w:t>F</w:t>
            </w:r>
          </w:p>
        </w:tc>
      </w:tr>
      <w:tr w:rsidR="0013424E" w:rsidRPr="0013424E" w14:paraId="14F3EB9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732BCB" w14:textId="59AEC600" w:rsidR="0013424E" w:rsidRPr="0013424E" w:rsidRDefault="0013424E" w:rsidP="0013424E">
            <w:pPr>
              <w:pStyle w:val="TAL"/>
              <w:rPr>
                <w:rFonts w:cs="Arial"/>
                <w:sz w:val="16"/>
                <w:szCs w:val="16"/>
              </w:rPr>
            </w:pPr>
            <w:r w:rsidRPr="0013424E">
              <w:rPr>
                <w:sz w:val="16"/>
                <w:szCs w:val="16"/>
              </w:rPr>
              <w:t>R2-2503109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63B899" w14:textId="20EECE5C" w:rsidR="0013424E" w:rsidRPr="0013424E" w:rsidRDefault="0013424E" w:rsidP="0013424E">
            <w:pPr>
              <w:pStyle w:val="TAL"/>
              <w:rPr>
                <w:rFonts w:cs="Arial"/>
                <w:sz w:val="16"/>
                <w:szCs w:val="16"/>
              </w:rPr>
            </w:pPr>
            <w:r w:rsidRPr="0013424E">
              <w:rPr>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ADCC14" w14:textId="046F74FE"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AF6E7" w14:textId="14AB07E1" w:rsidR="0013424E" w:rsidRPr="0013424E" w:rsidRDefault="0013424E" w:rsidP="0013424E">
            <w:pPr>
              <w:pStyle w:val="TAL"/>
              <w:rPr>
                <w:rFonts w:cs="Arial"/>
                <w:sz w:val="16"/>
                <w:szCs w:val="16"/>
              </w:rPr>
            </w:pPr>
            <w:r w:rsidRPr="0013424E">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EDB61" w14:textId="0059F4A5"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12DB72" w14:textId="0ABC858E" w:rsidR="0013424E" w:rsidRPr="0013424E" w:rsidRDefault="0013424E" w:rsidP="0013424E">
            <w:pPr>
              <w:pStyle w:val="TAL"/>
              <w:rPr>
                <w:rFonts w:cs="Arial"/>
                <w:sz w:val="16"/>
                <w:szCs w:val="16"/>
              </w:rPr>
            </w:pPr>
            <w:proofErr w:type="spellStart"/>
            <w:r w:rsidRPr="0013424E">
              <w:rPr>
                <w:sz w:val="16"/>
                <w:szCs w:val="16"/>
              </w:rPr>
              <w:t>NR_newRAT</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79A1FF" w14:textId="7D5C3E32" w:rsidR="0013424E" w:rsidRPr="0013424E" w:rsidRDefault="0013424E" w:rsidP="0013424E">
            <w:pPr>
              <w:pStyle w:val="TAL"/>
              <w:rPr>
                <w:rFonts w:cs="Arial"/>
                <w:sz w:val="16"/>
                <w:szCs w:val="16"/>
              </w:rPr>
            </w:pPr>
            <w:r w:rsidRPr="0013424E">
              <w:rPr>
                <w:sz w:val="16"/>
                <w:szCs w:val="16"/>
              </w:rPr>
              <w:t>1269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487798" w14:textId="56CB0B69"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20F8C2" w14:textId="46818FBD" w:rsidR="0013424E" w:rsidRPr="0013424E" w:rsidRDefault="0013424E" w:rsidP="0013424E">
            <w:pPr>
              <w:pStyle w:val="TAL"/>
              <w:rPr>
                <w:rFonts w:cs="Arial"/>
                <w:sz w:val="16"/>
                <w:szCs w:val="16"/>
              </w:rPr>
            </w:pPr>
            <w:r w:rsidRPr="0013424E">
              <w:rPr>
                <w:sz w:val="16"/>
                <w:szCs w:val="16"/>
              </w:rPr>
              <w:t>A</w:t>
            </w:r>
          </w:p>
        </w:tc>
      </w:tr>
      <w:tr w:rsidR="0013424E" w:rsidRPr="0013424E" w14:paraId="5F9569C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A1D3C6" w14:textId="42E7F862" w:rsidR="0013424E" w:rsidRPr="0013424E" w:rsidRDefault="0013424E" w:rsidP="0013424E">
            <w:pPr>
              <w:pStyle w:val="TAL"/>
              <w:rPr>
                <w:rFonts w:cs="Arial"/>
                <w:sz w:val="16"/>
                <w:szCs w:val="16"/>
              </w:rPr>
            </w:pPr>
            <w:r w:rsidRPr="0013424E">
              <w:rPr>
                <w:sz w:val="16"/>
                <w:szCs w:val="16"/>
              </w:rPr>
              <w:t>R2-2503110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463D8E" w14:textId="5830A5B6" w:rsidR="0013424E" w:rsidRPr="0013424E" w:rsidRDefault="0013424E" w:rsidP="0013424E">
            <w:pPr>
              <w:pStyle w:val="TAL"/>
              <w:rPr>
                <w:rFonts w:cs="Arial"/>
                <w:sz w:val="16"/>
                <w:szCs w:val="16"/>
              </w:rPr>
            </w:pPr>
            <w:r w:rsidRPr="0013424E">
              <w:rPr>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B43657" w14:textId="5D521659"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5ABEE" w14:textId="160B105F"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19AE9" w14:textId="417FC95B"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0A122" w14:textId="73742245" w:rsidR="0013424E" w:rsidRPr="0013424E" w:rsidRDefault="0013424E" w:rsidP="0013424E">
            <w:pPr>
              <w:pStyle w:val="TAL"/>
              <w:rPr>
                <w:rFonts w:cs="Arial"/>
                <w:sz w:val="16"/>
                <w:szCs w:val="16"/>
              </w:rPr>
            </w:pPr>
            <w:proofErr w:type="spellStart"/>
            <w:r w:rsidRPr="0013424E">
              <w:rPr>
                <w:sz w:val="16"/>
                <w:szCs w:val="16"/>
              </w:rPr>
              <w:t>NR_newRAT</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C24994" w14:textId="49539E63" w:rsidR="0013424E" w:rsidRPr="0013424E" w:rsidRDefault="0013424E" w:rsidP="0013424E">
            <w:pPr>
              <w:pStyle w:val="TAL"/>
              <w:rPr>
                <w:rFonts w:cs="Arial"/>
                <w:sz w:val="16"/>
                <w:szCs w:val="16"/>
              </w:rPr>
            </w:pPr>
            <w:r w:rsidRPr="0013424E">
              <w:rPr>
                <w:sz w:val="16"/>
                <w:szCs w:val="16"/>
              </w:rPr>
              <w:t>1270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D7D65" w14:textId="27F01668"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10623D" w14:textId="40985079" w:rsidR="0013424E" w:rsidRPr="0013424E" w:rsidRDefault="0013424E" w:rsidP="0013424E">
            <w:pPr>
              <w:pStyle w:val="TAL"/>
              <w:rPr>
                <w:rFonts w:cs="Arial"/>
                <w:sz w:val="16"/>
                <w:szCs w:val="16"/>
              </w:rPr>
            </w:pPr>
            <w:r w:rsidRPr="0013424E">
              <w:rPr>
                <w:sz w:val="16"/>
                <w:szCs w:val="16"/>
              </w:rPr>
              <w:t>A</w:t>
            </w:r>
          </w:p>
        </w:tc>
      </w:tr>
      <w:tr w:rsidR="0013424E" w:rsidRPr="0013424E" w14:paraId="6F678D7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077978" w14:textId="31304F5E" w:rsidR="0013424E" w:rsidRPr="0013424E" w:rsidRDefault="0013424E" w:rsidP="0013424E">
            <w:pPr>
              <w:pStyle w:val="TAL"/>
              <w:rPr>
                <w:rFonts w:cs="Arial"/>
                <w:sz w:val="16"/>
                <w:szCs w:val="16"/>
              </w:rPr>
            </w:pPr>
            <w:r w:rsidRPr="0013424E">
              <w:rPr>
                <w:sz w:val="16"/>
                <w:szCs w:val="16"/>
              </w:rPr>
              <w:t>R2-2503111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CBAE55" w14:textId="2561865E" w:rsidR="0013424E" w:rsidRPr="0013424E" w:rsidRDefault="0013424E" w:rsidP="0013424E">
            <w:pPr>
              <w:pStyle w:val="TAL"/>
              <w:rPr>
                <w:rFonts w:cs="Arial"/>
                <w:sz w:val="16"/>
                <w:szCs w:val="16"/>
              </w:rPr>
            </w:pPr>
            <w:r w:rsidRPr="0013424E">
              <w:rPr>
                <w:sz w:val="16"/>
                <w:szCs w:val="16"/>
              </w:rPr>
              <w:t>Correction on SRS capability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EBE67E" w14:textId="296C86FC" w:rsidR="0013424E" w:rsidRPr="0013424E" w:rsidRDefault="0013424E" w:rsidP="0013424E">
            <w:pPr>
              <w:pStyle w:val="TAL"/>
              <w:rPr>
                <w:rFonts w:cs="Arial"/>
                <w:sz w:val="16"/>
                <w:szCs w:val="16"/>
              </w:rPr>
            </w:pPr>
            <w:r w:rsidRPr="0013424E">
              <w:rPr>
                <w:sz w:val="16"/>
                <w:szCs w:val="16"/>
              </w:rPr>
              <w:t xml:space="preserve">Huawei, </w:t>
            </w:r>
            <w:proofErr w:type="spellStart"/>
            <w:r w:rsidRPr="0013424E">
              <w:rPr>
                <w:sz w:val="16"/>
                <w:szCs w:val="16"/>
              </w:rPr>
              <w:t>HiSilicon</w:t>
            </w:r>
            <w:proofErr w:type="spellEnd"/>
            <w:r w:rsidRPr="0013424E">
              <w:rPr>
                <w:sz w:val="16"/>
                <w:szCs w:val="16"/>
              </w:rPr>
              <w:t>,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66B07" w14:textId="5E5C7CC8"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4E408" w14:textId="1D2BF713" w:rsidR="0013424E" w:rsidRPr="0013424E" w:rsidRDefault="0013424E" w:rsidP="0013424E">
            <w:pPr>
              <w:pStyle w:val="TAL"/>
              <w:rPr>
                <w:rFonts w:cs="Arial"/>
                <w:sz w:val="16"/>
                <w:szCs w:val="16"/>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CBD62" w14:textId="2E5410BE" w:rsidR="0013424E" w:rsidRPr="0013424E" w:rsidRDefault="0013424E" w:rsidP="0013424E">
            <w:pPr>
              <w:pStyle w:val="TAL"/>
              <w:rPr>
                <w:rFonts w:cs="Arial"/>
                <w:sz w:val="16"/>
                <w:szCs w:val="16"/>
                <w:lang w:val="fr-FR"/>
              </w:rPr>
            </w:pPr>
            <w:proofErr w:type="spellStart"/>
            <w:r w:rsidRPr="0013424E">
              <w:rPr>
                <w:sz w:val="16"/>
                <w:szCs w:val="16"/>
              </w:rPr>
              <w:t>NR_newRAT</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DA0E19" w14:textId="6A131A3E" w:rsidR="0013424E" w:rsidRPr="0013424E" w:rsidRDefault="0013424E" w:rsidP="0013424E">
            <w:pPr>
              <w:pStyle w:val="TAL"/>
              <w:rPr>
                <w:rFonts w:cs="Arial"/>
                <w:sz w:val="16"/>
                <w:szCs w:val="16"/>
              </w:rPr>
            </w:pPr>
            <w:r w:rsidRPr="0013424E">
              <w:rPr>
                <w:sz w:val="16"/>
                <w:szCs w:val="16"/>
              </w:rPr>
              <w:t>1271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5BC972" w14:textId="79E2B8D4"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4BF7A1" w14:textId="09D983F9" w:rsidR="0013424E" w:rsidRPr="0013424E" w:rsidRDefault="0013424E" w:rsidP="0013424E">
            <w:pPr>
              <w:pStyle w:val="TAL"/>
              <w:rPr>
                <w:rFonts w:cs="Arial"/>
                <w:sz w:val="16"/>
                <w:szCs w:val="16"/>
              </w:rPr>
            </w:pPr>
            <w:r w:rsidRPr="0013424E">
              <w:rPr>
                <w:sz w:val="16"/>
                <w:szCs w:val="16"/>
              </w:rPr>
              <w:t>A</w:t>
            </w:r>
          </w:p>
        </w:tc>
      </w:tr>
      <w:tr w:rsidR="0013424E" w:rsidRPr="0013424E" w14:paraId="3A3FE78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AAEDFC" w14:textId="43834C49" w:rsidR="0013424E" w:rsidRPr="0013424E" w:rsidRDefault="0013424E" w:rsidP="0013424E">
            <w:pPr>
              <w:pStyle w:val="TAL"/>
              <w:rPr>
                <w:rFonts w:cs="Arial"/>
                <w:sz w:val="16"/>
                <w:szCs w:val="16"/>
              </w:rPr>
            </w:pPr>
            <w:r w:rsidRPr="0013424E">
              <w:rPr>
                <w:sz w:val="16"/>
                <w:szCs w:val="16"/>
              </w:rPr>
              <w:t>R2-2503112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78E225" w14:textId="1F126516" w:rsidR="0013424E" w:rsidRPr="0013424E" w:rsidRDefault="0013424E" w:rsidP="0013424E">
            <w:pPr>
              <w:pStyle w:val="TAL"/>
              <w:rPr>
                <w:rFonts w:cs="Arial"/>
                <w:sz w:val="16"/>
                <w:szCs w:val="16"/>
              </w:rPr>
            </w:pPr>
            <w:r w:rsidRPr="0013424E">
              <w:rPr>
                <w:sz w:val="16"/>
                <w:szCs w:val="16"/>
              </w:rPr>
              <w:t>CR on the usage of msg3-transmitPrecoder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887A30" w14:textId="1FBCCB4B" w:rsidR="0013424E" w:rsidRPr="0013424E" w:rsidRDefault="0013424E" w:rsidP="0013424E">
            <w:pPr>
              <w:pStyle w:val="TAL"/>
              <w:rPr>
                <w:rFonts w:cs="Arial"/>
                <w:sz w:val="16"/>
                <w:szCs w:val="16"/>
              </w:rPr>
            </w:pPr>
            <w:r w:rsidRPr="0013424E">
              <w:rPr>
                <w:sz w:val="16"/>
                <w:szCs w:val="16"/>
              </w:rPr>
              <w:t xml:space="preserve">CATT, Huawei, </w:t>
            </w:r>
            <w:proofErr w:type="spellStart"/>
            <w:r w:rsidRPr="0013424E">
              <w:rPr>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447A0" w14:textId="3AB25564" w:rsidR="0013424E" w:rsidRPr="0013424E" w:rsidRDefault="0013424E" w:rsidP="0013424E">
            <w:pPr>
              <w:pStyle w:val="TAL"/>
              <w:rPr>
                <w:rFonts w:cs="Arial"/>
                <w:sz w:val="16"/>
                <w:szCs w:val="16"/>
              </w:rPr>
            </w:pPr>
            <w:r w:rsidRPr="0013424E">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C83D7" w14:textId="6682ADB9"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5AAA38" w14:textId="78A88ABF" w:rsidR="0013424E" w:rsidRPr="0013424E" w:rsidRDefault="0013424E" w:rsidP="0013424E">
            <w:pPr>
              <w:pStyle w:val="TAL"/>
              <w:rPr>
                <w:rFonts w:cs="Arial"/>
                <w:sz w:val="16"/>
                <w:szCs w:val="16"/>
              </w:rPr>
            </w:pPr>
            <w:proofErr w:type="spellStart"/>
            <w:r w:rsidRPr="0013424E">
              <w:rPr>
                <w:sz w:val="16"/>
                <w:szCs w:val="16"/>
              </w:rPr>
              <w:t>NR_SmallData_INACTIVE</w:t>
            </w:r>
            <w:proofErr w:type="spellEnd"/>
            <w:r w:rsidRPr="0013424E">
              <w:rPr>
                <w:sz w:val="16"/>
                <w:szCs w:val="16"/>
              </w:rPr>
              <w:t xml:space="preserve">-Core, </w:t>
            </w:r>
            <w:proofErr w:type="spellStart"/>
            <w:r w:rsidRPr="0013424E">
              <w:rPr>
                <w:sz w:val="16"/>
                <w:szCs w:val="16"/>
              </w:rPr>
              <w:t>NR_cov_enh</w:t>
            </w:r>
            <w:proofErr w:type="spellEnd"/>
            <w:r w:rsidRPr="0013424E">
              <w:rPr>
                <w:sz w:val="16"/>
                <w:szCs w:val="16"/>
              </w:rPr>
              <w:t xml:space="preserve">-Core, </w:t>
            </w:r>
            <w:proofErr w:type="spellStart"/>
            <w:r w:rsidRPr="0013424E">
              <w:rPr>
                <w:sz w:val="16"/>
                <w:szCs w:val="16"/>
              </w:rPr>
              <w:t>NR_redcap</w:t>
            </w:r>
            <w:proofErr w:type="spellEnd"/>
            <w:r w:rsidRPr="0013424E">
              <w:rPr>
                <w:sz w:val="16"/>
                <w:szCs w:val="16"/>
              </w:rPr>
              <w:t xml:space="preserve">-Core, </w:t>
            </w:r>
            <w:proofErr w:type="spellStart"/>
            <w:r w:rsidRPr="0013424E">
              <w:rPr>
                <w:sz w:val="16"/>
                <w:szCs w:val="16"/>
              </w:rPr>
              <w:t>NR_slice</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40FB63" w14:textId="74DFB06D" w:rsidR="0013424E" w:rsidRPr="0013424E" w:rsidRDefault="0013424E" w:rsidP="0013424E">
            <w:pPr>
              <w:pStyle w:val="TAL"/>
              <w:rPr>
                <w:rFonts w:cs="Arial"/>
                <w:sz w:val="16"/>
                <w:szCs w:val="16"/>
              </w:rPr>
            </w:pPr>
            <w:r w:rsidRPr="0013424E">
              <w:rPr>
                <w:sz w:val="16"/>
                <w:szCs w:val="16"/>
              </w:rPr>
              <w:t>5286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F8E506" w14:textId="44804D4B"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76EBC6" w14:textId="09220E4A" w:rsidR="0013424E" w:rsidRPr="0013424E" w:rsidRDefault="0013424E" w:rsidP="0013424E">
            <w:pPr>
              <w:pStyle w:val="TAL"/>
              <w:rPr>
                <w:rFonts w:cs="Arial"/>
                <w:sz w:val="16"/>
                <w:szCs w:val="16"/>
              </w:rPr>
            </w:pPr>
            <w:r w:rsidRPr="0013424E">
              <w:rPr>
                <w:sz w:val="16"/>
                <w:szCs w:val="16"/>
              </w:rPr>
              <w:t>F</w:t>
            </w:r>
          </w:p>
        </w:tc>
      </w:tr>
      <w:tr w:rsidR="0013424E" w:rsidRPr="0013424E" w14:paraId="3962FBD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28674" w14:textId="28CFCEF8" w:rsidR="0013424E" w:rsidRPr="0013424E" w:rsidRDefault="0013424E" w:rsidP="0013424E">
            <w:pPr>
              <w:pStyle w:val="TAL"/>
              <w:rPr>
                <w:rFonts w:cs="Arial"/>
                <w:sz w:val="16"/>
                <w:szCs w:val="16"/>
              </w:rPr>
            </w:pPr>
            <w:r w:rsidRPr="0013424E">
              <w:rPr>
                <w:sz w:val="16"/>
                <w:szCs w:val="16"/>
              </w:rPr>
              <w:t>R2-2503113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0CEA81" w14:textId="4743C7F3" w:rsidR="0013424E" w:rsidRPr="0013424E" w:rsidRDefault="0013424E" w:rsidP="0013424E">
            <w:pPr>
              <w:pStyle w:val="TAL"/>
              <w:rPr>
                <w:rFonts w:cs="Arial"/>
                <w:sz w:val="16"/>
                <w:szCs w:val="16"/>
              </w:rPr>
            </w:pPr>
            <w:r w:rsidRPr="0013424E">
              <w:rPr>
                <w:sz w:val="16"/>
                <w:szCs w:val="16"/>
              </w:rPr>
              <w:t>CR on the usage of msg3-transmitPrecoder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D32F4" w14:textId="0E5A968A" w:rsidR="0013424E" w:rsidRPr="0013424E" w:rsidRDefault="0013424E" w:rsidP="0013424E">
            <w:pPr>
              <w:pStyle w:val="TAL"/>
              <w:rPr>
                <w:rFonts w:cs="Arial"/>
                <w:sz w:val="16"/>
                <w:szCs w:val="16"/>
              </w:rPr>
            </w:pPr>
            <w:r w:rsidRPr="0013424E">
              <w:rPr>
                <w:sz w:val="16"/>
                <w:szCs w:val="16"/>
              </w:rPr>
              <w:t xml:space="preserve">CATT, Huawei, </w:t>
            </w:r>
            <w:proofErr w:type="spellStart"/>
            <w:r w:rsidRPr="0013424E">
              <w:rPr>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8772F" w14:textId="3E4F8E97" w:rsidR="0013424E" w:rsidRPr="0013424E" w:rsidRDefault="0013424E" w:rsidP="0013424E">
            <w:pPr>
              <w:pStyle w:val="TAL"/>
              <w:rPr>
                <w:rFonts w:cs="Arial"/>
                <w:sz w:val="16"/>
                <w:szCs w:val="16"/>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3116EC" w14:textId="0D1DFE6A" w:rsidR="0013424E" w:rsidRPr="0013424E" w:rsidRDefault="0013424E" w:rsidP="0013424E">
            <w:pPr>
              <w:pStyle w:val="TAL"/>
              <w:rPr>
                <w:rFonts w:cs="Arial"/>
                <w:sz w:val="16"/>
                <w:szCs w:val="16"/>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93532" w14:textId="7A8AF0C4" w:rsidR="0013424E" w:rsidRPr="0013424E" w:rsidRDefault="0013424E" w:rsidP="0013424E">
            <w:pPr>
              <w:pStyle w:val="TAL"/>
              <w:rPr>
                <w:rFonts w:cs="Arial"/>
                <w:sz w:val="16"/>
                <w:szCs w:val="16"/>
              </w:rPr>
            </w:pPr>
            <w:proofErr w:type="spellStart"/>
            <w:r w:rsidRPr="0013424E">
              <w:rPr>
                <w:sz w:val="16"/>
                <w:szCs w:val="16"/>
              </w:rPr>
              <w:t>NR_SmallData_INACTIVE</w:t>
            </w:r>
            <w:proofErr w:type="spellEnd"/>
            <w:r w:rsidRPr="0013424E">
              <w:rPr>
                <w:sz w:val="16"/>
                <w:szCs w:val="16"/>
              </w:rPr>
              <w:t xml:space="preserve">-Core, </w:t>
            </w:r>
            <w:proofErr w:type="spellStart"/>
            <w:r w:rsidRPr="0013424E">
              <w:rPr>
                <w:sz w:val="16"/>
                <w:szCs w:val="16"/>
              </w:rPr>
              <w:t>NR_cov_enh</w:t>
            </w:r>
            <w:proofErr w:type="spellEnd"/>
            <w:r w:rsidRPr="0013424E">
              <w:rPr>
                <w:sz w:val="16"/>
                <w:szCs w:val="16"/>
              </w:rPr>
              <w:t xml:space="preserve">-Core, </w:t>
            </w:r>
            <w:proofErr w:type="spellStart"/>
            <w:r w:rsidRPr="0013424E">
              <w:rPr>
                <w:sz w:val="16"/>
                <w:szCs w:val="16"/>
              </w:rPr>
              <w:t>NR_redcap</w:t>
            </w:r>
            <w:proofErr w:type="spellEnd"/>
            <w:r w:rsidRPr="0013424E">
              <w:rPr>
                <w:sz w:val="16"/>
                <w:szCs w:val="16"/>
              </w:rPr>
              <w:t xml:space="preserve">-Core, </w:t>
            </w:r>
            <w:proofErr w:type="spellStart"/>
            <w:r w:rsidRPr="0013424E">
              <w:rPr>
                <w:sz w:val="16"/>
                <w:szCs w:val="16"/>
              </w:rPr>
              <w:t>NR_slice</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8ABAB9" w14:textId="3F437EC6" w:rsidR="0013424E" w:rsidRPr="0013424E" w:rsidRDefault="0013424E" w:rsidP="0013424E">
            <w:pPr>
              <w:pStyle w:val="TAL"/>
              <w:rPr>
                <w:rFonts w:cs="Arial"/>
                <w:sz w:val="16"/>
                <w:szCs w:val="16"/>
              </w:rPr>
            </w:pPr>
            <w:r w:rsidRPr="0013424E">
              <w:rPr>
                <w:sz w:val="16"/>
                <w:szCs w:val="16"/>
              </w:rPr>
              <w:t>5287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2A12D6" w14:textId="1B63373E" w:rsidR="0013424E" w:rsidRPr="0013424E" w:rsidRDefault="0013424E" w:rsidP="0013424E">
            <w:pPr>
              <w:pStyle w:val="TAL"/>
              <w:rPr>
                <w:rFonts w:cs="Arial"/>
                <w:sz w:val="16"/>
                <w:szCs w:val="16"/>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18E76" w14:textId="484AF9AC" w:rsidR="0013424E" w:rsidRPr="0013424E" w:rsidRDefault="0013424E" w:rsidP="0013424E">
            <w:pPr>
              <w:pStyle w:val="TAL"/>
              <w:rPr>
                <w:rFonts w:cs="Arial"/>
                <w:sz w:val="16"/>
                <w:szCs w:val="16"/>
              </w:rPr>
            </w:pPr>
            <w:r w:rsidRPr="0013424E">
              <w:rPr>
                <w:sz w:val="16"/>
                <w:szCs w:val="16"/>
              </w:rPr>
              <w:t>A</w:t>
            </w:r>
          </w:p>
        </w:tc>
      </w:tr>
      <w:tr w:rsidR="0013424E" w:rsidRPr="0013424E" w14:paraId="1E0E7A07"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653391" w14:textId="444DD6C4" w:rsidR="0013424E" w:rsidRPr="0013424E" w:rsidRDefault="0013424E" w:rsidP="0013424E">
            <w:pPr>
              <w:pStyle w:val="TAL"/>
              <w:rPr>
                <w:rFonts w:cs="Arial"/>
                <w:sz w:val="16"/>
                <w:szCs w:val="16"/>
              </w:rPr>
            </w:pPr>
            <w:r w:rsidRPr="0013424E">
              <w:rPr>
                <w:sz w:val="16"/>
                <w:szCs w:val="16"/>
              </w:rPr>
              <w:t>R2-2503116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7809D5" w14:textId="7935049A" w:rsidR="0013424E" w:rsidRPr="0013424E" w:rsidRDefault="0013424E" w:rsidP="0013424E">
            <w:pPr>
              <w:pStyle w:val="TAL"/>
              <w:rPr>
                <w:rFonts w:cs="Arial"/>
                <w:sz w:val="16"/>
                <w:szCs w:val="16"/>
              </w:rPr>
            </w:pPr>
            <w:r w:rsidRPr="0013424E">
              <w:rPr>
                <w:sz w:val="16"/>
                <w:szCs w:val="16"/>
              </w:rPr>
              <w:t xml:space="preserve">Correction on </w:t>
            </w:r>
            <w:proofErr w:type="spellStart"/>
            <w:r w:rsidRPr="0013424E">
              <w:rPr>
                <w:sz w:val="16"/>
                <w:szCs w:val="16"/>
              </w:rPr>
              <w:t>timeUntilReconnection</w:t>
            </w:r>
            <w:proofErr w:type="spellEnd"/>
            <w:r w:rsidRPr="0013424E">
              <w:rPr>
                <w:sz w:val="16"/>
                <w:szCs w:val="16"/>
              </w:rPr>
              <w:t xml:space="preserve"> in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1E0726" w14:textId="01FE7B44" w:rsidR="0013424E" w:rsidRPr="0013424E" w:rsidRDefault="0013424E" w:rsidP="0013424E">
            <w:pPr>
              <w:pStyle w:val="TAL"/>
              <w:rPr>
                <w:rFonts w:cs="Arial"/>
                <w:sz w:val="16"/>
                <w:szCs w:val="16"/>
                <w:lang w:val="fi-FI"/>
              </w:rPr>
            </w:pPr>
            <w:r w:rsidRPr="0013424E">
              <w:rPr>
                <w:sz w:val="16"/>
                <w:szCs w:val="16"/>
              </w:rPr>
              <w:t xml:space="preserve">ZTE Corporation, Xiaomi, </w:t>
            </w:r>
            <w:proofErr w:type="spellStart"/>
            <w:r w:rsidRPr="0013424E">
              <w:rPr>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4FD52" w14:textId="52B5EDE4" w:rsidR="0013424E" w:rsidRPr="0013424E" w:rsidRDefault="0013424E" w:rsidP="0013424E">
            <w:pPr>
              <w:pStyle w:val="TAL"/>
              <w:rPr>
                <w:rFonts w:cs="Arial"/>
                <w:sz w:val="16"/>
                <w:szCs w:val="16"/>
                <w:lang w:val="fi-FI"/>
              </w:rPr>
            </w:pPr>
            <w:r w:rsidRPr="0013424E">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6F554" w14:textId="28742550" w:rsidR="0013424E" w:rsidRPr="0013424E" w:rsidRDefault="0013424E" w:rsidP="0013424E">
            <w:pPr>
              <w:pStyle w:val="TAL"/>
              <w:rPr>
                <w:rFonts w:cs="Arial"/>
                <w:sz w:val="16"/>
                <w:szCs w:val="16"/>
                <w:lang w:val="fi-FI"/>
              </w:rPr>
            </w:pPr>
            <w:r w:rsidRPr="0013424E">
              <w:rPr>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E5661" w14:textId="7F592581" w:rsidR="0013424E" w:rsidRPr="0013424E" w:rsidRDefault="0013424E" w:rsidP="0013424E">
            <w:pPr>
              <w:pStyle w:val="TAL"/>
              <w:rPr>
                <w:rFonts w:cs="Arial"/>
                <w:sz w:val="16"/>
                <w:szCs w:val="16"/>
                <w:lang w:val="fi-FI"/>
              </w:rPr>
            </w:pPr>
            <w:r w:rsidRPr="0013424E">
              <w:rPr>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34B049" w14:textId="1A00C6E4" w:rsidR="0013424E" w:rsidRPr="0013424E" w:rsidRDefault="0013424E" w:rsidP="0013424E">
            <w:pPr>
              <w:pStyle w:val="TAL"/>
              <w:rPr>
                <w:rFonts w:cs="Arial"/>
                <w:sz w:val="16"/>
                <w:szCs w:val="16"/>
                <w:lang w:val="fi-FI"/>
              </w:rPr>
            </w:pPr>
            <w:r w:rsidRPr="0013424E">
              <w:rPr>
                <w:sz w:val="16"/>
                <w:szCs w:val="16"/>
              </w:rPr>
              <w:t>5113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5BD3B0" w14:textId="611D1528" w:rsidR="0013424E" w:rsidRPr="0013424E" w:rsidRDefault="0013424E" w:rsidP="0013424E">
            <w:pPr>
              <w:pStyle w:val="TAL"/>
              <w:rPr>
                <w:rFonts w:cs="Arial"/>
                <w:sz w:val="16"/>
                <w:szCs w:val="16"/>
                <w:lang w:val="fi-FI"/>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D4C176" w14:textId="2ADAEA94" w:rsidR="0013424E" w:rsidRPr="0013424E" w:rsidRDefault="0013424E" w:rsidP="0013424E">
            <w:pPr>
              <w:pStyle w:val="TAL"/>
              <w:rPr>
                <w:rFonts w:cs="Arial"/>
                <w:sz w:val="16"/>
                <w:szCs w:val="16"/>
                <w:lang w:val="fi-FI"/>
              </w:rPr>
            </w:pPr>
            <w:r w:rsidRPr="0013424E">
              <w:rPr>
                <w:sz w:val="16"/>
                <w:szCs w:val="16"/>
              </w:rPr>
              <w:t>F</w:t>
            </w:r>
          </w:p>
        </w:tc>
      </w:tr>
      <w:tr w:rsidR="0013424E" w:rsidRPr="0013424E" w14:paraId="1F1935D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C0DD3" w14:textId="1ACB81CC" w:rsidR="0013424E" w:rsidRPr="0013424E" w:rsidRDefault="0013424E" w:rsidP="0013424E">
            <w:pPr>
              <w:pStyle w:val="TAL"/>
              <w:rPr>
                <w:rFonts w:cs="Arial"/>
                <w:sz w:val="16"/>
                <w:szCs w:val="16"/>
              </w:rPr>
            </w:pPr>
            <w:r w:rsidRPr="0013424E">
              <w:rPr>
                <w:sz w:val="16"/>
                <w:szCs w:val="16"/>
              </w:rPr>
              <w:t>R2-2503164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5B22BB" w14:textId="0C3F3B64" w:rsidR="0013424E" w:rsidRPr="0013424E" w:rsidRDefault="0013424E" w:rsidP="0013424E">
            <w:pPr>
              <w:pStyle w:val="TAL"/>
              <w:rPr>
                <w:rFonts w:cs="Arial"/>
                <w:sz w:val="16"/>
                <w:szCs w:val="16"/>
              </w:rPr>
            </w:pPr>
            <w:r w:rsidRPr="0013424E">
              <w:rPr>
                <w:sz w:val="16"/>
                <w:szCs w:val="16"/>
              </w:rPr>
              <w:t xml:space="preserve">Adding </w:t>
            </w:r>
            <w:proofErr w:type="spellStart"/>
            <w:r w:rsidRPr="0013424E">
              <w:rPr>
                <w:sz w:val="16"/>
                <w:szCs w:val="16"/>
              </w:rPr>
              <w:t>enabledDefaultBeamFormultiCellScheduling</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5039EC" w14:textId="70D6325C" w:rsidR="0013424E" w:rsidRPr="0013424E" w:rsidRDefault="0013424E" w:rsidP="0013424E">
            <w:pPr>
              <w:pStyle w:val="TAL"/>
              <w:rPr>
                <w:rFonts w:cs="Arial"/>
                <w:sz w:val="16"/>
                <w:szCs w:val="16"/>
                <w:lang w:val="fi-FI"/>
              </w:rPr>
            </w:pPr>
            <w:r w:rsidRPr="0013424E">
              <w:rPr>
                <w:sz w:val="16"/>
                <w:szCs w:val="16"/>
              </w:rPr>
              <w:t xml:space="preserve">Huawei, </w:t>
            </w:r>
            <w:proofErr w:type="spellStart"/>
            <w:r w:rsidRPr="0013424E">
              <w:rPr>
                <w:sz w:val="16"/>
                <w:szCs w:val="16"/>
              </w:rPr>
              <w:t>HiSilicon</w:t>
            </w:r>
            <w:proofErr w:type="spellEnd"/>
            <w:r w:rsidRPr="0013424E">
              <w:rPr>
                <w:sz w:val="16"/>
                <w:szCs w:val="16"/>
              </w:rPr>
              <w:t>, NTT DOCOMO INC., 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AF257" w14:textId="0AC82D9B" w:rsidR="0013424E" w:rsidRPr="0013424E" w:rsidRDefault="0013424E" w:rsidP="0013424E">
            <w:pPr>
              <w:pStyle w:val="TAL"/>
              <w:rPr>
                <w:rFonts w:cs="Arial"/>
                <w:sz w:val="16"/>
                <w:szCs w:val="16"/>
                <w:lang w:val="fi-FI"/>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FEB1E" w14:textId="3C8A47FC" w:rsidR="0013424E" w:rsidRPr="0013424E" w:rsidRDefault="0013424E" w:rsidP="0013424E">
            <w:pPr>
              <w:pStyle w:val="TAL"/>
              <w:rPr>
                <w:rFonts w:cs="Arial"/>
                <w:sz w:val="16"/>
                <w:szCs w:val="16"/>
                <w:lang w:val="fi-FI"/>
              </w:rPr>
            </w:pPr>
            <w:r w:rsidRPr="0013424E">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BACF4" w14:textId="2B65E9C3" w:rsidR="0013424E" w:rsidRPr="0013424E" w:rsidRDefault="0013424E" w:rsidP="0013424E">
            <w:pPr>
              <w:pStyle w:val="TAL"/>
              <w:rPr>
                <w:rFonts w:cs="Arial"/>
                <w:sz w:val="16"/>
                <w:szCs w:val="16"/>
                <w:lang w:val="fi-FI"/>
              </w:rPr>
            </w:pPr>
            <w:proofErr w:type="spellStart"/>
            <w:r w:rsidRPr="0013424E">
              <w:rPr>
                <w:sz w:val="16"/>
                <w:szCs w:val="16"/>
              </w:rPr>
              <w:t>NR_MC_enh</w:t>
            </w:r>
            <w:proofErr w:type="spellEnd"/>
            <w:r w:rsidRPr="0013424E">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16B1F5" w14:textId="7FC5A7F1" w:rsidR="0013424E" w:rsidRPr="0013424E" w:rsidRDefault="0013424E" w:rsidP="0013424E">
            <w:pPr>
              <w:pStyle w:val="TAL"/>
              <w:rPr>
                <w:rFonts w:cs="Arial"/>
                <w:sz w:val="16"/>
                <w:szCs w:val="16"/>
                <w:lang w:val="fi-FI"/>
              </w:rPr>
            </w:pPr>
            <w:r w:rsidRPr="0013424E">
              <w:rPr>
                <w:sz w:val="16"/>
                <w:szCs w:val="16"/>
              </w:rPr>
              <w:t>5294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B5C904" w14:textId="5CC8BB0A" w:rsidR="0013424E" w:rsidRPr="0013424E" w:rsidRDefault="0013424E" w:rsidP="0013424E">
            <w:pPr>
              <w:pStyle w:val="TAL"/>
              <w:rPr>
                <w:rFonts w:cs="Arial"/>
                <w:sz w:val="16"/>
                <w:szCs w:val="16"/>
                <w:lang w:val="fi-FI"/>
              </w:rPr>
            </w:pPr>
            <w:r w:rsidRPr="0013424E">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D5D19" w14:textId="1BBC5D74" w:rsidR="0013424E" w:rsidRPr="0013424E" w:rsidRDefault="0013424E" w:rsidP="0013424E">
            <w:pPr>
              <w:pStyle w:val="TAL"/>
              <w:rPr>
                <w:rFonts w:cs="Arial"/>
                <w:sz w:val="16"/>
                <w:szCs w:val="16"/>
                <w:lang w:val="fi-FI"/>
              </w:rPr>
            </w:pPr>
            <w:r w:rsidRPr="0013424E">
              <w:rPr>
                <w:sz w:val="16"/>
                <w:szCs w:val="16"/>
              </w:rPr>
              <w:t>F</w:t>
            </w:r>
          </w:p>
        </w:tc>
      </w:tr>
      <w:tr w:rsidR="0013424E" w:rsidRPr="0013424E" w14:paraId="532DEC5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43874" w14:textId="6456D4C0" w:rsidR="0013424E" w:rsidRPr="0013424E" w:rsidRDefault="0013424E" w:rsidP="0013424E">
            <w:pPr>
              <w:pStyle w:val="TAL"/>
              <w:rPr>
                <w:rFonts w:cs="Arial"/>
                <w:sz w:val="16"/>
                <w:szCs w:val="16"/>
              </w:rPr>
            </w:pPr>
            <w:r w:rsidRPr="0013424E">
              <w:rPr>
                <w:sz w:val="16"/>
                <w:szCs w:val="16"/>
              </w:rPr>
              <w:t>R2-2503167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667376" w14:textId="722CC827" w:rsidR="0013424E" w:rsidRPr="0013424E" w:rsidRDefault="0013424E" w:rsidP="0013424E">
            <w:pPr>
              <w:pStyle w:val="TAL"/>
              <w:rPr>
                <w:rFonts w:cs="Arial"/>
                <w:sz w:val="16"/>
                <w:szCs w:val="16"/>
              </w:rPr>
            </w:pPr>
            <w:r w:rsidRPr="0013424E">
              <w:rPr>
                <w:sz w:val="16"/>
                <w:szCs w:val="16"/>
              </w:rPr>
              <w:t>Correction on RACH-less HO Use Case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684DFB" w14:textId="3B076A6B" w:rsidR="0013424E" w:rsidRPr="0013424E" w:rsidRDefault="0013424E" w:rsidP="0013424E">
            <w:pPr>
              <w:pStyle w:val="TAL"/>
              <w:rPr>
                <w:rFonts w:cs="Arial"/>
                <w:sz w:val="16"/>
                <w:szCs w:val="16"/>
                <w:lang w:val="fi-FI"/>
              </w:rPr>
            </w:pPr>
            <w:r w:rsidRPr="0013424E">
              <w:rPr>
                <w:sz w:val="16"/>
                <w:szCs w:val="16"/>
              </w:rPr>
              <w:t>vivo, Nokia, Nokia Shanghai Bell,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48766" w14:textId="1FF85CA0" w:rsidR="0013424E" w:rsidRPr="0013424E" w:rsidRDefault="0013424E" w:rsidP="0013424E">
            <w:pPr>
              <w:pStyle w:val="TAL"/>
              <w:rPr>
                <w:rFonts w:cs="Arial"/>
                <w:sz w:val="16"/>
                <w:szCs w:val="16"/>
                <w:lang w:val="fi-FI"/>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B3F93" w14:textId="160623F2" w:rsidR="0013424E" w:rsidRPr="0013424E" w:rsidRDefault="0013424E" w:rsidP="0013424E">
            <w:pPr>
              <w:pStyle w:val="TAL"/>
              <w:rPr>
                <w:rFonts w:cs="Arial"/>
                <w:sz w:val="16"/>
                <w:szCs w:val="16"/>
                <w:lang w:val="fi-FI"/>
              </w:rPr>
            </w:pPr>
            <w:r w:rsidRPr="0013424E">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2DD58" w14:textId="2459F76B" w:rsidR="0013424E" w:rsidRPr="0013424E" w:rsidRDefault="0013424E" w:rsidP="0013424E">
            <w:pPr>
              <w:pStyle w:val="TAL"/>
              <w:rPr>
                <w:rFonts w:cs="Arial"/>
                <w:sz w:val="16"/>
                <w:szCs w:val="16"/>
              </w:rPr>
            </w:pPr>
            <w:proofErr w:type="spellStart"/>
            <w:r w:rsidRPr="0013424E">
              <w:rPr>
                <w:sz w:val="16"/>
                <w:szCs w:val="16"/>
              </w:rPr>
              <w:t>NR_NTN_enh</w:t>
            </w:r>
            <w:proofErr w:type="spellEnd"/>
            <w:r w:rsidRPr="0013424E">
              <w:rPr>
                <w:sz w:val="16"/>
                <w:szCs w:val="16"/>
              </w:rPr>
              <w:t xml:space="preserve">-Core, </w:t>
            </w:r>
            <w:proofErr w:type="spellStart"/>
            <w:r w:rsidRPr="0013424E">
              <w:rPr>
                <w:sz w:val="16"/>
                <w:szCs w:val="16"/>
              </w:rPr>
              <w:t>NR_mobile_IAB</w:t>
            </w:r>
            <w:proofErr w:type="spellEnd"/>
            <w:r w:rsidRPr="0013424E">
              <w:rPr>
                <w:sz w:val="16"/>
                <w:szCs w:val="16"/>
              </w:rPr>
              <w: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824506" w14:textId="2A759A44" w:rsidR="0013424E" w:rsidRPr="0013424E" w:rsidRDefault="0013424E" w:rsidP="0013424E">
            <w:pPr>
              <w:pStyle w:val="TAL"/>
              <w:rPr>
                <w:rFonts w:cs="Arial"/>
                <w:sz w:val="16"/>
                <w:szCs w:val="16"/>
                <w:lang w:val="fi-FI"/>
              </w:rPr>
            </w:pPr>
            <w:r w:rsidRPr="0013424E">
              <w:rPr>
                <w:sz w:val="16"/>
                <w:szCs w:val="16"/>
              </w:rPr>
              <w:t>0904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9EB8AC" w14:textId="7CABE6BC" w:rsidR="0013424E" w:rsidRPr="0013424E" w:rsidRDefault="0013424E" w:rsidP="0013424E">
            <w:pPr>
              <w:pStyle w:val="TAL"/>
              <w:rPr>
                <w:rFonts w:cs="Arial"/>
                <w:sz w:val="16"/>
                <w:szCs w:val="16"/>
                <w:lang w:val="fi-FI"/>
              </w:rPr>
            </w:pPr>
            <w:r w:rsidRPr="0013424E">
              <w:rPr>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1F4885" w14:textId="69BFB7CD" w:rsidR="0013424E" w:rsidRPr="0013424E" w:rsidRDefault="0013424E" w:rsidP="0013424E">
            <w:pPr>
              <w:pStyle w:val="TAL"/>
              <w:rPr>
                <w:rFonts w:cs="Arial"/>
                <w:sz w:val="16"/>
                <w:szCs w:val="16"/>
                <w:lang w:val="fi-FI"/>
              </w:rPr>
            </w:pPr>
            <w:r w:rsidRPr="0013424E">
              <w:rPr>
                <w:sz w:val="16"/>
                <w:szCs w:val="16"/>
              </w:rPr>
              <w:t>F</w:t>
            </w:r>
          </w:p>
        </w:tc>
      </w:tr>
      <w:tr w:rsidR="0013424E" w:rsidRPr="0013424E" w14:paraId="0F90F24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D066CD" w14:textId="268A543A" w:rsidR="0013424E" w:rsidRPr="0013424E" w:rsidRDefault="0013424E" w:rsidP="0013424E">
            <w:pPr>
              <w:pStyle w:val="TAL"/>
              <w:rPr>
                <w:rFonts w:cs="Arial"/>
                <w:sz w:val="16"/>
                <w:szCs w:val="16"/>
              </w:rPr>
            </w:pPr>
            <w:r w:rsidRPr="0013424E">
              <w:rPr>
                <w:sz w:val="16"/>
                <w:szCs w:val="16"/>
              </w:rPr>
              <w:t>R2-2503174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048BDC" w14:textId="23CE083E" w:rsidR="0013424E" w:rsidRPr="0013424E" w:rsidRDefault="0013424E" w:rsidP="0013424E">
            <w:pPr>
              <w:pStyle w:val="TAL"/>
              <w:rPr>
                <w:rFonts w:cs="Arial"/>
                <w:sz w:val="16"/>
                <w:szCs w:val="16"/>
              </w:rPr>
            </w:pPr>
            <w:r w:rsidRPr="0013424E">
              <w:rPr>
                <w:sz w:val="16"/>
                <w:szCs w:val="16"/>
              </w:rPr>
              <w:t>Clarification on capability for inter-frequency configuration for less than 5MHz</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76320B" w14:textId="321EFDD4" w:rsidR="0013424E" w:rsidRPr="0013424E" w:rsidRDefault="0013424E" w:rsidP="0013424E">
            <w:pPr>
              <w:pStyle w:val="TAL"/>
              <w:rPr>
                <w:rFonts w:cs="Arial"/>
                <w:sz w:val="16"/>
                <w:szCs w:val="16"/>
                <w:lang w:val="fi-FI"/>
              </w:rPr>
            </w:pPr>
            <w:r w:rsidRPr="0013424E">
              <w:rPr>
                <w:sz w:val="16"/>
                <w:szCs w:val="16"/>
              </w:rPr>
              <w:t xml:space="preserve">Huawei, </w:t>
            </w:r>
            <w:proofErr w:type="spellStart"/>
            <w:r w:rsidRPr="0013424E">
              <w:rPr>
                <w:sz w:val="16"/>
                <w:szCs w:val="16"/>
              </w:rPr>
              <w:t>HiSilicon</w:t>
            </w:r>
            <w:proofErr w:type="spellEnd"/>
            <w:r w:rsidRPr="0013424E">
              <w:rPr>
                <w:sz w:val="16"/>
                <w:szCs w:val="16"/>
              </w:rPr>
              <w:t>, Xiaomi, Samsung,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A8F8A" w14:textId="049DA8C6" w:rsidR="0013424E" w:rsidRPr="0013424E" w:rsidRDefault="0013424E" w:rsidP="0013424E">
            <w:pPr>
              <w:pStyle w:val="TAL"/>
              <w:rPr>
                <w:rFonts w:cs="Arial"/>
                <w:sz w:val="16"/>
                <w:szCs w:val="16"/>
                <w:lang w:val="fi-FI"/>
              </w:rPr>
            </w:pPr>
            <w:r w:rsidRPr="0013424E">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155D0" w14:textId="2F606DB3" w:rsidR="0013424E" w:rsidRPr="0013424E" w:rsidRDefault="0013424E" w:rsidP="0013424E">
            <w:pPr>
              <w:pStyle w:val="TAL"/>
              <w:rPr>
                <w:rFonts w:cs="Arial"/>
                <w:sz w:val="16"/>
                <w:szCs w:val="16"/>
                <w:lang w:val="fi-FI"/>
              </w:rPr>
            </w:pPr>
            <w:r w:rsidRPr="0013424E">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5CB45" w14:textId="7AFB16E6" w:rsidR="0013424E" w:rsidRPr="0013424E" w:rsidRDefault="0013424E" w:rsidP="0013424E">
            <w:pPr>
              <w:pStyle w:val="TAL"/>
              <w:rPr>
                <w:rFonts w:cs="Arial"/>
                <w:sz w:val="16"/>
                <w:szCs w:val="16"/>
                <w:lang w:val="fi-FI"/>
              </w:rPr>
            </w:pPr>
            <w:r w:rsidRPr="0013424E">
              <w:rPr>
                <w:sz w:val="16"/>
                <w:szCs w:val="16"/>
              </w:rPr>
              <w:t>NR_FR1_lessthan_5MHz_BW</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3E1EE" w14:textId="0DAA772F" w:rsidR="0013424E" w:rsidRPr="0013424E" w:rsidRDefault="0013424E" w:rsidP="0013424E">
            <w:pPr>
              <w:pStyle w:val="TAL"/>
              <w:rPr>
                <w:rFonts w:cs="Arial"/>
                <w:sz w:val="16"/>
                <w:szCs w:val="16"/>
                <w:lang w:val="fi-FI"/>
              </w:rPr>
            </w:pPr>
            <w:r w:rsidRPr="0013424E">
              <w:rPr>
                <w:sz w:val="16"/>
                <w:szCs w:val="16"/>
              </w:rPr>
              <w:t>1196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9F511D" w14:textId="5FAB02D7" w:rsidR="0013424E" w:rsidRPr="0013424E" w:rsidRDefault="0013424E" w:rsidP="0013424E">
            <w:pPr>
              <w:pStyle w:val="TAL"/>
              <w:rPr>
                <w:rFonts w:cs="Arial"/>
                <w:sz w:val="16"/>
                <w:szCs w:val="16"/>
                <w:lang w:val="fi-FI"/>
              </w:rPr>
            </w:pPr>
            <w:r w:rsidRPr="0013424E">
              <w:rPr>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F77D5B" w14:textId="3E98D7DC" w:rsidR="0013424E" w:rsidRPr="0013424E" w:rsidRDefault="0013424E" w:rsidP="0013424E">
            <w:pPr>
              <w:pStyle w:val="TAL"/>
              <w:rPr>
                <w:rFonts w:cs="Arial"/>
                <w:sz w:val="16"/>
                <w:szCs w:val="16"/>
                <w:lang w:val="fi-FI"/>
              </w:rPr>
            </w:pPr>
            <w:r w:rsidRPr="0013424E">
              <w:rPr>
                <w:sz w:val="16"/>
                <w:szCs w:val="16"/>
              </w:rPr>
              <w:t>F</w:t>
            </w:r>
          </w:p>
        </w:tc>
      </w:tr>
      <w:tr w:rsidR="002A10CF" w:rsidRPr="002A10CF" w14:paraId="72CA4B6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4A7FF1" w14:textId="0AFA871E" w:rsidR="002A10CF" w:rsidRPr="002A10CF" w:rsidRDefault="002A10CF" w:rsidP="002A10CF">
            <w:pPr>
              <w:pStyle w:val="TAL"/>
              <w:rPr>
                <w:sz w:val="16"/>
                <w:szCs w:val="16"/>
              </w:rPr>
            </w:pPr>
            <w:r w:rsidRPr="002A10CF">
              <w:rPr>
                <w:sz w:val="16"/>
                <w:szCs w:val="16"/>
              </w:rPr>
              <w:t>R2-2503184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1AFBF7" w14:textId="481E337C" w:rsidR="002A10CF" w:rsidRPr="002A10CF" w:rsidRDefault="002A10CF" w:rsidP="002A10CF">
            <w:pPr>
              <w:pStyle w:val="TAL"/>
              <w:rPr>
                <w:sz w:val="16"/>
                <w:szCs w:val="16"/>
              </w:rPr>
            </w:pPr>
            <w:r w:rsidRPr="002A10CF">
              <w:rPr>
                <w:sz w:val="16"/>
                <w:szCs w:val="16"/>
              </w:rPr>
              <w:t>Miscellaneous non-controversial corrections Set XXV</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413481" w14:textId="49A9EE9E" w:rsidR="002A10CF" w:rsidRPr="002A10CF" w:rsidRDefault="002A10CF" w:rsidP="002A10CF">
            <w:pPr>
              <w:pStyle w:val="TAL"/>
              <w:rPr>
                <w:sz w:val="16"/>
                <w:szCs w:val="16"/>
              </w:rPr>
            </w:pPr>
            <w:r w:rsidRPr="002A10CF">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829C8" w14:textId="071387DD" w:rsidR="002A10CF" w:rsidRPr="002A10CF" w:rsidRDefault="002A10CF" w:rsidP="002A10CF">
            <w:pPr>
              <w:pStyle w:val="TAL"/>
              <w:rPr>
                <w:sz w:val="16"/>
                <w:szCs w:val="16"/>
              </w:rPr>
            </w:pPr>
            <w:hyperlink r:id="rId15" w:history="1">
              <w:r w:rsidRPr="002A10CF">
                <w:rPr>
                  <w:rStyle w:val="Hyperlink"/>
                  <w:rFonts w:cs="Arial"/>
                  <w:b/>
                  <w:bCs/>
                  <w:sz w:val="16"/>
                  <w:szCs w:val="16"/>
                </w:rPr>
                <w:t>Rel-1</w:t>
              </w:r>
              <w:r w:rsidR="00FD4372">
                <w:rPr>
                  <w:rStyle w:val="Hyperlink"/>
                  <w:rFonts w:cs="Arial"/>
                  <w:b/>
                  <w:bCs/>
                  <w:sz w:val="16"/>
                  <w:szCs w:val="16"/>
                </w:rPr>
                <w:t>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B7AD3A" w14:textId="562BF7F7" w:rsidR="002A10CF" w:rsidRPr="002A10CF" w:rsidRDefault="002A10CF" w:rsidP="002A10CF">
            <w:pPr>
              <w:pStyle w:val="TAL"/>
              <w:rPr>
                <w:sz w:val="16"/>
                <w:szCs w:val="16"/>
              </w:rPr>
            </w:pPr>
            <w:hyperlink r:id="rId16" w:history="1">
              <w:r w:rsidRPr="002A10CF">
                <w:rPr>
                  <w:rStyle w:val="Hyperlink"/>
                  <w:rFonts w:cs="Arial"/>
                  <w:b/>
                  <w:bCs/>
                  <w:sz w:val="16"/>
                  <w:szCs w:val="16"/>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7D8686" w14:textId="134FE95A" w:rsidR="002A10CF" w:rsidRPr="002A10CF" w:rsidRDefault="00FD4372" w:rsidP="002A10CF">
            <w:pPr>
              <w:pStyle w:val="TAL"/>
              <w:rPr>
                <w:sz w:val="16"/>
                <w:szCs w:val="16"/>
              </w:rPr>
            </w:pPr>
            <w:proofErr w:type="spellStart"/>
            <w:r w:rsidRPr="00FD4372">
              <w:rPr>
                <w:rFonts w:cs="Arial"/>
                <w:b/>
                <w:bCs/>
                <w:color w:val="0000FF"/>
                <w:sz w:val="16"/>
                <w:szCs w:val="16"/>
                <w:u w:val="single"/>
              </w:rPr>
              <w:t>NR_newRAT</w:t>
            </w:r>
            <w:proofErr w:type="spellEnd"/>
            <w:r w:rsidRPr="00FD4372">
              <w:rPr>
                <w:rFonts w:cs="Arial"/>
                <w:b/>
                <w:bCs/>
                <w:color w:val="0000FF"/>
                <w:sz w:val="16"/>
                <w:szCs w:val="16"/>
                <w:u w:val="single"/>
              </w:rPr>
              <w:t>-Core</w:t>
            </w:r>
            <w:r>
              <w:rPr>
                <w:rFonts w:cs="Arial"/>
                <w:b/>
                <w:bCs/>
                <w:color w:val="0000FF"/>
                <w:sz w:val="16"/>
                <w:szCs w:val="16"/>
                <w:u w:val="single"/>
              </w:rPr>
              <w:t xml:space="preserve">, </w:t>
            </w:r>
            <w:hyperlink r:id="rId17" w:history="1">
              <w:r w:rsidR="002A10CF" w:rsidRPr="002A10CF">
                <w:rPr>
                  <w:rStyle w:val="Hyperlink"/>
                  <w:rFonts w:cs="Arial"/>
                  <w:b/>
                  <w:bCs/>
                  <w:sz w:val="16"/>
                  <w:szCs w:val="16"/>
                </w:rPr>
                <w:t>TEI1</w:t>
              </w:r>
              <w:r>
                <w:rPr>
                  <w:rStyle w:val="Hyperlink"/>
                  <w:rFonts w:cs="Arial"/>
                  <w:b/>
                  <w:bCs/>
                  <w:sz w:val="16"/>
                  <w:szCs w:val="16"/>
                </w:rPr>
                <w:t>8</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9EB792" w14:textId="7BB7E0C8" w:rsidR="002A10CF" w:rsidRPr="002A10CF" w:rsidRDefault="002A10CF" w:rsidP="002A10CF">
            <w:pPr>
              <w:pStyle w:val="TAL"/>
              <w:rPr>
                <w:sz w:val="16"/>
                <w:szCs w:val="16"/>
              </w:rPr>
            </w:pPr>
            <w:r w:rsidRPr="002A10CF">
              <w:rPr>
                <w:rFonts w:cs="Arial"/>
                <w:sz w:val="16"/>
                <w:szCs w:val="16"/>
              </w:rPr>
              <w:t>5</w:t>
            </w:r>
            <w:r w:rsidR="00FD4372">
              <w:rPr>
                <w:rFonts w:cs="Arial"/>
                <w:sz w:val="16"/>
                <w:szCs w:val="16"/>
              </w:rPr>
              <w:t>310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F51D4D" w14:textId="5837569C" w:rsidR="002A10CF" w:rsidRPr="002A10CF" w:rsidRDefault="00FD4372" w:rsidP="002A10CF">
            <w:pPr>
              <w:pStyle w:val="TAL"/>
              <w:rPr>
                <w:sz w:val="16"/>
                <w:szCs w:val="16"/>
              </w:rPr>
            </w:pPr>
            <w:r>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71F4D5" w14:textId="5E02858C" w:rsidR="002A10CF" w:rsidRPr="002A10CF" w:rsidRDefault="00FD4372" w:rsidP="002A10CF">
            <w:pPr>
              <w:pStyle w:val="TAL"/>
              <w:rPr>
                <w:sz w:val="16"/>
                <w:szCs w:val="16"/>
              </w:rPr>
            </w:pPr>
            <w:r>
              <w:rPr>
                <w:rFonts w:cs="Arial"/>
                <w:sz w:val="16"/>
                <w:szCs w:val="16"/>
              </w:rPr>
              <w:t>F</w:t>
            </w:r>
          </w:p>
        </w:tc>
      </w:tr>
      <w:tr w:rsidR="00FD4372" w:rsidRPr="002A10CF" w14:paraId="32506E8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7DDF77" w14:textId="2E355CC3" w:rsidR="00FD4372" w:rsidRPr="002A10CF" w:rsidRDefault="00150CA3" w:rsidP="002A10CF">
            <w:pPr>
              <w:pStyle w:val="TAL"/>
              <w:rPr>
                <w:sz w:val="16"/>
                <w:szCs w:val="16"/>
              </w:rPr>
            </w:pPr>
            <w:r>
              <w:rPr>
                <w:sz w:val="16"/>
                <w:szCs w:val="16"/>
              </w:rPr>
              <w:t>R2-2503188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F2B944" w14:textId="10414250" w:rsidR="00FD4372" w:rsidRPr="002A10CF" w:rsidRDefault="00150CA3" w:rsidP="002A10CF">
            <w:pPr>
              <w:pStyle w:val="TAL"/>
              <w:rPr>
                <w:sz w:val="16"/>
                <w:szCs w:val="16"/>
              </w:rPr>
            </w:pPr>
            <w:r w:rsidRPr="00150CA3">
              <w:rPr>
                <w:sz w:val="16"/>
                <w:szCs w:val="16"/>
              </w:rPr>
              <w:t>Corrections to TS 38.300 on multi-path relay enhancement [N3C_M_Relay]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BA21CC" w14:textId="13353E18" w:rsidR="00FD4372" w:rsidRPr="002A10CF" w:rsidRDefault="00150CA3" w:rsidP="002A10CF">
            <w:pPr>
              <w:pStyle w:val="TAL"/>
              <w:rPr>
                <w:sz w:val="16"/>
                <w:szCs w:val="16"/>
              </w:rPr>
            </w:pPr>
            <w:r w:rsidRPr="00150CA3">
              <w:rPr>
                <w:sz w:val="16"/>
                <w:szCs w:val="16"/>
              </w:rPr>
              <w:t xml:space="preserve">CMCC, ZTE, MediaTek, vivo, Huawei, CATT, Meta, Nokia, Nokia Shanghai Bell, Xiaomi, </w:t>
            </w:r>
            <w:proofErr w:type="spellStart"/>
            <w:r w:rsidRPr="00150CA3">
              <w:rPr>
                <w:sz w:val="16"/>
                <w:szCs w:val="16"/>
              </w:rPr>
              <w:t>Spreadtrum</w:t>
            </w:r>
            <w:proofErr w:type="spellEnd"/>
            <w:r w:rsidRPr="00150CA3">
              <w:rPr>
                <w:sz w:val="16"/>
                <w:szCs w:val="16"/>
              </w:rPr>
              <w:t>, UNISOC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F5C82" w14:textId="760BE10E" w:rsidR="00FD4372" w:rsidRPr="002A10CF" w:rsidRDefault="00150CA3" w:rsidP="002A10CF">
            <w:pPr>
              <w:pStyle w:val="TAL"/>
              <w:rPr>
                <w:rFonts w:cs="Arial"/>
                <w:b/>
                <w:bCs/>
                <w:color w:val="0000FF"/>
                <w:sz w:val="16"/>
                <w:szCs w:val="16"/>
                <w:u w:val="single"/>
              </w:rPr>
            </w:pPr>
            <w:r>
              <w:rPr>
                <w:rFonts w:cs="Arial"/>
                <w:b/>
                <w:bCs/>
                <w:color w:val="0000FF"/>
                <w:sz w:val="16"/>
                <w:szCs w:val="16"/>
                <w:u w:val="single"/>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7CD96A" w14:textId="7A858379" w:rsidR="00FD4372" w:rsidRPr="002A10CF" w:rsidRDefault="00150CA3" w:rsidP="002A10CF">
            <w:pPr>
              <w:pStyle w:val="TAL"/>
              <w:rPr>
                <w:rFonts w:cs="Arial"/>
                <w:b/>
                <w:bCs/>
                <w:color w:val="0000FF"/>
                <w:sz w:val="16"/>
                <w:szCs w:val="16"/>
                <w:u w:val="single"/>
              </w:rPr>
            </w:pPr>
            <w:r>
              <w:rPr>
                <w:rFonts w:cs="Arial"/>
                <w:b/>
                <w:bCs/>
                <w:color w:val="0000FF"/>
                <w:sz w:val="16"/>
                <w:szCs w:val="16"/>
                <w:u w:val="single"/>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DB0D1" w14:textId="58FA6113" w:rsidR="00FD4372" w:rsidRPr="002A10CF" w:rsidRDefault="00150CA3" w:rsidP="002A10CF">
            <w:pPr>
              <w:pStyle w:val="TAL"/>
              <w:rPr>
                <w:rFonts w:cs="Arial"/>
                <w:b/>
                <w:bCs/>
                <w:color w:val="0000FF"/>
                <w:sz w:val="16"/>
                <w:szCs w:val="16"/>
                <w:u w:val="single"/>
              </w:rPr>
            </w:pPr>
            <w:r w:rsidRPr="00150CA3">
              <w:rPr>
                <w:rFonts w:cs="Arial"/>
                <w:b/>
                <w:bCs/>
                <w:color w:val="0000FF"/>
                <w:sz w:val="16"/>
                <w:szCs w:val="16"/>
                <w:u w:val="single"/>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651EC4" w14:textId="77777777" w:rsidR="00FD4372" w:rsidRPr="002A10CF" w:rsidRDefault="00FD4372" w:rsidP="002A10CF">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59FAB3" w14:textId="77777777" w:rsidR="00FD4372" w:rsidRPr="002A10CF" w:rsidRDefault="00FD4372" w:rsidP="002A10CF">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F39965" w14:textId="1CA60455" w:rsidR="00FD4372" w:rsidRPr="002A10CF" w:rsidRDefault="00150CA3" w:rsidP="002A10CF">
            <w:pPr>
              <w:pStyle w:val="TAL"/>
              <w:rPr>
                <w:rFonts w:cs="Arial"/>
                <w:sz w:val="16"/>
                <w:szCs w:val="16"/>
              </w:rPr>
            </w:pPr>
            <w:r>
              <w:rPr>
                <w:rFonts w:cs="Arial"/>
                <w:sz w:val="16"/>
                <w:szCs w:val="16"/>
              </w:rPr>
              <w:t>B</w:t>
            </w:r>
          </w:p>
        </w:tc>
      </w:tr>
      <w:tr w:rsidR="00FD4372" w:rsidRPr="002A10CF" w14:paraId="3F53DA1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7DA478" w14:textId="27DC42C8" w:rsidR="00FD4372" w:rsidRPr="002A10CF" w:rsidRDefault="00150CA3" w:rsidP="002A10CF">
            <w:pPr>
              <w:pStyle w:val="TAL"/>
              <w:rPr>
                <w:sz w:val="16"/>
                <w:szCs w:val="16"/>
              </w:rPr>
            </w:pPr>
            <w:r>
              <w:rPr>
                <w:sz w:val="16"/>
                <w:szCs w:val="16"/>
              </w:rPr>
              <w:t>R2-2503189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1B5C79" w14:textId="1830BD0C" w:rsidR="00FD4372" w:rsidRPr="002A10CF" w:rsidRDefault="00150CA3" w:rsidP="002A10CF">
            <w:pPr>
              <w:pStyle w:val="TAL"/>
              <w:rPr>
                <w:sz w:val="16"/>
                <w:szCs w:val="16"/>
              </w:rPr>
            </w:pPr>
            <w:r w:rsidRPr="00150CA3">
              <w:rPr>
                <w:sz w:val="16"/>
                <w:szCs w:val="16"/>
              </w:rPr>
              <w:t>Corrections to TS 38.331 on SL Relay enhancement [N3C_M_Relay]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B74F5F" w14:textId="2CF7758F" w:rsidR="00FD4372" w:rsidRPr="002A10CF" w:rsidRDefault="00150CA3" w:rsidP="002A10CF">
            <w:pPr>
              <w:pStyle w:val="TAL"/>
              <w:rPr>
                <w:sz w:val="16"/>
                <w:szCs w:val="16"/>
              </w:rPr>
            </w:pPr>
            <w:r w:rsidRPr="00150CA3">
              <w:rPr>
                <w:sz w:val="16"/>
                <w:szCs w:val="16"/>
              </w:rPr>
              <w:t xml:space="preserve">CMCC, ZTE, MediaTek, vivo, Huawei, CATT, Meta, Nokia, Nokia Shanghai Bell, Xiaomi, </w:t>
            </w:r>
            <w:proofErr w:type="spellStart"/>
            <w:r w:rsidRPr="00150CA3">
              <w:rPr>
                <w:sz w:val="16"/>
                <w:szCs w:val="16"/>
              </w:rPr>
              <w:t>Spreadtrum</w:t>
            </w:r>
            <w:proofErr w:type="spellEnd"/>
            <w:r w:rsidRPr="00150CA3">
              <w:rPr>
                <w:sz w:val="16"/>
                <w:szCs w:val="16"/>
              </w:rPr>
              <w:t>, UNISOC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CB8F1" w14:textId="431F72C9" w:rsidR="00FD4372" w:rsidRPr="002A10CF" w:rsidRDefault="00150CA3" w:rsidP="002A10CF">
            <w:pPr>
              <w:pStyle w:val="TAL"/>
              <w:rPr>
                <w:rFonts w:cs="Arial"/>
                <w:b/>
                <w:bCs/>
                <w:color w:val="0000FF"/>
                <w:sz w:val="16"/>
                <w:szCs w:val="16"/>
                <w:u w:val="single"/>
              </w:rPr>
            </w:pPr>
            <w:r>
              <w:rPr>
                <w:rFonts w:cs="Arial"/>
                <w:b/>
                <w:bCs/>
                <w:color w:val="0000FF"/>
                <w:sz w:val="16"/>
                <w:szCs w:val="16"/>
                <w:u w:val="single"/>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FFCFB1" w14:textId="37D12694" w:rsidR="00FD4372" w:rsidRPr="002A10CF" w:rsidRDefault="00150CA3" w:rsidP="002A10CF">
            <w:pPr>
              <w:pStyle w:val="TAL"/>
              <w:rPr>
                <w:rFonts w:cs="Arial"/>
                <w:b/>
                <w:bCs/>
                <w:color w:val="0000FF"/>
                <w:sz w:val="16"/>
                <w:szCs w:val="16"/>
                <w:u w:val="single"/>
              </w:rPr>
            </w:pPr>
            <w:r>
              <w:rPr>
                <w:rFonts w:cs="Arial"/>
                <w:b/>
                <w:bCs/>
                <w:color w:val="0000FF"/>
                <w:sz w:val="16"/>
                <w:szCs w:val="16"/>
                <w:u w:val="single"/>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CF807B" w14:textId="6BD76B11" w:rsidR="00FD4372" w:rsidRPr="002A10CF" w:rsidRDefault="00150CA3" w:rsidP="002A10CF">
            <w:pPr>
              <w:pStyle w:val="TAL"/>
              <w:rPr>
                <w:rFonts w:cs="Arial"/>
                <w:b/>
                <w:bCs/>
                <w:color w:val="0000FF"/>
                <w:sz w:val="16"/>
                <w:szCs w:val="16"/>
                <w:u w:val="single"/>
              </w:rPr>
            </w:pPr>
            <w:r w:rsidRPr="00150CA3">
              <w:rPr>
                <w:rFonts w:cs="Arial"/>
                <w:b/>
                <w:bCs/>
                <w:color w:val="0000FF"/>
                <w:sz w:val="16"/>
                <w:szCs w:val="16"/>
                <w:u w:val="single"/>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80DDF5" w14:textId="77777777" w:rsidR="00FD4372" w:rsidRPr="002A10CF" w:rsidRDefault="00FD4372" w:rsidP="002A10CF">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CFA971" w14:textId="77777777" w:rsidR="00FD4372" w:rsidRPr="002A10CF" w:rsidRDefault="00FD4372" w:rsidP="002A10CF">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A418AF" w14:textId="7C0779B0" w:rsidR="00FD4372" w:rsidRPr="002A10CF" w:rsidRDefault="00150CA3" w:rsidP="002A10CF">
            <w:pPr>
              <w:pStyle w:val="TAL"/>
              <w:rPr>
                <w:rFonts w:cs="Arial"/>
                <w:sz w:val="16"/>
                <w:szCs w:val="16"/>
              </w:rPr>
            </w:pPr>
            <w:r>
              <w:rPr>
                <w:rFonts w:cs="Arial"/>
                <w:sz w:val="16"/>
                <w:szCs w:val="16"/>
              </w:rPr>
              <w:t>B</w:t>
            </w:r>
          </w:p>
        </w:tc>
      </w:tr>
      <w:tr w:rsidR="00FD4372" w:rsidRPr="002A10CF" w14:paraId="2177977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DCFEB4" w14:textId="18CE72BC" w:rsidR="00FD4372" w:rsidRPr="002A10CF" w:rsidRDefault="00150CA3" w:rsidP="002A10CF">
            <w:pPr>
              <w:pStyle w:val="TAL"/>
              <w:rPr>
                <w:sz w:val="16"/>
                <w:szCs w:val="16"/>
              </w:rPr>
            </w:pPr>
            <w:r>
              <w:rPr>
                <w:sz w:val="16"/>
                <w:szCs w:val="16"/>
              </w:rPr>
              <w:t>R2-2503190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2429F1" w14:textId="0435D2DB" w:rsidR="00FD4372" w:rsidRPr="002A10CF" w:rsidRDefault="00150CA3" w:rsidP="002A10CF">
            <w:pPr>
              <w:pStyle w:val="TAL"/>
              <w:rPr>
                <w:sz w:val="16"/>
                <w:szCs w:val="16"/>
              </w:rPr>
            </w:pPr>
            <w:r w:rsidRPr="00150CA3">
              <w:rPr>
                <w:sz w:val="16"/>
                <w:szCs w:val="16"/>
              </w:rPr>
              <w:t>Corrections to TS 38.306 on multi-path relay enhancement [N3C_M_Relay]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69C143" w14:textId="1259674F" w:rsidR="00FD4372" w:rsidRPr="002A10CF" w:rsidRDefault="00150CA3" w:rsidP="002A10CF">
            <w:pPr>
              <w:pStyle w:val="TAL"/>
              <w:rPr>
                <w:sz w:val="16"/>
                <w:szCs w:val="16"/>
              </w:rPr>
            </w:pPr>
            <w:r w:rsidRPr="00150CA3">
              <w:rPr>
                <w:sz w:val="16"/>
                <w:szCs w:val="16"/>
              </w:rPr>
              <w:t xml:space="preserve">CMCC, ZTE, MediaTek, vivo, Huawei, CATT, Meta, Nokia, Nokia Shanghai Bell, Xiaomi, </w:t>
            </w:r>
            <w:proofErr w:type="spellStart"/>
            <w:r w:rsidRPr="00150CA3">
              <w:rPr>
                <w:sz w:val="16"/>
                <w:szCs w:val="16"/>
              </w:rPr>
              <w:t>Spreadtrum</w:t>
            </w:r>
            <w:proofErr w:type="spellEnd"/>
            <w:r w:rsidRPr="00150CA3">
              <w:rPr>
                <w:sz w:val="16"/>
                <w:szCs w:val="16"/>
              </w:rPr>
              <w:t>, UNISOC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828D1" w14:textId="47F1B0B5" w:rsidR="00FD4372" w:rsidRPr="002A10CF" w:rsidRDefault="00150CA3" w:rsidP="002A10CF">
            <w:pPr>
              <w:pStyle w:val="TAL"/>
              <w:rPr>
                <w:rFonts w:cs="Arial"/>
                <w:b/>
                <w:bCs/>
                <w:color w:val="0000FF"/>
                <w:sz w:val="16"/>
                <w:szCs w:val="16"/>
                <w:u w:val="single"/>
              </w:rPr>
            </w:pPr>
            <w:r>
              <w:rPr>
                <w:rFonts w:cs="Arial"/>
                <w:b/>
                <w:bCs/>
                <w:color w:val="0000FF"/>
                <w:sz w:val="16"/>
                <w:szCs w:val="16"/>
                <w:u w:val="single"/>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B2AEF9" w14:textId="79EC6F24" w:rsidR="00FD4372" w:rsidRPr="002A10CF" w:rsidRDefault="00150CA3" w:rsidP="002A10CF">
            <w:pPr>
              <w:pStyle w:val="TAL"/>
              <w:rPr>
                <w:rFonts w:cs="Arial"/>
                <w:b/>
                <w:bCs/>
                <w:color w:val="0000FF"/>
                <w:sz w:val="16"/>
                <w:szCs w:val="16"/>
                <w:u w:val="single"/>
              </w:rPr>
            </w:pPr>
            <w:r>
              <w:rPr>
                <w:rFonts w:cs="Arial"/>
                <w:b/>
                <w:bCs/>
                <w:color w:val="0000FF"/>
                <w:sz w:val="16"/>
                <w:szCs w:val="16"/>
                <w:u w:val="single"/>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F4028" w14:textId="3A87F20A" w:rsidR="00FD4372" w:rsidRPr="002A10CF" w:rsidRDefault="00150CA3" w:rsidP="002A10CF">
            <w:pPr>
              <w:pStyle w:val="TAL"/>
              <w:rPr>
                <w:rFonts w:cs="Arial"/>
                <w:b/>
                <w:bCs/>
                <w:color w:val="0000FF"/>
                <w:sz w:val="16"/>
                <w:szCs w:val="16"/>
                <w:u w:val="single"/>
              </w:rPr>
            </w:pPr>
            <w:r w:rsidRPr="00150CA3">
              <w:rPr>
                <w:rFonts w:cs="Arial"/>
                <w:b/>
                <w:bCs/>
                <w:color w:val="0000FF"/>
                <w:sz w:val="16"/>
                <w:szCs w:val="16"/>
                <w:u w:val="single"/>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7CECC3" w14:textId="77777777" w:rsidR="00FD4372" w:rsidRPr="002A10CF" w:rsidRDefault="00FD4372" w:rsidP="002A10CF">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93D174" w14:textId="77777777" w:rsidR="00FD4372" w:rsidRPr="002A10CF" w:rsidRDefault="00FD4372" w:rsidP="002A10CF">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7D71619" w14:textId="44A36751" w:rsidR="00FD4372" w:rsidRPr="002A10CF" w:rsidRDefault="00150CA3" w:rsidP="002A10CF">
            <w:pPr>
              <w:pStyle w:val="TAL"/>
              <w:rPr>
                <w:rFonts w:cs="Arial"/>
                <w:sz w:val="16"/>
                <w:szCs w:val="16"/>
              </w:rPr>
            </w:pPr>
            <w:r>
              <w:rPr>
                <w:rFonts w:cs="Arial"/>
                <w:sz w:val="16"/>
                <w:szCs w:val="16"/>
              </w:rPr>
              <w:t>B</w:t>
            </w:r>
          </w:p>
        </w:tc>
      </w:tr>
      <w:tr w:rsidR="002A10CF" w:rsidRPr="002A10CF" w14:paraId="25623E2D"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531555" w14:textId="173403AF" w:rsidR="002A10CF" w:rsidRPr="002A10CF" w:rsidRDefault="002A10CF" w:rsidP="002A10CF">
            <w:pPr>
              <w:pStyle w:val="TAL"/>
              <w:rPr>
                <w:sz w:val="16"/>
                <w:szCs w:val="16"/>
              </w:rPr>
            </w:pPr>
            <w:r w:rsidRPr="002A10CF">
              <w:rPr>
                <w:sz w:val="16"/>
                <w:szCs w:val="16"/>
              </w:rPr>
              <w:t>R2-2503192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664B59" w14:textId="417E13B6" w:rsidR="002A10CF" w:rsidRPr="002A10CF" w:rsidRDefault="002A10CF" w:rsidP="002A10CF">
            <w:pPr>
              <w:pStyle w:val="TAL"/>
              <w:rPr>
                <w:sz w:val="16"/>
                <w:szCs w:val="16"/>
              </w:rPr>
            </w:pPr>
            <w:r w:rsidRPr="002A10CF">
              <w:rPr>
                <w:sz w:val="16"/>
                <w:szCs w:val="16"/>
              </w:rPr>
              <w:t xml:space="preserve">Introduction of control parameters for on-demand </w:t>
            </w:r>
            <w:proofErr w:type="spellStart"/>
            <w:r w:rsidRPr="002A10CF">
              <w:rPr>
                <w:sz w:val="16"/>
                <w:szCs w:val="16"/>
              </w:rPr>
              <w:t>posSIB</w:t>
            </w:r>
            <w:proofErr w:type="spellEnd"/>
            <w:r w:rsidRPr="002A10CF">
              <w:rPr>
                <w:sz w:val="16"/>
                <w:szCs w:val="16"/>
              </w:rPr>
              <w:t xml:space="preserve"> request [</w:t>
            </w:r>
            <w:proofErr w:type="spellStart"/>
            <w:r w:rsidRPr="002A10CF">
              <w:rPr>
                <w:sz w:val="16"/>
                <w:szCs w:val="16"/>
              </w:rPr>
              <w:t>PosOdSIB-Req</w:t>
            </w:r>
            <w:proofErr w:type="spellEnd"/>
            <w:r w:rsidRPr="002A10CF">
              <w:rPr>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657DA3" w14:textId="1CC6FD5E" w:rsidR="002A10CF" w:rsidRPr="002A10CF" w:rsidRDefault="002A10CF" w:rsidP="002A10CF">
            <w:pPr>
              <w:pStyle w:val="TAL"/>
              <w:rPr>
                <w:sz w:val="16"/>
                <w:szCs w:val="16"/>
              </w:rPr>
            </w:pPr>
            <w:r w:rsidRPr="002A10CF">
              <w:rPr>
                <w:sz w:val="16"/>
                <w:szCs w:val="16"/>
              </w:rPr>
              <w:t xml:space="preserve">Huawei, </w:t>
            </w:r>
            <w:proofErr w:type="spellStart"/>
            <w:r w:rsidRPr="002A10CF">
              <w:rPr>
                <w:sz w:val="16"/>
                <w:szCs w:val="16"/>
              </w:rPr>
              <w:t>HiSilicon</w:t>
            </w:r>
            <w:proofErr w:type="spellEnd"/>
            <w:r w:rsidRPr="002A10CF">
              <w:rPr>
                <w:sz w:val="16"/>
                <w:szCs w:val="16"/>
              </w:rPr>
              <w: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9183B3" w14:textId="6FD4A3E2" w:rsidR="002A10CF" w:rsidRPr="002A10CF" w:rsidRDefault="002A10CF" w:rsidP="002A10CF">
            <w:pPr>
              <w:pStyle w:val="TAL"/>
              <w:rPr>
                <w:sz w:val="16"/>
                <w:szCs w:val="16"/>
              </w:rPr>
            </w:pPr>
            <w:hyperlink r:id="rId18" w:history="1">
              <w:r w:rsidRPr="002A10CF">
                <w:rPr>
                  <w:rStyle w:val="Hyperlink"/>
                  <w:rFonts w:cs="Arial"/>
                  <w:b/>
                  <w:bCs/>
                  <w:sz w:val="16"/>
                  <w:szCs w:val="16"/>
                </w:rPr>
                <w:t>Rel-19</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762753" w14:textId="4BA00E2F" w:rsidR="002A10CF" w:rsidRPr="002A10CF" w:rsidRDefault="002A10CF" w:rsidP="002A10CF">
            <w:pPr>
              <w:pStyle w:val="TAL"/>
              <w:rPr>
                <w:sz w:val="16"/>
                <w:szCs w:val="16"/>
              </w:rPr>
            </w:pPr>
            <w:hyperlink r:id="rId19" w:history="1">
              <w:r w:rsidRPr="002A10CF">
                <w:rPr>
                  <w:rStyle w:val="Hyperlink"/>
                  <w:rFonts w:cs="Arial"/>
                  <w:b/>
                  <w:bCs/>
                  <w:sz w:val="16"/>
                  <w:szCs w:val="16"/>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CF3E97" w14:textId="0BA750DF" w:rsidR="002A10CF" w:rsidRPr="002A10CF" w:rsidRDefault="002A10CF" w:rsidP="002A10CF">
            <w:pPr>
              <w:pStyle w:val="TAL"/>
              <w:rPr>
                <w:sz w:val="16"/>
                <w:szCs w:val="16"/>
              </w:rPr>
            </w:pPr>
            <w:hyperlink r:id="rId20" w:history="1">
              <w:r w:rsidRPr="002A10CF">
                <w:rPr>
                  <w:rStyle w:val="Hyperlink"/>
                  <w:rFonts w:cs="Arial"/>
                  <w:b/>
                  <w:bCs/>
                  <w:sz w:val="16"/>
                  <w:szCs w:val="16"/>
                </w:rPr>
                <w:t>TEI19</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6A123D6" w14:textId="21CA34C3" w:rsidR="002A10CF" w:rsidRPr="002A10CF" w:rsidRDefault="00150CA3" w:rsidP="002A10CF">
            <w:pPr>
              <w:pStyle w:val="TAL"/>
              <w:rPr>
                <w:sz w:val="16"/>
                <w:szCs w:val="16"/>
              </w:rPr>
            </w:pPr>
            <w:r>
              <w:rPr>
                <w:rFonts w:cs="Arial"/>
                <w:sz w:val="16"/>
                <w:szCs w:val="16"/>
              </w:rPr>
              <w:t>5288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E8A1AE" w14:textId="2E3B54AC" w:rsidR="002A10CF" w:rsidRPr="002A10CF" w:rsidRDefault="002A10CF" w:rsidP="002A10CF">
            <w:pPr>
              <w:pStyle w:val="TAL"/>
              <w:rPr>
                <w:sz w:val="16"/>
                <w:szCs w:val="16"/>
              </w:rPr>
            </w:pPr>
            <w:r w:rsidRPr="002A10CF">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8F815B" w14:textId="352C14E4" w:rsidR="002A10CF" w:rsidRPr="002A10CF" w:rsidRDefault="002A10CF" w:rsidP="002A10CF">
            <w:pPr>
              <w:pStyle w:val="TAL"/>
              <w:rPr>
                <w:sz w:val="16"/>
                <w:szCs w:val="16"/>
              </w:rPr>
            </w:pPr>
            <w:r w:rsidRPr="002A10CF">
              <w:rPr>
                <w:rFonts w:cs="Arial"/>
                <w:sz w:val="16"/>
                <w:szCs w:val="16"/>
              </w:rPr>
              <w:t>B</w:t>
            </w:r>
          </w:p>
        </w:tc>
      </w:tr>
      <w:tr w:rsidR="002A10CF" w:rsidRPr="002A10CF" w14:paraId="6233902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702784" w14:textId="18F2C73B" w:rsidR="002A10CF" w:rsidRPr="002A10CF" w:rsidRDefault="002A10CF" w:rsidP="002A10CF">
            <w:pPr>
              <w:pStyle w:val="TAL"/>
              <w:rPr>
                <w:sz w:val="16"/>
                <w:szCs w:val="16"/>
              </w:rPr>
            </w:pPr>
            <w:r w:rsidRPr="002A10CF">
              <w:rPr>
                <w:sz w:val="16"/>
                <w:szCs w:val="16"/>
              </w:rPr>
              <w:t>R2-2503193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A8DF4C" w14:textId="34D1F23C" w:rsidR="002A10CF" w:rsidRPr="002A10CF" w:rsidRDefault="002A10CF" w:rsidP="002A10CF">
            <w:pPr>
              <w:pStyle w:val="TAL"/>
              <w:rPr>
                <w:sz w:val="16"/>
                <w:szCs w:val="16"/>
              </w:rPr>
            </w:pPr>
            <w:r w:rsidRPr="002A10CF">
              <w:rPr>
                <w:sz w:val="16"/>
                <w:szCs w:val="16"/>
              </w:rPr>
              <w:t xml:space="preserve">Introduction of control parameters for on-demand </w:t>
            </w:r>
            <w:proofErr w:type="spellStart"/>
            <w:r w:rsidRPr="002A10CF">
              <w:rPr>
                <w:sz w:val="16"/>
                <w:szCs w:val="16"/>
              </w:rPr>
              <w:t>posSIB</w:t>
            </w:r>
            <w:proofErr w:type="spellEnd"/>
            <w:r w:rsidRPr="002A10CF">
              <w:rPr>
                <w:sz w:val="16"/>
                <w:szCs w:val="16"/>
              </w:rPr>
              <w:t xml:space="preserve"> request [</w:t>
            </w:r>
            <w:proofErr w:type="spellStart"/>
            <w:r w:rsidRPr="002A10CF">
              <w:rPr>
                <w:sz w:val="16"/>
                <w:szCs w:val="16"/>
              </w:rPr>
              <w:t>PosOdSIB-Req</w:t>
            </w:r>
            <w:proofErr w:type="spellEnd"/>
            <w:r w:rsidRPr="002A10CF">
              <w:rPr>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8B5979" w14:textId="7546AC6E" w:rsidR="002A10CF" w:rsidRPr="002A10CF" w:rsidRDefault="002A10CF" w:rsidP="002A10CF">
            <w:pPr>
              <w:pStyle w:val="TAL"/>
              <w:rPr>
                <w:sz w:val="16"/>
                <w:szCs w:val="16"/>
              </w:rPr>
            </w:pPr>
            <w:r w:rsidRPr="002A10CF">
              <w:rPr>
                <w:sz w:val="16"/>
                <w:szCs w:val="16"/>
              </w:rPr>
              <w:t xml:space="preserve">Huawei, </w:t>
            </w:r>
            <w:proofErr w:type="spellStart"/>
            <w:r w:rsidRPr="002A10CF">
              <w:rPr>
                <w:sz w:val="16"/>
                <w:szCs w:val="16"/>
              </w:rPr>
              <w:t>HiSilicon</w:t>
            </w:r>
            <w:proofErr w:type="spellEnd"/>
            <w:r w:rsidRPr="002A10CF">
              <w:rPr>
                <w:sz w:val="16"/>
                <w:szCs w:val="16"/>
              </w:rPr>
              <w: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F46242" w14:textId="564D0F4B" w:rsidR="002A10CF" w:rsidRPr="002A10CF" w:rsidRDefault="002A10CF" w:rsidP="002A10CF">
            <w:pPr>
              <w:pStyle w:val="TAL"/>
              <w:rPr>
                <w:sz w:val="16"/>
                <w:szCs w:val="16"/>
              </w:rPr>
            </w:pPr>
            <w:hyperlink r:id="rId21" w:history="1">
              <w:r w:rsidRPr="002A10CF">
                <w:rPr>
                  <w:rStyle w:val="Hyperlink"/>
                  <w:rFonts w:cs="Arial"/>
                  <w:b/>
                  <w:bCs/>
                  <w:sz w:val="16"/>
                  <w:szCs w:val="16"/>
                </w:rPr>
                <w:t>Rel-19</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A35A6" w14:textId="65509180" w:rsidR="002A10CF" w:rsidRPr="002A10CF" w:rsidRDefault="002A10CF" w:rsidP="002A10CF">
            <w:pPr>
              <w:pStyle w:val="TAL"/>
              <w:rPr>
                <w:sz w:val="16"/>
                <w:szCs w:val="16"/>
              </w:rPr>
            </w:pPr>
            <w:hyperlink r:id="rId22" w:history="1">
              <w:r w:rsidRPr="002A10CF">
                <w:rPr>
                  <w:rStyle w:val="Hyperlink"/>
                  <w:rFonts w:cs="Arial"/>
                  <w:b/>
                  <w:bCs/>
                  <w:sz w:val="16"/>
                  <w:szCs w:val="16"/>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98F993" w14:textId="772A3076" w:rsidR="002A10CF" w:rsidRPr="002A10CF" w:rsidRDefault="002A10CF" w:rsidP="002A10CF">
            <w:pPr>
              <w:pStyle w:val="TAL"/>
              <w:rPr>
                <w:sz w:val="16"/>
                <w:szCs w:val="16"/>
              </w:rPr>
            </w:pPr>
            <w:hyperlink r:id="rId23" w:history="1">
              <w:r w:rsidRPr="002A10CF">
                <w:rPr>
                  <w:rStyle w:val="Hyperlink"/>
                  <w:rFonts w:cs="Arial"/>
                  <w:b/>
                  <w:bCs/>
                  <w:sz w:val="16"/>
                  <w:szCs w:val="16"/>
                </w:rPr>
                <w:t>TEI19</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AB2ED4" w14:textId="6556DBB4" w:rsidR="002A10CF" w:rsidRPr="002A10CF" w:rsidRDefault="00150CA3" w:rsidP="002A10CF">
            <w:pPr>
              <w:pStyle w:val="TAL"/>
              <w:rPr>
                <w:sz w:val="16"/>
                <w:szCs w:val="16"/>
              </w:rPr>
            </w:pPr>
            <w:r>
              <w:rPr>
                <w:rFonts w:cs="Arial"/>
                <w:sz w:val="16"/>
                <w:szCs w:val="16"/>
              </w:rPr>
              <w:t>1248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1305E3A" w14:textId="096B3F88" w:rsidR="002A10CF" w:rsidRPr="002A10CF" w:rsidRDefault="002A10CF" w:rsidP="002A10CF">
            <w:pPr>
              <w:pStyle w:val="TAL"/>
              <w:rPr>
                <w:sz w:val="16"/>
                <w:szCs w:val="16"/>
              </w:rPr>
            </w:pPr>
            <w:r w:rsidRPr="002A10CF">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9B7711" w14:textId="7270ED50" w:rsidR="002A10CF" w:rsidRPr="002A10CF" w:rsidRDefault="002A10CF" w:rsidP="002A10CF">
            <w:pPr>
              <w:pStyle w:val="TAL"/>
              <w:rPr>
                <w:sz w:val="16"/>
                <w:szCs w:val="16"/>
              </w:rPr>
            </w:pPr>
            <w:r w:rsidRPr="002A10CF">
              <w:rPr>
                <w:rFonts w:cs="Arial"/>
                <w:sz w:val="16"/>
                <w:szCs w:val="16"/>
              </w:rPr>
              <w:t>B</w:t>
            </w:r>
          </w:p>
        </w:tc>
      </w:tr>
      <w:tr w:rsidR="002A10CF" w:rsidRPr="002A10CF" w14:paraId="17B1EDC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8835FE" w14:textId="3351E07D" w:rsidR="002A10CF" w:rsidRPr="002A10CF" w:rsidRDefault="002A10CF" w:rsidP="002A10CF">
            <w:pPr>
              <w:pStyle w:val="TAL"/>
              <w:rPr>
                <w:sz w:val="16"/>
                <w:szCs w:val="16"/>
              </w:rPr>
            </w:pPr>
            <w:r w:rsidRPr="002A10CF">
              <w:rPr>
                <w:sz w:val="16"/>
                <w:szCs w:val="16"/>
              </w:rPr>
              <w:t>R2-2503194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8C0BF2" w14:textId="671DDDDF" w:rsidR="002A10CF" w:rsidRPr="002A10CF" w:rsidRDefault="002A10CF" w:rsidP="002A10CF">
            <w:pPr>
              <w:pStyle w:val="TAL"/>
              <w:rPr>
                <w:sz w:val="16"/>
                <w:szCs w:val="16"/>
              </w:rPr>
            </w:pPr>
            <w:r w:rsidRPr="002A10CF">
              <w:rPr>
                <w:sz w:val="16"/>
                <w:szCs w:val="16"/>
              </w:rPr>
              <w:t xml:space="preserve">Introduction of control parameters for on-demand </w:t>
            </w:r>
            <w:proofErr w:type="spellStart"/>
            <w:r w:rsidRPr="002A10CF">
              <w:rPr>
                <w:sz w:val="16"/>
                <w:szCs w:val="16"/>
              </w:rPr>
              <w:t>posSIB</w:t>
            </w:r>
            <w:proofErr w:type="spellEnd"/>
            <w:r w:rsidRPr="002A10CF">
              <w:rPr>
                <w:sz w:val="16"/>
                <w:szCs w:val="16"/>
              </w:rPr>
              <w:t xml:space="preserve"> request [</w:t>
            </w:r>
            <w:proofErr w:type="spellStart"/>
            <w:r w:rsidRPr="002A10CF">
              <w:rPr>
                <w:sz w:val="16"/>
                <w:szCs w:val="16"/>
              </w:rPr>
              <w:t>PosOdSIB-Req</w:t>
            </w:r>
            <w:proofErr w:type="spellEnd"/>
            <w:r w:rsidRPr="002A10CF">
              <w:rPr>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B2FF02" w14:textId="7FD59245" w:rsidR="002A10CF" w:rsidRPr="002A10CF" w:rsidRDefault="002A10CF" w:rsidP="002A10CF">
            <w:pPr>
              <w:pStyle w:val="TAL"/>
              <w:rPr>
                <w:sz w:val="16"/>
                <w:szCs w:val="16"/>
              </w:rPr>
            </w:pPr>
            <w:r w:rsidRPr="002A10CF">
              <w:rPr>
                <w:sz w:val="16"/>
                <w:szCs w:val="16"/>
              </w:rPr>
              <w:t xml:space="preserve">Huawei, </w:t>
            </w:r>
            <w:proofErr w:type="spellStart"/>
            <w:r w:rsidRPr="002A10CF">
              <w:rPr>
                <w:sz w:val="16"/>
                <w:szCs w:val="16"/>
              </w:rPr>
              <w:t>HiSilicon</w:t>
            </w:r>
            <w:proofErr w:type="spellEnd"/>
            <w:r w:rsidRPr="002A10CF">
              <w:rPr>
                <w:sz w:val="16"/>
                <w:szCs w:val="16"/>
              </w:rPr>
              <w: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DBD22" w14:textId="5EEAD2DC" w:rsidR="002A10CF" w:rsidRPr="002A10CF" w:rsidRDefault="002A10CF" w:rsidP="002A10CF">
            <w:pPr>
              <w:pStyle w:val="TAL"/>
              <w:rPr>
                <w:sz w:val="16"/>
                <w:szCs w:val="16"/>
              </w:rPr>
            </w:pPr>
            <w:hyperlink r:id="rId24" w:history="1">
              <w:r w:rsidRPr="002A10CF">
                <w:rPr>
                  <w:rStyle w:val="Hyperlink"/>
                  <w:rFonts w:cs="Arial"/>
                  <w:b/>
                  <w:bCs/>
                  <w:sz w:val="16"/>
                  <w:szCs w:val="16"/>
                </w:rPr>
                <w:t>Rel-19</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7D66D2" w14:textId="50377170" w:rsidR="002A10CF" w:rsidRPr="002A10CF" w:rsidRDefault="002A10CF" w:rsidP="002A10CF">
            <w:pPr>
              <w:pStyle w:val="TAL"/>
              <w:rPr>
                <w:sz w:val="16"/>
                <w:szCs w:val="16"/>
              </w:rPr>
            </w:pPr>
            <w:hyperlink r:id="rId25" w:history="1">
              <w:r w:rsidRPr="002A10CF">
                <w:rPr>
                  <w:rStyle w:val="Hyperlink"/>
                  <w:rFonts w:cs="Arial"/>
                  <w:b/>
                  <w:bCs/>
                  <w:sz w:val="16"/>
                  <w:szCs w:val="16"/>
                </w:rPr>
                <w:t>38.30</w:t>
              </w:r>
              <w:r w:rsidR="00150CA3">
                <w:rPr>
                  <w:rStyle w:val="Hyperlink"/>
                  <w:rFonts w:cs="Arial"/>
                  <w:b/>
                  <w:bCs/>
                  <w:sz w:val="16"/>
                  <w:szCs w:val="16"/>
                </w:rPr>
                <w:t>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E32DF" w14:textId="714D1D01" w:rsidR="002A10CF" w:rsidRPr="002A10CF" w:rsidRDefault="002A10CF" w:rsidP="002A10CF">
            <w:pPr>
              <w:pStyle w:val="TAL"/>
              <w:rPr>
                <w:sz w:val="16"/>
                <w:szCs w:val="16"/>
              </w:rPr>
            </w:pPr>
            <w:hyperlink r:id="rId26" w:history="1">
              <w:r w:rsidRPr="002A10CF">
                <w:rPr>
                  <w:rStyle w:val="Hyperlink"/>
                  <w:rFonts w:cs="Arial"/>
                  <w:b/>
                  <w:bCs/>
                  <w:sz w:val="16"/>
                  <w:szCs w:val="16"/>
                </w:rPr>
                <w:t>TEI19</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5271C6" w14:textId="365EB4D0" w:rsidR="002A10CF" w:rsidRPr="002A10CF" w:rsidRDefault="002A10CF" w:rsidP="002A10CF">
            <w:pPr>
              <w:pStyle w:val="TAL"/>
              <w:rPr>
                <w:sz w:val="16"/>
                <w:szCs w:val="16"/>
              </w:rPr>
            </w:pPr>
            <w:r w:rsidRPr="002A10CF">
              <w:rPr>
                <w:rFonts w:cs="Arial"/>
                <w:sz w:val="16"/>
                <w:szCs w:val="16"/>
              </w:rPr>
              <w:t>0184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E38DD3" w14:textId="6A4B565E" w:rsidR="002A10CF" w:rsidRPr="002A10CF" w:rsidRDefault="002A10CF" w:rsidP="002A10CF">
            <w:pPr>
              <w:pStyle w:val="TAL"/>
              <w:rPr>
                <w:sz w:val="16"/>
                <w:szCs w:val="16"/>
              </w:rPr>
            </w:pPr>
            <w:r w:rsidRPr="002A10CF">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C4A9C6" w14:textId="673D46F0" w:rsidR="002A10CF" w:rsidRPr="002A10CF" w:rsidRDefault="002A10CF" w:rsidP="002A10CF">
            <w:pPr>
              <w:pStyle w:val="TAL"/>
              <w:rPr>
                <w:sz w:val="16"/>
                <w:szCs w:val="16"/>
              </w:rPr>
            </w:pPr>
            <w:r w:rsidRPr="002A10CF">
              <w:rPr>
                <w:rFonts w:cs="Arial"/>
                <w:sz w:val="16"/>
                <w:szCs w:val="16"/>
              </w:rPr>
              <w:t>B</w:t>
            </w:r>
          </w:p>
        </w:tc>
      </w:tr>
      <w:tr w:rsidR="002A10CF" w:rsidRPr="002A10CF" w14:paraId="3863DD3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B5AAD9" w14:textId="3F594E3D" w:rsidR="002A10CF" w:rsidRPr="002A10CF" w:rsidRDefault="002A10CF" w:rsidP="002A10CF">
            <w:pPr>
              <w:pStyle w:val="TAL"/>
              <w:rPr>
                <w:sz w:val="16"/>
                <w:szCs w:val="16"/>
              </w:rPr>
            </w:pPr>
            <w:r w:rsidRPr="002A10CF">
              <w:rPr>
                <w:sz w:val="16"/>
                <w:szCs w:val="16"/>
              </w:rPr>
              <w:t>R2-2503195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67E939" w14:textId="601B46A9" w:rsidR="002A10CF" w:rsidRPr="002A10CF" w:rsidRDefault="002A10CF" w:rsidP="002A10CF">
            <w:pPr>
              <w:pStyle w:val="TAL"/>
              <w:rPr>
                <w:sz w:val="16"/>
                <w:szCs w:val="16"/>
              </w:rPr>
            </w:pPr>
            <w:r w:rsidRPr="002A10CF">
              <w:rPr>
                <w:sz w:val="16"/>
                <w:szCs w:val="16"/>
              </w:rPr>
              <w:t xml:space="preserve">Introduction of control parameters for on-demand </w:t>
            </w:r>
            <w:proofErr w:type="spellStart"/>
            <w:r w:rsidRPr="002A10CF">
              <w:rPr>
                <w:sz w:val="16"/>
                <w:szCs w:val="16"/>
              </w:rPr>
              <w:t>posSIB</w:t>
            </w:r>
            <w:proofErr w:type="spellEnd"/>
            <w:r w:rsidRPr="002A10CF">
              <w:rPr>
                <w:sz w:val="16"/>
                <w:szCs w:val="16"/>
              </w:rPr>
              <w:t xml:space="preserve"> request [</w:t>
            </w:r>
            <w:proofErr w:type="spellStart"/>
            <w:r w:rsidRPr="002A10CF">
              <w:rPr>
                <w:sz w:val="16"/>
                <w:szCs w:val="16"/>
              </w:rPr>
              <w:t>PosOdSIB-Req</w:t>
            </w:r>
            <w:proofErr w:type="spellEnd"/>
            <w:r w:rsidRPr="002A10CF">
              <w:rPr>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6B17DC" w14:textId="1172ACB2" w:rsidR="002A10CF" w:rsidRPr="002A10CF" w:rsidRDefault="002A10CF" w:rsidP="002A10CF">
            <w:pPr>
              <w:pStyle w:val="TAL"/>
              <w:rPr>
                <w:sz w:val="16"/>
                <w:szCs w:val="16"/>
              </w:rPr>
            </w:pPr>
            <w:r w:rsidRPr="002A10CF">
              <w:rPr>
                <w:sz w:val="16"/>
                <w:szCs w:val="16"/>
              </w:rPr>
              <w:t xml:space="preserve">Huawei, </w:t>
            </w:r>
            <w:proofErr w:type="spellStart"/>
            <w:r w:rsidRPr="002A10CF">
              <w:rPr>
                <w:sz w:val="16"/>
                <w:szCs w:val="16"/>
              </w:rPr>
              <w:t>HiSilicon</w:t>
            </w:r>
            <w:proofErr w:type="spellEnd"/>
            <w:r w:rsidRPr="002A10CF">
              <w:rPr>
                <w:sz w:val="16"/>
                <w:szCs w:val="16"/>
              </w:rPr>
              <w: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7F244B" w14:textId="5B46221A" w:rsidR="002A10CF" w:rsidRPr="002A10CF" w:rsidRDefault="002A10CF" w:rsidP="002A10CF">
            <w:pPr>
              <w:pStyle w:val="TAL"/>
              <w:rPr>
                <w:sz w:val="16"/>
                <w:szCs w:val="16"/>
              </w:rPr>
            </w:pPr>
            <w:hyperlink r:id="rId27" w:history="1">
              <w:r w:rsidRPr="002A10CF">
                <w:rPr>
                  <w:rStyle w:val="Hyperlink"/>
                  <w:rFonts w:cs="Arial"/>
                  <w:b/>
                  <w:bCs/>
                  <w:sz w:val="16"/>
                  <w:szCs w:val="16"/>
                </w:rPr>
                <w:t>Rel-19</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03520" w14:textId="7A07C8D9" w:rsidR="002A10CF" w:rsidRPr="002A10CF" w:rsidRDefault="002A10CF" w:rsidP="002A10CF">
            <w:pPr>
              <w:pStyle w:val="TAL"/>
              <w:rPr>
                <w:sz w:val="16"/>
                <w:szCs w:val="16"/>
              </w:rPr>
            </w:pPr>
            <w:hyperlink r:id="rId28" w:history="1">
              <w:r w:rsidRPr="002A10CF">
                <w:rPr>
                  <w:rStyle w:val="Hyperlink"/>
                  <w:rFonts w:cs="Arial"/>
                  <w:b/>
                  <w:bCs/>
                  <w:sz w:val="16"/>
                  <w:szCs w:val="16"/>
                </w:rPr>
                <w:t>38.30</w:t>
              </w:r>
              <w:r w:rsidR="00150CA3">
                <w:rPr>
                  <w:rStyle w:val="Hyperlink"/>
                  <w:rFonts w:cs="Arial"/>
                  <w:b/>
                  <w:bCs/>
                  <w:sz w:val="16"/>
                  <w:szCs w:val="16"/>
                </w:rPr>
                <w:t>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22EB69" w14:textId="34D74984" w:rsidR="002A10CF" w:rsidRPr="002A10CF" w:rsidRDefault="002A10CF" w:rsidP="002A10CF">
            <w:pPr>
              <w:pStyle w:val="TAL"/>
              <w:rPr>
                <w:sz w:val="16"/>
                <w:szCs w:val="16"/>
              </w:rPr>
            </w:pPr>
            <w:hyperlink r:id="rId29" w:history="1">
              <w:r w:rsidRPr="002A10CF">
                <w:rPr>
                  <w:rStyle w:val="Hyperlink"/>
                  <w:rFonts w:cs="Arial"/>
                  <w:b/>
                  <w:bCs/>
                  <w:sz w:val="16"/>
                  <w:szCs w:val="16"/>
                </w:rPr>
                <w:t>TEI19</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ADEC5F" w14:textId="17B13401" w:rsidR="002A10CF" w:rsidRPr="002A10CF" w:rsidRDefault="00150CA3" w:rsidP="002A10CF">
            <w:pPr>
              <w:pStyle w:val="TAL"/>
              <w:rPr>
                <w:sz w:val="16"/>
                <w:szCs w:val="16"/>
              </w:rPr>
            </w:pPr>
            <w:r>
              <w:rPr>
                <w:rFonts w:cs="Arial"/>
                <w:sz w:val="16"/>
                <w:szCs w:val="16"/>
              </w:rPr>
              <w:t>0978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1A818" w14:textId="34181D10" w:rsidR="002A10CF" w:rsidRPr="002A10CF" w:rsidRDefault="002A10CF" w:rsidP="002A10CF">
            <w:pPr>
              <w:pStyle w:val="TAL"/>
              <w:rPr>
                <w:sz w:val="16"/>
                <w:szCs w:val="16"/>
              </w:rPr>
            </w:pPr>
            <w:r w:rsidRPr="002A10CF">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AA614F" w14:textId="1C1FCB20" w:rsidR="002A10CF" w:rsidRPr="002A10CF" w:rsidRDefault="002A10CF" w:rsidP="002A10CF">
            <w:pPr>
              <w:pStyle w:val="TAL"/>
              <w:rPr>
                <w:sz w:val="16"/>
                <w:szCs w:val="16"/>
              </w:rPr>
            </w:pPr>
            <w:r w:rsidRPr="002A10CF">
              <w:rPr>
                <w:rFonts w:cs="Arial"/>
                <w:sz w:val="16"/>
                <w:szCs w:val="16"/>
              </w:rPr>
              <w:t>B</w:t>
            </w:r>
          </w:p>
        </w:tc>
      </w:tr>
    </w:tbl>
    <w:p w14:paraId="74C0A852" w14:textId="77777777" w:rsidR="003D730E" w:rsidRPr="00A066A8" w:rsidRDefault="003D730E" w:rsidP="00924E60"/>
    <w:p w14:paraId="73E93DE4" w14:textId="0424D7EB" w:rsidR="00924E60" w:rsidRPr="00A066A8" w:rsidRDefault="0013424E" w:rsidP="00924E60">
      <w:r>
        <w:t>8</w:t>
      </w:r>
      <w:r w:rsidR="002A10CF">
        <w:t>9</w:t>
      </w:r>
      <w:r w:rsidR="004052D7" w:rsidRPr="00A066A8">
        <w:t xml:space="preserve"> </w:t>
      </w:r>
      <w:r w:rsidR="00924E60" w:rsidRPr="00A066A8">
        <w:t>Agreed</w:t>
      </w:r>
      <w:r w:rsidR="003D730E" w:rsidRPr="00A066A8">
        <w:t xml:space="preserve"> </w:t>
      </w:r>
      <w:r w:rsidR="00E94E63">
        <w:t xml:space="preserve">in principle </w:t>
      </w:r>
      <w:r w:rsidR="00924E60" w:rsidRPr="00A066A8">
        <w:t>CRs</w:t>
      </w:r>
      <w:r w:rsidR="00621ABE" w:rsidRPr="00A066A8">
        <w:t>.</w:t>
      </w:r>
    </w:p>
    <w:bookmarkEnd w:id="870"/>
    <w:p w14:paraId="55F853F4" w14:textId="77777777" w:rsidR="00924E60" w:rsidRPr="00A066A8" w:rsidRDefault="00924E60" w:rsidP="00924E60"/>
    <w:p w14:paraId="32B9A8DC" w14:textId="17349AFC" w:rsidR="00924E60" w:rsidRPr="00A066A8" w:rsidRDefault="00924E60" w:rsidP="00165C8C">
      <w:pPr>
        <w:pStyle w:val="Heading1"/>
      </w:pPr>
      <w:bookmarkStart w:id="872" w:name="_Toc35189505"/>
      <w:bookmarkStart w:id="873" w:name="_Toc35213654"/>
      <w:bookmarkStart w:id="874" w:name="_Toc39528409"/>
      <w:bookmarkStart w:id="875" w:name="_Toc40051256"/>
      <w:bookmarkStart w:id="876" w:name="_Toc41695970"/>
      <w:bookmarkStart w:id="877" w:name="_Toc44503782"/>
      <w:bookmarkStart w:id="878" w:name="_Toc50895424"/>
      <w:bookmarkStart w:id="879" w:name="_Toc57284396"/>
      <w:bookmarkStart w:id="880" w:name="_Toc57677266"/>
      <w:bookmarkStart w:id="881" w:name="_Toc63611400"/>
      <w:bookmarkStart w:id="882" w:name="_Toc63611650"/>
      <w:bookmarkStart w:id="883" w:name="_Toc63704840"/>
      <w:bookmarkStart w:id="884" w:name="_Toc64749667"/>
      <w:bookmarkStart w:id="885" w:name="_Toc68990864"/>
      <w:bookmarkStart w:id="886" w:name="_Toc70673484"/>
      <w:bookmarkStart w:id="887" w:name="_Toc74845113"/>
      <w:bookmarkStart w:id="888" w:name="_Toc78991846"/>
      <w:bookmarkStart w:id="889" w:name="_Toc78992095"/>
      <w:bookmarkStart w:id="890" w:name="_Toc82647274"/>
      <w:bookmarkStart w:id="891" w:name="_Toc88676461"/>
      <w:bookmarkStart w:id="892" w:name="_Toc94719754"/>
      <w:bookmarkStart w:id="893" w:name="_Toc102495099"/>
      <w:bookmarkStart w:id="894" w:name="_Toc105622389"/>
      <w:bookmarkStart w:id="895" w:name="_Toc113877114"/>
      <w:bookmarkStart w:id="896" w:name="_Toc115769025"/>
      <w:bookmarkStart w:id="897" w:name="_Toc118202367"/>
      <w:bookmarkStart w:id="898" w:name="_Toc120537051"/>
      <w:bookmarkStart w:id="899" w:name="_Toc127484992"/>
      <w:bookmarkStart w:id="900" w:name="_Toc129990544"/>
      <w:bookmarkStart w:id="901" w:name="_Toc134112530"/>
      <w:bookmarkStart w:id="902" w:name="_Toc142644113"/>
      <w:bookmarkStart w:id="903" w:name="_Toc151278593"/>
      <w:bookmarkStart w:id="904" w:name="_Toc151848919"/>
      <w:bookmarkStart w:id="905" w:name="_Toc159250384"/>
      <w:bookmarkStart w:id="906" w:name="_Toc163757346"/>
      <w:bookmarkStart w:id="907" w:name="_Toc165648821"/>
      <w:bookmarkStart w:id="908" w:name="_Toc169647344"/>
      <w:bookmarkStart w:id="909" w:name="_Toc180702001"/>
      <w:bookmarkStart w:id="910" w:name="_Toc181909386"/>
      <w:bookmarkStart w:id="911" w:name="_Toc190628831"/>
      <w:bookmarkStart w:id="912" w:name="_Toc192273541"/>
      <w:bookmarkStart w:id="913" w:name="_Toc195718186"/>
      <w:bookmarkStart w:id="914" w:name="_Toc197680159"/>
      <w:r w:rsidRPr="00A066A8">
        <w:t>Annex F:</w:t>
      </w:r>
      <w:r w:rsidR="00341B7C" w:rsidRPr="00A066A8">
        <w:tab/>
      </w:r>
      <w:r w:rsidRPr="00A066A8">
        <w:t>List of email discussions during the meeting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56051EB" w14:textId="5C62FD2C" w:rsidR="00B27B16" w:rsidRPr="00A066A8" w:rsidRDefault="00B27B16" w:rsidP="004B3F2C">
      <w:pPr>
        <w:rPr>
          <w:sz w:val="32"/>
          <w:szCs w:val="32"/>
        </w:rPr>
      </w:pPr>
      <w:bookmarkStart w:id="915" w:name="_Toc129990546"/>
      <w:bookmarkStart w:id="916" w:name="_Toc134112532"/>
      <w:bookmarkStart w:id="917" w:name="_Toc142644115"/>
      <w:bookmarkStart w:id="918" w:name="_Toc151278595"/>
      <w:bookmarkStart w:id="919" w:name="_Toc24896524"/>
      <w:bookmarkStart w:id="920" w:name="_Toc25783673"/>
      <w:bookmarkStart w:id="921" w:name="_Toc33399567"/>
      <w:bookmarkStart w:id="922" w:name="_Toc35189506"/>
      <w:bookmarkStart w:id="923" w:name="_Toc35213655"/>
      <w:bookmarkStart w:id="924" w:name="_Toc39528410"/>
      <w:bookmarkStart w:id="925" w:name="_Toc40051257"/>
      <w:bookmarkStart w:id="926" w:name="_Toc41695971"/>
      <w:bookmarkStart w:id="927" w:name="_Toc44503783"/>
      <w:bookmarkStart w:id="928" w:name="_Toc50895425"/>
      <w:bookmarkStart w:id="929" w:name="_Toc57284397"/>
      <w:bookmarkStart w:id="930" w:name="_Toc57677267"/>
      <w:bookmarkStart w:id="931" w:name="_Toc63611401"/>
      <w:bookmarkStart w:id="932" w:name="_Toc63611651"/>
      <w:bookmarkStart w:id="933" w:name="_Toc63704842"/>
      <w:bookmarkStart w:id="934" w:name="_Toc64749668"/>
      <w:bookmarkStart w:id="935" w:name="_Toc68990865"/>
      <w:bookmarkStart w:id="936" w:name="_Toc70673485"/>
      <w:bookmarkStart w:id="937" w:name="_Toc74845114"/>
      <w:bookmarkStart w:id="938" w:name="_Toc78991847"/>
      <w:bookmarkStart w:id="939" w:name="_Toc78992096"/>
      <w:bookmarkStart w:id="940" w:name="_Toc82647275"/>
      <w:bookmarkStart w:id="941" w:name="_Toc88676462"/>
      <w:r w:rsidRPr="00A066A8">
        <w:rPr>
          <w:sz w:val="32"/>
          <w:szCs w:val="32"/>
        </w:rPr>
        <w:t xml:space="preserve">Discussions during </w:t>
      </w:r>
      <w:r w:rsidR="00651629" w:rsidRPr="00A066A8">
        <w:rPr>
          <w:sz w:val="32"/>
          <w:szCs w:val="32"/>
        </w:rPr>
        <w:t xml:space="preserve">the </w:t>
      </w:r>
      <w:r w:rsidRPr="00A066A8">
        <w:rPr>
          <w:sz w:val="32"/>
          <w:szCs w:val="32"/>
        </w:rPr>
        <w:t>R</w:t>
      </w:r>
      <w:r w:rsidR="00584664">
        <w:rPr>
          <w:sz w:val="32"/>
          <w:szCs w:val="32"/>
        </w:rPr>
        <w:t>AN</w:t>
      </w:r>
      <w:r w:rsidRPr="00A066A8">
        <w:rPr>
          <w:sz w:val="32"/>
          <w:szCs w:val="32"/>
        </w:rPr>
        <w:t>2</w:t>
      </w:r>
      <w:r w:rsidR="00584664">
        <w:rPr>
          <w:sz w:val="32"/>
          <w:szCs w:val="32"/>
        </w:rPr>
        <w:t>#</w:t>
      </w:r>
      <w:r w:rsidRPr="00A066A8">
        <w:rPr>
          <w:sz w:val="32"/>
          <w:szCs w:val="32"/>
        </w:rPr>
        <w:t>12</w:t>
      </w:r>
      <w:r w:rsidR="0068099E">
        <w:rPr>
          <w:sz w:val="32"/>
          <w:szCs w:val="32"/>
        </w:rPr>
        <w:t>9</w:t>
      </w:r>
      <w:r w:rsidR="00584664">
        <w:rPr>
          <w:sz w:val="32"/>
          <w:szCs w:val="32"/>
        </w:rPr>
        <w:t>bis</w:t>
      </w:r>
      <w:r w:rsidRPr="00A066A8">
        <w:rPr>
          <w:sz w:val="32"/>
          <w:szCs w:val="32"/>
        </w:rPr>
        <w:t xml:space="preserve"> meeting:</w:t>
      </w:r>
      <w:bookmarkEnd w:id="915"/>
      <w:bookmarkEnd w:id="916"/>
      <w:bookmarkEnd w:id="917"/>
      <w:bookmarkEnd w:id="918"/>
    </w:p>
    <w:p w14:paraId="645C5053" w14:textId="77777777" w:rsidR="002D1A38" w:rsidRDefault="002D1A38" w:rsidP="00917A90">
      <w:pPr>
        <w:pStyle w:val="Doc-text2"/>
        <w:ind w:left="0" w:firstLine="0"/>
        <w:rPr>
          <w:b/>
          <w:bCs/>
        </w:rPr>
      </w:pPr>
    </w:p>
    <w:p w14:paraId="2B2E2581" w14:textId="34F98B28" w:rsidR="00917A90" w:rsidRDefault="00917A90" w:rsidP="00917A90">
      <w:pPr>
        <w:pStyle w:val="Doc-text2"/>
        <w:ind w:left="0" w:firstLine="0"/>
        <w:rPr>
          <w:b/>
          <w:bCs/>
        </w:rPr>
      </w:pPr>
      <w:r w:rsidRPr="00A066A8">
        <w:rPr>
          <w:b/>
          <w:bCs/>
        </w:rPr>
        <w:t>List of AT meeting email discussions</w:t>
      </w:r>
    </w:p>
    <w:p w14:paraId="4844A280" w14:textId="77777777" w:rsidR="0013424E" w:rsidRDefault="0013424E" w:rsidP="0013424E">
      <w:r>
        <w:t>[AT129bis][002][ASN.1 review]</w:t>
      </w:r>
    </w:p>
    <w:p w14:paraId="0C1AEFFB" w14:textId="77777777" w:rsidR="0013424E" w:rsidRDefault="0013424E" w:rsidP="0013424E">
      <w:r>
        <w:t>[AT129bis][003][UE caps] LS to RAN1RAN4 (Xiaomi)</w:t>
      </w:r>
    </w:p>
    <w:p w14:paraId="00751DBF" w14:textId="77777777" w:rsidR="0013424E" w:rsidRDefault="0013424E" w:rsidP="0013424E">
      <w:r>
        <w:t>[AT129bis][004][RACH-less] HO use case CR (vivo)</w:t>
      </w:r>
    </w:p>
    <w:p w14:paraId="2802C649" w14:textId="77777777" w:rsidR="0013424E" w:rsidRDefault="0013424E" w:rsidP="0013424E">
      <w:r>
        <w:t>[AT129bis][005][MUSIM] (ZTE)</w:t>
      </w:r>
    </w:p>
    <w:p w14:paraId="0D7DA435" w14:textId="77777777" w:rsidR="0013424E" w:rsidRDefault="0013424E" w:rsidP="0013424E">
      <w:r>
        <w:t>[AT129bis][006][XR] Re-</w:t>
      </w:r>
      <w:proofErr w:type="spellStart"/>
      <w:r>
        <w:t>tx</w:t>
      </w:r>
      <w:proofErr w:type="spellEnd"/>
      <w:r>
        <w:t xml:space="preserve"> less CG (Huawei)</w:t>
      </w:r>
    </w:p>
    <w:p w14:paraId="28114163" w14:textId="77777777" w:rsidR="0013424E" w:rsidRDefault="0013424E" w:rsidP="0013424E">
      <w:r>
        <w:t>[AT129bis][007][less5MHz] CR (Huawei)</w:t>
      </w:r>
    </w:p>
    <w:p w14:paraId="390630AB" w14:textId="77777777" w:rsidR="0013424E" w:rsidRDefault="0013424E" w:rsidP="0013424E">
      <w:r>
        <w:t>[AT129bis][008][NR MC] CR (Huawei)</w:t>
      </w:r>
    </w:p>
    <w:p w14:paraId="3D85ED12" w14:textId="77777777" w:rsidR="0013424E" w:rsidRDefault="0013424E" w:rsidP="0013424E">
      <w:r>
        <w:t>[AT129bis][009][UE cap] Reply LS to SA2 (Huawei)</w:t>
      </w:r>
    </w:p>
    <w:p w14:paraId="55E49EB5" w14:textId="77777777" w:rsidR="0013424E" w:rsidRDefault="0013424E" w:rsidP="0013424E">
      <w:r>
        <w:t>[AT129bis][010][</w:t>
      </w:r>
      <w:proofErr w:type="spellStart"/>
      <w:r>
        <w:t>AIoT</w:t>
      </w:r>
      <w:proofErr w:type="spellEnd"/>
      <w:r>
        <w:t>] Paging (Qualcomm)</w:t>
      </w:r>
    </w:p>
    <w:p w14:paraId="3EA9776C" w14:textId="77777777" w:rsidR="0013424E" w:rsidRDefault="0013424E" w:rsidP="0013424E">
      <w:r>
        <w:t>[AT129bis][011][AI PHY] LS reply to RAN1 (Xiaomi)</w:t>
      </w:r>
    </w:p>
    <w:p w14:paraId="065732C5" w14:textId="77777777" w:rsidR="0013424E" w:rsidRDefault="0013424E" w:rsidP="0013424E">
      <w:r>
        <w:t>[AT129bis][012][AI PHY] Reply LS to SA5 (Huawei)</w:t>
      </w:r>
    </w:p>
    <w:p w14:paraId="5A435C72" w14:textId="7275C8A0" w:rsidR="0013424E" w:rsidRDefault="0013424E" w:rsidP="0013424E">
      <w:r>
        <w:t xml:space="preserve">[AT129bis][101][V2XSL] SL resource (re)selection in </w:t>
      </w:r>
      <w:proofErr w:type="spellStart"/>
      <w:r>
        <w:t>MCSt</w:t>
      </w:r>
      <w:proofErr w:type="spellEnd"/>
      <w:r>
        <w:t xml:space="preserve"> (LG</w:t>
      </w:r>
    </w:p>
    <w:p w14:paraId="3F887ED0" w14:textId="1942F4FC" w:rsidR="00584664" w:rsidRDefault="00584664" w:rsidP="0013424E">
      <w:r w:rsidRPr="00584664">
        <w:t>[AT129b</w:t>
      </w:r>
      <w:r>
        <w:t>is</w:t>
      </w:r>
      <w:r w:rsidRPr="00584664">
        <w:t>][102][MOB] (Ericsson)</w:t>
      </w:r>
    </w:p>
    <w:p w14:paraId="653E7A0C" w14:textId="45649A83" w:rsidR="0013424E" w:rsidRDefault="0013424E" w:rsidP="0013424E">
      <w:r>
        <w:t>[AT129bis][103][MOB] (Huawei)</w:t>
      </w:r>
    </w:p>
    <w:p w14:paraId="28DD0922" w14:textId="77777777" w:rsidR="0013424E" w:rsidRDefault="0013424E" w:rsidP="0013424E">
      <w:r>
        <w:t>[AT129bis][104][MOB] MAC open issues (vivo)</w:t>
      </w:r>
    </w:p>
    <w:p w14:paraId="42B430F9" w14:textId="77777777" w:rsidR="0013424E" w:rsidRDefault="0013424E" w:rsidP="0013424E">
      <w:r>
        <w:t>[AT129bis][105][NES] FFSs to 38.331 CR for NES (Ericsson)</w:t>
      </w:r>
    </w:p>
    <w:p w14:paraId="15C78F36" w14:textId="77777777" w:rsidR="0013424E" w:rsidRDefault="0013424E" w:rsidP="0013424E">
      <w:r>
        <w:t xml:space="preserve">[AT129bis][106][NES] (Apple) Open issues of </w:t>
      </w:r>
      <w:proofErr w:type="spellStart"/>
      <w:r>
        <w:t>runinng</w:t>
      </w:r>
      <w:proofErr w:type="spellEnd"/>
      <w:r>
        <w:t xml:space="preserve"> 38.304 CR</w:t>
      </w:r>
    </w:p>
    <w:p w14:paraId="23CDBA6C" w14:textId="77777777" w:rsidR="0013424E" w:rsidRDefault="0013424E" w:rsidP="0013424E">
      <w:r>
        <w:t>[AT129bis][107][NES] MAC open issues (IDC)</w:t>
      </w:r>
    </w:p>
    <w:p w14:paraId="267596BB" w14:textId="77777777" w:rsidR="0013424E" w:rsidRDefault="0013424E" w:rsidP="0013424E">
      <w:r>
        <w:t>[AT129bis][108][MOB] (CATT)</w:t>
      </w:r>
    </w:p>
    <w:p w14:paraId="08244114" w14:textId="77777777" w:rsidR="0013424E" w:rsidRDefault="0013424E" w:rsidP="0013424E">
      <w:r>
        <w:t>[AT129bis][109][MOB] LS to RAN3 (ZTE)</w:t>
      </w:r>
    </w:p>
    <w:p w14:paraId="494F9A64" w14:textId="07675539" w:rsidR="00584664" w:rsidRDefault="00584664" w:rsidP="0013424E">
      <w:r>
        <w:t>[</w:t>
      </w:r>
      <w:r w:rsidRPr="00584664">
        <w:t>AT129b</w:t>
      </w:r>
      <w:r>
        <w:t>is</w:t>
      </w:r>
      <w:r w:rsidRPr="00584664">
        <w:t>][110][MOB] (Ericsson)</w:t>
      </w:r>
    </w:p>
    <w:p w14:paraId="71E15821" w14:textId="77777777" w:rsidR="0013424E" w:rsidRDefault="0013424E" w:rsidP="0013424E">
      <w:r>
        <w:t>[AT129bis][201][LPWUS] Proposals for UE ID based sub-grouping (CATT)</w:t>
      </w:r>
    </w:p>
    <w:p w14:paraId="6CFEEF35" w14:textId="77777777" w:rsidR="0013424E" w:rsidRDefault="0013424E" w:rsidP="0013424E">
      <w:r>
        <w:t>[AT129bis][202][LPWUS] Proposals for RRM measurement relaxation (vivo)</w:t>
      </w:r>
    </w:p>
    <w:p w14:paraId="0B2BC2F6" w14:textId="77777777" w:rsidR="0013424E" w:rsidRDefault="0013424E" w:rsidP="0013424E">
      <w:r>
        <w:t>[AT129bis][204][</w:t>
      </w:r>
      <w:proofErr w:type="spellStart"/>
      <w:r>
        <w:t>NR_Others</w:t>
      </w:r>
      <w:proofErr w:type="spellEnd"/>
      <w:r>
        <w:t>] CR for number of UEs in RRC_INACTIVE (China Telecom)</w:t>
      </w:r>
    </w:p>
    <w:p w14:paraId="28E310D7" w14:textId="77777777" w:rsidR="0013424E" w:rsidRDefault="0013424E" w:rsidP="0013424E">
      <w:r>
        <w:t>[AT129bis][301][R18 NR NTN] Soft satellite switch with re-sync (Huawei)</w:t>
      </w:r>
    </w:p>
    <w:p w14:paraId="2A09C7CC" w14:textId="77777777" w:rsidR="0013424E" w:rsidRDefault="0013424E" w:rsidP="0013424E">
      <w:r>
        <w:t>[AT129bis][302][TEI18] In-band operation for NB-IoT (Ericsson)</w:t>
      </w:r>
    </w:p>
    <w:p w14:paraId="54429FB8" w14:textId="77777777" w:rsidR="0013424E" w:rsidRDefault="0013424E" w:rsidP="0013424E">
      <w:r>
        <w:t>[AT129bis][303][R19 NR NTN] SMTC enhancements (Xiaomi)</w:t>
      </w:r>
    </w:p>
    <w:p w14:paraId="1AF6420B" w14:textId="77777777" w:rsidR="0013424E" w:rsidRDefault="0013424E" w:rsidP="0013424E">
      <w:r>
        <w:t>[AT129bis][304][R19 NR NTN] Service continuity (Apple)</w:t>
      </w:r>
    </w:p>
    <w:p w14:paraId="74505E8F" w14:textId="77777777" w:rsidR="0013424E" w:rsidRDefault="0013424E" w:rsidP="0013424E">
      <w:r>
        <w:t>[AT129bis][305][R19 IoT NTN] CB-msg3-EDT (</w:t>
      </w:r>
      <w:proofErr w:type="spellStart"/>
      <w:r>
        <w:t>Mediatek</w:t>
      </w:r>
      <w:proofErr w:type="spellEnd"/>
      <w:r>
        <w:t>)</w:t>
      </w:r>
    </w:p>
    <w:p w14:paraId="4A48877D" w14:textId="77777777" w:rsidR="0013424E" w:rsidRDefault="0013424E" w:rsidP="0013424E">
      <w:r>
        <w:t>[AT129bis][30x][R19 IoT NTN] Single vs. Multiple (MediaTek)</w:t>
      </w:r>
    </w:p>
    <w:p w14:paraId="5B82A3D8" w14:textId="77777777" w:rsidR="0013424E" w:rsidRDefault="0013424E" w:rsidP="0013424E">
      <w:r>
        <w:t>[AT129bis][401][Relay] Rel-19 relay service continuity CR to 38.331 (CATT)</w:t>
      </w:r>
    </w:p>
    <w:p w14:paraId="3DD482B7" w14:textId="77777777" w:rsidR="0013424E" w:rsidRDefault="0013424E" w:rsidP="0013424E">
      <w:r>
        <w:t>[AT129bis][402][Relay] Rel-19 relay CR to 38.304 (MediaTek)</w:t>
      </w:r>
    </w:p>
    <w:p w14:paraId="1CA779E1" w14:textId="77777777" w:rsidR="0013424E" w:rsidRDefault="0013424E" w:rsidP="0013424E">
      <w:r>
        <w:t>[AT129bis][403][Relay] Rel-19 relay CR to 38.323 (Ericsson)</w:t>
      </w:r>
    </w:p>
    <w:p w14:paraId="5FFB6695" w14:textId="77777777" w:rsidR="0013424E" w:rsidRDefault="0013424E" w:rsidP="0013424E">
      <w:r>
        <w:t>[AT129bis][404][Relay] Rel-19 relay CR to 38.321 (</w:t>
      </w:r>
      <w:proofErr w:type="spellStart"/>
      <w:r>
        <w:t>InterDigital</w:t>
      </w:r>
      <w:proofErr w:type="spellEnd"/>
      <w:r>
        <w:t>)</w:t>
      </w:r>
    </w:p>
    <w:p w14:paraId="4A9B44A9" w14:textId="77777777" w:rsidR="0013424E" w:rsidRDefault="0013424E" w:rsidP="0013424E">
      <w:r>
        <w:t>[AT129bis][406][Relay] Rel-19 relay main CR to 38.331 (Huawei)</w:t>
      </w:r>
    </w:p>
    <w:p w14:paraId="41A5DBC4" w14:textId="77777777" w:rsidR="0013424E" w:rsidRDefault="0013424E" w:rsidP="0013424E">
      <w:r>
        <w:t>[AT129bis][407][Relay] Rel-19 relay CR to 38.300 (LG)</w:t>
      </w:r>
    </w:p>
    <w:p w14:paraId="12ECB5EA" w14:textId="77777777" w:rsidR="0013424E" w:rsidRDefault="0013424E" w:rsidP="0013424E">
      <w:r>
        <w:t>[AT129bis][408][Relay] Rel-19 relay CR to 38.351 (OPPO)</w:t>
      </w:r>
    </w:p>
    <w:p w14:paraId="1E0B7EF8" w14:textId="77777777" w:rsidR="0013424E" w:rsidRDefault="0013424E" w:rsidP="0013424E">
      <w:r>
        <w:t>[AT129bis][409][Relay] Fast parallel RRC forwarding for approach 1 (Apple)</w:t>
      </w:r>
    </w:p>
    <w:p w14:paraId="3A12A2F9" w14:textId="77777777" w:rsidR="0013424E" w:rsidRDefault="0013424E" w:rsidP="0013424E">
      <w:r>
        <w:t xml:space="preserve">[AT129bis][410][POS] LS to RAN1 on </w:t>
      </w:r>
      <w:proofErr w:type="spellStart"/>
      <w:r>
        <w:t>startSFN</w:t>
      </w:r>
      <w:proofErr w:type="spellEnd"/>
      <w:r>
        <w:t xml:space="preserve"> parameter (ZTE)</w:t>
      </w:r>
    </w:p>
    <w:p w14:paraId="7802EABE" w14:textId="77777777" w:rsidR="0013424E" w:rsidRDefault="0013424E" w:rsidP="0013424E">
      <w:r>
        <w:t>[AT129bis][411][Relay] Release of PC5 RLC channels (Apple)</w:t>
      </w:r>
    </w:p>
    <w:p w14:paraId="22F47562" w14:textId="77777777" w:rsidR="0013424E" w:rsidRDefault="0013424E" w:rsidP="0013424E">
      <w:r>
        <w:t>[AT129bis][412][Relay] Relay capability prerequisites (Samsung)</w:t>
      </w:r>
    </w:p>
    <w:p w14:paraId="1747FBE8" w14:textId="77777777" w:rsidR="0013424E" w:rsidRDefault="0013424E" w:rsidP="0013424E">
      <w:r>
        <w:t>[AT129bis][413][Relay] Local ID pair list (</w:t>
      </w:r>
      <w:proofErr w:type="spellStart"/>
      <w:r>
        <w:t>ASUSTeK</w:t>
      </w:r>
      <w:proofErr w:type="spellEnd"/>
      <w:r>
        <w:t>)</w:t>
      </w:r>
    </w:p>
    <w:p w14:paraId="3F97BBD0" w14:textId="77777777" w:rsidR="0013424E" w:rsidRDefault="0013424E" w:rsidP="0013424E">
      <w:r>
        <w:t>[AT129bis][414][Relay] FFS issues on (re)selection (Huawei)</w:t>
      </w:r>
    </w:p>
    <w:p w14:paraId="10F9B9D6" w14:textId="46BA05D4" w:rsidR="00584664" w:rsidRDefault="00584664" w:rsidP="0013424E">
      <w:r>
        <w:t>[</w:t>
      </w:r>
      <w:r w:rsidRPr="00584664">
        <w:t>AT129bis][601][SONMDT] Address open issues for RRC (Ericsson)</w:t>
      </w:r>
    </w:p>
    <w:p w14:paraId="3B0CEDCF" w14:textId="77777777" w:rsidR="0013424E" w:rsidRDefault="0013424E" w:rsidP="0013424E">
      <w:r>
        <w:t>[AT129bis][602][</w:t>
      </w:r>
      <w:proofErr w:type="spellStart"/>
      <w:r>
        <w:t>Maint</w:t>
      </w:r>
      <w:proofErr w:type="spellEnd"/>
      <w:r>
        <w:t xml:space="preserve">]Correction on </w:t>
      </w:r>
      <w:proofErr w:type="spellStart"/>
      <w:r>
        <w:t>timeUntilReconnection</w:t>
      </w:r>
      <w:proofErr w:type="spellEnd"/>
      <w:r>
        <w:t xml:space="preserve"> in RLF report(ZTE)</w:t>
      </w:r>
    </w:p>
    <w:p w14:paraId="7A0BF078" w14:textId="77777777" w:rsidR="0013424E" w:rsidRDefault="0013424E" w:rsidP="0013424E">
      <w:r>
        <w:t>[AT129bis][603][</w:t>
      </w:r>
      <w:proofErr w:type="spellStart"/>
      <w:r>
        <w:t>Maint</w:t>
      </w:r>
      <w:proofErr w:type="spellEnd"/>
      <w:r>
        <w:t>] Correction on SRS capability reporting (Huawei)</w:t>
      </w:r>
    </w:p>
    <w:p w14:paraId="3715165E" w14:textId="77777777" w:rsidR="0013424E" w:rsidRDefault="0013424E" w:rsidP="0013424E">
      <w:r>
        <w:t>[AT129bis][604][</w:t>
      </w:r>
      <w:proofErr w:type="spellStart"/>
      <w:r>
        <w:t>Maint</w:t>
      </w:r>
      <w:proofErr w:type="spellEnd"/>
      <w:r>
        <w:t>] Usage of msg3-transmitPrecoder (CATT)</w:t>
      </w:r>
    </w:p>
    <w:p w14:paraId="222E3A1F" w14:textId="58582998" w:rsidR="00584664" w:rsidRDefault="00584664" w:rsidP="0013424E">
      <w:r>
        <w:t>[</w:t>
      </w:r>
      <w:r w:rsidRPr="00584664">
        <w:t>AT129bis][605][</w:t>
      </w:r>
      <w:proofErr w:type="spellStart"/>
      <w:r w:rsidRPr="00584664">
        <w:t>Maint</w:t>
      </w:r>
      <w:proofErr w:type="spellEnd"/>
      <w:r w:rsidRPr="00584664">
        <w:t xml:space="preserve">] SCS and CP configuration in </w:t>
      </w:r>
      <w:proofErr w:type="spellStart"/>
      <w:r w:rsidRPr="00584664">
        <w:t>RedCap</w:t>
      </w:r>
      <w:proofErr w:type="spellEnd"/>
      <w:r w:rsidRPr="00584664">
        <w:t>-specific initial BWP (ZTE)</w:t>
      </w:r>
    </w:p>
    <w:p w14:paraId="3F07E7D8" w14:textId="666CDE9C" w:rsidR="0013424E" w:rsidRDefault="0013424E" w:rsidP="0013424E">
      <w:r>
        <w:t>[AT129bis][</w:t>
      </w:r>
      <w:r w:rsidR="00584664">
        <w:t>xxx</w:t>
      </w:r>
      <w:r>
        <w:t>][AI PHY] Draft LS on OAM-centric solution (Huawei)</w:t>
      </w:r>
    </w:p>
    <w:p w14:paraId="2D561F30" w14:textId="77777777" w:rsidR="0013424E" w:rsidRDefault="0013424E" w:rsidP="0013424E">
      <w:r>
        <w:t>[AT129bis][xxx][NES] LS on on-demand SSB (Apple)</w:t>
      </w:r>
    </w:p>
    <w:p w14:paraId="5BF7467C" w14:textId="24B3C24D" w:rsidR="0013424E" w:rsidRDefault="0013424E" w:rsidP="0013424E">
      <w:r>
        <w:t>[AT129bis][</w:t>
      </w:r>
      <w:r w:rsidR="00584664">
        <w:t>xxx</w:t>
      </w:r>
      <w:r>
        <w:t>][R18Mob] Capability coordination (Ericsson)</w:t>
      </w:r>
    </w:p>
    <w:p w14:paraId="3857D8EA" w14:textId="0E8C5DB7" w:rsidR="0013424E" w:rsidRDefault="0013424E" w:rsidP="0013424E">
      <w:r>
        <w:t>[AT129bis][</w:t>
      </w:r>
      <w:r w:rsidR="00584664">
        <w:t>xxx</w:t>
      </w:r>
      <w:r>
        <w:t xml:space="preserve">][R18Mob] Capability </w:t>
      </w:r>
      <w:proofErr w:type="spellStart"/>
      <w:r>
        <w:t>coorection</w:t>
      </w:r>
      <w:proofErr w:type="spellEnd"/>
      <w:r>
        <w:t xml:space="preserve"> based on RAN4 LS (vivo)</w:t>
      </w:r>
    </w:p>
    <w:p w14:paraId="68DECF3F" w14:textId="77777777" w:rsidR="0013424E" w:rsidRDefault="0013424E" w:rsidP="0013424E"/>
    <w:p w14:paraId="4C2523AA" w14:textId="2557DB6A" w:rsidR="00122B45" w:rsidRPr="00A066A8" w:rsidRDefault="00584664" w:rsidP="00122B45">
      <w:pPr>
        <w:pStyle w:val="Doc-text2"/>
        <w:tabs>
          <w:tab w:val="left" w:pos="567"/>
          <w:tab w:val="left" w:pos="1843"/>
        </w:tabs>
        <w:ind w:hanging="1622"/>
      </w:pPr>
      <w:r>
        <w:rPr>
          <w:rFonts w:eastAsiaTheme="minorEastAsia"/>
        </w:rPr>
        <w:t>52</w:t>
      </w:r>
      <w:r w:rsidR="00122B45">
        <w:rPr>
          <w:rFonts w:eastAsiaTheme="minorEastAsia" w:hint="eastAsia"/>
        </w:rPr>
        <w:t xml:space="preserve"> </w:t>
      </w:r>
      <w:r w:rsidR="00122B45" w:rsidRPr="00A066A8">
        <w:rPr>
          <w:lang w:eastAsia="zh-CN"/>
        </w:rPr>
        <w:t>at-meeting offline discussions.</w:t>
      </w:r>
    </w:p>
    <w:p w14:paraId="7A2BD755" w14:textId="77777777" w:rsidR="00122B45" w:rsidRPr="00A066A8" w:rsidRDefault="00122B45" w:rsidP="00122B45">
      <w:pPr>
        <w:pStyle w:val="Doc-text2"/>
        <w:tabs>
          <w:tab w:val="left" w:pos="567"/>
          <w:tab w:val="left" w:pos="1843"/>
        </w:tabs>
        <w:ind w:hanging="1622"/>
      </w:pPr>
    </w:p>
    <w:p w14:paraId="384C49B0" w14:textId="504717E8" w:rsidR="00924E60" w:rsidRPr="00A066A8" w:rsidRDefault="00924E60" w:rsidP="00165C8C">
      <w:pPr>
        <w:pStyle w:val="Heading1"/>
      </w:pPr>
      <w:bookmarkStart w:id="942" w:name="_Toc94719755"/>
      <w:bookmarkStart w:id="943" w:name="_Toc102495100"/>
      <w:bookmarkStart w:id="944" w:name="_Toc105622391"/>
      <w:bookmarkStart w:id="945" w:name="_Toc113877116"/>
      <w:bookmarkStart w:id="946" w:name="_Toc115769027"/>
      <w:bookmarkStart w:id="947" w:name="_Toc118202369"/>
      <w:bookmarkStart w:id="948" w:name="_Toc120537053"/>
      <w:bookmarkStart w:id="949" w:name="_Toc127484994"/>
      <w:bookmarkStart w:id="950" w:name="_Toc129990547"/>
      <w:bookmarkStart w:id="951" w:name="_Toc134112533"/>
      <w:bookmarkStart w:id="952" w:name="_Toc142644116"/>
      <w:bookmarkStart w:id="953" w:name="_Toc151278596"/>
      <w:bookmarkStart w:id="954" w:name="_Toc151848920"/>
      <w:bookmarkStart w:id="955" w:name="_Toc159250385"/>
      <w:bookmarkStart w:id="956" w:name="_Toc163757347"/>
      <w:bookmarkStart w:id="957" w:name="_Toc165648822"/>
      <w:bookmarkStart w:id="958" w:name="_Toc169647345"/>
      <w:bookmarkStart w:id="959" w:name="_Toc180702002"/>
      <w:bookmarkStart w:id="960" w:name="_Toc181909387"/>
      <w:bookmarkStart w:id="961" w:name="_Toc190628832"/>
      <w:bookmarkStart w:id="962" w:name="_Toc192273542"/>
      <w:bookmarkStart w:id="963" w:name="_Toc195718187"/>
      <w:bookmarkStart w:id="964" w:name="_Toc197680160"/>
      <w:r w:rsidRPr="00A066A8">
        <w:t>Annex G:</w:t>
      </w:r>
      <w:r w:rsidR="00341B7C" w:rsidRPr="00A066A8">
        <w:tab/>
      </w:r>
      <w:r w:rsidRPr="00A066A8">
        <w:t xml:space="preserve">Post-meeting email </w:t>
      </w:r>
      <w:bookmarkEnd w:id="919"/>
      <w:bookmarkEnd w:id="920"/>
      <w:bookmarkEnd w:id="921"/>
      <w:bookmarkEnd w:id="922"/>
      <w:bookmarkEnd w:id="923"/>
      <w:bookmarkEnd w:id="924"/>
      <w:r w:rsidRPr="00A066A8">
        <w:t>discussions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r w:rsidR="00D10FC0">
        <w:t xml:space="preserve"> after RAN2#129</w:t>
      </w:r>
      <w:bookmarkEnd w:id="962"/>
      <w:r w:rsidR="0071329F">
        <w:t>bis</w:t>
      </w:r>
      <w:bookmarkEnd w:id="963"/>
      <w:bookmarkEnd w:id="964"/>
    </w:p>
    <w:p w14:paraId="34072F70" w14:textId="77777777" w:rsidR="00D10FC0" w:rsidRPr="00C37595" w:rsidRDefault="00D10FC0" w:rsidP="00C37595">
      <w:pPr>
        <w:rPr>
          <w:sz w:val="36"/>
          <w:szCs w:val="36"/>
        </w:rPr>
      </w:pPr>
      <w:bookmarkStart w:id="965" w:name="returnpoint"/>
      <w:bookmarkStart w:id="966" w:name="_Toc190628835"/>
      <w:bookmarkStart w:id="967" w:name="_Toc180702003"/>
      <w:bookmarkStart w:id="968" w:name="_Toc181909388"/>
      <w:bookmarkStart w:id="969" w:name="_Toc24896528"/>
      <w:bookmarkStart w:id="970" w:name="_Toc25783678"/>
      <w:bookmarkStart w:id="971" w:name="_Toc33399577"/>
      <w:bookmarkStart w:id="972" w:name="_Toc35189510"/>
      <w:bookmarkStart w:id="973" w:name="_Toc35213659"/>
      <w:bookmarkStart w:id="974" w:name="_Toc39528414"/>
      <w:bookmarkStart w:id="975" w:name="_Toc40051261"/>
      <w:bookmarkStart w:id="976" w:name="_Toc41695975"/>
      <w:bookmarkStart w:id="977" w:name="_Toc44503787"/>
      <w:bookmarkStart w:id="978" w:name="_Toc50895428"/>
      <w:bookmarkStart w:id="979" w:name="_Toc57284400"/>
      <w:bookmarkStart w:id="980" w:name="_Toc57677270"/>
      <w:bookmarkStart w:id="981" w:name="_Toc63611404"/>
      <w:bookmarkStart w:id="982" w:name="_Toc63611654"/>
      <w:bookmarkStart w:id="983" w:name="_Toc63704845"/>
      <w:bookmarkEnd w:id="965"/>
      <w:r w:rsidRPr="00C37595">
        <w:rPr>
          <w:sz w:val="36"/>
          <w:szCs w:val="36"/>
        </w:rPr>
        <w:t>Guidelines for email discussions:</w:t>
      </w:r>
    </w:p>
    <w:p w14:paraId="12B39A41" w14:textId="3384E922" w:rsidR="00D10FC0" w:rsidRPr="00256D65" w:rsidRDefault="00D10FC0" w:rsidP="00D10FC0">
      <w:pPr>
        <w:rPr>
          <w:b/>
        </w:rPr>
      </w:pPr>
      <w:r>
        <w:rPr>
          <w:b/>
        </w:rPr>
        <w:t>General guidelines for SHORT email discussions, to be concluded approved endorsed at current meeting.</w:t>
      </w:r>
    </w:p>
    <w:p w14:paraId="0F317CCB" w14:textId="77777777" w:rsidR="00D10FC0" w:rsidRPr="00A77398" w:rsidRDefault="00D10FC0" w:rsidP="00D10FC0">
      <w:pPr>
        <w:pStyle w:val="ListParagraph"/>
        <w:numPr>
          <w:ilvl w:val="0"/>
          <w:numId w:val="16"/>
        </w:numPr>
      </w:pPr>
      <w:r>
        <w:t xml:space="preserve">Aim to have the final version of the agreed documents provided by the rapporteur at or shortly after </w:t>
      </w:r>
      <w:r w:rsidRPr="00A77398">
        <w:t>the deadline.</w:t>
      </w:r>
    </w:p>
    <w:p w14:paraId="788D2EAA" w14:textId="77777777" w:rsidR="00D10FC0" w:rsidRPr="00A77398" w:rsidRDefault="00D10FC0" w:rsidP="00D10FC0">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5B44356E" w14:textId="77777777" w:rsidR="00D10FC0" w:rsidRPr="00A77398" w:rsidRDefault="00D10FC0" w:rsidP="00D10FC0">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62C29899" w14:textId="77777777" w:rsidR="00D10FC0" w:rsidRPr="00A77398" w:rsidRDefault="00D10FC0" w:rsidP="00D10FC0">
      <w:pPr>
        <w:pStyle w:val="ListParagraph"/>
        <w:numPr>
          <w:ilvl w:val="0"/>
          <w:numId w:val="16"/>
        </w:numPr>
      </w:pPr>
      <w:r w:rsidRPr="00A77398">
        <w:t xml:space="preserve">Rapporteurs, </w:t>
      </w:r>
      <w:r>
        <w:t xml:space="preserve">if not already available, </w:t>
      </w:r>
      <w:r w:rsidRPr="00A77398">
        <w:t xml:space="preserve">please request your </w:t>
      </w:r>
      <w:proofErr w:type="spellStart"/>
      <w:r w:rsidRPr="00A77398">
        <w:t>tdoc</w:t>
      </w:r>
      <w:proofErr w:type="spellEnd"/>
      <w:r w:rsidRPr="00A77398">
        <w:t xml:space="preserve"> number from </w:t>
      </w:r>
      <w:r>
        <w:t>the Secretary</w:t>
      </w:r>
      <w:r w:rsidRPr="00A77398">
        <w:t xml:space="preserve"> when you initiate your email discussion and then provide the final version as soon as you are confident that it is 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5E65050A" w14:textId="77777777" w:rsidR="00D10FC0" w:rsidRDefault="00D10FC0" w:rsidP="00D10FC0">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647F3A34" w14:textId="77777777" w:rsidR="00D10FC0" w:rsidRDefault="00D10FC0" w:rsidP="00D10FC0"/>
    <w:p w14:paraId="7FE8DA78" w14:textId="77777777" w:rsidR="00D10FC0" w:rsidRDefault="00D10FC0" w:rsidP="00D10FC0">
      <w:pPr>
        <w:rPr>
          <w:b/>
        </w:rPr>
      </w:pPr>
      <w:r>
        <w:rPr>
          <w:b/>
        </w:rPr>
        <w:t>For emails discussion to the next meeting (long):</w:t>
      </w:r>
    </w:p>
    <w:p w14:paraId="231217EB" w14:textId="6FABF939" w:rsidR="00D10FC0" w:rsidRDefault="00D10FC0" w:rsidP="00D10FC0">
      <w:pPr>
        <w:pStyle w:val="ListParagraph"/>
        <w:numPr>
          <w:ilvl w:val="0"/>
          <w:numId w:val="19"/>
        </w:numPr>
        <w:rPr>
          <w:b/>
        </w:rPr>
      </w:pPr>
      <w:r>
        <w:t>Rapporteurs, feel free to set an intermediate deadline for companies to provide initial comments, so that the conclusions and proposals can be prepared and distributed before the final deadline.</w:t>
      </w:r>
    </w:p>
    <w:p w14:paraId="082C629F" w14:textId="77777777" w:rsidR="00D10FC0" w:rsidRPr="00C37595" w:rsidRDefault="00D10FC0" w:rsidP="00D10FC0">
      <w:pPr>
        <w:pStyle w:val="ListParagraph"/>
        <w:numPr>
          <w:ilvl w:val="0"/>
          <w:numId w:val="19"/>
        </w:numPr>
        <w:rPr>
          <w:b/>
        </w:rPr>
      </w:pPr>
      <w:r>
        <w:t>Participants, please respect any intermediate deadline indicated by the rapporteur, and preferably provide your feedback as soon as possible.</w:t>
      </w:r>
    </w:p>
    <w:p w14:paraId="09375DA4" w14:textId="77777777" w:rsidR="00C37595" w:rsidRDefault="00C37595" w:rsidP="00C37595"/>
    <w:p w14:paraId="627CBFE6" w14:textId="2610222F" w:rsidR="00C37595" w:rsidRDefault="00415F54" w:rsidP="00415F54">
      <w:pPr>
        <w:tabs>
          <w:tab w:val="left" w:pos="9923"/>
        </w:tabs>
        <w:ind w:right="139"/>
        <w:rPr>
          <w:u w:val="single"/>
        </w:rPr>
      </w:pPr>
      <w:r>
        <w:rPr>
          <w:u w:val="single"/>
        </w:rPr>
        <w:tab/>
      </w:r>
    </w:p>
    <w:p w14:paraId="7D80E0BD" w14:textId="77777777" w:rsidR="00C37595" w:rsidRPr="00C37595" w:rsidRDefault="00C37595" w:rsidP="00C37595">
      <w:pPr>
        <w:rPr>
          <w:u w:val="single"/>
        </w:rPr>
      </w:pPr>
    </w:p>
    <w:p w14:paraId="29D035D8" w14:textId="77777777" w:rsidR="00D10FC0" w:rsidRPr="00C37595" w:rsidRDefault="00D10FC0" w:rsidP="00C37595">
      <w:pPr>
        <w:rPr>
          <w:sz w:val="36"/>
          <w:szCs w:val="36"/>
        </w:rPr>
      </w:pPr>
      <w:bookmarkStart w:id="984" w:name="OLE_LINK1"/>
      <w:r w:rsidRPr="00C37595">
        <w:rPr>
          <w:sz w:val="36"/>
          <w:szCs w:val="36"/>
        </w:rPr>
        <w:t>Deadlines</w:t>
      </w:r>
    </w:p>
    <w:bookmarkEnd w:id="984"/>
    <w:p w14:paraId="1517F161" w14:textId="6E705BD1" w:rsidR="0071329F" w:rsidRDefault="0071329F" w:rsidP="0071329F">
      <w:pPr>
        <w:pStyle w:val="Doc-text2"/>
        <w:ind w:left="4046" w:hanging="4046"/>
      </w:pPr>
      <w:r>
        <w:t>Apr. 18</w:t>
      </w:r>
      <w:r w:rsidRPr="003761C2">
        <w:rPr>
          <w:vertAlign w:val="superscript"/>
        </w:rPr>
        <w:t>th</w:t>
      </w:r>
      <w:r>
        <w:tab/>
        <w:t>1000 UTC</w:t>
      </w:r>
      <w:r>
        <w:tab/>
      </w:r>
      <w:bookmarkStart w:id="985" w:name="OLE_LINK2"/>
      <w:r>
        <w:t>Deadline short email discussions</w:t>
      </w:r>
      <w:bookmarkEnd w:id="985"/>
    </w:p>
    <w:p w14:paraId="5293E3DD" w14:textId="4FFB1563" w:rsidR="0071329F" w:rsidRDefault="0071329F" w:rsidP="0071329F">
      <w:pPr>
        <w:pStyle w:val="Doc-text2"/>
        <w:ind w:left="4046" w:hanging="4046"/>
      </w:pPr>
      <w:r>
        <w:t>May  2</w:t>
      </w:r>
      <w:r>
        <w:rPr>
          <w:vertAlign w:val="superscript"/>
        </w:rPr>
        <w:t>nd</w:t>
      </w:r>
      <w:r>
        <w:tab/>
        <w:t>1000 UTC</w:t>
      </w:r>
      <w:r>
        <w:tab/>
        <w:t>Deadline long email discussions</w:t>
      </w:r>
    </w:p>
    <w:p w14:paraId="0E997605" w14:textId="77777777" w:rsidR="0071329F" w:rsidRDefault="0071329F" w:rsidP="0071329F">
      <w:pPr>
        <w:pStyle w:val="Doc-text2"/>
        <w:ind w:left="4046" w:hanging="4046"/>
      </w:pPr>
      <w:r>
        <w:t>May  9</w:t>
      </w:r>
      <w:r w:rsidRPr="003761C2">
        <w:rPr>
          <w:vertAlign w:val="superscript"/>
        </w:rPr>
        <w:t>th</w:t>
      </w:r>
      <w:r>
        <w:tab/>
        <w:t>1000 UTC</w:t>
      </w:r>
      <w:r>
        <w:tab/>
        <w:t>Submission Deadline RAN2#130</w:t>
      </w:r>
    </w:p>
    <w:p w14:paraId="1D8656FA" w14:textId="77777777" w:rsidR="00D10FC0" w:rsidRDefault="00D10FC0" w:rsidP="00D10FC0">
      <w:pPr>
        <w:rPr>
          <w:rFonts w:asciiTheme="minorHAnsi" w:hAnsiTheme="minorHAnsi" w:cstheme="minorHAnsi"/>
          <w:sz w:val="22"/>
          <w:szCs w:val="22"/>
        </w:rPr>
      </w:pPr>
    </w:p>
    <w:p w14:paraId="45C365C0" w14:textId="13E7D8B9" w:rsidR="00D10FC0" w:rsidRDefault="00D10FC0" w:rsidP="00D10FC0">
      <w:pPr>
        <w:rPr>
          <w:rFonts w:asciiTheme="minorHAnsi" w:hAnsiTheme="minorHAnsi" w:cstheme="minorHAnsi"/>
          <w:sz w:val="22"/>
          <w:szCs w:val="22"/>
        </w:rPr>
      </w:pPr>
      <w:r>
        <w:rPr>
          <w:rFonts w:asciiTheme="minorHAnsi" w:hAnsiTheme="minorHAnsi" w:cstheme="minorHAnsi"/>
          <w:sz w:val="22"/>
          <w:szCs w:val="22"/>
        </w:rPr>
        <w:t>Weekends are inactive periods.</w:t>
      </w:r>
    </w:p>
    <w:p w14:paraId="742341AD" w14:textId="19CCE29F" w:rsidR="00D10FC0" w:rsidRPr="007B36CC" w:rsidRDefault="00D10FC0" w:rsidP="00D10FC0">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 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64204678" w14:textId="77777777" w:rsidR="0071329F" w:rsidRPr="00E768E5" w:rsidRDefault="0071329F" w:rsidP="0071329F">
      <w:pPr>
        <w:pStyle w:val="Heading1"/>
      </w:pPr>
      <w:bookmarkStart w:id="986" w:name="_Toc195718188"/>
      <w:bookmarkStart w:id="987" w:name="_Toc197680161"/>
      <w:bookmarkEnd w:id="966"/>
      <w:r w:rsidRPr="00E768E5">
        <w:t xml:space="preserve">Short email discussions, </w:t>
      </w:r>
      <w:r w:rsidRPr="0022076C">
        <w:t xml:space="preserve">Deadline </w:t>
      </w:r>
      <w:r>
        <w:t>Apr. 18</w:t>
      </w:r>
      <w:r w:rsidRPr="003761C2">
        <w:rPr>
          <w:vertAlign w:val="superscript"/>
        </w:rPr>
        <w:t>th</w:t>
      </w:r>
      <w:r>
        <w:t>,</w:t>
      </w:r>
      <w:r w:rsidRPr="009E6E1D">
        <w:t xml:space="preserve"> 10</w:t>
      </w:r>
      <w:r>
        <w:t>:</w:t>
      </w:r>
      <w:r w:rsidRPr="009E6E1D">
        <w:t>00 UTC</w:t>
      </w:r>
      <w:bookmarkEnd w:id="986"/>
      <w:bookmarkEnd w:id="987"/>
    </w:p>
    <w:p w14:paraId="453C478E" w14:textId="42AD0A20" w:rsidR="0071329F" w:rsidRDefault="0071329F" w:rsidP="0071329F">
      <w:r w:rsidRPr="0022076C">
        <w:t>Please request R2-1</w:t>
      </w:r>
      <w:r>
        <w:t>29bis</w:t>
      </w:r>
      <w:r w:rsidRPr="0022076C">
        <w:t xml:space="preserve"> </w:t>
      </w:r>
      <w:proofErr w:type="spellStart"/>
      <w:r w:rsidRPr="0022076C">
        <w:t>TDoc</w:t>
      </w:r>
      <w:proofErr w:type="spellEnd"/>
      <w:r w:rsidRPr="0022076C">
        <w:t xml:space="preserve"> numbers for the following email discussions from MCC if not already allocated</w:t>
      </w:r>
      <w:r>
        <w:t xml:space="preserve">. </w:t>
      </w:r>
      <w:r w:rsidRPr="00E768E5">
        <w:t xml:space="preserve">Approval </w:t>
      </w:r>
      <w:r>
        <w:t>/ endorsement</w:t>
      </w:r>
      <w:r w:rsidRPr="00E768E5">
        <w:t xml:space="preserve"> will be declared at or shortly after the deadline.</w:t>
      </w:r>
    </w:p>
    <w:p w14:paraId="5B698D00" w14:textId="77777777" w:rsidR="00C57354" w:rsidRDefault="00C57354" w:rsidP="0071329F"/>
    <w:p w14:paraId="7B532F29" w14:textId="77777777" w:rsidR="00C57354" w:rsidRDefault="00C57354" w:rsidP="00C57354">
      <w:pPr>
        <w:pStyle w:val="EmailDiscussion"/>
        <w:overflowPunct/>
        <w:autoSpaceDE/>
        <w:autoSpaceDN/>
        <w:adjustRightInd/>
        <w:ind w:left="1619" w:hanging="360"/>
        <w:textAlignment w:val="auto"/>
      </w:pPr>
      <w:r>
        <w:t>[POST129bis][021][TEI19] Multi-path relay enhancements (CMCC)</w:t>
      </w:r>
    </w:p>
    <w:p w14:paraId="414522E4" w14:textId="77777777" w:rsidR="00C57354" w:rsidRDefault="00C57354" w:rsidP="00C57354">
      <w:pPr>
        <w:pStyle w:val="EmailDiscussion2"/>
      </w:pPr>
      <w:r>
        <w:tab/>
        <w:t xml:space="preserve">Intended outcome:  in principle agree to CRs </w:t>
      </w:r>
    </w:p>
    <w:p w14:paraId="14586D5B" w14:textId="77777777" w:rsidR="00C57354" w:rsidRDefault="00C57354" w:rsidP="00C57354">
      <w:pPr>
        <w:pStyle w:val="EmailDiscussion2"/>
      </w:pPr>
      <w:r>
        <w:tab/>
        <w:t>Deadline:  Short</w:t>
      </w:r>
    </w:p>
    <w:p w14:paraId="155727A3" w14:textId="39B87048" w:rsidR="004428E2" w:rsidRDefault="004428E2" w:rsidP="00C57354">
      <w:pPr>
        <w:pStyle w:val="EmailDiscussion2"/>
      </w:pPr>
      <w:r>
        <w:t xml:space="preserve">=&gt; </w:t>
      </w:r>
      <w:r w:rsidR="00D43650">
        <w:t>Agreed in principle</w:t>
      </w:r>
      <w:r>
        <w:t xml:space="preserve"> in:</w:t>
      </w:r>
    </w:p>
    <w:p w14:paraId="5D846323" w14:textId="5EF39CD1" w:rsidR="004428E2" w:rsidRDefault="004428E2" w:rsidP="00C57354">
      <w:pPr>
        <w:pStyle w:val="EmailDiscussion2"/>
      </w:pPr>
      <w:r>
        <w:tab/>
        <w:t>R2-2503188 (38.300)</w:t>
      </w:r>
    </w:p>
    <w:p w14:paraId="15977200" w14:textId="2FA83AC6" w:rsidR="004428E2" w:rsidRDefault="004428E2" w:rsidP="004428E2">
      <w:pPr>
        <w:pStyle w:val="EmailDiscussion2"/>
      </w:pPr>
      <w:r>
        <w:tab/>
        <w:t>R2-2503189 (38.331)</w:t>
      </w:r>
    </w:p>
    <w:p w14:paraId="5F3A7413" w14:textId="5F1F08FE" w:rsidR="004428E2" w:rsidRDefault="004428E2" w:rsidP="00C57354">
      <w:pPr>
        <w:pStyle w:val="EmailDiscussion2"/>
      </w:pPr>
      <w:r>
        <w:tab/>
        <w:t>R2-2503190 (38.306)</w:t>
      </w:r>
    </w:p>
    <w:p w14:paraId="1F67FE73" w14:textId="77777777" w:rsidR="00C57354" w:rsidRDefault="00C57354" w:rsidP="00C57354">
      <w:pPr>
        <w:pStyle w:val="Doc-text2"/>
      </w:pPr>
    </w:p>
    <w:p w14:paraId="739932B4" w14:textId="77777777" w:rsidR="00C57354" w:rsidRDefault="00C57354" w:rsidP="00C57354">
      <w:pPr>
        <w:pStyle w:val="EmailDiscussion"/>
        <w:overflowPunct/>
        <w:autoSpaceDE/>
        <w:autoSpaceDN/>
        <w:adjustRightInd/>
        <w:ind w:left="1619" w:hanging="360"/>
        <w:textAlignment w:val="auto"/>
      </w:pPr>
      <w:r>
        <w:t>[POST129bis][025][</w:t>
      </w:r>
      <w:proofErr w:type="spellStart"/>
      <w:r>
        <w:t>AIoT</w:t>
      </w:r>
      <w:proofErr w:type="spellEnd"/>
      <w:r>
        <w:t xml:space="preserve">] </w:t>
      </w:r>
      <w:r w:rsidRPr="003140E0">
        <w:rPr>
          <w:lang w:val="en-US"/>
        </w:rPr>
        <w:t>LS</w:t>
      </w:r>
      <w:r w:rsidRPr="003140E0">
        <w:t xml:space="preserve"> on byte-aligned SDU to CT1 </w:t>
      </w:r>
      <w:r>
        <w:t xml:space="preserve"> (Vivo)</w:t>
      </w:r>
    </w:p>
    <w:p w14:paraId="573B14AE" w14:textId="77777777" w:rsidR="00C57354" w:rsidRDefault="00C57354" w:rsidP="00C57354">
      <w:pPr>
        <w:pStyle w:val="Doc-text2"/>
      </w:pPr>
      <w:r>
        <w:tab/>
        <w:t>Intended outcome: agree to LS to CT1 capturing agreement on byte-aligned SDU.</w:t>
      </w:r>
    </w:p>
    <w:p w14:paraId="109549A1" w14:textId="77777777" w:rsidR="00C57354" w:rsidRDefault="00C57354" w:rsidP="00C57354">
      <w:pPr>
        <w:pStyle w:val="Doc-text2"/>
      </w:pPr>
      <w:r>
        <w:tab/>
        <w:t>Deadline:  short</w:t>
      </w:r>
    </w:p>
    <w:p w14:paraId="6586B183" w14:textId="547246A5" w:rsidR="00543138" w:rsidRDefault="00543138" w:rsidP="00543138">
      <w:pPr>
        <w:pStyle w:val="Doc-text2"/>
        <w:rPr>
          <w:lang w:val="en-US"/>
        </w:rPr>
      </w:pPr>
      <w:r>
        <w:rPr>
          <w:lang w:val="en-US"/>
        </w:rPr>
        <w:t xml:space="preserve">=&gt; </w:t>
      </w:r>
      <w:r w:rsidR="001464EC">
        <w:rPr>
          <w:lang w:val="en-US"/>
        </w:rPr>
        <w:t>A</w:t>
      </w:r>
      <w:r w:rsidR="00581D81">
        <w:rPr>
          <w:lang w:val="en-US"/>
        </w:rPr>
        <w:t>pproved</w:t>
      </w:r>
      <w:r w:rsidR="007A68F1">
        <w:rPr>
          <w:lang w:val="en-US"/>
        </w:rPr>
        <w:t xml:space="preserve"> in</w:t>
      </w:r>
      <w:r>
        <w:rPr>
          <w:lang w:val="en-US"/>
        </w:rPr>
        <w:t xml:space="preserve"> R2-25031</w:t>
      </w:r>
      <w:r w:rsidR="007A68F1">
        <w:rPr>
          <w:lang w:val="en-US"/>
        </w:rPr>
        <w:t>98</w:t>
      </w:r>
    </w:p>
    <w:p w14:paraId="4A3666FA" w14:textId="77777777" w:rsidR="00C57354" w:rsidRDefault="00C57354" w:rsidP="00C57354">
      <w:pPr>
        <w:pStyle w:val="Doc-text2"/>
      </w:pPr>
    </w:p>
    <w:p w14:paraId="24195538" w14:textId="7B1FCFF6" w:rsidR="00C57354" w:rsidRDefault="00C57354" w:rsidP="00C57354">
      <w:pPr>
        <w:pStyle w:val="EmailDiscussion"/>
        <w:overflowPunct/>
        <w:autoSpaceDE/>
        <w:autoSpaceDN/>
        <w:adjustRightInd/>
        <w:ind w:left="1619" w:hanging="360"/>
        <w:textAlignment w:val="auto"/>
      </w:pPr>
      <w:r>
        <w:t>[POST129bis][026][</w:t>
      </w:r>
      <w:proofErr w:type="spellStart"/>
      <w:r>
        <w:t>AIoT</w:t>
      </w:r>
      <w:proofErr w:type="spellEnd"/>
      <w:r>
        <w:t xml:space="preserve">] </w:t>
      </w:r>
      <w:r w:rsidRPr="003140E0">
        <w:t xml:space="preserve">LS </w:t>
      </w:r>
      <w:r w:rsidRPr="003140E0">
        <w:rPr>
          <w:lang w:val="en-US"/>
        </w:rPr>
        <w:t xml:space="preserve">on D2R message size to SA2 </w:t>
      </w:r>
      <w:r>
        <w:t>(</w:t>
      </w:r>
      <w:proofErr w:type="spellStart"/>
      <w:r>
        <w:t>InterDigital</w:t>
      </w:r>
      <w:proofErr w:type="spellEnd"/>
      <w:r>
        <w:t>)</w:t>
      </w:r>
    </w:p>
    <w:p w14:paraId="144F3C72" w14:textId="38EE8C7D" w:rsidR="0061280A" w:rsidRDefault="00C57354" w:rsidP="00C57354">
      <w:pPr>
        <w:pStyle w:val="Doc-text2"/>
      </w:pPr>
      <w:r>
        <w:tab/>
        <w:t>Intended outcome: agree to LS to SA2 (cc RAN3) capturing agreement on D2R message size for inventory response.</w:t>
      </w:r>
    </w:p>
    <w:p w14:paraId="0F118658" w14:textId="329077FE" w:rsidR="00C57354" w:rsidRDefault="00C57354" w:rsidP="00C57354">
      <w:pPr>
        <w:pStyle w:val="Doc-text2"/>
        <w:rPr>
          <w:lang w:val="en-US"/>
        </w:rPr>
      </w:pPr>
      <w:r>
        <w:tab/>
        <w:t>Deadline:  short</w:t>
      </w:r>
    </w:p>
    <w:p w14:paraId="409841ED" w14:textId="7D78198F" w:rsidR="007A68F1" w:rsidRDefault="007A68F1" w:rsidP="00C57354">
      <w:pPr>
        <w:pStyle w:val="Doc-text2"/>
        <w:rPr>
          <w:lang w:val="en-US"/>
        </w:rPr>
      </w:pPr>
      <w:r>
        <w:rPr>
          <w:lang w:val="en-US"/>
        </w:rPr>
        <w:t xml:space="preserve">=&gt; </w:t>
      </w:r>
      <w:r w:rsidR="00EC4113">
        <w:rPr>
          <w:lang w:val="en-US"/>
        </w:rPr>
        <w:t xml:space="preserve">Approved </w:t>
      </w:r>
      <w:r>
        <w:rPr>
          <w:lang w:val="en-US"/>
        </w:rPr>
        <w:t>in R2-2503199</w:t>
      </w:r>
    </w:p>
    <w:p w14:paraId="2E5BA36E" w14:textId="77777777" w:rsidR="00C57354" w:rsidRDefault="00C57354" w:rsidP="00C57354">
      <w:pPr>
        <w:pStyle w:val="Doc-text2"/>
        <w:rPr>
          <w:lang w:val="en-US"/>
        </w:rPr>
      </w:pPr>
    </w:p>
    <w:p w14:paraId="0C99750D" w14:textId="77777777" w:rsidR="00C57354" w:rsidRDefault="00C57354" w:rsidP="00C57354">
      <w:pPr>
        <w:pStyle w:val="EmailDiscussion"/>
        <w:overflowPunct/>
        <w:autoSpaceDE/>
        <w:autoSpaceDN/>
        <w:adjustRightInd/>
        <w:ind w:left="1619" w:hanging="360"/>
        <w:textAlignment w:val="auto"/>
      </w:pPr>
      <w:bookmarkStart w:id="988" w:name="_Hlk195649638"/>
      <w:r>
        <w:t>[POST129bis][027][</w:t>
      </w:r>
      <w:proofErr w:type="spellStart"/>
      <w:r>
        <w:t>AIoT</w:t>
      </w:r>
      <w:proofErr w:type="spellEnd"/>
      <w:r>
        <w:t xml:space="preserve">] </w:t>
      </w:r>
      <w:r w:rsidRPr="003140E0">
        <w:rPr>
          <w:lang w:val="en-US"/>
        </w:rPr>
        <w:t>LS on paging ID length to SA2 (cc CT4)</w:t>
      </w:r>
      <w:r>
        <w:t xml:space="preserve"> (CATT)</w:t>
      </w:r>
    </w:p>
    <w:p w14:paraId="762C2F23" w14:textId="52620950" w:rsidR="00C57354" w:rsidRDefault="00C57354" w:rsidP="00C57354">
      <w:pPr>
        <w:pStyle w:val="Doc-text2"/>
      </w:pPr>
      <w:r>
        <w:tab/>
        <w:t>Intended outcome: agree to LS to SA2 and (cc CT4) capturing agreement on paging ID length and ask SA2 to take this agreement into account.</w:t>
      </w:r>
    </w:p>
    <w:p w14:paraId="1819537E" w14:textId="77777777" w:rsidR="00C57354" w:rsidRDefault="00C57354" w:rsidP="00C57354">
      <w:pPr>
        <w:pStyle w:val="Doc-text2"/>
      </w:pPr>
      <w:r>
        <w:tab/>
        <w:t>Deadline:  short</w:t>
      </w:r>
    </w:p>
    <w:bookmarkEnd w:id="988"/>
    <w:p w14:paraId="008321E8" w14:textId="69702A58" w:rsidR="007A68F1" w:rsidRDefault="007A68F1" w:rsidP="007A68F1">
      <w:pPr>
        <w:pStyle w:val="Doc-text2"/>
        <w:rPr>
          <w:lang w:val="en-US"/>
        </w:rPr>
      </w:pPr>
      <w:r>
        <w:rPr>
          <w:lang w:val="en-US"/>
        </w:rPr>
        <w:t xml:space="preserve">=&gt; </w:t>
      </w:r>
      <w:r w:rsidR="009859B5">
        <w:rPr>
          <w:lang w:val="en-US"/>
        </w:rPr>
        <w:t>Approved</w:t>
      </w:r>
      <w:r>
        <w:rPr>
          <w:lang w:val="en-US"/>
        </w:rPr>
        <w:t xml:space="preserve"> in R2-2503197</w:t>
      </w:r>
    </w:p>
    <w:p w14:paraId="1EA4D354" w14:textId="77777777" w:rsidR="00C57354" w:rsidRDefault="00C57354" w:rsidP="00C57354">
      <w:pPr>
        <w:pStyle w:val="EmailDiscussion2"/>
      </w:pPr>
    </w:p>
    <w:p w14:paraId="344C0D17" w14:textId="77777777" w:rsidR="00C57354" w:rsidRPr="00BF3E84" w:rsidRDefault="00C57354" w:rsidP="00C57354">
      <w:pPr>
        <w:pStyle w:val="EmailDiscussion"/>
        <w:tabs>
          <w:tab w:val="left" w:pos="1619"/>
        </w:tabs>
        <w:overflowPunct/>
        <w:autoSpaceDE/>
        <w:autoSpaceDN/>
        <w:adjustRightInd/>
        <w:ind w:left="1619" w:hanging="360"/>
        <w:textAlignment w:val="auto"/>
      </w:pPr>
      <w:r w:rsidRPr="00BF3E84">
        <w:t>[</w:t>
      </w:r>
      <w:r w:rsidRPr="00BF3E84">
        <w:rPr>
          <w:rFonts w:eastAsia="SimSun" w:hint="eastAsia"/>
          <w:lang w:eastAsia="zh-CN"/>
        </w:rPr>
        <w:t>Post</w:t>
      </w:r>
      <w:r w:rsidRPr="00BF3E84">
        <w:t>12</w:t>
      </w:r>
      <w:r w:rsidRPr="00BF3E84">
        <w:rPr>
          <w:rFonts w:eastAsia="SimSun" w:hint="eastAsia"/>
          <w:lang w:eastAsia="zh-CN"/>
        </w:rPr>
        <w:t>9bis</w:t>
      </w:r>
      <w:r w:rsidRPr="00BF3E84">
        <w:t>][20</w:t>
      </w:r>
      <w:r w:rsidRPr="00BF3E84">
        <w:rPr>
          <w:rFonts w:eastAsia="SimSun" w:hint="eastAsia"/>
          <w:lang w:eastAsia="zh-CN"/>
        </w:rPr>
        <w:t>3</w:t>
      </w:r>
      <w:r w:rsidRPr="00BF3E84">
        <w:t>][</w:t>
      </w:r>
      <w:r w:rsidRPr="00BF3E84">
        <w:rPr>
          <w:rFonts w:eastAsia="Malgun Gothic" w:cs="Arial"/>
          <w:lang w:val="en-US" w:eastAsia="en-US"/>
        </w:rPr>
        <w:t>LPWUS</w:t>
      </w:r>
      <w:r w:rsidRPr="00BF3E84">
        <w:t xml:space="preserve">] </w:t>
      </w:r>
      <w:r w:rsidRPr="00BF3E84">
        <w:rPr>
          <w:rFonts w:eastAsia="SimSun" w:hint="eastAsia"/>
          <w:lang w:eastAsia="zh-CN"/>
        </w:rPr>
        <w:t xml:space="preserve">LS to R1 </w:t>
      </w:r>
      <w:r w:rsidRPr="00BF3E84">
        <w:rPr>
          <w:rFonts w:eastAsia="SimSun"/>
          <w:lang w:eastAsia="zh-CN"/>
        </w:rPr>
        <w:t xml:space="preserve">LP-WUS in RRC_CONNECTED </w:t>
      </w:r>
      <w:r w:rsidRPr="00BF3E84">
        <w:t>(</w:t>
      </w:r>
      <w:proofErr w:type="spellStart"/>
      <w:r w:rsidRPr="00BF3E84">
        <w:rPr>
          <w:rFonts w:eastAsia="SimSun" w:hint="eastAsia"/>
          <w:lang w:eastAsia="zh-CN"/>
        </w:rPr>
        <w:t>I</w:t>
      </w:r>
      <w:r w:rsidRPr="00BF3E84">
        <w:t>nterDigital</w:t>
      </w:r>
      <w:proofErr w:type="spellEnd"/>
      <w:r w:rsidRPr="00BF3E84">
        <w:t>)</w:t>
      </w:r>
    </w:p>
    <w:p w14:paraId="649F0172" w14:textId="77777777" w:rsidR="00C57354" w:rsidRPr="00BF3E84" w:rsidRDefault="00C57354" w:rsidP="00C57354">
      <w:pPr>
        <w:pStyle w:val="EmailDiscussion2"/>
      </w:pPr>
      <w:r w:rsidRPr="00BF3E84">
        <w:rPr>
          <w:rFonts w:eastAsia="SimSun" w:hint="eastAsia"/>
          <w:lang w:eastAsia="zh-CN"/>
        </w:rPr>
        <w:tab/>
      </w:r>
      <w:r w:rsidRPr="00BF3E84">
        <w:t xml:space="preserve">Intended outcome: </w:t>
      </w:r>
      <w:r w:rsidRPr="00BF3E84">
        <w:rPr>
          <w:rFonts w:eastAsia="SimSun" w:hint="eastAsia"/>
          <w:lang w:eastAsia="zh-CN"/>
        </w:rPr>
        <w:t>Approve the</w:t>
      </w:r>
      <w:r w:rsidRPr="00BF3E84">
        <w:rPr>
          <w:rFonts w:hint="eastAsia"/>
        </w:rPr>
        <w:t xml:space="preserve"> LS</w:t>
      </w:r>
      <w:r w:rsidRPr="00BF3E84">
        <w:t xml:space="preserve">. </w:t>
      </w:r>
    </w:p>
    <w:p w14:paraId="4307674D" w14:textId="77777777" w:rsidR="00C57354" w:rsidRDefault="00C57354" w:rsidP="00C57354">
      <w:pPr>
        <w:pStyle w:val="EmailDiscussion2"/>
        <w:rPr>
          <w:rFonts w:eastAsia="SimSun"/>
          <w:lang w:eastAsia="zh-CN"/>
        </w:rPr>
      </w:pPr>
      <w:r w:rsidRPr="00BF3E84">
        <w:tab/>
        <w:t xml:space="preserve">Deadline: </w:t>
      </w:r>
      <w:r w:rsidRPr="00BF3E84">
        <w:rPr>
          <w:rFonts w:eastAsia="SimSun" w:hint="eastAsia"/>
          <w:lang w:eastAsia="zh-CN"/>
        </w:rPr>
        <w:t>Short</w:t>
      </w:r>
    </w:p>
    <w:p w14:paraId="03D7F672" w14:textId="13672391" w:rsidR="0061280A" w:rsidRDefault="0061280A" w:rsidP="0061280A">
      <w:pPr>
        <w:pStyle w:val="Doc-text2"/>
        <w:rPr>
          <w:lang w:val="en-US"/>
        </w:rPr>
      </w:pPr>
      <w:r>
        <w:rPr>
          <w:lang w:val="en-US"/>
        </w:rPr>
        <w:t xml:space="preserve">=&gt; </w:t>
      </w:r>
      <w:r w:rsidR="007D0D9A">
        <w:rPr>
          <w:lang w:val="en-US"/>
        </w:rPr>
        <w:t>Approved</w:t>
      </w:r>
      <w:r>
        <w:rPr>
          <w:lang w:val="en-US"/>
        </w:rPr>
        <w:t xml:space="preserve"> in R2-2503</w:t>
      </w:r>
      <w:r w:rsidR="006136A3">
        <w:rPr>
          <w:lang w:val="en-US"/>
        </w:rPr>
        <w:t>202</w:t>
      </w:r>
    </w:p>
    <w:p w14:paraId="0E12DC9A" w14:textId="77777777" w:rsidR="00C57354" w:rsidRDefault="00C57354" w:rsidP="00C57354">
      <w:pPr>
        <w:pStyle w:val="Doc-text2"/>
        <w:rPr>
          <w:rFonts w:eastAsia="SimSun"/>
          <w:lang w:eastAsia="zh-CN"/>
        </w:rPr>
      </w:pPr>
    </w:p>
    <w:p w14:paraId="04A5BB71" w14:textId="77777777" w:rsidR="00C57354" w:rsidRDefault="00C57354" w:rsidP="00C57354">
      <w:pPr>
        <w:pStyle w:val="EmailDiscussion"/>
        <w:tabs>
          <w:tab w:val="left" w:pos="1619"/>
        </w:tabs>
        <w:overflowPunct/>
        <w:autoSpaceDE/>
        <w:autoSpaceDN/>
        <w:adjustRightInd/>
        <w:ind w:left="1619" w:hanging="360"/>
        <w:textAlignment w:val="auto"/>
      </w:pPr>
      <w:r>
        <w:t>[Post12</w:t>
      </w:r>
      <w:r>
        <w:rPr>
          <w:rFonts w:eastAsia="SimSun" w:hint="eastAsia"/>
          <w:lang w:eastAsia="zh-CN"/>
        </w:rPr>
        <w:t>9bis</w:t>
      </w:r>
      <w:r>
        <w:t>][</w:t>
      </w:r>
      <w:r>
        <w:rPr>
          <w:rFonts w:eastAsia="SimSun"/>
          <w:lang w:eastAsia="zh-CN"/>
        </w:rPr>
        <w:t>20</w:t>
      </w:r>
      <w:r>
        <w:rPr>
          <w:rFonts w:eastAsia="SimSun" w:hint="eastAsia"/>
          <w:lang w:eastAsia="zh-CN"/>
        </w:rPr>
        <w:t>5</w:t>
      </w:r>
      <w:r>
        <w:t>][</w:t>
      </w:r>
      <w:proofErr w:type="spellStart"/>
      <w:r>
        <w:rPr>
          <w:rFonts w:eastAsia="SimSun" w:cs="Arial" w:hint="eastAsia"/>
          <w:lang w:val="en-US" w:eastAsia="zh-CN"/>
        </w:rPr>
        <w:t>NR_Others</w:t>
      </w:r>
      <w:proofErr w:type="spellEnd"/>
      <w:r>
        <w:t xml:space="preserve">] </w:t>
      </w:r>
      <w:r>
        <w:rPr>
          <w:rFonts w:eastAsia="SimSun" w:hint="eastAsia"/>
          <w:lang w:eastAsia="zh-CN"/>
        </w:rPr>
        <w:t xml:space="preserve">Reply LS to RAN4 on </w:t>
      </w:r>
      <w:r>
        <w:t>7MHz channel bandwidth (</w:t>
      </w:r>
      <w:r>
        <w:rPr>
          <w:rFonts w:eastAsia="SimSun" w:hint="eastAsia"/>
          <w:lang w:eastAsia="zh-CN"/>
        </w:rPr>
        <w:t>T-Mobile</w:t>
      </w:r>
      <w:r>
        <w:t>)</w:t>
      </w:r>
    </w:p>
    <w:p w14:paraId="65149A11" w14:textId="77777777" w:rsidR="00C57354" w:rsidRDefault="00C57354" w:rsidP="00C57354">
      <w:pPr>
        <w:pStyle w:val="EmailDiscussion2"/>
        <w:ind w:left="1619" w:firstLine="0"/>
        <w:rPr>
          <w:rFonts w:eastAsia="SimSun"/>
          <w:lang w:eastAsia="zh-CN"/>
        </w:rPr>
      </w:pPr>
      <w:r>
        <w:rPr>
          <w:rFonts w:eastAsia="SimSun"/>
          <w:lang w:eastAsia="zh-CN"/>
        </w:rPr>
        <w:t xml:space="preserve">Scope: </w:t>
      </w:r>
      <w:r>
        <w:rPr>
          <w:rFonts w:eastAsia="SimSun" w:hint="eastAsia"/>
          <w:lang w:eastAsia="zh-CN"/>
        </w:rPr>
        <w:t xml:space="preserve">Discuss questions to RAN4 (e.g., the support of 7Mhz as </w:t>
      </w:r>
      <w:r w:rsidRPr="00BD2525">
        <w:rPr>
          <w:rFonts w:eastAsia="SimSun"/>
          <w:lang w:eastAsia="zh-CN"/>
        </w:rPr>
        <w:t>the minimum or maximum channel bandwidth</w:t>
      </w:r>
      <w:r>
        <w:rPr>
          <w:rFonts w:eastAsia="SimSun" w:hint="eastAsia"/>
          <w:lang w:eastAsia="zh-CN"/>
        </w:rPr>
        <w:t>)</w:t>
      </w:r>
    </w:p>
    <w:p w14:paraId="62676AF8" w14:textId="77777777" w:rsidR="00C57354" w:rsidRPr="00BD2525" w:rsidRDefault="00C57354" w:rsidP="00C57354">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Approve the LS.</w:t>
      </w:r>
    </w:p>
    <w:p w14:paraId="347FA268" w14:textId="77777777" w:rsidR="00C57354" w:rsidRDefault="00C57354" w:rsidP="00C57354">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1F86425B" w14:textId="6B582A48" w:rsidR="00C57354" w:rsidRPr="002402E5" w:rsidRDefault="00C57354" w:rsidP="002402E5">
      <w:pPr>
        <w:pStyle w:val="EmailDiscussion2"/>
        <w:rPr>
          <w:rFonts w:eastAsia="SimSun"/>
        </w:rPr>
      </w:pPr>
      <w:r w:rsidRPr="002402E5">
        <w:rPr>
          <w:rFonts w:eastAsia="SimSun"/>
        </w:rPr>
        <w:t xml:space="preserve">=&gt; </w:t>
      </w:r>
      <w:r w:rsidR="00BF6558">
        <w:rPr>
          <w:rFonts w:eastAsia="SimSun"/>
        </w:rPr>
        <w:t>A</w:t>
      </w:r>
      <w:r w:rsidR="0034342C">
        <w:rPr>
          <w:rFonts w:eastAsia="SimSun"/>
        </w:rPr>
        <w:t>pproved</w:t>
      </w:r>
      <w:r w:rsidRPr="002402E5">
        <w:rPr>
          <w:rFonts w:eastAsia="SimSun"/>
        </w:rPr>
        <w:t xml:space="preserve"> in R2-2503</w:t>
      </w:r>
      <w:r w:rsidR="006136A3">
        <w:rPr>
          <w:rFonts w:eastAsia="SimSun"/>
        </w:rPr>
        <w:t>201</w:t>
      </w:r>
    </w:p>
    <w:p w14:paraId="7CAC56FA" w14:textId="77777777" w:rsidR="00C57354" w:rsidRDefault="00C57354" w:rsidP="00C57354">
      <w:pPr>
        <w:pStyle w:val="EmailDiscussion2"/>
        <w:ind w:left="1619" w:firstLine="0"/>
        <w:rPr>
          <w:rFonts w:eastAsia="SimSun"/>
          <w:lang w:eastAsia="zh-CN"/>
        </w:rPr>
      </w:pPr>
    </w:p>
    <w:p w14:paraId="7A919E51" w14:textId="77777777" w:rsidR="00C57354" w:rsidRPr="00D9188C" w:rsidRDefault="00C57354" w:rsidP="00C57354">
      <w:pPr>
        <w:pStyle w:val="EmailDiscussion"/>
        <w:tabs>
          <w:tab w:val="left" w:pos="1619"/>
        </w:tabs>
        <w:overflowPunct/>
        <w:autoSpaceDE/>
        <w:autoSpaceDN/>
        <w:adjustRightInd/>
        <w:ind w:left="1619" w:hanging="360"/>
        <w:textAlignment w:val="auto"/>
      </w:pPr>
      <w:r w:rsidRPr="00D9188C">
        <w:t>[Post12</w:t>
      </w:r>
      <w:r w:rsidRPr="00D9188C">
        <w:rPr>
          <w:rFonts w:hint="eastAsia"/>
          <w:lang w:eastAsia="zh-CN"/>
        </w:rPr>
        <w:t>9bis</w:t>
      </w:r>
      <w:r w:rsidRPr="00D9188C">
        <w:t>][</w:t>
      </w:r>
      <w:r w:rsidRPr="00D9188C">
        <w:rPr>
          <w:lang w:eastAsia="zh-CN"/>
        </w:rPr>
        <w:t>2</w:t>
      </w:r>
      <w:r w:rsidRPr="00D9188C">
        <w:rPr>
          <w:rFonts w:hint="eastAsia"/>
          <w:lang w:eastAsia="zh-CN"/>
        </w:rPr>
        <w:t>1</w:t>
      </w:r>
      <w:r w:rsidRPr="00D9188C">
        <w:rPr>
          <w:rFonts w:eastAsia="SimSun" w:hint="eastAsia"/>
          <w:lang w:eastAsia="zh-CN"/>
        </w:rPr>
        <w:t>7</w:t>
      </w:r>
      <w:r w:rsidRPr="00D9188C">
        <w:t>][</w:t>
      </w:r>
      <w:r w:rsidRPr="00D9188C">
        <w:rPr>
          <w:rFonts w:eastAsia="Malgun Gothic" w:cs="Arial"/>
          <w:lang w:val="en-US" w:eastAsia="en-US"/>
        </w:rPr>
        <w:t>LPWUS</w:t>
      </w:r>
      <w:r w:rsidRPr="00D9188C">
        <w:t xml:space="preserve">] </w:t>
      </w:r>
      <w:r w:rsidRPr="00D9188C">
        <w:rPr>
          <w:rFonts w:eastAsia="SimSun" w:hint="eastAsia"/>
          <w:lang w:eastAsia="zh-CN"/>
        </w:rPr>
        <w:t xml:space="preserve">LS to </w:t>
      </w:r>
      <w:r w:rsidRPr="00D9188C">
        <w:rPr>
          <w:lang w:eastAsia="zh-CN"/>
        </w:rPr>
        <w:t>RAN3</w:t>
      </w:r>
      <w:r w:rsidRPr="00D9188C">
        <w:rPr>
          <w:rFonts w:eastAsia="SimSun" w:hint="eastAsia"/>
          <w:lang w:eastAsia="zh-CN"/>
        </w:rPr>
        <w:t xml:space="preserve"> (CC SA2/SA3) to inform agreements on UE ID based subgrouping</w:t>
      </w:r>
      <w:r w:rsidRPr="00D9188C">
        <w:t xml:space="preserve"> (</w:t>
      </w:r>
      <w:r>
        <w:rPr>
          <w:rFonts w:eastAsia="SimSun" w:hint="eastAsia"/>
          <w:lang w:eastAsia="zh-CN"/>
        </w:rPr>
        <w:t>NEC</w:t>
      </w:r>
      <w:r w:rsidRPr="00D9188C">
        <w:t>)</w:t>
      </w:r>
    </w:p>
    <w:p w14:paraId="3F73800A" w14:textId="77777777" w:rsidR="00C57354" w:rsidRPr="00D9188C" w:rsidRDefault="00C57354" w:rsidP="00C57354">
      <w:pPr>
        <w:pStyle w:val="EmailDiscussion2"/>
        <w:ind w:left="1619" w:firstLine="0"/>
        <w:rPr>
          <w:rFonts w:eastAsia="SimSun"/>
          <w:lang w:eastAsia="zh-CN"/>
        </w:rPr>
      </w:pPr>
      <w:r w:rsidRPr="00D9188C">
        <w:rPr>
          <w:rFonts w:eastAsia="SimSun"/>
          <w:lang w:eastAsia="zh-CN"/>
        </w:rPr>
        <w:t xml:space="preserve">Intended outcome: </w:t>
      </w:r>
      <w:r w:rsidRPr="00D9188C">
        <w:rPr>
          <w:rFonts w:eastAsia="SimSun" w:hint="eastAsia"/>
          <w:lang w:eastAsia="zh-CN"/>
        </w:rPr>
        <w:t>Approve the LS</w:t>
      </w:r>
    </w:p>
    <w:p w14:paraId="4D03C7CA" w14:textId="77777777" w:rsidR="00C57354" w:rsidRDefault="00C57354" w:rsidP="00C57354">
      <w:pPr>
        <w:pStyle w:val="EmailDiscussion2"/>
        <w:ind w:left="1619" w:firstLine="0"/>
        <w:rPr>
          <w:rFonts w:eastAsia="SimSun"/>
          <w:lang w:eastAsia="zh-CN"/>
        </w:rPr>
      </w:pPr>
      <w:r w:rsidRPr="00D9188C">
        <w:rPr>
          <w:rFonts w:eastAsia="SimSun"/>
          <w:lang w:eastAsia="zh-CN"/>
        </w:rPr>
        <w:t xml:space="preserve">Deadline:  </w:t>
      </w:r>
      <w:r>
        <w:rPr>
          <w:rFonts w:eastAsia="SimSun" w:hint="eastAsia"/>
          <w:lang w:eastAsia="zh-CN"/>
        </w:rPr>
        <w:t>Short</w:t>
      </w:r>
    </w:p>
    <w:p w14:paraId="25146727" w14:textId="742EF0C7" w:rsidR="00C57354" w:rsidRPr="002402E5" w:rsidRDefault="00C57354" w:rsidP="002402E5">
      <w:pPr>
        <w:pStyle w:val="EmailDiscussion2"/>
        <w:rPr>
          <w:rFonts w:eastAsia="SimSun"/>
        </w:rPr>
      </w:pPr>
      <w:r w:rsidRPr="002402E5">
        <w:rPr>
          <w:rFonts w:eastAsia="SimSun"/>
        </w:rPr>
        <w:t xml:space="preserve">=&gt; </w:t>
      </w:r>
      <w:r w:rsidR="00F82363">
        <w:rPr>
          <w:rFonts w:eastAsia="SimSun"/>
        </w:rPr>
        <w:t>Approved</w:t>
      </w:r>
      <w:r w:rsidRPr="002402E5">
        <w:rPr>
          <w:rFonts w:eastAsia="SimSun"/>
        </w:rPr>
        <w:t xml:space="preserve"> in R2-2503182</w:t>
      </w:r>
    </w:p>
    <w:p w14:paraId="1AC603AF" w14:textId="77777777" w:rsidR="00C57354" w:rsidRDefault="00C57354" w:rsidP="00C57354">
      <w:pPr>
        <w:pStyle w:val="EmailDiscussion2"/>
        <w:ind w:left="1619" w:firstLine="0"/>
        <w:rPr>
          <w:rFonts w:eastAsia="SimSun"/>
          <w:lang w:eastAsia="zh-CN"/>
        </w:rPr>
      </w:pPr>
    </w:p>
    <w:p w14:paraId="3988131C" w14:textId="77777777" w:rsidR="00C57354" w:rsidRPr="00D9188C" w:rsidRDefault="00C57354" w:rsidP="00C57354">
      <w:pPr>
        <w:pStyle w:val="EmailDiscussion"/>
        <w:tabs>
          <w:tab w:val="left" w:pos="1619"/>
        </w:tabs>
        <w:overflowPunct/>
        <w:autoSpaceDE/>
        <w:autoSpaceDN/>
        <w:adjustRightInd/>
        <w:ind w:left="1619" w:hanging="360"/>
        <w:textAlignment w:val="auto"/>
      </w:pPr>
      <w:r w:rsidRPr="00D9188C">
        <w:t>[Post12</w:t>
      </w:r>
      <w:r w:rsidRPr="00D9188C">
        <w:rPr>
          <w:rFonts w:hint="eastAsia"/>
          <w:lang w:eastAsia="zh-CN"/>
        </w:rPr>
        <w:t>9bis</w:t>
      </w:r>
      <w:r w:rsidRPr="00D9188C">
        <w:t>][</w:t>
      </w:r>
      <w:r w:rsidRPr="00D9188C">
        <w:rPr>
          <w:lang w:eastAsia="zh-CN"/>
        </w:rPr>
        <w:t>2</w:t>
      </w:r>
      <w:r w:rsidRPr="00D9188C">
        <w:rPr>
          <w:rFonts w:hint="eastAsia"/>
          <w:lang w:eastAsia="zh-CN"/>
        </w:rPr>
        <w:t>1</w:t>
      </w:r>
      <w:r>
        <w:rPr>
          <w:rFonts w:eastAsia="SimSun" w:hint="eastAsia"/>
          <w:lang w:eastAsia="zh-CN"/>
        </w:rPr>
        <w:t>9</w:t>
      </w:r>
      <w:r w:rsidRPr="00D9188C">
        <w:t>][</w:t>
      </w:r>
      <w:r>
        <w:rPr>
          <w:rFonts w:eastAsia="SimSun" w:cs="Arial" w:hint="eastAsia"/>
          <w:lang w:val="en-US" w:eastAsia="zh-CN"/>
        </w:rPr>
        <w:t>SBFD</w:t>
      </w:r>
      <w:r w:rsidRPr="00D9188C">
        <w:t xml:space="preserve">] </w:t>
      </w:r>
      <w:r w:rsidRPr="00D9188C">
        <w:rPr>
          <w:rFonts w:eastAsia="SimSun" w:hint="eastAsia"/>
          <w:lang w:eastAsia="zh-CN"/>
        </w:rPr>
        <w:t xml:space="preserve">LS to </w:t>
      </w:r>
      <w:r w:rsidRPr="00D9188C">
        <w:rPr>
          <w:lang w:eastAsia="zh-CN"/>
        </w:rPr>
        <w:t>RAN</w:t>
      </w:r>
      <w:r>
        <w:rPr>
          <w:rFonts w:eastAsia="SimSun" w:hint="eastAsia"/>
          <w:lang w:eastAsia="zh-CN"/>
        </w:rPr>
        <w:t>1</w:t>
      </w:r>
      <w:r w:rsidRPr="00D9188C">
        <w:rPr>
          <w:rFonts w:eastAsia="SimSun" w:hint="eastAsia"/>
          <w:lang w:eastAsia="zh-CN"/>
        </w:rPr>
        <w:t xml:space="preserve"> (CC </w:t>
      </w:r>
      <w:r>
        <w:rPr>
          <w:rFonts w:eastAsia="SimSun" w:hint="eastAsia"/>
          <w:lang w:eastAsia="zh-CN"/>
        </w:rPr>
        <w:t>RAN3/RAN4</w:t>
      </w:r>
      <w:r w:rsidRPr="00D9188C">
        <w:rPr>
          <w:rFonts w:eastAsia="SimSun" w:hint="eastAsia"/>
          <w:lang w:eastAsia="zh-CN"/>
        </w:rPr>
        <w:t xml:space="preserve">) </w:t>
      </w:r>
      <w:r>
        <w:rPr>
          <w:rFonts w:eastAsia="SimSun" w:hint="eastAsia"/>
          <w:lang w:eastAsia="zh-CN"/>
        </w:rPr>
        <w:t xml:space="preserve">on </w:t>
      </w:r>
      <w:r>
        <w:rPr>
          <w:rFonts w:eastAsia="SimSun"/>
          <w:lang w:eastAsia="zh-CN"/>
        </w:rPr>
        <w:t>simultaneous</w:t>
      </w:r>
      <w:r>
        <w:rPr>
          <w:rFonts w:eastAsia="SimSun" w:hint="eastAsia"/>
          <w:lang w:eastAsia="zh-CN"/>
        </w:rPr>
        <w:t xml:space="preserve"> </w:t>
      </w:r>
      <w:r>
        <w:rPr>
          <w:rFonts w:eastAsia="SimSun"/>
          <w:lang w:eastAsia="zh-CN"/>
        </w:rPr>
        <w:t>configuration</w:t>
      </w:r>
      <w:r>
        <w:rPr>
          <w:rFonts w:eastAsia="SimSun" w:hint="eastAsia"/>
          <w:lang w:eastAsia="zh-CN"/>
        </w:rPr>
        <w:t xml:space="preserve"> of SBFD and DC</w:t>
      </w:r>
      <w:r w:rsidRPr="00D9188C">
        <w:t xml:space="preserve"> (</w:t>
      </w:r>
      <w:r>
        <w:rPr>
          <w:rFonts w:eastAsia="SimSun" w:hint="eastAsia"/>
          <w:lang w:eastAsia="zh-CN"/>
        </w:rPr>
        <w:t>Huawei</w:t>
      </w:r>
      <w:r w:rsidRPr="00D9188C">
        <w:t>)</w:t>
      </w:r>
    </w:p>
    <w:p w14:paraId="3451FE67" w14:textId="77777777" w:rsidR="00C57354" w:rsidRPr="00D9188C" w:rsidRDefault="00C57354" w:rsidP="00C57354">
      <w:pPr>
        <w:pStyle w:val="EmailDiscussion2"/>
        <w:ind w:left="1619" w:firstLine="0"/>
        <w:rPr>
          <w:rFonts w:eastAsia="SimSun"/>
          <w:lang w:eastAsia="zh-CN"/>
        </w:rPr>
      </w:pPr>
      <w:r w:rsidRPr="00D9188C">
        <w:rPr>
          <w:rFonts w:eastAsia="SimSun"/>
          <w:lang w:eastAsia="zh-CN"/>
        </w:rPr>
        <w:t xml:space="preserve">Intended outcome: </w:t>
      </w:r>
      <w:r w:rsidRPr="00D9188C">
        <w:rPr>
          <w:rFonts w:eastAsia="SimSun" w:hint="eastAsia"/>
          <w:lang w:eastAsia="zh-CN"/>
        </w:rPr>
        <w:t>Approve the LS</w:t>
      </w:r>
    </w:p>
    <w:p w14:paraId="4899781B" w14:textId="77777777" w:rsidR="00C57354" w:rsidRDefault="00C57354" w:rsidP="00C57354">
      <w:pPr>
        <w:pStyle w:val="EmailDiscussion2"/>
        <w:ind w:left="1619" w:firstLine="0"/>
        <w:rPr>
          <w:rFonts w:eastAsia="SimSun"/>
          <w:lang w:eastAsia="zh-CN"/>
        </w:rPr>
      </w:pPr>
      <w:r w:rsidRPr="00D9188C">
        <w:rPr>
          <w:rFonts w:eastAsia="SimSun"/>
          <w:lang w:eastAsia="zh-CN"/>
        </w:rPr>
        <w:t xml:space="preserve">Deadline:  </w:t>
      </w:r>
      <w:r>
        <w:rPr>
          <w:rFonts w:eastAsia="SimSun" w:hint="eastAsia"/>
          <w:lang w:eastAsia="zh-CN"/>
        </w:rPr>
        <w:t>Short</w:t>
      </w:r>
    </w:p>
    <w:p w14:paraId="72F8EF17" w14:textId="0D569DD8" w:rsidR="00E9112A" w:rsidRPr="002402E5" w:rsidRDefault="00E9112A" w:rsidP="002402E5">
      <w:pPr>
        <w:pStyle w:val="EmailDiscussion2"/>
        <w:rPr>
          <w:rFonts w:eastAsia="SimSun"/>
        </w:rPr>
      </w:pPr>
      <w:r w:rsidRPr="002402E5">
        <w:rPr>
          <w:rFonts w:eastAsia="SimSun"/>
        </w:rPr>
        <w:t xml:space="preserve">=&gt; </w:t>
      </w:r>
      <w:r w:rsidR="001464EC">
        <w:rPr>
          <w:rFonts w:eastAsia="SimSun"/>
        </w:rPr>
        <w:t>Approved</w:t>
      </w:r>
      <w:r w:rsidRPr="002402E5">
        <w:rPr>
          <w:rFonts w:eastAsia="SimSun"/>
        </w:rPr>
        <w:t xml:space="preserve"> in R2-2503191</w:t>
      </w:r>
    </w:p>
    <w:p w14:paraId="42A1709C" w14:textId="77777777" w:rsidR="00C57354" w:rsidRDefault="00C57354" w:rsidP="00C57354">
      <w:pPr>
        <w:pStyle w:val="EmailDiscussion2"/>
        <w:ind w:left="1619" w:firstLine="0"/>
        <w:rPr>
          <w:rFonts w:eastAsia="SimSun"/>
          <w:lang w:eastAsia="zh-CN"/>
        </w:rPr>
      </w:pPr>
    </w:p>
    <w:p w14:paraId="4669F17B" w14:textId="77777777" w:rsidR="00C57354" w:rsidRPr="00D9188C" w:rsidRDefault="00C57354" w:rsidP="00C57354">
      <w:pPr>
        <w:pStyle w:val="EmailDiscussion"/>
        <w:tabs>
          <w:tab w:val="left" w:pos="1619"/>
        </w:tabs>
        <w:overflowPunct/>
        <w:autoSpaceDE/>
        <w:autoSpaceDN/>
        <w:adjustRightInd/>
        <w:ind w:left="1619" w:hanging="360"/>
        <w:textAlignment w:val="auto"/>
      </w:pPr>
      <w:r w:rsidRPr="00D9188C">
        <w:t>[Post12</w:t>
      </w:r>
      <w:r w:rsidRPr="00D9188C">
        <w:rPr>
          <w:rFonts w:hint="eastAsia"/>
          <w:lang w:eastAsia="zh-CN"/>
        </w:rPr>
        <w:t>9bis</w:t>
      </w:r>
      <w:r w:rsidRPr="00D9188C">
        <w:t>][</w:t>
      </w:r>
      <w:r w:rsidRPr="00D9188C">
        <w:rPr>
          <w:lang w:eastAsia="zh-CN"/>
        </w:rPr>
        <w:t>2</w:t>
      </w:r>
      <w:r>
        <w:rPr>
          <w:rFonts w:eastAsia="SimSun" w:hint="eastAsia"/>
          <w:lang w:eastAsia="zh-CN"/>
        </w:rPr>
        <w:t>20</w:t>
      </w:r>
      <w:r w:rsidRPr="00D9188C">
        <w:t>][</w:t>
      </w:r>
      <w:proofErr w:type="spellStart"/>
      <w:r w:rsidRPr="004543A9">
        <w:rPr>
          <w:rFonts w:eastAsia="SimSun" w:cs="Arial" w:hint="eastAsia"/>
          <w:lang w:val="en-US" w:eastAsia="zh-CN"/>
        </w:rPr>
        <w:t>NR_Others</w:t>
      </w:r>
      <w:proofErr w:type="spellEnd"/>
      <w:r w:rsidRPr="00D9188C">
        <w:t xml:space="preserve">] </w:t>
      </w:r>
      <w:r w:rsidRPr="00D9188C">
        <w:rPr>
          <w:rFonts w:eastAsia="SimSun" w:hint="eastAsia"/>
          <w:lang w:eastAsia="zh-CN"/>
        </w:rPr>
        <w:t xml:space="preserve">LS to </w:t>
      </w:r>
      <w:r>
        <w:rPr>
          <w:rFonts w:eastAsia="SimSun" w:hint="eastAsia"/>
          <w:lang w:eastAsia="zh-CN"/>
        </w:rPr>
        <w:t>SA5</w:t>
      </w:r>
      <w:r w:rsidRPr="00D9188C">
        <w:rPr>
          <w:rFonts w:eastAsia="SimSun" w:hint="eastAsia"/>
          <w:lang w:eastAsia="zh-CN"/>
        </w:rPr>
        <w:t xml:space="preserve"> </w:t>
      </w:r>
      <w:r>
        <w:rPr>
          <w:rFonts w:eastAsia="SimSun" w:hint="eastAsia"/>
          <w:lang w:eastAsia="zh-CN"/>
        </w:rPr>
        <w:t xml:space="preserve">on </w:t>
      </w:r>
      <w:r>
        <w:t>number of UEs in RRC_INACTIVE state with data transmission</w:t>
      </w:r>
      <w:r>
        <w:rPr>
          <w:rFonts w:eastAsia="SimSun" w:hint="eastAsia"/>
          <w:lang w:eastAsia="zh-CN"/>
        </w:rPr>
        <w:t xml:space="preserve"> </w:t>
      </w:r>
      <w:r w:rsidRPr="00D9188C">
        <w:t xml:space="preserve"> (</w:t>
      </w:r>
      <w:r>
        <w:rPr>
          <w:rFonts w:eastAsia="SimSun" w:hint="eastAsia"/>
          <w:lang w:eastAsia="zh-CN"/>
        </w:rPr>
        <w:t>China Telecom</w:t>
      </w:r>
      <w:r w:rsidRPr="00D9188C">
        <w:t>)</w:t>
      </w:r>
    </w:p>
    <w:p w14:paraId="6961C93B" w14:textId="77777777" w:rsidR="00C57354" w:rsidRPr="00D9188C" w:rsidRDefault="00C57354" w:rsidP="00C57354">
      <w:pPr>
        <w:pStyle w:val="EmailDiscussion2"/>
        <w:ind w:left="1619" w:firstLine="0"/>
        <w:rPr>
          <w:rFonts w:eastAsia="SimSun"/>
          <w:lang w:eastAsia="zh-CN"/>
        </w:rPr>
      </w:pPr>
      <w:r w:rsidRPr="00D9188C">
        <w:rPr>
          <w:rFonts w:eastAsia="SimSun"/>
          <w:lang w:eastAsia="zh-CN"/>
        </w:rPr>
        <w:t xml:space="preserve">Intended outcome: </w:t>
      </w:r>
      <w:r w:rsidRPr="00D9188C">
        <w:rPr>
          <w:rFonts w:eastAsia="SimSun" w:hint="eastAsia"/>
          <w:lang w:eastAsia="zh-CN"/>
        </w:rPr>
        <w:t>Approve the LS</w:t>
      </w:r>
    </w:p>
    <w:p w14:paraId="6771DC8F" w14:textId="77777777" w:rsidR="00C57354" w:rsidRDefault="00C57354" w:rsidP="00C57354">
      <w:pPr>
        <w:pStyle w:val="EmailDiscussion2"/>
        <w:ind w:left="1619" w:firstLine="0"/>
        <w:rPr>
          <w:rFonts w:eastAsia="SimSun"/>
          <w:lang w:eastAsia="zh-CN"/>
        </w:rPr>
      </w:pPr>
      <w:r w:rsidRPr="00D9188C">
        <w:rPr>
          <w:rFonts w:eastAsia="SimSun"/>
          <w:lang w:eastAsia="zh-CN"/>
        </w:rPr>
        <w:t xml:space="preserve">Deadline:  </w:t>
      </w:r>
      <w:r>
        <w:rPr>
          <w:rFonts w:eastAsia="SimSun" w:hint="eastAsia"/>
          <w:lang w:eastAsia="zh-CN"/>
        </w:rPr>
        <w:t>Short</w:t>
      </w:r>
    </w:p>
    <w:p w14:paraId="16274B05" w14:textId="74C6A0CE" w:rsidR="00C57354" w:rsidRPr="002402E5" w:rsidRDefault="00C57354" w:rsidP="002402E5">
      <w:pPr>
        <w:pStyle w:val="EmailDiscussion2"/>
        <w:rPr>
          <w:rFonts w:eastAsia="SimSun"/>
        </w:rPr>
      </w:pPr>
      <w:r w:rsidRPr="002402E5">
        <w:rPr>
          <w:rFonts w:eastAsia="SimSun"/>
        </w:rPr>
        <w:t xml:space="preserve">=&gt; </w:t>
      </w:r>
      <w:r w:rsidR="007D0D9A">
        <w:rPr>
          <w:rFonts w:eastAsia="SimSun"/>
        </w:rPr>
        <w:t>Approved</w:t>
      </w:r>
      <w:r w:rsidRPr="002402E5">
        <w:rPr>
          <w:rFonts w:eastAsia="SimSun"/>
        </w:rPr>
        <w:t xml:space="preserve"> in R2-2503181</w:t>
      </w:r>
    </w:p>
    <w:p w14:paraId="7C75B5F6" w14:textId="77777777" w:rsidR="00C57354" w:rsidRDefault="00C57354" w:rsidP="00C57354">
      <w:pPr>
        <w:pStyle w:val="EmailDiscussion2"/>
        <w:ind w:left="1619" w:firstLine="0"/>
        <w:rPr>
          <w:rFonts w:eastAsia="SimSun"/>
          <w:lang w:eastAsia="zh-CN"/>
        </w:rPr>
      </w:pPr>
    </w:p>
    <w:p w14:paraId="4AD29295" w14:textId="77777777" w:rsidR="00C57354" w:rsidRDefault="00C57354" w:rsidP="00C57354">
      <w:pPr>
        <w:pStyle w:val="EmailDiscussion"/>
        <w:tabs>
          <w:tab w:val="left" w:pos="1619"/>
        </w:tabs>
        <w:overflowPunct/>
        <w:autoSpaceDE/>
        <w:autoSpaceDN/>
        <w:adjustRightInd/>
        <w:ind w:left="1619" w:hanging="360"/>
        <w:textAlignment w:val="auto"/>
      </w:pPr>
      <w:r>
        <w:t>[Post129bis][301][R19 IoT NTN] LS to CT1 on S&amp;F mode indications to NAS (CATT)</w:t>
      </w:r>
    </w:p>
    <w:p w14:paraId="0B4E2D7B" w14:textId="49B19E3C" w:rsidR="00C57354" w:rsidRDefault="00C57354" w:rsidP="00C57354">
      <w:pPr>
        <w:pStyle w:val="EmailDiscussion2"/>
      </w:pPr>
      <w:r>
        <w:tab/>
        <w:t>Scope: Draft an LS to CT1 with meeting agreements on indication to NAS regarding transitions between normal mode and S&amp;F mode operation</w:t>
      </w:r>
    </w:p>
    <w:p w14:paraId="513388DF" w14:textId="77777777" w:rsidR="00C57354" w:rsidRDefault="00C57354" w:rsidP="00C57354">
      <w:pPr>
        <w:pStyle w:val="EmailDiscussion2"/>
      </w:pPr>
      <w:r>
        <w:tab/>
        <w:t xml:space="preserve">Intended outcome: Approved LS </w:t>
      </w:r>
    </w:p>
    <w:p w14:paraId="4116ADE6" w14:textId="77777777" w:rsidR="00C57354" w:rsidRDefault="00C57354" w:rsidP="00C57354">
      <w:pPr>
        <w:pStyle w:val="EmailDiscussion2"/>
      </w:pPr>
      <w:r>
        <w:tab/>
        <w:t>Deadline: 1-week</w:t>
      </w:r>
    </w:p>
    <w:p w14:paraId="03D77765" w14:textId="05636EA7" w:rsidR="00331606" w:rsidRPr="002402E5" w:rsidRDefault="00331606" w:rsidP="002402E5">
      <w:pPr>
        <w:pStyle w:val="EmailDiscussion2"/>
        <w:rPr>
          <w:rFonts w:eastAsia="SimSun"/>
        </w:rPr>
      </w:pPr>
      <w:r w:rsidRPr="002402E5">
        <w:rPr>
          <w:rFonts w:eastAsia="SimSun"/>
        </w:rPr>
        <w:t xml:space="preserve">=&gt; </w:t>
      </w:r>
      <w:r w:rsidR="00AD5EB4">
        <w:rPr>
          <w:rFonts w:eastAsia="SimSun"/>
        </w:rPr>
        <w:t>Approved</w:t>
      </w:r>
      <w:r w:rsidRPr="002402E5">
        <w:rPr>
          <w:rFonts w:eastAsia="SimSun"/>
        </w:rPr>
        <w:t xml:space="preserve"> in R2-2503070</w:t>
      </w:r>
    </w:p>
    <w:p w14:paraId="1E1A370F" w14:textId="77777777" w:rsidR="00C57354" w:rsidRDefault="00C57354" w:rsidP="00C57354">
      <w:pPr>
        <w:pStyle w:val="EmailDiscussion2"/>
      </w:pPr>
    </w:p>
    <w:p w14:paraId="6EBF0081" w14:textId="77777777" w:rsidR="00C57354" w:rsidRDefault="00C57354" w:rsidP="00C57354">
      <w:pPr>
        <w:pStyle w:val="EmailDiscussion"/>
        <w:tabs>
          <w:tab w:val="left" w:pos="1619"/>
        </w:tabs>
        <w:overflowPunct/>
        <w:autoSpaceDE/>
        <w:autoSpaceDN/>
        <w:adjustRightInd/>
        <w:ind w:left="1619" w:hanging="360"/>
        <w:textAlignment w:val="auto"/>
      </w:pPr>
      <w:r>
        <w:t>[Post129bis][302][R19 IoT NTN] LS to RAN1 on CB-msg3-EDT (</w:t>
      </w:r>
      <w:proofErr w:type="spellStart"/>
      <w:r>
        <w:t>Mediatek</w:t>
      </w:r>
      <w:proofErr w:type="spellEnd"/>
      <w:r>
        <w:t>)</w:t>
      </w:r>
    </w:p>
    <w:p w14:paraId="30834EB3" w14:textId="77777777" w:rsidR="00C57354" w:rsidRDefault="00C57354" w:rsidP="00C57354">
      <w:pPr>
        <w:pStyle w:val="EmailDiscussion2"/>
      </w:pPr>
      <w:r>
        <w:tab/>
        <w:t>Scope: Draft an LS to RAN1 with meeting agreements CB-msg3-EDT</w:t>
      </w:r>
    </w:p>
    <w:p w14:paraId="386EE9FE" w14:textId="613F050D" w:rsidR="00C57354" w:rsidRDefault="00C57354" w:rsidP="00C57354">
      <w:pPr>
        <w:pStyle w:val="EmailDiscussion2"/>
      </w:pPr>
      <w:r>
        <w:tab/>
        <w:t>Intended outcome: Approved LS</w:t>
      </w:r>
    </w:p>
    <w:p w14:paraId="12137B42" w14:textId="77777777" w:rsidR="00C57354" w:rsidRDefault="00C57354" w:rsidP="00C57354">
      <w:pPr>
        <w:pStyle w:val="EmailDiscussion2"/>
      </w:pPr>
      <w:r>
        <w:tab/>
        <w:t>Deadline: 1-week</w:t>
      </w:r>
    </w:p>
    <w:p w14:paraId="335C2461" w14:textId="1B733053" w:rsidR="00A25762" w:rsidRPr="002402E5" w:rsidRDefault="00A25762" w:rsidP="002402E5">
      <w:pPr>
        <w:pStyle w:val="EmailDiscussion2"/>
        <w:rPr>
          <w:rFonts w:eastAsiaTheme="minorEastAsia"/>
        </w:rPr>
      </w:pPr>
      <w:r w:rsidRPr="002402E5">
        <w:rPr>
          <w:rFonts w:eastAsia="SimSun"/>
        </w:rPr>
        <w:t xml:space="preserve">=&gt; </w:t>
      </w:r>
      <w:r w:rsidR="00AD5EB4">
        <w:rPr>
          <w:rFonts w:eastAsia="SimSun"/>
        </w:rPr>
        <w:t>Approved</w:t>
      </w:r>
      <w:r w:rsidRPr="002402E5">
        <w:rPr>
          <w:rFonts w:eastAsia="SimSun"/>
        </w:rPr>
        <w:t xml:space="preserve"> in R2-25031</w:t>
      </w:r>
      <w:r w:rsidRPr="002402E5">
        <w:rPr>
          <w:rFonts w:eastAsiaTheme="minorEastAsia" w:hint="eastAsia"/>
        </w:rPr>
        <w:t>75</w:t>
      </w:r>
    </w:p>
    <w:p w14:paraId="106C5F7B" w14:textId="77777777" w:rsidR="00C57354" w:rsidRDefault="00C57354" w:rsidP="00C57354">
      <w:pPr>
        <w:pStyle w:val="EmailDiscussion2"/>
      </w:pPr>
    </w:p>
    <w:p w14:paraId="2897B69F" w14:textId="77777777" w:rsidR="00C57354" w:rsidRDefault="00C57354" w:rsidP="00C57354">
      <w:pPr>
        <w:pStyle w:val="EmailDiscussion"/>
        <w:tabs>
          <w:tab w:val="left" w:pos="1619"/>
        </w:tabs>
        <w:overflowPunct/>
        <w:autoSpaceDE/>
        <w:autoSpaceDN/>
        <w:adjustRightInd/>
        <w:ind w:left="1619" w:hanging="360"/>
        <w:textAlignment w:val="auto"/>
      </w:pPr>
      <w:r>
        <w:t>[Post129bis][303][TEI18] LS to RAN4 on NR NB-IoT in-band operation (Ericsson)</w:t>
      </w:r>
    </w:p>
    <w:p w14:paraId="5F45A96F" w14:textId="77777777" w:rsidR="00C57354" w:rsidRDefault="00C57354" w:rsidP="00C57354">
      <w:pPr>
        <w:pStyle w:val="EmailDiscussion2"/>
      </w:pPr>
      <w:r>
        <w:tab/>
        <w:t xml:space="preserve">Scope: Draft a reply LS to RAN4 on </w:t>
      </w:r>
      <w:r w:rsidRPr="00FA5ACC">
        <w:t>NR NB-IoT in-band operation</w:t>
      </w:r>
    </w:p>
    <w:p w14:paraId="0E81DF98" w14:textId="77777777" w:rsidR="00C57354" w:rsidRDefault="00C57354" w:rsidP="00C57354">
      <w:pPr>
        <w:pStyle w:val="EmailDiscussion2"/>
      </w:pPr>
      <w:r>
        <w:tab/>
        <w:t xml:space="preserve">Intended outcome: Approved LS </w:t>
      </w:r>
    </w:p>
    <w:p w14:paraId="276B7CA6" w14:textId="77777777" w:rsidR="00C57354" w:rsidRPr="00B24CCB" w:rsidRDefault="00C57354" w:rsidP="00C57354">
      <w:pPr>
        <w:pStyle w:val="EmailDiscussion2"/>
      </w:pPr>
      <w:r>
        <w:tab/>
        <w:t>Deadline: 1-week</w:t>
      </w:r>
    </w:p>
    <w:p w14:paraId="61072680" w14:textId="305AF249" w:rsidR="00331606" w:rsidRPr="002402E5" w:rsidRDefault="00331606" w:rsidP="002402E5">
      <w:pPr>
        <w:pStyle w:val="EmailDiscussion2"/>
        <w:rPr>
          <w:rFonts w:eastAsia="SimSun"/>
        </w:rPr>
      </w:pPr>
      <w:bookmarkStart w:id="989" w:name="_Hlk195784134"/>
      <w:r w:rsidRPr="002402E5">
        <w:rPr>
          <w:rFonts w:eastAsia="SimSun"/>
        </w:rPr>
        <w:t xml:space="preserve">=&gt; </w:t>
      </w:r>
      <w:r w:rsidR="003B6F7C">
        <w:rPr>
          <w:rFonts w:eastAsia="SimSun"/>
        </w:rPr>
        <w:t>Approved</w:t>
      </w:r>
      <w:r w:rsidRPr="002402E5">
        <w:rPr>
          <w:rFonts w:eastAsia="SimSun"/>
        </w:rPr>
        <w:t xml:space="preserve"> in R2-2503</w:t>
      </w:r>
      <w:r w:rsidR="006136A3">
        <w:rPr>
          <w:rFonts w:eastAsia="SimSun"/>
        </w:rPr>
        <w:t>200</w:t>
      </w:r>
    </w:p>
    <w:bookmarkEnd w:id="989"/>
    <w:p w14:paraId="6199A925" w14:textId="77777777" w:rsidR="00C57354" w:rsidRDefault="00C57354" w:rsidP="00C57354">
      <w:pPr>
        <w:pStyle w:val="Doc-text2"/>
      </w:pPr>
    </w:p>
    <w:p w14:paraId="5EFADD29" w14:textId="77777777" w:rsidR="00C57354" w:rsidRDefault="00C57354" w:rsidP="00C57354">
      <w:pPr>
        <w:pStyle w:val="EmailDiscussion"/>
        <w:overflowPunct/>
        <w:autoSpaceDE/>
        <w:autoSpaceDN/>
        <w:adjustRightInd/>
        <w:ind w:left="1619" w:hanging="360"/>
        <w:textAlignment w:val="auto"/>
      </w:pPr>
      <w:r>
        <w:t>[Post129bis][408][POS] LS to RAN1/RAN3 on SRS frequency hopping for non-</w:t>
      </w:r>
      <w:proofErr w:type="spellStart"/>
      <w:r>
        <w:t>RedCap</w:t>
      </w:r>
      <w:proofErr w:type="spellEnd"/>
      <w:r>
        <w:t xml:space="preserve"> UE (ZTE)</w:t>
      </w:r>
    </w:p>
    <w:p w14:paraId="59035D3D" w14:textId="77777777" w:rsidR="00C57354" w:rsidRDefault="00C57354" w:rsidP="00C57354">
      <w:pPr>
        <w:pStyle w:val="EmailDiscussion2"/>
      </w:pPr>
      <w:r>
        <w:tab/>
        <w:t>Scope: Revise the LS in R2-2502260 in line with meeting agreements.</w:t>
      </w:r>
    </w:p>
    <w:p w14:paraId="711CC3D9" w14:textId="77777777" w:rsidR="00C57354" w:rsidRDefault="00C57354" w:rsidP="00C57354">
      <w:pPr>
        <w:pStyle w:val="EmailDiscussion2"/>
      </w:pPr>
      <w:r>
        <w:tab/>
        <w:t>Intended outcome: Approved LS</w:t>
      </w:r>
    </w:p>
    <w:p w14:paraId="7792621A" w14:textId="77777777" w:rsidR="00C57354" w:rsidRDefault="00C57354" w:rsidP="00C57354">
      <w:pPr>
        <w:pStyle w:val="EmailDiscussion2"/>
      </w:pPr>
      <w:r>
        <w:tab/>
        <w:t>Deadline: Short</w:t>
      </w:r>
    </w:p>
    <w:p w14:paraId="3012CAA5" w14:textId="13CF8CEE" w:rsidR="005D6F00" w:rsidRPr="002402E5" w:rsidRDefault="005D6F00" w:rsidP="002402E5">
      <w:pPr>
        <w:pStyle w:val="EmailDiscussion2"/>
        <w:rPr>
          <w:rFonts w:eastAsia="SimSun"/>
        </w:rPr>
      </w:pPr>
      <w:r w:rsidRPr="002402E5">
        <w:rPr>
          <w:rFonts w:eastAsia="SimSun"/>
        </w:rPr>
        <w:t xml:space="preserve">=&gt; </w:t>
      </w:r>
      <w:r w:rsidR="009C5498">
        <w:rPr>
          <w:rFonts w:eastAsia="SimSun"/>
        </w:rPr>
        <w:t>Approved</w:t>
      </w:r>
      <w:r w:rsidRPr="002402E5">
        <w:rPr>
          <w:rFonts w:eastAsia="SimSun"/>
        </w:rPr>
        <w:t xml:space="preserve"> in R2-2503185</w:t>
      </w:r>
    </w:p>
    <w:p w14:paraId="45CA6C77" w14:textId="77777777" w:rsidR="00C57354" w:rsidRDefault="00C57354" w:rsidP="00C57354">
      <w:pPr>
        <w:pStyle w:val="EmailDiscussion2"/>
      </w:pPr>
    </w:p>
    <w:p w14:paraId="01AFF62A" w14:textId="77777777" w:rsidR="00C57354" w:rsidRDefault="00C57354" w:rsidP="00C57354">
      <w:pPr>
        <w:pStyle w:val="EmailDiscussion"/>
        <w:overflowPunct/>
        <w:autoSpaceDE/>
        <w:autoSpaceDN/>
        <w:adjustRightInd/>
        <w:ind w:left="1619" w:hanging="360"/>
        <w:textAlignment w:val="auto"/>
      </w:pPr>
      <w:r>
        <w:t xml:space="preserve">[Post129bis][409][POS] CRs on control parameters for on-demand </w:t>
      </w:r>
      <w:proofErr w:type="spellStart"/>
      <w:r>
        <w:t>posSIB</w:t>
      </w:r>
      <w:proofErr w:type="spellEnd"/>
      <w:r>
        <w:t xml:space="preserve"> request (Huawei)</w:t>
      </w:r>
    </w:p>
    <w:p w14:paraId="56835012" w14:textId="77777777" w:rsidR="00C57354" w:rsidRDefault="00C57354" w:rsidP="00C57354">
      <w:pPr>
        <w:pStyle w:val="EmailDiscussion2"/>
      </w:pPr>
      <w:r>
        <w:tab/>
        <w:t>Scope: Check the CRs in R2-2503157 / R2-2503158 / R2-2503159 / R2-2503160.</w:t>
      </w:r>
    </w:p>
    <w:p w14:paraId="06A39FD5" w14:textId="77777777" w:rsidR="00C57354" w:rsidRDefault="00C57354" w:rsidP="00C57354">
      <w:pPr>
        <w:pStyle w:val="EmailDiscussion2"/>
      </w:pPr>
      <w:r>
        <w:tab/>
        <w:t>Intended outcome: Agreed in principle CRs</w:t>
      </w:r>
    </w:p>
    <w:p w14:paraId="4E3757F7" w14:textId="77777777" w:rsidR="00C57354" w:rsidRDefault="00C57354" w:rsidP="00C57354">
      <w:pPr>
        <w:pStyle w:val="EmailDiscussion2"/>
      </w:pPr>
      <w:r>
        <w:tab/>
        <w:t>Deadline: Short</w:t>
      </w:r>
    </w:p>
    <w:p w14:paraId="26FAAE19" w14:textId="1F260033" w:rsidR="00E9112A" w:rsidRDefault="00E9112A" w:rsidP="00C57354">
      <w:pPr>
        <w:pStyle w:val="EmailDiscussion2"/>
      </w:pPr>
      <w:r>
        <w:t xml:space="preserve">=&gt; </w:t>
      </w:r>
      <w:r w:rsidR="009C3914">
        <w:t>Agreed in principle</w:t>
      </w:r>
      <w:r>
        <w:t xml:space="preserve"> in:</w:t>
      </w:r>
    </w:p>
    <w:p w14:paraId="12D72C98" w14:textId="7573306E" w:rsidR="00E9112A" w:rsidRDefault="00E9112A" w:rsidP="00C57354">
      <w:pPr>
        <w:pStyle w:val="EmailDiscussion2"/>
      </w:pPr>
      <w:r>
        <w:tab/>
        <w:t>R2-2503192 (38.331)</w:t>
      </w:r>
    </w:p>
    <w:p w14:paraId="323D3AB6" w14:textId="65827F60" w:rsidR="00E9112A" w:rsidRDefault="00E9112A" w:rsidP="00E9112A">
      <w:pPr>
        <w:pStyle w:val="EmailDiscussion2"/>
      </w:pPr>
      <w:r>
        <w:tab/>
        <w:t>R2-2503193 (38.306)</w:t>
      </w:r>
    </w:p>
    <w:p w14:paraId="28E601F2" w14:textId="2C0DA42D" w:rsidR="00E9112A" w:rsidRDefault="00E9112A" w:rsidP="00E9112A">
      <w:pPr>
        <w:pStyle w:val="EmailDiscussion2"/>
      </w:pPr>
      <w:r>
        <w:tab/>
        <w:t>R2-2503194 (38.30</w:t>
      </w:r>
      <w:r w:rsidR="00150CA3">
        <w:t>5</w:t>
      </w:r>
      <w:r>
        <w:t>)</w:t>
      </w:r>
    </w:p>
    <w:p w14:paraId="4A69756A" w14:textId="22601B08" w:rsidR="00E9112A" w:rsidRDefault="00E9112A" w:rsidP="00E9112A">
      <w:pPr>
        <w:pStyle w:val="EmailDiscussion2"/>
      </w:pPr>
      <w:r>
        <w:tab/>
        <w:t>R2-2503195 (38.30</w:t>
      </w:r>
      <w:r w:rsidR="00150CA3">
        <w:t>0</w:t>
      </w:r>
      <w:r>
        <w:t>)</w:t>
      </w:r>
    </w:p>
    <w:p w14:paraId="3C36714D" w14:textId="77777777" w:rsidR="00C57354" w:rsidRDefault="00C57354" w:rsidP="00C57354">
      <w:pPr>
        <w:pStyle w:val="EmailDiscussion2"/>
      </w:pPr>
    </w:p>
    <w:p w14:paraId="0FA57742" w14:textId="77777777" w:rsidR="00C57354" w:rsidRDefault="00C57354" w:rsidP="00C57354">
      <w:pPr>
        <w:pStyle w:val="EmailDiscussion"/>
        <w:overflowPunct/>
        <w:autoSpaceDE/>
        <w:autoSpaceDN/>
        <w:adjustRightInd/>
        <w:ind w:left="1619" w:hanging="360"/>
        <w:textAlignment w:val="auto"/>
      </w:pPr>
      <w:r>
        <w:t xml:space="preserve">[Post129bis][411][Relay] </w:t>
      </w:r>
      <w:proofErr w:type="spellStart"/>
      <w:r>
        <w:t>Multihop</w:t>
      </w:r>
      <w:proofErr w:type="spellEnd"/>
      <w:r>
        <w:t xml:space="preserve"> terminology in 38.300 (LG)</w:t>
      </w:r>
    </w:p>
    <w:p w14:paraId="59DCE21C" w14:textId="77777777" w:rsidR="00C57354" w:rsidRDefault="00C57354" w:rsidP="00C57354">
      <w:pPr>
        <w:pStyle w:val="EmailDiscussion2"/>
      </w:pPr>
      <w:r>
        <w:tab/>
        <w:t>Scope: Implement the terminology agreements of RAN2#129bis in 38.300 to allow running CR rapporteurs to align with the usage.</w:t>
      </w:r>
    </w:p>
    <w:p w14:paraId="09DB42C9" w14:textId="77777777" w:rsidR="00C57354" w:rsidRDefault="00C57354" w:rsidP="00C57354">
      <w:pPr>
        <w:pStyle w:val="EmailDiscussion2"/>
      </w:pPr>
      <w:r>
        <w:tab/>
        <w:t>Intended outcome: Endorsed CR (based on R2-2503076 with deltas for the terminology) in R2-2503088</w:t>
      </w:r>
    </w:p>
    <w:p w14:paraId="3B9DE11A" w14:textId="77777777" w:rsidR="00C57354" w:rsidRDefault="00C57354" w:rsidP="00C57354">
      <w:pPr>
        <w:pStyle w:val="EmailDiscussion2"/>
      </w:pPr>
      <w:r>
        <w:tab/>
        <w:t>Deadline: Short</w:t>
      </w:r>
    </w:p>
    <w:p w14:paraId="121EB903" w14:textId="25D5E1B0" w:rsidR="00453F69" w:rsidRPr="00B24CCB" w:rsidRDefault="00453F69" w:rsidP="00C57354">
      <w:pPr>
        <w:pStyle w:val="EmailDiscussion2"/>
      </w:pPr>
      <w:r>
        <w:t xml:space="preserve">=&gt; </w:t>
      </w:r>
      <w:r w:rsidR="00B9099A">
        <w:t>Endorsed</w:t>
      </w:r>
      <w:r>
        <w:t xml:space="preserve"> in R2-2503088</w:t>
      </w:r>
    </w:p>
    <w:p w14:paraId="32D1723F" w14:textId="77777777" w:rsidR="00C57354" w:rsidRDefault="00C57354" w:rsidP="00C57354">
      <w:pPr>
        <w:pStyle w:val="EmailDiscussion2"/>
      </w:pPr>
    </w:p>
    <w:p w14:paraId="28189F86" w14:textId="77777777" w:rsidR="00C57354" w:rsidRPr="00E36F7B" w:rsidRDefault="00C57354" w:rsidP="00C57354">
      <w:pPr>
        <w:pStyle w:val="EmailDiscussion"/>
        <w:overflowPunct/>
        <w:autoSpaceDE/>
        <w:autoSpaceDN/>
        <w:adjustRightInd/>
        <w:ind w:left="1619" w:hanging="360"/>
        <w:textAlignment w:val="auto"/>
      </w:pPr>
      <w:r w:rsidRPr="00E36F7B">
        <w:t>[Post129bis][601][</w:t>
      </w:r>
      <w:proofErr w:type="spellStart"/>
      <w:r w:rsidRPr="00E36F7B">
        <w:t>Maint</w:t>
      </w:r>
      <w:proofErr w:type="spellEnd"/>
      <w:r w:rsidRPr="00E36F7B">
        <w:t>] Miscellaneous non-controversial corrections (Ericsson)</w:t>
      </w:r>
    </w:p>
    <w:p w14:paraId="53AC99D7" w14:textId="77777777" w:rsidR="00C57354" w:rsidRPr="00E36F7B" w:rsidRDefault="00C57354" w:rsidP="00C57354">
      <w:pPr>
        <w:pStyle w:val="EmailDiscussion2"/>
        <w:ind w:left="1619" w:firstLine="0"/>
        <w:rPr>
          <w:rFonts w:eastAsiaTheme="minorEastAsia"/>
          <w:u w:val="single"/>
        </w:rPr>
      </w:pPr>
      <w:r w:rsidRPr="00E36F7B">
        <w:rPr>
          <w:u w:val="single"/>
        </w:rPr>
        <w:t>Scope:</w:t>
      </w:r>
    </w:p>
    <w:p w14:paraId="1F96B5DC" w14:textId="77777777" w:rsidR="00C57354" w:rsidRPr="00E36F7B" w:rsidRDefault="00C57354">
      <w:pPr>
        <w:pStyle w:val="EmailDiscussion2"/>
        <w:numPr>
          <w:ilvl w:val="0"/>
          <w:numId w:val="67"/>
        </w:numPr>
        <w:tabs>
          <w:tab w:val="clear" w:pos="1622"/>
        </w:tabs>
        <w:overflowPunct/>
        <w:autoSpaceDE/>
        <w:autoSpaceDN/>
        <w:adjustRightInd/>
        <w:textAlignment w:val="auto"/>
      </w:pPr>
      <w:r w:rsidRPr="00E36F7B">
        <w:t>Produce agreeable CRs</w:t>
      </w:r>
    </w:p>
    <w:p w14:paraId="73CB69D9" w14:textId="77777777" w:rsidR="00C57354" w:rsidRPr="00E36F7B" w:rsidRDefault="00C57354" w:rsidP="00C57354">
      <w:pPr>
        <w:pStyle w:val="EmailDiscussion2"/>
        <w:rPr>
          <w:u w:val="single"/>
        </w:rPr>
      </w:pPr>
      <w:r>
        <w:tab/>
      </w:r>
      <w:r w:rsidRPr="00E36F7B">
        <w:rPr>
          <w:u w:val="single"/>
        </w:rPr>
        <w:t>Intended outcome:</w:t>
      </w:r>
    </w:p>
    <w:p w14:paraId="5DA89B1F" w14:textId="77777777" w:rsidR="00C57354" w:rsidRPr="00E36F7B" w:rsidRDefault="00C57354" w:rsidP="00C57354">
      <w:pPr>
        <w:pStyle w:val="EmailDiscussion2"/>
        <w:numPr>
          <w:ilvl w:val="2"/>
          <w:numId w:val="27"/>
        </w:numPr>
        <w:tabs>
          <w:tab w:val="clear" w:pos="1622"/>
        </w:tabs>
        <w:overflowPunct/>
        <w:autoSpaceDE/>
        <w:autoSpaceDN/>
        <w:adjustRightInd/>
        <w:ind w:left="1980"/>
        <w:textAlignment w:val="auto"/>
      </w:pPr>
      <w:r w:rsidRPr="00E36F7B">
        <w:t>In principle agreed CRs</w:t>
      </w:r>
    </w:p>
    <w:p w14:paraId="2853E6AE" w14:textId="77777777" w:rsidR="00C57354" w:rsidRPr="00E36F7B" w:rsidRDefault="00C57354" w:rsidP="00C57354">
      <w:pPr>
        <w:pStyle w:val="EmailDiscussion2"/>
        <w:rPr>
          <w:u w:val="single"/>
        </w:rPr>
      </w:pPr>
      <w:r>
        <w:tab/>
      </w:r>
      <w:r w:rsidRPr="00E36F7B">
        <w:rPr>
          <w:u w:val="single"/>
        </w:rPr>
        <w:t>Deadline:</w:t>
      </w:r>
    </w:p>
    <w:p w14:paraId="35C562B3" w14:textId="77777777" w:rsidR="00C57354" w:rsidRDefault="00C57354" w:rsidP="00C57354">
      <w:pPr>
        <w:pStyle w:val="EmailDiscussion2"/>
        <w:numPr>
          <w:ilvl w:val="2"/>
          <w:numId w:val="27"/>
        </w:numPr>
        <w:tabs>
          <w:tab w:val="clear" w:pos="1622"/>
        </w:tabs>
        <w:overflowPunct/>
        <w:autoSpaceDE/>
        <w:autoSpaceDN/>
        <w:adjustRightInd/>
        <w:ind w:left="1980"/>
        <w:textAlignment w:val="auto"/>
      </w:pPr>
      <w:r w:rsidRPr="00E36F7B">
        <w:t>Short</w:t>
      </w:r>
    </w:p>
    <w:p w14:paraId="689597CF" w14:textId="62780F1A" w:rsidR="007C4E87" w:rsidRPr="007C4E87" w:rsidRDefault="007C4E87" w:rsidP="007C4E87">
      <w:pPr>
        <w:pStyle w:val="EmailDiscussion2"/>
        <w:rPr>
          <w:rFonts w:eastAsia="SimSun"/>
        </w:rPr>
      </w:pPr>
      <w:r w:rsidRPr="007C4E87">
        <w:rPr>
          <w:rFonts w:eastAsia="SimSun"/>
        </w:rPr>
        <w:t xml:space="preserve">=&gt; </w:t>
      </w:r>
      <w:r w:rsidR="00CE5212">
        <w:rPr>
          <w:rFonts w:eastAsia="SimSun"/>
        </w:rPr>
        <w:t>Agreed in principle</w:t>
      </w:r>
      <w:r w:rsidR="00CE5212" w:rsidRPr="007C4E87">
        <w:rPr>
          <w:rFonts w:eastAsia="SimSun"/>
        </w:rPr>
        <w:t xml:space="preserve"> </w:t>
      </w:r>
      <w:r w:rsidRPr="007C4E87">
        <w:rPr>
          <w:rFonts w:eastAsia="SimSun"/>
        </w:rPr>
        <w:t>in R2-25031</w:t>
      </w:r>
      <w:r>
        <w:rPr>
          <w:rFonts w:eastAsiaTheme="minorEastAsia"/>
        </w:rPr>
        <w:t>84</w:t>
      </w:r>
    </w:p>
    <w:p w14:paraId="70683D6C" w14:textId="77777777" w:rsidR="00C57354" w:rsidRDefault="00C57354" w:rsidP="00C57354">
      <w:pPr>
        <w:pStyle w:val="EmailDiscussion2"/>
      </w:pPr>
    </w:p>
    <w:p w14:paraId="6A09549D" w14:textId="77777777" w:rsidR="00C57354" w:rsidRPr="00227B71" w:rsidRDefault="00C57354" w:rsidP="00C57354">
      <w:pPr>
        <w:pStyle w:val="EmailDiscussion"/>
        <w:overflowPunct/>
        <w:autoSpaceDE/>
        <w:autoSpaceDN/>
        <w:adjustRightInd/>
        <w:ind w:left="1619" w:hanging="360"/>
        <w:textAlignment w:val="auto"/>
      </w:pPr>
      <w:bookmarkStart w:id="990" w:name="_Toc195179084"/>
      <w:r w:rsidRPr="00227B71">
        <w:t>[Post129bis][6</w:t>
      </w:r>
      <w:r>
        <w:t>05</w:t>
      </w:r>
      <w:r w:rsidRPr="00227B71">
        <w:t>][SONMDT] LS to RAN3 on MDT for NTN (Qualcomm)</w:t>
      </w:r>
      <w:bookmarkEnd w:id="990"/>
    </w:p>
    <w:p w14:paraId="02FFF8F6" w14:textId="77777777" w:rsidR="00C57354" w:rsidRPr="00227B71" w:rsidRDefault="00C57354" w:rsidP="00C57354">
      <w:pPr>
        <w:pStyle w:val="EmailDiscussion2"/>
        <w:ind w:left="1619" w:firstLine="0"/>
        <w:rPr>
          <w:rFonts w:eastAsiaTheme="minorEastAsia"/>
          <w:u w:val="single"/>
        </w:rPr>
      </w:pPr>
      <w:r w:rsidRPr="00227B71">
        <w:rPr>
          <w:u w:val="single"/>
        </w:rPr>
        <w:t>Scope:</w:t>
      </w:r>
    </w:p>
    <w:p w14:paraId="30FE9464" w14:textId="77777777" w:rsidR="00C57354" w:rsidRPr="00227B71" w:rsidRDefault="00C57354">
      <w:pPr>
        <w:pStyle w:val="EmailDiscussion2"/>
        <w:numPr>
          <w:ilvl w:val="0"/>
          <w:numId w:val="113"/>
        </w:numPr>
        <w:tabs>
          <w:tab w:val="clear" w:pos="1622"/>
        </w:tabs>
        <w:overflowPunct/>
        <w:autoSpaceDE/>
        <w:autoSpaceDN/>
        <w:adjustRightInd/>
        <w:textAlignment w:val="auto"/>
      </w:pPr>
      <w:r w:rsidRPr="00227B71">
        <w:t>Produce approvable LS</w:t>
      </w:r>
    </w:p>
    <w:p w14:paraId="318F7B73" w14:textId="77777777" w:rsidR="00C57354" w:rsidRPr="00227B71" w:rsidRDefault="00C57354" w:rsidP="00C57354">
      <w:pPr>
        <w:pStyle w:val="EmailDiscussion2"/>
        <w:rPr>
          <w:u w:val="single"/>
        </w:rPr>
      </w:pPr>
      <w:r>
        <w:tab/>
      </w:r>
      <w:r w:rsidRPr="00227B71">
        <w:rPr>
          <w:u w:val="single"/>
        </w:rPr>
        <w:t>Intended outcome:</w:t>
      </w:r>
    </w:p>
    <w:p w14:paraId="687FC151" w14:textId="77777777" w:rsidR="00C57354" w:rsidRPr="00227B71" w:rsidRDefault="00C57354" w:rsidP="00C57354">
      <w:pPr>
        <w:pStyle w:val="EmailDiscussion2"/>
        <w:numPr>
          <w:ilvl w:val="2"/>
          <w:numId w:val="27"/>
        </w:numPr>
        <w:tabs>
          <w:tab w:val="clear" w:pos="1622"/>
        </w:tabs>
        <w:overflowPunct/>
        <w:autoSpaceDE/>
        <w:autoSpaceDN/>
        <w:adjustRightInd/>
        <w:ind w:left="1980"/>
        <w:textAlignment w:val="auto"/>
      </w:pPr>
      <w:r w:rsidRPr="00227B71">
        <w:t>Approvable LS</w:t>
      </w:r>
      <w:r>
        <w:t xml:space="preserve"> in </w:t>
      </w:r>
      <w:r w:rsidRPr="00A971A4">
        <w:t>R2-2503117</w:t>
      </w:r>
    </w:p>
    <w:p w14:paraId="082838C4" w14:textId="77777777" w:rsidR="00C57354" w:rsidRPr="00227B71" w:rsidRDefault="00C57354" w:rsidP="00C57354">
      <w:pPr>
        <w:pStyle w:val="EmailDiscussion2"/>
        <w:rPr>
          <w:u w:val="single"/>
        </w:rPr>
      </w:pPr>
      <w:r>
        <w:tab/>
      </w:r>
      <w:r w:rsidRPr="00227B71">
        <w:rPr>
          <w:u w:val="single"/>
        </w:rPr>
        <w:t>Deadline:</w:t>
      </w:r>
    </w:p>
    <w:p w14:paraId="0A165FBE" w14:textId="77777777" w:rsidR="00C57354" w:rsidRPr="00D3368F" w:rsidRDefault="00C57354" w:rsidP="00C57354">
      <w:pPr>
        <w:pStyle w:val="EmailDiscussion2"/>
        <w:numPr>
          <w:ilvl w:val="2"/>
          <w:numId w:val="27"/>
        </w:numPr>
        <w:tabs>
          <w:tab w:val="clear" w:pos="1622"/>
        </w:tabs>
        <w:overflowPunct/>
        <w:autoSpaceDE/>
        <w:autoSpaceDN/>
        <w:adjustRightInd/>
        <w:ind w:left="1980"/>
        <w:textAlignment w:val="auto"/>
      </w:pPr>
      <w:r w:rsidRPr="00227B71">
        <w:t>Short</w:t>
      </w:r>
    </w:p>
    <w:p w14:paraId="5AFD3389" w14:textId="2E3DB976" w:rsidR="00E9112A" w:rsidRPr="00E9112A" w:rsidRDefault="00E9112A" w:rsidP="00E9112A">
      <w:pPr>
        <w:pStyle w:val="EmailDiscussion2"/>
        <w:rPr>
          <w:rFonts w:eastAsia="SimSun"/>
        </w:rPr>
      </w:pPr>
      <w:r w:rsidRPr="00E9112A">
        <w:rPr>
          <w:rFonts w:eastAsia="SimSun"/>
        </w:rPr>
        <w:t xml:space="preserve">=&gt; </w:t>
      </w:r>
      <w:r w:rsidR="00BA726F">
        <w:rPr>
          <w:rFonts w:eastAsia="SimSun"/>
        </w:rPr>
        <w:t>A</w:t>
      </w:r>
      <w:r w:rsidR="003B6F7C">
        <w:rPr>
          <w:rFonts w:eastAsia="SimSun"/>
        </w:rPr>
        <w:t>pproved</w:t>
      </w:r>
      <w:r w:rsidRPr="00E9112A">
        <w:rPr>
          <w:rFonts w:eastAsia="SimSun"/>
        </w:rPr>
        <w:t xml:space="preserve"> in R2-2503</w:t>
      </w:r>
      <w:r w:rsidR="006136A3">
        <w:rPr>
          <w:rFonts w:eastAsia="SimSun"/>
        </w:rPr>
        <w:t>203</w:t>
      </w:r>
    </w:p>
    <w:p w14:paraId="1763B9C4" w14:textId="77777777" w:rsidR="00C57354" w:rsidRDefault="00C57354" w:rsidP="00C57354">
      <w:pPr>
        <w:pStyle w:val="EmailDiscussion2"/>
      </w:pPr>
    </w:p>
    <w:p w14:paraId="5D2267D9" w14:textId="00DDF972" w:rsidR="006B4D2E" w:rsidRDefault="006B4D2E" w:rsidP="006B4D2E">
      <w:r>
        <w:t>1</w:t>
      </w:r>
      <w:r w:rsidR="00C57354">
        <w:t>7</w:t>
      </w:r>
      <w:r>
        <w:t xml:space="preserve"> short email discussions.</w:t>
      </w:r>
    </w:p>
    <w:p w14:paraId="78ACF7B3" w14:textId="77777777" w:rsidR="006B4D2E" w:rsidRDefault="006B4D2E" w:rsidP="006B4D2E">
      <w:pPr>
        <w:pStyle w:val="Doc-text2"/>
      </w:pPr>
    </w:p>
    <w:p w14:paraId="50AC5912" w14:textId="5A5E7B0D" w:rsidR="0071329F" w:rsidRPr="007B36CC" w:rsidRDefault="0071329F" w:rsidP="0071329F">
      <w:pPr>
        <w:pStyle w:val="Heading1"/>
      </w:pPr>
      <w:bookmarkStart w:id="991" w:name="_Toc195718189"/>
      <w:bookmarkStart w:id="992" w:name="_Toc64749671"/>
      <w:bookmarkStart w:id="993" w:name="_Toc68990869"/>
      <w:bookmarkStart w:id="994" w:name="_Toc70673489"/>
      <w:bookmarkStart w:id="995" w:name="_Toc74845117"/>
      <w:bookmarkStart w:id="996" w:name="_Toc78991850"/>
      <w:bookmarkStart w:id="997" w:name="_Toc78992099"/>
      <w:bookmarkStart w:id="998" w:name="_Toc82647278"/>
      <w:bookmarkStart w:id="999" w:name="_Toc88676467"/>
      <w:bookmarkStart w:id="1000" w:name="_Toc94719758"/>
      <w:bookmarkStart w:id="1001" w:name="_Toc102495104"/>
      <w:bookmarkStart w:id="1002" w:name="_Toc105622396"/>
      <w:bookmarkStart w:id="1003" w:name="_Toc113877119"/>
      <w:bookmarkStart w:id="1004" w:name="_Toc115769032"/>
      <w:bookmarkStart w:id="1005" w:name="_Toc118202374"/>
      <w:bookmarkStart w:id="1006" w:name="_Toc120537058"/>
      <w:bookmarkStart w:id="1007" w:name="_Toc127484998"/>
      <w:bookmarkStart w:id="1008" w:name="_Toc129990551"/>
      <w:bookmarkStart w:id="1009" w:name="_Toc134112537"/>
      <w:bookmarkStart w:id="1010" w:name="_Toc142644121"/>
      <w:bookmarkStart w:id="1011" w:name="_Toc151278600"/>
      <w:bookmarkStart w:id="1012" w:name="_Toc151848926"/>
      <w:bookmarkStart w:id="1013" w:name="_Toc159250391"/>
      <w:bookmarkStart w:id="1014" w:name="_Toc163757352"/>
      <w:bookmarkStart w:id="1015" w:name="_Toc165648827"/>
      <w:bookmarkStart w:id="1016" w:name="_Toc169647350"/>
      <w:bookmarkStart w:id="1017" w:name="_Toc180702006"/>
      <w:bookmarkStart w:id="1018" w:name="_Toc181909391"/>
      <w:bookmarkStart w:id="1019" w:name="_Toc190628837"/>
      <w:bookmarkStart w:id="1020" w:name="_Toc197680162"/>
      <w:bookmarkEnd w:id="967"/>
      <w:bookmarkEnd w:id="968"/>
      <w:r>
        <w:t>Long email discussions, for R2-1</w:t>
      </w:r>
      <w:r w:rsidR="006B186A">
        <w:t>30</w:t>
      </w:r>
      <w:r>
        <w:t>, May.  2</w:t>
      </w:r>
      <w:r>
        <w:rPr>
          <w:vertAlign w:val="superscript"/>
        </w:rPr>
        <w:t>nd</w:t>
      </w:r>
      <w:r>
        <w:t xml:space="preserve"> 10:00 UTC (unless otherwise stated)</w:t>
      </w:r>
      <w:bookmarkEnd w:id="991"/>
      <w:bookmarkEnd w:id="1020"/>
    </w:p>
    <w:p w14:paraId="7EE1F72E" w14:textId="77777777" w:rsidR="0071329F" w:rsidRDefault="0071329F" w:rsidP="0071329F">
      <w:r w:rsidRPr="0022076C">
        <w:t>Please request R2-1</w:t>
      </w:r>
      <w:r>
        <w:t>30</w:t>
      </w:r>
      <w:r w:rsidRPr="0022076C">
        <w:t xml:space="preserve"> </w:t>
      </w:r>
      <w:proofErr w:type="spellStart"/>
      <w:r w:rsidRPr="0022076C">
        <w:t>TDoc</w:t>
      </w:r>
      <w:proofErr w:type="spellEnd"/>
      <w:r w:rsidRPr="0022076C">
        <w:t xml:space="preserve"> numbers for the following email discussions by 3GU according to normal </w:t>
      </w:r>
      <w:proofErr w:type="spellStart"/>
      <w:r w:rsidRPr="0022076C">
        <w:t>tdoc</w:t>
      </w:r>
      <w:proofErr w:type="spellEnd"/>
      <w:r w:rsidRPr="0022076C">
        <w:t xml:space="preserve"> submission procedure.</w:t>
      </w:r>
    </w:p>
    <w:p w14:paraId="68AAD3FC" w14:textId="77777777" w:rsidR="00C57354" w:rsidRDefault="00C57354" w:rsidP="00C57354">
      <w:pPr>
        <w:pStyle w:val="Doc-text2"/>
        <w:ind w:left="0" w:firstLine="0"/>
      </w:pPr>
    </w:p>
    <w:p w14:paraId="7C936786" w14:textId="77777777" w:rsidR="00C57354" w:rsidRDefault="00C57354" w:rsidP="00C57354">
      <w:pPr>
        <w:pStyle w:val="EmailDiscussion"/>
        <w:overflowPunct/>
        <w:autoSpaceDE/>
        <w:autoSpaceDN/>
        <w:adjustRightInd/>
        <w:ind w:left="1619" w:hanging="360"/>
        <w:textAlignment w:val="auto"/>
      </w:pPr>
      <w:r>
        <w:t>[POST129bis][002][ASN.1 review] Process improvements (Nokia)</w:t>
      </w:r>
    </w:p>
    <w:p w14:paraId="3DF77EFC" w14:textId="77777777" w:rsidR="00C57354" w:rsidRDefault="00C57354" w:rsidP="00C57354">
      <w:pPr>
        <w:pStyle w:val="EmailDiscussion2"/>
      </w:pPr>
      <w:r>
        <w:tab/>
        <w:t>Intended outcome: proposals to next meeting</w:t>
      </w:r>
    </w:p>
    <w:p w14:paraId="5ACF5466" w14:textId="77777777" w:rsidR="00C57354" w:rsidRDefault="00C57354" w:rsidP="00C57354">
      <w:pPr>
        <w:pStyle w:val="EmailDiscussion2"/>
      </w:pPr>
      <w:r>
        <w:tab/>
        <w:t>Deadline:  Long</w:t>
      </w:r>
    </w:p>
    <w:p w14:paraId="5EE5B880" w14:textId="77777777" w:rsidR="00C57354" w:rsidRDefault="00C57354" w:rsidP="00C57354">
      <w:pPr>
        <w:pStyle w:val="EmailDiscussion2"/>
      </w:pPr>
    </w:p>
    <w:p w14:paraId="2DE3F279" w14:textId="77777777" w:rsidR="00C57354" w:rsidRDefault="00C57354" w:rsidP="00C57354">
      <w:pPr>
        <w:pStyle w:val="EmailDiscussion"/>
        <w:overflowPunct/>
        <w:autoSpaceDE/>
        <w:autoSpaceDN/>
        <w:adjustRightInd/>
        <w:ind w:left="1619" w:hanging="360"/>
        <w:textAlignment w:val="auto"/>
      </w:pPr>
      <w:r>
        <w:t>[POST129bis][013][AI PHY] 38.300 Running CR (Vivo)</w:t>
      </w:r>
    </w:p>
    <w:p w14:paraId="1CD9DBFC" w14:textId="77777777" w:rsidR="00C57354" w:rsidRDefault="00C57354" w:rsidP="00C57354">
      <w:pPr>
        <w:pStyle w:val="EmailDiscussion2"/>
      </w:pPr>
      <w:r>
        <w:tab/>
        <w:t>Intended outcome: Update 300 CR based on agreements from RAN2#129bis</w:t>
      </w:r>
    </w:p>
    <w:p w14:paraId="6CD905B8" w14:textId="77777777" w:rsidR="00C57354" w:rsidRDefault="00C57354" w:rsidP="00C57354">
      <w:pPr>
        <w:pStyle w:val="EmailDiscussion2"/>
      </w:pPr>
      <w:r>
        <w:tab/>
        <w:t>Deadline:  Long</w:t>
      </w:r>
    </w:p>
    <w:p w14:paraId="5CBD665E" w14:textId="77777777" w:rsidR="00C57354" w:rsidRDefault="00C57354" w:rsidP="00C57354">
      <w:pPr>
        <w:pStyle w:val="EmailDiscussion2"/>
      </w:pPr>
    </w:p>
    <w:p w14:paraId="690D0E2B" w14:textId="77777777" w:rsidR="00C57354" w:rsidRDefault="00C57354" w:rsidP="00C57354">
      <w:pPr>
        <w:pStyle w:val="EmailDiscussion"/>
        <w:overflowPunct/>
        <w:autoSpaceDE/>
        <w:autoSpaceDN/>
        <w:adjustRightInd/>
        <w:ind w:left="1619" w:hanging="360"/>
        <w:textAlignment w:val="auto"/>
      </w:pPr>
      <w:r>
        <w:t>[POST129bis][014][AI PHY] 38.305 Running CR (CATT)</w:t>
      </w:r>
    </w:p>
    <w:p w14:paraId="34E588A6" w14:textId="77777777" w:rsidR="00C57354" w:rsidRDefault="00C57354" w:rsidP="00C57354">
      <w:pPr>
        <w:pStyle w:val="EmailDiscussion2"/>
      </w:pPr>
      <w:r>
        <w:tab/>
        <w:t xml:space="preserve">Intended outcome: Update CR based on agreements from RAN2#129bis </w:t>
      </w:r>
    </w:p>
    <w:p w14:paraId="64B819E6" w14:textId="77777777" w:rsidR="00C57354" w:rsidRDefault="00C57354" w:rsidP="00C57354">
      <w:pPr>
        <w:pStyle w:val="EmailDiscussion2"/>
      </w:pPr>
      <w:r>
        <w:tab/>
        <w:t>Deadline:  Long</w:t>
      </w:r>
    </w:p>
    <w:p w14:paraId="05C68558" w14:textId="77777777" w:rsidR="00C57354" w:rsidRDefault="00C57354" w:rsidP="00C57354">
      <w:pPr>
        <w:pStyle w:val="EmailDiscussion2"/>
      </w:pPr>
    </w:p>
    <w:p w14:paraId="2BF62CF4" w14:textId="77777777" w:rsidR="00C57354" w:rsidRDefault="00C57354" w:rsidP="00C57354">
      <w:pPr>
        <w:pStyle w:val="EmailDiscussion"/>
        <w:overflowPunct/>
        <w:autoSpaceDE/>
        <w:autoSpaceDN/>
        <w:adjustRightInd/>
        <w:ind w:left="1619" w:hanging="360"/>
        <w:textAlignment w:val="auto"/>
      </w:pPr>
      <w:r>
        <w:t>[POST129bis][015][AI PHY] 37.355 Running CR (Qualcomm)</w:t>
      </w:r>
    </w:p>
    <w:p w14:paraId="1E275805" w14:textId="77777777" w:rsidR="00C57354" w:rsidRDefault="00C57354" w:rsidP="00C57354">
      <w:pPr>
        <w:pStyle w:val="EmailDiscussion2"/>
      </w:pPr>
      <w:r>
        <w:tab/>
        <w:t xml:space="preserve">Intended outcome: </w:t>
      </w:r>
    </w:p>
    <w:p w14:paraId="66688750" w14:textId="77777777" w:rsidR="00C57354" w:rsidRDefault="00C57354">
      <w:pPr>
        <w:pStyle w:val="EmailDiscussion2"/>
        <w:numPr>
          <w:ilvl w:val="0"/>
          <w:numId w:val="68"/>
        </w:numPr>
        <w:overflowPunct/>
        <w:autoSpaceDE/>
        <w:autoSpaceDN/>
        <w:adjustRightInd/>
        <w:textAlignment w:val="auto"/>
      </w:pPr>
      <w:r>
        <w:t>Update CR based on agreements from RAN2#129bis</w:t>
      </w:r>
    </w:p>
    <w:p w14:paraId="531BFD8D" w14:textId="77777777" w:rsidR="00C57354" w:rsidRDefault="00C57354">
      <w:pPr>
        <w:pStyle w:val="EmailDiscussion2"/>
        <w:numPr>
          <w:ilvl w:val="0"/>
          <w:numId w:val="68"/>
        </w:numPr>
        <w:overflowPunct/>
        <w:autoSpaceDE/>
        <w:autoSpaceDN/>
        <w:adjustRightInd/>
        <w:textAlignment w:val="auto"/>
      </w:pPr>
      <w:r>
        <w:t>List of remaining open issues</w:t>
      </w:r>
    </w:p>
    <w:p w14:paraId="73DADCDE" w14:textId="77777777" w:rsidR="00C57354" w:rsidRDefault="00C57354" w:rsidP="00C57354">
      <w:pPr>
        <w:pStyle w:val="EmailDiscussion2"/>
      </w:pPr>
      <w:r>
        <w:tab/>
        <w:t>Deadline:  Long</w:t>
      </w:r>
    </w:p>
    <w:p w14:paraId="2E5817E7" w14:textId="77777777" w:rsidR="00C57354" w:rsidRDefault="00C57354" w:rsidP="00C57354">
      <w:pPr>
        <w:pStyle w:val="EmailDiscussion2"/>
      </w:pPr>
    </w:p>
    <w:p w14:paraId="0499B816" w14:textId="77777777" w:rsidR="00C57354" w:rsidRDefault="00C57354" w:rsidP="00C57354">
      <w:pPr>
        <w:pStyle w:val="EmailDiscussion"/>
        <w:overflowPunct/>
        <w:autoSpaceDE/>
        <w:autoSpaceDN/>
        <w:adjustRightInd/>
        <w:ind w:left="1619" w:hanging="360"/>
        <w:textAlignment w:val="auto"/>
      </w:pPr>
      <w:r>
        <w:t>[POST129bis][016][AI PHY] 38.331 Running CR (Ericsson)</w:t>
      </w:r>
    </w:p>
    <w:p w14:paraId="1837DC31" w14:textId="77777777" w:rsidR="00C57354" w:rsidRDefault="00C57354" w:rsidP="00C57354">
      <w:pPr>
        <w:pStyle w:val="EmailDiscussion2"/>
      </w:pPr>
      <w:r>
        <w:tab/>
        <w:t>Intended outcome:</w:t>
      </w:r>
    </w:p>
    <w:p w14:paraId="3207001F" w14:textId="77777777" w:rsidR="00C57354" w:rsidRDefault="00C57354">
      <w:pPr>
        <w:pStyle w:val="EmailDiscussion2"/>
        <w:numPr>
          <w:ilvl w:val="0"/>
          <w:numId w:val="69"/>
        </w:numPr>
        <w:overflowPunct/>
        <w:autoSpaceDE/>
        <w:autoSpaceDN/>
        <w:adjustRightInd/>
        <w:textAlignment w:val="auto"/>
      </w:pPr>
      <w:r>
        <w:t>Update CR based on agreements from RAN2#129bis</w:t>
      </w:r>
    </w:p>
    <w:p w14:paraId="519C6134" w14:textId="77777777" w:rsidR="00C57354" w:rsidRDefault="00C57354">
      <w:pPr>
        <w:pStyle w:val="EmailDiscussion2"/>
        <w:numPr>
          <w:ilvl w:val="0"/>
          <w:numId w:val="69"/>
        </w:numPr>
        <w:overflowPunct/>
        <w:autoSpaceDE/>
        <w:autoSpaceDN/>
        <w:adjustRightInd/>
        <w:textAlignment w:val="auto"/>
      </w:pPr>
      <w:r>
        <w:t>List of remaining open issues</w:t>
      </w:r>
    </w:p>
    <w:p w14:paraId="7749EDB7" w14:textId="77777777" w:rsidR="00C57354" w:rsidRPr="00F36A4D" w:rsidRDefault="00C57354" w:rsidP="00C57354">
      <w:pPr>
        <w:pStyle w:val="EmailDiscussion2"/>
      </w:pPr>
      <w:r>
        <w:tab/>
        <w:t>Deadline:  Long</w:t>
      </w:r>
    </w:p>
    <w:p w14:paraId="6A317FE9" w14:textId="77777777" w:rsidR="00C57354" w:rsidRDefault="00C57354" w:rsidP="00C57354">
      <w:pPr>
        <w:pStyle w:val="EmailDiscussion2"/>
      </w:pPr>
    </w:p>
    <w:p w14:paraId="0805065C" w14:textId="77777777" w:rsidR="00C57354" w:rsidRDefault="00C57354" w:rsidP="00C57354">
      <w:pPr>
        <w:pStyle w:val="EmailDiscussion"/>
        <w:overflowPunct/>
        <w:autoSpaceDE/>
        <w:autoSpaceDN/>
        <w:adjustRightInd/>
        <w:ind w:left="1619" w:hanging="360"/>
        <w:textAlignment w:val="auto"/>
      </w:pPr>
      <w:r>
        <w:t>[POST129bis][017][</w:t>
      </w:r>
      <w:proofErr w:type="spellStart"/>
      <w:r>
        <w:t>AIoT</w:t>
      </w:r>
      <w:proofErr w:type="spellEnd"/>
      <w:r>
        <w:t>] 38.391 Running CR (Huawei)</w:t>
      </w:r>
    </w:p>
    <w:p w14:paraId="43D19C70" w14:textId="77777777" w:rsidR="00C57354" w:rsidRDefault="00C57354" w:rsidP="00C57354">
      <w:pPr>
        <w:pStyle w:val="EmailDiscussion2"/>
      </w:pPr>
      <w:r>
        <w:tab/>
        <w:t xml:space="preserve">Intended outcome: </w:t>
      </w:r>
    </w:p>
    <w:p w14:paraId="5B6B442F" w14:textId="77777777" w:rsidR="00C57354" w:rsidRDefault="00C57354" w:rsidP="00C57354">
      <w:pPr>
        <w:pStyle w:val="EmailDiscussion2"/>
      </w:pPr>
      <w:r>
        <w:tab/>
        <w:t xml:space="preserve">1 Update and review running CR </w:t>
      </w:r>
    </w:p>
    <w:p w14:paraId="3D23B490" w14:textId="77777777" w:rsidR="00C57354" w:rsidRDefault="00C57354" w:rsidP="00C57354">
      <w:pPr>
        <w:pStyle w:val="EmailDiscussion2"/>
      </w:pPr>
      <w:r>
        <w:tab/>
        <w:t xml:space="preserve">2 Create list of remaining open issues </w:t>
      </w:r>
    </w:p>
    <w:p w14:paraId="1DD2CAF6" w14:textId="77777777" w:rsidR="00C57354" w:rsidRDefault="00C57354" w:rsidP="00C57354">
      <w:pPr>
        <w:pStyle w:val="EmailDiscussion2"/>
      </w:pPr>
      <w:r>
        <w:tab/>
        <w:t>Deadline:  long</w:t>
      </w:r>
    </w:p>
    <w:p w14:paraId="3AC10041" w14:textId="77777777" w:rsidR="00C57354" w:rsidRDefault="00C57354" w:rsidP="00C57354">
      <w:pPr>
        <w:pStyle w:val="EmailDiscussion2"/>
      </w:pPr>
    </w:p>
    <w:p w14:paraId="1933A2FE" w14:textId="77777777" w:rsidR="00C57354" w:rsidRDefault="00C57354" w:rsidP="00C57354">
      <w:pPr>
        <w:pStyle w:val="EmailDiscussion"/>
        <w:overflowPunct/>
        <w:autoSpaceDE/>
        <w:autoSpaceDN/>
        <w:adjustRightInd/>
        <w:ind w:left="1619" w:hanging="360"/>
        <w:textAlignment w:val="auto"/>
      </w:pPr>
      <w:r>
        <w:t>[POST129bis][018][</w:t>
      </w:r>
      <w:proofErr w:type="spellStart"/>
      <w:r>
        <w:t>AIoT</w:t>
      </w:r>
      <w:proofErr w:type="spellEnd"/>
      <w:r>
        <w:t>] 38.300 Running CR (CMCC)</w:t>
      </w:r>
    </w:p>
    <w:p w14:paraId="6D00BAE5" w14:textId="77777777" w:rsidR="00C57354" w:rsidRDefault="00C57354" w:rsidP="00C57354">
      <w:pPr>
        <w:pStyle w:val="EmailDiscussion2"/>
      </w:pPr>
      <w:r>
        <w:tab/>
        <w:t xml:space="preserve">Intended outcome: </w:t>
      </w:r>
    </w:p>
    <w:p w14:paraId="500ECE1D" w14:textId="77777777" w:rsidR="00C57354" w:rsidRDefault="00C57354" w:rsidP="00C57354">
      <w:pPr>
        <w:pStyle w:val="EmailDiscussion2"/>
      </w:pPr>
      <w:r>
        <w:tab/>
        <w:t xml:space="preserve">1 Update and review running CR </w:t>
      </w:r>
    </w:p>
    <w:p w14:paraId="6306102A" w14:textId="77777777" w:rsidR="00C57354" w:rsidRDefault="00C57354" w:rsidP="00C57354">
      <w:pPr>
        <w:pStyle w:val="EmailDiscussion2"/>
      </w:pPr>
      <w:r>
        <w:tab/>
        <w:t>Deadline:  long</w:t>
      </w:r>
    </w:p>
    <w:p w14:paraId="7AA70F18" w14:textId="77777777" w:rsidR="00C57354" w:rsidRDefault="00C57354" w:rsidP="00C57354">
      <w:pPr>
        <w:pStyle w:val="EmailDiscussion2"/>
      </w:pPr>
    </w:p>
    <w:p w14:paraId="75FB04E0" w14:textId="77777777" w:rsidR="00C57354" w:rsidRDefault="00C57354" w:rsidP="00C57354">
      <w:pPr>
        <w:pStyle w:val="EmailDiscussion"/>
        <w:overflowPunct/>
        <w:autoSpaceDE/>
        <w:autoSpaceDN/>
        <w:adjustRightInd/>
        <w:ind w:left="1619" w:hanging="360"/>
        <w:textAlignment w:val="auto"/>
      </w:pPr>
      <w:r>
        <w:t>[POST129bis][019][AI Mob] TR update (Oppo)</w:t>
      </w:r>
    </w:p>
    <w:p w14:paraId="39F6FAA3" w14:textId="77777777" w:rsidR="00C57354" w:rsidRDefault="00C57354" w:rsidP="00C57354">
      <w:pPr>
        <w:pStyle w:val="EmailDiscussion2"/>
      </w:pPr>
      <w:r>
        <w:tab/>
        <w:t>Intended outcome:  review TR containing agreements from RAN2#129bis</w:t>
      </w:r>
    </w:p>
    <w:p w14:paraId="52FA2365" w14:textId="77777777" w:rsidR="00C57354" w:rsidRDefault="00C57354" w:rsidP="00C57354">
      <w:pPr>
        <w:pStyle w:val="EmailDiscussion2"/>
      </w:pPr>
      <w:r>
        <w:tab/>
        <w:t>Deadline:  long</w:t>
      </w:r>
    </w:p>
    <w:p w14:paraId="612CADE9" w14:textId="77777777" w:rsidR="00C57354" w:rsidRDefault="00C57354" w:rsidP="00C57354">
      <w:pPr>
        <w:pStyle w:val="EmailDiscussion2"/>
      </w:pPr>
    </w:p>
    <w:p w14:paraId="0A18A3C8" w14:textId="77777777" w:rsidR="00C57354" w:rsidRDefault="00C57354" w:rsidP="00C57354">
      <w:pPr>
        <w:pStyle w:val="EmailDiscussion"/>
        <w:overflowPunct/>
        <w:autoSpaceDE/>
        <w:autoSpaceDN/>
        <w:adjustRightInd/>
        <w:ind w:left="1619" w:hanging="360"/>
        <w:textAlignment w:val="auto"/>
      </w:pPr>
      <w:r>
        <w:t>[POST129bis][020][AI Mob] Sim. Results figures  (</w:t>
      </w:r>
      <w:proofErr w:type="spellStart"/>
      <w:r>
        <w:t>Mediatek</w:t>
      </w:r>
      <w:proofErr w:type="spellEnd"/>
      <w:r>
        <w:t>)</w:t>
      </w:r>
    </w:p>
    <w:p w14:paraId="6E4FE4DA" w14:textId="77777777" w:rsidR="00C57354" w:rsidRDefault="00C57354" w:rsidP="00C57354">
      <w:pPr>
        <w:pStyle w:val="EmailDiscussion2"/>
      </w:pPr>
      <w:r>
        <w:tab/>
        <w:t>Intended outcome: email discussion to gather specific comments related to result illustration</w:t>
      </w:r>
    </w:p>
    <w:p w14:paraId="0A0B7E0D" w14:textId="77777777" w:rsidR="00C57354" w:rsidRPr="00AE76FF" w:rsidRDefault="00C57354" w:rsidP="00C57354">
      <w:pPr>
        <w:pStyle w:val="EmailDiscussion2"/>
      </w:pPr>
      <w:r>
        <w:tab/>
        <w:t>Deadline:  long</w:t>
      </w:r>
    </w:p>
    <w:p w14:paraId="75EF8020" w14:textId="77777777" w:rsidR="00C57354" w:rsidRDefault="00C57354" w:rsidP="00C57354">
      <w:pPr>
        <w:pStyle w:val="EmailDiscussion2"/>
      </w:pPr>
    </w:p>
    <w:p w14:paraId="00134FCD" w14:textId="77777777" w:rsidR="00C57354" w:rsidRPr="008B0D01" w:rsidRDefault="00C57354" w:rsidP="00C573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11</w:t>
      </w:r>
      <w:r w:rsidRPr="008B0D01">
        <w:t>][</w:t>
      </w:r>
      <w:r>
        <w:rPr>
          <w:rFonts w:eastAsia="Malgun Gothic" w:hint="eastAsia"/>
          <w:lang w:eastAsia="ko-KR"/>
        </w:rPr>
        <w:t>NES</w:t>
      </w:r>
      <w:r w:rsidRPr="008B0D01">
        <w:t>] (</w:t>
      </w:r>
      <w:r>
        <w:rPr>
          <w:rFonts w:eastAsia="Malgun Gothic" w:hint="eastAsia"/>
          <w:lang w:eastAsia="ko-KR"/>
        </w:rPr>
        <w:t>Ericsson</w:t>
      </w:r>
      <w:r w:rsidRPr="008B0D01">
        <w:t>)</w:t>
      </w:r>
      <w:r>
        <w:rPr>
          <w:rFonts w:eastAsia="Malgun Gothic" w:hint="eastAsia"/>
          <w:lang w:eastAsia="ko-KR"/>
        </w:rPr>
        <w:t xml:space="preserve"> </w:t>
      </w:r>
    </w:p>
    <w:p w14:paraId="7FE92ED4" w14:textId="77777777" w:rsidR="00C57354" w:rsidRDefault="00C57354" w:rsidP="00C57354">
      <w:pPr>
        <w:pStyle w:val="EmailDiscussion2"/>
      </w:pPr>
      <w:r w:rsidRPr="00770DB4">
        <w:tab/>
      </w:r>
      <w:r w:rsidRPr="00AA559F">
        <w:rPr>
          <w:b/>
        </w:rPr>
        <w:t>Scope:</w:t>
      </w:r>
      <w:r>
        <w:t xml:space="preserve"> </w:t>
      </w:r>
    </w:p>
    <w:p w14:paraId="2FB68689" w14:textId="77777777" w:rsidR="00C57354" w:rsidRDefault="00C57354">
      <w:pPr>
        <w:pStyle w:val="EmailDiscussion2"/>
        <w:numPr>
          <w:ilvl w:val="0"/>
          <w:numId w:val="73"/>
        </w:numPr>
        <w:overflowPunct/>
        <w:autoSpaceDE/>
        <w:autoSpaceDN/>
        <w:adjustRightInd/>
        <w:textAlignment w:val="auto"/>
        <w:rPr>
          <w:rFonts w:eastAsia="Malgun Gothic"/>
          <w:lang w:eastAsia="ko-KR"/>
        </w:rPr>
      </w:pPr>
      <w:r>
        <w:rPr>
          <w:rFonts w:eastAsia="Malgun Gothic" w:hint="eastAsia"/>
          <w:lang w:eastAsia="ko-KR"/>
        </w:rPr>
        <w:t>Update RRC running CR based on RAN2#129bis progress</w:t>
      </w:r>
    </w:p>
    <w:p w14:paraId="0853FF47" w14:textId="77777777" w:rsidR="00C57354" w:rsidRDefault="00C57354">
      <w:pPr>
        <w:pStyle w:val="EmailDiscussion2"/>
        <w:numPr>
          <w:ilvl w:val="0"/>
          <w:numId w:val="73"/>
        </w:numPr>
        <w:overflowPunct/>
        <w:autoSpaceDE/>
        <w:autoSpaceDN/>
        <w:adjustRightInd/>
        <w:textAlignment w:val="auto"/>
        <w:rPr>
          <w:rFonts w:eastAsia="Malgun Gothic"/>
          <w:lang w:eastAsia="ko-KR"/>
        </w:rPr>
      </w:pPr>
      <w:r>
        <w:rPr>
          <w:rFonts w:eastAsia="Malgun Gothic"/>
          <w:lang w:eastAsia="ko-KR"/>
        </w:rPr>
        <w:t>E</w:t>
      </w:r>
      <w:r>
        <w:rPr>
          <w:rFonts w:eastAsia="Malgun Gothic" w:hint="eastAsia"/>
          <w:lang w:eastAsia="ko-KR"/>
        </w:rPr>
        <w:t>ssential open issue list in a separate contribution (RRC running CR can keep editor</w:t>
      </w:r>
      <w:r>
        <w:rPr>
          <w:rFonts w:eastAsia="Malgun Gothic"/>
          <w:lang w:eastAsia="ko-KR"/>
        </w:rPr>
        <w:t>’</w:t>
      </w:r>
      <w:r>
        <w:rPr>
          <w:rFonts w:eastAsia="Malgun Gothic" w:hint="eastAsia"/>
          <w:lang w:eastAsia="ko-KR"/>
        </w:rPr>
        <w:t xml:space="preserve">s notes for </w:t>
      </w:r>
      <w:r>
        <w:rPr>
          <w:rFonts w:eastAsia="Malgun Gothic"/>
          <w:lang w:eastAsia="ko-KR"/>
        </w:rPr>
        <w:t>readability</w:t>
      </w:r>
      <w:r>
        <w:rPr>
          <w:rFonts w:eastAsia="Malgun Gothic" w:hint="eastAsia"/>
          <w:lang w:eastAsia="ko-KR"/>
        </w:rPr>
        <w:t xml:space="preserve">). </w:t>
      </w:r>
    </w:p>
    <w:p w14:paraId="1975018A" w14:textId="77777777" w:rsidR="00C57354" w:rsidRPr="005A0307" w:rsidRDefault="00C57354" w:rsidP="00C573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RRC running CR and essential RRC open issue list. </w:t>
      </w:r>
    </w:p>
    <w:p w14:paraId="38C8CE32" w14:textId="77777777" w:rsidR="00C57354" w:rsidRPr="00181FF3" w:rsidRDefault="00C57354" w:rsidP="00C57354">
      <w:pPr>
        <w:pStyle w:val="EmailDiscussion2"/>
        <w:rPr>
          <w:b/>
          <w:bCs/>
        </w:rPr>
      </w:pPr>
      <w:r>
        <w:tab/>
      </w:r>
      <w:r w:rsidRPr="00181FF3">
        <w:rPr>
          <w:b/>
          <w:bCs/>
        </w:rPr>
        <w:t xml:space="preserve">Deadline: </w:t>
      </w:r>
      <w:r w:rsidRPr="00181FF3">
        <w:rPr>
          <w:rFonts w:hint="eastAsia"/>
          <w:b/>
          <w:bCs/>
          <w:lang w:eastAsia="ko-KR"/>
        </w:rPr>
        <w:t>Long email discussion</w:t>
      </w:r>
      <w:r w:rsidRPr="00181FF3">
        <w:rPr>
          <w:b/>
          <w:bCs/>
        </w:rPr>
        <w:t>.</w:t>
      </w:r>
    </w:p>
    <w:p w14:paraId="0A9B1D73" w14:textId="77777777" w:rsidR="00C57354" w:rsidRPr="00CC124A" w:rsidRDefault="00C57354" w:rsidP="00C57354">
      <w:pPr>
        <w:pStyle w:val="EmailDiscussion2"/>
        <w:rPr>
          <w:rFonts w:eastAsia="Malgun Gothic"/>
          <w:lang w:eastAsia="ko-KR"/>
        </w:rPr>
      </w:pPr>
    </w:p>
    <w:p w14:paraId="7BC56A9D" w14:textId="77777777" w:rsidR="00C57354" w:rsidRPr="008B0D01" w:rsidRDefault="00C57354" w:rsidP="00C573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12</w:t>
      </w:r>
      <w:r w:rsidRPr="008B0D01">
        <w:t>][</w:t>
      </w:r>
      <w:r>
        <w:rPr>
          <w:rFonts w:eastAsia="Malgun Gothic" w:hint="eastAsia"/>
          <w:lang w:eastAsia="ko-KR"/>
        </w:rPr>
        <w:t>NES</w:t>
      </w:r>
      <w:r w:rsidRPr="008B0D01">
        <w:t>] (</w:t>
      </w:r>
      <w:r>
        <w:rPr>
          <w:rFonts w:eastAsia="Malgun Gothic" w:hint="eastAsia"/>
          <w:lang w:eastAsia="ko-KR"/>
        </w:rPr>
        <w:t>IDC</w:t>
      </w:r>
      <w:r w:rsidRPr="008B0D01">
        <w:t>)</w:t>
      </w:r>
      <w:r>
        <w:rPr>
          <w:rFonts w:eastAsia="Malgun Gothic" w:hint="eastAsia"/>
          <w:lang w:eastAsia="ko-KR"/>
        </w:rPr>
        <w:t xml:space="preserve"> </w:t>
      </w:r>
    </w:p>
    <w:p w14:paraId="5F97FED2" w14:textId="77777777" w:rsidR="00C57354" w:rsidRDefault="00C57354" w:rsidP="00C57354">
      <w:pPr>
        <w:pStyle w:val="EmailDiscussion2"/>
      </w:pPr>
      <w:r w:rsidRPr="00770DB4">
        <w:tab/>
      </w:r>
      <w:r w:rsidRPr="00AA559F">
        <w:rPr>
          <w:b/>
        </w:rPr>
        <w:t>Scope:</w:t>
      </w:r>
      <w:r>
        <w:t xml:space="preserve"> </w:t>
      </w:r>
    </w:p>
    <w:p w14:paraId="6517ACCE" w14:textId="77777777" w:rsidR="00C57354" w:rsidRDefault="00C57354">
      <w:pPr>
        <w:pStyle w:val="EmailDiscussion2"/>
        <w:numPr>
          <w:ilvl w:val="0"/>
          <w:numId w:val="74"/>
        </w:numPr>
        <w:overflowPunct/>
        <w:autoSpaceDE/>
        <w:autoSpaceDN/>
        <w:adjustRightInd/>
        <w:textAlignment w:val="auto"/>
        <w:rPr>
          <w:rFonts w:eastAsia="Malgun Gothic"/>
          <w:lang w:eastAsia="ko-KR"/>
        </w:rPr>
      </w:pPr>
      <w:r>
        <w:rPr>
          <w:rFonts w:eastAsia="Malgun Gothic" w:hint="eastAsia"/>
          <w:lang w:eastAsia="ko-KR"/>
        </w:rPr>
        <w:t xml:space="preserve">Update MAC running CR based on RAN2#129bis progress </w:t>
      </w:r>
    </w:p>
    <w:p w14:paraId="584D57F7" w14:textId="77777777" w:rsidR="00C57354" w:rsidRDefault="00C57354">
      <w:pPr>
        <w:pStyle w:val="EmailDiscussion2"/>
        <w:numPr>
          <w:ilvl w:val="0"/>
          <w:numId w:val="74"/>
        </w:numPr>
        <w:overflowPunct/>
        <w:autoSpaceDE/>
        <w:autoSpaceDN/>
        <w:adjustRightInd/>
        <w:textAlignment w:val="auto"/>
        <w:rPr>
          <w:rFonts w:eastAsia="Malgun Gothic"/>
          <w:lang w:eastAsia="ko-KR"/>
        </w:rPr>
      </w:pPr>
      <w:r>
        <w:rPr>
          <w:rFonts w:eastAsia="Malgun Gothic"/>
          <w:lang w:eastAsia="ko-KR"/>
        </w:rPr>
        <w:t>E</w:t>
      </w:r>
      <w:r>
        <w:rPr>
          <w:rFonts w:eastAsia="Malgun Gothic" w:hint="eastAsia"/>
          <w:lang w:eastAsia="ko-KR"/>
        </w:rPr>
        <w:t>ssential open issue list in a separate contribution (MAC running CR can keep editor</w:t>
      </w:r>
      <w:r>
        <w:rPr>
          <w:rFonts w:eastAsia="Malgun Gothic"/>
          <w:lang w:eastAsia="ko-KR"/>
        </w:rPr>
        <w:t>’</w:t>
      </w:r>
      <w:r>
        <w:rPr>
          <w:rFonts w:eastAsia="Malgun Gothic" w:hint="eastAsia"/>
          <w:lang w:eastAsia="ko-KR"/>
        </w:rPr>
        <w:t xml:space="preserve">s notes for </w:t>
      </w:r>
      <w:r>
        <w:rPr>
          <w:rFonts w:eastAsia="Malgun Gothic"/>
          <w:lang w:eastAsia="ko-KR"/>
        </w:rPr>
        <w:t>readability</w:t>
      </w:r>
      <w:r>
        <w:rPr>
          <w:rFonts w:eastAsia="Malgun Gothic" w:hint="eastAsia"/>
          <w:lang w:eastAsia="ko-KR"/>
        </w:rPr>
        <w:t xml:space="preserve">). </w:t>
      </w:r>
    </w:p>
    <w:p w14:paraId="2A34859C" w14:textId="77777777" w:rsidR="00C57354" w:rsidRPr="00F56C90" w:rsidRDefault="00C57354" w:rsidP="00C573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MAC running CR and essential MAC open issue list. </w:t>
      </w:r>
    </w:p>
    <w:p w14:paraId="3BF67435" w14:textId="77777777" w:rsidR="00C57354" w:rsidRPr="00181FF3" w:rsidRDefault="00C57354" w:rsidP="00C57354">
      <w:pPr>
        <w:pStyle w:val="EmailDiscussion2"/>
        <w:rPr>
          <w:b/>
          <w:bCs/>
        </w:rPr>
      </w:pPr>
      <w:r>
        <w:tab/>
      </w:r>
      <w:r w:rsidRPr="00181FF3">
        <w:rPr>
          <w:b/>
          <w:bCs/>
        </w:rPr>
        <w:t xml:space="preserve">Deadline: </w:t>
      </w:r>
      <w:r w:rsidRPr="00181FF3">
        <w:rPr>
          <w:rFonts w:hint="eastAsia"/>
          <w:b/>
          <w:bCs/>
          <w:lang w:eastAsia="ko-KR"/>
        </w:rPr>
        <w:t>Long email discussion</w:t>
      </w:r>
      <w:r w:rsidRPr="00181FF3">
        <w:rPr>
          <w:b/>
          <w:bCs/>
        </w:rPr>
        <w:t>.</w:t>
      </w:r>
    </w:p>
    <w:p w14:paraId="78D4FA7B" w14:textId="77777777" w:rsidR="00C57354" w:rsidRPr="00F56C90" w:rsidRDefault="00C57354" w:rsidP="00C57354">
      <w:pPr>
        <w:pStyle w:val="EmailDiscussion2"/>
        <w:rPr>
          <w:rFonts w:eastAsia="Malgun Gothic"/>
          <w:lang w:eastAsia="ko-KR"/>
        </w:rPr>
      </w:pPr>
    </w:p>
    <w:p w14:paraId="1D9A29BC" w14:textId="77777777" w:rsidR="00C57354" w:rsidRPr="008B0D01" w:rsidRDefault="00C57354" w:rsidP="00C573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13</w:t>
      </w:r>
      <w:r w:rsidRPr="008B0D01">
        <w:t>][</w:t>
      </w:r>
      <w:r>
        <w:rPr>
          <w:rFonts w:eastAsia="Malgun Gothic" w:hint="eastAsia"/>
          <w:lang w:eastAsia="ko-KR"/>
        </w:rPr>
        <w:t>NES</w:t>
      </w:r>
      <w:r w:rsidRPr="008B0D01">
        <w:t>] (</w:t>
      </w:r>
      <w:r>
        <w:rPr>
          <w:rFonts w:eastAsia="Malgun Gothic" w:hint="eastAsia"/>
          <w:lang w:eastAsia="ko-KR"/>
        </w:rPr>
        <w:t>Apple</w:t>
      </w:r>
      <w:r w:rsidRPr="008B0D01">
        <w:t>)</w:t>
      </w:r>
      <w:r>
        <w:rPr>
          <w:rFonts w:eastAsia="Malgun Gothic" w:hint="eastAsia"/>
          <w:lang w:eastAsia="ko-KR"/>
        </w:rPr>
        <w:t xml:space="preserve"> </w:t>
      </w:r>
    </w:p>
    <w:p w14:paraId="3E3FDE40" w14:textId="77777777" w:rsidR="00C57354" w:rsidRDefault="00C57354" w:rsidP="00C57354">
      <w:pPr>
        <w:pStyle w:val="EmailDiscussion2"/>
      </w:pPr>
      <w:r w:rsidRPr="00770DB4">
        <w:tab/>
      </w:r>
      <w:r w:rsidRPr="00AA559F">
        <w:rPr>
          <w:b/>
        </w:rPr>
        <w:t>Scope:</w:t>
      </w:r>
      <w:r>
        <w:t xml:space="preserve"> </w:t>
      </w:r>
    </w:p>
    <w:p w14:paraId="333E05A2" w14:textId="77777777" w:rsidR="00C57354" w:rsidRDefault="00C57354">
      <w:pPr>
        <w:pStyle w:val="EmailDiscussion2"/>
        <w:numPr>
          <w:ilvl w:val="0"/>
          <w:numId w:val="75"/>
        </w:numPr>
        <w:overflowPunct/>
        <w:autoSpaceDE/>
        <w:autoSpaceDN/>
        <w:adjustRightInd/>
        <w:textAlignment w:val="auto"/>
        <w:rPr>
          <w:rFonts w:eastAsia="Malgun Gothic"/>
          <w:lang w:eastAsia="ko-KR"/>
        </w:rPr>
      </w:pPr>
      <w:r>
        <w:rPr>
          <w:rFonts w:eastAsia="Malgun Gothic" w:hint="eastAsia"/>
          <w:lang w:eastAsia="ko-KR"/>
        </w:rPr>
        <w:t xml:space="preserve">Update 38.304 running CR based on RAN2#129bis progress </w:t>
      </w:r>
    </w:p>
    <w:p w14:paraId="6D6ADD28" w14:textId="77777777" w:rsidR="00C57354" w:rsidRDefault="00C57354">
      <w:pPr>
        <w:pStyle w:val="EmailDiscussion2"/>
        <w:numPr>
          <w:ilvl w:val="0"/>
          <w:numId w:val="75"/>
        </w:numPr>
        <w:overflowPunct/>
        <w:autoSpaceDE/>
        <w:autoSpaceDN/>
        <w:adjustRightInd/>
        <w:textAlignment w:val="auto"/>
        <w:rPr>
          <w:rFonts w:eastAsia="Malgun Gothic"/>
          <w:lang w:eastAsia="ko-KR"/>
        </w:rPr>
      </w:pPr>
      <w:r>
        <w:rPr>
          <w:rFonts w:eastAsia="Malgun Gothic"/>
          <w:lang w:eastAsia="ko-KR"/>
        </w:rPr>
        <w:t>E</w:t>
      </w:r>
      <w:r>
        <w:rPr>
          <w:rFonts w:eastAsia="Malgun Gothic" w:hint="eastAsia"/>
          <w:lang w:eastAsia="ko-KR"/>
        </w:rPr>
        <w:t>ssential open issue list in a separate contribution (38.304 running CR can keep editor</w:t>
      </w:r>
      <w:r>
        <w:rPr>
          <w:rFonts w:eastAsia="Malgun Gothic"/>
          <w:lang w:eastAsia="ko-KR"/>
        </w:rPr>
        <w:t>’</w:t>
      </w:r>
      <w:r>
        <w:rPr>
          <w:rFonts w:eastAsia="Malgun Gothic" w:hint="eastAsia"/>
          <w:lang w:eastAsia="ko-KR"/>
        </w:rPr>
        <w:t xml:space="preserve">s notes for </w:t>
      </w:r>
      <w:r>
        <w:rPr>
          <w:rFonts w:eastAsia="Malgun Gothic"/>
          <w:lang w:eastAsia="ko-KR"/>
        </w:rPr>
        <w:t>readability</w:t>
      </w:r>
      <w:r>
        <w:rPr>
          <w:rFonts w:eastAsia="Malgun Gothic" w:hint="eastAsia"/>
          <w:lang w:eastAsia="ko-KR"/>
        </w:rPr>
        <w:t xml:space="preserve">). </w:t>
      </w:r>
    </w:p>
    <w:p w14:paraId="37B34869" w14:textId="77777777" w:rsidR="00C57354" w:rsidRPr="00F56C90" w:rsidRDefault="00C57354" w:rsidP="00C573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38.304 running CR and essential 38.304 open issue list. </w:t>
      </w:r>
    </w:p>
    <w:p w14:paraId="73EDA7CD" w14:textId="77777777" w:rsidR="00C57354" w:rsidRPr="00181FF3" w:rsidRDefault="00C57354" w:rsidP="00C57354">
      <w:pPr>
        <w:pStyle w:val="EmailDiscussion2"/>
        <w:rPr>
          <w:b/>
          <w:bCs/>
        </w:rPr>
      </w:pPr>
      <w:r>
        <w:tab/>
      </w:r>
      <w:r w:rsidRPr="00181FF3">
        <w:rPr>
          <w:b/>
          <w:bCs/>
        </w:rPr>
        <w:t xml:space="preserve">Deadline: </w:t>
      </w:r>
      <w:r w:rsidRPr="00181FF3">
        <w:rPr>
          <w:rFonts w:hint="eastAsia"/>
          <w:b/>
          <w:bCs/>
          <w:lang w:eastAsia="ko-KR"/>
        </w:rPr>
        <w:t>Long email discussion</w:t>
      </w:r>
      <w:r w:rsidRPr="00181FF3">
        <w:rPr>
          <w:b/>
          <w:bCs/>
        </w:rPr>
        <w:t>.</w:t>
      </w:r>
    </w:p>
    <w:p w14:paraId="7F4B647F" w14:textId="77777777" w:rsidR="00C57354" w:rsidRDefault="00C57354" w:rsidP="00C57354">
      <w:pPr>
        <w:pStyle w:val="EmailDiscussion2"/>
        <w:rPr>
          <w:rFonts w:eastAsia="Malgun Gothic"/>
          <w:lang w:eastAsia="ko-KR"/>
        </w:rPr>
      </w:pPr>
    </w:p>
    <w:p w14:paraId="0A5B5440" w14:textId="77777777" w:rsidR="00C57354" w:rsidRPr="008B0D01" w:rsidRDefault="00C57354" w:rsidP="00C573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14</w:t>
      </w:r>
      <w:r w:rsidRPr="008B0D01">
        <w:t>][</w:t>
      </w:r>
      <w:r>
        <w:rPr>
          <w:rFonts w:eastAsia="Malgun Gothic" w:hint="eastAsia"/>
          <w:lang w:eastAsia="ko-KR"/>
        </w:rPr>
        <w:t>NES</w:t>
      </w:r>
      <w:r w:rsidRPr="008B0D01">
        <w:t>] (</w:t>
      </w:r>
      <w:r>
        <w:rPr>
          <w:rFonts w:eastAsia="Malgun Gothic" w:hint="eastAsia"/>
          <w:lang w:eastAsia="ko-KR"/>
        </w:rPr>
        <w:t>Huawei</w:t>
      </w:r>
      <w:r w:rsidRPr="008B0D01">
        <w:t>)</w:t>
      </w:r>
      <w:r>
        <w:rPr>
          <w:rFonts w:eastAsia="Malgun Gothic" w:hint="eastAsia"/>
          <w:lang w:eastAsia="ko-KR"/>
        </w:rPr>
        <w:t xml:space="preserve"> </w:t>
      </w:r>
    </w:p>
    <w:p w14:paraId="6CBBD551" w14:textId="77777777" w:rsidR="00C57354" w:rsidRDefault="00C57354" w:rsidP="00C57354">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38.300 running CR based on RAN2#129bis progress. </w:t>
      </w:r>
    </w:p>
    <w:p w14:paraId="7CF37BDC" w14:textId="77777777" w:rsidR="00C57354" w:rsidRPr="00F56C90" w:rsidRDefault="00C57354" w:rsidP="00C573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38.300 running CR. </w:t>
      </w:r>
    </w:p>
    <w:p w14:paraId="23E39571" w14:textId="77777777" w:rsidR="00C57354" w:rsidRPr="00181FF3" w:rsidRDefault="00C57354" w:rsidP="00C57354">
      <w:pPr>
        <w:pStyle w:val="EmailDiscussion2"/>
        <w:rPr>
          <w:b/>
          <w:bCs/>
        </w:rPr>
      </w:pPr>
      <w:r>
        <w:tab/>
      </w:r>
      <w:r w:rsidRPr="00181FF3">
        <w:rPr>
          <w:b/>
          <w:bCs/>
        </w:rPr>
        <w:t xml:space="preserve">Deadline: </w:t>
      </w:r>
      <w:r w:rsidRPr="00181FF3">
        <w:rPr>
          <w:rFonts w:hint="eastAsia"/>
          <w:b/>
          <w:bCs/>
          <w:lang w:eastAsia="ko-KR"/>
        </w:rPr>
        <w:t>Long email discussion</w:t>
      </w:r>
      <w:r w:rsidRPr="00181FF3">
        <w:rPr>
          <w:b/>
          <w:bCs/>
        </w:rPr>
        <w:t>.</w:t>
      </w:r>
    </w:p>
    <w:p w14:paraId="6CE8E6E4" w14:textId="77777777" w:rsidR="00C57354" w:rsidRDefault="00C57354" w:rsidP="00C57354">
      <w:pPr>
        <w:pStyle w:val="EmailDiscussion2"/>
        <w:rPr>
          <w:rFonts w:eastAsia="Malgun Gothic"/>
          <w:lang w:eastAsia="ko-KR"/>
        </w:rPr>
      </w:pPr>
    </w:p>
    <w:p w14:paraId="3DEEA6AC" w14:textId="77777777" w:rsidR="00C57354" w:rsidRPr="008B0D01" w:rsidRDefault="00C57354" w:rsidP="00C573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15</w:t>
      </w:r>
      <w:r w:rsidRPr="008B0D01">
        <w:t>][</w:t>
      </w:r>
      <w:r>
        <w:rPr>
          <w:rFonts w:eastAsia="Malgun Gothic" w:hint="eastAsia"/>
          <w:lang w:eastAsia="ko-KR"/>
        </w:rPr>
        <w:t>MOB</w:t>
      </w:r>
      <w:r w:rsidRPr="008B0D01">
        <w:t>] (</w:t>
      </w:r>
      <w:r>
        <w:rPr>
          <w:rFonts w:eastAsia="Malgun Gothic" w:hint="eastAsia"/>
          <w:lang w:eastAsia="ko-KR"/>
        </w:rPr>
        <w:t>Ericsson</w:t>
      </w:r>
      <w:r w:rsidRPr="008B0D01">
        <w:t>)</w:t>
      </w:r>
      <w:r>
        <w:rPr>
          <w:rFonts w:eastAsia="Malgun Gothic" w:hint="eastAsia"/>
          <w:lang w:eastAsia="ko-KR"/>
        </w:rPr>
        <w:t xml:space="preserve"> </w:t>
      </w:r>
    </w:p>
    <w:p w14:paraId="077CF96B" w14:textId="77777777" w:rsidR="00C57354" w:rsidRDefault="00C57354" w:rsidP="00C57354">
      <w:pPr>
        <w:pStyle w:val="EmailDiscussion2"/>
      </w:pPr>
      <w:r w:rsidRPr="00770DB4">
        <w:tab/>
      </w:r>
      <w:r w:rsidRPr="00AA559F">
        <w:rPr>
          <w:b/>
        </w:rPr>
        <w:t>Scope:</w:t>
      </w:r>
      <w:r>
        <w:t xml:space="preserve"> </w:t>
      </w:r>
    </w:p>
    <w:p w14:paraId="607924AF" w14:textId="77777777" w:rsidR="00C57354" w:rsidRDefault="00C57354" w:rsidP="00C57354">
      <w:pPr>
        <w:pStyle w:val="EmailDiscussion2"/>
        <w:rPr>
          <w:rFonts w:eastAsia="Malgun Gothic"/>
          <w:lang w:eastAsia="ko-KR"/>
        </w:rPr>
      </w:pPr>
      <w:r>
        <w:tab/>
        <w:t xml:space="preserve">1   </w:t>
      </w:r>
      <w:r>
        <w:rPr>
          <w:rFonts w:eastAsia="Malgun Gothic" w:hint="eastAsia"/>
          <w:lang w:eastAsia="ko-KR"/>
        </w:rPr>
        <w:t xml:space="preserve">Update RRC running CR for inter-CU LTM and C-LTM based on RAN2#129bis progress </w:t>
      </w:r>
    </w:p>
    <w:p w14:paraId="22812ADD" w14:textId="77777777" w:rsidR="00C57354" w:rsidRDefault="00C57354" w:rsidP="00C57354">
      <w:pPr>
        <w:pStyle w:val="EmailDiscussion2"/>
        <w:rPr>
          <w:rFonts w:eastAsia="Malgun Gothic"/>
          <w:lang w:eastAsia="ko-KR"/>
        </w:rPr>
      </w:pPr>
      <w:r>
        <w:rPr>
          <w:rFonts w:eastAsia="Malgun Gothic"/>
          <w:lang w:eastAsia="ko-KR"/>
        </w:rPr>
        <w:tab/>
        <w:t>2   E</w:t>
      </w:r>
      <w:r>
        <w:rPr>
          <w:rFonts w:eastAsia="Malgun Gothic" w:hint="eastAsia"/>
          <w:lang w:eastAsia="ko-KR"/>
        </w:rPr>
        <w:t>ssential open issue list in a separate contribution (RRC running CR can keep editor</w:t>
      </w:r>
      <w:r>
        <w:rPr>
          <w:rFonts w:eastAsia="Malgun Gothic"/>
          <w:lang w:eastAsia="ko-KR"/>
        </w:rPr>
        <w:t>’</w:t>
      </w:r>
      <w:r>
        <w:rPr>
          <w:rFonts w:eastAsia="Malgun Gothic" w:hint="eastAsia"/>
          <w:lang w:eastAsia="ko-KR"/>
        </w:rPr>
        <w:t xml:space="preserve">s notes for </w:t>
      </w:r>
      <w:r>
        <w:rPr>
          <w:rFonts w:eastAsia="Malgun Gothic"/>
          <w:lang w:eastAsia="ko-KR"/>
        </w:rPr>
        <w:t>readability</w:t>
      </w:r>
      <w:r>
        <w:rPr>
          <w:rFonts w:eastAsia="Malgun Gothic" w:hint="eastAsia"/>
          <w:lang w:eastAsia="ko-KR"/>
        </w:rPr>
        <w:t xml:space="preserve">). </w:t>
      </w:r>
    </w:p>
    <w:p w14:paraId="5056193B" w14:textId="77777777" w:rsidR="00C57354" w:rsidRPr="00A83395" w:rsidRDefault="00C57354" w:rsidP="00C573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RRC running CR and essential RRC open issue list for inter-CU LTM and C-LTM. </w:t>
      </w:r>
    </w:p>
    <w:p w14:paraId="1212C813" w14:textId="77777777" w:rsidR="00C57354" w:rsidRDefault="00C57354" w:rsidP="00C57354">
      <w:pPr>
        <w:pStyle w:val="EmailDiscussion2"/>
        <w:rPr>
          <w:b/>
          <w:bCs/>
        </w:rPr>
      </w:pPr>
      <w:r>
        <w:tab/>
      </w:r>
      <w:r w:rsidRPr="00181FF3">
        <w:rPr>
          <w:b/>
          <w:bCs/>
        </w:rPr>
        <w:t xml:space="preserve">Deadline: </w:t>
      </w:r>
      <w:r w:rsidRPr="00181FF3">
        <w:rPr>
          <w:rFonts w:hint="eastAsia"/>
          <w:b/>
          <w:bCs/>
          <w:lang w:eastAsia="ko-KR"/>
        </w:rPr>
        <w:t>Long email discussion</w:t>
      </w:r>
      <w:r w:rsidRPr="00181FF3">
        <w:rPr>
          <w:b/>
          <w:bCs/>
        </w:rPr>
        <w:t>.</w:t>
      </w:r>
    </w:p>
    <w:p w14:paraId="759239FF" w14:textId="77777777" w:rsidR="00C57354" w:rsidRPr="00181FF3" w:rsidRDefault="00C57354" w:rsidP="00C57354">
      <w:pPr>
        <w:pStyle w:val="EmailDiscussion2"/>
        <w:rPr>
          <w:b/>
          <w:bCs/>
        </w:rPr>
      </w:pPr>
    </w:p>
    <w:p w14:paraId="05C7D537" w14:textId="77777777" w:rsidR="00C57354" w:rsidRPr="008B0D01" w:rsidRDefault="00C57354" w:rsidP="00C573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16</w:t>
      </w:r>
      <w:r w:rsidRPr="008B0D01">
        <w:t>][</w:t>
      </w:r>
      <w:r>
        <w:rPr>
          <w:rFonts w:eastAsia="Malgun Gothic" w:hint="eastAsia"/>
          <w:lang w:eastAsia="ko-KR"/>
        </w:rPr>
        <w:t>MOB</w:t>
      </w:r>
      <w:r w:rsidRPr="008B0D01">
        <w:t>] (</w:t>
      </w:r>
      <w:r>
        <w:rPr>
          <w:rFonts w:eastAsia="Malgun Gothic" w:hint="eastAsia"/>
          <w:lang w:eastAsia="ko-KR"/>
        </w:rPr>
        <w:t>Huawei</w:t>
      </w:r>
      <w:r w:rsidRPr="008B0D01">
        <w:t>)</w:t>
      </w:r>
      <w:r>
        <w:rPr>
          <w:rFonts w:eastAsia="Malgun Gothic" w:hint="eastAsia"/>
          <w:lang w:eastAsia="ko-KR"/>
        </w:rPr>
        <w:t xml:space="preserve"> </w:t>
      </w:r>
    </w:p>
    <w:p w14:paraId="5E4B4FE8" w14:textId="77777777" w:rsidR="00C57354" w:rsidRDefault="00C57354" w:rsidP="00C57354">
      <w:pPr>
        <w:pStyle w:val="EmailDiscussion2"/>
      </w:pPr>
      <w:r w:rsidRPr="00770DB4">
        <w:tab/>
      </w:r>
      <w:r w:rsidRPr="00AA559F">
        <w:rPr>
          <w:b/>
        </w:rPr>
        <w:t>Scope:</w:t>
      </w:r>
      <w:r>
        <w:t xml:space="preserve"> </w:t>
      </w:r>
    </w:p>
    <w:p w14:paraId="0A456894" w14:textId="77777777" w:rsidR="00C57354" w:rsidRDefault="00C57354">
      <w:pPr>
        <w:pStyle w:val="EmailDiscussion2"/>
        <w:numPr>
          <w:ilvl w:val="0"/>
          <w:numId w:val="76"/>
        </w:numPr>
        <w:overflowPunct/>
        <w:autoSpaceDE/>
        <w:autoSpaceDN/>
        <w:adjustRightInd/>
        <w:textAlignment w:val="auto"/>
        <w:rPr>
          <w:rFonts w:eastAsia="Malgun Gothic"/>
          <w:lang w:eastAsia="ko-KR"/>
        </w:rPr>
      </w:pPr>
      <w:r>
        <w:rPr>
          <w:rFonts w:eastAsia="Malgun Gothic" w:hint="eastAsia"/>
          <w:lang w:eastAsia="ko-KR"/>
        </w:rPr>
        <w:t>Update RRC running CR for L1 event-driven MR based on RAN2#129bis progress</w:t>
      </w:r>
    </w:p>
    <w:p w14:paraId="23C99B75" w14:textId="77777777" w:rsidR="00C57354" w:rsidRDefault="00C57354">
      <w:pPr>
        <w:pStyle w:val="EmailDiscussion2"/>
        <w:numPr>
          <w:ilvl w:val="0"/>
          <w:numId w:val="76"/>
        </w:numPr>
        <w:overflowPunct/>
        <w:autoSpaceDE/>
        <w:autoSpaceDN/>
        <w:adjustRightInd/>
        <w:textAlignment w:val="auto"/>
        <w:rPr>
          <w:rFonts w:eastAsia="Malgun Gothic"/>
          <w:lang w:eastAsia="ko-KR"/>
        </w:rPr>
      </w:pPr>
      <w:r>
        <w:rPr>
          <w:rFonts w:eastAsia="Malgun Gothic"/>
          <w:lang w:eastAsia="ko-KR"/>
        </w:rPr>
        <w:t>E</w:t>
      </w:r>
      <w:r>
        <w:rPr>
          <w:rFonts w:eastAsia="Malgun Gothic" w:hint="eastAsia"/>
          <w:lang w:eastAsia="ko-KR"/>
        </w:rPr>
        <w:t>ssential open issue list in a separate contribution (RRC running CR can keep editor</w:t>
      </w:r>
      <w:r>
        <w:rPr>
          <w:rFonts w:eastAsia="Malgun Gothic"/>
          <w:lang w:eastAsia="ko-KR"/>
        </w:rPr>
        <w:t>’</w:t>
      </w:r>
      <w:r>
        <w:rPr>
          <w:rFonts w:eastAsia="Malgun Gothic" w:hint="eastAsia"/>
          <w:lang w:eastAsia="ko-KR"/>
        </w:rPr>
        <w:t xml:space="preserve">s notes for </w:t>
      </w:r>
      <w:r>
        <w:rPr>
          <w:rFonts w:eastAsia="Malgun Gothic"/>
          <w:lang w:eastAsia="ko-KR"/>
        </w:rPr>
        <w:t>readability</w:t>
      </w:r>
      <w:r>
        <w:rPr>
          <w:rFonts w:eastAsia="Malgun Gothic" w:hint="eastAsia"/>
          <w:lang w:eastAsia="ko-KR"/>
        </w:rPr>
        <w:t xml:space="preserve">). </w:t>
      </w:r>
    </w:p>
    <w:p w14:paraId="085D98FF" w14:textId="77777777" w:rsidR="00C57354" w:rsidRPr="00F56C90" w:rsidRDefault="00C57354" w:rsidP="00C573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RRC running CR and essential RRC open issue list for L1 event-driven MR. </w:t>
      </w:r>
    </w:p>
    <w:p w14:paraId="09C318AD" w14:textId="77777777" w:rsidR="00C57354" w:rsidRDefault="00C57354" w:rsidP="00C57354">
      <w:pPr>
        <w:pStyle w:val="EmailDiscussion2"/>
        <w:rPr>
          <w:b/>
          <w:bCs/>
        </w:rPr>
      </w:pPr>
      <w:r>
        <w:tab/>
      </w:r>
      <w:r w:rsidRPr="00181FF3">
        <w:rPr>
          <w:b/>
          <w:bCs/>
        </w:rPr>
        <w:t xml:space="preserve">Deadline: </w:t>
      </w:r>
      <w:r w:rsidRPr="00181FF3">
        <w:rPr>
          <w:rFonts w:hint="eastAsia"/>
          <w:b/>
          <w:bCs/>
          <w:lang w:eastAsia="ko-KR"/>
        </w:rPr>
        <w:t>Long email discussion</w:t>
      </w:r>
      <w:r w:rsidRPr="00181FF3">
        <w:rPr>
          <w:b/>
          <w:bCs/>
        </w:rPr>
        <w:t>.</w:t>
      </w:r>
    </w:p>
    <w:p w14:paraId="1C965481" w14:textId="77777777" w:rsidR="00C57354" w:rsidRPr="00181FF3" w:rsidRDefault="00C57354" w:rsidP="00C57354">
      <w:pPr>
        <w:pStyle w:val="EmailDiscussion2"/>
        <w:rPr>
          <w:b/>
          <w:bCs/>
        </w:rPr>
      </w:pPr>
    </w:p>
    <w:p w14:paraId="4E34A06B" w14:textId="77777777" w:rsidR="00C57354" w:rsidRPr="008B0D01" w:rsidRDefault="00C57354" w:rsidP="00C573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17</w:t>
      </w:r>
      <w:r w:rsidRPr="008B0D01">
        <w:t>][</w:t>
      </w:r>
      <w:r>
        <w:rPr>
          <w:rFonts w:eastAsia="Malgun Gothic" w:hint="eastAsia"/>
          <w:lang w:eastAsia="ko-KR"/>
        </w:rPr>
        <w:t>MOB</w:t>
      </w:r>
      <w:r w:rsidRPr="008B0D01">
        <w:t>] (</w:t>
      </w:r>
      <w:r>
        <w:rPr>
          <w:rFonts w:eastAsia="Malgun Gothic" w:hint="eastAsia"/>
          <w:lang w:eastAsia="ko-KR"/>
        </w:rPr>
        <w:t>Vivo</w:t>
      </w:r>
      <w:r w:rsidRPr="008B0D01">
        <w:t>)</w:t>
      </w:r>
      <w:r>
        <w:rPr>
          <w:rFonts w:eastAsia="Malgun Gothic" w:hint="eastAsia"/>
          <w:lang w:eastAsia="ko-KR"/>
        </w:rPr>
        <w:t xml:space="preserve"> </w:t>
      </w:r>
    </w:p>
    <w:p w14:paraId="53FB149E" w14:textId="77777777" w:rsidR="00C57354" w:rsidRDefault="00C57354" w:rsidP="00C57354">
      <w:pPr>
        <w:pStyle w:val="EmailDiscussion2"/>
      </w:pPr>
      <w:r w:rsidRPr="00770DB4">
        <w:tab/>
      </w:r>
      <w:r w:rsidRPr="00AA559F">
        <w:rPr>
          <w:b/>
        </w:rPr>
        <w:t>Scope:</w:t>
      </w:r>
      <w:r>
        <w:t xml:space="preserve"> </w:t>
      </w:r>
    </w:p>
    <w:p w14:paraId="6252D2E1" w14:textId="77777777" w:rsidR="00C57354" w:rsidRDefault="00C57354">
      <w:pPr>
        <w:pStyle w:val="EmailDiscussion2"/>
        <w:numPr>
          <w:ilvl w:val="0"/>
          <w:numId w:val="77"/>
        </w:numPr>
        <w:overflowPunct/>
        <w:autoSpaceDE/>
        <w:autoSpaceDN/>
        <w:adjustRightInd/>
        <w:textAlignment w:val="auto"/>
        <w:rPr>
          <w:rFonts w:eastAsia="Malgun Gothic"/>
          <w:lang w:eastAsia="ko-KR"/>
        </w:rPr>
      </w:pPr>
      <w:r>
        <w:rPr>
          <w:rFonts w:eastAsia="Malgun Gothic" w:hint="eastAsia"/>
          <w:lang w:eastAsia="ko-KR"/>
        </w:rPr>
        <w:t>Update MAC running CR based on RAN2#129bis progress</w:t>
      </w:r>
    </w:p>
    <w:p w14:paraId="1E70E7A5" w14:textId="77777777" w:rsidR="00C57354" w:rsidRDefault="00C57354">
      <w:pPr>
        <w:pStyle w:val="EmailDiscussion2"/>
        <w:numPr>
          <w:ilvl w:val="0"/>
          <w:numId w:val="77"/>
        </w:numPr>
        <w:overflowPunct/>
        <w:autoSpaceDE/>
        <w:autoSpaceDN/>
        <w:adjustRightInd/>
        <w:textAlignment w:val="auto"/>
        <w:rPr>
          <w:rFonts w:eastAsia="Malgun Gothic"/>
          <w:lang w:eastAsia="ko-KR"/>
        </w:rPr>
      </w:pPr>
      <w:r>
        <w:rPr>
          <w:rFonts w:eastAsia="Malgun Gothic"/>
          <w:lang w:eastAsia="ko-KR"/>
        </w:rPr>
        <w:t>E</w:t>
      </w:r>
      <w:r>
        <w:rPr>
          <w:rFonts w:eastAsia="Malgun Gothic" w:hint="eastAsia"/>
          <w:lang w:eastAsia="ko-KR"/>
        </w:rPr>
        <w:t>ssential open issue list in a separate contribution (MAC running CR can keep editor</w:t>
      </w:r>
      <w:r>
        <w:rPr>
          <w:rFonts w:eastAsia="Malgun Gothic"/>
          <w:lang w:eastAsia="ko-KR"/>
        </w:rPr>
        <w:t>’</w:t>
      </w:r>
      <w:r>
        <w:rPr>
          <w:rFonts w:eastAsia="Malgun Gothic" w:hint="eastAsia"/>
          <w:lang w:eastAsia="ko-KR"/>
        </w:rPr>
        <w:t xml:space="preserve">s notes for </w:t>
      </w:r>
      <w:r>
        <w:rPr>
          <w:rFonts w:eastAsia="Malgun Gothic"/>
          <w:lang w:eastAsia="ko-KR"/>
        </w:rPr>
        <w:t>readability</w:t>
      </w:r>
      <w:r>
        <w:rPr>
          <w:rFonts w:eastAsia="Malgun Gothic" w:hint="eastAsia"/>
          <w:lang w:eastAsia="ko-KR"/>
        </w:rPr>
        <w:t xml:space="preserve">). </w:t>
      </w:r>
    </w:p>
    <w:p w14:paraId="6C73599D" w14:textId="77777777" w:rsidR="00C57354" w:rsidRPr="00F56C90" w:rsidRDefault="00C57354" w:rsidP="00C573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MAC running CR and essential MAC open issue list. </w:t>
      </w:r>
    </w:p>
    <w:p w14:paraId="2041D07A" w14:textId="77777777" w:rsidR="00C57354" w:rsidRDefault="00C57354" w:rsidP="00C57354">
      <w:pPr>
        <w:pStyle w:val="EmailDiscussion2"/>
        <w:rPr>
          <w:b/>
          <w:bCs/>
        </w:rPr>
      </w:pPr>
      <w:r>
        <w:tab/>
      </w:r>
      <w:r w:rsidRPr="00181FF3">
        <w:rPr>
          <w:b/>
          <w:bCs/>
        </w:rPr>
        <w:t xml:space="preserve">Deadline: </w:t>
      </w:r>
      <w:r w:rsidRPr="00181FF3">
        <w:rPr>
          <w:rFonts w:hint="eastAsia"/>
          <w:b/>
          <w:bCs/>
          <w:lang w:eastAsia="ko-KR"/>
        </w:rPr>
        <w:t>Long email discussion</w:t>
      </w:r>
      <w:r w:rsidRPr="00181FF3">
        <w:rPr>
          <w:b/>
          <w:bCs/>
        </w:rPr>
        <w:t>.</w:t>
      </w:r>
    </w:p>
    <w:p w14:paraId="17E7964A" w14:textId="77777777" w:rsidR="00C57354" w:rsidRPr="00181FF3" w:rsidRDefault="00C57354" w:rsidP="00C57354">
      <w:pPr>
        <w:pStyle w:val="EmailDiscussion2"/>
        <w:rPr>
          <w:b/>
          <w:bCs/>
        </w:rPr>
      </w:pPr>
    </w:p>
    <w:p w14:paraId="2A7D50AD" w14:textId="77777777" w:rsidR="00C57354" w:rsidRPr="008B0D01" w:rsidRDefault="00C57354" w:rsidP="00C573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18</w:t>
      </w:r>
      <w:r w:rsidRPr="008B0D01">
        <w:t>][</w:t>
      </w:r>
      <w:r>
        <w:rPr>
          <w:rFonts w:eastAsia="Malgun Gothic" w:hint="eastAsia"/>
          <w:lang w:eastAsia="ko-KR"/>
        </w:rPr>
        <w:t>MOB</w:t>
      </w:r>
      <w:r w:rsidRPr="008B0D01">
        <w:t>] (</w:t>
      </w:r>
      <w:r>
        <w:rPr>
          <w:rFonts w:eastAsia="Malgun Gothic" w:hint="eastAsia"/>
          <w:lang w:eastAsia="ko-KR"/>
        </w:rPr>
        <w:t>CATT</w:t>
      </w:r>
      <w:r w:rsidRPr="008B0D01">
        <w:t>)</w:t>
      </w:r>
      <w:r>
        <w:rPr>
          <w:rFonts w:eastAsia="Malgun Gothic" w:hint="eastAsia"/>
          <w:lang w:eastAsia="ko-KR"/>
        </w:rPr>
        <w:t xml:space="preserve"> </w:t>
      </w:r>
    </w:p>
    <w:p w14:paraId="248CD4BE" w14:textId="77777777" w:rsidR="00C57354" w:rsidRDefault="00C57354" w:rsidP="00C57354">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UE capability running CRs (including 38.331 and 38.306) based on RAN2#129bis progress.  </w:t>
      </w:r>
    </w:p>
    <w:p w14:paraId="49CA32F9" w14:textId="77777777" w:rsidR="00C57354" w:rsidRPr="00F56C90" w:rsidRDefault="00C57354" w:rsidP="00C573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UE capability running CRs (including 38.331 and 38.306). </w:t>
      </w:r>
    </w:p>
    <w:p w14:paraId="6D124BE7" w14:textId="77777777" w:rsidR="00C57354" w:rsidRPr="00181FF3" w:rsidRDefault="00C57354" w:rsidP="00C57354">
      <w:pPr>
        <w:pStyle w:val="EmailDiscussion2"/>
        <w:rPr>
          <w:b/>
          <w:bCs/>
        </w:rPr>
      </w:pPr>
      <w:r>
        <w:tab/>
      </w:r>
      <w:r w:rsidRPr="00181FF3">
        <w:rPr>
          <w:b/>
          <w:bCs/>
        </w:rPr>
        <w:t xml:space="preserve">Deadline: </w:t>
      </w:r>
      <w:r w:rsidRPr="00181FF3">
        <w:rPr>
          <w:rFonts w:hint="eastAsia"/>
          <w:b/>
          <w:bCs/>
          <w:lang w:eastAsia="ko-KR"/>
        </w:rPr>
        <w:t>Long email discussion</w:t>
      </w:r>
      <w:r w:rsidRPr="00181FF3">
        <w:rPr>
          <w:b/>
          <w:bCs/>
        </w:rPr>
        <w:t>.</w:t>
      </w:r>
    </w:p>
    <w:p w14:paraId="71F6C7C3" w14:textId="77777777" w:rsidR="00C57354" w:rsidRPr="00F56C90" w:rsidRDefault="00C57354" w:rsidP="00C57354">
      <w:pPr>
        <w:pStyle w:val="EmailDiscussion2"/>
        <w:rPr>
          <w:rFonts w:eastAsia="Malgun Gothic"/>
          <w:lang w:eastAsia="ko-KR"/>
        </w:rPr>
      </w:pPr>
    </w:p>
    <w:p w14:paraId="235A84F2" w14:textId="77777777" w:rsidR="00C57354" w:rsidRPr="008B0D01" w:rsidRDefault="00C57354" w:rsidP="00C573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19</w:t>
      </w:r>
      <w:r w:rsidRPr="008B0D01">
        <w:t>][</w:t>
      </w:r>
      <w:r>
        <w:rPr>
          <w:rFonts w:eastAsia="Malgun Gothic" w:hint="eastAsia"/>
          <w:lang w:eastAsia="ko-KR"/>
        </w:rPr>
        <w:t>MOB</w:t>
      </w:r>
      <w:r w:rsidRPr="008B0D01">
        <w:t>] (</w:t>
      </w:r>
      <w:r>
        <w:rPr>
          <w:rFonts w:eastAsia="Malgun Gothic" w:hint="eastAsia"/>
          <w:lang w:eastAsia="ko-KR"/>
        </w:rPr>
        <w:t>Apple</w:t>
      </w:r>
      <w:r w:rsidRPr="008B0D01">
        <w:t>)</w:t>
      </w:r>
      <w:r>
        <w:rPr>
          <w:rFonts w:eastAsia="Malgun Gothic" w:hint="eastAsia"/>
          <w:lang w:eastAsia="ko-KR"/>
        </w:rPr>
        <w:t xml:space="preserve"> </w:t>
      </w:r>
    </w:p>
    <w:p w14:paraId="62AAEA30" w14:textId="77777777" w:rsidR="00C57354" w:rsidRDefault="00C57354" w:rsidP="00C57354">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38.300 running CR based on RAN2#129bis progress. </w:t>
      </w:r>
    </w:p>
    <w:p w14:paraId="51E72F12" w14:textId="77777777" w:rsidR="00C57354" w:rsidRPr="00F56C90" w:rsidRDefault="00C57354" w:rsidP="00C573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38.300 running CR. </w:t>
      </w:r>
    </w:p>
    <w:p w14:paraId="2D059424" w14:textId="77777777" w:rsidR="00C57354" w:rsidRDefault="00C57354" w:rsidP="00C57354">
      <w:pPr>
        <w:pStyle w:val="EmailDiscussion2"/>
        <w:rPr>
          <w:b/>
          <w:bCs/>
        </w:rPr>
      </w:pPr>
      <w:r>
        <w:tab/>
      </w:r>
      <w:r w:rsidRPr="00181FF3">
        <w:rPr>
          <w:b/>
          <w:bCs/>
        </w:rPr>
        <w:t xml:space="preserve">Deadline: </w:t>
      </w:r>
      <w:r w:rsidRPr="00181FF3">
        <w:rPr>
          <w:rFonts w:hint="eastAsia"/>
          <w:b/>
          <w:bCs/>
          <w:lang w:eastAsia="ko-KR"/>
        </w:rPr>
        <w:t>Long email discussion</w:t>
      </w:r>
      <w:r w:rsidRPr="00181FF3">
        <w:rPr>
          <w:b/>
          <w:bCs/>
        </w:rPr>
        <w:t>.</w:t>
      </w:r>
    </w:p>
    <w:p w14:paraId="4A10F14F" w14:textId="77777777" w:rsidR="00C57354" w:rsidRDefault="00C57354" w:rsidP="00C57354">
      <w:pPr>
        <w:pStyle w:val="EmailDiscussion2"/>
        <w:rPr>
          <w:b/>
          <w:bCs/>
        </w:rPr>
      </w:pPr>
    </w:p>
    <w:p w14:paraId="07064170" w14:textId="77777777" w:rsidR="00C57354" w:rsidRPr="008B0D01" w:rsidRDefault="00C57354" w:rsidP="00C573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20</w:t>
      </w:r>
      <w:r w:rsidRPr="008B0D01">
        <w:t>][</w:t>
      </w:r>
      <w:r>
        <w:rPr>
          <w:rFonts w:eastAsia="Malgun Gothic" w:hint="eastAsia"/>
          <w:lang w:eastAsia="ko-KR"/>
        </w:rPr>
        <w:t>MOB</w:t>
      </w:r>
      <w:r w:rsidRPr="008B0D01">
        <w:t>] (</w:t>
      </w:r>
      <w:r>
        <w:rPr>
          <w:rFonts w:eastAsia="Malgun Gothic" w:hint="eastAsia"/>
          <w:lang w:eastAsia="ko-KR"/>
        </w:rPr>
        <w:t>China Telecom</w:t>
      </w:r>
      <w:r w:rsidRPr="008B0D01">
        <w:t>)</w:t>
      </w:r>
      <w:r>
        <w:rPr>
          <w:rFonts w:eastAsia="Malgun Gothic" w:hint="eastAsia"/>
          <w:lang w:eastAsia="ko-KR"/>
        </w:rPr>
        <w:t xml:space="preserve"> </w:t>
      </w:r>
    </w:p>
    <w:p w14:paraId="16092215" w14:textId="77777777" w:rsidR="00C57354" w:rsidRDefault="00C57354" w:rsidP="00C57354">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37.340 running CR based on RAN2#129bis progress. </w:t>
      </w:r>
    </w:p>
    <w:p w14:paraId="776D4289" w14:textId="77777777" w:rsidR="00C57354" w:rsidRPr="00F56C90" w:rsidRDefault="00C57354" w:rsidP="00C573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Updated 37.340 running CR. </w:t>
      </w:r>
    </w:p>
    <w:p w14:paraId="359E89D7" w14:textId="77777777" w:rsidR="00C57354" w:rsidRPr="00181FF3" w:rsidRDefault="00C57354" w:rsidP="00C57354">
      <w:pPr>
        <w:pStyle w:val="EmailDiscussion2"/>
        <w:rPr>
          <w:b/>
          <w:bCs/>
        </w:rPr>
      </w:pPr>
      <w:r>
        <w:tab/>
      </w:r>
      <w:r w:rsidRPr="00181FF3">
        <w:rPr>
          <w:b/>
          <w:bCs/>
        </w:rPr>
        <w:t xml:space="preserve">Deadline: </w:t>
      </w:r>
      <w:r w:rsidRPr="00181FF3">
        <w:rPr>
          <w:rFonts w:hint="eastAsia"/>
          <w:b/>
          <w:bCs/>
          <w:lang w:eastAsia="ko-KR"/>
        </w:rPr>
        <w:t>Long email discussion</w:t>
      </w:r>
      <w:r w:rsidRPr="00181FF3">
        <w:rPr>
          <w:b/>
          <w:bCs/>
        </w:rPr>
        <w:t>.</w:t>
      </w:r>
    </w:p>
    <w:p w14:paraId="1E1AD18D" w14:textId="77777777" w:rsidR="00C57354" w:rsidRDefault="00C57354" w:rsidP="00C57354">
      <w:pPr>
        <w:pStyle w:val="EmailDiscussion2"/>
        <w:rPr>
          <w:rFonts w:eastAsia="Malgun Gothic"/>
          <w:lang w:eastAsia="ko-KR"/>
        </w:rPr>
      </w:pPr>
    </w:p>
    <w:p w14:paraId="05E5DCE7" w14:textId="77777777" w:rsidR="00C57354" w:rsidRPr="008B0D01" w:rsidRDefault="00C57354" w:rsidP="00C573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rPr>
          <w:rFonts w:eastAsia="Malgun Gothic" w:hint="eastAsia"/>
          <w:lang w:eastAsia="ko-KR"/>
        </w:rPr>
        <w:t>121</w:t>
      </w:r>
      <w:r w:rsidRPr="008B0D01">
        <w:t>][</w:t>
      </w:r>
      <w:r>
        <w:rPr>
          <w:rFonts w:eastAsia="Malgun Gothic" w:hint="eastAsia"/>
          <w:lang w:eastAsia="ko-KR"/>
        </w:rPr>
        <w:t>NES</w:t>
      </w:r>
      <w:r w:rsidRPr="008B0D01">
        <w:t>] (</w:t>
      </w:r>
      <w:r>
        <w:rPr>
          <w:rFonts w:eastAsia="Malgun Gothic" w:hint="eastAsia"/>
          <w:lang w:eastAsia="ko-KR"/>
        </w:rPr>
        <w:t>ZTE</w:t>
      </w:r>
      <w:r w:rsidRPr="008B0D01">
        <w:t>)</w:t>
      </w:r>
      <w:r>
        <w:rPr>
          <w:rFonts w:eastAsia="Malgun Gothic" w:hint="eastAsia"/>
          <w:lang w:eastAsia="ko-KR"/>
        </w:rPr>
        <w:t xml:space="preserve"> </w:t>
      </w:r>
    </w:p>
    <w:p w14:paraId="5E5832C1" w14:textId="77777777" w:rsidR="00C57354" w:rsidRDefault="00C57354" w:rsidP="00C57354">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initial discussion points for UE capabilities. </w:t>
      </w:r>
    </w:p>
    <w:p w14:paraId="789FEFB9" w14:textId="77777777" w:rsidR="00C57354" w:rsidRPr="00F56C90" w:rsidRDefault="00C57354" w:rsidP="00C573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Discussion summary.  </w:t>
      </w:r>
    </w:p>
    <w:p w14:paraId="2ABC95B4" w14:textId="77777777" w:rsidR="00C57354" w:rsidRDefault="00C57354" w:rsidP="00C57354">
      <w:pPr>
        <w:pStyle w:val="EmailDiscussion2"/>
        <w:rPr>
          <w:b/>
          <w:bCs/>
        </w:rPr>
      </w:pPr>
      <w:r>
        <w:tab/>
      </w:r>
      <w:r w:rsidRPr="00181FF3">
        <w:rPr>
          <w:b/>
          <w:bCs/>
        </w:rPr>
        <w:t xml:space="preserve">Deadline: </w:t>
      </w:r>
      <w:r w:rsidRPr="00181FF3">
        <w:rPr>
          <w:rFonts w:hint="eastAsia"/>
          <w:b/>
          <w:bCs/>
          <w:lang w:eastAsia="ko-KR"/>
        </w:rPr>
        <w:t>Long email discussion</w:t>
      </w:r>
      <w:r w:rsidRPr="00181FF3">
        <w:rPr>
          <w:b/>
          <w:bCs/>
        </w:rPr>
        <w:t>.</w:t>
      </w:r>
    </w:p>
    <w:p w14:paraId="1FC7D9DB" w14:textId="77777777" w:rsidR="00C57354" w:rsidRPr="00181FF3" w:rsidRDefault="00C57354" w:rsidP="00C57354">
      <w:pPr>
        <w:pStyle w:val="EmailDiscussion2"/>
        <w:rPr>
          <w:b/>
          <w:bCs/>
        </w:rPr>
      </w:pPr>
    </w:p>
    <w:p w14:paraId="50FD7AA1" w14:textId="77777777" w:rsidR="00C57354" w:rsidRPr="008B0D01" w:rsidRDefault="00C57354" w:rsidP="00C57354">
      <w:pPr>
        <w:pStyle w:val="EmailDiscussion"/>
        <w:overflowPunct/>
        <w:autoSpaceDE/>
        <w:autoSpaceDN/>
        <w:adjustRightInd/>
        <w:ind w:left="1619" w:hanging="36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2</w:t>
      </w:r>
      <w:r>
        <w:t>2</w:t>
      </w:r>
      <w:r w:rsidRPr="008B0D01">
        <w:t>][</w:t>
      </w:r>
      <w:r>
        <w:rPr>
          <w:rFonts w:eastAsia="Malgun Gothic" w:hint="eastAsia"/>
          <w:lang w:eastAsia="ko-KR"/>
        </w:rPr>
        <w:t>NES</w:t>
      </w:r>
      <w:r w:rsidRPr="008B0D01">
        <w:t>] (</w:t>
      </w:r>
      <w:r>
        <w:rPr>
          <w:rFonts w:eastAsia="Malgun Gothic" w:hint="eastAsia"/>
          <w:lang w:eastAsia="ko-KR"/>
        </w:rPr>
        <w:t>OPPO</w:t>
      </w:r>
      <w:r w:rsidRPr="008B0D01">
        <w:t>)</w:t>
      </w:r>
    </w:p>
    <w:p w14:paraId="275644B0" w14:textId="77777777" w:rsidR="00C57354" w:rsidRDefault="00C57354" w:rsidP="00C57354">
      <w:pPr>
        <w:pStyle w:val="EmailDiscussion2"/>
      </w:pPr>
      <w:r w:rsidRPr="00770DB4">
        <w:tab/>
      </w:r>
      <w:r w:rsidRPr="00AA559F">
        <w:rPr>
          <w:b/>
        </w:rPr>
        <w:t>Scope:</w:t>
      </w:r>
      <w:r>
        <w:t xml:space="preserve"> </w:t>
      </w:r>
      <w:r>
        <w:rPr>
          <w:rFonts w:eastAsia="Malgun Gothic" w:hint="eastAsia"/>
          <w:lang w:eastAsia="ko-KR"/>
        </w:rPr>
        <w:t>Discuss and make conclusions on proposal 1 in R2-2501817.</w:t>
      </w:r>
    </w:p>
    <w:p w14:paraId="3395D161" w14:textId="77777777" w:rsidR="00C57354" w:rsidRPr="003E0B04" w:rsidRDefault="00C57354" w:rsidP="00C57354">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Discussion summary. </w:t>
      </w:r>
    </w:p>
    <w:p w14:paraId="158E4DFB" w14:textId="77777777" w:rsidR="00C57354" w:rsidRPr="00181FF3" w:rsidRDefault="00C57354" w:rsidP="00C57354">
      <w:pPr>
        <w:pStyle w:val="EmailDiscussion2"/>
        <w:rPr>
          <w:b/>
          <w:bCs/>
        </w:rPr>
      </w:pPr>
      <w:r>
        <w:tab/>
      </w:r>
      <w:r w:rsidRPr="00181FF3">
        <w:rPr>
          <w:b/>
          <w:bCs/>
        </w:rPr>
        <w:t xml:space="preserve">Deadline: </w:t>
      </w:r>
      <w:r w:rsidRPr="00181FF3">
        <w:rPr>
          <w:rFonts w:hint="eastAsia"/>
          <w:b/>
          <w:bCs/>
          <w:lang w:eastAsia="ko-KR"/>
        </w:rPr>
        <w:t>Long email discussion</w:t>
      </w:r>
      <w:r w:rsidRPr="00181FF3">
        <w:rPr>
          <w:b/>
          <w:bCs/>
        </w:rPr>
        <w:t>.</w:t>
      </w:r>
    </w:p>
    <w:p w14:paraId="0F526490" w14:textId="77777777" w:rsidR="00C57354" w:rsidRPr="00B24CCB" w:rsidRDefault="00C57354" w:rsidP="00C57354">
      <w:pPr>
        <w:pStyle w:val="EmailDiscussion2"/>
      </w:pPr>
    </w:p>
    <w:p w14:paraId="66E89BA3" w14:textId="77777777" w:rsidR="00C57354" w:rsidRPr="00D73D4A" w:rsidRDefault="00C57354" w:rsidP="00C57354">
      <w:pPr>
        <w:pStyle w:val="EmailDiscussion"/>
        <w:tabs>
          <w:tab w:val="left" w:pos="1619"/>
        </w:tabs>
        <w:overflowPunct/>
        <w:autoSpaceDE/>
        <w:autoSpaceDN/>
        <w:adjustRightInd/>
        <w:ind w:left="1619" w:hanging="360"/>
        <w:textAlignment w:val="auto"/>
      </w:pPr>
      <w:r w:rsidRPr="00D73D4A">
        <w:t>[Post12</w:t>
      </w:r>
      <w:r w:rsidRPr="00D73D4A">
        <w:rPr>
          <w:rFonts w:eastAsia="SimSun" w:hint="eastAsia"/>
          <w:lang w:eastAsia="zh-CN"/>
        </w:rPr>
        <w:t>9bis</w:t>
      </w:r>
      <w:r w:rsidRPr="00D73D4A">
        <w:t>][</w:t>
      </w:r>
      <w:r w:rsidRPr="00D73D4A">
        <w:rPr>
          <w:rFonts w:eastAsia="SimSun"/>
          <w:lang w:eastAsia="zh-CN"/>
        </w:rPr>
        <w:t>20</w:t>
      </w:r>
      <w:r w:rsidRPr="00D73D4A">
        <w:rPr>
          <w:rFonts w:eastAsia="SimSun" w:hint="eastAsia"/>
          <w:lang w:eastAsia="zh-CN"/>
        </w:rPr>
        <w:t>6</w:t>
      </w:r>
      <w:r w:rsidRPr="00D73D4A">
        <w:t>][</w:t>
      </w:r>
      <w:r w:rsidRPr="00D73D4A">
        <w:rPr>
          <w:rFonts w:eastAsia="Malgun Gothic" w:cs="Arial"/>
          <w:lang w:val="en-US" w:eastAsia="en-US"/>
        </w:rPr>
        <w:t>LPWUS</w:t>
      </w:r>
      <w:r w:rsidRPr="00D73D4A">
        <w:t xml:space="preserve">] </w:t>
      </w:r>
      <w:r w:rsidRPr="00D73D4A">
        <w:rPr>
          <w:rFonts w:eastAsia="SimSun" w:hint="eastAsia"/>
          <w:lang w:eastAsia="zh-CN"/>
        </w:rPr>
        <w:t>Running CR for 37.340</w:t>
      </w:r>
      <w:r w:rsidRPr="00D73D4A">
        <w:t xml:space="preserve"> (</w:t>
      </w:r>
      <w:r w:rsidRPr="00D73D4A">
        <w:rPr>
          <w:rFonts w:eastAsia="SimSun" w:hint="eastAsia"/>
          <w:lang w:eastAsia="zh-CN"/>
        </w:rPr>
        <w:t>ZTE</w:t>
      </w:r>
      <w:r w:rsidRPr="00D73D4A">
        <w:t>)</w:t>
      </w:r>
    </w:p>
    <w:p w14:paraId="04A7A651" w14:textId="77777777" w:rsidR="00C57354" w:rsidRPr="00E174FF" w:rsidRDefault="00C57354" w:rsidP="00C57354">
      <w:pPr>
        <w:pStyle w:val="EmailDiscussion2"/>
        <w:ind w:left="1619" w:firstLine="0"/>
        <w:rPr>
          <w:rFonts w:eastAsia="SimSun"/>
          <w:lang w:eastAsia="zh-CN"/>
        </w:rPr>
      </w:pPr>
      <w:r w:rsidRPr="00D73D4A">
        <w:rPr>
          <w:rFonts w:eastAsia="SimSun"/>
          <w:lang w:eastAsia="zh-CN"/>
        </w:rPr>
        <w:t>Intended</w:t>
      </w:r>
      <w:r>
        <w:rPr>
          <w:rFonts w:eastAsia="SimSun"/>
          <w:lang w:eastAsia="zh-CN"/>
        </w:rPr>
        <w:t xml:space="preserve"> outcome: </w:t>
      </w:r>
      <w:r>
        <w:rPr>
          <w:rFonts w:eastAsia="SimSun" w:hint="eastAsia"/>
          <w:lang w:eastAsia="zh-CN"/>
        </w:rPr>
        <w:t>Updated running CR based on new agreements for endorsement</w:t>
      </w:r>
    </w:p>
    <w:p w14:paraId="2EA42CB2" w14:textId="77777777" w:rsidR="00C57354" w:rsidRDefault="00C57354" w:rsidP="00C57354">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6B537623" w14:textId="77777777" w:rsidR="00C57354" w:rsidRDefault="00C57354" w:rsidP="00C57354">
      <w:pPr>
        <w:pStyle w:val="EmailDiscussion2"/>
        <w:ind w:left="1619" w:firstLine="0"/>
        <w:rPr>
          <w:rFonts w:eastAsia="SimSun"/>
          <w:lang w:eastAsia="zh-CN"/>
        </w:rPr>
      </w:pPr>
    </w:p>
    <w:p w14:paraId="7BE815DF" w14:textId="77777777" w:rsidR="00C57354" w:rsidRPr="00D73D4A" w:rsidRDefault="00C57354" w:rsidP="00C57354">
      <w:pPr>
        <w:pStyle w:val="EmailDiscussion"/>
        <w:tabs>
          <w:tab w:val="left" w:pos="1619"/>
        </w:tabs>
        <w:overflowPunct/>
        <w:autoSpaceDE/>
        <w:autoSpaceDN/>
        <w:adjustRightInd/>
        <w:ind w:left="1619" w:hanging="360"/>
        <w:textAlignment w:val="auto"/>
      </w:pPr>
      <w:r w:rsidRPr="00D73D4A">
        <w:t>[Post12</w:t>
      </w:r>
      <w:r w:rsidRPr="00D73D4A">
        <w:rPr>
          <w:rFonts w:eastAsia="SimSun" w:hint="eastAsia"/>
          <w:lang w:eastAsia="zh-CN"/>
        </w:rPr>
        <w:t>9bis</w:t>
      </w:r>
      <w:r w:rsidRPr="00D73D4A">
        <w:t>][</w:t>
      </w:r>
      <w:r w:rsidRPr="00D73D4A">
        <w:rPr>
          <w:rFonts w:eastAsia="SimSun"/>
          <w:lang w:eastAsia="zh-CN"/>
        </w:rPr>
        <w:t>20</w:t>
      </w:r>
      <w:r w:rsidRPr="00D73D4A">
        <w:rPr>
          <w:rFonts w:eastAsia="SimSun" w:hint="eastAsia"/>
          <w:lang w:eastAsia="zh-CN"/>
        </w:rPr>
        <w:t>7</w:t>
      </w:r>
      <w:r w:rsidRPr="00D73D4A">
        <w:t>][</w:t>
      </w:r>
      <w:r w:rsidRPr="00D73D4A">
        <w:rPr>
          <w:rFonts w:eastAsia="Malgun Gothic" w:cs="Arial"/>
          <w:lang w:val="en-US" w:eastAsia="en-US"/>
        </w:rPr>
        <w:t>LPWUS</w:t>
      </w:r>
      <w:r w:rsidRPr="00D73D4A">
        <w:t xml:space="preserve">] </w:t>
      </w:r>
      <w:r w:rsidRPr="00D73D4A">
        <w:rPr>
          <w:rFonts w:eastAsia="SimSun" w:hint="eastAsia"/>
          <w:lang w:eastAsia="zh-CN"/>
        </w:rPr>
        <w:t>Running CR for 38.300</w:t>
      </w:r>
      <w:r w:rsidRPr="00D73D4A">
        <w:t xml:space="preserve"> (</w:t>
      </w:r>
      <w:r w:rsidRPr="00D73D4A">
        <w:rPr>
          <w:rFonts w:eastAsia="SimSun" w:hint="eastAsia"/>
          <w:lang w:eastAsia="zh-CN"/>
        </w:rPr>
        <w:t>Ericsson</w:t>
      </w:r>
      <w:r w:rsidRPr="00D73D4A">
        <w:t>)</w:t>
      </w:r>
    </w:p>
    <w:p w14:paraId="119C0147" w14:textId="77777777" w:rsidR="00C57354" w:rsidRPr="00D73D4A" w:rsidRDefault="00C57354" w:rsidP="00C57354">
      <w:pPr>
        <w:pStyle w:val="EmailDiscussion2"/>
        <w:ind w:left="1619" w:firstLine="0"/>
        <w:rPr>
          <w:rFonts w:eastAsia="SimSun"/>
          <w:lang w:eastAsia="zh-CN"/>
        </w:rPr>
      </w:pPr>
      <w:r w:rsidRPr="00D73D4A">
        <w:rPr>
          <w:rFonts w:eastAsia="SimSun"/>
          <w:lang w:eastAsia="zh-CN"/>
        </w:rPr>
        <w:t xml:space="preserve">Intended outcome: </w:t>
      </w:r>
      <w:r w:rsidRPr="00D73D4A">
        <w:rPr>
          <w:rFonts w:eastAsia="SimSun" w:hint="eastAsia"/>
          <w:lang w:eastAsia="zh-CN"/>
        </w:rPr>
        <w:t>Updated running CR based on new agreements for endorsement</w:t>
      </w:r>
    </w:p>
    <w:p w14:paraId="28E9BE9C" w14:textId="77777777" w:rsidR="00C57354" w:rsidRDefault="00C57354" w:rsidP="00C57354">
      <w:pPr>
        <w:pStyle w:val="EmailDiscussion2"/>
        <w:ind w:left="1619" w:firstLine="0"/>
        <w:rPr>
          <w:rFonts w:eastAsia="SimSun"/>
          <w:lang w:eastAsia="zh-CN"/>
        </w:rPr>
      </w:pPr>
      <w:r w:rsidRPr="00D73D4A">
        <w:rPr>
          <w:rFonts w:eastAsia="SimSun"/>
          <w:lang w:eastAsia="zh-CN"/>
        </w:rPr>
        <w:t>Deadline</w:t>
      </w:r>
      <w:r>
        <w:rPr>
          <w:rFonts w:eastAsia="SimSun"/>
          <w:lang w:eastAsia="zh-CN"/>
        </w:rPr>
        <w:t xml:space="preserve">:  </w:t>
      </w:r>
      <w:r>
        <w:rPr>
          <w:rFonts w:eastAsia="SimSun" w:hint="eastAsia"/>
          <w:lang w:eastAsia="zh-CN"/>
        </w:rPr>
        <w:t>Long</w:t>
      </w:r>
    </w:p>
    <w:p w14:paraId="2A423AE5" w14:textId="77777777" w:rsidR="00C57354" w:rsidRDefault="00C57354" w:rsidP="00C57354">
      <w:pPr>
        <w:pStyle w:val="EmailDiscussion2"/>
        <w:ind w:left="1619" w:firstLine="0"/>
        <w:rPr>
          <w:rFonts w:eastAsia="SimSun"/>
          <w:lang w:eastAsia="zh-CN"/>
        </w:rPr>
      </w:pPr>
    </w:p>
    <w:p w14:paraId="49DA1CF6" w14:textId="77777777" w:rsidR="00C57354" w:rsidRPr="00D73D4A" w:rsidRDefault="00C57354" w:rsidP="00C57354">
      <w:pPr>
        <w:pStyle w:val="EmailDiscussion"/>
        <w:tabs>
          <w:tab w:val="left" w:pos="1619"/>
        </w:tabs>
        <w:overflowPunct/>
        <w:autoSpaceDE/>
        <w:autoSpaceDN/>
        <w:adjustRightInd/>
        <w:ind w:left="1619" w:hanging="360"/>
        <w:textAlignment w:val="auto"/>
      </w:pPr>
      <w:r w:rsidRPr="00D73D4A">
        <w:t>[Post12</w:t>
      </w:r>
      <w:r w:rsidRPr="00D73D4A">
        <w:rPr>
          <w:rFonts w:eastAsia="SimSun" w:hint="eastAsia"/>
          <w:lang w:eastAsia="zh-CN"/>
        </w:rPr>
        <w:t>9bis</w:t>
      </w:r>
      <w:r w:rsidRPr="00D73D4A">
        <w:t>][</w:t>
      </w:r>
      <w:r w:rsidRPr="00D73D4A">
        <w:rPr>
          <w:rFonts w:eastAsia="SimSun"/>
          <w:lang w:eastAsia="zh-CN"/>
        </w:rPr>
        <w:t>20</w:t>
      </w:r>
      <w:r w:rsidRPr="00D73D4A">
        <w:rPr>
          <w:rFonts w:eastAsia="SimSun" w:hint="eastAsia"/>
          <w:lang w:eastAsia="zh-CN"/>
        </w:rPr>
        <w:t>8</w:t>
      </w:r>
      <w:r w:rsidRPr="00D73D4A">
        <w:t>][</w:t>
      </w:r>
      <w:r w:rsidRPr="00D73D4A">
        <w:rPr>
          <w:rFonts w:eastAsia="Malgun Gothic" w:cs="Arial"/>
          <w:lang w:val="en-US" w:eastAsia="en-US"/>
        </w:rPr>
        <w:t>LPWUS</w:t>
      </w:r>
      <w:r w:rsidRPr="00D73D4A">
        <w:t xml:space="preserve">] </w:t>
      </w:r>
      <w:r w:rsidRPr="00D73D4A">
        <w:rPr>
          <w:rFonts w:eastAsia="SimSun" w:hint="eastAsia"/>
          <w:lang w:eastAsia="zh-CN"/>
        </w:rPr>
        <w:t>Running CR for 38.304</w:t>
      </w:r>
      <w:r w:rsidRPr="00D73D4A">
        <w:t xml:space="preserve"> (</w:t>
      </w:r>
      <w:r w:rsidRPr="00D73D4A">
        <w:rPr>
          <w:rFonts w:eastAsia="SimSun" w:hint="eastAsia"/>
          <w:lang w:eastAsia="zh-CN"/>
        </w:rPr>
        <w:t>CATT</w:t>
      </w:r>
      <w:r w:rsidRPr="00D73D4A">
        <w:t>)</w:t>
      </w:r>
    </w:p>
    <w:p w14:paraId="4F95E4EE" w14:textId="77777777" w:rsidR="00C57354" w:rsidRPr="00E174FF" w:rsidRDefault="00C57354" w:rsidP="00C57354">
      <w:pPr>
        <w:pStyle w:val="EmailDiscussion2"/>
        <w:ind w:left="1619" w:firstLine="0"/>
        <w:rPr>
          <w:rFonts w:eastAsia="SimSun"/>
          <w:lang w:eastAsia="zh-CN"/>
        </w:rPr>
      </w:pPr>
      <w:r w:rsidRPr="00D73D4A">
        <w:rPr>
          <w:rFonts w:eastAsia="SimSun"/>
          <w:lang w:eastAsia="zh-CN"/>
        </w:rPr>
        <w:t>Intended</w:t>
      </w:r>
      <w:r>
        <w:rPr>
          <w:rFonts w:eastAsia="SimSun"/>
          <w:lang w:eastAsia="zh-CN"/>
        </w:rPr>
        <w:t xml:space="preserve"> outcome: </w:t>
      </w:r>
      <w:r>
        <w:rPr>
          <w:rFonts w:eastAsia="SimSun" w:hint="eastAsia"/>
          <w:lang w:eastAsia="zh-CN"/>
        </w:rPr>
        <w:t>Updated running CR based on new agreements for endorsement, open issue list (if needed)</w:t>
      </w:r>
    </w:p>
    <w:p w14:paraId="447C56F4" w14:textId="77777777" w:rsidR="00C57354" w:rsidRDefault="00C57354" w:rsidP="00C57354">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712095F8" w14:textId="77777777" w:rsidR="00C57354" w:rsidRDefault="00C57354" w:rsidP="00C57354">
      <w:pPr>
        <w:pStyle w:val="EmailDiscussion2"/>
        <w:ind w:left="1619" w:firstLine="0"/>
        <w:rPr>
          <w:rFonts w:eastAsia="SimSun"/>
          <w:lang w:eastAsia="zh-CN"/>
        </w:rPr>
      </w:pPr>
    </w:p>
    <w:p w14:paraId="0A26484D" w14:textId="77777777" w:rsidR="00C57354" w:rsidRPr="00D73D4A" w:rsidRDefault="00C57354" w:rsidP="00C57354">
      <w:pPr>
        <w:pStyle w:val="EmailDiscussion"/>
        <w:tabs>
          <w:tab w:val="left" w:pos="1619"/>
        </w:tabs>
        <w:overflowPunct/>
        <w:autoSpaceDE/>
        <w:autoSpaceDN/>
        <w:adjustRightInd/>
        <w:ind w:left="1619" w:hanging="360"/>
        <w:textAlignment w:val="auto"/>
      </w:pPr>
      <w:r w:rsidRPr="00D73D4A">
        <w:t>[Post12</w:t>
      </w:r>
      <w:r w:rsidRPr="00D73D4A">
        <w:rPr>
          <w:rFonts w:eastAsia="SimSun" w:hint="eastAsia"/>
          <w:lang w:eastAsia="zh-CN"/>
        </w:rPr>
        <w:t>9bis</w:t>
      </w:r>
      <w:r w:rsidRPr="00D73D4A">
        <w:t>][</w:t>
      </w:r>
      <w:r w:rsidRPr="00D73D4A">
        <w:rPr>
          <w:rFonts w:eastAsia="SimSun"/>
          <w:lang w:eastAsia="zh-CN"/>
        </w:rPr>
        <w:t>20</w:t>
      </w:r>
      <w:r w:rsidRPr="00D73D4A">
        <w:rPr>
          <w:rFonts w:eastAsia="SimSun" w:hint="eastAsia"/>
          <w:lang w:eastAsia="zh-CN"/>
        </w:rPr>
        <w:t>9</w:t>
      </w:r>
      <w:r w:rsidRPr="00D73D4A">
        <w:t>][</w:t>
      </w:r>
      <w:r w:rsidRPr="00D73D4A">
        <w:rPr>
          <w:rFonts w:eastAsia="Malgun Gothic" w:cs="Arial"/>
          <w:lang w:val="en-US" w:eastAsia="en-US"/>
        </w:rPr>
        <w:t>LPWUS</w:t>
      </w:r>
      <w:r w:rsidRPr="00D73D4A">
        <w:t xml:space="preserve">] </w:t>
      </w:r>
      <w:r w:rsidRPr="00D73D4A">
        <w:rPr>
          <w:rFonts w:eastAsia="SimSun" w:hint="eastAsia"/>
          <w:lang w:eastAsia="zh-CN"/>
        </w:rPr>
        <w:t>Running CR for 38.331</w:t>
      </w:r>
      <w:r w:rsidRPr="00D73D4A">
        <w:t xml:space="preserve"> (</w:t>
      </w:r>
      <w:r w:rsidRPr="00D73D4A">
        <w:rPr>
          <w:rFonts w:eastAsia="SimSun" w:hint="eastAsia"/>
          <w:lang w:eastAsia="zh-CN"/>
        </w:rPr>
        <w:t>vivo</w:t>
      </w:r>
      <w:r w:rsidRPr="00D73D4A">
        <w:t>)</w:t>
      </w:r>
    </w:p>
    <w:p w14:paraId="79B07987" w14:textId="77777777" w:rsidR="00C57354" w:rsidRDefault="00C57354" w:rsidP="00C57354">
      <w:pPr>
        <w:pStyle w:val="EmailDiscussion2"/>
        <w:ind w:left="1619" w:firstLine="0"/>
        <w:rPr>
          <w:rFonts w:eastAsia="SimSun"/>
          <w:lang w:eastAsia="zh-CN"/>
        </w:rPr>
      </w:pPr>
      <w:r w:rsidRPr="00D73D4A">
        <w:rPr>
          <w:rFonts w:eastAsia="SimSun"/>
          <w:lang w:eastAsia="zh-CN"/>
        </w:rPr>
        <w:t>Intended</w:t>
      </w:r>
      <w:r>
        <w:rPr>
          <w:rFonts w:eastAsia="SimSun"/>
          <w:lang w:eastAsia="zh-CN"/>
        </w:rPr>
        <w:t xml:space="preserve"> outcome: </w:t>
      </w:r>
    </w:p>
    <w:p w14:paraId="02331BCB" w14:textId="77777777" w:rsidR="00C57354" w:rsidRDefault="00C57354">
      <w:pPr>
        <w:pStyle w:val="EmailDiscussion2"/>
        <w:numPr>
          <w:ilvl w:val="0"/>
          <w:numId w:val="78"/>
        </w:numPr>
        <w:overflowPunct/>
        <w:autoSpaceDE/>
        <w:autoSpaceDN/>
        <w:adjustRightInd/>
        <w:textAlignment w:val="auto"/>
        <w:rPr>
          <w:rFonts w:eastAsia="SimSun"/>
          <w:lang w:eastAsia="zh-CN"/>
        </w:rPr>
      </w:pPr>
      <w:r>
        <w:rPr>
          <w:rFonts w:eastAsia="SimSun" w:hint="eastAsia"/>
          <w:lang w:eastAsia="zh-CN"/>
        </w:rPr>
        <w:t>Updated running CR based on new agreements for endorsement</w:t>
      </w:r>
    </w:p>
    <w:p w14:paraId="7DBDF603" w14:textId="77777777" w:rsidR="00C57354" w:rsidRPr="00E174FF" w:rsidRDefault="00C57354">
      <w:pPr>
        <w:pStyle w:val="EmailDiscussion2"/>
        <w:numPr>
          <w:ilvl w:val="0"/>
          <w:numId w:val="78"/>
        </w:numPr>
        <w:overflowPunct/>
        <w:autoSpaceDE/>
        <w:autoSpaceDN/>
        <w:adjustRightInd/>
        <w:textAlignment w:val="auto"/>
        <w:rPr>
          <w:rFonts w:eastAsia="SimSun"/>
          <w:lang w:eastAsia="zh-CN"/>
        </w:rPr>
      </w:pPr>
      <w:r>
        <w:rPr>
          <w:rFonts w:eastAsia="SimSun" w:hint="eastAsia"/>
          <w:lang w:eastAsia="zh-CN"/>
        </w:rPr>
        <w:t xml:space="preserve">open issue list </w:t>
      </w:r>
    </w:p>
    <w:p w14:paraId="7B93C4EE" w14:textId="77777777" w:rsidR="00C57354" w:rsidRDefault="00C57354" w:rsidP="00C57354">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6EF6C855" w14:textId="77777777" w:rsidR="00C57354" w:rsidRDefault="00C57354" w:rsidP="00C57354">
      <w:pPr>
        <w:pStyle w:val="EmailDiscussion2"/>
        <w:ind w:left="1619" w:firstLine="0"/>
        <w:rPr>
          <w:rFonts w:eastAsia="SimSun"/>
          <w:lang w:eastAsia="zh-CN"/>
        </w:rPr>
      </w:pPr>
    </w:p>
    <w:p w14:paraId="0C70580C" w14:textId="77777777" w:rsidR="00C57354" w:rsidRPr="00D73D4A" w:rsidRDefault="00C57354" w:rsidP="00C57354">
      <w:pPr>
        <w:pStyle w:val="EmailDiscussion"/>
        <w:tabs>
          <w:tab w:val="left" w:pos="1619"/>
        </w:tabs>
        <w:overflowPunct/>
        <w:autoSpaceDE/>
        <w:autoSpaceDN/>
        <w:adjustRightInd/>
        <w:ind w:left="1619" w:hanging="360"/>
        <w:textAlignment w:val="auto"/>
      </w:pPr>
      <w:r w:rsidRPr="00D73D4A">
        <w:t>[Post12</w:t>
      </w:r>
      <w:r w:rsidRPr="00D73D4A">
        <w:rPr>
          <w:rFonts w:eastAsia="SimSun" w:hint="eastAsia"/>
          <w:lang w:eastAsia="zh-CN"/>
        </w:rPr>
        <w:t>9bis</w:t>
      </w:r>
      <w:r w:rsidRPr="00D73D4A">
        <w:t>][</w:t>
      </w:r>
      <w:r w:rsidRPr="00D73D4A">
        <w:rPr>
          <w:rFonts w:eastAsia="SimSun"/>
          <w:lang w:eastAsia="zh-CN"/>
        </w:rPr>
        <w:t>2</w:t>
      </w:r>
      <w:r w:rsidRPr="00D73D4A">
        <w:rPr>
          <w:rFonts w:eastAsia="SimSun" w:hint="eastAsia"/>
          <w:lang w:eastAsia="zh-CN"/>
        </w:rPr>
        <w:t>10</w:t>
      </w:r>
      <w:r w:rsidRPr="00D73D4A">
        <w:t>][</w:t>
      </w:r>
      <w:r w:rsidRPr="00D73D4A">
        <w:rPr>
          <w:rFonts w:eastAsia="Malgun Gothic" w:cs="Arial"/>
          <w:lang w:val="en-US" w:eastAsia="en-US"/>
        </w:rPr>
        <w:t>LPWUS</w:t>
      </w:r>
      <w:r w:rsidRPr="00D73D4A">
        <w:t xml:space="preserve">] </w:t>
      </w:r>
      <w:r w:rsidRPr="00D73D4A">
        <w:rPr>
          <w:rFonts w:eastAsia="SimSun" w:hint="eastAsia"/>
          <w:lang w:eastAsia="zh-CN"/>
        </w:rPr>
        <w:t>Running CR for 38.321</w:t>
      </w:r>
      <w:r w:rsidRPr="00D73D4A">
        <w:t xml:space="preserve"> (</w:t>
      </w:r>
      <w:r w:rsidRPr="00D73D4A">
        <w:rPr>
          <w:rFonts w:eastAsia="SimSun" w:hint="eastAsia"/>
          <w:lang w:eastAsia="zh-CN"/>
        </w:rPr>
        <w:t>Apple</w:t>
      </w:r>
      <w:r w:rsidRPr="00D73D4A">
        <w:t>)</w:t>
      </w:r>
    </w:p>
    <w:p w14:paraId="4CEE7EE1" w14:textId="77777777" w:rsidR="00C57354" w:rsidRDefault="00C57354" w:rsidP="00C57354">
      <w:pPr>
        <w:pStyle w:val="EmailDiscussion2"/>
        <w:ind w:left="1619" w:firstLine="0"/>
        <w:rPr>
          <w:rFonts w:eastAsia="SimSun"/>
          <w:lang w:eastAsia="zh-CN"/>
        </w:rPr>
      </w:pPr>
      <w:r w:rsidRPr="00D73D4A">
        <w:rPr>
          <w:rFonts w:eastAsia="SimSun"/>
          <w:lang w:eastAsia="zh-CN"/>
        </w:rPr>
        <w:t>Intended</w:t>
      </w:r>
      <w:r>
        <w:rPr>
          <w:rFonts w:eastAsia="SimSun"/>
          <w:lang w:eastAsia="zh-CN"/>
        </w:rPr>
        <w:t xml:space="preserve"> outcome: </w:t>
      </w:r>
    </w:p>
    <w:p w14:paraId="74865241" w14:textId="77777777" w:rsidR="00C57354" w:rsidRDefault="00C57354">
      <w:pPr>
        <w:pStyle w:val="EmailDiscussion2"/>
        <w:numPr>
          <w:ilvl w:val="0"/>
          <w:numId w:val="79"/>
        </w:numPr>
        <w:overflowPunct/>
        <w:autoSpaceDE/>
        <w:autoSpaceDN/>
        <w:adjustRightInd/>
        <w:textAlignment w:val="auto"/>
        <w:rPr>
          <w:rFonts w:eastAsia="SimSun"/>
          <w:lang w:eastAsia="zh-CN"/>
        </w:rPr>
      </w:pPr>
      <w:r>
        <w:rPr>
          <w:rFonts w:eastAsia="SimSun" w:hint="eastAsia"/>
          <w:lang w:eastAsia="zh-CN"/>
        </w:rPr>
        <w:t>Updated running CR based on new agreements for endorsement</w:t>
      </w:r>
    </w:p>
    <w:p w14:paraId="600E839E" w14:textId="77777777" w:rsidR="00C57354" w:rsidRPr="00E174FF" w:rsidRDefault="00C57354">
      <w:pPr>
        <w:pStyle w:val="EmailDiscussion2"/>
        <w:numPr>
          <w:ilvl w:val="0"/>
          <w:numId w:val="79"/>
        </w:numPr>
        <w:overflowPunct/>
        <w:autoSpaceDE/>
        <w:autoSpaceDN/>
        <w:adjustRightInd/>
        <w:textAlignment w:val="auto"/>
        <w:rPr>
          <w:rFonts w:eastAsia="SimSun"/>
          <w:lang w:eastAsia="zh-CN"/>
        </w:rPr>
      </w:pPr>
      <w:r>
        <w:rPr>
          <w:rFonts w:eastAsia="SimSun" w:hint="eastAsia"/>
          <w:lang w:eastAsia="zh-CN"/>
        </w:rPr>
        <w:t>open issue list</w:t>
      </w:r>
    </w:p>
    <w:p w14:paraId="27DC35EB" w14:textId="77777777" w:rsidR="00C57354" w:rsidRDefault="00C57354" w:rsidP="00C57354">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460D32F7" w14:textId="77777777" w:rsidR="00C57354" w:rsidRDefault="00C57354" w:rsidP="00C57354">
      <w:pPr>
        <w:pStyle w:val="EmailDiscussion2"/>
        <w:ind w:left="1619" w:firstLine="0"/>
        <w:rPr>
          <w:rFonts w:eastAsia="SimSun"/>
          <w:lang w:eastAsia="zh-CN"/>
        </w:rPr>
      </w:pPr>
    </w:p>
    <w:p w14:paraId="03690939" w14:textId="77777777" w:rsidR="00C57354" w:rsidRPr="00440D3F" w:rsidRDefault="00C57354" w:rsidP="00C57354">
      <w:pPr>
        <w:pStyle w:val="EmailDiscussion"/>
        <w:tabs>
          <w:tab w:val="left" w:pos="1619"/>
        </w:tabs>
        <w:overflowPunct/>
        <w:autoSpaceDE/>
        <w:autoSpaceDN/>
        <w:adjustRightInd/>
        <w:ind w:left="1619" w:hanging="360"/>
        <w:textAlignment w:val="auto"/>
      </w:pPr>
      <w:r w:rsidRPr="00440D3F">
        <w:t>[Post12</w:t>
      </w:r>
      <w:r w:rsidRPr="00440D3F">
        <w:rPr>
          <w:rFonts w:hint="eastAsia"/>
          <w:lang w:eastAsia="zh-CN"/>
        </w:rPr>
        <w:t>9bis</w:t>
      </w:r>
      <w:r w:rsidRPr="00440D3F">
        <w:t>][</w:t>
      </w:r>
      <w:r w:rsidRPr="00440D3F">
        <w:rPr>
          <w:lang w:eastAsia="zh-CN"/>
        </w:rPr>
        <w:t>2</w:t>
      </w:r>
      <w:r w:rsidRPr="00440D3F">
        <w:rPr>
          <w:rFonts w:hint="eastAsia"/>
          <w:lang w:eastAsia="zh-CN"/>
        </w:rPr>
        <w:t>1</w:t>
      </w:r>
      <w:r w:rsidRPr="00440D3F">
        <w:rPr>
          <w:rFonts w:eastAsia="SimSun" w:hint="eastAsia"/>
          <w:lang w:eastAsia="zh-CN"/>
        </w:rPr>
        <w:t>8</w:t>
      </w:r>
      <w:r w:rsidRPr="00440D3F">
        <w:t>][</w:t>
      </w:r>
      <w:r w:rsidRPr="00440D3F">
        <w:rPr>
          <w:rFonts w:eastAsia="Malgun Gothic" w:cs="Arial"/>
          <w:lang w:val="en-US" w:eastAsia="en-US"/>
        </w:rPr>
        <w:t>LPWUS</w:t>
      </w:r>
      <w:r w:rsidRPr="00440D3F">
        <w:t xml:space="preserve">] </w:t>
      </w:r>
      <w:r w:rsidRPr="00440D3F">
        <w:rPr>
          <w:rFonts w:eastAsia="SimSun" w:hint="eastAsia"/>
          <w:lang w:eastAsia="zh-CN"/>
        </w:rPr>
        <w:t>UE capabilities</w:t>
      </w:r>
      <w:r w:rsidRPr="00440D3F">
        <w:t xml:space="preserve"> (</w:t>
      </w:r>
      <w:r w:rsidRPr="00440D3F">
        <w:rPr>
          <w:rFonts w:eastAsia="SimSun" w:hint="eastAsia"/>
          <w:lang w:eastAsia="zh-CN"/>
        </w:rPr>
        <w:t>Huawei</w:t>
      </w:r>
      <w:r w:rsidRPr="00440D3F">
        <w:t>)</w:t>
      </w:r>
    </w:p>
    <w:p w14:paraId="6F937ADD" w14:textId="77777777" w:rsidR="00C57354" w:rsidRPr="00440D3F" w:rsidRDefault="00C57354" w:rsidP="00C57354">
      <w:pPr>
        <w:pStyle w:val="EmailDiscussion2"/>
        <w:ind w:left="1619" w:firstLine="0"/>
        <w:rPr>
          <w:rFonts w:eastAsia="SimSun"/>
          <w:lang w:eastAsia="zh-CN"/>
        </w:rPr>
      </w:pPr>
      <w:r w:rsidRPr="00440D3F">
        <w:rPr>
          <w:rFonts w:eastAsia="SimSun"/>
          <w:lang w:eastAsia="zh-CN"/>
        </w:rPr>
        <w:t xml:space="preserve">Intended outcome: </w:t>
      </w:r>
      <w:r w:rsidRPr="00440D3F">
        <w:rPr>
          <w:rFonts w:eastAsia="SimSun" w:hint="eastAsia"/>
          <w:lang w:eastAsia="zh-CN"/>
        </w:rPr>
        <w:t>Summary with proposals on RAN2 UE capabilities for LP-WUS</w:t>
      </w:r>
    </w:p>
    <w:p w14:paraId="07DD621B" w14:textId="77777777" w:rsidR="00C57354" w:rsidRDefault="00C57354" w:rsidP="00C57354">
      <w:pPr>
        <w:pStyle w:val="EmailDiscussion2"/>
        <w:ind w:left="1619" w:firstLine="0"/>
        <w:rPr>
          <w:rFonts w:eastAsia="SimSun"/>
          <w:lang w:eastAsia="zh-CN"/>
        </w:rPr>
      </w:pPr>
      <w:r w:rsidRPr="00440D3F">
        <w:rPr>
          <w:rFonts w:eastAsia="SimSun"/>
          <w:lang w:eastAsia="zh-CN"/>
        </w:rPr>
        <w:t xml:space="preserve">Deadline:  </w:t>
      </w:r>
      <w:r w:rsidRPr="00440D3F">
        <w:rPr>
          <w:rFonts w:eastAsia="SimSun" w:hint="eastAsia"/>
          <w:lang w:eastAsia="zh-CN"/>
        </w:rPr>
        <w:t>Long</w:t>
      </w:r>
    </w:p>
    <w:p w14:paraId="530955FD" w14:textId="77777777" w:rsidR="00C57354" w:rsidRDefault="00C57354" w:rsidP="00C57354">
      <w:pPr>
        <w:pStyle w:val="EmailDiscussion2"/>
        <w:ind w:left="1619" w:firstLine="0"/>
        <w:rPr>
          <w:rFonts w:eastAsia="SimSun"/>
          <w:lang w:eastAsia="zh-CN"/>
        </w:rPr>
      </w:pPr>
    </w:p>
    <w:p w14:paraId="28349CE2" w14:textId="77777777" w:rsidR="00C57354" w:rsidRPr="00A261B2" w:rsidRDefault="00C57354" w:rsidP="00C57354">
      <w:pPr>
        <w:pStyle w:val="EmailDiscussion"/>
        <w:tabs>
          <w:tab w:val="left" w:pos="1619"/>
        </w:tabs>
        <w:overflowPunct/>
        <w:autoSpaceDE/>
        <w:autoSpaceDN/>
        <w:adjustRightInd/>
        <w:ind w:left="1619" w:hanging="360"/>
        <w:textAlignment w:val="auto"/>
      </w:pPr>
      <w:r w:rsidRPr="00A261B2">
        <w:t>[Post12</w:t>
      </w:r>
      <w:r w:rsidRPr="00A261B2">
        <w:rPr>
          <w:rFonts w:eastAsia="SimSun" w:hint="eastAsia"/>
          <w:lang w:eastAsia="zh-CN"/>
        </w:rPr>
        <w:t>9bis</w:t>
      </w:r>
      <w:r w:rsidRPr="00A261B2">
        <w:t>][</w:t>
      </w:r>
      <w:r w:rsidRPr="00A261B2">
        <w:rPr>
          <w:rFonts w:eastAsia="SimSun"/>
          <w:lang w:eastAsia="zh-CN"/>
        </w:rPr>
        <w:t>2</w:t>
      </w:r>
      <w:r w:rsidRPr="00A261B2">
        <w:rPr>
          <w:rFonts w:eastAsia="SimSun" w:hint="eastAsia"/>
          <w:lang w:eastAsia="zh-CN"/>
        </w:rPr>
        <w:t>11</w:t>
      </w:r>
      <w:r w:rsidRPr="00A261B2">
        <w:t>][</w:t>
      </w:r>
      <w:r w:rsidRPr="00A261B2">
        <w:rPr>
          <w:rFonts w:eastAsia="SimSun" w:cs="Arial" w:hint="eastAsia"/>
          <w:lang w:val="en-US" w:eastAsia="zh-CN"/>
        </w:rPr>
        <w:t>SBFD</w:t>
      </w:r>
      <w:r w:rsidRPr="00A261B2">
        <w:t xml:space="preserve">] </w:t>
      </w:r>
      <w:r w:rsidRPr="00A261B2">
        <w:rPr>
          <w:rFonts w:eastAsia="SimSun" w:hint="eastAsia"/>
          <w:lang w:eastAsia="zh-CN"/>
        </w:rPr>
        <w:t>Running CR for 38.300</w:t>
      </w:r>
      <w:r w:rsidRPr="00A261B2">
        <w:t xml:space="preserve"> (</w:t>
      </w:r>
      <w:r w:rsidRPr="00A261B2">
        <w:rPr>
          <w:rFonts w:eastAsia="SimSun" w:hint="eastAsia"/>
          <w:lang w:eastAsia="zh-CN"/>
        </w:rPr>
        <w:t>CATT</w:t>
      </w:r>
      <w:r w:rsidRPr="00A261B2">
        <w:t>)</w:t>
      </w:r>
    </w:p>
    <w:p w14:paraId="05735901" w14:textId="77777777" w:rsidR="00C57354" w:rsidRPr="00A261B2" w:rsidRDefault="00C57354" w:rsidP="00C57354">
      <w:pPr>
        <w:pStyle w:val="EmailDiscussion2"/>
        <w:ind w:left="1619" w:firstLine="0"/>
        <w:rPr>
          <w:rFonts w:eastAsia="SimSun"/>
          <w:lang w:eastAsia="zh-CN"/>
        </w:rPr>
      </w:pPr>
      <w:r w:rsidRPr="00A261B2">
        <w:rPr>
          <w:rFonts w:eastAsia="SimSun"/>
          <w:lang w:eastAsia="zh-CN"/>
        </w:rPr>
        <w:t xml:space="preserve">Intended outcome: </w:t>
      </w:r>
      <w:r w:rsidRPr="00A261B2">
        <w:rPr>
          <w:rFonts w:eastAsia="SimSun" w:hint="eastAsia"/>
          <w:lang w:eastAsia="zh-CN"/>
        </w:rPr>
        <w:t>Updated running CR based on new agreements for endorsement</w:t>
      </w:r>
    </w:p>
    <w:p w14:paraId="352A391B" w14:textId="77777777" w:rsidR="00C57354" w:rsidRDefault="00C57354" w:rsidP="00C57354">
      <w:pPr>
        <w:pStyle w:val="EmailDiscussion2"/>
        <w:ind w:left="1619" w:firstLine="0"/>
        <w:rPr>
          <w:rFonts w:eastAsia="SimSun"/>
          <w:lang w:eastAsia="zh-CN"/>
        </w:rPr>
      </w:pPr>
      <w:r w:rsidRPr="00A261B2">
        <w:rPr>
          <w:rFonts w:eastAsia="SimSun"/>
          <w:lang w:eastAsia="zh-CN"/>
        </w:rPr>
        <w:t xml:space="preserve">Deadline:  </w:t>
      </w:r>
      <w:r w:rsidRPr="00A261B2">
        <w:rPr>
          <w:rFonts w:eastAsia="SimSun" w:hint="eastAsia"/>
          <w:lang w:eastAsia="zh-CN"/>
        </w:rPr>
        <w:t>Long</w:t>
      </w:r>
    </w:p>
    <w:p w14:paraId="2FDD8E10" w14:textId="77777777" w:rsidR="00C57354" w:rsidRDefault="00C57354" w:rsidP="00C57354">
      <w:pPr>
        <w:pStyle w:val="EmailDiscussion2"/>
        <w:ind w:left="1619" w:firstLine="0"/>
        <w:rPr>
          <w:rFonts w:eastAsia="SimSun"/>
          <w:lang w:eastAsia="zh-CN"/>
        </w:rPr>
      </w:pPr>
    </w:p>
    <w:p w14:paraId="619FB9B4" w14:textId="77777777" w:rsidR="00C57354" w:rsidRPr="007B3BDF" w:rsidRDefault="00C57354" w:rsidP="00C57354">
      <w:pPr>
        <w:pStyle w:val="EmailDiscussion"/>
        <w:tabs>
          <w:tab w:val="left" w:pos="1619"/>
        </w:tabs>
        <w:overflowPunct/>
        <w:autoSpaceDE/>
        <w:autoSpaceDN/>
        <w:adjustRightInd/>
        <w:ind w:left="1619" w:hanging="360"/>
        <w:textAlignment w:val="auto"/>
      </w:pPr>
      <w:r w:rsidRPr="007B3BDF">
        <w:t>[Post12</w:t>
      </w:r>
      <w:r w:rsidRPr="007B3BDF">
        <w:rPr>
          <w:rFonts w:eastAsia="SimSun" w:hint="eastAsia"/>
          <w:lang w:eastAsia="zh-CN"/>
        </w:rPr>
        <w:t>9bis</w:t>
      </w:r>
      <w:r w:rsidRPr="007B3BDF">
        <w:t>][</w:t>
      </w:r>
      <w:r w:rsidRPr="007B3BDF">
        <w:rPr>
          <w:rFonts w:eastAsia="SimSun"/>
          <w:lang w:eastAsia="zh-CN"/>
        </w:rPr>
        <w:t>2</w:t>
      </w:r>
      <w:r w:rsidRPr="007B3BDF">
        <w:rPr>
          <w:rFonts w:eastAsia="SimSun" w:hint="eastAsia"/>
          <w:lang w:eastAsia="zh-CN"/>
        </w:rPr>
        <w:t>12</w:t>
      </w:r>
      <w:r w:rsidRPr="007B3BDF">
        <w:t>][</w:t>
      </w:r>
      <w:r w:rsidRPr="007B3BDF">
        <w:rPr>
          <w:rFonts w:eastAsia="SimSun" w:cs="Arial" w:hint="eastAsia"/>
          <w:lang w:val="en-US" w:eastAsia="zh-CN"/>
        </w:rPr>
        <w:t>SBFD</w:t>
      </w:r>
      <w:r w:rsidRPr="007B3BDF">
        <w:t xml:space="preserve">] </w:t>
      </w:r>
      <w:r w:rsidRPr="007B3BDF">
        <w:rPr>
          <w:rFonts w:eastAsia="SimSun" w:hint="eastAsia"/>
          <w:lang w:eastAsia="zh-CN"/>
        </w:rPr>
        <w:t>Running CR for 38.331</w:t>
      </w:r>
      <w:r w:rsidRPr="007B3BDF">
        <w:t xml:space="preserve"> (</w:t>
      </w:r>
      <w:r w:rsidRPr="007B3BDF">
        <w:rPr>
          <w:rFonts w:eastAsia="SimSun" w:hint="eastAsia"/>
          <w:lang w:eastAsia="zh-CN"/>
        </w:rPr>
        <w:t>Huawei</w:t>
      </w:r>
      <w:r w:rsidRPr="007B3BDF">
        <w:t>)</w:t>
      </w:r>
    </w:p>
    <w:p w14:paraId="47A40994" w14:textId="77777777" w:rsidR="00C57354" w:rsidRDefault="00C57354" w:rsidP="00C57354">
      <w:pPr>
        <w:pStyle w:val="EmailDiscussion2"/>
        <w:ind w:left="1619" w:firstLine="0"/>
        <w:rPr>
          <w:rFonts w:eastAsia="SimSun"/>
          <w:lang w:eastAsia="zh-CN"/>
        </w:rPr>
      </w:pPr>
      <w:r w:rsidRPr="007B3BDF">
        <w:rPr>
          <w:rFonts w:eastAsia="SimSun"/>
          <w:lang w:eastAsia="zh-CN"/>
        </w:rPr>
        <w:t>Intended outcome:</w:t>
      </w:r>
      <w:r>
        <w:rPr>
          <w:rFonts w:eastAsia="SimSun"/>
          <w:lang w:eastAsia="zh-CN"/>
        </w:rPr>
        <w:t xml:space="preserve"> </w:t>
      </w:r>
    </w:p>
    <w:p w14:paraId="7B104EC6" w14:textId="77777777" w:rsidR="00C57354" w:rsidRDefault="00C57354">
      <w:pPr>
        <w:pStyle w:val="EmailDiscussion2"/>
        <w:numPr>
          <w:ilvl w:val="0"/>
          <w:numId w:val="80"/>
        </w:numPr>
        <w:overflowPunct/>
        <w:autoSpaceDE/>
        <w:autoSpaceDN/>
        <w:adjustRightInd/>
        <w:textAlignment w:val="auto"/>
        <w:rPr>
          <w:rFonts w:eastAsia="SimSun"/>
          <w:lang w:eastAsia="zh-CN"/>
        </w:rPr>
      </w:pPr>
      <w:r>
        <w:rPr>
          <w:rFonts w:eastAsia="SimSun" w:hint="eastAsia"/>
          <w:lang w:eastAsia="zh-CN"/>
        </w:rPr>
        <w:t>Updated running CR based on new agreements for endorsement</w:t>
      </w:r>
    </w:p>
    <w:p w14:paraId="3BAB043B" w14:textId="77777777" w:rsidR="00C57354" w:rsidRPr="00E174FF" w:rsidRDefault="00C57354">
      <w:pPr>
        <w:pStyle w:val="EmailDiscussion2"/>
        <w:numPr>
          <w:ilvl w:val="0"/>
          <w:numId w:val="80"/>
        </w:numPr>
        <w:overflowPunct/>
        <w:autoSpaceDE/>
        <w:autoSpaceDN/>
        <w:adjustRightInd/>
        <w:textAlignment w:val="auto"/>
        <w:rPr>
          <w:rFonts w:eastAsia="SimSun"/>
          <w:lang w:eastAsia="zh-CN"/>
        </w:rPr>
      </w:pPr>
      <w:r>
        <w:rPr>
          <w:rFonts w:eastAsia="SimSun" w:hint="eastAsia"/>
          <w:lang w:eastAsia="zh-CN"/>
        </w:rPr>
        <w:t>open issue list</w:t>
      </w:r>
    </w:p>
    <w:p w14:paraId="2ACE207B" w14:textId="77777777" w:rsidR="00C57354" w:rsidRDefault="00C57354" w:rsidP="00C57354">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40C0C861" w14:textId="77777777" w:rsidR="00C57354" w:rsidRDefault="00C57354" w:rsidP="00C57354">
      <w:pPr>
        <w:pStyle w:val="EmailDiscussion2"/>
        <w:ind w:left="1619" w:firstLine="0"/>
        <w:rPr>
          <w:rFonts w:eastAsia="SimSun"/>
          <w:lang w:eastAsia="zh-CN"/>
        </w:rPr>
      </w:pPr>
    </w:p>
    <w:p w14:paraId="3ED405D5" w14:textId="77777777" w:rsidR="00C57354" w:rsidRPr="007B3BDF" w:rsidRDefault="00C57354" w:rsidP="00C57354">
      <w:pPr>
        <w:pStyle w:val="EmailDiscussion"/>
        <w:tabs>
          <w:tab w:val="left" w:pos="1619"/>
        </w:tabs>
        <w:overflowPunct/>
        <w:autoSpaceDE/>
        <w:autoSpaceDN/>
        <w:adjustRightInd/>
        <w:ind w:left="1619" w:hanging="360"/>
        <w:textAlignment w:val="auto"/>
      </w:pPr>
      <w:r w:rsidRPr="007B3BDF">
        <w:t>[Post12</w:t>
      </w:r>
      <w:r w:rsidRPr="007B3BDF">
        <w:rPr>
          <w:rFonts w:eastAsia="SimSun" w:hint="eastAsia"/>
          <w:lang w:eastAsia="zh-CN"/>
        </w:rPr>
        <w:t>9bis</w:t>
      </w:r>
      <w:r w:rsidRPr="007B3BDF">
        <w:t>][</w:t>
      </w:r>
      <w:r w:rsidRPr="007B3BDF">
        <w:rPr>
          <w:rFonts w:eastAsia="SimSun"/>
          <w:lang w:eastAsia="zh-CN"/>
        </w:rPr>
        <w:t>2</w:t>
      </w:r>
      <w:r w:rsidRPr="007B3BDF">
        <w:rPr>
          <w:rFonts w:eastAsia="SimSun" w:hint="eastAsia"/>
          <w:lang w:eastAsia="zh-CN"/>
        </w:rPr>
        <w:t>13</w:t>
      </w:r>
      <w:r w:rsidRPr="007B3BDF">
        <w:t>][</w:t>
      </w:r>
      <w:r w:rsidRPr="007B3BDF">
        <w:rPr>
          <w:rFonts w:eastAsia="SimSun" w:cs="Arial" w:hint="eastAsia"/>
          <w:lang w:val="en-US" w:eastAsia="zh-CN"/>
        </w:rPr>
        <w:t>SBFD</w:t>
      </w:r>
      <w:r w:rsidRPr="007B3BDF">
        <w:t xml:space="preserve">] </w:t>
      </w:r>
      <w:r w:rsidRPr="007B3BDF">
        <w:rPr>
          <w:rFonts w:eastAsia="SimSun" w:hint="eastAsia"/>
          <w:lang w:eastAsia="zh-CN"/>
        </w:rPr>
        <w:t>Running CR for 38.321</w:t>
      </w:r>
      <w:r w:rsidRPr="007B3BDF">
        <w:t xml:space="preserve"> (</w:t>
      </w:r>
      <w:r w:rsidRPr="007B3BDF">
        <w:rPr>
          <w:rFonts w:eastAsia="SimSun" w:hint="eastAsia"/>
          <w:lang w:eastAsia="zh-CN"/>
        </w:rPr>
        <w:t>Samsung</w:t>
      </w:r>
      <w:r w:rsidRPr="007B3BDF">
        <w:t>)</w:t>
      </w:r>
    </w:p>
    <w:p w14:paraId="66F098FD" w14:textId="77777777" w:rsidR="00C57354" w:rsidRDefault="00C57354" w:rsidP="00C57354">
      <w:pPr>
        <w:pStyle w:val="EmailDiscussion2"/>
        <w:ind w:left="1619" w:firstLine="0"/>
        <w:rPr>
          <w:rFonts w:eastAsia="SimSun"/>
          <w:lang w:eastAsia="zh-CN"/>
        </w:rPr>
      </w:pPr>
      <w:r w:rsidRPr="007B3BDF">
        <w:rPr>
          <w:rFonts w:eastAsia="SimSun"/>
          <w:lang w:eastAsia="zh-CN"/>
        </w:rPr>
        <w:t xml:space="preserve">Intended outcome: </w:t>
      </w:r>
    </w:p>
    <w:p w14:paraId="372A0F3B" w14:textId="77777777" w:rsidR="00C57354" w:rsidRDefault="00C57354">
      <w:pPr>
        <w:pStyle w:val="EmailDiscussion2"/>
        <w:numPr>
          <w:ilvl w:val="0"/>
          <w:numId w:val="81"/>
        </w:numPr>
        <w:overflowPunct/>
        <w:autoSpaceDE/>
        <w:autoSpaceDN/>
        <w:adjustRightInd/>
        <w:textAlignment w:val="auto"/>
        <w:rPr>
          <w:rFonts w:eastAsia="SimSun"/>
          <w:lang w:eastAsia="zh-CN"/>
        </w:rPr>
      </w:pPr>
      <w:r w:rsidRPr="007B3BDF">
        <w:rPr>
          <w:rFonts w:eastAsia="SimSun" w:hint="eastAsia"/>
          <w:lang w:eastAsia="zh-CN"/>
        </w:rPr>
        <w:t>Updated running CR based on new agreements for endorsement</w:t>
      </w:r>
    </w:p>
    <w:p w14:paraId="639724CC" w14:textId="77777777" w:rsidR="00C57354" w:rsidRPr="007B3BDF" w:rsidRDefault="00C57354">
      <w:pPr>
        <w:pStyle w:val="EmailDiscussion2"/>
        <w:numPr>
          <w:ilvl w:val="0"/>
          <w:numId w:val="81"/>
        </w:numPr>
        <w:overflowPunct/>
        <w:autoSpaceDE/>
        <w:autoSpaceDN/>
        <w:adjustRightInd/>
        <w:textAlignment w:val="auto"/>
        <w:rPr>
          <w:rFonts w:eastAsia="SimSun"/>
          <w:lang w:eastAsia="zh-CN"/>
        </w:rPr>
      </w:pPr>
      <w:r w:rsidRPr="007B3BDF">
        <w:rPr>
          <w:rFonts w:eastAsia="SimSun" w:hint="eastAsia"/>
          <w:lang w:eastAsia="zh-CN"/>
        </w:rPr>
        <w:t xml:space="preserve">open issue list </w:t>
      </w:r>
    </w:p>
    <w:p w14:paraId="386B8232" w14:textId="77777777" w:rsidR="00C57354" w:rsidRDefault="00C57354" w:rsidP="00C57354">
      <w:pPr>
        <w:pStyle w:val="EmailDiscussion2"/>
        <w:ind w:left="1619" w:firstLine="0"/>
        <w:rPr>
          <w:rFonts w:eastAsia="SimSun"/>
          <w:lang w:eastAsia="zh-CN"/>
        </w:rPr>
      </w:pPr>
      <w:r w:rsidRPr="007B3BDF">
        <w:rPr>
          <w:rFonts w:eastAsia="SimSun"/>
          <w:lang w:eastAsia="zh-CN"/>
        </w:rPr>
        <w:t xml:space="preserve">Deadline:  </w:t>
      </w:r>
      <w:r w:rsidRPr="007B3BDF">
        <w:rPr>
          <w:rFonts w:eastAsia="SimSun" w:hint="eastAsia"/>
          <w:lang w:eastAsia="zh-CN"/>
        </w:rPr>
        <w:t>Long</w:t>
      </w:r>
    </w:p>
    <w:p w14:paraId="0F6E9B13" w14:textId="77777777" w:rsidR="00C57354" w:rsidRDefault="00C57354" w:rsidP="00C57354">
      <w:pPr>
        <w:pStyle w:val="EmailDiscussion2"/>
        <w:ind w:left="1619" w:firstLine="0"/>
        <w:rPr>
          <w:rFonts w:eastAsia="SimSun"/>
          <w:lang w:eastAsia="zh-CN"/>
        </w:rPr>
      </w:pPr>
    </w:p>
    <w:p w14:paraId="213FD264" w14:textId="77777777" w:rsidR="00C57354" w:rsidRPr="00880909" w:rsidRDefault="00C57354" w:rsidP="00C57354">
      <w:pPr>
        <w:pStyle w:val="EmailDiscussion"/>
        <w:tabs>
          <w:tab w:val="left" w:pos="1619"/>
        </w:tabs>
        <w:overflowPunct/>
        <w:autoSpaceDE/>
        <w:autoSpaceDN/>
        <w:adjustRightInd/>
        <w:ind w:left="1619" w:hanging="360"/>
        <w:textAlignment w:val="auto"/>
      </w:pPr>
      <w:r w:rsidRPr="00880909">
        <w:t>[Post12</w:t>
      </w:r>
      <w:r w:rsidRPr="00880909">
        <w:rPr>
          <w:rFonts w:hint="eastAsia"/>
          <w:lang w:eastAsia="zh-CN"/>
        </w:rPr>
        <w:t>9bis</w:t>
      </w:r>
      <w:r w:rsidRPr="00880909">
        <w:t>][</w:t>
      </w:r>
      <w:r w:rsidRPr="00880909">
        <w:rPr>
          <w:lang w:eastAsia="zh-CN"/>
        </w:rPr>
        <w:t>2</w:t>
      </w:r>
      <w:r w:rsidRPr="00880909">
        <w:rPr>
          <w:rFonts w:hint="eastAsia"/>
          <w:lang w:eastAsia="zh-CN"/>
        </w:rPr>
        <w:t>14</w:t>
      </w:r>
      <w:r w:rsidRPr="00880909">
        <w:t xml:space="preserve">][ </w:t>
      </w:r>
      <w:r w:rsidRPr="00880909">
        <w:rPr>
          <w:rFonts w:eastAsia="SimSun" w:cs="Arial"/>
          <w:lang w:val="en-US" w:eastAsia="zh-CN"/>
        </w:rPr>
        <w:t>MIMO_Ph5</w:t>
      </w:r>
      <w:r w:rsidRPr="00880909">
        <w:t xml:space="preserve">] </w:t>
      </w:r>
      <w:r w:rsidRPr="00880909">
        <w:rPr>
          <w:rFonts w:hint="eastAsia"/>
          <w:lang w:eastAsia="zh-CN"/>
        </w:rPr>
        <w:t>Running CR for 38.3</w:t>
      </w:r>
      <w:r w:rsidRPr="00880909">
        <w:rPr>
          <w:rFonts w:eastAsia="SimSun" w:hint="eastAsia"/>
          <w:lang w:eastAsia="zh-CN"/>
        </w:rPr>
        <w:t>3</w:t>
      </w:r>
      <w:r w:rsidRPr="00880909">
        <w:rPr>
          <w:rFonts w:hint="eastAsia"/>
          <w:lang w:eastAsia="zh-CN"/>
        </w:rPr>
        <w:t>1</w:t>
      </w:r>
      <w:r w:rsidRPr="00880909">
        <w:t xml:space="preserve"> (</w:t>
      </w:r>
      <w:r w:rsidRPr="00880909">
        <w:rPr>
          <w:rFonts w:eastAsia="SimSun" w:hint="eastAsia"/>
          <w:lang w:eastAsia="zh-CN"/>
        </w:rPr>
        <w:t>Ericsson</w:t>
      </w:r>
      <w:r w:rsidRPr="00880909">
        <w:t>)</w:t>
      </w:r>
    </w:p>
    <w:p w14:paraId="2876F96E" w14:textId="77777777" w:rsidR="00C57354" w:rsidRDefault="00C57354" w:rsidP="00C57354">
      <w:pPr>
        <w:pStyle w:val="EmailDiscussion2"/>
        <w:ind w:left="1619" w:firstLine="0"/>
        <w:rPr>
          <w:rFonts w:eastAsia="SimSun"/>
          <w:lang w:eastAsia="zh-CN"/>
        </w:rPr>
      </w:pPr>
      <w:r w:rsidRPr="00880909">
        <w:rPr>
          <w:rFonts w:eastAsia="SimSun"/>
          <w:lang w:eastAsia="zh-CN"/>
        </w:rPr>
        <w:t xml:space="preserve">Intended outcome: </w:t>
      </w:r>
    </w:p>
    <w:p w14:paraId="774BC627" w14:textId="77777777" w:rsidR="00C57354" w:rsidRDefault="00C57354">
      <w:pPr>
        <w:pStyle w:val="EmailDiscussion2"/>
        <w:numPr>
          <w:ilvl w:val="0"/>
          <w:numId w:val="82"/>
        </w:numPr>
        <w:overflowPunct/>
        <w:autoSpaceDE/>
        <w:autoSpaceDN/>
        <w:adjustRightInd/>
        <w:textAlignment w:val="auto"/>
        <w:rPr>
          <w:rFonts w:eastAsia="SimSun"/>
          <w:lang w:eastAsia="zh-CN"/>
        </w:rPr>
      </w:pPr>
      <w:r w:rsidRPr="00880909">
        <w:rPr>
          <w:rFonts w:eastAsia="SimSun" w:hint="eastAsia"/>
          <w:lang w:eastAsia="zh-CN"/>
        </w:rPr>
        <w:t>Updated running CR based on new agreements for endorsement</w:t>
      </w:r>
    </w:p>
    <w:p w14:paraId="30FDB42A" w14:textId="77777777" w:rsidR="00C57354" w:rsidRPr="00E174FF" w:rsidRDefault="00C57354">
      <w:pPr>
        <w:pStyle w:val="EmailDiscussion2"/>
        <w:numPr>
          <w:ilvl w:val="0"/>
          <w:numId w:val="82"/>
        </w:numPr>
        <w:overflowPunct/>
        <w:autoSpaceDE/>
        <w:autoSpaceDN/>
        <w:adjustRightInd/>
        <w:textAlignment w:val="auto"/>
        <w:rPr>
          <w:rFonts w:eastAsia="SimSun"/>
          <w:lang w:eastAsia="zh-CN"/>
        </w:rPr>
      </w:pPr>
      <w:r w:rsidRPr="00880909">
        <w:rPr>
          <w:rFonts w:eastAsia="SimSun" w:hint="eastAsia"/>
          <w:lang w:eastAsia="zh-CN"/>
        </w:rPr>
        <w:t xml:space="preserve">open issue list </w:t>
      </w:r>
    </w:p>
    <w:p w14:paraId="0FF57B9D" w14:textId="77777777" w:rsidR="00C57354" w:rsidRDefault="00C57354" w:rsidP="00C57354">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5793ED08" w14:textId="77777777" w:rsidR="00C57354" w:rsidRDefault="00C57354" w:rsidP="00C57354">
      <w:pPr>
        <w:pStyle w:val="EmailDiscussion2"/>
        <w:ind w:left="1619" w:firstLine="0"/>
        <w:rPr>
          <w:rFonts w:eastAsia="SimSun"/>
          <w:lang w:eastAsia="zh-CN"/>
        </w:rPr>
      </w:pPr>
    </w:p>
    <w:p w14:paraId="60F9322F" w14:textId="77777777" w:rsidR="00C57354" w:rsidRPr="00880909" w:rsidRDefault="00C57354" w:rsidP="00C57354">
      <w:pPr>
        <w:pStyle w:val="EmailDiscussion"/>
        <w:tabs>
          <w:tab w:val="left" w:pos="1619"/>
        </w:tabs>
        <w:overflowPunct/>
        <w:autoSpaceDE/>
        <w:autoSpaceDN/>
        <w:adjustRightInd/>
        <w:ind w:left="1619" w:hanging="360"/>
        <w:textAlignment w:val="auto"/>
      </w:pPr>
      <w:r w:rsidRPr="00880909">
        <w:t>[Post12</w:t>
      </w:r>
      <w:r w:rsidRPr="00880909">
        <w:rPr>
          <w:rFonts w:hint="eastAsia"/>
          <w:lang w:eastAsia="zh-CN"/>
        </w:rPr>
        <w:t>9bis</w:t>
      </w:r>
      <w:r w:rsidRPr="00880909">
        <w:t>][</w:t>
      </w:r>
      <w:r w:rsidRPr="00880909">
        <w:rPr>
          <w:lang w:eastAsia="zh-CN"/>
        </w:rPr>
        <w:t>2</w:t>
      </w:r>
      <w:r w:rsidRPr="00880909">
        <w:rPr>
          <w:rFonts w:hint="eastAsia"/>
          <w:lang w:eastAsia="zh-CN"/>
        </w:rPr>
        <w:t>1</w:t>
      </w:r>
      <w:r w:rsidRPr="00880909">
        <w:rPr>
          <w:rFonts w:eastAsia="SimSun" w:hint="eastAsia"/>
          <w:lang w:eastAsia="zh-CN"/>
        </w:rPr>
        <w:t>5</w:t>
      </w:r>
      <w:r w:rsidRPr="00880909">
        <w:t xml:space="preserve">][ </w:t>
      </w:r>
      <w:r w:rsidRPr="00880909">
        <w:rPr>
          <w:rFonts w:eastAsia="SimSun" w:cs="Arial"/>
          <w:lang w:val="en-US" w:eastAsia="zh-CN"/>
        </w:rPr>
        <w:t>MIMO_Ph5</w:t>
      </w:r>
      <w:r w:rsidRPr="00880909">
        <w:t xml:space="preserve">] </w:t>
      </w:r>
      <w:r w:rsidRPr="00880909">
        <w:rPr>
          <w:rFonts w:hint="eastAsia"/>
          <w:lang w:eastAsia="zh-CN"/>
        </w:rPr>
        <w:t>Running CR for 38.3</w:t>
      </w:r>
      <w:r w:rsidRPr="00880909">
        <w:rPr>
          <w:rFonts w:eastAsia="SimSun" w:hint="eastAsia"/>
          <w:lang w:eastAsia="zh-CN"/>
        </w:rPr>
        <w:t>2</w:t>
      </w:r>
      <w:r w:rsidRPr="00880909">
        <w:rPr>
          <w:rFonts w:hint="eastAsia"/>
          <w:lang w:eastAsia="zh-CN"/>
        </w:rPr>
        <w:t>1</w:t>
      </w:r>
      <w:r w:rsidRPr="00880909">
        <w:t xml:space="preserve"> (</w:t>
      </w:r>
      <w:r w:rsidRPr="00880909">
        <w:rPr>
          <w:rFonts w:eastAsia="SimSun" w:hint="eastAsia"/>
          <w:lang w:eastAsia="zh-CN"/>
        </w:rPr>
        <w:t>Samsung</w:t>
      </w:r>
      <w:r w:rsidRPr="00880909">
        <w:t>)</w:t>
      </w:r>
    </w:p>
    <w:p w14:paraId="53070C97" w14:textId="77777777" w:rsidR="00C57354" w:rsidRDefault="00C57354" w:rsidP="00C57354">
      <w:pPr>
        <w:pStyle w:val="EmailDiscussion2"/>
        <w:ind w:left="1619" w:firstLine="0"/>
        <w:rPr>
          <w:rFonts w:eastAsia="SimSun"/>
          <w:lang w:eastAsia="zh-CN"/>
        </w:rPr>
      </w:pPr>
      <w:r w:rsidRPr="00880909">
        <w:rPr>
          <w:rFonts w:eastAsia="SimSun"/>
          <w:lang w:eastAsia="zh-CN"/>
        </w:rPr>
        <w:t xml:space="preserve">Intended outcome: </w:t>
      </w:r>
    </w:p>
    <w:p w14:paraId="507ADCB0" w14:textId="77777777" w:rsidR="00C57354" w:rsidRDefault="00C57354">
      <w:pPr>
        <w:pStyle w:val="EmailDiscussion2"/>
        <w:numPr>
          <w:ilvl w:val="0"/>
          <w:numId w:val="83"/>
        </w:numPr>
        <w:overflowPunct/>
        <w:autoSpaceDE/>
        <w:autoSpaceDN/>
        <w:adjustRightInd/>
        <w:textAlignment w:val="auto"/>
        <w:rPr>
          <w:rFonts w:eastAsia="SimSun"/>
          <w:lang w:eastAsia="zh-CN"/>
        </w:rPr>
      </w:pPr>
      <w:r w:rsidRPr="00880909">
        <w:rPr>
          <w:rFonts w:eastAsia="SimSun" w:hint="eastAsia"/>
          <w:lang w:eastAsia="zh-CN"/>
        </w:rPr>
        <w:t>Updated running CR based on new agreements for endorsement</w:t>
      </w:r>
    </w:p>
    <w:p w14:paraId="147131FE" w14:textId="77777777" w:rsidR="00C57354" w:rsidRDefault="00C57354">
      <w:pPr>
        <w:pStyle w:val="EmailDiscussion2"/>
        <w:numPr>
          <w:ilvl w:val="0"/>
          <w:numId w:val="83"/>
        </w:numPr>
        <w:overflowPunct/>
        <w:autoSpaceDE/>
        <w:autoSpaceDN/>
        <w:adjustRightInd/>
        <w:textAlignment w:val="auto"/>
        <w:rPr>
          <w:rFonts w:eastAsia="SimSun"/>
          <w:lang w:eastAsia="zh-CN"/>
        </w:rPr>
      </w:pPr>
      <w:r>
        <w:rPr>
          <w:rFonts w:eastAsia="SimSun"/>
          <w:lang w:eastAsia="zh-CN"/>
        </w:rPr>
        <w:t>O</w:t>
      </w:r>
      <w:r w:rsidRPr="00880909">
        <w:rPr>
          <w:rFonts w:eastAsia="SimSun" w:hint="eastAsia"/>
          <w:lang w:eastAsia="zh-CN"/>
        </w:rPr>
        <w:t>pen issue list</w:t>
      </w:r>
    </w:p>
    <w:p w14:paraId="55979FE2" w14:textId="77777777" w:rsidR="00C57354" w:rsidRDefault="00C57354" w:rsidP="00C57354">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34DD8D4D" w14:textId="77777777" w:rsidR="00C57354" w:rsidRDefault="00C57354" w:rsidP="00C57354">
      <w:pPr>
        <w:pStyle w:val="EmailDiscussion2"/>
        <w:ind w:left="1619" w:firstLine="0"/>
        <w:rPr>
          <w:rFonts w:eastAsia="SimSun"/>
          <w:lang w:eastAsia="zh-CN"/>
        </w:rPr>
      </w:pPr>
    </w:p>
    <w:p w14:paraId="3282818A" w14:textId="77777777" w:rsidR="00C57354" w:rsidRPr="00880909" w:rsidRDefault="00C57354" w:rsidP="00C57354">
      <w:pPr>
        <w:pStyle w:val="EmailDiscussion"/>
        <w:tabs>
          <w:tab w:val="left" w:pos="1619"/>
        </w:tabs>
        <w:overflowPunct/>
        <w:autoSpaceDE/>
        <w:autoSpaceDN/>
        <w:adjustRightInd/>
        <w:ind w:left="1619" w:hanging="360"/>
        <w:textAlignment w:val="auto"/>
      </w:pPr>
      <w:r w:rsidRPr="00880909">
        <w:t>[Post12</w:t>
      </w:r>
      <w:r w:rsidRPr="00880909">
        <w:rPr>
          <w:rFonts w:hint="eastAsia"/>
          <w:lang w:eastAsia="zh-CN"/>
        </w:rPr>
        <w:t>9bis</w:t>
      </w:r>
      <w:r w:rsidRPr="00880909">
        <w:t>][</w:t>
      </w:r>
      <w:r w:rsidRPr="00880909">
        <w:rPr>
          <w:lang w:eastAsia="zh-CN"/>
        </w:rPr>
        <w:t>2</w:t>
      </w:r>
      <w:r w:rsidRPr="00880909">
        <w:rPr>
          <w:rFonts w:hint="eastAsia"/>
          <w:lang w:eastAsia="zh-CN"/>
        </w:rPr>
        <w:t>1</w:t>
      </w:r>
      <w:r w:rsidRPr="00880909">
        <w:rPr>
          <w:rFonts w:eastAsia="SimSun" w:hint="eastAsia"/>
          <w:lang w:eastAsia="zh-CN"/>
        </w:rPr>
        <w:t>6</w:t>
      </w:r>
      <w:r w:rsidRPr="00880909">
        <w:t xml:space="preserve">][ </w:t>
      </w:r>
      <w:r w:rsidRPr="00880909">
        <w:rPr>
          <w:rFonts w:eastAsia="SimSun" w:cs="Arial"/>
          <w:lang w:val="en-US" w:eastAsia="zh-CN"/>
        </w:rPr>
        <w:t>MIMO_Ph5</w:t>
      </w:r>
      <w:r w:rsidRPr="00880909">
        <w:t xml:space="preserve">] </w:t>
      </w:r>
      <w:r w:rsidRPr="00880909">
        <w:rPr>
          <w:rFonts w:hint="eastAsia"/>
          <w:lang w:eastAsia="zh-CN"/>
        </w:rPr>
        <w:t>Running CR for 38.</w:t>
      </w:r>
      <w:r w:rsidRPr="00880909">
        <w:rPr>
          <w:rFonts w:eastAsia="SimSun" w:hint="eastAsia"/>
          <w:lang w:eastAsia="zh-CN"/>
        </w:rPr>
        <w:t>300</w:t>
      </w:r>
      <w:r w:rsidRPr="00880909">
        <w:t xml:space="preserve"> (</w:t>
      </w:r>
      <w:r w:rsidRPr="00880909">
        <w:rPr>
          <w:rFonts w:eastAsia="SimSun" w:hint="eastAsia"/>
          <w:lang w:eastAsia="zh-CN"/>
        </w:rPr>
        <w:t>CMCC</w:t>
      </w:r>
      <w:r w:rsidRPr="00880909">
        <w:t>)</w:t>
      </w:r>
    </w:p>
    <w:p w14:paraId="53B0584F" w14:textId="77777777" w:rsidR="00C57354" w:rsidRDefault="00C57354" w:rsidP="00C57354">
      <w:pPr>
        <w:pStyle w:val="EmailDiscussion2"/>
        <w:ind w:left="1619" w:firstLine="0"/>
        <w:rPr>
          <w:rFonts w:eastAsia="SimSun"/>
          <w:lang w:eastAsia="zh-CN"/>
        </w:rPr>
      </w:pPr>
      <w:r w:rsidRPr="00880909">
        <w:rPr>
          <w:rFonts w:eastAsia="SimSun"/>
          <w:lang w:eastAsia="zh-CN"/>
        </w:rPr>
        <w:t xml:space="preserve">Intended outcome: </w:t>
      </w:r>
      <w:r w:rsidRPr="00880909">
        <w:rPr>
          <w:rFonts w:eastAsia="SimSun" w:hint="eastAsia"/>
          <w:lang w:eastAsia="zh-CN"/>
        </w:rPr>
        <w:t>Updated running CR based on new agreements for endorsement</w:t>
      </w:r>
    </w:p>
    <w:p w14:paraId="2F38ABFC" w14:textId="77777777" w:rsidR="00C57354" w:rsidRDefault="00C57354" w:rsidP="00C57354">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2C2AC1DB" w14:textId="77777777" w:rsidR="00C57354" w:rsidRDefault="00C57354" w:rsidP="00C57354">
      <w:pPr>
        <w:pStyle w:val="EmailDiscussion2"/>
        <w:ind w:left="1619" w:firstLine="0"/>
        <w:rPr>
          <w:rFonts w:eastAsia="SimSun"/>
          <w:lang w:eastAsia="zh-CN"/>
        </w:rPr>
      </w:pPr>
    </w:p>
    <w:p w14:paraId="7F5BCA31" w14:textId="77777777" w:rsidR="00C57354" w:rsidRDefault="00C57354" w:rsidP="00C57354">
      <w:pPr>
        <w:pStyle w:val="EmailDiscussion"/>
        <w:tabs>
          <w:tab w:val="left" w:pos="1619"/>
        </w:tabs>
        <w:overflowPunct/>
        <w:autoSpaceDE/>
        <w:autoSpaceDN/>
        <w:adjustRightInd/>
        <w:ind w:left="1619" w:hanging="360"/>
        <w:textAlignment w:val="auto"/>
      </w:pPr>
      <w:r>
        <w:t>[Post129bis][304][R19 NR NTN] Stage2 CR (Thales)</w:t>
      </w:r>
    </w:p>
    <w:p w14:paraId="7F68BF9F" w14:textId="77777777" w:rsidR="00C57354" w:rsidRDefault="00C57354" w:rsidP="00C57354">
      <w:pPr>
        <w:pStyle w:val="EmailDiscussion2"/>
      </w:pPr>
      <w:r>
        <w:tab/>
        <w:t xml:space="preserve">Scope: discuss the running Stage 2 CR </w:t>
      </w:r>
    </w:p>
    <w:p w14:paraId="708C207C" w14:textId="77777777" w:rsidR="00C57354" w:rsidRDefault="00C57354" w:rsidP="00C57354">
      <w:pPr>
        <w:pStyle w:val="EmailDiscussion2"/>
      </w:pPr>
      <w:r>
        <w:tab/>
        <w:t xml:space="preserve">Intended outcome: Endorsed CR </w:t>
      </w:r>
    </w:p>
    <w:p w14:paraId="4AC71A46" w14:textId="77777777" w:rsidR="00C57354" w:rsidRDefault="00C57354" w:rsidP="00C57354">
      <w:pPr>
        <w:pStyle w:val="EmailDiscussion2"/>
      </w:pPr>
      <w:r>
        <w:tab/>
        <w:t>Deadline: long</w:t>
      </w:r>
    </w:p>
    <w:p w14:paraId="5347D88E" w14:textId="77777777" w:rsidR="00C57354" w:rsidRDefault="00C57354" w:rsidP="00C57354">
      <w:pPr>
        <w:pStyle w:val="EmailDiscussion2"/>
      </w:pPr>
    </w:p>
    <w:p w14:paraId="064B935C" w14:textId="77777777" w:rsidR="00C57354" w:rsidRDefault="00C57354" w:rsidP="00C57354">
      <w:pPr>
        <w:pStyle w:val="EmailDiscussion"/>
        <w:tabs>
          <w:tab w:val="left" w:pos="1619"/>
        </w:tabs>
        <w:overflowPunct/>
        <w:autoSpaceDE/>
        <w:autoSpaceDN/>
        <w:adjustRightInd/>
        <w:ind w:left="1619" w:hanging="360"/>
        <w:textAlignment w:val="auto"/>
      </w:pPr>
      <w:r>
        <w:t>[Post129bis][305][R19 NR NTN] RRC CR (Ericsson)</w:t>
      </w:r>
    </w:p>
    <w:p w14:paraId="1C60E6BF" w14:textId="77777777" w:rsidR="00C57354" w:rsidRDefault="00C57354" w:rsidP="00C57354">
      <w:pPr>
        <w:pStyle w:val="EmailDiscussion2"/>
      </w:pPr>
      <w:r>
        <w:tab/>
        <w:t>Scope: discuss the running RRC CR and create list of open issues</w:t>
      </w:r>
    </w:p>
    <w:p w14:paraId="4C80FB50" w14:textId="77777777" w:rsidR="00C57354" w:rsidRDefault="00C57354" w:rsidP="00C57354">
      <w:pPr>
        <w:pStyle w:val="EmailDiscussion2"/>
      </w:pPr>
      <w:r>
        <w:tab/>
        <w:t>Intended outcome: Endorsed CR and list of open issues</w:t>
      </w:r>
    </w:p>
    <w:p w14:paraId="0B36024F" w14:textId="77777777" w:rsidR="00C57354" w:rsidRDefault="00C57354" w:rsidP="00C57354">
      <w:pPr>
        <w:pStyle w:val="EmailDiscussion2"/>
      </w:pPr>
      <w:r>
        <w:tab/>
        <w:t>Deadline: long</w:t>
      </w:r>
    </w:p>
    <w:p w14:paraId="320346CC" w14:textId="77777777" w:rsidR="00C57354" w:rsidRDefault="00C57354" w:rsidP="00C57354">
      <w:pPr>
        <w:pStyle w:val="EmailDiscussion2"/>
      </w:pPr>
    </w:p>
    <w:p w14:paraId="42BFDF7E" w14:textId="77777777" w:rsidR="00C57354" w:rsidRDefault="00C57354" w:rsidP="00C57354">
      <w:pPr>
        <w:pStyle w:val="EmailDiscussion"/>
        <w:tabs>
          <w:tab w:val="left" w:pos="1619"/>
        </w:tabs>
        <w:overflowPunct/>
        <w:autoSpaceDE/>
        <w:autoSpaceDN/>
        <w:adjustRightInd/>
        <w:ind w:left="1619" w:hanging="360"/>
        <w:textAlignment w:val="auto"/>
      </w:pPr>
      <w:r>
        <w:t>[Post129bis][306][R19 NR NTN] MAC CR (Interdigital)</w:t>
      </w:r>
    </w:p>
    <w:p w14:paraId="55EDC761" w14:textId="77777777" w:rsidR="00C57354" w:rsidRDefault="00C57354" w:rsidP="00C57354">
      <w:pPr>
        <w:pStyle w:val="EmailDiscussion2"/>
      </w:pPr>
      <w:r>
        <w:tab/>
        <w:t xml:space="preserve">Scope: discuss the running MAC CR </w:t>
      </w:r>
    </w:p>
    <w:p w14:paraId="1E06AF94" w14:textId="77777777" w:rsidR="00C57354" w:rsidRDefault="00C57354" w:rsidP="00C57354">
      <w:pPr>
        <w:pStyle w:val="EmailDiscussion2"/>
      </w:pPr>
      <w:r>
        <w:tab/>
        <w:t xml:space="preserve">Intended outcome: Endorsed CR </w:t>
      </w:r>
    </w:p>
    <w:p w14:paraId="018A845B" w14:textId="77777777" w:rsidR="00C57354" w:rsidRDefault="00C57354" w:rsidP="00C57354">
      <w:pPr>
        <w:pStyle w:val="EmailDiscussion2"/>
      </w:pPr>
      <w:r>
        <w:tab/>
        <w:t>Deadline: long</w:t>
      </w:r>
    </w:p>
    <w:p w14:paraId="3A044464" w14:textId="77777777" w:rsidR="00C57354" w:rsidRDefault="00C57354" w:rsidP="00C57354">
      <w:pPr>
        <w:pStyle w:val="EmailDiscussion2"/>
      </w:pPr>
    </w:p>
    <w:p w14:paraId="50C0860C" w14:textId="77777777" w:rsidR="00C57354" w:rsidRDefault="00C57354" w:rsidP="00C57354">
      <w:pPr>
        <w:pStyle w:val="EmailDiscussion"/>
        <w:tabs>
          <w:tab w:val="left" w:pos="1619"/>
        </w:tabs>
        <w:overflowPunct/>
        <w:autoSpaceDE/>
        <w:autoSpaceDN/>
        <w:adjustRightInd/>
        <w:ind w:left="1619" w:hanging="360"/>
        <w:textAlignment w:val="auto"/>
      </w:pPr>
      <w:r>
        <w:t>[Post129bis][307][R19 NR NTN] 38.304 CR (ZTE)</w:t>
      </w:r>
    </w:p>
    <w:p w14:paraId="04E357E0" w14:textId="77777777" w:rsidR="00C57354" w:rsidRDefault="00C57354" w:rsidP="00C57354">
      <w:pPr>
        <w:pStyle w:val="EmailDiscussion2"/>
      </w:pPr>
      <w:r>
        <w:tab/>
        <w:t xml:space="preserve">Scope: discuss the running 38.304 CR </w:t>
      </w:r>
    </w:p>
    <w:p w14:paraId="20AED3DD" w14:textId="77777777" w:rsidR="00C57354" w:rsidRDefault="00C57354" w:rsidP="00C57354">
      <w:pPr>
        <w:pStyle w:val="EmailDiscussion2"/>
      </w:pPr>
      <w:r>
        <w:tab/>
        <w:t xml:space="preserve">Intended outcome: Endorsed CR </w:t>
      </w:r>
    </w:p>
    <w:p w14:paraId="6E02948F" w14:textId="77777777" w:rsidR="00C57354" w:rsidRDefault="00C57354" w:rsidP="00C57354">
      <w:pPr>
        <w:pStyle w:val="EmailDiscussion2"/>
      </w:pPr>
      <w:r>
        <w:tab/>
        <w:t>Deadline: long</w:t>
      </w:r>
    </w:p>
    <w:p w14:paraId="740A1287" w14:textId="77777777" w:rsidR="00C57354" w:rsidRDefault="00C57354" w:rsidP="00C57354">
      <w:pPr>
        <w:pStyle w:val="EmailDiscussion2"/>
      </w:pPr>
    </w:p>
    <w:p w14:paraId="4175CA7E" w14:textId="77777777" w:rsidR="00C57354" w:rsidRDefault="00C57354" w:rsidP="00C57354">
      <w:pPr>
        <w:pStyle w:val="EmailDiscussion"/>
        <w:tabs>
          <w:tab w:val="left" w:pos="1619"/>
        </w:tabs>
        <w:overflowPunct/>
        <w:autoSpaceDE/>
        <w:autoSpaceDN/>
        <w:adjustRightInd/>
        <w:ind w:left="1619" w:hanging="360"/>
        <w:textAlignment w:val="auto"/>
      </w:pPr>
      <w:r>
        <w:t>[Post129bis][308][R19 NR NTN] capability CR (Apple)</w:t>
      </w:r>
    </w:p>
    <w:p w14:paraId="5EE60A94" w14:textId="77777777" w:rsidR="00C57354" w:rsidRDefault="00C57354" w:rsidP="00C57354">
      <w:pPr>
        <w:pStyle w:val="EmailDiscussion2"/>
      </w:pPr>
      <w:r>
        <w:tab/>
        <w:t xml:space="preserve">Scope: discuss the running capability CR </w:t>
      </w:r>
    </w:p>
    <w:p w14:paraId="3A30C28E" w14:textId="77777777" w:rsidR="00C57354" w:rsidRDefault="00C57354" w:rsidP="00C57354">
      <w:pPr>
        <w:pStyle w:val="EmailDiscussion2"/>
      </w:pPr>
      <w:r>
        <w:tab/>
        <w:t xml:space="preserve">Intended outcome: Endorsed CR </w:t>
      </w:r>
    </w:p>
    <w:p w14:paraId="7BA4A5E9" w14:textId="77777777" w:rsidR="00C57354" w:rsidRDefault="00C57354" w:rsidP="00C57354">
      <w:pPr>
        <w:pStyle w:val="EmailDiscussion2"/>
      </w:pPr>
      <w:r>
        <w:tab/>
        <w:t>Deadline: long</w:t>
      </w:r>
    </w:p>
    <w:p w14:paraId="767DE429" w14:textId="77777777" w:rsidR="00C57354" w:rsidRDefault="00C57354" w:rsidP="00C57354">
      <w:pPr>
        <w:pStyle w:val="EmailDiscussion2"/>
      </w:pPr>
    </w:p>
    <w:p w14:paraId="56A6F74C" w14:textId="77777777" w:rsidR="00C57354" w:rsidRDefault="00C57354" w:rsidP="00C57354">
      <w:pPr>
        <w:pStyle w:val="EmailDiscussion"/>
        <w:tabs>
          <w:tab w:val="left" w:pos="1619"/>
        </w:tabs>
        <w:overflowPunct/>
        <w:autoSpaceDE/>
        <w:autoSpaceDN/>
        <w:adjustRightInd/>
        <w:ind w:left="1619" w:hanging="360"/>
        <w:textAlignment w:val="auto"/>
      </w:pPr>
      <w:r>
        <w:t>[Post129bis][309][R19 IoT NTN] Stage2 CR (Ericsson)</w:t>
      </w:r>
    </w:p>
    <w:p w14:paraId="5E6A08EE" w14:textId="77777777" w:rsidR="00C57354" w:rsidRDefault="00C57354" w:rsidP="00C57354">
      <w:pPr>
        <w:pStyle w:val="EmailDiscussion2"/>
      </w:pPr>
      <w:r>
        <w:tab/>
        <w:t xml:space="preserve">Scope: discuss the running Stage 2 CR </w:t>
      </w:r>
    </w:p>
    <w:p w14:paraId="24E58900" w14:textId="77777777" w:rsidR="00C57354" w:rsidRDefault="00C57354" w:rsidP="00C57354">
      <w:pPr>
        <w:pStyle w:val="EmailDiscussion2"/>
      </w:pPr>
      <w:r>
        <w:tab/>
        <w:t xml:space="preserve">Intended outcome: Endorsed CR </w:t>
      </w:r>
    </w:p>
    <w:p w14:paraId="14C5861E" w14:textId="77777777" w:rsidR="00C57354" w:rsidRDefault="00C57354" w:rsidP="00C57354">
      <w:pPr>
        <w:pStyle w:val="EmailDiscussion2"/>
      </w:pPr>
      <w:r>
        <w:tab/>
        <w:t>Deadline: long</w:t>
      </w:r>
    </w:p>
    <w:p w14:paraId="78B6DA74" w14:textId="77777777" w:rsidR="00C57354" w:rsidRDefault="00C57354" w:rsidP="00C57354">
      <w:pPr>
        <w:pStyle w:val="EmailDiscussion2"/>
      </w:pPr>
    </w:p>
    <w:p w14:paraId="19E77EC4" w14:textId="77777777" w:rsidR="00C57354" w:rsidRDefault="00C57354" w:rsidP="00C57354">
      <w:pPr>
        <w:pStyle w:val="EmailDiscussion"/>
        <w:tabs>
          <w:tab w:val="left" w:pos="1619"/>
        </w:tabs>
        <w:overflowPunct/>
        <w:autoSpaceDE/>
        <w:autoSpaceDN/>
        <w:adjustRightInd/>
        <w:ind w:left="1619" w:hanging="360"/>
        <w:textAlignment w:val="auto"/>
      </w:pPr>
      <w:r>
        <w:t>[Post129bis][310][R19 IoT NTN] RRC CR (Huawei)</w:t>
      </w:r>
    </w:p>
    <w:p w14:paraId="60F6EAF6" w14:textId="77777777" w:rsidR="00C57354" w:rsidRDefault="00C57354" w:rsidP="00C57354">
      <w:pPr>
        <w:pStyle w:val="EmailDiscussion2"/>
      </w:pPr>
      <w:r>
        <w:tab/>
        <w:t>Scope: discuss the running RRC CR and create list of open issues</w:t>
      </w:r>
    </w:p>
    <w:p w14:paraId="7BA0BD53" w14:textId="77777777" w:rsidR="00C57354" w:rsidRDefault="00C57354" w:rsidP="00C57354">
      <w:pPr>
        <w:pStyle w:val="EmailDiscussion2"/>
      </w:pPr>
      <w:r>
        <w:tab/>
        <w:t>Intended outcome: Endorsed CR and list of open issues</w:t>
      </w:r>
    </w:p>
    <w:p w14:paraId="608C10D0" w14:textId="77777777" w:rsidR="00C57354" w:rsidRDefault="00C57354" w:rsidP="00C57354">
      <w:pPr>
        <w:pStyle w:val="EmailDiscussion2"/>
      </w:pPr>
      <w:r>
        <w:tab/>
        <w:t>Deadline: long</w:t>
      </w:r>
    </w:p>
    <w:p w14:paraId="786DD88C" w14:textId="77777777" w:rsidR="00C57354" w:rsidRDefault="00C57354" w:rsidP="00C57354">
      <w:pPr>
        <w:pStyle w:val="EmailDiscussion2"/>
      </w:pPr>
    </w:p>
    <w:p w14:paraId="29195CA9" w14:textId="77777777" w:rsidR="00C57354" w:rsidRDefault="00C57354" w:rsidP="00C57354">
      <w:pPr>
        <w:pStyle w:val="EmailDiscussion"/>
        <w:tabs>
          <w:tab w:val="left" w:pos="1619"/>
        </w:tabs>
        <w:overflowPunct/>
        <w:autoSpaceDE/>
        <w:autoSpaceDN/>
        <w:adjustRightInd/>
        <w:ind w:left="1619" w:hanging="360"/>
        <w:textAlignment w:val="auto"/>
      </w:pPr>
      <w:r>
        <w:t>[Post129bis][311[R19 IoT NTN] MAC CR (</w:t>
      </w:r>
      <w:proofErr w:type="spellStart"/>
      <w:r>
        <w:t>Mediatek</w:t>
      </w:r>
      <w:proofErr w:type="spellEnd"/>
      <w:r>
        <w:t>)</w:t>
      </w:r>
    </w:p>
    <w:p w14:paraId="4D048527" w14:textId="77777777" w:rsidR="00C57354" w:rsidRDefault="00C57354" w:rsidP="00C57354">
      <w:pPr>
        <w:pStyle w:val="EmailDiscussion2"/>
      </w:pPr>
      <w:r>
        <w:tab/>
        <w:t>Scope: discuss the running MAC CR and create list of open issues</w:t>
      </w:r>
    </w:p>
    <w:p w14:paraId="41750721" w14:textId="77777777" w:rsidR="00C57354" w:rsidRDefault="00C57354" w:rsidP="00C57354">
      <w:pPr>
        <w:pStyle w:val="EmailDiscussion2"/>
      </w:pPr>
      <w:r>
        <w:tab/>
        <w:t>Intended outcome: Endorsed CR and list of open issues</w:t>
      </w:r>
    </w:p>
    <w:p w14:paraId="419F4E49" w14:textId="77777777" w:rsidR="00C57354" w:rsidRDefault="00C57354" w:rsidP="00C57354">
      <w:pPr>
        <w:pStyle w:val="EmailDiscussion2"/>
      </w:pPr>
      <w:r>
        <w:tab/>
        <w:t>Deadline: long</w:t>
      </w:r>
    </w:p>
    <w:p w14:paraId="178B236F" w14:textId="77777777" w:rsidR="00C57354" w:rsidRDefault="00C57354" w:rsidP="00C57354">
      <w:pPr>
        <w:pStyle w:val="EmailDiscussion2"/>
      </w:pPr>
    </w:p>
    <w:p w14:paraId="4FDB15CA" w14:textId="77777777" w:rsidR="00C57354" w:rsidRDefault="00C57354" w:rsidP="00C57354">
      <w:pPr>
        <w:pStyle w:val="EmailDiscussion"/>
        <w:tabs>
          <w:tab w:val="left" w:pos="1619"/>
        </w:tabs>
        <w:overflowPunct/>
        <w:autoSpaceDE/>
        <w:autoSpaceDN/>
        <w:adjustRightInd/>
        <w:ind w:left="1619" w:hanging="360"/>
        <w:textAlignment w:val="auto"/>
      </w:pPr>
      <w:r>
        <w:t>[Post129bis][312][R19 IoT NTN] 36.304 CR (Nokia)</w:t>
      </w:r>
    </w:p>
    <w:p w14:paraId="22DFD6A1" w14:textId="77777777" w:rsidR="00C57354" w:rsidRDefault="00C57354" w:rsidP="00C57354">
      <w:pPr>
        <w:pStyle w:val="EmailDiscussion2"/>
      </w:pPr>
      <w:r>
        <w:tab/>
        <w:t xml:space="preserve">Scope: discuss the running 36.304 CR </w:t>
      </w:r>
    </w:p>
    <w:p w14:paraId="003995B7" w14:textId="77777777" w:rsidR="00C57354" w:rsidRDefault="00C57354" w:rsidP="00C57354">
      <w:pPr>
        <w:pStyle w:val="EmailDiscussion2"/>
      </w:pPr>
      <w:r>
        <w:tab/>
        <w:t xml:space="preserve">Intended outcome: Endorsed CR </w:t>
      </w:r>
    </w:p>
    <w:p w14:paraId="3C313BF0" w14:textId="77777777" w:rsidR="00C57354" w:rsidRDefault="00C57354" w:rsidP="00C57354">
      <w:pPr>
        <w:pStyle w:val="EmailDiscussion2"/>
      </w:pPr>
      <w:r>
        <w:tab/>
        <w:t>Deadline: long</w:t>
      </w:r>
    </w:p>
    <w:p w14:paraId="47D53158" w14:textId="77777777" w:rsidR="00C57354" w:rsidRDefault="00C57354" w:rsidP="00C57354">
      <w:pPr>
        <w:pStyle w:val="EmailDiscussion2"/>
      </w:pPr>
    </w:p>
    <w:p w14:paraId="58D2C5F3" w14:textId="77777777" w:rsidR="00C57354" w:rsidRDefault="00C57354" w:rsidP="00C57354">
      <w:pPr>
        <w:pStyle w:val="EmailDiscussion"/>
        <w:tabs>
          <w:tab w:val="left" w:pos="1619"/>
        </w:tabs>
        <w:overflowPunct/>
        <w:autoSpaceDE/>
        <w:autoSpaceDN/>
        <w:adjustRightInd/>
        <w:ind w:left="1619" w:hanging="360"/>
        <w:textAlignment w:val="auto"/>
      </w:pPr>
      <w:r>
        <w:t>[Post129bis][313][R19 IoT NTN] capability CR (Qualcomm)</w:t>
      </w:r>
    </w:p>
    <w:p w14:paraId="2900D1F9" w14:textId="77777777" w:rsidR="00C57354" w:rsidRDefault="00C57354" w:rsidP="00C57354">
      <w:pPr>
        <w:pStyle w:val="EmailDiscussion2"/>
      </w:pPr>
      <w:r>
        <w:tab/>
        <w:t xml:space="preserve">Scope: discuss the running capability CR </w:t>
      </w:r>
    </w:p>
    <w:p w14:paraId="1F83F701" w14:textId="77777777" w:rsidR="00C57354" w:rsidRDefault="00C57354" w:rsidP="00C57354">
      <w:pPr>
        <w:pStyle w:val="EmailDiscussion2"/>
      </w:pPr>
      <w:r>
        <w:tab/>
        <w:t xml:space="preserve">Intended outcome: Endorsed CR </w:t>
      </w:r>
    </w:p>
    <w:p w14:paraId="24A7A806" w14:textId="77777777" w:rsidR="00C57354" w:rsidRDefault="00C57354" w:rsidP="00C57354">
      <w:pPr>
        <w:pStyle w:val="EmailDiscussion2"/>
      </w:pPr>
      <w:r>
        <w:tab/>
        <w:t>Deadline: long</w:t>
      </w:r>
    </w:p>
    <w:p w14:paraId="4EE5ACAB" w14:textId="77777777" w:rsidR="00C57354" w:rsidRDefault="00C57354" w:rsidP="00C57354">
      <w:pPr>
        <w:pStyle w:val="EmailDiscussion2"/>
      </w:pPr>
    </w:p>
    <w:p w14:paraId="5C1E08B1" w14:textId="77777777" w:rsidR="00C57354" w:rsidRDefault="00C57354" w:rsidP="00C57354">
      <w:pPr>
        <w:pStyle w:val="EmailDiscussion"/>
        <w:tabs>
          <w:tab w:val="left" w:pos="1619"/>
        </w:tabs>
        <w:overflowPunct/>
        <w:autoSpaceDE/>
        <w:autoSpaceDN/>
        <w:adjustRightInd/>
        <w:ind w:left="1619" w:hanging="360"/>
        <w:textAlignment w:val="auto"/>
      </w:pPr>
      <w:r>
        <w:t>[Post129bis][314][LTE to NR NTN] RRC CR (CATT)</w:t>
      </w:r>
    </w:p>
    <w:p w14:paraId="07404FB6" w14:textId="77777777" w:rsidR="00C57354" w:rsidRDefault="00C57354" w:rsidP="00C57354">
      <w:pPr>
        <w:pStyle w:val="EmailDiscussion2"/>
      </w:pPr>
      <w:r>
        <w:tab/>
        <w:t>Scope: discuss the running RRC CR and create open issue list</w:t>
      </w:r>
    </w:p>
    <w:p w14:paraId="493EB1B0" w14:textId="77777777" w:rsidR="00C57354" w:rsidRDefault="00C57354" w:rsidP="00C57354">
      <w:pPr>
        <w:pStyle w:val="EmailDiscussion2"/>
      </w:pPr>
      <w:r>
        <w:tab/>
        <w:t>Intended outcome: Endorsed CR and open issue list</w:t>
      </w:r>
    </w:p>
    <w:p w14:paraId="05338C1A" w14:textId="77777777" w:rsidR="00C57354" w:rsidRPr="00B24CCB" w:rsidRDefault="00C57354" w:rsidP="00C57354">
      <w:pPr>
        <w:pStyle w:val="EmailDiscussion2"/>
      </w:pPr>
      <w:r>
        <w:tab/>
        <w:t>Deadline: long</w:t>
      </w:r>
    </w:p>
    <w:p w14:paraId="259268C9" w14:textId="77777777" w:rsidR="00C57354" w:rsidRDefault="00C57354" w:rsidP="00C57354">
      <w:pPr>
        <w:pStyle w:val="EmailDiscussion2"/>
      </w:pPr>
    </w:p>
    <w:p w14:paraId="7CCAA85B" w14:textId="77777777" w:rsidR="00C57354" w:rsidRDefault="00C57354" w:rsidP="00C57354">
      <w:pPr>
        <w:pStyle w:val="EmailDiscussion"/>
        <w:overflowPunct/>
        <w:autoSpaceDE/>
        <w:autoSpaceDN/>
        <w:adjustRightInd/>
        <w:ind w:left="1619" w:hanging="360"/>
        <w:textAlignment w:val="auto"/>
      </w:pPr>
      <w:r>
        <w:t>[Post129bis][401][Relay] Rel-19 relay service continuity CR to 38.331 (CATT)</w:t>
      </w:r>
    </w:p>
    <w:p w14:paraId="05A993E3" w14:textId="77777777" w:rsidR="00C57354" w:rsidRDefault="00C57354" w:rsidP="00C57354">
      <w:pPr>
        <w:pStyle w:val="EmailDiscussion2"/>
      </w:pPr>
      <w:r>
        <w:tab/>
        <w:t>Scope: Update the service continuity running CR from the baseline of R2-2503071 to take into account decisions of RAN2#129bis and create list of open issues</w:t>
      </w:r>
    </w:p>
    <w:p w14:paraId="559B236F" w14:textId="77777777" w:rsidR="00C57354" w:rsidRDefault="00C57354" w:rsidP="00C57354">
      <w:pPr>
        <w:pStyle w:val="EmailDiscussion2"/>
      </w:pPr>
      <w:r>
        <w:tab/>
        <w:t>Intended outcome: Updated CR and open issue list for RAN2#130</w:t>
      </w:r>
    </w:p>
    <w:p w14:paraId="3BAB4D77" w14:textId="77777777" w:rsidR="00C57354" w:rsidRDefault="00C57354" w:rsidP="00C57354">
      <w:pPr>
        <w:pStyle w:val="EmailDiscussion2"/>
      </w:pPr>
      <w:r>
        <w:tab/>
        <w:t>Deadline: Long</w:t>
      </w:r>
    </w:p>
    <w:p w14:paraId="35C7968A" w14:textId="77777777" w:rsidR="00C57354" w:rsidRDefault="00C57354" w:rsidP="00C57354">
      <w:pPr>
        <w:pStyle w:val="EmailDiscussion2"/>
      </w:pPr>
    </w:p>
    <w:p w14:paraId="44E6EA79" w14:textId="77777777" w:rsidR="00C57354" w:rsidRDefault="00C57354" w:rsidP="00C57354">
      <w:pPr>
        <w:pStyle w:val="EmailDiscussion"/>
        <w:overflowPunct/>
        <w:autoSpaceDE/>
        <w:autoSpaceDN/>
        <w:adjustRightInd/>
        <w:ind w:left="1619" w:hanging="360"/>
        <w:textAlignment w:val="auto"/>
      </w:pPr>
      <w:r>
        <w:t>[Post129bis][402][Relay] Rel-19 relay CR to 38.304 (MediaTek)</w:t>
      </w:r>
    </w:p>
    <w:p w14:paraId="69BE0297" w14:textId="77777777" w:rsidR="00C57354" w:rsidRDefault="00C57354" w:rsidP="00C57354">
      <w:pPr>
        <w:pStyle w:val="EmailDiscussion2"/>
      </w:pPr>
      <w:r>
        <w:tab/>
        <w:t>Scope: Update the 38.304 running CR from the baseline of R2-2503072 to take into account decisions of RAN2#129bis</w:t>
      </w:r>
    </w:p>
    <w:p w14:paraId="39764481" w14:textId="77777777" w:rsidR="00C57354" w:rsidRDefault="00C57354" w:rsidP="00C57354">
      <w:pPr>
        <w:pStyle w:val="EmailDiscussion2"/>
      </w:pPr>
      <w:r>
        <w:tab/>
        <w:t>Intended outcome: Updated CR for RAN2#130</w:t>
      </w:r>
    </w:p>
    <w:p w14:paraId="092EE70D" w14:textId="77777777" w:rsidR="00C57354" w:rsidRDefault="00C57354" w:rsidP="00C57354">
      <w:pPr>
        <w:pStyle w:val="EmailDiscussion2"/>
      </w:pPr>
      <w:r>
        <w:tab/>
        <w:t>Deadline: Long</w:t>
      </w:r>
    </w:p>
    <w:p w14:paraId="67629D8F" w14:textId="77777777" w:rsidR="00C57354" w:rsidRDefault="00C57354" w:rsidP="00C57354">
      <w:pPr>
        <w:pStyle w:val="Doc-text2"/>
      </w:pPr>
    </w:p>
    <w:p w14:paraId="4D436DDC" w14:textId="77777777" w:rsidR="00C57354" w:rsidRDefault="00C57354" w:rsidP="00C57354">
      <w:pPr>
        <w:pStyle w:val="EmailDiscussion"/>
        <w:overflowPunct/>
        <w:autoSpaceDE/>
        <w:autoSpaceDN/>
        <w:adjustRightInd/>
        <w:ind w:left="1619" w:hanging="360"/>
        <w:textAlignment w:val="auto"/>
      </w:pPr>
      <w:r>
        <w:t>[Post129bis][403][Relay] Rel-19 relay CR to 38.323 (Ericsson)</w:t>
      </w:r>
    </w:p>
    <w:p w14:paraId="2EDA74E1" w14:textId="77777777" w:rsidR="00C57354" w:rsidRDefault="00C57354" w:rsidP="00C57354">
      <w:pPr>
        <w:pStyle w:val="EmailDiscussion2"/>
      </w:pPr>
      <w:r>
        <w:tab/>
        <w:t>Scope: Update the 38.323 running CR from the baseline of R2-2503073 to take into account decisions of RAN2#129bis.</w:t>
      </w:r>
    </w:p>
    <w:p w14:paraId="0DC29B0E" w14:textId="77777777" w:rsidR="00C57354" w:rsidRDefault="00C57354" w:rsidP="00C57354">
      <w:pPr>
        <w:pStyle w:val="EmailDiscussion2"/>
      </w:pPr>
      <w:r>
        <w:tab/>
        <w:t>Intended outcome: Updated CR for RAN2#130</w:t>
      </w:r>
    </w:p>
    <w:p w14:paraId="7DC32E37" w14:textId="77777777" w:rsidR="00C57354" w:rsidRDefault="00C57354" w:rsidP="00C57354">
      <w:pPr>
        <w:pStyle w:val="EmailDiscussion2"/>
      </w:pPr>
      <w:r>
        <w:tab/>
        <w:t>Deadline: Long</w:t>
      </w:r>
    </w:p>
    <w:p w14:paraId="43D0F4C8" w14:textId="77777777" w:rsidR="00C57354" w:rsidRDefault="00C57354" w:rsidP="00C57354">
      <w:pPr>
        <w:pStyle w:val="EmailDiscussion2"/>
      </w:pPr>
    </w:p>
    <w:p w14:paraId="424B7FC9" w14:textId="77777777" w:rsidR="00C57354" w:rsidRDefault="00C57354" w:rsidP="00C57354">
      <w:pPr>
        <w:pStyle w:val="EmailDiscussion"/>
        <w:overflowPunct/>
        <w:autoSpaceDE/>
        <w:autoSpaceDN/>
        <w:adjustRightInd/>
        <w:ind w:left="1619" w:hanging="360"/>
        <w:textAlignment w:val="auto"/>
      </w:pPr>
      <w:r>
        <w:t>[Post129bis][404][Relay] Rel-19 relay CR to 38.321 (</w:t>
      </w:r>
      <w:proofErr w:type="spellStart"/>
      <w:r>
        <w:t>InterDigital</w:t>
      </w:r>
      <w:proofErr w:type="spellEnd"/>
      <w:r>
        <w:t>)</w:t>
      </w:r>
    </w:p>
    <w:p w14:paraId="657227C5" w14:textId="77777777" w:rsidR="00C57354" w:rsidRDefault="00C57354" w:rsidP="00C57354">
      <w:pPr>
        <w:pStyle w:val="EmailDiscussion2"/>
      </w:pPr>
      <w:r>
        <w:tab/>
        <w:t>Scope: Update the 38.323 running CR from the baseline of R2-2503074 to take into account decisions of RAN2#129bis.</w:t>
      </w:r>
    </w:p>
    <w:p w14:paraId="676CA407" w14:textId="77777777" w:rsidR="00C57354" w:rsidRDefault="00C57354" w:rsidP="00C57354">
      <w:pPr>
        <w:pStyle w:val="EmailDiscussion2"/>
      </w:pPr>
      <w:r>
        <w:tab/>
        <w:t>Intended outcome: Updated CR for RAN2#130</w:t>
      </w:r>
    </w:p>
    <w:p w14:paraId="4DDD9D39" w14:textId="77777777" w:rsidR="00C57354" w:rsidRDefault="00C57354" w:rsidP="00C57354">
      <w:pPr>
        <w:pStyle w:val="EmailDiscussion2"/>
      </w:pPr>
      <w:r>
        <w:tab/>
        <w:t>Deadline: Long</w:t>
      </w:r>
    </w:p>
    <w:p w14:paraId="49E57723" w14:textId="77777777" w:rsidR="00C57354" w:rsidRDefault="00C57354" w:rsidP="00C57354">
      <w:pPr>
        <w:pStyle w:val="EmailDiscussion2"/>
      </w:pPr>
    </w:p>
    <w:p w14:paraId="031854FB" w14:textId="77777777" w:rsidR="00C57354" w:rsidRDefault="00C57354" w:rsidP="00C57354">
      <w:pPr>
        <w:pStyle w:val="EmailDiscussion"/>
        <w:overflowPunct/>
        <w:autoSpaceDE/>
        <w:autoSpaceDN/>
        <w:adjustRightInd/>
        <w:ind w:left="1619" w:hanging="360"/>
        <w:textAlignment w:val="auto"/>
      </w:pPr>
      <w:r>
        <w:t>[Post129bis][405][Relay] Rel-19 relay main CR to 38.331 (Huawei)</w:t>
      </w:r>
    </w:p>
    <w:p w14:paraId="5780DDCD" w14:textId="77777777" w:rsidR="00C57354" w:rsidRDefault="00C57354" w:rsidP="00C57354">
      <w:pPr>
        <w:pStyle w:val="EmailDiscussion2"/>
      </w:pPr>
      <w:r>
        <w:tab/>
        <w:t>Scope: Update the 38.331 running CR from the baseline of R2-2503075 to take into account decisions of RAN2#129bis.</w:t>
      </w:r>
    </w:p>
    <w:p w14:paraId="05C9D94B" w14:textId="77777777" w:rsidR="00C57354" w:rsidRDefault="00C57354" w:rsidP="00C57354">
      <w:pPr>
        <w:pStyle w:val="EmailDiscussion2"/>
      </w:pPr>
      <w:r>
        <w:tab/>
        <w:t>Intended outcome: Updated CR and open issue list for RAN2#130</w:t>
      </w:r>
    </w:p>
    <w:p w14:paraId="2BA1D83B" w14:textId="77777777" w:rsidR="00C57354" w:rsidRDefault="00C57354" w:rsidP="00C57354">
      <w:pPr>
        <w:pStyle w:val="EmailDiscussion2"/>
      </w:pPr>
      <w:r>
        <w:tab/>
        <w:t>Deadline: Long</w:t>
      </w:r>
    </w:p>
    <w:p w14:paraId="7AF11BEF" w14:textId="77777777" w:rsidR="00C57354" w:rsidRDefault="00C57354" w:rsidP="00C57354">
      <w:pPr>
        <w:pStyle w:val="EmailDiscussion2"/>
      </w:pPr>
    </w:p>
    <w:p w14:paraId="0EC98B20" w14:textId="77777777" w:rsidR="00C57354" w:rsidRDefault="00C57354" w:rsidP="00C57354">
      <w:pPr>
        <w:pStyle w:val="EmailDiscussion"/>
        <w:overflowPunct/>
        <w:autoSpaceDE/>
        <w:autoSpaceDN/>
        <w:adjustRightInd/>
        <w:ind w:left="1619" w:hanging="360"/>
        <w:textAlignment w:val="auto"/>
      </w:pPr>
      <w:r>
        <w:t>[Post129bis][406][Relay] Rel-19 relay CR to 38.300 (LG)</w:t>
      </w:r>
    </w:p>
    <w:p w14:paraId="64EB024B" w14:textId="77777777" w:rsidR="00C57354" w:rsidRDefault="00C57354" w:rsidP="00C57354">
      <w:pPr>
        <w:pStyle w:val="EmailDiscussion2"/>
      </w:pPr>
      <w:r>
        <w:tab/>
        <w:t>Scope: Update the 38.300 running CR from the baseline of R2-2503088 to take into account decisions of RAN2#129bis.</w:t>
      </w:r>
    </w:p>
    <w:p w14:paraId="26C3F5E0" w14:textId="77777777" w:rsidR="00C57354" w:rsidRDefault="00C57354" w:rsidP="00C57354">
      <w:pPr>
        <w:pStyle w:val="EmailDiscussion2"/>
      </w:pPr>
      <w:r>
        <w:tab/>
        <w:t>Intended outcome: Updated CR for RAN2#130</w:t>
      </w:r>
    </w:p>
    <w:p w14:paraId="46BC6B2A" w14:textId="77777777" w:rsidR="00C57354" w:rsidRDefault="00C57354" w:rsidP="00C57354">
      <w:pPr>
        <w:pStyle w:val="EmailDiscussion2"/>
      </w:pPr>
      <w:r>
        <w:tab/>
        <w:t>Deadline: Long</w:t>
      </w:r>
    </w:p>
    <w:p w14:paraId="45680D76" w14:textId="77777777" w:rsidR="00C57354" w:rsidRDefault="00C57354" w:rsidP="00C57354">
      <w:pPr>
        <w:pStyle w:val="EmailDiscussion2"/>
      </w:pPr>
    </w:p>
    <w:p w14:paraId="43D95497" w14:textId="77777777" w:rsidR="00C57354" w:rsidRDefault="00C57354" w:rsidP="00C57354">
      <w:pPr>
        <w:pStyle w:val="EmailDiscussion"/>
        <w:overflowPunct/>
        <w:autoSpaceDE/>
        <w:autoSpaceDN/>
        <w:adjustRightInd/>
        <w:ind w:left="1619" w:hanging="360"/>
        <w:textAlignment w:val="auto"/>
      </w:pPr>
      <w:r>
        <w:t>[Post129bis][407][Relay] Rel-19 relay CR to 38.351 (OPPO)</w:t>
      </w:r>
    </w:p>
    <w:p w14:paraId="038EEDD7" w14:textId="77777777" w:rsidR="00C57354" w:rsidRDefault="00C57354" w:rsidP="00C57354">
      <w:pPr>
        <w:pStyle w:val="EmailDiscussion2"/>
      </w:pPr>
      <w:r>
        <w:tab/>
        <w:t>Scope: Update the 38.351 running CR from the baseline of R2-2503077 to take into account decisions of RAN2#129bis and create open issue lists</w:t>
      </w:r>
    </w:p>
    <w:p w14:paraId="1D470170" w14:textId="77777777" w:rsidR="00C57354" w:rsidRDefault="00C57354" w:rsidP="00C57354">
      <w:pPr>
        <w:pStyle w:val="EmailDiscussion2"/>
      </w:pPr>
      <w:r>
        <w:tab/>
        <w:t>Intended outcome: Updated CR for RAN2#130 and open issue lists</w:t>
      </w:r>
    </w:p>
    <w:p w14:paraId="480EDF3B" w14:textId="77777777" w:rsidR="00C57354" w:rsidRDefault="00C57354" w:rsidP="00C57354">
      <w:pPr>
        <w:pStyle w:val="EmailDiscussion2"/>
      </w:pPr>
      <w:r>
        <w:tab/>
        <w:t>Deadline: Long</w:t>
      </w:r>
    </w:p>
    <w:p w14:paraId="7D96C773" w14:textId="77777777" w:rsidR="00C57354" w:rsidRDefault="00C57354" w:rsidP="00C57354">
      <w:pPr>
        <w:pStyle w:val="EmailDiscussion2"/>
      </w:pPr>
    </w:p>
    <w:p w14:paraId="1C6E91FF" w14:textId="77777777" w:rsidR="00C57354" w:rsidRDefault="00C57354" w:rsidP="00C57354">
      <w:pPr>
        <w:pStyle w:val="EmailDiscussion"/>
        <w:overflowPunct/>
        <w:autoSpaceDE/>
        <w:autoSpaceDN/>
        <w:adjustRightInd/>
        <w:ind w:left="1619" w:hanging="360"/>
        <w:textAlignment w:val="auto"/>
      </w:pPr>
      <w:r>
        <w:t>[Post129bis][410][Relay] Local ID pair list (</w:t>
      </w:r>
      <w:proofErr w:type="spellStart"/>
      <w:r>
        <w:t>ASUSTeK</w:t>
      </w:r>
      <w:proofErr w:type="spellEnd"/>
      <w:r>
        <w:t>)</w:t>
      </w:r>
    </w:p>
    <w:p w14:paraId="58E3A9FE" w14:textId="77777777" w:rsidR="00C57354" w:rsidRDefault="00C57354" w:rsidP="00C57354">
      <w:pPr>
        <w:pStyle w:val="EmailDiscussion2"/>
      </w:pPr>
      <w:r>
        <w:tab/>
        <w:t>Scope: Further check the CR in R2-2503083 and determine:</w:t>
      </w:r>
    </w:p>
    <w:p w14:paraId="30FD649E" w14:textId="77777777" w:rsidR="00C57354" w:rsidRDefault="00C57354">
      <w:pPr>
        <w:pStyle w:val="EmailDiscussion2"/>
        <w:numPr>
          <w:ilvl w:val="0"/>
          <w:numId w:val="56"/>
        </w:numPr>
        <w:overflowPunct/>
        <w:autoSpaceDE/>
        <w:autoSpaceDN/>
        <w:adjustRightInd/>
        <w:textAlignment w:val="auto"/>
      </w:pPr>
      <w:r>
        <w:t>if the CR is necessary or the list can be left as a “</w:t>
      </w:r>
      <w:proofErr w:type="spellStart"/>
      <w:r>
        <w:t>ToAdd</w:t>
      </w:r>
      <w:proofErr w:type="spellEnd"/>
      <w:r>
        <w:t>” only;</w:t>
      </w:r>
    </w:p>
    <w:p w14:paraId="0409D818" w14:textId="77777777" w:rsidR="00C57354" w:rsidRDefault="00C57354">
      <w:pPr>
        <w:pStyle w:val="EmailDiscussion2"/>
        <w:numPr>
          <w:ilvl w:val="0"/>
          <w:numId w:val="56"/>
        </w:numPr>
        <w:overflowPunct/>
        <w:autoSpaceDE/>
        <w:autoSpaceDN/>
        <w:adjustRightInd/>
        <w:textAlignment w:val="auto"/>
      </w:pPr>
      <w:r>
        <w:t>if the CR is functionally NBC;</w:t>
      </w:r>
    </w:p>
    <w:p w14:paraId="08B3CA44" w14:textId="77777777" w:rsidR="00C57354" w:rsidRDefault="00C57354">
      <w:pPr>
        <w:pStyle w:val="EmailDiscussion2"/>
        <w:numPr>
          <w:ilvl w:val="0"/>
          <w:numId w:val="56"/>
        </w:numPr>
        <w:overflowPunct/>
        <w:autoSpaceDE/>
        <w:autoSpaceDN/>
        <w:adjustRightInd/>
        <w:textAlignment w:val="auto"/>
      </w:pPr>
      <w:r>
        <w:t>if something is needed, whether the procedural change is correct.</w:t>
      </w:r>
    </w:p>
    <w:p w14:paraId="7463595C" w14:textId="77777777" w:rsidR="00C57354" w:rsidRDefault="00C57354" w:rsidP="00C57354">
      <w:pPr>
        <w:pStyle w:val="EmailDiscussion2"/>
      </w:pPr>
      <w:r>
        <w:tab/>
        <w:t>Intended outcome: CR to next meeting</w:t>
      </w:r>
    </w:p>
    <w:p w14:paraId="22680347" w14:textId="77777777" w:rsidR="00C57354" w:rsidRDefault="00C57354" w:rsidP="00C57354">
      <w:pPr>
        <w:pStyle w:val="EmailDiscussion2"/>
      </w:pPr>
      <w:r>
        <w:tab/>
        <w:t>Deadline: Long</w:t>
      </w:r>
    </w:p>
    <w:p w14:paraId="0B528127" w14:textId="77777777" w:rsidR="00C57354" w:rsidRDefault="00C57354" w:rsidP="00C57354">
      <w:pPr>
        <w:pStyle w:val="EmailDiscussion2"/>
      </w:pPr>
    </w:p>
    <w:p w14:paraId="77317E25" w14:textId="77777777" w:rsidR="00C57354" w:rsidRDefault="00C57354" w:rsidP="00C57354">
      <w:pPr>
        <w:pStyle w:val="EmailDiscussion"/>
        <w:overflowPunct/>
        <w:autoSpaceDE/>
        <w:autoSpaceDN/>
        <w:adjustRightInd/>
        <w:ind w:left="1619" w:hanging="360"/>
        <w:textAlignment w:val="auto"/>
        <w:rPr>
          <w:lang w:val="en-US"/>
        </w:rPr>
      </w:pPr>
      <w:r>
        <w:rPr>
          <w:lang w:val="en-US"/>
        </w:rPr>
        <w:t>[Post129bis][412][Relay] FFS issues on system information (ZTE)</w:t>
      </w:r>
    </w:p>
    <w:p w14:paraId="40C14E7F" w14:textId="77777777" w:rsidR="00C57354" w:rsidRDefault="00C57354" w:rsidP="00C57354">
      <w:pPr>
        <w:pStyle w:val="EmailDiscussion2"/>
        <w:rPr>
          <w:lang w:val="en-US"/>
        </w:rPr>
      </w:pPr>
      <w:r>
        <w:rPr>
          <w:lang w:val="en-US"/>
        </w:rPr>
        <w:tab/>
        <w:t>Scope: Discuss the identified FFS issues on system information (proposals flagged for treatment and not treated in RAN2#129bis) and converge where possible.</w:t>
      </w:r>
    </w:p>
    <w:p w14:paraId="52ED3E1E" w14:textId="77777777" w:rsidR="00C57354" w:rsidRDefault="00C57354" w:rsidP="00C57354">
      <w:pPr>
        <w:pStyle w:val="EmailDiscussion2"/>
        <w:rPr>
          <w:lang w:val="en-US"/>
        </w:rPr>
      </w:pPr>
      <w:r>
        <w:rPr>
          <w:lang w:val="en-US"/>
        </w:rPr>
        <w:tab/>
        <w:t>Intended outcome: Report to next meeting</w:t>
      </w:r>
    </w:p>
    <w:p w14:paraId="7274F8E2" w14:textId="77777777" w:rsidR="00C57354" w:rsidRDefault="00C57354" w:rsidP="00C57354">
      <w:pPr>
        <w:pStyle w:val="EmailDiscussion2"/>
        <w:rPr>
          <w:lang w:val="en-US"/>
        </w:rPr>
      </w:pPr>
      <w:r>
        <w:rPr>
          <w:lang w:val="en-US"/>
        </w:rPr>
        <w:tab/>
        <w:t>Deadline: Long</w:t>
      </w:r>
    </w:p>
    <w:p w14:paraId="0C7CFD33" w14:textId="77777777" w:rsidR="00C57354" w:rsidRPr="00B572F3" w:rsidRDefault="00C57354" w:rsidP="00C57354">
      <w:pPr>
        <w:pStyle w:val="EmailDiscussion2"/>
      </w:pPr>
    </w:p>
    <w:p w14:paraId="320A5430" w14:textId="77777777" w:rsidR="00C57354" w:rsidRDefault="00C57354" w:rsidP="00C57354">
      <w:pPr>
        <w:pStyle w:val="EmailDiscussion"/>
        <w:overflowPunct/>
        <w:autoSpaceDE/>
        <w:autoSpaceDN/>
        <w:adjustRightInd/>
        <w:ind w:left="1619" w:hanging="360"/>
        <w:textAlignment w:val="auto"/>
      </w:pPr>
      <w:r>
        <w:t>[POST129bis][501][XR] Stage-2 running CR (Nokia)</w:t>
      </w:r>
    </w:p>
    <w:p w14:paraId="514C73ED" w14:textId="77777777" w:rsidR="00C57354" w:rsidRDefault="00C57354" w:rsidP="00C57354">
      <w:pPr>
        <w:pStyle w:val="EmailDiscussion2"/>
      </w:pPr>
      <w:r>
        <w:tab/>
        <w:t>Scope: Update and review the CR</w:t>
      </w:r>
    </w:p>
    <w:p w14:paraId="7D0837AA" w14:textId="77777777" w:rsidR="00C57354" w:rsidRDefault="00C57354" w:rsidP="00C57354">
      <w:pPr>
        <w:pStyle w:val="EmailDiscussion2"/>
      </w:pPr>
      <w:r>
        <w:tab/>
        <w:t>Intended outcome: Running CR for endorsement in the next meeting</w:t>
      </w:r>
    </w:p>
    <w:p w14:paraId="3F4C7C87" w14:textId="77777777" w:rsidR="00C57354" w:rsidRDefault="00C57354" w:rsidP="00C57354">
      <w:pPr>
        <w:pStyle w:val="EmailDiscussion2"/>
      </w:pPr>
      <w:r>
        <w:tab/>
        <w:t>Deadline:  Long</w:t>
      </w:r>
    </w:p>
    <w:p w14:paraId="745225F9" w14:textId="77777777" w:rsidR="00C57354" w:rsidRDefault="00C57354" w:rsidP="00C57354">
      <w:pPr>
        <w:pStyle w:val="EmailDiscussion2"/>
      </w:pPr>
    </w:p>
    <w:p w14:paraId="0E87C6FC" w14:textId="77777777" w:rsidR="00C57354" w:rsidRDefault="00C57354" w:rsidP="00C57354">
      <w:pPr>
        <w:pStyle w:val="EmailDiscussion"/>
        <w:overflowPunct/>
        <w:autoSpaceDE/>
        <w:autoSpaceDN/>
        <w:adjustRightInd/>
        <w:ind w:left="1619" w:hanging="360"/>
        <w:textAlignment w:val="auto"/>
      </w:pPr>
      <w:r>
        <w:t>[POST129bis][502][XR] MAC running CR and open issues (Qualcomm)</w:t>
      </w:r>
    </w:p>
    <w:p w14:paraId="09E9590A" w14:textId="77777777" w:rsidR="00C57354" w:rsidRDefault="00C57354" w:rsidP="00C57354">
      <w:pPr>
        <w:pStyle w:val="EmailDiscussion2"/>
      </w:pPr>
      <w:r>
        <w:tab/>
        <w:t xml:space="preserve">Scope: </w:t>
      </w:r>
    </w:p>
    <w:p w14:paraId="58097D8B" w14:textId="77777777" w:rsidR="00C57354" w:rsidRDefault="00C57354">
      <w:pPr>
        <w:pStyle w:val="EmailDiscussion2"/>
        <w:numPr>
          <w:ilvl w:val="0"/>
          <w:numId w:val="57"/>
        </w:numPr>
        <w:overflowPunct/>
        <w:autoSpaceDE/>
        <w:autoSpaceDN/>
        <w:adjustRightInd/>
        <w:textAlignment w:val="auto"/>
      </w:pPr>
      <w:r>
        <w:t>Update and review the CR</w:t>
      </w:r>
    </w:p>
    <w:p w14:paraId="7F221E13" w14:textId="77777777" w:rsidR="00C57354" w:rsidRDefault="00C57354">
      <w:pPr>
        <w:pStyle w:val="EmailDiscussion2"/>
        <w:numPr>
          <w:ilvl w:val="0"/>
          <w:numId w:val="57"/>
        </w:numPr>
        <w:overflowPunct/>
        <w:autoSpaceDE/>
        <w:autoSpaceDN/>
        <w:adjustRightInd/>
        <w:textAlignment w:val="auto"/>
      </w:pPr>
      <w:r>
        <w:t>List open issues related to the CR</w:t>
      </w:r>
    </w:p>
    <w:p w14:paraId="5AE8C446" w14:textId="77777777" w:rsidR="00C57354" w:rsidRDefault="00C57354" w:rsidP="00C57354">
      <w:pPr>
        <w:pStyle w:val="EmailDiscussion2"/>
      </w:pPr>
      <w:r>
        <w:tab/>
        <w:t xml:space="preserve">Intended outcome: </w:t>
      </w:r>
    </w:p>
    <w:p w14:paraId="2EBE978F" w14:textId="77777777" w:rsidR="00C57354" w:rsidRDefault="00C57354">
      <w:pPr>
        <w:pStyle w:val="EmailDiscussion2"/>
        <w:numPr>
          <w:ilvl w:val="0"/>
          <w:numId w:val="58"/>
        </w:numPr>
        <w:overflowPunct/>
        <w:autoSpaceDE/>
        <w:autoSpaceDN/>
        <w:adjustRightInd/>
        <w:textAlignment w:val="auto"/>
      </w:pPr>
      <w:r>
        <w:t>Running CR for endorsement in the next meeting</w:t>
      </w:r>
    </w:p>
    <w:p w14:paraId="60C91287" w14:textId="77777777" w:rsidR="00C57354" w:rsidRDefault="00C57354">
      <w:pPr>
        <w:pStyle w:val="EmailDiscussion2"/>
        <w:numPr>
          <w:ilvl w:val="0"/>
          <w:numId w:val="58"/>
        </w:numPr>
        <w:overflowPunct/>
        <w:autoSpaceDE/>
        <w:autoSpaceDN/>
        <w:adjustRightInd/>
        <w:textAlignment w:val="auto"/>
      </w:pPr>
      <w:r>
        <w:t>List of open issues for discussion at the next meeting</w:t>
      </w:r>
    </w:p>
    <w:p w14:paraId="1CD8AD1F" w14:textId="77777777" w:rsidR="00C57354" w:rsidRDefault="00C57354" w:rsidP="00C57354">
      <w:pPr>
        <w:pStyle w:val="EmailDiscussion2"/>
      </w:pPr>
      <w:r>
        <w:tab/>
        <w:t>Deadline:  Long</w:t>
      </w:r>
    </w:p>
    <w:p w14:paraId="3F763D34" w14:textId="77777777" w:rsidR="00C57354" w:rsidRDefault="00C57354" w:rsidP="00C57354">
      <w:pPr>
        <w:pStyle w:val="EmailDiscussion2"/>
      </w:pPr>
    </w:p>
    <w:p w14:paraId="3616BD8C" w14:textId="77777777" w:rsidR="00C57354" w:rsidRDefault="00C57354" w:rsidP="00C57354">
      <w:pPr>
        <w:pStyle w:val="EmailDiscussion"/>
        <w:overflowPunct/>
        <w:autoSpaceDE/>
        <w:autoSpaceDN/>
        <w:adjustRightInd/>
        <w:ind w:left="1619" w:hanging="360"/>
        <w:textAlignment w:val="auto"/>
      </w:pPr>
      <w:r>
        <w:t>[POST129bis][503][XR] RRC running CR and open issues (Huawei)</w:t>
      </w:r>
    </w:p>
    <w:p w14:paraId="21726C8B" w14:textId="77777777" w:rsidR="00C57354" w:rsidRDefault="00C57354" w:rsidP="00C57354">
      <w:pPr>
        <w:pStyle w:val="EmailDiscussion2"/>
      </w:pPr>
      <w:r>
        <w:tab/>
        <w:t xml:space="preserve">Scope: </w:t>
      </w:r>
    </w:p>
    <w:p w14:paraId="3DBACB51" w14:textId="77777777" w:rsidR="00C57354" w:rsidRDefault="00C57354">
      <w:pPr>
        <w:pStyle w:val="EmailDiscussion2"/>
        <w:numPr>
          <w:ilvl w:val="0"/>
          <w:numId w:val="59"/>
        </w:numPr>
        <w:overflowPunct/>
        <w:autoSpaceDE/>
        <w:autoSpaceDN/>
        <w:adjustRightInd/>
        <w:textAlignment w:val="auto"/>
      </w:pPr>
      <w:r>
        <w:t>Update and review the CR</w:t>
      </w:r>
    </w:p>
    <w:p w14:paraId="4216AC75" w14:textId="77777777" w:rsidR="00C57354" w:rsidRDefault="00C57354">
      <w:pPr>
        <w:pStyle w:val="EmailDiscussion2"/>
        <w:numPr>
          <w:ilvl w:val="0"/>
          <w:numId w:val="59"/>
        </w:numPr>
        <w:overflowPunct/>
        <w:autoSpaceDE/>
        <w:autoSpaceDN/>
        <w:adjustRightInd/>
        <w:textAlignment w:val="auto"/>
      </w:pPr>
      <w:r>
        <w:t>List open issues related to the CR</w:t>
      </w:r>
    </w:p>
    <w:p w14:paraId="7AE2C9A9" w14:textId="77777777" w:rsidR="00C57354" w:rsidRDefault="00C57354" w:rsidP="00C57354">
      <w:pPr>
        <w:pStyle w:val="EmailDiscussion2"/>
      </w:pPr>
      <w:r>
        <w:tab/>
        <w:t xml:space="preserve">Intended outcome: </w:t>
      </w:r>
    </w:p>
    <w:p w14:paraId="695F4B55" w14:textId="77777777" w:rsidR="00C57354" w:rsidRDefault="00C57354">
      <w:pPr>
        <w:pStyle w:val="EmailDiscussion2"/>
        <w:numPr>
          <w:ilvl w:val="0"/>
          <w:numId w:val="60"/>
        </w:numPr>
        <w:overflowPunct/>
        <w:autoSpaceDE/>
        <w:autoSpaceDN/>
        <w:adjustRightInd/>
        <w:textAlignment w:val="auto"/>
      </w:pPr>
      <w:r>
        <w:t>Running CR for endorsement in the next meeting</w:t>
      </w:r>
    </w:p>
    <w:p w14:paraId="07D9EE4C" w14:textId="77777777" w:rsidR="00C57354" w:rsidRDefault="00C57354">
      <w:pPr>
        <w:pStyle w:val="EmailDiscussion2"/>
        <w:numPr>
          <w:ilvl w:val="0"/>
          <w:numId w:val="60"/>
        </w:numPr>
        <w:overflowPunct/>
        <w:autoSpaceDE/>
        <w:autoSpaceDN/>
        <w:adjustRightInd/>
        <w:textAlignment w:val="auto"/>
      </w:pPr>
      <w:r>
        <w:t>List of open issues for discussion at the next meeting</w:t>
      </w:r>
    </w:p>
    <w:p w14:paraId="4E979B19" w14:textId="77777777" w:rsidR="00C57354" w:rsidRDefault="00C57354" w:rsidP="00C57354">
      <w:pPr>
        <w:pStyle w:val="EmailDiscussion2"/>
      </w:pPr>
      <w:r>
        <w:tab/>
        <w:t>Deadline:  Long</w:t>
      </w:r>
    </w:p>
    <w:p w14:paraId="2925DE7B" w14:textId="77777777" w:rsidR="00C57354" w:rsidRDefault="00C57354" w:rsidP="00C57354">
      <w:pPr>
        <w:pStyle w:val="EmailDiscussion2"/>
      </w:pPr>
    </w:p>
    <w:p w14:paraId="2CD4EAB4" w14:textId="77777777" w:rsidR="00C57354" w:rsidRDefault="00C57354" w:rsidP="00C57354">
      <w:pPr>
        <w:pStyle w:val="EmailDiscussion"/>
        <w:overflowPunct/>
        <w:autoSpaceDE/>
        <w:autoSpaceDN/>
        <w:adjustRightInd/>
        <w:ind w:left="1619" w:hanging="360"/>
        <w:textAlignment w:val="auto"/>
      </w:pPr>
      <w:r>
        <w:t>[POST129bis][504][XR] PDPC running CR and open issues (LGE)</w:t>
      </w:r>
    </w:p>
    <w:p w14:paraId="7F3CC2F2" w14:textId="77777777" w:rsidR="00C57354" w:rsidRDefault="00C57354" w:rsidP="00C57354">
      <w:pPr>
        <w:pStyle w:val="EmailDiscussion2"/>
      </w:pPr>
      <w:r>
        <w:tab/>
        <w:t xml:space="preserve">Scope: </w:t>
      </w:r>
    </w:p>
    <w:p w14:paraId="590FA9A9" w14:textId="77777777" w:rsidR="00C57354" w:rsidRDefault="00C57354">
      <w:pPr>
        <w:pStyle w:val="EmailDiscussion2"/>
        <w:numPr>
          <w:ilvl w:val="0"/>
          <w:numId w:val="62"/>
        </w:numPr>
        <w:overflowPunct/>
        <w:autoSpaceDE/>
        <w:autoSpaceDN/>
        <w:adjustRightInd/>
        <w:textAlignment w:val="auto"/>
      </w:pPr>
      <w:r>
        <w:t>Update and review the CR</w:t>
      </w:r>
    </w:p>
    <w:p w14:paraId="48EC9A07" w14:textId="77777777" w:rsidR="00C57354" w:rsidRDefault="00C57354">
      <w:pPr>
        <w:pStyle w:val="EmailDiscussion2"/>
        <w:numPr>
          <w:ilvl w:val="0"/>
          <w:numId w:val="62"/>
        </w:numPr>
        <w:overflowPunct/>
        <w:autoSpaceDE/>
        <w:autoSpaceDN/>
        <w:adjustRightInd/>
        <w:textAlignment w:val="auto"/>
      </w:pPr>
      <w:r>
        <w:t>List open issues related to the CR</w:t>
      </w:r>
    </w:p>
    <w:p w14:paraId="37DDCC05" w14:textId="77777777" w:rsidR="00C57354" w:rsidRDefault="00C57354" w:rsidP="00C57354">
      <w:pPr>
        <w:pStyle w:val="EmailDiscussion2"/>
      </w:pPr>
      <w:r>
        <w:tab/>
        <w:t xml:space="preserve">Intended outcome: </w:t>
      </w:r>
    </w:p>
    <w:p w14:paraId="52E8AE9D" w14:textId="77777777" w:rsidR="00C57354" w:rsidRDefault="00C57354">
      <w:pPr>
        <w:pStyle w:val="EmailDiscussion2"/>
        <w:numPr>
          <w:ilvl w:val="0"/>
          <w:numId w:val="61"/>
        </w:numPr>
        <w:overflowPunct/>
        <w:autoSpaceDE/>
        <w:autoSpaceDN/>
        <w:adjustRightInd/>
        <w:textAlignment w:val="auto"/>
      </w:pPr>
      <w:r>
        <w:t>Running CR for endorsement in the next meeting</w:t>
      </w:r>
    </w:p>
    <w:p w14:paraId="437F8BDC" w14:textId="77777777" w:rsidR="00C57354" w:rsidRDefault="00C57354">
      <w:pPr>
        <w:pStyle w:val="EmailDiscussion2"/>
        <w:numPr>
          <w:ilvl w:val="0"/>
          <w:numId w:val="61"/>
        </w:numPr>
        <w:overflowPunct/>
        <w:autoSpaceDE/>
        <w:autoSpaceDN/>
        <w:adjustRightInd/>
        <w:textAlignment w:val="auto"/>
      </w:pPr>
      <w:r>
        <w:t>List of open issues for discussion at the next meeting</w:t>
      </w:r>
    </w:p>
    <w:p w14:paraId="0F255410" w14:textId="77777777" w:rsidR="00C57354" w:rsidRDefault="00C57354" w:rsidP="00C57354">
      <w:pPr>
        <w:pStyle w:val="EmailDiscussion2"/>
      </w:pPr>
      <w:r>
        <w:tab/>
        <w:t>Deadline:  Long</w:t>
      </w:r>
    </w:p>
    <w:p w14:paraId="261694D3" w14:textId="77777777" w:rsidR="00C57354" w:rsidRDefault="00C57354" w:rsidP="00C57354">
      <w:pPr>
        <w:pStyle w:val="EmailDiscussion2"/>
      </w:pPr>
    </w:p>
    <w:p w14:paraId="4B58202B" w14:textId="77777777" w:rsidR="00C57354" w:rsidRDefault="00C57354" w:rsidP="00C57354">
      <w:pPr>
        <w:pStyle w:val="EmailDiscussion"/>
        <w:overflowPunct/>
        <w:autoSpaceDE/>
        <w:autoSpaceDN/>
        <w:adjustRightInd/>
        <w:ind w:left="1619" w:hanging="360"/>
        <w:textAlignment w:val="auto"/>
      </w:pPr>
      <w:r>
        <w:t>[POST129bis][505][XR] RLC running CR and open issues (vivo)</w:t>
      </w:r>
    </w:p>
    <w:p w14:paraId="0ED6F055" w14:textId="77777777" w:rsidR="00C57354" w:rsidRDefault="00C57354" w:rsidP="00C57354">
      <w:pPr>
        <w:pStyle w:val="EmailDiscussion2"/>
      </w:pPr>
      <w:r>
        <w:tab/>
        <w:t xml:space="preserve">Scope: </w:t>
      </w:r>
    </w:p>
    <w:p w14:paraId="66CEB721" w14:textId="77777777" w:rsidR="00C57354" w:rsidRDefault="00C57354">
      <w:pPr>
        <w:pStyle w:val="EmailDiscussion2"/>
        <w:numPr>
          <w:ilvl w:val="0"/>
          <w:numId w:val="63"/>
        </w:numPr>
        <w:overflowPunct/>
        <w:autoSpaceDE/>
        <w:autoSpaceDN/>
        <w:adjustRightInd/>
        <w:textAlignment w:val="auto"/>
      </w:pPr>
      <w:r>
        <w:t>Update and review the CR</w:t>
      </w:r>
    </w:p>
    <w:p w14:paraId="23546D6B" w14:textId="77777777" w:rsidR="00C57354" w:rsidRDefault="00C57354">
      <w:pPr>
        <w:pStyle w:val="EmailDiscussion2"/>
        <w:numPr>
          <w:ilvl w:val="0"/>
          <w:numId w:val="63"/>
        </w:numPr>
        <w:overflowPunct/>
        <w:autoSpaceDE/>
        <w:autoSpaceDN/>
        <w:adjustRightInd/>
        <w:textAlignment w:val="auto"/>
      </w:pPr>
      <w:r>
        <w:t>List open issues related to the CR</w:t>
      </w:r>
    </w:p>
    <w:p w14:paraId="78F66215" w14:textId="77777777" w:rsidR="00C57354" w:rsidRDefault="00C57354" w:rsidP="00C57354">
      <w:pPr>
        <w:pStyle w:val="EmailDiscussion2"/>
      </w:pPr>
      <w:r>
        <w:tab/>
        <w:t xml:space="preserve">Intended outcome: </w:t>
      </w:r>
    </w:p>
    <w:p w14:paraId="1F1DB305" w14:textId="77777777" w:rsidR="00C57354" w:rsidRDefault="00C57354">
      <w:pPr>
        <w:pStyle w:val="EmailDiscussion2"/>
        <w:numPr>
          <w:ilvl w:val="0"/>
          <w:numId w:val="64"/>
        </w:numPr>
        <w:overflowPunct/>
        <w:autoSpaceDE/>
        <w:autoSpaceDN/>
        <w:adjustRightInd/>
        <w:textAlignment w:val="auto"/>
      </w:pPr>
      <w:r>
        <w:t>Running CR for endorsement in the next meeting</w:t>
      </w:r>
    </w:p>
    <w:p w14:paraId="5169962A" w14:textId="77777777" w:rsidR="00C57354" w:rsidRDefault="00C57354">
      <w:pPr>
        <w:pStyle w:val="EmailDiscussion2"/>
        <w:numPr>
          <w:ilvl w:val="0"/>
          <w:numId w:val="64"/>
        </w:numPr>
        <w:overflowPunct/>
        <w:autoSpaceDE/>
        <w:autoSpaceDN/>
        <w:adjustRightInd/>
        <w:textAlignment w:val="auto"/>
      </w:pPr>
      <w:r>
        <w:t>List of open issues for discussion at the next meeting</w:t>
      </w:r>
    </w:p>
    <w:p w14:paraId="5AB2B0CF" w14:textId="77777777" w:rsidR="00C57354" w:rsidRDefault="00C57354" w:rsidP="00C57354">
      <w:pPr>
        <w:pStyle w:val="EmailDiscussion2"/>
      </w:pPr>
      <w:r>
        <w:tab/>
        <w:t>Deadline:  Long</w:t>
      </w:r>
    </w:p>
    <w:p w14:paraId="1435D017" w14:textId="77777777" w:rsidR="00C57354" w:rsidRDefault="00C57354" w:rsidP="00C57354">
      <w:pPr>
        <w:pStyle w:val="EmailDiscussion2"/>
      </w:pPr>
    </w:p>
    <w:p w14:paraId="6F7CC27E" w14:textId="77777777" w:rsidR="00C57354" w:rsidRDefault="00C57354" w:rsidP="00C57354">
      <w:pPr>
        <w:pStyle w:val="EmailDiscussion"/>
        <w:overflowPunct/>
        <w:autoSpaceDE/>
        <w:autoSpaceDN/>
        <w:adjustRightInd/>
        <w:ind w:left="1619" w:hanging="360"/>
        <w:textAlignment w:val="auto"/>
      </w:pPr>
      <w:r>
        <w:t>[POST129bis][506][XR] UE capabilities CRs (Xiaomi)</w:t>
      </w:r>
    </w:p>
    <w:p w14:paraId="203E4832" w14:textId="77777777" w:rsidR="00C57354" w:rsidRDefault="00C57354" w:rsidP="00C57354">
      <w:pPr>
        <w:pStyle w:val="EmailDiscussion2"/>
      </w:pPr>
      <w:r>
        <w:tab/>
        <w:t>Scope: Update and review the CRs</w:t>
      </w:r>
    </w:p>
    <w:p w14:paraId="106479B6" w14:textId="77777777" w:rsidR="00C57354" w:rsidRDefault="00C57354" w:rsidP="00C57354">
      <w:pPr>
        <w:pStyle w:val="EmailDiscussion2"/>
      </w:pPr>
      <w:r>
        <w:tab/>
        <w:t>Intended outcome: Running CRs for endorsement in the next meeting</w:t>
      </w:r>
    </w:p>
    <w:p w14:paraId="799E02E5" w14:textId="77777777" w:rsidR="00C57354" w:rsidRDefault="00C57354" w:rsidP="00C57354">
      <w:pPr>
        <w:pStyle w:val="EmailDiscussion2"/>
      </w:pPr>
      <w:r>
        <w:tab/>
        <w:t>Deadline:  Long</w:t>
      </w:r>
    </w:p>
    <w:p w14:paraId="639F269B" w14:textId="77777777" w:rsidR="008552C1" w:rsidRDefault="008552C1" w:rsidP="00C57354">
      <w:pPr>
        <w:pStyle w:val="EmailDiscussion2"/>
      </w:pPr>
    </w:p>
    <w:p w14:paraId="5187B888" w14:textId="77777777" w:rsidR="008552C1" w:rsidRDefault="008552C1" w:rsidP="008552C1">
      <w:pPr>
        <w:pStyle w:val="EmailDiscussion"/>
        <w:overflowPunct/>
        <w:autoSpaceDE/>
        <w:autoSpaceDN/>
        <w:adjustRightInd/>
        <w:ind w:left="1619" w:hanging="360"/>
        <w:textAlignment w:val="auto"/>
      </w:pPr>
      <w:r>
        <w:t>[POST129bis][507][XR] Incoming LS(es) from SA4 (Qualcomm)</w:t>
      </w:r>
    </w:p>
    <w:p w14:paraId="5EBF23E1" w14:textId="77777777" w:rsidR="008552C1" w:rsidRDefault="008552C1" w:rsidP="008552C1">
      <w:pPr>
        <w:pStyle w:val="EmailDiscussion2"/>
      </w:pPr>
      <w:r>
        <w:tab/>
        <w:t xml:space="preserve">Scope: Gather companies views on how to reply to SA4 LS(es) in </w:t>
      </w:r>
      <w:r w:rsidRPr="003E39F8">
        <w:t>S4-250736 and S4-250737</w:t>
      </w:r>
    </w:p>
    <w:p w14:paraId="65D04CD9" w14:textId="77777777" w:rsidR="008552C1" w:rsidRDefault="008552C1" w:rsidP="008552C1">
      <w:pPr>
        <w:pStyle w:val="EmailDiscussion2"/>
      </w:pPr>
      <w:r>
        <w:tab/>
        <w:t>Intended outcome: Report including draft reply LS(es) to be submitted to RAN2#130</w:t>
      </w:r>
    </w:p>
    <w:p w14:paraId="10BA469A" w14:textId="03D3D3D7" w:rsidR="008552C1" w:rsidRDefault="008552C1" w:rsidP="00C57354">
      <w:pPr>
        <w:pStyle w:val="EmailDiscussion2"/>
      </w:pPr>
      <w:r>
        <w:tab/>
        <w:t>Deadline:  9 May 10:00 UTC</w:t>
      </w:r>
    </w:p>
    <w:p w14:paraId="0484DA17" w14:textId="77777777" w:rsidR="008552C1" w:rsidRDefault="008552C1" w:rsidP="00C57354">
      <w:pPr>
        <w:pStyle w:val="EmailDiscussion2"/>
      </w:pPr>
    </w:p>
    <w:p w14:paraId="23ED32AA" w14:textId="77777777" w:rsidR="00C57354" w:rsidRPr="00D3368F" w:rsidRDefault="00C57354" w:rsidP="00C57354">
      <w:pPr>
        <w:pStyle w:val="EmailDiscussion"/>
        <w:overflowPunct/>
        <w:autoSpaceDE/>
        <w:autoSpaceDN/>
        <w:adjustRightInd/>
        <w:ind w:left="1619" w:hanging="360"/>
        <w:textAlignment w:val="auto"/>
      </w:pPr>
      <w:bookmarkStart w:id="1021" w:name="_Toc195179082"/>
      <w:r w:rsidRPr="00D3368F">
        <w:t>[Post129bis][603][SONMDT] Running NR RRC CR for SONMDT (Ericsson)</w:t>
      </w:r>
      <w:bookmarkEnd w:id="1021"/>
    </w:p>
    <w:p w14:paraId="5DBD6B63" w14:textId="77777777" w:rsidR="00C57354" w:rsidRPr="00D3368F" w:rsidRDefault="00C57354" w:rsidP="00C57354">
      <w:pPr>
        <w:pStyle w:val="EmailDiscussion2"/>
        <w:ind w:left="1619" w:firstLine="0"/>
        <w:rPr>
          <w:rFonts w:eastAsiaTheme="minorEastAsia"/>
          <w:u w:val="single"/>
        </w:rPr>
      </w:pPr>
      <w:r w:rsidRPr="00D3368F">
        <w:rPr>
          <w:u w:val="single"/>
        </w:rPr>
        <w:t>Scope:</w:t>
      </w:r>
    </w:p>
    <w:p w14:paraId="46CDA7AE" w14:textId="77777777" w:rsidR="00C57354" w:rsidRDefault="00C57354">
      <w:pPr>
        <w:pStyle w:val="EmailDiscussion2"/>
        <w:numPr>
          <w:ilvl w:val="0"/>
          <w:numId w:val="71"/>
        </w:numPr>
        <w:tabs>
          <w:tab w:val="clear" w:pos="1622"/>
        </w:tabs>
        <w:overflowPunct/>
        <w:autoSpaceDE/>
        <w:autoSpaceDN/>
        <w:adjustRightInd/>
        <w:textAlignment w:val="auto"/>
      </w:pPr>
      <w:r w:rsidRPr="00D3368F">
        <w:t>Update the running CRs based on the progress in the meeting</w:t>
      </w:r>
    </w:p>
    <w:p w14:paraId="5AA69B92" w14:textId="77777777" w:rsidR="00C57354" w:rsidRPr="00D3368F" w:rsidRDefault="00C57354">
      <w:pPr>
        <w:pStyle w:val="EmailDiscussion2"/>
        <w:numPr>
          <w:ilvl w:val="0"/>
          <w:numId w:val="71"/>
        </w:numPr>
        <w:tabs>
          <w:tab w:val="clear" w:pos="1622"/>
        </w:tabs>
        <w:overflowPunct/>
        <w:autoSpaceDE/>
        <w:autoSpaceDN/>
        <w:adjustRightInd/>
        <w:textAlignment w:val="auto"/>
      </w:pPr>
      <w:r>
        <w:t>Create open issue lists</w:t>
      </w:r>
    </w:p>
    <w:p w14:paraId="44AB1651" w14:textId="77777777" w:rsidR="00C57354" w:rsidRPr="00D3368F" w:rsidRDefault="00C57354" w:rsidP="00C57354">
      <w:pPr>
        <w:pStyle w:val="EmailDiscussion2"/>
        <w:rPr>
          <w:u w:val="single"/>
        </w:rPr>
      </w:pPr>
      <w:r>
        <w:tab/>
      </w:r>
      <w:r w:rsidRPr="00D3368F">
        <w:rPr>
          <w:u w:val="single"/>
        </w:rPr>
        <w:t xml:space="preserve">Intended outcome: </w:t>
      </w:r>
    </w:p>
    <w:p w14:paraId="7283F8F0" w14:textId="77777777" w:rsidR="00C57354" w:rsidRPr="00D3368F" w:rsidRDefault="00C57354" w:rsidP="00C57354">
      <w:pPr>
        <w:pStyle w:val="EmailDiscussion2"/>
        <w:numPr>
          <w:ilvl w:val="2"/>
          <w:numId w:val="27"/>
        </w:numPr>
        <w:tabs>
          <w:tab w:val="clear" w:pos="1622"/>
        </w:tabs>
        <w:overflowPunct/>
        <w:autoSpaceDE/>
        <w:autoSpaceDN/>
        <w:adjustRightInd/>
        <w:ind w:left="1980"/>
        <w:textAlignment w:val="auto"/>
      </w:pPr>
      <w:r w:rsidRPr="00D3368F">
        <w:t>Updated running CR to be submitted to next meeting</w:t>
      </w:r>
    </w:p>
    <w:p w14:paraId="4BF21562" w14:textId="77777777" w:rsidR="00C57354" w:rsidRPr="00D3368F" w:rsidRDefault="00C57354" w:rsidP="00C57354">
      <w:pPr>
        <w:pStyle w:val="EmailDiscussion2"/>
        <w:rPr>
          <w:u w:val="single"/>
        </w:rPr>
      </w:pPr>
      <w:r>
        <w:tab/>
      </w:r>
      <w:r w:rsidRPr="00D3368F">
        <w:rPr>
          <w:u w:val="single"/>
        </w:rPr>
        <w:t xml:space="preserve">Deadline: </w:t>
      </w:r>
    </w:p>
    <w:p w14:paraId="212B36BB" w14:textId="77777777" w:rsidR="00C57354" w:rsidRDefault="00C57354" w:rsidP="00C57354">
      <w:pPr>
        <w:pStyle w:val="EmailDiscussion2"/>
        <w:numPr>
          <w:ilvl w:val="2"/>
          <w:numId w:val="3"/>
        </w:numPr>
        <w:tabs>
          <w:tab w:val="clear" w:pos="1622"/>
        </w:tabs>
        <w:overflowPunct/>
        <w:autoSpaceDE/>
        <w:autoSpaceDN/>
        <w:adjustRightInd/>
        <w:textAlignment w:val="auto"/>
      </w:pPr>
      <w:r>
        <w:t>Long</w:t>
      </w:r>
    </w:p>
    <w:p w14:paraId="11DF6D84" w14:textId="77777777" w:rsidR="00C57354" w:rsidRPr="00D3368F" w:rsidRDefault="00C57354" w:rsidP="00C57354">
      <w:pPr>
        <w:pStyle w:val="EmailDiscussion2"/>
        <w:tabs>
          <w:tab w:val="clear" w:pos="1622"/>
        </w:tabs>
        <w:ind w:left="2160" w:firstLine="0"/>
      </w:pPr>
    </w:p>
    <w:p w14:paraId="437922AA" w14:textId="77777777" w:rsidR="00C57354" w:rsidRPr="00D3368F" w:rsidRDefault="00C57354" w:rsidP="00C57354">
      <w:pPr>
        <w:pStyle w:val="EmailDiscussion"/>
        <w:overflowPunct/>
        <w:autoSpaceDE/>
        <w:autoSpaceDN/>
        <w:adjustRightInd/>
        <w:ind w:left="1619" w:hanging="360"/>
        <w:textAlignment w:val="auto"/>
      </w:pPr>
      <w:bookmarkStart w:id="1022" w:name="_Toc195179083"/>
      <w:r w:rsidRPr="00D3368F">
        <w:t>[Post129bis][604][SONMDT] Running LTE RRC CR for SONMDT (Huawei)</w:t>
      </w:r>
      <w:bookmarkEnd w:id="1022"/>
    </w:p>
    <w:p w14:paraId="1933B910" w14:textId="77777777" w:rsidR="00C57354" w:rsidRPr="00D3368F" w:rsidRDefault="00C57354" w:rsidP="00C57354">
      <w:pPr>
        <w:pStyle w:val="EmailDiscussion2"/>
        <w:ind w:left="1619" w:firstLine="0"/>
        <w:rPr>
          <w:rFonts w:eastAsiaTheme="minorEastAsia"/>
          <w:u w:val="single"/>
        </w:rPr>
      </w:pPr>
      <w:r w:rsidRPr="00D3368F">
        <w:rPr>
          <w:u w:val="single"/>
        </w:rPr>
        <w:t>Scope:</w:t>
      </w:r>
    </w:p>
    <w:p w14:paraId="704F6477" w14:textId="77777777" w:rsidR="00C57354" w:rsidRPr="00D3368F" w:rsidRDefault="00C57354">
      <w:pPr>
        <w:pStyle w:val="EmailDiscussion2"/>
        <w:numPr>
          <w:ilvl w:val="0"/>
          <w:numId w:val="72"/>
        </w:numPr>
        <w:tabs>
          <w:tab w:val="clear" w:pos="1622"/>
        </w:tabs>
        <w:overflowPunct/>
        <w:autoSpaceDE/>
        <w:autoSpaceDN/>
        <w:adjustRightInd/>
        <w:textAlignment w:val="auto"/>
      </w:pPr>
      <w:r w:rsidRPr="00D3368F">
        <w:t>Update the running CRs based on the progress in the meeting</w:t>
      </w:r>
    </w:p>
    <w:p w14:paraId="30CE1847" w14:textId="77777777" w:rsidR="00C57354" w:rsidRPr="00D3368F" w:rsidRDefault="00C57354" w:rsidP="00C57354">
      <w:pPr>
        <w:pStyle w:val="EmailDiscussion2"/>
        <w:rPr>
          <w:u w:val="single"/>
        </w:rPr>
      </w:pPr>
      <w:r>
        <w:tab/>
      </w:r>
      <w:r w:rsidRPr="00D3368F">
        <w:rPr>
          <w:u w:val="single"/>
        </w:rPr>
        <w:t xml:space="preserve">Intended outcome: </w:t>
      </w:r>
    </w:p>
    <w:p w14:paraId="6D8616C2" w14:textId="77777777" w:rsidR="00C57354" w:rsidRPr="00D3368F" w:rsidRDefault="00C57354" w:rsidP="00C57354">
      <w:pPr>
        <w:pStyle w:val="EmailDiscussion2"/>
        <w:numPr>
          <w:ilvl w:val="2"/>
          <w:numId w:val="27"/>
        </w:numPr>
        <w:tabs>
          <w:tab w:val="clear" w:pos="1622"/>
        </w:tabs>
        <w:overflowPunct/>
        <w:autoSpaceDE/>
        <w:autoSpaceDN/>
        <w:adjustRightInd/>
        <w:ind w:left="1980"/>
        <w:textAlignment w:val="auto"/>
      </w:pPr>
      <w:r w:rsidRPr="00D3368F">
        <w:t>Updated running CR to be submitted to next meeting</w:t>
      </w:r>
    </w:p>
    <w:p w14:paraId="4C240ECE" w14:textId="77777777" w:rsidR="00C57354" w:rsidRPr="00D3368F" w:rsidRDefault="00C57354" w:rsidP="00C57354">
      <w:pPr>
        <w:pStyle w:val="EmailDiscussion2"/>
        <w:rPr>
          <w:u w:val="single"/>
        </w:rPr>
      </w:pPr>
      <w:r>
        <w:tab/>
      </w:r>
      <w:r w:rsidRPr="00D3368F">
        <w:rPr>
          <w:u w:val="single"/>
        </w:rPr>
        <w:t xml:space="preserve">Deadline: </w:t>
      </w:r>
    </w:p>
    <w:p w14:paraId="1E58D845" w14:textId="77777777" w:rsidR="00C57354" w:rsidRDefault="00C57354" w:rsidP="00C57354">
      <w:pPr>
        <w:pStyle w:val="EmailDiscussion2"/>
        <w:numPr>
          <w:ilvl w:val="2"/>
          <w:numId w:val="27"/>
        </w:numPr>
        <w:tabs>
          <w:tab w:val="clear" w:pos="1622"/>
        </w:tabs>
        <w:overflowPunct/>
        <w:autoSpaceDE/>
        <w:autoSpaceDN/>
        <w:adjustRightInd/>
        <w:ind w:left="1980"/>
        <w:textAlignment w:val="auto"/>
      </w:pPr>
      <w:r>
        <w:t>Long</w:t>
      </w:r>
    </w:p>
    <w:p w14:paraId="516D83F7" w14:textId="77777777" w:rsidR="00C57354" w:rsidRDefault="00C57354" w:rsidP="00C57354">
      <w:pPr>
        <w:pStyle w:val="Doc-text2"/>
        <w:ind w:left="0" w:firstLine="0"/>
      </w:pPr>
    </w:p>
    <w:p w14:paraId="591C69DC" w14:textId="3DEB9CCB" w:rsidR="006B4D2E" w:rsidRDefault="006B4D2E" w:rsidP="006B4D2E">
      <w:r>
        <w:t>6</w:t>
      </w:r>
      <w:r w:rsidR="00C57354">
        <w:t>1</w:t>
      </w:r>
      <w:r>
        <w:t xml:space="preserve"> long email discussions.</w:t>
      </w:r>
    </w:p>
    <w:p w14:paraId="028CB91F" w14:textId="77777777" w:rsidR="006B4D2E" w:rsidRDefault="006B4D2E" w:rsidP="003D7299"/>
    <w:p w14:paraId="62DCBA12" w14:textId="0EA1EFE4" w:rsidR="00924E60" w:rsidRPr="00A066A8" w:rsidRDefault="00924E60" w:rsidP="00165C8C">
      <w:pPr>
        <w:pStyle w:val="Heading1"/>
      </w:pPr>
      <w:bookmarkStart w:id="1023" w:name="_Toc192273545"/>
      <w:bookmarkStart w:id="1024" w:name="_Toc195718190"/>
      <w:bookmarkStart w:id="1025" w:name="_Toc197680163"/>
      <w:r w:rsidRPr="00A066A8">
        <w:t>Annex H:</w:t>
      </w:r>
      <w:r w:rsidR="00341B7C" w:rsidRPr="00A066A8">
        <w:tab/>
      </w:r>
      <w:r w:rsidRPr="00A066A8">
        <w:t>History</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3"/>
      <w:bookmarkEnd w:id="1024"/>
      <w:bookmarkEnd w:id="10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A066A8" w14:paraId="1B094B51" w14:textId="77777777" w:rsidTr="00647095">
        <w:trPr>
          <w:cantSplit/>
        </w:trPr>
        <w:tc>
          <w:tcPr>
            <w:tcW w:w="9356" w:type="dxa"/>
            <w:gridSpan w:val="3"/>
            <w:tcBorders>
              <w:bottom w:val="nil"/>
            </w:tcBorders>
            <w:shd w:val="solid" w:color="FFFFFF" w:fill="auto"/>
          </w:tcPr>
          <w:p w14:paraId="48DB2AE4" w14:textId="77777777" w:rsidR="00924E60" w:rsidRPr="00A066A8" w:rsidRDefault="00924E60" w:rsidP="00647095">
            <w:pPr>
              <w:pStyle w:val="TAL"/>
              <w:spacing w:before="120" w:after="120"/>
              <w:jc w:val="center"/>
              <w:rPr>
                <w:b/>
                <w:sz w:val="16"/>
              </w:rPr>
            </w:pPr>
            <w:r w:rsidRPr="00A066A8">
              <w:rPr>
                <w:b/>
              </w:rPr>
              <w:t>Document history</w:t>
            </w:r>
          </w:p>
        </w:tc>
      </w:tr>
      <w:tr w:rsidR="00FC57B0" w:rsidRPr="00A066A8" w14:paraId="3C29F62E" w14:textId="77777777" w:rsidTr="00647095">
        <w:trPr>
          <w:cantSplit/>
        </w:trPr>
        <w:tc>
          <w:tcPr>
            <w:tcW w:w="1134" w:type="dxa"/>
            <w:shd w:val="pct10" w:color="auto" w:fill="FFFFFF"/>
          </w:tcPr>
          <w:p w14:paraId="4E9B17C6" w14:textId="77777777" w:rsidR="00924E60" w:rsidRPr="00A066A8" w:rsidRDefault="00924E60" w:rsidP="00647095">
            <w:pPr>
              <w:pStyle w:val="TAL"/>
              <w:spacing w:before="120" w:after="120"/>
              <w:jc w:val="center"/>
              <w:rPr>
                <w:b/>
                <w:sz w:val="16"/>
              </w:rPr>
            </w:pPr>
            <w:r w:rsidRPr="00A066A8">
              <w:rPr>
                <w:b/>
                <w:sz w:val="16"/>
              </w:rPr>
              <w:t>Date</w:t>
            </w:r>
          </w:p>
        </w:tc>
        <w:tc>
          <w:tcPr>
            <w:tcW w:w="1701" w:type="dxa"/>
            <w:shd w:val="pct10" w:color="auto" w:fill="FFFFFF"/>
          </w:tcPr>
          <w:p w14:paraId="2EEBED5C" w14:textId="77777777" w:rsidR="00924E60" w:rsidRPr="00A066A8" w:rsidRDefault="00924E60" w:rsidP="00647095">
            <w:pPr>
              <w:pStyle w:val="TAL"/>
              <w:spacing w:before="120" w:after="120"/>
              <w:jc w:val="center"/>
              <w:rPr>
                <w:b/>
                <w:sz w:val="16"/>
              </w:rPr>
            </w:pPr>
            <w:r w:rsidRPr="00A066A8">
              <w:rPr>
                <w:b/>
                <w:sz w:val="16"/>
              </w:rPr>
              <w:t xml:space="preserve">TSG RAN WG2 </w:t>
            </w:r>
            <w:proofErr w:type="spellStart"/>
            <w:r w:rsidRPr="00A066A8">
              <w:rPr>
                <w:b/>
                <w:sz w:val="16"/>
              </w:rPr>
              <w:t>Tdoc</w:t>
            </w:r>
            <w:proofErr w:type="spellEnd"/>
          </w:p>
        </w:tc>
        <w:tc>
          <w:tcPr>
            <w:tcW w:w="6521" w:type="dxa"/>
            <w:shd w:val="pct10" w:color="auto" w:fill="FFFFFF"/>
          </w:tcPr>
          <w:p w14:paraId="2BFDA183" w14:textId="77777777" w:rsidR="00924E60" w:rsidRPr="00A066A8" w:rsidRDefault="00924E60" w:rsidP="00647095">
            <w:pPr>
              <w:pStyle w:val="TAL"/>
              <w:spacing w:before="120" w:after="120"/>
              <w:jc w:val="center"/>
              <w:rPr>
                <w:b/>
                <w:sz w:val="16"/>
              </w:rPr>
            </w:pPr>
            <w:r w:rsidRPr="00A066A8">
              <w:rPr>
                <w:b/>
                <w:sz w:val="16"/>
              </w:rPr>
              <w:t>Subject</w:t>
            </w:r>
          </w:p>
        </w:tc>
      </w:tr>
      <w:tr w:rsidR="00FC57B0" w:rsidRPr="00A066A8" w14:paraId="6F73256E" w14:textId="77777777" w:rsidTr="00647095">
        <w:trPr>
          <w:cantSplit/>
        </w:trPr>
        <w:tc>
          <w:tcPr>
            <w:tcW w:w="1134" w:type="dxa"/>
            <w:shd w:val="solid" w:color="FFFFFF" w:fill="auto"/>
          </w:tcPr>
          <w:p w14:paraId="30D62984" w14:textId="53C7E8A0" w:rsidR="00924E60" w:rsidRPr="00A066A8" w:rsidRDefault="000C61D5" w:rsidP="00647095">
            <w:pPr>
              <w:pStyle w:val="TAL"/>
              <w:spacing w:before="60" w:after="60"/>
              <w:jc w:val="center"/>
            </w:pPr>
            <w:r>
              <w:t>1</w:t>
            </w:r>
            <w:r w:rsidR="00103A31">
              <w:t>7</w:t>
            </w:r>
            <w:r w:rsidR="000436BF">
              <w:t>.0</w:t>
            </w:r>
            <w:r>
              <w:t>4</w:t>
            </w:r>
            <w:r w:rsidR="000436BF">
              <w:t>.2025</w:t>
            </w:r>
          </w:p>
        </w:tc>
        <w:tc>
          <w:tcPr>
            <w:tcW w:w="1701" w:type="dxa"/>
            <w:shd w:val="solid" w:color="FFFFFF" w:fill="auto"/>
          </w:tcPr>
          <w:p w14:paraId="23036886" w14:textId="50BB1BF1" w:rsidR="00924E60" w:rsidRPr="00A066A8" w:rsidRDefault="00924E60" w:rsidP="00647095">
            <w:pPr>
              <w:pStyle w:val="TAL"/>
              <w:spacing w:before="60" w:after="60"/>
              <w:jc w:val="center"/>
            </w:pPr>
          </w:p>
        </w:tc>
        <w:tc>
          <w:tcPr>
            <w:tcW w:w="6521" w:type="dxa"/>
            <w:shd w:val="solid" w:color="FFFFFF" w:fill="auto"/>
          </w:tcPr>
          <w:p w14:paraId="54CD9FAA" w14:textId="3038FB46" w:rsidR="00924E60" w:rsidRPr="00A066A8" w:rsidRDefault="000436BF" w:rsidP="00647095">
            <w:pPr>
              <w:pStyle w:val="TAL"/>
              <w:spacing w:before="60" w:after="60"/>
            </w:pPr>
            <w:r>
              <w:t>First draft version</w:t>
            </w:r>
          </w:p>
        </w:tc>
      </w:tr>
      <w:tr w:rsidR="00FC57B0" w:rsidRPr="00A066A8" w14:paraId="34345425" w14:textId="77777777" w:rsidTr="00292BD7">
        <w:trPr>
          <w:cantSplit/>
        </w:trPr>
        <w:tc>
          <w:tcPr>
            <w:tcW w:w="1134" w:type="dxa"/>
            <w:shd w:val="solid" w:color="FFFFFF" w:fill="auto"/>
          </w:tcPr>
          <w:p w14:paraId="5B65D841" w14:textId="57885225" w:rsidR="00314D89" w:rsidRPr="00A066A8" w:rsidRDefault="004428E2" w:rsidP="00292BD7">
            <w:pPr>
              <w:pStyle w:val="TAL"/>
              <w:spacing w:before="60" w:after="60"/>
              <w:jc w:val="center"/>
            </w:pPr>
            <w:r>
              <w:t>23.04.2025</w:t>
            </w:r>
          </w:p>
        </w:tc>
        <w:tc>
          <w:tcPr>
            <w:tcW w:w="1701" w:type="dxa"/>
            <w:shd w:val="solid" w:color="FFFFFF" w:fill="auto"/>
          </w:tcPr>
          <w:p w14:paraId="6D261DC3" w14:textId="77777777" w:rsidR="00314D89" w:rsidRPr="00A066A8" w:rsidRDefault="00314D89" w:rsidP="00292BD7">
            <w:pPr>
              <w:pStyle w:val="TAL"/>
              <w:spacing w:before="60" w:after="60"/>
              <w:jc w:val="center"/>
            </w:pPr>
          </w:p>
        </w:tc>
        <w:tc>
          <w:tcPr>
            <w:tcW w:w="6521" w:type="dxa"/>
            <w:shd w:val="solid" w:color="FFFFFF" w:fill="auto"/>
          </w:tcPr>
          <w:p w14:paraId="6A50AE1C" w14:textId="1140DB54" w:rsidR="00314D89" w:rsidRPr="00A066A8" w:rsidRDefault="004428E2" w:rsidP="00292BD7">
            <w:pPr>
              <w:pStyle w:val="TAL"/>
              <w:spacing w:before="60" w:after="60"/>
            </w:pPr>
            <w:r>
              <w:t>Second draft version</w:t>
            </w:r>
          </w:p>
        </w:tc>
      </w:tr>
      <w:tr w:rsidR="00CF7D3C" w:rsidRPr="00A066A8" w14:paraId="19FEFC15" w14:textId="77777777" w:rsidTr="00647095">
        <w:trPr>
          <w:cantSplit/>
        </w:trPr>
        <w:tc>
          <w:tcPr>
            <w:tcW w:w="1134" w:type="dxa"/>
            <w:shd w:val="solid" w:color="FFFFFF" w:fill="auto"/>
          </w:tcPr>
          <w:p w14:paraId="5A6A93A8" w14:textId="7803DBD6" w:rsidR="00CF7D3C" w:rsidRPr="00A066A8" w:rsidRDefault="00073A19" w:rsidP="00647095">
            <w:pPr>
              <w:pStyle w:val="TAL"/>
              <w:spacing w:before="60" w:after="60"/>
              <w:jc w:val="center"/>
            </w:pPr>
            <w:r>
              <w:t>06.05.2025</w:t>
            </w:r>
          </w:p>
        </w:tc>
        <w:tc>
          <w:tcPr>
            <w:tcW w:w="1701" w:type="dxa"/>
            <w:shd w:val="solid" w:color="FFFFFF" w:fill="auto"/>
          </w:tcPr>
          <w:p w14:paraId="45AF7763" w14:textId="1DA18165" w:rsidR="00CF7D3C" w:rsidRPr="00A066A8" w:rsidRDefault="00CF7D3C" w:rsidP="00647095">
            <w:pPr>
              <w:pStyle w:val="TAL"/>
              <w:spacing w:before="60" w:after="60"/>
              <w:jc w:val="center"/>
            </w:pPr>
          </w:p>
        </w:tc>
        <w:tc>
          <w:tcPr>
            <w:tcW w:w="6521" w:type="dxa"/>
            <w:shd w:val="solid" w:color="FFFFFF" w:fill="auto"/>
          </w:tcPr>
          <w:p w14:paraId="7783E542" w14:textId="15112D32" w:rsidR="00CF7D3C" w:rsidRPr="00A066A8" w:rsidRDefault="001E1ACF" w:rsidP="00647095">
            <w:pPr>
              <w:pStyle w:val="TAL"/>
              <w:spacing w:before="60" w:after="60"/>
            </w:pPr>
            <w:r>
              <w:t>Third draft version</w:t>
            </w:r>
          </w:p>
        </w:tc>
      </w:tr>
      <w:tr w:rsidR="005D0454" w:rsidRPr="00A066A8" w14:paraId="3AEFF289" w14:textId="77777777" w:rsidTr="00647095">
        <w:trPr>
          <w:cantSplit/>
        </w:trPr>
        <w:tc>
          <w:tcPr>
            <w:tcW w:w="1134" w:type="dxa"/>
            <w:shd w:val="solid" w:color="FFFFFF" w:fill="auto"/>
          </w:tcPr>
          <w:p w14:paraId="1B528BBA" w14:textId="4D52AB85" w:rsidR="005D0454" w:rsidRDefault="005D0454" w:rsidP="00647095">
            <w:pPr>
              <w:pStyle w:val="TAL"/>
              <w:spacing w:before="60" w:after="60"/>
              <w:jc w:val="center"/>
            </w:pPr>
            <w:r>
              <w:t>09.05.2025</w:t>
            </w:r>
          </w:p>
        </w:tc>
        <w:tc>
          <w:tcPr>
            <w:tcW w:w="1701" w:type="dxa"/>
            <w:shd w:val="solid" w:color="FFFFFF" w:fill="auto"/>
          </w:tcPr>
          <w:p w14:paraId="48C7175E" w14:textId="676E0BE6" w:rsidR="005D0454" w:rsidRPr="00A066A8" w:rsidRDefault="005D0454" w:rsidP="00647095">
            <w:pPr>
              <w:pStyle w:val="TAL"/>
              <w:spacing w:before="60" w:after="60"/>
              <w:jc w:val="center"/>
            </w:pPr>
            <w:r>
              <w:t>R2-2503302</w:t>
            </w:r>
          </w:p>
        </w:tc>
        <w:tc>
          <w:tcPr>
            <w:tcW w:w="6521" w:type="dxa"/>
            <w:shd w:val="solid" w:color="FFFFFF" w:fill="auto"/>
          </w:tcPr>
          <w:p w14:paraId="18D83EDA" w14:textId="1EFCF021" w:rsidR="005D0454" w:rsidRDefault="005D0454" w:rsidP="00647095">
            <w:pPr>
              <w:pStyle w:val="TAL"/>
              <w:spacing w:before="60" w:after="60"/>
            </w:pPr>
            <w:r>
              <w:t>Version submitted for approval</w:t>
            </w: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A066A8">
              <w:rPr>
                <w:snapToGrid w:val="0"/>
                <w:sz w:val="16"/>
                <w:lang w:val="en-AU"/>
              </w:rPr>
              <w:t>Author:</w:t>
            </w:r>
            <w:r w:rsidRPr="00A066A8">
              <w:rPr>
                <w:snapToGrid w:val="0"/>
                <w:sz w:val="16"/>
                <w:lang w:val="en-AU"/>
              </w:rPr>
              <w:tab/>
            </w:r>
            <w:r w:rsidRPr="00A066A8">
              <w:rPr>
                <w:b/>
                <w:bCs/>
                <w:snapToGrid w:val="0"/>
                <w:sz w:val="16"/>
                <w:lang w:val="en-AU"/>
              </w:rPr>
              <w:t>Dr. Juha Korhonen</w:t>
            </w:r>
            <w:r w:rsidRPr="00A066A8">
              <w:rPr>
                <w:snapToGrid w:val="0"/>
                <w:sz w:val="16"/>
                <w:lang w:val="en-AU"/>
              </w:rPr>
              <w:br/>
            </w:r>
            <w:r w:rsidRPr="00A066A8">
              <w:rPr>
                <w:snapToGrid w:val="0"/>
                <w:sz w:val="16"/>
                <w:lang w:val="en-AU"/>
              </w:rPr>
              <w:tab/>
            </w:r>
            <w:r w:rsidRPr="00A066A8">
              <w:rPr>
                <w:snapToGrid w:val="0"/>
                <w:sz w:val="16"/>
                <w:lang w:val="en-AU"/>
              </w:rPr>
              <w:tab/>
              <w:t>ETSI Mobile Competence Centre (MCC)</w:t>
            </w:r>
            <w:r w:rsidRPr="00A066A8">
              <w:rPr>
                <w:snapToGrid w:val="0"/>
                <w:sz w:val="16"/>
                <w:lang w:val="en-AU"/>
              </w:rPr>
              <w:br/>
            </w:r>
            <w:r w:rsidRPr="00A066A8">
              <w:rPr>
                <w:snapToGrid w:val="0"/>
                <w:sz w:val="16"/>
                <w:lang w:val="en-AU"/>
              </w:rPr>
              <w:tab/>
            </w:r>
            <w:r w:rsidRPr="00A066A8">
              <w:rPr>
                <w:snapToGrid w:val="0"/>
                <w:sz w:val="16"/>
                <w:lang w:val="en-AU"/>
              </w:rPr>
              <w:tab/>
              <w:t>Tel.</w:t>
            </w:r>
            <w:r w:rsidRPr="00A066A8">
              <w:rPr>
                <w:snapToGrid w:val="0"/>
                <w:sz w:val="16"/>
                <w:lang w:val="en-AU"/>
              </w:rPr>
              <w:tab/>
              <w:t>+33 (0)4 92 94 42 00</w:t>
            </w:r>
            <w:r w:rsidRPr="00A066A8">
              <w:rPr>
                <w:snapToGrid w:val="0"/>
                <w:sz w:val="16"/>
                <w:lang w:val="en-AU"/>
              </w:rPr>
              <w:br/>
            </w:r>
            <w:r w:rsidRPr="00A066A8">
              <w:rPr>
                <w:snapToGrid w:val="0"/>
                <w:sz w:val="16"/>
                <w:lang w:val="en-AU"/>
              </w:rPr>
              <w:tab/>
            </w:r>
            <w:r w:rsidRPr="00A066A8">
              <w:rPr>
                <w:snapToGrid w:val="0"/>
                <w:sz w:val="16"/>
                <w:lang w:val="en-AU"/>
              </w:rPr>
              <w:tab/>
              <w:t>email:</w:t>
            </w:r>
            <w:r w:rsidRPr="00A066A8">
              <w:rPr>
                <w:snapToGrid w:val="0"/>
                <w:sz w:val="16"/>
                <w:lang w:val="en-AU"/>
              </w:rPr>
              <w:tab/>
              <w:t>Juha.Korhonen@etsi.org</w:t>
            </w:r>
          </w:p>
        </w:tc>
      </w:tr>
    </w:tbl>
    <w:p w14:paraId="2D355782" w14:textId="77777777" w:rsidR="00242DA0" w:rsidRPr="00FC57B0" w:rsidRDefault="00242DA0"/>
    <w:sectPr w:rsidR="00242DA0" w:rsidRPr="00FC57B0" w:rsidSect="00F82CB2">
      <w:footerReference w:type="default" r:id="rId3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9A3EE" w14:textId="77777777" w:rsidR="004C4D6A" w:rsidRDefault="004C4D6A">
      <w:r>
        <w:separator/>
      </w:r>
    </w:p>
    <w:p w14:paraId="5722BB26" w14:textId="77777777" w:rsidR="004C4D6A" w:rsidRDefault="004C4D6A"/>
  </w:endnote>
  <w:endnote w:type="continuationSeparator" w:id="0">
    <w:p w14:paraId="4747A18D" w14:textId="77777777" w:rsidR="004C4D6A" w:rsidRDefault="004C4D6A">
      <w:r>
        <w:continuationSeparator/>
      </w:r>
    </w:p>
    <w:p w14:paraId="220D6BB3" w14:textId="77777777" w:rsidR="004C4D6A" w:rsidRDefault="004C4D6A"/>
  </w:endnote>
  <w:endnote w:type="continuationNotice" w:id="1">
    <w:p w14:paraId="5499617A" w14:textId="77777777" w:rsidR="004C4D6A" w:rsidRDefault="004C4D6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altName w:val="Yu Gothic"/>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565CBAC6" w:rsidR="00052C5C" w:rsidRDefault="00052C5C">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052C5C" w:rsidRDefault="00052C5C"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052C5C" w:rsidRDefault="00052C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DD837" w14:textId="77777777" w:rsidR="004C4D6A" w:rsidRDefault="004C4D6A">
      <w:r>
        <w:separator/>
      </w:r>
    </w:p>
    <w:p w14:paraId="16DC724D" w14:textId="77777777" w:rsidR="004C4D6A" w:rsidRDefault="004C4D6A"/>
  </w:footnote>
  <w:footnote w:type="continuationSeparator" w:id="0">
    <w:p w14:paraId="4E7E89D6" w14:textId="77777777" w:rsidR="004C4D6A" w:rsidRDefault="004C4D6A">
      <w:r>
        <w:continuationSeparator/>
      </w:r>
    </w:p>
    <w:p w14:paraId="677AAACF" w14:textId="77777777" w:rsidR="004C4D6A" w:rsidRDefault="004C4D6A"/>
  </w:footnote>
  <w:footnote w:type="continuationNotice" w:id="1">
    <w:p w14:paraId="26845948" w14:textId="77777777" w:rsidR="004C4D6A" w:rsidRDefault="004C4D6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6613A8EB" w:rsidR="00052C5C" w:rsidRDefault="00052C5C" w:rsidP="00647095">
    <w:pPr>
      <w:framePr w:w="7834" w:wrap="around" w:vAnchor="text" w:hAnchor="margin" w:xAlign="center" w:y="3"/>
      <w:jc w:val="center"/>
    </w:pPr>
    <w:r>
      <w:rPr>
        <w:bCs/>
      </w:rPr>
      <w:t>R</w:t>
    </w:r>
    <w:r>
      <w:rPr>
        <w:bCs/>
        <w:lang w:val="en-US"/>
      </w:rPr>
      <w:t>eport of 3GPP TSG RAN2#12</w:t>
    </w:r>
    <w:r w:rsidR="00C505EF">
      <w:rPr>
        <w:lang w:val="en-US"/>
      </w:rPr>
      <w:t>9</w:t>
    </w:r>
    <w:r w:rsidR="007B35A7">
      <w:rPr>
        <w:lang w:val="en-US"/>
      </w:rPr>
      <w:t>bis</w:t>
    </w:r>
    <w:r>
      <w:rPr>
        <w:bCs/>
        <w:lang w:val="en-US"/>
      </w:rPr>
      <w:t xml:space="preserve">, </w:t>
    </w:r>
    <w:r w:rsidR="007B35A7">
      <w:rPr>
        <w:bCs/>
        <w:lang w:val="en-US"/>
      </w:rPr>
      <w:t>Wuhan, China</w:t>
    </w:r>
    <w:r w:rsidR="00630F3D">
      <w:rPr>
        <w:bCs/>
        <w:lang w:val="en-US"/>
      </w:rPr>
      <w:t>,</w:t>
    </w:r>
    <w:r>
      <w:rPr>
        <w:bCs/>
        <w:lang w:val="en-US"/>
      </w:rPr>
      <w:t xml:space="preserve"> </w:t>
    </w:r>
    <w:r w:rsidR="007B35A7">
      <w:rPr>
        <w:bCs/>
        <w:lang w:val="en-US"/>
      </w:rPr>
      <w:t>0</w:t>
    </w:r>
    <w:r w:rsidR="00C505EF">
      <w:rPr>
        <w:bCs/>
        <w:lang w:val="en-US"/>
      </w:rPr>
      <w:t>7</w:t>
    </w:r>
    <w:r w:rsidR="00630F3D">
      <w:rPr>
        <w:bCs/>
        <w:lang w:val="en-US"/>
      </w:rPr>
      <w:t>.</w:t>
    </w:r>
    <w:r>
      <w:rPr>
        <w:bCs/>
        <w:lang w:val="en-US"/>
      </w:rPr>
      <w:t>0</w:t>
    </w:r>
    <w:r w:rsidR="007B35A7">
      <w:rPr>
        <w:bCs/>
        <w:lang w:val="en-US"/>
      </w:rPr>
      <w:t>4</w:t>
    </w:r>
    <w:r>
      <w:rPr>
        <w:bCs/>
        <w:lang w:val="en-US"/>
      </w:rPr>
      <w:t xml:space="preserve"> – </w:t>
    </w:r>
    <w:r w:rsidR="007B35A7">
      <w:rPr>
        <w:bCs/>
        <w:lang w:val="en-US"/>
      </w:rPr>
      <w:t>1</w:t>
    </w:r>
    <w:r w:rsidR="00C505EF">
      <w:rPr>
        <w:bCs/>
        <w:lang w:val="en-US"/>
      </w:rPr>
      <w:t>1</w:t>
    </w:r>
    <w:r>
      <w:rPr>
        <w:bCs/>
        <w:lang w:val="en-US"/>
      </w:rPr>
      <w:t>.0</w:t>
    </w:r>
    <w:r w:rsidR="007B35A7">
      <w:rPr>
        <w:bCs/>
        <w:lang w:val="en-US"/>
      </w:rPr>
      <w:t>4</w:t>
    </w:r>
    <w:r>
      <w:rPr>
        <w:bCs/>
        <w:lang w:val="en-US"/>
      </w:rPr>
      <w:t>.202</w:t>
    </w:r>
    <w:r w:rsidR="00C505EF">
      <w:rPr>
        <w:bCs/>
        <w:lang w:val="en-US"/>
      </w:rPr>
      <w:t>5</w:t>
    </w:r>
  </w:p>
  <w:p w14:paraId="58BF67BE" w14:textId="77777777" w:rsidR="00052C5C" w:rsidRDefault="00052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7"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5B5681"/>
    <w:multiLevelType w:val="hybridMultilevel"/>
    <w:tmpl w:val="DBEA395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090D5E9F"/>
    <w:multiLevelType w:val="hybridMultilevel"/>
    <w:tmpl w:val="A1C8EC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1"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D66FA4"/>
    <w:multiLevelType w:val="hybridMultilevel"/>
    <w:tmpl w:val="8EF02904"/>
    <w:lvl w:ilvl="0" w:tplc="04090001">
      <w:start w:val="1"/>
      <w:numFmt w:val="bullet"/>
      <w:lvlText w:val=""/>
      <w:lvlJc w:val="left"/>
      <w:pPr>
        <w:ind w:left="1982" w:hanging="360"/>
      </w:pPr>
      <w:rPr>
        <w:rFonts w:ascii="Symbol" w:hAnsi="Symbo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3" w15:restartNumberingAfterBreak="0">
    <w:nsid w:val="0B0A3349"/>
    <w:multiLevelType w:val="hybridMultilevel"/>
    <w:tmpl w:val="7C3CAA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C636C8B"/>
    <w:multiLevelType w:val="hybridMultilevel"/>
    <w:tmpl w:val="05B8D9FE"/>
    <w:lvl w:ilvl="0" w:tplc="99141FD8">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0CA8300F"/>
    <w:multiLevelType w:val="hybridMultilevel"/>
    <w:tmpl w:val="9C4C8D0E"/>
    <w:lvl w:ilvl="0" w:tplc="8A8E0AE6">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0D3B34C4"/>
    <w:multiLevelType w:val="hybridMultilevel"/>
    <w:tmpl w:val="7DD86442"/>
    <w:lvl w:ilvl="0" w:tplc="AFC0F2EA">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8" w15:restartNumberingAfterBreak="0">
    <w:nsid w:val="0E076490"/>
    <w:multiLevelType w:val="hybridMultilevel"/>
    <w:tmpl w:val="774ABBDE"/>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0E405A98"/>
    <w:multiLevelType w:val="hybridMultilevel"/>
    <w:tmpl w:val="8354C250"/>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112032D"/>
    <w:multiLevelType w:val="hybridMultilevel"/>
    <w:tmpl w:val="0436DAEA"/>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111920F5"/>
    <w:multiLevelType w:val="hybridMultilevel"/>
    <w:tmpl w:val="6BE82FD8"/>
    <w:lvl w:ilvl="0" w:tplc="89445F6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118430BB"/>
    <w:multiLevelType w:val="hybridMultilevel"/>
    <w:tmpl w:val="9334D57E"/>
    <w:lvl w:ilvl="0" w:tplc="ADE01498">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6695FF4"/>
    <w:multiLevelType w:val="hybridMultilevel"/>
    <w:tmpl w:val="A4863E6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17B76D9A"/>
    <w:multiLevelType w:val="hybridMultilevel"/>
    <w:tmpl w:val="FC620796"/>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193531DC"/>
    <w:multiLevelType w:val="hybridMultilevel"/>
    <w:tmpl w:val="EE96939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B55334C"/>
    <w:multiLevelType w:val="hybridMultilevel"/>
    <w:tmpl w:val="71D44F84"/>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4" w15:restartNumberingAfterBreak="0">
    <w:nsid w:val="20451F67"/>
    <w:multiLevelType w:val="hybridMultilevel"/>
    <w:tmpl w:val="2FEA785E"/>
    <w:lvl w:ilvl="0" w:tplc="A1DA8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3140103"/>
    <w:multiLevelType w:val="hybridMultilevel"/>
    <w:tmpl w:val="723622A8"/>
    <w:lvl w:ilvl="0" w:tplc="FFFFFFFF">
      <w:start w:val="1"/>
      <w:numFmt w:val="decimal"/>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37"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8" w15:restartNumberingAfterBreak="0">
    <w:nsid w:val="2599167C"/>
    <w:multiLevelType w:val="hybridMultilevel"/>
    <w:tmpl w:val="7DC0AA66"/>
    <w:lvl w:ilvl="0" w:tplc="20000001">
      <w:start w:val="1"/>
      <w:numFmt w:val="bullet"/>
      <w:lvlText w:val=""/>
      <w:lvlJc w:val="left"/>
      <w:pPr>
        <w:ind w:left="2499" w:hanging="440"/>
      </w:pPr>
      <w:rPr>
        <w:rFonts w:ascii="Symbol" w:hAnsi="Symbol" w:hint="default"/>
      </w:rPr>
    </w:lvl>
    <w:lvl w:ilvl="1" w:tplc="04090003" w:tentative="1">
      <w:start w:val="1"/>
      <w:numFmt w:val="bullet"/>
      <w:lvlText w:val=""/>
      <w:lvlJc w:val="left"/>
      <w:pPr>
        <w:ind w:left="2939" w:hanging="440"/>
      </w:pPr>
      <w:rPr>
        <w:rFonts w:ascii="Wingdings" w:hAnsi="Wingdings" w:hint="default"/>
      </w:rPr>
    </w:lvl>
    <w:lvl w:ilvl="2" w:tplc="04090005" w:tentative="1">
      <w:start w:val="1"/>
      <w:numFmt w:val="bullet"/>
      <w:lvlText w:val=""/>
      <w:lvlJc w:val="left"/>
      <w:pPr>
        <w:ind w:left="3379" w:hanging="440"/>
      </w:pPr>
      <w:rPr>
        <w:rFonts w:ascii="Wingdings" w:hAnsi="Wingdings" w:hint="default"/>
      </w:rPr>
    </w:lvl>
    <w:lvl w:ilvl="3" w:tplc="04090001" w:tentative="1">
      <w:start w:val="1"/>
      <w:numFmt w:val="bullet"/>
      <w:lvlText w:val=""/>
      <w:lvlJc w:val="left"/>
      <w:pPr>
        <w:ind w:left="3819" w:hanging="440"/>
      </w:pPr>
      <w:rPr>
        <w:rFonts w:ascii="Wingdings" w:hAnsi="Wingdings" w:hint="default"/>
      </w:rPr>
    </w:lvl>
    <w:lvl w:ilvl="4" w:tplc="04090003" w:tentative="1">
      <w:start w:val="1"/>
      <w:numFmt w:val="bullet"/>
      <w:lvlText w:val=""/>
      <w:lvlJc w:val="left"/>
      <w:pPr>
        <w:ind w:left="4259" w:hanging="440"/>
      </w:pPr>
      <w:rPr>
        <w:rFonts w:ascii="Wingdings" w:hAnsi="Wingdings" w:hint="default"/>
      </w:rPr>
    </w:lvl>
    <w:lvl w:ilvl="5" w:tplc="04090005" w:tentative="1">
      <w:start w:val="1"/>
      <w:numFmt w:val="bullet"/>
      <w:lvlText w:val=""/>
      <w:lvlJc w:val="left"/>
      <w:pPr>
        <w:ind w:left="4699" w:hanging="440"/>
      </w:pPr>
      <w:rPr>
        <w:rFonts w:ascii="Wingdings" w:hAnsi="Wingdings" w:hint="default"/>
      </w:rPr>
    </w:lvl>
    <w:lvl w:ilvl="6" w:tplc="04090001" w:tentative="1">
      <w:start w:val="1"/>
      <w:numFmt w:val="bullet"/>
      <w:lvlText w:val=""/>
      <w:lvlJc w:val="left"/>
      <w:pPr>
        <w:ind w:left="5139" w:hanging="440"/>
      </w:pPr>
      <w:rPr>
        <w:rFonts w:ascii="Wingdings" w:hAnsi="Wingdings" w:hint="default"/>
      </w:rPr>
    </w:lvl>
    <w:lvl w:ilvl="7" w:tplc="04090003" w:tentative="1">
      <w:start w:val="1"/>
      <w:numFmt w:val="bullet"/>
      <w:lvlText w:val=""/>
      <w:lvlJc w:val="left"/>
      <w:pPr>
        <w:ind w:left="5579" w:hanging="440"/>
      </w:pPr>
      <w:rPr>
        <w:rFonts w:ascii="Wingdings" w:hAnsi="Wingdings" w:hint="default"/>
      </w:rPr>
    </w:lvl>
    <w:lvl w:ilvl="8" w:tplc="04090005" w:tentative="1">
      <w:start w:val="1"/>
      <w:numFmt w:val="bullet"/>
      <w:lvlText w:val=""/>
      <w:lvlJc w:val="left"/>
      <w:pPr>
        <w:ind w:left="6019" w:hanging="440"/>
      </w:pPr>
      <w:rPr>
        <w:rFonts w:ascii="Wingdings" w:hAnsi="Wingdings" w:hint="default"/>
      </w:rPr>
    </w:lvl>
  </w:abstractNum>
  <w:abstractNum w:abstractNumId="39"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40" w15:restartNumberingAfterBreak="0">
    <w:nsid w:val="29914EFD"/>
    <w:multiLevelType w:val="hybridMultilevel"/>
    <w:tmpl w:val="21704898"/>
    <w:lvl w:ilvl="0" w:tplc="AABA4C86">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1" w15:restartNumberingAfterBreak="0">
    <w:nsid w:val="2B935B2F"/>
    <w:multiLevelType w:val="hybridMultilevel"/>
    <w:tmpl w:val="8B04A620"/>
    <w:lvl w:ilvl="0" w:tplc="399A2896">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E146C6A"/>
    <w:multiLevelType w:val="hybridMultilevel"/>
    <w:tmpl w:val="6DBC1DE8"/>
    <w:lvl w:ilvl="0" w:tplc="91F6FD6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2870F7"/>
    <w:multiLevelType w:val="hybridMultilevel"/>
    <w:tmpl w:val="BEE84288"/>
    <w:lvl w:ilvl="0" w:tplc="FFFFFFFF">
      <w:start w:val="1"/>
      <w:numFmt w:val="decimal"/>
      <w:lvlText w:val="%1"/>
      <w:lvlJc w:val="left"/>
      <w:pPr>
        <w:ind w:left="1979" w:hanging="360"/>
      </w:pPr>
      <w:rPr>
        <w:rFonts w:ascii="Arial" w:eastAsia="MS Mincho" w:hAnsi="Arial" w:cs="Times New Roman"/>
      </w:r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44" w15:restartNumberingAfterBreak="0">
    <w:nsid w:val="2EFD5E50"/>
    <w:multiLevelType w:val="hybridMultilevel"/>
    <w:tmpl w:val="B7F81EF2"/>
    <w:lvl w:ilvl="0" w:tplc="39C478BE">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5"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47" w15:restartNumberingAfterBreak="0">
    <w:nsid w:val="30E03876"/>
    <w:multiLevelType w:val="hybridMultilevel"/>
    <w:tmpl w:val="71B6AE9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8" w15:restartNumberingAfterBreak="0">
    <w:nsid w:val="344E4500"/>
    <w:multiLevelType w:val="hybridMultilevel"/>
    <w:tmpl w:val="A38CBD0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9" w15:restartNumberingAfterBreak="0">
    <w:nsid w:val="374167C6"/>
    <w:multiLevelType w:val="hybridMultilevel"/>
    <w:tmpl w:val="C074B6D8"/>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50" w15:restartNumberingAfterBreak="0">
    <w:nsid w:val="391E6F1F"/>
    <w:multiLevelType w:val="hybridMultilevel"/>
    <w:tmpl w:val="84CE64BE"/>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53"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4" w15:restartNumberingAfterBreak="0">
    <w:nsid w:val="3EA15DBB"/>
    <w:multiLevelType w:val="hybridMultilevel"/>
    <w:tmpl w:val="4736533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5" w15:restartNumberingAfterBreak="0">
    <w:nsid w:val="3F350918"/>
    <w:multiLevelType w:val="hybridMultilevel"/>
    <w:tmpl w:val="02EC8E70"/>
    <w:lvl w:ilvl="0" w:tplc="58B48D44">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6" w15:restartNumberingAfterBreak="0">
    <w:nsid w:val="400E0CC7"/>
    <w:multiLevelType w:val="hybridMultilevel"/>
    <w:tmpl w:val="D0F25AD8"/>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7"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5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9"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0"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474F6A2E"/>
    <w:multiLevelType w:val="hybridMultilevel"/>
    <w:tmpl w:val="723622A8"/>
    <w:lvl w:ilvl="0" w:tplc="1F685450">
      <w:start w:val="1"/>
      <w:numFmt w:val="decimal"/>
      <w:lvlText w:val="%1"/>
      <w:lvlJc w:val="left"/>
      <w:pPr>
        <w:ind w:left="1982" w:hanging="360"/>
      </w:pPr>
      <w:rPr>
        <w:rFonts w:hint="default"/>
      </w:rPr>
    </w:lvl>
    <w:lvl w:ilvl="1" w:tplc="04090019" w:tentative="1">
      <w:start w:val="1"/>
      <w:numFmt w:val="lowerLetter"/>
      <w:lvlText w:val="%2."/>
      <w:lvlJc w:val="left"/>
      <w:pPr>
        <w:ind w:left="2702" w:hanging="360"/>
      </w:pPr>
    </w:lvl>
    <w:lvl w:ilvl="2" w:tplc="0409001B" w:tentative="1">
      <w:start w:val="1"/>
      <w:numFmt w:val="lowerRoman"/>
      <w:lvlText w:val="%3."/>
      <w:lvlJc w:val="right"/>
      <w:pPr>
        <w:ind w:left="3422" w:hanging="180"/>
      </w:pPr>
    </w:lvl>
    <w:lvl w:ilvl="3" w:tplc="0409000F" w:tentative="1">
      <w:start w:val="1"/>
      <w:numFmt w:val="decimal"/>
      <w:lvlText w:val="%4."/>
      <w:lvlJc w:val="left"/>
      <w:pPr>
        <w:ind w:left="4142" w:hanging="360"/>
      </w:pPr>
    </w:lvl>
    <w:lvl w:ilvl="4" w:tplc="04090019" w:tentative="1">
      <w:start w:val="1"/>
      <w:numFmt w:val="lowerLetter"/>
      <w:lvlText w:val="%5."/>
      <w:lvlJc w:val="left"/>
      <w:pPr>
        <w:ind w:left="4862" w:hanging="360"/>
      </w:pPr>
    </w:lvl>
    <w:lvl w:ilvl="5" w:tplc="0409001B" w:tentative="1">
      <w:start w:val="1"/>
      <w:numFmt w:val="lowerRoman"/>
      <w:lvlText w:val="%6."/>
      <w:lvlJc w:val="right"/>
      <w:pPr>
        <w:ind w:left="5582" w:hanging="180"/>
      </w:pPr>
    </w:lvl>
    <w:lvl w:ilvl="6" w:tplc="0409000F" w:tentative="1">
      <w:start w:val="1"/>
      <w:numFmt w:val="decimal"/>
      <w:lvlText w:val="%7."/>
      <w:lvlJc w:val="left"/>
      <w:pPr>
        <w:ind w:left="6302" w:hanging="360"/>
      </w:pPr>
    </w:lvl>
    <w:lvl w:ilvl="7" w:tplc="04090019" w:tentative="1">
      <w:start w:val="1"/>
      <w:numFmt w:val="lowerLetter"/>
      <w:lvlText w:val="%8."/>
      <w:lvlJc w:val="left"/>
      <w:pPr>
        <w:ind w:left="7022" w:hanging="360"/>
      </w:pPr>
    </w:lvl>
    <w:lvl w:ilvl="8" w:tplc="0409001B" w:tentative="1">
      <w:start w:val="1"/>
      <w:numFmt w:val="lowerRoman"/>
      <w:lvlText w:val="%9."/>
      <w:lvlJc w:val="right"/>
      <w:pPr>
        <w:ind w:left="7742" w:hanging="180"/>
      </w:pPr>
    </w:lvl>
  </w:abstractNum>
  <w:abstractNum w:abstractNumId="62"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63"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4"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AC35A53"/>
    <w:multiLevelType w:val="hybridMultilevel"/>
    <w:tmpl w:val="BEE84288"/>
    <w:lvl w:ilvl="0" w:tplc="FFFFFFFF">
      <w:start w:val="1"/>
      <w:numFmt w:val="decimal"/>
      <w:lvlText w:val="%1"/>
      <w:lvlJc w:val="left"/>
      <w:pPr>
        <w:ind w:left="1979" w:hanging="360"/>
      </w:pPr>
      <w:rPr>
        <w:rFonts w:ascii="Arial" w:eastAsia="MS Mincho" w:hAnsi="Arial" w:cs="Times New Roman"/>
      </w:r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67" w15:restartNumberingAfterBreak="0">
    <w:nsid w:val="4ACD6E58"/>
    <w:multiLevelType w:val="hybridMultilevel"/>
    <w:tmpl w:val="D7A8EFF8"/>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68" w15:restartNumberingAfterBreak="0">
    <w:nsid w:val="4BC331D1"/>
    <w:multiLevelType w:val="hybridMultilevel"/>
    <w:tmpl w:val="F4FADE9C"/>
    <w:lvl w:ilvl="0" w:tplc="0E4E3A7C">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0"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1" w15:restartNumberingAfterBreak="0">
    <w:nsid w:val="4CFF0513"/>
    <w:multiLevelType w:val="hybridMultilevel"/>
    <w:tmpl w:val="145C8022"/>
    <w:lvl w:ilvl="0" w:tplc="E0B4FE94">
      <w:start w:val="1"/>
      <w:numFmt w:val="decimal"/>
      <w:lvlText w:val="%1"/>
      <w:lvlJc w:val="left"/>
      <w:pPr>
        <w:ind w:left="1982" w:hanging="360"/>
      </w:pPr>
      <w:rPr>
        <w:rFonts w:hint="default"/>
      </w:rPr>
    </w:lvl>
    <w:lvl w:ilvl="1" w:tplc="04090019" w:tentative="1">
      <w:start w:val="1"/>
      <w:numFmt w:val="lowerLetter"/>
      <w:lvlText w:val="%2."/>
      <w:lvlJc w:val="left"/>
      <w:pPr>
        <w:ind w:left="2702" w:hanging="360"/>
      </w:pPr>
    </w:lvl>
    <w:lvl w:ilvl="2" w:tplc="0409001B" w:tentative="1">
      <w:start w:val="1"/>
      <w:numFmt w:val="lowerRoman"/>
      <w:lvlText w:val="%3."/>
      <w:lvlJc w:val="right"/>
      <w:pPr>
        <w:ind w:left="3422" w:hanging="180"/>
      </w:pPr>
    </w:lvl>
    <w:lvl w:ilvl="3" w:tplc="0409000F" w:tentative="1">
      <w:start w:val="1"/>
      <w:numFmt w:val="decimal"/>
      <w:lvlText w:val="%4."/>
      <w:lvlJc w:val="left"/>
      <w:pPr>
        <w:ind w:left="4142" w:hanging="360"/>
      </w:pPr>
    </w:lvl>
    <w:lvl w:ilvl="4" w:tplc="04090019" w:tentative="1">
      <w:start w:val="1"/>
      <w:numFmt w:val="lowerLetter"/>
      <w:lvlText w:val="%5."/>
      <w:lvlJc w:val="left"/>
      <w:pPr>
        <w:ind w:left="4862" w:hanging="360"/>
      </w:pPr>
    </w:lvl>
    <w:lvl w:ilvl="5" w:tplc="0409001B" w:tentative="1">
      <w:start w:val="1"/>
      <w:numFmt w:val="lowerRoman"/>
      <w:lvlText w:val="%6."/>
      <w:lvlJc w:val="right"/>
      <w:pPr>
        <w:ind w:left="5582" w:hanging="180"/>
      </w:pPr>
    </w:lvl>
    <w:lvl w:ilvl="6" w:tplc="0409000F" w:tentative="1">
      <w:start w:val="1"/>
      <w:numFmt w:val="decimal"/>
      <w:lvlText w:val="%7."/>
      <w:lvlJc w:val="left"/>
      <w:pPr>
        <w:ind w:left="6302" w:hanging="360"/>
      </w:pPr>
    </w:lvl>
    <w:lvl w:ilvl="7" w:tplc="04090019" w:tentative="1">
      <w:start w:val="1"/>
      <w:numFmt w:val="lowerLetter"/>
      <w:lvlText w:val="%8."/>
      <w:lvlJc w:val="left"/>
      <w:pPr>
        <w:ind w:left="7022" w:hanging="360"/>
      </w:pPr>
    </w:lvl>
    <w:lvl w:ilvl="8" w:tplc="0409001B" w:tentative="1">
      <w:start w:val="1"/>
      <w:numFmt w:val="lowerRoman"/>
      <w:lvlText w:val="%9."/>
      <w:lvlJc w:val="right"/>
      <w:pPr>
        <w:ind w:left="7742" w:hanging="180"/>
      </w:pPr>
    </w:lvl>
  </w:abstractNum>
  <w:abstractNum w:abstractNumId="72" w15:restartNumberingAfterBreak="0">
    <w:nsid w:val="4DB31717"/>
    <w:multiLevelType w:val="hybridMultilevel"/>
    <w:tmpl w:val="25548A92"/>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3" w15:restartNumberingAfterBreak="0">
    <w:nsid w:val="4EB35DE1"/>
    <w:multiLevelType w:val="hybridMultilevel"/>
    <w:tmpl w:val="AE72F63E"/>
    <w:lvl w:ilvl="0" w:tplc="ED9C035E">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4" w15:restartNumberingAfterBreak="0">
    <w:nsid w:val="4EDA5A2A"/>
    <w:multiLevelType w:val="hybridMultilevel"/>
    <w:tmpl w:val="AB16E640"/>
    <w:lvl w:ilvl="0" w:tplc="D06EBC3A">
      <w:start w:val="2550"/>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15:restartNumberingAfterBreak="0">
    <w:nsid w:val="51487361"/>
    <w:multiLevelType w:val="hybridMultilevel"/>
    <w:tmpl w:val="D20C8C78"/>
    <w:lvl w:ilvl="0" w:tplc="08090001">
      <w:start w:val="1"/>
      <w:numFmt w:val="bullet"/>
      <w:lvlText w:val=""/>
      <w:lvlJc w:val="left"/>
      <w:pPr>
        <w:ind w:left="1979" w:hanging="360"/>
      </w:pPr>
      <w:rPr>
        <w:rFonts w:ascii="Symbol" w:hAnsi="Symbol" w:hint="default"/>
      </w:r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7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2251606"/>
    <w:multiLevelType w:val="hybridMultilevel"/>
    <w:tmpl w:val="26201184"/>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1"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84"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5" w15:restartNumberingAfterBreak="0">
    <w:nsid w:val="5A042669"/>
    <w:multiLevelType w:val="multilevel"/>
    <w:tmpl w:val="68ECBD14"/>
    <w:lvl w:ilvl="0">
      <w:start w:val="1"/>
      <w:numFmt w:val="bulle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5"/>
      <w:numFmt w:val="bullet"/>
      <w:lvlText w:val="-"/>
      <w:lvlJc w:val="left"/>
      <w:pPr>
        <w:tabs>
          <w:tab w:val="left" w:pos="1888"/>
        </w:tabs>
        <w:ind w:left="1888" w:hanging="360"/>
      </w:pPr>
      <w:rPr>
        <w:rFonts w:ascii="Arial" w:eastAsia="Times New Roman" w:hAnsi="Arial" w:cs="Aria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86" w15:restartNumberingAfterBreak="0">
    <w:nsid w:val="5B353AED"/>
    <w:multiLevelType w:val="hybridMultilevel"/>
    <w:tmpl w:val="C318192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7"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88" w15:restartNumberingAfterBreak="0">
    <w:nsid w:val="5C5F6963"/>
    <w:multiLevelType w:val="hybridMultilevel"/>
    <w:tmpl w:val="A96892D6"/>
    <w:lvl w:ilvl="0" w:tplc="FC0E6A4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9"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F691376"/>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1"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95" w15:restartNumberingAfterBreak="0">
    <w:nsid w:val="62330065"/>
    <w:multiLevelType w:val="hybridMultilevel"/>
    <w:tmpl w:val="B2A262E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6" w15:restartNumberingAfterBreak="0">
    <w:nsid w:val="63435CC2"/>
    <w:multiLevelType w:val="hybridMultilevel"/>
    <w:tmpl w:val="7C3CAA9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7" w15:restartNumberingAfterBreak="0">
    <w:nsid w:val="65874577"/>
    <w:multiLevelType w:val="hybridMultilevel"/>
    <w:tmpl w:val="D7A21924"/>
    <w:lvl w:ilvl="0" w:tplc="E3C6A622">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8"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9" w15:restartNumberingAfterBreak="0">
    <w:nsid w:val="68125833"/>
    <w:multiLevelType w:val="hybridMultilevel"/>
    <w:tmpl w:val="521C5E7A"/>
    <w:lvl w:ilvl="0" w:tplc="5F8CD5AA">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0" w15:restartNumberingAfterBreak="0">
    <w:nsid w:val="686F2556"/>
    <w:multiLevelType w:val="hybridMultilevel"/>
    <w:tmpl w:val="4A1A5778"/>
    <w:lvl w:ilvl="0" w:tplc="03368B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1" w15:restartNumberingAfterBreak="0">
    <w:nsid w:val="6BAE4BE4"/>
    <w:multiLevelType w:val="hybridMultilevel"/>
    <w:tmpl w:val="71D44F8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02" w15:restartNumberingAfterBreak="0">
    <w:nsid w:val="6D6A5636"/>
    <w:multiLevelType w:val="hybridMultilevel"/>
    <w:tmpl w:val="5EAA01F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3"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0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0861816"/>
    <w:multiLevelType w:val="hybridMultilevel"/>
    <w:tmpl w:val="94AE755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6" w15:restartNumberingAfterBreak="0">
    <w:nsid w:val="717869B7"/>
    <w:multiLevelType w:val="hybridMultilevel"/>
    <w:tmpl w:val="BEE84288"/>
    <w:lvl w:ilvl="0" w:tplc="E2B038EC">
      <w:start w:val="1"/>
      <w:numFmt w:val="decimal"/>
      <w:lvlText w:val="%1"/>
      <w:lvlJc w:val="left"/>
      <w:pPr>
        <w:ind w:left="1979" w:hanging="360"/>
      </w:pPr>
      <w:rPr>
        <w:rFonts w:ascii="Arial" w:eastAsia="MS Mincho" w:hAnsi="Arial" w:cs="Times New Roman"/>
      </w:rPr>
    </w:lvl>
    <w:lvl w:ilvl="1" w:tplc="04090019" w:tentative="1">
      <w:start w:val="1"/>
      <w:numFmt w:val="lowerLetter"/>
      <w:lvlText w:val="%2."/>
      <w:lvlJc w:val="left"/>
      <w:pPr>
        <w:ind w:left="2699" w:hanging="360"/>
      </w:pPr>
    </w:lvl>
    <w:lvl w:ilvl="2" w:tplc="0409001B">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7" w15:restartNumberingAfterBreak="0">
    <w:nsid w:val="71EF3038"/>
    <w:multiLevelType w:val="hybridMultilevel"/>
    <w:tmpl w:val="484C0A12"/>
    <w:lvl w:ilvl="0" w:tplc="20DE69CC">
      <w:start w:val="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8"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109"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0" w15:restartNumberingAfterBreak="0">
    <w:nsid w:val="75A34128"/>
    <w:multiLevelType w:val="hybridMultilevel"/>
    <w:tmpl w:val="526417C4"/>
    <w:lvl w:ilvl="0" w:tplc="E34A192E">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1" w15:restartNumberingAfterBreak="0">
    <w:nsid w:val="794A5F85"/>
    <w:multiLevelType w:val="hybridMultilevel"/>
    <w:tmpl w:val="0E680D66"/>
    <w:lvl w:ilvl="0" w:tplc="4C04AB96">
      <w:start w:val="1"/>
      <w:numFmt w:val="decimal"/>
      <w:lvlText w:val="%1&gt;"/>
      <w:lvlJc w:val="left"/>
      <w:pPr>
        <w:ind w:left="2160" w:hanging="360"/>
      </w:pPr>
      <w:rPr>
        <w:rFonts w:hint="default"/>
      </w:rPr>
    </w:lvl>
    <w:lvl w:ilvl="1" w:tplc="04090019" w:tentative="1">
      <w:start w:val="1"/>
      <w:numFmt w:val="upp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upp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upperLetter"/>
      <w:lvlText w:val="%8."/>
      <w:lvlJc w:val="left"/>
      <w:pPr>
        <w:ind w:left="5320" w:hanging="440"/>
      </w:pPr>
    </w:lvl>
    <w:lvl w:ilvl="8" w:tplc="0409001B" w:tentative="1">
      <w:start w:val="1"/>
      <w:numFmt w:val="lowerRoman"/>
      <w:lvlText w:val="%9."/>
      <w:lvlJc w:val="right"/>
      <w:pPr>
        <w:ind w:left="5760" w:hanging="440"/>
      </w:pPr>
    </w:lvl>
  </w:abstractNum>
  <w:abstractNum w:abstractNumId="112" w15:restartNumberingAfterBreak="0">
    <w:nsid w:val="7BE67A5E"/>
    <w:multiLevelType w:val="hybridMultilevel"/>
    <w:tmpl w:val="F31404D8"/>
    <w:lvl w:ilvl="0" w:tplc="E39C7340">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1546335418">
    <w:abstractNumId w:val="35"/>
  </w:num>
  <w:num w:numId="2" w16cid:durableId="2060129097">
    <w:abstractNumId w:val="104"/>
  </w:num>
  <w:num w:numId="3" w16cid:durableId="205414275">
    <w:abstractNumId w:val="77"/>
  </w:num>
  <w:num w:numId="4" w16cid:durableId="105277025">
    <w:abstractNumId w:val="80"/>
  </w:num>
  <w:num w:numId="5" w16cid:durableId="1524902862">
    <w:abstractNumId w:val="51"/>
  </w:num>
  <w:num w:numId="6" w16cid:durableId="1129396090">
    <w:abstractNumId w:val="75"/>
  </w:num>
  <w:num w:numId="7" w16cid:durableId="47024651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690317">
    <w:abstractNumId w:val="30"/>
  </w:num>
  <w:num w:numId="9" w16cid:durableId="1457676235">
    <w:abstractNumId w:val="2"/>
  </w:num>
  <w:num w:numId="10" w16cid:durableId="717752007">
    <w:abstractNumId w:val="1"/>
  </w:num>
  <w:num w:numId="11" w16cid:durableId="469321884">
    <w:abstractNumId w:val="0"/>
  </w:num>
  <w:num w:numId="12" w16cid:durableId="1537696700">
    <w:abstractNumId w:val="79"/>
  </w:num>
  <w:num w:numId="13" w16cid:durableId="669023609">
    <w:abstractNumId w:val="58"/>
  </w:num>
  <w:num w:numId="14" w16cid:durableId="348914541">
    <w:abstractNumId w:val="89"/>
  </w:num>
  <w:num w:numId="15" w16cid:durableId="1741823414">
    <w:abstractNumId w:val="14"/>
  </w:num>
  <w:num w:numId="16" w16cid:durableId="70945739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692173">
    <w:abstractNumId w:val="46"/>
  </w:num>
  <w:num w:numId="18" w16cid:durableId="2050833530">
    <w:abstractNumId w:val="93"/>
  </w:num>
  <w:num w:numId="19" w16cid:durableId="708456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280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5465300">
    <w:abstractNumId w:val="4"/>
  </w:num>
  <w:num w:numId="22" w16cid:durableId="1473906692">
    <w:abstractNumId w:val="24"/>
  </w:num>
  <w:num w:numId="23" w16cid:durableId="437725104">
    <w:abstractNumId w:val="52"/>
  </w:num>
  <w:num w:numId="24" w16cid:durableId="1228304871">
    <w:abstractNumId w:val="59"/>
  </w:num>
  <w:num w:numId="25" w16cid:durableId="1855879828">
    <w:abstractNumId w:val="98"/>
  </w:num>
  <w:num w:numId="26" w16cid:durableId="1204250792">
    <w:abstractNumId w:val="7"/>
  </w:num>
  <w:num w:numId="27" w16cid:durableId="1861626548">
    <w:abstractNumId w:val="32"/>
  </w:num>
  <w:num w:numId="28" w16cid:durableId="983582027">
    <w:abstractNumId w:val="60"/>
  </w:num>
  <w:num w:numId="29" w16cid:durableId="1883396515">
    <w:abstractNumId w:val="65"/>
  </w:num>
  <w:num w:numId="30" w16cid:durableId="1519269918">
    <w:abstractNumId w:val="6"/>
  </w:num>
  <w:num w:numId="31" w16cid:durableId="1594895568">
    <w:abstractNumId w:val="20"/>
  </w:num>
  <w:num w:numId="32" w16cid:durableId="1779371734">
    <w:abstractNumId w:val="3"/>
  </w:num>
  <w:num w:numId="33" w16cid:durableId="1080980447">
    <w:abstractNumId w:val="81"/>
  </w:num>
  <w:num w:numId="34" w16cid:durableId="1141117490">
    <w:abstractNumId w:val="63"/>
  </w:num>
  <w:num w:numId="35" w16cid:durableId="1501240222">
    <w:abstractNumId w:val="47"/>
  </w:num>
  <w:num w:numId="36" w16cid:durableId="160975383">
    <w:abstractNumId w:val="12"/>
  </w:num>
  <w:num w:numId="37" w16cid:durableId="399986940">
    <w:abstractNumId w:val="26"/>
  </w:num>
  <w:num w:numId="38" w16cid:durableId="1262255334">
    <w:abstractNumId w:val="78"/>
  </w:num>
  <w:num w:numId="39" w16cid:durableId="1567687758">
    <w:abstractNumId w:val="42"/>
  </w:num>
  <w:num w:numId="40" w16cid:durableId="301882944">
    <w:abstractNumId w:val="21"/>
  </w:num>
  <w:num w:numId="41" w16cid:durableId="2040810543">
    <w:abstractNumId w:val="95"/>
  </w:num>
  <w:num w:numId="42" w16cid:durableId="1535461249">
    <w:abstractNumId w:val="86"/>
  </w:num>
  <w:num w:numId="43" w16cid:durableId="2117753580">
    <w:abstractNumId w:val="34"/>
  </w:num>
  <w:num w:numId="44" w16cid:durableId="225992431">
    <w:abstractNumId w:val="5"/>
  </w:num>
  <w:num w:numId="45" w16cid:durableId="1382513555">
    <w:abstractNumId w:val="100"/>
  </w:num>
  <w:num w:numId="46" w16cid:durableId="745764556">
    <w:abstractNumId w:val="108"/>
  </w:num>
  <w:num w:numId="47" w16cid:durableId="251203134">
    <w:abstractNumId w:val="45"/>
  </w:num>
  <w:num w:numId="48" w16cid:durableId="383020282">
    <w:abstractNumId w:val="64"/>
  </w:num>
  <w:num w:numId="49" w16cid:durableId="1033925726">
    <w:abstractNumId w:val="91"/>
  </w:num>
  <w:num w:numId="50" w16cid:durableId="43674632">
    <w:abstractNumId w:val="27"/>
  </w:num>
  <w:num w:numId="51" w16cid:durableId="279802916">
    <w:abstractNumId w:val="53"/>
  </w:num>
  <w:num w:numId="52" w16cid:durableId="1861121569">
    <w:abstractNumId w:val="29"/>
  </w:num>
  <w:num w:numId="53" w16cid:durableId="1017124030">
    <w:abstractNumId w:val="70"/>
  </w:num>
  <w:num w:numId="54" w16cid:durableId="1191600748">
    <w:abstractNumId w:val="84"/>
  </w:num>
  <w:num w:numId="55" w16cid:durableId="1339038712">
    <w:abstractNumId w:val="8"/>
  </w:num>
  <w:num w:numId="56" w16cid:durableId="1464999522">
    <w:abstractNumId w:val="88"/>
  </w:num>
  <w:num w:numId="57" w16cid:durableId="246114517">
    <w:abstractNumId w:val="28"/>
  </w:num>
  <w:num w:numId="58" w16cid:durableId="267127766">
    <w:abstractNumId w:val="48"/>
  </w:num>
  <w:num w:numId="59" w16cid:durableId="1502887578">
    <w:abstractNumId w:val="25"/>
  </w:num>
  <w:num w:numId="60" w16cid:durableId="986781012">
    <w:abstractNumId w:val="18"/>
  </w:num>
  <w:num w:numId="61" w16cid:durableId="384642068">
    <w:abstractNumId w:val="105"/>
  </w:num>
  <w:num w:numId="62" w16cid:durableId="121771112">
    <w:abstractNumId w:val="102"/>
  </w:num>
  <w:num w:numId="63" w16cid:durableId="2109235485">
    <w:abstractNumId w:val="56"/>
  </w:num>
  <w:num w:numId="64" w16cid:durableId="1468937701">
    <w:abstractNumId w:val="54"/>
  </w:num>
  <w:num w:numId="65" w16cid:durableId="1499954312">
    <w:abstractNumId w:val="61"/>
  </w:num>
  <w:num w:numId="66" w16cid:durableId="11804069">
    <w:abstractNumId w:val="36"/>
  </w:num>
  <w:num w:numId="67" w16cid:durableId="1105727580">
    <w:abstractNumId w:val="106"/>
  </w:num>
  <w:num w:numId="68" w16cid:durableId="1913734066">
    <w:abstractNumId w:val="22"/>
  </w:num>
  <w:num w:numId="69" w16cid:durableId="53697678">
    <w:abstractNumId w:val="71"/>
  </w:num>
  <w:num w:numId="70" w16cid:durableId="1140074370">
    <w:abstractNumId w:val="90"/>
  </w:num>
  <w:num w:numId="71" w16cid:durableId="2097627777">
    <w:abstractNumId w:val="43"/>
  </w:num>
  <w:num w:numId="72" w16cid:durableId="1814056584">
    <w:abstractNumId w:val="66"/>
  </w:num>
  <w:num w:numId="73" w16cid:durableId="877358049">
    <w:abstractNumId w:val="97"/>
  </w:num>
  <w:num w:numId="74" w16cid:durableId="421337250">
    <w:abstractNumId w:val="16"/>
  </w:num>
  <w:num w:numId="75" w16cid:durableId="1114597812">
    <w:abstractNumId w:val="110"/>
  </w:num>
  <w:num w:numId="76" w16cid:durableId="1081561151">
    <w:abstractNumId w:val="23"/>
  </w:num>
  <w:num w:numId="77" w16cid:durableId="945234770">
    <w:abstractNumId w:val="99"/>
  </w:num>
  <w:num w:numId="78" w16cid:durableId="460997752">
    <w:abstractNumId w:val="73"/>
  </w:num>
  <w:num w:numId="79" w16cid:durableId="1276325458">
    <w:abstractNumId w:val="15"/>
  </w:num>
  <w:num w:numId="80" w16cid:durableId="1175415659">
    <w:abstractNumId w:val="55"/>
  </w:num>
  <w:num w:numId="81" w16cid:durableId="364597999">
    <w:abstractNumId w:val="112"/>
  </w:num>
  <w:num w:numId="82" w16cid:durableId="2036732661">
    <w:abstractNumId w:val="68"/>
  </w:num>
  <w:num w:numId="83" w16cid:durableId="397869221">
    <w:abstractNumId w:val="40"/>
  </w:num>
  <w:num w:numId="84" w16cid:durableId="1338802048">
    <w:abstractNumId w:val="17"/>
  </w:num>
  <w:num w:numId="85" w16cid:durableId="151607979">
    <w:abstractNumId w:val="38"/>
  </w:num>
  <w:num w:numId="86" w16cid:durableId="507721348">
    <w:abstractNumId w:val="111"/>
  </w:num>
  <w:num w:numId="87" w16cid:durableId="1566530454">
    <w:abstractNumId w:val="62"/>
  </w:num>
  <w:num w:numId="88" w16cid:durableId="1393964858">
    <w:abstractNumId w:val="109"/>
  </w:num>
  <w:num w:numId="89" w16cid:durableId="1234510610">
    <w:abstractNumId w:val="83"/>
  </w:num>
  <w:num w:numId="90" w16cid:durableId="483592555">
    <w:abstractNumId w:val="57"/>
  </w:num>
  <w:num w:numId="91" w16cid:durableId="2053073332">
    <w:abstractNumId w:val="94"/>
  </w:num>
  <w:num w:numId="92" w16cid:durableId="1632857837">
    <w:abstractNumId w:val="82"/>
  </w:num>
  <w:num w:numId="93" w16cid:durableId="2130313880">
    <w:abstractNumId w:val="85"/>
  </w:num>
  <w:num w:numId="94" w16cid:durableId="2005861000">
    <w:abstractNumId w:val="44"/>
  </w:num>
  <w:num w:numId="95" w16cid:durableId="1853371020">
    <w:abstractNumId w:val="74"/>
  </w:num>
  <w:num w:numId="96" w16cid:durableId="760687340">
    <w:abstractNumId w:val="41"/>
  </w:num>
  <w:num w:numId="97" w16cid:durableId="875655075">
    <w:abstractNumId w:val="107"/>
  </w:num>
  <w:num w:numId="98" w16cid:durableId="525872937">
    <w:abstractNumId w:val="50"/>
  </w:num>
  <w:num w:numId="99" w16cid:durableId="1092312584">
    <w:abstractNumId w:val="31"/>
  </w:num>
  <w:num w:numId="100" w16cid:durableId="494299774">
    <w:abstractNumId w:val="10"/>
  </w:num>
  <w:num w:numId="101" w16cid:durableId="116876945">
    <w:abstractNumId w:val="101"/>
  </w:num>
  <w:num w:numId="102" w16cid:durableId="534999676">
    <w:abstractNumId w:val="67"/>
  </w:num>
  <w:num w:numId="103" w16cid:durableId="415244766">
    <w:abstractNumId w:val="87"/>
  </w:num>
  <w:num w:numId="104" w16cid:durableId="670448004">
    <w:abstractNumId w:val="103"/>
  </w:num>
  <w:num w:numId="105" w16cid:durableId="1487819292">
    <w:abstractNumId w:val="39"/>
  </w:num>
  <w:num w:numId="106" w16cid:durableId="636301438">
    <w:abstractNumId w:val="37"/>
  </w:num>
  <w:num w:numId="107" w16cid:durableId="564148161">
    <w:abstractNumId w:val="49"/>
  </w:num>
  <w:num w:numId="108" w16cid:durableId="2120250108">
    <w:abstractNumId w:val="9"/>
  </w:num>
  <w:num w:numId="109" w16cid:durableId="667634251">
    <w:abstractNumId w:val="96"/>
  </w:num>
  <w:num w:numId="110" w16cid:durableId="1045640473">
    <w:abstractNumId w:val="13"/>
  </w:num>
  <w:num w:numId="111" w16cid:durableId="1656105905">
    <w:abstractNumId w:val="72"/>
  </w:num>
  <w:num w:numId="112" w16cid:durableId="622230796">
    <w:abstractNumId w:val="19"/>
  </w:num>
  <w:num w:numId="113" w16cid:durableId="439616033">
    <w:abstractNumId w:val="76"/>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IN"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283"/>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474"/>
    <w:rsid w:val="00000534"/>
    <w:rsid w:val="0000059F"/>
    <w:rsid w:val="000005A2"/>
    <w:rsid w:val="000005B5"/>
    <w:rsid w:val="0000067D"/>
    <w:rsid w:val="000006E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78F"/>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463"/>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2"/>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30"/>
    <w:rsid w:val="00011E5D"/>
    <w:rsid w:val="00011E99"/>
    <w:rsid w:val="00011F27"/>
    <w:rsid w:val="00011F95"/>
    <w:rsid w:val="00011FC1"/>
    <w:rsid w:val="00012003"/>
    <w:rsid w:val="000120A5"/>
    <w:rsid w:val="000120AC"/>
    <w:rsid w:val="000120B1"/>
    <w:rsid w:val="00012240"/>
    <w:rsid w:val="00012257"/>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3CC"/>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2"/>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7ED"/>
    <w:rsid w:val="00024819"/>
    <w:rsid w:val="00024934"/>
    <w:rsid w:val="00024960"/>
    <w:rsid w:val="00024A4C"/>
    <w:rsid w:val="00024A70"/>
    <w:rsid w:val="00024A8F"/>
    <w:rsid w:val="00024AB7"/>
    <w:rsid w:val="00024B6B"/>
    <w:rsid w:val="00024BA4"/>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F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21"/>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28"/>
    <w:rsid w:val="00031F51"/>
    <w:rsid w:val="00031F89"/>
    <w:rsid w:val="00031FA2"/>
    <w:rsid w:val="00031FF1"/>
    <w:rsid w:val="000322C4"/>
    <w:rsid w:val="0003231B"/>
    <w:rsid w:val="0003233D"/>
    <w:rsid w:val="0003234C"/>
    <w:rsid w:val="000323A1"/>
    <w:rsid w:val="000323F0"/>
    <w:rsid w:val="00032408"/>
    <w:rsid w:val="0003256C"/>
    <w:rsid w:val="00032696"/>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CF"/>
    <w:rsid w:val="000334E5"/>
    <w:rsid w:val="00033598"/>
    <w:rsid w:val="000335B2"/>
    <w:rsid w:val="000336CE"/>
    <w:rsid w:val="000336F0"/>
    <w:rsid w:val="000337BA"/>
    <w:rsid w:val="000337F5"/>
    <w:rsid w:val="00033820"/>
    <w:rsid w:val="00033856"/>
    <w:rsid w:val="00033878"/>
    <w:rsid w:val="0003389E"/>
    <w:rsid w:val="000338C8"/>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247"/>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6"/>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6BF"/>
    <w:rsid w:val="0004374B"/>
    <w:rsid w:val="0004377C"/>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B5"/>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8FE"/>
    <w:rsid w:val="00052949"/>
    <w:rsid w:val="00052975"/>
    <w:rsid w:val="000529BA"/>
    <w:rsid w:val="00052A2C"/>
    <w:rsid w:val="00052A71"/>
    <w:rsid w:val="00052B00"/>
    <w:rsid w:val="00052B43"/>
    <w:rsid w:val="00052B53"/>
    <w:rsid w:val="00052B73"/>
    <w:rsid w:val="00052C4E"/>
    <w:rsid w:val="00052C5C"/>
    <w:rsid w:val="00052CC5"/>
    <w:rsid w:val="00052D1F"/>
    <w:rsid w:val="00052D43"/>
    <w:rsid w:val="00052D74"/>
    <w:rsid w:val="00052F74"/>
    <w:rsid w:val="00052FD3"/>
    <w:rsid w:val="0005302B"/>
    <w:rsid w:val="00053179"/>
    <w:rsid w:val="00053189"/>
    <w:rsid w:val="0005318F"/>
    <w:rsid w:val="0005326D"/>
    <w:rsid w:val="00053379"/>
    <w:rsid w:val="0005341B"/>
    <w:rsid w:val="00053446"/>
    <w:rsid w:val="00053462"/>
    <w:rsid w:val="000534AD"/>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9A4"/>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32D"/>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20"/>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67F6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EF2"/>
    <w:rsid w:val="00071F31"/>
    <w:rsid w:val="000720BB"/>
    <w:rsid w:val="000720C5"/>
    <w:rsid w:val="00072146"/>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2B9"/>
    <w:rsid w:val="0007334C"/>
    <w:rsid w:val="000734EB"/>
    <w:rsid w:val="0007358C"/>
    <w:rsid w:val="000736B0"/>
    <w:rsid w:val="000736EF"/>
    <w:rsid w:val="00073767"/>
    <w:rsid w:val="00073782"/>
    <w:rsid w:val="0007385F"/>
    <w:rsid w:val="000738A9"/>
    <w:rsid w:val="00073A19"/>
    <w:rsid w:val="00073B17"/>
    <w:rsid w:val="00073B55"/>
    <w:rsid w:val="00073BAA"/>
    <w:rsid w:val="00073BCF"/>
    <w:rsid w:val="00073C47"/>
    <w:rsid w:val="00073C9D"/>
    <w:rsid w:val="00073CDD"/>
    <w:rsid w:val="00073D44"/>
    <w:rsid w:val="00073DC4"/>
    <w:rsid w:val="00073DEE"/>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8E7"/>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D4"/>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57C"/>
    <w:rsid w:val="0008761D"/>
    <w:rsid w:val="00087698"/>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CD"/>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EBD"/>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5D6"/>
    <w:rsid w:val="000A468D"/>
    <w:rsid w:val="000A4692"/>
    <w:rsid w:val="000A46A9"/>
    <w:rsid w:val="000A483E"/>
    <w:rsid w:val="000A490C"/>
    <w:rsid w:val="000A4961"/>
    <w:rsid w:val="000A4A28"/>
    <w:rsid w:val="000A4AA6"/>
    <w:rsid w:val="000A4B02"/>
    <w:rsid w:val="000A4BD4"/>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28"/>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50"/>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3B"/>
    <w:rsid w:val="000B295F"/>
    <w:rsid w:val="000B29F8"/>
    <w:rsid w:val="000B2A4F"/>
    <w:rsid w:val="000B2A84"/>
    <w:rsid w:val="000B2AA0"/>
    <w:rsid w:val="000B2AC7"/>
    <w:rsid w:val="000B2B57"/>
    <w:rsid w:val="000B2BAE"/>
    <w:rsid w:val="000B2BC7"/>
    <w:rsid w:val="000B2C06"/>
    <w:rsid w:val="000B2C9C"/>
    <w:rsid w:val="000B2D21"/>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2A"/>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57"/>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2A"/>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1D"/>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1D5"/>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62"/>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1A"/>
    <w:rsid w:val="000D249E"/>
    <w:rsid w:val="000D24A6"/>
    <w:rsid w:val="000D2568"/>
    <w:rsid w:val="000D25A5"/>
    <w:rsid w:val="000D25DB"/>
    <w:rsid w:val="000D260F"/>
    <w:rsid w:val="000D278E"/>
    <w:rsid w:val="000D279A"/>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4B"/>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8F4"/>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6"/>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0"/>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19"/>
    <w:rsid w:val="000F3D4A"/>
    <w:rsid w:val="000F3D60"/>
    <w:rsid w:val="000F3DEA"/>
    <w:rsid w:val="000F3E24"/>
    <w:rsid w:val="000F3E9D"/>
    <w:rsid w:val="000F3EC6"/>
    <w:rsid w:val="000F3F09"/>
    <w:rsid w:val="000F3F76"/>
    <w:rsid w:val="000F3FE8"/>
    <w:rsid w:val="000F401F"/>
    <w:rsid w:val="000F40BE"/>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C2"/>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5EF"/>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31"/>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6D"/>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EE4"/>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B"/>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3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6E"/>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8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DD8"/>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3F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B45"/>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58"/>
    <w:rsid w:val="00123567"/>
    <w:rsid w:val="0012356E"/>
    <w:rsid w:val="00123586"/>
    <w:rsid w:val="00123603"/>
    <w:rsid w:val="00123663"/>
    <w:rsid w:val="00123726"/>
    <w:rsid w:val="0012373A"/>
    <w:rsid w:val="00123797"/>
    <w:rsid w:val="00123872"/>
    <w:rsid w:val="0012392E"/>
    <w:rsid w:val="00123958"/>
    <w:rsid w:val="001239A0"/>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3E2"/>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3AD"/>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95"/>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0B0"/>
    <w:rsid w:val="00133188"/>
    <w:rsid w:val="00133262"/>
    <w:rsid w:val="001332C9"/>
    <w:rsid w:val="001332EE"/>
    <w:rsid w:val="00133356"/>
    <w:rsid w:val="0013338B"/>
    <w:rsid w:val="0013346B"/>
    <w:rsid w:val="00133549"/>
    <w:rsid w:val="001335B1"/>
    <w:rsid w:val="00133667"/>
    <w:rsid w:val="00133746"/>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4E"/>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A92"/>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1"/>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6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4EC"/>
    <w:rsid w:val="00146551"/>
    <w:rsid w:val="00146568"/>
    <w:rsid w:val="0014659A"/>
    <w:rsid w:val="00146600"/>
    <w:rsid w:val="0014665C"/>
    <w:rsid w:val="00146672"/>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05"/>
    <w:rsid w:val="001508BF"/>
    <w:rsid w:val="001508EE"/>
    <w:rsid w:val="0015091C"/>
    <w:rsid w:val="00150921"/>
    <w:rsid w:val="00150935"/>
    <w:rsid w:val="00150970"/>
    <w:rsid w:val="00150B0D"/>
    <w:rsid w:val="00150C7E"/>
    <w:rsid w:val="00150CA3"/>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1F"/>
    <w:rsid w:val="00151834"/>
    <w:rsid w:val="0015187D"/>
    <w:rsid w:val="001518B9"/>
    <w:rsid w:val="0015192D"/>
    <w:rsid w:val="001519CB"/>
    <w:rsid w:val="001519DE"/>
    <w:rsid w:val="00151B01"/>
    <w:rsid w:val="00151B53"/>
    <w:rsid w:val="00151C4A"/>
    <w:rsid w:val="00151D33"/>
    <w:rsid w:val="00151DAE"/>
    <w:rsid w:val="00151E8E"/>
    <w:rsid w:val="00151EE5"/>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2CB"/>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21"/>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5E7"/>
    <w:rsid w:val="0015666C"/>
    <w:rsid w:val="0015676A"/>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56"/>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68"/>
    <w:rsid w:val="001608B6"/>
    <w:rsid w:val="001608E3"/>
    <w:rsid w:val="001608F7"/>
    <w:rsid w:val="0016090D"/>
    <w:rsid w:val="001609E3"/>
    <w:rsid w:val="00160A02"/>
    <w:rsid w:val="00160B0A"/>
    <w:rsid w:val="00160B21"/>
    <w:rsid w:val="00160CC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4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38"/>
    <w:rsid w:val="00163D92"/>
    <w:rsid w:val="00163E05"/>
    <w:rsid w:val="00163F9D"/>
    <w:rsid w:val="00163F9F"/>
    <w:rsid w:val="00163FF0"/>
    <w:rsid w:val="00163FF8"/>
    <w:rsid w:val="00164385"/>
    <w:rsid w:val="0016454A"/>
    <w:rsid w:val="00164593"/>
    <w:rsid w:val="001645F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C8C"/>
    <w:rsid w:val="00165DFC"/>
    <w:rsid w:val="00165E05"/>
    <w:rsid w:val="00165E09"/>
    <w:rsid w:val="00165E19"/>
    <w:rsid w:val="00165E2F"/>
    <w:rsid w:val="00165E78"/>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8D"/>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DB7"/>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DE1"/>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A5B"/>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06"/>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5BA"/>
    <w:rsid w:val="001826BF"/>
    <w:rsid w:val="001826E3"/>
    <w:rsid w:val="001827BC"/>
    <w:rsid w:val="001827DC"/>
    <w:rsid w:val="0018283E"/>
    <w:rsid w:val="001828A8"/>
    <w:rsid w:val="001828DA"/>
    <w:rsid w:val="00182911"/>
    <w:rsid w:val="00182990"/>
    <w:rsid w:val="001829F2"/>
    <w:rsid w:val="00182A37"/>
    <w:rsid w:val="00182A81"/>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C"/>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7FA"/>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3"/>
    <w:rsid w:val="00194583"/>
    <w:rsid w:val="00194605"/>
    <w:rsid w:val="0019461E"/>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2"/>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1F8"/>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5D7"/>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1E"/>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7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CE9"/>
    <w:rsid w:val="001A5D13"/>
    <w:rsid w:val="001A5DA5"/>
    <w:rsid w:val="001A5F2F"/>
    <w:rsid w:val="001A5F6F"/>
    <w:rsid w:val="001A60CA"/>
    <w:rsid w:val="001A60ED"/>
    <w:rsid w:val="001A623A"/>
    <w:rsid w:val="001A6334"/>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26"/>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35"/>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1F"/>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092"/>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A4"/>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8DD"/>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18"/>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5A"/>
    <w:rsid w:val="001C5580"/>
    <w:rsid w:val="001C55EA"/>
    <w:rsid w:val="001C573C"/>
    <w:rsid w:val="001C5749"/>
    <w:rsid w:val="001C57BF"/>
    <w:rsid w:val="001C57F6"/>
    <w:rsid w:val="001C584B"/>
    <w:rsid w:val="001C5871"/>
    <w:rsid w:val="001C589C"/>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34"/>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7D"/>
    <w:rsid w:val="001D4892"/>
    <w:rsid w:val="001D48D8"/>
    <w:rsid w:val="001D4918"/>
    <w:rsid w:val="001D4940"/>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80"/>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ACF"/>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F1"/>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2AF"/>
    <w:rsid w:val="001E730E"/>
    <w:rsid w:val="001E7360"/>
    <w:rsid w:val="001E738A"/>
    <w:rsid w:val="001E7393"/>
    <w:rsid w:val="001E73CB"/>
    <w:rsid w:val="001E742F"/>
    <w:rsid w:val="001E747A"/>
    <w:rsid w:val="001E750E"/>
    <w:rsid w:val="001E754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79"/>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D4"/>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C"/>
    <w:rsid w:val="001F688E"/>
    <w:rsid w:val="001F68D8"/>
    <w:rsid w:val="001F68FA"/>
    <w:rsid w:val="001F6A32"/>
    <w:rsid w:val="001F6B16"/>
    <w:rsid w:val="001F6BBD"/>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5B"/>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B4"/>
    <w:rsid w:val="00203358"/>
    <w:rsid w:val="0020337D"/>
    <w:rsid w:val="002033A1"/>
    <w:rsid w:val="002033CD"/>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39"/>
    <w:rsid w:val="0020584B"/>
    <w:rsid w:val="002058B6"/>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11"/>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EE"/>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06F"/>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1EE"/>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156"/>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1"/>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2E"/>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CD"/>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091"/>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B"/>
    <w:rsid w:val="002319BD"/>
    <w:rsid w:val="002319EE"/>
    <w:rsid w:val="00231A2C"/>
    <w:rsid w:val="00231A35"/>
    <w:rsid w:val="00231A92"/>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2E5"/>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AC"/>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98"/>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DA0"/>
    <w:rsid w:val="00242DBF"/>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B2"/>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9A3"/>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0"/>
    <w:rsid w:val="00250539"/>
    <w:rsid w:val="00250564"/>
    <w:rsid w:val="0025056E"/>
    <w:rsid w:val="00250616"/>
    <w:rsid w:val="0025061E"/>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0"/>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BEA"/>
    <w:rsid w:val="00262C09"/>
    <w:rsid w:val="00262CAF"/>
    <w:rsid w:val="00262CDE"/>
    <w:rsid w:val="00262DB1"/>
    <w:rsid w:val="00262DE4"/>
    <w:rsid w:val="00262E0E"/>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67"/>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C2"/>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71"/>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56"/>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D2"/>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B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1D"/>
    <w:rsid w:val="002826EA"/>
    <w:rsid w:val="00282704"/>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A4A"/>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47"/>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9B4"/>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90"/>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69"/>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F"/>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AA6"/>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5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34"/>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A1"/>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64"/>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3C3"/>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8"/>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258"/>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7A"/>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D9"/>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6E"/>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A48"/>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D9"/>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9E7"/>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2A9"/>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1BF"/>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2D"/>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9C3"/>
    <w:rsid w:val="00305AB3"/>
    <w:rsid w:val="00305B9C"/>
    <w:rsid w:val="00305C11"/>
    <w:rsid w:val="00305C73"/>
    <w:rsid w:val="00305CA3"/>
    <w:rsid w:val="00305CCC"/>
    <w:rsid w:val="00305D24"/>
    <w:rsid w:val="00305D5E"/>
    <w:rsid w:val="00305DE4"/>
    <w:rsid w:val="00305E66"/>
    <w:rsid w:val="00305F36"/>
    <w:rsid w:val="00305F3D"/>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A7D"/>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CFE"/>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C60"/>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36"/>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5B"/>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06"/>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AC"/>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6F3"/>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3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0B"/>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2C"/>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40D"/>
    <w:rsid w:val="00344552"/>
    <w:rsid w:val="003445B5"/>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A8"/>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6FB"/>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4D"/>
    <w:rsid w:val="00346783"/>
    <w:rsid w:val="00346784"/>
    <w:rsid w:val="0034682D"/>
    <w:rsid w:val="00346895"/>
    <w:rsid w:val="003468DD"/>
    <w:rsid w:val="003468DE"/>
    <w:rsid w:val="0034695F"/>
    <w:rsid w:val="00346A5D"/>
    <w:rsid w:val="00346A62"/>
    <w:rsid w:val="00346AF9"/>
    <w:rsid w:val="00346B06"/>
    <w:rsid w:val="00346B0F"/>
    <w:rsid w:val="00346B9B"/>
    <w:rsid w:val="00346BF5"/>
    <w:rsid w:val="00346C2C"/>
    <w:rsid w:val="00346D07"/>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76"/>
    <w:rsid w:val="00347CA8"/>
    <w:rsid w:val="00347D79"/>
    <w:rsid w:val="00347DDD"/>
    <w:rsid w:val="00347E74"/>
    <w:rsid w:val="00347EA8"/>
    <w:rsid w:val="00347EAB"/>
    <w:rsid w:val="00347EE8"/>
    <w:rsid w:val="00347F6C"/>
    <w:rsid w:val="00347F79"/>
    <w:rsid w:val="00350065"/>
    <w:rsid w:val="00350069"/>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4F"/>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EB2"/>
    <w:rsid w:val="00353F15"/>
    <w:rsid w:val="00353F40"/>
    <w:rsid w:val="00354102"/>
    <w:rsid w:val="0035428A"/>
    <w:rsid w:val="003542A0"/>
    <w:rsid w:val="0035441F"/>
    <w:rsid w:val="00354500"/>
    <w:rsid w:val="00354566"/>
    <w:rsid w:val="003545A2"/>
    <w:rsid w:val="003545CC"/>
    <w:rsid w:val="00354635"/>
    <w:rsid w:val="00354667"/>
    <w:rsid w:val="003546AF"/>
    <w:rsid w:val="003546D8"/>
    <w:rsid w:val="00354740"/>
    <w:rsid w:val="0035485C"/>
    <w:rsid w:val="003548EB"/>
    <w:rsid w:val="003549B7"/>
    <w:rsid w:val="00354A3E"/>
    <w:rsid w:val="00354A44"/>
    <w:rsid w:val="00354AEE"/>
    <w:rsid w:val="00354B5B"/>
    <w:rsid w:val="00354B63"/>
    <w:rsid w:val="00354BA3"/>
    <w:rsid w:val="00354C92"/>
    <w:rsid w:val="00354CDF"/>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7F"/>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2"/>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D8"/>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3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97"/>
    <w:rsid w:val="0036321B"/>
    <w:rsid w:val="003632C6"/>
    <w:rsid w:val="003633D6"/>
    <w:rsid w:val="0036341D"/>
    <w:rsid w:val="003634EA"/>
    <w:rsid w:val="0036352F"/>
    <w:rsid w:val="0036355C"/>
    <w:rsid w:val="00363677"/>
    <w:rsid w:val="00363684"/>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01"/>
    <w:rsid w:val="00365320"/>
    <w:rsid w:val="00365377"/>
    <w:rsid w:val="00365410"/>
    <w:rsid w:val="0036545A"/>
    <w:rsid w:val="00365461"/>
    <w:rsid w:val="003654EA"/>
    <w:rsid w:val="0036561C"/>
    <w:rsid w:val="00365631"/>
    <w:rsid w:val="00365686"/>
    <w:rsid w:val="003656D3"/>
    <w:rsid w:val="00365712"/>
    <w:rsid w:val="00365771"/>
    <w:rsid w:val="003658CE"/>
    <w:rsid w:val="003658F3"/>
    <w:rsid w:val="00365A67"/>
    <w:rsid w:val="00365A9D"/>
    <w:rsid w:val="00365ADC"/>
    <w:rsid w:val="00365BED"/>
    <w:rsid w:val="00365C74"/>
    <w:rsid w:val="00365D26"/>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9D"/>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53"/>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CB"/>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1D"/>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786"/>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88"/>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356"/>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61"/>
    <w:rsid w:val="00385A85"/>
    <w:rsid w:val="00385AC5"/>
    <w:rsid w:val="00385ADD"/>
    <w:rsid w:val="00385B9B"/>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62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EDD"/>
    <w:rsid w:val="00386F8C"/>
    <w:rsid w:val="00386FC9"/>
    <w:rsid w:val="00386FFF"/>
    <w:rsid w:val="003870AB"/>
    <w:rsid w:val="003870C5"/>
    <w:rsid w:val="003871DA"/>
    <w:rsid w:val="003872A4"/>
    <w:rsid w:val="003872D0"/>
    <w:rsid w:val="003874B6"/>
    <w:rsid w:val="00387607"/>
    <w:rsid w:val="0038761C"/>
    <w:rsid w:val="003876C3"/>
    <w:rsid w:val="00387752"/>
    <w:rsid w:val="00387797"/>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0E9"/>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A3"/>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79"/>
    <w:rsid w:val="003943F1"/>
    <w:rsid w:val="00394453"/>
    <w:rsid w:val="00394492"/>
    <w:rsid w:val="00394649"/>
    <w:rsid w:val="00394688"/>
    <w:rsid w:val="003946A7"/>
    <w:rsid w:val="003946E3"/>
    <w:rsid w:val="003946E9"/>
    <w:rsid w:val="0039471C"/>
    <w:rsid w:val="003947AB"/>
    <w:rsid w:val="0039483C"/>
    <w:rsid w:val="003948AB"/>
    <w:rsid w:val="003948D8"/>
    <w:rsid w:val="003949FB"/>
    <w:rsid w:val="00394A8F"/>
    <w:rsid w:val="00394CA2"/>
    <w:rsid w:val="00394CAC"/>
    <w:rsid w:val="00394CEF"/>
    <w:rsid w:val="00394D59"/>
    <w:rsid w:val="00394E19"/>
    <w:rsid w:val="00394E5E"/>
    <w:rsid w:val="00394EFA"/>
    <w:rsid w:val="00394F37"/>
    <w:rsid w:val="00394F47"/>
    <w:rsid w:val="00395027"/>
    <w:rsid w:val="003951A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4C"/>
    <w:rsid w:val="0039639F"/>
    <w:rsid w:val="003963A5"/>
    <w:rsid w:val="003963F7"/>
    <w:rsid w:val="003964FA"/>
    <w:rsid w:val="0039651D"/>
    <w:rsid w:val="00396566"/>
    <w:rsid w:val="00396571"/>
    <w:rsid w:val="00396615"/>
    <w:rsid w:val="0039663F"/>
    <w:rsid w:val="0039666C"/>
    <w:rsid w:val="00396744"/>
    <w:rsid w:val="00396813"/>
    <w:rsid w:val="00396822"/>
    <w:rsid w:val="00396841"/>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7"/>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8E"/>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ADC"/>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E64"/>
    <w:rsid w:val="003B4F2F"/>
    <w:rsid w:val="003B520D"/>
    <w:rsid w:val="003B5210"/>
    <w:rsid w:val="003B5271"/>
    <w:rsid w:val="003B5398"/>
    <w:rsid w:val="003B5416"/>
    <w:rsid w:val="003B54B6"/>
    <w:rsid w:val="003B551D"/>
    <w:rsid w:val="003B56E9"/>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4C"/>
    <w:rsid w:val="003B6DD6"/>
    <w:rsid w:val="003B6E59"/>
    <w:rsid w:val="003B6E88"/>
    <w:rsid w:val="003B6F40"/>
    <w:rsid w:val="003B6F59"/>
    <w:rsid w:val="003B6F7C"/>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B7FB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7E"/>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3C"/>
    <w:rsid w:val="003C4B50"/>
    <w:rsid w:val="003C4C3F"/>
    <w:rsid w:val="003C4C97"/>
    <w:rsid w:val="003C4DE6"/>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5F"/>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5"/>
    <w:rsid w:val="003D579D"/>
    <w:rsid w:val="003D57D8"/>
    <w:rsid w:val="003D58F4"/>
    <w:rsid w:val="003D59B9"/>
    <w:rsid w:val="003D5B8A"/>
    <w:rsid w:val="003D5BAA"/>
    <w:rsid w:val="003D5C9B"/>
    <w:rsid w:val="003D5DEF"/>
    <w:rsid w:val="003D5F0B"/>
    <w:rsid w:val="003D5FC6"/>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99"/>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C91"/>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58"/>
    <w:rsid w:val="003E5380"/>
    <w:rsid w:val="003E53A8"/>
    <w:rsid w:val="003E5403"/>
    <w:rsid w:val="003E5443"/>
    <w:rsid w:val="003E5445"/>
    <w:rsid w:val="003E54C4"/>
    <w:rsid w:val="003E54D4"/>
    <w:rsid w:val="003E5573"/>
    <w:rsid w:val="003E55C1"/>
    <w:rsid w:val="003E562F"/>
    <w:rsid w:val="003E570C"/>
    <w:rsid w:val="003E5798"/>
    <w:rsid w:val="003E5840"/>
    <w:rsid w:val="003E585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6"/>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64"/>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3D"/>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1A"/>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70"/>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11"/>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78"/>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99"/>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D7"/>
    <w:rsid w:val="004052FC"/>
    <w:rsid w:val="0040532C"/>
    <w:rsid w:val="00405364"/>
    <w:rsid w:val="0040538D"/>
    <w:rsid w:val="004053BE"/>
    <w:rsid w:val="004054B1"/>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C52"/>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D7D"/>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593"/>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5F54"/>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0D0"/>
    <w:rsid w:val="004171CA"/>
    <w:rsid w:val="0041738F"/>
    <w:rsid w:val="004173AA"/>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E6B"/>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AE"/>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F8"/>
    <w:rsid w:val="00425D5D"/>
    <w:rsid w:val="00425D81"/>
    <w:rsid w:val="00425E51"/>
    <w:rsid w:val="00425FA1"/>
    <w:rsid w:val="004260DE"/>
    <w:rsid w:val="004260E3"/>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B2"/>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62"/>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72"/>
    <w:rsid w:val="004425AD"/>
    <w:rsid w:val="00442636"/>
    <w:rsid w:val="004428E2"/>
    <w:rsid w:val="004429CD"/>
    <w:rsid w:val="00442A44"/>
    <w:rsid w:val="00442A48"/>
    <w:rsid w:val="00442AE2"/>
    <w:rsid w:val="00442B54"/>
    <w:rsid w:val="00442C2F"/>
    <w:rsid w:val="00442C81"/>
    <w:rsid w:val="00442D64"/>
    <w:rsid w:val="00442DBF"/>
    <w:rsid w:val="00442DCF"/>
    <w:rsid w:val="00442E7D"/>
    <w:rsid w:val="00442F25"/>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1EC"/>
    <w:rsid w:val="0044620A"/>
    <w:rsid w:val="0044628B"/>
    <w:rsid w:val="00446299"/>
    <w:rsid w:val="0044629F"/>
    <w:rsid w:val="0044641C"/>
    <w:rsid w:val="00446484"/>
    <w:rsid w:val="004464BC"/>
    <w:rsid w:val="004464BE"/>
    <w:rsid w:val="004464F8"/>
    <w:rsid w:val="00446584"/>
    <w:rsid w:val="004465F9"/>
    <w:rsid w:val="00446617"/>
    <w:rsid w:val="00446620"/>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3"/>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CC"/>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7D"/>
    <w:rsid w:val="00453681"/>
    <w:rsid w:val="004537D9"/>
    <w:rsid w:val="00453886"/>
    <w:rsid w:val="004538F7"/>
    <w:rsid w:val="0045392E"/>
    <w:rsid w:val="00453996"/>
    <w:rsid w:val="004539A7"/>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3F69"/>
    <w:rsid w:val="00454106"/>
    <w:rsid w:val="004542DB"/>
    <w:rsid w:val="004542F4"/>
    <w:rsid w:val="004543D0"/>
    <w:rsid w:val="0045443D"/>
    <w:rsid w:val="0045443F"/>
    <w:rsid w:val="0045446B"/>
    <w:rsid w:val="004544CC"/>
    <w:rsid w:val="004544D0"/>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28B"/>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14"/>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B46"/>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67F1C"/>
    <w:rsid w:val="0047005D"/>
    <w:rsid w:val="00470074"/>
    <w:rsid w:val="004700B9"/>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7B"/>
    <w:rsid w:val="00474E8D"/>
    <w:rsid w:val="00474F0B"/>
    <w:rsid w:val="00474F4A"/>
    <w:rsid w:val="00474FE0"/>
    <w:rsid w:val="0047502F"/>
    <w:rsid w:val="004750C4"/>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7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DDC"/>
    <w:rsid w:val="00481E74"/>
    <w:rsid w:val="00481E7B"/>
    <w:rsid w:val="00481EB3"/>
    <w:rsid w:val="004820A2"/>
    <w:rsid w:val="004820B8"/>
    <w:rsid w:val="004821D5"/>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67B"/>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8E"/>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B9"/>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02"/>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85"/>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6C8"/>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554"/>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9"/>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7E6"/>
    <w:rsid w:val="004A686E"/>
    <w:rsid w:val="004A687E"/>
    <w:rsid w:val="004A6935"/>
    <w:rsid w:val="004A6958"/>
    <w:rsid w:val="004A6999"/>
    <w:rsid w:val="004A69CF"/>
    <w:rsid w:val="004A6A3C"/>
    <w:rsid w:val="004A6A87"/>
    <w:rsid w:val="004A6B3F"/>
    <w:rsid w:val="004A6B83"/>
    <w:rsid w:val="004A6B8B"/>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67"/>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8F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1F"/>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69B"/>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D63"/>
    <w:rsid w:val="004C1E26"/>
    <w:rsid w:val="004C1EEA"/>
    <w:rsid w:val="004C1F3B"/>
    <w:rsid w:val="004C20B4"/>
    <w:rsid w:val="004C217B"/>
    <w:rsid w:val="004C2181"/>
    <w:rsid w:val="004C2443"/>
    <w:rsid w:val="004C24BF"/>
    <w:rsid w:val="004C2565"/>
    <w:rsid w:val="004C25FA"/>
    <w:rsid w:val="004C2628"/>
    <w:rsid w:val="004C279F"/>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AE"/>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6A"/>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2DB"/>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C3"/>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DF9"/>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2B"/>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65"/>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DC2"/>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14"/>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18"/>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9D"/>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84"/>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5EB"/>
    <w:rsid w:val="00502635"/>
    <w:rsid w:val="0050266D"/>
    <w:rsid w:val="00502780"/>
    <w:rsid w:val="00502860"/>
    <w:rsid w:val="0050288A"/>
    <w:rsid w:val="005028EE"/>
    <w:rsid w:val="00502921"/>
    <w:rsid w:val="00502988"/>
    <w:rsid w:val="005029C7"/>
    <w:rsid w:val="00502A4E"/>
    <w:rsid w:val="00502A92"/>
    <w:rsid w:val="00502AF0"/>
    <w:rsid w:val="00502AFC"/>
    <w:rsid w:val="00502B13"/>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50F"/>
    <w:rsid w:val="005065E8"/>
    <w:rsid w:val="005065F5"/>
    <w:rsid w:val="00506638"/>
    <w:rsid w:val="0050675F"/>
    <w:rsid w:val="00506761"/>
    <w:rsid w:val="005067A4"/>
    <w:rsid w:val="005067C1"/>
    <w:rsid w:val="00506895"/>
    <w:rsid w:val="005068E5"/>
    <w:rsid w:val="0050696F"/>
    <w:rsid w:val="00506A22"/>
    <w:rsid w:val="00506A59"/>
    <w:rsid w:val="00506A62"/>
    <w:rsid w:val="00506AB7"/>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26"/>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AEE"/>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00"/>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92"/>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9D"/>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7FD"/>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6E7"/>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38"/>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3DAE"/>
    <w:rsid w:val="00543E4E"/>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09"/>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5B"/>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3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171"/>
    <w:rsid w:val="00564235"/>
    <w:rsid w:val="00564287"/>
    <w:rsid w:val="00564343"/>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5FE5"/>
    <w:rsid w:val="00566025"/>
    <w:rsid w:val="00566045"/>
    <w:rsid w:val="00566269"/>
    <w:rsid w:val="00566272"/>
    <w:rsid w:val="00566277"/>
    <w:rsid w:val="005662CB"/>
    <w:rsid w:val="00566443"/>
    <w:rsid w:val="00566469"/>
    <w:rsid w:val="00566530"/>
    <w:rsid w:val="0056653D"/>
    <w:rsid w:val="005665BA"/>
    <w:rsid w:val="00566643"/>
    <w:rsid w:val="0056665E"/>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AB"/>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D"/>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27"/>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36"/>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D"/>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2B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D81"/>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64"/>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060"/>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907"/>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09"/>
    <w:rsid w:val="005A3556"/>
    <w:rsid w:val="005A358B"/>
    <w:rsid w:val="005A35D2"/>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6"/>
    <w:rsid w:val="005A4A39"/>
    <w:rsid w:val="005A4A99"/>
    <w:rsid w:val="005A4AB3"/>
    <w:rsid w:val="005A4BC2"/>
    <w:rsid w:val="005A4C12"/>
    <w:rsid w:val="005A4CD0"/>
    <w:rsid w:val="005A4CDB"/>
    <w:rsid w:val="005A4CEE"/>
    <w:rsid w:val="005A4CF5"/>
    <w:rsid w:val="005A4E2A"/>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29"/>
    <w:rsid w:val="005A5ADB"/>
    <w:rsid w:val="005A5B1E"/>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3"/>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8B6"/>
    <w:rsid w:val="005A7922"/>
    <w:rsid w:val="005A7AB9"/>
    <w:rsid w:val="005A7ADE"/>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A5"/>
    <w:rsid w:val="005B1ED3"/>
    <w:rsid w:val="005B1EE7"/>
    <w:rsid w:val="005B1F6A"/>
    <w:rsid w:val="005B2034"/>
    <w:rsid w:val="005B2093"/>
    <w:rsid w:val="005B20AE"/>
    <w:rsid w:val="005B218F"/>
    <w:rsid w:val="005B21E2"/>
    <w:rsid w:val="005B2247"/>
    <w:rsid w:val="005B224B"/>
    <w:rsid w:val="005B2345"/>
    <w:rsid w:val="005B239B"/>
    <w:rsid w:val="005B2454"/>
    <w:rsid w:val="005B2519"/>
    <w:rsid w:val="005B2525"/>
    <w:rsid w:val="005B259C"/>
    <w:rsid w:val="005B283C"/>
    <w:rsid w:val="005B28E6"/>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B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E50"/>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8CF"/>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54"/>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BEC"/>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00"/>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6C"/>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87"/>
    <w:rsid w:val="005E2AAF"/>
    <w:rsid w:val="005E2AC1"/>
    <w:rsid w:val="005E2AFD"/>
    <w:rsid w:val="005E2B2A"/>
    <w:rsid w:val="005E2B34"/>
    <w:rsid w:val="005E2CD5"/>
    <w:rsid w:val="005E2D66"/>
    <w:rsid w:val="005E2D92"/>
    <w:rsid w:val="005E2E0C"/>
    <w:rsid w:val="005E2E62"/>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E7"/>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8"/>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1D7"/>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4D"/>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997"/>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1E"/>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3F2"/>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9C"/>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80A"/>
    <w:rsid w:val="0061297B"/>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6A3"/>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16"/>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1B9"/>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77"/>
    <w:rsid w:val="006253A0"/>
    <w:rsid w:val="006253C0"/>
    <w:rsid w:val="00625473"/>
    <w:rsid w:val="00625521"/>
    <w:rsid w:val="00625556"/>
    <w:rsid w:val="006256DE"/>
    <w:rsid w:val="0062570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646"/>
    <w:rsid w:val="00627703"/>
    <w:rsid w:val="0062777F"/>
    <w:rsid w:val="006277A4"/>
    <w:rsid w:val="006277C4"/>
    <w:rsid w:val="006277EC"/>
    <w:rsid w:val="00627954"/>
    <w:rsid w:val="006279A8"/>
    <w:rsid w:val="006279FB"/>
    <w:rsid w:val="00627A0C"/>
    <w:rsid w:val="00627A30"/>
    <w:rsid w:val="00627AA5"/>
    <w:rsid w:val="00627AC4"/>
    <w:rsid w:val="00627B7B"/>
    <w:rsid w:val="00627BE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774"/>
    <w:rsid w:val="006308A2"/>
    <w:rsid w:val="00630943"/>
    <w:rsid w:val="006309C2"/>
    <w:rsid w:val="00630AC9"/>
    <w:rsid w:val="00630AE4"/>
    <w:rsid w:val="00630B3C"/>
    <w:rsid w:val="00630B95"/>
    <w:rsid w:val="00630C1C"/>
    <w:rsid w:val="00630D55"/>
    <w:rsid w:val="00630D94"/>
    <w:rsid w:val="00630DC2"/>
    <w:rsid w:val="00630E92"/>
    <w:rsid w:val="00630F3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0EA"/>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DDD"/>
    <w:rsid w:val="00636E16"/>
    <w:rsid w:val="00636E41"/>
    <w:rsid w:val="00636F67"/>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9C4"/>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24"/>
    <w:rsid w:val="00640357"/>
    <w:rsid w:val="00640383"/>
    <w:rsid w:val="006403DD"/>
    <w:rsid w:val="0064051B"/>
    <w:rsid w:val="00640553"/>
    <w:rsid w:val="006405BC"/>
    <w:rsid w:val="0064087B"/>
    <w:rsid w:val="00640992"/>
    <w:rsid w:val="006409CF"/>
    <w:rsid w:val="00640A21"/>
    <w:rsid w:val="00640A8C"/>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97"/>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EF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52"/>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B7"/>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317"/>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5EF"/>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29"/>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9B3"/>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4F"/>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BBC"/>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9DA"/>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9E"/>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8D"/>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24"/>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5E0"/>
    <w:rsid w:val="00690663"/>
    <w:rsid w:val="0069073F"/>
    <w:rsid w:val="00690746"/>
    <w:rsid w:val="006907B5"/>
    <w:rsid w:val="006908C1"/>
    <w:rsid w:val="006908F4"/>
    <w:rsid w:val="00690945"/>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3B6"/>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0"/>
    <w:rsid w:val="00692CCC"/>
    <w:rsid w:val="00692CE1"/>
    <w:rsid w:val="00692CF8"/>
    <w:rsid w:val="00692CFC"/>
    <w:rsid w:val="00692D46"/>
    <w:rsid w:val="00692DB4"/>
    <w:rsid w:val="00692EB1"/>
    <w:rsid w:val="00692F81"/>
    <w:rsid w:val="00693113"/>
    <w:rsid w:val="006931BD"/>
    <w:rsid w:val="0069320A"/>
    <w:rsid w:val="00693239"/>
    <w:rsid w:val="00693296"/>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4F"/>
    <w:rsid w:val="00693D53"/>
    <w:rsid w:val="00693DCC"/>
    <w:rsid w:val="00693DF4"/>
    <w:rsid w:val="00693E65"/>
    <w:rsid w:val="00693E81"/>
    <w:rsid w:val="00693EC6"/>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04"/>
    <w:rsid w:val="00694DAC"/>
    <w:rsid w:val="00694DE4"/>
    <w:rsid w:val="00694E09"/>
    <w:rsid w:val="00694E30"/>
    <w:rsid w:val="00694E5B"/>
    <w:rsid w:val="00694F57"/>
    <w:rsid w:val="00694F76"/>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86"/>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54"/>
    <w:rsid w:val="00697FB8"/>
    <w:rsid w:val="006A000A"/>
    <w:rsid w:val="006A005E"/>
    <w:rsid w:val="006A00A6"/>
    <w:rsid w:val="006A012E"/>
    <w:rsid w:val="006A01B5"/>
    <w:rsid w:val="006A022D"/>
    <w:rsid w:val="006A03B9"/>
    <w:rsid w:val="006A03D2"/>
    <w:rsid w:val="006A0447"/>
    <w:rsid w:val="006A0548"/>
    <w:rsid w:val="006A056B"/>
    <w:rsid w:val="006A05C4"/>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BE"/>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AA2"/>
    <w:rsid w:val="006A6C1E"/>
    <w:rsid w:val="006A6C60"/>
    <w:rsid w:val="006A6C85"/>
    <w:rsid w:val="006A6DDF"/>
    <w:rsid w:val="006A6E3F"/>
    <w:rsid w:val="006A711D"/>
    <w:rsid w:val="006A7158"/>
    <w:rsid w:val="006A7259"/>
    <w:rsid w:val="006A7340"/>
    <w:rsid w:val="006A7423"/>
    <w:rsid w:val="006A749C"/>
    <w:rsid w:val="006A74AD"/>
    <w:rsid w:val="006A74F4"/>
    <w:rsid w:val="006A7550"/>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86A"/>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0"/>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D2E"/>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6B"/>
    <w:rsid w:val="006B7996"/>
    <w:rsid w:val="006B79B6"/>
    <w:rsid w:val="006B7AFB"/>
    <w:rsid w:val="006B7AFC"/>
    <w:rsid w:val="006B7D51"/>
    <w:rsid w:val="006B7DE0"/>
    <w:rsid w:val="006B7DEB"/>
    <w:rsid w:val="006B7E26"/>
    <w:rsid w:val="006B7E2A"/>
    <w:rsid w:val="006B7E63"/>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99"/>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167"/>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B6"/>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1"/>
    <w:rsid w:val="006D5805"/>
    <w:rsid w:val="006D581C"/>
    <w:rsid w:val="006D5829"/>
    <w:rsid w:val="006D582A"/>
    <w:rsid w:val="006D58C7"/>
    <w:rsid w:val="006D58CF"/>
    <w:rsid w:val="006D59F2"/>
    <w:rsid w:val="006D59FD"/>
    <w:rsid w:val="006D5A46"/>
    <w:rsid w:val="006D5BF9"/>
    <w:rsid w:val="006D5D06"/>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57"/>
    <w:rsid w:val="006E017A"/>
    <w:rsid w:val="006E025B"/>
    <w:rsid w:val="006E02C3"/>
    <w:rsid w:val="006E0342"/>
    <w:rsid w:val="006E0381"/>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EE"/>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08"/>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769"/>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FF"/>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3C0"/>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573"/>
    <w:rsid w:val="007047EC"/>
    <w:rsid w:val="007048F3"/>
    <w:rsid w:val="00704910"/>
    <w:rsid w:val="00704919"/>
    <w:rsid w:val="0070491D"/>
    <w:rsid w:val="00704997"/>
    <w:rsid w:val="00704B11"/>
    <w:rsid w:val="00704BD1"/>
    <w:rsid w:val="00704C44"/>
    <w:rsid w:val="00704C79"/>
    <w:rsid w:val="00704C9A"/>
    <w:rsid w:val="00704D30"/>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2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8E6"/>
    <w:rsid w:val="00706918"/>
    <w:rsid w:val="007069D4"/>
    <w:rsid w:val="007069E0"/>
    <w:rsid w:val="00706A4A"/>
    <w:rsid w:val="00706A86"/>
    <w:rsid w:val="00706AD1"/>
    <w:rsid w:val="00706AF5"/>
    <w:rsid w:val="00706B57"/>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03"/>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73"/>
    <w:rsid w:val="0071129D"/>
    <w:rsid w:val="007112A7"/>
    <w:rsid w:val="00711321"/>
    <w:rsid w:val="0071133E"/>
    <w:rsid w:val="00711343"/>
    <w:rsid w:val="0071137B"/>
    <w:rsid w:val="00711382"/>
    <w:rsid w:val="007113CD"/>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1FC1"/>
    <w:rsid w:val="0071206A"/>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CCA"/>
    <w:rsid w:val="00712D3D"/>
    <w:rsid w:val="00712DB0"/>
    <w:rsid w:val="00712F83"/>
    <w:rsid w:val="0071308D"/>
    <w:rsid w:val="007130A6"/>
    <w:rsid w:val="007130D0"/>
    <w:rsid w:val="00713180"/>
    <w:rsid w:val="007131F1"/>
    <w:rsid w:val="00713209"/>
    <w:rsid w:val="0071327A"/>
    <w:rsid w:val="0071329F"/>
    <w:rsid w:val="007132CB"/>
    <w:rsid w:val="00713437"/>
    <w:rsid w:val="0071348D"/>
    <w:rsid w:val="007134E4"/>
    <w:rsid w:val="00713503"/>
    <w:rsid w:val="00713794"/>
    <w:rsid w:val="007137A0"/>
    <w:rsid w:val="007137F0"/>
    <w:rsid w:val="00713879"/>
    <w:rsid w:val="007138C4"/>
    <w:rsid w:val="007138E0"/>
    <w:rsid w:val="0071397E"/>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7"/>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8"/>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7"/>
    <w:rsid w:val="00717B8C"/>
    <w:rsid w:val="00717BFF"/>
    <w:rsid w:val="00717C26"/>
    <w:rsid w:val="00717C9E"/>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3E"/>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6E"/>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7"/>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34"/>
    <w:rsid w:val="007242DE"/>
    <w:rsid w:val="0072435A"/>
    <w:rsid w:val="00724378"/>
    <w:rsid w:val="00724382"/>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A"/>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BD"/>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56"/>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D"/>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DF9"/>
    <w:rsid w:val="00731E02"/>
    <w:rsid w:val="00731E2F"/>
    <w:rsid w:val="00731E94"/>
    <w:rsid w:val="0073201D"/>
    <w:rsid w:val="007320B3"/>
    <w:rsid w:val="0073218E"/>
    <w:rsid w:val="007321E0"/>
    <w:rsid w:val="007321E6"/>
    <w:rsid w:val="007322C9"/>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35"/>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348"/>
    <w:rsid w:val="00736405"/>
    <w:rsid w:val="00736440"/>
    <w:rsid w:val="0073651E"/>
    <w:rsid w:val="0073651F"/>
    <w:rsid w:val="007365A4"/>
    <w:rsid w:val="007365D9"/>
    <w:rsid w:val="00736608"/>
    <w:rsid w:val="00736609"/>
    <w:rsid w:val="0073670F"/>
    <w:rsid w:val="007367F4"/>
    <w:rsid w:val="007368E9"/>
    <w:rsid w:val="007369DA"/>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5CD"/>
    <w:rsid w:val="007376EB"/>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2D"/>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46"/>
    <w:rsid w:val="00742E50"/>
    <w:rsid w:val="00742E9C"/>
    <w:rsid w:val="00742F1B"/>
    <w:rsid w:val="00742F78"/>
    <w:rsid w:val="00742FF3"/>
    <w:rsid w:val="0074301D"/>
    <w:rsid w:val="00743071"/>
    <w:rsid w:val="007430FA"/>
    <w:rsid w:val="007431E3"/>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E61"/>
    <w:rsid w:val="00743F65"/>
    <w:rsid w:val="00743FD4"/>
    <w:rsid w:val="00743FDF"/>
    <w:rsid w:val="0074402D"/>
    <w:rsid w:val="007440FE"/>
    <w:rsid w:val="0074423C"/>
    <w:rsid w:val="00744306"/>
    <w:rsid w:val="007443CC"/>
    <w:rsid w:val="007443F5"/>
    <w:rsid w:val="0074443C"/>
    <w:rsid w:val="0074449A"/>
    <w:rsid w:val="007444C2"/>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6FDC"/>
    <w:rsid w:val="00747030"/>
    <w:rsid w:val="00747116"/>
    <w:rsid w:val="00747134"/>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31"/>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39D"/>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7FE"/>
    <w:rsid w:val="007658EA"/>
    <w:rsid w:val="00765971"/>
    <w:rsid w:val="007659E8"/>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8D"/>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67"/>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03"/>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22"/>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36"/>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1D7"/>
    <w:rsid w:val="0078523B"/>
    <w:rsid w:val="007852DD"/>
    <w:rsid w:val="00785307"/>
    <w:rsid w:val="0078567A"/>
    <w:rsid w:val="007856A5"/>
    <w:rsid w:val="007856D8"/>
    <w:rsid w:val="00785711"/>
    <w:rsid w:val="00785751"/>
    <w:rsid w:val="00785763"/>
    <w:rsid w:val="007857AF"/>
    <w:rsid w:val="0078589D"/>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0C"/>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567"/>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5D"/>
    <w:rsid w:val="00792267"/>
    <w:rsid w:val="00792457"/>
    <w:rsid w:val="00792500"/>
    <w:rsid w:val="00792509"/>
    <w:rsid w:val="00792554"/>
    <w:rsid w:val="00792578"/>
    <w:rsid w:val="007925BE"/>
    <w:rsid w:val="007925C4"/>
    <w:rsid w:val="00792680"/>
    <w:rsid w:val="0079277F"/>
    <w:rsid w:val="0079278A"/>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747"/>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0B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45"/>
    <w:rsid w:val="007A1798"/>
    <w:rsid w:val="007A1827"/>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73"/>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7CE"/>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1"/>
    <w:rsid w:val="007A68FC"/>
    <w:rsid w:val="007A692A"/>
    <w:rsid w:val="007A6931"/>
    <w:rsid w:val="007A6A66"/>
    <w:rsid w:val="007A6A91"/>
    <w:rsid w:val="007A6B88"/>
    <w:rsid w:val="007A6C44"/>
    <w:rsid w:val="007A6C8E"/>
    <w:rsid w:val="007A6DBD"/>
    <w:rsid w:val="007A6DC9"/>
    <w:rsid w:val="007A6E01"/>
    <w:rsid w:val="007A6FB6"/>
    <w:rsid w:val="007A6FFC"/>
    <w:rsid w:val="007A7027"/>
    <w:rsid w:val="007A7056"/>
    <w:rsid w:val="007A71D6"/>
    <w:rsid w:val="007A7254"/>
    <w:rsid w:val="007A72D0"/>
    <w:rsid w:val="007A7313"/>
    <w:rsid w:val="007A73BC"/>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63"/>
    <w:rsid w:val="007A7F9C"/>
    <w:rsid w:val="007A7FAB"/>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5A7"/>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76"/>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34"/>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5F"/>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2F6B"/>
    <w:rsid w:val="007C300D"/>
    <w:rsid w:val="007C3205"/>
    <w:rsid w:val="007C3227"/>
    <w:rsid w:val="007C3272"/>
    <w:rsid w:val="007C32A2"/>
    <w:rsid w:val="007C3426"/>
    <w:rsid w:val="007C3477"/>
    <w:rsid w:val="007C34D1"/>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E0"/>
    <w:rsid w:val="007C4B49"/>
    <w:rsid w:val="007C4BBE"/>
    <w:rsid w:val="007C4C9C"/>
    <w:rsid w:val="007C4CD7"/>
    <w:rsid w:val="007C4D1C"/>
    <w:rsid w:val="007C4D1D"/>
    <w:rsid w:val="007C4D2C"/>
    <w:rsid w:val="007C4E16"/>
    <w:rsid w:val="007C4E26"/>
    <w:rsid w:val="007C4E87"/>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3D"/>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83"/>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9A"/>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1"/>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4"/>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7E8"/>
    <w:rsid w:val="007D489A"/>
    <w:rsid w:val="007D48A9"/>
    <w:rsid w:val="007D4941"/>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94"/>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0D9"/>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01"/>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BA6"/>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2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7A1"/>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DFF"/>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3FB"/>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9F"/>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B0C"/>
    <w:rsid w:val="007F3C1C"/>
    <w:rsid w:val="007F3C92"/>
    <w:rsid w:val="007F3CA3"/>
    <w:rsid w:val="007F3CFC"/>
    <w:rsid w:val="007F3E3A"/>
    <w:rsid w:val="007F3E48"/>
    <w:rsid w:val="007F3E8E"/>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245"/>
    <w:rsid w:val="008032D5"/>
    <w:rsid w:val="008032FC"/>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50"/>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0DDC"/>
    <w:rsid w:val="00810F52"/>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925"/>
    <w:rsid w:val="00814AB8"/>
    <w:rsid w:val="00814ACD"/>
    <w:rsid w:val="00814B33"/>
    <w:rsid w:val="00814B56"/>
    <w:rsid w:val="00814B9E"/>
    <w:rsid w:val="00814BDA"/>
    <w:rsid w:val="00814C2B"/>
    <w:rsid w:val="00814CAF"/>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BF2"/>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7E"/>
    <w:rsid w:val="00822BA3"/>
    <w:rsid w:val="00822BB7"/>
    <w:rsid w:val="00822C23"/>
    <w:rsid w:val="00822C3E"/>
    <w:rsid w:val="00822C68"/>
    <w:rsid w:val="00822C6C"/>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18"/>
    <w:rsid w:val="00824667"/>
    <w:rsid w:val="0082473E"/>
    <w:rsid w:val="008247CC"/>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5DF"/>
    <w:rsid w:val="0082667A"/>
    <w:rsid w:val="008266C3"/>
    <w:rsid w:val="008266EA"/>
    <w:rsid w:val="0082671C"/>
    <w:rsid w:val="0082683A"/>
    <w:rsid w:val="008269A3"/>
    <w:rsid w:val="008269E8"/>
    <w:rsid w:val="00826A1B"/>
    <w:rsid w:val="00826A64"/>
    <w:rsid w:val="00826A93"/>
    <w:rsid w:val="00826B2A"/>
    <w:rsid w:val="00826B7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85"/>
    <w:rsid w:val="00827A98"/>
    <w:rsid w:val="00827B90"/>
    <w:rsid w:val="00827BA4"/>
    <w:rsid w:val="00827BA7"/>
    <w:rsid w:val="00827CCB"/>
    <w:rsid w:val="00827CE2"/>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D87"/>
    <w:rsid w:val="00844DEB"/>
    <w:rsid w:val="00844E89"/>
    <w:rsid w:val="00844EE1"/>
    <w:rsid w:val="00844F67"/>
    <w:rsid w:val="00844F70"/>
    <w:rsid w:val="00845003"/>
    <w:rsid w:val="00845019"/>
    <w:rsid w:val="00845028"/>
    <w:rsid w:val="0084512E"/>
    <w:rsid w:val="0084514C"/>
    <w:rsid w:val="0084518C"/>
    <w:rsid w:val="00845224"/>
    <w:rsid w:val="0084536C"/>
    <w:rsid w:val="00845398"/>
    <w:rsid w:val="008453B4"/>
    <w:rsid w:val="008453CF"/>
    <w:rsid w:val="00845671"/>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05"/>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52"/>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83"/>
    <w:rsid w:val="00854EC7"/>
    <w:rsid w:val="00854F89"/>
    <w:rsid w:val="00854FD4"/>
    <w:rsid w:val="00855127"/>
    <w:rsid w:val="0085512D"/>
    <w:rsid w:val="008551FC"/>
    <w:rsid w:val="00855205"/>
    <w:rsid w:val="00855213"/>
    <w:rsid w:val="008552C1"/>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A"/>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8"/>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4B8"/>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40"/>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324"/>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25"/>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A6"/>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85"/>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76D"/>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266"/>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74A"/>
    <w:rsid w:val="0089479B"/>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8DD"/>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BB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4D"/>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1AD"/>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2C"/>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6FC"/>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79"/>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87F"/>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22"/>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211"/>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84"/>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C0"/>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11"/>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1B"/>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1F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3"/>
    <w:rsid w:val="008D3D2A"/>
    <w:rsid w:val="008D3D3C"/>
    <w:rsid w:val="008D3DAA"/>
    <w:rsid w:val="008D3FB4"/>
    <w:rsid w:val="008D4030"/>
    <w:rsid w:val="008D40F4"/>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3EB"/>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CE6"/>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35"/>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0E"/>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EC4"/>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B6"/>
    <w:rsid w:val="008F6FD9"/>
    <w:rsid w:val="008F700A"/>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E4"/>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80"/>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8DB"/>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12"/>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B61"/>
    <w:rsid w:val="00906D34"/>
    <w:rsid w:val="00906E53"/>
    <w:rsid w:val="00906E54"/>
    <w:rsid w:val="00906F9C"/>
    <w:rsid w:val="00906FD8"/>
    <w:rsid w:val="00907064"/>
    <w:rsid w:val="009070E8"/>
    <w:rsid w:val="0090713E"/>
    <w:rsid w:val="00907149"/>
    <w:rsid w:val="0090714C"/>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0A"/>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559"/>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04"/>
    <w:rsid w:val="00915141"/>
    <w:rsid w:val="00915210"/>
    <w:rsid w:val="009152A3"/>
    <w:rsid w:val="009152C6"/>
    <w:rsid w:val="009152C9"/>
    <w:rsid w:val="009153A6"/>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C"/>
    <w:rsid w:val="0091690D"/>
    <w:rsid w:val="00916A00"/>
    <w:rsid w:val="00916A52"/>
    <w:rsid w:val="00916AEA"/>
    <w:rsid w:val="00916BA8"/>
    <w:rsid w:val="00916BCC"/>
    <w:rsid w:val="00916C1A"/>
    <w:rsid w:val="00916CD3"/>
    <w:rsid w:val="00916E04"/>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C24"/>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A"/>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6E2"/>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46D"/>
    <w:rsid w:val="009235BA"/>
    <w:rsid w:val="009235FB"/>
    <w:rsid w:val="0092363A"/>
    <w:rsid w:val="0092368A"/>
    <w:rsid w:val="00923695"/>
    <w:rsid w:val="0092369A"/>
    <w:rsid w:val="0092386E"/>
    <w:rsid w:val="0092387B"/>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8F"/>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B2"/>
    <w:rsid w:val="009335D8"/>
    <w:rsid w:val="0093360A"/>
    <w:rsid w:val="00933630"/>
    <w:rsid w:val="009336A3"/>
    <w:rsid w:val="0093370E"/>
    <w:rsid w:val="00933745"/>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5FFF"/>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16"/>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12"/>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4C"/>
    <w:rsid w:val="00944BB3"/>
    <w:rsid w:val="00944BD0"/>
    <w:rsid w:val="00944C8D"/>
    <w:rsid w:val="00944D86"/>
    <w:rsid w:val="00944DA7"/>
    <w:rsid w:val="00944DBA"/>
    <w:rsid w:val="00944DCA"/>
    <w:rsid w:val="00944DFE"/>
    <w:rsid w:val="00944E83"/>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92"/>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32"/>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5F47"/>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2B0"/>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C8"/>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CB"/>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9"/>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DF1"/>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51"/>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3E"/>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B5"/>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51"/>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58"/>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54"/>
    <w:rsid w:val="0099607B"/>
    <w:rsid w:val="009960C4"/>
    <w:rsid w:val="0099611B"/>
    <w:rsid w:val="0099620B"/>
    <w:rsid w:val="00996241"/>
    <w:rsid w:val="00996320"/>
    <w:rsid w:val="0099635C"/>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29"/>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AA"/>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52"/>
    <w:rsid w:val="009B2573"/>
    <w:rsid w:val="009B2575"/>
    <w:rsid w:val="009B25C5"/>
    <w:rsid w:val="009B25EA"/>
    <w:rsid w:val="009B2609"/>
    <w:rsid w:val="009B2657"/>
    <w:rsid w:val="009B26A8"/>
    <w:rsid w:val="009B271A"/>
    <w:rsid w:val="009B272B"/>
    <w:rsid w:val="009B2780"/>
    <w:rsid w:val="009B27AF"/>
    <w:rsid w:val="009B27E0"/>
    <w:rsid w:val="009B28B5"/>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F0"/>
    <w:rsid w:val="009B3456"/>
    <w:rsid w:val="009B347A"/>
    <w:rsid w:val="009B34AF"/>
    <w:rsid w:val="009B3540"/>
    <w:rsid w:val="009B3638"/>
    <w:rsid w:val="009B37A4"/>
    <w:rsid w:val="009B383C"/>
    <w:rsid w:val="009B38C6"/>
    <w:rsid w:val="009B38C8"/>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D0"/>
    <w:rsid w:val="009B45F0"/>
    <w:rsid w:val="009B468A"/>
    <w:rsid w:val="009B46C8"/>
    <w:rsid w:val="009B473C"/>
    <w:rsid w:val="009B476B"/>
    <w:rsid w:val="009B47C5"/>
    <w:rsid w:val="009B49B3"/>
    <w:rsid w:val="009B49B6"/>
    <w:rsid w:val="009B4A0C"/>
    <w:rsid w:val="009B4AE7"/>
    <w:rsid w:val="009B4B04"/>
    <w:rsid w:val="009B4B40"/>
    <w:rsid w:val="009B4CDA"/>
    <w:rsid w:val="009B4DCA"/>
    <w:rsid w:val="009B4E67"/>
    <w:rsid w:val="009B4E72"/>
    <w:rsid w:val="009B4EAB"/>
    <w:rsid w:val="009B4EB3"/>
    <w:rsid w:val="009B4F5B"/>
    <w:rsid w:val="009B4F69"/>
    <w:rsid w:val="009B4FB3"/>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959"/>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A"/>
    <w:rsid w:val="009C36FD"/>
    <w:rsid w:val="009C3789"/>
    <w:rsid w:val="009C389B"/>
    <w:rsid w:val="009C38CA"/>
    <w:rsid w:val="009C3914"/>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498"/>
    <w:rsid w:val="009C5507"/>
    <w:rsid w:val="009C558B"/>
    <w:rsid w:val="009C5704"/>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199"/>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D47"/>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78"/>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EF"/>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5FE"/>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28A"/>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00"/>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5D"/>
    <w:rsid w:val="009F7A83"/>
    <w:rsid w:val="009F7A8A"/>
    <w:rsid w:val="009F7A97"/>
    <w:rsid w:val="009F7BE6"/>
    <w:rsid w:val="009F7C19"/>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65"/>
    <w:rsid w:val="00A03198"/>
    <w:rsid w:val="00A031DE"/>
    <w:rsid w:val="00A031E7"/>
    <w:rsid w:val="00A03258"/>
    <w:rsid w:val="00A03354"/>
    <w:rsid w:val="00A034E7"/>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55"/>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6A8"/>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6B"/>
    <w:rsid w:val="00A10077"/>
    <w:rsid w:val="00A100BF"/>
    <w:rsid w:val="00A101C6"/>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B1"/>
    <w:rsid w:val="00A111E1"/>
    <w:rsid w:val="00A11224"/>
    <w:rsid w:val="00A112AB"/>
    <w:rsid w:val="00A1130D"/>
    <w:rsid w:val="00A11361"/>
    <w:rsid w:val="00A11381"/>
    <w:rsid w:val="00A11385"/>
    <w:rsid w:val="00A113C3"/>
    <w:rsid w:val="00A11427"/>
    <w:rsid w:val="00A114FB"/>
    <w:rsid w:val="00A11513"/>
    <w:rsid w:val="00A1160E"/>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40"/>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4F"/>
    <w:rsid w:val="00A2085B"/>
    <w:rsid w:val="00A208B5"/>
    <w:rsid w:val="00A20948"/>
    <w:rsid w:val="00A20A46"/>
    <w:rsid w:val="00A20A58"/>
    <w:rsid w:val="00A20A79"/>
    <w:rsid w:val="00A20AB3"/>
    <w:rsid w:val="00A20BFE"/>
    <w:rsid w:val="00A20C5C"/>
    <w:rsid w:val="00A20C84"/>
    <w:rsid w:val="00A20D14"/>
    <w:rsid w:val="00A20D3B"/>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B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EF"/>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0AF"/>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62"/>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7F"/>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B3"/>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A74"/>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3D"/>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3E5"/>
    <w:rsid w:val="00A365ED"/>
    <w:rsid w:val="00A3660A"/>
    <w:rsid w:val="00A36640"/>
    <w:rsid w:val="00A366F2"/>
    <w:rsid w:val="00A36829"/>
    <w:rsid w:val="00A36897"/>
    <w:rsid w:val="00A368B0"/>
    <w:rsid w:val="00A36976"/>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DB"/>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83"/>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7F9"/>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0"/>
    <w:rsid w:val="00A55492"/>
    <w:rsid w:val="00A554AF"/>
    <w:rsid w:val="00A554CD"/>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6A"/>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1"/>
    <w:rsid w:val="00A740D3"/>
    <w:rsid w:val="00A7419E"/>
    <w:rsid w:val="00A741A7"/>
    <w:rsid w:val="00A741C5"/>
    <w:rsid w:val="00A74282"/>
    <w:rsid w:val="00A74397"/>
    <w:rsid w:val="00A743DE"/>
    <w:rsid w:val="00A7444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E3"/>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21"/>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C3"/>
    <w:rsid w:val="00A8215F"/>
    <w:rsid w:val="00A821C0"/>
    <w:rsid w:val="00A821F5"/>
    <w:rsid w:val="00A82298"/>
    <w:rsid w:val="00A822D1"/>
    <w:rsid w:val="00A822FC"/>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4CA"/>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CE1"/>
    <w:rsid w:val="00A86D9E"/>
    <w:rsid w:val="00A86DDC"/>
    <w:rsid w:val="00A86E03"/>
    <w:rsid w:val="00A86E7E"/>
    <w:rsid w:val="00A86F1A"/>
    <w:rsid w:val="00A86F44"/>
    <w:rsid w:val="00A8712C"/>
    <w:rsid w:val="00A87152"/>
    <w:rsid w:val="00A87209"/>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CB5"/>
    <w:rsid w:val="00A91D29"/>
    <w:rsid w:val="00A91D67"/>
    <w:rsid w:val="00A91E84"/>
    <w:rsid w:val="00A91F56"/>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E56"/>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43"/>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C"/>
    <w:rsid w:val="00A9656F"/>
    <w:rsid w:val="00A965A1"/>
    <w:rsid w:val="00A966B0"/>
    <w:rsid w:val="00A966EA"/>
    <w:rsid w:val="00A9673C"/>
    <w:rsid w:val="00A967C4"/>
    <w:rsid w:val="00A967ED"/>
    <w:rsid w:val="00A9684D"/>
    <w:rsid w:val="00A968A1"/>
    <w:rsid w:val="00A968CF"/>
    <w:rsid w:val="00A968D9"/>
    <w:rsid w:val="00A96934"/>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3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3B"/>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970"/>
    <w:rsid w:val="00AB5B65"/>
    <w:rsid w:val="00AB5B8C"/>
    <w:rsid w:val="00AB5BD2"/>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DD"/>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3AF"/>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78"/>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74"/>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90"/>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079"/>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30"/>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36"/>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B4"/>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1"/>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09F"/>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4EE"/>
    <w:rsid w:val="00AE354C"/>
    <w:rsid w:val="00AE35AE"/>
    <w:rsid w:val="00AE35D6"/>
    <w:rsid w:val="00AE35DE"/>
    <w:rsid w:val="00AE35F2"/>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9CB"/>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2FC"/>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05"/>
    <w:rsid w:val="00AF432C"/>
    <w:rsid w:val="00AF43A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9A9"/>
    <w:rsid w:val="00AF6A32"/>
    <w:rsid w:val="00AF6A7D"/>
    <w:rsid w:val="00AF6AA8"/>
    <w:rsid w:val="00AF6B11"/>
    <w:rsid w:val="00AF6B5C"/>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37"/>
    <w:rsid w:val="00AF78BA"/>
    <w:rsid w:val="00AF78DF"/>
    <w:rsid w:val="00AF794E"/>
    <w:rsid w:val="00AF79CB"/>
    <w:rsid w:val="00AF7A6A"/>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7E7"/>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73"/>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6"/>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54"/>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2"/>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A5"/>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AB"/>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07"/>
    <w:rsid w:val="00B24D14"/>
    <w:rsid w:val="00B24D21"/>
    <w:rsid w:val="00B24D5D"/>
    <w:rsid w:val="00B24D87"/>
    <w:rsid w:val="00B24E27"/>
    <w:rsid w:val="00B24ECF"/>
    <w:rsid w:val="00B24F0A"/>
    <w:rsid w:val="00B24F26"/>
    <w:rsid w:val="00B24F32"/>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AF8"/>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1C"/>
    <w:rsid w:val="00B31035"/>
    <w:rsid w:val="00B31048"/>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27"/>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2AB"/>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23E"/>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1"/>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6A"/>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2C3"/>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255"/>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EC"/>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DB"/>
    <w:rsid w:val="00B633F1"/>
    <w:rsid w:val="00B633F2"/>
    <w:rsid w:val="00B63435"/>
    <w:rsid w:val="00B63489"/>
    <w:rsid w:val="00B634AF"/>
    <w:rsid w:val="00B63504"/>
    <w:rsid w:val="00B6366A"/>
    <w:rsid w:val="00B636C1"/>
    <w:rsid w:val="00B6372D"/>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277"/>
    <w:rsid w:val="00B64345"/>
    <w:rsid w:val="00B6434A"/>
    <w:rsid w:val="00B6435E"/>
    <w:rsid w:val="00B643C2"/>
    <w:rsid w:val="00B643F5"/>
    <w:rsid w:val="00B64464"/>
    <w:rsid w:val="00B64494"/>
    <w:rsid w:val="00B644E2"/>
    <w:rsid w:val="00B6451F"/>
    <w:rsid w:val="00B64556"/>
    <w:rsid w:val="00B645D2"/>
    <w:rsid w:val="00B6462D"/>
    <w:rsid w:val="00B64693"/>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9C1"/>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2E"/>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E57"/>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981"/>
    <w:rsid w:val="00B80A53"/>
    <w:rsid w:val="00B80AA2"/>
    <w:rsid w:val="00B80B1C"/>
    <w:rsid w:val="00B80B1F"/>
    <w:rsid w:val="00B80B31"/>
    <w:rsid w:val="00B80C53"/>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759"/>
    <w:rsid w:val="00B82858"/>
    <w:rsid w:val="00B8289D"/>
    <w:rsid w:val="00B828AF"/>
    <w:rsid w:val="00B828C3"/>
    <w:rsid w:val="00B8294F"/>
    <w:rsid w:val="00B82960"/>
    <w:rsid w:val="00B82B0F"/>
    <w:rsid w:val="00B82B73"/>
    <w:rsid w:val="00B82C6B"/>
    <w:rsid w:val="00B82C7E"/>
    <w:rsid w:val="00B82CAF"/>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18"/>
    <w:rsid w:val="00B83C2E"/>
    <w:rsid w:val="00B83E36"/>
    <w:rsid w:val="00B83E9F"/>
    <w:rsid w:val="00B83F11"/>
    <w:rsid w:val="00B83F8D"/>
    <w:rsid w:val="00B83FB7"/>
    <w:rsid w:val="00B83FD0"/>
    <w:rsid w:val="00B83FD9"/>
    <w:rsid w:val="00B8407B"/>
    <w:rsid w:val="00B840A1"/>
    <w:rsid w:val="00B840EF"/>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3BD"/>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9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C4"/>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42"/>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4F"/>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6F"/>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533"/>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28"/>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66"/>
    <w:rsid w:val="00BC2275"/>
    <w:rsid w:val="00BC233A"/>
    <w:rsid w:val="00BC2473"/>
    <w:rsid w:val="00BC257C"/>
    <w:rsid w:val="00BC25D2"/>
    <w:rsid w:val="00BC2855"/>
    <w:rsid w:val="00BC285C"/>
    <w:rsid w:val="00BC2874"/>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B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5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74"/>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BA"/>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4BF"/>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C6"/>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A7"/>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8D0"/>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6"/>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9D"/>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52"/>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EE0"/>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C9A"/>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55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9A"/>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82"/>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2A"/>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2C1"/>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1D3"/>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7E5"/>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1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7D"/>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5A"/>
    <w:rsid w:val="00C343AC"/>
    <w:rsid w:val="00C3441F"/>
    <w:rsid w:val="00C3455C"/>
    <w:rsid w:val="00C345EE"/>
    <w:rsid w:val="00C345F9"/>
    <w:rsid w:val="00C34619"/>
    <w:rsid w:val="00C34634"/>
    <w:rsid w:val="00C34646"/>
    <w:rsid w:val="00C346BE"/>
    <w:rsid w:val="00C346D1"/>
    <w:rsid w:val="00C3475D"/>
    <w:rsid w:val="00C34780"/>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AB"/>
    <w:rsid w:val="00C36DC6"/>
    <w:rsid w:val="00C36E94"/>
    <w:rsid w:val="00C36F13"/>
    <w:rsid w:val="00C370B8"/>
    <w:rsid w:val="00C37195"/>
    <w:rsid w:val="00C37267"/>
    <w:rsid w:val="00C37357"/>
    <w:rsid w:val="00C3737C"/>
    <w:rsid w:val="00C3743D"/>
    <w:rsid w:val="00C37595"/>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DEA"/>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EF"/>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354"/>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BE"/>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5F84"/>
    <w:rsid w:val="00C66026"/>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3C1"/>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BDF"/>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6"/>
    <w:rsid w:val="00C76E2C"/>
    <w:rsid w:val="00C76E9C"/>
    <w:rsid w:val="00C76EA0"/>
    <w:rsid w:val="00C76EC0"/>
    <w:rsid w:val="00C77001"/>
    <w:rsid w:val="00C77048"/>
    <w:rsid w:val="00C770A5"/>
    <w:rsid w:val="00C77129"/>
    <w:rsid w:val="00C7713C"/>
    <w:rsid w:val="00C771F1"/>
    <w:rsid w:val="00C7727C"/>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69"/>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4D"/>
    <w:rsid w:val="00C81B51"/>
    <w:rsid w:val="00C81B70"/>
    <w:rsid w:val="00C81BE9"/>
    <w:rsid w:val="00C81BF8"/>
    <w:rsid w:val="00C81D61"/>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09"/>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06"/>
    <w:rsid w:val="00C84623"/>
    <w:rsid w:val="00C848BD"/>
    <w:rsid w:val="00C848D1"/>
    <w:rsid w:val="00C849A9"/>
    <w:rsid w:val="00C84A43"/>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B66"/>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7EB"/>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40A"/>
    <w:rsid w:val="00C93551"/>
    <w:rsid w:val="00C9361D"/>
    <w:rsid w:val="00C936A4"/>
    <w:rsid w:val="00C93743"/>
    <w:rsid w:val="00C93811"/>
    <w:rsid w:val="00C9383A"/>
    <w:rsid w:val="00C939EE"/>
    <w:rsid w:val="00C93A4B"/>
    <w:rsid w:val="00C93A81"/>
    <w:rsid w:val="00C93B49"/>
    <w:rsid w:val="00C93CFF"/>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0B"/>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D8"/>
    <w:rsid w:val="00C96AEC"/>
    <w:rsid w:val="00C96B8A"/>
    <w:rsid w:val="00C96C01"/>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1BE"/>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5A"/>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36"/>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B4"/>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EE"/>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67"/>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C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196"/>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40"/>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759"/>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66"/>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D84"/>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90"/>
    <w:rsid w:val="00CC4ABC"/>
    <w:rsid w:val="00CC4AE3"/>
    <w:rsid w:val="00CC4C25"/>
    <w:rsid w:val="00CC4D18"/>
    <w:rsid w:val="00CC4D69"/>
    <w:rsid w:val="00CC4DE7"/>
    <w:rsid w:val="00CC4E07"/>
    <w:rsid w:val="00CC4E9C"/>
    <w:rsid w:val="00CC4EE1"/>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56"/>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6"/>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C5"/>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9C"/>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212"/>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BD"/>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F8"/>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0A"/>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32"/>
    <w:rsid w:val="00CF3C61"/>
    <w:rsid w:val="00CF3DE8"/>
    <w:rsid w:val="00CF3DFA"/>
    <w:rsid w:val="00CF3E93"/>
    <w:rsid w:val="00CF3EC1"/>
    <w:rsid w:val="00CF3EF9"/>
    <w:rsid w:val="00CF3F64"/>
    <w:rsid w:val="00CF3FB4"/>
    <w:rsid w:val="00CF4032"/>
    <w:rsid w:val="00CF4063"/>
    <w:rsid w:val="00CF40DB"/>
    <w:rsid w:val="00CF4110"/>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CB"/>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7B0"/>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2D"/>
    <w:rsid w:val="00D108B9"/>
    <w:rsid w:val="00D10992"/>
    <w:rsid w:val="00D109F4"/>
    <w:rsid w:val="00D10A40"/>
    <w:rsid w:val="00D10A48"/>
    <w:rsid w:val="00D10AD7"/>
    <w:rsid w:val="00D10AD9"/>
    <w:rsid w:val="00D10D63"/>
    <w:rsid w:val="00D10D74"/>
    <w:rsid w:val="00D10DD6"/>
    <w:rsid w:val="00D10E1E"/>
    <w:rsid w:val="00D10EA5"/>
    <w:rsid w:val="00D10F25"/>
    <w:rsid w:val="00D10FC0"/>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71"/>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1"/>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2D7"/>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4E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DFA"/>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0F"/>
    <w:rsid w:val="00D171C9"/>
    <w:rsid w:val="00D1725F"/>
    <w:rsid w:val="00D1728B"/>
    <w:rsid w:val="00D173CA"/>
    <w:rsid w:val="00D17451"/>
    <w:rsid w:val="00D174A1"/>
    <w:rsid w:val="00D177AD"/>
    <w:rsid w:val="00D177DC"/>
    <w:rsid w:val="00D177EB"/>
    <w:rsid w:val="00D17802"/>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39B"/>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4F"/>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E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5C"/>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2A"/>
    <w:rsid w:val="00D34CFD"/>
    <w:rsid w:val="00D34D9D"/>
    <w:rsid w:val="00D34E2E"/>
    <w:rsid w:val="00D34EBA"/>
    <w:rsid w:val="00D34EDA"/>
    <w:rsid w:val="00D34F02"/>
    <w:rsid w:val="00D34F23"/>
    <w:rsid w:val="00D34F52"/>
    <w:rsid w:val="00D34FCC"/>
    <w:rsid w:val="00D351B7"/>
    <w:rsid w:val="00D351E3"/>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39F"/>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6FB0"/>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0B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56"/>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50"/>
    <w:rsid w:val="00D436D3"/>
    <w:rsid w:val="00D436E2"/>
    <w:rsid w:val="00D4372A"/>
    <w:rsid w:val="00D437F5"/>
    <w:rsid w:val="00D438D8"/>
    <w:rsid w:val="00D439B8"/>
    <w:rsid w:val="00D43A10"/>
    <w:rsid w:val="00D43B8D"/>
    <w:rsid w:val="00D43BE0"/>
    <w:rsid w:val="00D43C12"/>
    <w:rsid w:val="00D43C63"/>
    <w:rsid w:val="00D43C78"/>
    <w:rsid w:val="00D43CAA"/>
    <w:rsid w:val="00D43CC8"/>
    <w:rsid w:val="00D43CE0"/>
    <w:rsid w:val="00D43CE3"/>
    <w:rsid w:val="00D43CFF"/>
    <w:rsid w:val="00D43D3A"/>
    <w:rsid w:val="00D43DB3"/>
    <w:rsid w:val="00D43EEF"/>
    <w:rsid w:val="00D43F59"/>
    <w:rsid w:val="00D440AC"/>
    <w:rsid w:val="00D440F3"/>
    <w:rsid w:val="00D44203"/>
    <w:rsid w:val="00D44210"/>
    <w:rsid w:val="00D44290"/>
    <w:rsid w:val="00D442C6"/>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9D"/>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3"/>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4E4"/>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3C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A"/>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BF"/>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69"/>
    <w:rsid w:val="00D63880"/>
    <w:rsid w:val="00D63897"/>
    <w:rsid w:val="00D63A0D"/>
    <w:rsid w:val="00D63A18"/>
    <w:rsid w:val="00D63A23"/>
    <w:rsid w:val="00D63A53"/>
    <w:rsid w:val="00D63AEC"/>
    <w:rsid w:val="00D63B1D"/>
    <w:rsid w:val="00D63B31"/>
    <w:rsid w:val="00D63B95"/>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5"/>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1"/>
    <w:rsid w:val="00D717AD"/>
    <w:rsid w:val="00D718EC"/>
    <w:rsid w:val="00D71907"/>
    <w:rsid w:val="00D71924"/>
    <w:rsid w:val="00D719B9"/>
    <w:rsid w:val="00D71A44"/>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44"/>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5"/>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35"/>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79"/>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CF5"/>
    <w:rsid w:val="00D80D20"/>
    <w:rsid w:val="00D80D92"/>
    <w:rsid w:val="00D80DA4"/>
    <w:rsid w:val="00D80EC8"/>
    <w:rsid w:val="00D80ECE"/>
    <w:rsid w:val="00D80FE8"/>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3C"/>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65"/>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37"/>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E3"/>
    <w:rsid w:val="00D922F9"/>
    <w:rsid w:val="00D9233B"/>
    <w:rsid w:val="00D92347"/>
    <w:rsid w:val="00D9235B"/>
    <w:rsid w:val="00D924FB"/>
    <w:rsid w:val="00D925D2"/>
    <w:rsid w:val="00D9264F"/>
    <w:rsid w:val="00D92684"/>
    <w:rsid w:val="00D9268F"/>
    <w:rsid w:val="00D926AF"/>
    <w:rsid w:val="00D92818"/>
    <w:rsid w:val="00D92829"/>
    <w:rsid w:val="00D92844"/>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4E9"/>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6C"/>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AA7"/>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985"/>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BC"/>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A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70"/>
    <w:rsid w:val="00DA7D87"/>
    <w:rsid w:val="00DA7DEE"/>
    <w:rsid w:val="00DA7E68"/>
    <w:rsid w:val="00DA7E74"/>
    <w:rsid w:val="00DA7ED7"/>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06B"/>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AF3"/>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1C"/>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5BC"/>
    <w:rsid w:val="00DD0616"/>
    <w:rsid w:val="00DD06B7"/>
    <w:rsid w:val="00DD06BF"/>
    <w:rsid w:val="00DD0772"/>
    <w:rsid w:val="00DD07C9"/>
    <w:rsid w:val="00DD0821"/>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A09"/>
    <w:rsid w:val="00DD1B81"/>
    <w:rsid w:val="00DD1C4B"/>
    <w:rsid w:val="00DD1CC5"/>
    <w:rsid w:val="00DD1D00"/>
    <w:rsid w:val="00DD1ED3"/>
    <w:rsid w:val="00DD1F12"/>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2C5"/>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5E6"/>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73"/>
    <w:rsid w:val="00DE0FAD"/>
    <w:rsid w:val="00DE1001"/>
    <w:rsid w:val="00DE117F"/>
    <w:rsid w:val="00DE11CC"/>
    <w:rsid w:val="00DE1247"/>
    <w:rsid w:val="00DE12B5"/>
    <w:rsid w:val="00DE1401"/>
    <w:rsid w:val="00DE1409"/>
    <w:rsid w:val="00DE14C2"/>
    <w:rsid w:val="00DE150D"/>
    <w:rsid w:val="00DE1594"/>
    <w:rsid w:val="00DE15A9"/>
    <w:rsid w:val="00DE15E5"/>
    <w:rsid w:val="00DE161F"/>
    <w:rsid w:val="00DE1645"/>
    <w:rsid w:val="00DE16FB"/>
    <w:rsid w:val="00DE178E"/>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30"/>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BEA"/>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7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6E"/>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C7"/>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90"/>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23"/>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AD"/>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6D"/>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04"/>
    <w:rsid w:val="00E12B81"/>
    <w:rsid w:val="00E12C58"/>
    <w:rsid w:val="00E12CE7"/>
    <w:rsid w:val="00E12D34"/>
    <w:rsid w:val="00E12DD2"/>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3F17"/>
    <w:rsid w:val="00E141B2"/>
    <w:rsid w:val="00E1432F"/>
    <w:rsid w:val="00E1435C"/>
    <w:rsid w:val="00E14422"/>
    <w:rsid w:val="00E14430"/>
    <w:rsid w:val="00E1447B"/>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49"/>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1FC8"/>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C39"/>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D8"/>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A4"/>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CFD"/>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44"/>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BD6"/>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B2"/>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07"/>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A"/>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994"/>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9D7"/>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09"/>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23"/>
    <w:rsid w:val="00E60C66"/>
    <w:rsid w:val="00E60CAA"/>
    <w:rsid w:val="00E60CD0"/>
    <w:rsid w:val="00E60D36"/>
    <w:rsid w:val="00E60D6C"/>
    <w:rsid w:val="00E60D77"/>
    <w:rsid w:val="00E6102E"/>
    <w:rsid w:val="00E61043"/>
    <w:rsid w:val="00E6121D"/>
    <w:rsid w:val="00E61299"/>
    <w:rsid w:val="00E61311"/>
    <w:rsid w:val="00E613E6"/>
    <w:rsid w:val="00E614BA"/>
    <w:rsid w:val="00E6155A"/>
    <w:rsid w:val="00E61747"/>
    <w:rsid w:val="00E6177B"/>
    <w:rsid w:val="00E61837"/>
    <w:rsid w:val="00E61970"/>
    <w:rsid w:val="00E61A68"/>
    <w:rsid w:val="00E61D46"/>
    <w:rsid w:val="00E61D67"/>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AE"/>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2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81"/>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2E8B"/>
    <w:rsid w:val="00E83087"/>
    <w:rsid w:val="00E831AC"/>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4D"/>
    <w:rsid w:val="00E86892"/>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12A"/>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A37"/>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81"/>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72"/>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63"/>
    <w:rsid w:val="00E94EF2"/>
    <w:rsid w:val="00E94F10"/>
    <w:rsid w:val="00E94FB4"/>
    <w:rsid w:val="00E94FE8"/>
    <w:rsid w:val="00E94FFD"/>
    <w:rsid w:val="00E9506A"/>
    <w:rsid w:val="00E95081"/>
    <w:rsid w:val="00E950CA"/>
    <w:rsid w:val="00E95116"/>
    <w:rsid w:val="00E9512B"/>
    <w:rsid w:val="00E95172"/>
    <w:rsid w:val="00E95173"/>
    <w:rsid w:val="00E951E6"/>
    <w:rsid w:val="00E952CC"/>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79"/>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0B"/>
    <w:rsid w:val="00EA2996"/>
    <w:rsid w:val="00EA29CA"/>
    <w:rsid w:val="00EA2A27"/>
    <w:rsid w:val="00EA2AFE"/>
    <w:rsid w:val="00EA2BAB"/>
    <w:rsid w:val="00EA2BC7"/>
    <w:rsid w:val="00EA2C35"/>
    <w:rsid w:val="00EA2C92"/>
    <w:rsid w:val="00EA2C9F"/>
    <w:rsid w:val="00EA2CBF"/>
    <w:rsid w:val="00EA2D3C"/>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319"/>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0F7"/>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1EF"/>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13"/>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B3A"/>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3"/>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180"/>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60"/>
    <w:rsid w:val="00EE3584"/>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36"/>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6D"/>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25"/>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4E"/>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6A"/>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7B"/>
    <w:rsid w:val="00F129A2"/>
    <w:rsid w:val="00F129F3"/>
    <w:rsid w:val="00F12B00"/>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38"/>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A8"/>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35"/>
    <w:rsid w:val="00F202DB"/>
    <w:rsid w:val="00F20371"/>
    <w:rsid w:val="00F204AD"/>
    <w:rsid w:val="00F2051C"/>
    <w:rsid w:val="00F20588"/>
    <w:rsid w:val="00F205AC"/>
    <w:rsid w:val="00F2064A"/>
    <w:rsid w:val="00F2068B"/>
    <w:rsid w:val="00F206AE"/>
    <w:rsid w:val="00F206C0"/>
    <w:rsid w:val="00F20701"/>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18"/>
    <w:rsid w:val="00F26927"/>
    <w:rsid w:val="00F269FB"/>
    <w:rsid w:val="00F26A58"/>
    <w:rsid w:val="00F26ADB"/>
    <w:rsid w:val="00F26B25"/>
    <w:rsid w:val="00F26B72"/>
    <w:rsid w:val="00F26B7D"/>
    <w:rsid w:val="00F26B81"/>
    <w:rsid w:val="00F26BB5"/>
    <w:rsid w:val="00F26C41"/>
    <w:rsid w:val="00F26CE7"/>
    <w:rsid w:val="00F26DA7"/>
    <w:rsid w:val="00F26E3B"/>
    <w:rsid w:val="00F26E4A"/>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2C"/>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19"/>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80"/>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45"/>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40A"/>
    <w:rsid w:val="00F37421"/>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5D"/>
    <w:rsid w:val="00F45298"/>
    <w:rsid w:val="00F4531E"/>
    <w:rsid w:val="00F4534E"/>
    <w:rsid w:val="00F453EC"/>
    <w:rsid w:val="00F4541C"/>
    <w:rsid w:val="00F4552A"/>
    <w:rsid w:val="00F45629"/>
    <w:rsid w:val="00F4565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A9"/>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AF"/>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4FF"/>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976"/>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BD"/>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3"/>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37"/>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4F5"/>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2"/>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0EB"/>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A6D"/>
    <w:rsid w:val="00F76C17"/>
    <w:rsid w:val="00F76C2A"/>
    <w:rsid w:val="00F76CA7"/>
    <w:rsid w:val="00F76CDA"/>
    <w:rsid w:val="00F76D6B"/>
    <w:rsid w:val="00F76DC8"/>
    <w:rsid w:val="00F76DDB"/>
    <w:rsid w:val="00F76E0F"/>
    <w:rsid w:val="00F76E87"/>
    <w:rsid w:val="00F76EBD"/>
    <w:rsid w:val="00F76EEA"/>
    <w:rsid w:val="00F76F0F"/>
    <w:rsid w:val="00F76F68"/>
    <w:rsid w:val="00F7703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B8D"/>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4F"/>
    <w:rsid w:val="00F81F50"/>
    <w:rsid w:val="00F82163"/>
    <w:rsid w:val="00F8216B"/>
    <w:rsid w:val="00F8217B"/>
    <w:rsid w:val="00F821B2"/>
    <w:rsid w:val="00F821BF"/>
    <w:rsid w:val="00F822B7"/>
    <w:rsid w:val="00F822E3"/>
    <w:rsid w:val="00F82363"/>
    <w:rsid w:val="00F82390"/>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B2"/>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3"/>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87FEE"/>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29"/>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0D"/>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00"/>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5F"/>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0C"/>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B78"/>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43"/>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02"/>
    <w:rsid w:val="00FB3C7E"/>
    <w:rsid w:val="00FB3CFB"/>
    <w:rsid w:val="00FB3F13"/>
    <w:rsid w:val="00FB3F77"/>
    <w:rsid w:val="00FB4062"/>
    <w:rsid w:val="00FB40C6"/>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4F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BDB"/>
    <w:rsid w:val="00FB6C0D"/>
    <w:rsid w:val="00FB6CA1"/>
    <w:rsid w:val="00FB6D23"/>
    <w:rsid w:val="00FB6ED4"/>
    <w:rsid w:val="00FB6F39"/>
    <w:rsid w:val="00FB7007"/>
    <w:rsid w:val="00FB706C"/>
    <w:rsid w:val="00FB70E6"/>
    <w:rsid w:val="00FB7111"/>
    <w:rsid w:val="00FB7199"/>
    <w:rsid w:val="00FB72D9"/>
    <w:rsid w:val="00FB7384"/>
    <w:rsid w:val="00FB73B3"/>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CE"/>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52"/>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94"/>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1ED"/>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BF9"/>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72"/>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CA"/>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0F8"/>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63"/>
    <w:rsid w:val="00FE0284"/>
    <w:rsid w:val="00FE0379"/>
    <w:rsid w:val="00FE04B2"/>
    <w:rsid w:val="00FE05EB"/>
    <w:rsid w:val="00FE066B"/>
    <w:rsid w:val="00FE06A5"/>
    <w:rsid w:val="00FE06CF"/>
    <w:rsid w:val="00FE06E6"/>
    <w:rsid w:val="00FE073A"/>
    <w:rsid w:val="00FE07EE"/>
    <w:rsid w:val="00FE0819"/>
    <w:rsid w:val="00FE0872"/>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3F"/>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72"/>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D2"/>
    <w:rsid w:val="00FF148A"/>
    <w:rsid w:val="00FF14D6"/>
    <w:rsid w:val="00FF1522"/>
    <w:rsid w:val="00FF1593"/>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4F5"/>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74"/>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8A"/>
    <w:rsid w:val="00FF4097"/>
    <w:rsid w:val="00FF4116"/>
    <w:rsid w:val="00FF41CC"/>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18"/>
    <w:rsid w:val="00FF6748"/>
    <w:rsid w:val="00FF6791"/>
    <w:rsid w:val="00FF680F"/>
    <w:rsid w:val="00FF68E1"/>
    <w:rsid w:val="00FF68E2"/>
    <w:rsid w:val="00FF6A7E"/>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26E210B5-329A-4EB2-9A99-37A1F8784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797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DO NOT USE_h2 Char,h21 Char,标题 2 Char,Heading 2 3GPP Char,Head 2 Char,l2 Char,TitreProp Char,Header 2 Char,ITT t2 Char,PA Major Section Char,Livello 2 Char,R2 Char,H21 Char,I2 Char"/>
    <w:link w:val="Heading2"/>
    <w:qFormat/>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5806"/>
    <w:rPr>
      <w:rFonts w:ascii="Arial" w:eastAsia="Times New Roman" w:hAnsi="Arial"/>
      <w:sz w:val="24"/>
      <w:lang w:eastAsia="ja-JP"/>
    </w:rPr>
  </w:style>
  <w:style w:type="table" w:styleId="TableGrid">
    <w:name w:val="Table Grid"/>
    <w:aliases w:val="TableGrid,网格型"/>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qFormat/>
    <w:rsid w:val="00B32D19"/>
    <w:rPr>
      <w:rFonts w:ascii="Tahoma" w:hAnsi="Tahoma" w:cs="Tahoma"/>
      <w:sz w:val="16"/>
      <w:szCs w:val="16"/>
    </w:rPr>
  </w:style>
  <w:style w:type="paragraph" w:styleId="DocumentMap">
    <w:name w:val="Document Map"/>
    <w:basedOn w:val="Normal"/>
    <w:link w:val="DocumentMapChar"/>
    <w:semiHidden/>
    <w:qFormat/>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qFormat/>
    <w:rsid w:val="00456D9E"/>
    <w:pPr>
      <w:keepNext w:val="0"/>
      <w:spacing w:before="0"/>
      <w:ind w:left="851" w:hanging="851"/>
    </w:pPr>
    <w:rPr>
      <w:sz w:val="20"/>
    </w:rPr>
  </w:style>
  <w:style w:type="paragraph" w:styleId="TOC3">
    <w:name w:val="toc 3"/>
    <w:basedOn w:val="TOC2"/>
    <w:uiPriority w:val="39"/>
    <w:qFormat/>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Footer">
    <w:name w:val="footer"/>
    <w:basedOn w:val="Normal"/>
    <w:link w:val="FooterChar"/>
    <w:uiPriority w:val="99"/>
    <w:qFormat/>
    <w:rsid w:val="000C5218"/>
    <w:pPr>
      <w:widowControl w:val="0"/>
      <w:spacing w:before="0"/>
      <w:jc w:val="center"/>
    </w:pPr>
    <w:rPr>
      <w:b/>
      <w:i/>
      <w:noProof/>
      <w:sz w:val="18"/>
    </w:rPr>
  </w:style>
  <w:style w:type="character" w:styleId="PageNumber">
    <w:name w:val="page number"/>
    <w:basedOn w:val="DefaultParagraphFont"/>
    <w:qFormat/>
    <w:rsid w:val="003D7A26"/>
  </w:style>
  <w:style w:type="character" w:customStyle="1" w:styleId="emailstyle20">
    <w:name w:val="emailstyle20"/>
    <w:semiHidden/>
    <w:qFormat/>
    <w:rsid w:val="003F743A"/>
    <w:rPr>
      <w:rFonts w:ascii="Arial" w:hAnsi="Arial" w:cs="Arial" w:hint="default"/>
      <w:color w:val="auto"/>
      <w:sz w:val="20"/>
      <w:szCs w:val="20"/>
    </w:rPr>
  </w:style>
  <w:style w:type="paragraph" w:styleId="List">
    <w:name w:val="List"/>
    <w:basedOn w:val="Normal"/>
    <w:qFormat/>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qFormat/>
    <w:rsid w:val="00F47D90"/>
    <w:rPr>
      <w:color w:val="800080"/>
      <w:u w:val="single"/>
    </w:rPr>
  </w:style>
  <w:style w:type="paragraph" w:styleId="PlainText">
    <w:name w:val="Plain Text"/>
    <w:basedOn w:val="Normal"/>
    <w:link w:val="PlainTextChar"/>
    <w:uiPriority w:val="99"/>
    <w:unhideWhenUsed/>
    <w:qFormat/>
    <w:rsid w:val="00375670"/>
    <w:rPr>
      <w:rFonts w:ascii="Consolas" w:eastAsia="Calibri" w:hAnsi="Consolas"/>
      <w:sz w:val="21"/>
      <w:szCs w:val="21"/>
      <w:lang w:eastAsia="en-US"/>
    </w:rPr>
  </w:style>
  <w:style w:type="character" w:customStyle="1" w:styleId="PlainTextChar">
    <w:name w:val="Plain Text Char"/>
    <w:link w:val="PlainText"/>
    <w:uiPriority w:val="99"/>
    <w:qFormat/>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qFormat/>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qFormat/>
    <w:rsid w:val="0074697A"/>
    <w:rPr>
      <w:b/>
      <w:sz w:val="22"/>
    </w:rPr>
  </w:style>
  <w:style w:type="character" w:customStyle="1" w:styleId="ComeBackCharChar">
    <w:name w:val="ComeBack Char Char"/>
    <w:link w:val="ComeBack"/>
    <w:qFormat/>
    <w:rsid w:val="0052702C"/>
    <w:rPr>
      <w:rFonts w:ascii="Arial" w:eastAsia="Times New Roman" w:hAnsi="Arial"/>
      <w:lang w:eastAsia="ja-JP"/>
    </w:rPr>
  </w:style>
  <w:style w:type="paragraph" w:customStyle="1" w:styleId="SubHeading">
    <w:name w:val="SubHeading"/>
    <w:basedOn w:val="Normal"/>
    <w:next w:val="Doc-title"/>
    <w:link w:val="SubHeadingChar"/>
    <w:qFormat/>
    <w:rsid w:val="00745BF2"/>
    <w:pPr>
      <w:spacing w:before="240" w:after="60"/>
      <w:outlineLvl w:val="8"/>
    </w:pPr>
    <w:rPr>
      <w:b/>
      <w:noProof/>
    </w:rPr>
  </w:style>
  <w:style w:type="paragraph" w:customStyle="1" w:styleId="Internal">
    <w:name w:val="Internal"/>
    <w:basedOn w:val="Comments"/>
    <w:link w:val="InternalChar"/>
    <w:qFormat/>
    <w:rsid w:val="008C1802"/>
    <w:rPr>
      <w:noProof w:val="0"/>
      <w:color w:val="333399"/>
    </w:rPr>
  </w:style>
  <w:style w:type="character" w:customStyle="1" w:styleId="InternalChar">
    <w:name w:val="Internal Char"/>
    <w:link w:val="Internal"/>
    <w:qFormat/>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qFormat/>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qFormat/>
    <w:rsid w:val="00456D9E"/>
    <w:pPr>
      <w:ind w:left="851"/>
    </w:pPr>
  </w:style>
  <w:style w:type="paragraph" w:styleId="List3">
    <w:name w:val="List 3"/>
    <w:basedOn w:val="List2"/>
    <w:qFormat/>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FooterChar">
    <w:name w:val="Footer Char"/>
    <w:link w:val="Footer"/>
    <w:uiPriority w:val="99"/>
    <w:qFormat/>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qFormat/>
    <w:rsid w:val="00A402E9"/>
    <w:rPr>
      <w:rFonts w:ascii="Arial" w:eastAsia="Times New Roman" w:hAnsi="Arial"/>
      <w:sz w:val="22"/>
      <w:lang w:eastAsia="ja-JP"/>
    </w:rPr>
  </w:style>
  <w:style w:type="character" w:styleId="PlaceholderText">
    <w:name w:val="Placeholder Text"/>
    <w:uiPriority w:val="99"/>
    <w:semiHidden/>
    <w:qFormat/>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qFormat/>
    <w:rsid w:val="00FE6FC6"/>
    <w:rPr>
      <w:rFonts w:ascii="Arial" w:eastAsia="Times New Roman" w:hAnsi="Arial"/>
      <w:sz w:val="36"/>
      <w:lang w:eastAsia="zh-CN"/>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qFormat/>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qFormat/>
    <w:rsid w:val="00456D9E"/>
    <w:pPr>
      <w:ind w:left="1701" w:hanging="1701"/>
    </w:pPr>
  </w:style>
  <w:style w:type="character" w:styleId="FootnoteReference">
    <w:name w:val="footnote reference"/>
    <w:basedOn w:val="DefaultParagraphFont"/>
    <w:semiHidden/>
    <w:qFormat/>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qFormat/>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qFormat/>
    <w:rsid w:val="00456D9E"/>
    <w:pPr>
      <w:ind w:left="1418" w:hanging="1418"/>
    </w:pPr>
  </w:style>
  <w:style w:type="paragraph" w:styleId="TOC8">
    <w:name w:val="toc 8"/>
    <w:basedOn w:val="TOC1"/>
    <w:uiPriority w:val="39"/>
    <w:qFormat/>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qFormat/>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qFormat/>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qFormat/>
    <w:rsid w:val="00924E60"/>
    <w:pPr>
      <w:spacing w:before="0" w:after="180"/>
    </w:pPr>
    <w:rPr>
      <w:rFonts w:ascii="Times New Roman" w:hAnsi="Times New Roman"/>
    </w:rPr>
  </w:style>
  <w:style w:type="character" w:customStyle="1" w:styleId="DateChar">
    <w:name w:val="Date Char"/>
    <w:basedOn w:val="DefaultParagraphFont"/>
    <w:link w:val="Date"/>
    <w:qFormat/>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qFormat/>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qFormat/>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A4665"/>
    <w:rPr>
      <w:rFonts w:ascii="Arial" w:eastAsia="MS Mincho" w:hAnsi="Arial"/>
      <w:b/>
      <w:sz w:val="24"/>
      <w:szCs w:val="24"/>
      <w:lang w:val="de-DE" w:eastAsia="x-none"/>
    </w:rPr>
  </w:style>
  <w:style w:type="character" w:customStyle="1" w:styleId="CharChar7">
    <w:name w:val="Char Char7"/>
    <w:qFormat/>
    <w:rsid w:val="003A4665"/>
    <w:rPr>
      <w:rFonts w:ascii="Arial" w:eastAsia="MS Mincho" w:hAnsi="Arial" w:cs="Arial"/>
      <w:b/>
      <w:bCs/>
      <w:iCs/>
      <w:sz w:val="28"/>
      <w:szCs w:val="28"/>
      <w:lang w:val="en-GB" w:eastAsia="en-GB" w:bidi="ar-SA"/>
    </w:rPr>
  </w:style>
  <w:style w:type="character" w:customStyle="1" w:styleId="CharChar6">
    <w:name w:val="Char Char6"/>
    <w:qFormat/>
    <w:rsid w:val="003A4665"/>
    <w:rPr>
      <w:rFonts w:ascii="Arial" w:eastAsia="MS Mincho" w:hAnsi="Arial" w:cs="Arial"/>
      <w:bCs/>
      <w:sz w:val="26"/>
      <w:szCs w:val="26"/>
      <w:lang w:val="en-GB" w:eastAsia="en-GB" w:bidi="ar-SA"/>
    </w:rPr>
  </w:style>
  <w:style w:type="character" w:customStyle="1" w:styleId="CharChar5">
    <w:name w:val="Char Char5"/>
    <w:qFormat/>
    <w:rsid w:val="003A4665"/>
    <w:rPr>
      <w:rFonts w:ascii="Arial" w:eastAsia="MS Mincho" w:hAnsi="Arial" w:cs="Arial"/>
      <w:bCs/>
      <w:sz w:val="24"/>
      <w:szCs w:val="28"/>
      <w:lang w:val="en-GB" w:eastAsia="en-GB" w:bidi="ar-SA"/>
    </w:rPr>
  </w:style>
  <w:style w:type="paragraph" w:customStyle="1" w:styleId="b30">
    <w:name w:val="b3"/>
    <w:basedOn w:val="Normal"/>
    <w:qFormat/>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qFormat/>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qFormat/>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qFormat/>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qFormat/>
    <w:rsid w:val="00913648"/>
    <w:rPr>
      <w:color w:val="605E5C"/>
      <w:shd w:val="clear" w:color="auto" w:fill="E1DFDD"/>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ui-provider">
    <w:name w:val="ui-provider"/>
    <w:basedOn w:val="DefaultParagraphFont"/>
    <w:qForma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qFormat/>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3"/>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4"/>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qFormat/>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5"/>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rsid w:val="001356C3"/>
    <w:rPr>
      <w:rFonts w:ascii="Arial" w:hAnsi="Arial"/>
      <w:sz w:val="18"/>
      <w:lang w:val="en-GB" w:eastAsia="en-US"/>
    </w:rPr>
  </w:style>
  <w:style w:type="paragraph" w:customStyle="1" w:styleId="MC0">
    <w:name w:val="MC'"/>
    <w:basedOn w:val="Doc-text2"/>
    <w:qFormat/>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 w:type="character" w:customStyle="1" w:styleId="UnresolvedMention3">
    <w:name w:val="Unresolved Mention3"/>
    <w:basedOn w:val="DefaultParagraphFont"/>
    <w:uiPriority w:val="99"/>
    <w:semiHidden/>
    <w:unhideWhenUsed/>
    <w:qFormat/>
    <w:rsid w:val="005E036C"/>
    <w:rPr>
      <w:color w:val="605E5C"/>
      <w:shd w:val="clear" w:color="auto" w:fill="E1DFDD"/>
    </w:rPr>
  </w:style>
  <w:style w:type="paragraph" w:customStyle="1" w:styleId="xmsolistparagraph">
    <w:name w:val="x_msolistparagraph"/>
    <w:basedOn w:val="Normal"/>
    <w:rsid w:val="005E036C"/>
    <w:pPr>
      <w:overflowPunct/>
      <w:autoSpaceDE/>
      <w:autoSpaceDN/>
      <w:adjustRightInd/>
      <w:spacing w:before="100" w:beforeAutospacing="1" w:after="100" w:afterAutospacing="1"/>
      <w:textAlignment w:val="auto"/>
    </w:pPr>
    <w:rPr>
      <w:rFonts w:ascii="Times New Roman" w:hAnsi="Times New Roman" w:cs="Calibri"/>
      <w:sz w:val="24"/>
      <w:szCs w:val="22"/>
      <w:lang w:val="fr-FR" w:eastAsia="fr-FR"/>
    </w:rPr>
  </w:style>
  <w:style w:type="character" w:customStyle="1" w:styleId="apple-tab-span">
    <w:name w:val="apple-tab-span"/>
    <w:basedOn w:val="DefaultParagraphFont"/>
    <w:rsid w:val="005E036C"/>
  </w:style>
  <w:style w:type="character" w:customStyle="1" w:styleId="Observation-HWChar">
    <w:name w:val="Observation-HW Char"/>
    <w:basedOn w:val="DefaultParagraphFont"/>
    <w:link w:val="Observation-HW"/>
    <w:locked/>
    <w:rsid w:val="00373CCB"/>
    <w:rPr>
      <w:rFonts w:eastAsia="Times New Roman"/>
      <w:b/>
    </w:rPr>
  </w:style>
  <w:style w:type="paragraph" w:customStyle="1" w:styleId="Observation-HW">
    <w:name w:val="Observation-HW"/>
    <w:basedOn w:val="Normal"/>
    <w:link w:val="Observation-HWChar"/>
    <w:qFormat/>
    <w:rsid w:val="00373CCB"/>
    <w:pPr>
      <w:spacing w:before="0" w:after="180"/>
      <w:ind w:left="1416" w:hangingChars="705" w:hanging="1416"/>
      <w:textAlignment w:val="auto"/>
    </w:pPr>
    <w:rPr>
      <w:rFonts w:ascii="Times New Roman" w:hAnsi="Times New Roman"/>
      <w:b/>
      <w:lang w:eastAsia="en-GB"/>
    </w:rPr>
  </w:style>
  <w:style w:type="paragraph" w:customStyle="1" w:styleId="DISCUSSION">
    <w:name w:val="DISCUSSION"/>
    <w:basedOn w:val="Doc-text2"/>
    <w:link w:val="DISCUSSIONChar"/>
    <w:qFormat/>
    <w:rsid w:val="00D80FE8"/>
    <w:pPr>
      <w:numPr>
        <w:numId w:val="28"/>
      </w:numPr>
      <w:overflowPunct/>
      <w:autoSpaceDE/>
      <w:autoSpaceDN/>
      <w:adjustRightInd/>
      <w:textAlignment w:val="auto"/>
    </w:pPr>
    <w:rPr>
      <w:rFonts w:eastAsia="MS Mincho"/>
      <w:szCs w:val="24"/>
    </w:rPr>
  </w:style>
  <w:style w:type="character" w:customStyle="1" w:styleId="DISCUSSIONChar">
    <w:name w:val="DISCUSSION Char"/>
    <w:basedOn w:val="Doc-text2Char"/>
    <w:link w:val="DISCUSSION"/>
    <w:rsid w:val="00D80FE8"/>
    <w:rPr>
      <w:rFonts w:ascii="Arial" w:eastAsia="MS Mincho" w:hAnsi="Arial"/>
      <w:szCs w:val="24"/>
      <w:lang w:val="en-GB" w:eastAsia="ja-JP" w:bidi="ar-SA"/>
    </w:rPr>
  </w:style>
  <w:style w:type="character" w:customStyle="1" w:styleId="3gppsymbolitalicie">
    <w:name w:val="3gpp symbol italic ie"/>
    <w:basedOn w:val="DefaultParagraphFont"/>
    <w:uiPriority w:val="1"/>
    <w:qFormat/>
    <w:rsid w:val="00876324"/>
    <w:rPr>
      <w:rFonts w:ascii="Times New Roman" w:eastAsia="Times New Roman" w:hAnsi="Times New Roman" w:cs="Times New Roman"/>
      <w:i/>
      <w:noProof/>
      <w:sz w:val="20"/>
      <w:szCs w:val="20"/>
      <w:lang w:val="en-US" w:eastAsia="x-none"/>
    </w:rPr>
  </w:style>
  <w:style w:type="paragraph" w:customStyle="1" w:styleId="Agre4">
    <w:name w:val="Agre4"/>
    <w:basedOn w:val="Doc-text2"/>
    <w:qFormat/>
    <w:rsid w:val="00B123C2"/>
    <w:pPr>
      <w:overflowPunct/>
      <w:autoSpaceDE/>
      <w:autoSpaceDN/>
      <w:adjustRightInd/>
      <w:textAlignment w:val="auto"/>
    </w:pPr>
    <w:rPr>
      <w:rFonts w:eastAsia="MS Mincho"/>
      <w:szCs w:val="24"/>
      <w:lang w:eastAsia="en-GB"/>
    </w:rPr>
  </w:style>
  <w:style w:type="character" w:customStyle="1" w:styleId="UnresolvedMention4">
    <w:name w:val="Unresolved Mention4"/>
    <w:basedOn w:val="DefaultParagraphFont"/>
    <w:uiPriority w:val="99"/>
    <w:semiHidden/>
    <w:unhideWhenUsed/>
    <w:qFormat/>
    <w:rsid w:val="00EE3584"/>
    <w:rPr>
      <w:color w:val="605E5C"/>
      <w:shd w:val="clear" w:color="auto" w:fill="E1DFDD"/>
    </w:rPr>
  </w:style>
  <w:style w:type="paragraph" w:customStyle="1" w:styleId="xcomments">
    <w:name w:val="x_comments"/>
    <w:basedOn w:val="Normal"/>
    <w:rsid w:val="00EE3584"/>
    <w:pPr>
      <w:overflowPunct/>
      <w:autoSpaceDE/>
      <w:autoSpaceDN/>
      <w:adjustRightInd/>
      <w:textAlignment w:val="auto"/>
    </w:pPr>
    <w:rPr>
      <w:rFonts w:eastAsiaTheme="minorHAnsi" w:cs="Arial"/>
      <w:i/>
      <w:iCs/>
      <w:sz w:val="22"/>
      <w:szCs w:val="22"/>
      <w:lang w:val="en-US" w:eastAsia="en-US"/>
    </w:rPr>
  </w:style>
  <w:style w:type="table" w:customStyle="1" w:styleId="TableGrid10">
    <w:name w:val="TableGrid1"/>
    <w:basedOn w:val="TableNormal"/>
    <w:next w:val="TableGrid"/>
    <w:uiPriority w:val="39"/>
    <w:qFormat/>
    <w:rsid w:val="00EE35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
    <w:basedOn w:val="Normal"/>
    <w:link w:val="observation2"/>
    <w:qFormat/>
    <w:rsid w:val="00EE3584"/>
    <w:pPr>
      <w:overflowPunct/>
      <w:autoSpaceDE/>
      <w:autoSpaceDN/>
      <w:adjustRightInd/>
      <w:spacing w:beforeLines="50" w:before="120" w:afterLines="50" w:after="120"/>
      <w:ind w:left="420" w:hanging="420"/>
      <w:jc w:val="both"/>
      <w:textAlignment w:val="auto"/>
    </w:pPr>
    <w:rPr>
      <w:rFonts w:ascii="Times New Roman" w:eastAsiaTheme="minorEastAsia" w:hAnsi="Times New Roman"/>
      <w:b/>
      <w:lang w:val="en-US" w:eastAsia="zh-CN"/>
    </w:rPr>
  </w:style>
  <w:style w:type="character" w:customStyle="1" w:styleId="observation2">
    <w:name w:val="observation 字符"/>
    <w:basedOn w:val="DefaultParagraphFont"/>
    <w:link w:val="observation1"/>
    <w:rsid w:val="00EE3584"/>
    <w:rPr>
      <w:rFonts w:eastAsiaTheme="minorEastAsia"/>
      <w:b/>
      <w:lang w:val="en-US" w:eastAsia="zh-CN"/>
    </w:rPr>
  </w:style>
  <w:style w:type="character" w:customStyle="1" w:styleId="UnresolvedMention5">
    <w:name w:val="Unresolved Mention5"/>
    <w:basedOn w:val="DefaultParagraphFont"/>
    <w:uiPriority w:val="99"/>
    <w:semiHidden/>
    <w:unhideWhenUsed/>
    <w:rsid w:val="006769DA"/>
    <w:rPr>
      <w:color w:val="605E5C"/>
      <w:shd w:val="clear" w:color="auto" w:fill="E1DFDD"/>
    </w:rPr>
  </w:style>
  <w:style w:type="character" w:customStyle="1" w:styleId="UnresolvedMention6">
    <w:name w:val="Unresolved Mention6"/>
    <w:basedOn w:val="DefaultParagraphFont"/>
    <w:uiPriority w:val="99"/>
    <w:semiHidden/>
    <w:unhideWhenUsed/>
    <w:rsid w:val="00DA7D70"/>
    <w:rPr>
      <w:color w:val="605E5C"/>
      <w:shd w:val="clear" w:color="auto" w:fill="E1DFDD"/>
    </w:rPr>
  </w:style>
  <w:style w:type="character" w:customStyle="1" w:styleId="UnresolvedMention7">
    <w:name w:val="Unresolved Mention7"/>
    <w:basedOn w:val="DefaultParagraphFont"/>
    <w:uiPriority w:val="99"/>
    <w:semiHidden/>
    <w:unhideWhenUsed/>
    <w:rsid w:val="00DA7D70"/>
    <w:rPr>
      <w:color w:val="605E5C"/>
      <w:shd w:val="clear" w:color="auto" w:fill="E1DFDD"/>
    </w:rPr>
  </w:style>
  <w:style w:type="paragraph" w:customStyle="1" w:styleId="Summary">
    <w:name w:val="Summary"/>
    <w:basedOn w:val="Doc-text2"/>
    <w:next w:val="Doc-text2"/>
    <w:link w:val="SummaryChar"/>
    <w:qFormat/>
    <w:rsid w:val="00DA7D70"/>
    <w:pPr>
      <w:numPr>
        <w:numId w:val="30"/>
      </w:numPr>
      <w:tabs>
        <w:tab w:val="left" w:pos="1259"/>
      </w:tabs>
      <w:overflowPunct/>
      <w:autoSpaceDE/>
      <w:autoSpaceDN/>
      <w:adjustRightInd/>
      <w:ind w:left="1622" w:hanging="1055"/>
      <w:textAlignment w:val="auto"/>
    </w:pPr>
    <w:rPr>
      <w:rFonts w:eastAsia="MS Mincho"/>
      <w:szCs w:val="24"/>
      <w:lang w:eastAsia="en-GB"/>
    </w:rPr>
  </w:style>
  <w:style w:type="character" w:customStyle="1" w:styleId="SummaryChar">
    <w:name w:val="Summary Char"/>
    <w:basedOn w:val="Doc-text2Char"/>
    <w:link w:val="Summary"/>
    <w:rsid w:val="00DA7D70"/>
    <w:rPr>
      <w:rFonts w:ascii="Arial" w:eastAsia="MS Mincho" w:hAnsi="Arial"/>
      <w:szCs w:val="24"/>
      <w:lang w:val="en-GB" w:eastAsia="en-GB" w:bidi="ar-SA"/>
    </w:rPr>
  </w:style>
  <w:style w:type="paragraph" w:customStyle="1" w:styleId="Revision1">
    <w:name w:val="Revision1"/>
    <w:hidden/>
    <w:uiPriority w:val="99"/>
    <w:semiHidden/>
    <w:qFormat/>
    <w:rsid w:val="005025EB"/>
    <w:rPr>
      <w:rFonts w:ascii="Arial" w:eastAsia="MS Mincho" w:hAnsi="Arial"/>
      <w:szCs w:val="24"/>
    </w:rPr>
  </w:style>
  <w:style w:type="paragraph" w:customStyle="1" w:styleId="xsubheading">
    <w:name w:val="x_subheading"/>
    <w:basedOn w:val="Normal"/>
    <w:rsid w:val="0068099E"/>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CharChar1CharChar">
    <w:name w:val="Char Char1 Char Char"/>
    <w:semiHidden/>
    <w:qFormat/>
    <w:rsid w:val="00E53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Zchn">
    <w:name w:val="B1 Zchn"/>
    <w:qFormat/>
    <w:rsid w:val="00E539D7"/>
    <w:rPr>
      <w:lang w:val="en-GB"/>
    </w:rPr>
  </w:style>
  <w:style w:type="character" w:customStyle="1" w:styleId="UnresolvedMention8">
    <w:name w:val="Unresolved Mention8"/>
    <w:basedOn w:val="DefaultParagraphFont"/>
    <w:uiPriority w:val="99"/>
    <w:semiHidden/>
    <w:unhideWhenUsed/>
    <w:rsid w:val="00E539D7"/>
    <w:rPr>
      <w:color w:val="605E5C"/>
      <w:shd w:val="clear" w:color="auto" w:fill="E1DFDD"/>
    </w:rPr>
  </w:style>
  <w:style w:type="character" w:customStyle="1" w:styleId="B1Char">
    <w:name w:val="B1 Char"/>
    <w:qFormat/>
    <w:rsid w:val="00E539D7"/>
  </w:style>
  <w:style w:type="paragraph" w:styleId="Caption">
    <w:name w:val="caption"/>
    <w:basedOn w:val="Normal"/>
    <w:next w:val="Normal"/>
    <w:link w:val="CaptionChar"/>
    <w:uiPriority w:val="35"/>
    <w:unhideWhenUsed/>
    <w:qFormat/>
    <w:rsid w:val="006D5D06"/>
    <w:pPr>
      <w:spacing w:before="0" w:after="180"/>
      <w:textAlignment w:val="auto"/>
    </w:pPr>
    <w:rPr>
      <w:rFonts w:ascii="Times New Roman" w:eastAsia="SimSun" w:hAnsi="Times New Roman"/>
      <w:b/>
      <w:bCs/>
      <w:color w:val="000000"/>
      <w:lang w:val="en-US"/>
    </w:rPr>
  </w:style>
  <w:style w:type="character" w:customStyle="1" w:styleId="B10">
    <w:name w:val="B1 (文字)"/>
    <w:qFormat/>
    <w:rsid w:val="006D5D06"/>
    <w:rPr>
      <w:rFonts w:ascii="Times New Roman" w:eastAsia="Batang" w:hAnsi="Times New Roman" w:cs="Times New Roman"/>
      <w:kern w:val="0"/>
      <w:szCs w:val="20"/>
      <w:lang w:val="en-GB" w:eastAsia="en-US"/>
    </w:rPr>
  </w:style>
  <w:style w:type="character" w:customStyle="1" w:styleId="CaptionChar">
    <w:name w:val="Caption Char"/>
    <w:link w:val="Caption"/>
    <w:uiPriority w:val="35"/>
    <w:qFormat/>
    <w:rsid w:val="006D5D06"/>
    <w:rPr>
      <w:rFonts w:eastAsia="SimSun"/>
      <w:b/>
      <w:bCs/>
      <w:color w:val="000000"/>
      <w:lang w:val="en-US" w:eastAsia="ja-JP"/>
    </w:rPr>
  </w:style>
  <w:style w:type="numbering" w:customStyle="1" w:styleId="StyleBulletedSymbolsymbolLeft025Hanging01">
    <w:name w:val="Style Bulleted Symbol (symbol) Left:  0.25&quot; Hanging:  0.1"/>
    <w:basedOn w:val="NoList"/>
    <w:rsid w:val="006D5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376995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769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8406431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49463711">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896333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5362201">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8403599">
      <w:bodyDiv w:val="1"/>
      <w:marLeft w:val="0"/>
      <w:marRight w:val="0"/>
      <w:marTop w:val="0"/>
      <w:marBottom w:val="0"/>
      <w:divBdr>
        <w:top w:val="none" w:sz="0" w:space="0" w:color="auto"/>
        <w:left w:val="none" w:sz="0" w:space="0" w:color="auto"/>
        <w:bottom w:val="none" w:sz="0" w:space="0" w:color="auto"/>
        <w:right w:val="none" w:sz="0" w:space="0" w:color="auto"/>
      </w:divBdr>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hyperlink" Target="https://portal.3gpp.org/desktopmodules/Release/ReleaseDetails.aspx?releaseId=194" TargetMode="External"/><Relationship Id="rId26" Type="http://schemas.openxmlformats.org/officeDocument/2006/relationships/hyperlink" Target="https://portal.3gpp.org/desktopmodules/WorkItem/WorkItemDetails.aspx?workitemId=980130" TargetMode="External"/><Relationship Id="rId3" Type="http://schemas.openxmlformats.org/officeDocument/2006/relationships/styles" Target="styles.xml"/><Relationship Id="rId21" Type="http://schemas.openxmlformats.org/officeDocument/2006/relationships/hyperlink" Target="https://portal.3gpp.org/desktopmodules/Release/ReleaseDetails.aspx?releaseId=194"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portal.3gpp.org/desktopmodules/WorkItem/WorkItemDetails.aspx?workitemId=980130" TargetMode="External"/><Relationship Id="rId25" Type="http://schemas.openxmlformats.org/officeDocument/2006/relationships/hyperlink" Target="https://portal.3gpp.org/desktopmodules/Specifications/SpecificationDetails.aspx?specificationId=3191" TargetMode="External"/><Relationship Id="rId2" Type="http://schemas.openxmlformats.org/officeDocument/2006/relationships/numbering" Target="numbering.xml"/><Relationship Id="rId16" Type="http://schemas.openxmlformats.org/officeDocument/2006/relationships/hyperlink" Target="https://portal.3gpp.org/desktopmodules/Specifications/SpecificationDetails.aspx?specificationId=3197" TargetMode="External"/><Relationship Id="rId20" Type="http://schemas.openxmlformats.org/officeDocument/2006/relationships/hyperlink" Target="https://portal.3gpp.org/desktopmodules/WorkItem/WorkItemDetails.aspx?workitemId=980130" TargetMode="External"/><Relationship Id="rId29" Type="http://schemas.openxmlformats.org/officeDocument/2006/relationships/hyperlink" Target="https://portal.3gpp.org/desktopmodules/WorkItem/WorkItemDetails.aspx?workitemId=9801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portal.3gpp.org/desktopmodules/Release/ReleaseDetails.aspx?releaseId=194"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ortal.3gpp.org/desktopmodules/Release/ReleaseDetails.aspx?releaseId=194" TargetMode="External"/><Relationship Id="rId23" Type="http://schemas.openxmlformats.org/officeDocument/2006/relationships/hyperlink" Target="https://portal.3gpp.org/desktopmodules/WorkItem/WorkItemDetails.aspx?workitemId=980130" TargetMode="External"/><Relationship Id="rId28" Type="http://schemas.openxmlformats.org/officeDocument/2006/relationships/hyperlink" Target="https://portal.3gpp.org/desktopmodules/Specifications/SpecificationDetails.aspx?specificationId=3310" TargetMode="External"/><Relationship Id="rId10" Type="http://schemas.openxmlformats.org/officeDocument/2006/relationships/image" Target="media/image1.png"/><Relationship Id="rId19" Type="http://schemas.openxmlformats.org/officeDocument/2006/relationships/hyperlink" Target="https://portal.3gpp.org/desktopmodules/Specifications/SpecificationDetails.aspx?specificationId=3197"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hyperlink" Target="https://portal.3gpp.org/desktopmodules/Specifications/SpecificationDetails.aspx?specificationId=3193" TargetMode="External"/><Relationship Id="rId27" Type="http://schemas.openxmlformats.org/officeDocument/2006/relationships/hyperlink" Target="https://portal.3gpp.org/desktopmodules/Release/ReleaseDetails.aspx?releaseId=194"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9E63-9168-43CC-904E-655A91FC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285</Pages>
  <Words>130550</Words>
  <Characters>744141</Characters>
  <Application>Microsoft Office Word</Application>
  <DocSecurity>0</DocSecurity>
  <Lines>6201</Lines>
  <Paragraphs>1745</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
      <vt:lpstr/>
      <vt:lpstr>Contents</vt:lpstr>
      <vt:lpstr/>
      <vt:lpstr>Organisation of the meeting</vt:lpstr>
      <vt:lpstr>Statistics/Executive Summary</vt:lpstr>
      <vt:lpstr>General</vt:lpstr>
      <vt:lpstr>1	Opening of the meeting</vt:lpstr>
      <vt:lpstr>    1.1	Call for IPR</vt:lpstr>
      <vt:lpstr>    1.2	Network usage conditions</vt:lpstr>
      <vt:lpstr>    1.3	Other</vt:lpstr>
      <vt:lpstr>General</vt:lpstr>
      <vt:lpstr>    2.1	Approval of the agenda</vt:lpstr>
      <vt:lpstr>    2.2	Approval of the report of the previous meeting</vt:lpstr>
      <vt:lpstr>    2.3	Reporting from other meetings</vt:lpstr>
      <vt:lpstr>    2.4	Instructions</vt:lpstr>
      <vt:lpstr>    2.5	Others</vt:lpstr>
      <vt:lpstr>3	Incoming liaisons</vt:lpstr>
      <vt:lpstr>4	EUTRA Rel-17 and earlier</vt:lpstr>
      <vt:lpstr>    4.1	EUTRA corrections Rel-17 and earlier</vt:lpstr>
      <vt:lpstr>    4.3	Positioning corrections Rel-16 and earlier</vt:lpstr>
      <vt:lpstr>5	NR Rel-15 and Rel-16 </vt:lpstr>
      <vt:lpstr>    5.1	Common</vt:lpstr>
      <vt:lpstr>        5.1.1	Stage 2 and Organisational</vt:lpstr>
      <vt:lpstr>        5.1.2	User Plane corrections</vt:lpstr>
      <vt:lpstr>        5.1.3	Control Plane corrections</vt:lpstr>
      <vt:lpstr>    5.3	NR Positioning Support</vt:lpstr>
      <vt:lpstr>6	NR Rel-17</vt:lpstr>
      <vt:lpstr>    6.1	Common</vt:lpstr>
      <vt:lpstr>        6.1.1	Stage 2 and Organisational</vt:lpstr>
      <vt:lpstr>        6.1.2	User Plane corrections</vt:lpstr>
      <vt:lpstr>        6.1.3	Control Plane corrections</vt:lpstr>
      <vt:lpstr>    6.3	NR positioning enhancements</vt:lpstr>
      <vt:lpstr>7	Rel-18</vt:lpstr>
      <vt:lpstr>    7.0	Common</vt:lpstr>
      <vt:lpstr>        7.0.1	UE Capabilities</vt:lpstr>
      <vt:lpstr>        7.0.2	Rel-18 corrections</vt:lpstr>
    </vt:vector>
  </TitlesOfParts>
  <Company>ETSI</Company>
  <LinksUpToDate>false</LinksUpToDate>
  <CharactersWithSpaces>872946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v3</cp:lastModifiedBy>
  <cp:revision>3</cp:revision>
  <cp:lastPrinted>2022-07-29T10:02:00Z</cp:lastPrinted>
  <dcterms:created xsi:type="dcterms:W3CDTF">2025-05-09T08:42:00Z</dcterms:created>
  <dcterms:modified xsi:type="dcterms:W3CDTF">2025-05-09T08:46:00Z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