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EF763" w14:textId="42FD4732" w:rsidR="00731704" w:rsidRPr="003845B4" w:rsidRDefault="00731704" w:rsidP="00731704">
      <w:pPr>
        <w:pStyle w:val="CRCoverPage"/>
        <w:tabs>
          <w:tab w:val="right" w:pos="9639"/>
        </w:tabs>
        <w:spacing w:after="0"/>
        <w:jc w:val="center"/>
        <w:rPr>
          <w:rFonts w:cs="Arial"/>
          <w:b/>
          <w:i/>
          <w:sz w:val="22"/>
          <w:szCs w:val="22"/>
          <w:lang w:val="en-US"/>
        </w:rPr>
      </w:pPr>
      <w:bookmarkStart w:id="0" w:name="_Hlk109899260"/>
      <w:r w:rsidRPr="003845B4">
        <w:rPr>
          <w:b/>
          <w:noProof/>
          <w:sz w:val="24"/>
        </w:rPr>
        <w:t>3GPP TSG-RAN WG</w:t>
      </w:r>
      <w:r w:rsidR="0059344A">
        <w:rPr>
          <w:b/>
          <w:noProof/>
          <w:sz w:val="24"/>
        </w:rPr>
        <w:t>2</w:t>
      </w:r>
      <w:r w:rsidRPr="003845B4">
        <w:rPr>
          <w:b/>
          <w:noProof/>
          <w:sz w:val="24"/>
        </w:rPr>
        <w:t xml:space="preserve"> Meeting #12</w:t>
      </w:r>
      <w:r w:rsidRPr="003845B4">
        <w:rPr>
          <w:b/>
          <w:noProof/>
          <w:sz w:val="24"/>
          <w:lang w:eastAsia="zh-CN"/>
        </w:rPr>
        <w:t>9</w:t>
      </w:r>
      <w:r w:rsidR="009C5569">
        <w:rPr>
          <w:rFonts w:hint="eastAsia"/>
          <w:b/>
          <w:noProof/>
          <w:sz w:val="24"/>
          <w:lang w:eastAsia="zh-CN"/>
        </w:rPr>
        <w:t>b</w:t>
      </w:r>
      <w:r w:rsidRPr="003845B4">
        <w:rPr>
          <w:b/>
          <w:noProof/>
          <w:sz w:val="24"/>
        </w:rPr>
        <w:tab/>
      </w:r>
      <w:r w:rsidRPr="003845B4">
        <w:rPr>
          <w:rFonts w:cs="Arial"/>
          <w:b/>
          <w:i/>
          <w:sz w:val="22"/>
          <w:szCs w:val="22"/>
          <w:lang w:val="en-US" w:eastAsia="zh-CN"/>
        </w:rPr>
        <w:t>R2-25</w:t>
      </w:r>
      <w:r w:rsidR="00C00694" w:rsidRPr="003845B4">
        <w:rPr>
          <w:rFonts w:cs="Arial"/>
          <w:b/>
          <w:i/>
          <w:sz w:val="22"/>
          <w:szCs w:val="22"/>
          <w:lang w:val="en-US" w:eastAsia="zh-CN"/>
        </w:rPr>
        <w:t>0</w:t>
      </w:r>
      <w:r w:rsidR="001E5B5D">
        <w:rPr>
          <w:rFonts w:cs="Arial"/>
          <w:b/>
          <w:i/>
          <w:sz w:val="22"/>
          <w:szCs w:val="22"/>
          <w:lang w:val="en-US" w:eastAsia="zh-CN"/>
        </w:rPr>
        <w:t>2871</w:t>
      </w:r>
    </w:p>
    <w:p w14:paraId="0E85A1FF" w14:textId="5BF8663B" w:rsidR="00937F2A" w:rsidRPr="00C53E5D" w:rsidRDefault="0059344A" w:rsidP="007F49AA">
      <w:pPr>
        <w:widowControl w:val="0"/>
        <w:tabs>
          <w:tab w:val="right" w:pos="9639"/>
        </w:tabs>
        <w:spacing w:before="120"/>
        <w:jc w:val="center"/>
        <w:rPr>
          <w:bCs/>
          <w:sz w:val="22"/>
          <w:szCs w:val="22"/>
        </w:rPr>
      </w:pPr>
      <w:r>
        <w:rPr>
          <w:rFonts w:cs="Arial"/>
          <w:b/>
          <w:sz w:val="24"/>
          <w:lang w:val="de-DE"/>
        </w:rPr>
        <w:t>Wuhan</w:t>
      </w:r>
      <w:r w:rsidR="00731704" w:rsidRPr="003845B4">
        <w:rPr>
          <w:rFonts w:cs="Arial"/>
          <w:b/>
          <w:sz w:val="24"/>
          <w:lang w:val="de-DE"/>
        </w:rPr>
        <w:t xml:space="preserve">, </w:t>
      </w:r>
      <w:r>
        <w:rPr>
          <w:rFonts w:cs="Arial"/>
          <w:b/>
          <w:sz w:val="24"/>
          <w:lang w:val="de-DE"/>
        </w:rPr>
        <w:t>China</w:t>
      </w:r>
      <w:r w:rsidR="00731704" w:rsidRPr="003845B4">
        <w:rPr>
          <w:rFonts w:cs="Arial"/>
          <w:b/>
          <w:sz w:val="24"/>
          <w:lang w:val="de-DE"/>
        </w:rPr>
        <w:t xml:space="preserve">, 7th – </w:t>
      </w:r>
      <w:r w:rsidR="00F97537">
        <w:rPr>
          <w:rFonts w:cs="Arial"/>
          <w:b/>
          <w:sz w:val="24"/>
          <w:lang w:val="de-DE"/>
        </w:rPr>
        <w:t>1</w:t>
      </w:r>
      <w:r w:rsidR="00731704" w:rsidRPr="003845B4">
        <w:rPr>
          <w:rFonts w:cs="Arial"/>
          <w:b/>
          <w:sz w:val="24"/>
          <w:lang w:val="de-DE"/>
        </w:rPr>
        <w:t>1</w:t>
      </w:r>
      <w:r w:rsidR="00F97537">
        <w:rPr>
          <w:rFonts w:cs="Arial"/>
          <w:b/>
          <w:sz w:val="24"/>
          <w:lang w:val="de-DE"/>
        </w:rPr>
        <w:t>th</w:t>
      </w:r>
      <w:r w:rsidR="00731704" w:rsidRPr="003845B4">
        <w:rPr>
          <w:rFonts w:cs="Arial"/>
          <w:b/>
          <w:sz w:val="24"/>
          <w:lang w:val="de-DE"/>
        </w:rPr>
        <w:t xml:space="preserve"> </w:t>
      </w:r>
      <w:r w:rsidR="00F97537">
        <w:rPr>
          <w:rFonts w:cs="Arial"/>
          <w:b/>
          <w:sz w:val="24"/>
          <w:lang w:val="de-DE"/>
        </w:rPr>
        <w:t>Apr</w:t>
      </w:r>
      <w:r w:rsidR="00731704" w:rsidRPr="003845B4">
        <w:rPr>
          <w:rFonts w:cs="Arial"/>
          <w:b/>
          <w:sz w:val="24"/>
          <w:lang w:val="de-DE"/>
        </w:rPr>
        <w:t>, 2025</w:t>
      </w:r>
      <w:bookmarkEnd w:id="0"/>
      <w:r w:rsidR="00C53E5D">
        <w:rPr>
          <w:rFonts w:cs="Arial"/>
          <w:b/>
          <w:sz w:val="24"/>
          <w:lang w:val="de-DE"/>
        </w:rPr>
        <w:tab/>
      </w:r>
    </w:p>
    <w:p w14:paraId="37A45CEC" w14:textId="77777777" w:rsidR="008E044A" w:rsidRPr="00057008" w:rsidRDefault="008E044A" w:rsidP="008E044A">
      <w:pPr>
        <w:tabs>
          <w:tab w:val="left" w:pos="1979"/>
        </w:tabs>
        <w:spacing w:after="180"/>
        <w:rPr>
          <w:rFonts w:cs="Arial"/>
          <w:b/>
          <w:bCs/>
          <w:sz w:val="24"/>
          <w:lang w:eastAsia="en-US"/>
        </w:rPr>
      </w:pPr>
    </w:p>
    <w:p w14:paraId="378DA6CC" w14:textId="49DB78F5" w:rsidR="00186B4A" w:rsidRPr="00467DEF" w:rsidRDefault="00186B4A" w:rsidP="00186B4A">
      <w:pPr>
        <w:tabs>
          <w:tab w:val="left" w:pos="1980"/>
        </w:tabs>
        <w:spacing w:after="180"/>
        <w:rPr>
          <w:rFonts w:cs="Arial"/>
          <w:b/>
          <w:bCs/>
          <w:sz w:val="24"/>
          <w:lang w:val="en-US"/>
        </w:rPr>
      </w:pPr>
      <w:r w:rsidRPr="007F49AA">
        <w:rPr>
          <w:rFonts w:cs="Arial"/>
          <w:b/>
          <w:bCs/>
          <w:sz w:val="24"/>
          <w:lang w:val="en-US" w:eastAsia="en-US"/>
        </w:rPr>
        <w:t>Agenda Item:</w:t>
      </w:r>
      <w:r w:rsidRPr="007F49AA">
        <w:rPr>
          <w:rFonts w:cs="Arial"/>
          <w:b/>
          <w:bCs/>
          <w:sz w:val="24"/>
          <w:lang w:val="en-US" w:eastAsia="en-US"/>
        </w:rPr>
        <w:tab/>
      </w:r>
      <w:r w:rsidR="007F49AA" w:rsidRPr="007F49AA">
        <w:rPr>
          <w:rFonts w:cs="Arial"/>
          <w:b/>
          <w:bCs/>
          <w:sz w:val="24"/>
          <w:lang w:val="en-US" w:eastAsia="en-US"/>
        </w:rPr>
        <w:t>8</w:t>
      </w:r>
      <w:r w:rsidR="00937F2A" w:rsidRPr="007F49AA">
        <w:rPr>
          <w:rFonts w:cs="Arial"/>
          <w:b/>
          <w:bCs/>
          <w:sz w:val="24"/>
          <w:lang w:val="en-US"/>
        </w:rPr>
        <w:t>.</w:t>
      </w:r>
      <w:r w:rsidR="00593C78">
        <w:rPr>
          <w:rFonts w:cs="Arial" w:hint="eastAsia"/>
          <w:b/>
          <w:bCs/>
          <w:sz w:val="24"/>
          <w:lang w:val="en-US"/>
        </w:rPr>
        <w:t>9.2</w:t>
      </w:r>
    </w:p>
    <w:p w14:paraId="5044AA83" w14:textId="4838CF47" w:rsidR="00186B4A" w:rsidRPr="00467DEF" w:rsidRDefault="00186B4A" w:rsidP="00C53E5D">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sidR="00227CC7">
        <w:rPr>
          <w:rFonts w:cs="Arial"/>
          <w:b/>
          <w:bCs/>
          <w:sz w:val="24"/>
          <w:lang w:val="en-US" w:eastAsia="en-US"/>
        </w:rPr>
        <w:t>TCL</w:t>
      </w:r>
    </w:p>
    <w:p w14:paraId="754E4B96" w14:textId="1CC3AA54" w:rsidR="00186B4A" w:rsidRPr="00467DEF" w:rsidRDefault="00186B4A" w:rsidP="00695E0A">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r>
      <w:r w:rsidR="00593C78" w:rsidRPr="00BA0ED7">
        <w:rPr>
          <w:rFonts w:cs="Arial"/>
          <w:b/>
          <w:bCs/>
          <w:sz w:val="24"/>
          <w:lang w:val="en-US" w:eastAsia="en-US"/>
        </w:rPr>
        <w:t xml:space="preserve">Discussion on </w:t>
      </w:r>
      <w:bookmarkStart w:id="1" w:name="_Hlk187309206"/>
      <w:r w:rsidR="00593C78" w:rsidRPr="00BA0ED7">
        <w:rPr>
          <w:rFonts w:cs="Arial"/>
          <w:b/>
          <w:bCs/>
          <w:sz w:val="24"/>
          <w:lang w:val="en-US" w:eastAsia="en-US"/>
        </w:rPr>
        <w:t>Store &amp; Forward satellite operation</w:t>
      </w:r>
      <w:bookmarkEnd w:id="1"/>
    </w:p>
    <w:p w14:paraId="57B6BE30" w14:textId="77777777" w:rsidR="00E90E49" w:rsidRPr="00CE0424" w:rsidRDefault="00186B4A" w:rsidP="0045553D">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18AB2BA7" w14:textId="77777777" w:rsidR="00E90E49" w:rsidRPr="00CE0424" w:rsidRDefault="00E90E49" w:rsidP="0093466B">
      <w:pPr>
        <w:pStyle w:val="1"/>
        <w:numPr>
          <w:ilvl w:val="0"/>
          <w:numId w:val="8"/>
        </w:numPr>
      </w:pPr>
      <w:bookmarkStart w:id="2" w:name="_Ref488331639"/>
      <w:r w:rsidRPr="00CE0424">
        <w:t>Introduction</w:t>
      </w:r>
      <w:bookmarkEnd w:id="2"/>
    </w:p>
    <w:p w14:paraId="57245DD1" w14:textId="77777777" w:rsidR="00593C78" w:rsidRDefault="00593C78" w:rsidP="00593C78">
      <w:pPr>
        <w:pStyle w:val="ac"/>
        <w:spacing w:beforeLines="50" w:before="120"/>
      </w:pPr>
      <w:bookmarkStart w:id="3" w:name="_Ref178064866"/>
      <w:r>
        <w:t xml:space="preserve">In </w:t>
      </w:r>
      <w:r w:rsidRPr="008326AB">
        <w:t xml:space="preserve">Rel-19 </w:t>
      </w:r>
      <w:r>
        <w:rPr>
          <w:rFonts w:hint="eastAsia"/>
        </w:rPr>
        <w:t>IoT NTN</w:t>
      </w:r>
      <w:r w:rsidRPr="008326AB">
        <w:t xml:space="preserve"> WID [1],</w:t>
      </w:r>
      <w:r>
        <w:t xml:space="preserve"> </w:t>
      </w:r>
      <w:r w:rsidRPr="006169D8">
        <w:t>Store &amp; Forward satellite operation is one of the features to be supported</w:t>
      </w:r>
      <w:r>
        <w:t>.</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593C78" w14:paraId="26F2D628" w14:textId="77777777" w:rsidTr="00762FA6">
        <w:trPr>
          <w:jc w:val="center"/>
        </w:trPr>
        <w:tc>
          <w:tcPr>
            <w:tcW w:w="9453" w:type="dxa"/>
            <w:shd w:val="clear" w:color="auto" w:fill="auto"/>
          </w:tcPr>
          <w:p w14:paraId="2930113D" w14:textId="77777777" w:rsidR="00593C78" w:rsidRPr="0077358C" w:rsidRDefault="00593C78" w:rsidP="00593C78">
            <w:pPr>
              <w:numPr>
                <w:ilvl w:val="0"/>
                <w:numId w:val="32"/>
              </w:numPr>
              <w:spacing w:after="180"/>
              <w:jc w:val="left"/>
              <w:rPr>
                <w:bCs/>
              </w:rPr>
            </w:pPr>
            <w:bookmarkStart w:id="4" w:name="_Hlk161603597"/>
            <w:r w:rsidRPr="00702D0A">
              <w:rPr>
                <w:bCs/>
              </w:rPr>
              <w:t xml:space="preserve">Support of </w:t>
            </w:r>
            <w:bookmarkStart w:id="5" w:name="OLE_LINK13"/>
            <w:r w:rsidRPr="00702D0A">
              <w:rPr>
                <w:bCs/>
              </w:rPr>
              <w:t>Store&amp;Forward (S&amp;F)</w:t>
            </w:r>
            <w:bookmarkEnd w:id="5"/>
            <w:r w:rsidRPr="00702D0A">
              <w:rPr>
                <w:bCs/>
              </w:rPr>
              <w:t xml:space="preserve"> satellite operation with full eNB as regenerative payload, therefore:</w:t>
            </w:r>
          </w:p>
          <w:p w14:paraId="341223BB" w14:textId="77777777" w:rsidR="00593C78" w:rsidRPr="00702D0A" w:rsidRDefault="00593C78" w:rsidP="00593C78">
            <w:pPr>
              <w:numPr>
                <w:ilvl w:val="1"/>
                <w:numId w:val="32"/>
              </w:numPr>
              <w:spacing w:after="0"/>
              <w:jc w:val="left"/>
              <w:rPr>
                <w:bCs/>
              </w:rPr>
            </w:pPr>
            <w:r w:rsidRPr="00702D0A">
              <w:rPr>
                <w:bCs/>
              </w:rPr>
              <w:t>Define the necessary enhancements into E-UTRAN (network &amp; UE) to support S&amp;F operation for delay-tolerant services [RAN3, RAN2]</w:t>
            </w:r>
          </w:p>
          <w:p w14:paraId="36F19D38" w14:textId="77777777" w:rsidR="00593C78" w:rsidRPr="00702D0A" w:rsidRDefault="00593C78" w:rsidP="00593C78">
            <w:pPr>
              <w:numPr>
                <w:ilvl w:val="2"/>
                <w:numId w:val="32"/>
              </w:numPr>
              <w:spacing w:after="0"/>
              <w:jc w:val="left"/>
              <w:rPr>
                <w:bCs/>
              </w:rPr>
            </w:pPr>
            <w:r w:rsidRPr="00702D0A">
              <w:rPr>
                <w:bCs/>
              </w:rPr>
              <w:t>At least specify necessary enhancements e.g. related to S1 protocol, especially to address the feeder link switch over as needed [RAN3]</w:t>
            </w:r>
          </w:p>
          <w:p w14:paraId="6E29307A" w14:textId="77777777" w:rsidR="00593C78" w:rsidRPr="00702D0A" w:rsidRDefault="00593C78" w:rsidP="00762FA6">
            <w:pPr>
              <w:spacing w:after="0"/>
              <w:rPr>
                <w:bCs/>
              </w:rPr>
            </w:pPr>
          </w:p>
          <w:p w14:paraId="3D35AEEF" w14:textId="77777777" w:rsidR="00593C78" w:rsidRPr="00702D0A" w:rsidRDefault="00593C78" w:rsidP="00762FA6">
            <w:pPr>
              <w:spacing w:after="0"/>
              <w:ind w:left="720"/>
              <w:rPr>
                <w:bCs/>
              </w:rPr>
            </w:pPr>
            <w:r w:rsidRPr="00702D0A">
              <w:rPr>
                <w:bCs/>
              </w:rPr>
              <w:t>Note: Strive to minimise UE impact.</w:t>
            </w:r>
          </w:p>
          <w:p w14:paraId="4F84CEFB" w14:textId="77777777" w:rsidR="00593C78" w:rsidRPr="00702D0A" w:rsidRDefault="00593C78" w:rsidP="00762FA6">
            <w:pPr>
              <w:spacing w:after="0"/>
              <w:rPr>
                <w:bCs/>
              </w:rPr>
            </w:pPr>
          </w:p>
          <w:p w14:paraId="350549F4" w14:textId="77777777" w:rsidR="00593C78" w:rsidRPr="006169D8" w:rsidRDefault="00593C78" w:rsidP="00762FA6">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r w:rsidRPr="007563E2">
              <w:t xml:space="preserve"> </w:t>
            </w:r>
            <w:bookmarkEnd w:id="4"/>
          </w:p>
        </w:tc>
      </w:tr>
    </w:tbl>
    <w:p w14:paraId="4D0E7F11" w14:textId="77777777" w:rsidR="00593C78" w:rsidRPr="00907067" w:rsidRDefault="00593C78" w:rsidP="00593C78">
      <w:pPr>
        <w:pStyle w:val="ac"/>
        <w:spacing w:beforeLines="50" w:before="120"/>
      </w:pPr>
      <w:r>
        <w:t xml:space="preserve">This contribution would like to provide our considerations on </w:t>
      </w:r>
      <w:r>
        <w:rPr>
          <w:rFonts w:hint="eastAsia"/>
        </w:rPr>
        <w:t>this</w:t>
      </w:r>
      <w:r>
        <w:t xml:space="preserve"> </w:t>
      </w:r>
      <w:r>
        <w:rPr>
          <w:rFonts w:hint="eastAsia"/>
        </w:rPr>
        <w:t>o</w:t>
      </w:r>
      <w:r>
        <w:t xml:space="preserve">bjective of Rel-19 </w:t>
      </w:r>
      <w:r>
        <w:rPr>
          <w:rFonts w:hint="eastAsia"/>
        </w:rPr>
        <w:t>IoT NTN</w:t>
      </w:r>
      <w:r>
        <w:t>.</w:t>
      </w:r>
    </w:p>
    <w:p w14:paraId="1105D50C" w14:textId="65A41CEF" w:rsidR="00186B4A" w:rsidRDefault="004000E8" w:rsidP="0093466B">
      <w:pPr>
        <w:pStyle w:val="1"/>
        <w:numPr>
          <w:ilvl w:val="0"/>
          <w:numId w:val="8"/>
        </w:numPr>
        <w:jc w:val="both"/>
      </w:pPr>
      <w:r w:rsidRPr="00CE0424">
        <w:t>Discussion</w:t>
      </w:r>
      <w:bookmarkEnd w:id="3"/>
      <w:r w:rsidR="001D5864">
        <w:rPr>
          <w:rFonts w:hint="eastAsia"/>
        </w:rPr>
        <w:t xml:space="preserve"> </w:t>
      </w:r>
      <w:r w:rsidR="00593C78" w:rsidRPr="00593C78">
        <w:t>on Store &amp; Forward satellite operation</w:t>
      </w:r>
    </w:p>
    <w:p w14:paraId="5985F85D" w14:textId="14C6E411" w:rsidR="00593C78" w:rsidRDefault="00593C78" w:rsidP="00521787">
      <w:pPr>
        <w:pStyle w:val="ac"/>
        <w:rPr>
          <w:iCs/>
          <w:noProof/>
        </w:rPr>
      </w:pPr>
      <w:bookmarkStart w:id="6" w:name="_Hlk165888463"/>
      <w:r w:rsidRPr="00593C78">
        <w:rPr>
          <w:iCs/>
          <w:noProof/>
        </w:rPr>
        <w:t xml:space="preserve">Below are the agreements </w:t>
      </w:r>
      <w:r w:rsidR="00193A5C">
        <w:rPr>
          <w:iCs/>
          <w:noProof/>
        </w:rPr>
        <w:t xml:space="preserve">related to the remainig issues </w:t>
      </w:r>
      <w:r w:rsidRPr="00593C78">
        <w:rPr>
          <w:iCs/>
          <w:noProof/>
        </w:rPr>
        <w:t>made in the previous RAN2 meetings.</w:t>
      </w:r>
    </w:p>
    <w:p w14:paraId="0539F071" w14:textId="77777777" w:rsidR="00593C78" w:rsidRDefault="00593C78" w:rsidP="00593C78">
      <w:pPr>
        <w:pStyle w:val="Doc-text2"/>
        <w:pBdr>
          <w:top w:val="single" w:sz="4" w:space="1" w:color="auto"/>
          <w:left w:val="single" w:sz="4" w:space="4" w:color="auto"/>
          <w:bottom w:val="single" w:sz="4" w:space="1" w:color="auto"/>
          <w:right w:val="single" w:sz="4" w:space="4" w:color="auto"/>
        </w:pBdr>
        <w:rPr>
          <w:lang w:val="en-US" w:eastAsia="ko-KR"/>
        </w:rPr>
      </w:pPr>
      <w:bookmarkStart w:id="7" w:name="_Hlk187395797"/>
      <w:bookmarkEnd w:id="6"/>
      <w:r>
        <w:rPr>
          <w:rFonts w:eastAsiaTheme="minorEastAsia" w:hint="eastAsia"/>
          <w:lang w:val="en-US" w:eastAsia="zh-CN"/>
        </w:rPr>
        <w:t xml:space="preserve">RAN2#128 </w:t>
      </w:r>
      <w:r>
        <w:rPr>
          <w:lang w:val="en-US" w:eastAsia="ko-KR"/>
        </w:rPr>
        <w:t>Agreements:</w:t>
      </w:r>
    </w:p>
    <w:p w14:paraId="1AC9C57E" w14:textId="77777777" w:rsidR="00593C78" w:rsidRPr="00354DB3" w:rsidRDefault="00593C78" w:rsidP="00593C78">
      <w:pPr>
        <w:pStyle w:val="Doc-text2"/>
        <w:pBdr>
          <w:top w:val="single" w:sz="4" w:space="1" w:color="auto"/>
          <w:left w:val="single" w:sz="4" w:space="4" w:color="auto"/>
          <w:bottom w:val="single" w:sz="4" w:space="1" w:color="auto"/>
          <w:right w:val="single" w:sz="4" w:space="4" w:color="auto"/>
        </w:pBdr>
      </w:pPr>
      <w:r>
        <w:t>1.</w:t>
      </w:r>
      <w:r>
        <w:tab/>
      </w:r>
      <w:bookmarkStart w:id="8" w:name="_Hlk189646657"/>
      <w:r>
        <w:t xml:space="preserve">Time information can be broadcasted to indicate when the current satellite operation mode will transit from “S&amp;F operation” mode to real-time/normal mode. </w:t>
      </w:r>
      <w:bookmarkEnd w:id="8"/>
      <w:r>
        <w:t xml:space="preserve">RAN2 assumes that a </w:t>
      </w:r>
      <w:r w:rsidRPr="00225362">
        <w:t>R19 UE could u</w:t>
      </w:r>
      <w:r w:rsidRPr="00354DB3">
        <w:t xml:space="preserve">se this information at least to delay some NAS procedures until the feeder link is resumed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w:t>
      </w:r>
      <w:bookmarkStart w:id="9" w:name="_Hlk189647787"/>
      <w:r w:rsidRPr="00354DB3">
        <w:t>(i.e. whether to indicate when the “S&amp;F operation” will start)</w:t>
      </w:r>
      <w:bookmarkEnd w:id="9"/>
    </w:p>
    <w:p w14:paraId="49AA2D38" w14:textId="77777777" w:rsidR="00593C78" w:rsidRDefault="00593C78" w:rsidP="00593C78">
      <w:pPr>
        <w:pStyle w:val="Doc-text2"/>
        <w:pBdr>
          <w:top w:val="single" w:sz="4" w:space="1" w:color="auto"/>
          <w:left w:val="single" w:sz="4" w:space="4" w:color="auto"/>
          <w:bottom w:val="single" w:sz="4" w:space="1" w:color="auto"/>
          <w:right w:val="single" w:sz="4" w:space="4" w:color="auto"/>
        </w:pBdr>
      </w:pPr>
      <w:r w:rsidRPr="00354DB3">
        <w:t>2.</w:t>
      </w:r>
      <w:r w:rsidRPr="00354DB3">
        <w:tab/>
        <w:t>It is FFS whether we need to introduce a new release cause when the NW wants to release a R19 UE to RRC idle because the feeder link becomes unavailable</w:t>
      </w:r>
    </w:p>
    <w:bookmarkEnd w:id="7"/>
    <w:p w14:paraId="109EAC8F" w14:textId="4F8706C1" w:rsidR="00593C78" w:rsidRDefault="00593C78" w:rsidP="00D106F7">
      <w:pPr>
        <w:pStyle w:val="Doc-text2"/>
        <w:pBdr>
          <w:top w:val="single" w:sz="4" w:space="1" w:color="auto"/>
          <w:left w:val="single" w:sz="4" w:space="4" w:color="auto"/>
          <w:bottom w:val="single" w:sz="4" w:space="1" w:color="auto"/>
          <w:right w:val="single" w:sz="4" w:space="4" w:color="auto"/>
        </w:pBdr>
        <w:tabs>
          <w:tab w:val="clear" w:pos="1622"/>
        </w:tabs>
      </w:pPr>
    </w:p>
    <w:p w14:paraId="4466F5A8" w14:textId="0011E7EB" w:rsidR="000349B0" w:rsidRDefault="000349B0" w:rsidP="000349B0">
      <w:pPr>
        <w:pStyle w:val="Doc-text2"/>
        <w:pBdr>
          <w:top w:val="single" w:sz="4" w:space="1" w:color="auto"/>
          <w:left w:val="single" w:sz="4" w:space="4" w:color="auto"/>
          <w:bottom w:val="single" w:sz="4" w:space="1" w:color="auto"/>
          <w:right w:val="single" w:sz="4" w:space="4" w:color="auto"/>
        </w:pBdr>
        <w:rPr>
          <w:lang w:val="en-US" w:eastAsia="ko-KR"/>
        </w:rPr>
      </w:pPr>
      <w:r>
        <w:rPr>
          <w:rFonts w:eastAsiaTheme="minorEastAsia" w:hint="eastAsia"/>
          <w:lang w:val="en-US" w:eastAsia="zh-CN"/>
        </w:rPr>
        <w:t>RAN2#12</w:t>
      </w:r>
      <w:r w:rsidR="007658CA">
        <w:rPr>
          <w:rFonts w:eastAsiaTheme="minorEastAsia"/>
          <w:lang w:val="en-US" w:eastAsia="zh-CN"/>
        </w:rPr>
        <w:t xml:space="preserve">9 </w:t>
      </w:r>
      <w:r>
        <w:rPr>
          <w:lang w:val="en-US" w:eastAsia="ko-KR"/>
        </w:rPr>
        <w:t>Agreements:</w:t>
      </w:r>
    </w:p>
    <w:p w14:paraId="493EDCAB" w14:textId="77777777" w:rsidR="00D106F7" w:rsidRDefault="00D106F7" w:rsidP="00D106F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0BA45C99" w14:textId="77777777" w:rsidR="00D106F7" w:rsidRPr="00A81638" w:rsidRDefault="00D106F7" w:rsidP="00D106F7">
      <w:pPr>
        <w:pStyle w:val="Doc-text2"/>
        <w:numPr>
          <w:ilvl w:val="0"/>
          <w:numId w:val="35"/>
        </w:numPr>
        <w:pBdr>
          <w:top w:val="single" w:sz="4" w:space="1" w:color="auto"/>
          <w:left w:val="single" w:sz="4" w:space="4" w:color="auto"/>
          <w:bottom w:val="single" w:sz="4" w:space="1" w:color="auto"/>
          <w:right w:val="single" w:sz="4" w:space="4" w:color="auto"/>
        </w:pBdr>
        <w:rPr>
          <w:lang w:val="en-US" w:eastAsia="ko-KR"/>
        </w:rPr>
      </w:pPr>
      <w:r w:rsidRPr="00A81638">
        <w:rPr>
          <w:lang w:val="en-US" w:eastAsia="ko-KR"/>
        </w:rPr>
        <w:t>RAN2 currently assumes that a S&amp;F mode changes does not necessarily imply a MME change</w:t>
      </w:r>
    </w:p>
    <w:p w14:paraId="3B811035" w14:textId="77777777" w:rsidR="00D106F7" w:rsidRDefault="00D106F7" w:rsidP="00D106F7">
      <w:pPr>
        <w:pStyle w:val="Doc-text2"/>
        <w:numPr>
          <w:ilvl w:val="0"/>
          <w:numId w:val="35"/>
        </w:numPr>
        <w:pBdr>
          <w:top w:val="single" w:sz="4" w:space="1" w:color="auto"/>
          <w:left w:val="single" w:sz="4" w:space="4" w:color="auto"/>
          <w:bottom w:val="single" w:sz="4" w:space="1" w:color="auto"/>
          <w:right w:val="single" w:sz="4" w:space="4" w:color="auto"/>
        </w:pBdr>
        <w:rPr>
          <w:lang w:val="en-US" w:eastAsia="ko-KR"/>
        </w:rPr>
      </w:pPr>
      <w:r w:rsidRPr="00A81638">
        <w:rPr>
          <w:lang w:val="en-US" w:eastAsia="ko-KR"/>
        </w:rPr>
        <w:t>The already agreed time information on transition from S&amp;F operation mode to normal mode is provided in SIB31 (can work on signalling optimizations in case the new time information and T-service would carry the same information)</w:t>
      </w:r>
    </w:p>
    <w:p w14:paraId="615784B0" w14:textId="77777777" w:rsidR="00D106F7" w:rsidRDefault="00D106F7" w:rsidP="00D106F7">
      <w:pPr>
        <w:pStyle w:val="Doc-text2"/>
        <w:numPr>
          <w:ilvl w:val="0"/>
          <w:numId w:val="35"/>
        </w:numPr>
        <w:pBdr>
          <w:top w:val="single" w:sz="4" w:space="1" w:color="auto"/>
          <w:left w:val="single" w:sz="4" w:space="4" w:color="auto"/>
          <w:bottom w:val="single" w:sz="4" w:space="1" w:color="auto"/>
          <w:right w:val="single" w:sz="4" w:space="4" w:color="auto"/>
        </w:pBdr>
      </w:pPr>
      <w:r w:rsidRPr="00C25D81">
        <w:t>Use absolute UTC time to</w:t>
      </w:r>
      <w:r>
        <w:t xml:space="preserve"> broadcast the (S&amp;F-&gt; normal mode) time information. When this information is broadcast and indicates a time in the future the UE can assume the NW is currently operating in S&amp;F mode (until the indicated S&amp;F-&gt; normal mode transition time).</w:t>
      </w:r>
    </w:p>
    <w:p w14:paraId="758A400E" w14:textId="77777777" w:rsidR="00D106F7" w:rsidRDefault="00D106F7" w:rsidP="00D106F7">
      <w:pPr>
        <w:pStyle w:val="Doc-text2"/>
        <w:numPr>
          <w:ilvl w:val="0"/>
          <w:numId w:val="35"/>
        </w:numPr>
        <w:pBdr>
          <w:top w:val="single" w:sz="4" w:space="1" w:color="auto"/>
          <w:left w:val="single" w:sz="4" w:space="4" w:color="auto"/>
          <w:bottom w:val="single" w:sz="4" w:space="1" w:color="auto"/>
          <w:right w:val="single" w:sz="4" w:space="4" w:color="auto"/>
        </w:pBdr>
      </w:pPr>
      <w:r>
        <w:lastRenderedPageBreak/>
        <w:t>A change to the (S&amp;F-&gt; normal mode) time indication shall not result in system information change notification. Legacy rules for acquiring SIB31 apply</w:t>
      </w:r>
    </w:p>
    <w:p w14:paraId="0FF6C855" w14:textId="3B3BCC0B" w:rsidR="000349B0" w:rsidRDefault="000349B0" w:rsidP="00593C78">
      <w:pPr>
        <w:pStyle w:val="Doc-text2"/>
        <w:pBdr>
          <w:top w:val="single" w:sz="4" w:space="1" w:color="auto"/>
          <w:left w:val="single" w:sz="4" w:space="4" w:color="auto"/>
          <w:bottom w:val="single" w:sz="4" w:space="1" w:color="auto"/>
          <w:right w:val="single" w:sz="4" w:space="4" w:color="auto"/>
        </w:pBdr>
        <w:rPr>
          <w:rFonts w:eastAsiaTheme="minorEastAsia"/>
          <w:lang w:eastAsia="zh-CN"/>
        </w:rPr>
      </w:pPr>
    </w:p>
    <w:p w14:paraId="58237FAB" w14:textId="77777777" w:rsidR="00D106F7" w:rsidRDefault="00D106F7" w:rsidP="00B54047">
      <w:pPr>
        <w:tabs>
          <w:tab w:val="left" w:pos="1701"/>
        </w:tabs>
        <w:overflowPunct/>
        <w:autoSpaceDE/>
        <w:autoSpaceDN/>
        <w:adjustRightInd/>
        <w:spacing w:beforeLines="50" w:before="120" w:line="259" w:lineRule="auto"/>
        <w:textAlignment w:val="auto"/>
      </w:pPr>
    </w:p>
    <w:p w14:paraId="5813D76B" w14:textId="3EBB93ED" w:rsidR="00D106F7" w:rsidRDefault="00D106F7" w:rsidP="00B54047">
      <w:pPr>
        <w:tabs>
          <w:tab w:val="left" w:pos="1701"/>
        </w:tabs>
        <w:overflowPunct/>
        <w:autoSpaceDE/>
        <w:autoSpaceDN/>
        <w:adjustRightInd/>
        <w:spacing w:beforeLines="50" w:before="120" w:line="259" w:lineRule="auto"/>
        <w:textAlignment w:val="auto"/>
      </w:pPr>
      <w:r>
        <w:t xml:space="preserve">Additionally, </w:t>
      </w:r>
      <w:r w:rsidR="005756C3">
        <w:t>r</w:t>
      </w:r>
      <w:r>
        <w:t xml:space="preserve">egarding the issue whether </w:t>
      </w:r>
      <w:r w:rsidR="00FE711B">
        <w:t>“</w:t>
      </w:r>
      <w:r w:rsidR="005756C3" w:rsidRPr="005756C3">
        <w:t>The time information can also be broadcasted to indicate when the current satellite operation mode will transit from normal mode to S&amp;F operation mode</w:t>
      </w:r>
      <w:r w:rsidR="00FE711B">
        <w:t>”</w:t>
      </w:r>
      <w:r w:rsidR="005756C3">
        <w:t xml:space="preserve">, the chair suggested to leave it to the next meeting for discussion. </w:t>
      </w:r>
    </w:p>
    <w:p w14:paraId="7F047421" w14:textId="29E7B901" w:rsidR="00471F16" w:rsidRDefault="00BA112F" w:rsidP="00471F16">
      <w:pPr>
        <w:tabs>
          <w:tab w:val="left" w:pos="1701"/>
        </w:tabs>
        <w:overflowPunct/>
        <w:autoSpaceDE/>
        <w:autoSpaceDN/>
        <w:adjustRightInd/>
        <w:spacing w:beforeLines="50" w:before="120" w:line="259" w:lineRule="auto"/>
        <w:textAlignment w:val="auto"/>
      </w:pPr>
      <w:r w:rsidRPr="00BA112F">
        <w:t xml:space="preserve">We summarize the benefits and drawbacks of introducing the </w:t>
      </w:r>
      <w:r>
        <w:t>time information of normal mode to S&amp;F operation mode.</w:t>
      </w:r>
    </w:p>
    <w:p w14:paraId="30376ABE" w14:textId="77777777" w:rsidR="008B1C4F" w:rsidRDefault="008B1C4F" w:rsidP="00471F16">
      <w:pPr>
        <w:tabs>
          <w:tab w:val="left" w:pos="1701"/>
        </w:tabs>
        <w:overflowPunct/>
        <w:autoSpaceDE/>
        <w:autoSpaceDN/>
        <w:adjustRightInd/>
        <w:spacing w:beforeLines="50" w:before="120" w:line="259" w:lineRule="auto"/>
        <w:textAlignment w:val="auto"/>
      </w:pPr>
    </w:p>
    <w:p w14:paraId="25C4BECD" w14:textId="32D854BB" w:rsidR="00471F16" w:rsidRDefault="0080677C" w:rsidP="00471F16">
      <w:pPr>
        <w:tabs>
          <w:tab w:val="left" w:pos="1701"/>
        </w:tabs>
        <w:overflowPunct/>
        <w:autoSpaceDE/>
        <w:autoSpaceDN/>
        <w:adjustRightInd/>
        <w:spacing w:beforeLines="50" w:before="120" w:line="259" w:lineRule="auto"/>
        <w:textAlignment w:val="auto"/>
      </w:pPr>
      <w:r>
        <w:t>B</w:t>
      </w:r>
      <w:r w:rsidR="00471F16">
        <w:t>roadcast</w:t>
      </w:r>
      <w:r>
        <w:t>ing</w:t>
      </w:r>
      <w:r w:rsidR="00471F16">
        <w:t xml:space="preserve"> of Normal-to-S&amp;F mode transition time offers the following advantages:  </w:t>
      </w:r>
    </w:p>
    <w:p w14:paraId="3A2A1488" w14:textId="77777777" w:rsidR="00B860FB" w:rsidRDefault="00471F16" w:rsidP="00471F16">
      <w:pPr>
        <w:tabs>
          <w:tab w:val="left" w:pos="1701"/>
        </w:tabs>
        <w:overflowPunct/>
        <w:autoSpaceDE/>
        <w:autoSpaceDN/>
        <w:adjustRightInd/>
        <w:spacing w:beforeLines="50" w:before="120" w:line="259" w:lineRule="auto"/>
        <w:textAlignment w:val="auto"/>
      </w:pPr>
      <w:r>
        <w:t>1. Prioritized Real-Time Data Handling</w:t>
      </w:r>
      <w:r w:rsidR="0080677C">
        <w:t>:</w:t>
      </w:r>
      <w:r>
        <w:t xml:space="preserve"> </w:t>
      </w:r>
    </w:p>
    <w:p w14:paraId="07D87699" w14:textId="1FE89F0A" w:rsidR="00471F16" w:rsidRDefault="00471F16" w:rsidP="00471F16">
      <w:pPr>
        <w:tabs>
          <w:tab w:val="left" w:pos="1701"/>
        </w:tabs>
        <w:overflowPunct/>
        <w:autoSpaceDE/>
        <w:autoSpaceDN/>
        <w:adjustRightInd/>
        <w:spacing w:beforeLines="50" w:before="120" w:line="259" w:lineRule="auto"/>
        <w:textAlignment w:val="auto"/>
      </w:pPr>
      <w:r>
        <w:t xml:space="preserve">UEs can proactively send high-priority real-time data (e.g., emergency IoT sensor data) before the satellite enters S&amp;F mode.  </w:t>
      </w:r>
    </w:p>
    <w:p w14:paraId="0A096479" w14:textId="77777777" w:rsidR="00B860FB" w:rsidRDefault="00471F16" w:rsidP="00471F16">
      <w:pPr>
        <w:tabs>
          <w:tab w:val="left" w:pos="1701"/>
        </w:tabs>
        <w:overflowPunct/>
        <w:autoSpaceDE/>
        <w:autoSpaceDN/>
        <w:adjustRightInd/>
        <w:spacing w:beforeLines="50" w:before="120" w:line="259" w:lineRule="auto"/>
        <w:textAlignment w:val="auto"/>
      </w:pPr>
      <w:r>
        <w:t xml:space="preserve">2. Dynamic Service Adjustment: </w:t>
      </w:r>
    </w:p>
    <w:p w14:paraId="164A80EF" w14:textId="7B626D56" w:rsidR="00471F16" w:rsidRDefault="00471F16" w:rsidP="00471F16">
      <w:pPr>
        <w:tabs>
          <w:tab w:val="left" w:pos="1701"/>
        </w:tabs>
        <w:overflowPunct/>
        <w:autoSpaceDE/>
        <w:autoSpaceDN/>
        <w:adjustRightInd/>
        <w:spacing w:beforeLines="50" w:before="120" w:line="259" w:lineRule="auto"/>
        <w:textAlignment w:val="auto"/>
      </w:pPr>
      <w:r>
        <w:t xml:space="preserve">UEs can reduce service priority (e.g., switching video streams to text-based transmission) to adapt to potential delays in S&amp;F mode.  </w:t>
      </w:r>
    </w:p>
    <w:p w14:paraId="7333EF3D" w14:textId="77777777" w:rsidR="00B860FB" w:rsidRDefault="00471F16" w:rsidP="00471F16">
      <w:pPr>
        <w:tabs>
          <w:tab w:val="left" w:pos="1701"/>
        </w:tabs>
        <w:overflowPunct/>
        <w:autoSpaceDE/>
        <w:autoSpaceDN/>
        <w:adjustRightInd/>
        <w:spacing w:beforeLines="50" w:before="120" w:line="259" w:lineRule="auto"/>
        <w:textAlignment w:val="auto"/>
      </w:pPr>
      <w:r>
        <w:t xml:space="preserve">3. Guided Cell Reselection: </w:t>
      </w:r>
    </w:p>
    <w:p w14:paraId="2357B05E" w14:textId="25601C8C" w:rsidR="0080677C" w:rsidRDefault="00471F16" w:rsidP="00471F16">
      <w:pPr>
        <w:tabs>
          <w:tab w:val="left" w:pos="1701"/>
        </w:tabs>
        <w:overflowPunct/>
        <w:autoSpaceDE/>
        <w:autoSpaceDN/>
        <w:adjustRightInd/>
        <w:spacing w:beforeLines="50" w:before="120" w:line="259" w:lineRule="auto"/>
        <w:textAlignment w:val="auto"/>
      </w:pPr>
      <w:r>
        <w:t xml:space="preserve">By triggering UEs to reselect cells in advance, non-S&amp;F-capable UEs can switch to other satellites in normal mode or terrestrial networks. </w:t>
      </w:r>
    </w:p>
    <w:p w14:paraId="434110E3" w14:textId="1616A81D" w:rsidR="00471F16" w:rsidRDefault="00471F16" w:rsidP="00471F16">
      <w:pPr>
        <w:tabs>
          <w:tab w:val="left" w:pos="1701"/>
        </w:tabs>
        <w:overflowPunct/>
        <w:autoSpaceDE/>
        <w:autoSpaceDN/>
        <w:adjustRightInd/>
        <w:spacing w:beforeLines="50" w:before="120" w:line="259" w:lineRule="auto"/>
        <w:textAlignment w:val="auto"/>
      </w:pPr>
      <w:r>
        <w:t xml:space="preserve">While some companies argue that cell reselection is unnecessary if the cell remains accessible, </w:t>
      </w:r>
      <w:r w:rsidR="0080677C">
        <w:t xml:space="preserve">however </w:t>
      </w:r>
      <w:r>
        <w:t xml:space="preserve">theoretically, no </w:t>
      </w:r>
      <w:r w:rsidR="002A7D24">
        <w:t xml:space="preserve">existing </w:t>
      </w:r>
      <w:r>
        <w:t>mechanism prevents non-S&amp;F UEs from accessing the cell in normal mode</w:t>
      </w:r>
      <w:r w:rsidR="002A7D24">
        <w:t xml:space="preserve"> excepting for barring bit</w:t>
      </w:r>
      <w:r>
        <w:t xml:space="preserve">.  </w:t>
      </w:r>
    </w:p>
    <w:p w14:paraId="54A3DFF7" w14:textId="77777777" w:rsidR="00B860FB" w:rsidRDefault="00471F16" w:rsidP="00471F16">
      <w:pPr>
        <w:tabs>
          <w:tab w:val="left" w:pos="1701"/>
        </w:tabs>
        <w:overflowPunct/>
        <w:autoSpaceDE/>
        <w:autoSpaceDN/>
        <w:adjustRightInd/>
        <w:spacing w:beforeLines="50" w:before="120" w:line="259" w:lineRule="auto"/>
        <w:textAlignment w:val="auto"/>
      </w:pPr>
      <w:r>
        <w:t xml:space="preserve">4. Network Load Optimization: </w:t>
      </w:r>
    </w:p>
    <w:p w14:paraId="3231B9EB" w14:textId="2A6DE2D5" w:rsidR="00471F16" w:rsidRDefault="00471F16" w:rsidP="00471F16">
      <w:pPr>
        <w:tabs>
          <w:tab w:val="left" w:pos="1701"/>
        </w:tabs>
        <w:overflowPunct/>
        <w:autoSpaceDE/>
        <w:autoSpaceDN/>
        <w:adjustRightInd/>
        <w:spacing w:beforeLines="50" w:before="120" w:line="259" w:lineRule="auto"/>
        <w:textAlignment w:val="auto"/>
      </w:pPr>
      <w:r>
        <w:t xml:space="preserve">Satellites can guide non-essential UEs to leave before entering S&amp;F mode, minimizing invalid access attempts during S&amp;F operation.  </w:t>
      </w:r>
    </w:p>
    <w:p w14:paraId="38B643F7" w14:textId="77777777" w:rsidR="00471F16" w:rsidRDefault="00471F16" w:rsidP="00471F16">
      <w:pPr>
        <w:tabs>
          <w:tab w:val="left" w:pos="1701"/>
        </w:tabs>
        <w:overflowPunct/>
        <w:autoSpaceDE/>
        <w:autoSpaceDN/>
        <w:adjustRightInd/>
        <w:spacing w:beforeLines="50" w:before="120" w:line="259" w:lineRule="auto"/>
        <w:textAlignment w:val="auto"/>
      </w:pPr>
    </w:p>
    <w:p w14:paraId="435A1B2B" w14:textId="11A5E97B" w:rsidR="00471F16" w:rsidRDefault="00471F16" w:rsidP="00471F16">
      <w:pPr>
        <w:tabs>
          <w:tab w:val="left" w:pos="1701"/>
        </w:tabs>
        <w:overflowPunct/>
        <w:autoSpaceDE/>
        <w:autoSpaceDN/>
        <w:adjustRightInd/>
        <w:spacing w:beforeLines="50" w:before="120" w:line="259" w:lineRule="auto"/>
        <w:textAlignment w:val="auto"/>
      </w:pPr>
      <w:r>
        <w:t>Drawbacks of Introducing Dedicated Normal-to-S&amp;F Time Indication</w:t>
      </w:r>
      <w:r w:rsidR="008B1C4F">
        <w:t>:</w:t>
      </w:r>
      <w:r>
        <w:t xml:space="preserve">  </w:t>
      </w:r>
    </w:p>
    <w:p w14:paraId="72D1228D" w14:textId="1FA9277A" w:rsidR="00471F16" w:rsidRDefault="00471F16" w:rsidP="00471F16">
      <w:pPr>
        <w:tabs>
          <w:tab w:val="left" w:pos="1701"/>
        </w:tabs>
        <w:overflowPunct/>
        <w:autoSpaceDE/>
        <w:autoSpaceDN/>
        <w:adjustRightInd/>
        <w:spacing w:beforeLines="50" w:before="120" w:line="259" w:lineRule="auto"/>
        <w:textAlignment w:val="auto"/>
      </w:pPr>
      <w:r>
        <w:t xml:space="preserve">1. Redundancy with Existing Parameters:  </w:t>
      </w:r>
    </w:p>
    <w:p w14:paraId="5C276492" w14:textId="428E365C" w:rsidR="00471F16" w:rsidRDefault="00471F16" w:rsidP="00471F16">
      <w:pPr>
        <w:tabs>
          <w:tab w:val="left" w:pos="1701"/>
        </w:tabs>
        <w:overflowPunct/>
        <w:autoSpaceDE/>
        <w:autoSpaceDN/>
        <w:adjustRightInd/>
        <w:spacing w:beforeLines="50" w:before="120" w:line="259" w:lineRule="auto"/>
        <w:textAlignment w:val="auto"/>
      </w:pPr>
      <w:r>
        <w:t xml:space="preserve">The `t-service` parameter already provides the satellite’s service termination time, enabling UEs to initiate measurements and handovers in advance.  </w:t>
      </w:r>
    </w:p>
    <w:p w14:paraId="6E4A1DDC" w14:textId="41C2546F" w:rsidR="00471F16" w:rsidRDefault="00471F16" w:rsidP="00471F16">
      <w:pPr>
        <w:tabs>
          <w:tab w:val="left" w:pos="1701"/>
        </w:tabs>
        <w:overflowPunct/>
        <w:autoSpaceDE/>
        <w:autoSpaceDN/>
        <w:adjustRightInd/>
        <w:spacing w:beforeLines="50" w:before="120" w:line="259" w:lineRule="auto"/>
        <w:textAlignment w:val="auto"/>
      </w:pPr>
      <w:r>
        <w:t xml:space="preserve">2. Dynamicity and Accuracy Challenges:  </w:t>
      </w:r>
    </w:p>
    <w:p w14:paraId="2C68858C" w14:textId="17AB26AA" w:rsidR="00471F16" w:rsidRDefault="00471F16" w:rsidP="00471F16">
      <w:pPr>
        <w:tabs>
          <w:tab w:val="left" w:pos="1701"/>
        </w:tabs>
        <w:overflowPunct/>
        <w:autoSpaceDE/>
        <w:autoSpaceDN/>
        <w:adjustRightInd/>
        <w:spacing w:beforeLines="50" w:before="120" w:line="259" w:lineRule="auto"/>
        <w:textAlignment w:val="auto"/>
      </w:pPr>
      <w:r>
        <w:t xml:space="preserve">Low Earth Orbit (LEO/MEO) satellites have fast-moving orbits, making it difficult to predict transition times precisely. Large deviations between broadcasted and actual times could lead to UE misjudgments (e.g., premature service termination or missed handover opportunities).  </w:t>
      </w:r>
    </w:p>
    <w:p w14:paraId="40D812D1" w14:textId="7CA6A3D8" w:rsidR="00471F16" w:rsidRDefault="00471F16" w:rsidP="00471F16">
      <w:pPr>
        <w:tabs>
          <w:tab w:val="left" w:pos="1701"/>
        </w:tabs>
        <w:overflowPunct/>
        <w:autoSpaceDE/>
        <w:autoSpaceDN/>
        <w:adjustRightInd/>
        <w:spacing w:beforeLines="50" w:before="120" w:line="259" w:lineRule="auto"/>
        <w:textAlignment w:val="auto"/>
      </w:pPr>
      <w:r>
        <w:t xml:space="preserve">3. Increased Protocol Complexity:  </w:t>
      </w:r>
    </w:p>
    <w:p w14:paraId="3C56B64A" w14:textId="6C928428" w:rsidR="00471F16" w:rsidRDefault="00471F16" w:rsidP="00471F16">
      <w:pPr>
        <w:tabs>
          <w:tab w:val="left" w:pos="1701"/>
        </w:tabs>
        <w:overflowPunct/>
        <w:autoSpaceDE/>
        <w:autoSpaceDN/>
        <w:adjustRightInd/>
        <w:spacing w:beforeLines="50" w:before="120" w:line="259" w:lineRule="auto"/>
        <w:textAlignment w:val="auto"/>
      </w:pPr>
      <w:r>
        <w:t xml:space="preserve">Managing dual-directional transitions (Normal-to-S&amp;F and S&amp;F-to-Normal) requires additional signaling and storage resources, complicating satellite-UE coordination.  </w:t>
      </w:r>
    </w:p>
    <w:p w14:paraId="659C10F8" w14:textId="77777777" w:rsidR="00471F16" w:rsidRDefault="00471F16" w:rsidP="00471F16">
      <w:pPr>
        <w:tabs>
          <w:tab w:val="left" w:pos="1701"/>
        </w:tabs>
        <w:overflowPunct/>
        <w:autoSpaceDE/>
        <w:autoSpaceDN/>
        <w:adjustRightInd/>
        <w:spacing w:beforeLines="50" w:before="120" w:line="259" w:lineRule="auto"/>
        <w:textAlignment w:val="auto"/>
      </w:pPr>
    </w:p>
    <w:p w14:paraId="6F26734B" w14:textId="5291599E" w:rsidR="00471F16" w:rsidRDefault="00471F16" w:rsidP="00471F16">
      <w:pPr>
        <w:tabs>
          <w:tab w:val="left" w:pos="1701"/>
        </w:tabs>
        <w:overflowPunct/>
        <w:autoSpaceDE/>
        <w:autoSpaceDN/>
        <w:adjustRightInd/>
        <w:spacing w:beforeLines="50" w:before="120" w:line="259" w:lineRule="auto"/>
        <w:textAlignment w:val="auto"/>
      </w:pPr>
      <w:r>
        <w:t>Based on the analysis</w:t>
      </w:r>
      <w:r w:rsidR="009003CB">
        <w:t xml:space="preserve"> above</w:t>
      </w:r>
      <w:r>
        <w:t>,</w:t>
      </w:r>
      <w:r w:rsidR="009003CB">
        <w:t xml:space="preserve"> we think</w:t>
      </w:r>
      <w:r>
        <w:t xml:space="preserve"> </w:t>
      </w:r>
      <w:r w:rsidR="00697ECF">
        <w:t>t</w:t>
      </w:r>
      <w:r w:rsidR="00697ECF" w:rsidRPr="00697ECF">
        <w:t>he benefits of a dedicated Normal-to-S&amp;F transition time indication can also be achieved through the existing t-Service parameter</w:t>
      </w:r>
      <w:r w:rsidR="00916FCC">
        <w:t>.</w:t>
      </w:r>
      <w:r w:rsidR="00916FCC">
        <w:rPr>
          <w:rFonts w:hint="eastAsia"/>
        </w:rPr>
        <w:t xml:space="preserve"> </w:t>
      </w:r>
      <w:r w:rsidR="00916FCC">
        <w:t>Some c</w:t>
      </w:r>
      <w:r>
        <w:t>ompanies emphasize</w:t>
      </w:r>
      <w:r w:rsidR="00697ECF">
        <w:t>d</w:t>
      </w:r>
      <w:r>
        <w:t xml:space="preserve"> that `t-service` is primarily designed for mobility management, while mode transitions are a distinct operational aspect</w:t>
      </w:r>
      <w:r w:rsidR="00697ECF">
        <w:t>, and suggested not to link these two parameters</w:t>
      </w:r>
      <w:r>
        <w:t xml:space="preserve">. However, network operators can achieve similar benefits by strategically configuring `t-service` values, allowing UEs to optimize their behavior autonomously.  </w:t>
      </w:r>
    </w:p>
    <w:p w14:paraId="3121FFCE" w14:textId="7A1B0FEF" w:rsidR="00471F16" w:rsidRDefault="00421C57" w:rsidP="00471F16">
      <w:pPr>
        <w:tabs>
          <w:tab w:val="left" w:pos="1701"/>
        </w:tabs>
        <w:overflowPunct/>
        <w:autoSpaceDE/>
        <w:autoSpaceDN/>
        <w:adjustRightInd/>
        <w:spacing w:beforeLines="50" w:before="120" w:line="259" w:lineRule="auto"/>
        <w:textAlignment w:val="auto"/>
      </w:pPr>
      <w:r>
        <w:lastRenderedPageBreak/>
        <w:t>Furthermore,</w:t>
      </w:r>
      <w:r w:rsidR="00FC184C">
        <w:t xml:space="preserve"> i</w:t>
      </w:r>
      <w:r w:rsidR="00471F16">
        <w:t xml:space="preserve">ntroducing </w:t>
      </w:r>
      <w:r w:rsidR="00FC184C">
        <w:t xml:space="preserve">dual-directional transitions </w:t>
      </w:r>
      <w:r>
        <w:t xml:space="preserve">lead to </w:t>
      </w:r>
      <w:r w:rsidR="00471F16">
        <w:t xml:space="preserve">overcomplicating the protocol and creating redundancy. Existing mechanisms, such as cell barring and `t-service`, already provide sufficient tools for UEs to handle mode transitions indirectly.  </w:t>
      </w:r>
    </w:p>
    <w:p w14:paraId="6F25C232" w14:textId="4B42C5C2" w:rsidR="00471F16" w:rsidRDefault="00421C57" w:rsidP="00471F16">
      <w:pPr>
        <w:tabs>
          <w:tab w:val="left" w:pos="1701"/>
        </w:tabs>
        <w:overflowPunct/>
        <w:autoSpaceDE/>
        <w:autoSpaceDN/>
        <w:adjustRightInd/>
        <w:spacing w:beforeLines="50" w:before="120" w:line="259" w:lineRule="auto"/>
        <w:textAlignment w:val="auto"/>
      </w:pPr>
      <w:r>
        <w:t>Therefore,</w:t>
      </w:r>
      <w:r w:rsidR="00485254">
        <w:t xml:space="preserve"> we propose not t</w:t>
      </w:r>
      <w:r w:rsidR="00471F16">
        <w:t>o</w:t>
      </w:r>
      <w:r w:rsidR="00485254">
        <w:t xml:space="preserve"> introduce</w:t>
      </w:r>
      <w:r w:rsidR="00471F16">
        <w:t xml:space="preserve"> dedicated Normal-to-S&amp;F transition time indication. Instead, leverage `t-service` and existing cell selection/barring rules to achieve equivalent outcomes efficiently.</w:t>
      </w:r>
    </w:p>
    <w:p w14:paraId="0B57DBEA" w14:textId="682431D0" w:rsidR="00B54047" w:rsidRDefault="00B54047" w:rsidP="00B54047"/>
    <w:p w14:paraId="449C4998" w14:textId="654B8121" w:rsidR="00B54047" w:rsidRDefault="00951C4B" w:rsidP="00B54047">
      <w:pPr>
        <w:numPr>
          <w:ilvl w:val="0"/>
          <w:numId w:val="19"/>
        </w:numPr>
        <w:tabs>
          <w:tab w:val="left" w:pos="1701"/>
        </w:tabs>
        <w:overflowPunct/>
        <w:autoSpaceDE/>
        <w:autoSpaceDN/>
        <w:adjustRightInd/>
        <w:spacing w:line="259" w:lineRule="auto"/>
        <w:textAlignment w:val="auto"/>
        <w:rPr>
          <w:b/>
          <w:bCs/>
        </w:rPr>
      </w:pPr>
      <w:r>
        <w:rPr>
          <w:b/>
          <w:bCs/>
        </w:rPr>
        <w:t>No need to introduce t</w:t>
      </w:r>
      <w:r w:rsidR="00DC4CE4">
        <w:rPr>
          <w:rFonts w:hint="eastAsia"/>
          <w:b/>
          <w:bCs/>
        </w:rPr>
        <w:t>he t</w:t>
      </w:r>
      <w:r w:rsidR="00B54047" w:rsidRPr="00522737">
        <w:rPr>
          <w:b/>
          <w:bCs/>
        </w:rPr>
        <w:t xml:space="preserve">ime information to indicate when the current satellite operation mode will transit from normal mode to S&amp;F operation mode. </w:t>
      </w:r>
    </w:p>
    <w:p w14:paraId="2B38A752" w14:textId="77777777" w:rsidR="000E6E36" w:rsidRDefault="000E6E36" w:rsidP="008231E2">
      <w:pPr>
        <w:tabs>
          <w:tab w:val="left" w:pos="1701"/>
        </w:tabs>
        <w:overflowPunct/>
        <w:autoSpaceDE/>
        <w:autoSpaceDN/>
        <w:adjustRightInd/>
        <w:spacing w:line="259" w:lineRule="auto"/>
        <w:textAlignment w:val="auto"/>
      </w:pPr>
    </w:p>
    <w:p w14:paraId="052F3DE3" w14:textId="1AFFA5E7" w:rsidR="00B41CDD" w:rsidRDefault="00B41CDD" w:rsidP="008231E2">
      <w:pPr>
        <w:tabs>
          <w:tab w:val="left" w:pos="1701"/>
        </w:tabs>
        <w:overflowPunct/>
        <w:autoSpaceDE/>
        <w:autoSpaceDN/>
        <w:adjustRightInd/>
        <w:spacing w:line="259" w:lineRule="auto"/>
        <w:textAlignment w:val="auto"/>
      </w:pPr>
      <w:r>
        <w:rPr>
          <w:rFonts w:hint="eastAsia"/>
        </w:rPr>
        <w:t xml:space="preserve">Another leftover </w:t>
      </w:r>
      <w:r>
        <w:t>issue</w:t>
      </w:r>
      <w:r>
        <w:rPr>
          <w:rFonts w:hint="eastAsia"/>
        </w:rPr>
        <w:t xml:space="preserve"> is </w:t>
      </w:r>
      <w:r w:rsidRPr="00B41CDD">
        <w:t>whether we need to introduce a new release cause when the NW wants to release a R19 UE to RRC</w:t>
      </w:r>
      <w:r w:rsidR="008A33AD">
        <w:t>_IDLE mode</w:t>
      </w:r>
      <w:r w:rsidRPr="00B41CDD">
        <w:t xml:space="preserve"> because the feeder link becomes unavailable</w:t>
      </w:r>
      <w:r>
        <w:rPr>
          <w:rFonts w:hint="eastAsia"/>
        </w:rPr>
        <w:t xml:space="preserve">. </w:t>
      </w:r>
      <w:r w:rsidR="00716B4D" w:rsidRPr="00716B4D">
        <w:t>We believe that whether to introduce a new release cause depends on whether there is a corresponding specific behavior</w:t>
      </w:r>
      <w:r w:rsidR="00716B4D">
        <w:t xml:space="preserve"> related to the new cause</w:t>
      </w:r>
      <w:r w:rsidR="00716B4D" w:rsidRPr="00716B4D">
        <w:t>. If the UE is simply released to RRC_IDLE mode without any special actions, there is no need to introduce a new release cause specifically to inform the UE of the current state of the feeder link</w:t>
      </w:r>
      <w:r w:rsidRPr="00B41CDD">
        <w:t>.</w:t>
      </w:r>
      <w:r w:rsidR="00716B4D">
        <w:t xml:space="preserve"> Therefore we propose not to introduce a new release cause for feeder link becoming unavailable. </w:t>
      </w:r>
    </w:p>
    <w:p w14:paraId="096A11BC" w14:textId="77777777" w:rsidR="000E6E36" w:rsidRDefault="000E6E36" w:rsidP="008231E2">
      <w:pPr>
        <w:tabs>
          <w:tab w:val="left" w:pos="1701"/>
        </w:tabs>
        <w:overflowPunct/>
        <w:autoSpaceDE/>
        <w:autoSpaceDN/>
        <w:adjustRightInd/>
        <w:spacing w:line="259" w:lineRule="auto"/>
        <w:textAlignment w:val="auto"/>
      </w:pPr>
    </w:p>
    <w:p w14:paraId="04085955" w14:textId="0AE56DA2" w:rsidR="008231E2" w:rsidRDefault="0010550B" w:rsidP="008231E2">
      <w:pPr>
        <w:numPr>
          <w:ilvl w:val="0"/>
          <w:numId w:val="19"/>
        </w:numPr>
        <w:tabs>
          <w:tab w:val="left" w:pos="1701"/>
        </w:tabs>
        <w:overflowPunct/>
        <w:autoSpaceDE/>
        <w:autoSpaceDN/>
        <w:adjustRightInd/>
        <w:spacing w:line="259" w:lineRule="auto"/>
        <w:textAlignment w:val="auto"/>
        <w:rPr>
          <w:b/>
          <w:bCs/>
        </w:rPr>
      </w:pPr>
      <w:r>
        <w:rPr>
          <w:rFonts w:hint="eastAsia"/>
          <w:b/>
          <w:bCs/>
        </w:rPr>
        <w:t>No need to introduce</w:t>
      </w:r>
      <w:r w:rsidR="005B2467">
        <w:rPr>
          <w:rFonts w:hint="eastAsia"/>
          <w:b/>
          <w:bCs/>
        </w:rPr>
        <w:t xml:space="preserve"> a</w:t>
      </w:r>
      <w:r>
        <w:rPr>
          <w:rFonts w:hint="eastAsia"/>
          <w:b/>
          <w:bCs/>
        </w:rPr>
        <w:t xml:space="preserve"> new release cause for </w:t>
      </w:r>
      <w:r w:rsidRPr="0010550B">
        <w:rPr>
          <w:b/>
          <w:bCs/>
        </w:rPr>
        <w:t>feeder link becom</w:t>
      </w:r>
      <w:r>
        <w:rPr>
          <w:rFonts w:hint="eastAsia"/>
          <w:b/>
          <w:bCs/>
        </w:rPr>
        <w:t>ing</w:t>
      </w:r>
      <w:r w:rsidRPr="0010550B">
        <w:rPr>
          <w:b/>
          <w:bCs/>
        </w:rPr>
        <w:t xml:space="preserve"> unavailable</w:t>
      </w:r>
      <w:r>
        <w:rPr>
          <w:rFonts w:hint="eastAsia"/>
          <w:b/>
          <w:bCs/>
        </w:rPr>
        <w:t>.</w:t>
      </w:r>
    </w:p>
    <w:p w14:paraId="759CDEAF" w14:textId="77777777" w:rsidR="0010550B" w:rsidRPr="0010550B" w:rsidRDefault="0010550B" w:rsidP="0077241B">
      <w:pPr>
        <w:spacing w:beforeLines="50" w:before="120"/>
        <w:rPr>
          <w:rFonts w:eastAsiaTheme="minorEastAsia"/>
          <w:szCs w:val="24"/>
          <w:lang w:val="en-US"/>
        </w:rPr>
      </w:pPr>
    </w:p>
    <w:p w14:paraId="2AF060CA" w14:textId="77777777" w:rsidR="008E065E" w:rsidRPr="00FF7C4E" w:rsidRDefault="00C44A8D" w:rsidP="00074485">
      <w:pPr>
        <w:pStyle w:val="1"/>
      </w:pPr>
      <w:r>
        <w:t xml:space="preserve">3. </w:t>
      </w:r>
      <w:r w:rsidR="00C01F33" w:rsidRPr="00CE0424">
        <w:t>Conclusion</w:t>
      </w:r>
    </w:p>
    <w:p w14:paraId="62BDE9DE" w14:textId="13701C70" w:rsidR="006C4F1C" w:rsidRDefault="006C4F1C" w:rsidP="006C4F1C">
      <w:pPr>
        <w:pStyle w:val="ac"/>
      </w:pPr>
      <w:r>
        <w:t>Based on the discussion above, we made the following observations</w:t>
      </w:r>
      <w:r w:rsidR="00ED0705">
        <w:t xml:space="preserve"> and proposals</w:t>
      </w:r>
      <w:r>
        <w:t>:</w:t>
      </w:r>
    </w:p>
    <w:p w14:paraId="46EA2A42" w14:textId="77777777" w:rsidR="00DA1421" w:rsidRDefault="00DA1421" w:rsidP="00DA1421">
      <w:pPr>
        <w:numPr>
          <w:ilvl w:val="0"/>
          <w:numId w:val="23"/>
        </w:numPr>
        <w:tabs>
          <w:tab w:val="left" w:pos="1701"/>
        </w:tabs>
        <w:overflowPunct/>
        <w:autoSpaceDE/>
        <w:autoSpaceDN/>
        <w:adjustRightInd/>
        <w:spacing w:line="259" w:lineRule="auto"/>
        <w:textAlignment w:val="auto"/>
        <w:rPr>
          <w:b/>
          <w:bCs/>
        </w:rPr>
      </w:pPr>
      <w:r>
        <w:rPr>
          <w:b/>
          <w:bCs/>
        </w:rPr>
        <w:t>No need to introduce t</w:t>
      </w:r>
      <w:r>
        <w:rPr>
          <w:rFonts w:hint="eastAsia"/>
          <w:b/>
          <w:bCs/>
        </w:rPr>
        <w:t>he t</w:t>
      </w:r>
      <w:r w:rsidRPr="00522737">
        <w:rPr>
          <w:b/>
          <w:bCs/>
        </w:rPr>
        <w:t xml:space="preserve">ime information to indicate when the current satellite operation mode will transit from normal mode to S&amp;F operation mode. </w:t>
      </w:r>
    </w:p>
    <w:p w14:paraId="6B6B8BDE" w14:textId="77777777" w:rsidR="008913C8" w:rsidRDefault="008913C8" w:rsidP="008913C8">
      <w:pPr>
        <w:numPr>
          <w:ilvl w:val="0"/>
          <w:numId w:val="23"/>
        </w:numPr>
        <w:tabs>
          <w:tab w:val="left" w:pos="1701"/>
        </w:tabs>
        <w:overflowPunct/>
        <w:autoSpaceDE/>
        <w:autoSpaceDN/>
        <w:adjustRightInd/>
        <w:spacing w:line="259" w:lineRule="auto"/>
        <w:textAlignment w:val="auto"/>
        <w:rPr>
          <w:b/>
          <w:bCs/>
        </w:rPr>
      </w:pPr>
      <w:r>
        <w:rPr>
          <w:rFonts w:hint="eastAsia"/>
          <w:b/>
          <w:bCs/>
        </w:rPr>
        <w:t xml:space="preserve">No need to introduce a new release cause for </w:t>
      </w:r>
      <w:r w:rsidRPr="0010550B">
        <w:rPr>
          <w:b/>
          <w:bCs/>
        </w:rPr>
        <w:t>feeder link becom</w:t>
      </w:r>
      <w:r>
        <w:rPr>
          <w:rFonts w:hint="eastAsia"/>
          <w:b/>
          <w:bCs/>
        </w:rPr>
        <w:t>ing</w:t>
      </w:r>
      <w:r w:rsidRPr="0010550B">
        <w:rPr>
          <w:b/>
          <w:bCs/>
        </w:rPr>
        <w:t xml:space="preserve"> unavailable</w:t>
      </w:r>
      <w:r>
        <w:rPr>
          <w:rFonts w:hint="eastAsia"/>
          <w:b/>
          <w:bCs/>
        </w:rPr>
        <w:t>.</w:t>
      </w:r>
    </w:p>
    <w:p w14:paraId="6202470C" w14:textId="77777777" w:rsidR="00DC09A5" w:rsidRDefault="00FF4044" w:rsidP="00DC09A5">
      <w:pPr>
        <w:pStyle w:val="1"/>
      </w:pPr>
      <w:bookmarkStart w:id="10" w:name="_In-sequence_SDU_delivery"/>
      <w:bookmarkStart w:id="11" w:name="_Ref189809556"/>
      <w:bookmarkStart w:id="12" w:name="_Ref174151459"/>
      <w:bookmarkStart w:id="13" w:name="_Ref450865335"/>
      <w:bookmarkEnd w:id="10"/>
      <w:r>
        <w:t xml:space="preserve">4. </w:t>
      </w:r>
      <w:r w:rsidR="00DC09A5">
        <w:rPr>
          <w:rFonts w:hint="eastAsia"/>
        </w:rPr>
        <w:t>Reference</w:t>
      </w:r>
      <w:bookmarkEnd w:id="11"/>
      <w:bookmarkEnd w:id="12"/>
      <w:bookmarkEnd w:id="13"/>
    </w:p>
    <w:p w14:paraId="05883669" w14:textId="77777777" w:rsidR="003C5656" w:rsidRDefault="003C5656" w:rsidP="003C5656">
      <w:pPr>
        <w:rPr>
          <w:rFonts w:cs="Arial"/>
        </w:rPr>
      </w:pPr>
      <w:r>
        <w:rPr>
          <w:rFonts w:cs="Arial"/>
        </w:rPr>
        <w:t>[1] RP-2</w:t>
      </w:r>
      <w:r>
        <w:rPr>
          <w:rFonts w:cs="Arial" w:hint="eastAsia"/>
        </w:rPr>
        <w:t>42397</w:t>
      </w:r>
      <w:r>
        <w:rPr>
          <w:rFonts w:cs="Arial"/>
        </w:rPr>
        <w:t xml:space="preserve">, </w:t>
      </w:r>
      <w:r w:rsidRPr="006169D8">
        <w:rPr>
          <w:rFonts w:cs="Arial"/>
        </w:rPr>
        <w:t>Revised WID on Non-Terrestrial Networks (NTN) for Internet of Things (IoT) Phase 3</w:t>
      </w:r>
      <w:r>
        <w:rPr>
          <w:rFonts w:cs="Arial"/>
        </w:rPr>
        <w:t xml:space="preserve">, </w:t>
      </w:r>
      <w:r w:rsidRPr="006169D8">
        <w:rPr>
          <w:rFonts w:cs="Arial"/>
        </w:rPr>
        <w:t>MediaTek</w:t>
      </w:r>
    </w:p>
    <w:p w14:paraId="3A6A1EBB" w14:textId="4AAC4C50" w:rsidR="00C634E7" w:rsidRPr="003C5656" w:rsidRDefault="00C634E7" w:rsidP="00C634E7">
      <w:pPr>
        <w:rPr>
          <w:rFonts w:cs="Arial"/>
        </w:rPr>
      </w:pPr>
    </w:p>
    <w:sectPr w:rsidR="00C634E7" w:rsidRPr="003C565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E90E2" w14:textId="77777777" w:rsidR="00D046CD" w:rsidRDefault="00D046CD">
      <w:r>
        <w:separator/>
      </w:r>
    </w:p>
  </w:endnote>
  <w:endnote w:type="continuationSeparator" w:id="0">
    <w:p w14:paraId="1928DBB4" w14:textId="77777777" w:rsidR="00D046CD" w:rsidRDefault="00D04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9C441" w14:textId="77777777" w:rsidR="00D046CD" w:rsidRDefault="00D046CD">
      <w:r>
        <w:separator/>
      </w:r>
    </w:p>
  </w:footnote>
  <w:footnote w:type="continuationSeparator" w:id="0">
    <w:p w14:paraId="1CCECC89" w14:textId="77777777" w:rsidR="00D046CD" w:rsidRDefault="00D04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63A3"/>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01E6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E952F1"/>
    <w:multiLevelType w:val="hybridMultilevel"/>
    <w:tmpl w:val="62C69BFC"/>
    <w:lvl w:ilvl="0" w:tplc="91F02870">
      <w:start w:val="2024"/>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723E3F"/>
    <w:multiLevelType w:val="hybridMultilevel"/>
    <w:tmpl w:val="B48294F4"/>
    <w:lvl w:ilvl="0" w:tplc="CF881CB6">
      <w:start w:val="4"/>
      <w:numFmt w:val="bullet"/>
      <w:lvlText w:val="-"/>
      <w:lvlJc w:val="left"/>
      <w:pPr>
        <w:ind w:left="360" w:hanging="360"/>
      </w:pPr>
      <w:rPr>
        <w:rFonts w:ascii="Arial" w:eastAsia="等线"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44D72E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815F3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7" w15:restartNumberingAfterBreak="0">
    <w:nsid w:val="15A62FC6"/>
    <w:multiLevelType w:val="hybridMultilevel"/>
    <w:tmpl w:val="46C0BBC8"/>
    <w:lvl w:ilvl="0" w:tplc="B3068D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9F924DB"/>
    <w:multiLevelType w:val="hybridMultilevel"/>
    <w:tmpl w:val="15941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9D1C4B"/>
    <w:multiLevelType w:val="hybridMultilevel"/>
    <w:tmpl w:val="9BD6DB7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D72530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DDA5F00"/>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EF4B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4434CBB"/>
    <w:multiLevelType w:val="hybridMultilevel"/>
    <w:tmpl w:val="DC9492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65A06BB"/>
    <w:multiLevelType w:val="hybridMultilevel"/>
    <w:tmpl w:val="17543A2C"/>
    <w:lvl w:ilvl="0" w:tplc="6AD864B0">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37BB3"/>
    <w:multiLevelType w:val="hybridMultilevel"/>
    <w:tmpl w:val="CF825BF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0E7906"/>
    <w:multiLevelType w:val="hybridMultilevel"/>
    <w:tmpl w:val="F9060AC8"/>
    <w:lvl w:ilvl="0" w:tplc="63645E1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FFE00D6"/>
    <w:multiLevelType w:val="hybridMultilevel"/>
    <w:tmpl w:val="79424736"/>
    <w:lvl w:ilvl="0" w:tplc="09625A0A">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5F85F23"/>
    <w:multiLevelType w:val="hybridMultilevel"/>
    <w:tmpl w:val="50009B8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5C22B3"/>
    <w:multiLevelType w:val="hybridMultilevel"/>
    <w:tmpl w:val="B302C6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7851010F"/>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D9D4C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1994044">
    <w:abstractNumId w:val="19"/>
  </w:num>
  <w:num w:numId="2" w16cid:durableId="1644430297">
    <w:abstractNumId w:val="16"/>
  </w:num>
  <w:num w:numId="3" w16cid:durableId="132448858">
    <w:abstractNumId w:val="24"/>
  </w:num>
  <w:num w:numId="4" w16cid:durableId="1691033021">
    <w:abstractNumId w:val="17"/>
  </w:num>
  <w:num w:numId="5" w16cid:durableId="752434016">
    <w:abstractNumId w:val="34"/>
  </w:num>
  <w:num w:numId="6" w16cid:durableId="1681395447">
    <w:abstractNumId w:val="27"/>
  </w:num>
  <w:num w:numId="7" w16cid:durableId="859853262">
    <w:abstractNumId w:val="28"/>
  </w:num>
  <w:num w:numId="8" w16cid:durableId="115218492">
    <w:abstractNumId w:val="31"/>
  </w:num>
  <w:num w:numId="9" w16cid:durableId="910189596">
    <w:abstractNumId w:val="10"/>
  </w:num>
  <w:num w:numId="10" w16cid:durableId="507403490">
    <w:abstractNumId w:val="29"/>
  </w:num>
  <w:num w:numId="11" w16cid:durableId="159127586">
    <w:abstractNumId w:val="21"/>
  </w:num>
  <w:num w:numId="12" w16cid:durableId="1706784904">
    <w:abstractNumId w:val="15"/>
  </w:num>
  <w:num w:numId="13" w16cid:durableId="648022197">
    <w:abstractNumId w:val="11"/>
  </w:num>
  <w:num w:numId="14" w16cid:durableId="573781800">
    <w:abstractNumId w:val="0"/>
  </w:num>
  <w:num w:numId="15" w16cid:durableId="1893275482">
    <w:abstractNumId w:val="2"/>
  </w:num>
  <w:num w:numId="16" w16cid:durableId="1456288551">
    <w:abstractNumId w:val="5"/>
  </w:num>
  <w:num w:numId="17" w16cid:durableId="1543593904">
    <w:abstractNumId w:val="18"/>
  </w:num>
  <w:num w:numId="18" w16cid:durableId="1800024364">
    <w:abstractNumId w:val="9"/>
  </w:num>
  <w:num w:numId="19" w16cid:durableId="1004357708">
    <w:abstractNumId w:val="13"/>
  </w:num>
  <w:num w:numId="20" w16cid:durableId="863906398">
    <w:abstractNumId w:val="33"/>
  </w:num>
  <w:num w:numId="21" w16cid:durableId="59521703">
    <w:abstractNumId w:val="6"/>
  </w:num>
  <w:num w:numId="22" w16cid:durableId="675428550">
    <w:abstractNumId w:val="32"/>
  </w:num>
  <w:num w:numId="23" w16cid:durableId="1063021776">
    <w:abstractNumId w:val="8"/>
  </w:num>
  <w:num w:numId="24" w16cid:durableId="1751657178">
    <w:abstractNumId w:val="12"/>
  </w:num>
  <w:num w:numId="25" w16cid:durableId="2144154036">
    <w:abstractNumId w:val="14"/>
  </w:num>
  <w:num w:numId="26" w16cid:durableId="861283444">
    <w:abstractNumId w:val="25"/>
  </w:num>
  <w:num w:numId="27" w16cid:durableId="1003893464">
    <w:abstractNumId w:val="20"/>
  </w:num>
  <w:num w:numId="28" w16cid:durableId="136651720">
    <w:abstractNumId w:val="4"/>
  </w:num>
  <w:num w:numId="29" w16cid:durableId="15809677">
    <w:abstractNumId w:val="1"/>
  </w:num>
  <w:num w:numId="30" w16cid:durableId="1646351281">
    <w:abstractNumId w:val="26"/>
  </w:num>
  <w:num w:numId="31" w16cid:durableId="1589190304">
    <w:abstractNumId w:val="7"/>
  </w:num>
  <w:num w:numId="32" w16cid:durableId="1251500723">
    <w:abstractNumId w:val="23"/>
  </w:num>
  <w:num w:numId="33" w16cid:durableId="602763244">
    <w:abstractNumId w:val="3"/>
  </w:num>
  <w:num w:numId="34" w16cid:durableId="5715366">
    <w:abstractNumId w:val="22"/>
  </w:num>
  <w:num w:numId="35" w16cid:durableId="1651716519">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2A37"/>
    <w:rsid w:val="000037A1"/>
    <w:rsid w:val="00004198"/>
    <w:rsid w:val="000046E3"/>
    <w:rsid w:val="00004F98"/>
    <w:rsid w:val="0000515A"/>
    <w:rsid w:val="00005353"/>
    <w:rsid w:val="000054F2"/>
    <w:rsid w:val="00006446"/>
    <w:rsid w:val="0000664C"/>
    <w:rsid w:val="000066CF"/>
    <w:rsid w:val="00006896"/>
    <w:rsid w:val="00007CDC"/>
    <w:rsid w:val="000102A9"/>
    <w:rsid w:val="000109FA"/>
    <w:rsid w:val="000112BC"/>
    <w:rsid w:val="00011B28"/>
    <w:rsid w:val="00012C88"/>
    <w:rsid w:val="0001377C"/>
    <w:rsid w:val="00014815"/>
    <w:rsid w:val="00014EF7"/>
    <w:rsid w:val="00014F1C"/>
    <w:rsid w:val="00015D15"/>
    <w:rsid w:val="00016256"/>
    <w:rsid w:val="000203DC"/>
    <w:rsid w:val="0002302B"/>
    <w:rsid w:val="00024D72"/>
    <w:rsid w:val="000253F0"/>
    <w:rsid w:val="0002564D"/>
    <w:rsid w:val="00025ECA"/>
    <w:rsid w:val="00026207"/>
    <w:rsid w:val="00026924"/>
    <w:rsid w:val="000275D6"/>
    <w:rsid w:val="00032533"/>
    <w:rsid w:val="000325B8"/>
    <w:rsid w:val="00032D18"/>
    <w:rsid w:val="000349B0"/>
    <w:rsid w:val="00034C15"/>
    <w:rsid w:val="00034C43"/>
    <w:rsid w:val="00035568"/>
    <w:rsid w:val="000359D8"/>
    <w:rsid w:val="0003688D"/>
    <w:rsid w:val="00036BA1"/>
    <w:rsid w:val="000378B8"/>
    <w:rsid w:val="00040095"/>
    <w:rsid w:val="00040612"/>
    <w:rsid w:val="00041E1C"/>
    <w:rsid w:val="000422E2"/>
    <w:rsid w:val="00042F22"/>
    <w:rsid w:val="00043406"/>
    <w:rsid w:val="000444EF"/>
    <w:rsid w:val="000450D0"/>
    <w:rsid w:val="000451C7"/>
    <w:rsid w:val="000460BB"/>
    <w:rsid w:val="00046743"/>
    <w:rsid w:val="00047A46"/>
    <w:rsid w:val="00047DA2"/>
    <w:rsid w:val="00047F6E"/>
    <w:rsid w:val="00051274"/>
    <w:rsid w:val="00051932"/>
    <w:rsid w:val="00051DC4"/>
    <w:rsid w:val="00052A07"/>
    <w:rsid w:val="000534E3"/>
    <w:rsid w:val="0005397C"/>
    <w:rsid w:val="00053A86"/>
    <w:rsid w:val="00053C98"/>
    <w:rsid w:val="000542CA"/>
    <w:rsid w:val="00054389"/>
    <w:rsid w:val="00054D4A"/>
    <w:rsid w:val="00054D50"/>
    <w:rsid w:val="00055425"/>
    <w:rsid w:val="000559BF"/>
    <w:rsid w:val="0005606A"/>
    <w:rsid w:val="0005636B"/>
    <w:rsid w:val="00056996"/>
    <w:rsid w:val="00057008"/>
    <w:rsid w:val="00057117"/>
    <w:rsid w:val="00057682"/>
    <w:rsid w:val="00060151"/>
    <w:rsid w:val="00060500"/>
    <w:rsid w:val="00060EC2"/>
    <w:rsid w:val="00060F4E"/>
    <w:rsid w:val="00060F6E"/>
    <w:rsid w:val="00061295"/>
    <w:rsid w:val="000616E7"/>
    <w:rsid w:val="000621FD"/>
    <w:rsid w:val="0006261C"/>
    <w:rsid w:val="00062EB7"/>
    <w:rsid w:val="00063880"/>
    <w:rsid w:val="00063B8A"/>
    <w:rsid w:val="00064019"/>
    <w:rsid w:val="0006487E"/>
    <w:rsid w:val="00065DA5"/>
    <w:rsid w:val="00065E1A"/>
    <w:rsid w:val="000667BD"/>
    <w:rsid w:val="00066BAB"/>
    <w:rsid w:val="00066E01"/>
    <w:rsid w:val="00067944"/>
    <w:rsid w:val="00067D3F"/>
    <w:rsid w:val="00070604"/>
    <w:rsid w:val="00070B3B"/>
    <w:rsid w:val="00071656"/>
    <w:rsid w:val="00071CEF"/>
    <w:rsid w:val="000721C1"/>
    <w:rsid w:val="00072FC7"/>
    <w:rsid w:val="00073DD8"/>
    <w:rsid w:val="000740E5"/>
    <w:rsid w:val="00074485"/>
    <w:rsid w:val="00074503"/>
    <w:rsid w:val="0007499B"/>
    <w:rsid w:val="00075628"/>
    <w:rsid w:val="0007620B"/>
    <w:rsid w:val="0007704B"/>
    <w:rsid w:val="0007730D"/>
    <w:rsid w:val="00077673"/>
    <w:rsid w:val="00077B4E"/>
    <w:rsid w:val="00077E5F"/>
    <w:rsid w:val="0008036A"/>
    <w:rsid w:val="00080B1B"/>
    <w:rsid w:val="00081AE6"/>
    <w:rsid w:val="00082371"/>
    <w:rsid w:val="0008258F"/>
    <w:rsid w:val="00084FCF"/>
    <w:rsid w:val="000850C3"/>
    <w:rsid w:val="000855EB"/>
    <w:rsid w:val="000856A0"/>
    <w:rsid w:val="00085B52"/>
    <w:rsid w:val="000866F2"/>
    <w:rsid w:val="0009009F"/>
    <w:rsid w:val="0009018C"/>
    <w:rsid w:val="0009018F"/>
    <w:rsid w:val="00090366"/>
    <w:rsid w:val="000909D2"/>
    <w:rsid w:val="00090D57"/>
    <w:rsid w:val="00091557"/>
    <w:rsid w:val="000921F4"/>
    <w:rsid w:val="000923AC"/>
    <w:rsid w:val="000924C1"/>
    <w:rsid w:val="000924F0"/>
    <w:rsid w:val="00093474"/>
    <w:rsid w:val="000934A5"/>
    <w:rsid w:val="0009493B"/>
    <w:rsid w:val="00094B14"/>
    <w:rsid w:val="0009510F"/>
    <w:rsid w:val="0009570B"/>
    <w:rsid w:val="0009757B"/>
    <w:rsid w:val="000975FD"/>
    <w:rsid w:val="00097AAA"/>
    <w:rsid w:val="000A190F"/>
    <w:rsid w:val="000A1936"/>
    <w:rsid w:val="000A1B7B"/>
    <w:rsid w:val="000A26C2"/>
    <w:rsid w:val="000A3050"/>
    <w:rsid w:val="000A380B"/>
    <w:rsid w:val="000A40A6"/>
    <w:rsid w:val="000A43F8"/>
    <w:rsid w:val="000A4665"/>
    <w:rsid w:val="000A4ACC"/>
    <w:rsid w:val="000A4D0E"/>
    <w:rsid w:val="000A56F2"/>
    <w:rsid w:val="000A5729"/>
    <w:rsid w:val="000A590F"/>
    <w:rsid w:val="000A6742"/>
    <w:rsid w:val="000B02A3"/>
    <w:rsid w:val="000B0447"/>
    <w:rsid w:val="000B0A0F"/>
    <w:rsid w:val="000B0F1B"/>
    <w:rsid w:val="000B1758"/>
    <w:rsid w:val="000B190F"/>
    <w:rsid w:val="000B1999"/>
    <w:rsid w:val="000B1C68"/>
    <w:rsid w:val="000B2719"/>
    <w:rsid w:val="000B30BB"/>
    <w:rsid w:val="000B3A8F"/>
    <w:rsid w:val="000B3AD8"/>
    <w:rsid w:val="000B3B7A"/>
    <w:rsid w:val="000B4AB9"/>
    <w:rsid w:val="000B4D03"/>
    <w:rsid w:val="000B58C3"/>
    <w:rsid w:val="000B61E9"/>
    <w:rsid w:val="000B665A"/>
    <w:rsid w:val="000B6B7A"/>
    <w:rsid w:val="000B797B"/>
    <w:rsid w:val="000C0E2F"/>
    <w:rsid w:val="000C165A"/>
    <w:rsid w:val="000C1AAE"/>
    <w:rsid w:val="000C1C86"/>
    <w:rsid w:val="000C2E19"/>
    <w:rsid w:val="000C305E"/>
    <w:rsid w:val="000C3BA5"/>
    <w:rsid w:val="000C3DF0"/>
    <w:rsid w:val="000C45D0"/>
    <w:rsid w:val="000C4617"/>
    <w:rsid w:val="000C5606"/>
    <w:rsid w:val="000C57A2"/>
    <w:rsid w:val="000C5C4E"/>
    <w:rsid w:val="000C66FC"/>
    <w:rsid w:val="000C684E"/>
    <w:rsid w:val="000C750C"/>
    <w:rsid w:val="000C7BAD"/>
    <w:rsid w:val="000D0C3A"/>
    <w:rsid w:val="000D0D07"/>
    <w:rsid w:val="000D0D98"/>
    <w:rsid w:val="000D1301"/>
    <w:rsid w:val="000D22DF"/>
    <w:rsid w:val="000D26AE"/>
    <w:rsid w:val="000D378C"/>
    <w:rsid w:val="000D3FD1"/>
    <w:rsid w:val="000D4797"/>
    <w:rsid w:val="000D4958"/>
    <w:rsid w:val="000D49B3"/>
    <w:rsid w:val="000D4B48"/>
    <w:rsid w:val="000D53EE"/>
    <w:rsid w:val="000D5C36"/>
    <w:rsid w:val="000D6F4F"/>
    <w:rsid w:val="000E0527"/>
    <w:rsid w:val="000E0929"/>
    <w:rsid w:val="000E14FA"/>
    <w:rsid w:val="000E19AB"/>
    <w:rsid w:val="000E1E92"/>
    <w:rsid w:val="000E209A"/>
    <w:rsid w:val="000E223F"/>
    <w:rsid w:val="000E2CF9"/>
    <w:rsid w:val="000E2D88"/>
    <w:rsid w:val="000E332E"/>
    <w:rsid w:val="000E4338"/>
    <w:rsid w:val="000E48AD"/>
    <w:rsid w:val="000E53B9"/>
    <w:rsid w:val="000E58A8"/>
    <w:rsid w:val="000E5981"/>
    <w:rsid w:val="000E5F5E"/>
    <w:rsid w:val="000E6542"/>
    <w:rsid w:val="000E6E36"/>
    <w:rsid w:val="000E7049"/>
    <w:rsid w:val="000E760E"/>
    <w:rsid w:val="000E7E9F"/>
    <w:rsid w:val="000F06D6"/>
    <w:rsid w:val="000F06D8"/>
    <w:rsid w:val="000F0EB1"/>
    <w:rsid w:val="000F1106"/>
    <w:rsid w:val="000F1391"/>
    <w:rsid w:val="000F19CE"/>
    <w:rsid w:val="000F1BF2"/>
    <w:rsid w:val="000F1DE3"/>
    <w:rsid w:val="000F1F84"/>
    <w:rsid w:val="000F2476"/>
    <w:rsid w:val="000F261A"/>
    <w:rsid w:val="000F3314"/>
    <w:rsid w:val="000F38AB"/>
    <w:rsid w:val="000F38E7"/>
    <w:rsid w:val="000F3BE9"/>
    <w:rsid w:val="000F3F6C"/>
    <w:rsid w:val="000F43C3"/>
    <w:rsid w:val="000F563A"/>
    <w:rsid w:val="000F6DF3"/>
    <w:rsid w:val="001005FF"/>
    <w:rsid w:val="001009C4"/>
    <w:rsid w:val="00100A8E"/>
    <w:rsid w:val="00100B27"/>
    <w:rsid w:val="00101E5C"/>
    <w:rsid w:val="00101EDA"/>
    <w:rsid w:val="00102812"/>
    <w:rsid w:val="00103245"/>
    <w:rsid w:val="00103AAF"/>
    <w:rsid w:val="0010501D"/>
    <w:rsid w:val="0010550B"/>
    <w:rsid w:val="001058D0"/>
    <w:rsid w:val="001062FB"/>
    <w:rsid w:val="001063E0"/>
    <w:rsid w:val="001063E6"/>
    <w:rsid w:val="00106E59"/>
    <w:rsid w:val="001110A6"/>
    <w:rsid w:val="001116C6"/>
    <w:rsid w:val="00112366"/>
    <w:rsid w:val="001129A9"/>
    <w:rsid w:val="00113092"/>
    <w:rsid w:val="00113CF4"/>
    <w:rsid w:val="00114988"/>
    <w:rsid w:val="00114A7A"/>
    <w:rsid w:val="001153EA"/>
    <w:rsid w:val="00115643"/>
    <w:rsid w:val="001158A9"/>
    <w:rsid w:val="00116765"/>
    <w:rsid w:val="00116B14"/>
    <w:rsid w:val="00117B4D"/>
    <w:rsid w:val="001202EA"/>
    <w:rsid w:val="00120920"/>
    <w:rsid w:val="00121185"/>
    <w:rsid w:val="0012131E"/>
    <w:rsid w:val="00121750"/>
    <w:rsid w:val="0012177D"/>
    <w:rsid w:val="001219F5"/>
    <w:rsid w:val="00121A20"/>
    <w:rsid w:val="001223A6"/>
    <w:rsid w:val="001225C8"/>
    <w:rsid w:val="00122899"/>
    <w:rsid w:val="0012290A"/>
    <w:rsid w:val="00122D48"/>
    <w:rsid w:val="001231AE"/>
    <w:rsid w:val="001232FB"/>
    <w:rsid w:val="0012377F"/>
    <w:rsid w:val="00124314"/>
    <w:rsid w:val="00125C59"/>
    <w:rsid w:val="001269BD"/>
    <w:rsid w:val="00126B4A"/>
    <w:rsid w:val="00126EB1"/>
    <w:rsid w:val="00127A0C"/>
    <w:rsid w:val="00130F05"/>
    <w:rsid w:val="00131757"/>
    <w:rsid w:val="00131BB8"/>
    <w:rsid w:val="0013223A"/>
    <w:rsid w:val="00132419"/>
    <w:rsid w:val="00132FD0"/>
    <w:rsid w:val="0013347A"/>
    <w:rsid w:val="001344C0"/>
    <w:rsid w:val="001346FA"/>
    <w:rsid w:val="00135252"/>
    <w:rsid w:val="00136B2C"/>
    <w:rsid w:val="0013749F"/>
    <w:rsid w:val="00137AB5"/>
    <w:rsid w:val="00137F0B"/>
    <w:rsid w:val="00141DBE"/>
    <w:rsid w:val="001420C4"/>
    <w:rsid w:val="00142244"/>
    <w:rsid w:val="001422B0"/>
    <w:rsid w:val="0014248D"/>
    <w:rsid w:val="00143188"/>
    <w:rsid w:val="00143A38"/>
    <w:rsid w:val="00143EB9"/>
    <w:rsid w:val="00144174"/>
    <w:rsid w:val="00145046"/>
    <w:rsid w:val="001452BD"/>
    <w:rsid w:val="001454DC"/>
    <w:rsid w:val="001455E5"/>
    <w:rsid w:val="00145659"/>
    <w:rsid w:val="00146492"/>
    <w:rsid w:val="001514DB"/>
    <w:rsid w:val="001516F1"/>
    <w:rsid w:val="00151E23"/>
    <w:rsid w:val="001521F6"/>
    <w:rsid w:val="00152406"/>
    <w:rsid w:val="001526E0"/>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FF5"/>
    <w:rsid w:val="00164937"/>
    <w:rsid w:val="00165545"/>
    <w:rsid w:val="001658F2"/>
    <w:rsid w:val="001659C1"/>
    <w:rsid w:val="00166536"/>
    <w:rsid w:val="00166588"/>
    <w:rsid w:val="00166688"/>
    <w:rsid w:val="00166BB5"/>
    <w:rsid w:val="001672C3"/>
    <w:rsid w:val="00167769"/>
    <w:rsid w:val="00167929"/>
    <w:rsid w:val="00167D1B"/>
    <w:rsid w:val="00170221"/>
    <w:rsid w:val="001710FA"/>
    <w:rsid w:val="0017121D"/>
    <w:rsid w:val="0017143E"/>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A4B"/>
    <w:rsid w:val="0018143F"/>
    <w:rsid w:val="001823E5"/>
    <w:rsid w:val="00183AB2"/>
    <w:rsid w:val="00183C22"/>
    <w:rsid w:val="00183D5B"/>
    <w:rsid w:val="0018492D"/>
    <w:rsid w:val="001850DE"/>
    <w:rsid w:val="00185127"/>
    <w:rsid w:val="001857D0"/>
    <w:rsid w:val="00185D67"/>
    <w:rsid w:val="00186288"/>
    <w:rsid w:val="00186B4A"/>
    <w:rsid w:val="001875BF"/>
    <w:rsid w:val="00187901"/>
    <w:rsid w:val="00190AC1"/>
    <w:rsid w:val="00192C37"/>
    <w:rsid w:val="00192FAC"/>
    <w:rsid w:val="0019341A"/>
    <w:rsid w:val="001938D2"/>
    <w:rsid w:val="00193A5C"/>
    <w:rsid w:val="00193C21"/>
    <w:rsid w:val="00193C64"/>
    <w:rsid w:val="00196AED"/>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548C"/>
    <w:rsid w:val="001A588C"/>
    <w:rsid w:val="001A6173"/>
    <w:rsid w:val="001A65B6"/>
    <w:rsid w:val="001A6CBA"/>
    <w:rsid w:val="001A72B5"/>
    <w:rsid w:val="001A7324"/>
    <w:rsid w:val="001B05F9"/>
    <w:rsid w:val="001B0B36"/>
    <w:rsid w:val="001B0B5A"/>
    <w:rsid w:val="001B0B6C"/>
    <w:rsid w:val="001B0D91"/>
    <w:rsid w:val="001B0D97"/>
    <w:rsid w:val="001B19B8"/>
    <w:rsid w:val="001B1FC1"/>
    <w:rsid w:val="001B23D9"/>
    <w:rsid w:val="001B39B8"/>
    <w:rsid w:val="001B4034"/>
    <w:rsid w:val="001B4F4B"/>
    <w:rsid w:val="001B4FC2"/>
    <w:rsid w:val="001B5478"/>
    <w:rsid w:val="001B5A5D"/>
    <w:rsid w:val="001B7ACE"/>
    <w:rsid w:val="001B7BDF"/>
    <w:rsid w:val="001C0931"/>
    <w:rsid w:val="001C12B3"/>
    <w:rsid w:val="001C1631"/>
    <w:rsid w:val="001C1CE5"/>
    <w:rsid w:val="001C2BCC"/>
    <w:rsid w:val="001C3D2A"/>
    <w:rsid w:val="001C4245"/>
    <w:rsid w:val="001C447D"/>
    <w:rsid w:val="001C496F"/>
    <w:rsid w:val="001C606F"/>
    <w:rsid w:val="001C73A2"/>
    <w:rsid w:val="001C78F3"/>
    <w:rsid w:val="001D084E"/>
    <w:rsid w:val="001D0961"/>
    <w:rsid w:val="001D1067"/>
    <w:rsid w:val="001D179D"/>
    <w:rsid w:val="001D1F30"/>
    <w:rsid w:val="001D21AA"/>
    <w:rsid w:val="001D240E"/>
    <w:rsid w:val="001D317F"/>
    <w:rsid w:val="001D36FF"/>
    <w:rsid w:val="001D387F"/>
    <w:rsid w:val="001D51BA"/>
    <w:rsid w:val="001D5733"/>
    <w:rsid w:val="001D5808"/>
    <w:rsid w:val="001D5864"/>
    <w:rsid w:val="001D5C56"/>
    <w:rsid w:val="001D5D1D"/>
    <w:rsid w:val="001D6342"/>
    <w:rsid w:val="001D634F"/>
    <w:rsid w:val="001D656D"/>
    <w:rsid w:val="001D67DD"/>
    <w:rsid w:val="001D6D53"/>
    <w:rsid w:val="001D6D61"/>
    <w:rsid w:val="001D72A0"/>
    <w:rsid w:val="001E027A"/>
    <w:rsid w:val="001E03AC"/>
    <w:rsid w:val="001E1805"/>
    <w:rsid w:val="001E21CF"/>
    <w:rsid w:val="001E2310"/>
    <w:rsid w:val="001E2518"/>
    <w:rsid w:val="001E3012"/>
    <w:rsid w:val="001E362A"/>
    <w:rsid w:val="001E4418"/>
    <w:rsid w:val="001E458B"/>
    <w:rsid w:val="001E47A5"/>
    <w:rsid w:val="001E58E2"/>
    <w:rsid w:val="001E5B5D"/>
    <w:rsid w:val="001E5DC6"/>
    <w:rsid w:val="001E64F9"/>
    <w:rsid w:val="001E6984"/>
    <w:rsid w:val="001E6B45"/>
    <w:rsid w:val="001E6F4F"/>
    <w:rsid w:val="001E7AED"/>
    <w:rsid w:val="001F01F4"/>
    <w:rsid w:val="001F0892"/>
    <w:rsid w:val="001F0AFC"/>
    <w:rsid w:val="001F1171"/>
    <w:rsid w:val="001F1532"/>
    <w:rsid w:val="001F2AEE"/>
    <w:rsid w:val="001F32C2"/>
    <w:rsid w:val="001F334D"/>
    <w:rsid w:val="001F3916"/>
    <w:rsid w:val="001F39D9"/>
    <w:rsid w:val="001F40BF"/>
    <w:rsid w:val="001F4534"/>
    <w:rsid w:val="001F5028"/>
    <w:rsid w:val="001F54C5"/>
    <w:rsid w:val="001F5E5D"/>
    <w:rsid w:val="001F6274"/>
    <w:rsid w:val="001F662C"/>
    <w:rsid w:val="001F7074"/>
    <w:rsid w:val="001F7A7C"/>
    <w:rsid w:val="001F7B45"/>
    <w:rsid w:val="001F7C42"/>
    <w:rsid w:val="00200243"/>
    <w:rsid w:val="00200490"/>
    <w:rsid w:val="00200935"/>
    <w:rsid w:val="00201671"/>
    <w:rsid w:val="0020183E"/>
    <w:rsid w:val="00201F3A"/>
    <w:rsid w:val="002029DE"/>
    <w:rsid w:val="00202E05"/>
    <w:rsid w:val="0020314A"/>
    <w:rsid w:val="00203888"/>
    <w:rsid w:val="00203F1D"/>
    <w:rsid w:val="00203F96"/>
    <w:rsid w:val="00205D46"/>
    <w:rsid w:val="0020695D"/>
    <w:rsid w:val="002069B2"/>
    <w:rsid w:val="002078A1"/>
    <w:rsid w:val="00207D67"/>
    <w:rsid w:val="00207FA3"/>
    <w:rsid w:val="00210F3F"/>
    <w:rsid w:val="00210FA2"/>
    <w:rsid w:val="00211097"/>
    <w:rsid w:val="002116B5"/>
    <w:rsid w:val="00211841"/>
    <w:rsid w:val="00213CFB"/>
    <w:rsid w:val="00214133"/>
    <w:rsid w:val="00214316"/>
    <w:rsid w:val="00214DA8"/>
    <w:rsid w:val="002152F0"/>
    <w:rsid w:val="00215423"/>
    <w:rsid w:val="002158FA"/>
    <w:rsid w:val="00215BBC"/>
    <w:rsid w:val="00215CE4"/>
    <w:rsid w:val="00216623"/>
    <w:rsid w:val="002166C2"/>
    <w:rsid w:val="00216CE0"/>
    <w:rsid w:val="00216F2C"/>
    <w:rsid w:val="00220600"/>
    <w:rsid w:val="00220A6D"/>
    <w:rsid w:val="00220F69"/>
    <w:rsid w:val="00221393"/>
    <w:rsid w:val="002215C9"/>
    <w:rsid w:val="002217E6"/>
    <w:rsid w:val="002219E7"/>
    <w:rsid w:val="002224DB"/>
    <w:rsid w:val="002225BD"/>
    <w:rsid w:val="002227B0"/>
    <w:rsid w:val="00222E04"/>
    <w:rsid w:val="0022351E"/>
    <w:rsid w:val="00223D0B"/>
    <w:rsid w:val="00223FCB"/>
    <w:rsid w:val="00224098"/>
    <w:rsid w:val="00224128"/>
    <w:rsid w:val="002252C3"/>
    <w:rsid w:val="002253E6"/>
    <w:rsid w:val="00225C54"/>
    <w:rsid w:val="00226134"/>
    <w:rsid w:val="00226DB0"/>
    <w:rsid w:val="002278D5"/>
    <w:rsid w:val="00227CC7"/>
    <w:rsid w:val="002301A8"/>
    <w:rsid w:val="00230436"/>
    <w:rsid w:val="00230765"/>
    <w:rsid w:val="002319E4"/>
    <w:rsid w:val="00231EC5"/>
    <w:rsid w:val="00233058"/>
    <w:rsid w:val="0023309E"/>
    <w:rsid w:val="00234519"/>
    <w:rsid w:val="00234E22"/>
    <w:rsid w:val="002355A3"/>
    <w:rsid w:val="00235632"/>
    <w:rsid w:val="00235872"/>
    <w:rsid w:val="002359BE"/>
    <w:rsid w:val="00235EF6"/>
    <w:rsid w:val="00236F55"/>
    <w:rsid w:val="00240493"/>
    <w:rsid w:val="00241559"/>
    <w:rsid w:val="002435B3"/>
    <w:rsid w:val="0024373E"/>
    <w:rsid w:val="00243B26"/>
    <w:rsid w:val="00245246"/>
    <w:rsid w:val="0024558E"/>
    <w:rsid w:val="002458EB"/>
    <w:rsid w:val="0024591B"/>
    <w:rsid w:val="00245A75"/>
    <w:rsid w:val="00246623"/>
    <w:rsid w:val="002468AB"/>
    <w:rsid w:val="002500C8"/>
    <w:rsid w:val="002502D2"/>
    <w:rsid w:val="00250390"/>
    <w:rsid w:val="00250F2B"/>
    <w:rsid w:val="002516CB"/>
    <w:rsid w:val="00251717"/>
    <w:rsid w:val="002532D8"/>
    <w:rsid w:val="0025489F"/>
    <w:rsid w:val="00255402"/>
    <w:rsid w:val="00256137"/>
    <w:rsid w:val="00256442"/>
    <w:rsid w:val="00256AD5"/>
    <w:rsid w:val="00257543"/>
    <w:rsid w:val="002617E7"/>
    <w:rsid w:val="00261D7F"/>
    <w:rsid w:val="00261DCE"/>
    <w:rsid w:val="00262C31"/>
    <w:rsid w:val="00262CF4"/>
    <w:rsid w:val="00263C11"/>
    <w:rsid w:val="00264079"/>
    <w:rsid w:val="00264228"/>
    <w:rsid w:val="00264334"/>
    <w:rsid w:val="0026473E"/>
    <w:rsid w:val="0026486C"/>
    <w:rsid w:val="00264F75"/>
    <w:rsid w:val="0026545B"/>
    <w:rsid w:val="00266214"/>
    <w:rsid w:val="002670C1"/>
    <w:rsid w:val="00267C83"/>
    <w:rsid w:val="002700A1"/>
    <w:rsid w:val="002701A7"/>
    <w:rsid w:val="00270262"/>
    <w:rsid w:val="0027057C"/>
    <w:rsid w:val="002713BC"/>
    <w:rsid w:val="0027144F"/>
    <w:rsid w:val="00271813"/>
    <w:rsid w:val="00271F3A"/>
    <w:rsid w:val="00272602"/>
    <w:rsid w:val="002729B3"/>
    <w:rsid w:val="00273278"/>
    <w:rsid w:val="002737F4"/>
    <w:rsid w:val="002739A6"/>
    <w:rsid w:val="00273DE0"/>
    <w:rsid w:val="00273F9A"/>
    <w:rsid w:val="00274DC9"/>
    <w:rsid w:val="0027560C"/>
    <w:rsid w:val="00276545"/>
    <w:rsid w:val="00276C09"/>
    <w:rsid w:val="00276C9D"/>
    <w:rsid w:val="002804D3"/>
    <w:rsid w:val="002805F5"/>
    <w:rsid w:val="00280751"/>
    <w:rsid w:val="00280D01"/>
    <w:rsid w:val="002824E3"/>
    <w:rsid w:val="0028280A"/>
    <w:rsid w:val="002832EB"/>
    <w:rsid w:val="00283522"/>
    <w:rsid w:val="00286ACD"/>
    <w:rsid w:val="00286D8D"/>
    <w:rsid w:val="00287378"/>
    <w:rsid w:val="00287541"/>
    <w:rsid w:val="00287838"/>
    <w:rsid w:val="002879DB"/>
    <w:rsid w:val="0029012D"/>
    <w:rsid w:val="002907B5"/>
    <w:rsid w:val="00290944"/>
    <w:rsid w:val="00290B27"/>
    <w:rsid w:val="00290CBE"/>
    <w:rsid w:val="002920F3"/>
    <w:rsid w:val="00292CEF"/>
    <w:rsid w:val="00292EB7"/>
    <w:rsid w:val="00293AE1"/>
    <w:rsid w:val="0029581B"/>
    <w:rsid w:val="00295CD9"/>
    <w:rsid w:val="00296227"/>
    <w:rsid w:val="00296F44"/>
    <w:rsid w:val="0029777D"/>
    <w:rsid w:val="00297817"/>
    <w:rsid w:val="0029793D"/>
    <w:rsid w:val="00297D28"/>
    <w:rsid w:val="00297F9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70E7"/>
    <w:rsid w:val="002A752D"/>
    <w:rsid w:val="002A78D9"/>
    <w:rsid w:val="002A7D24"/>
    <w:rsid w:val="002B0384"/>
    <w:rsid w:val="002B042B"/>
    <w:rsid w:val="002B145B"/>
    <w:rsid w:val="002B1903"/>
    <w:rsid w:val="002B24D6"/>
    <w:rsid w:val="002B254D"/>
    <w:rsid w:val="002B2B79"/>
    <w:rsid w:val="002B333E"/>
    <w:rsid w:val="002B3541"/>
    <w:rsid w:val="002B36B2"/>
    <w:rsid w:val="002B3E10"/>
    <w:rsid w:val="002B3F42"/>
    <w:rsid w:val="002B47A2"/>
    <w:rsid w:val="002B4D04"/>
    <w:rsid w:val="002B52D5"/>
    <w:rsid w:val="002B625A"/>
    <w:rsid w:val="002C0ED0"/>
    <w:rsid w:val="002C0F30"/>
    <w:rsid w:val="002C131F"/>
    <w:rsid w:val="002C19DB"/>
    <w:rsid w:val="002C2DE8"/>
    <w:rsid w:val="002C32D7"/>
    <w:rsid w:val="002C3CF6"/>
    <w:rsid w:val="002C41E6"/>
    <w:rsid w:val="002C426C"/>
    <w:rsid w:val="002C4AB9"/>
    <w:rsid w:val="002C563A"/>
    <w:rsid w:val="002C7284"/>
    <w:rsid w:val="002C7540"/>
    <w:rsid w:val="002D071A"/>
    <w:rsid w:val="002D0920"/>
    <w:rsid w:val="002D1025"/>
    <w:rsid w:val="002D10D4"/>
    <w:rsid w:val="002D1508"/>
    <w:rsid w:val="002D1B68"/>
    <w:rsid w:val="002D1DE1"/>
    <w:rsid w:val="002D21DE"/>
    <w:rsid w:val="002D2B52"/>
    <w:rsid w:val="002D2D59"/>
    <w:rsid w:val="002D34B2"/>
    <w:rsid w:val="002D3954"/>
    <w:rsid w:val="002D4A41"/>
    <w:rsid w:val="002D5D04"/>
    <w:rsid w:val="002D5E68"/>
    <w:rsid w:val="002D6000"/>
    <w:rsid w:val="002D62A5"/>
    <w:rsid w:val="002D64F9"/>
    <w:rsid w:val="002D7637"/>
    <w:rsid w:val="002D774D"/>
    <w:rsid w:val="002E109F"/>
    <w:rsid w:val="002E17F2"/>
    <w:rsid w:val="002E2360"/>
    <w:rsid w:val="002E2EBC"/>
    <w:rsid w:val="002E3EA6"/>
    <w:rsid w:val="002E77A9"/>
    <w:rsid w:val="002E7C4D"/>
    <w:rsid w:val="002E7CAE"/>
    <w:rsid w:val="002F0DDB"/>
    <w:rsid w:val="002F13FF"/>
    <w:rsid w:val="002F17C7"/>
    <w:rsid w:val="002F1918"/>
    <w:rsid w:val="002F1BE3"/>
    <w:rsid w:val="002F1C66"/>
    <w:rsid w:val="002F2074"/>
    <w:rsid w:val="002F2771"/>
    <w:rsid w:val="002F34C7"/>
    <w:rsid w:val="002F37A9"/>
    <w:rsid w:val="002F37F2"/>
    <w:rsid w:val="002F3D59"/>
    <w:rsid w:val="002F5C1C"/>
    <w:rsid w:val="002F671E"/>
    <w:rsid w:val="002F6EC7"/>
    <w:rsid w:val="002F6F13"/>
    <w:rsid w:val="002F718B"/>
    <w:rsid w:val="00300234"/>
    <w:rsid w:val="00300832"/>
    <w:rsid w:val="003008FB"/>
    <w:rsid w:val="003015E0"/>
    <w:rsid w:val="00301CE6"/>
    <w:rsid w:val="00301E69"/>
    <w:rsid w:val="0030256B"/>
    <w:rsid w:val="00302B8D"/>
    <w:rsid w:val="00302D4E"/>
    <w:rsid w:val="003034C3"/>
    <w:rsid w:val="00303FF3"/>
    <w:rsid w:val="0030490E"/>
    <w:rsid w:val="0030501F"/>
    <w:rsid w:val="003066C7"/>
    <w:rsid w:val="00306ED3"/>
    <w:rsid w:val="00307290"/>
    <w:rsid w:val="0030755B"/>
    <w:rsid w:val="003077CA"/>
    <w:rsid w:val="00307BA1"/>
    <w:rsid w:val="00307D2A"/>
    <w:rsid w:val="00307FDB"/>
    <w:rsid w:val="00311107"/>
    <w:rsid w:val="00311702"/>
    <w:rsid w:val="00311E82"/>
    <w:rsid w:val="0031246D"/>
    <w:rsid w:val="003125A2"/>
    <w:rsid w:val="003130B9"/>
    <w:rsid w:val="00313E4B"/>
    <w:rsid w:val="00313FD6"/>
    <w:rsid w:val="003142A7"/>
    <w:rsid w:val="003143BD"/>
    <w:rsid w:val="0031629C"/>
    <w:rsid w:val="00317D3D"/>
    <w:rsid w:val="003203ED"/>
    <w:rsid w:val="0032071B"/>
    <w:rsid w:val="003211F5"/>
    <w:rsid w:val="003212DF"/>
    <w:rsid w:val="0032148D"/>
    <w:rsid w:val="003217A0"/>
    <w:rsid w:val="00321CCD"/>
    <w:rsid w:val="00322C9F"/>
    <w:rsid w:val="00323AFD"/>
    <w:rsid w:val="00324D23"/>
    <w:rsid w:val="00326806"/>
    <w:rsid w:val="00326BBC"/>
    <w:rsid w:val="00326DE7"/>
    <w:rsid w:val="00327A47"/>
    <w:rsid w:val="00330EB6"/>
    <w:rsid w:val="00331751"/>
    <w:rsid w:val="00331DBC"/>
    <w:rsid w:val="003323B2"/>
    <w:rsid w:val="0033271A"/>
    <w:rsid w:val="00332928"/>
    <w:rsid w:val="00332985"/>
    <w:rsid w:val="00334579"/>
    <w:rsid w:val="00334DA1"/>
    <w:rsid w:val="00334F6B"/>
    <w:rsid w:val="003352C7"/>
    <w:rsid w:val="00335858"/>
    <w:rsid w:val="00336400"/>
    <w:rsid w:val="0033650A"/>
    <w:rsid w:val="00336A3A"/>
    <w:rsid w:val="00336BDA"/>
    <w:rsid w:val="00336E89"/>
    <w:rsid w:val="0034045B"/>
    <w:rsid w:val="00340892"/>
    <w:rsid w:val="00341432"/>
    <w:rsid w:val="003417B8"/>
    <w:rsid w:val="00342BD7"/>
    <w:rsid w:val="00342D3F"/>
    <w:rsid w:val="00344037"/>
    <w:rsid w:val="003443D1"/>
    <w:rsid w:val="00346DB5"/>
    <w:rsid w:val="003472D8"/>
    <w:rsid w:val="003477B1"/>
    <w:rsid w:val="003503FC"/>
    <w:rsid w:val="003528CC"/>
    <w:rsid w:val="00353947"/>
    <w:rsid w:val="00353C21"/>
    <w:rsid w:val="003541AD"/>
    <w:rsid w:val="00354DB3"/>
    <w:rsid w:val="00354EB9"/>
    <w:rsid w:val="003556C4"/>
    <w:rsid w:val="00355D32"/>
    <w:rsid w:val="00356957"/>
    <w:rsid w:val="00356A88"/>
    <w:rsid w:val="00356CB6"/>
    <w:rsid w:val="00357380"/>
    <w:rsid w:val="003573D9"/>
    <w:rsid w:val="003578D8"/>
    <w:rsid w:val="003602D9"/>
    <w:rsid w:val="0036033A"/>
    <w:rsid w:val="003604CE"/>
    <w:rsid w:val="0036132A"/>
    <w:rsid w:val="003614FA"/>
    <w:rsid w:val="00361747"/>
    <w:rsid w:val="00362E5A"/>
    <w:rsid w:val="00363941"/>
    <w:rsid w:val="00363E02"/>
    <w:rsid w:val="00364337"/>
    <w:rsid w:val="00364476"/>
    <w:rsid w:val="003648A5"/>
    <w:rsid w:val="00365340"/>
    <w:rsid w:val="0036573D"/>
    <w:rsid w:val="00365F96"/>
    <w:rsid w:val="003661A4"/>
    <w:rsid w:val="00366D00"/>
    <w:rsid w:val="0036723B"/>
    <w:rsid w:val="00367DA0"/>
    <w:rsid w:val="00370E47"/>
    <w:rsid w:val="00371C64"/>
    <w:rsid w:val="00371DB1"/>
    <w:rsid w:val="00371F7F"/>
    <w:rsid w:val="00372591"/>
    <w:rsid w:val="00373C67"/>
    <w:rsid w:val="00373E56"/>
    <w:rsid w:val="00374294"/>
    <w:rsid w:val="003742AC"/>
    <w:rsid w:val="003742D2"/>
    <w:rsid w:val="00375570"/>
    <w:rsid w:val="00377CE1"/>
    <w:rsid w:val="00382B7F"/>
    <w:rsid w:val="00382BE0"/>
    <w:rsid w:val="00382D5A"/>
    <w:rsid w:val="0038303C"/>
    <w:rsid w:val="00383250"/>
    <w:rsid w:val="00383382"/>
    <w:rsid w:val="00383E2D"/>
    <w:rsid w:val="003845B4"/>
    <w:rsid w:val="00384602"/>
    <w:rsid w:val="003850E0"/>
    <w:rsid w:val="0038596C"/>
    <w:rsid w:val="00385BF0"/>
    <w:rsid w:val="0038608B"/>
    <w:rsid w:val="00390339"/>
    <w:rsid w:val="00390659"/>
    <w:rsid w:val="003917D7"/>
    <w:rsid w:val="0039231E"/>
    <w:rsid w:val="0039241D"/>
    <w:rsid w:val="00392578"/>
    <w:rsid w:val="0039340E"/>
    <w:rsid w:val="003938F3"/>
    <w:rsid w:val="003939FF"/>
    <w:rsid w:val="00393E5D"/>
    <w:rsid w:val="003946CF"/>
    <w:rsid w:val="00394BCD"/>
    <w:rsid w:val="00395148"/>
    <w:rsid w:val="0039533A"/>
    <w:rsid w:val="003969CC"/>
    <w:rsid w:val="00396AB1"/>
    <w:rsid w:val="00397803"/>
    <w:rsid w:val="003A0210"/>
    <w:rsid w:val="003A0474"/>
    <w:rsid w:val="003A170B"/>
    <w:rsid w:val="003A1F3C"/>
    <w:rsid w:val="003A2223"/>
    <w:rsid w:val="003A2294"/>
    <w:rsid w:val="003A2A0F"/>
    <w:rsid w:val="003A2C7A"/>
    <w:rsid w:val="003A3698"/>
    <w:rsid w:val="003A45A1"/>
    <w:rsid w:val="003A4BAE"/>
    <w:rsid w:val="003A5154"/>
    <w:rsid w:val="003A51A2"/>
    <w:rsid w:val="003A56A9"/>
    <w:rsid w:val="003A5784"/>
    <w:rsid w:val="003A5B0A"/>
    <w:rsid w:val="003A618F"/>
    <w:rsid w:val="003A640B"/>
    <w:rsid w:val="003A67F5"/>
    <w:rsid w:val="003A69C5"/>
    <w:rsid w:val="003A6A3A"/>
    <w:rsid w:val="003A6BAC"/>
    <w:rsid w:val="003A77E2"/>
    <w:rsid w:val="003A7EF3"/>
    <w:rsid w:val="003B07A7"/>
    <w:rsid w:val="003B0DF5"/>
    <w:rsid w:val="003B159C"/>
    <w:rsid w:val="003B2216"/>
    <w:rsid w:val="003B27BD"/>
    <w:rsid w:val="003B369F"/>
    <w:rsid w:val="003B36A3"/>
    <w:rsid w:val="003B457D"/>
    <w:rsid w:val="003B501F"/>
    <w:rsid w:val="003B586E"/>
    <w:rsid w:val="003B6501"/>
    <w:rsid w:val="003B66DA"/>
    <w:rsid w:val="003B77DF"/>
    <w:rsid w:val="003B7F43"/>
    <w:rsid w:val="003B7FE5"/>
    <w:rsid w:val="003C0714"/>
    <w:rsid w:val="003C11C8"/>
    <w:rsid w:val="003C140B"/>
    <w:rsid w:val="003C19DA"/>
    <w:rsid w:val="003C23C9"/>
    <w:rsid w:val="003C2702"/>
    <w:rsid w:val="003C2962"/>
    <w:rsid w:val="003C2EF0"/>
    <w:rsid w:val="003C38EB"/>
    <w:rsid w:val="003C3CDD"/>
    <w:rsid w:val="003C5070"/>
    <w:rsid w:val="003C5656"/>
    <w:rsid w:val="003C56DC"/>
    <w:rsid w:val="003C647C"/>
    <w:rsid w:val="003C6CC0"/>
    <w:rsid w:val="003C7289"/>
    <w:rsid w:val="003C7806"/>
    <w:rsid w:val="003C7C3B"/>
    <w:rsid w:val="003D109F"/>
    <w:rsid w:val="003D2478"/>
    <w:rsid w:val="003D24DC"/>
    <w:rsid w:val="003D2688"/>
    <w:rsid w:val="003D27F0"/>
    <w:rsid w:val="003D3987"/>
    <w:rsid w:val="003D3AFB"/>
    <w:rsid w:val="003D3C45"/>
    <w:rsid w:val="003D3F86"/>
    <w:rsid w:val="003D4C56"/>
    <w:rsid w:val="003D59E0"/>
    <w:rsid w:val="003D5B1F"/>
    <w:rsid w:val="003D62C8"/>
    <w:rsid w:val="003D764B"/>
    <w:rsid w:val="003D7900"/>
    <w:rsid w:val="003E0DB0"/>
    <w:rsid w:val="003E1499"/>
    <w:rsid w:val="003E15FA"/>
    <w:rsid w:val="003E1C90"/>
    <w:rsid w:val="003E2045"/>
    <w:rsid w:val="003E209A"/>
    <w:rsid w:val="003E2233"/>
    <w:rsid w:val="003E2466"/>
    <w:rsid w:val="003E2B9B"/>
    <w:rsid w:val="003E2EC0"/>
    <w:rsid w:val="003E3243"/>
    <w:rsid w:val="003E3F2D"/>
    <w:rsid w:val="003E4D35"/>
    <w:rsid w:val="003E55E4"/>
    <w:rsid w:val="003E59C8"/>
    <w:rsid w:val="003E6405"/>
    <w:rsid w:val="003E74E3"/>
    <w:rsid w:val="003E7D27"/>
    <w:rsid w:val="003F05C7"/>
    <w:rsid w:val="003F1455"/>
    <w:rsid w:val="003F19C2"/>
    <w:rsid w:val="003F1EE4"/>
    <w:rsid w:val="003F25AD"/>
    <w:rsid w:val="003F2904"/>
    <w:rsid w:val="003F2C3C"/>
    <w:rsid w:val="003F2CD4"/>
    <w:rsid w:val="003F3F5A"/>
    <w:rsid w:val="003F435A"/>
    <w:rsid w:val="003F6BBE"/>
    <w:rsid w:val="003F7F51"/>
    <w:rsid w:val="004000E8"/>
    <w:rsid w:val="00400664"/>
    <w:rsid w:val="0040175E"/>
    <w:rsid w:val="00401ACA"/>
    <w:rsid w:val="00402058"/>
    <w:rsid w:val="00402E2B"/>
    <w:rsid w:val="004035E4"/>
    <w:rsid w:val="0040449D"/>
    <w:rsid w:val="00404835"/>
    <w:rsid w:val="0040512B"/>
    <w:rsid w:val="004052E5"/>
    <w:rsid w:val="004054EC"/>
    <w:rsid w:val="00405743"/>
    <w:rsid w:val="00405CA5"/>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3F39"/>
    <w:rsid w:val="00415DFC"/>
    <w:rsid w:val="00415F50"/>
    <w:rsid w:val="0041604D"/>
    <w:rsid w:val="004160E7"/>
    <w:rsid w:val="00416A98"/>
    <w:rsid w:val="00417191"/>
    <w:rsid w:val="004203AB"/>
    <w:rsid w:val="0042051A"/>
    <w:rsid w:val="00421105"/>
    <w:rsid w:val="00421C57"/>
    <w:rsid w:val="004223AC"/>
    <w:rsid w:val="004223E8"/>
    <w:rsid w:val="00423035"/>
    <w:rsid w:val="00424211"/>
    <w:rsid w:val="004242F4"/>
    <w:rsid w:val="00424BE6"/>
    <w:rsid w:val="00425B88"/>
    <w:rsid w:val="00426975"/>
    <w:rsid w:val="00426B57"/>
    <w:rsid w:val="00426CD7"/>
    <w:rsid w:val="00427248"/>
    <w:rsid w:val="00427572"/>
    <w:rsid w:val="00427629"/>
    <w:rsid w:val="004276D1"/>
    <w:rsid w:val="00430B40"/>
    <w:rsid w:val="00433DEC"/>
    <w:rsid w:val="00433F91"/>
    <w:rsid w:val="0043408E"/>
    <w:rsid w:val="00435E43"/>
    <w:rsid w:val="00436CF8"/>
    <w:rsid w:val="00437447"/>
    <w:rsid w:val="00437B8C"/>
    <w:rsid w:val="00437D2D"/>
    <w:rsid w:val="00437FD5"/>
    <w:rsid w:val="00440E72"/>
    <w:rsid w:val="004419BA"/>
    <w:rsid w:val="00441A92"/>
    <w:rsid w:val="00442BCF"/>
    <w:rsid w:val="00443897"/>
    <w:rsid w:val="004441AE"/>
    <w:rsid w:val="004442C0"/>
    <w:rsid w:val="00444C3B"/>
    <w:rsid w:val="00444F10"/>
    <w:rsid w:val="00444F56"/>
    <w:rsid w:val="00446488"/>
    <w:rsid w:val="004468BE"/>
    <w:rsid w:val="00446D86"/>
    <w:rsid w:val="0044780B"/>
    <w:rsid w:val="0044785D"/>
    <w:rsid w:val="00447CAE"/>
    <w:rsid w:val="00450337"/>
    <w:rsid w:val="00451774"/>
    <w:rsid w:val="004517AA"/>
    <w:rsid w:val="004529C7"/>
    <w:rsid w:val="00452B54"/>
    <w:rsid w:val="00452CAC"/>
    <w:rsid w:val="00452EB7"/>
    <w:rsid w:val="00453DB9"/>
    <w:rsid w:val="00454242"/>
    <w:rsid w:val="004553E5"/>
    <w:rsid w:val="0045553D"/>
    <w:rsid w:val="0045569A"/>
    <w:rsid w:val="00455BAA"/>
    <w:rsid w:val="0045667E"/>
    <w:rsid w:val="00456EC0"/>
    <w:rsid w:val="00457565"/>
    <w:rsid w:val="004575A7"/>
    <w:rsid w:val="00457B09"/>
    <w:rsid w:val="00457B71"/>
    <w:rsid w:val="0046181F"/>
    <w:rsid w:val="00461F6E"/>
    <w:rsid w:val="004622F1"/>
    <w:rsid w:val="00463066"/>
    <w:rsid w:val="00463915"/>
    <w:rsid w:val="00464373"/>
    <w:rsid w:val="004652FD"/>
    <w:rsid w:val="0046622F"/>
    <w:rsid w:val="004669E2"/>
    <w:rsid w:val="0046755E"/>
    <w:rsid w:val="00467573"/>
    <w:rsid w:val="00470AAC"/>
    <w:rsid w:val="00470BC4"/>
    <w:rsid w:val="00470C31"/>
    <w:rsid w:val="0047194C"/>
    <w:rsid w:val="00471F16"/>
    <w:rsid w:val="00472B6C"/>
    <w:rsid w:val="004734D0"/>
    <w:rsid w:val="00473905"/>
    <w:rsid w:val="0047469F"/>
    <w:rsid w:val="0047515E"/>
    <w:rsid w:val="0047556B"/>
    <w:rsid w:val="0047568A"/>
    <w:rsid w:val="00476DC7"/>
    <w:rsid w:val="00477768"/>
    <w:rsid w:val="004808AF"/>
    <w:rsid w:val="00480E14"/>
    <w:rsid w:val="004815D8"/>
    <w:rsid w:val="004823F1"/>
    <w:rsid w:val="00482612"/>
    <w:rsid w:val="004835F1"/>
    <w:rsid w:val="0048379A"/>
    <w:rsid w:val="00483B68"/>
    <w:rsid w:val="00483D00"/>
    <w:rsid w:val="00483F9B"/>
    <w:rsid w:val="0048432B"/>
    <w:rsid w:val="0048464E"/>
    <w:rsid w:val="004848C8"/>
    <w:rsid w:val="00485254"/>
    <w:rsid w:val="00485313"/>
    <w:rsid w:val="00485EA2"/>
    <w:rsid w:val="0048610C"/>
    <w:rsid w:val="00486862"/>
    <w:rsid w:val="00487225"/>
    <w:rsid w:val="004874D0"/>
    <w:rsid w:val="00490DE1"/>
    <w:rsid w:val="004914F8"/>
    <w:rsid w:val="00491624"/>
    <w:rsid w:val="00492BC5"/>
    <w:rsid w:val="0049411B"/>
    <w:rsid w:val="00494203"/>
    <w:rsid w:val="00495973"/>
    <w:rsid w:val="004964F1"/>
    <w:rsid w:val="00496ABA"/>
    <w:rsid w:val="00496FDB"/>
    <w:rsid w:val="004972E3"/>
    <w:rsid w:val="00497C8F"/>
    <w:rsid w:val="00497CA7"/>
    <w:rsid w:val="00497EBA"/>
    <w:rsid w:val="00497EDD"/>
    <w:rsid w:val="004A06A4"/>
    <w:rsid w:val="004A12D4"/>
    <w:rsid w:val="004A16BC"/>
    <w:rsid w:val="004A1D86"/>
    <w:rsid w:val="004A2370"/>
    <w:rsid w:val="004A2B94"/>
    <w:rsid w:val="004A3205"/>
    <w:rsid w:val="004A4BA4"/>
    <w:rsid w:val="004A5819"/>
    <w:rsid w:val="004A61DA"/>
    <w:rsid w:val="004A6602"/>
    <w:rsid w:val="004A664D"/>
    <w:rsid w:val="004A6744"/>
    <w:rsid w:val="004B0452"/>
    <w:rsid w:val="004B08EB"/>
    <w:rsid w:val="004B0F34"/>
    <w:rsid w:val="004B162A"/>
    <w:rsid w:val="004B1B04"/>
    <w:rsid w:val="004B236F"/>
    <w:rsid w:val="004B25B6"/>
    <w:rsid w:val="004B4D75"/>
    <w:rsid w:val="004B572C"/>
    <w:rsid w:val="004B5A6B"/>
    <w:rsid w:val="004B5C2F"/>
    <w:rsid w:val="004B5D8E"/>
    <w:rsid w:val="004B6F1D"/>
    <w:rsid w:val="004B766C"/>
    <w:rsid w:val="004B7C0C"/>
    <w:rsid w:val="004B7DDE"/>
    <w:rsid w:val="004C1E36"/>
    <w:rsid w:val="004C2EA4"/>
    <w:rsid w:val="004C33AD"/>
    <w:rsid w:val="004C33AF"/>
    <w:rsid w:val="004C34B8"/>
    <w:rsid w:val="004C387E"/>
    <w:rsid w:val="004C3898"/>
    <w:rsid w:val="004C3E40"/>
    <w:rsid w:val="004C4246"/>
    <w:rsid w:val="004C4CC5"/>
    <w:rsid w:val="004C5255"/>
    <w:rsid w:val="004C60D7"/>
    <w:rsid w:val="004C6E10"/>
    <w:rsid w:val="004C6FC1"/>
    <w:rsid w:val="004C7485"/>
    <w:rsid w:val="004C7D8C"/>
    <w:rsid w:val="004C7EC1"/>
    <w:rsid w:val="004D035C"/>
    <w:rsid w:val="004D0CE8"/>
    <w:rsid w:val="004D1E7F"/>
    <w:rsid w:val="004D22F6"/>
    <w:rsid w:val="004D2A7C"/>
    <w:rsid w:val="004D32BB"/>
    <w:rsid w:val="004D3697"/>
    <w:rsid w:val="004D36B1"/>
    <w:rsid w:val="004D38A9"/>
    <w:rsid w:val="004D3F54"/>
    <w:rsid w:val="004D5AC0"/>
    <w:rsid w:val="004D6913"/>
    <w:rsid w:val="004D6AC5"/>
    <w:rsid w:val="004D761C"/>
    <w:rsid w:val="004D7EBD"/>
    <w:rsid w:val="004E0F4D"/>
    <w:rsid w:val="004E1118"/>
    <w:rsid w:val="004E126F"/>
    <w:rsid w:val="004E143B"/>
    <w:rsid w:val="004E155B"/>
    <w:rsid w:val="004E168D"/>
    <w:rsid w:val="004E1FCE"/>
    <w:rsid w:val="004E2392"/>
    <w:rsid w:val="004E2680"/>
    <w:rsid w:val="004E28F9"/>
    <w:rsid w:val="004E29F6"/>
    <w:rsid w:val="004E31E8"/>
    <w:rsid w:val="004E335F"/>
    <w:rsid w:val="004E39B7"/>
    <w:rsid w:val="004E42F2"/>
    <w:rsid w:val="004E462E"/>
    <w:rsid w:val="004E4E16"/>
    <w:rsid w:val="004E5334"/>
    <w:rsid w:val="004E56DC"/>
    <w:rsid w:val="004E5DF5"/>
    <w:rsid w:val="004E6F7C"/>
    <w:rsid w:val="004E7039"/>
    <w:rsid w:val="004E76F4"/>
    <w:rsid w:val="004F03F8"/>
    <w:rsid w:val="004F0699"/>
    <w:rsid w:val="004F0B4E"/>
    <w:rsid w:val="004F0B6C"/>
    <w:rsid w:val="004F1DF4"/>
    <w:rsid w:val="004F2078"/>
    <w:rsid w:val="004F2C69"/>
    <w:rsid w:val="004F2F2F"/>
    <w:rsid w:val="004F4DA3"/>
    <w:rsid w:val="004F5A97"/>
    <w:rsid w:val="004F6375"/>
    <w:rsid w:val="004F69DA"/>
    <w:rsid w:val="004F71A2"/>
    <w:rsid w:val="004F7C46"/>
    <w:rsid w:val="00500028"/>
    <w:rsid w:val="00500AC4"/>
    <w:rsid w:val="00500AE7"/>
    <w:rsid w:val="005012C2"/>
    <w:rsid w:val="0050135E"/>
    <w:rsid w:val="00501941"/>
    <w:rsid w:val="00504049"/>
    <w:rsid w:val="00505110"/>
    <w:rsid w:val="005058F7"/>
    <w:rsid w:val="00506557"/>
    <w:rsid w:val="005065C9"/>
    <w:rsid w:val="0050677A"/>
    <w:rsid w:val="005103F1"/>
    <w:rsid w:val="005108D8"/>
    <w:rsid w:val="005116F9"/>
    <w:rsid w:val="00511892"/>
    <w:rsid w:val="00511DD1"/>
    <w:rsid w:val="00511F77"/>
    <w:rsid w:val="005131FA"/>
    <w:rsid w:val="0051348B"/>
    <w:rsid w:val="005135A4"/>
    <w:rsid w:val="005136DB"/>
    <w:rsid w:val="00513CB7"/>
    <w:rsid w:val="005153A7"/>
    <w:rsid w:val="00515783"/>
    <w:rsid w:val="005164A5"/>
    <w:rsid w:val="00520072"/>
    <w:rsid w:val="00520F46"/>
    <w:rsid w:val="00521787"/>
    <w:rsid w:val="005219CF"/>
    <w:rsid w:val="00522737"/>
    <w:rsid w:val="00523561"/>
    <w:rsid w:val="0052475A"/>
    <w:rsid w:val="0052577D"/>
    <w:rsid w:val="00525D52"/>
    <w:rsid w:val="00530643"/>
    <w:rsid w:val="00531A22"/>
    <w:rsid w:val="005321BE"/>
    <w:rsid w:val="00534B59"/>
    <w:rsid w:val="0053524C"/>
    <w:rsid w:val="0053560B"/>
    <w:rsid w:val="005361E1"/>
    <w:rsid w:val="00536759"/>
    <w:rsid w:val="00536B1E"/>
    <w:rsid w:val="00537228"/>
    <w:rsid w:val="00537C62"/>
    <w:rsid w:val="00540084"/>
    <w:rsid w:val="005400A0"/>
    <w:rsid w:val="0054126D"/>
    <w:rsid w:val="00541A35"/>
    <w:rsid w:val="005424E6"/>
    <w:rsid w:val="00542591"/>
    <w:rsid w:val="00542BCE"/>
    <w:rsid w:val="00542EE7"/>
    <w:rsid w:val="005430CD"/>
    <w:rsid w:val="00543C3C"/>
    <w:rsid w:val="0054469B"/>
    <w:rsid w:val="005460B2"/>
    <w:rsid w:val="00546970"/>
    <w:rsid w:val="00546B4D"/>
    <w:rsid w:val="00546E69"/>
    <w:rsid w:val="00550BC1"/>
    <w:rsid w:val="00551734"/>
    <w:rsid w:val="00552585"/>
    <w:rsid w:val="00552B83"/>
    <w:rsid w:val="00552C1D"/>
    <w:rsid w:val="005539AD"/>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E60"/>
    <w:rsid w:val="00564F70"/>
    <w:rsid w:val="005650A1"/>
    <w:rsid w:val="005655E9"/>
    <w:rsid w:val="00567D93"/>
    <w:rsid w:val="00570256"/>
    <w:rsid w:val="0057098F"/>
    <w:rsid w:val="005710B2"/>
    <w:rsid w:val="0057126F"/>
    <w:rsid w:val="00572439"/>
    <w:rsid w:val="00572505"/>
    <w:rsid w:val="005733A4"/>
    <w:rsid w:val="00575193"/>
    <w:rsid w:val="005756C3"/>
    <w:rsid w:val="00575A2F"/>
    <w:rsid w:val="00575C66"/>
    <w:rsid w:val="0057664C"/>
    <w:rsid w:val="00576B26"/>
    <w:rsid w:val="0057718C"/>
    <w:rsid w:val="00577412"/>
    <w:rsid w:val="005777B7"/>
    <w:rsid w:val="00580B93"/>
    <w:rsid w:val="0058100A"/>
    <w:rsid w:val="005811B4"/>
    <w:rsid w:val="00581914"/>
    <w:rsid w:val="00581BCA"/>
    <w:rsid w:val="00582329"/>
    <w:rsid w:val="00582809"/>
    <w:rsid w:val="00582886"/>
    <w:rsid w:val="005829C3"/>
    <w:rsid w:val="00583916"/>
    <w:rsid w:val="00586D0E"/>
    <w:rsid w:val="0058798C"/>
    <w:rsid w:val="00587E64"/>
    <w:rsid w:val="00587F73"/>
    <w:rsid w:val="005900FA"/>
    <w:rsid w:val="0059020C"/>
    <w:rsid w:val="0059087A"/>
    <w:rsid w:val="00591162"/>
    <w:rsid w:val="0059314A"/>
    <w:rsid w:val="0059344A"/>
    <w:rsid w:val="005935A4"/>
    <w:rsid w:val="005939E2"/>
    <w:rsid w:val="00593C28"/>
    <w:rsid w:val="00593C78"/>
    <w:rsid w:val="005948C2"/>
    <w:rsid w:val="00595DCA"/>
    <w:rsid w:val="005975B0"/>
    <w:rsid w:val="005976CD"/>
    <w:rsid w:val="0059779B"/>
    <w:rsid w:val="00597E65"/>
    <w:rsid w:val="005A011C"/>
    <w:rsid w:val="005A035E"/>
    <w:rsid w:val="005A0DF4"/>
    <w:rsid w:val="005A1173"/>
    <w:rsid w:val="005A19A7"/>
    <w:rsid w:val="005A1FF8"/>
    <w:rsid w:val="005A209A"/>
    <w:rsid w:val="005A2139"/>
    <w:rsid w:val="005A36F9"/>
    <w:rsid w:val="005A434D"/>
    <w:rsid w:val="005A5255"/>
    <w:rsid w:val="005A5412"/>
    <w:rsid w:val="005A5444"/>
    <w:rsid w:val="005A662D"/>
    <w:rsid w:val="005A6A4A"/>
    <w:rsid w:val="005A6A9A"/>
    <w:rsid w:val="005A7215"/>
    <w:rsid w:val="005B0224"/>
    <w:rsid w:val="005B20E0"/>
    <w:rsid w:val="005B211A"/>
    <w:rsid w:val="005B2467"/>
    <w:rsid w:val="005B2933"/>
    <w:rsid w:val="005B35D7"/>
    <w:rsid w:val="005B392A"/>
    <w:rsid w:val="005B3AA3"/>
    <w:rsid w:val="005B3DD5"/>
    <w:rsid w:val="005B44FC"/>
    <w:rsid w:val="005B47D8"/>
    <w:rsid w:val="005B50DB"/>
    <w:rsid w:val="005B5475"/>
    <w:rsid w:val="005B6EB7"/>
    <w:rsid w:val="005B6F83"/>
    <w:rsid w:val="005B76A2"/>
    <w:rsid w:val="005C0A0D"/>
    <w:rsid w:val="005C0B35"/>
    <w:rsid w:val="005C0D5E"/>
    <w:rsid w:val="005C16BF"/>
    <w:rsid w:val="005C1C7D"/>
    <w:rsid w:val="005C1CB3"/>
    <w:rsid w:val="005C39AC"/>
    <w:rsid w:val="005C49A6"/>
    <w:rsid w:val="005C5C7E"/>
    <w:rsid w:val="005C5FAD"/>
    <w:rsid w:val="005C6593"/>
    <w:rsid w:val="005C69DF"/>
    <w:rsid w:val="005C74FB"/>
    <w:rsid w:val="005C7ACD"/>
    <w:rsid w:val="005C7DEF"/>
    <w:rsid w:val="005D06AD"/>
    <w:rsid w:val="005D08D0"/>
    <w:rsid w:val="005D12EC"/>
    <w:rsid w:val="005D1602"/>
    <w:rsid w:val="005D18B7"/>
    <w:rsid w:val="005D2389"/>
    <w:rsid w:val="005D28F9"/>
    <w:rsid w:val="005D2993"/>
    <w:rsid w:val="005D3507"/>
    <w:rsid w:val="005D3942"/>
    <w:rsid w:val="005D3BFF"/>
    <w:rsid w:val="005D4215"/>
    <w:rsid w:val="005D4C5D"/>
    <w:rsid w:val="005D627A"/>
    <w:rsid w:val="005D6A69"/>
    <w:rsid w:val="005D6EFB"/>
    <w:rsid w:val="005D7781"/>
    <w:rsid w:val="005E084D"/>
    <w:rsid w:val="005E08E8"/>
    <w:rsid w:val="005E13ED"/>
    <w:rsid w:val="005E1EC3"/>
    <w:rsid w:val="005E2F5E"/>
    <w:rsid w:val="005E385F"/>
    <w:rsid w:val="005E3BDB"/>
    <w:rsid w:val="005E3E86"/>
    <w:rsid w:val="005E3EF1"/>
    <w:rsid w:val="005E401A"/>
    <w:rsid w:val="005E56FC"/>
    <w:rsid w:val="005E5B81"/>
    <w:rsid w:val="005E62A6"/>
    <w:rsid w:val="005E670F"/>
    <w:rsid w:val="005E6DDE"/>
    <w:rsid w:val="005F05B0"/>
    <w:rsid w:val="005F0BD9"/>
    <w:rsid w:val="005F0E10"/>
    <w:rsid w:val="005F0E26"/>
    <w:rsid w:val="005F1237"/>
    <w:rsid w:val="005F1399"/>
    <w:rsid w:val="005F13B2"/>
    <w:rsid w:val="005F1663"/>
    <w:rsid w:val="005F1881"/>
    <w:rsid w:val="005F1BF1"/>
    <w:rsid w:val="005F265F"/>
    <w:rsid w:val="005F275F"/>
    <w:rsid w:val="005F28B3"/>
    <w:rsid w:val="005F2CB1"/>
    <w:rsid w:val="005F3025"/>
    <w:rsid w:val="005F3473"/>
    <w:rsid w:val="005F3D0F"/>
    <w:rsid w:val="005F3F82"/>
    <w:rsid w:val="005F4314"/>
    <w:rsid w:val="005F4EEB"/>
    <w:rsid w:val="005F501E"/>
    <w:rsid w:val="005F512C"/>
    <w:rsid w:val="005F54DC"/>
    <w:rsid w:val="005F59A1"/>
    <w:rsid w:val="005F5F5C"/>
    <w:rsid w:val="005F618C"/>
    <w:rsid w:val="005F70BD"/>
    <w:rsid w:val="005F7E15"/>
    <w:rsid w:val="005F7E30"/>
    <w:rsid w:val="006001DB"/>
    <w:rsid w:val="006005CF"/>
    <w:rsid w:val="00600B48"/>
    <w:rsid w:val="00601100"/>
    <w:rsid w:val="0060202B"/>
    <w:rsid w:val="0060283C"/>
    <w:rsid w:val="00602C56"/>
    <w:rsid w:val="006039AD"/>
    <w:rsid w:val="00603DB2"/>
    <w:rsid w:val="006046A5"/>
    <w:rsid w:val="00604F14"/>
    <w:rsid w:val="00605419"/>
    <w:rsid w:val="00606272"/>
    <w:rsid w:val="00606AE5"/>
    <w:rsid w:val="00607E51"/>
    <w:rsid w:val="00607FD8"/>
    <w:rsid w:val="00610F1B"/>
    <w:rsid w:val="00611B83"/>
    <w:rsid w:val="0061228C"/>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D80"/>
    <w:rsid w:val="00620EFF"/>
    <w:rsid w:val="006218FB"/>
    <w:rsid w:val="00621940"/>
    <w:rsid w:val="006219AF"/>
    <w:rsid w:val="00622234"/>
    <w:rsid w:val="00623301"/>
    <w:rsid w:val="006234A6"/>
    <w:rsid w:val="00623A29"/>
    <w:rsid w:val="0062427F"/>
    <w:rsid w:val="00624412"/>
    <w:rsid w:val="0062455D"/>
    <w:rsid w:val="00624E32"/>
    <w:rsid w:val="00625DCE"/>
    <w:rsid w:val="00625E5B"/>
    <w:rsid w:val="00626533"/>
    <w:rsid w:val="00626EA2"/>
    <w:rsid w:val="00627504"/>
    <w:rsid w:val="00630001"/>
    <w:rsid w:val="00630288"/>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4075F"/>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576"/>
    <w:rsid w:val="00647F40"/>
    <w:rsid w:val="00650AB9"/>
    <w:rsid w:val="00650DCF"/>
    <w:rsid w:val="00652D56"/>
    <w:rsid w:val="006536C1"/>
    <w:rsid w:val="00653EF5"/>
    <w:rsid w:val="00655733"/>
    <w:rsid w:val="00655ACD"/>
    <w:rsid w:val="00656A92"/>
    <w:rsid w:val="00656DDE"/>
    <w:rsid w:val="0066011D"/>
    <w:rsid w:val="00660603"/>
    <w:rsid w:val="006607C0"/>
    <w:rsid w:val="00660879"/>
    <w:rsid w:val="00661142"/>
    <w:rsid w:val="006613A6"/>
    <w:rsid w:val="0066199D"/>
    <w:rsid w:val="00661C2F"/>
    <w:rsid w:val="006627A2"/>
    <w:rsid w:val="00662F45"/>
    <w:rsid w:val="006634E6"/>
    <w:rsid w:val="0066406E"/>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3190"/>
    <w:rsid w:val="00673604"/>
    <w:rsid w:val="00673D2E"/>
    <w:rsid w:val="0067410D"/>
    <w:rsid w:val="006741F2"/>
    <w:rsid w:val="00674737"/>
    <w:rsid w:val="00674CC3"/>
    <w:rsid w:val="00674D7D"/>
    <w:rsid w:val="00674EF9"/>
    <w:rsid w:val="0067510F"/>
    <w:rsid w:val="00675C72"/>
    <w:rsid w:val="00675CD2"/>
    <w:rsid w:val="006764B1"/>
    <w:rsid w:val="006768DC"/>
    <w:rsid w:val="00676D66"/>
    <w:rsid w:val="00676F11"/>
    <w:rsid w:val="00676FA0"/>
    <w:rsid w:val="006771F9"/>
    <w:rsid w:val="00677302"/>
    <w:rsid w:val="00677377"/>
    <w:rsid w:val="006776D7"/>
    <w:rsid w:val="00681003"/>
    <w:rsid w:val="006817C9"/>
    <w:rsid w:val="006821C1"/>
    <w:rsid w:val="00683ECE"/>
    <w:rsid w:val="00684F67"/>
    <w:rsid w:val="006858EE"/>
    <w:rsid w:val="00686494"/>
    <w:rsid w:val="00687ED4"/>
    <w:rsid w:val="0069055A"/>
    <w:rsid w:val="00691672"/>
    <w:rsid w:val="00691D8A"/>
    <w:rsid w:val="006944A7"/>
    <w:rsid w:val="00695E0A"/>
    <w:rsid w:val="00695FC2"/>
    <w:rsid w:val="00696117"/>
    <w:rsid w:val="006966D2"/>
    <w:rsid w:val="00696949"/>
    <w:rsid w:val="00696D26"/>
    <w:rsid w:val="00697052"/>
    <w:rsid w:val="00697A77"/>
    <w:rsid w:val="00697AA3"/>
    <w:rsid w:val="00697ECF"/>
    <w:rsid w:val="006A0FFC"/>
    <w:rsid w:val="006A13DB"/>
    <w:rsid w:val="006A1712"/>
    <w:rsid w:val="006A450A"/>
    <w:rsid w:val="006A46FB"/>
    <w:rsid w:val="006A4A76"/>
    <w:rsid w:val="006A58DA"/>
    <w:rsid w:val="006A5E28"/>
    <w:rsid w:val="006A6362"/>
    <w:rsid w:val="006A63E3"/>
    <w:rsid w:val="006A697B"/>
    <w:rsid w:val="006A6AF6"/>
    <w:rsid w:val="006A7AFF"/>
    <w:rsid w:val="006A7D09"/>
    <w:rsid w:val="006B04B1"/>
    <w:rsid w:val="006B1804"/>
    <w:rsid w:val="006B1816"/>
    <w:rsid w:val="006B2099"/>
    <w:rsid w:val="006B2249"/>
    <w:rsid w:val="006B2C74"/>
    <w:rsid w:val="006B30D5"/>
    <w:rsid w:val="006B333A"/>
    <w:rsid w:val="006B3A2C"/>
    <w:rsid w:val="006B3A42"/>
    <w:rsid w:val="006B45C2"/>
    <w:rsid w:val="006B50CF"/>
    <w:rsid w:val="006B5412"/>
    <w:rsid w:val="006B5C66"/>
    <w:rsid w:val="006B682C"/>
    <w:rsid w:val="006B6928"/>
    <w:rsid w:val="006B77AD"/>
    <w:rsid w:val="006C03B8"/>
    <w:rsid w:val="006C0C1C"/>
    <w:rsid w:val="006C0DA3"/>
    <w:rsid w:val="006C16B6"/>
    <w:rsid w:val="006C1D58"/>
    <w:rsid w:val="006C1DB4"/>
    <w:rsid w:val="006C211E"/>
    <w:rsid w:val="006C265A"/>
    <w:rsid w:val="006C291F"/>
    <w:rsid w:val="006C3FE5"/>
    <w:rsid w:val="006C4106"/>
    <w:rsid w:val="006C4F1C"/>
    <w:rsid w:val="006C5A30"/>
    <w:rsid w:val="006C5C2B"/>
    <w:rsid w:val="006C5CFC"/>
    <w:rsid w:val="006C5EC9"/>
    <w:rsid w:val="006C6059"/>
    <w:rsid w:val="006C6949"/>
    <w:rsid w:val="006C7522"/>
    <w:rsid w:val="006C7E3E"/>
    <w:rsid w:val="006D181A"/>
    <w:rsid w:val="006D1BE0"/>
    <w:rsid w:val="006D1FDB"/>
    <w:rsid w:val="006D20BF"/>
    <w:rsid w:val="006D21BA"/>
    <w:rsid w:val="006D22A1"/>
    <w:rsid w:val="006D2A02"/>
    <w:rsid w:val="006D2E07"/>
    <w:rsid w:val="006D3C8D"/>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786"/>
    <w:rsid w:val="006E28B7"/>
    <w:rsid w:val="006E2BF3"/>
    <w:rsid w:val="006E3310"/>
    <w:rsid w:val="006E38AC"/>
    <w:rsid w:val="006E44B1"/>
    <w:rsid w:val="006E4B64"/>
    <w:rsid w:val="006E4E39"/>
    <w:rsid w:val="006E565E"/>
    <w:rsid w:val="006E5F94"/>
    <w:rsid w:val="006E65DA"/>
    <w:rsid w:val="006E673D"/>
    <w:rsid w:val="006E77F9"/>
    <w:rsid w:val="006E7D3B"/>
    <w:rsid w:val="006F02CA"/>
    <w:rsid w:val="006F03B1"/>
    <w:rsid w:val="006F0F30"/>
    <w:rsid w:val="006F11FE"/>
    <w:rsid w:val="006F1852"/>
    <w:rsid w:val="006F18C5"/>
    <w:rsid w:val="006F1B70"/>
    <w:rsid w:val="006F3185"/>
    <w:rsid w:val="006F341D"/>
    <w:rsid w:val="006F3620"/>
    <w:rsid w:val="006F3CDE"/>
    <w:rsid w:val="006F3EFB"/>
    <w:rsid w:val="006F431B"/>
    <w:rsid w:val="006F43A4"/>
    <w:rsid w:val="006F58D4"/>
    <w:rsid w:val="006F5AFE"/>
    <w:rsid w:val="006F5BBF"/>
    <w:rsid w:val="006F5D53"/>
    <w:rsid w:val="006F60A6"/>
    <w:rsid w:val="006F7C1E"/>
    <w:rsid w:val="00700A9B"/>
    <w:rsid w:val="0070104C"/>
    <w:rsid w:val="00701122"/>
    <w:rsid w:val="007020A0"/>
    <w:rsid w:val="0070346E"/>
    <w:rsid w:val="00703CA3"/>
    <w:rsid w:val="007048F5"/>
    <w:rsid w:val="00704B94"/>
    <w:rsid w:val="00704EDB"/>
    <w:rsid w:val="00705FAD"/>
    <w:rsid w:val="00706101"/>
    <w:rsid w:val="00706636"/>
    <w:rsid w:val="00707072"/>
    <w:rsid w:val="00707870"/>
    <w:rsid w:val="00707A0A"/>
    <w:rsid w:val="00707D61"/>
    <w:rsid w:val="00707FA3"/>
    <w:rsid w:val="0071041D"/>
    <w:rsid w:val="0071158E"/>
    <w:rsid w:val="007115E4"/>
    <w:rsid w:val="00712287"/>
    <w:rsid w:val="00712772"/>
    <w:rsid w:val="0071340C"/>
    <w:rsid w:val="00713AEA"/>
    <w:rsid w:val="00713D85"/>
    <w:rsid w:val="007147CB"/>
    <w:rsid w:val="007148D3"/>
    <w:rsid w:val="007149CF"/>
    <w:rsid w:val="00714AB8"/>
    <w:rsid w:val="00714ABD"/>
    <w:rsid w:val="007150A9"/>
    <w:rsid w:val="00715B9A"/>
    <w:rsid w:val="00715F11"/>
    <w:rsid w:val="00716138"/>
    <w:rsid w:val="0071628B"/>
    <w:rsid w:val="0071688C"/>
    <w:rsid w:val="00716B4D"/>
    <w:rsid w:val="00717B13"/>
    <w:rsid w:val="00720277"/>
    <w:rsid w:val="007204DF"/>
    <w:rsid w:val="00721049"/>
    <w:rsid w:val="007214EC"/>
    <w:rsid w:val="00721628"/>
    <w:rsid w:val="00721AE9"/>
    <w:rsid w:val="007220E5"/>
    <w:rsid w:val="00722CD5"/>
    <w:rsid w:val="00722F87"/>
    <w:rsid w:val="0072409B"/>
    <w:rsid w:val="0072441F"/>
    <w:rsid w:val="00726B39"/>
    <w:rsid w:val="00726BBF"/>
    <w:rsid w:val="00726EA6"/>
    <w:rsid w:val="00727208"/>
    <w:rsid w:val="00727680"/>
    <w:rsid w:val="00727D40"/>
    <w:rsid w:val="00727D5C"/>
    <w:rsid w:val="00727F9A"/>
    <w:rsid w:val="00730828"/>
    <w:rsid w:val="00730B75"/>
    <w:rsid w:val="00731245"/>
    <w:rsid w:val="00731704"/>
    <w:rsid w:val="0073176C"/>
    <w:rsid w:val="00732851"/>
    <w:rsid w:val="00732E2C"/>
    <w:rsid w:val="00732F36"/>
    <w:rsid w:val="00733630"/>
    <w:rsid w:val="00733797"/>
    <w:rsid w:val="00733B57"/>
    <w:rsid w:val="007348B1"/>
    <w:rsid w:val="00734FE4"/>
    <w:rsid w:val="007355B6"/>
    <w:rsid w:val="00735CAE"/>
    <w:rsid w:val="007362A6"/>
    <w:rsid w:val="00736D7D"/>
    <w:rsid w:val="007375F2"/>
    <w:rsid w:val="0073766D"/>
    <w:rsid w:val="00740E58"/>
    <w:rsid w:val="00740FC6"/>
    <w:rsid w:val="00741520"/>
    <w:rsid w:val="00742B6F"/>
    <w:rsid w:val="00742F37"/>
    <w:rsid w:val="00743630"/>
    <w:rsid w:val="00743670"/>
    <w:rsid w:val="007445A0"/>
    <w:rsid w:val="0074524B"/>
    <w:rsid w:val="00745719"/>
    <w:rsid w:val="00745D13"/>
    <w:rsid w:val="00746F08"/>
    <w:rsid w:val="00747BC9"/>
    <w:rsid w:val="00747D8B"/>
    <w:rsid w:val="00750162"/>
    <w:rsid w:val="007504C4"/>
    <w:rsid w:val="00751228"/>
    <w:rsid w:val="007521CC"/>
    <w:rsid w:val="00756619"/>
    <w:rsid w:val="00756C22"/>
    <w:rsid w:val="00756DA9"/>
    <w:rsid w:val="007571E1"/>
    <w:rsid w:val="007573FE"/>
    <w:rsid w:val="007604B2"/>
    <w:rsid w:val="007605F1"/>
    <w:rsid w:val="007612D1"/>
    <w:rsid w:val="00761A07"/>
    <w:rsid w:val="00761BA4"/>
    <w:rsid w:val="00763CF7"/>
    <w:rsid w:val="00763D31"/>
    <w:rsid w:val="0076421C"/>
    <w:rsid w:val="0076434E"/>
    <w:rsid w:val="00765281"/>
    <w:rsid w:val="007658CA"/>
    <w:rsid w:val="00766BAD"/>
    <w:rsid w:val="00766DFC"/>
    <w:rsid w:val="00766E77"/>
    <w:rsid w:val="007673DF"/>
    <w:rsid w:val="007700D2"/>
    <w:rsid w:val="0077040E"/>
    <w:rsid w:val="007705D9"/>
    <w:rsid w:val="00770F7C"/>
    <w:rsid w:val="0077113F"/>
    <w:rsid w:val="00771B71"/>
    <w:rsid w:val="0077241B"/>
    <w:rsid w:val="007725D4"/>
    <w:rsid w:val="00772F7E"/>
    <w:rsid w:val="007731EE"/>
    <w:rsid w:val="00773DA3"/>
    <w:rsid w:val="0077476E"/>
    <w:rsid w:val="007748DE"/>
    <w:rsid w:val="00775299"/>
    <w:rsid w:val="0077539E"/>
    <w:rsid w:val="007755F2"/>
    <w:rsid w:val="00776416"/>
    <w:rsid w:val="00776971"/>
    <w:rsid w:val="00777296"/>
    <w:rsid w:val="00777A6B"/>
    <w:rsid w:val="007800C2"/>
    <w:rsid w:val="0078177E"/>
    <w:rsid w:val="00781975"/>
    <w:rsid w:val="0078304C"/>
    <w:rsid w:val="00783673"/>
    <w:rsid w:val="00783842"/>
    <w:rsid w:val="007843D5"/>
    <w:rsid w:val="00785490"/>
    <w:rsid w:val="00785709"/>
    <w:rsid w:val="007857D3"/>
    <w:rsid w:val="00785F41"/>
    <w:rsid w:val="007869BE"/>
    <w:rsid w:val="007877B8"/>
    <w:rsid w:val="0078784D"/>
    <w:rsid w:val="00787E00"/>
    <w:rsid w:val="007915CE"/>
    <w:rsid w:val="00791B4E"/>
    <w:rsid w:val="007925EA"/>
    <w:rsid w:val="00793CD8"/>
    <w:rsid w:val="007942A2"/>
    <w:rsid w:val="00794E5D"/>
    <w:rsid w:val="007951D1"/>
    <w:rsid w:val="0079525D"/>
    <w:rsid w:val="00795724"/>
    <w:rsid w:val="00795A56"/>
    <w:rsid w:val="00795B22"/>
    <w:rsid w:val="00795C92"/>
    <w:rsid w:val="00795D78"/>
    <w:rsid w:val="00796231"/>
    <w:rsid w:val="00797745"/>
    <w:rsid w:val="00797D34"/>
    <w:rsid w:val="007A0659"/>
    <w:rsid w:val="007A0B89"/>
    <w:rsid w:val="007A0DF6"/>
    <w:rsid w:val="007A1CB3"/>
    <w:rsid w:val="007A306F"/>
    <w:rsid w:val="007A43A6"/>
    <w:rsid w:val="007A4693"/>
    <w:rsid w:val="007A58A6"/>
    <w:rsid w:val="007A5D82"/>
    <w:rsid w:val="007A6C76"/>
    <w:rsid w:val="007B05B3"/>
    <w:rsid w:val="007B0A92"/>
    <w:rsid w:val="007B1ABB"/>
    <w:rsid w:val="007B1ED3"/>
    <w:rsid w:val="007B30CF"/>
    <w:rsid w:val="007B3164"/>
    <w:rsid w:val="007B3D2D"/>
    <w:rsid w:val="007B3ECC"/>
    <w:rsid w:val="007B4560"/>
    <w:rsid w:val="007B4683"/>
    <w:rsid w:val="007B47E3"/>
    <w:rsid w:val="007B4A11"/>
    <w:rsid w:val="007B4B5A"/>
    <w:rsid w:val="007B50AE"/>
    <w:rsid w:val="007B51DF"/>
    <w:rsid w:val="007B547D"/>
    <w:rsid w:val="007B5B53"/>
    <w:rsid w:val="007B5ECD"/>
    <w:rsid w:val="007B69DC"/>
    <w:rsid w:val="007B6F77"/>
    <w:rsid w:val="007B76F9"/>
    <w:rsid w:val="007C0089"/>
    <w:rsid w:val="007C05DD"/>
    <w:rsid w:val="007C08FA"/>
    <w:rsid w:val="007C0D65"/>
    <w:rsid w:val="007C232B"/>
    <w:rsid w:val="007C25C7"/>
    <w:rsid w:val="007C2637"/>
    <w:rsid w:val="007C2D9F"/>
    <w:rsid w:val="007C3319"/>
    <w:rsid w:val="007C3D18"/>
    <w:rsid w:val="007C4157"/>
    <w:rsid w:val="007C4CF2"/>
    <w:rsid w:val="007C60BF"/>
    <w:rsid w:val="007C6A07"/>
    <w:rsid w:val="007C75A1"/>
    <w:rsid w:val="007C77A5"/>
    <w:rsid w:val="007C7BC8"/>
    <w:rsid w:val="007D04E5"/>
    <w:rsid w:val="007D1E2F"/>
    <w:rsid w:val="007D1E8B"/>
    <w:rsid w:val="007D1FCF"/>
    <w:rsid w:val="007D1FE7"/>
    <w:rsid w:val="007D25CB"/>
    <w:rsid w:val="007D265F"/>
    <w:rsid w:val="007D3009"/>
    <w:rsid w:val="007D3017"/>
    <w:rsid w:val="007D32F6"/>
    <w:rsid w:val="007D360C"/>
    <w:rsid w:val="007D367C"/>
    <w:rsid w:val="007D3C6B"/>
    <w:rsid w:val="007D4383"/>
    <w:rsid w:val="007D46D0"/>
    <w:rsid w:val="007D5799"/>
    <w:rsid w:val="007D5901"/>
    <w:rsid w:val="007D607D"/>
    <w:rsid w:val="007D7228"/>
    <w:rsid w:val="007D7373"/>
    <w:rsid w:val="007D7526"/>
    <w:rsid w:val="007E02E4"/>
    <w:rsid w:val="007E0510"/>
    <w:rsid w:val="007E0630"/>
    <w:rsid w:val="007E0B3F"/>
    <w:rsid w:val="007E24F8"/>
    <w:rsid w:val="007E2A54"/>
    <w:rsid w:val="007E35EB"/>
    <w:rsid w:val="007E3880"/>
    <w:rsid w:val="007E4412"/>
    <w:rsid w:val="007E4610"/>
    <w:rsid w:val="007E46A4"/>
    <w:rsid w:val="007E4715"/>
    <w:rsid w:val="007E505B"/>
    <w:rsid w:val="007E5377"/>
    <w:rsid w:val="007E5EFF"/>
    <w:rsid w:val="007E673E"/>
    <w:rsid w:val="007E7091"/>
    <w:rsid w:val="007E71DC"/>
    <w:rsid w:val="007E7C68"/>
    <w:rsid w:val="007E7F7C"/>
    <w:rsid w:val="007F007D"/>
    <w:rsid w:val="007F22C6"/>
    <w:rsid w:val="007F2CE0"/>
    <w:rsid w:val="007F2E47"/>
    <w:rsid w:val="007F3A50"/>
    <w:rsid w:val="007F49AA"/>
    <w:rsid w:val="007F5108"/>
    <w:rsid w:val="007F5349"/>
    <w:rsid w:val="007F7230"/>
    <w:rsid w:val="007F74E4"/>
    <w:rsid w:val="007F7917"/>
    <w:rsid w:val="007F7EB5"/>
    <w:rsid w:val="008004A3"/>
    <w:rsid w:val="008004E8"/>
    <w:rsid w:val="00802055"/>
    <w:rsid w:val="00803787"/>
    <w:rsid w:val="00803A5D"/>
    <w:rsid w:val="00803E76"/>
    <w:rsid w:val="00803FAE"/>
    <w:rsid w:val="00804F20"/>
    <w:rsid w:val="00804F7C"/>
    <w:rsid w:val="0080605F"/>
    <w:rsid w:val="00806355"/>
    <w:rsid w:val="00806451"/>
    <w:rsid w:val="0080657E"/>
    <w:rsid w:val="0080677C"/>
    <w:rsid w:val="00806F68"/>
    <w:rsid w:val="00807786"/>
    <w:rsid w:val="00807C4C"/>
    <w:rsid w:val="00807D52"/>
    <w:rsid w:val="00807F20"/>
    <w:rsid w:val="0081030C"/>
    <w:rsid w:val="00810A8E"/>
    <w:rsid w:val="00811373"/>
    <w:rsid w:val="00811790"/>
    <w:rsid w:val="00811FCB"/>
    <w:rsid w:val="008134F4"/>
    <w:rsid w:val="008135E0"/>
    <w:rsid w:val="008139F8"/>
    <w:rsid w:val="00814016"/>
    <w:rsid w:val="008142AF"/>
    <w:rsid w:val="00815246"/>
    <w:rsid w:val="008156B0"/>
    <w:rsid w:val="008158D6"/>
    <w:rsid w:val="0081599E"/>
    <w:rsid w:val="00815A45"/>
    <w:rsid w:val="00816957"/>
    <w:rsid w:val="00817196"/>
    <w:rsid w:val="00817A5F"/>
    <w:rsid w:val="00817AD2"/>
    <w:rsid w:val="0082006E"/>
    <w:rsid w:val="00820342"/>
    <w:rsid w:val="00820E6D"/>
    <w:rsid w:val="00820FED"/>
    <w:rsid w:val="00821A6D"/>
    <w:rsid w:val="00822515"/>
    <w:rsid w:val="00822B19"/>
    <w:rsid w:val="008231E2"/>
    <w:rsid w:val="008235DB"/>
    <w:rsid w:val="00823B06"/>
    <w:rsid w:val="008241A2"/>
    <w:rsid w:val="00824AB4"/>
    <w:rsid w:val="00825284"/>
    <w:rsid w:val="00825C42"/>
    <w:rsid w:val="00825D25"/>
    <w:rsid w:val="00826E21"/>
    <w:rsid w:val="00826F7A"/>
    <w:rsid w:val="00827642"/>
    <w:rsid w:val="008278B9"/>
    <w:rsid w:val="00827A23"/>
    <w:rsid w:val="00827D6F"/>
    <w:rsid w:val="0083142B"/>
    <w:rsid w:val="00831863"/>
    <w:rsid w:val="008324CD"/>
    <w:rsid w:val="00832C6C"/>
    <w:rsid w:val="00834348"/>
    <w:rsid w:val="0083439C"/>
    <w:rsid w:val="008356B8"/>
    <w:rsid w:val="00836F7E"/>
    <w:rsid w:val="008376AC"/>
    <w:rsid w:val="00840A9D"/>
    <w:rsid w:val="008412EA"/>
    <w:rsid w:val="008418E1"/>
    <w:rsid w:val="00841CE3"/>
    <w:rsid w:val="008444E8"/>
    <w:rsid w:val="0084481A"/>
    <w:rsid w:val="00844E80"/>
    <w:rsid w:val="00845754"/>
    <w:rsid w:val="00845EC0"/>
    <w:rsid w:val="008467E3"/>
    <w:rsid w:val="00846FE7"/>
    <w:rsid w:val="00847682"/>
    <w:rsid w:val="00850702"/>
    <w:rsid w:val="00851011"/>
    <w:rsid w:val="0085155B"/>
    <w:rsid w:val="008519E1"/>
    <w:rsid w:val="00853286"/>
    <w:rsid w:val="00853FD9"/>
    <w:rsid w:val="00854D8A"/>
    <w:rsid w:val="008550FC"/>
    <w:rsid w:val="008561D0"/>
    <w:rsid w:val="00856911"/>
    <w:rsid w:val="00856B6F"/>
    <w:rsid w:val="00856EAC"/>
    <w:rsid w:val="00857F3F"/>
    <w:rsid w:val="00857F50"/>
    <w:rsid w:val="00860D88"/>
    <w:rsid w:val="00860EB0"/>
    <w:rsid w:val="00860FBA"/>
    <w:rsid w:val="008617E4"/>
    <w:rsid w:val="0086318D"/>
    <w:rsid w:val="00863232"/>
    <w:rsid w:val="0086347D"/>
    <w:rsid w:val="00865BAC"/>
    <w:rsid w:val="00865C41"/>
    <w:rsid w:val="00866721"/>
    <w:rsid w:val="00867039"/>
    <w:rsid w:val="008677FD"/>
    <w:rsid w:val="00867A2C"/>
    <w:rsid w:val="008706D4"/>
    <w:rsid w:val="00870F8A"/>
    <w:rsid w:val="00871228"/>
    <w:rsid w:val="00871923"/>
    <w:rsid w:val="008719A4"/>
    <w:rsid w:val="008719C6"/>
    <w:rsid w:val="00871D23"/>
    <w:rsid w:val="00872649"/>
    <w:rsid w:val="00872F67"/>
    <w:rsid w:val="00872F99"/>
    <w:rsid w:val="00874312"/>
    <w:rsid w:val="0087437C"/>
    <w:rsid w:val="0087478E"/>
    <w:rsid w:val="00874793"/>
    <w:rsid w:val="00874814"/>
    <w:rsid w:val="00874A2F"/>
    <w:rsid w:val="00874F7D"/>
    <w:rsid w:val="008755E1"/>
    <w:rsid w:val="0087582F"/>
    <w:rsid w:val="00875CD7"/>
    <w:rsid w:val="00876932"/>
    <w:rsid w:val="00876A68"/>
    <w:rsid w:val="00876B4D"/>
    <w:rsid w:val="0087700C"/>
    <w:rsid w:val="0087701B"/>
    <w:rsid w:val="008776B4"/>
    <w:rsid w:val="008776F2"/>
    <w:rsid w:val="008778B7"/>
    <w:rsid w:val="00877F18"/>
    <w:rsid w:val="00880032"/>
    <w:rsid w:val="0088030B"/>
    <w:rsid w:val="0088139C"/>
    <w:rsid w:val="00881614"/>
    <w:rsid w:val="00881A12"/>
    <w:rsid w:val="00881BD7"/>
    <w:rsid w:val="0088205D"/>
    <w:rsid w:val="00882393"/>
    <w:rsid w:val="008834E8"/>
    <w:rsid w:val="00885BD5"/>
    <w:rsid w:val="008866C7"/>
    <w:rsid w:val="00890223"/>
    <w:rsid w:val="008903DD"/>
    <w:rsid w:val="008913C8"/>
    <w:rsid w:val="00891A15"/>
    <w:rsid w:val="00891C3C"/>
    <w:rsid w:val="00891C82"/>
    <w:rsid w:val="00892165"/>
    <w:rsid w:val="0089292C"/>
    <w:rsid w:val="008929EB"/>
    <w:rsid w:val="00892F30"/>
    <w:rsid w:val="008933D4"/>
    <w:rsid w:val="00893442"/>
    <w:rsid w:val="0089401F"/>
    <w:rsid w:val="00894A88"/>
    <w:rsid w:val="00895137"/>
    <w:rsid w:val="00895386"/>
    <w:rsid w:val="0089561B"/>
    <w:rsid w:val="00895AD2"/>
    <w:rsid w:val="00895EAC"/>
    <w:rsid w:val="008968B5"/>
    <w:rsid w:val="00897469"/>
    <w:rsid w:val="00897E4A"/>
    <w:rsid w:val="008A067A"/>
    <w:rsid w:val="008A21FF"/>
    <w:rsid w:val="008A23EA"/>
    <w:rsid w:val="008A27AB"/>
    <w:rsid w:val="008A2CE2"/>
    <w:rsid w:val="008A30AC"/>
    <w:rsid w:val="008A33AD"/>
    <w:rsid w:val="008A44B8"/>
    <w:rsid w:val="008A46E5"/>
    <w:rsid w:val="008A51A8"/>
    <w:rsid w:val="008A5484"/>
    <w:rsid w:val="008A54C7"/>
    <w:rsid w:val="008A5547"/>
    <w:rsid w:val="008A56E2"/>
    <w:rsid w:val="008A5EF6"/>
    <w:rsid w:val="008A6840"/>
    <w:rsid w:val="008A742A"/>
    <w:rsid w:val="008A77D8"/>
    <w:rsid w:val="008B0483"/>
    <w:rsid w:val="008B05F9"/>
    <w:rsid w:val="008B0742"/>
    <w:rsid w:val="008B0B53"/>
    <w:rsid w:val="008B0D21"/>
    <w:rsid w:val="008B120C"/>
    <w:rsid w:val="008B130F"/>
    <w:rsid w:val="008B16D7"/>
    <w:rsid w:val="008B1C4F"/>
    <w:rsid w:val="008B3367"/>
    <w:rsid w:val="008B3ED8"/>
    <w:rsid w:val="008B4501"/>
    <w:rsid w:val="008B4AA2"/>
    <w:rsid w:val="008B4C08"/>
    <w:rsid w:val="008B4CC1"/>
    <w:rsid w:val="008B51A0"/>
    <w:rsid w:val="008B592A"/>
    <w:rsid w:val="008B60E5"/>
    <w:rsid w:val="008B630A"/>
    <w:rsid w:val="008B6FB9"/>
    <w:rsid w:val="008B758A"/>
    <w:rsid w:val="008B7997"/>
    <w:rsid w:val="008B7B5C"/>
    <w:rsid w:val="008C0B84"/>
    <w:rsid w:val="008C0C99"/>
    <w:rsid w:val="008C1C91"/>
    <w:rsid w:val="008C2017"/>
    <w:rsid w:val="008C248C"/>
    <w:rsid w:val="008C2641"/>
    <w:rsid w:val="008C314A"/>
    <w:rsid w:val="008C4958"/>
    <w:rsid w:val="008C4BAA"/>
    <w:rsid w:val="008C5B10"/>
    <w:rsid w:val="008C62BD"/>
    <w:rsid w:val="008C6AE8"/>
    <w:rsid w:val="008C6C9F"/>
    <w:rsid w:val="008C7573"/>
    <w:rsid w:val="008C75AD"/>
    <w:rsid w:val="008D1668"/>
    <w:rsid w:val="008D1FC8"/>
    <w:rsid w:val="008D269F"/>
    <w:rsid w:val="008D2C09"/>
    <w:rsid w:val="008D34F1"/>
    <w:rsid w:val="008D39D8"/>
    <w:rsid w:val="008D3D25"/>
    <w:rsid w:val="008D46F3"/>
    <w:rsid w:val="008D560F"/>
    <w:rsid w:val="008D5BE4"/>
    <w:rsid w:val="008D6008"/>
    <w:rsid w:val="008D643B"/>
    <w:rsid w:val="008D6D1A"/>
    <w:rsid w:val="008D7119"/>
    <w:rsid w:val="008D7EE4"/>
    <w:rsid w:val="008E044A"/>
    <w:rsid w:val="008E065E"/>
    <w:rsid w:val="008E0927"/>
    <w:rsid w:val="008E1909"/>
    <w:rsid w:val="008E1990"/>
    <w:rsid w:val="008E1AE7"/>
    <w:rsid w:val="008E2426"/>
    <w:rsid w:val="008E4468"/>
    <w:rsid w:val="008E45FC"/>
    <w:rsid w:val="008E49A7"/>
    <w:rsid w:val="008E4D7C"/>
    <w:rsid w:val="008E56A4"/>
    <w:rsid w:val="008E6B42"/>
    <w:rsid w:val="008E7075"/>
    <w:rsid w:val="008E7EDF"/>
    <w:rsid w:val="008F0DA9"/>
    <w:rsid w:val="008F159A"/>
    <w:rsid w:val="008F1EAB"/>
    <w:rsid w:val="008F2F80"/>
    <w:rsid w:val="008F33DC"/>
    <w:rsid w:val="008F39DD"/>
    <w:rsid w:val="008F3F2C"/>
    <w:rsid w:val="008F3FBF"/>
    <w:rsid w:val="008F477F"/>
    <w:rsid w:val="008F5EA9"/>
    <w:rsid w:val="008F6B50"/>
    <w:rsid w:val="009003CB"/>
    <w:rsid w:val="00900FA3"/>
    <w:rsid w:val="0090100F"/>
    <w:rsid w:val="00902350"/>
    <w:rsid w:val="00902696"/>
    <w:rsid w:val="00902A4F"/>
    <w:rsid w:val="0090319F"/>
    <w:rsid w:val="009032E7"/>
    <w:rsid w:val="0090336B"/>
    <w:rsid w:val="00903A14"/>
    <w:rsid w:val="00903DE9"/>
    <w:rsid w:val="00904743"/>
    <w:rsid w:val="0090519F"/>
    <w:rsid w:val="009053AA"/>
    <w:rsid w:val="0090559C"/>
    <w:rsid w:val="0090574A"/>
    <w:rsid w:val="00906933"/>
    <w:rsid w:val="00906939"/>
    <w:rsid w:val="00906CC7"/>
    <w:rsid w:val="00907EE2"/>
    <w:rsid w:val="00907F8C"/>
    <w:rsid w:val="00910A74"/>
    <w:rsid w:val="00910B7D"/>
    <w:rsid w:val="00910F21"/>
    <w:rsid w:val="00911CA0"/>
    <w:rsid w:val="00911DFB"/>
    <w:rsid w:val="00913776"/>
    <w:rsid w:val="009138FB"/>
    <w:rsid w:val="009139D9"/>
    <w:rsid w:val="0091432C"/>
    <w:rsid w:val="0091488F"/>
    <w:rsid w:val="00914AD8"/>
    <w:rsid w:val="00915297"/>
    <w:rsid w:val="00916079"/>
    <w:rsid w:val="0091690C"/>
    <w:rsid w:val="00916FCC"/>
    <w:rsid w:val="00917170"/>
    <w:rsid w:val="00917CE9"/>
    <w:rsid w:val="00920BF2"/>
    <w:rsid w:val="00921D86"/>
    <w:rsid w:val="00922010"/>
    <w:rsid w:val="009231A6"/>
    <w:rsid w:val="00923AFE"/>
    <w:rsid w:val="00924A33"/>
    <w:rsid w:val="00924B46"/>
    <w:rsid w:val="00925DAA"/>
    <w:rsid w:val="0092645C"/>
    <w:rsid w:val="00927D85"/>
    <w:rsid w:val="009305EA"/>
    <w:rsid w:val="00931196"/>
    <w:rsid w:val="009316C9"/>
    <w:rsid w:val="00931BD9"/>
    <w:rsid w:val="00932336"/>
    <w:rsid w:val="0093233C"/>
    <w:rsid w:val="00933142"/>
    <w:rsid w:val="00933868"/>
    <w:rsid w:val="0093466B"/>
    <w:rsid w:val="00934C28"/>
    <w:rsid w:val="00934FE5"/>
    <w:rsid w:val="00935FBA"/>
    <w:rsid w:val="009368F3"/>
    <w:rsid w:val="00936ACF"/>
    <w:rsid w:val="00936D4E"/>
    <w:rsid w:val="009373DA"/>
    <w:rsid w:val="0093793F"/>
    <w:rsid w:val="00937C07"/>
    <w:rsid w:val="00937F2A"/>
    <w:rsid w:val="00941636"/>
    <w:rsid w:val="00941F60"/>
    <w:rsid w:val="00941F89"/>
    <w:rsid w:val="00943272"/>
    <w:rsid w:val="00943346"/>
    <w:rsid w:val="009434A6"/>
    <w:rsid w:val="00943742"/>
    <w:rsid w:val="009446B7"/>
    <w:rsid w:val="009447A9"/>
    <w:rsid w:val="00944B7A"/>
    <w:rsid w:val="00945C05"/>
    <w:rsid w:val="00946531"/>
    <w:rsid w:val="00946945"/>
    <w:rsid w:val="00947225"/>
    <w:rsid w:val="00947713"/>
    <w:rsid w:val="00950DA8"/>
    <w:rsid w:val="00950DE7"/>
    <w:rsid w:val="00951C4B"/>
    <w:rsid w:val="00951DE5"/>
    <w:rsid w:val="0095250E"/>
    <w:rsid w:val="0095292A"/>
    <w:rsid w:val="00952C3E"/>
    <w:rsid w:val="00952C6F"/>
    <w:rsid w:val="009531CB"/>
    <w:rsid w:val="00953300"/>
    <w:rsid w:val="00953920"/>
    <w:rsid w:val="00953D47"/>
    <w:rsid w:val="00954B26"/>
    <w:rsid w:val="0095501B"/>
    <w:rsid w:val="00956518"/>
    <w:rsid w:val="0095681E"/>
    <w:rsid w:val="009572D4"/>
    <w:rsid w:val="00957C30"/>
    <w:rsid w:val="009601EC"/>
    <w:rsid w:val="00960A11"/>
    <w:rsid w:val="00960CF6"/>
    <w:rsid w:val="009610A5"/>
    <w:rsid w:val="009612A6"/>
    <w:rsid w:val="00961921"/>
    <w:rsid w:val="00961A82"/>
    <w:rsid w:val="00962EE9"/>
    <w:rsid w:val="0096430A"/>
    <w:rsid w:val="00964B5A"/>
    <w:rsid w:val="0096554B"/>
    <w:rsid w:val="009655A8"/>
    <w:rsid w:val="0096584A"/>
    <w:rsid w:val="00965AED"/>
    <w:rsid w:val="00967990"/>
    <w:rsid w:val="009713BD"/>
    <w:rsid w:val="00971626"/>
    <w:rsid w:val="00971753"/>
    <w:rsid w:val="00971F08"/>
    <w:rsid w:val="009725CD"/>
    <w:rsid w:val="00973C82"/>
    <w:rsid w:val="00973CAD"/>
    <w:rsid w:val="00973DB8"/>
    <w:rsid w:val="0097490B"/>
    <w:rsid w:val="009756EE"/>
    <w:rsid w:val="0097603D"/>
    <w:rsid w:val="0097621C"/>
    <w:rsid w:val="00976949"/>
    <w:rsid w:val="009770BA"/>
    <w:rsid w:val="009776D1"/>
    <w:rsid w:val="00980477"/>
    <w:rsid w:val="00980D65"/>
    <w:rsid w:val="0098169A"/>
    <w:rsid w:val="0098257B"/>
    <w:rsid w:val="009826A4"/>
    <w:rsid w:val="009828BD"/>
    <w:rsid w:val="00982D35"/>
    <w:rsid w:val="009834F8"/>
    <w:rsid w:val="00983774"/>
    <w:rsid w:val="009843F3"/>
    <w:rsid w:val="00984508"/>
    <w:rsid w:val="00985089"/>
    <w:rsid w:val="00985253"/>
    <w:rsid w:val="009853B3"/>
    <w:rsid w:val="009857BB"/>
    <w:rsid w:val="00985ED6"/>
    <w:rsid w:val="00986B00"/>
    <w:rsid w:val="0098738F"/>
    <w:rsid w:val="00987F98"/>
    <w:rsid w:val="00990557"/>
    <w:rsid w:val="00990612"/>
    <w:rsid w:val="00990630"/>
    <w:rsid w:val="00990B98"/>
    <w:rsid w:val="00991761"/>
    <w:rsid w:val="009918E8"/>
    <w:rsid w:val="00991E07"/>
    <w:rsid w:val="00992020"/>
    <w:rsid w:val="009920CD"/>
    <w:rsid w:val="009926EC"/>
    <w:rsid w:val="00992A90"/>
    <w:rsid w:val="0099325B"/>
    <w:rsid w:val="009939C3"/>
    <w:rsid w:val="00993A85"/>
    <w:rsid w:val="00994B72"/>
    <w:rsid w:val="00994CB8"/>
    <w:rsid w:val="00994DCA"/>
    <w:rsid w:val="00994E3F"/>
    <w:rsid w:val="00995B36"/>
    <w:rsid w:val="009960EC"/>
    <w:rsid w:val="009968E7"/>
    <w:rsid w:val="009970DD"/>
    <w:rsid w:val="009A08F6"/>
    <w:rsid w:val="009A0FBA"/>
    <w:rsid w:val="009A11A5"/>
    <w:rsid w:val="009A1601"/>
    <w:rsid w:val="009A1B6B"/>
    <w:rsid w:val="009A244C"/>
    <w:rsid w:val="009A3440"/>
    <w:rsid w:val="009A3D17"/>
    <w:rsid w:val="009A427F"/>
    <w:rsid w:val="009A45BD"/>
    <w:rsid w:val="009A462D"/>
    <w:rsid w:val="009A5066"/>
    <w:rsid w:val="009A5955"/>
    <w:rsid w:val="009A5B25"/>
    <w:rsid w:val="009A5CBA"/>
    <w:rsid w:val="009A61A8"/>
    <w:rsid w:val="009A7541"/>
    <w:rsid w:val="009A76CF"/>
    <w:rsid w:val="009A7D0C"/>
    <w:rsid w:val="009B0CDE"/>
    <w:rsid w:val="009B1F30"/>
    <w:rsid w:val="009B32BF"/>
    <w:rsid w:val="009B3611"/>
    <w:rsid w:val="009B3AC2"/>
    <w:rsid w:val="009B3F2D"/>
    <w:rsid w:val="009B4DF4"/>
    <w:rsid w:val="009B5317"/>
    <w:rsid w:val="009B564E"/>
    <w:rsid w:val="009B567D"/>
    <w:rsid w:val="009B58B7"/>
    <w:rsid w:val="009B798F"/>
    <w:rsid w:val="009B7D52"/>
    <w:rsid w:val="009B7E87"/>
    <w:rsid w:val="009C0444"/>
    <w:rsid w:val="009C0E03"/>
    <w:rsid w:val="009C2AA1"/>
    <w:rsid w:val="009C2CBC"/>
    <w:rsid w:val="009C326D"/>
    <w:rsid w:val="009C403E"/>
    <w:rsid w:val="009C4041"/>
    <w:rsid w:val="009C5565"/>
    <w:rsid w:val="009C5569"/>
    <w:rsid w:val="009C731D"/>
    <w:rsid w:val="009C77CD"/>
    <w:rsid w:val="009D12EA"/>
    <w:rsid w:val="009D22AB"/>
    <w:rsid w:val="009D35E0"/>
    <w:rsid w:val="009D37F3"/>
    <w:rsid w:val="009D4FF0"/>
    <w:rsid w:val="009D5A44"/>
    <w:rsid w:val="009D6711"/>
    <w:rsid w:val="009D703C"/>
    <w:rsid w:val="009D718F"/>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79F"/>
    <w:rsid w:val="009E47A3"/>
    <w:rsid w:val="009E4A80"/>
    <w:rsid w:val="009E55BD"/>
    <w:rsid w:val="009E64A2"/>
    <w:rsid w:val="009E67D5"/>
    <w:rsid w:val="009E68CE"/>
    <w:rsid w:val="009E6D44"/>
    <w:rsid w:val="009E724E"/>
    <w:rsid w:val="009E765E"/>
    <w:rsid w:val="009E7A5A"/>
    <w:rsid w:val="009E7AEF"/>
    <w:rsid w:val="009F08F3"/>
    <w:rsid w:val="009F1B2B"/>
    <w:rsid w:val="009F30AA"/>
    <w:rsid w:val="009F344F"/>
    <w:rsid w:val="009F3987"/>
    <w:rsid w:val="009F41BD"/>
    <w:rsid w:val="009F441D"/>
    <w:rsid w:val="009F4FE2"/>
    <w:rsid w:val="009F5EBF"/>
    <w:rsid w:val="009F7643"/>
    <w:rsid w:val="009F7825"/>
    <w:rsid w:val="00A00645"/>
    <w:rsid w:val="00A00657"/>
    <w:rsid w:val="00A00EE9"/>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109A1"/>
    <w:rsid w:val="00A11000"/>
    <w:rsid w:val="00A1181C"/>
    <w:rsid w:val="00A12514"/>
    <w:rsid w:val="00A1284B"/>
    <w:rsid w:val="00A13367"/>
    <w:rsid w:val="00A13E54"/>
    <w:rsid w:val="00A15219"/>
    <w:rsid w:val="00A15765"/>
    <w:rsid w:val="00A15892"/>
    <w:rsid w:val="00A158E5"/>
    <w:rsid w:val="00A15CF7"/>
    <w:rsid w:val="00A17CF3"/>
    <w:rsid w:val="00A17DBA"/>
    <w:rsid w:val="00A17F63"/>
    <w:rsid w:val="00A200F7"/>
    <w:rsid w:val="00A2072C"/>
    <w:rsid w:val="00A2170F"/>
    <w:rsid w:val="00A2193B"/>
    <w:rsid w:val="00A21AEF"/>
    <w:rsid w:val="00A231A6"/>
    <w:rsid w:val="00A2351A"/>
    <w:rsid w:val="00A23BA4"/>
    <w:rsid w:val="00A264A9"/>
    <w:rsid w:val="00A272BB"/>
    <w:rsid w:val="00A27785"/>
    <w:rsid w:val="00A277A6"/>
    <w:rsid w:val="00A27E0D"/>
    <w:rsid w:val="00A30187"/>
    <w:rsid w:val="00A30948"/>
    <w:rsid w:val="00A30E31"/>
    <w:rsid w:val="00A31688"/>
    <w:rsid w:val="00A33229"/>
    <w:rsid w:val="00A33453"/>
    <w:rsid w:val="00A34005"/>
    <w:rsid w:val="00A34338"/>
    <w:rsid w:val="00A3448A"/>
    <w:rsid w:val="00A35E01"/>
    <w:rsid w:val="00A36027"/>
    <w:rsid w:val="00A36297"/>
    <w:rsid w:val="00A36C3E"/>
    <w:rsid w:val="00A36EC1"/>
    <w:rsid w:val="00A36FFC"/>
    <w:rsid w:val="00A37400"/>
    <w:rsid w:val="00A37575"/>
    <w:rsid w:val="00A37678"/>
    <w:rsid w:val="00A37CDD"/>
    <w:rsid w:val="00A4005F"/>
    <w:rsid w:val="00A40065"/>
    <w:rsid w:val="00A403AB"/>
    <w:rsid w:val="00A404D1"/>
    <w:rsid w:val="00A40A11"/>
    <w:rsid w:val="00A40B85"/>
    <w:rsid w:val="00A4167C"/>
    <w:rsid w:val="00A41E2B"/>
    <w:rsid w:val="00A427A1"/>
    <w:rsid w:val="00A43337"/>
    <w:rsid w:val="00A43F4C"/>
    <w:rsid w:val="00A440D0"/>
    <w:rsid w:val="00A441BD"/>
    <w:rsid w:val="00A44BAC"/>
    <w:rsid w:val="00A456FE"/>
    <w:rsid w:val="00A45B74"/>
    <w:rsid w:val="00A46150"/>
    <w:rsid w:val="00A462A2"/>
    <w:rsid w:val="00A474D4"/>
    <w:rsid w:val="00A501AD"/>
    <w:rsid w:val="00A511ED"/>
    <w:rsid w:val="00A518E1"/>
    <w:rsid w:val="00A51904"/>
    <w:rsid w:val="00A520B5"/>
    <w:rsid w:val="00A52D81"/>
    <w:rsid w:val="00A52E1D"/>
    <w:rsid w:val="00A53413"/>
    <w:rsid w:val="00A5559D"/>
    <w:rsid w:val="00A55AFD"/>
    <w:rsid w:val="00A563DD"/>
    <w:rsid w:val="00A56F94"/>
    <w:rsid w:val="00A5729A"/>
    <w:rsid w:val="00A57C9D"/>
    <w:rsid w:val="00A57FE5"/>
    <w:rsid w:val="00A600B1"/>
    <w:rsid w:val="00A605A7"/>
    <w:rsid w:val="00A61499"/>
    <w:rsid w:val="00A62277"/>
    <w:rsid w:val="00A62A77"/>
    <w:rsid w:val="00A63483"/>
    <w:rsid w:val="00A654C3"/>
    <w:rsid w:val="00A657D7"/>
    <w:rsid w:val="00A660AC"/>
    <w:rsid w:val="00A66567"/>
    <w:rsid w:val="00A6695B"/>
    <w:rsid w:val="00A66E55"/>
    <w:rsid w:val="00A67664"/>
    <w:rsid w:val="00A67E6C"/>
    <w:rsid w:val="00A70E65"/>
    <w:rsid w:val="00A71B99"/>
    <w:rsid w:val="00A7368D"/>
    <w:rsid w:val="00A739D0"/>
    <w:rsid w:val="00A746B4"/>
    <w:rsid w:val="00A74F35"/>
    <w:rsid w:val="00A75075"/>
    <w:rsid w:val="00A75799"/>
    <w:rsid w:val="00A761D4"/>
    <w:rsid w:val="00A76215"/>
    <w:rsid w:val="00A76593"/>
    <w:rsid w:val="00A76E42"/>
    <w:rsid w:val="00A77906"/>
    <w:rsid w:val="00A77CCB"/>
    <w:rsid w:val="00A77E58"/>
    <w:rsid w:val="00A77EC4"/>
    <w:rsid w:val="00A803BE"/>
    <w:rsid w:val="00A80687"/>
    <w:rsid w:val="00A808DA"/>
    <w:rsid w:val="00A816C5"/>
    <w:rsid w:val="00A81D7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7C5B"/>
    <w:rsid w:val="00A87DB2"/>
    <w:rsid w:val="00A9088A"/>
    <w:rsid w:val="00A9099A"/>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7224"/>
    <w:rsid w:val="00A97C01"/>
    <w:rsid w:val="00AA016F"/>
    <w:rsid w:val="00AA088A"/>
    <w:rsid w:val="00AA11E4"/>
    <w:rsid w:val="00AA131E"/>
    <w:rsid w:val="00AA1ED6"/>
    <w:rsid w:val="00AA2F53"/>
    <w:rsid w:val="00AA33DF"/>
    <w:rsid w:val="00AA35B9"/>
    <w:rsid w:val="00AA4904"/>
    <w:rsid w:val="00AA494C"/>
    <w:rsid w:val="00AA51D6"/>
    <w:rsid w:val="00AA5754"/>
    <w:rsid w:val="00AA61A5"/>
    <w:rsid w:val="00AA642E"/>
    <w:rsid w:val="00AA6C8B"/>
    <w:rsid w:val="00AA7D81"/>
    <w:rsid w:val="00AB044F"/>
    <w:rsid w:val="00AB0BC8"/>
    <w:rsid w:val="00AB0F51"/>
    <w:rsid w:val="00AB11CA"/>
    <w:rsid w:val="00AB14D9"/>
    <w:rsid w:val="00AB1605"/>
    <w:rsid w:val="00AB1753"/>
    <w:rsid w:val="00AB2153"/>
    <w:rsid w:val="00AB362E"/>
    <w:rsid w:val="00AB43F6"/>
    <w:rsid w:val="00AB4AB8"/>
    <w:rsid w:val="00AB56A5"/>
    <w:rsid w:val="00AB5CCA"/>
    <w:rsid w:val="00AB645F"/>
    <w:rsid w:val="00AB655E"/>
    <w:rsid w:val="00AB6AF7"/>
    <w:rsid w:val="00AC007F"/>
    <w:rsid w:val="00AC1634"/>
    <w:rsid w:val="00AC2C74"/>
    <w:rsid w:val="00AC2ECD"/>
    <w:rsid w:val="00AC3119"/>
    <w:rsid w:val="00AC3613"/>
    <w:rsid w:val="00AC3D14"/>
    <w:rsid w:val="00AC3F2A"/>
    <w:rsid w:val="00AC49FB"/>
    <w:rsid w:val="00AC5A10"/>
    <w:rsid w:val="00AC5CBC"/>
    <w:rsid w:val="00AC6B58"/>
    <w:rsid w:val="00AC6BFA"/>
    <w:rsid w:val="00AC6FAB"/>
    <w:rsid w:val="00AC74E5"/>
    <w:rsid w:val="00AD0642"/>
    <w:rsid w:val="00AD0AA3"/>
    <w:rsid w:val="00AD0CD5"/>
    <w:rsid w:val="00AD0D8F"/>
    <w:rsid w:val="00AD1708"/>
    <w:rsid w:val="00AD18DA"/>
    <w:rsid w:val="00AD34D8"/>
    <w:rsid w:val="00AD3565"/>
    <w:rsid w:val="00AD3EED"/>
    <w:rsid w:val="00AD3F94"/>
    <w:rsid w:val="00AD4A5A"/>
    <w:rsid w:val="00AD4C3F"/>
    <w:rsid w:val="00AD5430"/>
    <w:rsid w:val="00AD5AE4"/>
    <w:rsid w:val="00AD5CA9"/>
    <w:rsid w:val="00AD6113"/>
    <w:rsid w:val="00AD6327"/>
    <w:rsid w:val="00AD6689"/>
    <w:rsid w:val="00AD71A6"/>
    <w:rsid w:val="00AD72BC"/>
    <w:rsid w:val="00AD7543"/>
    <w:rsid w:val="00AD766C"/>
    <w:rsid w:val="00AD7A3E"/>
    <w:rsid w:val="00AE032F"/>
    <w:rsid w:val="00AE20FE"/>
    <w:rsid w:val="00AE23D8"/>
    <w:rsid w:val="00AE27AC"/>
    <w:rsid w:val="00AE2CAC"/>
    <w:rsid w:val="00AE31DD"/>
    <w:rsid w:val="00AE3E42"/>
    <w:rsid w:val="00AE40E0"/>
    <w:rsid w:val="00AE42B2"/>
    <w:rsid w:val="00AE4784"/>
    <w:rsid w:val="00AE4DBA"/>
    <w:rsid w:val="00AE4F07"/>
    <w:rsid w:val="00AE56B1"/>
    <w:rsid w:val="00AE587A"/>
    <w:rsid w:val="00AE63AB"/>
    <w:rsid w:val="00AE66BB"/>
    <w:rsid w:val="00AE7137"/>
    <w:rsid w:val="00AE7BDB"/>
    <w:rsid w:val="00AF0432"/>
    <w:rsid w:val="00AF0508"/>
    <w:rsid w:val="00AF131E"/>
    <w:rsid w:val="00AF1519"/>
    <w:rsid w:val="00AF163B"/>
    <w:rsid w:val="00AF1C5D"/>
    <w:rsid w:val="00AF1E7B"/>
    <w:rsid w:val="00AF2004"/>
    <w:rsid w:val="00AF2B22"/>
    <w:rsid w:val="00AF3D60"/>
    <w:rsid w:val="00AF3ECC"/>
    <w:rsid w:val="00AF42D7"/>
    <w:rsid w:val="00AF469B"/>
    <w:rsid w:val="00AF4BCC"/>
    <w:rsid w:val="00AF5FFB"/>
    <w:rsid w:val="00AF62BD"/>
    <w:rsid w:val="00AF73F2"/>
    <w:rsid w:val="00AF7522"/>
    <w:rsid w:val="00AF78ED"/>
    <w:rsid w:val="00AF7B02"/>
    <w:rsid w:val="00AF7CAA"/>
    <w:rsid w:val="00B006FE"/>
    <w:rsid w:val="00B007CB"/>
    <w:rsid w:val="00B00A30"/>
    <w:rsid w:val="00B00F3C"/>
    <w:rsid w:val="00B0188E"/>
    <w:rsid w:val="00B02AA9"/>
    <w:rsid w:val="00B02BF3"/>
    <w:rsid w:val="00B02FA3"/>
    <w:rsid w:val="00B03DC1"/>
    <w:rsid w:val="00B05084"/>
    <w:rsid w:val="00B054B4"/>
    <w:rsid w:val="00B0704A"/>
    <w:rsid w:val="00B07B7A"/>
    <w:rsid w:val="00B101E0"/>
    <w:rsid w:val="00B102DB"/>
    <w:rsid w:val="00B10904"/>
    <w:rsid w:val="00B112BB"/>
    <w:rsid w:val="00B112C0"/>
    <w:rsid w:val="00B11496"/>
    <w:rsid w:val="00B130C7"/>
    <w:rsid w:val="00B133D4"/>
    <w:rsid w:val="00B13585"/>
    <w:rsid w:val="00B137D0"/>
    <w:rsid w:val="00B15394"/>
    <w:rsid w:val="00B157F9"/>
    <w:rsid w:val="00B160B6"/>
    <w:rsid w:val="00B164AC"/>
    <w:rsid w:val="00B16563"/>
    <w:rsid w:val="00B16B5E"/>
    <w:rsid w:val="00B16FF8"/>
    <w:rsid w:val="00B17359"/>
    <w:rsid w:val="00B179FE"/>
    <w:rsid w:val="00B20256"/>
    <w:rsid w:val="00B20D09"/>
    <w:rsid w:val="00B21270"/>
    <w:rsid w:val="00B215EF"/>
    <w:rsid w:val="00B2274F"/>
    <w:rsid w:val="00B23015"/>
    <w:rsid w:val="00B2324C"/>
    <w:rsid w:val="00B23449"/>
    <w:rsid w:val="00B234E5"/>
    <w:rsid w:val="00B23AA4"/>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A1D"/>
    <w:rsid w:val="00B33B54"/>
    <w:rsid w:val="00B33FE2"/>
    <w:rsid w:val="00B34FD4"/>
    <w:rsid w:val="00B3632A"/>
    <w:rsid w:val="00B372AA"/>
    <w:rsid w:val="00B4013C"/>
    <w:rsid w:val="00B40445"/>
    <w:rsid w:val="00B407B6"/>
    <w:rsid w:val="00B414F3"/>
    <w:rsid w:val="00B41888"/>
    <w:rsid w:val="00B41AD1"/>
    <w:rsid w:val="00B41CDD"/>
    <w:rsid w:val="00B420FF"/>
    <w:rsid w:val="00B43349"/>
    <w:rsid w:val="00B433B7"/>
    <w:rsid w:val="00B43B6F"/>
    <w:rsid w:val="00B45A52"/>
    <w:rsid w:val="00B46175"/>
    <w:rsid w:val="00B46AF1"/>
    <w:rsid w:val="00B507A0"/>
    <w:rsid w:val="00B51144"/>
    <w:rsid w:val="00B5126F"/>
    <w:rsid w:val="00B5173C"/>
    <w:rsid w:val="00B52102"/>
    <w:rsid w:val="00B529A6"/>
    <w:rsid w:val="00B52B76"/>
    <w:rsid w:val="00B53916"/>
    <w:rsid w:val="00B53ECF"/>
    <w:rsid w:val="00B54047"/>
    <w:rsid w:val="00B551B3"/>
    <w:rsid w:val="00B555C1"/>
    <w:rsid w:val="00B55E89"/>
    <w:rsid w:val="00B56936"/>
    <w:rsid w:val="00B609C8"/>
    <w:rsid w:val="00B60CC2"/>
    <w:rsid w:val="00B60D8B"/>
    <w:rsid w:val="00B615DA"/>
    <w:rsid w:val="00B61D26"/>
    <w:rsid w:val="00B62464"/>
    <w:rsid w:val="00B6253B"/>
    <w:rsid w:val="00B62972"/>
    <w:rsid w:val="00B62B00"/>
    <w:rsid w:val="00B6329B"/>
    <w:rsid w:val="00B632E1"/>
    <w:rsid w:val="00B644C3"/>
    <w:rsid w:val="00B64BA9"/>
    <w:rsid w:val="00B664C7"/>
    <w:rsid w:val="00B66E82"/>
    <w:rsid w:val="00B67A08"/>
    <w:rsid w:val="00B70061"/>
    <w:rsid w:val="00B7164E"/>
    <w:rsid w:val="00B72F63"/>
    <w:rsid w:val="00B739F6"/>
    <w:rsid w:val="00B74A72"/>
    <w:rsid w:val="00B74B4A"/>
    <w:rsid w:val="00B74E1E"/>
    <w:rsid w:val="00B74EB2"/>
    <w:rsid w:val="00B765B1"/>
    <w:rsid w:val="00B77703"/>
    <w:rsid w:val="00B77D70"/>
    <w:rsid w:val="00B77E97"/>
    <w:rsid w:val="00B80723"/>
    <w:rsid w:val="00B81A6C"/>
    <w:rsid w:val="00B82630"/>
    <w:rsid w:val="00B8538C"/>
    <w:rsid w:val="00B85688"/>
    <w:rsid w:val="00B85DE5"/>
    <w:rsid w:val="00B860FB"/>
    <w:rsid w:val="00B8620A"/>
    <w:rsid w:val="00B869D5"/>
    <w:rsid w:val="00B86B0E"/>
    <w:rsid w:val="00B87522"/>
    <w:rsid w:val="00B90737"/>
    <w:rsid w:val="00B90F73"/>
    <w:rsid w:val="00B914B1"/>
    <w:rsid w:val="00B9177C"/>
    <w:rsid w:val="00B92B31"/>
    <w:rsid w:val="00B93377"/>
    <w:rsid w:val="00B93B59"/>
    <w:rsid w:val="00B9406A"/>
    <w:rsid w:val="00B94CD1"/>
    <w:rsid w:val="00B9552E"/>
    <w:rsid w:val="00B96135"/>
    <w:rsid w:val="00B962A5"/>
    <w:rsid w:val="00B96354"/>
    <w:rsid w:val="00B966D4"/>
    <w:rsid w:val="00B969F5"/>
    <w:rsid w:val="00B97102"/>
    <w:rsid w:val="00B97180"/>
    <w:rsid w:val="00BA0D16"/>
    <w:rsid w:val="00BA112F"/>
    <w:rsid w:val="00BA131A"/>
    <w:rsid w:val="00BA203D"/>
    <w:rsid w:val="00BA2280"/>
    <w:rsid w:val="00BA2A08"/>
    <w:rsid w:val="00BA37AA"/>
    <w:rsid w:val="00BA37E0"/>
    <w:rsid w:val="00BA482F"/>
    <w:rsid w:val="00BA56D2"/>
    <w:rsid w:val="00BA76E0"/>
    <w:rsid w:val="00BB09DF"/>
    <w:rsid w:val="00BB2A25"/>
    <w:rsid w:val="00BB2A7E"/>
    <w:rsid w:val="00BB2EE5"/>
    <w:rsid w:val="00BB414A"/>
    <w:rsid w:val="00BB4463"/>
    <w:rsid w:val="00BB51E9"/>
    <w:rsid w:val="00BB7AC5"/>
    <w:rsid w:val="00BC013D"/>
    <w:rsid w:val="00BC06BF"/>
    <w:rsid w:val="00BC0FDC"/>
    <w:rsid w:val="00BC1271"/>
    <w:rsid w:val="00BC1967"/>
    <w:rsid w:val="00BC1B88"/>
    <w:rsid w:val="00BC2466"/>
    <w:rsid w:val="00BC266C"/>
    <w:rsid w:val="00BC2681"/>
    <w:rsid w:val="00BC29E9"/>
    <w:rsid w:val="00BC3053"/>
    <w:rsid w:val="00BC338A"/>
    <w:rsid w:val="00BC3B00"/>
    <w:rsid w:val="00BC3B88"/>
    <w:rsid w:val="00BC3F27"/>
    <w:rsid w:val="00BC48D9"/>
    <w:rsid w:val="00BC4D2E"/>
    <w:rsid w:val="00BC5D5B"/>
    <w:rsid w:val="00BC6068"/>
    <w:rsid w:val="00BC6F6B"/>
    <w:rsid w:val="00BC7F70"/>
    <w:rsid w:val="00BD025D"/>
    <w:rsid w:val="00BD0732"/>
    <w:rsid w:val="00BD07EB"/>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E1234"/>
    <w:rsid w:val="00BE12E2"/>
    <w:rsid w:val="00BE1446"/>
    <w:rsid w:val="00BE2FA6"/>
    <w:rsid w:val="00BE333F"/>
    <w:rsid w:val="00BE37AC"/>
    <w:rsid w:val="00BE3D62"/>
    <w:rsid w:val="00BE4599"/>
    <w:rsid w:val="00BE5B0F"/>
    <w:rsid w:val="00BE5E49"/>
    <w:rsid w:val="00BE668A"/>
    <w:rsid w:val="00BE7406"/>
    <w:rsid w:val="00BE7603"/>
    <w:rsid w:val="00BE7D47"/>
    <w:rsid w:val="00BF1596"/>
    <w:rsid w:val="00BF2888"/>
    <w:rsid w:val="00BF2BF1"/>
    <w:rsid w:val="00BF2FB5"/>
    <w:rsid w:val="00BF3279"/>
    <w:rsid w:val="00BF3C7F"/>
    <w:rsid w:val="00BF4ACC"/>
    <w:rsid w:val="00BF4F13"/>
    <w:rsid w:val="00BF5835"/>
    <w:rsid w:val="00BF60DA"/>
    <w:rsid w:val="00BF74C7"/>
    <w:rsid w:val="00C00694"/>
    <w:rsid w:val="00C00BD3"/>
    <w:rsid w:val="00C015F1"/>
    <w:rsid w:val="00C01758"/>
    <w:rsid w:val="00C01F33"/>
    <w:rsid w:val="00C02864"/>
    <w:rsid w:val="00C02B99"/>
    <w:rsid w:val="00C02CC6"/>
    <w:rsid w:val="00C040F7"/>
    <w:rsid w:val="00C044AB"/>
    <w:rsid w:val="00C044DB"/>
    <w:rsid w:val="00C045C4"/>
    <w:rsid w:val="00C0482C"/>
    <w:rsid w:val="00C05386"/>
    <w:rsid w:val="00C05706"/>
    <w:rsid w:val="00C05DC1"/>
    <w:rsid w:val="00C05FFB"/>
    <w:rsid w:val="00C06285"/>
    <w:rsid w:val="00C067A2"/>
    <w:rsid w:val="00C069DD"/>
    <w:rsid w:val="00C06AA4"/>
    <w:rsid w:val="00C06EF8"/>
    <w:rsid w:val="00C07377"/>
    <w:rsid w:val="00C07C5C"/>
    <w:rsid w:val="00C10121"/>
    <w:rsid w:val="00C10478"/>
    <w:rsid w:val="00C12107"/>
    <w:rsid w:val="00C12342"/>
    <w:rsid w:val="00C1283C"/>
    <w:rsid w:val="00C12AFA"/>
    <w:rsid w:val="00C12E5F"/>
    <w:rsid w:val="00C13A48"/>
    <w:rsid w:val="00C13AE8"/>
    <w:rsid w:val="00C1408C"/>
    <w:rsid w:val="00C144C2"/>
    <w:rsid w:val="00C14520"/>
    <w:rsid w:val="00C14590"/>
    <w:rsid w:val="00C14D4B"/>
    <w:rsid w:val="00C15176"/>
    <w:rsid w:val="00C1522E"/>
    <w:rsid w:val="00C15287"/>
    <w:rsid w:val="00C154BB"/>
    <w:rsid w:val="00C15ABD"/>
    <w:rsid w:val="00C15CB1"/>
    <w:rsid w:val="00C201FC"/>
    <w:rsid w:val="00C202DB"/>
    <w:rsid w:val="00C20C98"/>
    <w:rsid w:val="00C21BB4"/>
    <w:rsid w:val="00C228C8"/>
    <w:rsid w:val="00C23725"/>
    <w:rsid w:val="00C237D9"/>
    <w:rsid w:val="00C244DA"/>
    <w:rsid w:val="00C24510"/>
    <w:rsid w:val="00C24EFA"/>
    <w:rsid w:val="00C24F9B"/>
    <w:rsid w:val="00C25E87"/>
    <w:rsid w:val="00C26C3B"/>
    <w:rsid w:val="00C279B5"/>
    <w:rsid w:val="00C27C45"/>
    <w:rsid w:val="00C30260"/>
    <w:rsid w:val="00C30358"/>
    <w:rsid w:val="00C30BA0"/>
    <w:rsid w:val="00C30FE6"/>
    <w:rsid w:val="00C31A38"/>
    <w:rsid w:val="00C32995"/>
    <w:rsid w:val="00C329BF"/>
    <w:rsid w:val="00C3354C"/>
    <w:rsid w:val="00C33CE0"/>
    <w:rsid w:val="00C33F22"/>
    <w:rsid w:val="00C350B8"/>
    <w:rsid w:val="00C35DEA"/>
    <w:rsid w:val="00C36890"/>
    <w:rsid w:val="00C3719D"/>
    <w:rsid w:val="00C40156"/>
    <w:rsid w:val="00C4086B"/>
    <w:rsid w:val="00C41154"/>
    <w:rsid w:val="00C416B3"/>
    <w:rsid w:val="00C41779"/>
    <w:rsid w:val="00C41B67"/>
    <w:rsid w:val="00C41CBE"/>
    <w:rsid w:val="00C427DB"/>
    <w:rsid w:val="00C42E9E"/>
    <w:rsid w:val="00C43152"/>
    <w:rsid w:val="00C4413A"/>
    <w:rsid w:val="00C444AF"/>
    <w:rsid w:val="00C44A8D"/>
    <w:rsid w:val="00C44B3E"/>
    <w:rsid w:val="00C44F8F"/>
    <w:rsid w:val="00C45055"/>
    <w:rsid w:val="00C4626F"/>
    <w:rsid w:val="00C5093A"/>
    <w:rsid w:val="00C516E0"/>
    <w:rsid w:val="00C52487"/>
    <w:rsid w:val="00C524F7"/>
    <w:rsid w:val="00C53DF7"/>
    <w:rsid w:val="00C53E5D"/>
    <w:rsid w:val="00C5493C"/>
    <w:rsid w:val="00C54995"/>
    <w:rsid w:val="00C54D41"/>
    <w:rsid w:val="00C554CF"/>
    <w:rsid w:val="00C5638B"/>
    <w:rsid w:val="00C56D16"/>
    <w:rsid w:val="00C56F50"/>
    <w:rsid w:val="00C57EA6"/>
    <w:rsid w:val="00C6056E"/>
    <w:rsid w:val="00C6071A"/>
    <w:rsid w:val="00C60783"/>
    <w:rsid w:val="00C61714"/>
    <w:rsid w:val="00C62553"/>
    <w:rsid w:val="00C634E7"/>
    <w:rsid w:val="00C64672"/>
    <w:rsid w:val="00C64FD6"/>
    <w:rsid w:val="00C66057"/>
    <w:rsid w:val="00C664DC"/>
    <w:rsid w:val="00C668EC"/>
    <w:rsid w:val="00C66B28"/>
    <w:rsid w:val="00C67775"/>
    <w:rsid w:val="00C6781C"/>
    <w:rsid w:val="00C678F7"/>
    <w:rsid w:val="00C67A43"/>
    <w:rsid w:val="00C67BEA"/>
    <w:rsid w:val="00C67C6D"/>
    <w:rsid w:val="00C70628"/>
    <w:rsid w:val="00C70697"/>
    <w:rsid w:val="00C70B19"/>
    <w:rsid w:val="00C70C39"/>
    <w:rsid w:val="00C715DB"/>
    <w:rsid w:val="00C718BC"/>
    <w:rsid w:val="00C71D8B"/>
    <w:rsid w:val="00C72735"/>
    <w:rsid w:val="00C72B36"/>
    <w:rsid w:val="00C72EF4"/>
    <w:rsid w:val="00C73B8D"/>
    <w:rsid w:val="00C73FF0"/>
    <w:rsid w:val="00C740B7"/>
    <w:rsid w:val="00C7430B"/>
    <w:rsid w:val="00C75D2F"/>
    <w:rsid w:val="00C767BE"/>
    <w:rsid w:val="00C76E3C"/>
    <w:rsid w:val="00C808E9"/>
    <w:rsid w:val="00C81568"/>
    <w:rsid w:val="00C81861"/>
    <w:rsid w:val="00C81A4A"/>
    <w:rsid w:val="00C82B54"/>
    <w:rsid w:val="00C82B79"/>
    <w:rsid w:val="00C82BB0"/>
    <w:rsid w:val="00C83147"/>
    <w:rsid w:val="00C83DFE"/>
    <w:rsid w:val="00C844A2"/>
    <w:rsid w:val="00C84584"/>
    <w:rsid w:val="00C84B86"/>
    <w:rsid w:val="00C8500D"/>
    <w:rsid w:val="00C874E6"/>
    <w:rsid w:val="00C8786D"/>
    <w:rsid w:val="00C87EE9"/>
    <w:rsid w:val="00C9027A"/>
    <w:rsid w:val="00C9068E"/>
    <w:rsid w:val="00C90B8D"/>
    <w:rsid w:val="00C92603"/>
    <w:rsid w:val="00C92697"/>
    <w:rsid w:val="00C92C2F"/>
    <w:rsid w:val="00C92D38"/>
    <w:rsid w:val="00C93599"/>
    <w:rsid w:val="00C93BAE"/>
    <w:rsid w:val="00C93C4B"/>
    <w:rsid w:val="00C944AB"/>
    <w:rsid w:val="00C953E0"/>
    <w:rsid w:val="00C95B40"/>
    <w:rsid w:val="00C96779"/>
    <w:rsid w:val="00C97D16"/>
    <w:rsid w:val="00CA155D"/>
    <w:rsid w:val="00CA1ED8"/>
    <w:rsid w:val="00CA2483"/>
    <w:rsid w:val="00CA2D46"/>
    <w:rsid w:val="00CA33F2"/>
    <w:rsid w:val="00CA37D6"/>
    <w:rsid w:val="00CA408E"/>
    <w:rsid w:val="00CA4B4B"/>
    <w:rsid w:val="00CA4F4B"/>
    <w:rsid w:val="00CA6401"/>
    <w:rsid w:val="00CA6B9A"/>
    <w:rsid w:val="00CA771D"/>
    <w:rsid w:val="00CB00AD"/>
    <w:rsid w:val="00CB0CAB"/>
    <w:rsid w:val="00CB0EA6"/>
    <w:rsid w:val="00CB1302"/>
    <w:rsid w:val="00CB1736"/>
    <w:rsid w:val="00CB17D6"/>
    <w:rsid w:val="00CB1F63"/>
    <w:rsid w:val="00CB23D2"/>
    <w:rsid w:val="00CB2F57"/>
    <w:rsid w:val="00CB3AAD"/>
    <w:rsid w:val="00CB4738"/>
    <w:rsid w:val="00CB47B8"/>
    <w:rsid w:val="00CB568E"/>
    <w:rsid w:val="00CB7170"/>
    <w:rsid w:val="00CB71BD"/>
    <w:rsid w:val="00CB799E"/>
    <w:rsid w:val="00CB7ADF"/>
    <w:rsid w:val="00CC03D0"/>
    <w:rsid w:val="00CC040E"/>
    <w:rsid w:val="00CC1040"/>
    <w:rsid w:val="00CC111F"/>
    <w:rsid w:val="00CC1BF7"/>
    <w:rsid w:val="00CC2011"/>
    <w:rsid w:val="00CC281C"/>
    <w:rsid w:val="00CC3EA0"/>
    <w:rsid w:val="00CC4522"/>
    <w:rsid w:val="00CC4601"/>
    <w:rsid w:val="00CC5500"/>
    <w:rsid w:val="00CC7034"/>
    <w:rsid w:val="00CC7B07"/>
    <w:rsid w:val="00CC7B45"/>
    <w:rsid w:val="00CD004C"/>
    <w:rsid w:val="00CD1188"/>
    <w:rsid w:val="00CD2691"/>
    <w:rsid w:val="00CD2ED1"/>
    <w:rsid w:val="00CD2F2C"/>
    <w:rsid w:val="00CD331C"/>
    <w:rsid w:val="00CD337B"/>
    <w:rsid w:val="00CD463E"/>
    <w:rsid w:val="00CD4AFD"/>
    <w:rsid w:val="00CD4FD6"/>
    <w:rsid w:val="00CD542A"/>
    <w:rsid w:val="00CD5C7A"/>
    <w:rsid w:val="00CE0424"/>
    <w:rsid w:val="00CE10CB"/>
    <w:rsid w:val="00CE21B9"/>
    <w:rsid w:val="00CE2688"/>
    <w:rsid w:val="00CE27C1"/>
    <w:rsid w:val="00CE2F63"/>
    <w:rsid w:val="00CE330F"/>
    <w:rsid w:val="00CE33C5"/>
    <w:rsid w:val="00CE409B"/>
    <w:rsid w:val="00CE440C"/>
    <w:rsid w:val="00CE4EBA"/>
    <w:rsid w:val="00CE7196"/>
    <w:rsid w:val="00CE722E"/>
    <w:rsid w:val="00CE7561"/>
    <w:rsid w:val="00CE7C8E"/>
    <w:rsid w:val="00CF0526"/>
    <w:rsid w:val="00CF1354"/>
    <w:rsid w:val="00CF1686"/>
    <w:rsid w:val="00CF1B18"/>
    <w:rsid w:val="00CF3B1F"/>
    <w:rsid w:val="00CF3BF6"/>
    <w:rsid w:val="00CF3CEC"/>
    <w:rsid w:val="00CF5542"/>
    <w:rsid w:val="00CF625B"/>
    <w:rsid w:val="00CF687E"/>
    <w:rsid w:val="00CF7010"/>
    <w:rsid w:val="00CF7490"/>
    <w:rsid w:val="00CF78FD"/>
    <w:rsid w:val="00CF7AC9"/>
    <w:rsid w:val="00D00AC1"/>
    <w:rsid w:val="00D014FD"/>
    <w:rsid w:val="00D0182F"/>
    <w:rsid w:val="00D02520"/>
    <w:rsid w:val="00D02C0E"/>
    <w:rsid w:val="00D0349B"/>
    <w:rsid w:val="00D046CD"/>
    <w:rsid w:val="00D04CDB"/>
    <w:rsid w:val="00D04EDC"/>
    <w:rsid w:val="00D05DFA"/>
    <w:rsid w:val="00D06567"/>
    <w:rsid w:val="00D06B5A"/>
    <w:rsid w:val="00D06C40"/>
    <w:rsid w:val="00D0742D"/>
    <w:rsid w:val="00D10249"/>
    <w:rsid w:val="00D106C4"/>
    <w:rsid w:val="00D106F7"/>
    <w:rsid w:val="00D10AD3"/>
    <w:rsid w:val="00D10D23"/>
    <w:rsid w:val="00D10E97"/>
    <w:rsid w:val="00D115C3"/>
    <w:rsid w:val="00D116D7"/>
    <w:rsid w:val="00D11897"/>
    <w:rsid w:val="00D13135"/>
    <w:rsid w:val="00D13B1E"/>
    <w:rsid w:val="00D13E4E"/>
    <w:rsid w:val="00D141AD"/>
    <w:rsid w:val="00D14347"/>
    <w:rsid w:val="00D14545"/>
    <w:rsid w:val="00D14740"/>
    <w:rsid w:val="00D14A40"/>
    <w:rsid w:val="00D157F9"/>
    <w:rsid w:val="00D158F5"/>
    <w:rsid w:val="00D15FF9"/>
    <w:rsid w:val="00D1617E"/>
    <w:rsid w:val="00D171B4"/>
    <w:rsid w:val="00D17BDF"/>
    <w:rsid w:val="00D20735"/>
    <w:rsid w:val="00D2108B"/>
    <w:rsid w:val="00D211A2"/>
    <w:rsid w:val="00D22127"/>
    <w:rsid w:val="00D2232E"/>
    <w:rsid w:val="00D2339F"/>
    <w:rsid w:val="00D239A7"/>
    <w:rsid w:val="00D23E78"/>
    <w:rsid w:val="00D23F47"/>
    <w:rsid w:val="00D2454F"/>
    <w:rsid w:val="00D25216"/>
    <w:rsid w:val="00D2531E"/>
    <w:rsid w:val="00D25C57"/>
    <w:rsid w:val="00D30471"/>
    <w:rsid w:val="00D30AD2"/>
    <w:rsid w:val="00D317F0"/>
    <w:rsid w:val="00D31AE5"/>
    <w:rsid w:val="00D32631"/>
    <w:rsid w:val="00D32F30"/>
    <w:rsid w:val="00D34123"/>
    <w:rsid w:val="00D344A2"/>
    <w:rsid w:val="00D34BA6"/>
    <w:rsid w:val="00D360EF"/>
    <w:rsid w:val="00D36E71"/>
    <w:rsid w:val="00D37D87"/>
    <w:rsid w:val="00D406DD"/>
    <w:rsid w:val="00D40A16"/>
    <w:rsid w:val="00D40A45"/>
    <w:rsid w:val="00D40B33"/>
    <w:rsid w:val="00D416E4"/>
    <w:rsid w:val="00D41B46"/>
    <w:rsid w:val="00D42026"/>
    <w:rsid w:val="00D429A8"/>
    <w:rsid w:val="00D4318F"/>
    <w:rsid w:val="00D438BF"/>
    <w:rsid w:val="00D43E89"/>
    <w:rsid w:val="00D43FC2"/>
    <w:rsid w:val="00D440F8"/>
    <w:rsid w:val="00D44C09"/>
    <w:rsid w:val="00D46DA5"/>
    <w:rsid w:val="00D4769D"/>
    <w:rsid w:val="00D500A1"/>
    <w:rsid w:val="00D502E9"/>
    <w:rsid w:val="00D50DD7"/>
    <w:rsid w:val="00D50F33"/>
    <w:rsid w:val="00D51873"/>
    <w:rsid w:val="00D52C36"/>
    <w:rsid w:val="00D530A2"/>
    <w:rsid w:val="00D546FF"/>
    <w:rsid w:val="00D54D7D"/>
    <w:rsid w:val="00D55AD5"/>
    <w:rsid w:val="00D5661C"/>
    <w:rsid w:val="00D57144"/>
    <w:rsid w:val="00D57652"/>
    <w:rsid w:val="00D576CA"/>
    <w:rsid w:val="00D57B81"/>
    <w:rsid w:val="00D60783"/>
    <w:rsid w:val="00D60DC0"/>
    <w:rsid w:val="00D61AF5"/>
    <w:rsid w:val="00D61FB1"/>
    <w:rsid w:val="00D633F4"/>
    <w:rsid w:val="00D63714"/>
    <w:rsid w:val="00D63B50"/>
    <w:rsid w:val="00D63BF1"/>
    <w:rsid w:val="00D6435C"/>
    <w:rsid w:val="00D652B5"/>
    <w:rsid w:val="00D65796"/>
    <w:rsid w:val="00D66155"/>
    <w:rsid w:val="00D662CA"/>
    <w:rsid w:val="00D70174"/>
    <w:rsid w:val="00D708B0"/>
    <w:rsid w:val="00D70A04"/>
    <w:rsid w:val="00D71CFA"/>
    <w:rsid w:val="00D72243"/>
    <w:rsid w:val="00D72748"/>
    <w:rsid w:val="00D74063"/>
    <w:rsid w:val="00D745F3"/>
    <w:rsid w:val="00D75DD4"/>
    <w:rsid w:val="00D77407"/>
    <w:rsid w:val="00D774AE"/>
    <w:rsid w:val="00D77B1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81"/>
    <w:rsid w:val="00D90275"/>
    <w:rsid w:val="00D905A2"/>
    <w:rsid w:val="00D909B9"/>
    <w:rsid w:val="00D90E2C"/>
    <w:rsid w:val="00D91662"/>
    <w:rsid w:val="00D9196D"/>
    <w:rsid w:val="00D91BA3"/>
    <w:rsid w:val="00D9226A"/>
    <w:rsid w:val="00D92459"/>
    <w:rsid w:val="00D92636"/>
    <w:rsid w:val="00D92982"/>
    <w:rsid w:val="00D944AD"/>
    <w:rsid w:val="00D9453C"/>
    <w:rsid w:val="00D95444"/>
    <w:rsid w:val="00D9597E"/>
    <w:rsid w:val="00D95C19"/>
    <w:rsid w:val="00D972E3"/>
    <w:rsid w:val="00D9758F"/>
    <w:rsid w:val="00D97590"/>
    <w:rsid w:val="00DA0D4E"/>
    <w:rsid w:val="00DA0FDC"/>
    <w:rsid w:val="00DA1421"/>
    <w:rsid w:val="00DA1684"/>
    <w:rsid w:val="00DA199C"/>
    <w:rsid w:val="00DA1B30"/>
    <w:rsid w:val="00DA2035"/>
    <w:rsid w:val="00DA2FE4"/>
    <w:rsid w:val="00DA305E"/>
    <w:rsid w:val="00DA3669"/>
    <w:rsid w:val="00DA45C0"/>
    <w:rsid w:val="00DA4C4F"/>
    <w:rsid w:val="00DA5417"/>
    <w:rsid w:val="00DA5432"/>
    <w:rsid w:val="00DA56E8"/>
    <w:rsid w:val="00DA6DC8"/>
    <w:rsid w:val="00DB03D2"/>
    <w:rsid w:val="00DB0653"/>
    <w:rsid w:val="00DB078B"/>
    <w:rsid w:val="00DB0A9F"/>
    <w:rsid w:val="00DB1361"/>
    <w:rsid w:val="00DB2091"/>
    <w:rsid w:val="00DB2D12"/>
    <w:rsid w:val="00DB3185"/>
    <w:rsid w:val="00DB377D"/>
    <w:rsid w:val="00DB3FD0"/>
    <w:rsid w:val="00DB404D"/>
    <w:rsid w:val="00DB463C"/>
    <w:rsid w:val="00DB5F1F"/>
    <w:rsid w:val="00DB6874"/>
    <w:rsid w:val="00DB6DB1"/>
    <w:rsid w:val="00DB74AC"/>
    <w:rsid w:val="00DB7652"/>
    <w:rsid w:val="00DB7825"/>
    <w:rsid w:val="00DB7F51"/>
    <w:rsid w:val="00DC09A5"/>
    <w:rsid w:val="00DC0F09"/>
    <w:rsid w:val="00DC120C"/>
    <w:rsid w:val="00DC26DD"/>
    <w:rsid w:val="00DC2CB7"/>
    <w:rsid w:val="00DC2D36"/>
    <w:rsid w:val="00DC2D88"/>
    <w:rsid w:val="00DC3113"/>
    <w:rsid w:val="00DC3EAA"/>
    <w:rsid w:val="00DC489D"/>
    <w:rsid w:val="00DC4BFA"/>
    <w:rsid w:val="00DC4CE4"/>
    <w:rsid w:val="00DC53EF"/>
    <w:rsid w:val="00DC5BC1"/>
    <w:rsid w:val="00DC62EC"/>
    <w:rsid w:val="00DC692A"/>
    <w:rsid w:val="00DC7173"/>
    <w:rsid w:val="00DC725A"/>
    <w:rsid w:val="00DC7EDF"/>
    <w:rsid w:val="00DD0DA3"/>
    <w:rsid w:val="00DD1315"/>
    <w:rsid w:val="00DD184D"/>
    <w:rsid w:val="00DD22BC"/>
    <w:rsid w:val="00DD3020"/>
    <w:rsid w:val="00DD444F"/>
    <w:rsid w:val="00DD498E"/>
    <w:rsid w:val="00DD56D7"/>
    <w:rsid w:val="00DD5B9B"/>
    <w:rsid w:val="00DD6063"/>
    <w:rsid w:val="00DD62C0"/>
    <w:rsid w:val="00DD7512"/>
    <w:rsid w:val="00DE05AC"/>
    <w:rsid w:val="00DE1399"/>
    <w:rsid w:val="00DE191C"/>
    <w:rsid w:val="00DE26E3"/>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5E0"/>
    <w:rsid w:val="00DF233B"/>
    <w:rsid w:val="00DF37A0"/>
    <w:rsid w:val="00DF5E5E"/>
    <w:rsid w:val="00DF691F"/>
    <w:rsid w:val="00DF6C09"/>
    <w:rsid w:val="00DF7192"/>
    <w:rsid w:val="00DF77BD"/>
    <w:rsid w:val="00DF7D1B"/>
    <w:rsid w:val="00E003EA"/>
    <w:rsid w:val="00E0059D"/>
    <w:rsid w:val="00E01016"/>
    <w:rsid w:val="00E01525"/>
    <w:rsid w:val="00E018A0"/>
    <w:rsid w:val="00E01A8F"/>
    <w:rsid w:val="00E02DD1"/>
    <w:rsid w:val="00E032F2"/>
    <w:rsid w:val="00E0393B"/>
    <w:rsid w:val="00E043FD"/>
    <w:rsid w:val="00E0461E"/>
    <w:rsid w:val="00E0526E"/>
    <w:rsid w:val="00E054DD"/>
    <w:rsid w:val="00E05F2B"/>
    <w:rsid w:val="00E06036"/>
    <w:rsid w:val="00E062EF"/>
    <w:rsid w:val="00E06CA4"/>
    <w:rsid w:val="00E06D30"/>
    <w:rsid w:val="00E07909"/>
    <w:rsid w:val="00E07A51"/>
    <w:rsid w:val="00E105A6"/>
    <w:rsid w:val="00E110E7"/>
    <w:rsid w:val="00E113AA"/>
    <w:rsid w:val="00E1148A"/>
    <w:rsid w:val="00E11736"/>
    <w:rsid w:val="00E11B20"/>
    <w:rsid w:val="00E11BC6"/>
    <w:rsid w:val="00E11DCC"/>
    <w:rsid w:val="00E11F0E"/>
    <w:rsid w:val="00E13731"/>
    <w:rsid w:val="00E14DFB"/>
    <w:rsid w:val="00E151B0"/>
    <w:rsid w:val="00E165D2"/>
    <w:rsid w:val="00E16AFA"/>
    <w:rsid w:val="00E16BA7"/>
    <w:rsid w:val="00E16ED7"/>
    <w:rsid w:val="00E17509"/>
    <w:rsid w:val="00E17A3D"/>
    <w:rsid w:val="00E17FA2"/>
    <w:rsid w:val="00E204CF"/>
    <w:rsid w:val="00E20949"/>
    <w:rsid w:val="00E218DB"/>
    <w:rsid w:val="00E21AC1"/>
    <w:rsid w:val="00E22330"/>
    <w:rsid w:val="00E22410"/>
    <w:rsid w:val="00E22B87"/>
    <w:rsid w:val="00E24373"/>
    <w:rsid w:val="00E247E3"/>
    <w:rsid w:val="00E25748"/>
    <w:rsid w:val="00E2682A"/>
    <w:rsid w:val="00E27A2F"/>
    <w:rsid w:val="00E300FF"/>
    <w:rsid w:val="00E30B5A"/>
    <w:rsid w:val="00E30BB9"/>
    <w:rsid w:val="00E3123D"/>
    <w:rsid w:val="00E31461"/>
    <w:rsid w:val="00E31859"/>
    <w:rsid w:val="00E31D43"/>
    <w:rsid w:val="00E32608"/>
    <w:rsid w:val="00E33190"/>
    <w:rsid w:val="00E33452"/>
    <w:rsid w:val="00E34188"/>
    <w:rsid w:val="00E34223"/>
    <w:rsid w:val="00E34B6E"/>
    <w:rsid w:val="00E34D5F"/>
    <w:rsid w:val="00E35559"/>
    <w:rsid w:val="00E3581C"/>
    <w:rsid w:val="00E35A58"/>
    <w:rsid w:val="00E35ABC"/>
    <w:rsid w:val="00E3723A"/>
    <w:rsid w:val="00E37824"/>
    <w:rsid w:val="00E37860"/>
    <w:rsid w:val="00E37E68"/>
    <w:rsid w:val="00E40015"/>
    <w:rsid w:val="00E4061B"/>
    <w:rsid w:val="00E42212"/>
    <w:rsid w:val="00E42516"/>
    <w:rsid w:val="00E426A8"/>
    <w:rsid w:val="00E432A2"/>
    <w:rsid w:val="00E434B5"/>
    <w:rsid w:val="00E43D6A"/>
    <w:rsid w:val="00E446F1"/>
    <w:rsid w:val="00E452F2"/>
    <w:rsid w:val="00E4552F"/>
    <w:rsid w:val="00E45A85"/>
    <w:rsid w:val="00E45E74"/>
    <w:rsid w:val="00E46886"/>
    <w:rsid w:val="00E46A57"/>
    <w:rsid w:val="00E477D0"/>
    <w:rsid w:val="00E47A41"/>
    <w:rsid w:val="00E47AEF"/>
    <w:rsid w:val="00E51E60"/>
    <w:rsid w:val="00E5261F"/>
    <w:rsid w:val="00E53590"/>
    <w:rsid w:val="00E53B75"/>
    <w:rsid w:val="00E54B62"/>
    <w:rsid w:val="00E54E3B"/>
    <w:rsid w:val="00E54FE6"/>
    <w:rsid w:val="00E5524C"/>
    <w:rsid w:val="00E569E6"/>
    <w:rsid w:val="00E57565"/>
    <w:rsid w:val="00E6011E"/>
    <w:rsid w:val="00E61D41"/>
    <w:rsid w:val="00E623F4"/>
    <w:rsid w:val="00E63838"/>
    <w:rsid w:val="00E63A6C"/>
    <w:rsid w:val="00E63E74"/>
    <w:rsid w:val="00E64434"/>
    <w:rsid w:val="00E65C27"/>
    <w:rsid w:val="00E66210"/>
    <w:rsid w:val="00E66CBA"/>
    <w:rsid w:val="00E6749B"/>
    <w:rsid w:val="00E67C51"/>
    <w:rsid w:val="00E70446"/>
    <w:rsid w:val="00E716BF"/>
    <w:rsid w:val="00E7278F"/>
    <w:rsid w:val="00E72EFC"/>
    <w:rsid w:val="00E7349C"/>
    <w:rsid w:val="00E735BB"/>
    <w:rsid w:val="00E73A73"/>
    <w:rsid w:val="00E7418E"/>
    <w:rsid w:val="00E74715"/>
    <w:rsid w:val="00E758EC"/>
    <w:rsid w:val="00E7772B"/>
    <w:rsid w:val="00E7774E"/>
    <w:rsid w:val="00E7779B"/>
    <w:rsid w:val="00E7788C"/>
    <w:rsid w:val="00E804E8"/>
    <w:rsid w:val="00E80BFF"/>
    <w:rsid w:val="00E80C06"/>
    <w:rsid w:val="00E81D96"/>
    <w:rsid w:val="00E8234C"/>
    <w:rsid w:val="00E82640"/>
    <w:rsid w:val="00E82BAF"/>
    <w:rsid w:val="00E83AA9"/>
    <w:rsid w:val="00E85928"/>
    <w:rsid w:val="00E867FB"/>
    <w:rsid w:val="00E87704"/>
    <w:rsid w:val="00E87822"/>
    <w:rsid w:val="00E90395"/>
    <w:rsid w:val="00E90E49"/>
    <w:rsid w:val="00E91070"/>
    <w:rsid w:val="00E917F9"/>
    <w:rsid w:val="00E92031"/>
    <w:rsid w:val="00E9291C"/>
    <w:rsid w:val="00E939CC"/>
    <w:rsid w:val="00E93FFE"/>
    <w:rsid w:val="00E941EB"/>
    <w:rsid w:val="00E941F2"/>
    <w:rsid w:val="00E94244"/>
    <w:rsid w:val="00E94341"/>
    <w:rsid w:val="00E94A68"/>
    <w:rsid w:val="00E94F8A"/>
    <w:rsid w:val="00E96B19"/>
    <w:rsid w:val="00E97663"/>
    <w:rsid w:val="00EA14AA"/>
    <w:rsid w:val="00EA22DB"/>
    <w:rsid w:val="00EA3A1A"/>
    <w:rsid w:val="00EA3BC7"/>
    <w:rsid w:val="00EA4275"/>
    <w:rsid w:val="00EA5E94"/>
    <w:rsid w:val="00EA6725"/>
    <w:rsid w:val="00EA7494"/>
    <w:rsid w:val="00EA7A41"/>
    <w:rsid w:val="00EB077B"/>
    <w:rsid w:val="00EB32A1"/>
    <w:rsid w:val="00EB3C82"/>
    <w:rsid w:val="00EB46B1"/>
    <w:rsid w:val="00EB4AB2"/>
    <w:rsid w:val="00EB4EA2"/>
    <w:rsid w:val="00EB4EF4"/>
    <w:rsid w:val="00EB4F6C"/>
    <w:rsid w:val="00EB50BE"/>
    <w:rsid w:val="00EB6317"/>
    <w:rsid w:val="00EB72AD"/>
    <w:rsid w:val="00EC07C1"/>
    <w:rsid w:val="00EC08EA"/>
    <w:rsid w:val="00EC109F"/>
    <w:rsid w:val="00EC27C6"/>
    <w:rsid w:val="00EC30E6"/>
    <w:rsid w:val="00EC4207"/>
    <w:rsid w:val="00EC4CEC"/>
    <w:rsid w:val="00EC5653"/>
    <w:rsid w:val="00EC5671"/>
    <w:rsid w:val="00EC5A38"/>
    <w:rsid w:val="00EC6082"/>
    <w:rsid w:val="00EC6F61"/>
    <w:rsid w:val="00EC71CE"/>
    <w:rsid w:val="00ED005F"/>
    <w:rsid w:val="00ED0393"/>
    <w:rsid w:val="00ED0705"/>
    <w:rsid w:val="00ED074E"/>
    <w:rsid w:val="00ED0822"/>
    <w:rsid w:val="00ED0965"/>
    <w:rsid w:val="00ED1006"/>
    <w:rsid w:val="00ED1D0A"/>
    <w:rsid w:val="00ED453B"/>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685"/>
    <w:rsid w:val="00EE49B5"/>
    <w:rsid w:val="00EF14DB"/>
    <w:rsid w:val="00EF18FE"/>
    <w:rsid w:val="00EF2322"/>
    <w:rsid w:val="00EF279B"/>
    <w:rsid w:val="00EF27D9"/>
    <w:rsid w:val="00EF2E16"/>
    <w:rsid w:val="00EF456C"/>
    <w:rsid w:val="00EF47C0"/>
    <w:rsid w:val="00EF4BE7"/>
    <w:rsid w:val="00EF5787"/>
    <w:rsid w:val="00EF5C64"/>
    <w:rsid w:val="00EF60D0"/>
    <w:rsid w:val="00EF6321"/>
    <w:rsid w:val="00EF718B"/>
    <w:rsid w:val="00EF7880"/>
    <w:rsid w:val="00EF7957"/>
    <w:rsid w:val="00EF79E3"/>
    <w:rsid w:val="00EF7C88"/>
    <w:rsid w:val="00EF7EFF"/>
    <w:rsid w:val="00F00645"/>
    <w:rsid w:val="00F016C4"/>
    <w:rsid w:val="00F01760"/>
    <w:rsid w:val="00F02098"/>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23EE"/>
    <w:rsid w:val="00F13913"/>
    <w:rsid w:val="00F13CE9"/>
    <w:rsid w:val="00F146D7"/>
    <w:rsid w:val="00F14C1E"/>
    <w:rsid w:val="00F1532A"/>
    <w:rsid w:val="00F154F8"/>
    <w:rsid w:val="00F157CD"/>
    <w:rsid w:val="00F15994"/>
    <w:rsid w:val="00F15FA5"/>
    <w:rsid w:val="00F16CDF"/>
    <w:rsid w:val="00F17172"/>
    <w:rsid w:val="00F17716"/>
    <w:rsid w:val="00F17892"/>
    <w:rsid w:val="00F17B84"/>
    <w:rsid w:val="00F2081A"/>
    <w:rsid w:val="00F209B7"/>
    <w:rsid w:val="00F210F2"/>
    <w:rsid w:val="00F211F8"/>
    <w:rsid w:val="00F213C5"/>
    <w:rsid w:val="00F2146B"/>
    <w:rsid w:val="00F21604"/>
    <w:rsid w:val="00F21721"/>
    <w:rsid w:val="00F21C72"/>
    <w:rsid w:val="00F228D7"/>
    <w:rsid w:val="00F22D23"/>
    <w:rsid w:val="00F2376F"/>
    <w:rsid w:val="00F243D8"/>
    <w:rsid w:val="00F247D7"/>
    <w:rsid w:val="00F25923"/>
    <w:rsid w:val="00F2651C"/>
    <w:rsid w:val="00F2685D"/>
    <w:rsid w:val="00F2742A"/>
    <w:rsid w:val="00F27559"/>
    <w:rsid w:val="00F27EBC"/>
    <w:rsid w:val="00F3002A"/>
    <w:rsid w:val="00F30099"/>
    <w:rsid w:val="00F301F6"/>
    <w:rsid w:val="00F303DD"/>
    <w:rsid w:val="00F30828"/>
    <w:rsid w:val="00F30B4E"/>
    <w:rsid w:val="00F313D6"/>
    <w:rsid w:val="00F316D1"/>
    <w:rsid w:val="00F34045"/>
    <w:rsid w:val="00F34CDA"/>
    <w:rsid w:val="00F3655E"/>
    <w:rsid w:val="00F36D37"/>
    <w:rsid w:val="00F36FBA"/>
    <w:rsid w:val="00F40A1F"/>
    <w:rsid w:val="00F40F0C"/>
    <w:rsid w:val="00F4103D"/>
    <w:rsid w:val="00F417C9"/>
    <w:rsid w:val="00F41DCC"/>
    <w:rsid w:val="00F42CF5"/>
    <w:rsid w:val="00F43092"/>
    <w:rsid w:val="00F45461"/>
    <w:rsid w:val="00F47068"/>
    <w:rsid w:val="00F4766C"/>
    <w:rsid w:val="00F47BDF"/>
    <w:rsid w:val="00F5060E"/>
    <w:rsid w:val="00F507D1"/>
    <w:rsid w:val="00F519CE"/>
    <w:rsid w:val="00F51ADA"/>
    <w:rsid w:val="00F51BBB"/>
    <w:rsid w:val="00F5252C"/>
    <w:rsid w:val="00F527ED"/>
    <w:rsid w:val="00F53384"/>
    <w:rsid w:val="00F538CC"/>
    <w:rsid w:val="00F53F58"/>
    <w:rsid w:val="00F54231"/>
    <w:rsid w:val="00F54328"/>
    <w:rsid w:val="00F550D9"/>
    <w:rsid w:val="00F559A5"/>
    <w:rsid w:val="00F559B3"/>
    <w:rsid w:val="00F56007"/>
    <w:rsid w:val="00F5611D"/>
    <w:rsid w:val="00F56469"/>
    <w:rsid w:val="00F56651"/>
    <w:rsid w:val="00F567DD"/>
    <w:rsid w:val="00F568BA"/>
    <w:rsid w:val="00F5763B"/>
    <w:rsid w:val="00F602D6"/>
    <w:rsid w:val="00F60548"/>
    <w:rsid w:val="00F60644"/>
    <w:rsid w:val="00F6067B"/>
    <w:rsid w:val="00F607C5"/>
    <w:rsid w:val="00F60DEA"/>
    <w:rsid w:val="00F61A69"/>
    <w:rsid w:val="00F61E95"/>
    <w:rsid w:val="00F6201F"/>
    <w:rsid w:val="00F6302A"/>
    <w:rsid w:val="00F638CA"/>
    <w:rsid w:val="00F63EE5"/>
    <w:rsid w:val="00F64398"/>
    <w:rsid w:val="00F64C2B"/>
    <w:rsid w:val="00F651BE"/>
    <w:rsid w:val="00F671C5"/>
    <w:rsid w:val="00F67867"/>
    <w:rsid w:val="00F67D4B"/>
    <w:rsid w:val="00F67F53"/>
    <w:rsid w:val="00F703BE"/>
    <w:rsid w:val="00F71F69"/>
    <w:rsid w:val="00F728E1"/>
    <w:rsid w:val="00F72AFA"/>
    <w:rsid w:val="00F72B72"/>
    <w:rsid w:val="00F72B7D"/>
    <w:rsid w:val="00F72F18"/>
    <w:rsid w:val="00F73D41"/>
    <w:rsid w:val="00F74440"/>
    <w:rsid w:val="00F7465A"/>
    <w:rsid w:val="00F74BB9"/>
    <w:rsid w:val="00F74E1A"/>
    <w:rsid w:val="00F74F4F"/>
    <w:rsid w:val="00F74FC5"/>
    <w:rsid w:val="00F751FA"/>
    <w:rsid w:val="00F75496"/>
    <w:rsid w:val="00F75582"/>
    <w:rsid w:val="00F76357"/>
    <w:rsid w:val="00F76AC9"/>
    <w:rsid w:val="00F76EE2"/>
    <w:rsid w:val="00F76EFA"/>
    <w:rsid w:val="00F77ED4"/>
    <w:rsid w:val="00F803BE"/>
    <w:rsid w:val="00F804BE"/>
    <w:rsid w:val="00F8164A"/>
    <w:rsid w:val="00F817CE"/>
    <w:rsid w:val="00F81FCB"/>
    <w:rsid w:val="00F83A3D"/>
    <w:rsid w:val="00F83A4D"/>
    <w:rsid w:val="00F83E5E"/>
    <w:rsid w:val="00F8456C"/>
    <w:rsid w:val="00F859D8"/>
    <w:rsid w:val="00F85E3E"/>
    <w:rsid w:val="00F866D8"/>
    <w:rsid w:val="00F868F5"/>
    <w:rsid w:val="00F869DD"/>
    <w:rsid w:val="00F86DD6"/>
    <w:rsid w:val="00F86F2E"/>
    <w:rsid w:val="00F86F82"/>
    <w:rsid w:val="00F8725F"/>
    <w:rsid w:val="00F9056A"/>
    <w:rsid w:val="00F90612"/>
    <w:rsid w:val="00F90F8D"/>
    <w:rsid w:val="00F91986"/>
    <w:rsid w:val="00F9275F"/>
    <w:rsid w:val="00F92782"/>
    <w:rsid w:val="00F93AA9"/>
    <w:rsid w:val="00F93E12"/>
    <w:rsid w:val="00F9471D"/>
    <w:rsid w:val="00F94768"/>
    <w:rsid w:val="00F965DA"/>
    <w:rsid w:val="00F96985"/>
    <w:rsid w:val="00F96CAE"/>
    <w:rsid w:val="00F97537"/>
    <w:rsid w:val="00F97838"/>
    <w:rsid w:val="00F97F9A"/>
    <w:rsid w:val="00FA0D1E"/>
    <w:rsid w:val="00FA18CB"/>
    <w:rsid w:val="00FA1B3F"/>
    <w:rsid w:val="00FA1C4C"/>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1326"/>
    <w:rsid w:val="00FB160D"/>
    <w:rsid w:val="00FB171D"/>
    <w:rsid w:val="00FB1F21"/>
    <w:rsid w:val="00FB2228"/>
    <w:rsid w:val="00FB248A"/>
    <w:rsid w:val="00FB3F13"/>
    <w:rsid w:val="00FB4144"/>
    <w:rsid w:val="00FB4C80"/>
    <w:rsid w:val="00FB4F24"/>
    <w:rsid w:val="00FB52C6"/>
    <w:rsid w:val="00FB5DF8"/>
    <w:rsid w:val="00FB6136"/>
    <w:rsid w:val="00FB6520"/>
    <w:rsid w:val="00FB6742"/>
    <w:rsid w:val="00FB6A6A"/>
    <w:rsid w:val="00FC0062"/>
    <w:rsid w:val="00FC0BDF"/>
    <w:rsid w:val="00FC10AC"/>
    <w:rsid w:val="00FC12ED"/>
    <w:rsid w:val="00FC184C"/>
    <w:rsid w:val="00FC19CD"/>
    <w:rsid w:val="00FC21FA"/>
    <w:rsid w:val="00FC4594"/>
    <w:rsid w:val="00FC48C3"/>
    <w:rsid w:val="00FC49E6"/>
    <w:rsid w:val="00FC57AA"/>
    <w:rsid w:val="00FC59D1"/>
    <w:rsid w:val="00FC6476"/>
    <w:rsid w:val="00FC6E7A"/>
    <w:rsid w:val="00FC7429"/>
    <w:rsid w:val="00FD07F6"/>
    <w:rsid w:val="00FD16DD"/>
    <w:rsid w:val="00FD1999"/>
    <w:rsid w:val="00FD19EB"/>
    <w:rsid w:val="00FD1BE3"/>
    <w:rsid w:val="00FD1E81"/>
    <w:rsid w:val="00FD1EC8"/>
    <w:rsid w:val="00FD2047"/>
    <w:rsid w:val="00FD21BE"/>
    <w:rsid w:val="00FD2692"/>
    <w:rsid w:val="00FD2F3B"/>
    <w:rsid w:val="00FD36E1"/>
    <w:rsid w:val="00FD42CC"/>
    <w:rsid w:val="00FD47ED"/>
    <w:rsid w:val="00FD48D7"/>
    <w:rsid w:val="00FD4C23"/>
    <w:rsid w:val="00FD4C8F"/>
    <w:rsid w:val="00FD5701"/>
    <w:rsid w:val="00FD689B"/>
    <w:rsid w:val="00FD74DB"/>
    <w:rsid w:val="00FD7660"/>
    <w:rsid w:val="00FE0655"/>
    <w:rsid w:val="00FE08D3"/>
    <w:rsid w:val="00FE09F1"/>
    <w:rsid w:val="00FE0E12"/>
    <w:rsid w:val="00FE2365"/>
    <w:rsid w:val="00FE37D7"/>
    <w:rsid w:val="00FE3827"/>
    <w:rsid w:val="00FE464A"/>
    <w:rsid w:val="00FE4C7B"/>
    <w:rsid w:val="00FE51BD"/>
    <w:rsid w:val="00FE5444"/>
    <w:rsid w:val="00FE5A81"/>
    <w:rsid w:val="00FE6593"/>
    <w:rsid w:val="00FE711B"/>
    <w:rsid w:val="00FE7336"/>
    <w:rsid w:val="00FE787C"/>
    <w:rsid w:val="00FF2169"/>
    <w:rsid w:val="00FF2182"/>
    <w:rsid w:val="00FF2FED"/>
    <w:rsid w:val="00FF3C97"/>
    <w:rsid w:val="00FF4044"/>
    <w:rsid w:val="00FF42EE"/>
    <w:rsid w:val="00FF45A5"/>
    <w:rsid w:val="00FF4C0C"/>
    <w:rsid w:val="00FF4F59"/>
    <w:rsid w:val="00FF519D"/>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29052B2E-E9DA-4310-812A-18FCA120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0550B"/>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link w:val="41"/>
    <w:qFormat/>
    <w:rsid w:val="00910A74"/>
    <w:pPr>
      <w:outlineLvl w:val="3"/>
    </w:pPr>
    <w:rPr>
      <w:sz w:val="24"/>
      <w:szCs w:val="24"/>
    </w:rPr>
  </w:style>
  <w:style w:type="paragraph" w:styleId="50">
    <w:name w:val="heading 5"/>
    <w:aliases w:val="h5,Heading5"/>
    <w:basedOn w:val="40"/>
    <w:next w:val="a0"/>
    <w:qFormat/>
    <w:rsid w:val="00910A74"/>
    <w:pPr>
      <w:outlineLvl w:val="4"/>
    </w:pPr>
    <w:rPr>
      <w:sz w:val="22"/>
      <w:szCs w:val="22"/>
    </w:rPr>
  </w:style>
  <w:style w:type="paragraph" w:styleId="6">
    <w:name w:val="heading 6"/>
    <w:basedOn w:val="a0"/>
    <w:next w:val="a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outlineLvl w:val="7"/>
    </w:pPr>
  </w:style>
  <w:style w:type="paragraph" w:styleId="9">
    <w:name w:val="heading 9"/>
    <w:basedOn w:val="8"/>
    <w:next w:val="a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20">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1">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a0"/>
    <w:semiHidden/>
    <w:rsid w:val="00910A74"/>
    <w:pPr>
      <w:ind w:left="1985" w:hanging="1985"/>
    </w:pPr>
  </w:style>
  <w:style w:type="paragraph" w:styleId="TOC7">
    <w:name w:val="toc 7"/>
    <w:basedOn w:val="TOC6"/>
    <w:next w:val="a0"/>
    <w:semiHidden/>
    <w:rsid w:val="00910A74"/>
    <w:pPr>
      <w:ind w:left="2268" w:hanging="2268"/>
    </w:pPr>
  </w:style>
  <w:style w:type="paragraph" w:styleId="22">
    <w:name w:val="List Bullet 2"/>
    <w:basedOn w:val="a"/>
    <w:rsid w:val="00910A74"/>
    <w:pPr>
      <w:tabs>
        <w:tab w:val="clear" w:pos="510"/>
        <w:tab w:val="num" w:pos="794"/>
      </w:tabs>
      <w:ind w:left="794"/>
    </w:pPr>
  </w:style>
  <w:style w:type="paragraph" w:styleId="a">
    <w:name w:val="List Bullet"/>
    <w:basedOn w:val="ac"/>
    <w:rsid w:val="00910A74"/>
    <w:pPr>
      <w:numPr>
        <w:numId w:val="2"/>
      </w:numPr>
    </w:pPr>
  </w:style>
  <w:style w:type="paragraph" w:styleId="3">
    <w:name w:val="List Bullet 3"/>
    <w:basedOn w:val="22"/>
    <w:rsid w:val="00910A74"/>
    <w:pPr>
      <w:numPr>
        <w:numId w:val="3"/>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3">
    <w:name w:val="List 2"/>
    <w:basedOn w:val="a7"/>
    <w:rsid w:val="00910A74"/>
    <w:pPr>
      <w:ind w:left="851"/>
    </w:pPr>
  </w:style>
  <w:style w:type="paragraph" w:styleId="31">
    <w:name w:val="List 3"/>
    <w:basedOn w:val="23"/>
    <w:rsid w:val="00910A74"/>
    <w:pPr>
      <w:ind w:left="1135"/>
    </w:pPr>
  </w:style>
  <w:style w:type="paragraph" w:styleId="42">
    <w:name w:val="List 4"/>
    <w:basedOn w:val="31"/>
    <w:rsid w:val="00910A74"/>
    <w:pPr>
      <w:ind w:left="1418"/>
    </w:pPr>
  </w:style>
  <w:style w:type="paragraph" w:styleId="51">
    <w:name w:val="List 5"/>
    <w:basedOn w:val="42"/>
    <w:rsid w:val="00910A74"/>
    <w:pPr>
      <w:ind w:left="1702"/>
    </w:pPr>
  </w:style>
  <w:style w:type="paragraph" w:customStyle="1" w:styleId="EditorsNote">
    <w:name w:val="Editor's Note"/>
    <w:basedOn w:val="a0"/>
    <w:link w:val="EditorsNoteChar"/>
    <w:qFormat/>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3"/>
    <w:link w:val="B2Char"/>
    <w:qFormat/>
    <w:rsid w:val="00910A74"/>
    <w:pPr>
      <w:spacing w:after="180"/>
      <w:jc w:val="left"/>
    </w:pPr>
    <w:rPr>
      <w:lang w:eastAsia="en-US"/>
    </w:rPr>
  </w:style>
  <w:style w:type="paragraph" w:customStyle="1" w:styleId="B3">
    <w:name w:val="B3"/>
    <w:basedOn w:val="31"/>
    <w:link w:val="B3Char"/>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9">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a0"/>
    <w:link w:val="12"/>
    <w:uiPriority w:val="34"/>
    <w:qFormat/>
    <w:rsid w:val="000B190F"/>
    <w:pPr>
      <w:ind w:left="720"/>
      <w:contextualSpacing/>
    </w:pPr>
  </w:style>
  <w:style w:type="table" w:styleId="afa">
    <w:name w:val="Table 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c">
    <w:name w:val="Book Title"/>
    <w:uiPriority w:val="33"/>
    <w:qFormat/>
    <w:rsid w:val="00186B4A"/>
    <w:rPr>
      <w:b/>
      <w:bCs/>
      <w:i/>
      <w:iCs/>
      <w:spacing w:val="5"/>
    </w:rPr>
  </w:style>
  <w:style w:type="paragraph" w:styleId="afd">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2">
    <w:name w:val="列表段落 字符1"/>
    <w:aliases w:val="列出段落 字符,- Bullets 字符,?? ?? 字符,????? 字符,???? 字符,Lista1 字符,列出段落1 字符,中等深浅网格 1 - 着色 21 字符,목록 단락 字符,リスト段落 字符,¥¡¡¡¡ì¬º¥¹¥È¶ÎÂä 字符,ÁÐ³ö¶ÎÂä 字符,列表段落1 字符,—ño’i—Ž 字符,¥ê¥¹¥È¶ÎÂä 字符,목록 단 字符,1st level - Bullet List Paragraph 字符,Lettre d'introduction 字符"/>
    <w:link w:val="af9"/>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qFormat/>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e">
    <w:name w:val="列表段落 字符"/>
    <w:uiPriority w:val="34"/>
    <w:qFormat/>
    <w:locked/>
    <w:rsid w:val="004A5819"/>
    <w:rPr>
      <w:rFonts w:ascii="Times New Roman" w:eastAsia="宋体" w:hAnsi="Times New Roman" w:cs="Times New Roman"/>
    </w:rPr>
  </w:style>
  <w:style w:type="character" w:customStyle="1" w:styleId="af6">
    <w:name w:val="批注文字 字符"/>
    <w:link w:val="af5"/>
    <w:qFormat/>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3">
    <w:name w:val="正文文本 字符1"/>
    <w:rsid w:val="00FA505D"/>
    <w:rPr>
      <w:rFonts w:ascii="Arial" w:hAnsi="Arial"/>
      <w:lang w:val="en-GB"/>
    </w:rPr>
  </w:style>
  <w:style w:type="paragraph" w:customStyle="1" w:styleId="Agreement">
    <w:name w:val="Agreement"/>
    <w:basedOn w:val="a0"/>
    <w:next w:val="Doc-text2"/>
    <w:uiPriority w:val="99"/>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aff">
    <w:name w:val="Normal (Web)"/>
    <w:basedOn w:val="a0"/>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a0"/>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aff0">
    <w:name w:val="Title"/>
    <w:basedOn w:val="a0"/>
    <w:next w:val="a0"/>
    <w:link w:val="aff1"/>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aff1">
    <w:name w:val="标题 字符"/>
    <w:basedOn w:val="a1"/>
    <w:link w:val="aff0"/>
    <w:rsid w:val="00F27EBC"/>
    <w:rPr>
      <w:rFonts w:asciiTheme="majorHAnsi" w:eastAsiaTheme="majorEastAsia" w:hAnsiTheme="majorHAnsi" w:cstheme="majorBidi"/>
      <w:b/>
      <w:bCs/>
      <w:sz w:val="32"/>
      <w:szCs w:val="32"/>
      <w:lang w:val="en-GB"/>
    </w:rPr>
  </w:style>
  <w:style w:type="paragraph" w:styleId="aff2">
    <w:name w:val="Subtitle"/>
    <w:basedOn w:val="a0"/>
    <w:next w:val="a0"/>
    <w:link w:val="aff3"/>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1"/>
    <w:link w:val="aff2"/>
    <w:rsid w:val="00F27EBC"/>
    <w:rPr>
      <w:rFonts w:asciiTheme="minorHAnsi" w:eastAsiaTheme="minorEastAsia" w:hAnsiTheme="minorHAnsi" w:cstheme="minorBidi"/>
      <w:b/>
      <w:bCs/>
      <w:kern w:val="28"/>
      <w:sz w:val="32"/>
      <w:szCs w:val="32"/>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rsid w:val="008B0742"/>
    <w:rPr>
      <w:rFonts w:ascii="Arial"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69</TotalTime>
  <Pages>3</Pages>
  <Words>1084</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cp:lastModifiedBy>张鑫</cp:lastModifiedBy>
  <cp:revision>37</cp:revision>
  <cp:lastPrinted>2008-01-31T00:09:00Z</cp:lastPrinted>
  <dcterms:created xsi:type="dcterms:W3CDTF">2025-02-07T02:12:00Z</dcterms:created>
  <dcterms:modified xsi:type="dcterms:W3CDTF">2025-03-28T06:56:00Z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