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1AFB48EE" w:rsidR="00EE013E" w:rsidRPr="00EE013E" w:rsidRDefault="00A209D6" w:rsidP="005D7358">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DB4FDE">
        <w:rPr>
          <w:bCs/>
          <w:noProof w:val="0"/>
          <w:sz w:val="24"/>
          <w:szCs w:val="24"/>
        </w:rPr>
        <w:t>9</w:t>
      </w:r>
      <w:r w:rsidR="00DB0A3F">
        <w:rPr>
          <w:bCs/>
          <w:noProof w:val="0"/>
          <w:sz w:val="24"/>
          <w:szCs w:val="24"/>
        </w:rPr>
        <w:t>bis</w:t>
      </w:r>
      <w:r w:rsidRPr="00B266B0">
        <w:rPr>
          <w:bCs/>
          <w:noProof w:val="0"/>
          <w:sz w:val="24"/>
          <w:szCs w:val="24"/>
        </w:rPr>
        <w:tab/>
      </w:r>
      <w:r w:rsidR="007A0B25" w:rsidRPr="007A0B25">
        <w:rPr>
          <w:bCs/>
          <w:noProof w:val="0"/>
          <w:sz w:val="24"/>
          <w:szCs w:val="24"/>
        </w:rPr>
        <w:t>R2-2502668</w:t>
      </w:r>
    </w:p>
    <w:p w14:paraId="11776FA6" w14:textId="1860014A" w:rsidR="00A209D6" w:rsidRPr="00465587" w:rsidRDefault="00DB0A3F" w:rsidP="005D7358">
      <w:pPr>
        <w:pStyle w:val="Header"/>
        <w:tabs>
          <w:tab w:val="right" w:pos="9639"/>
        </w:tabs>
        <w:jc w:val="both"/>
        <w:rPr>
          <w:bCs/>
          <w:sz w:val="24"/>
          <w:szCs w:val="24"/>
          <w:lang w:eastAsia="zh-CN"/>
        </w:rPr>
      </w:pPr>
      <w:r>
        <w:rPr>
          <w:sz w:val="24"/>
          <w:lang w:val="de-DE" w:eastAsia="x-none"/>
        </w:rPr>
        <w:t>Wuhan</w:t>
      </w:r>
      <w:r w:rsidRPr="00DB4FDE">
        <w:rPr>
          <w:sz w:val="24"/>
          <w:lang w:val="de-DE" w:eastAsia="x-none"/>
        </w:rPr>
        <w:t xml:space="preserve">, </w:t>
      </w:r>
      <w:r>
        <w:rPr>
          <w:sz w:val="24"/>
          <w:lang w:val="de-DE" w:eastAsia="x-none"/>
        </w:rPr>
        <w:t>China</w:t>
      </w:r>
      <w:r w:rsidRPr="00DB4FDE">
        <w:rPr>
          <w:sz w:val="24"/>
          <w:lang w:val="de-DE" w:eastAsia="x-none"/>
        </w:rPr>
        <w:t xml:space="preserve">, </w:t>
      </w:r>
      <w:r>
        <w:rPr>
          <w:sz w:val="24"/>
          <w:lang w:val="de-DE" w:eastAsia="x-none"/>
        </w:rPr>
        <w:t>Apr</w:t>
      </w:r>
      <w:r w:rsidRPr="00DB4FDE">
        <w:rPr>
          <w:sz w:val="24"/>
          <w:lang w:val="de-DE" w:eastAsia="x-none"/>
        </w:rPr>
        <w:t xml:space="preserve">. 7th – </w:t>
      </w:r>
      <w:r>
        <w:rPr>
          <w:sz w:val="24"/>
          <w:lang w:val="de-DE" w:eastAsia="x-none"/>
        </w:rPr>
        <w:t>1</w:t>
      </w:r>
      <w:r w:rsidRPr="00DB4FDE">
        <w:rPr>
          <w:sz w:val="24"/>
          <w:lang w:val="de-DE" w:eastAsia="x-none"/>
        </w:rPr>
        <w:t>1st, 2025</w:t>
      </w:r>
      <w:r w:rsidR="00A209D6">
        <w:rPr>
          <w:noProof w:val="0"/>
          <w:sz w:val="24"/>
          <w:szCs w:val="24"/>
          <w:lang w:eastAsia="zh-CN"/>
        </w:rPr>
        <w:tab/>
      </w:r>
    </w:p>
    <w:p w14:paraId="2E02E5F5" w14:textId="77777777" w:rsidR="00A209D6" w:rsidRPr="00B266B0" w:rsidRDefault="00A209D6" w:rsidP="005D7358">
      <w:pPr>
        <w:pStyle w:val="Header"/>
        <w:jc w:val="both"/>
        <w:rPr>
          <w:bCs/>
          <w:noProof w:val="0"/>
          <w:sz w:val="24"/>
        </w:rPr>
      </w:pPr>
    </w:p>
    <w:p w14:paraId="403CB9C0" w14:textId="77777777" w:rsidR="00A209D6" w:rsidRPr="00B266B0" w:rsidRDefault="00A209D6" w:rsidP="005D7358">
      <w:pPr>
        <w:pStyle w:val="Header"/>
        <w:jc w:val="both"/>
        <w:rPr>
          <w:bCs/>
          <w:noProof w:val="0"/>
          <w:sz w:val="24"/>
        </w:rPr>
      </w:pPr>
    </w:p>
    <w:p w14:paraId="74AEDB1B" w14:textId="51D8DFDA" w:rsidR="00A209D6" w:rsidRPr="00B266B0" w:rsidRDefault="00A209D6" w:rsidP="005D735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B40218">
        <w:rPr>
          <w:rFonts w:cs="Arial"/>
          <w:b/>
          <w:bCs/>
          <w:sz w:val="24"/>
        </w:rPr>
        <w:t>4</w:t>
      </w:r>
    </w:p>
    <w:p w14:paraId="73188B46" w14:textId="67E50F66"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25172CA"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B40218">
        <w:rPr>
          <w:rFonts w:eastAsia="SimSun"/>
          <w:b/>
          <w:bCs/>
          <w:sz w:val="24"/>
          <w:szCs w:val="20"/>
          <w:lang w:val="en-GB" w:eastAsia="en-US"/>
        </w:rPr>
        <w:t xml:space="preserve">Broadcast </w:t>
      </w:r>
      <w:r w:rsidR="00DB4FDE">
        <w:rPr>
          <w:rFonts w:eastAsia="SimSun"/>
          <w:b/>
          <w:bCs/>
          <w:sz w:val="24"/>
          <w:szCs w:val="20"/>
          <w:lang w:val="en-GB" w:eastAsia="en-US"/>
        </w:rPr>
        <w:t>service area</w:t>
      </w:r>
    </w:p>
    <w:p w14:paraId="1F147C23" w14:textId="1C371832"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5D7358">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5D7358">
      <w:pPr>
        <w:pStyle w:val="Heading1"/>
        <w:jc w:val="both"/>
      </w:pPr>
      <w:r>
        <w:t>Introduction</w:t>
      </w:r>
    </w:p>
    <w:p w14:paraId="1A697110" w14:textId="135FA5AE" w:rsidR="00F61EF6" w:rsidRDefault="003A1069" w:rsidP="005D7358">
      <w:pPr>
        <w:jc w:val="both"/>
      </w:pPr>
      <w:r>
        <w:t xml:space="preserve">For Rel-19 NTN, one objective is </w:t>
      </w:r>
      <w:r w:rsidR="00BC6387">
        <w:t xml:space="preserve">to </w:t>
      </w:r>
      <w:r w:rsidR="008F4466">
        <w:t xml:space="preserve">support MBS broadcast service for smaller areas in an NTN cell. The detailed justification and objective in WID </w:t>
      </w:r>
      <w:r w:rsidR="009A1C1C">
        <w:t>are</w:t>
      </w:r>
      <w:r w:rsidR="008F4466">
        <w:t xml:space="preserve"> provided as follows.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24FDEB9F" w14:textId="77777777" w:rsidR="00C702D5" w:rsidRDefault="008F4466" w:rsidP="005D7358">
            <w:pPr>
              <w:widowControl w:val="0"/>
              <w:spacing w:after="120" w:line="276" w:lineRule="auto"/>
              <w:jc w:val="both"/>
              <w:rPr>
                <w:rFonts w:ascii="Times New Roman" w:eastAsia="SimSun" w:hAnsi="Times New Roman" w:cs="Times New Roman"/>
                <w:bCs/>
                <w:szCs w:val="20"/>
                <w:lang w:val="en-GB"/>
              </w:rPr>
            </w:pPr>
            <w:r w:rsidRPr="008F4466">
              <w:rPr>
                <w:rFonts w:ascii="Times New Roman" w:eastAsia="SimSun" w:hAnsi="Times New Roman" w:cs="Times New Roman"/>
                <w:bCs/>
                <w:szCs w:val="20"/>
                <w:lang w:val="en-GB"/>
              </w:rPr>
              <w:t>MBS feature provides an important add-value for NR NTN system, leveraging the large coverage of the</w:t>
            </w:r>
            <w:r w:rsidRPr="008F4466">
              <w:rPr>
                <w:rFonts w:ascii="Times New Roman" w:eastAsia="SimSun" w:hAnsi="Times New Roman" w:cs="Times New Roman" w:hint="eastAsia"/>
                <w:bCs/>
                <w:szCs w:val="20"/>
                <w:lang w:val="en-GB"/>
              </w:rPr>
              <w:t xml:space="preserve"> </w:t>
            </w:r>
            <w:r w:rsidRPr="008F4466">
              <w:rPr>
                <w:rFonts w:ascii="Times New Roman" w:eastAsia="SimSun" w:hAnsi="Times New Roman" w:cs="Times New Roman"/>
                <w:bCs/>
                <w:szCs w:val="20"/>
                <w:lang w:val="en-GB"/>
              </w:rPr>
              <w:t xml:space="preserve">NTN compared to TN. Terrestrial MBS features are equally available for NR NTN in the 5G specifications, but for some cases the intended service area is expected to be smaller than the coverage of a </w:t>
            </w:r>
            <w:proofErr w:type="spellStart"/>
            <w:r w:rsidRPr="008F4466">
              <w:rPr>
                <w:rFonts w:ascii="Times New Roman" w:eastAsia="SimSun" w:hAnsi="Times New Roman" w:cs="Times New Roman"/>
                <w:bCs/>
                <w:szCs w:val="20"/>
                <w:lang w:val="en-GB"/>
              </w:rPr>
              <w:t>Uu</w:t>
            </w:r>
            <w:proofErr w:type="spellEnd"/>
            <w:r w:rsidRPr="008F4466">
              <w:rPr>
                <w:rFonts w:ascii="Times New Roman" w:eastAsia="SimSun" w:hAnsi="Times New Roman" w:cs="Times New Roman"/>
                <w:bCs/>
                <w:szCs w:val="20"/>
                <w:lang w:val="en-GB"/>
              </w:rPr>
              <w:t xml:space="preserve"> cell, some enhancements need to be done to notify the service area of a Broadcast service.</w:t>
            </w:r>
          </w:p>
          <w:p w14:paraId="56316D86" w14:textId="77777777" w:rsidR="008F4466" w:rsidRPr="008F4466" w:rsidRDefault="008F4466" w:rsidP="005D7358">
            <w:pPr>
              <w:overflowPunct w:val="0"/>
              <w:autoSpaceDE w:val="0"/>
              <w:autoSpaceDN w:val="0"/>
              <w:adjustRightInd w:val="0"/>
              <w:spacing w:after="0" w:line="276" w:lineRule="auto"/>
              <w:jc w:val="both"/>
              <w:textAlignment w:val="baseline"/>
              <w:rPr>
                <w:rFonts w:ascii="Times New Roman" w:eastAsia="Malgun Gothic" w:hAnsi="Times New Roman" w:cs="Times New Roman"/>
                <w:szCs w:val="20"/>
                <w:lang w:eastAsia="ko-KR"/>
              </w:rPr>
            </w:pPr>
            <w:r w:rsidRPr="008F4466">
              <w:rPr>
                <w:rFonts w:ascii="Times New Roman" w:eastAsia="Malgun Gothic" w:hAnsi="Times New Roman" w:cs="Times New Roman"/>
                <w:szCs w:val="20"/>
                <w:lang w:eastAsia="ko-KR"/>
              </w:rPr>
              <w:t>Specify signaling of the intended service area of a broadcast service (e.g. MBS broadcast) via NR NTN [RAN2, RAN3]</w:t>
            </w:r>
          </w:p>
          <w:p w14:paraId="414394EE" w14:textId="77777777" w:rsidR="008F4466" w:rsidRPr="008F4466" w:rsidRDefault="008F4466" w:rsidP="005D7358">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SIB signaling to indicate the intended service area in case the satellite footprint covers a larger area. [RAN2]</w:t>
            </w:r>
          </w:p>
          <w:p w14:paraId="3F5AE005" w14:textId="498DAD8C" w:rsidR="008F4466" w:rsidRPr="008F4466" w:rsidRDefault="008F4466" w:rsidP="005D7358">
            <w:pPr>
              <w:widowControl w:val="0"/>
              <w:numPr>
                <w:ilvl w:val="0"/>
                <w:numId w:val="4"/>
              </w:numPr>
              <w:overflowPunct w:val="0"/>
              <w:autoSpaceDE w:val="0"/>
              <w:autoSpaceDN w:val="0"/>
              <w:adjustRightInd w:val="0"/>
              <w:spacing w:after="0" w:line="276" w:lineRule="auto"/>
              <w:ind w:hanging="357"/>
              <w:contextualSpacing/>
              <w:jc w:val="both"/>
              <w:textAlignment w:val="baseline"/>
              <w:rPr>
                <w:rFonts w:ascii="Times New Roman" w:eastAsia="Calibri" w:hAnsi="Times New Roman" w:cs="Times New Roman"/>
                <w:szCs w:val="20"/>
                <w:lang w:eastAsia="zh-CN"/>
              </w:rPr>
            </w:pPr>
            <w:r w:rsidRPr="008F4466">
              <w:rPr>
                <w:rFonts w:ascii="Times New Roman" w:eastAsia="Calibri" w:hAnsi="Times New Roman" w:cs="Times New Roman"/>
                <w:szCs w:val="20"/>
                <w:lang w:eastAsia="zh-CN"/>
              </w:rPr>
              <w:t>Specify the necessary signaling between CN and NG-RAN. [RAN3]</w:t>
            </w:r>
          </w:p>
        </w:tc>
      </w:tr>
    </w:tbl>
    <w:p w14:paraId="66CEE32F" w14:textId="38AB358A" w:rsidR="00F00A10" w:rsidRPr="00F97E01" w:rsidRDefault="00C702D5" w:rsidP="005D7358">
      <w:pPr>
        <w:spacing w:before="240"/>
        <w:jc w:val="both"/>
        <w:rPr>
          <w:lang w:eastAsia="ko-KR"/>
        </w:rPr>
      </w:pPr>
      <w:r>
        <w:t xml:space="preserve">In this contribution, we </w:t>
      </w:r>
      <w:r w:rsidR="00026A05">
        <w:t xml:space="preserve">continue to </w:t>
      </w:r>
      <w:r w:rsidR="0049282E">
        <w:t>share</w:t>
      </w:r>
      <w:r>
        <w:t xml:space="preserve"> our views on </w:t>
      </w:r>
      <w:r w:rsidR="00CA2222">
        <w:t xml:space="preserve">the </w:t>
      </w:r>
      <w:r w:rsidR="00F723DB">
        <w:t xml:space="preserve">MBS </w:t>
      </w:r>
      <w:r w:rsidR="00CA2222">
        <w:t>broadcast</w:t>
      </w:r>
      <w:r w:rsidR="00F723DB">
        <w:t xml:space="preserve"> intended</w:t>
      </w:r>
      <w:r w:rsidR="00CA2222">
        <w:t xml:space="preserve"> service area</w:t>
      </w:r>
      <w:r w:rsidR="003677BD">
        <w:t>,</w:t>
      </w:r>
      <w:r w:rsidR="00F723DB">
        <w:t xml:space="preserve"> </w:t>
      </w:r>
      <w:r w:rsidR="00B175B5">
        <w:t>and discuss</w:t>
      </w:r>
      <w:r w:rsidR="009842FC">
        <w:t xml:space="preserve"> service area for ETWS</w:t>
      </w:r>
      <w:r>
        <w:t xml:space="preserve">. </w:t>
      </w:r>
    </w:p>
    <w:p w14:paraId="51ABF603" w14:textId="0AB9DEFD" w:rsidR="00DC6A61" w:rsidRDefault="00DC6A61" w:rsidP="005D7358">
      <w:pPr>
        <w:pStyle w:val="Heading1"/>
        <w:jc w:val="both"/>
      </w:pPr>
      <w:r>
        <w:t>Discussion</w:t>
      </w:r>
    </w:p>
    <w:p w14:paraId="540134F7" w14:textId="01181AFB" w:rsidR="00605CF7" w:rsidRDefault="00B413AD" w:rsidP="005D7358">
      <w:pPr>
        <w:pStyle w:val="Heading2"/>
        <w:jc w:val="both"/>
      </w:pPr>
      <w:r>
        <w:t xml:space="preserve">MBS </w:t>
      </w:r>
      <w:r w:rsidR="00CE282B">
        <w:t>intended service area</w:t>
      </w:r>
    </w:p>
    <w:p w14:paraId="14CFB0C1" w14:textId="16BB6E1F" w:rsidR="00E61D76" w:rsidRPr="00E61D76" w:rsidRDefault="00E61D76" w:rsidP="00142A6B">
      <w:pPr>
        <w:pStyle w:val="Heading3"/>
      </w:pPr>
      <w:r w:rsidRPr="00E61D76">
        <w:t>UE skipping MCCH acquisition</w:t>
      </w:r>
    </w:p>
    <w:p w14:paraId="55F90E0D" w14:textId="1E8B57E8" w:rsidR="00946358" w:rsidRDefault="00B413AD" w:rsidP="004E656D">
      <w:pPr>
        <w:spacing w:after="0"/>
        <w:jc w:val="both"/>
        <w:rPr>
          <w:lang w:eastAsia="en-US"/>
        </w:rPr>
      </w:pPr>
      <w:r>
        <w:t>RAN2 has made several agreements regarding the signaling of MBS intended service area</w:t>
      </w:r>
      <w:r w:rsidR="002C6403">
        <w:t xml:space="preserve"> (ISA)</w:t>
      </w:r>
      <w:r>
        <w:t>.</w:t>
      </w:r>
      <w:r w:rsidR="004E656D">
        <w:t xml:space="preserve"> As a s</w:t>
      </w:r>
      <w:r w:rsidR="00946358">
        <w:rPr>
          <w:lang w:eastAsia="en-US"/>
        </w:rPr>
        <w:t>ummar</w:t>
      </w:r>
      <w:r w:rsidR="004E656D">
        <w:rPr>
          <w:lang w:eastAsia="en-US"/>
        </w:rPr>
        <w:t>y,</w:t>
      </w:r>
    </w:p>
    <w:p w14:paraId="2CD7EA0C" w14:textId="4795EB9F" w:rsidR="00946358" w:rsidRDefault="004E656D" w:rsidP="00946358">
      <w:pPr>
        <w:pStyle w:val="ListParagraph"/>
        <w:numPr>
          <w:ilvl w:val="0"/>
          <w:numId w:val="12"/>
        </w:numPr>
        <w:jc w:val="both"/>
        <w:rPr>
          <w:sz w:val="20"/>
          <w:lang w:eastAsia="en-US"/>
        </w:rPr>
      </w:pPr>
      <w:r>
        <w:rPr>
          <w:sz w:val="20"/>
        </w:rPr>
        <w:t>a</w:t>
      </w:r>
      <w:r w:rsidR="00BD16AA" w:rsidRPr="00BD16AA">
        <w:rPr>
          <w:sz w:val="20"/>
        </w:rPr>
        <w:t xml:space="preserve"> new SIB</w:t>
      </w:r>
      <w:r w:rsidR="0004353D">
        <w:rPr>
          <w:sz w:val="20"/>
        </w:rPr>
        <w:t xml:space="preserve">, denoted </w:t>
      </w:r>
      <w:proofErr w:type="spellStart"/>
      <w:r w:rsidR="0004353D">
        <w:rPr>
          <w:sz w:val="20"/>
        </w:rPr>
        <w:t>SIBxx</w:t>
      </w:r>
      <w:proofErr w:type="spellEnd"/>
      <w:r w:rsidR="0004353D">
        <w:rPr>
          <w:sz w:val="20"/>
        </w:rPr>
        <w:t>,</w:t>
      </w:r>
      <w:r w:rsidR="00BD16AA" w:rsidRPr="00BD16AA">
        <w:rPr>
          <w:sz w:val="20"/>
        </w:rPr>
        <w:t xml:space="preserve"> provides a list of intended service areas</w:t>
      </w:r>
      <w:r w:rsidR="005F7764">
        <w:rPr>
          <w:sz w:val="20"/>
        </w:rPr>
        <w:t xml:space="preserve">, </w:t>
      </w:r>
      <w:r w:rsidR="00A24F99" w:rsidRPr="00A24F99">
        <w:rPr>
          <w:sz w:val="20"/>
        </w:rPr>
        <w:t>an ID is used to identify each MBS intended service area</w:t>
      </w:r>
      <w:r>
        <w:rPr>
          <w:sz w:val="20"/>
        </w:rPr>
        <w:t>;</w:t>
      </w:r>
    </w:p>
    <w:p w14:paraId="23E04EF7" w14:textId="71340F2E" w:rsidR="004E656D" w:rsidRPr="003E4BCC" w:rsidRDefault="004E656D" w:rsidP="00646DF5">
      <w:pPr>
        <w:pStyle w:val="ListParagraph"/>
        <w:numPr>
          <w:ilvl w:val="0"/>
          <w:numId w:val="12"/>
        </w:numPr>
        <w:jc w:val="both"/>
        <w:rPr>
          <w:sz w:val="20"/>
          <w:lang w:eastAsia="en-US"/>
        </w:rPr>
      </w:pPr>
      <w:r w:rsidRPr="003E4BCC">
        <w:rPr>
          <w:sz w:val="20"/>
          <w:lang w:eastAsia="en-US"/>
        </w:rPr>
        <w:t>i</w:t>
      </w:r>
      <w:r w:rsidR="00BD16AA" w:rsidRPr="003E4BCC">
        <w:rPr>
          <w:sz w:val="20"/>
          <w:lang w:eastAsia="en-US"/>
        </w:rPr>
        <w:t xml:space="preserve">n MCCH, </w:t>
      </w:r>
      <w:r w:rsidR="005F7764" w:rsidRPr="003E4BCC">
        <w:rPr>
          <w:sz w:val="20"/>
          <w:lang w:eastAsia="en-US"/>
        </w:rPr>
        <w:t>each MBS session is associated to intended service area ID(s).</w:t>
      </w:r>
      <w:r w:rsidR="003E4BCC">
        <w:rPr>
          <w:sz w:val="20"/>
          <w:lang w:eastAsia="en-US"/>
        </w:rPr>
        <w:t xml:space="preserve"> </w:t>
      </w:r>
      <w:r w:rsidR="002856DC" w:rsidRPr="003E4BCC">
        <w:rPr>
          <w:sz w:val="20"/>
          <w:lang w:eastAsia="en-US"/>
        </w:rPr>
        <w:t>It shall be possible to signal multiple service area IDs to one MBS service (we Insert a list of service area IDs in MCCH).</w:t>
      </w:r>
    </w:p>
    <w:p w14:paraId="371075D0" w14:textId="1EF2F8C4" w:rsidR="004E656D" w:rsidRDefault="0004353D" w:rsidP="00A24F99">
      <w:pPr>
        <w:spacing w:before="240"/>
        <w:jc w:val="both"/>
        <w:rPr>
          <w:lang w:eastAsia="en-US"/>
        </w:rPr>
      </w:pPr>
      <w:r>
        <w:rPr>
          <w:lang w:eastAsia="en-US"/>
        </w:rPr>
        <w:t xml:space="preserve">For the current serving cell, </w:t>
      </w:r>
      <w:r w:rsidR="00AA326A">
        <w:rPr>
          <w:lang w:eastAsia="en-US"/>
        </w:rPr>
        <w:t>i</w:t>
      </w:r>
      <w:r w:rsidR="002865DB">
        <w:rPr>
          <w:lang w:eastAsia="en-US"/>
        </w:rPr>
        <w:t xml:space="preserve">f UE is </w:t>
      </w:r>
      <w:r w:rsidR="000C6D02">
        <w:rPr>
          <w:lang w:eastAsia="en-US"/>
        </w:rPr>
        <w:t>within</w:t>
      </w:r>
      <w:r w:rsidR="002865DB">
        <w:rPr>
          <w:lang w:eastAsia="en-US"/>
        </w:rPr>
        <w:t xml:space="preserve"> </w:t>
      </w:r>
      <w:r w:rsidR="00843784">
        <w:rPr>
          <w:lang w:eastAsia="en-US"/>
        </w:rPr>
        <w:t>an</w:t>
      </w:r>
      <w:r w:rsidR="002865DB">
        <w:rPr>
          <w:lang w:eastAsia="en-US"/>
        </w:rPr>
        <w:t xml:space="preserve"> intended service area</w:t>
      </w:r>
      <w:r w:rsidR="00CA2885">
        <w:rPr>
          <w:lang w:eastAsia="en-US"/>
        </w:rPr>
        <w:t xml:space="preserve"> indicated in </w:t>
      </w:r>
      <w:proofErr w:type="spellStart"/>
      <w:r w:rsidR="00CA2885">
        <w:rPr>
          <w:lang w:eastAsia="en-US"/>
        </w:rPr>
        <w:t>SIBxx</w:t>
      </w:r>
      <w:proofErr w:type="spellEnd"/>
      <w:r w:rsidR="002865DB">
        <w:rPr>
          <w:lang w:eastAsia="en-US"/>
        </w:rPr>
        <w:t xml:space="preserve">, UE acquires MCCH and receives the associated MBS session by receiving MTCH. </w:t>
      </w:r>
      <w:r w:rsidR="00AA326A">
        <w:rPr>
          <w:lang w:eastAsia="en-US"/>
        </w:rPr>
        <w:t xml:space="preserve">UE can skip acquiring MCCH if UE is not in any intended areas of MBS </w:t>
      </w:r>
      <w:r w:rsidR="00AA326A" w:rsidRPr="005437AB">
        <w:rPr>
          <w:lang w:eastAsia="en-US"/>
        </w:rPr>
        <w:t xml:space="preserve">broadcast </w:t>
      </w:r>
      <w:r w:rsidR="00AA326A">
        <w:rPr>
          <w:lang w:eastAsia="en-US"/>
        </w:rPr>
        <w:t>service</w:t>
      </w:r>
      <w:r w:rsidR="00727D0B" w:rsidRPr="00727D0B">
        <w:rPr>
          <w:lang w:eastAsia="en-US"/>
        </w:rPr>
        <w:t xml:space="preserve"> </w:t>
      </w:r>
      <w:r w:rsidR="00727D0B">
        <w:rPr>
          <w:lang w:eastAsia="en-US"/>
        </w:rPr>
        <w:t xml:space="preserve">indicated in </w:t>
      </w:r>
      <w:proofErr w:type="spellStart"/>
      <w:r w:rsidR="00727D0B">
        <w:rPr>
          <w:lang w:eastAsia="en-US"/>
        </w:rPr>
        <w:t>SIBxx</w:t>
      </w:r>
      <w:proofErr w:type="spellEnd"/>
      <w:r w:rsidR="00AA326A">
        <w:rPr>
          <w:lang w:eastAsia="en-US"/>
        </w:rPr>
        <w:t xml:space="preserve">. </w:t>
      </w:r>
      <w:r w:rsidR="002865DB">
        <w:rPr>
          <w:lang w:eastAsia="en-US"/>
        </w:rPr>
        <w:t xml:space="preserve">Note NW </w:t>
      </w:r>
      <w:r>
        <w:rPr>
          <w:lang w:eastAsia="en-US"/>
        </w:rPr>
        <w:t xml:space="preserve">should ensure to </w:t>
      </w:r>
      <w:r w:rsidR="006079AA">
        <w:rPr>
          <w:lang w:eastAsia="en-US"/>
        </w:rPr>
        <w:t>indicate</w:t>
      </w:r>
      <w:r w:rsidR="002865DB">
        <w:rPr>
          <w:lang w:eastAsia="en-US"/>
        </w:rPr>
        <w:t xml:space="preserve"> the intended service areas of all MBS </w:t>
      </w:r>
      <w:r w:rsidR="001D5192" w:rsidRPr="001D5192">
        <w:rPr>
          <w:lang w:eastAsia="en-US"/>
        </w:rPr>
        <w:t xml:space="preserve">broadcast </w:t>
      </w:r>
      <w:r w:rsidR="002865DB">
        <w:rPr>
          <w:lang w:eastAsia="en-US"/>
        </w:rPr>
        <w:t>sessions</w:t>
      </w:r>
      <w:r w:rsidR="00955ABB">
        <w:rPr>
          <w:lang w:eastAsia="en-US"/>
        </w:rPr>
        <w:t xml:space="preserve"> of</w:t>
      </w:r>
      <w:r w:rsidR="00017B63">
        <w:rPr>
          <w:lang w:eastAsia="en-US"/>
        </w:rPr>
        <w:t xml:space="preserve"> the current cell</w:t>
      </w:r>
      <w:r>
        <w:rPr>
          <w:lang w:eastAsia="en-US"/>
        </w:rPr>
        <w:t xml:space="preserve"> </w:t>
      </w:r>
      <w:r w:rsidR="00FA0FE0">
        <w:rPr>
          <w:lang w:eastAsia="en-US"/>
        </w:rPr>
        <w:t xml:space="preserve">in </w:t>
      </w:r>
      <w:proofErr w:type="spellStart"/>
      <w:r w:rsidR="00955ABB">
        <w:rPr>
          <w:lang w:eastAsia="en-US"/>
        </w:rPr>
        <w:t>SIBxx</w:t>
      </w:r>
      <w:proofErr w:type="spellEnd"/>
      <w:r w:rsidR="00955ABB">
        <w:rPr>
          <w:lang w:eastAsia="en-US"/>
        </w:rPr>
        <w:t xml:space="preserve"> </w:t>
      </w:r>
      <w:r>
        <w:rPr>
          <w:lang w:eastAsia="en-US"/>
        </w:rPr>
        <w:t>so that UE can skip MCCH if it is not in any intended service area</w:t>
      </w:r>
      <w:r w:rsidR="002865DB">
        <w:rPr>
          <w:lang w:eastAsia="en-US"/>
        </w:rPr>
        <w:t xml:space="preserve">. </w:t>
      </w:r>
    </w:p>
    <w:p w14:paraId="7B66CE25" w14:textId="178CF697" w:rsidR="00EF6645" w:rsidRPr="00EF6645" w:rsidRDefault="00EF6645" w:rsidP="00A24F99">
      <w:pPr>
        <w:spacing w:before="240"/>
        <w:jc w:val="both"/>
        <w:rPr>
          <w:b/>
          <w:lang w:eastAsia="en-US"/>
        </w:rPr>
      </w:pPr>
      <w:r w:rsidRPr="00EF6645">
        <w:rPr>
          <w:b/>
          <w:lang w:eastAsia="en-US"/>
        </w:rPr>
        <w:t xml:space="preserve">Proposal 1: Intended service areas of all MBS </w:t>
      </w:r>
      <w:r w:rsidR="00A51F1A">
        <w:rPr>
          <w:b/>
          <w:lang w:eastAsia="en-US"/>
        </w:rPr>
        <w:t xml:space="preserve">broadcast </w:t>
      </w:r>
      <w:r w:rsidRPr="00EF6645">
        <w:rPr>
          <w:b/>
          <w:lang w:eastAsia="en-US"/>
        </w:rPr>
        <w:t xml:space="preserve">services of the current serving cell are included in the new </w:t>
      </w:r>
      <w:proofErr w:type="spellStart"/>
      <w:r w:rsidRPr="00EF6645">
        <w:rPr>
          <w:b/>
          <w:lang w:eastAsia="en-US"/>
        </w:rPr>
        <w:t>SIB</w:t>
      </w:r>
      <w:r w:rsidR="00102F35">
        <w:rPr>
          <w:b/>
          <w:lang w:eastAsia="en-US"/>
        </w:rPr>
        <w:t>xx</w:t>
      </w:r>
      <w:proofErr w:type="spellEnd"/>
      <w:r w:rsidRPr="00EF6645">
        <w:rPr>
          <w:b/>
          <w:lang w:eastAsia="en-US"/>
        </w:rPr>
        <w:t>.</w:t>
      </w:r>
    </w:p>
    <w:p w14:paraId="0C0488E6" w14:textId="77777777" w:rsidR="00751040" w:rsidRDefault="00B175B5" w:rsidP="00751040">
      <w:pPr>
        <w:jc w:val="both"/>
        <w:rPr>
          <w:b/>
          <w:lang w:eastAsia="en-US"/>
        </w:rPr>
      </w:pPr>
      <w:r w:rsidRPr="00B175B5">
        <w:rPr>
          <w:b/>
          <w:lang w:eastAsia="en-US"/>
        </w:rPr>
        <w:t xml:space="preserve">Proposal 2: </w:t>
      </w:r>
      <w:r w:rsidR="001749C8">
        <w:rPr>
          <w:b/>
          <w:lang w:eastAsia="en-US"/>
        </w:rPr>
        <w:t>I</w:t>
      </w:r>
      <w:r w:rsidRPr="00B175B5">
        <w:rPr>
          <w:b/>
          <w:lang w:eastAsia="en-US"/>
        </w:rPr>
        <w:t xml:space="preserve">f UE is not in any intended </w:t>
      </w:r>
      <w:r w:rsidR="00BA0612">
        <w:rPr>
          <w:b/>
          <w:lang w:eastAsia="en-US"/>
        </w:rPr>
        <w:t xml:space="preserve">service </w:t>
      </w:r>
      <w:r w:rsidRPr="00B175B5">
        <w:rPr>
          <w:b/>
          <w:lang w:eastAsia="en-US"/>
        </w:rPr>
        <w:t>areas</w:t>
      </w:r>
      <w:r w:rsidR="00B82162" w:rsidRPr="00B82162">
        <w:t xml:space="preserve"> </w:t>
      </w:r>
      <w:r w:rsidR="00B82162" w:rsidRPr="00B82162">
        <w:rPr>
          <w:b/>
          <w:lang w:eastAsia="en-US"/>
        </w:rPr>
        <w:t xml:space="preserve">indicated in </w:t>
      </w:r>
      <w:proofErr w:type="spellStart"/>
      <w:r w:rsidR="00B82162" w:rsidRPr="00B82162">
        <w:rPr>
          <w:b/>
          <w:lang w:eastAsia="en-US"/>
        </w:rPr>
        <w:t>SIBxx</w:t>
      </w:r>
      <w:proofErr w:type="spellEnd"/>
      <w:r w:rsidRPr="00B175B5">
        <w:rPr>
          <w:b/>
          <w:lang w:eastAsia="en-US"/>
        </w:rPr>
        <w:t>, UE does not need to acquire MCCH.</w:t>
      </w:r>
    </w:p>
    <w:p w14:paraId="6FC098F0" w14:textId="362BFF22" w:rsidR="00F02032" w:rsidRDefault="00F02032" w:rsidP="004E656D">
      <w:pPr>
        <w:jc w:val="both"/>
        <w:rPr>
          <w:lang w:eastAsia="en-US"/>
        </w:rPr>
      </w:pPr>
      <w:r>
        <w:rPr>
          <w:lang w:eastAsia="en-US"/>
        </w:rPr>
        <w:t xml:space="preserve">In RAN2#128, we have agreed: </w:t>
      </w:r>
    </w:p>
    <w:p w14:paraId="04963569" w14:textId="77777777" w:rsidR="00F02032" w:rsidRDefault="00F02032" w:rsidP="00F02032">
      <w:pPr>
        <w:pStyle w:val="Doc-text2"/>
        <w:pBdr>
          <w:top w:val="single" w:sz="4" w:space="1" w:color="auto"/>
          <w:left w:val="single" w:sz="4" w:space="1" w:color="auto"/>
          <w:bottom w:val="single" w:sz="4" w:space="1" w:color="auto"/>
          <w:right w:val="single" w:sz="4" w:space="1" w:color="auto"/>
        </w:pBdr>
      </w:pPr>
      <w:r w:rsidRPr="0066607A">
        <w:lastRenderedPageBreak/>
        <w:t xml:space="preserve">A </w:t>
      </w:r>
      <w:proofErr w:type="spellStart"/>
      <w:r w:rsidRPr="0066607A">
        <w:t>signalled</w:t>
      </w:r>
      <w:proofErr w:type="spellEnd"/>
      <w:r w:rsidRPr="0066607A">
        <w:t xml:space="preserve"> intended service area for </w:t>
      </w:r>
      <w:proofErr w:type="gramStart"/>
      <w:r w:rsidRPr="0066607A">
        <w:t>a</w:t>
      </w:r>
      <w:proofErr w:type="gramEnd"/>
      <w:r w:rsidRPr="0066607A">
        <w:t xml:space="preserve"> MBS BC service may include geographic areas across the current serving cell and overlapping neighbor cell(s).</w:t>
      </w:r>
    </w:p>
    <w:p w14:paraId="3D83CE82" w14:textId="7514E31A" w:rsidR="00F02032" w:rsidRDefault="000373B0" w:rsidP="00326331">
      <w:pPr>
        <w:spacing w:before="240"/>
        <w:jc w:val="both"/>
        <w:rPr>
          <w:lang w:eastAsia="en-US"/>
        </w:rPr>
      </w:pPr>
      <w:r>
        <w:rPr>
          <w:lang w:eastAsia="en-US"/>
        </w:rPr>
        <w:t xml:space="preserve">One scenario is that </w:t>
      </w:r>
      <w:r w:rsidR="00B50F05">
        <w:rPr>
          <w:lang w:eastAsia="en-US"/>
        </w:rPr>
        <w:t xml:space="preserve">the intended service area of </w:t>
      </w:r>
      <w:r>
        <w:rPr>
          <w:lang w:eastAsia="en-US"/>
        </w:rPr>
        <w:t xml:space="preserve">an MBS </w:t>
      </w:r>
      <w:r w:rsidR="00625292" w:rsidRPr="00625292">
        <w:rPr>
          <w:lang w:eastAsia="en-US"/>
        </w:rPr>
        <w:t xml:space="preserve">broadcast </w:t>
      </w:r>
      <w:r>
        <w:rPr>
          <w:lang w:eastAsia="en-US"/>
        </w:rPr>
        <w:t xml:space="preserve">service </w:t>
      </w:r>
      <w:r w:rsidR="00B50F05">
        <w:rPr>
          <w:lang w:eastAsia="en-US"/>
        </w:rPr>
        <w:t>covers</w:t>
      </w:r>
      <w:r>
        <w:rPr>
          <w:lang w:eastAsia="en-US"/>
        </w:rPr>
        <w:t xml:space="preserve"> the whole current serving cell. In this case, </w:t>
      </w:r>
      <w:r w:rsidR="00B50F05">
        <w:rPr>
          <w:lang w:eastAsia="en-US"/>
        </w:rPr>
        <w:t xml:space="preserve">for a UE connecting to the current serving cell, it does not need to know the exact geographic area </w:t>
      </w:r>
      <w:r w:rsidR="00AB0798">
        <w:rPr>
          <w:lang w:eastAsia="en-US"/>
        </w:rPr>
        <w:t>of</w:t>
      </w:r>
      <w:r w:rsidR="00B50F05">
        <w:rPr>
          <w:lang w:eastAsia="en-US"/>
        </w:rPr>
        <w:t xml:space="preserve"> the current cell</w:t>
      </w:r>
      <w:r w:rsidR="00E74118">
        <w:rPr>
          <w:lang w:eastAsia="en-US"/>
        </w:rPr>
        <w:t>; from NW perspective, NW may not be willing to reveal the exact geographic area of the whole cell either.</w:t>
      </w:r>
      <w:r>
        <w:rPr>
          <w:lang w:eastAsia="en-US"/>
        </w:rPr>
        <w:t xml:space="preserve"> </w:t>
      </w:r>
      <w:r w:rsidR="006A13E1">
        <w:rPr>
          <w:lang w:eastAsia="en-US"/>
        </w:rPr>
        <w:t xml:space="preserve">The UE only needs to </w:t>
      </w:r>
      <w:r w:rsidR="00804845">
        <w:rPr>
          <w:lang w:eastAsia="en-US"/>
        </w:rPr>
        <w:t>know</w:t>
      </w:r>
      <w:r w:rsidR="008A5C77">
        <w:rPr>
          <w:lang w:eastAsia="en-US"/>
        </w:rPr>
        <w:t xml:space="preserve"> </w:t>
      </w:r>
      <w:r w:rsidR="00E05F1D">
        <w:rPr>
          <w:lang w:eastAsia="en-US"/>
        </w:rPr>
        <w:t>there are certain</w:t>
      </w:r>
      <w:r w:rsidR="006A13E1">
        <w:rPr>
          <w:lang w:eastAsia="en-US"/>
        </w:rPr>
        <w:t xml:space="preserve"> MBS </w:t>
      </w:r>
      <w:r w:rsidR="00625292" w:rsidRPr="00625292">
        <w:rPr>
          <w:lang w:eastAsia="en-US"/>
        </w:rPr>
        <w:t xml:space="preserve">broadcast </w:t>
      </w:r>
      <w:r w:rsidR="006A13E1">
        <w:rPr>
          <w:lang w:eastAsia="en-US"/>
        </w:rPr>
        <w:t>service intended for the whole cell</w:t>
      </w:r>
      <w:r w:rsidR="008A5C77">
        <w:rPr>
          <w:lang w:eastAsia="en-US"/>
        </w:rPr>
        <w:t xml:space="preserve"> by reading the new </w:t>
      </w:r>
      <w:proofErr w:type="spellStart"/>
      <w:r w:rsidR="008A5C77">
        <w:rPr>
          <w:lang w:eastAsia="en-US"/>
        </w:rPr>
        <w:t>SIBxx</w:t>
      </w:r>
      <w:proofErr w:type="spellEnd"/>
      <w:r w:rsidR="006A13E1">
        <w:rPr>
          <w:lang w:eastAsia="en-US"/>
        </w:rPr>
        <w:t>, and no matter where the UE locate in the cell it acquires MCCH.</w:t>
      </w:r>
      <w:r w:rsidR="00D20F7C">
        <w:rPr>
          <w:lang w:eastAsia="en-US"/>
        </w:rPr>
        <w:t xml:space="preserve"> </w:t>
      </w:r>
      <w:r w:rsidR="00C11DEC">
        <w:rPr>
          <w:lang w:eastAsia="en-US"/>
        </w:rPr>
        <w:t>Hence</w:t>
      </w:r>
      <w:r w:rsidR="00FB711D">
        <w:rPr>
          <w:lang w:eastAsia="en-US"/>
        </w:rPr>
        <w:t>, the intended service area does not need to be signaled with the exact geographic area</w:t>
      </w:r>
      <w:r w:rsidR="00A67E60">
        <w:rPr>
          <w:lang w:eastAsia="en-US"/>
        </w:rPr>
        <w:t xml:space="preserve"> of the whole current serving cell</w:t>
      </w:r>
      <w:r w:rsidR="00FB711D">
        <w:rPr>
          <w:lang w:eastAsia="en-US"/>
        </w:rPr>
        <w:t xml:space="preserve">, but can be </w:t>
      </w:r>
      <w:r w:rsidR="0086348D">
        <w:rPr>
          <w:lang w:eastAsia="en-US"/>
        </w:rPr>
        <w:t>indicated</w:t>
      </w:r>
      <w:r w:rsidR="00FB711D">
        <w:rPr>
          <w:lang w:eastAsia="en-US"/>
        </w:rPr>
        <w:t xml:space="preserve"> by a one-bit </w:t>
      </w:r>
      <w:r w:rsidR="0086348D">
        <w:rPr>
          <w:lang w:eastAsia="en-US"/>
        </w:rPr>
        <w:t>flag</w:t>
      </w:r>
      <w:r w:rsidR="00FB711D">
        <w:rPr>
          <w:lang w:eastAsia="en-US"/>
        </w:rPr>
        <w:t>.</w:t>
      </w:r>
    </w:p>
    <w:p w14:paraId="57F06BE5" w14:textId="0F5BDDAD" w:rsidR="009B4F1A" w:rsidRDefault="009B4F1A" w:rsidP="004E656D">
      <w:pPr>
        <w:jc w:val="both"/>
        <w:rPr>
          <w:b/>
          <w:lang w:eastAsia="en-US"/>
        </w:rPr>
      </w:pPr>
      <w:r w:rsidRPr="00AA3187">
        <w:rPr>
          <w:b/>
          <w:lang w:eastAsia="en-US"/>
        </w:rPr>
        <w:t xml:space="preserve">Observation 1: In case the intended service area of an MBS </w:t>
      </w:r>
      <w:r w:rsidR="00A51F1A">
        <w:rPr>
          <w:b/>
          <w:lang w:eastAsia="en-US"/>
        </w:rPr>
        <w:t xml:space="preserve">broadcast </w:t>
      </w:r>
      <w:r w:rsidRPr="00AA3187">
        <w:rPr>
          <w:b/>
          <w:lang w:eastAsia="en-US"/>
        </w:rPr>
        <w:t xml:space="preserve">service covers the whole current serving cell, UE does not need to know the exact geographic area covered by the current cell, but </w:t>
      </w:r>
      <w:r w:rsidR="00347EFF">
        <w:rPr>
          <w:b/>
          <w:lang w:eastAsia="en-US"/>
        </w:rPr>
        <w:t xml:space="preserve">only </w:t>
      </w:r>
      <w:r w:rsidRPr="00AA3187">
        <w:rPr>
          <w:b/>
          <w:lang w:eastAsia="en-US"/>
        </w:rPr>
        <w:t xml:space="preserve">needs to know </w:t>
      </w:r>
      <w:r w:rsidR="00347EFF" w:rsidRPr="00347EFF">
        <w:rPr>
          <w:b/>
          <w:lang w:eastAsia="en-US"/>
        </w:rPr>
        <w:t xml:space="preserve">there are certain MBS broadcast service </w:t>
      </w:r>
      <w:r w:rsidRPr="00AA3187">
        <w:rPr>
          <w:b/>
          <w:lang w:eastAsia="en-US"/>
        </w:rPr>
        <w:t xml:space="preserve">intended for the whole cell by reading the new </w:t>
      </w:r>
      <w:proofErr w:type="spellStart"/>
      <w:r w:rsidRPr="00AA3187">
        <w:rPr>
          <w:b/>
          <w:lang w:eastAsia="en-US"/>
        </w:rPr>
        <w:t>SIBxx</w:t>
      </w:r>
      <w:proofErr w:type="spellEnd"/>
      <w:r w:rsidRPr="00AA3187">
        <w:rPr>
          <w:b/>
          <w:lang w:eastAsia="en-US"/>
        </w:rPr>
        <w:t>, and no matter where the UE locate</w:t>
      </w:r>
      <w:r w:rsidR="00A847AC">
        <w:rPr>
          <w:b/>
          <w:lang w:eastAsia="en-US"/>
        </w:rPr>
        <w:t>s</w:t>
      </w:r>
      <w:r w:rsidRPr="00AA3187">
        <w:rPr>
          <w:b/>
          <w:lang w:eastAsia="en-US"/>
        </w:rPr>
        <w:t xml:space="preserve"> in the cell</w:t>
      </w:r>
      <w:r w:rsidR="00E81F07">
        <w:rPr>
          <w:b/>
          <w:lang w:eastAsia="en-US"/>
        </w:rPr>
        <w:t>,</w:t>
      </w:r>
      <w:r w:rsidRPr="00AA3187">
        <w:rPr>
          <w:b/>
          <w:lang w:eastAsia="en-US"/>
        </w:rPr>
        <w:t xml:space="preserve"> </w:t>
      </w:r>
      <w:r w:rsidR="005619F2">
        <w:rPr>
          <w:b/>
          <w:lang w:eastAsia="en-US"/>
        </w:rPr>
        <w:t xml:space="preserve">the </w:t>
      </w:r>
      <w:r w:rsidR="005D10CB">
        <w:rPr>
          <w:b/>
          <w:lang w:eastAsia="en-US"/>
        </w:rPr>
        <w:t>UE</w:t>
      </w:r>
      <w:r w:rsidRPr="00AA3187">
        <w:rPr>
          <w:b/>
          <w:lang w:eastAsia="en-US"/>
        </w:rPr>
        <w:t xml:space="preserve"> acquires MCCH.</w:t>
      </w:r>
    </w:p>
    <w:p w14:paraId="49FB3242" w14:textId="53A5B7B7" w:rsidR="00A64644" w:rsidRDefault="00753FF2" w:rsidP="00E27133">
      <w:pPr>
        <w:spacing w:after="0"/>
        <w:jc w:val="both"/>
        <w:rPr>
          <w:b/>
          <w:lang w:eastAsia="en-US"/>
        </w:rPr>
      </w:pPr>
      <w:r w:rsidRPr="00B175B5">
        <w:rPr>
          <w:b/>
          <w:lang w:eastAsia="en-US"/>
        </w:rPr>
        <w:t xml:space="preserve">Proposal </w:t>
      </w:r>
      <w:r w:rsidR="00F01D96">
        <w:rPr>
          <w:b/>
          <w:lang w:eastAsia="en-US"/>
        </w:rPr>
        <w:t>3</w:t>
      </w:r>
      <w:r w:rsidRPr="00B175B5">
        <w:rPr>
          <w:b/>
          <w:lang w:eastAsia="en-US"/>
        </w:rPr>
        <w:t xml:space="preserve">: </w:t>
      </w:r>
      <w:r w:rsidRPr="00AA3187">
        <w:rPr>
          <w:b/>
          <w:lang w:eastAsia="en-US"/>
        </w:rPr>
        <w:t xml:space="preserve">In case the intended service area of an MBS </w:t>
      </w:r>
      <w:r w:rsidR="00A51F1A">
        <w:rPr>
          <w:b/>
          <w:lang w:eastAsia="en-US"/>
        </w:rPr>
        <w:t xml:space="preserve">broadcast </w:t>
      </w:r>
      <w:r w:rsidRPr="00AA3187">
        <w:rPr>
          <w:b/>
          <w:lang w:eastAsia="en-US"/>
        </w:rPr>
        <w:t xml:space="preserve">service </w:t>
      </w:r>
      <w:r w:rsidR="00C863AC">
        <w:rPr>
          <w:b/>
          <w:lang w:eastAsia="en-US"/>
        </w:rPr>
        <w:t>covers the whole</w:t>
      </w:r>
      <w:r w:rsidRPr="00AA3187">
        <w:rPr>
          <w:b/>
          <w:lang w:eastAsia="en-US"/>
        </w:rPr>
        <w:t xml:space="preserve"> current serving cell,</w:t>
      </w:r>
      <w:r>
        <w:rPr>
          <w:b/>
          <w:lang w:eastAsia="en-US"/>
        </w:rPr>
        <w:t xml:space="preserve"> discuss </w:t>
      </w:r>
      <w:r w:rsidR="00A64644">
        <w:rPr>
          <w:b/>
          <w:lang w:eastAsia="en-US"/>
        </w:rPr>
        <w:t xml:space="preserve">how to signal in </w:t>
      </w:r>
      <w:proofErr w:type="spellStart"/>
      <w:r w:rsidR="00A64644">
        <w:rPr>
          <w:b/>
          <w:lang w:eastAsia="en-US"/>
        </w:rPr>
        <w:t>SIBxx</w:t>
      </w:r>
      <w:proofErr w:type="spellEnd"/>
      <w:r w:rsidR="00A64644">
        <w:rPr>
          <w:b/>
          <w:lang w:eastAsia="en-US"/>
        </w:rPr>
        <w:t>.</w:t>
      </w:r>
    </w:p>
    <w:p w14:paraId="40746B11" w14:textId="4741BD5D" w:rsidR="00A64644" w:rsidRPr="00E27133" w:rsidRDefault="00A64644" w:rsidP="00E27133">
      <w:pPr>
        <w:pStyle w:val="ListParagraph"/>
        <w:numPr>
          <w:ilvl w:val="0"/>
          <w:numId w:val="13"/>
        </w:numPr>
        <w:jc w:val="both"/>
        <w:rPr>
          <w:b/>
          <w:sz w:val="20"/>
          <w:lang w:eastAsia="en-US"/>
        </w:rPr>
      </w:pPr>
      <w:r w:rsidRPr="00E27133">
        <w:rPr>
          <w:b/>
          <w:sz w:val="20"/>
          <w:lang w:eastAsia="en-US"/>
        </w:rPr>
        <w:t xml:space="preserve">Option 1: </w:t>
      </w:r>
      <w:r w:rsidR="00753FF2" w:rsidRPr="00E27133">
        <w:rPr>
          <w:b/>
          <w:sz w:val="20"/>
          <w:lang w:eastAsia="en-US"/>
        </w:rPr>
        <w:t>signal the geographic area of the whole serving cell</w:t>
      </w:r>
      <w:r w:rsidRPr="00E27133">
        <w:rPr>
          <w:b/>
          <w:sz w:val="20"/>
          <w:lang w:eastAsia="en-US"/>
        </w:rPr>
        <w:t>.</w:t>
      </w:r>
      <w:r w:rsidR="00753FF2" w:rsidRPr="00E27133">
        <w:rPr>
          <w:b/>
          <w:sz w:val="20"/>
          <w:lang w:eastAsia="en-US"/>
        </w:rPr>
        <w:t xml:space="preserve"> </w:t>
      </w:r>
    </w:p>
    <w:p w14:paraId="2FCB1CB1" w14:textId="58C5FF96" w:rsidR="00753FF2" w:rsidRDefault="00A64644" w:rsidP="00E27133">
      <w:pPr>
        <w:pStyle w:val="ListParagraph"/>
        <w:numPr>
          <w:ilvl w:val="0"/>
          <w:numId w:val="13"/>
        </w:numPr>
        <w:jc w:val="both"/>
        <w:rPr>
          <w:b/>
          <w:sz w:val="20"/>
          <w:lang w:eastAsia="en-US"/>
        </w:rPr>
      </w:pPr>
      <w:r w:rsidRPr="00E27133">
        <w:rPr>
          <w:b/>
          <w:sz w:val="20"/>
          <w:lang w:eastAsia="en-US"/>
        </w:rPr>
        <w:t xml:space="preserve">Option 2: </w:t>
      </w:r>
      <w:r w:rsidR="00753FF2" w:rsidRPr="00E27133">
        <w:rPr>
          <w:b/>
          <w:sz w:val="20"/>
          <w:lang w:eastAsia="en-US"/>
        </w:rPr>
        <w:t>indicate</w:t>
      </w:r>
      <w:r w:rsidRPr="00E27133">
        <w:rPr>
          <w:b/>
          <w:sz w:val="20"/>
          <w:lang w:eastAsia="en-US"/>
        </w:rPr>
        <w:t xml:space="preserve"> the corresponding intended service area</w:t>
      </w:r>
      <w:r w:rsidR="00753FF2" w:rsidRPr="00E27133">
        <w:rPr>
          <w:b/>
          <w:sz w:val="20"/>
          <w:lang w:eastAsia="en-US"/>
        </w:rPr>
        <w:t xml:space="preserve"> by a one-bit flag. </w:t>
      </w:r>
    </w:p>
    <w:p w14:paraId="7784372F" w14:textId="26460980" w:rsidR="00746FD3" w:rsidRDefault="00746FD3" w:rsidP="00DA342D">
      <w:pPr>
        <w:pStyle w:val="ListParagraph"/>
        <w:jc w:val="both"/>
        <w:rPr>
          <w:b/>
          <w:sz w:val="20"/>
          <w:lang w:eastAsia="en-US"/>
        </w:rPr>
      </w:pPr>
    </w:p>
    <w:p w14:paraId="26F41A53" w14:textId="1BFB4B1A" w:rsidR="009B4F1A" w:rsidRDefault="00142A6B" w:rsidP="00142A6B">
      <w:pPr>
        <w:pStyle w:val="Heading3"/>
      </w:pPr>
      <w:r>
        <w:t>Service continuity</w:t>
      </w:r>
    </w:p>
    <w:p w14:paraId="1FFA1967" w14:textId="4EC57E2A" w:rsidR="00FB711D" w:rsidRDefault="00A64644" w:rsidP="004E656D">
      <w:pPr>
        <w:jc w:val="both"/>
        <w:rPr>
          <w:lang w:eastAsia="en-US"/>
        </w:rPr>
      </w:pPr>
      <w:r>
        <w:t xml:space="preserve">For MBS broadcast service, </w:t>
      </w:r>
      <w:r w:rsidRPr="002E7CCB">
        <w:t>SIB21 contains information related to service continuity for MBS broadcast reception.</w:t>
      </w:r>
      <w:r>
        <w:t xml:space="preserve"> As specified in stage-2, </w:t>
      </w:r>
      <w:r w:rsidR="00FA688F">
        <w:t>t</w:t>
      </w:r>
      <w:r>
        <w:t xml:space="preserve">o avoid the need to read MBS broadcast related system information and potentially MCCH on </w:t>
      </w:r>
      <w:proofErr w:type="spellStart"/>
      <w:r>
        <w:t>neighbour</w:t>
      </w:r>
      <w:proofErr w:type="spellEnd"/>
      <w:r>
        <w:t xml:space="preserve"> frequencies, the UE is made aware of which frequency is providing which MBS broadcast services via PTM, through User Service Description, as defined in TS 26.517, or the combination of User Service Description (USD) and </w:t>
      </w:r>
      <w:r w:rsidRPr="000B7163">
        <w:rPr>
          <w:iCs/>
        </w:rPr>
        <w:t>Frequency Selection Area Identities (FSAI)</w:t>
      </w:r>
      <w:r>
        <w:rPr>
          <w:iCs/>
        </w:rPr>
        <w:t xml:space="preserve"> in </w:t>
      </w:r>
      <w:r>
        <w:t>SIB21.</w:t>
      </w:r>
      <w:r w:rsidR="00DB1586">
        <w:t xml:space="preserve"> </w:t>
      </w:r>
      <w:r w:rsidR="00A51F1A">
        <w:rPr>
          <w:lang w:eastAsia="en-US"/>
        </w:rPr>
        <w:t>Based on the mapping between frequency and MBS broadcast service</w:t>
      </w:r>
      <w:r w:rsidR="00850A15">
        <w:rPr>
          <w:lang w:eastAsia="en-US"/>
        </w:rPr>
        <w:t xml:space="preserve">, </w:t>
      </w:r>
      <w:r w:rsidR="00DB1586">
        <w:rPr>
          <w:lang w:eastAsia="en-US"/>
        </w:rPr>
        <w:t xml:space="preserve">for cell reselection </w:t>
      </w:r>
      <w:r w:rsidR="00850A15">
        <w:rPr>
          <w:lang w:eastAsia="en-US"/>
        </w:rPr>
        <w:t>UE can prioritize a frequency</w:t>
      </w:r>
      <w:r w:rsidR="00DB1586">
        <w:rPr>
          <w:lang w:eastAsia="en-US"/>
        </w:rPr>
        <w:t xml:space="preserve"> if it</w:t>
      </w:r>
      <w:r w:rsidR="00850A15">
        <w:rPr>
          <w:lang w:eastAsia="en-US"/>
        </w:rPr>
        <w:t xml:space="preserve"> </w:t>
      </w:r>
      <w:r w:rsidR="00DB1586" w:rsidRPr="00DB1586">
        <w:rPr>
          <w:lang w:eastAsia="en-US"/>
        </w:rPr>
        <w:t xml:space="preserve">can only receive this MBS broadcast service(s) by camping on </w:t>
      </w:r>
      <w:r w:rsidR="00DB1586">
        <w:rPr>
          <w:lang w:eastAsia="en-US"/>
        </w:rPr>
        <w:t>that</w:t>
      </w:r>
      <w:r w:rsidR="00DB1586" w:rsidRPr="00DB1586">
        <w:rPr>
          <w:lang w:eastAsia="en-US"/>
        </w:rPr>
        <w:t xml:space="preserve"> frequency</w:t>
      </w:r>
      <w:r w:rsidR="00DB1586">
        <w:rPr>
          <w:lang w:eastAsia="en-US"/>
        </w:rPr>
        <w:t xml:space="preserve">, or deprioritize a frequency if </w:t>
      </w:r>
      <w:r w:rsidR="00DB1586" w:rsidRPr="00DB1586">
        <w:rPr>
          <w:lang w:eastAsia="en-US"/>
        </w:rPr>
        <w:t>it cannot receive the MBS broadcast service</w:t>
      </w:r>
      <w:r w:rsidR="00DB1586">
        <w:rPr>
          <w:lang w:eastAsia="en-US"/>
        </w:rPr>
        <w:t xml:space="preserve"> </w:t>
      </w:r>
      <w:r w:rsidR="00DB1586" w:rsidRPr="00DB1586">
        <w:rPr>
          <w:lang w:eastAsia="en-US"/>
        </w:rPr>
        <w:t xml:space="preserve">on </w:t>
      </w:r>
      <w:r w:rsidR="00DB1586">
        <w:rPr>
          <w:lang w:eastAsia="en-US"/>
        </w:rPr>
        <w:t>that</w:t>
      </w:r>
      <w:r w:rsidR="00DB1586" w:rsidRPr="00DB1586">
        <w:rPr>
          <w:lang w:eastAsia="en-US"/>
        </w:rPr>
        <w:t xml:space="preserve"> frequency</w:t>
      </w:r>
      <w:r w:rsidR="00DB1586">
        <w:rPr>
          <w:lang w:eastAsia="en-US"/>
        </w:rPr>
        <w:t xml:space="preserve">. </w:t>
      </w:r>
    </w:p>
    <w:p w14:paraId="4A8F8683" w14:textId="2FBE3FC3" w:rsidR="0018522B" w:rsidRDefault="0018522B" w:rsidP="004E656D">
      <w:pPr>
        <w:jc w:val="both"/>
      </w:pPr>
      <w:r>
        <w:rPr>
          <w:lang w:eastAsia="en-US"/>
        </w:rPr>
        <w:t xml:space="preserve">Now given ISAs for MBS broadcast services, UE is made aware of </w:t>
      </w:r>
      <w:r>
        <w:t xml:space="preserve">which frequency is providing which MBS broadcast services in which geographic area. For cell reselection, UE </w:t>
      </w:r>
      <w:r w:rsidR="00FB137F">
        <w:t>can</w:t>
      </w:r>
      <w:r>
        <w:t xml:space="preserve"> </w:t>
      </w:r>
      <w:proofErr w:type="gramStart"/>
      <w:r>
        <w:t>take into account</w:t>
      </w:r>
      <w:proofErr w:type="gramEnd"/>
      <w:r>
        <w:t xml:space="preserve"> the ISA to prioritize or deprioritize a frequency. If </w:t>
      </w:r>
      <w:r w:rsidR="003001D0">
        <w:t xml:space="preserve">UE can </w:t>
      </w:r>
      <w:r w:rsidR="003001D0" w:rsidRPr="00DB1586">
        <w:rPr>
          <w:lang w:eastAsia="en-US"/>
        </w:rPr>
        <w:t xml:space="preserve">only receive </w:t>
      </w:r>
      <w:r w:rsidR="003001D0">
        <w:rPr>
          <w:lang w:eastAsia="en-US"/>
        </w:rPr>
        <w:t>an</w:t>
      </w:r>
      <w:r w:rsidR="003001D0" w:rsidRPr="00DB1586">
        <w:rPr>
          <w:lang w:eastAsia="en-US"/>
        </w:rPr>
        <w:t xml:space="preserve"> MBS broadcast service(s) by camping on </w:t>
      </w:r>
      <w:r w:rsidR="003001D0">
        <w:rPr>
          <w:lang w:eastAsia="en-US"/>
        </w:rPr>
        <w:t>a</w:t>
      </w:r>
      <w:r w:rsidR="003001D0" w:rsidRPr="00DB1586">
        <w:rPr>
          <w:lang w:eastAsia="en-US"/>
        </w:rPr>
        <w:t xml:space="preserve"> frequency</w:t>
      </w:r>
      <w:r w:rsidR="003001D0">
        <w:t xml:space="preserve"> and </w:t>
      </w:r>
      <w:r>
        <w:t xml:space="preserve">UE is in the ISA of </w:t>
      </w:r>
      <w:r w:rsidR="003001D0">
        <w:t>that</w:t>
      </w:r>
      <w:r>
        <w:t xml:space="preserve"> MBS broadcast service, UE </w:t>
      </w:r>
      <w:r w:rsidR="007603E3">
        <w:t>may</w:t>
      </w:r>
      <w:r>
        <w:t xml:space="preserve"> prioritize that frequency; </w:t>
      </w:r>
      <w:r w:rsidR="00A85369" w:rsidRPr="00A85369">
        <w:t xml:space="preserve">if UE cannot receive an MBS broadcast service on a frequency or if UE not in the ISA of an MBS broadcast service which is provided on a frequency, </w:t>
      </w:r>
      <w:r w:rsidR="0004575C">
        <w:t xml:space="preserve">UE can deprioritize that frequency. </w:t>
      </w:r>
    </w:p>
    <w:p w14:paraId="36C1100B" w14:textId="0FEC553C" w:rsidR="00200DF6" w:rsidRPr="001B2951" w:rsidRDefault="00200DF6" w:rsidP="004E656D">
      <w:pPr>
        <w:jc w:val="both"/>
        <w:rPr>
          <w:b/>
        </w:rPr>
      </w:pPr>
      <w:r w:rsidRPr="001B2951">
        <w:rPr>
          <w:b/>
        </w:rPr>
        <w:t xml:space="preserve">Proposal </w:t>
      </w:r>
      <w:r w:rsidR="001B2951" w:rsidRPr="001B2951">
        <w:rPr>
          <w:b/>
        </w:rPr>
        <w:t>4</w:t>
      </w:r>
      <w:r w:rsidRPr="001B2951">
        <w:rPr>
          <w:b/>
        </w:rPr>
        <w:t xml:space="preserve">: </w:t>
      </w:r>
      <w:r w:rsidR="001B2951" w:rsidRPr="001B2951">
        <w:rPr>
          <w:b/>
        </w:rPr>
        <w:t xml:space="preserve">The new </w:t>
      </w:r>
      <w:proofErr w:type="spellStart"/>
      <w:r w:rsidR="001B2951" w:rsidRPr="001B2951">
        <w:rPr>
          <w:b/>
        </w:rPr>
        <w:t>SIBxx</w:t>
      </w:r>
      <w:proofErr w:type="spellEnd"/>
      <w:r w:rsidR="001B2951" w:rsidRPr="001B2951">
        <w:rPr>
          <w:b/>
        </w:rPr>
        <w:t xml:space="preserve"> </w:t>
      </w:r>
      <w:r w:rsidR="00A65A57">
        <w:rPr>
          <w:b/>
        </w:rPr>
        <w:t>include</w:t>
      </w:r>
      <w:r w:rsidR="008113E7">
        <w:rPr>
          <w:b/>
        </w:rPr>
        <w:t>s</w:t>
      </w:r>
      <w:r w:rsidR="001B2951" w:rsidRPr="001B2951">
        <w:rPr>
          <w:b/>
        </w:rPr>
        <w:t xml:space="preserve"> ISAs of MBS broadcast services </w:t>
      </w:r>
      <w:r w:rsidR="00264764">
        <w:rPr>
          <w:b/>
        </w:rPr>
        <w:t xml:space="preserve">that are </w:t>
      </w:r>
      <w:r w:rsidR="00A65A57">
        <w:rPr>
          <w:b/>
        </w:rPr>
        <w:t xml:space="preserve">provided </w:t>
      </w:r>
      <w:r w:rsidR="00297EF5">
        <w:rPr>
          <w:b/>
        </w:rPr>
        <w:t xml:space="preserve">not only on the intra frequency but also </w:t>
      </w:r>
      <w:r w:rsidR="001B2951" w:rsidRPr="001B2951">
        <w:rPr>
          <w:b/>
        </w:rPr>
        <w:t>on inter</w:t>
      </w:r>
      <w:r w:rsidR="00297EF5">
        <w:rPr>
          <w:b/>
        </w:rPr>
        <w:t xml:space="preserve"> </w:t>
      </w:r>
      <w:r w:rsidR="001B2951" w:rsidRPr="001B2951">
        <w:rPr>
          <w:b/>
        </w:rPr>
        <w:t>frequencies.</w:t>
      </w:r>
    </w:p>
    <w:p w14:paraId="0C390E50" w14:textId="2D99164D" w:rsidR="00144D45" w:rsidRPr="00B84FC0" w:rsidRDefault="0004575C" w:rsidP="004E656D">
      <w:pPr>
        <w:jc w:val="both"/>
        <w:rPr>
          <w:b/>
        </w:rPr>
      </w:pPr>
      <w:r w:rsidRPr="00B84FC0">
        <w:rPr>
          <w:b/>
        </w:rPr>
        <w:t xml:space="preserve">Proposal </w:t>
      </w:r>
      <w:r w:rsidR="001B2951">
        <w:rPr>
          <w:b/>
        </w:rPr>
        <w:t>5</w:t>
      </w:r>
      <w:r w:rsidRPr="00B84FC0">
        <w:rPr>
          <w:b/>
        </w:rPr>
        <w:t xml:space="preserve">: </w:t>
      </w:r>
      <w:r w:rsidR="005946D7" w:rsidRPr="00B84FC0">
        <w:rPr>
          <w:b/>
        </w:rPr>
        <w:t xml:space="preserve">For cell reselection, </w:t>
      </w:r>
      <w:r w:rsidR="00D939F8">
        <w:rPr>
          <w:b/>
        </w:rPr>
        <w:t>i</w:t>
      </w:r>
      <w:r w:rsidR="00D939F8" w:rsidRPr="00D939F8">
        <w:rPr>
          <w:b/>
        </w:rPr>
        <w:t>f UE can only receive an MBS broadcast service(s) by camping on a frequency and UE is in the ISA of that MBS broadcast service</w:t>
      </w:r>
      <w:r w:rsidR="005946D7" w:rsidRPr="00B84FC0">
        <w:rPr>
          <w:b/>
        </w:rPr>
        <w:t xml:space="preserve">, UE </w:t>
      </w:r>
      <w:r w:rsidR="007603E3" w:rsidRPr="00B84FC0">
        <w:rPr>
          <w:b/>
        </w:rPr>
        <w:t>may</w:t>
      </w:r>
      <w:r w:rsidR="005946D7" w:rsidRPr="00B84FC0">
        <w:rPr>
          <w:b/>
        </w:rPr>
        <w:t xml:space="preserve"> prioritize that frequency</w:t>
      </w:r>
      <w:r w:rsidR="00144D45" w:rsidRPr="00B84FC0">
        <w:rPr>
          <w:b/>
        </w:rPr>
        <w:t xml:space="preserve">. </w:t>
      </w:r>
    </w:p>
    <w:p w14:paraId="2257AA8F" w14:textId="2FE7706F" w:rsidR="0004575C" w:rsidRDefault="00144D45" w:rsidP="004E656D">
      <w:pPr>
        <w:jc w:val="both"/>
      </w:pPr>
      <w:r w:rsidRPr="00B84FC0">
        <w:rPr>
          <w:b/>
        </w:rPr>
        <w:t xml:space="preserve">Proposal </w:t>
      </w:r>
      <w:r w:rsidR="001B2951">
        <w:rPr>
          <w:b/>
        </w:rPr>
        <w:t>6</w:t>
      </w:r>
      <w:r w:rsidRPr="00B84FC0">
        <w:rPr>
          <w:b/>
        </w:rPr>
        <w:t xml:space="preserve">: </w:t>
      </w:r>
      <w:r w:rsidR="005946D7" w:rsidRPr="00B84FC0">
        <w:rPr>
          <w:b/>
        </w:rPr>
        <w:t xml:space="preserve"> </w:t>
      </w:r>
      <w:r w:rsidRPr="00B84FC0">
        <w:rPr>
          <w:b/>
        </w:rPr>
        <w:t xml:space="preserve">For cell reselection, </w:t>
      </w:r>
      <w:r w:rsidR="00DE3AFA" w:rsidRPr="00B84FC0">
        <w:rPr>
          <w:b/>
        </w:rPr>
        <w:t xml:space="preserve">if UE </w:t>
      </w:r>
      <w:r w:rsidR="00DE3AFA" w:rsidRPr="00B84FC0">
        <w:rPr>
          <w:b/>
          <w:lang w:eastAsia="en-US"/>
        </w:rPr>
        <w:t xml:space="preserve">cannot receive </w:t>
      </w:r>
      <w:r w:rsidR="00DE3AFA">
        <w:rPr>
          <w:b/>
          <w:lang w:eastAsia="en-US"/>
        </w:rPr>
        <w:t>an</w:t>
      </w:r>
      <w:r w:rsidR="00DE3AFA" w:rsidRPr="00B84FC0">
        <w:rPr>
          <w:b/>
          <w:lang w:eastAsia="en-US"/>
        </w:rPr>
        <w:t xml:space="preserve"> MBS broadcast service on </w:t>
      </w:r>
      <w:r w:rsidR="00DE3AFA">
        <w:rPr>
          <w:b/>
          <w:lang w:eastAsia="en-US"/>
        </w:rPr>
        <w:t>a</w:t>
      </w:r>
      <w:r w:rsidR="00DE3AFA" w:rsidRPr="00B84FC0">
        <w:rPr>
          <w:b/>
          <w:lang w:eastAsia="en-US"/>
        </w:rPr>
        <w:t xml:space="preserve"> frequency</w:t>
      </w:r>
      <w:r w:rsidR="00DE3AFA" w:rsidRPr="00B84FC0">
        <w:rPr>
          <w:b/>
        </w:rPr>
        <w:t xml:space="preserve"> </w:t>
      </w:r>
      <w:r w:rsidR="00DE3AFA">
        <w:rPr>
          <w:b/>
        </w:rPr>
        <w:t xml:space="preserve">or </w:t>
      </w:r>
      <w:r w:rsidR="005946D7" w:rsidRPr="00B84FC0">
        <w:rPr>
          <w:b/>
        </w:rPr>
        <w:t>if UE not in the ISA of a</w:t>
      </w:r>
      <w:r w:rsidR="00797785">
        <w:rPr>
          <w:b/>
        </w:rPr>
        <w:t>n</w:t>
      </w:r>
      <w:r w:rsidR="005946D7" w:rsidRPr="00B84FC0">
        <w:rPr>
          <w:b/>
        </w:rPr>
        <w:t xml:space="preserve"> MBS broadcast service which is provided on a frequency, UE </w:t>
      </w:r>
      <w:r w:rsidR="00634317" w:rsidRPr="00B84FC0">
        <w:rPr>
          <w:b/>
        </w:rPr>
        <w:t>may</w:t>
      </w:r>
      <w:r w:rsidR="005946D7" w:rsidRPr="00B84FC0">
        <w:rPr>
          <w:b/>
        </w:rPr>
        <w:t xml:space="preserve"> deprioritize that frequency.</w:t>
      </w:r>
    </w:p>
    <w:p w14:paraId="7FA846E0" w14:textId="562423E5" w:rsidR="00B60E57" w:rsidRDefault="00CA06D8" w:rsidP="00CA06D8">
      <w:pPr>
        <w:jc w:val="both"/>
        <w:rPr>
          <w:lang w:eastAsia="en-US"/>
        </w:rPr>
      </w:pPr>
      <w:r>
        <w:rPr>
          <w:lang w:eastAsia="en-US"/>
        </w:rPr>
        <w:t xml:space="preserve">RAN2 has agreed that both (quasi)-earth-fixed and earth-moving cells are supported for MBS broadcast service. We understand the intended service area represents a fixed geographic area on the ground for both cases. However, due to the fast movement of quasi-earth-fixed or earth-moving cells, the cell may provide an MBS broadcast service to an intended area for a quite short duration, which will lead to frequent updates of MBS broadcast service and the associate intended area and, thus, UE frequent acquisitions of SIB or MCCH. This is different from unicast service which is UE specific and does not need to provide intended service area. </w:t>
      </w:r>
      <w:r w:rsidR="004C4CA2">
        <w:rPr>
          <w:lang w:eastAsia="en-US"/>
        </w:rPr>
        <w:t xml:space="preserve">To avoid this issue, some additional information (e.g., duration, etc.) can be provided for an MBS broadcast service and its intended area for quasi-earth-fixed or earth-moving cells. </w:t>
      </w:r>
    </w:p>
    <w:p w14:paraId="4381D9CA" w14:textId="65A4B5FD" w:rsidR="00785029" w:rsidRPr="00BC72C3" w:rsidRDefault="00785029" w:rsidP="00CA06D8">
      <w:pPr>
        <w:jc w:val="both"/>
        <w:rPr>
          <w:b/>
          <w:lang w:eastAsia="en-US"/>
        </w:rPr>
      </w:pPr>
      <w:r w:rsidRPr="00BC72C3">
        <w:rPr>
          <w:b/>
          <w:lang w:eastAsia="en-US"/>
        </w:rPr>
        <w:t xml:space="preserve">Observation </w:t>
      </w:r>
      <w:r w:rsidR="00BC72C3" w:rsidRPr="00BC72C3">
        <w:rPr>
          <w:b/>
          <w:lang w:eastAsia="en-US"/>
        </w:rPr>
        <w:t xml:space="preserve">2: In quasi-earth-fixed or earth-moving cells, </w:t>
      </w:r>
      <w:r w:rsidR="005B7511">
        <w:rPr>
          <w:b/>
          <w:lang w:eastAsia="en-US"/>
        </w:rPr>
        <w:t>the</w:t>
      </w:r>
      <w:r w:rsidR="00BC72C3" w:rsidRPr="00BC72C3">
        <w:rPr>
          <w:b/>
          <w:lang w:eastAsia="en-US"/>
        </w:rPr>
        <w:t xml:space="preserve"> MBS broadcast service to an intended area </w:t>
      </w:r>
      <w:r w:rsidR="005B7511">
        <w:rPr>
          <w:b/>
          <w:lang w:eastAsia="en-US"/>
        </w:rPr>
        <w:t xml:space="preserve">is </w:t>
      </w:r>
      <w:r w:rsidR="00BC72C3" w:rsidRPr="00BC72C3">
        <w:rPr>
          <w:b/>
          <w:lang w:eastAsia="en-US"/>
        </w:rPr>
        <w:t>for a quite short duration</w:t>
      </w:r>
      <w:r w:rsidR="005B7511">
        <w:rPr>
          <w:b/>
          <w:lang w:eastAsia="en-US"/>
        </w:rPr>
        <w:t xml:space="preserve"> due to satellite movement</w:t>
      </w:r>
      <w:r w:rsidR="00BC72C3" w:rsidRPr="00BC72C3">
        <w:rPr>
          <w:b/>
          <w:lang w:eastAsia="en-US"/>
        </w:rPr>
        <w:t xml:space="preserve">, which will lead to frequent updates of MBS broadcast service and the associate </w:t>
      </w:r>
      <w:r w:rsidR="00C93774">
        <w:rPr>
          <w:b/>
          <w:lang w:eastAsia="en-US"/>
        </w:rPr>
        <w:t xml:space="preserve">ISA </w:t>
      </w:r>
      <w:r w:rsidR="00BC72C3" w:rsidRPr="00BC72C3">
        <w:rPr>
          <w:b/>
          <w:lang w:eastAsia="en-US"/>
        </w:rPr>
        <w:t>and, thus, UE frequent acquisitions of SIB or MCCH.</w:t>
      </w:r>
    </w:p>
    <w:p w14:paraId="7653A8CD" w14:textId="1E14D21E" w:rsidR="00CA06D8" w:rsidRDefault="007E2F16" w:rsidP="00CA06D8">
      <w:pPr>
        <w:jc w:val="both"/>
        <w:rPr>
          <w:lang w:eastAsia="en-US"/>
        </w:rPr>
      </w:pPr>
      <w:r>
        <w:rPr>
          <w:lang w:eastAsia="en-US"/>
        </w:rPr>
        <w:lastRenderedPageBreak/>
        <w:t xml:space="preserve">For example, a quasi-earth-fixed or earth-moving cell can signal </w:t>
      </w:r>
      <w:r w:rsidRPr="007E2F16">
        <w:rPr>
          <w:lang w:eastAsia="en-US"/>
        </w:rPr>
        <w:t xml:space="preserve">intended </w:t>
      </w:r>
      <w:r>
        <w:rPr>
          <w:lang w:eastAsia="en-US"/>
        </w:rPr>
        <w:t xml:space="preserve">service </w:t>
      </w:r>
      <w:r w:rsidRPr="007E2F16">
        <w:rPr>
          <w:lang w:eastAsia="en-US"/>
        </w:rPr>
        <w:t>area</w:t>
      </w:r>
      <w:r>
        <w:rPr>
          <w:lang w:eastAsia="en-US"/>
        </w:rPr>
        <w:t xml:space="preserve">s for </w:t>
      </w:r>
      <w:r w:rsidRPr="007E2F16">
        <w:rPr>
          <w:lang w:eastAsia="en-US"/>
        </w:rPr>
        <w:t>MBS broadcast service</w:t>
      </w:r>
      <w:r>
        <w:rPr>
          <w:lang w:eastAsia="en-US"/>
        </w:rPr>
        <w:t>s</w:t>
      </w:r>
      <w:r w:rsidRPr="007E2F16">
        <w:rPr>
          <w:lang w:eastAsia="en-US"/>
        </w:rPr>
        <w:t xml:space="preserve"> </w:t>
      </w:r>
      <w:r>
        <w:rPr>
          <w:lang w:eastAsia="en-US"/>
        </w:rPr>
        <w:t xml:space="preserve">that are to be provided in the future </w:t>
      </w:r>
      <w:r w:rsidR="00512C6C" w:rsidRPr="00512C6C">
        <w:rPr>
          <w:lang w:eastAsia="en-US"/>
        </w:rPr>
        <w:t>by the upcoming satellite(s)</w:t>
      </w:r>
      <w:r w:rsidR="00512C6C">
        <w:rPr>
          <w:lang w:eastAsia="en-US"/>
        </w:rPr>
        <w:t xml:space="preserve"> </w:t>
      </w:r>
      <w:r>
        <w:rPr>
          <w:lang w:eastAsia="en-US"/>
        </w:rPr>
        <w:t xml:space="preserve">and indicate the time interval during which the service is going to provide. In this way, the intended service areas and the associated MBS broadcast services are announced in advance, and UE only considers to receive a service when the </w:t>
      </w:r>
      <w:r w:rsidR="00AB3E77">
        <w:rPr>
          <w:lang w:eastAsia="en-US"/>
        </w:rPr>
        <w:t>service provision</w:t>
      </w:r>
      <w:r>
        <w:rPr>
          <w:lang w:eastAsia="en-US"/>
        </w:rPr>
        <w:t xml:space="preserve"> </w:t>
      </w:r>
      <w:r w:rsidR="00AB3E77">
        <w:rPr>
          <w:lang w:eastAsia="en-US"/>
        </w:rPr>
        <w:t>time</w:t>
      </w:r>
      <w:r>
        <w:rPr>
          <w:lang w:eastAsia="en-US"/>
        </w:rPr>
        <w:t xml:space="preserve"> comes. </w:t>
      </w:r>
      <w:r w:rsidR="00AB3E77">
        <w:rPr>
          <w:lang w:eastAsia="en-US"/>
        </w:rPr>
        <w:t>If NW can plan in advance the MBS broadcast service in quasi-earth-fixed or earth-moving cells (e.g., based on the trajectory and constellation of satellites), t</w:t>
      </w:r>
      <w:r>
        <w:rPr>
          <w:lang w:eastAsia="en-US"/>
        </w:rPr>
        <w:t xml:space="preserve">his approach </w:t>
      </w:r>
      <w:r w:rsidR="00AB3E77">
        <w:rPr>
          <w:lang w:eastAsia="en-US"/>
        </w:rPr>
        <w:t xml:space="preserve">can </w:t>
      </w:r>
      <w:r>
        <w:rPr>
          <w:lang w:eastAsia="en-US"/>
        </w:rPr>
        <w:t xml:space="preserve">reduce </w:t>
      </w:r>
      <w:r w:rsidR="00AB3E77">
        <w:rPr>
          <w:lang w:eastAsia="en-US"/>
        </w:rPr>
        <w:t xml:space="preserve">frequent </w:t>
      </w:r>
      <w:r>
        <w:rPr>
          <w:lang w:eastAsia="en-US"/>
        </w:rPr>
        <w:t>update</w:t>
      </w:r>
      <w:r w:rsidR="00AB3E77">
        <w:rPr>
          <w:lang w:eastAsia="en-US"/>
        </w:rPr>
        <w:t>s</w:t>
      </w:r>
      <w:r w:rsidR="00D96422">
        <w:rPr>
          <w:lang w:eastAsia="en-US"/>
        </w:rPr>
        <w:t>/acquisition</w:t>
      </w:r>
      <w:r>
        <w:rPr>
          <w:lang w:eastAsia="en-US"/>
        </w:rPr>
        <w:t xml:space="preserve"> of the </w:t>
      </w:r>
      <w:r w:rsidR="00B60E57">
        <w:rPr>
          <w:lang w:eastAsia="en-US"/>
        </w:rPr>
        <w:t xml:space="preserve">intended service areas and the associated MBS broadcast services </w:t>
      </w:r>
      <w:r w:rsidR="00AB3E77">
        <w:rPr>
          <w:lang w:eastAsia="en-US"/>
        </w:rPr>
        <w:t>in SIB and MCCH.</w:t>
      </w:r>
    </w:p>
    <w:p w14:paraId="027FC300" w14:textId="36B2597D" w:rsidR="00CA06D8" w:rsidRPr="00D96E45" w:rsidRDefault="00CA06D8" w:rsidP="00CA06D8">
      <w:pPr>
        <w:jc w:val="both"/>
        <w:rPr>
          <w:b/>
          <w:lang w:eastAsia="en-US"/>
        </w:rPr>
      </w:pPr>
      <w:r w:rsidRPr="00D96E45">
        <w:rPr>
          <w:b/>
          <w:lang w:eastAsia="en-US"/>
        </w:rPr>
        <w:t xml:space="preserve">Proposal </w:t>
      </w:r>
      <w:r w:rsidR="00073F70">
        <w:rPr>
          <w:b/>
          <w:lang w:eastAsia="en-US"/>
        </w:rPr>
        <w:t>7</w:t>
      </w:r>
      <w:r w:rsidRPr="00D96E45">
        <w:rPr>
          <w:b/>
          <w:lang w:eastAsia="en-US"/>
        </w:rPr>
        <w:t xml:space="preserve">: </w:t>
      </w:r>
      <w:r w:rsidR="00C03BCA">
        <w:rPr>
          <w:b/>
          <w:lang w:eastAsia="en-US"/>
        </w:rPr>
        <w:t xml:space="preserve">For </w:t>
      </w:r>
      <w:r w:rsidR="00C03BCA" w:rsidRPr="00C03BCA">
        <w:rPr>
          <w:b/>
          <w:lang w:eastAsia="en-US"/>
        </w:rPr>
        <w:t>a quasi-earth-fixed or earth-moving cell</w:t>
      </w:r>
      <w:r w:rsidR="00C03BCA">
        <w:rPr>
          <w:b/>
          <w:lang w:eastAsia="en-US"/>
        </w:rPr>
        <w:t>, NW</w:t>
      </w:r>
      <w:r w:rsidR="00C03BCA" w:rsidRPr="00C03BCA">
        <w:rPr>
          <w:b/>
          <w:lang w:eastAsia="en-US"/>
        </w:rPr>
        <w:t xml:space="preserve"> can </w:t>
      </w:r>
      <w:r w:rsidR="00A67E7D">
        <w:rPr>
          <w:b/>
          <w:lang w:eastAsia="en-US"/>
        </w:rPr>
        <w:t>provide</w:t>
      </w:r>
      <w:r w:rsidR="00C03BCA" w:rsidRPr="00C03BCA">
        <w:rPr>
          <w:b/>
          <w:lang w:eastAsia="en-US"/>
        </w:rPr>
        <w:t xml:space="preserve"> </w:t>
      </w:r>
      <w:r w:rsidR="00A67E7D">
        <w:rPr>
          <w:b/>
          <w:lang w:eastAsia="en-US"/>
        </w:rPr>
        <w:t>ISA</w:t>
      </w:r>
      <w:r w:rsidR="00C03BCA" w:rsidRPr="00C03BCA">
        <w:rPr>
          <w:b/>
          <w:lang w:eastAsia="en-US"/>
        </w:rPr>
        <w:t xml:space="preserve"> for MBS broadcast services that are to be provided </w:t>
      </w:r>
      <w:r w:rsidR="00512C6C">
        <w:rPr>
          <w:b/>
          <w:lang w:eastAsia="en-US"/>
        </w:rPr>
        <w:t>by the upcoming satellite(s)</w:t>
      </w:r>
      <w:r w:rsidR="00C03BCA" w:rsidRPr="00C03BCA">
        <w:rPr>
          <w:b/>
          <w:lang w:eastAsia="en-US"/>
        </w:rPr>
        <w:t xml:space="preserve"> and indicate the time interval during which the service is going to </w:t>
      </w:r>
      <w:r w:rsidR="00CB42BC">
        <w:rPr>
          <w:b/>
          <w:lang w:eastAsia="en-US"/>
        </w:rPr>
        <w:t>broadcast</w:t>
      </w:r>
      <w:r w:rsidR="00C03BCA" w:rsidRPr="00C03BCA">
        <w:rPr>
          <w:b/>
          <w:lang w:eastAsia="en-US"/>
        </w:rPr>
        <w:t>.</w:t>
      </w:r>
    </w:p>
    <w:p w14:paraId="18669DBF" w14:textId="3A96A68E" w:rsidR="00333705" w:rsidRDefault="00333705" w:rsidP="00333705">
      <w:pPr>
        <w:pStyle w:val="Heading2"/>
        <w:jc w:val="both"/>
      </w:pPr>
      <w:r>
        <w:t>ETWS service area</w:t>
      </w:r>
    </w:p>
    <w:p w14:paraId="10F6B969" w14:textId="6EB2EE54" w:rsidR="007C5294" w:rsidRDefault="008E1F79" w:rsidP="00CB107C">
      <w:pPr>
        <w:spacing w:before="240"/>
        <w:jc w:val="both"/>
        <w:rPr>
          <w:lang w:eastAsia="en-US"/>
        </w:rPr>
      </w:pPr>
      <w:r>
        <w:rPr>
          <w:lang w:eastAsia="en-US"/>
        </w:rPr>
        <w:t xml:space="preserve">In the last meeting, </w:t>
      </w:r>
      <w:r w:rsidR="002A7130">
        <w:rPr>
          <w:lang w:eastAsia="en-US"/>
        </w:rPr>
        <w:t xml:space="preserve">regarding the warning area of ETWS primary/secondary notification, </w:t>
      </w:r>
      <w:r w:rsidR="00CB107C">
        <w:rPr>
          <w:lang w:eastAsia="en-US"/>
        </w:rPr>
        <w:t xml:space="preserve">it is agreed to introduce </w:t>
      </w:r>
      <w:r w:rsidR="00CB107C">
        <w:t>“</w:t>
      </w:r>
      <w:r w:rsidR="00CB107C" w:rsidRPr="00D17025">
        <w:t>warning</w:t>
      </w:r>
      <w:r w:rsidR="00CB107C">
        <w:t xml:space="preserve"> a</w:t>
      </w:r>
      <w:r w:rsidR="00CB107C" w:rsidRPr="00D17025">
        <w:t>rea</w:t>
      </w:r>
      <w:r w:rsidR="00CB107C">
        <w:t xml:space="preserve"> c</w:t>
      </w:r>
      <w:r w:rsidR="00CB107C" w:rsidRPr="00D17025">
        <w:t>oordinates</w:t>
      </w:r>
      <w:r w:rsidR="00CB107C">
        <w:t>” similar as CMAS and</w:t>
      </w:r>
      <w:r w:rsidR="00CB107C">
        <w:rPr>
          <w:lang w:eastAsia="en-US"/>
        </w:rPr>
        <w:t xml:space="preserve"> SIB6 for ETWS primary notification is not segmented.  I</w:t>
      </w:r>
      <w:r w:rsidR="002A7130">
        <w:rPr>
          <w:lang w:eastAsia="en-US"/>
        </w:rPr>
        <w:t>n NR NTN session:</w:t>
      </w:r>
    </w:p>
    <w:p w14:paraId="350BFBC4" w14:textId="77777777" w:rsidR="002A7130" w:rsidRPr="00A8209E" w:rsidRDefault="002A7130" w:rsidP="002A7130">
      <w:pPr>
        <w:pStyle w:val="Doc-text2"/>
        <w:numPr>
          <w:ilvl w:val="0"/>
          <w:numId w:val="14"/>
        </w:numPr>
        <w:pBdr>
          <w:top w:val="single" w:sz="4" w:space="1" w:color="auto"/>
          <w:left w:val="single" w:sz="4" w:space="1" w:color="auto"/>
          <w:bottom w:val="single" w:sz="4" w:space="1" w:color="auto"/>
          <w:right w:val="single" w:sz="4" w:space="1" w:color="auto"/>
        </w:pBdr>
      </w:pPr>
      <w:r w:rsidRPr="00D17025">
        <w:t xml:space="preserve">Introduce </w:t>
      </w:r>
      <w:r>
        <w:t>“</w:t>
      </w:r>
      <w:r w:rsidRPr="00D17025">
        <w:t>warning</w:t>
      </w:r>
      <w:r>
        <w:t xml:space="preserve"> a</w:t>
      </w:r>
      <w:r w:rsidRPr="00D17025">
        <w:t>rea</w:t>
      </w:r>
      <w:r>
        <w:t xml:space="preserve"> c</w:t>
      </w:r>
      <w:r w:rsidRPr="00D17025">
        <w:t>oordinates</w:t>
      </w:r>
      <w:r>
        <w:t>”</w:t>
      </w:r>
      <w:r w:rsidRPr="00D17025">
        <w:t xml:space="preserve"> in ETWS Primary Notification (SIB6) and in ETWS Secondary Notification (SIB7).</w:t>
      </w:r>
      <w:r>
        <w:t xml:space="preserve"> FFS on the </w:t>
      </w:r>
      <w:proofErr w:type="spellStart"/>
      <w:r>
        <w:t>signalling</w:t>
      </w:r>
      <w:proofErr w:type="spellEnd"/>
      <w:r>
        <w:t xml:space="preserve"> details for “</w:t>
      </w:r>
      <w:r w:rsidRPr="00D17025">
        <w:t>warning</w:t>
      </w:r>
      <w:r>
        <w:t xml:space="preserve"> a</w:t>
      </w:r>
      <w:r w:rsidRPr="00D17025">
        <w:t>rea</w:t>
      </w:r>
      <w:r>
        <w:t xml:space="preserve"> c</w:t>
      </w:r>
      <w:r w:rsidRPr="00D17025">
        <w:t>oordinates</w:t>
      </w:r>
      <w:r>
        <w:t>” (SIB6 is not segmented)</w:t>
      </w:r>
    </w:p>
    <w:p w14:paraId="33573EAB" w14:textId="6A13DA30" w:rsidR="002A7130" w:rsidRDefault="002A7130" w:rsidP="004E656D">
      <w:pPr>
        <w:jc w:val="both"/>
        <w:rPr>
          <w:lang w:eastAsia="en-US"/>
        </w:rPr>
      </w:pPr>
      <w:r>
        <w:rPr>
          <w:lang w:eastAsia="en-US"/>
        </w:rPr>
        <w:t xml:space="preserve">and in IoT NTN session: </w:t>
      </w:r>
    </w:p>
    <w:p w14:paraId="02C35967" w14:textId="77777777" w:rsidR="002A7130" w:rsidRPr="00A438AE" w:rsidRDefault="002A7130" w:rsidP="002A7130">
      <w:pPr>
        <w:pStyle w:val="ListParagraph"/>
        <w:numPr>
          <w:ilvl w:val="0"/>
          <w:numId w:val="15"/>
        </w:numPr>
        <w:pBdr>
          <w:top w:val="single" w:sz="4" w:space="1" w:color="auto"/>
          <w:left w:val="single" w:sz="4" w:space="4" w:color="auto"/>
          <w:bottom w:val="single" w:sz="4" w:space="1" w:color="auto"/>
          <w:right w:val="single" w:sz="4" w:space="4" w:color="auto"/>
        </w:pBdr>
        <w:contextualSpacing w:val="0"/>
        <w:rPr>
          <w:sz w:val="20"/>
        </w:rPr>
      </w:pPr>
      <w:r w:rsidRPr="00A438AE">
        <w:rPr>
          <w:sz w:val="20"/>
        </w:rPr>
        <w:t>Introduce the Warning Area Coordinates IE to existing ETWS SIBs, i.e., SIB10-NB/11-NB, without introducing the need for segmentation of SIB10-NB</w:t>
      </w:r>
    </w:p>
    <w:p w14:paraId="74F6B613" w14:textId="6E4CFAEF" w:rsidR="0048632C" w:rsidRDefault="0048632C" w:rsidP="00CB107C">
      <w:pPr>
        <w:spacing w:before="240"/>
        <w:jc w:val="both"/>
        <w:rPr>
          <w:lang w:val="en-GB" w:eastAsia="en-US"/>
        </w:rPr>
      </w:pPr>
      <w:r>
        <w:rPr>
          <w:lang w:val="en-GB" w:eastAsia="en-US"/>
        </w:rPr>
        <w:t xml:space="preserve">For CMAS, the field </w:t>
      </w:r>
      <w:proofErr w:type="spellStart"/>
      <w:r w:rsidRPr="0048632C">
        <w:rPr>
          <w:i/>
          <w:lang w:val="en-GB" w:eastAsia="en-US"/>
        </w:rPr>
        <w:t>warningAreaCoordinatesSegment</w:t>
      </w:r>
      <w:proofErr w:type="spellEnd"/>
      <w:r w:rsidR="00236571">
        <w:rPr>
          <w:lang w:val="en-GB" w:eastAsia="en-US"/>
        </w:rPr>
        <w:t>, copied as below,</w:t>
      </w:r>
      <w:r>
        <w:rPr>
          <w:lang w:val="en-GB" w:eastAsia="en-US"/>
        </w:rPr>
        <w:t xml:space="preserve"> is included in the SIB</w:t>
      </w:r>
      <w:r w:rsidR="00E124C0">
        <w:rPr>
          <w:lang w:val="en-GB" w:eastAsia="en-US"/>
        </w:rPr>
        <w:t>, which is a</w:t>
      </w:r>
      <w:r w:rsidR="00BE48B1">
        <w:rPr>
          <w:lang w:val="en-GB" w:eastAsia="en-US"/>
        </w:rPr>
        <w:t>n</w:t>
      </w:r>
      <w:r w:rsidR="00E124C0">
        <w:rPr>
          <w:lang w:val="en-GB" w:eastAsia="en-US"/>
        </w:rPr>
        <w:t xml:space="preserve"> octet string</w:t>
      </w:r>
      <w:r w:rsidR="00BE48B1">
        <w:rPr>
          <w:lang w:val="en-GB" w:eastAsia="en-US"/>
        </w:rPr>
        <w:t xml:space="preserve"> to indicate </w:t>
      </w:r>
      <w:r w:rsidR="00BE48B1" w:rsidRPr="00BE48B1">
        <w:rPr>
          <w:lang w:val="en-GB" w:eastAsia="en-US"/>
        </w:rPr>
        <w:t>Warning Area Coordinates IE defined in and encoded according to TS 23.041</w:t>
      </w:r>
      <w:r w:rsidR="00E124C0">
        <w:rPr>
          <w:lang w:val="en-GB" w:eastAsia="en-US"/>
        </w:rPr>
        <w:t xml:space="preserve">. </w:t>
      </w:r>
    </w:p>
    <w:p w14:paraId="519341AA" w14:textId="77777777" w:rsidR="0048632C" w:rsidRPr="0048632C" w:rsidRDefault="0048632C" w:rsidP="004863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48632C">
        <w:rPr>
          <w:rFonts w:ascii="Courier New" w:eastAsia="Times New Roman" w:hAnsi="Courier New" w:cs="Times New Roman"/>
          <w:noProof/>
          <w:sz w:val="16"/>
          <w:szCs w:val="20"/>
          <w:lang w:val="en-GB"/>
        </w:rPr>
        <w:t xml:space="preserve">warningAreaCoordinatesSegment   </w:t>
      </w:r>
      <w:r w:rsidRPr="0048632C">
        <w:rPr>
          <w:rFonts w:ascii="Courier New" w:eastAsia="Times New Roman" w:hAnsi="Courier New" w:cs="Times New Roman"/>
          <w:noProof/>
          <w:color w:val="993366"/>
          <w:sz w:val="16"/>
          <w:szCs w:val="20"/>
          <w:lang w:val="en-GB"/>
        </w:rPr>
        <w:t>OCTET</w:t>
      </w:r>
      <w:r w:rsidRPr="0048632C">
        <w:rPr>
          <w:rFonts w:ascii="Courier New" w:eastAsia="Times New Roman" w:hAnsi="Courier New" w:cs="Times New Roman"/>
          <w:noProof/>
          <w:sz w:val="16"/>
          <w:szCs w:val="20"/>
          <w:lang w:val="en-GB"/>
        </w:rPr>
        <w:t xml:space="preserve"> </w:t>
      </w:r>
      <w:r w:rsidRPr="0048632C">
        <w:rPr>
          <w:rFonts w:ascii="Courier New" w:eastAsia="Times New Roman" w:hAnsi="Courier New" w:cs="Times New Roman"/>
          <w:noProof/>
          <w:color w:val="993366"/>
          <w:sz w:val="16"/>
          <w:szCs w:val="20"/>
          <w:lang w:val="en-GB"/>
        </w:rPr>
        <w:t>STRING</w:t>
      </w:r>
      <w:r w:rsidRPr="0048632C">
        <w:rPr>
          <w:rFonts w:ascii="Courier New" w:eastAsia="Times New Roman" w:hAnsi="Courier New" w:cs="Times New Roman"/>
          <w:noProof/>
          <w:sz w:val="16"/>
          <w:szCs w:val="20"/>
          <w:lang w:val="en-GB"/>
        </w:rPr>
        <w:t xml:space="preserve">                                    </w:t>
      </w:r>
      <w:r w:rsidRPr="0048632C">
        <w:rPr>
          <w:rFonts w:ascii="Courier New" w:eastAsia="Times New Roman" w:hAnsi="Courier New" w:cs="Times New Roman"/>
          <w:noProof/>
          <w:color w:val="993366"/>
          <w:sz w:val="16"/>
          <w:szCs w:val="20"/>
          <w:lang w:val="en-GB"/>
        </w:rPr>
        <w:t>OPTIONAL</w:t>
      </w:r>
      <w:r w:rsidRPr="0048632C">
        <w:rPr>
          <w:rFonts w:ascii="Courier New" w:eastAsia="Times New Roman" w:hAnsi="Courier New" w:cs="Times New Roman"/>
          <w:noProof/>
          <w:sz w:val="16"/>
          <w:szCs w:val="20"/>
          <w:lang w:val="en-GB"/>
        </w:rPr>
        <w:t xml:space="preserve">,   </w:t>
      </w:r>
      <w:r w:rsidRPr="0048632C">
        <w:rPr>
          <w:rFonts w:ascii="Courier New" w:eastAsia="Times New Roman" w:hAnsi="Courier New" w:cs="Times New Roman"/>
          <w:noProof/>
          <w:color w:val="808080"/>
          <w:sz w:val="16"/>
          <w:szCs w:val="20"/>
          <w:lang w:val="en-GB"/>
        </w:rPr>
        <w:t>-- Need 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8632C" w:rsidRPr="006D0C02" w14:paraId="47CEA099" w14:textId="77777777" w:rsidTr="0048632C">
        <w:tc>
          <w:tcPr>
            <w:tcW w:w="5000" w:type="pct"/>
            <w:tcBorders>
              <w:top w:val="single" w:sz="4" w:space="0" w:color="auto"/>
              <w:left w:val="single" w:sz="4" w:space="0" w:color="auto"/>
              <w:bottom w:val="single" w:sz="4" w:space="0" w:color="auto"/>
              <w:right w:val="single" w:sz="4" w:space="0" w:color="auto"/>
            </w:tcBorders>
            <w:hideMark/>
          </w:tcPr>
          <w:p w14:paraId="50E5011B" w14:textId="77777777" w:rsidR="0048632C" w:rsidRPr="006D0C02" w:rsidRDefault="0048632C" w:rsidP="007A308E">
            <w:pPr>
              <w:pStyle w:val="TAL"/>
              <w:rPr>
                <w:szCs w:val="22"/>
                <w:lang w:eastAsia="en-US"/>
              </w:rPr>
            </w:pPr>
            <w:proofErr w:type="spellStart"/>
            <w:r w:rsidRPr="006D0C02">
              <w:rPr>
                <w:b/>
                <w:i/>
                <w:szCs w:val="22"/>
                <w:lang w:eastAsia="en-US"/>
              </w:rPr>
              <w:t>warningAreaCoordinatesSegment</w:t>
            </w:r>
            <w:proofErr w:type="spellEnd"/>
          </w:p>
          <w:p w14:paraId="7C68493D" w14:textId="77777777" w:rsidR="0048632C" w:rsidRPr="006D0C02" w:rsidRDefault="0048632C" w:rsidP="007A308E">
            <w:pPr>
              <w:pStyle w:val="TAL"/>
              <w:rPr>
                <w:szCs w:val="22"/>
                <w:lang w:eastAsia="en-US"/>
              </w:rPr>
            </w:pPr>
            <w:r w:rsidRPr="006D0C02">
              <w:rPr>
                <w:szCs w:val="22"/>
                <w:lang w:eastAsia="sv-SE"/>
              </w:rPr>
              <w:t xml:space="preserve">If present, </w:t>
            </w:r>
            <w:r w:rsidRPr="006D0C02">
              <w:rPr>
                <w:szCs w:val="22"/>
                <w:lang w:eastAsia="en-US"/>
              </w:rPr>
              <w:t>carries a segment</w:t>
            </w:r>
            <w:r w:rsidRPr="006D0C02">
              <w:rPr>
                <w:szCs w:val="22"/>
                <w:lang w:eastAsia="sv-SE"/>
              </w:rPr>
              <w:t>, with one or more octets,</w:t>
            </w:r>
            <w:r w:rsidRPr="006D0C02">
              <w:rPr>
                <w:szCs w:val="22"/>
                <w:lang w:eastAsia="en-US"/>
              </w:rPr>
              <w:t xml:space="preserve"> of the geographical area where the CMAS warning message is valid as defined in [28</w:t>
            </w:r>
            <w:r w:rsidRPr="00186C8E">
              <w:rPr>
                <w:szCs w:val="22"/>
                <w:lang w:eastAsia="en-US"/>
              </w:rPr>
              <w:t xml:space="preserve">]. The first octet of the first </w:t>
            </w:r>
            <w:proofErr w:type="spellStart"/>
            <w:r w:rsidRPr="00186C8E">
              <w:rPr>
                <w:i/>
                <w:lang w:eastAsia="sv-SE"/>
              </w:rPr>
              <w:t>warningAreaCoordinatesSegment</w:t>
            </w:r>
            <w:proofErr w:type="spellEnd"/>
            <w:r w:rsidRPr="00186C8E">
              <w:rPr>
                <w:szCs w:val="22"/>
                <w:lang w:eastAsia="en-US"/>
              </w:rPr>
              <w:t xml:space="preserve"> is equivalent to the first octet of Warning Area Coordinates IE defined in and encoded according to TS 23.041 [29] and so on.</w:t>
            </w:r>
          </w:p>
        </w:tc>
      </w:tr>
    </w:tbl>
    <w:p w14:paraId="2B8F5708" w14:textId="77777777" w:rsidR="006A7CB5" w:rsidRDefault="00E124C0" w:rsidP="0048632C">
      <w:pPr>
        <w:spacing w:before="240"/>
        <w:jc w:val="both"/>
        <w:rPr>
          <w:lang w:eastAsia="en-US"/>
        </w:rPr>
      </w:pPr>
      <w:r>
        <w:rPr>
          <w:lang w:eastAsia="en-US"/>
        </w:rPr>
        <w:t xml:space="preserve">Similarly, for ETWS primary/secondary notification SIB6/7, the same field </w:t>
      </w:r>
      <w:proofErr w:type="spellStart"/>
      <w:r w:rsidRPr="00E124C0">
        <w:rPr>
          <w:i/>
          <w:lang w:eastAsia="en-US"/>
        </w:rPr>
        <w:t>warningAreaCoordinatesSegment</w:t>
      </w:r>
      <w:proofErr w:type="spellEnd"/>
      <w:r w:rsidRPr="00E124C0">
        <w:rPr>
          <w:lang w:eastAsia="en-US"/>
        </w:rPr>
        <w:t xml:space="preserve"> </w:t>
      </w:r>
      <w:r>
        <w:rPr>
          <w:lang w:eastAsia="en-US"/>
        </w:rPr>
        <w:t>should be used,</w:t>
      </w:r>
      <w:r w:rsidR="00476AF3">
        <w:rPr>
          <w:lang w:eastAsia="en-US"/>
        </w:rPr>
        <w:t xml:space="preserve"> and</w:t>
      </w:r>
      <w:r>
        <w:rPr>
          <w:lang w:eastAsia="en-US"/>
        </w:rPr>
        <w:t xml:space="preserve"> there should be no segmentation for SIB6</w:t>
      </w:r>
      <w:r w:rsidR="00596788">
        <w:rPr>
          <w:lang w:eastAsia="en-US"/>
        </w:rPr>
        <w:t>, which</w:t>
      </w:r>
      <w:r>
        <w:rPr>
          <w:lang w:eastAsia="en-US"/>
        </w:rPr>
        <w:t xml:space="preserve"> can be ensured by NW implementation. </w:t>
      </w:r>
    </w:p>
    <w:p w14:paraId="0F29CC67" w14:textId="0505E5FC" w:rsidR="0048632C" w:rsidRDefault="00270902" w:rsidP="0048632C">
      <w:pPr>
        <w:spacing w:before="240"/>
        <w:jc w:val="both"/>
        <w:rPr>
          <w:lang w:eastAsia="en-US"/>
        </w:rPr>
      </w:pPr>
      <w:r w:rsidRPr="00270902">
        <w:rPr>
          <w:lang w:eastAsia="en-US"/>
        </w:rPr>
        <w:t>The physical layer imposes a limit to the maximum size a SIB can take. The maximum SIB1 or SI message size is 2976 bits.</w:t>
      </w:r>
      <w:r w:rsidR="00614C12">
        <w:rPr>
          <w:lang w:eastAsia="en-US"/>
        </w:rPr>
        <w:t xml:space="preserve"> The size of field </w:t>
      </w:r>
      <w:proofErr w:type="spellStart"/>
      <w:r w:rsidR="00614C12" w:rsidRPr="00E124C0">
        <w:rPr>
          <w:i/>
          <w:lang w:eastAsia="en-US"/>
        </w:rPr>
        <w:t>warningAreaCoordinatesSegment</w:t>
      </w:r>
      <w:proofErr w:type="spellEnd"/>
      <w:r w:rsidR="00614C12" w:rsidRPr="00E124C0">
        <w:rPr>
          <w:lang w:eastAsia="en-US"/>
        </w:rPr>
        <w:t xml:space="preserve"> </w:t>
      </w:r>
      <w:r w:rsidR="00614C12">
        <w:rPr>
          <w:lang w:eastAsia="en-US"/>
        </w:rPr>
        <w:t xml:space="preserve">should </w:t>
      </w:r>
      <w:r w:rsidR="007A0B25">
        <w:rPr>
          <w:lang w:eastAsia="en-US"/>
        </w:rPr>
        <w:t>fit into</w:t>
      </w:r>
      <w:r w:rsidR="00614C12">
        <w:rPr>
          <w:lang w:eastAsia="en-US"/>
        </w:rPr>
        <w:t xml:space="preserve"> </w:t>
      </w:r>
      <w:r w:rsidR="00614C12" w:rsidRPr="00614C12">
        <w:rPr>
          <w:lang w:eastAsia="en-US"/>
        </w:rPr>
        <w:t>the SIB</w:t>
      </w:r>
      <w:r w:rsidR="00614C12">
        <w:rPr>
          <w:lang w:eastAsia="en-US"/>
        </w:rPr>
        <w:t>6</w:t>
      </w:r>
      <w:r w:rsidR="00614C12" w:rsidRPr="00614C12">
        <w:rPr>
          <w:lang w:eastAsia="en-US"/>
        </w:rPr>
        <w:t xml:space="preserve"> message </w:t>
      </w:r>
      <w:r w:rsidR="007A0B25">
        <w:rPr>
          <w:lang w:eastAsia="en-US"/>
        </w:rPr>
        <w:t>which has up to</w:t>
      </w:r>
      <w:r w:rsidR="00614C12">
        <w:rPr>
          <w:lang w:eastAsia="en-US"/>
        </w:rPr>
        <w:t xml:space="preserve"> </w:t>
      </w:r>
      <w:r w:rsidR="00614C12" w:rsidRPr="00270902">
        <w:rPr>
          <w:lang w:eastAsia="en-US"/>
        </w:rPr>
        <w:t>2976 bits</w:t>
      </w:r>
      <w:r w:rsidR="00614C12">
        <w:rPr>
          <w:lang w:eastAsia="en-US"/>
        </w:rPr>
        <w:t xml:space="preserve">. According to </w:t>
      </w:r>
      <w:r w:rsidR="00614C12" w:rsidRPr="00614C12">
        <w:rPr>
          <w:lang w:eastAsia="en-US"/>
        </w:rPr>
        <w:t>TS 23.041</w:t>
      </w:r>
      <w:r w:rsidR="00614C12">
        <w:rPr>
          <w:lang w:eastAsia="en-US"/>
        </w:rPr>
        <w:t xml:space="preserve"> and the reference therein</w:t>
      </w:r>
      <w:r w:rsidR="00705E04">
        <w:rPr>
          <w:lang w:eastAsia="en-US"/>
        </w:rPr>
        <w:t xml:space="preserve"> [</w:t>
      </w:r>
      <w:r w:rsidR="008A0A10">
        <w:rPr>
          <w:lang w:eastAsia="en-US"/>
        </w:rPr>
        <w:t>2</w:t>
      </w:r>
      <w:r w:rsidR="00705E04">
        <w:rPr>
          <w:lang w:eastAsia="en-US"/>
        </w:rPr>
        <w:t>]</w:t>
      </w:r>
      <w:r w:rsidR="00614C12">
        <w:rPr>
          <w:lang w:eastAsia="en-US"/>
        </w:rPr>
        <w:t xml:space="preserve">, </w:t>
      </w:r>
      <w:proofErr w:type="spellStart"/>
      <w:r w:rsidR="00614C12" w:rsidRPr="00614C12">
        <w:rPr>
          <w:lang w:eastAsia="en-US"/>
        </w:rPr>
        <w:t>warningAreaCoordinate</w:t>
      </w:r>
      <w:proofErr w:type="spellEnd"/>
      <w:r w:rsidR="00614C12" w:rsidRPr="00614C12">
        <w:rPr>
          <w:lang w:eastAsia="en-US"/>
        </w:rPr>
        <w:t xml:space="preserve"> </w:t>
      </w:r>
      <w:r w:rsidR="00614C12">
        <w:rPr>
          <w:lang w:eastAsia="en-US"/>
        </w:rPr>
        <w:t xml:space="preserve">IE </w:t>
      </w:r>
      <w:r w:rsidR="00614C12" w:rsidRPr="00614C12">
        <w:rPr>
          <w:lang w:eastAsia="en-US"/>
        </w:rPr>
        <w:t>has a</w:t>
      </w:r>
      <w:r w:rsidR="006A7CB5">
        <w:rPr>
          <w:lang w:eastAsia="en-US"/>
        </w:rPr>
        <w:t>n</w:t>
      </w:r>
      <w:r w:rsidR="00614C12" w:rsidRPr="00614C12">
        <w:rPr>
          <w:lang w:eastAsia="en-US"/>
        </w:rPr>
        <w:t xml:space="preserve"> upper limit of 1022 octets.</w:t>
      </w:r>
      <w:r w:rsidR="006A7CB5">
        <w:rPr>
          <w:lang w:eastAsia="en-US"/>
        </w:rPr>
        <w:t xml:space="preserve"> </w:t>
      </w:r>
      <w:r w:rsidR="00614C12">
        <w:rPr>
          <w:lang w:eastAsia="en-US"/>
        </w:rPr>
        <w:t>Currently</w:t>
      </w:r>
      <w:r w:rsidR="00E124C0" w:rsidRPr="00E124C0">
        <w:rPr>
          <w:lang w:eastAsia="en-US"/>
        </w:rPr>
        <w:t xml:space="preserve">, SIB6 has 34 bits, </w:t>
      </w:r>
      <w:r w:rsidR="00614C12">
        <w:rPr>
          <w:lang w:eastAsia="en-US"/>
        </w:rPr>
        <w:t>so it still</w:t>
      </w:r>
      <w:r w:rsidR="00E124C0" w:rsidRPr="00E124C0">
        <w:rPr>
          <w:lang w:eastAsia="en-US"/>
        </w:rPr>
        <w:t xml:space="preserve"> can include </w:t>
      </w:r>
      <w:r w:rsidR="00E77244">
        <w:rPr>
          <w:lang w:eastAsia="en-US"/>
        </w:rPr>
        <w:t>up to</w:t>
      </w:r>
      <w:r w:rsidR="00E124C0" w:rsidRPr="00E124C0">
        <w:rPr>
          <w:lang w:eastAsia="en-US"/>
        </w:rPr>
        <w:t xml:space="preserve"> 36</w:t>
      </w:r>
      <w:r w:rsidR="00B14790">
        <w:rPr>
          <w:lang w:eastAsia="en-US"/>
        </w:rPr>
        <w:t>7</w:t>
      </w:r>
      <w:r w:rsidR="00E124C0" w:rsidRPr="00E124C0">
        <w:rPr>
          <w:lang w:eastAsia="en-US"/>
        </w:rPr>
        <w:t xml:space="preserve"> octets, which is </w:t>
      </w:r>
      <w:r w:rsidR="006A7CB5">
        <w:rPr>
          <w:lang w:eastAsia="en-US"/>
        </w:rPr>
        <w:t>sufficient</w:t>
      </w:r>
      <w:r w:rsidR="00E124C0" w:rsidRPr="00E124C0">
        <w:rPr>
          <w:lang w:eastAsia="en-US"/>
        </w:rPr>
        <w:t xml:space="preserve"> to signal a warning area to some </w:t>
      </w:r>
      <w:r w:rsidR="00614C12">
        <w:rPr>
          <w:lang w:eastAsia="en-US"/>
        </w:rPr>
        <w:t xml:space="preserve">accuracy </w:t>
      </w:r>
      <w:r w:rsidR="00E124C0" w:rsidRPr="00E124C0">
        <w:rPr>
          <w:lang w:eastAsia="en-US"/>
        </w:rPr>
        <w:t>extend</w:t>
      </w:r>
      <w:r w:rsidR="00712697">
        <w:rPr>
          <w:lang w:eastAsia="en-US"/>
        </w:rPr>
        <w:t>. If a more accuracy warning area is needed, the ETWS</w:t>
      </w:r>
      <w:r w:rsidR="00E124C0" w:rsidRPr="00E124C0">
        <w:rPr>
          <w:lang w:eastAsia="en-US"/>
        </w:rPr>
        <w:t xml:space="preserve"> </w:t>
      </w:r>
      <w:r w:rsidR="00712697">
        <w:rPr>
          <w:lang w:eastAsia="en-US"/>
        </w:rPr>
        <w:t>s</w:t>
      </w:r>
      <w:r w:rsidR="00E124C0" w:rsidRPr="00E124C0">
        <w:rPr>
          <w:lang w:eastAsia="en-US"/>
        </w:rPr>
        <w:t>econdary notification SIB7 can provide a warning area with segments.</w:t>
      </w:r>
    </w:p>
    <w:p w14:paraId="2D91BAAD" w14:textId="77F43970" w:rsidR="00E77244" w:rsidRPr="00D96E45" w:rsidRDefault="00E77244" w:rsidP="00E77244">
      <w:pPr>
        <w:jc w:val="both"/>
        <w:rPr>
          <w:b/>
          <w:lang w:eastAsia="en-US"/>
        </w:rPr>
      </w:pPr>
      <w:r>
        <w:rPr>
          <w:b/>
          <w:lang w:eastAsia="en-US"/>
        </w:rPr>
        <w:t>Observation</w:t>
      </w:r>
      <w:r w:rsidR="003D4EF1">
        <w:rPr>
          <w:b/>
          <w:lang w:eastAsia="en-US"/>
        </w:rPr>
        <w:t xml:space="preserve"> </w:t>
      </w:r>
      <w:r w:rsidR="00231DEE">
        <w:rPr>
          <w:b/>
          <w:lang w:eastAsia="en-US"/>
        </w:rPr>
        <w:t>3</w:t>
      </w:r>
      <w:r w:rsidRPr="00D96E45">
        <w:rPr>
          <w:b/>
          <w:lang w:eastAsia="en-US"/>
        </w:rPr>
        <w:t>:</w:t>
      </w:r>
      <w:r>
        <w:rPr>
          <w:b/>
          <w:lang w:eastAsia="en-US"/>
        </w:rPr>
        <w:t xml:space="preserve"> ETWS primary notification</w:t>
      </w:r>
      <w:r w:rsidRPr="00D96E45">
        <w:rPr>
          <w:b/>
          <w:lang w:eastAsia="en-US"/>
        </w:rPr>
        <w:t xml:space="preserve"> </w:t>
      </w:r>
      <w:r>
        <w:rPr>
          <w:b/>
          <w:lang w:eastAsia="en-US"/>
        </w:rPr>
        <w:t>SIB6 without segmentation can still include</w:t>
      </w:r>
      <w:r w:rsidR="00B14790">
        <w:rPr>
          <w:b/>
          <w:lang w:eastAsia="en-US"/>
        </w:rPr>
        <w:t xml:space="preserve"> up to 367 octets for warning area coordinates, which is sufficient to signal a warning area to some accuracy extend. If needed, a more accurate warning area can be further signaled in ETWS secondary notification SIB7 with segmentation.</w:t>
      </w:r>
    </w:p>
    <w:p w14:paraId="43AB8F30" w14:textId="77D7BC01" w:rsidR="00E77244" w:rsidRPr="00DB0FBA" w:rsidRDefault="00BA4A76" w:rsidP="0048632C">
      <w:pPr>
        <w:spacing w:before="240"/>
        <w:jc w:val="both"/>
        <w:rPr>
          <w:b/>
          <w:lang w:val="en-GB" w:eastAsia="en-US"/>
        </w:rPr>
      </w:pPr>
      <w:r w:rsidRPr="00DB0FBA">
        <w:rPr>
          <w:b/>
          <w:lang w:eastAsia="en-US"/>
        </w:rPr>
        <w:t xml:space="preserve">Proposal 8: </w:t>
      </w:r>
      <w:r w:rsidR="007A60C0" w:rsidRPr="00DB0FBA">
        <w:rPr>
          <w:b/>
          <w:lang w:eastAsia="en-US"/>
        </w:rPr>
        <w:t xml:space="preserve">The field </w:t>
      </w:r>
      <w:proofErr w:type="spellStart"/>
      <w:r w:rsidR="007A60C0" w:rsidRPr="00DB0FBA">
        <w:rPr>
          <w:b/>
          <w:i/>
          <w:lang w:eastAsia="en-US"/>
        </w:rPr>
        <w:t>warningAreaCoordinatesSegment</w:t>
      </w:r>
      <w:proofErr w:type="spellEnd"/>
      <w:r w:rsidR="00202FDA" w:rsidRPr="00DB0FBA">
        <w:rPr>
          <w:b/>
          <w:lang w:eastAsia="en-US"/>
        </w:rPr>
        <w:t xml:space="preserve"> is included in SIB6/SIB7 for ETWS primary/secondary notification</w:t>
      </w:r>
      <w:r w:rsidR="00E52084" w:rsidRPr="00DB0FBA">
        <w:rPr>
          <w:b/>
          <w:lang w:eastAsia="en-US"/>
        </w:rPr>
        <w:t xml:space="preserve"> </w:t>
      </w:r>
      <w:r w:rsidR="00E52084" w:rsidRPr="00DB0FBA">
        <w:rPr>
          <w:b/>
          <w:lang w:val="en-GB" w:eastAsia="en-US"/>
        </w:rPr>
        <w:t xml:space="preserve">to indicate Warning Area Coordinates IE. </w:t>
      </w:r>
    </w:p>
    <w:p w14:paraId="2A5468FA" w14:textId="301FD1A3" w:rsidR="00E52084" w:rsidRPr="00202FDA" w:rsidRDefault="00E52084" w:rsidP="0048632C">
      <w:pPr>
        <w:spacing w:before="240"/>
        <w:jc w:val="both"/>
        <w:rPr>
          <w:lang w:eastAsia="en-US"/>
        </w:rPr>
      </w:pPr>
      <w:r w:rsidRPr="00DB0FBA">
        <w:rPr>
          <w:b/>
          <w:lang w:eastAsia="en-US"/>
        </w:rPr>
        <w:t xml:space="preserve">Proposal 9: </w:t>
      </w:r>
      <w:r w:rsidR="00DB0FBA" w:rsidRPr="00DB0FBA">
        <w:rPr>
          <w:b/>
          <w:lang w:eastAsia="en-US"/>
        </w:rPr>
        <w:t xml:space="preserve">The size of the included field </w:t>
      </w:r>
      <w:proofErr w:type="spellStart"/>
      <w:r w:rsidR="00DB0FBA" w:rsidRPr="00DB0FBA">
        <w:rPr>
          <w:b/>
          <w:i/>
          <w:lang w:eastAsia="en-US"/>
        </w:rPr>
        <w:t>warningAreaCoordinatesSegment</w:t>
      </w:r>
      <w:proofErr w:type="spellEnd"/>
      <w:r w:rsidR="00DB0FBA" w:rsidRPr="00DB0FBA">
        <w:rPr>
          <w:b/>
          <w:lang w:eastAsia="en-US"/>
        </w:rPr>
        <w:t xml:space="preserve"> should</w:t>
      </w:r>
      <w:r w:rsidR="007A0B25">
        <w:rPr>
          <w:b/>
          <w:lang w:eastAsia="en-US"/>
        </w:rPr>
        <w:t xml:space="preserve"> be ensured to fit into</w:t>
      </w:r>
      <w:r w:rsidR="00DB0FBA" w:rsidRPr="00DB0FBA">
        <w:rPr>
          <w:b/>
          <w:lang w:eastAsia="en-US"/>
        </w:rPr>
        <w:t xml:space="preserve"> SIB6 message </w:t>
      </w:r>
      <w:r w:rsidR="007A0B25" w:rsidRPr="007A0B25">
        <w:rPr>
          <w:b/>
          <w:lang w:eastAsia="en-US"/>
        </w:rPr>
        <w:t>which has up to 2976 bits</w:t>
      </w:r>
      <w:r w:rsidR="00DB0FBA" w:rsidRPr="00DB0FBA">
        <w:rPr>
          <w:b/>
          <w:lang w:eastAsia="en-US"/>
        </w:rPr>
        <w:t>.</w:t>
      </w:r>
    </w:p>
    <w:p w14:paraId="5FF2457F" w14:textId="72E1A9E3" w:rsidR="00A209D6" w:rsidRPr="006E13D1" w:rsidRDefault="008C3057" w:rsidP="005D7358">
      <w:pPr>
        <w:pStyle w:val="Heading1"/>
        <w:jc w:val="both"/>
      </w:pPr>
      <w:r>
        <w:t>Conclusion</w:t>
      </w:r>
    </w:p>
    <w:p w14:paraId="6B206649" w14:textId="6664C6DA" w:rsidR="00C060FE" w:rsidRDefault="006D4D6F" w:rsidP="005D7358">
      <w:pPr>
        <w:jc w:val="both"/>
        <w:rPr>
          <w:lang w:eastAsia="ko-KR"/>
        </w:rPr>
      </w:pPr>
      <w:r w:rsidRPr="00F97E01">
        <w:rPr>
          <w:lang w:eastAsia="ko-KR"/>
        </w:rPr>
        <w:t xml:space="preserve">In this contribution we </w:t>
      </w:r>
      <w:r w:rsidR="002920F3">
        <w:rPr>
          <w:lang w:eastAsia="ko-KR"/>
        </w:rPr>
        <w:t>discussed the following proposals.</w:t>
      </w:r>
    </w:p>
    <w:p w14:paraId="509DAF7B" w14:textId="77777777" w:rsidR="00393D50" w:rsidRPr="00EF6645" w:rsidRDefault="00393D50" w:rsidP="00393D50">
      <w:pPr>
        <w:spacing w:before="240"/>
        <w:jc w:val="both"/>
        <w:rPr>
          <w:b/>
          <w:lang w:eastAsia="en-US"/>
        </w:rPr>
      </w:pPr>
      <w:r w:rsidRPr="00EF6645">
        <w:rPr>
          <w:b/>
          <w:lang w:eastAsia="en-US"/>
        </w:rPr>
        <w:lastRenderedPageBreak/>
        <w:t xml:space="preserve">Proposal 1: Intended service areas of all MBS </w:t>
      </w:r>
      <w:r>
        <w:rPr>
          <w:b/>
          <w:lang w:eastAsia="en-US"/>
        </w:rPr>
        <w:t xml:space="preserve">broadcast </w:t>
      </w:r>
      <w:r w:rsidRPr="00EF6645">
        <w:rPr>
          <w:b/>
          <w:lang w:eastAsia="en-US"/>
        </w:rPr>
        <w:t xml:space="preserve">services of the current serving cell are included in the new </w:t>
      </w:r>
      <w:proofErr w:type="spellStart"/>
      <w:r w:rsidRPr="00EF6645">
        <w:rPr>
          <w:b/>
          <w:lang w:eastAsia="en-US"/>
        </w:rPr>
        <w:t>SIB</w:t>
      </w:r>
      <w:r>
        <w:rPr>
          <w:b/>
          <w:lang w:eastAsia="en-US"/>
        </w:rPr>
        <w:t>xx</w:t>
      </w:r>
      <w:proofErr w:type="spellEnd"/>
      <w:r w:rsidRPr="00EF6645">
        <w:rPr>
          <w:b/>
          <w:lang w:eastAsia="en-US"/>
        </w:rPr>
        <w:t>.</w:t>
      </w:r>
    </w:p>
    <w:p w14:paraId="4C61D514" w14:textId="59E41E1B" w:rsidR="00393D50" w:rsidRDefault="00393D50" w:rsidP="00393D50">
      <w:pPr>
        <w:jc w:val="both"/>
        <w:rPr>
          <w:b/>
          <w:lang w:eastAsia="en-US"/>
        </w:rPr>
      </w:pPr>
      <w:r w:rsidRPr="00B175B5">
        <w:rPr>
          <w:b/>
          <w:lang w:eastAsia="en-US"/>
        </w:rPr>
        <w:t xml:space="preserve">Proposal 2: </w:t>
      </w:r>
      <w:r>
        <w:rPr>
          <w:b/>
          <w:lang w:eastAsia="en-US"/>
        </w:rPr>
        <w:t>I</w:t>
      </w:r>
      <w:r w:rsidRPr="00B175B5">
        <w:rPr>
          <w:b/>
          <w:lang w:eastAsia="en-US"/>
        </w:rPr>
        <w:t xml:space="preserve">f UE is not in any intended </w:t>
      </w:r>
      <w:r>
        <w:rPr>
          <w:b/>
          <w:lang w:eastAsia="en-US"/>
        </w:rPr>
        <w:t xml:space="preserve">service </w:t>
      </w:r>
      <w:r w:rsidRPr="00B175B5">
        <w:rPr>
          <w:b/>
          <w:lang w:eastAsia="en-US"/>
        </w:rPr>
        <w:t>areas</w:t>
      </w:r>
      <w:r w:rsidRPr="00B82162">
        <w:t xml:space="preserve"> </w:t>
      </w:r>
      <w:r w:rsidRPr="00B82162">
        <w:rPr>
          <w:b/>
          <w:lang w:eastAsia="en-US"/>
        </w:rPr>
        <w:t xml:space="preserve">indicated in </w:t>
      </w:r>
      <w:proofErr w:type="spellStart"/>
      <w:r w:rsidRPr="00B82162">
        <w:rPr>
          <w:b/>
          <w:lang w:eastAsia="en-US"/>
        </w:rPr>
        <w:t>SIBxx</w:t>
      </w:r>
      <w:proofErr w:type="spellEnd"/>
      <w:r w:rsidRPr="00B175B5">
        <w:rPr>
          <w:b/>
          <w:lang w:eastAsia="en-US"/>
        </w:rPr>
        <w:t>, UE does not need to acquire MCCH.</w:t>
      </w:r>
    </w:p>
    <w:p w14:paraId="52717203" w14:textId="77777777" w:rsidR="00393D50" w:rsidRDefault="00393D50" w:rsidP="00393D50">
      <w:pPr>
        <w:jc w:val="both"/>
        <w:rPr>
          <w:b/>
          <w:lang w:eastAsia="en-US"/>
        </w:rPr>
      </w:pPr>
      <w:r w:rsidRPr="00AA3187">
        <w:rPr>
          <w:b/>
          <w:lang w:eastAsia="en-US"/>
        </w:rPr>
        <w:t xml:space="preserve">Observation 1: In case the intended service area of an MBS </w:t>
      </w:r>
      <w:r>
        <w:rPr>
          <w:b/>
          <w:lang w:eastAsia="en-US"/>
        </w:rPr>
        <w:t xml:space="preserve">broadcast </w:t>
      </w:r>
      <w:r w:rsidRPr="00AA3187">
        <w:rPr>
          <w:b/>
          <w:lang w:eastAsia="en-US"/>
        </w:rPr>
        <w:t xml:space="preserve">service covers the whole current serving cell, UE does not need to know the exact geographic area covered by the current cell, but </w:t>
      </w:r>
      <w:r>
        <w:rPr>
          <w:b/>
          <w:lang w:eastAsia="en-US"/>
        </w:rPr>
        <w:t xml:space="preserve">only </w:t>
      </w:r>
      <w:r w:rsidRPr="00AA3187">
        <w:rPr>
          <w:b/>
          <w:lang w:eastAsia="en-US"/>
        </w:rPr>
        <w:t xml:space="preserve">needs to know </w:t>
      </w:r>
      <w:r w:rsidRPr="00347EFF">
        <w:rPr>
          <w:b/>
          <w:lang w:eastAsia="en-US"/>
        </w:rPr>
        <w:t xml:space="preserve">there are certain MBS broadcast service </w:t>
      </w:r>
      <w:r w:rsidRPr="00AA3187">
        <w:rPr>
          <w:b/>
          <w:lang w:eastAsia="en-US"/>
        </w:rPr>
        <w:t xml:space="preserve">intended for the whole cell by reading the new </w:t>
      </w:r>
      <w:proofErr w:type="spellStart"/>
      <w:r w:rsidRPr="00AA3187">
        <w:rPr>
          <w:b/>
          <w:lang w:eastAsia="en-US"/>
        </w:rPr>
        <w:t>SIBxx</w:t>
      </w:r>
      <w:proofErr w:type="spellEnd"/>
      <w:r w:rsidRPr="00AA3187">
        <w:rPr>
          <w:b/>
          <w:lang w:eastAsia="en-US"/>
        </w:rPr>
        <w:t>, and no matter where the UE locate</w:t>
      </w:r>
      <w:r>
        <w:rPr>
          <w:b/>
          <w:lang w:eastAsia="en-US"/>
        </w:rPr>
        <w:t>s</w:t>
      </w:r>
      <w:r w:rsidRPr="00AA3187">
        <w:rPr>
          <w:b/>
          <w:lang w:eastAsia="en-US"/>
        </w:rPr>
        <w:t xml:space="preserve"> in the cell</w:t>
      </w:r>
      <w:r>
        <w:rPr>
          <w:b/>
          <w:lang w:eastAsia="en-US"/>
        </w:rPr>
        <w:t>,</w:t>
      </w:r>
      <w:r w:rsidRPr="00AA3187">
        <w:rPr>
          <w:b/>
          <w:lang w:eastAsia="en-US"/>
        </w:rPr>
        <w:t xml:space="preserve"> </w:t>
      </w:r>
      <w:r>
        <w:rPr>
          <w:b/>
          <w:lang w:eastAsia="en-US"/>
        </w:rPr>
        <w:t>the UE</w:t>
      </w:r>
      <w:r w:rsidRPr="00AA3187">
        <w:rPr>
          <w:b/>
          <w:lang w:eastAsia="en-US"/>
        </w:rPr>
        <w:t xml:space="preserve"> acquires MCCH.</w:t>
      </w:r>
    </w:p>
    <w:p w14:paraId="652FB115" w14:textId="77777777" w:rsidR="00393D50" w:rsidRDefault="00393D50" w:rsidP="00393D50">
      <w:pPr>
        <w:spacing w:after="0"/>
        <w:jc w:val="both"/>
        <w:rPr>
          <w:b/>
          <w:lang w:eastAsia="en-US"/>
        </w:rPr>
      </w:pPr>
      <w:r w:rsidRPr="00B175B5">
        <w:rPr>
          <w:b/>
          <w:lang w:eastAsia="en-US"/>
        </w:rPr>
        <w:t xml:space="preserve">Proposal </w:t>
      </w:r>
      <w:r>
        <w:rPr>
          <w:b/>
          <w:lang w:eastAsia="en-US"/>
        </w:rPr>
        <w:t>3</w:t>
      </w:r>
      <w:r w:rsidRPr="00B175B5">
        <w:rPr>
          <w:b/>
          <w:lang w:eastAsia="en-US"/>
        </w:rPr>
        <w:t xml:space="preserve">: </w:t>
      </w:r>
      <w:r w:rsidRPr="00AA3187">
        <w:rPr>
          <w:b/>
          <w:lang w:eastAsia="en-US"/>
        </w:rPr>
        <w:t xml:space="preserve">In case the intended service area of an MBS </w:t>
      </w:r>
      <w:r>
        <w:rPr>
          <w:b/>
          <w:lang w:eastAsia="en-US"/>
        </w:rPr>
        <w:t xml:space="preserve">broadcast </w:t>
      </w:r>
      <w:r w:rsidRPr="00AA3187">
        <w:rPr>
          <w:b/>
          <w:lang w:eastAsia="en-US"/>
        </w:rPr>
        <w:t xml:space="preserve">service </w:t>
      </w:r>
      <w:r>
        <w:rPr>
          <w:b/>
          <w:lang w:eastAsia="en-US"/>
        </w:rPr>
        <w:t>covers the whole</w:t>
      </w:r>
      <w:r w:rsidRPr="00AA3187">
        <w:rPr>
          <w:b/>
          <w:lang w:eastAsia="en-US"/>
        </w:rPr>
        <w:t xml:space="preserve"> current serving cell,</w:t>
      </w:r>
      <w:r>
        <w:rPr>
          <w:b/>
          <w:lang w:eastAsia="en-US"/>
        </w:rPr>
        <w:t xml:space="preserve"> discuss how to signal in </w:t>
      </w:r>
      <w:proofErr w:type="spellStart"/>
      <w:r>
        <w:rPr>
          <w:b/>
          <w:lang w:eastAsia="en-US"/>
        </w:rPr>
        <w:t>SIBxx</w:t>
      </w:r>
      <w:proofErr w:type="spellEnd"/>
      <w:r>
        <w:rPr>
          <w:b/>
          <w:lang w:eastAsia="en-US"/>
        </w:rPr>
        <w:t>.</w:t>
      </w:r>
    </w:p>
    <w:p w14:paraId="71A96438" w14:textId="77777777" w:rsidR="00393D50" w:rsidRPr="00E27133" w:rsidRDefault="00393D50" w:rsidP="00393D50">
      <w:pPr>
        <w:pStyle w:val="ListParagraph"/>
        <w:numPr>
          <w:ilvl w:val="0"/>
          <w:numId w:val="13"/>
        </w:numPr>
        <w:jc w:val="both"/>
        <w:rPr>
          <w:b/>
          <w:sz w:val="20"/>
          <w:lang w:eastAsia="en-US"/>
        </w:rPr>
      </w:pPr>
      <w:r w:rsidRPr="00E27133">
        <w:rPr>
          <w:b/>
          <w:sz w:val="20"/>
          <w:lang w:eastAsia="en-US"/>
        </w:rPr>
        <w:t xml:space="preserve">Option 1: signal the geographic area of the whole serving cell. </w:t>
      </w:r>
    </w:p>
    <w:p w14:paraId="2450BFEA" w14:textId="2DECA719" w:rsidR="00393D50" w:rsidRPr="00393D50" w:rsidRDefault="00393D50" w:rsidP="004A7AA9">
      <w:pPr>
        <w:pStyle w:val="ListParagraph"/>
        <w:numPr>
          <w:ilvl w:val="0"/>
          <w:numId w:val="13"/>
        </w:numPr>
        <w:jc w:val="both"/>
        <w:rPr>
          <w:b/>
          <w:lang w:eastAsia="en-US"/>
        </w:rPr>
      </w:pPr>
      <w:r w:rsidRPr="00393D50">
        <w:rPr>
          <w:b/>
          <w:sz w:val="20"/>
          <w:lang w:eastAsia="en-US"/>
        </w:rPr>
        <w:t xml:space="preserve">Option 2: indicate the corresponding intended service area by a one-bit flag. </w:t>
      </w:r>
    </w:p>
    <w:p w14:paraId="6AD32D5E" w14:textId="77777777" w:rsidR="00393D50" w:rsidRPr="00393D50" w:rsidRDefault="00393D50" w:rsidP="00393D50">
      <w:pPr>
        <w:pStyle w:val="ListParagraph"/>
        <w:jc w:val="both"/>
        <w:rPr>
          <w:b/>
          <w:lang w:eastAsia="en-US"/>
        </w:rPr>
      </w:pPr>
      <w:bookmarkStart w:id="0" w:name="_GoBack"/>
      <w:bookmarkEnd w:id="0"/>
    </w:p>
    <w:p w14:paraId="7DF5AAF5" w14:textId="77777777" w:rsidR="00393D50" w:rsidRPr="001B2951" w:rsidRDefault="00393D50" w:rsidP="00393D50">
      <w:pPr>
        <w:jc w:val="both"/>
        <w:rPr>
          <w:b/>
        </w:rPr>
      </w:pPr>
      <w:r w:rsidRPr="001B2951">
        <w:rPr>
          <w:b/>
        </w:rPr>
        <w:t xml:space="preserve">Proposal 4: The new </w:t>
      </w:r>
      <w:proofErr w:type="spellStart"/>
      <w:r w:rsidRPr="001B2951">
        <w:rPr>
          <w:b/>
        </w:rPr>
        <w:t>SIBxx</w:t>
      </w:r>
      <w:proofErr w:type="spellEnd"/>
      <w:r w:rsidRPr="001B2951">
        <w:rPr>
          <w:b/>
        </w:rPr>
        <w:t xml:space="preserve"> </w:t>
      </w:r>
      <w:r>
        <w:rPr>
          <w:b/>
        </w:rPr>
        <w:t>includes</w:t>
      </w:r>
      <w:r w:rsidRPr="001B2951">
        <w:rPr>
          <w:b/>
        </w:rPr>
        <w:t xml:space="preserve"> ISAs of MBS broadcast services </w:t>
      </w:r>
      <w:r>
        <w:rPr>
          <w:b/>
        </w:rPr>
        <w:t xml:space="preserve">that are provided not only on the intra frequency but also </w:t>
      </w:r>
      <w:r w:rsidRPr="001B2951">
        <w:rPr>
          <w:b/>
        </w:rPr>
        <w:t>on inter</w:t>
      </w:r>
      <w:r>
        <w:rPr>
          <w:b/>
        </w:rPr>
        <w:t xml:space="preserve"> </w:t>
      </w:r>
      <w:r w:rsidRPr="001B2951">
        <w:rPr>
          <w:b/>
        </w:rPr>
        <w:t>frequencies.</w:t>
      </w:r>
    </w:p>
    <w:p w14:paraId="54AC8652" w14:textId="77777777" w:rsidR="00393D50" w:rsidRPr="00B84FC0" w:rsidRDefault="00393D50" w:rsidP="00393D50">
      <w:pPr>
        <w:jc w:val="both"/>
        <w:rPr>
          <w:b/>
        </w:rPr>
      </w:pPr>
      <w:r w:rsidRPr="00B84FC0">
        <w:rPr>
          <w:b/>
        </w:rPr>
        <w:t xml:space="preserve">Proposal </w:t>
      </w:r>
      <w:r>
        <w:rPr>
          <w:b/>
        </w:rPr>
        <w:t>5</w:t>
      </w:r>
      <w:r w:rsidRPr="00B84FC0">
        <w:rPr>
          <w:b/>
        </w:rPr>
        <w:t xml:space="preserve">: For cell reselection, </w:t>
      </w:r>
      <w:r>
        <w:rPr>
          <w:b/>
        </w:rPr>
        <w:t>i</w:t>
      </w:r>
      <w:r w:rsidRPr="00D939F8">
        <w:rPr>
          <w:b/>
        </w:rPr>
        <w:t>f UE can only receive an MBS broadcast service(s) by camping on a frequency and UE is in the ISA of that MBS broadcast service</w:t>
      </w:r>
      <w:r w:rsidRPr="00B84FC0">
        <w:rPr>
          <w:b/>
        </w:rPr>
        <w:t xml:space="preserve">, UE may prioritize that frequency. </w:t>
      </w:r>
    </w:p>
    <w:p w14:paraId="79A9CCD4" w14:textId="77777777" w:rsidR="00393D50" w:rsidRDefault="00393D50" w:rsidP="00393D50">
      <w:pPr>
        <w:jc w:val="both"/>
      </w:pPr>
      <w:r w:rsidRPr="00B84FC0">
        <w:rPr>
          <w:b/>
        </w:rPr>
        <w:t xml:space="preserve">Proposal </w:t>
      </w:r>
      <w:r>
        <w:rPr>
          <w:b/>
        </w:rPr>
        <w:t>6</w:t>
      </w:r>
      <w:r w:rsidRPr="00B84FC0">
        <w:rPr>
          <w:b/>
        </w:rPr>
        <w:t xml:space="preserve">:  For cell reselection, if UE </w:t>
      </w:r>
      <w:r w:rsidRPr="00B84FC0">
        <w:rPr>
          <w:b/>
          <w:lang w:eastAsia="en-US"/>
        </w:rPr>
        <w:t xml:space="preserve">cannot receive </w:t>
      </w:r>
      <w:r>
        <w:rPr>
          <w:b/>
          <w:lang w:eastAsia="en-US"/>
        </w:rPr>
        <w:t>an</w:t>
      </w:r>
      <w:r w:rsidRPr="00B84FC0">
        <w:rPr>
          <w:b/>
          <w:lang w:eastAsia="en-US"/>
        </w:rPr>
        <w:t xml:space="preserve"> MBS broadcast service on </w:t>
      </w:r>
      <w:r>
        <w:rPr>
          <w:b/>
          <w:lang w:eastAsia="en-US"/>
        </w:rPr>
        <w:t>a</w:t>
      </w:r>
      <w:r w:rsidRPr="00B84FC0">
        <w:rPr>
          <w:b/>
          <w:lang w:eastAsia="en-US"/>
        </w:rPr>
        <w:t xml:space="preserve"> frequency</w:t>
      </w:r>
      <w:r w:rsidRPr="00B84FC0">
        <w:rPr>
          <w:b/>
        </w:rPr>
        <w:t xml:space="preserve"> </w:t>
      </w:r>
      <w:r>
        <w:rPr>
          <w:b/>
        </w:rPr>
        <w:t xml:space="preserve">or </w:t>
      </w:r>
      <w:r w:rsidRPr="00B84FC0">
        <w:rPr>
          <w:b/>
        </w:rPr>
        <w:t>if UE not in the ISA of a</w:t>
      </w:r>
      <w:r>
        <w:rPr>
          <w:b/>
        </w:rPr>
        <w:t>n</w:t>
      </w:r>
      <w:r w:rsidRPr="00B84FC0">
        <w:rPr>
          <w:b/>
        </w:rPr>
        <w:t xml:space="preserve"> MBS broadcast service which is provided on a frequency, UE may deprioritize that frequency.</w:t>
      </w:r>
    </w:p>
    <w:p w14:paraId="3672886F" w14:textId="77777777" w:rsidR="00393D50" w:rsidRPr="00BC72C3" w:rsidRDefault="00393D50" w:rsidP="00393D50">
      <w:pPr>
        <w:jc w:val="both"/>
        <w:rPr>
          <w:b/>
          <w:lang w:eastAsia="en-US"/>
        </w:rPr>
      </w:pPr>
      <w:r w:rsidRPr="00BC72C3">
        <w:rPr>
          <w:b/>
          <w:lang w:eastAsia="en-US"/>
        </w:rPr>
        <w:t xml:space="preserve">Observation 2: In quasi-earth-fixed or earth-moving cells, </w:t>
      </w:r>
      <w:r>
        <w:rPr>
          <w:b/>
          <w:lang w:eastAsia="en-US"/>
        </w:rPr>
        <w:t>the</w:t>
      </w:r>
      <w:r w:rsidRPr="00BC72C3">
        <w:rPr>
          <w:b/>
          <w:lang w:eastAsia="en-US"/>
        </w:rPr>
        <w:t xml:space="preserve"> MBS broadcast service to an intended area </w:t>
      </w:r>
      <w:r>
        <w:rPr>
          <w:b/>
          <w:lang w:eastAsia="en-US"/>
        </w:rPr>
        <w:t xml:space="preserve">is </w:t>
      </w:r>
      <w:r w:rsidRPr="00BC72C3">
        <w:rPr>
          <w:b/>
          <w:lang w:eastAsia="en-US"/>
        </w:rPr>
        <w:t>for a quite short duration</w:t>
      </w:r>
      <w:r>
        <w:rPr>
          <w:b/>
          <w:lang w:eastAsia="en-US"/>
        </w:rPr>
        <w:t xml:space="preserve"> due to satellite movement</w:t>
      </w:r>
      <w:r w:rsidRPr="00BC72C3">
        <w:rPr>
          <w:b/>
          <w:lang w:eastAsia="en-US"/>
        </w:rPr>
        <w:t xml:space="preserve">, which will lead to frequent updates of MBS broadcast service and the associate </w:t>
      </w:r>
      <w:r>
        <w:rPr>
          <w:b/>
          <w:lang w:eastAsia="en-US"/>
        </w:rPr>
        <w:t xml:space="preserve">ISA </w:t>
      </w:r>
      <w:r w:rsidRPr="00BC72C3">
        <w:rPr>
          <w:b/>
          <w:lang w:eastAsia="en-US"/>
        </w:rPr>
        <w:t>and, thus, UE frequent acquisitions of SIB or MCCH.</w:t>
      </w:r>
    </w:p>
    <w:p w14:paraId="18474D50" w14:textId="77777777" w:rsidR="00393D50" w:rsidRPr="00D96E45" w:rsidRDefault="00393D50" w:rsidP="00393D50">
      <w:pPr>
        <w:jc w:val="both"/>
        <w:rPr>
          <w:b/>
          <w:lang w:eastAsia="en-US"/>
        </w:rPr>
      </w:pPr>
      <w:r w:rsidRPr="00D96E45">
        <w:rPr>
          <w:b/>
          <w:lang w:eastAsia="en-US"/>
        </w:rPr>
        <w:t xml:space="preserve">Proposal </w:t>
      </w:r>
      <w:r>
        <w:rPr>
          <w:b/>
          <w:lang w:eastAsia="en-US"/>
        </w:rPr>
        <w:t>7</w:t>
      </w:r>
      <w:r w:rsidRPr="00D96E45">
        <w:rPr>
          <w:b/>
          <w:lang w:eastAsia="en-US"/>
        </w:rPr>
        <w:t xml:space="preserve">: </w:t>
      </w:r>
      <w:r>
        <w:rPr>
          <w:b/>
          <w:lang w:eastAsia="en-US"/>
        </w:rPr>
        <w:t xml:space="preserve">For </w:t>
      </w:r>
      <w:r w:rsidRPr="00C03BCA">
        <w:rPr>
          <w:b/>
          <w:lang w:eastAsia="en-US"/>
        </w:rPr>
        <w:t>a quasi-earth-fixed or earth-moving cell</w:t>
      </w:r>
      <w:r>
        <w:rPr>
          <w:b/>
          <w:lang w:eastAsia="en-US"/>
        </w:rPr>
        <w:t>, NW</w:t>
      </w:r>
      <w:r w:rsidRPr="00C03BCA">
        <w:rPr>
          <w:b/>
          <w:lang w:eastAsia="en-US"/>
        </w:rPr>
        <w:t xml:space="preserve"> can </w:t>
      </w:r>
      <w:r>
        <w:rPr>
          <w:b/>
          <w:lang w:eastAsia="en-US"/>
        </w:rPr>
        <w:t>provide</w:t>
      </w:r>
      <w:r w:rsidRPr="00C03BCA">
        <w:rPr>
          <w:b/>
          <w:lang w:eastAsia="en-US"/>
        </w:rPr>
        <w:t xml:space="preserve"> </w:t>
      </w:r>
      <w:r>
        <w:rPr>
          <w:b/>
          <w:lang w:eastAsia="en-US"/>
        </w:rPr>
        <w:t>ISA</w:t>
      </w:r>
      <w:r w:rsidRPr="00C03BCA">
        <w:rPr>
          <w:b/>
          <w:lang w:eastAsia="en-US"/>
        </w:rPr>
        <w:t xml:space="preserve"> for MBS broadcast services that are to be provided </w:t>
      </w:r>
      <w:r>
        <w:rPr>
          <w:b/>
          <w:lang w:eastAsia="en-US"/>
        </w:rPr>
        <w:t>by the upcoming satellite(s)</w:t>
      </w:r>
      <w:r w:rsidRPr="00C03BCA">
        <w:rPr>
          <w:b/>
          <w:lang w:eastAsia="en-US"/>
        </w:rPr>
        <w:t xml:space="preserve"> and indicate the time interval during which the service is going to </w:t>
      </w:r>
      <w:r>
        <w:rPr>
          <w:b/>
          <w:lang w:eastAsia="en-US"/>
        </w:rPr>
        <w:t>broadcast</w:t>
      </w:r>
      <w:r w:rsidRPr="00C03BCA">
        <w:rPr>
          <w:b/>
          <w:lang w:eastAsia="en-US"/>
        </w:rPr>
        <w:t>.</w:t>
      </w:r>
    </w:p>
    <w:p w14:paraId="6C82DD35" w14:textId="77777777" w:rsidR="00393D50" w:rsidRPr="00D96E45" w:rsidRDefault="00393D50" w:rsidP="00393D50">
      <w:pPr>
        <w:jc w:val="both"/>
        <w:rPr>
          <w:b/>
          <w:lang w:eastAsia="en-US"/>
        </w:rPr>
      </w:pPr>
      <w:r>
        <w:rPr>
          <w:b/>
          <w:lang w:eastAsia="en-US"/>
        </w:rPr>
        <w:t>Observation 3</w:t>
      </w:r>
      <w:r w:rsidRPr="00D96E45">
        <w:rPr>
          <w:b/>
          <w:lang w:eastAsia="en-US"/>
        </w:rPr>
        <w:t>:</w:t>
      </w:r>
      <w:r>
        <w:rPr>
          <w:b/>
          <w:lang w:eastAsia="en-US"/>
        </w:rPr>
        <w:t xml:space="preserve"> ETWS primary notification</w:t>
      </w:r>
      <w:r w:rsidRPr="00D96E45">
        <w:rPr>
          <w:b/>
          <w:lang w:eastAsia="en-US"/>
        </w:rPr>
        <w:t xml:space="preserve"> </w:t>
      </w:r>
      <w:r>
        <w:rPr>
          <w:b/>
          <w:lang w:eastAsia="en-US"/>
        </w:rPr>
        <w:t>SIB6 without segmentation can still include up to 367 octets for warning area coordinates, which is sufficient to signal a warning area to some accuracy extend. If needed, a more accurate warning area can be further signaled in ETWS secondary notification SIB7 with segmentation.</w:t>
      </w:r>
    </w:p>
    <w:p w14:paraId="736D3848" w14:textId="77777777" w:rsidR="00393D50" w:rsidRPr="00DB0FBA" w:rsidRDefault="00393D50" w:rsidP="00393D50">
      <w:pPr>
        <w:spacing w:before="240"/>
        <w:jc w:val="both"/>
        <w:rPr>
          <w:b/>
          <w:lang w:val="en-GB" w:eastAsia="en-US"/>
        </w:rPr>
      </w:pPr>
      <w:r w:rsidRPr="00DB0FBA">
        <w:rPr>
          <w:b/>
          <w:lang w:eastAsia="en-US"/>
        </w:rPr>
        <w:t xml:space="preserve">Proposal 8: The field </w:t>
      </w:r>
      <w:proofErr w:type="spellStart"/>
      <w:r w:rsidRPr="00DB0FBA">
        <w:rPr>
          <w:b/>
          <w:i/>
          <w:lang w:eastAsia="en-US"/>
        </w:rPr>
        <w:t>warningAreaCoordinatesSegment</w:t>
      </w:r>
      <w:proofErr w:type="spellEnd"/>
      <w:r w:rsidRPr="00DB0FBA">
        <w:rPr>
          <w:b/>
          <w:lang w:eastAsia="en-US"/>
        </w:rPr>
        <w:t xml:space="preserve"> is included in SIB6/SIB7 for ETWS primary/secondary notification </w:t>
      </w:r>
      <w:r w:rsidRPr="00DB0FBA">
        <w:rPr>
          <w:b/>
          <w:lang w:val="en-GB" w:eastAsia="en-US"/>
        </w:rPr>
        <w:t xml:space="preserve">to indicate Warning Area Coordinates IE. </w:t>
      </w:r>
    </w:p>
    <w:p w14:paraId="1F63CB0D" w14:textId="145465A9" w:rsidR="00393D50" w:rsidRDefault="00393D50" w:rsidP="00393D50">
      <w:pPr>
        <w:spacing w:before="240"/>
        <w:jc w:val="both"/>
        <w:rPr>
          <w:b/>
          <w:lang w:eastAsia="en-US"/>
        </w:rPr>
      </w:pPr>
      <w:r w:rsidRPr="00DB0FBA">
        <w:rPr>
          <w:b/>
          <w:lang w:eastAsia="en-US"/>
        </w:rPr>
        <w:t xml:space="preserve">Proposal 9: The size of the included field </w:t>
      </w:r>
      <w:proofErr w:type="spellStart"/>
      <w:r w:rsidRPr="00DB0FBA">
        <w:rPr>
          <w:b/>
          <w:i/>
          <w:lang w:eastAsia="en-US"/>
        </w:rPr>
        <w:t>warningAreaCoordinatesSegment</w:t>
      </w:r>
      <w:proofErr w:type="spellEnd"/>
      <w:r w:rsidRPr="00DB0FBA">
        <w:rPr>
          <w:b/>
          <w:lang w:eastAsia="en-US"/>
        </w:rPr>
        <w:t xml:space="preserve"> should</w:t>
      </w:r>
      <w:r>
        <w:rPr>
          <w:b/>
          <w:lang w:eastAsia="en-US"/>
        </w:rPr>
        <w:t xml:space="preserve"> be ensured to fit into</w:t>
      </w:r>
      <w:r w:rsidRPr="00DB0FBA">
        <w:rPr>
          <w:b/>
          <w:lang w:eastAsia="en-US"/>
        </w:rPr>
        <w:t xml:space="preserve"> SIB6 message </w:t>
      </w:r>
      <w:r w:rsidRPr="007A0B25">
        <w:rPr>
          <w:b/>
          <w:lang w:eastAsia="en-US"/>
        </w:rPr>
        <w:t>which has up to 2976 bits</w:t>
      </w:r>
      <w:r w:rsidRPr="00DB0FBA">
        <w:rPr>
          <w:b/>
          <w:lang w:eastAsia="en-US"/>
        </w:rPr>
        <w:t>.</w:t>
      </w:r>
    </w:p>
    <w:p w14:paraId="6408D72B" w14:textId="59651DF4" w:rsidR="0083484D" w:rsidRPr="00FF7C4E" w:rsidRDefault="00051DF8" w:rsidP="005D7358">
      <w:pPr>
        <w:pStyle w:val="Heading1"/>
        <w:jc w:val="both"/>
      </w:pPr>
      <w:r>
        <w:t>Reference</w:t>
      </w:r>
      <w:r w:rsidR="0083484D" w:rsidRPr="00001886">
        <w:t xml:space="preserve"> </w:t>
      </w:r>
    </w:p>
    <w:p w14:paraId="69C535A8" w14:textId="2D881295" w:rsidR="00D32165" w:rsidRPr="001B7905" w:rsidRDefault="00D32165" w:rsidP="001B7905">
      <w:pPr>
        <w:pStyle w:val="references"/>
        <w:spacing w:before="240" w:after="0" w:line="240" w:lineRule="auto"/>
        <w:rPr>
          <w:rFonts w:ascii="Arial" w:hAnsi="Arial" w:cs="Arial"/>
          <w:noProof w:val="0"/>
          <w:szCs w:val="24"/>
        </w:rPr>
      </w:pPr>
      <w:r w:rsidRPr="001B7905">
        <w:rPr>
          <w:rFonts w:ascii="Arial" w:hAnsi="Arial" w:cs="Arial"/>
          <w:noProof w:val="0"/>
          <w:szCs w:val="24"/>
        </w:rPr>
        <w:t>RP-2</w:t>
      </w:r>
      <w:r w:rsidR="0091471D" w:rsidRPr="001B7905">
        <w:rPr>
          <w:rFonts w:ascii="Arial" w:hAnsi="Arial" w:cs="Arial"/>
          <w:noProof w:val="0"/>
          <w:szCs w:val="24"/>
        </w:rPr>
        <w:t>40</w:t>
      </w:r>
      <w:r w:rsidR="0043796F" w:rsidRPr="001B7905">
        <w:rPr>
          <w:rFonts w:ascii="Arial" w:hAnsi="Arial" w:cs="Arial"/>
          <w:noProof w:val="0"/>
          <w:szCs w:val="24"/>
        </w:rPr>
        <w:t>775</w:t>
      </w:r>
      <w:r w:rsidRPr="001B7905">
        <w:rPr>
          <w:rFonts w:ascii="Arial" w:hAnsi="Arial" w:cs="Arial"/>
          <w:noProof w:val="0"/>
          <w:szCs w:val="24"/>
        </w:rPr>
        <w:t xml:space="preserve">, </w:t>
      </w:r>
      <w:r w:rsidR="0043796F" w:rsidRPr="001B7905">
        <w:rPr>
          <w:rFonts w:ascii="Arial" w:hAnsi="Arial" w:cs="Arial"/>
          <w:noProof w:val="0"/>
          <w:szCs w:val="24"/>
        </w:rPr>
        <w:t>Revised WID: Non-Terrestrial Networks (NTN) for NR Phase 3</w:t>
      </w:r>
    </w:p>
    <w:p w14:paraId="128324FF" w14:textId="1F2C2897" w:rsidR="002C33A0" w:rsidRPr="001B7905" w:rsidRDefault="002C33A0" w:rsidP="001B7905">
      <w:pPr>
        <w:pStyle w:val="references"/>
        <w:spacing w:before="240" w:after="0"/>
        <w:rPr>
          <w:rFonts w:ascii="Arial" w:hAnsi="Arial" w:cs="Arial"/>
          <w:noProof w:val="0"/>
          <w:szCs w:val="24"/>
        </w:rPr>
      </w:pPr>
      <w:r w:rsidRPr="002C33A0">
        <w:rPr>
          <w:rFonts w:ascii="Arial" w:hAnsi="Arial" w:cs="Arial"/>
          <w:noProof w:val="0"/>
          <w:szCs w:val="24"/>
        </w:rPr>
        <w:t>ATIS-0700041: "WEA 3.0: Device-Based Geo-Fencing".</w:t>
      </w:r>
    </w:p>
    <w:sectPr w:rsidR="002C33A0" w:rsidRPr="001B79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4D324" w14:textId="77777777" w:rsidR="00DF1F3F" w:rsidRDefault="00DF1F3F" w:rsidP="00051DF8">
      <w:r>
        <w:separator/>
      </w:r>
    </w:p>
  </w:endnote>
  <w:endnote w:type="continuationSeparator" w:id="0">
    <w:p w14:paraId="45A274D8" w14:textId="77777777" w:rsidR="00DF1F3F" w:rsidRDefault="00DF1F3F" w:rsidP="00051DF8">
      <w:r>
        <w:continuationSeparator/>
      </w:r>
    </w:p>
  </w:endnote>
  <w:endnote w:type="continuationNotice" w:id="1">
    <w:p w14:paraId="5677B1DB" w14:textId="77777777" w:rsidR="00DF1F3F" w:rsidRDefault="00DF1F3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09C53" w14:textId="77777777" w:rsidR="00DF1F3F" w:rsidRDefault="00DF1F3F" w:rsidP="00051DF8">
      <w:r>
        <w:separator/>
      </w:r>
    </w:p>
  </w:footnote>
  <w:footnote w:type="continuationSeparator" w:id="0">
    <w:p w14:paraId="5E66793F" w14:textId="77777777" w:rsidR="00DF1F3F" w:rsidRDefault="00DF1F3F" w:rsidP="00051DF8">
      <w:r>
        <w:continuationSeparator/>
      </w:r>
    </w:p>
  </w:footnote>
  <w:footnote w:type="continuationNotice" w:id="1">
    <w:p w14:paraId="4DA2F8C5" w14:textId="77777777" w:rsidR="00DF1F3F" w:rsidRDefault="00DF1F3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2C2707C"/>
    <w:multiLevelType w:val="hybridMultilevel"/>
    <w:tmpl w:val="13EA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D5F35E4"/>
    <w:multiLevelType w:val="hybridMultilevel"/>
    <w:tmpl w:val="D2FC984C"/>
    <w:lvl w:ilvl="0" w:tplc="C1EE3B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2394AF4"/>
    <w:multiLevelType w:val="hybridMultilevel"/>
    <w:tmpl w:val="803AC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7"/>
  </w:num>
  <w:num w:numId="4">
    <w:abstractNumId w:val="2"/>
  </w:num>
  <w:num w:numId="5">
    <w:abstractNumId w:val="14"/>
  </w:num>
  <w:num w:numId="6">
    <w:abstractNumId w:val="3"/>
  </w:num>
  <w:num w:numId="7">
    <w:abstractNumId w:val="8"/>
  </w:num>
  <w:num w:numId="8">
    <w:abstractNumId w:val="5"/>
  </w:num>
  <w:num w:numId="9">
    <w:abstractNumId w:val="0"/>
  </w:num>
  <w:num w:numId="10">
    <w:abstractNumId w:val="6"/>
  </w:num>
  <w:num w:numId="11">
    <w:abstractNumId w:val="12"/>
  </w:num>
  <w:num w:numId="12">
    <w:abstractNumId w:val="13"/>
  </w:num>
  <w:num w:numId="13">
    <w:abstractNumId w:val="4"/>
  </w:num>
  <w:num w:numId="14">
    <w:abstractNumId w:val="1"/>
  </w:num>
  <w:num w:numId="1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17B63"/>
    <w:rsid w:val="00021B17"/>
    <w:rsid w:val="00022900"/>
    <w:rsid w:val="00022927"/>
    <w:rsid w:val="0002299F"/>
    <w:rsid w:val="00023C40"/>
    <w:rsid w:val="000252D2"/>
    <w:rsid w:val="00025377"/>
    <w:rsid w:val="00025423"/>
    <w:rsid w:val="00025FC8"/>
    <w:rsid w:val="00026A05"/>
    <w:rsid w:val="00026BFC"/>
    <w:rsid w:val="00027970"/>
    <w:rsid w:val="00027AEF"/>
    <w:rsid w:val="00027DC5"/>
    <w:rsid w:val="000302F2"/>
    <w:rsid w:val="000305C3"/>
    <w:rsid w:val="00031197"/>
    <w:rsid w:val="00032642"/>
    <w:rsid w:val="00033313"/>
    <w:rsid w:val="00033328"/>
    <w:rsid w:val="00033397"/>
    <w:rsid w:val="0003352C"/>
    <w:rsid w:val="00035A5D"/>
    <w:rsid w:val="00035DDB"/>
    <w:rsid w:val="00035DF0"/>
    <w:rsid w:val="00035E75"/>
    <w:rsid w:val="00036A24"/>
    <w:rsid w:val="000373B0"/>
    <w:rsid w:val="000375A6"/>
    <w:rsid w:val="000377B7"/>
    <w:rsid w:val="00040095"/>
    <w:rsid w:val="000403D7"/>
    <w:rsid w:val="00040932"/>
    <w:rsid w:val="0004169F"/>
    <w:rsid w:val="00042C77"/>
    <w:rsid w:val="00042FDE"/>
    <w:rsid w:val="0004353D"/>
    <w:rsid w:val="0004383E"/>
    <w:rsid w:val="0004575C"/>
    <w:rsid w:val="0004585B"/>
    <w:rsid w:val="000472BC"/>
    <w:rsid w:val="000516AD"/>
    <w:rsid w:val="00051A55"/>
    <w:rsid w:val="00051D35"/>
    <w:rsid w:val="00051DF8"/>
    <w:rsid w:val="00051EFD"/>
    <w:rsid w:val="00052840"/>
    <w:rsid w:val="0005302A"/>
    <w:rsid w:val="000532AD"/>
    <w:rsid w:val="0005588D"/>
    <w:rsid w:val="00057852"/>
    <w:rsid w:val="00060D3E"/>
    <w:rsid w:val="000639C1"/>
    <w:rsid w:val="00063A41"/>
    <w:rsid w:val="00064501"/>
    <w:rsid w:val="000647B6"/>
    <w:rsid w:val="00064A09"/>
    <w:rsid w:val="00064E50"/>
    <w:rsid w:val="00065268"/>
    <w:rsid w:val="00070BD9"/>
    <w:rsid w:val="00071C4F"/>
    <w:rsid w:val="00072646"/>
    <w:rsid w:val="00073C9C"/>
    <w:rsid w:val="00073F70"/>
    <w:rsid w:val="00074022"/>
    <w:rsid w:val="0007792A"/>
    <w:rsid w:val="00080512"/>
    <w:rsid w:val="00081240"/>
    <w:rsid w:val="000824A8"/>
    <w:rsid w:val="0008378E"/>
    <w:rsid w:val="00085269"/>
    <w:rsid w:val="00086753"/>
    <w:rsid w:val="00090468"/>
    <w:rsid w:val="00090C07"/>
    <w:rsid w:val="00090CD4"/>
    <w:rsid w:val="000914AC"/>
    <w:rsid w:val="00094510"/>
    <w:rsid w:val="00094568"/>
    <w:rsid w:val="00094C6B"/>
    <w:rsid w:val="00095044"/>
    <w:rsid w:val="000970DC"/>
    <w:rsid w:val="000974E6"/>
    <w:rsid w:val="000A4C20"/>
    <w:rsid w:val="000A60C3"/>
    <w:rsid w:val="000A627A"/>
    <w:rsid w:val="000B0115"/>
    <w:rsid w:val="000B02F8"/>
    <w:rsid w:val="000B0508"/>
    <w:rsid w:val="000B0B40"/>
    <w:rsid w:val="000B0BF3"/>
    <w:rsid w:val="000B0EF0"/>
    <w:rsid w:val="000B1752"/>
    <w:rsid w:val="000B40D8"/>
    <w:rsid w:val="000B4877"/>
    <w:rsid w:val="000B6398"/>
    <w:rsid w:val="000B7BCF"/>
    <w:rsid w:val="000C18FE"/>
    <w:rsid w:val="000C259D"/>
    <w:rsid w:val="000C2B2C"/>
    <w:rsid w:val="000C522B"/>
    <w:rsid w:val="000C5340"/>
    <w:rsid w:val="000C6D02"/>
    <w:rsid w:val="000D2E51"/>
    <w:rsid w:val="000D3336"/>
    <w:rsid w:val="000D4B95"/>
    <w:rsid w:val="000D505B"/>
    <w:rsid w:val="000D58AB"/>
    <w:rsid w:val="000D64F1"/>
    <w:rsid w:val="000D6E3F"/>
    <w:rsid w:val="000D75DC"/>
    <w:rsid w:val="000E01FF"/>
    <w:rsid w:val="000E21FF"/>
    <w:rsid w:val="000E22C8"/>
    <w:rsid w:val="000E2528"/>
    <w:rsid w:val="000E3934"/>
    <w:rsid w:val="000E4069"/>
    <w:rsid w:val="000E41C0"/>
    <w:rsid w:val="000E5108"/>
    <w:rsid w:val="000E595C"/>
    <w:rsid w:val="000E6808"/>
    <w:rsid w:val="000F1FE3"/>
    <w:rsid w:val="000F3D49"/>
    <w:rsid w:val="000F431E"/>
    <w:rsid w:val="000F481F"/>
    <w:rsid w:val="000F526A"/>
    <w:rsid w:val="000F57DC"/>
    <w:rsid w:val="000F678B"/>
    <w:rsid w:val="000F6A70"/>
    <w:rsid w:val="000F6CE7"/>
    <w:rsid w:val="000F7A11"/>
    <w:rsid w:val="00100327"/>
    <w:rsid w:val="001010DB"/>
    <w:rsid w:val="001011C1"/>
    <w:rsid w:val="00102056"/>
    <w:rsid w:val="00102F35"/>
    <w:rsid w:val="0010368C"/>
    <w:rsid w:val="00104660"/>
    <w:rsid w:val="00105762"/>
    <w:rsid w:val="0010781D"/>
    <w:rsid w:val="00111BB4"/>
    <w:rsid w:val="00112AE8"/>
    <w:rsid w:val="00112C37"/>
    <w:rsid w:val="00112F1A"/>
    <w:rsid w:val="0011331E"/>
    <w:rsid w:val="00116277"/>
    <w:rsid w:val="00116E36"/>
    <w:rsid w:val="00117C7C"/>
    <w:rsid w:val="0012049E"/>
    <w:rsid w:val="001209F8"/>
    <w:rsid w:val="0012122E"/>
    <w:rsid w:val="001226A2"/>
    <w:rsid w:val="00123AC6"/>
    <w:rsid w:val="00124DD4"/>
    <w:rsid w:val="0012502C"/>
    <w:rsid w:val="00126400"/>
    <w:rsid w:val="00130A42"/>
    <w:rsid w:val="001311DA"/>
    <w:rsid w:val="00131BCA"/>
    <w:rsid w:val="001330DF"/>
    <w:rsid w:val="0013373E"/>
    <w:rsid w:val="0013433E"/>
    <w:rsid w:val="0013585C"/>
    <w:rsid w:val="00136798"/>
    <w:rsid w:val="001370A3"/>
    <w:rsid w:val="0013769F"/>
    <w:rsid w:val="00142212"/>
    <w:rsid w:val="0014230B"/>
    <w:rsid w:val="00142A6B"/>
    <w:rsid w:val="00143363"/>
    <w:rsid w:val="001436BC"/>
    <w:rsid w:val="001446F4"/>
    <w:rsid w:val="00144802"/>
    <w:rsid w:val="00144D45"/>
    <w:rsid w:val="00145075"/>
    <w:rsid w:val="00145B25"/>
    <w:rsid w:val="0014623B"/>
    <w:rsid w:val="001467F9"/>
    <w:rsid w:val="0015006E"/>
    <w:rsid w:val="001500B8"/>
    <w:rsid w:val="00152D97"/>
    <w:rsid w:val="00155053"/>
    <w:rsid w:val="001617E5"/>
    <w:rsid w:val="001617F0"/>
    <w:rsid w:val="00161BC0"/>
    <w:rsid w:val="0016239B"/>
    <w:rsid w:val="0016354E"/>
    <w:rsid w:val="001644D9"/>
    <w:rsid w:val="00165A0D"/>
    <w:rsid w:val="00166728"/>
    <w:rsid w:val="00166967"/>
    <w:rsid w:val="0016769C"/>
    <w:rsid w:val="00170047"/>
    <w:rsid w:val="00171DA1"/>
    <w:rsid w:val="001741A0"/>
    <w:rsid w:val="00174291"/>
    <w:rsid w:val="00174398"/>
    <w:rsid w:val="001749C8"/>
    <w:rsid w:val="00175B6B"/>
    <w:rsid w:val="00175FA0"/>
    <w:rsid w:val="001767C8"/>
    <w:rsid w:val="00177B81"/>
    <w:rsid w:val="00180692"/>
    <w:rsid w:val="0018139B"/>
    <w:rsid w:val="00181483"/>
    <w:rsid w:val="00182E67"/>
    <w:rsid w:val="0018307F"/>
    <w:rsid w:val="00183778"/>
    <w:rsid w:val="001841BF"/>
    <w:rsid w:val="001845D5"/>
    <w:rsid w:val="0018515E"/>
    <w:rsid w:val="0018522B"/>
    <w:rsid w:val="00185BC1"/>
    <w:rsid w:val="00186138"/>
    <w:rsid w:val="00186370"/>
    <w:rsid w:val="00186C8E"/>
    <w:rsid w:val="00186F00"/>
    <w:rsid w:val="00190059"/>
    <w:rsid w:val="00190972"/>
    <w:rsid w:val="00191EFD"/>
    <w:rsid w:val="001920E7"/>
    <w:rsid w:val="0019211D"/>
    <w:rsid w:val="001921CE"/>
    <w:rsid w:val="00192F85"/>
    <w:rsid w:val="00194515"/>
    <w:rsid w:val="00194CD0"/>
    <w:rsid w:val="0019500E"/>
    <w:rsid w:val="00195FB0"/>
    <w:rsid w:val="001962AF"/>
    <w:rsid w:val="001963DD"/>
    <w:rsid w:val="00196550"/>
    <w:rsid w:val="00197FF3"/>
    <w:rsid w:val="001A18D7"/>
    <w:rsid w:val="001A2359"/>
    <w:rsid w:val="001A3E85"/>
    <w:rsid w:val="001A63A7"/>
    <w:rsid w:val="001A6EB8"/>
    <w:rsid w:val="001A7110"/>
    <w:rsid w:val="001A7CD4"/>
    <w:rsid w:val="001B126B"/>
    <w:rsid w:val="001B1BDE"/>
    <w:rsid w:val="001B1DB9"/>
    <w:rsid w:val="001B1E91"/>
    <w:rsid w:val="001B1FA7"/>
    <w:rsid w:val="001B2951"/>
    <w:rsid w:val="001B3311"/>
    <w:rsid w:val="001B349E"/>
    <w:rsid w:val="001B49C9"/>
    <w:rsid w:val="001B5A48"/>
    <w:rsid w:val="001B63EB"/>
    <w:rsid w:val="001B7905"/>
    <w:rsid w:val="001C23F4"/>
    <w:rsid w:val="001C3543"/>
    <w:rsid w:val="001C4AC4"/>
    <w:rsid w:val="001C4CEA"/>
    <w:rsid w:val="001C4F79"/>
    <w:rsid w:val="001C77C4"/>
    <w:rsid w:val="001D0C63"/>
    <w:rsid w:val="001D1DAA"/>
    <w:rsid w:val="001D2844"/>
    <w:rsid w:val="001D5192"/>
    <w:rsid w:val="001D6647"/>
    <w:rsid w:val="001D7DC6"/>
    <w:rsid w:val="001E2E76"/>
    <w:rsid w:val="001E2FCC"/>
    <w:rsid w:val="001E3216"/>
    <w:rsid w:val="001E44A9"/>
    <w:rsid w:val="001F135E"/>
    <w:rsid w:val="001F168B"/>
    <w:rsid w:val="001F3885"/>
    <w:rsid w:val="001F3955"/>
    <w:rsid w:val="001F4157"/>
    <w:rsid w:val="001F6409"/>
    <w:rsid w:val="001F7831"/>
    <w:rsid w:val="00200DF6"/>
    <w:rsid w:val="002013CD"/>
    <w:rsid w:val="00201BD1"/>
    <w:rsid w:val="00202FDA"/>
    <w:rsid w:val="00203174"/>
    <w:rsid w:val="00204045"/>
    <w:rsid w:val="00204985"/>
    <w:rsid w:val="00205EAD"/>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1DEE"/>
    <w:rsid w:val="0023250F"/>
    <w:rsid w:val="002331EA"/>
    <w:rsid w:val="002334A8"/>
    <w:rsid w:val="002346A7"/>
    <w:rsid w:val="00234C99"/>
    <w:rsid w:val="00236571"/>
    <w:rsid w:val="0023661D"/>
    <w:rsid w:val="0024157F"/>
    <w:rsid w:val="00241AC5"/>
    <w:rsid w:val="00243160"/>
    <w:rsid w:val="0024324A"/>
    <w:rsid w:val="00243B50"/>
    <w:rsid w:val="00243DE1"/>
    <w:rsid w:val="00244A05"/>
    <w:rsid w:val="002455B8"/>
    <w:rsid w:val="00247550"/>
    <w:rsid w:val="002502EB"/>
    <w:rsid w:val="00250404"/>
    <w:rsid w:val="00250573"/>
    <w:rsid w:val="00250645"/>
    <w:rsid w:val="002508F7"/>
    <w:rsid w:val="00250BC5"/>
    <w:rsid w:val="00252D6F"/>
    <w:rsid w:val="0025313B"/>
    <w:rsid w:val="00254045"/>
    <w:rsid w:val="002540E1"/>
    <w:rsid w:val="0025613A"/>
    <w:rsid w:val="00257070"/>
    <w:rsid w:val="0026074F"/>
    <w:rsid w:val="00260EC0"/>
    <w:rsid w:val="002610D8"/>
    <w:rsid w:val="002616B6"/>
    <w:rsid w:val="0026394E"/>
    <w:rsid w:val="00264764"/>
    <w:rsid w:val="002659AD"/>
    <w:rsid w:val="00266AF5"/>
    <w:rsid w:val="00266D49"/>
    <w:rsid w:val="002675D3"/>
    <w:rsid w:val="00270902"/>
    <w:rsid w:val="002709D8"/>
    <w:rsid w:val="00270A2B"/>
    <w:rsid w:val="002747EC"/>
    <w:rsid w:val="00276938"/>
    <w:rsid w:val="002772A6"/>
    <w:rsid w:val="00277DFA"/>
    <w:rsid w:val="002815C0"/>
    <w:rsid w:val="002826F7"/>
    <w:rsid w:val="00283F62"/>
    <w:rsid w:val="002840C7"/>
    <w:rsid w:val="002845F9"/>
    <w:rsid w:val="002848B2"/>
    <w:rsid w:val="00284E78"/>
    <w:rsid w:val="002855BF"/>
    <w:rsid w:val="002856DC"/>
    <w:rsid w:val="002865DB"/>
    <w:rsid w:val="00287326"/>
    <w:rsid w:val="00290336"/>
    <w:rsid w:val="00290D5A"/>
    <w:rsid w:val="0029138A"/>
    <w:rsid w:val="002920F3"/>
    <w:rsid w:val="00292EB4"/>
    <w:rsid w:val="00292FC9"/>
    <w:rsid w:val="00295B3A"/>
    <w:rsid w:val="002970D0"/>
    <w:rsid w:val="00297EF5"/>
    <w:rsid w:val="002A3017"/>
    <w:rsid w:val="002A32C4"/>
    <w:rsid w:val="002A3860"/>
    <w:rsid w:val="002A47CF"/>
    <w:rsid w:val="002A488C"/>
    <w:rsid w:val="002A55F4"/>
    <w:rsid w:val="002A7130"/>
    <w:rsid w:val="002A7486"/>
    <w:rsid w:val="002A7C84"/>
    <w:rsid w:val="002B0F64"/>
    <w:rsid w:val="002B0F7E"/>
    <w:rsid w:val="002B1D88"/>
    <w:rsid w:val="002B3354"/>
    <w:rsid w:val="002B35F1"/>
    <w:rsid w:val="002B3F8E"/>
    <w:rsid w:val="002B4139"/>
    <w:rsid w:val="002B44B8"/>
    <w:rsid w:val="002C02BD"/>
    <w:rsid w:val="002C260C"/>
    <w:rsid w:val="002C33A0"/>
    <w:rsid w:val="002C5F8F"/>
    <w:rsid w:val="002C6403"/>
    <w:rsid w:val="002C69AA"/>
    <w:rsid w:val="002C7B00"/>
    <w:rsid w:val="002C7BC1"/>
    <w:rsid w:val="002D093F"/>
    <w:rsid w:val="002D2C29"/>
    <w:rsid w:val="002D2CA2"/>
    <w:rsid w:val="002D6446"/>
    <w:rsid w:val="002D657A"/>
    <w:rsid w:val="002E00B5"/>
    <w:rsid w:val="002E03B1"/>
    <w:rsid w:val="002E2061"/>
    <w:rsid w:val="002E246F"/>
    <w:rsid w:val="002E26C0"/>
    <w:rsid w:val="002E3100"/>
    <w:rsid w:val="002E6003"/>
    <w:rsid w:val="002E79B2"/>
    <w:rsid w:val="002E79BB"/>
    <w:rsid w:val="002E7CCB"/>
    <w:rsid w:val="002F0D22"/>
    <w:rsid w:val="002F113B"/>
    <w:rsid w:val="002F12A5"/>
    <w:rsid w:val="002F15AA"/>
    <w:rsid w:val="002F244D"/>
    <w:rsid w:val="002F3B06"/>
    <w:rsid w:val="002F3DF3"/>
    <w:rsid w:val="002F5304"/>
    <w:rsid w:val="002F714B"/>
    <w:rsid w:val="003001D0"/>
    <w:rsid w:val="0030030F"/>
    <w:rsid w:val="00301D80"/>
    <w:rsid w:val="003026A0"/>
    <w:rsid w:val="00302DF9"/>
    <w:rsid w:val="003041E0"/>
    <w:rsid w:val="0030563B"/>
    <w:rsid w:val="00305DAA"/>
    <w:rsid w:val="00306241"/>
    <w:rsid w:val="003073B9"/>
    <w:rsid w:val="00307E63"/>
    <w:rsid w:val="003105EB"/>
    <w:rsid w:val="00310D9A"/>
    <w:rsid w:val="0031121A"/>
    <w:rsid w:val="00311B17"/>
    <w:rsid w:val="003133F1"/>
    <w:rsid w:val="00313BD2"/>
    <w:rsid w:val="003161B9"/>
    <w:rsid w:val="003172DC"/>
    <w:rsid w:val="003176F1"/>
    <w:rsid w:val="0032086B"/>
    <w:rsid w:val="003208C2"/>
    <w:rsid w:val="00320C3A"/>
    <w:rsid w:val="003211D6"/>
    <w:rsid w:val="00323D2C"/>
    <w:rsid w:val="003243BA"/>
    <w:rsid w:val="00324E66"/>
    <w:rsid w:val="00324F4D"/>
    <w:rsid w:val="003255FD"/>
    <w:rsid w:val="00325AE3"/>
    <w:rsid w:val="00326069"/>
    <w:rsid w:val="00326331"/>
    <w:rsid w:val="0032638F"/>
    <w:rsid w:val="00327E5D"/>
    <w:rsid w:val="00331565"/>
    <w:rsid w:val="00333345"/>
    <w:rsid w:val="00333705"/>
    <w:rsid w:val="00335A5E"/>
    <w:rsid w:val="00337C3B"/>
    <w:rsid w:val="0034032C"/>
    <w:rsid w:val="00341291"/>
    <w:rsid w:val="003426D1"/>
    <w:rsid w:val="00343806"/>
    <w:rsid w:val="003463C4"/>
    <w:rsid w:val="00347B20"/>
    <w:rsid w:val="00347EFF"/>
    <w:rsid w:val="00350D7C"/>
    <w:rsid w:val="00351CAD"/>
    <w:rsid w:val="00352C2D"/>
    <w:rsid w:val="00353629"/>
    <w:rsid w:val="0035462D"/>
    <w:rsid w:val="00354B33"/>
    <w:rsid w:val="00355886"/>
    <w:rsid w:val="00356766"/>
    <w:rsid w:val="00362359"/>
    <w:rsid w:val="00362EDD"/>
    <w:rsid w:val="00363968"/>
    <w:rsid w:val="0036459E"/>
    <w:rsid w:val="00364737"/>
    <w:rsid w:val="00364B41"/>
    <w:rsid w:val="003661AE"/>
    <w:rsid w:val="003667FF"/>
    <w:rsid w:val="00366816"/>
    <w:rsid w:val="003676CB"/>
    <w:rsid w:val="003677BD"/>
    <w:rsid w:val="00370943"/>
    <w:rsid w:val="003724CA"/>
    <w:rsid w:val="003726B5"/>
    <w:rsid w:val="0037290A"/>
    <w:rsid w:val="00373F83"/>
    <w:rsid w:val="00374847"/>
    <w:rsid w:val="00376209"/>
    <w:rsid w:val="00377F37"/>
    <w:rsid w:val="00381708"/>
    <w:rsid w:val="003824C2"/>
    <w:rsid w:val="00382C4D"/>
    <w:rsid w:val="00383096"/>
    <w:rsid w:val="00384561"/>
    <w:rsid w:val="00384605"/>
    <w:rsid w:val="0038467F"/>
    <w:rsid w:val="00385E77"/>
    <w:rsid w:val="00387011"/>
    <w:rsid w:val="0038701E"/>
    <w:rsid w:val="00387B0B"/>
    <w:rsid w:val="00390C6E"/>
    <w:rsid w:val="00390D6B"/>
    <w:rsid w:val="0039346C"/>
    <w:rsid w:val="00393D50"/>
    <w:rsid w:val="00395772"/>
    <w:rsid w:val="0039670E"/>
    <w:rsid w:val="003972FF"/>
    <w:rsid w:val="00397C21"/>
    <w:rsid w:val="003A0F87"/>
    <w:rsid w:val="003A1069"/>
    <w:rsid w:val="003A133F"/>
    <w:rsid w:val="003A229C"/>
    <w:rsid w:val="003A34B5"/>
    <w:rsid w:val="003A3DB5"/>
    <w:rsid w:val="003A41EF"/>
    <w:rsid w:val="003A527F"/>
    <w:rsid w:val="003A565C"/>
    <w:rsid w:val="003B092E"/>
    <w:rsid w:val="003B2EAB"/>
    <w:rsid w:val="003B40AD"/>
    <w:rsid w:val="003B437E"/>
    <w:rsid w:val="003B4381"/>
    <w:rsid w:val="003B5DDD"/>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06E"/>
    <w:rsid w:val="003D127F"/>
    <w:rsid w:val="003D1EDB"/>
    <w:rsid w:val="003D3519"/>
    <w:rsid w:val="003D3AC1"/>
    <w:rsid w:val="003D4028"/>
    <w:rsid w:val="003D4B16"/>
    <w:rsid w:val="003D4EF1"/>
    <w:rsid w:val="003D4FA1"/>
    <w:rsid w:val="003D53B7"/>
    <w:rsid w:val="003D5678"/>
    <w:rsid w:val="003E01A2"/>
    <w:rsid w:val="003E06FD"/>
    <w:rsid w:val="003E136B"/>
    <w:rsid w:val="003E16BE"/>
    <w:rsid w:val="003E17A4"/>
    <w:rsid w:val="003E4022"/>
    <w:rsid w:val="003E4BCC"/>
    <w:rsid w:val="003E676B"/>
    <w:rsid w:val="003F11FC"/>
    <w:rsid w:val="003F209E"/>
    <w:rsid w:val="003F24B6"/>
    <w:rsid w:val="003F2920"/>
    <w:rsid w:val="003F3214"/>
    <w:rsid w:val="003F4E28"/>
    <w:rsid w:val="003F7CC9"/>
    <w:rsid w:val="004006E8"/>
    <w:rsid w:val="00401855"/>
    <w:rsid w:val="0040228D"/>
    <w:rsid w:val="0040451F"/>
    <w:rsid w:val="0040702D"/>
    <w:rsid w:val="004107D7"/>
    <w:rsid w:val="0041217D"/>
    <w:rsid w:val="0041304C"/>
    <w:rsid w:val="00413B92"/>
    <w:rsid w:val="00413F2F"/>
    <w:rsid w:val="00414017"/>
    <w:rsid w:val="004141BB"/>
    <w:rsid w:val="0041434A"/>
    <w:rsid w:val="004174EF"/>
    <w:rsid w:val="00417846"/>
    <w:rsid w:val="004202DC"/>
    <w:rsid w:val="004202E2"/>
    <w:rsid w:val="004216FF"/>
    <w:rsid w:val="00421DF5"/>
    <w:rsid w:val="0042280C"/>
    <w:rsid w:val="00425DDD"/>
    <w:rsid w:val="00427D3B"/>
    <w:rsid w:val="00431669"/>
    <w:rsid w:val="00431C1A"/>
    <w:rsid w:val="004322B3"/>
    <w:rsid w:val="00432BC9"/>
    <w:rsid w:val="00432BE2"/>
    <w:rsid w:val="00432F4A"/>
    <w:rsid w:val="0043391C"/>
    <w:rsid w:val="00434BA3"/>
    <w:rsid w:val="0043796F"/>
    <w:rsid w:val="00441FD9"/>
    <w:rsid w:val="004433CF"/>
    <w:rsid w:val="00443D6F"/>
    <w:rsid w:val="0044406B"/>
    <w:rsid w:val="004462DA"/>
    <w:rsid w:val="0044738E"/>
    <w:rsid w:val="004474C6"/>
    <w:rsid w:val="004511CD"/>
    <w:rsid w:val="00451527"/>
    <w:rsid w:val="00451660"/>
    <w:rsid w:val="00452280"/>
    <w:rsid w:val="0045264E"/>
    <w:rsid w:val="004541ED"/>
    <w:rsid w:val="00454BAD"/>
    <w:rsid w:val="00457432"/>
    <w:rsid w:val="0046067A"/>
    <w:rsid w:val="00460A99"/>
    <w:rsid w:val="00461101"/>
    <w:rsid w:val="004624C7"/>
    <w:rsid w:val="0046255A"/>
    <w:rsid w:val="00463D4C"/>
    <w:rsid w:val="00465587"/>
    <w:rsid w:val="004657C7"/>
    <w:rsid w:val="00465C07"/>
    <w:rsid w:val="00466E1F"/>
    <w:rsid w:val="0046720C"/>
    <w:rsid w:val="0047086C"/>
    <w:rsid w:val="00472D13"/>
    <w:rsid w:val="00473C72"/>
    <w:rsid w:val="0047489A"/>
    <w:rsid w:val="00474A69"/>
    <w:rsid w:val="00474B04"/>
    <w:rsid w:val="00476AF3"/>
    <w:rsid w:val="00476B40"/>
    <w:rsid w:val="00477252"/>
    <w:rsid w:val="00477455"/>
    <w:rsid w:val="004779FB"/>
    <w:rsid w:val="0048018B"/>
    <w:rsid w:val="0048632C"/>
    <w:rsid w:val="00487060"/>
    <w:rsid w:val="004901A6"/>
    <w:rsid w:val="00490325"/>
    <w:rsid w:val="00490A01"/>
    <w:rsid w:val="00490B45"/>
    <w:rsid w:val="00490C92"/>
    <w:rsid w:val="0049282E"/>
    <w:rsid w:val="0049322D"/>
    <w:rsid w:val="004937F8"/>
    <w:rsid w:val="00493A0E"/>
    <w:rsid w:val="004977B3"/>
    <w:rsid w:val="004A10EE"/>
    <w:rsid w:val="004A12C5"/>
    <w:rsid w:val="004A1F7B"/>
    <w:rsid w:val="004A3412"/>
    <w:rsid w:val="004A34B4"/>
    <w:rsid w:val="004A34E6"/>
    <w:rsid w:val="004A40FB"/>
    <w:rsid w:val="004A6526"/>
    <w:rsid w:val="004B15E8"/>
    <w:rsid w:val="004B1812"/>
    <w:rsid w:val="004B18E1"/>
    <w:rsid w:val="004B2692"/>
    <w:rsid w:val="004B32EB"/>
    <w:rsid w:val="004B64B4"/>
    <w:rsid w:val="004B77BE"/>
    <w:rsid w:val="004B7BCF"/>
    <w:rsid w:val="004C0C6E"/>
    <w:rsid w:val="004C14B0"/>
    <w:rsid w:val="004C25E8"/>
    <w:rsid w:val="004C3937"/>
    <w:rsid w:val="004C3DCD"/>
    <w:rsid w:val="004C420C"/>
    <w:rsid w:val="004C44D2"/>
    <w:rsid w:val="004C4923"/>
    <w:rsid w:val="004C4CA2"/>
    <w:rsid w:val="004C5BBC"/>
    <w:rsid w:val="004C6780"/>
    <w:rsid w:val="004C6EF6"/>
    <w:rsid w:val="004D12EF"/>
    <w:rsid w:val="004D2D55"/>
    <w:rsid w:val="004D3578"/>
    <w:rsid w:val="004D380D"/>
    <w:rsid w:val="004D4335"/>
    <w:rsid w:val="004D60AF"/>
    <w:rsid w:val="004D6C16"/>
    <w:rsid w:val="004D6FD4"/>
    <w:rsid w:val="004D7A34"/>
    <w:rsid w:val="004D7B60"/>
    <w:rsid w:val="004E20D7"/>
    <w:rsid w:val="004E213A"/>
    <w:rsid w:val="004E22ED"/>
    <w:rsid w:val="004E236C"/>
    <w:rsid w:val="004E2ECF"/>
    <w:rsid w:val="004E4988"/>
    <w:rsid w:val="004E4C70"/>
    <w:rsid w:val="004E4E09"/>
    <w:rsid w:val="004E656D"/>
    <w:rsid w:val="004E6D2F"/>
    <w:rsid w:val="004F10E9"/>
    <w:rsid w:val="004F186F"/>
    <w:rsid w:val="004F1E7F"/>
    <w:rsid w:val="004F308B"/>
    <w:rsid w:val="004F33D5"/>
    <w:rsid w:val="004F3733"/>
    <w:rsid w:val="004F3ADA"/>
    <w:rsid w:val="004F4540"/>
    <w:rsid w:val="004F73A7"/>
    <w:rsid w:val="004F7C51"/>
    <w:rsid w:val="004F7EB5"/>
    <w:rsid w:val="00500F69"/>
    <w:rsid w:val="00501496"/>
    <w:rsid w:val="00501D49"/>
    <w:rsid w:val="00502102"/>
    <w:rsid w:val="00502E8D"/>
    <w:rsid w:val="00503171"/>
    <w:rsid w:val="00503CB5"/>
    <w:rsid w:val="00506C28"/>
    <w:rsid w:val="00506E96"/>
    <w:rsid w:val="005075B6"/>
    <w:rsid w:val="00512C6C"/>
    <w:rsid w:val="00512EAD"/>
    <w:rsid w:val="00512FDF"/>
    <w:rsid w:val="005134A6"/>
    <w:rsid w:val="00513CB8"/>
    <w:rsid w:val="00514D31"/>
    <w:rsid w:val="005154AF"/>
    <w:rsid w:val="00515659"/>
    <w:rsid w:val="005169B6"/>
    <w:rsid w:val="00516A0D"/>
    <w:rsid w:val="00516D50"/>
    <w:rsid w:val="005214BC"/>
    <w:rsid w:val="005236B8"/>
    <w:rsid w:val="00524A37"/>
    <w:rsid w:val="00525FEC"/>
    <w:rsid w:val="00526B92"/>
    <w:rsid w:val="00527C31"/>
    <w:rsid w:val="00527F2A"/>
    <w:rsid w:val="00531A61"/>
    <w:rsid w:val="00531FAA"/>
    <w:rsid w:val="00534672"/>
    <w:rsid w:val="00534DA0"/>
    <w:rsid w:val="00535EC5"/>
    <w:rsid w:val="00535EFB"/>
    <w:rsid w:val="00536A0E"/>
    <w:rsid w:val="00537568"/>
    <w:rsid w:val="00542000"/>
    <w:rsid w:val="005437AB"/>
    <w:rsid w:val="005438E7"/>
    <w:rsid w:val="00543E6C"/>
    <w:rsid w:val="00544339"/>
    <w:rsid w:val="00545A98"/>
    <w:rsid w:val="0054761B"/>
    <w:rsid w:val="00547A10"/>
    <w:rsid w:val="00547C85"/>
    <w:rsid w:val="0055000F"/>
    <w:rsid w:val="00551763"/>
    <w:rsid w:val="005525D5"/>
    <w:rsid w:val="0055422F"/>
    <w:rsid w:val="005545EE"/>
    <w:rsid w:val="00555373"/>
    <w:rsid w:val="00555852"/>
    <w:rsid w:val="00557338"/>
    <w:rsid w:val="00561450"/>
    <w:rsid w:val="00561543"/>
    <w:rsid w:val="005619F2"/>
    <w:rsid w:val="00562466"/>
    <w:rsid w:val="005625DD"/>
    <w:rsid w:val="005642A1"/>
    <w:rsid w:val="00565087"/>
    <w:rsid w:val="0056573F"/>
    <w:rsid w:val="0056656C"/>
    <w:rsid w:val="00571279"/>
    <w:rsid w:val="00572216"/>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84FEE"/>
    <w:rsid w:val="005906FC"/>
    <w:rsid w:val="00591E74"/>
    <w:rsid w:val="0059328F"/>
    <w:rsid w:val="005933DF"/>
    <w:rsid w:val="005946D7"/>
    <w:rsid w:val="00594B6F"/>
    <w:rsid w:val="0059578E"/>
    <w:rsid w:val="00595AAB"/>
    <w:rsid w:val="00596097"/>
    <w:rsid w:val="00596788"/>
    <w:rsid w:val="00596B5D"/>
    <w:rsid w:val="0059778B"/>
    <w:rsid w:val="005A1070"/>
    <w:rsid w:val="005A1953"/>
    <w:rsid w:val="005A36F1"/>
    <w:rsid w:val="005A4598"/>
    <w:rsid w:val="005A4665"/>
    <w:rsid w:val="005A49C6"/>
    <w:rsid w:val="005A4D6D"/>
    <w:rsid w:val="005A68D5"/>
    <w:rsid w:val="005A6CA2"/>
    <w:rsid w:val="005B5247"/>
    <w:rsid w:val="005B598B"/>
    <w:rsid w:val="005B6743"/>
    <w:rsid w:val="005B7511"/>
    <w:rsid w:val="005C007C"/>
    <w:rsid w:val="005C0359"/>
    <w:rsid w:val="005C1A18"/>
    <w:rsid w:val="005C2F10"/>
    <w:rsid w:val="005C3590"/>
    <w:rsid w:val="005C4665"/>
    <w:rsid w:val="005C4726"/>
    <w:rsid w:val="005C64F2"/>
    <w:rsid w:val="005C6640"/>
    <w:rsid w:val="005C6D6A"/>
    <w:rsid w:val="005C76A8"/>
    <w:rsid w:val="005C78A8"/>
    <w:rsid w:val="005D0504"/>
    <w:rsid w:val="005D1091"/>
    <w:rsid w:val="005D10CB"/>
    <w:rsid w:val="005D110E"/>
    <w:rsid w:val="005D2171"/>
    <w:rsid w:val="005D2C61"/>
    <w:rsid w:val="005D2ED5"/>
    <w:rsid w:val="005D3AC8"/>
    <w:rsid w:val="005D4207"/>
    <w:rsid w:val="005D6E49"/>
    <w:rsid w:val="005D725F"/>
    <w:rsid w:val="005D7358"/>
    <w:rsid w:val="005E28FB"/>
    <w:rsid w:val="005F0970"/>
    <w:rsid w:val="005F0D6D"/>
    <w:rsid w:val="005F2403"/>
    <w:rsid w:val="005F2F16"/>
    <w:rsid w:val="005F579C"/>
    <w:rsid w:val="005F7764"/>
    <w:rsid w:val="00600A62"/>
    <w:rsid w:val="0060107D"/>
    <w:rsid w:val="00601EDF"/>
    <w:rsid w:val="00601F46"/>
    <w:rsid w:val="006024AF"/>
    <w:rsid w:val="00602F40"/>
    <w:rsid w:val="00603B63"/>
    <w:rsid w:val="00603D62"/>
    <w:rsid w:val="00604294"/>
    <w:rsid w:val="006048A8"/>
    <w:rsid w:val="00605CF7"/>
    <w:rsid w:val="006067E9"/>
    <w:rsid w:val="0060686C"/>
    <w:rsid w:val="00606E38"/>
    <w:rsid w:val="006079AA"/>
    <w:rsid w:val="0061000C"/>
    <w:rsid w:val="00610FFB"/>
    <w:rsid w:val="00611566"/>
    <w:rsid w:val="00611868"/>
    <w:rsid w:val="0061204E"/>
    <w:rsid w:val="0061216D"/>
    <w:rsid w:val="00613366"/>
    <w:rsid w:val="006148EC"/>
    <w:rsid w:val="00614C12"/>
    <w:rsid w:val="00614ECF"/>
    <w:rsid w:val="006150D4"/>
    <w:rsid w:val="006160D7"/>
    <w:rsid w:val="00617C43"/>
    <w:rsid w:val="00620B1F"/>
    <w:rsid w:val="00622FDA"/>
    <w:rsid w:val="006237EE"/>
    <w:rsid w:val="00624054"/>
    <w:rsid w:val="00624813"/>
    <w:rsid w:val="00624C07"/>
    <w:rsid w:val="00625292"/>
    <w:rsid w:val="0062582C"/>
    <w:rsid w:val="00625B0A"/>
    <w:rsid w:val="00626C75"/>
    <w:rsid w:val="00630079"/>
    <w:rsid w:val="006303D8"/>
    <w:rsid w:val="00632396"/>
    <w:rsid w:val="006326D4"/>
    <w:rsid w:val="00632A28"/>
    <w:rsid w:val="00632C20"/>
    <w:rsid w:val="006337B1"/>
    <w:rsid w:val="00634317"/>
    <w:rsid w:val="006353F3"/>
    <w:rsid w:val="00635845"/>
    <w:rsid w:val="006366DF"/>
    <w:rsid w:val="00640307"/>
    <w:rsid w:val="00640B97"/>
    <w:rsid w:val="00640FCE"/>
    <w:rsid w:val="006416D5"/>
    <w:rsid w:val="00641762"/>
    <w:rsid w:val="00643067"/>
    <w:rsid w:val="00643114"/>
    <w:rsid w:val="00643340"/>
    <w:rsid w:val="00644149"/>
    <w:rsid w:val="00646509"/>
    <w:rsid w:val="00646D99"/>
    <w:rsid w:val="006479C4"/>
    <w:rsid w:val="0065021B"/>
    <w:rsid w:val="006504D6"/>
    <w:rsid w:val="00650567"/>
    <w:rsid w:val="006510E9"/>
    <w:rsid w:val="00651C80"/>
    <w:rsid w:val="00652B9E"/>
    <w:rsid w:val="00652FA6"/>
    <w:rsid w:val="00653358"/>
    <w:rsid w:val="0065352E"/>
    <w:rsid w:val="00653DDB"/>
    <w:rsid w:val="006541A1"/>
    <w:rsid w:val="00654596"/>
    <w:rsid w:val="00654F4E"/>
    <w:rsid w:val="006551BB"/>
    <w:rsid w:val="00655298"/>
    <w:rsid w:val="00655932"/>
    <w:rsid w:val="00656910"/>
    <w:rsid w:val="00656B94"/>
    <w:rsid w:val="00656E05"/>
    <w:rsid w:val="006574C0"/>
    <w:rsid w:val="00657CA6"/>
    <w:rsid w:val="0066096B"/>
    <w:rsid w:val="00661C22"/>
    <w:rsid w:val="00662345"/>
    <w:rsid w:val="0066346B"/>
    <w:rsid w:val="0066417C"/>
    <w:rsid w:val="006662B7"/>
    <w:rsid w:val="006666DA"/>
    <w:rsid w:val="00670C14"/>
    <w:rsid w:val="00671109"/>
    <w:rsid w:val="006721E6"/>
    <w:rsid w:val="00672522"/>
    <w:rsid w:val="00672E4A"/>
    <w:rsid w:val="00674D79"/>
    <w:rsid w:val="00677439"/>
    <w:rsid w:val="0067758B"/>
    <w:rsid w:val="0067783E"/>
    <w:rsid w:val="00677F5B"/>
    <w:rsid w:val="00682727"/>
    <w:rsid w:val="00682BF2"/>
    <w:rsid w:val="00684C62"/>
    <w:rsid w:val="006854C3"/>
    <w:rsid w:val="006909AC"/>
    <w:rsid w:val="00690ED2"/>
    <w:rsid w:val="00693E78"/>
    <w:rsid w:val="00694F59"/>
    <w:rsid w:val="00695261"/>
    <w:rsid w:val="00696821"/>
    <w:rsid w:val="006A13E1"/>
    <w:rsid w:val="006A19A8"/>
    <w:rsid w:val="006A1A2B"/>
    <w:rsid w:val="006A242E"/>
    <w:rsid w:val="006A26F7"/>
    <w:rsid w:val="006A416F"/>
    <w:rsid w:val="006A45A9"/>
    <w:rsid w:val="006A4A4B"/>
    <w:rsid w:val="006A7CB5"/>
    <w:rsid w:val="006B161F"/>
    <w:rsid w:val="006B200A"/>
    <w:rsid w:val="006B2C4A"/>
    <w:rsid w:val="006B4C2F"/>
    <w:rsid w:val="006B670E"/>
    <w:rsid w:val="006B6D38"/>
    <w:rsid w:val="006B7FC0"/>
    <w:rsid w:val="006C02BC"/>
    <w:rsid w:val="006C13E8"/>
    <w:rsid w:val="006C1B70"/>
    <w:rsid w:val="006C2167"/>
    <w:rsid w:val="006C3B41"/>
    <w:rsid w:val="006C514A"/>
    <w:rsid w:val="006C55A3"/>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E75ED"/>
    <w:rsid w:val="006F4552"/>
    <w:rsid w:val="006F4C4E"/>
    <w:rsid w:val="006F69EC"/>
    <w:rsid w:val="006F6A2C"/>
    <w:rsid w:val="00701313"/>
    <w:rsid w:val="00701323"/>
    <w:rsid w:val="00704FF2"/>
    <w:rsid w:val="00705BC0"/>
    <w:rsid w:val="00705E04"/>
    <w:rsid w:val="007069DC"/>
    <w:rsid w:val="00710201"/>
    <w:rsid w:val="007102CD"/>
    <w:rsid w:val="00710323"/>
    <w:rsid w:val="0071056C"/>
    <w:rsid w:val="00710D4C"/>
    <w:rsid w:val="0071194B"/>
    <w:rsid w:val="00712697"/>
    <w:rsid w:val="007129D3"/>
    <w:rsid w:val="00713E60"/>
    <w:rsid w:val="0072023D"/>
    <w:rsid w:val="0072073A"/>
    <w:rsid w:val="007217A0"/>
    <w:rsid w:val="00721D97"/>
    <w:rsid w:val="00722548"/>
    <w:rsid w:val="00723B0B"/>
    <w:rsid w:val="00724053"/>
    <w:rsid w:val="00724DB3"/>
    <w:rsid w:val="00724F42"/>
    <w:rsid w:val="00725C33"/>
    <w:rsid w:val="00727D0B"/>
    <w:rsid w:val="007303C5"/>
    <w:rsid w:val="007304B2"/>
    <w:rsid w:val="0073133A"/>
    <w:rsid w:val="007316D6"/>
    <w:rsid w:val="00731C9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166"/>
    <w:rsid w:val="007453B8"/>
    <w:rsid w:val="00745AC8"/>
    <w:rsid w:val="007469FD"/>
    <w:rsid w:val="00746A9C"/>
    <w:rsid w:val="00746FD3"/>
    <w:rsid w:val="00747B6B"/>
    <w:rsid w:val="00751040"/>
    <w:rsid w:val="007522E2"/>
    <w:rsid w:val="0075287B"/>
    <w:rsid w:val="00753B28"/>
    <w:rsid w:val="00753FF2"/>
    <w:rsid w:val="00754EB6"/>
    <w:rsid w:val="00755381"/>
    <w:rsid w:val="00755DB4"/>
    <w:rsid w:val="00756E85"/>
    <w:rsid w:val="00757D40"/>
    <w:rsid w:val="007603E3"/>
    <w:rsid w:val="00761926"/>
    <w:rsid w:val="0076307D"/>
    <w:rsid w:val="00763964"/>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029"/>
    <w:rsid w:val="0078534D"/>
    <w:rsid w:val="007864E8"/>
    <w:rsid w:val="00786FD9"/>
    <w:rsid w:val="0078727C"/>
    <w:rsid w:val="00787719"/>
    <w:rsid w:val="00787BAC"/>
    <w:rsid w:val="0079049D"/>
    <w:rsid w:val="00790FD3"/>
    <w:rsid w:val="0079169D"/>
    <w:rsid w:val="00792C78"/>
    <w:rsid w:val="007933A9"/>
    <w:rsid w:val="00793B9D"/>
    <w:rsid w:val="00793DC5"/>
    <w:rsid w:val="00794B9A"/>
    <w:rsid w:val="00795DEB"/>
    <w:rsid w:val="00796823"/>
    <w:rsid w:val="0079769B"/>
    <w:rsid w:val="00797785"/>
    <w:rsid w:val="00797AA0"/>
    <w:rsid w:val="007A0B25"/>
    <w:rsid w:val="007A0C28"/>
    <w:rsid w:val="007A2E55"/>
    <w:rsid w:val="007A3137"/>
    <w:rsid w:val="007A60C0"/>
    <w:rsid w:val="007A7099"/>
    <w:rsid w:val="007A74F5"/>
    <w:rsid w:val="007B09F5"/>
    <w:rsid w:val="007B18D8"/>
    <w:rsid w:val="007B20AA"/>
    <w:rsid w:val="007B2202"/>
    <w:rsid w:val="007B2A65"/>
    <w:rsid w:val="007B32DC"/>
    <w:rsid w:val="007B3C9A"/>
    <w:rsid w:val="007B57DE"/>
    <w:rsid w:val="007B6350"/>
    <w:rsid w:val="007B7100"/>
    <w:rsid w:val="007B7CDE"/>
    <w:rsid w:val="007C016D"/>
    <w:rsid w:val="007C095F"/>
    <w:rsid w:val="007C1028"/>
    <w:rsid w:val="007C17D5"/>
    <w:rsid w:val="007C1A44"/>
    <w:rsid w:val="007C25AC"/>
    <w:rsid w:val="007C2DD0"/>
    <w:rsid w:val="007C3C8A"/>
    <w:rsid w:val="007C5294"/>
    <w:rsid w:val="007C563E"/>
    <w:rsid w:val="007C6BBA"/>
    <w:rsid w:val="007C7B54"/>
    <w:rsid w:val="007C7BB8"/>
    <w:rsid w:val="007D06E6"/>
    <w:rsid w:val="007D1A7F"/>
    <w:rsid w:val="007D2689"/>
    <w:rsid w:val="007D2A9D"/>
    <w:rsid w:val="007D41BF"/>
    <w:rsid w:val="007D4F8A"/>
    <w:rsid w:val="007D4FB2"/>
    <w:rsid w:val="007D5ACC"/>
    <w:rsid w:val="007E09AC"/>
    <w:rsid w:val="007E1392"/>
    <w:rsid w:val="007E26E9"/>
    <w:rsid w:val="007E2EF9"/>
    <w:rsid w:val="007E2F16"/>
    <w:rsid w:val="007E34F3"/>
    <w:rsid w:val="007E370B"/>
    <w:rsid w:val="007E43E4"/>
    <w:rsid w:val="007E648C"/>
    <w:rsid w:val="007F03B5"/>
    <w:rsid w:val="007F09F2"/>
    <w:rsid w:val="007F0E79"/>
    <w:rsid w:val="007F2D37"/>
    <w:rsid w:val="007F2E08"/>
    <w:rsid w:val="007F4297"/>
    <w:rsid w:val="007F75E2"/>
    <w:rsid w:val="007F7AA7"/>
    <w:rsid w:val="007F7EC4"/>
    <w:rsid w:val="00800199"/>
    <w:rsid w:val="0080051E"/>
    <w:rsid w:val="00800B57"/>
    <w:rsid w:val="008028A4"/>
    <w:rsid w:val="00803EC1"/>
    <w:rsid w:val="008043F1"/>
    <w:rsid w:val="00804845"/>
    <w:rsid w:val="00805286"/>
    <w:rsid w:val="008056ED"/>
    <w:rsid w:val="00807B33"/>
    <w:rsid w:val="00807C64"/>
    <w:rsid w:val="00807E15"/>
    <w:rsid w:val="0081087E"/>
    <w:rsid w:val="00811105"/>
    <w:rsid w:val="008113E7"/>
    <w:rsid w:val="00811B9A"/>
    <w:rsid w:val="00811D9D"/>
    <w:rsid w:val="00813245"/>
    <w:rsid w:val="00814BE5"/>
    <w:rsid w:val="00815AA2"/>
    <w:rsid w:val="00815CCD"/>
    <w:rsid w:val="00820098"/>
    <w:rsid w:val="00822D7B"/>
    <w:rsid w:val="00824D74"/>
    <w:rsid w:val="00825032"/>
    <w:rsid w:val="00825F97"/>
    <w:rsid w:val="00826273"/>
    <w:rsid w:val="0082689F"/>
    <w:rsid w:val="00827B46"/>
    <w:rsid w:val="00827D94"/>
    <w:rsid w:val="00830B22"/>
    <w:rsid w:val="00830E1C"/>
    <w:rsid w:val="00830EBB"/>
    <w:rsid w:val="008314DA"/>
    <w:rsid w:val="00832DF3"/>
    <w:rsid w:val="00833379"/>
    <w:rsid w:val="0083484D"/>
    <w:rsid w:val="00834FE2"/>
    <w:rsid w:val="008350FE"/>
    <w:rsid w:val="00836934"/>
    <w:rsid w:val="008378CB"/>
    <w:rsid w:val="00837E8F"/>
    <w:rsid w:val="0084067A"/>
    <w:rsid w:val="00840DE0"/>
    <w:rsid w:val="00842FBC"/>
    <w:rsid w:val="00843784"/>
    <w:rsid w:val="00844CDD"/>
    <w:rsid w:val="00844DD5"/>
    <w:rsid w:val="00845D11"/>
    <w:rsid w:val="00847C73"/>
    <w:rsid w:val="0085098A"/>
    <w:rsid w:val="00850A15"/>
    <w:rsid w:val="00850C3E"/>
    <w:rsid w:val="00851443"/>
    <w:rsid w:val="0085159C"/>
    <w:rsid w:val="008515D4"/>
    <w:rsid w:val="00853333"/>
    <w:rsid w:val="008533FD"/>
    <w:rsid w:val="008554CE"/>
    <w:rsid w:val="00856568"/>
    <w:rsid w:val="00860623"/>
    <w:rsid w:val="008607A8"/>
    <w:rsid w:val="00861551"/>
    <w:rsid w:val="00861FEE"/>
    <w:rsid w:val="00862027"/>
    <w:rsid w:val="0086217F"/>
    <w:rsid w:val="0086348D"/>
    <w:rsid w:val="0086354A"/>
    <w:rsid w:val="00863DB9"/>
    <w:rsid w:val="00864DE1"/>
    <w:rsid w:val="00865EDE"/>
    <w:rsid w:val="00866167"/>
    <w:rsid w:val="00866A0C"/>
    <w:rsid w:val="00870055"/>
    <w:rsid w:val="00870576"/>
    <w:rsid w:val="0087245B"/>
    <w:rsid w:val="00872697"/>
    <w:rsid w:val="008732D6"/>
    <w:rsid w:val="00873BE5"/>
    <w:rsid w:val="00874AB4"/>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10"/>
    <w:rsid w:val="008A0A83"/>
    <w:rsid w:val="008A115B"/>
    <w:rsid w:val="008A2511"/>
    <w:rsid w:val="008A331F"/>
    <w:rsid w:val="008A5C77"/>
    <w:rsid w:val="008A75DF"/>
    <w:rsid w:val="008B0001"/>
    <w:rsid w:val="008B1961"/>
    <w:rsid w:val="008B3C42"/>
    <w:rsid w:val="008B5306"/>
    <w:rsid w:val="008B63C9"/>
    <w:rsid w:val="008B74AF"/>
    <w:rsid w:val="008C1F69"/>
    <w:rsid w:val="008C218F"/>
    <w:rsid w:val="008C285A"/>
    <w:rsid w:val="008C2E2A"/>
    <w:rsid w:val="008C3057"/>
    <w:rsid w:val="008C3B37"/>
    <w:rsid w:val="008C3BA0"/>
    <w:rsid w:val="008C4E29"/>
    <w:rsid w:val="008C53B1"/>
    <w:rsid w:val="008C55C1"/>
    <w:rsid w:val="008C7C67"/>
    <w:rsid w:val="008D19D1"/>
    <w:rsid w:val="008D2580"/>
    <w:rsid w:val="008D2E4D"/>
    <w:rsid w:val="008D3BA5"/>
    <w:rsid w:val="008D49D8"/>
    <w:rsid w:val="008D5311"/>
    <w:rsid w:val="008D600A"/>
    <w:rsid w:val="008D61D6"/>
    <w:rsid w:val="008D6817"/>
    <w:rsid w:val="008E0681"/>
    <w:rsid w:val="008E0988"/>
    <w:rsid w:val="008E198F"/>
    <w:rsid w:val="008E1D3C"/>
    <w:rsid w:val="008E1F79"/>
    <w:rsid w:val="008E4AF8"/>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601D"/>
    <w:rsid w:val="0092610E"/>
    <w:rsid w:val="0092614C"/>
    <w:rsid w:val="009275FC"/>
    <w:rsid w:val="00931699"/>
    <w:rsid w:val="009322D7"/>
    <w:rsid w:val="0093304B"/>
    <w:rsid w:val="00934224"/>
    <w:rsid w:val="00934A07"/>
    <w:rsid w:val="00936071"/>
    <w:rsid w:val="00936F38"/>
    <w:rsid w:val="009376AF"/>
    <w:rsid w:val="009376CD"/>
    <w:rsid w:val="00937D41"/>
    <w:rsid w:val="00940212"/>
    <w:rsid w:val="009428FC"/>
    <w:rsid w:val="00942EC2"/>
    <w:rsid w:val="0094331E"/>
    <w:rsid w:val="00944EC6"/>
    <w:rsid w:val="00945B9B"/>
    <w:rsid w:val="00946358"/>
    <w:rsid w:val="009504CA"/>
    <w:rsid w:val="009505D8"/>
    <w:rsid w:val="009508D2"/>
    <w:rsid w:val="00950B99"/>
    <w:rsid w:val="0095144D"/>
    <w:rsid w:val="00951780"/>
    <w:rsid w:val="00952941"/>
    <w:rsid w:val="00952D55"/>
    <w:rsid w:val="0095343C"/>
    <w:rsid w:val="00955ABB"/>
    <w:rsid w:val="00955E64"/>
    <w:rsid w:val="00955FB6"/>
    <w:rsid w:val="0095778B"/>
    <w:rsid w:val="009607A6"/>
    <w:rsid w:val="00961525"/>
    <w:rsid w:val="00961B32"/>
    <w:rsid w:val="00962455"/>
    <w:rsid w:val="00962509"/>
    <w:rsid w:val="00965E6D"/>
    <w:rsid w:val="009668D7"/>
    <w:rsid w:val="00966E55"/>
    <w:rsid w:val="00967BA1"/>
    <w:rsid w:val="00970666"/>
    <w:rsid w:val="00970DB3"/>
    <w:rsid w:val="00971A5C"/>
    <w:rsid w:val="0097280A"/>
    <w:rsid w:val="0097296F"/>
    <w:rsid w:val="00972FBD"/>
    <w:rsid w:val="0097315E"/>
    <w:rsid w:val="00973D04"/>
    <w:rsid w:val="00973D67"/>
    <w:rsid w:val="00974218"/>
    <w:rsid w:val="00974BB0"/>
    <w:rsid w:val="00974CF6"/>
    <w:rsid w:val="009752D2"/>
    <w:rsid w:val="00975942"/>
    <w:rsid w:val="00975BCD"/>
    <w:rsid w:val="00975FF0"/>
    <w:rsid w:val="0097603C"/>
    <w:rsid w:val="00976290"/>
    <w:rsid w:val="00976735"/>
    <w:rsid w:val="00976D37"/>
    <w:rsid w:val="009770B6"/>
    <w:rsid w:val="00977122"/>
    <w:rsid w:val="00977609"/>
    <w:rsid w:val="00977EAC"/>
    <w:rsid w:val="00977F9E"/>
    <w:rsid w:val="00980130"/>
    <w:rsid w:val="00982DAE"/>
    <w:rsid w:val="00983FFE"/>
    <w:rsid w:val="009842FC"/>
    <w:rsid w:val="00986666"/>
    <w:rsid w:val="00986B60"/>
    <w:rsid w:val="00986FD2"/>
    <w:rsid w:val="0099153D"/>
    <w:rsid w:val="009928A9"/>
    <w:rsid w:val="009932BF"/>
    <w:rsid w:val="00995D8C"/>
    <w:rsid w:val="0099772A"/>
    <w:rsid w:val="00997F2F"/>
    <w:rsid w:val="00997FAD"/>
    <w:rsid w:val="009A07BF"/>
    <w:rsid w:val="009A0AF3"/>
    <w:rsid w:val="009A1C1C"/>
    <w:rsid w:val="009A2EEE"/>
    <w:rsid w:val="009A3DB7"/>
    <w:rsid w:val="009A4931"/>
    <w:rsid w:val="009A5858"/>
    <w:rsid w:val="009A5DBC"/>
    <w:rsid w:val="009A642A"/>
    <w:rsid w:val="009A6DD0"/>
    <w:rsid w:val="009B0786"/>
    <w:rsid w:val="009B07CD"/>
    <w:rsid w:val="009B13FA"/>
    <w:rsid w:val="009B2210"/>
    <w:rsid w:val="009B26F6"/>
    <w:rsid w:val="009B3827"/>
    <w:rsid w:val="009B4F1A"/>
    <w:rsid w:val="009B647D"/>
    <w:rsid w:val="009B7B06"/>
    <w:rsid w:val="009C19E9"/>
    <w:rsid w:val="009D0942"/>
    <w:rsid w:val="009D2435"/>
    <w:rsid w:val="009D34DE"/>
    <w:rsid w:val="009D3B87"/>
    <w:rsid w:val="009D5198"/>
    <w:rsid w:val="009D5A5D"/>
    <w:rsid w:val="009D5B32"/>
    <w:rsid w:val="009D6541"/>
    <w:rsid w:val="009D7467"/>
    <w:rsid w:val="009D74A6"/>
    <w:rsid w:val="009D74E4"/>
    <w:rsid w:val="009E0B98"/>
    <w:rsid w:val="009E0E87"/>
    <w:rsid w:val="009E10EF"/>
    <w:rsid w:val="009E2DC5"/>
    <w:rsid w:val="009E2F4E"/>
    <w:rsid w:val="009E4D8F"/>
    <w:rsid w:val="009E5096"/>
    <w:rsid w:val="009E5449"/>
    <w:rsid w:val="009E55AC"/>
    <w:rsid w:val="009E709B"/>
    <w:rsid w:val="009E7C34"/>
    <w:rsid w:val="009E7EC4"/>
    <w:rsid w:val="009F21D3"/>
    <w:rsid w:val="009F2CB9"/>
    <w:rsid w:val="009F3043"/>
    <w:rsid w:val="009F445F"/>
    <w:rsid w:val="009F4712"/>
    <w:rsid w:val="009F4AE1"/>
    <w:rsid w:val="009F5224"/>
    <w:rsid w:val="00A00170"/>
    <w:rsid w:val="00A0066E"/>
    <w:rsid w:val="00A0098A"/>
    <w:rsid w:val="00A027CA"/>
    <w:rsid w:val="00A03496"/>
    <w:rsid w:val="00A04422"/>
    <w:rsid w:val="00A10516"/>
    <w:rsid w:val="00A10F02"/>
    <w:rsid w:val="00A10F2C"/>
    <w:rsid w:val="00A12E91"/>
    <w:rsid w:val="00A13227"/>
    <w:rsid w:val="00A158A7"/>
    <w:rsid w:val="00A204CA"/>
    <w:rsid w:val="00A209D6"/>
    <w:rsid w:val="00A22465"/>
    <w:rsid w:val="00A22738"/>
    <w:rsid w:val="00A247E3"/>
    <w:rsid w:val="00A24F99"/>
    <w:rsid w:val="00A255A1"/>
    <w:rsid w:val="00A272BB"/>
    <w:rsid w:val="00A27DC6"/>
    <w:rsid w:val="00A3023F"/>
    <w:rsid w:val="00A31A0A"/>
    <w:rsid w:val="00A31B24"/>
    <w:rsid w:val="00A33876"/>
    <w:rsid w:val="00A33D77"/>
    <w:rsid w:val="00A33FE1"/>
    <w:rsid w:val="00A347BE"/>
    <w:rsid w:val="00A34C56"/>
    <w:rsid w:val="00A36CDE"/>
    <w:rsid w:val="00A409FF"/>
    <w:rsid w:val="00A41829"/>
    <w:rsid w:val="00A419FA"/>
    <w:rsid w:val="00A430EC"/>
    <w:rsid w:val="00A4371D"/>
    <w:rsid w:val="00A44335"/>
    <w:rsid w:val="00A448B3"/>
    <w:rsid w:val="00A45463"/>
    <w:rsid w:val="00A45926"/>
    <w:rsid w:val="00A4645A"/>
    <w:rsid w:val="00A466D4"/>
    <w:rsid w:val="00A47F02"/>
    <w:rsid w:val="00A5131C"/>
    <w:rsid w:val="00A51F1A"/>
    <w:rsid w:val="00A53724"/>
    <w:rsid w:val="00A54B2B"/>
    <w:rsid w:val="00A607F6"/>
    <w:rsid w:val="00A60806"/>
    <w:rsid w:val="00A6319E"/>
    <w:rsid w:val="00A631A0"/>
    <w:rsid w:val="00A639A6"/>
    <w:rsid w:val="00A64644"/>
    <w:rsid w:val="00A64AFF"/>
    <w:rsid w:val="00A657D6"/>
    <w:rsid w:val="00A65A57"/>
    <w:rsid w:val="00A664C3"/>
    <w:rsid w:val="00A67E60"/>
    <w:rsid w:val="00A67E7D"/>
    <w:rsid w:val="00A70838"/>
    <w:rsid w:val="00A725C5"/>
    <w:rsid w:val="00A72629"/>
    <w:rsid w:val="00A7298F"/>
    <w:rsid w:val="00A745A3"/>
    <w:rsid w:val="00A75A4F"/>
    <w:rsid w:val="00A76932"/>
    <w:rsid w:val="00A80BD4"/>
    <w:rsid w:val="00A82346"/>
    <w:rsid w:val="00A82C04"/>
    <w:rsid w:val="00A847AC"/>
    <w:rsid w:val="00A85369"/>
    <w:rsid w:val="00A85727"/>
    <w:rsid w:val="00A860CF"/>
    <w:rsid w:val="00A90727"/>
    <w:rsid w:val="00A910F5"/>
    <w:rsid w:val="00A91596"/>
    <w:rsid w:val="00A9474C"/>
    <w:rsid w:val="00A949C3"/>
    <w:rsid w:val="00A9671C"/>
    <w:rsid w:val="00AA0D63"/>
    <w:rsid w:val="00AA1553"/>
    <w:rsid w:val="00AA1BCE"/>
    <w:rsid w:val="00AA3187"/>
    <w:rsid w:val="00AA326A"/>
    <w:rsid w:val="00AA4CA6"/>
    <w:rsid w:val="00AA4F5A"/>
    <w:rsid w:val="00AA51F6"/>
    <w:rsid w:val="00AA5A02"/>
    <w:rsid w:val="00AA610D"/>
    <w:rsid w:val="00AA6D24"/>
    <w:rsid w:val="00AB0798"/>
    <w:rsid w:val="00AB0E23"/>
    <w:rsid w:val="00AB11DA"/>
    <w:rsid w:val="00AB20DF"/>
    <w:rsid w:val="00AB29AB"/>
    <w:rsid w:val="00AB2C03"/>
    <w:rsid w:val="00AB3296"/>
    <w:rsid w:val="00AB3DDD"/>
    <w:rsid w:val="00AB3E77"/>
    <w:rsid w:val="00AB4454"/>
    <w:rsid w:val="00AB6344"/>
    <w:rsid w:val="00AC167C"/>
    <w:rsid w:val="00AC3873"/>
    <w:rsid w:val="00AC4268"/>
    <w:rsid w:val="00AC4D2C"/>
    <w:rsid w:val="00AC507F"/>
    <w:rsid w:val="00AC5D59"/>
    <w:rsid w:val="00AC6887"/>
    <w:rsid w:val="00AC6B3A"/>
    <w:rsid w:val="00AC75C5"/>
    <w:rsid w:val="00AD0180"/>
    <w:rsid w:val="00AD3082"/>
    <w:rsid w:val="00AD5336"/>
    <w:rsid w:val="00AE225B"/>
    <w:rsid w:val="00AE4095"/>
    <w:rsid w:val="00AE4140"/>
    <w:rsid w:val="00AE59C8"/>
    <w:rsid w:val="00AE5D2D"/>
    <w:rsid w:val="00AF0458"/>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790"/>
    <w:rsid w:val="00B14B63"/>
    <w:rsid w:val="00B15449"/>
    <w:rsid w:val="00B1561E"/>
    <w:rsid w:val="00B157CB"/>
    <w:rsid w:val="00B15B76"/>
    <w:rsid w:val="00B161A6"/>
    <w:rsid w:val="00B16C2F"/>
    <w:rsid w:val="00B175B5"/>
    <w:rsid w:val="00B176C9"/>
    <w:rsid w:val="00B25D3B"/>
    <w:rsid w:val="00B25FC6"/>
    <w:rsid w:val="00B2602A"/>
    <w:rsid w:val="00B261CD"/>
    <w:rsid w:val="00B27303"/>
    <w:rsid w:val="00B30F22"/>
    <w:rsid w:val="00B314DB"/>
    <w:rsid w:val="00B31F1F"/>
    <w:rsid w:val="00B31FD6"/>
    <w:rsid w:val="00B3205D"/>
    <w:rsid w:val="00B329A6"/>
    <w:rsid w:val="00B33606"/>
    <w:rsid w:val="00B3382E"/>
    <w:rsid w:val="00B34577"/>
    <w:rsid w:val="00B35947"/>
    <w:rsid w:val="00B35B87"/>
    <w:rsid w:val="00B35D9F"/>
    <w:rsid w:val="00B40218"/>
    <w:rsid w:val="00B413AD"/>
    <w:rsid w:val="00B413F2"/>
    <w:rsid w:val="00B422C6"/>
    <w:rsid w:val="00B423D7"/>
    <w:rsid w:val="00B42B1D"/>
    <w:rsid w:val="00B4636F"/>
    <w:rsid w:val="00B46570"/>
    <w:rsid w:val="00B46E85"/>
    <w:rsid w:val="00B47C49"/>
    <w:rsid w:val="00B47FD1"/>
    <w:rsid w:val="00B50369"/>
    <w:rsid w:val="00B50F05"/>
    <w:rsid w:val="00B51007"/>
    <w:rsid w:val="00B516BB"/>
    <w:rsid w:val="00B53DBA"/>
    <w:rsid w:val="00B54E39"/>
    <w:rsid w:val="00B55159"/>
    <w:rsid w:val="00B606E6"/>
    <w:rsid w:val="00B60D60"/>
    <w:rsid w:val="00B60E57"/>
    <w:rsid w:val="00B626F4"/>
    <w:rsid w:val="00B65060"/>
    <w:rsid w:val="00B6526C"/>
    <w:rsid w:val="00B657DE"/>
    <w:rsid w:val="00B65AA8"/>
    <w:rsid w:val="00B6672E"/>
    <w:rsid w:val="00B66E42"/>
    <w:rsid w:val="00B6762A"/>
    <w:rsid w:val="00B710DA"/>
    <w:rsid w:val="00B726D8"/>
    <w:rsid w:val="00B72962"/>
    <w:rsid w:val="00B72F86"/>
    <w:rsid w:val="00B73674"/>
    <w:rsid w:val="00B7538C"/>
    <w:rsid w:val="00B76953"/>
    <w:rsid w:val="00B8075F"/>
    <w:rsid w:val="00B82162"/>
    <w:rsid w:val="00B826CB"/>
    <w:rsid w:val="00B84B49"/>
    <w:rsid w:val="00B84DB2"/>
    <w:rsid w:val="00B84F1B"/>
    <w:rsid w:val="00B84FC0"/>
    <w:rsid w:val="00B873FD"/>
    <w:rsid w:val="00B92655"/>
    <w:rsid w:val="00B94E32"/>
    <w:rsid w:val="00B965D1"/>
    <w:rsid w:val="00B968F7"/>
    <w:rsid w:val="00B97428"/>
    <w:rsid w:val="00BA0612"/>
    <w:rsid w:val="00BA18CB"/>
    <w:rsid w:val="00BA1A49"/>
    <w:rsid w:val="00BA2421"/>
    <w:rsid w:val="00BA344F"/>
    <w:rsid w:val="00BA4A76"/>
    <w:rsid w:val="00BA55D1"/>
    <w:rsid w:val="00BA56A5"/>
    <w:rsid w:val="00BA56AC"/>
    <w:rsid w:val="00BA646E"/>
    <w:rsid w:val="00BB0B81"/>
    <w:rsid w:val="00BB0EE6"/>
    <w:rsid w:val="00BB12BA"/>
    <w:rsid w:val="00BB15DE"/>
    <w:rsid w:val="00BB1F15"/>
    <w:rsid w:val="00BB242A"/>
    <w:rsid w:val="00BB2462"/>
    <w:rsid w:val="00BB3BBA"/>
    <w:rsid w:val="00BB7251"/>
    <w:rsid w:val="00BB745B"/>
    <w:rsid w:val="00BB7819"/>
    <w:rsid w:val="00BB7C42"/>
    <w:rsid w:val="00BC1BC3"/>
    <w:rsid w:val="00BC245E"/>
    <w:rsid w:val="00BC2CAC"/>
    <w:rsid w:val="00BC3240"/>
    <w:rsid w:val="00BC32E4"/>
    <w:rsid w:val="00BC3555"/>
    <w:rsid w:val="00BC6387"/>
    <w:rsid w:val="00BC69D2"/>
    <w:rsid w:val="00BC72C3"/>
    <w:rsid w:val="00BD03E5"/>
    <w:rsid w:val="00BD16AA"/>
    <w:rsid w:val="00BD2CE9"/>
    <w:rsid w:val="00BD5D0A"/>
    <w:rsid w:val="00BD5D7E"/>
    <w:rsid w:val="00BD5F2B"/>
    <w:rsid w:val="00BD6DC4"/>
    <w:rsid w:val="00BE034C"/>
    <w:rsid w:val="00BE07D3"/>
    <w:rsid w:val="00BE0A0C"/>
    <w:rsid w:val="00BE0C2F"/>
    <w:rsid w:val="00BE290B"/>
    <w:rsid w:val="00BE2A19"/>
    <w:rsid w:val="00BE2F6C"/>
    <w:rsid w:val="00BE48B1"/>
    <w:rsid w:val="00BE7451"/>
    <w:rsid w:val="00BF0764"/>
    <w:rsid w:val="00BF14F3"/>
    <w:rsid w:val="00BF3CBC"/>
    <w:rsid w:val="00BF409E"/>
    <w:rsid w:val="00BF4333"/>
    <w:rsid w:val="00BF4969"/>
    <w:rsid w:val="00BF5922"/>
    <w:rsid w:val="00BF60D5"/>
    <w:rsid w:val="00C00351"/>
    <w:rsid w:val="00C00512"/>
    <w:rsid w:val="00C0146E"/>
    <w:rsid w:val="00C01789"/>
    <w:rsid w:val="00C03BCA"/>
    <w:rsid w:val="00C04A27"/>
    <w:rsid w:val="00C05F4A"/>
    <w:rsid w:val="00C060FE"/>
    <w:rsid w:val="00C11337"/>
    <w:rsid w:val="00C11561"/>
    <w:rsid w:val="00C11DEC"/>
    <w:rsid w:val="00C12B51"/>
    <w:rsid w:val="00C14248"/>
    <w:rsid w:val="00C14510"/>
    <w:rsid w:val="00C1493D"/>
    <w:rsid w:val="00C151D4"/>
    <w:rsid w:val="00C1670C"/>
    <w:rsid w:val="00C16ADA"/>
    <w:rsid w:val="00C17021"/>
    <w:rsid w:val="00C20BF4"/>
    <w:rsid w:val="00C21AA8"/>
    <w:rsid w:val="00C23F90"/>
    <w:rsid w:val="00C243E1"/>
    <w:rsid w:val="00C24650"/>
    <w:rsid w:val="00C25465"/>
    <w:rsid w:val="00C25AEA"/>
    <w:rsid w:val="00C30859"/>
    <w:rsid w:val="00C31B5A"/>
    <w:rsid w:val="00C31D0B"/>
    <w:rsid w:val="00C32649"/>
    <w:rsid w:val="00C33079"/>
    <w:rsid w:val="00C339E9"/>
    <w:rsid w:val="00C34F33"/>
    <w:rsid w:val="00C35A5C"/>
    <w:rsid w:val="00C37298"/>
    <w:rsid w:val="00C373DC"/>
    <w:rsid w:val="00C414E0"/>
    <w:rsid w:val="00C424AD"/>
    <w:rsid w:val="00C43E43"/>
    <w:rsid w:val="00C44D4E"/>
    <w:rsid w:val="00C45037"/>
    <w:rsid w:val="00C460F5"/>
    <w:rsid w:val="00C46E04"/>
    <w:rsid w:val="00C4721A"/>
    <w:rsid w:val="00C479AE"/>
    <w:rsid w:val="00C5010C"/>
    <w:rsid w:val="00C50881"/>
    <w:rsid w:val="00C508BB"/>
    <w:rsid w:val="00C5204F"/>
    <w:rsid w:val="00C5362D"/>
    <w:rsid w:val="00C54AE7"/>
    <w:rsid w:val="00C54B3F"/>
    <w:rsid w:val="00C54DA4"/>
    <w:rsid w:val="00C54F5D"/>
    <w:rsid w:val="00C55038"/>
    <w:rsid w:val="00C55A12"/>
    <w:rsid w:val="00C56C9F"/>
    <w:rsid w:val="00C60C9C"/>
    <w:rsid w:val="00C6198C"/>
    <w:rsid w:val="00C637FD"/>
    <w:rsid w:val="00C640AB"/>
    <w:rsid w:val="00C6553E"/>
    <w:rsid w:val="00C66523"/>
    <w:rsid w:val="00C66D96"/>
    <w:rsid w:val="00C702D5"/>
    <w:rsid w:val="00C70DC4"/>
    <w:rsid w:val="00C717FC"/>
    <w:rsid w:val="00C738E0"/>
    <w:rsid w:val="00C74E92"/>
    <w:rsid w:val="00C760D4"/>
    <w:rsid w:val="00C76A1A"/>
    <w:rsid w:val="00C76A88"/>
    <w:rsid w:val="00C76B6B"/>
    <w:rsid w:val="00C779A7"/>
    <w:rsid w:val="00C81C79"/>
    <w:rsid w:val="00C81DF7"/>
    <w:rsid w:val="00C83895"/>
    <w:rsid w:val="00C83A13"/>
    <w:rsid w:val="00C844F8"/>
    <w:rsid w:val="00C84604"/>
    <w:rsid w:val="00C863AC"/>
    <w:rsid w:val="00C86F10"/>
    <w:rsid w:val="00C90258"/>
    <w:rsid w:val="00C9068C"/>
    <w:rsid w:val="00C90CAC"/>
    <w:rsid w:val="00C91F36"/>
    <w:rsid w:val="00C92831"/>
    <w:rsid w:val="00C92967"/>
    <w:rsid w:val="00C931CD"/>
    <w:rsid w:val="00C93774"/>
    <w:rsid w:val="00C94794"/>
    <w:rsid w:val="00C9773B"/>
    <w:rsid w:val="00CA06D8"/>
    <w:rsid w:val="00CA0FF2"/>
    <w:rsid w:val="00CA2222"/>
    <w:rsid w:val="00CA2885"/>
    <w:rsid w:val="00CA358C"/>
    <w:rsid w:val="00CA390E"/>
    <w:rsid w:val="00CA3D0C"/>
    <w:rsid w:val="00CA4156"/>
    <w:rsid w:val="00CA448B"/>
    <w:rsid w:val="00CA622F"/>
    <w:rsid w:val="00CA654B"/>
    <w:rsid w:val="00CA7092"/>
    <w:rsid w:val="00CB107C"/>
    <w:rsid w:val="00CB2E76"/>
    <w:rsid w:val="00CB3154"/>
    <w:rsid w:val="00CB40C7"/>
    <w:rsid w:val="00CB42BC"/>
    <w:rsid w:val="00CB4772"/>
    <w:rsid w:val="00CB6D0B"/>
    <w:rsid w:val="00CB72B8"/>
    <w:rsid w:val="00CC143A"/>
    <w:rsid w:val="00CC3C10"/>
    <w:rsid w:val="00CC3C7A"/>
    <w:rsid w:val="00CC4132"/>
    <w:rsid w:val="00CC4645"/>
    <w:rsid w:val="00CC50D8"/>
    <w:rsid w:val="00CC554F"/>
    <w:rsid w:val="00CC56CB"/>
    <w:rsid w:val="00CC5F5B"/>
    <w:rsid w:val="00CC70E9"/>
    <w:rsid w:val="00CD0963"/>
    <w:rsid w:val="00CD0BA8"/>
    <w:rsid w:val="00CD14F3"/>
    <w:rsid w:val="00CD1EBE"/>
    <w:rsid w:val="00CD4948"/>
    <w:rsid w:val="00CD4C7B"/>
    <w:rsid w:val="00CD4F02"/>
    <w:rsid w:val="00CD58FE"/>
    <w:rsid w:val="00CE08D1"/>
    <w:rsid w:val="00CE1B38"/>
    <w:rsid w:val="00CE282B"/>
    <w:rsid w:val="00CE31BB"/>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4E05"/>
    <w:rsid w:val="00D05639"/>
    <w:rsid w:val="00D06125"/>
    <w:rsid w:val="00D06188"/>
    <w:rsid w:val="00D115DB"/>
    <w:rsid w:val="00D127DD"/>
    <w:rsid w:val="00D12DDB"/>
    <w:rsid w:val="00D1769D"/>
    <w:rsid w:val="00D20EF6"/>
    <w:rsid w:val="00D20F7C"/>
    <w:rsid w:val="00D2161A"/>
    <w:rsid w:val="00D2306D"/>
    <w:rsid w:val="00D23C9F"/>
    <w:rsid w:val="00D24051"/>
    <w:rsid w:val="00D24C0D"/>
    <w:rsid w:val="00D30635"/>
    <w:rsid w:val="00D30C9E"/>
    <w:rsid w:val="00D32165"/>
    <w:rsid w:val="00D32ED2"/>
    <w:rsid w:val="00D32F85"/>
    <w:rsid w:val="00D33400"/>
    <w:rsid w:val="00D33BE3"/>
    <w:rsid w:val="00D33CDF"/>
    <w:rsid w:val="00D3498F"/>
    <w:rsid w:val="00D34DD0"/>
    <w:rsid w:val="00D35DEB"/>
    <w:rsid w:val="00D36C63"/>
    <w:rsid w:val="00D3774D"/>
    <w:rsid w:val="00D3792D"/>
    <w:rsid w:val="00D40B7A"/>
    <w:rsid w:val="00D40BB8"/>
    <w:rsid w:val="00D43C85"/>
    <w:rsid w:val="00D43FB4"/>
    <w:rsid w:val="00D44D37"/>
    <w:rsid w:val="00D47CAD"/>
    <w:rsid w:val="00D507E3"/>
    <w:rsid w:val="00D51036"/>
    <w:rsid w:val="00D51BE4"/>
    <w:rsid w:val="00D520D1"/>
    <w:rsid w:val="00D52FC5"/>
    <w:rsid w:val="00D551E5"/>
    <w:rsid w:val="00D552ED"/>
    <w:rsid w:val="00D55E47"/>
    <w:rsid w:val="00D55FC5"/>
    <w:rsid w:val="00D5735E"/>
    <w:rsid w:val="00D57D7D"/>
    <w:rsid w:val="00D60C67"/>
    <w:rsid w:val="00D6175F"/>
    <w:rsid w:val="00D62E19"/>
    <w:rsid w:val="00D62E33"/>
    <w:rsid w:val="00D64B1C"/>
    <w:rsid w:val="00D6517A"/>
    <w:rsid w:val="00D67CD1"/>
    <w:rsid w:val="00D7022F"/>
    <w:rsid w:val="00D7257F"/>
    <w:rsid w:val="00D727AF"/>
    <w:rsid w:val="00D727BD"/>
    <w:rsid w:val="00D72A4A"/>
    <w:rsid w:val="00D72C64"/>
    <w:rsid w:val="00D738D6"/>
    <w:rsid w:val="00D74DB2"/>
    <w:rsid w:val="00D76809"/>
    <w:rsid w:val="00D7685B"/>
    <w:rsid w:val="00D80795"/>
    <w:rsid w:val="00D81114"/>
    <w:rsid w:val="00D81E48"/>
    <w:rsid w:val="00D82255"/>
    <w:rsid w:val="00D843A6"/>
    <w:rsid w:val="00D854BE"/>
    <w:rsid w:val="00D87009"/>
    <w:rsid w:val="00D87E00"/>
    <w:rsid w:val="00D91030"/>
    <w:rsid w:val="00D9134D"/>
    <w:rsid w:val="00D92DA4"/>
    <w:rsid w:val="00D93832"/>
    <w:rsid w:val="00D93914"/>
    <w:rsid w:val="00D939F8"/>
    <w:rsid w:val="00D96422"/>
    <w:rsid w:val="00D96D11"/>
    <w:rsid w:val="00D96E45"/>
    <w:rsid w:val="00D97596"/>
    <w:rsid w:val="00DA1000"/>
    <w:rsid w:val="00DA25D4"/>
    <w:rsid w:val="00DA29BD"/>
    <w:rsid w:val="00DA3414"/>
    <w:rsid w:val="00DA342D"/>
    <w:rsid w:val="00DA4833"/>
    <w:rsid w:val="00DA4D5B"/>
    <w:rsid w:val="00DA58F0"/>
    <w:rsid w:val="00DA6127"/>
    <w:rsid w:val="00DA7A03"/>
    <w:rsid w:val="00DA7D83"/>
    <w:rsid w:val="00DA7FF4"/>
    <w:rsid w:val="00DB01B2"/>
    <w:rsid w:val="00DB0A3F"/>
    <w:rsid w:val="00DB0C97"/>
    <w:rsid w:val="00DB0DB8"/>
    <w:rsid w:val="00DB0FBA"/>
    <w:rsid w:val="00DB1586"/>
    <w:rsid w:val="00DB159F"/>
    <w:rsid w:val="00DB1818"/>
    <w:rsid w:val="00DB1F9F"/>
    <w:rsid w:val="00DB3918"/>
    <w:rsid w:val="00DB3A55"/>
    <w:rsid w:val="00DB4FDE"/>
    <w:rsid w:val="00DB74A8"/>
    <w:rsid w:val="00DC309B"/>
    <w:rsid w:val="00DC33B1"/>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3AFA"/>
    <w:rsid w:val="00DE491C"/>
    <w:rsid w:val="00DE52F6"/>
    <w:rsid w:val="00DE578B"/>
    <w:rsid w:val="00DE6CCA"/>
    <w:rsid w:val="00DF0044"/>
    <w:rsid w:val="00DF0B46"/>
    <w:rsid w:val="00DF1F3F"/>
    <w:rsid w:val="00DF218F"/>
    <w:rsid w:val="00DF3CF4"/>
    <w:rsid w:val="00DF4645"/>
    <w:rsid w:val="00DF6554"/>
    <w:rsid w:val="00DF6C1E"/>
    <w:rsid w:val="00DF7834"/>
    <w:rsid w:val="00E00D16"/>
    <w:rsid w:val="00E0144C"/>
    <w:rsid w:val="00E02228"/>
    <w:rsid w:val="00E0267E"/>
    <w:rsid w:val="00E02E2A"/>
    <w:rsid w:val="00E053D4"/>
    <w:rsid w:val="00E05880"/>
    <w:rsid w:val="00E05F1D"/>
    <w:rsid w:val="00E06E29"/>
    <w:rsid w:val="00E07E49"/>
    <w:rsid w:val="00E107C1"/>
    <w:rsid w:val="00E124C0"/>
    <w:rsid w:val="00E1255A"/>
    <w:rsid w:val="00E131B9"/>
    <w:rsid w:val="00E13AB6"/>
    <w:rsid w:val="00E147E9"/>
    <w:rsid w:val="00E14C25"/>
    <w:rsid w:val="00E1589E"/>
    <w:rsid w:val="00E15BD7"/>
    <w:rsid w:val="00E16BF5"/>
    <w:rsid w:val="00E22129"/>
    <w:rsid w:val="00E223EE"/>
    <w:rsid w:val="00E232C9"/>
    <w:rsid w:val="00E24C00"/>
    <w:rsid w:val="00E253C2"/>
    <w:rsid w:val="00E262F2"/>
    <w:rsid w:val="00E26957"/>
    <w:rsid w:val="00E27133"/>
    <w:rsid w:val="00E31765"/>
    <w:rsid w:val="00E325F1"/>
    <w:rsid w:val="00E338BE"/>
    <w:rsid w:val="00E37E4F"/>
    <w:rsid w:val="00E41B53"/>
    <w:rsid w:val="00E41C0F"/>
    <w:rsid w:val="00E41F8E"/>
    <w:rsid w:val="00E4238D"/>
    <w:rsid w:val="00E45739"/>
    <w:rsid w:val="00E468C0"/>
    <w:rsid w:val="00E46C08"/>
    <w:rsid w:val="00E471CF"/>
    <w:rsid w:val="00E47625"/>
    <w:rsid w:val="00E47979"/>
    <w:rsid w:val="00E51F1C"/>
    <w:rsid w:val="00E52084"/>
    <w:rsid w:val="00E5316E"/>
    <w:rsid w:val="00E5360F"/>
    <w:rsid w:val="00E54827"/>
    <w:rsid w:val="00E549BB"/>
    <w:rsid w:val="00E54A76"/>
    <w:rsid w:val="00E55148"/>
    <w:rsid w:val="00E609A3"/>
    <w:rsid w:val="00E60C95"/>
    <w:rsid w:val="00E61354"/>
    <w:rsid w:val="00E61D76"/>
    <w:rsid w:val="00E62835"/>
    <w:rsid w:val="00E62BC9"/>
    <w:rsid w:val="00E65A87"/>
    <w:rsid w:val="00E66ABA"/>
    <w:rsid w:val="00E67116"/>
    <w:rsid w:val="00E672AA"/>
    <w:rsid w:val="00E70946"/>
    <w:rsid w:val="00E7096B"/>
    <w:rsid w:val="00E73D5F"/>
    <w:rsid w:val="00E74118"/>
    <w:rsid w:val="00E74E5E"/>
    <w:rsid w:val="00E75C0F"/>
    <w:rsid w:val="00E76044"/>
    <w:rsid w:val="00E766EC"/>
    <w:rsid w:val="00E77244"/>
    <w:rsid w:val="00E77645"/>
    <w:rsid w:val="00E81F07"/>
    <w:rsid w:val="00E833D1"/>
    <w:rsid w:val="00E83697"/>
    <w:rsid w:val="00E859B6"/>
    <w:rsid w:val="00E8654C"/>
    <w:rsid w:val="00E86809"/>
    <w:rsid w:val="00E86D6D"/>
    <w:rsid w:val="00E901E8"/>
    <w:rsid w:val="00E90402"/>
    <w:rsid w:val="00E92B70"/>
    <w:rsid w:val="00E944AD"/>
    <w:rsid w:val="00E94C66"/>
    <w:rsid w:val="00E9509D"/>
    <w:rsid w:val="00E96CD0"/>
    <w:rsid w:val="00E96F95"/>
    <w:rsid w:val="00E97F72"/>
    <w:rsid w:val="00EA0DCF"/>
    <w:rsid w:val="00EA12F9"/>
    <w:rsid w:val="00EA3E27"/>
    <w:rsid w:val="00EA5A15"/>
    <w:rsid w:val="00EA6391"/>
    <w:rsid w:val="00EA63FC"/>
    <w:rsid w:val="00EA66C9"/>
    <w:rsid w:val="00EA715F"/>
    <w:rsid w:val="00EA7523"/>
    <w:rsid w:val="00EB06B2"/>
    <w:rsid w:val="00EB14F5"/>
    <w:rsid w:val="00EB1EF9"/>
    <w:rsid w:val="00EB2518"/>
    <w:rsid w:val="00EB2751"/>
    <w:rsid w:val="00EB378C"/>
    <w:rsid w:val="00EB4E14"/>
    <w:rsid w:val="00EB56A0"/>
    <w:rsid w:val="00EB5A68"/>
    <w:rsid w:val="00EB7AEE"/>
    <w:rsid w:val="00EC0B2A"/>
    <w:rsid w:val="00EC230D"/>
    <w:rsid w:val="00EC340C"/>
    <w:rsid w:val="00EC4A25"/>
    <w:rsid w:val="00EC5498"/>
    <w:rsid w:val="00EC6789"/>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5AAD"/>
    <w:rsid w:val="00EE5F79"/>
    <w:rsid w:val="00EE671D"/>
    <w:rsid w:val="00EE67C1"/>
    <w:rsid w:val="00EE6E39"/>
    <w:rsid w:val="00EF0660"/>
    <w:rsid w:val="00EF0C39"/>
    <w:rsid w:val="00EF0DB9"/>
    <w:rsid w:val="00EF57BE"/>
    <w:rsid w:val="00EF612C"/>
    <w:rsid w:val="00EF6645"/>
    <w:rsid w:val="00F00357"/>
    <w:rsid w:val="00F005C4"/>
    <w:rsid w:val="00F00A10"/>
    <w:rsid w:val="00F01C6C"/>
    <w:rsid w:val="00F01C7D"/>
    <w:rsid w:val="00F01D96"/>
    <w:rsid w:val="00F02032"/>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65C0"/>
    <w:rsid w:val="00F177BD"/>
    <w:rsid w:val="00F2026E"/>
    <w:rsid w:val="00F209BD"/>
    <w:rsid w:val="00F2210A"/>
    <w:rsid w:val="00F23E2E"/>
    <w:rsid w:val="00F247F6"/>
    <w:rsid w:val="00F25696"/>
    <w:rsid w:val="00F25CE3"/>
    <w:rsid w:val="00F26EB7"/>
    <w:rsid w:val="00F273DC"/>
    <w:rsid w:val="00F274F1"/>
    <w:rsid w:val="00F275A1"/>
    <w:rsid w:val="00F3039A"/>
    <w:rsid w:val="00F303CC"/>
    <w:rsid w:val="00F31372"/>
    <w:rsid w:val="00F338E8"/>
    <w:rsid w:val="00F341BE"/>
    <w:rsid w:val="00F3485F"/>
    <w:rsid w:val="00F34F8C"/>
    <w:rsid w:val="00F366E9"/>
    <w:rsid w:val="00F36859"/>
    <w:rsid w:val="00F36DFC"/>
    <w:rsid w:val="00F37678"/>
    <w:rsid w:val="00F37743"/>
    <w:rsid w:val="00F40A33"/>
    <w:rsid w:val="00F41159"/>
    <w:rsid w:val="00F43661"/>
    <w:rsid w:val="00F4460D"/>
    <w:rsid w:val="00F44DF5"/>
    <w:rsid w:val="00F463C0"/>
    <w:rsid w:val="00F46B11"/>
    <w:rsid w:val="00F46F23"/>
    <w:rsid w:val="00F521FD"/>
    <w:rsid w:val="00F52DE9"/>
    <w:rsid w:val="00F54601"/>
    <w:rsid w:val="00F54A3D"/>
    <w:rsid w:val="00F54CB0"/>
    <w:rsid w:val="00F55286"/>
    <w:rsid w:val="00F56D89"/>
    <w:rsid w:val="00F571A8"/>
    <w:rsid w:val="00F579CD"/>
    <w:rsid w:val="00F6104C"/>
    <w:rsid w:val="00F61EF6"/>
    <w:rsid w:val="00F632D2"/>
    <w:rsid w:val="00F633B4"/>
    <w:rsid w:val="00F642D7"/>
    <w:rsid w:val="00F64AA2"/>
    <w:rsid w:val="00F653B8"/>
    <w:rsid w:val="00F65A54"/>
    <w:rsid w:val="00F66D0B"/>
    <w:rsid w:val="00F701EF"/>
    <w:rsid w:val="00F70270"/>
    <w:rsid w:val="00F703C6"/>
    <w:rsid w:val="00F71B89"/>
    <w:rsid w:val="00F72021"/>
    <w:rsid w:val="00F723DB"/>
    <w:rsid w:val="00F724E4"/>
    <w:rsid w:val="00F7353C"/>
    <w:rsid w:val="00F73CBD"/>
    <w:rsid w:val="00F74086"/>
    <w:rsid w:val="00F74553"/>
    <w:rsid w:val="00F758D2"/>
    <w:rsid w:val="00F766AB"/>
    <w:rsid w:val="00F76F8F"/>
    <w:rsid w:val="00F773EA"/>
    <w:rsid w:val="00F77B35"/>
    <w:rsid w:val="00F77CC7"/>
    <w:rsid w:val="00F77EE4"/>
    <w:rsid w:val="00F80665"/>
    <w:rsid w:val="00F8332A"/>
    <w:rsid w:val="00F83972"/>
    <w:rsid w:val="00F83C4F"/>
    <w:rsid w:val="00F84D86"/>
    <w:rsid w:val="00F857DA"/>
    <w:rsid w:val="00F86E4A"/>
    <w:rsid w:val="00F941DF"/>
    <w:rsid w:val="00F975E4"/>
    <w:rsid w:val="00FA0FE0"/>
    <w:rsid w:val="00FA1266"/>
    <w:rsid w:val="00FA1714"/>
    <w:rsid w:val="00FA2071"/>
    <w:rsid w:val="00FA3474"/>
    <w:rsid w:val="00FA34E0"/>
    <w:rsid w:val="00FA3BA9"/>
    <w:rsid w:val="00FA436C"/>
    <w:rsid w:val="00FA44AE"/>
    <w:rsid w:val="00FA5036"/>
    <w:rsid w:val="00FA5E31"/>
    <w:rsid w:val="00FA688F"/>
    <w:rsid w:val="00FB0D7C"/>
    <w:rsid w:val="00FB137F"/>
    <w:rsid w:val="00FB1417"/>
    <w:rsid w:val="00FB1BAF"/>
    <w:rsid w:val="00FB22A3"/>
    <w:rsid w:val="00FB3074"/>
    <w:rsid w:val="00FB3656"/>
    <w:rsid w:val="00FB36FA"/>
    <w:rsid w:val="00FB3A4D"/>
    <w:rsid w:val="00FB5272"/>
    <w:rsid w:val="00FB6501"/>
    <w:rsid w:val="00FB6F30"/>
    <w:rsid w:val="00FB711D"/>
    <w:rsid w:val="00FC1192"/>
    <w:rsid w:val="00FC2482"/>
    <w:rsid w:val="00FC2A95"/>
    <w:rsid w:val="00FC2B60"/>
    <w:rsid w:val="00FC2F18"/>
    <w:rsid w:val="00FC371B"/>
    <w:rsid w:val="00FC3F63"/>
    <w:rsid w:val="00FC4291"/>
    <w:rsid w:val="00FC60EF"/>
    <w:rsid w:val="00FC7AAF"/>
    <w:rsid w:val="00FC7E40"/>
    <w:rsid w:val="00FD0A57"/>
    <w:rsid w:val="00FD102E"/>
    <w:rsid w:val="00FD2C9E"/>
    <w:rsid w:val="00FD2EAA"/>
    <w:rsid w:val="00FD385D"/>
    <w:rsid w:val="00FD5D04"/>
    <w:rsid w:val="00FD6EDB"/>
    <w:rsid w:val="00FD70B9"/>
    <w:rsid w:val="00FE106D"/>
    <w:rsid w:val="00FE157B"/>
    <w:rsid w:val="00FE1C0F"/>
    <w:rsid w:val="00FE251B"/>
    <w:rsid w:val="00FE520E"/>
    <w:rsid w:val="00FE6612"/>
    <w:rsid w:val="00FE68AA"/>
    <w:rsid w:val="00FE7578"/>
    <w:rsid w:val="00FE7BEF"/>
    <w:rsid w:val="00FF0BF6"/>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qFormat/>
    <w:rsid w:val="000970DC"/>
    <w:pPr>
      <w:numPr>
        <w:numId w:val="11"/>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3BBC7-D063-4E3E-830C-267AC7B3F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2056</Words>
  <Characters>11579</Characters>
  <Application>Microsoft Office Word</Application>
  <DocSecurity>0</DocSecurity>
  <Lines>340</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2025-03-28T00:52:00Z</dcterms:created>
  <dcterms:modified xsi:type="dcterms:W3CDTF">2025-03-28T01:00:00Z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