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EA0AD" w14:textId="012C2219" w:rsidR="002F7B79" w:rsidRPr="002F7B79" w:rsidRDefault="002F7B79" w:rsidP="002F7B79">
      <w:pPr>
        <w:ind w:left="0"/>
        <w:outlineLvl w:val="0"/>
        <w:rPr>
          <w:rFonts w:ascii="Arial" w:hAnsi="Arial" w:cs="Arial"/>
          <w:b/>
          <w:noProof/>
        </w:rPr>
      </w:pPr>
      <w:bookmarkStart w:id="0" w:name="_Hlk162449630"/>
      <w:r w:rsidRPr="002F7B79">
        <w:rPr>
          <w:rFonts w:ascii="Arial" w:hAnsi="Arial" w:cs="Arial"/>
          <w:b/>
          <w:noProof/>
        </w:rPr>
        <w:t>3GPP TSG-RAN WG2 Meeting #125</w:t>
      </w:r>
      <w:r w:rsidR="00557E47">
        <w:rPr>
          <w:rFonts w:ascii="Arial" w:hAnsi="Arial" w:cs="Arial"/>
          <w:b/>
          <w:noProof/>
        </w:rPr>
        <w:t>bis</w:t>
      </w:r>
      <w:r w:rsidRPr="002F7B79">
        <w:rPr>
          <w:rFonts w:ascii="Arial" w:hAnsi="Arial" w:cs="Arial"/>
          <w:b/>
          <w:noProof/>
        </w:rPr>
        <w:tab/>
      </w:r>
      <w:r w:rsidR="002B1824">
        <w:rPr>
          <w:rFonts w:ascii="Arial" w:hAnsi="Arial" w:cs="Arial"/>
          <w:b/>
          <w:noProof/>
        </w:rPr>
        <w:tab/>
      </w:r>
      <w:r w:rsidR="002B1824">
        <w:rPr>
          <w:rFonts w:ascii="Arial" w:hAnsi="Arial" w:cs="Arial"/>
          <w:b/>
          <w:noProof/>
        </w:rPr>
        <w:tab/>
      </w:r>
      <w:r w:rsidR="002B1824">
        <w:rPr>
          <w:rFonts w:ascii="Arial" w:hAnsi="Arial" w:cs="Arial"/>
          <w:b/>
          <w:noProof/>
        </w:rPr>
        <w:tab/>
      </w:r>
      <w:r w:rsidR="002B1824">
        <w:rPr>
          <w:rFonts w:ascii="Arial" w:hAnsi="Arial" w:cs="Arial"/>
          <w:b/>
          <w:noProof/>
        </w:rPr>
        <w:tab/>
      </w:r>
      <w:r w:rsidR="002B1824">
        <w:rPr>
          <w:rFonts w:ascii="Arial" w:hAnsi="Arial" w:cs="Arial"/>
          <w:b/>
          <w:noProof/>
        </w:rPr>
        <w:tab/>
      </w:r>
      <w:r w:rsidR="00700A89" w:rsidRPr="00700A89">
        <w:rPr>
          <w:rFonts w:ascii="Arial" w:hAnsi="Arial" w:cs="Arial"/>
          <w:b/>
          <w:noProof/>
        </w:rPr>
        <w:t>R2-2402923</w:t>
      </w:r>
    </w:p>
    <w:p w14:paraId="39AC30FF" w14:textId="77777777" w:rsidR="00557E47" w:rsidRDefault="00557E47" w:rsidP="00557E47">
      <w:pPr>
        <w:pStyle w:val="CRCoverPage"/>
        <w:ind w:left="1980" w:hanging="1980"/>
        <w:rPr>
          <w:rFonts w:eastAsia="Gulim" w:cs="Arial"/>
          <w:b/>
          <w:noProof/>
          <w:sz w:val="24"/>
          <w:szCs w:val="24"/>
          <w:lang w:val="en-US" w:eastAsia="ko-KR"/>
        </w:rPr>
      </w:pPr>
      <w:r w:rsidRPr="00557E47">
        <w:rPr>
          <w:rFonts w:eastAsia="Gulim" w:cs="Arial"/>
          <w:b/>
          <w:noProof/>
          <w:sz w:val="24"/>
          <w:szCs w:val="24"/>
          <w:lang w:val="en-US" w:eastAsia="ko-KR"/>
        </w:rPr>
        <w:t>Changsha, China,  April 15th – 19th, 2024</w:t>
      </w:r>
    </w:p>
    <w:p w14:paraId="2FFFDB8C" w14:textId="62BD9FCC" w:rsidR="002F7B79" w:rsidRPr="00EA243B" w:rsidRDefault="002F7B79" w:rsidP="00557E47">
      <w:pPr>
        <w:pStyle w:val="CRCoverPage"/>
        <w:ind w:left="1980" w:hanging="1980"/>
        <w:rPr>
          <w:rFonts w:cs="Arial"/>
          <w:b/>
          <w:bCs/>
          <w:sz w:val="24"/>
        </w:rPr>
      </w:pPr>
      <w:r w:rsidRPr="00EA243B">
        <w:rPr>
          <w:rFonts w:cs="Arial"/>
          <w:b/>
          <w:bCs/>
          <w:sz w:val="24"/>
        </w:rPr>
        <w:t>Agenda item:</w:t>
      </w:r>
      <w:r w:rsidRPr="00EA243B">
        <w:rPr>
          <w:rFonts w:cs="Arial"/>
          <w:b/>
          <w:bCs/>
          <w:sz w:val="24"/>
        </w:rPr>
        <w:tab/>
      </w:r>
      <w:r w:rsidR="00FC5281" w:rsidRPr="00FC5281">
        <w:rPr>
          <w:rFonts w:cs="Arial"/>
          <w:b/>
          <w:bCs/>
          <w:sz w:val="24"/>
        </w:rPr>
        <w:t>5.1.3.1</w:t>
      </w:r>
    </w:p>
    <w:p w14:paraId="059644AF" w14:textId="77777777" w:rsidR="002F7B79" w:rsidRPr="00EA243B" w:rsidRDefault="002F7B79" w:rsidP="002F7B79">
      <w:pPr>
        <w:tabs>
          <w:tab w:val="left" w:pos="1985"/>
        </w:tabs>
        <w:spacing w:before="240"/>
        <w:ind w:left="1985" w:hanging="1985"/>
        <w:rPr>
          <w:rFonts w:ascii="Arial" w:hAnsi="Arial" w:cs="Arial"/>
          <w:b/>
          <w:bCs/>
        </w:rPr>
      </w:pPr>
      <w:r w:rsidRPr="00EA243B">
        <w:rPr>
          <w:rFonts w:ascii="Arial" w:hAnsi="Arial" w:cs="Arial"/>
          <w:b/>
          <w:bCs/>
        </w:rPr>
        <w:t>Source:</w:t>
      </w:r>
      <w:r w:rsidRPr="00EA243B">
        <w:rPr>
          <w:rFonts w:ascii="Arial" w:hAnsi="Arial" w:cs="Arial"/>
          <w:b/>
          <w:bCs/>
        </w:rPr>
        <w:tab/>
        <w:t>Samsung</w:t>
      </w:r>
      <w:r w:rsidRPr="00EA243B">
        <w:rPr>
          <w:rFonts w:ascii="Arial" w:hAnsi="Arial" w:cs="Arial"/>
          <w:b/>
          <w:bCs/>
        </w:rPr>
        <w:tab/>
      </w:r>
    </w:p>
    <w:p w14:paraId="70D5913D" w14:textId="3FA86A12" w:rsidR="002F7B79" w:rsidRPr="00EA243B" w:rsidRDefault="002F7B79" w:rsidP="002F7B79">
      <w:pPr>
        <w:spacing w:before="240"/>
        <w:ind w:left="1985" w:hanging="1985"/>
        <w:rPr>
          <w:rFonts w:ascii="Arial" w:hAnsi="Arial" w:cs="Arial"/>
          <w:b/>
          <w:bCs/>
        </w:rPr>
      </w:pPr>
      <w:r w:rsidRPr="00EA243B">
        <w:rPr>
          <w:rFonts w:ascii="Arial" w:hAnsi="Arial" w:cs="Arial"/>
          <w:b/>
          <w:bCs/>
        </w:rPr>
        <w:t>Title:</w:t>
      </w:r>
      <w:r w:rsidRPr="00EA243B">
        <w:rPr>
          <w:rFonts w:ascii="Arial" w:hAnsi="Arial" w:cs="Arial"/>
          <w:b/>
          <w:bCs/>
        </w:rPr>
        <w:tab/>
      </w:r>
      <w:r w:rsidR="00FC5281">
        <w:rPr>
          <w:rFonts w:ascii="Arial" w:hAnsi="Arial" w:cs="Arial"/>
          <w:b/>
          <w:bCs/>
        </w:rPr>
        <w:t>Clarification on SIB1 reception for ETWS/CMAS</w:t>
      </w:r>
    </w:p>
    <w:p w14:paraId="4C31BCAF" w14:textId="77777777" w:rsidR="002F7B79" w:rsidRPr="00EA243B" w:rsidRDefault="002F7B79" w:rsidP="002F7B79">
      <w:pPr>
        <w:spacing w:before="240"/>
        <w:ind w:left="1980" w:hanging="1980"/>
        <w:rPr>
          <w:rFonts w:ascii="Arial" w:hAnsi="Arial" w:cs="Arial"/>
          <w:b/>
          <w:bCs/>
        </w:rPr>
      </w:pPr>
      <w:r w:rsidRPr="00EA243B">
        <w:rPr>
          <w:rFonts w:ascii="Arial" w:hAnsi="Arial" w:cs="Arial"/>
          <w:b/>
          <w:bCs/>
        </w:rPr>
        <w:t>Document for:</w:t>
      </w:r>
      <w:r w:rsidRPr="00EA243B">
        <w:rPr>
          <w:rFonts w:ascii="Arial" w:hAnsi="Arial" w:cs="Arial"/>
          <w:b/>
          <w:bCs/>
        </w:rPr>
        <w:tab/>
        <w:t>Discussion &amp; Decision</w:t>
      </w:r>
    </w:p>
    <w:p w14:paraId="2B20523A" w14:textId="7A257FCB" w:rsidR="002F7B79" w:rsidRDefault="002F7B79" w:rsidP="002F7B79">
      <w:pPr>
        <w:pStyle w:val="Heading1"/>
        <w:rPr>
          <w:rFonts w:cs="Arial"/>
        </w:rPr>
      </w:pPr>
      <w:bookmarkStart w:id="1" w:name="_Hlk162449696"/>
      <w:r w:rsidRPr="00EA243B">
        <w:rPr>
          <w:rFonts w:cs="Arial"/>
        </w:rPr>
        <w:t>Introduction</w:t>
      </w:r>
    </w:p>
    <w:bookmarkEnd w:id="0"/>
    <w:bookmarkEnd w:id="1"/>
    <w:p w14:paraId="668BCCC3" w14:textId="1C649C8D" w:rsidR="00557E47" w:rsidRDefault="002B1824" w:rsidP="002B1824">
      <w:pPr>
        <w:spacing w:after="160" w:line="259" w:lineRule="auto"/>
        <w:ind w:left="0"/>
        <w:rPr>
          <w:rFonts w:asciiTheme="minorHAnsi" w:hAnsiTheme="minorHAnsi" w:cstheme="minorHAnsi"/>
          <w:sz w:val="22"/>
          <w:szCs w:val="22"/>
        </w:rPr>
      </w:pPr>
      <w:r w:rsidRPr="00DC3919">
        <w:rPr>
          <w:rFonts w:asciiTheme="minorHAnsi" w:hAnsiTheme="minorHAnsi" w:cstheme="minorHAnsi"/>
          <w:sz w:val="22"/>
          <w:szCs w:val="22"/>
        </w:rPr>
        <w:t>In this document, we</w:t>
      </w:r>
      <w:r w:rsidR="00FC5281">
        <w:rPr>
          <w:rFonts w:asciiTheme="minorHAnsi" w:hAnsiTheme="minorHAnsi" w:cstheme="minorHAnsi"/>
          <w:sz w:val="22"/>
          <w:szCs w:val="22"/>
        </w:rPr>
        <w:t xml:space="preserve"> would like to clarify whether the UE can prioritize SIB1 reception over measurement gap to acquire ETWS/CMAS. </w:t>
      </w:r>
    </w:p>
    <w:p w14:paraId="542780A1" w14:textId="7D30AD80" w:rsidR="00784D55" w:rsidRDefault="00FC5281" w:rsidP="00784D55">
      <w:pPr>
        <w:pStyle w:val="Heading1"/>
        <w:rPr>
          <w:rFonts w:cs="Arial"/>
        </w:rPr>
      </w:pPr>
      <w:r>
        <w:rPr>
          <w:rFonts w:cs="Arial"/>
        </w:rPr>
        <w:t>Discussion</w:t>
      </w:r>
    </w:p>
    <w:p w14:paraId="4F7CF9EA" w14:textId="4F428A19" w:rsidR="00FC5281" w:rsidRPr="00FC5281" w:rsidRDefault="00FC5281" w:rsidP="00FC5281">
      <w:pPr>
        <w:spacing w:after="160" w:line="259" w:lineRule="auto"/>
        <w:ind w:left="0"/>
        <w:rPr>
          <w:rFonts w:asciiTheme="minorHAnsi" w:hAnsiTheme="minorHAnsi" w:cstheme="minorHAnsi"/>
          <w:sz w:val="22"/>
          <w:szCs w:val="22"/>
        </w:rPr>
      </w:pPr>
      <w:r w:rsidRPr="00FC5281">
        <w:rPr>
          <w:rFonts w:asciiTheme="minorHAnsi" w:hAnsiTheme="minorHAnsi" w:cstheme="minorHAnsi"/>
          <w:sz w:val="22"/>
          <w:szCs w:val="22"/>
        </w:rPr>
        <w:t>Looking at</w:t>
      </w:r>
      <w:r>
        <w:rPr>
          <w:rFonts w:asciiTheme="minorHAnsi" w:hAnsiTheme="minorHAnsi" w:cstheme="minorHAnsi"/>
          <w:sz w:val="22"/>
          <w:szCs w:val="22"/>
        </w:rPr>
        <w:t xml:space="preserve"> TS38.331,</w:t>
      </w:r>
      <w:r w:rsidR="004F1029">
        <w:rPr>
          <w:rFonts w:asciiTheme="minorHAnsi" w:hAnsiTheme="minorHAnsi" w:cstheme="minorHAnsi"/>
          <w:sz w:val="22"/>
          <w:szCs w:val="22"/>
        </w:rPr>
        <w:t xml:space="preserve"> there is a NOTE to allow UE implementation to handle SIB6/7/8 acquisition and measurement gap in order to receive ETWS/CMAS message within delay requirement.  The main motivation is to prioritize SIB6/7/8 over measurement gap in order to receive the primary ETWS/CMAs message within 4 second which is</w:t>
      </w:r>
      <w:r>
        <w:rPr>
          <w:rFonts w:asciiTheme="minorHAnsi" w:hAnsiTheme="minorHAnsi" w:cstheme="minorHAnsi"/>
          <w:sz w:val="22"/>
          <w:szCs w:val="22"/>
        </w:rPr>
        <w:t xml:space="preserve"> </w:t>
      </w:r>
      <w:proofErr w:type="spellStart"/>
      <w:r w:rsidR="004F1029">
        <w:rPr>
          <w:rFonts w:asciiTheme="minorHAnsi" w:hAnsiTheme="minorHAnsi" w:cstheme="minorHAnsi"/>
          <w:sz w:val="22"/>
          <w:szCs w:val="22"/>
        </w:rPr>
        <w:t>regulartory</w:t>
      </w:r>
      <w:proofErr w:type="spellEnd"/>
      <w:r w:rsidR="004F1029">
        <w:rPr>
          <w:rFonts w:asciiTheme="minorHAnsi" w:hAnsiTheme="minorHAnsi" w:cstheme="minorHAnsi"/>
          <w:sz w:val="22"/>
          <w:szCs w:val="22"/>
        </w:rPr>
        <w:t xml:space="preserve"> requirement. </w:t>
      </w:r>
    </w:p>
    <w:p w14:paraId="62315DDB" w14:textId="1AEA8D0D" w:rsidR="00FC5281" w:rsidRDefault="00FC5281" w:rsidP="00FC5281">
      <w:pPr>
        <w:rPr>
          <w:lang w:eastAsia="en-US"/>
        </w:rPr>
      </w:pPr>
    </w:p>
    <w:tbl>
      <w:tblPr>
        <w:tblStyle w:val="TableGrid"/>
        <w:tblW w:w="0" w:type="auto"/>
        <w:tblInd w:w="450" w:type="dxa"/>
        <w:tblLook w:val="04A0" w:firstRow="1" w:lastRow="0" w:firstColumn="1" w:lastColumn="0" w:noHBand="0" w:noVBand="1"/>
      </w:tblPr>
      <w:tblGrid>
        <w:gridCol w:w="10340"/>
      </w:tblGrid>
      <w:tr w:rsidR="00FC5281" w14:paraId="4E8D5C0F" w14:textId="77777777" w:rsidTr="00FC5281">
        <w:tc>
          <w:tcPr>
            <w:tcW w:w="10790" w:type="dxa"/>
          </w:tcPr>
          <w:p w14:paraId="61E5D3EF" w14:textId="77777777" w:rsidR="00FC5281" w:rsidRPr="00FC5281" w:rsidRDefault="00FC5281" w:rsidP="00FC5281">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eastAsia="ja-JP"/>
              </w:rPr>
            </w:pPr>
            <w:bookmarkStart w:id="2" w:name="_Toc60776708"/>
            <w:bookmarkStart w:id="3" w:name="_Toc156129629"/>
            <w:r w:rsidRPr="00FC5281">
              <w:rPr>
                <w:rFonts w:ascii="Arial" w:eastAsia="MS Mincho" w:hAnsi="Arial" w:cs="Times New Roman"/>
                <w:sz w:val="22"/>
                <w:szCs w:val="20"/>
                <w:lang w:val="en-GB" w:eastAsia="ja-JP"/>
              </w:rPr>
              <w:t>5.2.2.2.2</w:t>
            </w:r>
            <w:r w:rsidRPr="00FC5281">
              <w:rPr>
                <w:rFonts w:ascii="Arial" w:eastAsia="MS Mincho" w:hAnsi="Arial" w:cs="Times New Roman"/>
                <w:sz w:val="22"/>
                <w:szCs w:val="20"/>
                <w:lang w:val="en-GB" w:eastAsia="ja-JP"/>
              </w:rPr>
              <w:tab/>
              <w:t>SI change indication and PWS notification</w:t>
            </w:r>
            <w:bookmarkEnd w:id="2"/>
            <w:bookmarkEnd w:id="3"/>
          </w:p>
          <w:p w14:paraId="79AF8AD4" w14:textId="634C8418" w:rsidR="00FC5281" w:rsidRDefault="00FC5281" w:rsidP="00FC5281">
            <w:pPr>
              <w:overflowPunct w:val="0"/>
              <w:autoSpaceDE w:val="0"/>
              <w:autoSpaceDN w:val="0"/>
              <w:adjustRightInd w:val="0"/>
              <w:spacing w:after="180"/>
              <w:ind w:left="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…omitted…..</w:t>
            </w:r>
          </w:p>
          <w:p w14:paraId="4E6A92D9" w14:textId="52CC10DB" w:rsidR="00FC5281" w:rsidRPr="00FC5281" w:rsidRDefault="00FC5281" w:rsidP="00FC5281">
            <w:pPr>
              <w:overflowPunct w:val="0"/>
              <w:autoSpaceDE w:val="0"/>
              <w:autoSpaceDN w:val="0"/>
              <w:adjustRightInd w:val="0"/>
              <w:spacing w:after="180"/>
              <w:ind w:left="0"/>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lang w:val="en-GB" w:eastAsia="ja-JP"/>
              </w:rPr>
              <w:t>If the UE receives a Short Message, the UE shall:</w:t>
            </w:r>
          </w:p>
          <w:p w14:paraId="69907A5A" w14:textId="77777777" w:rsidR="00FC5281" w:rsidRPr="00FC5281" w:rsidRDefault="00FC5281" w:rsidP="00FC5281">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lang w:val="en-GB" w:eastAsia="ja-JP"/>
              </w:rPr>
              <w:t>1&gt;</w:t>
            </w:r>
            <w:r w:rsidRPr="00FC5281">
              <w:rPr>
                <w:rFonts w:ascii="Times New Roman" w:eastAsia="Times New Roman" w:hAnsi="Times New Roman" w:cs="Times New Roman"/>
                <w:sz w:val="20"/>
                <w:szCs w:val="20"/>
                <w:lang w:val="en-GB" w:eastAsia="ja-JP"/>
              </w:rPr>
              <w:tab/>
              <w:t xml:space="preserve">if the UE is ETWS capable or CMAS capable, the </w:t>
            </w:r>
            <w:proofErr w:type="spellStart"/>
            <w:r w:rsidRPr="00FC5281">
              <w:rPr>
                <w:rFonts w:ascii="Times New Roman" w:eastAsia="SimSun" w:hAnsi="Times New Roman" w:cs="Times New Roman"/>
                <w:i/>
                <w:iCs/>
                <w:sz w:val="20"/>
                <w:szCs w:val="20"/>
                <w:lang w:val="en-GB" w:eastAsia="ja-JP"/>
              </w:rPr>
              <w:t>etwsAndCmasIndication</w:t>
            </w:r>
            <w:proofErr w:type="spellEnd"/>
            <w:r w:rsidRPr="00FC5281">
              <w:rPr>
                <w:rFonts w:ascii="Times New Roman" w:eastAsia="Times New Roman" w:hAnsi="Times New Roman" w:cs="Times New Roman"/>
                <w:sz w:val="20"/>
                <w:szCs w:val="20"/>
                <w:lang w:val="en-GB" w:eastAsia="ja-JP"/>
              </w:rPr>
              <w:t xml:space="preserve"> bit of Short Message is set</w:t>
            </w:r>
            <w:r w:rsidRPr="00FC5281">
              <w:rPr>
                <w:rFonts w:ascii="Times New Roman" w:eastAsia="Times New Roman" w:hAnsi="Times New Roman" w:cs="Times New Roman"/>
                <w:sz w:val="20"/>
                <w:szCs w:val="20"/>
                <w:lang w:val="en-GB" w:eastAsia="zh-TW"/>
              </w:rPr>
              <w:t xml:space="preserve">, </w:t>
            </w:r>
            <w:r w:rsidRPr="00FC5281">
              <w:rPr>
                <w:rFonts w:ascii="Times New Roman" w:eastAsia="Times New Roman" w:hAnsi="Times New Roman" w:cs="Times New Roman"/>
                <w:sz w:val="20"/>
                <w:szCs w:val="20"/>
                <w:lang w:val="en-GB" w:eastAsia="ja-JP"/>
              </w:rPr>
              <w:t xml:space="preserve">and the UE is provided with </w:t>
            </w:r>
            <w:r w:rsidRPr="00FC5281">
              <w:rPr>
                <w:rFonts w:ascii="Times New Roman" w:eastAsia="Times New Roman" w:hAnsi="Times New Roman" w:cs="Times New Roman"/>
                <w:i/>
                <w:iCs/>
                <w:sz w:val="20"/>
                <w:szCs w:val="20"/>
                <w:lang w:val="en-GB" w:eastAsia="ja-JP"/>
              </w:rPr>
              <w:t xml:space="preserve">searchSpaceSIB1 </w:t>
            </w:r>
            <w:r w:rsidRPr="00FC5281">
              <w:rPr>
                <w:rFonts w:ascii="Times New Roman" w:eastAsia="Times New Roman" w:hAnsi="Times New Roman" w:cs="Times New Roman"/>
                <w:sz w:val="20"/>
                <w:szCs w:val="20"/>
                <w:lang w:val="en-GB" w:eastAsia="ja-JP"/>
              </w:rPr>
              <w:t>and</w:t>
            </w:r>
            <w:r w:rsidRPr="00FC5281">
              <w:rPr>
                <w:rFonts w:ascii="Times New Roman" w:eastAsia="Times New Roman" w:hAnsi="Times New Roman" w:cs="Times New Roman"/>
                <w:i/>
                <w:iCs/>
                <w:sz w:val="20"/>
                <w:szCs w:val="20"/>
                <w:lang w:val="en-GB" w:eastAsia="ja-JP"/>
              </w:rPr>
              <w:t xml:space="preserve"> </w:t>
            </w:r>
            <w:proofErr w:type="spellStart"/>
            <w:r w:rsidRPr="00FC5281">
              <w:rPr>
                <w:rFonts w:ascii="Times New Roman" w:eastAsia="Times New Roman" w:hAnsi="Times New Roman" w:cs="Times New Roman"/>
                <w:i/>
                <w:iCs/>
                <w:sz w:val="20"/>
                <w:szCs w:val="20"/>
                <w:lang w:val="en-GB" w:eastAsia="ja-JP"/>
              </w:rPr>
              <w:t>searchSpaceOtherSystemInformation</w:t>
            </w:r>
            <w:proofErr w:type="spellEnd"/>
            <w:r w:rsidRPr="00FC5281">
              <w:rPr>
                <w:rFonts w:ascii="Times New Roman" w:eastAsia="Times New Roman" w:hAnsi="Times New Roman" w:cs="Times New Roman"/>
                <w:sz w:val="20"/>
                <w:szCs w:val="20"/>
                <w:lang w:val="en-GB" w:eastAsia="ja-JP"/>
              </w:rPr>
              <w:t xml:space="preserve"> on the active BWP</w:t>
            </w:r>
            <w:r w:rsidRPr="00FC5281">
              <w:rPr>
                <w:rFonts w:ascii="Times New Roman" w:eastAsia="Times New Roman" w:hAnsi="Times New Roman" w:cs="Times New Roman"/>
                <w:sz w:val="20"/>
                <w:szCs w:val="20"/>
                <w:lang w:val="en-GB" w:eastAsia="zh-CN"/>
              </w:rPr>
              <w:t xml:space="preserve"> or </w:t>
            </w:r>
            <w:r w:rsidRPr="00FC5281">
              <w:rPr>
                <w:rFonts w:ascii="Times New Roman" w:eastAsia="Times New Roman" w:hAnsi="Times New Roman" w:cs="Times New Roman"/>
                <w:sz w:val="20"/>
                <w:szCs w:val="20"/>
                <w:lang w:val="en-GB" w:eastAsia="ja-JP"/>
              </w:rPr>
              <w:t xml:space="preserve">the </w:t>
            </w:r>
            <w:r w:rsidRPr="00FC5281">
              <w:rPr>
                <w:rFonts w:ascii="Times New Roman" w:eastAsia="Times New Roman" w:hAnsi="Times New Roman" w:cs="Times New Roman"/>
                <w:sz w:val="20"/>
                <w:szCs w:val="20"/>
                <w:lang w:val="en-GB" w:eastAsia="zh-CN"/>
              </w:rPr>
              <w:t>initial</w:t>
            </w:r>
            <w:r w:rsidRPr="00FC5281">
              <w:rPr>
                <w:rFonts w:ascii="Times New Roman" w:eastAsia="Times New Roman" w:hAnsi="Times New Roman" w:cs="Times New Roman"/>
                <w:sz w:val="20"/>
                <w:szCs w:val="20"/>
                <w:lang w:val="en-GB" w:eastAsia="ja-JP"/>
              </w:rPr>
              <w:t xml:space="preserve"> BWP:</w:t>
            </w:r>
          </w:p>
          <w:p w14:paraId="66B2C1A2" w14:textId="77777777" w:rsidR="00FC5281" w:rsidRPr="00FC5281" w:rsidRDefault="00FC5281" w:rsidP="00FC528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highlight w:val="green"/>
                <w:lang w:val="en-GB" w:eastAsia="ja-JP"/>
              </w:rPr>
              <w:t xml:space="preserve">2&gt; immediately re-acquire the </w:t>
            </w:r>
            <w:r w:rsidRPr="00FC5281">
              <w:rPr>
                <w:rFonts w:ascii="Times New Roman" w:eastAsia="Times New Roman" w:hAnsi="Times New Roman" w:cs="Times New Roman"/>
                <w:i/>
                <w:sz w:val="20"/>
                <w:szCs w:val="20"/>
                <w:highlight w:val="green"/>
                <w:lang w:val="en-GB" w:eastAsia="ja-JP"/>
              </w:rPr>
              <w:t>SIB1</w:t>
            </w:r>
            <w:r w:rsidRPr="00FC5281">
              <w:rPr>
                <w:rFonts w:ascii="Times New Roman" w:eastAsia="Times New Roman" w:hAnsi="Times New Roman" w:cs="Times New Roman"/>
                <w:sz w:val="20"/>
                <w:szCs w:val="20"/>
                <w:highlight w:val="green"/>
                <w:lang w:val="en-GB" w:eastAsia="ja-JP"/>
              </w:rPr>
              <w:t>;</w:t>
            </w:r>
          </w:p>
          <w:p w14:paraId="72BB561D" w14:textId="77777777" w:rsidR="00FC5281" w:rsidRPr="00FC5281" w:rsidRDefault="00FC5281" w:rsidP="00FC528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lang w:val="en-GB" w:eastAsia="ja-JP"/>
              </w:rPr>
              <w:t>2&gt;</w:t>
            </w:r>
            <w:r w:rsidRPr="00FC5281">
              <w:rPr>
                <w:rFonts w:ascii="Times New Roman" w:eastAsia="Times New Roman" w:hAnsi="Times New Roman" w:cs="Times New Roman"/>
                <w:sz w:val="20"/>
                <w:szCs w:val="20"/>
                <w:lang w:val="en-GB" w:eastAsia="ja-JP"/>
              </w:rPr>
              <w:tab/>
              <w:t xml:space="preserve">if the UE is ETWS capable and </w:t>
            </w:r>
            <w:proofErr w:type="spellStart"/>
            <w:r w:rsidRPr="00FC5281">
              <w:rPr>
                <w:rFonts w:ascii="Times New Roman" w:eastAsia="Times New Roman" w:hAnsi="Times New Roman" w:cs="Times New Roman"/>
                <w:i/>
                <w:sz w:val="20"/>
                <w:szCs w:val="20"/>
                <w:lang w:val="en-GB" w:eastAsia="ja-JP"/>
              </w:rPr>
              <w:t>si-SchedulingInfo</w:t>
            </w:r>
            <w:proofErr w:type="spellEnd"/>
            <w:r w:rsidRPr="00FC5281">
              <w:rPr>
                <w:rFonts w:ascii="Times New Roman" w:eastAsia="Times New Roman" w:hAnsi="Times New Roman" w:cs="Times New Roman"/>
                <w:sz w:val="20"/>
                <w:szCs w:val="20"/>
                <w:lang w:val="en-GB" w:eastAsia="ja-JP"/>
              </w:rPr>
              <w:t xml:space="preserve"> includes scheduling information for </w:t>
            </w:r>
            <w:r w:rsidRPr="00FC5281">
              <w:rPr>
                <w:rFonts w:ascii="Times New Roman" w:eastAsia="Times New Roman" w:hAnsi="Times New Roman" w:cs="Times New Roman"/>
                <w:i/>
                <w:sz w:val="20"/>
                <w:szCs w:val="20"/>
                <w:lang w:val="en-GB" w:eastAsia="ja-JP"/>
              </w:rPr>
              <w:t>SIB</w:t>
            </w:r>
            <w:r w:rsidRPr="00FC5281">
              <w:rPr>
                <w:rFonts w:ascii="Times New Roman" w:eastAsia="SimSun" w:hAnsi="Times New Roman" w:cs="Times New Roman"/>
                <w:i/>
                <w:sz w:val="20"/>
                <w:szCs w:val="20"/>
                <w:lang w:val="en-GB" w:eastAsia="zh-CN"/>
              </w:rPr>
              <w:t>6</w:t>
            </w:r>
            <w:r w:rsidRPr="00FC5281">
              <w:rPr>
                <w:rFonts w:ascii="Times New Roman" w:eastAsia="Times New Roman" w:hAnsi="Times New Roman" w:cs="Times New Roman"/>
                <w:sz w:val="20"/>
                <w:szCs w:val="20"/>
                <w:lang w:val="en-GB" w:eastAsia="ja-JP"/>
              </w:rPr>
              <w:t>:</w:t>
            </w:r>
          </w:p>
          <w:p w14:paraId="17E396D1" w14:textId="77777777" w:rsidR="00FC5281" w:rsidRPr="00FC5281" w:rsidRDefault="00FC5281" w:rsidP="00FC5281">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lang w:val="en-GB" w:eastAsia="ja-JP"/>
              </w:rPr>
              <w:t>3&gt;</w:t>
            </w:r>
            <w:r w:rsidRPr="00FC5281">
              <w:rPr>
                <w:rFonts w:ascii="Times New Roman" w:eastAsia="Times New Roman" w:hAnsi="Times New Roman" w:cs="Times New Roman"/>
                <w:sz w:val="20"/>
                <w:szCs w:val="20"/>
                <w:lang w:val="en-GB" w:eastAsia="ja-JP"/>
              </w:rPr>
              <w:tab/>
              <w:t xml:space="preserve">acquire </w:t>
            </w:r>
            <w:r w:rsidRPr="00FC5281">
              <w:rPr>
                <w:rFonts w:ascii="Times New Roman" w:eastAsia="Times New Roman" w:hAnsi="Times New Roman" w:cs="Times New Roman"/>
                <w:i/>
                <w:sz w:val="20"/>
                <w:szCs w:val="20"/>
                <w:lang w:val="en-GB" w:eastAsia="ja-JP"/>
              </w:rPr>
              <w:t>SIB6</w:t>
            </w:r>
            <w:r w:rsidRPr="00FC5281">
              <w:rPr>
                <w:rFonts w:ascii="Times New Roman" w:eastAsia="Times New Roman" w:hAnsi="Times New Roman" w:cs="Times New Roman"/>
                <w:sz w:val="20"/>
                <w:szCs w:val="20"/>
                <w:lang w:val="en-GB" w:eastAsia="ja-JP"/>
              </w:rPr>
              <w:t xml:space="preserve">, as specified in clause </w:t>
            </w:r>
            <w:r w:rsidRPr="00FC5281">
              <w:rPr>
                <w:rFonts w:ascii="Times New Roman" w:eastAsia="MS Mincho" w:hAnsi="Times New Roman" w:cs="Times New Roman"/>
                <w:sz w:val="20"/>
                <w:szCs w:val="20"/>
                <w:lang w:val="en-GB" w:eastAsia="ja-JP"/>
              </w:rPr>
              <w:t>5.2.2.3.2,</w:t>
            </w:r>
            <w:r w:rsidRPr="00FC5281">
              <w:rPr>
                <w:rFonts w:ascii="Times New Roman" w:eastAsia="Times New Roman" w:hAnsi="Times New Roman" w:cs="Times New Roman"/>
                <w:i/>
                <w:sz w:val="20"/>
                <w:szCs w:val="20"/>
                <w:lang w:val="en-GB" w:eastAsia="ja-JP"/>
              </w:rPr>
              <w:t xml:space="preserve"> </w:t>
            </w:r>
            <w:r w:rsidRPr="00FC5281">
              <w:rPr>
                <w:rFonts w:ascii="Times New Roman" w:eastAsia="Times New Roman" w:hAnsi="Times New Roman" w:cs="Times New Roman"/>
                <w:sz w:val="20"/>
                <w:szCs w:val="20"/>
                <w:lang w:val="en-GB" w:eastAsia="ja-JP"/>
              </w:rPr>
              <w:t>immediately;</w:t>
            </w:r>
          </w:p>
          <w:p w14:paraId="111D8235" w14:textId="77777777" w:rsidR="00FC5281" w:rsidRPr="00FC5281" w:rsidRDefault="00FC5281" w:rsidP="00FC528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lang w:val="en-GB" w:eastAsia="ja-JP"/>
              </w:rPr>
              <w:t>2&gt;</w:t>
            </w:r>
            <w:r w:rsidRPr="00FC5281">
              <w:rPr>
                <w:rFonts w:ascii="Times New Roman" w:eastAsia="Times New Roman" w:hAnsi="Times New Roman" w:cs="Times New Roman"/>
                <w:sz w:val="20"/>
                <w:szCs w:val="20"/>
                <w:lang w:val="en-GB" w:eastAsia="ja-JP"/>
              </w:rPr>
              <w:tab/>
              <w:t xml:space="preserve">if the UE is ETWS capable and </w:t>
            </w:r>
            <w:proofErr w:type="spellStart"/>
            <w:r w:rsidRPr="00FC5281">
              <w:rPr>
                <w:rFonts w:ascii="Times New Roman" w:eastAsia="Times New Roman" w:hAnsi="Times New Roman" w:cs="Times New Roman"/>
                <w:i/>
                <w:sz w:val="20"/>
                <w:szCs w:val="20"/>
                <w:lang w:val="en-GB" w:eastAsia="ja-JP"/>
              </w:rPr>
              <w:t>si-SchedulingInfo</w:t>
            </w:r>
            <w:proofErr w:type="spellEnd"/>
            <w:r w:rsidRPr="00FC5281">
              <w:rPr>
                <w:rFonts w:ascii="Times New Roman" w:eastAsia="Times New Roman" w:hAnsi="Times New Roman" w:cs="Times New Roman"/>
                <w:sz w:val="20"/>
                <w:szCs w:val="20"/>
                <w:lang w:val="en-GB" w:eastAsia="ja-JP"/>
              </w:rPr>
              <w:t xml:space="preserve"> includes scheduling information for </w:t>
            </w:r>
            <w:r w:rsidRPr="00FC5281">
              <w:rPr>
                <w:rFonts w:ascii="Times New Roman" w:eastAsia="Times New Roman" w:hAnsi="Times New Roman" w:cs="Times New Roman"/>
                <w:i/>
                <w:sz w:val="20"/>
                <w:szCs w:val="20"/>
                <w:lang w:val="en-GB" w:eastAsia="ja-JP"/>
              </w:rPr>
              <w:t>SIB7</w:t>
            </w:r>
            <w:r w:rsidRPr="00FC5281">
              <w:rPr>
                <w:rFonts w:ascii="Times New Roman" w:eastAsia="Times New Roman" w:hAnsi="Times New Roman" w:cs="Times New Roman"/>
                <w:sz w:val="20"/>
                <w:szCs w:val="20"/>
                <w:lang w:val="en-GB" w:eastAsia="ja-JP"/>
              </w:rPr>
              <w:t>:</w:t>
            </w:r>
          </w:p>
          <w:p w14:paraId="3418DA29" w14:textId="77777777" w:rsidR="00FC5281" w:rsidRPr="00FC5281" w:rsidRDefault="00FC5281" w:rsidP="00FC5281">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lang w:val="en-GB" w:eastAsia="ja-JP"/>
              </w:rPr>
              <w:t>3&gt;</w:t>
            </w:r>
            <w:r w:rsidRPr="00FC5281">
              <w:rPr>
                <w:rFonts w:ascii="Times New Roman" w:eastAsia="Times New Roman" w:hAnsi="Times New Roman" w:cs="Times New Roman"/>
                <w:sz w:val="20"/>
                <w:szCs w:val="20"/>
                <w:lang w:val="en-GB" w:eastAsia="ja-JP"/>
              </w:rPr>
              <w:tab/>
              <w:t xml:space="preserve">acquire </w:t>
            </w:r>
            <w:r w:rsidRPr="00FC5281">
              <w:rPr>
                <w:rFonts w:ascii="Times New Roman" w:eastAsia="Times New Roman" w:hAnsi="Times New Roman" w:cs="Times New Roman"/>
                <w:i/>
                <w:sz w:val="20"/>
                <w:szCs w:val="20"/>
                <w:lang w:val="en-GB" w:eastAsia="ja-JP"/>
              </w:rPr>
              <w:t>SIB7</w:t>
            </w:r>
            <w:r w:rsidRPr="00FC5281">
              <w:rPr>
                <w:rFonts w:ascii="Times New Roman" w:eastAsia="Times New Roman" w:hAnsi="Times New Roman" w:cs="Times New Roman"/>
                <w:sz w:val="20"/>
                <w:szCs w:val="20"/>
                <w:lang w:val="en-GB" w:eastAsia="ja-JP"/>
              </w:rPr>
              <w:t xml:space="preserve">, as specified in clause </w:t>
            </w:r>
            <w:r w:rsidRPr="00FC5281">
              <w:rPr>
                <w:rFonts w:ascii="Times New Roman" w:eastAsia="MS Mincho" w:hAnsi="Times New Roman" w:cs="Times New Roman"/>
                <w:sz w:val="20"/>
                <w:szCs w:val="20"/>
                <w:lang w:val="en-GB" w:eastAsia="ja-JP"/>
              </w:rPr>
              <w:t>5.2.2.3.2,</w:t>
            </w:r>
            <w:r w:rsidRPr="00FC5281">
              <w:rPr>
                <w:rFonts w:ascii="Times New Roman" w:eastAsia="Times New Roman" w:hAnsi="Times New Roman" w:cs="Times New Roman"/>
                <w:i/>
                <w:sz w:val="20"/>
                <w:szCs w:val="20"/>
                <w:lang w:val="en-GB" w:eastAsia="ja-JP"/>
              </w:rPr>
              <w:t xml:space="preserve"> </w:t>
            </w:r>
            <w:r w:rsidRPr="00FC5281">
              <w:rPr>
                <w:rFonts w:ascii="Times New Roman" w:eastAsia="Times New Roman" w:hAnsi="Times New Roman" w:cs="Times New Roman"/>
                <w:sz w:val="20"/>
                <w:szCs w:val="20"/>
                <w:lang w:val="en-GB" w:eastAsia="ja-JP"/>
              </w:rPr>
              <w:t>immediately;</w:t>
            </w:r>
          </w:p>
          <w:p w14:paraId="3876257F" w14:textId="77777777" w:rsidR="00FC5281" w:rsidRPr="00FC5281" w:rsidRDefault="00FC5281" w:rsidP="00FC528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lang w:val="en-GB" w:eastAsia="ja-JP"/>
              </w:rPr>
              <w:t>2&gt;</w:t>
            </w:r>
            <w:r w:rsidRPr="00FC5281">
              <w:rPr>
                <w:rFonts w:ascii="Times New Roman" w:eastAsia="Times New Roman" w:hAnsi="Times New Roman" w:cs="Times New Roman"/>
                <w:sz w:val="20"/>
                <w:szCs w:val="20"/>
                <w:lang w:val="en-GB" w:eastAsia="ja-JP"/>
              </w:rPr>
              <w:tab/>
              <w:t xml:space="preserve">if the UE is CMAS capable and </w:t>
            </w:r>
            <w:proofErr w:type="spellStart"/>
            <w:r w:rsidRPr="00FC5281">
              <w:rPr>
                <w:rFonts w:ascii="Times New Roman" w:eastAsia="Times New Roman" w:hAnsi="Times New Roman" w:cs="Times New Roman"/>
                <w:i/>
                <w:sz w:val="20"/>
                <w:szCs w:val="20"/>
                <w:lang w:val="en-GB" w:eastAsia="ja-JP"/>
              </w:rPr>
              <w:t>si-SchedulingInfo</w:t>
            </w:r>
            <w:proofErr w:type="spellEnd"/>
            <w:r w:rsidRPr="00FC5281">
              <w:rPr>
                <w:rFonts w:ascii="Times New Roman" w:eastAsia="Times New Roman" w:hAnsi="Times New Roman" w:cs="Times New Roman"/>
                <w:sz w:val="20"/>
                <w:szCs w:val="20"/>
                <w:lang w:val="en-GB" w:eastAsia="ja-JP"/>
              </w:rPr>
              <w:t xml:space="preserve"> includes scheduling information for </w:t>
            </w:r>
            <w:r w:rsidRPr="00FC5281">
              <w:rPr>
                <w:rFonts w:ascii="Times New Roman" w:eastAsia="Times New Roman" w:hAnsi="Times New Roman" w:cs="Times New Roman"/>
                <w:i/>
                <w:sz w:val="20"/>
                <w:szCs w:val="20"/>
                <w:lang w:val="en-GB" w:eastAsia="ja-JP"/>
              </w:rPr>
              <w:t>SIB8</w:t>
            </w:r>
            <w:r w:rsidRPr="00FC5281">
              <w:rPr>
                <w:rFonts w:ascii="Times New Roman" w:eastAsia="Times New Roman" w:hAnsi="Times New Roman" w:cs="Times New Roman"/>
                <w:sz w:val="20"/>
                <w:szCs w:val="20"/>
                <w:lang w:val="en-GB" w:eastAsia="ja-JP"/>
              </w:rPr>
              <w:t>:</w:t>
            </w:r>
          </w:p>
          <w:p w14:paraId="2789415F" w14:textId="77777777" w:rsidR="00FC5281" w:rsidRPr="00FC5281" w:rsidRDefault="00FC5281" w:rsidP="00FC5281">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lang w:val="en-GB" w:eastAsia="ja-JP"/>
              </w:rPr>
              <w:t>3&gt;</w:t>
            </w:r>
            <w:r w:rsidRPr="00FC5281">
              <w:rPr>
                <w:rFonts w:ascii="Times New Roman" w:eastAsia="Times New Roman" w:hAnsi="Times New Roman" w:cs="Times New Roman"/>
                <w:sz w:val="20"/>
                <w:szCs w:val="20"/>
                <w:lang w:val="en-GB" w:eastAsia="ja-JP"/>
              </w:rPr>
              <w:tab/>
              <w:t xml:space="preserve">acquire </w:t>
            </w:r>
            <w:r w:rsidRPr="00FC5281">
              <w:rPr>
                <w:rFonts w:ascii="Times New Roman" w:eastAsia="Times New Roman" w:hAnsi="Times New Roman" w:cs="Times New Roman"/>
                <w:i/>
                <w:sz w:val="20"/>
                <w:szCs w:val="20"/>
                <w:lang w:val="en-GB" w:eastAsia="ja-JP"/>
              </w:rPr>
              <w:t>SIB8</w:t>
            </w:r>
            <w:r w:rsidRPr="00FC5281">
              <w:rPr>
                <w:rFonts w:ascii="Times New Roman" w:eastAsia="Times New Roman" w:hAnsi="Times New Roman" w:cs="Times New Roman"/>
                <w:sz w:val="20"/>
                <w:szCs w:val="20"/>
                <w:lang w:val="en-GB" w:eastAsia="ja-JP"/>
              </w:rPr>
              <w:t xml:space="preserve">, as specified in clause </w:t>
            </w:r>
            <w:r w:rsidRPr="00FC5281">
              <w:rPr>
                <w:rFonts w:ascii="Times New Roman" w:eastAsia="MS Mincho" w:hAnsi="Times New Roman" w:cs="Times New Roman"/>
                <w:sz w:val="20"/>
                <w:szCs w:val="20"/>
                <w:lang w:val="en-GB" w:eastAsia="ja-JP"/>
              </w:rPr>
              <w:t>5.2.2.3.2,</w:t>
            </w:r>
            <w:r w:rsidRPr="00FC5281">
              <w:rPr>
                <w:rFonts w:ascii="Times New Roman" w:eastAsia="Times New Roman" w:hAnsi="Times New Roman" w:cs="Times New Roman"/>
                <w:i/>
                <w:sz w:val="20"/>
                <w:szCs w:val="20"/>
                <w:lang w:val="en-GB" w:eastAsia="ja-JP"/>
              </w:rPr>
              <w:t xml:space="preserve"> </w:t>
            </w:r>
            <w:r w:rsidRPr="00FC5281">
              <w:rPr>
                <w:rFonts w:ascii="Times New Roman" w:eastAsia="Times New Roman" w:hAnsi="Times New Roman" w:cs="Times New Roman"/>
                <w:sz w:val="20"/>
                <w:szCs w:val="20"/>
                <w:lang w:val="en-GB" w:eastAsia="ja-JP"/>
              </w:rPr>
              <w:t>immediately;</w:t>
            </w:r>
          </w:p>
          <w:p w14:paraId="579D90E2" w14:textId="77777777" w:rsidR="00FC5281" w:rsidRPr="00FC5281" w:rsidRDefault="00FC5281" w:rsidP="00FC5281">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FC5281">
              <w:rPr>
                <w:rFonts w:ascii="Times New Roman" w:eastAsia="Times New Roman" w:hAnsi="Times New Roman" w:cs="Times New Roman"/>
                <w:sz w:val="20"/>
                <w:szCs w:val="20"/>
                <w:highlight w:val="yellow"/>
                <w:lang w:val="en-GB" w:eastAsia="ja-JP"/>
              </w:rPr>
              <w:t>NOTE:</w:t>
            </w:r>
            <w:r w:rsidRPr="00FC5281">
              <w:rPr>
                <w:rFonts w:ascii="Times New Roman" w:eastAsia="Times New Roman" w:hAnsi="Times New Roman" w:cs="Times New Roman"/>
                <w:sz w:val="20"/>
                <w:szCs w:val="20"/>
                <w:highlight w:val="yellow"/>
                <w:lang w:val="en-GB" w:eastAsia="ja-JP"/>
              </w:rPr>
              <w:tab/>
              <w:t xml:space="preserve">In case </w:t>
            </w:r>
            <w:r w:rsidRPr="00FC5281">
              <w:rPr>
                <w:rFonts w:ascii="Times New Roman" w:eastAsia="Times New Roman" w:hAnsi="Times New Roman" w:cs="Times New Roman"/>
                <w:i/>
                <w:iCs/>
                <w:sz w:val="20"/>
                <w:szCs w:val="20"/>
                <w:highlight w:val="yellow"/>
                <w:lang w:val="en-GB" w:eastAsia="ja-JP"/>
              </w:rPr>
              <w:t>SIB6</w:t>
            </w:r>
            <w:r w:rsidRPr="00FC5281">
              <w:rPr>
                <w:rFonts w:ascii="Times New Roman" w:eastAsia="Times New Roman" w:hAnsi="Times New Roman" w:cs="Times New Roman"/>
                <w:sz w:val="20"/>
                <w:szCs w:val="20"/>
                <w:highlight w:val="yellow"/>
                <w:lang w:val="en-GB" w:eastAsia="ja-JP"/>
              </w:rPr>
              <w:t xml:space="preserve">, </w:t>
            </w:r>
            <w:r w:rsidRPr="00FC5281">
              <w:rPr>
                <w:rFonts w:ascii="Times New Roman" w:eastAsia="Times New Roman" w:hAnsi="Times New Roman" w:cs="Times New Roman"/>
                <w:i/>
                <w:iCs/>
                <w:sz w:val="20"/>
                <w:szCs w:val="20"/>
                <w:highlight w:val="yellow"/>
                <w:lang w:val="en-GB" w:eastAsia="ja-JP"/>
              </w:rPr>
              <w:t>SIB7</w:t>
            </w:r>
            <w:r w:rsidRPr="00FC5281">
              <w:rPr>
                <w:rFonts w:ascii="Times New Roman" w:eastAsia="Times New Roman" w:hAnsi="Times New Roman" w:cs="Times New Roman"/>
                <w:sz w:val="20"/>
                <w:szCs w:val="20"/>
                <w:highlight w:val="yellow"/>
                <w:lang w:val="en-GB" w:eastAsia="ja-JP"/>
              </w:rPr>
              <w:t xml:space="preserve">, or </w:t>
            </w:r>
            <w:r w:rsidRPr="00FC5281">
              <w:rPr>
                <w:rFonts w:ascii="Times New Roman" w:eastAsia="Times New Roman" w:hAnsi="Times New Roman" w:cs="Times New Roman"/>
                <w:i/>
                <w:iCs/>
                <w:sz w:val="20"/>
                <w:szCs w:val="20"/>
                <w:highlight w:val="yellow"/>
                <w:lang w:val="en-GB" w:eastAsia="ja-JP"/>
              </w:rPr>
              <w:t>SIB8</w:t>
            </w:r>
            <w:r w:rsidRPr="00FC5281">
              <w:rPr>
                <w:rFonts w:ascii="Times New Roman" w:eastAsia="Times New Roman" w:hAnsi="Times New Roman" w:cs="Times New Roman"/>
                <w:sz w:val="20"/>
                <w:szCs w:val="20"/>
                <w:highlight w:val="yellow"/>
                <w:lang w:val="en-GB" w:eastAsia="ja-JP"/>
              </w:rPr>
              <w:t xml:space="preserve"> overlap with a measurement gap it is left to UE implementation how to immediately acquire </w:t>
            </w:r>
            <w:r w:rsidRPr="00FC5281">
              <w:rPr>
                <w:rFonts w:ascii="Times New Roman" w:eastAsia="Times New Roman" w:hAnsi="Times New Roman" w:cs="Times New Roman"/>
                <w:i/>
                <w:iCs/>
                <w:sz w:val="20"/>
                <w:szCs w:val="20"/>
                <w:highlight w:val="yellow"/>
                <w:lang w:val="en-GB" w:eastAsia="ja-JP"/>
              </w:rPr>
              <w:t>SIB6</w:t>
            </w:r>
            <w:r w:rsidRPr="00FC5281">
              <w:rPr>
                <w:rFonts w:ascii="Times New Roman" w:eastAsia="Times New Roman" w:hAnsi="Times New Roman" w:cs="Times New Roman"/>
                <w:sz w:val="20"/>
                <w:szCs w:val="20"/>
                <w:highlight w:val="yellow"/>
                <w:lang w:val="en-GB" w:eastAsia="ja-JP"/>
              </w:rPr>
              <w:t xml:space="preserve">, </w:t>
            </w:r>
            <w:r w:rsidRPr="00FC5281">
              <w:rPr>
                <w:rFonts w:ascii="Times New Roman" w:eastAsia="Times New Roman" w:hAnsi="Times New Roman" w:cs="Times New Roman"/>
                <w:i/>
                <w:iCs/>
                <w:sz w:val="20"/>
                <w:szCs w:val="20"/>
                <w:highlight w:val="yellow"/>
                <w:lang w:val="en-GB" w:eastAsia="ja-JP"/>
              </w:rPr>
              <w:t>SIB7</w:t>
            </w:r>
            <w:r w:rsidRPr="00FC5281">
              <w:rPr>
                <w:rFonts w:ascii="Times New Roman" w:eastAsia="Times New Roman" w:hAnsi="Times New Roman" w:cs="Times New Roman"/>
                <w:sz w:val="20"/>
                <w:szCs w:val="20"/>
                <w:highlight w:val="yellow"/>
                <w:lang w:val="en-GB" w:eastAsia="ja-JP"/>
              </w:rPr>
              <w:t xml:space="preserve">, or </w:t>
            </w:r>
            <w:r w:rsidRPr="00FC5281">
              <w:rPr>
                <w:rFonts w:ascii="Times New Roman" w:eastAsia="Times New Roman" w:hAnsi="Times New Roman" w:cs="Times New Roman"/>
                <w:i/>
                <w:iCs/>
                <w:sz w:val="20"/>
                <w:szCs w:val="20"/>
                <w:highlight w:val="yellow"/>
                <w:lang w:val="en-GB" w:eastAsia="ja-JP"/>
              </w:rPr>
              <w:t>SIB8</w:t>
            </w:r>
            <w:r w:rsidRPr="00FC5281">
              <w:rPr>
                <w:rFonts w:ascii="Times New Roman" w:eastAsia="Times New Roman" w:hAnsi="Times New Roman" w:cs="Times New Roman"/>
                <w:sz w:val="20"/>
                <w:szCs w:val="20"/>
                <w:highlight w:val="yellow"/>
                <w:lang w:val="en-GB" w:eastAsia="ja-JP"/>
              </w:rPr>
              <w:t>.</w:t>
            </w:r>
          </w:p>
          <w:p w14:paraId="693C6F79" w14:textId="77777777" w:rsidR="00FC5281" w:rsidRDefault="00FC5281" w:rsidP="00FC5281">
            <w:pPr>
              <w:ind w:left="0"/>
              <w:rPr>
                <w:lang w:eastAsia="en-US"/>
              </w:rPr>
            </w:pPr>
          </w:p>
        </w:tc>
      </w:tr>
    </w:tbl>
    <w:p w14:paraId="3331F42E" w14:textId="1E7154FE" w:rsidR="00FC5281" w:rsidRDefault="00FC5281" w:rsidP="00FC5281">
      <w:pPr>
        <w:rPr>
          <w:lang w:eastAsia="en-US"/>
        </w:rPr>
      </w:pPr>
    </w:p>
    <w:p w14:paraId="7CD6444D" w14:textId="1E5CFEF4" w:rsidR="00FC5281" w:rsidRDefault="004F1029" w:rsidP="004F1029">
      <w:pPr>
        <w:spacing w:after="160" w:line="259" w:lineRule="auto"/>
        <w:ind w:left="0"/>
        <w:rPr>
          <w:rFonts w:asciiTheme="minorHAnsi" w:hAnsiTheme="minorHAnsi" w:cstheme="minorHAnsi"/>
          <w:sz w:val="22"/>
          <w:szCs w:val="22"/>
        </w:rPr>
      </w:pPr>
      <w:r>
        <w:rPr>
          <w:rFonts w:asciiTheme="minorHAnsi" w:hAnsiTheme="minorHAnsi" w:cstheme="minorHAnsi"/>
          <w:sz w:val="22"/>
          <w:szCs w:val="22"/>
        </w:rPr>
        <w:t xml:space="preserve">However, it is not clear how to handle SIB1 because SIB1 should be also re-acquired upon UE receiving a short Message with </w:t>
      </w:r>
      <w:proofErr w:type="spellStart"/>
      <w:r w:rsidRPr="004F1029">
        <w:rPr>
          <w:rFonts w:asciiTheme="minorHAnsi" w:hAnsiTheme="minorHAnsi" w:cstheme="minorHAnsi"/>
          <w:sz w:val="22"/>
          <w:szCs w:val="22"/>
        </w:rPr>
        <w:t>etwsAndCmasIndication</w:t>
      </w:r>
      <w:proofErr w:type="spellEnd"/>
      <w:r>
        <w:rPr>
          <w:rFonts w:asciiTheme="minorHAnsi" w:hAnsiTheme="minorHAnsi" w:cstheme="minorHAnsi"/>
          <w:sz w:val="22"/>
          <w:szCs w:val="22"/>
        </w:rPr>
        <w:t xml:space="preserve">. </w:t>
      </w:r>
      <w:r w:rsidR="0001233C">
        <w:rPr>
          <w:rFonts w:asciiTheme="minorHAnsi" w:hAnsiTheme="minorHAnsi" w:cstheme="minorHAnsi"/>
          <w:sz w:val="22"/>
          <w:szCs w:val="22"/>
        </w:rPr>
        <w:t xml:space="preserve">SIB1 periodicity 160ms and repetition is allowed within 160ms but it is NW decision. So, in worst case, SIB1 can be transmitted </w:t>
      </w:r>
      <w:r w:rsidR="00700A89">
        <w:rPr>
          <w:rFonts w:asciiTheme="minorHAnsi" w:hAnsiTheme="minorHAnsi" w:cstheme="minorHAnsi"/>
          <w:sz w:val="22"/>
          <w:szCs w:val="22"/>
        </w:rPr>
        <w:t xml:space="preserve">just </w:t>
      </w:r>
      <w:r w:rsidR="0001233C">
        <w:rPr>
          <w:rFonts w:asciiTheme="minorHAnsi" w:hAnsiTheme="minorHAnsi" w:cstheme="minorHAnsi"/>
          <w:sz w:val="22"/>
          <w:szCs w:val="22"/>
        </w:rPr>
        <w:t>on</w:t>
      </w:r>
      <w:r w:rsidR="00700A89">
        <w:rPr>
          <w:rFonts w:asciiTheme="minorHAnsi" w:hAnsiTheme="minorHAnsi" w:cstheme="minorHAnsi"/>
          <w:sz w:val="22"/>
          <w:szCs w:val="22"/>
        </w:rPr>
        <w:t>c</w:t>
      </w:r>
      <w:r w:rsidR="0001233C">
        <w:rPr>
          <w:rFonts w:asciiTheme="minorHAnsi" w:hAnsiTheme="minorHAnsi" w:cstheme="minorHAnsi"/>
          <w:sz w:val="22"/>
          <w:szCs w:val="22"/>
        </w:rPr>
        <w:t xml:space="preserve">e every 160ms. </w:t>
      </w:r>
      <w:r w:rsidR="00700A89">
        <w:rPr>
          <w:rFonts w:asciiTheme="minorHAnsi" w:hAnsiTheme="minorHAnsi" w:cstheme="minorHAnsi"/>
          <w:sz w:val="22"/>
          <w:szCs w:val="22"/>
        </w:rPr>
        <w:t xml:space="preserve">If SIB1 reception is colliding with UE measurement gap, the UE might miss SIB1 reception and it would cause delay receiving following SIBs and even it can miss the reception of </w:t>
      </w:r>
      <w:proofErr w:type="spellStart"/>
      <w:r w:rsidR="00700A89">
        <w:rPr>
          <w:rFonts w:asciiTheme="minorHAnsi" w:hAnsiTheme="minorHAnsi" w:cstheme="minorHAnsi"/>
          <w:sz w:val="22"/>
          <w:szCs w:val="22"/>
        </w:rPr>
        <w:t>SIBx</w:t>
      </w:r>
      <w:proofErr w:type="spellEnd"/>
      <w:r w:rsidR="00700A89">
        <w:rPr>
          <w:rFonts w:asciiTheme="minorHAnsi" w:hAnsiTheme="minorHAnsi" w:cstheme="minorHAnsi"/>
          <w:sz w:val="22"/>
          <w:szCs w:val="22"/>
        </w:rPr>
        <w:t xml:space="preserve"> on time. </w:t>
      </w:r>
      <w:r w:rsidR="0001233C">
        <w:rPr>
          <w:rFonts w:asciiTheme="minorHAnsi" w:hAnsiTheme="minorHAnsi" w:cstheme="minorHAnsi"/>
          <w:sz w:val="22"/>
          <w:szCs w:val="22"/>
        </w:rPr>
        <w:t>Figure 1</w:t>
      </w:r>
      <w:r w:rsidR="00700A89">
        <w:rPr>
          <w:rFonts w:asciiTheme="minorHAnsi" w:hAnsiTheme="minorHAnsi" w:cstheme="minorHAnsi"/>
          <w:sz w:val="22"/>
          <w:szCs w:val="22"/>
        </w:rPr>
        <w:t xml:space="preserve"> illustrates an example case</w:t>
      </w:r>
      <w:r w:rsidR="0001233C">
        <w:rPr>
          <w:rFonts w:asciiTheme="minorHAnsi" w:hAnsiTheme="minorHAnsi" w:cstheme="minorHAnsi"/>
          <w:sz w:val="22"/>
          <w:szCs w:val="22"/>
        </w:rPr>
        <w:t xml:space="preserve">. </w:t>
      </w:r>
    </w:p>
    <w:p w14:paraId="4A498DDE" w14:textId="77777777" w:rsidR="004F1029" w:rsidRDefault="004F1029" w:rsidP="004F1029">
      <w:pPr>
        <w:keepNext/>
        <w:spacing w:after="160" w:line="259" w:lineRule="auto"/>
        <w:ind w:left="0"/>
        <w:jc w:val="center"/>
      </w:pPr>
      <w:r>
        <w:rPr>
          <w:rFonts w:ascii="Arial" w:hAnsi="Arial" w:cs="Arial"/>
          <w:noProof/>
          <w:color w:val="000000"/>
          <w:sz w:val="20"/>
          <w:szCs w:val="20"/>
        </w:rPr>
        <w:lastRenderedPageBreak/>
        <w:drawing>
          <wp:inline distT="0" distB="0" distL="0" distR="0" wp14:anchorId="289BD987" wp14:editId="161A1338">
            <wp:extent cx="5209101" cy="3708400"/>
            <wp:effectExtent l="0" t="0" r="0" b="0"/>
            <wp:docPr id="1" name="Picture 1" descr="cid:cafe_image_2@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2@s-core.co.kr"/>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5213833" cy="3711769"/>
                    </a:xfrm>
                    <a:prstGeom prst="rect">
                      <a:avLst/>
                    </a:prstGeom>
                    <a:noFill/>
                    <a:ln>
                      <a:noFill/>
                    </a:ln>
                  </pic:spPr>
                </pic:pic>
              </a:graphicData>
            </a:graphic>
          </wp:inline>
        </w:drawing>
      </w:r>
    </w:p>
    <w:p w14:paraId="52F9E000" w14:textId="7167D5FD" w:rsidR="004F1029" w:rsidRPr="004F1029" w:rsidRDefault="004F1029" w:rsidP="004F1029">
      <w:pPr>
        <w:pStyle w:val="Caption"/>
        <w:jc w:val="center"/>
        <w:rPr>
          <w:rFonts w:asciiTheme="minorHAnsi" w:hAnsiTheme="minorHAnsi" w:cstheme="minorHAnsi"/>
          <w:i w:val="0"/>
          <w:sz w:val="22"/>
          <w:szCs w:val="22"/>
        </w:rPr>
      </w:pPr>
      <w:r w:rsidRPr="004F1029">
        <w:rPr>
          <w:rFonts w:asciiTheme="minorHAnsi" w:hAnsiTheme="minorHAnsi" w:cstheme="minorHAnsi"/>
          <w:i w:val="0"/>
        </w:rPr>
        <w:t xml:space="preserve">Figure </w:t>
      </w:r>
      <w:r w:rsidRPr="004F1029">
        <w:rPr>
          <w:rFonts w:asciiTheme="minorHAnsi" w:hAnsiTheme="minorHAnsi" w:cstheme="minorHAnsi"/>
          <w:i w:val="0"/>
        </w:rPr>
        <w:fldChar w:fldCharType="begin"/>
      </w:r>
      <w:r w:rsidRPr="004F1029">
        <w:rPr>
          <w:rFonts w:asciiTheme="minorHAnsi" w:hAnsiTheme="minorHAnsi" w:cstheme="minorHAnsi"/>
          <w:i w:val="0"/>
        </w:rPr>
        <w:instrText xml:space="preserve"> SEQ Figure \* ARABIC </w:instrText>
      </w:r>
      <w:r w:rsidRPr="004F1029">
        <w:rPr>
          <w:rFonts w:asciiTheme="minorHAnsi" w:hAnsiTheme="minorHAnsi" w:cstheme="minorHAnsi"/>
          <w:i w:val="0"/>
        </w:rPr>
        <w:fldChar w:fldCharType="separate"/>
      </w:r>
      <w:r w:rsidRPr="004F1029">
        <w:rPr>
          <w:rFonts w:asciiTheme="minorHAnsi" w:hAnsiTheme="minorHAnsi" w:cstheme="minorHAnsi"/>
          <w:i w:val="0"/>
          <w:noProof/>
        </w:rPr>
        <w:t>1</w:t>
      </w:r>
      <w:r w:rsidRPr="004F1029">
        <w:rPr>
          <w:rFonts w:asciiTheme="minorHAnsi" w:hAnsiTheme="minorHAnsi" w:cstheme="minorHAnsi"/>
          <w:i w:val="0"/>
        </w:rPr>
        <w:fldChar w:fldCharType="end"/>
      </w:r>
      <w:r w:rsidRPr="004F1029">
        <w:rPr>
          <w:rFonts w:asciiTheme="minorHAnsi" w:hAnsiTheme="minorHAnsi" w:cstheme="minorHAnsi"/>
          <w:i w:val="0"/>
        </w:rPr>
        <w:t xml:space="preserve">. example of </w:t>
      </w:r>
      <w:r w:rsidR="00700A89">
        <w:rPr>
          <w:rFonts w:asciiTheme="minorHAnsi" w:hAnsiTheme="minorHAnsi" w:cstheme="minorHAnsi"/>
          <w:i w:val="0"/>
        </w:rPr>
        <w:t xml:space="preserve">delay due to </w:t>
      </w:r>
      <w:r w:rsidRPr="004F1029">
        <w:rPr>
          <w:rFonts w:asciiTheme="minorHAnsi" w:hAnsiTheme="minorHAnsi" w:cstheme="minorHAnsi"/>
          <w:i w:val="0"/>
        </w:rPr>
        <w:t>SIB</w:t>
      </w:r>
      <w:r w:rsidR="00700A89">
        <w:rPr>
          <w:rFonts w:asciiTheme="minorHAnsi" w:hAnsiTheme="minorHAnsi" w:cstheme="minorHAnsi"/>
          <w:i w:val="0"/>
        </w:rPr>
        <w:t>1</w:t>
      </w:r>
      <w:r w:rsidRPr="004F1029">
        <w:rPr>
          <w:rFonts w:asciiTheme="minorHAnsi" w:hAnsiTheme="minorHAnsi" w:cstheme="minorHAnsi"/>
          <w:i w:val="0"/>
        </w:rPr>
        <w:t xml:space="preserve"> acquisition </w:t>
      </w:r>
      <w:r w:rsidR="00700A89">
        <w:rPr>
          <w:rFonts w:asciiTheme="minorHAnsi" w:hAnsiTheme="minorHAnsi" w:cstheme="minorHAnsi"/>
          <w:i w:val="0"/>
        </w:rPr>
        <w:t xml:space="preserve">in </w:t>
      </w:r>
      <w:r w:rsidRPr="004F1029">
        <w:rPr>
          <w:rFonts w:asciiTheme="minorHAnsi" w:hAnsiTheme="minorHAnsi" w:cstheme="minorHAnsi"/>
          <w:i w:val="0"/>
        </w:rPr>
        <w:t>ETWS message</w:t>
      </w:r>
    </w:p>
    <w:p w14:paraId="17F329EB" w14:textId="66D043C1" w:rsidR="00EE7C20" w:rsidRDefault="00700A89" w:rsidP="004F1029">
      <w:pPr>
        <w:spacing w:after="160" w:line="259" w:lineRule="auto"/>
        <w:ind w:left="0"/>
        <w:rPr>
          <w:rFonts w:asciiTheme="minorHAnsi" w:hAnsiTheme="minorHAnsi" w:cstheme="minorHAnsi"/>
          <w:sz w:val="22"/>
          <w:szCs w:val="22"/>
        </w:rPr>
      </w:pPr>
      <w:r>
        <w:rPr>
          <w:rFonts w:asciiTheme="minorHAnsi" w:hAnsiTheme="minorHAnsi" w:cstheme="minorHAnsi"/>
          <w:sz w:val="22"/>
          <w:szCs w:val="22"/>
        </w:rPr>
        <w:t>Given that ETWS/CMAS is emergency situation and c</w:t>
      </w:r>
      <w:r w:rsidR="00EE7C20">
        <w:rPr>
          <w:rFonts w:asciiTheme="minorHAnsi" w:hAnsiTheme="minorHAnsi" w:cstheme="minorHAnsi"/>
          <w:sz w:val="22"/>
          <w:szCs w:val="22"/>
        </w:rPr>
        <w:t xml:space="preserve">onsidering motivation of NOTE, it is also reasonable to assume that UE implementation could prioritize receiving SIB1 when it is overlapped with measurement gap in order to receive SIB6/7/8 with the required time. </w:t>
      </w:r>
      <w:r>
        <w:rPr>
          <w:rFonts w:asciiTheme="minorHAnsi" w:hAnsiTheme="minorHAnsi" w:cstheme="minorHAnsi"/>
          <w:sz w:val="22"/>
          <w:szCs w:val="22"/>
        </w:rPr>
        <w:t xml:space="preserve">With this approach, the UE could meet delay requirement in receiving SIB6/7/8. </w:t>
      </w:r>
    </w:p>
    <w:p w14:paraId="0EAE3670" w14:textId="6A7476AF" w:rsidR="00EE7C20" w:rsidRPr="00EE7C20" w:rsidRDefault="00EE7C20" w:rsidP="004F1029">
      <w:pPr>
        <w:spacing w:after="160" w:line="259" w:lineRule="auto"/>
        <w:ind w:left="0"/>
        <w:rPr>
          <w:rFonts w:asciiTheme="minorHAnsi" w:hAnsiTheme="minorHAnsi" w:cstheme="minorHAnsi"/>
          <w:b/>
          <w:sz w:val="22"/>
          <w:szCs w:val="22"/>
        </w:rPr>
      </w:pPr>
      <w:r w:rsidRPr="00EE7C20">
        <w:rPr>
          <w:rFonts w:asciiTheme="minorHAnsi" w:hAnsiTheme="minorHAnsi" w:cstheme="minorHAnsi"/>
          <w:b/>
          <w:sz w:val="22"/>
          <w:szCs w:val="22"/>
        </w:rPr>
        <w:t xml:space="preserve">Proposal: RAN2 </w:t>
      </w:r>
      <w:r>
        <w:rPr>
          <w:rFonts w:asciiTheme="minorHAnsi" w:hAnsiTheme="minorHAnsi" w:cstheme="minorHAnsi"/>
          <w:b/>
          <w:sz w:val="22"/>
          <w:szCs w:val="22"/>
        </w:rPr>
        <w:t>confirm that i</w:t>
      </w:r>
      <w:r w:rsidRPr="00EE7C20">
        <w:rPr>
          <w:rFonts w:asciiTheme="minorHAnsi" w:hAnsiTheme="minorHAnsi" w:cstheme="minorHAnsi"/>
          <w:b/>
          <w:sz w:val="22"/>
          <w:szCs w:val="22"/>
        </w:rPr>
        <w:t xml:space="preserve">n case </w:t>
      </w:r>
      <w:r>
        <w:rPr>
          <w:rFonts w:asciiTheme="minorHAnsi" w:hAnsiTheme="minorHAnsi" w:cstheme="minorHAnsi"/>
          <w:b/>
          <w:sz w:val="22"/>
          <w:szCs w:val="22"/>
        </w:rPr>
        <w:t>SIB1</w:t>
      </w:r>
      <w:r w:rsidRPr="00EE7C20">
        <w:rPr>
          <w:rFonts w:asciiTheme="minorHAnsi" w:hAnsiTheme="minorHAnsi" w:cstheme="minorHAnsi"/>
          <w:b/>
          <w:sz w:val="22"/>
          <w:szCs w:val="22"/>
        </w:rPr>
        <w:t xml:space="preserve"> overlap</w:t>
      </w:r>
      <w:r>
        <w:rPr>
          <w:rFonts w:asciiTheme="minorHAnsi" w:hAnsiTheme="minorHAnsi" w:cstheme="minorHAnsi"/>
          <w:b/>
          <w:sz w:val="22"/>
          <w:szCs w:val="22"/>
        </w:rPr>
        <w:t>s</w:t>
      </w:r>
      <w:r w:rsidRPr="00EE7C20">
        <w:rPr>
          <w:rFonts w:asciiTheme="minorHAnsi" w:hAnsiTheme="minorHAnsi" w:cstheme="minorHAnsi"/>
          <w:b/>
          <w:sz w:val="22"/>
          <w:szCs w:val="22"/>
        </w:rPr>
        <w:t xml:space="preserve"> with a measurement gap it is left to UE implementation how to immediately acquire </w:t>
      </w:r>
      <w:r>
        <w:rPr>
          <w:rFonts w:asciiTheme="minorHAnsi" w:hAnsiTheme="minorHAnsi" w:cstheme="minorHAnsi"/>
          <w:b/>
          <w:sz w:val="22"/>
          <w:szCs w:val="22"/>
        </w:rPr>
        <w:t>SIB1 for SIB</w:t>
      </w:r>
      <w:r w:rsidR="000A3DDD">
        <w:rPr>
          <w:rFonts w:asciiTheme="minorHAnsi" w:hAnsiTheme="minorHAnsi" w:cstheme="minorHAnsi"/>
          <w:b/>
          <w:sz w:val="22"/>
          <w:szCs w:val="22"/>
        </w:rPr>
        <w:t xml:space="preserve"> </w:t>
      </w:r>
      <w:r>
        <w:rPr>
          <w:rFonts w:asciiTheme="minorHAnsi" w:hAnsiTheme="minorHAnsi" w:cstheme="minorHAnsi"/>
          <w:b/>
          <w:sz w:val="22"/>
          <w:szCs w:val="22"/>
        </w:rPr>
        <w:t>6/7/8 acquisition</w:t>
      </w:r>
      <w:r w:rsidRPr="00EE7C20">
        <w:rPr>
          <w:rFonts w:asciiTheme="minorHAnsi" w:hAnsiTheme="minorHAnsi" w:cstheme="minorHAnsi"/>
          <w:b/>
          <w:sz w:val="22"/>
          <w:szCs w:val="22"/>
        </w:rPr>
        <w:t>.</w:t>
      </w:r>
    </w:p>
    <w:p w14:paraId="48328F0F" w14:textId="56A718E0" w:rsidR="00193D2D" w:rsidRDefault="00193D2D" w:rsidP="009A2313">
      <w:pPr>
        <w:ind w:left="0"/>
        <w:rPr>
          <w:rFonts w:asciiTheme="minorHAnsi" w:hAnsiTheme="minorHAnsi" w:cstheme="minorHAnsi"/>
          <w:sz w:val="22"/>
          <w:szCs w:val="22"/>
          <w:lang w:eastAsia="en-US"/>
        </w:rPr>
      </w:pPr>
    </w:p>
    <w:p w14:paraId="31546836" w14:textId="6B115A9B" w:rsidR="000438D2" w:rsidRDefault="000438D2" w:rsidP="000438D2">
      <w:pPr>
        <w:pStyle w:val="Heading1"/>
        <w:rPr>
          <w:rFonts w:cs="Arial"/>
        </w:rPr>
      </w:pPr>
      <w:r>
        <w:rPr>
          <w:rFonts w:cs="Arial"/>
        </w:rPr>
        <w:t>Conclusion</w:t>
      </w:r>
    </w:p>
    <w:p w14:paraId="5F447AB4" w14:textId="65D6547F" w:rsidR="000438D2" w:rsidRDefault="00700A89" w:rsidP="009A2313">
      <w:pPr>
        <w:ind w:left="0"/>
        <w:rPr>
          <w:rFonts w:asciiTheme="minorHAnsi" w:hAnsiTheme="minorHAnsi" w:cstheme="minorHAnsi"/>
          <w:sz w:val="22"/>
          <w:szCs w:val="22"/>
          <w:lang w:eastAsia="en-US"/>
        </w:rPr>
      </w:pPr>
      <w:r>
        <w:rPr>
          <w:rFonts w:asciiTheme="minorHAnsi" w:hAnsiTheme="minorHAnsi" w:cstheme="minorHAnsi"/>
          <w:sz w:val="22"/>
          <w:szCs w:val="22"/>
          <w:lang w:eastAsia="en-US"/>
        </w:rPr>
        <w:t xml:space="preserve">In this contribution, we discussed the potential issue </w:t>
      </w:r>
      <w:r w:rsidR="000A3DDD">
        <w:rPr>
          <w:rFonts w:asciiTheme="minorHAnsi" w:hAnsiTheme="minorHAnsi" w:cstheme="minorHAnsi"/>
          <w:sz w:val="22"/>
          <w:szCs w:val="22"/>
          <w:lang w:eastAsia="en-US"/>
        </w:rPr>
        <w:t xml:space="preserve">in handling SIB1 to acquire ETWS/CMAS message. In order to avoid unnecessary delay, it is beneficial and reasonable to assume that SIB1 reception during measurement gap should be also left to UE implementation. </w:t>
      </w:r>
    </w:p>
    <w:p w14:paraId="24C58C3F" w14:textId="77777777" w:rsidR="00700A89" w:rsidRDefault="00700A89" w:rsidP="009A2313">
      <w:pPr>
        <w:ind w:left="0"/>
        <w:rPr>
          <w:rFonts w:asciiTheme="minorHAnsi" w:hAnsiTheme="minorHAnsi" w:cstheme="minorHAnsi"/>
          <w:sz w:val="22"/>
          <w:szCs w:val="22"/>
          <w:lang w:eastAsia="en-US"/>
        </w:rPr>
      </w:pPr>
    </w:p>
    <w:p w14:paraId="22F8D468" w14:textId="10F9FCA8" w:rsidR="00700A89" w:rsidRPr="00EE7C20" w:rsidRDefault="00700A89" w:rsidP="00700A89">
      <w:pPr>
        <w:spacing w:after="160" w:line="259" w:lineRule="auto"/>
        <w:ind w:left="0"/>
        <w:rPr>
          <w:rFonts w:asciiTheme="minorHAnsi" w:hAnsiTheme="minorHAnsi" w:cstheme="minorHAnsi"/>
          <w:b/>
          <w:sz w:val="22"/>
          <w:szCs w:val="22"/>
        </w:rPr>
      </w:pPr>
      <w:r w:rsidRPr="00EE7C20">
        <w:rPr>
          <w:rFonts w:asciiTheme="minorHAnsi" w:hAnsiTheme="minorHAnsi" w:cstheme="minorHAnsi"/>
          <w:b/>
          <w:sz w:val="22"/>
          <w:szCs w:val="22"/>
        </w:rPr>
        <w:t xml:space="preserve">Proposal: RAN2 </w:t>
      </w:r>
      <w:r>
        <w:rPr>
          <w:rFonts w:asciiTheme="minorHAnsi" w:hAnsiTheme="minorHAnsi" w:cstheme="minorHAnsi"/>
          <w:b/>
          <w:sz w:val="22"/>
          <w:szCs w:val="22"/>
        </w:rPr>
        <w:t>confirm that i</w:t>
      </w:r>
      <w:r w:rsidRPr="00EE7C20">
        <w:rPr>
          <w:rFonts w:asciiTheme="minorHAnsi" w:hAnsiTheme="minorHAnsi" w:cstheme="minorHAnsi"/>
          <w:b/>
          <w:sz w:val="22"/>
          <w:szCs w:val="22"/>
        </w:rPr>
        <w:t xml:space="preserve">n case </w:t>
      </w:r>
      <w:r>
        <w:rPr>
          <w:rFonts w:asciiTheme="minorHAnsi" w:hAnsiTheme="minorHAnsi" w:cstheme="minorHAnsi"/>
          <w:b/>
          <w:sz w:val="22"/>
          <w:szCs w:val="22"/>
        </w:rPr>
        <w:t>SIB1</w:t>
      </w:r>
      <w:r w:rsidRPr="00EE7C20">
        <w:rPr>
          <w:rFonts w:asciiTheme="minorHAnsi" w:hAnsiTheme="minorHAnsi" w:cstheme="minorHAnsi"/>
          <w:b/>
          <w:sz w:val="22"/>
          <w:szCs w:val="22"/>
        </w:rPr>
        <w:t xml:space="preserve"> overlap</w:t>
      </w:r>
      <w:r>
        <w:rPr>
          <w:rFonts w:asciiTheme="minorHAnsi" w:hAnsiTheme="minorHAnsi" w:cstheme="minorHAnsi"/>
          <w:b/>
          <w:sz w:val="22"/>
          <w:szCs w:val="22"/>
        </w:rPr>
        <w:t>s</w:t>
      </w:r>
      <w:r w:rsidRPr="00EE7C20">
        <w:rPr>
          <w:rFonts w:asciiTheme="minorHAnsi" w:hAnsiTheme="minorHAnsi" w:cstheme="minorHAnsi"/>
          <w:b/>
          <w:sz w:val="22"/>
          <w:szCs w:val="22"/>
        </w:rPr>
        <w:t xml:space="preserve"> with a measurement gap it is left to UE implementation how to immediately acquire </w:t>
      </w:r>
      <w:r>
        <w:rPr>
          <w:rFonts w:asciiTheme="minorHAnsi" w:hAnsiTheme="minorHAnsi" w:cstheme="minorHAnsi"/>
          <w:b/>
          <w:sz w:val="22"/>
          <w:szCs w:val="22"/>
        </w:rPr>
        <w:t>SIB1 for SIB</w:t>
      </w:r>
      <w:r w:rsidR="000A3DDD">
        <w:rPr>
          <w:rFonts w:asciiTheme="minorHAnsi" w:hAnsiTheme="minorHAnsi" w:cstheme="minorHAnsi"/>
          <w:b/>
          <w:sz w:val="22"/>
          <w:szCs w:val="22"/>
        </w:rPr>
        <w:t xml:space="preserve"> </w:t>
      </w:r>
      <w:r>
        <w:rPr>
          <w:rFonts w:asciiTheme="minorHAnsi" w:hAnsiTheme="minorHAnsi" w:cstheme="minorHAnsi"/>
          <w:b/>
          <w:sz w:val="22"/>
          <w:szCs w:val="22"/>
        </w:rPr>
        <w:t>6/7/8 acquisition</w:t>
      </w:r>
      <w:r w:rsidRPr="00EE7C20">
        <w:rPr>
          <w:rFonts w:asciiTheme="minorHAnsi" w:hAnsiTheme="minorHAnsi" w:cstheme="minorHAnsi"/>
          <w:b/>
          <w:sz w:val="22"/>
          <w:szCs w:val="22"/>
        </w:rPr>
        <w:t>.</w:t>
      </w:r>
    </w:p>
    <w:p w14:paraId="3D9EF347" w14:textId="77777777" w:rsidR="004F1029" w:rsidRDefault="004F1029" w:rsidP="009A2313">
      <w:pPr>
        <w:ind w:left="0"/>
        <w:rPr>
          <w:rFonts w:asciiTheme="minorHAnsi" w:hAnsiTheme="minorHAnsi" w:cstheme="minorHAnsi"/>
          <w:sz w:val="22"/>
          <w:szCs w:val="22"/>
          <w:lang w:eastAsia="en-US"/>
        </w:rPr>
      </w:pPr>
      <w:bookmarkStart w:id="4" w:name="_GoBack"/>
      <w:bookmarkEnd w:id="4"/>
    </w:p>
    <w:p w14:paraId="0329FD9E" w14:textId="1C1862D5" w:rsidR="00615DCA" w:rsidRDefault="004F1029" w:rsidP="00615DCA">
      <w:pPr>
        <w:pStyle w:val="Heading1"/>
        <w:rPr>
          <w:rFonts w:cs="Arial"/>
        </w:rPr>
      </w:pPr>
      <w:r>
        <w:rPr>
          <w:rFonts w:cs="Arial"/>
        </w:rPr>
        <w:t>Annex (copy from RAN2 #110 meeting report)</w:t>
      </w:r>
    </w:p>
    <w:p w14:paraId="33BF7447" w14:textId="52DC8DDA" w:rsidR="004F1029" w:rsidRDefault="004F1029" w:rsidP="004F1029">
      <w:pPr>
        <w:rPr>
          <w:lang w:eastAsia="en-US"/>
        </w:rPr>
      </w:pPr>
    </w:p>
    <w:p w14:paraId="06C531BB" w14:textId="77777777" w:rsidR="004F1029" w:rsidRDefault="004F1029" w:rsidP="004F1029">
      <w:pPr>
        <w:pStyle w:val="Doc-title"/>
        <w:rPr>
          <w:rFonts w:eastAsia="Times New Roman" w:cs="Arial"/>
          <w:szCs w:val="20"/>
        </w:rPr>
      </w:pPr>
      <w:r>
        <w:rPr>
          <w:rFonts w:ascii="Calibri" w:hAnsi="Calibri" w:cs="Calibri"/>
          <w:sz w:val="22"/>
          <w:szCs w:val="22"/>
          <w:lang w:val="x-none"/>
        </w:rPr>
        <w:t>RAN2 #110</w:t>
      </w:r>
    </w:p>
    <w:p w14:paraId="56117D31" w14:textId="77777777" w:rsidR="004F1029" w:rsidRDefault="002644B7" w:rsidP="004F1029">
      <w:pPr>
        <w:pStyle w:val="Doc-title"/>
      </w:pPr>
      <w:hyperlink r:id="rId7" w:history="1">
        <w:r w:rsidR="004F1029">
          <w:rPr>
            <w:rStyle w:val="Hyperlink"/>
            <w:rFonts w:ascii="Calibri" w:hAnsi="Calibri" w:cs="Calibri"/>
            <w:sz w:val="22"/>
            <w:szCs w:val="22"/>
            <w:lang w:val="x-none"/>
          </w:rPr>
          <w:t>R2-2004157</w:t>
        </w:r>
      </w:hyperlink>
      <w:r w:rsidR="004F1029">
        <w:rPr>
          <w:rFonts w:ascii="Calibri" w:hAnsi="Calibri" w:cs="Calibri"/>
          <w:sz w:val="22"/>
          <w:szCs w:val="22"/>
          <w:lang w:val="x-none"/>
        </w:rPr>
        <w:t>  Summary of [AT109bis-e][011][NR15] System Information and Other      Huawei   discussion</w:t>
      </w:r>
    </w:p>
    <w:p w14:paraId="77FCABB8" w14:textId="77777777" w:rsidR="004F1029" w:rsidRDefault="004F1029" w:rsidP="004F1029">
      <w:pPr>
        <w:pStyle w:val="Agreement"/>
        <w:spacing w:after="0"/>
        <w:ind w:left="1706" w:hanging="357"/>
      </w:pPr>
      <w:r>
        <w:t> </w:t>
      </w:r>
      <w:r>
        <w:rPr>
          <w:rFonts w:ascii="Calibri" w:hAnsi="Calibri" w:cs="Calibri"/>
          <w:sz w:val="22"/>
          <w:szCs w:val="22"/>
        </w:rPr>
        <w:t> </w:t>
      </w:r>
      <w:r>
        <w:rPr>
          <w:rFonts w:ascii="Calibri" w:hAnsi="Calibri" w:cs="Calibri"/>
          <w:b w:val="0"/>
          <w:bCs w:val="0"/>
          <w:sz w:val="22"/>
          <w:szCs w:val="22"/>
          <w:lang w:val="en-GB"/>
        </w:rPr>
        <w:t xml:space="preserve">Þ </w:t>
      </w:r>
      <w:r>
        <w:rPr>
          <w:rFonts w:ascii="Calibri" w:hAnsi="Calibri" w:cs="Calibri"/>
          <w:sz w:val="22"/>
          <w:szCs w:val="22"/>
          <w:lang w:val="en-GB"/>
        </w:rPr>
        <w:t>[011] Noted</w:t>
      </w:r>
    </w:p>
    <w:p w14:paraId="3354B9C4" w14:textId="77777777" w:rsidR="004F1029" w:rsidRDefault="004F1029" w:rsidP="004F1029">
      <w:pPr>
        <w:pStyle w:val="Doc-text2"/>
        <w:ind w:left="0" w:firstLine="0"/>
      </w:pPr>
      <w:r>
        <w:rPr>
          <w:rFonts w:ascii="Calibri" w:hAnsi="Calibri" w:cs="Calibri"/>
          <w:b/>
          <w:bCs/>
          <w:sz w:val="22"/>
          <w:szCs w:val="22"/>
          <w:lang w:val="x-none"/>
        </w:rPr>
        <w:t> </w:t>
      </w:r>
    </w:p>
    <w:p w14:paraId="54675ADC" w14:textId="77777777" w:rsidR="004F1029" w:rsidRDefault="004F1029" w:rsidP="004F1029">
      <w:pPr>
        <w:pStyle w:val="Doc-text2"/>
        <w:ind w:left="0" w:firstLine="0"/>
      </w:pPr>
      <w:r>
        <w:rPr>
          <w:rFonts w:ascii="Calibri" w:hAnsi="Calibri" w:cs="Calibri"/>
          <w:b/>
          <w:bCs/>
          <w:sz w:val="22"/>
          <w:szCs w:val="22"/>
          <w:lang w:val="x-none"/>
        </w:rPr>
        <w:t>PWS and MG</w:t>
      </w:r>
    </w:p>
    <w:p w14:paraId="1C158EC7" w14:textId="77777777" w:rsidR="004F1029" w:rsidRDefault="002644B7" w:rsidP="004F1029">
      <w:pPr>
        <w:pStyle w:val="Doc-title"/>
      </w:pPr>
      <w:hyperlink r:id="rId8" w:history="1">
        <w:r w:rsidR="004F1029">
          <w:rPr>
            <w:rStyle w:val="Hyperlink"/>
            <w:rFonts w:ascii="Calibri" w:hAnsi="Calibri" w:cs="Calibri"/>
            <w:sz w:val="22"/>
            <w:szCs w:val="22"/>
            <w:lang w:val="x-none"/>
          </w:rPr>
          <w:t>R2-2003283</w:t>
        </w:r>
      </w:hyperlink>
      <w:r w:rsidR="004F1029">
        <w:rPr>
          <w:rFonts w:ascii="Calibri" w:hAnsi="Calibri" w:cs="Calibri"/>
          <w:sz w:val="22"/>
          <w:szCs w:val="22"/>
          <w:lang w:val="x-none"/>
        </w:rPr>
        <w:t>  ETWS and CMAS acquisition during measurement gaps          Ericsson, Qualcomm, NTT DOCOMO INC, Nokia, InterDigital           discussion        Rel-15   NR_newRAT-Core</w:t>
      </w:r>
    </w:p>
    <w:p w14:paraId="02132E81" w14:textId="77777777" w:rsidR="004F1029" w:rsidRDefault="004F1029" w:rsidP="004F1029">
      <w:pPr>
        <w:pStyle w:val="Agreement"/>
        <w:spacing w:after="0"/>
        <w:ind w:left="1706" w:hanging="357"/>
      </w:pPr>
      <w:r>
        <w:t> </w:t>
      </w:r>
      <w:r>
        <w:rPr>
          <w:rFonts w:ascii="Calibri" w:hAnsi="Calibri" w:cs="Calibri"/>
          <w:sz w:val="22"/>
          <w:szCs w:val="22"/>
        </w:rPr>
        <w:t> </w:t>
      </w:r>
      <w:r>
        <w:rPr>
          <w:rFonts w:ascii="Calibri" w:hAnsi="Calibri" w:cs="Calibri"/>
          <w:b w:val="0"/>
          <w:bCs w:val="0"/>
          <w:sz w:val="22"/>
          <w:szCs w:val="22"/>
          <w:lang w:val="en-GB"/>
        </w:rPr>
        <w:t xml:space="preserve">Þ </w:t>
      </w:r>
      <w:r>
        <w:rPr>
          <w:rFonts w:ascii="Calibri" w:hAnsi="Calibri" w:cs="Calibri"/>
          <w:sz w:val="22"/>
          <w:szCs w:val="22"/>
          <w:lang w:val="en-GB"/>
        </w:rPr>
        <w:t>[011] Noted</w:t>
      </w:r>
    </w:p>
    <w:p w14:paraId="34EBC5E8" w14:textId="77777777" w:rsidR="004F1029" w:rsidRDefault="004F1029" w:rsidP="004F1029">
      <w:pPr>
        <w:pStyle w:val="Doc-text2"/>
      </w:pPr>
      <w:r>
        <w:rPr>
          <w:rFonts w:ascii="Calibri" w:hAnsi="Calibri" w:cs="Calibri"/>
          <w:sz w:val="22"/>
          <w:szCs w:val="22"/>
          <w:lang w:val="fr-FR"/>
        </w:rPr>
        <w:t> </w:t>
      </w:r>
    </w:p>
    <w:p w14:paraId="54143438" w14:textId="77777777" w:rsidR="004F1029" w:rsidRDefault="004F1029" w:rsidP="004F1029">
      <w:pPr>
        <w:pStyle w:val="Doc-text2"/>
      </w:pPr>
      <w:r>
        <w:rPr>
          <w:rFonts w:ascii="Calibri" w:hAnsi="Calibri" w:cs="Calibri"/>
          <w:sz w:val="22"/>
          <w:szCs w:val="22"/>
          <w:lang w:val="x-none"/>
        </w:rPr>
        <w:t>[011]</w:t>
      </w:r>
    </w:p>
    <w:p w14:paraId="26241825" w14:textId="77777777" w:rsidR="004F1029" w:rsidRDefault="004F1029" w:rsidP="004F1029">
      <w:pPr>
        <w:pStyle w:val="Doc-text2"/>
      </w:pPr>
      <w:r>
        <w:rPr>
          <w:rFonts w:ascii="Calibri" w:hAnsi="Calibri" w:cs="Calibri"/>
          <w:sz w:val="22"/>
          <w:szCs w:val="22"/>
          <w:lang w:val="x-none"/>
        </w:rPr>
        <w:t>-     Chair: Well, it seems that everyone agrees that it may happen that there is overlap between configured measurement gaps and SIB6/SIB7/SIB8 scheduling. One company point out that it is possible for the network to release UE measurement gaps configuration if the network detects this and want to be sure that UEs prioritize SIB6/SIB7/SIB8 reception. Most companies think the priority should be left to UE implementation.</w:t>
      </w:r>
    </w:p>
    <w:p w14:paraId="51BF0813" w14:textId="77777777" w:rsidR="004F1029" w:rsidRDefault="004F1029" w:rsidP="004F1029">
      <w:pPr>
        <w:pStyle w:val="Doc-text2"/>
      </w:pPr>
      <w:r>
        <w:rPr>
          <w:rFonts w:ascii="Calibri" w:hAnsi="Calibri" w:cs="Calibri"/>
          <w:sz w:val="22"/>
          <w:szCs w:val="22"/>
          <w:lang w:val="x-none"/>
        </w:rPr>
        <w:t xml:space="preserve">-     Chair: In the first round, there was not much support to capture anything. In a second round, the Email rapporteur proposes to capture in a note that this is indeed up to UE implementation. </w:t>
      </w:r>
    </w:p>
    <w:p w14:paraId="28A5A96E" w14:textId="77777777" w:rsidR="004F1029" w:rsidRDefault="004F1029" w:rsidP="004F1029">
      <w:pPr>
        <w:pStyle w:val="Doc-text2"/>
      </w:pPr>
      <w:r>
        <w:rPr>
          <w:rFonts w:ascii="Calibri" w:hAnsi="Calibri" w:cs="Calibri"/>
          <w:sz w:val="22"/>
          <w:szCs w:val="22"/>
          <w:lang w:val="x-none"/>
        </w:rPr>
        <w:t xml:space="preserve">-     Chair: second round conclusion: I understood that </w:t>
      </w:r>
      <w:proofErr w:type="spellStart"/>
      <w:r>
        <w:rPr>
          <w:rFonts w:ascii="Calibri" w:hAnsi="Calibri" w:cs="Calibri"/>
          <w:sz w:val="22"/>
          <w:szCs w:val="22"/>
          <w:lang w:val="x-none"/>
        </w:rPr>
        <w:t>noone</w:t>
      </w:r>
      <w:proofErr w:type="spellEnd"/>
      <w:r>
        <w:rPr>
          <w:rFonts w:ascii="Calibri" w:hAnsi="Calibri" w:cs="Calibri"/>
          <w:sz w:val="22"/>
          <w:szCs w:val="22"/>
          <w:lang w:val="x-none"/>
        </w:rPr>
        <w:t xml:space="preserve"> objected to the latest Note saying it is up to UE implementation. </w:t>
      </w:r>
    </w:p>
    <w:p w14:paraId="723AB7AA" w14:textId="77777777" w:rsidR="004F1029" w:rsidRPr="004F1029" w:rsidRDefault="004F1029" w:rsidP="004F1029">
      <w:pPr>
        <w:rPr>
          <w:lang w:eastAsia="en-US"/>
        </w:rPr>
      </w:pPr>
    </w:p>
    <w:p w14:paraId="741FCDE0" w14:textId="77777777" w:rsidR="00615DCA" w:rsidRPr="00DC3919" w:rsidRDefault="00615DCA" w:rsidP="009A2313">
      <w:pPr>
        <w:ind w:left="0"/>
        <w:rPr>
          <w:rFonts w:asciiTheme="minorHAnsi" w:hAnsiTheme="minorHAnsi" w:cstheme="minorHAnsi"/>
          <w:sz w:val="22"/>
          <w:szCs w:val="22"/>
          <w:lang w:eastAsia="en-US"/>
        </w:rPr>
      </w:pPr>
    </w:p>
    <w:sectPr w:rsidR="00615DCA" w:rsidRPr="00DC3919" w:rsidSect="00A76FB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Heading3"/>
      <w:lvlText w:val="%1.%2.%3"/>
      <w:lvlJc w:val="left"/>
      <w:pPr>
        <w:tabs>
          <w:tab w:val="num" w:pos="990"/>
        </w:tabs>
        <w:ind w:left="99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95A71"/>
    <w:multiLevelType w:val="hybridMultilevel"/>
    <w:tmpl w:val="DD14CA64"/>
    <w:lvl w:ilvl="0" w:tplc="3DFE9B5C">
      <w:start w:val="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22D4F"/>
    <w:multiLevelType w:val="hybridMultilevel"/>
    <w:tmpl w:val="122203C0"/>
    <w:lvl w:ilvl="0" w:tplc="38BA9002">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E0D6131"/>
    <w:multiLevelType w:val="hybridMultilevel"/>
    <w:tmpl w:val="84F651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36C6CBA"/>
    <w:multiLevelType w:val="hybridMultilevel"/>
    <w:tmpl w:val="4272926C"/>
    <w:lvl w:ilvl="0" w:tplc="4CD02142">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54283"/>
    <w:multiLevelType w:val="hybridMultilevel"/>
    <w:tmpl w:val="A354581E"/>
    <w:lvl w:ilvl="0" w:tplc="3DFE9B5C">
      <w:start w:val="4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91759"/>
    <w:multiLevelType w:val="hybridMultilevel"/>
    <w:tmpl w:val="ABE6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5A465C"/>
    <w:multiLevelType w:val="hybridMultilevel"/>
    <w:tmpl w:val="14C06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2E07F3"/>
    <w:multiLevelType w:val="hybridMultilevel"/>
    <w:tmpl w:val="B7A24C06"/>
    <w:lvl w:ilvl="0" w:tplc="5D4EF5B4">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9"/>
  </w:num>
  <w:num w:numId="5">
    <w:abstractNumId w:val="1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B79"/>
    <w:rsid w:val="000032BF"/>
    <w:rsid w:val="0001233C"/>
    <w:rsid w:val="000438D2"/>
    <w:rsid w:val="0005248C"/>
    <w:rsid w:val="000A3DDD"/>
    <w:rsid w:val="000D7E37"/>
    <w:rsid w:val="0011345D"/>
    <w:rsid w:val="00193D2D"/>
    <w:rsid w:val="001A7543"/>
    <w:rsid w:val="001D6AD7"/>
    <w:rsid w:val="001F0EF7"/>
    <w:rsid w:val="002053AF"/>
    <w:rsid w:val="002423FD"/>
    <w:rsid w:val="002627C9"/>
    <w:rsid w:val="002644B7"/>
    <w:rsid w:val="0026661D"/>
    <w:rsid w:val="002A2E03"/>
    <w:rsid w:val="002B1824"/>
    <w:rsid w:val="002F7B79"/>
    <w:rsid w:val="00304299"/>
    <w:rsid w:val="00387839"/>
    <w:rsid w:val="003D145D"/>
    <w:rsid w:val="00464DC5"/>
    <w:rsid w:val="004C5652"/>
    <w:rsid w:val="004F1029"/>
    <w:rsid w:val="00557E47"/>
    <w:rsid w:val="005B7F31"/>
    <w:rsid w:val="005D4C17"/>
    <w:rsid w:val="005D6CEE"/>
    <w:rsid w:val="005F08B8"/>
    <w:rsid w:val="0061577A"/>
    <w:rsid w:val="00615DCA"/>
    <w:rsid w:val="006866E2"/>
    <w:rsid w:val="006E5FE3"/>
    <w:rsid w:val="00700A89"/>
    <w:rsid w:val="00741FE0"/>
    <w:rsid w:val="007646DC"/>
    <w:rsid w:val="00784D55"/>
    <w:rsid w:val="00787CC3"/>
    <w:rsid w:val="007C566F"/>
    <w:rsid w:val="007D33F2"/>
    <w:rsid w:val="007F69CC"/>
    <w:rsid w:val="00832EB2"/>
    <w:rsid w:val="008878E5"/>
    <w:rsid w:val="008C0930"/>
    <w:rsid w:val="0090731F"/>
    <w:rsid w:val="00950B20"/>
    <w:rsid w:val="009602EA"/>
    <w:rsid w:val="0098682F"/>
    <w:rsid w:val="009A2313"/>
    <w:rsid w:val="009D159A"/>
    <w:rsid w:val="00A1627D"/>
    <w:rsid w:val="00A215F5"/>
    <w:rsid w:val="00A76FB8"/>
    <w:rsid w:val="00B45ABD"/>
    <w:rsid w:val="00B96F2B"/>
    <w:rsid w:val="00BB1FA2"/>
    <w:rsid w:val="00BF0DA1"/>
    <w:rsid w:val="00BF1E6D"/>
    <w:rsid w:val="00C07C0E"/>
    <w:rsid w:val="00C20C7F"/>
    <w:rsid w:val="00C85803"/>
    <w:rsid w:val="00CB49BC"/>
    <w:rsid w:val="00CF5413"/>
    <w:rsid w:val="00D529FF"/>
    <w:rsid w:val="00D962A6"/>
    <w:rsid w:val="00DC3919"/>
    <w:rsid w:val="00DC5C3F"/>
    <w:rsid w:val="00DE25D6"/>
    <w:rsid w:val="00E22384"/>
    <w:rsid w:val="00EC4DB4"/>
    <w:rsid w:val="00EE7854"/>
    <w:rsid w:val="00EE7C20"/>
    <w:rsid w:val="00F36F27"/>
    <w:rsid w:val="00F6227D"/>
    <w:rsid w:val="00F64CC9"/>
    <w:rsid w:val="00F7289E"/>
    <w:rsid w:val="00F80B29"/>
    <w:rsid w:val="00FC469A"/>
    <w:rsid w:val="00FC5281"/>
    <w:rsid w:val="00FF1C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6A895"/>
  <w15:chartTrackingRefBased/>
  <w15:docId w15:val="{2A548BFD-602C-46A6-BF3C-23D69E54E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7B79"/>
    <w:pPr>
      <w:spacing w:after="0" w:line="240" w:lineRule="auto"/>
      <w:ind w:left="450"/>
    </w:pPr>
    <w:rPr>
      <w:rFonts w:ascii="Gulim" w:eastAsia="Gulim" w:hAnsi="Gulim" w:cs="Calibri"/>
      <w:sz w:val="24"/>
      <w:szCs w:val="24"/>
    </w:rPr>
  </w:style>
  <w:style w:type="paragraph" w:styleId="Heading1">
    <w:name w:val="heading 1"/>
    <w:aliases w:val="H1,h1,Heading 1 3GPP"/>
    <w:next w:val="Normal"/>
    <w:link w:val="Heading1Char"/>
    <w:qFormat/>
    <w:rsid w:val="002F7B7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eastAsia="en-US"/>
    </w:rPr>
  </w:style>
  <w:style w:type="paragraph" w:styleId="Heading3">
    <w:name w:val="heading 3"/>
    <w:basedOn w:val="Normal"/>
    <w:next w:val="Normal"/>
    <w:link w:val="Heading3Char"/>
    <w:qFormat/>
    <w:rsid w:val="002F7B79"/>
    <w:pPr>
      <w:keepNext/>
      <w:numPr>
        <w:ilvl w:val="2"/>
        <w:numId w:val="1"/>
      </w:numPr>
      <w:overflowPunct w:val="0"/>
      <w:autoSpaceDE w:val="0"/>
      <w:autoSpaceDN w:val="0"/>
      <w:spacing w:before="240" w:after="60"/>
      <w:outlineLvl w:val="2"/>
    </w:pPr>
    <w:rPr>
      <w:rFonts w:ascii="Arial" w:eastAsia="SimSun" w:hAnsi="Arial" w:cs="Times New Roman"/>
      <w:b/>
      <w:bCs/>
      <w:sz w:val="26"/>
      <w:szCs w:val="26"/>
      <w:lang w:val="x-none" w:eastAsia="ja-JP"/>
    </w:rPr>
  </w:style>
  <w:style w:type="paragraph" w:styleId="Heading4">
    <w:name w:val="heading 4"/>
    <w:basedOn w:val="Normal"/>
    <w:next w:val="Normal"/>
    <w:link w:val="Heading4Char"/>
    <w:qFormat/>
    <w:rsid w:val="002F7B79"/>
    <w:pPr>
      <w:keepNext/>
      <w:numPr>
        <w:ilvl w:val="3"/>
        <w:numId w:val="1"/>
      </w:numPr>
      <w:overflowPunct w:val="0"/>
      <w:autoSpaceDE w:val="0"/>
      <w:autoSpaceDN w:val="0"/>
      <w:spacing w:before="240" w:after="60"/>
      <w:outlineLvl w:val="3"/>
    </w:pPr>
    <w:rPr>
      <w:rFonts w:ascii="Times New Roman" w:hAnsi="Times New Roman" w:cs="Times New Roman"/>
      <w:b/>
      <w:bCs/>
      <w:sz w:val="28"/>
      <w:szCs w:val="28"/>
      <w:lang w:eastAsia="ja-JP"/>
    </w:rPr>
  </w:style>
  <w:style w:type="paragraph" w:styleId="Heading5">
    <w:name w:val="heading 5"/>
    <w:basedOn w:val="Normal"/>
    <w:next w:val="Normal"/>
    <w:link w:val="Heading5Char"/>
    <w:uiPriority w:val="9"/>
    <w:semiHidden/>
    <w:unhideWhenUsed/>
    <w:qFormat/>
    <w:rsid w:val="00FC5281"/>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F7B79"/>
    <w:rPr>
      <w:rFonts w:ascii="Arial" w:eastAsia="SimSun" w:hAnsi="Arial" w:cs="Times New Roman"/>
      <w:sz w:val="36"/>
      <w:szCs w:val="20"/>
      <w:lang w:eastAsia="en-US"/>
    </w:rPr>
  </w:style>
  <w:style w:type="character" w:customStyle="1" w:styleId="Heading3Char">
    <w:name w:val="Heading 3 Char"/>
    <w:basedOn w:val="DefaultParagraphFont"/>
    <w:link w:val="Heading3"/>
    <w:rsid w:val="002F7B79"/>
    <w:rPr>
      <w:rFonts w:ascii="Arial" w:eastAsia="SimSun" w:hAnsi="Arial" w:cs="Times New Roman"/>
      <w:b/>
      <w:bCs/>
      <w:sz w:val="26"/>
      <w:szCs w:val="26"/>
      <w:lang w:val="x-none" w:eastAsia="ja-JP"/>
    </w:rPr>
  </w:style>
  <w:style w:type="character" w:customStyle="1" w:styleId="Heading4Char">
    <w:name w:val="Heading 4 Char"/>
    <w:basedOn w:val="DefaultParagraphFont"/>
    <w:link w:val="Heading4"/>
    <w:rsid w:val="002F7B79"/>
    <w:rPr>
      <w:rFonts w:ascii="Times New Roman" w:eastAsia="Gulim" w:hAnsi="Times New Roman" w:cs="Times New Roman"/>
      <w:b/>
      <w:bCs/>
      <w:sz w:val="28"/>
      <w:szCs w:val="2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F7B7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F7B79"/>
    <w:rPr>
      <w:rFonts w:ascii="Arial" w:eastAsia="Times New Roman" w:hAnsi="Arial" w:cs="Times New Roman"/>
      <w:b/>
      <w:noProof/>
      <w:sz w:val="18"/>
      <w:szCs w:val="20"/>
      <w:lang w:eastAsia="en-US"/>
    </w:rPr>
  </w:style>
  <w:style w:type="paragraph" w:customStyle="1" w:styleId="CRCoverPage">
    <w:name w:val="CR Cover Page"/>
    <w:link w:val="CRCoverPageZchn"/>
    <w:qFormat/>
    <w:rsid w:val="002F7B79"/>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qFormat/>
    <w:rsid w:val="002F7B79"/>
    <w:rPr>
      <w:rFonts w:ascii="Arial" w:eastAsia="MS Mincho" w:hAnsi="Arial" w:cs="Times New Roman"/>
      <w:sz w:val="20"/>
      <w:szCs w:val="20"/>
      <w:lang w:val="en-GB" w:eastAsia="en-US"/>
    </w:rPr>
  </w:style>
  <w:style w:type="table" w:styleId="TableGrid">
    <w:name w:val="Table Grid"/>
    <w:basedOn w:val="TableNormal"/>
    <w:uiPriority w:val="39"/>
    <w:rsid w:val="00EE7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EE7854"/>
    <w:pPr>
      <w:spacing w:before="60"/>
      <w:ind w:left="1259" w:hanging="1259"/>
    </w:pPr>
    <w:rPr>
      <w:rFonts w:ascii="Arial" w:eastAsia="MS Mincho" w:hAnsi="Arial" w:cs="Times New Roman"/>
      <w:noProof/>
      <w:sz w:val="20"/>
      <w:lang w:val="en-GB" w:eastAsia="en-GB"/>
    </w:rPr>
  </w:style>
  <w:style w:type="paragraph" w:customStyle="1" w:styleId="Doc-text2">
    <w:name w:val="Doc-text2"/>
    <w:basedOn w:val="Normal"/>
    <w:link w:val="Doc-text2Char"/>
    <w:qFormat/>
    <w:rsid w:val="00EE7854"/>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EE7854"/>
    <w:rPr>
      <w:rFonts w:ascii="Arial" w:eastAsia="MS Mincho" w:hAnsi="Arial" w:cs="Times New Roman"/>
      <w:sz w:val="20"/>
      <w:szCs w:val="24"/>
      <w:lang w:val="en-GB" w:eastAsia="en-GB"/>
    </w:rPr>
  </w:style>
  <w:style w:type="character" w:customStyle="1" w:styleId="Doc-titleChar">
    <w:name w:val="Doc-title Char"/>
    <w:link w:val="Doc-title"/>
    <w:qFormat/>
    <w:rsid w:val="00EE7854"/>
    <w:rPr>
      <w:rFonts w:ascii="Arial" w:eastAsia="MS Mincho" w:hAnsi="Arial" w:cs="Times New Roman"/>
      <w:noProof/>
      <w:sz w:val="20"/>
      <w:szCs w:val="24"/>
      <w:lang w:val="en-GB" w:eastAsia="en-GB"/>
    </w:rPr>
  </w:style>
  <w:style w:type="character" w:styleId="Hyperlink">
    <w:name w:val="Hyperlink"/>
    <w:uiPriority w:val="99"/>
    <w:qFormat/>
    <w:rsid w:val="00EE7854"/>
    <w:rPr>
      <w:color w:val="0000FF"/>
      <w:u w:val="single"/>
    </w:rPr>
  </w:style>
  <w:style w:type="paragraph" w:styleId="NormalWeb">
    <w:name w:val="Normal (Web)"/>
    <w:basedOn w:val="Normal"/>
    <w:uiPriority w:val="99"/>
    <w:rsid w:val="00EE7854"/>
    <w:pPr>
      <w:spacing w:before="100" w:beforeAutospacing="1" w:after="100" w:afterAutospacing="1"/>
      <w:ind w:left="0"/>
    </w:pPr>
    <w:rPr>
      <w:rFonts w:ascii="Times New Roman" w:eastAsia="Arial Unicode MS" w:hAnsi="Times New Roman" w:cs="Times New Roman"/>
      <w:lang w:val="en-GB" w:eastAsia="en-US"/>
    </w:rPr>
  </w:style>
  <w:style w:type="paragraph" w:styleId="ListParagraph">
    <w:name w:val="List Paragraph"/>
    <w:basedOn w:val="Normal"/>
    <w:uiPriority w:val="34"/>
    <w:qFormat/>
    <w:rsid w:val="00784D55"/>
    <w:pPr>
      <w:ind w:left="720"/>
      <w:contextualSpacing/>
    </w:pPr>
  </w:style>
  <w:style w:type="character" w:styleId="CommentReference">
    <w:name w:val="annotation reference"/>
    <w:basedOn w:val="DefaultParagraphFont"/>
    <w:uiPriority w:val="99"/>
    <w:unhideWhenUsed/>
    <w:qFormat/>
    <w:rsid w:val="002423FD"/>
    <w:rPr>
      <w:sz w:val="16"/>
      <w:szCs w:val="16"/>
    </w:rPr>
  </w:style>
  <w:style w:type="paragraph" w:styleId="CommentText">
    <w:name w:val="annotation text"/>
    <w:basedOn w:val="Normal"/>
    <w:link w:val="CommentTextChar"/>
    <w:uiPriority w:val="99"/>
    <w:unhideWhenUsed/>
    <w:qFormat/>
    <w:rsid w:val="002423FD"/>
    <w:rPr>
      <w:sz w:val="20"/>
      <w:szCs w:val="20"/>
    </w:rPr>
  </w:style>
  <w:style w:type="character" w:customStyle="1" w:styleId="CommentTextChar">
    <w:name w:val="Comment Text Char"/>
    <w:basedOn w:val="DefaultParagraphFont"/>
    <w:link w:val="CommentText"/>
    <w:uiPriority w:val="99"/>
    <w:qFormat/>
    <w:rsid w:val="002423FD"/>
    <w:rPr>
      <w:rFonts w:ascii="Gulim" w:eastAsia="Gulim" w:hAnsi="Gulim" w:cs="Calibri"/>
      <w:sz w:val="20"/>
      <w:szCs w:val="20"/>
    </w:rPr>
  </w:style>
  <w:style w:type="paragraph" w:styleId="CommentSubject">
    <w:name w:val="annotation subject"/>
    <w:basedOn w:val="CommentText"/>
    <w:next w:val="CommentText"/>
    <w:link w:val="CommentSubjectChar"/>
    <w:uiPriority w:val="99"/>
    <w:semiHidden/>
    <w:unhideWhenUsed/>
    <w:rsid w:val="002423FD"/>
    <w:rPr>
      <w:b/>
      <w:bCs/>
    </w:rPr>
  </w:style>
  <w:style w:type="character" w:customStyle="1" w:styleId="CommentSubjectChar">
    <w:name w:val="Comment Subject Char"/>
    <w:basedOn w:val="CommentTextChar"/>
    <w:link w:val="CommentSubject"/>
    <w:uiPriority w:val="99"/>
    <w:semiHidden/>
    <w:rsid w:val="002423FD"/>
    <w:rPr>
      <w:rFonts w:ascii="Gulim" w:eastAsia="Gulim" w:hAnsi="Gulim" w:cs="Calibri"/>
      <w:b/>
      <w:bCs/>
      <w:sz w:val="20"/>
      <w:szCs w:val="20"/>
    </w:rPr>
  </w:style>
  <w:style w:type="paragraph" w:styleId="BalloonText">
    <w:name w:val="Balloon Text"/>
    <w:basedOn w:val="Normal"/>
    <w:link w:val="BalloonTextChar"/>
    <w:uiPriority w:val="99"/>
    <w:semiHidden/>
    <w:unhideWhenUsed/>
    <w:rsid w:val="002423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3FD"/>
    <w:rPr>
      <w:rFonts w:ascii="Segoe UI" w:eastAsia="Gulim" w:hAnsi="Segoe UI" w:cs="Segoe UI"/>
      <w:sz w:val="18"/>
      <w:szCs w:val="18"/>
    </w:rPr>
  </w:style>
  <w:style w:type="paragraph" w:customStyle="1" w:styleId="TAL">
    <w:name w:val="TAL"/>
    <w:basedOn w:val="Normal"/>
    <w:link w:val="TALCar"/>
    <w:qFormat/>
    <w:rsid w:val="00A76FB8"/>
    <w:pPr>
      <w:keepNext/>
      <w:keepLines/>
      <w:ind w:left="0"/>
    </w:pPr>
    <w:rPr>
      <w:rFonts w:ascii="Arial" w:eastAsiaTheme="minorEastAsia" w:hAnsi="Arial" w:cs="Times New Roman"/>
      <w:sz w:val="18"/>
      <w:szCs w:val="20"/>
      <w:lang w:val="en-GB" w:eastAsia="en-US"/>
    </w:rPr>
  </w:style>
  <w:style w:type="character" w:customStyle="1" w:styleId="TALCar">
    <w:name w:val="TAL Car"/>
    <w:basedOn w:val="DefaultParagraphFont"/>
    <w:link w:val="TAL"/>
    <w:qFormat/>
    <w:locked/>
    <w:rsid w:val="00A76FB8"/>
    <w:rPr>
      <w:rFonts w:ascii="Arial" w:hAnsi="Arial" w:cs="Times New Roman"/>
      <w:sz w:val="18"/>
      <w:szCs w:val="20"/>
      <w:lang w:val="en-GB" w:eastAsia="en-US"/>
    </w:rPr>
  </w:style>
  <w:style w:type="paragraph" w:customStyle="1" w:styleId="PL">
    <w:name w:val="PL"/>
    <w:link w:val="PLChar"/>
    <w:qFormat/>
    <w:rsid w:val="00A76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76FB8"/>
    <w:rPr>
      <w:rFonts w:ascii="Courier New" w:eastAsia="Times New Roman" w:hAnsi="Courier New" w:cs="Times New Roman"/>
      <w:noProof/>
      <w:sz w:val="16"/>
      <w:szCs w:val="20"/>
      <w:shd w:val="clear" w:color="auto" w:fill="E6E6E6"/>
      <w:lang w:val="en-GB" w:eastAsia="en-GB"/>
    </w:rPr>
  </w:style>
  <w:style w:type="paragraph" w:customStyle="1" w:styleId="TT">
    <w:name w:val="TT"/>
    <w:basedOn w:val="Heading1"/>
    <w:next w:val="Normal"/>
    <w:qFormat/>
    <w:rsid w:val="00A1627D"/>
    <w:pPr>
      <w:numPr>
        <w:numId w:val="0"/>
      </w:numPr>
      <w:ind w:left="1134" w:hanging="1134"/>
      <w:outlineLvl w:val="9"/>
    </w:pPr>
    <w:rPr>
      <w:rFonts w:eastAsia="Times New Roman"/>
      <w:lang w:val="en-GB" w:eastAsia="ja-JP"/>
    </w:rPr>
  </w:style>
  <w:style w:type="paragraph" w:customStyle="1" w:styleId="Default">
    <w:name w:val="Default"/>
    <w:basedOn w:val="Normal"/>
    <w:rsid w:val="00CF5413"/>
    <w:pPr>
      <w:autoSpaceDE w:val="0"/>
      <w:autoSpaceDN w:val="0"/>
      <w:ind w:left="0"/>
    </w:pPr>
    <w:rPr>
      <w:rFonts w:ascii="Courier New" w:eastAsiaTheme="minorEastAsia" w:hAnsi="Courier New" w:cs="Courier New"/>
      <w:color w:val="000000"/>
    </w:rPr>
  </w:style>
  <w:style w:type="paragraph" w:customStyle="1" w:styleId="TAH">
    <w:name w:val="TAH"/>
    <w:basedOn w:val="Normal"/>
    <w:link w:val="TAHCar"/>
    <w:qFormat/>
    <w:rsid w:val="00DC3919"/>
    <w:pPr>
      <w:keepNext/>
      <w:keepLines/>
      <w:overflowPunct w:val="0"/>
      <w:autoSpaceDE w:val="0"/>
      <w:autoSpaceDN w:val="0"/>
      <w:adjustRightInd w:val="0"/>
      <w:ind w:left="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rsid w:val="00DC3919"/>
    <w:rPr>
      <w:rFonts w:ascii="Arial" w:eastAsia="Times New Roman" w:hAnsi="Arial" w:cs="Times New Roman"/>
      <w:b/>
      <w:sz w:val="18"/>
      <w:szCs w:val="20"/>
      <w:lang w:val="en-GB" w:eastAsia="ja-JP"/>
    </w:rPr>
  </w:style>
  <w:style w:type="paragraph" w:customStyle="1" w:styleId="maintext">
    <w:name w:val="main text"/>
    <w:basedOn w:val="Normal"/>
    <w:link w:val="maintextChar"/>
    <w:qFormat/>
    <w:rsid w:val="00DC3919"/>
    <w:pPr>
      <w:spacing w:before="60" w:after="60" w:line="288" w:lineRule="auto"/>
      <w:ind w:left="0" w:firstLineChars="200" w:firstLine="200"/>
      <w:jc w:val="both"/>
    </w:pPr>
    <w:rPr>
      <w:rFonts w:ascii="Times New Roman" w:eastAsia="Malgun Gothic" w:hAnsi="Times New Roman" w:cs="Times New Roman"/>
      <w:sz w:val="20"/>
      <w:szCs w:val="20"/>
      <w:lang w:val="en-GB"/>
    </w:rPr>
  </w:style>
  <w:style w:type="character" w:customStyle="1" w:styleId="maintextChar">
    <w:name w:val="main text Char"/>
    <w:link w:val="maintext"/>
    <w:qFormat/>
    <w:rsid w:val="00DC3919"/>
    <w:rPr>
      <w:rFonts w:ascii="Times New Roman" w:eastAsia="Malgun Gothic" w:hAnsi="Times New Roman" w:cs="Times New Roman"/>
      <w:sz w:val="20"/>
      <w:szCs w:val="20"/>
      <w:lang w:val="en-GB"/>
    </w:rPr>
  </w:style>
  <w:style w:type="paragraph" w:styleId="Caption">
    <w:name w:val="caption"/>
    <w:basedOn w:val="Normal"/>
    <w:next w:val="Normal"/>
    <w:uiPriority w:val="35"/>
    <w:unhideWhenUsed/>
    <w:qFormat/>
    <w:rsid w:val="004C5652"/>
    <w:pPr>
      <w:spacing w:after="200"/>
    </w:pPr>
    <w:rPr>
      <w:i/>
      <w:iCs/>
      <w:color w:val="44546A" w:themeColor="text2"/>
      <w:sz w:val="18"/>
      <w:szCs w:val="18"/>
    </w:rPr>
  </w:style>
  <w:style w:type="character" w:styleId="FollowedHyperlink">
    <w:name w:val="FollowedHyperlink"/>
    <w:basedOn w:val="DefaultParagraphFont"/>
    <w:uiPriority w:val="99"/>
    <w:semiHidden/>
    <w:unhideWhenUsed/>
    <w:rsid w:val="0026661D"/>
    <w:rPr>
      <w:color w:val="954F72" w:themeColor="followedHyperlink"/>
      <w:u w:val="single"/>
    </w:rPr>
  </w:style>
  <w:style w:type="character" w:customStyle="1" w:styleId="Heading5Char">
    <w:name w:val="Heading 5 Char"/>
    <w:basedOn w:val="DefaultParagraphFont"/>
    <w:link w:val="Heading5"/>
    <w:uiPriority w:val="9"/>
    <w:semiHidden/>
    <w:rsid w:val="00FC5281"/>
    <w:rPr>
      <w:rFonts w:asciiTheme="majorHAnsi" w:eastAsiaTheme="majorEastAsia" w:hAnsiTheme="majorHAnsi" w:cstheme="majorBidi"/>
      <w:color w:val="2F5496" w:themeColor="accent1" w:themeShade="BF"/>
      <w:sz w:val="24"/>
      <w:szCs w:val="24"/>
    </w:rPr>
  </w:style>
  <w:style w:type="paragraph" w:customStyle="1" w:styleId="Agreement">
    <w:name w:val="Agreement"/>
    <w:basedOn w:val="Normal"/>
    <w:rsid w:val="004F1029"/>
    <w:pPr>
      <w:overflowPunct w:val="0"/>
      <w:autoSpaceDE w:val="0"/>
      <w:autoSpaceDN w:val="0"/>
      <w:spacing w:before="60" w:after="180"/>
      <w:ind w:left="1619" w:hanging="360"/>
    </w:pPr>
    <w:rPr>
      <w:rFonts w:ascii="Arial" w:eastAsiaTheme="minorEastAsia" w:hAnsi="Arial"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785">
      <w:bodyDiv w:val="1"/>
      <w:marLeft w:val="0"/>
      <w:marRight w:val="0"/>
      <w:marTop w:val="0"/>
      <w:marBottom w:val="0"/>
      <w:divBdr>
        <w:top w:val="none" w:sz="0" w:space="0" w:color="auto"/>
        <w:left w:val="none" w:sz="0" w:space="0" w:color="auto"/>
        <w:bottom w:val="none" w:sz="0" w:space="0" w:color="auto"/>
        <w:right w:val="none" w:sz="0" w:space="0" w:color="auto"/>
      </w:divBdr>
    </w:div>
    <w:div w:id="109402255">
      <w:bodyDiv w:val="1"/>
      <w:marLeft w:val="0"/>
      <w:marRight w:val="0"/>
      <w:marTop w:val="0"/>
      <w:marBottom w:val="0"/>
      <w:divBdr>
        <w:top w:val="none" w:sz="0" w:space="0" w:color="auto"/>
        <w:left w:val="none" w:sz="0" w:space="0" w:color="auto"/>
        <w:bottom w:val="none" w:sz="0" w:space="0" w:color="auto"/>
        <w:right w:val="none" w:sz="0" w:space="0" w:color="auto"/>
      </w:divBdr>
    </w:div>
    <w:div w:id="379987317">
      <w:bodyDiv w:val="1"/>
      <w:marLeft w:val="0"/>
      <w:marRight w:val="0"/>
      <w:marTop w:val="0"/>
      <w:marBottom w:val="0"/>
      <w:divBdr>
        <w:top w:val="none" w:sz="0" w:space="0" w:color="auto"/>
        <w:left w:val="none" w:sz="0" w:space="0" w:color="auto"/>
        <w:bottom w:val="none" w:sz="0" w:space="0" w:color="auto"/>
        <w:right w:val="none" w:sz="0" w:space="0" w:color="auto"/>
      </w:divBdr>
    </w:div>
    <w:div w:id="386535725">
      <w:bodyDiv w:val="1"/>
      <w:marLeft w:val="0"/>
      <w:marRight w:val="0"/>
      <w:marTop w:val="0"/>
      <w:marBottom w:val="0"/>
      <w:divBdr>
        <w:top w:val="none" w:sz="0" w:space="0" w:color="auto"/>
        <w:left w:val="none" w:sz="0" w:space="0" w:color="auto"/>
        <w:bottom w:val="none" w:sz="0" w:space="0" w:color="auto"/>
        <w:right w:val="none" w:sz="0" w:space="0" w:color="auto"/>
      </w:divBdr>
    </w:div>
    <w:div w:id="392392313">
      <w:bodyDiv w:val="1"/>
      <w:marLeft w:val="0"/>
      <w:marRight w:val="0"/>
      <w:marTop w:val="0"/>
      <w:marBottom w:val="0"/>
      <w:divBdr>
        <w:top w:val="none" w:sz="0" w:space="0" w:color="auto"/>
        <w:left w:val="none" w:sz="0" w:space="0" w:color="auto"/>
        <w:bottom w:val="none" w:sz="0" w:space="0" w:color="auto"/>
        <w:right w:val="none" w:sz="0" w:space="0" w:color="auto"/>
      </w:divBdr>
    </w:div>
    <w:div w:id="618026659">
      <w:bodyDiv w:val="1"/>
      <w:marLeft w:val="0"/>
      <w:marRight w:val="0"/>
      <w:marTop w:val="0"/>
      <w:marBottom w:val="0"/>
      <w:divBdr>
        <w:top w:val="none" w:sz="0" w:space="0" w:color="auto"/>
        <w:left w:val="none" w:sz="0" w:space="0" w:color="auto"/>
        <w:bottom w:val="none" w:sz="0" w:space="0" w:color="auto"/>
        <w:right w:val="none" w:sz="0" w:space="0" w:color="auto"/>
      </w:divBdr>
    </w:div>
    <w:div w:id="765004334">
      <w:bodyDiv w:val="1"/>
      <w:marLeft w:val="0"/>
      <w:marRight w:val="0"/>
      <w:marTop w:val="0"/>
      <w:marBottom w:val="0"/>
      <w:divBdr>
        <w:top w:val="none" w:sz="0" w:space="0" w:color="auto"/>
        <w:left w:val="none" w:sz="0" w:space="0" w:color="auto"/>
        <w:bottom w:val="none" w:sz="0" w:space="0" w:color="auto"/>
        <w:right w:val="none" w:sz="0" w:space="0" w:color="auto"/>
      </w:divBdr>
    </w:div>
    <w:div w:id="1732804568">
      <w:bodyDiv w:val="1"/>
      <w:marLeft w:val="0"/>
      <w:marRight w:val="0"/>
      <w:marTop w:val="0"/>
      <w:marBottom w:val="0"/>
      <w:divBdr>
        <w:top w:val="none" w:sz="0" w:space="0" w:color="auto"/>
        <w:left w:val="none" w:sz="0" w:space="0" w:color="auto"/>
        <w:bottom w:val="none" w:sz="0" w:space="0" w:color="auto"/>
        <w:right w:val="none" w:sz="0" w:space="0" w:color="auto"/>
      </w:divBdr>
    </w:div>
    <w:div w:id="1793088830">
      <w:bodyDiv w:val="1"/>
      <w:marLeft w:val="0"/>
      <w:marRight w:val="0"/>
      <w:marTop w:val="0"/>
      <w:marBottom w:val="0"/>
      <w:divBdr>
        <w:top w:val="none" w:sz="0" w:space="0" w:color="auto"/>
        <w:left w:val="none" w:sz="0" w:space="0" w:color="auto"/>
        <w:bottom w:val="none" w:sz="0" w:space="0" w:color="auto"/>
        <w:right w:val="none" w:sz="0" w:space="0" w:color="auto"/>
      </w:divBdr>
    </w:div>
    <w:div w:id="1820347033">
      <w:bodyDiv w:val="1"/>
      <w:marLeft w:val="0"/>
      <w:marRight w:val="0"/>
      <w:marTop w:val="0"/>
      <w:marBottom w:val="0"/>
      <w:divBdr>
        <w:top w:val="none" w:sz="0" w:space="0" w:color="auto"/>
        <w:left w:val="none" w:sz="0" w:space="0" w:color="auto"/>
        <w:bottom w:val="none" w:sz="0" w:space="0" w:color="auto"/>
        <w:right w:val="none" w:sz="0" w:space="0" w:color="auto"/>
      </w:divBdr>
    </w:div>
    <w:div w:id="203962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www.3gpp.org/ftp/tsg_ran/WG2_RL2/TSGR2_109bis-e/Docs/R2-2003283.zip__;!!EwVzqGoTKBqv-0DWAJBm!UaWCyIAx9g5Tuaq5i4Ef4E-uHlNPH81MwtHSWP6Opc4xc4y4pOh3neYu2SDCsfY4jU12iCgYaLAPQKryFhyHl6xT$" TargetMode="External"/><Relationship Id="rId3" Type="http://schemas.openxmlformats.org/officeDocument/2006/relationships/settings" Target="settings.xml"/><Relationship Id="rId7" Type="http://schemas.openxmlformats.org/officeDocument/2006/relationships/hyperlink" Target="https://urldefense.com/v3/__http:/www.3gpp.org/ftp/tsg_ran/WG2_RL2/TSGR2_109bis-e/Docs/R2-2004157.zip__;!!EwVzqGoTKBqv-0DWAJBm!UaWCyIAx9g5Tuaq5i4Ef4E-uHlNPH81MwtHSWP6Opc4xc4y4pOh3neYu2SDCsfY4jU12iCgYaLAPQKryFvC0qsI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cafe_image_2@s-core.co.kr"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Samsung (Youn)</cp:lastModifiedBy>
  <cp:revision>5</cp:revision>
  <dcterms:created xsi:type="dcterms:W3CDTF">2024-04-04T20:55:00Z</dcterms:created>
  <dcterms:modified xsi:type="dcterms:W3CDTF">2024-04-05T02:19:00Z</dcterms:modified>
</cp:coreProperties>
</file>