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7A59B4" w14:textId="58AAD819" w:rsidR="00537809" w:rsidRPr="005F565F" w:rsidRDefault="00537809" w:rsidP="00537809">
      <w:pPr>
        <w:pStyle w:val="Header"/>
        <w:tabs>
          <w:tab w:val="right" w:pos="9639"/>
        </w:tabs>
        <w:rPr>
          <w:rFonts w:ascii="Times New Roman" w:hAnsi="Times New Roman"/>
          <w:bCs/>
          <w:i/>
          <w:noProof w:val="0"/>
          <w:sz w:val="24"/>
          <w:szCs w:val="24"/>
        </w:rPr>
      </w:pPr>
      <w:r w:rsidRPr="005F565F">
        <w:rPr>
          <w:rFonts w:ascii="Times New Roman" w:hAnsi="Times New Roman"/>
          <w:bCs/>
          <w:noProof w:val="0"/>
          <w:sz w:val="24"/>
          <w:szCs w:val="24"/>
        </w:rPr>
        <w:t>3GPP TSG-RAN WG2 Meeting #12</w:t>
      </w:r>
      <w:r w:rsidR="00424F94">
        <w:rPr>
          <w:rFonts w:ascii="Times New Roman" w:hAnsi="Times New Roman"/>
          <w:bCs/>
          <w:noProof w:val="0"/>
          <w:sz w:val="24"/>
          <w:szCs w:val="24"/>
        </w:rPr>
        <w:t>5</w:t>
      </w:r>
      <w:r w:rsidRPr="005F565F">
        <w:rPr>
          <w:rFonts w:ascii="Times New Roman" w:hAnsi="Times New Roman"/>
          <w:bCs/>
          <w:noProof w:val="0"/>
          <w:sz w:val="24"/>
          <w:szCs w:val="24"/>
        </w:rPr>
        <w:tab/>
        <w:t>R2-</w:t>
      </w:r>
      <w:r w:rsidR="00424F94">
        <w:rPr>
          <w:rFonts w:ascii="Times New Roman" w:hAnsi="Times New Roman"/>
          <w:bCs/>
          <w:noProof w:val="0"/>
          <w:sz w:val="24"/>
          <w:szCs w:val="24"/>
        </w:rPr>
        <w:t>24</w:t>
      </w:r>
      <w:r w:rsidR="005225CC">
        <w:rPr>
          <w:rFonts w:ascii="Times New Roman" w:hAnsi="Times New Roman"/>
          <w:bCs/>
          <w:noProof w:val="0"/>
          <w:sz w:val="24"/>
          <w:szCs w:val="24"/>
        </w:rPr>
        <w:t>01037</w:t>
      </w:r>
    </w:p>
    <w:p w14:paraId="11776FA6" w14:textId="17CA3F1F" w:rsidR="00A209D6" w:rsidRPr="005F565F" w:rsidRDefault="00424F94" w:rsidP="00A209D6">
      <w:pPr>
        <w:pStyle w:val="Header"/>
        <w:tabs>
          <w:tab w:val="right" w:pos="9639"/>
        </w:tabs>
        <w:rPr>
          <w:rFonts w:ascii="Times New Roman" w:eastAsia="SimSun" w:hAnsi="Times New Roman"/>
          <w:bCs/>
          <w:sz w:val="24"/>
          <w:szCs w:val="24"/>
          <w:lang w:eastAsia="zh-CN"/>
        </w:rPr>
      </w:pPr>
      <w:r>
        <w:rPr>
          <w:rFonts w:ascii="Times New Roman" w:eastAsia="SimSun" w:hAnsi="Times New Roman"/>
          <w:bCs/>
          <w:sz w:val="24"/>
          <w:szCs w:val="24"/>
          <w:lang w:eastAsia="zh-CN"/>
        </w:rPr>
        <w:t>Athens ,Greece</w:t>
      </w:r>
      <w:r w:rsidR="00537809" w:rsidRPr="005F565F">
        <w:rPr>
          <w:rFonts w:ascii="Times New Roman" w:eastAsia="SimSun" w:hAnsi="Times New Roman"/>
          <w:bCs/>
          <w:sz w:val="24"/>
          <w:szCs w:val="24"/>
          <w:lang w:eastAsia="zh-CN"/>
        </w:rPr>
        <w:t xml:space="preserve">, </w:t>
      </w:r>
      <w:r w:rsidR="00F05A0A">
        <w:rPr>
          <w:rFonts w:ascii="Times New Roman" w:eastAsia="SimSun" w:hAnsi="Times New Roman"/>
          <w:bCs/>
          <w:sz w:val="24"/>
          <w:szCs w:val="24"/>
          <w:lang w:eastAsia="zh-CN"/>
        </w:rPr>
        <w:t>26</w:t>
      </w:r>
      <w:r w:rsidR="00F05A0A" w:rsidRPr="001A6D5A">
        <w:rPr>
          <w:rFonts w:ascii="Times New Roman" w:eastAsia="SimSun" w:hAnsi="Times New Roman"/>
          <w:bCs/>
          <w:sz w:val="24"/>
          <w:szCs w:val="24"/>
          <w:vertAlign w:val="superscript"/>
          <w:lang w:eastAsia="zh-CN"/>
        </w:rPr>
        <w:t>th</w:t>
      </w:r>
      <w:r w:rsidR="00F05A0A">
        <w:rPr>
          <w:rFonts w:ascii="Times New Roman" w:eastAsia="SimSun" w:hAnsi="Times New Roman"/>
          <w:bCs/>
          <w:sz w:val="24"/>
          <w:szCs w:val="24"/>
          <w:lang w:eastAsia="zh-CN"/>
        </w:rPr>
        <w:t xml:space="preserve"> </w:t>
      </w:r>
      <w:r>
        <w:rPr>
          <w:rFonts w:ascii="Times New Roman" w:eastAsia="SimSun" w:hAnsi="Times New Roman"/>
          <w:bCs/>
          <w:sz w:val="24"/>
          <w:szCs w:val="24"/>
          <w:lang w:eastAsia="zh-CN"/>
        </w:rPr>
        <w:t>February</w:t>
      </w:r>
      <w:r w:rsidR="00537809" w:rsidRPr="005F565F">
        <w:rPr>
          <w:rFonts w:ascii="Times New Roman" w:eastAsia="SimSun" w:hAnsi="Times New Roman"/>
          <w:bCs/>
          <w:sz w:val="24"/>
          <w:szCs w:val="24"/>
          <w:lang w:eastAsia="zh-CN"/>
        </w:rPr>
        <w:t xml:space="preserve"> </w:t>
      </w:r>
      <w:r w:rsidR="0018542A" w:rsidRPr="005F565F">
        <w:rPr>
          <w:rFonts w:ascii="Times New Roman" w:eastAsia="SimSun" w:hAnsi="Times New Roman"/>
          <w:bCs/>
          <w:sz w:val="24"/>
          <w:szCs w:val="24"/>
          <w:lang w:eastAsia="zh-CN"/>
        </w:rPr>
        <w:t xml:space="preserve"> </w:t>
      </w:r>
      <w:r w:rsidR="00537809" w:rsidRPr="005F565F">
        <w:rPr>
          <w:rFonts w:ascii="Times New Roman" w:eastAsia="SimSun" w:hAnsi="Times New Roman"/>
          <w:bCs/>
          <w:sz w:val="24"/>
          <w:szCs w:val="24"/>
          <w:lang w:eastAsia="zh-CN"/>
        </w:rPr>
        <w:t xml:space="preserve">– </w:t>
      </w:r>
      <w:r w:rsidR="00F05A0A">
        <w:rPr>
          <w:rFonts w:ascii="Times New Roman" w:eastAsia="SimSun" w:hAnsi="Times New Roman"/>
          <w:bCs/>
          <w:sz w:val="24"/>
          <w:szCs w:val="24"/>
          <w:lang w:eastAsia="zh-CN"/>
        </w:rPr>
        <w:t>1</w:t>
      </w:r>
      <w:r w:rsidR="00F05A0A" w:rsidRPr="001A6D5A">
        <w:rPr>
          <w:rFonts w:ascii="Times New Roman" w:eastAsia="SimSun" w:hAnsi="Times New Roman"/>
          <w:bCs/>
          <w:sz w:val="24"/>
          <w:szCs w:val="24"/>
          <w:vertAlign w:val="superscript"/>
          <w:lang w:eastAsia="zh-CN"/>
        </w:rPr>
        <w:t>st</w:t>
      </w:r>
      <w:r w:rsidR="00F05A0A">
        <w:rPr>
          <w:rFonts w:ascii="Times New Roman" w:eastAsia="SimSun" w:hAnsi="Times New Roman"/>
          <w:bCs/>
          <w:sz w:val="24"/>
          <w:szCs w:val="24"/>
          <w:lang w:eastAsia="zh-CN"/>
        </w:rPr>
        <w:t xml:space="preserve"> March 1</w:t>
      </w:r>
      <w:r w:rsidR="00537809" w:rsidRPr="005F565F">
        <w:rPr>
          <w:rFonts w:ascii="Times New Roman" w:eastAsia="SimSun" w:hAnsi="Times New Roman"/>
          <w:bCs/>
          <w:sz w:val="24"/>
          <w:szCs w:val="24"/>
          <w:lang w:eastAsia="zh-CN"/>
        </w:rPr>
        <w:t xml:space="preserve"> 202</w:t>
      </w:r>
      <w:r>
        <w:rPr>
          <w:rFonts w:ascii="Times New Roman" w:eastAsia="SimSun" w:hAnsi="Times New Roman"/>
          <w:bCs/>
          <w:sz w:val="24"/>
          <w:szCs w:val="24"/>
          <w:lang w:eastAsia="zh-CN"/>
        </w:rPr>
        <w:t>4</w:t>
      </w:r>
      <w:r w:rsidR="00A209D6" w:rsidRPr="005F565F">
        <w:rPr>
          <w:rFonts w:ascii="Times New Roman" w:eastAsia="SimSun" w:hAnsi="Times New Roman"/>
          <w:noProof w:val="0"/>
          <w:sz w:val="24"/>
          <w:szCs w:val="24"/>
          <w:lang w:eastAsia="zh-CN"/>
        </w:rPr>
        <w:tab/>
      </w:r>
    </w:p>
    <w:p w14:paraId="2E02E5F5" w14:textId="77777777" w:rsidR="00A209D6" w:rsidRPr="005F565F" w:rsidRDefault="00A209D6" w:rsidP="00A209D6">
      <w:pPr>
        <w:pStyle w:val="Header"/>
        <w:rPr>
          <w:rFonts w:ascii="Times New Roman" w:hAnsi="Times New Roman"/>
          <w:bCs/>
          <w:noProof w:val="0"/>
          <w:sz w:val="24"/>
        </w:rPr>
      </w:pPr>
    </w:p>
    <w:p w14:paraId="403CB9C0" w14:textId="77777777" w:rsidR="00A209D6" w:rsidRPr="005F565F" w:rsidRDefault="00A209D6" w:rsidP="00A209D6">
      <w:pPr>
        <w:pStyle w:val="Header"/>
        <w:rPr>
          <w:rFonts w:ascii="Times New Roman" w:hAnsi="Times New Roman"/>
          <w:bCs/>
          <w:noProof w:val="0"/>
          <w:sz w:val="24"/>
        </w:rPr>
      </w:pPr>
    </w:p>
    <w:p w14:paraId="310B92C9" w14:textId="28B90648" w:rsidR="00446C3A" w:rsidRPr="005F565F" w:rsidRDefault="00446C3A" w:rsidP="00446C3A">
      <w:pPr>
        <w:pStyle w:val="CRCoverPage"/>
        <w:tabs>
          <w:tab w:val="left" w:pos="1985"/>
        </w:tabs>
        <w:rPr>
          <w:rFonts w:ascii="Times New Roman" w:hAnsi="Times New Roman"/>
          <w:b/>
          <w:bCs/>
          <w:sz w:val="24"/>
          <w:lang w:eastAsia="ja-JP"/>
        </w:rPr>
      </w:pPr>
      <w:r w:rsidRPr="005F565F">
        <w:rPr>
          <w:rFonts w:ascii="Times New Roman" w:hAnsi="Times New Roman"/>
          <w:b/>
          <w:bCs/>
          <w:sz w:val="24"/>
        </w:rPr>
        <w:t>Agenda item:</w:t>
      </w:r>
      <w:r w:rsidRPr="005F565F">
        <w:rPr>
          <w:rFonts w:ascii="Times New Roman" w:hAnsi="Times New Roman"/>
          <w:b/>
          <w:bCs/>
          <w:sz w:val="24"/>
        </w:rPr>
        <w:tab/>
      </w:r>
      <w:r w:rsidR="008E0CB9" w:rsidRPr="005F565F">
        <w:rPr>
          <w:rFonts w:ascii="Times New Roman" w:hAnsi="Times New Roman"/>
          <w:b/>
          <w:bCs/>
          <w:sz w:val="24"/>
          <w:lang w:eastAsia="ja-JP"/>
        </w:rPr>
        <w:t>7</w:t>
      </w:r>
      <w:r w:rsidRPr="005F565F">
        <w:rPr>
          <w:rFonts w:ascii="Times New Roman" w:hAnsi="Times New Roman"/>
          <w:b/>
          <w:bCs/>
          <w:sz w:val="24"/>
          <w:lang w:eastAsia="ja-JP"/>
        </w:rPr>
        <w:t>.</w:t>
      </w:r>
      <w:r w:rsidR="008E0CB9" w:rsidRPr="005F565F">
        <w:rPr>
          <w:rFonts w:ascii="Times New Roman" w:hAnsi="Times New Roman"/>
          <w:b/>
          <w:bCs/>
          <w:sz w:val="24"/>
          <w:lang w:eastAsia="ja-JP"/>
        </w:rPr>
        <w:t>4</w:t>
      </w:r>
      <w:r w:rsidRPr="005F565F">
        <w:rPr>
          <w:rFonts w:ascii="Times New Roman" w:hAnsi="Times New Roman"/>
          <w:b/>
          <w:bCs/>
          <w:sz w:val="24"/>
          <w:lang w:eastAsia="ja-JP"/>
        </w:rPr>
        <w:t>.</w:t>
      </w:r>
      <w:r w:rsidR="00814C0A">
        <w:rPr>
          <w:rFonts w:ascii="Times New Roman" w:hAnsi="Times New Roman"/>
          <w:b/>
          <w:bCs/>
          <w:sz w:val="24"/>
          <w:lang w:eastAsia="ja-JP"/>
        </w:rPr>
        <w:t>1.</w:t>
      </w:r>
      <w:r w:rsidR="008E0CB9" w:rsidRPr="005F565F">
        <w:rPr>
          <w:rFonts w:ascii="Times New Roman" w:hAnsi="Times New Roman"/>
          <w:b/>
          <w:bCs/>
          <w:sz w:val="24"/>
          <w:lang w:eastAsia="ja-JP"/>
        </w:rPr>
        <w:t>3</w:t>
      </w:r>
      <w:r w:rsidR="00814C0A">
        <w:rPr>
          <w:rFonts w:ascii="Times New Roman" w:hAnsi="Times New Roman"/>
          <w:b/>
          <w:bCs/>
          <w:sz w:val="24"/>
          <w:lang w:eastAsia="ja-JP"/>
        </w:rPr>
        <w:t>.2</w:t>
      </w:r>
    </w:p>
    <w:p w14:paraId="73188B46" w14:textId="77777777" w:rsidR="00446C3A" w:rsidRPr="005F565F" w:rsidRDefault="00446C3A" w:rsidP="00446C3A">
      <w:pPr>
        <w:tabs>
          <w:tab w:val="left" w:pos="1985"/>
        </w:tabs>
        <w:ind w:left="1985" w:hanging="1985"/>
        <w:rPr>
          <w:b/>
          <w:bCs/>
          <w:sz w:val="24"/>
        </w:rPr>
      </w:pPr>
      <w:r w:rsidRPr="005F565F">
        <w:rPr>
          <w:b/>
          <w:bCs/>
          <w:sz w:val="24"/>
        </w:rPr>
        <w:t>Source:</w:t>
      </w:r>
      <w:r w:rsidRPr="005F565F">
        <w:rPr>
          <w:b/>
          <w:bCs/>
          <w:sz w:val="24"/>
        </w:rPr>
        <w:tab/>
        <w:t>Nokia, Nokia Shanghai Bell</w:t>
      </w:r>
    </w:p>
    <w:p w14:paraId="553D264F" w14:textId="17606D67" w:rsidR="00446C3A" w:rsidRPr="005F565F" w:rsidRDefault="00446C3A" w:rsidP="00446C3A">
      <w:pPr>
        <w:ind w:left="1985" w:hanging="1985"/>
        <w:rPr>
          <w:b/>
          <w:bCs/>
          <w:sz w:val="24"/>
        </w:rPr>
      </w:pPr>
      <w:r w:rsidRPr="005F565F">
        <w:rPr>
          <w:b/>
          <w:bCs/>
          <w:sz w:val="24"/>
        </w:rPr>
        <w:t>Title:</w:t>
      </w:r>
      <w:r w:rsidRPr="005F565F">
        <w:rPr>
          <w:b/>
          <w:bCs/>
          <w:sz w:val="24"/>
        </w:rPr>
        <w:tab/>
      </w:r>
      <w:r w:rsidR="009F49BB" w:rsidRPr="005F565F">
        <w:rPr>
          <w:b/>
          <w:bCs/>
          <w:sz w:val="24"/>
        </w:rPr>
        <w:t>On remaining issues for SCPAC</w:t>
      </w:r>
    </w:p>
    <w:p w14:paraId="25F387E8" w14:textId="66C4EB03" w:rsidR="00446C3A" w:rsidRPr="005F565F" w:rsidRDefault="00446C3A" w:rsidP="00446C3A">
      <w:pPr>
        <w:ind w:left="1985" w:hanging="1985"/>
        <w:rPr>
          <w:b/>
          <w:bCs/>
          <w:sz w:val="24"/>
        </w:rPr>
      </w:pPr>
      <w:r w:rsidRPr="005F565F">
        <w:rPr>
          <w:b/>
          <w:bCs/>
          <w:sz w:val="24"/>
        </w:rPr>
        <w:t>WID/SID:</w:t>
      </w:r>
      <w:r w:rsidRPr="005F565F">
        <w:rPr>
          <w:b/>
          <w:bCs/>
          <w:sz w:val="24"/>
        </w:rPr>
        <w:tab/>
      </w:r>
      <w:r w:rsidR="00436581" w:rsidRPr="005F565F">
        <w:rPr>
          <w:b/>
          <w:bCs/>
          <w:sz w:val="24"/>
        </w:rPr>
        <w:t>Further Mobility Enhancements</w:t>
      </w:r>
    </w:p>
    <w:p w14:paraId="6FEB19D6" w14:textId="77777777" w:rsidR="00446C3A" w:rsidRPr="005F565F" w:rsidRDefault="00446C3A" w:rsidP="00446C3A">
      <w:pPr>
        <w:tabs>
          <w:tab w:val="left" w:pos="1985"/>
        </w:tabs>
        <w:rPr>
          <w:b/>
          <w:bCs/>
          <w:sz w:val="24"/>
        </w:rPr>
      </w:pPr>
      <w:r w:rsidRPr="005F565F">
        <w:rPr>
          <w:b/>
          <w:bCs/>
          <w:sz w:val="24"/>
        </w:rPr>
        <w:t>Document for:</w:t>
      </w:r>
      <w:r w:rsidRPr="005F565F">
        <w:rPr>
          <w:b/>
          <w:bCs/>
          <w:sz w:val="24"/>
        </w:rPr>
        <w:tab/>
        <w:t>Discussion and Decision</w:t>
      </w:r>
    </w:p>
    <w:p w14:paraId="294B1FC1" w14:textId="0EC59DA5" w:rsidR="00A209D6" w:rsidRPr="005F565F" w:rsidRDefault="00824938" w:rsidP="00824938">
      <w:pPr>
        <w:pStyle w:val="Heading1"/>
        <w:rPr>
          <w:rFonts w:ascii="Times New Roman" w:hAnsi="Times New Roman"/>
        </w:rPr>
      </w:pPr>
      <w:r w:rsidRPr="005F565F">
        <w:rPr>
          <w:rFonts w:ascii="Times New Roman" w:hAnsi="Times New Roman"/>
        </w:rPr>
        <w:t xml:space="preserve">1 </w:t>
      </w:r>
      <w:r w:rsidR="00A209D6" w:rsidRPr="005F565F">
        <w:rPr>
          <w:rFonts w:ascii="Times New Roman" w:hAnsi="Times New Roman"/>
        </w:rPr>
        <w:t>Introduction</w:t>
      </w:r>
    </w:p>
    <w:p w14:paraId="38C14725" w14:textId="0649FA48" w:rsidR="00755CFF" w:rsidRPr="005F565F" w:rsidRDefault="00755CFF" w:rsidP="00755CFF">
      <w:r w:rsidRPr="005F565F">
        <w:t>In this paper we analyse the remaining open issues for subsequent CPAC</w:t>
      </w:r>
      <w:r w:rsidR="00B46D67" w:rsidRPr="005F565F">
        <w:t xml:space="preserve"> on the following aspects</w:t>
      </w:r>
    </w:p>
    <w:p w14:paraId="01DA576D" w14:textId="1B6C10F6" w:rsidR="00B46D67" w:rsidRPr="005F565F" w:rsidRDefault="008177DE" w:rsidP="008177DE">
      <w:pPr>
        <w:pStyle w:val="ListParagraph"/>
        <w:numPr>
          <w:ilvl w:val="0"/>
          <w:numId w:val="12"/>
        </w:numPr>
        <w:jc w:val="both"/>
      </w:pPr>
      <w:r w:rsidRPr="005F565F">
        <w:t>Issues in subsequent CPAC for different set of candidates for subsequent execution across cell</w:t>
      </w:r>
    </w:p>
    <w:p w14:paraId="0014E294" w14:textId="3642BA65" w:rsidR="00CC6218" w:rsidRPr="005F565F" w:rsidRDefault="007F2C0D" w:rsidP="00824938">
      <w:pPr>
        <w:pStyle w:val="ListParagraph"/>
        <w:numPr>
          <w:ilvl w:val="0"/>
          <w:numId w:val="12"/>
        </w:numPr>
      </w:pPr>
      <w:r w:rsidRPr="005F565F">
        <w:t xml:space="preserve">Reference configuration </w:t>
      </w:r>
      <w:r w:rsidR="00927E5B" w:rsidRPr="005F565F">
        <w:t xml:space="preserve">selection for Intra and Inter SN CPAC </w:t>
      </w:r>
      <w:proofErr w:type="gramStart"/>
      <w:r w:rsidR="00927E5B" w:rsidRPr="005F565F">
        <w:t>scenarios</w:t>
      </w:r>
      <w:proofErr w:type="gramEnd"/>
      <w:r w:rsidR="00927E5B" w:rsidRPr="005F565F">
        <w:t xml:space="preserve"> </w:t>
      </w:r>
    </w:p>
    <w:p w14:paraId="3C396DCF" w14:textId="0D4D4B98" w:rsidR="00927E5B" w:rsidRPr="005F565F" w:rsidRDefault="00927E5B" w:rsidP="00824938">
      <w:pPr>
        <w:pStyle w:val="ListParagraph"/>
        <w:numPr>
          <w:ilvl w:val="0"/>
          <w:numId w:val="12"/>
        </w:numPr>
      </w:pPr>
      <w:r w:rsidRPr="005F565F">
        <w:t>Bearer re-e</w:t>
      </w:r>
      <w:r w:rsidR="00824938" w:rsidRPr="005F565F">
        <w:t xml:space="preserve">stablishment issues for SCPAC </w:t>
      </w:r>
    </w:p>
    <w:p w14:paraId="35B3AB1E" w14:textId="708BD00A" w:rsidR="00824938" w:rsidRPr="005A562A" w:rsidRDefault="00824938" w:rsidP="008177DE">
      <w:pPr>
        <w:pStyle w:val="ListParagraph"/>
      </w:pPr>
    </w:p>
    <w:p w14:paraId="7D484B6E" w14:textId="0A50E4F9" w:rsidR="009339CB" w:rsidRPr="005F565F" w:rsidRDefault="009339CB" w:rsidP="009339CB">
      <w:pPr>
        <w:pStyle w:val="Heading1"/>
        <w:rPr>
          <w:rFonts w:ascii="Times New Roman" w:hAnsi="Times New Roman"/>
        </w:rPr>
      </w:pPr>
      <w:r w:rsidRPr="005F565F">
        <w:rPr>
          <w:rFonts w:ascii="Times New Roman" w:hAnsi="Times New Roman"/>
        </w:rPr>
        <w:t>2</w:t>
      </w:r>
      <w:r w:rsidRPr="005F565F">
        <w:rPr>
          <w:rFonts w:ascii="Times New Roman" w:hAnsi="Times New Roman"/>
        </w:rPr>
        <w:tab/>
      </w:r>
      <w:r w:rsidR="008E76B1" w:rsidRPr="005F565F">
        <w:rPr>
          <w:rFonts w:ascii="Times New Roman" w:hAnsi="Times New Roman"/>
        </w:rPr>
        <w:t>Discussion</w:t>
      </w:r>
    </w:p>
    <w:p w14:paraId="265C338F" w14:textId="3248EA62" w:rsidR="00F72B7A" w:rsidRPr="00F72B7A" w:rsidRDefault="002A4ADE" w:rsidP="00F72B7A">
      <w:r>
        <w:t xml:space="preserve">We discuss the remaining open issues related to SCPAC in Rel-18 RRC specification and </w:t>
      </w:r>
      <w:r w:rsidR="001420E9">
        <w:t>proposals to resolve the same in this section.</w:t>
      </w:r>
    </w:p>
    <w:p w14:paraId="0D0CECAA" w14:textId="2023BDF3" w:rsidR="00F040D3" w:rsidRPr="005F565F" w:rsidRDefault="00F040D3" w:rsidP="00F040D3">
      <w:pPr>
        <w:pStyle w:val="Heading2"/>
        <w:rPr>
          <w:rFonts w:ascii="Times New Roman" w:hAnsi="Times New Roman"/>
        </w:rPr>
      </w:pPr>
      <w:r w:rsidRPr="005F565F">
        <w:rPr>
          <w:rFonts w:ascii="Times New Roman" w:hAnsi="Times New Roman"/>
        </w:rPr>
        <w:t xml:space="preserve">2.1 </w:t>
      </w:r>
      <w:r w:rsidRPr="005F565F">
        <w:rPr>
          <w:rFonts w:ascii="Times New Roman" w:hAnsi="Times New Roman"/>
        </w:rPr>
        <w:tab/>
        <w:t>Issu</w:t>
      </w:r>
      <w:r w:rsidR="008177DE" w:rsidRPr="005F565F">
        <w:rPr>
          <w:rFonts w:ascii="Times New Roman" w:hAnsi="Times New Roman"/>
        </w:rPr>
        <w:t xml:space="preserve">e 1: Updating of execution conditions after subsequent CPAC </w:t>
      </w:r>
      <w:proofErr w:type="gramStart"/>
      <w:r w:rsidR="008177DE" w:rsidRPr="005F565F">
        <w:rPr>
          <w:rFonts w:ascii="Times New Roman" w:hAnsi="Times New Roman"/>
        </w:rPr>
        <w:t>execution</w:t>
      </w:r>
      <w:proofErr w:type="gramEnd"/>
    </w:p>
    <w:p w14:paraId="4E1A3079" w14:textId="46C6C019" w:rsidR="008177DE" w:rsidRPr="005A562A" w:rsidRDefault="008177DE" w:rsidP="008177DE">
      <w:r w:rsidRPr="005A562A">
        <w:t xml:space="preserve">For conditional handover evaluation and execution UE maintains variable </w:t>
      </w:r>
      <w:r w:rsidRPr="005A562A">
        <w:rPr>
          <w:b/>
          <w:bCs/>
          <w:i/>
          <w:iCs/>
        </w:rPr>
        <w:t xml:space="preserve">VarConditionalReconfig. </w:t>
      </w:r>
      <w:r w:rsidRPr="005A562A">
        <w:t xml:space="preserve">This variable contains list of candidate configurations and its associated execution conditions. This variable is updated when UE receives RRC-Reconfiguration message containing Conditional-Reconfiguration IE. The contents of the variable </w:t>
      </w:r>
      <w:proofErr w:type="gramStart"/>
      <w:r w:rsidRPr="005A562A">
        <w:t>is</w:t>
      </w:r>
      <w:proofErr w:type="gramEnd"/>
      <w:r w:rsidRPr="005A562A">
        <w:t xml:space="preserve"> updated from Conditional-Reconfiguration IE.</w:t>
      </w:r>
    </w:p>
    <w:p w14:paraId="738BB34D" w14:textId="3C6AD128" w:rsidR="008177DE" w:rsidRPr="005A562A" w:rsidRDefault="008177DE" w:rsidP="008177DE">
      <w:r w:rsidRPr="005A562A">
        <w:t xml:space="preserve">In case of subsequent CPAC, for every candidate configuration the list of target configurations and the execution conditions is provided in </w:t>
      </w:r>
      <w:r w:rsidR="00206042" w:rsidRPr="005A562A">
        <w:rPr>
          <w:i/>
          <w:iCs/>
        </w:rPr>
        <w:t>subsequentCondReconfig</w:t>
      </w:r>
      <w:r w:rsidR="00206042" w:rsidRPr="005A562A">
        <w:t xml:space="preserve"> IE</w:t>
      </w:r>
      <w:r w:rsidRPr="005A562A">
        <w:t xml:space="preserve">.  This list includes candidate-configuration to be added </w:t>
      </w:r>
      <w:proofErr w:type="gramStart"/>
      <w:r w:rsidRPr="005A562A">
        <w:t>and also</w:t>
      </w:r>
      <w:proofErr w:type="gramEnd"/>
      <w:r w:rsidRPr="005A562A">
        <w:t xml:space="preserve"> candidate-configurations to be removed. </w:t>
      </w:r>
    </w:p>
    <w:p w14:paraId="59F828F5" w14:textId="4DAA0019" w:rsidR="008177DE" w:rsidRPr="005A562A" w:rsidRDefault="008177DE" w:rsidP="008177DE">
      <w:r w:rsidRPr="005A562A">
        <w:t xml:space="preserve">When candidate cell is prepared for subsequent CPAC it is provided with list of candidate-cells for subsequent-CPAC. The candidate cell can choose to include selected candidates for subsequent cell changes </w:t>
      </w:r>
      <w:r w:rsidR="00D26523" w:rsidRPr="005A562A">
        <w:t>and provide the execution conditions only for them. This allows each candidate cell to choose the target cells for subsequent cell-changes.</w:t>
      </w:r>
    </w:p>
    <w:p w14:paraId="42E0F859" w14:textId="1F8BFFE6" w:rsidR="008177DE" w:rsidRPr="005A562A" w:rsidRDefault="008177DE" w:rsidP="008177DE">
      <w:pPr>
        <w:rPr>
          <w:b/>
          <w:bCs/>
        </w:rPr>
      </w:pPr>
      <w:r w:rsidRPr="005A562A">
        <w:rPr>
          <w:b/>
          <w:bCs/>
        </w:rPr>
        <w:t xml:space="preserve">Observation 1: The </w:t>
      </w:r>
      <w:r w:rsidR="00206042" w:rsidRPr="005A562A">
        <w:rPr>
          <w:i/>
          <w:iCs/>
        </w:rPr>
        <w:t>subsequentCondReconfig</w:t>
      </w:r>
      <w:r w:rsidR="00206042" w:rsidRPr="005A562A">
        <w:t xml:space="preserve"> (containing </w:t>
      </w:r>
      <w:r w:rsidRPr="005A562A">
        <w:rPr>
          <w:b/>
          <w:bCs/>
        </w:rPr>
        <w:t>SCPAC-condition-</w:t>
      </w:r>
      <w:proofErr w:type="gramStart"/>
      <w:r w:rsidRPr="005A562A">
        <w:rPr>
          <w:b/>
          <w:bCs/>
        </w:rPr>
        <w:t>list</w:t>
      </w:r>
      <w:r w:rsidR="00206042" w:rsidRPr="005A562A">
        <w:rPr>
          <w:b/>
          <w:bCs/>
        </w:rPr>
        <w:t xml:space="preserve"> )</w:t>
      </w:r>
      <w:proofErr w:type="gramEnd"/>
      <w:r w:rsidRPr="005A562A">
        <w:rPr>
          <w:b/>
          <w:bCs/>
        </w:rPr>
        <w:t xml:space="preserve"> configured across different candidate cells can have different values.</w:t>
      </w:r>
    </w:p>
    <w:p w14:paraId="57D43F70" w14:textId="37157CC6" w:rsidR="008177DE" w:rsidRPr="005A562A" w:rsidRDefault="008177DE" w:rsidP="008177DE">
      <w:r w:rsidRPr="005A562A">
        <w:t>In Rel-18 RRC specification, the SCPAC execution and update of VarConditionalReconfig is specified in the following steps.</w:t>
      </w:r>
    </w:p>
    <w:p w14:paraId="5C95CFAC" w14:textId="2352839B" w:rsidR="00170B40" w:rsidRPr="005A562A" w:rsidRDefault="00170B40" w:rsidP="00170B40">
      <w:pPr>
        <w:pStyle w:val="ListParagraph"/>
        <w:numPr>
          <w:ilvl w:val="0"/>
          <w:numId w:val="15"/>
        </w:numPr>
      </w:pPr>
      <w:r w:rsidRPr="005A562A">
        <w:t xml:space="preserve">UE replaces the current RRC configuration with the new configuration generated by combining reference and candidate cell configuration. </w:t>
      </w:r>
    </w:p>
    <w:p w14:paraId="305E9F43" w14:textId="336C5C3F" w:rsidR="00170B40" w:rsidRPr="005A562A" w:rsidRDefault="00170B40" w:rsidP="00170B40">
      <w:pPr>
        <w:pStyle w:val="ListParagraph"/>
        <w:numPr>
          <w:ilvl w:val="0"/>
          <w:numId w:val="15"/>
        </w:numPr>
      </w:pPr>
      <w:r w:rsidRPr="005A562A">
        <w:t xml:space="preserve">UE replaces the entries in the VarConditionalReconfig based on the </w:t>
      </w:r>
      <w:r w:rsidR="00206042" w:rsidRPr="005A562A">
        <w:rPr>
          <w:i/>
          <w:iCs/>
        </w:rPr>
        <w:t>subsequentCondReconfig</w:t>
      </w:r>
      <w:r w:rsidRPr="005A562A">
        <w:t xml:space="preserve"> of the selected candidate configuration.</w:t>
      </w:r>
    </w:p>
    <w:p w14:paraId="657E8FE2" w14:textId="504E758A" w:rsidR="00170B40" w:rsidRPr="005A562A" w:rsidRDefault="0095134C" w:rsidP="00170B40">
      <w:r>
        <w:t xml:space="preserve">For candidate cell configured for SCPAC, </w:t>
      </w:r>
      <w:r w:rsidR="00006FEB">
        <w:t>i</w:t>
      </w:r>
      <w:r w:rsidR="00206042" w:rsidRPr="005A562A">
        <w:t xml:space="preserve">f </w:t>
      </w:r>
      <w:r w:rsidR="00006FEB" w:rsidRPr="005F565F">
        <w:rPr>
          <w:i/>
          <w:iCs/>
        </w:rPr>
        <w:t>subsequentConfReconfig</w:t>
      </w:r>
      <w:r w:rsidR="00206042" w:rsidRPr="005A562A">
        <w:t xml:space="preserve"> includes list for addition, the execution conditions of candidate configuration </w:t>
      </w:r>
      <w:proofErr w:type="gramStart"/>
      <w:r w:rsidR="00206042" w:rsidRPr="005A562A">
        <w:t>is</w:t>
      </w:r>
      <w:proofErr w:type="gramEnd"/>
      <w:r w:rsidR="00206042" w:rsidRPr="005A562A">
        <w:t xml:space="preserve"> updated from the values in this entry. If the candidate-configuration pointed by this entry is not available in the VarConditionalReconfig the values will not be updated to the variable.</w:t>
      </w:r>
    </w:p>
    <w:p w14:paraId="361D2318" w14:textId="77777777" w:rsidR="0097445C" w:rsidRPr="005A562A" w:rsidRDefault="00206042" w:rsidP="00170B40">
      <w:r w:rsidRPr="005A562A">
        <w:lastRenderedPageBreak/>
        <w:t>For example scenario where the subsequent CPAC is enabled across C</w:t>
      </w:r>
      <w:proofErr w:type="gramStart"/>
      <w:r w:rsidRPr="005A562A">
        <w:t>1,C</w:t>
      </w:r>
      <w:proofErr w:type="gramEnd"/>
      <w:r w:rsidRPr="005A562A">
        <w:t xml:space="preserve">2 and C3 and the subsequentCondReconfig </w:t>
      </w:r>
      <w:r w:rsidR="0097445C" w:rsidRPr="005A562A">
        <w:t xml:space="preserve">for C2 </w:t>
      </w:r>
      <w:r w:rsidRPr="005A562A">
        <w:t>includes C</w:t>
      </w:r>
      <w:r w:rsidR="0097445C" w:rsidRPr="005A562A">
        <w:t>3</w:t>
      </w:r>
      <w:r w:rsidRPr="005A562A">
        <w:t xml:space="preserve"> in the addModList and C</w:t>
      </w:r>
      <w:r w:rsidR="0097445C" w:rsidRPr="005A562A">
        <w:t xml:space="preserve">1 in the remove list but same IE for C3 includes C1 in AddModList , </w:t>
      </w:r>
    </w:p>
    <w:p w14:paraId="30796350" w14:textId="52044C4C" w:rsidR="00170B40" w:rsidRPr="005A562A" w:rsidRDefault="002D11B4" w:rsidP="0097445C">
      <w:pPr>
        <w:pStyle w:val="ListParagraph"/>
        <w:numPr>
          <w:ilvl w:val="0"/>
          <w:numId w:val="16"/>
        </w:numPr>
      </w:pPr>
      <w:r>
        <w:t>For t</w:t>
      </w:r>
      <w:r w:rsidR="0097445C" w:rsidRPr="005A562A">
        <w:t>he first cell change from C1 to C2</w:t>
      </w:r>
      <w:r>
        <w:t>,</w:t>
      </w:r>
      <w:r w:rsidR="0097445C" w:rsidRPr="005A562A">
        <w:t xml:space="preserve"> </w:t>
      </w:r>
      <w:r w:rsidR="002F49B5">
        <w:t xml:space="preserve">UE </w:t>
      </w:r>
      <w:r w:rsidR="0097445C" w:rsidRPr="005A562A">
        <w:t xml:space="preserve">will update VarConditionalReconfig to contain C3 and C2. </w:t>
      </w:r>
      <w:r w:rsidR="00D26523" w:rsidRPr="005A562A">
        <w:t xml:space="preserve">The execution condition for </w:t>
      </w:r>
      <w:r w:rsidR="0097445C" w:rsidRPr="005A562A">
        <w:t xml:space="preserve">C1 is </w:t>
      </w:r>
      <w:r w:rsidR="00D26523" w:rsidRPr="005A562A">
        <w:t>not updated.</w:t>
      </w:r>
    </w:p>
    <w:p w14:paraId="53030006" w14:textId="0C090C7D" w:rsidR="0097445C" w:rsidRPr="005A562A" w:rsidRDefault="00D26523" w:rsidP="0097445C">
      <w:pPr>
        <w:pStyle w:val="ListParagraph"/>
        <w:numPr>
          <w:ilvl w:val="0"/>
          <w:numId w:val="16"/>
        </w:numPr>
      </w:pPr>
      <w:r w:rsidRPr="005A562A">
        <w:rPr>
          <w:color w:val="FF0000"/>
        </w:rPr>
        <w:t>But the conditional configuration for C1 is not removed and it includes measurement-ID that belongs to previous cell. This leads to evaluation for C1 to continue from C2 which is not intended.</w:t>
      </w:r>
    </w:p>
    <w:p w14:paraId="20951A7A" w14:textId="3A9CE359" w:rsidR="0097445C" w:rsidRPr="005A562A" w:rsidRDefault="0097445C" w:rsidP="0097445C">
      <w:pPr>
        <w:rPr>
          <w:b/>
          <w:bCs/>
        </w:rPr>
      </w:pPr>
      <w:r w:rsidRPr="005A562A">
        <w:rPr>
          <w:b/>
          <w:bCs/>
        </w:rPr>
        <w:t xml:space="preserve">Observation 2: The current implementation of RRC specification for replacing VarConditionalReconfig from </w:t>
      </w:r>
      <w:r w:rsidRPr="005A562A">
        <w:rPr>
          <w:b/>
          <w:bCs/>
          <w:i/>
          <w:iCs/>
        </w:rPr>
        <w:t>subsequentCondReconfig</w:t>
      </w:r>
      <w:r w:rsidRPr="005A562A">
        <w:rPr>
          <w:b/>
          <w:bCs/>
        </w:rPr>
        <w:t xml:space="preserve"> will result in</w:t>
      </w:r>
      <w:r w:rsidR="00D26523" w:rsidRPr="005A562A">
        <w:rPr>
          <w:b/>
          <w:bCs/>
        </w:rPr>
        <w:t xml:space="preserve"> continued evaluation for un-intended cells and sometimes it may lead to configuration error.</w:t>
      </w:r>
    </w:p>
    <w:p w14:paraId="17B608DD" w14:textId="30006D3A" w:rsidR="0097445C" w:rsidRPr="005A562A" w:rsidRDefault="0097445C" w:rsidP="00D26523">
      <w:r w:rsidRPr="005A562A">
        <w:t>This problem can be resolved in following way</w:t>
      </w:r>
      <w:r w:rsidR="00D26523" w:rsidRPr="005A562A">
        <w:t>s.</w:t>
      </w:r>
    </w:p>
    <w:p w14:paraId="4DEA8054" w14:textId="6CCE32BE" w:rsidR="006205AA" w:rsidRPr="005A562A" w:rsidRDefault="00D26523">
      <w:pPr>
        <w:pStyle w:val="ListParagraph"/>
        <w:numPr>
          <w:ilvl w:val="0"/>
          <w:numId w:val="17"/>
        </w:numPr>
      </w:pPr>
      <w:r w:rsidRPr="005A562A">
        <w:t>After cell change, prior to update of VarConditionalReconfig from subsequentCondReconfig, the entries in VarConditionalReconfig is marked as not valid in new parameter ‘</w:t>
      </w:r>
      <w:r w:rsidR="0062133E" w:rsidRPr="0062133E">
        <w:t>condExectCondValid</w:t>
      </w:r>
      <w:r>
        <w:t>’</w:t>
      </w:r>
      <w:r w:rsidRPr="005A562A">
        <w:t xml:space="preserve"> which can have {</w:t>
      </w:r>
      <w:proofErr w:type="gramStart"/>
      <w:r w:rsidRPr="005A562A">
        <w:t>valid ,</w:t>
      </w:r>
      <w:proofErr w:type="gramEnd"/>
      <w:r w:rsidRPr="005A562A">
        <w:t xml:space="preserve"> invalid} values. When UE updates the subsequent conditions for subset of candidate cells they are marked as valid. For further evaluation the UE will continue to evaluation only the cells that has this new parameter set to valid.</w:t>
      </w:r>
      <w:r w:rsidR="00A45511">
        <w:t xml:space="preserve"> </w:t>
      </w:r>
      <w:r w:rsidR="008B7588">
        <w:t xml:space="preserve">An accompanying TP is provided in Annex </w:t>
      </w:r>
      <w:r w:rsidR="00AB0617">
        <w:t>4.1</w:t>
      </w:r>
    </w:p>
    <w:p w14:paraId="78C06E24" w14:textId="6316E14D" w:rsidR="00D26523" w:rsidRPr="005A562A" w:rsidRDefault="00D26523">
      <w:pPr>
        <w:pStyle w:val="ListParagraph"/>
        <w:numPr>
          <w:ilvl w:val="0"/>
          <w:numId w:val="17"/>
        </w:numPr>
      </w:pPr>
      <w:r w:rsidRPr="005A562A">
        <w:t>Alternatively</w:t>
      </w:r>
      <w:r w:rsidR="00E07893">
        <w:t>,</w:t>
      </w:r>
      <w:r w:rsidRPr="005A562A">
        <w:t xml:space="preserve"> for each candidate cell the candidate cells which are not applicable for subsequent CPAC are included in the remove-list. </w:t>
      </w:r>
      <w:r w:rsidR="005A1EF4">
        <w:t xml:space="preserve">In the current </w:t>
      </w:r>
      <w:r w:rsidR="003375BC">
        <w:t xml:space="preserve">form of the Rel-18 RRC specification, </w:t>
      </w:r>
      <w:r w:rsidR="00B95C41" w:rsidRPr="00B95C41">
        <w:t>condExecutionCondToReleaseList</w:t>
      </w:r>
      <w:r w:rsidR="00B95C41">
        <w:t xml:space="preserve"> is only accessed</w:t>
      </w:r>
      <w:r w:rsidR="00D55C19">
        <w:t xml:space="preserve"> during conditional reconfiguration addition</w:t>
      </w:r>
      <w:r w:rsidR="00131DD1">
        <w:t xml:space="preserve"> and not during the conditional reconfiguration execution after a cell change/addition. To enable this alternative</w:t>
      </w:r>
      <w:r w:rsidR="009A5620">
        <w:t xml:space="preserve">, </w:t>
      </w:r>
      <w:r w:rsidR="0052367C">
        <w:t>we propose a</w:t>
      </w:r>
      <w:r w:rsidR="000D6863">
        <w:t xml:space="preserve"> TP in Annex 4.2</w:t>
      </w:r>
      <w:r w:rsidR="00105F47">
        <w:t xml:space="preserve">, so that the UE </w:t>
      </w:r>
      <w:r w:rsidR="00651529">
        <w:t xml:space="preserve">can remove the conditions </w:t>
      </w:r>
      <w:r w:rsidR="00911660">
        <w:t xml:space="preserve">related to conditional reconfigurations (i.e., cells) included in </w:t>
      </w:r>
      <w:r w:rsidR="00911660" w:rsidRPr="00B95C41">
        <w:t>condExecutionCondToReleaseList</w:t>
      </w:r>
      <w:r w:rsidR="00911660">
        <w:t xml:space="preserve"> after cell change/addition.</w:t>
      </w:r>
      <w:r w:rsidR="00544679">
        <w:t xml:space="preserve"> </w:t>
      </w:r>
    </w:p>
    <w:p w14:paraId="59F7587C" w14:textId="61D286C3" w:rsidR="00F040D3" w:rsidRDefault="00F040D3" w:rsidP="006205AA"/>
    <w:p w14:paraId="6A3E0F16" w14:textId="4E9F550C" w:rsidR="00B8037F" w:rsidRPr="005F565F" w:rsidRDefault="00B8037F" w:rsidP="006205AA">
      <w:pPr>
        <w:rPr>
          <w:b/>
          <w:bCs/>
        </w:rPr>
      </w:pPr>
      <w:r w:rsidRPr="005F565F">
        <w:rPr>
          <w:b/>
          <w:bCs/>
        </w:rPr>
        <w:t xml:space="preserve">Proposal 1:  RAN2 to confirm that each candidate cell of SCPAC can </w:t>
      </w:r>
      <w:r w:rsidR="00007629" w:rsidRPr="005F565F">
        <w:rPr>
          <w:b/>
          <w:bCs/>
        </w:rPr>
        <w:t xml:space="preserve">select the list of target cells independently </w:t>
      </w:r>
      <w:r w:rsidR="00F53E46" w:rsidRPr="005F565F">
        <w:rPr>
          <w:b/>
          <w:bCs/>
        </w:rPr>
        <w:t xml:space="preserve">from the candidate list </w:t>
      </w:r>
      <w:r w:rsidR="00AC262D" w:rsidRPr="005F565F">
        <w:rPr>
          <w:b/>
          <w:bCs/>
        </w:rPr>
        <w:t>provided for subsequent CPAC.</w:t>
      </w:r>
    </w:p>
    <w:p w14:paraId="45CA9C06" w14:textId="42F0B2CB" w:rsidR="00EE6BF4" w:rsidRDefault="006205AA" w:rsidP="00F040D3">
      <w:pPr>
        <w:rPr>
          <w:b/>
          <w:bCs/>
        </w:rPr>
      </w:pPr>
      <w:r w:rsidRPr="005F565F">
        <w:rPr>
          <w:b/>
          <w:bCs/>
        </w:rPr>
        <w:t>Proposal</w:t>
      </w:r>
      <w:r w:rsidR="00857BDE">
        <w:rPr>
          <w:b/>
          <w:bCs/>
        </w:rPr>
        <w:t xml:space="preserve"> 1</w:t>
      </w:r>
      <w:proofErr w:type="gramStart"/>
      <w:r w:rsidR="00AC262D">
        <w:rPr>
          <w:b/>
          <w:bCs/>
        </w:rPr>
        <w:t>A</w:t>
      </w:r>
      <w:r w:rsidRPr="005F565F">
        <w:rPr>
          <w:b/>
          <w:bCs/>
        </w:rPr>
        <w:t xml:space="preserve"> :</w:t>
      </w:r>
      <w:proofErr w:type="gramEnd"/>
      <w:r w:rsidRPr="005F565F">
        <w:rPr>
          <w:b/>
          <w:bCs/>
        </w:rPr>
        <w:t xml:space="preserve"> </w:t>
      </w:r>
      <w:r w:rsidR="00EE6BF4">
        <w:rPr>
          <w:b/>
          <w:bCs/>
        </w:rPr>
        <w:t xml:space="preserve"> RRC specification changes for P1 can be realised using any of the following options.</w:t>
      </w:r>
    </w:p>
    <w:p w14:paraId="7C51B0C5" w14:textId="6746409F" w:rsidR="00F040D3" w:rsidRPr="005F565F" w:rsidRDefault="00EE6BF4" w:rsidP="00F040D3">
      <w:pPr>
        <w:rPr>
          <w:b/>
          <w:bCs/>
        </w:rPr>
      </w:pPr>
      <w:r>
        <w:rPr>
          <w:b/>
          <w:bCs/>
        </w:rPr>
        <w:t xml:space="preserve">O1: </w:t>
      </w:r>
      <w:r w:rsidR="006205AA" w:rsidRPr="005F565F">
        <w:rPr>
          <w:b/>
          <w:bCs/>
        </w:rPr>
        <w:t xml:space="preserve">ConditionalReconfig to be modified to include indication that whether candidate configuration is to be evaluated for subsequent cell change from current serving cell. This variable is updated based on </w:t>
      </w:r>
      <w:r w:rsidR="00D26523" w:rsidRPr="005F565F">
        <w:rPr>
          <w:b/>
          <w:bCs/>
        </w:rPr>
        <w:t xml:space="preserve">entries provided in </w:t>
      </w:r>
      <w:r w:rsidR="006205AA" w:rsidRPr="005F565F">
        <w:rPr>
          <w:b/>
          <w:bCs/>
        </w:rPr>
        <w:t>subsquentReconfig.</w:t>
      </w:r>
    </w:p>
    <w:p w14:paraId="72DD85D1" w14:textId="338DD33A" w:rsidR="00162CBD" w:rsidRPr="005F565F" w:rsidRDefault="00EE6BF4" w:rsidP="00F040D3">
      <w:pPr>
        <w:rPr>
          <w:b/>
        </w:rPr>
      </w:pPr>
      <w:r>
        <w:rPr>
          <w:b/>
        </w:rPr>
        <w:t>O</w:t>
      </w:r>
      <w:proofErr w:type="gramStart"/>
      <w:r>
        <w:rPr>
          <w:b/>
        </w:rPr>
        <w:t>2:</w:t>
      </w:r>
      <w:r w:rsidR="007C1672">
        <w:rPr>
          <w:b/>
        </w:rPr>
        <w:t>Candidate</w:t>
      </w:r>
      <w:proofErr w:type="gramEnd"/>
      <w:r w:rsidR="007C1672">
        <w:rPr>
          <w:b/>
        </w:rPr>
        <w:t xml:space="preserve"> </w:t>
      </w:r>
      <w:r w:rsidR="00602571">
        <w:rPr>
          <w:b/>
        </w:rPr>
        <w:t>cells which are not applicable for subsequent CPAC are included in the remove-list</w:t>
      </w:r>
      <w:r w:rsidR="001B2B16">
        <w:rPr>
          <w:b/>
        </w:rPr>
        <w:t xml:space="preserve"> and the UE uses the remove-list</w:t>
      </w:r>
      <w:r w:rsidR="00725BD2">
        <w:rPr>
          <w:b/>
        </w:rPr>
        <w:t xml:space="preserve"> after a cell change/addition to remove the </w:t>
      </w:r>
      <w:r w:rsidR="00DE2D91">
        <w:rPr>
          <w:b/>
        </w:rPr>
        <w:t>conditions in the remove-list from VarConditionalReconfig.</w:t>
      </w:r>
    </w:p>
    <w:p w14:paraId="15ED6A9F" w14:textId="77777777" w:rsidR="009D709A" w:rsidRPr="005F565F" w:rsidRDefault="009D709A" w:rsidP="002D226E">
      <w:pPr>
        <w:rPr>
          <w:b/>
          <w:bCs/>
        </w:rPr>
      </w:pPr>
    </w:p>
    <w:p w14:paraId="11E0C62B" w14:textId="7596C1F8" w:rsidR="002D226E" w:rsidRPr="005F565F" w:rsidRDefault="002D226E" w:rsidP="002D226E">
      <w:pPr>
        <w:pStyle w:val="Heading2"/>
        <w:rPr>
          <w:rFonts w:ascii="Times New Roman" w:hAnsi="Times New Roman"/>
        </w:rPr>
      </w:pPr>
      <w:r w:rsidRPr="005F565F">
        <w:rPr>
          <w:rFonts w:ascii="Times New Roman" w:hAnsi="Times New Roman"/>
        </w:rPr>
        <w:t>2.</w:t>
      </w:r>
      <w:r w:rsidR="000118E3" w:rsidRPr="005F565F">
        <w:rPr>
          <w:rFonts w:ascii="Times New Roman" w:hAnsi="Times New Roman"/>
        </w:rPr>
        <w:t>2</w:t>
      </w:r>
      <w:r w:rsidRPr="005F565F">
        <w:rPr>
          <w:rFonts w:ascii="Times New Roman" w:hAnsi="Times New Roman"/>
        </w:rPr>
        <w:tab/>
      </w:r>
      <w:r w:rsidR="00EE6BF4">
        <w:rPr>
          <w:rFonts w:ascii="Times New Roman" w:hAnsi="Times New Roman"/>
        </w:rPr>
        <w:t xml:space="preserve">Issue 2: </w:t>
      </w:r>
      <w:r w:rsidRPr="005F565F">
        <w:rPr>
          <w:rFonts w:ascii="Times New Roman" w:hAnsi="Times New Roman"/>
        </w:rPr>
        <w:t>PDCP Re-establishment control in S-CPAC</w:t>
      </w:r>
    </w:p>
    <w:p w14:paraId="771F0EF9" w14:textId="77777777" w:rsidR="002D226E" w:rsidRPr="005F565F" w:rsidRDefault="002D226E" w:rsidP="002D226E">
      <w:r w:rsidRPr="005F565F">
        <w:t xml:space="preserve">During mobility scenarios of CPAC whether the PDCP needs to be re-established or not is decided based on whether PDCP anchor point changes as part of configuration. The PDCP anchor point changes happen for bearer-remapping scenarios where bearers are moved between MCG and SCG as part of reconfiguration. In other case, if the CPC involves inter-SN change or intra-SN change with CU-UP anchor point changes the PDCP re-establishment will be required.  </w:t>
      </w:r>
    </w:p>
    <w:p w14:paraId="7D8E5EDD" w14:textId="77777777" w:rsidR="002D226E" w:rsidRPr="005F565F" w:rsidRDefault="002D226E" w:rsidP="002D226E">
      <w:r w:rsidRPr="005F565F">
        <w:t>This parameter is defined as action parameter and not stored in RRC configuration. The action depends on whether any of the above scenario occurs during cell change. For S-CPAC case the mobility to cell can happen from any of the candidate-cell. In this case configuring the PDCP Re-establishment based on the involved cells is required to avoid interruption due to unnecessary PDCP Re-establishments. The solutions for this problem are analysed in below sections.</w:t>
      </w:r>
    </w:p>
    <w:p w14:paraId="59DA4097" w14:textId="10DF6841" w:rsidR="002D226E" w:rsidRPr="005F565F" w:rsidRDefault="002D226E" w:rsidP="002D226E">
      <w:pPr>
        <w:pStyle w:val="Heading3"/>
        <w:rPr>
          <w:rFonts w:ascii="Times New Roman" w:hAnsi="Times New Roman"/>
        </w:rPr>
      </w:pPr>
      <w:r w:rsidRPr="005F565F">
        <w:rPr>
          <w:rFonts w:ascii="Times New Roman" w:hAnsi="Times New Roman"/>
        </w:rPr>
        <w:t>2.</w:t>
      </w:r>
      <w:r w:rsidR="000118E3" w:rsidRPr="005F565F">
        <w:rPr>
          <w:rFonts w:ascii="Times New Roman" w:hAnsi="Times New Roman"/>
        </w:rPr>
        <w:t>2</w:t>
      </w:r>
      <w:r w:rsidRPr="005F565F">
        <w:rPr>
          <w:rFonts w:ascii="Times New Roman" w:hAnsi="Times New Roman"/>
        </w:rPr>
        <w:t>.1</w:t>
      </w:r>
      <w:r w:rsidRPr="005F565F">
        <w:rPr>
          <w:rFonts w:ascii="Times New Roman" w:hAnsi="Times New Roman"/>
        </w:rPr>
        <w:tab/>
        <w:t xml:space="preserve">Bearer Remapping Scenario </w:t>
      </w:r>
    </w:p>
    <w:p w14:paraId="24ECC7E2" w14:textId="77777777" w:rsidR="002D226E" w:rsidRPr="005F565F" w:rsidRDefault="002D226E" w:rsidP="002D226E">
      <w:r w:rsidRPr="005F565F">
        <w:t xml:space="preserve">In case the bearers are moved from MN to SN (or vice-versa) the key in use for the moved bearers need to be changed, i.e., if a bearer is on MN, it will use MN key and if it is moved to SN, the key that will be used will be SN key after it is moved to SN. In case the keys for some bearers are changed the PDCP </w:t>
      </w:r>
      <w:proofErr w:type="gramStart"/>
      <w:r w:rsidRPr="005F565F">
        <w:t>has to</w:t>
      </w:r>
      <w:proofErr w:type="gramEnd"/>
      <w:r w:rsidRPr="005F565F">
        <w:t xml:space="preserve"> be re-established. </w:t>
      </w:r>
    </w:p>
    <w:p w14:paraId="2ABCF994" w14:textId="77777777" w:rsidR="002D226E" w:rsidRPr="005F565F" w:rsidRDefault="002D226E" w:rsidP="002D226E">
      <w:r w:rsidRPr="005F565F">
        <w:lastRenderedPageBreak/>
        <w:t xml:space="preserve">Thus, when UE is initially moving some bearers from MN to SN for a S-CPAC execution, the PDCP </w:t>
      </w:r>
      <w:proofErr w:type="gramStart"/>
      <w:r w:rsidRPr="005F565F">
        <w:t>has to</w:t>
      </w:r>
      <w:proofErr w:type="gramEnd"/>
      <w:r w:rsidRPr="005F565F">
        <w:t xml:space="preserve"> be setup from scratch per moved DRB. This is configured in the radio bearer configuration for MCG with the parameter PDCP re-establishment flag being set to True per moved DRB. </w:t>
      </w:r>
    </w:p>
    <w:p w14:paraId="2EBF5964" w14:textId="77777777" w:rsidR="002D226E" w:rsidRPr="005F565F" w:rsidRDefault="002D226E" w:rsidP="002D226E">
      <w:pPr>
        <w:rPr>
          <w:rFonts w:eastAsia="Arial"/>
          <w:lang w:val="en-US"/>
        </w:rPr>
      </w:pPr>
      <w:r w:rsidRPr="005F565F">
        <w:t xml:space="preserve">However, </w:t>
      </w:r>
      <w:r w:rsidRPr="005F565F">
        <w:rPr>
          <w:rFonts w:eastAsia="Arial"/>
          <w:lang w:val="en-US"/>
        </w:rPr>
        <w:t>in case of S-CPAC</w:t>
      </w:r>
      <w:r w:rsidRPr="005F565F">
        <w:t xml:space="preserve"> in the following scenarios the </w:t>
      </w:r>
      <w:r w:rsidRPr="005F565F">
        <w:rPr>
          <w:rFonts w:eastAsia="Arial"/>
          <w:lang w:val="en-US"/>
        </w:rPr>
        <w:t xml:space="preserve">subsequent cell change is subject to unnecessary bearer </w:t>
      </w:r>
      <w:r w:rsidRPr="005F565F">
        <w:rPr>
          <w:lang w:val="en-US"/>
        </w:rPr>
        <w:t xml:space="preserve">remapping </w:t>
      </w:r>
      <w:r w:rsidRPr="005F565F">
        <w:rPr>
          <w:rFonts w:eastAsia="Arial"/>
          <w:lang w:val="en-US"/>
        </w:rPr>
        <w:t xml:space="preserve">(PDCP </w:t>
      </w:r>
      <w:r w:rsidRPr="005F565F">
        <w:t>re-establishment</w:t>
      </w:r>
      <w:r w:rsidRPr="005F565F">
        <w:rPr>
          <w:rFonts w:eastAsia="Arial"/>
          <w:lang w:val="en-US"/>
        </w:rPr>
        <w:t>) for both MCG and SCG bearers which leads into unnecessary interruption.</w:t>
      </w:r>
    </w:p>
    <w:p w14:paraId="7DD514C3" w14:textId="77777777" w:rsidR="002D226E" w:rsidRPr="005F565F" w:rsidRDefault="002D226E" w:rsidP="002D226E">
      <w:pPr>
        <w:pStyle w:val="ListParagraph"/>
        <w:numPr>
          <w:ilvl w:val="0"/>
          <w:numId w:val="9"/>
        </w:numPr>
        <w:rPr>
          <w:rFonts w:eastAsia="Arial"/>
          <w:lang w:val="en-US"/>
        </w:rPr>
      </w:pPr>
      <w:r w:rsidRPr="005F565F">
        <w:rPr>
          <w:rFonts w:eastAsia="Arial"/>
          <w:lang w:val="en-US"/>
        </w:rPr>
        <w:t>Inter-SN CPC (bearer mapping initially required) followed by intra-SN CPC (bearer mapping not required after initial inter-SN CPC).</w:t>
      </w:r>
    </w:p>
    <w:p w14:paraId="728A68F5" w14:textId="77777777" w:rsidR="002D226E" w:rsidRPr="005F565F" w:rsidRDefault="002D226E" w:rsidP="002D226E">
      <w:pPr>
        <w:pStyle w:val="ListParagraph"/>
        <w:numPr>
          <w:ilvl w:val="0"/>
          <w:numId w:val="9"/>
        </w:numPr>
        <w:rPr>
          <w:lang w:val="en-US"/>
        </w:rPr>
      </w:pPr>
      <w:r w:rsidRPr="005F565F">
        <w:rPr>
          <w:lang w:val="en-US"/>
        </w:rPr>
        <w:t>Inter-SN CPC (bearer mapping initially required) followed by inter-SN CPC (same bearer mapping is not required, different bearer mapping may be required).</w:t>
      </w:r>
    </w:p>
    <w:p w14:paraId="42E98367" w14:textId="77777777" w:rsidR="002D226E" w:rsidRPr="005F565F" w:rsidRDefault="002D226E" w:rsidP="002D226E">
      <w:pPr>
        <w:pStyle w:val="ListParagraph"/>
        <w:numPr>
          <w:ilvl w:val="0"/>
          <w:numId w:val="9"/>
        </w:numPr>
        <w:rPr>
          <w:lang w:val="en-US"/>
        </w:rPr>
      </w:pPr>
      <w:r w:rsidRPr="005F565F">
        <w:rPr>
          <w:lang w:val="en-US"/>
        </w:rPr>
        <w:t>CPA (bearer mapping from MN to SN required) followed by intra-SN CPC (bearer mapping not required after inter-SN CPC)</w:t>
      </w:r>
    </w:p>
    <w:p w14:paraId="1362DEC3" w14:textId="77777777" w:rsidR="002D226E" w:rsidRPr="005F565F" w:rsidRDefault="002D226E" w:rsidP="002D226E">
      <w:pPr>
        <w:pStyle w:val="ListParagraph"/>
        <w:numPr>
          <w:ilvl w:val="0"/>
          <w:numId w:val="9"/>
        </w:numPr>
        <w:rPr>
          <w:lang w:val="en-US"/>
        </w:rPr>
      </w:pPr>
      <w:r w:rsidRPr="005F565F">
        <w:rPr>
          <w:lang w:val="en-US"/>
        </w:rPr>
        <w:t>CPA (bearer mapping from MN to SN required) followed by inter-SN CPC (same bearer mapping is not required, different bearer mapping may be required).</w:t>
      </w:r>
    </w:p>
    <w:p w14:paraId="5308983C" w14:textId="77777777" w:rsidR="002D226E" w:rsidRPr="005F565F" w:rsidRDefault="002D226E" w:rsidP="002D226E">
      <w:pPr>
        <w:pStyle w:val="ListParagraph"/>
        <w:numPr>
          <w:ilvl w:val="0"/>
          <w:numId w:val="9"/>
        </w:numPr>
        <w:rPr>
          <w:lang w:val="en-US"/>
        </w:rPr>
      </w:pPr>
      <w:r w:rsidRPr="005F565F">
        <w:rPr>
          <w:lang w:val="en-US"/>
        </w:rPr>
        <w:t>CPA to CPC conversion (CPA requires bearer mapping from MN to SN, however, for the CPC converted from CPA same bearer mapping is not required, different bearer mapping may be required).</w:t>
      </w:r>
    </w:p>
    <w:p w14:paraId="0BC514E2" w14:textId="65AF3E2F" w:rsidR="002D226E" w:rsidRPr="005F565F" w:rsidRDefault="002D226E" w:rsidP="002D226E">
      <w:pPr>
        <w:rPr>
          <w:rFonts w:eastAsia="Arial"/>
          <w:b/>
          <w:bCs/>
        </w:rPr>
      </w:pPr>
      <w:bookmarkStart w:id="0" w:name="_Hlk146844350"/>
      <w:r w:rsidRPr="005F565F">
        <w:rPr>
          <w:rFonts w:eastAsia="Arial"/>
          <w:b/>
          <w:bCs/>
        </w:rPr>
        <w:t xml:space="preserve">Observation </w:t>
      </w:r>
      <w:r w:rsidR="0015368E">
        <w:rPr>
          <w:rFonts w:eastAsia="Arial"/>
          <w:b/>
          <w:bCs/>
        </w:rPr>
        <w:t>2</w:t>
      </w:r>
      <w:r w:rsidRPr="005F565F">
        <w:rPr>
          <w:rFonts w:eastAsia="Arial"/>
          <w:b/>
          <w:bCs/>
        </w:rPr>
        <w:t xml:space="preserve">: In case of bearer remapping from MCG to SCG is involved in candidate configurations the delta configurations of candidate cells will include MCG Radio bearer and SCG radio bearer parts.  </w:t>
      </w:r>
    </w:p>
    <w:p w14:paraId="22BEE8D6" w14:textId="0EF1703D" w:rsidR="002D226E" w:rsidRPr="005F565F" w:rsidRDefault="002D226E" w:rsidP="002D226E">
      <w:pPr>
        <w:rPr>
          <w:rFonts w:eastAsia="Arial"/>
          <w:b/>
          <w:bCs/>
        </w:rPr>
      </w:pPr>
      <w:r w:rsidRPr="005F565F">
        <w:rPr>
          <w:rFonts w:eastAsia="Arial"/>
          <w:b/>
          <w:bCs/>
        </w:rPr>
        <w:t xml:space="preserve">Observation </w:t>
      </w:r>
      <w:r w:rsidR="0015368E">
        <w:rPr>
          <w:rFonts w:eastAsia="Arial"/>
          <w:b/>
          <w:bCs/>
        </w:rPr>
        <w:t>3</w:t>
      </w:r>
      <w:r w:rsidRPr="005F565F">
        <w:rPr>
          <w:rFonts w:eastAsia="Arial"/>
          <w:b/>
          <w:bCs/>
        </w:rPr>
        <w:t>: When bearer remapping from SCG to MCG is involved in the candidate SCPAC configurations PDCP re-establishment will be triggered for MCG bearer during SCPAC execution for many scenarios [ Inter-SN followed by Intra-SN, CPA followed by CPC].</w:t>
      </w:r>
    </w:p>
    <w:bookmarkEnd w:id="0"/>
    <w:p w14:paraId="10F71F34" w14:textId="77777777" w:rsidR="002D226E" w:rsidRPr="005F565F" w:rsidRDefault="002D226E" w:rsidP="002D226E">
      <w:pPr>
        <w:rPr>
          <w:rFonts w:eastAsia="Arial"/>
        </w:rPr>
      </w:pPr>
    </w:p>
    <w:p w14:paraId="7374CFF9" w14:textId="77777777" w:rsidR="002D226E" w:rsidRPr="005F565F" w:rsidRDefault="002D226E" w:rsidP="002D226E">
      <w:pPr>
        <w:rPr>
          <w:rFonts w:eastAsia="Arial"/>
          <w:lang w:val="en-US"/>
        </w:rPr>
      </w:pPr>
      <w:r w:rsidRPr="005F565F">
        <w:rPr>
          <w:rFonts w:eastAsia="Arial"/>
        </w:rPr>
        <w:t>We see two possible alternatives</w:t>
      </w:r>
      <w:r w:rsidRPr="005F565F">
        <w:rPr>
          <w:rFonts w:eastAsia="Arial"/>
          <w:lang w:val="en-US"/>
        </w:rPr>
        <w:t xml:space="preserve"> </w:t>
      </w:r>
      <w:r w:rsidRPr="005F565F">
        <w:rPr>
          <w:lang w:val="en-US"/>
        </w:rPr>
        <w:t xml:space="preserve">to avoid the </w:t>
      </w:r>
      <w:r w:rsidRPr="005F565F">
        <w:rPr>
          <w:rFonts w:eastAsia="Arial"/>
          <w:lang w:val="en-US"/>
        </w:rPr>
        <w:t>unnecessary bearer re-mapping (PDCP re-establishment) the above cases.</w:t>
      </w:r>
    </w:p>
    <w:p w14:paraId="635B8B9A" w14:textId="77777777" w:rsidR="002D226E" w:rsidRPr="005F565F" w:rsidRDefault="002D226E" w:rsidP="002D226E">
      <w:pPr>
        <w:spacing w:line="259" w:lineRule="auto"/>
        <w:ind w:firstLine="284"/>
        <w:rPr>
          <w:rFonts w:eastAsia="Arial"/>
          <w:lang w:val="en-US"/>
        </w:rPr>
      </w:pPr>
      <w:r w:rsidRPr="005F565F">
        <w:rPr>
          <w:rFonts w:eastAsia="Arial"/>
          <w:lang w:val="en-US"/>
        </w:rPr>
        <w:t>Network can provide a S-CPAC-DRB bitmap along with the S-CPAC preparations for each DRB that associates the S-CPAC preparations and the bearer remapping. This CPAC and Bearer mapping table info of CG can be communicated in RRCReconfiguration message to UE along with the S-CPAC preparation configurations. Hence, the UE can avoid any unnecessary bearer remapping (and unnecessary interruption) if the bitmap indicates no bearer remapping among the subsequent PSCell changes.</w:t>
      </w:r>
    </w:p>
    <w:p w14:paraId="4A076E6F" w14:textId="77777777" w:rsidR="002D226E" w:rsidRPr="005F565F" w:rsidRDefault="002D226E" w:rsidP="005F565F">
      <w:pPr>
        <w:spacing w:line="259" w:lineRule="auto"/>
        <w:rPr>
          <w:rFonts w:eastAsia="Arial"/>
          <w:lang w:val="en-US"/>
        </w:rPr>
      </w:pPr>
      <w:r w:rsidRPr="005F565F">
        <w:rPr>
          <w:rFonts w:eastAsia="Arial"/>
          <w:b/>
          <w:bCs/>
          <w:lang w:val="en-US"/>
        </w:rPr>
        <w:t>Alternative-1:</w:t>
      </w:r>
      <w:r w:rsidRPr="005F565F">
        <w:rPr>
          <w:rFonts w:eastAsia="Arial"/>
          <w:lang w:val="en-US"/>
        </w:rPr>
        <w:t xml:space="preserve"> CPAC-DRB bitmap</w:t>
      </w:r>
      <w:r w:rsidRPr="005F565F" w:rsidDel="00B1521E">
        <w:rPr>
          <w:rFonts w:eastAsia="Arial"/>
          <w:lang w:val="en-US"/>
        </w:rPr>
        <w:t xml:space="preserve"> </w:t>
      </w:r>
      <w:r w:rsidRPr="005F565F">
        <w:rPr>
          <w:rFonts w:eastAsia="Arial"/>
          <w:lang w:val="en-US"/>
        </w:rPr>
        <w:t>along with the S-CPAC preparation should be provided to the UE to indicate UE the mapping (PDCP re-establishment) of the bearer along with the subsequent PSCell change.</w:t>
      </w:r>
    </w:p>
    <w:p w14:paraId="1A2469D9" w14:textId="77777777" w:rsidR="002D226E" w:rsidRPr="005F565F" w:rsidRDefault="002D226E" w:rsidP="002D226E">
      <w:pPr>
        <w:ind w:firstLine="284"/>
        <w:rPr>
          <w:lang w:val="en-US"/>
        </w:rPr>
      </w:pPr>
      <w:r w:rsidRPr="005F565F">
        <w:t xml:space="preserve">The </w:t>
      </w:r>
      <w:r w:rsidRPr="005F565F">
        <w:rPr>
          <w:lang w:val="en-US"/>
        </w:rPr>
        <w:t xml:space="preserve">unnecessary bearer remapping (PDCP </w:t>
      </w:r>
      <w:r w:rsidRPr="005F565F">
        <w:t>re-establishment</w:t>
      </w:r>
      <w:r w:rsidRPr="005F565F">
        <w:rPr>
          <w:lang w:val="en-US"/>
        </w:rPr>
        <w:t>) can also be avoided using CG-bearer-config-table shared in RRCReconfiguration and Target-CG-bearer-Information as delta (based on CG-bearer-config-</w:t>
      </w:r>
      <w:proofErr w:type="gramStart"/>
      <w:r w:rsidRPr="005F565F">
        <w:rPr>
          <w:lang w:val="en-US"/>
        </w:rPr>
        <w:t>table )</w:t>
      </w:r>
      <w:proofErr w:type="gramEnd"/>
      <w:r w:rsidRPr="005F565F">
        <w:rPr>
          <w:lang w:val="en-US"/>
        </w:rPr>
        <w:t xml:space="preserve"> for the corresponding Target Candidate PSCell.CG-Bearer-config-Table is included in the S-CPAC configuration that consists of all the CG bearer configurations including the bearers that are offloaded from CG during S-CPAC preparation. During S-CPAC execution, the UE generates the CG-Delta-configuration based on identification of bearers to be modified based on its current bearer configuration and CG-bearer-config-Table and the Target-CG-bearer-Information.</w:t>
      </w:r>
    </w:p>
    <w:p w14:paraId="01FD754A" w14:textId="77777777" w:rsidR="002D226E" w:rsidRPr="005F565F" w:rsidRDefault="002D226E" w:rsidP="002D226E">
      <w:pPr>
        <w:rPr>
          <w:lang w:val="en-US"/>
        </w:rPr>
      </w:pPr>
      <w:r w:rsidRPr="005F565F">
        <w:rPr>
          <w:rFonts w:eastAsia="Arial"/>
          <w:b/>
          <w:bCs/>
          <w:lang w:val="en-US"/>
        </w:rPr>
        <w:t>Alternative-2</w:t>
      </w:r>
      <w:r w:rsidRPr="005F565F">
        <w:rPr>
          <w:b/>
          <w:bCs/>
          <w:lang w:val="en-US"/>
        </w:rPr>
        <w:t>:</w:t>
      </w:r>
      <w:r w:rsidRPr="005F565F">
        <w:rPr>
          <w:b/>
          <w:lang w:val="en-US"/>
        </w:rPr>
        <w:t xml:space="preserve"> </w:t>
      </w:r>
      <w:r w:rsidRPr="005F565F">
        <w:rPr>
          <w:lang w:val="en-US"/>
        </w:rPr>
        <w:t xml:space="preserve">CG-bearer-config-Table and Target-CG-bearer-Information (of corresponding Candidate PSCell) in RRCReconfiguration message as part of CPAC preparation to UE </w:t>
      </w:r>
      <w:proofErr w:type="gramStart"/>
      <w:r w:rsidRPr="005F565F">
        <w:rPr>
          <w:lang w:val="en-US"/>
        </w:rPr>
        <w:t>in order to</w:t>
      </w:r>
      <w:proofErr w:type="gramEnd"/>
      <w:r w:rsidRPr="005F565F">
        <w:rPr>
          <w:lang w:val="en-US"/>
        </w:rPr>
        <w:t xml:space="preserve"> derive the CG-Delta-configuration to be modified during PSCell change by using the foresaid tables and current bearer configuration.</w:t>
      </w:r>
    </w:p>
    <w:p w14:paraId="738947FC" w14:textId="0E4C78F0" w:rsidR="002D226E" w:rsidRPr="005F565F" w:rsidRDefault="002D226E" w:rsidP="002D226E">
      <w:pPr>
        <w:rPr>
          <w:b/>
          <w:bCs/>
          <w:lang w:val="en-US"/>
        </w:rPr>
      </w:pPr>
      <w:bookmarkStart w:id="1" w:name="_Hlk142643799"/>
      <w:r w:rsidRPr="005F565F">
        <w:rPr>
          <w:b/>
          <w:bCs/>
          <w:lang w:val="en-US"/>
        </w:rPr>
        <w:t xml:space="preserve">Proposal </w:t>
      </w:r>
      <w:r w:rsidR="0015368E">
        <w:rPr>
          <w:b/>
          <w:bCs/>
          <w:lang w:val="en-US"/>
        </w:rPr>
        <w:t>2</w:t>
      </w:r>
      <w:r w:rsidRPr="005F565F">
        <w:rPr>
          <w:b/>
          <w:bCs/>
          <w:lang w:val="en-US"/>
        </w:rPr>
        <w:t>: PDCP Re-establishment for the remapped MCG bearer during subsequent CPAC should be avoided. SCPAC configuration shall include information to ensure the same.</w:t>
      </w:r>
    </w:p>
    <w:p w14:paraId="749B7FEA" w14:textId="26C855FF" w:rsidR="002D226E" w:rsidRPr="005F565F" w:rsidRDefault="002D226E" w:rsidP="002D226E">
      <w:pPr>
        <w:rPr>
          <w:b/>
          <w:bCs/>
          <w:lang w:val="en-US"/>
        </w:rPr>
      </w:pPr>
      <w:r w:rsidRPr="005F565F">
        <w:rPr>
          <w:b/>
          <w:bCs/>
          <w:lang w:val="en-US"/>
        </w:rPr>
        <w:t xml:space="preserve">Proposal </w:t>
      </w:r>
      <w:r w:rsidR="0015368E">
        <w:rPr>
          <w:b/>
          <w:bCs/>
          <w:lang w:val="en-US"/>
        </w:rPr>
        <w:t>3</w:t>
      </w:r>
      <w:r w:rsidRPr="005F565F">
        <w:rPr>
          <w:b/>
          <w:bCs/>
          <w:lang w:val="en-US"/>
        </w:rPr>
        <w:t xml:space="preserve">: RAN2 to down-select between options on providing PDCP-Re-establishment flag for bearer remapping scenario. [Alternative 1 and Alternative 2]. </w:t>
      </w:r>
    </w:p>
    <w:bookmarkEnd w:id="1"/>
    <w:p w14:paraId="0C871E09" w14:textId="25010E8F" w:rsidR="002D226E" w:rsidRPr="005F565F" w:rsidRDefault="002D226E" w:rsidP="008E73ED">
      <w:pPr>
        <w:pStyle w:val="Heading3"/>
        <w:rPr>
          <w:rFonts w:ascii="Times New Roman" w:hAnsi="Times New Roman"/>
        </w:rPr>
      </w:pPr>
      <w:r w:rsidRPr="005F565F">
        <w:rPr>
          <w:rFonts w:ascii="Times New Roman" w:hAnsi="Times New Roman"/>
        </w:rPr>
        <w:t>2.</w:t>
      </w:r>
      <w:r w:rsidR="00F94F65" w:rsidRPr="005F565F">
        <w:rPr>
          <w:rFonts w:ascii="Times New Roman" w:hAnsi="Times New Roman"/>
        </w:rPr>
        <w:t>2</w:t>
      </w:r>
      <w:r w:rsidRPr="005F565F">
        <w:rPr>
          <w:rFonts w:ascii="Times New Roman" w:hAnsi="Times New Roman"/>
        </w:rPr>
        <w:t>.2 PDCP Anchor point changes without bearer remapping</w:t>
      </w:r>
    </w:p>
    <w:p w14:paraId="3697F3A5" w14:textId="77777777" w:rsidR="002D226E" w:rsidRPr="005F565F" w:rsidRDefault="002D226E" w:rsidP="002D226E">
      <w:pPr>
        <w:rPr>
          <w:lang w:val="en-US"/>
        </w:rPr>
      </w:pPr>
      <w:r w:rsidRPr="005F565F">
        <w:rPr>
          <w:lang w:val="en-US"/>
        </w:rPr>
        <w:t xml:space="preserve">Candidate cells of S-CPAC can consist of Intra SN and Inter-SN cells. Within Intra-SN cells also some of the candidate cells may belong to the same PDCP anchor point.  In this scenario of candidate cells belonging to different PDCP anchor points the PDCP re-establishment flag needs to be only set for cell change happening across cells belonging to different anchor point. </w:t>
      </w:r>
    </w:p>
    <w:p w14:paraId="7E6AD981" w14:textId="77777777" w:rsidR="002D226E" w:rsidRPr="005F565F" w:rsidRDefault="002D226E" w:rsidP="002D226E">
      <w:pPr>
        <w:rPr>
          <w:lang w:val="en-US"/>
        </w:rPr>
      </w:pPr>
      <w:r w:rsidRPr="005F565F">
        <w:rPr>
          <w:lang w:val="en-US"/>
        </w:rPr>
        <w:t xml:space="preserve">As the cell change can happen from any candidate cell this parameter cannot be set statically in the candidate configuration during S-CPAC preparation.  Instead, new parameter in each candidate configuration to associate the </w:t>
      </w:r>
      <w:r w:rsidRPr="005F565F">
        <w:rPr>
          <w:lang w:val="en-US"/>
        </w:rPr>
        <w:lastRenderedPageBreak/>
        <w:t>candidate cell to PDCP anchor point should be introduced and this parameter can be used to decide on the PDCP-Reestablishment flag dynamically at the time of cell-change. LTM candidate configurations introduces such ID to identify whether L2-Reset is needed or not.</w:t>
      </w:r>
    </w:p>
    <w:p w14:paraId="64271E86" w14:textId="34985C24" w:rsidR="002D226E" w:rsidRPr="005F565F" w:rsidRDefault="002D226E" w:rsidP="002D226E">
      <w:pPr>
        <w:spacing w:line="259" w:lineRule="auto"/>
        <w:rPr>
          <w:rFonts w:eastAsia="Arial"/>
          <w:b/>
          <w:bCs/>
          <w:lang w:val="en-US"/>
        </w:rPr>
      </w:pPr>
      <w:bookmarkStart w:id="2" w:name="_Hlk146844293"/>
      <w:r w:rsidRPr="005F565F">
        <w:rPr>
          <w:b/>
          <w:bCs/>
        </w:rPr>
        <w:t xml:space="preserve">Proposal </w:t>
      </w:r>
      <w:r w:rsidR="0015368E">
        <w:rPr>
          <w:b/>
          <w:bCs/>
        </w:rPr>
        <w:t>4</w:t>
      </w:r>
      <w:r w:rsidRPr="005F565F">
        <w:rPr>
          <w:b/>
          <w:bCs/>
        </w:rPr>
        <w:t xml:space="preserve">: </w:t>
      </w:r>
      <w:r w:rsidRPr="005F565F">
        <w:rPr>
          <w:rFonts w:eastAsia="Arial"/>
          <w:b/>
          <w:bCs/>
          <w:lang w:val="en-US"/>
        </w:rPr>
        <w:t>Group-ID for PDCP-Re-establishment is introduced for each candidate configuration to identify PDCP anchor point change for S-CPAC.</w:t>
      </w:r>
      <w:bookmarkEnd w:id="2"/>
    </w:p>
    <w:p w14:paraId="7B701EF4" w14:textId="5869FE34" w:rsidR="00B04168" w:rsidRPr="005F565F" w:rsidRDefault="00B04168" w:rsidP="00B04168">
      <w:pPr>
        <w:pStyle w:val="Heading2"/>
        <w:rPr>
          <w:rFonts w:ascii="Times New Roman" w:eastAsia="Arial" w:hAnsi="Times New Roman"/>
          <w:lang w:val="en-US"/>
        </w:rPr>
      </w:pPr>
      <w:r w:rsidRPr="005F565F">
        <w:rPr>
          <w:rFonts w:ascii="Times New Roman" w:eastAsia="Arial" w:hAnsi="Times New Roman"/>
          <w:lang w:val="en-US"/>
        </w:rPr>
        <w:t>2.</w:t>
      </w:r>
      <w:r w:rsidR="00F94F65" w:rsidRPr="005F565F">
        <w:rPr>
          <w:rFonts w:ascii="Times New Roman" w:eastAsia="Arial" w:hAnsi="Times New Roman"/>
          <w:lang w:val="en-US"/>
        </w:rPr>
        <w:t>3</w:t>
      </w:r>
      <w:r w:rsidRPr="005F565F">
        <w:rPr>
          <w:rFonts w:ascii="Times New Roman" w:eastAsia="Arial" w:hAnsi="Times New Roman"/>
          <w:lang w:val="en-US"/>
        </w:rPr>
        <w:t xml:space="preserve"> </w:t>
      </w:r>
      <w:r w:rsidRPr="005F565F">
        <w:rPr>
          <w:rFonts w:ascii="Times New Roman" w:eastAsia="Arial" w:hAnsi="Times New Roman"/>
        </w:rPr>
        <w:tab/>
      </w:r>
      <w:r w:rsidR="00EE6BF4">
        <w:rPr>
          <w:rFonts w:ascii="Times New Roman" w:eastAsia="Arial" w:hAnsi="Times New Roman"/>
        </w:rPr>
        <w:t xml:space="preserve">Issue 3: </w:t>
      </w:r>
      <w:r w:rsidR="00790FA1" w:rsidRPr="005F565F">
        <w:rPr>
          <w:rFonts w:ascii="Times New Roman" w:eastAsia="Arial" w:hAnsi="Times New Roman"/>
          <w:lang w:val="en-US"/>
        </w:rPr>
        <w:t xml:space="preserve">Subsequent CPA after </w:t>
      </w:r>
      <w:r w:rsidRPr="005F565F">
        <w:rPr>
          <w:rFonts w:ascii="Times New Roman" w:eastAsia="Arial" w:hAnsi="Times New Roman"/>
          <w:lang w:val="en-US"/>
        </w:rPr>
        <w:t xml:space="preserve">SCG Release </w:t>
      </w:r>
    </w:p>
    <w:p w14:paraId="1760671C" w14:textId="77777777" w:rsidR="00B04168" w:rsidRPr="005F565F" w:rsidRDefault="00B04168" w:rsidP="00B04168">
      <w:pPr>
        <w:rPr>
          <w:lang w:val="en-US"/>
        </w:rPr>
      </w:pPr>
      <w:r w:rsidRPr="005F565F">
        <w:rPr>
          <w:lang w:val="en-US"/>
        </w:rPr>
        <w:t xml:space="preserve">RAN2 has the following agreements in RAN#123 meeting, i.e.,  </w:t>
      </w:r>
    </w:p>
    <w:p w14:paraId="6860695F" w14:textId="4D8D5AEB" w:rsidR="00B04168" w:rsidRPr="005F565F" w:rsidRDefault="00B04168" w:rsidP="74772A42">
      <w:pPr>
        <w:pBdr>
          <w:top w:val="single" w:sz="4" w:space="1" w:color="auto"/>
          <w:left w:val="single" w:sz="4" w:space="4" w:color="auto"/>
          <w:bottom w:val="single" w:sz="4" w:space="1" w:color="auto"/>
          <w:right w:val="single" w:sz="4" w:space="4" w:color="auto"/>
        </w:pBdr>
        <w:rPr>
          <w:lang w:val="en-US"/>
        </w:rPr>
      </w:pPr>
      <w:r w:rsidRPr="005F565F">
        <w:rPr>
          <w:lang w:val="en-US"/>
        </w:rPr>
        <w:t>P1b: Upon SCG release, it’s up to the NW decision to maintain or release the subsequent CPAC configuration within MCG VarConditionalReconfig.</w:t>
      </w:r>
    </w:p>
    <w:p w14:paraId="55B7574C" w14:textId="77777777" w:rsidR="00B04168" w:rsidRPr="005F565F" w:rsidRDefault="00B04168" w:rsidP="00B04168">
      <w:pPr>
        <w:pBdr>
          <w:top w:val="single" w:sz="4" w:space="1" w:color="auto"/>
          <w:left w:val="single" w:sz="4" w:space="4" w:color="auto"/>
          <w:bottom w:val="single" w:sz="4" w:space="1" w:color="auto"/>
          <w:right w:val="single" w:sz="4" w:space="4" w:color="auto"/>
        </w:pBdr>
        <w:rPr>
          <w:lang w:val="en-US"/>
        </w:rPr>
      </w:pPr>
      <w:r w:rsidRPr="005F565F">
        <w:rPr>
          <w:lang w:val="en-US"/>
        </w:rPr>
        <w:t>P3: If there are maintained subsequent CPAC configurations with CPA execution conditions after SCG release, the maintained configurations can be used for the subsequent CPA execution.</w:t>
      </w:r>
    </w:p>
    <w:p w14:paraId="759CED20" w14:textId="2632BAAC" w:rsidR="00B04168" w:rsidRPr="005F565F" w:rsidRDefault="00B04168" w:rsidP="00B04168">
      <w:pPr>
        <w:rPr>
          <w:lang w:val="en-US"/>
        </w:rPr>
      </w:pPr>
      <w:r w:rsidRPr="005F565F">
        <w:rPr>
          <w:lang w:val="en-US"/>
        </w:rPr>
        <w:t>In the case of both MN and SN initiated inter-SN SCPAC, the subsequent CPC conditions will be A3/A5. In these cases, if the serving SCG is released, the UE will release the SCG measurement configurations and conditions. It leads to a problem for execution of the retained candidate SCPAC configurations as the UE cannot determine execution of the candidate configurations without any condition.</w:t>
      </w:r>
      <w:r w:rsidR="00BE2342" w:rsidRPr="005F565F">
        <w:rPr>
          <w:lang w:val="en-US"/>
        </w:rPr>
        <w:t xml:space="preserve"> </w:t>
      </w:r>
    </w:p>
    <w:p w14:paraId="40435367" w14:textId="187E7DED" w:rsidR="0006502E" w:rsidRPr="005F565F" w:rsidRDefault="00BE2342" w:rsidP="00B04168">
      <w:pPr>
        <w:rPr>
          <w:lang w:val="en-US"/>
        </w:rPr>
      </w:pPr>
      <w:r w:rsidRPr="005F565F">
        <w:rPr>
          <w:lang w:val="en-US"/>
        </w:rPr>
        <w:t xml:space="preserve">Current </w:t>
      </w:r>
      <w:r w:rsidR="00865B60" w:rsidRPr="005F565F">
        <w:rPr>
          <w:lang w:val="en-US"/>
        </w:rPr>
        <w:t xml:space="preserve">specification allow configuration of </w:t>
      </w:r>
      <w:r w:rsidR="00FC5057" w:rsidRPr="005F565F">
        <w:rPr>
          <w:lang w:val="en-US"/>
        </w:rPr>
        <w:t xml:space="preserve">condExecutionCond </w:t>
      </w:r>
      <w:proofErr w:type="gramStart"/>
      <w:r w:rsidR="00FC5057" w:rsidRPr="005F565F">
        <w:rPr>
          <w:lang w:val="en-US"/>
        </w:rPr>
        <w:t>( execution</w:t>
      </w:r>
      <w:proofErr w:type="gramEnd"/>
      <w:r w:rsidR="00FC5057" w:rsidRPr="005F565F">
        <w:rPr>
          <w:lang w:val="en-US"/>
        </w:rPr>
        <w:t xml:space="preserve"> condition mapped to MCG measurement object) OR condExecutionCondSCG( execution condition mapped to SCG). Both are meant to be used in different scenarios as per current specification. They cannot be configured simultaneously towards </w:t>
      </w:r>
      <w:r w:rsidR="001C7A5A" w:rsidRPr="005F565F">
        <w:rPr>
          <w:lang w:val="en-US"/>
        </w:rPr>
        <w:t xml:space="preserve">the UE. Hence some modifications needed in current </w:t>
      </w:r>
      <w:r w:rsidR="002E2FF4" w:rsidRPr="005F565F">
        <w:rPr>
          <w:lang w:val="en-US"/>
        </w:rPr>
        <w:t>specification for configuring SCPAC after SC release.</w:t>
      </w:r>
    </w:p>
    <w:p w14:paraId="1A7E9024" w14:textId="59897933" w:rsidR="00B04168" w:rsidRPr="005F565F" w:rsidRDefault="00B04168" w:rsidP="00B04168">
      <w:pPr>
        <w:rPr>
          <w:lang w:val="en-US"/>
        </w:rPr>
      </w:pPr>
      <w:r w:rsidRPr="005F565F">
        <w:rPr>
          <w:lang w:val="en-US"/>
        </w:rPr>
        <w:t>We see four alternatives to avoid the above problem for execution of the candidate SCPAC configurations upon serving SCG Release.</w:t>
      </w:r>
    </w:p>
    <w:p w14:paraId="046C858E" w14:textId="77777777" w:rsidR="00B04168" w:rsidRPr="005F565F" w:rsidRDefault="00B04168" w:rsidP="00B04168">
      <w:pPr>
        <w:rPr>
          <w:lang w:val="en-US"/>
        </w:rPr>
      </w:pPr>
      <w:r w:rsidRPr="005F565F">
        <w:rPr>
          <w:b/>
          <w:bCs/>
          <w:lang w:val="en-US"/>
        </w:rPr>
        <w:t>Alternative-1:</w:t>
      </w:r>
      <w:r w:rsidRPr="005F565F">
        <w:rPr>
          <w:lang w:val="en-US"/>
        </w:rPr>
        <w:t xml:space="preserve"> Common A4 CPA configuration for all candidate configs can be provided to UE as part of S-CPAC preparation.</w:t>
      </w:r>
    </w:p>
    <w:p w14:paraId="524C4F35" w14:textId="0D65C721" w:rsidR="00B04168" w:rsidRPr="005F565F" w:rsidRDefault="00B04168" w:rsidP="005F565F">
      <w:pPr>
        <w:ind w:left="284"/>
        <w:rPr>
          <w:lang w:val="en-US"/>
        </w:rPr>
      </w:pPr>
      <w:r w:rsidRPr="005F565F">
        <w:rPr>
          <w:lang w:val="en-US"/>
        </w:rPr>
        <w:t xml:space="preserve">A common measurement config and A4 condition to be defined for all candidate SCPAC configurations which can be pre-configured in RRCReconfiguration during S-CPAC preparation. This common configuration can be part of the MCG configuration. Upon SCG release, UE will start evaluating the A4 condition for retained SCPAC configurations and apply the candidate SCPAC configuration when the corresponding candidate Cell’s A4 condition will be met. </w:t>
      </w:r>
      <w:r w:rsidR="72AC6421" w:rsidRPr="005F565F">
        <w:rPr>
          <w:lang w:val="en-US"/>
        </w:rPr>
        <w:t xml:space="preserve">The evaluation of A4 condition can be controlled by the network, i.e., the network indicates to </w:t>
      </w:r>
      <w:r w:rsidR="1AFE5156" w:rsidRPr="005F565F">
        <w:rPr>
          <w:lang w:val="en-US"/>
        </w:rPr>
        <w:t>de</w:t>
      </w:r>
      <w:r w:rsidR="72AC6421" w:rsidRPr="005F565F">
        <w:rPr>
          <w:lang w:val="en-US"/>
        </w:rPr>
        <w:t>activate</w:t>
      </w:r>
      <w:r w:rsidR="00704BEF">
        <w:rPr>
          <w:lang w:val="en-US"/>
        </w:rPr>
        <w:t xml:space="preserve"> </w:t>
      </w:r>
      <w:r w:rsidR="72AC6421" w:rsidRPr="005F565F">
        <w:rPr>
          <w:lang w:val="en-US"/>
        </w:rPr>
        <w:t>(d</w:t>
      </w:r>
      <w:r w:rsidR="10914117" w:rsidRPr="005F565F">
        <w:rPr>
          <w:lang w:val="en-US"/>
        </w:rPr>
        <w:t>uring</w:t>
      </w:r>
      <w:r w:rsidR="0BE5A372" w:rsidRPr="005F565F">
        <w:rPr>
          <w:lang w:val="en-US"/>
        </w:rPr>
        <w:t xml:space="preserve"> S-CPAC </w:t>
      </w:r>
      <w:proofErr w:type="gramStart"/>
      <w:r w:rsidR="0BE5A372" w:rsidRPr="005F565F">
        <w:rPr>
          <w:lang w:val="en-US"/>
        </w:rPr>
        <w:t>preparation</w:t>
      </w:r>
      <w:r w:rsidR="10914117" w:rsidRPr="005F565F">
        <w:rPr>
          <w:lang w:val="en-US"/>
        </w:rPr>
        <w:t xml:space="preserve"> </w:t>
      </w:r>
      <w:r w:rsidR="72AC6421" w:rsidRPr="005F565F">
        <w:rPr>
          <w:lang w:val="en-US"/>
        </w:rPr>
        <w:t>)</w:t>
      </w:r>
      <w:proofErr w:type="gramEnd"/>
      <w:r w:rsidR="0EB27300" w:rsidRPr="005F565F">
        <w:rPr>
          <w:lang w:val="en-US"/>
        </w:rPr>
        <w:t xml:space="preserve">  and</w:t>
      </w:r>
      <w:r w:rsidR="1D130694" w:rsidRPr="005F565F">
        <w:rPr>
          <w:lang w:val="en-US"/>
        </w:rPr>
        <w:t xml:space="preserve"> </w:t>
      </w:r>
      <w:r w:rsidR="72AC6421" w:rsidRPr="005F565F">
        <w:rPr>
          <w:lang w:val="en-US"/>
        </w:rPr>
        <w:t>activate</w:t>
      </w:r>
      <w:r w:rsidR="00704BEF">
        <w:rPr>
          <w:lang w:val="en-US"/>
        </w:rPr>
        <w:t xml:space="preserve"> </w:t>
      </w:r>
      <w:r w:rsidR="2E5172B7" w:rsidRPr="005F565F">
        <w:rPr>
          <w:lang w:val="en-US"/>
        </w:rPr>
        <w:t>(upon SCG release)</w:t>
      </w:r>
      <w:r w:rsidR="72AC6421" w:rsidRPr="005F565F">
        <w:rPr>
          <w:lang w:val="en-US"/>
        </w:rPr>
        <w:t xml:space="preserve"> the common A4 condition evaluation.</w:t>
      </w:r>
    </w:p>
    <w:p w14:paraId="54878E0D" w14:textId="77777777" w:rsidR="00B04168" w:rsidRPr="005F565F" w:rsidRDefault="00B04168" w:rsidP="00B04168">
      <w:pPr>
        <w:rPr>
          <w:lang w:val="en-US"/>
        </w:rPr>
      </w:pPr>
      <w:r w:rsidRPr="005F565F">
        <w:rPr>
          <w:b/>
          <w:bCs/>
          <w:lang w:val="en-US"/>
        </w:rPr>
        <w:t>Alternative-2:</w:t>
      </w:r>
      <w:r w:rsidRPr="005F565F">
        <w:rPr>
          <w:lang w:val="en-US"/>
        </w:rPr>
        <w:t xml:space="preserve"> Candidate specific A4 conditions for each candidate config can be provided to UE as part of S-CPAC preparation.</w:t>
      </w:r>
    </w:p>
    <w:p w14:paraId="2E383811" w14:textId="7FCE2D79" w:rsidR="00B04168" w:rsidRPr="005F565F" w:rsidRDefault="00B04168" w:rsidP="005F565F">
      <w:pPr>
        <w:ind w:left="284"/>
        <w:rPr>
          <w:lang w:val="en-US"/>
        </w:rPr>
      </w:pPr>
      <w:r w:rsidRPr="005F565F">
        <w:rPr>
          <w:lang w:val="en-US"/>
        </w:rPr>
        <w:t>Candidate specific A4 conditions to be defined for each candidate SCPAC configuration which can be pre-configured in RRCReconfiguration during S-CPAC preparation. These candidates</w:t>
      </w:r>
      <w:r w:rsidR="00BE2505">
        <w:rPr>
          <w:lang w:val="en-US"/>
        </w:rPr>
        <w:t>’</w:t>
      </w:r>
      <w:r w:rsidRPr="005F565F">
        <w:rPr>
          <w:lang w:val="en-US"/>
        </w:rPr>
        <w:t xml:space="preserve"> specific conditional configuration can be part of the MCG configuration. Upon SCG release, UE will start evaluating the A4 conditions of all candidates for retained SCPAC configurations and apply the candidate SCPAC configuration when the corresponding candidate’s A4 condition will be </w:t>
      </w:r>
      <w:proofErr w:type="gramStart"/>
      <w:r w:rsidRPr="005F565F">
        <w:rPr>
          <w:lang w:val="en-US"/>
        </w:rPr>
        <w:t>met.</w:t>
      </w:r>
      <w:r w:rsidR="3D10ED7C" w:rsidRPr="005F565F">
        <w:rPr>
          <w:lang w:val="en-US"/>
        </w:rPr>
        <w:t>The</w:t>
      </w:r>
      <w:proofErr w:type="gramEnd"/>
      <w:r w:rsidR="3D10ED7C" w:rsidRPr="005F565F">
        <w:rPr>
          <w:lang w:val="en-US"/>
        </w:rPr>
        <w:t xml:space="preserve"> network can indicate to deactivate(during S-CPAC preparation )  and activate(upon SCG release) the A4 condition evaluation of the candidates.</w:t>
      </w:r>
    </w:p>
    <w:p w14:paraId="6F6174D7" w14:textId="2EF95FC6" w:rsidR="00B04168" w:rsidRPr="005F565F" w:rsidRDefault="00B04168" w:rsidP="05D6C179">
      <w:pPr>
        <w:rPr>
          <w:lang w:val="en-US"/>
        </w:rPr>
      </w:pPr>
    </w:p>
    <w:p w14:paraId="08CC606F" w14:textId="77777777" w:rsidR="00B04168" w:rsidRPr="005F565F" w:rsidRDefault="00B04168" w:rsidP="00B04168">
      <w:pPr>
        <w:rPr>
          <w:lang w:val="en-US"/>
        </w:rPr>
      </w:pPr>
      <w:r w:rsidRPr="005F565F">
        <w:rPr>
          <w:b/>
          <w:bCs/>
          <w:lang w:val="en-US"/>
        </w:rPr>
        <w:t>Alternative-3:</w:t>
      </w:r>
      <w:r w:rsidRPr="005F565F">
        <w:rPr>
          <w:lang w:val="en-US"/>
        </w:rPr>
        <w:t xml:space="preserve"> Update the A3/A5 execution condition to A4 for subsequent CPAC and provide the same to UE during SCG Release.</w:t>
      </w:r>
    </w:p>
    <w:p w14:paraId="239C2D69" w14:textId="77777777" w:rsidR="00B04168" w:rsidRPr="005F565F" w:rsidRDefault="00B04168" w:rsidP="005F565F">
      <w:pPr>
        <w:ind w:left="284"/>
        <w:rPr>
          <w:lang w:val="en-US"/>
        </w:rPr>
      </w:pPr>
      <w:r w:rsidRPr="005F565F">
        <w:rPr>
          <w:lang w:val="en-US"/>
        </w:rPr>
        <w:t>Update the A3/A5 execution condition into candidate specific A4 condition for each candidate SCPAC configuration which can be provided to UE in RRCReconfiguration during SCG Release. Immediately upon receiving RRCReconfiguration for SCG Release, UE will start evaluating the A4 conditions of all candidates for retained SCPAC configurations and apply the candidate SCPAC configuration when the corresponding candidate’s A4 condition will be met.</w:t>
      </w:r>
    </w:p>
    <w:p w14:paraId="3986D9A1" w14:textId="77777777" w:rsidR="00B04168" w:rsidRPr="005A562A" w:rsidRDefault="00B04168" w:rsidP="00B04168">
      <w:pPr>
        <w:rPr>
          <w:rFonts w:eastAsia="Arial"/>
          <w:lang w:val="en-US"/>
        </w:rPr>
      </w:pPr>
      <w:r w:rsidRPr="005F565F">
        <w:rPr>
          <w:b/>
          <w:bCs/>
          <w:lang w:val="en-US"/>
        </w:rPr>
        <w:t>Alternative-4:</w:t>
      </w:r>
      <w:r w:rsidRPr="005F565F">
        <w:rPr>
          <w:lang w:val="en-US"/>
        </w:rPr>
        <w:t xml:space="preserve"> Continue with A3/A5 execution condition for subsequent CPAC using the measconfig </w:t>
      </w:r>
      <w:proofErr w:type="gramStart"/>
      <w:r w:rsidRPr="005F565F">
        <w:rPr>
          <w:lang w:val="en-US"/>
        </w:rPr>
        <w:t>and  PSCell</w:t>
      </w:r>
      <w:proofErr w:type="gramEnd"/>
      <w:r w:rsidRPr="005F565F">
        <w:rPr>
          <w:lang w:val="en-US"/>
        </w:rPr>
        <w:t xml:space="preserve"> measurements of the released SCG.</w:t>
      </w:r>
    </w:p>
    <w:p w14:paraId="0557D015" w14:textId="77777777" w:rsidR="00B04168" w:rsidRPr="005F565F" w:rsidRDefault="00B04168" w:rsidP="005F565F">
      <w:pPr>
        <w:ind w:left="284"/>
        <w:rPr>
          <w:lang w:val="en-US"/>
        </w:rPr>
      </w:pPr>
      <w:r w:rsidRPr="005F565F">
        <w:rPr>
          <w:lang w:val="en-US"/>
        </w:rPr>
        <w:lastRenderedPageBreak/>
        <w:t xml:space="preserve">Upon SCG release, the SCG configuration can be released, whereas the SCG’s measconfig used for the candidate PSCell configs (S-CPAC configs) can still be maintained (won’t be released) at UE. So that upon SCG Release, the UE </w:t>
      </w:r>
      <w:proofErr w:type="gramStart"/>
      <w:r w:rsidRPr="005F565F">
        <w:rPr>
          <w:lang w:val="en-US"/>
        </w:rPr>
        <w:t>continues on</w:t>
      </w:r>
      <w:proofErr w:type="gramEnd"/>
      <w:r w:rsidRPr="005F565F">
        <w:rPr>
          <w:lang w:val="en-US"/>
        </w:rPr>
        <w:t xml:space="preserve"> evaluating the A3/A5 execution condition for other candidate SNs for CPA (in order to add a new SN) using measconfig of released SCG along with the PSCell measurements of the released PSCell. For this alternative, a partial release mechanism on the UE side should be supported.</w:t>
      </w:r>
    </w:p>
    <w:p w14:paraId="1E5D9FA4" w14:textId="7E67DB32" w:rsidR="4988DB2C" w:rsidRPr="005F565F" w:rsidRDefault="4988DB2C" w:rsidP="005F565F">
      <w:pPr>
        <w:spacing w:after="120"/>
        <w:ind w:left="264" w:right="-20"/>
        <w:rPr>
          <w:lang w:val="en-US"/>
        </w:rPr>
      </w:pPr>
      <w:r w:rsidRPr="005F565F">
        <w:rPr>
          <w:b/>
          <w:bCs/>
          <w:lang w:val="en-US"/>
        </w:rPr>
        <w:t xml:space="preserve">Note: </w:t>
      </w:r>
      <w:r w:rsidRPr="005F565F">
        <w:rPr>
          <w:lang w:val="en-US"/>
        </w:rPr>
        <w:t xml:space="preserve">In case </w:t>
      </w:r>
      <w:proofErr w:type="gramStart"/>
      <w:r w:rsidRPr="005F565F">
        <w:rPr>
          <w:lang w:val="en-US"/>
        </w:rPr>
        <w:t>of  SCG</w:t>
      </w:r>
      <w:proofErr w:type="gramEnd"/>
      <w:r w:rsidRPr="005F565F">
        <w:rPr>
          <w:lang w:val="en-US"/>
        </w:rPr>
        <w:t xml:space="preserve">  release, CPA should not be evaluated for the released SCG. </w:t>
      </w:r>
      <w:r w:rsidR="77B7FCAA" w:rsidRPr="005F565F">
        <w:rPr>
          <w:lang w:val="en-US"/>
        </w:rPr>
        <w:t>It can be solved using f</w:t>
      </w:r>
      <w:r w:rsidR="4CEBE5D9" w:rsidRPr="005F565F">
        <w:rPr>
          <w:lang w:val="en-US"/>
        </w:rPr>
        <w:t>oll</w:t>
      </w:r>
      <w:r w:rsidR="77B7FCAA" w:rsidRPr="005F565F">
        <w:rPr>
          <w:lang w:val="en-US"/>
        </w:rPr>
        <w:t xml:space="preserve">owing </w:t>
      </w:r>
      <w:r w:rsidRPr="005F565F">
        <w:rPr>
          <w:lang w:val="en-US"/>
        </w:rPr>
        <w:t>options</w:t>
      </w:r>
      <w:r w:rsidR="4CA0FA9D" w:rsidRPr="005F565F">
        <w:rPr>
          <w:lang w:val="en-US"/>
        </w:rPr>
        <w:t>.</w:t>
      </w:r>
    </w:p>
    <w:p w14:paraId="289CC547" w14:textId="4D8F4D08" w:rsidR="4CA0FA9D" w:rsidRPr="005A562A" w:rsidRDefault="4CA0FA9D" w:rsidP="005F565F">
      <w:pPr>
        <w:spacing w:after="120"/>
        <w:ind w:left="264" w:right="-20" w:firstLine="284"/>
      </w:pPr>
      <w:r w:rsidRPr="005A562A">
        <w:t>Option-</w:t>
      </w:r>
      <w:proofErr w:type="gramStart"/>
      <w:r w:rsidRPr="005A562A">
        <w:t>1:One</w:t>
      </w:r>
      <w:proofErr w:type="gramEnd"/>
      <w:r w:rsidRPr="005A562A">
        <w:t xml:space="preserve"> timer can be started upon SCG Release and upon expiry of the timer the recent released SCG/PSCell can be evaluated for CPA.</w:t>
      </w:r>
    </w:p>
    <w:p w14:paraId="5BC009CA" w14:textId="5D3BFA5B" w:rsidR="4CA0FA9D" w:rsidRPr="005A562A" w:rsidRDefault="4CA0FA9D" w:rsidP="005F565F">
      <w:pPr>
        <w:spacing w:after="120"/>
        <w:ind w:left="264" w:right="-20" w:firstLine="284"/>
      </w:pPr>
      <w:r w:rsidRPr="005A562A">
        <w:t>Option-2: After SCG release the corresponding Conditional Configuration can be marked as deactivated for that PSCell. As part Conditional Configuration deactivation</w:t>
      </w:r>
      <w:r w:rsidR="5C092393" w:rsidRPr="005A562A">
        <w:t xml:space="preserve">, </w:t>
      </w:r>
      <w:r w:rsidRPr="005A562A">
        <w:t xml:space="preserve">CPA execution condition won’t be evaluated for this deactivated Conditional </w:t>
      </w:r>
      <w:proofErr w:type="gramStart"/>
      <w:r w:rsidRPr="005A562A">
        <w:t>Configuration(</w:t>
      </w:r>
      <w:proofErr w:type="gramEnd"/>
      <w:r w:rsidRPr="005A562A">
        <w:t xml:space="preserve">Released PSCell) .Upon DC, i.e. addition of another PSCell, the Conditional Configuration of earlier released PSCell will be marked as activated, i.e., the CPC conditional evaluation can be started for the </w:t>
      </w:r>
      <w:r w:rsidR="083236A4" w:rsidRPr="005A562A">
        <w:t xml:space="preserve">earlier </w:t>
      </w:r>
      <w:r w:rsidRPr="005A562A">
        <w:t>released PSCell.</w:t>
      </w:r>
    </w:p>
    <w:p w14:paraId="63467141" w14:textId="38E56A22" w:rsidR="001C7638" w:rsidRPr="005F565F" w:rsidRDefault="00402FB0" w:rsidP="00B04168">
      <w:pPr>
        <w:rPr>
          <w:rFonts w:eastAsia="Arial"/>
          <w:lang w:val="en-US"/>
        </w:rPr>
      </w:pPr>
      <w:bookmarkStart w:id="3" w:name="_Hlk146844325"/>
      <w:r>
        <w:rPr>
          <w:rFonts w:eastAsia="Arial"/>
          <w:lang w:val="en-US"/>
        </w:rPr>
        <w:t xml:space="preserve">Out of the above alternative, pre-configuration of A4 measurement-ID </w:t>
      </w:r>
      <w:r w:rsidR="003808F2">
        <w:rPr>
          <w:rFonts w:eastAsia="Arial"/>
          <w:lang w:val="en-US"/>
        </w:rPr>
        <w:t xml:space="preserve">for the SCPAC candidate cells in initial configuration and maintaining this A4 condition without evaluation and release during SCPAC is preferred option. </w:t>
      </w:r>
      <w:proofErr w:type="gramStart"/>
      <w:r w:rsidR="003808F2">
        <w:rPr>
          <w:rFonts w:eastAsia="Arial"/>
          <w:lang w:val="en-US"/>
        </w:rPr>
        <w:t>Alternatively</w:t>
      </w:r>
      <w:proofErr w:type="gramEnd"/>
      <w:r w:rsidR="003808F2">
        <w:rPr>
          <w:rFonts w:eastAsia="Arial"/>
          <w:lang w:val="en-US"/>
        </w:rPr>
        <w:t xml:space="preserve"> NW can explicitly provide the A4 conditions</w:t>
      </w:r>
      <w:r w:rsidR="004E75B2">
        <w:rPr>
          <w:rFonts w:eastAsia="Arial"/>
          <w:lang w:val="en-US"/>
        </w:rPr>
        <w:t xml:space="preserve"> for each SCPAC candidate cell at the time of SCG release.</w:t>
      </w:r>
      <w:r w:rsidR="00D30163">
        <w:rPr>
          <w:rFonts w:eastAsia="Arial"/>
          <w:lang w:val="en-US"/>
        </w:rPr>
        <w:t xml:space="preserve"> </w:t>
      </w:r>
      <w:r w:rsidR="00D30163" w:rsidRPr="005F565F">
        <w:rPr>
          <w:rFonts w:eastAsia="Arial"/>
          <w:highlight w:val="yellow"/>
          <w:lang w:val="en-US"/>
        </w:rPr>
        <w:t>In our view out of the above options Alternative-1 or Alternative-3 requires</w:t>
      </w:r>
      <w:r w:rsidR="005F565F" w:rsidRPr="005F565F">
        <w:rPr>
          <w:rFonts w:eastAsia="Arial"/>
          <w:highlight w:val="yellow"/>
          <w:lang w:val="en-US"/>
        </w:rPr>
        <w:t xml:space="preserve"> minimum specification impacts.</w:t>
      </w:r>
      <w:r w:rsidR="005F565F">
        <w:rPr>
          <w:rFonts w:eastAsia="Arial"/>
          <w:lang w:val="en-US"/>
        </w:rPr>
        <w:t xml:space="preserve"> </w:t>
      </w:r>
    </w:p>
    <w:p w14:paraId="14D659E6" w14:textId="1618DBC2" w:rsidR="00B04168" w:rsidRPr="005F565F" w:rsidRDefault="00B04168" w:rsidP="00B04168">
      <w:pPr>
        <w:rPr>
          <w:rFonts w:eastAsia="Arial"/>
          <w:b/>
          <w:bCs/>
          <w:lang w:val="en-US"/>
        </w:rPr>
      </w:pPr>
      <w:r w:rsidRPr="005F565F">
        <w:rPr>
          <w:rFonts w:eastAsia="Arial"/>
          <w:b/>
          <w:bCs/>
          <w:lang w:val="en-US"/>
        </w:rPr>
        <w:t xml:space="preserve">Proposal </w:t>
      </w:r>
      <w:r w:rsidR="0015368E">
        <w:rPr>
          <w:rFonts w:eastAsia="Arial"/>
          <w:b/>
          <w:bCs/>
          <w:lang w:val="en-US"/>
        </w:rPr>
        <w:t>5</w:t>
      </w:r>
      <w:r w:rsidRPr="005F565F">
        <w:rPr>
          <w:rFonts w:eastAsia="Arial"/>
          <w:b/>
          <w:bCs/>
          <w:lang w:val="en-US"/>
        </w:rPr>
        <w:t xml:space="preserve">A: If candidate SCPAC configs are maintained after the SCG release, then we need a mechanism to continue the evaluation of the </w:t>
      </w:r>
      <w:r w:rsidR="005B300C" w:rsidRPr="005F565F">
        <w:rPr>
          <w:rFonts w:eastAsia="Arial"/>
          <w:b/>
          <w:bCs/>
          <w:lang w:val="en-US"/>
        </w:rPr>
        <w:t xml:space="preserve">CPA </w:t>
      </w:r>
      <w:r w:rsidRPr="005F565F">
        <w:rPr>
          <w:rFonts w:eastAsia="Arial"/>
          <w:b/>
          <w:bCs/>
          <w:lang w:val="en-US"/>
        </w:rPr>
        <w:t xml:space="preserve">conditions. </w:t>
      </w:r>
    </w:p>
    <w:p w14:paraId="7E437CBB" w14:textId="45C8FB10" w:rsidR="00B04168" w:rsidRPr="005F565F" w:rsidRDefault="00B04168" w:rsidP="00B04168">
      <w:pPr>
        <w:rPr>
          <w:rFonts w:eastAsia="Arial"/>
          <w:b/>
          <w:bCs/>
          <w:lang w:val="en-US"/>
        </w:rPr>
      </w:pPr>
      <w:r w:rsidRPr="005F565F">
        <w:rPr>
          <w:rFonts w:eastAsia="Arial"/>
          <w:b/>
          <w:bCs/>
          <w:lang w:val="en-US"/>
        </w:rPr>
        <w:t xml:space="preserve">Proposal </w:t>
      </w:r>
      <w:r w:rsidR="000F51BE">
        <w:rPr>
          <w:rFonts w:eastAsia="Arial"/>
          <w:b/>
          <w:bCs/>
          <w:lang w:val="en-US"/>
        </w:rPr>
        <w:t>5</w:t>
      </w:r>
      <w:r w:rsidRPr="005F565F">
        <w:rPr>
          <w:rFonts w:eastAsia="Arial"/>
          <w:b/>
          <w:bCs/>
          <w:lang w:val="en-US"/>
        </w:rPr>
        <w:t>B: RAN2 to discuss the options to configure execution conditions for SCPAC configurations after SCG release. (</w:t>
      </w:r>
      <w:proofErr w:type="gramStart"/>
      <w:r w:rsidRPr="005F565F">
        <w:rPr>
          <w:rFonts w:eastAsia="Arial"/>
          <w:b/>
          <w:bCs/>
          <w:lang w:val="en-US"/>
        </w:rPr>
        <w:t>Down-select</w:t>
      </w:r>
      <w:proofErr w:type="gramEnd"/>
      <w:r w:rsidRPr="005F565F">
        <w:rPr>
          <w:rFonts w:eastAsia="Arial"/>
          <w:b/>
          <w:bCs/>
          <w:lang w:val="en-US"/>
        </w:rPr>
        <w:t xml:space="preserve"> between Alternative 1</w:t>
      </w:r>
      <w:r w:rsidR="007F6ECF">
        <w:rPr>
          <w:rFonts w:eastAsia="Arial"/>
          <w:b/>
          <w:bCs/>
          <w:lang w:val="en-US"/>
        </w:rPr>
        <w:t>-4).</w:t>
      </w:r>
      <w:bookmarkEnd w:id="3"/>
    </w:p>
    <w:p w14:paraId="1BCAFCC6" w14:textId="67C900F2" w:rsidR="00072957" w:rsidRPr="005F565F" w:rsidRDefault="00072957" w:rsidP="00072957">
      <w:pPr>
        <w:pStyle w:val="Heading2"/>
        <w:rPr>
          <w:rFonts w:ascii="Times New Roman" w:eastAsia="Arial" w:hAnsi="Times New Roman"/>
          <w:lang w:val="en-US"/>
        </w:rPr>
      </w:pPr>
      <w:r w:rsidRPr="005F565F">
        <w:rPr>
          <w:rFonts w:ascii="Times New Roman" w:eastAsia="Arial" w:hAnsi="Times New Roman"/>
          <w:lang w:val="en-US"/>
        </w:rPr>
        <w:t>2.</w:t>
      </w:r>
      <w:r w:rsidR="00C003D5">
        <w:rPr>
          <w:rFonts w:ascii="Times New Roman" w:eastAsia="Arial" w:hAnsi="Times New Roman"/>
          <w:lang w:val="en-US"/>
        </w:rPr>
        <w:t>4</w:t>
      </w:r>
      <w:r w:rsidRPr="005F565F">
        <w:rPr>
          <w:rFonts w:ascii="Times New Roman" w:eastAsia="Arial" w:hAnsi="Times New Roman"/>
          <w:lang w:val="en-US"/>
        </w:rPr>
        <w:tab/>
      </w:r>
      <w:r w:rsidR="00EE6BF4">
        <w:rPr>
          <w:rFonts w:ascii="Times New Roman" w:eastAsia="Arial" w:hAnsi="Times New Roman"/>
          <w:lang w:val="en-US"/>
        </w:rPr>
        <w:t xml:space="preserve">Issue 4: </w:t>
      </w:r>
      <w:r w:rsidR="00B27548" w:rsidRPr="005F565F">
        <w:rPr>
          <w:rFonts w:ascii="Times New Roman" w:eastAsia="Arial" w:hAnsi="Times New Roman"/>
          <w:lang w:val="en-US"/>
        </w:rPr>
        <w:t xml:space="preserve">Conditional </w:t>
      </w:r>
      <w:r w:rsidR="00F754C6" w:rsidRPr="005F565F">
        <w:rPr>
          <w:rFonts w:ascii="Times New Roman" w:eastAsia="Arial" w:hAnsi="Times New Roman"/>
          <w:lang w:val="en-US"/>
        </w:rPr>
        <w:t>reconfiguration evaluation for subsequent CPAC</w:t>
      </w:r>
    </w:p>
    <w:p w14:paraId="53BAB296" w14:textId="40B9115D" w:rsidR="00F754C6" w:rsidRPr="005F565F" w:rsidRDefault="00F754C6" w:rsidP="00F754C6">
      <w:r w:rsidRPr="005F565F">
        <w:t>According to Rel-18 RRC specification</w:t>
      </w:r>
      <w:r w:rsidR="00FC6BDB" w:rsidRPr="005F565F">
        <w:t>, after receiving the conditionalReconfig and adding the</w:t>
      </w:r>
      <w:r w:rsidR="00E71636" w:rsidRPr="005F565F">
        <w:t xml:space="preserve"> conditional reconfigurations in the </w:t>
      </w:r>
      <w:r w:rsidR="00A327D8" w:rsidRPr="005F565F">
        <w:t>condReconfigList of Var</w:t>
      </w:r>
      <w:r w:rsidR="00EA05DB" w:rsidRPr="005F565F">
        <w:t>ConditionalReconfig</w:t>
      </w:r>
      <w:r w:rsidR="0099361E" w:rsidRPr="005F565F">
        <w:t xml:space="preserve">, </w:t>
      </w:r>
      <w:r w:rsidR="00851087" w:rsidRPr="005F565F">
        <w:t xml:space="preserve">the UE is configured to perform </w:t>
      </w:r>
      <w:r w:rsidR="00B22701" w:rsidRPr="005F565F">
        <w:t xml:space="preserve">conditional </w:t>
      </w:r>
      <w:r w:rsidR="00DF4D93" w:rsidRPr="005F565F">
        <w:t>reconfiguration evaluation.</w:t>
      </w:r>
    </w:p>
    <w:p w14:paraId="0FB3A840" w14:textId="6B2A7BF2" w:rsidR="00DF4D93" w:rsidRPr="005F565F" w:rsidRDefault="00CF30E1" w:rsidP="00F754C6">
      <w:pPr>
        <w:rPr>
          <w:rFonts w:eastAsia="Arial"/>
          <w:lang w:val="en-US"/>
        </w:rPr>
      </w:pPr>
      <w:r w:rsidRPr="005F565F">
        <w:rPr>
          <w:rFonts w:eastAsia="Arial"/>
          <w:lang w:val="en-US"/>
        </w:rPr>
        <w:t xml:space="preserve">When </w:t>
      </w:r>
      <w:r w:rsidR="007A01EB" w:rsidRPr="005F565F">
        <w:rPr>
          <w:rFonts w:eastAsia="Arial"/>
          <w:lang w:val="en-US"/>
        </w:rPr>
        <w:t xml:space="preserve">an event </w:t>
      </w:r>
      <w:r w:rsidR="00891206" w:rsidRPr="005F565F">
        <w:rPr>
          <w:rFonts w:eastAsia="Arial"/>
          <w:lang w:val="en-US"/>
        </w:rPr>
        <w:t xml:space="preserve">associated with </w:t>
      </w:r>
      <w:r w:rsidR="007656AC" w:rsidRPr="005F565F">
        <w:rPr>
          <w:rFonts w:eastAsia="Arial"/>
          <w:lang w:val="en-US"/>
        </w:rPr>
        <w:t>associated with a measId indicated in one of the condition</w:t>
      </w:r>
      <w:r w:rsidR="00BA22E0" w:rsidRPr="005F565F">
        <w:rPr>
          <w:rFonts w:eastAsia="Arial"/>
          <w:lang w:val="en-US"/>
        </w:rPr>
        <w:t xml:space="preserve">al reconfiguration conditions is fulfilled, </w:t>
      </w:r>
      <w:r w:rsidR="00105948" w:rsidRPr="005F565F">
        <w:rPr>
          <w:rFonts w:eastAsia="Arial"/>
          <w:lang w:val="en-US"/>
        </w:rPr>
        <w:t xml:space="preserve">the UE </w:t>
      </w:r>
      <w:r w:rsidR="006E27C3" w:rsidRPr="005F565F">
        <w:rPr>
          <w:rFonts w:eastAsia="Arial"/>
          <w:lang w:val="en-US"/>
        </w:rPr>
        <w:t>applies the conditional reconfiguration of the corresponding cell, as stored in VarConditionalReconfig</w:t>
      </w:r>
      <w:r w:rsidR="008063DC" w:rsidRPr="005F565F">
        <w:rPr>
          <w:rFonts w:eastAsia="Arial"/>
          <w:lang w:val="en-US"/>
        </w:rPr>
        <w:t xml:space="preserve">, and </w:t>
      </w:r>
      <w:r w:rsidR="001C358B" w:rsidRPr="005F565F">
        <w:rPr>
          <w:rFonts w:eastAsia="Arial"/>
          <w:lang w:val="en-US"/>
        </w:rPr>
        <w:t xml:space="preserve">performs the actions described in </w:t>
      </w:r>
      <w:r w:rsidR="005861A7" w:rsidRPr="005F565F">
        <w:rPr>
          <w:rFonts w:eastAsia="Arial"/>
          <w:lang w:val="en-US"/>
        </w:rPr>
        <w:t>5.3.5</w:t>
      </w:r>
      <w:r w:rsidR="00F07E60" w:rsidRPr="005F565F">
        <w:rPr>
          <w:rFonts w:eastAsia="Arial"/>
          <w:lang w:val="en-US"/>
        </w:rPr>
        <w:t>.</w:t>
      </w:r>
    </w:p>
    <w:p w14:paraId="107DEB91" w14:textId="4958FCB4" w:rsidR="00F07E60" w:rsidRPr="005F565F" w:rsidRDefault="00F07E60" w:rsidP="00F754C6">
      <w:pPr>
        <w:rPr>
          <w:rFonts w:eastAsia="Arial"/>
          <w:lang w:val="en-US"/>
        </w:rPr>
      </w:pPr>
      <w:r w:rsidRPr="005F565F">
        <w:rPr>
          <w:rFonts w:eastAsia="Arial"/>
          <w:lang w:val="en-US"/>
        </w:rPr>
        <w:t>The issue, which is specific to subsequent CPAC and, more precisely, to subsequent conditional execution evaluation, is that none of the clause</w:t>
      </w:r>
      <w:r w:rsidR="00D20046" w:rsidRPr="005F565F">
        <w:rPr>
          <w:rFonts w:eastAsia="Arial"/>
          <w:lang w:val="en-US"/>
        </w:rPr>
        <w:t>s</w:t>
      </w:r>
      <w:r w:rsidRPr="005F565F">
        <w:rPr>
          <w:rFonts w:eastAsia="Arial"/>
          <w:lang w:val="en-US"/>
        </w:rPr>
        <w:t xml:space="preserve"> in 5.3.5</w:t>
      </w:r>
      <w:r w:rsidR="008A7C85" w:rsidRPr="005F565F">
        <w:rPr>
          <w:rFonts w:eastAsia="Arial"/>
          <w:lang w:val="en-US"/>
        </w:rPr>
        <w:t xml:space="preserve"> configures the UE to evaluate the (updated) conditional execution conditions</w:t>
      </w:r>
      <w:r w:rsidR="00EF32CE" w:rsidRPr="005F565F">
        <w:rPr>
          <w:rFonts w:eastAsia="Arial"/>
          <w:lang w:val="en-US"/>
        </w:rPr>
        <w:t xml:space="preserve"> after the cell change/addition</w:t>
      </w:r>
      <w:r w:rsidR="005F328D" w:rsidRPr="005F565F">
        <w:rPr>
          <w:rFonts w:eastAsia="Arial"/>
          <w:lang w:val="en-US"/>
        </w:rPr>
        <w:t xml:space="preserve">. With the current behavior description, the UE will </w:t>
      </w:r>
      <w:r w:rsidR="00FD3B5E" w:rsidRPr="005F565F">
        <w:rPr>
          <w:rFonts w:eastAsia="Arial"/>
          <w:lang w:val="en-US"/>
        </w:rPr>
        <w:t xml:space="preserve">end up </w:t>
      </w:r>
      <w:r w:rsidR="009B5BA3" w:rsidRPr="005F565F">
        <w:rPr>
          <w:rFonts w:eastAsia="Arial"/>
          <w:lang w:val="en-US"/>
        </w:rPr>
        <w:t>only executing the initial CPAC and never execute</w:t>
      </w:r>
      <w:r w:rsidR="00FD3B5E" w:rsidRPr="005F565F">
        <w:rPr>
          <w:rFonts w:eastAsia="Arial"/>
          <w:lang w:val="en-US"/>
        </w:rPr>
        <w:t xml:space="preserve"> </w:t>
      </w:r>
      <w:r w:rsidR="0070031F" w:rsidRPr="005F565F">
        <w:rPr>
          <w:rFonts w:eastAsia="Arial"/>
          <w:lang w:val="en-US"/>
        </w:rPr>
        <w:t>any subsequent CPC.</w:t>
      </w:r>
    </w:p>
    <w:p w14:paraId="4F844002" w14:textId="7B231647" w:rsidR="00455FFE" w:rsidRPr="005F565F" w:rsidRDefault="003219B1" w:rsidP="00F754C6">
      <w:pPr>
        <w:rPr>
          <w:rFonts w:eastAsia="Arial"/>
          <w:lang w:val="en-US"/>
        </w:rPr>
      </w:pPr>
      <w:r w:rsidRPr="005F565F">
        <w:rPr>
          <w:rFonts w:eastAsia="Arial"/>
          <w:lang w:val="en-US"/>
        </w:rPr>
        <w:t xml:space="preserve">This issue </w:t>
      </w:r>
      <w:r w:rsidR="00033A1C" w:rsidRPr="005F565F">
        <w:rPr>
          <w:rFonts w:eastAsia="Arial"/>
          <w:lang w:val="en-US"/>
        </w:rPr>
        <w:t>can be resolved by adding a clause in 5.3.5.</w:t>
      </w:r>
      <w:r w:rsidR="00233512" w:rsidRPr="005F565F">
        <w:rPr>
          <w:rFonts w:eastAsia="Arial"/>
          <w:lang w:val="en-US"/>
        </w:rPr>
        <w:t xml:space="preserve">3, </w:t>
      </w:r>
      <w:r w:rsidR="00734F65" w:rsidRPr="005F565F">
        <w:rPr>
          <w:rFonts w:eastAsia="Arial"/>
          <w:lang w:val="en-US"/>
        </w:rPr>
        <w:t>configuring the UE to perform conditional reconfiguration evaluation as specified in 5.3.5.13.4, when the RRCReconfiguration message is applied due to a conditional reconfiguration execution and the subsequentCondReconfig is included in the entry in VarConditionalReconfig</w:t>
      </w:r>
      <w:r w:rsidR="00746406" w:rsidRPr="005F565F">
        <w:rPr>
          <w:rFonts w:eastAsia="Arial"/>
          <w:lang w:val="en-US"/>
        </w:rPr>
        <w:t>. The relevant text proposal can be found in Section 4.</w:t>
      </w:r>
    </w:p>
    <w:p w14:paraId="0516E8DB" w14:textId="79FFD0A8" w:rsidR="0086599E" w:rsidRPr="001A6D5A" w:rsidRDefault="009C6569" w:rsidP="0086599E">
      <w:pPr>
        <w:rPr>
          <w:rFonts w:eastAsia="Arial"/>
          <w:b/>
          <w:lang w:val="en-US"/>
        </w:rPr>
      </w:pPr>
      <w:r w:rsidRPr="001A6D5A">
        <w:rPr>
          <w:rFonts w:eastAsia="Arial"/>
          <w:b/>
          <w:lang w:val="en-US"/>
        </w:rPr>
        <w:t xml:space="preserve">Proposal 6: </w:t>
      </w:r>
      <w:r w:rsidR="00C315CD" w:rsidRPr="001A6D5A">
        <w:rPr>
          <w:rFonts w:eastAsia="Arial"/>
          <w:b/>
          <w:lang w:val="en-US"/>
        </w:rPr>
        <w:t xml:space="preserve">Continuation of evaluation </w:t>
      </w:r>
      <w:r w:rsidR="00B50E05" w:rsidRPr="001A6D5A">
        <w:rPr>
          <w:rFonts w:eastAsia="Arial"/>
          <w:b/>
          <w:lang w:val="en-US"/>
        </w:rPr>
        <w:t xml:space="preserve">for conditional reconfiguration after SCPAC execution is clarified </w:t>
      </w:r>
      <w:r w:rsidR="008B633E" w:rsidRPr="001A6D5A">
        <w:rPr>
          <w:rFonts w:eastAsia="Arial"/>
          <w:b/>
          <w:lang w:val="en-US"/>
        </w:rPr>
        <w:t xml:space="preserve">in the specification. [Ref Text Proposal </w:t>
      </w:r>
      <w:proofErr w:type="gramStart"/>
      <w:r w:rsidR="008B633E" w:rsidRPr="001A6D5A">
        <w:rPr>
          <w:rFonts w:eastAsia="Arial"/>
          <w:b/>
          <w:lang w:val="en-US"/>
        </w:rPr>
        <w:t>1 :Annexure</w:t>
      </w:r>
      <w:proofErr w:type="gramEnd"/>
      <w:r w:rsidR="008B633E" w:rsidRPr="001A6D5A">
        <w:rPr>
          <w:rFonts w:eastAsia="Arial"/>
          <w:b/>
          <w:lang w:val="en-US"/>
        </w:rPr>
        <w:t xml:space="preserve"> ]</w:t>
      </w:r>
      <w:bookmarkStart w:id="4" w:name="_Hlk142643856"/>
    </w:p>
    <w:bookmarkEnd w:id="4"/>
    <w:p w14:paraId="4FF1EE92" w14:textId="238BD894" w:rsidR="00BE2505" w:rsidRPr="005F565F" w:rsidRDefault="00BE2505" w:rsidP="00BE2505">
      <w:pPr>
        <w:pStyle w:val="Heading2"/>
        <w:rPr>
          <w:rFonts w:ascii="Times New Roman" w:eastAsia="Arial" w:hAnsi="Times New Roman"/>
          <w:lang w:val="en-US"/>
        </w:rPr>
      </w:pPr>
      <w:r w:rsidRPr="005F565F">
        <w:rPr>
          <w:rFonts w:ascii="Times New Roman" w:eastAsia="Arial" w:hAnsi="Times New Roman"/>
          <w:lang w:val="en-US"/>
        </w:rPr>
        <w:t>2.</w:t>
      </w:r>
      <w:r>
        <w:rPr>
          <w:rFonts w:ascii="Times New Roman" w:eastAsia="Arial" w:hAnsi="Times New Roman"/>
          <w:lang w:val="en-US"/>
        </w:rPr>
        <w:t>5</w:t>
      </w:r>
      <w:r w:rsidRPr="005F565F">
        <w:rPr>
          <w:rFonts w:ascii="Times New Roman" w:eastAsia="Arial" w:hAnsi="Times New Roman"/>
          <w:lang w:val="en-US"/>
        </w:rPr>
        <w:tab/>
      </w:r>
      <w:r w:rsidR="00EE6BF4">
        <w:rPr>
          <w:rFonts w:ascii="Times New Roman" w:eastAsia="Arial" w:hAnsi="Times New Roman"/>
          <w:lang w:val="en-US"/>
        </w:rPr>
        <w:t xml:space="preserve">Issue 5: </w:t>
      </w:r>
      <w:r w:rsidR="008B6F59">
        <w:rPr>
          <w:rFonts w:ascii="Times New Roman" w:eastAsia="Arial" w:hAnsi="Times New Roman"/>
          <w:lang w:val="en-US"/>
        </w:rPr>
        <w:t>Handling of VarMeasConfig</w:t>
      </w:r>
      <w:r w:rsidRPr="005F565F">
        <w:rPr>
          <w:rFonts w:ascii="Times New Roman" w:eastAsia="Arial" w:hAnsi="Times New Roman"/>
          <w:lang w:val="en-US"/>
        </w:rPr>
        <w:t xml:space="preserve"> for subsequent CPAC</w:t>
      </w:r>
    </w:p>
    <w:p w14:paraId="1FD963E2" w14:textId="77777777" w:rsidR="00E7146B" w:rsidRDefault="00347FF5" w:rsidP="00BE2505">
      <w:pPr>
        <w:rPr>
          <w:rFonts w:cstheme="minorHAnsi"/>
          <w:color w:val="000000"/>
          <w:lang w:val="en-US"/>
        </w:rPr>
      </w:pPr>
      <w:r>
        <w:t>During execution of a conditional reconfiguration</w:t>
      </w:r>
      <w:r w:rsidR="00DB2FD3">
        <w:t xml:space="preserve">, </w:t>
      </w:r>
      <w:r w:rsidR="00AB2E57">
        <w:t xml:space="preserve">according to </w:t>
      </w:r>
      <w:r w:rsidR="00AB2E57" w:rsidRPr="00150F96">
        <w:rPr>
          <w:rFonts w:cstheme="minorHAnsi"/>
          <w:color w:val="000000"/>
          <w:lang w:val="en-US"/>
        </w:rPr>
        <w:t>5.3.5.13.8</w:t>
      </w:r>
      <w:r w:rsidR="00AB2E57">
        <w:rPr>
          <w:rFonts w:cstheme="minorHAnsi"/>
          <w:color w:val="000000"/>
          <w:lang w:val="en-US"/>
        </w:rPr>
        <w:t xml:space="preserve">, the UE must release all UE variables except for </w:t>
      </w:r>
      <w:r w:rsidR="00117495">
        <w:rPr>
          <w:rFonts w:cstheme="minorHAnsi"/>
          <w:color w:val="000000"/>
          <w:lang w:val="en-US"/>
        </w:rPr>
        <w:t>VarConditional</w:t>
      </w:r>
      <w:r w:rsidR="00D63ED1">
        <w:rPr>
          <w:rFonts w:cstheme="minorHAnsi"/>
          <w:color w:val="000000"/>
          <w:lang w:val="en-US"/>
        </w:rPr>
        <w:t xml:space="preserve">Reconfig (and </w:t>
      </w:r>
      <w:r w:rsidR="005969D9">
        <w:rPr>
          <w:rFonts w:cstheme="minorHAnsi"/>
          <w:color w:val="000000"/>
          <w:lang w:val="en-US"/>
        </w:rPr>
        <w:t>VarServingSecurity</w:t>
      </w:r>
      <w:r w:rsidR="00B563AF">
        <w:rPr>
          <w:rFonts w:cstheme="minorHAnsi"/>
          <w:color w:val="000000"/>
          <w:lang w:val="en-US"/>
        </w:rPr>
        <w:t xml:space="preserve">CellSetID, if </w:t>
      </w:r>
      <w:r w:rsidR="003A644D" w:rsidRPr="00500494">
        <w:rPr>
          <w:rFonts w:cstheme="minorHAnsi"/>
          <w:color w:val="000000"/>
          <w:lang w:val="en-US"/>
        </w:rPr>
        <w:t>the selected subsequent CPAC candidate configuration is stored in MCG VarConditionalReconfig</w:t>
      </w:r>
      <w:r w:rsidR="003A644D">
        <w:rPr>
          <w:rFonts w:cstheme="minorHAnsi"/>
          <w:color w:val="000000"/>
          <w:lang w:val="en-US"/>
        </w:rPr>
        <w:t>)</w:t>
      </w:r>
      <w:r w:rsidR="000B350B">
        <w:rPr>
          <w:rFonts w:cstheme="minorHAnsi"/>
          <w:color w:val="000000"/>
          <w:lang w:val="en-US"/>
        </w:rPr>
        <w:t>, with this UE behavior being specific to subsequent CPAC (not performed for CPAC).</w:t>
      </w:r>
      <w:r w:rsidR="00F24E21">
        <w:rPr>
          <w:rFonts w:cstheme="minorHAnsi"/>
          <w:color w:val="000000"/>
          <w:lang w:val="en-US"/>
        </w:rPr>
        <w:t xml:space="preserve"> Then, the UE applies the </w:t>
      </w:r>
      <w:r w:rsidR="003C7223">
        <w:rPr>
          <w:rFonts w:cstheme="minorHAnsi"/>
          <w:color w:val="000000"/>
          <w:lang w:val="en-US"/>
        </w:rPr>
        <w:t xml:space="preserve">condRRCReconfig </w:t>
      </w:r>
      <w:r w:rsidR="00774BAF">
        <w:rPr>
          <w:rFonts w:cstheme="minorHAnsi"/>
          <w:color w:val="000000"/>
          <w:lang w:val="en-US"/>
        </w:rPr>
        <w:t xml:space="preserve">and </w:t>
      </w:r>
      <w:r w:rsidR="00C94905">
        <w:rPr>
          <w:rFonts w:cstheme="minorHAnsi"/>
          <w:color w:val="000000"/>
          <w:lang w:val="en-US"/>
        </w:rPr>
        <w:t xml:space="preserve">performs the actions </w:t>
      </w:r>
      <w:r w:rsidR="007F0328">
        <w:rPr>
          <w:rFonts w:cstheme="minorHAnsi"/>
          <w:color w:val="000000"/>
          <w:lang w:val="en-US"/>
        </w:rPr>
        <w:t>specified in 5.3.5</w:t>
      </w:r>
      <w:r w:rsidR="009643CD">
        <w:rPr>
          <w:rFonts w:cstheme="minorHAnsi"/>
          <w:color w:val="000000"/>
          <w:lang w:val="en-US"/>
        </w:rPr>
        <w:t>, including actions to remove obsolete measId’s, me</w:t>
      </w:r>
      <w:r w:rsidR="00180BB7">
        <w:rPr>
          <w:rFonts w:cstheme="minorHAnsi"/>
          <w:color w:val="000000"/>
          <w:lang w:val="en-US"/>
        </w:rPr>
        <w:t>as</w:t>
      </w:r>
      <w:r w:rsidR="000A4537">
        <w:rPr>
          <w:rFonts w:cstheme="minorHAnsi"/>
          <w:color w:val="000000"/>
          <w:lang w:val="en-US"/>
        </w:rPr>
        <w:t>Object’s and report</w:t>
      </w:r>
      <w:r w:rsidR="006B04BE">
        <w:rPr>
          <w:rFonts w:cstheme="minorHAnsi"/>
          <w:color w:val="000000"/>
          <w:lang w:val="en-US"/>
        </w:rPr>
        <w:t>Config’s</w:t>
      </w:r>
      <w:r w:rsidR="009C1B38">
        <w:rPr>
          <w:rFonts w:cstheme="minorHAnsi"/>
          <w:color w:val="000000"/>
          <w:lang w:val="en-US"/>
        </w:rPr>
        <w:t xml:space="preserve">. </w:t>
      </w:r>
    </w:p>
    <w:p w14:paraId="4F59BA74" w14:textId="217AB379" w:rsidR="00986AA9" w:rsidRDefault="009C1B38" w:rsidP="00F040D3">
      <w:pPr>
        <w:rPr>
          <w:rFonts w:cstheme="minorHAnsi"/>
          <w:color w:val="000000"/>
          <w:lang w:val="en-US"/>
        </w:rPr>
      </w:pPr>
      <w:r>
        <w:rPr>
          <w:rFonts w:cstheme="minorHAnsi"/>
          <w:color w:val="000000"/>
          <w:lang w:val="en-US"/>
        </w:rPr>
        <w:t xml:space="preserve">With the current form of the specification, the UE will end up removing </w:t>
      </w:r>
      <w:r w:rsidR="0026421F">
        <w:rPr>
          <w:rFonts w:cstheme="minorHAnsi"/>
          <w:color w:val="000000"/>
          <w:lang w:val="en-US"/>
        </w:rPr>
        <w:t>all measId’s in the VarMeasConfig</w:t>
      </w:r>
      <w:r w:rsidR="00AE6804">
        <w:rPr>
          <w:rFonts w:cstheme="minorHAnsi"/>
          <w:color w:val="000000"/>
          <w:lang w:val="en-US"/>
        </w:rPr>
        <w:t xml:space="preserve"> that </w:t>
      </w:r>
      <w:r w:rsidR="005527A0">
        <w:rPr>
          <w:rFonts w:cstheme="minorHAnsi"/>
          <w:color w:val="000000"/>
          <w:lang w:val="en-US"/>
        </w:rPr>
        <w:t>would</w:t>
      </w:r>
      <w:r w:rsidR="00AE6804">
        <w:rPr>
          <w:rFonts w:cstheme="minorHAnsi"/>
          <w:color w:val="000000"/>
          <w:lang w:val="en-US"/>
        </w:rPr>
        <w:t xml:space="preserve"> use</w:t>
      </w:r>
      <w:r w:rsidR="005527A0">
        <w:rPr>
          <w:rFonts w:cstheme="minorHAnsi"/>
          <w:color w:val="000000"/>
          <w:lang w:val="en-US"/>
        </w:rPr>
        <w:t>d for subsequent cell change addition.</w:t>
      </w:r>
      <w:r w:rsidR="000C5515">
        <w:rPr>
          <w:rFonts w:cstheme="minorHAnsi"/>
          <w:color w:val="000000"/>
          <w:lang w:val="en-US"/>
        </w:rPr>
        <w:t xml:space="preserve"> </w:t>
      </w:r>
      <w:r w:rsidR="00140306">
        <w:rPr>
          <w:rFonts w:cstheme="minorHAnsi"/>
          <w:color w:val="000000"/>
          <w:lang w:val="en-US"/>
        </w:rPr>
        <w:t xml:space="preserve">Consequently, the UE will not be able to perform any subsequent </w:t>
      </w:r>
      <w:r w:rsidR="00E56FCD">
        <w:rPr>
          <w:rFonts w:cstheme="minorHAnsi"/>
          <w:color w:val="000000"/>
          <w:lang w:val="en-US"/>
        </w:rPr>
        <w:t xml:space="preserve">cell </w:t>
      </w:r>
      <w:r w:rsidR="00E56FCD">
        <w:rPr>
          <w:rFonts w:cstheme="minorHAnsi"/>
          <w:color w:val="000000"/>
          <w:lang w:val="en-US"/>
        </w:rPr>
        <w:lastRenderedPageBreak/>
        <w:t xml:space="preserve">change/addition. </w:t>
      </w:r>
      <w:r w:rsidR="005500E7">
        <w:rPr>
          <w:rFonts w:cstheme="minorHAnsi"/>
          <w:color w:val="000000"/>
          <w:lang w:val="en-US"/>
        </w:rPr>
        <w:t xml:space="preserve">Therefore, the </w:t>
      </w:r>
      <w:r w:rsidR="00781015">
        <w:rPr>
          <w:rFonts w:cstheme="minorHAnsi"/>
          <w:color w:val="000000"/>
          <w:lang w:val="en-US"/>
        </w:rPr>
        <w:t>UE behavior</w:t>
      </w:r>
      <w:r w:rsidR="00DE4B2D">
        <w:rPr>
          <w:rFonts w:cstheme="minorHAnsi"/>
          <w:color w:val="000000"/>
          <w:lang w:val="en-US"/>
        </w:rPr>
        <w:t xml:space="preserve"> </w:t>
      </w:r>
      <w:r w:rsidR="00B130D0">
        <w:rPr>
          <w:rFonts w:cstheme="minorHAnsi"/>
          <w:color w:val="000000"/>
          <w:lang w:val="en-US"/>
        </w:rPr>
        <w:t>specified in</w:t>
      </w:r>
      <w:r w:rsidR="00781015">
        <w:rPr>
          <w:rFonts w:cstheme="minorHAnsi"/>
          <w:color w:val="000000"/>
          <w:lang w:val="en-US"/>
        </w:rPr>
        <w:t xml:space="preserve"> </w:t>
      </w:r>
      <w:r w:rsidR="00B130D0">
        <w:rPr>
          <w:rFonts w:cstheme="minorHAnsi"/>
          <w:color w:val="000000"/>
          <w:lang w:val="en-US"/>
        </w:rPr>
        <w:t xml:space="preserve">5.3.5 </w:t>
      </w:r>
      <w:r w:rsidR="003B7A81">
        <w:rPr>
          <w:rFonts w:cstheme="minorHAnsi"/>
          <w:color w:val="000000"/>
          <w:lang w:val="en-US"/>
        </w:rPr>
        <w:t>must be</w:t>
      </w:r>
      <w:r w:rsidR="00B130D0">
        <w:rPr>
          <w:rFonts w:cstheme="minorHAnsi"/>
          <w:color w:val="000000"/>
          <w:lang w:val="en-US"/>
        </w:rPr>
        <w:t xml:space="preserve"> </w:t>
      </w:r>
      <w:proofErr w:type="gramStart"/>
      <w:r w:rsidR="00B130D0">
        <w:rPr>
          <w:rFonts w:cstheme="minorHAnsi"/>
          <w:color w:val="000000"/>
          <w:lang w:val="en-US"/>
        </w:rPr>
        <w:t>update</w:t>
      </w:r>
      <w:proofErr w:type="gramEnd"/>
      <w:r w:rsidR="00B130D0">
        <w:rPr>
          <w:rFonts w:cstheme="minorHAnsi"/>
          <w:color w:val="000000"/>
          <w:lang w:val="en-US"/>
        </w:rPr>
        <w:t xml:space="preserve"> to </w:t>
      </w:r>
      <w:r w:rsidR="004236A7">
        <w:rPr>
          <w:rFonts w:cstheme="minorHAnsi"/>
          <w:color w:val="000000"/>
          <w:lang w:val="en-US"/>
        </w:rPr>
        <w:t xml:space="preserve">ensure that </w:t>
      </w:r>
      <w:r w:rsidR="007811CA">
        <w:rPr>
          <w:rFonts w:cstheme="minorHAnsi"/>
          <w:color w:val="000000"/>
          <w:lang w:val="en-US"/>
        </w:rPr>
        <w:t>measId’s related to subsequent CPAC</w:t>
      </w:r>
      <w:r w:rsidR="00415FE7">
        <w:rPr>
          <w:rFonts w:cstheme="minorHAnsi"/>
          <w:color w:val="000000"/>
          <w:lang w:val="en-US"/>
        </w:rPr>
        <w:t xml:space="preserve"> </w:t>
      </w:r>
      <w:r w:rsidR="007E0D10">
        <w:rPr>
          <w:rFonts w:cstheme="minorHAnsi"/>
          <w:color w:val="000000"/>
          <w:lang w:val="en-US"/>
        </w:rPr>
        <w:t>conditions are maintained in the VarMeasConfig</w:t>
      </w:r>
      <w:r w:rsidR="009F09D7">
        <w:rPr>
          <w:rFonts w:cstheme="minorHAnsi"/>
          <w:color w:val="000000"/>
          <w:lang w:val="en-US"/>
        </w:rPr>
        <w:t xml:space="preserve"> and a related TP is provided in Annex 4.4.</w:t>
      </w:r>
    </w:p>
    <w:p w14:paraId="5F14ED94" w14:textId="16414145" w:rsidR="00547F67" w:rsidRPr="001A6D5A" w:rsidRDefault="00547F67" w:rsidP="00BE2505">
      <w:pPr>
        <w:rPr>
          <w:b/>
          <w:bCs/>
        </w:rPr>
      </w:pPr>
      <w:r w:rsidRPr="001A6D5A">
        <w:rPr>
          <w:rFonts w:cstheme="minorHAnsi"/>
          <w:b/>
          <w:bCs/>
          <w:color w:val="000000"/>
          <w:lang w:val="en-US"/>
        </w:rPr>
        <w:t xml:space="preserve">Proposal 7: </w:t>
      </w:r>
      <w:r w:rsidR="00DC10B0" w:rsidRPr="001A6D5A">
        <w:rPr>
          <w:rFonts w:cstheme="minorHAnsi"/>
          <w:b/>
          <w:bCs/>
          <w:color w:val="000000"/>
          <w:lang w:val="en-US"/>
        </w:rPr>
        <w:t>Adopt the text pro</w:t>
      </w:r>
      <w:r w:rsidR="000F7FC7" w:rsidRPr="001A6D5A">
        <w:rPr>
          <w:rFonts w:cstheme="minorHAnsi"/>
          <w:b/>
          <w:bCs/>
          <w:color w:val="000000"/>
          <w:lang w:val="en-US"/>
        </w:rPr>
        <w:t>posal in Annex 4.</w:t>
      </w:r>
      <w:r w:rsidR="00C42867" w:rsidRPr="001A6D5A">
        <w:rPr>
          <w:rFonts w:cstheme="minorHAnsi"/>
          <w:b/>
          <w:bCs/>
          <w:color w:val="000000"/>
          <w:lang w:val="en-US"/>
        </w:rPr>
        <w:t xml:space="preserve">4 to ensure that the UE maintains measId’s </w:t>
      </w:r>
      <w:r w:rsidR="0058667C" w:rsidRPr="001A6D5A">
        <w:rPr>
          <w:rFonts w:cstheme="minorHAnsi"/>
          <w:b/>
          <w:bCs/>
          <w:color w:val="000000"/>
          <w:lang w:val="en-US"/>
        </w:rPr>
        <w:t xml:space="preserve">related to </w:t>
      </w:r>
      <w:r w:rsidR="00B86EF9" w:rsidRPr="001A6D5A">
        <w:rPr>
          <w:rFonts w:cstheme="minorHAnsi"/>
          <w:b/>
          <w:bCs/>
          <w:color w:val="000000"/>
          <w:lang w:val="en-US"/>
        </w:rPr>
        <w:t xml:space="preserve">subsequent </w:t>
      </w:r>
      <w:r w:rsidR="0075550D" w:rsidRPr="001A6D5A">
        <w:rPr>
          <w:rFonts w:cstheme="minorHAnsi"/>
          <w:b/>
          <w:bCs/>
          <w:color w:val="000000"/>
          <w:lang w:val="en-US"/>
        </w:rPr>
        <w:t xml:space="preserve">CPAC </w:t>
      </w:r>
      <w:r w:rsidR="00EF5BBE" w:rsidRPr="001A6D5A">
        <w:rPr>
          <w:rFonts w:cstheme="minorHAnsi"/>
          <w:b/>
          <w:bCs/>
          <w:color w:val="000000"/>
          <w:lang w:val="en-US"/>
        </w:rPr>
        <w:t>conditions and enable subsequent CPAC execution</w:t>
      </w:r>
      <w:r w:rsidR="00761D74" w:rsidRPr="001A6D5A">
        <w:rPr>
          <w:rFonts w:cstheme="minorHAnsi"/>
          <w:b/>
          <w:bCs/>
          <w:color w:val="000000"/>
          <w:lang w:val="en-US"/>
        </w:rPr>
        <w:t>.</w:t>
      </w:r>
    </w:p>
    <w:p w14:paraId="366F5157" w14:textId="77777777" w:rsidR="00BE2505" w:rsidRPr="005F565F" w:rsidRDefault="00BE2505" w:rsidP="00F040D3"/>
    <w:p w14:paraId="69B7B8E6" w14:textId="69E07FC9" w:rsidR="009339CB" w:rsidRPr="005F565F" w:rsidRDefault="005A13AB" w:rsidP="009339CB">
      <w:pPr>
        <w:pStyle w:val="Heading1"/>
        <w:rPr>
          <w:rFonts w:ascii="Times New Roman" w:hAnsi="Times New Roman"/>
        </w:rPr>
      </w:pPr>
      <w:r w:rsidRPr="005F565F">
        <w:rPr>
          <w:rFonts w:ascii="Times New Roman" w:hAnsi="Times New Roman"/>
        </w:rPr>
        <w:t>3</w:t>
      </w:r>
      <w:r w:rsidR="009339CB" w:rsidRPr="005F565F">
        <w:rPr>
          <w:rFonts w:ascii="Times New Roman" w:hAnsi="Times New Roman"/>
        </w:rPr>
        <w:tab/>
        <w:t>Conclusion</w:t>
      </w:r>
    </w:p>
    <w:p w14:paraId="35F222F4" w14:textId="01BBB590" w:rsidR="00080512" w:rsidRPr="005F565F" w:rsidRDefault="00165C74" w:rsidP="009339CB">
      <w:r w:rsidRPr="005F565F">
        <w:t>In this paper we analyse the remaining issues for subsequent CPAC and made following observations and proposals.</w:t>
      </w:r>
    </w:p>
    <w:p w14:paraId="3BF7C09E" w14:textId="7F68CAFF" w:rsidR="00EE6BF4" w:rsidRDefault="00EE6BF4" w:rsidP="00EE6BF4">
      <w:pPr>
        <w:rPr>
          <w:b/>
          <w:bCs/>
        </w:rPr>
      </w:pPr>
    </w:p>
    <w:p w14:paraId="084F86BF" w14:textId="67DE4348" w:rsidR="00EE6BF4" w:rsidRPr="00EE6BF4" w:rsidRDefault="00EE6BF4" w:rsidP="00EE6BF4">
      <w:pPr>
        <w:rPr>
          <w:b/>
          <w:bCs/>
        </w:rPr>
      </w:pPr>
      <w:r>
        <w:rPr>
          <w:b/>
          <w:bCs/>
        </w:rPr>
        <w:t xml:space="preserve">Issue 1: </w:t>
      </w:r>
      <w:r w:rsidRPr="00EE6BF4">
        <w:rPr>
          <w:b/>
          <w:bCs/>
        </w:rPr>
        <w:t xml:space="preserve">Subsequent CPAC with different target cell list for each </w:t>
      </w:r>
      <w:proofErr w:type="gramStart"/>
      <w:r w:rsidRPr="00EE6BF4">
        <w:rPr>
          <w:b/>
          <w:bCs/>
        </w:rPr>
        <w:t>candidates</w:t>
      </w:r>
      <w:proofErr w:type="gramEnd"/>
    </w:p>
    <w:p w14:paraId="0BD43657" w14:textId="2A793E15" w:rsidR="00EE6BF4" w:rsidRPr="00EE6BF4" w:rsidRDefault="00EE6BF4" w:rsidP="00EE6BF4">
      <w:pPr>
        <w:ind w:left="568"/>
        <w:rPr>
          <w:i/>
          <w:iCs/>
        </w:rPr>
      </w:pPr>
      <w:r w:rsidRPr="00EE6BF4">
        <w:rPr>
          <w:i/>
          <w:iCs/>
        </w:rPr>
        <w:t>Observation 1: The subsequentCondReconfig (containing SCPAC-condition-</w:t>
      </w:r>
      <w:proofErr w:type="gramStart"/>
      <w:r w:rsidRPr="00EE6BF4">
        <w:rPr>
          <w:i/>
          <w:iCs/>
        </w:rPr>
        <w:t>list )</w:t>
      </w:r>
      <w:proofErr w:type="gramEnd"/>
      <w:r w:rsidRPr="00EE6BF4">
        <w:rPr>
          <w:i/>
          <w:iCs/>
        </w:rPr>
        <w:t xml:space="preserve"> configured across different candidate cells can have different values.</w:t>
      </w:r>
    </w:p>
    <w:p w14:paraId="07E0952D" w14:textId="11526A20" w:rsidR="00EE6BF4" w:rsidRDefault="00EE6BF4" w:rsidP="00EE6BF4">
      <w:pPr>
        <w:ind w:left="568"/>
        <w:rPr>
          <w:b/>
          <w:bCs/>
        </w:rPr>
      </w:pPr>
      <w:r w:rsidRPr="00EE6BF4">
        <w:rPr>
          <w:i/>
          <w:iCs/>
        </w:rPr>
        <w:t>Observation 2: The current implementation of RRC specification for replacing VarConditionalReconfig from subsequentCondReconfig will result in continued evaluation for un-intended cells and sometimes it may lead to configuration error.</w:t>
      </w:r>
    </w:p>
    <w:p w14:paraId="1C5400DD" w14:textId="12E5900E" w:rsidR="00EE6BF4" w:rsidRPr="005F565F" w:rsidRDefault="00EE6BF4" w:rsidP="00EE6BF4">
      <w:pPr>
        <w:ind w:left="568"/>
        <w:rPr>
          <w:b/>
          <w:bCs/>
        </w:rPr>
      </w:pPr>
      <w:r w:rsidRPr="005F565F">
        <w:rPr>
          <w:b/>
          <w:bCs/>
        </w:rPr>
        <w:t>Proposal 1:  RAN2 to confirm that each candidate cell of SCPAC can select the list of target cells independently from the candidate list provided for subsequent CPAC.</w:t>
      </w:r>
    </w:p>
    <w:p w14:paraId="5DB1F1AE" w14:textId="77777777" w:rsidR="00EE6BF4" w:rsidRDefault="00EE6BF4" w:rsidP="00EE6BF4">
      <w:pPr>
        <w:ind w:left="568"/>
        <w:rPr>
          <w:b/>
          <w:bCs/>
        </w:rPr>
      </w:pPr>
      <w:r w:rsidRPr="005F565F">
        <w:rPr>
          <w:b/>
          <w:bCs/>
        </w:rPr>
        <w:t>Proposal</w:t>
      </w:r>
      <w:r>
        <w:rPr>
          <w:b/>
          <w:bCs/>
        </w:rPr>
        <w:t xml:space="preserve"> 1</w:t>
      </w:r>
      <w:proofErr w:type="gramStart"/>
      <w:r>
        <w:rPr>
          <w:b/>
          <w:bCs/>
        </w:rPr>
        <w:t>A</w:t>
      </w:r>
      <w:r w:rsidRPr="005F565F">
        <w:rPr>
          <w:b/>
          <w:bCs/>
        </w:rPr>
        <w:t xml:space="preserve"> :</w:t>
      </w:r>
      <w:proofErr w:type="gramEnd"/>
      <w:r w:rsidRPr="005F565F">
        <w:rPr>
          <w:b/>
          <w:bCs/>
        </w:rPr>
        <w:t xml:space="preserve"> </w:t>
      </w:r>
      <w:r>
        <w:rPr>
          <w:b/>
          <w:bCs/>
        </w:rPr>
        <w:t xml:space="preserve"> RRC specification changes for P1 can be realised using any of the following options.</w:t>
      </w:r>
    </w:p>
    <w:p w14:paraId="0E91806C" w14:textId="77777777" w:rsidR="00EE6BF4" w:rsidRPr="005F565F" w:rsidRDefault="00EE6BF4" w:rsidP="00EE6BF4">
      <w:pPr>
        <w:ind w:left="1136"/>
        <w:rPr>
          <w:b/>
          <w:bCs/>
        </w:rPr>
      </w:pPr>
      <w:r>
        <w:rPr>
          <w:b/>
          <w:bCs/>
        </w:rPr>
        <w:t xml:space="preserve">O1: </w:t>
      </w:r>
      <w:r w:rsidRPr="005F565F">
        <w:rPr>
          <w:b/>
          <w:bCs/>
        </w:rPr>
        <w:t>ConditionalReconfig to be modified to include indication that whether candidate configuration is to be evaluated for subsequent cell change from current serving cell. This variable is updated based on entries provided in subsquentReconfig.</w:t>
      </w:r>
    </w:p>
    <w:p w14:paraId="5637349C" w14:textId="382A870C" w:rsidR="00A3463A" w:rsidRDefault="00EE6BF4" w:rsidP="00EE6BF4">
      <w:pPr>
        <w:ind w:left="1136"/>
        <w:rPr>
          <w:b/>
        </w:rPr>
      </w:pPr>
      <w:r>
        <w:rPr>
          <w:b/>
        </w:rPr>
        <w:t>O</w:t>
      </w:r>
      <w:proofErr w:type="gramStart"/>
      <w:r>
        <w:rPr>
          <w:b/>
        </w:rPr>
        <w:t>2:Candidate</w:t>
      </w:r>
      <w:proofErr w:type="gramEnd"/>
      <w:r>
        <w:rPr>
          <w:b/>
        </w:rPr>
        <w:t xml:space="preserve"> cells which are not applicable for subsequent CPAC are included in the remove-list and the UE uses the remove-list after a cell change/addition to remove the conditions in the remove-list from VarConditionalReconfig.</w:t>
      </w:r>
    </w:p>
    <w:p w14:paraId="290AD95A" w14:textId="6EA8C97D" w:rsidR="00EE6BF4" w:rsidRDefault="00EE6BF4" w:rsidP="00EE6BF4">
      <w:pPr>
        <w:rPr>
          <w:b/>
          <w:bCs/>
          <w:lang w:val="en-US"/>
        </w:rPr>
      </w:pPr>
      <w:r>
        <w:rPr>
          <w:b/>
          <w:bCs/>
          <w:lang w:val="en-US"/>
        </w:rPr>
        <w:t xml:space="preserve">Issue </w:t>
      </w:r>
      <w:proofErr w:type="gramStart"/>
      <w:r>
        <w:rPr>
          <w:b/>
          <w:bCs/>
          <w:lang w:val="en-US"/>
        </w:rPr>
        <w:t>2 :</w:t>
      </w:r>
      <w:proofErr w:type="gramEnd"/>
      <w:r>
        <w:rPr>
          <w:b/>
          <w:bCs/>
          <w:lang w:val="en-US"/>
        </w:rPr>
        <w:t xml:space="preserve"> PDCP/RCL Re-establishment during SCPAC</w:t>
      </w:r>
    </w:p>
    <w:p w14:paraId="3948513C" w14:textId="0C07F9E7" w:rsidR="00EE6BF4" w:rsidRPr="005F565F" w:rsidRDefault="00EE6BF4" w:rsidP="00EE6BF4">
      <w:pPr>
        <w:ind w:left="568"/>
        <w:rPr>
          <w:b/>
          <w:bCs/>
          <w:lang w:val="en-US"/>
        </w:rPr>
      </w:pPr>
      <w:r w:rsidRPr="005F565F">
        <w:rPr>
          <w:b/>
          <w:bCs/>
          <w:lang w:val="en-US"/>
        </w:rPr>
        <w:t xml:space="preserve">Proposal </w:t>
      </w:r>
      <w:r>
        <w:rPr>
          <w:b/>
          <w:bCs/>
          <w:lang w:val="en-US"/>
        </w:rPr>
        <w:t>2</w:t>
      </w:r>
      <w:r w:rsidRPr="005F565F">
        <w:rPr>
          <w:b/>
          <w:bCs/>
          <w:lang w:val="en-US"/>
        </w:rPr>
        <w:t>: PDCP Re-establishment for the remapped MCG bearer during subsequent CPAC should be avoided. SCPAC configuration shall include information to ensure the same.</w:t>
      </w:r>
    </w:p>
    <w:p w14:paraId="103C977A" w14:textId="26613581" w:rsidR="00EE6BF4" w:rsidRDefault="00EE6BF4" w:rsidP="00EE6BF4">
      <w:pPr>
        <w:ind w:left="568"/>
        <w:rPr>
          <w:b/>
          <w:bCs/>
          <w:lang w:val="en-US"/>
        </w:rPr>
      </w:pPr>
      <w:r w:rsidRPr="005F565F">
        <w:rPr>
          <w:b/>
          <w:bCs/>
          <w:lang w:val="en-US"/>
        </w:rPr>
        <w:t xml:space="preserve">Proposal </w:t>
      </w:r>
      <w:r>
        <w:rPr>
          <w:b/>
          <w:bCs/>
          <w:lang w:val="en-US"/>
        </w:rPr>
        <w:t>3</w:t>
      </w:r>
      <w:r w:rsidRPr="005F565F">
        <w:rPr>
          <w:b/>
          <w:bCs/>
          <w:lang w:val="en-US"/>
        </w:rPr>
        <w:t>: RAN2 to down-select between options on providing PDCP-Re-establishment flag for bearer remapping scenario. [Alternative 1 and Alternative 2].</w:t>
      </w:r>
    </w:p>
    <w:p w14:paraId="77284277" w14:textId="02DAE98E" w:rsidR="00EE6BF4" w:rsidRDefault="00EE6BF4" w:rsidP="00EE6BF4">
      <w:pPr>
        <w:ind w:left="568"/>
        <w:rPr>
          <w:rFonts w:eastAsia="Arial"/>
          <w:b/>
          <w:bCs/>
          <w:lang w:val="en-US"/>
        </w:rPr>
      </w:pPr>
      <w:r w:rsidRPr="005F565F">
        <w:rPr>
          <w:b/>
          <w:bCs/>
        </w:rPr>
        <w:t xml:space="preserve">Proposal </w:t>
      </w:r>
      <w:r>
        <w:rPr>
          <w:b/>
          <w:bCs/>
        </w:rPr>
        <w:t>4</w:t>
      </w:r>
      <w:r w:rsidRPr="005F565F">
        <w:rPr>
          <w:b/>
          <w:bCs/>
        </w:rPr>
        <w:t xml:space="preserve">: </w:t>
      </w:r>
      <w:r w:rsidRPr="005F565F">
        <w:rPr>
          <w:rFonts w:eastAsia="Arial"/>
          <w:b/>
          <w:bCs/>
          <w:lang w:val="en-US"/>
        </w:rPr>
        <w:t>Group-ID for PDCP-Re-establishment is introduced for each candidate configuration to identify PDCP anchor point change for S-CPAC.</w:t>
      </w:r>
    </w:p>
    <w:p w14:paraId="015D393E" w14:textId="3976686C" w:rsidR="00EE6BF4" w:rsidRDefault="00EE6BF4" w:rsidP="00EE6BF4">
      <w:pPr>
        <w:rPr>
          <w:rFonts w:eastAsia="Arial"/>
          <w:b/>
          <w:lang w:val="en-US"/>
        </w:rPr>
      </w:pPr>
      <w:r>
        <w:rPr>
          <w:rFonts w:eastAsia="Arial"/>
          <w:b/>
          <w:bCs/>
          <w:lang w:val="en-US"/>
        </w:rPr>
        <w:t xml:space="preserve">Issue 3: Subsequent CPA after SCG Release </w:t>
      </w:r>
    </w:p>
    <w:p w14:paraId="65801824" w14:textId="77777777" w:rsidR="00EE6BF4" w:rsidRPr="005F565F" w:rsidRDefault="00EE6BF4" w:rsidP="00EE6BF4">
      <w:pPr>
        <w:ind w:left="568"/>
        <w:rPr>
          <w:rFonts w:eastAsia="Arial"/>
          <w:b/>
          <w:bCs/>
          <w:lang w:val="en-US"/>
        </w:rPr>
      </w:pPr>
      <w:r w:rsidRPr="005F565F">
        <w:rPr>
          <w:rFonts w:eastAsia="Arial"/>
          <w:b/>
          <w:bCs/>
          <w:lang w:val="en-US"/>
        </w:rPr>
        <w:t xml:space="preserve">Proposal </w:t>
      </w:r>
      <w:r>
        <w:rPr>
          <w:rFonts w:eastAsia="Arial"/>
          <w:b/>
          <w:bCs/>
          <w:lang w:val="en-US"/>
        </w:rPr>
        <w:t>5</w:t>
      </w:r>
      <w:r w:rsidRPr="005F565F">
        <w:rPr>
          <w:rFonts w:eastAsia="Arial"/>
          <w:b/>
          <w:bCs/>
          <w:lang w:val="en-US"/>
        </w:rPr>
        <w:t xml:space="preserve">A: If candidate SCPAC configs are maintained after the SCG release, then we need a mechanism to continue the evaluation of the CPA conditions. </w:t>
      </w:r>
    </w:p>
    <w:p w14:paraId="50AC42DE" w14:textId="7E2AF856" w:rsidR="00EE6BF4" w:rsidRDefault="00EE6BF4" w:rsidP="00EE6BF4">
      <w:pPr>
        <w:ind w:left="568"/>
        <w:rPr>
          <w:rFonts w:eastAsia="Arial"/>
          <w:b/>
          <w:bCs/>
          <w:lang w:val="en-US"/>
        </w:rPr>
      </w:pPr>
      <w:r w:rsidRPr="005F565F">
        <w:rPr>
          <w:rFonts w:eastAsia="Arial"/>
          <w:b/>
          <w:bCs/>
          <w:lang w:val="en-US"/>
        </w:rPr>
        <w:t xml:space="preserve">Proposal </w:t>
      </w:r>
      <w:r>
        <w:rPr>
          <w:rFonts w:eastAsia="Arial"/>
          <w:b/>
          <w:bCs/>
          <w:lang w:val="en-US"/>
        </w:rPr>
        <w:t>5</w:t>
      </w:r>
      <w:r w:rsidRPr="005F565F">
        <w:rPr>
          <w:rFonts w:eastAsia="Arial"/>
          <w:b/>
          <w:bCs/>
          <w:lang w:val="en-US"/>
        </w:rPr>
        <w:t>B: RAN2 to discuss the options to configure execution conditions for SCPAC configurations after SCG release. (</w:t>
      </w:r>
      <w:proofErr w:type="gramStart"/>
      <w:r w:rsidRPr="005F565F">
        <w:rPr>
          <w:rFonts w:eastAsia="Arial"/>
          <w:b/>
          <w:bCs/>
          <w:lang w:val="en-US"/>
        </w:rPr>
        <w:t>Down-select</w:t>
      </w:r>
      <w:proofErr w:type="gramEnd"/>
      <w:r w:rsidRPr="005F565F">
        <w:rPr>
          <w:rFonts w:eastAsia="Arial"/>
          <w:b/>
          <w:bCs/>
          <w:lang w:val="en-US"/>
        </w:rPr>
        <w:t xml:space="preserve"> between Alternative 1</w:t>
      </w:r>
      <w:r>
        <w:rPr>
          <w:rFonts w:eastAsia="Arial"/>
          <w:b/>
          <w:bCs/>
          <w:lang w:val="en-US"/>
        </w:rPr>
        <w:t>-4).</w:t>
      </w:r>
    </w:p>
    <w:p w14:paraId="0974B1EB" w14:textId="46CDC613" w:rsidR="00EE6BF4" w:rsidRDefault="00EE6BF4" w:rsidP="00EE6BF4">
      <w:pPr>
        <w:rPr>
          <w:rFonts w:eastAsia="Arial"/>
          <w:b/>
          <w:lang w:val="en-US"/>
        </w:rPr>
      </w:pPr>
      <w:r>
        <w:rPr>
          <w:rFonts w:eastAsia="Arial"/>
          <w:b/>
          <w:bCs/>
          <w:lang w:val="en-US"/>
        </w:rPr>
        <w:t>Issue 4: Clarification of SCPAC Evaluation after cell change</w:t>
      </w:r>
    </w:p>
    <w:p w14:paraId="76018072" w14:textId="715B4D5C" w:rsidR="00EE6BF4" w:rsidRDefault="00EE6BF4" w:rsidP="00EE6BF4">
      <w:pPr>
        <w:ind w:left="284"/>
        <w:rPr>
          <w:rFonts w:eastAsia="Arial"/>
          <w:b/>
          <w:lang w:val="en-US"/>
        </w:rPr>
      </w:pPr>
      <w:r w:rsidRPr="001A6D5A">
        <w:rPr>
          <w:rFonts w:eastAsia="Arial"/>
          <w:b/>
          <w:lang w:val="en-US"/>
        </w:rPr>
        <w:t>Proposal 6: Continuation of evaluation for conditional reconfiguration after SCPAC execution is clarified in the specification. [Ref Annexure</w:t>
      </w:r>
      <w:r>
        <w:rPr>
          <w:rFonts w:eastAsia="Arial"/>
          <w:b/>
          <w:lang w:val="en-US"/>
        </w:rPr>
        <w:t xml:space="preserve"> </w:t>
      </w:r>
      <w:proofErr w:type="gramStart"/>
      <w:r>
        <w:rPr>
          <w:rFonts w:eastAsia="Arial"/>
          <w:b/>
          <w:lang w:val="en-US"/>
        </w:rPr>
        <w:t>4.3</w:t>
      </w:r>
      <w:r w:rsidRPr="001A6D5A">
        <w:rPr>
          <w:rFonts w:eastAsia="Arial"/>
          <w:b/>
          <w:lang w:val="en-US"/>
        </w:rPr>
        <w:t xml:space="preserve"> ]</w:t>
      </w:r>
      <w:proofErr w:type="gramEnd"/>
    </w:p>
    <w:p w14:paraId="721BA847" w14:textId="797B028B" w:rsidR="00EE6BF4" w:rsidRDefault="00EE6BF4" w:rsidP="00EE6BF4">
      <w:pPr>
        <w:rPr>
          <w:b/>
        </w:rPr>
      </w:pPr>
      <w:r>
        <w:rPr>
          <w:rFonts w:eastAsia="Arial"/>
          <w:b/>
          <w:lang w:val="en-US"/>
        </w:rPr>
        <w:t>Issue 5: Measurement-ID removal for SCPAC</w:t>
      </w:r>
    </w:p>
    <w:p w14:paraId="2374923E" w14:textId="5925A83A" w:rsidR="00EE6BF4" w:rsidRDefault="00EE6BF4" w:rsidP="00EE6BF4">
      <w:pPr>
        <w:ind w:left="284"/>
        <w:rPr>
          <w:b/>
        </w:rPr>
      </w:pPr>
      <w:r w:rsidRPr="001A6D5A">
        <w:rPr>
          <w:rFonts w:cstheme="minorHAnsi"/>
          <w:b/>
          <w:bCs/>
          <w:color w:val="000000"/>
          <w:lang w:val="en-US"/>
        </w:rPr>
        <w:t>Proposal 7: Adopt the text proposal in Annex 4.4 to ensure that the UE maintains measId’s related to subsequent CPAC conditions and enable subsequent CPAC execution.</w:t>
      </w:r>
    </w:p>
    <w:p w14:paraId="093AB678" w14:textId="77777777" w:rsidR="00EE6BF4" w:rsidRPr="005F565F" w:rsidRDefault="00EE6BF4" w:rsidP="00EE6BF4">
      <w:pPr>
        <w:ind w:left="568"/>
      </w:pPr>
    </w:p>
    <w:p w14:paraId="34951116" w14:textId="1E5F32DC" w:rsidR="00A3463A" w:rsidRPr="005F565F" w:rsidRDefault="00A3463A" w:rsidP="00A3463A">
      <w:pPr>
        <w:pStyle w:val="Heading1"/>
        <w:rPr>
          <w:rFonts w:ascii="Times New Roman" w:hAnsi="Times New Roman"/>
        </w:rPr>
      </w:pPr>
      <w:r w:rsidRPr="005F565F">
        <w:rPr>
          <w:rFonts w:ascii="Times New Roman" w:hAnsi="Times New Roman"/>
        </w:rPr>
        <w:t>4</w:t>
      </w:r>
      <w:r w:rsidRPr="005F565F">
        <w:rPr>
          <w:rFonts w:ascii="Times New Roman" w:hAnsi="Times New Roman"/>
        </w:rPr>
        <w:tab/>
      </w:r>
      <w:r w:rsidR="00741F4C">
        <w:rPr>
          <w:rFonts w:ascii="Times New Roman" w:hAnsi="Times New Roman"/>
        </w:rPr>
        <w:t xml:space="preserve">Annexure </w:t>
      </w:r>
    </w:p>
    <w:p w14:paraId="55BD4E42" w14:textId="62ED295E" w:rsidR="00A3463A" w:rsidRDefault="00B51E8B" w:rsidP="001A6D5A">
      <w:pPr>
        <w:pStyle w:val="Heading2"/>
      </w:pPr>
      <w:r w:rsidRPr="001A6D5A">
        <w:rPr>
          <w:rFonts w:ascii="Times New Roman" w:eastAsia="Arial" w:hAnsi="Times New Roman"/>
          <w:lang w:val="en-US"/>
        </w:rPr>
        <w:t>4.1 Text Proposal 1 (For P1</w:t>
      </w:r>
      <w:proofErr w:type="gramStart"/>
      <w:r w:rsidR="00EE6BF4">
        <w:rPr>
          <w:rFonts w:ascii="Times New Roman" w:eastAsia="Arial" w:hAnsi="Times New Roman"/>
          <w:lang w:val="en-US"/>
        </w:rPr>
        <w:t>A:Option</w:t>
      </w:r>
      <w:proofErr w:type="gramEnd"/>
      <w:r w:rsidR="00EE6BF4">
        <w:rPr>
          <w:rFonts w:ascii="Times New Roman" w:eastAsia="Arial" w:hAnsi="Times New Roman"/>
          <w:lang w:val="en-US"/>
        </w:rPr>
        <w:t xml:space="preserve"> 2</w:t>
      </w:r>
      <w:r w:rsidRPr="001A6D5A">
        <w:rPr>
          <w:rFonts w:ascii="Times New Roman" w:eastAsia="Arial" w:hAnsi="Times New Roman"/>
          <w:lang w:val="en-US"/>
        </w:rPr>
        <w:t>)</w:t>
      </w:r>
    </w:p>
    <w:p w14:paraId="6E041718" w14:textId="239216A5" w:rsidR="0098545A" w:rsidRDefault="00B51E8B" w:rsidP="00A3463A">
      <w:r>
        <w:t>To allow different set of target cells for subsequent CPAC at each candidate cell, the candidate configuration entry include flag whether condition is true or false. This parameter is only included in the VarConditionalConfig. This parameter is not part of RRC-Configuration message.</w:t>
      </w:r>
    </w:p>
    <w:tbl>
      <w:tblPr>
        <w:tblStyle w:val="TableGrid"/>
        <w:tblW w:w="0" w:type="auto"/>
        <w:tblLook w:val="04A0" w:firstRow="1" w:lastRow="0" w:firstColumn="1" w:lastColumn="0" w:noHBand="0" w:noVBand="1"/>
      </w:tblPr>
      <w:tblGrid>
        <w:gridCol w:w="9631"/>
      </w:tblGrid>
      <w:tr w:rsidR="00B51E8B" w14:paraId="258AAB05" w14:textId="77777777" w:rsidTr="00B51E8B">
        <w:tc>
          <w:tcPr>
            <w:tcW w:w="9631" w:type="dxa"/>
          </w:tcPr>
          <w:p w14:paraId="21C3DFD0" w14:textId="77777777" w:rsidR="00B51E8B" w:rsidRDefault="00B51E8B" w:rsidP="00B51E8B">
            <w:pPr>
              <w:pStyle w:val="PL"/>
            </w:pPr>
            <w:r>
              <w:t xml:space="preserve">CondReconfigToAddMod-r16 ::=     </w:t>
            </w:r>
            <w:r>
              <w:rPr>
                <w:color w:val="993366"/>
              </w:rPr>
              <w:t>SEQUENCE</w:t>
            </w:r>
            <w:r>
              <w:t xml:space="preserve"> {</w:t>
            </w:r>
          </w:p>
          <w:p w14:paraId="726E03C1" w14:textId="77777777" w:rsidR="00B51E8B" w:rsidRDefault="00B51E8B" w:rsidP="00B51E8B">
            <w:pPr>
              <w:pStyle w:val="PL"/>
            </w:pPr>
            <w:r>
              <w:t xml:space="preserve">    condReconfigId-r16               CondReconfigId-r16,</w:t>
            </w:r>
          </w:p>
          <w:p w14:paraId="0192F11D" w14:textId="77777777" w:rsidR="00B51E8B" w:rsidRDefault="00B51E8B" w:rsidP="00B51E8B">
            <w:pPr>
              <w:pStyle w:val="PL"/>
              <w:rPr>
                <w:color w:val="808080"/>
              </w:rPr>
            </w:pPr>
            <w:r>
              <w:t xml:space="preserve">    condExecutionCond-r16            </w:t>
            </w:r>
            <w:r>
              <w:rPr>
                <w:color w:val="993366"/>
              </w:rPr>
              <w:t>SEQUENCE</w:t>
            </w:r>
            <w:r>
              <w:t xml:space="preserve"> (</w:t>
            </w:r>
            <w:r>
              <w:rPr>
                <w:color w:val="993366"/>
              </w:rPr>
              <w:t>SIZE</w:t>
            </w:r>
            <w:r>
              <w:t xml:space="preserve"> (1..2))</w:t>
            </w:r>
            <w:r>
              <w:rPr>
                <w:color w:val="993366"/>
              </w:rPr>
              <w:t xml:space="preserve"> OF</w:t>
            </w:r>
            <w:r>
              <w:t xml:space="preserve"> MeasId                      </w:t>
            </w:r>
            <w:r>
              <w:rPr>
                <w:color w:val="993366"/>
              </w:rPr>
              <w:t>OPTIONAL</w:t>
            </w:r>
            <w:r>
              <w:t xml:space="preserve">,    </w:t>
            </w:r>
            <w:r>
              <w:rPr>
                <w:color w:val="808080"/>
              </w:rPr>
              <w:t>-- Need M</w:t>
            </w:r>
          </w:p>
          <w:p w14:paraId="7D388B85" w14:textId="77777777" w:rsidR="00B51E8B" w:rsidRDefault="00B51E8B" w:rsidP="00B51E8B">
            <w:pPr>
              <w:pStyle w:val="PL"/>
              <w:rPr>
                <w:color w:val="808080"/>
              </w:rPr>
            </w:pPr>
            <w:r>
              <w:t xml:space="preserve">    condRRCReconfig-r16              </w:t>
            </w:r>
            <w:r>
              <w:rPr>
                <w:color w:val="993366"/>
              </w:rPr>
              <w:t>OCTET</w:t>
            </w:r>
            <w:r>
              <w:t xml:space="preserve"> </w:t>
            </w:r>
            <w:r>
              <w:rPr>
                <w:color w:val="993366"/>
              </w:rPr>
              <w:t>STRING</w:t>
            </w:r>
            <w:r>
              <w:t xml:space="preserve"> (CONTAINING RRCReconfiguration)          </w:t>
            </w:r>
            <w:r>
              <w:rPr>
                <w:color w:val="993366"/>
              </w:rPr>
              <w:t>OPTIONAL</w:t>
            </w:r>
            <w:r>
              <w:t xml:space="preserve">,    </w:t>
            </w:r>
            <w:r>
              <w:rPr>
                <w:color w:val="808080"/>
              </w:rPr>
              <w:t>-- Cond condReconfigAdd</w:t>
            </w:r>
          </w:p>
          <w:p w14:paraId="7D4D710A" w14:textId="77777777" w:rsidR="00B51E8B" w:rsidRDefault="00B51E8B" w:rsidP="00B51E8B">
            <w:pPr>
              <w:pStyle w:val="PL"/>
            </w:pPr>
            <w:r>
              <w:t xml:space="preserve">    ...,</w:t>
            </w:r>
          </w:p>
          <w:p w14:paraId="1EF67E74" w14:textId="77777777" w:rsidR="00B51E8B" w:rsidRDefault="00B51E8B" w:rsidP="00B51E8B">
            <w:pPr>
              <w:pStyle w:val="PL"/>
            </w:pPr>
            <w:r>
              <w:t xml:space="preserve">    [[</w:t>
            </w:r>
          </w:p>
          <w:p w14:paraId="715DD851" w14:textId="77777777" w:rsidR="00B51E8B" w:rsidRDefault="00B51E8B" w:rsidP="00B51E8B">
            <w:pPr>
              <w:pStyle w:val="PL"/>
              <w:rPr>
                <w:color w:val="808080"/>
              </w:rPr>
            </w:pPr>
            <w:r>
              <w:t xml:space="preserve">    condExecutionCondSCG-r17         </w:t>
            </w:r>
            <w:r>
              <w:rPr>
                <w:color w:val="993366"/>
              </w:rPr>
              <w:t>OCTET</w:t>
            </w:r>
            <w:r>
              <w:t xml:space="preserve"> </w:t>
            </w:r>
            <w:r>
              <w:rPr>
                <w:color w:val="993366"/>
              </w:rPr>
              <w:t>STRING</w:t>
            </w:r>
            <w:r>
              <w:t xml:space="preserve"> (CONTAINING CondReconfigExecCondSCG-r17) </w:t>
            </w:r>
            <w:r>
              <w:rPr>
                <w:color w:val="993366"/>
              </w:rPr>
              <w:t>OPTIONAL</w:t>
            </w:r>
            <w:r>
              <w:t xml:space="preserve">     </w:t>
            </w:r>
            <w:r>
              <w:rPr>
                <w:color w:val="808080"/>
              </w:rPr>
              <w:t>-- Need M</w:t>
            </w:r>
          </w:p>
          <w:p w14:paraId="384093C3" w14:textId="77777777" w:rsidR="00B51E8B" w:rsidRDefault="00B51E8B" w:rsidP="00B51E8B">
            <w:pPr>
              <w:pStyle w:val="PL"/>
            </w:pPr>
            <w:r>
              <w:t xml:space="preserve">    ]],</w:t>
            </w:r>
          </w:p>
          <w:p w14:paraId="20716EE4" w14:textId="77777777" w:rsidR="00B51E8B" w:rsidRDefault="00B51E8B" w:rsidP="00B51E8B">
            <w:pPr>
              <w:pStyle w:val="PL"/>
            </w:pPr>
            <w:r>
              <w:t xml:space="preserve">    [[</w:t>
            </w:r>
          </w:p>
          <w:p w14:paraId="3AB7EC82" w14:textId="77777777" w:rsidR="00B51E8B" w:rsidRDefault="00B51E8B" w:rsidP="00B51E8B">
            <w:pPr>
              <w:pStyle w:val="PL"/>
              <w:rPr>
                <w:color w:val="808080"/>
              </w:rPr>
            </w:pPr>
            <w:r>
              <w:t xml:space="preserve">    condExecutionCondPSCell-r18      </w:t>
            </w:r>
            <w:r>
              <w:rPr>
                <w:color w:val="993366"/>
              </w:rPr>
              <w:t>SEQUENCE</w:t>
            </w:r>
            <w:r>
              <w:t xml:space="preserve"> (</w:t>
            </w:r>
            <w:r>
              <w:rPr>
                <w:color w:val="993366"/>
              </w:rPr>
              <w:t>SIZE</w:t>
            </w:r>
            <w:r>
              <w:t xml:space="preserve"> (1..2))</w:t>
            </w:r>
            <w:r>
              <w:rPr>
                <w:color w:val="993366"/>
              </w:rPr>
              <w:t xml:space="preserve"> OF</w:t>
            </w:r>
            <w:r>
              <w:t xml:space="preserve"> MeasId                      </w:t>
            </w:r>
            <w:r>
              <w:rPr>
                <w:color w:val="993366"/>
              </w:rPr>
              <w:t>OPTIONAL</w:t>
            </w:r>
            <w:r>
              <w:t xml:space="preserve">,    </w:t>
            </w:r>
            <w:r>
              <w:rPr>
                <w:color w:val="808080"/>
              </w:rPr>
              <w:t>-- Cond condReconfigCHO-WithSCG</w:t>
            </w:r>
          </w:p>
          <w:p w14:paraId="3CF8FC3C" w14:textId="77777777" w:rsidR="00B51E8B" w:rsidRDefault="00B51E8B" w:rsidP="00B51E8B">
            <w:pPr>
              <w:pStyle w:val="PL"/>
              <w:rPr>
                <w:color w:val="808080"/>
              </w:rPr>
            </w:pPr>
            <w:r>
              <w:t xml:space="preserve">    subsequentCondReconfig-r18       SubsequentCondReconfig-r18                            </w:t>
            </w:r>
            <w:r>
              <w:rPr>
                <w:color w:val="993366"/>
              </w:rPr>
              <w:t>OPTIONAL</w:t>
            </w:r>
            <w:r>
              <w:t xml:space="preserve">,    </w:t>
            </w:r>
            <w:r>
              <w:rPr>
                <w:color w:val="808080"/>
              </w:rPr>
              <w:t>-- Need M</w:t>
            </w:r>
          </w:p>
          <w:p w14:paraId="36F16ECD" w14:textId="77777777" w:rsidR="00B51E8B" w:rsidRDefault="00B51E8B" w:rsidP="00B51E8B">
            <w:pPr>
              <w:pStyle w:val="PL"/>
              <w:rPr>
                <w:color w:val="808080"/>
              </w:rPr>
            </w:pPr>
            <w:r>
              <w:t xml:space="preserve">    securityCellSetId-r18            SecurityCellSetId-r18                            </w:t>
            </w:r>
            <w:r>
              <w:rPr>
                <w:color w:val="993366"/>
              </w:rPr>
              <w:t>OPTIONAL</w:t>
            </w:r>
            <w:r>
              <w:t xml:space="preserve">,    </w:t>
            </w:r>
            <w:r>
              <w:rPr>
                <w:color w:val="808080"/>
              </w:rPr>
              <w:t>-- Need M</w:t>
            </w:r>
          </w:p>
          <w:p w14:paraId="6734829D" w14:textId="77777777" w:rsidR="00B51E8B" w:rsidRDefault="00B51E8B" w:rsidP="00B51E8B">
            <w:pPr>
              <w:pStyle w:val="PL"/>
              <w:rPr>
                <w:color w:val="808080"/>
              </w:rPr>
            </w:pPr>
            <w:r>
              <w:t xml:space="preserve">    scpac-ConfigComplete-r18         </w:t>
            </w:r>
            <w:r>
              <w:rPr>
                <w:color w:val="993366"/>
              </w:rPr>
              <w:t>ENUMERATED</w:t>
            </w:r>
            <w:r>
              <w:t xml:space="preserve"> {true}                                     </w:t>
            </w:r>
            <w:r>
              <w:rPr>
                <w:color w:val="993366"/>
              </w:rPr>
              <w:t>OPTIONAL</w:t>
            </w:r>
            <w:r>
              <w:t xml:space="preserve">     </w:t>
            </w:r>
            <w:r>
              <w:rPr>
                <w:color w:val="808080"/>
              </w:rPr>
              <w:t>-- Cond CPAC</w:t>
            </w:r>
          </w:p>
          <w:p w14:paraId="6483C090" w14:textId="77777777" w:rsidR="00B51E8B" w:rsidRDefault="00B51E8B" w:rsidP="00B51E8B">
            <w:pPr>
              <w:pStyle w:val="PL"/>
            </w:pPr>
            <w:r>
              <w:t xml:space="preserve">    ]]</w:t>
            </w:r>
          </w:p>
          <w:p w14:paraId="2D7F33FF" w14:textId="77777777" w:rsidR="00B51E8B" w:rsidRDefault="00B51E8B" w:rsidP="00B51E8B">
            <w:pPr>
              <w:pStyle w:val="PL"/>
            </w:pPr>
            <w:r>
              <w:t xml:space="preserve">  </w:t>
            </w:r>
            <w:r w:rsidRPr="007F344C">
              <w:rPr>
                <w:color w:val="FF0000"/>
              </w:rPr>
              <w:t xml:space="preserve"> </w:t>
            </w:r>
            <w:r w:rsidRPr="007F344C">
              <w:rPr>
                <w:color w:val="FF0000"/>
                <w:highlight w:val="yellow"/>
              </w:rPr>
              <w:t>condExectCondValid-r18            ENUMERATED{true,false}                         OPTIONAL</w:t>
            </w:r>
          </w:p>
          <w:p w14:paraId="579FB90A" w14:textId="03FA95C2" w:rsidR="00B51E8B" w:rsidRDefault="00B51E8B" w:rsidP="00B51E8B">
            <w:r>
              <w:t>}</w:t>
            </w:r>
          </w:p>
        </w:tc>
      </w:tr>
    </w:tbl>
    <w:p w14:paraId="507A7289" w14:textId="6A85E37A" w:rsidR="00B51E8B" w:rsidRDefault="00B51E8B" w:rsidP="00A3463A"/>
    <w:p w14:paraId="3E59F6B6" w14:textId="77777777" w:rsidR="00B51E8B" w:rsidRDefault="00B51E8B" w:rsidP="00A3463A">
      <w:r>
        <w:t>Proposed field description</w:t>
      </w:r>
    </w:p>
    <w:tbl>
      <w:tblPr>
        <w:tblStyle w:val="TableGrid"/>
        <w:tblW w:w="0" w:type="auto"/>
        <w:tblLook w:val="04A0" w:firstRow="1" w:lastRow="0" w:firstColumn="1" w:lastColumn="0" w:noHBand="0" w:noVBand="1"/>
      </w:tblPr>
      <w:tblGrid>
        <w:gridCol w:w="9631"/>
      </w:tblGrid>
      <w:tr w:rsidR="00B51E8B" w14:paraId="4662D218" w14:textId="77777777" w:rsidTr="00B51E8B">
        <w:tc>
          <w:tcPr>
            <w:tcW w:w="9631" w:type="dxa"/>
          </w:tcPr>
          <w:p w14:paraId="55B61C26" w14:textId="64548675" w:rsidR="00B51E8B" w:rsidRDefault="00B51E8B" w:rsidP="00A3463A">
            <w:r w:rsidRPr="007F344C">
              <w:rPr>
                <w:color w:val="FF0000"/>
                <w:highlight w:val="yellow"/>
              </w:rPr>
              <w:t>condExectCondValid-r</w:t>
            </w:r>
            <w:proofErr w:type="gramStart"/>
            <w:r w:rsidRPr="007F344C">
              <w:rPr>
                <w:color w:val="FF0000"/>
                <w:highlight w:val="yellow"/>
              </w:rPr>
              <w:t xml:space="preserve">18  </w:t>
            </w:r>
            <w:r>
              <w:rPr>
                <w:color w:val="FF0000"/>
              </w:rPr>
              <w:t>:</w:t>
            </w:r>
            <w:proofErr w:type="gramEnd"/>
            <w:r>
              <w:rPr>
                <w:color w:val="FF0000"/>
              </w:rPr>
              <w:t>This  parameter is set to TRUE by default when VarconditionalReconfig is updated from RRC-Reconfiguration. Whenever the execution happens to candidate cell configured with SCPAC, this variable is updated to FALSE for every entry in the remove-list provided in the subsequentCondReconfig Information element.</w:t>
            </w:r>
          </w:p>
        </w:tc>
      </w:tr>
    </w:tbl>
    <w:p w14:paraId="41ECDDB0" w14:textId="505CE4D4" w:rsidR="0098545A" w:rsidRPr="00C003D5" w:rsidRDefault="0098545A" w:rsidP="0098545A">
      <w:pPr>
        <w:rPr>
          <w:color w:val="FF0000"/>
        </w:rPr>
      </w:pPr>
    </w:p>
    <w:p w14:paraId="69442CD2" w14:textId="3BC939AD" w:rsidR="00AB0617" w:rsidRPr="00126F6D" w:rsidRDefault="008665AE" w:rsidP="001A6D5A">
      <w:pPr>
        <w:pStyle w:val="Heading2"/>
      </w:pPr>
      <w:r w:rsidRPr="001A6D5A">
        <w:rPr>
          <w:rFonts w:ascii="Times New Roman" w:eastAsia="Arial" w:hAnsi="Times New Roman"/>
        </w:rPr>
        <w:lastRenderedPageBreak/>
        <w:t>4.</w:t>
      </w:r>
      <w:r w:rsidR="00AB0617" w:rsidRPr="001A6D5A">
        <w:rPr>
          <w:rFonts w:ascii="Times New Roman" w:hAnsi="Times New Roman"/>
        </w:rPr>
        <w:t>2</w:t>
      </w:r>
      <w:r w:rsidRPr="001A6D5A">
        <w:rPr>
          <w:rFonts w:ascii="Times New Roman" w:eastAsia="Arial" w:hAnsi="Times New Roman"/>
        </w:rPr>
        <w:t xml:space="preserve"> </w:t>
      </w:r>
      <w:r w:rsidR="00741F4C" w:rsidRPr="001A6D5A">
        <w:rPr>
          <w:rFonts w:ascii="Times New Roman" w:eastAsia="Arial" w:hAnsi="Times New Roman"/>
        </w:rPr>
        <w:t xml:space="preserve">Text Proposal </w:t>
      </w:r>
      <w:r w:rsidR="00167875">
        <w:rPr>
          <w:rFonts w:ascii="Times New Roman" w:hAnsi="Times New Roman"/>
        </w:rPr>
        <w:t>2</w:t>
      </w:r>
      <w:r w:rsidR="00AB0617" w:rsidRPr="001A6D5A">
        <w:rPr>
          <w:rFonts w:ascii="Times New Roman" w:hAnsi="Times New Roman"/>
        </w:rPr>
        <w:t xml:space="preserve"> (For P</w:t>
      </w:r>
      <w:r w:rsidR="001453B5" w:rsidRPr="001A6D5A">
        <w:rPr>
          <w:rFonts w:ascii="Times New Roman" w:hAnsi="Times New Roman"/>
        </w:rPr>
        <w:t>1B)</w:t>
      </w:r>
    </w:p>
    <w:tbl>
      <w:tblPr>
        <w:tblStyle w:val="TableGrid"/>
        <w:tblW w:w="0" w:type="auto"/>
        <w:tblLook w:val="04A0" w:firstRow="1" w:lastRow="0" w:firstColumn="1" w:lastColumn="0" w:noHBand="0" w:noVBand="1"/>
      </w:tblPr>
      <w:tblGrid>
        <w:gridCol w:w="9631"/>
      </w:tblGrid>
      <w:tr w:rsidR="00126F6D" w14:paraId="53BA965C" w14:textId="77777777">
        <w:tc>
          <w:tcPr>
            <w:tcW w:w="9631" w:type="dxa"/>
          </w:tcPr>
          <w:p w14:paraId="31771DC5" w14:textId="77777777" w:rsidR="00126F6D" w:rsidRPr="005F565F" w:rsidRDefault="00126F6D">
            <w:pPr>
              <w:pStyle w:val="Heading4"/>
              <w:rPr>
                <w:rFonts w:ascii="Times New Roman" w:hAnsi="Times New Roman"/>
              </w:rPr>
            </w:pPr>
            <w:r w:rsidRPr="005F565F">
              <w:rPr>
                <w:rFonts w:ascii="Times New Roman" w:hAnsi="Times New Roman"/>
              </w:rPr>
              <w:t xml:space="preserve">5.3.5.3 Reception of an </w:t>
            </w:r>
            <w:r w:rsidRPr="005F565F">
              <w:rPr>
                <w:rFonts w:ascii="Times New Roman" w:hAnsi="Times New Roman"/>
                <w:i/>
                <w:iCs/>
              </w:rPr>
              <w:t xml:space="preserve">RRCReconfiguration </w:t>
            </w:r>
            <w:r w:rsidRPr="005F565F">
              <w:rPr>
                <w:rFonts w:ascii="Times New Roman" w:hAnsi="Times New Roman"/>
              </w:rPr>
              <w:t>by the UE</w:t>
            </w:r>
          </w:p>
          <w:p w14:paraId="41BDD440" w14:textId="77777777" w:rsidR="00126F6D" w:rsidRPr="005A562A" w:rsidRDefault="00126F6D">
            <w:pPr>
              <w:rPr>
                <w:lang w:val="en-US" w:eastAsia="ja-JP"/>
              </w:rPr>
            </w:pPr>
            <w:r w:rsidRPr="005A562A">
              <w:t xml:space="preserve">The UE shall perform the following actions upon reception of the </w:t>
            </w:r>
            <w:r w:rsidRPr="005A562A">
              <w:rPr>
                <w:i/>
                <w:iCs/>
              </w:rPr>
              <w:t xml:space="preserve">RRCReconfiguration, </w:t>
            </w:r>
            <w:r w:rsidRPr="005A562A">
              <w:t xml:space="preserve">upon execution of the conditional reconfiguration (CHO, </w:t>
            </w:r>
            <w:proofErr w:type="gramStart"/>
            <w:r w:rsidRPr="005A562A">
              <w:t>CPA</w:t>
            </w:r>
            <w:proofErr w:type="gramEnd"/>
            <w:r w:rsidRPr="005A562A">
              <w:t xml:space="preserve"> or CPC), or upon execution of an LTM cell switch:</w:t>
            </w:r>
          </w:p>
          <w:p w14:paraId="2A84723E" w14:textId="77777777" w:rsidR="00126F6D" w:rsidRPr="005A562A" w:rsidRDefault="00126F6D">
            <w:pPr>
              <w:rPr>
                <w:lang w:val="en-US" w:eastAsia="ja-JP"/>
              </w:rPr>
            </w:pPr>
            <w:r w:rsidRPr="005A562A">
              <w:rPr>
                <w:lang w:val="en-US" w:eastAsia="ja-JP"/>
              </w:rPr>
              <w:t xml:space="preserve">1&gt; if reconfigurationWithSync was included in spCellConfig of an MCG or SCG and when MAC of an NR cell group successfully completes a </w:t>
            </w:r>
            <w:proofErr w:type="gramStart"/>
            <w:r w:rsidRPr="005A562A">
              <w:rPr>
                <w:lang w:val="en-US" w:eastAsia="ja-JP"/>
              </w:rPr>
              <w:t>Random Access</w:t>
            </w:r>
            <w:proofErr w:type="gramEnd"/>
            <w:r w:rsidRPr="005A562A">
              <w:rPr>
                <w:lang w:val="en-US" w:eastAsia="ja-JP"/>
              </w:rPr>
              <w:t xml:space="preserve"> procedure triggered above; or,</w:t>
            </w:r>
          </w:p>
          <w:p w14:paraId="361F89F1" w14:textId="77777777" w:rsidR="00126F6D" w:rsidRPr="005A562A" w:rsidRDefault="00126F6D">
            <w:pPr>
              <w:ind w:left="567" w:hanging="283"/>
              <w:rPr>
                <w:lang w:val="en-US" w:eastAsia="ja-JP"/>
              </w:rPr>
            </w:pPr>
            <w:r w:rsidRPr="005A562A">
              <w:rPr>
                <w:lang w:val="en-US" w:eastAsia="ja-JP"/>
              </w:rPr>
              <w:t>2&gt; if the RRCReconfiguration message is applied due to a conditional reconfiguration execution and the subsequentCondReconfig is included in the entry in VarConditionalReconfig containing the RRCReconfiguration message:</w:t>
            </w:r>
          </w:p>
          <w:p w14:paraId="72FBBF16" w14:textId="77777777" w:rsidR="00126F6D" w:rsidRPr="005A562A" w:rsidRDefault="00126F6D">
            <w:pPr>
              <w:ind w:left="283" w:firstLine="284"/>
              <w:rPr>
                <w:lang w:val="en-US" w:eastAsia="ja-JP"/>
              </w:rPr>
            </w:pPr>
            <w:r w:rsidRPr="005A562A">
              <w:rPr>
                <w:lang w:val="en-US" w:eastAsia="ja-JP"/>
              </w:rPr>
              <w:t>3&gt; for each condReconfigId included in condExecutionCondToAddModList within subsequentCondReconfig:</w:t>
            </w:r>
          </w:p>
          <w:p w14:paraId="3EDE9558" w14:textId="77777777" w:rsidR="00126F6D" w:rsidRPr="005A562A" w:rsidRDefault="00126F6D">
            <w:pPr>
              <w:ind w:left="1134" w:hanging="283"/>
              <w:rPr>
                <w:lang w:val="en-US" w:eastAsia="ja-JP"/>
              </w:rPr>
            </w:pPr>
            <w:r w:rsidRPr="005A562A">
              <w:rPr>
                <w:lang w:val="en-US" w:eastAsia="ja-JP"/>
              </w:rPr>
              <w:t xml:space="preserve">4&gt; replace within VarConditionalReconfig the entry in condExecutionCond or condExecutionCondSCG with the matching condReconfigId </w:t>
            </w:r>
            <w:proofErr w:type="gramStart"/>
            <w:r w:rsidRPr="005A562A">
              <w:rPr>
                <w:lang w:val="en-US" w:eastAsia="ja-JP"/>
              </w:rPr>
              <w:t>value;</w:t>
            </w:r>
            <w:proofErr w:type="gramEnd"/>
          </w:p>
          <w:p w14:paraId="7C142F9A" w14:textId="77777777" w:rsidR="00126F6D" w:rsidRPr="001A6D5A" w:rsidRDefault="00126F6D">
            <w:pPr>
              <w:rPr>
                <w:color w:val="FF0000"/>
                <w:highlight w:val="yellow"/>
                <w:lang w:val="en-US" w:eastAsia="ja-JP"/>
              </w:rPr>
            </w:pPr>
            <w:r w:rsidRPr="005A562A">
              <w:rPr>
                <w:lang w:val="en-US" w:eastAsia="ja-JP"/>
              </w:rPr>
              <w:tab/>
            </w:r>
            <w:r w:rsidRPr="005A562A">
              <w:rPr>
                <w:lang w:val="en-US" w:eastAsia="ja-JP"/>
              </w:rPr>
              <w:tab/>
            </w:r>
            <w:r w:rsidRPr="001A6D5A">
              <w:rPr>
                <w:color w:val="FF0000"/>
                <w:highlight w:val="yellow"/>
                <w:lang w:val="en-US" w:eastAsia="ja-JP"/>
              </w:rPr>
              <w:t>3&gt;  for each condReconfigId included in condExecutionCondToReleaseList within subsequentCondReconfig:</w:t>
            </w:r>
          </w:p>
          <w:p w14:paraId="3250758E" w14:textId="752AF70E" w:rsidR="00126F6D" w:rsidRDefault="00126F6D" w:rsidP="001A6D5A">
            <w:pPr>
              <w:ind w:left="1134" w:hanging="279"/>
              <w:rPr>
                <w:lang w:val="en-US" w:eastAsia="ja-JP"/>
              </w:rPr>
            </w:pPr>
            <w:r w:rsidRPr="001A6D5A">
              <w:rPr>
                <w:color w:val="FF0000"/>
                <w:highlight w:val="yellow"/>
                <w:lang w:val="en-US" w:eastAsia="ja-JP"/>
              </w:rPr>
              <w:t>4&gt; remove within VarConditionalReconfig the entry in condExecutionCond or condExecutionCondSCG with the matching condReconfigId value;</w:t>
            </w:r>
          </w:p>
        </w:tc>
      </w:tr>
    </w:tbl>
    <w:p w14:paraId="7E9C7F1F" w14:textId="10A0953C" w:rsidR="001453B5" w:rsidRPr="00C003D5" w:rsidRDefault="001453B5" w:rsidP="0098545A">
      <w:pPr>
        <w:rPr>
          <w:color w:val="FF0000"/>
        </w:rPr>
      </w:pPr>
    </w:p>
    <w:p w14:paraId="7250F4F4" w14:textId="4500F6F4" w:rsidR="00741F4C" w:rsidRDefault="008665AE" w:rsidP="005F565F">
      <w:pPr>
        <w:pStyle w:val="Heading2"/>
        <w:rPr>
          <w:rFonts w:ascii="Times New Roman" w:eastAsia="Arial" w:hAnsi="Times New Roman"/>
          <w:lang w:val="en-US"/>
        </w:rPr>
      </w:pPr>
      <w:r>
        <w:rPr>
          <w:rFonts w:ascii="Times New Roman" w:eastAsia="Arial" w:hAnsi="Times New Roman"/>
          <w:lang w:val="en-US"/>
        </w:rPr>
        <w:t>4.</w:t>
      </w:r>
      <w:r w:rsidR="00AB0617">
        <w:rPr>
          <w:rFonts w:ascii="Times New Roman" w:eastAsia="Arial" w:hAnsi="Times New Roman"/>
          <w:lang w:val="en-US"/>
        </w:rPr>
        <w:t>3</w:t>
      </w:r>
      <w:r>
        <w:rPr>
          <w:rFonts w:ascii="Times New Roman" w:eastAsia="Arial" w:hAnsi="Times New Roman"/>
          <w:lang w:val="en-US"/>
        </w:rPr>
        <w:t xml:space="preserve"> </w:t>
      </w:r>
      <w:r w:rsidR="00741F4C" w:rsidRPr="005F565F">
        <w:rPr>
          <w:rFonts w:ascii="Times New Roman" w:eastAsia="Arial" w:hAnsi="Times New Roman"/>
          <w:lang w:val="en-US"/>
        </w:rPr>
        <w:t xml:space="preserve">Text Proposal </w:t>
      </w:r>
      <w:r w:rsidR="00463726">
        <w:rPr>
          <w:rFonts w:ascii="Times New Roman" w:eastAsia="Arial" w:hAnsi="Times New Roman"/>
          <w:lang w:val="en-US"/>
        </w:rPr>
        <w:t>3</w:t>
      </w:r>
      <w:r w:rsidR="00741F4C" w:rsidRPr="005F565F">
        <w:rPr>
          <w:rFonts w:ascii="Times New Roman" w:eastAsia="Arial" w:hAnsi="Times New Roman"/>
          <w:lang w:val="en-US"/>
        </w:rPr>
        <w:t xml:space="preserve"> (For P6)</w:t>
      </w:r>
    </w:p>
    <w:tbl>
      <w:tblPr>
        <w:tblStyle w:val="TableGrid"/>
        <w:tblW w:w="0" w:type="auto"/>
        <w:tblLook w:val="04A0" w:firstRow="1" w:lastRow="0" w:firstColumn="1" w:lastColumn="0" w:noHBand="0" w:noVBand="1"/>
      </w:tblPr>
      <w:tblGrid>
        <w:gridCol w:w="9631"/>
      </w:tblGrid>
      <w:tr w:rsidR="00B51E8B" w14:paraId="00C28FD3" w14:textId="77777777" w:rsidTr="00B51E8B">
        <w:tc>
          <w:tcPr>
            <w:tcW w:w="9631" w:type="dxa"/>
          </w:tcPr>
          <w:p w14:paraId="00AC7E53" w14:textId="77777777" w:rsidR="00B51E8B" w:rsidRPr="005F565F" w:rsidRDefault="00B51E8B" w:rsidP="00B51E8B">
            <w:pPr>
              <w:pStyle w:val="Heading4"/>
              <w:rPr>
                <w:rFonts w:ascii="Times New Roman" w:hAnsi="Times New Roman"/>
              </w:rPr>
            </w:pPr>
            <w:r w:rsidRPr="005F565F">
              <w:rPr>
                <w:rFonts w:ascii="Times New Roman" w:hAnsi="Times New Roman"/>
              </w:rPr>
              <w:t xml:space="preserve">5.3.5.3 Reception of an </w:t>
            </w:r>
            <w:r w:rsidRPr="005F565F">
              <w:rPr>
                <w:rFonts w:ascii="Times New Roman" w:hAnsi="Times New Roman"/>
                <w:i/>
                <w:iCs/>
              </w:rPr>
              <w:t xml:space="preserve">RRCReconfiguration </w:t>
            </w:r>
            <w:r w:rsidRPr="005F565F">
              <w:rPr>
                <w:rFonts w:ascii="Times New Roman" w:hAnsi="Times New Roman"/>
              </w:rPr>
              <w:t>by the UE</w:t>
            </w:r>
          </w:p>
          <w:p w14:paraId="7476EDD2" w14:textId="77777777" w:rsidR="00B51E8B" w:rsidRPr="005A562A" w:rsidRDefault="00B51E8B" w:rsidP="00B51E8B">
            <w:pPr>
              <w:rPr>
                <w:lang w:val="en-US" w:eastAsia="ja-JP"/>
              </w:rPr>
            </w:pPr>
            <w:r w:rsidRPr="005A562A">
              <w:t xml:space="preserve">The UE shall perform the following actions upon reception of the </w:t>
            </w:r>
            <w:r w:rsidRPr="005A562A">
              <w:rPr>
                <w:i/>
                <w:iCs/>
              </w:rPr>
              <w:t xml:space="preserve">RRCReconfiguration, </w:t>
            </w:r>
            <w:r w:rsidRPr="005A562A">
              <w:t xml:space="preserve">upon execution of the conditional reconfiguration (CHO, </w:t>
            </w:r>
            <w:proofErr w:type="gramStart"/>
            <w:r w:rsidRPr="005A562A">
              <w:t>CPA</w:t>
            </w:r>
            <w:proofErr w:type="gramEnd"/>
            <w:r w:rsidRPr="005A562A">
              <w:t xml:space="preserve"> or CPC), or upon execution of an LTM cell switch:</w:t>
            </w:r>
          </w:p>
          <w:p w14:paraId="118E8FEC" w14:textId="77777777" w:rsidR="00B51E8B" w:rsidRPr="005A562A" w:rsidRDefault="00B51E8B" w:rsidP="00B51E8B">
            <w:pPr>
              <w:rPr>
                <w:lang w:val="en-US" w:eastAsia="ja-JP"/>
              </w:rPr>
            </w:pPr>
            <w:r w:rsidRPr="005A562A">
              <w:rPr>
                <w:lang w:val="en-US" w:eastAsia="ja-JP"/>
              </w:rPr>
              <w:t xml:space="preserve">1&gt; if reconfigurationWithSync was included in spCellConfig of an MCG or SCG and when MAC of an NR cell group successfully completes a </w:t>
            </w:r>
            <w:proofErr w:type="gramStart"/>
            <w:r w:rsidRPr="005A562A">
              <w:rPr>
                <w:lang w:val="en-US" w:eastAsia="ja-JP"/>
              </w:rPr>
              <w:t>Random Access</w:t>
            </w:r>
            <w:proofErr w:type="gramEnd"/>
            <w:r w:rsidRPr="005A562A">
              <w:rPr>
                <w:lang w:val="en-US" w:eastAsia="ja-JP"/>
              </w:rPr>
              <w:t xml:space="preserve"> procedure triggered above; or,</w:t>
            </w:r>
          </w:p>
          <w:p w14:paraId="25340EB4" w14:textId="77777777" w:rsidR="00B51E8B" w:rsidRPr="005A562A" w:rsidRDefault="00B51E8B" w:rsidP="00B51E8B">
            <w:pPr>
              <w:ind w:left="567" w:hanging="283"/>
              <w:rPr>
                <w:lang w:val="en-US" w:eastAsia="ja-JP"/>
              </w:rPr>
            </w:pPr>
            <w:r w:rsidRPr="005A562A">
              <w:rPr>
                <w:lang w:val="en-US" w:eastAsia="ja-JP"/>
              </w:rPr>
              <w:t>2&gt; if the RRCReconfiguration message is applied due to a conditional reconfiguration execution and the subsequentCondReconfig is included in the entry in VarConditionalReconfig containing the RRCReconfiguration message:</w:t>
            </w:r>
          </w:p>
          <w:p w14:paraId="5924CB2F" w14:textId="77777777" w:rsidR="00B51E8B" w:rsidRPr="005A562A" w:rsidRDefault="00B51E8B" w:rsidP="00B51E8B">
            <w:pPr>
              <w:ind w:left="283" w:firstLine="284"/>
              <w:rPr>
                <w:lang w:val="en-US" w:eastAsia="ja-JP"/>
              </w:rPr>
            </w:pPr>
            <w:r w:rsidRPr="005A562A">
              <w:rPr>
                <w:lang w:val="en-US" w:eastAsia="ja-JP"/>
              </w:rPr>
              <w:t>3&gt; for each condReconfigId included in condExecutionCondToAddModList within subsequentCondReconfig:</w:t>
            </w:r>
          </w:p>
          <w:p w14:paraId="4FE26436" w14:textId="14072F75" w:rsidR="005B7CE3" w:rsidRPr="005A562A" w:rsidRDefault="00B51E8B" w:rsidP="00B51E8B">
            <w:pPr>
              <w:ind w:left="1134" w:hanging="283"/>
              <w:rPr>
                <w:lang w:val="en-US" w:eastAsia="ja-JP"/>
              </w:rPr>
            </w:pPr>
            <w:r w:rsidRPr="005A562A">
              <w:rPr>
                <w:lang w:val="en-US" w:eastAsia="ja-JP"/>
              </w:rPr>
              <w:t xml:space="preserve">4&gt; replace within VarConditionalReconfig the entry in condExecutionCond or condExecutionCondSCG with the matching condReconfigId </w:t>
            </w:r>
            <w:proofErr w:type="gramStart"/>
            <w:r w:rsidRPr="005A562A">
              <w:rPr>
                <w:lang w:val="en-US" w:eastAsia="ja-JP"/>
              </w:rPr>
              <w:t>value;</w:t>
            </w:r>
            <w:proofErr w:type="gramEnd"/>
          </w:p>
          <w:p w14:paraId="1E06AA5E" w14:textId="41E3E6C5" w:rsidR="00B51E8B" w:rsidRDefault="005B7CE3" w:rsidP="00B51E8B">
            <w:pPr>
              <w:rPr>
                <w:lang w:val="en-US"/>
              </w:rPr>
            </w:pPr>
            <w:r>
              <w:rPr>
                <w:lang w:val="en-US" w:eastAsia="ja-JP"/>
              </w:rPr>
              <w:tab/>
            </w:r>
            <w:r>
              <w:rPr>
                <w:lang w:val="en-US" w:eastAsia="ja-JP"/>
              </w:rPr>
              <w:tab/>
            </w:r>
            <w:r w:rsidR="00B51E8B" w:rsidRPr="005F565F">
              <w:rPr>
                <w:color w:val="FF0000"/>
                <w:highlight w:val="yellow"/>
                <w:lang w:val="en-US" w:eastAsia="ja-JP"/>
              </w:rPr>
              <w:t xml:space="preserve">3&gt;  </w:t>
            </w:r>
            <w:r w:rsidR="00B51E8B" w:rsidRPr="005F565F">
              <w:rPr>
                <w:color w:val="FF0000"/>
                <w:highlight w:val="yellow"/>
                <w:lang w:val="en-US"/>
              </w:rPr>
              <w:t>perform conditional reconfiguration evaluation as specified in 5.3.5.13.4</w:t>
            </w:r>
            <w:r w:rsidR="00B51E8B">
              <w:rPr>
                <w:color w:val="FF0000"/>
                <w:lang w:val="en-US"/>
              </w:rPr>
              <w:t>.</w:t>
            </w:r>
          </w:p>
        </w:tc>
      </w:tr>
    </w:tbl>
    <w:p w14:paraId="0B26A8B1" w14:textId="77777777" w:rsidR="00B51E8B" w:rsidRPr="00C003D5" w:rsidRDefault="00B51E8B" w:rsidP="00C003D5">
      <w:pPr>
        <w:rPr>
          <w:lang w:val="en-US"/>
        </w:rPr>
      </w:pPr>
    </w:p>
    <w:p w14:paraId="14DBE7E6" w14:textId="1AC5F3C4" w:rsidR="005E51E8" w:rsidRDefault="005E51E8" w:rsidP="005E51E8">
      <w:pPr>
        <w:pStyle w:val="Heading2"/>
        <w:rPr>
          <w:rFonts w:ascii="Times New Roman" w:eastAsia="Arial" w:hAnsi="Times New Roman"/>
          <w:lang w:val="en-US"/>
        </w:rPr>
      </w:pPr>
      <w:r>
        <w:rPr>
          <w:rFonts w:ascii="Times New Roman" w:eastAsia="Arial" w:hAnsi="Times New Roman"/>
          <w:lang w:val="en-US"/>
        </w:rPr>
        <w:lastRenderedPageBreak/>
        <w:t xml:space="preserve">4.4 </w:t>
      </w:r>
      <w:r w:rsidRPr="005F565F">
        <w:rPr>
          <w:rFonts w:ascii="Times New Roman" w:eastAsia="Arial" w:hAnsi="Times New Roman"/>
          <w:lang w:val="en-US"/>
        </w:rPr>
        <w:t xml:space="preserve">Text Proposal </w:t>
      </w:r>
      <w:r>
        <w:rPr>
          <w:rFonts w:ascii="Times New Roman" w:eastAsia="Arial" w:hAnsi="Times New Roman"/>
          <w:lang w:val="en-US"/>
        </w:rPr>
        <w:t>4</w:t>
      </w:r>
      <w:r w:rsidRPr="005F565F">
        <w:rPr>
          <w:rFonts w:ascii="Times New Roman" w:eastAsia="Arial" w:hAnsi="Times New Roman"/>
          <w:lang w:val="en-US"/>
        </w:rPr>
        <w:t xml:space="preserve"> (For P</w:t>
      </w:r>
      <w:r>
        <w:rPr>
          <w:rFonts w:ascii="Times New Roman" w:eastAsia="Arial" w:hAnsi="Times New Roman"/>
          <w:lang w:val="en-US"/>
        </w:rPr>
        <w:t>7</w:t>
      </w:r>
      <w:r w:rsidRPr="005F565F">
        <w:rPr>
          <w:rFonts w:ascii="Times New Roman" w:eastAsia="Arial" w:hAnsi="Times New Roman"/>
          <w:lang w:val="en-US"/>
        </w:rPr>
        <w:t>)</w:t>
      </w:r>
    </w:p>
    <w:tbl>
      <w:tblPr>
        <w:tblStyle w:val="TableGrid"/>
        <w:tblW w:w="0" w:type="auto"/>
        <w:tblLook w:val="04A0" w:firstRow="1" w:lastRow="0" w:firstColumn="1" w:lastColumn="0" w:noHBand="0" w:noVBand="1"/>
      </w:tblPr>
      <w:tblGrid>
        <w:gridCol w:w="9631"/>
      </w:tblGrid>
      <w:tr w:rsidR="005E51E8" w14:paraId="2CAE4A4D" w14:textId="77777777">
        <w:tc>
          <w:tcPr>
            <w:tcW w:w="9631" w:type="dxa"/>
          </w:tcPr>
          <w:p w14:paraId="535C2B4F" w14:textId="77777777" w:rsidR="005E51E8" w:rsidRPr="005F565F" w:rsidRDefault="005E51E8">
            <w:pPr>
              <w:pStyle w:val="Heading4"/>
              <w:rPr>
                <w:rFonts w:ascii="Times New Roman" w:hAnsi="Times New Roman"/>
              </w:rPr>
            </w:pPr>
            <w:r w:rsidRPr="005F565F">
              <w:rPr>
                <w:rFonts w:ascii="Times New Roman" w:hAnsi="Times New Roman"/>
              </w:rPr>
              <w:t xml:space="preserve">5.3.5.3 Reception of an </w:t>
            </w:r>
            <w:r w:rsidRPr="005F565F">
              <w:rPr>
                <w:rFonts w:ascii="Times New Roman" w:hAnsi="Times New Roman"/>
                <w:i/>
                <w:iCs/>
              </w:rPr>
              <w:t xml:space="preserve">RRCReconfiguration </w:t>
            </w:r>
            <w:r w:rsidRPr="005F565F">
              <w:rPr>
                <w:rFonts w:ascii="Times New Roman" w:hAnsi="Times New Roman"/>
              </w:rPr>
              <w:t>by the UE</w:t>
            </w:r>
          </w:p>
          <w:p w14:paraId="11F65DDA" w14:textId="77777777" w:rsidR="005E51E8" w:rsidRPr="005A562A" w:rsidRDefault="005E51E8">
            <w:pPr>
              <w:rPr>
                <w:lang w:val="en-US" w:eastAsia="ja-JP"/>
              </w:rPr>
            </w:pPr>
            <w:r w:rsidRPr="005A562A">
              <w:t xml:space="preserve">The UE shall perform the following actions upon reception of the </w:t>
            </w:r>
            <w:r w:rsidRPr="005A562A">
              <w:rPr>
                <w:i/>
                <w:iCs/>
              </w:rPr>
              <w:t xml:space="preserve">RRCReconfiguration, </w:t>
            </w:r>
            <w:r w:rsidRPr="005A562A">
              <w:t xml:space="preserve">upon execution of the conditional reconfiguration (CHO, </w:t>
            </w:r>
            <w:proofErr w:type="gramStart"/>
            <w:r w:rsidRPr="005A562A">
              <w:t>CPA</w:t>
            </w:r>
            <w:proofErr w:type="gramEnd"/>
            <w:r w:rsidRPr="005A562A">
              <w:t xml:space="preserve"> or CPC), or upon execution of an LTM cell switch:</w:t>
            </w:r>
          </w:p>
          <w:p w14:paraId="337B3A1B" w14:textId="77777777" w:rsidR="003D0993" w:rsidRDefault="005E51E8" w:rsidP="003D0993">
            <w:pPr>
              <w:rPr>
                <w:lang w:val="en-US" w:eastAsia="ja-JP"/>
              </w:rPr>
            </w:pPr>
            <w:r w:rsidRPr="005A562A">
              <w:rPr>
                <w:lang w:val="en-US" w:eastAsia="ja-JP"/>
              </w:rPr>
              <w:t xml:space="preserve">1&gt; if reconfigurationWithSync was included in spCellConfig of an MCG or SCG and when MAC of an NR cell group successfully completes a </w:t>
            </w:r>
            <w:proofErr w:type="gramStart"/>
            <w:r w:rsidRPr="005A562A">
              <w:rPr>
                <w:lang w:val="en-US" w:eastAsia="ja-JP"/>
              </w:rPr>
              <w:t>Random Access</w:t>
            </w:r>
            <w:proofErr w:type="gramEnd"/>
            <w:r w:rsidRPr="005A562A">
              <w:rPr>
                <w:lang w:val="en-US" w:eastAsia="ja-JP"/>
              </w:rPr>
              <w:t xml:space="preserve"> procedure triggered above; or,</w:t>
            </w:r>
          </w:p>
          <w:p w14:paraId="1CC31E8C" w14:textId="77777777" w:rsidR="003D0993" w:rsidRDefault="003D0993" w:rsidP="003D0993">
            <w:pPr>
              <w:rPr>
                <w:lang w:val="en-US" w:eastAsia="ja-JP"/>
              </w:rPr>
            </w:pPr>
            <w:r>
              <w:rPr>
                <w:lang w:val="en-US" w:eastAsia="ja-JP"/>
              </w:rPr>
              <w:tab/>
              <w:t xml:space="preserve">2&gt; </w:t>
            </w:r>
            <w:r w:rsidRPr="002B0955">
              <w:rPr>
                <w:lang w:val="en-US" w:eastAsia="ja-JP"/>
              </w:rPr>
              <w:t xml:space="preserve">if the reconfigurationWithSync was included in spCellConfig of an SCG and the CPA, CPC, or subsequent </w:t>
            </w:r>
            <w:r>
              <w:rPr>
                <w:lang w:val="en-US" w:eastAsia="ja-JP"/>
              </w:rPr>
              <w:tab/>
            </w:r>
            <w:r w:rsidRPr="002B0955">
              <w:rPr>
                <w:lang w:val="en-US" w:eastAsia="ja-JP"/>
              </w:rPr>
              <w:t>CPAC was configured:</w:t>
            </w:r>
          </w:p>
          <w:p w14:paraId="4463B63C" w14:textId="77777777" w:rsidR="00B00BEC" w:rsidRDefault="003D0993" w:rsidP="00B00BEC">
            <w:pPr>
              <w:rPr>
                <w:lang w:val="en-US" w:eastAsia="ja-JP"/>
              </w:rPr>
            </w:pPr>
            <w:r>
              <w:rPr>
                <w:lang w:val="en-US" w:eastAsia="ja-JP"/>
              </w:rPr>
              <w:tab/>
            </w:r>
            <w:r>
              <w:rPr>
                <w:lang w:val="en-US" w:eastAsia="ja-JP"/>
              </w:rPr>
              <w:tab/>
            </w:r>
            <w:r w:rsidRPr="002B0955">
              <w:rPr>
                <w:lang w:val="en-US" w:eastAsia="ja-JP"/>
              </w:rPr>
              <w:t xml:space="preserve">3&gt; remove all the entries in the condReconfigList within the MCG and the SCG VarConditionalReconfig </w:t>
            </w:r>
            <w:r>
              <w:rPr>
                <w:lang w:val="en-US" w:eastAsia="ja-JP"/>
              </w:rPr>
              <w:tab/>
            </w:r>
            <w:r>
              <w:rPr>
                <w:lang w:val="en-US" w:eastAsia="ja-JP"/>
              </w:rPr>
              <w:tab/>
            </w:r>
            <w:r>
              <w:rPr>
                <w:lang w:val="en-US" w:eastAsia="ja-JP"/>
              </w:rPr>
              <w:tab/>
            </w:r>
            <w:r>
              <w:rPr>
                <w:lang w:val="en-US" w:eastAsia="ja-JP"/>
              </w:rPr>
              <w:tab/>
            </w:r>
            <w:r w:rsidRPr="002B0955">
              <w:rPr>
                <w:lang w:val="en-US" w:eastAsia="ja-JP"/>
              </w:rPr>
              <w:t xml:space="preserve">except for the entries in which subsequentCondReconfig is present, if </w:t>
            </w:r>
            <w:proofErr w:type="gramStart"/>
            <w:r w:rsidRPr="002B0955">
              <w:rPr>
                <w:lang w:val="en-US" w:eastAsia="ja-JP"/>
              </w:rPr>
              <w:t>any;</w:t>
            </w:r>
            <w:proofErr w:type="gramEnd"/>
          </w:p>
          <w:p w14:paraId="23919A0C" w14:textId="19A7DC8D" w:rsidR="00B00BEC" w:rsidRPr="002B0955" w:rsidRDefault="00B00BEC" w:rsidP="001A6D5A">
            <w:pPr>
              <w:rPr>
                <w:lang w:val="en-US" w:eastAsia="ja-JP"/>
              </w:rPr>
            </w:pPr>
            <w:r>
              <w:rPr>
                <w:lang w:val="en-US" w:eastAsia="ja-JP"/>
              </w:rPr>
              <w:tab/>
            </w:r>
            <w:r>
              <w:rPr>
                <w:lang w:val="en-US" w:eastAsia="ja-JP"/>
              </w:rPr>
              <w:tab/>
            </w:r>
            <w:r>
              <w:rPr>
                <w:lang w:val="en-US" w:eastAsia="ja-JP"/>
              </w:rPr>
              <w:tab/>
            </w:r>
            <w:r w:rsidRPr="002B0955">
              <w:rPr>
                <w:lang w:val="en-US" w:eastAsia="ja-JP"/>
              </w:rPr>
              <w:t>4&gt; if the reportConfigId is not associated with any measId indicated by the condExecutionCond or the</w:t>
            </w:r>
            <w:r>
              <w:rPr>
                <w:lang w:val="en-US" w:eastAsia="ja-JP"/>
              </w:rPr>
              <w:t xml:space="preserve"> </w:t>
            </w:r>
            <w:r>
              <w:rPr>
                <w:lang w:val="en-US" w:eastAsia="ja-JP"/>
              </w:rPr>
              <w:tab/>
            </w:r>
            <w:r>
              <w:rPr>
                <w:lang w:val="en-US" w:eastAsia="ja-JP"/>
              </w:rPr>
              <w:tab/>
            </w:r>
            <w:r>
              <w:rPr>
                <w:lang w:val="en-US" w:eastAsia="ja-JP"/>
              </w:rPr>
              <w:tab/>
            </w:r>
            <w:r>
              <w:rPr>
                <w:lang w:val="en-US" w:eastAsia="ja-JP"/>
              </w:rPr>
              <w:tab/>
            </w:r>
            <w:r>
              <w:rPr>
                <w:lang w:val="en-US" w:eastAsia="ja-JP"/>
              </w:rPr>
              <w:tab/>
            </w:r>
            <w:r w:rsidRPr="002B0955">
              <w:rPr>
                <w:lang w:val="en-US" w:eastAsia="ja-JP"/>
              </w:rPr>
              <w:t xml:space="preserve">condExecutionCondSCG in an entry of condReconfigList in VarConditionalReconfig in which </w:t>
            </w:r>
            <w:r>
              <w:rPr>
                <w:lang w:val="en-US" w:eastAsia="ja-JP"/>
              </w:rPr>
              <w:tab/>
            </w:r>
            <w:r>
              <w:rPr>
                <w:lang w:val="en-US" w:eastAsia="ja-JP"/>
              </w:rPr>
              <w:tab/>
            </w:r>
            <w:r>
              <w:rPr>
                <w:lang w:val="en-US" w:eastAsia="ja-JP"/>
              </w:rPr>
              <w:tab/>
            </w:r>
            <w:r>
              <w:rPr>
                <w:lang w:val="en-US" w:eastAsia="ja-JP"/>
              </w:rPr>
              <w:tab/>
            </w:r>
            <w:r>
              <w:rPr>
                <w:lang w:val="en-US" w:eastAsia="ja-JP"/>
              </w:rPr>
              <w:tab/>
            </w:r>
            <w:r>
              <w:rPr>
                <w:lang w:val="en-US" w:eastAsia="ja-JP"/>
              </w:rPr>
              <w:tab/>
            </w:r>
            <w:r>
              <w:rPr>
                <w:lang w:val="en-US" w:eastAsia="ja-JP"/>
              </w:rPr>
              <w:tab/>
            </w:r>
            <w:r w:rsidRPr="002B0955">
              <w:rPr>
                <w:lang w:val="en-US" w:eastAsia="ja-JP"/>
              </w:rPr>
              <w:t>subsequentCondReconfig is included:</w:t>
            </w:r>
          </w:p>
          <w:p w14:paraId="23CF9700" w14:textId="4EDEB1C0" w:rsidR="00B00BEC" w:rsidRDefault="00B00BEC" w:rsidP="001A6D5A">
            <w:pPr>
              <w:rPr>
                <w:lang w:val="en-US" w:eastAsia="ja-JP"/>
              </w:rPr>
            </w:pPr>
            <w:r>
              <w:rPr>
                <w:lang w:val="en-US" w:eastAsia="ja-JP"/>
              </w:rPr>
              <w:tab/>
            </w:r>
            <w:r>
              <w:rPr>
                <w:lang w:val="en-US" w:eastAsia="ja-JP"/>
              </w:rPr>
              <w:tab/>
            </w:r>
            <w:r>
              <w:rPr>
                <w:lang w:val="en-US" w:eastAsia="ja-JP"/>
              </w:rPr>
              <w:tab/>
            </w:r>
            <w:r>
              <w:rPr>
                <w:lang w:val="en-US" w:eastAsia="ja-JP"/>
              </w:rPr>
              <w:tab/>
            </w:r>
            <w:r w:rsidRPr="002B0955">
              <w:rPr>
                <w:lang w:val="en-US" w:eastAsia="ja-JP"/>
              </w:rPr>
              <w:t xml:space="preserve">5&gt; remove the entry with the matching reportConfigId from the reportConfigList within the </w:t>
            </w:r>
            <w:r>
              <w:rPr>
                <w:lang w:val="en-US" w:eastAsia="ja-JP"/>
              </w:rPr>
              <w:tab/>
            </w:r>
            <w:r>
              <w:rPr>
                <w:lang w:val="en-US" w:eastAsia="ja-JP"/>
              </w:rPr>
              <w:tab/>
            </w:r>
            <w:r>
              <w:rPr>
                <w:lang w:val="en-US" w:eastAsia="ja-JP"/>
              </w:rPr>
              <w:tab/>
            </w:r>
            <w:r>
              <w:rPr>
                <w:lang w:val="en-US" w:eastAsia="ja-JP"/>
              </w:rPr>
              <w:tab/>
            </w:r>
            <w:r>
              <w:rPr>
                <w:lang w:val="en-US" w:eastAsia="ja-JP"/>
              </w:rPr>
              <w:tab/>
            </w:r>
            <w:r>
              <w:rPr>
                <w:lang w:val="en-US" w:eastAsia="ja-JP"/>
              </w:rPr>
              <w:tab/>
            </w:r>
            <w:r>
              <w:rPr>
                <w:lang w:val="en-US" w:eastAsia="ja-JP"/>
              </w:rPr>
              <w:tab/>
            </w:r>
            <w:proofErr w:type="gramStart"/>
            <w:r w:rsidRPr="002B0955">
              <w:rPr>
                <w:lang w:val="en-US" w:eastAsia="ja-JP"/>
              </w:rPr>
              <w:t>VarMeasConfig;</w:t>
            </w:r>
            <w:proofErr w:type="gramEnd"/>
          </w:p>
          <w:p w14:paraId="6DE0B044" w14:textId="34E5C1BB" w:rsidR="00B00BEC" w:rsidRPr="00AF0030" w:rsidRDefault="00B00BEC" w:rsidP="001A6D5A">
            <w:pPr>
              <w:rPr>
                <w:lang w:val="en-US" w:eastAsia="ja-JP"/>
              </w:rPr>
            </w:pPr>
            <w:r>
              <w:rPr>
                <w:lang w:val="en-US" w:eastAsia="ja-JP"/>
              </w:rPr>
              <w:tab/>
            </w:r>
            <w:r>
              <w:rPr>
                <w:lang w:val="en-US" w:eastAsia="ja-JP"/>
              </w:rPr>
              <w:tab/>
            </w:r>
            <w:r>
              <w:rPr>
                <w:lang w:val="en-US" w:eastAsia="ja-JP"/>
              </w:rPr>
              <w:tab/>
            </w:r>
            <w:r w:rsidRPr="00AF0030">
              <w:rPr>
                <w:lang w:val="en-US" w:eastAsia="ja-JP"/>
              </w:rPr>
              <w:t xml:space="preserve">4&gt; if the associated measObjectId is only associated to a reportConfig with reportType set to </w:t>
            </w:r>
            <w:r>
              <w:rPr>
                <w:lang w:val="en-US" w:eastAsia="ja-JP"/>
              </w:rPr>
              <w:tab/>
            </w:r>
            <w:r>
              <w:rPr>
                <w:lang w:val="en-US" w:eastAsia="ja-JP"/>
              </w:rPr>
              <w:tab/>
            </w:r>
            <w:r>
              <w:rPr>
                <w:lang w:val="en-US" w:eastAsia="ja-JP"/>
              </w:rPr>
              <w:tab/>
            </w:r>
            <w:r>
              <w:rPr>
                <w:lang w:val="en-US" w:eastAsia="ja-JP"/>
              </w:rPr>
              <w:tab/>
            </w:r>
            <w:r>
              <w:rPr>
                <w:lang w:val="en-US" w:eastAsia="ja-JP"/>
              </w:rPr>
              <w:tab/>
            </w:r>
            <w:r>
              <w:rPr>
                <w:lang w:val="en-US" w:eastAsia="ja-JP"/>
              </w:rPr>
              <w:tab/>
            </w:r>
            <w:r>
              <w:rPr>
                <w:lang w:val="en-US" w:eastAsia="ja-JP"/>
              </w:rPr>
              <w:tab/>
            </w:r>
            <w:r w:rsidRPr="00AF0030">
              <w:rPr>
                <w:lang w:val="en-US" w:eastAsia="ja-JP"/>
              </w:rPr>
              <w:t>condTriggerConfig; and</w:t>
            </w:r>
          </w:p>
          <w:p w14:paraId="5FD715AA" w14:textId="327E553D" w:rsidR="00B00BEC" w:rsidRPr="00AF0030" w:rsidRDefault="00B00BEC" w:rsidP="001A6D5A">
            <w:pPr>
              <w:rPr>
                <w:lang w:val="en-US" w:eastAsia="ja-JP"/>
              </w:rPr>
            </w:pPr>
            <w:r>
              <w:rPr>
                <w:lang w:val="en-US" w:eastAsia="ja-JP"/>
              </w:rPr>
              <w:tab/>
            </w:r>
            <w:r>
              <w:rPr>
                <w:lang w:val="en-US" w:eastAsia="ja-JP"/>
              </w:rPr>
              <w:tab/>
            </w:r>
            <w:r>
              <w:rPr>
                <w:lang w:val="en-US" w:eastAsia="ja-JP"/>
              </w:rPr>
              <w:tab/>
            </w:r>
            <w:r w:rsidRPr="00AF0030">
              <w:rPr>
                <w:lang w:val="en-US" w:eastAsia="ja-JP"/>
              </w:rPr>
              <w:t xml:space="preserve">4&gt; if the measObjectId is not associated with any measId indicated by the condExecutionCond or the </w:t>
            </w:r>
            <w:r>
              <w:rPr>
                <w:lang w:val="en-US" w:eastAsia="ja-JP"/>
              </w:rPr>
              <w:tab/>
            </w:r>
            <w:r>
              <w:rPr>
                <w:lang w:val="en-US" w:eastAsia="ja-JP"/>
              </w:rPr>
              <w:tab/>
            </w:r>
            <w:r>
              <w:rPr>
                <w:lang w:val="en-US" w:eastAsia="ja-JP"/>
              </w:rPr>
              <w:tab/>
            </w:r>
            <w:r>
              <w:rPr>
                <w:lang w:val="en-US" w:eastAsia="ja-JP"/>
              </w:rPr>
              <w:tab/>
            </w:r>
            <w:r>
              <w:rPr>
                <w:lang w:val="en-US" w:eastAsia="ja-JP"/>
              </w:rPr>
              <w:tab/>
            </w:r>
            <w:r w:rsidRPr="00AF0030">
              <w:rPr>
                <w:lang w:val="en-US" w:eastAsia="ja-JP"/>
              </w:rPr>
              <w:t xml:space="preserve">condExecutionCondSCG in an entry of condReconfigList in VarConditionalReconfig in which </w:t>
            </w:r>
            <w:r>
              <w:rPr>
                <w:lang w:val="en-US" w:eastAsia="ja-JP"/>
              </w:rPr>
              <w:tab/>
            </w:r>
            <w:r>
              <w:rPr>
                <w:lang w:val="en-US" w:eastAsia="ja-JP"/>
              </w:rPr>
              <w:tab/>
            </w:r>
            <w:r>
              <w:rPr>
                <w:lang w:val="en-US" w:eastAsia="ja-JP"/>
              </w:rPr>
              <w:tab/>
            </w:r>
            <w:r>
              <w:rPr>
                <w:lang w:val="en-US" w:eastAsia="ja-JP"/>
              </w:rPr>
              <w:tab/>
            </w:r>
            <w:r>
              <w:rPr>
                <w:lang w:val="en-US" w:eastAsia="ja-JP"/>
              </w:rPr>
              <w:tab/>
            </w:r>
            <w:r>
              <w:rPr>
                <w:lang w:val="en-US" w:eastAsia="ja-JP"/>
              </w:rPr>
              <w:tab/>
            </w:r>
            <w:r>
              <w:rPr>
                <w:lang w:val="en-US" w:eastAsia="ja-JP"/>
              </w:rPr>
              <w:tab/>
            </w:r>
            <w:r w:rsidRPr="00AF0030">
              <w:rPr>
                <w:lang w:val="en-US" w:eastAsia="ja-JP"/>
              </w:rPr>
              <w:t>subsequentCondReconfig is included:</w:t>
            </w:r>
          </w:p>
          <w:p w14:paraId="453DFFAC" w14:textId="77777777" w:rsidR="00B00BEC" w:rsidRDefault="00B00BEC" w:rsidP="00B00BEC">
            <w:pPr>
              <w:rPr>
                <w:lang w:val="en-US" w:eastAsia="ja-JP"/>
              </w:rPr>
            </w:pPr>
            <w:r>
              <w:rPr>
                <w:lang w:val="en-US" w:eastAsia="ja-JP"/>
              </w:rPr>
              <w:tab/>
            </w:r>
            <w:r>
              <w:rPr>
                <w:lang w:val="en-US" w:eastAsia="ja-JP"/>
              </w:rPr>
              <w:tab/>
            </w:r>
            <w:r>
              <w:rPr>
                <w:lang w:val="en-US" w:eastAsia="ja-JP"/>
              </w:rPr>
              <w:tab/>
            </w:r>
            <w:r>
              <w:rPr>
                <w:lang w:val="en-US" w:eastAsia="ja-JP"/>
              </w:rPr>
              <w:tab/>
            </w:r>
            <w:r w:rsidRPr="00AF0030">
              <w:rPr>
                <w:lang w:val="en-US" w:eastAsia="ja-JP"/>
              </w:rPr>
              <w:t xml:space="preserve">5&gt; remove the entry with the matching measObjectId from the measObjectList within the </w:t>
            </w:r>
            <w:r>
              <w:rPr>
                <w:lang w:val="en-US" w:eastAsia="ja-JP"/>
              </w:rPr>
              <w:tab/>
            </w:r>
            <w:r>
              <w:rPr>
                <w:lang w:val="en-US" w:eastAsia="ja-JP"/>
              </w:rPr>
              <w:tab/>
            </w:r>
            <w:r>
              <w:rPr>
                <w:lang w:val="en-US" w:eastAsia="ja-JP"/>
              </w:rPr>
              <w:tab/>
            </w:r>
            <w:r>
              <w:rPr>
                <w:lang w:val="en-US" w:eastAsia="ja-JP"/>
              </w:rPr>
              <w:tab/>
            </w:r>
            <w:r>
              <w:rPr>
                <w:lang w:val="en-US" w:eastAsia="ja-JP"/>
              </w:rPr>
              <w:tab/>
            </w:r>
            <w:r>
              <w:rPr>
                <w:lang w:val="en-US" w:eastAsia="ja-JP"/>
              </w:rPr>
              <w:tab/>
            </w:r>
            <w:r>
              <w:rPr>
                <w:lang w:val="en-US" w:eastAsia="ja-JP"/>
              </w:rPr>
              <w:tab/>
            </w:r>
            <w:r>
              <w:rPr>
                <w:lang w:val="en-US" w:eastAsia="ja-JP"/>
              </w:rPr>
              <w:tab/>
            </w:r>
            <w:proofErr w:type="gramStart"/>
            <w:r w:rsidRPr="00AF0030">
              <w:rPr>
                <w:lang w:val="en-US" w:eastAsia="ja-JP"/>
              </w:rPr>
              <w:t>VarMeasConfig;</w:t>
            </w:r>
            <w:proofErr w:type="gramEnd"/>
          </w:p>
          <w:p w14:paraId="7DA7F52B" w14:textId="7D7D44C0" w:rsidR="00CA089F" w:rsidRPr="001A6D5A" w:rsidRDefault="00CA089F" w:rsidP="001A6D5A">
            <w:pPr>
              <w:rPr>
                <w:color w:val="FF0000"/>
                <w:lang w:val="en-US" w:eastAsia="ja-JP"/>
              </w:rPr>
            </w:pPr>
            <w:r w:rsidRPr="001A6D5A">
              <w:rPr>
                <w:color w:val="FF0000"/>
                <w:lang w:val="en-US" w:eastAsia="ja-JP"/>
              </w:rPr>
              <w:tab/>
            </w:r>
            <w:r w:rsidRPr="001A6D5A">
              <w:rPr>
                <w:color w:val="FF0000"/>
                <w:lang w:val="en-US" w:eastAsia="ja-JP"/>
              </w:rPr>
              <w:tab/>
            </w:r>
            <w:r w:rsidRPr="001A6D5A">
              <w:rPr>
                <w:color w:val="FF0000"/>
                <w:lang w:val="en-US" w:eastAsia="ja-JP"/>
              </w:rPr>
              <w:tab/>
            </w:r>
            <w:r w:rsidRPr="001A6D5A">
              <w:rPr>
                <w:color w:val="FF0000"/>
                <w:lang w:val="en-US" w:eastAsia="ja-JP"/>
              </w:rPr>
              <w:tab/>
            </w:r>
            <w:r w:rsidRPr="001A6D5A">
              <w:rPr>
                <w:color w:val="FF0000"/>
                <w:highlight w:val="yellow"/>
                <w:lang w:val="en-US" w:eastAsia="ja-JP"/>
              </w:rPr>
              <w:t xml:space="preserve">5&gt; remove the entry with the matching measId from the measIdList within the </w:t>
            </w:r>
            <w:proofErr w:type="gramStart"/>
            <w:r w:rsidRPr="001A6D5A">
              <w:rPr>
                <w:color w:val="FF0000"/>
                <w:highlight w:val="yellow"/>
                <w:lang w:val="en-US" w:eastAsia="ja-JP"/>
              </w:rPr>
              <w:t>VarMeasConfig;</w:t>
            </w:r>
            <w:proofErr w:type="gramEnd"/>
          </w:p>
          <w:p w14:paraId="7EE4DAE4" w14:textId="2F756497" w:rsidR="005115E8" w:rsidRDefault="005115E8" w:rsidP="00B00BEC">
            <w:pPr>
              <w:rPr>
                <w:lang w:val="en-US"/>
              </w:rPr>
            </w:pPr>
          </w:p>
        </w:tc>
      </w:tr>
    </w:tbl>
    <w:p w14:paraId="1927A55D" w14:textId="2DEAE762" w:rsidR="005C5D0B" w:rsidRPr="001A6D5A" w:rsidRDefault="005C5D0B" w:rsidP="005C5D0B">
      <w:pPr>
        <w:rPr>
          <w:lang w:eastAsia="ja-JP"/>
        </w:rPr>
      </w:pPr>
    </w:p>
    <w:p w14:paraId="239E0E31" w14:textId="77777777" w:rsidR="00A3463A" w:rsidRPr="005A562A" w:rsidRDefault="00A3463A" w:rsidP="000063BE">
      <w:pPr>
        <w:pStyle w:val="NO"/>
        <w:ind w:left="0" w:firstLine="0"/>
        <w:rPr>
          <w:lang w:val="en-US"/>
        </w:rPr>
      </w:pPr>
    </w:p>
    <w:p w14:paraId="1A4A6F1B" w14:textId="77777777" w:rsidR="00A3463A" w:rsidRPr="005F565F" w:rsidRDefault="00A3463A" w:rsidP="009339CB"/>
    <w:p w14:paraId="6EF13EB8" w14:textId="7515E6F7" w:rsidR="00B637B8" w:rsidRPr="005A562A" w:rsidRDefault="00B637B8" w:rsidP="00B637B8">
      <w:pPr>
        <w:rPr>
          <w:lang w:val="en-US" w:eastAsia="ja-JP"/>
        </w:rPr>
      </w:pPr>
    </w:p>
    <w:p w14:paraId="2AB92320" w14:textId="3315833C" w:rsidR="00B637B8" w:rsidRPr="005A562A" w:rsidRDefault="00B637B8" w:rsidP="00B637B8">
      <w:pPr>
        <w:rPr>
          <w:lang w:val="en-US" w:eastAsia="ja-JP"/>
        </w:rPr>
      </w:pPr>
      <w:r w:rsidRPr="005A562A">
        <w:rPr>
          <w:lang w:val="en-US" w:eastAsia="ja-JP"/>
        </w:rPr>
        <w:tab/>
      </w:r>
      <w:r w:rsidRPr="005A562A">
        <w:rPr>
          <w:lang w:val="en-US" w:eastAsia="ja-JP"/>
        </w:rPr>
        <w:tab/>
      </w:r>
      <w:r w:rsidRPr="005A562A">
        <w:rPr>
          <w:lang w:val="en-US" w:eastAsia="ja-JP"/>
        </w:rPr>
        <w:tab/>
      </w:r>
      <w:r w:rsidRPr="005A562A">
        <w:rPr>
          <w:lang w:val="en-US" w:eastAsia="ja-JP"/>
        </w:rPr>
        <w:tab/>
      </w:r>
      <w:r w:rsidRPr="005A562A">
        <w:rPr>
          <w:lang w:val="en-US" w:eastAsia="ja-JP"/>
        </w:rPr>
        <w:tab/>
      </w:r>
    </w:p>
    <w:p w14:paraId="6172FBCD" w14:textId="77777777" w:rsidR="001C2AE4" w:rsidRPr="005F565F" w:rsidRDefault="001C2AE4" w:rsidP="009339CB">
      <w:pPr>
        <w:rPr>
          <w:lang w:val="en-US"/>
        </w:rPr>
      </w:pPr>
    </w:p>
    <w:sectPr w:rsidR="001C2AE4" w:rsidRPr="005F565F">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FFB34C" w14:textId="77777777" w:rsidR="0025469E" w:rsidRDefault="0025469E">
      <w:r>
        <w:separator/>
      </w:r>
    </w:p>
  </w:endnote>
  <w:endnote w:type="continuationSeparator" w:id="0">
    <w:p w14:paraId="45214A3E" w14:textId="77777777" w:rsidR="0025469E" w:rsidRDefault="0025469E">
      <w:r>
        <w:continuationSeparator/>
      </w:r>
    </w:p>
  </w:endnote>
  <w:endnote w:type="continuationNotice" w:id="1">
    <w:p w14:paraId="4DF21C0F" w14:textId="77777777" w:rsidR="0025469E" w:rsidRDefault="0025469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D9912A" w14:textId="77777777" w:rsidR="0072073A" w:rsidRDefault="007207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6BA5E1" w14:textId="77777777" w:rsidR="0072073A" w:rsidRDefault="007207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065832" w14:textId="77777777" w:rsidR="0072073A" w:rsidRDefault="007207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A5E5A1" w14:textId="77777777" w:rsidR="0025469E" w:rsidRDefault="0025469E">
      <w:r>
        <w:separator/>
      </w:r>
    </w:p>
  </w:footnote>
  <w:footnote w:type="continuationSeparator" w:id="0">
    <w:p w14:paraId="51A86AAE" w14:textId="77777777" w:rsidR="0025469E" w:rsidRDefault="0025469E">
      <w:r>
        <w:continuationSeparator/>
      </w:r>
    </w:p>
  </w:footnote>
  <w:footnote w:type="continuationNotice" w:id="1">
    <w:p w14:paraId="483A3EC4" w14:textId="77777777" w:rsidR="0025469E" w:rsidRDefault="0025469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8506CB" w14:textId="77777777" w:rsidR="0072073A" w:rsidRDefault="0072073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49BB0F" w14:textId="77777777" w:rsidR="0072073A" w:rsidRDefault="0072073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76ECA7" w14:textId="77777777" w:rsidR="0072073A" w:rsidRDefault="007207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3C24048"/>
    <w:multiLevelType w:val="hybridMultilevel"/>
    <w:tmpl w:val="AC6AD0C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 w15:restartNumberingAfterBreak="0">
    <w:nsid w:val="186345E3"/>
    <w:multiLevelType w:val="hybridMultilevel"/>
    <w:tmpl w:val="9F8E8D6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 w15:restartNumberingAfterBreak="0">
    <w:nsid w:val="21B72929"/>
    <w:multiLevelType w:val="hybridMultilevel"/>
    <w:tmpl w:val="9E824B3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4321A2F"/>
    <w:multiLevelType w:val="hybridMultilevel"/>
    <w:tmpl w:val="47749B98"/>
    <w:lvl w:ilvl="0" w:tplc="40090001">
      <w:start w:val="1"/>
      <w:numFmt w:val="bullet"/>
      <w:lvlText w:val=""/>
      <w:lvlJc w:val="left"/>
      <w:pPr>
        <w:ind w:left="1572" w:hanging="360"/>
      </w:pPr>
      <w:rPr>
        <w:rFonts w:ascii="Symbol" w:hAnsi="Symbol" w:hint="default"/>
      </w:rPr>
    </w:lvl>
    <w:lvl w:ilvl="1" w:tplc="40090003" w:tentative="1">
      <w:start w:val="1"/>
      <w:numFmt w:val="bullet"/>
      <w:lvlText w:val="o"/>
      <w:lvlJc w:val="left"/>
      <w:pPr>
        <w:ind w:left="2292" w:hanging="360"/>
      </w:pPr>
      <w:rPr>
        <w:rFonts w:ascii="Courier New" w:hAnsi="Courier New" w:cs="Courier New" w:hint="default"/>
      </w:rPr>
    </w:lvl>
    <w:lvl w:ilvl="2" w:tplc="40090005" w:tentative="1">
      <w:start w:val="1"/>
      <w:numFmt w:val="bullet"/>
      <w:lvlText w:val=""/>
      <w:lvlJc w:val="left"/>
      <w:pPr>
        <w:ind w:left="3012" w:hanging="360"/>
      </w:pPr>
      <w:rPr>
        <w:rFonts w:ascii="Wingdings" w:hAnsi="Wingdings" w:hint="default"/>
      </w:rPr>
    </w:lvl>
    <w:lvl w:ilvl="3" w:tplc="40090001" w:tentative="1">
      <w:start w:val="1"/>
      <w:numFmt w:val="bullet"/>
      <w:lvlText w:val=""/>
      <w:lvlJc w:val="left"/>
      <w:pPr>
        <w:ind w:left="3732" w:hanging="360"/>
      </w:pPr>
      <w:rPr>
        <w:rFonts w:ascii="Symbol" w:hAnsi="Symbol" w:hint="default"/>
      </w:rPr>
    </w:lvl>
    <w:lvl w:ilvl="4" w:tplc="40090003" w:tentative="1">
      <w:start w:val="1"/>
      <w:numFmt w:val="bullet"/>
      <w:lvlText w:val="o"/>
      <w:lvlJc w:val="left"/>
      <w:pPr>
        <w:ind w:left="4452" w:hanging="360"/>
      </w:pPr>
      <w:rPr>
        <w:rFonts w:ascii="Courier New" w:hAnsi="Courier New" w:cs="Courier New" w:hint="default"/>
      </w:rPr>
    </w:lvl>
    <w:lvl w:ilvl="5" w:tplc="40090005" w:tentative="1">
      <w:start w:val="1"/>
      <w:numFmt w:val="bullet"/>
      <w:lvlText w:val=""/>
      <w:lvlJc w:val="left"/>
      <w:pPr>
        <w:ind w:left="5172" w:hanging="360"/>
      </w:pPr>
      <w:rPr>
        <w:rFonts w:ascii="Wingdings" w:hAnsi="Wingdings" w:hint="default"/>
      </w:rPr>
    </w:lvl>
    <w:lvl w:ilvl="6" w:tplc="40090001" w:tentative="1">
      <w:start w:val="1"/>
      <w:numFmt w:val="bullet"/>
      <w:lvlText w:val=""/>
      <w:lvlJc w:val="left"/>
      <w:pPr>
        <w:ind w:left="5892" w:hanging="360"/>
      </w:pPr>
      <w:rPr>
        <w:rFonts w:ascii="Symbol" w:hAnsi="Symbol" w:hint="default"/>
      </w:rPr>
    </w:lvl>
    <w:lvl w:ilvl="7" w:tplc="40090003" w:tentative="1">
      <w:start w:val="1"/>
      <w:numFmt w:val="bullet"/>
      <w:lvlText w:val="o"/>
      <w:lvlJc w:val="left"/>
      <w:pPr>
        <w:ind w:left="6612" w:hanging="360"/>
      </w:pPr>
      <w:rPr>
        <w:rFonts w:ascii="Courier New" w:hAnsi="Courier New" w:cs="Courier New" w:hint="default"/>
      </w:rPr>
    </w:lvl>
    <w:lvl w:ilvl="8" w:tplc="40090005" w:tentative="1">
      <w:start w:val="1"/>
      <w:numFmt w:val="bullet"/>
      <w:lvlText w:val=""/>
      <w:lvlJc w:val="left"/>
      <w:pPr>
        <w:ind w:left="7332" w:hanging="360"/>
      </w:pPr>
      <w:rPr>
        <w:rFonts w:ascii="Wingdings" w:hAnsi="Wingdings" w:hint="default"/>
      </w:rPr>
    </w:lvl>
  </w:abstractNum>
  <w:abstractNum w:abstractNumId="7"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8" w15:restartNumberingAfterBreak="0">
    <w:nsid w:val="3CEB36FE"/>
    <w:multiLevelType w:val="hybridMultilevel"/>
    <w:tmpl w:val="5632205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9" w15:restartNumberingAfterBreak="0">
    <w:nsid w:val="44535EBB"/>
    <w:multiLevelType w:val="hybridMultilevel"/>
    <w:tmpl w:val="00DC5F8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0"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1"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2" w15:restartNumberingAfterBreak="0">
    <w:nsid w:val="52967CF2"/>
    <w:multiLevelType w:val="hybridMultilevel"/>
    <w:tmpl w:val="B976652E"/>
    <w:lvl w:ilvl="0" w:tplc="DEB8E5C8">
      <w:start w:val="1"/>
      <w:numFmt w:val="decimal"/>
      <w:lvlText w:val="%1"/>
      <w:lvlJc w:val="left"/>
      <w:pPr>
        <w:ind w:left="1490" w:hanging="113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15:restartNumberingAfterBreak="0">
    <w:nsid w:val="6023088C"/>
    <w:multiLevelType w:val="hybridMultilevel"/>
    <w:tmpl w:val="FFFFFFFF"/>
    <w:lvl w:ilvl="0" w:tplc="9FDA1ECA">
      <w:start w:val="1"/>
      <w:numFmt w:val="upperRoman"/>
      <w:lvlText w:val="%1)"/>
      <w:lvlJc w:val="left"/>
      <w:pPr>
        <w:ind w:left="720" w:hanging="360"/>
      </w:pPr>
    </w:lvl>
    <w:lvl w:ilvl="1" w:tplc="A67C56E8">
      <w:start w:val="1"/>
      <w:numFmt w:val="lowerLetter"/>
      <w:lvlText w:val="%2."/>
      <w:lvlJc w:val="left"/>
      <w:pPr>
        <w:ind w:left="1440" w:hanging="360"/>
      </w:pPr>
    </w:lvl>
    <w:lvl w:ilvl="2" w:tplc="83C82964">
      <w:start w:val="1"/>
      <w:numFmt w:val="lowerRoman"/>
      <w:lvlText w:val="%3."/>
      <w:lvlJc w:val="right"/>
      <w:pPr>
        <w:ind w:left="2160" w:hanging="180"/>
      </w:pPr>
    </w:lvl>
    <w:lvl w:ilvl="3" w:tplc="2DBCEACA">
      <w:start w:val="1"/>
      <w:numFmt w:val="decimal"/>
      <w:lvlText w:val="%4."/>
      <w:lvlJc w:val="left"/>
      <w:pPr>
        <w:ind w:left="2880" w:hanging="360"/>
      </w:pPr>
    </w:lvl>
    <w:lvl w:ilvl="4" w:tplc="D0562E8E">
      <w:start w:val="1"/>
      <w:numFmt w:val="lowerLetter"/>
      <w:lvlText w:val="%5."/>
      <w:lvlJc w:val="left"/>
      <w:pPr>
        <w:ind w:left="3600" w:hanging="360"/>
      </w:pPr>
    </w:lvl>
    <w:lvl w:ilvl="5" w:tplc="5526E8A8">
      <w:start w:val="1"/>
      <w:numFmt w:val="lowerRoman"/>
      <w:lvlText w:val="%6."/>
      <w:lvlJc w:val="right"/>
      <w:pPr>
        <w:ind w:left="4320" w:hanging="180"/>
      </w:pPr>
    </w:lvl>
    <w:lvl w:ilvl="6" w:tplc="24C62A50">
      <w:start w:val="1"/>
      <w:numFmt w:val="decimal"/>
      <w:lvlText w:val="%7."/>
      <w:lvlJc w:val="left"/>
      <w:pPr>
        <w:ind w:left="5040" w:hanging="360"/>
      </w:pPr>
    </w:lvl>
    <w:lvl w:ilvl="7" w:tplc="A07A0074">
      <w:start w:val="1"/>
      <w:numFmt w:val="lowerLetter"/>
      <w:lvlText w:val="%8."/>
      <w:lvlJc w:val="left"/>
      <w:pPr>
        <w:ind w:left="5760" w:hanging="360"/>
      </w:pPr>
    </w:lvl>
    <w:lvl w:ilvl="8" w:tplc="A10602D8">
      <w:start w:val="1"/>
      <w:numFmt w:val="lowerRoman"/>
      <w:lvlText w:val="%9."/>
      <w:lvlJc w:val="right"/>
      <w:pPr>
        <w:ind w:left="6480" w:hanging="180"/>
      </w:pPr>
    </w:lvl>
  </w:abstractNum>
  <w:abstractNum w:abstractNumId="14" w15:restartNumberingAfterBreak="0">
    <w:nsid w:val="70146DC0"/>
    <w:multiLevelType w:val="hybridMultilevel"/>
    <w:tmpl w:val="D6D8A82E"/>
    <w:lvl w:ilvl="0" w:tplc="FFFFFFFF">
      <w:start w:val="1"/>
      <w:numFmt w:val="bullet"/>
      <w:pStyle w:val="Agreement"/>
      <w:lvlText w:val=""/>
      <w:lvlJc w:val="left"/>
      <w:pPr>
        <w:tabs>
          <w:tab w:val="num" w:pos="5039"/>
        </w:tabs>
        <w:ind w:left="5039" w:hanging="360"/>
      </w:pPr>
      <w:rPr>
        <w:rFonts w:ascii="Symbol" w:hAnsi="Symbol" w:hint="default"/>
        <w:b/>
        <w:i w:val="0"/>
        <w:color w:val="auto"/>
        <w:sz w:val="22"/>
        <w:lang w:val="en-GB"/>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start w:val="1"/>
      <w:numFmt w:val="bullet"/>
      <w:lvlText w:val=""/>
      <w:lvlJc w:val="left"/>
      <w:pPr>
        <w:tabs>
          <w:tab w:val="num" w:pos="1621"/>
        </w:tabs>
        <w:ind w:left="1621" w:hanging="360"/>
      </w:pPr>
      <w:rPr>
        <w:rFonts w:ascii="Symbol" w:hAnsi="Symbol" w:hint="default"/>
      </w:rPr>
    </w:lvl>
    <w:lvl w:ilvl="4" w:tplc="04090003">
      <w:start w:val="1"/>
      <w:numFmt w:val="bullet"/>
      <w:lvlText w:val="o"/>
      <w:lvlJc w:val="left"/>
      <w:pPr>
        <w:tabs>
          <w:tab w:val="num" w:pos="2341"/>
        </w:tabs>
        <w:ind w:left="2341" w:hanging="360"/>
      </w:pPr>
      <w:rPr>
        <w:rFonts w:ascii="Courier New" w:hAnsi="Courier New" w:cs="Courier New" w:hint="default"/>
      </w:rPr>
    </w:lvl>
    <w:lvl w:ilvl="5" w:tplc="04090005">
      <w:start w:val="1"/>
      <w:numFmt w:val="bullet"/>
      <w:lvlText w:val=""/>
      <w:lvlJc w:val="left"/>
      <w:pPr>
        <w:tabs>
          <w:tab w:val="num" w:pos="3061"/>
        </w:tabs>
        <w:ind w:left="3061" w:hanging="360"/>
      </w:pPr>
      <w:rPr>
        <w:rFonts w:ascii="Wingdings" w:hAnsi="Wingdings" w:hint="default"/>
      </w:rPr>
    </w:lvl>
    <w:lvl w:ilvl="6" w:tplc="04090001">
      <w:start w:val="1"/>
      <w:numFmt w:val="bullet"/>
      <w:lvlText w:val=""/>
      <w:lvlJc w:val="left"/>
      <w:pPr>
        <w:tabs>
          <w:tab w:val="num" w:pos="3781"/>
        </w:tabs>
        <w:ind w:left="3781" w:hanging="360"/>
      </w:pPr>
      <w:rPr>
        <w:rFonts w:ascii="Symbol" w:hAnsi="Symbol" w:hint="default"/>
      </w:rPr>
    </w:lvl>
    <w:lvl w:ilvl="7" w:tplc="04090003">
      <w:start w:val="1"/>
      <w:numFmt w:val="bullet"/>
      <w:lvlText w:val="o"/>
      <w:lvlJc w:val="left"/>
      <w:pPr>
        <w:tabs>
          <w:tab w:val="num" w:pos="4501"/>
        </w:tabs>
        <w:ind w:left="4501" w:hanging="360"/>
      </w:pPr>
      <w:rPr>
        <w:rFonts w:ascii="Courier New" w:hAnsi="Courier New" w:cs="Courier New" w:hint="default"/>
      </w:rPr>
    </w:lvl>
    <w:lvl w:ilvl="8" w:tplc="04090005">
      <w:start w:val="1"/>
      <w:numFmt w:val="bullet"/>
      <w:lvlText w:val=""/>
      <w:lvlJc w:val="left"/>
      <w:pPr>
        <w:tabs>
          <w:tab w:val="num" w:pos="5221"/>
        </w:tabs>
        <w:ind w:left="5221" w:hanging="360"/>
      </w:pPr>
      <w:rPr>
        <w:rFonts w:ascii="Wingdings" w:hAnsi="Wingdings" w:hint="default"/>
      </w:rPr>
    </w:lvl>
  </w:abstractNum>
  <w:abstractNum w:abstractNumId="15" w15:restartNumberingAfterBreak="0">
    <w:nsid w:val="74CE641B"/>
    <w:multiLevelType w:val="hybridMultilevel"/>
    <w:tmpl w:val="3202D45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16cid:durableId="29741760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2758893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89253310">
    <w:abstractNumId w:val="1"/>
  </w:num>
  <w:num w:numId="4" w16cid:durableId="199124208">
    <w:abstractNumId w:val="7"/>
  </w:num>
  <w:num w:numId="5" w16cid:durableId="630793192">
    <w:abstractNumId w:val="5"/>
  </w:num>
  <w:num w:numId="6" w16cid:durableId="1154301696">
    <w:abstractNumId w:val="10"/>
  </w:num>
  <w:num w:numId="7" w16cid:durableId="1489399165">
    <w:abstractNumId w:val="11"/>
  </w:num>
  <w:num w:numId="8" w16cid:durableId="1096705097">
    <w:abstractNumId w:val="14"/>
  </w:num>
  <w:num w:numId="9" w16cid:durableId="1182860321">
    <w:abstractNumId w:val="13"/>
  </w:num>
  <w:num w:numId="10" w16cid:durableId="2104455591">
    <w:abstractNumId w:val="12"/>
  </w:num>
  <w:num w:numId="11" w16cid:durableId="77018663">
    <w:abstractNumId w:val="9"/>
  </w:num>
  <w:num w:numId="12" w16cid:durableId="358632276">
    <w:abstractNumId w:val="2"/>
  </w:num>
  <w:num w:numId="13" w16cid:durableId="1933120534">
    <w:abstractNumId w:val="6"/>
  </w:num>
  <w:num w:numId="14" w16cid:durableId="1263033990">
    <w:abstractNumId w:val="15"/>
  </w:num>
  <w:num w:numId="15" w16cid:durableId="434592427">
    <w:abstractNumId w:val="3"/>
  </w:num>
  <w:num w:numId="16" w16cid:durableId="238443570">
    <w:abstractNumId w:val="4"/>
  </w:num>
  <w:num w:numId="17" w16cid:durableId="137345852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0EF"/>
    <w:rsid w:val="000063BE"/>
    <w:rsid w:val="00006C10"/>
    <w:rsid w:val="00006FEB"/>
    <w:rsid w:val="00007629"/>
    <w:rsid w:val="000118E3"/>
    <w:rsid w:val="00016557"/>
    <w:rsid w:val="0001660D"/>
    <w:rsid w:val="00021574"/>
    <w:rsid w:val="00023C40"/>
    <w:rsid w:val="0002507D"/>
    <w:rsid w:val="00033397"/>
    <w:rsid w:val="00033A1C"/>
    <w:rsid w:val="00040095"/>
    <w:rsid w:val="000513CD"/>
    <w:rsid w:val="0005163B"/>
    <w:rsid w:val="000521F8"/>
    <w:rsid w:val="0006502E"/>
    <w:rsid w:val="00065268"/>
    <w:rsid w:val="00072957"/>
    <w:rsid w:val="00073C9C"/>
    <w:rsid w:val="00076412"/>
    <w:rsid w:val="00077D67"/>
    <w:rsid w:val="00080512"/>
    <w:rsid w:val="00090468"/>
    <w:rsid w:val="000910A0"/>
    <w:rsid w:val="00094568"/>
    <w:rsid w:val="000A4537"/>
    <w:rsid w:val="000B350B"/>
    <w:rsid w:val="000B3B0B"/>
    <w:rsid w:val="000B7BCF"/>
    <w:rsid w:val="000C522B"/>
    <w:rsid w:val="000C5515"/>
    <w:rsid w:val="000D58AB"/>
    <w:rsid w:val="000D59E9"/>
    <w:rsid w:val="000D6863"/>
    <w:rsid w:val="000D7F67"/>
    <w:rsid w:val="000E3A5F"/>
    <w:rsid w:val="000F51BE"/>
    <w:rsid w:val="000F7FC7"/>
    <w:rsid w:val="00100B36"/>
    <w:rsid w:val="00105948"/>
    <w:rsid w:val="00105F47"/>
    <w:rsid w:val="00112F1A"/>
    <w:rsid w:val="001135A6"/>
    <w:rsid w:val="00117495"/>
    <w:rsid w:val="00123222"/>
    <w:rsid w:val="00126F6D"/>
    <w:rsid w:val="00127986"/>
    <w:rsid w:val="00131DD1"/>
    <w:rsid w:val="00132316"/>
    <w:rsid w:val="001359F7"/>
    <w:rsid w:val="00135F35"/>
    <w:rsid w:val="00140306"/>
    <w:rsid w:val="001420E9"/>
    <w:rsid w:val="00145075"/>
    <w:rsid w:val="001453B5"/>
    <w:rsid w:val="0015368E"/>
    <w:rsid w:val="00162CBD"/>
    <w:rsid w:val="00165C74"/>
    <w:rsid w:val="00167875"/>
    <w:rsid w:val="00170B40"/>
    <w:rsid w:val="001741A0"/>
    <w:rsid w:val="00174CCE"/>
    <w:rsid w:val="00175FA0"/>
    <w:rsid w:val="00180BB7"/>
    <w:rsid w:val="0018542A"/>
    <w:rsid w:val="00185646"/>
    <w:rsid w:val="00194CD0"/>
    <w:rsid w:val="001A10B6"/>
    <w:rsid w:val="001A6D5A"/>
    <w:rsid w:val="001B2B16"/>
    <w:rsid w:val="001B49C9"/>
    <w:rsid w:val="001C23F4"/>
    <w:rsid w:val="001C2AE4"/>
    <w:rsid w:val="001C358B"/>
    <w:rsid w:val="001C4F79"/>
    <w:rsid w:val="001C7638"/>
    <w:rsid w:val="001C7A5A"/>
    <w:rsid w:val="001E0DFB"/>
    <w:rsid w:val="001E2F3A"/>
    <w:rsid w:val="001F168B"/>
    <w:rsid w:val="001F7831"/>
    <w:rsid w:val="00204045"/>
    <w:rsid w:val="00206042"/>
    <w:rsid w:val="0020712B"/>
    <w:rsid w:val="00225345"/>
    <w:rsid w:val="0022606D"/>
    <w:rsid w:val="00231728"/>
    <w:rsid w:val="00233512"/>
    <w:rsid w:val="00233CDD"/>
    <w:rsid w:val="002378F0"/>
    <w:rsid w:val="00244A05"/>
    <w:rsid w:val="00250404"/>
    <w:rsid w:val="0025153A"/>
    <w:rsid w:val="00251694"/>
    <w:rsid w:val="0025469E"/>
    <w:rsid w:val="00256B74"/>
    <w:rsid w:val="002610D8"/>
    <w:rsid w:val="0026421F"/>
    <w:rsid w:val="002643BC"/>
    <w:rsid w:val="00272E55"/>
    <w:rsid w:val="002747EC"/>
    <w:rsid w:val="002855BF"/>
    <w:rsid w:val="002875DF"/>
    <w:rsid w:val="0029161C"/>
    <w:rsid w:val="002A4ADE"/>
    <w:rsid w:val="002B1592"/>
    <w:rsid w:val="002B1774"/>
    <w:rsid w:val="002B2988"/>
    <w:rsid w:val="002B4888"/>
    <w:rsid w:val="002D11B4"/>
    <w:rsid w:val="002D226E"/>
    <w:rsid w:val="002E2FF4"/>
    <w:rsid w:val="002E64FA"/>
    <w:rsid w:val="002E7C1D"/>
    <w:rsid w:val="002F0D22"/>
    <w:rsid w:val="002F474C"/>
    <w:rsid w:val="002F49B5"/>
    <w:rsid w:val="003004C3"/>
    <w:rsid w:val="00311B17"/>
    <w:rsid w:val="003172DC"/>
    <w:rsid w:val="003219B1"/>
    <w:rsid w:val="00323BB3"/>
    <w:rsid w:val="00325AE3"/>
    <w:rsid w:val="00326069"/>
    <w:rsid w:val="00331B6D"/>
    <w:rsid w:val="003375BC"/>
    <w:rsid w:val="00347FF5"/>
    <w:rsid w:val="0035462D"/>
    <w:rsid w:val="0036459E"/>
    <w:rsid w:val="00364B41"/>
    <w:rsid w:val="00377E68"/>
    <w:rsid w:val="003808F2"/>
    <w:rsid w:val="00383096"/>
    <w:rsid w:val="0039346C"/>
    <w:rsid w:val="003A41EF"/>
    <w:rsid w:val="003A644D"/>
    <w:rsid w:val="003B0F8F"/>
    <w:rsid w:val="003B15FA"/>
    <w:rsid w:val="003B40AD"/>
    <w:rsid w:val="003B7A81"/>
    <w:rsid w:val="003C4E37"/>
    <w:rsid w:val="003C7223"/>
    <w:rsid w:val="003D0993"/>
    <w:rsid w:val="003D0FD0"/>
    <w:rsid w:val="003E16BE"/>
    <w:rsid w:val="003F4E28"/>
    <w:rsid w:val="004006E8"/>
    <w:rsid w:val="00401855"/>
    <w:rsid w:val="00402FB0"/>
    <w:rsid w:val="004042F3"/>
    <w:rsid w:val="00415FE7"/>
    <w:rsid w:val="004236A7"/>
    <w:rsid w:val="00424F94"/>
    <w:rsid w:val="00436581"/>
    <w:rsid w:val="00437AAB"/>
    <w:rsid w:val="004432BB"/>
    <w:rsid w:val="004454A6"/>
    <w:rsid w:val="00446C3A"/>
    <w:rsid w:val="00455FFE"/>
    <w:rsid w:val="00462C91"/>
    <w:rsid w:val="00463726"/>
    <w:rsid w:val="00465587"/>
    <w:rsid w:val="004660FB"/>
    <w:rsid w:val="00473520"/>
    <w:rsid w:val="00475009"/>
    <w:rsid w:val="00475AF1"/>
    <w:rsid w:val="00477455"/>
    <w:rsid w:val="00491EE1"/>
    <w:rsid w:val="004A1F7B"/>
    <w:rsid w:val="004B18C1"/>
    <w:rsid w:val="004B308C"/>
    <w:rsid w:val="004C44D2"/>
    <w:rsid w:val="004C60AC"/>
    <w:rsid w:val="004D2317"/>
    <w:rsid w:val="004D3578"/>
    <w:rsid w:val="004D380D"/>
    <w:rsid w:val="004E213A"/>
    <w:rsid w:val="004E7553"/>
    <w:rsid w:val="004E75B2"/>
    <w:rsid w:val="004F4540"/>
    <w:rsid w:val="004F73A7"/>
    <w:rsid w:val="00503171"/>
    <w:rsid w:val="00506C28"/>
    <w:rsid w:val="005115E8"/>
    <w:rsid w:val="005225CC"/>
    <w:rsid w:val="0052367C"/>
    <w:rsid w:val="00534DA0"/>
    <w:rsid w:val="00537809"/>
    <w:rsid w:val="00543E6C"/>
    <w:rsid w:val="00544679"/>
    <w:rsid w:val="00547F67"/>
    <w:rsid w:val="005500E7"/>
    <w:rsid w:val="005527A0"/>
    <w:rsid w:val="00556413"/>
    <w:rsid w:val="00565087"/>
    <w:rsid w:val="0056573F"/>
    <w:rsid w:val="00571279"/>
    <w:rsid w:val="005861A7"/>
    <w:rsid w:val="0058667C"/>
    <w:rsid w:val="005969D9"/>
    <w:rsid w:val="0059714E"/>
    <w:rsid w:val="005A0FF8"/>
    <w:rsid w:val="005A13AB"/>
    <w:rsid w:val="005A1EF4"/>
    <w:rsid w:val="005A49C6"/>
    <w:rsid w:val="005A562A"/>
    <w:rsid w:val="005B300C"/>
    <w:rsid w:val="005B7CE3"/>
    <w:rsid w:val="005C099C"/>
    <w:rsid w:val="005C5D0B"/>
    <w:rsid w:val="005C766E"/>
    <w:rsid w:val="005C7CD5"/>
    <w:rsid w:val="005D4D7B"/>
    <w:rsid w:val="005D657F"/>
    <w:rsid w:val="005E51E8"/>
    <w:rsid w:val="005F328D"/>
    <w:rsid w:val="005F565F"/>
    <w:rsid w:val="00602571"/>
    <w:rsid w:val="006061A9"/>
    <w:rsid w:val="00611566"/>
    <w:rsid w:val="006205AA"/>
    <w:rsid w:val="0062133E"/>
    <w:rsid w:val="006262FA"/>
    <w:rsid w:val="00626AC5"/>
    <w:rsid w:val="00646D99"/>
    <w:rsid w:val="0064739F"/>
    <w:rsid w:val="00651529"/>
    <w:rsid w:val="00656910"/>
    <w:rsid w:val="006574C0"/>
    <w:rsid w:val="006850E2"/>
    <w:rsid w:val="006860EE"/>
    <w:rsid w:val="00686566"/>
    <w:rsid w:val="00693CA7"/>
    <w:rsid w:val="006942ED"/>
    <w:rsid w:val="00696821"/>
    <w:rsid w:val="006974C8"/>
    <w:rsid w:val="006B04BE"/>
    <w:rsid w:val="006B0F6B"/>
    <w:rsid w:val="006C66D8"/>
    <w:rsid w:val="006D1E24"/>
    <w:rsid w:val="006D35DE"/>
    <w:rsid w:val="006E1057"/>
    <w:rsid w:val="006E1417"/>
    <w:rsid w:val="006E27C3"/>
    <w:rsid w:val="006F2F61"/>
    <w:rsid w:val="006F6A2C"/>
    <w:rsid w:val="0070031F"/>
    <w:rsid w:val="00701C87"/>
    <w:rsid w:val="00704BEF"/>
    <w:rsid w:val="007069DC"/>
    <w:rsid w:val="00710201"/>
    <w:rsid w:val="0072073A"/>
    <w:rsid w:val="00725BD2"/>
    <w:rsid w:val="007317D4"/>
    <w:rsid w:val="007342B5"/>
    <w:rsid w:val="00734A5B"/>
    <w:rsid w:val="00734F65"/>
    <w:rsid w:val="00741F4C"/>
    <w:rsid w:val="00744E76"/>
    <w:rsid w:val="00746406"/>
    <w:rsid w:val="0075550D"/>
    <w:rsid w:val="00755CFF"/>
    <w:rsid w:val="00757617"/>
    <w:rsid w:val="00757D40"/>
    <w:rsid w:val="00761D74"/>
    <w:rsid w:val="007656AC"/>
    <w:rsid w:val="007662B5"/>
    <w:rsid w:val="00774BAF"/>
    <w:rsid w:val="00781015"/>
    <w:rsid w:val="007811CA"/>
    <w:rsid w:val="00781F0F"/>
    <w:rsid w:val="0078727C"/>
    <w:rsid w:val="0079049D"/>
    <w:rsid w:val="00790852"/>
    <w:rsid w:val="00790FA1"/>
    <w:rsid w:val="00793DC5"/>
    <w:rsid w:val="00796823"/>
    <w:rsid w:val="007A01EB"/>
    <w:rsid w:val="007A2E55"/>
    <w:rsid w:val="007A6668"/>
    <w:rsid w:val="007B18D8"/>
    <w:rsid w:val="007C095F"/>
    <w:rsid w:val="007C1672"/>
    <w:rsid w:val="007C2DD0"/>
    <w:rsid w:val="007C4C0C"/>
    <w:rsid w:val="007E0D10"/>
    <w:rsid w:val="007F0328"/>
    <w:rsid w:val="007F2C0D"/>
    <w:rsid w:val="007F2E08"/>
    <w:rsid w:val="007F3FF0"/>
    <w:rsid w:val="007F6ECF"/>
    <w:rsid w:val="008000FA"/>
    <w:rsid w:val="008024FA"/>
    <w:rsid w:val="008028A4"/>
    <w:rsid w:val="008029A9"/>
    <w:rsid w:val="00803E1D"/>
    <w:rsid w:val="008063DC"/>
    <w:rsid w:val="00807E8A"/>
    <w:rsid w:val="00813245"/>
    <w:rsid w:val="008134AD"/>
    <w:rsid w:val="00814B39"/>
    <w:rsid w:val="00814C0A"/>
    <w:rsid w:val="008177DE"/>
    <w:rsid w:val="00824938"/>
    <w:rsid w:val="0083227F"/>
    <w:rsid w:val="00832615"/>
    <w:rsid w:val="00840DE0"/>
    <w:rsid w:val="00847CD0"/>
    <w:rsid w:val="00851087"/>
    <w:rsid w:val="00857BDE"/>
    <w:rsid w:val="008607A8"/>
    <w:rsid w:val="0086354A"/>
    <w:rsid w:val="0086599E"/>
    <w:rsid w:val="00865B60"/>
    <w:rsid w:val="008665AE"/>
    <w:rsid w:val="00872F07"/>
    <w:rsid w:val="008757FA"/>
    <w:rsid w:val="008768CA"/>
    <w:rsid w:val="00877EF9"/>
    <w:rsid w:val="00880559"/>
    <w:rsid w:val="00885C62"/>
    <w:rsid w:val="00886236"/>
    <w:rsid w:val="00890364"/>
    <w:rsid w:val="00891206"/>
    <w:rsid w:val="00891C8B"/>
    <w:rsid w:val="008951AE"/>
    <w:rsid w:val="008A604C"/>
    <w:rsid w:val="008A7C85"/>
    <w:rsid w:val="008B5306"/>
    <w:rsid w:val="008B54E8"/>
    <w:rsid w:val="008B633E"/>
    <w:rsid w:val="008B6F59"/>
    <w:rsid w:val="008B7588"/>
    <w:rsid w:val="008C2E2A"/>
    <w:rsid w:val="008C3057"/>
    <w:rsid w:val="008C3567"/>
    <w:rsid w:val="008C5D69"/>
    <w:rsid w:val="008D2034"/>
    <w:rsid w:val="008D2E4D"/>
    <w:rsid w:val="008D3C4C"/>
    <w:rsid w:val="008E0CB9"/>
    <w:rsid w:val="008E3012"/>
    <w:rsid w:val="008E73ED"/>
    <w:rsid w:val="008E76B1"/>
    <w:rsid w:val="008F396F"/>
    <w:rsid w:val="008F3DCD"/>
    <w:rsid w:val="0090033B"/>
    <w:rsid w:val="0090271F"/>
    <w:rsid w:val="00902DB9"/>
    <w:rsid w:val="0090466A"/>
    <w:rsid w:val="00905E5A"/>
    <w:rsid w:val="00911660"/>
    <w:rsid w:val="00914D5D"/>
    <w:rsid w:val="00917623"/>
    <w:rsid w:val="00923655"/>
    <w:rsid w:val="009248C6"/>
    <w:rsid w:val="00927E5B"/>
    <w:rsid w:val="00931948"/>
    <w:rsid w:val="009339CB"/>
    <w:rsid w:val="00936071"/>
    <w:rsid w:val="009376CD"/>
    <w:rsid w:val="00940212"/>
    <w:rsid w:val="00942EC2"/>
    <w:rsid w:val="00944AE5"/>
    <w:rsid w:val="0095134C"/>
    <w:rsid w:val="00961B32"/>
    <w:rsid w:val="00962509"/>
    <w:rsid w:val="00963B49"/>
    <w:rsid w:val="009643CD"/>
    <w:rsid w:val="00965EEB"/>
    <w:rsid w:val="00970DB3"/>
    <w:rsid w:val="00972BDE"/>
    <w:rsid w:val="0097445C"/>
    <w:rsid w:val="00974BB0"/>
    <w:rsid w:val="00975BCD"/>
    <w:rsid w:val="00976BC3"/>
    <w:rsid w:val="009818A2"/>
    <w:rsid w:val="0098545A"/>
    <w:rsid w:val="00986AA9"/>
    <w:rsid w:val="009928A9"/>
    <w:rsid w:val="0099361E"/>
    <w:rsid w:val="009A0AF3"/>
    <w:rsid w:val="009A5620"/>
    <w:rsid w:val="009A6C76"/>
    <w:rsid w:val="009B07CD"/>
    <w:rsid w:val="009B548E"/>
    <w:rsid w:val="009B5BA3"/>
    <w:rsid w:val="009C19E9"/>
    <w:rsid w:val="009C1B38"/>
    <w:rsid w:val="009C254E"/>
    <w:rsid w:val="009C6569"/>
    <w:rsid w:val="009D697B"/>
    <w:rsid w:val="009D709A"/>
    <w:rsid w:val="009D74A6"/>
    <w:rsid w:val="009E0331"/>
    <w:rsid w:val="009E0E87"/>
    <w:rsid w:val="009E198D"/>
    <w:rsid w:val="009F09D7"/>
    <w:rsid w:val="009F49BB"/>
    <w:rsid w:val="00A10F02"/>
    <w:rsid w:val="00A155FC"/>
    <w:rsid w:val="00A17176"/>
    <w:rsid w:val="00A176B7"/>
    <w:rsid w:val="00A204CA"/>
    <w:rsid w:val="00A209D6"/>
    <w:rsid w:val="00A22738"/>
    <w:rsid w:val="00A327D8"/>
    <w:rsid w:val="00A3463A"/>
    <w:rsid w:val="00A36F5F"/>
    <w:rsid w:val="00A430EC"/>
    <w:rsid w:val="00A45511"/>
    <w:rsid w:val="00A53724"/>
    <w:rsid w:val="00A54B2B"/>
    <w:rsid w:val="00A703B6"/>
    <w:rsid w:val="00A73329"/>
    <w:rsid w:val="00A82346"/>
    <w:rsid w:val="00A9354B"/>
    <w:rsid w:val="00A9671C"/>
    <w:rsid w:val="00AA1553"/>
    <w:rsid w:val="00AB0617"/>
    <w:rsid w:val="00AB2E57"/>
    <w:rsid w:val="00AC262D"/>
    <w:rsid w:val="00AD6C46"/>
    <w:rsid w:val="00AD7E7C"/>
    <w:rsid w:val="00AE4B09"/>
    <w:rsid w:val="00AE6804"/>
    <w:rsid w:val="00AF3816"/>
    <w:rsid w:val="00AF47EA"/>
    <w:rsid w:val="00B00BEC"/>
    <w:rsid w:val="00B04168"/>
    <w:rsid w:val="00B05380"/>
    <w:rsid w:val="00B05962"/>
    <w:rsid w:val="00B130D0"/>
    <w:rsid w:val="00B15449"/>
    <w:rsid w:val="00B16C2F"/>
    <w:rsid w:val="00B21489"/>
    <w:rsid w:val="00B22701"/>
    <w:rsid w:val="00B27303"/>
    <w:rsid w:val="00B27548"/>
    <w:rsid w:val="00B4129E"/>
    <w:rsid w:val="00B46D67"/>
    <w:rsid w:val="00B47FD1"/>
    <w:rsid w:val="00B50E05"/>
    <w:rsid w:val="00B516BB"/>
    <w:rsid w:val="00B51E8B"/>
    <w:rsid w:val="00B563AF"/>
    <w:rsid w:val="00B60C40"/>
    <w:rsid w:val="00B637B8"/>
    <w:rsid w:val="00B65227"/>
    <w:rsid w:val="00B669E9"/>
    <w:rsid w:val="00B71EE9"/>
    <w:rsid w:val="00B7538C"/>
    <w:rsid w:val="00B8037F"/>
    <w:rsid w:val="00B83247"/>
    <w:rsid w:val="00B83437"/>
    <w:rsid w:val="00B84DB2"/>
    <w:rsid w:val="00B854EA"/>
    <w:rsid w:val="00B86EF9"/>
    <w:rsid w:val="00B95C41"/>
    <w:rsid w:val="00BA22E0"/>
    <w:rsid w:val="00BA2FE2"/>
    <w:rsid w:val="00BB229B"/>
    <w:rsid w:val="00BB3902"/>
    <w:rsid w:val="00BC3555"/>
    <w:rsid w:val="00BE2342"/>
    <w:rsid w:val="00BE2505"/>
    <w:rsid w:val="00BF739A"/>
    <w:rsid w:val="00C003D5"/>
    <w:rsid w:val="00C1238A"/>
    <w:rsid w:val="00C12B51"/>
    <w:rsid w:val="00C13D13"/>
    <w:rsid w:val="00C24650"/>
    <w:rsid w:val="00C25465"/>
    <w:rsid w:val="00C2716C"/>
    <w:rsid w:val="00C315CD"/>
    <w:rsid w:val="00C31806"/>
    <w:rsid w:val="00C33079"/>
    <w:rsid w:val="00C42867"/>
    <w:rsid w:val="00C55A12"/>
    <w:rsid w:val="00C6553E"/>
    <w:rsid w:val="00C83A13"/>
    <w:rsid w:val="00C86F10"/>
    <w:rsid w:val="00C9068C"/>
    <w:rsid w:val="00C92967"/>
    <w:rsid w:val="00C9333A"/>
    <w:rsid w:val="00C94905"/>
    <w:rsid w:val="00CA089F"/>
    <w:rsid w:val="00CA2640"/>
    <w:rsid w:val="00CA3D0C"/>
    <w:rsid w:val="00CA654B"/>
    <w:rsid w:val="00CB72B8"/>
    <w:rsid w:val="00CC6218"/>
    <w:rsid w:val="00CD0BA8"/>
    <w:rsid w:val="00CD27B0"/>
    <w:rsid w:val="00CD4C7B"/>
    <w:rsid w:val="00CD58FE"/>
    <w:rsid w:val="00CD6F85"/>
    <w:rsid w:val="00CF17F9"/>
    <w:rsid w:val="00CF30E1"/>
    <w:rsid w:val="00D06767"/>
    <w:rsid w:val="00D20046"/>
    <w:rsid w:val="00D26523"/>
    <w:rsid w:val="00D30163"/>
    <w:rsid w:val="00D33BE3"/>
    <w:rsid w:val="00D3792D"/>
    <w:rsid w:val="00D537D2"/>
    <w:rsid w:val="00D54820"/>
    <w:rsid w:val="00D55C19"/>
    <w:rsid w:val="00D55E47"/>
    <w:rsid w:val="00D614C2"/>
    <w:rsid w:val="00D619E3"/>
    <w:rsid w:val="00D62E19"/>
    <w:rsid w:val="00D63ED1"/>
    <w:rsid w:val="00D67CD1"/>
    <w:rsid w:val="00D738D6"/>
    <w:rsid w:val="00D80795"/>
    <w:rsid w:val="00D854BE"/>
    <w:rsid w:val="00D87E00"/>
    <w:rsid w:val="00D9134D"/>
    <w:rsid w:val="00D94D89"/>
    <w:rsid w:val="00D96D11"/>
    <w:rsid w:val="00DA33FE"/>
    <w:rsid w:val="00DA6D68"/>
    <w:rsid w:val="00DA7A03"/>
    <w:rsid w:val="00DB0DB8"/>
    <w:rsid w:val="00DB1818"/>
    <w:rsid w:val="00DB2506"/>
    <w:rsid w:val="00DB2FD3"/>
    <w:rsid w:val="00DB7C58"/>
    <w:rsid w:val="00DC10B0"/>
    <w:rsid w:val="00DC309B"/>
    <w:rsid w:val="00DC4DA2"/>
    <w:rsid w:val="00DC5261"/>
    <w:rsid w:val="00DD110D"/>
    <w:rsid w:val="00DE25D2"/>
    <w:rsid w:val="00DE2D91"/>
    <w:rsid w:val="00DE4B2D"/>
    <w:rsid w:val="00DF4D93"/>
    <w:rsid w:val="00DF4DB7"/>
    <w:rsid w:val="00DF7C20"/>
    <w:rsid w:val="00E038FB"/>
    <w:rsid w:val="00E07893"/>
    <w:rsid w:val="00E32001"/>
    <w:rsid w:val="00E449B0"/>
    <w:rsid w:val="00E46C08"/>
    <w:rsid w:val="00E471CF"/>
    <w:rsid w:val="00E546FB"/>
    <w:rsid w:val="00E56FCD"/>
    <w:rsid w:val="00E62835"/>
    <w:rsid w:val="00E6480E"/>
    <w:rsid w:val="00E7146B"/>
    <w:rsid w:val="00E71636"/>
    <w:rsid w:val="00E72391"/>
    <w:rsid w:val="00E77645"/>
    <w:rsid w:val="00E83697"/>
    <w:rsid w:val="00E859B6"/>
    <w:rsid w:val="00EA05DB"/>
    <w:rsid w:val="00EA61EB"/>
    <w:rsid w:val="00EA66C9"/>
    <w:rsid w:val="00EB5D32"/>
    <w:rsid w:val="00EC489A"/>
    <w:rsid w:val="00EC4A25"/>
    <w:rsid w:val="00ED13EF"/>
    <w:rsid w:val="00EE6BF4"/>
    <w:rsid w:val="00EE73DA"/>
    <w:rsid w:val="00EF32CE"/>
    <w:rsid w:val="00EF5BBE"/>
    <w:rsid w:val="00EF612C"/>
    <w:rsid w:val="00F025A2"/>
    <w:rsid w:val="00F036E9"/>
    <w:rsid w:val="00F040D3"/>
    <w:rsid w:val="00F05A0A"/>
    <w:rsid w:val="00F07388"/>
    <w:rsid w:val="00F07E60"/>
    <w:rsid w:val="00F11662"/>
    <w:rsid w:val="00F153F1"/>
    <w:rsid w:val="00F2026E"/>
    <w:rsid w:val="00F20AEB"/>
    <w:rsid w:val="00F2210A"/>
    <w:rsid w:val="00F24346"/>
    <w:rsid w:val="00F24E21"/>
    <w:rsid w:val="00F31372"/>
    <w:rsid w:val="00F37743"/>
    <w:rsid w:val="00F42493"/>
    <w:rsid w:val="00F45D21"/>
    <w:rsid w:val="00F53E46"/>
    <w:rsid w:val="00F54A3D"/>
    <w:rsid w:val="00F54CB0"/>
    <w:rsid w:val="00F554ED"/>
    <w:rsid w:val="00F5633B"/>
    <w:rsid w:val="00F579CD"/>
    <w:rsid w:val="00F653B8"/>
    <w:rsid w:val="00F6631B"/>
    <w:rsid w:val="00F71B89"/>
    <w:rsid w:val="00F72B7A"/>
    <w:rsid w:val="00F7353C"/>
    <w:rsid w:val="00F74242"/>
    <w:rsid w:val="00F754C6"/>
    <w:rsid w:val="00F76DFA"/>
    <w:rsid w:val="00F76F8F"/>
    <w:rsid w:val="00F81B8D"/>
    <w:rsid w:val="00F87257"/>
    <w:rsid w:val="00F941DF"/>
    <w:rsid w:val="00F94F65"/>
    <w:rsid w:val="00FA1266"/>
    <w:rsid w:val="00FB13B5"/>
    <w:rsid w:val="00FB36FA"/>
    <w:rsid w:val="00FB42B1"/>
    <w:rsid w:val="00FB69CD"/>
    <w:rsid w:val="00FC1192"/>
    <w:rsid w:val="00FC17BE"/>
    <w:rsid w:val="00FC5057"/>
    <w:rsid w:val="00FC6BDB"/>
    <w:rsid w:val="00FD3B5E"/>
    <w:rsid w:val="00FE106D"/>
    <w:rsid w:val="00FE251B"/>
    <w:rsid w:val="00FF5552"/>
    <w:rsid w:val="05D6C179"/>
    <w:rsid w:val="083236A4"/>
    <w:rsid w:val="0BE5A372"/>
    <w:rsid w:val="0EB27300"/>
    <w:rsid w:val="10914117"/>
    <w:rsid w:val="1AFE5156"/>
    <w:rsid w:val="1D130694"/>
    <w:rsid w:val="2CB16C05"/>
    <w:rsid w:val="2E5172B7"/>
    <w:rsid w:val="352D99BC"/>
    <w:rsid w:val="3D10ED7C"/>
    <w:rsid w:val="4988DB2C"/>
    <w:rsid w:val="4CA0FA9D"/>
    <w:rsid w:val="4CEBE5D9"/>
    <w:rsid w:val="4F516475"/>
    <w:rsid w:val="538E68A3"/>
    <w:rsid w:val="53FA1E39"/>
    <w:rsid w:val="554A99CE"/>
    <w:rsid w:val="5C092393"/>
    <w:rsid w:val="5FE62F93"/>
    <w:rsid w:val="6ACE1DE5"/>
    <w:rsid w:val="6BFA2448"/>
    <w:rsid w:val="72AC6421"/>
    <w:rsid w:val="72F224BA"/>
    <w:rsid w:val="74772A42"/>
    <w:rsid w:val="77B7FCAA"/>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C79EED38-07AA-4C6F-B5FD-061EB4E7B4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uiPriority="99"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2"/>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character" w:customStyle="1" w:styleId="Heading2Char">
    <w:name w:val="Heading 2 Char"/>
    <w:basedOn w:val="DefaultParagraphFont"/>
    <w:link w:val="Heading2"/>
    <w:rsid w:val="001E2F3A"/>
    <w:rPr>
      <w:rFonts w:ascii="Arial" w:hAnsi="Arial"/>
      <w:sz w:val="32"/>
      <w:lang w:eastAsia="en-US"/>
    </w:rPr>
  </w:style>
  <w:style w:type="paragraph" w:customStyle="1" w:styleId="Agreement">
    <w:name w:val="Agreement"/>
    <w:basedOn w:val="Normal"/>
    <w:next w:val="Normal"/>
    <w:uiPriority w:val="99"/>
    <w:qFormat/>
    <w:rsid w:val="001E2F3A"/>
    <w:pPr>
      <w:numPr>
        <w:numId w:val="8"/>
      </w:numPr>
      <w:spacing w:before="60" w:after="0"/>
    </w:pPr>
    <w:rPr>
      <w:rFonts w:ascii="Arial" w:eastAsia="MS Mincho" w:hAnsi="Arial"/>
      <w:b/>
      <w:szCs w:val="24"/>
      <w:lang w:eastAsia="en-GB"/>
    </w:rPr>
  </w:style>
  <w:style w:type="paragraph" w:styleId="ListParagraph">
    <w:name w:val="List Paragraph"/>
    <w:basedOn w:val="Normal"/>
    <w:uiPriority w:val="34"/>
    <w:qFormat/>
    <w:rsid w:val="002D226E"/>
    <w:pPr>
      <w:ind w:left="720"/>
      <w:contextualSpacing/>
    </w:pPr>
  </w:style>
  <w:style w:type="paragraph" w:styleId="Revision">
    <w:name w:val="Revision"/>
    <w:hidden/>
    <w:uiPriority w:val="99"/>
    <w:semiHidden/>
    <w:rsid w:val="009D709A"/>
    <w:rPr>
      <w:lang w:eastAsia="en-US"/>
    </w:rPr>
  </w:style>
  <w:style w:type="character" w:styleId="CommentReference">
    <w:name w:val="annotation reference"/>
    <w:basedOn w:val="DefaultParagraphFont"/>
    <w:uiPriority w:val="99"/>
    <w:qFormat/>
    <w:rsid w:val="0059714E"/>
    <w:rPr>
      <w:sz w:val="16"/>
      <w:szCs w:val="16"/>
    </w:rPr>
  </w:style>
  <w:style w:type="paragraph" w:styleId="CommentText">
    <w:name w:val="annotation text"/>
    <w:basedOn w:val="Normal"/>
    <w:link w:val="CommentTextChar"/>
    <w:uiPriority w:val="99"/>
    <w:qFormat/>
    <w:rsid w:val="0059714E"/>
  </w:style>
  <w:style w:type="character" w:customStyle="1" w:styleId="CommentTextChar">
    <w:name w:val="Comment Text Char"/>
    <w:basedOn w:val="DefaultParagraphFont"/>
    <w:link w:val="CommentText"/>
    <w:uiPriority w:val="99"/>
    <w:qFormat/>
    <w:rsid w:val="0059714E"/>
    <w:rPr>
      <w:lang w:eastAsia="en-US"/>
    </w:rPr>
  </w:style>
  <w:style w:type="paragraph" w:styleId="CommentSubject">
    <w:name w:val="annotation subject"/>
    <w:basedOn w:val="CommentText"/>
    <w:next w:val="CommentText"/>
    <w:link w:val="CommentSubjectChar"/>
    <w:rsid w:val="0059714E"/>
    <w:rPr>
      <w:b/>
      <w:bCs/>
    </w:rPr>
  </w:style>
  <w:style w:type="character" w:customStyle="1" w:styleId="CommentSubjectChar">
    <w:name w:val="Comment Subject Char"/>
    <w:basedOn w:val="CommentTextChar"/>
    <w:link w:val="CommentSubject"/>
    <w:rsid w:val="0059714E"/>
    <w:rPr>
      <w:b/>
      <w:bCs/>
      <w:lang w:eastAsia="en-US"/>
    </w:rPr>
  </w:style>
  <w:style w:type="character" w:styleId="Mention">
    <w:name w:val="Mention"/>
    <w:basedOn w:val="DefaultParagraphFont"/>
    <w:uiPriority w:val="99"/>
    <w:unhideWhenUsed/>
    <w:rsid w:val="0059714E"/>
    <w:rPr>
      <w:color w:val="2B579A"/>
      <w:shd w:val="clear" w:color="auto" w:fill="E1DFDD"/>
    </w:rPr>
  </w:style>
  <w:style w:type="character" w:customStyle="1" w:styleId="PLChar">
    <w:name w:val="PL Char"/>
    <w:link w:val="PL"/>
    <w:qFormat/>
    <w:rsid w:val="00206042"/>
    <w:rPr>
      <w:rFonts w:ascii="Courier New" w:hAnsi="Courier New"/>
      <w:noProof/>
      <w:sz w:val="16"/>
      <w:lang w:eastAsia="en-US"/>
    </w:rPr>
  </w:style>
  <w:style w:type="character" w:customStyle="1" w:styleId="NOChar">
    <w:name w:val="NO Char"/>
    <w:link w:val="NO"/>
    <w:qFormat/>
    <w:rsid w:val="00A3463A"/>
    <w:rPr>
      <w:lang w:eastAsia="en-US"/>
    </w:rPr>
  </w:style>
  <w:style w:type="character" w:customStyle="1" w:styleId="B1Char1">
    <w:name w:val="B1 Char1"/>
    <w:link w:val="B1"/>
    <w:qFormat/>
    <w:rsid w:val="00A3463A"/>
    <w:rPr>
      <w:lang w:eastAsia="en-US"/>
    </w:rPr>
  </w:style>
  <w:style w:type="character" w:customStyle="1" w:styleId="B2Char">
    <w:name w:val="B2 Char"/>
    <w:link w:val="B2"/>
    <w:qFormat/>
    <w:rsid w:val="00A3463A"/>
    <w:rPr>
      <w:lang w:eastAsia="en-US"/>
    </w:rPr>
  </w:style>
  <w:style w:type="character" w:customStyle="1" w:styleId="B3Char2">
    <w:name w:val="B3 Char2"/>
    <w:link w:val="B3"/>
    <w:qFormat/>
    <w:rsid w:val="00A3463A"/>
    <w:rPr>
      <w:lang w:eastAsia="en-US"/>
    </w:rPr>
  </w:style>
  <w:style w:type="character" w:customStyle="1" w:styleId="B4Char">
    <w:name w:val="B4 Char"/>
    <w:link w:val="B4"/>
    <w:qFormat/>
    <w:rsid w:val="00A3463A"/>
    <w:rPr>
      <w:lang w:eastAsia="en-US"/>
    </w:rPr>
  </w:style>
  <w:style w:type="character" w:customStyle="1" w:styleId="B5Char">
    <w:name w:val="B5 Char"/>
    <w:link w:val="B5"/>
    <w:qFormat/>
    <w:rsid w:val="00A3463A"/>
    <w:rPr>
      <w:lang w:eastAsia="en-US"/>
    </w:rPr>
  </w:style>
  <w:style w:type="table" w:styleId="TableGrid">
    <w:name w:val="Table Grid"/>
    <w:basedOn w:val="TableNormal"/>
    <w:rsid w:val="00B51E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RBI5PAMIO524-1616901215-8728</_dlc_DocId>
    <_dlc_DocIdUrl xmlns="71c5aaf6-e6ce-465b-b873-5148d2a4c105">
      <Url>https://nokia.sharepoint.com/sites/gxp/_layouts/15/DocIdRedir.aspx?ID=RBI5PAMIO524-1616901215-8728</Url>
      <Description>RBI5PAMIO524-1616901215-8728</Description>
    </_dlc_DocIdUrl>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3" ma:contentTypeDescription="Create a new document." ma:contentTypeScope="" ma:versionID="8aaa719e4988102f2ce2d387b423b61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2dbfea9ae561874a02c102fb9da15fdd"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2.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3.xml><?xml version="1.0" encoding="utf-8"?>
<ds:datastoreItem xmlns:ds="http://schemas.openxmlformats.org/officeDocument/2006/customXml" ds:itemID="{A66E482A-8724-4A2D-9E0E-8BF81EB2D259}">
  <ds:schemaRefs>
    <ds:schemaRef ds:uri="Microsoft.SharePoint.Taxonomy.ContentTypeSync"/>
  </ds:schemaRefs>
</ds:datastoreItem>
</file>

<file path=customXml/itemProps4.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5.xml><?xml version="1.0" encoding="utf-8"?>
<ds:datastoreItem xmlns:ds="http://schemas.openxmlformats.org/officeDocument/2006/customXml" ds:itemID="{9D7688C3-5BB4-49F3-9280-F386D12664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68</TotalTime>
  <Pages>9</Pages>
  <Words>4206</Words>
  <Characters>23978</Characters>
  <Application>Microsoft Office Word</Application>
  <DocSecurity>0</DocSecurity>
  <Lines>199</Lines>
  <Paragraphs>56</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28128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cp:lastModifiedBy>
  <cp:revision>4</cp:revision>
  <dcterms:created xsi:type="dcterms:W3CDTF">2024-02-19T11:57:00Z</dcterms:created>
  <dcterms:modified xsi:type="dcterms:W3CDTF">2024-02-19T13:10:00Z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eb929f22-8ead-4af4-aa89-fc29ce65d2c9</vt:lpwstr>
  </property>
  <property fmtid="{D5CDD505-2E9C-101B-9397-08002B2CF9AE}" pid="4" name="MediaServiceImageTags">
    <vt:lpwstr/>
  </property>
  <property fmtid="{D5CDD505-2E9C-101B-9397-08002B2CF9AE}" pid="5" name="GrammarlyDocumentId">
    <vt:lpwstr>b3480dcd65b4e37bb2bef04096545f59f837c73ec2eccbfd4de3388ae83b045f</vt:lpwstr>
  </property>
</Properties>
</file>