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1C87DBD" w:rsidR="00537809" w:rsidRPr="00D11702" w:rsidRDefault="00537809" w:rsidP="00D11702">
      <w:pPr>
        <w:pStyle w:val="Header"/>
        <w:tabs>
          <w:tab w:val="right" w:pos="9639"/>
        </w:tabs>
        <w:spacing w:after="120"/>
        <w:rPr>
          <w:bCs/>
          <w:i/>
          <w:noProof w:val="0"/>
          <w:sz w:val="24"/>
          <w:szCs w:val="24"/>
        </w:rPr>
      </w:pPr>
      <w:r w:rsidRPr="00D11702">
        <w:rPr>
          <w:bCs/>
          <w:noProof w:val="0"/>
          <w:sz w:val="24"/>
          <w:szCs w:val="24"/>
        </w:rPr>
        <w:t>3GPP TSG-RAN WG2 Meeting #</w:t>
      </w:r>
      <w:r w:rsidR="00C03A52" w:rsidRPr="00D11702">
        <w:rPr>
          <w:bCs/>
          <w:noProof w:val="0"/>
          <w:sz w:val="24"/>
          <w:szCs w:val="24"/>
        </w:rPr>
        <w:t>125</w:t>
      </w:r>
      <w:r w:rsidRPr="00D11702">
        <w:rPr>
          <w:bCs/>
          <w:noProof w:val="0"/>
          <w:sz w:val="24"/>
          <w:szCs w:val="24"/>
        </w:rPr>
        <w:tab/>
      </w:r>
      <w:r w:rsidR="001E1906" w:rsidRPr="00D11702">
        <w:rPr>
          <w:bCs/>
          <w:noProof w:val="0"/>
          <w:sz w:val="24"/>
          <w:szCs w:val="24"/>
        </w:rPr>
        <w:t>R2-2400806</w:t>
      </w:r>
      <w:r w:rsidR="001E1906" w:rsidRPr="00D11702" w:rsidDel="001E1906">
        <w:rPr>
          <w:bCs/>
          <w:noProof w:val="0"/>
          <w:sz w:val="24"/>
          <w:szCs w:val="24"/>
        </w:rPr>
        <w:t xml:space="preserve"> </w:t>
      </w:r>
    </w:p>
    <w:p w14:paraId="11776FA6" w14:textId="71267F2C" w:rsidR="00A209D6" w:rsidRPr="00D11702" w:rsidRDefault="00C03A52" w:rsidP="00D11702">
      <w:pPr>
        <w:pStyle w:val="Header"/>
        <w:tabs>
          <w:tab w:val="right" w:pos="9639"/>
        </w:tabs>
        <w:spacing w:after="120"/>
        <w:rPr>
          <w:rFonts w:eastAsia="SimSun"/>
          <w:bCs/>
          <w:sz w:val="24"/>
          <w:szCs w:val="24"/>
          <w:lang w:eastAsia="zh-CN"/>
        </w:rPr>
      </w:pPr>
      <w:r w:rsidRPr="00D11702">
        <w:rPr>
          <w:rFonts w:eastAsia="SimSun"/>
          <w:bCs/>
          <w:sz w:val="24"/>
          <w:szCs w:val="24"/>
          <w:lang w:eastAsia="zh-CN"/>
        </w:rPr>
        <w:t>Athens</w:t>
      </w:r>
      <w:r w:rsidR="00537809" w:rsidRPr="00D11702">
        <w:rPr>
          <w:rFonts w:eastAsia="SimSun"/>
          <w:bCs/>
          <w:sz w:val="24"/>
          <w:szCs w:val="24"/>
          <w:lang w:eastAsia="zh-CN"/>
        </w:rPr>
        <w:t xml:space="preserve">, </w:t>
      </w:r>
      <w:r w:rsidRPr="00D11702">
        <w:rPr>
          <w:rFonts w:eastAsia="SimSun"/>
          <w:bCs/>
          <w:sz w:val="24"/>
          <w:szCs w:val="24"/>
          <w:lang w:eastAsia="zh-CN"/>
        </w:rPr>
        <w:t>Greece</w:t>
      </w:r>
      <w:r w:rsidR="00537809" w:rsidRPr="00D11702">
        <w:rPr>
          <w:rFonts w:eastAsia="SimSun"/>
          <w:bCs/>
          <w:sz w:val="24"/>
          <w:szCs w:val="24"/>
          <w:lang w:eastAsia="zh-CN"/>
        </w:rPr>
        <w:t xml:space="preserve">, </w:t>
      </w:r>
      <w:r w:rsidR="007D1DD6" w:rsidRPr="00D11702">
        <w:rPr>
          <w:rFonts w:eastAsia="SimSun"/>
          <w:sz w:val="24"/>
          <w:szCs w:val="24"/>
          <w:lang w:eastAsia="zh-CN"/>
        </w:rPr>
        <w:t>26 February – 01 March 2024</w:t>
      </w:r>
      <w:r w:rsidR="00A209D6" w:rsidRPr="00D11702">
        <w:rPr>
          <w:rFonts w:eastAsia="SimSun"/>
          <w:noProof w:val="0"/>
          <w:sz w:val="24"/>
          <w:szCs w:val="24"/>
          <w:lang w:eastAsia="zh-CN"/>
        </w:rPr>
        <w:tab/>
      </w:r>
    </w:p>
    <w:p w14:paraId="403CB9C0" w14:textId="77777777" w:rsidR="00A209D6" w:rsidRDefault="00A209D6" w:rsidP="00D11702">
      <w:pPr>
        <w:pStyle w:val="Header"/>
        <w:rPr>
          <w:bCs/>
          <w:noProof w:val="0"/>
          <w:sz w:val="24"/>
        </w:rPr>
      </w:pPr>
    </w:p>
    <w:p w14:paraId="61056C21" w14:textId="77777777" w:rsidR="00D11702" w:rsidRPr="00D11702" w:rsidRDefault="00D11702" w:rsidP="00D11702">
      <w:pPr>
        <w:pStyle w:val="Header"/>
        <w:rPr>
          <w:bCs/>
          <w:noProof w:val="0"/>
          <w:sz w:val="24"/>
        </w:rPr>
      </w:pPr>
    </w:p>
    <w:p w14:paraId="310B92C9" w14:textId="5DEFCFE9" w:rsidR="00446C3A" w:rsidRPr="00D11702" w:rsidRDefault="00446C3A" w:rsidP="00D11702">
      <w:pPr>
        <w:pStyle w:val="CRCoverPage"/>
        <w:tabs>
          <w:tab w:val="left" w:pos="1985"/>
        </w:tabs>
        <w:rPr>
          <w:rFonts w:cs="Arial"/>
          <w:b/>
          <w:bCs/>
          <w:sz w:val="24"/>
          <w:lang w:eastAsia="ja-JP"/>
        </w:rPr>
      </w:pPr>
      <w:r w:rsidRPr="00D11702">
        <w:rPr>
          <w:rFonts w:cs="Arial"/>
          <w:b/>
          <w:bCs/>
          <w:sz w:val="24"/>
        </w:rPr>
        <w:t>Agenda item:</w:t>
      </w:r>
      <w:r w:rsidRPr="00D11702">
        <w:rPr>
          <w:rFonts w:cs="Arial"/>
          <w:b/>
          <w:bCs/>
          <w:sz w:val="24"/>
        </w:rPr>
        <w:tab/>
      </w:r>
      <w:r w:rsidR="004C4637" w:rsidRPr="00D11702">
        <w:rPr>
          <w:rFonts w:cs="Arial"/>
          <w:b/>
          <w:bCs/>
          <w:sz w:val="24"/>
          <w:lang w:eastAsia="ja-JP"/>
        </w:rPr>
        <w:t>7.4.</w:t>
      </w:r>
      <w:r w:rsidR="00C03A52" w:rsidRPr="00D11702">
        <w:rPr>
          <w:rFonts w:cs="Arial"/>
          <w:b/>
          <w:bCs/>
          <w:sz w:val="24"/>
          <w:lang w:eastAsia="ja-JP"/>
        </w:rPr>
        <w:t>1</w:t>
      </w:r>
      <w:r w:rsidR="004C4637" w:rsidRPr="00D11702">
        <w:rPr>
          <w:rFonts w:cs="Arial"/>
          <w:b/>
          <w:bCs/>
          <w:sz w:val="24"/>
          <w:lang w:eastAsia="ja-JP"/>
        </w:rPr>
        <w:t>.</w:t>
      </w:r>
      <w:r w:rsidR="00C03A52" w:rsidRPr="00D11702">
        <w:rPr>
          <w:rFonts w:cs="Arial"/>
          <w:b/>
          <w:bCs/>
          <w:sz w:val="24"/>
          <w:lang w:eastAsia="ja-JP"/>
        </w:rPr>
        <w:t>3.1</w:t>
      </w:r>
    </w:p>
    <w:p w14:paraId="73188B46" w14:textId="77777777" w:rsidR="00446C3A" w:rsidRPr="00D11702" w:rsidRDefault="00446C3A" w:rsidP="00D11702">
      <w:pPr>
        <w:tabs>
          <w:tab w:val="left" w:pos="1985"/>
        </w:tabs>
        <w:spacing w:after="120"/>
        <w:ind w:left="1985" w:hanging="1985"/>
        <w:rPr>
          <w:rFonts w:ascii="Arial" w:hAnsi="Arial" w:cs="Arial"/>
          <w:b/>
          <w:bCs/>
          <w:sz w:val="24"/>
        </w:rPr>
      </w:pPr>
      <w:r w:rsidRPr="00D11702">
        <w:rPr>
          <w:rFonts w:ascii="Arial" w:hAnsi="Arial" w:cs="Arial"/>
          <w:b/>
          <w:bCs/>
          <w:sz w:val="24"/>
        </w:rPr>
        <w:t>Source:</w:t>
      </w:r>
      <w:r w:rsidRPr="00D11702">
        <w:rPr>
          <w:rFonts w:ascii="Arial" w:hAnsi="Arial" w:cs="Arial"/>
          <w:b/>
          <w:bCs/>
          <w:sz w:val="24"/>
        </w:rPr>
        <w:tab/>
        <w:t>Nokia, Nokia Shanghai Bell</w:t>
      </w:r>
    </w:p>
    <w:p w14:paraId="553D264F" w14:textId="726B280C" w:rsidR="00446C3A" w:rsidRPr="00D11702" w:rsidRDefault="00446C3A" w:rsidP="00D11702">
      <w:pPr>
        <w:spacing w:after="120"/>
        <w:ind w:left="1985" w:hanging="1985"/>
        <w:rPr>
          <w:rFonts w:ascii="Arial" w:hAnsi="Arial" w:cs="Arial"/>
          <w:b/>
          <w:sz w:val="24"/>
          <w:lang w:val="en-US"/>
        </w:rPr>
      </w:pPr>
      <w:r w:rsidRPr="00D11702">
        <w:rPr>
          <w:rFonts w:ascii="Arial" w:hAnsi="Arial" w:cs="Arial"/>
          <w:b/>
          <w:bCs/>
          <w:sz w:val="24"/>
        </w:rPr>
        <w:t>Title:</w:t>
      </w:r>
      <w:r w:rsidRPr="00D11702">
        <w:rPr>
          <w:rFonts w:ascii="Arial" w:hAnsi="Arial" w:cs="Arial"/>
          <w:b/>
          <w:bCs/>
          <w:sz w:val="24"/>
        </w:rPr>
        <w:tab/>
      </w:r>
      <w:r w:rsidR="00D55FE5" w:rsidRPr="00D11702">
        <w:rPr>
          <w:rFonts w:ascii="Arial" w:hAnsi="Arial" w:cs="Arial"/>
          <w:b/>
          <w:bCs/>
          <w:sz w:val="24"/>
        </w:rPr>
        <w:t xml:space="preserve">On </w:t>
      </w:r>
      <w:r w:rsidR="0002471C" w:rsidRPr="00D11702">
        <w:rPr>
          <w:rFonts w:ascii="Arial" w:hAnsi="Arial" w:cs="Arial"/>
          <w:b/>
          <w:bCs/>
          <w:sz w:val="24"/>
        </w:rPr>
        <w:t>the interworking of</w:t>
      </w:r>
      <w:r w:rsidR="00D55FE5" w:rsidRPr="00D11702">
        <w:rPr>
          <w:rFonts w:ascii="Arial" w:hAnsi="Arial" w:cs="Arial"/>
          <w:b/>
          <w:bCs/>
          <w:sz w:val="24"/>
        </w:rPr>
        <w:t xml:space="preserve"> LTM </w:t>
      </w:r>
      <w:r w:rsidR="0002471C" w:rsidRPr="00D11702">
        <w:rPr>
          <w:rFonts w:ascii="Arial" w:hAnsi="Arial" w:cs="Arial"/>
          <w:b/>
          <w:bCs/>
          <w:sz w:val="24"/>
        </w:rPr>
        <w:t xml:space="preserve">with </w:t>
      </w:r>
      <w:r w:rsidR="00D55FE5" w:rsidRPr="00D11702">
        <w:rPr>
          <w:rFonts w:ascii="Arial" w:hAnsi="Arial" w:cs="Arial"/>
          <w:b/>
          <w:bCs/>
          <w:sz w:val="24"/>
        </w:rPr>
        <w:t xml:space="preserve">L3 Mobility </w:t>
      </w:r>
      <w:r w:rsidR="0002471C" w:rsidRPr="00D11702">
        <w:rPr>
          <w:rFonts w:ascii="Arial" w:hAnsi="Arial" w:cs="Arial"/>
          <w:b/>
          <w:bCs/>
          <w:sz w:val="24"/>
        </w:rPr>
        <w:t>and Dual Connectivity</w:t>
      </w:r>
    </w:p>
    <w:p w14:paraId="25F387E8" w14:textId="246B92C9" w:rsidR="00446C3A" w:rsidRPr="00D11702" w:rsidRDefault="00446C3A" w:rsidP="00D11702">
      <w:pPr>
        <w:spacing w:after="120"/>
        <w:ind w:left="1985" w:hanging="1985"/>
        <w:rPr>
          <w:rFonts w:ascii="Arial" w:hAnsi="Arial" w:cs="Arial"/>
          <w:b/>
          <w:bCs/>
          <w:sz w:val="24"/>
        </w:rPr>
      </w:pPr>
      <w:r w:rsidRPr="00D11702">
        <w:rPr>
          <w:rFonts w:ascii="Arial" w:hAnsi="Arial" w:cs="Arial"/>
          <w:b/>
          <w:bCs/>
          <w:sz w:val="24"/>
        </w:rPr>
        <w:t>WID/SID:</w:t>
      </w:r>
      <w:r w:rsidRPr="00D11702">
        <w:rPr>
          <w:rFonts w:ascii="Arial" w:hAnsi="Arial" w:cs="Arial"/>
          <w:b/>
          <w:bCs/>
          <w:sz w:val="24"/>
        </w:rPr>
        <w:tab/>
      </w:r>
      <w:r w:rsidR="00E37DCC" w:rsidRPr="00D11702">
        <w:rPr>
          <w:rFonts w:ascii="Arial" w:hAnsi="Arial" w:cs="Arial"/>
          <w:b/>
          <w:bCs/>
          <w:sz w:val="24"/>
        </w:rPr>
        <w:t>NR_Mob_enh2-Core</w:t>
      </w:r>
      <w:r w:rsidRPr="00D11702">
        <w:rPr>
          <w:rFonts w:ascii="Arial" w:hAnsi="Arial" w:cs="Arial"/>
          <w:b/>
          <w:bCs/>
          <w:sz w:val="24"/>
        </w:rPr>
        <w:t xml:space="preserve"> - Release </w:t>
      </w:r>
      <w:r w:rsidR="00E37DCC" w:rsidRPr="00D11702">
        <w:rPr>
          <w:rFonts w:ascii="Arial" w:hAnsi="Arial" w:cs="Arial"/>
          <w:b/>
          <w:bCs/>
          <w:sz w:val="24"/>
        </w:rPr>
        <w:t>18</w:t>
      </w:r>
    </w:p>
    <w:p w14:paraId="6FEB19D6" w14:textId="77777777" w:rsidR="00446C3A" w:rsidRPr="00B266B0" w:rsidRDefault="00446C3A" w:rsidP="00D11702">
      <w:pPr>
        <w:tabs>
          <w:tab w:val="left" w:pos="1985"/>
        </w:tabs>
        <w:spacing w:after="120"/>
        <w:rPr>
          <w:rFonts w:ascii="Arial" w:hAnsi="Arial" w:cs="Arial"/>
          <w:b/>
          <w:bCs/>
          <w:sz w:val="24"/>
        </w:rPr>
      </w:pPr>
      <w:r w:rsidRPr="00D11702">
        <w:rPr>
          <w:rFonts w:ascii="Arial" w:hAnsi="Arial" w:cs="Arial"/>
          <w:b/>
          <w:bCs/>
          <w:sz w:val="24"/>
        </w:rPr>
        <w:t>Document for:</w:t>
      </w:r>
      <w:r w:rsidRPr="00D11702">
        <w:rPr>
          <w:rFonts w:ascii="Arial" w:hAnsi="Arial" w:cs="Arial"/>
          <w:b/>
          <w:bCs/>
          <w:sz w:val="24"/>
        </w:rPr>
        <w:tab/>
        <w:t>Discussion and Decision</w:t>
      </w:r>
    </w:p>
    <w:p w14:paraId="294B1FC1" w14:textId="77777777" w:rsidR="00A209D6" w:rsidRPr="006E13D1" w:rsidRDefault="00A209D6" w:rsidP="00506BB0">
      <w:pPr>
        <w:pStyle w:val="Heading1"/>
      </w:pPr>
      <w:r w:rsidRPr="006E13D1">
        <w:t>1</w:t>
      </w:r>
      <w:r w:rsidRPr="006E13D1">
        <w:tab/>
      </w:r>
      <w:r>
        <w:t>Introduction</w:t>
      </w:r>
    </w:p>
    <w:p w14:paraId="15317984" w14:textId="09A1D421" w:rsidR="00292834" w:rsidRPr="00292834" w:rsidRDefault="00B53734" w:rsidP="00D11702">
      <w:pPr>
        <w:tabs>
          <w:tab w:val="center" w:pos="4820"/>
        </w:tabs>
        <w:rPr>
          <w:rStyle w:val="eop"/>
          <w:color w:val="000000"/>
          <w:highlight w:val="yellow"/>
          <w:shd w:val="clear" w:color="auto" w:fill="FFFFFF"/>
        </w:rPr>
      </w:pPr>
      <w:r>
        <w:rPr>
          <w:rStyle w:val="normaltextrun"/>
          <w:color w:val="000000"/>
          <w:shd w:val="clear" w:color="auto" w:fill="FFFFFF"/>
          <w:lang w:val="en-US"/>
        </w:rPr>
        <w:t>During the past RAN2 meetings, we have made the following agreements</w:t>
      </w:r>
      <w:r w:rsidR="00292834" w:rsidRPr="00D57FF9">
        <w:rPr>
          <w:rStyle w:val="normaltextrun"/>
          <w:color w:val="000000"/>
          <w:shd w:val="clear" w:color="auto" w:fill="FFFFFF"/>
          <w:lang w:val="en-US"/>
        </w:rPr>
        <w:t>:</w:t>
      </w:r>
      <w:r w:rsidR="00292834" w:rsidRPr="00D57FF9">
        <w:rPr>
          <w:rStyle w:val="eop"/>
          <w:color w:val="000000"/>
          <w:shd w:val="clear" w:color="auto" w:fill="FFFFFF"/>
        </w:rPr>
        <w:t> </w:t>
      </w: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292834" w:rsidRPr="00292834" w14:paraId="57AAADAE" w14:textId="77777777" w:rsidTr="00D11702">
        <w:trPr>
          <w:trHeight w:val="4101"/>
        </w:trPr>
        <w:tc>
          <w:tcPr>
            <w:tcW w:w="9631" w:type="dxa"/>
          </w:tcPr>
          <w:p w14:paraId="383FD6D2" w14:textId="186A9C07" w:rsidR="006B5D77" w:rsidRPr="003D3FD3" w:rsidRDefault="006B5D77" w:rsidP="00D11702">
            <w:pPr>
              <w:pStyle w:val="paragraph"/>
              <w:spacing w:before="0" w:beforeAutospacing="0" w:after="180" w:afterAutospacing="0"/>
              <w:jc w:val="both"/>
              <w:textAlignment w:val="baseline"/>
              <w:rPr>
                <w:sz w:val="22"/>
                <w:szCs w:val="22"/>
              </w:rPr>
            </w:pPr>
            <w:r w:rsidRPr="003D3FD3">
              <w:rPr>
                <w:rStyle w:val="normaltextrun"/>
                <w:b/>
                <w:bCs/>
                <w:sz w:val="20"/>
                <w:szCs w:val="20"/>
                <w:lang w:val="en-US"/>
              </w:rPr>
              <w:t>RAN2#124</w:t>
            </w:r>
            <w:r w:rsidRPr="003D3FD3">
              <w:rPr>
                <w:rStyle w:val="eop"/>
                <w:b/>
                <w:bCs/>
                <w:sz w:val="20"/>
                <w:szCs w:val="20"/>
              </w:rPr>
              <w:t> </w:t>
            </w:r>
            <w:r w:rsidRPr="003D3FD3">
              <w:rPr>
                <w:rStyle w:val="eop"/>
                <w:sz w:val="20"/>
                <w:szCs w:val="20"/>
              </w:rPr>
              <w:t> </w:t>
            </w:r>
          </w:p>
          <w:p w14:paraId="04210425" w14:textId="2053B874" w:rsidR="006B5D77" w:rsidRPr="008343C3" w:rsidRDefault="003D3FD3" w:rsidP="00D11702">
            <w:pPr>
              <w:pStyle w:val="Agreement"/>
              <w:tabs>
                <w:tab w:val="num" w:pos="1619"/>
              </w:tabs>
              <w:spacing w:after="180"/>
              <w:ind w:left="1619"/>
              <w:rPr>
                <w:rFonts w:ascii="Times New Roman" w:hAnsi="Times New Roman"/>
              </w:rPr>
            </w:pPr>
            <w:r w:rsidRPr="003D3FD3">
              <w:rPr>
                <w:rFonts w:ascii="Times New Roman" w:hAnsi="Times New Roman"/>
                <w:bCs/>
                <w:lang w:val="en-US"/>
              </w:rPr>
              <w:t>Postponed (we usually handle coexist issues in maintenance) </w:t>
            </w:r>
          </w:p>
          <w:p w14:paraId="42C9AE42" w14:textId="13834813" w:rsidR="00C32B5D" w:rsidRPr="003D3FD3" w:rsidRDefault="00C32B5D" w:rsidP="00D11702">
            <w:pPr>
              <w:pStyle w:val="paragraph"/>
              <w:spacing w:before="0" w:beforeAutospacing="0" w:after="180" w:afterAutospacing="0"/>
              <w:jc w:val="both"/>
              <w:textAlignment w:val="baseline"/>
              <w:rPr>
                <w:rStyle w:val="normaltextrun"/>
                <w:b/>
                <w:sz w:val="20"/>
                <w:szCs w:val="20"/>
                <w:lang w:val="en-US" w:eastAsia="en-US"/>
              </w:rPr>
            </w:pPr>
            <w:r w:rsidRPr="003D3FD3">
              <w:rPr>
                <w:rStyle w:val="normaltextrun"/>
                <w:b/>
                <w:bCs/>
                <w:sz w:val="20"/>
                <w:szCs w:val="20"/>
                <w:lang w:val="en-US"/>
              </w:rPr>
              <w:t>RAN</w:t>
            </w:r>
            <w:r w:rsidR="0002687E" w:rsidRPr="003D3FD3">
              <w:rPr>
                <w:rStyle w:val="normaltextrun"/>
                <w:b/>
                <w:bCs/>
                <w:sz w:val="20"/>
                <w:szCs w:val="20"/>
                <w:lang w:val="en-US"/>
              </w:rPr>
              <w:t>2#123</w:t>
            </w:r>
            <w:r w:rsidR="00761A55" w:rsidRPr="003D3FD3">
              <w:rPr>
                <w:rStyle w:val="normaltextrun"/>
                <w:b/>
                <w:bCs/>
                <w:sz w:val="20"/>
                <w:szCs w:val="20"/>
                <w:lang w:val="en-US"/>
              </w:rPr>
              <w:t>bis</w:t>
            </w:r>
          </w:p>
          <w:p w14:paraId="339C8573" w14:textId="1508F782" w:rsidR="00BA77BD" w:rsidRPr="00BA77BD" w:rsidRDefault="00761A55" w:rsidP="00D11702">
            <w:pPr>
              <w:pStyle w:val="Agreement"/>
              <w:tabs>
                <w:tab w:val="num" w:pos="1619"/>
              </w:tabs>
              <w:spacing w:after="180"/>
              <w:ind w:left="1619"/>
              <w:rPr>
                <w:rFonts w:ascii="Times New Roman" w:hAnsi="Times New Roman"/>
                <w:bCs/>
                <w:lang w:val="en-US"/>
              </w:rPr>
            </w:pPr>
            <w:r w:rsidRPr="00BA77BD">
              <w:rPr>
                <w:rFonts w:ascii="Times New Roman" w:hAnsi="Times New Roman"/>
                <w:bCs/>
                <w:lang w:val="en-US"/>
              </w:rPr>
              <w:t>It is assumed that L3 handover may happen while LTM is configured / evaluated / used.</w:t>
            </w:r>
            <w:r w:rsidR="00BA77BD" w:rsidRPr="00BA77BD">
              <w:rPr>
                <w:rFonts w:ascii="Times New Roman" w:hAnsi="Times New Roman"/>
                <w:bCs/>
                <w:lang w:val="en-US"/>
              </w:rPr>
              <w:t xml:space="preserve"> </w:t>
            </w:r>
          </w:p>
          <w:p w14:paraId="16B85A55" w14:textId="77777777" w:rsidR="00BA77BD" w:rsidRPr="00BA77BD" w:rsidRDefault="00BA77BD" w:rsidP="00D11702">
            <w:pPr>
              <w:pStyle w:val="Agreement"/>
              <w:tabs>
                <w:tab w:val="num" w:pos="1619"/>
              </w:tabs>
              <w:spacing w:after="180"/>
              <w:ind w:left="1619"/>
              <w:rPr>
                <w:rFonts w:ascii="Times New Roman" w:hAnsi="Times New Roman"/>
                <w:bCs/>
                <w:lang w:val="en-US"/>
              </w:rPr>
            </w:pPr>
            <w:r w:rsidRPr="00BA77BD">
              <w:rPr>
                <w:rFonts w:ascii="Times New Roman" w:hAnsi="Times New Roman"/>
                <w:bCs/>
                <w:lang w:val="en-US"/>
              </w:rPr>
              <w:t xml:space="preserve">P4: RAN2 confirms that during network triggered L3 HO / </w:t>
            </w:r>
            <w:proofErr w:type="spellStart"/>
            <w:r w:rsidRPr="00BA77BD">
              <w:rPr>
                <w:rFonts w:ascii="Times New Roman" w:hAnsi="Times New Roman"/>
                <w:bCs/>
                <w:lang w:val="en-US"/>
              </w:rPr>
              <w:t>PSCell</w:t>
            </w:r>
            <w:proofErr w:type="spellEnd"/>
            <w:r w:rsidRPr="00BA77BD">
              <w:rPr>
                <w:rFonts w:ascii="Times New Roman" w:hAnsi="Times New Roman"/>
                <w:bCs/>
                <w:lang w:val="en-US"/>
              </w:rPr>
              <w:t xml:space="preserve"> change, the UE does not autonomously release the LTM configuration. </w:t>
            </w:r>
          </w:p>
          <w:p w14:paraId="47CEB345" w14:textId="46D7F209" w:rsidR="00C32B5D" w:rsidRPr="008343C3" w:rsidRDefault="00BA77BD" w:rsidP="00D11702">
            <w:pPr>
              <w:pStyle w:val="Agreement"/>
              <w:tabs>
                <w:tab w:val="num" w:pos="1619"/>
              </w:tabs>
              <w:spacing w:after="180"/>
              <w:ind w:left="1619"/>
              <w:rPr>
                <w:rStyle w:val="normaltextrun"/>
                <w:szCs w:val="20"/>
                <w:lang w:val="en-US" w:eastAsia="en-US"/>
              </w:rPr>
            </w:pPr>
            <w:r w:rsidRPr="00BA77BD">
              <w:rPr>
                <w:rFonts w:ascii="Times New Roman" w:hAnsi="Times New Roman"/>
                <w:bCs/>
                <w:lang w:val="en-US"/>
              </w:rPr>
              <w:t xml:space="preserve">P5: RAN2 confirms that the </w:t>
            </w:r>
            <w:proofErr w:type="spellStart"/>
            <w:r w:rsidRPr="00BA77BD">
              <w:rPr>
                <w:rFonts w:ascii="Times New Roman" w:hAnsi="Times New Roman"/>
                <w:bCs/>
                <w:lang w:val="en-US"/>
              </w:rPr>
              <w:t>RRCReconfiguration</w:t>
            </w:r>
            <w:proofErr w:type="spellEnd"/>
            <w:r w:rsidRPr="00BA77BD">
              <w:rPr>
                <w:rFonts w:ascii="Times New Roman" w:hAnsi="Times New Roman"/>
                <w:bCs/>
                <w:lang w:val="en-US"/>
              </w:rPr>
              <w:t xml:space="preserve"> message to execute an L3 HO or </w:t>
            </w:r>
            <w:proofErr w:type="spellStart"/>
            <w:r w:rsidRPr="00BA77BD">
              <w:rPr>
                <w:rFonts w:ascii="Times New Roman" w:hAnsi="Times New Roman"/>
                <w:bCs/>
                <w:lang w:val="en-US"/>
              </w:rPr>
              <w:t>PSCell</w:t>
            </w:r>
            <w:proofErr w:type="spellEnd"/>
            <w:r w:rsidRPr="00BA77BD">
              <w:rPr>
                <w:rFonts w:ascii="Times New Roman" w:hAnsi="Times New Roman"/>
                <w:bCs/>
                <w:lang w:val="en-US"/>
              </w:rPr>
              <w:t xml:space="preserve"> change procedure may reconfigure (setup, release) the LTM configuration.  </w:t>
            </w:r>
          </w:p>
          <w:p w14:paraId="260F6B09" w14:textId="6A7E14EE" w:rsidR="00292834" w:rsidRPr="003D3FD3" w:rsidRDefault="00292834" w:rsidP="00D11702">
            <w:pPr>
              <w:pStyle w:val="paragraph"/>
              <w:spacing w:before="0" w:beforeAutospacing="0" w:after="180" w:afterAutospacing="0"/>
              <w:jc w:val="both"/>
              <w:textAlignment w:val="baseline"/>
              <w:rPr>
                <w:sz w:val="22"/>
                <w:szCs w:val="22"/>
              </w:rPr>
            </w:pPr>
            <w:r w:rsidRPr="003D3FD3">
              <w:rPr>
                <w:rStyle w:val="normaltextrun"/>
                <w:b/>
                <w:bCs/>
                <w:sz w:val="20"/>
                <w:szCs w:val="20"/>
                <w:lang w:val="en-US"/>
              </w:rPr>
              <w:t>RAN2#12</w:t>
            </w:r>
            <w:r w:rsidR="00594D1D" w:rsidRPr="003D3FD3">
              <w:rPr>
                <w:rStyle w:val="normaltextrun"/>
                <w:b/>
                <w:bCs/>
                <w:sz w:val="20"/>
                <w:szCs w:val="20"/>
                <w:lang w:val="en-US"/>
              </w:rPr>
              <w:t>1bis</w:t>
            </w:r>
            <w:r w:rsidRPr="003D3FD3">
              <w:rPr>
                <w:rStyle w:val="eop"/>
                <w:b/>
                <w:bCs/>
                <w:sz w:val="20"/>
                <w:szCs w:val="20"/>
              </w:rPr>
              <w:t> </w:t>
            </w:r>
            <w:r w:rsidRPr="003D3FD3">
              <w:rPr>
                <w:rStyle w:val="eop"/>
                <w:sz w:val="20"/>
                <w:szCs w:val="20"/>
              </w:rPr>
              <w:t> </w:t>
            </w:r>
          </w:p>
          <w:p w14:paraId="25C496A4" w14:textId="512D8E7D" w:rsidR="001A4B32" w:rsidRDefault="001A4B32" w:rsidP="00D11702">
            <w:pPr>
              <w:pStyle w:val="Agreement"/>
              <w:tabs>
                <w:tab w:val="num" w:pos="1619"/>
              </w:tabs>
              <w:spacing w:after="180"/>
              <w:ind w:left="1619"/>
              <w:rPr>
                <w:rFonts w:ascii="Times New Roman" w:hAnsi="Times New Roman"/>
              </w:rPr>
            </w:pPr>
            <w:r w:rsidRPr="001A4B32">
              <w:rPr>
                <w:rFonts w:ascii="Times New Roman" w:hAnsi="Times New Roman"/>
              </w:rPr>
              <w:t>While configured with LTM candidate cells, the UE can also execute any L3 handover command sent by the network. R2 assumes that is could be up to the network to avoid any issue due to the</w:t>
            </w:r>
            <w:r w:rsidRPr="003D3FD3">
              <w:rPr>
                <w:rFonts w:ascii="Times New Roman" w:hAnsi="Times New Roman"/>
              </w:rPr>
              <w:t xml:space="preserve"> race condition between LTM execution and RRC Reconfiguration (e.g. L3 HO </w:t>
            </w:r>
            <w:proofErr w:type="spellStart"/>
            <w:r w:rsidRPr="003D3FD3">
              <w:rPr>
                <w:rFonts w:ascii="Times New Roman" w:hAnsi="Times New Roman"/>
              </w:rPr>
              <w:t>cmd</w:t>
            </w:r>
            <w:proofErr w:type="spellEnd"/>
            <w:r w:rsidRPr="003D3FD3">
              <w:rPr>
                <w:rFonts w:ascii="Times New Roman" w:hAnsi="Times New Roman"/>
              </w:rPr>
              <w:t xml:space="preserve">), e.g. avoid sending LTM switch </w:t>
            </w:r>
            <w:proofErr w:type="spellStart"/>
            <w:r w:rsidRPr="003D3FD3">
              <w:rPr>
                <w:rFonts w:ascii="Times New Roman" w:hAnsi="Times New Roman"/>
              </w:rPr>
              <w:t>cmd</w:t>
            </w:r>
            <w:proofErr w:type="spellEnd"/>
            <w:r w:rsidRPr="003D3FD3">
              <w:rPr>
                <w:rFonts w:ascii="Times New Roman" w:hAnsi="Times New Roman"/>
              </w:rPr>
              <w:t xml:space="preserve"> and L3 HO </w:t>
            </w:r>
            <w:proofErr w:type="spellStart"/>
            <w:r w:rsidRPr="003D3FD3">
              <w:rPr>
                <w:rFonts w:ascii="Times New Roman" w:hAnsi="Times New Roman"/>
              </w:rPr>
              <w:t>cmd</w:t>
            </w:r>
            <w:proofErr w:type="spellEnd"/>
            <w:r w:rsidRPr="003D3FD3">
              <w:rPr>
                <w:rFonts w:ascii="Times New Roman" w:hAnsi="Times New Roman"/>
              </w:rPr>
              <w:t xml:space="preserve"> in the same TB.</w:t>
            </w:r>
          </w:p>
          <w:p w14:paraId="15D9980B" w14:textId="6DD8CBA6" w:rsidR="00292834" w:rsidRPr="00B15D65" w:rsidRDefault="00292834" w:rsidP="00D11702">
            <w:pPr>
              <w:pStyle w:val="Agreement"/>
              <w:numPr>
                <w:ilvl w:val="0"/>
                <w:numId w:val="0"/>
              </w:numPr>
              <w:spacing w:after="180"/>
              <w:rPr>
                <w:highlight w:val="yellow"/>
              </w:rPr>
            </w:pPr>
          </w:p>
        </w:tc>
      </w:tr>
    </w:tbl>
    <w:p w14:paraId="4854EE57" w14:textId="54B863E8" w:rsidR="009339CB" w:rsidRDefault="00292834" w:rsidP="00506BB0">
      <w:pPr>
        <w:jc w:val="both"/>
      </w:pPr>
      <w:r w:rsidRPr="00B974CE">
        <w:t>This document discusses the aspects of the</w:t>
      </w:r>
      <w:r w:rsidR="00AA2B9A" w:rsidRPr="00B974CE">
        <w:t xml:space="preserve"> </w:t>
      </w:r>
      <w:r w:rsidR="008343C3">
        <w:t xml:space="preserve">interworking of </w:t>
      </w:r>
      <w:r w:rsidR="00AA2B9A" w:rsidRPr="00B974CE">
        <w:t>LTM with L3 mobility</w:t>
      </w:r>
      <w:r w:rsidR="008343C3">
        <w:t xml:space="preserve"> and DC</w:t>
      </w:r>
      <w:r w:rsidR="00AA2B9A" w:rsidRPr="00B974CE">
        <w:t>.</w:t>
      </w:r>
      <w:r w:rsidR="005E7C44" w:rsidRPr="00B974CE">
        <w:t xml:space="preserve"> Specifically</w:t>
      </w:r>
      <w:r w:rsidR="006A062F" w:rsidRPr="00B974CE">
        <w:t>,</w:t>
      </w:r>
      <w:r w:rsidR="005E7C44" w:rsidRPr="00B974CE">
        <w:t xml:space="preserve"> the </w:t>
      </w:r>
      <w:r w:rsidR="006A062F" w:rsidRPr="00B974CE">
        <w:t xml:space="preserve">configuration of LTM and CHO </w:t>
      </w:r>
      <w:r w:rsidR="00C07929" w:rsidRPr="00B974CE">
        <w:t>is analysed</w:t>
      </w:r>
      <w:r w:rsidR="00281DD9" w:rsidRPr="00B974CE">
        <w:t xml:space="preserve">, whereas the CHO may contain LTM configuration to be used upon L3 </w:t>
      </w:r>
      <w:r w:rsidR="00B974CE" w:rsidRPr="00B974CE">
        <w:t>handover</w:t>
      </w:r>
      <w:r w:rsidRPr="00B974CE">
        <w:t>.</w:t>
      </w:r>
      <w:r w:rsidR="008343C3">
        <w:t xml:space="preserve"> Moreover, </w:t>
      </w:r>
      <w:r w:rsidR="005928DE">
        <w:t xml:space="preserve">we also discuss the signalling aspects associated with </w:t>
      </w:r>
      <w:r w:rsidR="00C3210C">
        <w:t xml:space="preserve">indicating the </w:t>
      </w:r>
      <w:r w:rsidR="004E1D95">
        <w:t xml:space="preserve">reference configuration updates in the context of DC. </w:t>
      </w:r>
    </w:p>
    <w:p w14:paraId="1E263762" w14:textId="3E60EC19" w:rsidR="000B24BD" w:rsidRDefault="009339CB" w:rsidP="00506BB0">
      <w:pPr>
        <w:pStyle w:val="Heading1"/>
      </w:pPr>
      <w:r>
        <w:t>2</w:t>
      </w:r>
      <w:r>
        <w:tab/>
      </w:r>
      <w:r w:rsidR="00106ADD">
        <w:t>LTM and L3 mobility aspects</w:t>
      </w:r>
    </w:p>
    <w:p w14:paraId="06B03C8D" w14:textId="22E9C2F2" w:rsidR="0005452B" w:rsidRDefault="00983E79" w:rsidP="00506BB0">
      <w:pPr>
        <w:jc w:val="both"/>
        <w:rPr>
          <w:rFonts w:cstheme="minorHAnsi"/>
        </w:rPr>
      </w:pPr>
      <w:r>
        <w:rPr>
          <w:rFonts w:cstheme="minorHAnsi"/>
        </w:rPr>
        <w:t>Different from LTM</w:t>
      </w:r>
      <w:r w:rsidR="00614F63">
        <w:rPr>
          <w:rFonts w:cstheme="minorHAnsi"/>
        </w:rPr>
        <w:t>,</w:t>
      </w:r>
      <w:r w:rsidR="0005452B">
        <w:rPr>
          <w:rFonts w:cstheme="minorHAnsi"/>
        </w:rPr>
        <w:t xml:space="preserve"> L3 mobility </w:t>
      </w:r>
      <w:r>
        <w:rPr>
          <w:rFonts w:cstheme="minorHAnsi"/>
        </w:rPr>
        <w:t xml:space="preserve">is designed to </w:t>
      </w:r>
      <w:r w:rsidR="00910BE2">
        <w:rPr>
          <w:rFonts w:cstheme="minorHAnsi"/>
        </w:rPr>
        <w:t xml:space="preserve">enable </w:t>
      </w:r>
      <w:r w:rsidR="0005452B">
        <w:rPr>
          <w:rFonts w:cstheme="minorHAnsi"/>
        </w:rPr>
        <w:t>both intra and inter CU mobility</w:t>
      </w:r>
      <w:r w:rsidR="00614F63">
        <w:rPr>
          <w:rFonts w:cstheme="minorHAnsi"/>
        </w:rPr>
        <w:t xml:space="preserve">. </w:t>
      </w:r>
      <w:r w:rsidR="001A04A3">
        <w:rPr>
          <w:rFonts w:cstheme="minorHAnsi"/>
        </w:rPr>
        <w:t xml:space="preserve">Nevertheless, </w:t>
      </w:r>
      <w:r w:rsidR="00FE6E29">
        <w:rPr>
          <w:rFonts w:cstheme="minorHAnsi"/>
        </w:rPr>
        <w:t>in the context of</w:t>
      </w:r>
      <w:r w:rsidR="00614F63">
        <w:rPr>
          <w:rFonts w:cstheme="minorHAnsi"/>
        </w:rPr>
        <w:t xml:space="preserve"> Rel.18 </w:t>
      </w:r>
      <w:r w:rsidR="00FE6E29">
        <w:rPr>
          <w:rFonts w:cstheme="minorHAnsi"/>
        </w:rPr>
        <w:t xml:space="preserve">it is possible for the </w:t>
      </w:r>
      <w:proofErr w:type="spellStart"/>
      <w:r w:rsidR="0005452B">
        <w:rPr>
          <w:rFonts w:cstheme="minorHAnsi"/>
        </w:rPr>
        <w:t>gNB</w:t>
      </w:r>
      <w:proofErr w:type="spellEnd"/>
      <w:r w:rsidR="0005452B">
        <w:rPr>
          <w:rFonts w:cstheme="minorHAnsi"/>
        </w:rPr>
        <w:t xml:space="preserve"> to configure</w:t>
      </w:r>
      <w:r w:rsidR="00614F63">
        <w:rPr>
          <w:rFonts w:cstheme="minorHAnsi"/>
        </w:rPr>
        <w:t xml:space="preserve"> </w:t>
      </w:r>
      <w:r w:rsidR="0005452B">
        <w:rPr>
          <w:rFonts w:cstheme="minorHAnsi"/>
        </w:rPr>
        <w:t xml:space="preserve">LTM </w:t>
      </w:r>
      <w:r w:rsidR="00B1767F">
        <w:rPr>
          <w:rFonts w:cstheme="minorHAnsi"/>
        </w:rPr>
        <w:t xml:space="preserve">as part of the </w:t>
      </w:r>
      <w:r w:rsidR="0005452B">
        <w:rPr>
          <w:rFonts w:cstheme="minorHAnsi"/>
        </w:rPr>
        <w:t>L3 mobility configuration</w:t>
      </w:r>
      <w:r w:rsidR="00614F63">
        <w:rPr>
          <w:rFonts w:cstheme="minorHAnsi"/>
        </w:rPr>
        <w:t xml:space="preserve"> (e.g., in case of CHO)</w:t>
      </w:r>
      <w:r w:rsidR="0005452B">
        <w:rPr>
          <w:rFonts w:cstheme="minorHAnsi"/>
        </w:rPr>
        <w:t>.</w:t>
      </w:r>
      <w:r w:rsidR="00BB7917">
        <w:rPr>
          <w:rFonts w:cstheme="minorHAnsi"/>
        </w:rPr>
        <w:t xml:space="preserve"> </w:t>
      </w:r>
    </w:p>
    <w:p w14:paraId="280D76CD" w14:textId="3DC8C954" w:rsidR="00C54042" w:rsidRPr="00574C84" w:rsidRDefault="00C54042" w:rsidP="00506BB0">
      <w:pPr>
        <w:pStyle w:val="Heading2"/>
      </w:pPr>
      <w:r w:rsidRPr="00574C84">
        <w:t>2.1</w:t>
      </w:r>
      <w:r w:rsidRPr="00574C84">
        <w:tab/>
        <w:t>LTM and L3 mobility coexistence</w:t>
      </w:r>
    </w:p>
    <w:p w14:paraId="72DC1F48" w14:textId="57676FA7" w:rsidR="00614F63" w:rsidRPr="00614F63" w:rsidRDefault="00745FC8" w:rsidP="00506BB0">
      <w:pPr>
        <w:jc w:val="both"/>
      </w:pPr>
      <w:r>
        <w:rPr>
          <w:rFonts w:cstheme="minorHAnsi"/>
        </w:rPr>
        <w:t xml:space="preserve">The simplest </w:t>
      </w:r>
      <w:r w:rsidR="0005452B">
        <w:rPr>
          <w:rFonts w:cstheme="minorHAnsi"/>
        </w:rPr>
        <w:t>scenario where</w:t>
      </w:r>
      <w:r>
        <w:rPr>
          <w:rFonts w:cstheme="minorHAnsi"/>
        </w:rPr>
        <w:t>in</w:t>
      </w:r>
      <w:r w:rsidR="0005452B">
        <w:rPr>
          <w:rFonts w:cstheme="minorHAnsi"/>
        </w:rPr>
        <w:t xml:space="preserve"> the UE is configured with </w:t>
      </w:r>
      <w:r>
        <w:rPr>
          <w:rFonts w:cstheme="minorHAnsi"/>
        </w:rPr>
        <w:t xml:space="preserve">both LTM and </w:t>
      </w:r>
      <w:r w:rsidR="00BF7235">
        <w:rPr>
          <w:rFonts w:cstheme="minorHAnsi"/>
        </w:rPr>
        <w:t xml:space="preserve">L3HO is described in Figure 1. Specifically, the UE is configured with </w:t>
      </w:r>
      <w:r w:rsidR="0005452B">
        <w:rPr>
          <w:rFonts w:cstheme="minorHAnsi"/>
        </w:rPr>
        <w:t xml:space="preserve">LTM in cells 1.1 and 1.2 which belong to DU1 and are controlled by Source CU. Based on the UE measurements Source CU configures L3 mobility (Baseline HO or CHO) for target CU (which controls DU2 (with cells 2.1 and 2.2) and DU3 (with cells 3.1 and 3.2). In this scenario, Target </w:t>
      </w:r>
      <w:r w:rsidR="00E43E0C">
        <w:rPr>
          <w:rFonts w:cstheme="minorHAnsi"/>
        </w:rPr>
        <w:t xml:space="preserve">CU </w:t>
      </w:r>
      <w:r w:rsidR="009C15F7">
        <w:rPr>
          <w:rFonts w:cstheme="minorHAnsi"/>
        </w:rPr>
        <w:t xml:space="preserve">would have </w:t>
      </w:r>
      <w:r w:rsidR="0005452B">
        <w:rPr>
          <w:rFonts w:cstheme="minorHAnsi"/>
        </w:rPr>
        <w:t>two options</w:t>
      </w:r>
      <w:r w:rsidR="0026095A">
        <w:rPr>
          <w:rFonts w:cstheme="minorHAnsi"/>
        </w:rPr>
        <w:t xml:space="preserve">: </w:t>
      </w:r>
    </w:p>
    <w:p w14:paraId="6FC0A61B" w14:textId="6F033D92" w:rsidR="00614F63" w:rsidRPr="000E4F43" w:rsidRDefault="00853633" w:rsidP="00D11702">
      <w:pPr>
        <w:pStyle w:val="ListParagraph"/>
        <w:numPr>
          <w:ilvl w:val="0"/>
          <w:numId w:val="23"/>
        </w:numPr>
        <w:spacing w:after="180"/>
        <w:jc w:val="both"/>
      </w:pPr>
      <w:r w:rsidRPr="00853633">
        <w:rPr>
          <w:rFonts w:ascii="Times New Roman" w:hAnsi="Times New Roman" w:cs="Times New Roman"/>
          <w:sz w:val="20"/>
          <w:u w:val="single"/>
        </w:rPr>
        <w:t>Separate configuration</w:t>
      </w:r>
      <w:r>
        <w:rPr>
          <w:rFonts w:ascii="Times New Roman" w:hAnsi="Times New Roman" w:cs="Times New Roman"/>
          <w:sz w:val="20"/>
        </w:rPr>
        <w:t xml:space="preserve">: </w:t>
      </w:r>
      <w:r w:rsidR="0005452B" w:rsidRPr="002E3CD6">
        <w:rPr>
          <w:rFonts w:ascii="Times New Roman" w:hAnsi="Times New Roman" w:cs="Times New Roman"/>
          <w:sz w:val="20"/>
        </w:rPr>
        <w:t>configure L3 mobility for the UE to go to cell 2.1 (based on the UE L3 measurements) and then configure (if it wishes to do so) LTM for the intra CU cells (i.e., cells 2.1, 2.2, 3.1, 3.1)</w:t>
      </w:r>
      <w:r w:rsidR="0026095A" w:rsidRPr="002E3CD6">
        <w:rPr>
          <w:rFonts w:ascii="Times New Roman" w:hAnsi="Times New Roman" w:cs="Times New Roman"/>
          <w:sz w:val="20"/>
        </w:rPr>
        <w:t xml:space="preserve">; </w:t>
      </w:r>
    </w:p>
    <w:p w14:paraId="320F9828" w14:textId="6BE64F06" w:rsidR="0005452B" w:rsidRPr="000E4F43" w:rsidRDefault="00853633" w:rsidP="00D11702">
      <w:pPr>
        <w:pStyle w:val="ListParagraph"/>
        <w:numPr>
          <w:ilvl w:val="0"/>
          <w:numId w:val="23"/>
        </w:numPr>
        <w:spacing w:after="180"/>
        <w:jc w:val="both"/>
      </w:pPr>
      <w:r w:rsidRPr="00853633">
        <w:rPr>
          <w:rFonts w:ascii="Times New Roman" w:hAnsi="Times New Roman" w:cs="Times New Roman"/>
          <w:sz w:val="20"/>
          <w:u w:val="single"/>
        </w:rPr>
        <w:lastRenderedPageBreak/>
        <w:t>Joint configuration</w:t>
      </w:r>
      <w:r>
        <w:rPr>
          <w:rFonts w:ascii="Times New Roman" w:hAnsi="Times New Roman" w:cs="Times New Roman"/>
          <w:sz w:val="20"/>
        </w:rPr>
        <w:t xml:space="preserve">: </w:t>
      </w:r>
      <w:r w:rsidR="0005452B" w:rsidRPr="002E3CD6">
        <w:rPr>
          <w:rFonts w:ascii="Times New Roman" w:hAnsi="Times New Roman" w:cs="Times New Roman"/>
          <w:sz w:val="20"/>
        </w:rPr>
        <w:t xml:space="preserve">configure at the same time both L3 mobility and LTM, and have in the target cell configuration of the L3 handover command (RRC Configuration) the LTM configuration of these cells belonging to Target CU. </w:t>
      </w:r>
    </w:p>
    <w:p w14:paraId="1B4D1372" w14:textId="7CE88C5C" w:rsidR="0005452B" w:rsidRDefault="0005452B" w:rsidP="00D11702">
      <w:pPr>
        <w:spacing w:line="259" w:lineRule="auto"/>
        <w:jc w:val="both"/>
        <w:rPr>
          <w:rFonts w:cstheme="minorBidi"/>
        </w:rPr>
      </w:pPr>
      <w:r w:rsidRPr="08262248">
        <w:rPr>
          <w:rFonts w:cstheme="minorBidi"/>
        </w:rPr>
        <w:t xml:space="preserve">Following </w:t>
      </w:r>
      <w:r w:rsidR="2C6BC871" w:rsidRPr="08262248">
        <w:rPr>
          <w:rFonts w:cstheme="minorBidi"/>
        </w:rPr>
        <w:t xml:space="preserve">the second </w:t>
      </w:r>
      <w:r w:rsidRPr="08262248">
        <w:rPr>
          <w:rFonts w:cstheme="minorBidi"/>
        </w:rPr>
        <w:t>approach, the UE will switch to the target CU and upon connect</w:t>
      </w:r>
      <w:r w:rsidR="00814E18" w:rsidRPr="08262248">
        <w:rPr>
          <w:rFonts w:cstheme="minorBidi"/>
        </w:rPr>
        <w:t>ing</w:t>
      </w:r>
      <w:r w:rsidRPr="08262248">
        <w:rPr>
          <w:rFonts w:cstheme="minorBidi"/>
        </w:rPr>
        <w:t xml:space="preserve"> to cell 2.1 it will be able to operate with LTM in cells 2.1, 2.2, 3.1 and 3.2 (</w:t>
      </w:r>
      <w:r w:rsidR="00E84C82" w:rsidRPr="08262248">
        <w:rPr>
          <w:rFonts w:cstheme="minorBidi"/>
        </w:rPr>
        <w:t>i.e.</w:t>
      </w:r>
      <w:r w:rsidR="000D2D6E" w:rsidRPr="08262248">
        <w:rPr>
          <w:rFonts w:cstheme="minorBidi"/>
        </w:rPr>
        <w:t>,</w:t>
      </w:r>
      <w:r w:rsidR="00E84C82" w:rsidRPr="08262248">
        <w:rPr>
          <w:rFonts w:cstheme="minorBidi"/>
        </w:rPr>
        <w:t xml:space="preserve"> controlled by the same CU, </w:t>
      </w:r>
      <w:r w:rsidRPr="08262248">
        <w:rPr>
          <w:rFonts w:cstheme="minorBidi"/>
        </w:rPr>
        <w:t>including subsequent LTM).</w:t>
      </w:r>
    </w:p>
    <w:p w14:paraId="76EFB8E1" w14:textId="25FBD4EB" w:rsidR="0005452B" w:rsidRDefault="006352C2" w:rsidP="00506BB0">
      <w:pPr>
        <w:jc w:val="center"/>
        <w:rPr>
          <w:rFonts w:cstheme="minorHAnsi"/>
        </w:rPr>
      </w:pPr>
      <w:r>
        <w:rPr>
          <w:rFonts w:cstheme="minorHAnsi"/>
          <w:noProof/>
        </w:rPr>
        <w:drawing>
          <wp:inline distT="0" distB="0" distL="0" distR="0" wp14:anchorId="619FCD7B" wp14:editId="5DE9A616">
            <wp:extent cx="4894315" cy="2575029"/>
            <wp:effectExtent l="0" t="0" r="1905" b="0"/>
            <wp:docPr id="106949518" name="Picture 106949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1637" cy="2578881"/>
                    </a:xfrm>
                    <a:prstGeom prst="rect">
                      <a:avLst/>
                    </a:prstGeom>
                    <a:noFill/>
                  </pic:spPr>
                </pic:pic>
              </a:graphicData>
            </a:graphic>
          </wp:inline>
        </w:drawing>
      </w:r>
    </w:p>
    <w:p w14:paraId="65947FFB" w14:textId="7BFB7E37" w:rsidR="0005452B" w:rsidRDefault="0005452B" w:rsidP="00506BB0">
      <w:pPr>
        <w:jc w:val="center"/>
        <w:rPr>
          <w:rFonts w:cstheme="minorHAnsi"/>
        </w:rPr>
      </w:pPr>
      <w:r>
        <w:rPr>
          <w:rFonts w:cstheme="minorHAnsi"/>
        </w:rPr>
        <w:t xml:space="preserve">Figure </w:t>
      </w:r>
      <w:r w:rsidR="00E84C82">
        <w:rPr>
          <w:rFonts w:cstheme="minorHAnsi"/>
        </w:rPr>
        <w:t>1</w:t>
      </w:r>
      <w:r>
        <w:rPr>
          <w:rFonts w:cstheme="minorHAnsi"/>
        </w:rPr>
        <w:t>: LTM and L3 mobility configuration</w:t>
      </w:r>
    </w:p>
    <w:p w14:paraId="6989E1A7" w14:textId="005DAC72" w:rsidR="00303C39" w:rsidRDefault="00303C39" w:rsidP="00506BB0">
      <w:pPr>
        <w:jc w:val="both"/>
      </w:pPr>
      <w:r>
        <w:t xml:space="preserve">As shown in Figure </w:t>
      </w:r>
      <w:r w:rsidR="00E84C82">
        <w:t>1</w:t>
      </w:r>
      <w:r>
        <w:t xml:space="preserve">, the UE moves from cell 1.1 to cell 2.1. This would be done with L3 mobility to cell 2.1 of Target CU.  However, as shown in Figure </w:t>
      </w:r>
      <w:r w:rsidR="00146097">
        <w:t>2</w:t>
      </w:r>
      <w:r>
        <w:t>, it is possible to configure the UE with more than one CHO</w:t>
      </w:r>
      <w:r w:rsidR="005B15E4">
        <w:t xml:space="preserve"> candidate cell</w:t>
      </w:r>
      <w:r>
        <w:t xml:space="preserve">, with target cells 2.1 and 3.1. </w:t>
      </w:r>
    </w:p>
    <w:p w14:paraId="69A2ACF1" w14:textId="32F85825" w:rsidR="00303C39" w:rsidRDefault="00633C7A" w:rsidP="00506BB0">
      <w:pPr>
        <w:jc w:val="center"/>
      </w:pPr>
      <w:r>
        <w:rPr>
          <w:noProof/>
        </w:rPr>
        <w:drawing>
          <wp:inline distT="0" distB="0" distL="0" distR="0" wp14:anchorId="58298871" wp14:editId="7E56AAF6">
            <wp:extent cx="4892359" cy="2574000"/>
            <wp:effectExtent l="0" t="0" r="3810" b="0"/>
            <wp:docPr id="554822475" name="Picture 55482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92359" cy="2574000"/>
                    </a:xfrm>
                    <a:prstGeom prst="rect">
                      <a:avLst/>
                    </a:prstGeom>
                    <a:noFill/>
                  </pic:spPr>
                </pic:pic>
              </a:graphicData>
            </a:graphic>
          </wp:inline>
        </w:drawing>
      </w:r>
    </w:p>
    <w:p w14:paraId="20D17B42" w14:textId="3B1850A6" w:rsidR="00303C39" w:rsidRDefault="00303C39" w:rsidP="00506BB0">
      <w:pPr>
        <w:jc w:val="center"/>
      </w:pPr>
      <w:r>
        <w:rPr>
          <w:rFonts w:cstheme="minorHAnsi"/>
        </w:rPr>
        <w:t xml:space="preserve">Figure </w:t>
      </w:r>
      <w:r w:rsidR="00C35502">
        <w:rPr>
          <w:rFonts w:cstheme="minorHAnsi"/>
        </w:rPr>
        <w:t>2</w:t>
      </w:r>
      <w:r>
        <w:rPr>
          <w:rFonts w:cstheme="minorHAnsi"/>
        </w:rPr>
        <w:t>: LTM and CHO configuration</w:t>
      </w:r>
    </w:p>
    <w:p w14:paraId="175CEE1E" w14:textId="24AD512E" w:rsidR="009339CB" w:rsidRDefault="00303C39" w:rsidP="00506BB0">
      <w:r>
        <w:t>In this case, following the standard</w:t>
      </w:r>
      <w:r w:rsidR="00B04E91">
        <w:t>ized</w:t>
      </w:r>
      <w:r>
        <w:t xml:space="preserve"> procedure the UE will have two target cell configurations for CHO, one for cell 2.1 and one for cell 3.1.</w:t>
      </w:r>
    </w:p>
    <w:p w14:paraId="47282FB0" w14:textId="7A34FCE6" w:rsidR="00800CBC" w:rsidRPr="00800CBC" w:rsidRDefault="00800CBC" w:rsidP="00506BB0">
      <w:pPr>
        <w:rPr>
          <w:b/>
          <w:bCs/>
        </w:rPr>
      </w:pPr>
      <w:r w:rsidRPr="00800CBC">
        <w:rPr>
          <w:b/>
          <w:bCs/>
        </w:rPr>
        <w:t xml:space="preserve">Observation </w:t>
      </w:r>
      <w:r w:rsidR="000469B1">
        <w:rPr>
          <w:b/>
          <w:bCs/>
        </w:rPr>
        <w:t>1</w:t>
      </w:r>
      <w:r w:rsidRPr="00800CBC">
        <w:rPr>
          <w:b/>
          <w:bCs/>
        </w:rPr>
        <w:t>:</w:t>
      </w:r>
      <w:r>
        <w:rPr>
          <w:b/>
          <w:bCs/>
        </w:rPr>
        <w:t xml:space="preserve"> </w:t>
      </w:r>
      <w:r w:rsidR="00CB3AD9">
        <w:rPr>
          <w:b/>
          <w:bCs/>
        </w:rPr>
        <w:t>It is possible to configure the UE with L3 mobility and the target cell configuration contain</w:t>
      </w:r>
      <w:r w:rsidR="00651B00">
        <w:rPr>
          <w:b/>
          <w:bCs/>
        </w:rPr>
        <w:t>s</w:t>
      </w:r>
      <w:r w:rsidR="00CB3AD9">
        <w:rPr>
          <w:b/>
          <w:bCs/>
        </w:rPr>
        <w:t xml:space="preserve"> LTM configuration.</w:t>
      </w:r>
    </w:p>
    <w:p w14:paraId="65016FAA" w14:textId="28101B4B" w:rsidR="008B19E8" w:rsidRDefault="008B19E8" w:rsidP="00506BB0">
      <w:pPr>
        <w:jc w:val="both"/>
      </w:pPr>
      <w:r>
        <w:t xml:space="preserve">Consequently, when the UE has been configured with </w:t>
      </w:r>
      <w:r w:rsidR="000C6792">
        <w:t xml:space="preserve">multiple CHO </w:t>
      </w:r>
      <w:r w:rsidR="00D50E30">
        <w:t xml:space="preserve">candidates, </w:t>
      </w:r>
      <w:r w:rsidR="0042141E">
        <w:t xml:space="preserve">each </w:t>
      </w:r>
      <w:r w:rsidR="00D50E30">
        <w:t>of the configurations can</w:t>
      </w:r>
      <w:r w:rsidR="0042141E">
        <w:t xml:space="preserve"> have its own LTM configuration</w:t>
      </w:r>
      <w:r w:rsidR="00101813">
        <w:t xml:space="preserve">. </w:t>
      </w:r>
      <w:r w:rsidR="007F5A72">
        <w:t>Th</w:t>
      </w:r>
      <w:r w:rsidR="00921A35">
        <w:t>e LTM</w:t>
      </w:r>
      <w:r w:rsidR="00CE284E">
        <w:t>-Configs</w:t>
      </w:r>
      <w:r w:rsidR="00627606">
        <w:t xml:space="preserve"> given</w:t>
      </w:r>
      <w:r w:rsidR="00CE284E">
        <w:t xml:space="preserve"> in the CHO </w:t>
      </w:r>
      <w:r w:rsidR="0099328B">
        <w:t xml:space="preserve">target </w:t>
      </w:r>
      <w:r w:rsidR="00CE284E">
        <w:t>configuration</w:t>
      </w:r>
      <w:r w:rsidR="0099328B">
        <w:t>s</w:t>
      </w:r>
      <w:r w:rsidR="00CE284E">
        <w:t xml:space="preserve"> are separate and independent of any </w:t>
      </w:r>
      <w:r w:rsidR="0006605C">
        <w:t xml:space="preserve">possibly </w:t>
      </w:r>
      <w:r w:rsidR="00CE284E">
        <w:t>active LTM-configuration</w:t>
      </w:r>
      <w:r w:rsidR="0099328B">
        <w:t xml:space="preserve"> of the current serving cell</w:t>
      </w:r>
      <w:r w:rsidR="00CE284E">
        <w:t>.</w:t>
      </w:r>
      <w:r w:rsidR="000335A1">
        <w:t xml:space="preserve"> Only</w:t>
      </w:r>
      <w:r w:rsidR="00F9295A">
        <w:t xml:space="preserve"> one of the LTM configurations will be activated as part of a CHO target cell configuration </w:t>
      </w:r>
      <w:r w:rsidR="00727259">
        <w:t>execution</w:t>
      </w:r>
      <w:r w:rsidR="00F9295A">
        <w:t>.</w:t>
      </w:r>
    </w:p>
    <w:p w14:paraId="6855E7B9" w14:textId="0CF3DC59" w:rsidR="00E946FB" w:rsidRPr="002F26BE" w:rsidRDefault="00E946FB" w:rsidP="00506BB0">
      <w:pPr>
        <w:jc w:val="both"/>
        <w:rPr>
          <w:b/>
          <w:bCs/>
        </w:rPr>
      </w:pPr>
      <w:r w:rsidRPr="002F26BE">
        <w:rPr>
          <w:b/>
          <w:bCs/>
        </w:rPr>
        <w:lastRenderedPageBreak/>
        <w:t xml:space="preserve">Observation </w:t>
      </w:r>
      <w:r w:rsidR="00BF64B3">
        <w:rPr>
          <w:b/>
          <w:bCs/>
        </w:rPr>
        <w:t>2</w:t>
      </w:r>
      <w:r w:rsidRPr="002F26BE">
        <w:rPr>
          <w:b/>
          <w:bCs/>
        </w:rPr>
        <w:t xml:space="preserve">: When a UE is configured with CHO which has multiple target cell configurations, each may have </w:t>
      </w:r>
      <w:r w:rsidR="007A67B7" w:rsidRPr="002F26BE">
        <w:rPr>
          <w:b/>
          <w:bCs/>
        </w:rPr>
        <w:t>diffe</w:t>
      </w:r>
      <w:r w:rsidR="002F26BE" w:rsidRPr="002F26BE">
        <w:rPr>
          <w:b/>
          <w:bCs/>
        </w:rPr>
        <w:t>rent LTM configuration</w:t>
      </w:r>
      <w:r w:rsidR="00126A22">
        <w:rPr>
          <w:b/>
          <w:bCs/>
        </w:rPr>
        <w:t>. The LTM configurations in a CHO configuration</w:t>
      </w:r>
      <w:r w:rsidR="00601D43">
        <w:rPr>
          <w:b/>
          <w:bCs/>
        </w:rPr>
        <w:t xml:space="preserve"> are separate and independent of </w:t>
      </w:r>
      <w:r w:rsidR="00194866">
        <w:rPr>
          <w:b/>
          <w:bCs/>
        </w:rPr>
        <w:t>each other and from a possible serving cell LTM configuration</w:t>
      </w:r>
      <w:r w:rsidR="002F26BE" w:rsidRPr="002F26BE">
        <w:rPr>
          <w:b/>
          <w:bCs/>
        </w:rPr>
        <w:t>.</w:t>
      </w:r>
    </w:p>
    <w:p w14:paraId="7D1A52C9" w14:textId="30989DD5" w:rsidR="00CB3AD9" w:rsidRPr="00AC6757" w:rsidRDefault="00CB3AD9" w:rsidP="00506BB0">
      <w:pPr>
        <w:jc w:val="both"/>
      </w:pPr>
      <w:r w:rsidRPr="00AC6757">
        <w:t xml:space="preserve">Figure </w:t>
      </w:r>
      <w:r w:rsidR="000469B1" w:rsidRPr="00AC6757">
        <w:t>3</w:t>
      </w:r>
      <w:r w:rsidRPr="00AC6757">
        <w:t xml:space="preserve"> provides a representation of the RRC configuration that it is provided to a UE for the scenario captured in Figure </w:t>
      </w:r>
      <w:r w:rsidR="00170211">
        <w:t>2</w:t>
      </w:r>
      <w:r w:rsidRPr="00AC6757">
        <w:t xml:space="preserve">. In this example the UE is configured with LTM for cells 1.1 and 1.2 marked as </w:t>
      </w:r>
      <w:proofErr w:type="spellStart"/>
      <w:r w:rsidRPr="00AC6757">
        <w:t>LTMConfigA</w:t>
      </w:r>
      <w:proofErr w:type="spellEnd"/>
      <w:r w:rsidRPr="00AC6757">
        <w:t xml:space="preserve">. Additionally, the UE is configured with CHO for two possible cell changes i.e., from cell 1.1 </w:t>
      </w:r>
      <w:r w:rsidR="001A4208">
        <w:t>a</w:t>
      </w:r>
      <w:r w:rsidR="001D1DAD">
        <w:t xml:space="preserve">nd </w:t>
      </w:r>
      <w:r w:rsidRPr="00AC6757">
        <w:t xml:space="preserve">cell 2.1 and from cell 1.1 </w:t>
      </w:r>
      <w:r w:rsidR="001D1DAD">
        <w:t>and</w:t>
      </w:r>
      <w:r w:rsidRPr="00AC6757">
        <w:t xml:space="preserve"> cell 3.1.</w:t>
      </w:r>
    </w:p>
    <w:p w14:paraId="21E6CB0B" w14:textId="29CD88B6" w:rsidR="00800CBC" w:rsidRDefault="00800CBC" w:rsidP="00506BB0">
      <w:pPr>
        <w:jc w:val="both"/>
      </w:pPr>
      <w:r>
        <w:t xml:space="preserve">If the Target </w:t>
      </w:r>
      <w:r w:rsidR="00CB3AD9">
        <w:t xml:space="preserve">CU </w:t>
      </w:r>
      <w:r>
        <w:t>provide</w:t>
      </w:r>
      <w:r w:rsidR="00CB3AD9">
        <w:t>s</w:t>
      </w:r>
      <w:r>
        <w:t xml:space="preserve"> LTM configuration for cells 2.1, 2.2, 3.1 and 3.2</w:t>
      </w:r>
      <w:r w:rsidR="00CB3AD9">
        <w:t>,</w:t>
      </w:r>
      <w:r>
        <w:t xml:space="preserve"> the RRC configuration will contain </w:t>
      </w:r>
      <w:r w:rsidR="00CB3AD9">
        <w:t>duplicates</w:t>
      </w:r>
      <w:r>
        <w:t xml:space="preserve"> </w:t>
      </w:r>
      <w:r w:rsidR="00CB3AD9">
        <w:t xml:space="preserve">of </w:t>
      </w:r>
      <w:r>
        <w:t xml:space="preserve">the same configuration (marked as </w:t>
      </w:r>
      <w:proofErr w:type="spellStart"/>
      <w:r>
        <w:t>LTMConfigB</w:t>
      </w:r>
      <w:proofErr w:type="spellEnd"/>
      <w:r>
        <w:t xml:space="preserve">) for the LTM cells, one for the target cell 2.1 and one for the target cell 3.1, as shown in Figure </w:t>
      </w:r>
      <w:r w:rsidR="00081823">
        <w:t>3</w:t>
      </w:r>
      <w:r>
        <w:t>.</w:t>
      </w:r>
    </w:p>
    <w:p w14:paraId="07A28B81" w14:textId="5837CDBF" w:rsidR="00800CBC" w:rsidRDefault="00353E41" w:rsidP="00506BB0">
      <w:pPr>
        <w:jc w:val="center"/>
      </w:pPr>
      <w:r w:rsidRPr="00ED7184">
        <w:rPr>
          <w:strike/>
          <w:noProof/>
        </w:rPr>
        <w:drawing>
          <wp:inline distT="0" distB="0" distL="0" distR="0" wp14:anchorId="49D56C53" wp14:editId="6FDD06E7">
            <wp:extent cx="4296410" cy="3947384"/>
            <wp:effectExtent l="0" t="0" r="8890" b="0"/>
            <wp:docPr id="1547464712" name="Picture 154746471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464712" name="Picture 1547464712" descr="A screenshot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04994" cy="3955270"/>
                    </a:xfrm>
                    <a:prstGeom prst="rect">
                      <a:avLst/>
                    </a:prstGeom>
                    <a:noFill/>
                  </pic:spPr>
                </pic:pic>
              </a:graphicData>
            </a:graphic>
          </wp:inline>
        </w:drawing>
      </w:r>
    </w:p>
    <w:p w14:paraId="01CE82C6" w14:textId="2D5DDD34" w:rsidR="00800CBC" w:rsidRDefault="00800CBC" w:rsidP="00506BB0">
      <w:pPr>
        <w:jc w:val="center"/>
      </w:pPr>
      <w:r>
        <w:rPr>
          <w:rFonts w:cstheme="minorHAnsi"/>
        </w:rPr>
        <w:t xml:space="preserve">Figure </w:t>
      </w:r>
      <w:r w:rsidR="000469B1">
        <w:rPr>
          <w:rFonts w:cstheme="minorHAnsi"/>
        </w:rPr>
        <w:t>3</w:t>
      </w:r>
      <w:r>
        <w:rPr>
          <w:rFonts w:cstheme="minorHAnsi"/>
        </w:rPr>
        <w:t>: RRC Reconfiguration message for LTM and CHO</w:t>
      </w:r>
    </w:p>
    <w:p w14:paraId="6A7B8E2A" w14:textId="69EBC8BF" w:rsidR="00800CBC" w:rsidRPr="00B40DFD" w:rsidRDefault="00800CBC" w:rsidP="00506BB0">
      <w:pPr>
        <w:jc w:val="both"/>
        <w:rPr>
          <w:rFonts w:cstheme="minorHAnsi"/>
          <w:b/>
          <w:bCs/>
        </w:rPr>
      </w:pPr>
      <w:r w:rsidRPr="00F15C8A">
        <w:rPr>
          <w:b/>
          <w:bCs/>
        </w:rPr>
        <w:t xml:space="preserve">Observation </w:t>
      </w:r>
      <w:r w:rsidR="00BF64B3">
        <w:rPr>
          <w:b/>
          <w:bCs/>
        </w:rPr>
        <w:t>3</w:t>
      </w:r>
      <w:r w:rsidRPr="00F15C8A">
        <w:rPr>
          <w:b/>
          <w:bCs/>
        </w:rPr>
        <w:t xml:space="preserve">: </w:t>
      </w:r>
      <w:r w:rsidR="00F15C8A" w:rsidRPr="00F15C8A">
        <w:rPr>
          <w:b/>
          <w:bCs/>
        </w:rPr>
        <w:t xml:space="preserve">In case </w:t>
      </w:r>
      <w:r w:rsidR="00F15C8A" w:rsidRPr="00B40DFD">
        <w:rPr>
          <w:b/>
          <w:bCs/>
        </w:rPr>
        <w:t xml:space="preserve">UE is configured with </w:t>
      </w:r>
      <w:r w:rsidR="00F15C8A" w:rsidRPr="00F15C8A">
        <w:rPr>
          <w:b/>
          <w:bCs/>
        </w:rPr>
        <w:t xml:space="preserve">CHO containing LTM configurations, </w:t>
      </w:r>
      <w:r w:rsidR="00F15C8A" w:rsidRPr="00B40DFD">
        <w:rPr>
          <w:b/>
          <w:bCs/>
        </w:rPr>
        <w:t xml:space="preserve">it is likely that target </w:t>
      </w:r>
      <w:r w:rsidRPr="00B40DFD">
        <w:rPr>
          <w:b/>
          <w:bCs/>
        </w:rPr>
        <w:t xml:space="preserve">cell configuration for </w:t>
      </w:r>
      <w:r w:rsidR="00F15C8A" w:rsidRPr="00B40DFD">
        <w:rPr>
          <w:b/>
          <w:bCs/>
        </w:rPr>
        <w:t>CHO (</w:t>
      </w:r>
      <w:r w:rsidRPr="00B40DFD">
        <w:rPr>
          <w:b/>
          <w:bCs/>
        </w:rPr>
        <w:t>L3 mobility</w:t>
      </w:r>
      <w:r w:rsidR="00F15C8A" w:rsidRPr="00B40DFD">
        <w:rPr>
          <w:b/>
          <w:bCs/>
        </w:rPr>
        <w:t>)</w:t>
      </w:r>
      <w:r w:rsidRPr="00B40DFD">
        <w:rPr>
          <w:b/>
          <w:bCs/>
        </w:rPr>
        <w:t xml:space="preserve"> </w:t>
      </w:r>
      <w:r w:rsidR="00F15C8A" w:rsidRPr="00B40DFD">
        <w:rPr>
          <w:b/>
          <w:bCs/>
        </w:rPr>
        <w:t xml:space="preserve">will </w:t>
      </w:r>
      <w:r w:rsidRPr="00B40DFD">
        <w:rPr>
          <w:b/>
          <w:bCs/>
        </w:rPr>
        <w:t>contain</w:t>
      </w:r>
      <w:r w:rsidR="00F15C8A" w:rsidRPr="00B40DFD">
        <w:rPr>
          <w:b/>
          <w:bCs/>
        </w:rPr>
        <w:t xml:space="preserve"> </w:t>
      </w:r>
      <w:r w:rsidRPr="00B40DFD">
        <w:rPr>
          <w:b/>
          <w:bCs/>
        </w:rPr>
        <w:t>duplicate</w:t>
      </w:r>
      <w:r w:rsidR="00F15C8A" w:rsidRPr="00B40DFD">
        <w:rPr>
          <w:b/>
          <w:bCs/>
        </w:rPr>
        <w:t>s</w:t>
      </w:r>
      <w:r w:rsidRPr="00B40DFD">
        <w:rPr>
          <w:b/>
          <w:bCs/>
        </w:rPr>
        <w:t xml:space="preserve"> of information which is identical </w:t>
      </w:r>
      <w:r w:rsidR="00F15C8A" w:rsidRPr="00B40DFD">
        <w:rPr>
          <w:b/>
          <w:bCs/>
        </w:rPr>
        <w:t xml:space="preserve">for all target cells.  </w:t>
      </w:r>
    </w:p>
    <w:p w14:paraId="11FA601A" w14:textId="07785F5F" w:rsidR="00CD7513" w:rsidRDefault="00CD7513" w:rsidP="00506BB0">
      <w:pPr>
        <w:jc w:val="both"/>
        <w:rPr>
          <w:rFonts w:cstheme="minorHAnsi"/>
        </w:rPr>
      </w:pPr>
      <w:r>
        <w:rPr>
          <w:rFonts w:cstheme="minorHAnsi"/>
        </w:rPr>
        <w:t xml:space="preserve">Since the RRC configuration for CHO and LTM is allowed to contain only up to 8 target cell configurations, such structure would limit the number of LTM configurations to be provided to the UE, simply due to the duplicate target cell LTM configurations. </w:t>
      </w:r>
    </w:p>
    <w:p w14:paraId="004D841B" w14:textId="15813576" w:rsidR="00CD7513" w:rsidRPr="00B40DFD" w:rsidRDefault="00CD7513" w:rsidP="00506BB0">
      <w:pPr>
        <w:jc w:val="both"/>
        <w:rPr>
          <w:rFonts w:cstheme="minorHAnsi"/>
          <w:b/>
          <w:bCs/>
        </w:rPr>
      </w:pPr>
      <w:r w:rsidRPr="00B40DFD">
        <w:rPr>
          <w:rFonts w:cstheme="minorHAnsi"/>
          <w:b/>
          <w:bCs/>
        </w:rPr>
        <w:t xml:space="preserve">Observation </w:t>
      </w:r>
      <w:r w:rsidR="00BF64B3">
        <w:rPr>
          <w:rFonts w:cstheme="minorHAnsi"/>
          <w:b/>
          <w:bCs/>
        </w:rPr>
        <w:t>4</w:t>
      </w:r>
      <w:r w:rsidRPr="00B40DFD">
        <w:rPr>
          <w:rFonts w:cstheme="minorHAnsi"/>
          <w:b/>
          <w:bCs/>
        </w:rPr>
        <w:t xml:space="preserve">: </w:t>
      </w:r>
      <w:r>
        <w:rPr>
          <w:rFonts w:cstheme="minorHAnsi"/>
          <w:b/>
          <w:bCs/>
        </w:rPr>
        <w:t xml:space="preserve">In case of </w:t>
      </w:r>
      <w:r w:rsidR="00232D3E">
        <w:rPr>
          <w:rFonts w:cstheme="minorHAnsi"/>
          <w:b/>
          <w:bCs/>
        </w:rPr>
        <w:t>simultaneous</w:t>
      </w:r>
      <w:r>
        <w:rPr>
          <w:rFonts w:cstheme="minorHAnsi"/>
          <w:b/>
          <w:bCs/>
        </w:rPr>
        <w:t xml:space="preserve"> LTM and CHO configuration to the UE, the limit of 8 target cells, significantly reduces the ability of the network to configure LTM target cells in the target</w:t>
      </w:r>
      <w:r w:rsidR="00371E1E">
        <w:rPr>
          <w:rFonts w:cstheme="minorHAnsi"/>
          <w:b/>
          <w:bCs/>
        </w:rPr>
        <w:t xml:space="preserve"> cells’</w:t>
      </w:r>
      <w:r>
        <w:rPr>
          <w:rFonts w:cstheme="minorHAnsi"/>
          <w:b/>
          <w:bCs/>
        </w:rPr>
        <w:t xml:space="preserve"> CHO</w:t>
      </w:r>
      <w:r w:rsidR="00371E1E">
        <w:rPr>
          <w:rFonts w:cstheme="minorHAnsi"/>
          <w:b/>
          <w:bCs/>
        </w:rPr>
        <w:t xml:space="preserve"> configurations. </w:t>
      </w:r>
    </w:p>
    <w:p w14:paraId="235FD694" w14:textId="4D458D60" w:rsidR="00800CBC" w:rsidRDefault="00800CBC" w:rsidP="00506BB0">
      <w:pPr>
        <w:jc w:val="both"/>
        <w:rPr>
          <w:rFonts w:cstheme="minorHAnsi"/>
        </w:rPr>
      </w:pPr>
      <w:r>
        <w:rPr>
          <w:rFonts w:cstheme="minorHAnsi"/>
        </w:rPr>
        <w:t xml:space="preserve">In order to reduce the duplications of information elements when the UE is configured at the same time with LTM and L3 mobility. </w:t>
      </w:r>
    </w:p>
    <w:p w14:paraId="2EB7C12F" w14:textId="221FB4AD" w:rsidR="00800CBC" w:rsidRPr="00800CBC" w:rsidRDefault="00800CBC" w:rsidP="00D11702">
      <w:pPr>
        <w:pStyle w:val="ListParagraph"/>
        <w:numPr>
          <w:ilvl w:val="0"/>
          <w:numId w:val="10"/>
        </w:numPr>
        <w:spacing w:after="180"/>
        <w:jc w:val="both"/>
        <w:rPr>
          <w:rFonts w:ascii="Times New Roman" w:hAnsi="Times New Roman" w:cs="Times New Roman"/>
          <w:sz w:val="20"/>
          <w:szCs w:val="18"/>
        </w:rPr>
      </w:pPr>
      <w:r w:rsidRPr="00B9604B">
        <w:rPr>
          <w:rFonts w:ascii="Times New Roman" w:hAnsi="Times New Roman" w:cs="Times New Roman"/>
          <w:sz w:val="20"/>
          <w:szCs w:val="18"/>
          <w:u w:val="single"/>
        </w:rPr>
        <w:t>Option 1:</w:t>
      </w:r>
      <w:r w:rsidRPr="00800CBC">
        <w:rPr>
          <w:rFonts w:ascii="Times New Roman" w:hAnsi="Times New Roman" w:cs="Times New Roman"/>
          <w:sz w:val="20"/>
          <w:szCs w:val="18"/>
        </w:rPr>
        <w:t xml:space="preserve"> use of </w:t>
      </w:r>
      <w:r w:rsidR="004621A8">
        <w:rPr>
          <w:rFonts w:ascii="Times New Roman" w:hAnsi="Times New Roman" w:cs="Times New Roman"/>
          <w:sz w:val="20"/>
          <w:szCs w:val="18"/>
        </w:rPr>
        <w:t>a</w:t>
      </w:r>
      <w:r w:rsidR="004621A8" w:rsidRPr="00800CBC">
        <w:rPr>
          <w:rFonts w:ascii="Times New Roman" w:hAnsi="Times New Roman" w:cs="Times New Roman"/>
          <w:sz w:val="20"/>
          <w:szCs w:val="18"/>
        </w:rPr>
        <w:t xml:space="preserve"> </w:t>
      </w:r>
      <w:r w:rsidR="00265592">
        <w:rPr>
          <w:rFonts w:ascii="Times New Roman" w:hAnsi="Times New Roman" w:cs="Times New Roman"/>
          <w:sz w:val="20"/>
          <w:szCs w:val="18"/>
        </w:rPr>
        <w:t xml:space="preserve">common </w:t>
      </w:r>
      <w:r w:rsidR="00CD0709">
        <w:rPr>
          <w:rFonts w:ascii="Times New Roman" w:hAnsi="Times New Roman" w:cs="Times New Roman"/>
          <w:sz w:val="20"/>
          <w:szCs w:val="18"/>
        </w:rPr>
        <w:t>LTM</w:t>
      </w:r>
      <w:r w:rsidR="00CD0709" w:rsidRPr="00800CBC">
        <w:rPr>
          <w:rFonts w:ascii="Times New Roman" w:hAnsi="Times New Roman" w:cs="Times New Roman"/>
          <w:sz w:val="20"/>
          <w:szCs w:val="18"/>
        </w:rPr>
        <w:t xml:space="preserve"> </w:t>
      </w:r>
      <w:r w:rsidRPr="00800CBC">
        <w:rPr>
          <w:rFonts w:ascii="Times New Roman" w:hAnsi="Times New Roman" w:cs="Times New Roman"/>
          <w:sz w:val="20"/>
          <w:szCs w:val="18"/>
        </w:rPr>
        <w:t>configuration IE for the CHO</w:t>
      </w:r>
      <w:r w:rsidR="004621A8">
        <w:rPr>
          <w:rFonts w:ascii="Times New Roman" w:hAnsi="Times New Roman" w:cs="Times New Roman"/>
          <w:sz w:val="20"/>
          <w:szCs w:val="18"/>
        </w:rPr>
        <w:t xml:space="preserve"> as part of the </w:t>
      </w:r>
      <w:r w:rsidR="004621A8" w:rsidRPr="00800CBC">
        <w:rPr>
          <w:rFonts w:ascii="Times New Roman" w:hAnsi="Times New Roman" w:cs="Times New Roman"/>
          <w:sz w:val="20"/>
          <w:szCs w:val="18"/>
        </w:rPr>
        <w:t>Conditional Reconfiguration IE</w:t>
      </w:r>
      <w:r w:rsidRPr="00800CBC">
        <w:rPr>
          <w:rFonts w:ascii="Times New Roman" w:hAnsi="Times New Roman" w:cs="Times New Roman"/>
          <w:sz w:val="20"/>
          <w:szCs w:val="18"/>
        </w:rPr>
        <w:t xml:space="preserve"> (</w:t>
      </w:r>
      <w:proofErr w:type="spellStart"/>
      <w:r w:rsidRPr="00800CBC">
        <w:rPr>
          <w:rFonts w:ascii="Times New Roman" w:hAnsi="Times New Roman" w:cs="Times New Roman"/>
          <w:sz w:val="20"/>
          <w:szCs w:val="18"/>
        </w:rPr>
        <w:t>PCell</w:t>
      </w:r>
      <w:proofErr w:type="spellEnd"/>
      <w:r w:rsidRPr="00800CBC">
        <w:rPr>
          <w:rFonts w:ascii="Times New Roman" w:hAnsi="Times New Roman" w:cs="Times New Roman"/>
          <w:sz w:val="20"/>
          <w:szCs w:val="18"/>
        </w:rPr>
        <w:t xml:space="preserve"> change)</w:t>
      </w:r>
    </w:p>
    <w:p w14:paraId="5A7B049C" w14:textId="77777777" w:rsidR="00800CBC" w:rsidRPr="00800CBC" w:rsidRDefault="00800CBC" w:rsidP="00D11702">
      <w:pPr>
        <w:pStyle w:val="ListParagraph"/>
        <w:numPr>
          <w:ilvl w:val="1"/>
          <w:numId w:val="10"/>
        </w:numPr>
        <w:spacing w:after="180"/>
        <w:jc w:val="both"/>
        <w:rPr>
          <w:rFonts w:ascii="Times New Roman" w:hAnsi="Times New Roman" w:cs="Times New Roman"/>
          <w:sz w:val="20"/>
          <w:szCs w:val="18"/>
        </w:rPr>
      </w:pPr>
      <w:r w:rsidRPr="00800CBC">
        <w:rPr>
          <w:rFonts w:ascii="Times New Roman" w:hAnsi="Times New Roman" w:cs="Times New Roman"/>
          <w:sz w:val="20"/>
          <w:szCs w:val="18"/>
        </w:rPr>
        <w:t xml:space="preserve">CHO configuration is provided using a separate reference configuration IE. </w:t>
      </w:r>
    </w:p>
    <w:p w14:paraId="3C6CBB06" w14:textId="77777777" w:rsidR="00800CBC" w:rsidRPr="00800CBC" w:rsidRDefault="00800CBC" w:rsidP="00D11702">
      <w:pPr>
        <w:pStyle w:val="ListParagraph"/>
        <w:numPr>
          <w:ilvl w:val="1"/>
          <w:numId w:val="10"/>
        </w:numPr>
        <w:spacing w:after="180"/>
        <w:jc w:val="both"/>
        <w:rPr>
          <w:rFonts w:ascii="Times New Roman" w:hAnsi="Times New Roman" w:cs="Times New Roman"/>
          <w:sz w:val="20"/>
          <w:szCs w:val="18"/>
        </w:rPr>
      </w:pPr>
      <w:r w:rsidRPr="00800CBC">
        <w:rPr>
          <w:rFonts w:ascii="Times New Roman" w:hAnsi="Times New Roman" w:cs="Times New Roman"/>
          <w:sz w:val="20"/>
          <w:szCs w:val="18"/>
        </w:rPr>
        <w:t>This means that for multiple CHO cells, if there is a common LTM part this will be included in the Conditional Reconfiguration IE and it will be common thus avoiding duplications</w:t>
      </w:r>
    </w:p>
    <w:p w14:paraId="5C11FB45" w14:textId="3F8AC26B" w:rsidR="00800CBC" w:rsidRPr="00800CBC" w:rsidRDefault="00800CBC" w:rsidP="00D11702">
      <w:pPr>
        <w:pStyle w:val="ListParagraph"/>
        <w:numPr>
          <w:ilvl w:val="0"/>
          <w:numId w:val="10"/>
        </w:numPr>
        <w:spacing w:after="180"/>
        <w:jc w:val="both"/>
        <w:rPr>
          <w:rFonts w:ascii="Times New Roman" w:hAnsi="Times New Roman" w:cs="Times New Roman"/>
          <w:sz w:val="20"/>
          <w:szCs w:val="18"/>
        </w:rPr>
      </w:pPr>
      <w:r w:rsidRPr="00B9604B">
        <w:rPr>
          <w:rFonts w:ascii="Times New Roman" w:hAnsi="Times New Roman" w:cs="Times New Roman"/>
          <w:sz w:val="20"/>
          <w:szCs w:val="18"/>
          <w:u w:val="single"/>
        </w:rPr>
        <w:t xml:space="preserve">Option </w:t>
      </w:r>
      <w:r w:rsidR="00D3518E">
        <w:rPr>
          <w:rFonts w:ascii="Times New Roman" w:hAnsi="Times New Roman" w:cs="Times New Roman"/>
          <w:sz w:val="20"/>
          <w:szCs w:val="18"/>
          <w:u w:val="single"/>
        </w:rPr>
        <w:t>2</w:t>
      </w:r>
      <w:r w:rsidRPr="00B9604B">
        <w:rPr>
          <w:rFonts w:ascii="Times New Roman" w:hAnsi="Times New Roman" w:cs="Times New Roman"/>
          <w:sz w:val="20"/>
          <w:szCs w:val="18"/>
          <w:u w:val="single"/>
        </w:rPr>
        <w:t>:</w:t>
      </w:r>
      <w:r w:rsidRPr="00800CBC">
        <w:rPr>
          <w:rFonts w:ascii="Times New Roman" w:hAnsi="Times New Roman" w:cs="Times New Roman"/>
          <w:sz w:val="20"/>
          <w:szCs w:val="18"/>
        </w:rPr>
        <w:t xml:space="preserve"> use of common reference among the target cell configurations</w:t>
      </w:r>
    </w:p>
    <w:p w14:paraId="38E15DA9" w14:textId="77777777" w:rsidR="00800CBC" w:rsidRPr="00800CBC" w:rsidRDefault="00800CBC" w:rsidP="00D11702">
      <w:pPr>
        <w:pStyle w:val="ListParagraph"/>
        <w:numPr>
          <w:ilvl w:val="1"/>
          <w:numId w:val="10"/>
        </w:numPr>
        <w:spacing w:after="180"/>
        <w:jc w:val="both"/>
        <w:rPr>
          <w:rFonts w:ascii="Times New Roman" w:hAnsi="Times New Roman" w:cs="Times New Roman"/>
          <w:sz w:val="20"/>
          <w:szCs w:val="18"/>
        </w:rPr>
      </w:pPr>
      <w:r w:rsidRPr="00800CBC">
        <w:rPr>
          <w:rFonts w:ascii="Times New Roman" w:hAnsi="Times New Roman" w:cs="Times New Roman"/>
          <w:sz w:val="20"/>
          <w:szCs w:val="18"/>
        </w:rPr>
        <w:t>Each CHO configuration has specific fields for each target cell</w:t>
      </w:r>
    </w:p>
    <w:p w14:paraId="38D2DCD5" w14:textId="35630D64" w:rsidR="00800CBC" w:rsidRDefault="00800CBC" w:rsidP="00D11702">
      <w:pPr>
        <w:pStyle w:val="ListParagraph"/>
        <w:numPr>
          <w:ilvl w:val="1"/>
          <w:numId w:val="10"/>
        </w:numPr>
        <w:spacing w:after="180"/>
        <w:jc w:val="both"/>
        <w:rPr>
          <w:rFonts w:ascii="Times New Roman" w:hAnsi="Times New Roman" w:cs="Times New Roman"/>
          <w:sz w:val="20"/>
          <w:szCs w:val="18"/>
        </w:rPr>
      </w:pPr>
      <w:r w:rsidRPr="00800CBC">
        <w:rPr>
          <w:rFonts w:ascii="Times New Roman" w:hAnsi="Times New Roman" w:cs="Times New Roman"/>
          <w:sz w:val="20"/>
          <w:szCs w:val="18"/>
        </w:rPr>
        <w:lastRenderedPageBreak/>
        <w:t xml:space="preserve">The target cell configurations share the same </w:t>
      </w:r>
      <w:r w:rsidR="00A915E7">
        <w:rPr>
          <w:rFonts w:ascii="Times New Roman" w:hAnsi="Times New Roman" w:cs="Times New Roman"/>
          <w:sz w:val="20"/>
          <w:szCs w:val="18"/>
        </w:rPr>
        <w:t xml:space="preserve">LTM </w:t>
      </w:r>
      <w:r w:rsidR="004621A8">
        <w:rPr>
          <w:rFonts w:ascii="Times New Roman" w:hAnsi="Times New Roman" w:cs="Times New Roman"/>
          <w:sz w:val="20"/>
          <w:szCs w:val="18"/>
        </w:rPr>
        <w:t>configuration</w:t>
      </w:r>
      <w:r w:rsidRPr="00800CBC">
        <w:rPr>
          <w:rFonts w:ascii="Times New Roman" w:hAnsi="Times New Roman" w:cs="Times New Roman"/>
          <w:sz w:val="20"/>
          <w:szCs w:val="18"/>
        </w:rPr>
        <w:t>, since this is prepared by the same Target CU.</w:t>
      </w:r>
    </w:p>
    <w:p w14:paraId="6B7A204B" w14:textId="49514C4D" w:rsidR="00D3518E" w:rsidRPr="00800CBC" w:rsidRDefault="00D3518E" w:rsidP="00D11702">
      <w:pPr>
        <w:pStyle w:val="ListParagraph"/>
        <w:numPr>
          <w:ilvl w:val="0"/>
          <w:numId w:val="10"/>
        </w:numPr>
        <w:spacing w:after="180"/>
        <w:jc w:val="both"/>
        <w:rPr>
          <w:rFonts w:ascii="Times New Roman" w:hAnsi="Times New Roman" w:cs="Times New Roman"/>
          <w:sz w:val="20"/>
          <w:szCs w:val="18"/>
        </w:rPr>
      </w:pPr>
      <w:r w:rsidRPr="00B9604B">
        <w:rPr>
          <w:rFonts w:ascii="Times New Roman" w:hAnsi="Times New Roman" w:cs="Times New Roman"/>
          <w:sz w:val="20"/>
          <w:szCs w:val="18"/>
          <w:u w:val="single"/>
        </w:rPr>
        <w:t xml:space="preserve">Option </w:t>
      </w:r>
      <w:r>
        <w:rPr>
          <w:rFonts w:ascii="Times New Roman" w:hAnsi="Times New Roman" w:cs="Times New Roman"/>
          <w:sz w:val="20"/>
          <w:szCs w:val="18"/>
          <w:u w:val="single"/>
        </w:rPr>
        <w:t>3</w:t>
      </w:r>
      <w:r w:rsidRPr="00B9604B">
        <w:rPr>
          <w:rFonts w:ascii="Times New Roman" w:hAnsi="Times New Roman" w:cs="Times New Roman"/>
          <w:sz w:val="20"/>
          <w:szCs w:val="18"/>
          <w:u w:val="single"/>
        </w:rPr>
        <w:t>:</w:t>
      </w:r>
      <w:r w:rsidRPr="00800CBC">
        <w:rPr>
          <w:rFonts w:ascii="Times New Roman" w:hAnsi="Times New Roman" w:cs="Times New Roman"/>
          <w:sz w:val="20"/>
          <w:szCs w:val="18"/>
        </w:rPr>
        <w:t xml:space="preserve"> use of CHO conditions for LTM configuration application </w:t>
      </w:r>
    </w:p>
    <w:p w14:paraId="4735D8F4" w14:textId="77777777" w:rsidR="00D3518E" w:rsidRPr="00800CBC" w:rsidRDefault="00D3518E" w:rsidP="00D11702">
      <w:pPr>
        <w:pStyle w:val="ListParagraph"/>
        <w:numPr>
          <w:ilvl w:val="1"/>
          <w:numId w:val="10"/>
        </w:numPr>
        <w:spacing w:after="180"/>
        <w:jc w:val="both"/>
        <w:rPr>
          <w:rFonts w:ascii="Times New Roman" w:hAnsi="Times New Roman" w:cs="Times New Roman"/>
          <w:sz w:val="20"/>
          <w:szCs w:val="18"/>
        </w:rPr>
      </w:pPr>
      <w:r w:rsidRPr="00800CBC">
        <w:rPr>
          <w:rFonts w:ascii="Times New Roman" w:hAnsi="Times New Roman" w:cs="Times New Roman"/>
          <w:sz w:val="20"/>
          <w:szCs w:val="18"/>
        </w:rPr>
        <w:t xml:space="preserve">CHO conditions for the target cells are provided separately </w:t>
      </w:r>
    </w:p>
    <w:p w14:paraId="72F0C548" w14:textId="74EB9EBF" w:rsidR="00D3518E" w:rsidRPr="00D3518E" w:rsidRDefault="00D3518E" w:rsidP="00D11702">
      <w:pPr>
        <w:pStyle w:val="ListParagraph"/>
        <w:numPr>
          <w:ilvl w:val="1"/>
          <w:numId w:val="10"/>
        </w:numPr>
        <w:spacing w:after="180"/>
        <w:jc w:val="both"/>
        <w:rPr>
          <w:szCs w:val="18"/>
        </w:rPr>
      </w:pPr>
      <w:r w:rsidRPr="00800CBC">
        <w:rPr>
          <w:rFonts w:ascii="Times New Roman" w:hAnsi="Times New Roman" w:cs="Times New Roman"/>
          <w:sz w:val="20"/>
          <w:szCs w:val="18"/>
        </w:rPr>
        <w:t>The target cell configurations are LTM configurations; in case the CHO condition is fulfilled the UE will apply the LTM configuration linked with the CHO condition.</w:t>
      </w:r>
    </w:p>
    <w:p w14:paraId="2569C647" w14:textId="484923E4" w:rsidR="00DE05E1" w:rsidRDefault="00D3518E" w:rsidP="00506BB0">
      <w:pPr>
        <w:jc w:val="both"/>
        <w:rPr>
          <w:lang w:val="en-US"/>
        </w:rPr>
      </w:pPr>
      <w:r>
        <w:rPr>
          <w:lang w:val="en-US"/>
        </w:rPr>
        <w:t xml:space="preserve">Option 1 </w:t>
      </w:r>
      <w:r w:rsidRPr="00B82BDC">
        <w:rPr>
          <w:rFonts w:cstheme="minorHAnsi"/>
        </w:rPr>
        <w:t xml:space="preserve">is a simple </w:t>
      </w:r>
      <w:r w:rsidR="00B65153" w:rsidRPr="00B82BDC">
        <w:rPr>
          <w:rFonts w:cstheme="minorHAnsi"/>
        </w:rPr>
        <w:t>approach</w:t>
      </w:r>
      <w:r w:rsidRPr="00B82BDC">
        <w:rPr>
          <w:rFonts w:cstheme="minorHAnsi"/>
        </w:rPr>
        <w:t xml:space="preserve"> </w:t>
      </w:r>
      <w:r w:rsidR="00B65153" w:rsidRPr="00B82BDC">
        <w:rPr>
          <w:rFonts w:cstheme="minorHAnsi"/>
        </w:rPr>
        <w:t>re</w:t>
      </w:r>
      <w:r w:rsidRPr="00B82BDC">
        <w:rPr>
          <w:rFonts w:cstheme="minorHAnsi"/>
        </w:rPr>
        <w:t xml:space="preserve">using the </w:t>
      </w:r>
      <w:r w:rsidRPr="004621A8">
        <w:rPr>
          <w:rFonts w:cstheme="minorHAnsi"/>
        </w:rPr>
        <w:t>current RRC structure. In such approach the target cells’ delta configurations will share a common part, that of the target</w:t>
      </w:r>
      <w:r>
        <w:rPr>
          <w:rFonts w:cstheme="minorHAnsi"/>
        </w:rPr>
        <w:t xml:space="preserve"> cells LTM configurations. Once the UE will process the target cell configuration it will combine the target cell configuration with the common LTM configurations. On the other hand, such approach requires that all target cells share the same LTM configurations. In option 2, a similar approach is followed but the conditional reconfiguration of the target cells may contain multiple LTM </w:t>
      </w:r>
      <w:r w:rsidR="00405993">
        <w:rPr>
          <w:rFonts w:cstheme="minorHAnsi"/>
        </w:rPr>
        <w:t>configurations,</w:t>
      </w:r>
      <w:r>
        <w:rPr>
          <w:rFonts w:cstheme="minorHAnsi"/>
        </w:rPr>
        <w:t xml:space="preserve"> and each CHO target cell configuration may point to one of them. Finally, option 3 is based on the inclusion of a new LTM configuration in the RRC configuration which is not linked with the measurement and report configurations of the currently configured LTM cells, but on the contrary the UE will access these configurations once a (CHO) condition is triggered. </w:t>
      </w:r>
      <w:r w:rsidR="00DE05E1">
        <w:rPr>
          <w:rFonts w:cstheme="minorHAnsi"/>
        </w:rPr>
        <w:t xml:space="preserve">Following the analysis above, Option 1 has the least standardization impact, requiring only to specify the UE behaviour when the CHO condition is triggered. </w:t>
      </w:r>
    </w:p>
    <w:p w14:paraId="3A61A4AB" w14:textId="38F2C87B" w:rsidR="00AE25A2" w:rsidRDefault="00AE25A2" w:rsidP="00506BB0">
      <w:pPr>
        <w:jc w:val="both"/>
        <w:rPr>
          <w:lang w:val="en-US"/>
        </w:rPr>
      </w:pPr>
      <w:r w:rsidRPr="00B40DFD">
        <w:rPr>
          <w:b/>
          <w:bCs/>
          <w:lang w:val="en-US"/>
        </w:rPr>
        <w:t xml:space="preserve">Observation </w:t>
      </w:r>
      <w:r w:rsidR="00BF64B3">
        <w:rPr>
          <w:b/>
          <w:bCs/>
          <w:lang w:val="en-US"/>
        </w:rPr>
        <w:t>5</w:t>
      </w:r>
      <w:r w:rsidRPr="00B40DFD">
        <w:rPr>
          <w:b/>
          <w:bCs/>
          <w:lang w:val="en-US"/>
        </w:rPr>
        <w:t xml:space="preserve">: </w:t>
      </w:r>
      <w:r>
        <w:rPr>
          <w:b/>
          <w:bCs/>
          <w:szCs w:val="18"/>
        </w:rPr>
        <w:t>A</w:t>
      </w:r>
      <w:r w:rsidRPr="00B82BDC">
        <w:rPr>
          <w:b/>
          <w:bCs/>
          <w:szCs w:val="18"/>
        </w:rPr>
        <w:t xml:space="preserve"> common LTM configuration IE for the CHO as part of the Conditional Reconfiguration IE </w:t>
      </w:r>
      <w:r>
        <w:rPr>
          <w:b/>
          <w:bCs/>
          <w:szCs w:val="18"/>
        </w:rPr>
        <w:t>(</w:t>
      </w:r>
      <w:r w:rsidRPr="004621A8">
        <w:rPr>
          <w:b/>
          <w:bCs/>
          <w:lang w:val="en-US"/>
        </w:rPr>
        <w:t>Option 1</w:t>
      </w:r>
      <w:r>
        <w:rPr>
          <w:b/>
          <w:bCs/>
          <w:lang w:val="en-US"/>
        </w:rPr>
        <w:t>)</w:t>
      </w:r>
      <w:r w:rsidRPr="004621A8">
        <w:rPr>
          <w:b/>
          <w:bCs/>
          <w:lang w:val="en-US"/>
        </w:rPr>
        <w:t xml:space="preserve"> in case LTM is configured at the same time with CHO</w:t>
      </w:r>
      <w:r>
        <w:rPr>
          <w:b/>
          <w:bCs/>
          <w:lang w:val="en-US"/>
        </w:rPr>
        <w:t>,</w:t>
      </w:r>
      <w:r w:rsidRPr="00B40DFD">
        <w:rPr>
          <w:rFonts w:cstheme="minorHAnsi"/>
          <w:b/>
          <w:bCs/>
        </w:rPr>
        <w:t xml:space="preserve"> has the least standardization impact, requiring only to specify the UE behaviour when </w:t>
      </w:r>
      <w:r w:rsidR="007F3004" w:rsidRPr="00B40DFD">
        <w:rPr>
          <w:rFonts w:cstheme="minorHAnsi"/>
          <w:b/>
          <w:bCs/>
        </w:rPr>
        <w:t>the CHO</w:t>
      </w:r>
      <w:r w:rsidRPr="00B40DFD">
        <w:rPr>
          <w:rFonts w:cstheme="minorHAnsi"/>
          <w:b/>
          <w:bCs/>
        </w:rPr>
        <w:t xml:space="preserve"> condition is triggered.</w:t>
      </w:r>
      <w:r>
        <w:rPr>
          <w:rFonts w:cstheme="minorHAnsi"/>
        </w:rPr>
        <w:t xml:space="preserve"> </w:t>
      </w:r>
      <w:r>
        <w:rPr>
          <w:lang w:val="en-US"/>
        </w:rPr>
        <w:t xml:space="preserve">  </w:t>
      </w:r>
    </w:p>
    <w:p w14:paraId="3B727EB0" w14:textId="2D6DF777" w:rsidR="00150C41" w:rsidRPr="004621A8" w:rsidRDefault="00993BF7" w:rsidP="00506BB0">
      <w:pPr>
        <w:rPr>
          <w:b/>
          <w:bCs/>
          <w:lang w:val="en-US"/>
        </w:rPr>
      </w:pPr>
      <w:r w:rsidRPr="004621A8">
        <w:rPr>
          <w:b/>
          <w:bCs/>
          <w:lang w:val="en-US"/>
        </w:rPr>
        <w:t xml:space="preserve">Proposal </w:t>
      </w:r>
      <w:r w:rsidR="00BF64B3">
        <w:rPr>
          <w:b/>
          <w:bCs/>
          <w:lang w:val="en-US"/>
        </w:rPr>
        <w:t>1</w:t>
      </w:r>
      <w:r w:rsidRPr="004621A8">
        <w:rPr>
          <w:b/>
          <w:bCs/>
          <w:lang w:val="en-US"/>
        </w:rPr>
        <w:t xml:space="preserve">: </w:t>
      </w:r>
      <w:r w:rsidR="00DE05E1" w:rsidRPr="004621A8">
        <w:rPr>
          <w:b/>
          <w:bCs/>
          <w:lang w:val="en-US"/>
        </w:rPr>
        <w:t>RAN2 to support</w:t>
      </w:r>
      <w:r w:rsidR="00CD0709" w:rsidRPr="00B82BDC">
        <w:rPr>
          <w:b/>
          <w:bCs/>
          <w:szCs w:val="18"/>
        </w:rPr>
        <w:t xml:space="preserve"> </w:t>
      </w:r>
      <w:r w:rsidR="004621A8" w:rsidRPr="00B82BDC">
        <w:rPr>
          <w:b/>
          <w:bCs/>
          <w:szCs w:val="18"/>
        </w:rPr>
        <w:t xml:space="preserve">use of a common LTM configuration IE for CHO as part of the Conditional Reconfiguration IE </w:t>
      </w:r>
      <w:r w:rsidR="0055618F">
        <w:rPr>
          <w:b/>
          <w:bCs/>
          <w:szCs w:val="18"/>
        </w:rPr>
        <w:t>(</w:t>
      </w:r>
      <w:r w:rsidR="00DE05E1" w:rsidRPr="004621A8">
        <w:rPr>
          <w:b/>
          <w:bCs/>
          <w:lang w:val="en-US"/>
        </w:rPr>
        <w:t>Option 1</w:t>
      </w:r>
      <w:r w:rsidR="0055618F">
        <w:rPr>
          <w:b/>
          <w:bCs/>
          <w:lang w:val="en-US"/>
        </w:rPr>
        <w:t>)</w:t>
      </w:r>
      <w:r w:rsidR="00DE05E1" w:rsidRPr="004621A8">
        <w:rPr>
          <w:b/>
          <w:bCs/>
          <w:lang w:val="en-US"/>
        </w:rPr>
        <w:t xml:space="preserve"> in case LTM </w:t>
      </w:r>
      <w:r w:rsidR="00392CE2">
        <w:rPr>
          <w:b/>
          <w:bCs/>
          <w:lang w:val="en-US"/>
        </w:rPr>
        <w:t xml:space="preserve">configurations are provided as part of the </w:t>
      </w:r>
      <w:r w:rsidR="00DE05E1" w:rsidRPr="004621A8">
        <w:rPr>
          <w:b/>
          <w:bCs/>
          <w:lang w:val="en-US"/>
        </w:rPr>
        <w:t>CHO</w:t>
      </w:r>
      <w:r w:rsidR="00392CE2">
        <w:rPr>
          <w:b/>
          <w:bCs/>
          <w:lang w:val="en-US"/>
        </w:rPr>
        <w:t xml:space="preserve"> configurations</w:t>
      </w:r>
      <w:r w:rsidR="00DE05E1" w:rsidRPr="004621A8">
        <w:rPr>
          <w:b/>
          <w:bCs/>
          <w:lang w:val="en-US"/>
        </w:rPr>
        <w:t>.</w:t>
      </w:r>
      <w:r w:rsidR="00EA0E69">
        <w:rPr>
          <w:b/>
          <w:bCs/>
          <w:lang w:val="en-US"/>
        </w:rPr>
        <w:t xml:space="preserve">  C</w:t>
      </w:r>
      <w:r w:rsidR="007B09EC">
        <w:rPr>
          <w:b/>
          <w:bCs/>
          <w:lang w:val="en-US"/>
        </w:rPr>
        <w:t xml:space="preserve">apture the TP in Annex </w:t>
      </w:r>
      <w:r w:rsidR="00623D6C">
        <w:rPr>
          <w:b/>
          <w:bCs/>
          <w:lang w:val="en-US"/>
        </w:rPr>
        <w:t>A.1</w:t>
      </w:r>
      <w:r w:rsidR="007B09EC">
        <w:rPr>
          <w:b/>
          <w:bCs/>
          <w:lang w:val="en-US"/>
        </w:rPr>
        <w:t xml:space="preserve"> </w:t>
      </w:r>
      <w:r w:rsidR="00A70B66">
        <w:rPr>
          <w:b/>
          <w:bCs/>
          <w:lang w:val="en-US"/>
        </w:rPr>
        <w:t xml:space="preserve">in </w:t>
      </w:r>
      <w:r w:rsidR="0006321B">
        <w:rPr>
          <w:b/>
          <w:bCs/>
          <w:lang w:val="en-US"/>
        </w:rPr>
        <w:t xml:space="preserve">TS </w:t>
      </w:r>
      <w:r w:rsidR="001255C4">
        <w:rPr>
          <w:b/>
          <w:bCs/>
          <w:lang w:val="en-US"/>
        </w:rPr>
        <w:t>38.331.</w:t>
      </w:r>
    </w:p>
    <w:p w14:paraId="039D93DB" w14:textId="24206B18" w:rsidR="002907A2" w:rsidRDefault="00FC4296" w:rsidP="00506BB0">
      <w:pPr>
        <w:pStyle w:val="Heading2"/>
      </w:pPr>
      <w:r>
        <w:t>2.2</w:t>
      </w:r>
      <w:r>
        <w:tab/>
      </w:r>
      <w:r w:rsidR="77A98C29">
        <w:t xml:space="preserve">Release </w:t>
      </w:r>
      <w:r w:rsidR="002907A2">
        <w:t>of LTM configurations upon CHO execution</w:t>
      </w:r>
    </w:p>
    <w:p w14:paraId="77B97F2A" w14:textId="265E8C92" w:rsidR="00AA5C91" w:rsidRDefault="00523D0E" w:rsidP="00506BB0">
      <w:r>
        <w:t xml:space="preserve">When CHO is </w:t>
      </w:r>
      <w:r w:rsidR="007E1FDA">
        <w:t>executed</w:t>
      </w:r>
      <w:r w:rsidR="00606FD8">
        <w:t xml:space="preserve">, the UE </w:t>
      </w:r>
      <w:r w:rsidR="00C41801">
        <w:t>applies the</w:t>
      </w:r>
      <w:r w:rsidR="00D37654">
        <w:t xml:space="preserve"> selected CHO condition’s </w:t>
      </w:r>
      <w:proofErr w:type="spellStart"/>
      <w:r w:rsidR="00D37654">
        <w:t>RRCReconfiguration</w:t>
      </w:r>
      <w:proofErr w:type="spellEnd"/>
      <w:r w:rsidR="00D37654">
        <w:t xml:space="preserve"> </w:t>
      </w:r>
      <w:r w:rsidR="00962CF5">
        <w:t>as delta over the previous serving cell</w:t>
      </w:r>
      <w:r w:rsidR="00B15EBF">
        <w:t xml:space="preserve">. Upon successful cell switch, the UE releases </w:t>
      </w:r>
      <w:r w:rsidR="00CD4D93">
        <w:t xml:space="preserve">the other CHO candidate delta </w:t>
      </w:r>
      <w:r w:rsidR="00F06DB8">
        <w:t>configurations</w:t>
      </w:r>
      <w:r w:rsidR="00CD4D93">
        <w:t xml:space="preserve">. </w:t>
      </w:r>
      <w:r w:rsidR="00AD455A">
        <w:t>T</w:t>
      </w:r>
      <w:r w:rsidR="00AD455A" w:rsidRPr="008323CC">
        <w:t>h</w:t>
      </w:r>
      <w:r w:rsidR="00D87DA7">
        <w:t xml:space="preserve">is </w:t>
      </w:r>
      <w:r w:rsidR="00AD455A" w:rsidRPr="008323CC">
        <w:t xml:space="preserve">is needed because all CHO candidate </w:t>
      </w:r>
      <w:r w:rsidR="00F06DB8">
        <w:t>configurations</w:t>
      </w:r>
      <w:r w:rsidR="00AD455A" w:rsidRPr="008323CC">
        <w:t xml:space="preserve"> are given as delta</w:t>
      </w:r>
      <w:r w:rsidR="00EF147A">
        <w:t xml:space="preserve"> configurations</w:t>
      </w:r>
      <w:r w:rsidR="00AD455A" w:rsidRPr="008323CC">
        <w:t xml:space="preserve"> over the serving cell </w:t>
      </w:r>
      <w:r w:rsidR="00F06DB8">
        <w:t>configuration</w:t>
      </w:r>
      <w:r w:rsidR="00AD455A" w:rsidRPr="008323CC">
        <w:t xml:space="preserve">. If the serving cell changes, then the delta </w:t>
      </w:r>
      <w:r w:rsidR="00F06DB8">
        <w:t>configurations</w:t>
      </w:r>
      <w:r w:rsidR="00F06DB8" w:rsidRPr="008323CC">
        <w:t xml:space="preserve"> </w:t>
      </w:r>
      <w:r w:rsidR="00AD455A" w:rsidRPr="008323CC">
        <w:t xml:space="preserve">that were given become obsolete. </w:t>
      </w:r>
      <w:r w:rsidR="00AD455A">
        <w:t xml:space="preserve">However, </w:t>
      </w:r>
      <w:r w:rsidR="00513630">
        <w:t>in the case whe</w:t>
      </w:r>
      <w:r w:rsidR="004D5DF3">
        <w:t>n</w:t>
      </w:r>
      <w:r w:rsidR="00513630">
        <w:t xml:space="preserve"> the CHO </w:t>
      </w:r>
      <w:r w:rsidR="00CD4E10">
        <w:t xml:space="preserve">delta </w:t>
      </w:r>
      <w:r w:rsidR="00762C3D">
        <w:t>configuration</w:t>
      </w:r>
      <w:r w:rsidR="00CC288C">
        <w:t xml:space="preserve"> contains</w:t>
      </w:r>
      <w:r w:rsidR="00A95CB2">
        <w:t xml:space="preserve"> an LTM configuration</w:t>
      </w:r>
      <w:r w:rsidR="00753439">
        <w:t xml:space="preserve"> in it</w:t>
      </w:r>
      <w:r w:rsidR="0068131A">
        <w:t xml:space="preserve">, </w:t>
      </w:r>
      <w:r w:rsidR="00A26E74">
        <w:t>the</w:t>
      </w:r>
      <w:r w:rsidR="002B5214">
        <w:t>ir release</w:t>
      </w:r>
      <w:r w:rsidR="00A26E74">
        <w:t xml:space="preserve"> </w:t>
      </w:r>
      <w:r w:rsidR="00C00721">
        <w:t xml:space="preserve">upon CHO execution </w:t>
      </w:r>
      <w:r w:rsidR="00A26E74">
        <w:t xml:space="preserve">will </w:t>
      </w:r>
      <w:r w:rsidR="002B5214">
        <w:t xml:space="preserve">also result in the LTM configurations being </w:t>
      </w:r>
      <w:r w:rsidR="00A26E74">
        <w:t>discard</w:t>
      </w:r>
      <w:r w:rsidR="002B5214">
        <w:t>ed.</w:t>
      </w:r>
      <w:r w:rsidR="00A26E74">
        <w:t xml:space="preserve"> </w:t>
      </w:r>
      <w:r w:rsidR="00BE4750">
        <w:t xml:space="preserve">In some </w:t>
      </w:r>
      <w:r w:rsidR="00C00721">
        <w:t>situations,</w:t>
      </w:r>
      <w:r w:rsidR="00BE4750">
        <w:t xml:space="preserve"> it may be benef</w:t>
      </w:r>
      <w:r w:rsidR="00150740">
        <w:t>icial to save the LTM configuration</w:t>
      </w:r>
      <w:r w:rsidR="00570980">
        <w:t xml:space="preserve"> in the UE before </w:t>
      </w:r>
      <w:r w:rsidR="00A11EBB">
        <w:t xml:space="preserve">releasing </w:t>
      </w:r>
      <w:r w:rsidR="00820915">
        <w:t>the</w:t>
      </w:r>
      <w:r w:rsidR="0017012F">
        <w:t xml:space="preserve"> CHO con</w:t>
      </w:r>
      <w:r w:rsidR="00747EDC">
        <w:t>dition</w:t>
      </w:r>
      <w:r w:rsidR="00820915">
        <w:t>s</w:t>
      </w:r>
      <w:r w:rsidR="00747EDC">
        <w:t xml:space="preserve">, </w:t>
      </w:r>
      <w:r w:rsidR="009D0180">
        <w:t xml:space="preserve">allowing the network to </w:t>
      </w:r>
      <w:r w:rsidR="005008ED">
        <w:t xml:space="preserve">provide new CHO configurations to the UE without having to </w:t>
      </w:r>
      <w:r w:rsidR="0093407E">
        <w:t xml:space="preserve">re-provide </w:t>
      </w:r>
      <w:r w:rsidR="008F3FC5">
        <w:t xml:space="preserve">the same LTM configurations </w:t>
      </w:r>
      <w:r w:rsidR="00BC1CBF">
        <w:t xml:space="preserve">that </w:t>
      </w:r>
      <w:r w:rsidR="00F13191">
        <w:t>were flushed just with the current HO.</w:t>
      </w:r>
    </w:p>
    <w:p w14:paraId="61F64EAB" w14:textId="7D932357" w:rsidR="009D1B61" w:rsidRPr="009D1B61" w:rsidRDefault="00561AB9" w:rsidP="00506BB0">
      <w:pPr>
        <w:rPr>
          <w:b/>
          <w:bCs/>
          <w:lang w:val="en-US"/>
        </w:rPr>
      </w:pPr>
      <w:r w:rsidRPr="00B40DFD">
        <w:rPr>
          <w:b/>
          <w:bCs/>
          <w:lang w:val="en-US"/>
        </w:rPr>
        <w:t xml:space="preserve">Observation </w:t>
      </w:r>
      <w:r w:rsidR="00BF64B3">
        <w:rPr>
          <w:b/>
          <w:bCs/>
          <w:lang w:val="en-US"/>
        </w:rPr>
        <w:t>6</w:t>
      </w:r>
      <w:r w:rsidRPr="00B40DFD">
        <w:rPr>
          <w:b/>
          <w:bCs/>
          <w:lang w:val="en-US"/>
        </w:rPr>
        <w:t xml:space="preserve">: </w:t>
      </w:r>
      <w:r w:rsidR="00DB0061">
        <w:rPr>
          <w:b/>
          <w:bCs/>
          <w:lang w:val="en-US"/>
        </w:rPr>
        <w:t>Storing</w:t>
      </w:r>
      <w:r w:rsidR="009D1B61" w:rsidRPr="009D1B61">
        <w:rPr>
          <w:b/>
          <w:bCs/>
          <w:lang w:val="en-US"/>
        </w:rPr>
        <w:t xml:space="preserve"> the LTM configuration in the UE before releasing the CHO co</w:t>
      </w:r>
      <w:r w:rsidR="008A3321">
        <w:rPr>
          <w:b/>
          <w:bCs/>
          <w:lang w:val="en-US"/>
        </w:rPr>
        <w:t>nfigurations</w:t>
      </w:r>
      <w:r w:rsidR="009D1B61">
        <w:rPr>
          <w:b/>
          <w:bCs/>
          <w:lang w:val="en-US"/>
        </w:rPr>
        <w:t xml:space="preserve"> </w:t>
      </w:r>
      <w:r w:rsidR="0021792D">
        <w:rPr>
          <w:b/>
          <w:bCs/>
          <w:lang w:val="en-US"/>
        </w:rPr>
        <w:t>is</w:t>
      </w:r>
      <w:r w:rsidR="009D1B61">
        <w:rPr>
          <w:b/>
          <w:bCs/>
          <w:lang w:val="en-US"/>
        </w:rPr>
        <w:t xml:space="preserve"> beneficial</w:t>
      </w:r>
      <w:r w:rsidR="0021792D">
        <w:rPr>
          <w:b/>
          <w:bCs/>
          <w:lang w:val="en-US"/>
        </w:rPr>
        <w:t xml:space="preserve"> as it allows for providing </w:t>
      </w:r>
      <w:r w:rsidR="009D1B61" w:rsidRPr="009D1B61">
        <w:rPr>
          <w:b/>
          <w:bCs/>
          <w:lang w:val="en-US"/>
        </w:rPr>
        <w:t>new CHO configurations to the UE without having to re-</w:t>
      </w:r>
      <w:r w:rsidR="00B5616B">
        <w:rPr>
          <w:b/>
          <w:bCs/>
          <w:lang w:val="en-US"/>
        </w:rPr>
        <w:t>send</w:t>
      </w:r>
      <w:r w:rsidR="009D1B61" w:rsidRPr="009D1B61">
        <w:rPr>
          <w:b/>
          <w:bCs/>
          <w:lang w:val="en-US"/>
        </w:rPr>
        <w:t xml:space="preserve"> the same LTM configurations.</w:t>
      </w:r>
    </w:p>
    <w:p w14:paraId="0395E5A3" w14:textId="48A7D568" w:rsidR="005D0F10" w:rsidRDefault="008773C7" w:rsidP="00506BB0">
      <w:r>
        <w:t xml:space="preserve">For instance, </w:t>
      </w:r>
      <w:r w:rsidR="00180096">
        <w:t xml:space="preserve">consider </w:t>
      </w:r>
      <w:r w:rsidR="00C100D1">
        <w:t>a</w:t>
      </w:r>
      <w:r w:rsidR="00AE13C2">
        <w:t xml:space="preserve"> </w:t>
      </w:r>
      <w:r w:rsidR="00D550FB">
        <w:t xml:space="preserve">scenario </w:t>
      </w:r>
      <w:r w:rsidR="007A6F33">
        <w:t xml:space="preserve">similar to that </w:t>
      </w:r>
      <w:r w:rsidR="00D550FB">
        <w:t xml:space="preserve">of Figure 2, </w:t>
      </w:r>
      <w:r w:rsidR="00967D73">
        <w:t xml:space="preserve">where </w:t>
      </w:r>
      <w:r w:rsidR="00DC0780">
        <w:t xml:space="preserve">cells </w:t>
      </w:r>
      <w:r w:rsidR="004E17C3">
        <w:t xml:space="preserve">2.1 and 2.2 belong </w:t>
      </w:r>
      <w:r w:rsidR="008F416B">
        <w:t xml:space="preserve">to an </w:t>
      </w:r>
      <w:proofErr w:type="spellStart"/>
      <w:r w:rsidR="008F416B">
        <w:t>LTMConfigB</w:t>
      </w:r>
      <w:proofErr w:type="spellEnd"/>
      <w:r w:rsidR="008F416B">
        <w:t xml:space="preserve"> (as in the figure) but </w:t>
      </w:r>
      <w:r w:rsidR="00B15710">
        <w:t>cells</w:t>
      </w:r>
      <w:r w:rsidR="008F416B">
        <w:t xml:space="preserve"> 3.1 and 3.2</w:t>
      </w:r>
      <w:r w:rsidR="00C74C5D">
        <w:t xml:space="preserve"> belong to an </w:t>
      </w:r>
      <w:proofErr w:type="spellStart"/>
      <w:r w:rsidR="00C74C5D">
        <w:t>LTMConfigC</w:t>
      </w:r>
      <w:proofErr w:type="spellEnd"/>
      <w:r w:rsidR="00C74C5D">
        <w:t xml:space="preserve"> (</w:t>
      </w:r>
      <w:r w:rsidR="00C74C5D" w:rsidRPr="00D11702">
        <w:rPr>
          <w:u w:val="single"/>
        </w:rPr>
        <w:t>unlike</w:t>
      </w:r>
      <w:r w:rsidR="00C74C5D">
        <w:t xml:space="preserve"> in the figure)</w:t>
      </w:r>
      <w:r w:rsidR="00C8498D">
        <w:t xml:space="preserve">. If the UE carries out a CHO </w:t>
      </w:r>
      <w:r w:rsidR="00782FD7">
        <w:t>configuration</w:t>
      </w:r>
      <w:r w:rsidR="00C8498D">
        <w:t xml:space="preserve"> to target 3.1</w:t>
      </w:r>
      <w:r w:rsidR="00C74C5D">
        <w:t xml:space="preserve">, the UE </w:t>
      </w:r>
      <w:r w:rsidR="00C100D1">
        <w:t>will</w:t>
      </w:r>
      <w:r w:rsidR="00C74C5D">
        <w:t xml:space="preserve"> </w:t>
      </w:r>
      <w:r w:rsidR="00C100D1">
        <w:t>release</w:t>
      </w:r>
      <w:r w:rsidR="00C74C5D">
        <w:t xml:space="preserve"> </w:t>
      </w:r>
      <w:r w:rsidR="004F15D5">
        <w:t>the CHO condition for target cell 2.1</w:t>
      </w:r>
      <w:r w:rsidR="00C8498D">
        <w:t xml:space="preserve"> and the contained </w:t>
      </w:r>
      <w:proofErr w:type="spellStart"/>
      <w:r w:rsidR="00C74C5D">
        <w:t>LTMConfigB</w:t>
      </w:r>
      <w:proofErr w:type="spellEnd"/>
      <w:r w:rsidR="00C8498D">
        <w:t>. Then, after having a</w:t>
      </w:r>
      <w:r w:rsidR="00782FD7">
        <w:t>ccessed</w:t>
      </w:r>
      <w:r w:rsidR="00C8498D">
        <w:t xml:space="preserve"> cell 3.1</w:t>
      </w:r>
      <w:r w:rsidR="002574D2">
        <w:t xml:space="preserve">, based on the measurement report sent by the UE, </w:t>
      </w:r>
      <w:r w:rsidR="00C8498D">
        <w:t xml:space="preserve">the network may </w:t>
      </w:r>
      <w:r w:rsidR="002574D2">
        <w:t xml:space="preserve">need </w:t>
      </w:r>
      <w:r w:rsidR="00C8498D">
        <w:t xml:space="preserve">to configure </w:t>
      </w:r>
      <w:r w:rsidR="008B7D52">
        <w:t xml:space="preserve">cell 2.1 as a </w:t>
      </w:r>
      <w:r w:rsidR="00232D9E">
        <w:t xml:space="preserve">CHO </w:t>
      </w:r>
      <w:r w:rsidR="008B7D52">
        <w:t xml:space="preserve">candidate. In this case, </w:t>
      </w:r>
      <w:r w:rsidR="00E31683">
        <w:t>the NW</w:t>
      </w:r>
      <w:r w:rsidR="00232D9E">
        <w:t xml:space="preserve"> would again need to provide to the UE the </w:t>
      </w:r>
      <w:proofErr w:type="spellStart"/>
      <w:r w:rsidR="00232D9E">
        <w:t>LTMConfigB</w:t>
      </w:r>
      <w:proofErr w:type="spellEnd"/>
      <w:r w:rsidR="002574D2">
        <w:t>, which was just released</w:t>
      </w:r>
      <w:r w:rsidR="00232D9E">
        <w:t>.</w:t>
      </w:r>
      <w:r w:rsidR="00CE5BA3">
        <w:t xml:space="preserve"> </w:t>
      </w:r>
      <w:r w:rsidR="00E44F79">
        <w:t xml:space="preserve">Such additional </w:t>
      </w:r>
      <w:r w:rsidR="009A3DED">
        <w:t>signal</w:t>
      </w:r>
      <w:r w:rsidR="000A346A">
        <w:t>l</w:t>
      </w:r>
      <w:r w:rsidR="009A3DED">
        <w:t xml:space="preserve">ing could be avoided by </w:t>
      </w:r>
      <w:r w:rsidR="00086DE0">
        <w:t>making</w:t>
      </w:r>
      <w:r w:rsidR="003F5FD4">
        <w:t xml:space="preserve"> the UE </w:t>
      </w:r>
      <w:r w:rsidR="00086DE0">
        <w:t xml:space="preserve">to </w:t>
      </w:r>
      <w:r w:rsidR="003F5FD4">
        <w:t>store</w:t>
      </w:r>
      <w:r w:rsidR="004578F3">
        <w:t xml:space="preserve"> </w:t>
      </w:r>
      <w:r w:rsidR="00516DAA">
        <w:t xml:space="preserve">at least </w:t>
      </w:r>
      <w:r w:rsidR="004578F3">
        <w:t>the</w:t>
      </w:r>
      <w:r w:rsidR="00D13E2D">
        <w:t xml:space="preserve"> LTM</w:t>
      </w:r>
      <w:r w:rsidR="004578F3">
        <w:t xml:space="preserve"> </w:t>
      </w:r>
      <w:r w:rsidR="008303FF">
        <w:t xml:space="preserve">reference </w:t>
      </w:r>
      <w:r w:rsidR="004578F3">
        <w:t>configurations</w:t>
      </w:r>
      <w:r w:rsidR="001E48DF">
        <w:t xml:space="preserve"> contained in the CHO configuration</w:t>
      </w:r>
      <w:r w:rsidR="00692D37">
        <w:t>.</w:t>
      </w:r>
      <w:r w:rsidR="008303FF">
        <w:t xml:space="preserve"> </w:t>
      </w:r>
    </w:p>
    <w:p w14:paraId="4D28B384" w14:textId="2BBFD202" w:rsidR="00A451B5" w:rsidRPr="00EE2C93" w:rsidRDefault="00772181" w:rsidP="00506BB0">
      <w:pPr>
        <w:rPr>
          <w:b/>
          <w:bCs/>
        </w:rPr>
      </w:pPr>
      <w:r w:rsidRPr="00EE2C93">
        <w:rPr>
          <w:b/>
          <w:bCs/>
        </w:rPr>
        <w:t>Proposa</w:t>
      </w:r>
      <w:r w:rsidR="00690496" w:rsidRPr="00EE2C93">
        <w:rPr>
          <w:b/>
          <w:bCs/>
        </w:rPr>
        <w:t xml:space="preserve">l </w:t>
      </w:r>
      <w:r w:rsidR="00BF64B3">
        <w:rPr>
          <w:b/>
          <w:bCs/>
        </w:rPr>
        <w:t>2</w:t>
      </w:r>
      <w:r w:rsidR="00690496" w:rsidRPr="00EE2C93">
        <w:rPr>
          <w:b/>
          <w:bCs/>
        </w:rPr>
        <w:t xml:space="preserve">: </w:t>
      </w:r>
      <w:r w:rsidR="00452227" w:rsidRPr="00EE2C93">
        <w:rPr>
          <w:b/>
          <w:bCs/>
        </w:rPr>
        <w:t xml:space="preserve">UE </w:t>
      </w:r>
      <w:r w:rsidR="00C137AD">
        <w:rPr>
          <w:b/>
          <w:bCs/>
        </w:rPr>
        <w:t xml:space="preserve">stores the </w:t>
      </w:r>
      <w:r w:rsidR="008A7581" w:rsidRPr="00EE2C93">
        <w:rPr>
          <w:b/>
          <w:bCs/>
        </w:rPr>
        <w:t>LTM</w:t>
      </w:r>
      <w:r w:rsidR="00835688" w:rsidRPr="00EE2C93">
        <w:rPr>
          <w:b/>
          <w:bCs/>
        </w:rPr>
        <w:t xml:space="preserve"> configuration contained</w:t>
      </w:r>
      <w:r w:rsidR="00981BF6" w:rsidRPr="00EE2C93">
        <w:rPr>
          <w:b/>
          <w:bCs/>
        </w:rPr>
        <w:t xml:space="preserve"> in </w:t>
      </w:r>
      <w:r w:rsidR="00C137AD">
        <w:rPr>
          <w:b/>
          <w:bCs/>
        </w:rPr>
        <w:t xml:space="preserve">the </w:t>
      </w:r>
      <w:r w:rsidR="00981BF6" w:rsidRPr="00EE2C93">
        <w:rPr>
          <w:b/>
          <w:bCs/>
        </w:rPr>
        <w:t>CHO configuration</w:t>
      </w:r>
      <w:r w:rsidR="00C137AD">
        <w:rPr>
          <w:b/>
          <w:bCs/>
        </w:rPr>
        <w:t xml:space="preserve"> </w:t>
      </w:r>
      <w:r w:rsidR="00123998">
        <w:rPr>
          <w:b/>
          <w:bCs/>
        </w:rPr>
        <w:t xml:space="preserve">if instructed by the NW. </w:t>
      </w:r>
      <w:r w:rsidR="00BD4D6E">
        <w:rPr>
          <w:b/>
          <w:bCs/>
        </w:rPr>
        <w:t>Capt</w:t>
      </w:r>
      <w:r w:rsidR="008C6D33">
        <w:rPr>
          <w:b/>
          <w:bCs/>
        </w:rPr>
        <w:t xml:space="preserve">ure the TP in </w:t>
      </w:r>
      <w:r w:rsidR="008C6D33" w:rsidRPr="00D11702">
        <w:rPr>
          <w:b/>
        </w:rPr>
        <w:t xml:space="preserve">Annex </w:t>
      </w:r>
      <w:r w:rsidR="00623D6C">
        <w:rPr>
          <w:b/>
          <w:bCs/>
        </w:rPr>
        <w:t>A.2</w:t>
      </w:r>
      <w:r w:rsidR="008C6D33">
        <w:rPr>
          <w:b/>
          <w:bCs/>
        </w:rPr>
        <w:t xml:space="preserve"> in </w:t>
      </w:r>
      <w:r w:rsidR="004E3C55">
        <w:rPr>
          <w:b/>
          <w:bCs/>
        </w:rPr>
        <w:t xml:space="preserve">TS </w:t>
      </w:r>
      <w:r w:rsidR="008C6D33">
        <w:rPr>
          <w:b/>
          <w:bCs/>
        </w:rPr>
        <w:t>38.331.</w:t>
      </w:r>
    </w:p>
    <w:p w14:paraId="0364AF37" w14:textId="648BE657" w:rsidR="00BF6FFA" w:rsidRPr="00574C84" w:rsidRDefault="00BF6FFA" w:rsidP="00506BB0">
      <w:pPr>
        <w:pStyle w:val="Heading2"/>
      </w:pPr>
      <w:r w:rsidRPr="00574C84">
        <w:t>2.</w:t>
      </w:r>
      <w:r w:rsidR="00FC4296">
        <w:t>3</w:t>
      </w:r>
      <w:r w:rsidRPr="00574C84">
        <w:tab/>
      </w:r>
      <w:r w:rsidR="00594CB9">
        <w:t xml:space="preserve">LTM and </w:t>
      </w:r>
      <w:r w:rsidR="005070B6">
        <w:t>CHO</w:t>
      </w:r>
      <w:r w:rsidR="00594CB9">
        <w:t xml:space="preserve"> mobility </w:t>
      </w:r>
      <w:r w:rsidR="00677386">
        <w:t>interaction</w:t>
      </w:r>
    </w:p>
    <w:p w14:paraId="11009A13" w14:textId="20B10F85" w:rsidR="0030449E" w:rsidRPr="0030449E" w:rsidRDefault="0030449E" w:rsidP="00506BB0">
      <w:pPr>
        <w:rPr>
          <w:bCs/>
        </w:rPr>
      </w:pPr>
      <w:r w:rsidRPr="0030449E">
        <w:rPr>
          <w:bCs/>
        </w:rPr>
        <w:t xml:space="preserve">Figure </w:t>
      </w:r>
      <w:r w:rsidR="003A5686">
        <w:rPr>
          <w:bCs/>
        </w:rPr>
        <w:t>4</w:t>
      </w:r>
      <w:r w:rsidRPr="0030449E">
        <w:rPr>
          <w:bCs/>
        </w:rPr>
        <w:t xml:space="preserve"> shows a representation of a UE being configured with LTM </w:t>
      </w:r>
      <w:r w:rsidR="003A5686">
        <w:rPr>
          <w:bCs/>
        </w:rPr>
        <w:t xml:space="preserve">mobility </w:t>
      </w:r>
      <w:r w:rsidRPr="0030449E">
        <w:rPr>
          <w:bCs/>
        </w:rPr>
        <w:t>for cells 1, 2, and 3</w:t>
      </w:r>
      <w:r w:rsidR="00874C60">
        <w:rPr>
          <w:bCs/>
        </w:rPr>
        <w:t>, which belong to the same source CU</w:t>
      </w:r>
      <w:r w:rsidRPr="0030449E">
        <w:rPr>
          <w:bCs/>
        </w:rPr>
        <w:t xml:space="preserve">. </w:t>
      </w:r>
      <w:r w:rsidR="00874C60">
        <w:rPr>
          <w:bCs/>
        </w:rPr>
        <w:t>T</w:t>
      </w:r>
      <w:r w:rsidRPr="0030449E">
        <w:rPr>
          <w:bCs/>
        </w:rPr>
        <w:t xml:space="preserve">he UE </w:t>
      </w:r>
      <w:r w:rsidR="00874C60">
        <w:rPr>
          <w:bCs/>
        </w:rPr>
        <w:t xml:space="preserve">can be handed over </w:t>
      </w:r>
      <w:r w:rsidRPr="0030449E">
        <w:rPr>
          <w:bCs/>
        </w:rPr>
        <w:t xml:space="preserve">between cells 1, 2, 3 </w:t>
      </w:r>
      <w:r w:rsidR="00874C60">
        <w:rPr>
          <w:bCs/>
        </w:rPr>
        <w:t xml:space="preserve">through </w:t>
      </w:r>
      <w:r w:rsidRPr="0030449E">
        <w:rPr>
          <w:bCs/>
        </w:rPr>
        <w:t xml:space="preserve">LTM mobility. </w:t>
      </w:r>
      <w:r w:rsidR="00CD7884">
        <w:rPr>
          <w:bCs/>
        </w:rPr>
        <w:t xml:space="preserve">Depending on its mobility pattern, </w:t>
      </w:r>
      <w:r w:rsidRPr="0030449E">
        <w:rPr>
          <w:bCs/>
        </w:rPr>
        <w:t xml:space="preserve">the UE </w:t>
      </w:r>
      <w:r w:rsidR="00CD7884">
        <w:rPr>
          <w:bCs/>
        </w:rPr>
        <w:t xml:space="preserve">can be situated </w:t>
      </w:r>
      <w:r w:rsidRPr="0030449E">
        <w:rPr>
          <w:bCs/>
        </w:rPr>
        <w:t>in the intersection of cells 2</w:t>
      </w:r>
      <w:r w:rsidR="00B8034F">
        <w:rPr>
          <w:bCs/>
        </w:rPr>
        <w:t xml:space="preserve"> and</w:t>
      </w:r>
      <w:r w:rsidRPr="0030449E">
        <w:rPr>
          <w:bCs/>
        </w:rPr>
        <w:t xml:space="preserve"> 3</w:t>
      </w:r>
      <w:r w:rsidR="00B8034F">
        <w:rPr>
          <w:bCs/>
        </w:rPr>
        <w:t xml:space="preserve"> (which belong to the same CU) and</w:t>
      </w:r>
      <w:r w:rsidRPr="0030449E">
        <w:rPr>
          <w:bCs/>
        </w:rPr>
        <w:t xml:space="preserve"> </w:t>
      </w:r>
      <w:r w:rsidR="00B8034F">
        <w:rPr>
          <w:bCs/>
        </w:rPr>
        <w:t xml:space="preserve">cell </w:t>
      </w:r>
      <w:r w:rsidRPr="0030449E">
        <w:rPr>
          <w:bCs/>
        </w:rPr>
        <w:t>4</w:t>
      </w:r>
      <w:r w:rsidR="00B8034F">
        <w:rPr>
          <w:bCs/>
        </w:rPr>
        <w:t xml:space="preserve"> (which belongs to another CU)</w:t>
      </w:r>
      <w:r w:rsidRPr="0030449E">
        <w:rPr>
          <w:bCs/>
        </w:rPr>
        <w:t xml:space="preserve"> as shown in the </w:t>
      </w:r>
      <w:r w:rsidR="00B8034F">
        <w:rPr>
          <w:bCs/>
        </w:rPr>
        <w:t xml:space="preserve">Figure 4. </w:t>
      </w:r>
      <w:r w:rsidR="0088778E">
        <w:rPr>
          <w:bCs/>
        </w:rPr>
        <w:t xml:space="preserve">For the UE to be handed over </w:t>
      </w:r>
      <w:r w:rsidRPr="0030449E">
        <w:rPr>
          <w:bCs/>
        </w:rPr>
        <w:t xml:space="preserve">to cell </w:t>
      </w:r>
      <w:r w:rsidR="00B8034F" w:rsidRPr="0030449E">
        <w:rPr>
          <w:bCs/>
        </w:rPr>
        <w:t>4,</w:t>
      </w:r>
      <w:r w:rsidRPr="0030449E">
        <w:rPr>
          <w:bCs/>
        </w:rPr>
        <w:t xml:space="preserve"> it needs to perform </w:t>
      </w:r>
      <w:r w:rsidR="005070B6">
        <w:rPr>
          <w:bCs/>
        </w:rPr>
        <w:t xml:space="preserve">CHO </w:t>
      </w:r>
      <w:r w:rsidRPr="0030449E">
        <w:rPr>
          <w:bCs/>
        </w:rPr>
        <w:t>since cell 4 belongs to a different CU</w:t>
      </w:r>
      <w:r w:rsidR="00DD4991">
        <w:rPr>
          <w:bCs/>
        </w:rPr>
        <w:t xml:space="preserve"> (as Rel-18 does not support inter-CU LTM)</w:t>
      </w:r>
      <w:r w:rsidRPr="0030449E">
        <w:rPr>
          <w:bCs/>
        </w:rPr>
        <w:t xml:space="preserve">. </w:t>
      </w:r>
    </w:p>
    <w:p w14:paraId="7E3C54FB" w14:textId="21CB8155" w:rsidR="000D143F" w:rsidRPr="000D143F" w:rsidRDefault="007D0ED4" w:rsidP="00506BB0">
      <w:pPr>
        <w:rPr>
          <w:bCs/>
        </w:rPr>
      </w:pPr>
      <w:r>
        <w:rPr>
          <w:bCs/>
        </w:rPr>
        <w:t>Preparing the L3 handover can be time consuming</w:t>
      </w:r>
      <w:r w:rsidR="00CB226C" w:rsidRPr="0030449E">
        <w:rPr>
          <w:bCs/>
        </w:rPr>
        <w:t>,</w:t>
      </w:r>
      <w:r w:rsidR="0030449E" w:rsidRPr="0030449E">
        <w:rPr>
          <w:bCs/>
        </w:rPr>
        <w:t xml:space="preserve"> and it may take </w:t>
      </w:r>
      <w:r w:rsidR="00644B83">
        <w:rPr>
          <w:bCs/>
        </w:rPr>
        <w:t>around</w:t>
      </w:r>
      <w:r w:rsidR="0030449E" w:rsidRPr="0030449E">
        <w:rPr>
          <w:bCs/>
        </w:rPr>
        <w:t xml:space="preserve"> </w:t>
      </w:r>
      <w:r w:rsidR="00644B83">
        <w:rPr>
          <w:bCs/>
        </w:rPr>
        <w:t>4</w:t>
      </w:r>
      <w:r w:rsidR="00644B83" w:rsidRPr="0030449E">
        <w:rPr>
          <w:bCs/>
        </w:rPr>
        <w:t xml:space="preserve">0 </w:t>
      </w:r>
      <w:proofErr w:type="spellStart"/>
      <w:r w:rsidR="0030449E" w:rsidRPr="0030449E">
        <w:rPr>
          <w:bCs/>
        </w:rPr>
        <w:t>ms</w:t>
      </w:r>
      <w:proofErr w:type="spellEnd"/>
      <w:r w:rsidR="004661D4">
        <w:rPr>
          <w:bCs/>
        </w:rPr>
        <w:t xml:space="preserve"> [</w:t>
      </w:r>
      <w:r w:rsidR="005E0F2A">
        <w:rPr>
          <w:bCs/>
        </w:rPr>
        <w:t>1</w:t>
      </w:r>
      <w:r w:rsidR="004661D4">
        <w:rPr>
          <w:bCs/>
        </w:rPr>
        <w:t>]</w:t>
      </w:r>
      <w:r w:rsidR="0030449E" w:rsidRPr="0030449E">
        <w:rPr>
          <w:bCs/>
        </w:rPr>
        <w:t xml:space="preserve">. During this time the UE may end up in radio link failure (RLF), e.g., due to deterioration of radio conditions or losing the handover command, even though it has configurations which could enable the UE to maintain the connectivity (of the already configured ones, </w:t>
      </w:r>
      <w:r w:rsidR="0030449E" w:rsidRPr="0030449E">
        <w:rPr>
          <w:bCs/>
        </w:rPr>
        <w:lastRenderedPageBreak/>
        <w:t xml:space="preserve">e.g., cell 2 in Figure </w:t>
      </w:r>
      <w:r w:rsidR="00AA38D3">
        <w:rPr>
          <w:bCs/>
        </w:rPr>
        <w:t>4</w:t>
      </w:r>
      <w:r w:rsidR="0030449E" w:rsidRPr="0030449E">
        <w:rPr>
          <w:bCs/>
        </w:rPr>
        <w:t>).</w:t>
      </w:r>
      <w:r w:rsidR="00092E25">
        <w:rPr>
          <w:bCs/>
        </w:rPr>
        <w:t xml:space="preserve"> In this case, the CU can </w:t>
      </w:r>
      <w:r w:rsidR="00E61C5D">
        <w:rPr>
          <w:bCs/>
        </w:rPr>
        <w:t xml:space="preserve">decide to temporarily modify </w:t>
      </w:r>
      <w:r w:rsidR="00C01B32">
        <w:rPr>
          <w:bCs/>
        </w:rPr>
        <w:t xml:space="preserve">LTM triggering conditions at the DU side. </w:t>
      </w:r>
      <w:r w:rsidR="009A2238">
        <w:rPr>
          <w:bCs/>
        </w:rPr>
        <w:t>T</w:t>
      </w:r>
      <w:r w:rsidR="00CD6F9E">
        <w:rPr>
          <w:bCs/>
        </w:rPr>
        <w:t>he serving CU is aware of the LTM configuration that is present in the UE</w:t>
      </w:r>
      <w:r w:rsidR="009A2238">
        <w:rPr>
          <w:bCs/>
        </w:rPr>
        <w:t xml:space="preserve">. </w:t>
      </w:r>
      <w:r w:rsidR="00CA546E">
        <w:rPr>
          <w:bCs/>
        </w:rPr>
        <w:t xml:space="preserve">Resending the entire </w:t>
      </w:r>
      <w:r w:rsidR="005070B6">
        <w:rPr>
          <w:bCs/>
        </w:rPr>
        <w:t>C</w:t>
      </w:r>
      <w:r w:rsidR="00AE0FC2">
        <w:rPr>
          <w:bCs/>
        </w:rPr>
        <w:t xml:space="preserve">HO configurations </w:t>
      </w:r>
      <w:r w:rsidR="00CA546E">
        <w:rPr>
          <w:bCs/>
        </w:rPr>
        <w:t xml:space="preserve">to the UE would likely result in an </w:t>
      </w:r>
      <w:r w:rsidR="00443F50">
        <w:rPr>
          <w:bCs/>
        </w:rPr>
        <w:t xml:space="preserve">unnecessary </w:t>
      </w:r>
      <w:r w:rsidR="00CA546E">
        <w:rPr>
          <w:bCs/>
        </w:rPr>
        <w:t xml:space="preserve">increase </w:t>
      </w:r>
      <w:r w:rsidR="00443F50">
        <w:rPr>
          <w:bCs/>
        </w:rPr>
        <w:t xml:space="preserve">of additional signalling. Instead, it is simpler if the CU prepares the </w:t>
      </w:r>
      <w:r w:rsidR="005070B6">
        <w:rPr>
          <w:bCs/>
        </w:rPr>
        <w:t>C</w:t>
      </w:r>
      <w:r w:rsidR="00443F50">
        <w:rPr>
          <w:bCs/>
        </w:rPr>
        <w:t xml:space="preserve">HO configurations as delta over the existing LTM configuration. </w:t>
      </w:r>
    </w:p>
    <w:p w14:paraId="5B04D78A" w14:textId="172D5F6A" w:rsidR="001F4352" w:rsidRPr="00AD0109" w:rsidRDefault="001F4352" w:rsidP="00506BB0">
      <w:pPr>
        <w:rPr>
          <w:b/>
        </w:rPr>
      </w:pPr>
      <w:r w:rsidRPr="00AD0109">
        <w:rPr>
          <w:b/>
        </w:rPr>
        <w:t xml:space="preserve">Proposal </w:t>
      </w:r>
      <w:r w:rsidR="00342339">
        <w:rPr>
          <w:b/>
        </w:rPr>
        <w:t>3</w:t>
      </w:r>
      <w:r w:rsidRPr="00AD0109">
        <w:rPr>
          <w:b/>
        </w:rPr>
        <w:t xml:space="preserve">: Source CU sends the L3 reconfiguration message as a delta configuration over the existing LTM configuration. </w:t>
      </w:r>
      <w:r w:rsidR="005E0F2A">
        <w:rPr>
          <w:b/>
        </w:rPr>
        <w:t xml:space="preserve">Capture the TP in Annex A.3 in TS 38.331. </w:t>
      </w:r>
    </w:p>
    <w:p w14:paraId="49F60557" w14:textId="77777777" w:rsidR="0030449E" w:rsidRDefault="0030449E" w:rsidP="00506BB0">
      <w:pPr>
        <w:ind w:left="397"/>
        <w:jc w:val="both"/>
      </w:pPr>
    </w:p>
    <w:p w14:paraId="7E37B0C5" w14:textId="77777777" w:rsidR="0030449E" w:rsidRDefault="0030449E" w:rsidP="00506BB0">
      <w:pPr>
        <w:ind w:left="397"/>
        <w:jc w:val="center"/>
      </w:pPr>
      <w:r>
        <w:rPr>
          <w:noProof/>
        </w:rPr>
        <w:drawing>
          <wp:inline distT="0" distB="0" distL="0" distR="0" wp14:anchorId="4F5D1FD0" wp14:editId="586A3A97">
            <wp:extent cx="5379522" cy="2793518"/>
            <wp:effectExtent l="0" t="0" r="0" b="6985"/>
            <wp:docPr id="6" name="Picture 6" descr="A diagram of cell divis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cell divisi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79522" cy="2793518"/>
                    </a:xfrm>
                    <a:prstGeom prst="rect">
                      <a:avLst/>
                    </a:prstGeom>
                    <a:noFill/>
                  </pic:spPr>
                </pic:pic>
              </a:graphicData>
            </a:graphic>
          </wp:inline>
        </w:drawing>
      </w:r>
    </w:p>
    <w:p w14:paraId="3985716C" w14:textId="68EEF3C6" w:rsidR="0030449E" w:rsidRDefault="0030449E" w:rsidP="00506BB0">
      <w:pPr>
        <w:ind w:left="397"/>
        <w:jc w:val="center"/>
      </w:pPr>
      <w:r>
        <w:t xml:space="preserve">Figure </w:t>
      </w:r>
      <w:r w:rsidR="00B8034F">
        <w:t>4</w:t>
      </w:r>
      <w:r>
        <w:t xml:space="preserve"> Schematic Representation of the Scenario</w:t>
      </w:r>
    </w:p>
    <w:p w14:paraId="11AF0BCF" w14:textId="77777777" w:rsidR="00BF6FFA" w:rsidRDefault="00BF6FFA" w:rsidP="00506BB0">
      <w:pPr>
        <w:rPr>
          <w:b/>
          <w:bCs/>
        </w:rPr>
      </w:pPr>
    </w:p>
    <w:p w14:paraId="2383088A" w14:textId="42B22E90" w:rsidR="007F3004" w:rsidRPr="0019037F" w:rsidRDefault="007F3004" w:rsidP="00506BB0">
      <w:pPr>
        <w:pStyle w:val="Heading2"/>
        <w:rPr>
          <w:rFonts w:cs="Arial"/>
          <w:szCs w:val="32"/>
        </w:rPr>
      </w:pPr>
      <w:r w:rsidRPr="0019037F">
        <w:rPr>
          <w:rFonts w:cs="Arial"/>
          <w:szCs w:val="32"/>
        </w:rPr>
        <w:t>2.</w:t>
      </w:r>
      <w:r w:rsidR="00FC4296" w:rsidRPr="0019037F">
        <w:rPr>
          <w:rFonts w:cs="Arial"/>
          <w:szCs w:val="32"/>
        </w:rPr>
        <w:t>4</w:t>
      </w:r>
      <w:r w:rsidRPr="0019037F">
        <w:rPr>
          <w:rFonts w:cs="Arial"/>
          <w:szCs w:val="32"/>
        </w:rPr>
        <w:tab/>
      </w:r>
      <w:r w:rsidR="00B473EF" w:rsidRPr="0019037F">
        <w:rPr>
          <w:rFonts w:cs="Arial"/>
          <w:szCs w:val="32"/>
        </w:rPr>
        <w:t xml:space="preserve">Simultaneous triggering of LTM and </w:t>
      </w:r>
      <w:r w:rsidR="00CA68BD">
        <w:rPr>
          <w:rFonts w:cs="Arial"/>
          <w:szCs w:val="32"/>
        </w:rPr>
        <w:t>CHO</w:t>
      </w:r>
    </w:p>
    <w:p w14:paraId="2F6D2495" w14:textId="21EA2BD6" w:rsidR="000E5A6E" w:rsidRDefault="00E908F8" w:rsidP="00D11702">
      <w:r>
        <w:t xml:space="preserve">It is possible that </w:t>
      </w:r>
      <w:r w:rsidR="00AD3F7A">
        <w:t xml:space="preserve">LTM and </w:t>
      </w:r>
      <w:r>
        <w:t xml:space="preserve">CHO </w:t>
      </w:r>
      <w:r w:rsidR="003E2C36">
        <w:t xml:space="preserve">can be triggered at the same time. For instance, assume that </w:t>
      </w:r>
      <w:r w:rsidR="00BE59D1">
        <w:t xml:space="preserve">a UE is configured with both LTM and CHO. </w:t>
      </w:r>
      <w:r w:rsidR="00D45149">
        <w:t xml:space="preserve">At some point, </w:t>
      </w:r>
      <w:r w:rsidR="00B06512">
        <w:t xml:space="preserve">the </w:t>
      </w:r>
      <w:r w:rsidR="008B1AA3" w:rsidRPr="008C1221">
        <w:t>UE may</w:t>
      </w:r>
      <w:r w:rsidR="008C1221" w:rsidRPr="008C1221">
        <w:t xml:space="preserve"> </w:t>
      </w:r>
      <w:r w:rsidR="00553BA4">
        <w:t>observe that the CHO triggering condition is fulfilled</w:t>
      </w:r>
      <w:r w:rsidR="00112AE1">
        <w:t xml:space="preserve">, and at the same time </w:t>
      </w:r>
      <w:r w:rsidR="003F05E1">
        <w:t>the serving DU</w:t>
      </w:r>
      <w:r w:rsidR="00EA3DC4">
        <w:t xml:space="preserve"> can also </w:t>
      </w:r>
      <w:r w:rsidR="00F50686">
        <w:t xml:space="preserve">send a MAC CE </w:t>
      </w:r>
      <w:r w:rsidR="00F421D6">
        <w:t>message instructing the UE to execute LTM</w:t>
      </w:r>
      <w:r w:rsidR="00B75A49">
        <w:t xml:space="preserve"> and go to another </w:t>
      </w:r>
      <w:r w:rsidR="00CE7C4C">
        <w:t>serving cell</w:t>
      </w:r>
      <w:r w:rsidR="00F421D6">
        <w:t xml:space="preserve">. </w:t>
      </w:r>
    </w:p>
    <w:p w14:paraId="61F5CF8B" w14:textId="3BB70622" w:rsidR="00DA7F64" w:rsidRDefault="00DA7F64" w:rsidP="00506BB0">
      <w:pPr>
        <w:jc w:val="both"/>
        <w:rPr>
          <w:b/>
          <w:bCs/>
        </w:rPr>
      </w:pPr>
      <w:r w:rsidRPr="00F15C8A">
        <w:rPr>
          <w:b/>
          <w:bCs/>
        </w:rPr>
        <w:t xml:space="preserve">Observation </w:t>
      </w:r>
      <w:r w:rsidR="00BF64B3">
        <w:rPr>
          <w:b/>
          <w:bCs/>
        </w:rPr>
        <w:t>7</w:t>
      </w:r>
      <w:r w:rsidRPr="00F15C8A">
        <w:rPr>
          <w:b/>
          <w:bCs/>
        </w:rPr>
        <w:t xml:space="preserve">: </w:t>
      </w:r>
      <w:r w:rsidR="00486DA0">
        <w:rPr>
          <w:b/>
          <w:bCs/>
        </w:rPr>
        <w:t xml:space="preserve">If both LTM and </w:t>
      </w:r>
      <w:r w:rsidR="00D45149">
        <w:rPr>
          <w:b/>
          <w:bCs/>
        </w:rPr>
        <w:t xml:space="preserve">CHO </w:t>
      </w:r>
      <w:r w:rsidR="00486DA0">
        <w:rPr>
          <w:b/>
          <w:bCs/>
        </w:rPr>
        <w:t>are configured</w:t>
      </w:r>
      <w:r w:rsidR="00515F0E">
        <w:rPr>
          <w:b/>
          <w:bCs/>
        </w:rPr>
        <w:t xml:space="preserve">, the </w:t>
      </w:r>
      <w:r w:rsidR="00801613">
        <w:rPr>
          <w:b/>
          <w:bCs/>
        </w:rPr>
        <w:t xml:space="preserve">it can happen that they both trigger (nearly) simultaneously. </w:t>
      </w:r>
    </w:p>
    <w:p w14:paraId="4364C308" w14:textId="55CE3332" w:rsidR="00730B23" w:rsidRDefault="0077647D" w:rsidP="00D11702">
      <w:pPr>
        <w:jc w:val="both"/>
        <w:rPr>
          <w:b/>
          <w:bCs/>
        </w:rPr>
      </w:pPr>
      <w:r>
        <w:rPr>
          <w:b/>
          <w:bCs/>
        </w:rPr>
        <w:t xml:space="preserve">Proposal </w:t>
      </w:r>
      <w:r w:rsidR="00342339">
        <w:rPr>
          <w:b/>
          <w:bCs/>
        </w:rPr>
        <w:t>4</w:t>
      </w:r>
      <w:r>
        <w:rPr>
          <w:b/>
          <w:bCs/>
        </w:rPr>
        <w:t xml:space="preserve">: </w:t>
      </w:r>
      <w:r w:rsidR="005F09B6">
        <w:rPr>
          <w:b/>
          <w:bCs/>
        </w:rPr>
        <w:t xml:space="preserve">The </w:t>
      </w:r>
      <w:r w:rsidR="009D4D28">
        <w:rPr>
          <w:b/>
          <w:bCs/>
        </w:rPr>
        <w:t xml:space="preserve">UE </w:t>
      </w:r>
      <w:r w:rsidR="00F24B18">
        <w:rPr>
          <w:b/>
          <w:bCs/>
        </w:rPr>
        <w:t xml:space="preserve">does not prioritize between the different mobility procedures, i.e., UE executes whichever </w:t>
      </w:r>
      <w:r w:rsidR="00E02137">
        <w:rPr>
          <w:b/>
          <w:bCs/>
        </w:rPr>
        <w:t xml:space="preserve">is triggered </w:t>
      </w:r>
      <w:r w:rsidR="00F24B18">
        <w:rPr>
          <w:b/>
          <w:bCs/>
        </w:rPr>
        <w:t xml:space="preserve">first. </w:t>
      </w:r>
      <w:r w:rsidR="00FC6AF1">
        <w:rPr>
          <w:b/>
          <w:bCs/>
        </w:rPr>
        <w:t xml:space="preserve">Capture the note in Annex </w:t>
      </w:r>
      <w:r w:rsidR="005E0F2A">
        <w:rPr>
          <w:b/>
          <w:bCs/>
        </w:rPr>
        <w:t xml:space="preserve">A.4 </w:t>
      </w:r>
      <w:r w:rsidR="00AE2CE7" w:rsidRPr="00ED367A">
        <w:rPr>
          <w:b/>
          <w:bCs/>
        </w:rPr>
        <w:t>in TS 38.</w:t>
      </w:r>
      <w:r w:rsidR="00AE2CE7">
        <w:rPr>
          <w:b/>
          <w:bCs/>
        </w:rPr>
        <w:t>33</w:t>
      </w:r>
      <w:r w:rsidR="00AE2CE7" w:rsidRPr="00ED367A">
        <w:rPr>
          <w:b/>
          <w:bCs/>
        </w:rPr>
        <w:t>1</w:t>
      </w:r>
      <w:r w:rsidR="00FC6AF1">
        <w:rPr>
          <w:b/>
          <w:bCs/>
        </w:rPr>
        <w:t xml:space="preserve">. </w:t>
      </w:r>
    </w:p>
    <w:p w14:paraId="6A4E662E" w14:textId="0DF689EE" w:rsidR="0019037F" w:rsidRDefault="0019037F" w:rsidP="00506BB0">
      <w:pPr>
        <w:pStyle w:val="Heading2"/>
        <w:rPr>
          <w:sz w:val="36"/>
          <w:szCs w:val="22"/>
        </w:rPr>
      </w:pPr>
      <w:r>
        <w:rPr>
          <w:sz w:val="36"/>
          <w:szCs w:val="22"/>
        </w:rPr>
        <w:t>3</w:t>
      </w:r>
      <w:r w:rsidRPr="007F3004">
        <w:rPr>
          <w:sz w:val="36"/>
          <w:szCs w:val="22"/>
        </w:rPr>
        <w:tab/>
      </w:r>
      <w:r>
        <w:rPr>
          <w:sz w:val="36"/>
          <w:szCs w:val="22"/>
        </w:rPr>
        <w:t>LTM and NR-DC inter-working</w:t>
      </w:r>
    </w:p>
    <w:p w14:paraId="7F5878CD" w14:textId="61D2CFF9" w:rsidR="00830CB8" w:rsidRPr="00D11702" w:rsidRDefault="00A153A0" w:rsidP="00D11702">
      <w:pPr>
        <w:pStyle w:val="paragraph"/>
        <w:spacing w:before="0" w:beforeAutospacing="0" w:after="180" w:afterAutospacing="0"/>
        <w:textAlignment w:val="baseline"/>
        <w:rPr>
          <w:rFonts w:ascii="Segoe UI" w:hAnsi="Segoe UI" w:cs="Segoe UI"/>
          <w:sz w:val="18"/>
          <w:szCs w:val="18"/>
          <w:lang w:val="en-US"/>
        </w:rPr>
      </w:pPr>
      <w:r>
        <w:rPr>
          <w:rStyle w:val="normaltextrun"/>
          <w:sz w:val="20"/>
          <w:szCs w:val="20"/>
          <w:lang w:val="en-GB"/>
        </w:rPr>
        <w:t>In the</w:t>
      </w:r>
      <w:r w:rsidR="00830CB8">
        <w:rPr>
          <w:rStyle w:val="normaltextrun"/>
          <w:sz w:val="20"/>
          <w:szCs w:val="20"/>
          <w:lang w:val="en-GB"/>
        </w:rPr>
        <w:t xml:space="preserve"> prior meetings, RAN2 reached agreement that NR-DC can operate while LTM is configured at MN or SN. Hence, NR-DC does not need to be released upon LTM configuration. However, in our understanding, LTM is not meant to be simultaneously configured</w:t>
      </w:r>
      <w:r w:rsidR="00EF49B1">
        <w:rPr>
          <w:rStyle w:val="normaltextrun"/>
          <w:sz w:val="20"/>
          <w:szCs w:val="20"/>
          <w:lang w:val="en-GB"/>
        </w:rPr>
        <w:t xml:space="preserve"> (aligned also with the </w:t>
      </w:r>
      <w:r w:rsidR="00023ECC">
        <w:rPr>
          <w:rStyle w:val="normaltextrun"/>
          <w:sz w:val="20"/>
          <w:szCs w:val="20"/>
          <w:lang w:val="en-GB"/>
        </w:rPr>
        <w:t>Rel</w:t>
      </w:r>
      <w:r w:rsidR="00D0532A">
        <w:rPr>
          <w:rStyle w:val="normaltextrun"/>
          <w:sz w:val="20"/>
          <w:szCs w:val="20"/>
          <w:lang w:val="en-GB"/>
        </w:rPr>
        <w:t>.</w:t>
      </w:r>
      <w:r w:rsidR="00023ECC">
        <w:rPr>
          <w:rStyle w:val="normaltextrun"/>
          <w:sz w:val="20"/>
          <w:szCs w:val="20"/>
          <w:lang w:val="en-GB"/>
        </w:rPr>
        <w:t xml:space="preserve"> 19 WID)</w:t>
      </w:r>
      <w:r w:rsidR="00830CB8">
        <w:rPr>
          <w:rStyle w:val="normaltextrun"/>
          <w:sz w:val="20"/>
          <w:szCs w:val="20"/>
          <w:lang w:val="en-GB"/>
        </w:rPr>
        <w:t xml:space="preserve"> at both MN and SN.</w:t>
      </w:r>
      <w:r w:rsidR="00B7296B">
        <w:rPr>
          <w:rStyle w:val="normaltextrun"/>
          <w:sz w:val="20"/>
          <w:szCs w:val="20"/>
          <w:lang w:val="en-GB"/>
        </w:rPr>
        <w:t xml:space="preserve"> </w:t>
      </w:r>
      <w:r w:rsidR="00830CB8">
        <w:rPr>
          <w:rStyle w:val="normaltextrun"/>
          <w:sz w:val="20"/>
          <w:szCs w:val="20"/>
          <w:lang w:val="en-GB"/>
        </w:rPr>
        <w:t>To enable the above proposal, we need to consider the following possible scenarios.</w:t>
      </w:r>
      <w:r w:rsidR="00830CB8" w:rsidRPr="00D11702">
        <w:rPr>
          <w:rStyle w:val="eop"/>
          <w:sz w:val="20"/>
          <w:szCs w:val="20"/>
          <w:lang w:val="en-US"/>
        </w:rPr>
        <w:t> </w:t>
      </w:r>
    </w:p>
    <w:p w14:paraId="013FEEAB" w14:textId="6D24BA06" w:rsidR="00AB616F" w:rsidRPr="00D11702" w:rsidRDefault="00AB616F" w:rsidP="00D11702">
      <w:pPr>
        <w:pStyle w:val="paragraph"/>
        <w:numPr>
          <w:ilvl w:val="0"/>
          <w:numId w:val="52"/>
        </w:numPr>
        <w:spacing w:before="0" w:beforeAutospacing="0" w:after="180" w:afterAutospacing="0"/>
        <w:ind w:left="1080" w:firstLine="0"/>
        <w:jc w:val="both"/>
        <w:textAlignment w:val="baseline"/>
        <w:rPr>
          <w:sz w:val="22"/>
          <w:szCs w:val="22"/>
        </w:rPr>
      </w:pPr>
      <w:r w:rsidRPr="00D11702">
        <w:rPr>
          <w:rStyle w:val="normaltextrun"/>
          <w:sz w:val="20"/>
          <w:szCs w:val="20"/>
          <w:lang w:val="en-US"/>
        </w:rPr>
        <w:t>Scenario 1: NR-DC configured, LTM is configured in MN (MCG)</w:t>
      </w:r>
      <w:r w:rsidRPr="00D11702">
        <w:rPr>
          <w:rStyle w:val="eop"/>
          <w:sz w:val="20"/>
          <w:szCs w:val="20"/>
          <w:lang w:val="en-US"/>
        </w:rPr>
        <w:t> </w:t>
      </w:r>
    </w:p>
    <w:p w14:paraId="0CB3D18B" w14:textId="77777777" w:rsidR="00AB616F" w:rsidRPr="00D11702" w:rsidRDefault="00AB616F" w:rsidP="00D11702">
      <w:pPr>
        <w:pStyle w:val="paragraph"/>
        <w:numPr>
          <w:ilvl w:val="0"/>
          <w:numId w:val="54"/>
        </w:numPr>
        <w:spacing w:before="0" w:beforeAutospacing="0" w:after="180" w:afterAutospacing="0"/>
        <w:ind w:left="1080" w:firstLine="0"/>
        <w:jc w:val="both"/>
        <w:textAlignment w:val="baseline"/>
        <w:rPr>
          <w:sz w:val="22"/>
          <w:szCs w:val="22"/>
          <w:lang w:val="en-US"/>
        </w:rPr>
      </w:pPr>
      <w:r w:rsidRPr="00D11702">
        <w:rPr>
          <w:rStyle w:val="normaltextrun"/>
          <w:sz w:val="20"/>
          <w:szCs w:val="20"/>
          <w:lang w:val="en-US"/>
        </w:rPr>
        <w:t>Scenario 2: NR-DC, LTM is configured in SN (SCG)</w:t>
      </w:r>
      <w:r w:rsidRPr="00D11702">
        <w:rPr>
          <w:rStyle w:val="eop"/>
          <w:sz w:val="20"/>
          <w:szCs w:val="20"/>
          <w:lang w:val="en-US"/>
        </w:rPr>
        <w:t> </w:t>
      </w:r>
    </w:p>
    <w:p w14:paraId="01F07D87" w14:textId="52596DE8" w:rsidR="00830CB8" w:rsidRPr="00D11702" w:rsidRDefault="00830CB8" w:rsidP="00D11702">
      <w:pPr>
        <w:pStyle w:val="paragraph"/>
        <w:spacing w:before="0" w:beforeAutospacing="0" w:after="180" w:afterAutospacing="0"/>
        <w:jc w:val="both"/>
        <w:textAlignment w:val="baseline"/>
        <w:rPr>
          <w:rFonts w:ascii="Segoe UI" w:hAnsi="Segoe UI" w:cs="Segoe UI"/>
          <w:sz w:val="18"/>
          <w:szCs w:val="18"/>
          <w:lang w:val="en-US"/>
        </w:rPr>
      </w:pPr>
      <w:r>
        <w:rPr>
          <w:rStyle w:val="normaltextrun"/>
          <w:sz w:val="20"/>
          <w:szCs w:val="20"/>
          <w:lang w:val="en-GB"/>
        </w:rPr>
        <w:t>In scenario</w:t>
      </w:r>
      <w:r w:rsidR="00D86161">
        <w:rPr>
          <w:rStyle w:val="normaltextrun"/>
          <w:sz w:val="20"/>
          <w:szCs w:val="20"/>
          <w:lang w:val="en-GB"/>
        </w:rPr>
        <w:t xml:space="preserve"> 1</w:t>
      </w:r>
      <w:r>
        <w:rPr>
          <w:rStyle w:val="normaltextrun"/>
          <w:sz w:val="20"/>
          <w:szCs w:val="20"/>
          <w:lang w:val="en-GB"/>
        </w:rPr>
        <w:t xml:space="preserve">, once LTM has been configured at the MN, any further </w:t>
      </w:r>
      <w:proofErr w:type="spellStart"/>
      <w:r>
        <w:rPr>
          <w:rStyle w:val="normaltextrun"/>
          <w:sz w:val="20"/>
          <w:szCs w:val="20"/>
          <w:lang w:val="en-GB"/>
        </w:rPr>
        <w:t>PSCell</w:t>
      </w:r>
      <w:proofErr w:type="spellEnd"/>
      <w:r>
        <w:rPr>
          <w:rStyle w:val="normaltextrun"/>
          <w:sz w:val="20"/>
          <w:szCs w:val="20"/>
          <w:lang w:val="en-GB"/>
        </w:rPr>
        <w:t xml:space="preserve"> changes would require the LTM configuration to be updated toward the UE taking into consideration the latest SCG. The following are some alternatives for handling this possible configuration mismatch. We start by assuming that the SN has been made aware that LTM has been configured at the MN (as described in earlier section).</w:t>
      </w:r>
      <w:r w:rsidRPr="00D11702">
        <w:rPr>
          <w:rStyle w:val="eop"/>
          <w:sz w:val="20"/>
          <w:szCs w:val="20"/>
          <w:lang w:val="en-US"/>
        </w:rPr>
        <w:t> </w:t>
      </w:r>
    </w:p>
    <w:p w14:paraId="020C5EF1" w14:textId="3500B544" w:rsidR="00830CB8" w:rsidRPr="00D11702" w:rsidRDefault="00830CB8" w:rsidP="00D11702">
      <w:pPr>
        <w:pStyle w:val="paragraph"/>
        <w:numPr>
          <w:ilvl w:val="0"/>
          <w:numId w:val="48"/>
        </w:numPr>
        <w:tabs>
          <w:tab w:val="clear" w:pos="720"/>
          <w:tab w:val="num" w:pos="-360"/>
        </w:tabs>
        <w:spacing w:before="0" w:beforeAutospacing="0" w:after="180" w:afterAutospacing="0"/>
        <w:ind w:left="0" w:firstLine="0"/>
        <w:jc w:val="both"/>
        <w:textAlignment w:val="baseline"/>
        <w:rPr>
          <w:sz w:val="22"/>
          <w:szCs w:val="22"/>
          <w:lang w:val="en-US"/>
        </w:rPr>
      </w:pPr>
      <w:r w:rsidRPr="00D11702">
        <w:rPr>
          <w:rStyle w:val="normaltextrun"/>
          <w:sz w:val="20"/>
          <w:szCs w:val="20"/>
          <w:lang w:val="en-US"/>
        </w:rPr>
        <w:lastRenderedPageBreak/>
        <w:t xml:space="preserve">Alternative 1: SN does </w:t>
      </w:r>
      <w:r w:rsidRPr="00D11702">
        <w:rPr>
          <w:rStyle w:val="normaltextrun"/>
          <w:b/>
          <w:sz w:val="20"/>
          <w:szCs w:val="20"/>
          <w:lang w:val="en-US"/>
        </w:rPr>
        <w:t xml:space="preserve">not </w:t>
      </w:r>
      <w:r w:rsidRPr="00D11702">
        <w:rPr>
          <w:rStyle w:val="normaltextrun"/>
          <w:sz w:val="20"/>
          <w:szCs w:val="20"/>
          <w:lang w:val="en-US"/>
        </w:rPr>
        <w:t xml:space="preserve">trigger </w:t>
      </w:r>
      <w:proofErr w:type="spellStart"/>
      <w:r w:rsidRPr="00D11702">
        <w:rPr>
          <w:rStyle w:val="normaltextrun"/>
          <w:sz w:val="20"/>
          <w:szCs w:val="20"/>
          <w:lang w:val="en-US"/>
        </w:rPr>
        <w:t>PSCell</w:t>
      </w:r>
      <w:proofErr w:type="spellEnd"/>
      <w:r w:rsidRPr="00D11702">
        <w:rPr>
          <w:rStyle w:val="normaltextrun"/>
          <w:sz w:val="20"/>
          <w:szCs w:val="20"/>
          <w:lang w:val="en-US"/>
        </w:rPr>
        <w:t xml:space="preserve"> changes while LTM </w:t>
      </w:r>
      <w:r w:rsidR="00D86161">
        <w:rPr>
          <w:rStyle w:val="normaltextrun"/>
          <w:sz w:val="20"/>
          <w:szCs w:val="20"/>
          <w:lang w:val="en-US"/>
        </w:rPr>
        <w:t>i</w:t>
      </w:r>
      <w:r w:rsidRPr="00D11702">
        <w:rPr>
          <w:rStyle w:val="normaltextrun"/>
          <w:sz w:val="20"/>
          <w:szCs w:val="20"/>
          <w:lang w:val="en-US"/>
        </w:rPr>
        <w:t>s configured at the MN. </w:t>
      </w:r>
      <w:r w:rsidRPr="00D11702">
        <w:rPr>
          <w:rStyle w:val="eop"/>
          <w:sz w:val="20"/>
          <w:szCs w:val="20"/>
          <w:lang w:val="en-US"/>
        </w:rPr>
        <w:t> </w:t>
      </w:r>
    </w:p>
    <w:p w14:paraId="2FA2EE30" w14:textId="77777777" w:rsidR="00830CB8" w:rsidRPr="00D11702" w:rsidRDefault="00830CB8" w:rsidP="00D11702">
      <w:pPr>
        <w:pStyle w:val="paragraph"/>
        <w:numPr>
          <w:ilvl w:val="0"/>
          <w:numId w:val="49"/>
        </w:numPr>
        <w:tabs>
          <w:tab w:val="clear" w:pos="720"/>
          <w:tab w:val="num" w:pos="-360"/>
        </w:tabs>
        <w:spacing w:before="0" w:beforeAutospacing="0" w:after="180" w:afterAutospacing="0"/>
        <w:ind w:firstLine="0"/>
        <w:jc w:val="both"/>
        <w:textAlignment w:val="baseline"/>
        <w:rPr>
          <w:sz w:val="22"/>
          <w:szCs w:val="22"/>
          <w:lang w:val="en-US"/>
        </w:rPr>
      </w:pPr>
      <w:r w:rsidRPr="00D11702">
        <w:rPr>
          <w:rStyle w:val="normaltextrun"/>
          <w:sz w:val="20"/>
          <w:szCs w:val="20"/>
          <w:lang w:val="en-US"/>
        </w:rPr>
        <w:t xml:space="preserve">With assumption that SN is aware of LTM configuration at MN, the SN could instead of executing a </w:t>
      </w:r>
      <w:proofErr w:type="spellStart"/>
      <w:r w:rsidRPr="00D11702">
        <w:rPr>
          <w:rStyle w:val="normaltextrun"/>
          <w:sz w:val="20"/>
          <w:szCs w:val="20"/>
          <w:lang w:val="en-US"/>
        </w:rPr>
        <w:t>PSCell</w:t>
      </w:r>
      <w:proofErr w:type="spellEnd"/>
      <w:r w:rsidRPr="00D11702">
        <w:rPr>
          <w:rStyle w:val="normaltextrun"/>
          <w:sz w:val="20"/>
          <w:szCs w:val="20"/>
          <w:lang w:val="en-US"/>
        </w:rPr>
        <w:t xml:space="preserve"> change, trigger a SN release request when such mobility is required. By doing so, the mismatch would be avoided. However, at the expense of de-configuring NR-DC. </w:t>
      </w:r>
      <w:r w:rsidRPr="00D11702">
        <w:rPr>
          <w:rStyle w:val="eop"/>
          <w:sz w:val="20"/>
          <w:szCs w:val="20"/>
          <w:lang w:val="en-US"/>
        </w:rPr>
        <w:t> </w:t>
      </w:r>
    </w:p>
    <w:p w14:paraId="18987F7A" w14:textId="77777777" w:rsidR="00830CB8" w:rsidRPr="00D11702" w:rsidRDefault="00830CB8" w:rsidP="00D11702">
      <w:pPr>
        <w:pStyle w:val="paragraph"/>
        <w:numPr>
          <w:ilvl w:val="0"/>
          <w:numId w:val="50"/>
        </w:numPr>
        <w:tabs>
          <w:tab w:val="clear" w:pos="720"/>
          <w:tab w:val="num" w:pos="-360"/>
        </w:tabs>
        <w:spacing w:before="0" w:beforeAutospacing="0" w:after="180" w:afterAutospacing="0"/>
        <w:ind w:left="0" w:firstLine="0"/>
        <w:jc w:val="both"/>
        <w:textAlignment w:val="baseline"/>
        <w:rPr>
          <w:sz w:val="22"/>
          <w:szCs w:val="22"/>
          <w:lang w:val="en-US"/>
        </w:rPr>
      </w:pPr>
      <w:r w:rsidRPr="00D11702">
        <w:rPr>
          <w:rStyle w:val="normaltextrun"/>
          <w:sz w:val="20"/>
          <w:szCs w:val="20"/>
          <w:lang w:val="en-US"/>
        </w:rPr>
        <w:t xml:space="preserve">Alternative 2: SN explicitly provides updated SCG to the MN after </w:t>
      </w:r>
      <w:proofErr w:type="spellStart"/>
      <w:r w:rsidRPr="00D11702">
        <w:rPr>
          <w:rStyle w:val="normaltextrun"/>
          <w:sz w:val="20"/>
          <w:szCs w:val="20"/>
          <w:lang w:val="en-US"/>
        </w:rPr>
        <w:t>PSCell</w:t>
      </w:r>
      <w:proofErr w:type="spellEnd"/>
      <w:r w:rsidRPr="00D11702">
        <w:rPr>
          <w:rStyle w:val="normaltextrun"/>
          <w:sz w:val="20"/>
          <w:szCs w:val="20"/>
          <w:lang w:val="en-US"/>
        </w:rPr>
        <w:t xml:space="preserve"> change</w:t>
      </w:r>
      <w:r w:rsidRPr="00D11702">
        <w:rPr>
          <w:rStyle w:val="eop"/>
          <w:sz w:val="20"/>
          <w:szCs w:val="20"/>
          <w:lang w:val="en-US"/>
        </w:rPr>
        <w:t> </w:t>
      </w:r>
    </w:p>
    <w:p w14:paraId="2D5F2790" w14:textId="66F257C0" w:rsidR="00830CB8" w:rsidRPr="00D11702" w:rsidRDefault="00830CB8" w:rsidP="00D11702">
      <w:pPr>
        <w:pStyle w:val="paragraph"/>
        <w:numPr>
          <w:ilvl w:val="0"/>
          <w:numId w:val="51"/>
        </w:numPr>
        <w:tabs>
          <w:tab w:val="clear" w:pos="720"/>
          <w:tab w:val="num" w:pos="-360"/>
        </w:tabs>
        <w:spacing w:before="0" w:beforeAutospacing="0" w:after="180" w:afterAutospacing="0"/>
        <w:ind w:firstLine="0"/>
        <w:jc w:val="both"/>
        <w:textAlignment w:val="baseline"/>
        <w:rPr>
          <w:sz w:val="22"/>
          <w:szCs w:val="22"/>
          <w:lang w:val="en-US"/>
        </w:rPr>
      </w:pPr>
      <w:r w:rsidRPr="00D11702">
        <w:rPr>
          <w:rStyle w:val="normaltextrun"/>
          <w:sz w:val="20"/>
          <w:szCs w:val="20"/>
          <w:lang w:val="en-US"/>
        </w:rPr>
        <w:t xml:space="preserve">With assumption that SN is aware of LTM configuration at MN, SN could trigger two indications. Firstly, indicate the MN that a </w:t>
      </w:r>
      <w:proofErr w:type="spellStart"/>
      <w:r w:rsidRPr="00D11702">
        <w:rPr>
          <w:rStyle w:val="normaltextrun"/>
          <w:sz w:val="20"/>
          <w:szCs w:val="20"/>
          <w:lang w:val="en-US"/>
        </w:rPr>
        <w:t>PSCell</w:t>
      </w:r>
      <w:proofErr w:type="spellEnd"/>
      <w:r w:rsidRPr="00D11702">
        <w:rPr>
          <w:rStyle w:val="normaltextrun"/>
          <w:sz w:val="20"/>
          <w:szCs w:val="20"/>
          <w:lang w:val="en-US"/>
        </w:rPr>
        <w:t xml:space="preserve"> change has been determined as needed at the SN. This indication would serve purpose of halting any further LTM cell changes at the MN until the </w:t>
      </w:r>
      <w:proofErr w:type="spellStart"/>
      <w:r w:rsidRPr="00D11702">
        <w:rPr>
          <w:rStyle w:val="normaltextrun"/>
          <w:sz w:val="20"/>
          <w:szCs w:val="20"/>
          <w:lang w:val="en-US"/>
        </w:rPr>
        <w:t>PSCell</w:t>
      </w:r>
      <w:proofErr w:type="spellEnd"/>
      <w:r w:rsidRPr="00D11702">
        <w:rPr>
          <w:rStyle w:val="normaltextrun"/>
          <w:sz w:val="20"/>
          <w:szCs w:val="20"/>
          <w:lang w:val="en-US"/>
        </w:rPr>
        <w:t xml:space="preserve"> change has completed. This would avoid possible race condition where both LTM change at MN and </w:t>
      </w:r>
      <w:proofErr w:type="spellStart"/>
      <w:r w:rsidRPr="00D11702">
        <w:rPr>
          <w:rStyle w:val="normaltextrun"/>
          <w:sz w:val="20"/>
          <w:szCs w:val="20"/>
          <w:lang w:val="en-US"/>
        </w:rPr>
        <w:t>PSCell</w:t>
      </w:r>
      <w:proofErr w:type="spellEnd"/>
      <w:r w:rsidRPr="00D11702">
        <w:rPr>
          <w:rStyle w:val="normaltextrun"/>
          <w:sz w:val="20"/>
          <w:szCs w:val="20"/>
          <w:lang w:val="en-US"/>
        </w:rPr>
        <w:t xml:space="preserve"> changes at SN occur in similar time frame. Secondly, the SN should also provide the MN with the updated SCG after the </w:t>
      </w:r>
      <w:proofErr w:type="spellStart"/>
      <w:r w:rsidRPr="00D11702">
        <w:rPr>
          <w:rStyle w:val="normaltextrun"/>
          <w:sz w:val="20"/>
          <w:szCs w:val="20"/>
          <w:lang w:val="en-US"/>
        </w:rPr>
        <w:t>PSCell</w:t>
      </w:r>
      <w:proofErr w:type="spellEnd"/>
      <w:r w:rsidRPr="00D11702">
        <w:rPr>
          <w:rStyle w:val="normaltextrun"/>
          <w:sz w:val="20"/>
          <w:szCs w:val="20"/>
          <w:lang w:val="en-US"/>
        </w:rPr>
        <w:t xml:space="preserve"> change. This information would serve both purpose of providing the updated SCG and also implicitly inform that the </w:t>
      </w:r>
      <w:proofErr w:type="spellStart"/>
      <w:r w:rsidRPr="00D11702">
        <w:rPr>
          <w:rStyle w:val="normaltextrun"/>
          <w:sz w:val="20"/>
          <w:szCs w:val="20"/>
          <w:lang w:val="en-US"/>
        </w:rPr>
        <w:t>PSCell</w:t>
      </w:r>
      <w:proofErr w:type="spellEnd"/>
      <w:r w:rsidRPr="00D11702">
        <w:rPr>
          <w:rStyle w:val="normaltextrun"/>
          <w:sz w:val="20"/>
          <w:szCs w:val="20"/>
          <w:lang w:val="en-US"/>
        </w:rPr>
        <w:t xml:space="preserve"> change has completed. The MN would then tak</w:t>
      </w:r>
      <w:r w:rsidR="00D86161">
        <w:rPr>
          <w:rStyle w:val="normaltextrun"/>
          <w:sz w:val="20"/>
          <w:szCs w:val="20"/>
          <w:lang w:val="en-US"/>
        </w:rPr>
        <w:t>e</w:t>
      </w:r>
      <w:r w:rsidRPr="00D11702">
        <w:rPr>
          <w:rStyle w:val="normaltextrun"/>
          <w:sz w:val="20"/>
          <w:szCs w:val="20"/>
          <w:lang w:val="en-US"/>
        </w:rPr>
        <w:t xml:space="preserve"> the latest SCG information, update the LTM reference configuration and provide to the UE via RRC.</w:t>
      </w:r>
    </w:p>
    <w:p w14:paraId="7D1CDD4E" w14:textId="4C7715A3" w:rsidR="00830CB8" w:rsidRPr="00342339" w:rsidRDefault="00830CB8" w:rsidP="00D11702">
      <w:pPr>
        <w:pStyle w:val="paragraph"/>
        <w:spacing w:before="0" w:beforeAutospacing="0" w:after="180" w:afterAutospacing="0"/>
        <w:jc w:val="both"/>
        <w:textAlignment w:val="baseline"/>
        <w:rPr>
          <w:rStyle w:val="normaltextrun"/>
          <w:sz w:val="20"/>
          <w:szCs w:val="20"/>
          <w:lang w:val="en-US" w:eastAsia="en-US"/>
        </w:rPr>
      </w:pPr>
      <w:r w:rsidRPr="00D11702">
        <w:rPr>
          <w:rStyle w:val="normaltextrun"/>
          <w:lang w:val="en-US"/>
        </w:rPr>
        <w:t>In our view, Alternative 2 has merit over Alternative 1 (de-configuring NR-DC) in terms of data throughput and could also be introduced without major specification changes. </w:t>
      </w:r>
      <w:r w:rsidRPr="00D11702">
        <w:rPr>
          <w:rStyle w:val="normaltextrun"/>
          <w:sz w:val="20"/>
          <w:szCs w:val="20"/>
          <w:lang w:val="en-US"/>
        </w:rPr>
        <w:t xml:space="preserve">One way to introduce Alternative 2 is by adding </w:t>
      </w:r>
      <w:r w:rsidR="003102D7" w:rsidRPr="00D11702">
        <w:rPr>
          <w:rStyle w:val="normaltextrun"/>
          <w:sz w:val="20"/>
          <w:szCs w:val="20"/>
          <w:lang w:val="en-US"/>
        </w:rPr>
        <w:t>a</w:t>
      </w:r>
      <w:r w:rsidRPr="00D11702">
        <w:rPr>
          <w:rStyle w:val="normaltextrun"/>
          <w:sz w:val="20"/>
          <w:szCs w:val="20"/>
          <w:lang w:val="en-US"/>
        </w:rPr>
        <w:t xml:space="preserve">n indication from SN to MN to inform about upcoming </w:t>
      </w:r>
      <w:proofErr w:type="spellStart"/>
      <w:r w:rsidRPr="00D11702">
        <w:rPr>
          <w:rStyle w:val="normaltextrun"/>
          <w:sz w:val="20"/>
          <w:szCs w:val="20"/>
          <w:lang w:val="en-US"/>
        </w:rPr>
        <w:t>PSCell</w:t>
      </w:r>
      <w:proofErr w:type="spellEnd"/>
      <w:r w:rsidRPr="00D11702">
        <w:rPr>
          <w:rStyle w:val="normaltextrun"/>
          <w:sz w:val="20"/>
          <w:szCs w:val="20"/>
          <w:lang w:val="en-US"/>
        </w:rPr>
        <w:t xml:space="preserve"> change and halt further LTM operation. Further, signaling the updated SCG from SN to MN after the </w:t>
      </w:r>
      <w:proofErr w:type="spellStart"/>
      <w:r w:rsidRPr="00D11702">
        <w:rPr>
          <w:rStyle w:val="normaltextrun"/>
          <w:sz w:val="20"/>
          <w:szCs w:val="20"/>
          <w:lang w:val="en-US"/>
        </w:rPr>
        <w:t>PSCell</w:t>
      </w:r>
      <w:proofErr w:type="spellEnd"/>
      <w:r w:rsidRPr="00D11702">
        <w:rPr>
          <w:rStyle w:val="normaltextrun"/>
          <w:sz w:val="20"/>
          <w:szCs w:val="20"/>
          <w:lang w:val="en-US"/>
        </w:rPr>
        <w:t xml:space="preserve"> change has completed. </w:t>
      </w:r>
    </w:p>
    <w:p w14:paraId="381B20DA" w14:textId="206D469E" w:rsidR="003010FC" w:rsidRPr="003010FC" w:rsidRDefault="003010FC" w:rsidP="00D11702">
      <w:pPr>
        <w:pStyle w:val="paragraph"/>
        <w:spacing w:before="0" w:beforeAutospacing="0" w:after="180" w:afterAutospacing="0"/>
        <w:jc w:val="both"/>
        <w:textAlignment w:val="baseline"/>
        <w:rPr>
          <w:rFonts w:ascii="Segoe UI" w:hAnsi="Segoe UI" w:cs="Segoe UI"/>
          <w:sz w:val="18"/>
          <w:szCs w:val="18"/>
        </w:rPr>
      </w:pPr>
      <w:r w:rsidRPr="00D11702">
        <w:rPr>
          <w:rStyle w:val="normaltextrun"/>
          <w:b/>
          <w:bCs/>
          <w:sz w:val="20"/>
          <w:szCs w:val="20"/>
          <w:lang w:val="en-GB"/>
        </w:rPr>
        <w:t xml:space="preserve">Proposal </w:t>
      </w:r>
      <w:r w:rsidR="00342339">
        <w:rPr>
          <w:rStyle w:val="normaltextrun"/>
          <w:b/>
          <w:bCs/>
          <w:sz w:val="20"/>
          <w:szCs w:val="20"/>
          <w:lang w:val="en-GB"/>
        </w:rPr>
        <w:t>5</w:t>
      </w:r>
      <w:r w:rsidRPr="00D11702">
        <w:rPr>
          <w:rStyle w:val="normaltextrun"/>
          <w:b/>
          <w:bCs/>
          <w:sz w:val="20"/>
          <w:szCs w:val="20"/>
          <w:lang w:val="en-GB"/>
        </w:rPr>
        <w:t xml:space="preserve">: In case of NR-DC, if LTM is configured in MCG, the SN will indicate to MN that a </w:t>
      </w:r>
      <w:proofErr w:type="spellStart"/>
      <w:r w:rsidRPr="00D11702">
        <w:rPr>
          <w:rStyle w:val="normaltextrun"/>
          <w:b/>
          <w:bCs/>
          <w:sz w:val="20"/>
          <w:szCs w:val="20"/>
          <w:lang w:val="en-GB"/>
        </w:rPr>
        <w:t>PSCell</w:t>
      </w:r>
      <w:proofErr w:type="spellEnd"/>
      <w:r w:rsidRPr="00D11702">
        <w:rPr>
          <w:rStyle w:val="normaltextrun"/>
          <w:b/>
          <w:bCs/>
          <w:sz w:val="20"/>
          <w:szCs w:val="20"/>
          <w:lang w:val="en-GB"/>
        </w:rPr>
        <w:t xml:space="preserve"> change decision has taken place. </w:t>
      </w:r>
    </w:p>
    <w:p w14:paraId="339A9C3D" w14:textId="7A23B744" w:rsidR="00830CB8" w:rsidRPr="003201EC" w:rsidRDefault="003201EC" w:rsidP="00D11702">
      <w:pPr>
        <w:pStyle w:val="paragraph"/>
        <w:spacing w:before="0" w:beforeAutospacing="0" w:after="180" w:afterAutospacing="0"/>
        <w:jc w:val="both"/>
        <w:textAlignment w:val="baseline"/>
        <w:rPr>
          <w:rFonts w:ascii="Segoe UI" w:hAnsi="Segoe UI" w:cs="Segoe UI"/>
          <w:sz w:val="20"/>
          <w:szCs w:val="20"/>
          <w:lang w:val="en-US"/>
        </w:rPr>
      </w:pPr>
      <w:r w:rsidRPr="00D11702">
        <w:rPr>
          <w:rStyle w:val="normaltextrun"/>
          <w:b/>
          <w:bCs/>
          <w:sz w:val="20"/>
          <w:szCs w:val="20"/>
          <w:lang w:val="en-GB"/>
        </w:rPr>
        <w:t xml:space="preserve">Proposal </w:t>
      </w:r>
      <w:r w:rsidR="00342339" w:rsidRPr="003201EC">
        <w:rPr>
          <w:rStyle w:val="normaltextrun"/>
          <w:b/>
          <w:bCs/>
          <w:sz w:val="20"/>
          <w:szCs w:val="20"/>
          <w:lang w:val="en-GB"/>
        </w:rPr>
        <w:t>6</w:t>
      </w:r>
      <w:r w:rsidR="003010FC" w:rsidRPr="003201EC">
        <w:rPr>
          <w:rStyle w:val="normaltextrun"/>
          <w:b/>
          <w:bCs/>
          <w:sz w:val="20"/>
          <w:szCs w:val="20"/>
        </w:rPr>
        <w:t xml:space="preserve">: In </w:t>
      </w:r>
      <w:proofErr w:type="spellStart"/>
      <w:r w:rsidR="003010FC" w:rsidRPr="003201EC">
        <w:rPr>
          <w:rStyle w:val="normaltextrun"/>
          <w:b/>
          <w:bCs/>
          <w:sz w:val="20"/>
          <w:szCs w:val="20"/>
        </w:rPr>
        <w:t>case</w:t>
      </w:r>
      <w:proofErr w:type="spellEnd"/>
      <w:r w:rsidR="003010FC" w:rsidRPr="003201EC">
        <w:rPr>
          <w:rStyle w:val="normaltextrun"/>
          <w:b/>
          <w:bCs/>
          <w:sz w:val="20"/>
          <w:szCs w:val="20"/>
        </w:rPr>
        <w:t xml:space="preserve"> </w:t>
      </w:r>
      <w:proofErr w:type="spellStart"/>
      <w:r w:rsidR="003010FC" w:rsidRPr="003201EC">
        <w:rPr>
          <w:rStyle w:val="normaltextrun"/>
          <w:b/>
          <w:bCs/>
          <w:sz w:val="20"/>
          <w:szCs w:val="20"/>
        </w:rPr>
        <w:t>of</w:t>
      </w:r>
      <w:proofErr w:type="spellEnd"/>
      <w:r w:rsidR="003010FC" w:rsidRPr="003201EC">
        <w:rPr>
          <w:rStyle w:val="normaltextrun"/>
          <w:b/>
          <w:bCs/>
          <w:sz w:val="20"/>
          <w:szCs w:val="20"/>
        </w:rPr>
        <w:t xml:space="preserve"> NR-DC, </w:t>
      </w:r>
      <w:proofErr w:type="spellStart"/>
      <w:r w:rsidR="003010FC" w:rsidRPr="003201EC">
        <w:rPr>
          <w:rStyle w:val="normaltextrun"/>
          <w:b/>
          <w:bCs/>
          <w:sz w:val="20"/>
          <w:szCs w:val="20"/>
        </w:rPr>
        <w:t>if</w:t>
      </w:r>
      <w:proofErr w:type="spellEnd"/>
      <w:r w:rsidR="003010FC" w:rsidRPr="003201EC">
        <w:rPr>
          <w:rStyle w:val="normaltextrun"/>
          <w:b/>
          <w:bCs/>
          <w:sz w:val="20"/>
          <w:szCs w:val="20"/>
        </w:rPr>
        <w:t xml:space="preserve"> LTM </w:t>
      </w:r>
      <w:proofErr w:type="spellStart"/>
      <w:r w:rsidR="003010FC" w:rsidRPr="003201EC">
        <w:rPr>
          <w:rStyle w:val="normaltextrun"/>
          <w:b/>
          <w:bCs/>
          <w:sz w:val="20"/>
          <w:szCs w:val="20"/>
        </w:rPr>
        <w:t>is</w:t>
      </w:r>
      <w:proofErr w:type="spellEnd"/>
      <w:r w:rsidR="003010FC" w:rsidRPr="003201EC">
        <w:rPr>
          <w:rStyle w:val="normaltextrun"/>
          <w:b/>
          <w:bCs/>
          <w:sz w:val="20"/>
          <w:szCs w:val="20"/>
        </w:rPr>
        <w:t xml:space="preserve"> </w:t>
      </w:r>
      <w:proofErr w:type="spellStart"/>
      <w:r w:rsidR="003010FC" w:rsidRPr="003201EC">
        <w:rPr>
          <w:rStyle w:val="normaltextrun"/>
          <w:b/>
          <w:bCs/>
          <w:sz w:val="20"/>
          <w:szCs w:val="20"/>
        </w:rPr>
        <w:t>configured</w:t>
      </w:r>
      <w:proofErr w:type="spellEnd"/>
      <w:r w:rsidR="003010FC" w:rsidRPr="003201EC">
        <w:rPr>
          <w:rStyle w:val="normaltextrun"/>
          <w:b/>
          <w:bCs/>
          <w:sz w:val="20"/>
          <w:szCs w:val="20"/>
        </w:rPr>
        <w:t xml:space="preserve"> in MCG, </w:t>
      </w:r>
      <w:proofErr w:type="spellStart"/>
      <w:r w:rsidR="003010FC" w:rsidRPr="003201EC">
        <w:rPr>
          <w:rStyle w:val="normaltextrun"/>
          <w:b/>
          <w:bCs/>
          <w:sz w:val="20"/>
          <w:szCs w:val="20"/>
        </w:rPr>
        <w:t>the</w:t>
      </w:r>
      <w:proofErr w:type="spellEnd"/>
      <w:r w:rsidR="003010FC" w:rsidRPr="003201EC">
        <w:rPr>
          <w:rStyle w:val="normaltextrun"/>
          <w:b/>
          <w:bCs/>
          <w:sz w:val="20"/>
          <w:szCs w:val="20"/>
        </w:rPr>
        <w:t xml:space="preserve"> SN will </w:t>
      </w:r>
      <w:proofErr w:type="spellStart"/>
      <w:r w:rsidR="003010FC" w:rsidRPr="003201EC">
        <w:rPr>
          <w:rStyle w:val="normaltextrun"/>
          <w:b/>
          <w:bCs/>
          <w:sz w:val="20"/>
          <w:szCs w:val="20"/>
        </w:rPr>
        <w:t>explicitly</w:t>
      </w:r>
      <w:proofErr w:type="spellEnd"/>
      <w:r w:rsidR="003010FC" w:rsidRPr="003201EC">
        <w:rPr>
          <w:rStyle w:val="normaltextrun"/>
          <w:b/>
          <w:bCs/>
          <w:sz w:val="20"/>
          <w:szCs w:val="20"/>
        </w:rPr>
        <w:t xml:space="preserve"> </w:t>
      </w:r>
      <w:proofErr w:type="spellStart"/>
      <w:r w:rsidR="003010FC" w:rsidRPr="003201EC">
        <w:rPr>
          <w:rStyle w:val="normaltextrun"/>
          <w:b/>
          <w:bCs/>
          <w:sz w:val="20"/>
          <w:szCs w:val="20"/>
        </w:rPr>
        <w:t>provide</w:t>
      </w:r>
      <w:proofErr w:type="spellEnd"/>
      <w:r w:rsidR="003010FC" w:rsidRPr="003201EC">
        <w:rPr>
          <w:rStyle w:val="normaltextrun"/>
          <w:b/>
          <w:bCs/>
          <w:sz w:val="20"/>
          <w:szCs w:val="20"/>
        </w:rPr>
        <w:t xml:space="preserve"> </w:t>
      </w:r>
      <w:proofErr w:type="spellStart"/>
      <w:r w:rsidR="003010FC" w:rsidRPr="003201EC">
        <w:rPr>
          <w:rStyle w:val="normaltextrun"/>
          <w:b/>
          <w:bCs/>
          <w:sz w:val="20"/>
          <w:szCs w:val="20"/>
        </w:rPr>
        <w:t>the</w:t>
      </w:r>
      <w:proofErr w:type="spellEnd"/>
      <w:r w:rsidR="003010FC" w:rsidRPr="003201EC">
        <w:rPr>
          <w:rStyle w:val="normaltextrun"/>
          <w:b/>
          <w:bCs/>
          <w:sz w:val="20"/>
          <w:szCs w:val="20"/>
        </w:rPr>
        <w:t xml:space="preserve"> </w:t>
      </w:r>
      <w:proofErr w:type="spellStart"/>
      <w:r w:rsidR="003010FC" w:rsidRPr="003201EC">
        <w:rPr>
          <w:rStyle w:val="normaltextrun"/>
          <w:b/>
          <w:bCs/>
          <w:sz w:val="20"/>
          <w:szCs w:val="20"/>
        </w:rPr>
        <w:t>updated</w:t>
      </w:r>
      <w:proofErr w:type="spellEnd"/>
      <w:r w:rsidR="003010FC" w:rsidRPr="003201EC">
        <w:rPr>
          <w:rStyle w:val="normaltextrun"/>
          <w:b/>
          <w:bCs/>
          <w:sz w:val="20"/>
          <w:szCs w:val="20"/>
        </w:rPr>
        <w:t xml:space="preserve"> SCG after </w:t>
      </w:r>
      <w:proofErr w:type="spellStart"/>
      <w:r w:rsidR="003010FC" w:rsidRPr="003201EC">
        <w:rPr>
          <w:rStyle w:val="normaltextrun"/>
          <w:b/>
          <w:bCs/>
          <w:sz w:val="20"/>
          <w:szCs w:val="20"/>
        </w:rPr>
        <w:t>PSCell</w:t>
      </w:r>
      <w:proofErr w:type="spellEnd"/>
      <w:r w:rsidR="003010FC" w:rsidRPr="003201EC">
        <w:rPr>
          <w:rStyle w:val="normaltextrun"/>
          <w:b/>
          <w:bCs/>
          <w:sz w:val="20"/>
          <w:szCs w:val="20"/>
        </w:rPr>
        <w:t xml:space="preserve"> </w:t>
      </w:r>
      <w:proofErr w:type="spellStart"/>
      <w:r w:rsidR="003010FC" w:rsidRPr="003201EC">
        <w:rPr>
          <w:rStyle w:val="normaltextrun"/>
          <w:b/>
          <w:bCs/>
          <w:sz w:val="20"/>
          <w:szCs w:val="20"/>
        </w:rPr>
        <w:t>change</w:t>
      </w:r>
      <w:proofErr w:type="spellEnd"/>
      <w:r w:rsidR="003010FC" w:rsidRPr="003201EC">
        <w:rPr>
          <w:rStyle w:val="normaltextrun"/>
          <w:b/>
          <w:bCs/>
          <w:sz w:val="20"/>
          <w:szCs w:val="20"/>
        </w:rPr>
        <w:t>.</w:t>
      </w:r>
      <w:r w:rsidR="003010FC" w:rsidRPr="003201EC">
        <w:rPr>
          <w:rStyle w:val="eop"/>
          <w:sz w:val="20"/>
          <w:szCs w:val="20"/>
        </w:rPr>
        <w:t> </w:t>
      </w:r>
    </w:p>
    <w:p w14:paraId="69B7B8E6" w14:textId="3DFAE2EE" w:rsidR="009339CB" w:rsidRPr="006E13D1" w:rsidRDefault="00830CB8" w:rsidP="00506BB0">
      <w:pPr>
        <w:pStyle w:val="Heading1"/>
      </w:pPr>
      <w:r w:rsidRPr="00D11702">
        <w:rPr>
          <w:rStyle w:val="eop"/>
          <w:sz w:val="24"/>
          <w:szCs w:val="24"/>
          <w:lang w:val="en-US" w:eastAsia="de-DE"/>
        </w:rPr>
        <w:t> </w:t>
      </w:r>
      <w:r w:rsidR="0068461F">
        <w:t>4</w:t>
      </w:r>
      <w:r w:rsidR="009339CB" w:rsidRPr="006E13D1">
        <w:tab/>
      </w:r>
      <w:r w:rsidR="009339CB">
        <w:t>Conclusion</w:t>
      </w:r>
    </w:p>
    <w:p w14:paraId="6E24B0F4" w14:textId="552EF491" w:rsidR="009339CB" w:rsidRDefault="009339CB" w:rsidP="00D11702">
      <w:r w:rsidRPr="00AE25A2">
        <w:t>This document has made the following observations:</w:t>
      </w:r>
    </w:p>
    <w:p w14:paraId="57178CA6" w14:textId="77777777" w:rsidR="00B62862" w:rsidRPr="00800CBC" w:rsidRDefault="00B62862" w:rsidP="00D11702">
      <w:pPr>
        <w:rPr>
          <w:b/>
          <w:bCs/>
        </w:rPr>
      </w:pPr>
      <w:r w:rsidRPr="00800CBC">
        <w:rPr>
          <w:b/>
          <w:bCs/>
        </w:rPr>
        <w:t xml:space="preserve">Observation </w:t>
      </w:r>
      <w:r>
        <w:rPr>
          <w:b/>
          <w:bCs/>
        </w:rPr>
        <w:t>1</w:t>
      </w:r>
      <w:r w:rsidRPr="00800CBC">
        <w:rPr>
          <w:b/>
          <w:bCs/>
        </w:rPr>
        <w:t>:</w:t>
      </w:r>
      <w:r>
        <w:rPr>
          <w:b/>
          <w:bCs/>
        </w:rPr>
        <w:t xml:space="preserve"> It is possible to configure the UE with L3 mobility and the target cell configuration contains LTM configuration.</w:t>
      </w:r>
    </w:p>
    <w:p w14:paraId="4B77E161" w14:textId="77777777" w:rsidR="00B62862" w:rsidRPr="002F26BE" w:rsidRDefault="00B62862" w:rsidP="00D11702">
      <w:pPr>
        <w:jc w:val="both"/>
        <w:rPr>
          <w:b/>
          <w:bCs/>
        </w:rPr>
      </w:pPr>
      <w:r w:rsidRPr="002F26BE">
        <w:rPr>
          <w:b/>
          <w:bCs/>
        </w:rPr>
        <w:t xml:space="preserve">Observation </w:t>
      </w:r>
      <w:r>
        <w:rPr>
          <w:b/>
          <w:bCs/>
        </w:rPr>
        <w:t>2</w:t>
      </w:r>
      <w:r w:rsidRPr="002F26BE">
        <w:rPr>
          <w:b/>
          <w:bCs/>
        </w:rPr>
        <w:t>: When a UE is configured with CHO which has multiple target cell configurations, each may have different LTM configuration</w:t>
      </w:r>
      <w:r>
        <w:rPr>
          <w:b/>
          <w:bCs/>
        </w:rPr>
        <w:t>. The LTM configurations in a CHO configuration are separate and independent of each other and from a possible serving cell LTM configuration</w:t>
      </w:r>
      <w:r w:rsidRPr="002F26BE">
        <w:rPr>
          <w:b/>
          <w:bCs/>
        </w:rPr>
        <w:t>.</w:t>
      </w:r>
    </w:p>
    <w:p w14:paraId="1F6158E8" w14:textId="77777777" w:rsidR="00B62862" w:rsidRPr="00B40DFD" w:rsidRDefault="00B62862" w:rsidP="00D11702">
      <w:pPr>
        <w:jc w:val="both"/>
        <w:rPr>
          <w:rFonts w:cstheme="minorHAnsi"/>
          <w:b/>
          <w:bCs/>
        </w:rPr>
      </w:pPr>
      <w:r w:rsidRPr="00F15C8A">
        <w:rPr>
          <w:b/>
          <w:bCs/>
        </w:rPr>
        <w:t xml:space="preserve">Observation </w:t>
      </w:r>
      <w:r>
        <w:rPr>
          <w:b/>
          <w:bCs/>
        </w:rPr>
        <w:t>3</w:t>
      </w:r>
      <w:r w:rsidRPr="00F15C8A">
        <w:rPr>
          <w:b/>
          <w:bCs/>
        </w:rPr>
        <w:t xml:space="preserve">: In case </w:t>
      </w:r>
      <w:r w:rsidRPr="00B40DFD">
        <w:rPr>
          <w:b/>
          <w:bCs/>
        </w:rPr>
        <w:t xml:space="preserve">UE is configured with </w:t>
      </w:r>
      <w:r w:rsidRPr="00F15C8A">
        <w:rPr>
          <w:b/>
          <w:bCs/>
        </w:rPr>
        <w:t xml:space="preserve">CHO containing LTM configurations, </w:t>
      </w:r>
      <w:r w:rsidRPr="00B40DFD">
        <w:rPr>
          <w:b/>
          <w:bCs/>
        </w:rPr>
        <w:t xml:space="preserve">it is likely that target cell configuration for CHO (L3 mobility) will contain duplicates of information which is identical for all target cells.  </w:t>
      </w:r>
    </w:p>
    <w:p w14:paraId="318C2ABC" w14:textId="77777777" w:rsidR="00B62862" w:rsidRPr="00B40DFD" w:rsidRDefault="00B62862" w:rsidP="00D11702">
      <w:pPr>
        <w:jc w:val="both"/>
        <w:rPr>
          <w:rFonts w:cstheme="minorHAnsi"/>
          <w:b/>
          <w:bCs/>
        </w:rPr>
      </w:pPr>
      <w:r w:rsidRPr="00B40DFD">
        <w:rPr>
          <w:rFonts w:cstheme="minorHAnsi"/>
          <w:b/>
          <w:bCs/>
        </w:rPr>
        <w:t xml:space="preserve">Observation </w:t>
      </w:r>
      <w:r>
        <w:rPr>
          <w:rFonts w:cstheme="minorHAnsi"/>
          <w:b/>
          <w:bCs/>
        </w:rPr>
        <w:t>4</w:t>
      </w:r>
      <w:r w:rsidRPr="00B40DFD">
        <w:rPr>
          <w:rFonts w:cstheme="minorHAnsi"/>
          <w:b/>
          <w:bCs/>
        </w:rPr>
        <w:t xml:space="preserve">: </w:t>
      </w:r>
      <w:r>
        <w:rPr>
          <w:rFonts w:cstheme="minorHAnsi"/>
          <w:b/>
          <w:bCs/>
        </w:rPr>
        <w:t xml:space="preserve">In case of simultaneous LTM and CHO configuration to the UE, the limit of 8 target cells, significantly reduces the ability of the network to configure LTM target cells in the target cells’ CHO configurations. </w:t>
      </w:r>
    </w:p>
    <w:p w14:paraId="1E115106" w14:textId="77777777" w:rsidR="00B62862" w:rsidRDefault="00B62862" w:rsidP="00D11702">
      <w:pPr>
        <w:jc w:val="both"/>
        <w:rPr>
          <w:lang w:val="en-US"/>
        </w:rPr>
      </w:pPr>
      <w:r w:rsidRPr="00B40DFD">
        <w:rPr>
          <w:b/>
          <w:bCs/>
          <w:lang w:val="en-US"/>
        </w:rPr>
        <w:t xml:space="preserve">Observation </w:t>
      </w:r>
      <w:r>
        <w:rPr>
          <w:b/>
          <w:bCs/>
          <w:lang w:val="en-US"/>
        </w:rPr>
        <w:t>5</w:t>
      </w:r>
      <w:r w:rsidRPr="00B40DFD">
        <w:rPr>
          <w:b/>
          <w:bCs/>
          <w:lang w:val="en-US"/>
        </w:rPr>
        <w:t xml:space="preserve">: </w:t>
      </w:r>
      <w:r>
        <w:rPr>
          <w:b/>
          <w:bCs/>
          <w:szCs w:val="18"/>
        </w:rPr>
        <w:t>A</w:t>
      </w:r>
      <w:r w:rsidRPr="00B82BDC">
        <w:rPr>
          <w:b/>
          <w:bCs/>
          <w:szCs w:val="18"/>
        </w:rPr>
        <w:t xml:space="preserve"> common LTM configuration IE for the CHO as part of the Conditional Reconfiguration IE </w:t>
      </w:r>
      <w:r>
        <w:rPr>
          <w:b/>
          <w:bCs/>
          <w:szCs w:val="18"/>
        </w:rPr>
        <w:t>(</w:t>
      </w:r>
      <w:r w:rsidRPr="004621A8">
        <w:rPr>
          <w:b/>
          <w:bCs/>
          <w:lang w:val="en-US"/>
        </w:rPr>
        <w:t>Option 1</w:t>
      </w:r>
      <w:r>
        <w:rPr>
          <w:b/>
          <w:bCs/>
          <w:lang w:val="en-US"/>
        </w:rPr>
        <w:t>)</w:t>
      </w:r>
      <w:r w:rsidRPr="004621A8">
        <w:rPr>
          <w:b/>
          <w:bCs/>
          <w:lang w:val="en-US"/>
        </w:rPr>
        <w:t xml:space="preserve"> in case LTM is configured at the same time with CHO</w:t>
      </w:r>
      <w:r>
        <w:rPr>
          <w:b/>
          <w:bCs/>
          <w:lang w:val="en-US"/>
        </w:rPr>
        <w:t>,</w:t>
      </w:r>
      <w:r w:rsidRPr="00B40DFD">
        <w:rPr>
          <w:rFonts w:cstheme="minorHAnsi"/>
          <w:b/>
          <w:bCs/>
        </w:rPr>
        <w:t xml:space="preserve"> has the least standardization impact, requiring only to specify the UE behaviour when the CHO condition is triggered.</w:t>
      </w:r>
      <w:r>
        <w:rPr>
          <w:rFonts w:cstheme="minorHAnsi"/>
        </w:rPr>
        <w:t xml:space="preserve"> </w:t>
      </w:r>
      <w:r>
        <w:rPr>
          <w:lang w:val="en-US"/>
        </w:rPr>
        <w:t xml:space="preserve">  </w:t>
      </w:r>
    </w:p>
    <w:p w14:paraId="26ADC03D" w14:textId="77777777" w:rsidR="00B62862" w:rsidRPr="009D1B61" w:rsidRDefault="00B62862" w:rsidP="00D11702">
      <w:pPr>
        <w:rPr>
          <w:b/>
          <w:bCs/>
          <w:lang w:val="en-US"/>
        </w:rPr>
      </w:pPr>
      <w:r w:rsidRPr="00B40DFD">
        <w:rPr>
          <w:b/>
          <w:bCs/>
          <w:lang w:val="en-US"/>
        </w:rPr>
        <w:t xml:space="preserve">Observation </w:t>
      </w:r>
      <w:r>
        <w:rPr>
          <w:b/>
          <w:bCs/>
          <w:lang w:val="en-US"/>
        </w:rPr>
        <w:t>6</w:t>
      </w:r>
      <w:r w:rsidRPr="00B40DFD">
        <w:rPr>
          <w:b/>
          <w:bCs/>
          <w:lang w:val="en-US"/>
        </w:rPr>
        <w:t xml:space="preserve">: </w:t>
      </w:r>
      <w:r>
        <w:rPr>
          <w:b/>
          <w:bCs/>
          <w:lang w:val="en-US"/>
        </w:rPr>
        <w:t>Storing</w:t>
      </w:r>
      <w:r w:rsidRPr="009D1B61">
        <w:rPr>
          <w:b/>
          <w:bCs/>
          <w:lang w:val="en-US"/>
        </w:rPr>
        <w:t xml:space="preserve"> the LTM configuration in the UE before releasing the CHO co</w:t>
      </w:r>
      <w:r>
        <w:rPr>
          <w:b/>
          <w:bCs/>
          <w:lang w:val="en-US"/>
        </w:rPr>
        <w:t xml:space="preserve">nfigurations is beneficial as it allows for providing </w:t>
      </w:r>
      <w:r w:rsidRPr="009D1B61">
        <w:rPr>
          <w:b/>
          <w:bCs/>
          <w:lang w:val="en-US"/>
        </w:rPr>
        <w:t>new CHO configurations to the UE without having to re-</w:t>
      </w:r>
      <w:r>
        <w:rPr>
          <w:b/>
          <w:bCs/>
          <w:lang w:val="en-US"/>
        </w:rPr>
        <w:t>send</w:t>
      </w:r>
      <w:r w:rsidRPr="009D1B61">
        <w:rPr>
          <w:b/>
          <w:bCs/>
          <w:lang w:val="en-US"/>
        </w:rPr>
        <w:t xml:space="preserve"> the same LTM configurations.</w:t>
      </w:r>
    </w:p>
    <w:p w14:paraId="52CAB5AB" w14:textId="77777777" w:rsidR="00B62862" w:rsidRDefault="00B62862" w:rsidP="00D11702">
      <w:pPr>
        <w:jc w:val="both"/>
        <w:rPr>
          <w:b/>
          <w:bCs/>
        </w:rPr>
      </w:pPr>
      <w:r w:rsidRPr="00F15C8A">
        <w:rPr>
          <w:b/>
          <w:bCs/>
        </w:rPr>
        <w:t xml:space="preserve">Observation </w:t>
      </w:r>
      <w:r>
        <w:rPr>
          <w:b/>
          <w:bCs/>
        </w:rPr>
        <w:t>7</w:t>
      </w:r>
      <w:r w:rsidRPr="00F15C8A">
        <w:rPr>
          <w:b/>
          <w:bCs/>
        </w:rPr>
        <w:t xml:space="preserve">: </w:t>
      </w:r>
      <w:r>
        <w:rPr>
          <w:b/>
          <w:bCs/>
        </w:rPr>
        <w:t xml:space="preserve">If both LTM and CHO are configured, the it can happen that they both trigger (nearly) simultaneously. </w:t>
      </w:r>
    </w:p>
    <w:p w14:paraId="3BE72BE2" w14:textId="5007302A" w:rsidR="009339CB" w:rsidRDefault="009339CB" w:rsidP="00D11702">
      <w:pPr>
        <w:rPr>
          <w:bCs/>
        </w:rPr>
      </w:pPr>
      <w:r w:rsidRPr="00AE25A2">
        <w:rPr>
          <w:bCs/>
        </w:rPr>
        <w:t>And proposed the following:</w:t>
      </w:r>
    </w:p>
    <w:p w14:paraId="5BAF4702" w14:textId="77777777" w:rsidR="00B62862" w:rsidRPr="004621A8" w:rsidRDefault="00B62862" w:rsidP="00D11702">
      <w:pPr>
        <w:rPr>
          <w:b/>
          <w:bCs/>
          <w:lang w:val="en-US"/>
        </w:rPr>
      </w:pPr>
      <w:r w:rsidRPr="004621A8">
        <w:rPr>
          <w:b/>
          <w:bCs/>
          <w:lang w:val="en-US"/>
        </w:rPr>
        <w:t xml:space="preserve">Proposal </w:t>
      </w:r>
      <w:r>
        <w:rPr>
          <w:b/>
          <w:bCs/>
          <w:lang w:val="en-US"/>
        </w:rPr>
        <w:t>1</w:t>
      </w:r>
      <w:r w:rsidRPr="004621A8">
        <w:rPr>
          <w:b/>
          <w:bCs/>
          <w:lang w:val="en-US"/>
        </w:rPr>
        <w:t>: RAN2 to support</w:t>
      </w:r>
      <w:r w:rsidRPr="00B82BDC">
        <w:rPr>
          <w:b/>
          <w:bCs/>
          <w:szCs w:val="18"/>
        </w:rPr>
        <w:t xml:space="preserve"> use of a common LTM configuration IE for CHO as part of the Conditional Reconfiguration IE </w:t>
      </w:r>
      <w:r>
        <w:rPr>
          <w:b/>
          <w:bCs/>
          <w:szCs w:val="18"/>
        </w:rPr>
        <w:t>(</w:t>
      </w:r>
      <w:r w:rsidRPr="004621A8">
        <w:rPr>
          <w:b/>
          <w:bCs/>
          <w:lang w:val="en-US"/>
        </w:rPr>
        <w:t>Option 1</w:t>
      </w:r>
      <w:r>
        <w:rPr>
          <w:b/>
          <w:bCs/>
          <w:lang w:val="en-US"/>
        </w:rPr>
        <w:t>)</w:t>
      </w:r>
      <w:r w:rsidRPr="004621A8">
        <w:rPr>
          <w:b/>
          <w:bCs/>
          <w:lang w:val="en-US"/>
        </w:rPr>
        <w:t xml:space="preserve"> in case LTM </w:t>
      </w:r>
      <w:r>
        <w:rPr>
          <w:b/>
          <w:bCs/>
          <w:lang w:val="en-US"/>
        </w:rPr>
        <w:t xml:space="preserve">configurations are provided as part of the </w:t>
      </w:r>
      <w:r w:rsidRPr="004621A8">
        <w:rPr>
          <w:b/>
          <w:bCs/>
          <w:lang w:val="en-US"/>
        </w:rPr>
        <w:t>CHO</w:t>
      </w:r>
      <w:r>
        <w:rPr>
          <w:b/>
          <w:bCs/>
          <w:lang w:val="en-US"/>
        </w:rPr>
        <w:t xml:space="preserve"> configurations</w:t>
      </w:r>
      <w:r w:rsidRPr="004621A8">
        <w:rPr>
          <w:b/>
          <w:bCs/>
          <w:lang w:val="en-US"/>
        </w:rPr>
        <w:t>.</w:t>
      </w:r>
      <w:r>
        <w:rPr>
          <w:b/>
          <w:bCs/>
          <w:lang w:val="en-US"/>
        </w:rPr>
        <w:t xml:space="preserve">  Capture the TP in Annex A.1 in TS 38.331.</w:t>
      </w:r>
    </w:p>
    <w:p w14:paraId="77097CBA" w14:textId="77777777" w:rsidR="00B62862" w:rsidRPr="00EE2C93" w:rsidRDefault="00B62862" w:rsidP="00D11702">
      <w:pPr>
        <w:rPr>
          <w:b/>
          <w:bCs/>
        </w:rPr>
      </w:pPr>
      <w:r w:rsidRPr="00EE2C93">
        <w:rPr>
          <w:b/>
          <w:bCs/>
        </w:rPr>
        <w:lastRenderedPageBreak/>
        <w:t xml:space="preserve">Proposal </w:t>
      </w:r>
      <w:r>
        <w:rPr>
          <w:b/>
          <w:bCs/>
        </w:rPr>
        <w:t>2</w:t>
      </w:r>
      <w:r w:rsidRPr="00EE2C93">
        <w:rPr>
          <w:b/>
          <w:bCs/>
        </w:rPr>
        <w:t xml:space="preserve">: UE </w:t>
      </w:r>
      <w:r>
        <w:rPr>
          <w:b/>
          <w:bCs/>
        </w:rPr>
        <w:t xml:space="preserve">stores the </w:t>
      </w:r>
      <w:r w:rsidRPr="00EE2C93">
        <w:rPr>
          <w:b/>
          <w:bCs/>
        </w:rPr>
        <w:t xml:space="preserve">LTM configuration contained in </w:t>
      </w:r>
      <w:r>
        <w:rPr>
          <w:b/>
          <w:bCs/>
        </w:rPr>
        <w:t xml:space="preserve">the </w:t>
      </w:r>
      <w:r w:rsidRPr="00EE2C93">
        <w:rPr>
          <w:b/>
          <w:bCs/>
        </w:rPr>
        <w:t>CHO configuration</w:t>
      </w:r>
      <w:r>
        <w:rPr>
          <w:b/>
          <w:bCs/>
        </w:rPr>
        <w:t xml:space="preserve"> if instructed by the NW. Capture the TP in </w:t>
      </w:r>
      <w:r w:rsidRPr="00962D13">
        <w:rPr>
          <w:b/>
        </w:rPr>
        <w:t xml:space="preserve">Annex </w:t>
      </w:r>
      <w:r>
        <w:rPr>
          <w:b/>
          <w:bCs/>
        </w:rPr>
        <w:t>A.2 in TS 38.331.</w:t>
      </w:r>
    </w:p>
    <w:p w14:paraId="2B4AC186" w14:textId="77777777" w:rsidR="00B62862" w:rsidRPr="00AD0109" w:rsidRDefault="00B62862" w:rsidP="00D11702">
      <w:pPr>
        <w:rPr>
          <w:b/>
        </w:rPr>
      </w:pPr>
      <w:r w:rsidRPr="00AD0109">
        <w:rPr>
          <w:b/>
        </w:rPr>
        <w:t xml:space="preserve">Proposal </w:t>
      </w:r>
      <w:r>
        <w:rPr>
          <w:b/>
        </w:rPr>
        <w:t>3</w:t>
      </w:r>
      <w:r w:rsidRPr="00AD0109">
        <w:rPr>
          <w:b/>
        </w:rPr>
        <w:t xml:space="preserve">: Source CU sends the L3 reconfiguration message as a delta configuration over the existing LTM configuration. </w:t>
      </w:r>
      <w:r>
        <w:rPr>
          <w:b/>
        </w:rPr>
        <w:t xml:space="preserve">Capture the TP in Annex A.3 in TS 38.331. </w:t>
      </w:r>
    </w:p>
    <w:p w14:paraId="7BD8B2B5" w14:textId="77777777" w:rsidR="00B62862" w:rsidRDefault="00B62862" w:rsidP="00D11702">
      <w:pPr>
        <w:jc w:val="both"/>
        <w:rPr>
          <w:b/>
          <w:bCs/>
        </w:rPr>
      </w:pPr>
      <w:r>
        <w:rPr>
          <w:b/>
          <w:bCs/>
        </w:rPr>
        <w:t xml:space="preserve">Proposal 4: The UE does not prioritize between the different mobility procedures, i.e., UE executes whichever is triggered first. Capture the note in Annex A.4 </w:t>
      </w:r>
      <w:r w:rsidRPr="00ED367A">
        <w:rPr>
          <w:b/>
          <w:bCs/>
        </w:rPr>
        <w:t>in TS 38.</w:t>
      </w:r>
      <w:r>
        <w:rPr>
          <w:b/>
          <w:bCs/>
        </w:rPr>
        <w:t>33</w:t>
      </w:r>
      <w:r w:rsidRPr="00ED367A">
        <w:rPr>
          <w:b/>
          <w:bCs/>
        </w:rPr>
        <w:t>1</w:t>
      </w:r>
      <w:r>
        <w:rPr>
          <w:b/>
          <w:bCs/>
        </w:rPr>
        <w:t xml:space="preserve">. </w:t>
      </w:r>
    </w:p>
    <w:p w14:paraId="19F97CA0" w14:textId="77777777" w:rsidR="00B62862" w:rsidRPr="003010FC" w:rsidRDefault="00B62862" w:rsidP="00D11702">
      <w:pPr>
        <w:pStyle w:val="paragraph"/>
        <w:spacing w:before="0" w:beforeAutospacing="0" w:after="180" w:afterAutospacing="0"/>
        <w:jc w:val="both"/>
        <w:textAlignment w:val="baseline"/>
        <w:rPr>
          <w:rFonts w:ascii="Segoe UI" w:hAnsi="Segoe UI" w:cs="Segoe UI"/>
          <w:sz w:val="18"/>
          <w:szCs w:val="18"/>
        </w:rPr>
      </w:pPr>
      <w:r w:rsidRPr="00962D13">
        <w:rPr>
          <w:rStyle w:val="normaltextrun"/>
          <w:b/>
          <w:bCs/>
          <w:sz w:val="20"/>
          <w:szCs w:val="20"/>
          <w:lang w:val="en-GB"/>
        </w:rPr>
        <w:t xml:space="preserve">Proposal </w:t>
      </w:r>
      <w:r>
        <w:rPr>
          <w:rStyle w:val="normaltextrun"/>
          <w:b/>
          <w:bCs/>
          <w:sz w:val="20"/>
          <w:szCs w:val="20"/>
          <w:lang w:val="en-GB"/>
        </w:rPr>
        <w:t>5</w:t>
      </w:r>
      <w:r w:rsidRPr="00962D13">
        <w:rPr>
          <w:rStyle w:val="normaltextrun"/>
          <w:b/>
          <w:bCs/>
          <w:sz w:val="20"/>
          <w:szCs w:val="20"/>
          <w:lang w:val="en-GB"/>
        </w:rPr>
        <w:t xml:space="preserve">: In case of NR-DC, if LTM is configured in MCG, the SN will indicate to MN that a </w:t>
      </w:r>
      <w:proofErr w:type="spellStart"/>
      <w:r w:rsidRPr="00962D13">
        <w:rPr>
          <w:rStyle w:val="normaltextrun"/>
          <w:b/>
          <w:bCs/>
          <w:sz w:val="20"/>
          <w:szCs w:val="20"/>
          <w:lang w:val="en-GB"/>
        </w:rPr>
        <w:t>PSCell</w:t>
      </w:r>
      <w:proofErr w:type="spellEnd"/>
      <w:r w:rsidRPr="00962D13">
        <w:rPr>
          <w:rStyle w:val="normaltextrun"/>
          <w:b/>
          <w:bCs/>
          <w:sz w:val="20"/>
          <w:szCs w:val="20"/>
          <w:lang w:val="en-GB"/>
        </w:rPr>
        <w:t xml:space="preserve"> change decision has taken place. </w:t>
      </w:r>
    </w:p>
    <w:p w14:paraId="645C3BF0" w14:textId="132EC07F" w:rsidR="00B62862" w:rsidRPr="00AE25A2" w:rsidRDefault="00B62862" w:rsidP="00506BB0">
      <w:pPr>
        <w:rPr>
          <w:bCs/>
        </w:rPr>
      </w:pPr>
      <w:r w:rsidRPr="00962D13">
        <w:rPr>
          <w:rStyle w:val="normaltextrun"/>
          <w:b/>
          <w:bCs/>
        </w:rPr>
        <w:t xml:space="preserve">Proposal </w:t>
      </w:r>
      <w:r>
        <w:rPr>
          <w:rStyle w:val="normaltextrun"/>
          <w:b/>
          <w:bCs/>
        </w:rPr>
        <w:t>6</w:t>
      </w:r>
      <w:r w:rsidRPr="00962D13">
        <w:rPr>
          <w:rStyle w:val="normaltextrun"/>
          <w:b/>
          <w:bCs/>
        </w:rPr>
        <w:t xml:space="preserve">: In case of NR-DC, if LTM is configured in MCG, the SN will explicitly provide the updated SCG after </w:t>
      </w:r>
      <w:proofErr w:type="spellStart"/>
      <w:r w:rsidRPr="00962D13">
        <w:rPr>
          <w:rStyle w:val="normaltextrun"/>
          <w:b/>
          <w:bCs/>
        </w:rPr>
        <w:t>PSCell</w:t>
      </w:r>
      <w:proofErr w:type="spellEnd"/>
      <w:r w:rsidRPr="00962D13">
        <w:rPr>
          <w:rStyle w:val="normaltextrun"/>
          <w:b/>
          <w:bCs/>
        </w:rPr>
        <w:t xml:space="preserve"> change.</w:t>
      </w:r>
      <w:r w:rsidRPr="003010FC">
        <w:rPr>
          <w:rStyle w:val="eop"/>
        </w:rPr>
        <w:t> </w:t>
      </w:r>
    </w:p>
    <w:p w14:paraId="68E31A85" w14:textId="794D13D7" w:rsidR="00B974CE" w:rsidRDefault="006E212C" w:rsidP="00506BB0">
      <w:pPr>
        <w:pStyle w:val="Heading1"/>
      </w:pPr>
      <w:r>
        <w:t>References</w:t>
      </w:r>
    </w:p>
    <w:p w14:paraId="11D8755A" w14:textId="3472CC6E" w:rsidR="004661D4" w:rsidRDefault="004661D4" w:rsidP="00506BB0">
      <w:pPr>
        <w:rPr>
          <w:lang w:val="en-US"/>
        </w:rPr>
      </w:pPr>
      <w:r>
        <w:rPr>
          <w:lang w:val="en-US"/>
        </w:rPr>
        <w:t>[</w:t>
      </w:r>
      <w:r w:rsidR="005E0F2A">
        <w:rPr>
          <w:lang w:val="en-US"/>
        </w:rPr>
        <w:t>1</w:t>
      </w:r>
      <w:r>
        <w:rPr>
          <w:lang w:val="en-US"/>
        </w:rPr>
        <w:t xml:space="preserve">] </w:t>
      </w:r>
      <w:r>
        <w:rPr>
          <w:rStyle w:val="ui-provider"/>
        </w:rPr>
        <w:t xml:space="preserve">S. Barbera et al., "Synchronized RACH-less handover solution for LTE heterogeneous networks," 2015 International Symposium on Wireless Communication Systems (ISWCS), 2015, pp. 755-759, </w:t>
      </w:r>
      <w:proofErr w:type="spellStart"/>
      <w:r>
        <w:rPr>
          <w:rStyle w:val="ui-provider"/>
        </w:rPr>
        <w:t>doi</w:t>
      </w:r>
      <w:proofErr w:type="spellEnd"/>
      <w:r>
        <w:rPr>
          <w:rStyle w:val="ui-provider"/>
        </w:rPr>
        <w:t>: 10.1109/ISWCS.2015.7454451.</w:t>
      </w:r>
    </w:p>
    <w:p w14:paraId="72944143" w14:textId="2C44C182" w:rsidR="002F0681" w:rsidRDefault="002F0681" w:rsidP="00506BB0">
      <w:pPr>
        <w:pStyle w:val="Heading1"/>
      </w:pPr>
      <w:r>
        <w:t>Annex</w:t>
      </w:r>
    </w:p>
    <w:p w14:paraId="3C98A140" w14:textId="20533B3A" w:rsidR="002F0681" w:rsidRDefault="002F0681" w:rsidP="00506BB0">
      <w:pPr>
        <w:pStyle w:val="Heading2"/>
      </w:pPr>
      <w:r>
        <w:t xml:space="preserve">A.1 </w:t>
      </w:r>
      <w:r w:rsidR="00FC6AF1">
        <w:t>TP</w:t>
      </w:r>
      <w:r>
        <w:t xml:space="preserve"> related to </w:t>
      </w:r>
      <w:r w:rsidR="00EA0E69">
        <w:t>LTM and L3 mobility co-existence</w:t>
      </w:r>
    </w:p>
    <w:p w14:paraId="630ED636" w14:textId="1EEC755D" w:rsidR="00160262" w:rsidRDefault="00DD28DA" w:rsidP="00D11702">
      <w:pPr>
        <w:pStyle w:val="pf2"/>
        <w:spacing w:before="0" w:beforeAutospacing="0" w:after="180" w:afterAutospacing="0"/>
        <w:ind w:left="0"/>
        <w:rPr>
          <w:sz w:val="20"/>
          <w:szCs w:val="20"/>
        </w:rPr>
      </w:pPr>
      <w:r>
        <w:rPr>
          <w:sz w:val="20"/>
          <w:szCs w:val="20"/>
        </w:rPr>
        <w:t xml:space="preserve">The </w:t>
      </w:r>
      <w:r w:rsidR="007A3E38">
        <w:rPr>
          <w:sz w:val="20"/>
          <w:szCs w:val="20"/>
        </w:rPr>
        <w:t xml:space="preserve">optimized signaling </w:t>
      </w:r>
      <w:r w:rsidR="00C40199">
        <w:rPr>
          <w:sz w:val="20"/>
          <w:szCs w:val="20"/>
        </w:rPr>
        <w:t xml:space="preserve">may </w:t>
      </w:r>
      <w:r w:rsidR="001F0FB4">
        <w:rPr>
          <w:sz w:val="20"/>
          <w:szCs w:val="20"/>
        </w:rPr>
        <w:t xml:space="preserve">be realized as mentioned by providing </w:t>
      </w:r>
      <w:r w:rsidR="005D5024">
        <w:rPr>
          <w:sz w:val="20"/>
          <w:szCs w:val="20"/>
        </w:rPr>
        <w:t xml:space="preserve">reference LTM configurations on the level of the CHO configuration </w:t>
      </w:r>
      <w:proofErr w:type="spellStart"/>
      <w:r w:rsidR="00AD0A07" w:rsidRPr="00623CA5">
        <w:rPr>
          <w:i/>
          <w:sz w:val="20"/>
          <w:szCs w:val="20"/>
        </w:rPr>
        <w:t>ConditionalReconfiguration</w:t>
      </w:r>
      <w:proofErr w:type="spellEnd"/>
      <w:r w:rsidR="00AD0A07">
        <w:rPr>
          <w:sz w:val="20"/>
          <w:szCs w:val="20"/>
        </w:rPr>
        <w:t xml:space="preserve"> and</w:t>
      </w:r>
      <w:r w:rsidR="005D5024">
        <w:rPr>
          <w:sz w:val="20"/>
          <w:szCs w:val="20"/>
        </w:rPr>
        <w:t xml:space="preserve"> including those </w:t>
      </w:r>
      <w:r w:rsidR="00270641">
        <w:rPr>
          <w:sz w:val="20"/>
          <w:szCs w:val="20"/>
        </w:rPr>
        <w:t xml:space="preserve">reference LTM configurations </w:t>
      </w:r>
      <w:r w:rsidR="005D5024">
        <w:rPr>
          <w:sz w:val="20"/>
          <w:szCs w:val="20"/>
        </w:rPr>
        <w:t>w</w:t>
      </w:r>
      <w:r w:rsidR="00270641">
        <w:rPr>
          <w:sz w:val="20"/>
          <w:szCs w:val="20"/>
        </w:rPr>
        <w:t>h</w:t>
      </w:r>
      <w:r w:rsidR="005D5024">
        <w:rPr>
          <w:sz w:val="20"/>
          <w:szCs w:val="20"/>
        </w:rPr>
        <w:t>ere needed in the CHO conditions</w:t>
      </w:r>
      <w:r w:rsidR="00D45158">
        <w:rPr>
          <w:sz w:val="20"/>
          <w:szCs w:val="20"/>
        </w:rPr>
        <w:t xml:space="preserve"> </w:t>
      </w:r>
      <w:proofErr w:type="spellStart"/>
      <w:r w:rsidR="00623CA5" w:rsidRPr="00623CA5">
        <w:rPr>
          <w:i/>
          <w:iCs/>
          <w:sz w:val="20"/>
          <w:szCs w:val="20"/>
        </w:rPr>
        <w:t>condReconfigToAddMod</w:t>
      </w:r>
      <w:r w:rsidR="00623CA5" w:rsidRPr="626B9259">
        <w:rPr>
          <w:rFonts w:ascii="Wingdings" w:eastAsia="Wingdings" w:hAnsi="Wingdings" w:cs="Wingdings"/>
          <w:i/>
          <w:iCs/>
          <w:sz w:val="20"/>
          <w:szCs w:val="20"/>
        </w:rPr>
        <w:t>à</w:t>
      </w:r>
      <w:r w:rsidR="00623CA5" w:rsidRPr="00623CA5">
        <w:rPr>
          <w:i/>
          <w:iCs/>
          <w:sz w:val="20"/>
          <w:szCs w:val="20"/>
        </w:rPr>
        <w:t>condRRCReconfig</w:t>
      </w:r>
      <w:r w:rsidR="00623CA5" w:rsidRPr="626B9259">
        <w:rPr>
          <w:rFonts w:ascii="Wingdings" w:eastAsia="Wingdings" w:hAnsi="Wingdings" w:cs="Wingdings"/>
          <w:i/>
          <w:iCs/>
          <w:sz w:val="20"/>
          <w:szCs w:val="20"/>
        </w:rPr>
        <w:t>à</w:t>
      </w:r>
      <w:r w:rsidR="0031055D">
        <w:rPr>
          <w:i/>
          <w:iCs/>
          <w:sz w:val="20"/>
          <w:szCs w:val="20"/>
        </w:rPr>
        <w:t>ltm</w:t>
      </w:r>
      <w:r w:rsidR="00623CA5" w:rsidRPr="00623CA5">
        <w:rPr>
          <w:i/>
          <w:iCs/>
          <w:sz w:val="20"/>
          <w:szCs w:val="20"/>
        </w:rPr>
        <w:t>-Config</w:t>
      </w:r>
      <w:proofErr w:type="spellEnd"/>
      <w:r w:rsidR="00623CA5">
        <w:rPr>
          <w:i/>
          <w:iCs/>
          <w:sz w:val="20"/>
          <w:szCs w:val="20"/>
        </w:rPr>
        <w:t>.</w:t>
      </w:r>
      <w:r w:rsidR="00623CA5">
        <w:rPr>
          <w:sz w:val="20"/>
          <w:szCs w:val="20"/>
        </w:rPr>
        <w:t xml:space="preserve"> When the UE carries out a CHO condition it will apply </w:t>
      </w:r>
      <w:r w:rsidR="00142F25">
        <w:rPr>
          <w:sz w:val="20"/>
          <w:szCs w:val="20"/>
        </w:rPr>
        <w:t xml:space="preserve">the </w:t>
      </w:r>
      <w:proofErr w:type="spellStart"/>
      <w:r w:rsidR="0099009A" w:rsidRPr="002E2F82">
        <w:rPr>
          <w:i/>
          <w:sz w:val="20"/>
          <w:szCs w:val="20"/>
        </w:rPr>
        <w:t>condRRCReconfig</w:t>
      </w:r>
      <w:proofErr w:type="spellEnd"/>
      <w:r w:rsidR="00DB5225">
        <w:rPr>
          <w:sz w:val="20"/>
          <w:szCs w:val="20"/>
        </w:rPr>
        <w:t xml:space="preserve">, </w:t>
      </w:r>
      <w:r w:rsidR="003C0508">
        <w:rPr>
          <w:sz w:val="20"/>
          <w:szCs w:val="20"/>
        </w:rPr>
        <w:t xml:space="preserve">as specified in </w:t>
      </w:r>
      <w:r w:rsidR="00A913D7">
        <w:rPr>
          <w:sz w:val="20"/>
          <w:szCs w:val="20"/>
        </w:rPr>
        <w:t xml:space="preserve">38.331 </w:t>
      </w:r>
      <w:r w:rsidR="00A913D7" w:rsidRPr="00A913D7">
        <w:rPr>
          <w:sz w:val="20"/>
          <w:szCs w:val="20"/>
        </w:rPr>
        <w:t>5.3.5.13.5</w:t>
      </w:r>
      <w:r w:rsidR="00275AAC">
        <w:t xml:space="preserve"> </w:t>
      </w:r>
      <w:r w:rsidR="00A913D7">
        <w:rPr>
          <w:sz w:val="20"/>
          <w:szCs w:val="20"/>
        </w:rPr>
        <w:t>“</w:t>
      </w:r>
      <w:r w:rsidR="00A913D7" w:rsidRPr="00A913D7">
        <w:rPr>
          <w:sz w:val="20"/>
          <w:szCs w:val="20"/>
        </w:rPr>
        <w:t>Conditional reconfiguration execution</w:t>
      </w:r>
      <w:r w:rsidR="00A913D7">
        <w:rPr>
          <w:sz w:val="20"/>
          <w:szCs w:val="20"/>
        </w:rPr>
        <w:t xml:space="preserve">” </w:t>
      </w:r>
      <w:r w:rsidR="00DB5225">
        <w:rPr>
          <w:sz w:val="20"/>
          <w:szCs w:val="20"/>
        </w:rPr>
        <w:t>and ther</w:t>
      </w:r>
      <w:r w:rsidR="003C0508">
        <w:rPr>
          <w:sz w:val="20"/>
          <w:szCs w:val="20"/>
        </w:rPr>
        <w:t xml:space="preserve">efore </w:t>
      </w:r>
      <w:r w:rsidR="00B7524E">
        <w:rPr>
          <w:sz w:val="20"/>
          <w:szCs w:val="20"/>
        </w:rPr>
        <w:t xml:space="preserve">also </w:t>
      </w:r>
      <w:r w:rsidR="00870D04">
        <w:rPr>
          <w:sz w:val="20"/>
          <w:szCs w:val="20"/>
        </w:rPr>
        <w:t xml:space="preserve">will apply </w:t>
      </w:r>
      <w:r w:rsidR="003C0508">
        <w:rPr>
          <w:sz w:val="20"/>
          <w:szCs w:val="20"/>
        </w:rPr>
        <w:t xml:space="preserve">the contained </w:t>
      </w:r>
      <w:proofErr w:type="spellStart"/>
      <w:r w:rsidR="001548F9">
        <w:rPr>
          <w:i/>
          <w:sz w:val="20"/>
          <w:szCs w:val="20"/>
        </w:rPr>
        <w:t>ltm</w:t>
      </w:r>
      <w:proofErr w:type="spellEnd"/>
      <w:r w:rsidR="003C0508" w:rsidRPr="00B40129">
        <w:rPr>
          <w:i/>
          <w:sz w:val="20"/>
          <w:szCs w:val="20"/>
        </w:rPr>
        <w:t>-Config</w:t>
      </w:r>
      <w:r w:rsidR="00D04EC6">
        <w:rPr>
          <w:sz w:val="20"/>
          <w:szCs w:val="20"/>
        </w:rPr>
        <w:t>.</w:t>
      </w:r>
    </w:p>
    <w:p w14:paraId="752F75A8" w14:textId="73CDAC14" w:rsidR="00F56F18" w:rsidRDefault="00F56F18" w:rsidP="00D11702">
      <w:pPr>
        <w:pStyle w:val="pf2"/>
        <w:spacing w:before="0" w:beforeAutospacing="0" w:after="180" w:afterAutospacing="0"/>
        <w:ind w:left="0"/>
        <w:rPr>
          <w:sz w:val="20"/>
          <w:szCs w:val="20"/>
        </w:rPr>
      </w:pPr>
    </w:p>
    <w:p w14:paraId="1029F772" w14:textId="3A819D24" w:rsidR="006009FD" w:rsidRPr="00D11702" w:rsidRDefault="00F56F18" w:rsidP="00D11702">
      <w:pPr>
        <w:pStyle w:val="pf2"/>
        <w:spacing w:before="0" w:beforeAutospacing="0" w:after="180" w:afterAutospacing="0"/>
        <w:ind w:left="0"/>
        <w:rPr>
          <w:i/>
          <w:iCs/>
          <w:sz w:val="20"/>
          <w:szCs w:val="20"/>
        </w:rPr>
      </w:pPr>
      <w:r>
        <w:rPr>
          <w:sz w:val="20"/>
          <w:szCs w:val="20"/>
        </w:rPr>
        <w:t xml:space="preserve">The </w:t>
      </w:r>
      <w:r w:rsidR="005B357B">
        <w:rPr>
          <w:sz w:val="20"/>
          <w:szCs w:val="20"/>
        </w:rPr>
        <w:t>new</w:t>
      </w:r>
      <w:r>
        <w:rPr>
          <w:sz w:val="20"/>
          <w:szCs w:val="20"/>
        </w:rPr>
        <w:t xml:space="preserve"> LTM configurations (not to be confused with </w:t>
      </w:r>
      <w:r w:rsidR="00603756" w:rsidRPr="00FD7389">
        <w:rPr>
          <w:i/>
          <w:iCs/>
          <w:sz w:val="20"/>
          <w:szCs w:val="20"/>
        </w:rPr>
        <w:t>LTM-Config</w:t>
      </w:r>
      <w:r w:rsidR="00603756" w:rsidRPr="00FD7389">
        <w:rPr>
          <w:rFonts w:ascii="Wingdings" w:eastAsia="Wingdings" w:hAnsi="Wingdings" w:cs="Wingdings"/>
          <w:i/>
          <w:sz w:val="20"/>
          <w:szCs w:val="20"/>
        </w:rPr>
        <w:t>à</w:t>
      </w:r>
      <w:r w:rsidR="00603756" w:rsidRPr="00FD7389">
        <w:rPr>
          <w:i/>
          <w:iCs/>
          <w:sz w:val="20"/>
          <w:szCs w:val="20"/>
        </w:rPr>
        <w:t>ltm-ReferenceC</w:t>
      </w:r>
      <w:r w:rsidR="00FD7389" w:rsidRPr="00FD7389">
        <w:rPr>
          <w:i/>
          <w:iCs/>
          <w:sz w:val="20"/>
          <w:szCs w:val="20"/>
        </w:rPr>
        <w:t>o</w:t>
      </w:r>
      <w:r w:rsidR="00603756" w:rsidRPr="00FD7389">
        <w:rPr>
          <w:i/>
          <w:iCs/>
          <w:sz w:val="20"/>
          <w:szCs w:val="20"/>
        </w:rPr>
        <w:t>nfiguration-</w:t>
      </w:r>
      <w:r w:rsidR="006374BA">
        <w:rPr>
          <w:i/>
          <w:iCs/>
          <w:sz w:val="20"/>
          <w:szCs w:val="20"/>
        </w:rPr>
        <w:t>r18</w:t>
      </w:r>
      <w:r w:rsidR="003A6767">
        <w:rPr>
          <w:sz w:val="20"/>
          <w:szCs w:val="20"/>
        </w:rPr>
        <w:t xml:space="preserve">) may be defined </w:t>
      </w:r>
      <w:r w:rsidR="006009FD" w:rsidRPr="00B40129">
        <w:rPr>
          <w:sz w:val="20"/>
          <w:szCs w:val="20"/>
          <w:highlight w:val="yellow"/>
        </w:rPr>
        <w:t>as follows</w:t>
      </w:r>
      <w:r w:rsidR="006009FD">
        <w:rPr>
          <w:sz w:val="20"/>
          <w:szCs w:val="20"/>
        </w:rPr>
        <w:t>:</w:t>
      </w:r>
      <w:r w:rsidR="001A31E5">
        <w:rPr>
          <w:sz w:val="20"/>
          <w:szCs w:val="20"/>
        </w:rPr>
        <w:t xml:space="preserve"> </w:t>
      </w:r>
      <w:r w:rsidR="00906F4B">
        <w:rPr>
          <w:sz w:val="20"/>
          <w:szCs w:val="20"/>
        </w:rPr>
        <w:t xml:space="preserve">In section </w:t>
      </w:r>
      <w:r w:rsidR="006009F3" w:rsidRPr="006009F3">
        <w:rPr>
          <w:sz w:val="20"/>
          <w:szCs w:val="20"/>
        </w:rPr>
        <w:t>6.3.2</w:t>
      </w:r>
      <w:r w:rsidR="006009F3">
        <w:rPr>
          <w:sz w:val="20"/>
          <w:szCs w:val="20"/>
        </w:rPr>
        <w:t xml:space="preserve"> “</w:t>
      </w:r>
      <w:r w:rsidR="006009F3" w:rsidRPr="006009F3">
        <w:rPr>
          <w:sz w:val="20"/>
          <w:szCs w:val="20"/>
        </w:rPr>
        <w:t>Radio resource control information elements</w:t>
      </w:r>
      <w:r w:rsidR="006009F3">
        <w:rPr>
          <w:sz w:val="20"/>
          <w:szCs w:val="20"/>
        </w:rPr>
        <w:t>”</w:t>
      </w:r>
      <w:r w:rsidR="00D0783F">
        <w:rPr>
          <w:sz w:val="20"/>
          <w:szCs w:val="20"/>
        </w:rPr>
        <w:t xml:space="preserve"> capture the following text:</w:t>
      </w:r>
    </w:p>
    <w:p w14:paraId="494386BC" w14:textId="77777777" w:rsidR="0087645E" w:rsidRPr="00215B18" w:rsidRDefault="0087645E" w:rsidP="00D11702">
      <w:pPr>
        <w:pStyle w:val="PL"/>
        <w:rPr>
          <w:sz w:val="14"/>
          <w:szCs w:val="18"/>
        </w:rPr>
      </w:pPr>
      <w:r w:rsidRPr="00215B18">
        <w:rPr>
          <w:sz w:val="14"/>
          <w:szCs w:val="18"/>
        </w:rPr>
        <w:t xml:space="preserve">ConditionalReconfiguration-r16 ::=   </w:t>
      </w:r>
      <w:r w:rsidRPr="00215B18">
        <w:rPr>
          <w:color w:val="993366"/>
          <w:sz w:val="14"/>
          <w:szCs w:val="18"/>
        </w:rPr>
        <w:t>SEQUENCE</w:t>
      </w:r>
      <w:r w:rsidRPr="00215B18">
        <w:rPr>
          <w:sz w:val="14"/>
          <w:szCs w:val="18"/>
        </w:rPr>
        <w:t xml:space="preserve"> {</w:t>
      </w:r>
    </w:p>
    <w:p w14:paraId="3E94B8A2" w14:textId="77777777" w:rsidR="0087645E" w:rsidRPr="00215B18" w:rsidRDefault="0087645E" w:rsidP="00D11702">
      <w:pPr>
        <w:pStyle w:val="PL"/>
        <w:rPr>
          <w:color w:val="808080"/>
          <w:sz w:val="14"/>
          <w:szCs w:val="18"/>
        </w:rPr>
      </w:pPr>
      <w:r w:rsidRPr="00215B18">
        <w:rPr>
          <w:sz w:val="14"/>
          <w:szCs w:val="18"/>
        </w:rPr>
        <w:t xml:space="preserve">    attemptCondReconfig-r16              </w:t>
      </w:r>
      <w:r w:rsidRPr="00215B18">
        <w:rPr>
          <w:color w:val="993366"/>
          <w:sz w:val="14"/>
          <w:szCs w:val="18"/>
        </w:rPr>
        <w:t>ENUMERATED</w:t>
      </w:r>
      <w:r w:rsidRPr="00215B18">
        <w:rPr>
          <w:sz w:val="14"/>
          <w:szCs w:val="18"/>
        </w:rPr>
        <w:t xml:space="preserve"> {true}              </w:t>
      </w:r>
      <w:r w:rsidRPr="00215B18">
        <w:rPr>
          <w:color w:val="993366"/>
          <w:sz w:val="14"/>
          <w:szCs w:val="18"/>
        </w:rPr>
        <w:t>OPTIONAL</w:t>
      </w:r>
      <w:r w:rsidRPr="00215B18">
        <w:rPr>
          <w:sz w:val="14"/>
          <w:szCs w:val="18"/>
        </w:rPr>
        <w:t xml:space="preserve">,   </w:t>
      </w:r>
      <w:r w:rsidRPr="00215B18">
        <w:rPr>
          <w:color w:val="808080"/>
          <w:sz w:val="14"/>
          <w:szCs w:val="18"/>
        </w:rPr>
        <w:t>-- Cond CHO</w:t>
      </w:r>
    </w:p>
    <w:p w14:paraId="6A7BECA0" w14:textId="77777777" w:rsidR="0087645E" w:rsidRPr="00215B18" w:rsidRDefault="0087645E" w:rsidP="00D11702">
      <w:pPr>
        <w:pStyle w:val="PL"/>
        <w:rPr>
          <w:color w:val="808080"/>
          <w:sz w:val="14"/>
          <w:szCs w:val="18"/>
        </w:rPr>
      </w:pPr>
      <w:r w:rsidRPr="00215B18">
        <w:rPr>
          <w:sz w:val="14"/>
          <w:szCs w:val="18"/>
        </w:rPr>
        <w:t xml:space="preserve">    condReconfigToRemoveList-r16         CondReconfigToRemoveList-r16   </w:t>
      </w:r>
      <w:r w:rsidRPr="00215B18">
        <w:rPr>
          <w:color w:val="993366"/>
          <w:sz w:val="14"/>
          <w:szCs w:val="18"/>
        </w:rPr>
        <w:t>OPTIONAL</w:t>
      </w:r>
      <w:r w:rsidRPr="00215B18">
        <w:rPr>
          <w:sz w:val="14"/>
          <w:szCs w:val="18"/>
        </w:rPr>
        <w:t xml:space="preserve">,   </w:t>
      </w:r>
      <w:r w:rsidRPr="00215B18">
        <w:rPr>
          <w:color w:val="808080"/>
          <w:sz w:val="14"/>
          <w:szCs w:val="18"/>
        </w:rPr>
        <w:t>-- Need N</w:t>
      </w:r>
    </w:p>
    <w:p w14:paraId="2F31A4CC" w14:textId="77777777" w:rsidR="0087645E" w:rsidRPr="00215B18" w:rsidRDefault="0087645E" w:rsidP="00D11702">
      <w:pPr>
        <w:pStyle w:val="PL"/>
        <w:rPr>
          <w:color w:val="808080"/>
          <w:sz w:val="14"/>
          <w:szCs w:val="18"/>
        </w:rPr>
      </w:pPr>
      <w:r w:rsidRPr="00215B18">
        <w:rPr>
          <w:sz w:val="14"/>
          <w:szCs w:val="18"/>
        </w:rPr>
        <w:t xml:space="preserve">    condReconfigToAddModList-r16         CondReconfigToAddModList-r16   </w:t>
      </w:r>
      <w:r w:rsidRPr="00215B18">
        <w:rPr>
          <w:color w:val="993366"/>
          <w:sz w:val="14"/>
          <w:szCs w:val="18"/>
        </w:rPr>
        <w:t>OPTIONAL</w:t>
      </w:r>
      <w:r w:rsidRPr="00215B18">
        <w:rPr>
          <w:sz w:val="14"/>
          <w:szCs w:val="18"/>
        </w:rPr>
        <w:t xml:space="preserve">,   </w:t>
      </w:r>
      <w:r w:rsidRPr="00215B18">
        <w:rPr>
          <w:color w:val="808080"/>
          <w:sz w:val="14"/>
          <w:szCs w:val="18"/>
        </w:rPr>
        <w:t>-- Need N</w:t>
      </w:r>
    </w:p>
    <w:p w14:paraId="1E8BE474" w14:textId="77777777" w:rsidR="0087645E" w:rsidRPr="00215B18" w:rsidRDefault="0087645E" w:rsidP="00D11702">
      <w:pPr>
        <w:pStyle w:val="PL"/>
        <w:rPr>
          <w:sz w:val="14"/>
          <w:szCs w:val="18"/>
        </w:rPr>
      </w:pPr>
      <w:r w:rsidRPr="00215B18">
        <w:rPr>
          <w:sz w:val="14"/>
          <w:szCs w:val="18"/>
        </w:rPr>
        <w:t xml:space="preserve">    ...,</w:t>
      </w:r>
    </w:p>
    <w:p w14:paraId="77C7EE69" w14:textId="77777777" w:rsidR="0087645E" w:rsidRPr="00215B18" w:rsidRDefault="0087645E" w:rsidP="00D11702">
      <w:pPr>
        <w:pStyle w:val="PL"/>
        <w:rPr>
          <w:sz w:val="14"/>
          <w:szCs w:val="18"/>
        </w:rPr>
      </w:pPr>
      <w:r w:rsidRPr="00215B18">
        <w:rPr>
          <w:sz w:val="14"/>
          <w:szCs w:val="18"/>
        </w:rPr>
        <w:t xml:space="preserve">    [[</w:t>
      </w:r>
    </w:p>
    <w:p w14:paraId="4C121BCB" w14:textId="77777777" w:rsidR="0087645E" w:rsidRPr="00215B18" w:rsidRDefault="0087645E" w:rsidP="00D11702">
      <w:pPr>
        <w:pStyle w:val="PL"/>
        <w:rPr>
          <w:sz w:val="14"/>
          <w:szCs w:val="18"/>
        </w:rPr>
      </w:pPr>
      <w:r w:rsidRPr="00215B18">
        <w:rPr>
          <w:sz w:val="14"/>
          <w:szCs w:val="18"/>
        </w:rPr>
        <w:t xml:space="preserve">    scpac-ReferenceConfiguration-r18     SetupRelease {ReferenceConfiguration-r18}          </w:t>
      </w:r>
      <w:r w:rsidRPr="00215B18">
        <w:rPr>
          <w:color w:val="993366"/>
          <w:sz w:val="14"/>
          <w:szCs w:val="18"/>
        </w:rPr>
        <w:t>OPTIONAL</w:t>
      </w:r>
      <w:r w:rsidRPr="00215B18">
        <w:rPr>
          <w:sz w:val="14"/>
          <w:szCs w:val="18"/>
        </w:rPr>
        <w:t xml:space="preserve">,   </w:t>
      </w:r>
      <w:r w:rsidRPr="00215B18">
        <w:rPr>
          <w:color w:val="808080"/>
          <w:sz w:val="14"/>
          <w:szCs w:val="18"/>
        </w:rPr>
        <w:t>-- Need M</w:t>
      </w:r>
    </w:p>
    <w:p w14:paraId="6DC11914" w14:textId="77777777" w:rsidR="0087645E" w:rsidRPr="00215B18" w:rsidRDefault="0087645E" w:rsidP="00D11702">
      <w:pPr>
        <w:pStyle w:val="PL"/>
        <w:rPr>
          <w:sz w:val="14"/>
          <w:szCs w:val="18"/>
        </w:rPr>
      </w:pPr>
      <w:r w:rsidRPr="00215B18">
        <w:rPr>
          <w:sz w:val="14"/>
          <w:szCs w:val="18"/>
        </w:rPr>
        <w:t xml:space="preserve">    servingSecurityCellSetId-r18         SecurityCellSetId-r18                              </w:t>
      </w:r>
      <w:r w:rsidRPr="00215B18">
        <w:rPr>
          <w:color w:val="993366"/>
          <w:sz w:val="14"/>
          <w:szCs w:val="18"/>
        </w:rPr>
        <w:t>OPTIONAL</w:t>
      </w:r>
      <w:r w:rsidRPr="00215B18">
        <w:rPr>
          <w:sz w:val="14"/>
          <w:szCs w:val="18"/>
        </w:rPr>
        <w:t xml:space="preserve">,   </w:t>
      </w:r>
      <w:r w:rsidRPr="00215B18">
        <w:rPr>
          <w:color w:val="808080"/>
          <w:sz w:val="14"/>
          <w:szCs w:val="18"/>
        </w:rPr>
        <w:t>-- Cond condInitialSCPAC</w:t>
      </w:r>
    </w:p>
    <w:p w14:paraId="23EC0868" w14:textId="77777777" w:rsidR="0087645E" w:rsidRPr="00215B18" w:rsidRDefault="0087645E" w:rsidP="00D11702">
      <w:pPr>
        <w:pStyle w:val="PL"/>
        <w:rPr>
          <w:sz w:val="14"/>
          <w:szCs w:val="18"/>
        </w:rPr>
      </w:pPr>
      <w:r w:rsidRPr="00215B18">
        <w:rPr>
          <w:sz w:val="14"/>
          <w:szCs w:val="18"/>
        </w:rPr>
        <w:t xml:space="preserve">    sk-CounterConfiguration-r18          SK-CounterConfiguration-r18                        </w:t>
      </w:r>
      <w:r w:rsidRPr="00215B18">
        <w:rPr>
          <w:color w:val="993366"/>
          <w:sz w:val="14"/>
          <w:szCs w:val="18"/>
        </w:rPr>
        <w:t>OPTIONAL</w:t>
      </w:r>
      <w:r w:rsidRPr="00215B18">
        <w:rPr>
          <w:sz w:val="14"/>
          <w:szCs w:val="18"/>
        </w:rPr>
        <w:t xml:space="preserve">    </w:t>
      </w:r>
      <w:r w:rsidRPr="00215B18">
        <w:rPr>
          <w:color w:val="808080"/>
          <w:sz w:val="14"/>
          <w:szCs w:val="18"/>
        </w:rPr>
        <w:t>-- Need M</w:t>
      </w:r>
    </w:p>
    <w:p w14:paraId="40515359" w14:textId="2A2A8B99" w:rsidR="009437FC" w:rsidRPr="00B40129" w:rsidDel="00A07DF1" w:rsidRDefault="009437FC" w:rsidP="00D11702">
      <w:pPr>
        <w:spacing w:after="0"/>
        <w:rPr>
          <w:rFonts w:ascii="Courier New" w:hAnsi="Courier New" w:cs="Courier New"/>
          <w:color w:val="44546A" w:themeColor="text2"/>
          <w:sz w:val="14"/>
          <w:szCs w:val="14"/>
          <w:shd w:val="clear" w:color="auto" w:fill="E6E6E6"/>
        </w:rPr>
      </w:pPr>
      <w:r w:rsidRPr="00215B18" w:rsidDel="00A07DF1">
        <w:rPr>
          <w:rFonts w:ascii="Courier New" w:hAnsi="Courier New" w:cs="Courier New"/>
          <w:color w:val="44546A" w:themeColor="text2"/>
          <w:sz w:val="14"/>
          <w:szCs w:val="14"/>
          <w:shd w:val="clear" w:color="auto" w:fill="E6E6E6"/>
        </w:rPr>
        <w:t xml:space="preserve">    </w:t>
      </w:r>
      <w:r w:rsidRPr="00215B18" w:rsidDel="00A07DF1">
        <w:rPr>
          <w:rFonts w:ascii="Courier New" w:hAnsi="Courier New" w:cs="Courier New"/>
          <w:color w:val="44546A" w:themeColor="text2"/>
          <w:sz w:val="14"/>
          <w:szCs w:val="14"/>
          <w:highlight w:val="yellow"/>
          <w:shd w:val="clear" w:color="auto" w:fill="E6E6E6"/>
        </w:rPr>
        <w:t>condReferenceLTMConfigList-r18</w:t>
      </w:r>
      <w:r w:rsidRPr="00215B18" w:rsidDel="00A07DF1">
        <w:rPr>
          <w:rFonts w:ascii="Courier New" w:hAnsi="Courier New" w:cs="Courier New"/>
          <w:color w:val="44546A" w:themeColor="text2"/>
          <w:sz w:val="14"/>
          <w:szCs w:val="14"/>
          <w:highlight w:val="yellow"/>
          <w:shd w:val="clear" w:color="auto" w:fill="E6E6E6"/>
        </w:rPr>
        <w:tab/>
        <w:t xml:space="preserve"> SEQUENCE (SIZE (1..MaxNrofCondCells-r16)) OF LTM-Config  </w:t>
      </w:r>
      <w:r w:rsidRPr="00B40129" w:rsidDel="00A07DF1">
        <w:rPr>
          <w:rFonts w:ascii="Courier New" w:hAnsi="Courier New" w:cs="Courier New"/>
          <w:color w:val="44546A" w:themeColor="text2"/>
          <w:sz w:val="14"/>
          <w:szCs w:val="14"/>
          <w:shd w:val="clear" w:color="auto" w:fill="E6E6E6"/>
        </w:rPr>
        <w:t>OPTIONAL -- Need M</w:t>
      </w:r>
    </w:p>
    <w:p w14:paraId="40BB8264" w14:textId="77777777" w:rsidR="007718F3" w:rsidRDefault="0087645E" w:rsidP="00D11702">
      <w:pPr>
        <w:spacing w:after="0"/>
        <w:rPr>
          <w:sz w:val="14"/>
          <w:szCs w:val="18"/>
        </w:rPr>
      </w:pPr>
      <w:r w:rsidRPr="00215B18">
        <w:rPr>
          <w:sz w:val="14"/>
          <w:szCs w:val="18"/>
        </w:rPr>
        <w:t xml:space="preserve">    ]]</w:t>
      </w:r>
      <w:r w:rsidR="00A07DF1">
        <w:rPr>
          <w:sz w:val="14"/>
          <w:szCs w:val="18"/>
        </w:rPr>
        <w:t xml:space="preserve">, </w:t>
      </w:r>
    </w:p>
    <w:p w14:paraId="423DC514" w14:textId="4CDDE391" w:rsidR="0087645E" w:rsidRPr="00215B18" w:rsidRDefault="00A07DF1" w:rsidP="00D11702">
      <w:pPr>
        <w:spacing w:after="0"/>
        <w:rPr>
          <w:sz w:val="14"/>
          <w:szCs w:val="18"/>
        </w:rPr>
      </w:pPr>
      <w:r>
        <w:rPr>
          <w:sz w:val="14"/>
          <w:szCs w:val="18"/>
        </w:rPr>
        <w:t>[[</w:t>
      </w:r>
      <w:r w:rsidRPr="00215B18">
        <w:rPr>
          <w:rFonts w:ascii="Courier New" w:hAnsi="Courier New" w:cs="Courier New"/>
          <w:color w:val="44546A" w:themeColor="text2"/>
          <w:sz w:val="14"/>
          <w:szCs w:val="14"/>
          <w:shd w:val="clear" w:color="auto" w:fill="E6E6E6"/>
        </w:rPr>
        <w:t xml:space="preserve">    </w:t>
      </w:r>
      <w:r w:rsidRPr="00215B18">
        <w:rPr>
          <w:rFonts w:ascii="Courier New" w:hAnsi="Courier New" w:cs="Courier New"/>
          <w:color w:val="44546A" w:themeColor="text2"/>
          <w:sz w:val="14"/>
          <w:szCs w:val="14"/>
          <w:highlight w:val="yellow"/>
          <w:shd w:val="clear" w:color="auto" w:fill="E6E6E6"/>
        </w:rPr>
        <w:t>condLTMConfigList-</w:t>
      </w:r>
      <w:r w:rsidR="00686DB6">
        <w:rPr>
          <w:rFonts w:ascii="Courier New" w:hAnsi="Courier New" w:cs="Courier New"/>
          <w:color w:val="44546A" w:themeColor="text2"/>
          <w:sz w:val="14"/>
          <w:szCs w:val="14"/>
          <w:highlight w:val="yellow"/>
          <w:shd w:val="clear" w:color="auto" w:fill="E6E6E6"/>
        </w:rPr>
        <w:t>v</w:t>
      </w:r>
      <w:r w:rsidRPr="00215B18">
        <w:rPr>
          <w:rFonts w:ascii="Courier New" w:hAnsi="Courier New" w:cs="Courier New"/>
          <w:color w:val="44546A" w:themeColor="text2"/>
          <w:sz w:val="14"/>
          <w:szCs w:val="14"/>
          <w:highlight w:val="yellow"/>
          <w:shd w:val="clear" w:color="auto" w:fill="E6E6E6"/>
        </w:rPr>
        <w:t>18</w:t>
      </w:r>
      <w:r w:rsidR="00686DB6">
        <w:rPr>
          <w:rFonts w:ascii="Courier New" w:hAnsi="Courier New" w:cs="Courier New"/>
          <w:color w:val="44546A" w:themeColor="text2"/>
          <w:sz w:val="14"/>
          <w:szCs w:val="14"/>
          <w:highlight w:val="yellow"/>
          <w:shd w:val="clear" w:color="auto" w:fill="E6E6E6"/>
        </w:rPr>
        <w:t>xy</w:t>
      </w:r>
      <w:r w:rsidRPr="00215B18">
        <w:rPr>
          <w:rFonts w:ascii="Courier New" w:hAnsi="Courier New" w:cs="Courier New"/>
          <w:color w:val="44546A" w:themeColor="text2"/>
          <w:sz w:val="14"/>
          <w:szCs w:val="14"/>
          <w:highlight w:val="yellow"/>
          <w:shd w:val="clear" w:color="auto" w:fill="E6E6E6"/>
        </w:rPr>
        <w:tab/>
        <w:t xml:space="preserve"> SEQUENCE (SIZE (1..MaxNrofCondCells-r16)) OF LTM-Config  </w:t>
      </w:r>
      <w:r w:rsidR="00917B25" w:rsidRPr="00D11702">
        <w:rPr>
          <w:rFonts w:ascii="Courier New" w:hAnsi="Courier New"/>
          <w:noProof/>
          <w:color w:val="993366"/>
          <w:sz w:val="14"/>
          <w:szCs w:val="18"/>
          <w:highlight w:val="yellow"/>
        </w:rPr>
        <w:t>OPTIONAL</w:t>
      </w:r>
      <w:r w:rsidR="00917B25">
        <w:rPr>
          <w:rFonts w:ascii="Courier New" w:hAnsi="Courier New"/>
          <w:noProof/>
          <w:color w:val="993366"/>
          <w:sz w:val="14"/>
          <w:szCs w:val="18"/>
          <w:highlight w:val="yellow"/>
        </w:rPr>
        <w:t>,</w:t>
      </w:r>
      <w:r w:rsidR="00917B25" w:rsidRPr="00D11702">
        <w:rPr>
          <w:sz w:val="14"/>
          <w:szCs w:val="18"/>
          <w:highlight w:val="yellow"/>
        </w:rPr>
        <w:t xml:space="preserve">  </w:t>
      </w:r>
      <w:r w:rsidRPr="00D11702">
        <w:rPr>
          <w:rFonts w:ascii="Courier New" w:hAnsi="Courier New" w:cs="Courier New"/>
          <w:color w:val="44546A" w:themeColor="text2"/>
          <w:sz w:val="14"/>
          <w:szCs w:val="14"/>
          <w:highlight w:val="yellow"/>
          <w:shd w:val="clear" w:color="auto" w:fill="E6E6E6"/>
        </w:rPr>
        <w:t>-- Need M</w:t>
      </w:r>
      <w:r w:rsidR="00686DB6" w:rsidRPr="00D11702">
        <w:rPr>
          <w:rFonts w:ascii="Courier New" w:hAnsi="Courier New" w:cs="Courier New"/>
          <w:color w:val="44546A" w:themeColor="text2"/>
          <w:sz w:val="14"/>
          <w:szCs w:val="14"/>
          <w:highlight w:val="yellow"/>
          <w:shd w:val="clear" w:color="auto" w:fill="E6E6E6"/>
        </w:rPr>
        <w:t>]]</w:t>
      </w:r>
    </w:p>
    <w:p w14:paraId="56BE7AAA" w14:textId="77777777" w:rsidR="0087645E" w:rsidRPr="00215B18" w:rsidRDefault="0087645E" w:rsidP="00D11702">
      <w:pPr>
        <w:pStyle w:val="PL"/>
        <w:rPr>
          <w:sz w:val="14"/>
          <w:szCs w:val="18"/>
        </w:rPr>
      </w:pPr>
      <w:r w:rsidRPr="00215B18">
        <w:rPr>
          <w:sz w:val="14"/>
          <w:szCs w:val="18"/>
        </w:rPr>
        <w:t>}</w:t>
      </w:r>
    </w:p>
    <w:p w14:paraId="013701DE" w14:textId="77777777" w:rsidR="00D11702" w:rsidRDefault="00D11702">
      <w:pPr>
        <w:pStyle w:val="pf2"/>
        <w:spacing w:before="0" w:beforeAutospacing="0" w:after="180" w:afterAutospacing="0"/>
        <w:ind w:left="0"/>
        <w:rPr>
          <w:sz w:val="20"/>
          <w:szCs w:val="20"/>
        </w:rPr>
      </w:pPr>
    </w:p>
    <w:p w14:paraId="5BE79E00" w14:textId="23A13428" w:rsidR="00BF4E7A" w:rsidRDefault="00C51D0A" w:rsidP="00D11702">
      <w:pPr>
        <w:pStyle w:val="pf2"/>
        <w:spacing w:before="0" w:beforeAutospacing="0" w:after="180" w:afterAutospacing="0"/>
        <w:ind w:left="0"/>
        <w:rPr>
          <w:i/>
          <w:iCs/>
          <w:sz w:val="20"/>
          <w:szCs w:val="20"/>
        </w:rPr>
      </w:pPr>
      <w:r>
        <w:rPr>
          <w:sz w:val="20"/>
          <w:szCs w:val="20"/>
        </w:rPr>
        <w:t>Those re</w:t>
      </w:r>
      <w:r w:rsidR="00284D21">
        <w:rPr>
          <w:sz w:val="20"/>
          <w:szCs w:val="20"/>
        </w:rPr>
        <w:t>f</w:t>
      </w:r>
      <w:r>
        <w:rPr>
          <w:sz w:val="20"/>
          <w:szCs w:val="20"/>
        </w:rPr>
        <w:t>e</w:t>
      </w:r>
      <w:r w:rsidR="00284D21">
        <w:rPr>
          <w:sz w:val="20"/>
          <w:szCs w:val="20"/>
        </w:rPr>
        <w:t>re</w:t>
      </w:r>
      <w:r>
        <w:rPr>
          <w:sz w:val="20"/>
          <w:szCs w:val="20"/>
        </w:rPr>
        <w:t xml:space="preserve">nce configurations could be included to </w:t>
      </w:r>
      <w:r w:rsidR="005812A1">
        <w:rPr>
          <w:sz w:val="20"/>
          <w:szCs w:val="20"/>
        </w:rPr>
        <w:t xml:space="preserve">the CHO conditions </w:t>
      </w:r>
      <w:r w:rsidR="007B5CC6">
        <w:rPr>
          <w:sz w:val="20"/>
          <w:szCs w:val="20"/>
        </w:rPr>
        <w:t xml:space="preserve">using </w:t>
      </w:r>
      <w:r w:rsidR="0012166D">
        <w:rPr>
          <w:sz w:val="20"/>
          <w:szCs w:val="20"/>
        </w:rPr>
        <w:t>an</w:t>
      </w:r>
      <w:r w:rsidR="000A2F0C">
        <w:rPr>
          <w:sz w:val="20"/>
          <w:szCs w:val="20"/>
        </w:rPr>
        <w:t xml:space="preserve"> index </w:t>
      </w:r>
      <w:r w:rsidR="0012166D">
        <w:rPr>
          <w:sz w:val="20"/>
          <w:szCs w:val="20"/>
        </w:rPr>
        <w:t>which</w:t>
      </w:r>
      <w:r w:rsidR="009D6504">
        <w:rPr>
          <w:sz w:val="20"/>
          <w:szCs w:val="20"/>
        </w:rPr>
        <w:t xml:space="preserve"> selects an element</w:t>
      </w:r>
      <w:r w:rsidR="000A2F0C">
        <w:rPr>
          <w:sz w:val="20"/>
          <w:szCs w:val="20"/>
        </w:rPr>
        <w:t xml:space="preserve"> in </w:t>
      </w:r>
      <w:r w:rsidR="00CB4911">
        <w:rPr>
          <w:sz w:val="20"/>
          <w:szCs w:val="20"/>
        </w:rPr>
        <w:t>the new</w:t>
      </w:r>
      <w:r w:rsidR="00CB4911" w:rsidRPr="00D11702">
        <w:rPr>
          <w:i/>
          <w:sz w:val="20"/>
          <w:szCs w:val="20"/>
        </w:rPr>
        <w:t xml:space="preserve"> </w:t>
      </w:r>
      <w:proofErr w:type="spellStart"/>
      <w:r w:rsidR="0085021C" w:rsidRPr="00D11702">
        <w:rPr>
          <w:i/>
          <w:sz w:val="20"/>
          <w:szCs w:val="20"/>
        </w:rPr>
        <w:t>condLTMConfigList</w:t>
      </w:r>
      <w:proofErr w:type="spellEnd"/>
      <w:r w:rsidR="0085021C" w:rsidRPr="00B40129" w:rsidDel="0085021C">
        <w:rPr>
          <w:i/>
          <w:sz w:val="20"/>
          <w:szCs w:val="20"/>
        </w:rPr>
        <w:t xml:space="preserve"> </w:t>
      </w:r>
      <w:r w:rsidR="00CB4911" w:rsidRPr="00B40129">
        <w:rPr>
          <w:i/>
          <w:sz w:val="20"/>
          <w:szCs w:val="20"/>
        </w:rPr>
        <w:t>-</w:t>
      </w:r>
      <w:r w:rsidR="0085021C">
        <w:rPr>
          <w:i/>
          <w:sz w:val="20"/>
          <w:szCs w:val="20"/>
        </w:rPr>
        <w:t>v</w:t>
      </w:r>
      <w:r w:rsidR="0085021C" w:rsidRPr="00B40129">
        <w:rPr>
          <w:i/>
          <w:sz w:val="20"/>
          <w:szCs w:val="20"/>
        </w:rPr>
        <w:t>18</w:t>
      </w:r>
      <w:r w:rsidR="0085021C">
        <w:rPr>
          <w:i/>
          <w:sz w:val="20"/>
          <w:szCs w:val="20"/>
        </w:rPr>
        <w:t>xy</w:t>
      </w:r>
      <w:r w:rsidR="00CB4911">
        <w:rPr>
          <w:sz w:val="20"/>
          <w:szCs w:val="20"/>
        </w:rPr>
        <w:t xml:space="preserve">. </w:t>
      </w:r>
      <w:r w:rsidR="00F77E49">
        <w:rPr>
          <w:sz w:val="20"/>
          <w:szCs w:val="20"/>
        </w:rPr>
        <w:t>The index</w:t>
      </w:r>
      <w:r w:rsidR="007E5EED">
        <w:rPr>
          <w:sz w:val="20"/>
          <w:szCs w:val="20"/>
        </w:rPr>
        <w:t xml:space="preserve">, which we name </w:t>
      </w:r>
      <w:r w:rsidR="007E5EED" w:rsidRPr="00B40129">
        <w:rPr>
          <w:i/>
          <w:sz w:val="20"/>
          <w:szCs w:val="20"/>
        </w:rPr>
        <w:t>ltm-ConfigId</w:t>
      </w:r>
      <w:r w:rsidR="00A157F9">
        <w:rPr>
          <w:i/>
          <w:sz w:val="20"/>
          <w:szCs w:val="20"/>
        </w:rPr>
        <w:t>-v18xy</w:t>
      </w:r>
      <w:r w:rsidR="007E5EED">
        <w:rPr>
          <w:sz w:val="20"/>
          <w:szCs w:val="20"/>
        </w:rPr>
        <w:t>,</w:t>
      </w:r>
      <w:r w:rsidR="00F77E49">
        <w:rPr>
          <w:sz w:val="20"/>
          <w:szCs w:val="20"/>
        </w:rPr>
        <w:t xml:space="preserve"> can be signaled as part of the </w:t>
      </w:r>
      <w:r w:rsidR="00F77E49" w:rsidRPr="00B40129">
        <w:rPr>
          <w:i/>
          <w:sz w:val="20"/>
          <w:szCs w:val="20"/>
        </w:rPr>
        <w:t>condReconfigToAddMod-r16</w:t>
      </w:r>
      <w:r w:rsidR="00050CDE">
        <w:rPr>
          <w:sz w:val="20"/>
          <w:szCs w:val="20"/>
        </w:rPr>
        <w:t>:</w:t>
      </w:r>
      <w:r w:rsidR="007E5EED" w:rsidRPr="000A2F0C" w:rsidDel="007E5EED">
        <w:rPr>
          <w:i/>
          <w:iCs/>
          <w:sz w:val="20"/>
          <w:szCs w:val="20"/>
        </w:rPr>
        <w:t xml:space="preserve"> </w:t>
      </w:r>
    </w:p>
    <w:p w14:paraId="3AA6707A" w14:textId="77777777" w:rsidR="00BF4E7A" w:rsidRPr="00FA0D37" w:rsidRDefault="00BF4E7A" w:rsidP="00D11702">
      <w:pPr>
        <w:pStyle w:val="PL"/>
      </w:pPr>
      <w:r w:rsidRPr="00FA0D37">
        <w:t xml:space="preserve">CondReconfigToAddMod-r16 ::=     </w:t>
      </w:r>
      <w:r w:rsidRPr="00FA0D37">
        <w:rPr>
          <w:color w:val="993366"/>
        </w:rPr>
        <w:t>SEQUENCE</w:t>
      </w:r>
      <w:r w:rsidRPr="00FA0D37">
        <w:t xml:space="preserve"> {</w:t>
      </w:r>
    </w:p>
    <w:p w14:paraId="1E35C32D" w14:textId="77777777" w:rsidR="00BF4E7A" w:rsidRPr="00FA0D37" w:rsidRDefault="00BF4E7A" w:rsidP="00D11702">
      <w:pPr>
        <w:pStyle w:val="PL"/>
      </w:pPr>
      <w:r w:rsidRPr="00FA0D37">
        <w:t xml:space="preserve">    condReconfigId-r16               CondReconfigId-r16,</w:t>
      </w:r>
    </w:p>
    <w:p w14:paraId="0F8D5A6F" w14:textId="77777777" w:rsidR="00BF4E7A" w:rsidRPr="00FA0D37" w:rsidRDefault="00BF4E7A" w:rsidP="00D11702">
      <w:pPr>
        <w:pStyle w:val="PL"/>
        <w:rPr>
          <w:color w:val="808080"/>
        </w:rPr>
      </w:pPr>
      <w:r w:rsidRPr="00FA0D37">
        <w:t xml:space="preserve">    condExecutionCond-r16            </w:t>
      </w:r>
      <w:r w:rsidRPr="00FA0D37">
        <w:rPr>
          <w:color w:val="993366"/>
        </w:rPr>
        <w:t>SEQUENCE</w:t>
      </w:r>
      <w:r w:rsidRPr="00FA0D37">
        <w:t xml:space="preserve"> (</w:t>
      </w:r>
      <w:r w:rsidRPr="00FA0D37">
        <w:rPr>
          <w:color w:val="993366"/>
        </w:rPr>
        <w:t>SIZE</w:t>
      </w:r>
      <w:r w:rsidRPr="00FA0D37">
        <w:t xml:space="preserve"> (1..2))</w:t>
      </w:r>
      <w:r w:rsidRPr="00FA0D37">
        <w:rPr>
          <w:color w:val="993366"/>
        </w:rPr>
        <w:t xml:space="preserve"> OF</w:t>
      </w:r>
      <w:r w:rsidRPr="00FA0D37">
        <w:t xml:space="preserve"> MeasId                      </w:t>
      </w:r>
      <w:r w:rsidRPr="00FA0D37">
        <w:rPr>
          <w:color w:val="993366"/>
        </w:rPr>
        <w:t>OPTIONAL</w:t>
      </w:r>
      <w:r w:rsidRPr="00FA0D37">
        <w:t xml:space="preserve">,    </w:t>
      </w:r>
      <w:r w:rsidRPr="00FA0D37">
        <w:rPr>
          <w:color w:val="808080"/>
        </w:rPr>
        <w:t>-- Need M</w:t>
      </w:r>
    </w:p>
    <w:p w14:paraId="3CD319EF" w14:textId="77777777" w:rsidR="00BF4E7A" w:rsidRPr="00FA0D37" w:rsidRDefault="00BF4E7A" w:rsidP="00D11702">
      <w:pPr>
        <w:pStyle w:val="PL"/>
        <w:rPr>
          <w:color w:val="808080"/>
        </w:rPr>
      </w:pPr>
      <w:r w:rsidRPr="00FA0D37">
        <w:t xml:space="preserve">    condRRCReconfig-r16              </w:t>
      </w:r>
      <w:r w:rsidRPr="00FA0D37">
        <w:rPr>
          <w:color w:val="993366"/>
        </w:rPr>
        <w:t>OCTET</w:t>
      </w:r>
      <w:r w:rsidRPr="00FA0D37">
        <w:t xml:space="preserve"> </w:t>
      </w:r>
      <w:r w:rsidRPr="00FA0D37">
        <w:rPr>
          <w:color w:val="993366"/>
        </w:rPr>
        <w:t>STRING</w:t>
      </w:r>
      <w:r w:rsidRPr="00FA0D37">
        <w:t xml:space="preserve"> (CONTAINING RRCReconfiguration)          </w:t>
      </w:r>
      <w:r w:rsidRPr="00FA0D37">
        <w:rPr>
          <w:color w:val="993366"/>
        </w:rPr>
        <w:t>OPTIONAL</w:t>
      </w:r>
      <w:r w:rsidRPr="00FA0D37">
        <w:t xml:space="preserve">,    </w:t>
      </w:r>
      <w:r w:rsidRPr="00FA0D37">
        <w:rPr>
          <w:color w:val="808080"/>
        </w:rPr>
        <w:t>-- Cond condReconfigAdd</w:t>
      </w:r>
    </w:p>
    <w:p w14:paraId="0996B5DA" w14:textId="77777777" w:rsidR="00BF4E7A" w:rsidRPr="00FA0D37" w:rsidRDefault="00BF4E7A" w:rsidP="00D11702">
      <w:pPr>
        <w:pStyle w:val="PL"/>
      </w:pPr>
      <w:r w:rsidRPr="00FA0D37">
        <w:t xml:space="preserve">    ...,</w:t>
      </w:r>
    </w:p>
    <w:p w14:paraId="75CB1F5E" w14:textId="77777777" w:rsidR="00BF4E7A" w:rsidRPr="00FA0D37" w:rsidRDefault="00BF4E7A" w:rsidP="00D11702">
      <w:pPr>
        <w:pStyle w:val="PL"/>
      </w:pPr>
      <w:r w:rsidRPr="00FA0D37">
        <w:t xml:space="preserve">    [[</w:t>
      </w:r>
    </w:p>
    <w:p w14:paraId="0C7F5BAD" w14:textId="77777777" w:rsidR="00BF4E7A" w:rsidRPr="00FA0D37" w:rsidRDefault="00BF4E7A" w:rsidP="00D11702">
      <w:pPr>
        <w:pStyle w:val="PL"/>
        <w:rPr>
          <w:color w:val="808080"/>
        </w:rPr>
      </w:pPr>
      <w:r w:rsidRPr="00FA0D37">
        <w:t xml:space="preserve">    condExecutionCondSCG-r17         </w:t>
      </w:r>
      <w:r w:rsidRPr="00FA0D37">
        <w:rPr>
          <w:color w:val="993366"/>
        </w:rPr>
        <w:t>OCTET</w:t>
      </w:r>
      <w:r w:rsidRPr="00FA0D37">
        <w:t xml:space="preserve"> </w:t>
      </w:r>
      <w:r w:rsidRPr="00FA0D37">
        <w:rPr>
          <w:color w:val="993366"/>
        </w:rPr>
        <w:t>STRING</w:t>
      </w:r>
      <w:r w:rsidRPr="00FA0D37">
        <w:t xml:space="preserve"> (CONTAINING CondReconfigExecCondSCG-r17) </w:t>
      </w:r>
      <w:r w:rsidRPr="00FA0D37">
        <w:rPr>
          <w:color w:val="993366"/>
        </w:rPr>
        <w:t>OPTIONAL</w:t>
      </w:r>
      <w:r w:rsidRPr="00FA0D37">
        <w:t xml:space="preserve">     </w:t>
      </w:r>
      <w:r w:rsidRPr="00FA0D37">
        <w:rPr>
          <w:color w:val="808080"/>
        </w:rPr>
        <w:t>-- Need M</w:t>
      </w:r>
    </w:p>
    <w:p w14:paraId="0CECBF83" w14:textId="77777777" w:rsidR="00BF4E7A" w:rsidRDefault="00BF4E7A" w:rsidP="00D11702">
      <w:pPr>
        <w:pStyle w:val="PL"/>
      </w:pPr>
      <w:r w:rsidRPr="00FA0D37">
        <w:t xml:space="preserve">    ]]</w:t>
      </w:r>
      <w:r>
        <w:t>,</w:t>
      </w:r>
    </w:p>
    <w:p w14:paraId="717BB8E3" w14:textId="77777777" w:rsidR="00BF4E7A" w:rsidRDefault="00BF4E7A" w:rsidP="00D11702">
      <w:pPr>
        <w:pStyle w:val="PL"/>
      </w:pPr>
      <w:r>
        <w:t xml:space="preserve">    [[</w:t>
      </w:r>
    </w:p>
    <w:p w14:paraId="3270D46D" w14:textId="77777777" w:rsidR="00BF4E7A" w:rsidRDefault="00BF4E7A" w:rsidP="00D11702">
      <w:pPr>
        <w:pStyle w:val="PL"/>
      </w:pPr>
      <w:r>
        <w:lastRenderedPageBreak/>
        <w:t xml:space="preserve">    condExecutionCondPSCell-r18      </w:t>
      </w:r>
      <w:r w:rsidRPr="00FB035C">
        <w:rPr>
          <w:color w:val="993366"/>
        </w:rPr>
        <w:t>SEQUENCE</w:t>
      </w:r>
      <w:r>
        <w:t xml:space="preserve"> (</w:t>
      </w:r>
      <w:r w:rsidRPr="00FB035C">
        <w:rPr>
          <w:color w:val="993366"/>
        </w:rPr>
        <w:t>SIZE</w:t>
      </w:r>
      <w:r>
        <w:t xml:space="preserve"> (1..2)) </w:t>
      </w:r>
      <w:r w:rsidRPr="00FB035C">
        <w:rPr>
          <w:color w:val="993366"/>
        </w:rPr>
        <w:t xml:space="preserve">OF </w:t>
      </w:r>
      <w:r>
        <w:t xml:space="preserve">MeasId                      </w:t>
      </w:r>
      <w:r w:rsidRPr="00FB035C">
        <w:rPr>
          <w:color w:val="993366"/>
        </w:rPr>
        <w:t>OPTIONAL</w:t>
      </w:r>
      <w:r>
        <w:t xml:space="preserve">,    </w:t>
      </w:r>
      <w:r w:rsidRPr="00FB035C">
        <w:rPr>
          <w:color w:val="808080"/>
        </w:rPr>
        <w:t>-- Cond condReconfigCHO-WithSCG</w:t>
      </w:r>
    </w:p>
    <w:p w14:paraId="2D922C18" w14:textId="77777777" w:rsidR="00BF4E7A" w:rsidRDefault="00BF4E7A" w:rsidP="00D11702">
      <w:pPr>
        <w:pStyle w:val="PL"/>
      </w:pPr>
      <w:r>
        <w:t xml:space="preserve">    subsequentCondReconfig-r18       SubsequentCondReconfig-r18                            </w:t>
      </w:r>
      <w:r w:rsidRPr="00FB035C">
        <w:rPr>
          <w:color w:val="993366"/>
        </w:rPr>
        <w:t>OPTIONAL</w:t>
      </w:r>
      <w:r>
        <w:t xml:space="preserve">,    </w:t>
      </w:r>
      <w:r w:rsidRPr="00FB035C">
        <w:rPr>
          <w:color w:val="808080"/>
        </w:rPr>
        <w:t>-- Need M</w:t>
      </w:r>
    </w:p>
    <w:p w14:paraId="5BB26E08" w14:textId="77777777" w:rsidR="00BF4E7A" w:rsidRDefault="00BF4E7A" w:rsidP="00D11702">
      <w:pPr>
        <w:pStyle w:val="PL"/>
        <w:rPr>
          <w:color w:val="808080"/>
        </w:rPr>
      </w:pPr>
      <w:r>
        <w:t xml:space="preserve">    securityCellSetId-r18            SecurityCellSetId-r18                                 </w:t>
      </w:r>
      <w:r w:rsidRPr="00FB035C">
        <w:rPr>
          <w:color w:val="993366"/>
        </w:rPr>
        <w:t>OPTIONAL</w:t>
      </w:r>
      <w:r>
        <w:t xml:space="preserve">     </w:t>
      </w:r>
      <w:r w:rsidRPr="00FB035C">
        <w:rPr>
          <w:color w:val="808080"/>
        </w:rPr>
        <w:t>-- Need M</w:t>
      </w:r>
    </w:p>
    <w:p w14:paraId="67341686" w14:textId="77777777" w:rsidR="00BF4E7A" w:rsidRDefault="00BF4E7A" w:rsidP="00D11702">
      <w:pPr>
        <w:pStyle w:val="PL"/>
        <w:rPr>
          <w:color w:val="808080"/>
        </w:rPr>
      </w:pPr>
      <w:r>
        <w:t xml:space="preserve">    scpac-ConfigComplete-r18         </w:t>
      </w:r>
      <w:r w:rsidRPr="00FB035C">
        <w:rPr>
          <w:color w:val="993366"/>
        </w:rPr>
        <w:t>ENUMERATED</w:t>
      </w:r>
      <w:r>
        <w:t xml:space="preserve"> {true}                                     </w:t>
      </w:r>
      <w:r w:rsidRPr="00FB035C">
        <w:rPr>
          <w:color w:val="993366"/>
        </w:rPr>
        <w:t>OPTIONAL</w:t>
      </w:r>
      <w:r>
        <w:t xml:space="preserve">,    </w:t>
      </w:r>
      <w:r w:rsidRPr="00FB035C">
        <w:rPr>
          <w:color w:val="808080"/>
        </w:rPr>
        <w:t>-- Cond CPAC</w:t>
      </w:r>
    </w:p>
    <w:p w14:paraId="545108EA" w14:textId="26D4D0F8" w:rsidR="00BF4E7A" w:rsidRDefault="00BF4E7A" w:rsidP="00D11702">
      <w:pPr>
        <w:pStyle w:val="PL"/>
      </w:pPr>
      <w:r>
        <w:t xml:space="preserve">    ]]</w:t>
      </w:r>
      <w:r w:rsidR="004F725E">
        <w:t>,</w:t>
      </w:r>
    </w:p>
    <w:p w14:paraId="15F7CE41" w14:textId="0438EE5D" w:rsidR="004D53E4" w:rsidRPr="00E273B8" w:rsidRDefault="004D53E4" w:rsidP="00D11702">
      <w:pPr>
        <w:pStyle w:val="PL"/>
        <w:rPr>
          <w:szCs w:val="16"/>
        </w:rPr>
      </w:pPr>
      <w:r>
        <w:tab/>
      </w:r>
      <w:r w:rsidR="00E60E09">
        <w:t>[[</w:t>
      </w:r>
      <w:r w:rsidR="00283974" w:rsidRPr="00B40129">
        <w:rPr>
          <w:szCs w:val="16"/>
          <w:highlight w:val="yellow"/>
        </w:rPr>
        <w:t>ltm</w:t>
      </w:r>
      <w:r w:rsidR="00A45D11" w:rsidRPr="00B40129">
        <w:rPr>
          <w:szCs w:val="16"/>
          <w:highlight w:val="yellow"/>
        </w:rPr>
        <w:t>-</w:t>
      </w:r>
      <w:r w:rsidR="006510C2" w:rsidRPr="00B40129">
        <w:rPr>
          <w:szCs w:val="16"/>
          <w:highlight w:val="yellow"/>
        </w:rPr>
        <w:t>ConfigId</w:t>
      </w:r>
      <w:r w:rsidRPr="00B40129">
        <w:rPr>
          <w:szCs w:val="16"/>
          <w:highlight w:val="yellow"/>
        </w:rPr>
        <w:t>-</w:t>
      </w:r>
      <w:r w:rsidR="00A77E61">
        <w:rPr>
          <w:szCs w:val="16"/>
          <w:highlight w:val="yellow"/>
        </w:rPr>
        <w:t>v18xy</w:t>
      </w:r>
      <w:r w:rsidRPr="00B40129">
        <w:rPr>
          <w:szCs w:val="16"/>
          <w:highlight w:val="yellow"/>
        </w:rPr>
        <w:tab/>
      </w:r>
      <w:r w:rsidRPr="00B40129">
        <w:rPr>
          <w:szCs w:val="16"/>
          <w:highlight w:val="yellow"/>
        </w:rPr>
        <w:tab/>
      </w:r>
      <w:r w:rsidRPr="00B40129">
        <w:rPr>
          <w:szCs w:val="16"/>
          <w:highlight w:val="yellow"/>
        </w:rPr>
        <w:tab/>
      </w:r>
      <w:r w:rsidRPr="00B40129">
        <w:rPr>
          <w:szCs w:val="16"/>
          <w:highlight w:val="yellow"/>
        </w:rPr>
        <w:tab/>
      </w:r>
      <w:r w:rsidR="00DA670E" w:rsidRPr="00DA670E">
        <w:rPr>
          <w:szCs w:val="16"/>
          <w:highlight w:val="yellow"/>
        </w:rPr>
        <w:t xml:space="preserve"> </w:t>
      </w:r>
      <w:r w:rsidR="00DA670E" w:rsidRPr="00962D13">
        <w:rPr>
          <w:color w:val="000000" w:themeColor="text1"/>
          <w:sz w:val="14"/>
          <w:szCs w:val="18"/>
          <w:highlight w:val="yellow"/>
        </w:rPr>
        <w:t>CondReconfigId-</w:t>
      </w:r>
      <w:r w:rsidR="00DA670E">
        <w:rPr>
          <w:color w:val="000000" w:themeColor="text1"/>
          <w:sz w:val="14"/>
          <w:szCs w:val="18"/>
          <w:highlight w:val="yellow"/>
        </w:rPr>
        <w:t>r16</w:t>
      </w:r>
      <w:r w:rsidR="00DA670E">
        <w:rPr>
          <w:color w:val="000000" w:themeColor="text1"/>
          <w:sz w:val="14"/>
          <w:szCs w:val="18"/>
          <w:highlight w:val="yellow"/>
        </w:rPr>
        <w:tab/>
      </w:r>
      <w:r w:rsidR="00E273B8" w:rsidRPr="00B40129">
        <w:rPr>
          <w:rFonts w:cs="Courier New"/>
          <w:color w:val="44546A" w:themeColor="text2"/>
          <w:szCs w:val="16"/>
          <w:highlight w:val="yellow"/>
          <w:shd w:val="clear" w:color="auto" w:fill="E6E6E6"/>
        </w:rPr>
        <w:tab/>
      </w:r>
      <w:r w:rsidR="00E273B8" w:rsidRPr="00B40129">
        <w:rPr>
          <w:color w:val="000000" w:themeColor="text1"/>
          <w:sz w:val="14"/>
          <w:szCs w:val="18"/>
          <w:highlight w:val="yellow"/>
        </w:rPr>
        <w:t>OPTIONAL -- Need M</w:t>
      </w:r>
      <w:r w:rsidR="00E60E09">
        <w:rPr>
          <w:rFonts w:cs="Courier New"/>
          <w:color w:val="44546A" w:themeColor="text2"/>
          <w:szCs w:val="16"/>
          <w:shd w:val="clear" w:color="auto" w:fill="E6E6E6"/>
        </w:rPr>
        <w:t>]]</w:t>
      </w:r>
    </w:p>
    <w:p w14:paraId="43CFEAF9" w14:textId="77777777" w:rsidR="00BF4E7A" w:rsidRPr="00FA0D37" w:rsidRDefault="00BF4E7A" w:rsidP="00D11702">
      <w:pPr>
        <w:pStyle w:val="PL"/>
      </w:pPr>
      <w:r w:rsidRPr="00FA0D37">
        <w:t>}</w:t>
      </w:r>
    </w:p>
    <w:p w14:paraId="315DEE2B" w14:textId="6429C6D0" w:rsidR="00F6578D" w:rsidRPr="00B40129" w:rsidRDefault="001553BD" w:rsidP="00D11702">
      <w:pPr>
        <w:pStyle w:val="PL"/>
        <w:rPr>
          <w:color w:val="000000" w:themeColor="text1"/>
          <w:sz w:val="14"/>
          <w:szCs w:val="18"/>
        </w:rPr>
      </w:pPr>
      <w:r>
        <w:rPr>
          <w:color w:val="000000" w:themeColor="text1"/>
          <w:sz w:val="14"/>
          <w:szCs w:val="18"/>
        </w:rPr>
        <w:t>--</w:t>
      </w:r>
      <w:r w:rsidR="00F6578D" w:rsidRPr="00B40129">
        <w:rPr>
          <w:color w:val="000000" w:themeColor="text1"/>
          <w:sz w:val="14"/>
          <w:szCs w:val="18"/>
        </w:rPr>
        <w:t>CondReconfigId-r16 ::= INTEGER (1..maxNrOfCondCells-r16)</w:t>
      </w:r>
    </w:p>
    <w:p w14:paraId="0AC84E93" w14:textId="2EF37ED8" w:rsidR="00B313EA" w:rsidRPr="00B40129" w:rsidRDefault="00B313EA" w:rsidP="00D11702">
      <w:pPr>
        <w:pStyle w:val="PL"/>
        <w:spacing w:after="180"/>
        <w:rPr>
          <w:strike/>
          <w:color w:val="000000" w:themeColor="text1"/>
          <w:sz w:val="14"/>
          <w:szCs w:val="18"/>
          <w:highlight w:val="yellow"/>
        </w:rPr>
      </w:pPr>
    </w:p>
    <w:p w14:paraId="7DF64C33" w14:textId="11BD6A90" w:rsidR="00A91BF6" w:rsidRDefault="00F0583B" w:rsidP="00D11702">
      <w:pPr>
        <w:pStyle w:val="pf2"/>
        <w:spacing w:before="0" w:beforeAutospacing="0" w:after="180" w:afterAutospacing="0"/>
        <w:ind w:left="0"/>
        <w:rPr>
          <w:sz w:val="20"/>
          <w:szCs w:val="20"/>
        </w:rPr>
      </w:pPr>
      <w:r>
        <w:rPr>
          <w:sz w:val="20"/>
          <w:szCs w:val="20"/>
        </w:rPr>
        <w:t xml:space="preserve">The procedural text for receiving </w:t>
      </w:r>
      <w:r w:rsidR="004C055E">
        <w:rPr>
          <w:sz w:val="20"/>
          <w:szCs w:val="20"/>
        </w:rPr>
        <w:t>a conditional reconfiguration in 38.331 section 5.3.5.1</w:t>
      </w:r>
      <w:r w:rsidR="00631E19">
        <w:rPr>
          <w:sz w:val="20"/>
          <w:szCs w:val="20"/>
        </w:rPr>
        <w:t>3</w:t>
      </w:r>
      <w:r w:rsidR="00433EE2">
        <w:rPr>
          <w:sz w:val="20"/>
          <w:szCs w:val="20"/>
        </w:rPr>
        <w:t>.3</w:t>
      </w:r>
      <w:r w:rsidR="00631E19">
        <w:rPr>
          <w:sz w:val="20"/>
          <w:szCs w:val="20"/>
        </w:rPr>
        <w:t xml:space="preserve"> needs to </w:t>
      </w:r>
      <w:r w:rsidR="007200C8">
        <w:rPr>
          <w:sz w:val="20"/>
          <w:szCs w:val="20"/>
        </w:rPr>
        <w:t xml:space="preserve">copy </w:t>
      </w:r>
      <w:r w:rsidR="00BF31BC">
        <w:rPr>
          <w:sz w:val="20"/>
          <w:szCs w:val="20"/>
        </w:rPr>
        <w:t xml:space="preserve">and create </w:t>
      </w:r>
      <w:r w:rsidR="00FE0D34">
        <w:rPr>
          <w:sz w:val="20"/>
          <w:szCs w:val="20"/>
        </w:rPr>
        <w:t xml:space="preserve">an </w:t>
      </w:r>
      <w:r w:rsidR="00FE0D34" w:rsidRPr="00B40129">
        <w:rPr>
          <w:i/>
          <w:sz w:val="20"/>
          <w:szCs w:val="20"/>
        </w:rPr>
        <w:t>LTM-config</w:t>
      </w:r>
      <w:r w:rsidR="00FE0D34">
        <w:rPr>
          <w:sz w:val="20"/>
          <w:szCs w:val="20"/>
        </w:rPr>
        <w:t xml:space="preserve"> </w:t>
      </w:r>
      <w:r w:rsidR="000B3DD1">
        <w:rPr>
          <w:sz w:val="20"/>
          <w:szCs w:val="20"/>
        </w:rPr>
        <w:t xml:space="preserve">to </w:t>
      </w:r>
      <w:proofErr w:type="spellStart"/>
      <w:r w:rsidR="00937EAC" w:rsidRPr="00B40129">
        <w:rPr>
          <w:i/>
          <w:sz w:val="20"/>
          <w:szCs w:val="20"/>
        </w:rPr>
        <w:t>condRR</w:t>
      </w:r>
      <w:r w:rsidR="00D674E6" w:rsidRPr="00B40129">
        <w:rPr>
          <w:i/>
          <w:sz w:val="20"/>
          <w:szCs w:val="20"/>
        </w:rPr>
        <w:t>CReconfig</w:t>
      </w:r>
      <w:proofErr w:type="spellEnd"/>
      <w:r w:rsidR="000B3DD1">
        <w:rPr>
          <w:sz w:val="20"/>
          <w:szCs w:val="20"/>
        </w:rPr>
        <w:t xml:space="preserve"> </w:t>
      </w:r>
      <w:r w:rsidR="00AD08E7">
        <w:rPr>
          <w:sz w:val="20"/>
          <w:szCs w:val="20"/>
        </w:rPr>
        <w:t xml:space="preserve">if there is </w:t>
      </w:r>
      <w:r w:rsidR="00F06E07" w:rsidRPr="00B40129">
        <w:rPr>
          <w:i/>
          <w:sz w:val="20"/>
          <w:szCs w:val="20"/>
        </w:rPr>
        <w:t>ltm-ConfigId</w:t>
      </w:r>
      <w:r w:rsidR="007D48ED">
        <w:rPr>
          <w:i/>
          <w:sz w:val="20"/>
          <w:szCs w:val="20"/>
        </w:rPr>
        <w:t>-v18xy</w:t>
      </w:r>
      <w:r w:rsidR="00F06E07">
        <w:rPr>
          <w:sz w:val="20"/>
          <w:szCs w:val="20"/>
        </w:rPr>
        <w:t xml:space="preserve"> index provided</w:t>
      </w:r>
      <w:r w:rsidR="00EF3FD3" w:rsidDel="0060523B">
        <w:rPr>
          <w:sz w:val="20"/>
          <w:szCs w:val="20"/>
        </w:rPr>
        <w:t xml:space="preserve"> </w:t>
      </w:r>
      <w:r w:rsidR="00C90389">
        <w:rPr>
          <w:sz w:val="20"/>
          <w:szCs w:val="20"/>
        </w:rPr>
        <w:t xml:space="preserve">. </w:t>
      </w:r>
      <w:r w:rsidR="00A91BF6">
        <w:rPr>
          <w:sz w:val="20"/>
          <w:szCs w:val="20"/>
        </w:rPr>
        <w:t>In section 5.3.5.13</w:t>
      </w:r>
      <w:r w:rsidR="00433EE2">
        <w:rPr>
          <w:sz w:val="20"/>
          <w:szCs w:val="20"/>
        </w:rPr>
        <w:t>.3</w:t>
      </w:r>
      <w:r w:rsidR="00A91BF6">
        <w:rPr>
          <w:sz w:val="20"/>
          <w:szCs w:val="20"/>
        </w:rPr>
        <w:t xml:space="preserve"> capture</w:t>
      </w:r>
      <w:r w:rsidR="00433EE2">
        <w:rPr>
          <w:sz w:val="20"/>
          <w:szCs w:val="20"/>
        </w:rPr>
        <w:t>:</w:t>
      </w:r>
    </w:p>
    <w:p w14:paraId="3C971BFF" w14:textId="0B6F0E11" w:rsidR="00927AA7" w:rsidRPr="00927AA7" w:rsidRDefault="00927AA7" w:rsidP="00506BB0">
      <w:pPr>
        <w:pStyle w:val="Heading5"/>
        <w:rPr>
          <w:rFonts w:ascii="Times New Roman" w:hAnsi="Times New Roman"/>
          <w:sz w:val="20"/>
        </w:rPr>
      </w:pPr>
      <w:r w:rsidRPr="00927AA7">
        <w:rPr>
          <w:rFonts w:ascii="Times New Roman" w:hAnsi="Times New Roman"/>
          <w:sz w:val="20"/>
        </w:rPr>
        <w:t xml:space="preserve">&lt;TP modification </w:t>
      </w:r>
      <w:r w:rsidR="00167E9F">
        <w:rPr>
          <w:rFonts w:ascii="Times New Roman" w:hAnsi="Times New Roman"/>
          <w:sz w:val="20"/>
        </w:rPr>
        <w:t xml:space="preserve">for procedural text </w:t>
      </w:r>
      <w:r w:rsidRPr="00927AA7">
        <w:rPr>
          <w:rFonts w:ascii="Times New Roman" w:hAnsi="Times New Roman"/>
          <w:sz w:val="20"/>
        </w:rPr>
        <w:t xml:space="preserve">starts, modified parts </w:t>
      </w:r>
      <w:r w:rsidRPr="00927AA7">
        <w:rPr>
          <w:rFonts w:ascii="Times New Roman" w:hAnsi="Times New Roman"/>
          <w:sz w:val="20"/>
          <w:highlight w:val="yellow"/>
        </w:rPr>
        <w:t>highlighted in yellow</w:t>
      </w:r>
      <w:r w:rsidRPr="00927AA7">
        <w:rPr>
          <w:rFonts w:ascii="Times New Roman" w:hAnsi="Times New Roman"/>
          <w:sz w:val="20"/>
        </w:rPr>
        <w:t>&gt;</w:t>
      </w:r>
    </w:p>
    <w:p w14:paraId="5E0BF87E" w14:textId="77777777" w:rsidR="00D13092" w:rsidRPr="00FA0D37" w:rsidRDefault="00D13092" w:rsidP="00506BB0">
      <w:pPr>
        <w:pStyle w:val="Heading5"/>
        <w:rPr>
          <w:rFonts w:eastAsia="MS Mincho"/>
        </w:rPr>
      </w:pPr>
      <w:r>
        <w:rPr>
          <w:sz w:val="20"/>
        </w:rPr>
        <w:br/>
      </w:r>
      <w:bookmarkStart w:id="0" w:name="_Toc60776796"/>
      <w:bookmarkStart w:id="1" w:name="_Toc146780758"/>
      <w:r w:rsidRPr="00FA0D37">
        <w:rPr>
          <w:rFonts w:eastAsia="MS Mincho"/>
        </w:rPr>
        <w:t>5.3.5.13.3</w:t>
      </w:r>
      <w:r w:rsidRPr="00FA0D37">
        <w:rPr>
          <w:rFonts w:eastAsia="MS Mincho"/>
        </w:rPr>
        <w:tab/>
        <w:t>Conditional reconfiguration addition/modification</w:t>
      </w:r>
      <w:bookmarkEnd w:id="0"/>
      <w:bookmarkEnd w:id="1"/>
    </w:p>
    <w:p w14:paraId="5BAC19F1" w14:textId="77777777" w:rsidR="00D13092" w:rsidRDefault="00D13092" w:rsidP="00506BB0">
      <w:pPr>
        <w:rPr>
          <w:rFonts w:eastAsia="MS Mincho"/>
        </w:rPr>
      </w:pPr>
      <w:r w:rsidRPr="00FA0D37">
        <w:t xml:space="preserve">For each </w:t>
      </w:r>
      <w:proofErr w:type="spellStart"/>
      <w:r w:rsidRPr="00FA0D37">
        <w:rPr>
          <w:i/>
        </w:rPr>
        <w:t>condReconfigId</w:t>
      </w:r>
      <w:proofErr w:type="spellEnd"/>
      <w:r w:rsidRPr="00FA0D37">
        <w:t xml:space="preserve"> received in </w:t>
      </w:r>
      <w:r w:rsidRPr="00FA0D37">
        <w:rPr>
          <w:lang w:eastAsia="zh-CN"/>
        </w:rPr>
        <w:t>the</w:t>
      </w:r>
      <w:r w:rsidRPr="00FA0D37">
        <w:t xml:space="preserve"> </w:t>
      </w:r>
      <w:proofErr w:type="spellStart"/>
      <w:r w:rsidRPr="00FA0D37">
        <w:rPr>
          <w:i/>
        </w:rPr>
        <w:t>condReconfigToAddModList</w:t>
      </w:r>
      <w:proofErr w:type="spellEnd"/>
      <w:r w:rsidRPr="00FA0D37">
        <w:t xml:space="preserve"> IE the UE shall:</w:t>
      </w:r>
    </w:p>
    <w:p w14:paraId="38ED44A5" w14:textId="75B4342A" w:rsidR="003D42A0" w:rsidRDefault="001A5F23" w:rsidP="00506BB0">
      <w:pPr>
        <w:ind w:firstLine="284"/>
        <w:rPr>
          <w:rStyle w:val="ui-provider"/>
          <w:highlight w:val="yellow"/>
        </w:rPr>
      </w:pPr>
      <w:r w:rsidRPr="00B40129">
        <w:rPr>
          <w:rStyle w:val="ui-provider"/>
          <w:highlight w:val="yellow"/>
        </w:rPr>
        <w:t xml:space="preserve">1&gt; if the entry of </w:t>
      </w:r>
      <w:proofErr w:type="spellStart"/>
      <w:r w:rsidRPr="00B40129">
        <w:rPr>
          <w:rStyle w:val="ui-provider"/>
          <w:i/>
          <w:highlight w:val="yellow"/>
        </w:rPr>
        <w:t>condReconfigToAddModList</w:t>
      </w:r>
      <w:proofErr w:type="spellEnd"/>
      <w:r w:rsidRPr="00B40129">
        <w:rPr>
          <w:rStyle w:val="ui-provider"/>
          <w:highlight w:val="yellow"/>
        </w:rPr>
        <w:t xml:space="preserve"> includes an </w:t>
      </w:r>
      <w:r w:rsidRPr="00B40129">
        <w:rPr>
          <w:rStyle w:val="ui-provider"/>
          <w:i/>
          <w:highlight w:val="yellow"/>
        </w:rPr>
        <w:t>ltm-</w:t>
      </w:r>
      <w:r w:rsidR="00A55789" w:rsidRPr="00B40129">
        <w:rPr>
          <w:rStyle w:val="ui-provider"/>
          <w:i/>
          <w:highlight w:val="yellow"/>
        </w:rPr>
        <w:t>ConfigId-</w:t>
      </w:r>
      <w:r w:rsidR="00E80822">
        <w:rPr>
          <w:rStyle w:val="ui-provider"/>
          <w:i/>
          <w:highlight w:val="yellow"/>
        </w:rPr>
        <w:t>v</w:t>
      </w:r>
      <w:r w:rsidR="00E80822" w:rsidRPr="00B40129">
        <w:rPr>
          <w:rStyle w:val="ui-provider"/>
          <w:i/>
          <w:highlight w:val="yellow"/>
        </w:rPr>
        <w:t>18</w:t>
      </w:r>
      <w:r w:rsidR="00E80822">
        <w:rPr>
          <w:rStyle w:val="ui-provider"/>
          <w:i/>
          <w:highlight w:val="yellow"/>
        </w:rPr>
        <w:t>xy</w:t>
      </w:r>
      <w:r w:rsidRPr="00B40129">
        <w:rPr>
          <w:rStyle w:val="ui-provider"/>
          <w:highlight w:val="yellow"/>
        </w:rPr>
        <w:t>;</w:t>
      </w:r>
    </w:p>
    <w:p w14:paraId="06F85367" w14:textId="0B9FDC2C" w:rsidR="001A5F23" w:rsidRPr="00B40129" w:rsidRDefault="001A5F23" w:rsidP="00506BB0">
      <w:pPr>
        <w:ind w:firstLine="284"/>
        <w:rPr>
          <w:rFonts w:eastAsia="MS Mincho"/>
          <w:i/>
        </w:rPr>
      </w:pPr>
      <w:r w:rsidRPr="00B40129">
        <w:rPr>
          <w:highlight w:val="yellow"/>
        </w:rPr>
        <w:br/>
      </w:r>
      <w:r w:rsidRPr="00B40129">
        <w:rPr>
          <w:rStyle w:val="ui-provider"/>
          <w:highlight w:val="yellow"/>
        </w:rPr>
        <w:t> </w:t>
      </w:r>
      <w:r w:rsidRPr="00B40129">
        <w:rPr>
          <w:rStyle w:val="ui-provider"/>
          <w:highlight w:val="yellow"/>
        </w:rPr>
        <w:t> </w:t>
      </w:r>
      <w:r w:rsidR="003D42A0">
        <w:rPr>
          <w:rStyle w:val="ui-provider"/>
          <w:highlight w:val="yellow"/>
        </w:rPr>
        <w:tab/>
      </w:r>
      <w:r w:rsidRPr="00B40129">
        <w:rPr>
          <w:rStyle w:val="ui-provider"/>
          <w:highlight w:val="yellow"/>
        </w:rPr>
        <w:t>2&gt; create an</w:t>
      </w:r>
      <w:r>
        <w:rPr>
          <w:rStyle w:val="ui-provider"/>
          <w:highlight w:val="yellow"/>
        </w:rPr>
        <w:t xml:space="preserve"> </w:t>
      </w:r>
      <w:r w:rsidRPr="00B40129">
        <w:rPr>
          <w:rStyle w:val="ui-provider"/>
          <w:i/>
          <w:highlight w:val="yellow"/>
        </w:rPr>
        <w:t>ltm-Config-r18</w:t>
      </w:r>
      <w:r w:rsidRPr="00B40129">
        <w:rPr>
          <w:rStyle w:val="ui-provider"/>
          <w:highlight w:val="yellow"/>
        </w:rPr>
        <w:t xml:space="preserve"> in </w:t>
      </w:r>
      <w:proofErr w:type="spellStart"/>
      <w:r w:rsidRPr="00B40129">
        <w:rPr>
          <w:rStyle w:val="ui-provider"/>
          <w:i/>
          <w:highlight w:val="yellow"/>
        </w:rPr>
        <w:t>condRRCReconfig</w:t>
      </w:r>
      <w:proofErr w:type="spellEnd"/>
      <w:r w:rsidRPr="00B40129">
        <w:rPr>
          <w:rStyle w:val="ui-provider"/>
          <w:highlight w:val="yellow"/>
        </w:rPr>
        <w:t xml:space="preserve"> </w:t>
      </w:r>
      <w:r w:rsidR="00882DBE">
        <w:rPr>
          <w:rStyle w:val="ui-provider"/>
          <w:highlight w:val="yellow"/>
        </w:rPr>
        <w:t xml:space="preserve">of this entry </w:t>
      </w:r>
      <w:r w:rsidRPr="00B40129">
        <w:rPr>
          <w:rStyle w:val="ui-provider"/>
          <w:highlight w:val="yellow"/>
        </w:rPr>
        <w:t xml:space="preserve">with the contents of the list </w:t>
      </w:r>
      <w:proofErr w:type="spellStart"/>
      <w:r w:rsidRPr="00B40129">
        <w:rPr>
          <w:rStyle w:val="ui-provider"/>
          <w:i/>
          <w:highlight w:val="yellow"/>
        </w:rPr>
        <w:t>condReferenceLTMConfigList</w:t>
      </w:r>
      <w:proofErr w:type="spellEnd"/>
      <w:r w:rsidRPr="00B40129">
        <w:rPr>
          <w:rStyle w:val="ui-provider"/>
          <w:highlight w:val="yellow"/>
        </w:rPr>
        <w:t xml:space="preserve"> at index </w:t>
      </w:r>
      <w:r w:rsidR="00062F67" w:rsidRPr="00B40129">
        <w:rPr>
          <w:rStyle w:val="ui-provider"/>
          <w:i/>
          <w:highlight w:val="yellow"/>
        </w:rPr>
        <w:t>ltm-ConfigId-</w:t>
      </w:r>
      <w:r w:rsidR="00F72EF0">
        <w:rPr>
          <w:rStyle w:val="ui-provider"/>
          <w:i/>
          <w:highlight w:val="yellow"/>
        </w:rPr>
        <w:t>v</w:t>
      </w:r>
      <w:r w:rsidR="00F72EF0" w:rsidRPr="00B40129">
        <w:rPr>
          <w:rStyle w:val="ui-provider"/>
          <w:i/>
          <w:highlight w:val="yellow"/>
        </w:rPr>
        <w:t>18</w:t>
      </w:r>
      <w:r w:rsidR="00F72EF0">
        <w:rPr>
          <w:rStyle w:val="ui-provider"/>
          <w:i/>
          <w:highlight w:val="yellow"/>
        </w:rPr>
        <w:t>xy</w:t>
      </w:r>
      <w:r w:rsidR="0067449B" w:rsidRPr="00B40129">
        <w:rPr>
          <w:rStyle w:val="ui-provider"/>
          <w:i/>
          <w:highlight w:val="yellow"/>
        </w:rPr>
        <w:t xml:space="preserve">, </w:t>
      </w:r>
      <w:r w:rsidR="00151349">
        <w:rPr>
          <w:rStyle w:val="ui-provider"/>
          <w:highlight w:val="yellow"/>
        </w:rPr>
        <w:t xml:space="preserve">configured with </w:t>
      </w:r>
      <w:r w:rsidR="0067449B" w:rsidRPr="00B40129">
        <w:rPr>
          <w:rStyle w:val="ui-provider"/>
          <w:highlight w:val="yellow"/>
        </w:rPr>
        <w:t xml:space="preserve">a </w:t>
      </w:r>
      <w:proofErr w:type="spellStart"/>
      <w:r w:rsidR="0067449B" w:rsidRPr="00B40129">
        <w:rPr>
          <w:rStyle w:val="ui-provider"/>
          <w:i/>
          <w:highlight w:val="yellow"/>
        </w:rPr>
        <w:t>SetupRelease</w:t>
      </w:r>
      <w:proofErr w:type="spellEnd"/>
      <w:r w:rsidR="0067449B" w:rsidRPr="00B40129">
        <w:rPr>
          <w:rStyle w:val="ui-provider"/>
          <w:i/>
          <w:highlight w:val="yellow"/>
        </w:rPr>
        <w:t xml:space="preserve">{} </w:t>
      </w:r>
      <w:r w:rsidR="0067449B" w:rsidRPr="00B40129">
        <w:rPr>
          <w:rStyle w:val="ui-provider"/>
          <w:highlight w:val="yellow"/>
        </w:rPr>
        <w:t xml:space="preserve">set to </w:t>
      </w:r>
      <w:r w:rsidR="0067449B" w:rsidRPr="00B40129">
        <w:rPr>
          <w:rStyle w:val="ui-provider"/>
          <w:i/>
          <w:highlight w:val="yellow"/>
        </w:rPr>
        <w:t>setup</w:t>
      </w:r>
      <w:r w:rsidR="0067449B">
        <w:rPr>
          <w:rStyle w:val="ui-provider"/>
          <w:i/>
          <w:iCs/>
        </w:rPr>
        <w:t>;</w:t>
      </w:r>
    </w:p>
    <w:p w14:paraId="7D719101" w14:textId="77777777" w:rsidR="003459C4" w:rsidRPr="00FA0D37" w:rsidRDefault="003459C4" w:rsidP="00506BB0">
      <w:pPr>
        <w:pStyle w:val="B1"/>
      </w:pPr>
      <w:r w:rsidRPr="00FA0D37">
        <w:t>1&gt;</w:t>
      </w:r>
      <w:r w:rsidRPr="00FA0D37">
        <w:tab/>
        <w:t xml:space="preserve">if an entry with the matching </w:t>
      </w:r>
      <w:proofErr w:type="spellStart"/>
      <w:r w:rsidRPr="00FA0D37">
        <w:rPr>
          <w:i/>
        </w:rPr>
        <w:t>condReconfigId</w:t>
      </w:r>
      <w:proofErr w:type="spellEnd"/>
      <w:r w:rsidRPr="00FA0D37">
        <w:t xml:space="preserve"> exists in the </w:t>
      </w:r>
      <w:proofErr w:type="spellStart"/>
      <w:r w:rsidRPr="00FA0D37">
        <w:rPr>
          <w:i/>
        </w:rPr>
        <w:t>condReconfigToAddModList</w:t>
      </w:r>
      <w:proofErr w:type="spellEnd"/>
      <w:r w:rsidRPr="00FA0D37">
        <w:t xml:space="preserve"> within the </w:t>
      </w:r>
      <w:proofErr w:type="spellStart"/>
      <w:r w:rsidRPr="00FA0D37">
        <w:rPr>
          <w:i/>
        </w:rPr>
        <w:t>VarConditionalReconfig</w:t>
      </w:r>
      <w:proofErr w:type="spellEnd"/>
      <w:r w:rsidRPr="00FA0D37">
        <w:t>:</w:t>
      </w:r>
    </w:p>
    <w:p w14:paraId="08D4DB83" w14:textId="77777777" w:rsidR="00D13092" w:rsidRPr="00FA0D37" w:rsidRDefault="00D13092" w:rsidP="00506BB0">
      <w:pPr>
        <w:pStyle w:val="B2"/>
      </w:pPr>
      <w:r w:rsidRPr="00FA0D37">
        <w:t>2&gt;</w:t>
      </w:r>
      <w:r w:rsidRPr="00FA0D37">
        <w:tab/>
        <w:t xml:space="preserve">if the entry in </w:t>
      </w:r>
      <w:proofErr w:type="spellStart"/>
      <w:r w:rsidRPr="00FA0D37">
        <w:rPr>
          <w:i/>
          <w:iCs/>
        </w:rPr>
        <w:t>condReconfigToAddModList</w:t>
      </w:r>
      <w:proofErr w:type="spellEnd"/>
      <w:r w:rsidRPr="00FA0D37">
        <w:t xml:space="preserve"> includes an </w:t>
      </w:r>
      <w:proofErr w:type="spellStart"/>
      <w:r w:rsidRPr="00FA0D37">
        <w:rPr>
          <w:i/>
          <w:iCs/>
        </w:rPr>
        <w:t>condExecutionCond</w:t>
      </w:r>
      <w:proofErr w:type="spellEnd"/>
      <w:r>
        <w:t>,</w:t>
      </w:r>
      <w:r w:rsidRPr="00FA0D37">
        <w:rPr>
          <w:iCs/>
        </w:rPr>
        <w:t xml:space="preserve"> </w:t>
      </w:r>
      <w:proofErr w:type="spellStart"/>
      <w:r w:rsidRPr="00FA0D37">
        <w:rPr>
          <w:i/>
          <w:iCs/>
        </w:rPr>
        <w:t>condExecutionCondSCG</w:t>
      </w:r>
      <w:proofErr w:type="spellEnd"/>
      <w:r>
        <w:t xml:space="preserve">, </w:t>
      </w:r>
      <w:r>
        <w:rPr>
          <w:rFonts w:hint="eastAsia"/>
          <w:lang w:eastAsia="zh-CN"/>
        </w:rPr>
        <w:t>or</w:t>
      </w:r>
      <w:r>
        <w:rPr>
          <w:rFonts w:hint="eastAsia"/>
          <w:i/>
          <w:lang w:eastAsia="zh-CN"/>
        </w:rPr>
        <w:t xml:space="preserve"> </w:t>
      </w:r>
      <w:proofErr w:type="spellStart"/>
      <w:r>
        <w:rPr>
          <w:i/>
        </w:rPr>
        <w:t>condExecutionCondPSCell</w:t>
      </w:r>
      <w:proofErr w:type="spellEnd"/>
      <w:r w:rsidRPr="00FA0D37">
        <w:t>;</w:t>
      </w:r>
    </w:p>
    <w:p w14:paraId="68F5E5B6" w14:textId="77777777" w:rsidR="00D13092" w:rsidRDefault="00D13092" w:rsidP="00506BB0">
      <w:pPr>
        <w:pStyle w:val="B3"/>
      </w:pPr>
      <w:r w:rsidRPr="00FA0D37">
        <w:t>3&gt;</w:t>
      </w:r>
      <w:r w:rsidRPr="00FA0D37">
        <w:tab/>
        <w:t xml:space="preserve">replace </w:t>
      </w:r>
      <w:proofErr w:type="spellStart"/>
      <w:r w:rsidRPr="00FA0D37">
        <w:rPr>
          <w:i/>
        </w:rPr>
        <w:t>condExecutionCond</w:t>
      </w:r>
      <w:proofErr w:type="spellEnd"/>
      <w:r>
        <w:rPr>
          <w:iCs/>
        </w:rPr>
        <w:t>,</w:t>
      </w:r>
      <w:r w:rsidRPr="00FA0D37">
        <w:t xml:space="preserve"> </w:t>
      </w:r>
      <w:proofErr w:type="spellStart"/>
      <w:r w:rsidRPr="00FA0D37">
        <w:rPr>
          <w:i/>
        </w:rPr>
        <w:t>condExecutionCondSCG</w:t>
      </w:r>
      <w:proofErr w:type="spellEnd"/>
      <w:r>
        <w:rPr>
          <w:iCs/>
        </w:rPr>
        <w:t xml:space="preserve">, </w:t>
      </w:r>
      <w:r>
        <w:rPr>
          <w:rFonts w:hint="eastAsia"/>
          <w:lang w:eastAsia="zh-CN"/>
        </w:rPr>
        <w:t>or</w:t>
      </w:r>
      <w:r>
        <w:rPr>
          <w:rFonts w:hint="eastAsia"/>
          <w:i/>
          <w:lang w:eastAsia="zh-CN"/>
        </w:rPr>
        <w:t xml:space="preserve"> </w:t>
      </w:r>
      <w:proofErr w:type="spellStart"/>
      <w:r>
        <w:rPr>
          <w:i/>
        </w:rPr>
        <w:t>condExecutionCondPSCell</w:t>
      </w:r>
      <w:proofErr w:type="spellEnd"/>
      <w:r w:rsidRPr="00FA0D37">
        <w:t xml:space="preserve"> within the </w:t>
      </w:r>
      <w:proofErr w:type="spellStart"/>
      <w:r w:rsidRPr="00FA0D37">
        <w:rPr>
          <w:i/>
        </w:rPr>
        <w:t>VarConditionalReconfig</w:t>
      </w:r>
      <w:proofErr w:type="spellEnd"/>
      <w:r w:rsidRPr="00FA0D37">
        <w:t xml:space="preserve"> with the value received for this </w:t>
      </w:r>
      <w:proofErr w:type="spellStart"/>
      <w:r w:rsidRPr="00FA0D37">
        <w:rPr>
          <w:i/>
        </w:rPr>
        <w:t>condReconfigId</w:t>
      </w:r>
      <w:proofErr w:type="spellEnd"/>
      <w:r w:rsidRPr="00FA0D37">
        <w:t>;</w:t>
      </w:r>
    </w:p>
    <w:p w14:paraId="3C7A6F01" w14:textId="77777777" w:rsidR="00D13092" w:rsidRDefault="00D13092" w:rsidP="00506BB0">
      <w:pPr>
        <w:pStyle w:val="B2"/>
      </w:pPr>
      <w:r>
        <w:t>2&gt;</w:t>
      </w:r>
      <w:r>
        <w:tab/>
        <w:t xml:space="preserve">if the entry in </w:t>
      </w:r>
      <w:proofErr w:type="spellStart"/>
      <w:r>
        <w:rPr>
          <w:i/>
          <w:iCs/>
        </w:rPr>
        <w:t>condReconfigToAddModList</w:t>
      </w:r>
      <w:proofErr w:type="spellEnd"/>
      <w:r>
        <w:t xml:space="preserve"> includes </w:t>
      </w:r>
      <w:proofErr w:type="spellStart"/>
      <w:r>
        <w:rPr>
          <w:i/>
        </w:rPr>
        <w:t>subsequentCondReconfig</w:t>
      </w:r>
      <w:proofErr w:type="spellEnd"/>
      <w:r>
        <w:t xml:space="preserve"> containing </w:t>
      </w:r>
      <w:proofErr w:type="spellStart"/>
      <w:r>
        <w:rPr>
          <w:i/>
        </w:rPr>
        <w:t>condExecutionCondToAddModList</w:t>
      </w:r>
      <w:proofErr w:type="spellEnd"/>
      <w:r>
        <w:t>:</w:t>
      </w:r>
    </w:p>
    <w:p w14:paraId="400144D1" w14:textId="77777777" w:rsidR="00D13092" w:rsidRDefault="00D13092" w:rsidP="00506BB0">
      <w:pPr>
        <w:pStyle w:val="B3"/>
      </w:pPr>
      <w:r>
        <w:t>3&gt;</w:t>
      </w:r>
      <w:r>
        <w:tab/>
      </w:r>
      <w:r>
        <w:tab/>
        <w:t xml:space="preserve">for each </w:t>
      </w:r>
      <w:proofErr w:type="spellStart"/>
      <w:r>
        <w:rPr>
          <w:i/>
        </w:rPr>
        <w:t>condReconfigId</w:t>
      </w:r>
      <w:proofErr w:type="spellEnd"/>
      <w:r>
        <w:t xml:space="preserve"> received in </w:t>
      </w:r>
      <w:proofErr w:type="spellStart"/>
      <w:r>
        <w:rPr>
          <w:i/>
        </w:rPr>
        <w:t>condExecutionCondToAddModList</w:t>
      </w:r>
      <w:proofErr w:type="spellEnd"/>
      <w:r>
        <w:t>:</w:t>
      </w:r>
    </w:p>
    <w:p w14:paraId="0BB9DC66" w14:textId="77777777" w:rsidR="00D13092" w:rsidRPr="003201EC" w:rsidRDefault="00D13092" w:rsidP="00506BB0">
      <w:pPr>
        <w:pStyle w:val="B4"/>
        <w:rPr>
          <w:i/>
        </w:rPr>
      </w:pPr>
      <w:r w:rsidRPr="003201EC">
        <w:t>4&gt;</w:t>
      </w:r>
      <w:r w:rsidRPr="003201EC">
        <w:tab/>
        <w:t xml:space="preserve">if an entry with the matching </w:t>
      </w:r>
      <w:proofErr w:type="spellStart"/>
      <w:r w:rsidRPr="003201EC">
        <w:rPr>
          <w:i/>
        </w:rPr>
        <w:t>condReconfigId</w:t>
      </w:r>
      <w:proofErr w:type="spellEnd"/>
      <w:r w:rsidRPr="003201EC">
        <w:rPr>
          <w:i/>
        </w:rPr>
        <w:t xml:space="preserve"> </w:t>
      </w:r>
      <w:r w:rsidRPr="003201EC">
        <w:t>exists in the</w:t>
      </w:r>
      <w:r w:rsidRPr="003201EC">
        <w:rPr>
          <w:i/>
          <w:iCs/>
        </w:rPr>
        <w:t xml:space="preserve"> </w:t>
      </w:r>
      <w:proofErr w:type="spellStart"/>
      <w:r w:rsidRPr="003201EC">
        <w:rPr>
          <w:i/>
          <w:iCs/>
        </w:rPr>
        <w:t>condExecutionCondToAddModList</w:t>
      </w:r>
      <w:proofErr w:type="spellEnd"/>
      <w:r w:rsidRPr="003201EC">
        <w:t xml:space="preserve"> within </w:t>
      </w:r>
      <w:proofErr w:type="spellStart"/>
      <w:r w:rsidRPr="003201EC">
        <w:rPr>
          <w:i/>
          <w:iCs/>
        </w:rPr>
        <w:t>VarConditionalReconfig</w:t>
      </w:r>
      <w:proofErr w:type="spellEnd"/>
      <w:r w:rsidRPr="003201EC">
        <w:rPr>
          <w:rStyle w:val="CommentReference"/>
          <w:sz w:val="20"/>
          <w:szCs w:val="20"/>
        </w:rPr>
        <w:t>;</w:t>
      </w:r>
    </w:p>
    <w:p w14:paraId="7448D9B1" w14:textId="77777777" w:rsidR="00D13092" w:rsidRDefault="00D13092" w:rsidP="00506BB0">
      <w:pPr>
        <w:pStyle w:val="B5"/>
      </w:pPr>
      <w:r>
        <w:t>5&gt;</w:t>
      </w:r>
      <w:r>
        <w:tab/>
        <w:t xml:space="preserve">replace the entry </w:t>
      </w:r>
      <w:r>
        <w:rPr>
          <w:iCs/>
        </w:rPr>
        <w:t xml:space="preserve">in </w:t>
      </w:r>
      <w:proofErr w:type="spellStart"/>
      <w:r>
        <w:rPr>
          <w:i/>
        </w:rPr>
        <w:t>condExecutionCondToAddModList</w:t>
      </w:r>
      <w:proofErr w:type="spellEnd"/>
      <w:r>
        <w:rPr>
          <w:i/>
        </w:rPr>
        <w:t xml:space="preserve"> </w:t>
      </w:r>
      <w:r>
        <w:rPr>
          <w:iCs/>
        </w:rPr>
        <w:t xml:space="preserve">within </w:t>
      </w:r>
      <w:proofErr w:type="spellStart"/>
      <w:r>
        <w:rPr>
          <w:i/>
        </w:rPr>
        <w:t>VarConditionalReconfig</w:t>
      </w:r>
      <w:proofErr w:type="spellEnd"/>
      <w:r>
        <w:t xml:space="preserve"> with the value received for this </w:t>
      </w:r>
      <w:proofErr w:type="spellStart"/>
      <w:r>
        <w:rPr>
          <w:i/>
        </w:rPr>
        <w:t>condReconfigId</w:t>
      </w:r>
      <w:proofErr w:type="spellEnd"/>
      <w:r>
        <w:t>;</w:t>
      </w:r>
    </w:p>
    <w:p w14:paraId="29D454B0" w14:textId="77777777" w:rsidR="00D13092" w:rsidRDefault="00D13092" w:rsidP="00506BB0">
      <w:pPr>
        <w:pStyle w:val="B4"/>
      </w:pPr>
      <w:r>
        <w:t>4&gt;</w:t>
      </w:r>
      <w:r>
        <w:tab/>
        <w:t>else:</w:t>
      </w:r>
    </w:p>
    <w:p w14:paraId="51C1A14E" w14:textId="77777777" w:rsidR="00D13092" w:rsidRDefault="00D13092" w:rsidP="00506BB0">
      <w:pPr>
        <w:pStyle w:val="B2"/>
      </w:pPr>
      <w:r>
        <w:t>5&gt;</w:t>
      </w:r>
      <w:r>
        <w:tab/>
        <w:t xml:space="preserve">add a new entry </w:t>
      </w:r>
      <w:r>
        <w:rPr>
          <w:iCs/>
        </w:rPr>
        <w:t xml:space="preserve">in </w:t>
      </w:r>
      <w:proofErr w:type="spellStart"/>
      <w:r>
        <w:rPr>
          <w:i/>
        </w:rPr>
        <w:t>condExecutionCondToAddModList</w:t>
      </w:r>
      <w:proofErr w:type="spellEnd"/>
      <w:r>
        <w:rPr>
          <w:i/>
        </w:rPr>
        <w:t xml:space="preserve"> </w:t>
      </w:r>
      <w:r>
        <w:rPr>
          <w:iCs/>
        </w:rPr>
        <w:t xml:space="preserve">within </w:t>
      </w:r>
      <w:proofErr w:type="spellStart"/>
      <w:r>
        <w:rPr>
          <w:i/>
        </w:rPr>
        <w:t>VarConditionalReconfig</w:t>
      </w:r>
      <w:proofErr w:type="spellEnd"/>
      <w:r>
        <w:t xml:space="preserve"> with the value received for this </w:t>
      </w:r>
      <w:r>
        <w:rPr>
          <w:i/>
        </w:rPr>
        <w:t>condReconfigId</w:t>
      </w:r>
      <w:r>
        <w:t>;2&gt;</w:t>
      </w:r>
      <w:r>
        <w:tab/>
        <w:t xml:space="preserve">if the entry in </w:t>
      </w:r>
      <w:proofErr w:type="spellStart"/>
      <w:r>
        <w:rPr>
          <w:i/>
          <w:iCs/>
        </w:rPr>
        <w:t>condReconfigToAddModList</w:t>
      </w:r>
      <w:proofErr w:type="spellEnd"/>
      <w:r>
        <w:t xml:space="preserve"> includes </w:t>
      </w:r>
      <w:proofErr w:type="spellStart"/>
      <w:r>
        <w:rPr>
          <w:i/>
        </w:rPr>
        <w:t>subsequentCondReconfig</w:t>
      </w:r>
      <w:proofErr w:type="spellEnd"/>
      <w:r>
        <w:t xml:space="preserve"> containing </w:t>
      </w:r>
      <w:proofErr w:type="spellStart"/>
      <w:r>
        <w:rPr>
          <w:i/>
        </w:rPr>
        <w:t>condExecutionCondToReleaseList</w:t>
      </w:r>
      <w:proofErr w:type="spellEnd"/>
      <w:r>
        <w:t>:</w:t>
      </w:r>
    </w:p>
    <w:p w14:paraId="0C55FE1D" w14:textId="77777777" w:rsidR="00D13092" w:rsidRDefault="00D13092" w:rsidP="00506BB0">
      <w:pPr>
        <w:pStyle w:val="B3"/>
      </w:pPr>
      <w:r>
        <w:t>3&gt;</w:t>
      </w:r>
      <w:r>
        <w:tab/>
      </w:r>
      <w:r>
        <w:tab/>
        <w:t xml:space="preserve">for each </w:t>
      </w:r>
      <w:proofErr w:type="spellStart"/>
      <w:r>
        <w:rPr>
          <w:i/>
        </w:rPr>
        <w:t>condReconfigId</w:t>
      </w:r>
      <w:proofErr w:type="spellEnd"/>
      <w:r>
        <w:rPr>
          <w:i/>
        </w:rPr>
        <w:t xml:space="preserve"> </w:t>
      </w:r>
      <w:r>
        <w:t xml:space="preserve">received in </w:t>
      </w:r>
      <w:proofErr w:type="spellStart"/>
      <w:r>
        <w:rPr>
          <w:i/>
        </w:rPr>
        <w:t>condExecutionCondToReleaseList</w:t>
      </w:r>
      <w:proofErr w:type="spellEnd"/>
      <w:r>
        <w:t xml:space="preserve"> that is part of current stored </w:t>
      </w:r>
      <w:proofErr w:type="spellStart"/>
      <w:r>
        <w:rPr>
          <w:i/>
          <w:iCs/>
        </w:rPr>
        <w:t>condExecutionCondToAddModList</w:t>
      </w:r>
      <w:proofErr w:type="spellEnd"/>
      <w:r>
        <w:t xml:space="preserve"> within </w:t>
      </w:r>
      <w:proofErr w:type="spellStart"/>
      <w:r>
        <w:rPr>
          <w:i/>
          <w:iCs/>
        </w:rPr>
        <w:t>VarConditionalReconfig</w:t>
      </w:r>
      <w:proofErr w:type="spellEnd"/>
      <w:r>
        <w:t>:</w:t>
      </w:r>
    </w:p>
    <w:p w14:paraId="5A024AAB" w14:textId="77777777" w:rsidR="00D13092" w:rsidRDefault="00D13092" w:rsidP="00506BB0">
      <w:pPr>
        <w:pStyle w:val="B4"/>
      </w:pPr>
      <w:r>
        <w:t>4&gt;</w:t>
      </w:r>
      <w:r>
        <w:tab/>
        <w:t xml:space="preserve">remove the entry </w:t>
      </w:r>
      <w:r>
        <w:rPr>
          <w:iCs/>
        </w:rPr>
        <w:t xml:space="preserve">in </w:t>
      </w:r>
      <w:proofErr w:type="spellStart"/>
      <w:r>
        <w:rPr>
          <w:i/>
        </w:rPr>
        <w:t>condExecutionCondToAddModList</w:t>
      </w:r>
      <w:proofErr w:type="spellEnd"/>
      <w:r>
        <w:rPr>
          <w:i/>
        </w:rPr>
        <w:t xml:space="preserve"> </w:t>
      </w:r>
      <w:r>
        <w:rPr>
          <w:iCs/>
        </w:rPr>
        <w:t xml:space="preserve">within </w:t>
      </w:r>
      <w:proofErr w:type="spellStart"/>
      <w:r>
        <w:rPr>
          <w:i/>
        </w:rPr>
        <w:t>VarConditionalReconfig</w:t>
      </w:r>
      <w:proofErr w:type="spellEnd"/>
      <w:r>
        <w:t xml:space="preserve"> with the value received for this </w:t>
      </w:r>
      <w:proofErr w:type="spellStart"/>
      <w:r>
        <w:rPr>
          <w:i/>
        </w:rPr>
        <w:t>condReconfigId</w:t>
      </w:r>
      <w:proofErr w:type="spellEnd"/>
      <w:r>
        <w:t>;</w:t>
      </w:r>
    </w:p>
    <w:p w14:paraId="24F75B70" w14:textId="77777777" w:rsidR="00D13092" w:rsidRDefault="00D13092" w:rsidP="00506BB0">
      <w:pPr>
        <w:pStyle w:val="B2"/>
      </w:pPr>
      <w:r>
        <w:t>2&gt;</w:t>
      </w:r>
      <w:r>
        <w:tab/>
        <w:t xml:space="preserve">if the entry in </w:t>
      </w:r>
      <w:proofErr w:type="spellStart"/>
      <w:r>
        <w:rPr>
          <w:i/>
          <w:iCs/>
        </w:rPr>
        <w:t>condReconfigToAddModList</w:t>
      </w:r>
      <w:proofErr w:type="spellEnd"/>
      <w:r>
        <w:t xml:space="preserve"> includes an </w:t>
      </w:r>
      <w:proofErr w:type="spellStart"/>
      <w:r>
        <w:rPr>
          <w:i/>
          <w:iCs/>
        </w:rPr>
        <w:t>securityCellSetId</w:t>
      </w:r>
      <w:proofErr w:type="spellEnd"/>
      <w:r>
        <w:t>;</w:t>
      </w:r>
    </w:p>
    <w:p w14:paraId="407B9EF2" w14:textId="77777777" w:rsidR="00D13092" w:rsidRDefault="00D13092" w:rsidP="00506BB0">
      <w:pPr>
        <w:pStyle w:val="B3"/>
      </w:pPr>
      <w:r>
        <w:t>3&gt;</w:t>
      </w:r>
      <w:r>
        <w:tab/>
        <w:t xml:space="preserve">replace </w:t>
      </w:r>
      <w:proofErr w:type="spellStart"/>
      <w:r>
        <w:rPr>
          <w:i/>
          <w:iCs/>
        </w:rPr>
        <w:t>securityCellSetId</w:t>
      </w:r>
      <w:proofErr w:type="spellEnd"/>
      <w:r>
        <w:t xml:space="preserve"> within the </w:t>
      </w:r>
      <w:proofErr w:type="spellStart"/>
      <w:r>
        <w:rPr>
          <w:i/>
        </w:rPr>
        <w:t>VarConditionalReconfig</w:t>
      </w:r>
      <w:proofErr w:type="spellEnd"/>
      <w:r>
        <w:t xml:space="preserve"> with the value received for this </w:t>
      </w:r>
      <w:proofErr w:type="spellStart"/>
      <w:r>
        <w:rPr>
          <w:i/>
        </w:rPr>
        <w:t>condReconfigId</w:t>
      </w:r>
      <w:proofErr w:type="spellEnd"/>
      <w:r w:rsidRPr="00321DAD">
        <w:t>;</w:t>
      </w:r>
    </w:p>
    <w:p w14:paraId="618D79C9" w14:textId="77777777" w:rsidR="00D13092" w:rsidRPr="00FA0D37" w:rsidRDefault="00D13092" w:rsidP="00506BB0">
      <w:pPr>
        <w:pStyle w:val="NO"/>
      </w:pPr>
      <w:r>
        <w:rPr>
          <w:rFonts w:eastAsia="DengXian"/>
        </w:rPr>
        <w:t>NOTE X:</w:t>
      </w:r>
      <w:r>
        <w:rPr>
          <w:rFonts w:eastAsia="DengXian"/>
        </w:rPr>
        <w:tab/>
        <w:t xml:space="preserve">The UE should release the entry within </w:t>
      </w:r>
      <w:proofErr w:type="spellStart"/>
      <w:r>
        <w:rPr>
          <w:rFonts w:eastAsia="DengXian"/>
          <w:i/>
          <w:iCs/>
        </w:rPr>
        <w:t>VarServingSecurityCellSetID</w:t>
      </w:r>
      <w:proofErr w:type="spellEnd"/>
      <w:r>
        <w:rPr>
          <w:rFonts w:eastAsia="DengXian"/>
        </w:rPr>
        <w:t xml:space="preserve"> in case all the subsequent CPAC configurations are released.</w:t>
      </w:r>
    </w:p>
    <w:p w14:paraId="0B8605FD" w14:textId="77777777" w:rsidR="00D13092" w:rsidRPr="00FA0D37" w:rsidRDefault="00D13092" w:rsidP="00506BB0">
      <w:pPr>
        <w:pStyle w:val="B2"/>
      </w:pPr>
      <w:r w:rsidRPr="00FA0D37">
        <w:lastRenderedPageBreak/>
        <w:t>2&gt;</w:t>
      </w:r>
      <w:r w:rsidRPr="00FA0D37">
        <w:tab/>
        <w:t xml:space="preserve">if the entry in </w:t>
      </w:r>
      <w:proofErr w:type="spellStart"/>
      <w:r w:rsidRPr="00FA0D37">
        <w:rPr>
          <w:i/>
          <w:iCs/>
        </w:rPr>
        <w:t>cond</w:t>
      </w:r>
      <w:r w:rsidRPr="00FA0D37">
        <w:rPr>
          <w:i/>
        </w:rPr>
        <w:t>Rec</w:t>
      </w:r>
      <w:r w:rsidRPr="00FA0D37">
        <w:rPr>
          <w:i/>
          <w:iCs/>
        </w:rPr>
        <w:t>onfigToAddModList</w:t>
      </w:r>
      <w:proofErr w:type="spellEnd"/>
      <w:r w:rsidRPr="00FA0D37">
        <w:t xml:space="preserve"> includes an </w:t>
      </w:r>
      <w:proofErr w:type="spellStart"/>
      <w:r w:rsidRPr="00FA0D37">
        <w:rPr>
          <w:i/>
          <w:iCs/>
        </w:rPr>
        <w:t>condRRCReconfig</w:t>
      </w:r>
      <w:proofErr w:type="spellEnd"/>
      <w:r w:rsidRPr="00FA0D37">
        <w:t>;</w:t>
      </w:r>
    </w:p>
    <w:p w14:paraId="2FA078F4" w14:textId="77777777" w:rsidR="00D13092" w:rsidRPr="00FA0D37" w:rsidRDefault="00D13092" w:rsidP="00506BB0">
      <w:pPr>
        <w:pStyle w:val="B3"/>
      </w:pPr>
      <w:r w:rsidRPr="00FA0D37">
        <w:t>3&gt;</w:t>
      </w:r>
      <w:r w:rsidRPr="00FA0D37">
        <w:tab/>
        <w:t xml:space="preserve">replace </w:t>
      </w:r>
      <w:proofErr w:type="spellStart"/>
      <w:r w:rsidRPr="00FA0D37">
        <w:rPr>
          <w:i/>
        </w:rPr>
        <w:t>condRRCReconfig</w:t>
      </w:r>
      <w:proofErr w:type="spellEnd"/>
      <w:r w:rsidRPr="00FA0D37">
        <w:t xml:space="preserve"> within the </w:t>
      </w:r>
      <w:proofErr w:type="spellStart"/>
      <w:r w:rsidRPr="00FA0D37">
        <w:rPr>
          <w:i/>
        </w:rPr>
        <w:t>VarConditionalReconfig</w:t>
      </w:r>
      <w:proofErr w:type="spellEnd"/>
      <w:r w:rsidRPr="00FA0D37">
        <w:t xml:space="preserve"> with the value received for this </w:t>
      </w:r>
      <w:proofErr w:type="spellStart"/>
      <w:r w:rsidRPr="00FA0D37">
        <w:rPr>
          <w:i/>
        </w:rPr>
        <w:t>condReconfigId</w:t>
      </w:r>
      <w:proofErr w:type="spellEnd"/>
      <w:r w:rsidRPr="00FA0D37">
        <w:t>;</w:t>
      </w:r>
    </w:p>
    <w:p w14:paraId="3A4CEB67" w14:textId="77777777" w:rsidR="00D13092" w:rsidRPr="00FA0D37" w:rsidRDefault="00D13092" w:rsidP="00506BB0">
      <w:pPr>
        <w:pStyle w:val="B1"/>
      </w:pPr>
      <w:r w:rsidRPr="00FA0D37">
        <w:t>1&gt;</w:t>
      </w:r>
      <w:r w:rsidRPr="00FA0D37">
        <w:tab/>
        <w:t>else:</w:t>
      </w:r>
    </w:p>
    <w:p w14:paraId="33EFA230" w14:textId="77777777" w:rsidR="00D13092" w:rsidRDefault="00D13092" w:rsidP="00506BB0">
      <w:pPr>
        <w:pStyle w:val="B2"/>
      </w:pPr>
      <w:r w:rsidRPr="00FA0D37">
        <w:t>2&gt;</w:t>
      </w:r>
      <w:r w:rsidRPr="00FA0D37">
        <w:tab/>
        <w:t xml:space="preserve">add a new entry for this </w:t>
      </w:r>
      <w:proofErr w:type="spellStart"/>
      <w:r w:rsidRPr="00FA0D37">
        <w:rPr>
          <w:i/>
        </w:rPr>
        <w:t>condReconfigId</w:t>
      </w:r>
      <w:proofErr w:type="spellEnd"/>
      <w:r w:rsidRPr="00FA0D37">
        <w:t xml:space="preserve"> within the </w:t>
      </w:r>
      <w:proofErr w:type="spellStart"/>
      <w:r w:rsidRPr="00FA0D37">
        <w:rPr>
          <w:i/>
        </w:rPr>
        <w:t>VarConditionalReconfig</w:t>
      </w:r>
      <w:proofErr w:type="spellEnd"/>
      <w:r w:rsidRPr="00FA0D37">
        <w:t>;</w:t>
      </w:r>
    </w:p>
    <w:p w14:paraId="7B2EE18C" w14:textId="77777777" w:rsidR="00927AA7" w:rsidRPr="00927AA7" w:rsidRDefault="00927AA7" w:rsidP="00506BB0">
      <w:pPr>
        <w:pStyle w:val="Heading5"/>
        <w:rPr>
          <w:rFonts w:ascii="Times New Roman" w:hAnsi="Times New Roman"/>
          <w:sz w:val="20"/>
        </w:rPr>
      </w:pPr>
      <w:r w:rsidRPr="00927AA7">
        <w:rPr>
          <w:rFonts w:ascii="Times New Roman" w:hAnsi="Times New Roman"/>
          <w:sz w:val="20"/>
        </w:rPr>
        <w:t xml:space="preserve">&lt;TP modification </w:t>
      </w:r>
      <w:r>
        <w:rPr>
          <w:rFonts w:ascii="Times New Roman" w:hAnsi="Times New Roman"/>
          <w:sz w:val="20"/>
        </w:rPr>
        <w:t>ends</w:t>
      </w:r>
      <w:r w:rsidRPr="00927AA7">
        <w:rPr>
          <w:rFonts w:ascii="Times New Roman" w:hAnsi="Times New Roman"/>
          <w:sz w:val="20"/>
        </w:rPr>
        <w:t xml:space="preserve"> &gt;</w:t>
      </w:r>
    </w:p>
    <w:p w14:paraId="244CB25F" w14:textId="77777777" w:rsidR="00941910" w:rsidRDefault="00941910" w:rsidP="00506BB0">
      <w:pPr>
        <w:pStyle w:val="Heading2"/>
        <w:rPr>
          <w:lang w:val="en-US"/>
        </w:rPr>
      </w:pPr>
    </w:p>
    <w:p w14:paraId="471DE545" w14:textId="2EAB7EE3" w:rsidR="00922E5A" w:rsidRDefault="00922E5A" w:rsidP="00506BB0">
      <w:pPr>
        <w:pStyle w:val="Heading2"/>
        <w:rPr>
          <w:lang w:val="en-US"/>
        </w:rPr>
      </w:pPr>
      <w:r>
        <w:rPr>
          <w:lang w:val="en-US"/>
        </w:rPr>
        <w:t>A.</w:t>
      </w:r>
      <w:r w:rsidR="00514DEC">
        <w:rPr>
          <w:lang w:val="en-US"/>
        </w:rPr>
        <w:t>2</w:t>
      </w:r>
      <w:r>
        <w:rPr>
          <w:lang w:val="en-US"/>
        </w:rPr>
        <w:t xml:space="preserve"> TP for storing of LTM configuration contained in CHO </w:t>
      </w:r>
      <w:r w:rsidR="00292D2E">
        <w:rPr>
          <w:lang w:val="en-US"/>
        </w:rPr>
        <w:t>conditions.</w:t>
      </w:r>
    </w:p>
    <w:p w14:paraId="60F16E91" w14:textId="77777777" w:rsidR="00922E5A" w:rsidRDefault="00922E5A" w:rsidP="00506BB0">
      <w:pPr>
        <w:rPr>
          <w:lang w:val="en-US"/>
        </w:rPr>
      </w:pPr>
      <w:r>
        <w:rPr>
          <w:lang w:val="en-US"/>
        </w:rPr>
        <w:t>In 38.331 section 7.4 “UE Variables” capture the definition of a UE variable for storing LTM configurations:</w:t>
      </w:r>
    </w:p>
    <w:p w14:paraId="292B9D19" w14:textId="77777777" w:rsidR="00922E5A" w:rsidRPr="004B627D" w:rsidRDefault="00922E5A" w:rsidP="00D11702">
      <w:pPr>
        <w:pStyle w:val="PL"/>
        <w:rPr>
          <w:color w:val="000000" w:themeColor="text1"/>
          <w:sz w:val="14"/>
          <w:szCs w:val="18"/>
          <w:highlight w:val="yellow"/>
        </w:rPr>
      </w:pPr>
      <w:r w:rsidRPr="00941C92">
        <w:rPr>
          <w:color w:val="000000" w:themeColor="text1"/>
          <w:sz w:val="14"/>
          <w:szCs w:val="18"/>
          <w:highlight w:val="yellow"/>
        </w:rPr>
        <w:t>VarStoreLTMConfig</w:t>
      </w:r>
      <w:r w:rsidRPr="004B627D">
        <w:rPr>
          <w:color w:val="000000" w:themeColor="text1"/>
          <w:sz w:val="14"/>
          <w:szCs w:val="18"/>
          <w:highlight w:val="yellow"/>
        </w:rPr>
        <w:t xml:space="preserve"> ::=     SEQUENCE {</w:t>
      </w:r>
    </w:p>
    <w:p w14:paraId="0EFA5767" w14:textId="2B88C60A" w:rsidR="00922E5A" w:rsidRPr="004B627D" w:rsidRDefault="00922E5A" w:rsidP="00D11702">
      <w:pPr>
        <w:pStyle w:val="PL"/>
        <w:rPr>
          <w:color w:val="000000" w:themeColor="text1"/>
          <w:sz w:val="14"/>
          <w:szCs w:val="18"/>
          <w:highlight w:val="yellow"/>
        </w:rPr>
      </w:pPr>
      <w:r w:rsidRPr="004B627D">
        <w:rPr>
          <w:color w:val="000000" w:themeColor="text1"/>
          <w:sz w:val="14"/>
          <w:szCs w:val="18"/>
          <w:highlight w:val="yellow"/>
        </w:rPr>
        <w:t xml:space="preserve">    </w:t>
      </w:r>
      <w:r w:rsidR="00514DEC">
        <w:rPr>
          <w:color w:val="000000" w:themeColor="text1"/>
          <w:sz w:val="14"/>
          <w:szCs w:val="18"/>
          <w:highlight w:val="yellow"/>
        </w:rPr>
        <w:t>ltm</w:t>
      </w:r>
      <w:r w:rsidRPr="004B627D">
        <w:rPr>
          <w:color w:val="000000" w:themeColor="text1"/>
          <w:sz w:val="14"/>
          <w:szCs w:val="18"/>
          <w:highlight w:val="yellow"/>
        </w:rPr>
        <w:t>-ConfigList</w:t>
      </w:r>
      <w:r w:rsidRPr="004B627D">
        <w:rPr>
          <w:color w:val="000000" w:themeColor="text1"/>
          <w:sz w:val="14"/>
          <w:szCs w:val="18"/>
          <w:highlight w:val="yellow"/>
        </w:rPr>
        <w:tab/>
      </w:r>
      <w:r w:rsidRPr="004B627D">
        <w:rPr>
          <w:color w:val="000000" w:themeColor="text1"/>
          <w:sz w:val="14"/>
          <w:szCs w:val="18"/>
          <w:highlight w:val="yellow"/>
        </w:rPr>
        <w:tab/>
      </w:r>
      <w:r w:rsidRPr="004B627D">
        <w:rPr>
          <w:color w:val="000000" w:themeColor="text1"/>
          <w:sz w:val="14"/>
          <w:szCs w:val="18"/>
          <w:highlight w:val="yellow"/>
        </w:rPr>
        <w:tab/>
        <w:t xml:space="preserve">     </w:t>
      </w:r>
      <w:r>
        <w:rPr>
          <w:color w:val="000000" w:themeColor="text1"/>
          <w:sz w:val="14"/>
          <w:szCs w:val="18"/>
          <w:highlight w:val="yellow"/>
        </w:rPr>
        <w:t xml:space="preserve"> </w:t>
      </w:r>
      <w:r w:rsidRPr="004B627D">
        <w:rPr>
          <w:color w:val="000000" w:themeColor="text1"/>
          <w:sz w:val="14"/>
          <w:szCs w:val="18"/>
          <w:highlight w:val="yellow"/>
        </w:rPr>
        <w:t>SEQUENCE (SIZE (1..MaxNrofCondCells-r16)) of LTM-Config</w:t>
      </w:r>
      <w:r w:rsidRPr="004B627D">
        <w:rPr>
          <w:color w:val="000000" w:themeColor="text1"/>
          <w:sz w:val="14"/>
          <w:szCs w:val="18"/>
          <w:highlight w:val="yellow"/>
        </w:rPr>
        <w:tab/>
      </w:r>
      <w:r w:rsidRPr="004B627D">
        <w:rPr>
          <w:color w:val="000000" w:themeColor="text1"/>
          <w:sz w:val="14"/>
          <w:szCs w:val="18"/>
          <w:highlight w:val="yellow"/>
        </w:rPr>
        <w:tab/>
        <w:t xml:space="preserve"> OPTIONAL</w:t>
      </w:r>
    </w:p>
    <w:p w14:paraId="34F7C277" w14:textId="77777777" w:rsidR="00922E5A" w:rsidRPr="00941C92" w:rsidRDefault="00922E5A" w:rsidP="00D11702">
      <w:pPr>
        <w:pStyle w:val="PL"/>
        <w:rPr>
          <w:color w:val="000000" w:themeColor="text1"/>
          <w:sz w:val="14"/>
          <w:szCs w:val="18"/>
        </w:rPr>
      </w:pPr>
      <w:r w:rsidRPr="004B627D">
        <w:rPr>
          <w:color w:val="000000" w:themeColor="text1"/>
          <w:sz w:val="14"/>
          <w:szCs w:val="18"/>
          <w:highlight w:val="yellow"/>
        </w:rPr>
        <w:t xml:space="preserve"> }</w:t>
      </w:r>
    </w:p>
    <w:p w14:paraId="412CF201" w14:textId="1901F22E" w:rsidR="00922E5A" w:rsidRDefault="00922E5A" w:rsidP="00506BB0">
      <w:r>
        <w:t xml:space="preserve">In 38.331 section 6.2.2 “Message Definitions” capture that an LTM configuration can be signalled as a pointer (to a UE variable). We recall that the LTM configuration is contained in the </w:t>
      </w:r>
      <w:proofErr w:type="spellStart"/>
      <w:r w:rsidRPr="00783360">
        <w:rPr>
          <w:i/>
          <w:iCs/>
        </w:rPr>
        <w:t>condReconfigToAddMod</w:t>
      </w:r>
      <w:proofErr w:type="spellEnd"/>
      <w:r w:rsidR="00862D20">
        <w:rPr>
          <w:i/>
          <w:iCs/>
        </w:rPr>
        <w:t xml:space="preserve"> </w:t>
      </w:r>
      <w:r w:rsidR="00862D20">
        <w:t xml:space="preserve">under </w:t>
      </w:r>
      <w:proofErr w:type="spellStart"/>
      <w:r w:rsidR="00862D20" w:rsidRPr="00B40129">
        <w:rPr>
          <w:i/>
        </w:rPr>
        <w:t>C</w:t>
      </w:r>
      <w:r w:rsidR="00862D20" w:rsidRPr="00862D20">
        <w:rPr>
          <w:i/>
          <w:iCs/>
        </w:rPr>
        <w:t>onditionalReconfiguration</w:t>
      </w:r>
      <w:proofErr w:type="spellEnd"/>
      <w:r w:rsidR="00895BF7">
        <w:rPr>
          <w:i/>
          <w:iCs/>
        </w:rPr>
        <w:t>:</w:t>
      </w:r>
    </w:p>
    <w:p w14:paraId="4AE3E783" w14:textId="77777777" w:rsidR="00895BF7" w:rsidRPr="00FA0D37" w:rsidRDefault="00895BF7" w:rsidP="00D11702">
      <w:pPr>
        <w:pStyle w:val="PL"/>
      </w:pPr>
      <w:r w:rsidRPr="00FA0D37">
        <w:t xml:space="preserve">CondReconfigToAddMod-r16 ::=     </w:t>
      </w:r>
      <w:r w:rsidRPr="00FA0D37">
        <w:rPr>
          <w:color w:val="993366"/>
        </w:rPr>
        <w:t>SEQUENCE</w:t>
      </w:r>
      <w:r w:rsidRPr="00FA0D37">
        <w:t xml:space="preserve"> {</w:t>
      </w:r>
    </w:p>
    <w:p w14:paraId="24357245" w14:textId="77777777" w:rsidR="00895BF7" w:rsidRPr="00FA0D37" w:rsidRDefault="00895BF7" w:rsidP="00D11702">
      <w:pPr>
        <w:pStyle w:val="PL"/>
      </w:pPr>
      <w:r w:rsidRPr="00FA0D37">
        <w:t xml:space="preserve">    condReconfigId-r16               CondReconfigId-r16,</w:t>
      </w:r>
    </w:p>
    <w:p w14:paraId="316D8733" w14:textId="77777777" w:rsidR="00895BF7" w:rsidRPr="00FA0D37" w:rsidRDefault="00895BF7" w:rsidP="00D11702">
      <w:pPr>
        <w:pStyle w:val="PL"/>
        <w:rPr>
          <w:color w:val="808080"/>
        </w:rPr>
      </w:pPr>
      <w:r w:rsidRPr="00FA0D37">
        <w:t xml:space="preserve">    condExecutionCond-r16            </w:t>
      </w:r>
      <w:r w:rsidRPr="00FA0D37">
        <w:rPr>
          <w:color w:val="993366"/>
        </w:rPr>
        <w:t>SEQUENCE</w:t>
      </w:r>
      <w:r w:rsidRPr="00FA0D37">
        <w:t xml:space="preserve"> (</w:t>
      </w:r>
      <w:r w:rsidRPr="00FA0D37">
        <w:rPr>
          <w:color w:val="993366"/>
        </w:rPr>
        <w:t>SIZE</w:t>
      </w:r>
      <w:r w:rsidRPr="00FA0D37">
        <w:t xml:space="preserve"> (1..2))</w:t>
      </w:r>
      <w:r w:rsidRPr="00FA0D37">
        <w:rPr>
          <w:color w:val="993366"/>
        </w:rPr>
        <w:t xml:space="preserve"> OF</w:t>
      </w:r>
      <w:r w:rsidRPr="00FA0D37">
        <w:t xml:space="preserve"> MeasId                      </w:t>
      </w:r>
      <w:r w:rsidRPr="00FA0D37">
        <w:rPr>
          <w:color w:val="993366"/>
        </w:rPr>
        <w:t>OPTIONAL</w:t>
      </w:r>
      <w:r w:rsidRPr="00FA0D37">
        <w:t xml:space="preserve">,    </w:t>
      </w:r>
      <w:r w:rsidRPr="00FA0D37">
        <w:rPr>
          <w:color w:val="808080"/>
        </w:rPr>
        <w:t>-- Need M</w:t>
      </w:r>
    </w:p>
    <w:p w14:paraId="51E889F7" w14:textId="77777777" w:rsidR="00895BF7" w:rsidRPr="00FA0D37" w:rsidRDefault="00895BF7" w:rsidP="00D11702">
      <w:pPr>
        <w:pStyle w:val="PL"/>
        <w:rPr>
          <w:color w:val="808080"/>
        </w:rPr>
      </w:pPr>
      <w:r w:rsidRPr="00FA0D37">
        <w:t xml:space="preserve">    condRRCReconfig-r16              </w:t>
      </w:r>
      <w:r w:rsidRPr="00FA0D37">
        <w:rPr>
          <w:color w:val="993366"/>
        </w:rPr>
        <w:t>OCTET</w:t>
      </w:r>
      <w:r w:rsidRPr="00FA0D37">
        <w:t xml:space="preserve"> </w:t>
      </w:r>
      <w:r w:rsidRPr="00FA0D37">
        <w:rPr>
          <w:color w:val="993366"/>
        </w:rPr>
        <w:t>STRING</w:t>
      </w:r>
      <w:r w:rsidRPr="00FA0D37">
        <w:t xml:space="preserve"> (CONTAINING RRCReconfiguration)          </w:t>
      </w:r>
      <w:r w:rsidRPr="00FA0D37">
        <w:rPr>
          <w:color w:val="993366"/>
        </w:rPr>
        <w:t>OPTIONAL</w:t>
      </w:r>
      <w:r w:rsidRPr="00FA0D37">
        <w:t xml:space="preserve">,    </w:t>
      </w:r>
      <w:r w:rsidRPr="00FA0D37">
        <w:rPr>
          <w:color w:val="808080"/>
        </w:rPr>
        <w:t>-- Cond condReconfigAdd</w:t>
      </w:r>
    </w:p>
    <w:p w14:paraId="6101ABC9" w14:textId="77777777" w:rsidR="00895BF7" w:rsidRPr="00FA0D37" w:rsidRDefault="00895BF7" w:rsidP="00D11702">
      <w:pPr>
        <w:pStyle w:val="PL"/>
      </w:pPr>
      <w:r w:rsidRPr="00FA0D37">
        <w:t xml:space="preserve">    ...,</w:t>
      </w:r>
    </w:p>
    <w:p w14:paraId="18281CCE" w14:textId="77777777" w:rsidR="00895BF7" w:rsidRPr="00FA0D37" w:rsidRDefault="00895BF7" w:rsidP="00D11702">
      <w:pPr>
        <w:pStyle w:val="PL"/>
      </w:pPr>
      <w:r w:rsidRPr="00FA0D37">
        <w:t xml:space="preserve">    [[</w:t>
      </w:r>
    </w:p>
    <w:p w14:paraId="55E5DC0F" w14:textId="77777777" w:rsidR="00895BF7" w:rsidRPr="00FA0D37" w:rsidRDefault="00895BF7" w:rsidP="00D11702">
      <w:pPr>
        <w:pStyle w:val="PL"/>
        <w:rPr>
          <w:color w:val="808080"/>
        </w:rPr>
      </w:pPr>
      <w:r w:rsidRPr="00FA0D37">
        <w:t xml:space="preserve">    condExecutionCondSCG-r17         </w:t>
      </w:r>
      <w:r w:rsidRPr="00FA0D37">
        <w:rPr>
          <w:color w:val="993366"/>
        </w:rPr>
        <w:t>OCTET</w:t>
      </w:r>
      <w:r w:rsidRPr="00FA0D37">
        <w:t xml:space="preserve"> </w:t>
      </w:r>
      <w:r w:rsidRPr="00FA0D37">
        <w:rPr>
          <w:color w:val="993366"/>
        </w:rPr>
        <w:t>STRING</w:t>
      </w:r>
      <w:r w:rsidRPr="00FA0D37">
        <w:t xml:space="preserve"> (CONTAINING CondReconfigExecCondSCG-r17) </w:t>
      </w:r>
      <w:r w:rsidRPr="00FA0D37">
        <w:rPr>
          <w:color w:val="993366"/>
        </w:rPr>
        <w:t>OPTIONAL</w:t>
      </w:r>
      <w:r w:rsidRPr="00FA0D37">
        <w:t xml:space="preserve">     </w:t>
      </w:r>
      <w:r w:rsidRPr="00FA0D37">
        <w:rPr>
          <w:color w:val="808080"/>
        </w:rPr>
        <w:t>-- Need M</w:t>
      </w:r>
    </w:p>
    <w:p w14:paraId="6E380164" w14:textId="77777777" w:rsidR="00895BF7" w:rsidRDefault="00895BF7" w:rsidP="00D11702">
      <w:pPr>
        <w:pStyle w:val="PL"/>
      </w:pPr>
      <w:r w:rsidRPr="00FA0D37">
        <w:t xml:space="preserve">    ]]</w:t>
      </w:r>
      <w:r>
        <w:t>,</w:t>
      </w:r>
    </w:p>
    <w:p w14:paraId="759A4047" w14:textId="77777777" w:rsidR="00895BF7" w:rsidRDefault="00895BF7" w:rsidP="00D11702">
      <w:pPr>
        <w:pStyle w:val="PL"/>
      </w:pPr>
      <w:r>
        <w:t xml:space="preserve">    [[</w:t>
      </w:r>
    </w:p>
    <w:p w14:paraId="39A0D3D0" w14:textId="77777777" w:rsidR="00895BF7" w:rsidRDefault="00895BF7" w:rsidP="00D11702">
      <w:pPr>
        <w:pStyle w:val="PL"/>
      </w:pPr>
      <w:r>
        <w:t xml:space="preserve">    condExecutionCondPSCell-r18      </w:t>
      </w:r>
      <w:r w:rsidRPr="00FB035C">
        <w:rPr>
          <w:color w:val="993366"/>
        </w:rPr>
        <w:t>SEQUENCE</w:t>
      </w:r>
      <w:r>
        <w:t xml:space="preserve"> (</w:t>
      </w:r>
      <w:r w:rsidRPr="00FB035C">
        <w:rPr>
          <w:color w:val="993366"/>
        </w:rPr>
        <w:t>SIZE</w:t>
      </w:r>
      <w:r>
        <w:t xml:space="preserve"> (1..2)) </w:t>
      </w:r>
      <w:r w:rsidRPr="00FB035C">
        <w:rPr>
          <w:color w:val="993366"/>
        </w:rPr>
        <w:t xml:space="preserve">OF </w:t>
      </w:r>
      <w:r>
        <w:t xml:space="preserve">MeasId                      </w:t>
      </w:r>
      <w:r w:rsidRPr="00FB035C">
        <w:rPr>
          <w:color w:val="993366"/>
        </w:rPr>
        <w:t>OPTIONAL</w:t>
      </w:r>
      <w:r>
        <w:t xml:space="preserve">,    </w:t>
      </w:r>
      <w:r w:rsidRPr="00FB035C">
        <w:rPr>
          <w:color w:val="808080"/>
        </w:rPr>
        <w:t>-- Cond condReconfigCHO-WithSCG</w:t>
      </w:r>
    </w:p>
    <w:p w14:paraId="69EA9B51" w14:textId="77777777" w:rsidR="00895BF7" w:rsidRDefault="00895BF7" w:rsidP="00D11702">
      <w:pPr>
        <w:pStyle w:val="PL"/>
      </w:pPr>
      <w:r>
        <w:t xml:space="preserve">    subsequentCondReconfig-r18       SubsequentCondReconfig-r18                            </w:t>
      </w:r>
      <w:r w:rsidRPr="00FB035C">
        <w:rPr>
          <w:color w:val="993366"/>
        </w:rPr>
        <w:t>OPTIONAL</w:t>
      </w:r>
      <w:r>
        <w:t xml:space="preserve">,    </w:t>
      </w:r>
      <w:r w:rsidRPr="00FB035C">
        <w:rPr>
          <w:color w:val="808080"/>
        </w:rPr>
        <w:t>-- Need M</w:t>
      </w:r>
    </w:p>
    <w:p w14:paraId="68555A93" w14:textId="77777777" w:rsidR="00895BF7" w:rsidRDefault="00895BF7" w:rsidP="00D11702">
      <w:pPr>
        <w:pStyle w:val="PL"/>
        <w:rPr>
          <w:color w:val="808080"/>
        </w:rPr>
      </w:pPr>
      <w:r>
        <w:t xml:space="preserve">    securityCellSetId-r18            SecurityCellSetId-r18                                 </w:t>
      </w:r>
      <w:r w:rsidRPr="00FB035C">
        <w:rPr>
          <w:color w:val="993366"/>
        </w:rPr>
        <w:t>OPTIONAL</w:t>
      </w:r>
      <w:r>
        <w:t xml:space="preserve">     </w:t>
      </w:r>
      <w:r w:rsidRPr="00FB035C">
        <w:rPr>
          <w:color w:val="808080"/>
        </w:rPr>
        <w:t>-- Need M</w:t>
      </w:r>
    </w:p>
    <w:p w14:paraId="2D80A5AD" w14:textId="77777777" w:rsidR="00895BF7" w:rsidRDefault="00895BF7" w:rsidP="00D11702">
      <w:pPr>
        <w:pStyle w:val="PL"/>
        <w:rPr>
          <w:color w:val="808080"/>
        </w:rPr>
      </w:pPr>
      <w:r>
        <w:t xml:space="preserve">    scpac-ConfigComplete-r18         </w:t>
      </w:r>
      <w:r w:rsidRPr="00FB035C">
        <w:rPr>
          <w:color w:val="993366"/>
        </w:rPr>
        <w:t>ENUMERATED</w:t>
      </w:r>
      <w:r>
        <w:t xml:space="preserve"> {true}                                     </w:t>
      </w:r>
      <w:r w:rsidRPr="00FB035C">
        <w:rPr>
          <w:color w:val="993366"/>
        </w:rPr>
        <w:t>OPTIONAL</w:t>
      </w:r>
      <w:r>
        <w:t xml:space="preserve">,    </w:t>
      </w:r>
      <w:r w:rsidRPr="00FB035C">
        <w:rPr>
          <w:color w:val="808080"/>
        </w:rPr>
        <w:t>-- Cond CPAC</w:t>
      </w:r>
    </w:p>
    <w:p w14:paraId="3B60A362" w14:textId="726E15AF" w:rsidR="00895BF7" w:rsidRDefault="00895BF7" w:rsidP="00D11702">
      <w:pPr>
        <w:pStyle w:val="PL"/>
      </w:pPr>
      <w:r>
        <w:t xml:space="preserve">    ]]</w:t>
      </w:r>
      <w:r w:rsidR="008A05B7">
        <w:t>,</w:t>
      </w:r>
    </w:p>
    <w:p w14:paraId="0441BD32" w14:textId="668342E4" w:rsidR="00A76798" w:rsidRPr="00D11702" w:rsidRDefault="00895BF7" w:rsidP="00D11702">
      <w:pPr>
        <w:spacing w:after="0"/>
        <w:rPr>
          <w:rFonts w:ascii="Courier New" w:hAnsi="Courier New" w:cs="Courier New"/>
          <w:color w:val="44546A" w:themeColor="text2"/>
          <w:sz w:val="16"/>
          <w:szCs w:val="16"/>
          <w:highlight w:val="yellow"/>
          <w:shd w:val="clear" w:color="auto" w:fill="E6E6E6"/>
        </w:rPr>
      </w:pPr>
      <w:r>
        <w:tab/>
        <w:t>[[</w:t>
      </w:r>
      <w:r w:rsidR="00A76798" w:rsidRPr="00D11702">
        <w:rPr>
          <w:rFonts w:ascii="Courier New" w:hAnsi="Courier New" w:cs="Courier New"/>
          <w:color w:val="44546A" w:themeColor="text2"/>
          <w:sz w:val="16"/>
          <w:szCs w:val="16"/>
          <w:highlight w:val="yellow"/>
          <w:shd w:val="clear" w:color="auto" w:fill="E6E6E6"/>
        </w:rPr>
        <w:t>ltm-ConfigId-v18xy</w:t>
      </w:r>
      <w:r w:rsidR="00A76798" w:rsidRPr="00D11702">
        <w:rPr>
          <w:rFonts w:ascii="Courier New" w:hAnsi="Courier New" w:cs="Courier New"/>
          <w:color w:val="44546A" w:themeColor="text2"/>
          <w:sz w:val="16"/>
          <w:szCs w:val="16"/>
          <w:highlight w:val="yellow"/>
          <w:shd w:val="clear" w:color="auto" w:fill="E6E6E6"/>
        </w:rPr>
        <w:tab/>
      </w:r>
      <w:r w:rsidR="00A76798" w:rsidRPr="00D11702">
        <w:rPr>
          <w:rFonts w:ascii="Courier New" w:hAnsi="Courier New" w:cs="Courier New"/>
          <w:color w:val="44546A" w:themeColor="text2"/>
          <w:sz w:val="16"/>
          <w:szCs w:val="16"/>
          <w:highlight w:val="yellow"/>
          <w:shd w:val="clear" w:color="auto" w:fill="E6E6E6"/>
        </w:rPr>
        <w:tab/>
      </w:r>
      <w:r w:rsidR="00A76798" w:rsidRPr="00D11702">
        <w:rPr>
          <w:rFonts w:ascii="Courier New" w:hAnsi="Courier New" w:cs="Courier New"/>
          <w:color w:val="44546A" w:themeColor="text2"/>
          <w:sz w:val="16"/>
          <w:szCs w:val="16"/>
          <w:highlight w:val="yellow"/>
          <w:shd w:val="clear" w:color="auto" w:fill="E6E6E6"/>
        </w:rPr>
        <w:tab/>
      </w:r>
      <w:r w:rsidR="00A76798" w:rsidRPr="00D11702">
        <w:rPr>
          <w:rFonts w:ascii="Courier New" w:hAnsi="Courier New" w:cs="Courier New"/>
          <w:color w:val="44546A" w:themeColor="text2"/>
          <w:sz w:val="16"/>
          <w:szCs w:val="16"/>
          <w:highlight w:val="yellow"/>
          <w:shd w:val="clear" w:color="auto" w:fill="E6E6E6"/>
        </w:rPr>
        <w:tab/>
        <w:t xml:space="preserve"> CondReconfigId-r16</w:t>
      </w:r>
      <w:r w:rsidR="00A76798" w:rsidRPr="00D11702">
        <w:rPr>
          <w:rFonts w:ascii="Courier New" w:hAnsi="Courier New" w:cs="Courier New"/>
          <w:color w:val="44546A" w:themeColor="text2"/>
          <w:sz w:val="16"/>
          <w:szCs w:val="16"/>
          <w:highlight w:val="yellow"/>
          <w:shd w:val="clear" w:color="auto" w:fill="E6E6E6"/>
        </w:rPr>
        <w:tab/>
      </w:r>
      <w:r w:rsidR="00A76798" w:rsidRPr="00D11702">
        <w:rPr>
          <w:rFonts w:ascii="Courier New" w:hAnsi="Courier New" w:cs="Courier New"/>
          <w:color w:val="44546A" w:themeColor="text2"/>
          <w:sz w:val="16"/>
          <w:szCs w:val="16"/>
          <w:highlight w:val="yellow"/>
          <w:shd w:val="clear" w:color="auto" w:fill="E6E6E6"/>
        </w:rPr>
        <w:tab/>
        <w:t>OPTIONAL -- Need M</w:t>
      </w:r>
    </w:p>
    <w:p w14:paraId="1C279DB2" w14:textId="77777777" w:rsidR="00895BF7" w:rsidRPr="00CD2EEC" w:rsidRDefault="00895BF7" w:rsidP="00D11702">
      <w:pPr>
        <w:pStyle w:val="PL"/>
        <w:rPr>
          <w:szCs w:val="16"/>
        </w:rPr>
      </w:pPr>
      <w:r w:rsidRPr="00CD2EEC">
        <w:rPr>
          <w:szCs w:val="16"/>
        </w:rPr>
        <w:t>}</w:t>
      </w:r>
    </w:p>
    <w:p w14:paraId="36B3BCBE" w14:textId="77777777" w:rsidR="001553BD" w:rsidRPr="00B40129" w:rsidRDefault="001553BD" w:rsidP="00D11702">
      <w:pPr>
        <w:pStyle w:val="PL"/>
        <w:rPr>
          <w:color w:val="000000" w:themeColor="text1"/>
          <w:sz w:val="14"/>
          <w:szCs w:val="18"/>
        </w:rPr>
      </w:pPr>
      <w:r>
        <w:rPr>
          <w:color w:val="000000" w:themeColor="text1"/>
          <w:sz w:val="14"/>
          <w:szCs w:val="18"/>
        </w:rPr>
        <w:t>--</w:t>
      </w:r>
      <w:r w:rsidRPr="00B40129">
        <w:rPr>
          <w:color w:val="000000" w:themeColor="text1"/>
          <w:sz w:val="14"/>
          <w:szCs w:val="18"/>
        </w:rPr>
        <w:t>CondReconfigId-r16 ::= INTEGER (1..maxNrOfCondCells-r16)</w:t>
      </w:r>
    </w:p>
    <w:p w14:paraId="7CA0F4FB" w14:textId="09133463" w:rsidR="00514DEC" w:rsidRPr="00D11702" w:rsidRDefault="00514DEC" w:rsidP="00506BB0">
      <w:pPr>
        <w:rPr>
          <w:u w:val="single"/>
        </w:rPr>
      </w:pPr>
      <w:r>
        <w:t xml:space="preserve">In 38.331 section 5.3.5.13.3 “Conditional reconfiguration addition/modification” capture the storing of LTM configurations contained within a </w:t>
      </w:r>
      <w:proofErr w:type="spellStart"/>
      <w:r w:rsidRPr="00434646">
        <w:rPr>
          <w:i/>
          <w:iCs/>
        </w:rPr>
        <w:t>ConditionalReconfiguration</w:t>
      </w:r>
      <w:proofErr w:type="spellEnd"/>
      <w:r>
        <w:rPr>
          <w:i/>
          <w:iCs/>
        </w:rPr>
        <w:t xml:space="preserve"> </w:t>
      </w:r>
      <w:r>
        <w:t xml:space="preserve">to </w:t>
      </w:r>
      <w:proofErr w:type="spellStart"/>
      <w:r w:rsidRPr="005159D4">
        <w:rPr>
          <w:i/>
          <w:iCs/>
        </w:rPr>
        <w:t>VarStoreLTMConfig</w:t>
      </w:r>
      <w:proofErr w:type="spellEnd"/>
      <w:r>
        <w:t xml:space="preserve"> and referencing contents of </w:t>
      </w:r>
      <w:proofErr w:type="spellStart"/>
      <w:r w:rsidRPr="001B0A57">
        <w:rPr>
          <w:i/>
        </w:rPr>
        <w:t>VarStoreLTMConfig</w:t>
      </w:r>
      <w:proofErr w:type="spellEnd"/>
      <w:r>
        <w:t xml:space="preserve"> in </w:t>
      </w:r>
      <w:proofErr w:type="spellStart"/>
      <w:r>
        <w:t>signaling</w:t>
      </w:r>
      <w:proofErr w:type="spellEnd"/>
      <w:r>
        <w:t xml:space="preserve"> of </w:t>
      </w:r>
      <w:proofErr w:type="spellStart"/>
      <w:r w:rsidRPr="001B0A57">
        <w:rPr>
          <w:i/>
          <w:iCs/>
        </w:rPr>
        <w:t>ConditionalReconfiguration</w:t>
      </w:r>
      <w:proofErr w:type="spellEnd"/>
      <w:r>
        <w:rPr>
          <w:i/>
          <w:iCs/>
        </w:rPr>
        <w:t>.</w:t>
      </w:r>
      <w:r>
        <w:t xml:space="preserve"> The structure of the TP is that upon reception of </w:t>
      </w:r>
      <w:proofErr w:type="spellStart"/>
      <w:r w:rsidRPr="002309BA">
        <w:rPr>
          <w:i/>
        </w:rPr>
        <w:t>ConditionalReconfiguration</w:t>
      </w:r>
      <w:proofErr w:type="spellEnd"/>
      <w:r>
        <w:t xml:space="preserve"> as a first step to store all </w:t>
      </w:r>
      <w:r w:rsidRPr="00B40129">
        <w:rPr>
          <w:i/>
        </w:rPr>
        <w:t>LTM-Config</w:t>
      </w:r>
      <w:r>
        <w:t xml:space="preserve"> contained in the individual CHO conditions, before any further processing happens. This avoids ambiguity in the replacing of indices when the contents are stored in </w:t>
      </w:r>
      <w:proofErr w:type="spellStart"/>
      <w:r w:rsidRPr="007B6F4F">
        <w:rPr>
          <w:i/>
          <w:iCs/>
        </w:rPr>
        <w:t>VarConditionalReconfig</w:t>
      </w:r>
      <w:proofErr w:type="spellEnd"/>
      <w:r>
        <w:t xml:space="preserve">. </w:t>
      </w:r>
      <w:r w:rsidR="005233D2">
        <w:t xml:space="preserve">In the second step, potentially contained pointers will lead to </w:t>
      </w:r>
      <w:r w:rsidR="00324BD6">
        <w:t xml:space="preserve">pulling what is in the UE variable to the message for further processing. </w:t>
      </w:r>
      <w:r w:rsidRPr="00D11702">
        <w:rPr>
          <w:u w:val="single"/>
        </w:rPr>
        <w:t>We additionally provide the procedural text in form of pseudo-code, to avoid confusion in the procedural text:</w:t>
      </w:r>
    </w:p>
    <w:p w14:paraId="45E336E5" w14:textId="7B8CE0B5" w:rsidR="00514DEC" w:rsidRPr="00514DEC" w:rsidRDefault="00514DEC" w:rsidP="00D11702">
      <w:pPr>
        <w:spacing w:after="0" w:line="240" w:lineRule="exact"/>
        <w:rPr>
          <w:rFonts w:ascii="Bahnschrift SemiBold" w:hAnsi="Bahnschrift SemiBold" w:cs="Courier New"/>
          <w:sz w:val="12"/>
          <w:szCs w:val="12"/>
        </w:rPr>
      </w:pPr>
      <w:r w:rsidRPr="00514DEC">
        <w:rPr>
          <w:rFonts w:ascii="Bahnschrift SemiBold" w:hAnsi="Bahnschrift SemiBold" w:cs="Courier New"/>
          <w:sz w:val="12"/>
          <w:szCs w:val="12"/>
        </w:rPr>
        <w:t xml:space="preserve"># </w:t>
      </w:r>
      <w:r w:rsidR="00CD5D46">
        <w:rPr>
          <w:rFonts w:ascii="Bahnschrift SemiBold" w:hAnsi="Bahnschrift SemiBold" w:cs="Courier New"/>
          <w:sz w:val="12"/>
          <w:szCs w:val="12"/>
        </w:rPr>
        <w:t>1</w:t>
      </w:r>
      <w:r w:rsidR="00CD5D46" w:rsidRPr="00B40129">
        <w:rPr>
          <w:rFonts w:ascii="Bahnschrift SemiBold" w:hAnsi="Bahnschrift SemiBold" w:cs="Courier New"/>
          <w:sz w:val="12"/>
          <w:szCs w:val="12"/>
          <w:vertAlign w:val="superscript"/>
        </w:rPr>
        <w:t>st</w:t>
      </w:r>
      <w:r w:rsidR="00CD5D46">
        <w:rPr>
          <w:rFonts w:ascii="Bahnschrift SemiBold" w:hAnsi="Bahnschrift SemiBold" w:cs="Courier New"/>
          <w:sz w:val="12"/>
          <w:szCs w:val="12"/>
        </w:rPr>
        <w:t xml:space="preserve"> part</w:t>
      </w:r>
      <w:r w:rsidRPr="00514DEC">
        <w:rPr>
          <w:rFonts w:ascii="Bahnschrift SemiBold" w:hAnsi="Bahnschrift SemiBold" w:cs="Courier New"/>
          <w:sz w:val="12"/>
          <w:szCs w:val="12"/>
        </w:rPr>
        <w:t xml:space="preserve"> store all LTM-Config in the received message which are not indices to the UE local variable:</w:t>
      </w:r>
    </w:p>
    <w:p w14:paraId="38BDD6D1" w14:textId="77777777" w:rsidR="00514DEC" w:rsidRPr="00514DEC" w:rsidRDefault="00514DEC" w:rsidP="00D11702">
      <w:pPr>
        <w:spacing w:after="0" w:line="240" w:lineRule="exact"/>
        <w:rPr>
          <w:rFonts w:ascii="Bahnschrift SemiBold" w:hAnsi="Bahnschrift SemiBold" w:cs="Courier New"/>
          <w:sz w:val="12"/>
          <w:szCs w:val="12"/>
        </w:rPr>
      </w:pPr>
      <w:r w:rsidRPr="00514DEC">
        <w:rPr>
          <w:rFonts w:ascii="Bahnschrift SemiBold" w:hAnsi="Bahnschrift SemiBold" w:cs="Courier New"/>
          <w:sz w:val="12"/>
          <w:szCs w:val="12"/>
        </w:rPr>
        <w:t>for k = 1:length(</w:t>
      </w:r>
      <w:proofErr w:type="spellStart"/>
      <w:r w:rsidRPr="00514DEC">
        <w:rPr>
          <w:rFonts w:ascii="Bahnschrift SemiBold" w:hAnsi="Bahnschrift SemiBold" w:cs="Courier New"/>
          <w:sz w:val="12"/>
          <w:szCs w:val="12"/>
        </w:rPr>
        <w:t>condReconfigToAddModList</w:t>
      </w:r>
      <w:proofErr w:type="spellEnd"/>
      <w:r w:rsidRPr="00514DEC">
        <w:rPr>
          <w:rFonts w:ascii="Bahnschrift SemiBold" w:hAnsi="Bahnschrift SemiBold" w:cs="Courier New"/>
          <w:sz w:val="12"/>
          <w:szCs w:val="12"/>
        </w:rPr>
        <w:t>)</w:t>
      </w:r>
    </w:p>
    <w:p w14:paraId="65E6F1C8" w14:textId="77777777" w:rsidR="00514DEC" w:rsidRPr="00514DEC" w:rsidRDefault="00514DEC" w:rsidP="00D11702">
      <w:pPr>
        <w:spacing w:after="0" w:line="240" w:lineRule="exact"/>
        <w:ind w:firstLine="284"/>
        <w:rPr>
          <w:rFonts w:ascii="Bahnschrift SemiBold" w:hAnsi="Bahnschrift SemiBold" w:cs="Courier New"/>
          <w:sz w:val="12"/>
          <w:szCs w:val="12"/>
        </w:rPr>
      </w:pPr>
      <w:r w:rsidRPr="00514DEC">
        <w:rPr>
          <w:rFonts w:ascii="Bahnschrift SemiBold" w:hAnsi="Bahnschrift SemiBold" w:cs="Courier New"/>
          <w:sz w:val="12"/>
          <w:szCs w:val="12"/>
        </w:rPr>
        <w:t xml:space="preserve">entry = </w:t>
      </w:r>
      <w:proofErr w:type="spellStart"/>
      <w:r w:rsidRPr="00514DEC">
        <w:rPr>
          <w:rFonts w:ascii="Bahnschrift SemiBold" w:hAnsi="Bahnschrift SemiBold" w:cs="Courier New"/>
          <w:sz w:val="12"/>
          <w:szCs w:val="12"/>
        </w:rPr>
        <w:t>condReconfigToAddModList</w:t>
      </w:r>
      <w:proofErr w:type="spellEnd"/>
      <w:r w:rsidRPr="00514DEC">
        <w:rPr>
          <w:rFonts w:ascii="Bahnschrift SemiBold" w:hAnsi="Bahnschrift SemiBold" w:cs="Courier New"/>
          <w:sz w:val="12"/>
          <w:szCs w:val="12"/>
        </w:rPr>
        <w:t>[k]</w:t>
      </w:r>
    </w:p>
    <w:p w14:paraId="67D66809" w14:textId="77777777" w:rsidR="00514DEC" w:rsidRPr="00514DEC" w:rsidRDefault="00514DEC" w:rsidP="00D11702">
      <w:pPr>
        <w:spacing w:after="0" w:line="240" w:lineRule="exact"/>
        <w:ind w:firstLine="284"/>
        <w:rPr>
          <w:rFonts w:ascii="Bahnschrift SemiBold" w:hAnsi="Bahnschrift SemiBold" w:cs="Courier New"/>
          <w:sz w:val="12"/>
          <w:szCs w:val="12"/>
        </w:rPr>
      </w:pPr>
      <w:proofErr w:type="spellStart"/>
      <w:r w:rsidRPr="00514DEC">
        <w:rPr>
          <w:rFonts w:ascii="Bahnschrift SemiBold" w:hAnsi="Bahnschrift SemiBold" w:cs="Courier New"/>
          <w:sz w:val="12"/>
          <w:szCs w:val="12"/>
        </w:rPr>
        <w:t>condReconfigId</w:t>
      </w:r>
      <w:proofErr w:type="spellEnd"/>
      <w:r w:rsidRPr="00514DEC">
        <w:rPr>
          <w:rFonts w:ascii="Bahnschrift SemiBold" w:hAnsi="Bahnschrift SemiBold" w:cs="Courier New"/>
          <w:sz w:val="12"/>
          <w:szCs w:val="12"/>
        </w:rPr>
        <w:t xml:space="preserve"> = </w:t>
      </w:r>
      <w:proofErr w:type="spellStart"/>
      <w:r w:rsidRPr="00514DEC">
        <w:rPr>
          <w:rFonts w:ascii="Bahnschrift SemiBold" w:hAnsi="Bahnschrift SemiBold" w:cs="Courier New"/>
          <w:sz w:val="12"/>
          <w:szCs w:val="12"/>
        </w:rPr>
        <w:t>entry</w:t>
      </w:r>
      <w:r w:rsidRPr="00514DEC">
        <w:rPr>
          <w:rFonts w:ascii="Wingdings" w:eastAsia="Wingdings" w:hAnsi="Wingdings" w:cs="Wingdings"/>
          <w:sz w:val="12"/>
          <w:szCs w:val="12"/>
        </w:rPr>
        <w:t>à</w:t>
      </w:r>
      <w:r w:rsidRPr="00514DEC">
        <w:rPr>
          <w:rFonts w:ascii="Bahnschrift SemiBold" w:hAnsi="Bahnschrift SemiBold" w:cs="Courier New"/>
          <w:sz w:val="12"/>
          <w:szCs w:val="12"/>
        </w:rPr>
        <w:t>condReconfigId</w:t>
      </w:r>
      <w:proofErr w:type="spellEnd"/>
    </w:p>
    <w:p w14:paraId="27620E11" w14:textId="03ED579B" w:rsidR="00514DEC" w:rsidRPr="00514DEC" w:rsidRDefault="00514DEC" w:rsidP="00D11702">
      <w:pPr>
        <w:spacing w:after="0" w:line="240" w:lineRule="exact"/>
        <w:ind w:firstLine="284"/>
        <w:rPr>
          <w:rFonts w:ascii="Bahnschrift SemiBold" w:hAnsi="Bahnschrift SemiBold" w:cs="Courier New"/>
          <w:sz w:val="12"/>
          <w:szCs w:val="12"/>
          <w:highlight w:val="yellow"/>
        </w:rPr>
      </w:pPr>
      <w:r w:rsidRPr="00514DEC">
        <w:rPr>
          <w:rFonts w:ascii="Bahnschrift SemiBold" w:hAnsi="Bahnschrift SemiBold" w:cs="Courier New"/>
          <w:sz w:val="12"/>
          <w:szCs w:val="12"/>
          <w:highlight w:val="yellow"/>
        </w:rPr>
        <w:t xml:space="preserve">if </w:t>
      </w:r>
      <w:r w:rsidR="00324BD6">
        <w:rPr>
          <w:rFonts w:ascii="Bahnschrift SemiBold" w:hAnsi="Bahnschrift SemiBold" w:cs="Courier New"/>
          <w:sz w:val="12"/>
          <w:szCs w:val="12"/>
          <w:highlight w:val="yellow"/>
        </w:rPr>
        <w:t>exist</w:t>
      </w:r>
      <w:r w:rsidR="00324BD6" w:rsidRPr="00514DEC" w:rsidDel="00324BD6">
        <w:rPr>
          <w:rFonts w:ascii="Bahnschrift SemiBold" w:hAnsi="Bahnschrift SemiBold" w:cs="Courier New"/>
          <w:sz w:val="12"/>
          <w:szCs w:val="12"/>
          <w:highlight w:val="yellow"/>
        </w:rPr>
        <w:t xml:space="preserve"> </w:t>
      </w:r>
      <w:r w:rsidRPr="00514DEC">
        <w:rPr>
          <w:rFonts w:ascii="Bahnschrift SemiBold" w:hAnsi="Bahnschrift SemiBold" w:cs="Courier New"/>
          <w:sz w:val="12"/>
          <w:szCs w:val="12"/>
          <w:highlight w:val="yellow"/>
        </w:rPr>
        <w:t>(entry</w:t>
      </w:r>
      <w:r w:rsidRPr="00514DEC">
        <w:rPr>
          <w:rFonts w:ascii="Wingdings" w:eastAsia="Wingdings" w:hAnsi="Wingdings" w:cs="Wingdings"/>
          <w:sz w:val="12"/>
          <w:szCs w:val="12"/>
          <w:highlight w:val="yellow"/>
        </w:rPr>
        <w:sym w:font="Wingdings" w:char="F0E0"/>
      </w:r>
      <w:proofErr w:type="spellStart"/>
      <w:r w:rsidRPr="00514DEC">
        <w:rPr>
          <w:rFonts w:ascii="Bahnschrift SemiBold" w:hAnsi="Bahnschrift SemiBold" w:cs="Courier New"/>
          <w:sz w:val="12"/>
          <w:szCs w:val="12"/>
          <w:highlight w:val="yellow"/>
        </w:rPr>
        <w:t>condRRCReconfig</w:t>
      </w:r>
      <w:proofErr w:type="spellEnd"/>
      <w:r w:rsidRPr="00514DEC">
        <w:rPr>
          <w:rFonts w:ascii="Wingdings" w:eastAsia="Wingdings" w:hAnsi="Wingdings" w:cs="Wingdings"/>
          <w:sz w:val="12"/>
          <w:szCs w:val="12"/>
          <w:highlight w:val="yellow"/>
        </w:rPr>
        <w:sym w:font="Wingdings" w:char="F0E0"/>
      </w:r>
      <w:r w:rsidRPr="00514DEC">
        <w:rPr>
          <w:rFonts w:ascii="Bahnschrift SemiBold" w:hAnsi="Bahnschrift SemiBold" w:cs="Courier New"/>
          <w:sz w:val="12"/>
          <w:szCs w:val="12"/>
          <w:highlight w:val="yellow"/>
        </w:rPr>
        <w:t xml:space="preserve">ltm-Config-r18) </w:t>
      </w:r>
    </w:p>
    <w:p w14:paraId="77C2721F" w14:textId="77777777" w:rsidR="00514DEC" w:rsidRPr="00514DEC" w:rsidRDefault="00514DEC" w:rsidP="00D11702">
      <w:pPr>
        <w:spacing w:after="0" w:line="240" w:lineRule="exact"/>
        <w:ind w:left="284" w:firstLine="284"/>
        <w:rPr>
          <w:rFonts w:ascii="Bahnschrift SemiBold" w:hAnsi="Bahnschrift SemiBold" w:cs="Courier New"/>
          <w:sz w:val="12"/>
          <w:szCs w:val="12"/>
        </w:rPr>
      </w:pPr>
      <w:proofErr w:type="spellStart"/>
      <w:r w:rsidRPr="00514DEC">
        <w:rPr>
          <w:rFonts w:ascii="Bahnschrift SemiBold" w:hAnsi="Bahnschrift SemiBold" w:cs="Courier New"/>
          <w:sz w:val="12"/>
          <w:szCs w:val="12"/>
          <w:highlight w:val="yellow"/>
        </w:rPr>
        <w:t>varStoreLTMConfig</w:t>
      </w:r>
      <w:r w:rsidRPr="00514DEC">
        <w:rPr>
          <w:rFonts w:ascii="Wingdings" w:eastAsia="Wingdings" w:hAnsi="Wingdings" w:cs="Wingdings"/>
          <w:sz w:val="12"/>
          <w:szCs w:val="12"/>
          <w:highlight w:val="yellow"/>
        </w:rPr>
        <w:t>à</w:t>
      </w:r>
      <w:r w:rsidRPr="00514DEC">
        <w:rPr>
          <w:rFonts w:ascii="Bahnschrift SemiBold" w:hAnsi="Bahnschrift SemiBold" w:cs="Courier New"/>
          <w:sz w:val="12"/>
          <w:szCs w:val="12"/>
          <w:highlight w:val="yellow"/>
        </w:rPr>
        <w:t>ltm-ConfigList</w:t>
      </w:r>
      <w:proofErr w:type="spellEnd"/>
      <w:r w:rsidRPr="00514DEC">
        <w:rPr>
          <w:rFonts w:ascii="Bahnschrift SemiBold" w:hAnsi="Bahnschrift SemiBold" w:cs="Courier New"/>
          <w:sz w:val="12"/>
          <w:szCs w:val="12"/>
          <w:highlight w:val="yellow"/>
        </w:rPr>
        <w:t>[</w:t>
      </w:r>
      <w:proofErr w:type="spellStart"/>
      <w:r w:rsidRPr="00514DEC">
        <w:rPr>
          <w:rFonts w:ascii="Bahnschrift SemiBold" w:hAnsi="Bahnschrift SemiBold" w:cs="Courier New"/>
          <w:sz w:val="12"/>
          <w:szCs w:val="12"/>
          <w:highlight w:val="yellow"/>
        </w:rPr>
        <w:t>condReconfigId</w:t>
      </w:r>
      <w:proofErr w:type="spellEnd"/>
      <w:r w:rsidRPr="00514DEC">
        <w:rPr>
          <w:rFonts w:ascii="Bahnschrift SemiBold" w:hAnsi="Bahnschrift SemiBold" w:cs="Courier New"/>
          <w:sz w:val="12"/>
          <w:szCs w:val="12"/>
          <w:highlight w:val="yellow"/>
        </w:rPr>
        <w:t>] = entry</w:t>
      </w:r>
      <w:r w:rsidRPr="00514DEC">
        <w:rPr>
          <w:rFonts w:ascii="Wingdings" w:eastAsia="Wingdings" w:hAnsi="Wingdings" w:cs="Wingdings"/>
          <w:sz w:val="12"/>
          <w:szCs w:val="12"/>
          <w:highlight w:val="yellow"/>
        </w:rPr>
        <w:t>à</w:t>
      </w:r>
      <w:r w:rsidRPr="00514DEC">
        <w:rPr>
          <w:rFonts w:ascii="Bahnschrift SemiBold" w:hAnsi="Bahnschrift SemiBold" w:cs="Courier New"/>
          <w:sz w:val="12"/>
          <w:szCs w:val="12"/>
          <w:highlight w:val="yellow"/>
        </w:rPr>
        <w:t xml:space="preserve"> </w:t>
      </w:r>
      <w:proofErr w:type="spellStart"/>
      <w:r w:rsidRPr="00514DEC">
        <w:rPr>
          <w:rFonts w:ascii="Bahnschrift SemiBold" w:hAnsi="Bahnschrift SemiBold" w:cs="Courier New"/>
          <w:sz w:val="12"/>
          <w:szCs w:val="12"/>
          <w:highlight w:val="yellow"/>
        </w:rPr>
        <w:t>condRRCReconfig</w:t>
      </w:r>
      <w:proofErr w:type="spellEnd"/>
      <w:r w:rsidRPr="00514DEC">
        <w:rPr>
          <w:rFonts w:ascii="Wingdings" w:eastAsia="Wingdings" w:hAnsi="Wingdings" w:cs="Wingdings"/>
          <w:sz w:val="12"/>
          <w:szCs w:val="12"/>
          <w:highlight w:val="yellow"/>
        </w:rPr>
        <w:t>à</w:t>
      </w:r>
      <w:r w:rsidRPr="00514DEC">
        <w:rPr>
          <w:rFonts w:ascii="Bahnschrift SemiBold" w:hAnsi="Bahnschrift SemiBold" w:cs="Courier New"/>
          <w:sz w:val="12"/>
          <w:szCs w:val="12"/>
          <w:highlight w:val="yellow"/>
        </w:rPr>
        <w:t xml:space="preserve"> ltm-Config-r18</w:t>
      </w:r>
    </w:p>
    <w:p w14:paraId="79A10831" w14:textId="443281CE" w:rsidR="00514DEC" w:rsidRPr="00514DEC" w:rsidRDefault="00514DEC" w:rsidP="00D11702">
      <w:pPr>
        <w:spacing w:after="0" w:line="240" w:lineRule="exact"/>
        <w:rPr>
          <w:rFonts w:ascii="Bahnschrift SemiBold" w:hAnsi="Bahnschrift SemiBold" w:cs="Courier New"/>
          <w:sz w:val="12"/>
          <w:szCs w:val="12"/>
        </w:rPr>
      </w:pPr>
      <w:r w:rsidRPr="00514DEC">
        <w:rPr>
          <w:rFonts w:ascii="Bahnschrift SemiBold" w:hAnsi="Bahnschrift SemiBold" w:cs="Courier New"/>
          <w:sz w:val="12"/>
          <w:szCs w:val="12"/>
        </w:rPr>
        <w:t xml:space="preserve"># </w:t>
      </w:r>
      <w:r w:rsidR="00CD5D46">
        <w:rPr>
          <w:rFonts w:ascii="Bahnschrift SemiBold" w:hAnsi="Bahnschrift SemiBold" w:cs="Courier New"/>
          <w:sz w:val="12"/>
          <w:szCs w:val="12"/>
        </w:rPr>
        <w:t>2</w:t>
      </w:r>
      <w:r w:rsidR="00CD5D46" w:rsidRPr="00B40129">
        <w:rPr>
          <w:rFonts w:ascii="Bahnschrift SemiBold" w:hAnsi="Bahnschrift SemiBold" w:cs="Courier New"/>
          <w:sz w:val="12"/>
          <w:szCs w:val="12"/>
          <w:vertAlign w:val="superscript"/>
        </w:rPr>
        <w:t>nd</w:t>
      </w:r>
      <w:r w:rsidR="00CD5D46">
        <w:rPr>
          <w:rFonts w:ascii="Bahnschrift SemiBold" w:hAnsi="Bahnschrift SemiBold" w:cs="Courier New"/>
          <w:sz w:val="12"/>
          <w:szCs w:val="12"/>
        </w:rPr>
        <w:t xml:space="preserve"> part:</w:t>
      </w:r>
      <w:r w:rsidRPr="00514DEC">
        <w:rPr>
          <w:rFonts w:ascii="Bahnschrift SemiBold" w:hAnsi="Bahnschrift SemiBold" w:cs="Courier New"/>
          <w:sz w:val="12"/>
          <w:szCs w:val="12"/>
        </w:rPr>
        <w:t xml:space="preserve"> now process the received message:</w:t>
      </w:r>
    </w:p>
    <w:p w14:paraId="31C44699" w14:textId="77777777" w:rsidR="00514DEC" w:rsidRPr="00514DEC" w:rsidRDefault="00514DEC" w:rsidP="00D11702">
      <w:pPr>
        <w:spacing w:after="0" w:line="240" w:lineRule="exact"/>
        <w:rPr>
          <w:rFonts w:ascii="Bahnschrift SemiBold" w:hAnsi="Bahnschrift SemiBold" w:cs="Courier New"/>
          <w:sz w:val="12"/>
          <w:szCs w:val="12"/>
        </w:rPr>
      </w:pPr>
      <w:r w:rsidRPr="00514DEC">
        <w:rPr>
          <w:rFonts w:ascii="Bahnschrift SemiBold" w:hAnsi="Bahnschrift SemiBold" w:cs="Courier New"/>
          <w:sz w:val="12"/>
          <w:szCs w:val="12"/>
        </w:rPr>
        <w:t>for k = 1:length(</w:t>
      </w:r>
      <w:proofErr w:type="spellStart"/>
      <w:r w:rsidRPr="00514DEC">
        <w:rPr>
          <w:rFonts w:ascii="Bahnschrift SemiBold" w:hAnsi="Bahnschrift SemiBold" w:cs="Courier New"/>
          <w:sz w:val="12"/>
          <w:szCs w:val="12"/>
        </w:rPr>
        <w:t>condReconfigToAddModList</w:t>
      </w:r>
      <w:proofErr w:type="spellEnd"/>
      <w:r w:rsidRPr="00514DEC">
        <w:rPr>
          <w:rFonts w:ascii="Bahnschrift SemiBold" w:hAnsi="Bahnschrift SemiBold" w:cs="Courier New"/>
          <w:sz w:val="12"/>
          <w:szCs w:val="12"/>
        </w:rPr>
        <w:t>)</w:t>
      </w:r>
    </w:p>
    <w:p w14:paraId="51D52CBB" w14:textId="77777777" w:rsidR="00514DEC" w:rsidRPr="00514DEC" w:rsidRDefault="00514DEC" w:rsidP="00D11702">
      <w:pPr>
        <w:spacing w:after="0" w:line="240" w:lineRule="exact"/>
        <w:ind w:firstLine="284"/>
        <w:rPr>
          <w:rFonts w:ascii="Bahnschrift SemiBold" w:hAnsi="Bahnschrift SemiBold" w:cs="Courier New"/>
          <w:sz w:val="12"/>
          <w:szCs w:val="12"/>
        </w:rPr>
      </w:pPr>
      <w:r w:rsidRPr="00514DEC">
        <w:rPr>
          <w:rFonts w:ascii="Bahnschrift SemiBold" w:hAnsi="Bahnschrift SemiBold" w:cs="Courier New"/>
          <w:sz w:val="12"/>
          <w:szCs w:val="12"/>
        </w:rPr>
        <w:t xml:space="preserve">entry = </w:t>
      </w:r>
      <w:proofErr w:type="spellStart"/>
      <w:r w:rsidRPr="00514DEC">
        <w:rPr>
          <w:rFonts w:ascii="Bahnschrift SemiBold" w:hAnsi="Bahnschrift SemiBold" w:cs="Courier New"/>
          <w:sz w:val="12"/>
          <w:szCs w:val="12"/>
        </w:rPr>
        <w:t>condReconfigToAddModList</w:t>
      </w:r>
      <w:proofErr w:type="spellEnd"/>
      <w:r w:rsidRPr="00514DEC">
        <w:rPr>
          <w:rFonts w:ascii="Bahnschrift SemiBold" w:hAnsi="Bahnschrift SemiBold" w:cs="Courier New"/>
          <w:sz w:val="12"/>
          <w:szCs w:val="12"/>
        </w:rPr>
        <w:t>[k]</w:t>
      </w:r>
    </w:p>
    <w:p w14:paraId="7A21D0E8" w14:textId="77777777" w:rsidR="00514DEC" w:rsidRPr="00514DEC" w:rsidRDefault="00514DEC" w:rsidP="00D11702">
      <w:pPr>
        <w:spacing w:after="0" w:line="240" w:lineRule="exact"/>
        <w:ind w:firstLine="284"/>
        <w:rPr>
          <w:rFonts w:ascii="Bahnschrift SemiBold" w:hAnsi="Bahnschrift SemiBold" w:cs="Courier New"/>
          <w:sz w:val="12"/>
          <w:szCs w:val="12"/>
        </w:rPr>
      </w:pPr>
      <w:proofErr w:type="spellStart"/>
      <w:r w:rsidRPr="00514DEC">
        <w:rPr>
          <w:rFonts w:ascii="Bahnschrift SemiBold" w:hAnsi="Bahnschrift SemiBold" w:cs="Courier New"/>
          <w:sz w:val="12"/>
          <w:szCs w:val="12"/>
        </w:rPr>
        <w:lastRenderedPageBreak/>
        <w:t>condReconfigId</w:t>
      </w:r>
      <w:proofErr w:type="spellEnd"/>
      <w:r w:rsidRPr="00514DEC">
        <w:rPr>
          <w:rFonts w:ascii="Bahnschrift SemiBold" w:hAnsi="Bahnschrift SemiBold" w:cs="Courier New"/>
          <w:sz w:val="12"/>
          <w:szCs w:val="12"/>
        </w:rPr>
        <w:t xml:space="preserve"> = </w:t>
      </w:r>
      <w:proofErr w:type="spellStart"/>
      <w:r w:rsidRPr="00514DEC">
        <w:rPr>
          <w:rFonts w:ascii="Bahnschrift SemiBold" w:hAnsi="Bahnschrift SemiBold" w:cs="Courier New"/>
          <w:sz w:val="12"/>
          <w:szCs w:val="12"/>
        </w:rPr>
        <w:t>entry</w:t>
      </w:r>
      <w:r w:rsidRPr="00514DEC">
        <w:rPr>
          <w:rFonts w:ascii="Wingdings" w:eastAsia="Wingdings" w:hAnsi="Wingdings" w:cs="Wingdings"/>
          <w:sz w:val="12"/>
          <w:szCs w:val="12"/>
        </w:rPr>
        <w:t>à</w:t>
      </w:r>
      <w:r w:rsidRPr="00514DEC">
        <w:rPr>
          <w:rFonts w:ascii="Bahnschrift SemiBold" w:hAnsi="Bahnschrift SemiBold" w:cs="Courier New"/>
          <w:sz w:val="12"/>
          <w:szCs w:val="12"/>
        </w:rPr>
        <w:t>condReconfigId</w:t>
      </w:r>
      <w:proofErr w:type="spellEnd"/>
    </w:p>
    <w:p w14:paraId="1A834F44" w14:textId="5908AF7F" w:rsidR="00514DEC" w:rsidRPr="00514DEC" w:rsidRDefault="00514DEC" w:rsidP="00D11702">
      <w:pPr>
        <w:spacing w:after="0" w:line="240" w:lineRule="exact"/>
        <w:ind w:firstLine="284"/>
        <w:rPr>
          <w:rFonts w:ascii="Bahnschrift SemiBold" w:hAnsi="Bahnschrift SemiBold" w:cs="Courier New"/>
          <w:sz w:val="12"/>
          <w:szCs w:val="12"/>
          <w:highlight w:val="yellow"/>
        </w:rPr>
      </w:pPr>
      <w:r w:rsidRPr="00514DEC">
        <w:rPr>
          <w:rFonts w:ascii="Bahnschrift SemiBold" w:hAnsi="Bahnschrift SemiBold" w:cs="Courier New"/>
          <w:sz w:val="12"/>
          <w:szCs w:val="12"/>
          <w:highlight w:val="yellow"/>
        </w:rPr>
        <w:t xml:space="preserve">if </w:t>
      </w:r>
      <w:r w:rsidR="00B14D5B">
        <w:rPr>
          <w:rFonts w:ascii="Bahnschrift SemiBold" w:hAnsi="Bahnschrift SemiBold" w:cs="Courier New"/>
          <w:sz w:val="12"/>
          <w:szCs w:val="12"/>
          <w:highlight w:val="yellow"/>
        </w:rPr>
        <w:t xml:space="preserve">exist </w:t>
      </w:r>
      <w:r w:rsidRPr="00514DEC">
        <w:rPr>
          <w:rFonts w:ascii="Bahnschrift SemiBold" w:hAnsi="Bahnschrift SemiBold" w:cs="Courier New"/>
          <w:sz w:val="12"/>
          <w:szCs w:val="12"/>
          <w:highlight w:val="yellow"/>
        </w:rPr>
        <w:t>(entry</w:t>
      </w:r>
      <w:r w:rsidRPr="00514DEC">
        <w:rPr>
          <w:rFonts w:ascii="Wingdings" w:eastAsia="Wingdings" w:hAnsi="Wingdings" w:cs="Wingdings"/>
          <w:sz w:val="12"/>
          <w:szCs w:val="12"/>
          <w:highlight w:val="yellow"/>
        </w:rPr>
        <w:sym w:font="Wingdings" w:char="F0E0"/>
      </w:r>
      <w:r w:rsidRPr="00514DEC">
        <w:rPr>
          <w:rFonts w:ascii="Bahnschrift SemiBold" w:hAnsi="Bahnschrift SemiBold" w:cs="Courier New"/>
          <w:sz w:val="12"/>
          <w:szCs w:val="12"/>
          <w:highlight w:val="yellow"/>
        </w:rPr>
        <w:t xml:space="preserve"> ltm-Config</w:t>
      </w:r>
      <w:r w:rsidR="00CA14EF">
        <w:rPr>
          <w:rFonts w:ascii="Bahnschrift SemiBold" w:hAnsi="Bahnschrift SemiBold" w:cs="Courier New"/>
          <w:sz w:val="12"/>
          <w:szCs w:val="12"/>
          <w:highlight w:val="yellow"/>
        </w:rPr>
        <w:t>Id</w:t>
      </w:r>
      <w:r w:rsidRPr="00514DEC">
        <w:rPr>
          <w:rFonts w:ascii="Bahnschrift SemiBold" w:hAnsi="Bahnschrift SemiBold" w:cs="Courier New"/>
          <w:sz w:val="12"/>
          <w:szCs w:val="12"/>
          <w:highlight w:val="yellow"/>
        </w:rPr>
        <w:t>-r18)</w:t>
      </w:r>
    </w:p>
    <w:p w14:paraId="3A84A903" w14:textId="77777777" w:rsidR="00514DEC" w:rsidRPr="00514DEC" w:rsidRDefault="00514DEC" w:rsidP="00D11702">
      <w:pPr>
        <w:spacing w:after="0" w:line="240" w:lineRule="exact"/>
        <w:ind w:firstLine="284"/>
        <w:rPr>
          <w:rFonts w:ascii="Bahnschrift SemiBold" w:hAnsi="Bahnschrift SemiBold" w:cs="Courier New"/>
          <w:sz w:val="12"/>
          <w:szCs w:val="12"/>
          <w:highlight w:val="yellow"/>
        </w:rPr>
      </w:pPr>
      <w:r w:rsidRPr="00514DEC">
        <w:rPr>
          <w:rFonts w:ascii="Bahnschrift SemiBold" w:hAnsi="Bahnschrift SemiBold" w:cs="Courier New"/>
          <w:sz w:val="12"/>
          <w:szCs w:val="12"/>
          <w:highlight w:val="yellow"/>
        </w:rPr>
        <w:tab/>
        <w:t># for the received message, replace the index with the LTM-config that is store in the UE:</w:t>
      </w:r>
    </w:p>
    <w:p w14:paraId="0E54B29B" w14:textId="3D418649" w:rsidR="00514DEC" w:rsidRPr="00514DEC" w:rsidRDefault="00514DEC" w:rsidP="00D11702">
      <w:pPr>
        <w:spacing w:after="0" w:line="240" w:lineRule="exact"/>
        <w:ind w:firstLine="284"/>
        <w:rPr>
          <w:rFonts w:ascii="Bahnschrift SemiBold" w:hAnsi="Bahnschrift SemiBold" w:cs="Courier New"/>
          <w:sz w:val="12"/>
          <w:szCs w:val="12"/>
        </w:rPr>
      </w:pPr>
      <w:r w:rsidRPr="00514DEC">
        <w:rPr>
          <w:rFonts w:ascii="Bahnschrift SemiBold" w:hAnsi="Bahnschrift SemiBold" w:cs="Courier New"/>
          <w:sz w:val="12"/>
          <w:szCs w:val="12"/>
          <w:highlight w:val="yellow"/>
        </w:rPr>
        <w:tab/>
        <w:t>entry</w:t>
      </w:r>
      <w:r w:rsidRPr="00514DEC">
        <w:rPr>
          <w:rFonts w:ascii="Wingdings" w:eastAsia="Wingdings" w:hAnsi="Wingdings" w:cs="Wingdings"/>
          <w:sz w:val="12"/>
          <w:szCs w:val="12"/>
          <w:highlight w:val="yellow"/>
        </w:rPr>
        <w:sym w:font="Wingdings" w:char="F0E0"/>
      </w:r>
      <w:r w:rsidRPr="00514DEC">
        <w:rPr>
          <w:rFonts w:ascii="Bahnschrift SemiBold" w:hAnsi="Bahnschrift SemiBold" w:cs="Courier New"/>
          <w:sz w:val="12"/>
          <w:szCs w:val="12"/>
          <w:highlight w:val="yellow"/>
        </w:rPr>
        <w:t xml:space="preserve"> </w:t>
      </w:r>
      <w:proofErr w:type="spellStart"/>
      <w:r w:rsidRPr="00514DEC">
        <w:rPr>
          <w:rFonts w:ascii="Bahnschrift SemiBold" w:hAnsi="Bahnschrift SemiBold" w:cs="Courier New"/>
          <w:sz w:val="12"/>
          <w:szCs w:val="12"/>
          <w:highlight w:val="yellow"/>
        </w:rPr>
        <w:t>condRRCReconfig</w:t>
      </w:r>
      <w:proofErr w:type="spellEnd"/>
      <w:r w:rsidRPr="00514DEC">
        <w:rPr>
          <w:rFonts w:ascii="Wingdings" w:eastAsia="Wingdings" w:hAnsi="Wingdings" w:cs="Wingdings"/>
          <w:sz w:val="12"/>
          <w:szCs w:val="12"/>
          <w:highlight w:val="yellow"/>
        </w:rPr>
        <w:sym w:font="Wingdings" w:char="F0E0"/>
      </w:r>
      <w:r w:rsidRPr="00514DEC">
        <w:rPr>
          <w:rFonts w:ascii="Bahnschrift SemiBold" w:hAnsi="Bahnschrift SemiBold" w:cs="Courier New"/>
          <w:sz w:val="12"/>
          <w:szCs w:val="12"/>
          <w:highlight w:val="yellow"/>
        </w:rPr>
        <w:t xml:space="preserve"> ltm-Config-r18 = </w:t>
      </w:r>
      <w:proofErr w:type="spellStart"/>
      <w:r w:rsidRPr="00514DEC">
        <w:rPr>
          <w:rFonts w:ascii="Bahnschrift SemiBold" w:hAnsi="Bahnschrift SemiBold" w:cs="Courier New"/>
          <w:sz w:val="12"/>
          <w:szCs w:val="12"/>
          <w:highlight w:val="yellow"/>
        </w:rPr>
        <w:t>VarStoreLTMConfig</w:t>
      </w:r>
      <w:proofErr w:type="spellEnd"/>
      <w:r w:rsidRPr="00514DEC">
        <w:rPr>
          <w:rFonts w:ascii="Wingdings" w:eastAsia="Wingdings" w:hAnsi="Wingdings" w:cs="Wingdings"/>
          <w:sz w:val="12"/>
          <w:szCs w:val="12"/>
          <w:highlight w:val="yellow"/>
        </w:rPr>
        <w:sym w:font="Wingdings" w:char="F0E0"/>
      </w:r>
      <w:r w:rsidRPr="00514DEC">
        <w:rPr>
          <w:rFonts w:ascii="Bahnschrift SemiBold" w:hAnsi="Bahnschrift SemiBold" w:cs="Courier New"/>
          <w:sz w:val="12"/>
          <w:szCs w:val="12"/>
          <w:highlight w:val="yellow"/>
        </w:rPr>
        <w:t xml:space="preserve"> </w:t>
      </w:r>
      <w:proofErr w:type="spellStart"/>
      <w:r w:rsidRPr="00514DEC">
        <w:rPr>
          <w:rFonts w:ascii="Bahnschrift SemiBold" w:hAnsi="Bahnschrift SemiBold" w:cs="Courier New"/>
          <w:sz w:val="12"/>
          <w:szCs w:val="12"/>
          <w:highlight w:val="yellow"/>
        </w:rPr>
        <w:t>ltm-ConfigList</w:t>
      </w:r>
      <w:proofErr w:type="spellEnd"/>
      <w:r w:rsidRPr="00514DEC">
        <w:rPr>
          <w:rFonts w:ascii="Bahnschrift SemiBold" w:hAnsi="Bahnschrift SemiBold" w:cs="Courier New"/>
          <w:sz w:val="12"/>
          <w:szCs w:val="12"/>
          <w:highlight w:val="yellow"/>
        </w:rPr>
        <w:t>[</w:t>
      </w:r>
      <w:proofErr w:type="spellStart"/>
      <w:r w:rsidR="00C811BE">
        <w:rPr>
          <w:rFonts w:ascii="Bahnschrift SemiBold" w:hAnsi="Bahnschrift SemiBold" w:cs="Courier New"/>
          <w:sz w:val="12"/>
          <w:szCs w:val="12"/>
          <w:highlight w:val="yellow"/>
        </w:rPr>
        <w:t>entr</w:t>
      </w:r>
      <w:proofErr w:type="spellEnd"/>
      <w:r w:rsidR="00C811BE" w:rsidRPr="00C811BE">
        <w:rPr>
          <w:rFonts w:ascii="Wingdings" w:eastAsia="Wingdings" w:hAnsi="Wingdings" w:cs="Wingdings"/>
          <w:sz w:val="12"/>
          <w:szCs w:val="12"/>
          <w:highlight w:val="yellow"/>
        </w:rPr>
        <w:sym w:font="Wingdings" w:char="F0E0"/>
      </w:r>
      <w:r w:rsidR="00C811BE">
        <w:rPr>
          <w:rFonts w:ascii="Bahnschrift SemiBold" w:hAnsi="Bahnschrift SemiBold" w:cs="Courier New"/>
          <w:sz w:val="12"/>
          <w:szCs w:val="12"/>
          <w:highlight w:val="yellow"/>
        </w:rPr>
        <w:t>ltm-ConfigId-r18</w:t>
      </w:r>
      <w:r w:rsidRPr="00514DEC">
        <w:rPr>
          <w:rFonts w:ascii="Bahnschrift SemiBold" w:hAnsi="Bahnschrift SemiBold" w:cs="Courier New"/>
          <w:sz w:val="12"/>
          <w:szCs w:val="12"/>
          <w:highlight w:val="yellow"/>
        </w:rPr>
        <w:t>]</w:t>
      </w:r>
    </w:p>
    <w:p w14:paraId="6254A7F8" w14:textId="77777777" w:rsidR="00514DEC" w:rsidRPr="00514DEC" w:rsidRDefault="00514DEC" w:rsidP="00D11702">
      <w:pPr>
        <w:spacing w:after="0" w:line="240" w:lineRule="exact"/>
        <w:ind w:firstLine="284"/>
        <w:rPr>
          <w:rFonts w:ascii="Bahnschrift SemiBold" w:hAnsi="Bahnschrift SemiBold" w:cs="Courier New"/>
          <w:sz w:val="12"/>
          <w:szCs w:val="12"/>
        </w:rPr>
      </w:pPr>
      <w:r w:rsidRPr="00514DEC">
        <w:rPr>
          <w:rFonts w:ascii="Bahnschrift SemiBold" w:hAnsi="Bahnschrift SemiBold" w:cs="Courier New"/>
          <w:sz w:val="12"/>
          <w:szCs w:val="12"/>
        </w:rPr>
        <w:t># continue with rest of procedure:</w:t>
      </w:r>
    </w:p>
    <w:p w14:paraId="64BCAFC1" w14:textId="77777777" w:rsidR="00514DEC" w:rsidRPr="00514DEC" w:rsidRDefault="00514DEC" w:rsidP="00D11702">
      <w:pPr>
        <w:spacing w:after="0" w:line="240" w:lineRule="exact"/>
        <w:ind w:firstLine="284"/>
        <w:rPr>
          <w:rFonts w:ascii="Bahnschrift SemiBold" w:hAnsi="Bahnschrift SemiBold" w:cs="Courier New"/>
          <w:sz w:val="12"/>
          <w:szCs w:val="12"/>
        </w:rPr>
      </w:pPr>
      <w:proofErr w:type="spellStart"/>
      <w:r w:rsidRPr="00514DEC">
        <w:rPr>
          <w:rFonts w:ascii="Bahnschrift SemiBold" w:hAnsi="Bahnschrift SemiBold" w:cs="Courier New"/>
          <w:sz w:val="12"/>
          <w:szCs w:val="12"/>
        </w:rPr>
        <w:t>entry_var</w:t>
      </w:r>
      <w:proofErr w:type="spellEnd"/>
      <w:r w:rsidRPr="00514DEC">
        <w:rPr>
          <w:rFonts w:ascii="Bahnschrift SemiBold" w:hAnsi="Bahnschrift SemiBold" w:cs="Courier New"/>
          <w:sz w:val="12"/>
          <w:szCs w:val="12"/>
        </w:rPr>
        <w:t xml:space="preserve"> = find(</w:t>
      </w:r>
      <w:proofErr w:type="spellStart"/>
      <w:r w:rsidRPr="00514DEC">
        <w:rPr>
          <w:rFonts w:ascii="Bahnschrift SemiBold" w:hAnsi="Bahnschrift SemiBold" w:cs="Courier New"/>
          <w:sz w:val="12"/>
          <w:szCs w:val="12"/>
        </w:rPr>
        <w:t>VarConditionalReconfig</w:t>
      </w:r>
      <w:proofErr w:type="spellEnd"/>
      <w:r w:rsidRPr="00514DEC">
        <w:rPr>
          <w:rFonts w:ascii="Wingdings" w:eastAsia="Wingdings" w:hAnsi="Wingdings" w:cs="Wingdings"/>
          <w:sz w:val="12"/>
          <w:szCs w:val="12"/>
        </w:rPr>
        <w:t>à</w:t>
      </w:r>
      <w:r w:rsidRPr="00514DEC">
        <w:rPr>
          <w:rFonts w:ascii="Bahnschrift SemiBold" w:hAnsi="Bahnschrift SemiBold" w:cs="Courier New"/>
          <w:sz w:val="12"/>
          <w:szCs w:val="12"/>
        </w:rPr>
        <w:t xml:space="preserve"> </w:t>
      </w:r>
      <w:proofErr w:type="spellStart"/>
      <w:r w:rsidRPr="00514DEC">
        <w:rPr>
          <w:rFonts w:ascii="Bahnschrift SemiBold" w:hAnsi="Bahnschrift SemiBold" w:cs="Courier New"/>
          <w:sz w:val="12"/>
          <w:szCs w:val="12"/>
        </w:rPr>
        <w:t>condReconfigToAddModList</w:t>
      </w:r>
      <w:proofErr w:type="spellEnd"/>
      <w:r w:rsidRPr="00514DEC">
        <w:rPr>
          <w:rFonts w:ascii="Bahnschrift SemiBold" w:hAnsi="Bahnschrift SemiBold" w:cs="Courier New"/>
          <w:sz w:val="12"/>
          <w:szCs w:val="12"/>
        </w:rPr>
        <w:t xml:space="preserve">, </w:t>
      </w:r>
      <w:proofErr w:type="spellStart"/>
      <w:r w:rsidRPr="00514DEC">
        <w:rPr>
          <w:rFonts w:ascii="Bahnschrift SemiBold" w:hAnsi="Bahnschrift SemiBold" w:cs="Courier New"/>
          <w:sz w:val="12"/>
          <w:szCs w:val="12"/>
        </w:rPr>
        <w:t>condReconfigId</w:t>
      </w:r>
      <w:proofErr w:type="spellEnd"/>
      <w:r w:rsidRPr="00514DEC">
        <w:rPr>
          <w:rFonts w:ascii="Bahnschrift SemiBold" w:hAnsi="Bahnschrift SemiBold" w:cs="Courier New"/>
          <w:sz w:val="12"/>
          <w:szCs w:val="12"/>
        </w:rPr>
        <w:t>)</w:t>
      </w:r>
    </w:p>
    <w:p w14:paraId="35AF7713" w14:textId="77777777" w:rsidR="00514DEC" w:rsidRPr="00514DEC" w:rsidRDefault="00514DEC" w:rsidP="00D11702">
      <w:pPr>
        <w:spacing w:after="0" w:line="240" w:lineRule="exact"/>
        <w:ind w:firstLine="284"/>
        <w:rPr>
          <w:rFonts w:ascii="Bahnschrift SemiBold" w:hAnsi="Bahnschrift SemiBold" w:cs="Courier New"/>
          <w:sz w:val="12"/>
          <w:szCs w:val="12"/>
        </w:rPr>
      </w:pPr>
      <w:r w:rsidRPr="00514DEC">
        <w:rPr>
          <w:rFonts w:ascii="Bahnschrift SemiBold" w:hAnsi="Bahnschrift SemiBold" w:cs="Courier New"/>
          <w:sz w:val="12"/>
          <w:szCs w:val="12"/>
        </w:rPr>
        <w:t>if not empty(</w:t>
      </w:r>
      <w:proofErr w:type="spellStart"/>
      <w:r w:rsidRPr="00514DEC">
        <w:rPr>
          <w:rFonts w:ascii="Bahnschrift SemiBold" w:hAnsi="Bahnschrift SemiBold" w:cs="Courier New"/>
          <w:sz w:val="12"/>
          <w:szCs w:val="12"/>
        </w:rPr>
        <w:t>entry_var</w:t>
      </w:r>
      <w:proofErr w:type="spellEnd"/>
      <w:r w:rsidRPr="00514DEC">
        <w:rPr>
          <w:rFonts w:ascii="Bahnschrift SemiBold" w:hAnsi="Bahnschrift SemiBold" w:cs="Courier New"/>
          <w:sz w:val="12"/>
          <w:szCs w:val="12"/>
        </w:rPr>
        <w:t>)</w:t>
      </w:r>
    </w:p>
    <w:p w14:paraId="2777E653" w14:textId="77777777" w:rsidR="00514DEC" w:rsidRPr="00514DEC" w:rsidRDefault="00514DEC" w:rsidP="00D11702">
      <w:pPr>
        <w:spacing w:after="0" w:line="240" w:lineRule="exact"/>
        <w:ind w:firstLine="284"/>
        <w:rPr>
          <w:rFonts w:ascii="Bahnschrift SemiBold" w:hAnsi="Bahnschrift SemiBold" w:cs="Courier New"/>
          <w:sz w:val="12"/>
          <w:szCs w:val="12"/>
        </w:rPr>
      </w:pPr>
      <w:r w:rsidRPr="00514DEC">
        <w:rPr>
          <w:rFonts w:ascii="Bahnschrift SemiBold" w:hAnsi="Bahnschrift SemiBold" w:cs="Courier New"/>
          <w:sz w:val="12"/>
          <w:szCs w:val="12"/>
        </w:rPr>
        <w:tab/>
        <w:t>if exist(entry</w:t>
      </w:r>
      <w:r w:rsidRPr="00514DEC">
        <w:rPr>
          <w:rFonts w:ascii="Wingdings" w:eastAsia="Wingdings" w:hAnsi="Wingdings" w:cs="Wingdings"/>
          <w:sz w:val="12"/>
          <w:szCs w:val="12"/>
        </w:rPr>
        <w:t>à</w:t>
      </w:r>
      <w:r w:rsidRPr="00514DEC">
        <w:rPr>
          <w:rFonts w:ascii="Bahnschrift SemiBold" w:hAnsi="Bahnschrift SemiBold" w:cs="Courier New"/>
          <w:sz w:val="12"/>
          <w:szCs w:val="12"/>
        </w:rPr>
        <w:t xml:space="preserve"> </w:t>
      </w:r>
      <w:proofErr w:type="spellStart"/>
      <w:r w:rsidRPr="00514DEC">
        <w:rPr>
          <w:rFonts w:ascii="Bahnschrift SemiBold" w:hAnsi="Bahnschrift SemiBold" w:cs="Courier New"/>
          <w:sz w:val="12"/>
          <w:szCs w:val="12"/>
        </w:rPr>
        <w:t>condExecutionCond</w:t>
      </w:r>
      <w:proofErr w:type="spellEnd"/>
      <w:r w:rsidRPr="00514DEC">
        <w:rPr>
          <w:rFonts w:ascii="Bahnschrift SemiBold" w:hAnsi="Bahnschrift SemiBold" w:cs="Courier New"/>
          <w:sz w:val="12"/>
          <w:szCs w:val="12"/>
        </w:rPr>
        <w:t>)</w:t>
      </w:r>
    </w:p>
    <w:p w14:paraId="3DCBD080" w14:textId="77777777" w:rsidR="00514DEC" w:rsidRPr="00514DEC" w:rsidRDefault="00514DEC" w:rsidP="00D11702">
      <w:pPr>
        <w:spacing w:after="0" w:line="240" w:lineRule="exact"/>
        <w:ind w:firstLine="284"/>
        <w:rPr>
          <w:rFonts w:ascii="Bahnschrift SemiBold" w:hAnsi="Bahnschrift SemiBold" w:cs="Courier New"/>
          <w:sz w:val="12"/>
          <w:szCs w:val="12"/>
        </w:rPr>
      </w:pPr>
      <w:r w:rsidRPr="00514DEC">
        <w:rPr>
          <w:rFonts w:ascii="Bahnschrift SemiBold" w:hAnsi="Bahnschrift SemiBold" w:cs="Courier New"/>
          <w:sz w:val="12"/>
          <w:szCs w:val="12"/>
        </w:rPr>
        <w:tab/>
      </w:r>
      <w:r w:rsidRPr="00514DEC">
        <w:rPr>
          <w:rFonts w:ascii="Bahnschrift SemiBold" w:hAnsi="Bahnschrift SemiBold" w:cs="Courier New"/>
          <w:sz w:val="12"/>
          <w:szCs w:val="12"/>
        </w:rPr>
        <w:tab/>
      </w:r>
      <w:proofErr w:type="spellStart"/>
      <w:r w:rsidRPr="00514DEC">
        <w:rPr>
          <w:rFonts w:ascii="Bahnschrift SemiBold" w:hAnsi="Bahnschrift SemiBold" w:cs="Courier New"/>
          <w:sz w:val="12"/>
          <w:szCs w:val="12"/>
        </w:rPr>
        <w:t>entry_var</w:t>
      </w:r>
      <w:proofErr w:type="spellEnd"/>
      <w:r w:rsidRPr="00514DEC">
        <w:rPr>
          <w:rFonts w:ascii="Wingdings" w:eastAsia="Wingdings" w:hAnsi="Wingdings" w:cs="Wingdings"/>
          <w:sz w:val="12"/>
          <w:szCs w:val="12"/>
        </w:rPr>
        <w:t>à</w:t>
      </w:r>
      <w:r w:rsidRPr="00514DEC">
        <w:rPr>
          <w:rFonts w:ascii="Bahnschrift SemiBold" w:hAnsi="Bahnschrift SemiBold" w:cs="Courier New"/>
          <w:sz w:val="12"/>
          <w:szCs w:val="12"/>
        </w:rPr>
        <w:t xml:space="preserve"> </w:t>
      </w:r>
      <w:proofErr w:type="spellStart"/>
      <w:r w:rsidRPr="00514DEC">
        <w:rPr>
          <w:rFonts w:ascii="Bahnschrift SemiBold" w:hAnsi="Bahnschrift SemiBold" w:cs="Courier New"/>
          <w:sz w:val="12"/>
          <w:szCs w:val="12"/>
        </w:rPr>
        <w:t>condExecutionCond</w:t>
      </w:r>
      <w:proofErr w:type="spellEnd"/>
      <w:r w:rsidRPr="00514DEC">
        <w:rPr>
          <w:rFonts w:ascii="Bahnschrift SemiBold" w:hAnsi="Bahnschrift SemiBold" w:cs="Courier New"/>
          <w:sz w:val="12"/>
          <w:szCs w:val="12"/>
        </w:rPr>
        <w:t xml:space="preserve"> = entry</w:t>
      </w:r>
      <w:r w:rsidRPr="00514DEC">
        <w:rPr>
          <w:rFonts w:ascii="Wingdings" w:eastAsia="Wingdings" w:hAnsi="Wingdings" w:cs="Wingdings"/>
          <w:sz w:val="12"/>
          <w:szCs w:val="12"/>
        </w:rPr>
        <w:t>à</w:t>
      </w:r>
      <w:r w:rsidRPr="00514DEC">
        <w:rPr>
          <w:rFonts w:ascii="Bahnschrift SemiBold" w:hAnsi="Bahnschrift SemiBold" w:cs="Courier New"/>
          <w:sz w:val="12"/>
          <w:szCs w:val="12"/>
        </w:rPr>
        <w:t xml:space="preserve"> </w:t>
      </w:r>
      <w:proofErr w:type="spellStart"/>
      <w:r w:rsidRPr="00514DEC">
        <w:rPr>
          <w:rFonts w:ascii="Bahnschrift SemiBold" w:hAnsi="Bahnschrift SemiBold" w:cs="Courier New"/>
          <w:sz w:val="12"/>
          <w:szCs w:val="12"/>
        </w:rPr>
        <w:t>condExecutionCond</w:t>
      </w:r>
      <w:proofErr w:type="spellEnd"/>
    </w:p>
    <w:p w14:paraId="4F0A89E1" w14:textId="77777777" w:rsidR="00514DEC" w:rsidRPr="00514DEC" w:rsidRDefault="00514DEC" w:rsidP="00D11702">
      <w:pPr>
        <w:spacing w:after="0" w:line="240" w:lineRule="exact"/>
        <w:ind w:firstLine="284"/>
        <w:rPr>
          <w:rFonts w:ascii="Bahnschrift SemiBold" w:hAnsi="Bahnschrift SemiBold" w:cs="Courier New"/>
          <w:sz w:val="12"/>
          <w:szCs w:val="12"/>
        </w:rPr>
      </w:pPr>
      <w:r w:rsidRPr="00514DEC">
        <w:rPr>
          <w:rFonts w:ascii="Bahnschrift SemiBold" w:hAnsi="Bahnschrift SemiBold" w:cs="Courier New"/>
          <w:sz w:val="12"/>
          <w:szCs w:val="12"/>
        </w:rPr>
        <w:tab/>
        <w:t>…</w:t>
      </w:r>
    </w:p>
    <w:p w14:paraId="62584C3C" w14:textId="77777777" w:rsidR="00514DEC" w:rsidRPr="00514DEC" w:rsidRDefault="00514DEC" w:rsidP="00D11702">
      <w:pPr>
        <w:spacing w:after="0" w:line="240" w:lineRule="exact"/>
        <w:ind w:firstLine="284"/>
        <w:rPr>
          <w:rFonts w:ascii="Bahnschrift SemiBold" w:hAnsi="Bahnschrift SemiBold" w:cs="Courier New"/>
          <w:sz w:val="12"/>
          <w:szCs w:val="12"/>
        </w:rPr>
      </w:pPr>
      <w:r w:rsidRPr="00514DEC">
        <w:rPr>
          <w:rFonts w:ascii="Bahnschrift SemiBold" w:hAnsi="Bahnschrift SemiBold" w:cs="Courier New"/>
          <w:sz w:val="12"/>
          <w:szCs w:val="12"/>
        </w:rPr>
        <w:t xml:space="preserve">Else # </w:t>
      </w:r>
      <w:proofErr w:type="spellStart"/>
      <w:r w:rsidRPr="00514DEC">
        <w:rPr>
          <w:rFonts w:ascii="Bahnschrift SemiBold" w:hAnsi="Bahnschrift SemiBold" w:cs="Courier New"/>
          <w:sz w:val="12"/>
          <w:szCs w:val="12"/>
        </w:rPr>
        <w:t>entry_var</w:t>
      </w:r>
      <w:proofErr w:type="spellEnd"/>
      <w:r w:rsidRPr="00514DEC">
        <w:rPr>
          <w:rFonts w:ascii="Bahnschrift SemiBold" w:hAnsi="Bahnschrift SemiBold" w:cs="Courier New"/>
          <w:sz w:val="12"/>
          <w:szCs w:val="12"/>
        </w:rPr>
        <w:t xml:space="preserve"> is empty</w:t>
      </w:r>
    </w:p>
    <w:p w14:paraId="70718F48" w14:textId="77777777" w:rsidR="00514DEC" w:rsidRPr="00514DEC" w:rsidRDefault="00514DEC" w:rsidP="00D11702">
      <w:pPr>
        <w:spacing w:after="0" w:line="240" w:lineRule="exact"/>
        <w:ind w:firstLine="284"/>
        <w:rPr>
          <w:rFonts w:ascii="Bahnschrift SemiBold" w:hAnsi="Bahnschrift SemiBold" w:cs="Courier New"/>
          <w:sz w:val="12"/>
          <w:szCs w:val="12"/>
        </w:rPr>
      </w:pPr>
      <w:r w:rsidRPr="00514DEC">
        <w:rPr>
          <w:rFonts w:ascii="Bahnschrift SemiBold" w:hAnsi="Bahnschrift SemiBold" w:cs="Courier New"/>
          <w:sz w:val="12"/>
          <w:szCs w:val="12"/>
        </w:rPr>
        <w:tab/>
      </w:r>
      <w:proofErr w:type="spellStart"/>
      <w:r w:rsidRPr="00514DEC">
        <w:rPr>
          <w:rFonts w:ascii="Bahnschrift SemiBold" w:hAnsi="Bahnschrift SemiBold" w:cs="Courier New"/>
          <w:sz w:val="12"/>
          <w:szCs w:val="12"/>
        </w:rPr>
        <w:t>VarConditionalReconfig</w:t>
      </w:r>
      <w:proofErr w:type="spellEnd"/>
      <w:r w:rsidRPr="00514DEC">
        <w:rPr>
          <w:rFonts w:ascii="Wingdings" w:eastAsia="Wingdings" w:hAnsi="Wingdings" w:cs="Wingdings"/>
          <w:sz w:val="12"/>
          <w:szCs w:val="12"/>
        </w:rPr>
        <w:t>à</w:t>
      </w:r>
      <w:r w:rsidRPr="00514DEC">
        <w:rPr>
          <w:rFonts w:ascii="Bahnschrift SemiBold" w:hAnsi="Bahnschrift SemiBold" w:cs="Courier New"/>
          <w:sz w:val="12"/>
          <w:szCs w:val="12"/>
        </w:rPr>
        <w:t xml:space="preserve"> </w:t>
      </w:r>
      <w:proofErr w:type="spellStart"/>
      <w:r w:rsidRPr="00514DEC">
        <w:rPr>
          <w:rFonts w:ascii="Bahnschrift SemiBold" w:hAnsi="Bahnschrift SemiBold" w:cs="Courier New"/>
          <w:sz w:val="12"/>
          <w:szCs w:val="12"/>
        </w:rPr>
        <w:t>condReconfigToAddModList.append</w:t>
      </w:r>
      <w:proofErr w:type="spellEnd"/>
      <w:r w:rsidRPr="00514DEC">
        <w:rPr>
          <w:rFonts w:ascii="Bahnschrift SemiBold" w:hAnsi="Bahnschrift SemiBold" w:cs="Courier New"/>
          <w:sz w:val="12"/>
          <w:szCs w:val="12"/>
        </w:rPr>
        <w:t>(entry)</w:t>
      </w:r>
    </w:p>
    <w:p w14:paraId="58D0A83E" w14:textId="77777777" w:rsidR="00D11702" w:rsidRPr="00BC4617" w:rsidRDefault="00D11702" w:rsidP="00D11702">
      <w:pPr>
        <w:spacing w:line="240" w:lineRule="exact"/>
        <w:ind w:firstLine="284"/>
        <w:rPr>
          <w:rFonts w:ascii="Courier New" w:hAnsi="Courier New" w:cs="Courier New"/>
          <w:sz w:val="12"/>
          <w:szCs w:val="12"/>
        </w:rPr>
      </w:pPr>
    </w:p>
    <w:p w14:paraId="1C7724D3" w14:textId="40CD760F" w:rsidR="00514DEC" w:rsidRDefault="00514DEC" w:rsidP="00D11702">
      <w:r>
        <w:t xml:space="preserve"> </w:t>
      </w:r>
      <w:r w:rsidRPr="00927AA7">
        <w:t xml:space="preserve">&lt;TP modification </w:t>
      </w:r>
      <w:r>
        <w:t xml:space="preserve">for procedural text </w:t>
      </w:r>
      <w:r w:rsidRPr="00927AA7">
        <w:t xml:space="preserve">starts, modified parts </w:t>
      </w:r>
      <w:r w:rsidRPr="00927AA7">
        <w:rPr>
          <w:highlight w:val="yellow"/>
        </w:rPr>
        <w:t>highlighted in yellow</w:t>
      </w:r>
      <w:r w:rsidRPr="00927AA7">
        <w:t>&gt;</w:t>
      </w:r>
    </w:p>
    <w:p w14:paraId="6FECBA28" w14:textId="2536EADA" w:rsidR="004C3F96" w:rsidRPr="00B40129" w:rsidRDefault="00B4344B" w:rsidP="00506BB0">
      <w:pPr>
        <w:rPr>
          <w:rFonts w:ascii="Bahnschrift Condensed" w:hAnsi="Bahnschrift Condensed"/>
        </w:rPr>
      </w:pPr>
      <w:r>
        <w:rPr>
          <w:rFonts w:ascii="Bahnschrift Condensed" w:hAnsi="Bahnschrift Condensed"/>
        </w:rPr>
        <w:t>--</w:t>
      </w:r>
      <w:r w:rsidRPr="00B40129">
        <w:rPr>
          <w:rFonts w:ascii="Bahnschrift Condensed" w:hAnsi="Bahnschrift Condensed"/>
        </w:rPr>
        <w:t xml:space="preserve"> </w:t>
      </w:r>
      <w:r w:rsidR="004C3F96" w:rsidRPr="00B40129">
        <w:rPr>
          <w:rFonts w:ascii="Bahnschrift Condensed" w:hAnsi="Bahnschrift Condensed"/>
        </w:rPr>
        <w:t xml:space="preserve">First part: storing LTM-Configs </w:t>
      </w:r>
      <w:r w:rsidR="009468A2" w:rsidRPr="00B40129">
        <w:rPr>
          <w:rFonts w:ascii="Bahnschrift Condensed" w:hAnsi="Bahnschrift Condensed"/>
        </w:rPr>
        <w:t>to local UE variable</w:t>
      </w:r>
    </w:p>
    <w:p w14:paraId="2F526E88" w14:textId="77777777" w:rsidR="00922E5A" w:rsidRDefault="00922E5A" w:rsidP="00506BB0">
      <w:pPr>
        <w:ind w:left="284"/>
        <w:rPr>
          <w:rFonts w:eastAsia="MS Mincho"/>
          <w:highlight w:val="yellow"/>
        </w:rPr>
      </w:pPr>
      <w:r w:rsidRPr="009F3F0C">
        <w:rPr>
          <w:highlight w:val="yellow"/>
        </w:rPr>
        <w:t xml:space="preserve">For each </w:t>
      </w:r>
      <w:proofErr w:type="spellStart"/>
      <w:r w:rsidRPr="009F3F0C">
        <w:rPr>
          <w:i/>
          <w:highlight w:val="yellow"/>
        </w:rPr>
        <w:t>condReconfigId</w:t>
      </w:r>
      <w:proofErr w:type="spellEnd"/>
      <w:r w:rsidRPr="009F3F0C">
        <w:rPr>
          <w:highlight w:val="yellow"/>
        </w:rPr>
        <w:t xml:space="preserve"> received in </w:t>
      </w:r>
      <w:r w:rsidRPr="009F3F0C">
        <w:rPr>
          <w:highlight w:val="yellow"/>
          <w:lang w:eastAsia="zh-CN"/>
        </w:rPr>
        <w:t>the</w:t>
      </w:r>
      <w:r w:rsidRPr="009F3F0C">
        <w:rPr>
          <w:highlight w:val="yellow"/>
        </w:rPr>
        <w:t xml:space="preserve"> </w:t>
      </w:r>
      <w:proofErr w:type="spellStart"/>
      <w:r w:rsidRPr="009F3F0C">
        <w:rPr>
          <w:i/>
          <w:highlight w:val="yellow"/>
        </w:rPr>
        <w:t>condReconfigToAddModList</w:t>
      </w:r>
      <w:proofErr w:type="spellEnd"/>
      <w:r w:rsidRPr="009F3F0C">
        <w:rPr>
          <w:highlight w:val="yellow"/>
        </w:rPr>
        <w:t xml:space="preserve"> IE the UE shall:</w:t>
      </w:r>
    </w:p>
    <w:p w14:paraId="1C99730E" w14:textId="27F3DE63" w:rsidR="00F82529" w:rsidRPr="00B40129" w:rsidRDefault="00F82529" w:rsidP="00506BB0">
      <w:pPr>
        <w:ind w:left="284"/>
        <w:rPr>
          <w:rFonts w:eastAsia="MS Mincho"/>
          <w:highlight w:val="yellow"/>
        </w:rPr>
      </w:pPr>
      <w:r w:rsidRPr="00B40129">
        <w:rPr>
          <w:rFonts w:eastAsia="+mn-ea" w:cs="+mn-cs"/>
          <w:color w:val="001135"/>
          <w:kern w:val="24"/>
        </w:rPr>
        <w:t xml:space="preserve">   </w:t>
      </w:r>
      <w:r w:rsidRPr="00B40129">
        <w:rPr>
          <w:rFonts w:eastAsia="+mn-ea" w:cs="+mn-cs"/>
          <w:color w:val="001135"/>
          <w:kern w:val="24"/>
          <w:highlight w:val="yellow"/>
        </w:rPr>
        <w:t>1</w:t>
      </w:r>
      <w:r w:rsidR="005F7C5D">
        <w:rPr>
          <w:rFonts w:eastAsia="+mn-ea" w:cs="+mn-cs"/>
          <w:color w:val="001135"/>
          <w:kern w:val="24"/>
          <w:highlight w:val="yellow"/>
        </w:rPr>
        <w:t>&gt;</w:t>
      </w:r>
      <w:r w:rsidR="005F7C5D" w:rsidRPr="00B40129">
        <w:rPr>
          <w:rFonts w:eastAsia="+mn-ea" w:cs="+mn-cs"/>
          <w:color w:val="001135"/>
          <w:kern w:val="24"/>
          <w:highlight w:val="yellow"/>
        </w:rPr>
        <w:t xml:space="preserve"> </w:t>
      </w:r>
      <w:r w:rsidRPr="00B40129">
        <w:rPr>
          <w:rFonts w:eastAsia="+mn-ea" w:cs="+mn-cs"/>
          <w:color w:val="001135"/>
          <w:kern w:val="24"/>
          <w:highlight w:val="yellow"/>
        </w:rPr>
        <w:t xml:space="preserve">if the </w:t>
      </w:r>
      <w:r w:rsidR="00561F61" w:rsidRPr="00B40129">
        <w:rPr>
          <w:rFonts w:eastAsia="+mn-ea" w:cs="+mn-cs"/>
          <w:color w:val="001135"/>
          <w:kern w:val="24"/>
          <w:highlight w:val="yellow"/>
        </w:rPr>
        <w:t xml:space="preserve">entry </w:t>
      </w:r>
      <w:r w:rsidR="00F10EDD" w:rsidRPr="00B40129">
        <w:rPr>
          <w:rFonts w:eastAsia="+mn-ea" w:cs="+mn-cs"/>
          <w:color w:val="001135"/>
          <w:kern w:val="24"/>
          <w:highlight w:val="yellow"/>
        </w:rPr>
        <w:t xml:space="preserve">in </w:t>
      </w:r>
      <w:proofErr w:type="spellStart"/>
      <w:r w:rsidR="00F10EDD" w:rsidRPr="00B40129">
        <w:rPr>
          <w:rFonts w:eastAsia="+mn-ea" w:cs="+mn-cs"/>
          <w:i/>
          <w:color w:val="001135"/>
          <w:kern w:val="24"/>
          <w:highlight w:val="yellow"/>
        </w:rPr>
        <w:t>condReconfigToAddModList</w:t>
      </w:r>
      <w:proofErr w:type="spellEnd"/>
      <w:r w:rsidR="00F10EDD" w:rsidRPr="00B40129">
        <w:rPr>
          <w:rFonts w:eastAsia="+mn-ea" w:cs="+mn-cs"/>
          <w:color w:val="001135"/>
          <w:kern w:val="24"/>
          <w:highlight w:val="yellow"/>
        </w:rPr>
        <w:t xml:space="preserve"> </w:t>
      </w:r>
      <w:r w:rsidR="00561F61" w:rsidRPr="00B40129">
        <w:rPr>
          <w:rFonts w:eastAsia="+mn-ea" w:cs="+mn-cs"/>
          <w:color w:val="001135"/>
          <w:kern w:val="24"/>
          <w:highlight w:val="yellow"/>
        </w:rPr>
        <w:t xml:space="preserve">contains a </w:t>
      </w:r>
      <w:proofErr w:type="spellStart"/>
      <w:r w:rsidRPr="00B40129">
        <w:rPr>
          <w:rFonts w:eastAsia="+mn-ea" w:cs="+mn-cs"/>
          <w:i/>
          <w:color w:val="001135"/>
          <w:kern w:val="24"/>
          <w:highlight w:val="yellow"/>
        </w:rPr>
        <w:t>condRRCReconfig</w:t>
      </w:r>
      <w:proofErr w:type="spellEnd"/>
      <w:r w:rsidRPr="00B40129">
        <w:rPr>
          <w:rFonts w:eastAsia="+mn-ea" w:cs="+mn-cs"/>
          <w:color w:val="001135"/>
          <w:kern w:val="24"/>
          <w:highlight w:val="yellow"/>
        </w:rPr>
        <w:t xml:space="preserve"> </w:t>
      </w:r>
      <w:r w:rsidR="00561F61" w:rsidRPr="00B40129">
        <w:rPr>
          <w:rFonts w:eastAsia="+mn-ea" w:cs="+mn-cs"/>
          <w:color w:val="001135"/>
          <w:kern w:val="24"/>
          <w:highlight w:val="yellow"/>
        </w:rPr>
        <w:t xml:space="preserve">which </w:t>
      </w:r>
      <w:r w:rsidRPr="00B40129">
        <w:rPr>
          <w:rFonts w:eastAsia="+mn-ea" w:cs="+mn-cs"/>
          <w:color w:val="001135"/>
          <w:kern w:val="24"/>
          <w:highlight w:val="yellow"/>
        </w:rPr>
        <w:t xml:space="preserve">contains </w:t>
      </w:r>
      <w:r w:rsidRPr="00B40129">
        <w:rPr>
          <w:highlight w:val="yellow"/>
        </w:rPr>
        <w:t xml:space="preserve">an </w:t>
      </w:r>
      <w:r w:rsidRPr="00B40129">
        <w:rPr>
          <w:i/>
          <w:highlight w:val="yellow"/>
        </w:rPr>
        <w:t>ltm-Config-</w:t>
      </w:r>
      <w:r w:rsidR="007408EB">
        <w:rPr>
          <w:i/>
          <w:highlight w:val="yellow"/>
        </w:rPr>
        <w:t>r</w:t>
      </w:r>
      <w:r w:rsidR="001B5EEC" w:rsidRPr="00B40129">
        <w:rPr>
          <w:i/>
          <w:highlight w:val="yellow"/>
        </w:rPr>
        <w:t>18</w:t>
      </w:r>
      <w:r w:rsidR="001B5EEC">
        <w:rPr>
          <w:i/>
          <w:iCs/>
          <w:highlight w:val="yellow"/>
        </w:rPr>
        <w:t xml:space="preserve"> </w:t>
      </w:r>
      <w:r w:rsidR="009E397A">
        <w:rPr>
          <w:highlight w:val="yellow"/>
        </w:rPr>
        <w:t xml:space="preserve">which is </w:t>
      </w:r>
      <w:r w:rsidR="005B6419">
        <w:rPr>
          <w:highlight w:val="yellow"/>
        </w:rPr>
        <w:t xml:space="preserve">set to </w:t>
      </w:r>
      <w:r w:rsidR="005B6419" w:rsidRPr="00B40129">
        <w:rPr>
          <w:i/>
          <w:highlight w:val="yellow"/>
        </w:rPr>
        <w:t>setup</w:t>
      </w:r>
      <w:r w:rsidRPr="00B40129">
        <w:rPr>
          <w:highlight w:val="yellow"/>
        </w:rPr>
        <w:t>;</w:t>
      </w:r>
    </w:p>
    <w:p w14:paraId="1B8BDD5D" w14:textId="1CBA35E5" w:rsidR="006F5447" w:rsidRPr="00B40129" w:rsidRDefault="006F5447" w:rsidP="00506BB0">
      <w:pPr>
        <w:ind w:left="284"/>
        <w:rPr>
          <w:rFonts w:eastAsia="+mn-ea" w:cs="+mn-cs"/>
          <w:i/>
          <w:color w:val="001135"/>
          <w:kern w:val="24"/>
          <w:highlight w:val="yellow"/>
        </w:rPr>
      </w:pPr>
      <w:r w:rsidRPr="00B40129">
        <w:rPr>
          <w:rFonts w:eastAsia="+mn-ea" w:cs="+mn-cs"/>
          <w:color w:val="001135"/>
          <w:kern w:val="24"/>
          <w:highlight w:val="yellow"/>
        </w:rPr>
        <w:tab/>
      </w:r>
      <w:r w:rsidRPr="00B40129">
        <w:rPr>
          <w:rFonts w:eastAsia="+mn-ea" w:cs="+mn-cs"/>
          <w:color w:val="001135"/>
          <w:kern w:val="24"/>
          <w:highlight w:val="yellow"/>
        </w:rPr>
        <w:tab/>
        <w:t xml:space="preserve">2&gt; replace the contents of </w:t>
      </w:r>
      <w:proofErr w:type="spellStart"/>
      <w:r w:rsidRPr="00B40129">
        <w:rPr>
          <w:rFonts w:eastAsia="+mn-ea" w:cs="+mn-cs"/>
          <w:i/>
          <w:color w:val="001135"/>
          <w:kern w:val="24"/>
          <w:highlight w:val="yellow"/>
        </w:rPr>
        <w:t>VarStoreLTMConfig</w:t>
      </w:r>
      <w:proofErr w:type="spellEnd"/>
      <w:r w:rsidRPr="00B40129">
        <w:rPr>
          <w:rFonts w:ascii="Wingdings" w:eastAsia="Wingdings" w:hAnsi="Wingdings" w:cs="Wingdings"/>
          <w:i/>
          <w:color w:val="001135"/>
          <w:kern w:val="24"/>
          <w:highlight w:val="yellow"/>
        </w:rPr>
        <w:t>à</w:t>
      </w:r>
      <w:r w:rsidRPr="00B40129">
        <w:rPr>
          <w:rFonts w:eastAsia="+mn-ea" w:cs="+mn-cs"/>
          <w:i/>
          <w:color w:val="001135"/>
          <w:kern w:val="24"/>
          <w:highlight w:val="yellow"/>
        </w:rPr>
        <w:t xml:space="preserve"> </w:t>
      </w:r>
      <w:proofErr w:type="spellStart"/>
      <w:r w:rsidRPr="00B40129">
        <w:rPr>
          <w:rFonts w:eastAsia="+mn-ea" w:cs="+mn-cs"/>
          <w:i/>
          <w:color w:val="001135"/>
          <w:kern w:val="24"/>
          <w:highlight w:val="yellow"/>
        </w:rPr>
        <w:t>ltm-ConfigList</w:t>
      </w:r>
      <w:proofErr w:type="spellEnd"/>
      <w:r w:rsidRPr="00B40129">
        <w:rPr>
          <w:rFonts w:eastAsia="+mn-ea" w:cs="+mn-cs"/>
          <w:i/>
          <w:color w:val="001135"/>
          <w:kern w:val="24"/>
          <w:highlight w:val="yellow"/>
        </w:rPr>
        <w:t>[</w:t>
      </w:r>
      <w:proofErr w:type="spellStart"/>
      <w:r w:rsidRPr="00B40129">
        <w:rPr>
          <w:rFonts w:eastAsia="+mn-ea" w:cs="+mn-cs"/>
          <w:i/>
          <w:color w:val="001135"/>
          <w:kern w:val="24"/>
          <w:highlight w:val="yellow"/>
        </w:rPr>
        <w:t>condReconfigId</w:t>
      </w:r>
      <w:proofErr w:type="spellEnd"/>
      <w:r w:rsidRPr="00B40129">
        <w:rPr>
          <w:rFonts w:eastAsia="+mn-ea" w:cs="+mn-cs"/>
          <w:i/>
          <w:color w:val="001135"/>
          <w:kern w:val="24"/>
          <w:highlight w:val="yellow"/>
        </w:rPr>
        <w:t>]</w:t>
      </w:r>
      <w:r w:rsidRPr="00B40129">
        <w:rPr>
          <w:rFonts w:eastAsia="+mn-ea" w:cs="+mn-cs"/>
          <w:color w:val="001135"/>
          <w:kern w:val="24"/>
          <w:highlight w:val="yellow"/>
        </w:rPr>
        <w:t xml:space="preserve"> with the </w:t>
      </w:r>
      <w:r w:rsidRPr="00B40129">
        <w:rPr>
          <w:rFonts w:eastAsia="+mn-ea" w:cs="+mn-cs"/>
          <w:i/>
          <w:color w:val="001135"/>
          <w:kern w:val="24"/>
          <w:highlight w:val="yellow"/>
        </w:rPr>
        <w:t>ltm-</w:t>
      </w:r>
      <w:r w:rsidR="002B3AF6" w:rsidRPr="00B40129">
        <w:rPr>
          <w:rFonts w:eastAsia="+mn-ea" w:cs="+mn-cs"/>
          <w:i/>
          <w:color w:val="001135"/>
          <w:kern w:val="24"/>
          <w:highlight w:val="yellow"/>
        </w:rPr>
        <w:t>Config-r18;</w:t>
      </w:r>
    </w:p>
    <w:p w14:paraId="6A8FB5A7" w14:textId="51A750DC" w:rsidR="009468A2" w:rsidRPr="00B40129" w:rsidRDefault="00B4344B" w:rsidP="00506BB0">
      <w:pPr>
        <w:ind w:left="284"/>
        <w:rPr>
          <w:rFonts w:ascii="Bahnschrift Condensed" w:hAnsi="Bahnschrift Condensed"/>
        </w:rPr>
      </w:pPr>
      <w:r>
        <w:rPr>
          <w:rFonts w:ascii="Bahnschrift Condensed" w:hAnsi="Bahnschrift Condensed"/>
        </w:rPr>
        <w:t>--</w:t>
      </w:r>
      <w:r w:rsidRPr="00B40129">
        <w:rPr>
          <w:rFonts w:ascii="Bahnschrift Condensed" w:hAnsi="Bahnschrift Condensed"/>
        </w:rPr>
        <w:t xml:space="preserve"> </w:t>
      </w:r>
      <w:r w:rsidR="009468A2" w:rsidRPr="00B40129">
        <w:rPr>
          <w:rFonts w:ascii="Bahnschrift Condensed" w:hAnsi="Bahnschrift Condensed"/>
        </w:rPr>
        <w:t xml:space="preserve">Second part: processing as usual, if there a links </w:t>
      </w:r>
      <w:r w:rsidR="00610D9F">
        <w:rPr>
          <w:rFonts w:ascii="Bahnschrift Condensed" w:hAnsi="Bahnschrift Condensed"/>
        </w:rPr>
        <w:t>copy</w:t>
      </w:r>
      <w:r w:rsidR="009468A2" w:rsidRPr="00B40129">
        <w:rPr>
          <w:rFonts w:ascii="Bahnschrift Condensed" w:hAnsi="Bahnschrift Condensed"/>
        </w:rPr>
        <w:t xml:space="preserve"> </w:t>
      </w:r>
      <w:r w:rsidR="008836CF">
        <w:rPr>
          <w:rFonts w:ascii="Bahnschrift Condensed" w:hAnsi="Bahnschrift Condensed"/>
        </w:rPr>
        <w:t xml:space="preserve">from </w:t>
      </w:r>
      <w:r w:rsidR="009468A2" w:rsidRPr="00B40129">
        <w:rPr>
          <w:rFonts w:ascii="Bahnschrift Condensed" w:hAnsi="Bahnschrift Condensed"/>
        </w:rPr>
        <w:t>the contents of the UE variable (similar to TP A.1).</w:t>
      </w:r>
    </w:p>
    <w:p w14:paraId="0FD5201F" w14:textId="3E01EA8B" w:rsidR="00922E5A" w:rsidRDefault="00922E5A" w:rsidP="00506BB0">
      <w:pPr>
        <w:ind w:left="284"/>
        <w:rPr>
          <w:rFonts w:eastAsia="MS Mincho"/>
        </w:rPr>
      </w:pPr>
      <w:r w:rsidRPr="00FA0D37">
        <w:t xml:space="preserve">For each </w:t>
      </w:r>
      <w:proofErr w:type="spellStart"/>
      <w:r w:rsidRPr="00FA0D37">
        <w:rPr>
          <w:i/>
        </w:rPr>
        <w:t>condReconfigId</w:t>
      </w:r>
      <w:proofErr w:type="spellEnd"/>
      <w:r w:rsidRPr="00FA0D37">
        <w:t xml:space="preserve"> received in </w:t>
      </w:r>
      <w:r w:rsidRPr="00FA0D37">
        <w:rPr>
          <w:lang w:eastAsia="zh-CN"/>
        </w:rPr>
        <w:t>the</w:t>
      </w:r>
      <w:r w:rsidRPr="00FA0D37">
        <w:t xml:space="preserve"> </w:t>
      </w:r>
      <w:proofErr w:type="spellStart"/>
      <w:r w:rsidRPr="00FA0D37">
        <w:rPr>
          <w:i/>
        </w:rPr>
        <w:t>condReconfigToAddModList</w:t>
      </w:r>
      <w:proofErr w:type="spellEnd"/>
      <w:r w:rsidRPr="00FA0D37">
        <w:t xml:space="preserve"> IE the UE shall:</w:t>
      </w:r>
    </w:p>
    <w:p w14:paraId="3F24546A" w14:textId="77777777" w:rsidR="00323EA0" w:rsidRDefault="00323EA0" w:rsidP="00506BB0">
      <w:pPr>
        <w:ind w:firstLine="284"/>
        <w:rPr>
          <w:rStyle w:val="ui-provider"/>
          <w:highlight w:val="yellow"/>
        </w:rPr>
      </w:pPr>
      <w:r w:rsidRPr="00962D13">
        <w:rPr>
          <w:rStyle w:val="ui-provider"/>
          <w:highlight w:val="yellow"/>
        </w:rPr>
        <w:t xml:space="preserve">1&gt; if the entry of </w:t>
      </w:r>
      <w:proofErr w:type="spellStart"/>
      <w:r w:rsidRPr="00962D13">
        <w:rPr>
          <w:rStyle w:val="ui-provider"/>
          <w:i/>
          <w:highlight w:val="yellow"/>
        </w:rPr>
        <w:t>condReconfigToAddModList</w:t>
      </w:r>
      <w:proofErr w:type="spellEnd"/>
      <w:r w:rsidRPr="00962D13">
        <w:rPr>
          <w:rStyle w:val="ui-provider"/>
          <w:highlight w:val="yellow"/>
        </w:rPr>
        <w:t xml:space="preserve"> includes an </w:t>
      </w:r>
      <w:r w:rsidRPr="00962D13">
        <w:rPr>
          <w:rStyle w:val="ui-provider"/>
          <w:i/>
          <w:highlight w:val="yellow"/>
        </w:rPr>
        <w:t>ltm-ConfigId-</w:t>
      </w:r>
      <w:r w:rsidRPr="00962D13">
        <w:rPr>
          <w:rStyle w:val="ui-provider"/>
          <w:i/>
          <w:iCs/>
          <w:highlight w:val="yellow"/>
        </w:rPr>
        <w:t>r18</w:t>
      </w:r>
      <w:r w:rsidRPr="00962D13">
        <w:rPr>
          <w:rStyle w:val="ui-provider"/>
          <w:highlight w:val="yellow"/>
        </w:rPr>
        <w:t>;</w:t>
      </w:r>
    </w:p>
    <w:p w14:paraId="6FC7297E" w14:textId="191AB4D6" w:rsidR="00323EA0" w:rsidRDefault="00323EA0" w:rsidP="00506BB0">
      <w:pPr>
        <w:ind w:left="284"/>
        <w:rPr>
          <w:rStyle w:val="ui-provider"/>
          <w:i/>
        </w:rPr>
      </w:pPr>
      <w:r w:rsidRPr="00962D13">
        <w:rPr>
          <w:highlight w:val="yellow"/>
        </w:rPr>
        <w:br/>
      </w:r>
      <w:r w:rsidRPr="00962D13">
        <w:rPr>
          <w:rStyle w:val="ui-provider"/>
          <w:highlight w:val="yellow"/>
        </w:rPr>
        <w:t> </w:t>
      </w:r>
      <w:r w:rsidRPr="00962D13">
        <w:rPr>
          <w:rStyle w:val="ui-provider"/>
          <w:highlight w:val="yellow"/>
        </w:rPr>
        <w:t> </w:t>
      </w:r>
      <w:r>
        <w:rPr>
          <w:rStyle w:val="ui-provider"/>
          <w:highlight w:val="yellow"/>
        </w:rPr>
        <w:tab/>
      </w:r>
      <w:r w:rsidRPr="00962D13">
        <w:rPr>
          <w:rStyle w:val="ui-provider"/>
          <w:highlight w:val="yellow"/>
        </w:rPr>
        <w:t xml:space="preserve">2&gt; create </w:t>
      </w:r>
      <w:r w:rsidR="00E87E83">
        <w:rPr>
          <w:rStyle w:val="ui-provider"/>
          <w:highlight w:val="yellow"/>
        </w:rPr>
        <w:t>or replace</w:t>
      </w:r>
      <w:r w:rsidRPr="00962D13">
        <w:rPr>
          <w:rStyle w:val="ui-provider"/>
          <w:highlight w:val="yellow"/>
        </w:rPr>
        <w:t xml:space="preserve"> an</w:t>
      </w:r>
      <w:r>
        <w:rPr>
          <w:rStyle w:val="ui-provider"/>
          <w:highlight w:val="yellow"/>
        </w:rPr>
        <w:t xml:space="preserve"> </w:t>
      </w:r>
      <w:r w:rsidRPr="00962D13">
        <w:rPr>
          <w:rStyle w:val="ui-provider"/>
          <w:i/>
          <w:iCs/>
          <w:highlight w:val="yellow"/>
        </w:rPr>
        <w:t>ltm-</w:t>
      </w:r>
      <w:r w:rsidRPr="00962D13">
        <w:rPr>
          <w:rStyle w:val="ui-provider"/>
          <w:i/>
          <w:highlight w:val="yellow"/>
        </w:rPr>
        <w:t>Config-r18</w:t>
      </w:r>
      <w:r w:rsidRPr="00962D13">
        <w:rPr>
          <w:rStyle w:val="ui-provider"/>
          <w:highlight w:val="yellow"/>
        </w:rPr>
        <w:t xml:space="preserve"> in </w:t>
      </w:r>
      <w:proofErr w:type="spellStart"/>
      <w:r w:rsidRPr="00962D13">
        <w:rPr>
          <w:rStyle w:val="ui-provider"/>
          <w:i/>
          <w:highlight w:val="yellow"/>
        </w:rPr>
        <w:t>condRRCReconfig</w:t>
      </w:r>
      <w:proofErr w:type="spellEnd"/>
      <w:r w:rsidRPr="00962D13">
        <w:rPr>
          <w:rStyle w:val="ui-provider"/>
          <w:highlight w:val="yellow"/>
        </w:rPr>
        <w:t xml:space="preserve"> </w:t>
      </w:r>
      <w:r>
        <w:rPr>
          <w:rStyle w:val="ui-provider"/>
          <w:highlight w:val="yellow"/>
        </w:rPr>
        <w:t xml:space="preserve">of this entry </w:t>
      </w:r>
      <w:r w:rsidRPr="00962D13">
        <w:rPr>
          <w:rStyle w:val="ui-provider"/>
          <w:highlight w:val="yellow"/>
        </w:rPr>
        <w:t xml:space="preserve">with the contents of the list </w:t>
      </w:r>
      <w:proofErr w:type="spellStart"/>
      <w:r w:rsidR="00027907" w:rsidRPr="00B40129">
        <w:rPr>
          <w:rStyle w:val="ui-provider"/>
          <w:i/>
          <w:highlight w:val="yellow"/>
        </w:rPr>
        <w:t>ltm-</w:t>
      </w:r>
      <w:r w:rsidR="00027907" w:rsidRPr="00B40129">
        <w:rPr>
          <w:rStyle w:val="ui-provider"/>
          <w:i/>
          <w:iCs/>
          <w:highlight w:val="yellow"/>
        </w:rPr>
        <w:t>ConfigList</w:t>
      </w:r>
      <w:proofErr w:type="spellEnd"/>
      <w:r w:rsidRPr="00962D13">
        <w:rPr>
          <w:rStyle w:val="ui-provider"/>
          <w:highlight w:val="yellow"/>
        </w:rPr>
        <w:t xml:space="preserve"> </w:t>
      </w:r>
      <w:r w:rsidR="00CE22A2">
        <w:rPr>
          <w:rStyle w:val="ui-provider"/>
          <w:highlight w:val="yellow"/>
        </w:rPr>
        <w:t xml:space="preserve">of </w:t>
      </w:r>
      <w:proofErr w:type="spellStart"/>
      <w:r w:rsidR="00CE22A2" w:rsidRPr="00B40129">
        <w:rPr>
          <w:rStyle w:val="ui-provider"/>
          <w:i/>
          <w:highlight w:val="yellow"/>
        </w:rPr>
        <w:t>VarStoreLTMConfig</w:t>
      </w:r>
      <w:proofErr w:type="spellEnd"/>
      <w:r w:rsidR="00CE22A2">
        <w:rPr>
          <w:rStyle w:val="ui-provider"/>
          <w:highlight w:val="yellow"/>
        </w:rPr>
        <w:t xml:space="preserve"> </w:t>
      </w:r>
      <w:r w:rsidRPr="00962D13">
        <w:rPr>
          <w:rStyle w:val="ui-provider"/>
          <w:highlight w:val="yellow"/>
        </w:rPr>
        <w:t xml:space="preserve">at index </w:t>
      </w:r>
      <w:r w:rsidRPr="00962D13">
        <w:rPr>
          <w:rStyle w:val="ui-provider"/>
          <w:i/>
          <w:highlight w:val="yellow"/>
        </w:rPr>
        <w:t>ltm-ConfigId-</w:t>
      </w:r>
      <w:r w:rsidR="00D47FCD">
        <w:rPr>
          <w:rStyle w:val="ui-provider"/>
          <w:i/>
          <w:highlight w:val="yellow"/>
        </w:rPr>
        <w:t>v</w:t>
      </w:r>
      <w:r w:rsidR="00D47FCD" w:rsidRPr="00962D13">
        <w:rPr>
          <w:rStyle w:val="ui-provider"/>
          <w:i/>
          <w:highlight w:val="yellow"/>
        </w:rPr>
        <w:t>18</w:t>
      </w:r>
      <w:r w:rsidR="00D47FCD">
        <w:rPr>
          <w:rStyle w:val="ui-provider"/>
          <w:i/>
          <w:highlight w:val="yellow"/>
        </w:rPr>
        <w:t>xy</w:t>
      </w:r>
      <w:r w:rsidR="00176E9D">
        <w:rPr>
          <w:rStyle w:val="ui-provider"/>
          <w:i/>
          <w:highlight w:val="yellow"/>
        </w:rPr>
        <w:t xml:space="preserve">, </w:t>
      </w:r>
      <w:r w:rsidR="00795B7F">
        <w:rPr>
          <w:rStyle w:val="ui-provider"/>
          <w:highlight w:val="yellow"/>
        </w:rPr>
        <w:t xml:space="preserve">configured </w:t>
      </w:r>
      <w:r w:rsidR="00DC6577" w:rsidRPr="00B40129">
        <w:rPr>
          <w:rStyle w:val="ui-provider"/>
          <w:highlight w:val="yellow"/>
        </w:rPr>
        <w:t xml:space="preserve">with a </w:t>
      </w:r>
      <w:proofErr w:type="spellStart"/>
      <w:r w:rsidR="00DC6577">
        <w:rPr>
          <w:rStyle w:val="ui-provider"/>
          <w:i/>
          <w:highlight w:val="yellow"/>
        </w:rPr>
        <w:t>SetupRelease</w:t>
      </w:r>
      <w:proofErr w:type="spellEnd"/>
      <w:r w:rsidR="00DC6577">
        <w:rPr>
          <w:rStyle w:val="ui-provider"/>
          <w:i/>
          <w:highlight w:val="yellow"/>
        </w:rPr>
        <w:t>{}</w:t>
      </w:r>
      <w:r w:rsidR="00DC6577" w:rsidRPr="00B40129">
        <w:rPr>
          <w:rStyle w:val="ui-provider"/>
          <w:highlight w:val="yellow"/>
        </w:rPr>
        <w:t xml:space="preserve"> set to </w:t>
      </w:r>
      <w:r w:rsidR="00DC6577">
        <w:rPr>
          <w:rStyle w:val="ui-provider"/>
          <w:i/>
          <w:highlight w:val="yellow"/>
        </w:rPr>
        <w:t>setup</w:t>
      </w:r>
      <w:r w:rsidR="00176E9D">
        <w:rPr>
          <w:rStyle w:val="ui-provider"/>
          <w:i/>
        </w:rPr>
        <w:t xml:space="preserve">, </w:t>
      </w:r>
    </w:p>
    <w:p w14:paraId="7E3DF0A4" w14:textId="77777777" w:rsidR="00922E5A" w:rsidRDefault="00922E5A" w:rsidP="00506BB0">
      <w:pPr>
        <w:pStyle w:val="B1"/>
        <w:ind w:left="852"/>
      </w:pPr>
      <w:r w:rsidRPr="00FA0D37">
        <w:t>1&gt;</w:t>
      </w:r>
      <w:r w:rsidRPr="00FA0D37">
        <w:tab/>
        <w:t xml:space="preserve">if an entry with the matching </w:t>
      </w:r>
      <w:proofErr w:type="spellStart"/>
      <w:r w:rsidRPr="00FA0D37">
        <w:rPr>
          <w:i/>
        </w:rPr>
        <w:t>condReconfigId</w:t>
      </w:r>
      <w:proofErr w:type="spellEnd"/>
      <w:r w:rsidRPr="00FA0D37">
        <w:t xml:space="preserve"> exists in the </w:t>
      </w:r>
      <w:proofErr w:type="spellStart"/>
      <w:r w:rsidRPr="00FA0D37">
        <w:rPr>
          <w:i/>
        </w:rPr>
        <w:t>condReconfigToAddModList</w:t>
      </w:r>
      <w:proofErr w:type="spellEnd"/>
      <w:r w:rsidRPr="00FA0D37">
        <w:t xml:space="preserve"> within the </w:t>
      </w:r>
      <w:proofErr w:type="spellStart"/>
      <w:r w:rsidRPr="00FA0D37">
        <w:rPr>
          <w:i/>
        </w:rPr>
        <w:t>VarConditionalReconfig</w:t>
      </w:r>
      <w:proofErr w:type="spellEnd"/>
      <w:r w:rsidRPr="00FA0D37">
        <w:t>:</w:t>
      </w:r>
    </w:p>
    <w:p w14:paraId="3351A923" w14:textId="77777777" w:rsidR="00922E5A" w:rsidRPr="00FA0D37" w:rsidRDefault="00922E5A" w:rsidP="00506BB0">
      <w:pPr>
        <w:pStyle w:val="B2"/>
        <w:ind w:left="1135"/>
      </w:pPr>
      <w:r w:rsidRPr="00FA0D37">
        <w:t>2&gt;</w:t>
      </w:r>
      <w:r w:rsidRPr="00FA0D37">
        <w:tab/>
        <w:t xml:space="preserve">if the entry in </w:t>
      </w:r>
      <w:proofErr w:type="spellStart"/>
      <w:r w:rsidRPr="00FA0D37">
        <w:rPr>
          <w:i/>
          <w:iCs/>
        </w:rPr>
        <w:t>condReconfigToAddModList</w:t>
      </w:r>
      <w:proofErr w:type="spellEnd"/>
      <w:r w:rsidRPr="00FA0D37">
        <w:t xml:space="preserve"> includes an </w:t>
      </w:r>
      <w:proofErr w:type="spellStart"/>
      <w:r w:rsidRPr="00FA0D37">
        <w:rPr>
          <w:i/>
          <w:iCs/>
        </w:rPr>
        <w:t>condExecutionCond</w:t>
      </w:r>
      <w:proofErr w:type="spellEnd"/>
      <w:r>
        <w:t>,</w:t>
      </w:r>
      <w:r w:rsidRPr="00FA0D37">
        <w:rPr>
          <w:iCs/>
        </w:rPr>
        <w:t xml:space="preserve"> </w:t>
      </w:r>
      <w:proofErr w:type="spellStart"/>
      <w:r w:rsidRPr="00FA0D37">
        <w:rPr>
          <w:i/>
          <w:iCs/>
        </w:rPr>
        <w:t>condExecutionCondSCG</w:t>
      </w:r>
      <w:proofErr w:type="spellEnd"/>
      <w:r>
        <w:t xml:space="preserve">, </w:t>
      </w:r>
      <w:r>
        <w:rPr>
          <w:rFonts w:hint="eastAsia"/>
          <w:lang w:eastAsia="zh-CN"/>
        </w:rPr>
        <w:t>or</w:t>
      </w:r>
      <w:r>
        <w:rPr>
          <w:rFonts w:hint="eastAsia"/>
          <w:i/>
          <w:lang w:eastAsia="zh-CN"/>
        </w:rPr>
        <w:t xml:space="preserve"> </w:t>
      </w:r>
      <w:proofErr w:type="spellStart"/>
      <w:r>
        <w:rPr>
          <w:i/>
        </w:rPr>
        <w:t>condExecutionCondPSCell</w:t>
      </w:r>
      <w:proofErr w:type="spellEnd"/>
      <w:r w:rsidRPr="00FA0D37">
        <w:t>;</w:t>
      </w:r>
    </w:p>
    <w:p w14:paraId="5ED26414" w14:textId="77777777" w:rsidR="00922E5A" w:rsidRDefault="00922E5A" w:rsidP="00506BB0">
      <w:pPr>
        <w:pStyle w:val="B3"/>
        <w:ind w:left="1419"/>
      </w:pPr>
      <w:r w:rsidRPr="00FA0D37">
        <w:t>3&gt;</w:t>
      </w:r>
      <w:r w:rsidRPr="00FA0D37">
        <w:tab/>
        <w:t xml:space="preserve">replace </w:t>
      </w:r>
      <w:proofErr w:type="spellStart"/>
      <w:r w:rsidRPr="00FA0D37">
        <w:rPr>
          <w:i/>
        </w:rPr>
        <w:t>condExecutionCond</w:t>
      </w:r>
      <w:proofErr w:type="spellEnd"/>
      <w:r>
        <w:rPr>
          <w:iCs/>
        </w:rPr>
        <w:t>,</w:t>
      </w:r>
      <w:r w:rsidRPr="00FA0D37">
        <w:t xml:space="preserve"> </w:t>
      </w:r>
      <w:proofErr w:type="spellStart"/>
      <w:r w:rsidRPr="00FA0D37">
        <w:rPr>
          <w:i/>
        </w:rPr>
        <w:t>condExecutionCondSCG</w:t>
      </w:r>
      <w:proofErr w:type="spellEnd"/>
      <w:r>
        <w:rPr>
          <w:iCs/>
        </w:rPr>
        <w:t xml:space="preserve">, </w:t>
      </w:r>
      <w:r>
        <w:rPr>
          <w:rFonts w:hint="eastAsia"/>
          <w:lang w:eastAsia="zh-CN"/>
        </w:rPr>
        <w:t>or</w:t>
      </w:r>
      <w:r>
        <w:rPr>
          <w:rFonts w:hint="eastAsia"/>
          <w:i/>
          <w:lang w:eastAsia="zh-CN"/>
        </w:rPr>
        <w:t xml:space="preserve"> </w:t>
      </w:r>
      <w:proofErr w:type="spellStart"/>
      <w:r>
        <w:rPr>
          <w:i/>
        </w:rPr>
        <w:t>condExecutionCondPSCell</w:t>
      </w:r>
      <w:proofErr w:type="spellEnd"/>
      <w:r w:rsidRPr="00FA0D37">
        <w:t xml:space="preserve"> within the </w:t>
      </w:r>
      <w:proofErr w:type="spellStart"/>
      <w:r w:rsidRPr="00FA0D37">
        <w:rPr>
          <w:i/>
        </w:rPr>
        <w:t>VarConditionalReconfig</w:t>
      </w:r>
      <w:proofErr w:type="spellEnd"/>
      <w:r w:rsidRPr="00FA0D37">
        <w:t xml:space="preserve"> with the value received for this </w:t>
      </w:r>
      <w:proofErr w:type="spellStart"/>
      <w:r w:rsidRPr="00FA0D37">
        <w:rPr>
          <w:i/>
        </w:rPr>
        <w:t>condReconfigId</w:t>
      </w:r>
      <w:proofErr w:type="spellEnd"/>
      <w:r w:rsidRPr="00FA0D37">
        <w:t>;</w:t>
      </w:r>
    </w:p>
    <w:p w14:paraId="2D38548B" w14:textId="77777777" w:rsidR="00922E5A" w:rsidRPr="00FA0D37" w:rsidRDefault="00922E5A" w:rsidP="00506BB0">
      <w:pPr>
        <w:pStyle w:val="B2"/>
        <w:ind w:left="1135"/>
      </w:pPr>
      <w:r w:rsidRPr="00FA0D37">
        <w:t>2&gt;</w:t>
      </w:r>
      <w:r w:rsidRPr="00FA0D37">
        <w:tab/>
        <w:t xml:space="preserve">if the entry in </w:t>
      </w:r>
      <w:proofErr w:type="spellStart"/>
      <w:r w:rsidRPr="00FA0D37">
        <w:rPr>
          <w:i/>
          <w:iCs/>
        </w:rPr>
        <w:t>condReconfigToAddModList</w:t>
      </w:r>
      <w:proofErr w:type="spellEnd"/>
      <w:r w:rsidRPr="00FA0D37">
        <w:t xml:space="preserve"> includes an </w:t>
      </w:r>
      <w:proofErr w:type="spellStart"/>
      <w:r w:rsidRPr="00FA0D37">
        <w:rPr>
          <w:i/>
          <w:iCs/>
        </w:rPr>
        <w:t>condExecutionCond</w:t>
      </w:r>
      <w:proofErr w:type="spellEnd"/>
      <w:r>
        <w:t>,</w:t>
      </w:r>
      <w:r w:rsidRPr="00FA0D37">
        <w:rPr>
          <w:iCs/>
        </w:rPr>
        <w:t xml:space="preserve"> </w:t>
      </w:r>
      <w:proofErr w:type="spellStart"/>
      <w:r w:rsidRPr="00FA0D37">
        <w:rPr>
          <w:i/>
          <w:iCs/>
        </w:rPr>
        <w:t>condExecutionCondSCG</w:t>
      </w:r>
      <w:proofErr w:type="spellEnd"/>
      <w:r>
        <w:t xml:space="preserve">, </w:t>
      </w:r>
      <w:r>
        <w:rPr>
          <w:rFonts w:hint="eastAsia"/>
          <w:lang w:eastAsia="zh-CN"/>
        </w:rPr>
        <w:t>or</w:t>
      </w:r>
      <w:r>
        <w:rPr>
          <w:rFonts w:hint="eastAsia"/>
          <w:i/>
          <w:lang w:eastAsia="zh-CN"/>
        </w:rPr>
        <w:t xml:space="preserve"> </w:t>
      </w:r>
      <w:proofErr w:type="spellStart"/>
      <w:r>
        <w:rPr>
          <w:i/>
        </w:rPr>
        <w:t>condExecutionCondPSCell</w:t>
      </w:r>
      <w:proofErr w:type="spellEnd"/>
      <w:r w:rsidRPr="00FA0D37">
        <w:t>;</w:t>
      </w:r>
    </w:p>
    <w:p w14:paraId="65101A6E" w14:textId="77777777" w:rsidR="00922E5A" w:rsidRDefault="00922E5A" w:rsidP="00506BB0">
      <w:pPr>
        <w:pStyle w:val="B3"/>
        <w:ind w:left="1419"/>
      </w:pPr>
      <w:r w:rsidRPr="00FA0D37">
        <w:t>3&gt;</w:t>
      </w:r>
      <w:r w:rsidRPr="00FA0D37">
        <w:tab/>
        <w:t xml:space="preserve">replace </w:t>
      </w:r>
      <w:proofErr w:type="spellStart"/>
      <w:r w:rsidRPr="00FA0D37">
        <w:rPr>
          <w:i/>
        </w:rPr>
        <w:t>condExecutionCond</w:t>
      </w:r>
      <w:proofErr w:type="spellEnd"/>
      <w:r>
        <w:rPr>
          <w:iCs/>
        </w:rPr>
        <w:t>,</w:t>
      </w:r>
      <w:r w:rsidRPr="00FA0D37">
        <w:t xml:space="preserve"> </w:t>
      </w:r>
      <w:proofErr w:type="spellStart"/>
      <w:r w:rsidRPr="00FA0D37">
        <w:rPr>
          <w:i/>
        </w:rPr>
        <w:t>condExecutionCondSCG</w:t>
      </w:r>
      <w:proofErr w:type="spellEnd"/>
      <w:r>
        <w:rPr>
          <w:iCs/>
        </w:rPr>
        <w:t xml:space="preserve">, </w:t>
      </w:r>
      <w:r>
        <w:rPr>
          <w:rFonts w:hint="eastAsia"/>
          <w:lang w:eastAsia="zh-CN"/>
        </w:rPr>
        <w:t>or</w:t>
      </w:r>
      <w:r>
        <w:rPr>
          <w:rFonts w:hint="eastAsia"/>
          <w:i/>
          <w:lang w:eastAsia="zh-CN"/>
        </w:rPr>
        <w:t xml:space="preserve"> </w:t>
      </w:r>
      <w:proofErr w:type="spellStart"/>
      <w:r>
        <w:rPr>
          <w:i/>
        </w:rPr>
        <w:t>condExecutionCondPSCell</w:t>
      </w:r>
      <w:proofErr w:type="spellEnd"/>
      <w:r w:rsidRPr="00FA0D37">
        <w:t xml:space="preserve"> within the </w:t>
      </w:r>
      <w:proofErr w:type="spellStart"/>
      <w:r w:rsidRPr="00FA0D37">
        <w:rPr>
          <w:i/>
        </w:rPr>
        <w:t>VarConditionalReconfig</w:t>
      </w:r>
      <w:proofErr w:type="spellEnd"/>
      <w:r w:rsidRPr="00FA0D37">
        <w:t xml:space="preserve"> with the value received for this </w:t>
      </w:r>
      <w:proofErr w:type="spellStart"/>
      <w:r w:rsidRPr="00FA0D37">
        <w:rPr>
          <w:i/>
        </w:rPr>
        <w:t>condReconfigId</w:t>
      </w:r>
      <w:proofErr w:type="spellEnd"/>
      <w:r w:rsidRPr="00FA0D37">
        <w:t>;</w:t>
      </w:r>
    </w:p>
    <w:p w14:paraId="35D2E82C" w14:textId="77777777" w:rsidR="00922E5A" w:rsidRDefault="00922E5A" w:rsidP="00506BB0">
      <w:pPr>
        <w:pStyle w:val="B2"/>
        <w:ind w:left="1135"/>
      </w:pPr>
      <w:r>
        <w:t>2&gt;</w:t>
      </w:r>
      <w:r>
        <w:tab/>
        <w:t xml:space="preserve">if the entry in </w:t>
      </w:r>
      <w:proofErr w:type="spellStart"/>
      <w:r>
        <w:rPr>
          <w:i/>
          <w:iCs/>
        </w:rPr>
        <w:t>condReconfigToAddModList</w:t>
      </w:r>
      <w:proofErr w:type="spellEnd"/>
      <w:r>
        <w:t xml:space="preserve"> includes </w:t>
      </w:r>
      <w:proofErr w:type="spellStart"/>
      <w:r>
        <w:rPr>
          <w:i/>
        </w:rPr>
        <w:t>subsequentCondReconfig</w:t>
      </w:r>
      <w:proofErr w:type="spellEnd"/>
      <w:r>
        <w:t xml:space="preserve"> containing </w:t>
      </w:r>
      <w:proofErr w:type="spellStart"/>
      <w:r>
        <w:rPr>
          <w:i/>
        </w:rPr>
        <w:t>condExecutionCondToAddModList</w:t>
      </w:r>
      <w:proofErr w:type="spellEnd"/>
      <w:r>
        <w:t>:</w:t>
      </w:r>
    </w:p>
    <w:p w14:paraId="77219D46" w14:textId="77777777" w:rsidR="00922E5A" w:rsidRDefault="00922E5A" w:rsidP="00506BB0">
      <w:pPr>
        <w:pStyle w:val="B3"/>
        <w:ind w:left="1419"/>
      </w:pPr>
      <w:r>
        <w:t>3&gt;</w:t>
      </w:r>
      <w:r>
        <w:tab/>
      </w:r>
      <w:r>
        <w:tab/>
        <w:t xml:space="preserve">for each </w:t>
      </w:r>
      <w:proofErr w:type="spellStart"/>
      <w:r>
        <w:rPr>
          <w:i/>
        </w:rPr>
        <w:t>condReconfigId</w:t>
      </w:r>
      <w:proofErr w:type="spellEnd"/>
      <w:r>
        <w:t xml:space="preserve"> received in </w:t>
      </w:r>
      <w:proofErr w:type="spellStart"/>
      <w:r>
        <w:rPr>
          <w:i/>
        </w:rPr>
        <w:t>condExecutionCondToAddModList</w:t>
      </w:r>
      <w:proofErr w:type="spellEnd"/>
      <w:r>
        <w:t>:</w:t>
      </w:r>
    </w:p>
    <w:p w14:paraId="5F9B7699" w14:textId="77777777" w:rsidR="00922E5A" w:rsidRDefault="00922E5A" w:rsidP="00506BB0">
      <w:pPr>
        <w:pStyle w:val="B4"/>
        <w:ind w:left="1702"/>
        <w:rPr>
          <w:i/>
        </w:rPr>
      </w:pPr>
      <w:r>
        <w:t>4&gt;</w:t>
      </w:r>
      <w:r>
        <w:tab/>
        <w:t xml:space="preserve">if an entry with the matching </w:t>
      </w:r>
      <w:proofErr w:type="spellStart"/>
      <w:r>
        <w:rPr>
          <w:i/>
        </w:rPr>
        <w:t>condReconfigId</w:t>
      </w:r>
      <w:proofErr w:type="spellEnd"/>
      <w:r>
        <w:rPr>
          <w:i/>
        </w:rPr>
        <w:t xml:space="preserve"> </w:t>
      </w:r>
      <w:r>
        <w:t>exists in the</w:t>
      </w:r>
      <w:r>
        <w:rPr>
          <w:i/>
          <w:iCs/>
        </w:rPr>
        <w:t xml:space="preserve"> </w:t>
      </w:r>
      <w:proofErr w:type="spellStart"/>
      <w:r>
        <w:rPr>
          <w:i/>
          <w:iCs/>
        </w:rPr>
        <w:t>condExecutionCondToAddModList</w:t>
      </w:r>
      <w:proofErr w:type="spellEnd"/>
      <w:r>
        <w:t xml:space="preserve"> within </w:t>
      </w:r>
      <w:proofErr w:type="spellStart"/>
      <w:r>
        <w:rPr>
          <w:i/>
          <w:iCs/>
        </w:rPr>
        <w:t>VarConditionalReconfig</w:t>
      </w:r>
      <w:proofErr w:type="spellEnd"/>
      <w:r>
        <w:rPr>
          <w:rStyle w:val="CommentReference"/>
        </w:rPr>
        <w:t>;</w:t>
      </w:r>
    </w:p>
    <w:p w14:paraId="6A21A246" w14:textId="77777777" w:rsidR="00922E5A" w:rsidRDefault="00922E5A" w:rsidP="00506BB0">
      <w:pPr>
        <w:pStyle w:val="B5"/>
        <w:ind w:left="1986"/>
      </w:pPr>
      <w:r>
        <w:t>5&gt;</w:t>
      </w:r>
      <w:r>
        <w:tab/>
        <w:t xml:space="preserve">replace the entry </w:t>
      </w:r>
      <w:r>
        <w:rPr>
          <w:iCs/>
        </w:rPr>
        <w:t xml:space="preserve">in </w:t>
      </w:r>
      <w:proofErr w:type="spellStart"/>
      <w:r>
        <w:rPr>
          <w:i/>
        </w:rPr>
        <w:t>condExecutionCondToAddModList</w:t>
      </w:r>
      <w:proofErr w:type="spellEnd"/>
      <w:r>
        <w:rPr>
          <w:i/>
        </w:rPr>
        <w:t xml:space="preserve"> </w:t>
      </w:r>
      <w:r>
        <w:rPr>
          <w:iCs/>
        </w:rPr>
        <w:t xml:space="preserve">within </w:t>
      </w:r>
      <w:proofErr w:type="spellStart"/>
      <w:r>
        <w:rPr>
          <w:i/>
        </w:rPr>
        <w:t>VarConditionalReconfig</w:t>
      </w:r>
      <w:proofErr w:type="spellEnd"/>
      <w:r>
        <w:t xml:space="preserve"> with the value received for this </w:t>
      </w:r>
      <w:proofErr w:type="spellStart"/>
      <w:r>
        <w:rPr>
          <w:i/>
        </w:rPr>
        <w:t>condReconfigId</w:t>
      </w:r>
      <w:proofErr w:type="spellEnd"/>
      <w:r>
        <w:t>;</w:t>
      </w:r>
    </w:p>
    <w:p w14:paraId="275B3757" w14:textId="77777777" w:rsidR="00922E5A" w:rsidRDefault="00922E5A" w:rsidP="00506BB0">
      <w:pPr>
        <w:pStyle w:val="B4"/>
        <w:ind w:left="1702"/>
      </w:pPr>
      <w:r>
        <w:t>4&gt;</w:t>
      </w:r>
      <w:r>
        <w:tab/>
        <w:t>else:</w:t>
      </w:r>
    </w:p>
    <w:p w14:paraId="7166CB43" w14:textId="77777777" w:rsidR="00922E5A" w:rsidRDefault="00922E5A" w:rsidP="00506BB0">
      <w:pPr>
        <w:pStyle w:val="B2"/>
        <w:ind w:left="1135"/>
      </w:pPr>
      <w:r>
        <w:t>5&gt;</w:t>
      </w:r>
      <w:r>
        <w:tab/>
        <w:t xml:space="preserve">add a new entry </w:t>
      </w:r>
      <w:r>
        <w:rPr>
          <w:iCs/>
        </w:rPr>
        <w:t xml:space="preserve">in </w:t>
      </w:r>
      <w:proofErr w:type="spellStart"/>
      <w:r>
        <w:rPr>
          <w:i/>
        </w:rPr>
        <w:t>condExecutionCondToAddModList</w:t>
      </w:r>
      <w:proofErr w:type="spellEnd"/>
      <w:r>
        <w:rPr>
          <w:i/>
        </w:rPr>
        <w:t xml:space="preserve"> </w:t>
      </w:r>
      <w:r>
        <w:rPr>
          <w:iCs/>
        </w:rPr>
        <w:t xml:space="preserve">within </w:t>
      </w:r>
      <w:proofErr w:type="spellStart"/>
      <w:r>
        <w:rPr>
          <w:i/>
        </w:rPr>
        <w:t>VarConditionalReconfig</w:t>
      </w:r>
      <w:proofErr w:type="spellEnd"/>
      <w:r>
        <w:t xml:space="preserve"> with the value received for this </w:t>
      </w:r>
      <w:r>
        <w:rPr>
          <w:i/>
        </w:rPr>
        <w:t>condReconfigId</w:t>
      </w:r>
      <w:r>
        <w:t>;2&gt;</w:t>
      </w:r>
      <w:r>
        <w:tab/>
        <w:t xml:space="preserve">if the entry in </w:t>
      </w:r>
      <w:proofErr w:type="spellStart"/>
      <w:r>
        <w:rPr>
          <w:i/>
          <w:iCs/>
        </w:rPr>
        <w:t>condReconfigToAddModList</w:t>
      </w:r>
      <w:proofErr w:type="spellEnd"/>
      <w:r>
        <w:t xml:space="preserve"> includes </w:t>
      </w:r>
      <w:proofErr w:type="spellStart"/>
      <w:r>
        <w:rPr>
          <w:i/>
        </w:rPr>
        <w:t>subsequentCondReconfig</w:t>
      </w:r>
      <w:proofErr w:type="spellEnd"/>
      <w:r>
        <w:t xml:space="preserve"> containing </w:t>
      </w:r>
      <w:proofErr w:type="spellStart"/>
      <w:r>
        <w:rPr>
          <w:i/>
        </w:rPr>
        <w:t>condExecutionCondToReleaseList</w:t>
      </w:r>
      <w:proofErr w:type="spellEnd"/>
      <w:r>
        <w:t>:</w:t>
      </w:r>
    </w:p>
    <w:p w14:paraId="0F90AE32" w14:textId="77777777" w:rsidR="00922E5A" w:rsidRDefault="00922E5A" w:rsidP="00506BB0">
      <w:pPr>
        <w:pStyle w:val="B3"/>
        <w:ind w:left="1419"/>
      </w:pPr>
      <w:r>
        <w:t>3&gt;</w:t>
      </w:r>
      <w:r>
        <w:tab/>
      </w:r>
      <w:r>
        <w:tab/>
        <w:t xml:space="preserve">for each </w:t>
      </w:r>
      <w:proofErr w:type="spellStart"/>
      <w:r>
        <w:rPr>
          <w:i/>
        </w:rPr>
        <w:t>condReconfigId</w:t>
      </w:r>
      <w:proofErr w:type="spellEnd"/>
      <w:r>
        <w:rPr>
          <w:i/>
        </w:rPr>
        <w:t xml:space="preserve"> </w:t>
      </w:r>
      <w:r>
        <w:t xml:space="preserve">received in </w:t>
      </w:r>
      <w:proofErr w:type="spellStart"/>
      <w:r>
        <w:rPr>
          <w:i/>
        </w:rPr>
        <w:t>condExecutionCondToReleaseList</w:t>
      </w:r>
      <w:proofErr w:type="spellEnd"/>
      <w:r>
        <w:t xml:space="preserve"> that is part of current stored </w:t>
      </w:r>
      <w:proofErr w:type="spellStart"/>
      <w:r>
        <w:rPr>
          <w:i/>
          <w:iCs/>
        </w:rPr>
        <w:t>condExecutionCondToAddModList</w:t>
      </w:r>
      <w:proofErr w:type="spellEnd"/>
      <w:r>
        <w:t xml:space="preserve"> within </w:t>
      </w:r>
      <w:proofErr w:type="spellStart"/>
      <w:r>
        <w:rPr>
          <w:i/>
          <w:iCs/>
        </w:rPr>
        <w:t>VarConditionalReconfig</w:t>
      </w:r>
      <w:proofErr w:type="spellEnd"/>
      <w:r>
        <w:t>:</w:t>
      </w:r>
    </w:p>
    <w:p w14:paraId="3C777A86" w14:textId="77777777" w:rsidR="00922E5A" w:rsidRDefault="00922E5A" w:rsidP="00506BB0">
      <w:pPr>
        <w:pStyle w:val="B4"/>
        <w:ind w:left="1702"/>
      </w:pPr>
      <w:r>
        <w:t>4&gt;</w:t>
      </w:r>
      <w:r>
        <w:tab/>
        <w:t xml:space="preserve">remove the entry </w:t>
      </w:r>
      <w:r>
        <w:rPr>
          <w:iCs/>
        </w:rPr>
        <w:t xml:space="preserve">in </w:t>
      </w:r>
      <w:proofErr w:type="spellStart"/>
      <w:r>
        <w:rPr>
          <w:i/>
        </w:rPr>
        <w:t>condExecutionCondToAddModList</w:t>
      </w:r>
      <w:proofErr w:type="spellEnd"/>
      <w:r>
        <w:rPr>
          <w:i/>
        </w:rPr>
        <w:t xml:space="preserve"> </w:t>
      </w:r>
      <w:r>
        <w:rPr>
          <w:iCs/>
        </w:rPr>
        <w:t xml:space="preserve">within </w:t>
      </w:r>
      <w:proofErr w:type="spellStart"/>
      <w:r>
        <w:rPr>
          <w:i/>
        </w:rPr>
        <w:t>VarConditionalReconfig</w:t>
      </w:r>
      <w:proofErr w:type="spellEnd"/>
      <w:r>
        <w:t xml:space="preserve"> with the value received for this </w:t>
      </w:r>
      <w:proofErr w:type="spellStart"/>
      <w:r>
        <w:rPr>
          <w:i/>
        </w:rPr>
        <w:t>condReconfigId</w:t>
      </w:r>
      <w:proofErr w:type="spellEnd"/>
      <w:r>
        <w:t>;</w:t>
      </w:r>
    </w:p>
    <w:p w14:paraId="4EA42FA9" w14:textId="77777777" w:rsidR="00922E5A" w:rsidRDefault="00922E5A" w:rsidP="00506BB0">
      <w:pPr>
        <w:pStyle w:val="B2"/>
        <w:ind w:left="1135"/>
      </w:pPr>
      <w:r>
        <w:t>2&gt;</w:t>
      </w:r>
      <w:r>
        <w:tab/>
        <w:t xml:space="preserve">if the entry in </w:t>
      </w:r>
      <w:proofErr w:type="spellStart"/>
      <w:r>
        <w:rPr>
          <w:i/>
          <w:iCs/>
        </w:rPr>
        <w:t>condReconfigToAddModList</w:t>
      </w:r>
      <w:proofErr w:type="spellEnd"/>
      <w:r>
        <w:t xml:space="preserve"> includes an </w:t>
      </w:r>
      <w:proofErr w:type="spellStart"/>
      <w:r>
        <w:rPr>
          <w:i/>
          <w:iCs/>
        </w:rPr>
        <w:t>securityCellSetId</w:t>
      </w:r>
      <w:proofErr w:type="spellEnd"/>
      <w:r>
        <w:t>;</w:t>
      </w:r>
    </w:p>
    <w:p w14:paraId="0BC53D17" w14:textId="77777777" w:rsidR="00922E5A" w:rsidRDefault="00922E5A" w:rsidP="00506BB0">
      <w:pPr>
        <w:pStyle w:val="B3"/>
        <w:ind w:left="1419"/>
      </w:pPr>
      <w:r>
        <w:t>3&gt;</w:t>
      </w:r>
      <w:r>
        <w:tab/>
        <w:t xml:space="preserve">replace </w:t>
      </w:r>
      <w:proofErr w:type="spellStart"/>
      <w:r>
        <w:rPr>
          <w:i/>
          <w:iCs/>
        </w:rPr>
        <w:t>securityCellSetId</w:t>
      </w:r>
      <w:proofErr w:type="spellEnd"/>
      <w:r>
        <w:t xml:space="preserve"> within the </w:t>
      </w:r>
      <w:proofErr w:type="spellStart"/>
      <w:r>
        <w:rPr>
          <w:i/>
        </w:rPr>
        <w:t>VarConditionalReconfig</w:t>
      </w:r>
      <w:proofErr w:type="spellEnd"/>
      <w:r>
        <w:t xml:space="preserve"> with the value received for this </w:t>
      </w:r>
      <w:proofErr w:type="spellStart"/>
      <w:r>
        <w:rPr>
          <w:i/>
        </w:rPr>
        <w:t>condReconfigId</w:t>
      </w:r>
      <w:proofErr w:type="spellEnd"/>
      <w:r w:rsidRPr="00321DAD">
        <w:t>;</w:t>
      </w:r>
    </w:p>
    <w:p w14:paraId="28C554E7" w14:textId="77777777" w:rsidR="00922E5A" w:rsidRPr="00FA0D37" w:rsidRDefault="00922E5A" w:rsidP="00506BB0">
      <w:pPr>
        <w:pStyle w:val="NO"/>
        <w:ind w:left="1419"/>
      </w:pPr>
      <w:r>
        <w:rPr>
          <w:rFonts w:eastAsia="DengXian"/>
        </w:rPr>
        <w:t>NOTE X:</w:t>
      </w:r>
      <w:r>
        <w:rPr>
          <w:rFonts w:eastAsia="DengXian"/>
        </w:rPr>
        <w:tab/>
        <w:t xml:space="preserve">The UE should release the entry within </w:t>
      </w:r>
      <w:proofErr w:type="spellStart"/>
      <w:r>
        <w:rPr>
          <w:rFonts w:eastAsia="DengXian"/>
          <w:i/>
          <w:iCs/>
        </w:rPr>
        <w:t>VarServingSecurityCellSetID</w:t>
      </w:r>
      <w:proofErr w:type="spellEnd"/>
      <w:r>
        <w:rPr>
          <w:rFonts w:eastAsia="DengXian"/>
        </w:rPr>
        <w:t xml:space="preserve"> in case all the subsequent CPAC configurations are released.</w:t>
      </w:r>
    </w:p>
    <w:p w14:paraId="3556E894" w14:textId="77777777" w:rsidR="00922E5A" w:rsidRPr="00FA0D37" w:rsidRDefault="00922E5A" w:rsidP="00506BB0">
      <w:pPr>
        <w:pStyle w:val="B2"/>
        <w:ind w:left="1135"/>
      </w:pPr>
      <w:r w:rsidRPr="00FA0D37">
        <w:t>2&gt;</w:t>
      </w:r>
      <w:r w:rsidRPr="00FA0D37">
        <w:tab/>
        <w:t xml:space="preserve">if the entry in </w:t>
      </w:r>
      <w:proofErr w:type="spellStart"/>
      <w:r w:rsidRPr="00FA0D37">
        <w:rPr>
          <w:i/>
          <w:iCs/>
        </w:rPr>
        <w:t>cond</w:t>
      </w:r>
      <w:r w:rsidRPr="00FA0D37">
        <w:rPr>
          <w:i/>
        </w:rPr>
        <w:t>Rec</w:t>
      </w:r>
      <w:r w:rsidRPr="00FA0D37">
        <w:rPr>
          <w:i/>
          <w:iCs/>
        </w:rPr>
        <w:t>onfigToAddModList</w:t>
      </w:r>
      <w:proofErr w:type="spellEnd"/>
      <w:r w:rsidRPr="00FA0D37">
        <w:t xml:space="preserve"> includes an </w:t>
      </w:r>
      <w:proofErr w:type="spellStart"/>
      <w:r w:rsidRPr="00FA0D37">
        <w:rPr>
          <w:i/>
          <w:iCs/>
        </w:rPr>
        <w:t>condRRCReconfig</w:t>
      </w:r>
      <w:proofErr w:type="spellEnd"/>
      <w:r w:rsidRPr="00FA0D37">
        <w:t>;</w:t>
      </w:r>
    </w:p>
    <w:p w14:paraId="62253441" w14:textId="77777777" w:rsidR="00922E5A" w:rsidRPr="00FA0D37" w:rsidRDefault="00922E5A" w:rsidP="00506BB0">
      <w:pPr>
        <w:pStyle w:val="B3"/>
        <w:ind w:left="1419"/>
      </w:pPr>
      <w:r w:rsidRPr="00FA0D37">
        <w:t>3&gt;</w:t>
      </w:r>
      <w:r w:rsidRPr="00FA0D37">
        <w:tab/>
        <w:t xml:space="preserve">replace </w:t>
      </w:r>
      <w:proofErr w:type="spellStart"/>
      <w:r w:rsidRPr="00FA0D37">
        <w:rPr>
          <w:i/>
        </w:rPr>
        <w:t>condRRCReconfig</w:t>
      </w:r>
      <w:proofErr w:type="spellEnd"/>
      <w:r w:rsidRPr="00FA0D37">
        <w:t xml:space="preserve"> within the </w:t>
      </w:r>
      <w:proofErr w:type="spellStart"/>
      <w:r w:rsidRPr="00FA0D37">
        <w:rPr>
          <w:i/>
        </w:rPr>
        <w:t>VarConditionalReconfig</w:t>
      </w:r>
      <w:proofErr w:type="spellEnd"/>
      <w:r w:rsidRPr="00FA0D37">
        <w:t xml:space="preserve"> with the value received for this </w:t>
      </w:r>
      <w:proofErr w:type="spellStart"/>
      <w:r w:rsidRPr="00FA0D37">
        <w:rPr>
          <w:i/>
        </w:rPr>
        <w:t>condReconfigId</w:t>
      </w:r>
      <w:proofErr w:type="spellEnd"/>
      <w:r w:rsidRPr="00FA0D37">
        <w:t>;</w:t>
      </w:r>
    </w:p>
    <w:p w14:paraId="48528E2F" w14:textId="77777777" w:rsidR="00922E5A" w:rsidRPr="00FA0D37" w:rsidRDefault="00922E5A" w:rsidP="00506BB0">
      <w:pPr>
        <w:pStyle w:val="B1"/>
        <w:ind w:left="852"/>
      </w:pPr>
      <w:r w:rsidRPr="00FA0D37">
        <w:t>1&gt;</w:t>
      </w:r>
      <w:r w:rsidRPr="00FA0D37">
        <w:tab/>
        <w:t>else:</w:t>
      </w:r>
    </w:p>
    <w:p w14:paraId="2225827C" w14:textId="77777777" w:rsidR="00922E5A" w:rsidRDefault="00922E5A" w:rsidP="00506BB0">
      <w:pPr>
        <w:ind w:left="568"/>
      </w:pPr>
      <w:r w:rsidRPr="00FA0D37">
        <w:t>2&gt;</w:t>
      </w:r>
      <w:r w:rsidRPr="00FA0D37">
        <w:tab/>
        <w:t xml:space="preserve">add a new entry for this </w:t>
      </w:r>
      <w:proofErr w:type="spellStart"/>
      <w:r w:rsidRPr="00FA0D37">
        <w:rPr>
          <w:i/>
        </w:rPr>
        <w:t>condReconfigId</w:t>
      </w:r>
      <w:proofErr w:type="spellEnd"/>
      <w:r w:rsidRPr="00FA0D37">
        <w:t xml:space="preserve"> within the </w:t>
      </w:r>
      <w:proofErr w:type="spellStart"/>
      <w:r w:rsidRPr="00FA0D37">
        <w:rPr>
          <w:i/>
        </w:rPr>
        <w:t>VarConditionalReconfig</w:t>
      </w:r>
      <w:proofErr w:type="spellEnd"/>
      <w:r w:rsidRPr="00FA0D37">
        <w:t>;</w:t>
      </w:r>
    </w:p>
    <w:p w14:paraId="3C8162BB" w14:textId="77777777" w:rsidR="00514DEC" w:rsidRPr="00927AA7" w:rsidRDefault="00514DEC" w:rsidP="00506BB0">
      <w:pPr>
        <w:pStyle w:val="Heading5"/>
        <w:rPr>
          <w:rFonts w:ascii="Times New Roman" w:hAnsi="Times New Roman"/>
          <w:sz w:val="20"/>
        </w:rPr>
      </w:pPr>
      <w:r w:rsidRPr="00927AA7">
        <w:rPr>
          <w:rFonts w:ascii="Times New Roman" w:hAnsi="Times New Roman"/>
          <w:sz w:val="20"/>
        </w:rPr>
        <w:t xml:space="preserve">&lt;TP modification </w:t>
      </w:r>
      <w:r>
        <w:rPr>
          <w:rFonts w:ascii="Times New Roman" w:hAnsi="Times New Roman"/>
          <w:sz w:val="20"/>
        </w:rPr>
        <w:t>ends</w:t>
      </w:r>
      <w:r w:rsidRPr="00927AA7">
        <w:rPr>
          <w:rFonts w:ascii="Times New Roman" w:hAnsi="Times New Roman"/>
          <w:sz w:val="20"/>
        </w:rPr>
        <w:t xml:space="preserve"> &gt;</w:t>
      </w:r>
    </w:p>
    <w:p w14:paraId="4EB9B17E" w14:textId="61D116B9" w:rsidR="00A048DF" w:rsidRPr="00A048DF" w:rsidRDefault="00A048DF" w:rsidP="00D11702">
      <w:pPr>
        <w:pStyle w:val="pf2"/>
        <w:spacing w:before="0" w:beforeAutospacing="0" w:after="180" w:afterAutospacing="0"/>
        <w:ind w:left="0"/>
        <w:rPr>
          <w:sz w:val="20"/>
          <w:szCs w:val="20"/>
        </w:rPr>
      </w:pPr>
    </w:p>
    <w:p w14:paraId="4796D7AF" w14:textId="30982B3E" w:rsidR="00FC6AF1" w:rsidRDefault="00FC6AF1" w:rsidP="00506BB0">
      <w:pPr>
        <w:pStyle w:val="Heading2"/>
      </w:pPr>
      <w:r>
        <w:t>A.</w:t>
      </w:r>
      <w:r w:rsidR="005E0F2A">
        <w:t xml:space="preserve">3 </w:t>
      </w:r>
      <w:r>
        <w:t xml:space="preserve">TP related to simultaneous LTM and </w:t>
      </w:r>
      <w:r w:rsidR="004D7D1D">
        <w:t>CHO</w:t>
      </w:r>
      <w:r w:rsidR="005A0CFC">
        <w:t xml:space="preserve"> interactions</w:t>
      </w:r>
    </w:p>
    <w:p w14:paraId="00DD20A1" w14:textId="3AC5C5AA" w:rsidR="00FC6AF1" w:rsidRDefault="00FC6AF1" w:rsidP="00506BB0">
      <w:r>
        <w:t xml:space="preserve">In Section </w:t>
      </w:r>
      <w:r w:rsidRPr="00410937">
        <w:t>5.3.5.13.</w:t>
      </w:r>
      <w:r w:rsidR="478BF9DC">
        <w:t>3</w:t>
      </w:r>
      <w:r w:rsidRPr="00410937">
        <w:t xml:space="preserve"> in</w:t>
      </w:r>
      <w:r>
        <w:t xml:space="preserve"> 38.331capture the following text:</w:t>
      </w:r>
    </w:p>
    <w:p w14:paraId="1A205458" w14:textId="333BAFD6" w:rsidR="00FC6AF1" w:rsidRDefault="7DD2367D" w:rsidP="00506BB0">
      <w:pPr>
        <w:ind w:left="851" w:right="-20" w:hanging="284"/>
      </w:pPr>
      <w:r w:rsidRPr="749531CE">
        <w:t>2&gt;</w:t>
      </w:r>
      <w:r w:rsidR="00FC6AF1">
        <w:tab/>
      </w:r>
      <w:r w:rsidRPr="749531CE">
        <w:t xml:space="preserve">if the entry in </w:t>
      </w:r>
      <w:proofErr w:type="spellStart"/>
      <w:r w:rsidRPr="749531CE">
        <w:rPr>
          <w:i/>
          <w:iCs/>
        </w:rPr>
        <w:t>condReconfigToAddModList</w:t>
      </w:r>
      <w:proofErr w:type="spellEnd"/>
      <w:r w:rsidRPr="749531CE">
        <w:t xml:space="preserve"> includes an </w:t>
      </w:r>
      <w:proofErr w:type="spellStart"/>
      <w:r w:rsidRPr="749531CE">
        <w:rPr>
          <w:i/>
          <w:iCs/>
        </w:rPr>
        <w:t>condRRCReconfig</w:t>
      </w:r>
      <w:proofErr w:type="spellEnd"/>
      <w:r w:rsidRPr="749531CE">
        <w:t>;</w:t>
      </w:r>
    </w:p>
    <w:p w14:paraId="0372AFA7" w14:textId="1C881229" w:rsidR="00FC6AF1" w:rsidRDefault="7DD2367D" w:rsidP="00506BB0">
      <w:pPr>
        <w:ind w:left="1135" w:right="-20" w:hanging="284"/>
      </w:pPr>
      <w:r w:rsidRPr="749531CE">
        <w:t>3&gt;</w:t>
      </w:r>
      <w:r w:rsidR="00FC6AF1">
        <w:tab/>
      </w:r>
      <w:r w:rsidRPr="749531CE">
        <w:t xml:space="preserve">replace </w:t>
      </w:r>
      <w:proofErr w:type="spellStart"/>
      <w:r w:rsidRPr="749531CE">
        <w:rPr>
          <w:i/>
          <w:iCs/>
        </w:rPr>
        <w:t>condRRCReconfig</w:t>
      </w:r>
      <w:proofErr w:type="spellEnd"/>
      <w:r w:rsidRPr="749531CE">
        <w:t xml:space="preserve"> within the </w:t>
      </w:r>
      <w:proofErr w:type="spellStart"/>
      <w:r w:rsidRPr="749531CE">
        <w:rPr>
          <w:i/>
          <w:iCs/>
        </w:rPr>
        <w:t>VarConditionalReconfig</w:t>
      </w:r>
      <w:proofErr w:type="spellEnd"/>
      <w:r w:rsidRPr="749531CE">
        <w:t xml:space="preserve"> with the value received for this </w:t>
      </w:r>
      <w:proofErr w:type="spellStart"/>
      <w:r w:rsidRPr="749531CE">
        <w:rPr>
          <w:i/>
          <w:iCs/>
        </w:rPr>
        <w:t>condReconfigId</w:t>
      </w:r>
      <w:proofErr w:type="spellEnd"/>
      <w:r w:rsidRPr="749531CE">
        <w:t>;</w:t>
      </w:r>
    </w:p>
    <w:p w14:paraId="5A556494" w14:textId="4B595F74" w:rsidR="00FC6AF1" w:rsidRDefault="7DD2367D" w:rsidP="00506BB0">
      <w:pPr>
        <w:ind w:left="852" w:right="-20" w:hanging="284"/>
        <w:rPr>
          <w:highlight w:val="yellow"/>
        </w:rPr>
      </w:pPr>
      <w:r w:rsidRPr="749531CE">
        <w:rPr>
          <w:highlight w:val="yellow"/>
        </w:rPr>
        <w:t xml:space="preserve">2&gt; if </w:t>
      </w:r>
      <w:proofErr w:type="spellStart"/>
      <w:r w:rsidRPr="749531CE">
        <w:rPr>
          <w:i/>
          <w:iCs/>
          <w:highlight w:val="yellow"/>
        </w:rPr>
        <w:t>condReconfigToAddModList</w:t>
      </w:r>
      <w:proofErr w:type="spellEnd"/>
      <w:r w:rsidRPr="749531CE">
        <w:rPr>
          <w:highlight w:val="yellow"/>
        </w:rPr>
        <w:t xml:space="preserve"> includes </w:t>
      </w:r>
      <w:r w:rsidRPr="00D11702">
        <w:rPr>
          <w:i/>
          <w:iCs/>
          <w:highlight w:val="yellow"/>
        </w:rPr>
        <w:t>ltm-ReferenceConfiguration</w:t>
      </w:r>
      <w:r w:rsidR="00122C4C" w:rsidRPr="00D11702">
        <w:rPr>
          <w:i/>
          <w:iCs/>
          <w:highlight w:val="yellow"/>
        </w:rPr>
        <w:t>-v18xy</w:t>
      </w:r>
      <w:r w:rsidRPr="749531CE">
        <w:rPr>
          <w:highlight w:val="yellow"/>
        </w:rPr>
        <w:t xml:space="preserve"> indication;</w:t>
      </w:r>
    </w:p>
    <w:p w14:paraId="77DF42BA" w14:textId="0EC82D30" w:rsidR="00FC6AF1" w:rsidRDefault="7DD2367D" w:rsidP="00506BB0">
      <w:pPr>
        <w:ind w:left="852" w:right="-20" w:hanging="284"/>
        <w:rPr>
          <w:i/>
          <w:iCs/>
          <w:highlight w:val="yellow"/>
        </w:rPr>
      </w:pPr>
      <w:r w:rsidRPr="749531CE">
        <w:t xml:space="preserve">      </w:t>
      </w:r>
      <w:r w:rsidRPr="749531CE">
        <w:rPr>
          <w:highlight w:val="yellow"/>
        </w:rPr>
        <w:t xml:space="preserve">3&gt; </w:t>
      </w:r>
      <w:r w:rsidR="00D66149">
        <w:rPr>
          <w:highlight w:val="yellow"/>
        </w:rPr>
        <w:t>retrieve the indicated</w:t>
      </w:r>
      <w:r w:rsidR="00D66149" w:rsidRPr="749531CE">
        <w:rPr>
          <w:highlight w:val="yellow"/>
        </w:rPr>
        <w:t xml:space="preserve"> </w:t>
      </w:r>
      <w:r w:rsidR="00807860">
        <w:rPr>
          <w:highlight w:val="yellow"/>
        </w:rPr>
        <w:t>configuration</w:t>
      </w:r>
      <w:r w:rsidRPr="749531CE">
        <w:rPr>
          <w:highlight w:val="yellow"/>
        </w:rPr>
        <w:t xml:space="preserve"> to prepare the </w:t>
      </w:r>
      <w:proofErr w:type="spellStart"/>
      <w:r w:rsidR="004D70DA" w:rsidRPr="00807860">
        <w:rPr>
          <w:i/>
          <w:iCs/>
          <w:highlight w:val="yellow"/>
        </w:rPr>
        <w:t>RRCRec</w:t>
      </w:r>
      <w:r w:rsidR="00B13A10" w:rsidRPr="00807860">
        <w:rPr>
          <w:i/>
          <w:iCs/>
          <w:highlight w:val="yellow"/>
        </w:rPr>
        <w:t>onfiguration</w:t>
      </w:r>
      <w:proofErr w:type="spellEnd"/>
      <w:r w:rsidR="00B13A10">
        <w:rPr>
          <w:highlight w:val="yellow"/>
        </w:rPr>
        <w:t xml:space="preserve"> me</w:t>
      </w:r>
      <w:r w:rsidR="007B6D44">
        <w:rPr>
          <w:highlight w:val="yellow"/>
        </w:rPr>
        <w:t xml:space="preserve">ssage for </w:t>
      </w:r>
      <w:proofErr w:type="spellStart"/>
      <w:r w:rsidR="007B6D44" w:rsidRPr="00D11702">
        <w:rPr>
          <w:i/>
          <w:iCs/>
          <w:highlight w:val="yellow"/>
        </w:rPr>
        <w:t>condRRCReconfig</w:t>
      </w:r>
      <w:proofErr w:type="spellEnd"/>
      <w:r w:rsidR="007B6D44">
        <w:rPr>
          <w:highlight w:val="yellow"/>
        </w:rPr>
        <w:t xml:space="preserve"> </w:t>
      </w:r>
      <w:r w:rsidRPr="749531CE">
        <w:rPr>
          <w:highlight w:val="yellow"/>
        </w:rPr>
        <w:t xml:space="preserve">by using the </w:t>
      </w:r>
      <w:r w:rsidRPr="00D11702">
        <w:rPr>
          <w:i/>
          <w:iCs/>
          <w:highlight w:val="yellow"/>
        </w:rPr>
        <w:t>ltm-ReferenceConfiguration</w:t>
      </w:r>
      <w:r w:rsidR="00122C4C" w:rsidRPr="00962D13">
        <w:rPr>
          <w:i/>
          <w:iCs/>
          <w:highlight w:val="yellow"/>
        </w:rPr>
        <w:t>-v18xy</w:t>
      </w:r>
      <w:r w:rsidRPr="749531CE">
        <w:rPr>
          <w:highlight w:val="yellow"/>
        </w:rPr>
        <w:t xml:space="preserve"> and </w:t>
      </w:r>
      <w:proofErr w:type="spellStart"/>
      <w:r w:rsidRPr="749531CE">
        <w:rPr>
          <w:i/>
          <w:iCs/>
          <w:highlight w:val="yellow"/>
        </w:rPr>
        <w:t>condRRCReconfig</w:t>
      </w:r>
      <w:proofErr w:type="spellEnd"/>
    </w:p>
    <w:p w14:paraId="78A5B402" w14:textId="33F1581C" w:rsidR="00FC6AF1" w:rsidRDefault="7DD2367D" w:rsidP="00506BB0">
      <w:pPr>
        <w:ind w:left="852" w:right="-20"/>
        <w:rPr>
          <w:highlight w:val="yellow"/>
        </w:rPr>
      </w:pPr>
      <w:r w:rsidRPr="749531CE">
        <w:rPr>
          <w:highlight w:val="yellow"/>
        </w:rPr>
        <w:t xml:space="preserve">3&gt; replace </w:t>
      </w:r>
      <w:proofErr w:type="spellStart"/>
      <w:r w:rsidRPr="749531CE">
        <w:rPr>
          <w:i/>
          <w:iCs/>
          <w:highlight w:val="yellow"/>
        </w:rPr>
        <w:t>condRRCReconfig</w:t>
      </w:r>
      <w:proofErr w:type="spellEnd"/>
      <w:r w:rsidRPr="749531CE">
        <w:rPr>
          <w:highlight w:val="yellow"/>
        </w:rPr>
        <w:t xml:space="preserve"> within the </w:t>
      </w:r>
      <w:proofErr w:type="spellStart"/>
      <w:r w:rsidRPr="749531CE">
        <w:rPr>
          <w:i/>
          <w:iCs/>
          <w:highlight w:val="yellow"/>
        </w:rPr>
        <w:t>VarConditionalReconfig</w:t>
      </w:r>
      <w:proofErr w:type="spellEnd"/>
      <w:r w:rsidRPr="749531CE">
        <w:rPr>
          <w:highlight w:val="yellow"/>
        </w:rPr>
        <w:t xml:space="preserve"> with the value received for this </w:t>
      </w:r>
      <w:proofErr w:type="spellStart"/>
      <w:r w:rsidRPr="749531CE">
        <w:rPr>
          <w:i/>
          <w:iCs/>
          <w:highlight w:val="yellow"/>
        </w:rPr>
        <w:t>condReconfigId</w:t>
      </w:r>
      <w:proofErr w:type="spellEnd"/>
      <w:r w:rsidRPr="749531CE">
        <w:rPr>
          <w:highlight w:val="yellow"/>
        </w:rPr>
        <w:t>;</w:t>
      </w:r>
    </w:p>
    <w:p w14:paraId="7886BDF9" w14:textId="64D6C06B" w:rsidR="00FC6AF1" w:rsidRDefault="7DD2367D" w:rsidP="00506BB0">
      <w:pPr>
        <w:ind w:left="568" w:right="-20" w:hanging="284"/>
      </w:pPr>
      <w:r w:rsidRPr="749531CE">
        <w:t>1&gt;</w:t>
      </w:r>
      <w:r w:rsidR="00FC6AF1">
        <w:tab/>
      </w:r>
      <w:r w:rsidRPr="749531CE">
        <w:t>else:</w:t>
      </w:r>
    </w:p>
    <w:p w14:paraId="1E7EF060" w14:textId="6D028DC5" w:rsidR="00FC6AF1" w:rsidRDefault="7DD2367D" w:rsidP="00506BB0">
      <w:pPr>
        <w:ind w:left="851" w:right="-20" w:hanging="284"/>
      </w:pPr>
      <w:r w:rsidRPr="749531CE">
        <w:t>2&gt;</w:t>
      </w:r>
      <w:r w:rsidR="00FC6AF1">
        <w:tab/>
      </w:r>
      <w:r w:rsidRPr="749531CE">
        <w:t xml:space="preserve">add a new entry for this </w:t>
      </w:r>
      <w:proofErr w:type="spellStart"/>
      <w:r w:rsidRPr="749531CE">
        <w:rPr>
          <w:i/>
          <w:iCs/>
        </w:rPr>
        <w:t>condReconfigId</w:t>
      </w:r>
      <w:proofErr w:type="spellEnd"/>
      <w:r w:rsidRPr="749531CE">
        <w:t xml:space="preserve"> within the </w:t>
      </w:r>
      <w:proofErr w:type="spellStart"/>
      <w:r w:rsidRPr="749531CE">
        <w:rPr>
          <w:i/>
          <w:iCs/>
        </w:rPr>
        <w:t>VarConditionalReconfig</w:t>
      </w:r>
      <w:proofErr w:type="spellEnd"/>
      <w:r w:rsidRPr="749531CE">
        <w:t>;</w:t>
      </w:r>
    </w:p>
    <w:p w14:paraId="220D159F" w14:textId="67DDB5F2" w:rsidR="00FC6AF1" w:rsidRDefault="075D8936" w:rsidP="00506BB0">
      <w:pPr>
        <w:ind w:left="568" w:right="-20" w:hanging="284"/>
      </w:pPr>
      <w:r>
        <w:t>1&gt;</w:t>
      </w:r>
      <w:r w:rsidR="7DD2367D">
        <w:tab/>
      </w:r>
      <w:r>
        <w:t>perform conditional reconfiguration evaluation as specified in 5.3.5.13.4;</w:t>
      </w:r>
    </w:p>
    <w:p w14:paraId="1110013A" w14:textId="4E4B93C9" w:rsidR="48450C2E" w:rsidRDefault="7856582E" w:rsidP="00D11702">
      <w:pPr>
        <w:pStyle w:val="pf2"/>
        <w:spacing w:before="0" w:beforeAutospacing="0" w:after="180" w:afterAutospacing="0"/>
        <w:ind w:left="0"/>
        <w:rPr>
          <w:rStyle w:val="cf01"/>
          <w:rFonts w:ascii="Times New Roman" w:hAnsi="Times New Roman" w:cs="Times New Roman"/>
          <w:sz w:val="20"/>
          <w:szCs w:val="20"/>
          <w:lang w:val="en-GB"/>
        </w:rPr>
      </w:pPr>
      <w:r w:rsidRPr="52265A63">
        <w:rPr>
          <w:rStyle w:val="cf01"/>
          <w:rFonts w:ascii="Times New Roman" w:hAnsi="Times New Roman" w:cs="Times New Roman"/>
          <w:sz w:val="20"/>
          <w:szCs w:val="20"/>
        </w:rPr>
        <w:t xml:space="preserve">Moreover, modify the following in the </w:t>
      </w:r>
      <w:proofErr w:type="spellStart"/>
      <w:r w:rsidRPr="52265A63">
        <w:rPr>
          <w:rStyle w:val="cf01"/>
          <w:rFonts w:ascii="Times New Roman" w:hAnsi="Times New Roman" w:cs="Times New Roman"/>
          <w:sz w:val="20"/>
          <w:szCs w:val="20"/>
        </w:rPr>
        <w:t>RRCReconfigurationMessage</w:t>
      </w:r>
      <w:proofErr w:type="spellEnd"/>
      <w:r w:rsidRPr="52265A63">
        <w:rPr>
          <w:rStyle w:val="cf01"/>
          <w:rFonts w:ascii="Times New Roman" w:hAnsi="Times New Roman" w:cs="Times New Roman"/>
          <w:sz w:val="20"/>
          <w:szCs w:val="20"/>
        </w:rPr>
        <w:t>:</w:t>
      </w:r>
    </w:p>
    <w:p w14:paraId="74909CEA" w14:textId="6CFEBC8A" w:rsidR="48450C2E" w:rsidRDefault="214B6F53" w:rsidP="00D11702">
      <w:pPr>
        <w:pStyle w:val="PL"/>
        <w:spacing w:line="259" w:lineRule="auto"/>
        <w:rPr>
          <w:noProof w:val="0"/>
        </w:rPr>
      </w:pPr>
      <w:r w:rsidRPr="52265A63">
        <w:rPr>
          <w:noProof w:val="0"/>
        </w:rPr>
        <w:t>CondReconfigToAddMod-r16 ::= SEQUENCE {</w:t>
      </w:r>
      <w:r w:rsidR="48450C2E">
        <w:br/>
      </w:r>
      <w:r w:rsidRPr="52265A63">
        <w:rPr>
          <w:noProof w:val="0"/>
        </w:rPr>
        <w:t xml:space="preserve">   condReconfigId-r16 </w:t>
      </w:r>
      <w:proofErr w:type="spellStart"/>
      <w:r w:rsidRPr="52265A63">
        <w:rPr>
          <w:noProof w:val="0"/>
        </w:rPr>
        <w:t>CondReconfigId-r16</w:t>
      </w:r>
      <w:proofErr w:type="spellEnd"/>
      <w:r w:rsidRPr="52265A63">
        <w:rPr>
          <w:noProof w:val="0"/>
        </w:rPr>
        <w:t>,</w:t>
      </w:r>
      <w:r w:rsidR="48450C2E">
        <w:br/>
      </w:r>
      <w:r w:rsidRPr="52265A63">
        <w:rPr>
          <w:noProof w:val="0"/>
        </w:rPr>
        <w:t xml:space="preserve">   condExecutionCond-r16 SEQUENCE (SIZE (1..2)) OF </w:t>
      </w:r>
      <w:proofErr w:type="spellStart"/>
      <w:r w:rsidRPr="52265A63">
        <w:rPr>
          <w:noProof w:val="0"/>
        </w:rPr>
        <w:t>MeasId</w:t>
      </w:r>
      <w:proofErr w:type="spellEnd"/>
      <w:r w:rsidRPr="52265A63">
        <w:rPr>
          <w:noProof w:val="0"/>
        </w:rPr>
        <w:t xml:space="preserve"> OPTIONAL, -- Need M   condRRCReconfig-r16 OCTET STRING (CONTAINING </w:t>
      </w:r>
      <w:proofErr w:type="spellStart"/>
      <w:r w:rsidRPr="52265A63">
        <w:rPr>
          <w:noProof w:val="0"/>
        </w:rPr>
        <w:t>RRCReconfiguration</w:t>
      </w:r>
      <w:proofErr w:type="spellEnd"/>
      <w:r w:rsidRPr="52265A63">
        <w:rPr>
          <w:noProof w:val="0"/>
        </w:rPr>
        <w:t xml:space="preserve">) OPTIONAL, -- Cond </w:t>
      </w:r>
      <w:proofErr w:type="spellStart"/>
      <w:r w:rsidRPr="52265A63">
        <w:rPr>
          <w:noProof w:val="0"/>
        </w:rPr>
        <w:t>condReconfigAdd</w:t>
      </w:r>
      <w:proofErr w:type="spellEnd"/>
      <w:r w:rsidRPr="52265A63">
        <w:rPr>
          <w:noProof w:val="0"/>
        </w:rPr>
        <w:t xml:space="preserve">   ...,   [[   condExecutionCondSCG-r17 OCTET STRING (CONTAINING CondReconfigExecCondSCG-r17) OPTIONAL -- Need M   ]],   [[   condExecutionCondPSCell-r18 SEQUENCE (SIZE (1..2)) OF </w:t>
      </w:r>
      <w:proofErr w:type="spellStart"/>
      <w:r w:rsidRPr="52265A63">
        <w:rPr>
          <w:noProof w:val="0"/>
        </w:rPr>
        <w:t>MeasId</w:t>
      </w:r>
      <w:proofErr w:type="spellEnd"/>
      <w:r w:rsidRPr="52265A63">
        <w:rPr>
          <w:noProof w:val="0"/>
        </w:rPr>
        <w:t xml:space="preserve"> OPTIONAL, -- Cond </w:t>
      </w:r>
      <w:proofErr w:type="spellStart"/>
      <w:r w:rsidRPr="52265A63">
        <w:rPr>
          <w:noProof w:val="0"/>
        </w:rPr>
        <w:t>condReconfigCHO-WithSCG</w:t>
      </w:r>
      <w:proofErr w:type="spellEnd"/>
      <w:r w:rsidRPr="52265A63">
        <w:rPr>
          <w:noProof w:val="0"/>
        </w:rPr>
        <w:t xml:space="preserve">   subsequentCondReconfig-r18 </w:t>
      </w:r>
      <w:proofErr w:type="spellStart"/>
      <w:r w:rsidRPr="52265A63">
        <w:rPr>
          <w:noProof w:val="0"/>
        </w:rPr>
        <w:t>SubsequentCondReconfig-r18</w:t>
      </w:r>
      <w:proofErr w:type="spellEnd"/>
      <w:r w:rsidRPr="52265A63">
        <w:rPr>
          <w:noProof w:val="0"/>
        </w:rPr>
        <w:t xml:space="preserve"> OPTIONAL, -- Need M</w:t>
      </w:r>
      <w:r w:rsidR="48450C2E">
        <w:br/>
      </w:r>
      <w:r w:rsidRPr="52265A63">
        <w:rPr>
          <w:noProof w:val="0"/>
        </w:rPr>
        <w:t xml:space="preserve"> securityCellSetId-r18 </w:t>
      </w:r>
      <w:proofErr w:type="spellStart"/>
      <w:r w:rsidRPr="52265A63">
        <w:rPr>
          <w:noProof w:val="0"/>
        </w:rPr>
        <w:t>SecurityCellSetId-r18</w:t>
      </w:r>
      <w:proofErr w:type="spellEnd"/>
      <w:r w:rsidRPr="52265A63">
        <w:rPr>
          <w:noProof w:val="0"/>
        </w:rPr>
        <w:t xml:space="preserve"> OPTIONAL, -- Need M</w:t>
      </w:r>
      <w:r w:rsidR="48450C2E">
        <w:br/>
      </w:r>
      <w:r w:rsidRPr="52265A63">
        <w:rPr>
          <w:noProof w:val="0"/>
        </w:rPr>
        <w:t xml:space="preserve"> scpac-ConfigComplete-r18 ENUMERATED { true } OPTIONAL -- Cond CPAC</w:t>
      </w:r>
      <w:r w:rsidR="48450C2E">
        <w:br/>
      </w:r>
      <w:r w:rsidRPr="52265A63">
        <w:rPr>
          <w:noProof w:val="0"/>
        </w:rPr>
        <w:t xml:space="preserve"> ]]</w:t>
      </w:r>
      <w:r w:rsidR="00787870">
        <w:rPr>
          <w:noProof w:val="0"/>
        </w:rPr>
        <w:t>,</w:t>
      </w:r>
      <w:r w:rsidR="48450C2E">
        <w:br/>
      </w:r>
      <w:r w:rsidR="00152254">
        <w:rPr>
          <w:noProof w:val="0"/>
          <w:highlight w:val="yellow"/>
        </w:rPr>
        <w:t>[[</w:t>
      </w:r>
      <w:r w:rsidRPr="52265A63">
        <w:rPr>
          <w:noProof w:val="0"/>
          <w:highlight w:val="yellow"/>
        </w:rPr>
        <w:t>ltm-ReferenceConfigurationIndication</w:t>
      </w:r>
      <w:r w:rsidR="00122C4C" w:rsidRPr="00D11702">
        <w:rPr>
          <w:highlight w:val="yellow"/>
        </w:rPr>
        <w:t>-v18xy</w:t>
      </w:r>
      <w:r w:rsidRPr="52265A63">
        <w:rPr>
          <w:noProof w:val="0"/>
          <w:highlight w:val="yellow"/>
        </w:rPr>
        <w:t xml:space="preserve"> ENUMERATED { true } OPTIONAL</w:t>
      </w:r>
      <w:r w:rsidR="00787870">
        <w:rPr>
          <w:noProof w:val="0"/>
        </w:rPr>
        <w:t>, -- Need M]]</w:t>
      </w:r>
      <w:r w:rsidR="48450C2E">
        <w:br/>
      </w:r>
      <w:r w:rsidRPr="52265A63">
        <w:rPr>
          <w:noProof w:val="0"/>
        </w:rPr>
        <w:t>}</w:t>
      </w:r>
    </w:p>
    <w:p w14:paraId="074AD7E3" w14:textId="13210E78" w:rsidR="6649C78D" w:rsidRDefault="6649C78D" w:rsidP="00506BB0">
      <w:r>
        <w:t>In Section 5.3.5.3 in 38.331capture the following text:</w:t>
      </w:r>
    </w:p>
    <w:p w14:paraId="02A7BF6B" w14:textId="5DFC9E64" w:rsidR="6649C78D" w:rsidRDefault="6649C78D" w:rsidP="00506BB0">
      <w:pPr>
        <w:ind w:left="568" w:right="-20" w:hanging="284"/>
      </w:pPr>
      <w:r w:rsidRPr="48450C2E">
        <w:t>1&gt;</w:t>
      </w:r>
      <w:r>
        <w:tab/>
      </w:r>
      <w:r w:rsidRPr="48450C2E">
        <w:t xml:space="preserve">if the </w:t>
      </w:r>
      <w:proofErr w:type="spellStart"/>
      <w:r w:rsidRPr="48450C2E">
        <w:rPr>
          <w:i/>
          <w:iCs/>
        </w:rPr>
        <w:t>RRCReconfiguration</w:t>
      </w:r>
      <w:proofErr w:type="spellEnd"/>
      <w:r w:rsidRPr="48450C2E">
        <w:t xml:space="preserve"> message includes the </w:t>
      </w:r>
      <w:proofErr w:type="spellStart"/>
      <w:r w:rsidRPr="48450C2E">
        <w:rPr>
          <w:i/>
          <w:iCs/>
        </w:rPr>
        <w:t>ltm</w:t>
      </w:r>
      <w:proofErr w:type="spellEnd"/>
      <w:r w:rsidRPr="48450C2E">
        <w:rPr>
          <w:i/>
          <w:iCs/>
        </w:rPr>
        <w:t>-Config</w:t>
      </w:r>
      <w:r w:rsidRPr="48450C2E">
        <w:t>:</w:t>
      </w:r>
    </w:p>
    <w:p w14:paraId="11F614E3" w14:textId="37350544" w:rsidR="6649C78D" w:rsidRDefault="6649C78D" w:rsidP="00506BB0">
      <w:pPr>
        <w:ind w:left="851" w:right="-20" w:hanging="284"/>
      </w:pPr>
      <w:r w:rsidRPr="48450C2E">
        <w:t>2&gt;</w:t>
      </w:r>
      <w:r>
        <w:tab/>
      </w:r>
      <w:r w:rsidRPr="48450C2E">
        <w:t xml:space="preserve">if the </w:t>
      </w:r>
      <w:proofErr w:type="spellStart"/>
      <w:r w:rsidRPr="48450C2E">
        <w:rPr>
          <w:i/>
          <w:iCs/>
        </w:rPr>
        <w:t>ltm</w:t>
      </w:r>
      <w:proofErr w:type="spellEnd"/>
      <w:r w:rsidRPr="48450C2E">
        <w:rPr>
          <w:i/>
          <w:iCs/>
        </w:rPr>
        <w:t>-Config</w:t>
      </w:r>
      <w:r w:rsidRPr="48450C2E">
        <w:t xml:space="preserve"> is set to </w:t>
      </w:r>
      <w:r w:rsidRPr="48450C2E">
        <w:rPr>
          <w:i/>
          <w:iCs/>
        </w:rPr>
        <w:t>setup</w:t>
      </w:r>
      <w:r w:rsidRPr="48450C2E">
        <w:t>:</w:t>
      </w:r>
    </w:p>
    <w:p w14:paraId="10CC1ED9" w14:textId="07F84D54" w:rsidR="6649C78D" w:rsidRDefault="6649C78D" w:rsidP="00506BB0">
      <w:pPr>
        <w:ind w:left="1135" w:right="-20" w:hanging="284"/>
      </w:pPr>
      <w:r w:rsidRPr="48450C2E">
        <w:t>3&gt;</w:t>
      </w:r>
      <w:r>
        <w:tab/>
      </w:r>
      <w:r w:rsidRPr="48450C2E">
        <w:t>perform the LTM configuration procedure as specified in 5.3.5.18.1;</w:t>
      </w:r>
    </w:p>
    <w:p w14:paraId="563B6E32" w14:textId="6EBDCF52" w:rsidR="6649C78D" w:rsidRDefault="6649C78D" w:rsidP="00506BB0">
      <w:pPr>
        <w:ind w:left="851" w:right="-20" w:hanging="284"/>
      </w:pPr>
      <w:r w:rsidRPr="48450C2E">
        <w:t>2&gt;</w:t>
      </w:r>
      <w:r>
        <w:tab/>
      </w:r>
      <w:r w:rsidRPr="48450C2E">
        <w:t>else:</w:t>
      </w:r>
    </w:p>
    <w:p w14:paraId="7025BDBC" w14:textId="39BDAAA6" w:rsidR="6649C78D" w:rsidRDefault="6649C78D" w:rsidP="00506BB0">
      <w:pPr>
        <w:ind w:left="1135" w:right="-20" w:hanging="284"/>
      </w:pPr>
      <w:r w:rsidRPr="48450C2E">
        <w:t>3&gt;</w:t>
      </w:r>
      <w:r>
        <w:tab/>
      </w:r>
      <w:r w:rsidRPr="48450C2E">
        <w:t>perform the LTM configuration release procedure as specified in clause 5.3.5.18.7;</w:t>
      </w:r>
    </w:p>
    <w:p w14:paraId="4C45AA21" w14:textId="1242C404" w:rsidR="026AF000" w:rsidRDefault="026AF000" w:rsidP="00506BB0">
      <w:pPr>
        <w:ind w:left="568" w:right="-20" w:hanging="284"/>
        <w:rPr>
          <w:highlight w:val="yellow"/>
        </w:rPr>
      </w:pPr>
      <w:r w:rsidRPr="48450C2E">
        <w:t xml:space="preserve">1&gt; </w:t>
      </w:r>
      <w:r w:rsidRPr="48450C2E">
        <w:rPr>
          <w:highlight w:val="yellow"/>
        </w:rPr>
        <w:t xml:space="preserve">if </w:t>
      </w:r>
      <w:proofErr w:type="spellStart"/>
      <w:r w:rsidRPr="00D11702">
        <w:rPr>
          <w:i/>
          <w:iCs/>
          <w:highlight w:val="yellow"/>
        </w:rPr>
        <w:t>RRCReconfiguration</w:t>
      </w:r>
      <w:proofErr w:type="spellEnd"/>
      <w:r w:rsidRPr="48450C2E">
        <w:rPr>
          <w:highlight w:val="yellow"/>
        </w:rPr>
        <w:t xml:space="preserve"> includes </w:t>
      </w:r>
      <w:r w:rsidRPr="00D11702">
        <w:rPr>
          <w:i/>
          <w:iCs/>
          <w:highlight w:val="yellow"/>
        </w:rPr>
        <w:t>ltm-ReferenceConfiguration</w:t>
      </w:r>
      <w:r w:rsidR="170E741F" w:rsidRPr="00D11702">
        <w:rPr>
          <w:i/>
          <w:iCs/>
          <w:highlight w:val="yellow"/>
        </w:rPr>
        <w:t>I</w:t>
      </w:r>
      <w:r w:rsidRPr="00D11702">
        <w:rPr>
          <w:i/>
          <w:iCs/>
          <w:highlight w:val="yellow"/>
        </w:rPr>
        <w:t>ndication</w:t>
      </w:r>
      <w:r w:rsidR="00446655" w:rsidRPr="00D11702">
        <w:rPr>
          <w:i/>
          <w:iCs/>
          <w:highlight w:val="yellow"/>
        </w:rPr>
        <w:t>-v18xy</w:t>
      </w:r>
      <w:r w:rsidR="20FA4243" w:rsidRPr="48450C2E">
        <w:rPr>
          <w:highlight w:val="yellow"/>
        </w:rPr>
        <w:t xml:space="preserve"> </w:t>
      </w:r>
      <w:r w:rsidR="00347CC5" w:rsidRPr="48450C2E">
        <w:rPr>
          <w:highlight w:val="yellow"/>
        </w:rPr>
        <w:t xml:space="preserve">and </w:t>
      </w:r>
      <w:proofErr w:type="spellStart"/>
      <w:r w:rsidR="00347CC5" w:rsidRPr="00D11702">
        <w:rPr>
          <w:i/>
          <w:iCs/>
          <w:highlight w:val="yellow"/>
        </w:rPr>
        <w:t>RRCReconfiguration</w:t>
      </w:r>
      <w:proofErr w:type="spellEnd"/>
      <w:r w:rsidR="351291D9" w:rsidRPr="48450C2E">
        <w:rPr>
          <w:highlight w:val="yellow"/>
        </w:rPr>
        <w:t xml:space="preserve"> includes the </w:t>
      </w:r>
      <w:proofErr w:type="spellStart"/>
      <w:r w:rsidR="351291D9" w:rsidRPr="00D11702">
        <w:rPr>
          <w:i/>
          <w:iCs/>
          <w:highlight w:val="yellow"/>
        </w:rPr>
        <w:t>reconfigurationWithSync</w:t>
      </w:r>
      <w:proofErr w:type="spellEnd"/>
      <w:r w:rsidR="351291D9" w:rsidRPr="48450C2E">
        <w:rPr>
          <w:highlight w:val="yellow"/>
        </w:rPr>
        <w:t xml:space="preserve"> in </w:t>
      </w:r>
      <w:proofErr w:type="spellStart"/>
      <w:r w:rsidR="351291D9" w:rsidRPr="48450C2E">
        <w:rPr>
          <w:highlight w:val="yellow"/>
        </w:rPr>
        <w:t>spCellConfig</w:t>
      </w:r>
      <w:proofErr w:type="spellEnd"/>
      <w:r w:rsidR="351291D9" w:rsidRPr="48450C2E">
        <w:rPr>
          <w:highlight w:val="yellow"/>
        </w:rPr>
        <w:t xml:space="preserve"> of an MCG</w:t>
      </w:r>
    </w:p>
    <w:p w14:paraId="77ADB1DC" w14:textId="533AC478" w:rsidR="026AF000" w:rsidRDefault="3FD47826" w:rsidP="00506BB0">
      <w:pPr>
        <w:ind w:left="568" w:right="-20" w:hanging="284"/>
        <w:rPr>
          <w:i/>
          <w:iCs/>
          <w:highlight w:val="yellow"/>
        </w:rPr>
      </w:pPr>
      <w:r>
        <w:t xml:space="preserve">      </w:t>
      </w:r>
      <w:r w:rsidR="1D68F0C4">
        <w:t>2</w:t>
      </w:r>
      <w:r w:rsidRPr="53AE629A">
        <w:rPr>
          <w:highlight w:val="yellow"/>
        </w:rPr>
        <w:t xml:space="preserve">&gt;  </w:t>
      </w:r>
      <w:r w:rsidR="59B6782E" w:rsidRPr="53AE629A">
        <w:rPr>
          <w:highlight w:val="yellow"/>
        </w:rPr>
        <w:t xml:space="preserve">prepare complete </w:t>
      </w:r>
      <w:proofErr w:type="spellStart"/>
      <w:r w:rsidR="59B6782E" w:rsidRPr="53AE629A">
        <w:rPr>
          <w:i/>
          <w:iCs/>
          <w:highlight w:val="yellow"/>
        </w:rPr>
        <w:t>RRCReconfiguration</w:t>
      </w:r>
      <w:proofErr w:type="spellEnd"/>
      <w:r w:rsidR="59B6782E" w:rsidRPr="53AE629A">
        <w:rPr>
          <w:highlight w:val="yellow"/>
        </w:rPr>
        <w:t xml:space="preserve"> </w:t>
      </w:r>
      <w:r w:rsidR="00446655">
        <w:rPr>
          <w:highlight w:val="yellow"/>
        </w:rPr>
        <w:t xml:space="preserve">by </w:t>
      </w:r>
      <w:r w:rsidR="3A8779B9" w:rsidRPr="53AE629A">
        <w:rPr>
          <w:highlight w:val="yellow"/>
        </w:rPr>
        <w:t xml:space="preserve">applying over </w:t>
      </w:r>
      <w:r w:rsidR="00105310">
        <w:rPr>
          <w:highlight w:val="yellow"/>
        </w:rPr>
        <w:t>the LTM re</w:t>
      </w:r>
      <w:r w:rsidR="4CB60ADF" w:rsidRPr="53AE629A">
        <w:rPr>
          <w:highlight w:val="yellow"/>
        </w:rPr>
        <w:t>ference configuration</w:t>
      </w:r>
    </w:p>
    <w:p w14:paraId="2C6A452E" w14:textId="5131386E" w:rsidR="254E1CA3" w:rsidRDefault="254E1CA3" w:rsidP="00506BB0">
      <w:pPr>
        <w:ind w:left="568" w:right="-20"/>
        <w:rPr>
          <w:highlight w:val="yellow"/>
        </w:rPr>
      </w:pPr>
      <w:r w:rsidRPr="53AE629A">
        <w:rPr>
          <w:highlight w:val="yellow"/>
        </w:rPr>
        <w:t xml:space="preserve">2&gt;reset the </w:t>
      </w:r>
      <w:r w:rsidRPr="00D11702">
        <w:rPr>
          <w:i/>
          <w:iCs/>
          <w:highlight w:val="yellow"/>
        </w:rPr>
        <w:t>ltm-ReferenceConfigurationIndication</w:t>
      </w:r>
      <w:r w:rsidR="00105310" w:rsidRPr="00D11702">
        <w:rPr>
          <w:i/>
          <w:iCs/>
          <w:highlight w:val="yellow"/>
        </w:rPr>
        <w:t>-v18xy</w:t>
      </w:r>
    </w:p>
    <w:p w14:paraId="5CC3CD6F" w14:textId="10901187" w:rsidR="48450C2E" w:rsidRDefault="254E1CA3" w:rsidP="00506BB0">
      <w:pPr>
        <w:ind w:left="568" w:right="-20"/>
        <w:rPr>
          <w:highlight w:val="yellow"/>
        </w:rPr>
      </w:pPr>
      <w:r w:rsidRPr="53AE629A">
        <w:rPr>
          <w:highlight w:val="yellow"/>
        </w:rPr>
        <w:t>2</w:t>
      </w:r>
      <w:r w:rsidR="3FD47826" w:rsidRPr="53AE629A">
        <w:rPr>
          <w:highlight w:val="yellow"/>
        </w:rPr>
        <w:t xml:space="preserve">&gt; </w:t>
      </w:r>
      <w:r w:rsidR="5F966598" w:rsidRPr="53AE629A">
        <w:rPr>
          <w:highlight w:val="yellow"/>
        </w:rPr>
        <w:t xml:space="preserve">perform </w:t>
      </w:r>
      <w:r w:rsidR="000707FA" w:rsidRPr="00D11702">
        <w:rPr>
          <w:highlight w:val="yellow"/>
        </w:rPr>
        <w:t xml:space="preserve">the RRC reconfiguration </w:t>
      </w:r>
      <w:r w:rsidR="00546B72">
        <w:rPr>
          <w:highlight w:val="yellow"/>
        </w:rPr>
        <w:t xml:space="preserve">procedure as specified in </w:t>
      </w:r>
      <w:r w:rsidR="000707FA" w:rsidRPr="00D11702">
        <w:rPr>
          <w:highlight w:val="yellow"/>
        </w:rPr>
        <w:t>5.3.</w:t>
      </w:r>
      <w:r w:rsidR="003D52C8" w:rsidRPr="00D11702">
        <w:rPr>
          <w:highlight w:val="yellow"/>
        </w:rPr>
        <w:t>5.3</w:t>
      </w:r>
      <w:r w:rsidR="00DB6319" w:rsidRPr="00D11702">
        <w:rPr>
          <w:highlight w:val="yellow"/>
        </w:rPr>
        <w:t>;</w:t>
      </w:r>
    </w:p>
    <w:p w14:paraId="78912F02" w14:textId="36067B8F" w:rsidR="6649C78D" w:rsidRDefault="6649C78D" w:rsidP="00506BB0">
      <w:pPr>
        <w:ind w:left="568" w:right="-20" w:hanging="284"/>
      </w:pPr>
      <w:r w:rsidRPr="48450C2E">
        <w:t>1&gt;</w:t>
      </w:r>
      <w:r>
        <w:tab/>
      </w:r>
      <w:r w:rsidRPr="48450C2E">
        <w:t>set the content of the</w:t>
      </w:r>
      <w:r w:rsidRPr="48450C2E">
        <w:rPr>
          <w:i/>
          <w:iCs/>
        </w:rPr>
        <w:t xml:space="preserve"> </w:t>
      </w:r>
      <w:proofErr w:type="spellStart"/>
      <w:r w:rsidRPr="48450C2E">
        <w:rPr>
          <w:i/>
          <w:iCs/>
        </w:rPr>
        <w:t>RRCReconfigurationComplete</w:t>
      </w:r>
      <w:proofErr w:type="spellEnd"/>
      <w:r w:rsidRPr="48450C2E">
        <w:t xml:space="preserve"> message as follows:</w:t>
      </w:r>
    </w:p>
    <w:p w14:paraId="131AA1D7" w14:textId="04EC4E31" w:rsidR="6649C78D" w:rsidRDefault="6649C78D" w:rsidP="00506BB0">
      <w:pPr>
        <w:ind w:left="851" w:right="-20" w:hanging="284"/>
      </w:pPr>
      <w:r w:rsidRPr="48450C2E">
        <w:t>2&gt;</w:t>
      </w:r>
      <w:r>
        <w:tab/>
      </w:r>
      <w:r w:rsidRPr="48450C2E">
        <w:t xml:space="preserve">if the </w:t>
      </w:r>
      <w:proofErr w:type="spellStart"/>
      <w:r w:rsidRPr="48450C2E">
        <w:rPr>
          <w:i/>
          <w:iCs/>
        </w:rPr>
        <w:t>RRCReconfiguration</w:t>
      </w:r>
      <w:proofErr w:type="spellEnd"/>
      <w:r w:rsidRPr="48450C2E">
        <w:t xml:space="preserve"> includes the </w:t>
      </w:r>
      <w:proofErr w:type="spellStart"/>
      <w:r w:rsidRPr="48450C2E">
        <w:rPr>
          <w:i/>
          <w:iCs/>
        </w:rPr>
        <w:t>masterCellGroup</w:t>
      </w:r>
      <w:proofErr w:type="spellEnd"/>
      <w:r w:rsidRPr="48450C2E">
        <w:t xml:space="preserve"> containing the </w:t>
      </w:r>
      <w:proofErr w:type="spellStart"/>
      <w:r w:rsidRPr="48450C2E">
        <w:rPr>
          <w:i/>
          <w:iCs/>
        </w:rPr>
        <w:t>reportUplinkTxDirectCurrent</w:t>
      </w:r>
      <w:proofErr w:type="spellEnd"/>
      <w:r w:rsidRPr="48450C2E">
        <w:t>:</w:t>
      </w:r>
    </w:p>
    <w:p w14:paraId="4DDF2DB3" w14:textId="7EA440B0" w:rsidR="6649C78D" w:rsidRDefault="219D818E" w:rsidP="00506BB0">
      <w:pPr>
        <w:ind w:left="1135" w:right="-20" w:hanging="284"/>
      </w:pPr>
      <w:r>
        <w:t>3&gt;</w:t>
      </w:r>
      <w:r w:rsidR="6649C78D">
        <w:tab/>
      </w:r>
      <w:r>
        <w:t xml:space="preserve">include the </w:t>
      </w:r>
      <w:proofErr w:type="spellStart"/>
      <w:r w:rsidRPr="53AE629A">
        <w:rPr>
          <w:i/>
          <w:iCs/>
        </w:rPr>
        <w:t>uplinkTxDirectCurrentList</w:t>
      </w:r>
      <w:proofErr w:type="spellEnd"/>
      <w:r>
        <w:t xml:space="preserve"> for each MCG serving cell with UL;</w:t>
      </w:r>
    </w:p>
    <w:p w14:paraId="090D4787" w14:textId="6E0EAE58" w:rsidR="48450C2E" w:rsidRDefault="0D892BD3" w:rsidP="00D11702">
      <w:pPr>
        <w:pStyle w:val="pf2"/>
        <w:spacing w:before="0" w:beforeAutospacing="0" w:after="180" w:afterAutospacing="0"/>
        <w:ind w:left="0"/>
        <w:rPr>
          <w:rStyle w:val="cf01"/>
          <w:rFonts w:ascii="Times New Roman" w:hAnsi="Times New Roman" w:cs="Times New Roman"/>
          <w:sz w:val="20"/>
          <w:szCs w:val="20"/>
          <w:lang w:val="en-GB"/>
        </w:rPr>
      </w:pPr>
      <w:r w:rsidRPr="070A7E9E">
        <w:rPr>
          <w:rStyle w:val="cf01"/>
          <w:rFonts w:ascii="Times New Roman" w:hAnsi="Times New Roman" w:cs="Times New Roman"/>
          <w:sz w:val="20"/>
          <w:szCs w:val="20"/>
        </w:rPr>
        <w:t xml:space="preserve">Moreover, modify the following in the </w:t>
      </w:r>
      <w:proofErr w:type="spellStart"/>
      <w:r w:rsidRPr="070A7E9E">
        <w:rPr>
          <w:rStyle w:val="cf01"/>
          <w:rFonts w:ascii="Times New Roman" w:hAnsi="Times New Roman" w:cs="Times New Roman"/>
          <w:sz w:val="20"/>
          <w:szCs w:val="20"/>
        </w:rPr>
        <w:t>RRCReconfigurationMessage</w:t>
      </w:r>
      <w:proofErr w:type="spellEnd"/>
      <w:r w:rsidRPr="070A7E9E">
        <w:rPr>
          <w:rStyle w:val="cf01"/>
          <w:rFonts w:ascii="Times New Roman" w:hAnsi="Times New Roman" w:cs="Times New Roman"/>
          <w:sz w:val="20"/>
          <w:szCs w:val="20"/>
        </w:rPr>
        <w:t>:</w:t>
      </w:r>
    </w:p>
    <w:p w14:paraId="1D058363" w14:textId="535D7B39" w:rsidR="73077DDA" w:rsidRDefault="73077DDA" w:rsidP="00D11702">
      <w:pPr>
        <w:pStyle w:val="PL"/>
        <w:spacing w:line="259" w:lineRule="auto"/>
        <w:rPr>
          <w:noProof w:val="0"/>
          <w:lang w:val="en-US"/>
        </w:rPr>
      </w:pPr>
      <w:r w:rsidRPr="52265A63">
        <w:rPr>
          <w:noProof w:val="0"/>
          <w:lang w:val="en-US"/>
        </w:rPr>
        <w:t>RRCReconfiguration-v1800-IEs ::= SEQUENCE {</w:t>
      </w:r>
      <w:r>
        <w:br/>
      </w:r>
      <w:r w:rsidRPr="52265A63">
        <w:rPr>
          <w:noProof w:val="0"/>
          <w:lang w:val="en-US"/>
        </w:rPr>
        <w:t xml:space="preserve">   needForInterruptionConfigNR-r18 ENUMERATED { enabled, disabled } OPTIONAL, -- Need M</w:t>
      </w:r>
      <w:r>
        <w:br/>
      </w:r>
      <w:r w:rsidRPr="52265A63">
        <w:rPr>
          <w:noProof w:val="0"/>
          <w:lang w:val="en-US"/>
        </w:rPr>
        <w:t xml:space="preserve">   uav-Config-r18 </w:t>
      </w:r>
      <w:hyperlink r:id="rId17" w:anchor="SetupRelease">
        <w:proofErr w:type="spellStart"/>
        <w:r w:rsidRPr="52265A63">
          <w:rPr>
            <w:noProof w:val="0"/>
            <w:lang w:val="en-US"/>
          </w:rPr>
          <w:t>SetupRelease</w:t>
        </w:r>
        <w:proofErr w:type="spellEnd"/>
      </w:hyperlink>
      <w:r w:rsidRPr="52265A63">
        <w:rPr>
          <w:noProof w:val="0"/>
          <w:lang w:val="en-US"/>
        </w:rPr>
        <w:t xml:space="preserve"> { </w:t>
      </w:r>
      <w:hyperlink r:id="rId18" w:anchor="UAV-Config-r18">
        <w:r w:rsidRPr="52265A63">
          <w:rPr>
            <w:noProof w:val="0"/>
            <w:lang w:val="en-US"/>
          </w:rPr>
          <w:t>UAV-Config-r18</w:t>
        </w:r>
      </w:hyperlink>
      <w:r w:rsidRPr="52265A63">
        <w:rPr>
          <w:noProof w:val="0"/>
          <w:lang w:val="en-US"/>
        </w:rPr>
        <w:t>} OPTIONAL, -- Need M</w:t>
      </w:r>
      <w:r>
        <w:br/>
      </w:r>
      <w:r w:rsidRPr="52265A63">
        <w:rPr>
          <w:noProof w:val="0"/>
          <w:lang w:val="en-US"/>
        </w:rPr>
        <w:t xml:space="preserve">   sl-IndirectPathAddChange-r18 </w:t>
      </w:r>
      <w:hyperlink r:id="rId19" w:anchor="SetupRelease">
        <w:proofErr w:type="spellStart"/>
        <w:r w:rsidRPr="52265A63">
          <w:rPr>
            <w:noProof w:val="0"/>
            <w:lang w:val="en-US"/>
          </w:rPr>
          <w:t>SetupRelease</w:t>
        </w:r>
        <w:proofErr w:type="spellEnd"/>
      </w:hyperlink>
      <w:r w:rsidRPr="52265A63">
        <w:rPr>
          <w:noProof w:val="0"/>
          <w:lang w:val="en-US"/>
        </w:rPr>
        <w:t xml:space="preserve"> { </w:t>
      </w:r>
      <w:hyperlink r:id="rId20" w:anchor="SL-IndirectPathAddChange-r18">
        <w:r w:rsidRPr="52265A63">
          <w:rPr>
            <w:noProof w:val="0"/>
            <w:lang w:val="en-US"/>
          </w:rPr>
          <w:t>SL-IndirectPathAddChange-r18</w:t>
        </w:r>
      </w:hyperlink>
      <w:r w:rsidRPr="52265A63">
        <w:rPr>
          <w:noProof w:val="0"/>
          <w:lang w:val="en-US"/>
        </w:rPr>
        <w:t>} OPTIONAL, -- Need M</w:t>
      </w:r>
      <w:r>
        <w:br/>
      </w:r>
      <w:r w:rsidRPr="52265A63">
        <w:rPr>
          <w:noProof w:val="0"/>
          <w:lang w:val="en-US"/>
        </w:rPr>
        <w:t xml:space="preserve">   n3c-IndirectPathAddChange-r18 </w:t>
      </w:r>
      <w:hyperlink r:id="rId21" w:anchor="SetupRelease">
        <w:proofErr w:type="spellStart"/>
        <w:r w:rsidRPr="52265A63">
          <w:rPr>
            <w:noProof w:val="0"/>
            <w:lang w:val="en-US"/>
          </w:rPr>
          <w:t>SetupRelease</w:t>
        </w:r>
        <w:proofErr w:type="spellEnd"/>
      </w:hyperlink>
      <w:r w:rsidRPr="52265A63">
        <w:rPr>
          <w:noProof w:val="0"/>
          <w:lang w:val="en-US"/>
        </w:rPr>
        <w:t xml:space="preserve"> { </w:t>
      </w:r>
      <w:hyperlink r:id="rId22" w:anchor="N3C-IndirectPathAddChange-r18">
        <w:r w:rsidRPr="52265A63">
          <w:rPr>
            <w:noProof w:val="0"/>
            <w:lang w:val="en-US"/>
          </w:rPr>
          <w:t>N3C-IndirectPathAddChange-r18</w:t>
        </w:r>
      </w:hyperlink>
      <w:r w:rsidRPr="52265A63">
        <w:rPr>
          <w:noProof w:val="0"/>
          <w:lang w:val="en-US"/>
        </w:rPr>
        <w:t>} OPTIONAL, -- Need M</w:t>
      </w:r>
      <w:r>
        <w:br/>
      </w:r>
      <w:r w:rsidRPr="52265A63">
        <w:rPr>
          <w:noProof w:val="0"/>
          <w:lang w:val="en-US"/>
        </w:rPr>
        <w:t xml:space="preserve">   n3c-IndirectPathConfigRelay-r18 </w:t>
      </w:r>
      <w:hyperlink r:id="rId23" w:anchor="SetupRelease">
        <w:proofErr w:type="spellStart"/>
        <w:r w:rsidRPr="52265A63">
          <w:rPr>
            <w:noProof w:val="0"/>
            <w:lang w:val="en-US"/>
          </w:rPr>
          <w:t>SetupRelease</w:t>
        </w:r>
        <w:proofErr w:type="spellEnd"/>
      </w:hyperlink>
      <w:r w:rsidRPr="52265A63">
        <w:rPr>
          <w:noProof w:val="0"/>
          <w:lang w:val="en-US"/>
        </w:rPr>
        <w:t xml:space="preserve"> { </w:t>
      </w:r>
      <w:hyperlink r:id="rId24" w:anchor="N3C-IndirectPathConfigRelay-r18">
        <w:r w:rsidRPr="52265A63">
          <w:rPr>
            <w:noProof w:val="0"/>
            <w:lang w:val="en-US"/>
          </w:rPr>
          <w:t>N3C-IndirectPathConfigRelay-r18</w:t>
        </w:r>
      </w:hyperlink>
      <w:r w:rsidRPr="52265A63">
        <w:rPr>
          <w:noProof w:val="0"/>
          <w:lang w:val="en-US"/>
        </w:rPr>
        <w:t>} OPTIONAL, -- Need M</w:t>
      </w:r>
      <w:r>
        <w:br/>
      </w:r>
      <w:r w:rsidRPr="52265A63">
        <w:rPr>
          <w:noProof w:val="0"/>
          <w:lang w:val="en-US"/>
        </w:rPr>
        <w:t xml:space="preserve">   otherConfig-v1800 </w:t>
      </w:r>
      <w:hyperlink r:id="rId25" w:anchor="OtherConfig-v1800">
        <w:proofErr w:type="spellStart"/>
        <w:r w:rsidRPr="52265A63">
          <w:rPr>
            <w:noProof w:val="0"/>
            <w:lang w:val="en-US"/>
          </w:rPr>
          <w:t>OtherConfig-v1800</w:t>
        </w:r>
        <w:proofErr w:type="spellEnd"/>
      </w:hyperlink>
      <w:r w:rsidRPr="52265A63">
        <w:rPr>
          <w:noProof w:val="0"/>
          <w:lang w:val="en-US"/>
        </w:rPr>
        <w:t xml:space="preserve"> OPTIONAL, -- Need M</w:t>
      </w:r>
      <w:r>
        <w:br/>
      </w:r>
      <w:r w:rsidRPr="52265A63">
        <w:rPr>
          <w:noProof w:val="0"/>
          <w:lang w:val="en-US"/>
        </w:rPr>
        <w:t xml:space="preserve">   srs-PosResourceSetLinkedForAggBWList-r18 </w:t>
      </w:r>
      <w:hyperlink r:id="rId26" w:anchor="SetupRelease">
        <w:proofErr w:type="spellStart"/>
        <w:r w:rsidRPr="52265A63">
          <w:rPr>
            <w:noProof w:val="0"/>
            <w:lang w:val="en-US"/>
          </w:rPr>
          <w:t>SetupRelease</w:t>
        </w:r>
        <w:proofErr w:type="spellEnd"/>
      </w:hyperlink>
      <w:r w:rsidRPr="52265A63">
        <w:rPr>
          <w:noProof w:val="0"/>
          <w:lang w:val="en-US"/>
        </w:rPr>
        <w:t xml:space="preserve"> { </w:t>
      </w:r>
      <w:hyperlink r:id="rId27" w:anchor="SRS-PosResourceSetLinkedForAggBWList-r18">
        <w:r w:rsidRPr="52265A63">
          <w:rPr>
            <w:noProof w:val="0"/>
            <w:lang w:val="en-US"/>
          </w:rPr>
          <w:t>SRS-PosResourceSetLinkedForAggBWList-r18</w:t>
        </w:r>
      </w:hyperlink>
      <w:r w:rsidRPr="52265A63">
        <w:rPr>
          <w:noProof w:val="0"/>
          <w:lang w:val="en-US"/>
        </w:rPr>
        <w:t>} OPTIONAL, -- Need M</w:t>
      </w:r>
      <w:r>
        <w:br/>
      </w:r>
      <w:r w:rsidRPr="52265A63">
        <w:rPr>
          <w:noProof w:val="0"/>
          <w:lang w:val="en-US"/>
        </w:rPr>
        <w:t xml:space="preserve">   ltm-Config-r18 </w:t>
      </w:r>
      <w:hyperlink r:id="rId28" w:anchor="SetupRelease">
        <w:proofErr w:type="spellStart"/>
        <w:r w:rsidRPr="52265A63">
          <w:rPr>
            <w:noProof w:val="0"/>
            <w:lang w:val="en-US"/>
          </w:rPr>
          <w:t>SetupRelease</w:t>
        </w:r>
        <w:proofErr w:type="spellEnd"/>
      </w:hyperlink>
      <w:r w:rsidRPr="52265A63">
        <w:rPr>
          <w:noProof w:val="0"/>
          <w:lang w:val="en-US"/>
        </w:rPr>
        <w:t xml:space="preserve"> { </w:t>
      </w:r>
      <w:hyperlink r:id="rId29" w:anchor="LTM-Config-r18">
        <w:r w:rsidRPr="52265A63">
          <w:rPr>
            <w:noProof w:val="0"/>
            <w:lang w:val="en-US"/>
          </w:rPr>
          <w:t>LTM-Config-r18</w:t>
        </w:r>
      </w:hyperlink>
      <w:r w:rsidRPr="52265A63">
        <w:rPr>
          <w:noProof w:val="0"/>
          <w:lang w:val="en-US"/>
        </w:rPr>
        <w:t>} OPTIONAL, -- Need M</w:t>
      </w:r>
    </w:p>
    <w:p w14:paraId="5DC1F540" w14:textId="00110193" w:rsidR="73077DDA" w:rsidRDefault="73077DDA" w:rsidP="00D11702">
      <w:pPr>
        <w:pStyle w:val="PL"/>
        <w:spacing w:line="259" w:lineRule="auto"/>
        <w:ind w:firstLine="284"/>
        <w:rPr>
          <w:noProof w:val="0"/>
          <w:lang w:val="en-US"/>
        </w:rPr>
      </w:pPr>
      <w:r w:rsidRPr="00D11702">
        <w:rPr>
          <w:rFonts w:ascii="Consolas" w:eastAsia="Consolas" w:hAnsi="Consolas" w:cs="Consolas"/>
          <w:highlight w:val="yellow"/>
        </w:rPr>
        <w:t>ltm-ReferenceConfigurationIndication</w:t>
      </w:r>
      <w:r w:rsidR="00CE2808" w:rsidRPr="00962D13">
        <w:rPr>
          <w:highlight w:val="yellow"/>
        </w:rPr>
        <w:t>-v18xy</w:t>
      </w:r>
      <w:r w:rsidRPr="00D11702">
        <w:rPr>
          <w:rFonts w:ascii="Consolas" w:eastAsia="Consolas" w:hAnsi="Consolas" w:cs="Consolas"/>
          <w:highlight w:val="yellow"/>
        </w:rPr>
        <w:t xml:space="preserve"> ENUMERATED { true } OPTIONAL</w:t>
      </w:r>
      <w:r>
        <w:br/>
      </w:r>
      <w:r w:rsidRPr="52265A63">
        <w:rPr>
          <w:noProof w:val="0"/>
          <w:lang w:val="en-US"/>
        </w:rPr>
        <w:t xml:space="preserve">   </w:t>
      </w:r>
      <w:proofErr w:type="spellStart"/>
      <w:r w:rsidRPr="52265A63">
        <w:rPr>
          <w:noProof w:val="0"/>
          <w:lang w:val="en-US"/>
        </w:rPr>
        <w:t>nonCriticalExtension</w:t>
      </w:r>
      <w:proofErr w:type="spellEnd"/>
      <w:r w:rsidRPr="52265A63">
        <w:rPr>
          <w:noProof w:val="0"/>
          <w:lang w:val="en-US"/>
        </w:rPr>
        <w:t xml:space="preserve"> SEQUENCE {} OPTIONAL</w:t>
      </w:r>
      <w:r>
        <w:br/>
      </w:r>
      <w:r w:rsidRPr="52265A63">
        <w:rPr>
          <w:noProof w:val="0"/>
          <w:lang w:val="en-US"/>
        </w:rPr>
        <w:t>}</w:t>
      </w:r>
    </w:p>
    <w:p w14:paraId="3B455761" w14:textId="01FD2B08" w:rsidR="005A0CFC" w:rsidRPr="005A0CFC" w:rsidRDefault="005A0CFC" w:rsidP="00506BB0">
      <w:pPr>
        <w:pStyle w:val="Heading2"/>
        <w:rPr>
          <w:rStyle w:val="cf01"/>
          <w:rFonts w:ascii="Arial" w:hAnsi="Arial" w:cs="Times New Roman"/>
          <w:sz w:val="32"/>
          <w:szCs w:val="20"/>
        </w:rPr>
      </w:pPr>
      <w:r>
        <w:t>A.</w:t>
      </w:r>
      <w:r w:rsidR="005E0F2A">
        <w:t xml:space="preserve">4 </w:t>
      </w:r>
      <w:r>
        <w:t>TP related to simultaneous triggering of LTM and L3HO</w:t>
      </w:r>
    </w:p>
    <w:p w14:paraId="0DE68EB4" w14:textId="2F6C7142" w:rsidR="00FC6AF1" w:rsidRPr="00746EDC" w:rsidRDefault="005E123A" w:rsidP="00D11702">
      <w:pPr>
        <w:pStyle w:val="pf0"/>
        <w:spacing w:before="0" w:beforeAutospacing="0" w:after="180" w:afterAutospacing="0"/>
        <w:rPr>
          <w:sz w:val="20"/>
          <w:szCs w:val="20"/>
        </w:rPr>
      </w:pPr>
      <w:r>
        <w:rPr>
          <w:rStyle w:val="cf01"/>
          <w:rFonts w:ascii="Times New Roman" w:hAnsi="Times New Roman" w:cs="Times New Roman"/>
          <w:sz w:val="20"/>
          <w:szCs w:val="20"/>
        </w:rPr>
        <w:t xml:space="preserve">Note: </w:t>
      </w:r>
      <w:r w:rsidR="006D3FBF">
        <w:rPr>
          <w:rStyle w:val="cf01"/>
          <w:rFonts w:ascii="Times New Roman" w:hAnsi="Times New Roman" w:cs="Times New Roman"/>
          <w:sz w:val="20"/>
          <w:szCs w:val="20"/>
        </w:rPr>
        <w:t xml:space="preserve">In case multiple </w:t>
      </w:r>
      <w:r w:rsidR="00AF62CF">
        <w:rPr>
          <w:rStyle w:val="cf01"/>
          <w:rFonts w:ascii="Times New Roman" w:hAnsi="Times New Roman" w:cs="Times New Roman"/>
          <w:sz w:val="20"/>
          <w:szCs w:val="20"/>
        </w:rPr>
        <w:t>mobility</w:t>
      </w:r>
      <w:r w:rsidR="006D3FBF">
        <w:rPr>
          <w:rStyle w:val="cf01"/>
          <w:rFonts w:ascii="Times New Roman" w:hAnsi="Times New Roman" w:cs="Times New Roman"/>
          <w:sz w:val="20"/>
          <w:szCs w:val="20"/>
        </w:rPr>
        <w:t xml:space="preserve"> procedures</w:t>
      </w:r>
      <w:r w:rsidR="00CD4514">
        <w:rPr>
          <w:rStyle w:val="cf01"/>
          <w:rFonts w:ascii="Times New Roman" w:hAnsi="Times New Roman" w:cs="Times New Roman"/>
          <w:sz w:val="20"/>
          <w:szCs w:val="20"/>
        </w:rPr>
        <w:t xml:space="preserve"> (i.e., LTM and CHO)</w:t>
      </w:r>
      <w:r w:rsidR="006D3FBF">
        <w:rPr>
          <w:rStyle w:val="cf01"/>
          <w:rFonts w:ascii="Times New Roman" w:hAnsi="Times New Roman" w:cs="Times New Roman"/>
          <w:sz w:val="20"/>
          <w:szCs w:val="20"/>
        </w:rPr>
        <w:t xml:space="preserve"> are configured for the UE, it </w:t>
      </w:r>
      <w:r w:rsidR="006D3FBF" w:rsidRPr="00B9719C">
        <w:rPr>
          <w:rStyle w:val="cf01"/>
          <w:rFonts w:ascii="Times New Roman" w:hAnsi="Times New Roman" w:cs="Times New Roman"/>
          <w:sz w:val="20"/>
          <w:szCs w:val="20"/>
        </w:rPr>
        <w:t>does not prioritize between the different mobility procedures</w:t>
      </w:r>
      <w:r w:rsidR="006D3FBF" w:rsidRPr="00B9719C" w:rsidDel="006D3FBF">
        <w:rPr>
          <w:rStyle w:val="cf01"/>
          <w:rFonts w:ascii="Times New Roman" w:hAnsi="Times New Roman" w:cs="Times New Roman"/>
          <w:sz w:val="20"/>
          <w:szCs w:val="20"/>
        </w:rPr>
        <w:t xml:space="preserve"> </w:t>
      </w:r>
      <w:r w:rsidR="00AF62CF">
        <w:rPr>
          <w:rStyle w:val="cf01"/>
          <w:rFonts w:ascii="Times New Roman" w:hAnsi="Times New Roman" w:cs="Times New Roman"/>
          <w:sz w:val="20"/>
          <w:szCs w:val="20"/>
        </w:rPr>
        <w:t xml:space="preserve">and </w:t>
      </w:r>
      <w:r w:rsidR="00B9719C">
        <w:rPr>
          <w:rStyle w:val="cf01"/>
          <w:rFonts w:ascii="Times New Roman" w:hAnsi="Times New Roman" w:cs="Times New Roman"/>
          <w:sz w:val="20"/>
          <w:szCs w:val="20"/>
        </w:rPr>
        <w:t xml:space="preserve">executes </w:t>
      </w:r>
      <w:r w:rsidR="00533BAB">
        <w:rPr>
          <w:rStyle w:val="cf01"/>
          <w:rFonts w:ascii="Times New Roman" w:hAnsi="Times New Roman" w:cs="Times New Roman"/>
          <w:sz w:val="20"/>
          <w:szCs w:val="20"/>
        </w:rPr>
        <w:t xml:space="preserve">the one which </w:t>
      </w:r>
      <w:r w:rsidR="006D3FBF">
        <w:rPr>
          <w:rStyle w:val="cf01"/>
          <w:rFonts w:ascii="Times New Roman" w:hAnsi="Times New Roman" w:cs="Times New Roman"/>
          <w:sz w:val="20"/>
          <w:szCs w:val="20"/>
        </w:rPr>
        <w:t>is triggered first</w:t>
      </w:r>
      <w:r w:rsidR="00AF62CF">
        <w:rPr>
          <w:rStyle w:val="cf01"/>
          <w:rFonts w:ascii="Times New Roman" w:hAnsi="Times New Roman" w:cs="Times New Roman"/>
          <w:sz w:val="20"/>
          <w:szCs w:val="20"/>
        </w:rPr>
        <w:t xml:space="preserve">. </w:t>
      </w:r>
      <w:r w:rsidR="00B9719C">
        <w:rPr>
          <w:rStyle w:val="cf01"/>
          <w:rFonts w:ascii="Times New Roman" w:hAnsi="Times New Roman" w:cs="Times New Roman"/>
          <w:sz w:val="20"/>
          <w:szCs w:val="20"/>
        </w:rPr>
        <w:t xml:space="preserve"> </w:t>
      </w:r>
    </w:p>
    <w:p w14:paraId="55C49BA7" w14:textId="77777777" w:rsidR="002F0681" w:rsidRDefault="002F0681" w:rsidP="00506BB0">
      <w:pPr>
        <w:rPr>
          <w:lang w:val="en-US"/>
        </w:rPr>
      </w:pPr>
    </w:p>
    <w:p w14:paraId="4D0829FF" w14:textId="77777777" w:rsidR="008531E3" w:rsidRDefault="008531E3" w:rsidP="00506BB0">
      <w:pPr>
        <w:rPr>
          <w:lang w:val="en-US"/>
        </w:rPr>
      </w:pPr>
    </w:p>
    <w:sectPr w:rsidR="008531E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7DF8F" w14:textId="77777777" w:rsidR="00917D0E" w:rsidRDefault="00917D0E">
      <w:r>
        <w:separator/>
      </w:r>
    </w:p>
  </w:endnote>
  <w:endnote w:type="continuationSeparator" w:id="0">
    <w:p w14:paraId="7753AC61" w14:textId="77777777" w:rsidR="00917D0E" w:rsidRDefault="00917D0E">
      <w:r>
        <w:continuationSeparator/>
      </w:r>
    </w:p>
  </w:endnote>
  <w:endnote w:type="continuationNotice" w:id="1">
    <w:p w14:paraId="5209357E" w14:textId="77777777" w:rsidR="00917D0E" w:rsidRDefault="00917D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hnschrift SemiBold">
    <w:panose1 w:val="020B0502040204020203"/>
    <w:charset w:val="00"/>
    <w:family w:val="swiss"/>
    <w:pitch w:val="variable"/>
    <w:sig w:usb0="A00002C7" w:usb1="00000002" w:usb2="00000000" w:usb3="00000000" w:csb0="0000019F" w:csb1="00000000"/>
  </w:font>
  <w:font w:name="Bahnschrift Condensed">
    <w:panose1 w:val="020B0502040204020203"/>
    <w:charset w:val="00"/>
    <w:family w:val="swiss"/>
    <w:pitch w:val="variable"/>
    <w:sig w:usb0="A00002C7" w:usb1="00000002"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2EC13" w14:textId="77777777" w:rsidR="00917D0E" w:rsidRDefault="00917D0E">
      <w:r>
        <w:separator/>
      </w:r>
    </w:p>
  </w:footnote>
  <w:footnote w:type="continuationSeparator" w:id="0">
    <w:p w14:paraId="2F17AB7D" w14:textId="77777777" w:rsidR="00917D0E" w:rsidRDefault="00917D0E">
      <w:r>
        <w:continuationSeparator/>
      </w:r>
    </w:p>
  </w:footnote>
  <w:footnote w:type="continuationNotice" w:id="1">
    <w:p w14:paraId="29E43691" w14:textId="77777777" w:rsidR="00917D0E" w:rsidRDefault="00917D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636DCB"/>
    <w:multiLevelType w:val="hybridMultilevel"/>
    <w:tmpl w:val="2DF81292"/>
    <w:lvl w:ilvl="0" w:tplc="0407000F">
      <w:start w:val="1"/>
      <w:numFmt w:val="decimal"/>
      <w:lvlText w:val="%1."/>
      <w:lvlJc w:val="left"/>
      <w:pPr>
        <w:ind w:left="1080" w:hanging="72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9506EA"/>
    <w:multiLevelType w:val="multilevel"/>
    <w:tmpl w:val="F9C82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773FF9"/>
    <w:multiLevelType w:val="multilevel"/>
    <w:tmpl w:val="FBB29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7D6273"/>
    <w:multiLevelType w:val="multilevel"/>
    <w:tmpl w:val="435475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B1143C3"/>
    <w:multiLevelType w:val="hybridMultilevel"/>
    <w:tmpl w:val="B81A2F0A"/>
    <w:lvl w:ilvl="0" w:tplc="E5605AE6">
      <w:start w:val="1"/>
      <w:numFmt w:val="bullet"/>
      <w:lvlText w:val=""/>
      <w:lvlJc w:val="left"/>
      <w:pPr>
        <w:ind w:left="720" w:hanging="360"/>
      </w:pPr>
      <w:rPr>
        <w:rFonts w:ascii="Symbol" w:hAnsi="Symbol"/>
      </w:rPr>
    </w:lvl>
    <w:lvl w:ilvl="1" w:tplc="C784A442">
      <w:start w:val="1"/>
      <w:numFmt w:val="bullet"/>
      <w:lvlText w:val=""/>
      <w:lvlJc w:val="left"/>
      <w:pPr>
        <w:ind w:left="720" w:hanging="360"/>
      </w:pPr>
      <w:rPr>
        <w:rFonts w:ascii="Symbol" w:hAnsi="Symbol"/>
      </w:rPr>
    </w:lvl>
    <w:lvl w:ilvl="2" w:tplc="088EAD46">
      <w:start w:val="1"/>
      <w:numFmt w:val="bullet"/>
      <w:lvlText w:val=""/>
      <w:lvlJc w:val="left"/>
      <w:pPr>
        <w:ind w:left="720" w:hanging="360"/>
      </w:pPr>
      <w:rPr>
        <w:rFonts w:ascii="Symbol" w:hAnsi="Symbol"/>
      </w:rPr>
    </w:lvl>
    <w:lvl w:ilvl="3" w:tplc="D94CB8CE">
      <w:start w:val="1"/>
      <w:numFmt w:val="bullet"/>
      <w:lvlText w:val=""/>
      <w:lvlJc w:val="left"/>
      <w:pPr>
        <w:ind w:left="720" w:hanging="360"/>
      </w:pPr>
      <w:rPr>
        <w:rFonts w:ascii="Symbol" w:hAnsi="Symbol"/>
      </w:rPr>
    </w:lvl>
    <w:lvl w:ilvl="4" w:tplc="2B8ACF38">
      <w:start w:val="1"/>
      <w:numFmt w:val="bullet"/>
      <w:lvlText w:val=""/>
      <w:lvlJc w:val="left"/>
      <w:pPr>
        <w:ind w:left="720" w:hanging="360"/>
      </w:pPr>
      <w:rPr>
        <w:rFonts w:ascii="Symbol" w:hAnsi="Symbol"/>
      </w:rPr>
    </w:lvl>
    <w:lvl w:ilvl="5" w:tplc="40C06AEA">
      <w:start w:val="1"/>
      <w:numFmt w:val="bullet"/>
      <w:lvlText w:val=""/>
      <w:lvlJc w:val="left"/>
      <w:pPr>
        <w:ind w:left="720" w:hanging="360"/>
      </w:pPr>
      <w:rPr>
        <w:rFonts w:ascii="Symbol" w:hAnsi="Symbol"/>
      </w:rPr>
    </w:lvl>
    <w:lvl w:ilvl="6" w:tplc="2FDA09D8">
      <w:start w:val="1"/>
      <w:numFmt w:val="bullet"/>
      <w:lvlText w:val=""/>
      <w:lvlJc w:val="left"/>
      <w:pPr>
        <w:ind w:left="720" w:hanging="360"/>
      </w:pPr>
      <w:rPr>
        <w:rFonts w:ascii="Symbol" w:hAnsi="Symbol"/>
      </w:rPr>
    </w:lvl>
    <w:lvl w:ilvl="7" w:tplc="DE74A47E">
      <w:start w:val="1"/>
      <w:numFmt w:val="bullet"/>
      <w:lvlText w:val=""/>
      <w:lvlJc w:val="left"/>
      <w:pPr>
        <w:ind w:left="720" w:hanging="360"/>
      </w:pPr>
      <w:rPr>
        <w:rFonts w:ascii="Symbol" w:hAnsi="Symbol"/>
      </w:rPr>
    </w:lvl>
    <w:lvl w:ilvl="8" w:tplc="EA7060F8">
      <w:start w:val="1"/>
      <w:numFmt w:val="bullet"/>
      <w:lvlText w:val=""/>
      <w:lvlJc w:val="left"/>
      <w:pPr>
        <w:ind w:left="720" w:hanging="360"/>
      </w:pPr>
      <w:rPr>
        <w:rFonts w:ascii="Symbol" w:hAnsi="Symbol"/>
      </w:rPr>
    </w:lvl>
  </w:abstractNum>
  <w:abstractNum w:abstractNumId="7" w15:restartNumberingAfterBreak="0">
    <w:nsid w:val="0C0B253C"/>
    <w:multiLevelType w:val="hybridMultilevel"/>
    <w:tmpl w:val="3956FAD2"/>
    <w:lvl w:ilvl="0" w:tplc="D362182E">
      <w:numFmt w:val="bullet"/>
      <w:lvlText w:val="-"/>
      <w:lvlJc w:val="left"/>
      <w:pPr>
        <w:ind w:left="720" w:hanging="360"/>
      </w:pPr>
      <w:rPr>
        <w:rFonts w:ascii="Nokia Pure Text Light" w:eastAsiaTheme="minorHAnsi" w:hAnsi="Nokia Pure Text Light" w:cs="Nokia Pure Text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AB5851"/>
    <w:multiLevelType w:val="multilevel"/>
    <w:tmpl w:val="A490AC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1105356"/>
    <w:multiLevelType w:val="hybridMultilevel"/>
    <w:tmpl w:val="AF4811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2368B2"/>
    <w:multiLevelType w:val="multilevel"/>
    <w:tmpl w:val="942014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62F34C8"/>
    <w:multiLevelType w:val="multilevel"/>
    <w:tmpl w:val="3EF81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194AC8"/>
    <w:multiLevelType w:val="multilevel"/>
    <w:tmpl w:val="26362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A251F7"/>
    <w:multiLevelType w:val="hybridMultilevel"/>
    <w:tmpl w:val="FFDC3D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CF55D3"/>
    <w:multiLevelType w:val="hybridMultilevel"/>
    <w:tmpl w:val="B1629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714A36"/>
    <w:multiLevelType w:val="multilevel"/>
    <w:tmpl w:val="6434B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7C0EFC"/>
    <w:multiLevelType w:val="multilevel"/>
    <w:tmpl w:val="22661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AE5255"/>
    <w:multiLevelType w:val="hybridMultilevel"/>
    <w:tmpl w:val="AD8E8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B17D43"/>
    <w:multiLevelType w:val="multilevel"/>
    <w:tmpl w:val="87928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9FB4EA4"/>
    <w:multiLevelType w:val="hybridMultilevel"/>
    <w:tmpl w:val="76728130"/>
    <w:lvl w:ilvl="0" w:tplc="74E01438">
      <w:start w:val="1"/>
      <w:numFmt w:val="bullet"/>
      <w:lvlText w:val="•"/>
      <w:lvlJc w:val="left"/>
      <w:pPr>
        <w:tabs>
          <w:tab w:val="num" w:pos="720"/>
        </w:tabs>
        <w:ind w:left="720" w:hanging="360"/>
      </w:pPr>
      <w:rPr>
        <w:rFonts w:ascii="Arial" w:hAnsi="Arial" w:hint="default"/>
      </w:rPr>
    </w:lvl>
    <w:lvl w:ilvl="1" w:tplc="EECEDBCE" w:tentative="1">
      <w:start w:val="1"/>
      <w:numFmt w:val="bullet"/>
      <w:lvlText w:val="•"/>
      <w:lvlJc w:val="left"/>
      <w:pPr>
        <w:tabs>
          <w:tab w:val="num" w:pos="1440"/>
        </w:tabs>
        <w:ind w:left="1440" w:hanging="360"/>
      </w:pPr>
      <w:rPr>
        <w:rFonts w:ascii="Arial" w:hAnsi="Arial" w:hint="default"/>
      </w:rPr>
    </w:lvl>
    <w:lvl w:ilvl="2" w:tplc="1B922130" w:tentative="1">
      <w:start w:val="1"/>
      <w:numFmt w:val="bullet"/>
      <w:lvlText w:val="•"/>
      <w:lvlJc w:val="left"/>
      <w:pPr>
        <w:tabs>
          <w:tab w:val="num" w:pos="2160"/>
        </w:tabs>
        <w:ind w:left="2160" w:hanging="360"/>
      </w:pPr>
      <w:rPr>
        <w:rFonts w:ascii="Arial" w:hAnsi="Arial" w:hint="default"/>
      </w:rPr>
    </w:lvl>
    <w:lvl w:ilvl="3" w:tplc="93FCD1A2" w:tentative="1">
      <w:start w:val="1"/>
      <w:numFmt w:val="bullet"/>
      <w:lvlText w:val="•"/>
      <w:lvlJc w:val="left"/>
      <w:pPr>
        <w:tabs>
          <w:tab w:val="num" w:pos="2880"/>
        </w:tabs>
        <w:ind w:left="2880" w:hanging="360"/>
      </w:pPr>
      <w:rPr>
        <w:rFonts w:ascii="Arial" w:hAnsi="Arial" w:hint="default"/>
      </w:rPr>
    </w:lvl>
    <w:lvl w:ilvl="4" w:tplc="EE689196" w:tentative="1">
      <w:start w:val="1"/>
      <w:numFmt w:val="bullet"/>
      <w:lvlText w:val="•"/>
      <w:lvlJc w:val="left"/>
      <w:pPr>
        <w:tabs>
          <w:tab w:val="num" w:pos="3600"/>
        </w:tabs>
        <w:ind w:left="3600" w:hanging="360"/>
      </w:pPr>
      <w:rPr>
        <w:rFonts w:ascii="Arial" w:hAnsi="Arial" w:hint="default"/>
      </w:rPr>
    </w:lvl>
    <w:lvl w:ilvl="5" w:tplc="91029790" w:tentative="1">
      <w:start w:val="1"/>
      <w:numFmt w:val="bullet"/>
      <w:lvlText w:val="•"/>
      <w:lvlJc w:val="left"/>
      <w:pPr>
        <w:tabs>
          <w:tab w:val="num" w:pos="4320"/>
        </w:tabs>
        <w:ind w:left="4320" w:hanging="360"/>
      </w:pPr>
      <w:rPr>
        <w:rFonts w:ascii="Arial" w:hAnsi="Arial" w:hint="default"/>
      </w:rPr>
    </w:lvl>
    <w:lvl w:ilvl="6" w:tplc="18CCC370" w:tentative="1">
      <w:start w:val="1"/>
      <w:numFmt w:val="bullet"/>
      <w:lvlText w:val="•"/>
      <w:lvlJc w:val="left"/>
      <w:pPr>
        <w:tabs>
          <w:tab w:val="num" w:pos="5040"/>
        </w:tabs>
        <w:ind w:left="5040" w:hanging="360"/>
      </w:pPr>
      <w:rPr>
        <w:rFonts w:ascii="Arial" w:hAnsi="Arial" w:hint="default"/>
      </w:rPr>
    </w:lvl>
    <w:lvl w:ilvl="7" w:tplc="52807AC0" w:tentative="1">
      <w:start w:val="1"/>
      <w:numFmt w:val="bullet"/>
      <w:lvlText w:val="•"/>
      <w:lvlJc w:val="left"/>
      <w:pPr>
        <w:tabs>
          <w:tab w:val="num" w:pos="5760"/>
        </w:tabs>
        <w:ind w:left="5760" w:hanging="360"/>
      </w:pPr>
      <w:rPr>
        <w:rFonts w:ascii="Arial" w:hAnsi="Arial" w:hint="default"/>
      </w:rPr>
    </w:lvl>
    <w:lvl w:ilvl="8" w:tplc="B462A2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C47C1D"/>
    <w:multiLevelType w:val="hybridMultilevel"/>
    <w:tmpl w:val="65BA0B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F476B39"/>
    <w:multiLevelType w:val="multilevel"/>
    <w:tmpl w:val="5D6A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A55733"/>
    <w:multiLevelType w:val="hybridMultilevel"/>
    <w:tmpl w:val="137821A6"/>
    <w:lvl w:ilvl="0" w:tplc="CC6CFE0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7672CD1"/>
    <w:multiLevelType w:val="multilevel"/>
    <w:tmpl w:val="F5A2F9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37E34B1C"/>
    <w:multiLevelType w:val="hybridMultilevel"/>
    <w:tmpl w:val="9EEEAD10"/>
    <w:lvl w:ilvl="0" w:tplc="E1C62D5E">
      <w:start w:val="1"/>
      <w:numFmt w:val="decimal"/>
      <w:lvlText w:val="%1)"/>
      <w:lvlJc w:val="left"/>
      <w:pPr>
        <w:ind w:left="1080" w:hanging="72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F567F50"/>
    <w:multiLevelType w:val="multilevel"/>
    <w:tmpl w:val="01A21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5B499A"/>
    <w:multiLevelType w:val="hybridMultilevel"/>
    <w:tmpl w:val="B5D431D8"/>
    <w:lvl w:ilvl="0" w:tplc="749CED7C">
      <w:start w:val="1"/>
      <w:numFmt w:val="bullet"/>
      <w:lvlText w:val="•"/>
      <w:lvlJc w:val="left"/>
      <w:pPr>
        <w:tabs>
          <w:tab w:val="num" w:pos="720"/>
        </w:tabs>
        <w:ind w:left="720" w:hanging="360"/>
      </w:pPr>
      <w:rPr>
        <w:rFonts w:ascii="Arial" w:hAnsi="Arial" w:hint="default"/>
      </w:rPr>
    </w:lvl>
    <w:lvl w:ilvl="1" w:tplc="4B709274" w:tentative="1">
      <w:start w:val="1"/>
      <w:numFmt w:val="bullet"/>
      <w:lvlText w:val="•"/>
      <w:lvlJc w:val="left"/>
      <w:pPr>
        <w:tabs>
          <w:tab w:val="num" w:pos="1440"/>
        </w:tabs>
        <w:ind w:left="1440" w:hanging="360"/>
      </w:pPr>
      <w:rPr>
        <w:rFonts w:ascii="Arial" w:hAnsi="Arial" w:hint="default"/>
      </w:rPr>
    </w:lvl>
    <w:lvl w:ilvl="2" w:tplc="FE3AC168" w:tentative="1">
      <w:start w:val="1"/>
      <w:numFmt w:val="bullet"/>
      <w:lvlText w:val="•"/>
      <w:lvlJc w:val="left"/>
      <w:pPr>
        <w:tabs>
          <w:tab w:val="num" w:pos="2160"/>
        </w:tabs>
        <w:ind w:left="2160" w:hanging="360"/>
      </w:pPr>
      <w:rPr>
        <w:rFonts w:ascii="Arial" w:hAnsi="Arial" w:hint="default"/>
      </w:rPr>
    </w:lvl>
    <w:lvl w:ilvl="3" w:tplc="383CB58C" w:tentative="1">
      <w:start w:val="1"/>
      <w:numFmt w:val="bullet"/>
      <w:lvlText w:val="•"/>
      <w:lvlJc w:val="left"/>
      <w:pPr>
        <w:tabs>
          <w:tab w:val="num" w:pos="2880"/>
        </w:tabs>
        <w:ind w:left="2880" w:hanging="360"/>
      </w:pPr>
      <w:rPr>
        <w:rFonts w:ascii="Arial" w:hAnsi="Arial" w:hint="default"/>
      </w:rPr>
    </w:lvl>
    <w:lvl w:ilvl="4" w:tplc="3E06C84E" w:tentative="1">
      <w:start w:val="1"/>
      <w:numFmt w:val="bullet"/>
      <w:lvlText w:val="•"/>
      <w:lvlJc w:val="left"/>
      <w:pPr>
        <w:tabs>
          <w:tab w:val="num" w:pos="3600"/>
        </w:tabs>
        <w:ind w:left="3600" w:hanging="360"/>
      </w:pPr>
      <w:rPr>
        <w:rFonts w:ascii="Arial" w:hAnsi="Arial" w:hint="default"/>
      </w:rPr>
    </w:lvl>
    <w:lvl w:ilvl="5" w:tplc="FEFA55A6" w:tentative="1">
      <w:start w:val="1"/>
      <w:numFmt w:val="bullet"/>
      <w:lvlText w:val="•"/>
      <w:lvlJc w:val="left"/>
      <w:pPr>
        <w:tabs>
          <w:tab w:val="num" w:pos="4320"/>
        </w:tabs>
        <w:ind w:left="4320" w:hanging="360"/>
      </w:pPr>
      <w:rPr>
        <w:rFonts w:ascii="Arial" w:hAnsi="Arial" w:hint="default"/>
      </w:rPr>
    </w:lvl>
    <w:lvl w:ilvl="6" w:tplc="51E2AB5E" w:tentative="1">
      <w:start w:val="1"/>
      <w:numFmt w:val="bullet"/>
      <w:lvlText w:val="•"/>
      <w:lvlJc w:val="left"/>
      <w:pPr>
        <w:tabs>
          <w:tab w:val="num" w:pos="5040"/>
        </w:tabs>
        <w:ind w:left="5040" w:hanging="360"/>
      </w:pPr>
      <w:rPr>
        <w:rFonts w:ascii="Arial" w:hAnsi="Arial" w:hint="default"/>
      </w:rPr>
    </w:lvl>
    <w:lvl w:ilvl="7" w:tplc="D79C066E" w:tentative="1">
      <w:start w:val="1"/>
      <w:numFmt w:val="bullet"/>
      <w:lvlText w:val="•"/>
      <w:lvlJc w:val="left"/>
      <w:pPr>
        <w:tabs>
          <w:tab w:val="num" w:pos="5760"/>
        </w:tabs>
        <w:ind w:left="5760" w:hanging="360"/>
      </w:pPr>
      <w:rPr>
        <w:rFonts w:ascii="Arial" w:hAnsi="Arial" w:hint="default"/>
      </w:rPr>
    </w:lvl>
    <w:lvl w:ilvl="8" w:tplc="FF006B5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612090"/>
    <w:multiLevelType w:val="multilevel"/>
    <w:tmpl w:val="E69A1E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47ED1A97"/>
    <w:multiLevelType w:val="hybridMultilevel"/>
    <w:tmpl w:val="A50E8504"/>
    <w:lvl w:ilvl="0" w:tplc="925AF8F2">
      <w:start w:val="1"/>
      <w:numFmt w:val="bullet"/>
      <w:lvlText w:val=""/>
      <w:lvlJc w:val="left"/>
      <w:pPr>
        <w:ind w:left="720" w:hanging="360"/>
      </w:pPr>
      <w:rPr>
        <w:rFonts w:ascii="Symbol" w:hAnsi="Symbol"/>
      </w:rPr>
    </w:lvl>
    <w:lvl w:ilvl="1" w:tplc="1B1A17E4">
      <w:start w:val="1"/>
      <w:numFmt w:val="bullet"/>
      <w:lvlText w:val=""/>
      <w:lvlJc w:val="left"/>
      <w:pPr>
        <w:ind w:left="720" w:hanging="360"/>
      </w:pPr>
      <w:rPr>
        <w:rFonts w:ascii="Symbol" w:hAnsi="Symbol"/>
      </w:rPr>
    </w:lvl>
    <w:lvl w:ilvl="2" w:tplc="EFFA0756">
      <w:start w:val="1"/>
      <w:numFmt w:val="bullet"/>
      <w:lvlText w:val=""/>
      <w:lvlJc w:val="left"/>
      <w:pPr>
        <w:ind w:left="720" w:hanging="360"/>
      </w:pPr>
      <w:rPr>
        <w:rFonts w:ascii="Symbol" w:hAnsi="Symbol"/>
      </w:rPr>
    </w:lvl>
    <w:lvl w:ilvl="3" w:tplc="D332D87C">
      <w:start w:val="1"/>
      <w:numFmt w:val="bullet"/>
      <w:lvlText w:val=""/>
      <w:lvlJc w:val="left"/>
      <w:pPr>
        <w:ind w:left="720" w:hanging="360"/>
      </w:pPr>
      <w:rPr>
        <w:rFonts w:ascii="Symbol" w:hAnsi="Symbol"/>
      </w:rPr>
    </w:lvl>
    <w:lvl w:ilvl="4" w:tplc="A3323DAE">
      <w:start w:val="1"/>
      <w:numFmt w:val="bullet"/>
      <w:lvlText w:val=""/>
      <w:lvlJc w:val="left"/>
      <w:pPr>
        <w:ind w:left="720" w:hanging="360"/>
      </w:pPr>
      <w:rPr>
        <w:rFonts w:ascii="Symbol" w:hAnsi="Symbol"/>
      </w:rPr>
    </w:lvl>
    <w:lvl w:ilvl="5" w:tplc="8EE8D8E0">
      <w:start w:val="1"/>
      <w:numFmt w:val="bullet"/>
      <w:lvlText w:val=""/>
      <w:lvlJc w:val="left"/>
      <w:pPr>
        <w:ind w:left="720" w:hanging="360"/>
      </w:pPr>
      <w:rPr>
        <w:rFonts w:ascii="Symbol" w:hAnsi="Symbol"/>
      </w:rPr>
    </w:lvl>
    <w:lvl w:ilvl="6" w:tplc="89724552">
      <w:start w:val="1"/>
      <w:numFmt w:val="bullet"/>
      <w:lvlText w:val=""/>
      <w:lvlJc w:val="left"/>
      <w:pPr>
        <w:ind w:left="720" w:hanging="360"/>
      </w:pPr>
      <w:rPr>
        <w:rFonts w:ascii="Symbol" w:hAnsi="Symbol"/>
      </w:rPr>
    </w:lvl>
    <w:lvl w:ilvl="7" w:tplc="BD18F3CA">
      <w:start w:val="1"/>
      <w:numFmt w:val="bullet"/>
      <w:lvlText w:val=""/>
      <w:lvlJc w:val="left"/>
      <w:pPr>
        <w:ind w:left="720" w:hanging="360"/>
      </w:pPr>
      <w:rPr>
        <w:rFonts w:ascii="Symbol" w:hAnsi="Symbol"/>
      </w:rPr>
    </w:lvl>
    <w:lvl w:ilvl="8" w:tplc="4A1474E0">
      <w:start w:val="1"/>
      <w:numFmt w:val="bullet"/>
      <w:lvlText w:val=""/>
      <w:lvlJc w:val="left"/>
      <w:pPr>
        <w:ind w:left="720" w:hanging="360"/>
      </w:pPr>
      <w:rPr>
        <w:rFonts w:ascii="Symbol" w:hAnsi="Symbol"/>
      </w:rPr>
    </w:lvl>
  </w:abstractNum>
  <w:abstractNum w:abstractNumId="3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4D6B5679"/>
    <w:multiLevelType w:val="multilevel"/>
    <w:tmpl w:val="66AC3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DE762A5"/>
    <w:multiLevelType w:val="multilevel"/>
    <w:tmpl w:val="451E02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4E9E57C4"/>
    <w:multiLevelType w:val="hybridMultilevel"/>
    <w:tmpl w:val="9094F082"/>
    <w:lvl w:ilvl="0" w:tplc="64184B1A">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685699B"/>
    <w:multiLevelType w:val="hybridMultilevel"/>
    <w:tmpl w:val="CAEEA4C6"/>
    <w:lvl w:ilvl="0" w:tplc="E3967256">
      <w:start w:val="1"/>
      <w:numFmt w:val="lowerRoman"/>
      <w:lvlText w:val="%1)"/>
      <w:lvlJc w:val="left"/>
      <w:pPr>
        <w:ind w:left="1080" w:hanging="720"/>
      </w:pPr>
      <w:rPr>
        <w:rFonts w:hint="default"/>
        <w: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5B464359"/>
    <w:multiLevelType w:val="multilevel"/>
    <w:tmpl w:val="E83E3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BD17DA"/>
    <w:multiLevelType w:val="multilevel"/>
    <w:tmpl w:val="6778E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5A664BE"/>
    <w:multiLevelType w:val="multilevel"/>
    <w:tmpl w:val="4B50A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B0F6CCD"/>
    <w:multiLevelType w:val="multilevel"/>
    <w:tmpl w:val="61B86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BBB3093"/>
    <w:multiLevelType w:val="multilevel"/>
    <w:tmpl w:val="887800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70146DC0"/>
    <w:multiLevelType w:val="hybridMultilevel"/>
    <w:tmpl w:val="D6D8A82E"/>
    <w:lvl w:ilvl="0" w:tplc="FFFFFFFF">
      <w:start w:val="1"/>
      <w:numFmt w:val="bullet"/>
      <w:pStyle w:val="Agreement"/>
      <w:lvlText w:val=""/>
      <w:lvlJc w:val="left"/>
      <w:pPr>
        <w:tabs>
          <w:tab w:val="num" w:pos="5039"/>
        </w:tabs>
        <w:ind w:left="503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5" w15:restartNumberingAfterBreak="0">
    <w:nsid w:val="73B9529E"/>
    <w:multiLevelType w:val="hybridMultilevel"/>
    <w:tmpl w:val="8EF25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640BDE"/>
    <w:multiLevelType w:val="hybridMultilevel"/>
    <w:tmpl w:val="D7CE9CEC"/>
    <w:lvl w:ilvl="0" w:tplc="A3546C60">
      <w:start w:val="1"/>
      <w:numFmt w:val="bullet"/>
      <w:lvlText w:val=""/>
      <w:lvlJc w:val="left"/>
      <w:pPr>
        <w:ind w:left="720" w:hanging="360"/>
      </w:pPr>
      <w:rPr>
        <w:rFonts w:ascii="Symbol" w:hAnsi="Symbol"/>
      </w:rPr>
    </w:lvl>
    <w:lvl w:ilvl="1" w:tplc="317CD46A">
      <w:start w:val="1"/>
      <w:numFmt w:val="bullet"/>
      <w:lvlText w:val=""/>
      <w:lvlJc w:val="left"/>
      <w:pPr>
        <w:ind w:left="720" w:hanging="360"/>
      </w:pPr>
      <w:rPr>
        <w:rFonts w:ascii="Symbol" w:hAnsi="Symbol"/>
      </w:rPr>
    </w:lvl>
    <w:lvl w:ilvl="2" w:tplc="6910E2AC">
      <w:start w:val="1"/>
      <w:numFmt w:val="bullet"/>
      <w:lvlText w:val=""/>
      <w:lvlJc w:val="left"/>
      <w:pPr>
        <w:ind w:left="720" w:hanging="360"/>
      </w:pPr>
      <w:rPr>
        <w:rFonts w:ascii="Symbol" w:hAnsi="Symbol"/>
      </w:rPr>
    </w:lvl>
    <w:lvl w:ilvl="3" w:tplc="777EA20C">
      <w:start w:val="1"/>
      <w:numFmt w:val="bullet"/>
      <w:lvlText w:val=""/>
      <w:lvlJc w:val="left"/>
      <w:pPr>
        <w:ind w:left="720" w:hanging="360"/>
      </w:pPr>
      <w:rPr>
        <w:rFonts w:ascii="Symbol" w:hAnsi="Symbol"/>
      </w:rPr>
    </w:lvl>
    <w:lvl w:ilvl="4" w:tplc="42F872C4">
      <w:start w:val="1"/>
      <w:numFmt w:val="bullet"/>
      <w:lvlText w:val=""/>
      <w:lvlJc w:val="left"/>
      <w:pPr>
        <w:ind w:left="720" w:hanging="360"/>
      </w:pPr>
      <w:rPr>
        <w:rFonts w:ascii="Symbol" w:hAnsi="Symbol"/>
      </w:rPr>
    </w:lvl>
    <w:lvl w:ilvl="5" w:tplc="5792CEAC">
      <w:start w:val="1"/>
      <w:numFmt w:val="bullet"/>
      <w:lvlText w:val=""/>
      <w:lvlJc w:val="left"/>
      <w:pPr>
        <w:ind w:left="720" w:hanging="360"/>
      </w:pPr>
      <w:rPr>
        <w:rFonts w:ascii="Symbol" w:hAnsi="Symbol"/>
      </w:rPr>
    </w:lvl>
    <w:lvl w:ilvl="6" w:tplc="3662BFC4">
      <w:start w:val="1"/>
      <w:numFmt w:val="bullet"/>
      <w:lvlText w:val=""/>
      <w:lvlJc w:val="left"/>
      <w:pPr>
        <w:ind w:left="720" w:hanging="360"/>
      </w:pPr>
      <w:rPr>
        <w:rFonts w:ascii="Symbol" w:hAnsi="Symbol"/>
      </w:rPr>
    </w:lvl>
    <w:lvl w:ilvl="7" w:tplc="3392B746">
      <w:start w:val="1"/>
      <w:numFmt w:val="bullet"/>
      <w:lvlText w:val=""/>
      <w:lvlJc w:val="left"/>
      <w:pPr>
        <w:ind w:left="720" w:hanging="360"/>
      </w:pPr>
      <w:rPr>
        <w:rFonts w:ascii="Symbol" w:hAnsi="Symbol"/>
      </w:rPr>
    </w:lvl>
    <w:lvl w:ilvl="8" w:tplc="69C06DDA">
      <w:start w:val="1"/>
      <w:numFmt w:val="bullet"/>
      <w:lvlText w:val=""/>
      <w:lvlJc w:val="left"/>
      <w:pPr>
        <w:ind w:left="720" w:hanging="360"/>
      </w:pPr>
      <w:rPr>
        <w:rFonts w:ascii="Symbol" w:hAnsi="Symbol"/>
      </w:rPr>
    </w:lvl>
  </w:abstractNum>
  <w:abstractNum w:abstractNumId="47" w15:restartNumberingAfterBreak="0">
    <w:nsid w:val="7A6F4B10"/>
    <w:multiLevelType w:val="multilevel"/>
    <w:tmpl w:val="FE9434E0"/>
    <w:lvl w:ilvl="0">
      <w:start w:val="1"/>
      <w:numFmt w:val="decimal"/>
      <w:lvlText w:val="%1."/>
      <w:lvlJc w:val="left"/>
      <w:pPr>
        <w:ind w:left="720" w:hanging="360"/>
      </w:pPr>
    </w:lvl>
    <w:lvl w:ilvl="1">
      <w:start w:val="2"/>
      <w:numFmt w:val="decimal"/>
      <w:isLgl/>
      <w:lvlText w:val="%1.%2"/>
      <w:lvlJc w:val="left"/>
      <w:pPr>
        <w:ind w:left="1065" w:hanging="705"/>
      </w:pPr>
      <w:rPr>
        <w:rFonts w:hint="default"/>
      </w:rPr>
    </w:lvl>
    <w:lvl w:ilvl="2">
      <w:start w:val="4"/>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7AD6412F"/>
    <w:multiLevelType w:val="multilevel"/>
    <w:tmpl w:val="D16E01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7F5E015C"/>
    <w:multiLevelType w:val="hybridMultilevel"/>
    <w:tmpl w:val="2B0E07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F680DF4"/>
    <w:multiLevelType w:val="multilevel"/>
    <w:tmpl w:val="DD3A96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25"/>
  </w:num>
  <w:num w:numId="5" w16cid:durableId="630793192">
    <w:abstractNumId w:val="24"/>
  </w:num>
  <w:num w:numId="6" w16cid:durableId="1154301696">
    <w:abstractNumId w:val="32"/>
  </w:num>
  <w:num w:numId="7" w16cid:durableId="1489399165">
    <w:abstractNumId w:val="33"/>
  </w:num>
  <w:num w:numId="8" w16cid:durableId="69693486">
    <w:abstractNumId w:val="19"/>
  </w:num>
  <w:num w:numId="9" w16cid:durableId="1903909072">
    <w:abstractNumId w:val="36"/>
  </w:num>
  <w:num w:numId="10" w16cid:durableId="1312757078">
    <w:abstractNumId w:val="21"/>
  </w:num>
  <w:num w:numId="11" w16cid:durableId="2009288207">
    <w:abstractNumId w:val="44"/>
  </w:num>
  <w:num w:numId="12" w16cid:durableId="449014817">
    <w:abstractNumId w:val="15"/>
  </w:num>
  <w:num w:numId="13" w16cid:durableId="1801027060">
    <w:abstractNumId w:val="9"/>
  </w:num>
  <w:num w:numId="14" w16cid:durableId="1956785848">
    <w:abstractNumId w:val="41"/>
  </w:num>
  <w:num w:numId="15" w16cid:durableId="1754547689">
    <w:abstractNumId w:val="16"/>
  </w:num>
  <w:num w:numId="16" w16cid:durableId="1536385319">
    <w:abstractNumId w:val="38"/>
  </w:num>
  <w:num w:numId="17" w16cid:durableId="1556545849">
    <w:abstractNumId w:val="49"/>
  </w:num>
  <w:num w:numId="18" w16cid:durableId="952857920">
    <w:abstractNumId w:val="45"/>
  </w:num>
  <w:num w:numId="19" w16cid:durableId="34888096">
    <w:abstractNumId w:val="14"/>
  </w:num>
  <w:num w:numId="20" w16cid:durableId="831062422">
    <w:abstractNumId w:val="47"/>
  </w:num>
  <w:num w:numId="21" w16cid:durableId="1599868647">
    <w:abstractNumId w:val="37"/>
  </w:num>
  <w:num w:numId="22" w16cid:durableId="1183664449">
    <w:abstractNumId w:val="2"/>
  </w:num>
  <w:num w:numId="23" w16cid:durableId="703750516">
    <w:abstractNumId w:val="27"/>
  </w:num>
  <w:num w:numId="24" w16cid:durableId="1947106034">
    <w:abstractNumId w:val="7"/>
  </w:num>
  <w:num w:numId="25" w16cid:durableId="988630245">
    <w:abstractNumId w:val="40"/>
  </w:num>
  <w:num w:numId="26" w16cid:durableId="984511487">
    <w:abstractNumId w:val="17"/>
  </w:num>
  <w:num w:numId="27" w16cid:durableId="784033525">
    <w:abstractNumId w:val="44"/>
  </w:num>
  <w:num w:numId="28" w16cid:durableId="50617141">
    <w:abstractNumId w:val="20"/>
  </w:num>
  <w:num w:numId="29" w16cid:durableId="608047118">
    <w:abstractNumId w:val="29"/>
  </w:num>
  <w:num w:numId="30" w16cid:durableId="1324048881">
    <w:abstractNumId w:val="44"/>
  </w:num>
  <w:num w:numId="31" w16cid:durableId="711425228">
    <w:abstractNumId w:val="13"/>
  </w:num>
  <w:num w:numId="32" w16cid:durableId="786967497">
    <w:abstractNumId w:val="23"/>
  </w:num>
  <w:num w:numId="33" w16cid:durableId="1483542035">
    <w:abstractNumId w:val="46"/>
  </w:num>
  <w:num w:numId="34" w16cid:durableId="975262309">
    <w:abstractNumId w:val="6"/>
  </w:num>
  <w:num w:numId="35" w16cid:durableId="155807508">
    <w:abstractNumId w:val="31"/>
  </w:num>
  <w:num w:numId="36" w16cid:durableId="125783007">
    <w:abstractNumId w:val="28"/>
  </w:num>
  <w:num w:numId="37" w16cid:durableId="1567493556">
    <w:abstractNumId w:val="26"/>
  </w:num>
  <w:num w:numId="38" w16cid:durableId="1694260283">
    <w:abstractNumId w:val="3"/>
  </w:num>
  <w:num w:numId="39" w16cid:durableId="1729840984">
    <w:abstractNumId w:val="35"/>
  </w:num>
  <w:num w:numId="40" w16cid:durableId="1901935665">
    <w:abstractNumId w:val="39"/>
  </w:num>
  <w:num w:numId="41" w16cid:durableId="557328297">
    <w:abstractNumId w:val="48"/>
  </w:num>
  <w:num w:numId="42" w16cid:durableId="363604975">
    <w:abstractNumId w:val="18"/>
  </w:num>
  <w:num w:numId="43" w16cid:durableId="345712297">
    <w:abstractNumId w:val="5"/>
  </w:num>
  <w:num w:numId="44" w16cid:durableId="2129615754">
    <w:abstractNumId w:val="42"/>
  </w:num>
  <w:num w:numId="45" w16cid:durableId="1502695743">
    <w:abstractNumId w:val="50"/>
  </w:num>
  <w:num w:numId="46" w16cid:durableId="485708074">
    <w:abstractNumId w:val="34"/>
  </w:num>
  <w:num w:numId="47" w16cid:durableId="1073696022">
    <w:abstractNumId w:val="10"/>
  </w:num>
  <w:num w:numId="48" w16cid:durableId="883296262">
    <w:abstractNumId w:val="12"/>
  </w:num>
  <w:num w:numId="49" w16cid:durableId="1256943892">
    <w:abstractNumId w:val="30"/>
  </w:num>
  <w:num w:numId="50" w16cid:durableId="584385232">
    <w:abstractNumId w:val="11"/>
  </w:num>
  <w:num w:numId="51" w16cid:durableId="2143114795">
    <w:abstractNumId w:val="43"/>
  </w:num>
  <w:num w:numId="52" w16cid:durableId="1966304496">
    <w:abstractNumId w:val="4"/>
  </w:num>
  <w:num w:numId="53" w16cid:durableId="1687825725">
    <w:abstractNumId w:val="8"/>
  </w:num>
  <w:num w:numId="54" w16cid:durableId="652177472">
    <w:abstractNumId w:val="2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5A"/>
    <w:rsid w:val="00000D63"/>
    <w:rsid w:val="00001065"/>
    <w:rsid w:val="000014BF"/>
    <w:rsid w:val="000017E2"/>
    <w:rsid w:val="0000203D"/>
    <w:rsid w:val="00002498"/>
    <w:rsid w:val="000032C6"/>
    <w:rsid w:val="00003FF5"/>
    <w:rsid w:val="00005A1A"/>
    <w:rsid w:val="00006C10"/>
    <w:rsid w:val="000070B1"/>
    <w:rsid w:val="0000788C"/>
    <w:rsid w:val="00012291"/>
    <w:rsid w:val="00014719"/>
    <w:rsid w:val="0001480C"/>
    <w:rsid w:val="00015828"/>
    <w:rsid w:val="00015AE0"/>
    <w:rsid w:val="00016557"/>
    <w:rsid w:val="000225DE"/>
    <w:rsid w:val="000235B1"/>
    <w:rsid w:val="00023C40"/>
    <w:rsid w:val="00023E53"/>
    <w:rsid w:val="00023ECC"/>
    <w:rsid w:val="0002471C"/>
    <w:rsid w:val="0002507D"/>
    <w:rsid w:val="00025925"/>
    <w:rsid w:val="00026578"/>
    <w:rsid w:val="0002687E"/>
    <w:rsid w:val="00027907"/>
    <w:rsid w:val="00027B57"/>
    <w:rsid w:val="00030FEB"/>
    <w:rsid w:val="00033397"/>
    <w:rsid w:val="000335A1"/>
    <w:rsid w:val="00036497"/>
    <w:rsid w:val="00036606"/>
    <w:rsid w:val="00040095"/>
    <w:rsid w:val="0004023F"/>
    <w:rsid w:val="000419E8"/>
    <w:rsid w:val="0004248C"/>
    <w:rsid w:val="00045762"/>
    <w:rsid w:val="00045B5F"/>
    <w:rsid w:val="000464E9"/>
    <w:rsid w:val="000469B1"/>
    <w:rsid w:val="00046A34"/>
    <w:rsid w:val="00050296"/>
    <w:rsid w:val="00050CDE"/>
    <w:rsid w:val="00051417"/>
    <w:rsid w:val="00051525"/>
    <w:rsid w:val="00051F3D"/>
    <w:rsid w:val="00052882"/>
    <w:rsid w:val="000536B6"/>
    <w:rsid w:val="0005452B"/>
    <w:rsid w:val="00055CAE"/>
    <w:rsid w:val="00055E1D"/>
    <w:rsid w:val="00057C81"/>
    <w:rsid w:val="00061521"/>
    <w:rsid w:val="0006212B"/>
    <w:rsid w:val="00062F67"/>
    <w:rsid w:val="0006321B"/>
    <w:rsid w:val="0006386E"/>
    <w:rsid w:val="00063B87"/>
    <w:rsid w:val="00065268"/>
    <w:rsid w:val="0006605C"/>
    <w:rsid w:val="000707FA"/>
    <w:rsid w:val="000715EE"/>
    <w:rsid w:val="000724A2"/>
    <w:rsid w:val="00073C9C"/>
    <w:rsid w:val="000740AF"/>
    <w:rsid w:val="00074C1D"/>
    <w:rsid w:val="00076412"/>
    <w:rsid w:val="0007713E"/>
    <w:rsid w:val="00080512"/>
    <w:rsid w:val="00080735"/>
    <w:rsid w:val="00080CBB"/>
    <w:rsid w:val="00081123"/>
    <w:rsid w:val="00081639"/>
    <w:rsid w:val="00081823"/>
    <w:rsid w:val="0008233B"/>
    <w:rsid w:val="00083184"/>
    <w:rsid w:val="00083774"/>
    <w:rsid w:val="000837C9"/>
    <w:rsid w:val="00083C65"/>
    <w:rsid w:val="000841E0"/>
    <w:rsid w:val="00084892"/>
    <w:rsid w:val="00086B3E"/>
    <w:rsid w:val="00086DE0"/>
    <w:rsid w:val="00086FF2"/>
    <w:rsid w:val="00090468"/>
    <w:rsid w:val="00091886"/>
    <w:rsid w:val="00091E35"/>
    <w:rsid w:val="00092318"/>
    <w:rsid w:val="00092497"/>
    <w:rsid w:val="000925F6"/>
    <w:rsid w:val="00092E00"/>
    <w:rsid w:val="00092E25"/>
    <w:rsid w:val="0009346C"/>
    <w:rsid w:val="0009359D"/>
    <w:rsid w:val="00093962"/>
    <w:rsid w:val="00093DC4"/>
    <w:rsid w:val="0009409F"/>
    <w:rsid w:val="00094568"/>
    <w:rsid w:val="0009540A"/>
    <w:rsid w:val="00095AAE"/>
    <w:rsid w:val="00096CF1"/>
    <w:rsid w:val="000A0284"/>
    <w:rsid w:val="000A178F"/>
    <w:rsid w:val="000A2F0C"/>
    <w:rsid w:val="000A32D3"/>
    <w:rsid w:val="000A346A"/>
    <w:rsid w:val="000A75DB"/>
    <w:rsid w:val="000A7C03"/>
    <w:rsid w:val="000B0112"/>
    <w:rsid w:val="000B0196"/>
    <w:rsid w:val="000B17B7"/>
    <w:rsid w:val="000B24BD"/>
    <w:rsid w:val="000B391B"/>
    <w:rsid w:val="000B3DD1"/>
    <w:rsid w:val="000B4022"/>
    <w:rsid w:val="000B5D61"/>
    <w:rsid w:val="000B72E7"/>
    <w:rsid w:val="000B7669"/>
    <w:rsid w:val="000B7BCF"/>
    <w:rsid w:val="000C2D65"/>
    <w:rsid w:val="000C318A"/>
    <w:rsid w:val="000C51A5"/>
    <w:rsid w:val="000C522B"/>
    <w:rsid w:val="000C5560"/>
    <w:rsid w:val="000C5C8D"/>
    <w:rsid w:val="000C5CBA"/>
    <w:rsid w:val="000C6694"/>
    <w:rsid w:val="000C6792"/>
    <w:rsid w:val="000C68B1"/>
    <w:rsid w:val="000C696E"/>
    <w:rsid w:val="000C7B76"/>
    <w:rsid w:val="000D0B6F"/>
    <w:rsid w:val="000D0C39"/>
    <w:rsid w:val="000D143F"/>
    <w:rsid w:val="000D2346"/>
    <w:rsid w:val="000D2C9E"/>
    <w:rsid w:val="000D2D6E"/>
    <w:rsid w:val="000D3A9D"/>
    <w:rsid w:val="000D3E1D"/>
    <w:rsid w:val="000D4C33"/>
    <w:rsid w:val="000D58AB"/>
    <w:rsid w:val="000D7AF5"/>
    <w:rsid w:val="000E2793"/>
    <w:rsid w:val="000E29C1"/>
    <w:rsid w:val="000E34CD"/>
    <w:rsid w:val="000E3683"/>
    <w:rsid w:val="000E3A33"/>
    <w:rsid w:val="000E46AB"/>
    <w:rsid w:val="000E4A8A"/>
    <w:rsid w:val="000E4F43"/>
    <w:rsid w:val="000E5A6E"/>
    <w:rsid w:val="000E5CF2"/>
    <w:rsid w:val="000E6961"/>
    <w:rsid w:val="000E6AE3"/>
    <w:rsid w:val="000F04AB"/>
    <w:rsid w:val="000F223D"/>
    <w:rsid w:val="000F239D"/>
    <w:rsid w:val="000F2426"/>
    <w:rsid w:val="000F2FBF"/>
    <w:rsid w:val="000F4976"/>
    <w:rsid w:val="000F4CFC"/>
    <w:rsid w:val="000F61BD"/>
    <w:rsid w:val="000F768A"/>
    <w:rsid w:val="000F77C8"/>
    <w:rsid w:val="000F78E8"/>
    <w:rsid w:val="00100EC3"/>
    <w:rsid w:val="001012AD"/>
    <w:rsid w:val="00101784"/>
    <w:rsid w:val="00101813"/>
    <w:rsid w:val="00102121"/>
    <w:rsid w:val="00102754"/>
    <w:rsid w:val="00103529"/>
    <w:rsid w:val="001051A2"/>
    <w:rsid w:val="00105310"/>
    <w:rsid w:val="00105CB2"/>
    <w:rsid w:val="00106ADD"/>
    <w:rsid w:val="00107179"/>
    <w:rsid w:val="001071E0"/>
    <w:rsid w:val="001079E5"/>
    <w:rsid w:val="00110700"/>
    <w:rsid w:val="00111422"/>
    <w:rsid w:val="00111DF9"/>
    <w:rsid w:val="001124B1"/>
    <w:rsid w:val="001124F2"/>
    <w:rsid w:val="00112AE1"/>
    <w:rsid w:val="00112F1A"/>
    <w:rsid w:val="00113360"/>
    <w:rsid w:val="00114B2C"/>
    <w:rsid w:val="00116553"/>
    <w:rsid w:val="001169E8"/>
    <w:rsid w:val="00117802"/>
    <w:rsid w:val="001201F0"/>
    <w:rsid w:val="001214CD"/>
    <w:rsid w:val="0012166D"/>
    <w:rsid w:val="00122390"/>
    <w:rsid w:val="00122C0D"/>
    <w:rsid w:val="00122C4C"/>
    <w:rsid w:val="00123998"/>
    <w:rsid w:val="00124309"/>
    <w:rsid w:val="001255C4"/>
    <w:rsid w:val="001255F3"/>
    <w:rsid w:val="00125788"/>
    <w:rsid w:val="0012587E"/>
    <w:rsid w:val="00126A22"/>
    <w:rsid w:val="00126E69"/>
    <w:rsid w:val="00131292"/>
    <w:rsid w:val="0013329C"/>
    <w:rsid w:val="00134449"/>
    <w:rsid w:val="001350F7"/>
    <w:rsid w:val="00135520"/>
    <w:rsid w:val="00136263"/>
    <w:rsid w:val="0013752B"/>
    <w:rsid w:val="001376E3"/>
    <w:rsid w:val="0013788F"/>
    <w:rsid w:val="00142DDB"/>
    <w:rsid w:val="00142F25"/>
    <w:rsid w:val="00143D0A"/>
    <w:rsid w:val="00143DA6"/>
    <w:rsid w:val="00144CE6"/>
    <w:rsid w:val="00145075"/>
    <w:rsid w:val="001454C8"/>
    <w:rsid w:val="00146097"/>
    <w:rsid w:val="001473D9"/>
    <w:rsid w:val="00150740"/>
    <w:rsid w:val="00150C41"/>
    <w:rsid w:val="00151349"/>
    <w:rsid w:val="00152254"/>
    <w:rsid w:val="00153321"/>
    <w:rsid w:val="00153651"/>
    <w:rsid w:val="001548F9"/>
    <w:rsid w:val="001553BD"/>
    <w:rsid w:val="00156791"/>
    <w:rsid w:val="001568C2"/>
    <w:rsid w:val="00156A13"/>
    <w:rsid w:val="00157DA7"/>
    <w:rsid w:val="00160225"/>
    <w:rsid w:val="00160262"/>
    <w:rsid w:val="00160820"/>
    <w:rsid w:val="00162220"/>
    <w:rsid w:val="00162BA3"/>
    <w:rsid w:val="00163BD3"/>
    <w:rsid w:val="00163E86"/>
    <w:rsid w:val="0016408B"/>
    <w:rsid w:val="001672F2"/>
    <w:rsid w:val="00167CB0"/>
    <w:rsid w:val="00167E9F"/>
    <w:rsid w:val="0017012F"/>
    <w:rsid w:val="00170211"/>
    <w:rsid w:val="00170296"/>
    <w:rsid w:val="001702FC"/>
    <w:rsid w:val="00171676"/>
    <w:rsid w:val="00171A0D"/>
    <w:rsid w:val="00171E79"/>
    <w:rsid w:val="001722B7"/>
    <w:rsid w:val="00172BFA"/>
    <w:rsid w:val="001730D1"/>
    <w:rsid w:val="001738F7"/>
    <w:rsid w:val="001741A0"/>
    <w:rsid w:val="001742DE"/>
    <w:rsid w:val="0017519C"/>
    <w:rsid w:val="00175FA0"/>
    <w:rsid w:val="00176512"/>
    <w:rsid w:val="0017673F"/>
    <w:rsid w:val="00176774"/>
    <w:rsid w:val="00176866"/>
    <w:rsid w:val="00176AE4"/>
    <w:rsid w:val="00176D01"/>
    <w:rsid w:val="00176E9D"/>
    <w:rsid w:val="00176F20"/>
    <w:rsid w:val="001777D5"/>
    <w:rsid w:val="00177B0D"/>
    <w:rsid w:val="00180096"/>
    <w:rsid w:val="00180275"/>
    <w:rsid w:val="00180542"/>
    <w:rsid w:val="001805D9"/>
    <w:rsid w:val="0018141D"/>
    <w:rsid w:val="001815DC"/>
    <w:rsid w:val="00181B15"/>
    <w:rsid w:val="00182024"/>
    <w:rsid w:val="00182700"/>
    <w:rsid w:val="00183B74"/>
    <w:rsid w:val="00183BC6"/>
    <w:rsid w:val="0018542A"/>
    <w:rsid w:val="0019037F"/>
    <w:rsid w:val="00192225"/>
    <w:rsid w:val="00194866"/>
    <w:rsid w:val="00194CD0"/>
    <w:rsid w:val="00196FB7"/>
    <w:rsid w:val="0019787E"/>
    <w:rsid w:val="00197E57"/>
    <w:rsid w:val="00197EF9"/>
    <w:rsid w:val="001A0248"/>
    <w:rsid w:val="001A04A3"/>
    <w:rsid w:val="001A0808"/>
    <w:rsid w:val="001A0C68"/>
    <w:rsid w:val="001A1402"/>
    <w:rsid w:val="001A31E5"/>
    <w:rsid w:val="001A3586"/>
    <w:rsid w:val="001A4208"/>
    <w:rsid w:val="001A4352"/>
    <w:rsid w:val="001A4505"/>
    <w:rsid w:val="001A4B32"/>
    <w:rsid w:val="001A5F23"/>
    <w:rsid w:val="001A6420"/>
    <w:rsid w:val="001A71CE"/>
    <w:rsid w:val="001B0A57"/>
    <w:rsid w:val="001B2874"/>
    <w:rsid w:val="001B28A0"/>
    <w:rsid w:val="001B2E8F"/>
    <w:rsid w:val="001B40BD"/>
    <w:rsid w:val="001B4891"/>
    <w:rsid w:val="001B49C9"/>
    <w:rsid w:val="001B4AB9"/>
    <w:rsid w:val="001B59C2"/>
    <w:rsid w:val="001B5EEC"/>
    <w:rsid w:val="001B613A"/>
    <w:rsid w:val="001B6D77"/>
    <w:rsid w:val="001C09F2"/>
    <w:rsid w:val="001C23F4"/>
    <w:rsid w:val="001C3123"/>
    <w:rsid w:val="001C35A2"/>
    <w:rsid w:val="001C3A79"/>
    <w:rsid w:val="001C3C55"/>
    <w:rsid w:val="001C409C"/>
    <w:rsid w:val="001C4ACF"/>
    <w:rsid w:val="001C4F79"/>
    <w:rsid w:val="001C5E57"/>
    <w:rsid w:val="001C61D1"/>
    <w:rsid w:val="001C65A0"/>
    <w:rsid w:val="001D062E"/>
    <w:rsid w:val="001D1889"/>
    <w:rsid w:val="001D1991"/>
    <w:rsid w:val="001D1DAD"/>
    <w:rsid w:val="001D22BE"/>
    <w:rsid w:val="001D288B"/>
    <w:rsid w:val="001D33DE"/>
    <w:rsid w:val="001D3BEC"/>
    <w:rsid w:val="001D5F4F"/>
    <w:rsid w:val="001D628E"/>
    <w:rsid w:val="001E051F"/>
    <w:rsid w:val="001E1906"/>
    <w:rsid w:val="001E1CB6"/>
    <w:rsid w:val="001E204A"/>
    <w:rsid w:val="001E272B"/>
    <w:rsid w:val="001E3555"/>
    <w:rsid w:val="001E3C6A"/>
    <w:rsid w:val="001E412A"/>
    <w:rsid w:val="001E4262"/>
    <w:rsid w:val="001E48AE"/>
    <w:rsid w:val="001E48DF"/>
    <w:rsid w:val="001E5903"/>
    <w:rsid w:val="001E5EBD"/>
    <w:rsid w:val="001E68AC"/>
    <w:rsid w:val="001F0BCA"/>
    <w:rsid w:val="001F0FB4"/>
    <w:rsid w:val="001F1008"/>
    <w:rsid w:val="001F168B"/>
    <w:rsid w:val="001F4352"/>
    <w:rsid w:val="001F48BA"/>
    <w:rsid w:val="001F5F39"/>
    <w:rsid w:val="001F65EF"/>
    <w:rsid w:val="001F6F14"/>
    <w:rsid w:val="001F7831"/>
    <w:rsid w:val="002011E0"/>
    <w:rsid w:val="00201519"/>
    <w:rsid w:val="0020188A"/>
    <w:rsid w:val="002025B0"/>
    <w:rsid w:val="00204045"/>
    <w:rsid w:val="00204F91"/>
    <w:rsid w:val="00206AEF"/>
    <w:rsid w:val="0020712B"/>
    <w:rsid w:val="00210CF7"/>
    <w:rsid w:val="00211B36"/>
    <w:rsid w:val="00211C5B"/>
    <w:rsid w:val="002120A8"/>
    <w:rsid w:val="002128CF"/>
    <w:rsid w:val="00213DF9"/>
    <w:rsid w:val="00215B18"/>
    <w:rsid w:val="002170F4"/>
    <w:rsid w:val="0021792D"/>
    <w:rsid w:val="00220635"/>
    <w:rsid w:val="002211FB"/>
    <w:rsid w:val="00222A73"/>
    <w:rsid w:val="0022324B"/>
    <w:rsid w:val="00223B78"/>
    <w:rsid w:val="00223DBF"/>
    <w:rsid w:val="002246DA"/>
    <w:rsid w:val="0022606D"/>
    <w:rsid w:val="002309BA"/>
    <w:rsid w:val="00230DC2"/>
    <w:rsid w:val="00231728"/>
    <w:rsid w:val="002329AC"/>
    <w:rsid w:val="00232D3E"/>
    <w:rsid w:val="00232D9E"/>
    <w:rsid w:val="00233197"/>
    <w:rsid w:val="0023524B"/>
    <w:rsid w:val="0023573E"/>
    <w:rsid w:val="0023784B"/>
    <w:rsid w:val="002411BE"/>
    <w:rsid w:val="002419B4"/>
    <w:rsid w:val="002435BF"/>
    <w:rsid w:val="00244A05"/>
    <w:rsid w:val="00244E9B"/>
    <w:rsid w:val="002462F4"/>
    <w:rsid w:val="00250404"/>
    <w:rsid w:val="00252115"/>
    <w:rsid w:val="002527DE"/>
    <w:rsid w:val="00252C25"/>
    <w:rsid w:val="0025334B"/>
    <w:rsid w:val="00253B07"/>
    <w:rsid w:val="00255AC1"/>
    <w:rsid w:val="002568EE"/>
    <w:rsid w:val="00256AED"/>
    <w:rsid w:val="00256B74"/>
    <w:rsid w:val="002574D2"/>
    <w:rsid w:val="002578DC"/>
    <w:rsid w:val="00257B1B"/>
    <w:rsid w:val="00257FF7"/>
    <w:rsid w:val="0026095A"/>
    <w:rsid w:val="002610D8"/>
    <w:rsid w:val="00261736"/>
    <w:rsid w:val="00261DD6"/>
    <w:rsid w:val="00262007"/>
    <w:rsid w:val="00262B26"/>
    <w:rsid w:val="00263344"/>
    <w:rsid w:val="00264232"/>
    <w:rsid w:val="0026479C"/>
    <w:rsid w:val="00264D64"/>
    <w:rsid w:val="00265592"/>
    <w:rsid w:val="00267D8F"/>
    <w:rsid w:val="002701A2"/>
    <w:rsid w:val="00270641"/>
    <w:rsid w:val="0027078A"/>
    <w:rsid w:val="00270C1C"/>
    <w:rsid w:val="00273C5C"/>
    <w:rsid w:val="00273F4B"/>
    <w:rsid w:val="002747EC"/>
    <w:rsid w:val="00275AAC"/>
    <w:rsid w:val="00275E4A"/>
    <w:rsid w:val="002761DD"/>
    <w:rsid w:val="00276AFD"/>
    <w:rsid w:val="00276B35"/>
    <w:rsid w:val="00281193"/>
    <w:rsid w:val="0028148C"/>
    <w:rsid w:val="00281614"/>
    <w:rsid w:val="00281C25"/>
    <w:rsid w:val="00281DD9"/>
    <w:rsid w:val="0028289F"/>
    <w:rsid w:val="00283974"/>
    <w:rsid w:val="00283EA7"/>
    <w:rsid w:val="00284D21"/>
    <w:rsid w:val="00284F1A"/>
    <w:rsid w:val="002855BF"/>
    <w:rsid w:val="00286B25"/>
    <w:rsid w:val="00287E2C"/>
    <w:rsid w:val="00290786"/>
    <w:rsid w:val="002907A2"/>
    <w:rsid w:val="00291A28"/>
    <w:rsid w:val="002925BC"/>
    <w:rsid w:val="00292834"/>
    <w:rsid w:val="00292D2E"/>
    <w:rsid w:val="00292E9C"/>
    <w:rsid w:val="00295AE2"/>
    <w:rsid w:val="00297F0C"/>
    <w:rsid w:val="002A175F"/>
    <w:rsid w:val="002A255D"/>
    <w:rsid w:val="002A3F33"/>
    <w:rsid w:val="002A721F"/>
    <w:rsid w:val="002B04CA"/>
    <w:rsid w:val="002B136E"/>
    <w:rsid w:val="002B14E0"/>
    <w:rsid w:val="002B19D8"/>
    <w:rsid w:val="002B23F2"/>
    <w:rsid w:val="002B2988"/>
    <w:rsid w:val="002B3112"/>
    <w:rsid w:val="002B3AF6"/>
    <w:rsid w:val="002B3FB3"/>
    <w:rsid w:val="002B42CB"/>
    <w:rsid w:val="002B5214"/>
    <w:rsid w:val="002B5371"/>
    <w:rsid w:val="002B5E57"/>
    <w:rsid w:val="002B6547"/>
    <w:rsid w:val="002B697B"/>
    <w:rsid w:val="002B6B81"/>
    <w:rsid w:val="002B6F08"/>
    <w:rsid w:val="002B7D63"/>
    <w:rsid w:val="002C01E9"/>
    <w:rsid w:val="002C2980"/>
    <w:rsid w:val="002C2E0D"/>
    <w:rsid w:val="002C4386"/>
    <w:rsid w:val="002C5405"/>
    <w:rsid w:val="002C6C3F"/>
    <w:rsid w:val="002C7E96"/>
    <w:rsid w:val="002D0F61"/>
    <w:rsid w:val="002D1331"/>
    <w:rsid w:val="002D13C8"/>
    <w:rsid w:val="002D187E"/>
    <w:rsid w:val="002D23F7"/>
    <w:rsid w:val="002D347F"/>
    <w:rsid w:val="002D3CF8"/>
    <w:rsid w:val="002D4490"/>
    <w:rsid w:val="002E1529"/>
    <w:rsid w:val="002E24F3"/>
    <w:rsid w:val="002E260A"/>
    <w:rsid w:val="002E2952"/>
    <w:rsid w:val="002E2F82"/>
    <w:rsid w:val="002E371E"/>
    <w:rsid w:val="002E3A36"/>
    <w:rsid w:val="002E3BCE"/>
    <w:rsid w:val="002E3CD6"/>
    <w:rsid w:val="002E60ED"/>
    <w:rsid w:val="002E6693"/>
    <w:rsid w:val="002E6FF9"/>
    <w:rsid w:val="002E771E"/>
    <w:rsid w:val="002F0681"/>
    <w:rsid w:val="002F0D22"/>
    <w:rsid w:val="002F1F75"/>
    <w:rsid w:val="002F26BE"/>
    <w:rsid w:val="002F33B5"/>
    <w:rsid w:val="002F47DC"/>
    <w:rsid w:val="002F4E2E"/>
    <w:rsid w:val="002F4E54"/>
    <w:rsid w:val="002F558F"/>
    <w:rsid w:val="002F57CD"/>
    <w:rsid w:val="002F668B"/>
    <w:rsid w:val="002F7B5F"/>
    <w:rsid w:val="00300134"/>
    <w:rsid w:val="003005E7"/>
    <w:rsid w:val="003010D5"/>
    <w:rsid w:val="003010FC"/>
    <w:rsid w:val="00301FEE"/>
    <w:rsid w:val="00303C39"/>
    <w:rsid w:val="0030449E"/>
    <w:rsid w:val="0030478A"/>
    <w:rsid w:val="00305DA7"/>
    <w:rsid w:val="003066D6"/>
    <w:rsid w:val="00306B6A"/>
    <w:rsid w:val="003102D7"/>
    <w:rsid w:val="0031055D"/>
    <w:rsid w:val="00310565"/>
    <w:rsid w:val="00310594"/>
    <w:rsid w:val="00311B17"/>
    <w:rsid w:val="00312944"/>
    <w:rsid w:val="00312B30"/>
    <w:rsid w:val="0031489F"/>
    <w:rsid w:val="00316614"/>
    <w:rsid w:val="00316C93"/>
    <w:rsid w:val="00316F8D"/>
    <w:rsid w:val="003172DC"/>
    <w:rsid w:val="003173EF"/>
    <w:rsid w:val="003201EC"/>
    <w:rsid w:val="0032110C"/>
    <w:rsid w:val="0032153D"/>
    <w:rsid w:val="00321732"/>
    <w:rsid w:val="00321E9A"/>
    <w:rsid w:val="00323EA0"/>
    <w:rsid w:val="0032471B"/>
    <w:rsid w:val="00324BD6"/>
    <w:rsid w:val="00325A30"/>
    <w:rsid w:val="00325AE3"/>
    <w:rsid w:val="00325E94"/>
    <w:rsid w:val="00326069"/>
    <w:rsid w:val="003264DE"/>
    <w:rsid w:val="0033115C"/>
    <w:rsid w:val="00334FFB"/>
    <w:rsid w:val="003359C3"/>
    <w:rsid w:val="0034084D"/>
    <w:rsid w:val="0034093D"/>
    <w:rsid w:val="00342339"/>
    <w:rsid w:val="00343B66"/>
    <w:rsid w:val="0034486B"/>
    <w:rsid w:val="0034515C"/>
    <w:rsid w:val="00345289"/>
    <w:rsid w:val="00345840"/>
    <w:rsid w:val="003459C4"/>
    <w:rsid w:val="00345BC7"/>
    <w:rsid w:val="00345EC2"/>
    <w:rsid w:val="00346199"/>
    <w:rsid w:val="003464A7"/>
    <w:rsid w:val="00347208"/>
    <w:rsid w:val="003475A7"/>
    <w:rsid w:val="00347CC5"/>
    <w:rsid w:val="00350852"/>
    <w:rsid w:val="00350971"/>
    <w:rsid w:val="00351123"/>
    <w:rsid w:val="003518C5"/>
    <w:rsid w:val="00352C8B"/>
    <w:rsid w:val="00353A3F"/>
    <w:rsid w:val="00353E41"/>
    <w:rsid w:val="0035462D"/>
    <w:rsid w:val="00354777"/>
    <w:rsid w:val="0035702B"/>
    <w:rsid w:val="00357BA5"/>
    <w:rsid w:val="00360FA3"/>
    <w:rsid w:val="003616D3"/>
    <w:rsid w:val="0036459E"/>
    <w:rsid w:val="00364B41"/>
    <w:rsid w:val="00365227"/>
    <w:rsid w:val="00365857"/>
    <w:rsid w:val="003661ED"/>
    <w:rsid w:val="00366A24"/>
    <w:rsid w:val="00366B99"/>
    <w:rsid w:val="003675EF"/>
    <w:rsid w:val="00367677"/>
    <w:rsid w:val="00367FAD"/>
    <w:rsid w:val="0037112E"/>
    <w:rsid w:val="003718A0"/>
    <w:rsid w:val="00371ACA"/>
    <w:rsid w:val="00371E1E"/>
    <w:rsid w:val="00372399"/>
    <w:rsid w:val="00372D34"/>
    <w:rsid w:val="00373306"/>
    <w:rsid w:val="00373626"/>
    <w:rsid w:val="00373A79"/>
    <w:rsid w:val="00373B62"/>
    <w:rsid w:val="00373BAB"/>
    <w:rsid w:val="00374369"/>
    <w:rsid w:val="00375099"/>
    <w:rsid w:val="00375658"/>
    <w:rsid w:val="00375975"/>
    <w:rsid w:val="003766B0"/>
    <w:rsid w:val="00380087"/>
    <w:rsid w:val="00380AD7"/>
    <w:rsid w:val="00380C4F"/>
    <w:rsid w:val="00380EA5"/>
    <w:rsid w:val="0038143C"/>
    <w:rsid w:val="003817FA"/>
    <w:rsid w:val="00381C0A"/>
    <w:rsid w:val="00383096"/>
    <w:rsid w:val="00383737"/>
    <w:rsid w:val="003841EE"/>
    <w:rsid w:val="003876C1"/>
    <w:rsid w:val="00387C0E"/>
    <w:rsid w:val="00392297"/>
    <w:rsid w:val="00392CE2"/>
    <w:rsid w:val="00392E23"/>
    <w:rsid w:val="0039346C"/>
    <w:rsid w:val="00393DC0"/>
    <w:rsid w:val="00396D19"/>
    <w:rsid w:val="00397D6E"/>
    <w:rsid w:val="003A1816"/>
    <w:rsid w:val="003A1E5F"/>
    <w:rsid w:val="003A23EA"/>
    <w:rsid w:val="003A41EF"/>
    <w:rsid w:val="003A472D"/>
    <w:rsid w:val="003A4A77"/>
    <w:rsid w:val="003A5686"/>
    <w:rsid w:val="003A58C4"/>
    <w:rsid w:val="003A658C"/>
    <w:rsid w:val="003A6767"/>
    <w:rsid w:val="003A7C03"/>
    <w:rsid w:val="003B0CCD"/>
    <w:rsid w:val="003B14F3"/>
    <w:rsid w:val="003B2DD8"/>
    <w:rsid w:val="003B34D2"/>
    <w:rsid w:val="003B40AD"/>
    <w:rsid w:val="003B42C0"/>
    <w:rsid w:val="003B4643"/>
    <w:rsid w:val="003B6D25"/>
    <w:rsid w:val="003B7A46"/>
    <w:rsid w:val="003C0508"/>
    <w:rsid w:val="003C05A6"/>
    <w:rsid w:val="003C1786"/>
    <w:rsid w:val="003C317A"/>
    <w:rsid w:val="003C3798"/>
    <w:rsid w:val="003C3CEE"/>
    <w:rsid w:val="003C3D1F"/>
    <w:rsid w:val="003C46AB"/>
    <w:rsid w:val="003C498A"/>
    <w:rsid w:val="003C4C32"/>
    <w:rsid w:val="003C4E37"/>
    <w:rsid w:val="003C5000"/>
    <w:rsid w:val="003C516A"/>
    <w:rsid w:val="003C63CC"/>
    <w:rsid w:val="003C685A"/>
    <w:rsid w:val="003D036C"/>
    <w:rsid w:val="003D0610"/>
    <w:rsid w:val="003D0FD0"/>
    <w:rsid w:val="003D2686"/>
    <w:rsid w:val="003D2F14"/>
    <w:rsid w:val="003D33AF"/>
    <w:rsid w:val="003D3FD3"/>
    <w:rsid w:val="003D42A0"/>
    <w:rsid w:val="003D50FB"/>
    <w:rsid w:val="003D52C8"/>
    <w:rsid w:val="003D5612"/>
    <w:rsid w:val="003D57D3"/>
    <w:rsid w:val="003D5DD1"/>
    <w:rsid w:val="003D653E"/>
    <w:rsid w:val="003E0AB3"/>
    <w:rsid w:val="003E1014"/>
    <w:rsid w:val="003E12F6"/>
    <w:rsid w:val="003E16BE"/>
    <w:rsid w:val="003E18C2"/>
    <w:rsid w:val="003E1BFD"/>
    <w:rsid w:val="003E1CCD"/>
    <w:rsid w:val="003E2C36"/>
    <w:rsid w:val="003E3D97"/>
    <w:rsid w:val="003E558E"/>
    <w:rsid w:val="003E71B6"/>
    <w:rsid w:val="003E778E"/>
    <w:rsid w:val="003F0256"/>
    <w:rsid w:val="003F05E1"/>
    <w:rsid w:val="003F07E2"/>
    <w:rsid w:val="003F0A18"/>
    <w:rsid w:val="003F1455"/>
    <w:rsid w:val="003F3A8D"/>
    <w:rsid w:val="003F4574"/>
    <w:rsid w:val="003F4E28"/>
    <w:rsid w:val="003F5646"/>
    <w:rsid w:val="003F5A97"/>
    <w:rsid w:val="003F5F12"/>
    <w:rsid w:val="003F5FD4"/>
    <w:rsid w:val="003F65C7"/>
    <w:rsid w:val="003F676B"/>
    <w:rsid w:val="003F7A82"/>
    <w:rsid w:val="004001D0"/>
    <w:rsid w:val="00400335"/>
    <w:rsid w:val="004006E8"/>
    <w:rsid w:val="00400ABD"/>
    <w:rsid w:val="00401855"/>
    <w:rsid w:val="00401CD2"/>
    <w:rsid w:val="00401F73"/>
    <w:rsid w:val="00402D00"/>
    <w:rsid w:val="004038C7"/>
    <w:rsid w:val="00403D9E"/>
    <w:rsid w:val="00404166"/>
    <w:rsid w:val="004043FF"/>
    <w:rsid w:val="004058B4"/>
    <w:rsid w:val="00405993"/>
    <w:rsid w:val="00410937"/>
    <w:rsid w:val="00411CAE"/>
    <w:rsid w:val="0041512D"/>
    <w:rsid w:val="0041600B"/>
    <w:rsid w:val="00416B28"/>
    <w:rsid w:val="00416C45"/>
    <w:rsid w:val="004201B1"/>
    <w:rsid w:val="00420347"/>
    <w:rsid w:val="0042141E"/>
    <w:rsid w:val="004217A2"/>
    <w:rsid w:val="00421802"/>
    <w:rsid w:val="0042195A"/>
    <w:rsid w:val="0042266E"/>
    <w:rsid w:val="004242A7"/>
    <w:rsid w:val="00424C39"/>
    <w:rsid w:val="00425458"/>
    <w:rsid w:val="0042568D"/>
    <w:rsid w:val="00426AA5"/>
    <w:rsid w:val="00426B7C"/>
    <w:rsid w:val="00426CB6"/>
    <w:rsid w:val="0042716E"/>
    <w:rsid w:val="004304D5"/>
    <w:rsid w:val="00430D9A"/>
    <w:rsid w:val="00431999"/>
    <w:rsid w:val="00431AD3"/>
    <w:rsid w:val="0043203D"/>
    <w:rsid w:val="00432AFB"/>
    <w:rsid w:val="00433EE2"/>
    <w:rsid w:val="00434646"/>
    <w:rsid w:val="00434A0E"/>
    <w:rsid w:val="00434BF9"/>
    <w:rsid w:val="00434EE3"/>
    <w:rsid w:val="0043558A"/>
    <w:rsid w:val="0043573D"/>
    <w:rsid w:val="00437956"/>
    <w:rsid w:val="00442450"/>
    <w:rsid w:val="00443C3C"/>
    <w:rsid w:val="00443F50"/>
    <w:rsid w:val="00444B49"/>
    <w:rsid w:val="004463DF"/>
    <w:rsid w:val="00446655"/>
    <w:rsid w:val="00446C3A"/>
    <w:rsid w:val="00447760"/>
    <w:rsid w:val="00447B68"/>
    <w:rsid w:val="004504A4"/>
    <w:rsid w:val="00450CD8"/>
    <w:rsid w:val="00451FF0"/>
    <w:rsid w:val="00452227"/>
    <w:rsid w:val="004523BE"/>
    <w:rsid w:val="004529E7"/>
    <w:rsid w:val="00452A15"/>
    <w:rsid w:val="004533CB"/>
    <w:rsid w:val="0045361B"/>
    <w:rsid w:val="00453A6D"/>
    <w:rsid w:val="00454850"/>
    <w:rsid w:val="00454DA1"/>
    <w:rsid w:val="00455064"/>
    <w:rsid w:val="00455D40"/>
    <w:rsid w:val="00456AB0"/>
    <w:rsid w:val="00456D79"/>
    <w:rsid w:val="0045716A"/>
    <w:rsid w:val="004578F3"/>
    <w:rsid w:val="00460D74"/>
    <w:rsid w:val="00461246"/>
    <w:rsid w:val="00461E56"/>
    <w:rsid w:val="00461E78"/>
    <w:rsid w:val="004621A8"/>
    <w:rsid w:val="00462224"/>
    <w:rsid w:val="00463144"/>
    <w:rsid w:val="00463C6E"/>
    <w:rsid w:val="004648A9"/>
    <w:rsid w:val="00465587"/>
    <w:rsid w:val="004661D4"/>
    <w:rsid w:val="004664C3"/>
    <w:rsid w:val="00470F78"/>
    <w:rsid w:val="0047154F"/>
    <w:rsid w:val="00471CA4"/>
    <w:rsid w:val="00472DE7"/>
    <w:rsid w:val="00473184"/>
    <w:rsid w:val="00473417"/>
    <w:rsid w:val="0047342C"/>
    <w:rsid w:val="00474755"/>
    <w:rsid w:val="00474B7F"/>
    <w:rsid w:val="004766C8"/>
    <w:rsid w:val="00476FAA"/>
    <w:rsid w:val="004771A8"/>
    <w:rsid w:val="00477455"/>
    <w:rsid w:val="0048212F"/>
    <w:rsid w:val="00482751"/>
    <w:rsid w:val="00482788"/>
    <w:rsid w:val="004847DB"/>
    <w:rsid w:val="004849AB"/>
    <w:rsid w:val="00485CA9"/>
    <w:rsid w:val="00485E98"/>
    <w:rsid w:val="00486DA0"/>
    <w:rsid w:val="0048737A"/>
    <w:rsid w:val="0048743C"/>
    <w:rsid w:val="00490538"/>
    <w:rsid w:val="00490A5C"/>
    <w:rsid w:val="004913A1"/>
    <w:rsid w:val="00492D11"/>
    <w:rsid w:val="0049401F"/>
    <w:rsid w:val="0049435F"/>
    <w:rsid w:val="00496D69"/>
    <w:rsid w:val="00497901"/>
    <w:rsid w:val="004A03DC"/>
    <w:rsid w:val="004A1E42"/>
    <w:rsid w:val="004A1F7B"/>
    <w:rsid w:val="004A25A4"/>
    <w:rsid w:val="004A2B8E"/>
    <w:rsid w:val="004A2C29"/>
    <w:rsid w:val="004A2F14"/>
    <w:rsid w:val="004A3B1F"/>
    <w:rsid w:val="004A4D3E"/>
    <w:rsid w:val="004A5558"/>
    <w:rsid w:val="004A64CE"/>
    <w:rsid w:val="004B00D5"/>
    <w:rsid w:val="004B0F34"/>
    <w:rsid w:val="004B1202"/>
    <w:rsid w:val="004B2A26"/>
    <w:rsid w:val="004B3E36"/>
    <w:rsid w:val="004B4F8D"/>
    <w:rsid w:val="004B55E2"/>
    <w:rsid w:val="004B627D"/>
    <w:rsid w:val="004B6539"/>
    <w:rsid w:val="004B6579"/>
    <w:rsid w:val="004C00B6"/>
    <w:rsid w:val="004C055E"/>
    <w:rsid w:val="004C3649"/>
    <w:rsid w:val="004C3F96"/>
    <w:rsid w:val="004C4193"/>
    <w:rsid w:val="004C44D2"/>
    <w:rsid w:val="004C4637"/>
    <w:rsid w:val="004C7312"/>
    <w:rsid w:val="004D22B2"/>
    <w:rsid w:val="004D26DD"/>
    <w:rsid w:val="004D2D94"/>
    <w:rsid w:val="004D3578"/>
    <w:rsid w:val="004D380D"/>
    <w:rsid w:val="004D42E8"/>
    <w:rsid w:val="004D53E4"/>
    <w:rsid w:val="004D5DF3"/>
    <w:rsid w:val="004D70DA"/>
    <w:rsid w:val="004D7172"/>
    <w:rsid w:val="004D7949"/>
    <w:rsid w:val="004D7D1D"/>
    <w:rsid w:val="004E05C5"/>
    <w:rsid w:val="004E08EC"/>
    <w:rsid w:val="004E1094"/>
    <w:rsid w:val="004E17C3"/>
    <w:rsid w:val="004E185E"/>
    <w:rsid w:val="004E1D08"/>
    <w:rsid w:val="004E1D95"/>
    <w:rsid w:val="004E213A"/>
    <w:rsid w:val="004E270C"/>
    <w:rsid w:val="004E39EF"/>
    <w:rsid w:val="004E3B39"/>
    <w:rsid w:val="004E3C55"/>
    <w:rsid w:val="004E4253"/>
    <w:rsid w:val="004E5C43"/>
    <w:rsid w:val="004E6BD9"/>
    <w:rsid w:val="004E7553"/>
    <w:rsid w:val="004F1597"/>
    <w:rsid w:val="004F15D5"/>
    <w:rsid w:val="004F398E"/>
    <w:rsid w:val="004F3E77"/>
    <w:rsid w:val="004F4540"/>
    <w:rsid w:val="004F4878"/>
    <w:rsid w:val="004F4C7E"/>
    <w:rsid w:val="004F725E"/>
    <w:rsid w:val="004F73A7"/>
    <w:rsid w:val="005003E1"/>
    <w:rsid w:val="005008ED"/>
    <w:rsid w:val="00502473"/>
    <w:rsid w:val="00502828"/>
    <w:rsid w:val="00503171"/>
    <w:rsid w:val="005048E2"/>
    <w:rsid w:val="0050571A"/>
    <w:rsid w:val="00506321"/>
    <w:rsid w:val="0050693E"/>
    <w:rsid w:val="00506BB0"/>
    <w:rsid w:val="00506C28"/>
    <w:rsid w:val="005070B6"/>
    <w:rsid w:val="0050763B"/>
    <w:rsid w:val="00511464"/>
    <w:rsid w:val="00512C16"/>
    <w:rsid w:val="00513630"/>
    <w:rsid w:val="0051390D"/>
    <w:rsid w:val="0051430A"/>
    <w:rsid w:val="00514DEC"/>
    <w:rsid w:val="005159D4"/>
    <w:rsid w:val="00515F0E"/>
    <w:rsid w:val="00516357"/>
    <w:rsid w:val="0051635A"/>
    <w:rsid w:val="00516DAA"/>
    <w:rsid w:val="00516E55"/>
    <w:rsid w:val="005202A2"/>
    <w:rsid w:val="00520456"/>
    <w:rsid w:val="00521624"/>
    <w:rsid w:val="00522591"/>
    <w:rsid w:val="005232D4"/>
    <w:rsid w:val="005233D2"/>
    <w:rsid w:val="00523A15"/>
    <w:rsid w:val="00523A3F"/>
    <w:rsid w:val="00523D05"/>
    <w:rsid w:val="00523D0E"/>
    <w:rsid w:val="00525A51"/>
    <w:rsid w:val="00526FE6"/>
    <w:rsid w:val="005277E8"/>
    <w:rsid w:val="00530A8C"/>
    <w:rsid w:val="00532F79"/>
    <w:rsid w:val="005335B2"/>
    <w:rsid w:val="00533BAB"/>
    <w:rsid w:val="00534419"/>
    <w:rsid w:val="00534DA0"/>
    <w:rsid w:val="00535C1F"/>
    <w:rsid w:val="00537809"/>
    <w:rsid w:val="00537DD6"/>
    <w:rsid w:val="00540389"/>
    <w:rsid w:val="005407D7"/>
    <w:rsid w:val="00541B8D"/>
    <w:rsid w:val="00542FD7"/>
    <w:rsid w:val="00543E6C"/>
    <w:rsid w:val="005441C3"/>
    <w:rsid w:val="00545BB9"/>
    <w:rsid w:val="00546B72"/>
    <w:rsid w:val="00547D1D"/>
    <w:rsid w:val="00550EA0"/>
    <w:rsid w:val="0055100D"/>
    <w:rsid w:val="00551167"/>
    <w:rsid w:val="00552126"/>
    <w:rsid w:val="00552250"/>
    <w:rsid w:val="00552873"/>
    <w:rsid w:val="00552B8C"/>
    <w:rsid w:val="00553BA4"/>
    <w:rsid w:val="0055468C"/>
    <w:rsid w:val="00554B4A"/>
    <w:rsid w:val="00554F4B"/>
    <w:rsid w:val="00555033"/>
    <w:rsid w:val="00555276"/>
    <w:rsid w:val="0055589C"/>
    <w:rsid w:val="00555948"/>
    <w:rsid w:val="00555B5D"/>
    <w:rsid w:val="0055618F"/>
    <w:rsid w:val="00557263"/>
    <w:rsid w:val="00561AB9"/>
    <w:rsid w:val="00561B25"/>
    <w:rsid w:val="00561F61"/>
    <w:rsid w:val="00562E77"/>
    <w:rsid w:val="005633FD"/>
    <w:rsid w:val="005634A3"/>
    <w:rsid w:val="00565087"/>
    <w:rsid w:val="0056573F"/>
    <w:rsid w:val="00567BAB"/>
    <w:rsid w:val="005703C7"/>
    <w:rsid w:val="00570980"/>
    <w:rsid w:val="00571279"/>
    <w:rsid w:val="00571B8F"/>
    <w:rsid w:val="00571D84"/>
    <w:rsid w:val="00574C84"/>
    <w:rsid w:val="00576F0A"/>
    <w:rsid w:val="0057736C"/>
    <w:rsid w:val="0058062F"/>
    <w:rsid w:val="005812A1"/>
    <w:rsid w:val="005818B8"/>
    <w:rsid w:val="0058553A"/>
    <w:rsid w:val="00586175"/>
    <w:rsid w:val="00586E8E"/>
    <w:rsid w:val="005904C3"/>
    <w:rsid w:val="00590C98"/>
    <w:rsid w:val="00591521"/>
    <w:rsid w:val="00591F0B"/>
    <w:rsid w:val="005928DE"/>
    <w:rsid w:val="00593035"/>
    <w:rsid w:val="00594CB9"/>
    <w:rsid w:val="00594D1D"/>
    <w:rsid w:val="00595D84"/>
    <w:rsid w:val="00597DDA"/>
    <w:rsid w:val="005A02CD"/>
    <w:rsid w:val="005A0CFC"/>
    <w:rsid w:val="005A13AB"/>
    <w:rsid w:val="005A1A10"/>
    <w:rsid w:val="005A1D43"/>
    <w:rsid w:val="005A20EE"/>
    <w:rsid w:val="005A2467"/>
    <w:rsid w:val="005A3394"/>
    <w:rsid w:val="005A3A23"/>
    <w:rsid w:val="005A406F"/>
    <w:rsid w:val="005A41B9"/>
    <w:rsid w:val="005A44A9"/>
    <w:rsid w:val="005A49C6"/>
    <w:rsid w:val="005A4CF4"/>
    <w:rsid w:val="005A4F59"/>
    <w:rsid w:val="005A5B04"/>
    <w:rsid w:val="005A6AE8"/>
    <w:rsid w:val="005A7102"/>
    <w:rsid w:val="005A7C7F"/>
    <w:rsid w:val="005B15E4"/>
    <w:rsid w:val="005B1CFC"/>
    <w:rsid w:val="005B3055"/>
    <w:rsid w:val="005B357B"/>
    <w:rsid w:val="005B497B"/>
    <w:rsid w:val="005B5EF2"/>
    <w:rsid w:val="005B6419"/>
    <w:rsid w:val="005C08F5"/>
    <w:rsid w:val="005C1175"/>
    <w:rsid w:val="005C1EBD"/>
    <w:rsid w:val="005C2ACB"/>
    <w:rsid w:val="005C692C"/>
    <w:rsid w:val="005C766E"/>
    <w:rsid w:val="005C7CD5"/>
    <w:rsid w:val="005C7EDC"/>
    <w:rsid w:val="005C7F57"/>
    <w:rsid w:val="005D08B4"/>
    <w:rsid w:val="005D0C38"/>
    <w:rsid w:val="005D0F10"/>
    <w:rsid w:val="005D2DA7"/>
    <w:rsid w:val="005D5024"/>
    <w:rsid w:val="005D64BB"/>
    <w:rsid w:val="005E0484"/>
    <w:rsid w:val="005E0F2A"/>
    <w:rsid w:val="005E123A"/>
    <w:rsid w:val="005E1909"/>
    <w:rsid w:val="005E19CD"/>
    <w:rsid w:val="005E28A2"/>
    <w:rsid w:val="005E3131"/>
    <w:rsid w:val="005E3ABA"/>
    <w:rsid w:val="005E4051"/>
    <w:rsid w:val="005E4CDF"/>
    <w:rsid w:val="005E4DD5"/>
    <w:rsid w:val="005E58D6"/>
    <w:rsid w:val="005E5E80"/>
    <w:rsid w:val="005E79D8"/>
    <w:rsid w:val="005E7C02"/>
    <w:rsid w:val="005E7C44"/>
    <w:rsid w:val="005F05BD"/>
    <w:rsid w:val="005F09B6"/>
    <w:rsid w:val="005F2EED"/>
    <w:rsid w:val="005F5413"/>
    <w:rsid w:val="005F5936"/>
    <w:rsid w:val="005F687F"/>
    <w:rsid w:val="005F7C5D"/>
    <w:rsid w:val="00600558"/>
    <w:rsid w:val="006009F3"/>
    <w:rsid w:val="006009FD"/>
    <w:rsid w:val="00600D47"/>
    <w:rsid w:val="00601050"/>
    <w:rsid w:val="0060130E"/>
    <w:rsid w:val="00601815"/>
    <w:rsid w:val="00601BC7"/>
    <w:rsid w:val="00601D43"/>
    <w:rsid w:val="00603756"/>
    <w:rsid w:val="00604489"/>
    <w:rsid w:val="006049DB"/>
    <w:rsid w:val="0060523B"/>
    <w:rsid w:val="00605406"/>
    <w:rsid w:val="00605454"/>
    <w:rsid w:val="00606E0D"/>
    <w:rsid w:val="00606FD8"/>
    <w:rsid w:val="0060728B"/>
    <w:rsid w:val="00610366"/>
    <w:rsid w:val="006103BD"/>
    <w:rsid w:val="00610D9F"/>
    <w:rsid w:val="00610FEA"/>
    <w:rsid w:val="00611566"/>
    <w:rsid w:val="006128B2"/>
    <w:rsid w:val="00614F63"/>
    <w:rsid w:val="00615811"/>
    <w:rsid w:val="006163AE"/>
    <w:rsid w:val="006169B1"/>
    <w:rsid w:val="0061737F"/>
    <w:rsid w:val="00617BF8"/>
    <w:rsid w:val="00620A12"/>
    <w:rsid w:val="00622305"/>
    <w:rsid w:val="00622CB6"/>
    <w:rsid w:val="006239A8"/>
    <w:rsid w:val="00623CA5"/>
    <w:rsid w:val="00623D6C"/>
    <w:rsid w:val="006246E7"/>
    <w:rsid w:val="00624F21"/>
    <w:rsid w:val="00625A7B"/>
    <w:rsid w:val="00627606"/>
    <w:rsid w:val="0062760B"/>
    <w:rsid w:val="00627B44"/>
    <w:rsid w:val="00630066"/>
    <w:rsid w:val="00630D38"/>
    <w:rsid w:val="00630E8D"/>
    <w:rsid w:val="00630EE5"/>
    <w:rsid w:val="00631B96"/>
    <w:rsid w:val="00631E19"/>
    <w:rsid w:val="006322C9"/>
    <w:rsid w:val="00633BEA"/>
    <w:rsid w:val="00633C7A"/>
    <w:rsid w:val="00634BEC"/>
    <w:rsid w:val="00635087"/>
    <w:rsid w:val="006352C2"/>
    <w:rsid w:val="00635396"/>
    <w:rsid w:val="006354E6"/>
    <w:rsid w:val="0063652F"/>
    <w:rsid w:val="006374BA"/>
    <w:rsid w:val="00640168"/>
    <w:rsid w:val="00641EF1"/>
    <w:rsid w:val="0064223E"/>
    <w:rsid w:val="00642626"/>
    <w:rsid w:val="0064295E"/>
    <w:rsid w:val="00643387"/>
    <w:rsid w:val="00643D26"/>
    <w:rsid w:val="00643F46"/>
    <w:rsid w:val="00643FB8"/>
    <w:rsid w:val="00644B83"/>
    <w:rsid w:val="00645363"/>
    <w:rsid w:val="00645FA5"/>
    <w:rsid w:val="00646D99"/>
    <w:rsid w:val="006471F8"/>
    <w:rsid w:val="00650FDE"/>
    <w:rsid w:val="006510C2"/>
    <w:rsid w:val="00651183"/>
    <w:rsid w:val="006517AB"/>
    <w:rsid w:val="00651B00"/>
    <w:rsid w:val="0065468E"/>
    <w:rsid w:val="006546C1"/>
    <w:rsid w:val="00655C05"/>
    <w:rsid w:val="00656910"/>
    <w:rsid w:val="00657004"/>
    <w:rsid w:val="00657051"/>
    <w:rsid w:val="006574C0"/>
    <w:rsid w:val="00657647"/>
    <w:rsid w:val="0066048A"/>
    <w:rsid w:val="00661A07"/>
    <w:rsid w:val="006636A8"/>
    <w:rsid w:val="00663DB5"/>
    <w:rsid w:val="0066463E"/>
    <w:rsid w:val="00667386"/>
    <w:rsid w:val="00671C3F"/>
    <w:rsid w:val="0067309C"/>
    <w:rsid w:val="006733D4"/>
    <w:rsid w:val="00673D12"/>
    <w:rsid w:val="00673F2B"/>
    <w:rsid w:val="0067449B"/>
    <w:rsid w:val="0067545D"/>
    <w:rsid w:val="00676575"/>
    <w:rsid w:val="00677386"/>
    <w:rsid w:val="006773B2"/>
    <w:rsid w:val="006801E2"/>
    <w:rsid w:val="0068131A"/>
    <w:rsid w:val="006815F9"/>
    <w:rsid w:val="0068174C"/>
    <w:rsid w:val="00681D1E"/>
    <w:rsid w:val="006826A0"/>
    <w:rsid w:val="006826A3"/>
    <w:rsid w:val="00682D72"/>
    <w:rsid w:val="0068461F"/>
    <w:rsid w:val="00684D79"/>
    <w:rsid w:val="00685B9C"/>
    <w:rsid w:val="00685C04"/>
    <w:rsid w:val="00686DB6"/>
    <w:rsid w:val="006877B3"/>
    <w:rsid w:val="00687B99"/>
    <w:rsid w:val="00690496"/>
    <w:rsid w:val="00690F95"/>
    <w:rsid w:val="00691468"/>
    <w:rsid w:val="00692D37"/>
    <w:rsid w:val="00693163"/>
    <w:rsid w:val="00693BF1"/>
    <w:rsid w:val="0069448B"/>
    <w:rsid w:val="006946CB"/>
    <w:rsid w:val="0069532B"/>
    <w:rsid w:val="006959E3"/>
    <w:rsid w:val="00696821"/>
    <w:rsid w:val="00697557"/>
    <w:rsid w:val="00697CDC"/>
    <w:rsid w:val="006A062F"/>
    <w:rsid w:val="006A38AE"/>
    <w:rsid w:val="006A475F"/>
    <w:rsid w:val="006A4F42"/>
    <w:rsid w:val="006A7380"/>
    <w:rsid w:val="006B0915"/>
    <w:rsid w:val="006B0AB2"/>
    <w:rsid w:val="006B28F7"/>
    <w:rsid w:val="006B3EB9"/>
    <w:rsid w:val="006B570B"/>
    <w:rsid w:val="006B5D77"/>
    <w:rsid w:val="006B6582"/>
    <w:rsid w:val="006B74A2"/>
    <w:rsid w:val="006C2622"/>
    <w:rsid w:val="006C2C30"/>
    <w:rsid w:val="006C3109"/>
    <w:rsid w:val="006C398E"/>
    <w:rsid w:val="006C4038"/>
    <w:rsid w:val="006C441E"/>
    <w:rsid w:val="006C5347"/>
    <w:rsid w:val="006C6596"/>
    <w:rsid w:val="006C66D8"/>
    <w:rsid w:val="006D0D5B"/>
    <w:rsid w:val="006D0DCF"/>
    <w:rsid w:val="006D19E9"/>
    <w:rsid w:val="006D1E24"/>
    <w:rsid w:val="006D1E46"/>
    <w:rsid w:val="006D2568"/>
    <w:rsid w:val="006D2A6A"/>
    <w:rsid w:val="006D2EB7"/>
    <w:rsid w:val="006D32F1"/>
    <w:rsid w:val="006D35DE"/>
    <w:rsid w:val="006D3A84"/>
    <w:rsid w:val="006D3FBF"/>
    <w:rsid w:val="006D5741"/>
    <w:rsid w:val="006D5BBE"/>
    <w:rsid w:val="006E0779"/>
    <w:rsid w:val="006E1057"/>
    <w:rsid w:val="006E1417"/>
    <w:rsid w:val="006E194C"/>
    <w:rsid w:val="006E212C"/>
    <w:rsid w:val="006E2CB3"/>
    <w:rsid w:val="006E36A3"/>
    <w:rsid w:val="006E3A2C"/>
    <w:rsid w:val="006E3B90"/>
    <w:rsid w:val="006E3DD7"/>
    <w:rsid w:val="006E4229"/>
    <w:rsid w:val="006E4B2A"/>
    <w:rsid w:val="006E4E99"/>
    <w:rsid w:val="006F0C55"/>
    <w:rsid w:val="006F0CAB"/>
    <w:rsid w:val="006F11ED"/>
    <w:rsid w:val="006F290F"/>
    <w:rsid w:val="006F2CC9"/>
    <w:rsid w:val="006F35EA"/>
    <w:rsid w:val="006F3BAB"/>
    <w:rsid w:val="006F4836"/>
    <w:rsid w:val="006F4DE5"/>
    <w:rsid w:val="006F5447"/>
    <w:rsid w:val="006F5ADF"/>
    <w:rsid w:val="006F5FDE"/>
    <w:rsid w:val="006F66ED"/>
    <w:rsid w:val="006F6971"/>
    <w:rsid w:val="006F6A2C"/>
    <w:rsid w:val="006F75B2"/>
    <w:rsid w:val="0070055F"/>
    <w:rsid w:val="0070101E"/>
    <w:rsid w:val="00702516"/>
    <w:rsid w:val="00702878"/>
    <w:rsid w:val="00703733"/>
    <w:rsid w:val="00703B51"/>
    <w:rsid w:val="00703D84"/>
    <w:rsid w:val="00703E57"/>
    <w:rsid w:val="007053F9"/>
    <w:rsid w:val="007058ED"/>
    <w:rsid w:val="007059E2"/>
    <w:rsid w:val="007063F9"/>
    <w:rsid w:val="0070675B"/>
    <w:rsid w:val="0070690E"/>
    <w:rsid w:val="007069DC"/>
    <w:rsid w:val="00707E4C"/>
    <w:rsid w:val="00710201"/>
    <w:rsid w:val="00710606"/>
    <w:rsid w:val="00710737"/>
    <w:rsid w:val="00711187"/>
    <w:rsid w:val="0071150F"/>
    <w:rsid w:val="007143C0"/>
    <w:rsid w:val="00714415"/>
    <w:rsid w:val="007158EC"/>
    <w:rsid w:val="00715FA9"/>
    <w:rsid w:val="00717715"/>
    <w:rsid w:val="007177EA"/>
    <w:rsid w:val="00717C99"/>
    <w:rsid w:val="007200C8"/>
    <w:rsid w:val="0072073A"/>
    <w:rsid w:val="007218C2"/>
    <w:rsid w:val="00723FC3"/>
    <w:rsid w:val="007249ED"/>
    <w:rsid w:val="007261D1"/>
    <w:rsid w:val="00727259"/>
    <w:rsid w:val="007275D9"/>
    <w:rsid w:val="00730188"/>
    <w:rsid w:val="00730B23"/>
    <w:rsid w:val="00731CAB"/>
    <w:rsid w:val="00732155"/>
    <w:rsid w:val="007342B5"/>
    <w:rsid w:val="00734A5B"/>
    <w:rsid w:val="00735459"/>
    <w:rsid w:val="007364E8"/>
    <w:rsid w:val="00740702"/>
    <w:rsid w:val="007408EB"/>
    <w:rsid w:val="007420B7"/>
    <w:rsid w:val="007421DB"/>
    <w:rsid w:val="00744554"/>
    <w:rsid w:val="00744766"/>
    <w:rsid w:val="00744E76"/>
    <w:rsid w:val="00745921"/>
    <w:rsid w:val="00745FC8"/>
    <w:rsid w:val="00746009"/>
    <w:rsid w:val="0074617A"/>
    <w:rsid w:val="007465D5"/>
    <w:rsid w:val="007468B8"/>
    <w:rsid w:val="00746EDC"/>
    <w:rsid w:val="007476D5"/>
    <w:rsid w:val="00747EDC"/>
    <w:rsid w:val="00750EEA"/>
    <w:rsid w:val="00751389"/>
    <w:rsid w:val="007518EF"/>
    <w:rsid w:val="0075294C"/>
    <w:rsid w:val="00753439"/>
    <w:rsid w:val="007543A1"/>
    <w:rsid w:val="00754DF4"/>
    <w:rsid w:val="00755BD9"/>
    <w:rsid w:val="0075669D"/>
    <w:rsid w:val="00757D40"/>
    <w:rsid w:val="0076031F"/>
    <w:rsid w:val="00761A55"/>
    <w:rsid w:val="00761C33"/>
    <w:rsid w:val="007626AE"/>
    <w:rsid w:val="00762C3D"/>
    <w:rsid w:val="00762C57"/>
    <w:rsid w:val="00762D0E"/>
    <w:rsid w:val="00763D21"/>
    <w:rsid w:val="00764DF7"/>
    <w:rsid w:val="00765067"/>
    <w:rsid w:val="00765F14"/>
    <w:rsid w:val="007662B5"/>
    <w:rsid w:val="00766360"/>
    <w:rsid w:val="00766D22"/>
    <w:rsid w:val="007678CF"/>
    <w:rsid w:val="00767EC7"/>
    <w:rsid w:val="00770C66"/>
    <w:rsid w:val="007717E1"/>
    <w:rsid w:val="007718F3"/>
    <w:rsid w:val="0077208F"/>
    <w:rsid w:val="00772181"/>
    <w:rsid w:val="007729BF"/>
    <w:rsid w:val="00773E56"/>
    <w:rsid w:val="00774221"/>
    <w:rsid w:val="00774835"/>
    <w:rsid w:val="007752DB"/>
    <w:rsid w:val="0077647D"/>
    <w:rsid w:val="007768E0"/>
    <w:rsid w:val="00776BAF"/>
    <w:rsid w:val="00777EE8"/>
    <w:rsid w:val="0078134E"/>
    <w:rsid w:val="00781F0F"/>
    <w:rsid w:val="00782FD7"/>
    <w:rsid w:val="00783360"/>
    <w:rsid w:val="007848DB"/>
    <w:rsid w:val="007861A8"/>
    <w:rsid w:val="00786718"/>
    <w:rsid w:val="0078727C"/>
    <w:rsid w:val="00787870"/>
    <w:rsid w:val="007902FB"/>
    <w:rsid w:val="0079049D"/>
    <w:rsid w:val="00790971"/>
    <w:rsid w:val="00791905"/>
    <w:rsid w:val="007919AF"/>
    <w:rsid w:val="00792628"/>
    <w:rsid w:val="007928B7"/>
    <w:rsid w:val="00793DC5"/>
    <w:rsid w:val="00795146"/>
    <w:rsid w:val="00795B7F"/>
    <w:rsid w:val="00796823"/>
    <w:rsid w:val="00796881"/>
    <w:rsid w:val="00796BEB"/>
    <w:rsid w:val="00796DE6"/>
    <w:rsid w:val="007A1E7B"/>
    <w:rsid w:val="007A2924"/>
    <w:rsid w:val="007A2E55"/>
    <w:rsid w:val="007A3E38"/>
    <w:rsid w:val="007A417F"/>
    <w:rsid w:val="007A4435"/>
    <w:rsid w:val="007A60E8"/>
    <w:rsid w:val="007A67B7"/>
    <w:rsid w:val="007A6E39"/>
    <w:rsid w:val="007A6F33"/>
    <w:rsid w:val="007B09EC"/>
    <w:rsid w:val="007B18D8"/>
    <w:rsid w:val="007B19CF"/>
    <w:rsid w:val="007B2EFA"/>
    <w:rsid w:val="007B309C"/>
    <w:rsid w:val="007B410B"/>
    <w:rsid w:val="007B458F"/>
    <w:rsid w:val="007B570B"/>
    <w:rsid w:val="007B5917"/>
    <w:rsid w:val="007B5A03"/>
    <w:rsid w:val="007B5CC6"/>
    <w:rsid w:val="007B6D3E"/>
    <w:rsid w:val="007B6D44"/>
    <w:rsid w:val="007B6F4F"/>
    <w:rsid w:val="007B7A0A"/>
    <w:rsid w:val="007C095F"/>
    <w:rsid w:val="007C2DD0"/>
    <w:rsid w:val="007C3A1F"/>
    <w:rsid w:val="007C4817"/>
    <w:rsid w:val="007C5DB5"/>
    <w:rsid w:val="007D0ED4"/>
    <w:rsid w:val="007D10EA"/>
    <w:rsid w:val="007D1DD6"/>
    <w:rsid w:val="007D268C"/>
    <w:rsid w:val="007D2B0E"/>
    <w:rsid w:val="007D2E19"/>
    <w:rsid w:val="007D3D36"/>
    <w:rsid w:val="007D48ED"/>
    <w:rsid w:val="007D4EB9"/>
    <w:rsid w:val="007D50FD"/>
    <w:rsid w:val="007D6A11"/>
    <w:rsid w:val="007D6BC7"/>
    <w:rsid w:val="007E1CA1"/>
    <w:rsid w:val="007E1FDA"/>
    <w:rsid w:val="007E290D"/>
    <w:rsid w:val="007E4AE6"/>
    <w:rsid w:val="007E50E8"/>
    <w:rsid w:val="007E5DA4"/>
    <w:rsid w:val="007E5EED"/>
    <w:rsid w:val="007E6552"/>
    <w:rsid w:val="007F0693"/>
    <w:rsid w:val="007F0778"/>
    <w:rsid w:val="007F0913"/>
    <w:rsid w:val="007F0E3A"/>
    <w:rsid w:val="007F1B4A"/>
    <w:rsid w:val="007F1FB7"/>
    <w:rsid w:val="007F2E08"/>
    <w:rsid w:val="007F3004"/>
    <w:rsid w:val="007F32EA"/>
    <w:rsid w:val="007F381E"/>
    <w:rsid w:val="007F4A13"/>
    <w:rsid w:val="007F5A72"/>
    <w:rsid w:val="007F70A7"/>
    <w:rsid w:val="00800CBC"/>
    <w:rsid w:val="00801613"/>
    <w:rsid w:val="008019FC"/>
    <w:rsid w:val="008024FA"/>
    <w:rsid w:val="008028A4"/>
    <w:rsid w:val="00802C1E"/>
    <w:rsid w:val="008038DB"/>
    <w:rsid w:val="00804107"/>
    <w:rsid w:val="008055F7"/>
    <w:rsid w:val="00807067"/>
    <w:rsid w:val="0080730B"/>
    <w:rsid w:val="008074B8"/>
    <w:rsid w:val="008076D9"/>
    <w:rsid w:val="00807860"/>
    <w:rsid w:val="008104BF"/>
    <w:rsid w:val="00813245"/>
    <w:rsid w:val="008136AA"/>
    <w:rsid w:val="00814E18"/>
    <w:rsid w:val="008156F2"/>
    <w:rsid w:val="0081579C"/>
    <w:rsid w:val="00815EE8"/>
    <w:rsid w:val="00816BF1"/>
    <w:rsid w:val="0081700C"/>
    <w:rsid w:val="008171E9"/>
    <w:rsid w:val="00817278"/>
    <w:rsid w:val="008207B0"/>
    <w:rsid w:val="00820915"/>
    <w:rsid w:val="00820D9D"/>
    <w:rsid w:val="00821F7E"/>
    <w:rsid w:val="00822DD9"/>
    <w:rsid w:val="00823728"/>
    <w:rsid w:val="00823A21"/>
    <w:rsid w:val="00824667"/>
    <w:rsid w:val="0082472D"/>
    <w:rsid w:val="008255FF"/>
    <w:rsid w:val="00825700"/>
    <w:rsid w:val="008258FA"/>
    <w:rsid w:val="00825C93"/>
    <w:rsid w:val="00825DB2"/>
    <w:rsid w:val="00826B38"/>
    <w:rsid w:val="00827305"/>
    <w:rsid w:val="00827F17"/>
    <w:rsid w:val="008303FF"/>
    <w:rsid w:val="00830942"/>
    <w:rsid w:val="00830CB8"/>
    <w:rsid w:val="00830E8B"/>
    <w:rsid w:val="00830EC9"/>
    <w:rsid w:val="00831FEF"/>
    <w:rsid w:val="008335D0"/>
    <w:rsid w:val="00833D5C"/>
    <w:rsid w:val="00833F7A"/>
    <w:rsid w:val="008343C3"/>
    <w:rsid w:val="008349BE"/>
    <w:rsid w:val="00835688"/>
    <w:rsid w:val="00836EE7"/>
    <w:rsid w:val="00837A12"/>
    <w:rsid w:val="00840DE0"/>
    <w:rsid w:val="00841C01"/>
    <w:rsid w:val="00842849"/>
    <w:rsid w:val="00843489"/>
    <w:rsid w:val="00846A28"/>
    <w:rsid w:val="00846DD6"/>
    <w:rsid w:val="0084745E"/>
    <w:rsid w:val="00847CD0"/>
    <w:rsid w:val="0085021C"/>
    <w:rsid w:val="00851111"/>
    <w:rsid w:val="00851D82"/>
    <w:rsid w:val="00852D9D"/>
    <w:rsid w:val="008531D2"/>
    <w:rsid w:val="008531E3"/>
    <w:rsid w:val="00853633"/>
    <w:rsid w:val="0085372D"/>
    <w:rsid w:val="0085393C"/>
    <w:rsid w:val="00853B5D"/>
    <w:rsid w:val="00853D1F"/>
    <w:rsid w:val="008542FE"/>
    <w:rsid w:val="00855A01"/>
    <w:rsid w:val="00857223"/>
    <w:rsid w:val="008607A8"/>
    <w:rsid w:val="00860A26"/>
    <w:rsid w:val="00860A85"/>
    <w:rsid w:val="008614EF"/>
    <w:rsid w:val="00861D40"/>
    <w:rsid w:val="00862D20"/>
    <w:rsid w:val="008632E0"/>
    <w:rsid w:val="0086354A"/>
    <w:rsid w:val="00866843"/>
    <w:rsid w:val="00870D04"/>
    <w:rsid w:val="00871743"/>
    <w:rsid w:val="00871866"/>
    <w:rsid w:val="008730DA"/>
    <w:rsid w:val="008732F6"/>
    <w:rsid w:val="008743CB"/>
    <w:rsid w:val="00874C60"/>
    <w:rsid w:val="0087645E"/>
    <w:rsid w:val="008768CA"/>
    <w:rsid w:val="008773C7"/>
    <w:rsid w:val="00877509"/>
    <w:rsid w:val="0087768B"/>
    <w:rsid w:val="00877EF9"/>
    <w:rsid w:val="00880559"/>
    <w:rsid w:val="00880A72"/>
    <w:rsid w:val="008813DC"/>
    <w:rsid w:val="00881F62"/>
    <w:rsid w:val="00882DBE"/>
    <w:rsid w:val="0088319A"/>
    <w:rsid w:val="00883611"/>
    <w:rsid w:val="008836CF"/>
    <w:rsid w:val="00885F5A"/>
    <w:rsid w:val="0088631E"/>
    <w:rsid w:val="00886743"/>
    <w:rsid w:val="00886FBC"/>
    <w:rsid w:val="008871F4"/>
    <w:rsid w:val="0088778E"/>
    <w:rsid w:val="0089070E"/>
    <w:rsid w:val="008913FF"/>
    <w:rsid w:val="0089318B"/>
    <w:rsid w:val="00895BF7"/>
    <w:rsid w:val="00895F83"/>
    <w:rsid w:val="00897125"/>
    <w:rsid w:val="00897C9E"/>
    <w:rsid w:val="008A041B"/>
    <w:rsid w:val="008A0472"/>
    <w:rsid w:val="008A05B7"/>
    <w:rsid w:val="008A0F9D"/>
    <w:rsid w:val="008A205E"/>
    <w:rsid w:val="008A3321"/>
    <w:rsid w:val="008A3AB7"/>
    <w:rsid w:val="008A4190"/>
    <w:rsid w:val="008A62E8"/>
    <w:rsid w:val="008A6615"/>
    <w:rsid w:val="008A662C"/>
    <w:rsid w:val="008A7581"/>
    <w:rsid w:val="008B124C"/>
    <w:rsid w:val="008B1552"/>
    <w:rsid w:val="008B19E8"/>
    <w:rsid w:val="008B1AA3"/>
    <w:rsid w:val="008B39E1"/>
    <w:rsid w:val="008B5306"/>
    <w:rsid w:val="008B54E8"/>
    <w:rsid w:val="008B64DD"/>
    <w:rsid w:val="008B6A7E"/>
    <w:rsid w:val="008B765A"/>
    <w:rsid w:val="008B7D52"/>
    <w:rsid w:val="008B7FDE"/>
    <w:rsid w:val="008C1221"/>
    <w:rsid w:val="008C2AFE"/>
    <w:rsid w:val="008C2E2A"/>
    <w:rsid w:val="008C3057"/>
    <w:rsid w:val="008C32A4"/>
    <w:rsid w:val="008C3478"/>
    <w:rsid w:val="008C3787"/>
    <w:rsid w:val="008C3BF4"/>
    <w:rsid w:val="008C481F"/>
    <w:rsid w:val="008C6D33"/>
    <w:rsid w:val="008C7455"/>
    <w:rsid w:val="008D0A7A"/>
    <w:rsid w:val="008D2E4D"/>
    <w:rsid w:val="008D5A41"/>
    <w:rsid w:val="008D6161"/>
    <w:rsid w:val="008D766A"/>
    <w:rsid w:val="008E123D"/>
    <w:rsid w:val="008E3B33"/>
    <w:rsid w:val="008E4283"/>
    <w:rsid w:val="008E4479"/>
    <w:rsid w:val="008E5679"/>
    <w:rsid w:val="008E6F47"/>
    <w:rsid w:val="008E7B32"/>
    <w:rsid w:val="008E7CC9"/>
    <w:rsid w:val="008F02EE"/>
    <w:rsid w:val="008F0987"/>
    <w:rsid w:val="008F396F"/>
    <w:rsid w:val="008F3CA6"/>
    <w:rsid w:val="008F3DCD"/>
    <w:rsid w:val="008F3FC5"/>
    <w:rsid w:val="008F416B"/>
    <w:rsid w:val="008F4D5A"/>
    <w:rsid w:val="008F50D7"/>
    <w:rsid w:val="008F6A9D"/>
    <w:rsid w:val="008F75D7"/>
    <w:rsid w:val="00900663"/>
    <w:rsid w:val="009008DC"/>
    <w:rsid w:val="00900E1B"/>
    <w:rsid w:val="0090271F"/>
    <w:rsid w:val="009029B5"/>
    <w:rsid w:val="00902DB9"/>
    <w:rsid w:val="009036CE"/>
    <w:rsid w:val="0090466A"/>
    <w:rsid w:val="00905E5A"/>
    <w:rsid w:val="00906763"/>
    <w:rsid w:val="00906F4B"/>
    <w:rsid w:val="00907875"/>
    <w:rsid w:val="0091055C"/>
    <w:rsid w:val="00910B11"/>
    <w:rsid w:val="00910BE2"/>
    <w:rsid w:val="009121CC"/>
    <w:rsid w:val="00912E25"/>
    <w:rsid w:val="00914389"/>
    <w:rsid w:val="0091456E"/>
    <w:rsid w:val="00915021"/>
    <w:rsid w:val="009174A7"/>
    <w:rsid w:val="009177FD"/>
    <w:rsid w:val="00917B25"/>
    <w:rsid w:val="00917D0E"/>
    <w:rsid w:val="00921A35"/>
    <w:rsid w:val="00922A7F"/>
    <w:rsid w:val="00922E5A"/>
    <w:rsid w:val="00923655"/>
    <w:rsid w:val="00923AA0"/>
    <w:rsid w:val="009248C6"/>
    <w:rsid w:val="00924BDC"/>
    <w:rsid w:val="00927AA7"/>
    <w:rsid w:val="00927F79"/>
    <w:rsid w:val="00931CA4"/>
    <w:rsid w:val="00932954"/>
    <w:rsid w:val="00932A78"/>
    <w:rsid w:val="00933529"/>
    <w:rsid w:val="00933538"/>
    <w:rsid w:val="0093387A"/>
    <w:rsid w:val="009339CB"/>
    <w:rsid w:val="0093407E"/>
    <w:rsid w:val="00934B6C"/>
    <w:rsid w:val="00935823"/>
    <w:rsid w:val="009359C9"/>
    <w:rsid w:val="00936071"/>
    <w:rsid w:val="009376CD"/>
    <w:rsid w:val="00937EAC"/>
    <w:rsid w:val="00940212"/>
    <w:rsid w:val="009416D6"/>
    <w:rsid w:val="00941910"/>
    <w:rsid w:val="00941C92"/>
    <w:rsid w:val="009428C9"/>
    <w:rsid w:val="00942E17"/>
    <w:rsid w:val="00942EC2"/>
    <w:rsid w:val="0094333C"/>
    <w:rsid w:val="009437FB"/>
    <w:rsid w:val="009437FC"/>
    <w:rsid w:val="00944067"/>
    <w:rsid w:val="009440D8"/>
    <w:rsid w:val="009455CE"/>
    <w:rsid w:val="009458EC"/>
    <w:rsid w:val="00945BDC"/>
    <w:rsid w:val="00946899"/>
    <w:rsid w:val="009468A2"/>
    <w:rsid w:val="0094710C"/>
    <w:rsid w:val="00947CDD"/>
    <w:rsid w:val="009517EE"/>
    <w:rsid w:val="009550E3"/>
    <w:rsid w:val="00955B4A"/>
    <w:rsid w:val="00955C25"/>
    <w:rsid w:val="00956228"/>
    <w:rsid w:val="00956B08"/>
    <w:rsid w:val="009573D3"/>
    <w:rsid w:val="009607FD"/>
    <w:rsid w:val="009611CD"/>
    <w:rsid w:val="009616BC"/>
    <w:rsid w:val="009616D8"/>
    <w:rsid w:val="00961B32"/>
    <w:rsid w:val="00962509"/>
    <w:rsid w:val="00962CF5"/>
    <w:rsid w:val="00964327"/>
    <w:rsid w:val="00964B12"/>
    <w:rsid w:val="00965BD1"/>
    <w:rsid w:val="00965DD2"/>
    <w:rsid w:val="00966976"/>
    <w:rsid w:val="00966A92"/>
    <w:rsid w:val="00967D73"/>
    <w:rsid w:val="00970DB3"/>
    <w:rsid w:val="009714A3"/>
    <w:rsid w:val="009714E2"/>
    <w:rsid w:val="00971F47"/>
    <w:rsid w:val="00972DB6"/>
    <w:rsid w:val="00974BB0"/>
    <w:rsid w:val="00974C2F"/>
    <w:rsid w:val="00975367"/>
    <w:rsid w:val="0097571F"/>
    <w:rsid w:val="00975BCD"/>
    <w:rsid w:val="0097633D"/>
    <w:rsid w:val="00977684"/>
    <w:rsid w:val="00977EF9"/>
    <w:rsid w:val="009818A2"/>
    <w:rsid w:val="00981BF6"/>
    <w:rsid w:val="00982287"/>
    <w:rsid w:val="009836E8"/>
    <w:rsid w:val="00983827"/>
    <w:rsid w:val="009839B0"/>
    <w:rsid w:val="00983E79"/>
    <w:rsid w:val="00984BD1"/>
    <w:rsid w:val="00984FF8"/>
    <w:rsid w:val="00985E35"/>
    <w:rsid w:val="00986001"/>
    <w:rsid w:val="00987C7E"/>
    <w:rsid w:val="0099009A"/>
    <w:rsid w:val="00990F53"/>
    <w:rsid w:val="009919C8"/>
    <w:rsid w:val="009925C3"/>
    <w:rsid w:val="009928A9"/>
    <w:rsid w:val="009929A0"/>
    <w:rsid w:val="0099328B"/>
    <w:rsid w:val="0099352E"/>
    <w:rsid w:val="00993BF7"/>
    <w:rsid w:val="00994B63"/>
    <w:rsid w:val="00994D96"/>
    <w:rsid w:val="00995A8E"/>
    <w:rsid w:val="00996344"/>
    <w:rsid w:val="009A0AF3"/>
    <w:rsid w:val="009A0C4D"/>
    <w:rsid w:val="009A164F"/>
    <w:rsid w:val="009A1819"/>
    <w:rsid w:val="009A1EF0"/>
    <w:rsid w:val="009A2238"/>
    <w:rsid w:val="009A26F2"/>
    <w:rsid w:val="009A3237"/>
    <w:rsid w:val="009A36B8"/>
    <w:rsid w:val="009A3DED"/>
    <w:rsid w:val="009A49C4"/>
    <w:rsid w:val="009A4E3B"/>
    <w:rsid w:val="009A669B"/>
    <w:rsid w:val="009A6733"/>
    <w:rsid w:val="009A694D"/>
    <w:rsid w:val="009A7E7E"/>
    <w:rsid w:val="009B07CD"/>
    <w:rsid w:val="009B191A"/>
    <w:rsid w:val="009B2843"/>
    <w:rsid w:val="009B3AC6"/>
    <w:rsid w:val="009B59E5"/>
    <w:rsid w:val="009C15F7"/>
    <w:rsid w:val="009C196E"/>
    <w:rsid w:val="009C19E9"/>
    <w:rsid w:val="009C1DB6"/>
    <w:rsid w:val="009C1FEF"/>
    <w:rsid w:val="009C2858"/>
    <w:rsid w:val="009C2DE6"/>
    <w:rsid w:val="009C393F"/>
    <w:rsid w:val="009C3C98"/>
    <w:rsid w:val="009C4364"/>
    <w:rsid w:val="009C4C11"/>
    <w:rsid w:val="009C4D43"/>
    <w:rsid w:val="009C77B3"/>
    <w:rsid w:val="009D0180"/>
    <w:rsid w:val="009D0595"/>
    <w:rsid w:val="009D06D7"/>
    <w:rsid w:val="009D11CE"/>
    <w:rsid w:val="009D1441"/>
    <w:rsid w:val="009D1B61"/>
    <w:rsid w:val="009D2301"/>
    <w:rsid w:val="009D38CA"/>
    <w:rsid w:val="009D4D28"/>
    <w:rsid w:val="009D51E0"/>
    <w:rsid w:val="009D5E1E"/>
    <w:rsid w:val="009D6504"/>
    <w:rsid w:val="009D65F8"/>
    <w:rsid w:val="009D70A0"/>
    <w:rsid w:val="009D74A6"/>
    <w:rsid w:val="009E0473"/>
    <w:rsid w:val="009E0E87"/>
    <w:rsid w:val="009E13F4"/>
    <w:rsid w:val="009E1E0E"/>
    <w:rsid w:val="009E2307"/>
    <w:rsid w:val="009E3307"/>
    <w:rsid w:val="009E397A"/>
    <w:rsid w:val="009E5DCC"/>
    <w:rsid w:val="009E6EEA"/>
    <w:rsid w:val="009F0ACB"/>
    <w:rsid w:val="009F0CE5"/>
    <w:rsid w:val="009F12A4"/>
    <w:rsid w:val="009F23D7"/>
    <w:rsid w:val="009F23F7"/>
    <w:rsid w:val="009F2DF2"/>
    <w:rsid w:val="009F3BBA"/>
    <w:rsid w:val="009F3F0C"/>
    <w:rsid w:val="009F4399"/>
    <w:rsid w:val="009F4ACA"/>
    <w:rsid w:val="009F6989"/>
    <w:rsid w:val="00A007B7"/>
    <w:rsid w:val="00A01540"/>
    <w:rsid w:val="00A0159F"/>
    <w:rsid w:val="00A01E7A"/>
    <w:rsid w:val="00A02715"/>
    <w:rsid w:val="00A048DF"/>
    <w:rsid w:val="00A04F77"/>
    <w:rsid w:val="00A04F8C"/>
    <w:rsid w:val="00A07DF1"/>
    <w:rsid w:val="00A102FC"/>
    <w:rsid w:val="00A10F02"/>
    <w:rsid w:val="00A11E02"/>
    <w:rsid w:val="00A11EBB"/>
    <w:rsid w:val="00A12266"/>
    <w:rsid w:val="00A123FD"/>
    <w:rsid w:val="00A13A73"/>
    <w:rsid w:val="00A13D04"/>
    <w:rsid w:val="00A140D3"/>
    <w:rsid w:val="00A149FA"/>
    <w:rsid w:val="00A151EB"/>
    <w:rsid w:val="00A153A0"/>
    <w:rsid w:val="00A157F9"/>
    <w:rsid w:val="00A15C6E"/>
    <w:rsid w:val="00A17176"/>
    <w:rsid w:val="00A17487"/>
    <w:rsid w:val="00A177F5"/>
    <w:rsid w:val="00A204CA"/>
    <w:rsid w:val="00A209D6"/>
    <w:rsid w:val="00A2111D"/>
    <w:rsid w:val="00A21269"/>
    <w:rsid w:val="00A213DD"/>
    <w:rsid w:val="00A218AC"/>
    <w:rsid w:val="00A22738"/>
    <w:rsid w:val="00A22B0D"/>
    <w:rsid w:val="00A2399E"/>
    <w:rsid w:val="00A23CB5"/>
    <w:rsid w:val="00A2415D"/>
    <w:rsid w:val="00A245EE"/>
    <w:rsid w:val="00A246D7"/>
    <w:rsid w:val="00A24D30"/>
    <w:rsid w:val="00A24E53"/>
    <w:rsid w:val="00A269A5"/>
    <w:rsid w:val="00A26E74"/>
    <w:rsid w:val="00A32962"/>
    <w:rsid w:val="00A367CD"/>
    <w:rsid w:val="00A36AF3"/>
    <w:rsid w:val="00A36B56"/>
    <w:rsid w:val="00A36ED4"/>
    <w:rsid w:val="00A36ED8"/>
    <w:rsid w:val="00A36F5F"/>
    <w:rsid w:val="00A40440"/>
    <w:rsid w:val="00A40E45"/>
    <w:rsid w:val="00A418B6"/>
    <w:rsid w:val="00A419C4"/>
    <w:rsid w:val="00A4258D"/>
    <w:rsid w:val="00A42AD4"/>
    <w:rsid w:val="00A430EC"/>
    <w:rsid w:val="00A4357E"/>
    <w:rsid w:val="00A44657"/>
    <w:rsid w:val="00A44BF1"/>
    <w:rsid w:val="00A451B5"/>
    <w:rsid w:val="00A45D11"/>
    <w:rsid w:val="00A46E6F"/>
    <w:rsid w:val="00A472D0"/>
    <w:rsid w:val="00A50045"/>
    <w:rsid w:val="00A50CEC"/>
    <w:rsid w:val="00A5132D"/>
    <w:rsid w:val="00A51774"/>
    <w:rsid w:val="00A53724"/>
    <w:rsid w:val="00A537B1"/>
    <w:rsid w:val="00A54347"/>
    <w:rsid w:val="00A54B2B"/>
    <w:rsid w:val="00A54F40"/>
    <w:rsid w:val="00A55130"/>
    <w:rsid w:val="00A55789"/>
    <w:rsid w:val="00A5623E"/>
    <w:rsid w:val="00A56D99"/>
    <w:rsid w:val="00A574B3"/>
    <w:rsid w:val="00A6008E"/>
    <w:rsid w:val="00A60D90"/>
    <w:rsid w:val="00A61DE1"/>
    <w:rsid w:val="00A63221"/>
    <w:rsid w:val="00A63659"/>
    <w:rsid w:val="00A6672D"/>
    <w:rsid w:val="00A703B6"/>
    <w:rsid w:val="00A7047A"/>
    <w:rsid w:val="00A70B46"/>
    <w:rsid w:val="00A70B66"/>
    <w:rsid w:val="00A73460"/>
    <w:rsid w:val="00A73620"/>
    <w:rsid w:val="00A73862"/>
    <w:rsid w:val="00A73CAF"/>
    <w:rsid w:val="00A74251"/>
    <w:rsid w:val="00A74468"/>
    <w:rsid w:val="00A765CD"/>
    <w:rsid w:val="00A76798"/>
    <w:rsid w:val="00A76B5E"/>
    <w:rsid w:val="00A77E61"/>
    <w:rsid w:val="00A81BAC"/>
    <w:rsid w:val="00A8210D"/>
    <w:rsid w:val="00A82346"/>
    <w:rsid w:val="00A8493A"/>
    <w:rsid w:val="00A8620E"/>
    <w:rsid w:val="00A87705"/>
    <w:rsid w:val="00A87D6A"/>
    <w:rsid w:val="00A87F8A"/>
    <w:rsid w:val="00A901B5"/>
    <w:rsid w:val="00A90435"/>
    <w:rsid w:val="00A913D7"/>
    <w:rsid w:val="00A915E7"/>
    <w:rsid w:val="00A91BF6"/>
    <w:rsid w:val="00A922BA"/>
    <w:rsid w:val="00A93126"/>
    <w:rsid w:val="00A9339C"/>
    <w:rsid w:val="00A943A7"/>
    <w:rsid w:val="00A949A9"/>
    <w:rsid w:val="00A95B07"/>
    <w:rsid w:val="00A95CB2"/>
    <w:rsid w:val="00A9671C"/>
    <w:rsid w:val="00A969DA"/>
    <w:rsid w:val="00A97E52"/>
    <w:rsid w:val="00AA0311"/>
    <w:rsid w:val="00AA1553"/>
    <w:rsid w:val="00AA1A2D"/>
    <w:rsid w:val="00AA1F7C"/>
    <w:rsid w:val="00AA2133"/>
    <w:rsid w:val="00AA2B9A"/>
    <w:rsid w:val="00AA331C"/>
    <w:rsid w:val="00AA38D3"/>
    <w:rsid w:val="00AA493A"/>
    <w:rsid w:val="00AA4A67"/>
    <w:rsid w:val="00AA5476"/>
    <w:rsid w:val="00AA582A"/>
    <w:rsid w:val="00AA5C91"/>
    <w:rsid w:val="00AA6DAF"/>
    <w:rsid w:val="00AB08DE"/>
    <w:rsid w:val="00AB16E1"/>
    <w:rsid w:val="00AB30C4"/>
    <w:rsid w:val="00AB3A64"/>
    <w:rsid w:val="00AB4240"/>
    <w:rsid w:val="00AB4895"/>
    <w:rsid w:val="00AB4ACC"/>
    <w:rsid w:val="00AB543E"/>
    <w:rsid w:val="00AB616F"/>
    <w:rsid w:val="00AB6EAC"/>
    <w:rsid w:val="00AC05C0"/>
    <w:rsid w:val="00AC1BEF"/>
    <w:rsid w:val="00AC1DBB"/>
    <w:rsid w:val="00AC406E"/>
    <w:rsid w:val="00AC4200"/>
    <w:rsid w:val="00AC47AA"/>
    <w:rsid w:val="00AC6415"/>
    <w:rsid w:val="00AC6757"/>
    <w:rsid w:val="00AD0109"/>
    <w:rsid w:val="00AD08E6"/>
    <w:rsid w:val="00AD08E7"/>
    <w:rsid w:val="00AD0A07"/>
    <w:rsid w:val="00AD0FC8"/>
    <w:rsid w:val="00AD2160"/>
    <w:rsid w:val="00AD2161"/>
    <w:rsid w:val="00AD259D"/>
    <w:rsid w:val="00AD27B1"/>
    <w:rsid w:val="00AD38BE"/>
    <w:rsid w:val="00AD3F7A"/>
    <w:rsid w:val="00AD455A"/>
    <w:rsid w:val="00AD46CE"/>
    <w:rsid w:val="00AD4BDB"/>
    <w:rsid w:val="00AD588C"/>
    <w:rsid w:val="00AD724B"/>
    <w:rsid w:val="00AD7E7C"/>
    <w:rsid w:val="00AE011E"/>
    <w:rsid w:val="00AE0C2C"/>
    <w:rsid w:val="00AE0FC2"/>
    <w:rsid w:val="00AE13C2"/>
    <w:rsid w:val="00AE1725"/>
    <w:rsid w:val="00AE25A2"/>
    <w:rsid w:val="00AE29EF"/>
    <w:rsid w:val="00AE2CE7"/>
    <w:rsid w:val="00AE2E0F"/>
    <w:rsid w:val="00AE3A0A"/>
    <w:rsid w:val="00AE4085"/>
    <w:rsid w:val="00AE5DB5"/>
    <w:rsid w:val="00AE60D0"/>
    <w:rsid w:val="00AE6482"/>
    <w:rsid w:val="00AE7E06"/>
    <w:rsid w:val="00AF0077"/>
    <w:rsid w:val="00AF0CFD"/>
    <w:rsid w:val="00AF12BD"/>
    <w:rsid w:val="00AF2DA9"/>
    <w:rsid w:val="00AF3F13"/>
    <w:rsid w:val="00AF47A6"/>
    <w:rsid w:val="00AF5A55"/>
    <w:rsid w:val="00AF61F2"/>
    <w:rsid w:val="00AF62CF"/>
    <w:rsid w:val="00AF6AE8"/>
    <w:rsid w:val="00AF748B"/>
    <w:rsid w:val="00B00F85"/>
    <w:rsid w:val="00B01081"/>
    <w:rsid w:val="00B017BD"/>
    <w:rsid w:val="00B030FB"/>
    <w:rsid w:val="00B0314C"/>
    <w:rsid w:val="00B04E91"/>
    <w:rsid w:val="00B05380"/>
    <w:rsid w:val="00B05482"/>
    <w:rsid w:val="00B05962"/>
    <w:rsid w:val="00B064B5"/>
    <w:rsid w:val="00B06512"/>
    <w:rsid w:val="00B06C4F"/>
    <w:rsid w:val="00B06DE2"/>
    <w:rsid w:val="00B07B4B"/>
    <w:rsid w:val="00B10EFC"/>
    <w:rsid w:val="00B1255E"/>
    <w:rsid w:val="00B13056"/>
    <w:rsid w:val="00B13A10"/>
    <w:rsid w:val="00B13FE5"/>
    <w:rsid w:val="00B14D5B"/>
    <w:rsid w:val="00B15449"/>
    <w:rsid w:val="00B15710"/>
    <w:rsid w:val="00B15D65"/>
    <w:rsid w:val="00B15EBF"/>
    <w:rsid w:val="00B1698D"/>
    <w:rsid w:val="00B16C2F"/>
    <w:rsid w:val="00B173F0"/>
    <w:rsid w:val="00B17465"/>
    <w:rsid w:val="00B1767F"/>
    <w:rsid w:val="00B21FC6"/>
    <w:rsid w:val="00B2287F"/>
    <w:rsid w:val="00B2337D"/>
    <w:rsid w:val="00B23520"/>
    <w:rsid w:val="00B23582"/>
    <w:rsid w:val="00B2370A"/>
    <w:rsid w:val="00B23FAD"/>
    <w:rsid w:val="00B242A8"/>
    <w:rsid w:val="00B25528"/>
    <w:rsid w:val="00B2566B"/>
    <w:rsid w:val="00B268CE"/>
    <w:rsid w:val="00B26981"/>
    <w:rsid w:val="00B2723D"/>
    <w:rsid w:val="00B27303"/>
    <w:rsid w:val="00B313EA"/>
    <w:rsid w:val="00B32111"/>
    <w:rsid w:val="00B328AB"/>
    <w:rsid w:val="00B32BFD"/>
    <w:rsid w:val="00B34041"/>
    <w:rsid w:val="00B34A29"/>
    <w:rsid w:val="00B3668F"/>
    <w:rsid w:val="00B3721A"/>
    <w:rsid w:val="00B37708"/>
    <w:rsid w:val="00B40129"/>
    <w:rsid w:val="00B4020F"/>
    <w:rsid w:val="00B409D9"/>
    <w:rsid w:val="00B40DFD"/>
    <w:rsid w:val="00B4113A"/>
    <w:rsid w:val="00B4344B"/>
    <w:rsid w:val="00B436A4"/>
    <w:rsid w:val="00B44688"/>
    <w:rsid w:val="00B45389"/>
    <w:rsid w:val="00B4608E"/>
    <w:rsid w:val="00B460B3"/>
    <w:rsid w:val="00B46666"/>
    <w:rsid w:val="00B46DDF"/>
    <w:rsid w:val="00B473EF"/>
    <w:rsid w:val="00B47DCF"/>
    <w:rsid w:val="00B47FD1"/>
    <w:rsid w:val="00B50FD4"/>
    <w:rsid w:val="00B516BB"/>
    <w:rsid w:val="00B53734"/>
    <w:rsid w:val="00B54E15"/>
    <w:rsid w:val="00B55BA8"/>
    <w:rsid w:val="00B5616B"/>
    <w:rsid w:val="00B5650B"/>
    <w:rsid w:val="00B570CF"/>
    <w:rsid w:val="00B575D4"/>
    <w:rsid w:val="00B5775E"/>
    <w:rsid w:val="00B609CE"/>
    <w:rsid w:val="00B61287"/>
    <w:rsid w:val="00B62712"/>
    <w:rsid w:val="00B62862"/>
    <w:rsid w:val="00B64E0B"/>
    <w:rsid w:val="00B65085"/>
    <w:rsid w:val="00B65153"/>
    <w:rsid w:val="00B65C57"/>
    <w:rsid w:val="00B669E9"/>
    <w:rsid w:val="00B67EB1"/>
    <w:rsid w:val="00B72439"/>
    <w:rsid w:val="00B7296B"/>
    <w:rsid w:val="00B72972"/>
    <w:rsid w:val="00B72980"/>
    <w:rsid w:val="00B72D63"/>
    <w:rsid w:val="00B7524E"/>
    <w:rsid w:val="00B7538C"/>
    <w:rsid w:val="00B75725"/>
    <w:rsid w:val="00B75A49"/>
    <w:rsid w:val="00B76439"/>
    <w:rsid w:val="00B7664D"/>
    <w:rsid w:val="00B777CE"/>
    <w:rsid w:val="00B8034F"/>
    <w:rsid w:val="00B81F90"/>
    <w:rsid w:val="00B82BDC"/>
    <w:rsid w:val="00B82BED"/>
    <w:rsid w:val="00B840F4"/>
    <w:rsid w:val="00B84768"/>
    <w:rsid w:val="00B84DB2"/>
    <w:rsid w:val="00B852D0"/>
    <w:rsid w:val="00B853AA"/>
    <w:rsid w:val="00B853B3"/>
    <w:rsid w:val="00B8609E"/>
    <w:rsid w:val="00B860F1"/>
    <w:rsid w:val="00B86C38"/>
    <w:rsid w:val="00B91750"/>
    <w:rsid w:val="00B91DC2"/>
    <w:rsid w:val="00B91E2B"/>
    <w:rsid w:val="00B9264B"/>
    <w:rsid w:val="00B937CD"/>
    <w:rsid w:val="00B94F85"/>
    <w:rsid w:val="00B9530A"/>
    <w:rsid w:val="00B954E0"/>
    <w:rsid w:val="00B956DF"/>
    <w:rsid w:val="00B95730"/>
    <w:rsid w:val="00B9604B"/>
    <w:rsid w:val="00B9719C"/>
    <w:rsid w:val="00B974CE"/>
    <w:rsid w:val="00BA06F4"/>
    <w:rsid w:val="00BA1B92"/>
    <w:rsid w:val="00BA26F4"/>
    <w:rsid w:val="00BA2AA9"/>
    <w:rsid w:val="00BA2DDC"/>
    <w:rsid w:val="00BA31D1"/>
    <w:rsid w:val="00BA46FD"/>
    <w:rsid w:val="00BA77BD"/>
    <w:rsid w:val="00BB0A06"/>
    <w:rsid w:val="00BB15B1"/>
    <w:rsid w:val="00BB1E87"/>
    <w:rsid w:val="00BB4424"/>
    <w:rsid w:val="00BB47CC"/>
    <w:rsid w:val="00BB607F"/>
    <w:rsid w:val="00BB6081"/>
    <w:rsid w:val="00BB66D9"/>
    <w:rsid w:val="00BB693E"/>
    <w:rsid w:val="00BB7917"/>
    <w:rsid w:val="00BB7F32"/>
    <w:rsid w:val="00BC1CBC"/>
    <w:rsid w:val="00BC1CBF"/>
    <w:rsid w:val="00BC2C29"/>
    <w:rsid w:val="00BC3162"/>
    <w:rsid w:val="00BC3555"/>
    <w:rsid w:val="00BC4F71"/>
    <w:rsid w:val="00BC5263"/>
    <w:rsid w:val="00BC6C76"/>
    <w:rsid w:val="00BC6D2E"/>
    <w:rsid w:val="00BD2035"/>
    <w:rsid w:val="00BD239C"/>
    <w:rsid w:val="00BD31F8"/>
    <w:rsid w:val="00BD3234"/>
    <w:rsid w:val="00BD4157"/>
    <w:rsid w:val="00BD4D6E"/>
    <w:rsid w:val="00BD4FBC"/>
    <w:rsid w:val="00BD6267"/>
    <w:rsid w:val="00BD6B6F"/>
    <w:rsid w:val="00BE2A36"/>
    <w:rsid w:val="00BE2C43"/>
    <w:rsid w:val="00BE3AC4"/>
    <w:rsid w:val="00BE4750"/>
    <w:rsid w:val="00BE5256"/>
    <w:rsid w:val="00BE59D1"/>
    <w:rsid w:val="00BE7624"/>
    <w:rsid w:val="00BF0433"/>
    <w:rsid w:val="00BF0B96"/>
    <w:rsid w:val="00BF1205"/>
    <w:rsid w:val="00BF1C36"/>
    <w:rsid w:val="00BF281A"/>
    <w:rsid w:val="00BF2AFD"/>
    <w:rsid w:val="00BF31BC"/>
    <w:rsid w:val="00BF399A"/>
    <w:rsid w:val="00BF4116"/>
    <w:rsid w:val="00BF47CF"/>
    <w:rsid w:val="00BF4E7A"/>
    <w:rsid w:val="00BF64B3"/>
    <w:rsid w:val="00BF6FFA"/>
    <w:rsid w:val="00BF7223"/>
    <w:rsid w:val="00BF7235"/>
    <w:rsid w:val="00BF7BC3"/>
    <w:rsid w:val="00C004E7"/>
    <w:rsid w:val="00C00721"/>
    <w:rsid w:val="00C01B32"/>
    <w:rsid w:val="00C03A52"/>
    <w:rsid w:val="00C048A7"/>
    <w:rsid w:val="00C04F27"/>
    <w:rsid w:val="00C05BDF"/>
    <w:rsid w:val="00C05EBC"/>
    <w:rsid w:val="00C05F7F"/>
    <w:rsid w:val="00C07929"/>
    <w:rsid w:val="00C10001"/>
    <w:rsid w:val="00C100D1"/>
    <w:rsid w:val="00C1228A"/>
    <w:rsid w:val="00C1278E"/>
    <w:rsid w:val="00C12B51"/>
    <w:rsid w:val="00C137AD"/>
    <w:rsid w:val="00C144BC"/>
    <w:rsid w:val="00C15D8E"/>
    <w:rsid w:val="00C16B4F"/>
    <w:rsid w:val="00C1798B"/>
    <w:rsid w:val="00C17A03"/>
    <w:rsid w:val="00C207D5"/>
    <w:rsid w:val="00C20A37"/>
    <w:rsid w:val="00C21E79"/>
    <w:rsid w:val="00C22817"/>
    <w:rsid w:val="00C2284F"/>
    <w:rsid w:val="00C22906"/>
    <w:rsid w:val="00C22C4A"/>
    <w:rsid w:val="00C24650"/>
    <w:rsid w:val="00C25465"/>
    <w:rsid w:val="00C3008A"/>
    <w:rsid w:val="00C30201"/>
    <w:rsid w:val="00C302B9"/>
    <w:rsid w:val="00C31806"/>
    <w:rsid w:val="00C3210C"/>
    <w:rsid w:val="00C32548"/>
    <w:rsid w:val="00C32A43"/>
    <w:rsid w:val="00C32A89"/>
    <w:rsid w:val="00C32B5D"/>
    <w:rsid w:val="00C33079"/>
    <w:rsid w:val="00C335CD"/>
    <w:rsid w:val="00C340CB"/>
    <w:rsid w:val="00C35502"/>
    <w:rsid w:val="00C3599C"/>
    <w:rsid w:val="00C36D88"/>
    <w:rsid w:val="00C37324"/>
    <w:rsid w:val="00C37469"/>
    <w:rsid w:val="00C37597"/>
    <w:rsid w:val="00C40199"/>
    <w:rsid w:val="00C40DEC"/>
    <w:rsid w:val="00C41801"/>
    <w:rsid w:val="00C42127"/>
    <w:rsid w:val="00C4282E"/>
    <w:rsid w:val="00C4503E"/>
    <w:rsid w:val="00C45B3E"/>
    <w:rsid w:val="00C45D19"/>
    <w:rsid w:val="00C45E17"/>
    <w:rsid w:val="00C4626E"/>
    <w:rsid w:val="00C50692"/>
    <w:rsid w:val="00C51206"/>
    <w:rsid w:val="00C514E7"/>
    <w:rsid w:val="00C51536"/>
    <w:rsid w:val="00C51D0A"/>
    <w:rsid w:val="00C5375B"/>
    <w:rsid w:val="00C54042"/>
    <w:rsid w:val="00C54B7C"/>
    <w:rsid w:val="00C54D30"/>
    <w:rsid w:val="00C55114"/>
    <w:rsid w:val="00C55A12"/>
    <w:rsid w:val="00C55D19"/>
    <w:rsid w:val="00C55DC4"/>
    <w:rsid w:val="00C569E2"/>
    <w:rsid w:val="00C60119"/>
    <w:rsid w:val="00C60825"/>
    <w:rsid w:val="00C6196A"/>
    <w:rsid w:val="00C65261"/>
    <w:rsid w:val="00C6553E"/>
    <w:rsid w:val="00C6697A"/>
    <w:rsid w:val="00C7014F"/>
    <w:rsid w:val="00C70281"/>
    <w:rsid w:val="00C711AF"/>
    <w:rsid w:val="00C746A4"/>
    <w:rsid w:val="00C748A6"/>
    <w:rsid w:val="00C74B96"/>
    <w:rsid w:val="00C74C5D"/>
    <w:rsid w:val="00C76A9B"/>
    <w:rsid w:val="00C76B0E"/>
    <w:rsid w:val="00C77A34"/>
    <w:rsid w:val="00C811BE"/>
    <w:rsid w:val="00C819D7"/>
    <w:rsid w:val="00C822C9"/>
    <w:rsid w:val="00C82B6F"/>
    <w:rsid w:val="00C837BA"/>
    <w:rsid w:val="00C83A13"/>
    <w:rsid w:val="00C84637"/>
    <w:rsid w:val="00C8498D"/>
    <w:rsid w:val="00C86627"/>
    <w:rsid w:val="00C86A79"/>
    <w:rsid w:val="00C86F10"/>
    <w:rsid w:val="00C90389"/>
    <w:rsid w:val="00C9068C"/>
    <w:rsid w:val="00C90CAD"/>
    <w:rsid w:val="00C9104D"/>
    <w:rsid w:val="00C917A4"/>
    <w:rsid w:val="00C9211A"/>
    <w:rsid w:val="00C9288E"/>
    <w:rsid w:val="00C92967"/>
    <w:rsid w:val="00C92FC3"/>
    <w:rsid w:val="00C9365A"/>
    <w:rsid w:val="00C94439"/>
    <w:rsid w:val="00C94538"/>
    <w:rsid w:val="00C9464F"/>
    <w:rsid w:val="00C958F2"/>
    <w:rsid w:val="00C96B1F"/>
    <w:rsid w:val="00C97505"/>
    <w:rsid w:val="00CA0D61"/>
    <w:rsid w:val="00CA14EF"/>
    <w:rsid w:val="00CA19BB"/>
    <w:rsid w:val="00CA1F19"/>
    <w:rsid w:val="00CA3D0C"/>
    <w:rsid w:val="00CA546E"/>
    <w:rsid w:val="00CA654B"/>
    <w:rsid w:val="00CA68BD"/>
    <w:rsid w:val="00CA6ABC"/>
    <w:rsid w:val="00CA6CC8"/>
    <w:rsid w:val="00CA70E3"/>
    <w:rsid w:val="00CA7BA0"/>
    <w:rsid w:val="00CA7FDD"/>
    <w:rsid w:val="00CB065B"/>
    <w:rsid w:val="00CB09BF"/>
    <w:rsid w:val="00CB0B0B"/>
    <w:rsid w:val="00CB0BD3"/>
    <w:rsid w:val="00CB226C"/>
    <w:rsid w:val="00CB23C7"/>
    <w:rsid w:val="00CB28D9"/>
    <w:rsid w:val="00CB2F32"/>
    <w:rsid w:val="00CB34FD"/>
    <w:rsid w:val="00CB383B"/>
    <w:rsid w:val="00CB3AD9"/>
    <w:rsid w:val="00CB4911"/>
    <w:rsid w:val="00CB5011"/>
    <w:rsid w:val="00CB5AE0"/>
    <w:rsid w:val="00CB5E1E"/>
    <w:rsid w:val="00CB6BE4"/>
    <w:rsid w:val="00CB72B8"/>
    <w:rsid w:val="00CB7DD5"/>
    <w:rsid w:val="00CC016F"/>
    <w:rsid w:val="00CC288C"/>
    <w:rsid w:val="00CC2E5E"/>
    <w:rsid w:val="00CC3BE5"/>
    <w:rsid w:val="00CC40A9"/>
    <w:rsid w:val="00CC43A5"/>
    <w:rsid w:val="00CC4F9A"/>
    <w:rsid w:val="00CC4FDE"/>
    <w:rsid w:val="00CC6078"/>
    <w:rsid w:val="00CC6D83"/>
    <w:rsid w:val="00CC7745"/>
    <w:rsid w:val="00CC7CBF"/>
    <w:rsid w:val="00CD0434"/>
    <w:rsid w:val="00CD06E3"/>
    <w:rsid w:val="00CD0709"/>
    <w:rsid w:val="00CD0BA8"/>
    <w:rsid w:val="00CD0D11"/>
    <w:rsid w:val="00CD10FD"/>
    <w:rsid w:val="00CD12B8"/>
    <w:rsid w:val="00CD2514"/>
    <w:rsid w:val="00CD279F"/>
    <w:rsid w:val="00CD2EEC"/>
    <w:rsid w:val="00CD359B"/>
    <w:rsid w:val="00CD4514"/>
    <w:rsid w:val="00CD4C7B"/>
    <w:rsid w:val="00CD4D93"/>
    <w:rsid w:val="00CD4E10"/>
    <w:rsid w:val="00CD4F1E"/>
    <w:rsid w:val="00CD5633"/>
    <w:rsid w:val="00CD58FE"/>
    <w:rsid w:val="00CD5D46"/>
    <w:rsid w:val="00CD6F9E"/>
    <w:rsid w:val="00CD7484"/>
    <w:rsid w:val="00CD74B7"/>
    <w:rsid w:val="00CD7513"/>
    <w:rsid w:val="00CD7884"/>
    <w:rsid w:val="00CE223F"/>
    <w:rsid w:val="00CE22A2"/>
    <w:rsid w:val="00CE2808"/>
    <w:rsid w:val="00CE284E"/>
    <w:rsid w:val="00CE2E0F"/>
    <w:rsid w:val="00CE2EE4"/>
    <w:rsid w:val="00CE4400"/>
    <w:rsid w:val="00CE4CED"/>
    <w:rsid w:val="00CE56DB"/>
    <w:rsid w:val="00CE5BA3"/>
    <w:rsid w:val="00CE7C4C"/>
    <w:rsid w:val="00CF25CF"/>
    <w:rsid w:val="00CF32BC"/>
    <w:rsid w:val="00CF3354"/>
    <w:rsid w:val="00CF35A9"/>
    <w:rsid w:val="00CF3C48"/>
    <w:rsid w:val="00CF4C49"/>
    <w:rsid w:val="00CF5938"/>
    <w:rsid w:val="00CF66BB"/>
    <w:rsid w:val="00CF6798"/>
    <w:rsid w:val="00CF686C"/>
    <w:rsid w:val="00D017E6"/>
    <w:rsid w:val="00D019BF"/>
    <w:rsid w:val="00D03625"/>
    <w:rsid w:val="00D04228"/>
    <w:rsid w:val="00D044FB"/>
    <w:rsid w:val="00D04EC6"/>
    <w:rsid w:val="00D0532A"/>
    <w:rsid w:val="00D06A89"/>
    <w:rsid w:val="00D0783F"/>
    <w:rsid w:val="00D07853"/>
    <w:rsid w:val="00D1037C"/>
    <w:rsid w:val="00D10B21"/>
    <w:rsid w:val="00D10C2B"/>
    <w:rsid w:val="00D11702"/>
    <w:rsid w:val="00D121E4"/>
    <w:rsid w:val="00D12A95"/>
    <w:rsid w:val="00D13092"/>
    <w:rsid w:val="00D13E2D"/>
    <w:rsid w:val="00D13E41"/>
    <w:rsid w:val="00D14307"/>
    <w:rsid w:val="00D157B7"/>
    <w:rsid w:val="00D15DAD"/>
    <w:rsid w:val="00D16769"/>
    <w:rsid w:val="00D17825"/>
    <w:rsid w:val="00D17C56"/>
    <w:rsid w:val="00D20D70"/>
    <w:rsid w:val="00D20F06"/>
    <w:rsid w:val="00D23ED9"/>
    <w:rsid w:val="00D240EC"/>
    <w:rsid w:val="00D24ADB"/>
    <w:rsid w:val="00D251FF"/>
    <w:rsid w:val="00D25484"/>
    <w:rsid w:val="00D30A8A"/>
    <w:rsid w:val="00D30FCA"/>
    <w:rsid w:val="00D3125A"/>
    <w:rsid w:val="00D33BE3"/>
    <w:rsid w:val="00D3518E"/>
    <w:rsid w:val="00D37654"/>
    <w:rsid w:val="00D3792D"/>
    <w:rsid w:val="00D41047"/>
    <w:rsid w:val="00D43091"/>
    <w:rsid w:val="00D4449E"/>
    <w:rsid w:val="00D44764"/>
    <w:rsid w:val="00D44BC1"/>
    <w:rsid w:val="00D4505B"/>
    <w:rsid w:val="00D45149"/>
    <w:rsid w:val="00D45158"/>
    <w:rsid w:val="00D4555B"/>
    <w:rsid w:val="00D46F97"/>
    <w:rsid w:val="00D47FCD"/>
    <w:rsid w:val="00D50E30"/>
    <w:rsid w:val="00D5129A"/>
    <w:rsid w:val="00D516D4"/>
    <w:rsid w:val="00D517C4"/>
    <w:rsid w:val="00D54380"/>
    <w:rsid w:val="00D54820"/>
    <w:rsid w:val="00D550EE"/>
    <w:rsid w:val="00D550FB"/>
    <w:rsid w:val="00D55248"/>
    <w:rsid w:val="00D5566C"/>
    <w:rsid w:val="00D55E47"/>
    <w:rsid w:val="00D55FE5"/>
    <w:rsid w:val="00D560B4"/>
    <w:rsid w:val="00D563B6"/>
    <w:rsid w:val="00D5749C"/>
    <w:rsid w:val="00D57B49"/>
    <w:rsid w:val="00D57F0B"/>
    <w:rsid w:val="00D57FF9"/>
    <w:rsid w:val="00D611BF"/>
    <w:rsid w:val="00D62E19"/>
    <w:rsid w:val="00D65EBF"/>
    <w:rsid w:val="00D66072"/>
    <w:rsid w:val="00D66149"/>
    <w:rsid w:val="00D674E6"/>
    <w:rsid w:val="00D67CD1"/>
    <w:rsid w:val="00D70876"/>
    <w:rsid w:val="00D71269"/>
    <w:rsid w:val="00D722FD"/>
    <w:rsid w:val="00D72F30"/>
    <w:rsid w:val="00D738D6"/>
    <w:rsid w:val="00D73AA9"/>
    <w:rsid w:val="00D74549"/>
    <w:rsid w:val="00D74EF6"/>
    <w:rsid w:val="00D76BC0"/>
    <w:rsid w:val="00D80047"/>
    <w:rsid w:val="00D80795"/>
    <w:rsid w:val="00D813F4"/>
    <w:rsid w:val="00D84E9B"/>
    <w:rsid w:val="00D854BE"/>
    <w:rsid w:val="00D86161"/>
    <w:rsid w:val="00D86418"/>
    <w:rsid w:val="00D8707F"/>
    <w:rsid w:val="00D87DA7"/>
    <w:rsid w:val="00D87E00"/>
    <w:rsid w:val="00D90351"/>
    <w:rsid w:val="00D9134D"/>
    <w:rsid w:val="00D91FC0"/>
    <w:rsid w:val="00D9270B"/>
    <w:rsid w:val="00D9343E"/>
    <w:rsid w:val="00D93A44"/>
    <w:rsid w:val="00D93CE3"/>
    <w:rsid w:val="00D942E5"/>
    <w:rsid w:val="00D94E47"/>
    <w:rsid w:val="00D9607D"/>
    <w:rsid w:val="00D96D11"/>
    <w:rsid w:val="00DA0EAB"/>
    <w:rsid w:val="00DA1112"/>
    <w:rsid w:val="00DA2CCD"/>
    <w:rsid w:val="00DA3836"/>
    <w:rsid w:val="00DA431F"/>
    <w:rsid w:val="00DA61A6"/>
    <w:rsid w:val="00DA670E"/>
    <w:rsid w:val="00DA7A03"/>
    <w:rsid w:val="00DA7F64"/>
    <w:rsid w:val="00DB0061"/>
    <w:rsid w:val="00DB0DB8"/>
    <w:rsid w:val="00DB1818"/>
    <w:rsid w:val="00DB20F8"/>
    <w:rsid w:val="00DB272F"/>
    <w:rsid w:val="00DB3C68"/>
    <w:rsid w:val="00DB42F6"/>
    <w:rsid w:val="00DB5225"/>
    <w:rsid w:val="00DB6319"/>
    <w:rsid w:val="00DC0336"/>
    <w:rsid w:val="00DC0780"/>
    <w:rsid w:val="00DC309B"/>
    <w:rsid w:val="00DC3BDD"/>
    <w:rsid w:val="00DC3C01"/>
    <w:rsid w:val="00DC475F"/>
    <w:rsid w:val="00DC4DA2"/>
    <w:rsid w:val="00DC5261"/>
    <w:rsid w:val="00DC555D"/>
    <w:rsid w:val="00DC5D44"/>
    <w:rsid w:val="00DC6577"/>
    <w:rsid w:val="00DC783C"/>
    <w:rsid w:val="00DC7D76"/>
    <w:rsid w:val="00DD01B8"/>
    <w:rsid w:val="00DD0DC9"/>
    <w:rsid w:val="00DD14F7"/>
    <w:rsid w:val="00DD28DA"/>
    <w:rsid w:val="00DD2C90"/>
    <w:rsid w:val="00DD4991"/>
    <w:rsid w:val="00DD499F"/>
    <w:rsid w:val="00DD4A5E"/>
    <w:rsid w:val="00DD5E68"/>
    <w:rsid w:val="00DD63E6"/>
    <w:rsid w:val="00DD7217"/>
    <w:rsid w:val="00DE05E1"/>
    <w:rsid w:val="00DE1133"/>
    <w:rsid w:val="00DE1346"/>
    <w:rsid w:val="00DE25D2"/>
    <w:rsid w:val="00DE2923"/>
    <w:rsid w:val="00DE2FF2"/>
    <w:rsid w:val="00DE6401"/>
    <w:rsid w:val="00DE6C5C"/>
    <w:rsid w:val="00DE73F6"/>
    <w:rsid w:val="00DE7A7F"/>
    <w:rsid w:val="00DF2949"/>
    <w:rsid w:val="00DF3DBC"/>
    <w:rsid w:val="00DF3F92"/>
    <w:rsid w:val="00DF447D"/>
    <w:rsid w:val="00DF44BC"/>
    <w:rsid w:val="00DF4AEB"/>
    <w:rsid w:val="00DF5A12"/>
    <w:rsid w:val="00DF5F78"/>
    <w:rsid w:val="00DF6002"/>
    <w:rsid w:val="00DF61CD"/>
    <w:rsid w:val="00DF7C20"/>
    <w:rsid w:val="00E00F6D"/>
    <w:rsid w:val="00E01207"/>
    <w:rsid w:val="00E01522"/>
    <w:rsid w:val="00E01B9A"/>
    <w:rsid w:val="00E01ED7"/>
    <w:rsid w:val="00E02137"/>
    <w:rsid w:val="00E038FB"/>
    <w:rsid w:val="00E042CD"/>
    <w:rsid w:val="00E046B2"/>
    <w:rsid w:val="00E0561A"/>
    <w:rsid w:val="00E06452"/>
    <w:rsid w:val="00E07749"/>
    <w:rsid w:val="00E121EF"/>
    <w:rsid w:val="00E12A6D"/>
    <w:rsid w:val="00E12C0E"/>
    <w:rsid w:val="00E12F02"/>
    <w:rsid w:val="00E13033"/>
    <w:rsid w:val="00E133D3"/>
    <w:rsid w:val="00E14B88"/>
    <w:rsid w:val="00E14ECD"/>
    <w:rsid w:val="00E15A0B"/>
    <w:rsid w:val="00E16B34"/>
    <w:rsid w:val="00E17C27"/>
    <w:rsid w:val="00E21280"/>
    <w:rsid w:val="00E213DB"/>
    <w:rsid w:val="00E22F1F"/>
    <w:rsid w:val="00E23DA9"/>
    <w:rsid w:val="00E23F59"/>
    <w:rsid w:val="00E24285"/>
    <w:rsid w:val="00E24702"/>
    <w:rsid w:val="00E2523A"/>
    <w:rsid w:val="00E26066"/>
    <w:rsid w:val="00E2696B"/>
    <w:rsid w:val="00E26A06"/>
    <w:rsid w:val="00E26EF5"/>
    <w:rsid w:val="00E273B8"/>
    <w:rsid w:val="00E31683"/>
    <w:rsid w:val="00E32F06"/>
    <w:rsid w:val="00E3491E"/>
    <w:rsid w:val="00E34A7B"/>
    <w:rsid w:val="00E35A7C"/>
    <w:rsid w:val="00E3615C"/>
    <w:rsid w:val="00E3627B"/>
    <w:rsid w:val="00E36FBF"/>
    <w:rsid w:val="00E3759E"/>
    <w:rsid w:val="00E37DCC"/>
    <w:rsid w:val="00E41D45"/>
    <w:rsid w:val="00E4375E"/>
    <w:rsid w:val="00E4397B"/>
    <w:rsid w:val="00E43E0C"/>
    <w:rsid w:val="00E44F79"/>
    <w:rsid w:val="00E45876"/>
    <w:rsid w:val="00E46C08"/>
    <w:rsid w:val="00E4702A"/>
    <w:rsid w:val="00E471CF"/>
    <w:rsid w:val="00E50911"/>
    <w:rsid w:val="00E510C9"/>
    <w:rsid w:val="00E526D9"/>
    <w:rsid w:val="00E52703"/>
    <w:rsid w:val="00E56E9C"/>
    <w:rsid w:val="00E5737E"/>
    <w:rsid w:val="00E57922"/>
    <w:rsid w:val="00E60533"/>
    <w:rsid w:val="00E60B50"/>
    <w:rsid w:val="00E60E09"/>
    <w:rsid w:val="00E61838"/>
    <w:rsid w:val="00E61BAB"/>
    <w:rsid w:val="00E61C5D"/>
    <w:rsid w:val="00E62835"/>
    <w:rsid w:val="00E63D54"/>
    <w:rsid w:val="00E63D82"/>
    <w:rsid w:val="00E6408B"/>
    <w:rsid w:val="00E6480E"/>
    <w:rsid w:val="00E6609E"/>
    <w:rsid w:val="00E673C3"/>
    <w:rsid w:val="00E67759"/>
    <w:rsid w:val="00E711E3"/>
    <w:rsid w:val="00E711E7"/>
    <w:rsid w:val="00E71E62"/>
    <w:rsid w:val="00E7276B"/>
    <w:rsid w:val="00E740A3"/>
    <w:rsid w:val="00E748F5"/>
    <w:rsid w:val="00E7762A"/>
    <w:rsid w:val="00E77645"/>
    <w:rsid w:val="00E80822"/>
    <w:rsid w:val="00E832DF"/>
    <w:rsid w:val="00E83697"/>
    <w:rsid w:val="00E84C82"/>
    <w:rsid w:val="00E859B6"/>
    <w:rsid w:val="00E87B14"/>
    <w:rsid w:val="00E87E83"/>
    <w:rsid w:val="00E908F8"/>
    <w:rsid w:val="00E90DCA"/>
    <w:rsid w:val="00E91A5A"/>
    <w:rsid w:val="00E9277C"/>
    <w:rsid w:val="00E92C9C"/>
    <w:rsid w:val="00E946FB"/>
    <w:rsid w:val="00E94BA1"/>
    <w:rsid w:val="00E9550D"/>
    <w:rsid w:val="00E95F47"/>
    <w:rsid w:val="00E96D3E"/>
    <w:rsid w:val="00E9773F"/>
    <w:rsid w:val="00E97784"/>
    <w:rsid w:val="00E978FF"/>
    <w:rsid w:val="00E97D02"/>
    <w:rsid w:val="00EA0E69"/>
    <w:rsid w:val="00EA1DDA"/>
    <w:rsid w:val="00EA2777"/>
    <w:rsid w:val="00EA376A"/>
    <w:rsid w:val="00EA3DC4"/>
    <w:rsid w:val="00EA5EA5"/>
    <w:rsid w:val="00EA66C9"/>
    <w:rsid w:val="00EA6DA4"/>
    <w:rsid w:val="00EA73F2"/>
    <w:rsid w:val="00EA79A7"/>
    <w:rsid w:val="00EB0429"/>
    <w:rsid w:val="00EB066E"/>
    <w:rsid w:val="00EB0E26"/>
    <w:rsid w:val="00EB1260"/>
    <w:rsid w:val="00EB14D0"/>
    <w:rsid w:val="00EB1AEA"/>
    <w:rsid w:val="00EB1FD4"/>
    <w:rsid w:val="00EB30B7"/>
    <w:rsid w:val="00EB3904"/>
    <w:rsid w:val="00EB5457"/>
    <w:rsid w:val="00EB5D32"/>
    <w:rsid w:val="00EB6819"/>
    <w:rsid w:val="00EC0316"/>
    <w:rsid w:val="00EC0EB2"/>
    <w:rsid w:val="00EC10C4"/>
    <w:rsid w:val="00EC2F2A"/>
    <w:rsid w:val="00EC3C44"/>
    <w:rsid w:val="00EC3CA0"/>
    <w:rsid w:val="00EC4981"/>
    <w:rsid w:val="00EC4A25"/>
    <w:rsid w:val="00EC5256"/>
    <w:rsid w:val="00ED0A31"/>
    <w:rsid w:val="00ED4435"/>
    <w:rsid w:val="00ED5276"/>
    <w:rsid w:val="00ED53C4"/>
    <w:rsid w:val="00ED6E30"/>
    <w:rsid w:val="00ED7049"/>
    <w:rsid w:val="00ED7184"/>
    <w:rsid w:val="00ED76FA"/>
    <w:rsid w:val="00EE0229"/>
    <w:rsid w:val="00EE0DB7"/>
    <w:rsid w:val="00EE1975"/>
    <w:rsid w:val="00EE2213"/>
    <w:rsid w:val="00EE2B6A"/>
    <w:rsid w:val="00EE2C7E"/>
    <w:rsid w:val="00EE2C93"/>
    <w:rsid w:val="00EE6088"/>
    <w:rsid w:val="00EE6426"/>
    <w:rsid w:val="00EE6F0A"/>
    <w:rsid w:val="00EE7846"/>
    <w:rsid w:val="00EE7B86"/>
    <w:rsid w:val="00EF0A05"/>
    <w:rsid w:val="00EF1453"/>
    <w:rsid w:val="00EF147A"/>
    <w:rsid w:val="00EF1504"/>
    <w:rsid w:val="00EF2165"/>
    <w:rsid w:val="00EF2A2E"/>
    <w:rsid w:val="00EF2F71"/>
    <w:rsid w:val="00EF39DF"/>
    <w:rsid w:val="00EF3FD3"/>
    <w:rsid w:val="00EF49B1"/>
    <w:rsid w:val="00EF52F8"/>
    <w:rsid w:val="00EF5336"/>
    <w:rsid w:val="00EF612C"/>
    <w:rsid w:val="00EF6716"/>
    <w:rsid w:val="00EF7686"/>
    <w:rsid w:val="00F00880"/>
    <w:rsid w:val="00F00995"/>
    <w:rsid w:val="00F025A2"/>
    <w:rsid w:val="00F02F97"/>
    <w:rsid w:val="00F036E9"/>
    <w:rsid w:val="00F03D34"/>
    <w:rsid w:val="00F0583B"/>
    <w:rsid w:val="00F05C80"/>
    <w:rsid w:val="00F06DB8"/>
    <w:rsid w:val="00F06E07"/>
    <w:rsid w:val="00F06F8A"/>
    <w:rsid w:val="00F0719E"/>
    <w:rsid w:val="00F07388"/>
    <w:rsid w:val="00F10EDD"/>
    <w:rsid w:val="00F11C58"/>
    <w:rsid w:val="00F11CEA"/>
    <w:rsid w:val="00F13191"/>
    <w:rsid w:val="00F1366A"/>
    <w:rsid w:val="00F13ED2"/>
    <w:rsid w:val="00F14422"/>
    <w:rsid w:val="00F15405"/>
    <w:rsid w:val="00F158A3"/>
    <w:rsid w:val="00F15C8A"/>
    <w:rsid w:val="00F16A88"/>
    <w:rsid w:val="00F201D3"/>
    <w:rsid w:val="00F2026E"/>
    <w:rsid w:val="00F202A2"/>
    <w:rsid w:val="00F220D2"/>
    <w:rsid w:val="00F2210A"/>
    <w:rsid w:val="00F22496"/>
    <w:rsid w:val="00F24B18"/>
    <w:rsid w:val="00F25F48"/>
    <w:rsid w:val="00F3058F"/>
    <w:rsid w:val="00F30C03"/>
    <w:rsid w:val="00F31372"/>
    <w:rsid w:val="00F31AF5"/>
    <w:rsid w:val="00F32E64"/>
    <w:rsid w:val="00F32F74"/>
    <w:rsid w:val="00F33290"/>
    <w:rsid w:val="00F34001"/>
    <w:rsid w:val="00F3453C"/>
    <w:rsid w:val="00F34C64"/>
    <w:rsid w:val="00F357AC"/>
    <w:rsid w:val="00F35CEC"/>
    <w:rsid w:val="00F36F5B"/>
    <w:rsid w:val="00F37743"/>
    <w:rsid w:val="00F37940"/>
    <w:rsid w:val="00F37D47"/>
    <w:rsid w:val="00F41AD4"/>
    <w:rsid w:val="00F4219F"/>
    <w:rsid w:val="00F421D6"/>
    <w:rsid w:val="00F42493"/>
    <w:rsid w:val="00F43CF8"/>
    <w:rsid w:val="00F45442"/>
    <w:rsid w:val="00F4686F"/>
    <w:rsid w:val="00F47D86"/>
    <w:rsid w:val="00F47E5B"/>
    <w:rsid w:val="00F50686"/>
    <w:rsid w:val="00F50D86"/>
    <w:rsid w:val="00F50FB7"/>
    <w:rsid w:val="00F5145F"/>
    <w:rsid w:val="00F51E33"/>
    <w:rsid w:val="00F524C7"/>
    <w:rsid w:val="00F53F1A"/>
    <w:rsid w:val="00F540CC"/>
    <w:rsid w:val="00F54A3D"/>
    <w:rsid w:val="00F54CB0"/>
    <w:rsid w:val="00F56CA1"/>
    <w:rsid w:val="00F56F18"/>
    <w:rsid w:val="00F577D3"/>
    <w:rsid w:val="00F579CD"/>
    <w:rsid w:val="00F60106"/>
    <w:rsid w:val="00F61087"/>
    <w:rsid w:val="00F6344F"/>
    <w:rsid w:val="00F648F3"/>
    <w:rsid w:val="00F653B8"/>
    <w:rsid w:val="00F6578D"/>
    <w:rsid w:val="00F67F1D"/>
    <w:rsid w:val="00F70611"/>
    <w:rsid w:val="00F71592"/>
    <w:rsid w:val="00F71B89"/>
    <w:rsid w:val="00F72EF0"/>
    <w:rsid w:val="00F7353C"/>
    <w:rsid w:val="00F735DE"/>
    <w:rsid w:val="00F748C4"/>
    <w:rsid w:val="00F7574A"/>
    <w:rsid w:val="00F76039"/>
    <w:rsid w:val="00F7617D"/>
    <w:rsid w:val="00F76DDF"/>
    <w:rsid w:val="00F76F8F"/>
    <w:rsid w:val="00F7777C"/>
    <w:rsid w:val="00F77826"/>
    <w:rsid w:val="00F77E49"/>
    <w:rsid w:val="00F8078C"/>
    <w:rsid w:val="00F80E27"/>
    <w:rsid w:val="00F8124E"/>
    <w:rsid w:val="00F82529"/>
    <w:rsid w:val="00F82548"/>
    <w:rsid w:val="00F8367C"/>
    <w:rsid w:val="00F8397E"/>
    <w:rsid w:val="00F8417E"/>
    <w:rsid w:val="00F845F2"/>
    <w:rsid w:val="00F87257"/>
    <w:rsid w:val="00F8728D"/>
    <w:rsid w:val="00F87781"/>
    <w:rsid w:val="00F9069B"/>
    <w:rsid w:val="00F91DC5"/>
    <w:rsid w:val="00F9244F"/>
    <w:rsid w:val="00F9295A"/>
    <w:rsid w:val="00F93393"/>
    <w:rsid w:val="00F941DF"/>
    <w:rsid w:val="00F94BCC"/>
    <w:rsid w:val="00F963F2"/>
    <w:rsid w:val="00F97FDC"/>
    <w:rsid w:val="00FA0829"/>
    <w:rsid w:val="00FA11DD"/>
    <w:rsid w:val="00FA1266"/>
    <w:rsid w:val="00FA141D"/>
    <w:rsid w:val="00FA2CB7"/>
    <w:rsid w:val="00FA480F"/>
    <w:rsid w:val="00FA4E3D"/>
    <w:rsid w:val="00FA5F86"/>
    <w:rsid w:val="00FA62AA"/>
    <w:rsid w:val="00FA648B"/>
    <w:rsid w:val="00FA72CF"/>
    <w:rsid w:val="00FA7A1F"/>
    <w:rsid w:val="00FB03C0"/>
    <w:rsid w:val="00FB0C63"/>
    <w:rsid w:val="00FB15F4"/>
    <w:rsid w:val="00FB1D65"/>
    <w:rsid w:val="00FB34CC"/>
    <w:rsid w:val="00FB36FA"/>
    <w:rsid w:val="00FB4432"/>
    <w:rsid w:val="00FB6EE7"/>
    <w:rsid w:val="00FC02C1"/>
    <w:rsid w:val="00FC092F"/>
    <w:rsid w:val="00FC1192"/>
    <w:rsid w:val="00FC1BE1"/>
    <w:rsid w:val="00FC1DF5"/>
    <w:rsid w:val="00FC2070"/>
    <w:rsid w:val="00FC2532"/>
    <w:rsid w:val="00FC4296"/>
    <w:rsid w:val="00FC6985"/>
    <w:rsid w:val="00FC6AF1"/>
    <w:rsid w:val="00FC6E83"/>
    <w:rsid w:val="00FD0264"/>
    <w:rsid w:val="00FD1937"/>
    <w:rsid w:val="00FD24AE"/>
    <w:rsid w:val="00FD525C"/>
    <w:rsid w:val="00FD5654"/>
    <w:rsid w:val="00FD65B6"/>
    <w:rsid w:val="00FD7389"/>
    <w:rsid w:val="00FE0D34"/>
    <w:rsid w:val="00FE106D"/>
    <w:rsid w:val="00FE1360"/>
    <w:rsid w:val="00FE251B"/>
    <w:rsid w:val="00FE3C8B"/>
    <w:rsid w:val="00FE3C99"/>
    <w:rsid w:val="00FE6899"/>
    <w:rsid w:val="00FE694E"/>
    <w:rsid w:val="00FE69A4"/>
    <w:rsid w:val="00FE6E29"/>
    <w:rsid w:val="00FE71CE"/>
    <w:rsid w:val="00FF0768"/>
    <w:rsid w:val="00FF1D7F"/>
    <w:rsid w:val="00FF1DF0"/>
    <w:rsid w:val="00FF46BB"/>
    <w:rsid w:val="00FF497E"/>
    <w:rsid w:val="00FF5601"/>
    <w:rsid w:val="00FF5E4F"/>
    <w:rsid w:val="00FF6FD0"/>
    <w:rsid w:val="00FF7CB9"/>
    <w:rsid w:val="01AECC8B"/>
    <w:rsid w:val="026AF000"/>
    <w:rsid w:val="03322581"/>
    <w:rsid w:val="039E2C35"/>
    <w:rsid w:val="03F0B21C"/>
    <w:rsid w:val="04D29523"/>
    <w:rsid w:val="052C2389"/>
    <w:rsid w:val="05A27D2E"/>
    <w:rsid w:val="070A7E9E"/>
    <w:rsid w:val="075D8936"/>
    <w:rsid w:val="07803F74"/>
    <w:rsid w:val="08262248"/>
    <w:rsid w:val="08376D39"/>
    <w:rsid w:val="08526005"/>
    <w:rsid w:val="08688886"/>
    <w:rsid w:val="09A16705"/>
    <w:rsid w:val="09EDFF2F"/>
    <w:rsid w:val="0ABA861C"/>
    <w:rsid w:val="0AE8B28E"/>
    <w:rsid w:val="0C2E18D5"/>
    <w:rsid w:val="0D892BD3"/>
    <w:rsid w:val="0DD7E0FD"/>
    <w:rsid w:val="0E0EB2D7"/>
    <w:rsid w:val="112898B0"/>
    <w:rsid w:val="134B7303"/>
    <w:rsid w:val="170E741F"/>
    <w:rsid w:val="17659AE6"/>
    <w:rsid w:val="1864F899"/>
    <w:rsid w:val="18C85F3A"/>
    <w:rsid w:val="1ABC468A"/>
    <w:rsid w:val="1D031392"/>
    <w:rsid w:val="1D5D1511"/>
    <w:rsid w:val="1D68F0C4"/>
    <w:rsid w:val="1D7EA915"/>
    <w:rsid w:val="20FA4243"/>
    <w:rsid w:val="21280F3A"/>
    <w:rsid w:val="213D28E3"/>
    <w:rsid w:val="214B6F53"/>
    <w:rsid w:val="219D818E"/>
    <w:rsid w:val="247592F3"/>
    <w:rsid w:val="254E1CA3"/>
    <w:rsid w:val="27A44B0B"/>
    <w:rsid w:val="29E7C433"/>
    <w:rsid w:val="2C6BC871"/>
    <w:rsid w:val="2DE7D777"/>
    <w:rsid w:val="2E69A8E7"/>
    <w:rsid w:val="2ECD5136"/>
    <w:rsid w:val="2FE09834"/>
    <w:rsid w:val="303666E2"/>
    <w:rsid w:val="31A973A9"/>
    <w:rsid w:val="31D7D1F1"/>
    <w:rsid w:val="351291D9"/>
    <w:rsid w:val="363DA3BC"/>
    <w:rsid w:val="39DE2E58"/>
    <w:rsid w:val="3A8779B9"/>
    <w:rsid w:val="3AE7925B"/>
    <w:rsid w:val="3B72C132"/>
    <w:rsid w:val="3FC3D7EE"/>
    <w:rsid w:val="3FD47826"/>
    <w:rsid w:val="419BCACE"/>
    <w:rsid w:val="42B44455"/>
    <w:rsid w:val="42DDFF4F"/>
    <w:rsid w:val="4379AE32"/>
    <w:rsid w:val="4408F756"/>
    <w:rsid w:val="45336479"/>
    <w:rsid w:val="470524CB"/>
    <w:rsid w:val="47086C68"/>
    <w:rsid w:val="478BF9DC"/>
    <w:rsid w:val="48450C2E"/>
    <w:rsid w:val="4B197754"/>
    <w:rsid w:val="4B6822B2"/>
    <w:rsid w:val="4CB60ADF"/>
    <w:rsid w:val="4CE710CA"/>
    <w:rsid w:val="4D39DA3A"/>
    <w:rsid w:val="4ECA7482"/>
    <w:rsid w:val="4F6D40FD"/>
    <w:rsid w:val="52265A63"/>
    <w:rsid w:val="53AE629A"/>
    <w:rsid w:val="5540809F"/>
    <w:rsid w:val="575909E5"/>
    <w:rsid w:val="59B6782E"/>
    <w:rsid w:val="5B31BBAB"/>
    <w:rsid w:val="5C3C9C53"/>
    <w:rsid w:val="5C44061F"/>
    <w:rsid w:val="5D22690A"/>
    <w:rsid w:val="5E2A9992"/>
    <w:rsid w:val="5EBCC562"/>
    <w:rsid w:val="5F364A73"/>
    <w:rsid w:val="5F7A5B7C"/>
    <w:rsid w:val="5F966598"/>
    <w:rsid w:val="6080305C"/>
    <w:rsid w:val="626B9259"/>
    <w:rsid w:val="63C713B7"/>
    <w:rsid w:val="6649C78D"/>
    <w:rsid w:val="668545B6"/>
    <w:rsid w:val="673B84F8"/>
    <w:rsid w:val="680A0CFD"/>
    <w:rsid w:val="6AFFDEC2"/>
    <w:rsid w:val="6EBBAF56"/>
    <w:rsid w:val="70A161C6"/>
    <w:rsid w:val="71D2582A"/>
    <w:rsid w:val="72E73005"/>
    <w:rsid w:val="73077DDA"/>
    <w:rsid w:val="73324321"/>
    <w:rsid w:val="749531CE"/>
    <w:rsid w:val="77A98C29"/>
    <w:rsid w:val="77B0F879"/>
    <w:rsid w:val="782BDFE1"/>
    <w:rsid w:val="7856582E"/>
    <w:rsid w:val="788C62C1"/>
    <w:rsid w:val="7CDC0C59"/>
    <w:rsid w:val="7DD2367D"/>
    <w:rsid w:val="7E3F1992"/>
    <w:rsid w:val="7FEED0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2049111-4CB4-4CDC-A5E3-63502775E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Bullets"/>
    <w:basedOn w:val="Normal"/>
    <w:uiPriority w:val="34"/>
    <w:qFormat/>
    <w:rsid w:val="00800CBC"/>
    <w:pPr>
      <w:numPr>
        <w:numId w:val="8"/>
      </w:numPr>
      <w:shd w:val="clear" w:color="auto" w:fill="FFFFFF"/>
      <w:spacing w:after="120"/>
      <w:contextualSpacing/>
    </w:pPr>
    <w:rPr>
      <w:rFonts w:asciiTheme="minorHAnsi" w:eastAsiaTheme="minorHAnsi" w:hAnsiTheme="minorHAnsi" w:cs="Arial"/>
      <w:sz w:val="22"/>
      <w:lang w:val="en-US"/>
    </w:rPr>
  </w:style>
  <w:style w:type="character" w:styleId="CommentReference">
    <w:name w:val="annotation reference"/>
    <w:basedOn w:val="DefaultParagraphFont"/>
    <w:qFormat/>
    <w:rsid w:val="00CB5AE0"/>
    <w:rPr>
      <w:sz w:val="16"/>
      <w:szCs w:val="16"/>
    </w:rPr>
  </w:style>
  <w:style w:type="paragraph" w:styleId="CommentText">
    <w:name w:val="annotation text"/>
    <w:basedOn w:val="Normal"/>
    <w:link w:val="CommentTextChar"/>
    <w:uiPriority w:val="99"/>
    <w:qFormat/>
    <w:rsid w:val="00CB5AE0"/>
  </w:style>
  <w:style w:type="character" w:customStyle="1" w:styleId="CommentTextChar">
    <w:name w:val="Comment Text Char"/>
    <w:basedOn w:val="DefaultParagraphFont"/>
    <w:link w:val="CommentText"/>
    <w:uiPriority w:val="99"/>
    <w:qFormat/>
    <w:rsid w:val="00CB5AE0"/>
    <w:rPr>
      <w:lang w:eastAsia="en-US"/>
    </w:rPr>
  </w:style>
  <w:style w:type="paragraph" w:styleId="CommentSubject">
    <w:name w:val="annotation subject"/>
    <w:basedOn w:val="CommentText"/>
    <w:next w:val="CommentText"/>
    <w:link w:val="CommentSubjectChar"/>
    <w:rsid w:val="00CB5AE0"/>
    <w:rPr>
      <w:b/>
      <w:bCs/>
    </w:rPr>
  </w:style>
  <w:style w:type="character" w:customStyle="1" w:styleId="CommentSubjectChar">
    <w:name w:val="Comment Subject Char"/>
    <w:basedOn w:val="CommentTextChar"/>
    <w:link w:val="CommentSubject"/>
    <w:rsid w:val="00CB5AE0"/>
    <w:rPr>
      <w:b/>
      <w:bCs/>
      <w:lang w:eastAsia="en-US"/>
    </w:rPr>
  </w:style>
  <w:style w:type="table" w:styleId="TableGrid">
    <w:name w:val="Table Grid"/>
    <w:basedOn w:val="TableNormal"/>
    <w:rsid w:val="002928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92834"/>
    <w:pPr>
      <w:spacing w:before="100" w:beforeAutospacing="1" w:after="100" w:afterAutospacing="1"/>
    </w:pPr>
    <w:rPr>
      <w:sz w:val="24"/>
      <w:szCs w:val="24"/>
      <w:lang w:val="de-DE" w:eastAsia="de-DE"/>
    </w:rPr>
  </w:style>
  <w:style w:type="character" w:customStyle="1" w:styleId="normaltextrun">
    <w:name w:val="normaltextrun"/>
    <w:basedOn w:val="DefaultParagraphFont"/>
    <w:rsid w:val="00292834"/>
  </w:style>
  <w:style w:type="character" w:customStyle="1" w:styleId="eop">
    <w:name w:val="eop"/>
    <w:basedOn w:val="DefaultParagraphFont"/>
    <w:rsid w:val="00292834"/>
  </w:style>
  <w:style w:type="paragraph" w:customStyle="1" w:styleId="Agreement">
    <w:name w:val="Agreement"/>
    <w:basedOn w:val="Normal"/>
    <w:next w:val="Normal"/>
    <w:uiPriority w:val="99"/>
    <w:qFormat/>
    <w:rsid w:val="00292834"/>
    <w:pPr>
      <w:numPr>
        <w:numId w:val="11"/>
      </w:numPr>
      <w:spacing w:before="60" w:after="0"/>
    </w:pPr>
    <w:rPr>
      <w:rFonts w:ascii="Arial" w:eastAsia="MS Mincho" w:hAnsi="Arial"/>
      <w:b/>
      <w:szCs w:val="24"/>
      <w:lang w:eastAsia="en-GB"/>
    </w:rPr>
  </w:style>
  <w:style w:type="character" w:customStyle="1" w:styleId="Doc-text2Char">
    <w:name w:val="Doc-text2 Char"/>
    <w:link w:val="Doc-text2"/>
    <w:qFormat/>
    <w:locked/>
    <w:rsid w:val="00292834"/>
    <w:rPr>
      <w:rFonts w:ascii="Arial" w:eastAsia="MS Mincho" w:hAnsi="Arial" w:cs="Arial"/>
      <w:szCs w:val="24"/>
    </w:rPr>
  </w:style>
  <w:style w:type="paragraph" w:customStyle="1" w:styleId="Doc-text2">
    <w:name w:val="Doc-text2"/>
    <w:basedOn w:val="Normal"/>
    <w:link w:val="Doc-text2Char"/>
    <w:qFormat/>
    <w:rsid w:val="00292834"/>
    <w:pPr>
      <w:tabs>
        <w:tab w:val="left" w:pos="1622"/>
      </w:tabs>
      <w:spacing w:after="0"/>
      <w:ind w:left="1622" w:hanging="363"/>
    </w:pPr>
    <w:rPr>
      <w:rFonts w:ascii="Arial" w:eastAsia="MS Mincho" w:hAnsi="Arial" w:cs="Arial"/>
      <w:szCs w:val="24"/>
      <w:lang w:eastAsia="en-GB"/>
    </w:rPr>
  </w:style>
  <w:style w:type="paragraph" w:styleId="NormalWeb">
    <w:name w:val="Normal (Web)"/>
    <w:basedOn w:val="Normal"/>
    <w:uiPriority w:val="99"/>
    <w:unhideWhenUsed/>
    <w:rsid w:val="005B1CFC"/>
    <w:pPr>
      <w:spacing w:before="100" w:beforeAutospacing="1" w:after="100" w:afterAutospacing="1"/>
    </w:pPr>
    <w:rPr>
      <w:sz w:val="24"/>
      <w:szCs w:val="24"/>
      <w:lang w:val="en-US"/>
    </w:rPr>
  </w:style>
  <w:style w:type="character" w:customStyle="1" w:styleId="TALCar">
    <w:name w:val="TAL Car"/>
    <w:link w:val="TAL"/>
    <w:qFormat/>
    <w:locked/>
    <w:rsid w:val="007364E8"/>
    <w:rPr>
      <w:rFonts w:ascii="Arial" w:hAnsi="Arial"/>
      <w:sz w:val="18"/>
      <w:lang w:eastAsia="en-US"/>
    </w:rPr>
  </w:style>
  <w:style w:type="paragraph" w:styleId="Revision">
    <w:name w:val="Revision"/>
    <w:hidden/>
    <w:uiPriority w:val="99"/>
    <w:semiHidden/>
    <w:rsid w:val="009616D8"/>
    <w:rPr>
      <w:lang w:eastAsia="en-US"/>
    </w:rPr>
  </w:style>
  <w:style w:type="character" w:styleId="Mention">
    <w:name w:val="Mention"/>
    <w:basedOn w:val="DefaultParagraphFont"/>
    <w:uiPriority w:val="99"/>
    <w:unhideWhenUsed/>
    <w:rsid w:val="0063652F"/>
    <w:rPr>
      <w:color w:val="2B579A"/>
      <w:shd w:val="clear" w:color="auto" w:fill="E1DFDD"/>
    </w:rPr>
  </w:style>
  <w:style w:type="character" w:customStyle="1" w:styleId="B1Char">
    <w:name w:val="B1 Char"/>
    <w:link w:val="B1"/>
    <w:qFormat/>
    <w:locked/>
    <w:rsid w:val="00B32111"/>
    <w:rPr>
      <w:lang w:eastAsia="en-US"/>
    </w:rPr>
  </w:style>
  <w:style w:type="paragraph" w:customStyle="1" w:styleId="pf0">
    <w:name w:val="pf0"/>
    <w:basedOn w:val="Normal"/>
    <w:rsid w:val="00015828"/>
    <w:pPr>
      <w:spacing w:before="100" w:beforeAutospacing="1" w:after="100" w:afterAutospacing="1"/>
      <w:ind w:left="560"/>
    </w:pPr>
    <w:rPr>
      <w:sz w:val="24"/>
      <w:szCs w:val="24"/>
      <w:lang w:val="en-US"/>
    </w:rPr>
  </w:style>
  <w:style w:type="paragraph" w:customStyle="1" w:styleId="pf1">
    <w:name w:val="pf1"/>
    <w:basedOn w:val="Normal"/>
    <w:rsid w:val="00015828"/>
    <w:pPr>
      <w:spacing w:before="100" w:beforeAutospacing="1" w:after="100" w:afterAutospacing="1"/>
      <w:ind w:left="840"/>
    </w:pPr>
    <w:rPr>
      <w:sz w:val="24"/>
      <w:szCs w:val="24"/>
      <w:lang w:val="en-US"/>
    </w:rPr>
  </w:style>
  <w:style w:type="paragraph" w:customStyle="1" w:styleId="pf2">
    <w:name w:val="pf2"/>
    <w:basedOn w:val="Normal"/>
    <w:rsid w:val="00015828"/>
    <w:pPr>
      <w:spacing w:before="100" w:beforeAutospacing="1" w:after="100" w:afterAutospacing="1"/>
      <w:ind w:left="1120"/>
    </w:pPr>
    <w:rPr>
      <w:sz w:val="24"/>
      <w:szCs w:val="24"/>
      <w:lang w:val="en-US"/>
    </w:rPr>
  </w:style>
  <w:style w:type="character" w:customStyle="1" w:styleId="cf01">
    <w:name w:val="cf01"/>
    <w:basedOn w:val="DefaultParagraphFont"/>
    <w:rsid w:val="00015828"/>
    <w:rPr>
      <w:rFonts w:ascii="Segoe UI" w:hAnsi="Segoe UI" w:cs="Segoe UI" w:hint="default"/>
      <w:sz w:val="18"/>
      <w:szCs w:val="18"/>
    </w:rPr>
  </w:style>
  <w:style w:type="character" w:customStyle="1" w:styleId="cf11">
    <w:name w:val="cf11"/>
    <w:basedOn w:val="DefaultParagraphFont"/>
    <w:rsid w:val="00015828"/>
    <w:rPr>
      <w:rFonts w:ascii="Segoe UI" w:hAnsi="Segoe UI" w:cs="Segoe UI" w:hint="default"/>
      <w:i/>
      <w:iCs/>
      <w:sz w:val="18"/>
      <w:szCs w:val="18"/>
    </w:rPr>
  </w:style>
  <w:style w:type="character" w:customStyle="1" w:styleId="PLChar">
    <w:name w:val="PL Char"/>
    <w:link w:val="PL"/>
    <w:qFormat/>
    <w:rsid w:val="002F57CD"/>
    <w:rPr>
      <w:rFonts w:ascii="Courier New" w:hAnsi="Courier New"/>
      <w:noProof/>
      <w:sz w:val="16"/>
      <w:lang w:eastAsia="en-US"/>
    </w:rPr>
  </w:style>
  <w:style w:type="character" w:customStyle="1" w:styleId="B1Char1">
    <w:name w:val="B1 Char1"/>
    <w:qFormat/>
    <w:rsid w:val="00C4503E"/>
    <w:rPr>
      <w:rFonts w:eastAsia="Times New Roman"/>
      <w:lang w:val="en-GB" w:eastAsia="ja-JP"/>
    </w:rPr>
  </w:style>
  <w:style w:type="character" w:customStyle="1" w:styleId="B2Char">
    <w:name w:val="B2 Char"/>
    <w:link w:val="B2"/>
    <w:qFormat/>
    <w:rsid w:val="00C4503E"/>
    <w:rPr>
      <w:lang w:eastAsia="en-US"/>
    </w:rPr>
  </w:style>
  <w:style w:type="character" w:customStyle="1" w:styleId="B3Char2">
    <w:name w:val="B3 Char2"/>
    <w:link w:val="B3"/>
    <w:qFormat/>
    <w:rsid w:val="00C4503E"/>
    <w:rPr>
      <w:lang w:eastAsia="en-US"/>
    </w:rPr>
  </w:style>
  <w:style w:type="character" w:customStyle="1" w:styleId="B4Char">
    <w:name w:val="B4 Char"/>
    <w:link w:val="B4"/>
    <w:qFormat/>
    <w:rsid w:val="00C4503E"/>
    <w:rPr>
      <w:lang w:eastAsia="en-US"/>
    </w:rPr>
  </w:style>
  <w:style w:type="character" w:customStyle="1" w:styleId="B5Char">
    <w:name w:val="B5 Char"/>
    <w:link w:val="B5"/>
    <w:qFormat/>
    <w:rsid w:val="00C4503E"/>
    <w:rPr>
      <w:lang w:eastAsia="en-US"/>
    </w:rPr>
  </w:style>
  <w:style w:type="character" w:customStyle="1" w:styleId="NOChar">
    <w:name w:val="NO Char"/>
    <w:link w:val="NO"/>
    <w:qFormat/>
    <w:rsid w:val="00C4503E"/>
    <w:rPr>
      <w:lang w:eastAsia="en-US"/>
    </w:rPr>
  </w:style>
  <w:style w:type="character" w:customStyle="1" w:styleId="wacimagecontainer">
    <w:name w:val="wacimagecontainer"/>
    <w:basedOn w:val="DefaultParagraphFont"/>
    <w:rsid w:val="00262B26"/>
  </w:style>
  <w:style w:type="paragraph" w:customStyle="1" w:styleId="outlineelement">
    <w:name w:val="outlineelement"/>
    <w:basedOn w:val="Normal"/>
    <w:rsid w:val="00830CB8"/>
    <w:pPr>
      <w:spacing w:before="100" w:beforeAutospacing="1" w:after="100" w:afterAutospacing="1"/>
    </w:pPr>
    <w:rPr>
      <w:sz w:val="24"/>
      <w:szCs w:val="24"/>
      <w:lang w:val="en-US"/>
    </w:rPr>
  </w:style>
  <w:style w:type="character" w:customStyle="1" w:styleId="ui-provider">
    <w:name w:val="ui-provider"/>
    <w:basedOn w:val="DefaultParagraphFont"/>
    <w:rsid w:val="00E96D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9894">
      <w:bodyDiv w:val="1"/>
      <w:marLeft w:val="0"/>
      <w:marRight w:val="0"/>
      <w:marTop w:val="0"/>
      <w:marBottom w:val="0"/>
      <w:divBdr>
        <w:top w:val="none" w:sz="0" w:space="0" w:color="auto"/>
        <w:left w:val="none" w:sz="0" w:space="0" w:color="auto"/>
        <w:bottom w:val="none" w:sz="0" w:space="0" w:color="auto"/>
        <w:right w:val="none" w:sz="0" w:space="0" w:color="auto"/>
      </w:divBdr>
      <w:divsChild>
        <w:div w:id="1265770521">
          <w:marLeft w:val="0"/>
          <w:marRight w:val="0"/>
          <w:marTop w:val="0"/>
          <w:marBottom w:val="120"/>
          <w:divBdr>
            <w:top w:val="none" w:sz="0" w:space="0" w:color="auto"/>
            <w:left w:val="none" w:sz="0" w:space="0" w:color="auto"/>
            <w:bottom w:val="none" w:sz="0" w:space="0" w:color="auto"/>
            <w:right w:val="none" w:sz="0" w:space="0" w:color="auto"/>
          </w:divBdr>
        </w:div>
      </w:divsChild>
    </w:div>
    <w:div w:id="183136845">
      <w:bodyDiv w:val="1"/>
      <w:marLeft w:val="0"/>
      <w:marRight w:val="0"/>
      <w:marTop w:val="0"/>
      <w:marBottom w:val="0"/>
      <w:divBdr>
        <w:top w:val="none" w:sz="0" w:space="0" w:color="auto"/>
        <w:left w:val="none" w:sz="0" w:space="0" w:color="auto"/>
        <w:bottom w:val="none" w:sz="0" w:space="0" w:color="auto"/>
        <w:right w:val="none" w:sz="0" w:space="0" w:color="auto"/>
      </w:divBdr>
    </w:div>
    <w:div w:id="262735161">
      <w:bodyDiv w:val="1"/>
      <w:marLeft w:val="0"/>
      <w:marRight w:val="0"/>
      <w:marTop w:val="0"/>
      <w:marBottom w:val="0"/>
      <w:divBdr>
        <w:top w:val="none" w:sz="0" w:space="0" w:color="auto"/>
        <w:left w:val="none" w:sz="0" w:space="0" w:color="auto"/>
        <w:bottom w:val="none" w:sz="0" w:space="0" w:color="auto"/>
        <w:right w:val="none" w:sz="0" w:space="0" w:color="auto"/>
      </w:divBdr>
    </w:div>
    <w:div w:id="318197975">
      <w:bodyDiv w:val="1"/>
      <w:marLeft w:val="0"/>
      <w:marRight w:val="0"/>
      <w:marTop w:val="0"/>
      <w:marBottom w:val="0"/>
      <w:divBdr>
        <w:top w:val="none" w:sz="0" w:space="0" w:color="auto"/>
        <w:left w:val="none" w:sz="0" w:space="0" w:color="auto"/>
        <w:bottom w:val="none" w:sz="0" w:space="0" w:color="auto"/>
        <w:right w:val="none" w:sz="0" w:space="0" w:color="auto"/>
      </w:divBdr>
      <w:divsChild>
        <w:div w:id="191384865">
          <w:marLeft w:val="0"/>
          <w:marRight w:val="0"/>
          <w:marTop w:val="0"/>
          <w:marBottom w:val="120"/>
          <w:divBdr>
            <w:top w:val="none" w:sz="0" w:space="0" w:color="auto"/>
            <w:left w:val="none" w:sz="0" w:space="0" w:color="auto"/>
            <w:bottom w:val="none" w:sz="0" w:space="0" w:color="auto"/>
            <w:right w:val="none" w:sz="0" w:space="0" w:color="auto"/>
          </w:divBdr>
        </w:div>
        <w:div w:id="1322197959">
          <w:marLeft w:val="0"/>
          <w:marRight w:val="0"/>
          <w:marTop w:val="0"/>
          <w:marBottom w:val="120"/>
          <w:divBdr>
            <w:top w:val="none" w:sz="0" w:space="0" w:color="auto"/>
            <w:left w:val="none" w:sz="0" w:space="0" w:color="auto"/>
            <w:bottom w:val="none" w:sz="0" w:space="0" w:color="auto"/>
            <w:right w:val="none" w:sz="0" w:space="0" w:color="auto"/>
          </w:divBdr>
        </w:div>
        <w:div w:id="1802117655">
          <w:marLeft w:val="0"/>
          <w:marRight w:val="0"/>
          <w:marTop w:val="0"/>
          <w:marBottom w:val="120"/>
          <w:divBdr>
            <w:top w:val="none" w:sz="0" w:space="0" w:color="auto"/>
            <w:left w:val="none" w:sz="0" w:space="0" w:color="auto"/>
            <w:bottom w:val="none" w:sz="0" w:space="0" w:color="auto"/>
            <w:right w:val="none" w:sz="0" w:space="0" w:color="auto"/>
          </w:divBdr>
        </w:div>
      </w:divsChild>
    </w:div>
    <w:div w:id="473136595">
      <w:bodyDiv w:val="1"/>
      <w:marLeft w:val="0"/>
      <w:marRight w:val="0"/>
      <w:marTop w:val="0"/>
      <w:marBottom w:val="0"/>
      <w:divBdr>
        <w:top w:val="none" w:sz="0" w:space="0" w:color="auto"/>
        <w:left w:val="none" w:sz="0" w:space="0" w:color="auto"/>
        <w:bottom w:val="none" w:sz="0" w:space="0" w:color="auto"/>
        <w:right w:val="none" w:sz="0" w:space="0" w:color="auto"/>
      </w:divBdr>
    </w:div>
    <w:div w:id="719131416">
      <w:bodyDiv w:val="1"/>
      <w:marLeft w:val="0"/>
      <w:marRight w:val="0"/>
      <w:marTop w:val="0"/>
      <w:marBottom w:val="0"/>
      <w:divBdr>
        <w:top w:val="none" w:sz="0" w:space="0" w:color="auto"/>
        <w:left w:val="none" w:sz="0" w:space="0" w:color="auto"/>
        <w:bottom w:val="none" w:sz="0" w:space="0" w:color="auto"/>
        <w:right w:val="none" w:sz="0" w:space="0" w:color="auto"/>
      </w:divBdr>
      <w:divsChild>
        <w:div w:id="171917372">
          <w:marLeft w:val="0"/>
          <w:marRight w:val="0"/>
          <w:marTop w:val="0"/>
          <w:marBottom w:val="0"/>
          <w:divBdr>
            <w:top w:val="none" w:sz="0" w:space="0" w:color="auto"/>
            <w:left w:val="none" w:sz="0" w:space="0" w:color="auto"/>
            <w:bottom w:val="none" w:sz="0" w:space="0" w:color="auto"/>
            <w:right w:val="none" w:sz="0" w:space="0" w:color="auto"/>
          </w:divBdr>
        </w:div>
        <w:div w:id="245116921">
          <w:marLeft w:val="0"/>
          <w:marRight w:val="0"/>
          <w:marTop w:val="0"/>
          <w:marBottom w:val="0"/>
          <w:divBdr>
            <w:top w:val="none" w:sz="0" w:space="0" w:color="auto"/>
            <w:left w:val="none" w:sz="0" w:space="0" w:color="auto"/>
            <w:bottom w:val="none" w:sz="0" w:space="0" w:color="auto"/>
            <w:right w:val="none" w:sz="0" w:space="0" w:color="auto"/>
          </w:divBdr>
        </w:div>
        <w:div w:id="538053238">
          <w:marLeft w:val="0"/>
          <w:marRight w:val="0"/>
          <w:marTop w:val="0"/>
          <w:marBottom w:val="0"/>
          <w:divBdr>
            <w:top w:val="none" w:sz="0" w:space="0" w:color="auto"/>
            <w:left w:val="none" w:sz="0" w:space="0" w:color="auto"/>
            <w:bottom w:val="none" w:sz="0" w:space="0" w:color="auto"/>
            <w:right w:val="none" w:sz="0" w:space="0" w:color="auto"/>
          </w:divBdr>
        </w:div>
        <w:div w:id="576402403">
          <w:marLeft w:val="0"/>
          <w:marRight w:val="0"/>
          <w:marTop w:val="0"/>
          <w:marBottom w:val="0"/>
          <w:divBdr>
            <w:top w:val="none" w:sz="0" w:space="0" w:color="auto"/>
            <w:left w:val="none" w:sz="0" w:space="0" w:color="auto"/>
            <w:bottom w:val="none" w:sz="0" w:space="0" w:color="auto"/>
            <w:right w:val="none" w:sz="0" w:space="0" w:color="auto"/>
          </w:divBdr>
        </w:div>
        <w:div w:id="1407263868">
          <w:marLeft w:val="0"/>
          <w:marRight w:val="0"/>
          <w:marTop w:val="0"/>
          <w:marBottom w:val="0"/>
          <w:divBdr>
            <w:top w:val="none" w:sz="0" w:space="0" w:color="auto"/>
            <w:left w:val="none" w:sz="0" w:space="0" w:color="auto"/>
            <w:bottom w:val="none" w:sz="0" w:space="0" w:color="auto"/>
            <w:right w:val="none" w:sz="0" w:space="0" w:color="auto"/>
          </w:divBdr>
        </w:div>
      </w:divsChild>
    </w:div>
    <w:div w:id="748967359">
      <w:bodyDiv w:val="1"/>
      <w:marLeft w:val="0"/>
      <w:marRight w:val="0"/>
      <w:marTop w:val="0"/>
      <w:marBottom w:val="0"/>
      <w:divBdr>
        <w:top w:val="none" w:sz="0" w:space="0" w:color="auto"/>
        <w:left w:val="none" w:sz="0" w:space="0" w:color="auto"/>
        <w:bottom w:val="none" w:sz="0" w:space="0" w:color="auto"/>
        <w:right w:val="none" w:sz="0" w:space="0" w:color="auto"/>
      </w:divBdr>
    </w:div>
    <w:div w:id="770659487">
      <w:bodyDiv w:val="1"/>
      <w:marLeft w:val="0"/>
      <w:marRight w:val="0"/>
      <w:marTop w:val="0"/>
      <w:marBottom w:val="0"/>
      <w:divBdr>
        <w:top w:val="none" w:sz="0" w:space="0" w:color="auto"/>
        <w:left w:val="none" w:sz="0" w:space="0" w:color="auto"/>
        <w:bottom w:val="none" w:sz="0" w:space="0" w:color="auto"/>
        <w:right w:val="none" w:sz="0" w:space="0" w:color="auto"/>
      </w:divBdr>
    </w:div>
    <w:div w:id="790368385">
      <w:bodyDiv w:val="1"/>
      <w:marLeft w:val="0"/>
      <w:marRight w:val="0"/>
      <w:marTop w:val="0"/>
      <w:marBottom w:val="0"/>
      <w:divBdr>
        <w:top w:val="none" w:sz="0" w:space="0" w:color="auto"/>
        <w:left w:val="none" w:sz="0" w:space="0" w:color="auto"/>
        <w:bottom w:val="none" w:sz="0" w:space="0" w:color="auto"/>
        <w:right w:val="none" w:sz="0" w:space="0" w:color="auto"/>
      </w:divBdr>
      <w:divsChild>
        <w:div w:id="28527668">
          <w:marLeft w:val="0"/>
          <w:marRight w:val="0"/>
          <w:marTop w:val="0"/>
          <w:marBottom w:val="0"/>
          <w:divBdr>
            <w:top w:val="none" w:sz="0" w:space="0" w:color="auto"/>
            <w:left w:val="none" w:sz="0" w:space="0" w:color="auto"/>
            <w:bottom w:val="none" w:sz="0" w:space="0" w:color="auto"/>
            <w:right w:val="none" w:sz="0" w:space="0" w:color="auto"/>
          </w:divBdr>
        </w:div>
        <w:div w:id="36928740">
          <w:marLeft w:val="0"/>
          <w:marRight w:val="0"/>
          <w:marTop w:val="0"/>
          <w:marBottom w:val="0"/>
          <w:divBdr>
            <w:top w:val="none" w:sz="0" w:space="0" w:color="auto"/>
            <w:left w:val="none" w:sz="0" w:space="0" w:color="auto"/>
            <w:bottom w:val="none" w:sz="0" w:space="0" w:color="auto"/>
            <w:right w:val="none" w:sz="0" w:space="0" w:color="auto"/>
          </w:divBdr>
        </w:div>
        <w:div w:id="257450735">
          <w:marLeft w:val="0"/>
          <w:marRight w:val="0"/>
          <w:marTop w:val="0"/>
          <w:marBottom w:val="0"/>
          <w:divBdr>
            <w:top w:val="none" w:sz="0" w:space="0" w:color="auto"/>
            <w:left w:val="none" w:sz="0" w:space="0" w:color="auto"/>
            <w:bottom w:val="none" w:sz="0" w:space="0" w:color="auto"/>
            <w:right w:val="none" w:sz="0" w:space="0" w:color="auto"/>
          </w:divBdr>
        </w:div>
        <w:div w:id="268044931">
          <w:marLeft w:val="0"/>
          <w:marRight w:val="0"/>
          <w:marTop w:val="0"/>
          <w:marBottom w:val="0"/>
          <w:divBdr>
            <w:top w:val="none" w:sz="0" w:space="0" w:color="auto"/>
            <w:left w:val="none" w:sz="0" w:space="0" w:color="auto"/>
            <w:bottom w:val="none" w:sz="0" w:space="0" w:color="auto"/>
            <w:right w:val="none" w:sz="0" w:space="0" w:color="auto"/>
          </w:divBdr>
        </w:div>
        <w:div w:id="287318070">
          <w:marLeft w:val="0"/>
          <w:marRight w:val="0"/>
          <w:marTop w:val="0"/>
          <w:marBottom w:val="0"/>
          <w:divBdr>
            <w:top w:val="none" w:sz="0" w:space="0" w:color="auto"/>
            <w:left w:val="none" w:sz="0" w:space="0" w:color="auto"/>
            <w:bottom w:val="none" w:sz="0" w:space="0" w:color="auto"/>
            <w:right w:val="none" w:sz="0" w:space="0" w:color="auto"/>
          </w:divBdr>
        </w:div>
        <w:div w:id="337002296">
          <w:marLeft w:val="0"/>
          <w:marRight w:val="0"/>
          <w:marTop w:val="0"/>
          <w:marBottom w:val="0"/>
          <w:divBdr>
            <w:top w:val="none" w:sz="0" w:space="0" w:color="auto"/>
            <w:left w:val="none" w:sz="0" w:space="0" w:color="auto"/>
            <w:bottom w:val="none" w:sz="0" w:space="0" w:color="auto"/>
            <w:right w:val="none" w:sz="0" w:space="0" w:color="auto"/>
          </w:divBdr>
        </w:div>
        <w:div w:id="371080357">
          <w:marLeft w:val="0"/>
          <w:marRight w:val="0"/>
          <w:marTop w:val="0"/>
          <w:marBottom w:val="0"/>
          <w:divBdr>
            <w:top w:val="none" w:sz="0" w:space="0" w:color="auto"/>
            <w:left w:val="none" w:sz="0" w:space="0" w:color="auto"/>
            <w:bottom w:val="none" w:sz="0" w:space="0" w:color="auto"/>
            <w:right w:val="none" w:sz="0" w:space="0" w:color="auto"/>
          </w:divBdr>
        </w:div>
        <w:div w:id="384064017">
          <w:marLeft w:val="0"/>
          <w:marRight w:val="0"/>
          <w:marTop w:val="0"/>
          <w:marBottom w:val="0"/>
          <w:divBdr>
            <w:top w:val="none" w:sz="0" w:space="0" w:color="auto"/>
            <w:left w:val="none" w:sz="0" w:space="0" w:color="auto"/>
            <w:bottom w:val="none" w:sz="0" w:space="0" w:color="auto"/>
            <w:right w:val="none" w:sz="0" w:space="0" w:color="auto"/>
          </w:divBdr>
        </w:div>
        <w:div w:id="443576138">
          <w:marLeft w:val="0"/>
          <w:marRight w:val="0"/>
          <w:marTop w:val="0"/>
          <w:marBottom w:val="0"/>
          <w:divBdr>
            <w:top w:val="none" w:sz="0" w:space="0" w:color="auto"/>
            <w:left w:val="none" w:sz="0" w:space="0" w:color="auto"/>
            <w:bottom w:val="none" w:sz="0" w:space="0" w:color="auto"/>
            <w:right w:val="none" w:sz="0" w:space="0" w:color="auto"/>
          </w:divBdr>
        </w:div>
        <w:div w:id="450175376">
          <w:marLeft w:val="0"/>
          <w:marRight w:val="0"/>
          <w:marTop w:val="0"/>
          <w:marBottom w:val="0"/>
          <w:divBdr>
            <w:top w:val="none" w:sz="0" w:space="0" w:color="auto"/>
            <w:left w:val="none" w:sz="0" w:space="0" w:color="auto"/>
            <w:bottom w:val="none" w:sz="0" w:space="0" w:color="auto"/>
            <w:right w:val="none" w:sz="0" w:space="0" w:color="auto"/>
          </w:divBdr>
        </w:div>
        <w:div w:id="476578083">
          <w:marLeft w:val="0"/>
          <w:marRight w:val="0"/>
          <w:marTop w:val="0"/>
          <w:marBottom w:val="0"/>
          <w:divBdr>
            <w:top w:val="none" w:sz="0" w:space="0" w:color="auto"/>
            <w:left w:val="none" w:sz="0" w:space="0" w:color="auto"/>
            <w:bottom w:val="none" w:sz="0" w:space="0" w:color="auto"/>
            <w:right w:val="none" w:sz="0" w:space="0" w:color="auto"/>
          </w:divBdr>
        </w:div>
        <w:div w:id="528026597">
          <w:marLeft w:val="0"/>
          <w:marRight w:val="0"/>
          <w:marTop w:val="0"/>
          <w:marBottom w:val="0"/>
          <w:divBdr>
            <w:top w:val="none" w:sz="0" w:space="0" w:color="auto"/>
            <w:left w:val="none" w:sz="0" w:space="0" w:color="auto"/>
            <w:bottom w:val="none" w:sz="0" w:space="0" w:color="auto"/>
            <w:right w:val="none" w:sz="0" w:space="0" w:color="auto"/>
          </w:divBdr>
        </w:div>
        <w:div w:id="531118188">
          <w:marLeft w:val="0"/>
          <w:marRight w:val="0"/>
          <w:marTop w:val="0"/>
          <w:marBottom w:val="0"/>
          <w:divBdr>
            <w:top w:val="none" w:sz="0" w:space="0" w:color="auto"/>
            <w:left w:val="none" w:sz="0" w:space="0" w:color="auto"/>
            <w:bottom w:val="none" w:sz="0" w:space="0" w:color="auto"/>
            <w:right w:val="none" w:sz="0" w:space="0" w:color="auto"/>
          </w:divBdr>
        </w:div>
        <w:div w:id="644356059">
          <w:marLeft w:val="0"/>
          <w:marRight w:val="0"/>
          <w:marTop w:val="0"/>
          <w:marBottom w:val="0"/>
          <w:divBdr>
            <w:top w:val="none" w:sz="0" w:space="0" w:color="auto"/>
            <w:left w:val="none" w:sz="0" w:space="0" w:color="auto"/>
            <w:bottom w:val="none" w:sz="0" w:space="0" w:color="auto"/>
            <w:right w:val="none" w:sz="0" w:space="0" w:color="auto"/>
          </w:divBdr>
        </w:div>
        <w:div w:id="741172795">
          <w:marLeft w:val="0"/>
          <w:marRight w:val="0"/>
          <w:marTop w:val="0"/>
          <w:marBottom w:val="0"/>
          <w:divBdr>
            <w:top w:val="none" w:sz="0" w:space="0" w:color="auto"/>
            <w:left w:val="none" w:sz="0" w:space="0" w:color="auto"/>
            <w:bottom w:val="none" w:sz="0" w:space="0" w:color="auto"/>
            <w:right w:val="none" w:sz="0" w:space="0" w:color="auto"/>
          </w:divBdr>
        </w:div>
        <w:div w:id="742727574">
          <w:marLeft w:val="0"/>
          <w:marRight w:val="0"/>
          <w:marTop w:val="0"/>
          <w:marBottom w:val="0"/>
          <w:divBdr>
            <w:top w:val="none" w:sz="0" w:space="0" w:color="auto"/>
            <w:left w:val="none" w:sz="0" w:space="0" w:color="auto"/>
            <w:bottom w:val="none" w:sz="0" w:space="0" w:color="auto"/>
            <w:right w:val="none" w:sz="0" w:space="0" w:color="auto"/>
          </w:divBdr>
        </w:div>
        <w:div w:id="1065027974">
          <w:marLeft w:val="0"/>
          <w:marRight w:val="0"/>
          <w:marTop w:val="0"/>
          <w:marBottom w:val="0"/>
          <w:divBdr>
            <w:top w:val="none" w:sz="0" w:space="0" w:color="auto"/>
            <w:left w:val="none" w:sz="0" w:space="0" w:color="auto"/>
            <w:bottom w:val="none" w:sz="0" w:space="0" w:color="auto"/>
            <w:right w:val="none" w:sz="0" w:space="0" w:color="auto"/>
          </w:divBdr>
        </w:div>
        <w:div w:id="1129741317">
          <w:marLeft w:val="0"/>
          <w:marRight w:val="0"/>
          <w:marTop w:val="0"/>
          <w:marBottom w:val="0"/>
          <w:divBdr>
            <w:top w:val="none" w:sz="0" w:space="0" w:color="auto"/>
            <w:left w:val="none" w:sz="0" w:space="0" w:color="auto"/>
            <w:bottom w:val="none" w:sz="0" w:space="0" w:color="auto"/>
            <w:right w:val="none" w:sz="0" w:space="0" w:color="auto"/>
          </w:divBdr>
        </w:div>
        <w:div w:id="1172528965">
          <w:marLeft w:val="0"/>
          <w:marRight w:val="0"/>
          <w:marTop w:val="0"/>
          <w:marBottom w:val="0"/>
          <w:divBdr>
            <w:top w:val="none" w:sz="0" w:space="0" w:color="auto"/>
            <w:left w:val="none" w:sz="0" w:space="0" w:color="auto"/>
            <w:bottom w:val="none" w:sz="0" w:space="0" w:color="auto"/>
            <w:right w:val="none" w:sz="0" w:space="0" w:color="auto"/>
          </w:divBdr>
        </w:div>
        <w:div w:id="1185899792">
          <w:marLeft w:val="0"/>
          <w:marRight w:val="0"/>
          <w:marTop w:val="0"/>
          <w:marBottom w:val="0"/>
          <w:divBdr>
            <w:top w:val="none" w:sz="0" w:space="0" w:color="auto"/>
            <w:left w:val="none" w:sz="0" w:space="0" w:color="auto"/>
            <w:bottom w:val="none" w:sz="0" w:space="0" w:color="auto"/>
            <w:right w:val="none" w:sz="0" w:space="0" w:color="auto"/>
          </w:divBdr>
        </w:div>
        <w:div w:id="1265381435">
          <w:marLeft w:val="0"/>
          <w:marRight w:val="0"/>
          <w:marTop w:val="0"/>
          <w:marBottom w:val="0"/>
          <w:divBdr>
            <w:top w:val="none" w:sz="0" w:space="0" w:color="auto"/>
            <w:left w:val="none" w:sz="0" w:space="0" w:color="auto"/>
            <w:bottom w:val="none" w:sz="0" w:space="0" w:color="auto"/>
            <w:right w:val="none" w:sz="0" w:space="0" w:color="auto"/>
          </w:divBdr>
        </w:div>
        <w:div w:id="1271352486">
          <w:marLeft w:val="0"/>
          <w:marRight w:val="0"/>
          <w:marTop w:val="0"/>
          <w:marBottom w:val="0"/>
          <w:divBdr>
            <w:top w:val="none" w:sz="0" w:space="0" w:color="auto"/>
            <w:left w:val="none" w:sz="0" w:space="0" w:color="auto"/>
            <w:bottom w:val="none" w:sz="0" w:space="0" w:color="auto"/>
            <w:right w:val="none" w:sz="0" w:space="0" w:color="auto"/>
          </w:divBdr>
        </w:div>
        <w:div w:id="1283918756">
          <w:marLeft w:val="0"/>
          <w:marRight w:val="0"/>
          <w:marTop w:val="0"/>
          <w:marBottom w:val="0"/>
          <w:divBdr>
            <w:top w:val="none" w:sz="0" w:space="0" w:color="auto"/>
            <w:left w:val="none" w:sz="0" w:space="0" w:color="auto"/>
            <w:bottom w:val="none" w:sz="0" w:space="0" w:color="auto"/>
            <w:right w:val="none" w:sz="0" w:space="0" w:color="auto"/>
          </w:divBdr>
        </w:div>
        <w:div w:id="1337074399">
          <w:marLeft w:val="0"/>
          <w:marRight w:val="0"/>
          <w:marTop w:val="0"/>
          <w:marBottom w:val="0"/>
          <w:divBdr>
            <w:top w:val="none" w:sz="0" w:space="0" w:color="auto"/>
            <w:left w:val="none" w:sz="0" w:space="0" w:color="auto"/>
            <w:bottom w:val="none" w:sz="0" w:space="0" w:color="auto"/>
            <w:right w:val="none" w:sz="0" w:space="0" w:color="auto"/>
          </w:divBdr>
        </w:div>
        <w:div w:id="1346175810">
          <w:marLeft w:val="0"/>
          <w:marRight w:val="0"/>
          <w:marTop w:val="0"/>
          <w:marBottom w:val="0"/>
          <w:divBdr>
            <w:top w:val="none" w:sz="0" w:space="0" w:color="auto"/>
            <w:left w:val="none" w:sz="0" w:space="0" w:color="auto"/>
            <w:bottom w:val="none" w:sz="0" w:space="0" w:color="auto"/>
            <w:right w:val="none" w:sz="0" w:space="0" w:color="auto"/>
          </w:divBdr>
        </w:div>
        <w:div w:id="1456170040">
          <w:marLeft w:val="0"/>
          <w:marRight w:val="0"/>
          <w:marTop w:val="0"/>
          <w:marBottom w:val="0"/>
          <w:divBdr>
            <w:top w:val="none" w:sz="0" w:space="0" w:color="auto"/>
            <w:left w:val="none" w:sz="0" w:space="0" w:color="auto"/>
            <w:bottom w:val="none" w:sz="0" w:space="0" w:color="auto"/>
            <w:right w:val="none" w:sz="0" w:space="0" w:color="auto"/>
          </w:divBdr>
        </w:div>
        <w:div w:id="1475180046">
          <w:marLeft w:val="0"/>
          <w:marRight w:val="0"/>
          <w:marTop w:val="0"/>
          <w:marBottom w:val="0"/>
          <w:divBdr>
            <w:top w:val="none" w:sz="0" w:space="0" w:color="auto"/>
            <w:left w:val="none" w:sz="0" w:space="0" w:color="auto"/>
            <w:bottom w:val="none" w:sz="0" w:space="0" w:color="auto"/>
            <w:right w:val="none" w:sz="0" w:space="0" w:color="auto"/>
          </w:divBdr>
        </w:div>
        <w:div w:id="1496265730">
          <w:marLeft w:val="0"/>
          <w:marRight w:val="0"/>
          <w:marTop w:val="0"/>
          <w:marBottom w:val="0"/>
          <w:divBdr>
            <w:top w:val="none" w:sz="0" w:space="0" w:color="auto"/>
            <w:left w:val="none" w:sz="0" w:space="0" w:color="auto"/>
            <w:bottom w:val="none" w:sz="0" w:space="0" w:color="auto"/>
            <w:right w:val="none" w:sz="0" w:space="0" w:color="auto"/>
          </w:divBdr>
        </w:div>
        <w:div w:id="1522040676">
          <w:marLeft w:val="0"/>
          <w:marRight w:val="0"/>
          <w:marTop w:val="0"/>
          <w:marBottom w:val="0"/>
          <w:divBdr>
            <w:top w:val="none" w:sz="0" w:space="0" w:color="auto"/>
            <w:left w:val="none" w:sz="0" w:space="0" w:color="auto"/>
            <w:bottom w:val="none" w:sz="0" w:space="0" w:color="auto"/>
            <w:right w:val="none" w:sz="0" w:space="0" w:color="auto"/>
          </w:divBdr>
        </w:div>
        <w:div w:id="1527717257">
          <w:marLeft w:val="0"/>
          <w:marRight w:val="0"/>
          <w:marTop w:val="0"/>
          <w:marBottom w:val="0"/>
          <w:divBdr>
            <w:top w:val="none" w:sz="0" w:space="0" w:color="auto"/>
            <w:left w:val="none" w:sz="0" w:space="0" w:color="auto"/>
            <w:bottom w:val="none" w:sz="0" w:space="0" w:color="auto"/>
            <w:right w:val="none" w:sz="0" w:space="0" w:color="auto"/>
          </w:divBdr>
        </w:div>
        <w:div w:id="1798524654">
          <w:marLeft w:val="0"/>
          <w:marRight w:val="0"/>
          <w:marTop w:val="0"/>
          <w:marBottom w:val="0"/>
          <w:divBdr>
            <w:top w:val="none" w:sz="0" w:space="0" w:color="auto"/>
            <w:left w:val="none" w:sz="0" w:space="0" w:color="auto"/>
            <w:bottom w:val="none" w:sz="0" w:space="0" w:color="auto"/>
            <w:right w:val="none" w:sz="0" w:space="0" w:color="auto"/>
          </w:divBdr>
        </w:div>
        <w:div w:id="1838575491">
          <w:marLeft w:val="0"/>
          <w:marRight w:val="0"/>
          <w:marTop w:val="0"/>
          <w:marBottom w:val="0"/>
          <w:divBdr>
            <w:top w:val="none" w:sz="0" w:space="0" w:color="auto"/>
            <w:left w:val="none" w:sz="0" w:space="0" w:color="auto"/>
            <w:bottom w:val="none" w:sz="0" w:space="0" w:color="auto"/>
            <w:right w:val="none" w:sz="0" w:space="0" w:color="auto"/>
          </w:divBdr>
        </w:div>
        <w:div w:id="1844011757">
          <w:marLeft w:val="0"/>
          <w:marRight w:val="0"/>
          <w:marTop w:val="0"/>
          <w:marBottom w:val="0"/>
          <w:divBdr>
            <w:top w:val="none" w:sz="0" w:space="0" w:color="auto"/>
            <w:left w:val="none" w:sz="0" w:space="0" w:color="auto"/>
            <w:bottom w:val="none" w:sz="0" w:space="0" w:color="auto"/>
            <w:right w:val="none" w:sz="0" w:space="0" w:color="auto"/>
          </w:divBdr>
        </w:div>
        <w:div w:id="1911620317">
          <w:marLeft w:val="0"/>
          <w:marRight w:val="0"/>
          <w:marTop w:val="0"/>
          <w:marBottom w:val="0"/>
          <w:divBdr>
            <w:top w:val="none" w:sz="0" w:space="0" w:color="auto"/>
            <w:left w:val="none" w:sz="0" w:space="0" w:color="auto"/>
            <w:bottom w:val="none" w:sz="0" w:space="0" w:color="auto"/>
            <w:right w:val="none" w:sz="0" w:space="0" w:color="auto"/>
          </w:divBdr>
        </w:div>
        <w:div w:id="2026134235">
          <w:marLeft w:val="0"/>
          <w:marRight w:val="0"/>
          <w:marTop w:val="0"/>
          <w:marBottom w:val="0"/>
          <w:divBdr>
            <w:top w:val="none" w:sz="0" w:space="0" w:color="auto"/>
            <w:left w:val="none" w:sz="0" w:space="0" w:color="auto"/>
            <w:bottom w:val="none" w:sz="0" w:space="0" w:color="auto"/>
            <w:right w:val="none" w:sz="0" w:space="0" w:color="auto"/>
          </w:divBdr>
        </w:div>
        <w:div w:id="2030525802">
          <w:marLeft w:val="0"/>
          <w:marRight w:val="0"/>
          <w:marTop w:val="0"/>
          <w:marBottom w:val="0"/>
          <w:divBdr>
            <w:top w:val="none" w:sz="0" w:space="0" w:color="auto"/>
            <w:left w:val="none" w:sz="0" w:space="0" w:color="auto"/>
            <w:bottom w:val="none" w:sz="0" w:space="0" w:color="auto"/>
            <w:right w:val="none" w:sz="0" w:space="0" w:color="auto"/>
          </w:divBdr>
        </w:div>
        <w:div w:id="2083288196">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026863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7247737">
      <w:bodyDiv w:val="1"/>
      <w:marLeft w:val="0"/>
      <w:marRight w:val="0"/>
      <w:marTop w:val="0"/>
      <w:marBottom w:val="0"/>
      <w:divBdr>
        <w:top w:val="none" w:sz="0" w:space="0" w:color="auto"/>
        <w:left w:val="none" w:sz="0" w:space="0" w:color="auto"/>
        <w:bottom w:val="none" w:sz="0" w:space="0" w:color="auto"/>
        <w:right w:val="none" w:sz="0" w:space="0" w:color="auto"/>
      </w:divBdr>
      <w:divsChild>
        <w:div w:id="1484085476">
          <w:marLeft w:val="0"/>
          <w:marRight w:val="0"/>
          <w:marTop w:val="0"/>
          <w:marBottom w:val="0"/>
          <w:divBdr>
            <w:top w:val="none" w:sz="0" w:space="0" w:color="auto"/>
            <w:left w:val="none" w:sz="0" w:space="0" w:color="auto"/>
            <w:bottom w:val="none" w:sz="0" w:space="0" w:color="auto"/>
            <w:right w:val="none" w:sz="0" w:space="0" w:color="auto"/>
          </w:divBdr>
        </w:div>
        <w:div w:id="1608460707">
          <w:marLeft w:val="0"/>
          <w:marRight w:val="0"/>
          <w:marTop w:val="0"/>
          <w:marBottom w:val="0"/>
          <w:divBdr>
            <w:top w:val="none" w:sz="0" w:space="0" w:color="auto"/>
            <w:left w:val="none" w:sz="0" w:space="0" w:color="auto"/>
            <w:bottom w:val="none" w:sz="0" w:space="0" w:color="auto"/>
            <w:right w:val="none" w:sz="0" w:space="0" w:color="auto"/>
          </w:divBdr>
        </w:div>
      </w:divsChild>
    </w:div>
    <w:div w:id="1411350268">
      <w:bodyDiv w:val="1"/>
      <w:marLeft w:val="0"/>
      <w:marRight w:val="0"/>
      <w:marTop w:val="0"/>
      <w:marBottom w:val="0"/>
      <w:divBdr>
        <w:top w:val="none" w:sz="0" w:space="0" w:color="auto"/>
        <w:left w:val="none" w:sz="0" w:space="0" w:color="auto"/>
        <w:bottom w:val="none" w:sz="0" w:space="0" w:color="auto"/>
        <w:right w:val="none" w:sz="0" w:space="0" w:color="auto"/>
      </w:divBdr>
    </w:div>
    <w:div w:id="1750350722">
      <w:bodyDiv w:val="1"/>
      <w:marLeft w:val="0"/>
      <w:marRight w:val="0"/>
      <w:marTop w:val="0"/>
      <w:marBottom w:val="0"/>
      <w:divBdr>
        <w:top w:val="none" w:sz="0" w:space="0" w:color="auto"/>
        <w:left w:val="none" w:sz="0" w:space="0" w:color="auto"/>
        <w:bottom w:val="none" w:sz="0" w:space="0" w:color="auto"/>
        <w:right w:val="none" w:sz="0" w:space="0" w:color="auto"/>
      </w:divBdr>
    </w:div>
    <w:div w:id="1751076711">
      <w:bodyDiv w:val="1"/>
      <w:marLeft w:val="0"/>
      <w:marRight w:val="0"/>
      <w:marTop w:val="0"/>
      <w:marBottom w:val="0"/>
      <w:divBdr>
        <w:top w:val="none" w:sz="0" w:space="0" w:color="auto"/>
        <w:left w:val="none" w:sz="0" w:space="0" w:color="auto"/>
        <w:bottom w:val="none" w:sz="0" w:space="0" w:color="auto"/>
        <w:right w:val="none" w:sz="0" w:space="0" w:color="auto"/>
      </w:divBdr>
      <w:divsChild>
        <w:div w:id="4748651">
          <w:marLeft w:val="0"/>
          <w:marRight w:val="0"/>
          <w:marTop w:val="0"/>
          <w:marBottom w:val="0"/>
          <w:divBdr>
            <w:top w:val="none" w:sz="0" w:space="0" w:color="auto"/>
            <w:left w:val="none" w:sz="0" w:space="0" w:color="auto"/>
            <w:bottom w:val="none" w:sz="0" w:space="0" w:color="auto"/>
            <w:right w:val="none" w:sz="0" w:space="0" w:color="auto"/>
          </w:divBdr>
        </w:div>
        <w:div w:id="155145615">
          <w:marLeft w:val="0"/>
          <w:marRight w:val="0"/>
          <w:marTop w:val="0"/>
          <w:marBottom w:val="0"/>
          <w:divBdr>
            <w:top w:val="none" w:sz="0" w:space="0" w:color="auto"/>
            <w:left w:val="none" w:sz="0" w:space="0" w:color="auto"/>
            <w:bottom w:val="none" w:sz="0" w:space="0" w:color="auto"/>
            <w:right w:val="none" w:sz="0" w:space="0" w:color="auto"/>
          </w:divBdr>
        </w:div>
        <w:div w:id="159658337">
          <w:marLeft w:val="0"/>
          <w:marRight w:val="0"/>
          <w:marTop w:val="0"/>
          <w:marBottom w:val="0"/>
          <w:divBdr>
            <w:top w:val="none" w:sz="0" w:space="0" w:color="auto"/>
            <w:left w:val="none" w:sz="0" w:space="0" w:color="auto"/>
            <w:bottom w:val="none" w:sz="0" w:space="0" w:color="auto"/>
            <w:right w:val="none" w:sz="0" w:space="0" w:color="auto"/>
          </w:divBdr>
        </w:div>
        <w:div w:id="218324419">
          <w:marLeft w:val="0"/>
          <w:marRight w:val="0"/>
          <w:marTop w:val="0"/>
          <w:marBottom w:val="0"/>
          <w:divBdr>
            <w:top w:val="none" w:sz="0" w:space="0" w:color="auto"/>
            <w:left w:val="none" w:sz="0" w:space="0" w:color="auto"/>
            <w:bottom w:val="none" w:sz="0" w:space="0" w:color="auto"/>
            <w:right w:val="none" w:sz="0" w:space="0" w:color="auto"/>
          </w:divBdr>
        </w:div>
        <w:div w:id="267781648">
          <w:marLeft w:val="0"/>
          <w:marRight w:val="0"/>
          <w:marTop w:val="0"/>
          <w:marBottom w:val="0"/>
          <w:divBdr>
            <w:top w:val="none" w:sz="0" w:space="0" w:color="auto"/>
            <w:left w:val="none" w:sz="0" w:space="0" w:color="auto"/>
            <w:bottom w:val="none" w:sz="0" w:space="0" w:color="auto"/>
            <w:right w:val="none" w:sz="0" w:space="0" w:color="auto"/>
          </w:divBdr>
        </w:div>
        <w:div w:id="318075330">
          <w:marLeft w:val="0"/>
          <w:marRight w:val="0"/>
          <w:marTop w:val="0"/>
          <w:marBottom w:val="0"/>
          <w:divBdr>
            <w:top w:val="none" w:sz="0" w:space="0" w:color="auto"/>
            <w:left w:val="none" w:sz="0" w:space="0" w:color="auto"/>
            <w:bottom w:val="none" w:sz="0" w:space="0" w:color="auto"/>
            <w:right w:val="none" w:sz="0" w:space="0" w:color="auto"/>
          </w:divBdr>
        </w:div>
        <w:div w:id="342633279">
          <w:marLeft w:val="0"/>
          <w:marRight w:val="0"/>
          <w:marTop w:val="0"/>
          <w:marBottom w:val="0"/>
          <w:divBdr>
            <w:top w:val="none" w:sz="0" w:space="0" w:color="auto"/>
            <w:left w:val="none" w:sz="0" w:space="0" w:color="auto"/>
            <w:bottom w:val="none" w:sz="0" w:space="0" w:color="auto"/>
            <w:right w:val="none" w:sz="0" w:space="0" w:color="auto"/>
          </w:divBdr>
        </w:div>
        <w:div w:id="366562393">
          <w:marLeft w:val="0"/>
          <w:marRight w:val="0"/>
          <w:marTop w:val="0"/>
          <w:marBottom w:val="0"/>
          <w:divBdr>
            <w:top w:val="none" w:sz="0" w:space="0" w:color="auto"/>
            <w:left w:val="none" w:sz="0" w:space="0" w:color="auto"/>
            <w:bottom w:val="none" w:sz="0" w:space="0" w:color="auto"/>
            <w:right w:val="none" w:sz="0" w:space="0" w:color="auto"/>
          </w:divBdr>
        </w:div>
        <w:div w:id="441077973">
          <w:marLeft w:val="0"/>
          <w:marRight w:val="0"/>
          <w:marTop w:val="0"/>
          <w:marBottom w:val="0"/>
          <w:divBdr>
            <w:top w:val="none" w:sz="0" w:space="0" w:color="auto"/>
            <w:left w:val="none" w:sz="0" w:space="0" w:color="auto"/>
            <w:bottom w:val="none" w:sz="0" w:space="0" w:color="auto"/>
            <w:right w:val="none" w:sz="0" w:space="0" w:color="auto"/>
          </w:divBdr>
        </w:div>
        <w:div w:id="475951356">
          <w:marLeft w:val="0"/>
          <w:marRight w:val="0"/>
          <w:marTop w:val="0"/>
          <w:marBottom w:val="0"/>
          <w:divBdr>
            <w:top w:val="none" w:sz="0" w:space="0" w:color="auto"/>
            <w:left w:val="none" w:sz="0" w:space="0" w:color="auto"/>
            <w:bottom w:val="none" w:sz="0" w:space="0" w:color="auto"/>
            <w:right w:val="none" w:sz="0" w:space="0" w:color="auto"/>
          </w:divBdr>
        </w:div>
        <w:div w:id="507064799">
          <w:marLeft w:val="0"/>
          <w:marRight w:val="0"/>
          <w:marTop w:val="0"/>
          <w:marBottom w:val="0"/>
          <w:divBdr>
            <w:top w:val="none" w:sz="0" w:space="0" w:color="auto"/>
            <w:left w:val="none" w:sz="0" w:space="0" w:color="auto"/>
            <w:bottom w:val="none" w:sz="0" w:space="0" w:color="auto"/>
            <w:right w:val="none" w:sz="0" w:space="0" w:color="auto"/>
          </w:divBdr>
        </w:div>
        <w:div w:id="651298924">
          <w:marLeft w:val="0"/>
          <w:marRight w:val="0"/>
          <w:marTop w:val="0"/>
          <w:marBottom w:val="0"/>
          <w:divBdr>
            <w:top w:val="none" w:sz="0" w:space="0" w:color="auto"/>
            <w:left w:val="none" w:sz="0" w:space="0" w:color="auto"/>
            <w:bottom w:val="none" w:sz="0" w:space="0" w:color="auto"/>
            <w:right w:val="none" w:sz="0" w:space="0" w:color="auto"/>
          </w:divBdr>
        </w:div>
        <w:div w:id="725374685">
          <w:marLeft w:val="0"/>
          <w:marRight w:val="0"/>
          <w:marTop w:val="0"/>
          <w:marBottom w:val="0"/>
          <w:divBdr>
            <w:top w:val="none" w:sz="0" w:space="0" w:color="auto"/>
            <w:left w:val="none" w:sz="0" w:space="0" w:color="auto"/>
            <w:bottom w:val="none" w:sz="0" w:space="0" w:color="auto"/>
            <w:right w:val="none" w:sz="0" w:space="0" w:color="auto"/>
          </w:divBdr>
        </w:div>
        <w:div w:id="749231836">
          <w:marLeft w:val="0"/>
          <w:marRight w:val="0"/>
          <w:marTop w:val="0"/>
          <w:marBottom w:val="0"/>
          <w:divBdr>
            <w:top w:val="none" w:sz="0" w:space="0" w:color="auto"/>
            <w:left w:val="none" w:sz="0" w:space="0" w:color="auto"/>
            <w:bottom w:val="none" w:sz="0" w:space="0" w:color="auto"/>
            <w:right w:val="none" w:sz="0" w:space="0" w:color="auto"/>
          </w:divBdr>
        </w:div>
        <w:div w:id="772092526">
          <w:marLeft w:val="0"/>
          <w:marRight w:val="0"/>
          <w:marTop w:val="0"/>
          <w:marBottom w:val="0"/>
          <w:divBdr>
            <w:top w:val="none" w:sz="0" w:space="0" w:color="auto"/>
            <w:left w:val="none" w:sz="0" w:space="0" w:color="auto"/>
            <w:bottom w:val="none" w:sz="0" w:space="0" w:color="auto"/>
            <w:right w:val="none" w:sz="0" w:space="0" w:color="auto"/>
          </w:divBdr>
        </w:div>
        <w:div w:id="981160271">
          <w:marLeft w:val="0"/>
          <w:marRight w:val="0"/>
          <w:marTop w:val="0"/>
          <w:marBottom w:val="0"/>
          <w:divBdr>
            <w:top w:val="none" w:sz="0" w:space="0" w:color="auto"/>
            <w:left w:val="none" w:sz="0" w:space="0" w:color="auto"/>
            <w:bottom w:val="none" w:sz="0" w:space="0" w:color="auto"/>
            <w:right w:val="none" w:sz="0" w:space="0" w:color="auto"/>
          </w:divBdr>
        </w:div>
        <w:div w:id="1097678573">
          <w:marLeft w:val="0"/>
          <w:marRight w:val="0"/>
          <w:marTop w:val="0"/>
          <w:marBottom w:val="0"/>
          <w:divBdr>
            <w:top w:val="none" w:sz="0" w:space="0" w:color="auto"/>
            <w:left w:val="none" w:sz="0" w:space="0" w:color="auto"/>
            <w:bottom w:val="none" w:sz="0" w:space="0" w:color="auto"/>
            <w:right w:val="none" w:sz="0" w:space="0" w:color="auto"/>
          </w:divBdr>
        </w:div>
        <w:div w:id="1153107417">
          <w:marLeft w:val="0"/>
          <w:marRight w:val="0"/>
          <w:marTop w:val="0"/>
          <w:marBottom w:val="0"/>
          <w:divBdr>
            <w:top w:val="none" w:sz="0" w:space="0" w:color="auto"/>
            <w:left w:val="none" w:sz="0" w:space="0" w:color="auto"/>
            <w:bottom w:val="none" w:sz="0" w:space="0" w:color="auto"/>
            <w:right w:val="none" w:sz="0" w:space="0" w:color="auto"/>
          </w:divBdr>
        </w:div>
        <w:div w:id="1227496202">
          <w:marLeft w:val="0"/>
          <w:marRight w:val="0"/>
          <w:marTop w:val="0"/>
          <w:marBottom w:val="0"/>
          <w:divBdr>
            <w:top w:val="none" w:sz="0" w:space="0" w:color="auto"/>
            <w:left w:val="none" w:sz="0" w:space="0" w:color="auto"/>
            <w:bottom w:val="none" w:sz="0" w:space="0" w:color="auto"/>
            <w:right w:val="none" w:sz="0" w:space="0" w:color="auto"/>
          </w:divBdr>
        </w:div>
        <w:div w:id="1236551913">
          <w:marLeft w:val="0"/>
          <w:marRight w:val="0"/>
          <w:marTop w:val="0"/>
          <w:marBottom w:val="0"/>
          <w:divBdr>
            <w:top w:val="none" w:sz="0" w:space="0" w:color="auto"/>
            <w:left w:val="none" w:sz="0" w:space="0" w:color="auto"/>
            <w:bottom w:val="none" w:sz="0" w:space="0" w:color="auto"/>
            <w:right w:val="none" w:sz="0" w:space="0" w:color="auto"/>
          </w:divBdr>
        </w:div>
        <w:div w:id="1259563528">
          <w:marLeft w:val="0"/>
          <w:marRight w:val="0"/>
          <w:marTop w:val="0"/>
          <w:marBottom w:val="0"/>
          <w:divBdr>
            <w:top w:val="none" w:sz="0" w:space="0" w:color="auto"/>
            <w:left w:val="none" w:sz="0" w:space="0" w:color="auto"/>
            <w:bottom w:val="none" w:sz="0" w:space="0" w:color="auto"/>
            <w:right w:val="none" w:sz="0" w:space="0" w:color="auto"/>
          </w:divBdr>
        </w:div>
        <w:div w:id="1484349116">
          <w:marLeft w:val="0"/>
          <w:marRight w:val="0"/>
          <w:marTop w:val="0"/>
          <w:marBottom w:val="0"/>
          <w:divBdr>
            <w:top w:val="none" w:sz="0" w:space="0" w:color="auto"/>
            <w:left w:val="none" w:sz="0" w:space="0" w:color="auto"/>
            <w:bottom w:val="none" w:sz="0" w:space="0" w:color="auto"/>
            <w:right w:val="none" w:sz="0" w:space="0" w:color="auto"/>
          </w:divBdr>
        </w:div>
        <w:div w:id="1493837832">
          <w:marLeft w:val="0"/>
          <w:marRight w:val="0"/>
          <w:marTop w:val="0"/>
          <w:marBottom w:val="0"/>
          <w:divBdr>
            <w:top w:val="none" w:sz="0" w:space="0" w:color="auto"/>
            <w:left w:val="none" w:sz="0" w:space="0" w:color="auto"/>
            <w:bottom w:val="none" w:sz="0" w:space="0" w:color="auto"/>
            <w:right w:val="none" w:sz="0" w:space="0" w:color="auto"/>
          </w:divBdr>
        </w:div>
        <w:div w:id="1565413024">
          <w:marLeft w:val="0"/>
          <w:marRight w:val="0"/>
          <w:marTop w:val="0"/>
          <w:marBottom w:val="0"/>
          <w:divBdr>
            <w:top w:val="none" w:sz="0" w:space="0" w:color="auto"/>
            <w:left w:val="none" w:sz="0" w:space="0" w:color="auto"/>
            <w:bottom w:val="none" w:sz="0" w:space="0" w:color="auto"/>
            <w:right w:val="none" w:sz="0" w:space="0" w:color="auto"/>
          </w:divBdr>
        </w:div>
        <w:div w:id="1568951895">
          <w:marLeft w:val="0"/>
          <w:marRight w:val="0"/>
          <w:marTop w:val="0"/>
          <w:marBottom w:val="0"/>
          <w:divBdr>
            <w:top w:val="none" w:sz="0" w:space="0" w:color="auto"/>
            <w:left w:val="none" w:sz="0" w:space="0" w:color="auto"/>
            <w:bottom w:val="none" w:sz="0" w:space="0" w:color="auto"/>
            <w:right w:val="none" w:sz="0" w:space="0" w:color="auto"/>
          </w:divBdr>
        </w:div>
        <w:div w:id="1572354216">
          <w:marLeft w:val="0"/>
          <w:marRight w:val="0"/>
          <w:marTop w:val="0"/>
          <w:marBottom w:val="0"/>
          <w:divBdr>
            <w:top w:val="none" w:sz="0" w:space="0" w:color="auto"/>
            <w:left w:val="none" w:sz="0" w:space="0" w:color="auto"/>
            <w:bottom w:val="none" w:sz="0" w:space="0" w:color="auto"/>
            <w:right w:val="none" w:sz="0" w:space="0" w:color="auto"/>
          </w:divBdr>
        </w:div>
        <w:div w:id="1591963609">
          <w:marLeft w:val="0"/>
          <w:marRight w:val="0"/>
          <w:marTop w:val="0"/>
          <w:marBottom w:val="0"/>
          <w:divBdr>
            <w:top w:val="none" w:sz="0" w:space="0" w:color="auto"/>
            <w:left w:val="none" w:sz="0" w:space="0" w:color="auto"/>
            <w:bottom w:val="none" w:sz="0" w:space="0" w:color="auto"/>
            <w:right w:val="none" w:sz="0" w:space="0" w:color="auto"/>
          </w:divBdr>
        </w:div>
        <w:div w:id="1596866096">
          <w:marLeft w:val="0"/>
          <w:marRight w:val="0"/>
          <w:marTop w:val="0"/>
          <w:marBottom w:val="0"/>
          <w:divBdr>
            <w:top w:val="none" w:sz="0" w:space="0" w:color="auto"/>
            <w:left w:val="none" w:sz="0" w:space="0" w:color="auto"/>
            <w:bottom w:val="none" w:sz="0" w:space="0" w:color="auto"/>
            <w:right w:val="none" w:sz="0" w:space="0" w:color="auto"/>
          </w:divBdr>
        </w:div>
        <w:div w:id="1611890250">
          <w:marLeft w:val="0"/>
          <w:marRight w:val="0"/>
          <w:marTop w:val="0"/>
          <w:marBottom w:val="0"/>
          <w:divBdr>
            <w:top w:val="none" w:sz="0" w:space="0" w:color="auto"/>
            <w:left w:val="none" w:sz="0" w:space="0" w:color="auto"/>
            <w:bottom w:val="none" w:sz="0" w:space="0" w:color="auto"/>
            <w:right w:val="none" w:sz="0" w:space="0" w:color="auto"/>
          </w:divBdr>
        </w:div>
        <w:div w:id="1680542657">
          <w:marLeft w:val="0"/>
          <w:marRight w:val="0"/>
          <w:marTop w:val="0"/>
          <w:marBottom w:val="0"/>
          <w:divBdr>
            <w:top w:val="none" w:sz="0" w:space="0" w:color="auto"/>
            <w:left w:val="none" w:sz="0" w:space="0" w:color="auto"/>
            <w:bottom w:val="none" w:sz="0" w:space="0" w:color="auto"/>
            <w:right w:val="none" w:sz="0" w:space="0" w:color="auto"/>
          </w:divBdr>
        </w:div>
        <w:div w:id="1689789691">
          <w:marLeft w:val="0"/>
          <w:marRight w:val="0"/>
          <w:marTop w:val="0"/>
          <w:marBottom w:val="0"/>
          <w:divBdr>
            <w:top w:val="none" w:sz="0" w:space="0" w:color="auto"/>
            <w:left w:val="none" w:sz="0" w:space="0" w:color="auto"/>
            <w:bottom w:val="none" w:sz="0" w:space="0" w:color="auto"/>
            <w:right w:val="none" w:sz="0" w:space="0" w:color="auto"/>
          </w:divBdr>
        </w:div>
        <w:div w:id="1895048031">
          <w:marLeft w:val="0"/>
          <w:marRight w:val="0"/>
          <w:marTop w:val="0"/>
          <w:marBottom w:val="0"/>
          <w:divBdr>
            <w:top w:val="none" w:sz="0" w:space="0" w:color="auto"/>
            <w:left w:val="none" w:sz="0" w:space="0" w:color="auto"/>
            <w:bottom w:val="none" w:sz="0" w:space="0" w:color="auto"/>
            <w:right w:val="none" w:sz="0" w:space="0" w:color="auto"/>
          </w:divBdr>
        </w:div>
        <w:div w:id="1992051023">
          <w:marLeft w:val="0"/>
          <w:marRight w:val="0"/>
          <w:marTop w:val="0"/>
          <w:marBottom w:val="0"/>
          <w:divBdr>
            <w:top w:val="none" w:sz="0" w:space="0" w:color="auto"/>
            <w:left w:val="none" w:sz="0" w:space="0" w:color="auto"/>
            <w:bottom w:val="none" w:sz="0" w:space="0" w:color="auto"/>
            <w:right w:val="none" w:sz="0" w:space="0" w:color="auto"/>
          </w:divBdr>
        </w:div>
        <w:div w:id="2018001978">
          <w:marLeft w:val="0"/>
          <w:marRight w:val="0"/>
          <w:marTop w:val="0"/>
          <w:marBottom w:val="0"/>
          <w:divBdr>
            <w:top w:val="none" w:sz="0" w:space="0" w:color="auto"/>
            <w:left w:val="none" w:sz="0" w:space="0" w:color="auto"/>
            <w:bottom w:val="none" w:sz="0" w:space="0" w:color="auto"/>
            <w:right w:val="none" w:sz="0" w:space="0" w:color="auto"/>
          </w:divBdr>
        </w:div>
        <w:div w:id="2074351579">
          <w:marLeft w:val="0"/>
          <w:marRight w:val="0"/>
          <w:marTop w:val="0"/>
          <w:marBottom w:val="0"/>
          <w:divBdr>
            <w:top w:val="none" w:sz="0" w:space="0" w:color="auto"/>
            <w:left w:val="none" w:sz="0" w:space="0" w:color="auto"/>
            <w:bottom w:val="none" w:sz="0" w:space="0" w:color="auto"/>
            <w:right w:val="none" w:sz="0" w:space="0" w:color="auto"/>
          </w:divBdr>
        </w:div>
      </w:divsChild>
    </w:div>
    <w:div w:id="1898973045">
      <w:bodyDiv w:val="1"/>
      <w:marLeft w:val="0"/>
      <w:marRight w:val="0"/>
      <w:marTop w:val="0"/>
      <w:marBottom w:val="0"/>
      <w:divBdr>
        <w:top w:val="none" w:sz="0" w:space="0" w:color="auto"/>
        <w:left w:val="none" w:sz="0" w:space="0" w:color="auto"/>
        <w:bottom w:val="none" w:sz="0" w:space="0" w:color="auto"/>
        <w:right w:val="none" w:sz="0" w:space="0" w:color="auto"/>
      </w:divBdr>
    </w:div>
    <w:div w:id="2027976898">
      <w:bodyDiv w:val="1"/>
      <w:marLeft w:val="0"/>
      <w:marRight w:val="0"/>
      <w:marTop w:val="0"/>
      <w:marBottom w:val="0"/>
      <w:divBdr>
        <w:top w:val="none" w:sz="0" w:space="0" w:color="auto"/>
        <w:left w:val="none" w:sz="0" w:space="0" w:color="auto"/>
        <w:bottom w:val="none" w:sz="0" w:space="0" w:color="auto"/>
        <w:right w:val="none" w:sz="0" w:space="0" w:color="auto"/>
      </w:divBdr>
    </w:div>
    <w:div w:id="2095317072">
      <w:bodyDiv w:val="1"/>
      <w:marLeft w:val="0"/>
      <w:marRight w:val="0"/>
      <w:marTop w:val="0"/>
      <w:marBottom w:val="0"/>
      <w:divBdr>
        <w:top w:val="none" w:sz="0" w:space="0" w:color="auto"/>
        <w:left w:val="none" w:sz="0" w:space="0" w:color="auto"/>
        <w:bottom w:val="none" w:sz="0" w:space="0" w:color="auto"/>
        <w:right w:val="none" w:sz="0" w:space="0" w:color="auto"/>
      </w:divBdr>
      <w:divsChild>
        <w:div w:id="360863313">
          <w:marLeft w:val="0"/>
          <w:marRight w:val="0"/>
          <w:marTop w:val="0"/>
          <w:marBottom w:val="120"/>
          <w:divBdr>
            <w:top w:val="none" w:sz="0" w:space="0" w:color="auto"/>
            <w:left w:val="none" w:sz="0" w:space="0" w:color="auto"/>
            <w:bottom w:val="none" w:sz="0" w:space="0" w:color="auto"/>
            <w:right w:val="none" w:sz="0" w:space="0" w:color="auto"/>
          </w:divBdr>
        </w:div>
        <w:div w:id="1280063808">
          <w:marLeft w:val="0"/>
          <w:marRight w:val="0"/>
          <w:marTop w:val="0"/>
          <w:marBottom w:val="120"/>
          <w:divBdr>
            <w:top w:val="none" w:sz="0" w:space="0" w:color="auto"/>
            <w:left w:val="none" w:sz="0" w:space="0" w:color="auto"/>
            <w:bottom w:val="none" w:sz="0" w:space="0" w:color="auto"/>
            <w:right w:val="none" w:sz="0" w:space="0" w:color="auto"/>
          </w:divBdr>
        </w:div>
        <w:div w:id="139978371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26"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3" Type="http://schemas.openxmlformats.org/officeDocument/2006/relationships/customXml" Target="../customXml/item3.xml"/><Relationship Id="rId21"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25"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29"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28"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10" Type="http://schemas.openxmlformats.org/officeDocument/2006/relationships/webSettings" Target="webSettings.xml"/><Relationship Id="rId19"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27"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5AIRPNAIUNRU-859666464-16554</_dlc_DocId>
    <_dlc_DocIdUrl xmlns="71c5aaf6-e6ce-465b-b873-5148d2a4c105">
      <Url>https://nokia.sharepoint.com/sites/c5g/e2earch/_layouts/15/DocIdRedir.aspx?ID=5AIRPNAIUNRU-859666464-16554</Url>
      <Description>5AIRPNAIUNRU-859666464-16554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338456-B1E1-4D78-919A-8468FBA9B4A2}">
  <ds:schemaRefs>
    <ds:schemaRef ds:uri="http://schemas.openxmlformats.org/officeDocument/2006/bibliography"/>
  </ds:schemaRefs>
</ds:datastoreItem>
</file>

<file path=customXml/itemProps2.xml><?xml version="1.0" encoding="utf-8"?>
<ds:datastoreItem xmlns:ds="http://schemas.openxmlformats.org/officeDocument/2006/customXml" ds:itemID="{727903AE-6628-4BA8-895B-7517BDA1E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5400422D-5067-4DB3-85A4-59E4B3BFEEEE}">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Normal</Template>
  <TotalTime>6062</TotalTime>
  <Pages>10</Pages>
  <Words>6378</Words>
  <Characters>36360</Characters>
  <Application>Microsoft Office Word</Application>
  <DocSecurity>0</DocSecurity>
  <Lines>303</Lines>
  <Paragraphs>85</Paragraphs>
  <ScaleCrop>false</ScaleCrop>
  <Manager/>
  <Company>Nokia</Company>
  <LinksUpToDate>false</LinksUpToDate>
  <CharactersWithSpaces>42653</CharactersWithSpaces>
  <SharedDoc>false</SharedDoc>
  <HyperlinkBase/>
  <HLinks>
    <vt:vector size="144" baseType="variant">
      <vt:variant>
        <vt:i4>720988</vt:i4>
      </vt:variant>
      <vt:variant>
        <vt:i4>36</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LTM-Config-r18</vt:lpwstr>
      </vt:variant>
      <vt:variant>
        <vt:i4>8126497</vt:i4>
      </vt:variant>
      <vt:variant>
        <vt:i4>33</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SetupRelease</vt:lpwstr>
      </vt:variant>
      <vt:variant>
        <vt:i4>7929899</vt:i4>
      </vt:variant>
      <vt:variant>
        <vt:i4>30</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SRS-PosResourceSetLinkedForAggBWList-r18</vt:lpwstr>
      </vt:variant>
      <vt:variant>
        <vt:i4>8126497</vt:i4>
      </vt:variant>
      <vt:variant>
        <vt:i4>27</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SetupRelease</vt:lpwstr>
      </vt:variant>
      <vt:variant>
        <vt:i4>3080304</vt:i4>
      </vt:variant>
      <vt:variant>
        <vt:i4>24</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OtherConfig-v1800</vt:lpwstr>
      </vt:variant>
      <vt:variant>
        <vt:i4>65601</vt:i4>
      </vt:variant>
      <vt:variant>
        <vt:i4>21</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N3C-IndirectPathConfigRelay-r18</vt:lpwstr>
      </vt:variant>
      <vt:variant>
        <vt:i4>8126497</vt:i4>
      </vt:variant>
      <vt:variant>
        <vt:i4>18</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SetupRelease</vt:lpwstr>
      </vt:variant>
      <vt:variant>
        <vt:i4>6946852</vt:i4>
      </vt:variant>
      <vt:variant>
        <vt:i4>15</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N3C-IndirectPathAddChange-r18</vt:lpwstr>
      </vt:variant>
      <vt:variant>
        <vt:i4>8126497</vt:i4>
      </vt:variant>
      <vt:variant>
        <vt:i4>12</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SetupRelease</vt:lpwstr>
      </vt:variant>
      <vt:variant>
        <vt:i4>3014777</vt:i4>
      </vt:variant>
      <vt:variant>
        <vt:i4>9</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SL-IndirectPathAddChange-r18</vt:lpwstr>
      </vt:variant>
      <vt:variant>
        <vt:i4>8126497</vt:i4>
      </vt:variant>
      <vt:variant>
        <vt:i4>6</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SetupRelease</vt:lpwstr>
      </vt:variant>
      <vt:variant>
        <vt:i4>1966174</vt:i4>
      </vt:variant>
      <vt:variant>
        <vt:i4>3</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UAV-Config-r18</vt:lpwstr>
      </vt:variant>
      <vt:variant>
        <vt:i4>8126497</vt:i4>
      </vt:variant>
      <vt:variant>
        <vt:i4>0</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SetupRelease</vt:lpwstr>
      </vt:variant>
      <vt:variant>
        <vt:i4>3670107</vt:i4>
      </vt:variant>
      <vt:variant>
        <vt:i4>30</vt:i4>
      </vt:variant>
      <vt:variant>
        <vt:i4>0</vt:i4>
      </vt:variant>
      <vt:variant>
        <vt:i4>5</vt:i4>
      </vt:variant>
      <vt:variant>
        <vt:lpwstr>mailto:endrit.dosti@nokia.com</vt:lpwstr>
      </vt:variant>
      <vt:variant>
        <vt:lpwstr/>
      </vt:variant>
      <vt:variant>
        <vt:i4>3670107</vt:i4>
      </vt:variant>
      <vt:variant>
        <vt:i4>27</vt:i4>
      </vt:variant>
      <vt:variant>
        <vt:i4>0</vt:i4>
      </vt:variant>
      <vt:variant>
        <vt:i4>5</vt:i4>
      </vt:variant>
      <vt:variant>
        <vt:lpwstr>mailto:endrit.dosti@nokia.com</vt:lpwstr>
      </vt:variant>
      <vt:variant>
        <vt:lpwstr/>
      </vt:variant>
      <vt:variant>
        <vt:i4>4063320</vt:i4>
      </vt:variant>
      <vt:variant>
        <vt:i4>24</vt:i4>
      </vt:variant>
      <vt:variant>
        <vt:i4>0</vt:i4>
      </vt:variant>
      <vt:variant>
        <vt:i4>5</vt:i4>
      </vt:variant>
      <vt:variant>
        <vt:lpwstr>mailto:thomas.hoehne@nokia.com</vt:lpwstr>
      </vt:variant>
      <vt:variant>
        <vt:lpwstr/>
      </vt:variant>
      <vt:variant>
        <vt:i4>2752600</vt:i4>
      </vt:variant>
      <vt:variant>
        <vt:i4>21</vt:i4>
      </vt:variant>
      <vt:variant>
        <vt:i4>0</vt:i4>
      </vt:variant>
      <vt:variant>
        <vt:i4>5</vt:i4>
      </vt:variant>
      <vt:variant>
        <vt:lpwstr>mailto:panagiotis.spapis@nokia.com</vt:lpwstr>
      </vt:variant>
      <vt:variant>
        <vt:lpwstr/>
      </vt:variant>
      <vt:variant>
        <vt:i4>3670107</vt:i4>
      </vt:variant>
      <vt:variant>
        <vt:i4>18</vt:i4>
      </vt:variant>
      <vt:variant>
        <vt:i4>0</vt:i4>
      </vt:variant>
      <vt:variant>
        <vt:i4>5</vt:i4>
      </vt:variant>
      <vt:variant>
        <vt:lpwstr>mailto:endrit.dosti@nokia.com</vt:lpwstr>
      </vt:variant>
      <vt:variant>
        <vt:lpwstr/>
      </vt:variant>
      <vt:variant>
        <vt:i4>2752600</vt:i4>
      </vt:variant>
      <vt:variant>
        <vt:i4>15</vt:i4>
      </vt:variant>
      <vt:variant>
        <vt:i4>0</vt:i4>
      </vt:variant>
      <vt:variant>
        <vt:i4>5</vt:i4>
      </vt:variant>
      <vt:variant>
        <vt:lpwstr>mailto:panagiotis.spapis@nokia.com</vt:lpwstr>
      </vt:variant>
      <vt:variant>
        <vt:lpwstr/>
      </vt:variant>
      <vt:variant>
        <vt:i4>2752600</vt:i4>
      </vt:variant>
      <vt:variant>
        <vt:i4>12</vt:i4>
      </vt:variant>
      <vt:variant>
        <vt:i4>0</vt:i4>
      </vt:variant>
      <vt:variant>
        <vt:i4>5</vt:i4>
      </vt:variant>
      <vt:variant>
        <vt:lpwstr>mailto:panagiotis.spapis@nokia.com</vt:lpwstr>
      </vt:variant>
      <vt:variant>
        <vt:lpwstr/>
      </vt:variant>
      <vt:variant>
        <vt:i4>3670107</vt:i4>
      </vt:variant>
      <vt:variant>
        <vt:i4>9</vt:i4>
      </vt:variant>
      <vt:variant>
        <vt:i4>0</vt:i4>
      </vt:variant>
      <vt:variant>
        <vt:i4>5</vt:i4>
      </vt:variant>
      <vt:variant>
        <vt:lpwstr>mailto:endrit.dosti@nokia.com</vt:lpwstr>
      </vt:variant>
      <vt:variant>
        <vt:lpwstr/>
      </vt:variant>
      <vt:variant>
        <vt:i4>2752600</vt:i4>
      </vt:variant>
      <vt:variant>
        <vt:i4>6</vt:i4>
      </vt:variant>
      <vt:variant>
        <vt:i4>0</vt:i4>
      </vt:variant>
      <vt:variant>
        <vt:i4>5</vt:i4>
      </vt:variant>
      <vt:variant>
        <vt:lpwstr>mailto:panagiotis.spapis@nokia.com</vt:lpwstr>
      </vt:variant>
      <vt:variant>
        <vt:lpwstr/>
      </vt:variant>
      <vt:variant>
        <vt:i4>2752600</vt:i4>
      </vt:variant>
      <vt:variant>
        <vt:i4>3</vt:i4>
      </vt:variant>
      <vt:variant>
        <vt:i4>0</vt:i4>
      </vt:variant>
      <vt:variant>
        <vt:i4>5</vt:i4>
      </vt:variant>
      <vt:variant>
        <vt:lpwstr>mailto:panagiotis.spapis@nokia.com</vt:lpwstr>
      </vt:variant>
      <vt:variant>
        <vt:lpwstr/>
      </vt:variant>
      <vt:variant>
        <vt:i4>3670107</vt:i4>
      </vt:variant>
      <vt:variant>
        <vt:i4>0</vt:i4>
      </vt:variant>
      <vt:variant>
        <vt:i4>0</vt:i4>
      </vt:variant>
      <vt:variant>
        <vt:i4>5</vt:i4>
      </vt:variant>
      <vt:variant>
        <vt:lpwstr>mailto:endrit.dosti@nokia.com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1001</cp:revision>
  <dcterms:created xsi:type="dcterms:W3CDTF">2023-10-26T00:46:00Z</dcterms:created>
  <dcterms:modified xsi:type="dcterms:W3CDTF">2024-02-19T12:17:00Z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951f8248-074a-47ca-a302-863f73d67cff</vt:lpwstr>
  </property>
  <property fmtid="{D5CDD505-2E9C-101B-9397-08002B2CF9AE}" pid="4" name="MediaServiceImageTags">
    <vt:lpwstr/>
  </property>
</Properties>
</file>