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EDB09" w14:textId="4FD16A00" w:rsidR="00613CD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5B2C18" w:rsidRPr="005B2C18">
        <w:rPr>
          <w:rFonts w:eastAsia="SimSun" w:cs="Arial"/>
          <w:b/>
          <w:kern w:val="0"/>
          <w:sz w:val="28"/>
          <w:szCs w:val="28"/>
          <w:lang w:val="en-US" w:eastAsia="en-US"/>
        </w:rPr>
        <w:t>R2-2400748</w:t>
      </w:r>
    </w:p>
    <w:p w14:paraId="0795941B" w14:textId="77777777" w:rsidR="00613CD8"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Athens, Greece,  Feb. 26th – Mar. 1st,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105F8D41" w14:textId="30311482" w:rsidR="00613CD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r w:rsidR="00E3271F">
        <w:rPr>
          <w:rFonts w:cs="Arial"/>
          <w:b/>
          <w:bCs/>
          <w:snapToGrid w:val="0"/>
          <w:kern w:val="0"/>
          <w:sz w:val="28"/>
          <w:szCs w:val="28"/>
        </w:rPr>
        <w:t>,</w:t>
      </w:r>
      <w:r w:rsidR="005B2C18">
        <w:rPr>
          <w:rFonts w:cs="Arial"/>
          <w:b/>
          <w:bCs/>
          <w:snapToGrid w:val="0"/>
          <w:kern w:val="0"/>
          <w:sz w:val="28"/>
          <w:szCs w:val="28"/>
        </w:rPr>
        <w:t xml:space="preserve"> </w:t>
      </w:r>
      <w:r w:rsidR="00E3271F">
        <w:rPr>
          <w:rFonts w:cs="Arial"/>
          <w:b/>
          <w:bCs/>
          <w:snapToGrid w:val="0"/>
          <w:kern w:val="0"/>
          <w:sz w:val="28"/>
          <w:szCs w:val="28"/>
        </w:rPr>
        <w:t>Futurewei</w:t>
      </w:r>
      <w:r w:rsidR="00DA1422">
        <w:rPr>
          <w:rFonts w:cs="Arial"/>
          <w:b/>
          <w:bCs/>
          <w:snapToGrid w:val="0"/>
          <w:kern w:val="0"/>
          <w:sz w:val="28"/>
          <w:szCs w:val="28"/>
        </w:rPr>
        <w:t>, Canon</w:t>
      </w:r>
    </w:p>
    <w:p w14:paraId="3CBAA7FE" w14:textId="62B1C86D" w:rsidR="00613CD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5F36B2">
        <w:rPr>
          <w:rFonts w:cs="Arial"/>
          <w:b/>
          <w:bCs/>
          <w:snapToGrid w:val="0"/>
          <w:kern w:val="0"/>
          <w:sz w:val="28"/>
          <w:szCs w:val="28"/>
          <w:lang w:val="en-US" w:eastAsia="zh-CN"/>
        </w:rPr>
        <w:t>PDCP discard notification for XR</w:t>
      </w:r>
    </w:p>
    <w:p w14:paraId="5FCB89A6" w14:textId="77777777" w:rsidR="00613CD8"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7.5.3.3</w:t>
      </w:r>
    </w:p>
    <w:p w14:paraId="1E6C7EFF" w14:textId="77777777" w:rsidR="00613CD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350C05F" w14:textId="77777777" w:rsidR="00613CD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bookmarkEnd w:id="0"/>
      <w:r>
        <w:rPr>
          <w:rFonts w:cs="Arial"/>
          <w:b w:val="0"/>
          <w:bCs w:val="0"/>
          <w:kern w:val="0"/>
          <w:sz w:val="32"/>
          <w:szCs w:val="36"/>
        </w:rPr>
        <w:t>Introduction</w:t>
      </w:r>
      <w:bookmarkEnd w:id="3"/>
      <w:bookmarkEnd w:id="4"/>
      <w:bookmarkEnd w:id="5"/>
    </w:p>
    <w:p w14:paraId="0BF0DE26" w14:textId="4274508D" w:rsidR="00613CD8" w:rsidRDefault="008D5054">
      <w:pPr>
        <w:rPr>
          <w:rFonts w:cs="Arial"/>
          <w:color w:val="000000"/>
          <w:lang w:val="en-US" w:eastAsia="zh-CN"/>
        </w:rPr>
      </w:pPr>
      <w:r>
        <w:rPr>
          <w:rFonts w:cs="Arial"/>
          <w:color w:val="000000"/>
          <w:lang w:val="en-US" w:eastAsia="zh-CN"/>
        </w:rPr>
        <w:t>For XR applications, it was agreed that the PDCP entity can discard certain PDUs to improve the overall system capacity and performance. At</w:t>
      </w:r>
      <w:r>
        <w:rPr>
          <w:rFonts w:cs="Arial" w:hint="eastAsia"/>
          <w:color w:val="000000"/>
          <w:lang w:val="en-US" w:eastAsia="zh-CN"/>
        </w:rPr>
        <w:t xml:space="preserve"> RAN2#124</w:t>
      </w:r>
      <w:r>
        <w:rPr>
          <w:rFonts w:cs="Arial"/>
          <w:color w:val="000000"/>
          <w:lang w:val="en-US" w:eastAsia="zh-CN"/>
        </w:rPr>
        <w:t xml:space="preserve"> </w:t>
      </w:r>
      <w:r>
        <w:rPr>
          <w:rFonts w:cs="Arial" w:hint="eastAsia"/>
          <w:color w:val="000000"/>
          <w:lang w:val="en-US" w:eastAsia="zh-CN"/>
        </w:rPr>
        <w:t xml:space="preserve">meeting, </w:t>
      </w:r>
      <w:r>
        <w:rPr>
          <w:rFonts w:cs="Arial"/>
          <w:color w:val="000000"/>
          <w:lang w:val="en-US" w:eastAsia="zh-CN"/>
        </w:rPr>
        <w:t xml:space="preserve">it was further discussed whether it is useful for the transmitting </w:t>
      </w:r>
      <w:r>
        <w:t xml:space="preserve">PDCP entity to inform the receiving PDCP entity about the discarded PDCP PDUs </w:t>
      </w:r>
      <w:r>
        <w:rPr>
          <w:rFonts w:hint="eastAsia"/>
          <w:lang w:val="en-US" w:eastAsia="zh-CN"/>
        </w:rPr>
        <w:t>[1]</w:t>
      </w:r>
      <w:r>
        <w:rPr>
          <w:lang w:val="en-US" w:eastAsia="zh-CN"/>
        </w:rPr>
        <w:t>. Although there was a majority view to enable the discard notifications to the peer entity</w:t>
      </w:r>
      <w:r>
        <w:rPr>
          <w:rFonts w:hint="eastAsia"/>
          <w:lang w:val="en-US" w:eastAsia="zh-CN"/>
        </w:rPr>
        <w:t xml:space="preserve">, there </w:t>
      </w:r>
      <w:r>
        <w:rPr>
          <w:lang w:val="en-US" w:eastAsia="zh-CN"/>
        </w:rPr>
        <w:t>was</w:t>
      </w:r>
      <w:r>
        <w:rPr>
          <w:rFonts w:hint="eastAsia"/>
          <w:lang w:val="en-US" w:eastAsia="zh-CN"/>
        </w:rPr>
        <w:t xml:space="preserve"> no </w:t>
      </w:r>
      <w:r>
        <w:rPr>
          <w:lang w:val="en-US" w:eastAsia="zh-CN"/>
        </w:rPr>
        <w:t xml:space="preserve">final </w:t>
      </w:r>
      <w:r>
        <w:rPr>
          <w:rFonts w:hint="eastAsia"/>
          <w:lang w:val="en-US" w:eastAsia="zh-CN"/>
        </w:rPr>
        <w:t>agreement</w:t>
      </w:r>
      <w:r>
        <w:rPr>
          <w:lang w:val="en-US" w:eastAsia="zh-CN"/>
        </w:rPr>
        <w:t xml:space="preserve"> on this aspect</w:t>
      </w:r>
      <w:r>
        <w:rPr>
          <w:rFonts w:cs="Arial" w:hint="eastAsia"/>
          <w:color w:val="000000"/>
          <w:lang w:val="en-US" w:eastAsia="zh-CN"/>
        </w:rPr>
        <w:t xml:space="preserve">. </w:t>
      </w:r>
      <w:r>
        <w:rPr>
          <w:rFonts w:cs="Arial"/>
          <w:color w:val="000000"/>
          <w:lang w:val="en-US" w:eastAsia="zh-CN"/>
        </w:rPr>
        <w:t xml:space="preserve">At RAN#102, </w:t>
      </w:r>
      <w:r w:rsidR="005F2A97">
        <w:rPr>
          <w:rFonts w:cs="Arial"/>
          <w:color w:val="000000"/>
          <w:lang w:val="en-US" w:eastAsia="zh-CN"/>
        </w:rPr>
        <w:t>an updated WID for XR was agreed for Rel-19 and in this WID there was an objective</w:t>
      </w:r>
      <w:r w:rsidR="00AC598D">
        <w:rPr>
          <w:rFonts w:cs="Arial"/>
          <w:color w:val="000000"/>
          <w:lang w:val="en-US" w:eastAsia="zh-CN"/>
        </w:rPr>
        <w:t xml:space="preserve"> added to</w:t>
      </w:r>
      <w:r w:rsidR="005F2A97">
        <w:rPr>
          <w:rFonts w:cs="Arial"/>
          <w:color w:val="000000"/>
          <w:lang w:val="en-US" w:eastAsia="zh-CN"/>
        </w:rPr>
        <w:t xml:space="preserve"> specify a mechanism for transmitter to inform the receiver SN gap (of missing SNs) in PDCP if justified. Although this can be specified in Rel-19, it is useful already from Rel-18 where the PDCP discard functionality has been specified and delaying this feature seems not ideal. Given this situation, i</w:t>
      </w:r>
      <w:r>
        <w:rPr>
          <w:rFonts w:cs="Arial" w:hint="eastAsia"/>
          <w:color w:val="000000"/>
          <w:lang w:val="en-US" w:eastAsia="zh-CN"/>
        </w:rPr>
        <w:t xml:space="preserve">n this contribution, we will further discuss this issue and </w:t>
      </w:r>
      <w:r w:rsidR="005F2A97">
        <w:rPr>
          <w:rFonts w:cs="Arial"/>
          <w:color w:val="000000"/>
          <w:lang w:val="en-US" w:eastAsia="zh-CN"/>
        </w:rPr>
        <w:t>propose to adopt a mechanism to inform the receiver about discarded PDCP PDUs already in Rel-18</w:t>
      </w:r>
      <w:r>
        <w:rPr>
          <w:rFonts w:cs="Arial" w:hint="eastAsia"/>
          <w:color w:val="000000"/>
          <w:lang w:val="en-US" w:eastAsia="zh-CN"/>
        </w:rPr>
        <w:t>.</w:t>
      </w:r>
    </w:p>
    <w:p w14:paraId="3286FEEB" w14:textId="77777777" w:rsidR="00613CD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7FEE502A" w14:textId="77777777" w:rsidR="00613CD8"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About PDU format for PDCP discarding notification</w:t>
      </w:r>
    </w:p>
    <w:p w14:paraId="74865071" w14:textId="62D779A4" w:rsidR="00613CD8" w:rsidRDefault="00000000">
      <w:pPr>
        <w:rPr>
          <w:lang w:val="en-US" w:eastAsia="zh-CN"/>
        </w:rPr>
      </w:pPr>
      <w:r>
        <w:rPr>
          <w:rFonts w:hint="eastAsia"/>
          <w:lang w:val="en-US" w:eastAsia="zh-CN"/>
        </w:rPr>
        <w:t xml:space="preserve">The PDCP PDU discarding may cause PDCP SN </w:t>
      </w:r>
      <w:r w:rsidR="005F2A97">
        <w:rPr>
          <w:lang w:val="en-US" w:eastAsia="zh-CN"/>
        </w:rPr>
        <w:t>gap</w:t>
      </w:r>
      <w:r>
        <w:rPr>
          <w:rFonts w:hint="eastAsia"/>
          <w:lang w:val="en-US" w:eastAsia="zh-CN"/>
        </w:rPr>
        <w:t>, which may cause the reception</w:t>
      </w:r>
      <w:r>
        <w:t xml:space="preserve"> window stalling</w:t>
      </w:r>
      <w:r w:rsidR="005F2A97">
        <w:rPr>
          <w:lang w:val="en-US" w:eastAsia="zh-CN"/>
        </w:rPr>
        <w:t xml:space="preserve"> and </w:t>
      </w:r>
      <w:r>
        <w:rPr>
          <w:rFonts w:hint="eastAsia"/>
          <w:lang w:val="en-US" w:eastAsia="zh-CN"/>
        </w:rPr>
        <w:t>increase the PDCP PDU delivery delay from PDCP reception window to the upper layer for PDCP PDUs reordering. So</w:t>
      </w:r>
      <w:r w:rsidR="005F2A97">
        <w:rPr>
          <w:lang w:val="en-US" w:eastAsia="zh-CN"/>
        </w:rPr>
        <w:t xml:space="preserve">, in order to </w:t>
      </w:r>
      <w:r>
        <w:rPr>
          <w:rFonts w:hint="eastAsia"/>
          <w:lang w:val="en-US" w:eastAsia="zh-CN"/>
        </w:rPr>
        <w:t xml:space="preserve">avoid </w:t>
      </w:r>
      <w:r w:rsidR="005F2A97">
        <w:rPr>
          <w:lang w:val="en-US" w:eastAsia="zh-CN"/>
        </w:rPr>
        <w:t xml:space="preserve">these </w:t>
      </w:r>
      <w:r>
        <w:rPr>
          <w:rFonts w:hint="eastAsia"/>
          <w:lang w:val="en-US" w:eastAsia="zh-CN"/>
        </w:rPr>
        <w:t>issue</w:t>
      </w:r>
      <w:r w:rsidR="005F2A97">
        <w:rPr>
          <w:lang w:val="en-US" w:eastAsia="zh-CN"/>
        </w:rPr>
        <w:t>s</w:t>
      </w:r>
      <w:r>
        <w:rPr>
          <w:rFonts w:hint="eastAsia"/>
          <w:lang w:val="en-US" w:eastAsia="zh-CN"/>
        </w:rPr>
        <w:t xml:space="preserve">, the PDCP </w:t>
      </w:r>
      <w:r w:rsidR="005F2A97">
        <w:rPr>
          <w:lang w:val="en-US" w:eastAsia="zh-CN"/>
        </w:rPr>
        <w:t xml:space="preserve">transmitting entity should notify about the discarded PDUs </w:t>
      </w:r>
      <w:r>
        <w:rPr>
          <w:rFonts w:hint="eastAsia"/>
          <w:lang w:val="en-US" w:eastAsia="zh-CN"/>
        </w:rPr>
        <w:t>as soon as possible</w:t>
      </w:r>
      <w:r w:rsidR="005F2A97">
        <w:rPr>
          <w:lang w:val="en-US" w:eastAsia="zh-CN"/>
        </w:rPr>
        <w:t xml:space="preserve"> to the receiving PDCP entity</w:t>
      </w:r>
      <w:r>
        <w:rPr>
          <w:rFonts w:hint="eastAsia"/>
          <w:lang w:val="en-US" w:eastAsia="zh-CN"/>
        </w:rPr>
        <w:t>.</w:t>
      </w:r>
    </w:p>
    <w:p w14:paraId="5FC9028C" w14:textId="7F628422" w:rsidR="00613CD8" w:rsidRDefault="00000000">
      <w:pPr>
        <w:rPr>
          <w:b/>
          <w:bCs/>
          <w:lang w:val="en-US" w:eastAsia="zh-CN"/>
        </w:rPr>
      </w:pPr>
      <w:r>
        <w:rPr>
          <w:rFonts w:hint="eastAsia"/>
          <w:b/>
          <w:bCs/>
          <w:lang w:val="en-US" w:eastAsia="zh-CN"/>
        </w:rPr>
        <w:t xml:space="preserve">Proposal 1: </w:t>
      </w:r>
      <w:r w:rsidR="005F2A97">
        <w:rPr>
          <w:b/>
          <w:bCs/>
          <w:lang w:val="en-US" w:eastAsia="zh-CN"/>
        </w:rPr>
        <w:t>When configured to do so, the transmitting PDCP entity informs the receiving PDCP entity about the discarded PDCP PDUs</w:t>
      </w:r>
      <w:r>
        <w:rPr>
          <w:rFonts w:hint="eastAsia"/>
          <w:b/>
          <w:bCs/>
          <w:lang w:val="en-US" w:eastAsia="zh-CN"/>
        </w:rPr>
        <w:t>.</w:t>
      </w:r>
    </w:p>
    <w:p w14:paraId="3D73ACAC" w14:textId="296B80AC" w:rsidR="00613CD8" w:rsidRDefault="005F2A97">
      <w:pPr>
        <w:rPr>
          <w:lang w:val="en-US" w:eastAsia="zh-CN"/>
        </w:rPr>
      </w:pPr>
      <w:r>
        <w:rPr>
          <w:lang w:val="en-US" w:eastAsia="zh-CN"/>
        </w:rPr>
        <w:t xml:space="preserve">Using control PDU for reporting the discarded PDUs is more flexible and minimizes the </w:t>
      </w:r>
      <w:r w:rsidR="007D7AE2">
        <w:rPr>
          <w:lang w:val="en-US" w:eastAsia="zh-CN"/>
        </w:rPr>
        <w:t xml:space="preserve">overhead. </w:t>
      </w:r>
      <w:r>
        <w:rPr>
          <w:lang w:val="en-US" w:eastAsia="zh-CN"/>
        </w:rPr>
        <w:t xml:space="preserve">  </w:t>
      </w:r>
      <w:r w:rsidR="005D56F0">
        <w:rPr>
          <w:lang w:val="en-US" w:eastAsia="zh-CN"/>
        </w:rPr>
        <w:t>Furthermore, control plane based solution was also preferred by most companies during the discussion at RAN2#124 [1]</w:t>
      </w:r>
      <w:r>
        <w:rPr>
          <w:lang w:val="en-US" w:eastAsia="zh-CN"/>
        </w:rPr>
        <w:t>.</w:t>
      </w:r>
      <w:r w:rsidR="005D56F0">
        <w:rPr>
          <w:lang w:val="en-US" w:eastAsia="zh-CN"/>
        </w:rPr>
        <w:t xml:space="preserve"> So</w:t>
      </w:r>
      <w:r w:rsidR="007D7AE2">
        <w:rPr>
          <w:lang w:val="en-US" w:eastAsia="zh-CN"/>
        </w:rPr>
        <w:t xml:space="preserve">, </w:t>
      </w:r>
      <w:r w:rsidR="005D56F0">
        <w:rPr>
          <w:lang w:val="en-US" w:eastAsia="zh-CN"/>
        </w:rPr>
        <w:t xml:space="preserve">we propose to use the control plane solution for PDCP discard notifications. </w:t>
      </w:r>
    </w:p>
    <w:p w14:paraId="19B406F9" w14:textId="1C3418D5" w:rsidR="00613CD8" w:rsidRDefault="00000000">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lang w:val="en-US" w:eastAsia="zh-CN"/>
        </w:rPr>
        <w:t>Use c</w:t>
      </w:r>
      <w:r>
        <w:rPr>
          <w:rFonts w:hint="eastAsia"/>
          <w:b/>
          <w:bCs/>
          <w:lang w:val="en-US" w:eastAsia="zh-CN"/>
        </w:rPr>
        <w:t>ontrol PDU</w:t>
      </w:r>
      <w:r>
        <w:rPr>
          <w:b/>
          <w:bCs/>
          <w:lang w:val="en-US" w:eastAsia="zh-CN"/>
        </w:rPr>
        <w:t xml:space="preserve"> for </w:t>
      </w:r>
      <w:r>
        <w:rPr>
          <w:rFonts w:hint="eastAsia"/>
          <w:b/>
          <w:bCs/>
          <w:lang w:val="en-US" w:eastAsia="zh-CN"/>
        </w:rPr>
        <w:t>PDCP PDU discard</w:t>
      </w:r>
      <w:r>
        <w:rPr>
          <w:b/>
          <w:bCs/>
          <w:lang w:val="en-US" w:eastAsia="zh-CN"/>
        </w:rPr>
        <w:t xml:space="preserve"> notification</w:t>
      </w:r>
      <w:r>
        <w:rPr>
          <w:rFonts w:hint="eastAsia"/>
          <w:b/>
          <w:bCs/>
          <w:lang w:val="en-US" w:eastAsia="zh-CN"/>
        </w:rPr>
        <w:t>.</w:t>
      </w:r>
    </w:p>
    <w:p w14:paraId="2A7C32AF" w14:textId="77072B1E" w:rsidR="00613CD8" w:rsidRDefault="00000000">
      <w:pPr>
        <w:rPr>
          <w:rFonts w:ascii="Times New Roman" w:eastAsia="SimSun" w:hAnsi="Times New Roman"/>
          <w:szCs w:val="20"/>
          <w:lang w:eastAsia="en-US"/>
        </w:rPr>
      </w:pPr>
      <w:r>
        <w:rPr>
          <w:lang w:val="en-US" w:eastAsia="zh-CN"/>
        </w:rPr>
        <w:t xml:space="preserve">In the </w:t>
      </w:r>
      <w:r>
        <w:rPr>
          <w:rFonts w:hint="eastAsia"/>
          <w:lang w:val="en-US" w:eastAsia="zh-CN"/>
        </w:rPr>
        <w:t>offline e-mail discussion[1]</w:t>
      </w:r>
      <w:r>
        <w:rPr>
          <w:lang w:val="en-US" w:eastAsia="zh-CN"/>
        </w:rPr>
        <w:t>, most companies prefer to r</w:t>
      </w:r>
      <w:r>
        <w:t xml:space="preserve">euse </w:t>
      </w:r>
      <w:r>
        <w:rPr>
          <w:lang w:val="en-US"/>
        </w:rPr>
        <w:t xml:space="preserve">legacy </w:t>
      </w:r>
      <w:r>
        <w:t xml:space="preserve">format for the PDCP status report </w:t>
      </w:r>
      <w:r>
        <w:lastRenderedPageBreak/>
        <w:t xml:space="preserve">with e.g. first </w:t>
      </w:r>
      <w:r w:rsidR="00AC598D">
        <w:t>discarded</w:t>
      </w:r>
      <w:r>
        <w:t xml:space="preserve"> COUNT and bitmap</w:t>
      </w:r>
      <w:r>
        <w:rPr>
          <w:lang w:val="en-US"/>
        </w:rPr>
        <w:t xml:space="preserve">(s) as follows, for the </w:t>
      </w:r>
      <w:r>
        <w:rPr>
          <w:rFonts w:hint="eastAsia"/>
          <w:lang w:val="en-US" w:eastAsia="zh-CN"/>
        </w:rPr>
        <w:t>PDCP PDU discarding</w:t>
      </w:r>
      <w:r>
        <w:rPr>
          <w:lang w:val="en-US" w:eastAsia="zh-CN"/>
        </w:rPr>
        <w:t xml:space="preserve"> notification.</w:t>
      </w:r>
      <w:r>
        <w:rPr>
          <w:lang w:val="en-US"/>
        </w:rPr>
        <w:t xml:space="preserve"> </w:t>
      </w:r>
    </w:p>
    <w:tbl>
      <w:tblPr>
        <w:tblStyle w:val="TableGrid"/>
        <w:tblW w:w="0" w:type="auto"/>
        <w:jc w:val="center"/>
        <w:tblLook w:val="04A0" w:firstRow="1" w:lastRow="0" w:firstColumn="1" w:lastColumn="0" w:noHBand="0" w:noVBand="1"/>
      </w:tblPr>
      <w:tblGrid>
        <w:gridCol w:w="850"/>
        <w:gridCol w:w="2550"/>
        <w:gridCol w:w="850"/>
        <w:gridCol w:w="933"/>
        <w:gridCol w:w="767"/>
        <w:gridCol w:w="850"/>
        <w:gridCol w:w="1071"/>
      </w:tblGrid>
      <w:tr w:rsidR="00613CD8" w14:paraId="796610B0" w14:textId="77777777">
        <w:trPr>
          <w:jc w:val="center"/>
        </w:trPr>
        <w:tc>
          <w:tcPr>
            <w:tcW w:w="850" w:type="dxa"/>
            <w:shd w:val="clear" w:color="auto" w:fill="F2DBDB"/>
          </w:tcPr>
          <w:p w14:paraId="79B12E33" w14:textId="77777777" w:rsidR="00613CD8" w:rsidRDefault="00000000">
            <w:pPr>
              <w:widowControl/>
              <w:spacing w:beforeLines="20" w:before="62" w:afterLines="20" w:after="62" w:line="240" w:lineRule="auto"/>
              <w:jc w:val="center"/>
              <w:rPr>
                <w:rFonts w:eastAsia="Times New Roman" w:cs="Arial"/>
                <w:color w:val="000000"/>
                <w:kern w:val="0"/>
                <w:sz w:val="16"/>
                <w:szCs w:val="16"/>
                <w:lang w:val="en-US"/>
              </w:rPr>
            </w:pPr>
            <w:r>
              <w:rPr>
                <w:rFonts w:eastAsia="Times New Roman" w:cs="Arial"/>
                <w:color w:val="000000"/>
                <w:kern w:val="0"/>
                <w:sz w:val="16"/>
                <w:szCs w:val="16"/>
                <w:lang w:val="en-US"/>
              </w:rPr>
              <w:t>D/C</w:t>
            </w:r>
          </w:p>
        </w:tc>
        <w:tc>
          <w:tcPr>
            <w:tcW w:w="2550" w:type="dxa"/>
            <w:shd w:val="clear" w:color="auto" w:fill="F2DBDB"/>
          </w:tcPr>
          <w:p w14:paraId="1D46576F" w14:textId="77777777" w:rsidR="00613CD8" w:rsidRDefault="00000000">
            <w:pPr>
              <w:widowControl/>
              <w:spacing w:beforeLines="20" w:before="62" w:afterLines="20" w:after="62" w:line="240" w:lineRule="auto"/>
              <w:jc w:val="center"/>
              <w:rPr>
                <w:rFonts w:eastAsia="Times New Roman" w:cs="Arial"/>
                <w:color w:val="000000"/>
                <w:kern w:val="0"/>
                <w:sz w:val="16"/>
                <w:szCs w:val="16"/>
                <w:lang w:val="en-US"/>
              </w:rPr>
            </w:pPr>
            <w:r>
              <w:rPr>
                <w:rFonts w:eastAsia="Times New Roman" w:cs="Arial"/>
                <w:color w:val="000000"/>
                <w:kern w:val="0"/>
                <w:sz w:val="16"/>
                <w:szCs w:val="16"/>
                <w:lang w:val="en-US"/>
              </w:rPr>
              <w:t>PDU Type</w:t>
            </w:r>
          </w:p>
        </w:tc>
        <w:tc>
          <w:tcPr>
            <w:tcW w:w="850" w:type="dxa"/>
            <w:shd w:val="clear" w:color="auto" w:fill="F2DBDB"/>
          </w:tcPr>
          <w:p w14:paraId="2E950F5F" w14:textId="77777777" w:rsidR="00613CD8" w:rsidRDefault="00000000">
            <w:pPr>
              <w:widowControl/>
              <w:spacing w:beforeLines="20" w:before="62" w:afterLines="20" w:after="62" w:line="240" w:lineRule="auto"/>
              <w:jc w:val="center"/>
              <w:rPr>
                <w:rFonts w:eastAsia="Times New Roman" w:cs="Arial"/>
                <w:color w:val="000000"/>
                <w:kern w:val="0"/>
                <w:sz w:val="16"/>
                <w:szCs w:val="16"/>
                <w:lang w:val="en-US"/>
              </w:rPr>
            </w:pPr>
            <w:r>
              <w:rPr>
                <w:rFonts w:eastAsia="Times New Roman" w:cs="Arial"/>
                <w:color w:val="000000"/>
                <w:kern w:val="0"/>
                <w:sz w:val="16"/>
                <w:szCs w:val="16"/>
                <w:lang w:val="en-US"/>
              </w:rPr>
              <w:t>R</w:t>
            </w:r>
          </w:p>
        </w:tc>
        <w:tc>
          <w:tcPr>
            <w:tcW w:w="933" w:type="dxa"/>
            <w:shd w:val="clear" w:color="auto" w:fill="F2DBDB"/>
          </w:tcPr>
          <w:p w14:paraId="277B8562" w14:textId="77777777" w:rsidR="00613CD8" w:rsidRDefault="00000000">
            <w:pPr>
              <w:widowControl/>
              <w:spacing w:beforeLines="20" w:before="62" w:afterLines="20" w:after="62" w:line="240" w:lineRule="auto"/>
              <w:jc w:val="center"/>
              <w:rPr>
                <w:rFonts w:eastAsia="Times New Roman" w:cs="Arial"/>
                <w:color w:val="000000"/>
                <w:kern w:val="0"/>
                <w:sz w:val="16"/>
                <w:szCs w:val="16"/>
                <w:lang w:val="en-US"/>
              </w:rPr>
            </w:pPr>
            <w:r>
              <w:rPr>
                <w:rFonts w:eastAsia="Times New Roman" w:cs="Arial"/>
                <w:color w:val="000000"/>
                <w:kern w:val="0"/>
                <w:sz w:val="16"/>
                <w:szCs w:val="16"/>
                <w:lang w:val="en-US"/>
              </w:rPr>
              <w:t>R</w:t>
            </w:r>
          </w:p>
        </w:tc>
        <w:tc>
          <w:tcPr>
            <w:tcW w:w="767" w:type="dxa"/>
            <w:shd w:val="clear" w:color="auto" w:fill="F2DBDB"/>
          </w:tcPr>
          <w:p w14:paraId="48B8BA39" w14:textId="77777777" w:rsidR="00613CD8" w:rsidRDefault="00000000">
            <w:pPr>
              <w:widowControl/>
              <w:spacing w:beforeLines="20" w:before="62" w:afterLines="20" w:after="62" w:line="240" w:lineRule="auto"/>
              <w:ind w:hanging="894"/>
              <w:jc w:val="center"/>
              <w:rPr>
                <w:rFonts w:eastAsia="Times New Roman" w:cs="Arial"/>
                <w:color w:val="000000"/>
                <w:kern w:val="0"/>
                <w:sz w:val="16"/>
                <w:szCs w:val="16"/>
                <w:lang w:val="en-US"/>
              </w:rPr>
            </w:pPr>
            <w:r>
              <w:rPr>
                <w:rFonts w:eastAsia="Times New Roman" w:cs="Arial"/>
                <w:color w:val="000000"/>
                <w:kern w:val="0"/>
                <w:sz w:val="16"/>
                <w:szCs w:val="16"/>
                <w:lang w:val="en-US"/>
              </w:rPr>
              <w:t>R                R</w:t>
            </w:r>
          </w:p>
        </w:tc>
        <w:tc>
          <w:tcPr>
            <w:tcW w:w="850" w:type="dxa"/>
            <w:shd w:val="clear" w:color="auto" w:fill="F2DBDB"/>
          </w:tcPr>
          <w:p w14:paraId="71CCEA54" w14:textId="77777777" w:rsidR="00613CD8" w:rsidRDefault="00000000">
            <w:pPr>
              <w:widowControl/>
              <w:spacing w:beforeLines="20" w:before="62" w:afterLines="20" w:after="62" w:line="240" w:lineRule="auto"/>
              <w:jc w:val="center"/>
              <w:rPr>
                <w:rFonts w:eastAsia="Times New Roman" w:cs="Arial"/>
                <w:color w:val="000000"/>
                <w:kern w:val="0"/>
                <w:sz w:val="16"/>
                <w:szCs w:val="16"/>
                <w:lang w:val="en-US"/>
              </w:rPr>
            </w:pPr>
            <w:r>
              <w:rPr>
                <w:rFonts w:eastAsia="Times New Roman" w:cs="Arial"/>
                <w:color w:val="000000"/>
                <w:kern w:val="0"/>
                <w:sz w:val="16"/>
                <w:szCs w:val="16"/>
                <w:lang w:val="en-US"/>
              </w:rPr>
              <w:t>R</w:t>
            </w:r>
          </w:p>
        </w:tc>
        <w:tc>
          <w:tcPr>
            <w:tcW w:w="1071" w:type="dxa"/>
            <w:tcBorders>
              <w:top w:val="nil"/>
              <w:bottom w:val="nil"/>
              <w:right w:val="nil"/>
            </w:tcBorders>
          </w:tcPr>
          <w:p w14:paraId="5D469F9C"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1</w:t>
            </w:r>
          </w:p>
        </w:tc>
      </w:tr>
      <w:tr w:rsidR="00613CD8" w14:paraId="46887ACF" w14:textId="77777777">
        <w:trPr>
          <w:jc w:val="center"/>
        </w:trPr>
        <w:tc>
          <w:tcPr>
            <w:tcW w:w="6800" w:type="dxa"/>
            <w:gridSpan w:val="6"/>
            <w:shd w:val="clear" w:color="auto" w:fill="FDE9D9"/>
          </w:tcPr>
          <w:p w14:paraId="5B9B3B27" w14:textId="240A0DD1" w:rsidR="00613CD8" w:rsidRDefault="00000000">
            <w:pPr>
              <w:widowControl/>
              <w:spacing w:beforeLines="20" w:before="62" w:afterLines="20" w:after="62" w:line="240" w:lineRule="auto"/>
              <w:jc w:val="center"/>
              <w:rPr>
                <w:rFonts w:eastAsia="Times New Roman" w:cs="Arial"/>
                <w:kern w:val="0"/>
                <w:sz w:val="16"/>
                <w:szCs w:val="16"/>
                <w:lang w:val="en-US"/>
              </w:rPr>
            </w:pPr>
            <w:r>
              <w:rPr>
                <w:rFonts w:eastAsia="Times New Roman" w:cs="Arial"/>
                <w:kern w:val="0"/>
                <w:sz w:val="16"/>
                <w:szCs w:val="16"/>
                <w:lang w:val="en-US"/>
              </w:rPr>
              <w:t>F</w:t>
            </w:r>
            <w:r w:rsidR="00AC598D">
              <w:rPr>
                <w:rFonts w:eastAsia="Times New Roman" w:cs="Arial"/>
                <w:kern w:val="0"/>
                <w:sz w:val="16"/>
                <w:szCs w:val="16"/>
                <w:lang w:val="en-US"/>
              </w:rPr>
              <w:t>D</w:t>
            </w:r>
            <w:r>
              <w:rPr>
                <w:rFonts w:eastAsia="Times New Roman" w:cs="Arial"/>
                <w:kern w:val="0"/>
                <w:sz w:val="16"/>
                <w:szCs w:val="16"/>
                <w:lang w:val="en-US"/>
              </w:rPr>
              <w:t>C</w:t>
            </w:r>
          </w:p>
        </w:tc>
        <w:tc>
          <w:tcPr>
            <w:tcW w:w="1071" w:type="dxa"/>
            <w:tcBorders>
              <w:top w:val="nil"/>
              <w:bottom w:val="nil"/>
              <w:right w:val="nil"/>
            </w:tcBorders>
          </w:tcPr>
          <w:p w14:paraId="6D3933E3"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2</w:t>
            </w:r>
          </w:p>
        </w:tc>
      </w:tr>
      <w:tr w:rsidR="00613CD8" w14:paraId="7C60E43F" w14:textId="77777777">
        <w:trPr>
          <w:jc w:val="center"/>
        </w:trPr>
        <w:tc>
          <w:tcPr>
            <w:tcW w:w="6800" w:type="dxa"/>
            <w:gridSpan w:val="6"/>
            <w:tcBorders>
              <w:right w:val="single" w:sz="4" w:space="0" w:color="auto"/>
            </w:tcBorders>
            <w:shd w:val="clear" w:color="auto" w:fill="FDE9D9"/>
          </w:tcPr>
          <w:p w14:paraId="7CDC2E0A" w14:textId="6DB422D2" w:rsidR="00613CD8" w:rsidRDefault="00000000">
            <w:pPr>
              <w:spacing w:beforeLines="20" w:before="62" w:afterLines="20" w:after="62"/>
              <w:jc w:val="center"/>
              <w:rPr>
                <w:rFonts w:eastAsia="Times New Roman" w:cs="Arial"/>
                <w:kern w:val="0"/>
                <w:sz w:val="16"/>
                <w:szCs w:val="16"/>
                <w:lang w:val="en-US"/>
              </w:rPr>
            </w:pPr>
            <w:r>
              <w:rPr>
                <w:rFonts w:cs="Arial"/>
                <w:sz w:val="16"/>
                <w:szCs w:val="16"/>
              </w:rPr>
              <w:t>F</w:t>
            </w:r>
            <w:r w:rsidR="00AC598D">
              <w:rPr>
                <w:rFonts w:cs="Arial"/>
                <w:sz w:val="16"/>
                <w:szCs w:val="16"/>
              </w:rPr>
              <w:t>D</w:t>
            </w:r>
            <w:r>
              <w:rPr>
                <w:rFonts w:cs="Arial"/>
                <w:sz w:val="16"/>
                <w:szCs w:val="16"/>
              </w:rPr>
              <w:t>C</w:t>
            </w:r>
            <w:r>
              <w:rPr>
                <w:rFonts w:cs="Arial"/>
                <w:sz w:val="16"/>
                <w:szCs w:val="16"/>
                <w:lang w:val="en-US"/>
              </w:rPr>
              <w:t>(cont.)</w:t>
            </w:r>
          </w:p>
        </w:tc>
        <w:tc>
          <w:tcPr>
            <w:tcW w:w="1071" w:type="dxa"/>
            <w:tcBorders>
              <w:top w:val="nil"/>
              <w:left w:val="single" w:sz="4" w:space="0" w:color="auto"/>
              <w:bottom w:val="nil"/>
              <w:right w:val="nil"/>
            </w:tcBorders>
          </w:tcPr>
          <w:p w14:paraId="25DF237B"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3</w:t>
            </w:r>
          </w:p>
        </w:tc>
      </w:tr>
      <w:tr w:rsidR="00613CD8" w14:paraId="3EA89F27" w14:textId="77777777">
        <w:trPr>
          <w:jc w:val="center"/>
        </w:trPr>
        <w:tc>
          <w:tcPr>
            <w:tcW w:w="6800" w:type="dxa"/>
            <w:gridSpan w:val="6"/>
            <w:tcBorders>
              <w:right w:val="single" w:sz="4" w:space="0" w:color="auto"/>
            </w:tcBorders>
            <w:shd w:val="clear" w:color="auto" w:fill="FDE9D9"/>
          </w:tcPr>
          <w:p w14:paraId="2C21386D" w14:textId="0E6CC275" w:rsidR="00613CD8" w:rsidRDefault="00000000">
            <w:pPr>
              <w:spacing w:beforeLines="20" w:before="62" w:afterLines="20" w:after="62"/>
              <w:jc w:val="center"/>
              <w:rPr>
                <w:rFonts w:eastAsia="Times New Roman" w:cs="Arial"/>
                <w:kern w:val="0"/>
                <w:sz w:val="16"/>
                <w:szCs w:val="16"/>
                <w:lang w:val="en-US"/>
              </w:rPr>
            </w:pPr>
            <w:r>
              <w:rPr>
                <w:rFonts w:cs="Arial"/>
                <w:sz w:val="16"/>
                <w:szCs w:val="16"/>
              </w:rPr>
              <w:t>F</w:t>
            </w:r>
            <w:r w:rsidR="00AC598D">
              <w:rPr>
                <w:rFonts w:cs="Arial"/>
                <w:sz w:val="16"/>
                <w:szCs w:val="16"/>
              </w:rPr>
              <w:t>D</w:t>
            </w:r>
            <w:r>
              <w:rPr>
                <w:rFonts w:cs="Arial"/>
                <w:sz w:val="16"/>
                <w:szCs w:val="16"/>
              </w:rPr>
              <w:t>C</w:t>
            </w:r>
            <w:r>
              <w:rPr>
                <w:rFonts w:cs="Arial"/>
                <w:sz w:val="16"/>
                <w:szCs w:val="16"/>
                <w:lang w:val="en-US"/>
              </w:rPr>
              <w:t>(cont.)</w:t>
            </w:r>
          </w:p>
        </w:tc>
        <w:tc>
          <w:tcPr>
            <w:tcW w:w="1071" w:type="dxa"/>
            <w:tcBorders>
              <w:top w:val="nil"/>
              <w:left w:val="single" w:sz="4" w:space="0" w:color="auto"/>
              <w:bottom w:val="nil"/>
              <w:right w:val="nil"/>
            </w:tcBorders>
          </w:tcPr>
          <w:p w14:paraId="117E8B09"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4</w:t>
            </w:r>
          </w:p>
        </w:tc>
      </w:tr>
      <w:tr w:rsidR="00613CD8" w14:paraId="354752D9" w14:textId="77777777">
        <w:trPr>
          <w:jc w:val="center"/>
        </w:trPr>
        <w:tc>
          <w:tcPr>
            <w:tcW w:w="6800" w:type="dxa"/>
            <w:gridSpan w:val="6"/>
            <w:tcBorders>
              <w:right w:val="single" w:sz="4" w:space="0" w:color="auto"/>
            </w:tcBorders>
            <w:shd w:val="clear" w:color="auto" w:fill="FDE9D9"/>
          </w:tcPr>
          <w:p w14:paraId="65EE6E90" w14:textId="4E5D520E" w:rsidR="00613CD8" w:rsidRDefault="00000000">
            <w:pPr>
              <w:spacing w:beforeLines="20" w:before="62" w:afterLines="20" w:after="62"/>
              <w:jc w:val="center"/>
              <w:rPr>
                <w:rFonts w:eastAsia="Times New Roman" w:cs="Arial"/>
                <w:kern w:val="0"/>
                <w:sz w:val="16"/>
                <w:szCs w:val="16"/>
                <w:lang w:val="en-US"/>
              </w:rPr>
            </w:pPr>
            <w:r>
              <w:rPr>
                <w:rFonts w:cs="Arial"/>
                <w:sz w:val="16"/>
                <w:szCs w:val="16"/>
              </w:rPr>
              <w:t>F</w:t>
            </w:r>
            <w:r w:rsidR="00AC598D">
              <w:rPr>
                <w:rFonts w:cs="Arial"/>
                <w:sz w:val="16"/>
                <w:szCs w:val="16"/>
              </w:rPr>
              <w:t>D</w:t>
            </w:r>
            <w:r>
              <w:rPr>
                <w:rFonts w:cs="Arial"/>
                <w:sz w:val="16"/>
                <w:szCs w:val="16"/>
              </w:rPr>
              <w:t>C</w:t>
            </w:r>
            <w:r>
              <w:rPr>
                <w:rFonts w:cs="Arial"/>
                <w:sz w:val="16"/>
                <w:szCs w:val="16"/>
                <w:lang w:val="en-US"/>
              </w:rPr>
              <w:t>(cont.)</w:t>
            </w:r>
          </w:p>
        </w:tc>
        <w:tc>
          <w:tcPr>
            <w:tcW w:w="1071" w:type="dxa"/>
            <w:tcBorders>
              <w:top w:val="nil"/>
              <w:left w:val="single" w:sz="4" w:space="0" w:color="auto"/>
              <w:bottom w:val="nil"/>
              <w:right w:val="nil"/>
            </w:tcBorders>
          </w:tcPr>
          <w:p w14:paraId="07146A86"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5</w:t>
            </w:r>
          </w:p>
        </w:tc>
      </w:tr>
      <w:tr w:rsidR="00613CD8" w14:paraId="100D45E8" w14:textId="77777777">
        <w:trPr>
          <w:jc w:val="center"/>
        </w:trPr>
        <w:tc>
          <w:tcPr>
            <w:tcW w:w="6800" w:type="dxa"/>
            <w:gridSpan w:val="6"/>
            <w:tcBorders>
              <w:right w:val="single" w:sz="4" w:space="0" w:color="auto"/>
            </w:tcBorders>
            <w:shd w:val="clear" w:color="auto" w:fill="FDE9D9"/>
          </w:tcPr>
          <w:p w14:paraId="0C422334" w14:textId="77777777" w:rsidR="00613CD8" w:rsidRDefault="00000000">
            <w:pPr>
              <w:spacing w:beforeLines="20" w:before="62" w:afterLines="20" w:after="62"/>
              <w:jc w:val="center"/>
              <w:rPr>
                <w:rFonts w:eastAsia="Times New Roman" w:cs="Arial"/>
                <w:kern w:val="0"/>
                <w:sz w:val="16"/>
                <w:szCs w:val="16"/>
                <w:lang w:val="en-US"/>
              </w:rPr>
            </w:pPr>
            <w:r>
              <w:rPr>
                <w:rFonts w:cs="Arial"/>
                <w:sz w:val="16"/>
                <w:szCs w:val="16"/>
              </w:rPr>
              <w:t>Bitmap</w:t>
            </w:r>
            <w:r>
              <w:rPr>
                <w:rFonts w:cs="Arial"/>
                <w:sz w:val="16"/>
                <w:szCs w:val="16"/>
                <w:vertAlign w:val="subscript"/>
                <w:lang w:val="en-US"/>
              </w:rPr>
              <w:t>1</w:t>
            </w:r>
            <w:r>
              <w:rPr>
                <w:rFonts w:cs="Arial"/>
                <w:sz w:val="16"/>
                <w:szCs w:val="16"/>
                <w:lang w:val="en-US"/>
              </w:rPr>
              <w:t>(Optional)</w:t>
            </w:r>
          </w:p>
        </w:tc>
        <w:tc>
          <w:tcPr>
            <w:tcW w:w="1071" w:type="dxa"/>
            <w:tcBorders>
              <w:top w:val="nil"/>
              <w:left w:val="single" w:sz="4" w:space="0" w:color="auto"/>
              <w:bottom w:val="nil"/>
              <w:right w:val="nil"/>
            </w:tcBorders>
          </w:tcPr>
          <w:p w14:paraId="604D4998"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6</w:t>
            </w:r>
          </w:p>
        </w:tc>
      </w:tr>
      <w:tr w:rsidR="00613CD8" w14:paraId="7838D811" w14:textId="77777777">
        <w:trPr>
          <w:jc w:val="center"/>
        </w:trPr>
        <w:tc>
          <w:tcPr>
            <w:tcW w:w="6800" w:type="dxa"/>
            <w:gridSpan w:val="6"/>
            <w:tcBorders>
              <w:left w:val="nil"/>
              <w:right w:val="nil"/>
            </w:tcBorders>
            <w:shd w:val="clear" w:color="auto" w:fill="auto"/>
          </w:tcPr>
          <w:p w14:paraId="683F8828" w14:textId="77777777" w:rsidR="00613CD8" w:rsidRDefault="00000000">
            <w:pPr>
              <w:spacing w:beforeLines="20" w:before="62" w:afterLines="20" w:after="62"/>
              <w:jc w:val="center"/>
              <w:rPr>
                <w:rFonts w:eastAsia="Times New Roman" w:cs="Arial"/>
                <w:kern w:val="0"/>
                <w:sz w:val="16"/>
                <w:szCs w:val="16"/>
                <w:lang w:val="en-US"/>
              </w:rPr>
            </w:pPr>
            <w:r>
              <w:rPr>
                <w:rFonts w:cs="Arial"/>
                <w:sz w:val="16"/>
                <w:szCs w:val="16"/>
              </w:rPr>
              <w:t>…</w:t>
            </w:r>
          </w:p>
        </w:tc>
        <w:tc>
          <w:tcPr>
            <w:tcW w:w="1071" w:type="dxa"/>
            <w:tcBorders>
              <w:top w:val="nil"/>
              <w:left w:val="nil"/>
              <w:bottom w:val="nil"/>
              <w:right w:val="nil"/>
            </w:tcBorders>
            <w:shd w:val="clear" w:color="auto" w:fill="auto"/>
          </w:tcPr>
          <w:p w14:paraId="68574D2E"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w:t>
            </w:r>
          </w:p>
        </w:tc>
      </w:tr>
      <w:tr w:rsidR="00613CD8" w14:paraId="7B45F15A" w14:textId="77777777">
        <w:trPr>
          <w:jc w:val="center"/>
        </w:trPr>
        <w:tc>
          <w:tcPr>
            <w:tcW w:w="6800" w:type="dxa"/>
            <w:gridSpan w:val="6"/>
            <w:tcBorders>
              <w:right w:val="single" w:sz="4" w:space="0" w:color="auto"/>
            </w:tcBorders>
            <w:shd w:val="clear" w:color="auto" w:fill="FDE9D9"/>
          </w:tcPr>
          <w:p w14:paraId="37C5F5C5" w14:textId="77777777" w:rsidR="00613CD8" w:rsidRDefault="00000000">
            <w:pPr>
              <w:spacing w:beforeLines="20" w:before="62" w:afterLines="20" w:after="62"/>
              <w:jc w:val="center"/>
              <w:rPr>
                <w:rFonts w:eastAsia="Times New Roman" w:cs="Arial"/>
                <w:kern w:val="0"/>
                <w:sz w:val="16"/>
                <w:szCs w:val="16"/>
                <w:lang w:val="en-US"/>
              </w:rPr>
            </w:pPr>
            <w:r>
              <w:rPr>
                <w:rFonts w:cs="Arial"/>
                <w:sz w:val="16"/>
                <w:szCs w:val="16"/>
              </w:rPr>
              <w:t>Bitmap</w:t>
            </w:r>
            <w:r>
              <w:rPr>
                <w:rFonts w:cs="Arial"/>
                <w:sz w:val="16"/>
                <w:szCs w:val="16"/>
                <w:vertAlign w:val="subscript"/>
                <w:lang w:val="en-US"/>
              </w:rPr>
              <w:t>N</w:t>
            </w:r>
            <w:r>
              <w:rPr>
                <w:rFonts w:cs="Arial"/>
                <w:sz w:val="16"/>
                <w:szCs w:val="16"/>
                <w:lang w:val="en-US"/>
              </w:rPr>
              <w:t>(Optional)</w:t>
            </w:r>
          </w:p>
        </w:tc>
        <w:tc>
          <w:tcPr>
            <w:tcW w:w="1071" w:type="dxa"/>
            <w:tcBorders>
              <w:top w:val="nil"/>
              <w:left w:val="single" w:sz="4" w:space="0" w:color="auto"/>
              <w:bottom w:val="nil"/>
              <w:right w:val="nil"/>
            </w:tcBorders>
          </w:tcPr>
          <w:p w14:paraId="40724821" w14:textId="77777777" w:rsidR="00613CD8" w:rsidRDefault="00000000">
            <w:pPr>
              <w:widowControl/>
              <w:spacing w:beforeLines="20" w:before="62" w:afterLines="20" w:after="62" w:line="240" w:lineRule="auto"/>
              <w:jc w:val="left"/>
              <w:rPr>
                <w:rFonts w:eastAsia="Times New Roman" w:cs="Arial"/>
                <w:color w:val="000000"/>
                <w:kern w:val="0"/>
                <w:sz w:val="18"/>
                <w:szCs w:val="18"/>
                <w:lang w:val="en-US"/>
              </w:rPr>
            </w:pPr>
            <w:r>
              <w:rPr>
                <w:rFonts w:eastAsia="Times New Roman" w:cs="Arial"/>
                <w:color w:val="000000"/>
                <w:kern w:val="0"/>
                <w:sz w:val="18"/>
                <w:szCs w:val="18"/>
                <w:lang w:val="en-US"/>
              </w:rPr>
              <w:t>Oct 5+N</w:t>
            </w:r>
          </w:p>
        </w:tc>
      </w:tr>
    </w:tbl>
    <w:p w14:paraId="454901F5" w14:textId="77777777" w:rsidR="00613CD8" w:rsidRDefault="00000000">
      <w:pPr>
        <w:pStyle w:val="Caption"/>
        <w:jc w:val="center"/>
        <w:rPr>
          <w:b/>
        </w:rPr>
      </w:pPr>
      <w:bookmarkStart w:id="6" w:name="_Ref151009739"/>
      <w:r>
        <w:rPr>
          <w:b/>
        </w:rPr>
        <w:t xml:space="preserve">Figure </w:t>
      </w:r>
      <w:bookmarkEnd w:id="6"/>
      <w:r>
        <w:rPr>
          <w:b/>
          <w:lang w:val="en-US"/>
        </w:rPr>
        <w:t>1</w:t>
      </w:r>
      <w:r>
        <w:rPr>
          <w:b/>
        </w:rPr>
        <w:t>: Report based on PDCP control PDU, similar to the legacy status report.</w:t>
      </w:r>
    </w:p>
    <w:p w14:paraId="0FC7334A" w14:textId="6070BFD8" w:rsidR="00613CD8" w:rsidRDefault="00AC598D" w:rsidP="00AC598D">
      <w:pPr>
        <w:rPr>
          <w:lang w:val="en-US" w:eastAsia="zh-CN"/>
        </w:rPr>
      </w:pPr>
      <w:r>
        <w:rPr>
          <w:lang w:val="en-US" w:eastAsia="zh-CN"/>
        </w:rPr>
        <w:t xml:space="preserve">Within the bitmap, the transmitter should add a value </w:t>
      </w:r>
      <w:r w:rsidR="00C21523">
        <w:rPr>
          <w:lang w:val="en-US" w:eastAsia="zh-CN"/>
        </w:rPr>
        <w:t xml:space="preserve">1 </w:t>
      </w:r>
      <w:r>
        <w:rPr>
          <w:lang w:val="en-US" w:eastAsia="zh-CN"/>
        </w:rPr>
        <w:t xml:space="preserve">for all the discarded PDUs and </w:t>
      </w:r>
      <w:r w:rsidR="00C21523">
        <w:rPr>
          <w:lang w:val="en-US" w:eastAsia="zh-CN"/>
        </w:rPr>
        <w:t xml:space="preserve">0 </w:t>
      </w:r>
      <w:r>
        <w:rPr>
          <w:lang w:val="en-US" w:eastAsia="zh-CN"/>
        </w:rPr>
        <w:t xml:space="preserve">for any PDUs that are not yet discarded. The transmitter can pad the Bitmap with </w:t>
      </w:r>
      <w:r w:rsidR="00C21523">
        <w:rPr>
          <w:lang w:val="en-US" w:eastAsia="zh-CN"/>
        </w:rPr>
        <w:t xml:space="preserve">0s </w:t>
      </w:r>
      <w:r>
        <w:rPr>
          <w:lang w:val="en-US" w:eastAsia="zh-CN"/>
        </w:rPr>
        <w:t>to reach the next byte aligned boundary.</w:t>
      </w:r>
    </w:p>
    <w:p w14:paraId="7A329D27" w14:textId="28140F3A" w:rsidR="00C4136B" w:rsidRDefault="00000000">
      <w:pPr>
        <w:rPr>
          <w:b/>
          <w:bCs/>
          <w:lang w:val="en-US" w:eastAsia="zh-CN"/>
        </w:rPr>
      </w:pPr>
      <w:r>
        <w:rPr>
          <w:b/>
          <w:bCs/>
          <w:lang w:val="en-US" w:eastAsia="zh-CN"/>
        </w:rPr>
        <w:t xml:space="preserve">Proposal 3: </w:t>
      </w:r>
      <w:r w:rsidR="00AC598D">
        <w:rPr>
          <w:b/>
          <w:bCs/>
          <w:lang w:val="en-US" w:eastAsia="zh-CN"/>
        </w:rPr>
        <w:t xml:space="preserve">The byte aligned bitmap to indicate the discarded PDUs should include a value </w:t>
      </w:r>
      <w:r w:rsidR="00C21523">
        <w:rPr>
          <w:b/>
          <w:bCs/>
          <w:lang w:val="en-US" w:eastAsia="zh-CN"/>
        </w:rPr>
        <w:t xml:space="preserve">1 </w:t>
      </w:r>
      <w:r w:rsidR="00AC598D">
        <w:rPr>
          <w:b/>
          <w:bCs/>
          <w:lang w:val="en-US" w:eastAsia="zh-CN"/>
        </w:rPr>
        <w:t xml:space="preserve">for discarded PDUs and </w:t>
      </w:r>
      <w:r w:rsidR="00C21523">
        <w:rPr>
          <w:b/>
          <w:bCs/>
          <w:lang w:val="en-US" w:eastAsia="zh-CN"/>
        </w:rPr>
        <w:t xml:space="preserve">0 </w:t>
      </w:r>
      <w:r w:rsidR="00AC598D">
        <w:rPr>
          <w:b/>
          <w:bCs/>
          <w:lang w:val="en-US" w:eastAsia="zh-CN"/>
        </w:rPr>
        <w:t>for a PDU that is not yet discarded</w:t>
      </w:r>
      <w:r w:rsidR="00C4136B">
        <w:rPr>
          <w:b/>
          <w:bCs/>
          <w:lang w:val="en-US" w:eastAsia="zh-CN"/>
        </w:rPr>
        <w:t>.</w:t>
      </w:r>
    </w:p>
    <w:p w14:paraId="4ABA8DDC" w14:textId="694B1BE7" w:rsidR="004D1363" w:rsidRPr="00E3271F" w:rsidRDefault="004D1363">
      <w:pPr>
        <w:rPr>
          <w:lang w:val="en-US" w:eastAsia="zh-CN"/>
        </w:rPr>
      </w:pPr>
      <w:r w:rsidRPr="00E3271F">
        <w:rPr>
          <w:lang w:val="en-US" w:eastAsia="zh-CN"/>
        </w:rPr>
        <w:t xml:space="preserve">A TP for updating </w:t>
      </w:r>
      <w:r w:rsidR="00294583" w:rsidRPr="00E3271F">
        <w:rPr>
          <w:lang w:val="en-US" w:eastAsia="zh-CN"/>
        </w:rPr>
        <w:t xml:space="preserve">TS </w:t>
      </w:r>
      <w:r w:rsidRPr="00E3271F">
        <w:rPr>
          <w:lang w:val="en-US" w:eastAsia="zh-CN"/>
        </w:rPr>
        <w:t>38.323 [2] is provided in the Annex.</w:t>
      </w:r>
    </w:p>
    <w:p w14:paraId="3FD03C8A" w14:textId="6E17E905" w:rsidR="00613CD8" w:rsidRDefault="004D1363">
      <w:pPr>
        <w:rPr>
          <w:b/>
          <w:bCs/>
          <w:lang w:val="en-US" w:eastAsia="zh-CN"/>
        </w:rPr>
      </w:pPr>
      <w:r>
        <w:rPr>
          <w:b/>
          <w:bCs/>
          <w:lang w:val="en-US" w:eastAsia="zh-CN"/>
        </w:rPr>
        <w:t xml:space="preserve">Proposal </w:t>
      </w:r>
      <w:r w:rsidR="0096777A">
        <w:rPr>
          <w:b/>
          <w:bCs/>
          <w:lang w:val="en-US" w:eastAsia="zh-CN"/>
        </w:rPr>
        <w:t>4</w:t>
      </w:r>
      <w:r>
        <w:rPr>
          <w:b/>
          <w:bCs/>
          <w:lang w:val="en-US" w:eastAsia="zh-CN"/>
        </w:rPr>
        <w:t>: Adopt the TP in the Annex</w:t>
      </w:r>
      <w:r w:rsidR="00294583">
        <w:rPr>
          <w:b/>
          <w:bCs/>
          <w:lang w:val="en-US" w:eastAsia="zh-CN"/>
        </w:rPr>
        <w:t xml:space="preserve"> for updating TS 38.323.</w:t>
      </w:r>
      <w:r>
        <w:rPr>
          <w:b/>
          <w:bCs/>
          <w:lang w:val="en-US" w:eastAsia="zh-CN"/>
        </w:rPr>
        <w:t xml:space="preserve"> </w:t>
      </w:r>
    </w:p>
    <w:p w14:paraId="32AF46EF" w14:textId="77777777" w:rsidR="00613CD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A45FF03" w14:textId="77777777" w:rsidR="00755E3F" w:rsidRDefault="00755E3F" w:rsidP="00755E3F">
      <w:r w:rsidRPr="00755E3F">
        <w:rPr>
          <w:rFonts w:hint="eastAsia"/>
          <w:b/>
          <w:bCs/>
          <w:lang w:val="en-US" w:eastAsia="zh-CN"/>
        </w:rPr>
        <w:t xml:space="preserve">Proposal 1: </w:t>
      </w:r>
      <w:r w:rsidRPr="00755E3F">
        <w:rPr>
          <w:b/>
          <w:bCs/>
          <w:lang w:val="en-US" w:eastAsia="zh-CN"/>
        </w:rPr>
        <w:t>When configured to do so, the transmitting PDCP entity informs the receiving PDCP entity about the discarded PDCP PDUs</w:t>
      </w:r>
    </w:p>
    <w:p w14:paraId="3A54D182" w14:textId="77777777" w:rsidR="00755E3F" w:rsidRPr="00755E3F" w:rsidRDefault="00755E3F" w:rsidP="00755E3F">
      <w:pPr>
        <w:rPr>
          <w:b/>
          <w:bCs/>
          <w:lang w:val="en-US" w:eastAsia="zh-CN"/>
        </w:rPr>
      </w:pPr>
      <w:r w:rsidRPr="00755E3F">
        <w:rPr>
          <w:rFonts w:hint="eastAsia"/>
          <w:b/>
          <w:bCs/>
          <w:lang w:val="en-US" w:eastAsia="zh-CN"/>
        </w:rPr>
        <w:t xml:space="preserve">Proposal </w:t>
      </w:r>
      <w:r w:rsidRPr="00755E3F">
        <w:rPr>
          <w:b/>
          <w:bCs/>
          <w:lang w:val="en-US" w:eastAsia="zh-CN"/>
        </w:rPr>
        <w:t>2</w:t>
      </w:r>
      <w:r w:rsidRPr="00755E3F">
        <w:rPr>
          <w:rFonts w:hint="eastAsia"/>
          <w:b/>
          <w:bCs/>
          <w:lang w:val="en-US" w:eastAsia="zh-CN"/>
        </w:rPr>
        <w:t xml:space="preserve">: </w:t>
      </w:r>
      <w:r w:rsidRPr="00755E3F">
        <w:rPr>
          <w:b/>
          <w:bCs/>
          <w:lang w:val="en-US" w:eastAsia="zh-CN"/>
        </w:rPr>
        <w:t>Use c</w:t>
      </w:r>
      <w:r w:rsidRPr="00755E3F">
        <w:rPr>
          <w:rFonts w:hint="eastAsia"/>
          <w:b/>
          <w:bCs/>
          <w:lang w:val="en-US" w:eastAsia="zh-CN"/>
        </w:rPr>
        <w:t>ontrol PDU</w:t>
      </w:r>
      <w:r w:rsidRPr="00755E3F">
        <w:rPr>
          <w:b/>
          <w:bCs/>
          <w:lang w:val="en-US" w:eastAsia="zh-CN"/>
        </w:rPr>
        <w:t xml:space="preserve"> for </w:t>
      </w:r>
      <w:r w:rsidRPr="00755E3F">
        <w:rPr>
          <w:rFonts w:hint="eastAsia"/>
          <w:b/>
          <w:bCs/>
          <w:lang w:val="en-US" w:eastAsia="zh-CN"/>
        </w:rPr>
        <w:t>PDCP PDU discard</w:t>
      </w:r>
      <w:r w:rsidRPr="00755E3F">
        <w:rPr>
          <w:b/>
          <w:bCs/>
          <w:lang w:val="en-US" w:eastAsia="zh-CN"/>
        </w:rPr>
        <w:t xml:space="preserve"> notification</w:t>
      </w:r>
      <w:r w:rsidRPr="00755E3F">
        <w:rPr>
          <w:rFonts w:hint="eastAsia"/>
          <w:b/>
          <w:bCs/>
          <w:lang w:val="en-US" w:eastAsia="zh-CN"/>
        </w:rPr>
        <w:t>.</w:t>
      </w:r>
    </w:p>
    <w:p w14:paraId="62F643A3" w14:textId="77777777" w:rsidR="00755E3F" w:rsidRPr="00755E3F" w:rsidRDefault="00755E3F" w:rsidP="00755E3F">
      <w:pPr>
        <w:rPr>
          <w:b/>
          <w:bCs/>
          <w:lang w:val="en-US" w:eastAsia="zh-CN"/>
        </w:rPr>
      </w:pPr>
      <w:r w:rsidRPr="00755E3F">
        <w:rPr>
          <w:b/>
          <w:bCs/>
          <w:lang w:val="en-US" w:eastAsia="zh-CN"/>
        </w:rPr>
        <w:t>Proposal 3: The byte aligned bitmap to indicate the discarded PDUs should include a value 1 for discarded PDUs and 0 for a PDU that is not yet discarded.</w:t>
      </w:r>
    </w:p>
    <w:p w14:paraId="1C8DB522" w14:textId="77777777" w:rsidR="00755E3F" w:rsidRPr="00755E3F" w:rsidRDefault="00755E3F" w:rsidP="00755E3F">
      <w:pPr>
        <w:rPr>
          <w:b/>
          <w:bCs/>
          <w:lang w:val="en-US" w:eastAsia="zh-CN"/>
        </w:rPr>
      </w:pPr>
      <w:r w:rsidRPr="00755E3F">
        <w:rPr>
          <w:b/>
          <w:bCs/>
          <w:lang w:val="en-US" w:eastAsia="zh-CN"/>
        </w:rPr>
        <w:t xml:space="preserve">Proposal 4: Adopt the TP in the Annex for updating TS 38.323. </w:t>
      </w:r>
    </w:p>
    <w:p w14:paraId="22675768" w14:textId="77777777" w:rsidR="00613CD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3976"/>
      <w:bookmarkStart w:id="8" w:name="_Toc18404543"/>
      <w:bookmarkStart w:id="9" w:name="_Toc18413612"/>
      <w:r>
        <w:rPr>
          <w:rFonts w:cs="Arial"/>
          <w:b w:val="0"/>
          <w:bCs w:val="0"/>
          <w:kern w:val="0"/>
          <w:sz w:val="32"/>
          <w:szCs w:val="36"/>
        </w:rPr>
        <w:t>References</w:t>
      </w:r>
      <w:bookmarkEnd w:id="7"/>
      <w:bookmarkEnd w:id="8"/>
      <w:bookmarkEnd w:id="9"/>
    </w:p>
    <w:p w14:paraId="7190E42E" w14:textId="2F2DDEB8" w:rsidR="00613CD8"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hyperlink r:id="rId8" w:history="1">
        <w:r w:rsidR="008D5054" w:rsidRPr="008D5054">
          <w:rPr>
            <w:rStyle w:val="Hyperlink"/>
            <w:rFonts w:cs="Arial" w:hint="eastAsia"/>
            <w:sz w:val="21"/>
            <w:lang w:val="en-GB" w:eastAsia="en-GB"/>
          </w:rPr>
          <w:t>R2-2313923</w:t>
        </w:r>
      </w:hyperlink>
      <w:r w:rsidR="008D5054">
        <w:rPr>
          <w:rFonts w:cs="Arial" w:hint="eastAsia"/>
          <w:color w:val="000000"/>
          <w:sz w:val="21"/>
        </w:rPr>
        <w:t xml:space="preserve"> [AT124][019][XR] PDCP discard</w:t>
      </w:r>
      <w:r w:rsidR="008D5054">
        <w:rPr>
          <w:rFonts w:eastAsia="SimSun" w:cs="Arial" w:hint="eastAsia"/>
          <w:color w:val="000000"/>
          <w:sz w:val="21"/>
          <w:lang w:val="en-US" w:eastAsia="zh-CN"/>
        </w:rPr>
        <w:t>, RAN2#124</w:t>
      </w:r>
    </w:p>
    <w:p w14:paraId="645AC91A" w14:textId="1EF98B73" w:rsidR="00613CD8" w:rsidRDefault="00C6076F">
      <w:pPr>
        <w:pStyle w:val="NormalWeb"/>
        <w:spacing w:before="75" w:beforeAutospacing="0" w:after="75" w:afterAutospacing="0" w:line="315" w:lineRule="atLeast"/>
        <w:rPr>
          <w:rFonts w:cs="Arial"/>
          <w:color w:val="000000"/>
          <w:sz w:val="21"/>
        </w:rPr>
      </w:pPr>
      <w:r>
        <w:rPr>
          <w:rFonts w:cs="Arial"/>
          <w:color w:val="000000"/>
          <w:sz w:val="21"/>
        </w:rPr>
        <w:t>[2]</w:t>
      </w:r>
      <w:r>
        <w:rPr>
          <w:rFonts w:cs="Arial"/>
          <w:color w:val="000000"/>
          <w:sz w:val="21"/>
        </w:rPr>
        <w:tab/>
        <w:t>TS 38.323 v18.0.0.</w:t>
      </w:r>
    </w:p>
    <w:p w14:paraId="67506130" w14:textId="427B34EC" w:rsidR="00E47B32" w:rsidRDefault="00E47B32">
      <w:pPr>
        <w:widowControl/>
        <w:spacing w:after="0" w:line="240" w:lineRule="auto"/>
        <w:jc w:val="left"/>
        <w:rPr>
          <w:rFonts w:eastAsia="Calibri" w:cs="Arial"/>
          <w:color w:val="000000"/>
          <w:kern w:val="0"/>
        </w:rPr>
      </w:pPr>
    </w:p>
    <w:p w14:paraId="5BD8C12A" w14:textId="2F3AFD69" w:rsidR="00E47B32" w:rsidRDefault="00E47B32" w:rsidP="00E47B32">
      <w:pPr>
        <w:pStyle w:val="Heading1"/>
        <w:ind w:left="0" w:firstLine="0"/>
        <w:rPr>
          <w:sz w:val="36"/>
          <w:szCs w:val="20"/>
        </w:rPr>
      </w:pPr>
      <w:r>
        <w:t>Annex: TP for TS 38.3</w:t>
      </w:r>
      <w:r w:rsidR="0055031C">
        <w:t>23</w:t>
      </w:r>
    </w:p>
    <w:p w14:paraId="1567014D" w14:textId="0A2BD02D" w:rsidR="00194F36" w:rsidRDefault="00194F36" w:rsidP="00194F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12616341"/>
      <w:bookmarkStart w:id="11" w:name="_Toc37126955"/>
      <w:bookmarkStart w:id="12" w:name="_Toc46492068"/>
      <w:bookmarkStart w:id="13" w:name="_Toc46492176"/>
      <w:bookmarkStart w:id="14" w:name="_Toc156000534"/>
      <w:r>
        <w:rPr>
          <w:i/>
        </w:rPr>
        <w:t>First Modified Subclause (new)</w:t>
      </w:r>
    </w:p>
    <w:p w14:paraId="6C25A75F" w14:textId="4A6B5C32" w:rsidR="008E00D6" w:rsidRPr="005B2C18" w:rsidRDefault="008E00D6" w:rsidP="008E00D6">
      <w:pPr>
        <w:pStyle w:val="Heading2"/>
        <w:rPr>
          <w:color w:val="FF0000"/>
          <w:u w:val="single"/>
        </w:rPr>
      </w:pPr>
      <w:r w:rsidRPr="005B2C18">
        <w:rPr>
          <w:color w:val="FF0000"/>
          <w:u w:val="single"/>
        </w:rPr>
        <w:t>5.X</w:t>
      </w:r>
      <w:r w:rsidRPr="005B2C18">
        <w:rPr>
          <w:color w:val="FF0000"/>
          <w:u w:val="single"/>
          <w:lang w:eastAsia="ko-KR"/>
        </w:rPr>
        <w:tab/>
      </w:r>
      <w:bookmarkEnd w:id="10"/>
      <w:bookmarkEnd w:id="11"/>
      <w:bookmarkEnd w:id="12"/>
      <w:bookmarkEnd w:id="13"/>
      <w:bookmarkEnd w:id="14"/>
      <w:r w:rsidRPr="005B2C18">
        <w:rPr>
          <w:color w:val="FF0000"/>
          <w:u w:val="single"/>
        </w:rPr>
        <w:t>Discard notification</w:t>
      </w:r>
    </w:p>
    <w:p w14:paraId="7B92C7DE" w14:textId="144A06CD" w:rsidR="008E00D6" w:rsidRPr="005B2C18" w:rsidRDefault="008E00D6" w:rsidP="008E00D6">
      <w:pPr>
        <w:pStyle w:val="Heading3"/>
        <w:numPr>
          <w:ilvl w:val="0"/>
          <w:numId w:val="0"/>
        </w:numPr>
        <w:rPr>
          <w:b w:val="0"/>
          <w:bCs w:val="0"/>
          <w:color w:val="FF0000"/>
          <w:sz w:val="28"/>
          <w:szCs w:val="28"/>
          <w:u w:val="single"/>
        </w:rPr>
      </w:pPr>
      <w:bookmarkStart w:id="15" w:name="_Toc12616342"/>
      <w:bookmarkStart w:id="16" w:name="_Toc37126956"/>
      <w:bookmarkStart w:id="17" w:name="_Toc46492069"/>
      <w:bookmarkStart w:id="18" w:name="_Toc46492177"/>
      <w:bookmarkStart w:id="19" w:name="_Toc156000535"/>
      <w:r w:rsidRPr="005B2C18">
        <w:rPr>
          <w:b w:val="0"/>
          <w:bCs w:val="0"/>
          <w:color w:val="FF0000"/>
          <w:sz w:val="28"/>
          <w:szCs w:val="28"/>
          <w:u w:val="single"/>
        </w:rPr>
        <w:t>5.X.1</w:t>
      </w:r>
      <w:r w:rsidRPr="005B2C18">
        <w:rPr>
          <w:b w:val="0"/>
          <w:bCs w:val="0"/>
          <w:color w:val="FF0000"/>
          <w:sz w:val="28"/>
          <w:szCs w:val="28"/>
          <w:u w:val="single"/>
        </w:rPr>
        <w:tab/>
        <w:t>Transmit operation</w:t>
      </w:r>
      <w:bookmarkEnd w:id="15"/>
      <w:bookmarkEnd w:id="16"/>
      <w:bookmarkEnd w:id="17"/>
      <w:bookmarkEnd w:id="18"/>
      <w:bookmarkEnd w:id="19"/>
    </w:p>
    <w:p w14:paraId="7CE75819" w14:textId="7E06D661" w:rsidR="00603C86" w:rsidRPr="005B2C18" w:rsidRDefault="00603C86" w:rsidP="00603C86">
      <w:pPr>
        <w:rPr>
          <w:rFonts w:ascii="Times New Roman" w:hAnsi="Times New Roman"/>
          <w:color w:val="FF0000"/>
          <w:sz w:val="20"/>
          <w:szCs w:val="20"/>
          <w:u w:val="single"/>
          <w:lang w:eastAsia="ko-KR"/>
        </w:rPr>
      </w:pPr>
      <w:r w:rsidRPr="005B2C18">
        <w:rPr>
          <w:rFonts w:ascii="Times New Roman" w:hAnsi="Times New Roman"/>
          <w:color w:val="FF0000"/>
          <w:sz w:val="20"/>
          <w:szCs w:val="20"/>
          <w:u w:val="single"/>
          <w:lang w:eastAsia="ko-KR"/>
        </w:rPr>
        <w:t xml:space="preserve">For AM </w:t>
      </w:r>
      <w:r w:rsidR="00075842" w:rsidRPr="005B2C18">
        <w:rPr>
          <w:rFonts w:ascii="Times New Roman" w:hAnsi="Times New Roman"/>
          <w:color w:val="FF0000"/>
          <w:sz w:val="20"/>
          <w:szCs w:val="20"/>
          <w:u w:val="single"/>
          <w:lang w:eastAsia="ko-KR"/>
        </w:rPr>
        <w:t>D</w:t>
      </w:r>
      <w:r w:rsidRPr="005B2C18">
        <w:rPr>
          <w:rFonts w:ascii="Times New Roman" w:hAnsi="Times New Roman"/>
          <w:color w:val="FF0000"/>
          <w:sz w:val="20"/>
          <w:szCs w:val="20"/>
          <w:u w:val="single"/>
          <w:lang w:eastAsia="ko-KR"/>
        </w:rPr>
        <w:t xml:space="preserve">RBs </w:t>
      </w:r>
      <w:r w:rsidR="00075842" w:rsidRPr="005B2C18">
        <w:rPr>
          <w:rFonts w:ascii="Times New Roman" w:hAnsi="Times New Roman"/>
          <w:color w:val="FF0000"/>
          <w:sz w:val="20"/>
          <w:szCs w:val="20"/>
          <w:u w:val="single"/>
          <w:lang w:eastAsia="ko-KR"/>
        </w:rPr>
        <w:t>a</w:t>
      </w:r>
      <w:r w:rsidR="00E606D2" w:rsidRPr="005B2C18">
        <w:rPr>
          <w:rFonts w:ascii="Times New Roman" w:hAnsi="Times New Roman"/>
          <w:color w:val="FF0000"/>
          <w:sz w:val="20"/>
          <w:szCs w:val="20"/>
          <w:u w:val="single"/>
          <w:lang w:eastAsia="ko-KR"/>
        </w:rPr>
        <w:t>n</w:t>
      </w:r>
      <w:r w:rsidR="00075842" w:rsidRPr="005B2C18">
        <w:rPr>
          <w:rFonts w:ascii="Times New Roman" w:hAnsi="Times New Roman"/>
          <w:color w:val="FF0000"/>
          <w:sz w:val="20"/>
          <w:szCs w:val="20"/>
          <w:u w:val="single"/>
          <w:lang w:eastAsia="ko-KR"/>
        </w:rPr>
        <w:t xml:space="preserve">d UM DRBs </w:t>
      </w:r>
      <w:r w:rsidRPr="005B2C18">
        <w:rPr>
          <w:rFonts w:ascii="Times New Roman" w:hAnsi="Times New Roman"/>
          <w:color w:val="FF0000"/>
          <w:sz w:val="20"/>
          <w:szCs w:val="20"/>
          <w:u w:val="single"/>
        </w:rPr>
        <w:t xml:space="preserve">configured by upper layers to send a PDCP </w:t>
      </w:r>
      <w:r w:rsidR="00A1358F" w:rsidRPr="005B2C18">
        <w:rPr>
          <w:rFonts w:ascii="Times New Roman" w:hAnsi="Times New Roman"/>
          <w:color w:val="FF0000"/>
          <w:sz w:val="20"/>
          <w:szCs w:val="20"/>
          <w:u w:val="single"/>
        </w:rPr>
        <w:t>discard notification</w:t>
      </w:r>
      <w:r w:rsidRPr="005B2C18">
        <w:rPr>
          <w:rFonts w:ascii="Times New Roman" w:hAnsi="Times New Roman"/>
          <w:color w:val="FF0000"/>
          <w:sz w:val="20"/>
          <w:szCs w:val="20"/>
          <w:u w:val="single"/>
          <w:lang w:eastAsia="ko-KR"/>
        </w:rPr>
        <w:t xml:space="preserve"> (</w:t>
      </w:r>
      <w:r w:rsidR="00BB4936" w:rsidRPr="005B2C18">
        <w:rPr>
          <w:rFonts w:ascii="Times New Roman" w:hAnsi="Times New Roman"/>
          <w:i/>
          <w:color w:val="FF0000"/>
          <w:sz w:val="20"/>
          <w:szCs w:val="20"/>
          <w:u w:val="single"/>
        </w:rPr>
        <w:t>discard</w:t>
      </w:r>
      <w:r w:rsidR="00A1358F" w:rsidRPr="005B2C18">
        <w:rPr>
          <w:rFonts w:ascii="Times New Roman" w:hAnsi="Times New Roman"/>
          <w:i/>
          <w:color w:val="FF0000"/>
          <w:sz w:val="20"/>
          <w:szCs w:val="20"/>
          <w:u w:val="single"/>
        </w:rPr>
        <w:t>Notification</w:t>
      </w:r>
      <w:r w:rsidRPr="005B2C18">
        <w:rPr>
          <w:rFonts w:ascii="Times New Roman" w:hAnsi="Times New Roman"/>
          <w:i/>
          <w:color w:val="FF0000"/>
          <w:sz w:val="20"/>
          <w:szCs w:val="20"/>
          <w:u w:val="single"/>
        </w:rPr>
        <w:t>Required</w:t>
      </w:r>
      <w:r w:rsidRPr="005B2C18">
        <w:rPr>
          <w:rFonts w:ascii="Times New Roman" w:hAnsi="Times New Roman"/>
          <w:i/>
          <w:color w:val="FF0000"/>
          <w:sz w:val="20"/>
          <w:szCs w:val="20"/>
          <w:u w:val="single"/>
          <w:lang w:eastAsia="ko-KR"/>
        </w:rPr>
        <w:t xml:space="preserve"> </w:t>
      </w:r>
      <w:r w:rsidRPr="005B2C18">
        <w:rPr>
          <w:rFonts w:ascii="Times New Roman" w:hAnsi="Times New Roman"/>
          <w:color w:val="FF0000"/>
          <w:sz w:val="20"/>
          <w:szCs w:val="20"/>
          <w:u w:val="single"/>
          <w:lang w:eastAsia="ko-KR"/>
        </w:rPr>
        <w:t xml:space="preserve">in </w:t>
      </w:r>
      <w:r w:rsidRPr="005B2C18">
        <w:rPr>
          <w:rFonts w:ascii="Times New Roman" w:hAnsi="Times New Roman"/>
          <w:color w:val="FF0000"/>
          <w:sz w:val="20"/>
          <w:szCs w:val="20"/>
          <w:u w:val="single"/>
        </w:rPr>
        <w:t>TS 38.331</w:t>
      </w:r>
      <w:r w:rsidRPr="005B2C18">
        <w:rPr>
          <w:rFonts w:ascii="Times New Roman" w:hAnsi="Times New Roman"/>
          <w:color w:val="FF0000"/>
          <w:sz w:val="20"/>
          <w:szCs w:val="20"/>
          <w:u w:val="single"/>
          <w:lang w:eastAsia="ko-KR"/>
        </w:rPr>
        <w:t xml:space="preserve"> [3]), the </w:t>
      </w:r>
      <w:r w:rsidR="00BB4936" w:rsidRPr="005B2C18">
        <w:rPr>
          <w:rFonts w:ascii="Times New Roman" w:hAnsi="Times New Roman"/>
          <w:color w:val="FF0000"/>
          <w:sz w:val="20"/>
          <w:szCs w:val="20"/>
          <w:u w:val="single"/>
          <w:lang w:eastAsia="ko-KR"/>
        </w:rPr>
        <w:t>transmitt</w:t>
      </w:r>
      <w:r w:rsidRPr="005B2C18">
        <w:rPr>
          <w:rFonts w:ascii="Times New Roman" w:hAnsi="Times New Roman"/>
          <w:color w:val="FF0000"/>
          <w:sz w:val="20"/>
          <w:szCs w:val="20"/>
          <w:u w:val="single"/>
          <w:lang w:eastAsia="ko-KR"/>
        </w:rPr>
        <w:t xml:space="preserve">ing PDCP entity shall trigger a PDCP </w:t>
      </w:r>
      <w:r w:rsidR="00BB4936" w:rsidRPr="005B2C18">
        <w:rPr>
          <w:rFonts w:ascii="Times New Roman" w:hAnsi="Times New Roman"/>
          <w:color w:val="FF0000"/>
          <w:sz w:val="20"/>
          <w:szCs w:val="20"/>
          <w:u w:val="single"/>
          <w:lang w:eastAsia="ko-KR"/>
        </w:rPr>
        <w:t>discard notification</w:t>
      </w:r>
      <w:r w:rsidRPr="005B2C18">
        <w:rPr>
          <w:rFonts w:ascii="Times New Roman" w:hAnsi="Times New Roman"/>
          <w:color w:val="FF0000"/>
          <w:sz w:val="20"/>
          <w:szCs w:val="20"/>
          <w:u w:val="single"/>
          <w:lang w:eastAsia="ko-KR"/>
        </w:rPr>
        <w:t xml:space="preserve"> when:</w:t>
      </w:r>
    </w:p>
    <w:p w14:paraId="731D5216" w14:textId="398B0D65" w:rsidR="00603C86" w:rsidRPr="005B2C18" w:rsidRDefault="00603C86" w:rsidP="008A2F4C">
      <w:pPr>
        <w:pStyle w:val="B1"/>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rPr>
        <w:tab/>
      </w:r>
      <w:r w:rsidR="00007AB3" w:rsidRPr="005B2C18">
        <w:rPr>
          <w:rFonts w:ascii="Times New Roman" w:hAnsi="Times New Roman"/>
          <w:color w:val="FF0000"/>
          <w:u w:val="single"/>
        </w:rPr>
        <w:t xml:space="preserve">PDCP SDUs belonging to </w:t>
      </w:r>
      <w:r w:rsidR="00081947" w:rsidRPr="005B2C18">
        <w:rPr>
          <w:rFonts w:ascii="Times New Roman" w:hAnsi="Times New Roman"/>
          <w:color w:val="FF0000"/>
          <w:u w:val="single"/>
        </w:rPr>
        <w:t>a</w:t>
      </w:r>
      <w:r w:rsidR="00007AB3" w:rsidRPr="005B2C18">
        <w:rPr>
          <w:rFonts w:ascii="Times New Roman" w:hAnsi="Times New Roman"/>
          <w:color w:val="FF0000"/>
          <w:u w:val="single"/>
        </w:rPr>
        <w:t xml:space="preserve"> PDU Set </w:t>
      </w:r>
      <w:r w:rsidR="00081947" w:rsidRPr="005B2C18">
        <w:rPr>
          <w:rFonts w:ascii="Times New Roman" w:hAnsi="Times New Roman"/>
          <w:color w:val="FF0000"/>
          <w:u w:val="single"/>
        </w:rPr>
        <w:t>are discarded as specified in</w:t>
      </w:r>
      <w:r w:rsidR="00B132D6" w:rsidRPr="005B2C18">
        <w:rPr>
          <w:rFonts w:ascii="Times New Roman" w:hAnsi="Times New Roman"/>
          <w:color w:val="FF0000"/>
          <w:u w:val="single"/>
        </w:rPr>
        <w:t xml:space="preserve"> clause 5.3 and </w:t>
      </w:r>
      <w:r w:rsidR="008A2F4C" w:rsidRPr="005B2C18">
        <w:rPr>
          <w:rFonts w:ascii="Times New Roman" w:hAnsi="Times New Roman"/>
          <w:color w:val="FF0000"/>
          <w:u w:val="single"/>
        </w:rPr>
        <w:t>at least one PDCP SDU</w:t>
      </w:r>
      <w:r w:rsidR="00A0625D" w:rsidRPr="005B2C18">
        <w:rPr>
          <w:rFonts w:ascii="Times New Roman" w:hAnsi="Times New Roman"/>
          <w:color w:val="FF0000"/>
          <w:u w:val="single"/>
        </w:rPr>
        <w:t xml:space="preserve"> </w:t>
      </w:r>
      <w:r w:rsidR="00BC3EBA" w:rsidRPr="005B2C18">
        <w:rPr>
          <w:rFonts w:ascii="Times New Roman" w:hAnsi="Times New Roman"/>
          <w:color w:val="FF0000"/>
          <w:u w:val="single"/>
        </w:rPr>
        <w:t xml:space="preserve">being </w:t>
      </w:r>
      <w:r w:rsidR="008A2F4C" w:rsidRPr="005B2C18">
        <w:rPr>
          <w:rFonts w:ascii="Times New Roman" w:hAnsi="Times New Roman"/>
          <w:color w:val="FF0000"/>
          <w:u w:val="single"/>
        </w:rPr>
        <w:t xml:space="preserve">discarded </w:t>
      </w:r>
      <w:r w:rsidR="009B5F43" w:rsidRPr="005B2C18">
        <w:rPr>
          <w:rFonts w:ascii="Times New Roman" w:hAnsi="Times New Roman"/>
          <w:color w:val="FF0000"/>
          <w:u w:val="single"/>
        </w:rPr>
        <w:t>is</w:t>
      </w:r>
      <w:r w:rsidR="008A2F4C" w:rsidRPr="005B2C18">
        <w:rPr>
          <w:rFonts w:ascii="Times New Roman" w:hAnsi="Times New Roman"/>
          <w:color w:val="FF0000"/>
          <w:u w:val="single"/>
        </w:rPr>
        <w:t xml:space="preserve"> associated with a COUNT value</w:t>
      </w:r>
      <w:r w:rsidRPr="005B2C18">
        <w:rPr>
          <w:rFonts w:ascii="Times New Roman" w:hAnsi="Times New Roman"/>
          <w:color w:val="FF0000"/>
          <w:u w:val="single"/>
        </w:rPr>
        <w:t>.</w:t>
      </w:r>
    </w:p>
    <w:p w14:paraId="46E3166B" w14:textId="445B328E" w:rsidR="00603C86" w:rsidRPr="005B2C18" w:rsidRDefault="00603C86" w:rsidP="00603C86">
      <w:pPr>
        <w:rPr>
          <w:rFonts w:ascii="Times New Roman" w:hAnsi="Times New Roman"/>
          <w:color w:val="FF0000"/>
          <w:sz w:val="20"/>
          <w:szCs w:val="20"/>
          <w:u w:val="single"/>
          <w:lang w:eastAsia="ko-KR"/>
        </w:rPr>
      </w:pPr>
      <w:r w:rsidRPr="005B2C18">
        <w:rPr>
          <w:rFonts w:ascii="Times New Roman" w:hAnsi="Times New Roman"/>
          <w:color w:val="FF0000"/>
          <w:sz w:val="20"/>
          <w:szCs w:val="20"/>
          <w:u w:val="single"/>
          <w:lang w:eastAsia="ko-KR"/>
        </w:rPr>
        <w:t xml:space="preserve">If a PDCP </w:t>
      </w:r>
      <w:r w:rsidR="008A2F4C" w:rsidRPr="005B2C18">
        <w:rPr>
          <w:rFonts w:ascii="Times New Roman" w:hAnsi="Times New Roman"/>
          <w:color w:val="FF0000"/>
          <w:sz w:val="20"/>
          <w:szCs w:val="20"/>
          <w:u w:val="single"/>
          <w:lang w:eastAsia="ko-KR"/>
        </w:rPr>
        <w:t>discard notification</w:t>
      </w:r>
      <w:r w:rsidRPr="005B2C18">
        <w:rPr>
          <w:rFonts w:ascii="Times New Roman" w:hAnsi="Times New Roman"/>
          <w:color w:val="FF0000"/>
          <w:sz w:val="20"/>
          <w:szCs w:val="20"/>
          <w:u w:val="single"/>
          <w:lang w:eastAsia="ko-KR"/>
        </w:rPr>
        <w:t xml:space="preserve"> is triggered, the </w:t>
      </w:r>
      <w:r w:rsidR="008A2F4C" w:rsidRPr="005B2C18">
        <w:rPr>
          <w:rFonts w:ascii="Times New Roman" w:hAnsi="Times New Roman"/>
          <w:color w:val="FF0000"/>
          <w:sz w:val="20"/>
          <w:szCs w:val="20"/>
          <w:u w:val="single"/>
          <w:lang w:eastAsia="ko-KR"/>
        </w:rPr>
        <w:t>transmitt</w:t>
      </w:r>
      <w:r w:rsidRPr="005B2C18">
        <w:rPr>
          <w:rFonts w:ascii="Times New Roman" w:hAnsi="Times New Roman"/>
          <w:color w:val="FF0000"/>
          <w:sz w:val="20"/>
          <w:szCs w:val="20"/>
          <w:u w:val="single"/>
          <w:lang w:eastAsia="ko-KR"/>
        </w:rPr>
        <w:t>ing PDCP entity shall:</w:t>
      </w:r>
    </w:p>
    <w:p w14:paraId="10DFED9A" w14:textId="16EC1E4D" w:rsidR="00603C86" w:rsidRPr="005B2C18" w:rsidRDefault="00603C86" w:rsidP="00603C86">
      <w:pPr>
        <w:pStyle w:val="B1"/>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rPr>
        <w:tab/>
        <w:t xml:space="preserve">compile a PDCP </w:t>
      </w:r>
      <w:r w:rsidR="008A2F4C" w:rsidRPr="005B2C18">
        <w:rPr>
          <w:rFonts w:ascii="Times New Roman" w:hAnsi="Times New Roman"/>
          <w:color w:val="FF0000"/>
          <w:u w:val="single"/>
        </w:rPr>
        <w:t>discard notification</w:t>
      </w:r>
      <w:r w:rsidRPr="005B2C18">
        <w:rPr>
          <w:rFonts w:ascii="Times New Roman" w:hAnsi="Times New Roman"/>
          <w:color w:val="FF0000"/>
          <w:u w:val="single"/>
        </w:rPr>
        <w:t xml:space="preserve"> as indicated below by:</w:t>
      </w:r>
    </w:p>
    <w:p w14:paraId="79AAE18B" w14:textId="3F0533C0" w:rsidR="00603C86" w:rsidRPr="005B2C18" w:rsidRDefault="00603C86" w:rsidP="00603C86">
      <w:pPr>
        <w:pStyle w:val="B2"/>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rPr>
        <w:tab/>
        <w:t>setting the F</w:t>
      </w:r>
      <w:r w:rsidR="008A2F4C" w:rsidRPr="005B2C18">
        <w:rPr>
          <w:rFonts w:ascii="Times New Roman" w:hAnsi="Times New Roman"/>
          <w:color w:val="FF0000"/>
          <w:u w:val="single"/>
        </w:rPr>
        <w:t>D</w:t>
      </w:r>
      <w:r w:rsidRPr="005B2C18">
        <w:rPr>
          <w:rFonts w:ascii="Times New Roman" w:hAnsi="Times New Roman"/>
          <w:color w:val="FF0000"/>
          <w:u w:val="single"/>
        </w:rPr>
        <w:t xml:space="preserve">C field to </w:t>
      </w:r>
      <w:r w:rsidR="008A2F4C" w:rsidRPr="005B2C18">
        <w:rPr>
          <w:rFonts w:ascii="Times New Roman" w:hAnsi="Times New Roman"/>
          <w:color w:val="FF0000"/>
          <w:u w:val="single"/>
        </w:rPr>
        <w:t xml:space="preserve">the smallest COUNT value among </w:t>
      </w:r>
      <w:r w:rsidR="00CB5827" w:rsidRPr="005B2C18">
        <w:rPr>
          <w:rFonts w:ascii="Times New Roman" w:hAnsi="Times New Roman"/>
          <w:color w:val="FF0000"/>
          <w:u w:val="single"/>
        </w:rPr>
        <w:t xml:space="preserve">the COUNT values associated with the PDCP SDUs </w:t>
      </w:r>
      <w:r w:rsidR="00A0625D" w:rsidRPr="005B2C18">
        <w:rPr>
          <w:rFonts w:ascii="Times New Roman" w:hAnsi="Times New Roman"/>
          <w:color w:val="FF0000"/>
          <w:u w:val="single"/>
        </w:rPr>
        <w:t xml:space="preserve">being </w:t>
      </w:r>
      <w:r w:rsidR="00CB5827" w:rsidRPr="005B2C18">
        <w:rPr>
          <w:rFonts w:ascii="Times New Roman" w:hAnsi="Times New Roman"/>
          <w:color w:val="FF0000"/>
          <w:u w:val="single"/>
        </w:rPr>
        <w:t>discarded</w:t>
      </w:r>
      <w:r w:rsidRPr="005B2C18">
        <w:rPr>
          <w:rFonts w:ascii="Times New Roman" w:hAnsi="Times New Roman"/>
          <w:color w:val="FF0000"/>
          <w:u w:val="single"/>
        </w:rPr>
        <w:t>;</w:t>
      </w:r>
    </w:p>
    <w:p w14:paraId="2B9B7EF8" w14:textId="14FE1D7E" w:rsidR="00603C86" w:rsidRPr="005B2C18" w:rsidRDefault="00603C86" w:rsidP="00603C86">
      <w:pPr>
        <w:pStyle w:val="B2"/>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rPr>
        <w:tab/>
        <w:t xml:space="preserve">if </w:t>
      </w:r>
      <w:r w:rsidR="009F7E0F" w:rsidRPr="005B2C18">
        <w:rPr>
          <w:rFonts w:ascii="Times New Roman" w:hAnsi="Times New Roman"/>
          <w:color w:val="FF0000"/>
          <w:u w:val="single"/>
        </w:rPr>
        <w:t>more than one PDCP SDU</w:t>
      </w:r>
      <w:r w:rsidR="00A0625D" w:rsidRPr="005B2C18">
        <w:rPr>
          <w:rFonts w:ascii="Times New Roman" w:hAnsi="Times New Roman"/>
          <w:color w:val="FF0000"/>
          <w:u w:val="single"/>
        </w:rPr>
        <w:t>s</w:t>
      </w:r>
      <w:r w:rsidR="009F7E0F" w:rsidRPr="005B2C18">
        <w:rPr>
          <w:rFonts w:ascii="Times New Roman" w:hAnsi="Times New Roman"/>
          <w:color w:val="FF0000"/>
          <w:u w:val="single"/>
        </w:rPr>
        <w:t xml:space="preserve"> </w:t>
      </w:r>
      <w:r w:rsidR="00E64054" w:rsidRPr="005B2C18">
        <w:rPr>
          <w:rFonts w:ascii="Times New Roman" w:hAnsi="Times New Roman"/>
          <w:color w:val="FF0000"/>
          <w:u w:val="single"/>
        </w:rPr>
        <w:t>are</w:t>
      </w:r>
      <w:r w:rsidR="00A0625D" w:rsidRPr="005B2C18">
        <w:rPr>
          <w:rFonts w:ascii="Times New Roman" w:hAnsi="Times New Roman"/>
          <w:color w:val="FF0000"/>
          <w:u w:val="single"/>
        </w:rPr>
        <w:t xml:space="preserve"> discarded</w:t>
      </w:r>
      <w:r w:rsidRPr="005B2C18">
        <w:rPr>
          <w:rFonts w:ascii="Times New Roman" w:hAnsi="Times New Roman"/>
          <w:color w:val="FF0000"/>
          <w:u w:val="single"/>
        </w:rPr>
        <w:t>:</w:t>
      </w:r>
    </w:p>
    <w:p w14:paraId="0762B21C" w14:textId="23F23A9B" w:rsidR="00603C86" w:rsidRPr="005B2C18" w:rsidRDefault="00603C86" w:rsidP="00603C86">
      <w:pPr>
        <w:pStyle w:val="B3"/>
        <w:rPr>
          <w:color w:val="FF0000"/>
          <w:u w:val="single"/>
        </w:rPr>
      </w:pPr>
      <w:r w:rsidRPr="005B2C18">
        <w:rPr>
          <w:color w:val="FF0000"/>
          <w:u w:val="single"/>
        </w:rPr>
        <w:t>-</w:t>
      </w:r>
      <w:r w:rsidRPr="005B2C18">
        <w:rPr>
          <w:color w:val="FF0000"/>
          <w:u w:val="single"/>
        </w:rPr>
        <w:tab/>
        <w:t xml:space="preserve">allocating a Bitmap field of length in bits equal to the number of COUNTs </w:t>
      </w:r>
      <w:r w:rsidRPr="005B2C18">
        <w:rPr>
          <w:color w:val="FF0000"/>
          <w:u w:val="single"/>
          <w:lang w:eastAsia="ko-KR"/>
        </w:rPr>
        <w:t xml:space="preserve">from and not including the first </w:t>
      </w:r>
      <w:r w:rsidR="00766FC6" w:rsidRPr="005B2C18">
        <w:rPr>
          <w:color w:val="FF0000"/>
          <w:u w:val="single"/>
          <w:lang w:eastAsia="ko-KR"/>
        </w:rPr>
        <w:t>discarded</w:t>
      </w:r>
      <w:r w:rsidRPr="005B2C18">
        <w:rPr>
          <w:color w:val="FF0000"/>
          <w:u w:val="single"/>
          <w:lang w:eastAsia="ko-KR"/>
        </w:rPr>
        <w:t xml:space="preserve"> PDCP SDU up to and including </w:t>
      </w:r>
      <w:r w:rsidRPr="005B2C18">
        <w:rPr>
          <w:color w:val="FF0000"/>
          <w:u w:val="single"/>
        </w:rPr>
        <w:t xml:space="preserve">the last </w:t>
      </w:r>
      <w:r w:rsidR="00766FC6" w:rsidRPr="005B2C18">
        <w:rPr>
          <w:color w:val="FF0000"/>
          <w:u w:val="single"/>
        </w:rPr>
        <w:t>discarded</w:t>
      </w:r>
      <w:r w:rsidRPr="005B2C18">
        <w:rPr>
          <w:color w:val="FF0000"/>
          <w:u w:val="single"/>
        </w:rPr>
        <w:t xml:space="preserve"> PDCP </w:t>
      </w:r>
      <w:r w:rsidRPr="005B2C18">
        <w:rPr>
          <w:color w:val="FF0000"/>
          <w:u w:val="single"/>
          <w:lang w:eastAsia="ko-KR"/>
        </w:rPr>
        <w:t>S</w:t>
      </w:r>
      <w:r w:rsidRPr="005B2C18">
        <w:rPr>
          <w:color w:val="FF0000"/>
          <w:u w:val="single"/>
        </w:rPr>
        <w:t>DU, rounded up to the next multiple of 8</w:t>
      </w:r>
      <w:r w:rsidRPr="005B2C18">
        <w:rPr>
          <w:color w:val="FF0000"/>
          <w:u w:val="single"/>
          <w:lang w:eastAsia="ko-KR"/>
        </w:rPr>
        <w:t>, or up to and including a PDCP SDU for which the resulting PDCP Control PDU size is equal to 9000 bytes, whichever comes first</w:t>
      </w:r>
      <w:r w:rsidRPr="005B2C18">
        <w:rPr>
          <w:color w:val="FF0000"/>
          <w:u w:val="single"/>
        </w:rPr>
        <w:t>;</w:t>
      </w:r>
    </w:p>
    <w:p w14:paraId="7057909E" w14:textId="247ECA1E" w:rsidR="00603C86" w:rsidRPr="005B2C18" w:rsidRDefault="00603C86" w:rsidP="00603C86">
      <w:pPr>
        <w:pStyle w:val="B3"/>
        <w:rPr>
          <w:color w:val="FF0000"/>
          <w:u w:val="single"/>
        </w:rPr>
      </w:pPr>
      <w:r w:rsidRPr="005B2C18">
        <w:rPr>
          <w:color w:val="FF0000"/>
          <w:u w:val="single"/>
        </w:rPr>
        <w:t>-</w:t>
      </w:r>
      <w:r w:rsidRPr="005B2C18">
        <w:rPr>
          <w:color w:val="FF0000"/>
          <w:u w:val="single"/>
        </w:rPr>
        <w:tab/>
        <w:t xml:space="preserve">setting in the bitmap field as '0' </w:t>
      </w:r>
      <w:r w:rsidRPr="005B2C18">
        <w:rPr>
          <w:color w:val="FF0000"/>
          <w:u w:val="single"/>
          <w:lang w:eastAsia="ko-KR"/>
        </w:rPr>
        <w:t xml:space="preserve">for </w:t>
      </w:r>
      <w:r w:rsidRPr="005B2C18">
        <w:rPr>
          <w:color w:val="FF0000"/>
          <w:u w:val="single"/>
        </w:rPr>
        <w:t xml:space="preserve">all PDCP SDUs that </w:t>
      </w:r>
      <w:r w:rsidR="009C5395" w:rsidRPr="005B2C18">
        <w:rPr>
          <w:color w:val="FF0000"/>
          <w:u w:val="single"/>
        </w:rPr>
        <w:t>are</w:t>
      </w:r>
      <w:r w:rsidRPr="005B2C18">
        <w:rPr>
          <w:color w:val="FF0000"/>
          <w:u w:val="single"/>
        </w:rPr>
        <w:t xml:space="preserve"> not </w:t>
      </w:r>
      <w:r w:rsidR="003E148D" w:rsidRPr="005B2C18">
        <w:rPr>
          <w:color w:val="FF0000"/>
          <w:u w:val="single"/>
        </w:rPr>
        <w:t>discarded</w:t>
      </w:r>
      <w:r w:rsidR="00132D78" w:rsidRPr="005B2C18">
        <w:rPr>
          <w:color w:val="FF0000"/>
          <w:u w:val="single"/>
        </w:rPr>
        <w:t xml:space="preserve"> yet</w:t>
      </w:r>
      <w:r w:rsidRPr="005B2C18">
        <w:rPr>
          <w:color w:val="FF0000"/>
          <w:u w:val="single"/>
        </w:rPr>
        <w:t>;</w:t>
      </w:r>
    </w:p>
    <w:p w14:paraId="6A54034B" w14:textId="66666412" w:rsidR="00603C86" w:rsidRPr="005B2C18" w:rsidRDefault="00603C86" w:rsidP="00603C86">
      <w:pPr>
        <w:pStyle w:val="B3"/>
        <w:rPr>
          <w:color w:val="FF0000"/>
          <w:u w:val="single"/>
        </w:rPr>
      </w:pPr>
      <w:r w:rsidRPr="005B2C18">
        <w:rPr>
          <w:color w:val="FF0000"/>
          <w:u w:val="single"/>
        </w:rPr>
        <w:t>-</w:t>
      </w:r>
      <w:r w:rsidRPr="005B2C18">
        <w:rPr>
          <w:color w:val="FF0000"/>
          <w:u w:val="single"/>
        </w:rPr>
        <w:tab/>
        <w:t xml:space="preserve">setting in the bitmap field as '1' </w:t>
      </w:r>
      <w:r w:rsidRPr="005B2C18">
        <w:rPr>
          <w:color w:val="FF0000"/>
          <w:u w:val="single"/>
          <w:lang w:eastAsia="ko-KR"/>
        </w:rPr>
        <w:t xml:space="preserve">for </w:t>
      </w:r>
      <w:r w:rsidRPr="005B2C18">
        <w:rPr>
          <w:color w:val="FF0000"/>
          <w:u w:val="single"/>
        </w:rPr>
        <w:t xml:space="preserve">all PDCP SDUs that </w:t>
      </w:r>
      <w:r w:rsidR="009C5395" w:rsidRPr="005B2C18">
        <w:rPr>
          <w:color w:val="FF0000"/>
          <w:u w:val="single"/>
        </w:rPr>
        <w:t>are</w:t>
      </w:r>
      <w:r w:rsidRPr="005B2C18">
        <w:rPr>
          <w:color w:val="FF0000"/>
          <w:u w:val="single"/>
        </w:rPr>
        <w:t xml:space="preserve"> </w:t>
      </w:r>
      <w:r w:rsidR="00D43C9A" w:rsidRPr="005B2C18">
        <w:rPr>
          <w:color w:val="FF0000"/>
          <w:u w:val="single"/>
        </w:rPr>
        <w:t>discard</w:t>
      </w:r>
      <w:r w:rsidRPr="005B2C18">
        <w:rPr>
          <w:color w:val="FF0000"/>
          <w:u w:val="single"/>
        </w:rPr>
        <w:t>ed;</w:t>
      </w:r>
    </w:p>
    <w:p w14:paraId="340F44DD" w14:textId="1D9EE207" w:rsidR="00603C86" w:rsidRPr="005B2C18" w:rsidRDefault="00603C86" w:rsidP="00603C86">
      <w:pPr>
        <w:pStyle w:val="B1"/>
        <w:rPr>
          <w:rFonts w:ascii="Times New Roman" w:hAnsi="Times New Roman"/>
          <w:color w:val="FF0000"/>
          <w:u w:val="single"/>
        </w:rPr>
      </w:pPr>
      <w:r w:rsidRPr="005B2C18">
        <w:rPr>
          <w:rFonts w:ascii="Times New Roman" w:hAnsi="Times New Roman"/>
          <w:color w:val="FF0000"/>
          <w:u w:val="single"/>
          <w:lang w:eastAsia="ko-KR"/>
        </w:rPr>
        <w:t>-</w:t>
      </w:r>
      <w:r w:rsidRPr="005B2C18">
        <w:rPr>
          <w:rFonts w:ascii="Times New Roman" w:hAnsi="Times New Roman"/>
          <w:color w:val="FF0000"/>
          <w:u w:val="single"/>
          <w:lang w:eastAsia="ko-KR"/>
        </w:rPr>
        <w:tab/>
      </w:r>
      <w:r w:rsidRPr="005B2C18">
        <w:rPr>
          <w:rFonts w:ascii="Times New Roman" w:hAnsi="Times New Roman"/>
          <w:color w:val="FF0000"/>
          <w:u w:val="single"/>
        </w:rPr>
        <w:t xml:space="preserve">submit the PDCP </w:t>
      </w:r>
      <w:r w:rsidR="00D43C9A" w:rsidRPr="005B2C18">
        <w:rPr>
          <w:rFonts w:ascii="Times New Roman" w:hAnsi="Times New Roman"/>
          <w:color w:val="FF0000"/>
          <w:u w:val="single"/>
        </w:rPr>
        <w:t>discard notification</w:t>
      </w:r>
      <w:r w:rsidRPr="005B2C18">
        <w:rPr>
          <w:rFonts w:ascii="Times New Roman" w:hAnsi="Times New Roman"/>
          <w:color w:val="FF0000"/>
          <w:u w:val="single"/>
        </w:rPr>
        <w:t xml:space="preserve"> to lower layers as the first PDCP PDU for transmission via the transmitting PDCP entity as specified in clause 5.2.1</w:t>
      </w:r>
      <w:r w:rsidRPr="005B2C18">
        <w:rPr>
          <w:rFonts w:ascii="Times New Roman" w:hAnsi="Times New Roman"/>
          <w:color w:val="FF0000"/>
          <w:u w:val="single"/>
          <w:lang w:eastAsia="zh-CN"/>
        </w:rPr>
        <w:t xml:space="preserve"> for Uu interface and in clause 5.2.3 for PC5 interface</w:t>
      </w:r>
      <w:r w:rsidRPr="005B2C18">
        <w:rPr>
          <w:rFonts w:ascii="Times New Roman" w:hAnsi="Times New Roman"/>
          <w:color w:val="FF0000"/>
          <w:u w:val="single"/>
        </w:rPr>
        <w:t>.</w:t>
      </w:r>
    </w:p>
    <w:p w14:paraId="426E59F7" w14:textId="77C3198B" w:rsidR="0062778B" w:rsidRPr="005B2C18" w:rsidRDefault="008E00D6" w:rsidP="00E3271F">
      <w:pPr>
        <w:pStyle w:val="Heading3"/>
        <w:numPr>
          <w:ilvl w:val="0"/>
          <w:numId w:val="0"/>
        </w:numPr>
        <w:rPr>
          <w:color w:val="FF0000"/>
          <w:sz w:val="28"/>
          <w:szCs w:val="28"/>
          <w:u w:val="single"/>
        </w:rPr>
      </w:pPr>
      <w:r w:rsidRPr="005B2C18">
        <w:rPr>
          <w:b w:val="0"/>
          <w:bCs w:val="0"/>
          <w:color w:val="FF0000"/>
          <w:sz w:val="28"/>
          <w:szCs w:val="28"/>
          <w:u w:val="single"/>
        </w:rPr>
        <w:t>5.X.2</w:t>
      </w:r>
      <w:r w:rsidRPr="005B2C18">
        <w:rPr>
          <w:b w:val="0"/>
          <w:bCs w:val="0"/>
          <w:color w:val="FF0000"/>
          <w:sz w:val="28"/>
          <w:szCs w:val="28"/>
          <w:u w:val="single"/>
        </w:rPr>
        <w:tab/>
        <w:t>Receive operation</w:t>
      </w:r>
    </w:p>
    <w:p w14:paraId="3598C694" w14:textId="35C7953E" w:rsidR="00FD0CBF" w:rsidRPr="005B2C18" w:rsidRDefault="00FD0CBF" w:rsidP="00FD0CBF">
      <w:pPr>
        <w:rPr>
          <w:rFonts w:ascii="Times New Roman" w:hAnsi="Times New Roman"/>
          <w:color w:val="FF0000"/>
          <w:sz w:val="20"/>
          <w:szCs w:val="20"/>
          <w:u w:val="single"/>
        </w:rPr>
      </w:pPr>
      <w:r w:rsidRPr="005B2C18">
        <w:rPr>
          <w:rFonts w:ascii="Times New Roman" w:hAnsi="Times New Roman"/>
          <w:color w:val="FF0000"/>
          <w:sz w:val="20"/>
          <w:szCs w:val="20"/>
          <w:u w:val="single"/>
        </w:rPr>
        <w:t>For AM DRBs</w:t>
      </w:r>
      <w:r w:rsidR="00A66A1F" w:rsidRPr="005B2C18">
        <w:rPr>
          <w:rFonts w:ascii="Times New Roman" w:hAnsi="Times New Roman"/>
          <w:color w:val="FF0000"/>
          <w:sz w:val="20"/>
          <w:szCs w:val="20"/>
          <w:u w:val="single"/>
        </w:rPr>
        <w:t xml:space="preserve"> and UM DRBs</w:t>
      </w:r>
      <w:r w:rsidRPr="005B2C18">
        <w:rPr>
          <w:rFonts w:ascii="Times New Roman" w:hAnsi="Times New Roman"/>
          <w:color w:val="FF0000"/>
          <w:sz w:val="20"/>
          <w:szCs w:val="20"/>
          <w:u w:val="single"/>
        </w:rPr>
        <w:t xml:space="preserve">, when a PDCP </w:t>
      </w:r>
      <w:r w:rsidR="00A66A1F" w:rsidRPr="005B2C18">
        <w:rPr>
          <w:rFonts w:ascii="Times New Roman" w:hAnsi="Times New Roman"/>
          <w:color w:val="FF0000"/>
          <w:sz w:val="20"/>
          <w:szCs w:val="20"/>
          <w:u w:val="single"/>
        </w:rPr>
        <w:t>discard notification</w:t>
      </w:r>
      <w:r w:rsidRPr="005B2C18">
        <w:rPr>
          <w:rFonts w:ascii="Times New Roman" w:hAnsi="Times New Roman"/>
          <w:color w:val="FF0000"/>
          <w:sz w:val="20"/>
          <w:szCs w:val="20"/>
          <w:u w:val="single"/>
        </w:rPr>
        <w:t xml:space="preserve"> is received, the </w:t>
      </w:r>
      <w:r w:rsidR="00BD226C" w:rsidRPr="005B2C18">
        <w:rPr>
          <w:rFonts w:ascii="Times New Roman" w:hAnsi="Times New Roman"/>
          <w:color w:val="FF0000"/>
          <w:sz w:val="20"/>
          <w:szCs w:val="20"/>
          <w:u w:val="single"/>
        </w:rPr>
        <w:t>receiv</w:t>
      </w:r>
      <w:r w:rsidRPr="005B2C18">
        <w:rPr>
          <w:rFonts w:ascii="Times New Roman" w:hAnsi="Times New Roman"/>
          <w:color w:val="FF0000"/>
          <w:sz w:val="20"/>
          <w:szCs w:val="20"/>
          <w:u w:val="single"/>
        </w:rPr>
        <w:t>ing PDCP entity shall:</w:t>
      </w:r>
    </w:p>
    <w:p w14:paraId="75EF603B" w14:textId="57576F83" w:rsidR="004D3C4F" w:rsidRPr="005B2C18" w:rsidRDefault="004D3C4F" w:rsidP="004D3C4F">
      <w:pPr>
        <w:pStyle w:val="B1"/>
        <w:spacing w:line="240" w:lineRule="auto"/>
        <w:ind w:left="562" w:hanging="288"/>
        <w:rPr>
          <w:rFonts w:ascii="Times New Roman" w:hAnsi="Times New Roman"/>
          <w:color w:val="FF0000"/>
          <w:u w:val="single"/>
          <w:lang w:eastAsia="ko-KR"/>
        </w:rPr>
      </w:pPr>
      <w:r w:rsidRPr="005B2C18">
        <w:rPr>
          <w:rFonts w:ascii="Times New Roman" w:hAnsi="Times New Roman"/>
          <w:color w:val="FF0000"/>
          <w:u w:val="single"/>
        </w:rPr>
        <w:t>-</w:t>
      </w:r>
      <w:r w:rsidRPr="005B2C18">
        <w:rPr>
          <w:rFonts w:ascii="Times New Roman" w:hAnsi="Times New Roman"/>
          <w:color w:val="FF0000"/>
          <w:u w:val="single"/>
        </w:rPr>
        <w:tab/>
        <w:t xml:space="preserve">consider </w:t>
      </w:r>
      <w:r w:rsidR="008E7C6F" w:rsidRPr="005B2C18">
        <w:rPr>
          <w:rFonts w:ascii="Times New Roman" w:hAnsi="Times New Roman"/>
          <w:color w:val="FF0000"/>
          <w:u w:val="single"/>
        </w:rPr>
        <w:t xml:space="preserve">for </w:t>
      </w:r>
      <w:r w:rsidRPr="005B2C18">
        <w:rPr>
          <w:rFonts w:ascii="Times New Roman" w:hAnsi="Times New Roman"/>
          <w:color w:val="FF0000"/>
          <w:u w:val="single"/>
        </w:rPr>
        <w:t xml:space="preserve">the PDCP SDU associated with the COUNT value equal to the value of the FDC field and for each PDCP SDU, if any, with the bit in the bitmap set to '1', as </w:t>
      </w:r>
      <w:r w:rsidRPr="005B2C18">
        <w:rPr>
          <w:rFonts w:ascii="Times New Roman" w:hAnsi="Times New Roman"/>
          <w:color w:val="FF0000"/>
          <w:u w:val="single"/>
          <w:lang w:eastAsia="ko-KR"/>
        </w:rPr>
        <w:t>successfully received and delivered to upper layers;</w:t>
      </w:r>
    </w:p>
    <w:p w14:paraId="73B9AC07" w14:textId="5BD2B7F0" w:rsidR="004D3C4F" w:rsidRPr="005B2C18" w:rsidRDefault="004D3C4F" w:rsidP="00E3271F">
      <w:pPr>
        <w:pStyle w:val="B2"/>
        <w:spacing w:line="240" w:lineRule="auto"/>
        <w:ind w:left="540" w:hanging="288"/>
        <w:rPr>
          <w:rFonts w:ascii="Times New Roman" w:hAnsi="Times New Roman"/>
          <w:color w:val="FF0000"/>
          <w:u w:val="single"/>
          <w:lang w:eastAsia="ko-KR"/>
        </w:rPr>
      </w:pPr>
      <w:r w:rsidRPr="005B2C18">
        <w:rPr>
          <w:rFonts w:ascii="Times New Roman" w:hAnsi="Times New Roman"/>
          <w:color w:val="FF0000"/>
          <w:u w:val="single"/>
        </w:rPr>
        <w:t>-</w:t>
      </w:r>
      <w:r w:rsidRPr="005B2C18">
        <w:rPr>
          <w:rFonts w:ascii="Times New Roman" w:hAnsi="Times New Roman"/>
          <w:color w:val="FF0000"/>
          <w:u w:val="single"/>
          <w:lang w:eastAsia="ko-KR"/>
        </w:rPr>
        <w:tab/>
      </w:r>
      <w:r w:rsidR="00A31969" w:rsidRPr="005B2C18">
        <w:rPr>
          <w:rFonts w:ascii="Times New Roman" w:hAnsi="Times New Roman"/>
          <w:color w:val="FF0000"/>
          <w:u w:val="single"/>
        </w:rPr>
        <w:t xml:space="preserve">if </w:t>
      </w:r>
      <w:r w:rsidR="00DC5ED9" w:rsidRPr="005B2C18">
        <w:rPr>
          <w:rFonts w:ascii="Times New Roman" w:hAnsi="Times New Roman"/>
          <w:color w:val="FF0000"/>
          <w:u w:val="single"/>
        </w:rPr>
        <w:t xml:space="preserve">the value of </w:t>
      </w:r>
      <w:r w:rsidR="00A31969" w:rsidRPr="005B2C18">
        <w:rPr>
          <w:rFonts w:ascii="Times New Roman" w:hAnsi="Times New Roman"/>
          <w:color w:val="FF0000"/>
          <w:u w:val="single"/>
        </w:rPr>
        <w:t xml:space="preserve">RX_NEXT </w:t>
      </w:r>
      <w:r w:rsidR="00254135" w:rsidRPr="005B2C18">
        <w:rPr>
          <w:rFonts w:ascii="Times New Roman" w:hAnsi="Times New Roman"/>
          <w:color w:val="FF0000"/>
          <w:u w:val="single"/>
        </w:rPr>
        <w:t>is less than</w:t>
      </w:r>
      <w:r w:rsidR="00A31969" w:rsidRPr="005B2C18">
        <w:rPr>
          <w:rFonts w:ascii="Times New Roman" w:hAnsi="Times New Roman"/>
          <w:color w:val="FF0000"/>
          <w:u w:val="single"/>
        </w:rPr>
        <w:t xml:space="preserve"> </w:t>
      </w:r>
      <w:r w:rsidR="008E42A4" w:rsidRPr="005B2C18">
        <w:rPr>
          <w:rFonts w:ascii="Times New Roman" w:hAnsi="Times New Roman"/>
          <w:color w:val="FF0000"/>
          <w:u w:val="single"/>
        </w:rPr>
        <w:t xml:space="preserve">or equal to </w:t>
      </w:r>
      <w:r w:rsidR="00A31969" w:rsidRPr="005B2C18">
        <w:rPr>
          <w:rFonts w:ascii="Times New Roman" w:hAnsi="Times New Roman"/>
          <w:color w:val="FF0000"/>
          <w:u w:val="single"/>
        </w:rPr>
        <w:t>the largest COUNT value among the COUNT values associated with the discarded PDCP SDUs:</w:t>
      </w:r>
    </w:p>
    <w:p w14:paraId="2552C440" w14:textId="0EC95EAC" w:rsidR="00BC3FD0" w:rsidRPr="005B2C18" w:rsidRDefault="0025097B" w:rsidP="00E3271F">
      <w:pPr>
        <w:pStyle w:val="B1"/>
        <w:spacing w:line="240" w:lineRule="auto"/>
        <w:ind w:left="810" w:hanging="288"/>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rPr>
        <w:tab/>
      </w:r>
      <w:r w:rsidR="009C2B15" w:rsidRPr="005B2C18">
        <w:rPr>
          <w:rFonts w:ascii="Times New Roman" w:hAnsi="Times New Roman"/>
          <w:color w:val="FF0000"/>
          <w:u w:val="single"/>
        </w:rPr>
        <w:t>update RX_NEXT to</w:t>
      </w:r>
      <w:r w:rsidR="005C66A1" w:rsidRPr="005B2C18">
        <w:rPr>
          <w:rFonts w:ascii="Times New Roman" w:hAnsi="Times New Roman"/>
          <w:color w:val="FF0000"/>
          <w:u w:val="single"/>
        </w:rPr>
        <w:t xml:space="preserve"> the sum of one and the largest COUNT value among the COUNT values associated with the discarded PDCP SDUs; </w:t>
      </w:r>
      <w:r w:rsidR="00D719AF" w:rsidRPr="005B2C18">
        <w:rPr>
          <w:rFonts w:ascii="Times New Roman" w:hAnsi="Times New Roman"/>
          <w:color w:val="FF0000"/>
          <w:u w:val="single"/>
        </w:rPr>
        <w:t xml:space="preserve"> </w:t>
      </w:r>
    </w:p>
    <w:p w14:paraId="2FD45348" w14:textId="1E0BECDD" w:rsidR="00F471E4" w:rsidRPr="005B2C18" w:rsidRDefault="00F471E4" w:rsidP="006075F3">
      <w:pPr>
        <w:pStyle w:val="B2"/>
        <w:spacing w:line="240" w:lineRule="auto"/>
        <w:ind w:left="540" w:hanging="288"/>
        <w:rPr>
          <w:rFonts w:ascii="Times New Roman" w:hAnsi="Times New Roman"/>
          <w:color w:val="FF0000"/>
          <w:u w:val="single"/>
          <w:lang w:eastAsia="ko-KR"/>
        </w:rPr>
      </w:pPr>
      <w:r w:rsidRPr="005B2C18">
        <w:rPr>
          <w:rFonts w:ascii="Times New Roman" w:hAnsi="Times New Roman"/>
          <w:color w:val="FF0000"/>
          <w:u w:val="single"/>
          <w:lang w:eastAsia="ko-KR"/>
        </w:rPr>
        <w:t>-</w:t>
      </w:r>
      <w:r w:rsidRPr="005B2C18">
        <w:rPr>
          <w:rFonts w:ascii="Times New Roman" w:hAnsi="Times New Roman"/>
          <w:color w:val="FF0000"/>
          <w:u w:val="single"/>
          <w:lang w:eastAsia="ko-KR"/>
        </w:rPr>
        <w:tab/>
      </w:r>
      <w:r w:rsidR="00F12141" w:rsidRPr="005B2C18">
        <w:rPr>
          <w:rFonts w:ascii="Times New Roman" w:hAnsi="Times New Roman"/>
          <w:color w:val="FF0000"/>
          <w:u w:val="single"/>
          <w:lang w:eastAsia="ko-KR"/>
        </w:rPr>
        <w:t>if the value of RX_DELIV is among the COUNT values associated with the PDCP SDUs being discarded:</w:t>
      </w:r>
    </w:p>
    <w:p w14:paraId="6207FAD2" w14:textId="009FBB3B" w:rsidR="00F961B0" w:rsidRPr="005B2C18" w:rsidRDefault="00F961B0" w:rsidP="00E3271F">
      <w:pPr>
        <w:pStyle w:val="B1"/>
        <w:ind w:left="810" w:hanging="270"/>
        <w:rPr>
          <w:rFonts w:ascii="Times New Roman" w:hAnsi="Times New Roman"/>
          <w:color w:val="FF0000"/>
          <w:u w:val="single"/>
          <w:lang w:eastAsia="ko-KR"/>
        </w:rPr>
      </w:pPr>
      <w:r w:rsidRPr="005B2C18">
        <w:rPr>
          <w:rFonts w:ascii="Times New Roman" w:hAnsi="Times New Roman"/>
          <w:color w:val="FF0000"/>
          <w:u w:val="single"/>
          <w:lang w:eastAsia="ko-KR"/>
        </w:rPr>
        <w:t>-</w:t>
      </w:r>
      <w:r w:rsidRPr="005B2C18">
        <w:rPr>
          <w:rFonts w:ascii="Times New Roman" w:hAnsi="Times New Roman"/>
          <w:color w:val="FF0000"/>
          <w:u w:val="single"/>
          <w:lang w:eastAsia="ko-KR"/>
        </w:rPr>
        <w:tab/>
        <w:t>deliver to upper layers in ascending order of the associated COUNT value after performing header decompression, if not decompressed before;</w:t>
      </w:r>
    </w:p>
    <w:p w14:paraId="672E2B3F" w14:textId="77777777" w:rsidR="00F961B0" w:rsidRPr="005B2C18" w:rsidRDefault="00F961B0" w:rsidP="00F961B0">
      <w:pPr>
        <w:pStyle w:val="B3"/>
        <w:rPr>
          <w:color w:val="FF0000"/>
          <w:u w:val="single"/>
        </w:rPr>
      </w:pPr>
      <w:r w:rsidRPr="005B2C18">
        <w:rPr>
          <w:color w:val="FF0000"/>
          <w:u w:val="single"/>
        </w:rPr>
        <w:t>-</w:t>
      </w:r>
      <w:r w:rsidRPr="005B2C18">
        <w:rPr>
          <w:color w:val="FF0000"/>
          <w:u w:val="single"/>
        </w:rPr>
        <w:tab/>
        <w:t>all stored PDCP SDU(s) with consecutively associated COUNT value(s) starting from COUNT = RX_DELIV;</w:t>
      </w:r>
    </w:p>
    <w:p w14:paraId="78EAACBB" w14:textId="73A0C77C" w:rsidR="00F961B0" w:rsidRPr="005B2C18" w:rsidRDefault="00F961B0" w:rsidP="00A6191E">
      <w:pPr>
        <w:pStyle w:val="B2"/>
        <w:rPr>
          <w:rFonts w:ascii="Times New Roman" w:hAnsi="Times New Roman"/>
          <w:color w:val="FF0000"/>
          <w:u w:val="single"/>
          <w:lang w:eastAsia="ko-KR"/>
        </w:rPr>
      </w:pPr>
      <w:r w:rsidRPr="005B2C18">
        <w:rPr>
          <w:rFonts w:ascii="Times New Roman" w:hAnsi="Times New Roman"/>
          <w:color w:val="FF0000"/>
          <w:u w:val="single"/>
          <w:lang w:eastAsia="ko-KR"/>
        </w:rPr>
        <w:t>-</w:t>
      </w:r>
      <w:r w:rsidRPr="005B2C18">
        <w:rPr>
          <w:rFonts w:ascii="Times New Roman" w:hAnsi="Times New Roman"/>
          <w:color w:val="FF0000"/>
          <w:u w:val="single"/>
          <w:lang w:eastAsia="ko-KR"/>
        </w:rPr>
        <w:tab/>
        <w:t>update RX_DELIV to the COUNT value of the first PDCP SDU which has not been delivered to upper layers</w:t>
      </w:r>
      <w:r w:rsidRPr="005B2C18">
        <w:rPr>
          <w:rFonts w:ascii="Times New Roman" w:hAnsi="Times New Roman"/>
          <w:color w:val="FF0000"/>
          <w:u w:val="single"/>
        </w:rPr>
        <w:t>, with COUNT value &gt; RX_DELIV</w:t>
      </w:r>
      <w:r w:rsidRPr="005B2C18">
        <w:rPr>
          <w:rFonts w:ascii="Times New Roman" w:hAnsi="Times New Roman"/>
          <w:color w:val="FF0000"/>
          <w:u w:val="single"/>
          <w:lang w:eastAsia="ko-KR"/>
        </w:rPr>
        <w:t>;</w:t>
      </w:r>
    </w:p>
    <w:p w14:paraId="7F8BD0FC" w14:textId="77777777" w:rsidR="00F471E4" w:rsidRPr="005B2C18" w:rsidRDefault="00F471E4" w:rsidP="00E3271F">
      <w:pPr>
        <w:pStyle w:val="B1"/>
        <w:spacing w:line="240" w:lineRule="auto"/>
        <w:ind w:left="562" w:hanging="288"/>
        <w:rPr>
          <w:rFonts w:ascii="Times New Roman" w:hAnsi="Times New Roman"/>
          <w:color w:val="FF0000"/>
          <w:u w:val="single"/>
          <w:lang w:eastAsia="ko-KR"/>
        </w:rPr>
      </w:pPr>
      <w:r w:rsidRPr="005B2C18">
        <w:rPr>
          <w:rFonts w:ascii="Times New Roman" w:hAnsi="Times New Roman"/>
          <w:color w:val="FF0000"/>
          <w:u w:val="single"/>
        </w:rPr>
        <w:t>-</w:t>
      </w:r>
      <w:r w:rsidRPr="005B2C18">
        <w:rPr>
          <w:rFonts w:ascii="Times New Roman" w:hAnsi="Times New Roman"/>
          <w:color w:val="FF0000"/>
          <w:u w:val="single"/>
        </w:rPr>
        <w:tab/>
        <w:t xml:space="preserve">if </w:t>
      </w:r>
      <w:r w:rsidRPr="005B2C18">
        <w:rPr>
          <w:rFonts w:ascii="Times New Roman" w:hAnsi="Times New Roman"/>
          <w:i/>
          <w:color w:val="FF0000"/>
          <w:u w:val="single"/>
          <w:lang w:eastAsia="zh-TW"/>
        </w:rPr>
        <w:t>t-R</w:t>
      </w:r>
      <w:r w:rsidRPr="005B2C18">
        <w:rPr>
          <w:rFonts w:ascii="Times New Roman" w:hAnsi="Times New Roman"/>
          <w:i/>
          <w:color w:val="FF0000"/>
          <w:u w:val="single"/>
          <w:lang w:eastAsia="ko-KR"/>
        </w:rPr>
        <w:t>eordering</w:t>
      </w:r>
      <w:r w:rsidRPr="005B2C18">
        <w:rPr>
          <w:rFonts w:ascii="Times New Roman" w:hAnsi="Times New Roman"/>
          <w:color w:val="FF0000"/>
          <w:u w:val="single"/>
        </w:rPr>
        <w:t xml:space="preserve"> is </w:t>
      </w:r>
      <w:r w:rsidRPr="005B2C18">
        <w:rPr>
          <w:rFonts w:ascii="Times New Roman" w:hAnsi="Times New Roman"/>
          <w:color w:val="FF0000"/>
          <w:u w:val="single"/>
          <w:lang w:eastAsia="ko-KR"/>
        </w:rPr>
        <w:t>running</w:t>
      </w:r>
      <w:r w:rsidRPr="005B2C18">
        <w:rPr>
          <w:rFonts w:ascii="Times New Roman" w:hAnsi="Times New Roman"/>
          <w:color w:val="FF0000"/>
          <w:u w:val="single"/>
        </w:rPr>
        <w:t>, and if RX_DELIV &gt;= RX_REORD</w:t>
      </w:r>
      <w:r w:rsidRPr="005B2C18">
        <w:rPr>
          <w:rFonts w:ascii="Times New Roman" w:hAnsi="Times New Roman"/>
          <w:color w:val="FF0000"/>
          <w:u w:val="single"/>
          <w:lang w:eastAsia="ko-KR"/>
        </w:rPr>
        <w:t>:</w:t>
      </w:r>
    </w:p>
    <w:p w14:paraId="31DD5FF7" w14:textId="77777777" w:rsidR="00F471E4" w:rsidRPr="005B2C18" w:rsidRDefault="00F471E4" w:rsidP="00E3271F">
      <w:pPr>
        <w:pStyle w:val="B2"/>
        <w:spacing w:line="240" w:lineRule="auto"/>
        <w:ind w:left="810" w:hanging="288"/>
        <w:rPr>
          <w:rFonts w:ascii="Times New Roman" w:hAnsi="Times New Roman"/>
          <w:color w:val="FF0000"/>
          <w:u w:val="single"/>
        </w:rPr>
      </w:pPr>
      <w:r w:rsidRPr="005B2C18">
        <w:rPr>
          <w:rFonts w:ascii="Times New Roman" w:hAnsi="Times New Roman"/>
          <w:color w:val="FF0000"/>
          <w:u w:val="single"/>
        </w:rPr>
        <w:t>-</w:t>
      </w:r>
      <w:r w:rsidRPr="005B2C18">
        <w:rPr>
          <w:rFonts w:ascii="Times New Roman" w:hAnsi="Times New Roman"/>
          <w:color w:val="FF0000"/>
          <w:u w:val="single"/>
          <w:lang w:eastAsia="ko-KR"/>
        </w:rPr>
        <w:tab/>
        <w:t>stop</w:t>
      </w:r>
      <w:r w:rsidRPr="005B2C18">
        <w:rPr>
          <w:rFonts w:ascii="Times New Roman" w:hAnsi="Times New Roman"/>
          <w:color w:val="FF0000"/>
          <w:u w:val="single"/>
        </w:rPr>
        <w:t xml:space="preserve"> and reset </w:t>
      </w:r>
      <w:r w:rsidRPr="005B2C18">
        <w:rPr>
          <w:rFonts w:ascii="Times New Roman" w:hAnsi="Times New Roman"/>
          <w:i/>
          <w:color w:val="FF0000"/>
          <w:u w:val="single"/>
          <w:lang w:eastAsia="zh-TW"/>
        </w:rPr>
        <w:t>t-R</w:t>
      </w:r>
      <w:r w:rsidRPr="005B2C18">
        <w:rPr>
          <w:rFonts w:ascii="Times New Roman" w:hAnsi="Times New Roman"/>
          <w:i/>
          <w:color w:val="FF0000"/>
          <w:u w:val="single"/>
          <w:lang w:eastAsia="ko-KR"/>
        </w:rPr>
        <w:t>eordering</w:t>
      </w:r>
      <w:r w:rsidRPr="005B2C18">
        <w:rPr>
          <w:rFonts w:ascii="Times New Roman" w:hAnsi="Times New Roman"/>
          <w:color w:val="FF0000"/>
          <w:u w:val="single"/>
        </w:rPr>
        <w:t>.</w:t>
      </w:r>
    </w:p>
    <w:p w14:paraId="14B7497F" w14:textId="77777777" w:rsidR="00F471E4" w:rsidRPr="005B2C18" w:rsidRDefault="00F471E4" w:rsidP="00E3271F">
      <w:pPr>
        <w:pStyle w:val="B1"/>
        <w:spacing w:line="240" w:lineRule="auto"/>
        <w:ind w:hanging="288"/>
        <w:rPr>
          <w:rFonts w:ascii="Times New Roman" w:hAnsi="Times New Roman"/>
          <w:color w:val="FF0000"/>
          <w:u w:val="single"/>
          <w:lang w:eastAsia="ko-KR"/>
        </w:rPr>
      </w:pPr>
      <w:r w:rsidRPr="005B2C18">
        <w:rPr>
          <w:rFonts w:ascii="Times New Roman" w:hAnsi="Times New Roman"/>
          <w:color w:val="FF0000"/>
          <w:u w:val="single"/>
        </w:rPr>
        <w:t>-</w:t>
      </w:r>
      <w:r w:rsidRPr="005B2C18">
        <w:rPr>
          <w:rFonts w:ascii="Times New Roman" w:hAnsi="Times New Roman"/>
          <w:color w:val="FF0000"/>
          <w:u w:val="single"/>
        </w:rPr>
        <w:tab/>
      </w:r>
      <w:r w:rsidRPr="005B2C18">
        <w:rPr>
          <w:rFonts w:ascii="Times New Roman" w:hAnsi="Times New Roman"/>
          <w:color w:val="FF0000"/>
          <w:u w:val="single"/>
          <w:lang w:eastAsia="ko-KR"/>
        </w:rPr>
        <w:t xml:space="preserve">if </w:t>
      </w:r>
      <w:r w:rsidRPr="005B2C18">
        <w:rPr>
          <w:rFonts w:ascii="Times New Roman" w:hAnsi="Times New Roman"/>
          <w:i/>
          <w:color w:val="FF0000"/>
          <w:u w:val="single"/>
          <w:lang w:eastAsia="zh-TW"/>
        </w:rPr>
        <w:t>t-R</w:t>
      </w:r>
      <w:r w:rsidRPr="005B2C18">
        <w:rPr>
          <w:rFonts w:ascii="Times New Roman" w:hAnsi="Times New Roman"/>
          <w:i/>
          <w:color w:val="FF0000"/>
          <w:u w:val="single"/>
          <w:lang w:eastAsia="ko-KR"/>
        </w:rPr>
        <w:t>eordering</w:t>
      </w:r>
      <w:r w:rsidRPr="005B2C18">
        <w:rPr>
          <w:rFonts w:ascii="Times New Roman" w:hAnsi="Times New Roman"/>
          <w:color w:val="FF0000"/>
          <w:u w:val="single"/>
          <w:lang w:eastAsia="ko-KR"/>
        </w:rPr>
        <w:t xml:space="preserve"> is not </w:t>
      </w:r>
      <w:r w:rsidRPr="005B2C18">
        <w:rPr>
          <w:rFonts w:ascii="Times New Roman" w:hAnsi="Times New Roman"/>
          <w:color w:val="FF0000"/>
          <w:u w:val="single"/>
        </w:rPr>
        <w:t>running</w:t>
      </w:r>
      <w:r w:rsidRPr="005B2C18">
        <w:rPr>
          <w:rFonts w:ascii="Times New Roman" w:hAnsi="Times New Roman"/>
          <w:color w:val="FF0000"/>
          <w:u w:val="single"/>
          <w:lang w:eastAsia="ko-KR"/>
        </w:rPr>
        <w:t xml:space="preserve"> (</w:t>
      </w:r>
      <w:r w:rsidRPr="005B2C18">
        <w:rPr>
          <w:rFonts w:ascii="Times New Roman" w:hAnsi="Times New Roman"/>
          <w:color w:val="FF0000"/>
          <w:u w:val="single"/>
        </w:rPr>
        <w:t xml:space="preserve">includes the case when </w:t>
      </w:r>
      <w:r w:rsidRPr="005B2C18">
        <w:rPr>
          <w:rFonts w:ascii="Times New Roman" w:hAnsi="Times New Roman"/>
          <w:i/>
          <w:color w:val="FF0000"/>
          <w:u w:val="single"/>
          <w:lang w:eastAsia="zh-TW"/>
        </w:rPr>
        <w:t>t-R</w:t>
      </w:r>
      <w:r w:rsidRPr="005B2C18">
        <w:rPr>
          <w:rFonts w:ascii="Times New Roman" w:hAnsi="Times New Roman"/>
          <w:i/>
          <w:color w:val="FF0000"/>
          <w:u w:val="single"/>
          <w:lang w:eastAsia="ko-KR"/>
        </w:rPr>
        <w:t>eordering</w:t>
      </w:r>
      <w:r w:rsidRPr="005B2C18">
        <w:rPr>
          <w:rFonts w:ascii="Times New Roman" w:hAnsi="Times New Roman"/>
          <w:color w:val="FF0000"/>
          <w:u w:val="single"/>
        </w:rPr>
        <w:t xml:space="preserve"> is stopped due to actions above</w:t>
      </w:r>
      <w:r w:rsidRPr="005B2C18">
        <w:rPr>
          <w:rFonts w:ascii="Times New Roman" w:hAnsi="Times New Roman"/>
          <w:color w:val="FF0000"/>
          <w:u w:val="single"/>
          <w:lang w:eastAsia="ko-KR"/>
        </w:rPr>
        <w:t>), and RX_DELIV &lt; RX_NEXT:</w:t>
      </w:r>
    </w:p>
    <w:p w14:paraId="3CF37A66" w14:textId="77777777" w:rsidR="006075F3" w:rsidRPr="005B2C18" w:rsidRDefault="00F471E4" w:rsidP="00E3271F">
      <w:pPr>
        <w:pStyle w:val="B2"/>
        <w:spacing w:line="240" w:lineRule="auto"/>
        <w:ind w:left="810" w:hanging="288"/>
        <w:rPr>
          <w:rFonts w:ascii="Times New Roman" w:hAnsi="Times New Roman"/>
          <w:color w:val="FF0000"/>
          <w:u w:val="single"/>
          <w:lang w:eastAsia="ko-KR"/>
        </w:rPr>
      </w:pPr>
      <w:r w:rsidRPr="005B2C18">
        <w:rPr>
          <w:rFonts w:ascii="Times New Roman" w:hAnsi="Times New Roman"/>
          <w:color w:val="FF0000"/>
          <w:u w:val="single"/>
          <w:lang w:eastAsia="ko-KR"/>
        </w:rPr>
        <w:t>-</w:t>
      </w:r>
      <w:r w:rsidRPr="005B2C18">
        <w:rPr>
          <w:rFonts w:ascii="Times New Roman" w:hAnsi="Times New Roman"/>
          <w:color w:val="FF0000"/>
          <w:u w:val="single"/>
          <w:lang w:eastAsia="ko-KR"/>
        </w:rPr>
        <w:tab/>
        <w:t xml:space="preserve">update </w:t>
      </w:r>
      <w:r w:rsidRPr="005B2C18">
        <w:rPr>
          <w:rFonts w:ascii="Times New Roman" w:hAnsi="Times New Roman"/>
          <w:color w:val="FF0000"/>
          <w:u w:val="single"/>
        </w:rPr>
        <w:t>RX_REORD</w:t>
      </w:r>
      <w:r w:rsidRPr="005B2C18">
        <w:rPr>
          <w:rFonts w:ascii="Times New Roman" w:hAnsi="Times New Roman"/>
          <w:color w:val="FF0000"/>
          <w:u w:val="single"/>
          <w:lang w:eastAsia="ko-KR"/>
        </w:rPr>
        <w:t xml:space="preserve"> to RX_NEXT;</w:t>
      </w:r>
    </w:p>
    <w:p w14:paraId="0107DE97" w14:textId="07FF0CAC" w:rsidR="005F7112" w:rsidRPr="005B2C18" w:rsidRDefault="00F471E4" w:rsidP="00E3271F">
      <w:pPr>
        <w:pStyle w:val="B1"/>
        <w:spacing w:line="240" w:lineRule="auto"/>
        <w:ind w:left="810" w:hanging="288"/>
        <w:rPr>
          <w:rFonts w:ascii="Times New Roman" w:hAnsi="Times New Roman"/>
          <w:color w:val="FF0000"/>
          <w:u w:val="single"/>
          <w:lang w:eastAsia="ko-KR"/>
        </w:rPr>
      </w:pPr>
      <w:r w:rsidRPr="005B2C18">
        <w:rPr>
          <w:rFonts w:ascii="Times New Roman" w:hAnsi="Times New Roman"/>
          <w:color w:val="FF0000"/>
          <w:u w:val="single"/>
        </w:rPr>
        <w:t>-</w:t>
      </w:r>
      <w:r w:rsidRPr="005B2C18">
        <w:rPr>
          <w:rFonts w:ascii="Times New Roman" w:hAnsi="Times New Roman"/>
          <w:color w:val="FF0000"/>
          <w:u w:val="single"/>
        </w:rPr>
        <w:tab/>
      </w:r>
      <w:r w:rsidRPr="005B2C18">
        <w:rPr>
          <w:rFonts w:ascii="Times New Roman" w:hAnsi="Times New Roman"/>
          <w:color w:val="FF0000"/>
          <w:u w:val="single"/>
          <w:lang w:eastAsia="ko-KR"/>
        </w:rPr>
        <w:t xml:space="preserve">start </w:t>
      </w:r>
      <w:r w:rsidRPr="005B2C18">
        <w:rPr>
          <w:rFonts w:ascii="Times New Roman" w:hAnsi="Times New Roman"/>
          <w:i/>
          <w:color w:val="FF0000"/>
          <w:u w:val="single"/>
          <w:lang w:eastAsia="zh-TW"/>
        </w:rPr>
        <w:t>t-R</w:t>
      </w:r>
      <w:r w:rsidRPr="005B2C18">
        <w:rPr>
          <w:rFonts w:ascii="Times New Roman" w:hAnsi="Times New Roman"/>
          <w:i/>
          <w:color w:val="FF0000"/>
          <w:u w:val="single"/>
          <w:lang w:eastAsia="ko-KR"/>
        </w:rPr>
        <w:t>eordering</w:t>
      </w:r>
      <w:r w:rsidR="00FD0CBF" w:rsidRPr="005B2C18">
        <w:rPr>
          <w:rFonts w:ascii="Times New Roman" w:hAnsi="Times New Roman"/>
          <w:color w:val="FF0000"/>
          <w:u w:val="single"/>
        </w:rPr>
        <w:t>.</w:t>
      </w:r>
    </w:p>
    <w:p w14:paraId="4A5E2F6F" w14:textId="77777777" w:rsidR="00194F36" w:rsidRDefault="00194F36" w:rsidP="00194F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0" w:name="_Toc12616372"/>
      <w:bookmarkStart w:id="21" w:name="_Toc37126998"/>
      <w:bookmarkStart w:id="22" w:name="_Toc46492114"/>
      <w:bookmarkStart w:id="23" w:name="_Toc46492222"/>
      <w:bookmarkStart w:id="24" w:name="_Toc156000590"/>
      <w:r>
        <w:rPr>
          <w:i/>
        </w:rPr>
        <w:t>Next Modified Subclause (new)</w:t>
      </w:r>
    </w:p>
    <w:p w14:paraId="1AC58D74" w14:textId="4140A330" w:rsidR="00AC2EB9" w:rsidRPr="005B2C18" w:rsidRDefault="00AC2EB9" w:rsidP="00E3271F">
      <w:pPr>
        <w:pStyle w:val="Heading4"/>
        <w:numPr>
          <w:ilvl w:val="0"/>
          <w:numId w:val="0"/>
        </w:numPr>
        <w:rPr>
          <w:b w:val="0"/>
          <w:bCs w:val="0"/>
          <w:color w:val="FF0000"/>
          <w:sz w:val="24"/>
          <w:szCs w:val="28"/>
          <w:u w:val="single"/>
        </w:rPr>
      </w:pPr>
      <w:r w:rsidRPr="005B2C18">
        <w:rPr>
          <w:b w:val="0"/>
          <w:bCs w:val="0"/>
          <w:color w:val="FF0000"/>
          <w:sz w:val="24"/>
          <w:szCs w:val="28"/>
          <w:u w:val="single"/>
        </w:rPr>
        <w:t>6.2.3.X</w:t>
      </w:r>
      <w:r w:rsidRPr="005B2C18">
        <w:rPr>
          <w:b w:val="0"/>
          <w:bCs w:val="0"/>
          <w:color w:val="FF0000"/>
          <w:sz w:val="24"/>
          <w:szCs w:val="28"/>
          <w:u w:val="single"/>
        </w:rPr>
        <w:tab/>
        <w:t xml:space="preserve">Control PDU for PDCP </w:t>
      </w:r>
      <w:bookmarkEnd w:id="20"/>
      <w:bookmarkEnd w:id="21"/>
      <w:bookmarkEnd w:id="22"/>
      <w:bookmarkEnd w:id="23"/>
      <w:bookmarkEnd w:id="24"/>
      <w:r w:rsidRPr="005B2C18">
        <w:rPr>
          <w:b w:val="0"/>
          <w:bCs w:val="0"/>
          <w:color w:val="FF0000"/>
          <w:sz w:val="24"/>
          <w:szCs w:val="28"/>
          <w:u w:val="single"/>
        </w:rPr>
        <w:t>discard notification</w:t>
      </w:r>
    </w:p>
    <w:p w14:paraId="27D04B63" w14:textId="58338A1A" w:rsidR="00AC2EB9" w:rsidRPr="005B2C18" w:rsidRDefault="00AC2EB9" w:rsidP="00AC2EB9">
      <w:pPr>
        <w:rPr>
          <w:rFonts w:ascii="Times New Roman" w:hAnsi="Times New Roman"/>
          <w:color w:val="FF0000"/>
          <w:sz w:val="20"/>
          <w:szCs w:val="20"/>
          <w:u w:val="single"/>
        </w:rPr>
      </w:pPr>
      <w:r w:rsidRPr="005B2C18">
        <w:rPr>
          <w:rFonts w:ascii="Times New Roman" w:hAnsi="Times New Roman"/>
          <w:color w:val="FF0000"/>
          <w:sz w:val="20"/>
          <w:szCs w:val="20"/>
          <w:u w:val="single"/>
        </w:rPr>
        <w:t>Figure 6.2.3.</w:t>
      </w:r>
      <w:r w:rsidR="00257AEA" w:rsidRPr="005B2C18">
        <w:rPr>
          <w:rFonts w:ascii="Times New Roman" w:hAnsi="Times New Roman"/>
          <w:color w:val="FF0000"/>
          <w:sz w:val="20"/>
          <w:szCs w:val="20"/>
          <w:u w:val="single"/>
        </w:rPr>
        <w:t>X</w:t>
      </w:r>
      <w:r w:rsidRPr="005B2C18">
        <w:rPr>
          <w:rFonts w:ascii="Times New Roman" w:hAnsi="Times New Roman"/>
          <w:color w:val="FF0000"/>
          <w:sz w:val="20"/>
          <w:szCs w:val="20"/>
          <w:u w:val="single"/>
        </w:rPr>
        <w:t xml:space="preserve">-1 shows the format of the PDCP Control PDU carrying </w:t>
      </w:r>
      <w:r w:rsidRPr="005B2C18">
        <w:rPr>
          <w:rFonts w:ascii="Times New Roman" w:hAnsi="Times New Roman"/>
          <w:color w:val="FF0000"/>
          <w:sz w:val="20"/>
          <w:szCs w:val="20"/>
          <w:u w:val="single"/>
          <w:lang w:eastAsia="ko-KR"/>
        </w:rPr>
        <w:t>one</w:t>
      </w:r>
      <w:r w:rsidRPr="005B2C18">
        <w:rPr>
          <w:rFonts w:ascii="Times New Roman" w:hAnsi="Times New Roman"/>
          <w:color w:val="FF0000"/>
          <w:sz w:val="20"/>
          <w:szCs w:val="20"/>
          <w:u w:val="single"/>
        </w:rPr>
        <w:t xml:space="preserve"> PDCP </w:t>
      </w:r>
      <w:r w:rsidR="00257AEA" w:rsidRPr="005B2C18">
        <w:rPr>
          <w:rFonts w:ascii="Times New Roman" w:hAnsi="Times New Roman"/>
          <w:color w:val="FF0000"/>
          <w:sz w:val="20"/>
          <w:szCs w:val="20"/>
          <w:u w:val="single"/>
        </w:rPr>
        <w:t>discard notification</w:t>
      </w:r>
      <w:r w:rsidRPr="005B2C18">
        <w:rPr>
          <w:rFonts w:ascii="Times New Roman" w:hAnsi="Times New Roman"/>
          <w:color w:val="FF0000"/>
          <w:sz w:val="20"/>
          <w:szCs w:val="20"/>
          <w:u w:val="single"/>
        </w:rPr>
        <w:t xml:space="preserve">. </w:t>
      </w:r>
      <w:r w:rsidRPr="005B2C18">
        <w:rPr>
          <w:rFonts w:ascii="Times New Roman" w:hAnsi="Times New Roman"/>
          <w:color w:val="FF0000"/>
          <w:sz w:val="20"/>
          <w:szCs w:val="20"/>
          <w:u w:val="single"/>
          <w:lang w:eastAsia="ko-KR"/>
        </w:rPr>
        <w:t>This format is applicable for UM DRBs</w:t>
      </w:r>
      <w:r w:rsidR="001D172F" w:rsidRPr="005B2C18">
        <w:rPr>
          <w:rFonts w:ascii="Times New Roman" w:hAnsi="Times New Roman"/>
          <w:color w:val="FF0000"/>
          <w:sz w:val="20"/>
          <w:szCs w:val="20"/>
          <w:u w:val="single"/>
          <w:lang w:eastAsia="ko-KR"/>
        </w:rPr>
        <w:t xml:space="preserve"> and</w:t>
      </w:r>
      <w:r w:rsidRPr="005B2C18">
        <w:rPr>
          <w:rFonts w:ascii="Times New Roman" w:hAnsi="Times New Roman"/>
          <w:color w:val="FF0000"/>
          <w:sz w:val="20"/>
          <w:szCs w:val="20"/>
          <w:u w:val="single"/>
          <w:lang w:eastAsia="ko-KR"/>
        </w:rPr>
        <w:t xml:space="preserve"> AM DRBs</w:t>
      </w:r>
      <w:r w:rsidR="004656CF" w:rsidRPr="005B2C18">
        <w:rPr>
          <w:rFonts w:ascii="Times New Roman" w:hAnsi="Times New Roman"/>
          <w:color w:val="FF0000"/>
          <w:sz w:val="20"/>
          <w:szCs w:val="20"/>
          <w:u w:val="single"/>
          <w:lang w:eastAsia="ko-KR"/>
        </w:rPr>
        <w:t xml:space="preserve"> that are configured with </w:t>
      </w:r>
      <w:r w:rsidR="00782CF3" w:rsidRPr="005B2C18">
        <w:rPr>
          <w:rFonts w:ascii="Times New Roman" w:hAnsi="Times New Roman"/>
          <w:i/>
          <w:color w:val="FF0000"/>
          <w:sz w:val="20"/>
          <w:szCs w:val="20"/>
          <w:u w:val="single"/>
        </w:rPr>
        <w:t>discardNotificationRequired</w:t>
      </w:r>
      <w:r w:rsidRPr="005B2C18">
        <w:rPr>
          <w:rFonts w:ascii="Times New Roman" w:hAnsi="Times New Roman"/>
          <w:color w:val="FF0000"/>
          <w:sz w:val="20"/>
          <w:szCs w:val="20"/>
          <w:u w:val="single"/>
          <w:lang w:eastAsia="ko-KR"/>
        </w:rPr>
        <w:t>.</w:t>
      </w:r>
    </w:p>
    <w:p w14:paraId="1E462C98" w14:textId="2B9A438C" w:rsidR="00265EF7" w:rsidRPr="00AC2EB9" w:rsidRDefault="00051F48" w:rsidP="00E3271F">
      <w:pPr>
        <w:jc w:val="center"/>
      </w:pPr>
      <w:r w:rsidRPr="005B2C18">
        <w:rPr>
          <w:noProof/>
          <w:u w:val="single"/>
        </w:rPr>
        <w:drawing>
          <wp:inline distT="0" distB="0" distL="0" distR="0" wp14:anchorId="70E25834" wp14:editId="0EF3C78E">
            <wp:extent cx="3773805" cy="29997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3805" cy="2999740"/>
                    </a:xfrm>
                    <a:prstGeom prst="rect">
                      <a:avLst/>
                    </a:prstGeom>
                    <a:noFill/>
                  </pic:spPr>
                </pic:pic>
              </a:graphicData>
            </a:graphic>
          </wp:inline>
        </w:drawing>
      </w:r>
    </w:p>
    <w:p w14:paraId="69B2752D" w14:textId="6A2E9A5D" w:rsidR="005F7112" w:rsidRPr="005B2C18" w:rsidRDefault="00257AEA" w:rsidP="0032779F">
      <w:pPr>
        <w:pStyle w:val="TF"/>
        <w:rPr>
          <w:color w:val="FF0000"/>
          <w:u w:val="single"/>
        </w:rPr>
      </w:pPr>
      <w:r w:rsidRPr="005B2C18">
        <w:rPr>
          <w:color w:val="FF0000"/>
          <w:u w:val="single"/>
        </w:rPr>
        <w:t xml:space="preserve">Figure 6.2.3.X-1: PDCP </w:t>
      </w:r>
      <w:r w:rsidRPr="005B2C18">
        <w:rPr>
          <w:color w:val="FF0000"/>
          <w:u w:val="single"/>
          <w:lang w:eastAsia="ko-KR"/>
        </w:rPr>
        <w:t>Control</w:t>
      </w:r>
      <w:r w:rsidRPr="005B2C18">
        <w:rPr>
          <w:color w:val="FF0000"/>
          <w:u w:val="single"/>
        </w:rPr>
        <w:t xml:space="preserve"> PDU format for PDCP </w:t>
      </w:r>
      <w:r w:rsidR="00E12689" w:rsidRPr="005B2C18">
        <w:rPr>
          <w:color w:val="FF0000"/>
          <w:u w:val="single"/>
        </w:rPr>
        <w:t xml:space="preserve">discard </w:t>
      </w:r>
      <w:r w:rsidR="0064525E" w:rsidRPr="005B2C18">
        <w:rPr>
          <w:color w:val="FF0000"/>
          <w:u w:val="single"/>
        </w:rPr>
        <w:t>notification</w:t>
      </w:r>
    </w:p>
    <w:p w14:paraId="28AFC563" w14:textId="1BF3C3D9" w:rsidR="00194F36" w:rsidRDefault="00194F36" w:rsidP="00194F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5" w:name="_Toc12616382"/>
      <w:bookmarkStart w:id="26" w:name="_Toc37127009"/>
      <w:bookmarkStart w:id="27" w:name="_Toc46492125"/>
      <w:bookmarkStart w:id="28" w:name="_Toc46492233"/>
      <w:bookmarkStart w:id="29" w:name="_Toc156000602"/>
      <w:r>
        <w:rPr>
          <w:i/>
        </w:rPr>
        <w:t>Next Modified Subclause</w:t>
      </w:r>
    </w:p>
    <w:p w14:paraId="73D59BC3" w14:textId="3407EE28" w:rsidR="00E17AFA" w:rsidRPr="00E3271F" w:rsidRDefault="00E17AFA" w:rsidP="00E17AFA">
      <w:pPr>
        <w:pStyle w:val="Heading3"/>
        <w:numPr>
          <w:ilvl w:val="0"/>
          <w:numId w:val="0"/>
        </w:numPr>
        <w:rPr>
          <w:b w:val="0"/>
          <w:bCs w:val="0"/>
          <w:sz w:val="28"/>
          <w:szCs w:val="28"/>
        </w:rPr>
      </w:pPr>
      <w:r w:rsidRPr="00E3271F">
        <w:rPr>
          <w:b w:val="0"/>
          <w:bCs w:val="0"/>
          <w:sz w:val="28"/>
          <w:szCs w:val="28"/>
        </w:rPr>
        <w:t>6.3.8</w:t>
      </w:r>
      <w:r w:rsidRPr="00E3271F">
        <w:rPr>
          <w:b w:val="0"/>
          <w:bCs w:val="0"/>
          <w:sz w:val="28"/>
          <w:szCs w:val="28"/>
        </w:rPr>
        <w:tab/>
      </w:r>
      <w:r w:rsidR="000F2591" w:rsidRPr="00E3271F">
        <w:rPr>
          <w:b w:val="0"/>
          <w:bCs w:val="0"/>
          <w:sz w:val="28"/>
          <w:szCs w:val="28"/>
        </w:rPr>
        <w:tab/>
      </w:r>
      <w:r w:rsidRPr="00E3271F">
        <w:rPr>
          <w:b w:val="0"/>
          <w:bCs w:val="0"/>
          <w:sz w:val="28"/>
          <w:szCs w:val="28"/>
        </w:rPr>
        <w:t>PDU type</w:t>
      </w:r>
      <w:bookmarkEnd w:id="25"/>
      <w:bookmarkEnd w:id="26"/>
      <w:bookmarkEnd w:id="27"/>
      <w:bookmarkEnd w:id="28"/>
      <w:bookmarkEnd w:id="29"/>
    </w:p>
    <w:p w14:paraId="64C58BA3" w14:textId="77777777" w:rsidR="00E17AFA" w:rsidRPr="00E3271F" w:rsidRDefault="00E17AFA" w:rsidP="00E17AFA">
      <w:pPr>
        <w:rPr>
          <w:rFonts w:ascii="Times New Roman" w:hAnsi="Times New Roman"/>
          <w:sz w:val="20"/>
          <w:szCs w:val="20"/>
        </w:rPr>
      </w:pPr>
      <w:r w:rsidRPr="00E3271F">
        <w:rPr>
          <w:rFonts w:ascii="Times New Roman" w:hAnsi="Times New Roman"/>
          <w:sz w:val="20"/>
          <w:szCs w:val="20"/>
        </w:rPr>
        <w:t>Length: 3 bits</w:t>
      </w:r>
    </w:p>
    <w:p w14:paraId="098AD98A" w14:textId="77777777" w:rsidR="00E17AFA" w:rsidRPr="00E3271F" w:rsidRDefault="00E17AFA" w:rsidP="00E17AFA">
      <w:pPr>
        <w:rPr>
          <w:rFonts w:ascii="Times New Roman" w:hAnsi="Times New Roman"/>
          <w:sz w:val="20"/>
          <w:szCs w:val="20"/>
        </w:rPr>
      </w:pPr>
      <w:r w:rsidRPr="00E3271F">
        <w:rPr>
          <w:rFonts w:ascii="Times New Roman" w:hAnsi="Times New Roman"/>
          <w:sz w:val="20"/>
          <w:szCs w:val="20"/>
        </w:rPr>
        <w:t>This field indicates the type of control information included in the corresponding PDCP Control PDU.</w:t>
      </w:r>
    </w:p>
    <w:p w14:paraId="2EC83722" w14:textId="77777777" w:rsidR="00E17AFA" w:rsidRPr="005B2C18" w:rsidRDefault="00E17AFA" w:rsidP="00E17AFA">
      <w:pPr>
        <w:pStyle w:val="TH"/>
        <w:rPr>
          <w:color w:val="auto"/>
        </w:rPr>
      </w:pPr>
      <w:r w:rsidRPr="005B2C18">
        <w:rPr>
          <w:color w:val="auto"/>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E17AFA" w:rsidRPr="007A6141" w14:paraId="146A5E12" w14:textId="77777777" w:rsidTr="0084053F">
        <w:trPr>
          <w:jc w:val="center"/>
        </w:trPr>
        <w:tc>
          <w:tcPr>
            <w:tcW w:w="1271" w:type="dxa"/>
          </w:tcPr>
          <w:p w14:paraId="51F7EF70" w14:textId="77777777" w:rsidR="00E17AFA" w:rsidRPr="007A6141" w:rsidRDefault="00E17AFA" w:rsidP="0084053F">
            <w:pPr>
              <w:pStyle w:val="TAH"/>
              <w:ind w:firstLine="210"/>
            </w:pPr>
            <w:r w:rsidRPr="007A6141">
              <w:t>Bit</w:t>
            </w:r>
          </w:p>
        </w:tc>
        <w:tc>
          <w:tcPr>
            <w:tcW w:w="4129" w:type="dxa"/>
          </w:tcPr>
          <w:p w14:paraId="2FA97E98" w14:textId="77777777" w:rsidR="00E17AFA" w:rsidRPr="007A6141" w:rsidRDefault="00E17AFA" w:rsidP="0084053F">
            <w:pPr>
              <w:pStyle w:val="TAH"/>
              <w:ind w:firstLine="210"/>
            </w:pPr>
            <w:r w:rsidRPr="007A6141">
              <w:t>Description</w:t>
            </w:r>
          </w:p>
        </w:tc>
      </w:tr>
      <w:tr w:rsidR="00E17AFA" w:rsidRPr="007A6141" w14:paraId="765C5E8F" w14:textId="77777777" w:rsidTr="0084053F">
        <w:trPr>
          <w:jc w:val="center"/>
        </w:trPr>
        <w:tc>
          <w:tcPr>
            <w:tcW w:w="1271" w:type="dxa"/>
          </w:tcPr>
          <w:p w14:paraId="4FA78BA4" w14:textId="77777777" w:rsidR="00E17AFA" w:rsidRPr="007A6141" w:rsidRDefault="00E17AFA" w:rsidP="0084053F">
            <w:pPr>
              <w:pStyle w:val="TAC"/>
            </w:pPr>
            <w:r w:rsidRPr="007A6141">
              <w:t>000</w:t>
            </w:r>
          </w:p>
        </w:tc>
        <w:tc>
          <w:tcPr>
            <w:tcW w:w="4129" w:type="dxa"/>
          </w:tcPr>
          <w:p w14:paraId="69A4E7C5" w14:textId="77777777" w:rsidR="00E17AFA" w:rsidRPr="007A6141" w:rsidRDefault="00E17AFA" w:rsidP="0084053F">
            <w:pPr>
              <w:pStyle w:val="TAL"/>
              <w:ind w:firstLine="630"/>
            </w:pPr>
            <w:r w:rsidRPr="007A6141">
              <w:t>PDCP status report</w:t>
            </w:r>
          </w:p>
        </w:tc>
      </w:tr>
      <w:tr w:rsidR="00E17AFA" w:rsidRPr="007A6141" w14:paraId="6B07160B" w14:textId="77777777" w:rsidTr="0084053F">
        <w:trPr>
          <w:jc w:val="center"/>
        </w:trPr>
        <w:tc>
          <w:tcPr>
            <w:tcW w:w="1271" w:type="dxa"/>
          </w:tcPr>
          <w:p w14:paraId="50A486AA" w14:textId="77777777" w:rsidR="00E17AFA" w:rsidRPr="007A6141" w:rsidRDefault="00E17AFA" w:rsidP="0084053F">
            <w:pPr>
              <w:pStyle w:val="TAC"/>
            </w:pPr>
            <w:r w:rsidRPr="007A6141">
              <w:t>001</w:t>
            </w:r>
          </w:p>
        </w:tc>
        <w:tc>
          <w:tcPr>
            <w:tcW w:w="4129" w:type="dxa"/>
          </w:tcPr>
          <w:p w14:paraId="52CF0531" w14:textId="77777777" w:rsidR="00E17AFA" w:rsidRPr="007A6141" w:rsidRDefault="00E17AFA" w:rsidP="0084053F">
            <w:pPr>
              <w:pStyle w:val="TAL"/>
              <w:ind w:firstLine="630"/>
            </w:pPr>
            <w:r w:rsidRPr="007A6141">
              <w:rPr>
                <w:lang w:eastAsia="zh-CN"/>
              </w:rPr>
              <w:t>I</w:t>
            </w:r>
            <w:r w:rsidRPr="007A6141">
              <w:t>nterspersed ROHC feedback</w:t>
            </w:r>
          </w:p>
        </w:tc>
      </w:tr>
      <w:tr w:rsidR="00E17AFA" w:rsidRPr="007A6141" w14:paraId="1AC46D31" w14:textId="77777777" w:rsidTr="0084053F">
        <w:trPr>
          <w:jc w:val="center"/>
        </w:trPr>
        <w:tc>
          <w:tcPr>
            <w:tcW w:w="1271" w:type="dxa"/>
          </w:tcPr>
          <w:p w14:paraId="09E59DC2" w14:textId="77777777" w:rsidR="00E17AFA" w:rsidRPr="007A6141" w:rsidRDefault="00E17AFA" w:rsidP="0084053F">
            <w:pPr>
              <w:pStyle w:val="TAC"/>
              <w:rPr>
                <w:rFonts w:eastAsiaTheme="minorEastAsia"/>
                <w:lang w:eastAsia="ko-KR"/>
              </w:rPr>
            </w:pPr>
            <w:r w:rsidRPr="007A6141">
              <w:rPr>
                <w:rFonts w:eastAsiaTheme="minorEastAsia"/>
                <w:lang w:eastAsia="ko-KR"/>
              </w:rPr>
              <w:t>010</w:t>
            </w:r>
          </w:p>
        </w:tc>
        <w:tc>
          <w:tcPr>
            <w:tcW w:w="4129" w:type="dxa"/>
          </w:tcPr>
          <w:p w14:paraId="48E1D565" w14:textId="77777777" w:rsidR="00E17AFA" w:rsidRPr="007A6141" w:rsidRDefault="00E17AFA" w:rsidP="0084053F">
            <w:pPr>
              <w:pStyle w:val="TAL"/>
              <w:ind w:firstLine="630"/>
              <w:rPr>
                <w:rFonts w:eastAsiaTheme="minorEastAsia"/>
                <w:lang w:eastAsia="ko-KR"/>
              </w:rPr>
            </w:pPr>
            <w:r w:rsidRPr="007A6141">
              <w:rPr>
                <w:rFonts w:eastAsiaTheme="minorEastAsia"/>
                <w:lang w:eastAsia="ko-KR"/>
              </w:rPr>
              <w:t>EHC feedback</w:t>
            </w:r>
          </w:p>
        </w:tc>
      </w:tr>
      <w:tr w:rsidR="00E17AFA" w:rsidRPr="007A6141" w14:paraId="6D7AC9C8" w14:textId="77777777" w:rsidTr="0084053F">
        <w:trPr>
          <w:jc w:val="center"/>
        </w:trPr>
        <w:tc>
          <w:tcPr>
            <w:tcW w:w="1271" w:type="dxa"/>
          </w:tcPr>
          <w:p w14:paraId="7C9DC10C" w14:textId="77777777" w:rsidR="00E17AFA" w:rsidRPr="007A6141" w:rsidRDefault="00E17AFA" w:rsidP="0084053F">
            <w:pPr>
              <w:pStyle w:val="TAC"/>
              <w:rPr>
                <w:rFonts w:eastAsiaTheme="minorEastAsia"/>
                <w:lang w:eastAsia="ko-KR"/>
              </w:rPr>
            </w:pPr>
            <w:r w:rsidRPr="007A6141">
              <w:rPr>
                <w:rFonts w:eastAsiaTheme="minorEastAsia"/>
                <w:lang w:eastAsia="ko-KR"/>
              </w:rPr>
              <w:t>011</w:t>
            </w:r>
          </w:p>
        </w:tc>
        <w:tc>
          <w:tcPr>
            <w:tcW w:w="4129" w:type="dxa"/>
          </w:tcPr>
          <w:p w14:paraId="4B03D7CE" w14:textId="77777777" w:rsidR="00E17AFA" w:rsidRPr="007A6141" w:rsidRDefault="00E17AFA" w:rsidP="0084053F">
            <w:pPr>
              <w:pStyle w:val="TAL"/>
              <w:ind w:firstLine="630"/>
              <w:rPr>
                <w:rFonts w:eastAsiaTheme="minorEastAsia"/>
                <w:lang w:eastAsia="ko-KR"/>
              </w:rPr>
            </w:pPr>
            <w:r w:rsidRPr="007A6141">
              <w:rPr>
                <w:rFonts w:eastAsiaTheme="minorEastAsia"/>
                <w:lang w:eastAsia="ko-KR"/>
              </w:rPr>
              <w:t>UDC feedback</w:t>
            </w:r>
          </w:p>
        </w:tc>
      </w:tr>
      <w:tr w:rsidR="00F54BB3" w:rsidRPr="007A6141" w14:paraId="76F63D93" w14:textId="77777777" w:rsidTr="0084053F">
        <w:trPr>
          <w:jc w:val="center"/>
        </w:trPr>
        <w:tc>
          <w:tcPr>
            <w:tcW w:w="1271" w:type="dxa"/>
          </w:tcPr>
          <w:p w14:paraId="6E61B7BE" w14:textId="33D3DBEF" w:rsidR="00F54BB3" w:rsidRPr="005B2C18" w:rsidRDefault="00F54BB3" w:rsidP="0084053F">
            <w:pPr>
              <w:pStyle w:val="TAC"/>
              <w:rPr>
                <w:color w:val="FF0000"/>
              </w:rPr>
            </w:pPr>
            <w:r w:rsidRPr="005B2C18">
              <w:rPr>
                <w:color w:val="FF0000"/>
              </w:rPr>
              <w:t>100</w:t>
            </w:r>
          </w:p>
        </w:tc>
        <w:tc>
          <w:tcPr>
            <w:tcW w:w="4129" w:type="dxa"/>
          </w:tcPr>
          <w:p w14:paraId="35D2E70A" w14:textId="27D46C16" w:rsidR="00F54BB3" w:rsidRPr="005B2C18" w:rsidRDefault="00F21209" w:rsidP="0084053F">
            <w:pPr>
              <w:pStyle w:val="TAL"/>
              <w:ind w:firstLine="630"/>
              <w:rPr>
                <w:color w:val="FF0000"/>
              </w:rPr>
            </w:pPr>
            <w:r w:rsidRPr="005B2C18">
              <w:rPr>
                <w:color w:val="FF0000"/>
              </w:rPr>
              <w:t>PDCP discard notification</w:t>
            </w:r>
          </w:p>
        </w:tc>
      </w:tr>
      <w:tr w:rsidR="00E17AFA" w:rsidRPr="007A6141" w14:paraId="4F35EAF4" w14:textId="77777777" w:rsidTr="0084053F">
        <w:trPr>
          <w:jc w:val="center"/>
        </w:trPr>
        <w:tc>
          <w:tcPr>
            <w:tcW w:w="1271" w:type="dxa"/>
          </w:tcPr>
          <w:p w14:paraId="1A9BF698" w14:textId="340071FA" w:rsidR="00E17AFA" w:rsidRPr="007A6141" w:rsidRDefault="005B2C18" w:rsidP="0084053F">
            <w:pPr>
              <w:pStyle w:val="TAC"/>
            </w:pPr>
            <w:r w:rsidRPr="005B2C18">
              <w:rPr>
                <w:strike/>
                <w:color w:val="FF0000"/>
                <w:u w:val="single"/>
              </w:rPr>
              <w:t>100</w:t>
            </w:r>
            <w:r>
              <w:rPr>
                <w:strike/>
                <w:color w:val="FF0000"/>
                <w:u w:val="single"/>
              </w:rPr>
              <w:t xml:space="preserve"> </w:t>
            </w:r>
            <w:r w:rsidR="00F21209" w:rsidRPr="005B2C18">
              <w:rPr>
                <w:color w:val="FF0000"/>
                <w:u w:val="single"/>
              </w:rPr>
              <w:t>101</w:t>
            </w:r>
            <w:r w:rsidR="00E17AFA" w:rsidRPr="007A6141">
              <w:t>-111</w:t>
            </w:r>
          </w:p>
        </w:tc>
        <w:tc>
          <w:tcPr>
            <w:tcW w:w="4129" w:type="dxa"/>
          </w:tcPr>
          <w:p w14:paraId="6C4FDF49" w14:textId="77777777" w:rsidR="00E17AFA" w:rsidRPr="007A6141" w:rsidRDefault="00E17AFA" w:rsidP="0084053F">
            <w:pPr>
              <w:pStyle w:val="TAL"/>
              <w:ind w:firstLine="630"/>
            </w:pPr>
            <w:r w:rsidRPr="007A6141">
              <w:t>Reserved</w:t>
            </w:r>
          </w:p>
        </w:tc>
      </w:tr>
    </w:tbl>
    <w:p w14:paraId="20D61E03" w14:textId="77777777" w:rsidR="0032779F" w:rsidRDefault="0032779F" w:rsidP="003277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8E75406" w14:textId="77777777" w:rsidR="003460B2" w:rsidRPr="00E3271F" w:rsidRDefault="003460B2" w:rsidP="000F2591">
      <w:pPr>
        <w:pStyle w:val="Heading3"/>
        <w:numPr>
          <w:ilvl w:val="0"/>
          <w:numId w:val="0"/>
        </w:numPr>
        <w:rPr>
          <w:b w:val="0"/>
          <w:bCs w:val="0"/>
          <w:sz w:val="28"/>
          <w:szCs w:val="28"/>
        </w:rPr>
      </w:pPr>
      <w:bookmarkStart w:id="30" w:name="_Toc12616384"/>
      <w:bookmarkStart w:id="31" w:name="_Toc37127011"/>
      <w:bookmarkStart w:id="32" w:name="_Toc46492127"/>
      <w:bookmarkStart w:id="33" w:name="_Toc46492235"/>
      <w:bookmarkStart w:id="34" w:name="_Toc156000604"/>
      <w:r w:rsidRPr="00E3271F">
        <w:rPr>
          <w:b w:val="0"/>
          <w:bCs w:val="0"/>
          <w:sz w:val="28"/>
          <w:szCs w:val="28"/>
        </w:rPr>
        <w:t>6.3.10</w:t>
      </w:r>
      <w:r w:rsidRPr="00E3271F">
        <w:rPr>
          <w:b w:val="0"/>
          <w:bCs w:val="0"/>
          <w:sz w:val="28"/>
          <w:szCs w:val="28"/>
        </w:rPr>
        <w:tab/>
        <w:t>Bitmap</w:t>
      </w:r>
      <w:bookmarkEnd w:id="30"/>
      <w:bookmarkEnd w:id="31"/>
      <w:bookmarkEnd w:id="32"/>
      <w:bookmarkEnd w:id="33"/>
      <w:bookmarkEnd w:id="34"/>
    </w:p>
    <w:p w14:paraId="6D8F5314" w14:textId="77777777" w:rsidR="003460B2" w:rsidRPr="00E3271F" w:rsidRDefault="003460B2" w:rsidP="003460B2">
      <w:pPr>
        <w:rPr>
          <w:rFonts w:ascii="Times New Roman" w:hAnsi="Times New Roman"/>
          <w:sz w:val="20"/>
          <w:szCs w:val="20"/>
        </w:rPr>
      </w:pPr>
      <w:r w:rsidRPr="00E3271F">
        <w:rPr>
          <w:rFonts w:ascii="Times New Roman" w:hAnsi="Times New Roman"/>
          <w:sz w:val="20"/>
          <w:szCs w:val="20"/>
        </w:rPr>
        <w:t>Length: Variable. The length of the bitmap field can be 0.</w:t>
      </w:r>
    </w:p>
    <w:p w14:paraId="2E730B7F" w14:textId="675FFD96" w:rsidR="003460B2" w:rsidRPr="00E3271F" w:rsidRDefault="00B2658C" w:rsidP="003460B2">
      <w:pPr>
        <w:rPr>
          <w:rFonts w:ascii="Times New Roman" w:hAnsi="Times New Roman"/>
          <w:sz w:val="20"/>
          <w:szCs w:val="20"/>
        </w:rPr>
      </w:pPr>
      <w:r w:rsidRPr="005B2C18">
        <w:rPr>
          <w:rFonts w:ascii="Times New Roman" w:hAnsi="Times New Roman"/>
          <w:color w:val="FF0000"/>
          <w:sz w:val="20"/>
          <w:szCs w:val="20"/>
          <w:u w:val="single"/>
        </w:rPr>
        <w:t xml:space="preserve">When </w:t>
      </w:r>
      <w:r w:rsidR="00812090" w:rsidRPr="005B2C18">
        <w:rPr>
          <w:rFonts w:ascii="Times New Roman" w:hAnsi="Times New Roman"/>
          <w:color w:val="FF0000"/>
          <w:sz w:val="20"/>
          <w:szCs w:val="20"/>
          <w:u w:val="single"/>
        </w:rPr>
        <w:t>included</w:t>
      </w:r>
      <w:r w:rsidRPr="005B2C18">
        <w:rPr>
          <w:rFonts w:ascii="Times New Roman" w:hAnsi="Times New Roman"/>
          <w:color w:val="FF0000"/>
          <w:sz w:val="20"/>
          <w:szCs w:val="20"/>
          <w:u w:val="single"/>
        </w:rPr>
        <w:t xml:space="preserve"> in </w:t>
      </w:r>
      <w:r w:rsidR="00B50903" w:rsidRPr="005B2C18">
        <w:rPr>
          <w:rFonts w:ascii="Times New Roman" w:hAnsi="Times New Roman"/>
          <w:color w:val="FF0000"/>
          <w:sz w:val="20"/>
          <w:szCs w:val="20"/>
          <w:u w:val="single"/>
        </w:rPr>
        <w:t>the</w:t>
      </w:r>
      <w:r w:rsidRPr="005B2C18">
        <w:rPr>
          <w:rFonts w:ascii="Times New Roman" w:hAnsi="Times New Roman"/>
          <w:color w:val="FF0000"/>
          <w:sz w:val="20"/>
          <w:szCs w:val="20"/>
          <w:u w:val="single"/>
        </w:rPr>
        <w:t xml:space="preserve"> PDCP status report</w:t>
      </w:r>
      <w:r w:rsidR="00812090" w:rsidRPr="005B2C18">
        <w:rPr>
          <w:rFonts w:ascii="Times New Roman" w:hAnsi="Times New Roman"/>
          <w:color w:val="FF0000"/>
          <w:sz w:val="20"/>
          <w:szCs w:val="20"/>
          <w:u w:val="single"/>
        </w:rPr>
        <w:t xml:space="preserve"> control PDU</w:t>
      </w:r>
      <w:r w:rsidRPr="005B2C18">
        <w:rPr>
          <w:rFonts w:ascii="Times New Roman" w:hAnsi="Times New Roman"/>
          <w:color w:val="FF0000"/>
          <w:sz w:val="20"/>
          <w:szCs w:val="20"/>
          <w:u w:val="single"/>
        </w:rPr>
        <w:t>,</w:t>
      </w:r>
      <w:r w:rsidRPr="00E3271F">
        <w:rPr>
          <w:rFonts w:ascii="Times New Roman" w:hAnsi="Times New Roman"/>
          <w:sz w:val="20"/>
          <w:szCs w:val="20"/>
        </w:rPr>
        <w:t xml:space="preserve"> </w:t>
      </w:r>
      <w:r w:rsidR="005B2C18" w:rsidRPr="005B2C18">
        <w:rPr>
          <w:rFonts w:ascii="Times New Roman" w:hAnsi="Times New Roman"/>
          <w:strike/>
          <w:color w:val="FF0000"/>
          <w:sz w:val="20"/>
          <w:szCs w:val="20"/>
          <w:u w:val="single"/>
        </w:rPr>
        <w:t>T</w:t>
      </w:r>
      <w:r w:rsidRPr="005B2C18">
        <w:rPr>
          <w:rFonts w:ascii="Times New Roman" w:hAnsi="Times New Roman"/>
          <w:color w:val="FF0000"/>
          <w:sz w:val="20"/>
          <w:szCs w:val="20"/>
          <w:u w:val="single"/>
        </w:rPr>
        <w:t>t</w:t>
      </w:r>
      <w:r w:rsidR="003460B2" w:rsidRPr="00E3271F">
        <w:rPr>
          <w:rFonts w:ascii="Times New Roman" w:hAnsi="Times New Roman"/>
          <w:sz w:val="20"/>
          <w:szCs w:val="20"/>
        </w:rPr>
        <w:t>his field indicates which SDUs are missing and which SDUs are correctly received in the receiving PDCP entity.</w:t>
      </w:r>
      <w:r w:rsidR="003460B2" w:rsidRPr="00E3271F">
        <w:rPr>
          <w:rFonts w:ascii="Times New Roman" w:hAnsi="Times New Roman"/>
          <w:sz w:val="20"/>
          <w:szCs w:val="20"/>
          <w:lang w:eastAsia="ko-KR"/>
        </w:rPr>
        <w:t xml:space="preserve"> The bit position of N</w:t>
      </w:r>
      <w:r w:rsidR="003460B2" w:rsidRPr="00E3271F">
        <w:rPr>
          <w:rFonts w:ascii="Times New Roman" w:hAnsi="Times New Roman"/>
          <w:sz w:val="20"/>
          <w:szCs w:val="20"/>
          <w:vertAlign w:val="superscript"/>
          <w:lang w:eastAsia="ko-KR"/>
        </w:rPr>
        <w:t>th</w:t>
      </w:r>
      <w:r w:rsidR="003460B2" w:rsidRPr="00E3271F">
        <w:rPr>
          <w:rFonts w:ascii="Times New Roman" w:hAnsi="Times New Roman"/>
          <w:sz w:val="20"/>
          <w:szCs w:val="20"/>
          <w:lang w:eastAsia="ko-KR"/>
        </w:rPr>
        <w:t xml:space="preserve"> bit in the Bitmap is N, i.e., the bit position of the first bit in the Bitmap is 1.</w:t>
      </w:r>
    </w:p>
    <w:p w14:paraId="0E8CC9E7" w14:textId="3DC1ACA2" w:rsidR="003460B2" w:rsidRPr="00B36B72" w:rsidRDefault="003460B2" w:rsidP="003460B2">
      <w:pPr>
        <w:pStyle w:val="TH"/>
        <w:rPr>
          <w:color w:val="auto"/>
        </w:rPr>
      </w:pPr>
      <w:r w:rsidRPr="00B36B72">
        <w:rPr>
          <w:color w:val="auto"/>
        </w:rPr>
        <w:t>Table 6.3.10-1 Bitmap</w:t>
      </w:r>
      <w:r w:rsidR="00B2658C">
        <w:rPr>
          <w:color w:val="auto"/>
        </w:rPr>
        <w:t xml:space="preserve"> </w:t>
      </w:r>
      <w:r w:rsidR="00AE663B" w:rsidRPr="005B2C18">
        <w:rPr>
          <w:color w:val="FF0000"/>
          <w:u w:val="single"/>
        </w:rPr>
        <w:t xml:space="preserve">when included in </w:t>
      </w:r>
      <w:r w:rsidR="00B50903" w:rsidRPr="005B2C18">
        <w:rPr>
          <w:color w:val="FF0000"/>
          <w:u w:val="single"/>
        </w:rPr>
        <w:t>the</w:t>
      </w:r>
      <w:r w:rsidR="00AE663B" w:rsidRPr="005B2C18">
        <w:rPr>
          <w:color w:val="FF0000"/>
          <w:u w:val="single"/>
        </w:rPr>
        <w:t xml:space="preserve"> PDCP status report</w:t>
      </w:r>
      <w:r w:rsidR="00812090" w:rsidRPr="005B2C18">
        <w:rPr>
          <w:color w:val="FF0000"/>
          <w:u w:val="single"/>
        </w:rPr>
        <w:t xml:space="preserve"> control 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5"/>
        <w:gridCol w:w="6788"/>
      </w:tblGrid>
      <w:tr w:rsidR="003460B2" w:rsidRPr="007A6141" w14:paraId="5CEE7208" w14:textId="77777777" w:rsidTr="00D3309E">
        <w:trPr>
          <w:jc w:val="center"/>
        </w:trPr>
        <w:tc>
          <w:tcPr>
            <w:tcW w:w="715" w:type="dxa"/>
          </w:tcPr>
          <w:p w14:paraId="4A2A5053" w14:textId="77777777" w:rsidR="003460B2" w:rsidRPr="007A6141" w:rsidRDefault="003460B2" w:rsidP="001F4285">
            <w:pPr>
              <w:pStyle w:val="TAH"/>
            </w:pPr>
            <w:r w:rsidRPr="007A6141">
              <w:t>Bit</w:t>
            </w:r>
          </w:p>
        </w:tc>
        <w:tc>
          <w:tcPr>
            <w:tcW w:w="6788" w:type="dxa"/>
          </w:tcPr>
          <w:p w14:paraId="54585CD6" w14:textId="77777777" w:rsidR="003460B2" w:rsidRPr="007A6141" w:rsidRDefault="003460B2" w:rsidP="0084053F">
            <w:pPr>
              <w:pStyle w:val="TAH"/>
              <w:ind w:firstLine="210"/>
            </w:pPr>
            <w:r w:rsidRPr="007A6141">
              <w:t>Description</w:t>
            </w:r>
          </w:p>
        </w:tc>
      </w:tr>
      <w:tr w:rsidR="003460B2" w:rsidRPr="007A6141" w14:paraId="134AF117" w14:textId="77777777" w:rsidTr="00D3309E">
        <w:trPr>
          <w:jc w:val="center"/>
        </w:trPr>
        <w:tc>
          <w:tcPr>
            <w:tcW w:w="715" w:type="dxa"/>
          </w:tcPr>
          <w:p w14:paraId="42997326" w14:textId="77777777" w:rsidR="003460B2" w:rsidRPr="007A6141" w:rsidRDefault="003460B2" w:rsidP="001F4285">
            <w:pPr>
              <w:pStyle w:val="TAL"/>
              <w:ind w:hanging="17"/>
              <w:jc w:val="center"/>
            </w:pPr>
            <w:r w:rsidRPr="007A6141">
              <w:t>0</w:t>
            </w:r>
          </w:p>
        </w:tc>
        <w:tc>
          <w:tcPr>
            <w:tcW w:w="6788" w:type="dxa"/>
          </w:tcPr>
          <w:p w14:paraId="13E35545" w14:textId="77777777" w:rsidR="003460B2" w:rsidRPr="007A6141" w:rsidRDefault="003460B2" w:rsidP="00A96A02">
            <w:pPr>
              <w:pStyle w:val="TAL"/>
            </w:pPr>
            <w:r w:rsidRPr="007A6141">
              <w:t>PDCP SDU with COUNT = (FMC + bit position) modulo 2</w:t>
            </w:r>
            <w:r w:rsidRPr="007A6141">
              <w:rPr>
                <w:vertAlign w:val="superscript"/>
              </w:rPr>
              <w:t>32</w:t>
            </w:r>
            <w:r w:rsidRPr="007A6141">
              <w:t xml:space="preserve"> is missing.</w:t>
            </w:r>
            <w:r w:rsidRPr="007A6141">
              <w:rPr>
                <w:lang w:eastAsia="ko-KR"/>
              </w:rPr>
              <w:t xml:space="preserve"> </w:t>
            </w:r>
          </w:p>
        </w:tc>
      </w:tr>
      <w:tr w:rsidR="003460B2" w:rsidRPr="007A6141" w14:paraId="5A489C52" w14:textId="77777777" w:rsidTr="00D3309E">
        <w:trPr>
          <w:trHeight w:val="51"/>
          <w:jc w:val="center"/>
        </w:trPr>
        <w:tc>
          <w:tcPr>
            <w:tcW w:w="715" w:type="dxa"/>
          </w:tcPr>
          <w:p w14:paraId="3D0FBB99" w14:textId="77777777" w:rsidR="003460B2" w:rsidRPr="007A6141" w:rsidRDefault="003460B2" w:rsidP="001F4285">
            <w:pPr>
              <w:pStyle w:val="TAL"/>
              <w:ind w:hanging="17"/>
              <w:jc w:val="center"/>
            </w:pPr>
            <w:r w:rsidRPr="007A6141">
              <w:t>1</w:t>
            </w:r>
          </w:p>
        </w:tc>
        <w:tc>
          <w:tcPr>
            <w:tcW w:w="6788" w:type="dxa"/>
          </w:tcPr>
          <w:p w14:paraId="1F9CB7EC" w14:textId="77777777" w:rsidR="003460B2" w:rsidRPr="007A6141" w:rsidRDefault="003460B2" w:rsidP="00A96A02">
            <w:pPr>
              <w:pStyle w:val="TAL"/>
              <w:ind w:hanging="16"/>
            </w:pPr>
            <w:r w:rsidRPr="007A6141">
              <w:t>PDCP SDU with COUNT = (FMC + bit position) modulo 2</w:t>
            </w:r>
            <w:r w:rsidRPr="007A6141">
              <w:rPr>
                <w:vertAlign w:val="superscript"/>
              </w:rPr>
              <w:t>32</w:t>
            </w:r>
            <w:r w:rsidRPr="007A6141">
              <w:t xml:space="preserve"> is correctly received.</w:t>
            </w:r>
            <w:r w:rsidRPr="007A6141">
              <w:rPr>
                <w:lang w:eastAsia="ko-KR"/>
              </w:rPr>
              <w:t xml:space="preserve"> </w:t>
            </w:r>
          </w:p>
        </w:tc>
      </w:tr>
    </w:tbl>
    <w:p w14:paraId="2EA1C97C" w14:textId="77777777" w:rsidR="003460B2" w:rsidRPr="007A6141" w:rsidRDefault="003460B2" w:rsidP="003460B2"/>
    <w:p w14:paraId="0BEB0925" w14:textId="6EEA1C6B" w:rsidR="00383E08" w:rsidRPr="005B2C18" w:rsidRDefault="00B2658C" w:rsidP="00383E08">
      <w:pPr>
        <w:rPr>
          <w:rFonts w:ascii="Times New Roman" w:hAnsi="Times New Roman"/>
          <w:color w:val="FF0000"/>
          <w:sz w:val="20"/>
          <w:szCs w:val="20"/>
          <w:u w:val="single"/>
        </w:rPr>
      </w:pPr>
      <w:r w:rsidRPr="005B2C18">
        <w:rPr>
          <w:rFonts w:ascii="Times New Roman" w:hAnsi="Times New Roman"/>
          <w:color w:val="FF0000"/>
          <w:sz w:val="20"/>
          <w:szCs w:val="20"/>
          <w:u w:val="single"/>
        </w:rPr>
        <w:t xml:space="preserve">When </w:t>
      </w:r>
      <w:r w:rsidR="00812090" w:rsidRPr="005B2C18">
        <w:rPr>
          <w:rFonts w:ascii="Times New Roman" w:hAnsi="Times New Roman"/>
          <w:color w:val="FF0000"/>
          <w:sz w:val="20"/>
          <w:szCs w:val="20"/>
          <w:u w:val="single"/>
        </w:rPr>
        <w:t>included</w:t>
      </w:r>
      <w:r w:rsidRPr="005B2C18">
        <w:rPr>
          <w:rFonts w:ascii="Times New Roman" w:hAnsi="Times New Roman"/>
          <w:color w:val="FF0000"/>
          <w:sz w:val="20"/>
          <w:szCs w:val="20"/>
          <w:u w:val="single"/>
        </w:rPr>
        <w:t xml:space="preserve"> in </w:t>
      </w:r>
      <w:r w:rsidR="00B50903" w:rsidRPr="005B2C18">
        <w:rPr>
          <w:rFonts w:ascii="Times New Roman" w:hAnsi="Times New Roman"/>
          <w:color w:val="FF0000"/>
          <w:sz w:val="20"/>
          <w:szCs w:val="20"/>
          <w:u w:val="single"/>
        </w:rPr>
        <w:t>the</w:t>
      </w:r>
      <w:r w:rsidR="00812090" w:rsidRPr="005B2C18">
        <w:rPr>
          <w:rFonts w:ascii="Times New Roman" w:hAnsi="Times New Roman"/>
          <w:color w:val="FF0000"/>
          <w:sz w:val="20"/>
          <w:szCs w:val="20"/>
          <w:u w:val="single"/>
        </w:rPr>
        <w:t xml:space="preserve"> </w:t>
      </w:r>
      <w:r w:rsidRPr="005B2C18">
        <w:rPr>
          <w:rFonts w:ascii="Times New Roman" w:hAnsi="Times New Roman"/>
          <w:color w:val="FF0000"/>
          <w:sz w:val="20"/>
          <w:szCs w:val="20"/>
          <w:u w:val="single"/>
        </w:rPr>
        <w:t>PDCP discard notification</w:t>
      </w:r>
      <w:r w:rsidR="00812090" w:rsidRPr="005B2C18">
        <w:rPr>
          <w:rFonts w:ascii="Times New Roman" w:hAnsi="Times New Roman"/>
          <w:color w:val="FF0000"/>
          <w:sz w:val="20"/>
          <w:szCs w:val="20"/>
          <w:u w:val="single"/>
        </w:rPr>
        <w:t xml:space="preserve"> control PDU</w:t>
      </w:r>
      <w:r w:rsidRPr="005B2C18">
        <w:rPr>
          <w:rFonts w:ascii="Times New Roman" w:hAnsi="Times New Roman"/>
          <w:color w:val="FF0000"/>
          <w:sz w:val="20"/>
          <w:szCs w:val="20"/>
          <w:u w:val="single"/>
        </w:rPr>
        <w:t>, t</w:t>
      </w:r>
      <w:r w:rsidR="00383E08" w:rsidRPr="005B2C18">
        <w:rPr>
          <w:rFonts w:ascii="Times New Roman" w:hAnsi="Times New Roman"/>
          <w:color w:val="FF0000"/>
          <w:sz w:val="20"/>
          <w:szCs w:val="20"/>
          <w:u w:val="single"/>
        </w:rPr>
        <w:t>his field indicates which SDUs</w:t>
      </w:r>
      <w:r w:rsidR="009D30FA" w:rsidRPr="005B2C18">
        <w:rPr>
          <w:rFonts w:ascii="Times New Roman" w:hAnsi="Times New Roman"/>
          <w:color w:val="FF0000"/>
          <w:sz w:val="20"/>
          <w:szCs w:val="20"/>
          <w:u w:val="single"/>
        </w:rPr>
        <w:t xml:space="preserve"> </w:t>
      </w:r>
      <w:r w:rsidR="003D684B" w:rsidRPr="005B2C18">
        <w:rPr>
          <w:rFonts w:ascii="Times New Roman" w:hAnsi="Times New Roman"/>
          <w:color w:val="FF0000"/>
          <w:sz w:val="20"/>
          <w:szCs w:val="20"/>
          <w:u w:val="single"/>
        </w:rPr>
        <w:t>are</w:t>
      </w:r>
      <w:r w:rsidR="00383E08" w:rsidRPr="005B2C18">
        <w:rPr>
          <w:rFonts w:ascii="Times New Roman" w:hAnsi="Times New Roman"/>
          <w:color w:val="FF0000"/>
          <w:sz w:val="20"/>
          <w:szCs w:val="20"/>
          <w:u w:val="single"/>
        </w:rPr>
        <w:t xml:space="preserve"> </w:t>
      </w:r>
      <w:r w:rsidR="003429F0" w:rsidRPr="005B2C18">
        <w:rPr>
          <w:rFonts w:ascii="Times New Roman" w:hAnsi="Times New Roman"/>
          <w:color w:val="FF0000"/>
          <w:sz w:val="20"/>
          <w:szCs w:val="20"/>
          <w:u w:val="single"/>
        </w:rPr>
        <w:t>discarded</w:t>
      </w:r>
      <w:r w:rsidR="00383E08" w:rsidRPr="005B2C18">
        <w:rPr>
          <w:rFonts w:ascii="Times New Roman" w:hAnsi="Times New Roman"/>
          <w:color w:val="FF0000"/>
          <w:sz w:val="20"/>
          <w:szCs w:val="20"/>
          <w:u w:val="single"/>
        </w:rPr>
        <w:t xml:space="preserve"> and which SDUs </w:t>
      </w:r>
      <w:r w:rsidR="003D684B" w:rsidRPr="005B2C18">
        <w:rPr>
          <w:rFonts w:ascii="Times New Roman" w:hAnsi="Times New Roman"/>
          <w:color w:val="FF0000"/>
          <w:sz w:val="20"/>
          <w:szCs w:val="20"/>
          <w:u w:val="single"/>
        </w:rPr>
        <w:t>are</w:t>
      </w:r>
      <w:r w:rsidR="009D30FA" w:rsidRPr="005B2C18">
        <w:rPr>
          <w:rFonts w:ascii="Times New Roman" w:hAnsi="Times New Roman"/>
          <w:color w:val="FF0000"/>
          <w:sz w:val="20"/>
          <w:szCs w:val="20"/>
          <w:u w:val="single"/>
        </w:rPr>
        <w:t xml:space="preserve"> not</w:t>
      </w:r>
      <w:r w:rsidR="00383E08" w:rsidRPr="005B2C18">
        <w:rPr>
          <w:rFonts w:ascii="Times New Roman" w:hAnsi="Times New Roman"/>
          <w:color w:val="FF0000"/>
          <w:sz w:val="20"/>
          <w:szCs w:val="20"/>
          <w:u w:val="single"/>
        </w:rPr>
        <w:t xml:space="preserve"> </w:t>
      </w:r>
      <w:r w:rsidR="003D684B" w:rsidRPr="005B2C18">
        <w:rPr>
          <w:rFonts w:ascii="Times New Roman" w:hAnsi="Times New Roman"/>
          <w:color w:val="FF0000"/>
          <w:sz w:val="20"/>
          <w:szCs w:val="20"/>
          <w:u w:val="single"/>
        </w:rPr>
        <w:t>in</w:t>
      </w:r>
      <w:r w:rsidR="00383E08" w:rsidRPr="005B2C18">
        <w:rPr>
          <w:rFonts w:ascii="Times New Roman" w:hAnsi="Times New Roman"/>
          <w:color w:val="FF0000"/>
          <w:sz w:val="20"/>
          <w:szCs w:val="20"/>
          <w:u w:val="single"/>
        </w:rPr>
        <w:t xml:space="preserve"> the </w:t>
      </w:r>
      <w:r w:rsidR="009D30FA" w:rsidRPr="005B2C18">
        <w:rPr>
          <w:rFonts w:ascii="Times New Roman" w:hAnsi="Times New Roman"/>
          <w:color w:val="FF0000"/>
          <w:sz w:val="20"/>
          <w:szCs w:val="20"/>
          <w:u w:val="single"/>
        </w:rPr>
        <w:t>transmitt</w:t>
      </w:r>
      <w:r w:rsidR="00383E08" w:rsidRPr="005B2C18">
        <w:rPr>
          <w:rFonts w:ascii="Times New Roman" w:hAnsi="Times New Roman"/>
          <w:color w:val="FF0000"/>
          <w:sz w:val="20"/>
          <w:szCs w:val="20"/>
          <w:u w:val="single"/>
        </w:rPr>
        <w:t>ing PDCP entity.</w:t>
      </w:r>
      <w:r w:rsidR="00383E08" w:rsidRPr="005B2C18">
        <w:rPr>
          <w:rFonts w:ascii="Times New Roman" w:hAnsi="Times New Roman"/>
          <w:color w:val="FF0000"/>
          <w:sz w:val="20"/>
          <w:szCs w:val="20"/>
          <w:u w:val="single"/>
          <w:lang w:eastAsia="ko-KR"/>
        </w:rPr>
        <w:t xml:space="preserve"> The bit position of N</w:t>
      </w:r>
      <w:r w:rsidR="00383E08" w:rsidRPr="005B2C18">
        <w:rPr>
          <w:rFonts w:ascii="Times New Roman" w:hAnsi="Times New Roman"/>
          <w:color w:val="FF0000"/>
          <w:sz w:val="20"/>
          <w:szCs w:val="20"/>
          <w:u w:val="single"/>
          <w:vertAlign w:val="superscript"/>
          <w:lang w:eastAsia="ko-KR"/>
        </w:rPr>
        <w:t>th</w:t>
      </w:r>
      <w:r w:rsidR="00383E08" w:rsidRPr="005B2C18">
        <w:rPr>
          <w:rFonts w:ascii="Times New Roman" w:hAnsi="Times New Roman"/>
          <w:color w:val="FF0000"/>
          <w:sz w:val="20"/>
          <w:szCs w:val="20"/>
          <w:u w:val="single"/>
          <w:lang w:eastAsia="ko-KR"/>
        </w:rPr>
        <w:t xml:space="preserve"> bit in the Bitmap is N, i.e., the bit position of the first bit in the Bitmap is 1.</w:t>
      </w:r>
    </w:p>
    <w:p w14:paraId="52CA8B69" w14:textId="7C923A55" w:rsidR="00383E08" w:rsidRPr="005B2C18" w:rsidRDefault="00383E08" w:rsidP="00383E08">
      <w:pPr>
        <w:pStyle w:val="TH"/>
        <w:rPr>
          <w:color w:val="FF0000"/>
          <w:u w:val="single"/>
        </w:rPr>
      </w:pPr>
      <w:r w:rsidRPr="005B2C18">
        <w:rPr>
          <w:color w:val="FF0000"/>
          <w:u w:val="single"/>
        </w:rPr>
        <w:t>Table 6.3.10-</w:t>
      </w:r>
      <w:r w:rsidR="005B582D" w:rsidRPr="005B2C18">
        <w:rPr>
          <w:color w:val="FF0000"/>
          <w:u w:val="single"/>
        </w:rPr>
        <w:t>2</w:t>
      </w:r>
      <w:r w:rsidRPr="005B2C18">
        <w:rPr>
          <w:color w:val="FF0000"/>
          <w:u w:val="single"/>
        </w:rPr>
        <w:t xml:space="preserve"> Bitmap</w:t>
      </w:r>
      <w:r w:rsidR="005B582D" w:rsidRPr="005B2C18">
        <w:rPr>
          <w:color w:val="FF0000"/>
          <w:u w:val="single"/>
        </w:rPr>
        <w:t xml:space="preserve"> when included in </w:t>
      </w:r>
      <w:r w:rsidR="00B50903" w:rsidRPr="005B2C18">
        <w:rPr>
          <w:color w:val="FF0000"/>
          <w:u w:val="single"/>
        </w:rPr>
        <w:t>the</w:t>
      </w:r>
      <w:r w:rsidR="005B582D" w:rsidRPr="005B2C18">
        <w:rPr>
          <w:color w:val="FF0000"/>
          <w:u w:val="single"/>
        </w:rPr>
        <w:t xml:space="preserve"> PDCP discard notification control 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5"/>
        <w:gridCol w:w="6788"/>
      </w:tblGrid>
      <w:tr w:rsidR="005B2C18" w:rsidRPr="005B2C18" w14:paraId="39B52896" w14:textId="77777777" w:rsidTr="0084053F">
        <w:trPr>
          <w:jc w:val="center"/>
        </w:trPr>
        <w:tc>
          <w:tcPr>
            <w:tcW w:w="715" w:type="dxa"/>
          </w:tcPr>
          <w:p w14:paraId="1C78154D" w14:textId="77777777" w:rsidR="001F4285" w:rsidRPr="005B2C18" w:rsidRDefault="001F4285" w:rsidP="0084053F">
            <w:pPr>
              <w:pStyle w:val="TAH"/>
              <w:rPr>
                <w:color w:val="FF0000"/>
                <w:u w:val="single"/>
              </w:rPr>
            </w:pPr>
            <w:r w:rsidRPr="005B2C18">
              <w:rPr>
                <w:color w:val="FF0000"/>
                <w:u w:val="single"/>
              </w:rPr>
              <w:t>Bit</w:t>
            </w:r>
          </w:p>
        </w:tc>
        <w:tc>
          <w:tcPr>
            <w:tcW w:w="6788" w:type="dxa"/>
          </w:tcPr>
          <w:p w14:paraId="45D5E4BE" w14:textId="77777777" w:rsidR="001F4285" w:rsidRPr="005B2C18" w:rsidRDefault="001F4285" w:rsidP="0084053F">
            <w:pPr>
              <w:pStyle w:val="TAH"/>
              <w:ind w:firstLine="210"/>
              <w:rPr>
                <w:color w:val="FF0000"/>
                <w:u w:val="single"/>
              </w:rPr>
            </w:pPr>
            <w:r w:rsidRPr="005B2C18">
              <w:rPr>
                <w:color w:val="FF0000"/>
                <w:u w:val="single"/>
              </w:rPr>
              <w:t>Description</w:t>
            </w:r>
          </w:p>
        </w:tc>
      </w:tr>
      <w:tr w:rsidR="005B2C18" w:rsidRPr="005B2C18" w14:paraId="2D15DA95" w14:textId="77777777" w:rsidTr="0084053F">
        <w:trPr>
          <w:jc w:val="center"/>
        </w:trPr>
        <w:tc>
          <w:tcPr>
            <w:tcW w:w="715" w:type="dxa"/>
          </w:tcPr>
          <w:p w14:paraId="75E2DAFB" w14:textId="77777777" w:rsidR="001F4285" w:rsidRPr="005B2C18" w:rsidRDefault="001F4285" w:rsidP="0084053F">
            <w:pPr>
              <w:pStyle w:val="TAL"/>
              <w:ind w:hanging="17"/>
              <w:jc w:val="center"/>
              <w:rPr>
                <w:color w:val="FF0000"/>
                <w:u w:val="single"/>
              </w:rPr>
            </w:pPr>
            <w:r w:rsidRPr="005B2C18">
              <w:rPr>
                <w:color w:val="FF0000"/>
                <w:u w:val="single"/>
              </w:rPr>
              <w:t>0</w:t>
            </w:r>
          </w:p>
        </w:tc>
        <w:tc>
          <w:tcPr>
            <w:tcW w:w="6788" w:type="dxa"/>
          </w:tcPr>
          <w:p w14:paraId="1AF7BCE2" w14:textId="16D5E175" w:rsidR="001F4285" w:rsidRPr="005B2C18" w:rsidRDefault="001F4285" w:rsidP="0084053F">
            <w:pPr>
              <w:pStyle w:val="TAL"/>
              <w:rPr>
                <w:color w:val="FF0000"/>
                <w:u w:val="single"/>
              </w:rPr>
            </w:pPr>
            <w:r w:rsidRPr="005B2C18">
              <w:rPr>
                <w:color w:val="FF0000"/>
                <w:u w:val="single"/>
              </w:rPr>
              <w:t>PDCP SDU with COUNT = (F</w:t>
            </w:r>
            <w:r w:rsidR="000C5FCB" w:rsidRPr="005B2C18">
              <w:rPr>
                <w:color w:val="FF0000"/>
                <w:u w:val="single"/>
              </w:rPr>
              <w:t>D</w:t>
            </w:r>
            <w:r w:rsidRPr="005B2C18">
              <w:rPr>
                <w:color w:val="FF0000"/>
                <w:u w:val="single"/>
              </w:rPr>
              <w:t>C + bit position) modulo 2</w:t>
            </w:r>
            <w:r w:rsidRPr="005B2C18">
              <w:rPr>
                <w:color w:val="FF0000"/>
                <w:u w:val="single"/>
                <w:vertAlign w:val="superscript"/>
              </w:rPr>
              <w:t>32</w:t>
            </w:r>
            <w:r w:rsidRPr="005B2C18">
              <w:rPr>
                <w:color w:val="FF0000"/>
                <w:u w:val="single"/>
              </w:rPr>
              <w:t xml:space="preserve"> </w:t>
            </w:r>
            <w:r w:rsidR="003D684B" w:rsidRPr="005B2C18">
              <w:rPr>
                <w:color w:val="FF0000"/>
                <w:u w:val="single"/>
              </w:rPr>
              <w:t>i</w:t>
            </w:r>
            <w:r w:rsidR="000C5FCB" w:rsidRPr="005B2C18">
              <w:rPr>
                <w:color w:val="FF0000"/>
                <w:u w:val="single"/>
              </w:rPr>
              <w:t>s</w:t>
            </w:r>
            <w:r w:rsidR="003D684B" w:rsidRPr="005B2C18">
              <w:rPr>
                <w:color w:val="FF0000"/>
                <w:u w:val="single"/>
              </w:rPr>
              <w:t>n’t</w:t>
            </w:r>
            <w:r w:rsidR="000C5FCB" w:rsidRPr="005B2C18">
              <w:rPr>
                <w:color w:val="FF0000"/>
                <w:u w:val="single"/>
              </w:rPr>
              <w:t xml:space="preserve"> discarded</w:t>
            </w:r>
            <w:r w:rsidR="003D684B" w:rsidRPr="005B2C18">
              <w:rPr>
                <w:color w:val="FF0000"/>
                <w:u w:val="single"/>
              </w:rPr>
              <w:t xml:space="preserve"> yet</w:t>
            </w:r>
            <w:r w:rsidRPr="005B2C18">
              <w:rPr>
                <w:color w:val="FF0000"/>
                <w:u w:val="single"/>
              </w:rPr>
              <w:t>.</w:t>
            </w:r>
            <w:r w:rsidRPr="005B2C18">
              <w:rPr>
                <w:color w:val="FF0000"/>
                <w:u w:val="single"/>
                <w:lang w:eastAsia="ko-KR"/>
              </w:rPr>
              <w:t xml:space="preserve"> </w:t>
            </w:r>
          </w:p>
        </w:tc>
      </w:tr>
      <w:tr w:rsidR="005B2C18" w:rsidRPr="005B2C18" w14:paraId="59C5A761" w14:textId="77777777" w:rsidTr="0084053F">
        <w:trPr>
          <w:trHeight w:val="51"/>
          <w:jc w:val="center"/>
        </w:trPr>
        <w:tc>
          <w:tcPr>
            <w:tcW w:w="715" w:type="dxa"/>
          </w:tcPr>
          <w:p w14:paraId="3A6F4D9C" w14:textId="77777777" w:rsidR="001F4285" w:rsidRPr="005B2C18" w:rsidRDefault="001F4285" w:rsidP="0084053F">
            <w:pPr>
              <w:pStyle w:val="TAL"/>
              <w:ind w:hanging="17"/>
              <w:jc w:val="center"/>
              <w:rPr>
                <w:color w:val="FF0000"/>
                <w:u w:val="single"/>
              </w:rPr>
            </w:pPr>
            <w:r w:rsidRPr="005B2C18">
              <w:rPr>
                <w:color w:val="FF0000"/>
                <w:u w:val="single"/>
              </w:rPr>
              <w:t>1</w:t>
            </w:r>
          </w:p>
        </w:tc>
        <w:tc>
          <w:tcPr>
            <w:tcW w:w="6788" w:type="dxa"/>
          </w:tcPr>
          <w:p w14:paraId="5B013E73" w14:textId="1CD6A26A" w:rsidR="001F4285" w:rsidRPr="005B2C18" w:rsidRDefault="001F4285" w:rsidP="0084053F">
            <w:pPr>
              <w:pStyle w:val="TAL"/>
              <w:ind w:hanging="16"/>
              <w:rPr>
                <w:color w:val="FF0000"/>
                <w:u w:val="single"/>
              </w:rPr>
            </w:pPr>
            <w:r w:rsidRPr="005B2C18">
              <w:rPr>
                <w:color w:val="FF0000"/>
                <w:u w:val="single"/>
              </w:rPr>
              <w:t>PDCP SDU with COUNT = (F</w:t>
            </w:r>
            <w:r w:rsidR="000C5FCB" w:rsidRPr="005B2C18">
              <w:rPr>
                <w:color w:val="FF0000"/>
                <w:u w:val="single"/>
              </w:rPr>
              <w:t>D</w:t>
            </w:r>
            <w:r w:rsidRPr="005B2C18">
              <w:rPr>
                <w:color w:val="FF0000"/>
                <w:u w:val="single"/>
              </w:rPr>
              <w:t>C + bit position) modulo 2</w:t>
            </w:r>
            <w:r w:rsidRPr="005B2C18">
              <w:rPr>
                <w:color w:val="FF0000"/>
                <w:u w:val="single"/>
                <w:vertAlign w:val="superscript"/>
              </w:rPr>
              <w:t>32</w:t>
            </w:r>
            <w:r w:rsidRPr="005B2C18">
              <w:rPr>
                <w:color w:val="FF0000"/>
                <w:u w:val="single"/>
              </w:rPr>
              <w:t xml:space="preserve"> </w:t>
            </w:r>
            <w:r w:rsidR="003D684B" w:rsidRPr="005B2C18">
              <w:rPr>
                <w:color w:val="FF0000"/>
                <w:u w:val="single"/>
              </w:rPr>
              <w:t>is</w:t>
            </w:r>
            <w:r w:rsidR="000C5FCB" w:rsidRPr="005B2C18">
              <w:rPr>
                <w:color w:val="FF0000"/>
                <w:u w:val="single"/>
              </w:rPr>
              <w:t xml:space="preserve"> discarded</w:t>
            </w:r>
            <w:r w:rsidRPr="005B2C18">
              <w:rPr>
                <w:color w:val="FF0000"/>
                <w:u w:val="single"/>
              </w:rPr>
              <w:t>.</w:t>
            </w:r>
            <w:r w:rsidRPr="005B2C18">
              <w:rPr>
                <w:color w:val="FF0000"/>
                <w:u w:val="single"/>
                <w:lang w:eastAsia="ko-KR"/>
              </w:rPr>
              <w:t xml:space="preserve"> </w:t>
            </w:r>
          </w:p>
        </w:tc>
      </w:tr>
    </w:tbl>
    <w:p w14:paraId="62838128" w14:textId="77777777" w:rsidR="00E17AFA" w:rsidRDefault="00E17AFA" w:rsidP="00E17AFA"/>
    <w:p w14:paraId="36C7A542" w14:textId="26A2D6B0" w:rsidR="001B2FA9" w:rsidRDefault="001B2FA9" w:rsidP="001B2FA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r w:rsidR="000F2591">
        <w:rPr>
          <w:i/>
        </w:rPr>
        <w:t xml:space="preserve"> (new)</w:t>
      </w:r>
    </w:p>
    <w:p w14:paraId="72A3324E" w14:textId="7AEDF8E5" w:rsidR="009F5149" w:rsidRPr="005B2C18" w:rsidRDefault="009F5149" w:rsidP="00E3271F">
      <w:pPr>
        <w:pStyle w:val="Heading3"/>
        <w:numPr>
          <w:ilvl w:val="0"/>
          <w:numId w:val="0"/>
        </w:numPr>
        <w:rPr>
          <w:b w:val="0"/>
          <w:bCs w:val="0"/>
          <w:color w:val="FF0000"/>
          <w:sz w:val="28"/>
          <w:szCs w:val="28"/>
          <w:u w:val="single"/>
        </w:rPr>
      </w:pPr>
      <w:bookmarkStart w:id="35" w:name="_Toc12616383"/>
      <w:bookmarkStart w:id="36" w:name="_Toc37127010"/>
      <w:bookmarkStart w:id="37" w:name="_Toc46492126"/>
      <w:bookmarkStart w:id="38" w:name="_Toc46492234"/>
      <w:bookmarkStart w:id="39" w:name="_Toc156000603"/>
      <w:r w:rsidRPr="005B2C18">
        <w:rPr>
          <w:b w:val="0"/>
          <w:bCs w:val="0"/>
          <w:color w:val="FF0000"/>
          <w:sz w:val="28"/>
          <w:szCs w:val="28"/>
          <w:u w:val="single"/>
        </w:rPr>
        <w:t>6.3.X</w:t>
      </w:r>
      <w:r w:rsidRPr="005B2C18">
        <w:rPr>
          <w:b w:val="0"/>
          <w:bCs w:val="0"/>
          <w:color w:val="FF0000"/>
          <w:sz w:val="28"/>
          <w:szCs w:val="28"/>
          <w:u w:val="single"/>
        </w:rPr>
        <w:tab/>
        <w:t>FDC</w:t>
      </w:r>
      <w:bookmarkEnd w:id="35"/>
      <w:bookmarkEnd w:id="36"/>
      <w:bookmarkEnd w:id="37"/>
      <w:bookmarkEnd w:id="38"/>
      <w:bookmarkEnd w:id="39"/>
    </w:p>
    <w:p w14:paraId="79CDC3E8" w14:textId="77777777" w:rsidR="009F5149" w:rsidRPr="005B2C18" w:rsidRDefault="009F5149" w:rsidP="009F5149">
      <w:pPr>
        <w:rPr>
          <w:rFonts w:ascii="Times New Roman" w:hAnsi="Times New Roman"/>
          <w:color w:val="FF0000"/>
          <w:sz w:val="20"/>
          <w:szCs w:val="20"/>
          <w:u w:val="single"/>
        </w:rPr>
      </w:pPr>
      <w:r w:rsidRPr="005B2C18">
        <w:rPr>
          <w:rFonts w:ascii="Times New Roman" w:hAnsi="Times New Roman"/>
          <w:color w:val="FF0000"/>
          <w:sz w:val="20"/>
          <w:szCs w:val="20"/>
          <w:u w:val="single"/>
        </w:rPr>
        <w:t>Length: 32 bits</w:t>
      </w:r>
    </w:p>
    <w:p w14:paraId="65E198EF" w14:textId="4F6AC278" w:rsidR="009F5149" w:rsidRPr="005B2C18" w:rsidRDefault="009F5149" w:rsidP="009F5149">
      <w:pPr>
        <w:rPr>
          <w:rFonts w:ascii="Times New Roman" w:hAnsi="Times New Roman"/>
          <w:color w:val="FF0000"/>
          <w:sz w:val="20"/>
          <w:szCs w:val="20"/>
          <w:u w:val="single"/>
        </w:rPr>
      </w:pPr>
      <w:r w:rsidRPr="005B2C18">
        <w:rPr>
          <w:rFonts w:ascii="Times New Roman" w:hAnsi="Times New Roman"/>
          <w:color w:val="FF0000"/>
          <w:sz w:val="20"/>
          <w:szCs w:val="20"/>
          <w:u w:val="single"/>
          <w:lang w:eastAsia="ko-KR"/>
        </w:rPr>
        <w:t>First Discarded COUNT. This field indicates the COUNT</w:t>
      </w:r>
      <w:r w:rsidRPr="005B2C18">
        <w:rPr>
          <w:rFonts w:ascii="Times New Roman" w:hAnsi="Times New Roman"/>
          <w:color w:val="FF0000"/>
          <w:sz w:val="20"/>
          <w:szCs w:val="20"/>
          <w:u w:val="single"/>
        </w:rPr>
        <w:t xml:space="preserve"> value of the first </w:t>
      </w:r>
      <w:r w:rsidR="003945F0" w:rsidRPr="005B2C18">
        <w:rPr>
          <w:rFonts w:ascii="Times New Roman" w:hAnsi="Times New Roman"/>
          <w:color w:val="FF0000"/>
          <w:sz w:val="20"/>
          <w:szCs w:val="20"/>
          <w:u w:val="single"/>
        </w:rPr>
        <w:t>discarded</w:t>
      </w:r>
      <w:r w:rsidRPr="005B2C18">
        <w:rPr>
          <w:rFonts w:ascii="Times New Roman" w:hAnsi="Times New Roman"/>
          <w:color w:val="FF0000"/>
          <w:sz w:val="20"/>
          <w:szCs w:val="20"/>
          <w:u w:val="single"/>
        </w:rPr>
        <w:t xml:space="preserve"> PDCP SDU.</w:t>
      </w:r>
    </w:p>
    <w:p w14:paraId="1932F10F" w14:textId="77777777" w:rsidR="00D17478" w:rsidRPr="009B2365" w:rsidRDefault="00D17478" w:rsidP="00D17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644B53E" w14:textId="77777777" w:rsidR="001B2FA9" w:rsidRPr="007A6141" w:rsidRDefault="001B2FA9" w:rsidP="00E17AFA"/>
    <w:sectPr w:rsidR="001B2FA9" w:rsidRPr="007A6141">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0ACD" w14:textId="77777777" w:rsidR="0066384D" w:rsidRDefault="0066384D">
      <w:pPr>
        <w:spacing w:line="240" w:lineRule="auto"/>
      </w:pPr>
      <w:r>
        <w:separator/>
      </w:r>
    </w:p>
  </w:endnote>
  <w:endnote w:type="continuationSeparator" w:id="0">
    <w:p w14:paraId="323A0CDC" w14:textId="77777777" w:rsidR="0066384D" w:rsidRDefault="006638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3EF9" w14:textId="77777777" w:rsidR="00613CD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C7B398" w14:textId="77777777" w:rsidR="00613CD8" w:rsidRDefault="00613C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47BC" w14:textId="77777777" w:rsidR="00613CD8" w:rsidRDefault="00613C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5E30B" w14:textId="77777777" w:rsidR="00DA1422" w:rsidRDefault="00DA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9EC8" w14:textId="77777777" w:rsidR="0066384D" w:rsidRDefault="0066384D">
      <w:pPr>
        <w:spacing w:after="0"/>
      </w:pPr>
      <w:r>
        <w:separator/>
      </w:r>
    </w:p>
  </w:footnote>
  <w:footnote w:type="continuationSeparator" w:id="0">
    <w:p w14:paraId="1A2C0850" w14:textId="77777777" w:rsidR="0066384D" w:rsidRDefault="00663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6076" w14:textId="77777777" w:rsidR="00DA1422" w:rsidRDefault="00DA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30B9" w14:textId="77777777" w:rsidR="00613CD8" w:rsidRDefault="00613C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79851" w14:textId="77777777" w:rsidR="00DA1422" w:rsidRDefault="00DA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694963343">
    <w:abstractNumId w:val="1"/>
  </w:num>
  <w:num w:numId="2" w16cid:durableId="1191724815">
    <w:abstractNumId w:val="6"/>
  </w:num>
  <w:num w:numId="3" w16cid:durableId="1234975448">
    <w:abstractNumId w:val="3"/>
  </w:num>
  <w:num w:numId="4" w16cid:durableId="627860038">
    <w:abstractNumId w:val="4"/>
  </w:num>
  <w:num w:numId="5" w16cid:durableId="1995406675">
    <w:abstractNumId w:val="2"/>
  </w:num>
  <w:num w:numId="6" w16cid:durableId="1403140024">
    <w:abstractNumId w:val="7"/>
  </w:num>
  <w:num w:numId="7" w16cid:durableId="76366910">
    <w:abstractNumId w:val="5"/>
  </w:num>
  <w:num w:numId="8" w16cid:durableId="16337075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5D92"/>
    <w:rsid w:val="0000762A"/>
    <w:rsid w:val="00007AB3"/>
    <w:rsid w:val="00007D44"/>
    <w:rsid w:val="000103E7"/>
    <w:rsid w:val="00010D2F"/>
    <w:rsid w:val="0001278E"/>
    <w:rsid w:val="000130CA"/>
    <w:rsid w:val="00013412"/>
    <w:rsid w:val="00013FAD"/>
    <w:rsid w:val="000148BC"/>
    <w:rsid w:val="00016024"/>
    <w:rsid w:val="0001602E"/>
    <w:rsid w:val="0001674A"/>
    <w:rsid w:val="00017BA5"/>
    <w:rsid w:val="0002096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1DD5"/>
    <w:rsid w:val="00042E6F"/>
    <w:rsid w:val="00043923"/>
    <w:rsid w:val="00043FCA"/>
    <w:rsid w:val="00044EB3"/>
    <w:rsid w:val="00045EDE"/>
    <w:rsid w:val="00046E3D"/>
    <w:rsid w:val="00047D06"/>
    <w:rsid w:val="00047F4F"/>
    <w:rsid w:val="00051F48"/>
    <w:rsid w:val="000563ED"/>
    <w:rsid w:val="000602CB"/>
    <w:rsid w:val="000603D6"/>
    <w:rsid w:val="00060A87"/>
    <w:rsid w:val="000610F9"/>
    <w:rsid w:val="000611B6"/>
    <w:rsid w:val="000615D2"/>
    <w:rsid w:val="0007093A"/>
    <w:rsid w:val="00071D0A"/>
    <w:rsid w:val="0007205B"/>
    <w:rsid w:val="0007240A"/>
    <w:rsid w:val="00072598"/>
    <w:rsid w:val="00073BCE"/>
    <w:rsid w:val="000741B1"/>
    <w:rsid w:val="00074540"/>
    <w:rsid w:val="000755A8"/>
    <w:rsid w:val="00075842"/>
    <w:rsid w:val="00075AE2"/>
    <w:rsid w:val="00076492"/>
    <w:rsid w:val="00076B12"/>
    <w:rsid w:val="00077021"/>
    <w:rsid w:val="0007732A"/>
    <w:rsid w:val="0007780F"/>
    <w:rsid w:val="000804D4"/>
    <w:rsid w:val="00080AEC"/>
    <w:rsid w:val="0008122E"/>
    <w:rsid w:val="00081234"/>
    <w:rsid w:val="00081947"/>
    <w:rsid w:val="00082CAA"/>
    <w:rsid w:val="00084609"/>
    <w:rsid w:val="000875C4"/>
    <w:rsid w:val="0009084A"/>
    <w:rsid w:val="00090F0B"/>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287"/>
    <w:rsid w:val="000B4B76"/>
    <w:rsid w:val="000B5648"/>
    <w:rsid w:val="000B6418"/>
    <w:rsid w:val="000B65CB"/>
    <w:rsid w:val="000B663E"/>
    <w:rsid w:val="000B7001"/>
    <w:rsid w:val="000B780E"/>
    <w:rsid w:val="000B7BA4"/>
    <w:rsid w:val="000C236D"/>
    <w:rsid w:val="000C2690"/>
    <w:rsid w:val="000C364E"/>
    <w:rsid w:val="000C4F79"/>
    <w:rsid w:val="000C5D4C"/>
    <w:rsid w:val="000C5FCB"/>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591"/>
    <w:rsid w:val="000F2AE2"/>
    <w:rsid w:val="000F4CFF"/>
    <w:rsid w:val="000F5E85"/>
    <w:rsid w:val="000F6D2E"/>
    <w:rsid w:val="000F78FD"/>
    <w:rsid w:val="00100030"/>
    <w:rsid w:val="00103695"/>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2D78"/>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3412"/>
    <w:rsid w:val="00165B2D"/>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40"/>
    <w:rsid w:val="00185C8F"/>
    <w:rsid w:val="00185CD6"/>
    <w:rsid w:val="00187A58"/>
    <w:rsid w:val="00187FEF"/>
    <w:rsid w:val="00190A8D"/>
    <w:rsid w:val="00190EA3"/>
    <w:rsid w:val="00194F36"/>
    <w:rsid w:val="0019547D"/>
    <w:rsid w:val="00195E1F"/>
    <w:rsid w:val="00196645"/>
    <w:rsid w:val="001978AE"/>
    <w:rsid w:val="00197997"/>
    <w:rsid w:val="001A384E"/>
    <w:rsid w:val="001A4015"/>
    <w:rsid w:val="001A41E0"/>
    <w:rsid w:val="001A4B68"/>
    <w:rsid w:val="001A67CA"/>
    <w:rsid w:val="001A6AFD"/>
    <w:rsid w:val="001B21A1"/>
    <w:rsid w:val="001B2FA9"/>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72F"/>
    <w:rsid w:val="001D1BD4"/>
    <w:rsid w:val="001D2914"/>
    <w:rsid w:val="001D2FB0"/>
    <w:rsid w:val="001D55AF"/>
    <w:rsid w:val="001E01CC"/>
    <w:rsid w:val="001E0341"/>
    <w:rsid w:val="001E1C36"/>
    <w:rsid w:val="001E1E56"/>
    <w:rsid w:val="001E3509"/>
    <w:rsid w:val="001E3D8C"/>
    <w:rsid w:val="001E43EF"/>
    <w:rsid w:val="001E44CD"/>
    <w:rsid w:val="001E6F40"/>
    <w:rsid w:val="001F0A3C"/>
    <w:rsid w:val="001F1606"/>
    <w:rsid w:val="001F2DDD"/>
    <w:rsid w:val="001F31F0"/>
    <w:rsid w:val="001F3DF5"/>
    <w:rsid w:val="001F4285"/>
    <w:rsid w:val="001F4346"/>
    <w:rsid w:val="001F5EF3"/>
    <w:rsid w:val="001F6257"/>
    <w:rsid w:val="002013C9"/>
    <w:rsid w:val="00201FFE"/>
    <w:rsid w:val="00202C4B"/>
    <w:rsid w:val="00203B88"/>
    <w:rsid w:val="00206380"/>
    <w:rsid w:val="00206D4C"/>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97B"/>
    <w:rsid w:val="00250AC4"/>
    <w:rsid w:val="00252B94"/>
    <w:rsid w:val="0025326D"/>
    <w:rsid w:val="00253703"/>
    <w:rsid w:val="00254135"/>
    <w:rsid w:val="00254410"/>
    <w:rsid w:val="0025526F"/>
    <w:rsid w:val="00255974"/>
    <w:rsid w:val="00255E19"/>
    <w:rsid w:val="00256C2E"/>
    <w:rsid w:val="00257233"/>
    <w:rsid w:val="00257AEA"/>
    <w:rsid w:val="00260716"/>
    <w:rsid w:val="0026193E"/>
    <w:rsid w:val="00261A9C"/>
    <w:rsid w:val="00261AAC"/>
    <w:rsid w:val="00261E11"/>
    <w:rsid w:val="00262518"/>
    <w:rsid w:val="00262FE9"/>
    <w:rsid w:val="00263A3D"/>
    <w:rsid w:val="00264137"/>
    <w:rsid w:val="00264908"/>
    <w:rsid w:val="00264DD2"/>
    <w:rsid w:val="00265438"/>
    <w:rsid w:val="00265EF7"/>
    <w:rsid w:val="0026773E"/>
    <w:rsid w:val="0027030C"/>
    <w:rsid w:val="00270A1C"/>
    <w:rsid w:val="00271ED8"/>
    <w:rsid w:val="002730ED"/>
    <w:rsid w:val="00274493"/>
    <w:rsid w:val="00274A71"/>
    <w:rsid w:val="00274E0A"/>
    <w:rsid w:val="00277301"/>
    <w:rsid w:val="00281718"/>
    <w:rsid w:val="00282024"/>
    <w:rsid w:val="00282A2B"/>
    <w:rsid w:val="00282DEE"/>
    <w:rsid w:val="002843CF"/>
    <w:rsid w:val="002855D0"/>
    <w:rsid w:val="00285FF0"/>
    <w:rsid w:val="00290E18"/>
    <w:rsid w:val="002910B9"/>
    <w:rsid w:val="00291D54"/>
    <w:rsid w:val="00293A6E"/>
    <w:rsid w:val="00294583"/>
    <w:rsid w:val="002961E6"/>
    <w:rsid w:val="00296A7E"/>
    <w:rsid w:val="00297A88"/>
    <w:rsid w:val="002A15B3"/>
    <w:rsid w:val="002A3038"/>
    <w:rsid w:val="002A6D0A"/>
    <w:rsid w:val="002A72BA"/>
    <w:rsid w:val="002A7E7E"/>
    <w:rsid w:val="002B06EA"/>
    <w:rsid w:val="002B15F1"/>
    <w:rsid w:val="002B18D1"/>
    <w:rsid w:val="002B1F00"/>
    <w:rsid w:val="002B24A3"/>
    <w:rsid w:val="002B2BBC"/>
    <w:rsid w:val="002B351B"/>
    <w:rsid w:val="002B3C48"/>
    <w:rsid w:val="002B434C"/>
    <w:rsid w:val="002B4F1D"/>
    <w:rsid w:val="002B7354"/>
    <w:rsid w:val="002B775D"/>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088"/>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1A3B"/>
    <w:rsid w:val="00322A09"/>
    <w:rsid w:val="00322EDB"/>
    <w:rsid w:val="0032502D"/>
    <w:rsid w:val="003257A1"/>
    <w:rsid w:val="003268BB"/>
    <w:rsid w:val="0032696F"/>
    <w:rsid w:val="00326BBD"/>
    <w:rsid w:val="0032779F"/>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29F0"/>
    <w:rsid w:val="003436BE"/>
    <w:rsid w:val="00344D81"/>
    <w:rsid w:val="00345FC0"/>
    <w:rsid w:val="003460B2"/>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52D9"/>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3E08"/>
    <w:rsid w:val="00384541"/>
    <w:rsid w:val="00384717"/>
    <w:rsid w:val="00385C87"/>
    <w:rsid w:val="00387758"/>
    <w:rsid w:val="00387F14"/>
    <w:rsid w:val="00391402"/>
    <w:rsid w:val="00391815"/>
    <w:rsid w:val="0039187D"/>
    <w:rsid w:val="00391F87"/>
    <w:rsid w:val="003922AD"/>
    <w:rsid w:val="00393338"/>
    <w:rsid w:val="003934A9"/>
    <w:rsid w:val="0039451D"/>
    <w:rsid w:val="003945F0"/>
    <w:rsid w:val="00394FC5"/>
    <w:rsid w:val="00395A59"/>
    <w:rsid w:val="00396952"/>
    <w:rsid w:val="003971E0"/>
    <w:rsid w:val="0039766D"/>
    <w:rsid w:val="00397C35"/>
    <w:rsid w:val="00397C52"/>
    <w:rsid w:val="003A150D"/>
    <w:rsid w:val="003A1827"/>
    <w:rsid w:val="003A26BC"/>
    <w:rsid w:val="003A2A06"/>
    <w:rsid w:val="003A3ACC"/>
    <w:rsid w:val="003A473B"/>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684B"/>
    <w:rsid w:val="003D7765"/>
    <w:rsid w:val="003E148D"/>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9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6D79"/>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6CF"/>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344"/>
    <w:rsid w:val="004A0572"/>
    <w:rsid w:val="004A05E7"/>
    <w:rsid w:val="004A1051"/>
    <w:rsid w:val="004A1B41"/>
    <w:rsid w:val="004A2289"/>
    <w:rsid w:val="004A2687"/>
    <w:rsid w:val="004A2F8F"/>
    <w:rsid w:val="004A402F"/>
    <w:rsid w:val="004A4129"/>
    <w:rsid w:val="004A61A5"/>
    <w:rsid w:val="004A6301"/>
    <w:rsid w:val="004B0FE8"/>
    <w:rsid w:val="004B1017"/>
    <w:rsid w:val="004B12D7"/>
    <w:rsid w:val="004B2B05"/>
    <w:rsid w:val="004B2BBA"/>
    <w:rsid w:val="004B5085"/>
    <w:rsid w:val="004B5502"/>
    <w:rsid w:val="004B6359"/>
    <w:rsid w:val="004B71F4"/>
    <w:rsid w:val="004B76B6"/>
    <w:rsid w:val="004B7BFD"/>
    <w:rsid w:val="004C09FF"/>
    <w:rsid w:val="004C0B5E"/>
    <w:rsid w:val="004C16C3"/>
    <w:rsid w:val="004C16F8"/>
    <w:rsid w:val="004C21A1"/>
    <w:rsid w:val="004C6041"/>
    <w:rsid w:val="004C6366"/>
    <w:rsid w:val="004C63EE"/>
    <w:rsid w:val="004D1073"/>
    <w:rsid w:val="004D1363"/>
    <w:rsid w:val="004D1EE6"/>
    <w:rsid w:val="004D238B"/>
    <w:rsid w:val="004D2EC5"/>
    <w:rsid w:val="004D39A3"/>
    <w:rsid w:val="004D3C4F"/>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AC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47E57"/>
    <w:rsid w:val="0055002F"/>
    <w:rsid w:val="0055031C"/>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26D1"/>
    <w:rsid w:val="0057377D"/>
    <w:rsid w:val="005810A4"/>
    <w:rsid w:val="00581A98"/>
    <w:rsid w:val="0058456D"/>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C18"/>
    <w:rsid w:val="005B2E19"/>
    <w:rsid w:val="005B2EE3"/>
    <w:rsid w:val="005B582D"/>
    <w:rsid w:val="005B66D2"/>
    <w:rsid w:val="005B69F7"/>
    <w:rsid w:val="005B754B"/>
    <w:rsid w:val="005B7842"/>
    <w:rsid w:val="005C1A52"/>
    <w:rsid w:val="005C1AC7"/>
    <w:rsid w:val="005C20A4"/>
    <w:rsid w:val="005C2356"/>
    <w:rsid w:val="005C5AC9"/>
    <w:rsid w:val="005C66A1"/>
    <w:rsid w:val="005C696C"/>
    <w:rsid w:val="005C6A31"/>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36B2"/>
    <w:rsid w:val="005F42AD"/>
    <w:rsid w:val="005F4A5E"/>
    <w:rsid w:val="005F4F6B"/>
    <w:rsid w:val="005F56A6"/>
    <w:rsid w:val="005F6041"/>
    <w:rsid w:val="005F7112"/>
    <w:rsid w:val="005F7314"/>
    <w:rsid w:val="005F7E99"/>
    <w:rsid w:val="00601081"/>
    <w:rsid w:val="006012C6"/>
    <w:rsid w:val="00603239"/>
    <w:rsid w:val="00603C86"/>
    <w:rsid w:val="0060473D"/>
    <w:rsid w:val="00604A95"/>
    <w:rsid w:val="006053DC"/>
    <w:rsid w:val="00607058"/>
    <w:rsid w:val="006075F3"/>
    <w:rsid w:val="0060767B"/>
    <w:rsid w:val="00607A61"/>
    <w:rsid w:val="00610512"/>
    <w:rsid w:val="006127D4"/>
    <w:rsid w:val="00613380"/>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78B"/>
    <w:rsid w:val="00627ACD"/>
    <w:rsid w:val="00630383"/>
    <w:rsid w:val="00630B29"/>
    <w:rsid w:val="00630FC2"/>
    <w:rsid w:val="00633DA7"/>
    <w:rsid w:val="00635291"/>
    <w:rsid w:val="006357BD"/>
    <w:rsid w:val="006408DC"/>
    <w:rsid w:val="006413AD"/>
    <w:rsid w:val="00642EBC"/>
    <w:rsid w:val="00643A7A"/>
    <w:rsid w:val="0064525E"/>
    <w:rsid w:val="0064545A"/>
    <w:rsid w:val="00645C93"/>
    <w:rsid w:val="00645E9B"/>
    <w:rsid w:val="00650236"/>
    <w:rsid w:val="006503F8"/>
    <w:rsid w:val="00650D0F"/>
    <w:rsid w:val="00651856"/>
    <w:rsid w:val="006521E7"/>
    <w:rsid w:val="0065579F"/>
    <w:rsid w:val="0065726E"/>
    <w:rsid w:val="006608AE"/>
    <w:rsid w:val="0066384D"/>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321"/>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3821"/>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45D"/>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306B"/>
    <w:rsid w:val="00714927"/>
    <w:rsid w:val="00715037"/>
    <w:rsid w:val="0071587B"/>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18D3"/>
    <w:rsid w:val="0074310F"/>
    <w:rsid w:val="0074456E"/>
    <w:rsid w:val="0074506D"/>
    <w:rsid w:val="00745C1D"/>
    <w:rsid w:val="00746271"/>
    <w:rsid w:val="00746B0B"/>
    <w:rsid w:val="00747CCD"/>
    <w:rsid w:val="007517C3"/>
    <w:rsid w:val="00751B08"/>
    <w:rsid w:val="00751F23"/>
    <w:rsid w:val="00751FCC"/>
    <w:rsid w:val="0075278C"/>
    <w:rsid w:val="00755E3F"/>
    <w:rsid w:val="00756779"/>
    <w:rsid w:val="007573D2"/>
    <w:rsid w:val="007577AC"/>
    <w:rsid w:val="00760C49"/>
    <w:rsid w:val="00761578"/>
    <w:rsid w:val="00761BE2"/>
    <w:rsid w:val="007626A2"/>
    <w:rsid w:val="007651F0"/>
    <w:rsid w:val="00765247"/>
    <w:rsid w:val="00765D32"/>
    <w:rsid w:val="00766FC6"/>
    <w:rsid w:val="007705A1"/>
    <w:rsid w:val="00770F43"/>
    <w:rsid w:val="00771468"/>
    <w:rsid w:val="007719AC"/>
    <w:rsid w:val="00773686"/>
    <w:rsid w:val="007759F4"/>
    <w:rsid w:val="00776108"/>
    <w:rsid w:val="00776AD0"/>
    <w:rsid w:val="00780715"/>
    <w:rsid w:val="00780871"/>
    <w:rsid w:val="0078113B"/>
    <w:rsid w:val="00782CF3"/>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1A9"/>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3BD"/>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090"/>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4778C"/>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2F4C"/>
    <w:rsid w:val="008A4FE1"/>
    <w:rsid w:val="008A5E28"/>
    <w:rsid w:val="008B0EAE"/>
    <w:rsid w:val="008B2486"/>
    <w:rsid w:val="008B302A"/>
    <w:rsid w:val="008B3D4C"/>
    <w:rsid w:val="008B4198"/>
    <w:rsid w:val="008B4609"/>
    <w:rsid w:val="008B725C"/>
    <w:rsid w:val="008C1D6D"/>
    <w:rsid w:val="008C36AE"/>
    <w:rsid w:val="008C3F8F"/>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0D6"/>
    <w:rsid w:val="008E03F0"/>
    <w:rsid w:val="008E05C6"/>
    <w:rsid w:val="008E0617"/>
    <w:rsid w:val="008E2288"/>
    <w:rsid w:val="008E314C"/>
    <w:rsid w:val="008E41AE"/>
    <w:rsid w:val="008E42A4"/>
    <w:rsid w:val="008E485D"/>
    <w:rsid w:val="008E5B71"/>
    <w:rsid w:val="008E705E"/>
    <w:rsid w:val="008E7C6F"/>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106F"/>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77A"/>
    <w:rsid w:val="009678FE"/>
    <w:rsid w:val="00971DDC"/>
    <w:rsid w:val="009737E4"/>
    <w:rsid w:val="00974C00"/>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21A4"/>
    <w:rsid w:val="009A3721"/>
    <w:rsid w:val="009A405A"/>
    <w:rsid w:val="009A5082"/>
    <w:rsid w:val="009A618E"/>
    <w:rsid w:val="009A70A8"/>
    <w:rsid w:val="009B155B"/>
    <w:rsid w:val="009B183F"/>
    <w:rsid w:val="009B1F5B"/>
    <w:rsid w:val="009B33A2"/>
    <w:rsid w:val="009B3DB8"/>
    <w:rsid w:val="009B4769"/>
    <w:rsid w:val="009B4FF0"/>
    <w:rsid w:val="009B5F43"/>
    <w:rsid w:val="009C1004"/>
    <w:rsid w:val="009C17DF"/>
    <w:rsid w:val="009C2086"/>
    <w:rsid w:val="009C2B15"/>
    <w:rsid w:val="009C3006"/>
    <w:rsid w:val="009C5395"/>
    <w:rsid w:val="009C5F91"/>
    <w:rsid w:val="009C7481"/>
    <w:rsid w:val="009D159F"/>
    <w:rsid w:val="009D19C6"/>
    <w:rsid w:val="009D296A"/>
    <w:rsid w:val="009D2A16"/>
    <w:rsid w:val="009D30F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5149"/>
    <w:rsid w:val="009F6D2E"/>
    <w:rsid w:val="009F6D54"/>
    <w:rsid w:val="009F7E0F"/>
    <w:rsid w:val="00A0207D"/>
    <w:rsid w:val="00A02709"/>
    <w:rsid w:val="00A03D3F"/>
    <w:rsid w:val="00A041F1"/>
    <w:rsid w:val="00A04BEB"/>
    <w:rsid w:val="00A04DE2"/>
    <w:rsid w:val="00A05412"/>
    <w:rsid w:val="00A0625D"/>
    <w:rsid w:val="00A117FD"/>
    <w:rsid w:val="00A11A20"/>
    <w:rsid w:val="00A11DFB"/>
    <w:rsid w:val="00A11F1E"/>
    <w:rsid w:val="00A13073"/>
    <w:rsid w:val="00A1358F"/>
    <w:rsid w:val="00A13FAE"/>
    <w:rsid w:val="00A14BA5"/>
    <w:rsid w:val="00A14E89"/>
    <w:rsid w:val="00A15C80"/>
    <w:rsid w:val="00A15DA4"/>
    <w:rsid w:val="00A20607"/>
    <w:rsid w:val="00A20D0F"/>
    <w:rsid w:val="00A221B3"/>
    <w:rsid w:val="00A22250"/>
    <w:rsid w:val="00A2328A"/>
    <w:rsid w:val="00A2351E"/>
    <w:rsid w:val="00A2486B"/>
    <w:rsid w:val="00A25160"/>
    <w:rsid w:val="00A259B5"/>
    <w:rsid w:val="00A2617F"/>
    <w:rsid w:val="00A275B2"/>
    <w:rsid w:val="00A2769F"/>
    <w:rsid w:val="00A27E76"/>
    <w:rsid w:val="00A27F01"/>
    <w:rsid w:val="00A31969"/>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672"/>
    <w:rsid w:val="00A504A8"/>
    <w:rsid w:val="00A527D9"/>
    <w:rsid w:val="00A53CDD"/>
    <w:rsid w:val="00A542B8"/>
    <w:rsid w:val="00A54719"/>
    <w:rsid w:val="00A552FB"/>
    <w:rsid w:val="00A56A1D"/>
    <w:rsid w:val="00A5709E"/>
    <w:rsid w:val="00A5741E"/>
    <w:rsid w:val="00A612B9"/>
    <w:rsid w:val="00A6191E"/>
    <w:rsid w:val="00A6271F"/>
    <w:rsid w:val="00A6306D"/>
    <w:rsid w:val="00A633FE"/>
    <w:rsid w:val="00A64405"/>
    <w:rsid w:val="00A648A1"/>
    <w:rsid w:val="00A6661C"/>
    <w:rsid w:val="00A66A1F"/>
    <w:rsid w:val="00A66B14"/>
    <w:rsid w:val="00A66CF8"/>
    <w:rsid w:val="00A727DA"/>
    <w:rsid w:val="00A72A62"/>
    <w:rsid w:val="00A7440B"/>
    <w:rsid w:val="00A74F48"/>
    <w:rsid w:val="00A756EC"/>
    <w:rsid w:val="00A815A9"/>
    <w:rsid w:val="00A81A3A"/>
    <w:rsid w:val="00A822F6"/>
    <w:rsid w:val="00A8302F"/>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6A02"/>
    <w:rsid w:val="00AA2610"/>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2663"/>
    <w:rsid w:val="00AC2EB9"/>
    <w:rsid w:val="00AC4276"/>
    <w:rsid w:val="00AC464D"/>
    <w:rsid w:val="00AC51E8"/>
    <w:rsid w:val="00AC598D"/>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663B"/>
    <w:rsid w:val="00AE7252"/>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2D6"/>
    <w:rsid w:val="00B135DB"/>
    <w:rsid w:val="00B15903"/>
    <w:rsid w:val="00B1604A"/>
    <w:rsid w:val="00B162C7"/>
    <w:rsid w:val="00B166C8"/>
    <w:rsid w:val="00B173DD"/>
    <w:rsid w:val="00B22F7C"/>
    <w:rsid w:val="00B23532"/>
    <w:rsid w:val="00B23604"/>
    <w:rsid w:val="00B243E6"/>
    <w:rsid w:val="00B2566A"/>
    <w:rsid w:val="00B262EE"/>
    <w:rsid w:val="00B2658C"/>
    <w:rsid w:val="00B265B0"/>
    <w:rsid w:val="00B2704A"/>
    <w:rsid w:val="00B303C7"/>
    <w:rsid w:val="00B306C5"/>
    <w:rsid w:val="00B3460A"/>
    <w:rsid w:val="00B35AAF"/>
    <w:rsid w:val="00B3631B"/>
    <w:rsid w:val="00B36969"/>
    <w:rsid w:val="00B36B72"/>
    <w:rsid w:val="00B41694"/>
    <w:rsid w:val="00B41D95"/>
    <w:rsid w:val="00B41F8E"/>
    <w:rsid w:val="00B425D5"/>
    <w:rsid w:val="00B426BB"/>
    <w:rsid w:val="00B427B9"/>
    <w:rsid w:val="00B42907"/>
    <w:rsid w:val="00B42C14"/>
    <w:rsid w:val="00B43371"/>
    <w:rsid w:val="00B44CA2"/>
    <w:rsid w:val="00B454AE"/>
    <w:rsid w:val="00B45626"/>
    <w:rsid w:val="00B5008D"/>
    <w:rsid w:val="00B50903"/>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936"/>
    <w:rsid w:val="00BB4FEC"/>
    <w:rsid w:val="00BB65B1"/>
    <w:rsid w:val="00BB69D5"/>
    <w:rsid w:val="00BB6A3E"/>
    <w:rsid w:val="00BB7202"/>
    <w:rsid w:val="00BB72D2"/>
    <w:rsid w:val="00BC03DD"/>
    <w:rsid w:val="00BC03E1"/>
    <w:rsid w:val="00BC34F8"/>
    <w:rsid w:val="00BC3EBA"/>
    <w:rsid w:val="00BC3FD0"/>
    <w:rsid w:val="00BC4576"/>
    <w:rsid w:val="00BC4593"/>
    <w:rsid w:val="00BC64DB"/>
    <w:rsid w:val="00BC6C9C"/>
    <w:rsid w:val="00BC6CA4"/>
    <w:rsid w:val="00BD05BF"/>
    <w:rsid w:val="00BD226C"/>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706"/>
    <w:rsid w:val="00BF7A5E"/>
    <w:rsid w:val="00C0085D"/>
    <w:rsid w:val="00C00E47"/>
    <w:rsid w:val="00C010AA"/>
    <w:rsid w:val="00C013EF"/>
    <w:rsid w:val="00C02D2A"/>
    <w:rsid w:val="00C02D77"/>
    <w:rsid w:val="00C0358E"/>
    <w:rsid w:val="00C057BD"/>
    <w:rsid w:val="00C10A96"/>
    <w:rsid w:val="00C118B5"/>
    <w:rsid w:val="00C11D21"/>
    <w:rsid w:val="00C11EFC"/>
    <w:rsid w:val="00C1675F"/>
    <w:rsid w:val="00C179C7"/>
    <w:rsid w:val="00C2052B"/>
    <w:rsid w:val="00C21523"/>
    <w:rsid w:val="00C21F2D"/>
    <w:rsid w:val="00C23439"/>
    <w:rsid w:val="00C246E7"/>
    <w:rsid w:val="00C27213"/>
    <w:rsid w:val="00C278C2"/>
    <w:rsid w:val="00C27BB8"/>
    <w:rsid w:val="00C302D7"/>
    <w:rsid w:val="00C3083D"/>
    <w:rsid w:val="00C32425"/>
    <w:rsid w:val="00C33DEA"/>
    <w:rsid w:val="00C35152"/>
    <w:rsid w:val="00C353D0"/>
    <w:rsid w:val="00C35AE1"/>
    <w:rsid w:val="00C40222"/>
    <w:rsid w:val="00C4024B"/>
    <w:rsid w:val="00C4136B"/>
    <w:rsid w:val="00C41E00"/>
    <w:rsid w:val="00C41E55"/>
    <w:rsid w:val="00C43809"/>
    <w:rsid w:val="00C44001"/>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BCE"/>
    <w:rsid w:val="00C56DB9"/>
    <w:rsid w:val="00C57034"/>
    <w:rsid w:val="00C576F8"/>
    <w:rsid w:val="00C6076F"/>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5827"/>
    <w:rsid w:val="00CC10DA"/>
    <w:rsid w:val="00CC156D"/>
    <w:rsid w:val="00CC1CA4"/>
    <w:rsid w:val="00CC250D"/>
    <w:rsid w:val="00CC2929"/>
    <w:rsid w:val="00CC58C3"/>
    <w:rsid w:val="00CC6448"/>
    <w:rsid w:val="00CC6668"/>
    <w:rsid w:val="00CC6970"/>
    <w:rsid w:val="00CC69F7"/>
    <w:rsid w:val="00CD036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8FE"/>
    <w:rsid w:val="00CF7088"/>
    <w:rsid w:val="00D0108B"/>
    <w:rsid w:val="00D014AD"/>
    <w:rsid w:val="00D01876"/>
    <w:rsid w:val="00D01E5E"/>
    <w:rsid w:val="00D029CB"/>
    <w:rsid w:val="00D03F77"/>
    <w:rsid w:val="00D04274"/>
    <w:rsid w:val="00D05A8B"/>
    <w:rsid w:val="00D0622A"/>
    <w:rsid w:val="00D06659"/>
    <w:rsid w:val="00D0699D"/>
    <w:rsid w:val="00D10B09"/>
    <w:rsid w:val="00D1447E"/>
    <w:rsid w:val="00D15A58"/>
    <w:rsid w:val="00D164B7"/>
    <w:rsid w:val="00D17478"/>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09E"/>
    <w:rsid w:val="00D3390C"/>
    <w:rsid w:val="00D369E4"/>
    <w:rsid w:val="00D36C71"/>
    <w:rsid w:val="00D40723"/>
    <w:rsid w:val="00D41A51"/>
    <w:rsid w:val="00D42DFD"/>
    <w:rsid w:val="00D437BF"/>
    <w:rsid w:val="00D43C9A"/>
    <w:rsid w:val="00D4448D"/>
    <w:rsid w:val="00D45E14"/>
    <w:rsid w:val="00D4755C"/>
    <w:rsid w:val="00D52834"/>
    <w:rsid w:val="00D541F6"/>
    <w:rsid w:val="00D544FE"/>
    <w:rsid w:val="00D5596F"/>
    <w:rsid w:val="00D55C96"/>
    <w:rsid w:val="00D56F3F"/>
    <w:rsid w:val="00D61F13"/>
    <w:rsid w:val="00D672D6"/>
    <w:rsid w:val="00D67B2A"/>
    <w:rsid w:val="00D67D4A"/>
    <w:rsid w:val="00D70434"/>
    <w:rsid w:val="00D708A4"/>
    <w:rsid w:val="00D70B9D"/>
    <w:rsid w:val="00D719AF"/>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4A08"/>
    <w:rsid w:val="00D95330"/>
    <w:rsid w:val="00D97C16"/>
    <w:rsid w:val="00DA12AB"/>
    <w:rsid w:val="00DA1422"/>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ED9"/>
    <w:rsid w:val="00DC5F62"/>
    <w:rsid w:val="00DC756D"/>
    <w:rsid w:val="00DC7FAF"/>
    <w:rsid w:val="00DD02BA"/>
    <w:rsid w:val="00DD100B"/>
    <w:rsid w:val="00DD1607"/>
    <w:rsid w:val="00DD19A8"/>
    <w:rsid w:val="00DD34FE"/>
    <w:rsid w:val="00DD36A0"/>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2689"/>
    <w:rsid w:val="00E136D8"/>
    <w:rsid w:val="00E148F6"/>
    <w:rsid w:val="00E153F6"/>
    <w:rsid w:val="00E15C4F"/>
    <w:rsid w:val="00E15F7E"/>
    <w:rsid w:val="00E173DF"/>
    <w:rsid w:val="00E17AFA"/>
    <w:rsid w:val="00E23217"/>
    <w:rsid w:val="00E235F9"/>
    <w:rsid w:val="00E248EB"/>
    <w:rsid w:val="00E2626C"/>
    <w:rsid w:val="00E27FC2"/>
    <w:rsid w:val="00E30B6B"/>
    <w:rsid w:val="00E316FF"/>
    <w:rsid w:val="00E31912"/>
    <w:rsid w:val="00E31B60"/>
    <w:rsid w:val="00E3271F"/>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B32"/>
    <w:rsid w:val="00E47D3F"/>
    <w:rsid w:val="00E5004A"/>
    <w:rsid w:val="00E505FB"/>
    <w:rsid w:val="00E50ED3"/>
    <w:rsid w:val="00E521EE"/>
    <w:rsid w:val="00E54BA6"/>
    <w:rsid w:val="00E606D2"/>
    <w:rsid w:val="00E6166E"/>
    <w:rsid w:val="00E61A3E"/>
    <w:rsid w:val="00E62764"/>
    <w:rsid w:val="00E62B3D"/>
    <w:rsid w:val="00E6315A"/>
    <w:rsid w:val="00E63569"/>
    <w:rsid w:val="00E63986"/>
    <w:rsid w:val="00E63D20"/>
    <w:rsid w:val="00E64054"/>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61B"/>
    <w:rsid w:val="00EA4D0C"/>
    <w:rsid w:val="00EA4E53"/>
    <w:rsid w:val="00EA6259"/>
    <w:rsid w:val="00EA63A0"/>
    <w:rsid w:val="00EA7720"/>
    <w:rsid w:val="00EA7F21"/>
    <w:rsid w:val="00EB021C"/>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25"/>
    <w:rsid w:val="00EC465B"/>
    <w:rsid w:val="00EC4709"/>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4BF8"/>
    <w:rsid w:val="00F07ABB"/>
    <w:rsid w:val="00F10570"/>
    <w:rsid w:val="00F105FB"/>
    <w:rsid w:val="00F11B33"/>
    <w:rsid w:val="00F12141"/>
    <w:rsid w:val="00F12DA8"/>
    <w:rsid w:val="00F1322B"/>
    <w:rsid w:val="00F13699"/>
    <w:rsid w:val="00F1481A"/>
    <w:rsid w:val="00F153C9"/>
    <w:rsid w:val="00F15414"/>
    <w:rsid w:val="00F16AB3"/>
    <w:rsid w:val="00F17654"/>
    <w:rsid w:val="00F202B4"/>
    <w:rsid w:val="00F21209"/>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1E4"/>
    <w:rsid w:val="00F47660"/>
    <w:rsid w:val="00F507DB"/>
    <w:rsid w:val="00F51AC2"/>
    <w:rsid w:val="00F5236F"/>
    <w:rsid w:val="00F52C7A"/>
    <w:rsid w:val="00F544AB"/>
    <w:rsid w:val="00F54988"/>
    <w:rsid w:val="00F54BB3"/>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18"/>
    <w:rsid w:val="00F74ED0"/>
    <w:rsid w:val="00F75B44"/>
    <w:rsid w:val="00F7716F"/>
    <w:rsid w:val="00F8081C"/>
    <w:rsid w:val="00F83547"/>
    <w:rsid w:val="00F83593"/>
    <w:rsid w:val="00F837F7"/>
    <w:rsid w:val="00F8548F"/>
    <w:rsid w:val="00F854ED"/>
    <w:rsid w:val="00F857E4"/>
    <w:rsid w:val="00F87962"/>
    <w:rsid w:val="00F90E30"/>
    <w:rsid w:val="00F917E4"/>
    <w:rsid w:val="00F91B00"/>
    <w:rsid w:val="00F92B48"/>
    <w:rsid w:val="00F9424D"/>
    <w:rsid w:val="00F94ACE"/>
    <w:rsid w:val="00F94D96"/>
    <w:rsid w:val="00F94DFC"/>
    <w:rsid w:val="00F9529D"/>
    <w:rsid w:val="00F95C64"/>
    <w:rsid w:val="00F961B0"/>
    <w:rsid w:val="00F96BAD"/>
    <w:rsid w:val="00FA0CD2"/>
    <w:rsid w:val="00FA12B0"/>
    <w:rsid w:val="00FA18A4"/>
    <w:rsid w:val="00FA273F"/>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D40"/>
    <w:rsid w:val="00FC6E54"/>
    <w:rsid w:val="00FD09B7"/>
    <w:rsid w:val="00FD0CBF"/>
    <w:rsid w:val="00FD1379"/>
    <w:rsid w:val="00FD33A2"/>
    <w:rsid w:val="00FD4076"/>
    <w:rsid w:val="00FD6206"/>
    <w:rsid w:val="00FD6931"/>
    <w:rsid w:val="00FD7CBC"/>
    <w:rsid w:val="00FE050E"/>
    <w:rsid w:val="00FE09E7"/>
    <w:rsid w:val="00FE2161"/>
    <w:rsid w:val="00FE33A8"/>
    <w:rsid w:val="00FE3C8D"/>
    <w:rsid w:val="00FE3D39"/>
    <w:rsid w:val="00FE4D37"/>
    <w:rsid w:val="00FE58B6"/>
    <w:rsid w:val="00FE6A19"/>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C80BE4"/>
    <w:rsid w:val="054D2E98"/>
    <w:rsid w:val="066F03DC"/>
    <w:rsid w:val="073D1435"/>
    <w:rsid w:val="087D49D7"/>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9953D1"/>
    <w:rsid w:val="131C76E1"/>
    <w:rsid w:val="1501485D"/>
    <w:rsid w:val="175D39E6"/>
    <w:rsid w:val="180049CA"/>
    <w:rsid w:val="18685FEA"/>
    <w:rsid w:val="18A941C2"/>
    <w:rsid w:val="18AE37B2"/>
    <w:rsid w:val="1A9B1F53"/>
    <w:rsid w:val="1AD9054A"/>
    <w:rsid w:val="1B3D4012"/>
    <w:rsid w:val="1B481AFB"/>
    <w:rsid w:val="1D235F66"/>
    <w:rsid w:val="1D330706"/>
    <w:rsid w:val="1D665A9E"/>
    <w:rsid w:val="1D8D3AB3"/>
    <w:rsid w:val="1E21472F"/>
    <w:rsid w:val="1E64724C"/>
    <w:rsid w:val="1EB2633F"/>
    <w:rsid w:val="1F51614F"/>
    <w:rsid w:val="20705710"/>
    <w:rsid w:val="211E529B"/>
    <w:rsid w:val="224D6C40"/>
    <w:rsid w:val="232660FF"/>
    <w:rsid w:val="247F3404"/>
    <w:rsid w:val="248512BD"/>
    <w:rsid w:val="25A05924"/>
    <w:rsid w:val="25A745A9"/>
    <w:rsid w:val="2744098B"/>
    <w:rsid w:val="293D6BFB"/>
    <w:rsid w:val="29F572ED"/>
    <w:rsid w:val="2A4A4D64"/>
    <w:rsid w:val="2AA14025"/>
    <w:rsid w:val="2AA823D6"/>
    <w:rsid w:val="2B2348E2"/>
    <w:rsid w:val="2BDE6407"/>
    <w:rsid w:val="2C7F2EA6"/>
    <w:rsid w:val="2CD30697"/>
    <w:rsid w:val="2D1E05D5"/>
    <w:rsid w:val="2D9F1A0F"/>
    <w:rsid w:val="2FF6024A"/>
    <w:rsid w:val="3003631E"/>
    <w:rsid w:val="3078124A"/>
    <w:rsid w:val="3090209F"/>
    <w:rsid w:val="30D1263C"/>
    <w:rsid w:val="31DE1118"/>
    <w:rsid w:val="32195113"/>
    <w:rsid w:val="32264A0B"/>
    <w:rsid w:val="326667AB"/>
    <w:rsid w:val="32C850C3"/>
    <w:rsid w:val="32D900A8"/>
    <w:rsid w:val="336D3D6E"/>
    <w:rsid w:val="356C3834"/>
    <w:rsid w:val="3817459E"/>
    <w:rsid w:val="38684C65"/>
    <w:rsid w:val="38FA0996"/>
    <w:rsid w:val="39193DDA"/>
    <w:rsid w:val="396E02FE"/>
    <w:rsid w:val="39D42485"/>
    <w:rsid w:val="3AA26C9B"/>
    <w:rsid w:val="3ADC5E36"/>
    <w:rsid w:val="3BE47C50"/>
    <w:rsid w:val="3C3F7E0E"/>
    <w:rsid w:val="3E7A082F"/>
    <w:rsid w:val="41D55858"/>
    <w:rsid w:val="424010B3"/>
    <w:rsid w:val="42680181"/>
    <w:rsid w:val="437906BF"/>
    <w:rsid w:val="43D9533F"/>
    <w:rsid w:val="44C70D28"/>
    <w:rsid w:val="452560E2"/>
    <w:rsid w:val="454E006C"/>
    <w:rsid w:val="4625557D"/>
    <w:rsid w:val="465173C0"/>
    <w:rsid w:val="47727391"/>
    <w:rsid w:val="49613924"/>
    <w:rsid w:val="498254A8"/>
    <w:rsid w:val="49DD7C63"/>
    <w:rsid w:val="49E22B20"/>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A329FE"/>
    <w:rsid w:val="59414843"/>
    <w:rsid w:val="59996800"/>
    <w:rsid w:val="5A9A320F"/>
    <w:rsid w:val="5B2C56F7"/>
    <w:rsid w:val="5BDF3319"/>
    <w:rsid w:val="5D93468D"/>
    <w:rsid w:val="5DA17FA3"/>
    <w:rsid w:val="5EA87B0A"/>
    <w:rsid w:val="5EB119EE"/>
    <w:rsid w:val="5F076D88"/>
    <w:rsid w:val="5F7516C9"/>
    <w:rsid w:val="5F8828F6"/>
    <w:rsid w:val="60920AA2"/>
    <w:rsid w:val="60A2104F"/>
    <w:rsid w:val="60F3649D"/>
    <w:rsid w:val="626E2D07"/>
    <w:rsid w:val="62B8321C"/>
    <w:rsid w:val="63766DF5"/>
    <w:rsid w:val="63A965A7"/>
    <w:rsid w:val="63E41E32"/>
    <w:rsid w:val="63E63410"/>
    <w:rsid w:val="640A593F"/>
    <w:rsid w:val="64D368DF"/>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9E6B4A"/>
    <w:rsid w:val="6FD9623E"/>
    <w:rsid w:val="703C3353"/>
    <w:rsid w:val="70D03D2D"/>
    <w:rsid w:val="71173046"/>
    <w:rsid w:val="71597A72"/>
    <w:rsid w:val="72E9489F"/>
    <w:rsid w:val="73E1565D"/>
    <w:rsid w:val="75544B2F"/>
    <w:rsid w:val="760A43BF"/>
    <w:rsid w:val="766905FD"/>
    <w:rsid w:val="76995B35"/>
    <w:rsid w:val="76D77C6C"/>
    <w:rsid w:val="7710320B"/>
    <w:rsid w:val="774464EA"/>
    <w:rsid w:val="77724862"/>
    <w:rsid w:val="783E4597"/>
    <w:rsid w:val="784A356F"/>
    <w:rsid w:val="78B121DE"/>
    <w:rsid w:val="78B25C80"/>
    <w:rsid w:val="7A265E0F"/>
    <w:rsid w:val="7B82113C"/>
    <w:rsid w:val="7BC7547B"/>
    <w:rsid w:val="7BCD23C3"/>
    <w:rsid w:val="7BE208A5"/>
    <w:rsid w:val="7C396B41"/>
    <w:rsid w:val="7D2A73BF"/>
    <w:rsid w:val="7D87285F"/>
    <w:rsid w:val="7DDB64D4"/>
    <w:rsid w:val="7DDF5E0F"/>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B9630"/>
  <w15:docId w15:val="{02460C78-A22E-404E-BE55-6A299C30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styleId="Revision">
    <w:name w:val="Revision"/>
    <w:hidden/>
    <w:uiPriority w:val="99"/>
    <w:unhideWhenUsed/>
    <w:rsid w:val="008D5054"/>
    <w:rPr>
      <w:rFonts w:ascii="Arial" w:eastAsiaTheme="minorEastAsia" w:hAnsi="Arial"/>
      <w:kern w:val="2"/>
      <w:sz w:val="21"/>
      <w:szCs w:val="21"/>
    </w:rPr>
  </w:style>
  <w:style w:type="character" w:styleId="UnresolvedMention">
    <w:name w:val="Unresolved Mention"/>
    <w:basedOn w:val="DefaultParagraphFont"/>
    <w:uiPriority w:val="99"/>
    <w:semiHidden/>
    <w:unhideWhenUsed/>
    <w:rsid w:val="008D5054"/>
    <w:rPr>
      <w:color w:val="605E5C"/>
      <w:shd w:val="clear" w:color="auto" w:fill="E1DFDD"/>
    </w:rPr>
  </w:style>
  <w:style w:type="paragraph" w:customStyle="1" w:styleId="References">
    <w:name w:val="References"/>
    <w:basedOn w:val="Normal"/>
    <w:rsid w:val="00E47B32"/>
    <w:pPr>
      <w:widowControl/>
      <w:numPr>
        <w:numId w:val="7"/>
      </w:numPr>
      <w:autoSpaceDE w:val="0"/>
      <w:autoSpaceDN w:val="0"/>
      <w:snapToGrid w:val="0"/>
      <w:spacing w:after="60" w:line="240" w:lineRule="auto"/>
    </w:pPr>
    <w:rPr>
      <w:rFonts w:ascii="Times New Roman" w:eastAsia="SimSun" w:hAnsi="Times New Roman"/>
      <w:kern w:val="0"/>
      <w:sz w:val="20"/>
      <w:szCs w:val="16"/>
      <w:lang w:val="en-US" w:eastAsia="en-US"/>
    </w:rPr>
  </w:style>
  <w:style w:type="character" w:customStyle="1" w:styleId="TFZchn">
    <w:name w:val="TF Zchn"/>
    <w:link w:val="TF"/>
    <w:locked/>
    <w:rsid w:val="00257AEA"/>
    <w:rPr>
      <w:rFonts w:ascii="Arial" w:eastAsia="MS Mincho" w:hAnsi="Arial"/>
      <w:b/>
      <w:lang w:eastAsia="en-US"/>
    </w:rPr>
  </w:style>
  <w:style w:type="character" w:customStyle="1" w:styleId="TACChar">
    <w:name w:val="TAC Char"/>
    <w:link w:val="TAC"/>
    <w:rsid w:val="00E17AFA"/>
    <w:rPr>
      <w:rFonts w:ascii="Arial" w:eastAsia="MS Mincho" w:hAnsi="Arial" w:cs="Arial"/>
      <w:sz w:val="18"/>
      <w:lang w:eastAsia="en-US"/>
    </w:rPr>
  </w:style>
  <w:style w:type="character" w:customStyle="1" w:styleId="TAHCar">
    <w:name w:val="TAH Car"/>
    <w:link w:val="TAH"/>
    <w:locked/>
    <w:rsid w:val="00E17AFA"/>
    <w:rPr>
      <w:rFonts w:ascii="Arial" w:eastAsia="MS Mincho" w:hAnsi="Arial" w:cs="Arial"/>
      <w:b/>
      <w:bCs/>
      <w:sz w:val="18"/>
      <w:szCs w:val="18"/>
      <w:lang w:eastAsia="en-US"/>
    </w:rPr>
  </w:style>
  <w:style w:type="character" w:customStyle="1" w:styleId="B2Car">
    <w:name w:val="B2 Car"/>
    <w:basedOn w:val="DefaultParagraphFont"/>
    <w:rsid w:val="00603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05261">
      <w:bodyDiv w:val="1"/>
      <w:marLeft w:val="0"/>
      <w:marRight w:val="0"/>
      <w:marTop w:val="0"/>
      <w:marBottom w:val="0"/>
      <w:divBdr>
        <w:top w:val="none" w:sz="0" w:space="0" w:color="auto"/>
        <w:left w:val="none" w:sz="0" w:space="0" w:color="auto"/>
        <w:bottom w:val="none" w:sz="0" w:space="0" w:color="auto"/>
        <w:right w:val="none" w:sz="0" w:space="0" w:color="auto"/>
      </w:divBdr>
    </w:div>
    <w:div w:id="1919709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2\docs\R2-2313923.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31</cp:revision>
  <cp:lastPrinted>2113-01-01T00:00:00Z</cp:lastPrinted>
  <dcterms:created xsi:type="dcterms:W3CDTF">2024-02-14T02:46:00Z</dcterms:created>
  <dcterms:modified xsi:type="dcterms:W3CDTF">2024-02-17T08:44:00Z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