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46CBE7B3" w:rsidR="00A34395" w:rsidRPr="00863F88" w:rsidRDefault="00A34395" w:rsidP="00A34395">
      <w:pPr>
        <w:pStyle w:val="3GPPHeader"/>
      </w:pPr>
      <w:r w:rsidRPr="00F37EAA">
        <w:t>3GPP TSG-RAN WG2 Meeting #</w:t>
      </w:r>
      <w:r w:rsidR="00365A49">
        <w:rPr>
          <w:lang w:val="de-DE"/>
        </w:rPr>
        <w:t>12</w:t>
      </w:r>
      <w:r w:rsidR="00923450">
        <w:rPr>
          <w:lang w:val="de-DE"/>
        </w:rPr>
        <w:t>4</w:t>
      </w:r>
      <w:r w:rsidRPr="00F37EAA">
        <w:tab/>
      </w:r>
      <w:proofErr w:type="spellStart"/>
      <w:r w:rsidR="005A7F7F" w:rsidRPr="00C3525B">
        <w:t>Tdoc</w:t>
      </w:r>
      <w:proofErr w:type="spellEnd"/>
      <w:r w:rsidR="005A7F7F" w:rsidRPr="00C3525B">
        <w:t xml:space="preserve"> </w:t>
      </w:r>
      <w:r w:rsidR="009C179A" w:rsidRPr="009C179A">
        <w:t>R2-2312968</w:t>
      </w:r>
    </w:p>
    <w:p w14:paraId="1637773D" w14:textId="53BF6DF7" w:rsidR="00A34395" w:rsidRPr="0075572D" w:rsidRDefault="002F1CFD" w:rsidP="00A34395">
      <w:pPr>
        <w:pStyle w:val="3GPPHeader"/>
      </w:pPr>
      <w:r w:rsidRPr="00834DC8">
        <w:rPr>
          <w:lang w:val="de-DE"/>
        </w:rPr>
        <w:t>Chicago, USA, November 13 – 17, 2023</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356EAA37" w:rsidR="00A34395" w:rsidRPr="009325CF" w:rsidRDefault="00A34395" w:rsidP="00A34395">
      <w:pPr>
        <w:pStyle w:val="3GPPHeader"/>
        <w:rPr>
          <w:sz w:val="22"/>
        </w:rPr>
      </w:pPr>
      <w:r w:rsidRPr="0075572D">
        <w:rPr>
          <w:sz w:val="22"/>
        </w:rPr>
        <w:t>Title:</w:t>
      </w:r>
      <w:r w:rsidRPr="0075572D">
        <w:rPr>
          <w:sz w:val="22"/>
        </w:rPr>
        <w:tab/>
      </w:r>
      <w:r w:rsidR="003246BC">
        <w:rPr>
          <w:sz w:val="22"/>
        </w:rPr>
        <w:t>Open issues for</w:t>
      </w:r>
      <w:r>
        <w:rPr>
          <w:sz w:val="22"/>
        </w:rPr>
        <w:t xml:space="preserve"> </w:t>
      </w:r>
      <w:r w:rsidR="00F939A4">
        <w:rPr>
          <w:sz w:val="22"/>
        </w:rPr>
        <w:t>NW</w:t>
      </w:r>
      <w:r>
        <w:rPr>
          <w:sz w:val="22"/>
        </w:rPr>
        <w:t xml:space="preserve">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2BFEF56" w14:textId="13A074C3" w:rsidR="002210EF" w:rsidRDefault="55EAD25E" w:rsidP="005B7F18">
      <w:pPr>
        <w:pStyle w:val="BodyText"/>
      </w:pPr>
      <w:bookmarkStart w:id="0" w:name="_Ref178064866"/>
      <w:r>
        <w:t xml:space="preserve">This </w:t>
      </w:r>
      <w:r w:rsidR="00FC4608">
        <w:t xml:space="preserve">contribution </w:t>
      </w:r>
      <w:r w:rsidR="11ABBFA3">
        <w:t xml:space="preserve">discusses the </w:t>
      </w:r>
      <w:r w:rsidR="0099294D">
        <w:t xml:space="preserve">remaining </w:t>
      </w:r>
      <w:r w:rsidR="11ABBFA3">
        <w:t>main open issues related to cell DTX/DRX</w:t>
      </w:r>
      <w:r w:rsidR="0E3205FB">
        <w:t>.</w:t>
      </w:r>
    </w:p>
    <w:p w14:paraId="5DBEDE08" w14:textId="45D06371" w:rsidR="00DD5A14" w:rsidRDefault="001E6463" w:rsidP="00447256">
      <w:pPr>
        <w:pStyle w:val="Heading1"/>
      </w:pPr>
      <w:r>
        <w:t>2</w:t>
      </w:r>
      <w:r>
        <w:tab/>
      </w:r>
      <w:r w:rsidR="004A2491">
        <w:t>Discussion</w:t>
      </w:r>
    </w:p>
    <w:p w14:paraId="05B0F5F0" w14:textId="77777777" w:rsidR="00697AC1" w:rsidRDefault="001239E9" w:rsidP="001F00EE">
      <w:pPr>
        <w:pStyle w:val="BodyText"/>
      </w:pPr>
      <w:bookmarkStart w:id="1" w:name="_Hlk118378814"/>
      <w:bookmarkEnd w:id="0"/>
      <w:r>
        <w:t xml:space="preserve">In RAN2#123-bis, it was agreed </w:t>
      </w:r>
      <w:r w:rsidR="00697AC1">
        <w:t>to i</w:t>
      </w:r>
      <w:r w:rsidR="00697AC1" w:rsidRPr="00697AC1">
        <w:t xml:space="preserve">ntroduce </w:t>
      </w:r>
      <w:r w:rsidR="00697AC1">
        <w:t xml:space="preserve">an </w:t>
      </w:r>
      <w:r w:rsidR="00697AC1" w:rsidRPr="00697AC1">
        <w:t xml:space="preserve">explicit activation/deactivation in RRC </w:t>
      </w:r>
      <w:r w:rsidR="00697AC1">
        <w:t>upon</w:t>
      </w:r>
      <w:r w:rsidR="00697AC1" w:rsidRPr="00697AC1">
        <w:t xml:space="preserve"> DTX/DRX configur</w:t>
      </w:r>
      <w:r w:rsidR="00697AC1">
        <w:t>ation:</w:t>
      </w:r>
    </w:p>
    <w:p w14:paraId="07E3F660" w14:textId="77777777" w:rsidR="00AA4AFF" w:rsidRDefault="00AA4AFF" w:rsidP="00AA4AFF">
      <w:pPr>
        <w:pStyle w:val="Doc-text2"/>
      </w:pPr>
    </w:p>
    <w:p w14:paraId="4F6F83B6" w14:textId="77777777" w:rsidR="00AA4AFF" w:rsidRPr="001B5695" w:rsidRDefault="00AA4AFF" w:rsidP="00AA4AFF">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t>Agreement</w:t>
      </w:r>
      <w:r>
        <w:rPr>
          <w:b/>
          <w:bCs/>
          <w:lang w:val="en-US"/>
        </w:rPr>
        <w:t>s on CP open issues</w:t>
      </w:r>
      <w:r w:rsidRPr="001B5695">
        <w:rPr>
          <w:b/>
          <w:bCs/>
          <w:lang w:val="en-US"/>
        </w:rPr>
        <w:t>:</w:t>
      </w:r>
    </w:p>
    <w:p w14:paraId="041CB7DC" w14:textId="77777777" w:rsidR="00AA4AFF" w:rsidRPr="00C54ECA" w:rsidRDefault="00AA4AFF" w:rsidP="00AA4AFF">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(i.e. not for dynamic activation/deactivation).   This reverses previous agreement on implicit activation.</w:t>
      </w:r>
    </w:p>
    <w:p w14:paraId="4049E44A" w14:textId="77777777" w:rsidR="007F4425" w:rsidRDefault="007F4425" w:rsidP="001F00EE">
      <w:pPr>
        <w:pStyle w:val="BodyText"/>
      </w:pPr>
    </w:p>
    <w:p w14:paraId="1F9BEB01" w14:textId="5E699E57" w:rsidR="00697AC1" w:rsidRDefault="007F4425" w:rsidP="001F00EE">
      <w:pPr>
        <w:pStyle w:val="BodyText"/>
      </w:pPr>
      <w:r>
        <w:t xml:space="preserve">One case remaining to be addressed is </w:t>
      </w:r>
      <w:proofErr w:type="spellStart"/>
      <w:r w:rsidR="00BE61E0">
        <w:t>SCell</w:t>
      </w:r>
      <w:proofErr w:type="spellEnd"/>
      <w:r w:rsidR="00BE61E0">
        <w:t xml:space="preserve"> activation/deactivation and </w:t>
      </w:r>
      <w:r w:rsidR="00307B0F">
        <w:t>BWP</w:t>
      </w:r>
      <w:r w:rsidR="00BE61E0">
        <w:t xml:space="preserve"> dormancy.</w:t>
      </w:r>
      <w:r w:rsidR="00B42AB8">
        <w:t xml:space="preserve"> </w:t>
      </w:r>
      <w:r w:rsidR="00307B0F">
        <w:t xml:space="preserve">While in </w:t>
      </w:r>
      <w:proofErr w:type="spellStart"/>
      <w:r w:rsidR="00307B0F">
        <w:t>SCell</w:t>
      </w:r>
      <w:proofErr w:type="spellEnd"/>
      <w:r w:rsidR="00307B0F">
        <w:t xml:space="preserve"> deactivated state or when using a dormant BWP, the UE will not monitor </w:t>
      </w:r>
      <w:r w:rsidR="00820970">
        <w:t xml:space="preserve">the L1 </w:t>
      </w:r>
      <w:proofErr w:type="spellStart"/>
      <w:r w:rsidR="00820970">
        <w:t>signaling</w:t>
      </w:r>
      <w:proofErr w:type="spellEnd"/>
      <w:r w:rsidR="00820970">
        <w:t xml:space="preserve"> </w:t>
      </w:r>
      <w:r w:rsidR="00791CC2">
        <w:t>for activation/deactivation of cell DTX/DRX</w:t>
      </w:r>
      <w:r w:rsidR="00427C45">
        <w:t xml:space="preserve"> and thus would miss any related indication for the corresponding deactivated </w:t>
      </w:r>
      <w:proofErr w:type="spellStart"/>
      <w:r w:rsidR="00427C45">
        <w:t>SCell</w:t>
      </w:r>
      <w:proofErr w:type="spellEnd"/>
      <w:r w:rsidR="00427C45">
        <w:t xml:space="preserve"> or </w:t>
      </w:r>
      <w:proofErr w:type="spellStart"/>
      <w:r w:rsidR="00427C45">
        <w:t>SCell</w:t>
      </w:r>
      <w:proofErr w:type="spellEnd"/>
      <w:r w:rsidR="00427C45">
        <w:t xml:space="preserve"> with dormant BWP</w:t>
      </w:r>
      <w:r w:rsidR="00791CC2">
        <w:t xml:space="preserve">. </w:t>
      </w:r>
    </w:p>
    <w:p w14:paraId="723389A5" w14:textId="161DC166" w:rsidR="00DA5E56" w:rsidRDefault="0086769A" w:rsidP="00BA44AB">
      <w:pPr>
        <w:pStyle w:val="Observation"/>
      </w:pPr>
      <w:bookmarkStart w:id="2" w:name="_Toc149845683"/>
      <w:r>
        <w:t xml:space="preserve">It is not clear how to handle cell DTX/DRX activation/deactivation in case of deactivated </w:t>
      </w:r>
      <w:proofErr w:type="spellStart"/>
      <w:r>
        <w:t>SCell</w:t>
      </w:r>
      <w:proofErr w:type="spellEnd"/>
      <w:r>
        <w:t xml:space="preserve"> or </w:t>
      </w:r>
      <w:r w:rsidR="001A3C3B">
        <w:t xml:space="preserve">an </w:t>
      </w:r>
      <w:proofErr w:type="spellStart"/>
      <w:r w:rsidR="001A3C3B">
        <w:t>SCell</w:t>
      </w:r>
      <w:proofErr w:type="spellEnd"/>
      <w:r w:rsidR="001A3C3B">
        <w:t xml:space="preserve"> using dormant BWP.</w:t>
      </w:r>
      <w:bookmarkEnd w:id="2"/>
    </w:p>
    <w:p w14:paraId="7D754F10" w14:textId="0F36F598" w:rsidR="00763CD0" w:rsidRDefault="00EC7521" w:rsidP="001F00EE">
      <w:pPr>
        <w:pStyle w:val="BodyText"/>
      </w:pPr>
      <w:r>
        <w:t>To address this, we can</w:t>
      </w:r>
      <w:r w:rsidR="00235383">
        <w:t xml:space="preserve"> reuse</w:t>
      </w:r>
      <w:r w:rsidR="00092686">
        <w:t xml:space="preserve"> the agreed field for explicit activation/deactivation of cell DTX/DRX also for the case of </w:t>
      </w:r>
      <w:proofErr w:type="spellStart"/>
      <w:r w:rsidR="00092686">
        <w:t>SCell</w:t>
      </w:r>
      <w:proofErr w:type="spellEnd"/>
      <w:r w:rsidR="00092686">
        <w:t xml:space="preserve"> activation or switch to non-dormant BWP</w:t>
      </w:r>
      <w:r>
        <w:t>, i.e.</w:t>
      </w:r>
      <w:r w:rsidR="000A32FB">
        <w:t xml:space="preserve"> </w:t>
      </w:r>
      <w:r>
        <w:t>to simply</w:t>
      </w:r>
      <w:r w:rsidR="00517F22">
        <w:t xml:space="preserve"> rely on the already introduced field for explicit cell DTX/DRX activation</w:t>
      </w:r>
      <w:r w:rsidR="00263685">
        <w:t xml:space="preserve">/deactivation, and update its field description to </w:t>
      </w:r>
      <w:r w:rsidR="00034A37">
        <w:t xml:space="preserve">state </w:t>
      </w:r>
      <w:r w:rsidR="00BC33F3">
        <w:t>that this initial activation/deactivation state is also applicable upon</w:t>
      </w:r>
      <w:r w:rsidR="00B81B8B">
        <w:t xml:space="preserve"> </w:t>
      </w:r>
      <w:proofErr w:type="spellStart"/>
      <w:r w:rsidR="00B81B8B">
        <w:t>SCell</w:t>
      </w:r>
      <w:proofErr w:type="spellEnd"/>
      <w:r w:rsidR="00B81B8B">
        <w:t xml:space="preserve"> activation</w:t>
      </w:r>
      <w:r w:rsidR="00AC5312">
        <w:t xml:space="preserve"> and upon BWP switching from a dormant BWP to a non-dormant BWP.</w:t>
      </w:r>
    </w:p>
    <w:p w14:paraId="12E45F66" w14:textId="6E9D65D5" w:rsidR="008F1B46" w:rsidRDefault="002B5316" w:rsidP="00BA44AB">
      <w:pPr>
        <w:pStyle w:val="Proposal"/>
      </w:pPr>
      <w:bookmarkStart w:id="3" w:name="_Toc149845680"/>
      <w:r>
        <w:t>T</w:t>
      </w:r>
      <w:r w:rsidR="002C3447">
        <w:t xml:space="preserve">he explicit </w:t>
      </w:r>
      <w:r w:rsidR="00CA0F2D">
        <w:t xml:space="preserve">RRC </w:t>
      </w:r>
      <w:r w:rsidR="002C3447">
        <w:t>field</w:t>
      </w:r>
      <w:r w:rsidR="0024121A">
        <w:t xml:space="preserve"> </w:t>
      </w:r>
      <w:r w:rsidR="002C3447">
        <w:t xml:space="preserve">for activation/deactivation </w:t>
      </w:r>
      <w:r w:rsidR="00CA0F2D">
        <w:t xml:space="preserve">of cell DTX/DRX upon configuration of cell DTX/DRX is also applicable upon </w:t>
      </w:r>
      <w:proofErr w:type="spellStart"/>
      <w:r w:rsidR="00CA0F2D">
        <w:t>SCell</w:t>
      </w:r>
      <w:proofErr w:type="spellEnd"/>
      <w:r w:rsidR="00CA0F2D">
        <w:t xml:space="preserve"> activation and upon BWP switching from a dormant BWP to a non-do</w:t>
      </w:r>
      <w:r w:rsidR="005F4292">
        <w:t>r</w:t>
      </w:r>
      <w:r w:rsidR="00CA0F2D">
        <w:t>mant BWP.</w:t>
      </w:r>
      <w:bookmarkEnd w:id="3"/>
    </w:p>
    <w:p w14:paraId="78AFF25D" w14:textId="19CC56D6" w:rsidR="00F3381D" w:rsidRDefault="00E65969" w:rsidP="001F00EE">
      <w:pPr>
        <w:pStyle w:val="BodyText"/>
        <w:rPr>
          <w:lang w:eastAsia="ja-JP"/>
        </w:rPr>
      </w:pPr>
      <w:r w:rsidRPr="00512E8F">
        <w:t xml:space="preserve">It also remains to be discussed </w:t>
      </w:r>
      <w:r w:rsidRPr="00512E8F">
        <w:rPr>
          <w:lang w:eastAsia="ja-JP"/>
        </w:rPr>
        <w:t>whether there is a need to capture the activation processing delay after reception of an activation indication</w:t>
      </w:r>
      <w:r w:rsidR="00757E7B" w:rsidRPr="00512E8F">
        <w:rPr>
          <w:lang w:eastAsia="ja-JP"/>
        </w:rPr>
        <w:t xml:space="preserve"> (which should include both the L1 </w:t>
      </w:r>
      <w:proofErr w:type="spellStart"/>
      <w:r w:rsidR="00757E7B" w:rsidRPr="00512E8F">
        <w:rPr>
          <w:lang w:eastAsia="ja-JP"/>
        </w:rPr>
        <w:t>signaling</w:t>
      </w:r>
      <w:proofErr w:type="spellEnd"/>
      <w:r w:rsidR="00757E7B" w:rsidRPr="00512E8F">
        <w:rPr>
          <w:lang w:eastAsia="ja-JP"/>
        </w:rPr>
        <w:t xml:space="preserve"> and RRC ac</w:t>
      </w:r>
      <w:r w:rsidR="008E0498" w:rsidRPr="00512E8F">
        <w:rPr>
          <w:lang w:eastAsia="ja-JP"/>
        </w:rPr>
        <w:t>tivation</w:t>
      </w:r>
      <w:r w:rsidR="00757E7B" w:rsidRPr="00512E8F">
        <w:rPr>
          <w:lang w:eastAsia="ja-JP"/>
        </w:rPr>
        <w:t>)</w:t>
      </w:r>
      <w:r w:rsidRPr="00512E8F">
        <w:rPr>
          <w:lang w:eastAsia="ja-JP"/>
        </w:rPr>
        <w:t>, or rely on TS 38.213 to provide the indication to higher layers timely.</w:t>
      </w:r>
      <w:r w:rsidR="00D83DB5" w:rsidRPr="00512E8F">
        <w:rPr>
          <w:lang w:eastAsia="ja-JP"/>
        </w:rPr>
        <w:t xml:space="preserve"> </w:t>
      </w:r>
      <w:r w:rsidR="00444596" w:rsidRPr="00512E8F">
        <w:rPr>
          <w:lang w:eastAsia="ja-JP"/>
        </w:rPr>
        <w:t>Generally</w:t>
      </w:r>
      <w:r w:rsidR="001D6790" w:rsidRPr="00512E8F">
        <w:rPr>
          <w:lang w:eastAsia="ja-JP"/>
        </w:rPr>
        <w:t>,</w:t>
      </w:r>
      <w:r w:rsidR="00594713" w:rsidRPr="00512E8F">
        <w:rPr>
          <w:lang w:eastAsia="ja-JP"/>
        </w:rPr>
        <w:t xml:space="preserve"> it seems sufficient to rely on TS 38.213</w:t>
      </w:r>
      <w:r w:rsidR="00D905A7" w:rsidRPr="00512E8F">
        <w:rPr>
          <w:lang w:eastAsia="ja-JP"/>
        </w:rPr>
        <w:t xml:space="preserve"> to</w:t>
      </w:r>
      <w:r w:rsidR="00594713" w:rsidRPr="00512E8F">
        <w:rPr>
          <w:lang w:eastAsia="ja-JP"/>
        </w:rPr>
        <w:t xml:space="preserve"> avoid duplicat</w:t>
      </w:r>
      <w:r w:rsidR="00D905A7" w:rsidRPr="00512E8F">
        <w:rPr>
          <w:lang w:eastAsia="ja-JP"/>
        </w:rPr>
        <w:t>ing</w:t>
      </w:r>
      <w:r w:rsidR="00665BFC" w:rsidRPr="00512E8F">
        <w:rPr>
          <w:lang w:eastAsia="ja-JP"/>
        </w:rPr>
        <w:t xml:space="preserve"> the processing delay also in 38.321, </w:t>
      </w:r>
      <w:r w:rsidR="00D905A7" w:rsidRPr="00512E8F">
        <w:rPr>
          <w:lang w:eastAsia="ja-JP"/>
        </w:rPr>
        <w:t xml:space="preserve">which could lead to </w:t>
      </w:r>
      <w:r w:rsidR="00665BFC" w:rsidRPr="00512E8F">
        <w:rPr>
          <w:lang w:eastAsia="ja-JP"/>
        </w:rPr>
        <w:t xml:space="preserve">misaligned </w:t>
      </w:r>
      <w:r w:rsidR="00870C56" w:rsidRPr="00512E8F">
        <w:rPr>
          <w:lang w:eastAsia="ja-JP"/>
        </w:rPr>
        <w:t>behaviour</w:t>
      </w:r>
      <w:r w:rsidR="00665BFC" w:rsidRPr="00512E8F">
        <w:rPr>
          <w:lang w:eastAsia="ja-JP"/>
        </w:rPr>
        <w:t xml:space="preserve"> in the future.</w:t>
      </w:r>
      <w:r w:rsidR="00FF3FA7" w:rsidRPr="00512E8F">
        <w:rPr>
          <w:lang w:eastAsia="ja-JP"/>
        </w:rPr>
        <w:t xml:space="preserve"> </w:t>
      </w:r>
    </w:p>
    <w:p w14:paraId="01330265" w14:textId="4D99E98D" w:rsidR="006F1937" w:rsidRDefault="002B0A14" w:rsidP="00AC0E2D">
      <w:pPr>
        <w:pStyle w:val="Proposal"/>
      </w:pPr>
      <w:bookmarkStart w:id="4" w:name="_Toc149845681"/>
      <w:r>
        <w:t xml:space="preserve">No need to include </w:t>
      </w:r>
      <w:r w:rsidR="00D322EE">
        <w:t xml:space="preserve">Cell DTX/DRX activation delay </w:t>
      </w:r>
      <w:r>
        <w:t>in RAN2 specifications</w:t>
      </w:r>
      <w:r w:rsidR="006F1937">
        <w:t>.</w:t>
      </w:r>
      <w:bookmarkEnd w:id="4"/>
    </w:p>
    <w:p w14:paraId="7C449503" w14:textId="5EF07C20" w:rsidR="006E3777" w:rsidRPr="005B66FC" w:rsidRDefault="006E3777" w:rsidP="001F00EE">
      <w:pPr>
        <w:pStyle w:val="BodyText"/>
      </w:pPr>
      <w:r w:rsidRPr="005B66FC">
        <w:t>Another aspect remaining from RAN2#123-bis was the following working assumption to be confirmed:</w:t>
      </w:r>
    </w:p>
    <w:p w14:paraId="4D651AB2" w14:textId="10D5FC81" w:rsidR="00676EF9" w:rsidRPr="005B66FC" w:rsidRDefault="00676EF9" w:rsidP="00520A36">
      <w:pPr>
        <w:pStyle w:val="BodyText"/>
        <w:pBdr>
          <w:top w:val="single" w:sz="4" w:space="1" w:color="auto"/>
          <w:left w:val="single" w:sz="4" w:space="4" w:color="auto"/>
          <w:bottom w:val="single" w:sz="4" w:space="1" w:color="auto"/>
          <w:right w:val="single" w:sz="4" w:space="4" w:color="auto"/>
        </w:pBdr>
        <w:rPr>
          <w:lang w:eastAsia="ja-JP"/>
        </w:rPr>
      </w:pPr>
      <w:r w:rsidRPr="005B66FC">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49A80E1B" w14:textId="1E30A3B2" w:rsidR="00C97126" w:rsidRDefault="00293BD4" w:rsidP="00C97126">
      <w:pPr>
        <w:pStyle w:val="BodyText"/>
        <w:rPr>
          <w:lang w:eastAsia="ja-JP"/>
        </w:rPr>
      </w:pPr>
      <w:r w:rsidRPr="00253198">
        <w:rPr>
          <w:lang w:eastAsia="ja-JP"/>
        </w:rPr>
        <w:lastRenderedPageBreak/>
        <w:t>Since the UE will trigger the emergency call, the UE should be</w:t>
      </w:r>
      <w:r>
        <w:rPr>
          <w:lang w:eastAsia="ja-JP"/>
        </w:rPr>
        <w:t xml:space="preserve"> able to determine the </w:t>
      </w:r>
      <w:r w:rsidR="00C93610">
        <w:rPr>
          <w:lang w:eastAsia="ja-JP"/>
        </w:rPr>
        <w:t>initiation</w:t>
      </w:r>
      <w:r>
        <w:rPr>
          <w:lang w:eastAsia="ja-JP"/>
        </w:rPr>
        <w:t xml:space="preserve"> of such emergency call, and thus the working assumption can be confirmed.</w:t>
      </w:r>
    </w:p>
    <w:p w14:paraId="4078BF46" w14:textId="4F31F474" w:rsidR="001F00EE" w:rsidRDefault="001F00EE" w:rsidP="001F00EE">
      <w:pPr>
        <w:pStyle w:val="BodyText"/>
        <w:rPr>
          <w:lang w:eastAsia="ja-JP"/>
        </w:rPr>
      </w:pPr>
    </w:p>
    <w:p w14:paraId="4DB968E0" w14:textId="5190B8FD" w:rsidR="00B47950" w:rsidRDefault="00293BD4" w:rsidP="00B47950">
      <w:pPr>
        <w:pStyle w:val="Proposal"/>
      </w:pPr>
      <w:bookmarkStart w:id="5" w:name="_Toc149845682"/>
      <w:r>
        <w:t xml:space="preserve">RAN2 confirms that </w:t>
      </w:r>
      <w:r w:rsidR="00E00937">
        <w:t>the UE can determine via implementation whether an emergency call is initiated.</w:t>
      </w:r>
      <w:bookmarkEnd w:id="5"/>
    </w:p>
    <w:bookmarkEnd w:id="1"/>
    <w:p w14:paraId="7FFAC03E" w14:textId="77777777"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72A763B3" w14:textId="07BA6823" w:rsidR="009C179A"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9845683" w:history="1">
        <w:r w:rsidR="009C179A" w:rsidRPr="00815CE6">
          <w:rPr>
            <w:rStyle w:val="Hyperlink"/>
            <w:noProof/>
          </w:rPr>
          <w:t>Observation 1</w:t>
        </w:r>
        <w:r w:rsidR="009C179A">
          <w:rPr>
            <w:rFonts w:asciiTheme="minorHAnsi" w:eastAsiaTheme="minorEastAsia" w:hAnsiTheme="minorHAnsi" w:cstheme="minorBidi"/>
            <w:b w:val="0"/>
            <w:noProof/>
            <w:sz w:val="22"/>
            <w:szCs w:val="22"/>
            <w:lang w:val="en-SE" w:eastAsia="en-SE"/>
          </w:rPr>
          <w:tab/>
        </w:r>
        <w:r w:rsidR="009C179A" w:rsidRPr="00815CE6">
          <w:rPr>
            <w:rStyle w:val="Hyperlink"/>
            <w:noProof/>
          </w:rPr>
          <w:t>It is not clear how to handle cell DTX/DRX activation/deactivation in case of deactivated SCell or an SCell using dormant BWP.</w:t>
        </w:r>
      </w:hyperlink>
    </w:p>
    <w:p w14:paraId="03676E60" w14:textId="1AA8AE0F"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6833BE77" w14:textId="5FA4F5FA" w:rsidR="009C179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9845680" w:history="1">
        <w:r w:rsidR="009C179A" w:rsidRPr="00C15387">
          <w:rPr>
            <w:rStyle w:val="Hyperlink"/>
            <w:noProof/>
          </w:rPr>
          <w:t>Proposal 1</w:t>
        </w:r>
        <w:r w:rsidR="009C179A">
          <w:rPr>
            <w:rFonts w:asciiTheme="minorHAnsi" w:eastAsiaTheme="minorEastAsia" w:hAnsiTheme="minorHAnsi" w:cstheme="minorBidi"/>
            <w:b w:val="0"/>
            <w:noProof/>
            <w:sz w:val="22"/>
            <w:szCs w:val="22"/>
            <w:lang w:val="en-SE" w:eastAsia="en-SE"/>
          </w:rPr>
          <w:tab/>
        </w:r>
        <w:r w:rsidR="009C179A" w:rsidRPr="00C15387">
          <w:rPr>
            <w:rStyle w:val="Hyperlink"/>
            <w:noProof/>
          </w:rPr>
          <w:t>The explicit RRC field for activation/deactivation of cell DTX/DRX upon configuration of cell DTX/DRX is also applicable upon SCell activation and upon BWP switching from a dormant BWP to a non-dormant BWP.</w:t>
        </w:r>
      </w:hyperlink>
    </w:p>
    <w:p w14:paraId="241EC10F" w14:textId="227E7D60" w:rsidR="009C179A" w:rsidRDefault="009C179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5681" w:history="1">
        <w:r w:rsidRPr="00C15387">
          <w:rPr>
            <w:rStyle w:val="Hyperlink"/>
            <w:noProof/>
          </w:rPr>
          <w:t>Proposal 2</w:t>
        </w:r>
        <w:r>
          <w:rPr>
            <w:rFonts w:asciiTheme="minorHAnsi" w:eastAsiaTheme="minorEastAsia" w:hAnsiTheme="minorHAnsi" w:cstheme="minorBidi"/>
            <w:b w:val="0"/>
            <w:noProof/>
            <w:sz w:val="22"/>
            <w:szCs w:val="22"/>
            <w:lang w:val="en-SE" w:eastAsia="en-SE"/>
          </w:rPr>
          <w:tab/>
        </w:r>
        <w:r w:rsidRPr="00C15387">
          <w:rPr>
            <w:rStyle w:val="Hyperlink"/>
            <w:noProof/>
          </w:rPr>
          <w:t>No need to include Cell DTX/DRX activation delay in RAN2 specifications.</w:t>
        </w:r>
      </w:hyperlink>
    </w:p>
    <w:p w14:paraId="4AE13085" w14:textId="3868FC58" w:rsidR="009C179A" w:rsidRDefault="009C179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5682" w:history="1">
        <w:r w:rsidRPr="00C15387">
          <w:rPr>
            <w:rStyle w:val="Hyperlink"/>
            <w:noProof/>
          </w:rPr>
          <w:t>Proposal 3</w:t>
        </w:r>
        <w:r>
          <w:rPr>
            <w:rFonts w:asciiTheme="minorHAnsi" w:eastAsiaTheme="minorEastAsia" w:hAnsiTheme="minorHAnsi" w:cstheme="minorBidi"/>
            <w:b w:val="0"/>
            <w:noProof/>
            <w:sz w:val="22"/>
            <w:szCs w:val="22"/>
            <w:lang w:val="en-SE" w:eastAsia="en-SE"/>
          </w:rPr>
          <w:tab/>
        </w:r>
        <w:r w:rsidRPr="00C15387">
          <w:rPr>
            <w:rStyle w:val="Hyperlink"/>
            <w:noProof/>
          </w:rPr>
          <w:t>RAN2 confirms that the UE can determine via implementation whether an emergency call is initiated.</w:t>
        </w:r>
      </w:hyperlink>
    </w:p>
    <w:p w14:paraId="01C3B87B" w14:textId="3C0F3083" w:rsidR="000929D1" w:rsidRDefault="006E1C82" w:rsidP="00D855AA">
      <w:pPr>
        <w:pStyle w:val="BodyText"/>
      </w:pPr>
      <w:r>
        <w:rPr>
          <w:b/>
          <w:bCs/>
          <w:lang w:val="en-US"/>
        </w:rPr>
        <w:fldChar w:fldCharType="end"/>
      </w:r>
      <w:bookmarkStart w:id="6" w:name="_Ref110486898"/>
      <w:bookmarkStart w:id="7" w:name="_Ref115105112"/>
    </w:p>
    <w:bookmarkEnd w:id="6"/>
    <w:bookmarkEnd w:id="7"/>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6D05" w14:textId="77777777" w:rsidR="00D40887" w:rsidRDefault="00D40887">
      <w:r>
        <w:separator/>
      </w:r>
    </w:p>
  </w:endnote>
  <w:endnote w:type="continuationSeparator" w:id="0">
    <w:p w14:paraId="5313C00A" w14:textId="77777777" w:rsidR="00D40887" w:rsidRDefault="00D40887">
      <w:r>
        <w:continuationSeparator/>
      </w:r>
    </w:p>
  </w:endnote>
  <w:endnote w:type="continuationNotice" w:id="1">
    <w:p w14:paraId="1E997678" w14:textId="77777777" w:rsidR="00D40887" w:rsidRDefault="00D4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857C" w14:textId="77777777" w:rsidR="00D40887" w:rsidRDefault="00D40887">
      <w:r>
        <w:separator/>
      </w:r>
    </w:p>
  </w:footnote>
  <w:footnote w:type="continuationSeparator" w:id="0">
    <w:p w14:paraId="487761A8" w14:textId="77777777" w:rsidR="00D40887" w:rsidRDefault="00D40887">
      <w:r>
        <w:continuationSeparator/>
      </w:r>
    </w:p>
  </w:footnote>
  <w:footnote w:type="continuationNotice" w:id="1">
    <w:p w14:paraId="03ADBA06" w14:textId="77777777" w:rsidR="00D40887" w:rsidRDefault="00D40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0DA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435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BC13577"/>
    <w:multiLevelType w:val="hybridMultilevel"/>
    <w:tmpl w:val="B86813BC"/>
    <w:lvl w:ilvl="0" w:tplc="94F877A6">
      <w:start w:val="1"/>
      <w:numFmt w:val="bullet"/>
      <w:lvlText w:val=""/>
      <w:lvlJc w:val="left"/>
      <w:pPr>
        <w:ind w:left="720" w:hanging="360"/>
      </w:pPr>
      <w:rPr>
        <w:rFonts w:ascii="Symbol" w:hAnsi="Symbol"/>
      </w:rPr>
    </w:lvl>
    <w:lvl w:ilvl="1" w:tplc="A28E8DCC">
      <w:start w:val="1"/>
      <w:numFmt w:val="bullet"/>
      <w:lvlText w:val=""/>
      <w:lvlJc w:val="left"/>
      <w:pPr>
        <w:ind w:left="720" w:hanging="360"/>
      </w:pPr>
      <w:rPr>
        <w:rFonts w:ascii="Symbol" w:hAnsi="Symbol"/>
      </w:rPr>
    </w:lvl>
    <w:lvl w:ilvl="2" w:tplc="5626829E">
      <w:start w:val="1"/>
      <w:numFmt w:val="bullet"/>
      <w:lvlText w:val=""/>
      <w:lvlJc w:val="left"/>
      <w:pPr>
        <w:ind w:left="720" w:hanging="360"/>
      </w:pPr>
      <w:rPr>
        <w:rFonts w:ascii="Symbol" w:hAnsi="Symbol"/>
      </w:rPr>
    </w:lvl>
    <w:lvl w:ilvl="3" w:tplc="61186852">
      <w:start w:val="1"/>
      <w:numFmt w:val="bullet"/>
      <w:lvlText w:val=""/>
      <w:lvlJc w:val="left"/>
      <w:pPr>
        <w:ind w:left="720" w:hanging="360"/>
      </w:pPr>
      <w:rPr>
        <w:rFonts w:ascii="Symbol" w:hAnsi="Symbol"/>
      </w:rPr>
    </w:lvl>
    <w:lvl w:ilvl="4" w:tplc="AF1C354C">
      <w:start w:val="1"/>
      <w:numFmt w:val="bullet"/>
      <w:lvlText w:val=""/>
      <w:lvlJc w:val="left"/>
      <w:pPr>
        <w:ind w:left="720" w:hanging="360"/>
      </w:pPr>
      <w:rPr>
        <w:rFonts w:ascii="Symbol" w:hAnsi="Symbol"/>
      </w:rPr>
    </w:lvl>
    <w:lvl w:ilvl="5" w:tplc="F43643F4">
      <w:start w:val="1"/>
      <w:numFmt w:val="bullet"/>
      <w:lvlText w:val=""/>
      <w:lvlJc w:val="left"/>
      <w:pPr>
        <w:ind w:left="720" w:hanging="360"/>
      </w:pPr>
      <w:rPr>
        <w:rFonts w:ascii="Symbol" w:hAnsi="Symbol"/>
      </w:rPr>
    </w:lvl>
    <w:lvl w:ilvl="6" w:tplc="5672EA3C">
      <w:start w:val="1"/>
      <w:numFmt w:val="bullet"/>
      <w:lvlText w:val=""/>
      <w:lvlJc w:val="left"/>
      <w:pPr>
        <w:ind w:left="720" w:hanging="360"/>
      </w:pPr>
      <w:rPr>
        <w:rFonts w:ascii="Symbol" w:hAnsi="Symbol"/>
      </w:rPr>
    </w:lvl>
    <w:lvl w:ilvl="7" w:tplc="A24CD1DC">
      <w:start w:val="1"/>
      <w:numFmt w:val="bullet"/>
      <w:lvlText w:val=""/>
      <w:lvlJc w:val="left"/>
      <w:pPr>
        <w:ind w:left="720" w:hanging="360"/>
      </w:pPr>
      <w:rPr>
        <w:rFonts w:ascii="Symbol" w:hAnsi="Symbol"/>
      </w:rPr>
    </w:lvl>
    <w:lvl w:ilvl="8" w:tplc="7F88FE30">
      <w:start w:val="1"/>
      <w:numFmt w:val="bullet"/>
      <w:lvlText w:val=""/>
      <w:lvlJc w:val="left"/>
      <w:pPr>
        <w:ind w:left="720" w:hanging="360"/>
      </w:pPr>
      <w:rPr>
        <w:rFonts w:ascii="Symbol" w:hAnsi="Symbol"/>
      </w:r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8F34D3"/>
    <w:multiLevelType w:val="hybridMultilevel"/>
    <w:tmpl w:val="9760D3E8"/>
    <w:lvl w:ilvl="0" w:tplc="C5DAB65C">
      <w:start w:val="5"/>
      <w:numFmt w:val="bullet"/>
      <w:lvlText w:val="-"/>
      <w:lvlJc w:val="left"/>
      <w:pPr>
        <w:ind w:left="1664" w:hanging="360"/>
      </w:pPr>
      <w:rPr>
        <w:rFonts w:ascii="Arial" w:eastAsia="SimSu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0A0BA3"/>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659381890">
    <w:abstractNumId w:val="30"/>
  </w:num>
  <w:num w:numId="2" w16cid:durableId="1966420148">
    <w:abstractNumId w:val="28"/>
  </w:num>
  <w:num w:numId="3" w16cid:durableId="7484885">
    <w:abstractNumId w:val="2"/>
  </w:num>
  <w:num w:numId="4" w16cid:durableId="1170372824">
    <w:abstractNumId w:val="31"/>
  </w:num>
  <w:num w:numId="5" w16cid:durableId="1900944388">
    <w:abstractNumId w:val="32"/>
  </w:num>
  <w:num w:numId="6" w16cid:durableId="1371147758">
    <w:abstractNumId w:val="33"/>
  </w:num>
  <w:num w:numId="7" w16cid:durableId="1557929446">
    <w:abstractNumId w:val="16"/>
  </w:num>
  <w:num w:numId="8" w16cid:durableId="1090152122">
    <w:abstractNumId w:val="17"/>
  </w:num>
  <w:num w:numId="9" w16cid:durableId="697466169">
    <w:abstractNumId w:val="10"/>
  </w:num>
  <w:num w:numId="10" w16cid:durableId="1073773885">
    <w:abstractNumId w:val="41"/>
  </w:num>
  <w:num w:numId="11" w16cid:durableId="960645531">
    <w:abstractNumId w:val="25"/>
  </w:num>
  <w:num w:numId="12" w16cid:durableId="612904788">
    <w:abstractNumId w:val="38"/>
  </w:num>
  <w:num w:numId="13" w16cid:durableId="915436277">
    <w:abstractNumId w:val="39"/>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9"/>
  </w:num>
  <w:num w:numId="19" w16cid:durableId="1156072354">
    <w:abstractNumId w:val="19"/>
  </w:num>
  <w:num w:numId="20" w16cid:durableId="1904638049">
    <w:abstractNumId w:val="36"/>
  </w:num>
  <w:num w:numId="21" w16cid:durableId="1980719811">
    <w:abstractNumId w:val="5"/>
  </w:num>
  <w:num w:numId="22" w16cid:durableId="610168431">
    <w:abstractNumId w:val="40"/>
  </w:num>
  <w:num w:numId="23" w16cid:durableId="570970199">
    <w:abstractNumId w:val="35"/>
  </w:num>
  <w:num w:numId="24" w16cid:durableId="800921762">
    <w:abstractNumId w:val="21"/>
  </w:num>
  <w:num w:numId="25" w16cid:durableId="987441631">
    <w:abstractNumId w:val="7"/>
  </w:num>
  <w:num w:numId="26" w16cid:durableId="1888374928">
    <w:abstractNumId w:val="37"/>
  </w:num>
  <w:num w:numId="27" w16cid:durableId="354621698">
    <w:abstractNumId w:val="13"/>
  </w:num>
  <w:num w:numId="28" w16cid:durableId="2001611905">
    <w:abstractNumId w:val="14"/>
  </w:num>
  <w:num w:numId="29" w16cid:durableId="520627416">
    <w:abstractNumId w:val="12"/>
  </w:num>
  <w:num w:numId="30" w16cid:durableId="724523175">
    <w:abstractNumId w:val="24"/>
  </w:num>
  <w:num w:numId="31" w16cid:durableId="1405253058">
    <w:abstractNumId w:val="23"/>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7"/>
  </w:num>
  <w:num w:numId="39" w16cid:durableId="373626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1851463">
    <w:abstractNumId w:val="34"/>
  </w:num>
  <w:num w:numId="41" w16cid:durableId="429207436">
    <w:abstractNumId w:val="26"/>
  </w:num>
  <w:num w:numId="42" w16cid:durableId="488718706">
    <w:abstractNumId w:val="22"/>
  </w:num>
  <w:num w:numId="43" w16cid:durableId="135607803">
    <w:abstractNumId w:val="20"/>
  </w:num>
  <w:num w:numId="44" w16cid:durableId="703866140">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046"/>
    <w:rsid w:val="000001CA"/>
    <w:rsid w:val="000006E1"/>
    <w:rsid w:val="0000075A"/>
    <w:rsid w:val="00000C3D"/>
    <w:rsid w:val="00001929"/>
    <w:rsid w:val="00001983"/>
    <w:rsid w:val="00001AC0"/>
    <w:rsid w:val="00001BEB"/>
    <w:rsid w:val="00001FEF"/>
    <w:rsid w:val="0000214E"/>
    <w:rsid w:val="00002318"/>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646"/>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310"/>
    <w:rsid w:val="000166DC"/>
    <w:rsid w:val="00016B44"/>
    <w:rsid w:val="0001749C"/>
    <w:rsid w:val="000176A7"/>
    <w:rsid w:val="000203BE"/>
    <w:rsid w:val="00020EE0"/>
    <w:rsid w:val="00021224"/>
    <w:rsid w:val="00021496"/>
    <w:rsid w:val="000215FB"/>
    <w:rsid w:val="000217AD"/>
    <w:rsid w:val="00021BFE"/>
    <w:rsid w:val="00021D47"/>
    <w:rsid w:val="00022763"/>
    <w:rsid w:val="0002288A"/>
    <w:rsid w:val="00022A90"/>
    <w:rsid w:val="00022C5F"/>
    <w:rsid w:val="00023214"/>
    <w:rsid w:val="0002367C"/>
    <w:rsid w:val="00023E99"/>
    <w:rsid w:val="00024548"/>
    <w:rsid w:val="0002496A"/>
    <w:rsid w:val="00025631"/>
    <w:rsid w:val="0002564D"/>
    <w:rsid w:val="00025CB6"/>
    <w:rsid w:val="00025ECA"/>
    <w:rsid w:val="0002600F"/>
    <w:rsid w:val="000260C9"/>
    <w:rsid w:val="000266A9"/>
    <w:rsid w:val="000268C4"/>
    <w:rsid w:val="00026E63"/>
    <w:rsid w:val="000272F9"/>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2FCC"/>
    <w:rsid w:val="0003318F"/>
    <w:rsid w:val="00033617"/>
    <w:rsid w:val="00033AD8"/>
    <w:rsid w:val="00033D1F"/>
    <w:rsid w:val="00033DCD"/>
    <w:rsid w:val="00034A37"/>
    <w:rsid w:val="00034B68"/>
    <w:rsid w:val="00034B97"/>
    <w:rsid w:val="00034BD4"/>
    <w:rsid w:val="00034C15"/>
    <w:rsid w:val="00034EE9"/>
    <w:rsid w:val="00034F9B"/>
    <w:rsid w:val="00034FB4"/>
    <w:rsid w:val="00035516"/>
    <w:rsid w:val="000358D6"/>
    <w:rsid w:val="00035AE8"/>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ED9"/>
    <w:rsid w:val="00041F7D"/>
    <w:rsid w:val="00042053"/>
    <w:rsid w:val="000422E2"/>
    <w:rsid w:val="0004258D"/>
    <w:rsid w:val="00042EF0"/>
    <w:rsid w:val="00042F22"/>
    <w:rsid w:val="000438F7"/>
    <w:rsid w:val="00043BFC"/>
    <w:rsid w:val="000444EF"/>
    <w:rsid w:val="00044717"/>
    <w:rsid w:val="0004473C"/>
    <w:rsid w:val="0004549B"/>
    <w:rsid w:val="00045D56"/>
    <w:rsid w:val="00045ED5"/>
    <w:rsid w:val="00046907"/>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A04"/>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0339"/>
    <w:rsid w:val="00071895"/>
    <w:rsid w:val="00071926"/>
    <w:rsid w:val="00071A9A"/>
    <w:rsid w:val="00072889"/>
    <w:rsid w:val="00072989"/>
    <w:rsid w:val="00072C5C"/>
    <w:rsid w:val="000736E2"/>
    <w:rsid w:val="00073888"/>
    <w:rsid w:val="000740E2"/>
    <w:rsid w:val="000742E9"/>
    <w:rsid w:val="00074534"/>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32"/>
    <w:rsid w:val="000804AD"/>
    <w:rsid w:val="0008059C"/>
    <w:rsid w:val="0008069D"/>
    <w:rsid w:val="000807FD"/>
    <w:rsid w:val="000809FD"/>
    <w:rsid w:val="000814CF"/>
    <w:rsid w:val="00081801"/>
    <w:rsid w:val="00081AE6"/>
    <w:rsid w:val="00081E24"/>
    <w:rsid w:val="0008293D"/>
    <w:rsid w:val="0008341C"/>
    <w:rsid w:val="000834BA"/>
    <w:rsid w:val="000843BC"/>
    <w:rsid w:val="000848D8"/>
    <w:rsid w:val="00085127"/>
    <w:rsid w:val="0008536C"/>
    <w:rsid w:val="000855EB"/>
    <w:rsid w:val="00085748"/>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686"/>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0861"/>
    <w:rsid w:val="000A1371"/>
    <w:rsid w:val="000A18ED"/>
    <w:rsid w:val="000A1B7B"/>
    <w:rsid w:val="000A1FF1"/>
    <w:rsid w:val="000A2479"/>
    <w:rsid w:val="000A2E16"/>
    <w:rsid w:val="000A3092"/>
    <w:rsid w:val="000A32FB"/>
    <w:rsid w:val="000A3823"/>
    <w:rsid w:val="000A3898"/>
    <w:rsid w:val="000A38C9"/>
    <w:rsid w:val="000A3990"/>
    <w:rsid w:val="000A3E03"/>
    <w:rsid w:val="000A3E32"/>
    <w:rsid w:val="000A3FE6"/>
    <w:rsid w:val="000A41B6"/>
    <w:rsid w:val="000A459E"/>
    <w:rsid w:val="000A4B9E"/>
    <w:rsid w:val="000A51C3"/>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0A"/>
    <w:rsid w:val="000C2622"/>
    <w:rsid w:val="000C2E19"/>
    <w:rsid w:val="000C30D4"/>
    <w:rsid w:val="000C368F"/>
    <w:rsid w:val="000C3B16"/>
    <w:rsid w:val="000C3B75"/>
    <w:rsid w:val="000C3C90"/>
    <w:rsid w:val="000C45BF"/>
    <w:rsid w:val="000C4A3F"/>
    <w:rsid w:val="000C4CE6"/>
    <w:rsid w:val="000C4D10"/>
    <w:rsid w:val="000C4E2B"/>
    <w:rsid w:val="000C508F"/>
    <w:rsid w:val="000C52A5"/>
    <w:rsid w:val="000C5CE4"/>
    <w:rsid w:val="000C695F"/>
    <w:rsid w:val="000C6EE6"/>
    <w:rsid w:val="000C77DF"/>
    <w:rsid w:val="000C7BEE"/>
    <w:rsid w:val="000D03F8"/>
    <w:rsid w:val="000D0697"/>
    <w:rsid w:val="000D0B40"/>
    <w:rsid w:val="000D0B6C"/>
    <w:rsid w:val="000D0D07"/>
    <w:rsid w:val="000D0D79"/>
    <w:rsid w:val="000D0E36"/>
    <w:rsid w:val="000D0F9E"/>
    <w:rsid w:val="000D1BDA"/>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31"/>
    <w:rsid w:val="000D6DA5"/>
    <w:rsid w:val="000D6F67"/>
    <w:rsid w:val="000E04C0"/>
    <w:rsid w:val="000E0527"/>
    <w:rsid w:val="000E0ABB"/>
    <w:rsid w:val="000E0C22"/>
    <w:rsid w:val="000E0F92"/>
    <w:rsid w:val="000E1259"/>
    <w:rsid w:val="000E13B3"/>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6DB"/>
    <w:rsid w:val="000F1899"/>
    <w:rsid w:val="000F199E"/>
    <w:rsid w:val="000F2577"/>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6FC2"/>
    <w:rsid w:val="000F7009"/>
    <w:rsid w:val="000F7599"/>
    <w:rsid w:val="000F7980"/>
    <w:rsid w:val="000F7AB2"/>
    <w:rsid w:val="000F7E4B"/>
    <w:rsid w:val="0010011F"/>
    <w:rsid w:val="00100469"/>
    <w:rsid w:val="0010055D"/>
    <w:rsid w:val="001005FF"/>
    <w:rsid w:val="00100A2E"/>
    <w:rsid w:val="001019C4"/>
    <w:rsid w:val="00101C1A"/>
    <w:rsid w:val="00101CDD"/>
    <w:rsid w:val="00102251"/>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35"/>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A43"/>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9E9"/>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9E0"/>
    <w:rsid w:val="00127DA1"/>
    <w:rsid w:val="00127E90"/>
    <w:rsid w:val="001302C2"/>
    <w:rsid w:val="0013046A"/>
    <w:rsid w:val="00130944"/>
    <w:rsid w:val="00131164"/>
    <w:rsid w:val="0013126F"/>
    <w:rsid w:val="00131393"/>
    <w:rsid w:val="001314E4"/>
    <w:rsid w:val="001318DA"/>
    <w:rsid w:val="00131CE3"/>
    <w:rsid w:val="00131DFB"/>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A3"/>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B67"/>
    <w:rsid w:val="00141DDB"/>
    <w:rsid w:val="001425BA"/>
    <w:rsid w:val="001426AD"/>
    <w:rsid w:val="001426E8"/>
    <w:rsid w:val="00142742"/>
    <w:rsid w:val="00142A9E"/>
    <w:rsid w:val="001435C5"/>
    <w:rsid w:val="00143702"/>
    <w:rsid w:val="00143BC5"/>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47BF2"/>
    <w:rsid w:val="001500DB"/>
    <w:rsid w:val="00150418"/>
    <w:rsid w:val="0015073C"/>
    <w:rsid w:val="00150C87"/>
    <w:rsid w:val="00151065"/>
    <w:rsid w:val="001511C7"/>
    <w:rsid w:val="001511E6"/>
    <w:rsid w:val="00151692"/>
    <w:rsid w:val="0015170C"/>
    <w:rsid w:val="0015178F"/>
    <w:rsid w:val="00151B4C"/>
    <w:rsid w:val="00151DAA"/>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BCE"/>
    <w:rsid w:val="00156D0A"/>
    <w:rsid w:val="00157EEE"/>
    <w:rsid w:val="0016008D"/>
    <w:rsid w:val="001600D8"/>
    <w:rsid w:val="00160312"/>
    <w:rsid w:val="001605C7"/>
    <w:rsid w:val="001608F0"/>
    <w:rsid w:val="0016096C"/>
    <w:rsid w:val="00160E7F"/>
    <w:rsid w:val="00161A16"/>
    <w:rsid w:val="00161E58"/>
    <w:rsid w:val="001625C8"/>
    <w:rsid w:val="00162BA7"/>
    <w:rsid w:val="00162F5D"/>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6EA1"/>
    <w:rsid w:val="001773DF"/>
    <w:rsid w:val="001777AD"/>
    <w:rsid w:val="0017798E"/>
    <w:rsid w:val="00177BD1"/>
    <w:rsid w:val="00180FE8"/>
    <w:rsid w:val="0018100F"/>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1C0"/>
    <w:rsid w:val="00191817"/>
    <w:rsid w:val="00191880"/>
    <w:rsid w:val="00191B8E"/>
    <w:rsid w:val="001921C2"/>
    <w:rsid w:val="0019234B"/>
    <w:rsid w:val="00192F43"/>
    <w:rsid w:val="00192FB7"/>
    <w:rsid w:val="00193413"/>
    <w:rsid w:val="0019341A"/>
    <w:rsid w:val="00193965"/>
    <w:rsid w:val="00193975"/>
    <w:rsid w:val="00193A82"/>
    <w:rsid w:val="00193ADB"/>
    <w:rsid w:val="00193F87"/>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C3B"/>
    <w:rsid w:val="001A3F06"/>
    <w:rsid w:val="001A4433"/>
    <w:rsid w:val="001A4A32"/>
    <w:rsid w:val="001A4E10"/>
    <w:rsid w:val="001A4EC3"/>
    <w:rsid w:val="001A5083"/>
    <w:rsid w:val="001A54A9"/>
    <w:rsid w:val="001A5A70"/>
    <w:rsid w:val="001A5EBC"/>
    <w:rsid w:val="001A6173"/>
    <w:rsid w:val="001A64D7"/>
    <w:rsid w:val="001A6847"/>
    <w:rsid w:val="001A6894"/>
    <w:rsid w:val="001A6CBA"/>
    <w:rsid w:val="001A72E3"/>
    <w:rsid w:val="001A73C9"/>
    <w:rsid w:val="001B09E3"/>
    <w:rsid w:val="001B0D97"/>
    <w:rsid w:val="001B1565"/>
    <w:rsid w:val="001B2370"/>
    <w:rsid w:val="001B29EB"/>
    <w:rsid w:val="001B2C81"/>
    <w:rsid w:val="001B341A"/>
    <w:rsid w:val="001B37D9"/>
    <w:rsid w:val="001B3F8D"/>
    <w:rsid w:val="001B42A6"/>
    <w:rsid w:val="001B4CFD"/>
    <w:rsid w:val="001B4DC3"/>
    <w:rsid w:val="001B54DE"/>
    <w:rsid w:val="001B550D"/>
    <w:rsid w:val="001B566D"/>
    <w:rsid w:val="001B5A5D"/>
    <w:rsid w:val="001B5B88"/>
    <w:rsid w:val="001B655A"/>
    <w:rsid w:val="001B676E"/>
    <w:rsid w:val="001B6A5A"/>
    <w:rsid w:val="001B77E7"/>
    <w:rsid w:val="001B7D4E"/>
    <w:rsid w:val="001C0548"/>
    <w:rsid w:val="001C09B9"/>
    <w:rsid w:val="001C0BFB"/>
    <w:rsid w:val="001C0EB1"/>
    <w:rsid w:val="001C1601"/>
    <w:rsid w:val="001C1812"/>
    <w:rsid w:val="001C1988"/>
    <w:rsid w:val="001C1CE5"/>
    <w:rsid w:val="001C1E66"/>
    <w:rsid w:val="001C1EE7"/>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790"/>
    <w:rsid w:val="001D6D53"/>
    <w:rsid w:val="001D7324"/>
    <w:rsid w:val="001D7CBE"/>
    <w:rsid w:val="001E0802"/>
    <w:rsid w:val="001E084D"/>
    <w:rsid w:val="001E0F69"/>
    <w:rsid w:val="001E13E6"/>
    <w:rsid w:val="001E18CE"/>
    <w:rsid w:val="001E1D74"/>
    <w:rsid w:val="001E1E1A"/>
    <w:rsid w:val="001E239A"/>
    <w:rsid w:val="001E23D8"/>
    <w:rsid w:val="001E2D58"/>
    <w:rsid w:val="001E3CE3"/>
    <w:rsid w:val="001E4366"/>
    <w:rsid w:val="001E4CE4"/>
    <w:rsid w:val="001E4DE4"/>
    <w:rsid w:val="001E541E"/>
    <w:rsid w:val="001E54D3"/>
    <w:rsid w:val="001E58E2"/>
    <w:rsid w:val="001E5EF7"/>
    <w:rsid w:val="001E5F8B"/>
    <w:rsid w:val="001E6143"/>
    <w:rsid w:val="001E625E"/>
    <w:rsid w:val="001E6400"/>
    <w:rsid w:val="001E6463"/>
    <w:rsid w:val="001E65DD"/>
    <w:rsid w:val="001E678C"/>
    <w:rsid w:val="001E725E"/>
    <w:rsid w:val="001E7664"/>
    <w:rsid w:val="001E7AED"/>
    <w:rsid w:val="001F00EE"/>
    <w:rsid w:val="001F0439"/>
    <w:rsid w:val="001F0964"/>
    <w:rsid w:val="001F0EA1"/>
    <w:rsid w:val="001F0EAB"/>
    <w:rsid w:val="001F0EB2"/>
    <w:rsid w:val="001F100F"/>
    <w:rsid w:val="001F165D"/>
    <w:rsid w:val="001F2029"/>
    <w:rsid w:val="001F28DC"/>
    <w:rsid w:val="001F2C09"/>
    <w:rsid w:val="001F3828"/>
    <w:rsid w:val="001F3916"/>
    <w:rsid w:val="001F3FBB"/>
    <w:rsid w:val="001F43CD"/>
    <w:rsid w:val="001F46D4"/>
    <w:rsid w:val="001F47FB"/>
    <w:rsid w:val="001F5161"/>
    <w:rsid w:val="001F524E"/>
    <w:rsid w:val="001F52CC"/>
    <w:rsid w:val="001F5401"/>
    <w:rsid w:val="001F54C5"/>
    <w:rsid w:val="001F5562"/>
    <w:rsid w:val="001F5CF7"/>
    <w:rsid w:val="001F5FEF"/>
    <w:rsid w:val="001F662C"/>
    <w:rsid w:val="001F7074"/>
    <w:rsid w:val="001F716A"/>
    <w:rsid w:val="001F742A"/>
    <w:rsid w:val="001F7E9B"/>
    <w:rsid w:val="002001A2"/>
    <w:rsid w:val="0020040D"/>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4E1"/>
    <w:rsid w:val="002055C8"/>
    <w:rsid w:val="0020587C"/>
    <w:rsid w:val="0020688A"/>
    <w:rsid w:val="002069B2"/>
    <w:rsid w:val="00206A18"/>
    <w:rsid w:val="00206AB7"/>
    <w:rsid w:val="00206C42"/>
    <w:rsid w:val="002071D5"/>
    <w:rsid w:val="0020788C"/>
    <w:rsid w:val="00207FA3"/>
    <w:rsid w:val="0021049E"/>
    <w:rsid w:val="00210546"/>
    <w:rsid w:val="0021063F"/>
    <w:rsid w:val="00210B24"/>
    <w:rsid w:val="002111CB"/>
    <w:rsid w:val="00211953"/>
    <w:rsid w:val="0021199F"/>
    <w:rsid w:val="00211F7F"/>
    <w:rsid w:val="00211F89"/>
    <w:rsid w:val="00212C8E"/>
    <w:rsid w:val="002133F4"/>
    <w:rsid w:val="00213CAA"/>
    <w:rsid w:val="00213D12"/>
    <w:rsid w:val="00214107"/>
    <w:rsid w:val="0021415D"/>
    <w:rsid w:val="002141A7"/>
    <w:rsid w:val="0021423A"/>
    <w:rsid w:val="002142AF"/>
    <w:rsid w:val="00214970"/>
    <w:rsid w:val="00214B0E"/>
    <w:rsid w:val="00214B95"/>
    <w:rsid w:val="00214DA8"/>
    <w:rsid w:val="00215074"/>
    <w:rsid w:val="00215423"/>
    <w:rsid w:val="00215889"/>
    <w:rsid w:val="002158FA"/>
    <w:rsid w:val="002159EE"/>
    <w:rsid w:val="002159FD"/>
    <w:rsid w:val="00216126"/>
    <w:rsid w:val="002166ED"/>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633"/>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5E43"/>
    <w:rsid w:val="002264EB"/>
    <w:rsid w:val="00226E46"/>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383"/>
    <w:rsid w:val="00235632"/>
    <w:rsid w:val="002356BD"/>
    <w:rsid w:val="00235872"/>
    <w:rsid w:val="002363E0"/>
    <w:rsid w:val="00236C3C"/>
    <w:rsid w:val="002374CE"/>
    <w:rsid w:val="00237F7D"/>
    <w:rsid w:val="0024010D"/>
    <w:rsid w:val="00240648"/>
    <w:rsid w:val="00240AB6"/>
    <w:rsid w:val="00240EBE"/>
    <w:rsid w:val="0024121A"/>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28B"/>
    <w:rsid w:val="00247579"/>
    <w:rsid w:val="00247E4A"/>
    <w:rsid w:val="002500C8"/>
    <w:rsid w:val="002505BE"/>
    <w:rsid w:val="00250C35"/>
    <w:rsid w:val="00251A97"/>
    <w:rsid w:val="00251A9D"/>
    <w:rsid w:val="002523C6"/>
    <w:rsid w:val="00252597"/>
    <w:rsid w:val="00252B77"/>
    <w:rsid w:val="00252C3D"/>
    <w:rsid w:val="00252CF7"/>
    <w:rsid w:val="00252E9E"/>
    <w:rsid w:val="00252F6B"/>
    <w:rsid w:val="00253198"/>
    <w:rsid w:val="002533CA"/>
    <w:rsid w:val="00253A96"/>
    <w:rsid w:val="0025491B"/>
    <w:rsid w:val="00254B31"/>
    <w:rsid w:val="00254F13"/>
    <w:rsid w:val="00255029"/>
    <w:rsid w:val="002551ED"/>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3685"/>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3A3"/>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51"/>
    <w:rsid w:val="002827D7"/>
    <w:rsid w:val="0028280A"/>
    <w:rsid w:val="002828A3"/>
    <w:rsid w:val="002828B2"/>
    <w:rsid w:val="00282BC7"/>
    <w:rsid w:val="00282DEC"/>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7F"/>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BD4"/>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6CB4"/>
    <w:rsid w:val="002A754E"/>
    <w:rsid w:val="002A76CB"/>
    <w:rsid w:val="002A77FC"/>
    <w:rsid w:val="002A7A0D"/>
    <w:rsid w:val="002A7AC9"/>
    <w:rsid w:val="002A7B16"/>
    <w:rsid w:val="002B0858"/>
    <w:rsid w:val="002B0A14"/>
    <w:rsid w:val="002B0CE0"/>
    <w:rsid w:val="002B103B"/>
    <w:rsid w:val="002B24D6"/>
    <w:rsid w:val="002B2E9E"/>
    <w:rsid w:val="002B2FFF"/>
    <w:rsid w:val="002B3894"/>
    <w:rsid w:val="002B39FB"/>
    <w:rsid w:val="002B3BBE"/>
    <w:rsid w:val="002B3C15"/>
    <w:rsid w:val="002B4333"/>
    <w:rsid w:val="002B4396"/>
    <w:rsid w:val="002B52C9"/>
    <w:rsid w:val="002B52ED"/>
    <w:rsid w:val="002B5316"/>
    <w:rsid w:val="002B5441"/>
    <w:rsid w:val="002B5464"/>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832"/>
    <w:rsid w:val="002C0A2E"/>
    <w:rsid w:val="002C0EAD"/>
    <w:rsid w:val="002C1373"/>
    <w:rsid w:val="002C162C"/>
    <w:rsid w:val="002C187E"/>
    <w:rsid w:val="002C1C57"/>
    <w:rsid w:val="002C249F"/>
    <w:rsid w:val="002C2524"/>
    <w:rsid w:val="002C26D8"/>
    <w:rsid w:val="002C2A80"/>
    <w:rsid w:val="002C3447"/>
    <w:rsid w:val="002C35EF"/>
    <w:rsid w:val="002C38B3"/>
    <w:rsid w:val="002C3AEE"/>
    <w:rsid w:val="002C3E20"/>
    <w:rsid w:val="002C3E32"/>
    <w:rsid w:val="002C3E86"/>
    <w:rsid w:val="002C3EAB"/>
    <w:rsid w:val="002C41E6"/>
    <w:rsid w:val="002C442F"/>
    <w:rsid w:val="002C45FB"/>
    <w:rsid w:val="002C502C"/>
    <w:rsid w:val="002C5393"/>
    <w:rsid w:val="002C5D27"/>
    <w:rsid w:val="002C6F50"/>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B6"/>
    <w:rsid w:val="002E7040"/>
    <w:rsid w:val="002E7A2C"/>
    <w:rsid w:val="002E7A65"/>
    <w:rsid w:val="002E7C88"/>
    <w:rsid w:val="002E7CAE"/>
    <w:rsid w:val="002F0524"/>
    <w:rsid w:val="002F06AC"/>
    <w:rsid w:val="002F0A1F"/>
    <w:rsid w:val="002F12E2"/>
    <w:rsid w:val="002F186F"/>
    <w:rsid w:val="002F1A5C"/>
    <w:rsid w:val="002F1CFD"/>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B9E"/>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5F8"/>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0F"/>
    <w:rsid w:val="00307BA1"/>
    <w:rsid w:val="00307CA4"/>
    <w:rsid w:val="003103EE"/>
    <w:rsid w:val="003103F8"/>
    <w:rsid w:val="00310749"/>
    <w:rsid w:val="00310955"/>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AEC"/>
    <w:rsid w:val="00316AF6"/>
    <w:rsid w:val="00316EB1"/>
    <w:rsid w:val="00316F1B"/>
    <w:rsid w:val="00317C4D"/>
    <w:rsid w:val="00317F45"/>
    <w:rsid w:val="003203ED"/>
    <w:rsid w:val="00320E71"/>
    <w:rsid w:val="00321165"/>
    <w:rsid w:val="003216C7"/>
    <w:rsid w:val="00321943"/>
    <w:rsid w:val="00321CC3"/>
    <w:rsid w:val="003224D0"/>
    <w:rsid w:val="00322807"/>
    <w:rsid w:val="00322C9F"/>
    <w:rsid w:val="0032326A"/>
    <w:rsid w:val="0032329E"/>
    <w:rsid w:val="00323457"/>
    <w:rsid w:val="003237AF"/>
    <w:rsid w:val="00323BBF"/>
    <w:rsid w:val="00323DC7"/>
    <w:rsid w:val="00323E94"/>
    <w:rsid w:val="00323EDD"/>
    <w:rsid w:val="00324112"/>
    <w:rsid w:val="00324574"/>
    <w:rsid w:val="003246BC"/>
    <w:rsid w:val="00324C3F"/>
    <w:rsid w:val="00324D23"/>
    <w:rsid w:val="00324E24"/>
    <w:rsid w:val="003256DB"/>
    <w:rsid w:val="0032574A"/>
    <w:rsid w:val="00325BCE"/>
    <w:rsid w:val="00326188"/>
    <w:rsid w:val="0032646B"/>
    <w:rsid w:val="0032798D"/>
    <w:rsid w:val="00327B90"/>
    <w:rsid w:val="00327E89"/>
    <w:rsid w:val="00330472"/>
    <w:rsid w:val="00330A38"/>
    <w:rsid w:val="00330A47"/>
    <w:rsid w:val="00331751"/>
    <w:rsid w:val="00331845"/>
    <w:rsid w:val="00331885"/>
    <w:rsid w:val="00332A11"/>
    <w:rsid w:val="00332B4A"/>
    <w:rsid w:val="00333011"/>
    <w:rsid w:val="00333AEF"/>
    <w:rsid w:val="00334024"/>
    <w:rsid w:val="00334579"/>
    <w:rsid w:val="0033550A"/>
    <w:rsid w:val="00335732"/>
    <w:rsid w:val="00335858"/>
    <w:rsid w:val="00335A5B"/>
    <w:rsid w:val="00335D68"/>
    <w:rsid w:val="00335DC5"/>
    <w:rsid w:val="00335F57"/>
    <w:rsid w:val="00336BDA"/>
    <w:rsid w:val="00336DFA"/>
    <w:rsid w:val="00336FCE"/>
    <w:rsid w:val="0033703E"/>
    <w:rsid w:val="00337378"/>
    <w:rsid w:val="0033764E"/>
    <w:rsid w:val="003376A1"/>
    <w:rsid w:val="00337AD9"/>
    <w:rsid w:val="00337E03"/>
    <w:rsid w:val="00337EFB"/>
    <w:rsid w:val="0034025B"/>
    <w:rsid w:val="00340495"/>
    <w:rsid w:val="00340573"/>
    <w:rsid w:val="00340901"/>
    <w:rsid w:val="00340AB5"/>
    <w:rsid w:val="00340BB4"/>
    <w:rsid w:val="00341267"/>
    <w:rsid w:val="00342022"/>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0B09"/>
    <w:rsid w:val="00351016"/>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928"/>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DC9"/>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4FE8"/>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15C"/>
    <w:rsid w:val="0038255B"/>
    <w:rsid w:val="0038257F"/>
    <w:rsid w:val="003827CC"/>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1A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C8A"/>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519"/>
    <w:rsid w:val="003A664F"/>
    <w:rsid w:val="003A6BAC"/>
    <w:rsid w:val="003A70A4"/>
    <w:rsid w:val="003A7EF3"/>
    <w:rsid w:val="003B0C95"/>
    <w:rsid w:val="003B0D6D"/>
    <w:rsid w:val="003B159C"/>
    <w:rsid w:val="003B17A1"/>
    <w:rsid w:val="003B18A0"/>
    <w:rsid w:val="003B1BE8"/>
    <w:rsid w:val="003B1C23"/>
    <w:rsid w:val="003B1FD1"/>
    <w:rsid w:val="003B20FE"/>
    <w:rsid w:val="003B240D"/>
    <w:rsid w:val="003B28A7"/>
    <w:rsid w:val="003B28ED"/>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58D2"/>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9F5"/>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0CC5"/>
    <w:rsid w:val="003E15FA"/>
    <w:rsid w:val="003E22C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6F65"/>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4F6"/>
    <w:rsid w:val="003F47DA"/>
    <w:rsid w:val="003F498C"/>
    <w:rsid w:val="003F5FC8"/>
    <w:rsid w:val="003F61AD"/>
    <w:rsid w:val="003F6470"/>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B24"/>
    <w:rsid w:val="00402D5E"/>
    <w:rsid w:val="00402E2B"/>
    <w:rsid w:val="00403510"/>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555"/>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6D9"/>
    <w:rsid w:val="0042085D"/>
    <w:rsid w:val="004209BD"/>
    <w:rsid w:val="00421105"/>
    <w:rsid w:val="00421275"/>
    <w:rsid w:val="004212B2"/>
    <w:rsid w:val="00421423"/>
    <w:rsid w:val="00421667"/>
    <w:rsid w:val="00421798"/>
    <w:rsid w:val="00421A81"/>
    <w:rsid w:val="00421A9D"/>
    <w:rsid w:val="00421D2E"/>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4C6F"/>
    <w:rsid w:val="00425000"/>
    <w:rsid w:val="00425AE8"/>
    <w:rsid w:val="00425C51"/>
    <w:rsid w:val="00425DBE"/>
    <w:rsid w:val="00425DCA"/>
    <w:rsid w:val="004264A0"/>
    <w:rsid w:val="004265D5"/>
    <w:rsid w:val="00426F6E"/>
    <w:rsid w:val="00427248"/>
    <w:rsid w:val="0042760D"/>
    <w:rsid w:val="00427C45"/>
    <w:rsid w:val="00430044"/>
    <w:rsid w:val="00430098"/>
    <w:rsid w:val="00430310"/>
    <w:rsid w:val="0043178E"/>
    <w:rsid w:val="004318DD"/>
    <w:rsid w:val="00431A93"/>
    <w:rsid w:val="00431F0C"/>
    <w:rsid w:val="0043214C"/>
    <w:rsid w:val="00432401"/>
    <w:rsid w:val="00432707"/>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CB2"/>
    <w:rsid w:val="00437DCB"/>
    <w:rsid w:val="00440CBE"/>
    <w:rsid w:val="00440FB8"/>
    <w:rsid w:val="00441141"/>
    <w:rsid w:val="004413D3"/>
    <w:rsid w:val="00441790"/>
    <w:rsid w:val="00441995"/>
    <w:rsid w:val="00441A92"/>
    <w:rsid w:val="00441D73"/>
    <w:rsid w:val="004420A6"/>
    <w:rsid w:val="004426D6"/>
    <w:rsid w:val="00442A1A"/>
    <w:rsid w:val="00442AE0"/>
    <w:rsid w:val="004431DC"/>
    <w:rsid w:val="0044339F"/>
    <w:rsid w:val="00443EAE"/>
    <w:rsid w:val="00444596"/>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AA5"/>
    <w:rsid w:val="00450BA7"/>
    <w:rsid w:val="00450F82"/>
    <w:rsid w:val="0045128C"/>
    <w:rsid w:val="004517AA"/>
    <w:rsid w:val="0045201C"/>
    <w:rsid w:val="004520F1"/>
    <w:rsid w:val="0045223B"/>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1F5"/>
    <w:rsid w:val="00456389"/>
    <w:rsid w:val="00456BCD"/>
    <w:rsid w:val="00457565"/>
    <w:rsid w:val="004575EA"/>
    <w:rsid w:val="00457B71"/>
    <w:rsid w:val="00457F1A"/>
    <w:rsid w:val="004608AD"/>
    <w:rsid w:val="00460CFB"/>
    <w:rsid w:val="00460F0C"/>
    <w:rsid w:val="0046164D"/>
    <w:rsid w:val="004618BB"/>
    <w:rsid w:val="00461DFF"/>
    <w:rsid w:val="0046222D"/>
    <w:rsid w:val="00462F8F"/>
    <w:rsid w:val="004630EF"/>
    <w:rsid w:val="00463250"/>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3AB"/>
    <w:rsid w:val="004734D0"/>
    <w:rsid w:val="00474798"/>
    <w:rsid w:val="004747E5"/>
    <w:rsid w:val="00474C08"/>
    <w:rsid w:val="0047556B"/>
    <w:rsid w:val="00475667"/>
    <w:rsid w:val="0047610C"/>
    <w:rsid w:val="0047635B"/>
    <w:rsid w:val="0047666D"/>
    <w:rsid w:val="004770CB"/>
    <w:rsid w:val="0047720F"/>
    <w:rsid w:val="004772BC"/>
    <w:rsid w:val="00477768"/>
    <w:rsid w:val="00477BC8"/>
    <w:rsid w:val="00477EB4"/>
    <w:rsid w:val="00477ED1"/>
    <w:rsid w:val="00477F8C"/>
    <w:rsid w:val="00480411"/>
    <w:rsid w:val="00480800"/>
    <w:rsid w:val="00480CC9"/>
    <w:rsid w:val="00481DFD"/>
    <w:rsid w:val="004820C8"/>
    <w:rsid w:val="0048217A"/>
    <w:rsid w:val="00482186"/>
    <w:rsid w:val="0048231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1C9"/>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246A"/>
    <w:rsid w:val="004B37B9"/>
    <w:rsid w:val="004B3BBD"/>
    <w:rsid w:val="004B3C44"/>
    <w:rsid w:val="004B3F1D"/>
    <w:rsid w:val="004B545A"/>
    <w:rsid w:val="004B56F0"/>
    <w:rsid w:val="004B65E8"/>
    <w:rsid w:val="004B6614"/>
    <w:rsid w:val="004B667A"/>
    <w:rsid w:val="004B6B4E"/>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04"/>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C05"/>
    <w:rsid w:val="004D0F1B"/>
    <w:rsid w:val="004D0FBD"/>
    <w:rsid w:val="004D110A"/>
    <w:rsid w:val="004D11F2"/>
    <w:rsid w:val="004D14A7"/>
    <w:rsid w:val="004D1599"/>
    <w:rsid w:val="004D1688"/>
    <w:rsid w:val="004D16BF"/>
    <w:rsid w:val="004D1CF8"/>
    <w:rsid w:val="004D20B6"/>
    <w:rsid w:val="004D34A7"/>
    <w:rsid w:val="004D36B1"/>
    <w:rsid w:val="004D3910"/>
    <w:rsid w:val="004D3BBE"/>
    <w:rsid w:val="004D3E9D"/>
    <w:rsid w:val="004D460C"/>
    <w:rsid w:val="004D4722"/>
    <w:rsid w:val="004D4A33"/>
    <w:rsid w:val="004D4AAE"/>
    <w:rsid w:val="004D53D2"/>
    <w:rsid w:val="004D5413"/>
    <w:rsid w:val="004D55FB"/>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9A2"/>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227"/>
    <w:rsid w:val="004F033D"/>
    <w:rsid w:val="004F06C5"/>
    <w:rsid w:val="004F0AF4"/>
    <w:rsid w:val="004F0B4E"/>
    <w:rsid w:val="004F0B6C"/>
    <w:rsid w:val="004F0D4C"/>
    <w:rsid w:val="004F0F6E"/>
    <w:rsid w:val="004F119C"/>
    <w:rsid w:val="004F1C57"/>
    <w:rsid w:val="004F2078"/>
    <w:rsid w:val="004F2250"/>
    <w:rsid w:val="004F27C9"/>
    <w:rsid w:val="004F2B5E"/>
    <w:rsid w:val="004F2E55"/>
    <w:rsid w:val="004F3133"/>
    <w:rsid w:val="004F3431"/>
    <w:rsid w:val="004F3EE1"/>
    <w:rsid w:val="004F4498"/>
    <w:rsid w:val="004F48E3"/>
    <w:rsid w:val="004F4DA3"/>
    <w:rsid w:val="004F51AE"/>
    <w:rsid w:val="004F59F9"/>
    <w:rsid w:val="004F5B4E"/>
    <w:rsid w:val="004F6029"/>
    <w:rsid w:val="004F62A3"/>
    <w:rsid w:val="004F62B1"/>
    <w:rsid w:val="004F656A"/>
    <w:rsid w:val="004F6CED"/>
    <w:rsid w:val="004F713F"/>
    <w:rsid w:val="004F7377"/>
    <w:rsid w:val="004F7824"/>
    <w:rsid w:val="004F7BEE"/>
    <w:rsid w:val="004F7C0C"/>
    <w:rsid w:val="005004F0"/>
    <w:rsid w:val="00500B4A"/>
    <w:rsid w:val="00500F46"/>
    <w:rsid w:val="0050172D"/>
    <w:rsid w:val="00501887"/>
    <w:rsid w:val="00501A7C"/>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381"/>
    <w:rsid w:val="00507DFA"/>
    <w:rsid w:val="005108D8"/>
    <w:rsid w:val="00510B7E"/>
    <w:rsid w:val="00510F79"/>
    <w:rsid w:val="005116F9"/>
    <w:rsid w:val="00511D7F"/>
    <w:rsid w:val="00512362"/>
    <w:rsid w:val="005128E0"/>
    <w:rsid w:val="005129E7"/>
    <w:rsid w:val="00512E8F"/>
    <w:rsid w:val="0051319D"/>
    <w:rsid w:val="005134A7"/>
    <w:rsid w:val="00513978"/>
    <w:rsid w:val="00513A6D"/>
    <w:rsid w:val="00513EE0"/>
    <w:rsid w:val="00513F2C"/>
    <w:rsid w:val="00514074"/>
    <w:rsid w:val="005146EA"/>
    <w:rsid w:val="00514EB6"/>
    <w:rsid w:val="00515261"/>
    <w:rsid w:val="005153A7"/>
    <w:rsid w:val="005153EC"/>
    <w:rsid w:val="00515499"/>
    <w:rsid w:val="005154EA"/>
    <w:rsid w:val="005157AA"/>
    <w:rsid w:val="00515D9A"/>
    <w:rsid w:val="00515E91"/>
    <w:rsid w:val="00516467"/>
    <w:rsid w:val="00516C39"/>
    <w:rsid w:val="00516FC5"/>
    <w:rsid w:val="0051791A"/>
    <w:rsid w:val="0051792F"/>
    <w:rsid w:val="00517B1C"/>
    <w:rsid w:val="00517F22"/>
    <w:rsid w:val="0052033B"/>
    <w:rsid w:val="0052035E"/>
    <w:rsid w:val="005205D1"/>
    <w:rsid w:val="00520734"/>
    <w:rsid w:val="005207E0"/>
    <w:rsid w:val="00520A36"/>
    <w:rsid w:val="00520A37"/>
    <w:rsid w:val="00520C60"/>
    <w:rsid w:val="00520E8F"/>
    <w:rsid w:val="0052159D"/>
    <w:rsid w:val="005219CF"/>
    <w:rsid w:val="005221DB"/>
    <w:rsid w:val="0052288B"/>
    <w:rsid w:val="00522954"/>
    <w:rsid w:val="00523417"/>
    <w:rsid w:val="00523D11"/>
    <w:rsid w:val="00523E4A"/>
    <w:rsid w:val="00523E7F"/>
    <w:rsid w:val="0052426F"/>
    <w:rsid w:val="0052430A"/>
    <w:rsid w:val="0052514E"/>
    <w:rsid w:val="0052520B"/>
    <w:rsid w:val="00525276"/>
    <w:rsid w:val="0052560F"/>
    <w:rsid w:val="00525C25"/>
    <w:rsid w:val="00525D1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B3E"/>
    <w:rsid w:val="00533EB6"/>
    <w:rsid w:val="00533EEB"/>
    <w:rsid w:val="005341D8"/>
    <w:rsid w:val="00534356"/>
    <w:rsid w:val="00534695"/>
    <w:rsid w:val="0053476C"/>
    <w:rsid w:val="005348E3"/>
    <w:rsid w:val="00534934"/>
    <w:rsid w:val="00534B59"/>
    <w:rsid w:val="00534D5C"/>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6A"/>
    <w:rsid w:val="00551578"/>
    <w:rsid w:val="00551805"/>
    <w:rsid w:val="00551EF8"/>
    <w:rsid w:val="00552CC2"/>
    <w:rsid w:val="0055362C"/>
    <w:rsid w:val="00553989"/>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45"/>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CB9"/>
    <w:rsid w:val="00567ECE"/>
    <w:rsid w:val="00567F52"/>
    <w:rsid w:val="00570971"/>
    <w:rsid w:val="00572505"/>
    <w:rsid w:val="00572788"/>
    <w:rsid w:val="005728B3"/>
    <w:rsid w:val="00573E8D"/>
    <w:rsid w:val="00574182"/>
    <w:rsid w:val="0057475A"/>
    <w:rsid w:val="0057487C"/>
    <w:rsid w:val="00574C53"/>
    <w:rsid w:val="00574CB1"/>
    <w:rsid w:val="00574D01"/>
    <w:rsid w:val="00574E1F"/>
    <w:rsid w:val="00575E90"/>
    <w:rsid w:val="00576B43"/>
    <w:rsid w:val="00576E80"/>
    <w:rsid w:val="00576EE7"/>
    <w:rsid w:val="005772F5"/>
    <w:rsid w:val="005774A6"/>
    <w:rsid w:val="00577560"/>
    <w:rsid w:val="00577733"/>
    <w:rsid w:val="005802FB"/>
    <w:rsid w:val="00580DC4"/>
    <w:rsid w:val="00580E8F"/>
    <w:rsid w:val="00581EC9"/>
    <w:rsid w:val="00582214"/>
    <w:rsid w:val="005822ED"/>
    <w:rsid w:val="0058233D"/>
    <w:rsid w:val="005825D4"/>
    <w:rsid w:val="00582809"/>
    <w:rsid w:val="00582C21"/>
    <w:rsid w:val="00583534"/>
    <w:rsid w:val="00583EFE"/>
    <w:rsid w:val="00583F3D"/>
    <w:rsid w:val="00583F9B"/>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EE3"/>
    <w:rsid w:val="00591F65"/>
    <w:rsid w:val="0059220D"/>
    <w:rsid w:val="00592E68"/>
    <w:rsid w:val="0059309E"/>
    <w:rsid w:val="00593493"/>
    <w:rsid w:val="005935A4"/>
    <w:rsid w:val="00593CD6"/>
    <w:rsid w:val="00593DA1"/>
    <w:rsid w:val="005944BA"/>
    <w:rsid w:val="0059471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6FC"/>
    <w:rsid w:val="005B6B39"/>
    <w:rsid w:val="005B6F2C"/>
    <w:rsid w:val="005B6F83"/>
    <w:rsid w:val="005B7196"/>
    <w:rsid w:val="005B7296"/>
    <w:rsid w:val="005B7419"/>
    <w:rsid w:val="005B78B5"/>
    <w:rsid w:val="005B7AA2"/>
    <w:rsid w:val="005B7B70"/>
    <w:rsid w:val="005B7F18"/>
    <w:rsid w:val="005C0258"/>
    <w:rsid w:val="005C0619"/>
    <w:rsid w:val="005C0B23"/>
    <w:rsid w:val="005C18CB"/>
    <w:rsid w:val="005C18D5"/>
    <w:rsid w:val="005C1B56"/>
    <w:rsid w:val="005C1DDC"/>
    <w:rsid w:val="005C20C1"/>
    <w:rsid w:val="005C227C"/>
    <w:rsid w:val="005C25B5"/>
    <w:rsid w:val="005C2BC9"/>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3F2"/>
    <w:rsid w:val="005D5561"/>
    <w:rsid w:val="005D5AD0"/>
    <w:rsid w:val="005D66B5"/>
    <w:rsid w:val="005D68A8"/>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C95"/>
    <w:rsid w:val="005E7D6B"/>
    <w:rsid w:val="005F015B"/>
    <w:rsid w:val="005F088D"/>
    <w:rsid w:val="005F0897"/>
    <w:rsid w:val="005F0DFA"/>
    <w:rsid w:val="005F103A"/>
    <w:rsid w:val="005F1A5D"/>
    <w:rsid w:val="005F1D6F"/>
    <w:rsid w:val="005F2112"/>
    <w:rsid w:val="005F258F"/>
    <w:rsid w:val="005F2AD0"/>
    <w:rsid w:val="005F2C7F"/>
    <w:rsid w:val="005F2CB1"/>
    <w:rsid w:val="005F2FBC"/>
    <w:rsid w:val="005F3025"/>
    <w:rsid w:val="005F4292"/>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01"/>
    <w:rsid w:val="00601098"/>
    <w:rsid w:val="0060283C"/>
    <w:rsid w:val="00603098"/>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079"/>
    <w:rsid w:val="0061154D"/>
    <w:rsid w:val="00611B83"/>
    <w:rsid w:val="00612ACD"/>
    <w:rsid w:val="00612D83"/>
    <w:rsid w:val="00613257"/>
    <w:rsid w:val="006132FA"/>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17F"/>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3D06"/>
    <w:rsid w:val="0063423A"/>
    <w:rsid w:val="006348D3"/>
    <w:rsid w:val="00634A41"/>
    <w:rsid w:val="00634A95"/>
    <w:rsid w:val="00635081"/>
    <w:rsid w:val="00635198"/>
    <w:rsid w:val="006358BA"/>
    <w:rsid w:val="00635CC7"/>
    <w:rsid w:val="0063621E"/>
    <w:rsid w:val="00636372"/>
    <w:rsid w:val="00636398"/>
    <w:rsid w:val="0063666E"/>
    <w:rsid w:val="00636864"/>
    <w:rsid w:val="006368D3"/>
    <w:rsid w:val="00636F30"/>
    <w:rsid w:val="00636F32"/>
    <w:rsid w:val="00636FD1"/>
    <w:rsid w:val="006373E9"/>
    <w:rsid w:val="006377EC"/>
    <w:rsid w:val="0063790F"/>
    <w:rsid w:val="006407F4"/>
    <w:rsid w:val="006409CE"/>
    <w:rsid w:val="00640D12"/>
    <w:rsid w:val="00641347"/>
    <w:rsid w:val="0064151F"/>
    <w:rsid w:val="00641533"/>
    <w:rsid w:val="00641A8B"/>
    <w:rsid w:val="00641AAF"/>
    <w:rsid w:val="0064208D"/>
    <w:rsid w:val="00642870"/>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3D19"/>
    <w:rsid w:val="006541DB"/>
    <w:rsid w:val="006544BB"/>
    <w:rsid w:val="006545CB"/>
    <w:rsid w:val="00654D22"/>
    <w:rsid w:val="00654DD5"/>
    <w:rsid w:val="00654F4F"/>
    <w:rsid w:val="00655544"/>
    <w:rsid w:val="00655651"/>
    <w:rsid w:val="00655733"/>
    <w:rsid w:val="006557EE"/>
    <w:rsid w:val="00655800"/>
    <w:rsid w:val="00655ACD"/>
    <w:rsid w:val="00655E38"/>
    <w:rsid w:val="00655E3B"/>
    <w:rsid w:val="00655FA2"/>
    <w:rsid w:val="00656A6D"/>
    <w:rsid w:val="00656A92"/>
    <w:rsid w:val="00656D74"/>
    <w:rsid w:val="00656DDE"/>
    <w:rsid w:val="006575CD"/>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543"/>
    <w:rsid w:val="0066527E"/>
    <w:rsid w:val="006652B6"/>
    <w:rsid w:val="006655EE"/>
    <w:rsid w:val="006658E1"/>
    <w:rsid w:val="00665A0E"/>
    <w:rsid w:val="00665BDA"/>
    <w:rsid w:val="00665BFC"/>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3B2"/>
    <w:rsid w:val="00675A5D"/>
    <w:rsid w:val="00675C72"/>
    <w:rsid w:val="006761B8"/>
    <w:rsid w:val="0067624B"/>
    <w:rsid w:val="006766F1"/>
    <w:rsid w:val="0067682B"/>
    <w:rsid w:val="006768CE"/>
    <w:rsid w:val="00676D23"/>
    <w:rsid w:val="00676EF9"/>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667"/>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CA4"/>
    <w:rsid w:val="00692E39"/>
    <w:rsid w:val="006938C2"/>
    <w:rsid w:val="00694191"/>
    <w:rsid w:val="006942AD"/>
    <w:rsid w:val="0069477F"/>
    <w:rsid w:val="006949A5"/>
    <w:rsid w:val="006950DB"/>
    <w:rsid w:val="00695A81"/>
    <w:rsid w:val="00695BB7"/>
    <w:rsid w:val="00695FC2"/>
    <w:rsid w:val="006962DE"/>
    <w:rsid w:val="006964A9"/>
    <w:rsid w:val="00696949"/>
    <w:rsid w:val="00696C2D"/>
    <w:rsid w:val="00697052"/>
    <w:rsid w:val="006970AC"/>
    <w:rsid w:val="00697271"/>
    <w:rsid w:val="00697574"/>
    <w:rsid w:val="00697687"/>
    <w:rsid w:val="00697A72"/>
    <w:rsid w:val="00697AC1"/>
    <w:rsid w:val="00697CFB"/>
    <w:rsid w:val="00697E76"/>
    <w:rsid w:val="006A0048"/>
    <w:rsid w:val="006A03ED"/>
    <w:rsid w:val="006A0E7B"/>
    <w:rsid w:val="006A1B48"/>
    <w:rsid w:val="006A1E8E"/>
    <w:rsid w:val="006A1F22"/>
    <w:rsid w:val="006A24B1"/>
    <w:rsid w:val="006A2846"/>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6F8"/>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41F"/>
    <w:rsid w:val="006B26DC"/>
    <w:rsid w:val="006B2769"/>
    <w:rsid w:val="006B2810"/>
    <w:rsid w:val="006B2A25"/>
    <w:rsid w:val="006B2D51"/>
    <w:rsid w:val="006B3836"/>
    <w:rsid w:val="006B3A96"/>
    <w:rsid w:val="006B43CE"/>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7"/>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DE7"/>
    <w:rsid w:val="006C6F7B"/>
    <w:rsid w:val="006C7522"/>
    <w:rsid w:val="006C75BD"/>
    <w:rsid w:val="006D00D1"/>
    <w:rsid w:val="006D08CA"/>
    <w:rsid w:val="006D0A5B"/>
    <w:rsid w:val="006D0DE4"/>
    <w:rsid w:val="006D0DF1"/>
    <w:rsid w:val="006D1159"/>
    <w:rsid w:val="006D32F0"/>
    <w:rsid w:val="006D3484"/>
    <w:rsid w:val="006D3820"/>
    <w:rsid w:val="006D3AC1"/>
    <w:rsid w:val="006D3BA8"/>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10C"/>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77"/>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05E"/>
    <w:rsid w:val="006F0202"/>
    <w:rsid w:val="006F02ED"/>
    <w:rsid w:val="006F0D00"/>
    <w:rsid w:val="006F0DDB"/>
    <w:rsid w:val="006F0F51"/>
    <w:rsid w:val="006F12BF"/>
    <w:rsid w:val="006F1937"/>
    <w:rsid w:val="006F1B70"/>
    <w:rsid w:val="006F1CBD"/>
    <w:rsid w:val="006F2292"/>
    <w:rsid w:val="006F2E34"/>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6B3"/>
    <w:rsid w:val="006F6873"/>
    <w:rsid w:val="006F6CA5"/>
    <w:rsid w:val="006F72BB"/>
    <w:rsid w:val="006F7C42"/>
    <w:rsid w:val="006F7D83"/>
    <w:rsid w:val="007005E7"/>
    <w:rsid w:val="00700BD0"/>
    <w:rsid w:val="00700CF3"/>
    <w:rsid w:val="007015A5"/>
    <w:rsid w:val="00701971"/>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5E2"/>
    <w:rsid w:val="00710642"/>
    <w:rsid w:val="00710C23"/>
    <w:rsid w:val="007111A2"/>
    <w:rsid w:val="0071121A"/>
    <w:rsid w:val="00711564"/>
    <w:rsid w:val="00711DE1"/>
    <w:rsid w:val="00711FB1"/>
    <w:rsid w:val="00712076"/>
    <w:rsid w:val="0071215B"/>
    <w:rsid w:val="007121AD"/>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199"/>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54"/>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3B5"/>
    <w:rsid w:val="007415C3"/>
    <w:rsid w:val="00741702"/>
    <w:rsid w:val="007429C6"/>
    <w:rsid w:val="00742A68"/>
    <w:rsid w:val="00743640"/>
    <w:rsid w:val="00743715"/>
    <w:rsid w:val="00743782"/>
    <w:rsid w:val="00743ED7"/>
    <w:rsid w:val="0074426C"/>
    <w:rsid w:val="007445A0"/>
    <w:rsid w:val="00744919"/>
    <w:rsid w:val="00744ECF"/>
    <w:rsid w:val="0074524B"/>
    <w:rsid w:val="007452D3"/>
    <w:rsid w:val="00745D27"/>
    <w:rsid w:val="00745FCA"/>
    <w:rsid w:val="007461AB"/>
    <w:rsid w:val="00746452"/>
    <w:rsid w:val="007466B3"/>
    <w:rsid w:val="00746B94"/>
    <w:rsid w:val="00746E4E"/>
    <w:rsid w:val="00746E6A"/>
    <w:rsid w:val="00747535"/>
    <w:rsid w:val="00747B54"/>
    <w:rsid w:val="00747D89"/>
    <w:rsid w:val="00747D8B"/>
    <w:rsid w:val="00750B38"/>
    <w:rsid w:val="00750F5D"/>
    <w:rsid w:val="00750F9D"/>
    <w:rsid w:val="00751228"/>
    <w:rsid w:val="00751451"/>
    <w:rsid w:val="00752137"/>
    <w:rsid w:val="007522B7"/>
    <w:rsid w:val="00752785"/>
    <w:rsid w:val="00752CE2"/>
    <w:rsid w:val="00753098"/>
    <w:rsid w:val="00753A00"/>
    <w:rsid w:val="007546FF"/>
    <w:rsid w:val="00754AEB"/>
    <w:rsid w:val="007553E9"/>
    <w:rsid w:val="007571E1"/>
    <w:rsid w:val="00757A16"/>
    <w:rsid w:val="00757AA8"/>
    <w:rsid w:val="00757AB5"/>
    <w:rsid w:val="00757E7B"/>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3CD0"/>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B9C"/>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CF9"/>
    <w:rsid w:val="00786E9D"/>
    <w:rsid w:val="00787B42"/>
    <w:rsid w:val="00787FE1"/>
    <w:rsid w:val="007903A3"/>
    <w:rsid w:val="0079041D"/>
    <w:rsid w:val="00790AD9"/>
    <w:rsid w:val="00790B39"/>
    <w:rsid w:val="00790C18"/>
    <w:rsid w:val="00790E55"/>
    <w:rsid w:val="00791935"/>
    <w:rsid w:val="00791CC2"/>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1A"/>
    <w:rsid w:val="00797845"/>
    <w:rsid w:val="00797896"/>
    <w:rsid w:val="00797E13"/>
    <w:rsid w:val="007A003E"/>
    <w:rsid w:val="007A0163"/>
    <w:rsid w:val="007A0978"/>
    <w:rsid w:val="007A0BE5"/>
    <w:rsid w:val="007A0E35"/>
    <w:rsid w:val="007A18F6"/>
    <w:rsid w:val="007A1CB3"/>
    <w:rsid w:val="007A1E40"/>
    <w:rsid w:val="007A1E86"/>
    <w:rsid w:val="007A2124"/>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10A"/>
    <w:rsid w:val="007B1161"/>
    <w:rsid w:val="007B145D"/>
    <w:rsid w:val="007B14C6"/>
    <w:rsid w:val="007B15BC"/>
    <w:rsid w:val="007B1962"/>
    <w:rsid w:val="007B1B96"/>
    <w:rsid w:val="007B1CE1"/>
    <w:rsid w:val="007B1F72"/>
    <w:rsid w:val="007B2593"/>
    <w:rsid w:val="007B295C"/>
    <w:rsid w:val="007B2A7D"/>
    <w:rsid w:val="007B3003"/>
    <w:rsid w:val="007B315E"/>
    <w:rsid w:val="007B328F"/>
    <w:rsid w:val="007B3467"/>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389"/>
    <w:rsid w:val="007C1652"/>
    <w:rsid w:val="007C2154"/>
    <w:rsid w:val="007C21D1"/>
    <w:rsid w:val="007C2294"/>
    <w:rsid w:val="007C23B2"/>
    <w:rsid w:val="007C2906"/>
    <w:rsid w:val="007C2FF9"/>
    <w:rsid w:val="007C34ED"/>
    <w:rsid w:val="007C36E8"/>
    <w:rsid w:val="007C3714"/>
    <w:rsid w:val="007C3A73"/>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1CA5"/>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EF9"/>
    <w:rsid w:val="007E1FB0"/>
    <w:rsid w:val="007E2092"/>
    <w:rsid w:val="007E2484"/>
    <w:rsid w:val="007E2D0A"/>
    <w:rsid w:val="007E2D40"/>
    <w:rsid w:val="007E3A1F"/>
    <w:rsid w:val="007E458D"/>
    <w:rsid w:val="007E4610"/>
    <w:rsid w:val="007E4715"/>
    <w:rsid w:val="007E4B5C"/>
    <w:rsid w:val="007E4DF3"/>
    <w:rsid w:val="007E4ED9"/>
    <w:rsid w:val="007E505B"/>
    <w:rsid w:val="007E6063"/>
    <w:rsid w:val="007E6284"/>
    <w:rsid w:val="007E62FA"/>
    <w:rsid w:val="007E682C"/>
    <w:rsid w:val="007E6834"/>
    <w:rsid w:val="007E6C13"/>
    <w:rsid w:val="007E7091"/>
    <w:rsid w:val="007E70DE"/>
    <w:rsid w:val="007E756A"/>
    <w:rsid w:val="007E7C5E"/>
    <w:rsid w:val="007F09E4"/>
    <w:rsid w:val="007F11A1"/>
    <w:rsid w:val="007F11C0"/>
    <w:rsid w:val="007F12A0"/>
    <w:rsid w:val="007F174B"/>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425"/>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1A2"/>
    <w:rsid w:val="008014AE"/>
    <w:rsid w:val="008014F7"/>
    <w:rsid w:val="00801A15"/>
    <w:rsid w:val="00801E8C"/>
    <w:rsid w:val="008022A7"/>
    <w:rsid w:val="00802AAE"/>
    <w:rsid w:val="00802DC5"/>
    <w:rsid w:val="00802E41"/>
    <w:rsid w:val="00802E43"/>
    <w:rsid w:val="00803011"/>
    <w:rsid w:val="00803533"/>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5C2"/>
    <w:rsid w:val="008111A5"/>
    <w:rsid w:val="0081120D"/>
    <w:rsid w:val="00811A53"/>
    <w:rsid w:val="00811FCB"/>
    <w:rsid w:val="00812283"/>
    <w:rsid w:val="00812369"/>
    <w:rsid w:val="008124F0"/>
    <w:rsid w:val="00812BFF"/>
    <w:rsid w:val="0081375A"/>
    <w:rsid w:val="008138C4"/>
    <w:rsid w:val="008138DA"/>
    <w:rsid w:val="00813F7E"/>
    <w:rsid w:val="0081410C"/>
    <w:rsid w:val="0081452C"/>
    <w:rsid w:val="00814F2C"/>
    <w:rsid w:val="0081588E"/>
    <w:rsid w:val="008158D6"/>
    <w:rsid w:val="00815900"/>
    <w:rsid w:val="00815AE8"/>
    <w:rsid w:val="008160E9"/>
    <w:rsid w:val="00816B32"/>
    <w:rsid w:val="00816E1F"/>
    <w:rsid w:val="00816E2B"/>
    <w:rsid w:val="00816ECE"/>
    <w:rsid w:val="00817196"/>
    <w:rsid w:val="00817905"/>
    <w:rsid w:val="00817C7D"/>
    <w:rsid w:val="00820278"/>
    <w:rsid w:val="00820676"/>
    <w:rsid w:val="00820753"/>
    <w:rsid w:val="0082089B"/>
    <w:rsid w:val="00820970"/>
    <w:rsid w:val="008214D4"/>
    <w:rsid w:val="00821829"/>
    <w:rsid w:val="00821D39"/>
    <w:rsid w:val="008229DA"/>
    <w:rsid w:val="00822A3A"/>
    <w:rsid w:val="00822CC3"/>
    <w:rsid w:val="00822D4C"/>
    <w:rsid w:val="00822EB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845"/>
    <w:rsid w:val="00827D6F"/>
    <w:rsid w:val="00830352"/>
    <w:rsid w:val="008309DA"/>
    <w:rsid w:val="00830B28"/>
    <w:rsid w:val="00830DA3"/>
    <w:rsid w:val="0083126E"/>
    <w:rsid w:val="008314DA"/>
    <w:rsid w:val="00831963"/>
    <w:rsid w:val="00831C5D"/>
    <w:rsid w:val="008323C7"/>
    <w:rsid w:val="0083257F"/>
    <w:rsid w:val="00832672"/>
    <w:rsid w:val="008326B7"/>
    <w:rsid w:val="0083283A"/>
    <w:rsid w:val="00832869"/>
    <w:rsid w:val="00832971"/>
    <w:rsid w:val="00833017"/>
    <w:rsid w:val="0083355B"/>
    <w:rsid w:val="0083384C"/>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950"/>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D18"/>
    <w:rsid w:val="00846418"/>
    <w:rsid w:val="00846508"/>
    <w:rsid w:val="00846509"/>
    <w:rsid w:val="00846FE7"/>
    <w:rsid w:val="0084715D"/>
    <w:rsid w:val="0084728C"/>
    <w:rsid w:val="008475E4"/>
    <w:rsid w:val="008476E9"/>
    <w:rsid w:val="00847D31"/>
    <w:rsid w:val="00850360"/>
    <w:rsid w:val="0085037C"/>
    <w:rsid w:val="008508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544D"/>
    <w:rsid w:val="00855E11"/>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9DB"/>
    <w:rsid w:val="00860CD8"/>
    <w:rsid w:val="00860E10"/>
    <w:rsid w:val="00860F14"/>
    <w:rsid w:val="008612C0"/>
    <w:rsid w:val="008614FD"/>
    <w:rsid w:val="008618E5"/>
    <w:rsid w:val="00861988"/>
    <w:rsid w:val="00861DCC"/>
    <w:rsid w:val="008620DF"/>
    <w:rsid w:val="008627F8"/>
    <w:rsid w:val="00863856"/>
    <w:rsid w:val="00864C13"/>
    <w:rsid w:val="00864CE7"/>
    <w:rsid w:val="00864EE2"/>
    <w:rsid w:val="008651B0"/>
    <w:rsid w:val="0086545C"/>
    <w:rsid w:val="00865FB7"/>
    <w:rsid w:val="00866756"/>
    <w:rsid w:val="008667AE"/>
    <w:rsid w:val="00866850"/>
    <w:rsid w:val="00866953"/>
    <w:rsid w:val="0086769A"/>
    <w:rsid w:val="008677FD"/>
    <w:rsid w:val="00867987"/>
    <w:rsid w:val="00867B97"/>
    <w:rsid w:val="00870568"/>
    <w:rsid w:val="0087066F"/>
    <w:rsid w:val="0087068B"/>
    <w:rsid w:val="008706D4"/>
    <w:rsid w:val="00870C56"/>
    <w:rsid w:val="00870F8A"/>
    <w:rsid w:val="0087102E"/>
    <w:rsid w:val="008714AF"/>
    <w:rsid w:val="0087190C"/>
    <w:rsid w:val="008719A4"/>
    <w:rsid w:val="00871B61"/>
    <w:rsid w:val="00871D23"/>
    <w:rsid w:val="00871EBE"/>
    <w:rsid w:val="0087242C"/>
    <w:rsid w:val="0087267E"/>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DAC"/>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259"/>
    <w:rsid w:val="00890974"/>
    <w:rsid w:val="00890C9F"/>
    <w:rsid w:val="00890F93"/>
    <w:rsid w:val="008914EE"/>
    <w:rsid w:val="0089187A"/>
    <w:rsid w:val="00892046"/>
    <w:rsid w:val="008923B8"/>
    <w:rsid w:val="00892F41"/>
    <w:rsid w:val="00892F5B"/>
    <w:rsid w:val="0089324C"/>
    <w:rsid w:val="008937CC"/>
    <w:rsid w:val="00893B3B"/>
    <w:rsid w:val="008941E3"/>
    <w:rsid w:val="00894397"/>
    <w:rsid w:val="008943DF"/>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55A"/>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AF5"/>
    <w:rsid w:val="008B5B11"/>
    <w:rsid w:val="008B5B84"/>
    <w:rsid w:val="008B5C28"/>
    <w:rsid w:val="008B5D1B"/>
    <w:rsid w:val="008B5F5A"/>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2C"/>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B35"/>
    <w:rsid w:val="008D4CBC"/>
    <w:rsid w:val="008D5003"/>
    <w:rsid w:val="008D5561"/>
    <w:rsid w:val="008D58CF"/>
    <w:rsid w:val="008D5F7F"/>
    <w:rsid w:val="008D6822"/>
    <w:rsid w:val="008D6D1A"/>
    <w:rsid w:val="008D72CD"/>
    <w:rsid w:val="008D7596"/>
    <w:rsid w:val="008D7D97"/>
    <w:rsid w:val="008D7FD0"/>
    <w:rsid w:val="008E0021"/>
    <w:rsid w:val="008E0498"/>
    <w:rsid w:val="008E065E"/>
    <w:rsid w:val="008E0927"/>
    <w:rsid w:val="008E0F43"/>
    <w:rsid w:val="008E1577"/>
    <w:rsid w:val="008E18ED"/>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591"/>
    <w:rsid w:val="008F1B46"/>
    <w:rsid w:val="008F1EAB"/>
    <w:rsid w:val="008F1F3C"/>
    <w:rsid w:val="008F1F3F"/>
    <w:rsid w:val="008F2C18"/>
    <w:rsid w:val="008F2D67"/>
    <w:rsid w:val="008F2FED"/>
    <w:rsid w:val="008F326B"/>
    <w:rsid w:val="008F33DC"/>
    <w:rsid w:val="008F410D"/>
    <w:rsid w:val="008F4176"/>
    <w:rsid w:val="008F477F"/>
    <w:rsid w:val="008F49A7"/>
    <w:rsid w:val="008F4DDA"/>
    <w:rsid w:val="008F57E1"/>
    <w:rsid w:val="008F58CD"/>
    <w:rsid w:val="008F640F"/>
    <w:rsid w:val="008F650A"/>
    <w:rsid w:val="008F65B8"/>
    <w:rsid w:val="008F66EF"/>
    <w:rsid w:val="008F66F3"/>
    <w:rsid w:val="008F6818"/>
    <w:rsid w:val="008F682C"/>
    <w:rsid w:val="008F6D92"/>
    <w:rsid w:val="008F6EAD"/>
    <w:rsid w:val="008F710B"/>
    <w:rsid w:val="008F71CD"/>
    <w:rsid w:val="008F72CE"/>
    <w:rsid w:val="008F7358"/>
    <w:rsid w:val="008F75DD"/>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190"/>
    <w:rsid w:val="0091455C"/>
    <w:rsid w:val="0091463A"/>
    <w:rsid w:val="00914AD8"/>
    <w:rsid w:val="00914EE3"/>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450"/>
    <w:rsid w:val="009238D7"/>
    <w:rsid w:val="009239BA"/>
    <w:rsid w:val="00923CEE"/>
    <w:rsid w:val="00923EE2"/>
    <w:rsid w:val="009241FB"/>
    <w:rsid w:val="009245B6"/>
    <w:rsid w:val="0092488A"/>
    <w:rsid w:val="00924B15"/>
    <w:rsid w:val="00924BD1"/>
    <w:rsid w:val="00924CF1"/>
    <w:rsid w:val="00924DCC"/>
    <w:rsid w:val="00924DDA"/>
    <w:rsid w:val="00925503"/>
    <w:rsid w:val="00925E78"/>
    <w:rsid w:val="00925F6B"/>
    <w:rsid w:val="009269E0"/>
    <w:rsid w:val="00927231"/>
    <w:rsid w:val="00927537"/>
    <w:rsid w:val="00927B4E"/>
    <w:rsid w:val="00927F3E"/>
    <w:rsid w:val="0093087E"/>
    <w:rsid w:val="00931554"/>
    <w:rsid w:val="0093177E"/>
    <w:rsid w:val="00931BD9"/>
    <w:rsid w:val="00931DDF"/>
    <w:rsid w:val="00931F94"/>
    <w:rsid w:val="00933419"/>
    <w:rsid w:val="009338B9"/>
    <w:rsid w:val="00933A27"/>
    <w:rsid w:val="0093440E"/>
    <w:rsid w:val="00935295"/>
    <w:rsid w:val="0093564E"/>
    <w:rsid w:val="00935A40"/>
    <w:rsid w:val="00935E7B"/>
    <w:rsid w:val="00935EE2"/>
    <w:rsid w:val="0093614B"/>
    <w:rsid w:val="00936875"/>
    <w:rsid w:val="009368F3"/>
    <w:rsid w:val="00936B41"/>
    <w:rsid w:val="00936F1F"/>
    <w:rsid w:val="00937CA3"/>
    <w:rsid w:val="009401B0"/>
    <w:rsid w:val="0094058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0B3"/>
    <w:rsid w:val="009445B5"/>
    <w:rsid w:val="00944C23"/>
    <w:rsid w:val="009456B7"/>
    <w:rsid w:val="00945A97"/>
    <w:rsid w:val="00945C05"/>
    <w:rsid w:val="00945F93"/>
    <w:rsid w:val="00946178"/>
    <w:rsid w:val="00946653"/>
    <w:rsid w:val="00946736"/>
    <w:rsid w:val="0094675F"/>
    <w:rsid w:val="0094681B"/>
    <w:rsid w:val="00946945"/>
    <w:rsid w:val="009469FD"/>
    <w:rsid w:val="00947197"/>
    <w:rsid w:val="00947713"/>
    <w:rsid w:val="00947E58"/>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86D"/>
    <w:rsid w:val="00953920"/>
    <w:rsid w:val="00953D47"/>
    <w:rsid w:val="00953DC5"/>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8A0"/>
    <w:rsid w:val="00955914"/>
    <w:rsid w:val="009559BA"/>
    <w:rsid w:val="00955B2B"/>
    <w:rsid w:val="00955DF7"/>
    <w:rsid w:val="00956481"/>
    <w:rsid w:val="00956718"/>
    <w:rsid w:val="0095681E"/>
    <w:rsid w:val="00956ACB"/>
    <w:rsid w:val="00956B83"/>
    <w:rsid w:val="00956C27"/>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26F"/>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05"/>
    <w:rsid w:val="00974CE0"/>
    <w:rsid w:val="00974F97"/>
    <w:rsid w:val="00975A7F"/>
    <w:rsid w:val="00975F08"/>
    <w:rsid w:val="00976036"/>
    <w:rsid w:val="0097603D"/>
    <w:rsid w:val="009763F2"/>
    <w:rsid w:val="00976608"/>
    <w:rsid w:val="00976949"/>
    <w:rsid w:val="00976D75"/>
    <w:rsid w:val="00976F70"/>
    <w:rsid w:val="00977758"/>
    <w:rsid w:val="00977839"/>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732"/>
    <w:rsid w:val="00987C85"/>
    <w:rsid w:val="00987C9A"/>
    <w:rsid w:val="00987D7B"/>
    <w:rsid w:val="00990063"/>
    <w:rsid w:val="00990630"/>
    <w:rsid w:val="00990E39"/>
    <w:rsid w:val="00991761"/>
    <w:rsid w:val="009918F3"/>
    <w:rsid w:val="0099196D"/>
    <w:rsid w:val="00991C0B"/>
    <w:rsid w:val="00991CA3"/>
    <w:rsid w:val="00991D91"/>
    <w:rsid w:val="00991DC3"/>
    <w:rsid w:val="009924EF"/>
    <w:rsid w:val="009926D9"/>
    <w:rsid w:val="0099294D"/>
    <w:rsid w:val="009929DC"/>
    <w:rsid w:val="00992C48"/>
    <w:rsid w:val="00992D1B"/>
    <w:rsid w:val="00993059"/>
    <w:rsid w:val="009937AE"/>
    <w:rsid w:val="00994997"/>
    <w:rsid w:val="009949DA"/>
    <w:rsid w:val="00994B4B"/>
    <w:rsid w:val="00994B71"/>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9E6"/>
    <w:rsid w:val="009A1AEA"/>
    <w:rsid w:val="009A24CB"/>
    <w:rsid w:val="009A2551"/>
    <w:rsid w:val="009A29C1"/>
    <w:rsid w:val="009A2FD8"/>
    <w:rsid w:val="009A315C"/>
    <w:rsid w:val="009A329C"/>
    <w:rsid w:val="009A3347"/>
    <w:rsid w:val="009A3710"/>
    <w:rsid w:val="009A3BB6"/>
    <w:rsid w:val="009A3E42"/>
    <w:rsid w:val="009A41A0"/>
    <w:rsid w:val="009A442E"/>
    <w:rsid w:val="009A4448"/>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4C4"/>
    <w:rsid w:val="009B3738"/>
    <w:rsid w:val="009B3AC2"/>
    <w:rsid w:val="009B421B"/>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9A"/>
    <w:rsid w:val="009C17C1"/>
    <w:rsid w:val="009C21FC"/>
    <w:rsid w:val="009C273B"/>
    <w:rsid w:val="009C2B0B"/>
    <w:rsid w:val="009C2F5F"/>
    <w:rsid w:val="009C2F8A"/>
    <w:rsid w:val="009C32A3"/>
    <w:rsid w:val="009C33F9"/>
    <w:rsid w:val="009C3B01"/>
    <w:rsid w:val="009C3B62"/>
    <w:rsid w:val="009C3F43"/>
    <w:rsid w:val="009C403E"/>
    <w:rsid w:val="009C455D"/>
    <w:rsid w:val="009C468C"/>
    <w:rsid w:val="009C4CB2"/>
    <w:rsid w:val="009C4DB8"/>
    <w:rsid w:val="009C4EF8"/>
    <w:rsid w:val="009C4F9C"/>
    <w:rsid w:val="009C5308"/>
    <w:rsid w:val="009C5493"/>
    <w:rsid w:val="009C5775"/>
    <w:rsid w:val="009C6133"/>
    <w:rsid w:val="009C617A"/>
    <w:rsid w:val="009C647F"/>
    <w:rsid w:val="009C684C"/>
    <w:rsid w:val="009C6BCC"/>
    <w:rsid w:val="009C7085"/>
    <w:rsid w:val="009C73D9"/>
    <w:rsid w:val="009C7685"/>
    <w:rsid w:val="009D001C"/>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59E"/>
    <w:rsid w:val="009D5851"/>
    <w:rsid w:val="009D6C96"/>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474"/>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19"/>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A2F"/>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736"/>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047"/>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0A9"/>
    <w:rsid w:val="00A252BF"/>
    <w:rsid w:val="00A2537E"/>
    <w:rsid w:val="00A256E1"/>
    <w:rsid w:val="00A256E6"/>
    <w:rsid w:val="00A25899"/>
    <w:rsid w:val="00A25DDA"/>
    <w:rsid w:val="00A264A9"/>
    <w:rsid w:val="00A265DB"/>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395D"/>
    <w:rsid w:val="00A3405B"/>
    <w:rsid w:val="00A3420D"/>
    <w:rsid w:val="00A34395"/>
    <w:rsid w:val="00A3448A"/>
    <w:rsid w:val="00A34926"/>
    <w:rsid w:val="00A349E6"/>
    <w:rsid w:val="00A34D73"/>
    <w:rsid w:val="00A350D8"/>
    <w:rsid w:val="00A35163"/>
    <w:rsid w:val="00A3542F"/>
    <w:rsid w:val="00A35643"/>
    <w:rsid w:val="00A35E8E"/>
    <w:rsid w:val="00A35F01"/>
    <w:rsid w:val="00A35FFD"/>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09C"/>
    <w:rsid w:val="00A4138A"/>
    <w:rsid w:val="00A41578"/>
    <w:rsid w:val="00A4162F"/>
    <w:rsid w:val="00A41679"/>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9BE"/>
    <w:rsid w:val="00A54A5F"/>
    <w:rsid w:val="00A54CD6"/>
    <w:rsid w:val="00A54DDC"/>
    <w:rsid w:val="00A5532B"/>
    <w:rsid w:val="00A55873"/>
    <w:rsid w:val="00A55888"/>
    <w:rsid w:val="00A5593B"/>
    <w:rsid w:val="00A55BBA"/>
    <w:rsid w:val="00A56772"/>
    <w:rsid w:val="00A56881"/>
    <w:rsid w:val="00A56AE6"/>
    <w:rsid w:val="00A56B69"/>
    <w:rsid w:val="00A56D6E"/>
    <w:rsid w:val="00A56DA5"/>
    <w:rsid w:val="00A56EA2"/>
    <w:rsid w:val="00A56ECF"/>
    <w:rsid w:val="00A57018"/>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90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B6C"/>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9B4"/>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0978"/>
    <w:rsid w:val="00AA0AC4"/>
    <w:rsid w:val="00AA1318"/>
    <w:rsid w:val="00AA13F9"/>
    <w:rsid w:val="00AA152F"/>
    <w:rsid w:val="00AA1AF9"/>
    <w:rsid w:val="00AA1ED6"/>
    <w:rsid w:val="00AA1F01"/>
    <w:rsid w:val="00AA28C2"/>
    <w:rsid w:val="00AA2922"/>
    <w:rsid w:val="00AA2B7A"/>
    <w:rsid w:val="00AA2E43"/>
    <w:rsid w:val="00AA3084"/>
    <w:rsid w:val="00AA30C1"/>
    <w:rsid w:val="00AA3187"/>
    <w:rsid w:val="00AA3806"/>
    <w:rsid w:val="00AA398F"/>
    <w:rsid w:val="00AA3A97"/>
    <w:rsid w:val="00AA4A22"/>
    <w:rsid w:val="00AA4AFF"/>
    <w:rsid w:val="00AA500A"/>
    <w:rsid w:val="00AA51D6"/>
    <w:rsid w:val="00AA552F"/>
    <w:rsid w:val="00AA5922"/>
    <w:rsid w:val="00AA616A"/>
    <w:rsid w:val="00AA69CB"/>
    <w:rsid w:val="00AA6C85"/>
    <w:rsid w:val="00AA730B"/>
    <w:rsid w:val="00AB0252"/>
    <w:rsid w:val="00AB0743"/>
    <w:rsid w:val="00AB0754"/>
    <w:rsid w:val="00AB08A8"/>
    <w:rsid w:val="00AB0AE3"/>
    <w:rsid w:val="00AB0BC8"/>
    <w:rsid w:val="00AB0C14"/>
    <w:rsid w:val="00AB0CC8"/>
    <w:rsid w:val="00AB11CA"/>
    <w:rsid w:val="00AB14D9"/>
    <w:rsid w:val="00AB17D7"/>
    <w:rsid w:val="00AB1814"/>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A93"/>
    <w:rsid w:val="00AB7B4B"/>
    <w:rsid w:val="00AB7DF0"/>
    <w:rsid w:val="00AB7E22"/>
    <w:rsid w:val="00AC006E"/>
    <w:rsid w:val="00AC007F"/>
    <w:rsid w:val="00AC01B9"/>
    <w:rsid w:val="00AC039E"/>
    <w:rsid w:val="00AC0B3A"/>
    <w:rsid w:val="00AC0DF7"/>
    <w:rsid w:val="00AC0E2D"/>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2"/>
    <w:rsid w:val="00AC5319"/>
    <w:rsid w:val="00AC5A10"/>
    <w:rsid w:val="00AC6C7A"/>
    <w:rsid w:val="00AC6E18"/>
    <w:rsid w:val="00AC707F"/>
    <w:rsid w:val="00AC70AC"/>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00D"/>
    <w:rsid w:val="00AD43DD"/>
    <w:rsid w:val="00AD44E4"/>
    <w:rsid w:val="00AD4A5A"/>
    <w:rsid w:val="00AD4F79"/>
    <w:rsid w:val="00AD501C"/>
    <w:rsid w:val="00AD5B57"/>
    <w:rsid w:val="00AD5E16"/>
    <w:rsid w:val="00AD63FD"/>
    <w:rsid w:val="00AD66BA"/>
    <w:rsid w:val="00AD693C"/>
    <w:rsid w:val="00AD6E56"/>
    <w:rsid w:val="00AD7048"/>
    <w:rsid w:val="00AD748C"/>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712"/>
    <w:rsid w:val="00AE39BC"/>
    <w:rsid w:val="00AE3FB8"/>
    <w:rsid w:val="00AE40E0"/>
    <w:rsid w:val="00AE45EB"/>
    <w:rsid w:val="00AE4620"/>
    <w:rsid w:val="00AE4DBA"/>
    <w:rsid w:val="00AE4E6D"/>
    <w:rsid w:val="00AE4F07"/>
    <w:rsid w:val="00AE52B2"/>
    <w:rsid w:val="00AE5E5D"/>
    <w:rsid w:val="00AE6173"/>
    <w:rsid w:val="00AE6788"/>
    <w:rsid w:val="00AE687E"/>
    <w:rsid w:val="00AE6AD8"/>
    <w:rsid w:val="00AE6C00"/>
    <w:rsid w:val="00AE70E8"/>
    <w:rsid w:val="00AE7329"/>
    <w:rsid w:val="00AE775E"/>
    <w:rsid w:val="00AE7B72"/>
    <w:rsid w:val="00AE7BFE"/>
    <w:rsid w:val="00AF00B7"/>
    <w:rsid w:val="00AF0105"/>
    <w:rsid w:val="00AF05C6"/>
    <w:rsid w:val="00AF063C"/>
    <w:rsid w:val="00AF111D"/>
    <w:rsid w:val="00AF128C"/>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C5C"/>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6045"/>
    <w:rsid w:val="00B07DC9"/>
    <w:rsid w:val="00B07F10"/>
    <w:rsid w:val="00B10458"/>
    <w:rsid w:val="00B104A1"/>
    <w:rsid w:val="00B106A6"/>
    <w:rsid w:val="00B10A86"/>
    <w:rsid w:val="00B10B43"/>
    <w:rsid w:val="00B11396"/>
    <w:rsid w:val="00B113FF"/>
    <w:rsid w:val="00B11952"/>
    <w:rsid w:val="00B120B8"/>
    <w:rsid w:val="00B1210B"/>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AB8"/>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950"/>
    <w:rsid w:val="00B47AA5"/>
    <w:rsid w:val="00B5041B"/>
    <w:rsid w:val="00B50562"/>
    <w:rsid w:val="00B50A4F"/>
    <w:rsid w:val="00B50C0A"/>
    <w:rsid w:val="00B5110E"/>
    <w:rsid w:val="00B5119B"/>
    <w:rsid w:val="00B51432"/>
    <w:rsid w:val="00B515DF"/>
    <w:rsid w:val="00B51AF1"/>
    <w:rsid w:val="00B51EDE"/>
    <w:rsid w:val="00B51F7F"/>
    <w:rsid w:val="00B532D7"/>
    <w:rsid w:val="00B53A86"/>
    <w:rsid w:val="00B53EA9"/>
    <w:rsid w:val="00B546BA"/>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3A"/>
    <w:rsid w:val="00B64B6B"/>
    <w:rsid w:val="00B64EDF"/>
    <w:rsid w:val="00B64FFE"/>
    <w:rsid w:val="00B6569B"/>
    <w:rsid w:val="00B656C9"/>
    <w:rsid w:val="00B65AB9"/>
    <w:rsid w:val="00B664C7"/>
    <w:rsid w:val="00B666D0"/>
    <w:rsid w:val="00B666EC"/>
    <w:rsid w:val="00B6680A"/>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E20"/>
    <w:rsid w:val="00B80F19"/>
    <w:rsid w:val="00B81270"/>
    <w:rsid w:val="00B81A6C"/>
    <w:rsid w:val="00B81B8B"/>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48B"/>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25C"/>
    <w:rsid w:val="00B95792"/>
    <w:rsid w:val="00B95DAC"/>
    <w:rsid w:val="00B95DEC"/>
    <w:rsid w:val="00B9637B"/>
    <w:rsid w:val="00B96A11"/>
    <w:rsid w:val="00B96F5E"/>
    <w:rsid w:val="00B97DA2"/>
    <w:rsid w:val="00BA13FF"/>
    <w:rsid w:val="00BA1564"/>
    <w:rsid w:val="00BA1578"/>
    <w:rsid w:val="00BA17E3"/>
    <w:rsid w:val="00BA2280"/>
    <w:rsid w:val="00BA2A08"/>
    <w:rsid w:val="00BA2B0B"/>
    <w:rsid w:val="00BA2D5C"/>
    <w:rsid w:val="00BA3148"/>
    <w:rsid w:val="00BA3259"/>
    <w:rsid w:val="00BA366D"/>
    <w:rsid w:val="00BA379D"/>
    <w:rsid w:val="00BA3809"/>
    <w:rsid w:val="00BA3B10"/>
    <w:rsid w:val="00BA44AB"/>
    <w:rsid w:val="00BA5698"/>
    <w:rsid w:val="00BA56D2"/>
    <w:rsid w:val="00BA5884"/>
    <w:rsid w:val="00BA5E0C"/>
    <w:rsid w:val="00BA60D6"/>
    <w:rsid w:val="00BA610D"/>
    <w:rsid w:val="00BA614B"/>
    <w:rsid w:val="00BA61FA"/>
    <w:rsid w:val="00BA65C8"/>
    <w:rsid w:val="00BA6933"/>
    <w:rsid w:val="00BA6C4F"/>
    <w:rsid w:val="00BA6F85"/>
    <w:rsid w:val="00BA7081"/>
    <w:rsid w:val="00BA76E0"/>
    <w:rsid w:val="00BB0385"/>
    <w:rsid w:val="00BB06B6"/>
    <w:rsid w:val="00BB0951"/>
    <w:rsid w:val="00BB0FC8"/>
    <w:rsid w:val="00BB13D9"/>
    <w:rsid w:val="00BB1904"/>
    <w:rsid w:val="00BB1CEB"/>
    <w:rsid w:val="00BB2178"/>
    <w:rsid w:val="00BB27F9"/>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E26"/>
    <w:rsid w:val="00BC0FDC"/>
    <w:rsid w:val="00BC233A"/>
    <w:rsid w:val="00BC25BE"/>
    <w:rsid w:val="00BC2795"/>
    <w:rsid w:val="00BC3053"/>
    <w:rsid w:val="00BC33F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6CD"/>
    <w:rsid w:val="00BD2761"/>
    <w:rsid w:val="00BD2E3C"/>
    <w:rsid w:val="00BD2F43"/>
    <w:rsid w:val="00BD2F58"/>
    <w:rsid w:val="00BD3245"/>
    <w:rsid w:val="00BD3374"/>
    <w:rsid w:val="00BD48AC"/>
    <w:rsid w:val="00BD4D68"/>
    <w:rsid w:val="00BD4FE7"/>
    <w:rsid w:val="00BD5942"/>
    <w:rsid w:val="00BD5BD8"/>
    <w:rsid w:val="00BD5D19"/>
    <w:rsid w:val="00BD5F1A"/>
    <w:rsid w:val="00BD5F39"/>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1E0"/>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42C"/>
    <w:rsid w:val="00BF57F1"/>
    <w:rsid w:val="00BF6718"/>
    <w:rsid w:val="00BF6B83"/>
    <w:rsid w:val="00BF6CF9"/>
    <w:rsid w:val="00BF72C4"/>
    <w:rsid w:val="00BF74C7"/>
    <w:rsid w:val="00BF7E48"/>
    <w:rsid w:val="00C00B01"/>
    <w:rsid w:val="00C00F4A"/>
    <w:rsid w:val="00C01134"/>
    <w:rsid w:val="00C01518"/>
    <w:rsid w:val="00C015A6"/>
    <w:rsid w:val="00C015F1"/>
    <w:rsid w:val="00C016B8"/>
    <w:rsid w:val="00C01836"/>
    <w:rsid w:val="00C01BD1"/>
    <w:rsid w:val="00C01F33"/>
    <w:rsid w:val="00C02083"/>
    <w:rsid w:val="00C02421"/>
    <w:rsid w:val="00C028A6"/>
    <w:rsid w:val="00C0294A"/>
    <w:rsid w:val="00C02CC6"/>
    <w:rsid w:val="00C02EE2"/>
    <w:rsid w:val="00C03C42"/>
    <w:rsid w:val="00C040E1"/>
    <w:rsid w:val="00C040F7"/>
    <w:rsid w:val="00C04102"/>
    <w:rsid w:val="00C0412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B8E"/>
    <w:rsid w:val="00C06FE3"/>
    <w:rsid w:val="00C07377"/>
    <w:rsid w:val="00C07529"/>
    <w:rsid w:val="00C07B83"/>
    <w:rsid w:val="00C07BCE"/>
    <w:rsid w:val="00C07C3A"/>
    <w:rsid w:val="00C10478"/>
    <w:rsid w:val="00C10A20"/>
    <w:rsid w:val="00C10EFD"/>
    <w:rsid w:val="00C12107"/>
    <w:rsid w:val="00C13782"/>
    <w:rsid w:val="00C13B3D"/>
    <w:rsid w:val="00C13E6E"/>
    <w:rsid w:val="00C140E6"/>
    <w:rsid w:val="00C141C8"/>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17E1D"/>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27ED0"/>
    <w:rsid w:val="00C31551"/>
    <w:rsid w:val="00C317DA"/>
    <w:rsid w:val="00C3196E"/>
    <w:rsid w:val="00C31A16"/>
    <w:rsid w:val="00C31E08"/>
    <w:rsid w:val="00C32446"/>
    <w:rsid w:val="00C3246F"/>
    <w:rsid w:val="00C324D9"/>
    <w:rsid w:val="00C327E1"/>
    <w:rsid w:val="00C329F3"/>
    <w:rsid w:val="00C32E85"/>
    <w:rsid w:val="00C33233"/>
    <w:rsid w:val="00C33862"/>
    <w:rsid w:val="00C33D2B"/>
    <w:rsid w:val="00C345A5"/>
    <w:rsid w:val="00C345C8"/>
    <w:rsid w:val="00C34D86"/>
    <w:rsid w:val="00C34E2D"/>
    <w:rsid w:val="00C34F90"/>
    <w:rsid w:val="00C351AD"/>
    <w:rsid w:val="00C3525B"/>
    <w:rsid w:val="00C3527A"/>
    <w:rsid w:val="00C3592C"/>
    <w:rsid w:val="00C35B0A"/>
    <w:rsid w:val="00C35C1E"/>
    <w:rsid w:val="00C35DDC"/>
    <w:rsid w:val="00C36BD9"/>
    <w:rsid w:val="00C3719D"/>
    <w:rsid w:val="00C37CB2"/>
    <w:rsid w:val="00C40380"/>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F09"/>
    <w:rsid w:val="00C50314"/>
    <w:rsid w:val="00C5078E"/>
    <w:rsid w:val="00C509EE"/>
    <w:rsid w:val="00C50B28"/>
    <w:rsid w:val="00C50CEF"/>
    <w:rsid w:val="00C51106"/>
    <w:rsid w:val="00C517F3"/>
    <w:rsid w:val="00C51BCB"/>
    <w:rsid w:val="00C51DD9"/>
    <w:rsid w:val="00C5247A"/>
    <w:rsid w:val="00C528F9"/>
    <w:rsid w:val="00C52D41"/>
    <w:rsid w:val="00C5353D"/>
    <w:rsid w:val="00C53656"/>
    <w:rsid w:val="00C538B8"/>
    <w:rsid w:val="00C53A5D"/>
    <w:rsid w:val="00C53B27"/>
    <w:rsid w:val="00C53D40"/>
    <w:rsid w:val="00C53E5D"/>
    <w:rsid w:val="00C5418F"/>
    <w:rsid w:val="00C54908"/>
    <w:rsid w:val="00C54995"/>
    <w:rsid w:val="00C54B77"/>
    <w:rsid w:val="00C54C69"/>
    <w:rsid w:val="00C54D41"/>
    <w:rsid w:val="00C55297"/>
    <w:rsid w:val="00C5557B"/>
    <w:rsid w:val="00C55740"/>
    <w:rsid w:val="00C563A8"/>
    <w:rsid w:val="00C563F4"/>
    <w:rsid w:val="00C5642D"/>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4F55"/>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299"/>
    <w:rsid w:val="00C75530"/>
    <w:rsid w:val="00C7559B"/>
    <w:rsid w:val="00C755EF"/>
    <w:rsid w:val="00C758FA"/>
    <w:rsid w:val="00C75D2F"/>
    <w:rsid w:val="00C76659"/>
    <w:rsid w:val="00C767BE"/>
    <w:rsid w:val="00C76E3C"/>
    <w:rsid w:val="00C76FA4"/>
    <w:rsid w:val="00C77611"/>
    <w:rsid w:val="00C77876"/>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41"/>
    <w:rsid w:val="00C83FEA"/>
    <w:rsid w:val="00C840AB"/>
    <w:rsid w:val="00C84787"/>
    <w:rsid w:val="00C84865"/>
    <w:rsid w:val="00C84D60"/>
    <w:rsid w:val="00C8503A"/>
    <w:rsid w:val="00C85041"/>
    <w:rsid w:val="00C8512C"/>
    <w:rsid w:val="00C860FB"/>
    <w:rsid w:val="00C861FC"/>
    <w:rsid w:val="00C866A4"/>
    <w:rsid w:val="00C86702"/>
    <w:rsid w:val="00C86764"/>
    <w:rsid w:val="00C86EA2"/>
    <w:rsid w:val="00C86F7B"/>
    <w:rsid w:val="00C8747C"/>
    <w:rsid w:val="00C87940"/>
    <w:rsid w:val="00C87FEC"/>
    <w:rsid w:val="00C9027A"/>
    <w:rsid w:val="00C9068E"/>
    <w:rsid w:val="00C90B47"/>
    <w:rsid w:val="00C90C75"/>
    <w:rsid w:val="00C90F49"/>
    <w:rsid w:val="00C911E6"/>
    <w:rsid w:val="00C912FD"/>
    <w:rsid w:val="00C91B72"/>
    <w:rsid w:val="00C91BCB"/>
    <w:rsid w:val="00C92107"/>
    <w:rsid w:val="00C92251"/>
    <w:rsid w:val="00C922EE"/>
    <w:rsid w:val="00C9257C"/>
    <w:rsid w:val="00C92801"/>
    <w:rsid w:val="00C92968"/>
    <w:rsid w:val="00C92F6B"/>
    <w:rsid w:val="00C9302B"/>
    <w:rsid w:val="00C93044"/>
    <w:rsid w:val="00C93552"/>
    <w:rsid w:val="00C93610"/>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126"/>
    <w:rsid w:val="00C97211"/>
    <w:rsid w:val="00C97329"/>
    <w:rsid w:val="00C979F1"/>
    <w:rsid w:val="00C97ABD"/>
    <w:rsid w:val="00C97F35"/>
    <w:rsid w:val="00CA04C8"/>
    <w:rsid w:val="00CA0863"/>
    <w:rsid w:val="00CA0B97"/>
    <w:rsid w:val="00CA0F2D"/>
    <w:rsid w:val="00CA181E"/>
    <w:rsid w:val="00CA1C37"/>
    <w:rsid w:val="00CA1E64"/>
    <w:rsid w:val="00CA1EA5"/>
    <w:rsid w:val="00CA1ED8"/>
    <w:rsid w:val="00CA2661"/>
    <w:rsid w:val="00CA2A37"/>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8E5"/>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08B"/>
    <w:rsid w:val="00CC292A"/>
    <w:rsid w:val="00CC29E5"/>
    <w:rsid w:val="00CC30A8"/>
    <w:rsid w:val="00CC31D6"/>
    <w:rsid w:val="00CC322E"/>
    <w:rsid w:val="00CC37A8"/>
    <w:rsid w:val="00CC380F"/>
    <w:rsid w:val="00CC3B42"/>
    <w:rsid w:val="00CC3B46"/>
    <w:rsid w:val="00CC3EA0"/>
    <w:rsid w:val="00CC43D7"/>
    <w:rsid w:val="00CC5021"/>
    <w:rsid w:val="00CC50A6"/>
    <w:rsid w:val="00CC548A"/>
    <w:rsid w:val="00CC5808"/>
    <w:rsid w:val="00CC5E01"/>
    <w:rsid w:val="00CC6034"/>
    <w:rsid w:val="00CC6161"/>
    <w:rsid w:val="00CC62A5"/>
    <w:rsid w:val="00CC6505"/>
    <w:rsid w:val="00CC738F"/>
    <w:rsid w:val="00CC7447"/>
    <w:rsid w:val="00CC7453"/>
    <w:rsid w:val="00CC78F3"/>
    <w:rsid w:val="00CC7B45"/>
    <w:rsid w:val="00CC7F19"/>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FAC"/>
    <w:rsid w:val="00CD50CB"/>
    <w:rsid w:val="00CD51C1"/>
    <w:rsid w:val="00CD5272"/>
    <w:rsid w:val="00CD568A"/>
    <w:rsid w:val="00CD5C70"/>
    <w:rsid w:val="00CD6786"/>
    <w:rsid w:val="00CD6C00"/>
    <w:rsid w:val="00CD71FD"/>
    <w:rsid w:val="00CD7579"/>
    <w:rsid w:val="00CD7663"/>
    <w:rsid w:val="00CD7AC9"/>
    <w:rsid w:val="00CD7AD0"/>
    <w:rsid w:val="00CE0424"/>
    <w:rsid w:val="00CE06A1"/>
    <w:rsid w:val="00CE1828"/>
    <w:rsid w:val="00CE1FF8"/>
    <w:rsid w:val="00CE20B2"/>
    <w:rsid w:val="00CE21F0"/>
    <w:rsid w:val="00CE274C"/>
    <w:rsid w:val="00CE28F7"/>
    <w:rsid w:val="00CE2AD8"/>
    <w:rsid w:val="00CE35ED"/>
    <w:rsid w:val="00CE3BB9"/>
    <w:rsid w:val="00CE3EC1"/>
    <w:rsid w:val="00CE455E"/>
    <w:rsid w:val="00CE46A2"/>
    <w:rsid w:val="00CE476C"/>
    <w:rsid w:val="00CE49BD"/>
    <w:rsid w:val="00CE4B15"/>
    <w:rsid w:val="00CE501F"/>
    <w:rsid w:val="00CE506F"/>
    <w:rsid w:val="00CE514B"/>
    <w:rsid w:val="00CE5218"/>
    <w:rsid w:val="00CE52D1"/>
    <w:rsid w:val="00CE5E74"/>
    <w:rsid w:val="00CE6273"/>
    <w:rsid w:val="00CE6365"/>
    <w:rsid w:val="00CE662F"/>
    <w:rsid w:val="00CE6B83"/>
    <w:rsid w:val="00CE6EB4"/>
    <w:rsid w:val="00CE739D"/>
    <w:rsid w:val="00CE74FF"/>
    <w:rsid w:val="00CE7538"/>
    <w:rsid w:val="00CE7561"/>
    <w:rsid w:val="00CE7A2F"/>
    <w:rsid w:val="00CF021B"/>
    <w:rsid w:val="00CF03EC"/>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570"/>
    <w:rsid w:val="00D02D32"/>
    <w:rsid w:val="00D0340E"/>
    <w:rsid w:val="00D0349B"/>
    <w:rsid w:val="00D034FB"/>
    <w:rsid w:val="00D036C7"/>
    <w:rsid w:val="00D03A3F"/>
    <w:rsid w:val="00D03A8F"/>
    <w:rsid w:val="00D0435A"/>
    <w:rsid w:val="00D046BC"/>
    <w:rsid w:val="00D047DE"/>
    <w:rsid w:val="00D04921"/>
    <w:rsid w:val="00D04A6A"/>
    <w:rsid w:val="00D04C13"/>
    <w:rsid w:val="00D0539B"/>
    <w:rsid w:val="00D057CA"/>
    <w:rsid w:val="00D05A84"/>
    <w:rsid w:val="00D06540"/>
    <w:rsid w:val="00D06717"/>
    <w:rsid w:val="00D06D09"/>
    <w:rsid w:val="00D06F9E"/>
    <w:rsid w:val="00D07103"/>
    <w:rsid w:val="00D0738A"/>
    <w:rsid w:val="00D07629"/>
    <w:rsid w:val="00D078AB"/>
    <w:rsid w:val="00D07C72"/>
    <w:rsid w:val="00D10229"/>
    <w:rsid w:val="00D10249"/>
    <w:rsid w:val="00D105E4"/>
    <w:rsid w:val="00D10831"/>
    <w:rsid w:val="00D10840"/>
    <w:rsid w:val="00D10A4A"/>
    <w:rsid w:val="00D10D03"/>
    <w:rsid w:val="00D11053"/>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736"/>
    <w:rsid w:val="00D15BA4"/>
    <w:rsid w:val="00D15CB0"/>
    <w:rsid w:val="00D15F96"/>
    <w:rsid w:val="00D167C4"/>
    <w:rsid w:val="00D1739C"/>
    <w:rsid w:val="00D17564"/>
    <w:rsid w:val="00D175A9"/>
    <w:rsid w:val="00D176C5"/>
    <w:rsid w:val="00D176F3"/>
    <w:rsid w:val="00D179DD"/>
    <w:rsid w:val="00D20270"/>
    <w:rsid w:val="00D20ECF"/>
    <w:rsid w:val="00D20ED6"/>
    <w:rsid w:val="00D21437"/>
    <w:rsid w:val="00D2165B"/>
    <w:rsid w:val="00D21CB2"/>
    <w:rsid w:val="00D226E5"/>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5E57"/>
    <w:rsid w:val="00D262A4"/>
    <w:rsid w:val="00D263D5"/>
    <w:rsid w:val="00D26A2B"/>
    <w:rsid w:val="00D26A85"/>
    <w:rsid w:val="00D26DB8"/>
    <w:rsid w:val="00D276A8"/>
    <w:rsid w:val="00D27AB8"/>
    <w:rsid w:val="00D27D6E"/>
    <w:rsid w:val="00D27F98"/>
    <w:rsid w:val="00D3066D"/>
    <w:rsid w:val="00D30710"/>
    <w:rsid w:val="00D30F47"/>
    <w:rsid w:val="00D3194D"/>
    <w:rsid w:val="00D31DAD"/>
    <w:rsid w:val="00D31E34"/>
    <w:rsid w:val="00D31E3E"/>
    <w:rsid w:val="00D31E9D"/>
    <w:rsid w:val="00D31FFA"/>
    <w:rsid w:val="00D321D1"/>
    <w:rsid w:val="00D322EE"/>
    <w:rsid w:val="00D32373"/>
    <w:rsid w:val="00D32494"/>
    <w:rsid w:val="00D32A92"/>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887"/>
    <w:rsid w:val="00D40B33"/>
    <w:rsid w:val="00D4119C"/>
    <w:rsid w:val="00D41CA7"/>
    <w:rsid w:val="00D41F3A"/>
    <w:rsid w:val="00D422C4"/>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B32"/>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045"/>
    <w:rsid w:val="00D5586A"/>
    <w:rsid w:val="00D55904"/>
    <w:rsid w:val="00D55AD5"/>
    <w:rsid w:val="00D55C29"/>
    <w:rsid w:val="00D56390"/>
    <w:rsid w:val="00D566CD"/>
    <w:rsid w:val="00D56705"/>
    <w:rsid w:val="00D56869"/>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290"/>
    <w:rsid w:val="00D63DD2"/>
    <w:rsid w:val="00D6400D"/>
    <w:rsid w:val="00D64097"/>
    <w:rsid w:val="00D64240"/>
    <w:rsid w:val="00D645C5"/>
    <w:rsid w:val="00D6470E"/>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3D6"/>
    <w:rsid w:val="00D7467E"/>
    <w:rsid w:val="00D74978"/>
    <w:rsid w:val="00D75DB7"/>
    <w:rsid w:val="00D76482"/>
    <w:rsid w:val="00D767C6"/>
    <w:rsid w:val="00D7699B"/>
    <w:rsid w:val="00D76E30"/>
    <w:rsid w:val="00D76ECA"/>
    <w:rsid w:val="00D76F56"/>
    <w:rsid w:val="00D76FBC"/>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3D15"/>
    <w:rsid w:val="00D83DB5"/>
    <w:rsid w:val="00D841DF"/>
    <w:rsid w:val="00D84228"/>
    <w:rsid w:val="00D84400"/>
    <w:rsid w:val="00D85025"/>
    <w:rsid w:val="00D8516F"/>
    <w:rsid w:val="00D8552A"/>
    <w:rsid w:val="00D855AA"/>
    <w:rsid w:val="00D85C4D"/>
    <w:rsid w:val="00D85D35"/>
    <w:rsid w:val="00D85FBF"/>
    <w:rsid w:val="00D86218"/>
    <w:rsid w:val="00D86705"/>
    <w:rsid w:val="00D86C2B"/>
    <w:rsid w:val="00D86CA3"/>
    <w:rsid w:val="00D86D75"/>
    <w:rsid w:val="00D871CE"/>
    <w:rsid w:val="00D87627"/>
    <w:rsid w:val="00D879A9"/>
    <w:rsid w:val="00D9019B"/>
    <w:rsid w:val="00D905A7"/>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4CEE"/>
    <w:rsid w:val="00DA5417"/>
    <w:rsid w:val="00DA56E8"/>
    <w:rsid w:val="00DA5E56"/>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71"/>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39"/>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765"/>
    <w:rsid w:val="00DD1863"/>
    <w:rsid w:val="00DD1B58"/>
    <w:rsid w:val="00DD1CB4"/>
    <w:rsid w:val="00DD1F43"/>
    <w:rsid w:val="00DD22BB"/>
    <w:rsid w:val="00DD28AD"/>
    <w:rsid w:val="00DD2E89"/>
    <w:rsid w:val="00DD2EA2"/>
    <w:rsid w:val="00DD3941"/>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915"/>
    <w:rsid w:val="00DD7D1E"/>
    <w:rsid w:val="00DE0337"/>
    <w:rsid w:val="00DE0BB5"/>
    <w:rsid w:val="00DE0C7F"/>
    <w:rsid w:val="00DE0D1F"/>
    <w:rsid w:val="00DE0E89"/>
    <w:rsid w:val="00DE1286"/>
    <w:rsid w:val="00DE12BC"/>
    <w:rsid w:val="00DE12DE"/>
    <w:rsid w:val="00DE1A89"/>
    <w:rsid w:val="00DE1E96"/>
    <w:rsid w:val="00DE2630"/>
    <w:rsid w:val="00DE267A"/>
    <w:rsid w:val="00DE2C10"/>
    <w:rsid w:val="00DE30E7"/>
    <w:rsid w:val="00DE3229"/>
    <w:rsid w:val="00DE3C02"/>
    <w:rsid w:val="00DE3E2D"/>
    <w:rsid w:val="00DE4122"/>
    <w:rsid w:val="00DE42C4"/>
    <w:rsid w:val="00DE46FF"/>
    <w:rsid w:val="00DE4E15"/>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4BE"/>
    <w:rsid w:val="00DE7A6B"/>
    <w:rsid w:val="00DE7C79"/>
    <w:rsid w:val="00DE7E0E"/>
    <w:rsid w:val="00DE7E31"/>
    <w:rsid w:val="00DF0119"/>
    <w:rsid w:val="00DF02EC"/>
    <w:rsid w:val="00DF0369"/>
    <w:rsid w:val="00DF0393"/>
    <w:rsid w:val="00DF06B1"/>
    <w:rsid w:val="00DF0B6E"/>
    <w:rsid w:val="00DF1443"/>
    <w:rsid w:val="00DF15E0"/>
    <w:rsid w:val="00DF182E"/>
    <w:rsid w:val="00DF19DD"/>
    <w:rsid w:val="00DF1B3A"/>
    <w:rsid w:val="00DF1DBF"/>
    <w:rsid w:val="00DF1EFD"/>
    <w:rsid w:val="00DF22AE"/>
    <w:rsid w:val="00DF3245"/>
    <w:rsid w:val="00DF37A0"/>
    <w:rsid w:val="00DF3D50"/>
    <w:rsid w:val="00DF483F"/>
    <w:rsid w:val="00DF50AD"/>
    <w:rsid w:val="00DF511A"/>
    <w:rsid w:val="00DF5227"/>
    <w:rsid w:val="00DF565D"/>
    <w:rsid w:val="00DF5DAD"/>
    <w:rsid w:val="00DF6050"/>
    <w:rsid w:val="00DF73CF"/>
    <w:rsid w:val="00E00937"/>
    <w:rsid w:val="00E00D2E"/>
    <w:rsid w:val="00E00F82"/>
    <w:rsid w:val="00E01BF1"/>
    <w:rsid w:val="00E01CF3"/>
    <w:rsid w:val="00E01D5E"/>
    <w:rsid w:val="00E01D6C"/>
    <w:rsid w:val="00E0203B"/>
    <w:rsid w:val="00E02144"/>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454"/>
    <w:rsid w:val="00E227B6"/>
    <w:rsid w:val="00E2286B"/>
    <w:rsid w:val="00E22C18"/>
    <w:rsid w:val="00E234EB"/>
    <w:rsid w:val="00E236FD"/>
    <w:rsid w:val="00E237DA"/>
    <w:rsid w:val="00E238F6"/>
    <w:rsid w:val="00E23A90"/>
    <w:rsid w:val="00E24604"/>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408"/>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3A5"/>
    <w:rsid w:val="00E5549A"/>
    <w:rsid w:val="00E55A0A"/>
    <w:rsid w:val="00E55A9E"/>
    <w:rsid w:val="00E55DDD"/>
    <w:rsid w:val="00E562B0"/>
    <w:rsid w:val="00E563E5"/>
    <w:rsid w:val="00E566B1"/>
    <w:rsid w:val="00E56884"/>
    <w:rsid w:val="00E56965"/>
    <w:rsid w:val="00E56BDA"/>
    <w:rsid w:val="00E56DD6"/>
    <w:rsid w:val="00E56E9B"/>
    <w:rsid w:val="00E57565"/>
    <w:rsid w:val="00E57CB0"/>
    <w:rsid w:val="00E57ECA"/>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969"/>
    <w:rsid w:val="00E65CFD"/>
    <w:rsid w:val="00E65F01"/>
    <w:rsid w:val="00E66259"/>
    <w:rsid w:val="00E66339"/>
    <w:rsid w:val="00E665E2"/>
    <w:rsid w:val="00E66CA7"/>
    <w:rsid w:val="00E67590"/>
    <w:rsid w:val="00E6762E"/>
    <w:rsid w:val="00E67641"/>
    <w:rsid w:val="00E67C51"/>
    <w:rsid w:val="00E70E3B"/>
    <w:rsid w:val="00E71A32"/>
    <w:rsid w:val="00E71A60"/>
    <w:rsid w:val="00E723A2"/>
    <w:rsid w:val="00E725A1"/>
    <w:rsid w:val="00E72810"/>
    <w:rsid w:val="00E728B2"/>
    <w:rsid w:val="00E7297A"/>
    <w:rsid w:val="00E72DB6"/>
    <w:rsid w:val="00E72EFC"/>
    <w:rsid w:val="00E73067"/>
    <w:rsid w:val="00E746A1"/>
    <w:rsid w:val="00E747B0"/>
    <w:rsid w:val="00E749BF"/>
    <w:rsid w:val="00E74D53"/>
    <w:rsid w:val="00E752F1"/>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6C9"/>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8EF"/>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4CD"/>
    <w:rsid w:val="00EA2B10"/>
    <w:rsid w:val="00EA2BEE"/>
    <w:rsid w:val="00EA331E"/>
    <w:rsid w:val="00EA364A"/>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99"/>
    <w:rsid w:val="00EA71DF"/>
    <w:rsid w:val="00EA75AA"/>
    <w:rsid w:val="00EA761E"/>
    <w:rsid w:val="00EA783B"/>
    <w:rsid w:val="00EA7A41"/>
    <w:rsid w:val="00EB04A7"/>
    <w:rsid w:val="00EB067E"/>
    <w:rsid w:val="00EB077B"/>
    <w:rsid w:val="00EB0841"/>
    <w:rsid w:val="00EB0E61"/>
    <w:rsid w:val="00EB2167"/>
    <w:rsid w:val="00EB21B0"/>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6C"/>
    <w:rsid w:val="00EC05A6"/>
    <w:rsid w:val="00EC06A0"/>
    <w:rsid w:val="00EC0C0D"/>
    <w:rsid w:val="00EC11A9"/>
    <w:rsid w:val="00EC144B"/>
    <w:rsid w:val="00EC16AB"/>
    <w:rsid w:val="00EC1876"/>
    <w:rsid w:val="00EC193C"/>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521"/>
    <w:rsid w:val="00EC7E19"/>
    <w:rsid w:val="00EC7F3F"/>
    <w:rsid w:val="00ED029A"/>
    <w:rsid w:val="00ED0A1C"/>
    <w:rsid w:val="00ED1006"/>
    <w:rsid w:val="00ED1576"/>
    <w:rsid w:val="00ED251E"/>
    <w:rsid w:val="00ED257D"/>
    <w:rsid w:val="00ED25A6"/>
    <w:rsid w:val="00ED29F7"/>
    <w:rsid w:val="00ED2AFD"/>
    <w:rsid w:val="00ED2EE5"/>
    <w:rsid w:val="00ED2F61"/>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764"/>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1BC"/>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40F"/>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2BBA"/>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81D"/>
    <w:rsid w:val="00F33D17"/>
    <w:rsid w:val="00F33FEC"/>
    <w:rsid w:val="00F3452D"/>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6E2"/>
    <w:rsid w:val="00F40BE3"/>
    <w:rsid w:val="00F40E8F"/>
    <w:rsid w:val="00F40F0C"/>
    <w:rsid w:val="00F410B7"/>
    <w:rsid w:val="00F41282"/>
    <w:rsid w:val="00F41BE8"/>
    <w:rsid w:val="00F41BF8"/>
    <w:rsid w:val="00F42424"/>
    <w:rsid w:val="00F42923"/>
    <w:rsid w:val="00F429BE"/>
    <w:rsid w:val="00F42AE1"/>
    <w:rsid w:val="00F42C43"/>
    <w:rsid w:val="00F42EC4"/>
    <w:rsid w:val="00F42F11"/>
    <w:rsid w:val="00F42F86"/>
    <w:rsid w:val="00F433ED"/>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A8"/>
    <w:rsid w:val="00F475D5"/>
    <w:rsid w:val="00F4766C"/>
    <w:rsid w:val="00F478DD"/>
    <w:rsid w:val="00F47C15"/>
    <w:rsid w:val="00F50346"/>
    <w:rsid w:val="00F50588"/>
    <w:rsid w:val="00F5060E"/>
    <w:rsid w:val="00F507D1"/>
    <w:rsid w:val="00F50FBD"/>
    <w:rsid w:val="00F51278"/>
    <w:rsid w:val="00F51990"/>
    <w:rsid w:val="00F519CE"/>
    <w:rsid w:val="00F51ADA"/>
    <w:rsid w:val="00F51D24"/>
    <w:rsid w:val="00F520A3"/>
    <w:rsid w:val="00F52618"/>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14B2"/>
    <w:rsid w:val="00F622B3"/>
    <w:rsid w:val="00F62AED"/>
    <w:rsid w:val="00F62B7B"/>
    <w:rsid w:val="00F62CD5"/>
    <w:rsid w:val="00F6302A"/>
    <w:rsid w:val="00F6302D"/>
    <w:rsid w:val="00F631F3"/>
    <w:rsid w:val="00F635D7"/>
    <w:rsid w:val="00F63876"/>
    <w:rsid w:val="00F63950"/>
    <w:rsid w:val="00F63BE6"/>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9E0"/>
    <w:rsid w:val="00F75A81"/>
    <w:rsid w:val="00F75CA8"/>
    <w:rsid w:val="00F75FBD"/>
    <w:rsid w:val="00F7632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B4"/>
    <w:rsid w:val="00F868E1"/>
    <w:rsid w:val="00F868F5"/>
    <w:rsid w:val="00F86AB9"/>
    <w:rsid w:val="00F86B08"/>
    <w:rsid w:val="00F86C56"/>
    <w:rsid w:val="00F86D44"/>
    <w:rsid w:val="00F87578"/>
    <w:rsid w:val="00F87939"/>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9A4"/>
    <w:rsid w:val="00F93AA9"/>
    <w:rsid w:val="00F93D86"/>
    <w:rsid w:val="00F93E24"/>
    <w:rsid w:val="00F942FC"/>
    <w:rsid w:val="00F94834"/>
    <w:rsid w:val="00F94C4E"/>
    <w:rsid w:val="00F9546A"/>
    <w:rsid w:val="00F954F6"/>
    <w:rsid w:val="00F9567A"/>
    <w:rsid w:val="00F956E7"/>
    <w:rsid w:val="00F956F8"/>
    <w:rsid w:val="00F95BAB"/>
    <w:rsid w:val="00F96407"/>
    <w:rsid w:val="00F96985"/>
    <w:rsid w:val="00F9733B"/>
    <w:rsid w:val="00F976E1"/>
    <w:rsid w:val="00F97838"/>
    <w:rsid w:val="00FA015E"/>
    <w:rsid w:val="00FA0A93"/>
    <w:rsid w:val="00FA0B4E"/>
    <w:rsid w:val="00FA10D1"/>
    <w:rsid w:val="00FA11AF"/>
    <w:rsid w:val="00FA13CF"/>
    <w:rsid w:val="00FA1866"/>
    <w:rsid w:val="00FA19A8"/>
    <w:rsid w:val="00FA2399"/>
    <w:rsid w:val="00FA2BB3"/>
    <w:rsid w:val="00FA2C6D"/>
    <w:rsid w:val="00FA2C71"/>
    <w:rsid w:val="00FA3B5D"/>
    <w:rsid w:val="00FA42AB"/>
    <w:rsid w:val="00FA4C58"/>
    <w:rsid w:val="00FA5465"/>
    <w:rsid w:val="00FA5725"/>
    <w:rsid w:val="00FA5E0E"/>
    <w:rsid w:val="00FA5F86"/>
    <w:rsid w:val="00FA6050"/>
    <w:rsid w:val="00FA6260"/>
    <w:rsid w:val="00FA6395"/>
    <w:rsid w:val="00FA63CE"/>
    <w:rsid w:val="00FA6765"/>
    <w:rsid w:val="00FA6A0C"/>
    <w:rsid w:val="00FA7840"/>
    <w:rsid w:val="00FA7DBD"/>
    <w:rsid w:val="00FB0128"/>
    <w:rsid w:val="00FB035B"/>
    <w:rsid w:val="00FB049C"/>
    <w:rsid w:val="00FB0733"/>
    <w:rsid w:val="00FB0B31"/>
    <w:rsid w:val="00FB0ECB"/>
    <w:rsid w:val="00FB0F31"/>
    <w:rsid w:val="00FB119F"/>
    <w:rsid w:val="00FB1309"/>
    <w:rsid w:val="00FB155C"/>
    <w:rsid w:val="00FB2577"/>
    <w:rsid w:val="00FB2659"/>
    <w:rsid w:val="00FB2ACF"/>
    <w:rsid w:val="00FB3056"/>
    <w:rsid w:val="00FB325F"/>
    <w:rsid w:val="00FB345E"/>
    <w:rsid w:val="00FB3559"/>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608"/>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559"/>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D74"/>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3FA7"/>
    <w:rsid w:val="00FF45A5"/>
    <w:rsid w:val="00FF5247"/>
    <w:rsid w:val="00FF5560"/>
    <w:rsid w:val="00FF58A3"/>
    <w:rsid w:val="00FF58EE"/>
    <w:rsid w:val="00FF5C91"/>
    <w:rsid w:val="00FF601B"/>
    <w:rsid w:val="00FF6037"/>
    <w:rsid w:val="00FF63CF"/>
    <w:rsid w:val="00FF63F4"/>
    <w:rsid w:val="00FF66A2"/>
    <w:rsid w:val="00FF6D84"/>
    <w:rsid w:val="00FF6F91"/>
    <w:rsid w:val="00FF75BD"/>
    <w:rsid w:val="01DF3113"/>
    <w:rsid w:val="033B43F2"/>
    <w:rsid w:val="03A6FD77"/>
    <w:rsid w:val="03BA8C8E"/>
    <w:rsid w:val="06535D31"/>
    <w:rsid w:val="07E2D290"/>
    <w:rsid w:val="09837CD0"/>
    <w:rsid w:val="09EC88D5"/>
    <w:rsid w:val="0A7C5A09"/>
    <w:rsid w:val="0AB8100B"/>
    <w:rsid w:val="0E3205FB"/>
    <w:rsid w:val="1105F718"/>
    <w:rsid w:val="11453D36"/>
    <w:rsid w:val="1164D370"/>
    <w:rsid w:val="11ABBFA3"/>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26084E7"/>
    <w:rsid w:val="55EAD25E"/>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41EC8CD4-28C6-4BC3-8E40-93EA1494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94997425">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64686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www.w3.org/XML/1998/namespace"/>
    <ds:schemaRef ds:uri="http://schemas.microsoft.com/office/2006/metadata/properties"/>
    <ds:schemaRef ds:uri="2f282d3b-eb4a-4b09-b61f-b9593442e286"/>
    <ds:schemaRef ds:uri="http://schemas.microsoft.com/office/infopath/2007/PartnerControls"/>
    <ds:schemaRef ds:uri="http://schemas.microsoft.com/office/2006/documentManagement/types"/>
    <ds:schemaRef ds:uri="http://schemas.microsoft.com/sharepoint/v3"/>
    <ds:schemaRef ds:uri="http://purl.org/dc/elements/1.1/"/>
    <ds:schemaRef ds:uri="http://schemas.openxmlformats.org/package/2006/metadata/core-properties"/>
    <ds:schemaRef ds:uri="d8762117-8292-4133-b1c7-eab5c6487cfd"/>
    <ds:schemaRef ds:uri="9b239327-9e80-40e4-b1b7-4394fed77a33"/>
    <ds:schemaRef ds:uri="http://purl.org/dc/dcmitype/"/>
    <ds:schemaRef ds:uri="http://purl.org/dc/terms/"/>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D31B8D45-5524-4110-B765-F3662090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3859</CharactersWithSpaces>
  <SharedDoc>false</SharedDoc>
  <HyperlinkBase/>
  <HLinks>
    <vt:vector size="24" baseType="variant">
      <vt:variant>
        <vt:i4>1769532</vt:i4>
      </vt:variant>
      <vt:variant>
        <vt:i4>14</vt:i4>
      </vt:variant>
      <vt:variant>
        <vt:i4>0</vt:i4>
      </vt:variant>
      <vt:variant>
        <vt:i4>5</vt:i4>
      </vt:variant>
      <vt:variant>
        <vt:lpwstr/>
      </vt:variant>
      <vt:variant>
        <vt:lpwstr>_Toc149836769</vt:lpwstr>
      </vt:variant>
      <vt:variant>
        <vt:i4>1769532</vt:i4>
      </vt:variant>
      <vt:variant>
        <vt:i4>11</vt:i4>
      </vt:variant>
      <vt:variant>
        <vt:i4>0</vt:i4>
      </vt:variant>
      <vt:variant>
        <vt:i4>5</vt:i4>
      </vt:variant>
      <vt:variant>
        <vt:lpwstr/>
      </vt:variant>
      <vt:variant>
        <vt:lpwstr>_Toc149836768</vt:lpwstr>
      </vt:variant>
      <vt:variant>
        <vt:i4>1769532</vt:i4>
      </vt:variant>
      <vt:variant>
        <vt:i4>8</vt:i4>
      </vt:variant>
      <vt:variant>
        <vt:i4>0</vt:i4>
      </vt:variant>
      <vt:variant>
        <vt:i4>5</vt:i4>
      </vt:variant>
      <vt:variant>
        <vt:lpwstr/>
      </vt:variant>
      <vt:variant>
        <vt:lpwstr>_Toc149836767</vt:lpwstr>
      </vt:variant>
      <vt:variant>
        <vt:i4>1703996</vt:i4>
      </vt:variant>
      <vt:variant>
        <vt:i4>2</vt:i4>
      </vt:variant>
      <vt:variant>
        <vt:i4>0</vt:i4>
      </vt:variant>
      <vt:variant>
        <vt:i4>5</vt:i4>
      </vt:variant>
      <vt:variant>
        <vt:lpwstr/>
      </vt:variant>
      <vt:variant>
        <vt:lpwstr>_Toc149836770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RAN2#123-bis</cp:lastModifiedBy>
  <cp:revision>198</cp:revision>
  <cp:lastPrinted>2008-02-04T06:09:00Z</cp:lastPrinted>
  <dcterms:created xsi:type="dcterms:W3CDTF">2022-11-05T06:08:00Z</dcterms:created>
  <dcterms:modified xsi:type="dcterms:W3CDTF">2023-11-02T18:27:00Z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