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9D63" w14:textId="08B84D61" w:rsidR="00096F23" w:rsidRPr="00F45BB4" w:rsidRDefault="00096F23" w:rsidP="00096F2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24</w:t>
      </w:r>
      <w:r w:rsidRPr="00F45BB4">
        <w:rPr>
          <w:rFonts w:ascii="Arial" w:hAnsi="Arial"/>
          <w:b/>
          <w:i/>
          <w:noProof/>
          <w:sz w:val="28"/>
        </w:rPr>
        <w:tab/>
      </w:r>
      <w:r w:rsidRPr="002531C2">
        <w:rPr>
          <w:rFonts w:ascii="Arial" w:hAnsi="Arial"/>
          <w:b/>
          <w:noProof/>
          <w:sz w:val="28"/>
        </w:rPr>
        <w:t>R2-</w:t>
      </w:r>
      <w:r w:rsidR="009C662F">
        <w:rPr>
          <w:rFonts w:ascii="Arial" w:hAnsi="Arial"/>
          <w:b/>
          <w:noProof/>
          <w:sz w:val="28"/>
        </w:rPr>
        <w:t>2312833</w:t>
      </w:r>
      <w:r w:rsidRPr="006F10F6" w:rsidDel="006F10F6">
        <w:rPr>
          <w:rFonts w:ascii="Arial" w:hAnsi="Arial"/>
          <w:b/>
          <w:i/>
          <w:noProof/>
          <w:sz w:val="28"/>
          <w:lang w:eastAsia="zh-CN"/>
        </w:rPr>
        <w:t xml:space="preserve"> </w:t>
      </w:r>
    </w:p>
    <w:p w14:paraId="2BF52325" w14:textId="217D4826" w:rsidR="001C31F1" w:rsidRPr="00F45BB4" w:rsidRDefault="00096F23" w:rsidP="00096F2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422E4F">
        <w:rPr>
          <w:rFonts w:ascii="Arial" w:hAnsi="Arial"/>
          <w:b/>
          <w:noProof/>
          <w:sz w:val="24"/>
        </w:rPr>
        <w:t>Chicago</w:t>
      </w:r>
      <w:r>
        <w:rPr>
          <w:rFonts w:ascii="Arial" w:hAnsi="Arial"/>
          <w:b/>
          <w:noProof/>
          <w:sz w:val="24"/>
        </w:rPr>
        <w:t>,</w:t>
      </w:r>
      <w:r w:rsidR="006D7D68">
        <w:rPr>
          <w:rFonts w:ascii="Arial" w:hAnsi="Arial"/>
          <w:b/>
          <w:noProof/>
          <w:sz w:val="24"/>
        </w:rPr>
        <w:t xml:space="preserve"> USA,</w:t>
      </w:r>
      <w:r w:rsidRPr="000771BA">
        <w:t xml:space="preserve"> </w:t>
      </w:r>
      <w:r>
        <w:rPr>
          <w:rFonts w:ascii="Arial" w:hAnsi="Arial"/>
          <w:b/>
          <w:noProof/>
          <w:sz w:val="24"/>
        </w:rPr>
        <w:t>13</w:t>
      </w:r>
      <w:r w:rsidR="006D7D68">
        <w:rPr>
          <w:rFonts w:ascii="Arial" w:hAnsi="Arial"/>
          <w:b/>
          <w:noProof/>
          <w:sz w:val="24"/>
        </w:rPr>
        <w:t xml:space="preserve"> – 17</w:t>
      </w:r>
      <w: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0771BA">
        <w:rPr>
          <w:rFonts w:ascii="Arial" w:hAnsi="Arial"/>
          <w:b/>
          <w:noProof/>
          <w:sz w:val="24"/>
        </w:rPr>
        <w:t xml:space="preserve"> </w:t>
      </w:r>
      <w:r w:rsidRPr="00F45BB4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 xml:space="preserve">3  </w:t>
      </w:r>
      <w:r w:rsidR="001C31F1">
        <w:rPr>
          <w:rFonts w:ascii="Arial" w:hAnsi="Arial"/>
          <w:b/>
          <w:noProof/>
          <w:sz w:val="24"/>
        </w:rPr>
        <w:t xml:space="preserve">      </w:t>
      </w:r>
      <w:r w:rsidR="009C662F">
        <w:rPr>
          <w:rFonts w:ascii="Arial" w:hAnsi="Arial"/>
          <w:b/>
          <w:noProof/>
          <w:sz w:val="24"/>
        </w:rPr>
        <w:tab/>
      </w:r>
      <w:r w:rsidR="00DC477D">
        <w:rPr>
          <w:rFonts w:ascii="Arial" w:hAnsi="Arial"/>
          <w:b/>
          <w:noProof/>
          <w:sz w:val="24"/>
        </w:rPr>
        <w:t xml:space="preserve">(revision of </w:t>
      </w:r>
      <w:r w:rsidR="00DC477D" w:rsidRPr="009C662F">
        <w:rPr>
          <w:rFonts w:ascii="Arial" w:hAnsi="Arial"/>
          <w:b/>
          <w:noProof/>
          <w:sz w:val="24"/>
          <w:szCs w:val="24"/>
        </w:rPr>
        <w:t>R2-2310935</w:t>
      </w:r>
      <w:r w:rsidR="00DC477D" w:rsidRPr="009C662F">
        <w:rPr>
          <w:rFonts w:ascii="Arial" w:hAnsi="Arial"/>
          <w:b/>
          <w:i/>
          <w:noProof/>
          <w:sz w:val="24"/>
          <w:szCs w:val="24"/>
          <w:lang w:eastAsia="zh-CN"/>
        </w:rPr>
        <w:t>)</w:t>
      </w:r>
      <w:r w:rsidR="001C31F1">
        <w:rPr>
          <w:rFonts w:ascii="Arial" w:hAnsi="Arial"/>
          <w:b/>
          <w:noProof/>
          <w:sz w:val="24"/>
        </w:rPr>
        <w:t xml:space="preserve">        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5DC83E0F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872C0C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C648E">
        <w:rPr>
          <w:rFonts w:ascii="Arial" w:hAnsi="Arial" w:cs="Arial"/>
          <w:b/>
          <w:sz w:val="24"/>
        </w:rPr>
        <w:t>8.</w:t>
      </w:r>
      <w:r w:rsidR="00E237FD">
        <w:rPr>
          <w:rFonts w:ascii="Arial" w:hAnsi="Arial" w:cs="Arial"/>
          <w:b/>
          <w:sz w:val="24"/>
        </w:rPr>
        <w:t>1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 xml:space="preserve">Huawei, </w:t>
      </w:r>
      <w:proofErr w:type="spellStart"/>
      <w:r w:rsidRPr="00E608FA">
        <w:rPr>
          <w:rFonts w:ascii="Arial" w:hAnsi="Arial" w:cs="Arial"/>
          <w:b/>
          <w:sz w:val="24"/>
        </w:rPr>
        <w:t>HiSilicon</w:t>
      </w:r>
      <w:proofErr w:type="spellEnd"/>
    </w:p>
    <w:p w14:paraId="30F1B016" w14:textId="3F387485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E237FD">
        <w:rPr>
          <w:rFonts w:ascii="Arial" w:hAnsi="Arial" w:cs="Arial"/>
          <w:b/>
          <w:sz w:val="24"/>
        </w:rPr>
        <w:t xml:space="preserve">Discussion </w:t>
      </w:r>
      <w:r w:rsidR="002B5778">
        <w:rPr>
          <w:rFonts w:ascii="Arial" w:hAnsi="Arial" w:cs="Arial"/>
          <w:b/>
          <w:sz w:val="24"/>
        </w:rPr>
        <w:t>on</w:t>
      </w:r>
      <w:r w:rsidR="00E237FD">
        <w:rPr>
          <w:rFonts w:ascii="Arial" w:hAnsi="Arial" w:cs="Arial"/>
          <w:b/>
          <w:sz w:val="24"/>
        </w:rPr>
        <w:t xml:space="preserve"> </w:t>
      </w:r>
      <w:r w:rsidR="00546891">
        <w:rPr>
          <w:rFonts w:ascii="Arial" w:hAnsi="Arial" w:cs="Arial"/>
          <w:b/>
          <w:sz w:val="24"/>
        </w:rPr>
        <w:t>UE</w:t>
      </w:r>
      <w:r w:rsidR="00E237FD">
        <w:rPr>
          <w:rFonts w:ascii="Arial" w:hAnsi="Arial" w:cs="Arial"/>
          <w:b/>
          <w:sz w:val="24"/>
        </w:rPr>
        <w:t xml:space="preserve"> capabilities</w:t>
      </w:r>
      <w:r w:rsidR="00546891">
        <w:rPr>
          <w:rFonts w:ascii="Arial" w:hAnsi="Arial" w:cs="Arial"/>
          <w:b/>
          <w:sz w:val="24"/>
        </w:rPr>
        <w:t xml:space="preserve"> for UAV</w:t>
      </w:r>
    </w:p>
    <w:p w14:paraId="42FD130F" w14:textId="445C2720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24DA731C" w14:textId="613E6725" w:rsidR="00546891" w:rsidRDefault="00E348FB" w:rsidP="00546891">
      <w:pPr>
        <w:rPr>
          <w:rFonts w:eastAsiaTheme="minorEastAsia"/>
          <w:lang w:eastAsia="zh-CN"/>
        </w:rPr>
      </w:pPr>
      <w:r w:rsidRPr="00371309">
        <w:rPr>
          <w:lang w:val="x-none"/>
        </w:rPr>
        <w:t>In RAN</w:t>
      </w:r>
      <w:r>
        <w:rPr>
          <w:lang w:val="x-none"/>
        </w:rPr>
        <w:t>2</w:t>
      </w:r>
      <w:r w:rsidRPr="00371309">
        <w:rPr>
          <w:lang w:val="x-none"/>
        </w:rPr>
        <w:t xml:space="preserve"> meeting #</w:t>
      </w:r>
      <w:r>
        <w:rPr>
          <w:lang w:val="x-none"/>
        </w:rPr>
        <w:t>12</w:t>
      </w:r>
      <w:r w:rsidR="00B459D0">
        <w:rPr>
          <w:lang w:val="x-none"/>
        </w:rPr>
        <w:t>3</w:t>
      </w:r>
      <w:r w:rsidR="00546891">
        <w:rPr>
          <w:lang w:val="x-none"/>
        </w:rPr>
        <w:t>-bis agenda</w:t>
      </w:r>
      <w:r w:rsidRPr="00371309">
        <w:rPr>
          <w:lang w:val="x-none"/>
        </w:rPr>
        <w:t>,</w:t>
      </w:r>
      <w:r w:rsidR="00546891">
        <w:t xml:space="preserve"> UE capabilities for UAV discussion </w:t>
      </w:r>
      <w:r w:rsidR="00DC477D">
        <w:t>wa</w:t>
      </w:r>
      <w:r w:rsidR="00546891">
        <w:t>s expected</w:t>
      </w:r>
      <w:r w:rsidR="00546891">
        <w:rPr>
          <w:lang w:val="x-none"/>
        </w:rPr>
        <w:t xml:space="preserve">. Besides, UE capabilities for UAV is also listed </w:t>
      </w:r>
      <w:r w:rsidR="00E73EE6">
        <w:rPr>
          <w:lang w:val="en-US"/>
        </w:rPr>
        <w:t xml:space="preserve">by the WI rapporteur </w:t>
      </w:r>
      <w:r w:rsidR="00546891">
        <w:rPr>
          <w:lang w:val="x-none"/>
        </w:rPr>
        <w:t xml:space="preserve">in </w:t>
      </w:r>
      <w:r w:rsidR="00E73EE6">
        <w:rPr>
          <w:lang w:val="en-US"/>
        </w:rPr>
        <w:t xml:space="preserve">the </w:t>
      </w:r>
      <w:r w:rsidR="00546891">
        <w:rPr>
          <w:lang w:val="x-none"/>
        </w:rPr>
        <w:t>r</w:t>
      </w:r>
      <w:r w:rsidR="00546891" w:rsidRPr="00546891">
        <w:rPr>
          <w:lang w:val="x-none"/>
        </w:rPr>
        <w:t xml:space="preserve">emaining Open </w:t>
      </w:r>
      <w:r w:rsidR="00546891">
        <w:rPr>
          <w:lang w:val="x-none"/>
        </w:rPr>
        <w:t>i</w:t>
      </w:r>
      <w:r w:rsidR="00546891" w:rsidRPr="00546891">
        <w:rPr>
          <w:lang w:val="x-none"/>
        </w:rPr>
        <w:t>ssues</w:t>
      </w:r>
      <w:r w:rsidR="00546891">
        <w:rPr>
          <w:lang w:val="x-none"/>
        </w:rPr>
        <w:t>.</w:t>
      </w:r>
      <w:r w:rsidR="00546891">
        <w:rPr>
          <w:rFonts w:eastAsiaTheme="minorEastAsia" w:hint="eastAsia"/>
          <w:lang w:eastAsia="zh-CN"/>
        </w:rPr>
        <w:t xml:space="preserve"> </w:t>
      </w:r>
    </w:p>
    <w:p w14:paraId="568BD68D" w14:textId="77777777" w:rsidR="00546891" w:rsidRPr="00546891" w:rsidRDefault="00546891" w:rsidP="00546891">
      <w:pPr>
        <w:pStyle w:val="ListParagraph"/>
        <w:widowControl/>
        <w:numPr>
          <w:ilvl w:val="0"/>
          <w:numId w:val="11"/>
        </w:numPr>
        <w:spacing w:after="180"/>
        <w:ind w:firstLineChars="0" w:hanging="357"/>
        <w:rPr>
          <w:rFonts w:ascii="Times" w:eastAsia="Times New Roman" w:hAnsi="Times" w:cs="Times"/>
          <w:i/>
          <w:sz w:val="20"/>
          <w:szCs w:val="20"/>
          <w:lang w:val="en-US" w:eastAsia="zh-CN"/>
        </w:rPr>
      </w:pPr>
      <w:r w:rsidRPr="00546891">
        <w:rPr>
          <w:rFonts w:ascii="Times" w:eastAsiaTheme="minorEastAsia" w:hAnsi="Times" w:cs="Times"/>
          <w:i/>
          <w:sz w:val="20"/>
          <w:szCs w:val="20"/>
          <w:lang w:eastAsia="zh-CN"/>
        </w:rPr>
        <w:tab/>
      </w:r>
      <w:r w:rsidRPr="00546891">
        <w:rPr>
          <w:rFonts w:ascii="Times" w:eastAsia="Times New Roman" w:hAnsi="Times" w:cs="Times"/>
          <w:i/>
          <w:sz w:val="20"/>
          <w:szCs w:val="20"/>
        </w:rPr>
        <w:t>UE capabilities for UAVs:</w:t>
      </w:r>
    </w:p>
    <w:p w14:paraId="791646EB" w14:textId="2D9FBC7B" w:rsidR="00546891" w:rsidRPr="00546891" w:rsidRDefault="00546891" w:rsidP="00546891">
      <w:pPr>
        <w:pStyle w:val="ListParagraph"/>
        <w:widowControl/>
        <w:numPr>
          <w:ilvl w:val="1"/>
          <w:numId w:val="11"/>
        </w:numPr>
        <w:spacing w:after="180"/>
        <w:ind w:firstLineChars="0" w:hanging="357"/>
        <w:rPr>
          <w:rFonts w:ascii="Times" w:eastAsia="Times New Roman" w:hAnsi="Times" w:cs="Times"/>
          <w:i/>
          <w:sz w:val="20"/>
          <w:szCs w:val="20"/>
        </w:rPr>
      </w:pPr>
      <w:r w:rsidRPr="00546891">
        <w:rPr>
          <w:rFonts w:ascii="Times" w:eastAsia="Times New Roman" w:hAnsi="Times" w:cs="Times"/>
          <w:i/>
          <w:sz w:val="20"/>
          <w:szCs w:val="20"/>
        </w:rPr>
        <w:t>Which features are mandatory/optional and which require separate signaling</w:t>
      </w:r>
    </w:p>
    <w:p w14:paraId="3C0D49E7" w14:textId="22309D95" w:rsidR="00B13434" w:rsidRDefault="00A45A1E" w:rsidP="00546891">
      <w:r w:rsidRPr="00371309">
        <w:rPr>
          <w:lang w:val="x-none"/>
        </w:rPr>
        <w:t xml:space="preserve">In </w:t>
      </w:r>
      <w:r w:rsidR="0012470C">
        <w:rPr>
          <w:lang w:val="x-none"/>
        </w:rPr>
        <w:t xml:space="preserve">this contribution, we analyze </w:t>
      </w:r>
      <w:r w:rsidR="00546891">
        <w:rPr>
          <w:lang w:val="x-none"/>
        </w:rPr>
        <w:t xml:space="preserve">each capability that </w:t>
      </w:r>
      <w:r w:rsidR="00E73EE6">
        <w:rPr>
          <w:lang w:val="en-US"/>
        </w:rPr>
        <w:t xml:space="preserve">should be </w:t>
      </w:r>
      <w:r w:rsidR="00546891">
        <w:rPr>
          <w:lang w:val="x-none"/>
        </w:rPr>
        <w:t>introduced for UAV in R18</w:t>
      </w:r>
      <w:r w:rsidR="00E468E5">
        <w:t>.</w:t>
      </w:r>
      <w:r w:rsidR="00DC477D">
        <w:t xml:space="preserve"> This is a revision of R2-2310935, submitted to </w:t>
      </w:r>
      <w:r w:rsidR="00DC477D" w:rsidRPr="00371309">
        <w:rPr>
          <w:lang w:val="x-none"/>
        </w:rPr>
        <w:t>RAN</w:t>
      </w:r>
      <w:r w:rsidR="00DC477D">
        <w:rPr>
          <w:lang w:val="x-none"/>
        </w:rPr>
        <w:t>2</w:t>
      </w:r>
      <w:r w:rsidR="00DC477D" w:rsidRPr="00371309">
        <w:rPr>
          <w:lang w:val="x-none"/>
        </w:rPr>
        <w:t xml:space="preserve"> meeting #</w:t>
      </w:r>
      <w:r w:rsidR="00DC477D">
        <w:rPr>
          <w:lang w:val="x-none"/>
        </w:rPr>
        <w:t>123-bis</w:t>
      </w:r>
      <w:r w:rsidR="00DC477D">
        <w:rPr>
          <w:lang w:val="en-US"/>
        </w:rPr>
        <w:t>.</w:t>
      </w:r>
      <w:r w:rsidR="00546891">
        <w:t xml:space="preserve"> </w:t>
      </w:r>
      <w:r w:rsidR="00E468E5">
        <w:t xml:space="preserve"> </w:t>
      </w:r>
    </w:p>
    <w:p w14:paraId="10B3A69B" w14:textId="052167E5" w:rsidR="00E73EE6" w:rsidRPr="00546891" w:rsidRDefault="00E73EE6" w:rsidP="00546891">
      <w:r>
        <w:t>As general criteria, we should limit the granularity of the capabilities defined and limit the number of the mandatory ones.</w:t>
      </w:r>
    </w:p>
    <w:p w14:paraId="71184F72" w14:textId="45C6380C" w:rsidR="00FC6DF5" w:rsidRPr="00FC6DF5" w:rsidRDefault="0034361D" w:rsidP="00FC6DF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 xml:space="preserve"> </w:t>
      </w:r>
      <w:r w:rsidRPr="00C137F1">
        <w:rPr>
          <w:rFonts w:ascii="Arial" w:eastAsia="SimSun" w:hAnsi="Arial" w:cs="Arial"/>
          <w:sz w:val="36"/>
        </w:rPr>
        <w:t>Discussion</w:t>
      </w:r>
    </w:p>
    <w:p w14:paraId="5D215595" w14:textId="5BD3A25E" w:rsidR="00CD2BE6" w:rsidRDefault="00546891" w:rsidP="00C84215">
      <w:pPr>
        <w:rPr>
          <w:rFonts w:eastAsiaTheme="minorEastAsia"/>
          <w:lang w:eastAsia="zh-CN"/>
        </w:rPr>
      </w:pPr>
      <w:bookmarkStart w:id="0" w:name="_Hlk100497352"/>
      <w:r>
        <w:rPr>
          <w:rFonts w:eastAsiaTheme="minorEastAsia"/>
          <w:lang w:eastAsia="zh-CN"/>
        </w:rPr>
        <w:t>In RAN2 #119 meeting, event H1 and H2 are introduced for NR UAV.</w:t>
      </w:r>
      <w:r w:rsidR="00CC0AA0">
        <w:rPr>
          <w:rFonts w:eastAsiaTheme="minorEastAsia"/>
          <w:lang w:eastAsia="zh-CN"/>
        </w:rPr>
        <w:t xml:space="preserve"> We think this should be </w:t>
      </w:r>
      <w:r w:rsidR="00754BD0">
        <w:rPr>
          <w:rFonts w:eastAsiaTheme="minorEastAsia"/>
          <w:lang w:eastAsia="zh-CN"/>
        </w:rPr>
        <w:t>mandatory</w:t>
      </w:r>
      <w:r w:rsidR="00CC0AA0">
        <w:rPr>
          <w:rFonts w:eastAsiaTheme="minorEastAsia"/>
          <w:lang w:eastAsia="zh-CN"/>
        </w:rPr>
        <w:t xml:space="preserve"> for NR UAV</w:t>
      </w:r>
      <w:r w:rsidR="00C85BD5">
        <w:rPr>
          <w:rFonts w:eastAsiaTheme="minorEastAsia"/>
          <w:lang w:eastAsia="zh-CN"/>
        </w:rPr>
        <w:t>s</w:t>
      </w:r>
      <w:r w:rsidR="00E73EE6">
        <w:rPr>
          <w:rFonts w:eastAsiaTheme="minorEastAsia"/>
          <w:lang w:eastAsia="zh-CN"/>
        </w:rPr>
        <w:t>,</w:t>
      </w:r>
      <w:r w:rsidR="00754BD0">
        <w:rPr>
          <w:rFonts w:eastAsiaTheme="minorEastAsia"/>
          <w:lang w:eastAsia="zh-CN"/>
        </w:rPr>
        <w:t xml:space="preserve"> </w:t>
      </w:r>
      <w:r w:rsidR="00E73EE6">
        <w:rPr>
          <w:rFonts w:eastAsiaTheme="minorEastAsia"/>
          <w:lang w:eastAsia="zh-CN"/>
        </w:rPr>
        <w:t>similarly to what was one for LTE</w:t>
      </w:r>
      <w:r w:rsidR="00CC0AA0">
        <w:rPr>
          <w:rFonts w:eastAsiaTheme="minorEastAsia"/>
          <w:lang w:eastAsia="zh-CN"/>
        </w:rPr>
        <w:t xml:space="preserve">. Thus, we </w:t>
      </w:r>
      <w:r w:rsidR="00E73EE6">
        <w:rPr>
          <w:rFonts w:eastAsiaTheme="minorEastAsia"/>
          <w:lang w:eastAsia="zh-CN"/>
        </w:rPr>
        <w:t xml:space="preserve">propose to </w:t>
      </w:r>
      <w:r w:rsidR="00CC0AA0">
        <w:rPr>
          <w:rFonts w:eastAsiaTheme="minorEastAsia"/>
          <w:lang w:eastAsia="zh-CN"/>
        </w:rPr>
        <w:t xml:space="preserve">define </w:t>
      </w:r>
      <w:r w:rsidR="00CC0AA0" w:rsidRPr="009E7068">
        <w:rPr>
          <w:rFonts w:eastAsiaTheme="minorEastAsia"/>
          <w:i/>
          <w:lang w:eastAsia="zh-CN"/>
        </w:rPr>
        <w:t>height-meas-r18</w:t>
      </w:r>
      <w:r w:rsidR="00CC0AA0">
        <w:rPr>
          <w:rFonts w:eastAsiaTheme="minorEastAsia"/>
          <w:lang w:eastAsia="zh-CN"/>
        </w:rPr>
        <w:t xml:space="preserve"> to capture this capability as follows: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CC0AA0" w:rsidRPr="00BE555F" w14:paraId="2F533791" w14:textId="77777777" w:rsidTr="001A35D0">
        <w:trPr>
          <w:cantSplit/>
          <w:tblHeader/>
        </w:trPr>
        <w:tc>
          <w:tcPr>
            <w:tcW w:w="6807" w:type="dxa"/>
          </w:tcPr>
          <w:p w14:paraId="6E28B595" w14:textId="77777777" w:rsidR="00CC0AA0" w:rsidRPr="00BE555F" w:rsidRDefault="00CC0AA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ACB0898" w14:textId="77777777" w:rsidR="00CC0AA0" w:rsidRPr="00BE555F" w:rsidRDefault="00CC0AA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4A15859C" w14:textId="77777777" w:rsidR="00CC0AA0" w:rsidRPr="00BE555F" w:rsidRDefault="00CC0AA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36B39C12" w14:textId="77777777" w:rsidR="00CC0AA0" w:rsidRPr="00BE555F" w:rsidRDefault="00CC0AA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237735AF" w14:textId="77777777" w:rsidR="00CC0AA0" w:rsidRPr="00BE555F" w:rsidRDefault="00CC0AA0" w:rsidP="001A35D0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CC0AA0" w:rsidRPr="00BE555F" w14:paraId="1BCC947D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789F9" w14:textId="77777777" w:rsidR="00CC0AA0" w:rsidRDefault="00CC0AA0" w:rsidP="001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h</w:t>
            </w:r>
            <w:r w:rsidRPr="00D36C4D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eight-meas-r18</w:t>
            </w:r>
          </w:p>
          <w:p w14:paraId="38C4D632" w14:textId="77777777" w:rsidR="00CC0AA0" w:rsidRPr="00D36C4D" w:rsidRDefault="00CC0AA0" w:rsidP="001A35D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r w:rsidRPr="00F138F6">
              <w:rPr>
                <w:rFonts w:eastAsia="Times New Roman" w:hint="eastAsia"/>
                <w:lang w:eastAsia="ja-JP"/>
              </w:rPr>
              <w:t>T</w:t>
            </w:r>
            <w:r w:rsidRPr="00F138F6">
              <w:rPr>
                <w:rFonts w:eastAsia="Times New Roman"/>
                <w:lang w:eastAsia="ja-JP"/>
              </w:rPr>
              <w:t>his field defines whether the UE supports height-</w:t>
            </w:r>
            <w:r>
              <w:rPr>
                <w:rFonts w:eastAsia="Times New Roman"/>
                <w:lang w:eastAsia="ja-JP"/>
              </w:rPr>
              <w:t>based</w:t>
            </w:r>
            <w:r w:rsidRPr="00F138F6">
              <w:rPr>
                <w:rFonts w:eastAsia="Times New Roman"/>
                <w:lang w:eastAsia="ja-JP"/>
              </w:rPr>
              <w:t xml:space="preserve"> measurement </w:t>
            </w:r>
            <w:r>
              <w:rPr>
                <w:rFonts w:eastAsia="Times New Roman"/>
                <w:lang w:eastAsia="ja-JP"/>
              </w:rPr>
              <w:t>reporting</w:t>
            </w:r>
            <w:r w:rsidRPr="00F138F6">
              <w:rPr>
                <w:rFonts w:eastAsia="Times New Roman"/>
                <w:lang w:eastAsia="ja-JP"/>
              </w:rPr>
              <w:t xml:space="preserve"> as specified in TS 38.331 [9]. It is mandatory to support this feature for UEs which have Aerial UE subscription as defined in TS 23.256 [x].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A139A" w14:textId="77777777" w:rsidR="00CC0AA0" w:rsidRPr="00BE555F" w:rsidRDefault="00CC0AA0" w:rsidP="001A35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U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AEFA2D" w14:textId="77777777" w:rsidR="00CC0AA0" w:rsidRPr="00BE555F" w:rsidRDefault="00CC0AA0" w:rsidP="001A35D0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Y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es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0544F" w14:textId="77777777" w:rsidR="00CC0AA0" w:rsidRPr="00BE555F" w:rsidRDefault="00CC0AA0" w:rsidP="001A35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N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F2AE0" w14:textId="77777777" w:rsidR="00CC0AA0" w:rsidRPr="00BE555F" w:rsidRDefault="00CC0AA0" w:rsidP="001A35D0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2D2D41EF" w14:textId="0B583BF2" w:rsidR="00754BD0" w:rsidRDefault="00754BD0" w:rsidP="00EB34D9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numberOfTriggeringCells</w:t>
      </w:r>
      <w:proofErr w:type="spellEnd"/>
      <w:r>
        <w:rPr>
          <w:rFonts w:eastAsiaTheme="minorEastAsia"/>
          <w:lang w:eastAsia="zh-CN"/>
        </w:rPr>
        <w:t xml:space="preserve"> was also agreed to </w:t>
      </w:r>
      <w:r w:rsidR="00C85BD5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>introduce</w:t>
      </w:r>
      <w:r w:rsidR="00C85BD5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for UAV in RAN2 #119 meeting. </w:t>
      </w:r>
      <w:r w:rsidR="00386B1D">
        <w:rPr>
          <w:rFonts w:eastAsiaTheme="minorEastAsia"/>
          <w:lang w:eastAsia="zh-CN"/>
        </w:rPr>
        <w:t xml:space="preserve">We think this should be </w:t>
      </w:r>
      <w:r w:rsidR="00847A00">
        <w:rPr>
          <w:rFonts w:eastAsiaTheme="minorEastAsia"/>
          <w:lang w:eastAsia="zh-CN"/>
        </w:rPr>
        <w:t xml:space="preserve">mandatory </w:t>
      </w:r>
      <w:r w:rsidR="00386B1D">
        <w:rPr>
          <w:rFonts w:eastAsiaTheme="minorEastAsia"/>
          <w:lang w:eastAsia="zh-CN"/>
        </w:rPr>
        <w:t>for UAV</w:t>
      </w:r>
      <w:r w:rsidR="00E73EE6">
        <w:rPr>
          <w:rFonts w:eastAsiaTheme="minorEastAsia"/>
          <w:lang w:eastAsia="zh-CN"/>
        </w:rPr>
        <w:t>, similarly to what was one for LTE</w:t>
      </w:r>
      <w:r w:rsidR="008507A9">
        <w:rPr>
          <w:rFonts w:eastAsiaTheme="minorEastAsia"/>
          <w:lang w:eastAsia="zh-CN"/>
        </w:rPr>
        <w:t xml:space="preserve">. Thus, we </w:t>
      </w:r>
      <w:r w:rsidR="00E73EE6">
        <w:rPr>
          <w:rFonts w:eastAsiaTheme="minorEastAsia"/>
          <w:lang w:eastAsia="zh-CN"/>
        </w:rPr>
        <w:t xml:space="preserve">propose to </w:t>
      </w:r>
      <w:r w:rsidR="008507A9">
        <w:rPr>
          <w:rFonts w:eastAsiaTheme="minorEastAsia"/>
          <w:lang w:eastAsia="zh-CN"/>
        </w:rPr>
        <w:t xml:space="preserve">define </w:t>
      </w:r>
      <w:r w:rsidR="008507A9" w:rsidRPr="003A0C7B">
        <w:rPr>
          <w:i/>
          <w:iCs/>
          <w:lang w:val="fi-FI"/>
        </w:rPr>
        <w:t>multipleCellsMeasExtension</w:t>
      </w:r>
      <w:r w:rsidR="008507A9" w:rsidRPr="003A0C7B">
        <w:rPr>
          <w:i/>
          <w:iCs/>
        </w:rPr>
        <w:t>-</w:t>
      </w:r>
      <w:r w:rsidR="008507A9" w:rsidRPr="008507A9">
        <w:rPr>
          <w:rFonts w:eastAsiaTheme="minorEastAsia"/>
          <w:i/>
          <w:lang w:eastAsia="zh-CN"/>
        </w:rPr>
        <w:t>r18</w:t>
      </w:r>
      <w:r w:rsidR="008507A9">
        <w:rPr>
          <w:rFonts w:eastAsiaTheme="minorEastAsia"/>
          <w:lang w:eastAsia="zh-CN"/>
        </w:rPr>
        <w:t xml:space="preserve"> to capture this capability as follows: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8507A9" w:rsidRPr="00BE555F" w14:paraId="53A3C141" w14:textId="77777777" w:rsidTr="001A35D0">
        <w:trPr>
          <w:cantSplit/>
          <w:tblHeader/>
        </w:trPr>
        <w:tc>
          <w:tcPr>
            <w:tcW w:w="6807" w:type="dxa"/>
          </w:tcPr>
          <w:p w14:paraId="15BD7AA4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1169F33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7BE63526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4991F9E6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002CD994" w14:textId="77777777" w:rsidR="008507A9" w:rsidRPr="00BE555F" w:rsidRDefault="008507A9" w:rsidP="001A35D0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8507A9" w:rsidRPr="00BE555F" w14:paraId="2F4DC7BA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C1A68" w14:textId="77777777" w:rsidR="008507A9" w:rsidRDefault="008507A9" w:rsidP="00850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9A4C64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multipleCellsMeasExtension-r18</w:t>
            </w:r>
          </w:p>
          <w:p w14:paraId="5F9B45DE" w14:textId="523FB1C7" w:rsidR="008507A9" w:rsidRPr="00D36C4D" w:rsidRDefault="008507A9" w:rsidP="008507A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r w:rsidRPr="00F138F6">
              <w:rPr>
                <w:rFonts w:eastAsia="Times New Roman"/>
                <w:lang w:eastAsia="ja-JP"/>
              </w:rPr>
              <w:t>This field defines whether the UE supports measurement reporting triggered based on a number of cells.</w:t>
            </w:r>
            <w:r w:rsidR="00C05D12" w:rsidRPr="00F138F6">
              <w:rPr>
                <w:rFonts w:eastAsia="Times New Roman"/>
                <w:lang w:eastAsia="ja-JP"/>
              </w:rPr>
              <w:t xml:space="preserve"> It is mandatory to support this feature for UEs which have Aerial UE subscription as defined in TS 23.256 [x].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42FC9" w14:textId="772EB330" w:rsidR="008507A9" w:rsidRPr="00BE555F" w:rsidRDefault="008507A9" w:rsidP="008507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U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A1F92" w14:textId="53005AB3" w:rsidR="008507A9" w:rsidRPr="00BE555F" w:rsidRDefault="00847A00" w:rsidP="008507A9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Yes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9C695" w14:textId="43D7CB92" w:rsidR="008507A9" w:rsidRPr="00BE555F" w:rsidRDefault="008507A9" w:rsidP="008507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N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411DB" w14:textId="26F232B7" w:rsidR="008507A9" w:rsidRPr="00BE555F" w:rsidRDefault="008507A9" w:rsidP="008507A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0A9BA210" w14:textId="12009D97" w:rsidR="00CC0AA0" w:rsidRDefault="00754BD0" w:rsidP="00EB34D9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h</w:t>
      </w:r>
      <w:r w:rsidR="00CC0AA0">
        <w:rPr>
          <w:rFonts w:eastAsiaTheme="minorEastAsia"/>
          <w:lang w:eastAsia="zh-CN"/>
        </w:rPr>
        <w:t>eight-dependent SSB-</w:t>
      </w:r>
      <w:proofErr w:type="spellStart"/>
      <w:r w:rsidR="00CC0AA0">
        <w:rPr>
          <w:rFonts w:eastAsiaTheme="minorEastAsia"/>
          <w:lang w:eastAsia="zh-CN"/>
        </w:rPr>
        <w:t>ToMeasure</w:t>
      </w:r>
      <w:proofErr w:type="spellEnd"/>
      <w:r w:rsidR="00CC0AA0">
        <w:rPr>
          <w:rFonts w:eastAsiaTheme="minorEastAsia"/>
          <w:lang w:eastAsia="zh-CN"/>
        </w:rPr>
        <w:t xml:space="preserve"> and </w:t>
      </w:r>
      <w:proofErr w:type="spellStart"/>
      <w:r w:rsidR="00CC0AA0">
        <w:rPr>
          <w:rFonts w:eastAsiaTheme="minorEastAsia"/>
          <w:lang w:eastAsia="zh-CN"/>
        </w:rPr>
        <w:t>numberOfTriggeringCells</w:t>
      </w:r>
      <w:proofErr w:type="spellEnd"/>
      <w:r w:rsidR="00CC0AA0">
        <w:rPr>
          <w:rFonts w:eastAsiaTheme="minorEastAsia"/>
          <w:lang w:eastAsia="zh-CN"/>
        </w:rPr>
        <w:t xml:space="preserve"> were agreed to </w:t>
      </w:r>
      <w:r w:rsidR="00C85BD5">
        <w:rPr>
          <w:rFonts w:eastAsiaTheme="minorEastAsia"/>
          <w:lang w:eastAsia="zh-CN"/>
        </w:rPr>
        <w:t xml:space="preserve">be </w:t>
      </w:r>
      <w:r w:rsidR="00CC0AA0">
        <w:rPr>
          <w:rFonts w:eastAsiaTheme="minorEastAsia"/>
          <w:lang w:eastAsia="zh-CN"/>
        </w:rPr>
        <w:t>introduce</w:t>
      </w:r>
      <w:r w:rsidR="00C85BD5">
        <w:rPr>
          <w:rFonts w:eastAsiaTheme="minorEastAsia"/>
          <w:lang w:eastAsia="zh-CN"/>
        </w:rPr>
        <w:t>d</w:t>
      </w:r>
      <w:r w:rsidR="00CC0AA0">
        <w:rPr>
          <w:rFonts w:eastAsiaTheme="minorEastAsia"/>
          <w:lang w:eastAsia="zh-CN"/>
        </w:rPr>
        <w:t xml:space="preserve"> for NR UAV in RAN2 #121-bis meeting</w:t>
      </w:r>
      <w:r w:rsidR="00E73EE6">
        <w:rPr>
          <w:rFonts w:eastAsiaTheme="minorEastAsia"/>
          <w:lang w:eastAsia="zh-CN"/>
        </w:rPr>
        <w:t>,</w:t>
      </w:r>
      <w:r w:rsidR="00CC0AA0">
        <w:rPr>
          <w:rFonts w:eastAsiaTheme="minorEastAsia"/>
          <w:lang w:eastAsia="zh-CN"/>
        </w:rPr>
        <w:t xml:space="preserve"> </w:t>
      </w:r>
      <w:r w:rsidR="00E73EE6">
        <w:rPr>
          <w:rFonts w:eastAsiaTheme="minorEastAsia"/>
          <w:lang w:eastAsia="zh-CN"/>
        </w:rPr>
        <w:t>a</w:t>
      </w:r>
      <w:r w:rsidR="00CC0AA0">
        <w:rPr>
          <w:rFonts w:eastAsiaTheme="minorEastAsia"/>
          <w:lang w:eastAsia="zh-CN"/>
        </w:rPr>
        <w:t xml:space="preserve">nd event A3/A4/A5 + H1/H2 </w:t>
      </w:r>
      <w:r w:rsidR="00E73EE6">
        <w:rPr>
          <w:rFonts w:eastAsiaTheme="minorEastAsia"/>
          <w:lang w:eastAsia="zh-CN"/>
        </w:rPr>
        <w:t>were agreed to be introduced</w:t>
      </w:r>
      <w:r w:rsidR="00CC0AA0">
        <w:rPr>
          <w:rFonts w:eastAsiaTheme="minorEastAsia"/>
          <w:lang w:eastAsia="zh-CN"/>
        </w:rPr>
        <w:t xml:space="preserve"> for NR UAV in RAN2 #123 meeting.</w:t>
      </w:r>
      <w:r w:rsidR="00EB34D9">
        <w:rPr>
          <w:rFonts w:eastAsiaTheme="minorEastAsia"/>
          <w:lang w:eastAsia="zh-CN"/>
        </w:rPr>
        <w:t xml:space="preserve"> These capabilities can be </w:t>
      </w:r>
      <w:r w:rsidR="00E73EE6">
        <w:rPr>
          <w:rFonts w:eastAsiaTheme="minorEastAsia"/>
          <w:lang w:eastAsia="zh-CN"/>
        </w:rPr>
        <w:t xml:space="preserve">covered by </w:t>
      </w:r>
      <w:r w:rsidR="00EB34D9">
        <w:rPr>
          <w:rFonts w:eastAsiaTheme="minorEastAsia"/>
          <w:lang w:eastAsia="zh-CN"/>
        </w:rPr>
        <w:t>one capability</w:t>
      </w:r>
      <w:r w:rsidR="00E73EE6">
        <w:rPr>
          <w:rFonts w:eastAsiaTheme="minorEastAsia"/>
          <w:lang w:eastAsia="zh-CN"/>
        </w:rPr>
        <w:t xml:space="preserve"> bit</w:t>
      </w:r>
      <w:r w:rsidR="00EB34D9">
        <w:rPr>
          <w:rFonts w:eastAsiaTheme="minorEastAsia"/>
          <w:lang w:eastAsia="zh-CN"/>
        </w:rPr>
        <w:t>, i.e., height-dependent measurement configurations</w:t>
      </w:r>
      <w:r w:rsidR="00E73EE6">
        <w:rPr>
          <w:rFonts w:eastAsiaTheme="minorEastAsia"/>
          <w:lang w:eastAsia="zh-CN"/>
        </w:rPr>
        <w:t>,</w:t>
      </w:r>
      <w:r w:rsidR="00EB34D9">
        <w:rPr>
          <w:rFonts w:eastAsiaTheme="minorEastAsia"/>
          <w:lang w:eastAsia="zh-CN"/>
        </w:rPr>
        <w:t xml:space="preserve"> because</w:t>
      </w:r>
      <w:r w:rsidR="00E73EE6">
        <w:rPr>
          <w:rFonts w:eastAsiaTheme="minorEastAsia"/>
          <w:lang w:eastAsia="zh-CN"/>
        </w:rPr>
        <w:t>,</w:t>
      </w:r>
      <w:r w:rsidR="00EB34D9">
        <w:rPr>
          <w:rFonts w:eastAsiaTheme="minorEastAsia"/>
          <w:lang w:eastAsia="zh-CN"/>
        </w:rPr>
        <w:t xml:space="preserve"> in order </w:t>
      </w:r>
      <w:r w:rsidR="00C656F7" w:rsidRPr="00C656F7">
        <w:rPr>
          <w:rFonts w:eastAsiaTheme="minorEastAsia"/>
          <w:lang w:eastAsia="zh-CN"/>
        </w:rPr>
        <w:t>to trigger or the application of the corresponding event or of the MR configuration</w:t>
      </w:r>
      <w:r w:rsidR="00C85BD5" w:rsidRPr="009C662F">
        <w:rPr>
          <w:rFonts w:eastAsiaTheme="minorEastAsia"/>
          <w:lang w:eastAsia="zh-CN"/>
        </w:rPr>
        <w:t xml:space="preserve">, </w:t>
      </w:r>
      <w:r w:rsidR="00C656F7" w:rsidRPr="009C662F">
        <w:rPr>
          <w:rFonts w:eastAsiaTheme="minorEastAsia"/>
          <w:lang w:eastAsia="zh-CN"/>
        </w:rPr>
        <w:t>the UAV</w:t>
      </w:r>
      <w:r w:rsidR="00C656F7">
        <w:rPr>
          <w:rFonts w:eastAsiaTheme="minorEastAsia"/>
          <w:lang w:eastAsia="zh-CN"/>
        </w:rPr>
        <w:t xml:space="preserve"> </w:t>
      </w:r>
      <w:r w:rsidR="00EB34D9">
        <w:rPr>
          <w:rFonts w:eastAsiaTheme="minorEastAsia"/>
          <w:lang w:eastAsia="zh-CN"/>
        </w:rPr>
        <w:t>need</w:t>
      </w:r>
      <w:r w:rsidR="00C656F7">
        <w:rPr>
          <w:rFonts w:eastAsiaTheme="minorEastAsia"/>
          <w:lang w:eastAsia="zh-CN"/>
        </w:rPr>
        <w:t>s</w:t>
      </w:r>
      <w:r w:rsidR="00EB34D9">
        <w:rPr>
          <w:rFonts w:eastAsiaTheme="minorEastAsia"/>
          <w:lang w:eastAsia="zh-CN"/>
        </w:rPr>
        <w:t xml:space="preserve"> to meet the height condition</w:t>
      </w:r>
      <w:r w:rsidR="00C85BD5">
        <w:rPr>
          <w:rFonts w:eastAsiaTheme="minorEastAsia"/>
          <w:lang w:eastAsia="zh-CN"/>
        </w:rPr>
        <w:t xml:space="preserve">. Besides, </w:t>
      </w:r>
      <w:r w:rsidR="00EB34D9">
        <w:rPr>
          <w:rFonts w:eastAsiaTheme="minorEastAsia"/>
          <w:lang w:eastAsia="zh-CN"/>
        </w:rPr>
        <w:t xml:space="preserve">the ASN.1 structure </w:t>
      </w:r>
      <w:r w:rsidR="00C85BD5">
        <w:rPr>
          <w:rFonts w:eastAsiaTheme="minorEastAsia"/>
          <w:lang w:eastAsia="zh-CN"/>
        </w:rPr>
        <w:t>is</w:t>
      </w:r>
      <w:r w:rsidR="00EB34D9">
        <w:rPr>
          <w:rFonts w:eastAsiaTheme="minorEastAsia"/>
          <w:lang w:eastAsia="zh-CN"/>
        </w:rPr>
        <w:t xml:space="preserve"> similar.</w:t>
      </w:r>
      <w:r w:rsidR="00EB34D9" w:rsidRPr="00EB34D9">
        <w:rPr>
          <w:rFonts w:eastAsiaTheme="minorEastAsia"/>
          <w:lang w:eastAsia="zh-CN"/>
        </w:rPr>
        <w:t xml:space="preserve"> </w:t>
      </w:r>
      <w:r w:rsidR="00C85BD5">
        <w:rPr>
          <w:rFonts w:eastAsiaTheme="minorEastAsia"/>
          <w:lang w:eastAsia="zh-CN"/>
        </w:rPr>
        <w:t>We think this</w:t>
      </w:r>
      <w:r w:rsidR="00EB34D9">
        <w:rPr>
          <w:rFonts w:eastAsiaTheme="minorEastAsia"/>
          <w:lang w:eastAsia="zh-CN"/>
        </w:rPr>
        <w:t xml:space="preserve"> capability should be optional for UAV due to </w:t>
      </w:r>
      <w:r w:rsidR="00E73EE6">
        <w:rPr>
          <w:rFonts w:eastAsiaTheme="minorEastAsia"/>
          <w:lang w:eastAsia="zh-CN"/>
        </w:rPr>
        <w:t xml:space="preserve">the fact that </w:t>
      </w:r>
      <w:r w:rsidR="00EB34D9">
        <w:rPr>
          <w:rFonts w:eastAsiaTheme="minorEastAsia"/>
          <w:lang w:eastAsia="zh-CN"/>
        </w:rPr>
        <w:t xml:space="preserve">the </w:t>
      </w:r>
      <w:r w:rsidR="00E73EE6">
        <w:rPr>
          <w:rFonts w:eastAsiaTheme="minorEastAsia"/>
          <w:lang w:eastAsia="zh-CN"/>
        </w:rPr>
        <w:t xml:space="preserve">typical </w:t>
      </w:r>
      <w:r w:rsidR="00EB34D9">
        <w:rPr>
          <w:rFonts w:eastAsiaTheme="minorEastAsia"/>
          <w:lang w:eastAsia="zh-CN"/>
        </w:rPr>
        <w:t>height of different UAV type</w:t>
      </w:r>
      <w:r w:rsidR="00E73EE6">
        <w:rPr>
          <w:rFonts w:eastAsiaTheme="minorEastAsia"/>
          <w:lang w:eastAsia="zh-CN"/>
        </w:rPr>
        <w:t>s</w:t>
      </w:r>
      <w:r w:rsidR="00EB34D9">
        <w:rPr>
          <w:rFonts w:eastAsiaTheme="minorEastAsia"/>
          <w:lang w:eastAsia="zh-CN"/>
        </w:rPr>
        <w:t xml:space="preserve"> is different. Not all UAV</w:t>
      </w:r>
      <w:r w:rsidR="00C85BD5">
        <w:rPr>
          <w:rFonts w:eastAsiaTheme="minorEastAsia"/>
          <w:lang w:eastAsia="zh-CN"/>
        </w:rPr>
        <w:t>s</w:t>
      </w:r>
      <w:r w:rsidR="00EB34D9">
        <w:rPr>
          <w:rFonts w:eastAsiaTheme="minorEastAsia"/>
          <w:lang w:eastAsia="zh-CN"/>
        </w:rPr>
        <w:t xml:space="preserve"> need to support this capability. Thus, we </w:t>
      </w:r>
      <w:r w:rsidR="00E73EE6">
        <w:rPr>
          <w:rFonts w:eastAsiaTheme="minorEastAsia"/>
          <w:lang w:eastAsia="zh-CN"/>
        </w:rPr>
        <w:t xml:space="preserve">propose to </w:t>
      </w:r>
      <w:r w:rsidR="00EB34D9">
        <w:rPr>
          <w:rFonts w:eastAsiaTheme="minorEastAsia"/>
          <w:lang w:eastAsia="zh-CN"/>
        </w:rPr>
        <w:t xml:space="preserve">define </w:t>
      </w:r>
      <w:r w:rsidR="00EB34D9" w:rsidRPr="008507A9">
        <w:rPr>
          <w:rFonts w:eastAsiaTheme="minorEastAsia"/>
          <w:i/>
          <w:lang w:eastAsia="zh-CN"/>
        </w:rPr>
        <w:t>height-dependent</w:t>
      </w:r>
      <w:r w:rsidRPr="008507A9">
        <w:rPr>
          <w:rFonts w:eastAsiaTheme="minorEastAsia"/>
          <w:i/>
          <w:lang w:eastAsia="zh-CN"/>
        </w:rPr>
        <w:t>-</w:t>
      </w:r>
      <w:r w:rsidR="00EB34D9" w:rsidRPr="008507A9">
        <w:rPr>
          <w:rFonts w:eastAsiaTheme="minorEastAsia"/>
          <w:i/>
          <w:lang w:eastAsia="zh-CN"/>
        </w:rPr>
        <w:t>configurations</w:t>
      </w:r>
      <w:r w:rsidRPr="008507A9">
        <w:rPr>
          <w:rFonts w:eastAsiaTheme="minorEastAsia"/>
          <w:i/>
          <w:lang w:eastAsia="zh-CN"/>
        </w:rPr>
        <w:t>-r18</w:t>
      </w:r>
      <w:r w:rsidR="00EB34D9">
        <w:rPr>
          <w:rFonts w:eastAsiaTheme="minorEastAsia"/>
          <w:lang w:eastAsia="zh-CN"/>
        </w:rPr>
        <w:t xml:space="preserve"> to capture this capability as follows: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EB34D9" w:rsidRPr="00BE555F" w14:paraId="2B890F24" w14:textId="77777777" w:rsidTr="001A35D0">
        <w:trPr>
          <w:cantSplit/>
          <w:tblHeader/>
        </w:trPr>
        <w:tc>
          <w:tcPr>
            <w:tcW w:w="6807" w:type="dxa"/>
          </w:tcPr>
          <w:p w14:paraId="4F2AAE71" w14:textId="77777777" w:rsidR="00EB34D9" w:rsidRPr="00BE555F" w:rsidRDefault="00EB34D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33730ABB" w14:textId="77777777" w:rsidR="00EB34D9" w:rsidRPr="00BE555F" w:rsidRDefault="00EB34D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5F6F6E11" w14:textId="77777777" w:rsidR="00EB34D9" w:rsidRPr="00BE555F" w:rsidRDefault="00EB34D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50DE5C9D" w14:textId="77777777" w:rsidR="00EB34D9" w:rsidRPr="00BE555F" w:rsidRDefault="00EB34D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7D93D616" w14:textId="77777777" w:rsidR="00EB34D9" w:rsidRPr="00BE555F" w:rsidRDefault="00EB34D9" w:rsidP="001A35D0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EB34D9" w:rsidRPr="00BE555F" w14:paraId="2672C697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6BD0B7" w14:textId="77777777" w:rsidR="00EB34D9" w:rsidRDefault="00EB34D9" w:rsidP="00EB34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h</w:t>
            </w:r>
            <w:r w:rsidRPr="00D36C4D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eight-</w:t>
            </w:r>
            <w:r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dependent</w:t>
            </w:r>
            <w:r w:rsidRPr="00D36C4D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r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configurations-</w:t>
            </w:r>
            <w:r w:rsidRPr="00D36C4D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r18</w:t>
            </w:r>
          </w:p>
          <w:p w14:paraId="346CA4CA" w14:textId="3CAA7263" w:rsidR="00EB34D9" w:rsidRPr="00D36C4D" w:rsidRDefault="00EB34D9" w:rsidP="00EB34D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r w:rsidRPr="00F138F6">
              <w:rPr>
                <w:rFonts w:eastAsia="Times New Roman" w:hint="eastAsia"/>
                <w:lang w:eastAsia="ja-JP"/>
              </w:rPr>
              <w:t>T</w:t>
            </w:r>
            <w:r w:rsidRPr="00F138F6">
              <w:rPr>
                <w:rFonts w:eastAsia="Times New Roman"/>
                <w:lang w:eastAsia="ja-JP"/>
              </w:rPr>
              <w:t xml:space="preserve">his field defines whether the UE supports height-dependent measurement configurations as specified in TS 38.331 [9]. It is </w:t>
            </w:r>
            <w:r w:rsidR="00E73EE6">
              <w:rPr>
                <w:rFonts w:eastAsia="Times New Roman"/>
                <w:lang w:eastAsia="ja-JP"/>
              </w:rPr>
              <w:t>optional</w:t>
            </w:r>
            <w:r w:rsidR="00E73EE6" w:rsidRPr="00F138F6">
              <w:rPr>
                <w:rFonts w:eastAsia="Times New Roman"/>
                <w:lang w:eastAsia="ja-JP"/>
              </w:rPr>
              <w:t xml:space="preserve"> </w:t>
            </w:r>
            <w:r w:rsidRPr="00F138F6">
              <w:rPr>
                <w:rFonts w:eastAsia="Times New Roman"/>
                <w:lang w:eastAsia="ja-JP"/>
              </w:rPr>
              <w:t>to support this feature for UEs which have Aerial UE subscription as defined in TS 23.256 [x].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FA95DA" w14:textId="28BDFCB4" w:rsidR="00EB34D9" w:rsidRPr="00BE555F" w:rsidRDefault="00EB34D9" w:rsidP="00EB34D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U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39614" w14:textId="250AD822" w:rsidR="00EB34D9" w:rsidRPr="00BE555F" w:rsidRDefault="00EB34D9" w:rsidP="00EB34D9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1347D" w14:textId="59610CE5" w:rsidR="00EB34D9" w:rsidRPr="00BE555F" w:rsidRDefault="00EB34D9" w:rsidP="00EB34D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N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7743A" w14:textId="439B2454" w:rsidR="00EB34D9" w:rsidRPr="00BE555F" w:rsidRDefault="00EB34D9" w:rsidP="00EB34D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3DECC64E" w14:textId="1534D0E4" w:rsidR="00EB34D9" w:rsidRDefault="00754BD0" w:rsidP="008507A9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RAN2 #119 meeting, flight path report </w:t>
      </w:r>
      <w:r w:rsidR="00E73EE6">
        <w:rPr>
          <w:rFonts w:eastAsiaTheme="minorEastAsia"/>
          <w:lang w:eastAsia="zh-CN"/>
        </w:rPr>
        <w:t>wa</w:t>
      </w:r>
      <w:r>
        <w:rPr>
          <w:rFonts w:eastAsiaTheme="minorEastAsia"/>
          <w:lang w:eastAsia="zh-CN"/>
        </w:rPr>
        <w:t xml:space="preserve">s also introduced for NR UAV and flight path update </w:t>
      </w:r>
      <w:r w:rsidR="00E73EE6">
        <w:rPr>
          <w:rFonts w:eastAsiaTheme="minorEastAsia"/>
          <w:lang w:eastAsia="zh-CN"/>
        </w:rPr>
        <w:t>wa</w:t>
      </w:r>
      <w:r>
        <w:rPr>
          <w:rFonts w:eastAsiaTheme="minorEastAsia"/>
          <w:lang w:eastAsia="zh-CN"/>
        </w:rPr>
        <w:t>s introduced in RAN2 #119-bis meeting. Th</w:t>
      </w:r>
      <w:r w:rsidR="00C85BD5">
        <w:rPr>
          <w:rFonts w:eastAsiaTheme="minorEastAsia"/>
          <w:lang w:eastAsia="zh-CN"/>
        </w:rPr>
        <w:t xml:space="preserve">ere </w:t>
      </w:r>
      <w:r>
        <w:rPr>
          <w:rFonts w:eastAsiaTheme="minorEastAsia"/>
          <w:lang w:eastAsia="zh-CN"/>
        </w:rPr>
        <w:t>should be one capability, i.e., flight path plan</w:t>
      </w:r>
      <w:r w:rsidR="00E73EE6">
        <w:rPr>
          <w:rFonts w:eastAsiaTheme="minorEastAsia"/>
          <w:lang w:eastAsia="zh-CN"/>
        </w:rPr>
        <w:t>, covering both the initial report and the update</w:t>
      </w:r>
      <w:r>
        <w:rPr>
          <w:rFonts w:eastAsiaTheme="minorEastAsia"/>
          <w:lang w:eastAsia="zh-CN"/>
        </w:rPr>
        <w:t xml:space="preserve">. Considering </w:t>
      </w:r>
      <w:r w:rsidR="00E73EE6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>not all UAV</w:t>
      </w:r>
      <w:r w:rsidR="00C85BD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ha</w:t>
      </w:r>
      <w:r w:rsidR="00C85BD5">
        <w:rPr>
          <w:rFonts w:eastAsiaTheme="minorEastAsia"/>
          <w:lang w:eastAsia="zh-CN"/>
        </w:rPr>
        <w:t>ve</w:t>
      </w:r>
      <w:r>
        <w:rPr>
          <w:rFonts w:eastAsiaTheme="minorEastAsia"/>
          <w:lang w:eastAsia="zh-CN"/>
        </w:rPr>
        <w:t xml:space="preserve"> flight path plan</w:t>
      </w:r>
      <w:r w:rsidR="00E73EE6">
        <w:rPr>
          <w:rFonts w:eastAsiaTheme="minorEastAsia"/>
          <w:lang w:eastAsia="zh-CN"/>
        </w:rPr>
        <w:t xml:space="preserve"> available</w:t>
      </w:r>
      <w:r>
        <w:rPr>
          <w:rFonts w:eastAsiaTheme="minorEastAsia"/>
          <w:lang w:eastAsia="zh-CN"/>
        </w:rPr>
        <w:t xml:space="preserve">, this </w:t>
      </w:r>
      <w:r w:rsidR="00C85BD5">
        <w:rPr>
          <w:rFonts w:eastAsiaTheme="minorEastAsia"/>
          <w:lang w:eastAsia="zh-CN"/>
        </w:rPr>
        <w:t>capability</w:t>
      </w:r>
      <w:r>
        <w:rPr>
          <w:rFonts w:eastAsiaTheme="minorEastAsia"/>
          <w:lang w:eastAsia="zh-CN"/>
        </w:rPr>
        <w:t xml:space="preserve"> should be optional.</w:t>
      </w:r>
      <w:r w:rsidRPr="00754BD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Thus, we </w:t>
      </w:r>
      <w:r w:rsidR="00E73EE6">
        <w:rPr>
          <w:rFonts w:eastAsiaTheme="minorEastAsia"/>
          <w:lang w:eastAsia="zh-CN"/>
        </w:rPr>
        <w:t xml:space="preserve">propose to </w:t>
      </w:r>
      <w:r>
        <w:rPr>
          <w:rFonts w:eastAsiaTheme="minorEastAsia"/>
          <w:lang w:eastAsia="zh-CN"/>
        </w:rPr>
        <w:t xml:space="preserve">define </w:t>
      </w:r>
      <w:r w:rsidRPr="008507A9">
        <w:rPr>
          <w:rFonts w:eastAsiaTheme="minorEastAsia"/>
          <w:i/>
          <w:lang w:eastAsia="zh-CN"/>
        </w:rPr>
        <w:t>flightPathPlan-r18</w:t>
      </w:r>
      <w:r>
        <w:rPr>
          <w:rFonts w:eastAsiaTheme="minorEastAsia"/>
          <w:lang w:eastAsia="zh-CN"/>
        </w:rPr>
        <w:t xml:space="preserve"> to capture this capability as follows: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754BD0" w:rsidRPr="00BE555F" w14:paraId="6612B22F" w14:textId="77777777" w:rsidTr="001A35D0">
        <w:trPr>
          <w:cantSplit/>
          <w:tblHeader/>
        </w:trPr>
        <w:tc>
          <w:tcPr>
            <w:tcW w:w="6807" w:type="dxa"/>
          </w:tcPr>
          <w:p w14:paraId="1A2957BE" w14:textId="77777777" w:rsidR="00754BD0" w:rsidRPr="00BE555F" w:rsidRDefault="00754BD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F17C613" w14:textId="77777777" w:rsidR="00754BD0" w:rsidRPr="00BE555F" w:rsidRDefault="00754BD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0E16ADA2" w14:textId="77777777" w:rsidR="00754BD0" w:rsidRPr="00BE555F" w:rsidRDefault="00754BD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170FD474" w14:textId="77777777" w:rsidR="00754BD0" w:rsidRPr="00BE555F" w:rsidRDefault="00754BD0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55562D3F" w14:textId="77777777" w:rsidR="00754BD0" w:rsidRPr="00BE555F" w:rsidRDefault="00754BD0" w:rsidP="001A35D0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754BD0" w:rsidRPr="00BE555F" w14:paraId="45110E90" w14:textId="77777777" w:rsidTr="001A35D0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8E0079" w14:textId="77777777" w:rsidR="00754BD0" w:rsidRDefault="00754BD0" w:rsidP="00754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flightPathPlan-r18</w:t>
            </w:r>
          </w:p>
          <w:p w14:paraId="2A3340D0" w14:textId="2E21550C" w:rsidR="00754BD0" w:rsidRPr="00D36C4D" w:rsidRDefault="00754BD0" w:rsidP="00754BD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Cs/>
                <w:lang w:eastAsia="zh-CN"/>
              </w:rPr>
            </w:pPr>
            <w:r w:rsidRPr="00F138F6">
              <w:rPr>
                <w:rFonts w:eastAsia="Times New Roman"/>
                <w:lang w:eastAsia="ja-JP"/>
              </w:rPr>
              <w:t xml:space="preserve">This field defines whether the UE supports reporting of the flight path plan </w:t>
            </w:r>
            <w:r w:rsidR="003668C6">
              <w:rPr>
                <w:rFonts w:eastAsia="Times New Roman"/>
                <w:lang w:eastAsia="ja-JP"/>
              </w:rPr>
              <w:t xml:space="preserve">and its update </w:t>
            </w:r>
            <w:r w:rsidRPr="00F138F6">
              <w:rPr>
                <w:rFonts w:eastAsia="Times New Roman"/>
                <w:lang w:eastAsia="ja-JP"/>
              </w:rPr>
              <w:t xml:space="preserve">through the procedure defined in Ts 38.331 [9].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A3585" w14:textId="6003CC4C" w:rsidR="00754BD0" w:rsidRPr="00BE555F" w:rsidRDefault="00754BD0" w:rsidP="00754B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U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3ED82" w14:textId="73CD3D33" w:rsidR="00754BD0" w:rsidRPr="00BE555F" w:rsidRDefault="00754BD0" w:rsidP="00754BD0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B64EE" w14:textId="77790D51" w:rsidR="00754BD0" w:rsidRPr="00BE555F" w:rsidRDefault="00754BD0" w:rsidP="00754B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N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8BA3A0" w14:textId="0A87E76B" w:rsidR="00754BD0" w:rsidRPr="00BE555F" w:rsidRDefault="00754BD0" w:rsidP="00754BD0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4B3A5BE5" w14:textId="73D0922B" w:rsidR="008507A9" w:rsidRDefault="008507A9" w:rsidP="009C662F">
      <w:pPr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RAN2 agreed to introduce dedicated resource pool for A2X communication. This capability should be optional because SA2 agreed that the A2X communication can use normal resource pool. </w:t>
      </w:r>
      <w:r w:rsidR="00DC477D">
        <w:rPr>
          <w:rFonts w:eastAsiaTheme="minorEastAsia"/>
          <w:lang w:eastAsia="zh-CN"/>
        </w:rPr>
        <w:t xml:space="preserve">More importantly, some UAV might use technologies not specified by 3gpp to implement these features. </w:t>
      </w:r>
      <w:r>
        <w:rPr>
          <w:rFonts w:eastAsiaTheme="minorEastAsia"/>
          <w:lang w:eastAsia="zh-CN"/>
        </w:rPr>
        <w:t xml:space="preserve">Thus, we </w:t>
      </w:r>
      <w:r w:rsidR="003668C6">
        <w:rPr>
          <w:rFonts w:eastAsiaTheme="minorEastAsia"/>
          <w:lang w:eastAsia="zh-CN"/>
        </w:rPr>
        <w:t xml:space="preserve">propose to </w:t>
      </w:r>
      <w:r>
        <w:rPr>
          <w:rFonts w:eastAsiaTheme="minorEastAsia"/>
          <w:lang w:eastAsia="zh-CN"/>
        </w:rPr>
        <w:t xml:space="preserve">define </w:t>
      </w:r>
      <w:r w:rsidRPr="009C662F">
        <w:rPr>
          <w:rFonts w:eastAsiaTheme="minorEastAsia"/>
          <w:lang w:eastAsia="zh-CN"/>
        </w:rPr>
        <w:t>sl-A2X-Service-r18</w:t>
      </w:r>
      <w:r>
        <w:rPr>
          <w:rFonts w:eastAsiaTheme="minorEastAsia"/>
          <w:lang w:eastAsia="zh-CN"/>
        </w:rPr>
        <w:t xml:space="preserve"> to capture this capability as follows:</w:t>
      </w:r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8507A9" w:rsidRPr="00BE555F" w14:paraId="24B91BD1" w14:textId="77777777" w:rsidTr="001A35D0">
        <w:trPr>
          <w:cantSplit/>
          <w:tblHeader/>
        </w:trPr>
        <w:tc>
          <w:tcPr>
            <w:tcW w:w="6946" w:type="dxa"/>
          </w:tcPr>
          <w:p w14:paraId="62C85A5B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B3F3C9C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50790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FFFDF73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62C2B33" w14:textId="77777777" w:rsidR="008507A9" w:rsidRPr="00BE555F" w:rsidRDefault="008507A9" w:rsidP="001A35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07821700" w14:textId="77777777" w:rsidR="008507A9" w:rsidRPr="00BE555F" w:rsidRDefault="008507A9" w:rsidP="001A35D0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8507A9" w:rsidRPr="00BE555F" w14:paraId="771D1718" w14:textId="77777777" w:rsidTr="001A35D0">
        <w:trPr>
          <w:cantSplit/>
          <w:tblHeader/>
        </w:trPr>
        <w:tc>
          <w:tcPr>
            <w:tcW w:w="6946" w:type="dxa"/>
          </w:tcPr>
          <w:p w14:paraId="6C6CD8F8" w14:textId="77777777" w:rsidR="008507A9" w:rsidRPr="006A4626" w:rsidRDefault="008507A9" w:rsidP="001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" w:name="_Hlk146379374"/>
            <w:r w:rsidRPr="006A4626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sl-A2X-Service-r18</w:t>
            </w:r>
          </w:p>
          <w:bookmarkEnd w:id="1"/>
          <w:p w14:paraId="26CC9D34" w14:textId="77777777" w:rsidR="008507A9" w:rsidRPr="00BE555F" w:rsidRDefault="008507A9" w:rsidP="001A35D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/>
                <w:lang w:eastAsia="zh-CN"/>
              </w:rPr>
              <w:t xml:space="preserve">This field </w:t>
            </w:r>
            <w:r w:rsidRPr="00F138F6">
              <w:rPr>
                <w:rFonts w:eastAsia="Times New Roman"/>
                <w:lang w:eastAsia="ja-JP"/>
              </w:rPr>
              <w:t xml:space="preserve">defines whether the UE supports </w:t>
            </w:r>
            <w:r>
              <w:rPr>
                <w:rFonts w:eastAsia="Times New Roman"/>
                <w:lang w:eastAsia="ja-JP"/>
              </w:rPr>
              <w:t xml:space="preserve">dedicated resource pool for A2X service </w:t>
            </w:r>
            <w:r w:rsidRPr="00F138F6">
              <w:rPr>
                <w:rFonts w:eastAsia="Times New Roman"/>
                <w:lang w:eastAsia="ja-JP"/>
              </w:rPr>
              <w:t xml:space="preserve">as specified in Ts 38.331 [9]. </w:t>
            </w:r>
          </w:p>
        </w:tc>
        <w:tc>
          <w:tcPr>
            <w:tcW w:w="709" w:type="dxa"/>
          </w:tcPr>
          <w:p w14:paraId="12B79827" w14:textId="77777777" w:rsidR="008507A9" w:rsidRPr="00BE555F" w:rsidRDefault="008507A9" w:rsidP="001A35D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U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E</w:t>
            </w:r>
          </w:p>
        </w:tc>
        <w:tc>
          <w:tcPr>
            <w:tcW w:w="567" w:type="dxa"/>
          </w:tcPr>
          <w:p w14:paraId="2854D5DA" w14:textId="77777777" w:rsidR="008507A9" w:rsidRPr="00BE555F" w:rsidRDefault="008507A9" w:rsidP="001A35D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99CE330" w14:textId="77777777" w:rsidR="008507A9" w:rsidRPr="00BE555F" w:rsidRDefault="008507A9" w:rsidP="001A35D0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N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o</w:t>
            </w:r>
          </w:p>
        </w:tc>
        <w:tc>
          <w:tcPr>
            <w:tcW w:w="708" w:type="dxa"/>
          </w:tcPr>
          <w:p w14:paraId="72C47DDA" w14:textId="77777777" w:rsidR="008507A9" w:rsidRPr="00BE555F" w:rsidRDefault="008507A9" w:rsidP="001A35D0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2A480705" w14:textId="56D25557" w:rsidR="00716F8F" w:rsidRDefault="00226514" w:rsidP="00716F8F">
      <w:pPr>
        <w:spacing w:before="180"/>
        <w:rPr>
          <w:rFonts w:eastAsiaTheme="minorEastAsia"/>
          <w:b/>
          <w:lang w:eastAsia="zh-CN"/>
        </w:rPr>
      </w:pPr>
      <w:r w:rsidRPr="00B86CED">
        <w:rPr>
          <w:rFonts w:eastAsiaTheme="minorEastAsia"/>
          <w:b/>
          <w:lang w:eastAsia="zh-CN"/>
        </w:rPr>
        <w:t xml:space="preserve">Proposal </w:t>
      </w:r>
      <w:r w:rsidR="00DD14F0" w:rsidRPr="00B86CED">
        <w:rPr>
          <w:rFonts w:eastAsiaTheme="minorEastAsia"/>
          <w:b/>
          <w:lang w:eastAsia="zh-CN"/>
        </w:rPr>
        <w:t>1</w:t>
      </w:r>
      <w:r w:rsidRPr="00B86CED">
        <w:rPr>
          <w:rFonts w:eastAsiaTheme="minorEastAsia"/>
          <w:b/>
          <w:lang w:eastAsia="zh-CN"/>
        </w:rPr>
        <w:t>:</w:t>
      </w:r>
      <w:r w:rsidRPr="00B86CED">
        <w:rPr>
          <w:b/>
        </w:rPr>
        <w:t xml:space="preserve"> </w:t>
      </w:r>
      <w:r w:rsidR="009E7068" w:rsidRPr="00B86CED">
        <w:rPr>
          <w:rFonts w:eastAsiaTheme="minorEastAsia"/>
          <w:b/>
          <w:lang w:eastAsia="zh-CN"/>
        </w:rPr>
        <w:t>RA</w:t>
      </w:r>
      <w:r w:rsidR="003668C6">
        <w:rPr>
          <w:rFonts w:eastAsiaTheme="minorEastAsia"/>
          <w:b/>
          <w:lang w:eastAsia="zh-CN"/>
        </w:rPr>
        <w:t>N</w:t>
      </w:r>
      <w:r w:rsidR="009E7068" w:rsidRPr="00B86CED">
        <w:rPr>
          <w:rFonts w:eastAsiaTheme="minorEastAsia"/>
          <w:b/>
          <w:lang w:eastAsia="zh-CN"/>
        </w:rPr>
        <w:t xml:space="preserve">2 to consider to </w:t>
      </w:r>
      <w:r w:rsidR="00B86CED">
        <w:rPr>
          <w:rFonts w:eastAsiaTheme="minorEastAsia"/>
          <w:b/>
          <w:lang w:eastAsia="zh-CN"/>
        </w:rPr>
        <w:t>define</w:t>
      </w:r>
      <w:r w:rsidR="009E7068" w:rsidRPr="00B86CED">
        <w:rPr>
          <w:rFonts w:eastAsiaTheme="minorEastAsia"/>
          <w:b/>
          <w:lang w:eastAsia="zh-CN"/>
        </w:rPr>
        <w:t xml:space="preserve"> </w:t>
      </w:r>
      <w:r w:rsidR="009E7068" w:rsidRPr="00B86CED">
        <w:rPr>
          <w:rFonts w:eastAsiaTheme="minorEastAsia"/>
          <w:b/>
          <w:i/>
          <w:lang w:eastAsia="zh-CN"/>
        </w:rPr>
        <w:t>height-meas-r18, height-dependent-configurations-r18,</w:t>
      </w:r>
      <w:r w:rsidR="00B86CED" w:rsidRPr="00B86CED">
        <w:rPr>
          <w:rFonts w:eastAsiaTheme="minorEastAsia"/>
          <w:b/>
          <w:lang w:eastAsia="zh-CN"/>
        </w:rPr>
        <w:t xml:space="preserve"> </w:t>
      </w:r>
      <w:r w:rsidR="00B86CED" w:rsidRPr="00B86CED">
        <w:rPr>
          <w:b/>
          <w:i/>
          <w:iCs/>
          <w:lang w:val="fi-FI"/>
        </w:rPr>
        <w:t>multipleCellsMeasExtension</w:t>
      </w:r>
      <w:r w:rsidR="00B86CED" w:rsidRPr="00B86CED">
        <w:rPr>
          <w:b/>
          <w:i/>
          <w:iCs/>
        </w:rPr>
        <w:t>-</w:t>
      </w:r>
      <w:r w:rsidR="00B86CED" w:rsidRPr="00B86CED">
        <w:rPr>
          <w:rFonts w:eastAsiaTheme="minorEastAsia"/>
          <w:b/>
          <w:i/>
          <w:lang w:eastAsia="zh-CN"/>
        </w:rPr>
        <w:t>r18</w:t>
      </w:r>
      <w:r w:rsidR="00B86CED">
        <w:rPr>
          <w:rFonts w:eastAsiaTheme="minorEastAsia"/>
          <w:b/>
          <w:i/>
          <w:lang w:eastAsia="zh-CN"/>
        </w:rPr>
        <w:t xml:space="preserve">, </w:t>
      </w:r>
      <w:r w:rsidR="009E7068" w:rsidRPr="00B86CED">
        <w:rPr>
          <w:rFonts w:eastAsiaTheme="minorEastAsia"/>
          <w:b/>
          <w:i/>
          <w:lang w:eastAsia="zh-CN"/>
        </w:rPr>
        <w:t>flightPathPlan-r18</w:t>
      </w:r>
      <w:r w:rsidR="00B86CED">
        <w:rPr>
          <w:rFonts w:eastAsiaTheme="minorEastAsia"/>
          <w:b/>
          <w:i/>
          <w:lang w:eastAsia="zh-CN"/>
        </w:rPr>
        <w:t xml:space="preserve"> </w:t>
      </w:r>
      <w:r w:rsidR="00B86CED" w:rsidRPr="00CB469A">
        <w:rPr>
          <w:rFonts w:eastAsiaTheme="minorEastAsia"/>
          <w:b/>
          <w:lang w:eastAsia="zh-CN"/>
        </w:rPr>
        <w:t>and</w:t>
      </w:r>
      <w:r w:rsidR="009E7068" w:rsidRPr="00B86CED">
        <w:rPr>
          <w:rFonts w:eastAsiaTheme="minorEastAsia"/>
          <w:b/>
          <w:i/>
          <w:lang w:eastAsia="zh-CN"/>
        </w:rPr>
        <w:t xml:space="preserve"> sl-A2X-Service-r18</w:t>
      </w:r>
      <w:r w:rsidR="00B86CED" w:rsidRPr="00CB469A">
        <w:rPr>
          <w:rFonts w:eastAsiaTheme="minorEastAsia"/>
          <w:b/>
          <w:lang w:eastAsia="zh-CN"/>
        </w:rPr>
        <w:t xml:space="preserve"> as UE capabilities for NR UAV</w:t>
      </w:r>
      <w:r w:rsidR="003668C6">
        <w:rPr>
          <w:rFonts w:eastAsiaTheme="minorEastAsia"/>
          <w:b/>
          <w:lang w:eastAsia="zh-CN"/>
        </w:rPr>
        <w:t xml:space="preserve"> as described above</w:t>
      </w:r>
      <w:r w:rsidR="00B211A3" w:rsidRPr="00CB469A">
        <w:rPr>
          <w:rFonts w:eastAsiaTheme="minorEastAsia"/>
          <w:b/>
          <w:lang w:eastAsia="zh-CN"/>
        </w:rPr>
        <w:t>.</w:t>
      </w:r>
    </w:p>
    <w:p w14:paraId="349E9A10" w14:textId="61FFC6C7" w:rsidR="00716F8F" w:rsidRDefault="00716F8F" w:rsidP="00716F8F">
      <w:pPr>
        <w:spacing w:before="180"/>
        <w:rPr>
          <w:rFonts w:eastAsiaTheme="minorEastAsia"/>
          <w:lang w:eastAsia="zh-CN"/>
        </w:rPr>
      </w:pPr>
      <w:r w:rsidRPr="009C662F">
        <w:rPr>
          <w:rFonts w:eastAsiaTheme="minorEastAsia"/>
          <w:lang w:eastAsia="zh-CN"/>
        </w:rPr>
        <w:t xml:space="preserve">In the last meeting, </w:t>
      </w:r>
      <w:r w:rsidR="00E7005C">
        <w:rPr>
          <w:rFonts w:eastAsiaTheme="minorEastAsia"/>
          <w:lang w:eastAsia="zh-CN"/>
        </w:rPr>
        <w:t xml:space="preserve">RAN2 analysed </w:t>
      </w:r>
      <w:proofErr w:type="gramStart"/>
      <w:r w:rsidR="00E7005C">
        <w:rPr>
          <w:rFonts w:eastAsiaTheme="minorEastAsia"/>
          <w:lang w:eastAsia="zh-CN"/>
        </w:rPr>
        <w:t>an</w:t>
      </w:r>
      <w:proofErr w:type="gramEnd"/>
      <w:r w:rsidR="00E7005C">
        <w:rPr>
          <w:rFonts w:eastAsiaTheme="minorEastAsia"/>
          <w:lang w:eastAsia="zh-CN"/>
        </w:rPr>
        <w:t xml:space="preserve"> LS from </w:t>
      </w:r>
      <w:r w:rsidRPr="009C662F">
        <w:rPr>
          <w:rFonts w:eastAsiaTheme="minorEastAsia"/>
          <w:lang w:eastAsia="zh-CN"/>
        </w:rPr>
        <w:t>RA</w:t>
      </w:r>
      <w:r>
        <w:rPr>
          <w:rFonts w:eastAsiaTheme="minorEastAsia"/>
          <w:lang w:eastAsia="zh-CN"/>
        </w:rPr>
        <w:t>N4</w:t>
      </w:r>
      <w:r w:rsidR="00E7005C">
        <w:rPr>
          <w:rFonts w:eastAsiaTheme="minorEastAsia"/>
          <w:lang w:eastAsia="zh-CN"/>
        </w:rPr>
        <w:t xml:space="preserve"> (</w:t>
      </w:r>
      <w:r w:rsidR="00E7005C" w:rsidRPr="009C662F">
        <w:t>R2-2309467</w:t>
      </w:r>
      <w:r w:rsidR="00E7005C">
        <w:rPr>
          <w:rStyle w:val="Hyperlink"/>
        </w:rPr>
        <w:t>)</w:t>
      </w:r>
      <w:r w:rsidR="00E7005C">
        <w:rPr>
          <w:rFonts w:eastAsiaTheme="minorEastAsia"/>
          <w:lang w:eastAsia="zh-CN"/>
        </w:rPr>
        <w:t>, in which RAN4</w:t>
      </w:r>
      <w:r>
        <w:rPr>
          <w:rFonts w:eastAsiaTheme="minorEastAsia"/>
          <w:lang w:eastAsia="zh-CN"/>
        </w:rPr>
        <w:t xml:space="preserve"> asked whether UAV UE capability can be introduced for NR UAV as follows:</w:t>
      </w:r>
    </w:p>
    <w:p w14:paraId="69A2B5D3" w14:textId="77777777" w:rsidR="00716F8F" w:rsidRPr="009C662F" w:rsidRDefault="00716F8F" w:rsidP="009C662F">
      <w:pPr>
        <w:ind w:leftChars="100" w:left="200"/>
        <w:rPr>
          <w:i/>
          <w:lang w:eastAsia="zh-CN"/>
        </w:rPr>
      </w:pPr>
      <w:bookmarkStart w:id="2" w:name="_Hlk143694536"/>
      <w:r w:rsidRPr="009C662F">
        <w:rPr>
          <w:i/>
        </w:rPr>
        <w:t>As described above, in both Options the new NS indexes will be applicable only for aerial UEs, where from RAN4 point of view, the aerial UE is defined as “</w:t>
      </w:r>
      <w:r w:rsidRPr="009C662F">
        <w:rPr>
          <w:i/>
          <w:lang w:eastAsia="zh-CN"/>
        </w:rPr>
        <w:t>A UE supporting the mandatory aerial capabilities defined by RAN2 AND that has an aerial subscription as described in TS 25.401”. While, in LTE such capabilities are already defined by RAN 2 (</w:t>
      </w:r>
      <w:r w:rsidRPr="00716F8F">
        <w:rPr>
          <w:i/>
          <w:iCs/>
          <w:lang w:eastAsia="zh-CN"/>
        </w:rPr>
        <w:t xml:space="preserve">multipleCellsMeasExtension-r15 </w:t>
      </w:r>
      <w:r w:rsidRPr="009C662F">
        <w:rPr>
          <w:i/>
          <w:lang w:eastAsia="zh-CN"/>
        </w:rPr>
        <w:t xml:space="preserve"> and </w:t>
      </w:r>
      <w:r w:rsidRPr="00716F8F">
        <w:rPr>
          <w:i/>
          <w:iCs/>
          <w:lang w:eastAsia="zh-CN"/>
        </w:rPr>
        <w:t>heightMeas-r15</w:t>
      </w:r>
      <w:r w:rsidRPr="009C662F">
        <w:rPr>
          <w:i/>
          <w:lang w:eastAsia="zh-CN"/>
        </w:rPr>
        <w:t xml:space="preserve">), RAN4 would like to ask whether a capability can be introduced for NR to indicate the UE supports </w:t>
      </w:r>
      <w:proofErr w:type="spellStart"/>
      <w:r w:rsidRPr="009C662F">
        <w:rPr>
          <w:i/>
          <w:lang w:eastAsia="zh-CN"/>
        </w:rPr>
        <w:t>Uncrewed</w:t>
      </w:r>
      <w:proofErr w:type="spellEnd"/>
      <w:r w:rsidRPr="009C662F">
        <w:rPr>
          <w:i/>
          <w:lang w:eastAsia="zh-CN"/>
        </w:rPr>
        <w:t xml:space="preserve"> Aerial Systems.</w:t>
      </w:r>
    </w:p>
    <w:bookmarkEnd w:id="2"/>
    <w:p w14:paraId="5E20D7ED" w14:textId="6156E4C6" w:rsidR="00716F8F" w:rsidRDefault="00716F8F" w:rsidP="00716F8F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 </w:t>
      </w:r>
      <w:r w:rsidR="00E7005C">
        <w:rPr>
          <w:rFonts w:eastAsiaTheme="minorEastAsia"/>
          <w:lang w:eastAsia="zh-CN"/>
        </w:rPr>
        <w:t>that the support of the new NS indexes</w:t>
      </w:r>
      <w:r>
        <w:rPr>
          <w:rFonts w:eastAsiaTheme="minorEastAsia"/>
          <w:lang w:eastAsia="zh-CN"/>
        </w:rPr>
        <w:t xml:space="preserve"> can be indicated by the capabilities defined above, e.g., </w:t>
      </w:r>
      <w:r w:rsidRPr="009E7068">
        <w:rPr>
          <w:rFonts w:eastAsiaTheme="minorEastAsia"/>
          <w:i/>
          <w:lang w:eastAsia="zh-CN"/>
        </w:rPr>
        <w:t>height-meas-r18</w:t>
      </w:r>
      <w:r>
        <w:rPr>
          <w:rFonts w:eastAsiaTheme="minorEastAsia"/>
          <w:i/>
          <w:lang w:eastAsia="zh-CN"/>
        </w:rPr>
        <w:t xml:space="preserve"> </w:t>
      </w:r>
      <w:r w:rsidRPr="009C662F">
        <w:rPr>
          <w:rFonts w:eastAsiaTheme="minorEastAsia"/>
          <w:lang w:eastAsia="zh-CN"/>
        </w:rPr>
        <w:t>or</w:t>
      </w:r>
      <w:r>
        <w:rPr>
          <w:i/>
          <w:iCs/>
          <w:lang w:val="fi-FI"/>
        </w:rPr>
        <w:t xml:space="preserve"> </w:t>
      </w:r>
      <w:r w:rsidRPr="003A0C7B">
        <w:rPr>
          <w:i/>
          <w:iCs/>
          <w:lang w:val="fi-FI"/>
        </w:rPr>
        <w:t>multipleCellsMeasExtension</w:t>
      </w:r>
      <w:r w:rsidRPr="003A0C7B">
        <w:rPr>
          <w:i/>
          <w:iCs/>
        </w:rPr>
        <w:t>-</w:t>
      </w:r>
      <w:r w:rsidRPr="008507A9">
        <w:rPr>
          <w:rFonts w:eastAsiaTheme="minorEastAsia"/>
          <w:i/>
          <w:lang w:eastAsia="zh-CN"/>
        </w:rPr>
        <w:t>r18</w:t>
      </w:r>
      <w:r>
        <w:rPr>
          <w:rFonts w:eastAsiaTheme="minorEastAsia"/>
          <w:lang w:eastAsia="zh-CN"/>
        </w:rPr>
        <w:t xml:space="preserve">, </w:t>
      </w:r>
      <w:r w:rsidR="00E7005C">
        <w:rPr>
          <w:rFonts w:eastAsiaTheme="minorEastAsia"/>
          <w:lang w:eastAsia="zh-CN"/>
        </w:rPr>
        <w:t>in case</w:t>
      </w:r>
      <w:r>
        <w:rPr>
          <w:rFonts w:eastAsiaTheme="minorEastAsia"/>
          <w:lang w:eastAsia="zh-CN"/>
        </w:rPr>
        <w:t xml:space="preserve"> these capabilities are mandatory for NR UAV. Thus, the network can use </w:t>
      </w:r>
      <w:r w:rsidR="00E7005C">
        <w:rPr>
          <w:rFonts w:eastAsiaTheme="minorEastAsia"/>
          <w:lang w:eastAsia="zh-CN"/>
        </w:rPr>
        <w:t>one of these two (assuming that we decided that they are mandatory)</w:t>
      </w:r>
      <w:r>
        <w:rPr>
          <w:rFonts w:eastAsiaTheme="minorEastAsia"/>
          <w:lang w:eastAsia="zh-CN"/>
        </w:rPr>
        <w:t xml:space="preserve"> to identify UAV UE</w:t>
      </w:r>
      <w:r w:rsidR="006D391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57024770" w14:textId="0BAD0F96" w:rsidR="00716F8F" w:rsidRPr="009C662F" w:rsidRDefault="00716F8F" w:rsidP="009C662F">
      <w:pPr>
        <w:spacing w:before="180"/>
        <w:rPr>
          <w:rFonts w:eastAsiaTheme="minorEastAsia"/>
          <w:b/>
          <w:lang w:eastAsia="zh-CN"/>
        </w:rPr>
      </w:pPr>
      <w:r w:rsidRPr="00B86CE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86CED">
        <w:rPr>
          <w:rFonts w:eastAsiaTheme="minorEastAsia"/>
          <w:b/>
          <w:lang w:eastAsia="zh-CN"/>
        </w:rPr>
        <w:t>:</w:t>
      </w:r>
      <w:r w:rsidRPr="00B86CED">
        <w:rPr>
          <w:b/>
        </w:rPr>
        <w:t xml:space="preserve"> </w:t>
      </w:r>
      <w:r>
        <w:rPr>
          <w:b/>
        </w:rPr>
        <w:t>The</w:t>
      </w:r>
      <w:r w:rsidRPr="00716F8F">
        <w:rPr>
          <w:b/>
        </w:rPr>
        <w:t xml:space="preserve"> </w:t>
      </w:r>
      <w:r w:rsidRPr="009C662F">
        <w:rPr>
          <w:rFonts w:eastAsiaTheme="minorEastAsia"/>
          <w:b/>
          <w:i/>
          <w:lang w:eastAsia="zh-CN"/>
        </w:rPr>
        <w:t xml:space="preserve">height-meas-r18 </w:t>
      </w:r>
      <w:r w:rsidRPr="009C662F">
        <w:rPr>
          <w:rFonts w:eastAsiaTheme="minorEastAsia"/>
          <w:b/>
          <w:lang w:eastAsia="zh-CN"/>
        </w:rPr>
        <w:t>or</w:t>
      </w:r>
      <w:r w:rsidRPr="009C662F">
        <w:rPr>
          <w:b/>
          <w:i/>
          <w:iCs/>
          <w:lang w:val="fi-FI"/>
        </w:rPr>
        <w:t xml:space="preserve"> multipleCellsMeasExtension</w:t>
      </w:r>
      <w:r w:rsidRPr="009C662F">
        <w:rPr>
          <w:b/>
          <w:i/>
          <w:iCs/>
        </w:rPr>
        <w:t>-</w:t>
      </w:r>
      <w:r w:rsidRPr="009C662F">
        <w:rPr>
          <w:rFonts w:eastAsiaTheme="minorEastAsia"/>
          <w:b/>
          <w:i/>
          <w:lang w:eastAsia="zh-CN"/>
        </w:rPr>
        <w:t>r18</w:t>
      </w:r>
      <w:r w:rsidRPr="009C662F">
        <w:rPr>
          <w:rFonts w:eastAsiaTheme="minorEastAsia"/>
          <w:b/>
          <w:lang w:eastAsia="zh-CN"/>
        </w:rPr>
        <w:t xml:space="preserve"> can be used to indicate the UAV UE </w:t>
      </w:r>
      <w:r w:rsidRPr="009C662F">
        <w:rPr>
          <w:b/>
          <w:lang w:eastAsia="zh-CN"/>
        </w:rPr>
        <w:t xml:space="preserve">supports </w:t>
      </w:r>
      <w:proofErr w:type="spellStart"/>
      <w:r w:rsidRPr="009C662F">
        <w:rPr>
          <w:b/>
          <w:lang w:eastAsia="zh-CN"/>
        </w:rPr>
        <w:t>Uncrewed</w:t>
      </w:r>
      <w:proofErr w:type="spellEnd"/>
      <w:r w:rsidRPr="009C662F">
        <w:rPr>
          <w:b/>
          <w:lang w:eastAsia="zh-CN"/>
        </w:rPr>
        <w:t xml:space="preserve"> Aerial Systems</w:t>
      </w:r>
      <w:r w:rsidRPr="00716F8F">
        <w:rPr>
          <w:rFonts w:eastAsiaTheme="minorEastAsia"/>
          <w:b/>
          <w:lang w:eastAsia="zh-CN"/>
        </w:rPr>
        <w:t>.</w:t>
      </w:r>
    </w:p>
    <w:p w14:paraId="7AFCDCCF" w14:textId="62600CBF" w:rsidR="00C138C5" w:rsidRPr="00C138C5" w:rsidRDefault="00C138C5" w:rsidP="00C138C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bookmarkEnd w:id="0"/>
    <w:p w14:paraId="307C9B2D" w14:textId="113D191A" w:rsidR="00E66A2B" w:rsidRDefault="00E66A2B" w:rsidP="00B67798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 w:rsidR="00522276">
        <w:rPr>
          <w:rFonts w:eastAsiaTheme="minorEastAsia"/>
          <w:b/>
          <w:lang w:eastAsia="zh-CN"/>
        </w:rPr>
        <w:t>1</w:t>
      </w:r>
      <w:r w:rsidRPr="00B8652A">
        <w:rPr>
          <w:rFonts w:eastAsiaTheme="minorEastAsia"/>
          <w:b/>
          <w:lang w:eastAsia="zh-CN"/>
        </w:rPr>
        <w:t>:</w:t>
      </w:r>
      <w:r w:rsidRPr="00C40DE2">
        <w:rPr>
          <w:rFonts w:eastAsiaTheme="minorEastAsia"/>
          <w:b/>
          <w:lang w:eastAsia="zh-CN"/>
        </w:rPr>
        <w:t xml:space="preserve"> </w:t>
      </w:r>
      <w:r w:rsidR="00CB469A" w:rsidRPr="00B86CED">
        <w:rPr>
          <w:rFonts w:eastAsiaTheme="minorEastAsia"/>
          <w:b/>
          <w:lang w:eastAsia="zh-CN"/>
        </w:rPr>
        <w:t>RA</w:t>
      </w:r>
      <w:r w:rsidR="00C656F7">
        <w:rPr>
          <w:rFonts w:eastAsiaTheme="minorEastAsia"/>
          <w:b/>
          <w:lang w:eastAsia="zh-CN"/>
        </w:rPr>
        <w:t>N</w:t>
      </w:r>
      <w:r w:rsidR="00CB469A" w:rsidRPr="00B86CED">
        <w:rPr>
          <w:rFonts w:eastAsiaTheme="minorEastAsia"/>
          <w:b/>
          <w:lang w:eastAsia="zh-CN"/>
        </w:rPr>
        <w:t xml:space="preserve">2 to consider to </w:t>
      </w:r>
      <w:r w:rsidR="00CB469A">
        <w:rPr>
          <w:rFonts w:eastAsiaTheme="minorEastAsia"/>
          <w:b/>
          <w:lang w:eastAsia="zh-CN"/>
        </w:rPr>
        <w:t>define</w:t>
      </w:r>
      <w:r w:rsidR="00CB469A" w:rsidRPr="00B86CED">
        <w:rPr>
          <w:rFonts w:eastAsiaTheme="minorEastAsia"/>
          <w:b/>
          <w:lang w:eastAsia="zh-CN"/>
        </w:rPr>
        <w:t xml:space="preserve"> </w:t>
      </w:r>
      <w:r w:rsidR="00CB469A" w:rsidRPr="00B86CED">
        <w:rPr>
          <w:rFonts w:eastAsiaTheme="minorEastAsia"/>
          <w:b/>
          <w:i/>
          <w:lang w:eastAsia="zh-CN"/>
        </w:rPr>
        <w:t>height-meas-r18, height-dependent-configurations-r18,</w:t>
      </w:r>
      <w:r w:rsidR="00CB469A" w:rsidRPr="00B86CED">
        <w:rPr>
          <w:rFonts w:eastAsiaTheme="minorEastAsia"/>
          <w:b/>
          <w:lang w:eastAsia="zh-CN"/>
        </w:rPr>
        <w:t xml:space="preserve"> </w:t>
      </w:r>
      <w:r w:rsidR="00CB469A" w:rsidRPr="00B86CED">
        <w:rPr>
          <w:b/>
          <w:i/>
          <w:iCs/>
          <w:lang w:val="fi-FI"/>
        </w:rPr>
        <w:t>multipleCellsMeasExtension</w:t>
      </w:r>
      <w:r w:rsidR="00CB469A" w:rsidRPr="00B86CED">
        <w:rPr>
          <w:b/>
          <w:i/>
          <w:iCs/>
        </w:rPr>
        <w:t>-</w:t>
      </w:r>
      <w:r w:rsidR="00CB469A" w:rsidRPr="00B86CED">
        <w:rPr>
          <w:rFonts w:eastAsiaTheme="minorEastAsia"/>
          <w:b/>
          <w:i/>
          <w:lang w:eastAsia="zh-CN"/>
        </w:rPr>
        <w:t>r18</w:t>
      </w:r>
      <w:r w:rsidR="00CB469A">
        <w:rPr>
          <w:rFonts w:eastAsiaTheme="minorEastAsia"/>
          <w:b/>
          <w:i/>
          <w:lang w:eastAsia="zh-CN"/>
        </w:rPr>
        <w:t xml:space="preserve">, </w:t>
      </w:r>
      <w:r w:rsidR="00CB469A" w:rsidRPr="00B86CED">
        <w:rPr>
          <w:rFonts w:eastAsiaTheme="minorEastAsia"/>
          <w:b/>
          <w:i/>
          <w:lang w:eastAsia="zh-CN"/>
        </w:rPr>
        <w:t>flightPathPlan-r18</w:t>
      </w:r>
      <w:r w:rsidR="00CB469A">
        <w:rPr>
          <w:rFonts w:eastAsiaTheme="minorEastAsia"/>
          <w:b/>
          <w:i/>
          <w:lang w:eastAsia="zh-CN"/>
        </w:rPr>
        <w:t xml:space="preserve"> </w:t>
      </w:r>
      <w:r w:rsidR="00CB469A" w:rsidRPr="00CB469A">
        <w:rPr>
          <w:rFonts w:eastAsiaTheme="minorEastAsia"/>
          <w:b/>
          <w:lang w:eastAsia="zh-CN"/>
        </w:rPr>
        <w:t>and</w:t>
      </w:r>
      <w:r w:rsidR="00CB469A" w:rsidRPr="00B86CED">
        <w:rPr>
          <w:rFonts w:eastAsiaTheme="minorEastAsia"/>
          <w:b/>
          <w:i/>
          <w:lang w:eastAsia="zh-CN"/>
        </w:rPr>
        <w:t xml:space="preserve"> sl-A2X-Service-r18</w:t>
      </w:r>
      <w:r w:rsidR="00CB469A" w:rsidRPr="00CB469A">
        <w:rPr>
          <w:rFonts w:eastAsiaTheme="minorEastAsia"/>
          <w:b/>
          <w:lang w:eastAsia="zh-CN"/>
        </w:rPr>
        <w:t xml:space="preserve"> as UE capabilities for NR UAV</w:t>
      </w:r>
      <w:r w:rsidR="003668C6">
        <w:rPr>
          <w:rFonts w:eastAsiaTheme="minorEastAsia"/>
          <w:b/>
          <w:lang w:eastAsia="zh-CN"/>
        </w:rPr>
        <w:t xml:space="preserve"> as described above</w:t>
      </w:r>
      <w:r w:rsidR="00CB469A" w:rsidRPr="00CB469A">
        <w:rPr>
          <w:rFonts w:eastAsiaTheme="minorEastAsia"/>
          <w:b/>
          <w:lang w:eastAsia="zh-CN"/>
        </w:rPr>
        <w:t>.</w:t>
      </w:r>
    </w:p>
    <w:p w14:paraId="6FF8A90C" w14:textId="2B43FB47" w:rsidR="004D4CFF" w:rsidRPr="009C662F" w:rsidRDefault="004D4CFF" w:rsidP="009C662F">
      <w:pPr>
        <w:spacing w:before="180"/>
        <w:rPr>
          <w:rFonts w:eastAsiaTheme="minorEastAsia"/>
          <w:b/>
          <w:lang w:eastAsia="zh-CN"/>
        </w:rPr>
      </w:pPr>
      <w:r w:rsidRPr="00B86CE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86CED">
        <w:rPr>
          <w:rFonts w:eastAsiaTheme="minorEastAsia"/>
          <w:b/>
          <w:lang w:eastAsia="zh-CN"/>
        </w:rPr>
        <w:t>:</w:t>
      </w:r>
      <w:r w:rsidRPr="00B86CED">
        <w:rPr>
          <w:b/>
        </w:rPr>
        <w:t xml:space="preserve"> </w:t>
      </w:r>
      <w:r>
        <w:rPr>
          <w:b/>
        </w:rPr>
        <w:t>The</w:t>
      </w:r>
      <w:r w:rsidRPr="006F2BD2">
        <w:rPr>
          <w:b/>
        </w:rPr>
        <w:t xml:space="preserve"> </w:t>
      </w:r>
      <w:r w:rsidRPr="006F2BD2">
        <w:rPr>
          <w:rFonts w:eastAsiaTheme="minorEastAsia"/>
          <w:b/>
          <w:i/>
          <w:lang w:eastAsia="zh-CN"/>
        </w:rPr>
        <w:t xml:space="preserve">height-meas-r18 </w:t>
      </w:r>
      <w:r w:rsidRPr="006F2BD2">
        <w:rPr>
          <w:rFonts w:eastAsiaTheme="minorEastAsia"/>
          <w:b/>
          <w:lang w:eastAsia="zh-CN"/>
        </w:rPr>
        <w:t>or</w:t>
      </w:r>
      <w:r w:rsidRPr="006F2BD2">
        <w:rPr>
          <w:b/>
          <w:i/>
          <w:iCs/>
          <w:lang w:val="fi-FI"/>
        </w:rPr>
        <w:t xml:space="preserve"> multipleCellsMeasExtension</w:t>
      </w:r>
      <w:r w:rsidRPr="006F2BD2">
        <w:rPr>
          <w:b/>
          <w:i/>
          <w:iCs/>
        </w:rPr>
        <w:t>-</w:t>
      </w:r>
      <w:r w:rsidRPr="006F2BD2">
        <w:rPr>
          <w:rFonts w:eastAsiaTheme="minorEastAsia"/>
          <w:b/>
          <w:i/>
          <w:lang w:eastAsia="zh-CN"/>
        </w:rPr>
        <w:t>r18</w:t>
      </w:r>
      <w:r w:rsidRPr="006F2BD2">
        <w:rPr>
          <w:rFonts w:eastAsiaTheme="minorEastAsia"/>
          <w:b/>
          <w:lang w:eastAsia="zh-CN"/>
        </w:rPr>
        <w:t xml:space="preserve"> can be used to indicate the UAV UE </w:t>
      </w:r>
      <w:r w:rsidRPr="006F2BD2">
        <w:rPr>
          <w:b/>
          <w:lang w:eastAsia="zh-CN"/>
        </w:rPr>
        <w:t xml:space="preserve">supports </w:t>
      </w:r>
      <w:proofErr w:type="spellStart"/>
      <w:r w:rsidRPr="006F2BD2">
        <w:rPr>
          <w:b/>
          <w:lang w:eastAsia="zh-CN"/>
        </w:rPr>
        <w:t>Uncrewed</w:t>
      </w:r>
      <w:proofErr w:type="spellEnd"/>
      <w:r w:rsidRPr="006F2BD2">
        <w:rPr>
          <w:b/>
          <w:lang w:eastAsia="zh-CN"/>
        </w:rPr>
        <w:t xml:space="preserve"> Aerial Systems</w:t>
      </w:r>
      <w:r w:rsidRPr="006F2BD2">
        <w:rPr>
          <w:rFonts w:eastAsiaTheme="minorEastAsia"/>
          <w:b/>
          <w:lang w:eastAsia="zh-CN"/>
        </w:rPr>
        <w:t>.</w:t>
      </w:r>
      <w:bookmarkStart w:id="3" w:name="_GoBack"/>
      <w:bookmarkEnd w:id="3"/>
    </w:p>
    <w:sectPr w:rsidR="004D4CFF" w:rsidRPr="009C662F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0CDD3" w14:textId="77777777" w:rsidR="008E3199" w:rsidRDefault="008E3199">
      <w:pPr>
        <w:spacing w:after="0"/>
      </w:pPr>
      <w:r>
        <w:separator/>
      </w:r>
    </w:p>
  </w:endnote>
  <w:endnote w:type="continuationSeparator" w:id="0">
    <w:p w14:paraId="4F0EC1FF" w14:textId="77777777" w:rsidR="008E3199" w:rsidRDefault="008E3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51410" w14:textId="77777777" w:rsidR="008E3199" w:rsidRDefault="008E3199">
      <w:pPr>
        <w:spacing w:after="0"/>
      </w:pPr>
      <w:r>
        <w:separator/>
      </w:r>
    </w:p>
  </w:footnote>
  <w:footnote w:type="continuationSeparator" w:id="0">
    <w:p w14:paraId="2E34BBE7" w14:textId="77777777" w:rsidR="008E3199" w:rsidRDefault="008E31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D870E8"/>
    <w:multiLevelType w:val="hybridMultilevel"/>
    <w:tmpl w:val="C5C000E6"/>
    <w:lvl w:ilvl="0" w:tplc="3E3E1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4DD18FC"/>
    <w:multiLevelType w:val="hybridMultilevel"/>
    <w:tmpl w:val="6D90B86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166937"/>
    <w:multiLevelType w:val="hybridMultilevel"/>
    <w:tmpl w:val="EE141D3E"/>
    <w:lvl w:ilvl="0" w:tplc="04090019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B774C67"/>
    <w:multiLevelType w:val="hybridMultilevel"/>
    <w:tmpl w:val="9C142216"/>
    <w:lvl w:ilvl="0" w:tplc="6186BA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9B66658"/>
    <w:multiLevelType w:val="hybridMultilevel"/>
    <w:tmpl w:val="846227F2"/>
    <w:lvl w:ilvl="0" w:tplc="3BDA913C">
      <w:start w:val="1"/>
      <w:numFmt w:val="decimal"/>
      <w:lvlText w:val="%1."/>
      <w:lvlJc w:val="left"/>
      <w:pPr>
        <w:ind w:left="-1080" w:hanging="360"/>
      </w:pPr>
    </w:lvl>
    <w:lvl w:ilvl="1" w:tplc="08090003">
      <w:start w:val="1"/>
      <w:numFmt w:val="lowerLetter"/>
      <w:lvlText w:val="%2."/>
      <w:lvlJc w:val="left"/>
      <w:pPr>
        <w:ind w:left="-360" w:hanging="360"/>
      </w:pPr>
    </w:lvl>
    <w:lvl w:ilvl="2" w:tplc="08090005" w:tentative="1">
      <w:start w:val="1"/>
      <w:numFmt w:val="lowerRoman"/>
      <w:lvlText w:val="%3."/>
      <w:lvlJc w:val="right"/>
      <w:pPr>
        <w:ind w:left="360" w:hanging="180"/>
      </w:pPr>
    </w:lvl>
    <w:lvl w:ilvl="3" w:tplc="08090001" w:tentative="1">
      <w:start w:val="1"/>
      <w:numFmt w:val="decimal"/>
      <w:lvlText w:val="%4."/>
      <w:lvlJc w:val="left"/>
      <w:pPr>
        <w:ind w:left="1080" w:hanging="360"/>
      </w:pPr>
    </w:lvl>
    <w:lvl w:ilvl="4" w:tplc="08090003" w:tentative="1">
      <w:start w:val="1"/>
      <w:numFmt w:val="lowerLetter"/>
      <w:lvlText w:val="%5."/>
      <w:lvlJc w:val="left"/>
      <w:pPr>
        <w:ind w:left="1800" w:hanging="360"/>
      </w:pPr>
    </w:lvl>
    <w:lvl w:ilvl="5" w:tplc="08090005" w:tentative="1">
      <w:start w:val="1"/>
      <w:numFmt w:val="lowerRoman"/>
      <w:lvlText w:val="%6."/>
      <w:lvlJc w:val="right"/>
      <w:pPr>
        <w:ind w:left="2520" w:hanging="180"/>
      </w:pPr>
    </w:lvl>
    <w:lvl w:ilvl="6" w:tplc="08090001" w:tentative="1">
      <w:start w:val="1"/>
      <w:numFmt w:val="decimal"/>
      <w:lvlText w:val="%7."/>
      <w:lvlJc w:val="left"/>
      <w:pPr>
        <w:ind w:left="3240" w:hanging="360"/>
      </w:pPr>
    </w:lvl>
    <w:lvl w:ilvl="7" w:tplc="08090003" w:tentative="1">
      <w:start w:val="1"/>
      <w:numFmt w:val="lowerLetter"/>
      <w:lvlText w:val="%8."/>
      <w:lvlJc w:val="left"/>
      <w:pPr>
        <w:ind w:left="3960" w:hanging="360"/>
      </w:pPr>
    </w:lvl>
    <w:lvl w:ilvl="8" w:tplc="08090005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5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0" w15:restartNumberingAfterBreak="0">
    <w:nsid w:val="76317AEE"/>
    <w:multiLevelType w:val="hybridMultilevel"/>
    <w:tmpl w:val="4E0A6EE4"/>
    <w:lvl w:ilvl="0" w:tplc="4E58F1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F291CE2"/>
    <w:multiLevelType w:val="hybridMultilevel"/>
    <w:tmpl w:val="8086FA6C"/>
    <w:lvl w:ilvl="0" w:tplc="8056C1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17"/>
  </w:num>
  <w:num w:numId="3">
    <w:abstractNumId w:val="18"/>
  </w:num>
  <w:num w:numId="4">
    <w:abstractNumId w:val="1"/>
  </w:num>
  <w:num w:numId="5">
    <w:abstractNumId w:val="19"/>
  </w:num>
  <w:num w:numId="6">
    <w:abstractNumId w:val="10"/>
  </w:num>
  <w:num w:numId="7">
    <w:abstractNumId w:val="14"/>
  </w:num>
  <w:num w:numId="8">
    <w:abstractNumId w:val="9"/>
  </w:num>
  <w:num w:numId="9">
    <w:abstractNumId w:val="11"/>
  </w:num>
  <w:num w:numId="10">
    <w:abstractNumId w:val="22"/>
  </w:num>
  <w:num w:numId="11">
    <w:abstractNumId w:val="15"/>
  </w:num>
  <w:num w:numId="12">
    <w:abstractNumId w:val="21"/>
  </w:num>
  <w:num w:numId="13">
    <w:abstractNumId w:val="2"/>
  </w:num>
  <w:num w:numId="14">
    <w:abstractNumId w:val="16"/>
  </w:num>
  <w:num w:numId="15">
    <w:abstractNumId w:val="7"/>
  </w:num>
  <w:num w:numId="16">
    <w:abstractNumId w:val="12"/>
  </w:num>
  <w:num w:numId="17">
    <w:abstractNumId w:val="13"/>
  </w:num>
  <w:num w:numId="18">
    <w:abstractNumId w:val="8"/>
  </w:num>
  <w:num w:numId="19">
    <w:abstractNumId w:val="0"/>
  </w:num>
  <w:num w:numId="20">
    <w:abstractNumId w:val="6"/>
  </w:num>
  <w:num w:numId="21">
    <w:abstractNumId w:val="5"/>
  </w:num>
  <w:num w:numId="22">
    <w:abstractNumId w:val="20"/>
  </w:num>
  <w:num w:numId="2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20A33"/>
    <w:rsid w:val="00020AA7"/>
    <w:rsid w:val="0002121D"/>
    <w:rsid w:val="00022F91"/>
    <w:rsid w:val="00023005"/>
    <w:rsid w:val="00024E1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970"/>
    <w:rsid w:val="00037ABD"/>
    <w:rsid w:val="00040EC0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384C"/>
    <w:rsid w:val="0009485F"/>
    <w:rsid w:val="00094A65"/>
    <w:rsid w:val="00095C95"/>
    <w:rsid w:val="00096F23"/>
    <w:rsid w:val="000A0A77"/>
    <w:rsid w:val="000A11E0"/>
    <w:rsid w:val="000A133E"/>
    <w:rsid w:val="000A3D64"/>
    <w:rsid w:val="000A5820"/>
    <w:rsid w:val="000A598C"/>
    <w:rsid w:val="000B08E9"/>
    <w:rsid w:val="000B1B4D"/>
    <w:rsid w:val="000B27B6"/>
    <w:rsid w:val="000B335F"/>
    <w:rsid w:val="000B4BBF"/>
    <w:rsid w:val="000B6319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13DD"/>
    <w:rsid w:val="000D143D"/>
    <w:rsid w:val="000D1C7F"/>
    <w:rsid w:val="000D26F0"/>
    <w:rsid w:val="000D2FC3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352C"/>
    <w:rsid w:val="000E36A4"/>
    <w:rsid w:val="000E4653"/>
    <w:rsid w:val="000E56B5"/>
    <w:rsid w:val="000E5A52"/>
    <w:rsid w:val="000E5BF3"/>
    <w:rsid w:val="000E6199"/>
    <w:rsid w:val="000E76F2"/>
    <w:rsid w:val="000F236A"/>
    <w:rsid w:val="000F356C"/>
    <w:rsid w:val="000F70A8"/>
    <w:rsid w:val="00100018"/>
    <w:rsid w:val="001012A4"/>
    <w:rsid w:val="00101ABE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470C"/>
    <w:rsid w:val="00127460"/>
    <w:rsid w:val="00130516"/>
    <w:rsid w:val="00133A35"/>
    <w:rsid w:val="00134E5B"/>
    <w:rsid w:val="0013532C"/>
    <w:rsid w:val="00145A1E"/>
    <w:rsid w:val="00145BCD"/>
    <w:rsid w:val="00145E83"/>
    <w:rsid w:val="0014680E"/>
    <w:rsid w:val="00147869"/>
    <w:rsid w:val="001502D2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02B4"/>
    <w:rsid w:val="00181799"/>
    <w:rsid w:val="00182ECC"/>
    <w:rsid w:val="001836EA"/>
    <w:rsid w:val="0018507E"/>
    <w:rsid w:val="00187965"/>
    <w:rsid w:val="001907D4"/>
    <w:rsid w:val="001912DE"/>
    <w:rsid w:val="00192624"/>
    <w:rsid w:val="00193F96"/>
    <w:rsid w:val="00195059"/>
    <w:rsid w:val="001976C0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E08"/>
    <w:rsid w:val="001B6602"/>
    <w:rsid w:val="001B741F"/>
    <w:rsid w:val="001B7E0A"/>
    <w:rsid w:val="001C0640"/>
    <w:rsid w:val="001C24A5"/>
    <w:rsid w:val="001C2ED6"/>
    <w:rsid w:val="001C31F1"/>
    <w:rsid w:val="001C346C"/>
    <w:rsid w:val="001C3BF5"/>
    <w:rsid w:val="001C4F85"/>
    <w:rsid w:val="001C5567"/>
    <w:rsid w:val="001D206F"/>
    <w:rsid w:val="001D253C"/>
    <w:rsid w:val="001D2B78"/>
    <w:rsid w:val="001D360C"/>
    <w:rsid w:val="001D6A5B"/>
    <w:rsid w:val="001D7314"/>
    <w:rsid w:val="001D788E"/>
    <w:rsid w:val="001E0225"/>
    <w:rsid w:val="001E22D1"/>
    <w:rsid w:val="001E2BF6"/>
    <w:rsid w:val="001E2EF1"/>
    <w:rsid w:val="001E5471"/>
    <w:rsid w:val="001E6322"/>
    <w:rsid w:val="001E69DC"/>
    <w:rsid w:val="001E7B5F"/>
    <w:rsid w:val="001F075D"/>
    <w:rsid w:val="001F63E3"/>
    <w:rsid w:val="001F74FF"/>
    <w:rsid w:val="001F7B4F"/>
    <w:rsid w:val="00200768"/>
    <w:rsid w:val="00200789"/>
    <w:rsid w:val="002020F0"/>
    <w:rsid w:val="002027A9"/>
    <w:rsid w:val="00203AC6"/>
    <w:rsid w:val="00204403"/>
    <w:rsid w:val="002052D9"/>
    <w:rsid w:val="00206C18"/>
    <w:rsid w:val="0021012C"/>
    <w:rsid w:val="002119B5"/>
    <w:rsid w:val="00211F05"/>
    <w:rsid w:val="002149A3"/>
    <w:rsid w:val="00224319"/>
    <w:rsid w:val="00226514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A0EE7"/>
    <w:rsid w:val="002A10FD"/>
    <w:rsid w:val="002A24E3"/>
    <w:rsid w:val="002A32BC"/>
    <w:rsid w:val="002A443F"/>
    <w:rsid w:val="002A5E25"/>
    <w:rsid w:val="002A60AA"/>
    <w:rsid w:val="002B015A"/>
    <w:rsid w:val="002B3E6F"/>
    <w:rsid w:val="002B417C"/>
    <w:rsid w:val="002B425F"/>
    <w:rsid w:val="002B5778"/>
    <w:rsid w:val="002B578C"/>
    <w:rsid w:val="002B6EA6"/>
    <w:rsid w:val="002C1005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2EA0"/>
    <w:rsid w:val="002E360A"/>
    <w:rsid w:val="002E43D7"/>
    <w:rsid w:val="002E4A2E"/>
    <w:rsid w:val="002E6029"/>
    <w:rsid w:val="002E6652"/>
    <w:rsid w:val="002E6C2F"/>
    <w:rsid w:val="002F2610"/>
    <w:rsid w:val="002F3A96"/>
    <w:rsid w:val="002F3E30"/>
    <w:rsid w:val="002F41BC"/>
    <w:rsid w:val="002F51B1"/>
    <w:rsid w:val="002F54C0"/>
    <w:rsid w:val="002F7D3D"/>
    <w:rsid w:val="0030274B"/>
    <w:rsid w:val="00303085"/>
    <w:rsid w:val="003033C2"/>
    <w:rsid w:val="003033CC"/>
    <w:rsid w:val="003034FA"/>
    <w:rsid w:val="003043B0"/>
    <w:rsid w:val="003064C7"/>
    <w:rsid w:val="00307807"/>
    <w:rsid w:val="0030785A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1F81"/>
    <w:rsid w:val="00332DEC"/>
    <w:rsid w:val="00333795"/>
    <w:rsid w:val="00336A02"/>
    <w:rsid w:val="0033732C"/>
    <w:rsid w:val="00341A1B"/>
    <w:rsid w:val="0034361D"/>
    <w:rsid w:val="00343CE1"/>
    <w:rsid w:val="00345CAB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668C6"/>
    <w:rsid w:val="00370CE5"/>
    <w:rsid w:val="003713E8"/>
    <w:rsid w:val="00374E96"/>
    <w:rsid w:val="00375103"/>
    <w:rsid w:val="00376C45"/>
    <w:rsid w:val="00381988"/>
    <w:rsid w:val="00384A1F"/>
    <w:rsid w:val="00386B1D"/>
    <w:rsid w:val="00386F82"/>
    <w:rsid w:val="0038707E"/>
    <w:rsid w:val="00391D26"/>
    <w:rsid w:val="003925FB"/>
    <w:rsid w:val="0039269E"/>
    <w:rsid w:val="003933E9"/>
    <w:rsid w:val="003945DE"/>
    <w:rsid w:val="00394DC6"/>
    <w:rsid w:val="00395121"/>
    <w:rsid w:val="003A4FC8"/>
    <w:rsid w:val="003A50E8"/>
    <w:rsid w:val="003A7655"/>
    <w:rsid w:val="003A7F22"/>
    <w:rsid w:val="003B1BB4"/>
    <w:rsid w:val="003B2FDD"/>
    <w:rsid w:val="003B567C"/>
    <w:rsid w:val="003B6073"/>
    <w:rsid w:val="003C07A4"/>
    <w:rsid w:val="003C0E9D"/>
    <w:rsid w:val="003C5CD8"/>
    <w:rsid w:val="003C6354"/>
    <w:rsid w:val="003D25DE"/>
    <w:rsid w:val="003D278D"/>
    <w:rsid w:val="003D2FD2"/>
    <w:rsid w:val="003D3571"/>
    <w:rsid w:val="003D375C"/>
    <w:rsid w:val="003D37EE"/>
    <w:rsid w:val="003D4463"/>
    <w:rsid w:val="003D6997"/>
    <w:rsid w:val="003D7B66"/>
    <w:rsid w:val="003E05AC"/>
    <w:rsid w:val="003E1341"/>
    <w:rsid w:val="003E2144"/>
    <w:rsid w:val="003E2303"/>
    <w:rsid w:val="003E3946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5D7E"/>
    <w:rsid w:val="003F6BC3"/>
    <w:rsid w:val="003F79EC"/>
    <w:rsid w:val="00402645"/>
    <w:rsid w:val="004072BA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EF4"/>
    <w:rsid w:val="00445612"/>
    <w:rsid w:val="00447A94"/>
    <w:rsid w:val="00450230"/>
    <w:rsid w:val="00450919"/>
    <w:rsid w:val="00450A8A"/>
    <w:rsid w:val="00451E39"/>
    <w:rsid w:val="00452905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1B14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A1412"/>
    <w:rsid w:val="004A1963"/>
    <w:rsid w:val="004A3548"/>
    <w:rsid w:val="004A49AF"/>
    <w:rsid w:val="004A633F"/>
    <w:rsid w:val="004A65D0"/>
    <w:rsid w:val="004B3592"/>
    <w:rsid w:val="004B414F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4CFF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17E5"/>
    <w:rsid w:val="004F24F8"/>
    <w:rsid w:val="004F77A1"/>
    <w:rsid w:val="004F7A04"/>
    <w:rsid w:val="005011E1"/>
    <w:rsid w:val="00504AB8"/>
    <w:rsid w:val="00505664"/>
    <w:rsid w:val="00505FF8"/>
    <w:rsid w:val="00506D28"/>
    <w:rsid w:val="005100CD"/>
    <w:rsid w:val="00510C26"/>
    <w:rsid w:val="00511173"/>
    <w:rsid w:val="005111B4"/>
    <w:rsid w:val="00511791"/>
    <w:rsid w:val="0051214C"/>
    <w:rsid w:val="0051222B"/>
    <w:rsid w:val="005147C1"/>
    <w:rsid w:val="00522276"/>
    <w:rsid w:val="00522916"/>
    <w:rsid w:val="00523C8A"/>
    <w:rsid w:val="00524331"/>
    <w:rsid w:val="0052501C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891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4E13"/>
    <w:rsid w:val="00585241"/>
    <w:rsid w:val="00586EC0"/>
    <w:rsid w:val="00590ABA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1459"/>
    <w:rsid w:val="005E2E0A"/>
    <w:rsid w:val="005E3430"/>
    <w:rsid w:val="005E3606"/>
    <w:rsid w:val="005E5800"/>
    <w:rsid w:val="005E751B"/>
    <w:rsid w:val="005F054A"/>
    <w:rsid w:val="005F41F2"/>
    <w:rsid w:val="005F4F99"/>
    <w:rsid w:val="005F7203"/>
    <w:rsid w:val="005F746B"/>
    <w:rsid w:val="005F7EAD"/>
    <w:rsid w:val="005F7F59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4F99"/>
    <w:rsid w:val="0061735F"/>
    <w:rsid w:val="00617A77"/>
    <w:rsid w:val="0062065D"/>
    <w:rsid w:val="006227BB"/>
    <w:rsid w:val="006244DE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3201"/>
    <w:rsid w:val="00663435"/>
    <w:rsid w:val="00664842"/>
    <w:rsid w:val="006656B3"/>
    <w:rsid w:val="006670B6"/>
    <w:rsid w:val="006732C1"/>
    <w:rsid w:val="00673F43"/>
    <w:rsid w:val="0067553D"/>
    <w:rsid w:val="00675716"/>
    <w:rsid w:val="006763F7"/>
    <w:rsid w:val="006765E7"/>
    <w:rsid w:val="006769BD"/>
    <w:rsid w:val="006810CF"/>
    <w:rsid w:val="00683932"/>
    <w:rsid w:val="00686223"/>
    <w:rsid w:val="0068798C"/>
    <w:rsid w:val="006905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EA1"/>
    <w:rsid w:val="006A3595"/>
    <w:rsid w:val="006A3A69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B5A6E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3919"/>
    <w:rsid w:val="006D4F01"/>
    <w:rsid w:val="006D5D70"/>
    <w:rsid w:val="006D7D68"/>
    <w:rsid w:val="006D7F72"/>
    <w:rsid w:val="006E0AC3"/>
    <w:rsid w:val="006E2CFB"/>
    <w:rsid w:val="006E31EC"/>
    <w:rsid w:val="006E589D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16F8F"/>
    <w:rsid w:val="0072018C"/>
    <w:rsid w:val="0072285B"/>
    <w:rsid w:val="00723B26"/>
    <w:rsid w:val="007250D7"/>
    <w:rsid w:val="007263A8"/>
    <w:rsid w:val="00726AEC"/>
    <w:rsid w:val="00727427"/>
    <w:rsid w:val="00730AAC"/>
    <w:rsid w:val="007322EE"/>
    <w:rsid w:val="00734B71"/>
    <w:rsid w:val="00734FC3"/>
    <w:rsid w:val="007354F9"/>
    <w:rsid w:val="00735A57"/>
    <w:rsid w:val="00737251"/>
    <w:rsid w:val="00740105"/>
    <w:rsid w:val="00740AED"/>
    <w:rsid w:val="00740BE9"/>
    <w:rsid w:val="007425E6"/>
    <w:rsid w:val="007442D1"/>
    <w:rsid w:val="007443B2"/>
    <w:rsid w:val="007445B8"/>
    <w:rsid w:val="00744928"/>
    <w:rsid w:val="00746770"/>
    <w:rsid w:val="00746C90"/>
    <w:rsid w:val="00747B66"/>
    <w:rsid w:val="00747F85"/>
    <w:rsid w:val="007506BB"/>
    <w:rsid w:val="00752F3B"/>
    <w:rsid w:val="007539C8"/>
    <w:rsid w:val="00754BD0"/>
    <w:rsid w:val="00754FD3"/>
    <w:rsid w:val="00755EED"/>
    <w:rsid w:val="007621F2"/>
    <w:rsid w:val="00762500"/>
    <w:rsid w:val="0076271B"/>
    <w:rsid w:val="00762A27"/>
    <w:rsid w:val="00762CBE"/>
    <w:rsid w:val="00763D15"/>
    <w:rsid w:val="00763F6C"/>
    <w:rsid w:val="0076447F"/>
    <w:rsid w:val="00765D10"/>
    <w:rsid w:val="00770233"/>
    <w:rsid w:val="00770811"/>
    <w:rsid w:val="00770DB1"/>
    <w:rsid w:val="007726F1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565"/>
    <w:rsid w:val="007B44C9"/>
    <w:rsid w:val="007B48B2"/>
    <w:rsid w:val="007B631E"/>
    <w:rsid w:val="007B6ED3"/>
    <w:rsid w:val="007B7EF3"/>
    <w:rsid w:val="007C06EB"/>
    <w:rsid w:val="007C250B"/>
    <w:rsid w:val="007C3D32"/>
    <w:rsid w:val="007C413F"/>
    <w:rsid w:val="007C4E45"/>
    <w:rsid w:val="007C5968"/>
    <w:rsid w:val="007C63CE"/>
    <w:rsid w:val="007C6D29"/>
    <w:rsid w:val="007D38E5"/>
    <w:rsid w:val="007D44E6"/>
    <w:rsid w:val="007D4A00"/>
    <w:rsid w:val="007D55CE"/>
    <w:rsid w:val="007D73F4"/>
    <w:rsid w:val="007D7A1D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8037C1"/>
    <w:rsid w:val="00803996"/>
    <w:rsid w:val="0080504D"/>
    <w:rsid w:val="00806008"/>
    <w:rsid w:val="00806833"/>
    <w:rsid w:val="0081023C"/>
    <w:rsid w:val="00811539"/>
    <w:rsid w:val="00811973"/>
    <w:rsid w:val="00811AAC"/>
    <w:rsid w:val="008142AD"/>
    <w:rsid w:val="00814F2B"/>
    <w:rsid w:val="00815274"/>
    <w:rsid w:val="00815C1D"/>
    <w:rsid w:val="00815FF0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3086"/>
    <w:rsid w:val="008464F7"/>
    <w:rsid w:val="00847A00"/>
    <w:rsid w:val="00850753"/>
    <w:rsid w:val="008507A9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C0C"/>
    <w:rsid w:val="00872E9C"/>
    <w:rsid w:val="00873BF3"/>
    <w:rsid w:val="00874160"/>
    <w:rsid w:val="00874291"/>
    <w:rsid w:val="00875720"/>
    <w:rsid w:val="0087578C"/>
    <w:rsid w:val="008812EB"/>
    <w:rsid w:val="00881866"/>
    <w:rsid w:val="008829C5"/>
    <w:rsid w:val="00883A6F"/>
    <w:rsid w:val="00884326"/>
    <w:rsid w:val="008878B7"/>
    <w:rsid w:val="008910E5"/>
    <w:rsid w:val="00892CEA"/>
    <w:rsid w:val="008968FC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D0B4F"/>
    <w:rsid w:val="008D41E0"/>
    <w:rsid w:val="008D4480"/>
    <w:rsid w:val="008D44D1"/>
    <w:rsid w:val="008D5CF3"/>
    <w:rsid w:val="008D7F22"/>
    <w:rsid w:val="008E136C"/>
    <w:rsid w:val="008E1816"/>
    <w:rsid w:val="008E2B90"/>
    <w:rsid w:val="008E3199"/>
    <w:rsid w:val="008E3299"/>
    <w:rsid w:val="008E358E"/>
    <w:rsid w:val="008E43A7"/>
    <w:rsid w:val="008E6753"/>
    <w:rsid w:val="008F1622"/>
    <w:rsid w:val="008F4E12"/>
    <w:rsid w:val="008F5BF3"/>
    <w:rsid w:val="008F6CEB"/>
    <w:rsid w:val="008F6D8A"/>
    <w:rsid w:val="008F7600"/>
    <w:rsid w:val="00900041"/>
    <w:rsid w:val="009008F6"/>
    <w:rsid w:val="00901208"/>
    <w:rsid w:val="009013E7"/>
    <w:rsid w:val="00904D94"/>
    <w:rsid w:val="0090613B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17B"/>
    <w:rsid w:val="009269F8"/>
    <w:rsid w:val="00926FB8"/>
    <w:rsid w:val="0092760B"/>
    <w:rsid w:val="0092782D"/>
    <w:rsid w:val="009323A0"/>
    <w:rsid w:val="00933F95"/>
    <w:rsid w:val="009376F9"/>
    <w:rsid w:val="009410EE"/>
    <w:rsid w:val="00942723"/>
    <w:rsid w:val="00942A60"/>
    <w:rsid w:val="0094343B"/>
    <w:rsid w:val="009473B7"/>
    <w:rsid w:val="00950EF3"/>
    <w:rsid w:val="00961BC3"/>
    <w:rsid w:val="00963226"/>
    <w:rsid w:val="009641A7"/>
    <w:rsid w:val="00965CD4"/>
    <w:rsid w:val="00965DFF"/>
    <w:rsid w:val="00970151"/>
    <w:rsid w:val="00970813"/>
    <w:rsid w:val="009717E9"/>
    <w:rsid w:val="00971BA2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2EC"/>
    <w:rsid w:val="00987464"/>
    <w:rsid w:val="0098777A"/>
    <w:rsid w:val="00987966"/>
    <w:rsid w:val="00987B8F"/>
    <w:rsid w:val="00990EA5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5BBF"/>
    <w:rsid w:val="009A74F1"/>
    <w:rsid w:val="009A75D8"/>
    <w:rsid w:val="009A7807"/>
    <w:rsid w:val="009B1C4C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62F"/>
    <w:rsid w:val="009C6AAB"/>
    <w:rsid w:val="009C6BBB"/>
    <w:rsid w:val="009D145D"/>
    <w:rsid w:val="009D365C"/>
    <w:rsid w:val="009D3F37"/>
    <w:rsid w:val="009D41A2"/>
    <w:rsid w:val="009D4AAA"/>
    <w:rsid w:val="009D54DE"/>
    <w:rsid w:val="009E1421"/>
    <w:rsid w:val="009E2216"/>
    <w:rsid w:val="009E28A5"/>
    <w:rsid w:val="009E55BC"/>
    <w:rsid w:val="009E6095"/>
    <w:rsid w:val="009E7068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3B17"/>
    <w:rsid w:val="00A14961"/>
    <w:rsid w:val="00A14C78"/>
    <w:rsid w:val="00A17901"/>
    <w:rsid w:val="00A17DF7"/>
    <w:rsid w:val="00A206E8"/>
    <w:rsid w:val="00A2466A"/>
    <w:rsid w:val="00A24AFD"/>
    <w:rsid w:val="00A2549F"/>
    <w:rsid w:val="00A25AE0"/>
    <w:rsid w:val="00A2669D"/>
    <w:rsid w:val="00A27DD3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5A1E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76FF5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1CC5"/>
    <w:rsid w:val="00AB42DF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6E7"/>
    <w:rsid w:val="00AF033B"/>
    <w:rsid w:val="00AF0D11"/>
    <w:rsid w:val="00AF4155"/>
    <w:rsid w:val="00AF522A"/>
    <w:rsid w:val="00B0180D"/>
    <w:rsid w:val="00B01D2E"/>
    <w:rsid w:val="00B030E1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6822"/>
    <w:rsid w:val="00B16C18"/>
    <w:rsid w:val="00B17564"/>
    <w:rsid w:val="00B17D78"/>
    <w:rsid w:val="00B211A3"/>
    <w:rsid w:val="00B214D5"/>
    <w:rsid w:val="00B21B66"/>
    <w:rsid w:val="00B22325"/>
    <w:rsid w:val="00B2269B"/>
    <w:rsid w:val="00B22840"/>
    <w:rsid w:val="00B255B9"/>
    <w:rsid w:val="00B274C3"/>
    <w:rsid w:val="00B30AA6"/>
    <w:rsid w:val="00B30AA7"/>
    <w:rsid w:val="00B317D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59D0"/>
    <w:rsid w:val="00B467CE"/>
    <w:rsid w:val="00B47D94"/>
    <w:rsid w:val="00B519F2"/>
    <w:rsid w:val="00B54587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793"/>
    <w:rsid w:val="00B63F2F"/>
    <w:rsid w:val="00B64918"/>
    <w:rsid w:val="00B652B9"/>
    <w:rsid w:val="00B670A4"/>
    <w:rsid w:val="00B672A4"/>
    <w:rsid w:val="00B67798"/>
    <w:rsid w:val="00B67FBE"/>
    <w:rsid w:val="00B72CEB"/>
    <w:rsid w:val="00B73104"/>
    <w:rsid w:val="00B733CA"/>
    <w:rsid w:val="00B73A56"/>
    <w:rsid w:val="00B73C51"/>
    <w:rsid w:val="00B73CCC"/>
    <w:rsid w:val="00B75B0A"/>
    <w:rsid w:val="00B80F1A"/>
    <w:rsid w:val="00B85674"/>
    <w:rsid w:val="00B8652A"/>
    <w:rsid w:val="00B86CED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05A"/>
    <w:rsid w:val="00BA32AD"/>
    <w:rsid w:val="00BA5749"/>
    <w:rsid w:val="00BA64D2"/>
    <w:rsid w:val="00BA70D8"/>
    <w:rsid w:val="00BA7687"/>
    <w:rsid w:val="00BB1F7B"/>
    <w:rsid w:val="00BB58DD"/>
    <w:rsid w:val="00BB7DF8"/>
    <w:rsid w:val="00BB7EA3"/>
    <w:rsid w:val="00BC0F52"/>
    <w:rsid w:val="00BC1D4A"/>
    <w:rsid w:val="00BC524B"/>
    <w:rsid w:val="00BC59B1"/>
    <w:rsid w:val="00BC62E0"/>
    <w:rsid w:val="00BC6549"/>
    <w:rsid w:val="00BC6E02"/>
    <w:rsid w:val="00BD00E2"/>
    <w:rsid w:val="00BD04CC"/>
    <w:rsid w:val="00BD1983"/>
    <w:rsid w:val="00BD2155"/>
    <w:rsid w:val="00BD32AD"/>
    <w:rsid w:val="00BD448F"/>
    <w:rsid w:val="00BD503F"/>
    <w:rsid w:val="00BD5B0E"/>
    <w:rsid w:val="00BD7540"/>
    <w:rsid w:val="00BE022D"/>
    <w:rsid w:val="00BE0CFD"/>
    <w:rsid w:val="00BE0D0C"/>
    <w:rsid w:val="00BE1B87"/>
    <w:rsid w:val="00BE26F6"/>
    <w:rsid w:val="00BE2B7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5D12"/>
    <w:rsid w:val="00C06B3F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AB4"/>
    <w:rsid w:val="00C17CC9"/>
    <w:rsid w:val="00C207D9"/>
    <w:rsid w:val="00C2103A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62C0"/>
    <w:rsid w:val="00C401FE"/>
    <w:rsid w:val="00C40B4D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BE9"/>
    <w:rsid w:val="00C54FD6"/>
    <w:rsid w:val="00C55F1D"/>
    <w:rsid w:val="00C56485"/>
    <w:rsid w:val="00C56980"/>
    <w:rsid w:val="00C56F60"/>
    <w:rsid w:val="00C5712E"/>
    <w:rsid w:val="00C62B6A"/>
    <w:rsid w:val="00C656F7"/>
    <w:rsid w:val="00C67681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4215"/>
    <w:rsid w:val="00C8587F"/>
    <w:rsid w:val="00C858B0"/>
    <w:rsid w:val="00C85BD5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469A"/>
    <w:rsid w:val="00CB50CB"/>
    <w:rsid w:val="00CB5D8A"/>
    <w:rsid w:val="00CB691C"/>
    <w:rsid w:val="00CC0AA0"/>
    <w:rsid w:val="00CC23EA"/>
    <w:rsid w:val="00CC2664"/>
    <w:rsid w:val="00CC2DB7"/>
    <w:rsid w:val="00CC4C2B"/>
    <w:rsid w:val="00CC6D3C"/>
    <w:rsid w:val="00CD0DB9"/>
    <w:rsid w:val="00CD2BE6"/>
    <w:rsid w:val="00CD5911"/>
    <w:rsid w:val="00CD6FBC"/>
    <w:rsid w:val="00CD7D72"/>
    <w:rsid w:val="00CD7E21"/>
    <w:rsid w:val="00CE5564"/>
    <w:rsid w:val="00CE563E"/>
    <w:rsid w:val="00CE6BD4"/>
    <w:rsid w:val="00CE74A6"/>
    <w:rsid w:val="00CF0CF3"/>
    <w:rsid w:val="00CF290E"/>
    <w:rsid w:val="00CF4B37"/>
    <w:rsid w:val="00CF5C55"/>
    <w:rsid w:val="00CF71CD"/>
    <w:rsid w:val="00D03B6D"/>
    <w:rsid w:val="00D03E5B"/>
    <w:rsid w:val="00D051FB"/>
    <w:rsid w:val="00D06518"/>
    <w:rsid w:val="00D06CFE"/>
    <w:rsid w:val="00D06E9A"/>
    <w:rsid w:val="00D07EE5"/>
    <w:rsid w:val="00D10138"/>
    <w:rsid w:val="00D11F4C"/>
    <w:rsid w:val="00D127DA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25C1A"/>
    <w:rsid w:val="00D26DF4"/>
    <w:rsid w:val="00D311CD"/>
    <w:rsid w:val="00D33C5F"/>
    <w:rsid w:val="00D34079"/>
    <w:rsid w:val="00D3562F"/>
    <w:rsid w:val="00D36846"/>
    <w:rsid w:val="00D40C07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602E2"/>
    <w:rsid w:val="00D60866"/>
    <w:rsid w:val="00D63F92"/>
    <w:rsid w:val="00D64429"/>
    <w:rsid w:val="00D6451E"/>
    <w:rsid w:val="00D714ED"/>
    <w:rsid w:val="00D719D4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AF"/>
    <w:rsid w:val="00DA08BE"/>
    <w:rsid w:val="00DA35C3"/>
    <w:rsid w:val="00DA462C"/>
    <w:rsid w:val="00DA698E"/>
    <w:rsid w:val="00DB10FA"/>
    <w:rsid w:val="00DB11B9"/>
    <w:rsid w:val="00DB163C"/>
    <w:rsid w:val="00DB18E7"/>
    <w:rsid w:val="00DB2F33"/>
    <w:rsid w:val="00DB33AD"/>
    <w:rsid w:val="00DC02B8"/>
    <w:rsid w:val="00DC3766"/>
    <w:rsid w:val="00DC3D65"/>
    <w:rsid w:val="00DC4486"/>
    <w:rsid w:val="00DC477D"/>
    <w:rsid w:val="00DC59FA"/>
    <w:rsid w:val="00DC5D08"/>
    <w:rsid w:val="00DC6A66"/>
    <w:rsid w:val="00DD14F0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59BD"/>
    <w:rsid w:val="00DE6E60"/>
    <w:rsid w:val="00DF1002"/>
    <w:rsid w:val="00DF2AEA"/>
    <w:rsid w:val="00DF339F"/>
    <w:rsid w:val="00DF396C"/>
    <w:rsid w:val="00E00753"/>
    <w:rsid w:val="00E01B89"/>
    <w:rsid w:val="00E0381D"/>
    <w:rsid w:val="00E03A79"/>
    <w:rsid w:val="00E04058"/>
    <w:rsid w:val="00E0469F"/>
    <w:rsid w:val="00E070D6"/>
    <w:rsid w:val="00E07379"/>
    <w:rsid w:val="00E07564"/>
    <w:rsid w:val="00E07891"/>
    <w:rsid w:val="00E07A72"/>
    <w:rsid w:val="00E07F00"/>
    <w:rsid w:val="00E10155"/>
    <w:rsid w:val="00E10925"/>
    <w:rsid w:val="00E11774"/>
    <w:rsid w:val="00E11C5B"/>
    <w:rsid w:val="00E12658"/>
    <w:rsid w:val="00E126E6"/>
    <w:rsid w:val="00E206A4"/>
    <w:rsid w:val="00E237FD"/>
    <w:rsid w:val="00E239EF"/>
    <w:rsid w:val="00E2436A"/>
    <w:rsid w:val="00E273AE"/>
    <w:rsid w:val="00E274B4"/>
    <w:rsid w:val="00E30608"/>
    <w:rsid w:val="00E30C48"/>
    <w:rsid w:val="00E320F1"/>
    <w:rsid w:val="00E32535"/>
    <w:rsid w:val="00E32F00"/>
    <w:rsid w:val="00E348FB"/>
    <w:rsid w:val="00E351CD"/>
    <w:rsid w:val="00E355D5"/>
    <w:rsid w:val="00E36136"/>
    <w:rsid w:val="00E3661D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468E5"/>
    <w:rsid w:val="00E5461C"/>
    <w:rsid w:val="00E55901"/>
    <w:rsid w:val="00E576EE"/>
    <w:rsid w:val="00E608FA"/>
    <w:rsid w:val="00E6213A"/>
    <w:rsid w:val="00E63F03"/>
    <w:rsid w:val="00E64969"/>
    <w:rsid w:val="00E66A2B"/>
    <w:rsid w:val="00E66E74"/>
    <w:rsid w:val="00E7005C"/>
    <w:rsid w:val="00E72E68"/>
    <w:rsid w:val="00E73DF9"/>
    <w:rsid w:val="00E73EE6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8D4"/>
    <w:rsid w:val="00E96DA9"/>
    <w:rsid w:val="00E96E8A"/>
    <w:rsid w:val="00E97FDB"/>
    <w:rsid w:val="00EA1C09"/>
    <w:rsid w:val="00EA225C"/>
    <w:rsid w:val="00EA2768"/>
    <w:rsid w:val="00EA35BA"/>
    <w:rsid w:val="00EA620E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34D9"/>
    <w:rsid w:val="00EB43B9"/>
    <w:rsid w:val="00EB5575"/>
    <w:rsid w:val="00EB6170"/>
    <w:rsid w:val="00EB7C8A"/>
    <w:rsid w:val="00EC166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48E7"/>
    <w:rsid w:val="00EF107E"/>
    <w:rsid w:val="00EF122F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027"/>
    <w:rsid w:val="00F1475C"/>
    <w:rsid w:val="00F179DA"/>
    <w:rsid w:val="00F206AC"/>
    <w:rsid w:val="00F219B8"/>
    <w:rsid w:val="00F2587C"/>
    <w:rsid w:val="00F25C0D"/>
    <w:rsid w:val="00F27508"/>
    <w:rsid w:val="00F31162"/>
    <w:rsid w:val="00F33962"/>
    <w:rsid w:val="00F33D44"/>
    <w:rsid w:val="00F34C0B"/>
    <w:rsid w:val="00F35C8F"/>
    <w:rsid w:val="00F3619C"/>
    <w:rsid w:val="00F36B90"/>
    <w:rsid w:val="00F376FB"/>
    <w:rsid w:val="00F40726"/>
    <w:rsid w:val="00F411BA"/>
    <w:rsid w:val="00F41251"/>
    <w:rsid w:val="00F418BA"/>
    <w:rsid w:val="00F421E8"/>
    <w:rsid w:val="00F429D9"/>
    <w:rsid w:val="00F42AC2"/>
    <w:rsid w:val="00F430B3"/>
    <w:rsid w:val="00F47467"/>
    <w:rsid w:val="00F506AC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70773"/>
    <w:rsid w:val="00F70DB6"/>
    <w:rsid w:val="00F71662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BF8"/>
    <w:rsid w:val="00FA0165"/>
    <w:rsid w:val="00FA444C"/>
    <w:rsid w:val="00FA488A"/>
    <w:rsid w:val="00FA5639"/>
    <w:rsid w:val="00FA59F4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6AC"/>
    <w:rsid w:val="00FC2536"/>
    <w:rsid w:val="00FC2C9F"/>
    <w:rsid w:val="00FC3136"/>
    <w:rsid w:val="00FC4E82"/>
    <w:rsid w:val="00FC63F5"/>
    <w:rsid w:val="00FC69C9"/>
    <w:rsid w:val="00FC6DF5"/>
    <w:rsid w:val="00FC7D1A"/>
    <w:rsid w:val="00FD6DDE"/>
    <w:rsid w:val="00FE2C22"/>
    <w:rsid w:val="00FE34E2"/>
    <w:rsid w:val="00FE3D27"/>
    <w:rsid w:val="00FE4CA4"/>
    <w:rsid w:val="00FE63CA"/>
    <w:rsid w:val="00FE722A"/>
    <w:rsid w:val="00FF0E55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Heading6">
    <w:name w:val="heading 6"/>
    <w:basedOn w:val="H6"/>
    <w:next w:val="Normal"/>
    <w:link w:val="Heading6Char"/>
    <w:qFormat/>
    <w:rsid w:val="00F02A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02A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F02A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nhideWhenUsed/>
    <w:qFormat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DengXian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DefaultParagraphFont"/>
    <w:rsid w:val="00323837"/>
  </w:style>
  <w:style w:type="character" w:customStyle="1" w:styleId="apple-converted-space">
    <w:name w:val="apple-converted-space"/>
    <w:basedOn w:val="DefaultParagraphFont"/>
    <w:rsid w:val="00323837"/>
  </w:style>
  <w:style w:type="character" w:customStyle="1" w:styleId="Heading3Char">
    <w:name w:val="Heading 3 Char"/>
    <w:basedOn w:val="DefaultParagraphFont"/>
    <w:link w:val="Heading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F02AB6"/>
  </w:style>
  <w:style w:type="paragraph" w:customStyle="1" w:styleId="H6">
    <w:name w:val="H6"/>
    <w:basedOn w:val="Heading5"/>
    <w:next w:val="Normal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List">
    <w:name w:val="List"/>
    <w:basedOn w:val="Normal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List2">
    <w:name w:val="List 2"/>
    <w:basedOn w:val="List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List4">
    <w:name w:val="List 4"/>
    <w:basedOn w:val="List3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F02AB6"/>
    <w:pPr>
      <w:ind w:left="284"/>
    </w:pPr>
  </w:style>
  <w:style w:type="paragraph" w:styleId="Index1">
    <w:name w:val="index 1"/>
    <w:basedOn w:val="Normal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qFormat/>
    <w:rsid w:val="00F02AB6"/>
    <w:pPr>
      <w:ind w:left="851"/>
    </w:pPr>
  </w:style>
  <w:style w:type="paragraph" w:styleId="ListNumber">
    <w:name w:val="List Number"/>
    <w:basedOn w:val="List"/>
    <w:qFormat/>
    <w:rsid w:val="00F02AB6"/>
  </w:style>
  <w:style w:type="character" w:styleId="FootnoteReference">
    <w:name w:val="footnote reference"/>
    <w:basedOn w:val="DefaultParagraphFont"/>
    <w:rsid w:val="00F02A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qFormat/>
    <w:rsid w:val="00F02AB6"/>
    <w:pPr>
      <w:ind w:left="851"/>
    </w:pPr>
  </w:style>
  <w:style w:type="paragraph" w:styleId="ListBullet">
    <w:name w:val="List Bullet"/>
    <w:basedOn w:val="List"/>
    <w:qFormat/>
    <w:rsid w:val="00F02AB6"/>
  </w:style>
  <w:style w:type="paragraph" w:styleId="ListBullet3">
    <w:name w:val="List Bullet 3"/>
    <w:basedOn w:val="ListBullet2"/>
    <w:qFormat/>
    <w:rsid w:val="00F02AB6"/>
    <w:pPr>
      <w:ind w:left="1135"/>
    </w:pPr>
  </w:style>
  <w:style w:type="paragraph" w:styleId="ListBullet4">
    <w:name w:val="List Bullet 4"/>
    <w:basedOn w:val="ListBullet3"/>
    <w:qFormat/>
    <w:rsid w:val="00F02AB6"/>
    <w:pPr>
      <w:ind w:left="1418"/>
    </w:pPr>
  </w:style>
  <w:style w:type="paragraph" w:styleId="ListBullet5">
    <w:name w:val="List Bullet 5"/>
    <w:basedOn w:val="ListBullet4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NoList"/>
    <w:uiPriority w:val="99"/>
    <w:semiHidden/>
    <w:unhideWhenUsed/>
    <w:rsid w:val="00F02AB6"/>
  </w:style>
  <w:style w:type="character" w:customStyle="1" w:styleId="11">
    <w:name w:val="访问过的超链接1"/>
    <w:basedOn w:val="DefaultParagraphFont"/>
    <w:uiPriority w:val="99"/>
    <w:unhideWhenUsed/>
    <w:rsid w:val="00F02AB6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DefaultParagraphFont"/>
    <w:rsid w:val="00E63F03"/>
  </w:style>
  <w:style w:type="character" w:customStyle="1" w:styleId="NOZchn">
    <w:name w:val="NO Zchn"/>
    <w:rsid w:val="0018507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9C74C-E442-4F2B-8EF6-FFCBBE8F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</cp:lastModifiedBy>
  <cp:revision>5</cp:revision>
  <dcterms:created xsi:type="dcterms:W3CDTF">2023-11-01T14:24:00Z</dcterms:created>
  <dcterms:modified xsi:type="dcterms:W3CDTF">2023-11-02T14:41:00Z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(3)KFBak4SfES6H31sdrEVcf4i0Oru0kt0H2PN05vhrfONxMaiGCJ5XijdIE8gMXG/I8H0M5FAu
7Q2TJxxI84RgwA7ZPs9bjucgjXu1fdHcrM3pX2gCIFPMwkAt/KN7CK2ZUWXNUK7vaxihu5/p
kl4/8kLuwatuZh2GTCtDLzsWp1oKCzHeBc8XpoNcOFYnjbiBriWDD/ZsaSRUCKYspKKB02Kg
sQK2Bli7zwKfKy8QpJ</vt:lpwstr>
  </property>
  <property fmtid="{D5CDD505-2E9C-101B-9397-08002B2CF9AE}" pid="3" name="_2015_ms_pID_7253431">
    <vt:lpwstr>4TxOwIlcC4XWO4Bm4jVOZxOMlaDBucHSv/BJg7UwKRvGFOYwz5dymo
QylEW7BZFC5tmBGJ/mWaB7HXhnCgaUFq94Mt+wJMn7Xxqgp/d3QX/epKc8zBvHVBUK81M+/K
kcRi2w73RExp3u4R3RPkFRP6qO2bw+zDkb36qEUIBN5jmLgyZORLYOfz5Bn1gfHnloLkYZMo
2e+ALcHVknyZt50wMITrjQ+cW6Ubgd/4nXYV</vt:lpwstr>
  </property>
  <property fmtid="{D5CDD505-2E9C-101B-9397-08002B2CF9AE}" pid="4" name="_2015_ms_pID_7253432">
    <vt:lpwstr>Tx0T7Zbq+/Il+Z7Iz82qTz4=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