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1608A5" w14:textId="28EB7C5F" w:rsidR="00037664" w:rsidRPr="00D47652" w:rsidRDefault="00C84308" w:rsidP="00037664">
      <w:pPr>
        <w:pStyle w:val="Header"/>
        <w:tabs>
          <w:tab w:val="right" w:pos="9639"/>
        </w:tabs>
        <w:rPr>
          <w:noProof w:val="0"/>
          <w:sz w:val="24"/>
          <w:lang w:eastAsia="zh-CN"/>
        </w:rPr>
      </w:pPr>
      <w:bookmarkStart w:id="0" w:name="_Toc193024528"/>
      <w:r w:rsidRPr="00D47652">
        <w:rPr>
          <w:noProof w:val="0"/>
          <w:sz w:val="24"/>
          <w:lang w:eastAsia="zh-CN"/>
        </w:rPr>
        <w:t>3GPP TSG-RAN WG2 Meeting #12</w:t>
      </w:r>
      <w:r w:rsidR="00391FDB" w:rsidRPr="00D47652">
        <w:rPr>
          <w:noProof w:val="0"/>
          <w:sz w:val="24"/>
          <w:lang w:eastAsia="zh-CN"/>
        </w:rPr>
        <w:t>4</w:t>
      </w:r>
      <w:r w:rsidRPr="00D47652" w:rsidDel="00C84308">
        <w:rPr>
          <w:noProof w:val="0"/>
          <w:sz w:val="24"/>
          <w:lang w:eastAsia="zh-CN"/>
        </w:rPr>
        <w:t xml:space="preserve"> </w:t>
      </w:r>
      <w:r w:rsidR="00037664" w:rsidRPr="00D47652">
        <w:rPr>
          <w:noProof w:val="0"/>
          <w:sz w:val="24"/>
          <w:lang w:eastAsia="zh-CN"/>
        </w:rPr>
        <w:t xml:space="preserve">                                      </w:t>
      </w:r>
      <w:r w:rsidR="00037664" w:rsidRPr="00D47652">
        <w:rPr>
          <w:noProof w:val="0"/>
          <w:sz w:val="24"/>
          <w:lang w:eastAsia="zh-CN"/>
        </w:rPr>
        <w:tab/>
      </w:r>
      <w:r w:rsidR="00E1338B" w:rsidRPr="00D47652">
        <w:rPr>
          <w:noProof w:val="0"/>
          <w:sz w:val="24"/>
          <w:lang w:eastAsia="zh-CN"/>
        </w:rPr>
        <w:t>R2-2312112</w:t>
      </w:r>
      <w:r w:rsidR="00855E36" w:rsidRPr="00D47652">
        <w:rPr>
          <w:noProof w:val="0"/>
          <w:sz w:val="24"/>
          <w:lang w:eastAsia="zh-CN"/>
        </w:rPr>
        <w:t xml:space="preserve">       </w:t>
      </w:r>
    </w:p>
    <w:p w14:paraId="11566C6C" w14:textId="212EE5C8" w:rsidR="00037664" w:rsidRPr="00D47652" w:rsidRDefault="00391FDB" w:rsidP="00037664">
      <w:pPr>
        <w:pStyle w:val="Header"/>
        <w:tabs>
          <w:tab w:val="right" w:pos="9639"/>
        </w:tabs>
        <w:rPr>
          <w:noProof w:val="0"/>
          <w:sz w:val="24"/>
          <w:lang w:eastAsia="zh-CN"/>
        </w:rPr>
      </w:pPr>
      <w:r w:rsidRPr="00D47652">
        <w:rPr>
          <w:noProof w:val="0"/>
          <w:sz w:val="24"/>
          <w:lang w:eastAsia="zh-CN"/>
        </w:rPr>
        <w:t>Chicago</w:t>
      </w:r>
      <w:r w:rsidR="00C84308" w:rsidRPr="00D47652">
        <w:rPr>
          <w:noProof w:val="0"/>
          <w:sz w:val="24"/>
          <w:lang w:eastAsia="zh-CN"/>
        </w:rPr>
        <w:t xml:space="preserve">, </w:t>
      </w:r>
      <w:r w:rsidRPr="00D47652">
        <w:rPr>
          <w:noProof w:val="0"/>
          <w:sz w:val="24"/>
          <w:lang w:eastAsia="zh-CN"/>
        </w:rPr>
        <w:t>USA</w:t>
      </w:r>
      <w:r w:rsidR="00C84308" w:rsidRPr="00D47652">
        <w:rPr>
          <w:noProof w:val="0"/>
          <w:sz w:val="24"/>
          <w:lang w:eastAsia="zh-CN"/>
        </w:rPr>
        <w:t xml:space="preserve">, </w:t>
      </w:r>
      <w:r w:rsidRPr="00D47652">
        <w:rPr>
          <w:noProof w:val="0"/>
          <w:sz w:val="24"/>
          <w:lang w:eastAsia="zh-CN"/>
        </w:rPr>
        <w:t>November</w:t>
      </w:r>
      <w:r w:rsidR="00C84308" w:rsidRPr="00D47652">
        <w:rPr>
          <w:noProof w:val="0"/>
          <w:sz w:val="24"/>
          <w:lang w:eastAsia="zh-CN"/>
        </w:rPr>
        <w:t xml:space="preserve"> </w:t>
      </w:r>
      <w:r w:rsidRPr="00D47652">
        <w:rPr>
          <w:noProof w:val="0"/>
          <w:sz w:val="24"/>
          <w:lang w:eastAsia="zh-CN"/>
        </w:rPr>
        <w:t>13</w:t>
      </w:r>
      <w:r w:rsidR="00C84308" w:rsidRPr="00D47652">
        <w:rPr>
          <w:noProof w:val="0"/>
          <w:sz w:val="24"/>
          <w:lang w:eastAsia="zh-CN"/>
        </w:rPr>
        <w:t xml:space="preserve">th – </w:t>
      </w:r>
      <w:r w:rsidRPr="00D47652">
        <w:rPr>
          <w:noProof w:val="0"/>
          <w:sz w:val="24"/>
          <w:lang w:eastAsia="zh-CN"/>
        </w:rPr>
        <w:t>17</w:t>
      </w:r>
      <w:r w:rsidR="00C84308" w:rsidRPr="00D47652">
        <w:rPr>
          <w:noProof w:val="0"/>
          <w:sz w:val="24"/>
          <w:lang w:eastAsia="zh-CN"/>
        </w:rPr>
        <w:t>th, 2023</w:t>
      </w:r>
      <w:r w:rsidR="00037664" w:rsidRPr="00D47652">
        <w:rPr>
          <w:noProof w:val="0"/>
          <w:sz w:val="24"/>
          <w:lang w:eastAsia="zh-CN"/>
        </w:rPr>
        <w:t xml:space="preserve">                                                                            </w:t>
      </w:r>
    </w:p>
    <w:p w14:paraId="3B8A33D7" w14:textId="77777777" w:rsidR="00037664" w:rsidRPr="00D47652" w:rsidRDefault="00037664" w:rsidP="00037664">
      <w:pPr>
        <w:pStyle w:val="Header"/>
        <w:tabs>
          <w:tab w:val="right" w:pos="9639"/>
        </w:tabs>
        <w:rPr>
          <w:noProof w:val="0"/>
          <w:sz w:val="24"/>
          <w:lang w:eastAsia="zh-CN"/>
        </w:rPr>
      </w:pPr>
      <w:r w:rsidRPr="00D47652">
        <w:rPr>
          <w:noProof w:val="0"/>
          <w:sz w:val="24"/>
          <w:lang w:eastAsia="zh-CN"/>
        </w:rPr>
        <w:t xml:space="preserve">                                                      </w:t>
      </w:r>
    </w:p>
    <w:p w14:paraId="3FF39952" w14:textId="396A859E" w:rsidR="00037664" w:rsidRPr="00D47652" w:rsidRDefault="00037664" w:rsidP="00037664">
      <w:pPr>
        <w:pStyle w:val="CRCoverPage"/>
        <w:ind w:left="1980" w:hanging="1980"/>
        <w:rPr>
          <w:rFonts w:cs="Arial"/>
          <w:b/>
          <w:bCs/>
          <w:sz w:val="24"/>
        </w:rPr>
      </w:pPr>
      <w:r w:rsidRPr="00D47652">
        <w:rPr>
          <w:rFonts w:cs="Arial"/>
          <w:b/>
          <w:bCs/>
          <w:sz w:val="24"/>
        </w:rPr>
        <w:t>Agenda item:</w:t>
      </w:r>
      <w:r w:rsidRPr="00D47652">
        <w:rPr>
          <w:rFonts w:cs="Arial"/>
          <w:b/>
          <w:bCs/>
          <w:sz w:val="24"/>
        </w:rPr>
        <w:tab/>
      </w:r>
      <w:r w:rsidR="00524FD6" w:rsidRPr="00D47652">
        <w:rPr>
          <w:rFonts w:cs="Arial"/>
          <w:b/>
          <w:bCs/>
          <w:sz w:val="24"/>
        </w:rPr>
        <w:t>7.16.2.2</w:t>
      </w:r>
    </w:p>
    <w:p w14:paraId="7F4DACF0" w14:textId="77777777" w:rsidR="00037664" w:rsidRPr="00D47652" w:rsidRDefault="00037664" w:rsidP="00037664">
      <w:pPr>
        <w:pStyle w:val="CRCoverPage"/>
        <w:ind w:left="1980" w:hanging="1980"/>
        <w:rPr>
          <w:rFonts w:cs="Arial"/>
          <w:b/>
          <w:bCs/>
          <w:sz w:val="24"/>
        </w:rPr>
      </w:pPr>
      <w:r w:rsidRPr="00D47652">
        <w:rPr>
          <w:rFonts w:cs="Arial"/>
          <w:b/>
          <w:bCs/>
          <w:sz w:val="24"/>
        </w:rPr>
        <w:t>Source:</w:t>
      </w:r>
      <w:r w:rsidRPr="00D47652">
        <w:rPr>
          <w:rFonts w:cs="Arial"/>
          <w:b/>
          <w:bCs/>
          <w:sz w:val="24"/>
        </w:rPr>
        <w:tab/>
        <w:t>Samsung</w:t>
      </w:r>
    </w:p>
    <w:p w14:paraId="61F05E55" w14:textId="2EEE9401" w:rsidR="00037664" w:rsidRPr="00D47652" w:rsidRDefault="00037664" w:rsidP="00037664">
      <w:pPr>
        <w:pStyle w:val="CRCoverPage"/>
        <w:ind w:left="1980" w:hanging="1980"/>
        <w:rPr>
          <w:rFonts w:cs="Arial"/>
          <w:b/>
          <w:bCs/>
          <w:sz w:val="24"/>
        </w:rPr>
      </w:pPr>
      <w:r w:rsidRPr="00D47652">
        <w:rPr>
          <w:rFonts w:cs="Arial"/>
          <w:b/>
          <w:bCs/>
          <w:sz w:val="24"/>
        </w:rPr>
        <w:t>Title:</w:t>
      </w:r>
      <w:r w:rsidRPr="00D47652">
        <w:rPr>
          <w:rFonts w:cs="Arial"/>
          <w:b/>
          <w:bCs/>
          <w:sz w:val="24"/>
        </w:rPr>
        <w:tab/>
      </w:r>
      <w:r w:rsidR="003C17F9" w:rsidRPr="00D47652">
        <w:rPr>
          <w:rFonts w:cs="Arial"/>
          <w:b/>
          <w:bCs/>
          <w:sz w:val="24"/>
        </w:rPr>
        <w:t xml:space="preserve">Enhancement of Immediate </w:t>
      </w:r>
      <w:r w:rsidR="00BB5AF8" w:rsidRPr="00D47652">
        <w:rPr>
          <w:rFonts w:cs="Arial"/>
          <w:b/>
          <w:bCs/>
          <w:sz w:val="24"/>
        </w:rPr>
        <w:t>MDT for NW-side model training</w:t>
      </w:r>
      <w:r w:rsidR="00855E36" w:rsidRPr="00D47652">
        <w:rPr>
          <w:rFonts w:cs="Arial"/>
          <w:b/>
          <w:bCs/>
          <w:sz w:val="24"/>
        </w:rPr>
        <w:t xml:space="preserve"> </w:t>
      </w:r>
    </w:p>
    <w:p w14:paraId="5D5FD97D" w14:textId="77777777" w:rsidR="00037664" w:rsidRPr="00310B85" w:rsidRDefault="00037664" w:rsidP="00037664">
      <w:pPr>
        <w:pStyle w:val="CRCoverPage"/>
        <w:ind w:left="1980" w:hanging="1980"/>
        <w:rPr>
          <w:rFonts w:cs="Arial"/>
          <w:b/>
          <w:bCs/>
          <w:sz w:val="24"/>
        </w:rPr>
      </w:pPr>
      <w:r w:rsidRPr="00D47652">
        <w:rPr>
          <w:rFonts w:cs="Arial"/>
          <w:b/>
          <w:bCs/>
          <w:sz w:val="24"/>
        </w:rPr>
        <w:t>Document for:</w:t>
      </w:r>
      <w:r w:rsidRPr="00D47652">
        <w:rPr>
          <w:rFonts w:cs="Arial"/>
          <w:b/>
          <w:bCs/>
          <w:sz w:val="24"/>
        </w:rPr>
        <w:tab/>
        <w:t>Discussion and Decision</w:t>
      </w:r>
    </w:p>
    <w:p w14:paraId="7DB47612"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11C6CFCB" w14:textId="6751FFF7" w:rsidR="00600A57" w:rsidRDefault="00A0120B" w:rsidP="002E3672">
      <w:pPr>
        <w:jc w:val="both"/>
        <w:rPr>
          <w:rFonts w:ascii="Arial" w:hAnsi="Arial" w:cs="Arial"/>
          <w:lang w:eastAsia="zh-CN"/>
        </w:rPr>
      </w:pPr>
      <w:r>
        <w:rPr>
          <w:rFonts w:ascii="Arial" w:hAnsi="Arial" w:cs="Arial"/>
          <w:lang w:eastAsia="zh-CN"/>
        </w:rPr>
        <w:t>In RAN2#123bis</w:t>
      </w:r>
      <w:r w:rsidR="00600A57">
        <w:rPr>
          <w:rFonts w:ascii="Arial" w:hAnsi="Arial" w:cs="Arial"/>
          <w:lang w:eastAsia="zh-CN"/>
        </w:rPr>
        <w:t xml:space="preserve">, RAN2 discussed </w:t>
      </w:r>
      <w:r w:rsidR="002E4D4B">
        <w:rPr>
          <w:rFonts w:ascii="Arial" w:hAnsi="Arial" w:cs="Arial"/>
          <w:lang w:eastAsia="zh-CN"/>
        </w:rPr>
        <w:t xml:space="preserve">the proposals in the summary of </w:t>
      </w:r>
      <w:r w:rsidR="00312DB9" w:rsidRPr="00312DB9">
        <w:rPr>
          <w:rFonts w:ascii="Arial" w:hAnsi="Arial" w:cs="Arial"/>
          <w:lang w:eastAsia="zh-CN"/>
        </w:rPr>
        <w:t>[Post123][059][AIML] Data Collect</w:t>
      </w:r>
      <w:r w:rsidR="00600A57">
        <w:rPr>
          <w:rFonts w:ascii="Arial" w:hAnsi="Arial" w:cs="Arial"/>
          <w:lang w:eastAsia="zh-CN"/>
        </w:rPr>
        <w:t xml:space="preserve"> [1]</w:t>
      </w:r>
      <w:r w:rsidR="002E4D4B">
        <w:rPr>
          <w:rFonts w:ascii="Arial" w:hAnsi="Arial" w:cs="Arial"/>
          <w:lang w:eastAsia="zh-CN"/>
        </w:rPr>
        <w:t xml:space="preserve"> and agreed the following</w:t>
      </w:r>
      <w:r w:rsidR="002E3672">
        <w:rPr>
          <w:rFonts w:ascii="Arial" w:hAnsi="Arial" w:cs="Arial"/>
          <w:lang w:eastAsia="zh-CN"/>
        </w:rPr>
        <w:t>,</w:t>
      </w:r>
      <w:r w:rsidR="002E4D4B">
        <w:rPr>
          <w:rFonts w:ascii="Arial" w:hAnsi="Arial" w:cs="Arial"/>
          <w:lang w:eastAsia="zh-CN"/>
        </w:rPr>
        <w:t xml:space="preserve"> in relation to gNB- and OAM-centric data collection</w:t>
      </w:r>
      <w:r w:rsidR="002E3672">
        <w:rPr>
          <w:rFonts w:ascii="Arial" w:hAnsi="Arial" w:cs="Arial"/>
          <w:lang w:eastAsia="zh-CN"/>
        </w:rPr>
        <w:t xml:space="preserve"> for training of NW-side models</w:t>
      </w:r>
      <w:r>
        <w:rPr>
          <w:rFonts w:ascii="Arial" w:hAnsi="Arial" w:cs="Arial"/>
          <w:lang w:eastAsia="zh-CN"/>
        </w:rPr>
        <w:t xml:space="preserve"> [2]</w:t>
      </w:r>
      <w:r w:rsidR="002E4D4B">
        <w:rPr>
          <w:rFonts w:ascii="Arial" w:hAnsi="Arial" w:cs="Arial"/>
          <w:lang w:eastAsia="zh-CN"/>
        </w:rPr>
        <w:t xml:space="preserve">: </w:t>
      </w:r>
    </w:p>
    <w:tbl>
      <w:tblPr>
        <w:tblStyle w:val="TableGrid"/>
        <w:tblW w:w="0" w:type="auto"/>
        <w:tblLook w:val="04A0" w:firstRow="1" w:lastRow="0" w:firstColumn="1" w:lastColumn="0" w:noHBand="0" w:noVBand="1"/>
      </w:tblPr>
      <w:tblGrid>
        <w:gridCol w:w="9631"/>
      </w:tblGrid>
      <w:tr w:rsidR="002E4D4B" w14:paraId="231A1072" w14:textId="77777777" w:rsidTr="002E4D4B">
        <w:tc>
          <w:tcPr>
            <w:tcW w:w="9631" w:type="dxa"/>
          </w:tcPr>
          <w:p w14:paraId="0F1E740E" w14:textId="77777777" w:rsidR="002E4D4B" w:rsidRPr="002E4D4B" w:rsidRDefault="002E4D4B" w:rsidP="00D7660D">
            <w:pPr>
              <w:spacing w:after="0"/>
              <w:jc w:val="both"/>
              <w:rPr>
                <w:rFonts w:ascii="Arial" w:hAnsi="Arial" w:cs="Arial"/>
                <w:b/>
                <w:lang w:eastAsia="zh-CN"/>
              </w:rPr>
            </w:pPr>
            <w:r w:rsidRPr="002E4D4B">
              <w:rPr>
                <w:rFonts w:ascii="Arial" w:hAnsi="Arial" w:cs="Arial"/>
                <w:b/>
                <w:lang w:eastAsia="zh-CN"/>
              </w:rPr>
              <w:t>Agreements on NW-side data collection</w:t>
            </w:r>
          </w:p>
          <w:p w14:paraId="1E56EDCB" w14:textId="77777777" w:rsidR="002E4D4B" w:rsidRPr="002E4D4B" w:rsidRDefault="002E4D4B" w:rsidP="00D7660D">
            <w:pPr>
              <w:spacing w:after="0"/>
              <w:jc w:val="both"/>
              <w:rPr>
                <w:rFonts w:ascii="Arial" w:hAnsi="Arial" w:cs="Arial"/>
                <w:lang w:eastAsia="zh-CN"/>
              </w:rPr>
            </w:pPr>
            <w:r w:rsidRPr="002E4D4B">
              <w:rPr>
                <w:rFonts w:ascii="Arial" w:hAnsi="Arial" w:cs="Arial"/>
                <w:lang w:eastAsia="zh-CN"/>
              </w:rPr>
              <w:t>For CSI and beam management</w:t>
            </w:r>
          </w:p>
          <w:p w14:paraId="07ED3AC6" w14:textId="77777777" w:rsidR="002E4D4B" w:rsidRPr="00505473" w:rsidRDefault="002E4D4B" w:rsidP="00505473">
            <w:pPr>
              <w:pStyle w:val="Doc-text2"/>
              <w:ind w:left="363"/>
              <w:rPr>
                <w:lang w:val="en-US"/>
              </w:rPr>
            </w:pPr>
            <w:r w:rsidRPr="00505473">
              <w:rPr>
                <w:lang w:val="en-US"/>
              </w:rPr>
              <w:t>1</w:t>
            </w:r>
            <w:r w:rsidRPr="00505473">
              <w:rPr>
                <w:lang w:val="en-US"/>
              </w:rPr>
              <w:tab/>
              <w:t>For training of NW-side models, both gNB- and OAM-centric data collection are considered in the study.</w:t>
            </w:r>
          </w:p>
          <w:p w14:paraId="32F46FFC" w14:textId="77777777" w:rsidR="002E4D4B" w:rsidRPr="00505473" w:rsidRDefault="002E4D4B" w:rsidP="00505473">
            <w:pPr>
              <w:pStyle w:val="Doc-text2"/>
              <w:ind w:left="363"/>
              <w:rPr>
                <w:lang w:val="en-US"/>
              </w:rPr>
            </w:pPr>
            <w:r w:rsidRPr="00505473">
              <w:rPr>
                <w:lang w:val="en-US"/>
              </w:rPr>
              <w:t>2</w:t>
            </w:r>
            <w:r w:rsidRPr="00505473">
              <w:rPr>
                <w:lang w:val="en-US"/>
              </w:rPr>
              <w:tab/>
              <w:t>For training of NW-side models, the gNB-centric data collection implies that the gNB configures the UE to initiate/terminate the data collection procedure.  To further study the details of the data collection configuration</w:t>
            </w:r>
          </w:p>
          <w:p w14:paraId="6678D6E9" w14:textId="77777777" w:rsidR="002E4D4B" w:rsidRPr="00505473" w:rsidRDefault="002E4D4B" w:rsidP="00505473">
            <w:pPr>
              <w:pStyle w:val="Doc-text2"/>
              <w:ind w:left="363"/>
              <w:rPr>
                <w:lang w:val="en-US"/>
              </w:rPr>
            </w:pPr>
            <w:r w:rsidRPr="00505473">
              <w:rPr>
                <w:lang w:val="en-US"/>
              </w:rPr>
              <w:t>3</w:t>
            </w:r>
            <w:r w:rsidRPr="00505473">
              <w:rPr>
                <w:lang w:val="en-US"/>
              </w:rPr>
              <w:tab/>
              <w:t>For training of NW-side models, an OAM-centric data collection implies that the OAM provides the configuration (via the gNB) needed for the UE to initiate/terminate the data collection procedure. MDT framework can be considered.</w:t>
            </w:r>
          </w:p>
          <w:p w14:paraId="44D9839C" w14:textId="77777777" w:rsidR="002E4D4B" w:rsidRPr="00505473" w:rsidRDefault="002E4D4B" w:rsidP="00505473">
            <w:pPr>
              <w:pStyle w:val="Doc-text2"/>
              <w:ind w:left="363"/>
              <w:rPr>
                <w:lang w:val="en-US"/>
              </w:rPr>
            </w:pPr>
            <w:r w:rsidRPr="00505473">
              <w:rPr>
                <w:lang w:val="en-US"/>
              </w:rPr>
              <w:t>4</w:t>
            </w:r>
            <w:r w:rsidRPr="00505473">
              <w:rPr>
                <w:lang w:val="en-US"/>
              </w:rPr>
              <w:tab/>
              <w:t>Related to gNB-centric data collection for NW-side model training, RAN2 studies the potential impact on L3 signalling for the reporting of collected data, taking into account RAN1 further inputs/progress.</w:t>
            </w:r>
          </w:p>
          <w:p w14:paraId="679ABEC7" w14:textId="79BD7C85" w:rsidR="002E4D4B" w:rsidRPr="00505473" w:rsidRDefault="002E4D4B" w:rsidP="00505473">
            <w:pPr>
              <w:pStyle w:val="Doc-text2"/>
              <w:ind w:left="363"/>
              <w:rPr>
                <w:lang w:val="en-US"/>
              </w:rPr>
            </w:pPr>
            <w:r w:rsidRPr="00505473">
              <w:rPr>
                <w:lang w:val="en-US"/>
              </w:rPr>
              <w:t>5</w:t>
            </w:r>
            <w:r w:rsidRPr="00505473">
              <w:rPr>
                <w:lang w:val="en-US"/>
              </w:rPr>
              <w:tab/>
              <w:t>Related to OAM-centric data collection for NW-side model training, RAN2 studies the potential impact at on the MDT for connected mode, taking into account RAN1 further inputs/progress</w:t>
            </w:r>
          </w:p>
          <w:p w14:paraId="755EFE43" w14:textId="77777777" w:rsidR="00505473" w:rsidRPr="002E4D4B" w:rsidRDefault="00505473" w:rsidP="00D7660D">
            <w:pPr>
              <w:spacing w:after="0"/>
              <w:jc w:val="both"/>
              <w:rPr>
                <w:rFonts w:ascii="Arial" w:hAnsi="Arial" w:cs="Arial"/>
                <w:lang w:eastAsia="zh-CN"/>
              </w:rPr>
            </w:pPr>
          </w:p>
          <w:p w14:paraId="6B7DFAF6" w14:textId="77777777" w:rsidR="00505473" w:rsidRPr="00505473" w:rsidRDefault="00505473" w:rsidP="00505473">
            <w:pPr>
              <w:spacing w:after="0"/>
              <w:jc w:val="both"/>
              <w:rPr>
                <w:rFonts w:ascii="Arial" w:hAnsi="Arial" w:cs="Arial"/>
                <w:b/>
                <w:lang w:eastAsia="zh-CN"/>
              </w:rPr>
            </w:pPr>
            <w:r w:rsidRPr="00505473">
              <w:rPr>
                <w:rFonts w:ascii="Arial" w:hAnsi="Arial" w:cs="Arial"/>
                <w:b/>
                <w:lang w:eastAsia="zh-CN"/>
              </w:rPr>
              <w:t>Positioning</w:t>
            </w:r>
          </w:p>
          <w:p w14:paraId="5B118E26" w14:textId="77777777" w:rsidR="00505473" w:rsidRPr="00505473" w:rsidRDefault="00505473" w:rsidP="00505473">
            <w:pPr>
              <w:pStyle w:val="Doc-text2"/>
              <w:ind w:left="363"/>
              <w:rPr>
                <w:lang w:val="en-US"/>
              </w:rPr>
            </w:pPr>
            <w:r w:rsidRPr="00505473">
              <w:rPr>
                <w:rFonts w:cs="Arial"/>
                <w:lang w:eastAsia="zh-CN"/>
              </w:rPr>
              <w:tab/>
            </w:r>
            <w:r w:rsidRPr="00505473">
              <w:rPr>
                <w:lang w:val="en-US"/>
              </w:rPr>
              <w:t>For LMF sided inference (case 2b, case 3b), RAN2 assumes LPP protocol should be applied to the data collected by UE and terminated at LMF, while the NRPPa protocol should be applied to the data collected by gNB and terminated at LMF.</w:t>
            </w:r>
          </w:p>
          <w:p w14:paraId="2B5868E9" w14:textId="584D4B99" w:rsidR="00505473" w:rsidRPr="00505473" w:rsidRDefault="00505473" w:rsidP="00505473">
            <w:pPr>
              <w:pStyle w:val="Doc-text2"/>
              <w:ind w:left="363"/>
              <w:rPr>
                <w:lang w:val="en-US"/>
              </w:rPr>
            </w:pPr>
            <w:r w:rsidRPr="00505473">
              <w:rPr>
                <w:lang w:val="en-US"/>
              </w:rPr>
              <w:t>8</w:t>
            </w:r>
            <w:r w:rsidRPr="00505473">
              <w:rPr>
                <w:lang w:val="en-US"/>
              </w:rPr>
              <w:tab/>
              <w:t>For LMF sided performance monitoring, RAN2 assumes LPP protocol should be applied to the data collected by UE and terminated at LMF, while the NRPPa protocol should be applied to the data collected by gNB and terminated at LMF.</w:t>
            </w:r>
          </w:p>
          <w:p w14:paraId="2859FEC8" w14:textId="77777777" w:rsidR="00505473" w:rsidRPr="00505473" w:rsidRDefault="00505473" w:rsidP="00505473">
            <w:pPr>
              <w:spacing w:after="0"/>
              <w:jc w:val="both"/>
              <w:rPr>
                <w:rFonts w:ascii="Arial" w:hAnsi="Arial" w:cs="Arial"/>
                <w:lang w:eastAsia="zh-CN"/>
              </w:rPr>
            </w:pPr>
          </w:p>
          <w:p w14:paraId="1EF7476D" w14:textId="1E9A9525" w:rsidR="002E4D4B" w:rsidRPr="00505473" w:rsidRDefault="002E4D4B" w:rsidP="00505473">
            <w:pPr>
              <w:spacing w:after="0"/>
              <w:jc w:val="both"/>
              <w:rPr>
                <w:rFonts w:ascii="Arial" w:hAnsi="Arial" w:cs="Arial"/>
                <w:b/>
                <w:lang w:eastAsia="zh-CN"/>
              </w:rPr>
            </w:pPr>
            <w:r w:rsidRPr="00505473">
              <w:rPr>
                <w:rFonts w:ascii="Arial" w:hAnsi="Arial" w:cs="Arial"/>
                <w:b/>
                <w:lang w:eastAsia="zh-CN"/>
              </w:rPr>
              <w:t>General</w:t>
            </w:r>
          </w:p>
          <w:p w14:paraId="0F7BEB74" w14:textId="77777777" w:rsidR="002E4D4B" w:rsidRPr="00505473" w:rsidRDefault="002E4D4B" w:rsidP="00505473">
            <w:pPr>
              <w:pStyle w:val="Doc-text2"/>
              <w:ind w:left="363"/>
              <w:rPr>
                <w:lang w:val="en-US"/>
              </w:rPr>
            </w:pPr>
            <w:r w:rsidRPr="00505473">
              <w:rPr>
                <w:lang w:val="en-US"/>
              </w:rPr>
              <w:t>6</w:t>
            </w:r>
            <w:r w:rsidRPr="00505473">
              <w:rPr>
                <w:lang w:val="en-US"/>
              </w:rPr>
              <w:tab/>
              <w:t>Principles in proposal 4 and 9 will be captured as one combined set of principles for NW-side data collection:</w:t>
            </w:r>
          </w:p>
          <w:p w14:paraId="2004863A" w14:textId="77777777" w:rsidR="002E4D4B" w:rsidRPr="00505473" w:rsidRDefault="002E4D4B" w:rsidP="00505473">
            <w:pPr>
              <w:pStyle w:val="Doc-text2"/>
              <w:ind w:left="363"/>
              <w:rPr>
                <w:lang w:val="en-US"/>
              </w:rPr>
            </w:pPr>
            <w:r w:rsidRPr="00505473">
              <w:rPr>
                <w:lang w:val="en-US"/>
              </w:rPr>
              <w:tab/>
              <w:t xml:space="preserve">logging is supported </w:t>
            </w:r>
          </w:p>
          <w:p w14:paraId="689E24AD" w14:textId="77777777" w:rsidR="002E4D4B" w:rsidRPr="00505473" w:rsidRDefault="002E4D4B" w:rsidP="00505473">
            <w:pPr>
              <w:pStyle w:val="Doc-text2"/>
              <w:ind w:left="363"/>
              <w:rPr>
                <w:lang w:val="en-US"/>
              </w:rPr>
            </w:pPr>
            <w:r w:rsidRPr="00505473">
              <w:rPr>
                <w:lang w:val="en-US"/>
              </w:rPr>
              <w:tab/>
              <w:t xml:space="preserve">periodic, event based reporting, on demand report </w:t>
            </w:r>
          </w:p>
          <w:p w14:paraId="15F1F73D" w14:textId="77777777" w:rsidR="002E4D4B" w:rsidRPr="00505473" w:rsidRDefault="002E4D4B" w:rsidP="00505473">
            <w:pPr>
              <w:pStyle w:val="Doc-text2"/>
              <w:ind w:left="363"/>
              <w:rPr>
                <w:lang w:val="en-US"/>
              </w:rPr>
            </w:pPr>
            <w:r w:rsidRPr="00505473">
              <w:rPr>
                <w:lang w:val="en-US"/>
              </w:rPr>
              <w:tab/>
              <w:t>The UE memory, processing power, energy consumption, signalling overhead should be taken into account.</w:t>
            </w:r>
          </w:p>
          <w:p w14:paraId="05E46080" w14:textId="77777777" w:rsidR="002E4D4B" w:rsidRDefault="002E4D4B" w:rsidP="00D7660D">
            <w:pPr>
              <w:spacing w:after="0"/>
              <w:jc w:val="both"/>
              <w:rPr>
                <w:rFonts w:ascii="Arial" w:hAnsi="Arial" w:cs="Arial"/>
                <w:lang w:eastAsia="zh-CN"/>
              </w:rPr>
            </w:pPr>
            <w:r w:rsidRPr="002E4D4B">
              <w:rPr>
                <w:rFonts w:ascii="Arial" w:hAnsi="Arial" w:cs="Arial"/>
                <w:lang w:eastAsia="zh-CN"/>
              </w:rPr>
              <w:t>Note: The above principles, can be revised depending on RAN1 progress/requirements</w:t>
            </w:r>
          </w:p>
          <w:p w14:paraId="07C4C72F" w14:textId="01E33E94" w:rsidR="00D47652" w:rsidRDefault="00D47652" w:rsidP="00D7660D">
            <w:pPr>
              <w:spacing w:after="0"/>
              <w:jc w:val="both"/>
              <w:rPr>
                <w:rFonts w:ascii="Arial" w:hAnsi="Arial" w:cs="Arial"/>
                <w:lang w:eastAsia="zh-CN"/>
              </w:rPr>
            </w:pPr>
          </w:p>
        </w:tc>
      </w:tr>
    </w:tbl>
    <w:p w14:paraId="30E8F727" w14:textId="7A4A2546" w:rsidR="002E4D4B" w:rsidRDefault="002E4D4B" w:rsidP="00236C7A">
      <w:pPr>
        <w:jc w:val="both"/>
        <w:rPr>
          <w:rFonts w:ascii="Arial" w:hAnsi="Arial" w:cs="Arial"/>
          <w:lang w:eastAsia="zh-CN"/>
        </w:rPr>
      </w:pPr>
    </w:p>
    <w:p w14:paraId="0984F202" w14:textId="2413CC2A" w:rsidR="00505473" w:rsidRDefault="00505473" w:rsidP="00236C7A">
      <w:pPr>
        <w:jc w:val="both"/>
        <w:rPr>
          <w:rFonts w:ascii="Arial" w:hAnsi="Arial" w:cs="Arial"/>
          <w:lang w:eastAsia="zh-CN"/>
        </w:rPr>
      </w:pPr>
      <w:r>
        <w:rPr>
          <w:rFonts w:ascii="Arial" w:hAnsi="Arial" w:cs="Arial"/>
          <w:lang w:eastAsia="zh-CN"/>
        </w:rPr>
        <w:t xml:space="preserve">In this </w:t>
      </w:r>
      <w:r w:rsidR="00C9309F">
        <w:rPr>
          <w:rFonts w:ascii="Arial" w:hAnsi="Arial" w:cs="Arial"/>
          <w:lang w:eastAsia="zh-CN"/>
        </w:rPr>
        <w:t>document,</w:t>
      </w:r>
      <w:r>
        <w:rPr>
          <w:rFonts w:ascii="Arial" w:hAnsi="Arial" w:cs="Arial"/>
          <w:lang w:eastAsia="zh-CN"/>
        </w:rPr>
        <w:t xml:space="preserve"> we discuss </w:t>
      </w:r>
      <w:r w:rsidR="00424B42">
        <w:rPr>
          <w:rFonts w:ascii="Arial" w:hAnsi="Arial" w:cs="Arial"/>
          <w:lang w:eastAsia="zh-CN"/>
        </w:rPr>
        <w:t xml:space="preserve">aspects related to </w:t>
      </w:r>
      <w:r w:rsidR="00DE7169">
        <w:rPr>
          <w:rFonts w:ascii="Arial" w:hAnsi="Arial" w:cs="Arial"/>
          <w:lang w:eastAsia="zh-CN"/>
        </w:rPr>
        <w:t xml:space="preserve">potential </w:t>
      </w:r>
      <w:r w:rsidR="00424B42">
        <w:rPr>
          <w:rFonts w:ascii="Arial" w:hAnsi="Arial" w:cs="Arial"/>
          <w:lang w:eastAsia="zh-CN"/>
        </w:rPr>
        <w:t xml:space="preserve">enhancements </w:t>
      </w:r>
      <w:r w:rsidR="001D3AFF">
        <w:rPr>
          <w:rFonts w:ascii="Arial" w:hAnsi="Arial" w:cs="Arial"/>
          <w:lang w:eastAsia="zh-CN"/>
        </w:rPr>
        <w:t>of</w:t>
      </w:r>
      <w:r w:rsidR="00DE7169" w:rsidRPr="00DE7169">
        <w:rPr>
          <w:rFonts w:ascii="Arial" w:hAnsi="Arial" w:cs="Arial"/>
          <w:lang w:eastAsia="zh-CN"/>
        </w:rPr>
        <w:t xml:space="preserve"> RRM mechanisms in RRC_CONNECTED state for NW-side model training</w:t>
      </w:r>
      <w:r>
        <w:rPr>
          <w:rFonts w:ascii="Arial" w:hAnsi="Arial" w:cs="Arial"/>
          <w:lang w:eastAsia="zh-CN"/>
        </w:rPr>
        <w:t xml:space="preserve">. </w:t>
      </w:r>
    </w:p>
    <w:p w14:paraId="2E2CB6E3" w14:textId="0470FAE2" w:rsidR="00505473" w:rsidRDefault="00505473" w:rsidP="00236C7A">
      <w:pPr>
        <w:jc w:val="both"/>
        <w:rPr>
          <w:rFonts w:ascii="Arial" w:hAnsi="Arial" w:cs="Arial"/>
          <w:lang w:eastAsia="zh-CN"/>
        </w:rPr>
      </w:pPr>
    </w:p>
    <w:p w14:paraId="7D557076" w14:textId="51C86031" w:rsidR="00505473" w:rsidRDefault="00505473" w:rsidP="00236C7A">
      <w:pPr>
        <w:jc w:val="both"/>
        <w:rPr>
          <w:rFonts w:ascii="Arial" w:hAnsi="Arial" w:cs="Arial"/>
          <w:lang w:eastAsia="zh-CN"/>
        </w:rPr>
      </w:pPr>
    </w:p>
    <w:p w14:paraId="0F1F256D" w14:textId="38EB701C" w:rsidR="00505473" w:rsidRDefault="00505473" w:rsidP="00236C7A">
      <w:pPr>
        <w:jc w:val="both"/>
        <w:rPr>
          <w:rFonts w:ascii="Arial" w:hAnsi="Arial" w:cs="Arial"/>
          <w:lang w:eastAsia="zh-CN"/>
        </w:rPr>
      </w:pPr>
    </w:p>
    <w:p w14:paraId="3B38ADC6" w14:textId="086F6956" w:rsidR="00505473" w:rsidRDefault="00505473" w:rsidP="00236C7A">
      <w:pPr>
        <w:jc w:val="both"/>
        <w:rPr>
          <w:rFonts w:ascii="Arial" w:hAnsi="Arial" w:cs="Arial"/>
          <w:lang w:eastAsia="zh-CN"/>
        </w:rPr>
      </w:pPr>
    </w:p>
    <w:p w14:paraId="3528CB01" w14:textId="7900B921" w:rsidR="00505473" w:rsidRDefault="00505473" w:rsidP="00236C7A">
      <w:pPr>
        <w:jc w:val="both"/>
        <w:rPr>
          <w:rFonts w:ascii="Arial" w:hAnsi="Arial" w:cs="Arial"/>
          <w:lang w:eastAsia="zh-CN"/>
        </w:rPr>
      </w:pPr>
    </w:p>
    <w:p w14:paraId="38E17FC2" w14:textId="5DC31E15" w:rsidR="001551A2" w:rsidRDefault="005456E5" w:rsidP="001828B9">
      <w:pPr>
        <w:pStyle w:val="Heading1"/>
        <w:ind w:left="357" w:hanging="357"/>
        <w:rPr>
          <w:rFonts w:eastAsia="SimSun"/>
          <w:lang w:eastAsia="zh-CN"/>
        </w:rPr>
      </w:pPr>
      <w:bookmarkStart w:id="1" w:name="OLE_LINK1"/>
      <w:bookmarkStart w:id="2" w:name="OLE_LINK2"/>
      <w:r>
        <w:rPr>
          <w:rFonts w:eastAsia="SimSun"/>
          <w:lang w:eastAsia="zh-CN"/>
        </w:rPr>
        <w:lastRenderedPageBreak/>
        <w:t xml:space="preserve">2. </w:t>
      </w:r>
      <w:r w:rsidR="0036625F">
        <w:rPr>
          <w:rFonts w:eastAsia="SimSun"/>
          <w:lang w:eastAsia="zh-CN"/>
        </w:rPr>
        <w:t>Discussio</w:t>
      </w:r>
      <w:r w:rsidR="00CD2084">
        <w:rPr>
          <w:rFonts w:eastAsia="SimSun"/>
          <w:lang w:eastAsia="zh-CN"/>
        </w:rPr>
        <w:t>n</w:t>
      </w:r>
    </w:p>
    <w:p w14:paraId="3C022AC4" w14:textId="73E321FB" w:rsidR="009A3A44" w:rsidRPr="009A3A44" w:rsidRDefault="009A3A44" w:rsidP="00DC56D0">
      <w:pPr>
        <w:pStyle w:val="Heading3"/>
        <w:rPr>
          <w:rFonts w:eastAsia="SimSun"/>
          <w:b/>
          <w:lang w:eastAsia="zh-CN"/>
        </w:rPr>
      </w:pPr>
      <w:r w:rsidRPr="009A3A44">
        <w:rPr>
          <w:rFonts w:eastAsia="SimSun"/>
          <w:b/>
          <w:lang w:eastAsia="zh-CN"/>
        </w:rPr>
        <w:t xml:space="preserve">2.1 </w:t>
      </w:r>
      <w:r>
        <w:rPr>
          <w:rFonts w:eastAsia="SimSun"/>
          <w:b/>
          <w:lang w:eastAsia="zh-CN"/>
        </w:rPr>
        <w:t>Recap of RAN2#123bis agreement on immediate MDT:</w:t>
      </w:r>
    </w:p>
    <w:p w14:paraId="28204CEB" w14:textId="0425DFAA" w:rsidR="004D7AFE" w:rsidRDefault="004D7AFE" w:rsidP="004D7AFE">
      <w:pPr>
        <w:jc w:val="both"/>
        <w:rPr>
          <w:rFonts w:ascii="Arial" w:hAnsi="Arial" w:cs="Arial"/>
          <w:lang w:eastAsia="zh-CN"/>
        </w:rPr>
      </w:pPr>
      <w:r>
        <w:rPr>
          <w:rFonts w:ascii="Arial" w:hAnsi="Arial" w:cs="Arial"/>
          <w:lang w:eastAsia="zh-CN"/>
        </w:rPr>
        <w:t xml:space="preserve">In RAN2#123bis, RAN2 agreed proposal 4 and 5 in </w:t>
      </w:r>
      <w:r w:rsidRPr="004D7AFE">
        <w:rPr>
          <w:rFonts w:ascii="Arial" w:hAnsi="Arial" w:cs="Arial"/>
          <w:lang w:eastAsia="zh-CN"/>
        </w:rPr>
        <w:t>the summary of [Post123][059][AIML] Data Collect [1]</w:t>
      </w:r>
      <w:r>
        <w:rPr>
          <w:rFonts w:ascii="Arial" w:hAnsi="Arial" w:cs="Arial"/>
          <w:lang w:eastAsia="zh-CN"/>
        </w:rPr>
        <w:t xml:space="preserve">: </w:t>
      </w:r>
    </w:p>
    <w:tbl>
      <w:tblPr>
        <w:tblStyle w:val="TableGrid"/>
        <w:tblW w:w="0" w:type="auto"/>
        <w:tblLook w:val="04A0" w:firstRow="1" w:lastRow="0" w:firstColumn="1" w:lastColumn="0" w:noHBand="0" w:noVBand="1"/>
      </w:tblPr>
      <w:tblGrid>
        <w:gridCol w:w="9631"/>
      </w:tblGrid>
      <w:tr w:rsidR="004D7AFE" w14:paraId="23D65985" w14:textId="77777777" w:rsidTr="002F5C1D">
        <w:tc>
          <w:tcPr>
            <w:tcW w:w="9631" w:type="dxa"/>
          </w:tcPr>
          <w:p w14:paraId="7A33A078" w14:textId="77777777" w:rsidR="004D7AFE" w:rsidRPr="0038005C" w:rsidRDefault="004D7AFE" w:rsidP="002F5C1D">
            <w:pPr>
              <w:pStyle w:val="Doc-text2"/>
              <w:ind w:left="363"/>
              <w:rPr>
                <w:lang w:val="en-US"/>
              </w:rPr>
            </w:pPr>
            <w:r w:rsidRPr="0038005C">
              <w:rPr>
                <w:lang w:val="en-US"/>
              </w:rPr>
              <w:t>Proposal 4</w:t>
            </w:r>
            <w:r w:rsidRPr="0038005C">
              <w:rPr>
                <w:lang w:val="en-US"/>
              </w:rPr>
              <w:tab/>
              <w:t>Related to gNB-centric data collection for NW-side model training, the following principles can be considered for the L3 signalling reporting framework, if used:</w:t>
            </w:r>
          </w:p>
          <w:p w14:paraId="29A01847" w14:textId="77777777" w:rsidR="004D7AFE" w:rsidRPr="0038005C" w:rsidRDefault="004D7AFE" w:rsidP="002F5C1D">
            <w:pPr>
              <w:pStyle w:val="Doc-text2"/>
              <w:ind w:left="363"/>
              <w:rPr>
                <w:lang w:val="en-US"/>
              </w:rPr>
            </w:pPr>
            <w:r w:rsidRPr="0038005C">
              <w:rPr>
                <w:lang w:val="en-US"/>
              </w:rPr>
              <w:t>a.</w:t>
            </w:r>
            <w:r w:rsidRPr="0038005C">
              <w:rPr>
                <w:lang w:val="en-US"/>
              </w:rPr>
              <w:tab/>
            </w:r>
            <w:r w:rsidRPr="0038005C">
              <w:rPr>
                <w:b/>
                <w:bCs/>
                <w:lang w:val="en-US"/>
              </w:rPr>
              <w:t>logging</w:t>
            </w:r>
            <w:r w:rsidRPr="0038005C">
              <w:rPr>
                <w:lang w:val="en-US"/>
              </w:rPr>
              <w:t xml:space="preserve"> is supported </w:t>
            </w:r>
          </w:p>
          <w:p w14:paraId="7DD018DB" w14:textId="77777777" w:rsidR="004D7AFE" w:rsidRPr="0038005C" w:rsidRDefault="004D7AFE" w:rsidP="002F5C1D">
            <w:pPr>
              <w:pStyle w:val="Doc-text2"/>
              <w:ind w:left="363"/>
              <w:rPr>
                <w:lang w:val="en-US"/>
              </w:rPr>
            </w:pPr>
            <w:r w:rsidRPr="0038005C">
              <w:rPr>
                <w:lang w:val="en-US"/>
              </w:rPr>
              <w:t>c.</w:t>
            </w:r>
            <w:r w:rsidRPr="0038005C">
              <w:rPr>
                <w:lang w:val="en-US"/>
              </w:rPr>
              <w:tab/>
            </w:r>
            <w:r w:rsidRPr="0038005C">
              <w:rPr>
                <w:b/>
                <w:bCs/>
                <w:lang w:val="en-US"/>
              </w:rPr>
              <w:t>periodic, event based reporting, on demand report</w:t>
            </w:r>
            <w:r w:rsidRPr="0038005C">
              <w:rPr>
                <w:lang w:val="en-US"/>
              </w:rPr>
              <w:t xml:space="preserve"> </w:t>
            </w:r>
          </w:p>
          <w:p w14:paraId="33568B30" w14:textId="77777777" w:rsidR="004D7AFE" w:rsidRPr="0038005C" w:rsidRDefault="004D7AFE" w:rsidP="002F5C1D">
            <w:pPr>
              <w:pStyle w:val="Doc-text2"/>
              <w:ind w:left="363"/>
              <w:rPr>
                <w:lang w:val="en-US"/>
              </w:rPr>
            </w:pPr>
            <w:r w:rsidRPr="0038005C">
              <w:rPr>
                <w:lang w:val="en-US"/>
              </w:rPr>
              <w:t>d.</w:t>
            </w:r>
            <w:r w:rsidRPr="0038005C">
              <w:rPr>
                <w:lang w:val="en-US"/>
              </w:rPr>
              <w:tab/>
              <w:t>The UE memory, processing power, energy consumption, signalling overhead should be taken into account.</w:t>
            </w:r>
          </w:p>
          <w:p w14:paraId="1A266D35" w14:textId="77777777" w:rsidR="004D7AFE" w:rsidRPr="00442138" w:rsidRDefault="004D7AFE" w:rsidP="002F5C1D">
            <w:pPr>
              <w:pStyle w:val="Doc-text2"/>
              <w:ind w:left="363"/>
              <w:rPr>
                <w:lang w:val="en-US"/>
              </w:rPr>
            </w:pPr>
            <w:r w:rsidRPr="0038005C">
              <w:rPr>
                <w:lang w:val="en-US"/>
              </w:rPr>
              <w:t>Note: The above principles, can be revised depending on RAN1 progress/requirements</w:t>
            </w:r>
          </w:p>
          <w:p w14:paraId="3D6E0C0B" w14:textId="77777777" w:rsidR="004D7AFE" w:rsidRPr="00442138" w:rsidRDefault="004D7AFE" w:rsidP="002F5C1D">
            <w:pPr>
              <w:pStyle w:val="Doc-text2"/>
              <w:ind w:left="363"/>
              <w:rPr>
                <w:lang w:val="en-US"/>
              </w:rPr>
            </w:pPr>
            <w:r w:rsidRPr="00442138">
              <w:rPr>
                <w:lang w:val="en-US"/>
              </w:rPr>
              <w:t>Proposal 9</w:t>
            </w:r>
            <w:r w:rsidRPr="00442138">
              <w:rPr>
                <w:lang w:val="en-US"/>
              </w:rPr>
              <w:tab/>
              <w:t>Related to OAM-centric data collection for NW-side model training, the following principles can be considered for the immediate MDT framework, if used:</w:t>
            </w:r>
          </w:p>
          <w:p w14:paraId="41D0D850" w14:textId="77777777" w:rsidR="004D7AFE" w:rsidRPr="00442138" w:rsidRDefault="004D7AFE" w:rsidP="002F5C1D">
            <w:pPr>
              <w:pStyle w:val="Doc-text2"/>
              <w:ind w:left="363"/>
              <w:rPr>
                <w:lang w:val="en-US"/>
              </w:rPr>
            </w:pPr>
            <w:r w:rsidRPr="00442138">
              <w:rPr>
                <w:lang w:val="en-US"/>
              </w:rPr>
              <w:t>a.</w:t>
            </w:r>
            <w:r w:rsidRPr="00442138">
              <w:rPr>
                <w:lang w:val="en-US"/>
              </w:rPr>
              <w:tab/>
              <w:t>The Immediate MDT framework for NW-side model training should allow the UE to store sets of measurements and then report them in multiple RRC messages (e.g. similar to the logged MDT).</w:t>
            </w:r>
          </w:p>
          <w:p w14:paraId="0407587F" w14:textId="77777777" w:rsidR="004D7AFE" w:rsidRPr="00442138" w:rsidRDefault="004D7AFE" w:rsidP="002F5C1D">
            <w:pPr>
              <w:pStyle w:val="Doc-text2"/>
              <w:ind w:left="363"/>
              <w:rPr>
                <w:lang w:val="en-US"/>
              </w:rPr>
            </w:pPr>
            <w:r w:rsidRPr="00442138">
              <w:rPr>
                <w:lang w:val="en-US"/>
              </w:rPr>
              <w:t>b.</w:t>
            </w:r>
            <w:r w:rsidRPr="00442138">
              <w:rPr>
                <w:lang w:val="en-US"/>
              </w:rPr>
              <w:tab/>
              <w:t>The Immediate MDT framework for NW-side model training should allow the UE to store multiple measurements taken at different points in time and report them in a single RRC report.</w:t>
            </w:r>
          </w:p>
          <w:p w14:paraId="28DAB50A" w14:textId="77777777" w:rsidR="004D7AFE" w:rsidRPr="00442138" w:rsidRDefault="004D7AFE" w:rsidP="002F5C1D">
            <w:pPr>
              <w:pStyle w:val="Doc-text2"/>
              <w:ind w:left="363"/>
              <w:rPr>
                <w:lang w:val="en-US"/>
              </w:rPr>
            </w:pPr>
            <w:r w:rsidRPr="00442138">
              <w:rPr>
                <w:lang w:val="en-US"/>
              </w:rPr>
              <w:t>c.</w:t>
            </w:r>
            <w:r w:rsidRPr="00442138">
              <w:rPr>
                <w:lang w:val="en-US"/>
              </w:rPr>
              <w:tab/>
              <w:t>The Immediate MDT framework for NW-side model training should allow the network to configure the UE to report measurements periodically or upon fulfilling certain events.</w:t>
            </w:r>
          </w:p>
          <w:p w14:paraId="695FFD3F" w14:textId="77777777" w:rsidR="004D7AFE" w:rsidRPr="00442138" w:rsidRDefault="004D7AFE" w:rsidP="002F5C1D">
            <w:pPr>
              <w:pStyle w:val="Doc-text2"/>
              <w:ind w:left="363"/>
              <w:rPr>
                <w:lang w:val="en-US"/>
              </w:rPr>
            </w:pPr>
            <w:r w:rsidRPr="00442138">
              <w:rPr>
                <w:lang w:val="en-US"/>
              </w:rPr>
              <w:t>d.</w:t>
            </w:r>
            <w:r w:rsidRPr="00442138">
              <w:rPr>
                <w:lang w:val="en-US"/>
              </w:rPr>
              <w:tab/>
              <w:t>The UE memory/processing power/energy consumption/signalling overhead should be taken into account.</w:t>
            </w:r>
          </w:p>
          <w:p w14:paraId="22835811" w14:textId="77777777" w:rsidR="004D7AFE" w:rsidRPr="003C17F9" w:rsidRDefault="004D7AFE" w:rsidP="002F5C1D">
            <w:pPr>
              <w:pStyle w:val="Doc-text2"/>
              <w:ind w:left="363"/>
              <w:rPr>
                <w:lang w:val="en-US"/>
              </w:rPr>
            </w:pPr>
            <w:r w:rsidRPr="00442138">
              <w:rPr>
                <w:lang w:val="en-US"/>
              </w:rPr>
              <w:t>Note: The above principles, for the immediate MDT framework, can be revised depending on RAN1 progress/requirements</w:t>
            </w:r>
          </w:p>
        </w:tc>
      </w:tr>
    </w:tbl>
    <w:p w14:paraId="713518E2" w14:textId="77777777" w:rsidR="004D7AFE" w:rsidRDefault="004D7AFE" w:rsidP="004D7AFE">
      <w:pPr>
        <w:jc w:val="both"/>
        <w:rPr>
          <w:rFonts w:ascii="Arial" w:hAnsi="Arial" w:cs="Arial"/>
          <w:lang w:eastAsia="zh-CN"/>
        </w:rPr>
      </w:pPr>
    </w:p>
    <w:p w14:paraId="2F5A2F5F" w14:textId="6749237B" w:rsidR="009F0B8D" w:rsidRDefault="00157F48" w:rsidP="004D7AFE">
      <w:pPr>
        <w:jc w:val="both"/>
        <w:rPr>
          <w:rFonts w:ascii="Arial" w:hAnsi="Arial" w:cs="Arial"/>
          <w:lang w:eastAsia="zh-CN"/>
        </w:rPr>
      </w:pPr>
      <w:r>
        <w:rPr>
          <w:rFonts w:ascii="Arial" w:hAnsi="Arial" w:cs="Arial"/>
          <w:lang w:eastAsia="zh-CN"/>
        </w:rPr>
        <w:t xml:space="preserve">According to </w:t>
      </w:r>
      <w:r w:rsidR="00675D0A">
        <w:rPr>
          <w:rFonts w:ascii="Arial" w:hAnsi="Arial" w:cs="Arial"/>
          <w:lang w:eastAsia="zh-CN"/>
        </w:rPr>
        <w:t xml:space="preserve">the </w:t>
      </w:r>
      <w:r w:rsidR="009B7BF0">
        <w:rPr>
          <w:rFonts w:ascii="Arial" w:hAnsi="Arial" w:cs="Arial"/>
          <w:lang w:eastAsia="zh-CN"/>
        </w:rPr>
        <w:t>proposa</w:t>
      </w:r>
      <w:r w:rsidR="00723E8F">
        <w:rPr>
          <w:rFonts w:ascii="Arial" w:hAnsi="Arial" w:cs="Arial"/>
          <w:lang w:eastAsia="zh-CN"/>
        </w:rPr>
        <w:t xml:space="preserve">l 4 and 9, </w:t>
      </w:r>
      <w:r w:rsidR="009F0B8D">
        <w:rPr>
          <w:rFonts w:ascii="Arial" w:hAnsi="Arial" w:cs="Arial"/>
          <w:lang w:eastAsia="zh-CN"/>
        </w:rPr>
        <w:t xml:space="preserve">there is a need to enhance the principle of data collection using the immediate MDT framework to allow the UE to store sets of measurements while in RRC_CONNECTED state. </w:t>
      </w:r>
    </w:p>
    <w:p w14:paraId="4EDD089B" w14:textId="28AD299F" w:rsidR="00D4020C" w:rsidRPr="00592BFD" w:rsidRDefault="00D4020C" w:rsidP="00D4020C">
      <w:pPr>
        <w:jc w:val="both"/>
        <w:rPr>
          <w:rFonts w:ascii="Arial" w:hAnsi="Arial" w:cs="Arial"/>
          <w:b/>
        </w:rPr>
      </w:pPr>
      <w:r w:rsidRPr="00592BFD">
        <w:rPr>
          <w:rFonts w:ascii="Arial" w:hAnsi="Arial" w:cs="Arial"/>
          <w:b/>
        </w:rPr>
        <w:t xml:space="preserve">Observation </w:t>
      </w:r>
      <w:r>
        <w:rPr>
          <w:rFonts w:ascii="Arial" w:hAnsi="Arial" w:cs="Arial"/>
          <w:b/>
        </w:rPr>
        <w:t>1</w:t>
      </w:r>
      <w:r w:rsidRPr="00592BFD">
        <w:rPr>
          <w:rFonts w:ascii="Arial" w:hAnsi="Arial" w:cs="Arial"/>
          <w:b/>
        </w:rPr>
        <w:t xml:space="preserve">: </w:t>
      </w:r>
      <w:r>
        <w:rPr>
          <w:rFonts w:ascii="Arial" w:hAnsi="Arial" w:cs="Arial"/>
          <w:b/>
        </w:rPr>
        <w:t xml:space="preserve">RAN2 to consider enhancement of immediate MDT framework to allow the UE to store measurements in RRC_CONNECTED state. </w:t>
      </w:r>
    </w:p>
    <w:p w14:paraId="51736152" w14:textId="77777777" w:rsidR="00C0751E" w:rsidRDefault="00C524FA" w:rsidP="00841E24">
      <w:pPr>
        <w:jc w:val="both"/>
        <w:rPr>
          <w:rFonts w:ascii="Arial" w:hAnsi="Arial" w:cs="Arial"/>
        </w:rPr>
      </w:pPr>
      <w:r>
        <w:rPr>
          <w:rFonts w:ascii="Arial" w:hAnsi="Arial" w:cs="Arial"/>
          <w:lang w:eastAsia="zh-CN"/>
        </w:rPr>
        <w:t xml:space="preserve">The question is whether the logged </w:t>
      </w:r>
      <w:r w:rsidR="00841E24" w:rsidRPr="002D009B">
        <w:rPr>
          <w:rFonts w:ascii="Arial" w:hAnsi="Arial" w:cs="Arial"/>
        </w:rPr>
        <w:t>measurements</w:t>
      </w:r>
      <w:r>
        <w:rPr>
          <w:rFonts w:ascii="Arial" w:hAnsi="Arial" w:cs="Arial"/>
        </w:rPr>
        <w:t xml:space="preserve"> should include in addition to measurement</w:t>
      </w:r>
      <w:r w:rsidR="00C0751E">
        <w:rPr>
          <w:rFonts w:ascii="Arial" w:hAnsi="Arial" w:cs="Arial"/>
        </w:rPr>
        <w:t>s</w:t>
      </w:r>
      <w:r>
        <w:rPr>
          <w:rFonts w:ascii="Arial" w:hAnsi="Arial" w:cs="Arial"/>
        </w:rPr>
        <w:t xml:space="preserve"> configured for the RRC_CONNECTED state, also</w:t>
      </w:r>
      <w:r w:rsidR="00C0751E">
        <w:rPr>
          <w:rFonts w:ascii="Arial" w:hAnsi="Arial" w:cs="Arial"/>
        </w:rPr>
        <w:t xml:space="preserve"> measurements fo</w:t>
      </w:r>
      <w:r>
        <w:rPr>
          <w:rFonts w:ascii="Arial" w:hAnsi="Arial" w:cs="Arial"/>
        </w:rPr>
        <w:t>r the UE in RRC_IDLE and RRC_</w:t>
      </w:r>
      <w:r w:rsidR="00C0751E">
        <w:rPr>
          <w:rFonts w:ascii="Arial" w:hAnsi="Arial" w:cs="Arial"/>
        </w:rPr>
        <w:t>INACTIVE</w:t>
      </w:r>
      <w:r>
        <w:rPr>
          <w:rFonts w:ascii="Arial" w:hAnsi="Arial" w:cs="Arial"/>
        </w:rPr>
        <w:t xml:space="preserve"> states. For example, the UE is configured</w:t>
      </w:r>
      <w:r w:rsidR="00841E24" w:rsidRPr="002D009B">
        <w:rPr>
          <w:rFonts w:ascii="Arial" w:hAnsi="Arial" w:cs="Arial"/>
        </w:rPr>
        <w:t xml:space="preserve"> </w:t>
      </w:r>
      <w:r>
        <w:rPr>
          <w:rFonts w:ascii="Arial" w:hAnsi="Arial" w:cs="Arial"/>
        </w:rPr>
        <w:t>to collect</w:t>
      </w:r>
      <w:r w:rsidR="00C0751E">
        <w:rPr>
          <w:rFonts w:ascii="Arial" w:hAnsi="Arial" w:cs="Arial"/>
        </w:rPr>
        <w:t xml:space="preserve"> </w:t>
      </w:r>
      <w:r w:rsidR="00841E24" w:rsidRPr="002D009B">
        <w:rPr>
          <w:rFonts w:ascii="Arial" w:hAnsi="Arial" w:cs="Arial"/>
        </w:rPr>
        <w:t xml:space="preserve">serving cell and neighbouring cells </w:t>
      </w:r>
      <w:r w:rsidR="00C0751E">
        <w:rPr>
          <w:rFonts w:ascii="Arial" w:hAnsi="Arial" w:cs="Arial"/>
        </w:rPr>
        <w:t>measurements</w:t>
      </w:r>
      <w:r w:rsidR="00841E24" w:rsidRPr="002D009B">
        <w:rPr>
          <w:rFonts w:ascii="Arial" w:hAnsi="Arial" w:cs="Arial"/>
        </w:rPr>
        <w:t xml:space="preserve"> to support </w:t>
      </w:r>
      <w:r w:rsidR="00841E24">
        <w:rPr>
          <w:rFonts w:ascii="Arial" w:hAnsi="Arial" w:cs="Arial"/>
        </w:rPr>
        <w:t xml:space="preserve">the </w:t>
      </w:r>
      <w:r w:rsidR="00841E24" w:rsidRPr="002D009B">
        <w:rPr>
          <w:rFonts w:ascii="Arial" w:hAnsi="Arial" w:cs="Arial"/>
        </w:rPr>
        <w:t>UE</w:t>
      </w:r>
      <w:r w:rsidR="00C0751E">
        <w:rPr>
          <w:rFonts w:ascii="Arial" w:hAnsi="Arial" w:cs="Arial"/>
        </w:rPr>
        <w:t>:</w:t>
      </w:r>
    </w:p>
    <w:p w14:paraId="47486665" w14:textId="2E60B80C" w:rsidR="00C0751E" w:rsidRDefault="00C0751E" w:rsidP="00C0751E">
      <w:pPr>
        <w:pStyle w:val="ListParagraph"/>
        <w:numPr>
          <w:ilvl w:val="0"/>
          <w:numId w:val="56"/>
        </w:numPr>
        <w:ind w:firstLineChars="0"/>
        <w:jc w:val="both"/>
        <w:rPr>
          <w:rFonts w:ascii="Arial" w:hAnsi="Arial" w:cs="Arial"/>
        </w:rPr>
      </w:pPr>
      <w:r>
        <w:rPr>
          <w:rFonts w:ascii="Arial" w:hAnsi="Arial" w:cs="Arial"/>
        </w:rPr>
        <w:t>M</w:t>
      </w:r>
      <w:r w:rsidR="00841E24" w:rsidRPr="00C0751E">
        <w:rPr>
          <w:rFonts w:ascii="Arial" w:hAnsi="Arial" w:cs="Arial"/>
        </w:rPr>
        <w:t xml:space="preserve">obility procedures for a cell handover (network controlled mobility) </w:t>
      </w:r>
      <w:r w:rsidR="00DC56D0">
        <w:rPr>
          <w:rFonts w:ascii="Arial" w:hAnsi="Arial" w:cs="Arial"/>
          <w:color w:val="000000" w:themeColor="text1"/>
        </w:rPr>
        <w:t xml:space="preserve">in </w:t>
      </w:r>
      <w:r w:rsidR="00841E24" w:rsidRPr="00C0751E">
        <w:rPr>
          <w:rFonts w:ascii="Arial" w:hAnsi="Arial" w:cs="Arial"/>
        </w:rPr>
        <w:t xml:space="preserve">RRC_CONNECTED state, and </w:t>
      </w:r>
    </w:p>
    <w:p w14:paraId="6A0B0467" w14:textId="1EBC1CD5" w:rsidR="00841E24" w:rsidRPr="00C0751E" w:rsidRDefault="00C0751E" w:rsidP="00C0751E">
      <w:pPr>
        <w:pStyle w:val="ListParagraph"/>
        <w:numPr>
          <w:ilvl w:val="0"/>
          <w:numId w:val="56"/>
        </w:numPr>
        <w:ind w:firstLineChars="0"/>
        <w:jc w:val="both"/>
        <w:rPr>
          <w:rFonts w:ascii="Arial" w:hAnsi="Arial" w:cs="Arial"/>
        </w:rPr>
      </w:pPr>
      <w:r>
        <w:rPr>
          <w:rFonts w:ascii="Arial" w:hAnsi="Arial" w:cs="Arial"/>
        </w:rPr>
        <w:t>C</w:t>
      </w:r>
      <w:r w:rsidR="00841E24" w:rsidRPr="00C0751E">
        <w:rPr>
          <w:rFonts w:ascii="Arial" w:hAnsi="Arial" w:cs="Arial"/>
        </w:rPr>
        <w:t>ell reselection (UE controlled mobility based on the network configuration) for the UE in RRC_IDLE and RRC_INACTIVE states.</w:t>
      </w:r>
    </w:p>
    <w:p w14:paraId="535BB45A" w14:textId="333B7B84" w:rsidR="0024035D" w:rsidRDefault="006F0A9F" w:rsidP="006F0A9F">
      <w:pPr>
        <w:jc w:val="both"/>
        <w:rPr>
          <w:rFonts w:ascii="Arial" w:hAnsi="Arial" w:cs="Arial"/>
          <w:b/>
        </w:rPr>
      </w:pPr>
      <w:r w:rsidRPr="006F0A9F">
        <w:rPr>
          <w:rFonts w:ascii="Arial" w:hAnsi="Arial" w:cs="Arial"/>
          <w:b/>
        </w:rPr>
        <w:t xml:space="preserve">Observation </w:t>
      </w:r>
      <w:r>
        <w:rPr>
          <w:rFonts w:ascii="Arial" w:hAnsi="Arial" w:cs="Arial"/>
          <w:b/>
        </w:rPr>
        <w:t>2</w:t>
      </w:r>
      <w:r w:rsidRPr="006F0A9F">
        <w:rPr>
          <w:rFonts w:ascii="Arial" w:hAnsi="Arial" w:cs="Arial"/>
          <w:b/>
        </w:rPr>
        <w:t xml:space="preserve">: RAN2 </w:t>
      </w:r>
      <w:r>
        <w:rPr>
          <w:rFonts w:ascii="Arial" w:hAnsi="Arial" w:cs="Arial"/>
          <w:b/>
        </w:rPr>
        <w:t xml:space="preserve">should discuss whether </w:t>
      </w:r>
      <w:r w:rsidR="0024035D">
        <w:rPr>
          <w:rFonts w:ascii="Arial" w:hAnsi="Arial" w:cs="Arial"/>
          <w:b/>
        </w:rPr>
        <w:t>t</w:t>
      </w:r>
      <w:r w:rsidR="0024035D" w:rsidRPr="0024035D">
        <w:rPr>
          <w:rFonts w:ascii="Arial" w:hAnsi="Arial" w:cs="Arial"/>
          <w:b/>
        </w:rPr>
        <w:t xml:space="preserve">he Immediate MDT framework for NW-side model training should allow the UE to </w:t>
      </w:r>
      <w:r w:rsidR="0024035D">
        <w:rPr>
          <w:rFonts w:ascii="Arial" w:hAnsi="Arial" w:cs="Arial"/>
          <w:b/>
        </w:rPr>
        <w:t xml:space="preserve">collect (and </w:t>
      </w:r>
      <w:r w:rsidR="0024035D" w:rsidRPr="0024035D">
        <w:rPr>
          <w:rFonts w:ascii="Arial" w:hAnsi="Arial" w:cs="Arial"/>
          <w:b/>
        </w:rPr>
        <w:t>store</w:t>
      </w:r>
      <w:r w:rsidR="0024035D">
        <w:rPr>
          <w:rFonts w:ascii="Arial" w:hAnsi="Arial" w:cs="Arial"/>
          <w:b/>
        </w:rPr>
        <w:t>)</w:t>
      </w:r>
      <w:r w:rsidR="0024035D" w:rsidRPr="0024035D">
        <w:rPr>
          <w:rFonts w:ascii="Arial" w:hAnsi="Arial" w:cs="Arial"/>
          <w:b/>
        </w:rPr>
        <w:t xml:space="preserve"> sets of measurements </w:t>
      </w:r>
      <w:r w:rsidR="0024035D">
        <w:rPr>
          <w:rFonts w:ascii="Arial" w:hAnsi="Arial" w:cs="Arial"/>
          <w:b/>
        </w:rPr>
        <w:t>configured for collection in different RRC states</w:t>
      </w:r>
      <w:r w:rsidR="0024035D" w:rsidRPr="0024035D">
        <w:rPr>
          <w:rFonts w:ascii="Arial" w:hAnsi="Arial" w:cs="Arial"/>
          <w:b/>
        </w:rPr>
        <w:t>.</w:t>
      </w:r>
    </w:p>
    <w:p w14:paraId="29346667" w14:textId="5D023C98" w:rsidR="00BD5E28" w:rsidRDefault="00785613" w:rsidP="00BD5E28">
      <w:pPr>
        <w:jc w:val="both"/>
      </w:pPr>
      <w:r>
        <w:rPr>
          <w:rFonts w:ascii="Arial" w:hAnsi="Arial" w:cs="Arial"/>
        </w:rPr>
        <w:t xml:space="preserve">The collection and logging of RRC_IDLE/RRC_INACTIVE state measurements during RRC_CONNECTED state, would </w:t>
      </w:r>
      <w:r w:rsidR="00D4020C">
        <w:rPr>
          <w:rFonts w:ascii="Arial" w:hAnsi="Arial" w:cs="Arial"/>
          <w:lang w:eastAsia="zh-CN"/>
        </w:rPr>
        <w:t>avoid measurements discontinuity due to deletion of measurements and update of measurements configurations with R</w:t>
      </w:r>
      <w:r w:rsidR="00D4020C" w:rsidRPr="000A22C1">
        <w:rPr>
          <w:rFonts w:ascii="Arial" w:hAnsi="Arial" w:cs="Arial"/>
          <w:lang w:eastAsia="zh-CN"/>
        </w:rPr>
        <w:t>RC state transition.</w:t>
      </w:r>
      <w:r w:rsidR="00BD5E28">
        <w:rPr>
          <w:rFonts w:ascii="Arial" w:hAnsi="Arial" w:cs="Arial"/>
          <w:lang w:eastAsia="zh-CN"/>
        </w:rPr>
        <w:t xml:space="preserve"> That is, the issue of </w:t>
      </w:r>
      <w:r w:rsidR="00BD5E28">
        <w:rPr>
          <w:rFonts w:ascii="Arial" w:hAnsi="Arial" w:cs="Arial"/>
        </w:rPr>
        <w:t xml:space="preserve">discontinuity of MDT data collection for NW-side model training due to the UE transition across different RRC states which is expected to impact the performance of an </w:t>
      </w:r>
      <w:r w:rsidR="00BD5E28" w:rsidRPr="005E5F4D">
        <w:rPr>
          <w:rFonts w:ascii="Arial" w:hAnsi="Arial" w:cs="Arial"/>
          <w:iCs/>
          <w:szCs w:val="18"/>
        </w:rPr>
        <w:t xml:space="preserve">AI/ML </w:t>
      </w:r>
      <w:r w:rsidR="00BD5E28">
        <w:rPr>
          <w:rFonts w:ascii="Arial" w:hAnsi="Arial" w:cs="Arial"/>
          <w:iCs/>
          <w:szCs w:val="18"/>
        </w:rPr>
        <w:t>model. For example, if a model is trained on non-consecutive data samples, i.e. non-continuous time series of data for model training/re-training purpose, the model training procedure may not be useful and could result in a poor model performance (aka. model drift).</w:t>
      </w:r>
      <w:r w:rsidR="00BD5E28" w:rsidRPr="00752575">
        <w:t xml:space="preserve"> </w:t>
      </w:r>
    </w:p>
    <w:p w14:paraId="0B056CEF" w14:textId="5A04547A" w:rsidR="00BD5E28" w:rsidRPr="006F0A9F" w:rsidRDefault="00BD5E28" w:rsidP="00BD5E28">
      <w:pPr>
        <w:jc w:val="both"/>
        <w:rPr>
          <w:rFonts w:ascii="Arial" w:hAnsi="Arial" w:cs="Arial"/>
          <w:b/>
        </w:rPr>
      </w:pPr>
      <w:r w:rsidRPr="006F0A9F">
        <w:rPr>
          <w:rFonts w:ascii="Arial" w:hAnsi="Arial" w:cs="Arial"/>
          <w:b/>
        </w:rPr>
        <w:t xml:space="preserve">Observation </w:t>
      </w:r>
      <w:r>
        <w:rPr>
          <w:rFonts w:ascii="Arial" w:hAnsi="Arial" w:cs="Arial"/>
          <w:b/>
        </w:rPr>
        <w:t>3</w:t>
      </w:r>
      <w:r w:rsidRPr="006F0A9F">
        <w:rPr>
          <w:rFonts w:ascii="Arial" w:hAnsi="Arial" w:cs="Arial"/>
          <w:b/>
        </w:rPr>
        <w:t xml:space="preserve">: </w:t>
      </w:r>
      <w:r>
        <w:rPr>
          <w:rFonts w:ascii="Arial" w:hAnsi="Arial" w:cs="Arial"/>
          <w:b/>
        </w:rPr>
        <w:t>Con</w:t>
      </w:r>
      <w:r w:rsidR="00370298">
        <w:rPr>
          <w:rFonts w:ascii="Arial" w:hAnsi="Arial" w:cs="Arial"/>
          <w:b/>
        </w:rPr>
        <w:t xml:space="preserve">figuring the UE to collect, </w:t>
      </w:r>
      <w:r>
        <w:rPr>
          <w:rFonts w:ascii="Arial" w:hAnsi="Arial" w:cs="Arial"/>
          <w:b/>
        </w:rPr>
        <w:t xml:space="preserve">store </w:t>
      </w:r>
      <w:r w:rsidR="00370298">
        <w:rPr>
          <w:rFonts w:ascii="Arial" w:hAnsi="Arial" w:cs="Arial"/>
          <w:b/>
        </w:rPr>
        <w:t xml:space="preserve">and report </w:t>
      </w:r>
      <w:r>
        <w:rPr>
          <w:rFonts w:ascii="Arial" w:hAnsi="Arial" w:cs="Arial"/>
          <w:b/>
        </w:rPr>
        <w:t>measurements</w:t>
      </w:r>
      <w:r w:rsidR="00370298">
        <w:rPr>
          <w:rFonts w:ascii="Arial" w:hAnsi="Arial" w:cs="Arial"/>
          <w:b/>
        </w:rPr>
        <w:t>,</w:t>
      </w:r>
      <w:r>
        <w:rPr>
          <w:rFonts w:ascii="Arial" w:hAnsi="Arial" w:cs="Arial"/>
          <w:b/>
        </w:rPr>
        <w:t xml:space="preserve"> associated with different RRC states</w:t>
      </w:r>
      <w:r w:rsidR="00370298">
        <w:rPr>
          <w:rFonts w:ascii="Arial" w:hAnsi="Arial" w:cs="Arial"/>
          <w:b/>
        </w:rPr>
        <w:t xml:space="preserve">, in </w:t>
      </w:r>
      <w:r>
        <w:rPr>
          <w:rFonts w:ascii="Arial" w:hAnsi="Arial" w:cs="Arial"/>
          <w:b/>
        </w:rPr>
        <w:t>RRC_CONNECTED state</w:t>
      </w:r>
      <w:r w:rsidR="00370298">
        <w:rPr>
          <w:rFonts w:ascii="Arial" w:hAnsi="Arial" w:cs="Arial"/>
          <w:b/>
        </w:rPr>
        <w:t>,</w:t>
      </w:r>
      <w:r>
        <w:rPr>
          <w:rFonts w:ascii="Arial" w:hAnsi="Arial" w:cs="Arial"/>
          <w:b/>
        </w:rPr>
        <w:t xml:space="preserve"> </w:t>
      </w:r>
      <w:r w:rsidR="00C176B1">
        <w:rPr>
          <w:rFonts w:ascii="Arial" w:hAnsi="Arial" w:cs="Arial"/>
          <w:b/>
        </w:rPr>
        <w:t>can</w:t>
      </w:r>
      <w:r>
        <w:rPr>
          <w:rFonts w:ascii="Arial" w:hAnsi="Arial" w:cs="Arial"/>
          <w:b/>
        </w:rPr>
        <w:t xml:space="preserve"> avoid the discontinuity problem in data collection for NW-side</w:t>
      </w:r>
      <w:r w:rsidR="0056713C">
        <w:rPr>
          <w:rFonts w:ascii="Arial" w:hAnsi="Arial" w:cs="Arial"/>
          <w:b/>
        </w:rPr>
        <w:t xml:space="preserve"> model</w:t>
      </w:r>
      <w:r>
        <w:rPr>
          <w:rFonts w:ascii="Arial" w:hAnsi="Arial" w:cs="Arial"/>
          <w:b/>
        </w:rPr>
        <w:t xml:space="preserve"> training</w:t>
      </w:r>
      <w:r w:rsidRPr="006F0A9F">
        <w:rPr>
          <w:rFonts w:ascii="Arial" w:hAnsi="Arial" w:cs="Arial"/>
          <w:b/>
        </w:rPr>
        <w:t xml:space="preserve">. </w:t>
      </w:r>
    </w:p>
    <w:p w14:paraId="04ED566F" w14:textId="4115995F" w:rsidR="005F35E0" w:rsidRPr="009B7BF0" w:rsidRDefault="00455C4C" w:rsidP="005F35E0">
      <w:pPr>
        <w:jc w:val="both"/>
        <w:rPr>
          <w:rFonts w:ascii="Arial" w:hAnsi="Arial" w:cs="Arial"/>
          <w:lang w:eastAsia="zh-CN"/>
        </w:rPr>
      </w:pPr>
      <w:r>
        <w:rPr>
          <w:rFonts w:ascii="Arial" w:hAnsi="Arial" w:cs="Arial"/>
          <w:lang w:eastAsia="zh-CN"/>
        </w:rPr>
        <w:t xml:space="preserve">In the </w:t>
      </w:r>
      <w:r w:rsidR="009A3A44">
        <w:rPr>
          <w:rFonts w:ascii="Arial" w:hAnsi="Arial" w:cs="Arial"/>
          <w:lang w:eastAsia="zh-CN"/>
        </w:rPr>
        <w:t>following,</w:t>
      </w:r>
      <w:r>
        <w:rPr>
          <w:rFonts w:ascii="Arial" w:hAnsi="Arial" w:cs="Arial"/>
          <w:lang w:eastAsia="zh-CN"/>
        </w:rPr>
        <w:t xml:space="preserve"> we clarify the similarities between the measurements in different RRC states.</w:t>
      </w:r>
      <w:r w:rsidR="005F35E0">
        <w:rPr>
          <w:rFonts w:ascii="Arial" w:hAnsi="Arial" w:cs="Arial"/>
          <w:lang w:eastAsia="zh-CN"/>
        </w:rPr>
        <w:t xml:space="preserve"> </w:t>
      </w:r>
    </w:p>
    <w:p w14:paraId="4F855E73" w14:textId="4C483B30" w:rsidR="00BA3698" w:rsidRPr="00592BFD" w:rsidRDefault="002B242B" w:rsidP="00DC56D0">
      <w:pPr>
        <w:pStyle w:val="Heading3"/>
        <w:ind w:left="0" w:firstLine="0"/>
        <w:rPr>
          <w:rFonts w:eastAsia="SimSun"/>
          <w:b/>
          <w:szCs w:val="28"/>
          <w:lang w:eastAsia="zh-CN"/>
        </w:rPr>
      </w:pPr>
      <w:r w:rsidRPr="00592BFD">
        <w:rPr>
          <w:rFonts w:eastAsia="SimSun"/>
          <w:b/>
          <w:szCs w:val="28"/>
          <w:lang w:eastAsia="zh-CN"/>
        </w:rPr>
        <w:lastRenderedPageBreak/>
        <w:t>2.</w:t>
      </w:r>
      <w:r w:rsidR="000E796B" w:rsidRPr="00592BFD">
        <w:rPr>
          <w:rFonts w:eastAsia="SimSun"/>
          <w:b/>
          <w:szCs w:val="28"/>
          <w:lang w:eastAsia="zh-CN"/>
        </w:rPr>
        <w:t xml:space="preserve">3 </w:t>
      </w:r>
      <w:r w:rsidR="00E372C6" w:rsidRPr="00592BFD">
        <w:rPr>
          <w:rFonts w:eastAsia="SimSun"/>
          <w:b/>
          <w:szCs w:val="28"/>
          <w:lang w:eastAsia="zh-CN"/>
        </w:rPr>
        <w:t xml:space="preserve">Similarities </w:t>
      </w:r>
      <w:r w:rsidR="00DD7DA9" w:rsidRPr="00592BFD">
        <w:rPr>
          <w:rFonts w:eastAsia="SimSun"/>
          <w:b/>
          <w:szCs w:val="28"/>
          <w:lang w:eastAsia="zh-CN"/>
        </w:rPr>
        <w:t xml:space="preserve">between </w:t>
      </w:r>
      <w:r w:rsidR="0088218C" w:rsidRPr="00592BFD">
        <w:rPr>
          <w:rFonts w:eastAsia="SimSun"/>
          <w:b/>
          <w:szCs w:val="28"/>
          <w:lang w:eastAsia="zh-CN"/>
        </w:rPr>
        <w:t xml:space="preserve">measurements </w:t>
      </w:r>
      <w:r w:rsidR="00DD7DA9" w:rsidRPr="00592BFD">
        <w:rPr>
          <w:rFonts w:eastAsia="SimSun"/>
          <w:b/>
          <w:szCs w:val="28"/>
          <w:lang w:eastAsia="zh-CN"/>
        </w:rPr>
        <w:t xml:space="preserve">mechanisms </w:t>
      </w:r>
      <w:r w:rsidR="00722F38" w:rsidRPr="00592BFD">
        <w:rPr>
          <w:rFonts w:eastAsia="SimSun"/>
          <w:b/>
          <w:szCs w:val="28"/>
          <w:lang w:eastAsia="zh-CN"/>
        </w:rPr>
        <w:t>for</w:t>
      </w:r>
      <w:r w:rsidR="002631FD" w:rsidRPr="00592BFD">
        <w:rPr>
          <w:rFonts w:eastAsia="SimSun"/>
          <w:b/>
          <w:szCs w:val="28"/>
          <w:lang w:eastAsia="zh-CN"/>
        </w:rPr>
        <w:t xml:space="preserve"> </w:t>
      </w:r>
      <w:r w:rsidR="00DD7DA9" w:rsidRPr="00592BFD">
        <w:rPr>
          <w:rFonts w:eastAsia="SimSun"/>
          <w:b/>
          <w:szCs w:val="28"/>
          <w:lang w:eastAsia="zh-CN"/>
        </w:rPr>
        <w:t>RRC states</w:t>
      </w:r>
    </w:p>
    <w:p w14:paraId="47485DBF" w14:textId="70910713" w:rsidR="00231E3A" w:rsidRPr="00853CC0" w:rsidRDefault="0088218C" w:rsidP="00C975DA">
      <w:pPr>
        <w:pStyle w:val="Tablecontents"/>
        <w:spacing w:before="0" w:after="180"/>
        <w:rPr>
          <w:iCs/>
        </w:rPr>
      </w:pPr>
      <w:r w:rsidRPr="00853CC0">
        <w:rPr>
          <w:sz w:val="20"/>
          <w:szCs w:val="20"/>
        </w:rPr>
        <w:t xml:space="preserve">There are some common characteristics </w:t>
      </w:r>
      <w:r w:rsidR="00097673">
        <w:rPr>
          <w:sz w:val="20"/>
          <w:szCs w:val="20"/>
        </w:rPr>
        <w:t xml:space="preserve">between </w:t>
      </w:r>
      <w:r w:rsidRPr="00853CC0">
        <w:rPr>
          <w:iCs/>
          <w:sz w:val="20"/>
          <w:szCs w:val="20"/>
        </w:rPr>
        <w:t>RRC</w:t>
      </w:r>
      <w:r w:rsidR="00CB6AA4">
        <w:rPr>
          <w:iCs/>
          <w:sz w:val="20"/>
          <w:szCs w:val="20"/>
        </w:rPr>
        <w:t xml:space="preserve">_CONNECTED state </w:t>
      </w:r>
      <w:r w:rsidRPr="00853CC0">
        <w:rPr>
          <w:iCs/>
          <w:sz w:val="20"/>
          <w:szCs w:val="20"/>
        </w:rPr>
        <w:t xml:space="preserve">and </w:t>
      </w:r>
      <w:r w:rsidR="00097673">
        <w:rPr>
          <w:iCs/>
          <w:sz w:val="20"/>
          <w:szCs w:val="20"/>
        </w:rPr>
        <w:t>RRC</w:t>
      </w:r>
      <w:r w:rsidR="00CB6AA4">
        <w:rPr>
          <w:iCs/>
          <w:sz w:val="20"/>
          <w:szCs w:val="20"/>
        </w:rPr>
        <w:t>_IDLE</w:t>
      </w:r>
      <w:r w:rsidRPr="00853CC0">
        <w:rPr>
          <w:iCs/>
          <w:sz w:val="20"/>
          <w:szCs w:val="20"/>
        </w:rPr>
        <w:t>/</w:t>
      </w:r>
      <w:r w:rsidR="00CB6AA4">
        <w:rPr>
          <w:iCs/>
          <w:sz w:val="20"/>
          <w:szCs w:val="20"/>
        </w:rPr>
        <w:t>INACTIVE</w:t>
      </w:r>
      <w:r w:rsidRPr="00853CC0">
        <w:rPr>
          <w:iCs/>
          <w:sz w:val="20"/>
          <w:szCs w:val="20"/>
        </w:rPr>
        <w:t xml:space="preserve"> state</w:t>
      </w:r>
      <w:r w:rsidR="00CB6AA4">
        <w:rPr>
          <w:iCs/>
          <w:sz w:val="20"/>
          <w:szCs w:val="20"/>
        </w:rPr>
        <w:t>,</w:t>
      </w:r>
      <w:r w:rsidRPr="00853CC0">
        <w:rPr>
          <w:iCs/>
          <w:sz w:val="20"/>
          <w:szCs w:val="20"/>
        </w:rPr>
        <w:t xml:space="preserve"> in terms of the main cell measurements control and configuration </w:t>
      </w:r>
      <w:r w:rsidR="00097673" w:rsidRPr="00231E3A">
        <w:rPr>
          <w:iCs/>
          <w:sz w:val="20"/>
          <w:szCs w:val="20"/>
        </w:rPr>
        <w:t>mechanisms</w:t>
      </w:r>
      <w:r w:rsidRPr="00853CC0">
        <w:rPr>
          <w:iCs/>
          <w:sz w:val="20"/>
          <w:szCs w:val="20"/>
        </w:rPr>
        <w:t xml:space="preserve"> required for the UE mobility</w:t>
      </w:r>
      <w:r w:rsidR="00097673">
        <w:rPr>
          <w:iCs/>
          <w:sz w:val="20"/>
          <w:szCs w:val="20"/>
        </w:rPr>
        <w:t>,</w:t>
      </w:r>
      <w:r w:rsidRPr="00853CC0">
        <w:rPr>
          <w:iCs/>
          <w:sz w:val="20"/>
          <w:szCs w:val="20"/>
        </w:rPr>
        <w:t xml:space="preserve"> as defined in</w:t>
      </w:r>
      <w:r w:rsidR="00231E3A" w:rsidRPr="00853CC0">
        <w:rPr>
          <w:iCs/>
          <w:sz w:val="20"/>
          <w:szCs w:val="20"/>
        </w:rPr>
        <w:t xml:space="preserve"> [</w:t>
      </w:r>
      <w:r w:rsidR="003705D9">
        <w:rPr>
          <w:iCs/>
          <w:sz w:val="20"/>
          <w:szCs w:val="20"/>
        </w:rPr>
        <w:t>3</w:t>
      </w:r>
      <w:r w:rsidRPr="00853CC0">
        <w:rPr>
          <w:iCs/>
          <w:sz w:val="20"/>
          <w:szCs w:val="20"/>
        </w:rPr>
        <w:t>] and summarized in Table 1.</w:t>
      </w:r>
    </w:p>
    <w:tbl>
      <w:tblPr>
        <w:tblStyle w:val="TableGrid"/>
        <w:tblW w:w="9351" w:type="dxa"/>
        <w:tblLook w:val="04A0" w:firstRow="1" w:lastRow="0" w:firstColumn="1" w:lastColumn="0" w:noHBand="0" w:noVBand="1"/>
      </w:tblPr>
      <w:tblGrid>
        <w:gridCol w:w="4531"/>
        <w:gridCol w:w="4820"/>
      </w:tblGrid>
      <w:tr w:rsidR="00231E3A" w:rsidRPr="00C86B9E" w14:paraId="5B1EE549" w14:textId="77777777" w:rsidTr="005779DA">
        <w:trPr>
          <w:trHeight w:val="323"/>
        </w:trPr>
        <w:tc>
          <w:tcPr>
            <w:tcW w:w="4531" w:type="dxa"/>
          </w:tcPr>
          <w:p w14:paraId="21D89F73" w14:textId="3298CBBD" w:rsidR="00231E3A" w:rsidRPr="00853CC0" w:rsidRDefault="00231E3A" w:rsidP="00853CC0">
            <w:pPr>
              <w:pStyle w:val="Tablecontents"/>
              <w:spacing w:after="0"/>
              <w:jc w:val="center"/>
              <w:rPr>
                <w:b/>
                <w:iCs/>
                <w:sz w:val="20"/>
                <w:szCs w:val="20"/>
              </w:rPr>
            </w:pPr>
            <w:r w:rsidRPr="00853CC0">
              <w:rPr>
                <w:b/>
                <w:iCs/>
                <w:sz w:val="20"/>
                <w:szCs w:val="20"/>
              </w:rPr>
              <w:t>RRC_IDLE / RRC_INACTIVE state</w:t>
            </w:r>
          </w:p>
        </w:tc>
        <w:tc>
          <w:tcPr>
            <w:tcW w:w="4820" w:type="dxa"/>
          </w:tcPr>
          <w:p w14:paraId="08E52DE8" w14:textId="77777777" w:rsidR="00231E3A" w:rsidRPr="00853CC0" w:rsidRDefault="00231E3A" w:rsidP="00853CC0">
            <w:pPr>
              <w:pStyle w:val="Tablecontents"/>
              <w:spacing w:after="0"/>
              <w:jc w:val="center"/>
              <w:rPr>
                <w:b/>
                <w:iCs/>
                <w:sz w:val="20"/>
                <w:szCs w:val="20"/>
              </w:rPr>
            </w:pPr>
            <w:r w:rsidRPr="00853CC0">
              <w:rPr>
                <w:b/>
                <w:iCs/>
                <w:sz w:val="20"/>
                <w:szCs w:val="20"/>
              </w:rPr>
              <w:t>RRC_CONNECTED state</w:t>
            </w:r>
          </w:p>
        </w:tc>
      </w:tr>
      <w:tr w:rsidR="00231E3A" w:rsidRPr="00C86B9E" w14:paraId="6072B6F2" w14:textId="77777777" w:rsidTr="00853CC0">
        <w:tc>
          <w:tcPr>
            <w:tcW w:w="4531" w:type="dxa"/>
          </w:tcPr>
          <w:p w14:paraId="4B4F10B6" w14:textId="43F15AD9" w:rsidR="00231E3A" w:rsidRPr="00853CC0" w:rsidRDefault="00231E3A" w:rsidP="00853CC0">
            <w:pPr>
              <w:pStyle w:val="Tablecontents"/>
              <w:numPr>
                <w:ilvl w:val="0"/>
                <w:numId w:val="51"/>
              </w:numPr>
              <w:spacing w:after="0"/>
              <w:jc w:val="left"/>
              <w:rPr>
                <w:iCs/>
                <w:sz w:val="20"/>
                <w:szCs w:val="16"/>
              </w:rPr>
            </w:pPr>
            <w:r w:rsidRPr="00853CC0">
              <w:rPr>
                <w:sz w:val="20"/>
                <w:szCs w:val="16"/>
              </w:rPr>
              <w:t>UE controlled mobility based on common broadcasted network configuration (from acquired SIB</w:t>
            </w:r>
            <w:r w:rsidR="00097673" w:rsidRPr="00C86B9E">
              <w:rPr>
                <w:sz w:val="20"/>
                <w:szCs w:val="16"/>
              </w:rPr>
              <w:t>s</w:t>
            </w:r>
            <w:r w:rsidRPr="00853CC0">
              <w:rPr>
                <w:sz w:val="20"/>
                <w:szCs w:val="16"/>
              </w:rPr>
              <w:t>) - cell reselection</w:t>
            </w:r>
          </w:p>
        </w:tc>
        <w:tc>
          <w:tcPr>
            <w:tcW w:w="4820" w:type="dxa"/>
          </w:tcPr>
          <w:p w14:paraId="3341053D" w14:textId="630BF93A" w:rsidR="00231E3A" w:rsidRPr="00853CC0" w:rsidRDefault="00231E3A" w:rsidP="00853CC0">
            <w:pPr>
              <w:pStyle w:val="Tablecontents"/>
              <w:numPr>
                <w:ilvl w:val="0"/>
                <w:numId w:val="51"/>
              </w:numPr>
              <w:spacing w:after="0"/>
              <w:jc w:val="left"/>
              <w:rPr>
                <w:iCs/>
                <w:sz w:val="20"/>
                <w:szCs w:val="16"/>
              </w:rPr>
            </w:pPr>
            <w:r w:rsidRPr="00853CC0">
              <w:rPr>
                <w:sz w:val="20"/>
                <w:szCs w:val="16"/>
              </w:rPr>
              <w:t xml:space="preserve">Network controlled mobility based on dedicated UE signalling (from RRC messages) - cell handover </w:t>
            </w:r>
          </w:p>
        </w:tc>
      </w:tr>
      <w:tr w:rsidR="00231E3A" w:rsidRPr="00C86B9E" w14:paraId="15E0A44C" w14:textId="77777777" w:rsidTr="00853CC0">
        <w:tc>
          <w:tcPr>
            <w:tcW w:w="4531" w:type="dxa"/>
          </w:tcPr>
          <w:p w14:paraId="2BE14E30" w14:textId="663A33DC" w:rsidR="00231E3A" w:rsidRPr="00853CC0" w:rsidRDefault="00231E3A" w:rsidP="00853CC0">
            <w:pPr>
              <w:pStyle w:val="Tablecontents"/>
              <w:numPr>
                <w:ilvl w:val="0"/>
                <w:numId w:val="51"/>
              </w:numPr>
              <w:spacing w:after="0"/>
              <w:jc w:val="left"/>
              <w:rPr>
                <w:sz w:val="20"/>
                <w:szCs w:val="16"/>
              </w:rPr>
            </w:pPr>
            <w:r w:rsidRPr="00853CC0">
              <w:rPr>
                <w:sz w:val="20"/>
                <w:szCs w:val="16"/>
              </w:rPr>
              <w:t>UE acquires common system information which may include as defined in [</w:t>
            </w:r>
            <w:r w:rsidR="0014327F">
              <w:rPr>
                <w:sz w:val="20"/>
                <w:szCs w:val="16"/>
              </w:rPr>
              <w:t>5</w:t>
            </w:r>
            <w:r w:rsidRPr="00853CC0">
              <w:rPr>
                <w:sz w:val="20"/>
                <w:szCs w:val="16"/>
              </w:rPr>
              <w:t xml:space="preserve">]: </w:t>
            </w:r>
          </w:p>
          <w:p w14:paraId="7D814CF8" w14:textId="5D65065A" w:rsidR="00231E3A" w:rsidRPr="00853CC0" w:rsidRDefault="00231E3A" w:rsidP="00853CC0">
            <w:pPr>
              <w:pStyle w:val="Tablecontents"/>
              <w:numPr>
                <w:ilvl w:val="1"/>
                <w:numId w:val="51"/>
              </w:numPr>
              <w:spacing w:after="0"/>
              <w:ind w:left="811" w:hanging="357"/>
              <w:jc w:val="left"/>
              <w:rPr>
                <w:sz w:val="20"/>
                <w:szCs w:val="16"/>
              </w:rPr>
            </w:pPr>
            <w:r w:rsidRPr="00853CC0">
              <w:rPr>
                <w:sz w:val="20"/>
                <w:szCs w:val="16"/>
              </w:rPr>
              <w:t>Measurement control information:  periodicity (based on DRX cycle), cells, frequencies, RATs to be measured and their absolute priorities</w:t>
            </w:r>
          </w:p>
          <w:p w14:paraId="6472B583" w14:textId="07B19433" w:rsidR="00231E3A" w:rsidRPr="00853CC0" w:rsidRDefault="00231E3A" w:rsidP="00853CC0">
            <w:pPr>
              <w:pStyle w:val="Tablecontents"/>
              <w:numPr>
                <w:ilvl w:val="1"/>
                <w:numId w:val="51"/>
              </w:numPr>
              <w:spacing w:after="0"/>
              <w:ind w:left="811" w:hanging="357"/>
              <w:jc w:val="left"/>
              <w:rPr>
                <w:sz w:val="20"/>
                <w:szCs w:val="16"/>
              </w:rPr>
            </w:pPr>
            <w:r w:rsidRPr="00853CC0">
              <w:rPr>
                <w:sz w:val="20"/>
                <w:szCs w:val="16"/>
              </w:rPr>
              <w:t xml:space="preserve">L1/PHY Averaging filter configuration </w:t>
            </w:r>
          </w:p>
          <w:p w14:paraId="1FAA4054" w14:textId="77777777" w:rsidR="00231E3A" w:rsidRPr="00853CC0" w:rsidRDefault="00231E3A" w:rsidP="00853CC0">
            <w:pPr>
              <w:pStyle w:val="Tablecontents"/>
              <w:spacing w:after="0"/>
              <w:jc w:val="left"/>
              <w:rPr>
                <w:iCs/>
                <w:sz w:val="20"/>
                <w:szCs w:val="20"/>
              </w:rPr>
            </w:pPr>
          </w:p>
        </w:tc>
        <w:tc>
          <w:tcPr>
            <w:tcW w:w="4820" w:type="dxa"/>
          </w:tcPr>
          <w:p w14:paraId="617292E8" w14:textId="64AB96E1" w:rsidR="00231E3A" w:rsidRPr="00853CC0" w:rsidRDefault="00231E3A" w:rsidP="00853CC0">
            <w:pPr>
              <w:pStyle w:val="Tablecontents"/>
              <w:numPr>
                <w:ilvl w:val="0"/>
                <w:numId w:val="51"/>
              </w:numPr>
              <w:spacing w:after="0"/>
              <w:jc w:val="left"/>
              <w:rPr>
                <w:sz w:val="20"/>
                <w:szCs w:val="16"/>
              </w:rPr>
            </w:pPr>
            <w:r w:rsidRPr="00853CC0">
              <w:rPr>
                <w:sz w:val="20"/>
                <w:szCs w:val="16"/>
              </w:rPr>
              <w:t>UE receives dedicated RRC signalling information</w:t>
            </w:r>
            <w:r w:rsidR="00097673" w:rsidRPr="00C86B9E">
              <w:rPr>
                <w:sz w:val="20"/>
                <w:szCs w:val="16"/>
              </w:rPr>
              <w:t>,</w:t>
            </w:r>
            <w:r w:rsidRPr="00853CC0">
              <w:rPr>
                <w:sz w:val="20"/>
                <w:szCs w:val="16"/>
              </w:rPr>
              <w:t xml:space="preserve"> which may include as defined in [</w:t>
            </w:r>
            <w:r w:rsidR="0014327F">
              <w:rPr>
                <w:sz w:val="20"/>
                <w:szCs w:val="16"/>
              </w:rPr>
              <w:t>3</w:t>
            </w:r>
            <w:r w:rsidRPr="00853CC0">
              <w:rPr>
                <w:sz w:val="20"/>
                <w:szCs w:val="16"/>
              </w:rPr>
              <w:t>]. For example:</w:t>
            </w:r>
          </w:p>
          <w:p w14:paraId="67169E7B" w14:textId="7D106412" w:rsidR="00231E3A" w:rsidRPr="00853CC0" w:rsidRDefault="00231E3A" w:rsidP="00853CC0">
            <w:pPr>
              <w:pStyle w:val="Tablecontents"/>
              <w:numPr>
                <w:ilvl w:val="1"/>
                <w:numId w:val="51"/>
              </w:numPr>
              <w:spacing w:after="0"/>
              <w:ind w:left="811" w:hanging="357"/>
              <w:jc w:val="left"/>
              <w:rPr>
                <w:sz w:val="20"/>
                <w:szCs w:val="16"/>
              </w:rPr>
            </w:pPr>
            <w:r w:rsidRPr="00853CC0">
              <w:rPr>
                <w:sz w:val="20"/>
                <w:szCs w:val="16"/>
              </w:rPr>
              <w:t>Measurement control information: periodicity, cells, frequencies, RATs to be measured, measurement gaps configuration etc</w:t>
            </w:r>
            <w:r w:rsidR="00097673" w:rsidRPr="00C86B9E">
              <w:rPr>
                <w:sz w:val="20"/>
                <w:szCs w:val="16"/>
              </w:rPr>
              <w:t>.</w:t>
            </w:r>
            <w:r w:rsidRPr="00853CC0">
              <w:rPr>
                <w:sz w:val="20"/>
                <w:szCs w:val="16"/>
              </w:rPr>
              <w:t xml:space="preserve"> </w:t>
            </w:r>
          </w:p>
          <w:p w14:paraId="037AB78F" w14:textId="03B1CD70" w:rsidR="00D42DDE" w:rsidRPr="00853CC0" w:rsidRDefault="00D42DDE" w:rsidP="002631FD">
            <w:pPr>
              <w:pStyle w:val="Tablecontents"/>
              <w:numPr>
                <w:ilvl w:val="0"/>
                <w:numId w:val="51"/>
              </w:numPr>
              <w:spacing w:after="0"/>
              <w:jc w:val="left"/>
              <w:rPr>
                <w:sz w:val="20"/>
                <w:szCs w:val="16"/>
              </w:rPr>
            </w:pPr>
            <w:r w:rsidRPr="00853CC0">
              <w:rPr>
                <w:sz w:val="20"/>
                <w:szCs w:val="16"/>
              </w:rPr>
              <w:t>System information can be acquired in RRC_CONNECTED states based on receiving broadcasted system information for the serving cell.</w:t>
            </w:r>
          </w:p>
        </w:tc>
      </w:tr>
      <w:tr w:rsidR="00231E3A" w:rsidRPr="00C86B9E" w14:paraId="21E95706" w14:textId="77777777" w:rsidTr="00853CC0">
        <w:tc>
          <w:tcPr>
            <w:tcW w:w="4531" w:type="dxa"/>
          </w:tcPr>
          <w:p w14:paraId="660BA5B0" w14:textId="77777777" w:rsidR="00231E3A" w:rsidRPr="00853CC0" w:rsidRDefault="00231E3A" w:rsidP="00853CC0">
            <w:pPr>
              <w:pStyle w:val="Tablecontents"/>
              <w:numPr>
                <w:ilvl w:val="0"/>
                <w:numId w:val="51"/>
              </w:numPr>
              <w:spacing w:after="0"/>
              <w:jc w:val="left"/>
              <w:rPr>
                <w:iCs/>
                <w:sz w:val="20"/>
                <w:szCs w:val="16"/>
              </w:rPr>
            </w:pPr>
            <w:r w:rsidRPr="00853CC0">
              <w:rPr>
                <w:sz w:val="20"/>
                <w:szCs w:val="16"/>
              </w:rPr>
              <w:t>UE performs serving and neighbouring cells measurements for UE triggered cell reselection</w:t>
            </w:r>
          </w:p>
        </w:tc>
        <w:tc>
          <w:tcPr>
            <w:tcW w:w="4820" w:type="dxa"/>
          </w:tcPr>
          <w:p w14:paraId="67E045F9" w14:textId="77777777" w:rsidR="00231E3A" w:rsidRPr="00853CC0" w:rsidRDefault="00231E3A" w:rsidP="00853CC0">
            <w:pPr>
              <w:pStyle w:val="Tablecontents"/>
              <w:numPr>
                <w:ilvl w:val="0"/>
                <w:numId w:val="51"/>
              </w:numPr>
              <w:spacing w:after="0"/>
              <w:jc w:val="left"/>
              <w:rPr>
                <w:iCs/>
                <w:sz w:val="20"/>
                <w:szCs w:val="16"/>
              </w:rPr>
            </w:pPr>
            <w:r w:rsidRPr="00853CC0">
              <w:rPr>
                <w:sz w:val="20"/>
                <w:szCs w:val="16"/>
              </w:rPr>
              <w:t>UE performs serving and neighbouring cells measurements and measurements reporting (for network triggered HO)</w:t>
            </w:r>
          </w:p>
        </w:tc>
      </w:tr>
    </w:tbl>
    <w:p w14:paraId="42344317" w14:textId="77777777" w:rsidR="00231E3A" w:rsidRPr="00D47652" w:rsidRDefault="00231E3A" w:rsidP="00231E3A">
      <w:pPr>
        <w:jc w:val="center"/>
        <w:rPr>
          <w:rFonts w:ascii="Arial" w:hAnsi="Arial" w:cs="Arial"/>
          <w:b/>
          <w:sz w:val="18"/>
        </w:rPr>
      </w:pPr>
      <w:r w:rsidRPr="00D47652">
        <w:rPr>
          <w:rFonts w:ascii="Arial" w:hAnsi="Arial" w:cs="Arial"/>
          <w:b/>
          <w:sz w:val="18"/>
        </w:rPr>
        <w:t xml:space="preserve">Table </w:t>
      </w:r>
      <w:r w:rsidRPr="00D47652">
        <w:rPr>
          <w:rFonts w:ascii="Arial" w:eastAsia="SimSun" w:hAnsi="Arial" w:cs="Arial"/>
          <w:b/>
          <w:sz w:val="18"/>
        </w:rPr>
        <w:t>1 –</w:t>
      </w:r>
      <w:r w:rsidRPr="00D47652">
        <w:rPr>
          <w:rFonts w:ascii="Arial" w:hAnsi="Arial" w:cs="Arial"/>
          <w:b/>
          <w:sz w:val="18"/>
        </w:rPr>
        <w:t xml:space="preserve"> Comparison between NR RRC states and measurements control mechanisms required for the UE controlled and network controlled UE mobility procedures.</w:t>
      </w:r>
    </w:p>
    <w:p w14:paraId="4F409745" w14:textId="1B41A189" w:rsidR="005B6854" w:rsidRDefault="0088218C" w:rsidP="002631FD">
      <w:pPr>
        <w:jc w:val="both"/>
        <w:rPr>
          <w:rFonts w:ascii="Arial" w:hAnsi="Arial" w:cs="Arial"/>
        </w:rPr>
      </w:pPr>
      <w:r w:rsidRPr="002D009B">
        <w:rPr>
          <w:rFonts w:ascii="Arial" w:hAnsi="Arial" w:cs="Arial"/>
        </w:rPr>
        <w:t xml:space="preserve">The main difference in RRM cells measurements in </w:t>
      </w:r>
      <w:r w:rsidR="005B6854">
        <w:rPr>
          <w:rFonts w:ascii="Arial" w:hAnsi="Arial" w:cs="Arial"/>
        </w:rPr>
        <w:t>different RRC</w:t>
      </w:r>
      <w:r w:rsidRPr="002D009B">
        <w:rPr>
          <w:rFonts w:ascii="Arial" w:hAnsi="Arial" w:cs="Arial"/>
        </w:rPr>
        <w:t xml:space="preserve"> </w:t>
      </w:r>
      <w:r w:rsidR="00FF509E" w:rsidRPr="002D009B">
        <w:rPr>
          <w:rFonts w:ascii="Arial" w:hAnsi="Arial" w:cs="Arial"/>
        </w:rPr>
        <w:t>states</w:t>
      </w:r>
      <w:r>
        <w:rPr>
          <w:rFonts w:ascii="Arial" w:hAnsi="Arial" w:cs="Arial"/>
        </w:rPr>
        <w:t xml:space="preserve"> </w:t>
      </w:r>
      <w:r w:rsidR="005B6854">
        <w:rPr>
          <w:rFonts w:ascii="Arial" w:hAnsi="Arial" w:cs="Arial"/>
        </w:rPr>
        <w:t>is in</w:t>
      </w:r>
      <w:r>
        <w:rPr>
          <w:rFonts w:ascii="Arial" w:hAnsi="Arial" w:cs="Arial"/>
        </w:rPr>
        <w:t xml:space="preserve"> measurements </w:t>
      </w:r>
      <w:r w:rsidR="00231E3A">
        <w:rPr>
          <w:rFonts w:ascii="Arial" w:hAnsi="Arial" w:cs="Arial"/>
        </w:rPr>
        <w:t>performance requirements</w:t>
      </w:r>
      <w:r w:rsidR="00BC63B6">
        <w:rPr>
          <w:rFonts w:ascii="Arial" w:hAnsi="Arial" w:cs="Arial"/>
        </w:rPr>
        <w:t xml:space="preserve"> [</w:t>
      </w:r>
      <w:r w:rsidR="0014327F">
        <w:rPr>
          <w:rFonts w:ascii="Arial" w:hAnsi="Arial" w:cs="Arial"/>
        </w:rPr>
        <w:t>6</w:t>
      </w:r>
      <w:bookmarkStart w:id="3" w:name="_GoBack"/>
      <w:bookmarkEnd w:id="3"/>
      <w:r w:rsidR="00BC63B6">
        <w:rPr>
          <w:rFonts w:ascii="Arial" w:hAnsi="Arial" w:cs="Arial"/>
        </w:rPr>
        <w:t>]</w:t>
      </w:r>
      <w:r w:rsidR="00FF509E">
        <w:rPr>
          <w:rFonts w:ascii="Arial" w:hAnsi="Arial" w:cs="Arial"/>
        </w:rPr>
        <w:t>,</w:t>
      </w:r>
      <w:r w:rsidR="00231E3A">
        <w:rPr>
          <w:rFonts w:ascii="Arial" w:hAnsi="Arial" w:cs="Arial"/>
        </w:rPr>
        <w:t xml:space="preserve"> such as </w:t>
      </w:r>
      <w:r w:rsidR="005B6854">
        <w:rPr>
          <w:rFonts w:ascii="Arial" w:hAnsi="Arial" w:cs="Arial"/>
        </w:rPr>
        <w:t>measurements</w:t>
      </w:r>
      <w:r w:rsidR="00231E3A">
        <w:rPr>
          <w:rFonts w:ascii="Arial" w:hAnsi="Arial" w:cs="Arial"/>
        </w:rPr>
        <w:t xml:space="preserve"> </w:t>
      </w:r>
      <w:r>
        <w:rPr>
          <w:rFonts w:ascii="Arial" w:hAnsi="Arial" w:cs="Arial"/>
        </w:rPr>
        <w:t>periodicity</w:t>
      </w:r>
      <w:r w:rsidR="005B6854">
        <w:rPr>
          <w:rFonts w:ascii="Arial" w:hAnsi="Arial" w:cs="Arial"/>
        </w:rPr>
        <w:t xml:space="preserve"> that </w:t>
      </w:r>
      <w:r>
        <w:rPr>
          <w:rFonts w:ascii="Arial" w:hAnsi="Arial" w:cs="Arial"/>
        </w:rPr>
        <w:t>is significantly lower in the case of RRC_</w:t>
      </w:r>
      <w:r w:rsidRPr="002D009B">
        <w:rPr>
          <w:rFonts w:ascii="Arial" w:hAnsi="Arial" w:cs="Arial"/>
        </w:rPr>
        <w:t>IDLE</w:t>
      </w:r>
      <w:r w:rsidR="005B6854">
        <w:rPr>
          <w:rFonts w:ascii="Arial" w:hAnsi="Arial" w:cs="Arial"/>
        </w:rPr>
        <w:t xml:space="preserve"> or </w:t>
      </w:r>
      <w:r w:rsidRPr="002D009B">
        <w:rPr>
          <w:rFonts w:ascii="Arial" w:hAnsi="Arial" w:cs="Arial"/>
        </w:rPr>
        <w:t>RRC_INACTIVE state</w:t>
      </w:r>
      <w:r w:rsidR="00FF509E">
        <w:rPr>
          <w:rFonts w:ascii="Arial" w:hAnsi="Arial" w:cs="Arial"/>
        </w:rPr>
        <w:t xml:space="preserve">. This </w:t>
      </w:r>
      <w:r>
        <w:rPr>
          <w:rFonts w:ascii="Arial" w:hAnsi="Arial" w:cs="Arial"/>
        </w:rPr>
        <w:t>reduce</w:t>
      </w:r>
      <w:r w:rsidR="005B6854">
        <w:rPr>
          <w:rFonts w:ascii="Arial" w:hAnsi="Arial" w:cs="Arial"/>
        </w:rPr>
        <w:t>s</w:t>
      </w:r>
      <w:r>
        <w:rPr>
          <w:rFonts w:ascii="Arial" w:hAnsi="Arial" w:cs="Arial"/>
        </w:rPr>
        <w:t xml:space="preserve"> the UE’s energy consumption in </w:t>
      </w:r>
      <w:r w:rsidR="005B6854">
        <w:rPr>
          <w:rFonts w:ascii="Arial" w:hAnsi="Arial" w:cs="Arial"/>
        </w:rPr>
        <w:t>those</w:t>
      </w:r>
      <w:r w:rsidR="00FF509E">
        <w:rPr>
          <w:rFonts w:ascii="Arial" w:hAnsi="Arial" w:cs="Arial"/>
        </w:rPr>
        <w:t xml:space="preserve"> </w:t>
      </w:r>
      <w:r>
        <w:rPr>
          <w:rFonts w:ascii="Arial" w:hAnsi="Arial" w:cs="Arial"/>
        </w:rPr>
        <w:t>state</w:t>
      </w:r>
      <w:r w:rsidR="005B6854">
        <w:rPr>
          <w:rFonts w:ascii="Arial" w:hAnsi="Arial" w:cs="Arial"/>
        </w:rPr>
        <w:t>s</w:t>
      </w:r>
      <w:r>
        <w:rPr>
          <w:rFonts w:ascii="Arial" w:hAnsi="Arial" w:cs="Arial"/>
        </w:rPr>
        <w:t>.</w:t>
      </w:r>
      <w:r w:rsidR="00D42DDE">
        <w:rPr>
          <w:rFonts w:ascii="Arial" w:hAnsi="Arial" w:cs="Arial"/>
        </w:rPr>
        <w:t xml:space="preserve"> </w:t>
      </w:r>
      <w:r w:rsidR="00E1729E">
        <w:rPr>
          <w:rFonts w:ascii="Arial" w:hAnsi="Arial" w:cs="Arial"/>
        </w:rPr>
        <w:t>However</w:t>
      </w:r>
      <w:r w:rsidR="00FF509E">
        <w:rPr>
          <w:rFonts w:ascii="Arial" w:hAnsi="Arial" w:cs="Arial"/>
        </w:rPr>
        <w:t>,</w:t>
      </w:r>
      <w:r w:rsidR="00E1729E">
        <w:rPr>
          <w:rFonts w:ascii="Arial" w:hAnsi="Arial" w:cs="Arial"/>
        </w:rPr>
        <w:t xml:space="preserve"> from the functionality point of view the RRM cell measurements (e.g</w:t>
      </w:r>
      <w:r w:rsidR="00FF509E">
        <w:rPr>
          <w:rFonts w:ascii="Arial" w:hAnsi="Arial" w:cs="Arial"/>
        </w:rPr>
        <w:t>.</w:t>
      </w:r>
      <w:r w:rsidR="00E1729E">
        <w:rPr>
          <w:rFonts w:ascii="Arial" w:hAnsi="Arial" w:cs="Arial"/>
        </w:rPr>
        <w:t xml:space="preserve"> RSRP and RSRQ) performed in the RRC_CONNECTED and </w:t>
      </w:r>
      <w:r w:rsidR="00FF509E">
        <w:rPr>
          <w:rFonts w:ascii="Arial" w:hAnsi="Arial" w:cs="Arial"/>
        </w:rPr>
        <w:t>RRC_</w:t>
      </w:r>
      <w:r w:rsidR="00FF509E" w:rsidRPr="002D009B">
        <w:rPr>
          <w:rFonts w:ascii="Arial" w:hAnsi="Arial" w:cs="Arial"/>
        </w:rPr>
        <w:t>IDLE</w:t>
      </w:r>
      <w:r w:rsidR="00FF509E">
        <w:rPr>
          <w:rFonts w:ascii="Arial" w:hAnsi="Arial" w:cs="Arial"/>
        </w:rPr>
        <w:t>/RRC_INACTIVE</w:t>
      </w:r>
      <w:r w:rsidR="00E1729E">
        <w:rPr>
          <w:rFonts w:ascii="Arial" w:hAnsi="Arial" w:cs="Arial"/>
        </w:rPr>
        <w:t xml:space="preserve"> states are similar and as a result, </w:t>
      </w:r>
      <w:r w:rsidR="005B6854">
        <w:rPr>
          <w:rFonts w:ascii="Arial" w:hAnsi="Arial" w:cs="Arial"/>
        </w:rPr>
        <w:t xml:space="preserve">for example, </w:t>
      </w:r>
      <w:r w:rsidR="00FF509E">
        <w:rPr>
          <w:rFonts w:ascii="Arial" w:hAnsi="Arial" w:cs="Arial"/>
        </w:rPr>
        <w:t xml:space="preserve">the </w:t>
      </w:r>
      <w:r w:rsidR="00E1729E">
        <w:rPr>
          <w:rFonts w:ascii="Arial" w:hAnsi="Arial" w:cs="Arial"/>
        </w:rPr>
        <w:t xml:space="preserve">measurements in </w:t>
      </w:r>
      <w:r w:rsidR="00E1729E" w:rsidRPr="00F71A0E">
        <w:rPr>
          <w:rFonts w:ascii="Arial" w:hAnsi="Arial" w:cs="Arial"/>
        </w:rPr>
        <w:t>RRC_IDLE</w:t>
      </w:r>
      <w:r w:rsidR="005B6854">
        <w:rPr>
          <w:rFonts w:ascii="Arial" w:hAnsi="Arial" w:cs="Arial"/>
        </w:rPr>
        <w:t xml:space="preserve"> or </w:t>
      </w:r>
      <w:r w:rsidR="00E1729E" w:rsidRPr="00F71A0E">
        <w:rPr>
          <w:rFonts w:ascii="Arial" w:hAnsi="Arial" w:cs="Arial"/>
        </w:rPr>
        <w:t xml:space="preserve">RRC_INACTIVE states could be considered </w:t>
      </w:r>
      <w:r w:rsidR="005B6854">
        <w:rPr>
          <w:rFonts w:ascii="Arial" w:hAnsi="Arial" w:cs="Arial"/>
        </w:rPr>
        <w:t xml:space="preserve">as </w:t>
      </w:r>
      <w:r w:rsidR="00E1729E" w:rsidRPr="00F71A0E">
        <w:rPr>
          <w:rFonts w:ascii="Arial" w:hAnsi="Arial" w:cs="Arial"/>
        </w:rPr>
        <w:t>a subset of the measurements in RRC_CONNECTED</w:t>
      </w:r>
      <w:r w:rsidR="00FF509E">
        <w:rPr>
          <w:rFonts w:ascii="Arial" w:hAnsi="Arial" w:cs="Arial"/>
        </w:rPr>
        <w:t xml:space="preserve"> state</w:t>
      </w:r>
      <w:r w:rsidR="00E1729E" w:rsidRPr="00F71A0E">
        <w:rPr>
          <w:rFonts w:ascii="Arial" w:hAnsi="Arial" w:cs="Arial"/>
        </w:rPr>
        <w:t xml:space="preserve">. </w:t>
      </w:r>
    </w:p>
    <w:p w14:paraId="76EB902C" w14:textId="210E9283" w:rsidR="00F71A0E" w:rsidRPr="00F71A0E" w:rsidRDefault="00FF509E" w:rsidP="002631FD">
      <w:pPr>
        <w:jc w:val="both"/>
        <w:rPr>
          <w:rFonts w:ascii="Arial" w:hAnsi="Arial" w:cs="Arial"/>
        </w:rPr>
      </w:pPr>
      <w:r>
        <w:rPr>
          <w:rFonts w:ascii="Arial" w:hAnsi="Arial" w:cs="Arial"/>
        </w:rPr>
        <w:t xml:space="preserve">As shown in </w:t>
      </w:r>
      <w:r w:rsidR="00F71A0E" w:rsidRPr="00853CC0">
        <w:rPr>
          <w:rFonts w:ascii="Arial" w:hAnsi="Arial" w:cs="Arial"/>
        </w:rPr>
        <w:t>Table 1</w:t>
      </w:r>
      <w:r w:rsidRPr="00707079">
        <w:rPr>
          <w:rFonts w:ascii="Arial" w:hAnsi="Arial" w:cs="Arial"/>
        </w:rPr>
        <w:t>,</w:t>
      </w:r>
      <w:r w:rsidR="00F71A0E" w:rsidRPr="00853CC0">
        <w:rPr>
          <w:rFonts w:ascii="Arial" w:hAnsi="Arial" w:cs="Arial"/>
        </w:rPr>
        <w:t xml:space="preserve"> the system information can be acquired in RRC_CONNECTED state based on receiving broadcasted system information for the serving cell. </w:t>
      </w:r>
    </w:p>
    <w:p w14:paraId="7DD8FBCE" w14:textId="564C470B" w:rsidR="0088218C" w:rsidRPr="00E1729E" w:rsidRDefault="00F71A0E" w:rsidP="002631FD">
      <w:pPr>
        <w:jc w:val="both"/>
        <w:rPr>
          <w:rFonts w:ascii="Arial" w:hAnsi="Arial" w:cs="Arial"/>
        </w:rPr>
      </w:pPr>
      <w:r>
        <w:rPr>
          <w:rFonts w:ascii="Arial" w:hAnsi="Arial" w:cs="Arial"/>
        </w:rPr>
        <w:t>Such commonalities are</w:t>
      </w:r>
      <w:r w:rsidR="00E1729E">
        <w:rPr>
          <w:rFonts w:ascii="Arial" w:hAnsi="Arial" w:cs="Arial"/>
        </w:rPr>
        <w:t xml:space="preserve"> currently not leveraged in NG-RAN but could be potentially exploited to avoid the </w:t>
      </w:r>
      <w:r w:rsidR="00E1729E" w:rsidRPr="00853CC0">
        <w:rPr>
          <w:rFonts w:ascii="Arial" w:hAnsi="Arial" w:cs="Arial"/>
        </w:rPr>
        <w:t>RRM/MDT measurements</w:t>
      </w:r>
      <w:r w:rsidR="00E1729E">
        <w:rPr>
          <w:rFonts w:ascii="Arial" w:hAnsi="Arial" w:cs="Arial"/>
        </w:rPr>
        <w:t xml:space="preserve"> discontinuity during </w:t>
      </w:r>
      <w:r>
        <w:rPr>
          <w:rFonts w:ascii="Arial" w:hAnsi="Arial" w:cs="Arial"/>
        </w:rPr>
        <w:t xml:space="preserve">the </w:t>
      </w:r>
      <w:r w:rsidR="00E1729E">
        <w:rPr>
          <w:rFonts w:ascii="Arial" w:hAnsi="Arial" w:cs="Arial"/>
        </w:rPr>
        <w:t xml:space="preserve">RRC state transition </w:t>
      </w:r>
      <w:r w:rsidR="001967FD">
        <w:rPr>
          <w:rFonts w:ascii="Arial" w:hAnsi="Arial" w:cs="Arial"/>
        </w:rPr>
        <w:t xml:space="preserve">(caused by the static mapping between the current RRC state and its measurement control and configuration) </w:t>
      </w:r>
      <w:r w:rsidR="00E1729E">
        <w:rPr>
          <w:rFonts w:ascii="Arial" w:hAnsi="Arial" w:cs="Arial"/>
        </w:rPr>
        <w:t>as discussed in the previous section</w:t>
      </w:r>
      <w:r w:rsidR="00E1729E" w:rsidRPr="00E1729E">
        <w:rPr>
          <w:rFonts w:ascii="Arial" w:hAnsi="Arial" w:cs="Arial"/>
        </w:rPr>
        <w:t>.</w:t>
      </w:r>
    </w:p>
    <w:p w14:paraId="4E5C59E2" w14:textId="048B7B75" w:rsidR="00853CC0" w:rsidRPr="00853CC0" w:rsidRDefault="00853CC0" w:rsidP="002631FD">
      <w:pPr>
        <w:jc w:val="both"/>
        <w:rPr>
          <w:rFonts w:ascii="Arial" w:hAnsi="Arial" w:cs="Arial"/>
        </w:rPr>
      </w:pPr>
      <w:r>
        <w:rPr>
          <w:rFonts w:ascii="Arial" w:hAnsi="Arial" w:cs="Arial"/>
        </w:rPr>
        <w:t xml:space="preserve">In our view, </w:t>
      </w:r>
      <w:r w:rsidRPr="00853CC0">
        <w:rPr>
          <w:rFonts w:ascii="Arial" w:hAnsi="Arial" w:cs="Arial"/>
        </w:rPr>
        <w:t xml:space="preserve">there </w:t>
      </w:r>
      <w:r>
        <w:rPr>
          <w:rFonts w:ascii="Arial" w:hAnsi="Arial" w:cs="Arial"/>
        </w:rPr>
        <w:t>could be</w:t>
      </w:r>
      <w:r w:rsidRPr="00853CC0">
        <w:rPr>
          <w:rFonts w:ascii="Arial" w:hAnsi="Arial" w:cs="Arial"/>
        </w:rPr>
        <w:t xml:space="preserve"> benefits </w:t>
      </w:r>
      <w:r>
        <w:rPr>
          <w:rFonts w:ascii="Arial" w:hAnsi="Arial" w:cs="Arial"/>
        </w:rPr>
        <w:t>in</w:t>
      </w:r>
      <w:r w:rsidRPr="00853CC0">
        <w:rPr>
          <w:rFonts w:ascii="Arial" w:hAnsi="Arial" w:cs="Arial"/>
        </w:rPr>
        <w:t xml:space="preserve"> </w:t>
      </w:r>
      <w:r>
        <w:rPr>
          <w:rFonts w:ascii="Arial" w:hAnsi="Arial" w:cs="Arial"/>
        </w:rPr>
        <w:t>separating</w:t>
      </w:r>
      <w:r w:rsidRPr="00853CC0">
        <w:rPr>
          <w:rFonts w:ascii="Arial" w:hAnsi="Arial" w:cs="Arial"/>
        </w:rPr>
        <w:t xml:space="preserve"> </w:t>
      </w:r>
      <w:r>
        <w:rPr>
          <w:rFonts w:ascii="Arial" w:hAnsi="Arial" w:cs="Arial"/>
        </w:rPr>
        <w:t xml:space="preserve">configuration of </w:t>
      </w:r>
      <w:r w:rsidRPr="00853CC0">
        <w:rPr>
          <w:rFonts w:ascii="Arial" w:hAnsi="Arial" w:cs="Arial"/>
        </w:rPr>
        <w:t>RRM measurements from the RRC state</w:t>
      </w:r>
      <w:r>
        <w:rPr>
          <w:rFonts w:ascii="Arial" w:hAnsi="Arial" w:cs="Arial"/>
        </w:rPr>
        <w:t>. This is</w:t>
      </w:r>
      <w:r w:rsidRPr="00853CC0">
        <w:rPr>
          <w:rFonts w:ascii="Arial" w:hAnsi="Arial" w:cs="Arial"/>
        </w:rPr>
        <w:t xml:space="preserve"> in addition to</w:t>
      </w:r>
      <w:r>
        <w:rPr>
          <w:rFonts w:ascii="Arial" w:hAnsi="Arial" w:cs="Arial"/>
        </w:rPr>
        <w:t xml:space="preserve"> </w:t>
      </w:r>
      <w:r w:rsidRPr="00853CC0">
        <w:rPr>
          <w:rFonts w:ascii="Arial" w:hAnsi="Arial" w:cs="Arial"/>
        </w:rPr>
        <w:t>the already identified MDT and AI/ML data collection benefits</w:t>
      </w:r>
      <w:r>
        <w:rPr>
          <w:rFonts w:ascii="Arial" w:hAnsi="Arial" w:cs="Arial"/>
        </w:rPr>
        <w:t>,</w:t>
      </w:r>
      <w:r w:rsidRPr="00853CC0">
        <w:rPr>
          <w:rFonts w:ascii="Arial" w:hAnsi="Arial" w:cs="Arial"/>
        </w:rPr>
        <w:t xml:space="preserve"> such as RRM/MDT measurements discontinuity avoidance</w:t>
      </w:r>
      <w:r>
        <w:rPr>
          <w:rFonts w:ascii="Arial" w:hAnsi="Arial" w:cs="Arial"/>
        </w:rPr>
        <w:t>. For example, faster</w:t>
      </w:r>
      <w:r w:rsidRPr="00853CC0">
        <w:rPr>
          <w:rFonts w:ascii="Arial" w:hAnsi="Arial" w:cs="Arial"/>
        </w:rPr>
        <w:t xml:space="preserve"> cell reselection after leaving </w:t>
      </w:r>
      <w:r w:rsidR="005779DA">
        <w:rPr>
          <w:rFonts w:ascii="Arial" w:hAnsi="Arial" w:cs="Arial"/>
        </w:rPr>
        <w:t xml:space="preserve">the </w:t>
      </w:r>
      <w:r w:rsidRPr="00853CC0">
        <w:rPr>
          <w:rFonts w:ascii="Arial" w:hAnsi="Arial" w:cs="Arial"/>
        </w:rPr>
        <w:t>RRC connected state could be beneficial for fast moving UEs, URLLC services</w:t>
      </w:r>
      <w:r>
        <w:rPr>
          <w:rFonts w:ascii="Arial" w:hAnsi="Arial" w:cs="Arial"/>
        </w:rPr>
        <w:t>,</w:t>
      </w:r>
      <w:r w:rsidRPr="00853CC0">
        <w:rPr>
          <w:rFonts w:ascii="Arial" w:hAnsi="Arial" w:cs="Arial"/>
        </w:rPr>
        <w:t xml:space="preserve"> etc. This </w:t>
      </w:r>
      <w:r w:rsidR="007160B7">
        <w:rPr>
          <w:rFonts w:ascii="Arial" w:hAnsi="Arial" w:cs="Arial"/>
        </w:rPr>
        <w:t>is</w:t>
      </w:r>
      <w:r w:rsidRPr="00853CC0">
        <w:rPr>
          <w:rFonts w:ascii="Arial" w:hAnsi="Arial" w:cs="Arial"/>
        </w:rPr>
        <w:t xml:space="preserve"> achieved by eliminating the need for the cell measurements reconfiguration between RRC states transition. This would enable more </w:t>
      </w:r>
      <w:r w:rsidR="00177B83">
        <w:rPr>
          <w:rFonts w:ascii="Arial" w:hAnsi="Arial" w:cs="Arial"/>
        </w:rPr>
        <w:t>gNB</w:t>
      </w:r>
      <w:r w:rsidRPr="00853CC0">
        <w:rPr>
          <w:rFonts w:ascii="Arial" w:hAnsi="Arial" w:cs="Arial"/>
        </w:rPr>
        <w:t xml:space="preserve"> flexibility in terms of configuring and providing suitable UE measurements using MDT reporting for the optimization purposes especially based on automated AI/ML, SON mechanisms</w:t>
      </w:r>
      <w:r>
        <w:rPr>
          <w:rFonts w:ascii="Arial" w:hAnsi="Arial" w:cs="Arial"/>
        </w:rPr>
        <w:t>,</w:t>
      </w:r>
      <w:r w:rsidRPr="00853CC0">
        <w:rPr>
          <w:rFonts w:ascii="Arial" w:hAnsi="Arial" w:cs="Arial"/>
        </w:rPr>
        <w:t xml:space="preserve"> etc.</w:t>
      </w:r>
    </w:p>
    <w:p w14:paraId="4F0A0C44" w14:textId="485F33AE" w:rsidR="00BA3698" w:rsidRDefault="00E1729E" w:rsidP="005E5F4D">
      <w:pPr>
        <w:jc w:val="both"/>
        <w:rPr>
          <w:rFonts w:ascii="Arial" w:hAnsi="Arial" w:cs="Arial"/>
          <w:b/>
        </w:rPr>
      </w:pPr>
      <w:r w:rsidRPr="005622E5">
        <w:rPr>
          <w:rFonts w:ascii="Arial" w:hAnsi="Arial" w:cs="Arial"/>
          <w:b/>
        </w:rPr>
        <w:t>Ob</w:t>
      </w:r>
      <w:r w:rsidR="00F71A0E">
        <w:rPr>
          <w:rFonts w:ascii="Arial" w:hAnsi="Arial" w:cs="Arial"/>
          <w:b/>
        </w:rPr>
        <w:t xml:space="preserve">servation </w:t>
      </w:r>
      <w:r w:rsidR="00147A53">
        <w:rPr>
          <w:rFonts w:ascii="Arial" w:hAnsi="Arial" w:cs="Arial"/>
          <w:b/>
        </w:rPr>
        <w:t>4</w:t>
      </w:r>
      <w:r>
        <w:rPr>
          <w:rFonts w:ascii="Arial" w:hAnsi="Arial" w:cs="Arial"/>
          <w:b/>
        </w:rPr>
        <w:t xml:space="preserve">: There are </w:t>
      </w:r>
      <w:r w:rsidR="00AB7D3A">
        <w:rPr>
          <w:rFonts w:ascii="Arial" w:hAnsi="Arial" w:cs="Arial"/>
          <w:b/>
        </w:rPr>
        <w:t xml:space="preserve">significant </w:t>
      </w:r>
      <w:r w:rsidR="005B6854">
        <w:rPr>
          <w:rFonts w:ascii="Arial" w:hAnsi="Arial" w:cs="Arial"/>
          <w:b/>
        </w:rPr>
        <w:t>similarities</w:t>
      </w:r>
      <w:r>
        <w:rPr>
          <w:rFonts w:ascii="Arial" w:hAnsi="Arial" w:cs="Arial"/>
          <w:b/>
        </w:rPr>
        <w:t xml:space="preserve"> </w:t>
      </w:r>
      <w:r w:rsidR="005B6854">
        <w:rPr>
          <w:rFonts w:ascii="Arial" w:hAnsi="Arial" w:cs="Arial"/>
          <w:b/>
        </w:rPr>
        <w:t>in</w:t>
      </w:r>
      <w:r>
        <w:rPr>
          <w:rFonts w:ascii="Arial" w:hAnsi="Arial" w:cs="Arial"/>
          <w:b/>
        </w:rPr>
        <w:t xml:space="preserve"> RRM </w:t>
      </w:r>
      <w:r w:rsidR="00F71A0E">
        <w:rPr>
          <w:rFonts w:ascii="Arial" w:hAnsi="Arial" w:cs="Arial"/>
          <w:b/>
        </w:rPr>
        <w:t xml:space="preserve">cell </w:t>
      </w:r>
      <w:r>
        <w:rPr>
          <w:rFonts w:ascii="Arial" w:hAnsi="Arial" w:cs="Arial"/>
          <w:b/>
        </w:rPr>
        <w:t>measurements</w:t>
      </w:r>
      <w:r w:rsidR="00F71A0E">
        <w:rPr>
          <w:rFonts w:ascii="Arial" w:hAnsi="Arial" w:cs="Arial"/>
          <w:b/>
        </w:rPr>
        <w:t xml:space="preserve"> mechanisms between RRC_CONNECTED and RRC_IDLE</w:t>
      </w:r>
      <w:r w:rsidR="005B6854">
        <w:rPr>
          <w:rFonts w:ascii="Arial" w:hAnsi="Arial" w:cs="Arial"/>
          <w:b/>
        </w:rPr>
        <w:t xml:space="preserve"> or RRC_</w:t>
      </w:r>
      <w:r w:rsidR="00F71A0E">
        <w:rPr>
          <w:rFonts w:ascii="Arial" w:hAnsi="Arial" w:cs="Arial"/>
          <w:b/>
        </w:rPr>
        <w:t xml:space="preserve">INACTIVE states </w:t>
      </w:r>
      <w:r w:rsidR="005B6854">
        <w:rPr>
          <w:rFonts w:ascii="Arial" w:hAnsi="Arial" w:cs="Arial"/>
          <w:b/>
        </w:rPr>
        <w:t>that</w:t>
      </w:r>
      <w:r w:rsidR="00F71A0E">
        <w:rPr>
          <w:rFonts w:ascii="Arial" w:hAnsi="Arial" w:cs="Arial"/>
          <w:b/>
        </w:rPr>
        <w:t xml:space="preserve"> could be exploited </w:t>
      </w:r>
      <w:r w:rsidR="00F71A0E" w:rsidRPr="00853CC0">
        <w:rPr>
          <w:rFonts w:ascii="Arial" w:hAnsi="Arial" w:cs="Arial"/>
          <w:b/>
        </w:rPr>
        <w:t>to avoid the RRM measurements discontinuity during the RRC state transition</w:t>
      </w:r>
      <w:r w:rsidR="00F71A0E">
        <w:rPr>
          <w:rFonts w:ascii="Arial" w:hAnsi="Arial" w:cs="Arial"/>
          <w:b/>
        </w:rPr>
        <w:t>.</w:t>
      </w:r>
    </w:p>
    <w:p w14:paraId="0174C041" w14:textId="77777777" w:rsidR="008615E0" w:rsidRDefault="008615E0" w:rsidP="008615E0">
      <w:pPr>
        <w:jc w:val="both"/>
        <w:rPr>
          <w:rFonts w:ascii="Arial" w:hAnsi="Arial" w:cs="Arial"/>
          <w:b/>
        </w:rPr>
      </w:pPr>
      <w:r w:rsidRPr="005779DA">
        <w:rPr>
          <w:rFonts w:ascii="Arial" w:hAnsi="Arial" w:cs="Arial"/>
          <w:b/>
        </w:rPr>
        <w:t>Proposal 1: RAN2 to discuss solutions which could leverage similarities between the RRM cell measurements in RRC_CONNECTED and RRC_IDLE or RRC_INACTIVE states which could address the measurements discontinuity during the RRC state transition.</w:t>
      </w:r>
    </w:p>
    <w:p w14:paraId="7CED4E98" w14:textId="2FD847D2" w:rsidR="00356A28" w:rsidRDefault="00356A28" w:rsidP="00356A28">
      <w:pPr>
        <w:jc w:val="both"/>
        <w:rPr>
          <w:rFonts w:ascii="Arial" w:hAnsi="Arial" w:cs="Arial"/>
        </w:rPr>
      </w:pPr>
      <w:r>
        <w:rPr>
          <w:rFonts w:ascii="Arial" w:hAnsi="Arial" w:cs="Arial"/>
        </w:rPr>
        <w:t>For example, e</w:t>
      </w:r>
      <w:r w:rsidRPr="00592BFD">
        <w:rPr>
          <w:rFonts w:ascii="Arial" w:hAnsi="Arial" w:cs="Arial"/>
        </w:rPr>
        <w:t xml:space="preserve">ven though the cell reselection is (normally) not performed in the connected state, the RRM measurements for the proposed cell reselection, could be performed in the UE, in parallel to the RRM </w:t>
      </w:r>
      <w:r w:rsidRPr="00592BFD">
        <w:rPr>
          <w:rFonts w:ascii="Arial" w:hAnsi="Arial" w:cs="Arial"/>
        </w:rPr>
        <w:lastRenderedPageBreak/>
        <w:t xml:space="preserve">measurements for </w:t>
      </w:r>
      <w:r w:rsidR="00DB73EE">
        <w:rPr>
          <w:rFonts w:ascii="Arial" w:hAnsi="Arial" w:cs="Arial"/>
        </w:rPr>
        <w:t>mobility (or handover)</w:t>
      </w:r>
      <w:r w:rsidRPr="00592BFD">
        <w:rPr>
          <w:rFonts w:ascii="Arial" w:hAnsi="Arial" w:cs="Arial"/>
        </w:rPr>
        <w:t xml:space="preserve">, using the cell reselection configuration acquired from the system information and based on neighbouring cell measurements. </w:t>
      </w:r>
    </w:p>
    <w:p w14:paraId="4319BD9A" w14:textId="70B80E4E" w:rsidR="008D0790" w:rsidRPr="00AB7A18" w:rsidRDefault="008D0790" w:rsidP="008D0790">
      <w:pPr>
        <w:jc w:val="both"/>
        <w:rPr>
          <w:rFonts w:ascii="Arial" w:hAnsi="Arial" w:cs="Arial"/>
        </w:rPr>
      </w:pPr>
      <w:r w:rsidRPr="00592BFD">
        <w:rPr>
          <w:rFonts w:ascii="Arial" w:hAnsi="Arial" w:cs="Arial"/>
          <w:b/>
        </w:rPr>
        <w:t xml:space="preserve">Observation </w:t>
      </w:r>
      <w:r>
        <w:rPr>
          <w:rFonts w:ascii="Arial" w:hAnsi="Arial" w:cs="Arial"/>
          <w:b/>
        </w:rPr>
        <w:t>5</w:t>
      </w:r>
      <w:r w:rsidRPr="00592BFD">
        <w:rPr>
          <w:rFonts w:ascii="Arial" w:hAnsi="Arial" w:cs="Arial"/>
          <w:b/>
        </w:rPr>
        <w:t xml:space="preserve">: </w:t>
      </w:r>
      <w:r>
        <w:rPr>
          <w:rFonts w:ascii="Arial" w:hAnsi="Arial" w:cs="Arial"/>
          <w:b/>
        </w:rPr>
        <w:t xml:space="preserve">The UE in RRC_CONNECTED state </w:t>
      </w:r>
      <w:r w:rsidR="00272D91">
        <w:rPr>
          <w:rFonts w:ascii="Arial" w:hAnsi="Arial" w:cs="Arial"/>
          <w:b/>
        </w:rPr>
        <w:t>can</w:t>
      </w:r>
      <w:r>
        <w:rPr>
          <w:rFonts w:ascii="Arial" w:hAnsi="Arial" w:cs="Arial"/>
          <w:b/>
        </w:rPr>
        <w:t xml:space="preserve"> perform RRM measurements related to cell reselection (</w:t>
      </w:r>
      <w:r w:rsidR="00272D91">
        <w:rPr>
          <w:rFonts w:ascii="Arial" w:hAnsi="Arial" w:cs="Arial"/>
          <w:b/>
        </w:rPr>
        <w:t>i.e.,</w:t>
      </w:r>
      <w:r>
        <w:rPr>
          <w:rFonts w:ascii="Arial" w:hAnsi="Arial" w:cs="Arial"/>
          <w:b/>
        </w:rPr>
        <w:t xml:space="preserve"> </w:t>
      </w:r>
      <w:r w:rsidRPr="008D0790">
        <w:rPr>
          <w:rFonts w:ascii="Arial" w:hAnsi="Arial" w:cs="Arial"/>
          <w:b/>
        </w:rPr>
        <w:t>RRC_IDLE/RRC_INACTIVE state</w:t>
      </w:r>
      <w:r>
        <w:rPr>
          <w:rFonts w:ascii="Arial" w:hAnsi="Arial" w:cs="Arial"/>
          <w:b/>
        </w:rPr>
        <w:t>) in parallel to RRM measurements related to mobility.</w:t>
      </w:r>
    </w:p>
    <w:p w14:paraId="5FA8BD85" w14:textId="30B034AB" w:rsidR="00A83117" w:rsidRDefault="00026F1D" w:rsidP="00BD7E7C">
      <w:pPr>
        <w:jc w:val="both"/>
        <w:rPr>
          <w:rFonts w:ascii="Arial" w:hAnsi="Arial" w:cs="Arial"/>
        </w:rPr>
      </w:pPr>
      <w:r>
        <w:rPr>
          <w:rFonts w:ascii="Arial" w:hAnsi="Arial" w:cs="Arial"/>
        </w:rPr>
        <w:t xml:space="preserve">Additionally, </w:t>
      </w:r>
      <w:r w:rsidR="00356A28" w:rsidRPr="00592BFD">
        <w:rPr>
          <w:rFonts w:ascii="Arial" w:hAnsi="Arial" w:cs="Arial"/>
        </w:rPr>
        <w:t xml:space="preserve">considering that neighbouring cell measurements are (normally) performed more frequently in the </w:t>
      </w:r>
      <w:r w:rsidR="00961643">
        <w:rPr>
          <w:rFonts w:ascii="Arial" w:hAnsi="Arial" w:cs="Arial"/>
        </w:rPr>
        <w:t xml:space="preserve">RRC </w:t>
      </w:r>
      <w:r w:rsidR="00356A28" w:rsidRPr="00592BFD">
        <w:rPr>
          <w:rFonts w:ascii="Arial" w:hAnsi="Arial" w:cs="Arial"/>
        </w:rPr>
        <w:t xml:space="preserve">connected state than in the </w:t>
      </w:r>
      <w:r w:rsidR="00961643">
        <w:rPr>
          <w:rFonts w:ascii="Arial" w:hAnsi="Arial" w:cs="Arial"/>
        </w:rPr>
        <w:t xml:space="preserve">RRC </w:t>
      </w:r>
      <w:r w:rsidR="00356A28" w:rsidRPr="00592BFD">
        <w:rPr>
          <w:rFonts w:ascii="Arial" w:hAnsi="Arial" w:cs="Arial"/>
        </w:rPr>
        <w:t>idle</w:t>
      </w:r>
      <w:r>
        <w:rPr>
          <w:rFonts w:ascii="Arial" w:hAnsi="Arial" w:cs="Arial"/>
        </w:rPr>
        <w:t>/inactive</w:t>
      </w:r>
      <w:r w:rsidR="00356A28" w:rsidRPr="00592BFD">
        <w:rPr>
          <w:rFonts w:ascii="Arial" w:hAnsi="Arial" w:cs="Arial"/>
        </w:rPr>
        <w:t xml:space="preserve"> state, </w:t>
      </w:r>
      <w:r w:rsidR="00AE5C25">
        <w:rPr>
          <w:rFonts w:ascii="Arial" w:hAnsi="Arial" w:cs="Arial"/>
        </w:rPr>
        <w:t xml:space="preserve">one way could be to </w:t>
      </w:r>
      <w:r w:rsidR="00DB73EE">
        <w:rPr>
          <w:rFonts w:ascii="Arial" w:hAnsi="Arial" w:cs="Arial"/>
        </w:rPr>
        <w:t xml:space="preserve">adjust </w:t>
      </w:r>
      <w:r w:rsidR="00356A28" w:rsidRPr="00592BFD">
        <w:rPr>
          <w:rFonts w:ascii="Arial" w:hAnsi="Arial" w:cs="Arial"/>
        </w:rPr>
        <w:t>th</w:t>
      </w:r>
      <w:r w:rsidR="00F14D7E">
        <w:rPr>
          <w:rFonts w:ascii="Arial" w:hAnsi="Arial" w:cs="Arial"/>
        </w:rPr>
        <w:t>ose</w:t>
      </w:r>
      <w:r w:rsidR="00356A28" w:rsidRPr="00592BFD">
        <w:rPr>
          <w:rFonts w:ascii="Arial" w:hAnsi="Arial" w:cs="Arial"/>
        </w:rPr>
        <w:t xml:space="preserve"> </w:t>
      </w:r>
      <w:r w:rsidR="00F14D7E">
        <w:rPr>
          <w:rFonts w:ascii="Arial" w:hAnsi="Arial" w:cs="Arial"/>
        </w:rPr>
        <w:t xml:space="preserve">measurement (e.g. </w:t>
      </w:r>
      <w:r w:rsidR="00356A28" w:rsidRPr="00592BFD">
        <w:rPr>
          <w:rFonts w:ascii="Arial" w:hAnsi="Arial" w:cs="Arial"/>
        </w:rPr>
        <w:t>frequency</w:t>
      </w:r>
      <w:r w:rsidR="00F14D7E">
        <w:rPr>
          <w:rFonts w:ascii="Arial" w:hAnsi="Arial" w:cs="Arial"/>
        </w:rPr>
        <w:t>, minimum period, etc.), performed in RRC_CONNECTED</w:t>
      </w:r>
      <w:r w:rsidR="00356A28" w:rsidRPr="00592BFD">
        <w:rPr>
          <w:rFonts w:ascii="Arial" w:hAnsi="Arial" w:cs="Arial"/>
        </w:rPr>
        <w:t xml:space="preserve"> state</w:t>
      </w:r>
      <w:r w:rsidR="00F14D7E">
        <w:rPr>
          <w:rFonts w:ascii="Arial" w:hAnsi="Arial" w:cs="Arial"/>
        </w:rPr>
        <w:t>,</w:t>
      </w:r>
      <w:r w:rsidR="00356A28" w:rsidRPr="00592BFD">
        <w:rPr>
          <w:rFonts w:ascii="Arial" w:hAnsi="Arial" w:cs="Arial"/>
        </w:rPr>
        <w:t xml:space="preserve"> to become suitable </w:t>
      </w:r>
      <w:r w:rsidR="00F14D7E">
        <w:rPr>
          <w:rFonts w:ascii="Arial" w:hAnsi="Arial" w:cs="Arial"/>
        </w:rPr>
        <w:t xml:space="preserve">(or aligned) with </w:t>
      </w:r>
      <w:r w:rsidR="00356A28" w:rsidRPr="00592BFD">
        <w:rPr>
          <w:rFonts w:ascii="Arial" w:hAnsi="Arial" w:cs="Arial"/>
        </w:rPr>
        <w:t xml:space="preserve">the </w:t>
      </w:r>
      <w:r w:rsidR="00F14D7E">
        <w:rPr>
          <w:rFonts w:ascii="Arial" w:hAnsi="Arial" w:cs="Arial"/>
        </w:rPr>
        <w:t xml:space="preserve">neighbouring cell </w:t>
      </w:r>
      <w:r w:rsidR="00961643">
        <w:rPr>
          <w:rFonts w:ascii="Arial" w:hAnsi="Arial" w:cs="Arial"/>
        </w:rPr>
        <w:t>measurements</w:t>
      </w:r>
      <w:r w:rsidR="00F14D7E">
        <w:rPr>
          <w:rFonts w:ascii="Arial" w:hAnsi="Arial" w:cs="Arial"/>
        </w:rPr>
        <w:t xml:space="preserve"> performed in RRC_CONNECTED/RRC_INACTIVE </w:t>
      </w:r>
      <w:r w:rsidR="00356A28" w:rsidRPr="00592BFD">
        <w:rPr>
          <w:rFonts w:ascii="Arial" w:hAnsi="Arial" w:cs="Arial"/>
        </w:rPr>
        <w:t>state</w:t>
      </w:r>
      <w:r w:rsidR="00E74162" w:rsidRPr="00E74162">
        <w:rPr>
          <w:rFonts w:ascii="Arial" w:hAnsi="Arial" w:cs="Arial"/>
        </w:rPr>
        <w:t>.</w:t>
      </w:r>
      <w:r w:rsidR="00356A28" w:rsidRPr="00592BFD">
        <w:rPr>
          <w:rFonts w:ascii="Arial" w:hAnsi="Arial" w:cs="Arial"/>
        </w:rPr>
        <w:t xml:space="preserve"> </w:t>
      </w:r>
    </w:p>
    <w:p w14:paraId="1922061B" w14:textId="3D24AD46" w:rsidR="00BD7E7C" w:rsidRPr="00FC0036" w:rsidRDefault="008B5B3C" w:rsidP="00BD7E7C">
      <w:pPr>
        <w:jc w:val="both"/>
        <w:rPr>
          <w:rFonts w:ascii="Arial" w:hAnsi="Arial" w:cs="Arial"/>
        </w:rPr>
      </w:pPr>
      <w:r>
        <w:rPr>
          <w:rFonts w:ascii="Arial" w:hAnsi="Arial" w:cs="Arial"/>
        </w:rPr>
        <w:t>In other words, it is</w:t>
      </w:r>
      <w:r w:rsidR="00A83117">
        <w:rPr>
          <w:rFonts w:ascii="Arial" w:hAnsi="Arial" w:cs="Arial"/>
        </w:rPr>
        <w:t xml:space="preserve"> possible </w:t>
      </w:r>
      <w:r w:rsidR="00BD7E7C" w:rsidRPr="00FC0036">
        <w:rPr>
          <w:rFonts w:ascii="Arial" w:hAnsi="Arial" w:cs="Arial"/>
        </w:rPr>
        <w:t xml:space="preserve">to re-use similar RRM </w:t>
      </w:r>
      <w:r w:rsidR="00A83117" w:rsidRPr="00FC0036">
        <w:rPr>
          <w:rFonts w:ascii="Arial" w:hAnsi="Arial" w:cs="Arial"/>
        </w:rPr>
        <w:t>measurements</w:t>
      </w:r>
      <w:r w:rsidR="00BD7E7C" w:rsidRPr="00FC0036">
        <w:rPr>
          <w:rFonts w:ascii="Arial" w:hAnsi="Arial" w:cs="Arial"/>
        </w:rPr>
        <w:t xml:space="preserve"> of serving and neighbour cells, performed by the UE in the RRC connected state</w:t>
      </w:r>
      <w:r w:rsidR="00A83117">
        <w:rPr>
          <w:rFonts w:ascii="Arial" w:hAnsi="Arial" w:cs="Arial"/>
        </w:rPr>
        <w:t xml:space="preserve"> (e.g. </w:t>
      </w:r>
      <w:r w:rsidR="00BD7E7C" w:rsidRPr="00FC0036">
        <w:rPr>
          <w:rFonts w:ascii="Arial" w:hAnsi="Arial" w:cs="Arial"/>
        </w:rPr>
        <w:t xml:space="preserve">for the purpose of </w:t>
      </w:r>
      <w:r w:rsidR="00A83117" w:rsidRPr="00FC0036">
        <w:rPr>
          <w:rFonts w:ascii="Arial" w:hAnsi="Arial" w:cs="Arial"/>
        </w:rPr>
        <w:t>handover-based</w:t>
      </w:r>
      <w:r w:rsidR="00BD7E7C" w:rsidRPr="00FC0036">
        <w:rPr>
          <w:rFonts w:ascii="Arial" w:hAnsi="Arial" w:cs="Arial"/>
        </w:rPr>
        <w:t xml:space="preserve"> mobility</w:t>
      </w:r>
      <w:r w:rsidR="003C4A42">
        <w:rPr>
          <w:rFonts w:ascii="Arial" w:hAnsi="Arial" w:cs="Arial"/>
        </w:rPr>
        <w:t>)</w:t>
      </w:r>
      <w:r w:rsidR="00BD7E7C" w:rsidRPr="00FC0036">
        <w:rPr>
          <w:rFonts w:ascii="Arial" w:hAnsi="Arial" w:cs="Arial"/>
        </w:rPr>
        <w:t xml:space="preserve">, with modification (adaptation) in order to emulate the UE’s measurements collection configuration and behaviour in the RRC </w:t>
      </w:r>
      <w:r w:rsidR="00A83117">
        <w:rPr>
          <w:rFonts w:ascii="Arial" w:hAnsi="Arial" w:cs="Arial"/>
        </w:rPr>
        <w:t xml:space="preserve">IDLE </w:t>
      </w:r>
      <w:r w:rsidR="00BD7E7C" w:rsidRPr="00FC0036">
        <w:rPr>
          <w:rFonts w:ascii="Arial" w:hAnsi="Arial" w:cs="Arial"/>
        </w:rPr>
        <w:t xml:space="preserve">and/or </w:t>
      </w:r>
      <w:r w:rsidR="00A83117">
        <w:rPr>
          <w:rFonts w:ascii="Arial" w:hAnsi="Arial" w:cs="Arial"/>
        </w:rPr>
        <w:t>RRC_INACTIVE</w:t>
      </w:r>
      <w:r w:rsidR="00BD7E7C" w:rsidRPr="00FC0036">
        <w:rPr>
          <w:rFonts w:ascii="Arial" w:hAnsi="Arial" w:cs="Arial"/>
        </w:rPr>
        <w:t xml:space="preserve"> state. For example, this may require using measurements before L1/PHY averaging filter </w:t>
      </w:r>
      <w:proofErr w:type="gramStart"/>
      <w:r w:rsidR="00BD7E7C" w:rsidRPr="00FC0036">
        <w:rPr>
          <w:rFonts w:ascii="Arial" w:hAnsi="Arial" w:cs="Arial"/>
        </w:rPr>
        <w:t>is applied</w:t>
      </w:r>
      <w:proofErr w:type="gramEnd"/>
      <w:r w:rsidR="00BD7E7C" w:rsidRPr="00FC0036">
        <w:rPr>
          <w:rFonts w:ascii="Arial" w:hAnsi="Arial" w:cs="Arial"/>
        </w:rPr>
        <w:t xml:space="preserve"> </w:t>
      </w:r>
      <w:r w:rsidR="00507DEE">
        <w:rPr>
          <w:rFonts w:ascii="Arial" w:hAnsi="Arial" w:cs="Arial"/>
        </w:rPr>
        <w:t xml:space="preserve">(if configured by the network as </w:t>
      </w:r>
      <w:r w:rsidR="00BD7E7C" w:rsidRPr="00FC0036">
        <w:rPr>
          <w:rFonts w:ascii="Arial" w:hAnsi="Arial" w:cs="Arial"/>
        </w:rPr>
        <w:t>defined in [</w:t>
      </w:r>
      <w:r w:rsidR="00A83117">
        <w:rPr>
          <w:rFonts w:ascii="Arial" w:hAnsi="Arial" w:cs="Arial"/>
        </w:rPr>
        <w:t>5</w:t>
      </w:r>
      <w:r w:rsidR="00BD7E7C" w:rsidRPr="00FC0036">
        <w:rPr>
          <w:rFonts w:ascii="Arial" w:hAnsi="Arial" w:cs="Arial"/>
        </w:rPr>
        <w:t xml:space="preserve">]) and reducing their frequency. In another example, adapting (or adjusting) the measurement minimum period from 200ms, for intra-frequency measurements in the </w:t>
      </w:r>
      <w:r w:rsidR="00A83117">
        <w:rPr>
          <w:rFonts w:ascii="Arial" w:hAnsi="Arial" w:cs="Arial"/>
        </w:rPr>
        <w:t xml:space="preserve">RRC_CONNECTED </w:t>
      </w:r>
      <w:r w:rsidR="00BD7E7C" w:rsidRPr="00FC0036">
        <w:rPr>
          <w:rFonts w:ascii="Arial" w:hAnsi="Arial" w:cs="Arial"/>
        </w:rPr>
        <w:t>state [</w:t>
      </w:r>
      <w:r w:rsidR="00A83117">
        <w:rPr>
          <w:rFonts w:ascii="Arial" w:hAnsi="Arial" w:cs="Arial"/>
        </w:rPr>
        <w:t>6</w:t>
      </w:r>
      <w:r w:rsidR="00BD7E7C" w:rsidRPr="00FC0036">
        <w:rPr>
          <w:rFonts w:ascii="Arial" w:hAnsi="Arial" w:cs="Arial"/>
        </w:rPr>
        <w:t xml:space="preserve">] or less, to 1280ms in the typical system configuration. </w:t>
      </w:r>
    </w:p>
    <w:p w14:paraId="58FC1D64" w14:textId="41642AD4" w:rsidR="008B5B3C" w:rsidRDefault="001935B5" w:rsidP="00DB73EE">
      <w:pPr>
        <w:jc w:val="both"/>
        <w:rPr>
          <w:rFonts w:ascii="Arial" w:hAnsi="Arial" w:cs="Arial"/>
          <w:b/>
        </w:rPr>
      </w:pPr>
      <w:r>
        <w:rPr>
          <w:rFonts w:ascii="Arial" w:hAnsi="Arial" w:cs="Arial"/>
          <w:b/>
        </w:rPr>
        <w:t xml:space="preserve">Observation 6: In the </w:t>
      </w:r>
      <w:r w:rsidR="008B5B3C" w:rsidRPr="008B5B3C">
        <w:rPr>
          <w:rFonts w:ascii="Arial" w:hAnsi="Arial" w:cs="Arial"/>
          <w:b/>
        </w:rPr>
        <w:t>RRC</w:t>
      </w:r>
      <w:r w:rsidR="00202FB5">
        <w:rPr>
          <w:rFonts w:ascii="Arial" w:hAnsi="Arial" w:cs="Arial"/>
          <w:b/>
        </w:rPr>
        <w:t xml:space="preserve">_CONNECTED </w:t>
      </w:r>
      <w:r w:rsidR="008B5B3C" w:rsidRPr="008B5B3C">
        <w:rPr>
          <w:rFonts w:ascii="Arial" w:hAnsi="Arial" w:cs="Arial"/>
          <w:b/>
        </w:rPr>
        <w:t>state</w:t>
      </w:r>
      <w:r>
        <w:rPr>
          <w:rFonts w:ascii="Arial" w:hAnsi="Arial" w:cs="Arial"/>
          <w:b/>
        </w:rPr>
        <w:t>, the UE can</w:t>
      </w:r>
      <w:r w:rsidR="008B5B3C" w:rsidRPr="008B5B3C">
        <w:rPr>
          <w:rFonts w:ascii="Arial" w:hAnsi="Arial" w:cs="Arial"/>
          <w:b/>
        </w:rPr>
        <w:t xml:space="preserve"> </w:t>
      </w:r>
      <w:r>
        <w:rPr>
          <w:rFonts w:ascii="Arial" w:hAnsi="Arial" w:cs="Arial"/>
          <w:b/>
        </w:rPr>
        <w:t xml:space="preserve">adjust the RRM measurements to </w:t>
      </w:r>
      <w:r w:rsidR="008B5B3C" w:rsidRPr="008B5B3C">
        <w:rPr>
          <w:rFonts w:ascii="Arial" w:hAnsi="Arial" w:cs="Arial"/>
          <w:b/>
        </w:rPr>
        <w:t>emulate its measureme</w:t>
      </w:r>
      <w:r>
        <w:rPr>
          <w:rFonts w:ascii="Arial" w:hAnsi="Arial" w:cs="Arial"/>
          <w:b/>
        </w:rPr>
        <w:t xml:space="preserve">nts in </w:t>
      </w:r>
      <w:r w:rsidR="008B5B3C" w:rsidRPr="008B5B3C">
        <w:rPr>
          <w:rFonts w:ascii="Arial" w:hAnsi="Arial" w:cs="Arial"/>
          <w:b/>
        </w:rPr>
        <w:t>RRC</w:t>
      </w:r>
      <w:r w:rsidR="00202FB5">
        <w:rPr>
          <w:rFonts w:ascii="Arial" w:hAnsi="Arial" w:cs="Arial"/>
          <w:b/>
        </w:rPr>
        <w:t>_INACTIVE</w:t>
      </w:r>
      <w:r w:rsidR="008B5B3C" w:rsidRPr="008B5B3C">
        <w:rPr>
          <w:rFonts w:ascii="Arial" w:hAnsi="Arial" w:cs="Arial"/>
          <w:b/>
        </w:rPr>
        <w:t>/</w:t>
      </w:r>
      <w:r w:rsidR="00202FB5">
        <w:rPr>
          <w:rFonts w:ascii="Arial" w:hAnsi="Arial" w:cs="Arial"/>
          <w:b/>
        </w:rPr>
        <w:t>RRC_IDLE</w:t>
      </w:r>
      <w:r w:rsidR="008B5B3C" w:rsidRPr="008B5B3C">
        <w:rPr>
          <w:rFonts w:ascii="Arial" w:hAnsi="Arial" w:cs="Arial"/>
          <w:b/>
        </w:rPr>
        <w:t xml:space="preserve"> state in parallel to the ongoing normal </w:t>
      </w:r>
      <w:r w:rsidR="00202FB5" w:rsidRPr="008B5B3C">
        <w:rPr>
          <w:rFonts w:ascii="Arial" w:hAnsi="Arial" w:cs="Arial"/>
          <w:b/>
        </w:rPr>
        <w:t>RRC</w:t>
      </w:r>
      <w:r w:rsidR="00202FB5">
        <w:rPr>
          <w:rFonts w:ascii="Arial" w:hAnsi="Arial" w:cs="Arial"/>
          <w:b/>
        </w:rPr>
        <w:t xml:space="preserve">_CONNECTED </w:t>
      </w:r>
      <w:r w:rsidR="00202FB5" w:rsidRPr="008B5B3C">
        <w:rPr>
          <w:rFonts w:ascii="Arial" w:hAnsi="Arial" w:cs="Arial"/>
          <w:b/>
        </w:rPr>
        <w:t>state</w:t>
      </w:r>
      <w:r w:rsidR="008B5B3C" w:rsidRPr="008B5B3C">
        <w:rPr>
          <w:rFonts w:ascii="Arial" w:hAnsi="Arial" w:cs="Arial"/>
          <w:b/>
        </w:rPr>
        <w:t xml:space="preserve"> measurement activity</w:t>
      </w:r>
      <w:r>
        <w:rPr>
          <w:rFonts w:ascii="Arial" w:hAnsi="Arial" w:cs="Arial"/>
          <w:b/>
        </w:rPr>
        <w:t>.</w:t>
      </w:r>
    </w:p>
    <w:p w14:paraId="4B741E18" w14:textId="6B730A5E" w:rsidR="00A83117" w:rsidRPr="00FC0036" w:rsidRDefault="00AC6758" w:rsidP="00A83117">
      <w:pPr>
        <w:jc w:val="both"/>
        <w:rPr>
          <w:rFonts w:ascii="Arial" w:hAnsi="Arial" w:cs="Arial"/>
        </w:rPr>
      </w:pPr>
      <w:r>
        <w:rPr>
          <w:rFonts w:ascii="Arial" w:hAnsi="Arial" w:cs="Arial"/>
        </w:rPr>
        <w:t>The n</w:t>
      </w:r>
      <w:r w:rsidR="00A83117" w:rsidRPr="00FC0036">
        <w:rPr>
          <w:rFonts w:ascii="Arial" w:hAnsi="Arial" w:cs="Arial"/>
        </w:rPr>
        <w:t xml:space="preserve">etwork may adjust the RRM measurements configuration in the connected state to help with making the emulated idle/inactive measurements more suitable for the current network optimisation requirements e.g. configure measurement gaps, additional measurements such as location reporting </w:t>
      </w:r>
      <w:r w:rsidR="00A83117">
        <w:rPr>
          <w:rFonts w:ascii="Arial" w:hAnsi="Arial" w:cs="Arial"/>
        </w:rPr>
        <w:t>[</w:t>
      </w:r>
      <w:r>
        <w:rPr>
          <w:rFonts w:ascii="Arial" w:hAnsi="Arial" w:cs="Arial"/>
        </w:rPr>
        <w:t>3</w:t>
      </w:r>
      <w:r w:rsidR="00A83117">
        <w:rPr>
          <w:rFonts w:ascii="Arial" w:hAnsi="Arial" w:cs="Arial"/>
        </w:rPr>
        <w:t>],</w:t>
      </w:r>
      <w:r w:rsidR="00A83117" w:rsidRPr="00FC0036">
        <w:rPr>
          <w:rFonts w:ascii="Arial" w:hAnsi="Arial" w:cs="Arial"/>
        </w:rPr>
        <w:t xml:space="preserve"> etc.</w:t>
      </w:r>
    </w:p>
    <w:p w14:paraId="310C170E" w14:textId="3120C2D2" w:rsidR="005D6ECB" w:rsidRPr="00C975DA" w:rsidRDefault="008C0F26" w:rsidP="00202FB5">
      <w:pPr>
        <w:jc w:val="both"/>
        <w:rPr>
          <w:rFonts w:ascii="Arial" w:hAnsi="Arial" w:cs="Arial"/>
          <w:b/>
        </w:rPr>
      </w:pPr>
      <w:r>
        <w:rPr>
          <w:rFonts w:ascii="Arial" w:hAnsi="Arial" w:cs="Arial"/>
          <w:b/>
        </w:rPr>
        <w:t xml:space="preserve">Proposal 2: </w:t>
      </w:r>
      <w:r w:rsidRPr="008C0F26">
        <w:rPr>
          <w:rFonts w:ascii="Arial" w:hAnsi="Arial" w:cs="Arial"/>
          <w:b/>
        </w:rPr>
        <w:t>RAN2 to discuss enhancements for the UE to process its RRM measurement results in RRC</w:t>
      </w:r>
      <w:r w:rsidRPr="00C975DA">
        <w:rPr>
          <w:rFonts w:ascii="Arial" w:hAnsi="Arial" w:cs="Arial"/>
          <w:b/>
        </w:rPr>
        <w:t>_CONNECTED state to align with the measurement results in RRC_INACTIVE/RRC_IDLE state.</w:t>
      </w:r>
    </w:p>
    <w:p w14:paraId="050A26E0" w14:textId="77777777" w:rsidR="00326166" w:rsidRPr="007D3E81" w:rsidRDefault="005456E5" w:rsidP="001A1F92">
      <w:pPr>
        <w:pStyle w:val="Heading1"/>
        <w:rPr>
          <w:rFonts w:eastAsia="SimSun"/>
          <w:lang w:eastAsia="zh-CN"/>
        </w:rPr>
      </w:pPr>
      <w:bookmarkStart w:id="4" w:name="_Toc423019950"/>
      <w:bookmarkStart w:id="5" w:name="_Toc423020279"/>
      <w:bookmarkStart w:id="6" w:name="_Toc423020296"/>
      <w:bookmarkEnd w:id="1"/>
      <w:bookmarkEnd w:id="2"/>
      <w:bookmarkEnd w:id="4"/>
      <w:bookmarkEnd w:id="5"/>
      <w:bookmarkEnd w:id="6"/>
      <w:r>
        <w:rPr>
          <w:rFonts w:eastAsia="SimSun"/>
          <w:lang w:eastAsia="zh-CN"/>
        </w:rPr>
        <w:t xml:space="preserve">4. </w:t>
      </w:r>
      <w:r w:rsidR="001A1F92" w:rsidRPr="007D3E81">
        <w:rPr>
          <w:rFonts w:eastAsia="SimSun"/>
          <w:lang w:eastAsia="zh-CN"/>
        </w:rPr>
        <w:t>Conclusion</w:t>
      </w:r>
    </w:p>
    <w:p w14:paraId="71820B94" w14:textId="6723A87A" w:rsidR="00850DCF" w:rsidRPr="001A009B" w:rsidRDefault="00E91A85" w:rsidP="002631FD">
      <w:pPr>
        <w:jc w:val="both"/>
        <w:rPr>
          <w:rFonts w:ascii="Arial" w:hAnsi="Arial" w:cs="Arial"/>
          <w:lang w:eastAsia="zh-CN"/>
        </w:rPr>
      </w:pPr>
      <w:r w:rsidRPr="001A009B">
        <w:rPr>
          <w:rFonts w:ascii="Arial" w:hAnsi="Arial" w:cs="Arial"/>
          <w:lang w:eastAsia="zh-CN"/>
        </w:rPr>
        <w:t>In this cont</w:t>
      </w:r>
      <w:r w:rsidR="00D52CFF">
        <w:rPr>
          <w:rFonts w:ascii="Arial" w:hAnsi="Arial" w:cs="Arial"/>
          <w:lang w:eastAsia="zh-CN"/>
        </w:rPr>
        <w:t xml:space="preserve">ribution, we discussed </w:t>
      </w:r>
      <w:r w:rsidRPr="001A009B">
        <w:rPr>
          <w:rFonts w:ascii="Arial" w:hAnsi="Arial" w:cs="Arial"/>
          <w:lang w:eastAsia="zh-CN"/>
        </w:rPr>
        <w:t xml:space="preserve">potential enhancements for RRM mechanisms </w:t>
      </w:r>
      <w:r w:rsidR="00DE7169">
        <w:rPr>
          <w:rFonts w:ascii="Arial" w:hAnsi="Arial" w:cs="Arial"/>
          <w:lang w:eastAsia="zh-CN"/>
        </w:rPr>
        <w:t xml:space="preserve">in RRC_CONNECTED state </w:t>
      </w:r>
      <w:r w:rsidR="00D52CFF" w:rsidRPr="00D52CFF">
        <w:rPr>
          <w:rFonts w:ascii="Arial" w:hAnsi="Arial" w:cs="Arial"/>
          <w:lang w:eastAsia="zh-CN"/>
        </w:rPr>
        <w:t>for NW-side model training.</w:t>
      </w:r>
      <w:r w:rsidRPr="001A009B">
        <w:rPr>
          <w:rFonts w:ascii="Arial" w:hAnsi="Arial" w:cs="Arial"/>
          <w:lang w:eastAsia="zh-CN"/>
        </w:rPr>
        <w:t xml:space="preserve"> The following are </w:t>
      </w:r>
      <w:r w:rsidR="00BA1C6E">
        <w:rPr>
          <w:rFonts w:ascii="Arial" w:hAnsi="Arial" w:cs="Arial"/>
          <w:lang w:eastAsia="zh-CN"/>
        </w:rPr>
        <w:t xml:space="preserve">the </w:t>
      </w:r>
      <w:r w:rsidRPr="001A009B">
        <w:rPr>
          <w:rFonts w:ascii="Arial" w:hAnsi="Arial" w:cs="Arial"/>
          <w:lang w:eastAsia="zh-CN"/>
        </w:rPr>
        <w:t>observations and proposals:</w:t>
      </w:r>
    </w:p>
    <w:p w14:paraId="77179222" w14:textId="77777777" w:rsidR="009148E1" w:rsidRPr="00592BFD" w:rsidRDefault="009148E1" w:rsidP="009148E1">
      <w:pPr>
        <w:jc w:val="both"/>
        <w:rPr>
          <w:rFonts w:ascii="Arial" w:hAnsi="Arial" w:cs="Arial"/>
          <w:b/>
        </w:rPr>
      </w:pPr>
      <w:bookmarkStart w:id="7" w:name="_Toc423020280"/>
      <w:bookmarkEnd w:id="7"/>
      <w:r w:rsidRPr="00592BFD">
        <w:rPr>
          <w:rFonts w:ascii="Arial" w:hAnsi="Arial" w:cs="Arial"/>
          <w:b/>
        </w:rPr>
        <w:t xml:space="preserve">Observation </w:t>
      </w:r>
      <w:r>
        <w:rPr>
          <w:rFonts w:ascii="Arial" w:hAnsi="Arial" w:cs="Arial"/>
          <w:b/>
        </w:rPr>
        <w:t>1</w:t>
      </w:r>
      <w:r w:rsidRPr="00592BFD">
        <w:rPr>
          <w:rFonts w:ascii="Arial" w:hAnsi="Arial" w:cs="Arial"/>
          <w:b/>
        </w:rPr>
        <w:t xml:space="preserve">: </w:t>
      </w:r>
      <w:r>
        <w:rPr>
          <w:rFonts w:ascii="Arial" w:hAnsi="Arial" w:cs="Arial"/>
          <w:b/>
        </w:rPr>
        <w:t xml:space="preserve">RAN2 to consider enhancement of immediate MDT framework to allow the UE to store measurements in RRC_CONNECTED state. </w:t>
      </w:r>
    </w:p>
    <w:p w14:paraId="2BC88E29" w14:textId="77777777" w:rsidR="00774250" w:rsidRDefault="00774250" w:rsidP="00774250">
      <w:pPr>
        <w:jc w:val="both"/>
        <w:rPr>
          <w:rFonts w:ascii="Arial" w:hAnsi="Arial" w:cs="Arial"/>
          <w:b/>
        </w:rPr>
      </w:pPr>
      <w:r w:rsidRPr="006F0A9F">
        <w:rPr>
          <w:rFonts w:ascii="Arial" w:hAnsi="Arial" w:cs="Arial"/>
          <w:b/>
        </w:rPr>
        <w:t xml:space="preserve">Observation </w:t>
      </w:r>
      <w:r>
        <w:rPr>
          <w:rFonts w:ascii="Arial" w:hAnsi="Arial" w:cs="Arial"/>
          <w:b/>
        </w:rPr>
        <w:t>2</w:t>
      </w:r>
      <w:r w:rsidRPr="006F0A9F">
        <w:rPr>
          <w:rFonts w:ascii="Arial" w:hAnsi="Arial" w:cs="Arial"/>
          <w:b/>
        </w:rPr>
        <w:t xml:space="preserve">: RAN2 </w:t>
      </w:r>
      <w:r>
        <w:rPr>
          <w:rFonts w:ascii="Arial" w:hAnsi="Arial" w:cs="Arial"/>
          <w:b/>
        </w:rPr>
        <w:t>should discuss whether t</w:t>
      </w:r>
      <w:r w:rsidRPr="0024035D">
        <w:rPr>
          <w:rFonts w:ascii="Arial" w:hAnsi="Arial" w:cs="Arial"/>
          <w:b/>
        </w:rPr>
        <w:t xml:space="preserve">he Immediate MDT framework for NW-side model training should allow the UE to </w:t>
      </w:r>
      <w:r>
        <w:rPr>
          <w:rFonts w:ascii="Arial" w:hAnsi="Arial" w:cs="Arial"/>
          <w:b/>
        </w:rPr>
        <w:t xml:space="preserve">collect (and </w:t>
      </w:r>
      <w:r w:rsidRPr="0024035D">
        <w:rPr>
          <w:rFonts w:ascii="Arial" w:hAnsi="Arial" w:cs="Arial"/>
          <w:b/>
        </w:rPr>
        <w:t>store</w:t>
      </w:r>
      <w:r>
        <w:rPr>
          <w:rFonts w:ascii="Arial" w:hAnsi="Arial" w:cs="Arial"/>
          <w:b/>
        </w:rPr>
        <w:t>)</w:t>
      </w:r>
      <w:r w:rsidRPr="0024035D">
        <w:rPr>
          <w:rFonts w:ascii="Arial" w:hAnsi="Arial" w:cs="Arial"/>
          <w:b/>
        </w:rPr>
        <w:t xml:space="preserve"> sets of measurements </w:t>
      </w:r>
      <w:r>
        <w:rPr>
          <w:rFonts w:ascii="Arial" w:hAnsi="Arial" w:cs="Arial"/>
          <w:b/>
        </w:rPr>
        <w:t>configured for collection in different RRC states</w:t>
      </w:r>
      <w:r w:rsidRPr="0024035D">
        <w:rPr>
          <w:rFonts w:ascii="Arial" w:hAnsi="Arial" w:cs="Arial"/>
          <w:b/>
        </w:rPr>
        <w:t>.</w:t>
      </w:r>
    </w:p>
    <w:p w14:paraId="25F40344" w14:textId="77777777" w:rsidR="00774250" w:rsidRPr="006F0A9F" w:rsidRDefault="00774250" w:rsidP="00774250">
      <w:pPr>
        <w:jc w:val="both"/>
        <w:rPr>
          <w:rFonts w:ascii="Arial" w:hAnsi="Arial" w:cs="Arial"/>
          <w:b/>
        </w:rPr>
      </w:pPr>
      <w:r w:rsidRPr="006F0A9F">
        <w:rPr>
          <w:rFonts w:ascii="Arial" w:hAnsi="Arial" w:cs="Arial"/>
          <w:b/>
        </w:rPr>
        <w:t xml:space="preserve">Observation </w:t>
      </w:r>
      <w:r>
        <w:rPr>
          <w:rFonts w:ascii="Arial" w:hAnsi="Arial" w:cs="Arial"/>
          <w:b/>
        </w:rPr>
        <w:t>3</w:t>
      </w:r>
      <w:r w:rsidRPr="006F0A9F">
        <w:rPr>
          <w:rFonts w:ascii="Arial" w:hAnsi="Arial" w:cs="Arial"/>
          <w:b/>
        </w:rPr>
        <w:t xml:space="preserve">: </w:t>
      </w:r>
      <w:r>
        <w:rPr>
          <w:rFonts w:ascii="Arial" w:hAnsi="Arial" w:cs="Arial"/>
          <w:b/>
        </w:rPr>
        <w:t>Configuring the UE to collect, store and report measurements, associated with different RRC states, in RRC_CONNECTED state, can avoid the discontinuity problem in data collection for NW-side model training</w:t>
      </w:r>
      <w:r w:rsidRPr="006F0A9F">
        <w:rPr>
          <w:rFonts w:ascii="Arial" w:hAnsi="Arial" w:cs="Arial"/>
          <w:b/>
        </w:rPr>
        <w:t xml:space="preserve">. </w:t>
      </w:r>
    </w:p>
    <w:p w14:paraId="0865E140" w14:textId="77777777" w:rsidR="00774250" w:rsidRDefault="00774250" w:rsidP="00774250">
      <w:pPr>
        <w:jc w:val="both"/>
        <w:rPr>
          <w:rFonts w:ascii="Arial" w:hAnsi="Arial" w:cs="Arial"/>
          <w:b/>
        </w:rPr>
      </w:pPr>
      <w:r w:rsidRPr="005622E5">
        <w:rPr>
          <w:rFonts w:ascii="Arial" w:hAnsi="Arial" w:cs="Arial"/>
          <w:b/>
        </w:rPr>
        <w:t>Ob</w:t>
      </w:r>
      <w:r>
        <w:rPr>
          <w:rFonts w:ascii="Arial" w:hAnsi="Arial" w:cs="Arial"/>
          <w:b/>
        </w:rPr>
        <w:t xml:space="preserve">servation 4: There are significant similarities in RRM cell measurements mechanisms between RRC_CONNECTED and RRC_IDLE or RRC_INACTIVE states that </w:t>
      </w:r>
      <w:proofErr w:type="gramStart"/>
      <w:r>
        <w:rPr>
          <w:rFonts w:ascii="Arial" w:hAnsi="Arial" w:cs="Arial"/>
          <w:b/>
        </w:rPr>
        <w:t>could be exploited</w:t>
      </w:r>
      <w:proofErr w:type="gramEnd"/>
      <w:r>
        <w:rPr>
          <w:rFonts w:ascii="Arial" w:hAnsi="Arial" w:cs="Arial"/>
          <w:b/>
        </w:rPr>
        <w:t xml:space="preserve"> </w:t>
      </w:r>
      <w:r w:rsidRPr="00853CC0">
        <w:rPr>
          <w:rFonts w:ascii="Arial" w:hAnsi="Arial" w:cs="Arial"/>
          <w:b/>
        </w:rPr>
        <w:t>to avoid the RRM measurements discontinuity during the RRC state transition</w:t>
      </w:r>
      <w:r>
        <w:rPr>
          <w:rFonts w:ascii="Arial" w:hAnsi="Arial" w:cs="Arial"/>
          <w:b/>
        </w:rPr>
        <w:t>.</w:t>
      </w:r>
    </w:p>
    <w:p w14:paraId="6CC319FC" w14:textId="77777777" w:rsidR="00774250" w:rsidRPr="00AB7A18" w:rsidRDefault="00774250" w:rsidP="00774250">
      <w:pPr>
        <w:jc w:val="both"/>
        <w:rPr>
          <w:rFonts w:ascii="Arial" w:hAnsi="Arial" w:cs="Arial"/>
        </w:rPr>
      </w:pPr>
      <w:r w:rsidRPr="00592BFD">
        <w:rPr>
          <w:rFonts w:ascii="Arial" w:hAnsi="Arial" w:cs="Arial"/>
          <w:b/>
        </w:rPr>
        <w:t xml:space="preserve">Observation </w:t>
      </w:r>
      <w:r>
        <w:rPr>
          <w:rFonts w:ascii="Arial" w:hAnsi="Arial" w:cs="Arial"/>
          <w:b/>
        </w:rPr>
        <w:t>5</w:t>
      </w:r>
      <w:r w:rsidRPr="00592BFD">
        <w:rPr>
          <w:rFonts w:ascii="Arial" w:hAnsi="Arial" w:cs="Arial"/>
          <w:b/>
        </w:rPr>
        <w:t xml:space="preserve">: </w:t>
      </w:r>
      <w:r>
        <w:rPr>
          <w:rFonts w:ascii="Arial" w:hAnsi="Arial" w:cs="Arial"/>
          <w:b/>
        </w:rPr>
        <w:t xml:space="preserve">The UE in RRC_CONNECTED state can perform RRM measurements related to cell reselection (i.e., </w:t>
      </w:r>
      <w:r w:rsidRPr="008D0790">
        <w:rPr>
          <w:rFonts w:ascii="Arial" w:hAnsi="Arial" w:cs="Arial"/>
          <w:b/>
        </w:rPr>
        <w:t>RRC_IDLE/RRC_INACTIVE state</w:t>
      </w:r>
      <w:r>
        <w:rPr>
          <w:rFonts w:ascii="Arial" w:hAnsi="Arial" w:cs="Arial"/>
          <w:b/>
        </w:rPr>
        <w:t>) in parallel to RRM measurements related to mobility.</w:t>
      </w:r>
    </w:p>
    <w:p w14:paraId="196FA3AD" w14:textId="77777777" w:rsidR="00774250" w:rsidRDefault="00774250" w:rsidP="00774250">
      <w:pPr>
        <w:jc w:val="both"/>
        <w:rPr>
          <w:rFonts w:ascii="Arial" w:hAnsi="Arial" w:cs="Arial"/>
          <w:b/>
        </w:rPr>
      </w:pPr>
      <w:r>
        <w:rPr>
          <w:rFonts w:ascii="Arial" w:hAnsi="Arial" w:cs="Arial"/>
          <w:b/>
        </w:rPr>
        <w:t xml:space="preserve">Observation 6: In the </w:t>
      </w:r>
      <w:r w:rsidRPr="008B5B3C">
        <w:rPr>
          <w:rFonts w:ascii="Arial" w:hAnsi="Arial" w:cs="Arial"/>
          <w:b/>
        </w:rPr>
        <w:t>RRC</w:t>
      </w:r>
      <w:r>
        <w:rPr>
          <w:rFonts w:ascii="Arial" w:hAnsi="Arial" w:cs="Arial"/>
          <w:b/>
        </w:rPr>
        <w:t xml:space="preserve">_CONNECTED </w:t>
      </w:r>
      <w:r w:rsidRPr="008B5B3C">
        <w:rPr>
          <w:rFonts w:ascii="Arial" w:hAnsi="Arial" w:cs="Arial"/>
          <w:b/>
        </w:rPr>
        <w:t>state</w:t>
      </w:r>
      <w:r>
        <w:rPr>
          <w:rFonts w:ascii="Arial" w:hAnsi="Arial" w:cs="Arial"/>
          <w:b/>
        </w:rPr>
        <w:t>, the UE can</w:t>
      </w:r>
      <w:r w:rsidRPr="008B5B3C">
        <w:rPr>
          <w:rFonts w:ascii="Arial" w:hAnsi="Arial" w:cs="Arial"/>
          <w:b/>
        </w:rPr>
        <w:t xml:space="preserve"> </w:t>
      </w:r>
      <w:r>
        <w:rPr>
          <w:rFonts w:ascii="Arial" w:hAnsi="Arial" w:cs="Arial"/>
          <w:b/>
        </w:rPr>
        <w:t xml:space="preserve">adjust the RRM measurements to </w:t>
      </w:r>
      <w:r w:rsidRPr="008B5B3C">
        <w:rPr>
          <w:rFonts w:ascii="Arial" w:hAnsi="Arial" w:cs="Arial"/>
          <w:b/>
        </w:rPr>
        <w:t>emulate its measureme</w:t>
      </w:r>
      <w:r>
        <w:rPr>
          <w:rFonts w:ascii="Arial" w:hAnsi="Arial" w:cs="Arial"/>
          <w:b/>
        </w:rPr>
        <w:t xml:space="preserve">nts in </w:t>
      </w:r>
      <w:r w:rsidRPr="008B5B3C">
        <w:rPr>
          <w:rFonts w:ascii="Arial" w:hAnsi="Arial" w:cs="Arial"/>
          <w:b/>
        </w:rPr>
        <w:t>RRC</w:t>
      </w:r>
      <w:r>
        <w:rPr>
          <w:rFonts w:ascii="Arial" w:hAnsi="Arial" w:cs="Arial"/>
          <w:b/>
        </w:rPr>
        <w:t>_INACTIVE</w:t>
      </w:r>
      <w:r w:rsidRPr="008B5B3C">
        <w:rPr>
          <w:rFonts w:ascii="Arial" w:hAnsi="Arial" w:cs="Arial"/>
          <w:b/>
        </w:rPr>
        <w:t>/</w:t>
      </w:r>
      <w:r>
        <w:rPr>
          <w:rFonts w:ascii="Arial" w:hAnsi="Arial" w:cs="Arial"/>
          <w:b/>
        </w:rPr>
        <w:t>RRC_IDLE</w:t>
      </w:r>
      <w:r w:rsidRPr="008B5B3C">
        <w:rPr>
          <w:rFonts w:ascii="Arial" w:hAnsi="Arial" w:cs="Arial"/>
          <w:b/>
        </w:rPr>
        <w:t xml:space="preserve"> state in parallel to the ongoing normal RRC</w:t>
      </w:r>
      <w:r>
        <w:rPr>
          <w:rFonts w:ascii="Arial" w:hAnsi="Arial" w:cs="Arial"/>
          <w:b/>
        </w:rPr>
        <w:t xml:space="preserve">_CONNECTED </w:t>
      </w:r>
      <w:r w:rsidRPr="008B5B3C">
        <w:rPr>
          <w:rFonts w:ascii="Arial" w:hAnsi="Arial" w:cs="Arial"/>
          <w:b/>
        </w:rPr>
        <w:t>state measurement activity</w:t>
      </w:r>
      <w:r>
        <w:rPr>
          <w:rFonts w:ascii="Arial" w:hAnsi="Arial" w:cs="Arial"/>
          <w:b/>
        </w:rPr>
        <w:t>.</w:t>
      </w:r>
    </w:p>
    <w:p w14:paraId="3475019C" w14:textId="77777777" w:rsidR="00774250" w:rsidRDefault="00774250" w:rsidP="00774250">
      <w:pPr>
        <w:jc w:val="both"/>
        <w:rPr>
          <w:rFonts w:ascii="Arial" w:hAnsi="Arial" w:cs="Arial"/>
          <w:b/>
        </w:rPr>
      </w:pPr>
      <w:r w:rsidRPr="005779DA">
        <w:rPr>
          <w:rFonts w:ascii="Arial" w:hAnsi="Arial" w:cs="Arial"/>
          <w:b/>
        </w:rPr>
        <w:t xml:space="preserve">Proposal 1: RAN2 to discuss </w:t>
      </w:r>
      <w:proofErr w:type="gramStart"/>
      <w:r w:rsidRPr="005779DA">
        <w:rPr>
          <w:rFonts w:ascii="Arial" w:hAnsi="Arial" w:cs="Arial"/>
          <w:b/>
        </w:rPr>
        <w:t>solutions which could leverage similarities between the RRM cell measurements in RRC_CONNECTED and RRC_IDLE or RRC_INACTIVE</w:t>
      </w:r>
      <w:proofErr w:type="gramEnd"/>
      <w:r w:rsidRPr="005779DA">
        <w:rPr>
          <w:rFonts w:ascii="Arial" w:hAnsi="Arial" w:cs="Arial"/>
          <w:b/>
        </w:rPr>
        <w:t xml:space="preserve"> states which could address the measurements discontinuity during the RRC state transition.</w:t>
      </w:r>
    </w:p>
    <w:p w14:paraId="6C8A1609" w14:textId="3EF4B8F7" w:rsidR="00133B35" w:rsidRDefault="00774250" w:rsidP="00133B35">
      <w:pPr>
        <w:jc w:val="both"/>
        <w:rPr>
          <w:rFonts w:ascii="Arial" w:hAnsi="Arial" w:cs="Arial"/>
          <w:b/>
        </w:rPr>
      </w:pPr>
      <w:r>
        <w:rPr>
          <w:rFonts w:ascii="Arial" w:hAnsi="Arial" w:cs="Arial"/>
          <w:b/>
        </w:rPr>
        <w:t xml:space="preserve">Proposal 2: </w:t>
      </w:r>
      <w:r w:rsidRPr="008C0F26">
        <w:rPr>
          <w:rFonts w:ascii="Arial" w:hAnsi="Arial" w:cs="Arial"/>
          <w:b/>
        </w:rPr>
        <w:t>RAN2 to discuss enhancements for the UE to process its RRM measurement results in RRC</w:t>
      </w:r>
      <w:r w:rsidRPr="00C975DA">
        <w:rPr>
          <w:rFonts w:ascii="Arial" w:hAnsi="Arial" w:cs="Arial"/>
          <w:b/>
        </w:rPr>
        <w:t>_CONNECTED state to align with the measurement results in RRC_INACTIVE/RRC_IDLE state.</w:t>
      </w:r>
    </w:p>
    <w:p w14:paraId="07782C02" w14:textId="77777777" w:rsidR="0001565F" w:rsidRPr="007D3E81" w:rsidRDefault="005456E5" w:rsidP="0013204A">
      <w:pPr>
        <w:pStyle w:val="Heading1"/>
      </w:pPr>
      <w:r>
        <w:lastRenderedPageBreak/>
        <w:t xml:space="preserve">5. </w:t>
      </w:r>
      <w:r w:rsidR="0001565F" w:rsidRPr="007D3E81">
        <w:t>Reference</w:t>
      </w:r>
    </w:p>
    <w:bookmarkEnd w:id="0"/>
    <w:p w14:paraId="0D23A5EB" w14:textId="3BC43271" w:rsidR="00600A57" w:rsidRPr="0088673A" w:rsidRDefault="00600A57" w:rsidP="00600A57">
      <w:pPr>
        <w:pStyle w:val="ListParagraph"/>
        <w:numPr>
          <w:ilvl w:val="0"/>
          <w:numId w:val="16"/>
        </w:numPr>
        <w:ind w:firstLineChars="0"/>
        <w:jc w:val="both"/>
        <w:rPr>
          <w:rFonts w:ascii="Arial" w:hAnsi="Arial" w:cs="Arial"/>
          <w:lang w:eastAsia="zh-CN"/>
        </w:rPr>
      </w:pPr>
      <w:r w:rsidRPr="0088673A">
        <w:fldChar w:fldCharType="begin"/>
      </w:r>
      <w:r w:rsidR="00424B42">
        <w:instrText>HYPERLINK "https://www.3gpp.org/ftp/tsg_ran/WG2_RL2/TSGR2_123bis/Docs/R2-2311203.zip"</w:instrText>
      </w:r>
      <w:r w:rsidRPr="0088673A">
        <w:fldChar w:fldCharType="separate"/>
      </w:r>
      <w:r w:rsidRPr="0088673A">
        <w:rPr>
          <w:rStyle w:val="Hyperlink"/>
          <w:rFonts w:ascii="Arial" w:hAnsi="Arial" w:cs="Arial"/>
          <w:lang w:val="en-US"/>
        </w:rPr>
        <w:t>R2-2311203</w:t>
      </w:r>
      <w:r w:rsidRPr="0088673A">
        <w:rPr>
          <w:rStyle w:val="Hyperlink"/>
          <w:rFonts w:ascii="Arial" w:hAnsi="Arial" w:cs="Arial"/>
          <w:lang w:val="en-US"/>
        </w:rPr>
        <w:fldChar w:fldCharType="end"/>
      </w:r>
      <w:r w:rsidRPr="0088673A">
        <w:rPr>
          <w:rFonts w:ascii="Arial" w:hAnsi="Arial" w:cs="Arial"/>
          <w:lang w:val="en-US"/>
        </w:rPr>
        <w:tab/>
        <w:t>[Post123][059][AIML] Data Collection</w:t>
      </w:r>
    </w:p>
    <w:p w14:paraId="3111A640" w14:textId="25C9C242" w:rsidR="00600A57" w:rsidRPr="0088673A" w:rsidRDefault="00600A57" w:rsidP="00592BFD">
      <w:pPr>
        <w:numPr>
          <w:ilvl w:val="0"/>
          <w:numId w:val="16"/>
        </w:numPr>
        <w:rPr>
          <w:rFonts w:ascii="Arial" w:hAnsi="Arial" w:cs="Arial"/>
          <w:lang w:eastAsia="zh-CN"/>
        </w:rPr>
      </w:pPr>
      <w:r w:rsidRPr="0088673A">
        <w:rPr>
          <w:rFonts w:ascii="Arial" w:hAnsi="Arial" w:cs="Arial"/>
          <w:lang w:eastAsia="zh-CN"/>
        </w:rPr>
        <w:t>RAN2#123bis Chair Notes</w:t>
      </w:r>
    </w:p>
    <w:p w14:paraId="5CA31BA1" w14:textId="77777777" w:rsidR="003705D9" w:rsidRPr="0088673A" w:rsidRDefault="003705D9" w:rsidP="003705D9">
      <w:pPr>
        <w:numPr>
          <w:ilvl w:val="0"/>
          <w:numId w:val="16"/>
        </w:numPr>
        <w:rPr>
          <w:rFonts w:ascii="Arial" w:hAnsi="Arial" w:cs="Arial"/>
        </w:rPr>
      </w:pPr>
      <w:r w:rsidRPr="0088673A">
        <w:rPr>
          <w:rFonts w:ascii="Arial" w:hAnsi="Arial" w:cs="Arial"/>
        </w:rPr>
        <w:t>3GPP TS 38.331 NR; Radio Resource Control (RRC) protocol specification</w:t>
      </w:r>
    </w:p>
    <w:p w14:paraId="7F4DAF8E" w14:textId="77777777" w:rsidR="00592BFD" w:rsidRPr="0088673A" w:rsidRDefault="00592BFD" w:rsidP="00592BFD">
      <w:pPr>
        <w:numPr>
          <w:ilvl w:val="0"/>
          <w:numId w:val="16"/>
        </w:numPr>
        <w:rPr>
          <w:rFonts w:ascii="Arial" w:hAnsi="Arial" w:cs="Arial"/>
        </w:rPr>
      </w:pPr>
      <w:r w:rsidRPr="0088673A">
        <w:rPr>
          <w:rFonts w:ascii="Arial" w:hAnsi="Arial" w:cs="Arial"/>
        </w:rPr>
        <w:t>3GPP TR 38.913 Study on scenarios and requirements for next generation access technologies</w:t>
      </w:r>
    </w:p>
    <w:p w14:paraId="3614696C" w14:textId="77777777" w:rsidR="00592BFD" w:rsidRPr="0088673A" w:rsidRDefault="00592BFD" w:rsidP="00592BFD">
      <w:pPr>
        <w:pStyle w:val="ListParagraph"/>
        <w:numPr>
          <w:ilvl w:val="0"/>
          <w:numId w:val="16"/>
        </w:numPr>
        <w:ind w:firstLineChars="0"/>
        <w:rPr>
          <w:rFonts w:ascii="Arial" w:hAnsi="Arial" w:cs="Arial"/>
          <w:lang w:eastAsia="zh-CN"/>
        </w:rPr>
      </w:pPr>
      <w:r w:rsidRPr="0088673A">
        <w:rPr>
          <w:rFonts w:ascii="Arial" w:hAnsi="Arial" w:cs="Arial"/>
        </w:rPr>
        <w:t xml:space="preserve">TS 38.304 </w:t>
      </w:r>
      <w:r w:rsidRPr="0088673A">
        <w:rPr>
          <w:rFonts w:ascii="Arial" w:hAnsi="Arial" w:cs="Arial"/>
          <w:color w:val="000000"/>
        </w:rPr>
        <w:t xml:space="preserve">NR; </w:t>
      </w:r>
      <w:r w:rsidRPr="0088673A">
        <w:rPr>
          <w:rFonts w:ascii="Arial" w:hAnsi="Arial" w:cs="Arial"/>
        </w:rPr>
        <w:t>User Equipment (UE) procedures in Idle mode and RRC Inactive state</w:t>
      </w:r>
    </w:p>
    <w:p w14:paraId="6C87D138" w14:textId="1200FE4D" w:rsidR="00F55975" w:rsidRPr="0088673A" w:rsidRDefault="00592BFD" w:rsidP="0088673A">
      <w:pPr>
        <w:pStyle w:val="ListParagraph"/>
        <w:numPr>
          <w:ilvl w:val="0"/>
          <w:numId w:val="16"/>
        </w:numPr>
        <w:ind w:firstLineChars="0"/>
        <w:rPr>
          <w:rFonts w:ascii="Arial" w:hAnsi="Arial" w:cs="Arial"/>
          <w:lang w:eastAsia="zh-CN"/>
        </w:rPr>
      </w:pPr>
      <w:r w:rsidRPr="0088673A">
        <w:rPr>
          <w:rFonts w:ascii="Arial" w:hAnsi="Arial" w:cs="Arial"/>
        </w:rPr>
        <w:t xml:space="preserve">TS 38.133 </w:t>
      </w:r>
      <w:r w:rsidRPr="0088673A">
        <w:rPr>
          <w:rFonts w:ascii="Arial" w:hAnsi="Arial" w:cs="Arial"/>
          <w:color w:val="000000"/>
        </w:rPr>
        <w:t>NR; Requirements for support of radio resource management</w:t>
      </w:r>
    </w:p>
    <w:sectPr w:rsidR="00F55975" w:rsidRPr="0088673A">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D3C68" w14:textId="77777777" w:rsidR="00694C29" w:rsidRDefault="00694C29">
      <w:r>
        <w:separator/>
      </w:r>
    </w:p>
  </w:endnote>
  <w:endnote w:type="continuationSeparator" w:id="0">
    <w:p w14:paraId="248A3AA9" w14:textId="77777777" w:rsidR="00694C29" w:rsidRDefault="00694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楷体">
    <w:altName w:val="@Microsoft YaHei"/>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Gulim">
    <w:altName w:val="Malgun Gothic Semilight"/>
    <w:panose1 w:val="020B0600000101010101"/>
    <w:charset w:val="81"/>
    <w:family w:val="swiss"/>
    <w:pitch w:val="variable"/>
    <w:sig w:usb0="00000000"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SimSun"/>
    <w:panose1 w:val="02010600030101010101"/>
    <w:charset w:val="86"/>
    <w:family w:val="auto"/>
    <w:pitch w:val="default"/>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9A0C5A"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97C654" w14:textId="77777777" w:rsidR="00694C29" w:rsidRDefault="00694C29">
      <w:r>
        <w:separator/>
      </w:r>
    </w:p>
  </w:footnote>
  <w:footnote w:type="continuationSeparator" w:id="0">
    <w:p w14:paraId="725FFF24" w14:textId="77777777" w:rsidR="00694C29" w:rsidRDefault="00694C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D7A44C6"/>
    <w:multiLevelType w:val="hybridMultilevel"/>
    <w:tmpl w:val="82BAC08C"/>
    <w:lvl w:ilvl="0" w:tplc="0B10C6CE">
      <w:start w:val="21"/>
      <w:numFmt w:val="bullet"/>
      <w:lvlText w:val="-"/>
      <w:lvlJc w:val="left"/>
      <w:pPr>
        <w:ind w:left="360" w:hanging="360"/>
      </w:pPr>
      <w:rPr>
        <w:rFonts w:ascii="Book Antiqua" w:eastAsia="Gulim" w:hAnsi="Book Antiqua"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7"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8"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65C753B"/>
    <w:multiLevelType w:val="hybridMultilevel"/>
    <w:tmpl w:val="77046BD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11" w15:restartNumberingAfterBreak="0">
    <w:nsid w:val="1D1A3723"/>
    <w:multiLevelType w:val="hybridMultilevel"/>
    <w:tmpl w:val="8BFA6E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2C4389"/>
    <w:multiLevelType w:val="hybridMultilevel"/>
    <w:tmpl w:val="FEC208F4"/>
    <w:lvl w:ilvl="0" w:tplc="08090001">
      <w:start w:val="1"/>
      <w:numFmt w:val="bullet"/>
      <w:lvlText w:val=""/>
      <w:lvlJc w:val="left"/>
      <w:pPr>
        <w:ind w:left="360" w:hanging="360"/>
      </w:pPr>
      <w:rPr>
        <w:rFonts w:ascii="Symbol" w:hAnsi="Symbol" w:hint="default"/>
      </w:rPr>
    </w:lvl>
    <w:lvl w:ilvl="1" w:tplc="C9182C6C">
      <w:start w:val="4"/>
      <w:numFmt w:val="bullet"/>
      <w:lvlText w:val="-"/>
      <w:lvlJc w:val="left"/>
      <w:pPr>
        <w:ind w:left="1080" w:hanging="360"/>
      </w:pPr>
      <w:rPr>
        <w:rFonts w:ascii="Arial" w:eastAsia="Gulim"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279C4617"/>
    <w:multiLevelType w:val="multilevel"/>
    <w:tmpl w:val="682A9B7C"/>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5"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7"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960B20"/>
    <w:multiLevelType w:val="hybridMultilevel"/>
    <w:tmpl w:val="F2CC118C"/>
    <w:lvl w:ilvl="0" w:tplc="1B32932E">
      <w:start w:val="4"/>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2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3" w15:restartNumberingAfterBreak="0">
    <w:nsid w:val="422838CD"/>
    <w:multiLevelType w:val="hybridMultilevel"/>
    <w:tmpl w:val="9FCA906A"/>
    <w:lvl w:ilvl="0" w:tplc="FE803E1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06092D"/>
    <w:multiLevelType w:val="hybridMultilevel"/>
    <w:tmpl w:val="9E5A8570"/>
    <w:lvl w:ilvl="0" w:tplc="CB52BC4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91221C"/>
    <w:multiLevelType w:val="hybridMultilevel"/>
    <w:tmpl w:val="993AEEDA"/>
    <w:lvl w:ilvl="0" w:tplc="0B10C6CE">
      <w:start w:val="21"/>
      <w:numFmt w:val="bullet"/>
      <w:lvlText w:val="-"/>
      <w:lvlJc w:val="left"/>
      <w:pPr>
        <w:ind w:left="720" w:hanging="360"/>
      </w:pPr>
      <w:rPr>
        <w:rFonts w:ascii="Book Antiqua" w:eastAsia="Gulim" w:hAnsi="Book Antiqua"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682FAC"/>
    <w:multiLevelType w:val="hybridMultilevel"/>
    <w:tmpl w:val="2C24B8F6"/>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2"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3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4"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35" w15:restartNumberingAfterBreak="0">
    <w:nsid w:val="5F21354C"/>
    <w:multiLevelType w:val="hybridMultilevel"/>
    <w:tmpl w:val="7FBA79D4"/>
    <w:lvl w:ilvl="0" w:tplc="C0E21D54">
      <w:start w:val="3"/>
      <w:numFmt w:val="bullet"/>
      <w:lvlText w:val="-"/>
      <w:lvlJc w:val="left"/>
      <w:pPr>
        <w:ind w:left="360" w:hanging="360"/>
      </w:pPr>
      <w:rPr>
        <w:rFonts w:ascii="Calibri" w:eastAsia="DengXi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104ABE"/>
    <w:multiLevelType w:val="hybridMultilevel"/>
    <w:tmpl w:val="5F14DE5A"/>
    <w:lvl w:ilvl="0" w:tplc="1B32932E">
      <w:start w:val="4"/>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4C90337"/>
    <w:multiLevelType w:val="hybridMultilevel"/>
    <w:tmpl w:val="CA74393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4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40"/>
  </w:num>
  <w:num w:numId="4">
    <w:abstractNumId w:val="41"/>
  </w:num>
  <w:num w:numId="5">
    <w:abstractNumId w:val="33"/>
  </w:num>
  <w:num w:numId="6">
    <w:abstractNumId w:val="2"/>
  </w:num>
  <w:num w:numId="7">
    <w:abstractNumId w:val="8"/>
  </w:num>
  <w:num w:numId="8">
    <w:abstractNumId w:val="25"/>
  </w:num>
  <w:num w:numId="9">
    <w:abstractNumId w:val="29"/>
  </w:num>
  <w:num w:numId="10">
    <w:abstractNumId w:val="28"/>
  </w:num>
  <w:num w:numId="11">
    <w:abstractNumId w:val="20"/>
  </w:num>
  <w:num w:numId="12">
    <w:abstractNumId w:val="37"/>
  </w:num>
  <w:num w:numId="13">
    <w:abstractNumId w:val="10"/>
  </w:num>
  <w:num w:numId="14">
    <w:abstractNumId w:val="32"/>
  </w:num>
  <w:num w:numId="15">
    <w:abstractNumId w:val="34"/>
  </w:num>
  <w:num w:numId="16">
    <w:abstractNumId w:val="13"/>
  </w:num>
  <w:num w:numId="17">
    <w:abstractNumId w:val="6"/>
  </w:num>
  <w:num w:numId="18">
    <w:abstractNumId w:val="16"/>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7"/>
  </w:num>
  <w:num w:numId="30">
    <w:abstractNumId w:val="3"/>
  </w:num>
  <w:num w:numId="31">
    <w:abstractNumId w:val="3"/>
  </w:num>
  <w:num w:numId="32">
    <w:abstractNumId w:val="19"/>
  </w:num>
  <w:num w:numId="33">
    <w:abstractNumId w:val="19"/>
  </w:num>
  <w:num w:numId="34">
    <w:abstractNumId w:val="19"/>
  </w:num>
  <w:num w:numId="35">
    <w:abstractNumId w:val="21"/>
  </w:num>
  <w:num w:numId="36">
    <w:abstractNumId w:val="18"/>
  </w:num>
  <w:num w:numId="37">
    <w:abstractNumId w:val="24"/>
  </w:num>
  <w:num w:numId="38">
    <w:abstractNumId w:val="17"/>
  </w:num>
  <w:num w:numId="39">
    <w:abstractNumId w:val="0"/>
  </w:num>
  <w:num w:numId="40">
    <w:abstractNumId w:val="1"/>
  </w:num>
  <w:num w:numId="41">
    <w:abstractNumId w:val="14"/>
  </w:num>
  <w:num w:numId="42">
    <w:abstractNumId w:val="35"/>
  </w:num>
  <w:num w:numId="43">
    <w:abstractNumId w:val="36"/>
  </w:num>
  <w:num w:numId="44">
    <w:abstractNumId w:val="38"/>
  </w:num>
  <w:num w:numId="45">
    <w:abstractNumId w:val="30"/>
  </w:num>
  <w:num w:numId="46">
    <w:abstractNumId w:val="9"/>
  </w:num>
  <w:num w:numId="47">
    <w:abstractNumId w:val="22"/>
  </w:num>
  <w:num w:numId="48">
    <w:abstractNumId w:val="11"/>
  </w:num>
  <w:num w:numId="49">
    <w:abstractNumId w:val="5"/>
  </w:num>
  <w:num w:numId="50">
    <w:abstractNumId w:val="23"/>
  </w:num>
  <w:num w:numId="51">
    <w:abstractNumId w:val="12"/>
  </w:num>
  <w:num w:numId="52">
    <w:abstractNumId w:val="15"/>
  </w:num>
  <w:num w:numId="53">
    <w:abstractNumId w:val="27"/>
  </w:num>
  <w:num w:numId="54">
    <w:abstractNumId w:val="39"/>
  </w:num>
  <w:num w:numId="55">
    <w:abstractNumId w:val="38"/>
  </w:num>
  <w:num w:numId="56">
    <w:abstractNumId w:val="31"/>
  </w:num>
  <w:num w:numId="57">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5"/>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0FF"/>
    <w:rsid w:val="00002862"/>
    <w:rsid w:val="00002C5F"/>
    <w:rsid w:val="000035E3"/>
    <w:rsid w:val="00003904"/>
    <w:rsid w:val="00003D08"/>
    <w:rsid w:val="00003DF6"/>
    <w:rsid w:val="00003FCF"/>
    <w:rsid w:val="000044DA"/>
    <w:rsid w:val="0000613E"/>
    <w:rsid w:val="000068C4"/>
    <w:rsid w:val="00006AA0"/>
    <w:rsid w:val="00006CD4"/>
    <w:rsid w:val="00007EAB"/>
    <w:rsid w:val="000110CA"/>
    <w:rsid w:val="00011674"/>
    <w:rsid w:val="000118F6"/>
    <w:rsid w:val="00011EA3"/>
    <w:rsid w:val="00013CB8"/>
    <w:rsid w:val="00014D1E"/>
    <w:rsid w:val="00015330"/>
    <w:rsid w:val="0001565F"/>
    <w:rsid w:val="0001673D"/>
    <w:rsid w:val="0001701A"/>
    <w:rsid w:val="00017C43"/>
    <w:rsid w:val="000205C0"/>
    <w:rsid w:val="00020BFF"/>
    <w:rsid w:val="00021026"/>
    <w:rsid w:val="000217B0"/>
    <w:rsid w:val="000224E8"/>
    <w:rsid w:val="00022DE9"/>
    <w:rsid w:val="00022E4A"/>
    <w:rsid w:val="00023E5C"/>
    <w:rsid w:val="00025434"/>
    <w:rsid w:val="00026F1D"/>
    <w:rsid w:val="0002747B"/>
    <w:rsid w:val="000307B3"/>
    <w:rsid w:val="00030A95"/>
    <w:rsid w:val="00031567"/>
    <w:rsid w:val="00032AB8"/>
    <w:rsid w:val="00033000"/>
    <w:rsid w:val="0003419C"/>
    <w:rsid w:val="000346B7"/>
    <w:rsid w:val="000357E9"/>
    <w:rsid w:val="00035EF8"/>
    <w:rsid w:val="00036577"/>
    <w:rsid w:val="00037664"/>
    <w:rsid w:val="00037B33"/>
    <w:rsid w:val="00037D2E"/>
    <w:rsid w:val="00040B64"/>
    <w:rsid w:val="0004127F"/>
    <w:rsid w:val="000421C4"/>
    <w:rsid w:val="00043BC5"/>
    <w:rsid w:val="000442D9"/>
    <w:rsid w:val="00044562"/>
    <w:rsid w:val="000460B7"/>
    <w:rsid w:val="0004639B"/>
    <w:rsid w:val="000468A5"/>
    <w:rsid w:val="00047A86"/>
    <w:rsid w:val="00047D2B"/>
    <w:rsid w:val="00050069"/>
    <w:rsid w:val="000502EF"/>
    <w:rsid w:val="0005055D"/>
    <w:rsid w:val="00051D3E"/>
    <w:rsid w:val="00052018"/>
    <w:rsid w:val="000520DD"/>
    <w:rsid w:val="00053A9A"/>
    <w:rsid w:val="0005476A"/>
    <w:rsid w:val="00054CEB"/>
    <w:rsid w:val="00057F83"/>
    <w:rsid w:val="00060BEB"/>
    <w:rsid w:val="00061B84"/>
    <w:rsid w:val="000622D3"/>
    <w:rsid w:val="00062A3B"/>
    <w:rsid w:val="00062E37"/>
    <w:rsid w:val="00064173"/>
    <w:rsid w:val="000655EF"/>
    <w:rsid w:val="00070CDD"/>
    <w:rsid w:val="00072A7F"/>
    <w:rsid w:val="00072EDF"/>
    <w:rsid w:val="000737BB"/>
    <w:rsid w:val="00073C97"/>
    <w:rsid w:val="00075247"/>
    <w:rsid w:val="000754F2"/>
    <w:rsid w:val="00075CE4"/>
    <w:rsid w:val="00076E9F"/>
    <w:rsid w:val="000776DA"/>
    <w:rsid w:val="00081C37"/>
    <w:rsid w:val="0008283D"/>
    <w:rsid w:val="00083024"/>
    <w:rsid w:val="000832CF"/>
    <w:rsid w:val="00083842"/>
    <w:rsid w:val="000843D9"/>
    <w:rsid w:val="00084F0C"/>
    <w:rsid w:val="00084F5E"/>
    <w:rsid w:val="00085DF3"/>
    <w:rsid w:val="00086B96"/>
    <w:rsid w:val="00087BC5"/>
    <w:rsid w:val="00091874"/>
    <w:rsid w:val="000918C5"/>
    <w:rsid w:val="00092D50"/>
    <w:rsid w:val="00093E22"/>
    <w:rsid w:val="00094829"/>
    <w:rsid w:val="000955B6"/>
    <w:rsid w:val="00095652"/>
    <w:rsid w:val="00095D2F"/>
    <w:rsid w:val="0009734E"/>
    <w:rsid w:val="0009762D"/>
    <w:rsid w:val="00097673"/>
    <w:rsid w:val="00097964"/>
    <w:rsid w:val="00097992"/>
    <w:rsid w:val="00097FD1"/>
    <w:rsid w:val="000A10EB"/>
    <w:rsid w:val="000A1835"/>
    <w:rsid w:val="000A22C1"/>
    <w:rsid w:val="000A2D64"/>
    <w:rsid w:val="000A337E"/>
    <w:rsid w:val="000A3769"/>
    <w:rsid w:val="000A38D8"/>
    <w:rsid w:val="000A394F"/>
    <w:rsid w:val="000A3CD7"/>
    <w:rsid w:val="000A4C5A"/>
    <w:rsid w:val="000A689E"/>
    <w:rsid w:val="000A6CBD"/>
    <w:rsid w:val="000A7B3A"/>
    <w:rsid w:val="000B13E4"/>
    <w:rsid w:val="000B48A6"/>
    <w:rsid w:val="000B4B4A"/>
    <w:rsid w:val="000B54C1"/>
    <w:rsid w:val="000B5774"/>
    <w:rsid w:val="000B5F7E"/>
    <w:rsid w:val="000B78CC"/>
    <w:rsid w:val="000C00E1"/>
    <w:rsid w:val="000C04D0"/>
    <w:rsid w:val="000C42DD"/>
    <w:rsid w:val="000C4604"/>
    <w:rsid w:val="000C4E93"/>
    <w:rsid w:val="000C6CBB"/>
    <w:rsid w:val="000C6D76"/>
    <w:rsid w:val="000C6E31"/>
    <w:rsid w:val="000C7168"/>
    <w:rsid w:val="000C7636"/>
    <w:rsid w:val="000C7CF2"/>
    <w:rsid w:val="000D0344"/>
    <w:rsid w:val="000D3B23"/>
    <w:rsid w:val="000D468C"/>
    <w:rsid w:val="000D52E7"/>
    <w:rsid w:val="000D5EC9"/>
    <w:rsid w:val="000E02F8"/>
    <w:rsid w:val="000E13C9"/>
    <w:rsid w:val="000E2289"/>
    <w:rsid w:val="000E301C"/>
    <w:rsid w:val="000E3370"/>
    <w:rsid w:val="000E33C3"/>
    <w:rsid w:val="000E3EBB"/>
    <w:rsid w:val="000E4329"/>
    <w:rsid w:val="000E558F"/>
    <w:rsid w:val="000E59F8"/>
    <w:rsid w:val="000E796B"/>
    <w:rsid w:val="000E7C81"/>
    <w:rsid w:val="000F025B"/>
    <w:rsid w:val="000F1FC4"/>
    <w:rsid w:val="000F2D3F"/>
    <w:rsid w:val="000F446E"/>
    <w:rsid w:val="000F5047"/>
    <w:rsid w:val="000F5FA6"/>
    <w:rsid w:val="000F6965"/>
    <w:rsid w:val="000F6E6D"/>
    <w:rsid w:val="000F764B"/>
    <w:rsid w:val="000F7A9D"/>
    <w:rsid w:val="000F7B91"/>
    <w:rsid w:val="00100151"/>
    <w:rsid w:val="00100609"/>
    <w:rsid w:val="00100BA9"/>
    <w:rsid w:val="00100BFE"/>
    <w:rsid w:val="00101C00"/>
    <w:rsid w:val="00101C0B"/>
    <w:rsid w:val="001024B9"/>
    <w:rsid w:val="001038CC"/>
    <w:rsid w:val="00104B50"/>
    <w:rsid w:val="001053B5"/>
    <w:rsid w:val="00105586"/>
    <w:rsid w:val="0010634F"/>
    <w:rsid w:val="00107EFF"/>
    <w:rsid w:val="00107FF6"/>
    <w:rsid w:val="00110973"/>
    <w:rsid w:val="00110CE9"/>
    <w:rsid w:val="001119E6"/>
    <w:rsid w:val="00111ECE"/>
    <w:rsid w:val="00112C1D"/>
    <w:rsid w:val="001133CF"/>
    <w:rsid w:val="00113571"/>
    <w:rsid w:val="00114EB0"/>
    <w:rsid w:val="00115548"/>
    <w:rsid w:val="00115B32"/>
    <w:rsid w:val="001177F1"/>
    <w:rsid w:val="00117B42"/>
    <w:rsid w:val="00117E84"/>
    <w:rsid w:val="00121CA2"/>
    <w:rsid w:val="0012227B"/>
    <w:rsid w:val="001227E7"/>
    <w:rsid w:val="001241B8"/>
    <w:rsid w:val="00125A22"/>
    <w:rsid w:val="001260BE"/>
    <w:rsid w:val="00126415"/>
    <w:rsid w:val="00126539"/>
    <w:rsid w:val="00126BF7"/>
    <w:rsid w:val="00127746"/>
    <w:rsid w:val="0013091C"/>
    <w:rsid w:val="00130C8A"/>
    <w:rsid w:val="001312D1"/>
    <w:rsid w:val="0013156C"/>
    <w:rsid w:val="00131814"/>
    <w:rsid w:val="00131EA5"/>
    <w:rsid w:val="0013204A"/>
    <w:rsid w:val="00132625"/>
    <w:rsid w:val="001331DA"/>
    <w:rsid w:val="00133B35"/>
    <w:rsid w:val="001343A8"/>
    <w:rsid w:val="00135B09"/>
    <w:rsid w:val="00140232"/>
    <w:rsid w:val="0014087A"/>
    <w:rsid w:val="00141333"/>
    <w:rsid w:val="00141DD6"/>
    <w:rsid w:val="0014327F"/>
    <w:rsid w:val="00144AA6"/>
    <w:rsid w:val="0014638D"/>
    <w:rsid w:val="00147A53"/>
    <w:rsid w:val="0015093A"/>
    <w:rsid w:val="00150FD5"/>
    <w:rsid w:val="00152608"/>
    <w:rsid w:val="00153067"/>
    <w:rsid w:val="00154A45"/>
    <w:rsid w:val="001551A2"/>
    <w:rsid w:val="0015526C"/>
    <w:rsid w:val="00157372"/>
    <w:rsid w:val="00157F48"/>
    <w:rsid w:val="0016006A"/>
    <w:rsid w:val="0016044E"/>
    <w:rsid w:val="00160CA0"/>
    <w:rsid w:val="00160DF5"/>
    <w:rsid w:val="001636D5"/>
    <w:rsid w:val="00163EEC"/>
    <w:rsid w:val="00165014"/>
    <w:rsid w:val="00167925"/>
    <w:rsid w:val="001679FD"/>
    <w:rsid w:val="0017100B"/>
    <w:rsid w:val="00171F68"/>
    <w:rsid w:val="00174AB0"/>
    <w:rsid w:val="001763E9"/>
    <w:rsid w:val="00177369"/>
    <w:rsid w:val="001775C4"/>
    <w:rsid w:val="001778DC"/>
    <w:rsid w:val="00177B83"/>
    <w:rsid w:val="00177ED9"/>
    <w:rsid w:val="0018017B"/>
    <w:rsid w:val="00181069"/>
    <w:rsid w:val="001828B9"/>
    <w:rsid w:val="00184EF7"/>
    <w:rsid w:val="00185A40"/>
    <w:rsid w:val="001860A0"/>
    <w:rsid w:val="001861EF"/>
    <w:rsid w:val="001901DD"/>
    <w:rsid w:val="00190AAA"/>
    <w:rsid w:val="0019227A"/>
    <w:rsid w:val="001924EA"/>
    <w:rsid w:val="001933D2"/>
    <w:rsid w:val="001935B5"/>
    <w:rsid w:val="00195650"/>
    <w:rsid w:val="001967FD"/>
    <w:rsid w:val="001977C8"/>
    <w:rsid w:val="00197C7B"/>
    <w:rsid w:val="001A009B"/>
    <w:rsid w:val="001A12AC"/>
    <w:rsid w:val="001A1318"/>
    <w:rsid w:val="001A1B88"/>
    <w:rsid w:val="001A1F92"/>
    <w:rsid w:val="001A2382"/>
    <w:rsid w:val="001A34F0"/>
    <w:rsid w:val="001A38C1"/>
    <w:rsid w:val="001A68F4"/>
    <w:rsid w:val="001A6CB0"/>
    <w:rsid w:val="001B107F"/>
    <w:rsid w:val="001B1D9D"/>
    <w:rsid w:val="001B1FB4"/>
    <w:rsid w:val="001B2FCB"/>
    <w:rsid w:val="001B32CA"/>
    <w:rsid w:val="001B3D7B"/>
    <w:rsid w:val="001B415E"/>
    <w:rsid w:val="001B47AE"/>
    <w:rsid w:val="001B4E9A"/>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3AFF"/>
    <w:rsid w:val="001D4533"/>
    <w:rsid w:val="001D4FA8"/>
    <w:rsid w:val="001D504E"/>
    <w:rsid w:val="001D512E"/>
    <w:rsid w:val="001D6F72"/>
    <w:rsid w:val="001D711B"/>
    <w:rsid w:val="001D747D"/>
    <w:rsid w:val="001E0B57"/>
    <w:rsid w:val="001E0E99"/>
    <w:rsid w:val="001E1A4D"/>
    <w:rsid w:val="001E3038"/>
    <w:rsid w:val="001E35AF"/>
    <w:rsid w:val="001E3784"/>
    <w:rsid w:val="001E41F3"/>
    <w:rsid w:val="001E4AA3"/>
    <w:rsid w:val="001E50E2"/>
    <w:rsid w:val="001E57F3"/>
    <w:rsid w:val="001E6065"/>
    <w:rsid w:val="001E7450"/>
    <w:rsid w:val="001E7D40"/>
    <w:rsid w:val="001F0201"/>
    <w:rsid w:val="001F0CA1"/>
    <w:rsid w:val="001F2538"/>
    <w:rsid w:val="001F2CFC"/>
    <w:rsid w:val="001F3BDF"/>
    <w:rsid w:val="001F46A0"/>
    <w:rsid w:val="001F4880"/>
    <w:rsid w:val="001F5B17"/>
    <w:rsid w:val="001F6117"/>
    <w:rsid w:val="001F7A97"/>
    <w:rsid w:val="00200340"/>
    <w:rsid w:val="002010F1"/>
    <w:rsid w:val="0020116F"/>
    <w:rsid w:val="0020138F"/>
    <w:rsid w:val="002023A8"/>
    <w:rsid w:val="002023FE"/>
    <w:rsid w:val="00202FB5"/>
    <w:rsid w:val="002042A1"/>
    <w:rsid w:val="002050A1"/>
    <w:rsid w:val="0020587A"/>
    <w:rsid w:val="00205B9C"/>
    <w:rsid w:val="00206268"/>
    <w:rsid w:val="00206464"/>
    <w:rsid w:val="00207048"/>
    <w:rsid w:val="00207793"/>
    <w:rsid w:val="00207A90"/>
    <w:rsid w:val="002107B2"/>
    <w:rsid w:val="0021083A"/>
    <w:rsid w:val="0021160E"/>
    <w:rsid w:val="00212651"/>
    <w:rsid w:val="00214991"/>
    <w:rsid w:val="00220898"/>
    <w:rsid w:val="002214AD"/>
    <w:rsid w:val="0022182B"/>
    <w:rsid w:val="00221C01"/>
    <w:rsid w:val="00223223"/>
    <w:rsid w:val="002234EB"/>
    <w:rsid w:val="00223971"/>
    <w:rsid w:val="0022418F"/>
    <w:rsid w:val="0022499C"/>
    <w:rsid w:val="00224B6C"/>
    <w:rsid w:val="00225BF4"/>
    <w:rsid w:val="002261DC"/>
    <w:rsid w:val="002263AA"/>
    <w:rsid w:val="00226AF5"/>
    <w:rsid w:val="002277A5"/>
    <w:rsid w:val="002313BF"/>
    <w:rsid w:val="00231E3A"/>
    <w:rsid w:val="00231E54"/>
    <w:rsid w:val="002321E8"/>
    <w:rsid w:val="002322F7"/>
    <w:rsid w:val="002323C1"/>
    <w:rsid w:val="00232E93"/>
    <w:rsid w:val="0023360F"/>
    <w:rsid w:val="00233EFD"/>
    <w:rsid w:val="00234668"/>
    <w:rsid w:val="00234F69"/>
    <w:rsid w:val="00235251"/>
    <w:rsid w:val="00235B4C"/>
    <w:rsid w:val="00236705"/>
    <w:rsid w:val="0023683D"/>
    <w:rsid w:val="00236B99"/>
    <w:rsid w:val="00236C7A"/>
    <w:rsid w:val="002376A3"/>
    <w:rsid w:val="002379A1"/>
    <w:rsid w:val="0024035D"/>
    <w:rsid w:val="00241129"/>
    <w:rsid w:val="00241AD4"/>
    <w:rsid w:val="0024335F"/>
    <w:rsid w:val="00243BC1"/>
    <w:rsid w:val="00244332"/>
    <w:rsid w:val="00245042"/>
    <w:rsid w:val="00245B23"/>
    <w:rsid w:val="00245CEA"/>
    <w:rsid w:val="00246DE8"/>
    <w:rsid w:val="0025022A"/>
    <w:rsid w:val="00250854"/>
    <w:rsid w:val="0025228F"/>
    <w:rsid w:val="002530BE"/>
    <w:rsid w:val="00253E55"/>
    <w:rsid w:val="00256006"/>
    <w:rsid w:val="00257195"/>
    <w:rsid w:val="002578D8"/>
    <w:rsid w:val="002613A5"/>
    <w:rsid w:val="002631FD"/>
    <w:rsid w:val="00265B6A"/>
    <w:rsid w:val="00265FDD"/>
    <w:rsid w:val="00267881"/>
    <w:rsid w:val="0027013F"/>
    <w:rsid w:val="00271017"/>
    <w:rsid w:val="002723F2"/>
    <w:rsid w:val="00272D91"/>
    <w:rsid w:val="00273821"/>
    <w:rsid w:val="00273FC1"/>
    <w:rsid w:val="00274E67"/>
    <w:rsid w:val="00275D12"/>
    <w:rsid w:val="00276201"/>
    <w:rsid w:val="00276CD2"/>
    <w:rsid w:val="00277A1E"/>
    <w:rsid w:val="0028062F"/>
    <w:rsid w:val="002806F5"/>
    <w:rsid w:val="002808AD"/>
    <w:rsid w:val="002809AF"/>
    <w:rsid w:val="00280FEC"/>
    <w:rsid w:val="00281EB0"/>
    <w:rsid w:val="0028228B"/>
    <w:rsid w:val="00282B5C"/>
    <w:rsid w:val="00283631"/>
    <w:rsid w:val="0028456D"/>
    <w:rsid w:val="00285749"/>
    <w:rsid w:val="0028675B"/>
    <w:rsid w:val="0028782C"/>
    <w:rsid w:val="002928C7"/>
    <w:rsid w:val="00292B2D"/>
    <w:rsid w:val="00292EAA"/>
    <w:rsid w:val="002934AE"/>
    <w:rsid w:val="00293D64"/>
    <w:rsid w:val="00293D85"/>
    <w:rsid w:val="002952E2"/>
    <w:rsid w:val="00295352"/>
    <w:rsid w:val="0029573B"/>
    <w:rsid w:val="002959FF"/>
    <w:rsid w:val="00295C05"/>
    <w:rsid w:val="00295D94"/>
    <w:rsid w:val="002962CA"/>
    <w:rsid w:val="002A0E98"/>
    <w:rsid w:val="002A1659"/>
    <w:rsid w:val="002A32AB"/>
    <w:rsid w:val="002A3934"/>
    <w:rsid w:val="002A4AD0"/>
    <w:rsid w:val="002A5101"/>
    <w:rsid w:val="002A5D6A"/>
    <w:rsid w:val="002A622D"/>
    <w:rsid w:val="002A633C"/>
    <w:rsid w:val="002A6FBE"/>
    <w:rsid w:val="002B1C9E"/>
    <w:rsid w:val="002B1E85"/>
    <w:rsid w:val="002B242B"/>
    <w:rsid w:val="002B4A9F"/>
    <w:rsid w:val="002B565A"/>
    <w:rsid w:val="002B59FE"/>
    <w:rsid w:val="002B689A"/>
    <w:rsid w:val="002B6D2F"/>
    <w:rsid w:val="002B76F9"/>
    <w:rsid w:val="002B7766"/>
    <w:rsid w:val="002C0977"/>
    <w:rsid w:val="002C24E5"/>
    <w:rsid w:val="002C28CD"/>
    <w:rsid w:val="002C36E8"/>
    <w:rsid w:val="002C38F4"/>
    <w:rsid w:val="002C3E32"/>
    <w:rsid w:val="002C3F9C"/>
    <w:rsid w:val="002C4745"/>
    <w:rsid w:val="002C4BB7"/>
    <w:rsid w:val="002C4C1B"/>
    <w:rsid w:val="002C5758"/>
    <w:rsid w:val="002C5BCD"/>
    <w:rsid w:val="002C63B6"/>
    <w:rsid w:val="002C71EF"/>
    <w:rsid w:val="002C7216"/>
    <w:rsid w:val="002C73CF"/>
    <w:rsid w:val="002C7B02"/>
    <w:rsid w:val="002D009B"/>
    <w:rsid w:val="002D1917"/>
    <w:rsid w:val="002D1D19"/>
    <w:rsid w:val="002D2931"/>
    <w:rsid w:val="002D32AD"/>
    <w:rsid w:val="002D3445"/>
    <w:rsid w:val="002D3F6E"/>
    <w:rsid w:val="002D4229"/>
    <w:rsid w:val="002D4826"/>
    <w:rsid w:val="002D4B06"/>
    <w:rsid w:val="002D4DCF"/>
    <w:rsid w:val="002D6579"/>
    <w:rsid w:val="002D721E"/>
    <w:rsid w:val="002D729E"/>
    <w:rsid w:val="002D756C"/>
    <w:rsid w:val="002E068A"/>
    <w:rsid w:val="002E0B07"/>
    <w:rsid w:val="002E0E6D"/>
    <w:rsid w:val="002E11C4"/>
    <w:rsid w:val="002E16EB"/>
    <w:rsid w:val="002E1A7C"/>
    <w:rsid w:val="002E1D0E"/>
    <w:rsid w:val="002E2184"/>
    <w:rsid w:val="002E2C3E"/>
    <w:rsid w:val="002E30B7"/>
    <w:rsid w:val="002E3672"/>
    <w:rsid w:val="002E3BAC"/>
    <w:rsid w:val="002E3EF6"/>
    <w:rsid w:val="002E4216"/>
    <w:rsid w:val="002E4C5F"/>
    <w:rsid w:val="002E4D4B"/>
    <w:rsid w:val="002E5A45"/>
    <w:rsid w:val="002E5E1A"/>
    <w:rsid w:val="002E74B9"/>
    <w:rsid w:val="002F03BC"/>
    <w:rsid w:val="002F066D"/>
    <w:rsid w:val="002F0CC5"/>
    <w:rsid w:val="002F12FE"/>
    <w:rsid w:val="002F1E63"/>
    <w:rsid w:val="002F2A68"/>
    <w:rsid w:val="002F4309"/>
    <w:rsid w:val="002F4657"/>
    <w:rsid w:val="002F55B2"/>
    <w:rsid w:val="002F6B54"/>
    <w:rsid w:val="002F7A88"/>
    <w:rsid w:val="003001D0"/>
    <w:rsid w:val="00300749"/>
    <w:rsid w:val="00301007"/>
    <w:rsid w:val="00302459"/>
    <w:rsid w:val="003028B2"/>
    <w:rsid w:val="00303401"/>
    <w:rsid w:val="00303421"/>
    <w:rsid w:val="00303DCF"/>
    <w:rsid w:val="003045A8"/>
    <w:rsid w:val="00304EF4"/>
    <w:rsid w:val="00305706"/>
    <w:rsid w:val="00305B2C"/>
    <w:rsid w:val="00305BD4"/>
    <w:rsid w:val="00305EE5"/>
    <w:rsid w:val="0030696B"/>
    <w:rsid w:val="00306F3F"/>
    <w:rsid w:val="003079D9"/>
    <w:rsid w:val="00310AAF"/>
    <w:rsid w:val="00310F20"/>
    <w:rsid w:val="0031179C"/>
    <w:rsid w:val="00312856"/>
    <w:rsid w:val="00312DB9"/>
    <w:rsid w:val="0031543D"/>
    <w:rsid w:val="00315F2F"/>
    <w:rsid w:val="00316D12"/>
    <w:rsid w:val="00316D4A"/>
    <w:rsid w:val="003204FC"/>
    <w:rsid w:val="003205DA"/>
    <w:rsid w:val="0032143F"/>
    <w:rsid w:val="00322BF9"/>
    <w:rsid w:val="00324659"/>
    <w:rsid w:val="00324E7A"/>
    <w:rsid w:val="00325769"/>
    <w:rsid w:val="00325B85"/>
    <w:rsid w:val="00326166"/>
    <w:rsid w:val="00326C1A"/>
    <w:rsid w:val="00327C4D"/>
    <w:rsid w:val="00327C80"/>
    <w:rsid w:val="003301C7"/>
    <w:rsid w:val="0033143D"/>
    <w:rsid w:val="00331D74"/>
    <w:rsid w:val="00332B0C"/>
    <w:rsid w:val="00332C57"/>
    <w:rsid w:val="00333B90"/>
    <w:rsid w:val="00334763"/>
    <w:rsid w:val="00334BBB"/>
    <w:rsid w:val="00336954"/>
    <w:rsid w:val="003371C6"/>
    <w:rsid w:val="00337F67"/>
    <w:rsid w:val="00340FC5"/>
    <w:rsid w:val="00341115"/>
    <w:rsid w:val="00342A3B"/>
    <w:rsid w:val="00342E26"/>
    <w:rsid w:val="003436A3"/>
    <w:rsid w:val="00343FB8"/>
    <w:rsid w:val="00344504"/>
    <w:rsid w:val="003452B6"/>
    <w:rsid w:val="00346182"/>
    <w:rsid w:val="003461B3"/>
    <w:rsid w:val="00347361"/>
    <w:rsid w:val="0035052F"/>
    <w:rsid w:val="00351711"/>
    <w:rsid w:val="00351B7B"/>
    <w:rsid w:val="00351BCD"/>
    <w:rsid w:val="00352A6B"/>
    <w:rsid w:val="003530CF"/>
    <w:rsid w:val="0035378A"/>
    <w:rsid w:val="00353A10"/>
    <w:rsid w:val="003549F8"/>
    <w:rsid w:val="00355558"/>
    <w:rsid w:val="00355891"/>
    <w:rsid w:val="00355E3A"/>
    <w:rsid w:val="00355E72"/>
    <w:rsid w:val="003561A9"/>
    <w:rsid w:val="00356A28"/>
    <w:rsid w:val="00357A1A"/>
    <w:rsid w:val="00357C32"/>
    <w:rsid w:val="00360667"/>
    <w:rsid w:val="00360F5A"/>
    <w:rsid w:val="003616A4"/>
    <w:rsid w:val="00361D36"/>
    <w:rsid w:val="003621A3"/>
    <w:rsid w:val="00363FF1"/>
    <w:rsid w:val="003643D7"/>
    <w:rsid w:val="00365043"/>
    <w:rsid w:val="0036625F"/>
    <w:rsid w:val="00366FA1"/>
    <w:rsid w:val="00367757"/>
    <w:rsid w:val="0037004C"/>
    <w:rsid w:val="00370298"/>
    <w:rsid w:val="003703CB"/>
    <w:rsid w:val="003705D9"/>
    <w:rsid w:val="0037119B"/>
    <w:rsid w:val="003716D6"/>
    <w:rsid w:val="00371EED"/>
    <w:rsid w:val="003720F0"/>
    <w:rsid w:val="00372A7D"/>
    <w:rsid w:val="0037347C"/>
    <w:rsid w:val="00373E10"/>
    <w:rsid w:val="0037427C"/>
    <w:rsid w:val="00377DCC"/>
    <w:rsid w:val="0038005C"/>
    <w:rsid w:val="00380EBB"/>
    <w:rsid w:val="003819DC"/>
    <w:rsid w:val="00381C0D"/>
    <w:rsid w:val="00381F6C"/>
    <w:rsid w:val="00382B41"/>
    <w:rsid w:val="00384193"/>
    <w:rsid w:val="00384EED"/>
    <w:rsid w:val="003852F4"/>
    <w:rsid w:val="003862C3"/>
    <w:rsid w:val="00387985"/>
    <w:rsid w:val="00390EDA"/>
    <w:rsid w:val="00391BE3"/>
    <w:rsid w:val="00391FDB"/>
    <w:rsid w:val="003923AD"/>
    <w:rsid w:val="00393AB1"/>
    <w:rsid w:val="00393C91"/>
    <w:rsid w:val="00393FA3"/>
    <w:rsid w:val="0039412B"/>
    <w:rsid w:val="00394CE1"/>
    <w:rsid w:val="00394CF5"/>
    <w:rsid w:val="00395775"/>
    <w:rsid w:val="0039604D"/>
    <w:rsid w:val="00396450"/>
    <w:rsid w:val="003976F7"/>
    <w:rsid w:val="003A030F"/>
    <w:rsid w:val="003A0FF5"/>
    <w:rsid w:val="003A11B9"/>
    <w:rsid w:val="003A2E9C"/>
    <w:rsid w:val="003A38B6"/>
    <w:rsid w:val="003A41E4"/>
    <w:rsid w:val="003A45D0"/>
    <w:rsid w:val="003A4FE1"/>
    <w:rsid w:val="003A557A"/>
    <w:rsid w:val="003A6D6C"/>
    <w:rsid w:val="003B026D"/>
    <w:rsid w:val="003B1E2E"/>
    <w:rsid w:val="003B3117"/>
    <w:rsid w:val="003B5800"/>
    <w:rsid w:val="003B7593"/>
    <w:rsid w:val="003B7C7F"/>
    <w:rsid w:val="003C1312"/>
    <w:rsid w:val="003C17F9"/>
    <w:rsid w:val="003C3310"/>
    <w:rsid w:val="003C352B"/>
    <w:rsid w:val="003C4991"/>
    <w:rsid w:val="003C4A42"/>
    <w:rsid w:val="003C4C53"/>
    <w:rsid w:val="003C5549"/>
    <w:rsid w:val="003C5C47"/>
    <w:rsid w:val="003C6D51"/>
    <w:rsid w:val="003C7216"/>
    <w:rsid w:val="003D0F1F"/>
    <w:rsid w:val="003D17A2"/>
    <w:rsid w:val="003D1A37"/>
    <w:rsid w:val="003D2578"/>
    <w:rsid w:val="003D36EB"/>
    <w:rsid w:val="003D4B4C"/>
    <w:rsid w:val="003D4CBF"/>
    <w:rsid w:val="003D5DCB"/>
    <w:rsid w:val="003D6692"/>
    <w:rsid w:val="003D6F36"/>
    <w:rsid w:val="003E0E02"/>
    <w:rsid w:val="003E0E80"/>
    <w:rsid w:val="003E2447"/>
    <w:rsid w:val="003E27EC"/>
    <w:rsid w:val="003E3ABC"/>
    <w:rsid w:val="003E4322"/>
    <w:rsid w:val="003E47BE"/>
    <w:rsid w:val="003E4F0B"/>
    <w:rsid w:val="003E576C"/>
    <w:rsid w:val="003E6532"/>
    <w:rsid w:val="003E6759"/>
    <w:rsid w:val="003E69F6"/>
    <w:rsid w:val="003E6B8F"/>
    <w:rsid w:val="003E6C2A"/>
    <w:rsid w:val="003E71D0"/>
    <w:rsid w:val="003E7CDF"/>
    <w:rsid w:val="003E7F9C"/>
    <w:rsid w:val="003F0717"/>
    <w:rsid w:val="003F1A72"/>
    <w:rsid w:val="003F1DA4"/>
    <w:rsid w:val="003F21A6"/>
    <w:rsid w:val="003F2306"/>
    <w:rsid w:val="003F27D5"/>
    <w:rsid w:val="003F2910"/>
    <w:rsid w:val="003F2930"/>
    <w:rsid w:val="003F2E38"/>
    <w:rsid w:val="003F5304"/>
    <w:rsid w:val="003F5516"/>
    <w:rsid w:val="003F6A59"/>
    <w:rsid w:val="003F76F5"/>
    <w:rsid w:val="00404BC5"/>
    <w:rsid w:val="0040734E"/>
    <w:rsid w:val="00407AFD"/>
    <w:rsid w:val="00407F9F"/>
    <w:rsid w:val="00410BC7"/>
    <w:rsid w:val="00411D54"/>
    <w:rsid w:val="004122AC"/>
    <w:rsid w:val="004131D9"/>
    <w:rsid w:val="0041390E"/>
    <w:rsid w:val="00414BB3"/>
    <w:rsid w:val="00415963"/>
    <w:rsid w:val="0041669D"/>
    <w:rsid w:val="00416961"/>
    <w:rsid w:val="00416AC5"/>
    <w:rsid w:val="004201F7"/>
    <w:rsid w:val="00421EAB"/>
    <w:rsid w:val="00423D84"/>
    <w:rsid w:val="00424B42"/>
    <w:rsid w:val="0042735E"/>
    <w:rsid w:val="00431665"/>
    <w:rsid w:val="00433C8C"/>
    <w:rsid w:val="00433E63"/>
    <w:rsid w:val="00434BE2"/>
    <w:rsid w:val="00435C19"/>
    <w:rsid w:val="00435C42"/>
    <w:rsid w:val="0043687E"/>
    <w:rsid w:val="00437000"/>
    <w:rsid w:val="00437A99"/>
    <w:rsid w:val="00442815"/>
    <w:rsid w:val="00444983"/>
    <w:rsid w:val="00444F8C"/>
    <w:rsid w:val="004453C9"/>
    <w:rsid w:val="00445A1C"/>
    <w:rsid w:val="0044674B"/>
    <w:rsid w:val="00446771"/>
    <w:rsid w:val="00450C71"/>
    <w:rsid w:val="00451741"/>
    <w:rsid w:val="00452796"/>
    <w:rsid w:val="00453767"/>
    <w:rsid w:val="00453897"/>
    <w:rsid w:val="00454B84"/>
    <w:rsid w:val="004555BE"/>
    <w:rsid w:val="00455C4C"/>
    <w:rsid w:val="00455F90"/>
    <w:rsid w:val="004567A8"/>
    <w:rsid w:val="00456EF9"/>
    <w:rsid w:val="00456FB2"/>
    <w:rsid w:val="00457E35"/>
    <w:rsid w:val="0046072B"/>
    <w:rsid w:val="004607BA"/>
    <w:rsid w:val="00460DFE"/>
    <w:rsid w:val="00463737"/>
    <w:rsid w:val="00463D5B"/>
    <w:rsid w:val="00465132"/>
    <w:rsid w:val="00465BB0"/>
    <w:rsid w:val="004667D7"/>
    <w:rsid w:val="00466B68"/>
    <w:rsid w:val="00466F57"/>
    <w:rsid w:val="00467069"/>
    <w:rsid w:val="004678D4"/>
    <w:rsid w:val="004700C2"/>
    <w:rsid w:val="0047197D"/>
    <w:rsid w:val="00471C06"/>
    <w:rsid w:val="00472352"/>
    <w:rsid w:val="0047336C"/>
    <w:rsid w:val="004736B9"/>
    <w:rsid w:val="00473B6E"/>
    <w:rsid w:val="0047550E"/>
    <w:rsid w:val="00475A48"/>
    <w:rsid w:val="00475FA8"/>
    <w:rsid w:val="004761B3"/>
    <w:rsid w:val="0047739E"/>
    <w:rsid w:val="004822A4"/>
    <w:rsid w:val="00483D3E"/>
    <w:rsid w:val="00483ED7"/>
    <w:rsid w:val="004851F3"/>
    <w:rsid w:val="00486015"/>
    <w:rsid w:val="004865D5"/>
    <w:rsid w:val="00486D5B"/>
    <w:rsid w:val="00487670"/>
    <w:rsid w:val="004905B3"/>
    <w:rsid w:val="0049166A"/>
    <w:rsid w:val="00491C2A"/>
    <w:rsid w:val="00491F4A"/>
    <w:rsid w:val="00492263"/>
    <w:rsid w:val="00492450"/>
    <w:rsid w:val="004938DF"/>
    <w:rsid w:val="00493D19"/>
    <w:rsid w:val="004946C7"/>
    <w:rsid w:val="00494A79"/>
    <w:rsid w:val="00494E96"/>
    <w:rsid w:val="00495A6C"/>
    <w:rsid w:val="004961FF"/>
    <w:rsid w:val="00496A9B"/>
    <w:rsid w:val="004A057E"/>
    <w:rsid w:val="004A1824"/>
    <w:rsid w:val="004A2817"/>
    <w:rsid w:val="004A2EF8"/>
    <w:rsid w:val="004A2F7A"/>
    <w:rsid w:val="004A35BF"/>
    <w:rsid w:val="004A3677"/>
    <w:rsid w:val="004A49E9"/>
    <w:rsid w:val="004A58B2"/>
    <w:rsid w:val="004A66C7"/>
    <w:rsid w:val="004A6835"/>
    <w:rsid w:val="004A6E92"/>
    <w:rsid w:val="004A715A"/>
    <w:rsid w:val="004A724B"/>
    <w:rsid w:val="004A7C06"/>
    <w:rsid w:val="004A7E8D"/>
    <w:rsid w:val="004B23DC"/>
    <w:rsid w:val="004B2977"/>
    <w:rsid w:val="004B3D21"/>
    <w:rsid w:val="004B44FC"/>
    <w:rsid w:val="004B4C38"/>
    <w:rsid w:val="004B5426"/>
    <w:rsid w:val="004B5622"/>
    <w:rsid w:val="004B5887"/>
    <w:rsid w:val="004B73E3"/>
    <w:rsid w:val="004C14E9"/>
    <w:rsid w:val="004C2207"/>
    <w:rsid w:val="004C4FA4"/>
    <w:rsid w:val="004C5480"/>
    <w:rsid w:val="004C5649"/>
    <w:rsid w:val="004C702B"/>
    <w:rsid w:val="004C7705"/>
    <w:rsid w:val="004D0597"/>
    <w:rsid w:val="004D0E35"/>
    <w:rsid w:val="004D221A"/>
    <w:rsid w:val="004D244F"/>
    <w:rsid w:val="004D3C90"/>
    <w:rsid w:val="004D55F4"/>
    <w:rsid w:val="004D5606"/>
    <w:rsid w:val="004D5CA8"/>
    <w:rsid w:val="004D6157"/>
    <w:rsid w:val="004D679B"/>
    <w:rsid w:val="004D6FEE"/>
    <w:rsid w:val="004D7AFE"/>
    <w:rsid w:val="004D7D41"/>
    <w:rsid w:val="004E0E21"/>
    <w:rsid w:val="004E118E"/>
    <w:rsid w:val="004E1D68"/>
    <w:rsid w:val="004E1DD1"/>
    <w:rsid w:val="004E22D6"/>
    <w:rsid w:val="004E306F"/>
    <w:rsid w:val="004E6920"/>
    <w:rsid w:val="004E7EAF"/>
    <w:rsid w:val="004F0D89"/>
    <w:rsid w:val="004F2ABD"/>
    <w:rsid w:val="004F2B49"/>
    <w:rsid w:val="004F2C82"/>
    <w:rsid w:val="004F30D4"/>
    <w:rsid w:val="004F3427"/>
    <w:rsid w:val="004F34D4"/>
    <w:rsid w:val="004F38CB"/>
    <w:rsid w:val="004F3BBB"/>
    <w:rsid w:val="004F4BB7"/>
    <w:rsid w:val="004F5418"/>
    <w:rsid w:val="004F58BC"/>
    <w:rsid w:val="004F60A9"/>
    <w:rsid w:val="004F6211"/>
    <w:rsid w:val="004F6F3D"/>
    <w:rsid w:val="004F73A5"/>
    <w:rsid w:val="004F76F4"/>
    <w:rsid w:val="00501087"/>
    <w:rsid w:val="00502CE9"/>
    <w:rsid w:val="00503992"/>
    <w:rsid w:val="00504ABB"/>
    <w:rsid w:val="00504E48"/>
    <w:rsid w:val="00504E75"/>
    <w:rsid w:val="00505473"/>
    <w:rsid w:val="005058E9"/>
    <w:rsid w:val="00506CEC"/>
    <w:rsid w:val="00507DEE"/>
    <w:rsid w:val="00510F75"/>
    <w:rsid w:val="005125DD"/>
    <w:rsid w:val="00512908"/>
    <w:rsid w:val="0051371E"/>
    <w:rsid w:val="00514168"/>
    <w:rsid w:val="00514BA5"/>
    <w:rsid w:val="00514D26"/>
    <w:rsid w:val="00515DC1"/>
    <w:rsid w:val="00516344"/>
    <w:rsid w:val="0051671D"/>
    <w:rsid w:val="00516808"/>
    <w:rsid w:val="005203B7"/>
    <w:rsid w:val="0052072E"/>
    <w:rsid w:val="005223F3"/>
    <w:rsid w:val="00522A48"/>
    <w:rsid w:val="0052336F"/>
    <w:rsid w:val="00523857"/>
    <w:rsid w:val="00523B56"/>
    <w:rsid w:val="005242AC"/>
    <w:rsid w:val="00524FD6"/>
    <w:rsid w:val="005251EE"/>
    <w:rsid w:val="00525575"/>
    <w:rsid w:val="00525A42"/>
    <w:rsid w:val="005266F6"/>
    <w:rsid w:val="00526805"/>
    <w:rsid w:val="00526838"/>
    <w:rsid w:val="00526910"/>
    <w:rsid w:val="0052757D"/>
    <w:rsid w:val="0052770D"/>
    <w:rsid w:val="00527855"/>
    <w:rsid w:val="005304D0"/>
    <w:rsid w:val="00530D6B"/>
    <w:rsid w:val="00531843"/>
    <w:rsid w:val="00531C66"/>
    <w:rsid w:val="005325DA"/>
    <w:rsid w:val="00532F2B"/>
    <w:rsid w:val="005330EE"/>
    <w:rsid w:val="005357B3"/>
    <w:rsid w:val="005365BE"/>
    <w:rsid w:val="00537CB5"/>
    <w:rsid w:val="0054059A"/>
    <w:rsid w:val="00541256"/>
    <w:rsid w:val="005414B7"/>
    <w:rsid w:val="00542083"/>
    <w:rsid w:val="0054438E"/>
    <w:rsid w:val="005456E5"/>
    <w:rsid w:val="00545F3D"/>
    <w:rsid w:val="00546EF4"/>
    <w:rsid w:val="0054785C"/>
    <w:rsid w:val="005501A1"/>
    <w:rsid w:val="00550658"/>
    <w:rsid w:val="00550DD0"/>
    <w:rsid w:val="00551346"/>
    <w:rsid w:val="00551C3E"/>
    <w:rsid w:val="00551DDD"/>
    <w:rsid w:val="00552D60"/>
    <w:rsid w:val="00553B83"/>
    <w:rsid w:val="005546C7"/>
    <w:rsid w:val="00555282"/>
    <w:rsid w:val="005554DB"/>
    <w:rsid w:val="005560C8"/>
    <w:rsid w:val="00557C6C"/>
    <w:rsid w:val="005602B5"/>
    <w:rsid w:val="005609CE"/>
    <w:rsid w:val="005622E5"/>
    <w:rsid w:val="005634D7"/>
    <w:rsid w:val="005646BF"/>
    <w:rsid w:val="005650FA"/>
    <w:rsid w:val="00566E95"/>
    <w:rsid w:val="0056713C"/>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779DA"/>
    <w:rsid w:val="0058102B"/>
    <w:rsid w:val="005831DD"/>
    <w:rsid w:val="00583D3F"/>
    <w:rsid w:val="0058472F"/>
    <w:rsid w:val="00584912"/>
    <w:rsid w:val="00584F9D"/>
    <w:rsid w:val="005865D8"/>
    <w:rsid w:val="0058688A"/>
    <w:rsid w:val="00586DD7"/>
    <w:rsid w:val="00586F21"/>
    <w:rsid w:val="00591B83"/>
    <w:rsid w:val="0059286D"/>
    <w:rsid w:val="00592BFD"/>
    <w:rsid w:val="00593140"/>
    <w:rsid w:val="005936AE"/>
    <w:rsid w:val="005936AF"/>
    <w:rsid w:val="005944E5"/>
    <w:rsid w:val="0059611C"/>
    <w:rsid w:val="00597D62"/>
    <w:rsid w:val="005A2C0F"/>
    <w:rsid w:val="005A3E77"/>
    <w:rsid w:val="005A5317"/>
    <w:rsid w:val="005A5B67"/>
    <w:rsid w:val="005A6AE0"/>
    <w:rsid w:val="005A6F63"/>
    <w:rsid w:val="005A77C6"/>
    <w:rsid w:val="005B0621"/>
    <w:rsid w:val="005B142A"/>
    <w:rsid w:val="005B17D5"/>
    <w:rsid w:val="005B18FC"/>
    <w:rsid w:val="005B21D8"/>
    <w:rsid w:val="005B286F"/>
    <w:rsid w:val="005B288E"/>
    <w:rsid w:val="005B36E8"/>
    <w:rsid w:val="005B45D9"/>
    <w:rsid w:val="005B5098"/>
    <w:rsid w:val="005B57AD"/>
    <w:rsid w:val="005B662F"/>
    <w:rsid w:val="005B6854"/>
    <w:rsid w:val="005B79EA"/>
    <w:rsid w:val="005C0B1C"/>
    <w:rsid w:val="005C25B7"/>
    <w:rsid w:val="005C3EA0"/>
    <w:rsid w:val="005C6598"/>
    <w:rsid w:val="005C7656"/>
    <w:rsid w:val="005D0520"/>
    <w:rsid w:val="005D1877"/>
    <w:rsid w:val="005D1900"/>
    <w:rsid w:val="005D1DAC"/>
    <w:rsid w:val="005D2E91"/>
    <w:rsid w:val="005D34B6"/>
    <w:rsid w:val="005D38FB"/>
    <w:rsid w:val="005D46A2"/>
    <w:rsid w:val="005D5A2E"/>
    <w:rsid w:val="005D6ECB"/>
    <w:rsid w:val="005E0079"/>
    <w:rsid w:val="005E066C"/>
    <w:rsid w:val="005E2AFC"/>
    <w:rsid w:val="005E2C44"/>
    <w:rsid w:val="005E300B"/>
    <w:rsid w:val="005E3280"/>
    <w:rsid w:val="005E5A4E"/>
    <w:rsid w:val="005E5F4D"/>
    <w:rsid w:val="005E6036"/>
    <w:rsid w:val="005E64D8"/>
    <w:rsid w:val="005F0C08"/>
    <w:rsid w:val="005F0E08"/>
    <w:rsid w:val="005F1896"/>
    <w:rsid w:val="005F35E0"/>
    <w:rsid w:val="005F36F5"/>
    <w:rsid w:val="005F48CD"/>
    <w:rsid w:val="00600A57"/>
    <w:rsid w:val="00600BB7"/>
    <w:rsid w:val="00600E5D"/>
    <w:rsid w:val="006012B9"/>
    <w:rsid w:val="00602547"/>
    <w:rsid w:val="006050F1"/>
    <w:rsid w:val="00606F7E"/>
    <w:rsid w:val="00607113"/>
    <w:rsid w:val="0060743C"/>
    <w:rsid w:val="006079DE"/>
    <w:rsid w:val="0061010A"/>
    <w:rsid w:val="00610758"/>
    <w:rsid w:val="0061083C"/>
    <w:rsid w:val="0061138D"/>
    <w:rsid w:val="00611D7A"/>
    <w:rsid w:val="00615149"/>
    <w:rsid w:val="0061529E"/>
    <w:rsid w:val="00615C80"/>
    <w:rsid w:val="00615EEE"/>
    <w:rsid w:val="006209D5"/>
    <w:rsid w:val="00620B0F"/>
    <w:rsid w:val="00621D26"/>
    <w:rsid w:val="00622936"/>
    <w:rsid w:val="00623FA7"/>
    <w:rsid w:val="00625940"/>
    <w:rsid w:val="00625CEF"/>
    <w:rsid w:val="00625D09"/>
    <w:rsid w:val="0062724F"/>
    <w:rsid w:val="0062772E"/>
    <w:rsid w:val="00627890"/>
    <w:rsid w:val="00627D95"/>
    <w:rsid w:val="00630165"/>
    <w:rsid w:val="006302A6"/>
    <w:rsid w:val="00630D2E"/>
    <w:rsid w:val="00631181"/>
    <w:rsid w:val="0063381B"/>
    <w:rsid w:val="00634784"/>
    <w:rsid w:val="00634C72"/>
    <w:rsid w:val="00635D14"/>
    <w:rsid w:val="00635D58"/>
    <w:rsid w:val="006407A8"/>
    <w:rsid w:val="00641134"/>
    <w:rsid w:val="006418C7"/>
    <w:rsid w:val="006429F8"/>
    <w:rsid w:val="006438A5"/>
    <w:rsid w:val="006439F7"/>
    <w:rsid w:val="00643D70"/>
    <w:rsid w:val="00643FDE"/>
    <w:rsid w:val="0064476B"/>
    <w:rsid w:val="006457E7"/>
    <w:rsid w:val="00646458"/>
    <w:rsid w:val="006477EC"/>
    <w:rsid w:val="00647E1E"/>
    <w:rsid w:val="00650C24"/>
    <w:rsid w:val="00652E41"/>
    <w:rsid w:val="00652EF1"/>
    <w:rsid w:val="00653D47"/>
    <w:rsid w:val="0065407D"/>
    <w:rsid w:val="00654A1C"/>
    <w:rsid w:val="00656298"/>
    <w:rsid w:val="006600A9"/>
    <w:rsid w:val="0066041B"/>
    <w:rsid w:val="00661F1C"/>
    <w:rsid w:val="006631D6"/>
    <w:rsid w:val="006631D9"/>
    <w:rsid w:val="006645D7"/>
    <w:rsid w:val="00664C7E"/>
    <w:rsid w:val="0066605D"/>
    <w:rsid w:val="006660C6"/>
    <w:rsid w:val="00666395"/>
    <w:rsid w:val="00666DD8"/>
    <w:rsid w:val="006673ED"/>
    <w:rsid w:val="00667B45"/>
    <w:rsid w:val="006705F0"/>
    <w:rsid w:val="00670B5A"/>
    <w:rsid w:val="00670B7C"/>
    <w:rsid w:val="00670E91"/>
    <w:rsid w:val="00671283"/>
    <w:rsid w:val="006726F6"/>
    <w:rsid w:val="00673B4E"/>
    <w:rsid w:val="00673F38"/>
    <w:rsid w:val="00674A87"/>
    <w:rsid w:val="0067553B"/>
    <w:rsid w:val="00675D0A"/>
    <w:rsid w:val="006765FF"/>
    <w:rsid w:val="00676A16"/>
    <w:rsid w:val="00681497"/>
    <w:rsid w:val="00682F2E"/>
    <w:rsid w:val="00683590"/>
    <w:rsid w:val="00683818"/>
    <w:rsid w:val="00683A98"/>
    <w:rsid w:val="0068422A"/>
    <w:rsid w:val="006853A9"/>
    <w:rsid w:val="00685676"/>
    <w:rsid w:val="00685CB5"/>
    <w:rsid w:val="0068764D"/>
    <w:rsid w:val="006906C2"/>
    <w:rsid w:val="00690D77"/>
    <w:rsid w:val="00693A52"/>
    <w:rsid w:val="00694262"/>
    <w:rsid w:val="00694C29"/>
    <w:rsid w:val="00694F02"/>
    <w:rsid w:val="00696285"/>
    <w:rsid w:val="006A26BD"/>
    <w:rsid w:val="006A443D"/>
    <w:rsid w:val="006A4BC4"/>
    <w:rsid w:val="006A5B48"/>
    <w:rsid w:val="006A664F"/>
    <w:rsid w:val="006A6838"/>
    <w:rsid w:val="006A6996"/>
    <w:rsid w:val="006A6C31"/>
    <w:rsid w:val="006A6EAC"/>
    <w:rsid w:val="006A73AA"/>
    <w:rsid w:val="006B007A"/>
    <w:rsid w:val="006B0122"/>
    <w:rsid w:val="006B178C"/>
    <w:rsid w:val="006B1CA7"/>
    <w:rsid w:val="006B2F6F"/>
    <w:rsid w:val="006B4634"/>
    <w:rsid w:val="006B4EF4"/>
    <w:rsid w:val="006B5246"/>
    <w:rsid w:val="006B6D17"/>
    <w:rsid w:val="006B7797"/>
    <w:rsid w:val="006C0703"/>
    <w:rsid w:val="006C09F2"/>
    <w:rsid w:val="006C0EE6"/>
    <w:rsid w:val="006C366D"/>
    <w:rsid w:val="006C3E60"/>
    <w:rsid w:val="006C73D1"/>
    <w:rsid w:val="006C76A0"/>
    <w:rsid w:val="006D0082"/>
    <w:rsid w:val="006D059C"/>
    <w:rsid w:val="006D0D08"/>
    <w:rsid w:val="006D138A"/>
    <w:rsid w:val="006D1700"/>
    <w:rsid w:val="006D17B2"/>
    <w:rsid w:val="006D1E5C"/>
    <w:rsid w:val="006D3886"/>
    <w:rsid w:val="006D39AD"/>
    <w:rsid w:val="006D4694"/>
    <w:rsid w:val="006D5FFF"/>
    <w:rsid w:val="006D610E"/>
    <w:rsid w:val="006D6B98"/>
    <w:rsid w:val="006D6FC7"/>
    <w:rsid w:val="006E0B67"/>
    <w:rsid w:val="006E0CB0"/>
    <w:rsid w:val="006E0DB9"/>
    <w:rsid w:val="006E208E"/>
    <w:rsid w:val="006E21E4"/>
    <w:rsid w:val="006E3A1C"/>
    <w:rsid w:val="006E46B3"/>
    <w:rsid w:val="006E59BA"/>
    <w:rsid w:val="006E5F57"/>
    <w:rsid w:val="006F0701"/>
    <w:rsid w:val="006F0A9F"/>
    <w:rsid w:val="006F1D76"/>
    <w:rsid w:val="006F20CF"/>
    <w:rsid w:val="006F2DDC"/>
    <w:rsid w:val="006F495F"/>
    <w:rsid w:val="006F4DAF"/>
    <w:rsid w:val="006F4ED1"/>
    <w:rsid w:val="006F5442"/>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079"/>
    <w:rsid w:val="007074BA"/>
    <w:rsid w:val="00707D3A"/>
    <w:rsid w:val="00707EBF"/>
    <w:rsid w:val="0071066D"/>
    <w:rsid w:val="007125B7"/>
    <w:rsid w:val="00712AA2"/>
    <w:rsid w:val="00712F5A"/>
    <w:rsid w:val="007132D7"/>
    <w:rsid w:val="007136BA"/>
    <w:rsid w:val="007156C4"/>
    <w:rsid w:val="00715C7C"/>
    <w:rsid w:val="00715FB7"/>
    <w:rsid w:val="007160B7"/>
    <w:rsid w:val="007174EE"/>
    <w:rsid w:val="00720AED"/>
    <w:rsid w:val="00720CE4"/>
    <w:rsid w:val="00721BB2"/>
    <w:rsid w:val="00722F38"/>
    <w:rsid w:val="007237E8"/>
    <w:rsid w:val="00723E8F"/>
    <w:rsid w:val="00724A97"/>
    <w:rsid w:val="00726AB8"/>
    <w:rsid w:val="00726B94"/>
    <w:rsid w:val="007274A4"/>
    <w:rsid w:val="007277FE"/>
    <w:rsid w:val="007304DD"/>
    <w:rsid w:val="00730512"/>
    <w:rsid w:val="00730DD0"/>
    <w:rsid w:val="007310F2"/>
    <w:rsid w:val="007316DF"/>
    <w:rsid w:val="007320A6"/>
    <w:rsid w:val="00732E28"/>
    <w:rsid w:val="00733013"/>
    <w:rsid w:val="00733D10"/>
    <w:rsid w:val="00733D85"/>
    <w:rsid w:val="007359D7"/>
    <w:rsid w:val="007369EA"/>
    <w:rsid w:val="007378BA"/>
    <w:rsid w:val="00737D40"/>
    <w:rsid w:val="0074377F"/>
    <w:rsid w:val="00744430"/>
    <w:rsid w:val="00744523"/>
    <w:rsid w:val="007464A1"/>
    <w:rsid w:val="00746768"/>
    <w:rsid w:val="007468E1"/>
    <w:rsid w:val="00746DAC"/>
    <w:rsid w:val="007503B9"/>
    <w:rsid w:val="007506E8"/>
    <w:rsid w:val="00752575"/>
    <w:rsid w:val="0075286F"/>
    <w:rsid w:val="007538D1"/>
    <w:rsid w:val="00753A02"/>
    <w:rsid w:val="0075402D"/>
    <w:rsid w:val="00754097"/>
    <w:rsid w:val="00761AD4"/>
    <w:rsid w:val="0076239F"/>
    <w:rsid w:val="0076346E"/>
    <w:rsid w:val="00764D85"/>
    <w:rsid w:val="007652AA"/>
    <w:rsid w:val="00765492"/>
    <w:rsid w:val="007659A7"/>
    <w:rsid w:val="00766154"/>
    <w:rsid w:val="00766BB2"/>
    <w:rsid w:val="007678AB"/>
    <w:rsid w:val="007678C0"/>
    <w:rsid w:val="007700E9"/>
    <w:rsid w:val="0077186D"/>
    <w:rsid w:val="00772D6D"/>
    <w:rsid w:val="00772EE9"/>
    <w:rsid w:val="00773E86"/>
    <w:rsid w:val="00774029"/>
    <w:rsid w:val="00774250"/>
    <w:rsid w:val="00774723"/>
    <w:rsid w:val="00774B66"/>
    <w:rsid w:val="00775151"/>
    <w:rsid w:val="007751E2"/>
    <w:rsid w:val="007751FF"/>
    <w:rsid w:val="007755FD"/>
    <w:rsid w:val="007764BF"/>
    <w:rsid w:val="00776B4A"/>
    <w:rsid w:val="00776BC8"/>
    <w:rsid w:val="00776D40"/>
    <w:rsid w:val="007778F6"/>
    <w:rsid w:val="00777F6B"/>
    <w:rsid w:val="007806CB"/>
    <w:rsid w:val="00780B3C"/>
    <w:rsid w:val="00781AD0"/>
    <w:rsid w:val="00781E7F"/>
    <w:rsid w:val="00783003"/>
    <w:rsid w:val="007831B3"/>
    <w:rsid w:val="00783551"/>
    <w:rsid w:val="00783BB6"/>
    <w:rsid w:val="00785613"/>
    <w:rsid w:val="0078572C"/>
    <w:rsid w:val="00785739"/>
    <w:rsid w:val="007866DD"/>
    <w:rsid w:val="00786BBC"/>
    <w:rsid w:val="007922F8"/>
    <w:rsid w:val="00792CD6"/>
    <w:rsid w:val="007931BA"/>
    <w:rsid w:val="0079442D"/>
    <w:rsid w:val="00794441"/>
    <w:rsid w:val="00795E88"/>
    <w:rsid w:val="00796155"/>
    <w:rsid w:val="00796522"/>
    <w:rsid w:val="00796B2F"/>
    <w:rsid w:val="007973BB"/>
    <w:rsid w:val="00797D98"/>
    <w:rsid w:val="007A05A0"/>
    <w:rsid w:val="007A232F"/>
    <w:rsid w:val="007A4999"/>
    <w:rsid w:val="007A4CD1"/>
    <w:rsid w:val="007A6EEB"/>
    <w:rsid w:val="007A76A0"/>
    <w:rsid w:val="007B00F2"/>
    <w:rsid w:val="007B09C7"/>
    <w:rsid w:val="007B3A09"/>
    <w:rsid w:val="007B446A"/>
    <w:rsid w:val="007B512A"/>
    <w:rsid w:val="007B5967"/>
    <w:rsid w:val="007B6720"/>
    <w:rsid w:val="007B744C"/>
    <w:rsid w:val="007B74F1"/>
    <w:rsid w:val="007C1493"/>
    <w:rsid w:val="007C1ABF"/>
    <w:rsid w:val="007C1DAC"/>
    <w:rsid w:val="007C31E4"/>
    <w:rsid w:val="007C377C"/>
    <w:rsid w:val="007C3D26"/>
    <w:rsid w:val="007C462F"/>
    <w:rsid w:val="007C4F48"/>
    <w:rsid w:val="007C50C2"/>
    <w:rsid w:val="007C6B55"/>
    <w:rsid w:val="007D10FB"/>
    <w:rsid w:val="007D180C"/>
    <w:rsid w:val="007D1F62"/>
    <w:rsid w:val="007D36E2"/>
    <w:rsid w:val="007D36F1"/>
    <w:rsid w:val="007D3E81"/>
    <w:rsid w:val="007D4827"/>
    <w:rsid w:val="007D54F5"/>
    <w:rsid w:val="007D6BB2"/>
    <w:rsid w:val="007D7072"/>
    <w:rsid w:val="007D7706"/>
    <w:rsid w:val="007E06D6"/>
    <w:rsid w:val="007E2488"/>
    <w:rsid w:val="007E3B8F"/>
    <w:rsid w:val="007E536C"/>
    <w:rsid w:val="007E6913"/>
    <w:rsid w:val="007E7AB1"/>
    <w:rsid w:val="007E7FB5"/>
    <w:rsid w:val="007E7FB6"/>
    <w:rsid w:val="007F0E15"/>
    <w:rsid w:val="007F0E6B"/>
    <w:rsid w:val="007F11E8"/>
    <w:rsid w:val="007F12FC"/>
    <w:rsid w:val="007F1803"/>
    <w:rsid w:val="007F2759"/>
    <w:rsid w:val="007F4E74"/>
    <w:rsid w:val="007F6318"/>
    <w:rsid w:val="007F749D"/>
    <w:rsid w:val="007F750E"/>
    <w:rsid w:val="007F7A8D"/>
    <w:rsid w:val="007F7ACC"/>
    <w:rsid w:val="00801B02"/>
    <w:rsid w:val="008026DF"/>
    <w:rsid w:val="00803964"/>
    <w:rsid w:val="00804A7D"/>
    <w:rsid w:val="008058CE"/>
    <w:rsid w:val="00807E69"/>
    <w:rsid w:val="00811EB2"/>
    <w:rsid w:val="00814156"/>
    <w:rsid w:val="0081673E"/>
    <w:rsid w:val="008177FF"/>
    <w:rsid w:val="00822F59"/>
    <w:rsid w:val="0082326C"/>
    <w:rsid w:val="008236A1"/>
    <w:rsid w:val="00826975"/>
    <w:rsid w:val="00827178"/>
    <w:rsid w:val="00827BE8"/>
    <w:rsid w:val="0083056C"/>
    <w:rsid w:val="008316E1"/>
    <w:rsid w:val="0083245A"/>
    <w:rsid w:val="00832EE8"/>
    <w:rsid w:val="00833076"/>
    <w:rsid w:val="008341DD"/>
    <w:rsid w:val="0083462B"/>
    <w:rsid w:val="00835204"/>
    <w:rsid w:val="0083568C"/>
    <w:rsid w:val="00835E55"/>
    <w:rsid w:val="0083606D"/>
    <w:rsid w:val="00836974"/>
    <w:rsid w:val="00837EEB"/>
    <w:rsid w:val="0084138A"/>
    <w:rsid w:val="00841AEF"/>
    <w:rsid w:val="00841E24"/>
    <w:rsid w:val="008421D3"/>
    <w:rsid w:val="00842F5B"/>
    <w:rsid w:val="00843B67"/>
    <w:rsid w:val="0084422A"/>
    <w:rsid w:val="00844DD1"/>
    <w:rsid w:val="008450C7"/>
    <w:rsid w:val="00846236"/>
    <w:rsid w:val="00847222"/>
    <w:rsid w:val="00847343"/>
    <w:rsid w:val="008479E7"/>
    <w:rsid w:val="00850DCF"/>
    <w:rsid w:val="008525BE"/>
    <w:rsid w:val="008537FC"/>
    <w:rsid w:val="00853CC0"/>
    <w:rsid w:val="00855B68"/>
    <w:rsid w:val="00855E36"/>
    <w:rsid w:val="0085631C"/>
    <w:rsid w:val="0085641C"/>
    <w:rsid w:val="008615E0"/>
    <w:rsid w:val="00861DE9"/>
    <w:rsid w:val="00867198"/>
    <w:rsid w:val="0086790E"/>
    <w:rsid w:val="00871B3D"/>
    <w:rsid w:val="00872296"/>
    <w:rsid w:val="00872C69"/>
    <w:rsid w:val="00873AA0"/>
    <w:rsid w:val="00873B86"/>
    <w:rsid w:val="00874E26"/>
    <w:rsid w:val="008809A6"/>
    <w:rsid w:val="0088193D"/>
    <w:rsid w:val="00881BC8"/>
    <w:rsid w:val="0088218C"/>
    <w:rsid w:val="008838A3"/>
    <w:rsid w:val="00883DE9"/>
    <w:rsid w:val="00884DB8"/>
    <w:rsid w:val="00884E52"/>
    <w:rsid w:val="008851E6"/>
    <w:rsid w:val="00885747"/>
    <w:rsid w:val="00885FC5"/>
    <w:rsid w:val="008860B9"/>
    <w:rsid w:val="0088673A"/>
    <w:rsid w:val="00890994"/>
    <w:rsid w:val="00890C7C"/>
    <w:rsid w:val="00890F8C"/>
    <w:rsid w:val="008922C2"/>
    <w:rsid w:val="00892701"/>
    <w:rsid w:val="008946B7"/>
    <w:rsid w:val="00896EE1"/>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3CC6"/>
    <w:rsid w:val="008B5B3C"/>
    <w:rsid w:val="008B6BBE"/>
    <w:rsid w:val="008B751B"/>
    <w:rsid w:val="008C0222"/>
    <w:rsid w:val="008C0839"/>
    <w:rsid w:val="008C0CFF"/>
    <w:rsid w:val="008C0F26"/>
    <w:rsid w:val="008C0F56"/>
    <w:rsid w:val="008C195A"/>
    <w:rsid w:val="008C1E98"/>
    <w:rsid w:val="008C2871"/>
    <w:rsid w:val="008C2A3D"/>
    <w:rsid w:val="008C320D"/>
    <w:rsid w:val="008C4AA3"/>
    <w:rsid w:val="008C53F3"/>
    <w:rsid w:val="008C5424"/>
    <w:rsid w:val="008C7645"/>
    <w:rsid w:val="008C7D0D"/>
    <w:rsid w:val="008D0790"/>
    <w:rsid w:val="008D0901"/>
    <w:rsid w:val="008D1335"/>
    <w:rsid w:val="008D1CC6"/>
    <w:rsid w:val="008D2C81"/>
    <w:rsid w:val="008D54BC"/>
    <w:rsid w:val="008D54D3"/>
    <w:rsid w:val="008D5FF6"/>
    <w:rsid w:val="008D6271"/>
    <w:rsid w:val="008D62F9"/>
    <w:rsid w:val="008D665E"/>
    <w:rsid w:val="008D6B8C"/>
    <w:rsid w:val="008E0711"/>
    <w:rsid w:val="008E0875"/>
    <w:rsid w:val="008E120E"/>
    <w:rsid w:val="008E25D8"/>
    <w:rsid w:val="008E317F"/>
    <w:rsid w:val="008E48DB"/>
    <w:rsid w:val="008E5CF9"/>
    <w:rsid w:val="008E726F"/>
    <w:rsid w:val="008E79CD"/>
    <w:rsid w:val="008E7DBA"/>
    <w:rsid w:val="008F10DE"/>
    <w:rsid w:val="008F1DD5"/>
    <w:rsid w:val="008F2B18"/>
    <w:rsid w:val="008F2E09"/>
    <w:rsid w:val="008F2E96"/>
    <w:rsid w:val="008F316F"/>
    <w:rsid w:val="008F3493"/>
    <w:rsid w:val="008F3C0D"/>
    <w:rsid w:val="008F4441"/>
    <w:rsid w:val="008F4BCE"/>
    <w:rsid w:val="008F5B85"/>
    <w:rsid w:val="008F6279"/>
    <w:rsid w:val="008F6927"/>
    <w:rsid w:val="008F75B6"/>
    <w:rsid w:val="008F77B1"/>
    <w:rsid w:val="008F797E"/>
    <w:rsid w:val="008F7CD0"/>
    <w:rsid w:val="00900ECE"/>
    <w:rsid w:val="009029D6"/>
    <w:rsid w:val="009031F0"/>
    <w:rsid w:val="009035C5"/>
    <w:rsid w:val="00904758"/>
    <w:rsid w:val="009051C8"/>
    <w:rsid w:val="00905409"/>
    <w:rsid w:val="00905879"/>
    <w:rsid w:val="00905B1B"/>
    <w:rsid w:val="00906E81"/>
    <w:rsid w:val="0090710A"/>
    <w:rsid w:val="00910004"/>
    <w:rsid w:val="00910153"/>
    <w:rsid w:val="009118A8"/>
    <w:rsid w:val="00914471"/>
    <w:rsid w:val="009148E1"/>
    <w:rsid w:val="00916611"/>
    <w:rsid w:val="0091680E"/>
    <w:rsid w:val="00916AA2"/>
    <w:rsid w:val="009173E2"/>
    <w:rsid w:val="00917462"/>
    <w:rsid w:val="0091792E"/>
    <w:rsid w:val="00920974"/>
    <w:rsid w:val="0092128E"/>
    <w:rsid w:val="0092133D"/>
    <w:rsid w:val="009222D0"/>
    <w:rsid w:val="00922D7C"/>
    <w:rsid w:val="009239BB"/>
    <w:rsid w:val="00924123"/>
    <w:rsid w:val="0092516E"/>
    <w:rsid w:val="00925672"/>
    <w:rsid w:val="00926114"/>
    <w:rsid w:val="00926AD4"/>
    <w:rsid w:val="00927857"/>
    <w:rsid w:val="00927925"/>
    <w:rsid w:val="009313E7"/>
    <w:rsid w:val="00931D75"/>
    <w:rsid w:val="00931E63"/>
    <w:rsid w:val="00932114"/>
    <w:rsid w:val="00932976"/>
    <w:rsid w:val="00932AE1"/>
    <w:rsid w:val="00933D96"/>
    <w:rsid w:val="009345CA"/>
    <w:rsid w:val="00934889"/>
    <w:rsid w:val="00935166"/>
    <w:rsid w:val="00935487"/>
    <w:rsid w:val="009358F3"/>
    <w:rsid w:val="0093654F"/>
    <w:rsid w:val="0093757B"/>
    <w:rsid w:val="00937F89"/>
    <w:rsid w:val="0094074A"/>
    <w:rsid w:val="00940E7A"/>
    <w:rsid w:val="00941F91"/>
    <w:rsid w:val="009421CA"/>
    <w:rsid w:val="00942DAE"/>
    <w:rsid w:val="00942E79"/>
    <w:rsid w:val="009433E5"/>
    <w:rsid w:val="00943AAA"/>
    <w:rsid w:val="00946078"/>
    <w:rsid w:val="00946A28"/>
    <w:rsid w:val="00950493"/>
    <w:rsid w:val="00950BB4"/>
    <w:rsid w:val="00951CDA"/>
    <w:rsid w:val="00952DEF"/>
    <w:rsid w:val="00952DFC"/>
    <w:rsid w:val="009532B9"/>
    <w:rsid w:val="00954A16"/>
    <w:rsid w:val="00955911"/>
    <w:rsid w:val="00955C83"/>
    <w:rsid w:val="00955EC7"/>
    <w:rsid w:val="009568A6"/>
    <w:rsid w:val="00956F3A"/>
    <w:rsid w:val="009612A1"/>
    <w:rsid w:val="00961643"/>
    <w:rsid w:val="00964DEA"/>
    <w:rsid w:val="0096504B"/>
    <w:rsid w:val="009668CC"/>
    <w:rsid w:val="00966E9C"/>
    <w:rsid w:val="00967109"/>
    <w:rsid w:val="00967BBC"/>
    <w:rsid w:val="00970959"/>
    <w:rsid w:val="009709FC"/>
    <w:rsid w:val="00971455"/>
    <w:rsid w:val="009730B0"/>
    <w:rsid w:val="009733F4"/>
    <w:rsid w:val="009738FE"/>
    <w:rsid w:val="00974045"/>
    <w:rsid w:val="0097454C"/>
    <w:rsid w:val="00974677"/>
    <w:rsid w:val="00974794"/>
    <w:rsid w:val="009749F3"/>
    <w:rsid w:val="00974FA3"/>
    <w:rsid w:val="00975E6F"/>
    <w:rsid w:val="009768B1"/>
    <w:rsid w:val="00980067"/>
    <w:rsid w:val="009802F9"/>
    <w:rsid w:val="00981B7A"/>
    <w:rsid w:val="00982B90"/>
    <w:rsid w:val="00982D50"/>
    <w:rsid w:val="00983665"/>
    <w:rsid w:val="00987F4F"/>
    <w:rsid w:val="00990A6E"/>
    <w:rsid w:val="00990A84"/>
    <w:rsid w:val="00991380"/>
    <w:rsid w:val="00991CE5"/>
    <w:rsid w:val="00992F7D"/>
    <w:rsid w:val="009930E6"/>
    <w:rsid w:val="009935B7"/>
    <w:rsid w:val="009935C8"/>
    <w:rsid w:val="00994784"/>
    <w:rsid w:val="0099570D"/>
    <w:rsid w:val="00995ED8"/>
    <w:rsid w:val="0099646A"/>
    <w:rsid w:val="00997584"/>
    <w:rsid w:val="009979B1"/>
    <w:rsid w:val="00997F4A"/>
    <w:rsid w:val="009A1557"/>
    <w:rsid w:val="009A184B"/>
    <w:rsid w:val="009A1CFA"/>
    <w:rsid w:val="009A265A"/>
    <w:rsid w:val="009A3A44"/>
    <w:rsid w:val="009A5309"/>
    <w:rsid w:val="009A5432"/>
    <w:rsid w:val="009A5B8A"/>
    <w:rsid w:val="009A5C52"/>
    <w:rsid w:val="009A5CEE"/>
    <w:rsid w:val="009A6567"/>
    <w:rsid w:val="009A676C"/>
    <w:rsid w:val="009A722D"/>
    <w:rsid w:val="009A7356"/>
    <w:rsid w:val="009B1EA5"/>
    <w:rsid w:val="009B2BFE"/>
    <w:rsid w:val="009B3419"/>
    <w:rsid w:val="009B350B"/>
    <w:rsid w:val="009B3D69"/>
    <w:rsid w:val="009B5128"/>
    <w:rsid w:val="009B6FA1"/>
    <w:rsid w:val="009B7BF0"/>
    <w:rsid w:val="009C162E"/>
    <w:rsid w:val="009C2411"/>
    <w:rsid w:val="009C3424"/>
    <w:rsid w:val="009C387A"/>
    <w:rsid w:val="009C3C1E"/>
    <w:rsid w:val="009C3F6D"/>
    <w:rsid w:val="009C4FD9"/>
    <w:rsid w:val="009C5FA0"/>
    <w:rsid w:val="009D0574"/>
    <w:rsid w:val="009D119A"/>
    <w:rsid w:val="009D1DE8"/>
    <w:rsid w:val="009D2872"/>
    <w:rsid w:val="009D3199"/>
    <w:rsid w:val="009D4386"/>
    <w:rsid w:val="009D53CE"/>
    <w:rsid w:val="009D63F9"/>
    <w:rsid w:val="009D69DE"/>
    <w:rsid w:val="009D7893"/>
    <w:rsid w:val="009E0A9F"/>
    <w:rsid w:val="009E0D45"/>
    <w:rsid w:val="009E1269"/>
    <w:rsid w:val="009E1420"/>
    <w:rsid w:val="009E15D3"/>
    <w:rsid w:val="009E1821"/>
    <w:rsid w:val="009E199D"/>
    <w:rsid w:val="009E2044"/>
    <w:rsid w:val="009E2A13"/>
    <w:rsid w:val="009E40F2"/>
    <w:rsid w:val="009E4369"/>
    <w:rsid w:val="009E5178"/>
    <w:rsid w:val="009E5207"/>
    <w:rsid w:val="009E6230"/>
    <w:rsid w:val="009E67DF"/>
    <w:rsid w:val="009E6BC6"/>
    <w:rsid w:val="009E6DC2"/>
    <w:rsid w:val="009E7377"/>
    <w:rsid w:val="009E79AF"/>
    <w:rsid w:val="009F0B8D"/>
    <w:rsid w:val="009F3E56"/>
    <w:rsid w:val="009F458D"/>
    <w:rsid w:val="009F573F"/>
    <w:rsid w:val="009F5C3D"/>
    <w:rsid w:val="009F6265"/>
    <w:rsid w:val="009F6450"/>
    <w:rsid w:val="00A007DD"/>
    <w:rsid w:val="00A0120B"/>
    <w:rsid w:val="00A03496"/>
    <w:rsid w:val="00A0356B"/>
    <w:rsid w:val="00A0622B"/>
    <w:rsid w:val="00A06BFC"/>
    <w:rsid w:val="00A07ACA"/>
    <w:rsid w:val="00A10593"/>
    <w:rsid w:val="00A10749"/>
    <w:rsid w:val="00A10967"/>
    <w:rsid w:val="00A11230"/>
    <w:rsid w:val="00A11DA6"/>
    <w:rsid w:val="00A124ED"/>
    <w:rsid w:val="00A142CE"/>
    <w:rsid w:val="00A16333"/>
    <w:rsid w:val="00A16A4C"/>
    <w:rsid w:val="00A21B43"/>
    <w:rsid w:val="00A21FB9"/>
    <w:rsid w:val="00A22E52"/>
    <w:rsid w:val="00A23193"/>
    <w:rsid w:val="00A243EE"/>
    <w:rsid w:val="00A2699F"/>
    <w:rsid w:val="00A26A1E"/>
    <w:rsid w:val="00A26DE2"/>
    <w:rsid w:val="00A2785C"/>
    <w:rsid w:val="00A30656"/>
    <w:rsid w:val="00A3088A"/>
    <w:rsid w:val="00A30DCB"/>
    <w:rsid w:val="00A3180A"/>
    <w:rsid w:val="00A31AC6"/>
    <w:rsid w:val="00A33D68"/>
    <w:rsid w:val="00A34915"/>
    <w:rsid w:val="00A35D54"/>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C00"/>
    <w:rsid w:val="00A64F6B"/>
    <w:rsid w:val="00A671CE"/>
    <w:rsid w:val="00A677DD"/>
    <w:rsid w:val="00A71FE2"/>
    <w:rsid w:val="00A7250A"/>
    <w:rsid w:val="00A725DB"/>
    <w:rsid w:val="00A72DE1"/>
    <w:rsid w:val="00A730E8"/>
    <w:rsid w:val="00A73891"/>
    <w:rsid w:val="00A73BFE"/>
    <w:rsid w:val="00A740DE"/>
    <w:rsid w:val="00A7434F"/>
    <w:rsid w:val="00A75202"/>
    <w:rsid w:val="00A7613D"/>
    <w:rsid w:val="00A766B8"/>
    <w:rsid w:val="00A76980"/>
    <w:rsid w:val="00A80C11"/>
    <w:rsid w:val="00A81C95"/>
    <w:rsid w:val="00A8205B"/>
    <w:rsid w:val="00A8255B"/>
    <w:rsid w:val="00A82733"/>
    <w:rsid w:val="00A83117"/>
    <w:rsid w:val="00A83254"/>
    <w:rsid w:val="00A83501"/>
    <w:rsid w:val="00A83E7D"/>
    <w:rsid w:val="00A83ED4"/>
    <w:rsid w:val="00A863EE"/>
    <w:rsid w:val="00A87632"/>
    <w:rsid w:val="00A87642"/>
    <w:rsid w:val="00A879FD"/>
    <w:rsid w:val="00A87E4C"/>
    <w:rsid w:val="00A928E5"/>
    <w:rsid w:val="00A92CEA"/>
    <w:rsid w:val="00A9326F"/>
    <w:rsid w:val="00A934D0"/>
    <w:rsid w:val="00A94392"/>
    <w:rsid w:val="00A95754"/>
    <w:rsid w:val="00A9721B"/>
    <w:rsid w:val="00A979B2"/>
    <w:rsid w:val="00AA08A0"/>
    <w:rsid w:val="00AA3A7F"/>
    <w:rsid w:val="00AA454C"/>
    <w:rsid w:val="00AA4C5E"/>
    <w:rsid w:val="00AA7329"/>
    <w:rsid w:val="00AA73DA"/>
    <w:rsid w:val="00AA7DFA"/>
    <w:rsid w:val="00AB057B"/>
    <w:rsid w:val="00AB2179"/>
    <w:rsid w:val="00AB3629"/>
    <w:rsid w:val="00AB37CE"/>
    <w:rsid w:val="00AB4399"/>
    <w:rsid w:val="00AB4891"/>
    <w:rsid w:val="00AB502E"/>
    <w:rsid w:val="00AB7302"/>
    <w:rsid w:val="00AB76D1"/>
    <w:rsid w:val="00AB7D3A"/>
    <w:rsid w:val="00AC0E6E"/>
    <w:rsid w:val="00AC2B26"/>
    <w:rsid w:val="00AC32AC"/>
    <w:rsid w:val="00AC3F35"/>
    <w:rsid w:val="00AC4067"/>
    <w:rsid w:val="00AC5DB4"/>
    <w:rsid w:val="00AC6137"/>
    <w:rsid w:val="00AC6156"/>
    <w:rsid w:val="00AC6556"/>
    <w:rsid w:val="00AC6758"/>
    <w:rsid w:val="00AD0483"/>
    <w:rsid w:val="00AD0624"/>
    <w:rsid w:val="00AD1841"/>
    <w:rsid w:val="00AD2645"/>
    <w:rsid w:val="00AD34E1"/>
    <w:rsid w:val="00AD3B6A"/>
    <w:rsid w:val="00AD42E1"/>
    <w:rsid w:val="00AD482F"/>
    <w:rsid w:val="00AD530D"/>
    <w:rsid w:val="00AD720F"/>
    <w:rsid w:val="00AE0052"/>
    <w:rsid w:val="00AE1316"/>
    <w:rsid w:val="00AE20D4"/>
    <w:rsid w:val="00AE2673"/>
    <w:rsid w:val="00AE2CC3"/>
    <w:rsid w:val="00AE2DDF"/>
    <w:rsid w:val="00AE30CF"/>
    <w:rsid w:val="00AE4202"/>
    <w:rsid w:val="00AE4620"/>
    <w:rsid w:val="00AE5600"/>
    <w:rsid w:val="00AE5C25"/>
    <w:rsid w:val="00AE6F49"/>
    <w:rsid w:val="00AE7EA7"/>
    <w:rsid w:val="00AF041F"/>
    <w:rsid w:val="00AF0536"/>
    <w:rsid w:val="00AF0BE6"/>
    <w:rsid w:val="00AF1890"/>
    <w:rsid w:val="00AF2BC7"/>
    <w:rsid w:val="00AF3473"/>
    <w:rsid w:val="00AF45CD"/>
    <w:rsid w:val="00AF4A07"/>
    <w:rsid w:val="00AF4E18"/>
    <w:rsid w:val="00AF6523"/>
    <w:rsid w:val="00AF6533"/>
    <w:rsid w:val="00AF7515"/>
    <w:rsid w:val="00B00341"/>
    <w:rsid w:val="00B010E3"/>
    <w:rsid w:val="00B033F3"/>
    <w:rsid w:val="00B039EC"/>
    <w:rsid w:val="00B04974"/>
    <w:rsid w:val="00B05534"/>
    <w:rsid w:val="00B06713"/>
    <w:rsid w:val="00B075E1"/>
    <w:rsid w:val="00B07ABB"/>
    <w:rsid w:val="00B07FFB"/>
    <w:rsid w:val="00B11D6A"/>
    <w:rsid w:val="00B12191"/>
    <w:rsid w:val="00B13226"/>
    <w:rsid w:val="00B134CB"/>
    <w:rsid w:val="00B13CBD"/>
    <w:rsid w:val="00B140DB"/>
    <w:rsid w:val="00B15481"/>
    <w:rsid w:val="00B15ABB"/>
    <w:rsid w:val="00B15B9E"/>
    <w:rsid w:val="00B1611C"/>
    <w:rsid w:val="00B16A7A"/>
    <w:rsid w:val="00B16FD7"/>
    <w:rsid w:val="00B174FB"/>
    <w:rsid w:val="00B1785B"/>
    <w:rsid w:val="00B178FE"/>
    <w:rsid w:val="00B17FD1"/>
    <w:rsid w:val="00B21279"/>
    <w:rsid w:val="00B21E5B"/>
    <w:rsid w:val="00B2333A"/>
    <w:rsid w:val="00B235F4"/>
    <w:rsid w:val="00B26195"/>
    <w:rsid w:val="00B26231"/>
    <w:rsid w:val="00B27C79"/>
    <w:rsid w:val="00B27F94"/>
    <w:rsid w:val="00B3097C"/>
    <w:rsid w:val="00B30D09"/>
    <w:rsid w:val="00B30F32"/>
    <w:rsid w:val="00B31E2B"/>
    <w:rsid w:val="00B31ED2"/>
    <w:rsid w:val="00B3360C"/>
    <w:rsid w:val="00B347E8"/>
    <w:rsid w:val="00B34A43"/>
    <w:rsid w:val="00B34FB1"/>
    <w:rsid w:val="00B35CC0"/>
    <w:rsid w:val="00B40BA4"/>
    <w:rsid w:val="00B41217"/>
    <w:rsid w:val="00B42D10"/>
    <w:rsid w:val="00B4374E"/>
    <w:rsid w:val="00B44656"/>
    <w:rsid w:val="00B44F77"/>
    <w:rsid w:val="00B45A16"/>
    <w:rsid w:val="00B46B78"/>
    <w:rsid w:val="00B46EE5"/>
    <w:rsid w:val="00B47C0A"/>
    <w:rsid w:val="00B50132"/>
    <w:rsid w:val="00B50621"/>
    <w:rsid w:val="00B50707"/>
    <w:rsid w:val="00B52B4D"/>
    <w:rsid w:val="00B52D23"/>
    <w:rsid w:val="00B5303D"/>
    <w:rsid w:val="00B53817"/>
    <w:rsid w:val="00B53942"/>
    <w:rsid w:val="00B53B1B"/>
    <w:rsid w:val="00B54CA4"/>
    <w:rsid w:val="00B55047"/>
    <w:rsid w:val="00B55129"/>
    <w:rsid w:val="00B557B2"/>
    <w:rsid w:val="00B55E48"/>
    <w:rsid w:val="00B56FD4"/>
    <w:rsid w:val="00B57A96"/>
    <w:rsid w:val="00B6023C"/>
    <w:rsid w:val="00B614F8"/>
    <w:rsid w:val="00B619BE"/>
    <w:rsid w:val="00B61FEB"/>
    <w:rsid w:val="00B625C5"/>
    <w:rsid w:val="00B64038"/>
    <w:rsid w:val="00B642D5"/>
    <w:rsid w:val="00B64C3C"/>
    <w:rsid w:val="00B6597A"/>
    <w:rsid w:val="00B65EF1"/>
    <w:rsid w:val="00B667C5"/>
    <w:rsid w:val="00B67BF4"/>
    <w:rsid w:val="00B67E51"/>
    <w:rsid w:val="00B67FC0"/>
    <w:rsid w:val="00B704CB"/>
    <w:rsid w:val="00B705D1"/>
    <w:rsid w:val="00B718B2"/>
    <w:rsid w:val="00B71F0A"/>
    <w:rsid w:val="00B7221F"/>
    <w:rsid w:val="00B72E1E"/>
    <w:rsid w:val="00B7529A"/>
    <w:rsid w:val="00B75A4C"/>
    <w:rsid w:val="00B77537"/>
    <w:rsid w:val="00B77F3E"/>
    <w:rsid w:val="00B8063A"/>
    <w:rsid w:val="00B808CE"/>
    <w:rsid w:val="00B80FF9"/>
    <w:rsid w:val="00B8152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1C6E"/>
    <w:rsid w:val="00BA28CF"/>
    <w:rsid w:val="00BA3007"/>
    <w:rsid w:val="00BA331C"/>
    <w:rsid w:val="00BA3349"/>
    <w:rsid w:val="00BA350E"/>
    <w:rsid w:val="00BA3698"/>
    <w:rsid w:val="00BA3CA4"/>
    <w:rsid w:val="00BA4A56"/>
    <w:rsid w:val="00BA4FB5"/>
    <w:rsid w:val="00BA6D64"/>
    <w:rsid w:val="00BA7DCD"/>
    <w:rsid w:val="00BB1060"/>
    <w:rsid w:val="00BB399B"/>
    <w:rsid w:val="00BB3B08"/>
    <w:rsid w:val="00BB4CBA"/>
    <w:rsid w:val="00BB5613"/>
    <w:rsid w:val="00BB5AF8"/>
    <w:rsid w:val="00BB6430"/>
    <w:rsid w:val="00BB689A"/>
    <w:rsid w:val="00BB6A53"/>
    <w:rsid w:val="00BB6B31"/>
    <w:rsid w:val="00BB73AF"/>
    <w:rsid w:val="00BC15A4"/>
    <w:rsid w:val="00BC35B5"/>
    <w:rsid w:val="00BC39FF"/>
    <w:rsid w:val="00BC3EC2"/>
    <w:rsid w:val="00BC4269"/>
    <w:rsid w:val="00BC5AC5"/>
    <w:rsid w:val="00BC63B6"/>
    <w:rsid w:val="00BC6C4E"/>
    <w:rsid w:val="00BC7455"/>
    <w:rsid w:val="00BD0325"/>
    <w:rsid w:val="00BD0E0B"/>
    <w:rsid w:val="00BD179E"/>
    <w:rsid w:val="00BD279D"/>
    <w:rsid w:val="00BD36FB"/>
    <w:rsid w:val="00BD5AE8"/>
    <w:rsid w:val="00BD5E28"/>
    <w:rsid w:val="00BD5E3C"/>
    <w:rsid w:val="00BD64F8"/>
    <w:rsid w:val="00BD7CD3"/>
    <w:rsid w:val="00BD7E7C"/>
    <w:rsid w:val="00BE017D"/>
    <w:rsid w:val="00BE0FD3"/>
    <w:rsid w:val="00BE1993"/>
    <w:rsid w:val="00BE2DAB"/>
    <w:rsid w:val="00BE3BE3"/>
    <w:rsid w:val="00BE4185"/>
    <w:rsid w:val="00BE4558"/>
    <w:rsid w:val="00BE50CD"/>
    <w:rsid w:val="00BE52BB"/>
    <w:rsid w:val="00BE5E26"/>
    <w:rsid w:val="00BE698C"/>
    <w:rsid w:val="00BE77A9"/>
    <w:rsid w:val="00BE789D"/>
    <w:rsid w:val="00BF0054"/>
    <w:rsid w:val="00BF21C3"/>
    <w:rsid w:val="00BF2782"/>
    <w:rsid w:val="00BF27E1"/>
    <w:rsid w:val="00BF3830"/>
    <w:rsid w:val="00BF394D"/>
    <w:rsid w:val="00BF3A83"/>
    <w:rsid w:val="00BF6172"/>
    <w:rsid w:val="00BF639F"/>
    <w:rsid w:val="00BF7327"/>
    <w:rsid w:val="00C0058C"/>
    <w:rsid w:val="00C022F4"/>
    <w:rsid w:val="00C0274C"/>
    <w:rsid w:val="00C04139"/>
    <w:rsid w:val="00C042AF"/>
    <w:rsid w:val="00C06126"/>
    <w:rsid w:val="00C06C41"/>
    <w:rsid w:val="00C06C59"/>
    <w:rsid w:val="00C0751E"/>
    <w:rsid w:val="00C076A3"/>
    <w:rsid w:val="00C11121"/>
    <w:rsid w:val="00C11712"/>
    <w:rsid w:val="00C118E0"/>
    <w:rsid w:val="00C136A6"/>
    <w:rsid w:val="00C138D6"/>
    <w:rsid w:val="00C13AA3"/>
    <w:rsid w:val="00C168C6"/>
    <w:rsid w:val="00C16A56"/>
    <w:rsid w:val="00C171B5"/>
    <w:rsid w:val="00C176B1"/>
    <w:rsid w:val="00C17D9F"/>
    <w:rsid w:val="00C20182"/>
    <w:rsid w:val="00C20516"/>
    <w:rsid w:val="00C20F4E"/>
    <w:rsid w:val="00C22470"/>
    <w:rsid w:val="00C2412B"/>
    <w:rsid w:val="00C2448E"/>
    <w:rsid w:val="00C24E1D"/>
    <w:rsid w:val="00C30A03"/>
    <w:rsid w:val="00C31433"/>
    <w:rsid w:val="00C322F9"/>
    <w:rsid w:val="00C33600"/>
    <w:rsid w:val="00C344DF"/>
    <w:rsid w:val="00C367B1"/>
    <w:rsid w:val="00C36EE2"/>
    <w:rsid w:val="00C37A62"/>
    <w:rsid w:val="00C402BB"/>
    <w:rsid w:val="00C42D5A"/>
    <w:rsid w:val="00C42D6F"/>
    <w:rsid w:val="00C4539D"/>
    <w:rsid w:val="00C45879"/>
    <w:rsid w:val="00C458AC"/>
    <w:rsid w:val="00C4599A"/>
    <w:rsid w:val="00C460F5"/>
    <w:rsid w:val="00C4727C"/>
    <w:rsid w:val="00C47F2E"/>
    <w:rsid w:val="00C51162"/>
    <w:rsid w:val="00C5160F"/>
    <w:rsid w:val="00C524FA"/>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6343"/>
    <w:rsid w:val="00C673DC"/>
    <w:rsid w:val="00C67B92"/>
    <w:rsid w:val="00C716CA"/>
    <w:rsid w:val="00C71E0A"/>
    <w:rsid w:val="00C73295"/>
    <w:rsid w:val="00C73655"/>
    <w:rsid w:val="00C73C42"/>
    <w:rsid w:val="00C73C57"/>
    <w:rsid w:val="00C74835"/>
    <w:rsid w:val="00C7493C"/>
    <w:rsid w:val="00C774D3"/>
    <w:rsid w:val="00C8027C"/>
    <w:rsid w:val="00C806E9"/>
    <w:rsid w:val="00C809B9"/>
    <w:rsid w:val="00C83013"/>
    <w:rsid w:val="00C84308"/>
    <w:rsid w:val="00C84B50"/>
    <w:rsid w:val="00C84DC4"/>
    <w:rsid w:val="00C85027"/>
    <w:rsid w:val="00C854A8"/>
    <w:rsid w:val="00C85755"/>
    <w:rsid w:val="00C85A64"/>
    <w:rsid w:val="00C860CA"/>
    <w:rsid w:val="00C86957"/>
    <w:rsid w:val="00C86B9E"/>
    <w:rsid w:val="00C9170E"/>
    <w:rsid w:val="00C92086"/>
    <w:rsid w:val="00C92420"/>
    <w:rsid w:val="00C93080"/>
    <w:rsid w:val="00C9309F"/>
    <w:rsid w:val="00C94D6E"/>
    <w:rsid w:val="00C950C5"/>
    <w:rsid w:val="00C95815"/>
    <w:rsid w:val="00C95985"/>
    <w:rsid w:val="00C95C6D"/>
    <w:rsid w:val="00C95DEA"/>
    <w:rsid w:val="00C95E7A"/>
    <w:rsid w:val="00C96008"/>
    <w:rsid w:val="00C975DA"/>
    <w:rsid w:val="00CA0C91"/>
    <w:rsid w:val="00CA115B"/>
    <w:rsid w:val="00CA18DA"/>
    <w:rsid w:val="00CA1F55"/>
    <w:rsid w:val="00CA2621"/>
    <w:rsid w:val="00CA2ED0"/>
    <w:rsid w:val="00CA2FAB"/>
    <w:rsid w:val="00CA3678"/>
    <w:rsid w:val="00CA48F6"/>
    <w:rsid w:val="00CA50A6"/>
    <w:rsid w:val="00CA5422"/>
    <w:rsid w:val="00CA5989"/>
    <w:rsid w:val="00CA7199"/>
    <w:rsid w:val="00CA7256"/>
    <w:rsid w:val="00CA7E34"/>
    <w:rsid w:val="00CB11E0"/>
    <w:rsid w:val="00CB33D7"/>
    <w:rsid w:val="00CB3714"/>
    <w:rsid w:val="00CB4DE2"/>
    <w:rsid w:val="00CB6AA4"/>
    <w:rsid w:val="00CC004A"/>
    <w:rsid w:val="00CC1B29"/>
    <w:rsid w:val="00CC38AA"/>
    <w:rsid w:val="00CC475F"/>
    <w:rsid w:val="00CC59DF"/>
    <w:rsid w:val="00CC6082"/>
    <w:rsid w:val="00CC6C6E"/>
    <w:rsid w:val="00CC76E6"/>
    <w:rsid w:val="00CC7FD1"/>
    <w:rsid w:val="00CC7FFB"/>
    <w:rsid w:val="00CD01E6"/>
    <w:rsid w:val="00CD05C8"/>
    <w:rsid w:val="00CD06F2"/>
    <w:rsid w:val="00CD1A92"/>
    <w:rsid w:val="00CD1F55"/>
    <w:rsid w:val="00CD2084"/>
    <w:rsid w:val="00CD258E"/>
    <w:rsid w:val="00CD69CD"/>
    <w:rsid w:val="00CD6ED2"/>
    <w:rsid w:val="00CE06F7"/>
    <w:rsid w:val="00CE0A18"/>
    <w:rsid w:val="00CE1A22"/>
    <w:rsid w:val="00CE2781"/>
    <w:rsid w:val="00CE33DA"/>
    <w:rsid w:val="00CE3BE7"/>
    <w:rsid w:val="00CE3C10"/>
    <w:rsid w:val="00CE48AC"/>
    <w:rsid w:val="00CE5D62"/>
    <w:rsid w:val="00CE6634"/>
    <w:rsid w:val="00CE6BE6"/>
    <w:rsid w:val="00CE6EDE"/>
    <w:rsid w:val="00CE7152"/>
    <w:rsid w:val="00CF0BD5"/>
    <w:rsid w:val="00CF493E"/>
    <w:rsid w:val="00CF5168"/>
    <w:rsid w:val="00CF62BB"/>
    <w:rsid w:val="00CF7357"/>
    <w:rsid w:val="00CF7811"/>
    <w:rsid w:val="00D0140B"/>
    <w:rsid w:val="00D01698"/>
    <w:rsid w:val="00D020D2"/>
    <w:rsid w:val="00D0291E"/>
    <w:rsid w:val="00D045B1"/>
    <w:rsid w:val="00D051A3"/>
    <w:rsid w:val="00D0592B"/>
    <w:rsid w:val="00D12684"/>
    <w:rsid w:val="00D129E1"/>
    <w:rsid w:val="00D13AF7"/>
    <w:rsid w:val="00D14BDC"/>
    <w:rsid w:val="00D1547D"/>
    <w:rsid w:val="00D15834"/>
    <w:rsid w:val="00D15D1D"/>
    <w:rsid w:val="00D17D34"/>
    <w:rsid w:val="00D20075"/>
    <w:rsid w:val="00D20A32"/>
    <w:rsid w:val="00D229EF"/>
    <w:rsid w:val="00D233A3"/>
    <w:rsid w:val="00D2389D"/>
    <w:rsid w:val="00D24B5B"/>
    <w:rsid w:val="00D25335"/>
    <w:rsid w:val="00D25C6F"/>
    <w:rsid w:val="00D26335"/>
    <w:rsid w:val="00D2660D"/>
    <w:rsid w:val="00D27873"/>
    <w:rsid w:val="00D27E06"/>
    <w:rsid w:val="00D317C2"/>
    <w:rsid w:val="00D32033"/>
    <w:rsid w:val="00D322C4"/>
    <w:rsid w:val="00D32B0C"/>
    <w:rsid w:val="00D34B96"/>
    <w:rsid w:val="00D377E1"/>
    <w:rsid w:val="00D4020C"/>
    <w:rsid w:val="00D40C3D"/>
    <w:rsid w:val="00D413F6"/>
    <w:rsid w:val="00D41622"/>
    <w:rsid w:val="00D42DDE"/>
    <w:rsid w:val="00D44952"/>
    <w:rsid w:val="00D47652"/>
    <w:rsid w:val="00D47B5E"/>
    <w:rsid w:val="00D500FB"/>
    <w:rsid w:val="00D5018F"/>
    <w:rsid w:val="00D504D2"/>
    <w:rsid w:val="00D507C5"/>
    <w:rsid w:val="00D5171B"/>
    <w:rsid w:val="00D51DA3"/>
    <w:rsid w:val="00D5234E"/>
    <w:rsid w:val="00D52CFF"/>
    <w:rsid w:val="00D52DEF"/>
    <w:rsid w:val="00D54ABF"/>
    <w:rsid w:val="00D55157"/>
    <w:rsid w:val="00D56017"/>
    <w:rsid w:val="00D56872"/>
    <w:rsid w:val="00D60063"/>
    <w:rsid w:val="00D60117"/>
    <w:rsid w:val="00D61CFF"/>
    <w:rsid w:val="00D61E64"/>
    <w:rsid w:val="00D61FD4"/>
    <w:rsid w:val="00D62DC1"/>
    <w:rsid w:val="00D62F56"/>
    <w:rsid w:val="00D6360C"/>
    <w:rsid w:val="00D64714"/>
    <w:rsid w:val="00D6522D"/>
    <w:rsid w:val="00D65483"/>
    <w:rsid w:val="00D66BC4"/>
    <w:rsid w:val="00D66DB4"/>
    <w:rsid w:val="00D67393"/>
    <w:rsid w:val="00D67E08"/>
    <w:rsid w:val="00D67FC9"/>
    <w:rsid w:val="00D7032C"/>
    <w:rsid w:val="00D7067B"/>
    <w:rsid w:val="00D712EC"/>
    <w:rsid w:val="00D7175C"/>
    <w:rsid w:val="00D72B2E"/>
    <w:rsid w:val="00D72F6E"/>
    <w:rsid w:val="00D74B6B"/>
    <w:rsid w:val="00D760A8"/>
    <w:rsid w:val="00D7660D"/>
    <w:rsid w:val="00D76CB8"/>
    <w:rsid w:val="00D76DEF"/>
    <w:rsid w:val="00D77A26"/>
    <w:rsid w:val="00D80C65"/>
    <w:rsid w:val="00D812CF"/>
    <w:rsid w:val="00D8495E"/>
    <w:rsid w:val="00D85338"/>
    <w:rsid w:val="00D9074A"/>
    <w:rsid w:val="00D9097D"/>
    <w:rsid w:val="00D93D01"/>
    <w:rsid w:val="00D93DE5"/>
    <w:rsid w:val="00D9417C"/>
    <w:rsid w:val="00D946B3"/>
    <w:rsid w:val="00D949C7"/>
    <w:rsid w:val="00D94E69"/>
    <w:rsid w:val="00D952E4"/>
    <w:rsid w:val="00D95842"/>
    <w:rsid w:val="00D95B22"/>
    <w:rsid w:val="00D973DC"/>
    <w:rsid w:val="00D97D75"/>
    <w:rsid w:val="00DA32E6"/>
    <w:rsid w:val="00DA32F7"/>
    <w:rsid w:val="00DA4EFB"/>
    <w:rsid w:val="00DA6E41"/>
    <w:rsid w:val="00DA7113"/>
    <w:rsid w:val="00DA7B9F"/>
    <w:rsid w:val="00DB227D"/>
    <w:rsid w:val="00DB2713"/>
    <w:rsid w:val="00DB2997"/>
    <w:rsid w:val="00DB382B"/>
    <w:rsid w:val="00DB4667"/>
    <w:rsid w:val="00DB6D92"/>
    <w:rsid w:val="00DB73EE"/>
    <w:rsid w:val="00DB7520"/>
    <w:rsid w:val="00DC0462"/>
    <w:rsid w:val="00DC095B"/>
    <w:rsid w:val="00DC0A8A"/>
    <w:rsid w:val="00DC0AAD"/>
    <w:rsid w:val="00DC0CBC"/>
    <w:rsid w:val="00DC1A2A"/>
    <w:rsid w:val="00DC32FA"/>
    <w:rsid w:val="00DC56D0"/>
    <w:rsid w:val="00DC57BD"/>
    <w:rsid w:val="00DC67AC"/>
    <w:rsid w:val="00DC6D5F"/>
    <w:rsid w:val="00DC7503"/>
    <w:rsid w:val="00DC7B6E"/>
    <w:rsid w:val="00DD0B00"/>
    <w:rsid w:val="00DD350D"/>
    <w:rsid w:val="00DD39F5"/>
    <w:rsid w:val="00DD3B19"/>
    <w:rsid w:val="00DD4216"/>
    <w:rsid w:val="00DD4F6E"/>
    <w:rsid w:val="00DD50DD"/>
    <w:rsid w:val="00DD5AE1"/>
    <w:rsid w:val="00DD7DA9"/>
    <w:rsid w:val="00DE151B"/>
    <w:rsid w:val="00DE1F2B"/>
    <w:rsid w:val="00DE274C"/>
    <w:rsid w:val="00DE287D"/>
    <w:rsid w:val="00DE2A8B"/>
    <w:rsid w:val="00DE4090"/>
    <w:rsid w:val="00DE49F5"/>
    <w:rsid w:val="00DE4A17"/>
    <w:rsid w:val="00DE4E33"/>
    <w:rsid w:val="00DE5003"/>
    <w:rsid w:val="00DE60A2"/>
    <w:rsid w:val="00DE7169"/>
    <w:rsid w:val="00DE7727"/>
    <w:rsid w:val="00DE7D8F"/>
    <w:rsid w:val="00DF09E2"/>
    <w:rsid w:val="00DF1383"/>
    <w:rsid w:val="00DF2A1A"/>
    <w:rsid w:val="00DF4239"/>
    <w:rsid w:val="00DF55A4"/>
    <w:rsid w:val="00DF765B"/>
    <w:rsid w:val="00E0095F"/>
    <w:rsid w:val="00E028EE"/>
    <w:rsid w:val="00E03A59"/>
    <w:rsid w:val="00E03A6C"/>
    <w:rsid w:val="00E03C6D"/>
    <w:rsid w:val="00E03EB1"/>
    <w:rsid w:val="00E10018"/>
    <w:rsid w:val="00E10F6B"/>
    <w:rsid w:val="00E119DC"/>
    <w:rsid w:val="00E12267"/>
    <w:rsid w:val="00E12F74"/>
    <w:rsid w:val="00E1338B"/>
    <w:rsid w:val="00E139CA"/>
    <w:rsid w:val="00E13D43"/>
    <w:rsid w:val="00E153C2"/>
    <w:rsid w:val="00E15C46"/>
    <w:rsid w:val="00E16AA4"/>
    <w:rsid w:val="00E16BCC"/>
    <w:rsid w:val="00E16F1D"/>
    <w:rsid w:val="00E1729E"/>
    <w:rsid w:val="00E2014E"/>
    <w:rsid w:val="00E20D6E"/>
    <w:rsid w:val="00E214EB"/>
    <w:rsid w:val="00E232BC"/>
    <w:rsid w:val="00E234D2"/>
    <w:rsid w:val="00E25CC8"/>
    <w:rsid w:val="00E27026"/>
    <w:rsid w:val="00E30D80"/>
    <w:rsid w:val="00E3131F"/>
    <w:rsid w:val="00E319C5"/>
    <w:rsid w:val="00E31B55"/>
    <w:rsid w:val="00E324CC"/>
    <w:rsid w:val="00E34407"/>
    <w:rsid w:val="00E3467F"/>
    <w:rsid w:val="00E350F4"/>
    <w:rsid w:val="00E372C6"/>
    <w:rsid w:val="00E40681"/>
    <w:rsid w:val="00E413B8"/>
    <w:rsid w:val="00E41CD1"/>
    <w:rsid w:val="00E42AC9"/>
    <w:rsid w:val="00E42CDF"/>
    <w:rsid w:val="00E43BCD"/>
    <w:rsid w:val="00E4440F"/>
    <w:rsid w:val="00E44CB6"/>
    <w:rsid w:val="00E454D5"/>
    <w:rsid w:val="00E47690"/>
    <w:rsid w:val="00E51340"/>
    <w:rsid w:val="00E513E4"/>
    <w:rsid w:val="00E52089"/>
    <w:rsid w:val="00E52205"/>
    <w:rsid w:val="00E54B20"/>
    <w:rsid w:val="00E54D81"/>
    <w:rsid w:val="00E574B5"/>
    <w:rsid w:val="00E57526"/>
    <w:rsid w:val="00E61597"/>
    <w:rsid w:val="00E62170"/>
    <w:rsid w:val="00E63106"/>
    <w:rsid w:val="00E643A6"/>
    <w:rsid w:val="00E655FF"/>
    <w:rsid w:val="00E65CC8"/>
    <w:rsid w:val="00E65E14"/>
    <w:rsid w:val="00E66FEF"/>
    <w:rsid w:val="00E673C4"/>
    <w:rsid w:val="00E67D48"/>
    <w:rsid w:val="00E71C79"/>
    <w:rsid w:val="00E72220"/>
    <w:rsid w:val="00E725F7"/>
    <w:rsid w:val="00E7382B"/>
    <w:rsid w:val="00E73AA2"/>
    <w:rsid w:val="00E74162"/>
    <w:rsid w:val="00E74FB7"/>
    <w:rsid w:val="00E7553B"/>
    <w:rsid w:val="00E75864"/>
    <w:rsid w:val="00E76737"/>
    <w:rsid w:val="00E770C8"/>
    <w:rsid w:val="00E7773E"/>
    <w:rsid w:val="00E77E7D"/>
    <w:rsid w:val="00E80FB6"/>
    <w:rsid w:val="00E82653"/>
    <w:rsid w:val="00E836AC"/>
    <w:rsid w:val="00E84310"/>
    <w:rsid w:val="00E849D4"/>
    <w:rsid w:val="00E8539A"/>
    <w:rsid w:val="00E855A7"/>
    <w:rsid w:val="00E85C54"/>
    <w:rsid w:val="00E86828"/>
    <w:rsid w:val="00E86925"/>
    <w:rsid w:val="00E86E33"/>
    <w:rsid w:val="00E87423"/>
    <w:rsid w:val="00E901C9"/>
    <w:rsid w:val="00E91A85"/>
    <w:rsid w:val="00E91C6C"/>
    <w:rsid w:val="00E922A3"/>
    <w:rsid w:val="00E93E4D"/>
    <w:rsid w:val="00E9713D"/>
    <w:rsid w:val="00E973A9"/>
    <w:rsid w:val="00EA11E9"/>
    <w:rsid w:val="00EA1FBE"/>
    <w:rsid w:val="00EA251F"/>
    <w:rsid w:val="00EA32CC"/>
    <w:rsid w:val="00EA6667"/>
    <w:rsid w:val="00EA6881"/>
    <w:rsid w:val="00EA6D06"/>
    <w:rsid w:val="00EB0251"/>
    <w:rsid w:val="00EB08DC"/>
    <w:rsid w:val="00EB3BD5"/>
    <w:rsid w:val="00EB3FEE"/>
    <w:rsid w:val="00EB4128"/>
    <w:rsid w:val="00EB4CC3"/>
    <w:rsid w:val="00EB52E7"/>
    <w:rsid w:val="00EB5621"/>
    <w:rsid w:val="00EB63D8"/>
    <w:rsid w:val="00EB7FA8"/>
    <w:rsid w:val="00EC0520"/>
    <w:rsid w:val="00EC0632"/>
    <w:rsid w:val="00EC3290"/>
    <w:rsid w:val="00EC355E"/>
    <w:rsid w:val="00EC3889"/>
    <w:rsid w:val="00EC4628"/>
    <w:rsid w:val="00EC530E"/>
    <w:rsid w:val="00EC586C"/>
    <w:rsid w:val="00EC7479"/>
    <w:rsid w:val="00EC7C1B"/>
    <w:rsid w:val="00ED00C2"/>
    <w:rsid w:val="00ED17A9"/>
    <w:rsid w:val="00ED2080"/>
    <w:rsid w:val="00ED4D1A"/>
    <w:rsid w:val="00ED58D4"/>
    <w:rsid w:val="00ED5D30"/>
    <w:rsid w:val="00ED6227"/>
    <w:rsid w:val="00ED6CCC"/>
    <w:rsid w:val="00ED7753"/>
    <w:rsid w:val="00EE1449"/>
    <w:rsid w:val="00EE21FF"/>
    <w:rsid w:val="00EE39D6"/>
    <w:rsid w:val="00EE41D1"/>
    <w:rsid w:val="00EE42ED"/>
    <w:rsid w:val="00EE4A13"/>
    <w:rsid w:val="00EE4CB7"/>
    <w:rsid w:val="00EE5C23"/>
    <w:rsid w:val="00EE678D"/>
    <w:rsid w:val="00EE7D34"/>
    <w:rsid w:val="00EE7D43"/>
    <w:rsid w:val="00EF05C4"/>
    <w:rsid w:val="00EF0929"/>
    <w:rsid w:val="00EF137B"/>
    <w:rsid w:val="00EF1C97"/>
    <w:rsid w:val="00EF2310"/>
    <w:rsid w:val="00EF236D"/>
    <w:rsid w:val="00EF2E8F"/>
    <w:rsid w:val="00EF4764"/>
    <w:rsid w:val="00EF63F4"/>
    <w:rsid w:val="00EF74E7"/>
    <w:rsid w:val="00F0018C"/>
    <w:rsid w:val="00F008A4"/>
    <w:rsid w:val="00F00AA8"/>
    <w:rsid w:val="00F01810"/>
    <w:rsid w:val="00F032BB"/>
    <w:rsid w:val="00F0378D"/>
    <w:rsid w:val="00F04AE3"/>
    <w:rsid w:val="00F05A8F"/>
    <w:rsid w:val="00F05CAF"/>
    <w:rsid w:val="00F076F4"/>
    <w:rsid w:val="00F10327"/>
    <w:rsid w:val="00F10B16"/>
    <w:rsid w:val="00F12609"/>
    <w:rsid w:val="00F12750"/>
    <w:rsid w:val="00F12DAD"/>
    <w:rsid w:val="00F136F7"/>
    <w:rsid w:val="00F13C91"/>
    <w:rsid w:val="00F1450A"/>
    <w:rsid w:val="00F14D7E"/>
    <w:rsid w:val="00F15201"/>
    <w:rsid w:val="00F15345"/>
    <w:rsid w:val="00F207D5"/>
    <w:rsid w:val="00F20A47"/>
    <w:rsid w:val="00F20F18"/>
    <w:rsid w:val="00F215A3"/>
    <w:rsid w:val="00F236D4"/>
    <w:rsid w:val="00F23AF6"/>
    <w:rsid w:val="00F2401C"/>
    <w:rsid w:val="00F2536F"/>
    <w:rsid w:val="00F25374"/>
    <w:rsid w:val="00F254D3"/>
    <w:rsid w:val="00F25D98"/>
    <w:rsid w:val="00F261D9"/>
    <w:rsid w:val="00F300AE"/>
    <w:rsid w:val="00F300FB"/>
    <w:rsid w:val="00F30740"/>
    <w:rsid w:val="00F30963"/>
    <w:rsid w:val="00F30AC8"/>
    <w:rsid w:val="00F31C90"/>
    <w:rsid w:val="00F340F4"/>
    <w:rsid w:val="00F34365"/>
    <w:rsid w:val="00F34406"/>
    <w:rsid w:val="00F34408"/>
    <w:rsid w:val="00F35658"/>
    <w:rsid w:val="00F37BB0"/>
    <w:rsid w:val="00F41027"/>
    <w:rsid w:val="00F414C4"/>
    <w:rsid w:val="00F42BE7"/>
    <w:rsid w:val="00F438DD"/>
    <w:rsid w:val="00F44146"/>
    <w:rsid w:val="00F44A58"/>
    <w:rsid w:val="00F45052"/>
    <w:rsid w:val="00F475D5"/>
    <w:rsid w:val="00F476A5"/>
    <w:rsid w:val="00F47A89"/>
    <w:rsid w:val="00F50F2A"/>
    <w:rsid w:val="00F52A87"/>
    <w:rsid w:val="00F53630"/>
    <w:rsid w:val="00F53B2B"/>
    <w:rsid w:val="00F53EBD"/>
    <w:rsid w:val="00F5423E"/>
    <w:rsid w:val="00F54EA6"/>
    <w:rsid w:val="00F550A2"/>
    <w:rsid w:val="00F55975"/>
    <w:rsid w:val="00F563FF"/>
    <w:rsid w:val="00F56E19"/>
    <w:rsid w:val="00F57005"/>
    <w:rsid w:val="00F600FF"/>
    <w:rsid w:val="00F601F4"/>
    <w:rsid w:val="00F61B0C"/>
    <w:rsid w:val="00F631A4"/>
    <w:rsid w:val="00F63694"/>
    <w:rsid w:val="00F63C33"/>
    <w:rsid w:val="00F6447D"/>
    <w:rsid w:val="00F646A7"/>
    <w:rsid w:val="00F64EDF"/>
    <w:rsid w:val="00F67AA6"/>
    <w:rsid w:val="00F67C03"/>
    <w:rsid w:val="00F7148A"/>
    <w:rsid w:val="00F717A0"/>
    <w:rsid w:val="00F71A0E"/>
    <w:rsid w:val="00F72697"/>
    <w:rsid w:val="00F73BF5"/>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035"/>
    <w:rsid w:val="00F86253"/>
    <w:rsid w:val="00F86345"/>
    <w:rsid w:val="00F868E5"/>
    <w:rsid w:val="00F90317"/>
    <w:rsid w:val="00F9063E"/>
    <w:rsid w:val="00F90AD2"/>
    <w:rsid w:val="00F91E87"/>
    <w:rsid w:val="00F922C3"/>
    <w:rsid w:val="00F930E2"/>
    <w:rsid w:val="00F942F0"/>
    <w:rsid w:val="00F9512C"/>
    <w:rsid w:val="00F95235"/>
    <w:rsid w:val="00F963F3"/>
    <w:rsid w:val="00F96A52"/>
    <w:rsid w:val="00F96B99"/>
    <w:rsid w:val="00F96FCB"/>
    <w:rsid w:val="00F97194"/>
    <w:rsid w:val="00FA1699"/>
    <w:rsid w:val="00FA1FA1"/>
    <w:rsid w:val="00FA2354"/>
    <w:rsid w:val="00FA24AC"/>
    <w:rsid w:val="00FA2A33"/>
    <w:rsid w:val="00FA4654"/>
    <w:rsid w:val="00FA48B9"/>
    <w:rsid w:val="00FA4FDD"/>
    <w:rsid w:val="00FA506D"/>
    <w:rsid w:val="00FA5242"/>
    <w:rsid w:val="00FA5FD5"/>
    <w:rsid w:val="00FA62B3"/>
    <w:rsid w:val="00FA65A1"/>
    <w:rsid w:val="00FA69E5"/>
    <w:rsid w:val="00FA7DC8"/>
    <w:rsid w:val="00FB075F"/>
    <w:rsid w:val="00FB0B05"/>
    <w:rsid w:val="00FB0EC4"/>
    <w:rsid w:val="00FB11EF"/>
    <w:rsid w:val="00FB1BB8"/>
    <w:rsid w:val="00FB1BC2"/>
    <w:rsid w:val="00FB227D"/>
    <w:rsid w:val="00FB2853"/>
    <w:rsid w:val="00FB2DC1"/>
    <w:rsid w:val="00FB3D40"/>
    <w:rsid w:val="00FB3FF4"/>
    <w:rsid w:val="00FB407D"/>
    <w:rsid w:val="00FB4E84"/>
    <w:rsid w:val="00FB575F"/>
    <w:rsid w:val="00FB7F73"/>
    <w:rsid w:val="00FC0036"/>
    <w:rsid w:val="00FC09B6"/>
    <w:rsid w:val="00FC283B"/>
    <w:rsid w:val="00FC29D1"/>
    <w:rsid w:val="00FC46CF"/>
    <w:rsid w:val="00FC4959"/>
    <w:rsid w:val="00FC4E0F"/>
    <w:rsid w:val="00FC4EA1"/>
    <w:rsid w:val="00FC4F55"/>
    <w:rsid w:val="00FC5513"/>
    <w:rsid w:val="00FC647D"/>
    <w:rsid w:val="00FC6EAE"/>
    <w:rsid w:val="00FC7619"/>
    <w:rsid w:val="00FC7ABA"/>
    <w:rsid w:val="00FD09D6"/>
    <w:rsid w:val="00FD1264"/>
    <w:rsid w:val="00FD2A85"/>
    <w:rsid w:val="00FD2EF1"/>
    <w:rsid w:val="00FD41F9"/>
    <w:rsid w:val="00FD46A2"/>
    <w:rsid w:val="00FD52EB"/>
    <w:rsid w:val="00FD6156"/>
    <w:rsid w:val="00FE174A"/>
    <w:rsid w:val="00FE197B"/>
    <w:rsid w:val="00FE4872"/>
    <w:rsid w:val="00FE49B8"/>
    <w:rsid w:val="00FE536E"/>
    <w:rsid w:val="00FE55FE"/>
    <w:rsid w:val="00FE7878"/>
    <w:rsid w:val="00FE7A7B"/>
    <w:rsid w:val="00FE7D17"/>
    <w:rsid w:val="00FE7D91"/>
    <w:rsid w:val="00FF0B6D"/>
    <w:rsid w:val="00FF1068"/>
    <w:rsid w:val="00FF11A3"/>
    <w:rsid w:val="00FF16B5"/>
    <w:rsid w:val="00FF249A"/>
    <w:rsid w:val="00FF3A7C"/>
    <w:rsid w:val="00FF3F40"/>
    <w:rsid w:val="00FF42BC"/>
    <w:rsid w:val="00FF4368"/>
    <w:rsid w:val="00FF509E"/>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F797A5"/>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3AA"/>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aliases w:val="TableGrid"/>
    <w:basedOn w:val="TableNormal"/>
    <w:uiPriority w:val="5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qFormat/>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リスト段落,Lista1,?? ??,?????,????,中等深浅网格 1 - 着色 21,¥¡¡¡¡ì¬º¥¹¥È¶ÎÂä,ÁÐ³ö¶ÎÂä,列表段落1,—ño’i—Ž,¥ê¥¹¥È¶ÎÂä,1st level - Bullet List Paragraph,Lettre d'introduction,Paragrafo elenco,Normal bullet 2,Bullet list,목록단락,列表段落11,列,列出段落1,P"/>
    <w:basedOn w:val="Normal"/>
    <w:link w:val="ListParagraphChar"/>
    <w:uiPriority w:val="34"/>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リスト段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GPPHeader">
    <w:name w:val="3GPP_Header"/>
    <w:basedOn w:val="BodyText"/>
    <w:rsid w:val="0003766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rsid w:val="00037664"/>
    <w:pPr>
      <w:spacing w:after="120"/>
    </w:pPr>
  </w:style>
  <w:style w:type="character" w:customStyle="1" w:styleId="BodyTextChar">
    <w:name w:val="Body Text Char"/>
    <w:basedOn w:val="DefaultParagraphFont"/>
    <w:link w:val="BodyText"/>
    <w:rsid w:val="00037664"/>
    <w:rPr>
      <w:rFonts w:eastAsia="Times New Roman"/>
      <w:lang w:val="en-GB"/>
    </w:rPr>
  </w:style>
  <w:style w:type="character" w:customStyle="1" w:styleId="HeaderChar">
    <w:name w:val="Header Char"/>
    <w:aliases w:val="header odd Char"/>
    <w:link w:val="Header"/>
    <w:rsid w:val="00037664"/>
    <w:rPr>
      <w:rFonts w:ascii="Arial" w:eastAsia="Times New Roman" w:hAnsi="Arial"/>
      <w:b/>
      <w:noProof/>
      <w:sz w:val="18"/>
      <w:lang w:val="en-GB" w:eastAsia="ja-JP"/>
    </w:rPr>
  </w:style>
  <w:style w:type="character" w:customStyle="1" w:styleId="CRCoverPageZchn">
    <w:name w:val="CR Cover Page Zchn"/>
    <w:link w:val="CRCoverPage"/>
    <w:rsid w:val="00037664"/>
    <w:rPr>
      <w:rFonts w:ascii="Arial" w:hAnsi="Arial"/>
      <w:lang w:val="en-GB"/>
    </w:rPr>
  </w:style>
  <w:style w:type="paragraph" w:customStyle="1" w:styleId="Doc-title">
    <w:name w:val="Doc-title"/>
    <w:basedOn w:val="Normal"/>
    <w:next w:val="Normal"/>
    <w:link w:val="Doc-titleChar"/>
    <w:qFormat/>
    <w:rsid w:val="00F9031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90317"/>
    <w:rPr>
      <w:rFonts w:ascii="Arial" w:hAnsi="Arial"/>
      <w:noProof/>
      <w:szCs w:val="24"/>
      <w:lang w:val="en-GB" w:eastAsia="en-GB"/>
    </w:rPr>
  </w:style>
  <w:style w:type="paragraph" w:customStyle="1" w:styleId="Doc-text2">
    <w:name w:val="Doc-text2"/>
    <w:basedOn w:val="Normal"/>
    <w:link w:val="Doc-text2Char"/>
    <w:qFormat/>
    <w:rsid w:val="00F3436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34365"/>
    <w:rPr>
      <w:rFonts w:ascii="Arial" w:hAnsi="Arial"/>
      <w:szCs w:val="24"/>
      <w:lang w:val="en-GB" w:eastAsia="en-GB"/>
    </w:rPr>
  </w:style>
  <w:style w:type="paragraph" w:customStyle="1" w:styleId="Agreement">
    <w:name w:val="Agreement"/>
    <w:basedOn w:val="Normal"/>
    <w:next w:val="Doc-text2"/>
    <w:uiPriority w:val="99"/>
    <w:qFormat/>
    <w:rsid w:val="00F34365"/>
    <w:pPr>
      <w:numPr>
        <w:numId w:val="44"/>
      </w:numPr>
      <w:spacing w:before="60" w:after="0"/>
    </w:pPr>
    <w:rPr>
      <w:rFonts w:ascii="Arial" w:eastAsia="MS Mincho" w:hAnsi="Arial"/>
      <w:b/>
      <w:szCs w:val="24"/>
      <w:lang w:eastAsia="en-GB"/>
    </w:rPr>
  </w:style>
  <w:style w:type="paragraph" w:customStyle="1" w:styleId="Tablecontents">
    <w:name w:val="Table contents"/>
    <w:basedOn w:val="Normal"/>
    <w:rsid w:val="00BB689A"/>
    <w:pPr>
      <w:spacing w:before="60" w:after="60"/>
      <w:jc w:val="both"/>
    </w:pPr>
    <w:rPr>
      <w:rFonts w:ascii="Arial" w:eastAsia="Gulim" w:hAnsi="Arial" w:cs="Arial"/>
      <w:sz w:val="24"/>
      <w:szCs w:val="24"/>
    </w:rPr>
  </w:style>
  <w:style w:type="paragraph" w:customStyle="1" w:styleId="Text1">
    <w:name w:val="Text 1"/>
    <w:rsid w:val="00BB689A"/>
    <w:pPr>
      <w:spacing w:after="240"/>
      <w:jc w:val="both"/>
    </w:pPr>
    <w:rPr>
      <w:rFonts w:ascii="Arial" w:eastAsia="Gulim" w:hAnsi="Arial" w:cs="Arial"/>
      <w:sz w:val="24"/>
      <w:szCs w:val="24"/>
      <w:lang w:val="en-GB"/>
    </w:rPr>
  </w:style>
  <w:style w:type="paragraph" w:customStyle="1" w:styleId="Doc-comment">
    <w:name w:val="Doc-comment"/>
    <w:basedOn w:val="Normal"/>
    <w:next w:val="Doc-text2"/>
    <w:qFormat/>
    <w:rsid w:val="009D1DE8"/>
    <w:pPr>
      <w:tabs>
        <w:tab w:val="left" w:pos="1622"/>
      </w:tabs>
      <w:spacing w:after="0"/>
      <w:ind w:left="1622" w:hanging="363"/>
    </w:pPr>
    <w:rPr>
      <w:rFonts w:ascii="Arial" w:eastAsia="MS Mincho" w:hAnsi="Arial"/>
      <w:i/>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9674492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045407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5</Pages>
  <Words>2217</Words>
  <Characters>12639</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14827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Samsung - Chadi Khirallah</cp:lastModifiedBy>
  <cp:revision>16</cp:revision>
  <cp:lastPrinted>2009-04-22T07:01:00Z</cp:lastPrinted>
  <dcterms:created xsi:type="dcterms:W3CDTF">2023-11-02T11:25:00Z</dcterms:created>
  <dcterms:modified xsi:type="dcterms:W3CDTF">2023-11-03T07:58:00Z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(3)+UQO+kXDUDpXAZRhhJiFWfHYJhh/ow0CbKVJorqLZKz3J62DWHIz7UxAAh7ZHG312jk4rnMG
3on2OIDfEIrpMSgmdKisZje5LrXsmjTkeiVlBmNNCGIYq0II5XpeB0djpnkQxc5t1X+chgNe
0vQeqXbxGXXjf52SwAm4H1GQ7Waeme2HUeioqXi28L2LsXDxt/6n8SzF/Q2JXecfYZ0+nsZV
ElgZsf74oAVOFBHvow</vt:lpwstr>
  </property>
  <property fmtid="{D5CDD505-2E9C-101B-9397-08002B2CF9AE}" pid="17" name="_2015_ms_pID_7253431">
    <vt:lpwstr>xy7qX3C/Sy6nyTJ2nq4I8P54E8EjM0lJDfNXp9nUCF5uHdjOkb02Rl
p4omsC0KAOCvvkeEmKDflhVDTQO1XkCwdUBRuytj2k8UyQAksXfj2gI1KEWMmp4l49830nTj
UVyOvBL4XF8/2VLNHRADehPOTzIDdAQXKJPnoUCHOeIV8uGtx+FmzQaAK5v+SvtVdIahYIqi
Fhpt7LoSNU9oCFbHdhac/Y1I5IbLKdUkihUl</vt:lpwstr>
  </property>
  <property fmtid="{D5CDD505-2E9C-101B-9397-08002B2CF9AE}" pid="18" name="_2015_ms_pID_7253432">
    <vt:lpwstr>fmzgqPhnyq/+pl2ZGzt07h8=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1680779149</vt:lpwstr>
  </property>
</Properties>
</file>