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D6D4AD" w14:textId="2FA5EC81" w:rsidR="008F7FA6" w:rsidRPr="00B07E40" w:rsidRDefault="008F7FA6" w:rsidP="008F7FA6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SimSun" w:hAnsi="Times New Roman" w:cs="Times New Roman"/>
          <w:b/>
          <w:noProof/>
          <w:sz w:val="24"/>
          <w:szCs w:val="20"/>
          <w:lang w:val="en-GB" w:eastAsia="zh-CN"/>
        </w:rPr>
      </w:pPr>
      <w:r w:rsidRPr="00B07E40">
        <w:rPr>
          <w:rFonts w:ascii="Times New Roman" w:eastAsia="SimSun" w:hAnsi="Times New Roman" w:cs="Times New Roman"/>
          <w:b/>
          <w:noProof/>
          <w:sz w:val="24"/>
          <w:szCs w:val="20"/>
          <w:lang w:val="en-GB" w:eastAsia="zh-CN"/>
        </w:rPr>
        <w:t>3GPP TSG-RAN2#12</w:t>
      </w:r>
      <w:r w:rsidR="007C5B88" w:rsidRPr="00B07E40">
        <w:rPr>
          <w:rFonts w:ascii="Times New Roman" w:eastAsia="SimSun" w:hAnsi="Times New Roman" w:cs="Times New Roman"/>
          <w:b/>
          <w:noProof/>
          <w:sz w:val="24"/>
          <w:szCs w:val="20"/>
          <w:lang w:val="en-GB" w:eastAsia="zh-CN"/>
        </w:rPr>
        <w:t>4</w:t>
      </w:r>
      <w:r w:rsidRPr="00B07E40">
        <w:rPr>
          <w:rFonts w:ascii="Times New Roman" w:eastAsia="SimSun" w:hAnsi="Times New Roman" w:cs="Times New Roman"/>
          <w:b/>
          <w:noProof/>
          <w:sz w:val="24"/>
          <w:szCs w:val="20"/>
          <w:lang w:val="en-GB" w:eastAsia="zh-CN"/>
        </w:rPr>
        <w:tab/>
        <w:t>R2-</w:t>
      </w:r>
      <w:r w:rsidR="00233618" w:rsidRPr="00B07E40">
        <w:rPr>
          <w:rFonts w:ascii="Times New Roman" w:eastAsia="SimSun" w:hAnsi="Times New Roman" w:cs="Times New Roman"/>
          <w:b/>
          <w:noProof/>
          <w:sz w:val="24"/>
          <w:szCs w:val="20"/>
          <w:lang w:val="en-GB" w:eastAsia="zh-CN"/>
        </w:rPr>
        <w:t>23</w:t>
      </w:r>
      <w:r w:rsidR="007A77AF" w:rsidRPr="00B07E40">
        <w:rPr>
          <w:rFonts w:ascii="Times New Roman" w:eastAsia="SimSun" w:hAnsi="Times New Roman" w:cs="Times New Roman"/>
          <w:b/>
          <w:noProof/>
          <w:sz w:val="24"/>
          <w:szCs w:val="20"/>
          <w:lang w:val="en-GB" w:eastAsia="zh-CN"/>
        </w:rPr>
        <w:t>11</w:t>
      </w:r>
      <w:r w:rsidR="00BF37CB" w:rsidRPr="00B07E40">
        <w:rPr>
          <w:rFonts w:ascii="Times New Roman" w:eastAsia="SimSun" w:hAnsi="Times New Roman" w:cs="Times New Roman"/>
          <w:b/>
          <w:noProof/>
          <w:sz w:val="24"/>
          <w:szCs w:val="20"/>
          <w:lang w:val="en-GB" w:eastAsia="zh-CN"/>
        </w:rPr>
        <w:t>926</w:t>
      </w:r>
    </w:p>
    <w:p w14:paraId="6D7FEBCE" w14:textId="494386F9" w:rsidR="00960B44" w:rsidRPr="007022BC" w:rsidRDefault="007C5B88" w:rsidP="008F7FA6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SimSun" w:hAnsi="Times New Roman" w:cs="Times New Roman"/>
          <w:b/>
          <w:noProof/>
          <w:sz w:val="24"/>
          <w:szCs w:val="20"/>
          <w:lang w:eastAsia="zh-CN"/>
        </w:rPr>
      </w:pPr>
      <w:r>
        <w:rPr>
          <w:rFonts w:ascii="Times New Roman" w:eastAsia="SimSun" w:hAnsi="Times New Roman" w:cs="Times New Roman"/>
          <w:b/>
          <w:noProof/>
          <w:sz w:val="24"/>
          <w:szCs w:val="20"/>
          <w:lang w:eastAsia="zh-CN"/>
        </w:rPr>
        <w:t>Chicago</w:t>
      </w:r>
      <w:r w:rsidR="00484D05" w:rsidRPr="00484D05">
        <w:rPr>
          <w:rFonts w:ascii="Times New Roman" w:eastAsia="SimSun" w:hAnsi="Times New Roman" w:cs="Times New Roman"/>
          <w:b/>
          <w:noProof/>
          <w:sz w:val="24"/>
          <w:szCs w:val="20"/>
          <w:lang w:eastAsia="zh-CN"/>
        </w:rPr>
        <w:t xml:space="preserve">, </w:t>
      </w:r>
      <w:r>
        <w:rPr>
          <w:rFonts w:ascii="Times New Roman" w:eastAsia="SimSun" w:hAnsi="Times New Roman" w:cs="Times New Roman"/>
          <w:b/>
          <w:noProof/>
          <w:sz w:val="24"/>
          <w:szCs w:val="20"/>
          <w:lang w:eastAsia="zh-CN"/>
        </w:rPr>
        <w:t>USA</w:t>
      </w:r>
      <w:r w:rsidR="00484D05" w:rsidRPr="00484D05">
        <w:rPr>
          <w:rFonts w:ascii="Times New Roman" w:eastAsia="SimSun" w:hAnsi="Times New Roman" w:cs="Times New Roman"/>
          <w:b/>
          <w:noProof/>
          <w:sz w:val="24"/>
          <w:szCs w:val="20"/>
          <w:lang w:eastAsia="zh-CN"/>
        </w:rPr>
        <w:t xml:space="preserve">, </w:t>
      </w:r>
      <w:r>
        <w:rPr>
          <w:rFonts w:ascii="Times New Roman" w:eastAsia="SimSun" w:hAnsi="Times New Roman" w:cs="Times New Roman"/>
          <w:b/>
          <w:noProof/>
          <w:sz w:val="24"/>
          <w:szCs w:val="20"/>
          <w:lang w:eastAsia="zh-CN"/>
        </w:rPr>
        <w:t>Novem</w:t>
      </w:r>
      <w:r w:rsidR="00043D52">
        <w:rPr>
          <w:rFonts w:ascii="Times New Roman" w:eastAsia="SimSun" w:hAnsi="Times New Roman" w:cs="Times New Roman"/>
          <w:b/>
          <w:noProof/>
          <w:sz w:val="24"/>
          <w:szCs w:val="20"/>
          <w:lang w:eastAsia="zh-CN"/>
        </w:rPr>
        <w:t>ber</w:t>
      </w:r>
      <w:r w:rsidR="00484D05" w:rsidRPr="00484D05">
        <w:rPr>
          <w:rFonts w:ascii="Times New Roman" w:eastAsia="SimSun" w:hAnsi="Times New Roman" w:cs="Times New Roman"/>
          <w:b/>
          <w:noProof/>
          <w:sz w:val="24"/>
          <w:szCs w:val="20"/>
          <w:lang w:eastAsia="zh-CN"/>
        </w:rPr>
        <w:t xml:space="preserve"> </w:t>
      </w:r>
      <w:r>
        <w:rPr>
          <w:rFonts w:ascii="Times New Roman" w:eastAsia="SimSun" w:hAnsi="Times New Roman" w:cs="Times New Roman"/>
          <w:b/>
          <w:noProof/>
          <w:sz w:val="24"/>
          <w:szCs w:val="20"/>
          <w:lang w:eastAsia="zh-CN"/>
        </w:rPr>
        <w:t>13</w:t>
      </w:r>
      <w:r w:rsidR="00484D05" w:rsidRPr="00484D05">
        <w:rPr>
          <w:rFonts w:ascii="Times New Roman" w:eastAsia="SimSun" w:hAnsi="Times New Roman" w:cs="Times New Roman"/>
          <w:b/>
          <w:noProof/>
          <w:sz w:val="24"/>
          <w:szCs w:val="20"/>
          <w:lang w:eastAsia="zh-CN"/>
        </w:rPr>
        <w:t>-</w:t>
      </w:r>
      <w:r w:rsidR="00BF155B">
        <w:rPr>
          <w:rFonts w:ascii="Times New Roman" w:eastAsia="SimSun" w:hAnsi="Times New Roman" w:cs="Times New Roman"/>
          <w:b/>
          <w:noProof/>
          <w:sz w:val="24"/>
          <w:szCs w:val="20"/>
          <w:lang w:eastAsia="zh-CN"/>
        </w:rPr>
        <w:t>1</w:t>
      </w:r>
      <w:r>
        <w:rPr>
          <w:rFonts w:ascii="Times New Roman" w:eastAsia="SimSun" w:hAnsi="Times New Roman" w:cs="Times New Roman"/>
          <w:b/>
          <w:noProof/>
          <w:sz w:val="24"/>
          <w:szCs w:val="20"/>
          <w:lang w:eastAsia="zh-CN"/>
        </w:rPr>
        <w:t>7</w:t>
      </w:r>
      <w:r w:rsidR="00484D05" w:rsidRPr="00484D05">
        <w:rPr>
          <w:rFonts w:ascii="Times New Roman" w:eastAsia="SimSun" w:hAnsi="Times New Roman" w:cs="Times New Roman"/>
          <w:b/>
          <w:noProof/>
          <w:sz w:val="24"/>
          <w:szCs w:val="20"/>
          <w:lang w:eastAsia="zh-CN"/>
        </w:rPr>
        <w:t xml:space="preserve">, </w:t>
      </w:r>
      <w:r w:rsidR="008F7FA6" w:rsidRPr="008F7FA6">
        <w:rPr>
          <w:rFonts w:ascii="Times New Roman" w:eastAsia="SimSun" w:hAnsi="Times New Roman" w:cs="Times New Roman"/>
          <w:b/>
          <w:noProof/>
          <w:sz w:val="24"/>
          <w:szCs w:val="20"/>
          <w:lang w:eastAsia="zh-CN"/>
        </w:rPr>
        <w:t>202</w:t>
      </w:r>
      <w:r w:rsidR="00B37A3A">
        <w:rPr>
          <w:rFonts w:ascii="Times New Roman" w:eastAsia="SimSun" w:hAnsi="Times New Roman" w:cs="Times New Roman"/>
          <w:b/>
          <w:bCs/>
          <w:noProof/>
          <w:sz w:val="24"/>
          <w:szCs w:val="20"/>
        </w:rPr>
        <w:t>3</w:t>
      </w:r>
    </w:p>
    <w:p w14:paraId="5F862F0D" w14:textId="77777777" w:rsidR="00960B44" w:rsidRPr="007022BC" w:rsidRDefault="00960B44" w:rsidP="00960B4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SimSun" w:hAnsi="Times New Roman" w:cs="Times New Roman"/>
          <w:b/>
          <w:color w:val="000000"/>
          <w:kern w:val="2"/>
          <w:sz w:val="24"/>
          <w:szCs w:val="24"/>
          <w:lang w:eastAsia="zh-CN"/>
        </w:rPr>
      </w:pPr>
    </w:p>
    <w:p w14:paraId="39C7F13F" w14:textId="23ED3020" w:rsidR="00960B44" w:rsidRPr="007022BC" w:rsidRDefault="00960B44" w:rsidP="00960B44">
      <w:pPr>
        <w:spacing w:after="0" w:line="240" w:lineRule="auto"/>
        <w:jc w:val="both"/>
        <w:rPr>
          <w:rFonts w:ascii="Times New Roman" w:eastAsia="SimSun" w:hAnsi="Times New Roman" w:cs="Times New Roman"/>
          <w:b/>
          <w:bCs/>
          <w:sz w:val="24"/>
          <w:szCs w:val="20"/>
          <w:lang w:val="en-GB" w:eastAsia="zh-CN"/>
        </w:rPr>
      </w:pPr>
      <w:r w:rsidRPr="007022BC">
        <w:rPr>
          <w:rFonts w:ascii="Times New Roman" w:eastAsia="MS Mincho" w:hAnsi="Times New Roman" w:cs="Times New Roman"/>
          <w:b/>
          <w:bCs/>
          <w:sz w:val="24"/>
          <w:szCs w:val="20"/>
          <w:lang w:val="en-GB"/>
        </w:rPr>
        <w:t>Agenda</w:t>
      </w:r>
      <w:r w:rsidRPr="007022BC">
        <w:rPr>
          <w:rFonts w:ascii="Times New Roman" w:eastAsia="SimSun" w:hAnsi="Times New Roman" w:cs="Times New Roman"/>
          <w:b/>
          <w:bCs/>
          <w:kern w:val="2"/>
          <w:sz w:val="24"/>
          <w:lang w:eastAsia="zh-CN"/>
        </w:rPr>
        <w:t xml:space="preserve"> item:</w:t>
      </w:r>
      <w:r w:rsidRPr="007022BC">
        <w:rPr>
          <w:rFonts w:ascii="Times New Roman" w:eastAsia="SimSun" w:hAnsi="Times New Roman" w:cs="Times New Roman"/>
          <w:b/>
          <w:bCs/>
          <w:kern w:val="2"/>
          <w:sz w:val="24"/>
          <w:lang w:eastAsia="zh-CN"/>
        </w:rPr>
        <w:tab/>
      </w:r>
      <w:r w:rsidRPr="007022BC">
        <w:rPr>
          <w:rFonts w:ascii="Times New Roman" w:eastAsia="SimSun" w:hAnsi="Times New Roman" w:cs="Times New Roman"/>
          <w:b/>
          <w:bCs/>
          <w:kern w:val="2"/>
          <w:sz w:val="24"/>
          <w:lang w:eastAsia="zh-CN"/>
        </w:rPr>
        <w:tab/>
      </w:r>
      <w:r w:rsidR="00710F2E">
        <w:rPr>
          <w:rFonts w:ascii="Times New Roman" w:eastAsia="SimSun" w:hAnsi="Times New Roman" w:cs="Times New Roman"/>
          <w:b/>
          <w:bCs/>
          <w:kern w:val="2"/>
          <w:sz w:val="24"/>
          <w:lang w:eastAsia="zh-CN"/>
        </w:rPr>
        <w:t>7.22.</w:t>
      </w:r>
      <w:r w:rsidR="0071598D">
        <w:rPr>
          <w:rFonts w:ascii="Times New Roman" w:eastAsia="SimSun" w:hAnsi="Times New Roman" w:cs="Times New Roman"/>
          <w:b/>
          <w:bCs/>
          <w:kern w:val="2"/>
          <w:sz w:val="24"/>
          <w:lang w:eastAsia="zh-CN"/>
        </w:rPr>
        <w:t>3</w:t>
      </w:r>
    </w:p>
    <w:p w14:paraId="467ECA77" w14:textId="3D671C7B" w:rsidR="00960B44" w:rsidRPr="007022BC" w:rsidRDefault="00960B44" w:rsidP="00960B44">
      <w:pPr>
        <w:widowControl w:val="0"/>
        <w:tabs>
          <w:tab w:val="left" w:pos="1985"/>
        </w:tabs>
        <w:spacing w:after="0" w:line="240" w:lineRule="auto"/>
        <w:ind w:left="1985" w:hanging="1985"/>
        <w:jc w:val="both"/>
        <w:rPr>
          <w:rFonts w:ascii="Times New Roman" w:eastAsia="SimSun" w:hAnsi="Times New Roman" w:cs="Times New Roman"/>
          <w:b/>
          <w:bCs/>
          <w:kern w:val="2"/>
          <w:sz w:val="24"/>
          <w:lang w:eastAsia="zh-CN"/>
        </w:rPr>
      </w:pPr>
      <w:r w:rsidRPr="007022BC">
        <w:rPr>
          <w:rFonts w:ascii="Times New Roman" w:eastAsia="SimSun" w:hAnsi="Times New Roman" w:cs="Times New Roman"/>
          <w:b/>
          <w:bCs/>
          <w:kern w:val="2"/>
          <w:sz w:val="24"/>
          <w:lang w:eastAsia="zh-CN"/>
        </w:rPr>
        <w:t>Source:</w:t>
      </w:r>
      <w:r w:rsidRPr="007022BC">
        <w:rPr>
          <w:rFonts w:ascii="Times New Roman" w:eastAsia="SimSun" w:hAnsi="Times New Roman" w:cs="Times New Roman"/>
          <w:b/>
          <w:bCs/>
          <w:kern w:val="2"/>
          <w:sz w:val="24"/>
          <w:lang w:eastAsia="zh-CN"/>
        </w:rPr>
        <w:tab/>
      </w:r>
      <w:r w:rsidRPr="007022BC">
        <w:rPr>
          <w:rFonts w:ascii="Times New Roman" w:eastAsia="SimSun" w:hAnsi="Times New Roman" w:cs="Times New Roman"/>
          <w:b/>
          <w:bCs/>
          <w:kern w:val="2"/>
          <w:sz w:val="24"/>
          <w:lang w:eastAsia="zh-CN"/>
        </w:rPr>
        <w:tab/>
      </w:r>
      <w:bookmarkStart w:id="0" w:name="OLE_LINK13"/>
      <w:bookmarkStart w:id="1" w:name="OLE_LINK14"/>
      <w:r w:rsidRPr="007022BC">
        <w:rPr>
          <w:rFonts w:ascii="Times New Roman" w:eastAsia="SimSun" w:hAnsi="Times New Roman" w:cs="Times New Roman"/>
          <w:b/>
          <w:bCs/>
          <w:kern w:val="2"/>
          <w:sz w:val="24"/>
          <w:lang w:eastAsia="zh-CN"/>
        </w:rPr>
        <w:t>Lenovo</w:t>
      </w:r>
      <w:bookmarkEnd w:id="0"/>
      <w:bookmarkEnd w:id="1"/>
    </w:p>
    <w:p w14:paraId="092A0323" w14:textId="5B9EF509" w:rsidR="00960B44" w:rsidRPr="007022BC" w:rsidRDefault="00960B44" w:rsidP="00960B44">
      <w:pPr>
        <w:widowControl w:val="0"/>
        <w:tabs>
          <w:tab w:val="left" w:pos="1985"/>
        </w:tabs>
        <w:spacing w:after="0" w:line="240" w:lineRule="auto"/>
        <w:ind w:left="2103" w:hangingChars="873" w:hanging="2103"/>
        <w:jc w:val="both"/>
        <w:rPr>
          <w:rFonts w:ascii="Times New Roman" w:eastAsia="SimSun" w:hAnsi="Times New Roman" w:cs="Times New Roman"/>
          <w:b/>
          <w:bCs/>
          <w:kern w:val="2"/>
          <w:sz w:val="24"/>
          <w:lang w:eastAsia="zh-CN"/>
        </w:rPr>
      </w:pPr>
      <w:r w:rsidRPr="007022BC">
        <w:rPr>
          <w:rFonts w:ascii="Times New Roman" w:eastAsia="SimSun" w:hAnsi="Times New Roman" w:cs="Times New Roman"/>
          <w:b/>
          <w:bCs/>
          <w:kern w:val="2"/>
          <w:sz w:val="24"/>
          <w:lang w:eastAsia="zh-CN"/>
        </w:rPr>
        <w:t>Title:</w:t>
      </w:r>
      <w:r w:rsidRPr="007022BC">
        <w:rPr>
          <w:rFonts w:ascii="Times New Roman" w:eastAsia="SimSun" w:hAnsi="Times New Roman" w:cs="Times New Roman"/>
          <w:b/>
          <w:bCs/>
          <w:kern w:val="2"/>
          <w:sz w:val="24"/>
          <w:lang w:eastAsia="zh-CN"/>
        </w:rPr>
        <w:tab/>
      </w:r>
      <w:r w:rsidRPr="007022BC">
        <w:rPr>
          <w:rFonts w:ascii="Times New Roman" w:eastAsia="SimSun" w:hAnsi="Times New Roman" w:cs="Times New Roman"/>
          <w:b/>
          <w:bCs/>
          <w:kern w:val="2"/>
          <w:sz w:val="24"/>
          <w:lang w:eastAsia="zh-CN"/>
        </w:rPr>
        <w:tab/>
      </w:r>
      <w:r w:rsidR="00F32AF9">
        <w:rPr>
          <w:rFonts w:ascii="Times New Roman" w:eastAsia="SimSun" w:hAnsi="Times New Roman" w:cs="Times New Roman"/>
          <w:b/>
          <w:bCs/>
          <w:kern w:val="2"/>
          <w:sz w:val="24"/>
          <w:lang w:eastAsia="zh-CN"/>
        </w:rPr>
        <w:t xml:space="preserve"> </w:t>
      </w:r>
      <w:r w:rsidR="00710F2E">
        <w:rPr>
          <w:rFonts w:ascii="Times New Roman" w:eastAsia="SimSun" w:hAnsi="Times New Roman" w:cs="Times New Roman"/>
          <w:b/>
          <w:bCs/>
          <w:kern w:val="2"/>
          <w:sz w:val="24"/>
          <w:lang w:eastAsia="zh-CN"/>
        </w:rPr>
        <w:t xml:space="preserve">LP-WUS in RRC </w:t>
      </w:r>
      <w:r w:rsidR="0071598D">
        <w:rPr>
          <w:rFonts w:ascii="Times New Roman" w:eastAsia="SimSun" w:hAnsi="Times New Roman" w:cs="Times New Roman"/>
          <w:b/>
          <w:bCs/>
          <w:kern w:val="2"/>
          <w:sz w:val="24"/>
          <w:lang w:eastAsia="zh-CN"/>
        </w:rPr>
        <w:t>Connected</w:t>
      </w:r>
      <w:r w:rsidR="00710F2E">
        <w:rPr>
          <w:rFonts w:ascii="Times New Roman" w:eastAsia="SimSun" w:hAnsi="Times New Roman" w:cs="Times New Roman"/>
          <w:b/>
          <w:bCs/>
          <w:kern w:val="2"/>
          <w:sz w:val="24"/>
          <w:lang w:eastAsia="zh-CN"/>
        </w:rPr>
        <w:t xml:space="preserve"> Mode</w:t>
      </w:r>
    </w:p>
    <w:p w14:paraId="2BC70944" w14:textId="77777777" w:rsidR="00960B44" w:rsidRPr="007022BC" w:rsidRDefault="00960B44" w:rsidP="00960B44">
      <w:pPr>
        <w:widowControl w:val="0"/>
        <w:tabs>
          <w:tab w:val="left" w:pos="1985"/>
        </w:tabs>
        <w:spacing w:after="0" w:line="240" w:lineRule="auto"/>
        <w:jc w:val="both"/>
        <w:rPr>
          <w:rFonts w:ascii="Times New Roman" w:eastAsia="SimSun" w:hAnsi="Times New Roman" w:cs="Times New Roman"/>
          <w:b/>
          <w:bCs/>
          <w:kern w:val="2"/>
          <w:sz w:val="24"/>
          <w:lang w:eastAsia="zh-CN"/>
        </w:rPr>
      </w:pPr>
      <w:r w:rsidRPr="007022BC">
        <w:rPr>
          <w:rFonts w:ascii="Times New Roman" w:eastAsia="SimSun" w:hAnsi="Times New Roman" w:cs="Times New Roman"/>
          <w:b/>
          <w:bCs/>
          <w:kern w:val="2"/>
          <w:sz w:val="24"/>
          <w:lang w:eastAsia="zh-CN"/>
        </w:rPr>
        <w:t>Document for:</w:t>
      </w:r>
      <w:r w:rsidRPr="007022BC">
        <w:rPr>
          <w:rFonts w:ascii="Times New Roman" w:eastAsia="SimSun" w:hAnsi="Times New Roman" w:cs="Times New Roman"/>
          <w:b/>
          <w:bCs/>
          <w:kern w:val="2"/>
          <w:sz w:val="24"/>
          <w:lang w:eastAsia="zh-CN"/>
        </w:rPr>
        <w:tab/>
      </w:r>
      <w:r w:rsidRPr="007022BC">
        <w:rPr>
          <w:rFonts w:ascii="Times New Roman" w:eastAsia="SimSun" w:hAnsi="Times New Roman" w:cs="Times New Roman"/>
          <w:b/>
          <w:bCs/>
          <w:kern w:val="2"/>
          <w:sz w:val="24"/>
          <w:lang w:eastAsia="zh-CN"/>
        </w:rPr>
        <w:tab/>
        <w:t>Discussion and Decision</w:t>
      </w:r>
    </w:p>
    <w:p w14:paraId="0DBB4E59" w14:textId="77777777" w:rsidR="00960B44" w:rsidRPr="007022BC" w:rsidRDefault="00960B44" w:rsidP="00960B44">
      <w:pPr>
        <w:keepNext/>
        <w:keepLines/>
        <w:widowControl w:val="0"/>
        <w:numPr>
          <w:ilvl w:val="0"/>
          <w:numId w:val="1"/>
        </w:numPr>
        <w:pBdr>
          <w:top w:val="single" w:sz="12" w:space="3" w:color="auto"/>
        </w:pBdr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overflowPunct w:val="0"/>
        <w:autoSpaceDE w:val="0"/>
        <w:autoSpaceDN w:val="0"/>
        <w:adjustRightInd w:val="0"/>
        <w:spacing w:before="120" w:after="120" w:line="240" w:lineRule="auto"/>
        <w:ind w:left="357" w:hanging="357"/>
        <w:jc w:val="both"/>
        <w:textAlignment w:val="baseline"/>
        <w:outlineLvl w:val="0"/>
        <w:rPr>
          <w:rFonts w:ascii="Times New Roman" w:eastAsia="SimSun" w:hAnsi="Times New Roman" w:cs="Times New Roman"/>
          <w:b/>
          <w:sz w:val="32"/>
          <w:szCs w:val="32"/>
          <w:lang w:val="en-GB" w:eastAsia="zh-CN"/>
        </w:rPr>
      </w:pPr>
      <w:r w:rsidRPr="007022BC">
        <w:rPr>
          <w:rFonts w:ascii="Times New Roman" w:eastAsia="SimSun" w:hAnsi="Times New Roman" w:cs="Times New Roman"/>
          <w:b/>
          <w:sz w:val="32"/>
          <w:szCs w:val="32"/>
          <w:lang w:val="en-GB" w:eastAsia="zh-CN"/>
        </w:rPr>
        <w:t>Introduction</w:t>
      </w:r>
    </w:p>
    <w:p w14:paraId="6470110E" w14:textId="79D964C4" w:rsidR="008A3DC8" w:rsidRPr="008A3DC8" w:rsidRDefault="00CC47A7" w:rsidP="00767D73">
      <w:pPr>
        <w:rPr>
          <w:rFonts w:ascii="Garamond" w:hAnsi="Garamond"/>
          <w:sz w:val="20"/>
          <w:szCs w:val="20"/>
        </w:rPr>
      </w:pPr>
      <w:bookmarkStart w:id="2" w:name="Proposal_Beacon"/>
      <w:r w:rsidRPr="00CC47A7">
        <w:rPr>
          <w:rFonts w:ascii="Garamond" w:hAnsi="Garamond"/>
          <w:sz w:val="20"/>
          <w:szCs w:val="20"/>
        </w:rPr>
        <w:t xml:space="preserve">Currently, </w:t>
      </w:r>
      <w:r w:rsidR="00794535">
        <w:rPr>
          <w:rFonts w:ascii="Garamond" w:hAnsi="Garamond"/>
          <w:sz w:val="20"/>
          <w:szCs w:val="20"/>
        </w:rPr>
        <w:t xml:space="preserve">the </w:t>
      </w:r>
      <w:r w:rsidRPr="00CC47A7">
        <w:rPr>
          <w:rFonts w:ascii="Garamond" w:hAnsi="Garamond"/>
          <w:sz w:val="20"/>
          <w:szCs w:val="20"/>
        </w:rPr>
        <w:t>UE</w:t>
      </w:r>
      <w:r w:rsidR="00ED0126">
        <w:rPr>
          <w:rFonts w:ascii="Garamond" w:hAnsi="Garamond"/>
          <w:sz w:val="20"/>
          <w:szCs w:val="20"/>
        </w:rPr>
        <w:t>’</w:t>
      </w:r>
      <w:r w:rsidRPr="00CC47A7">
        <w:rPr>
          <w:rFonts w:ascii="Garamond" w:hAnsi="Garamond"/>
          <w:sz w:val="20"/>
          <w:szCs w:val="20"/>
        </w:rPr>
        <w:t xml:space="preserve">s </w:t>
      </w:r>
      <w:r w:rsidR="00ED0126">
        <w:rPr>
          <w:rFonts w:ascii="Garamond" w:hAnsi="Garamond"/>
          <w:sz w:val="20"/>
          <w:szCs w:val="20"/>
        </w:rPr>
        <w:t xml:space="preserve">Main Radio (MR) </w:t>
      </w:r>
      <w:r w:rsidRPr="00CC47A7">
        <w:rPr>
          <w:rFonts w:ascii="Garamond" w:hAnsi="Garamond"/>
          <w:sz w:val="20"/>
          <w:szCs w:val="20"/>
        </w:rPr>
        <w:t>need</w:t>
      </w:r>
      <w:r w:rsidR="00ED0126">
        <w:rPr>
          <w:rFonts w:ascii="Garamond" w:hAnsi="Garamond"/>
          <w:sz w:val="20"/>
          <w:szCs w:val="20"/>
        </w:rPr>
        <w:t>s</w:t>
      </w:r>
      <w:r w:rsidRPr="00CC47A7">
        <w:rPr>
          <w:rFonts w:ascii="Garamond" w:hAnsi="Garamond"/>
          <w:sz w:val="20"/>
          <w:szCs w:val="20"/>
        </w:rPr>
        <w:t xml:space="preserve"> to periodically </w:t>
      </w:r>
      <w:r w:rsidR="00B07E40">
        <w:rPr>
          <w:rFonts w:ascii="Garamond" w:hAnsi="Garamond"/>
          <w:sz w:val="20"/>
          <w:szCs w:val="20"/>
        </w:rPr>
        <w:t>monitor PDCCH</w:t>
      </w:r>
      <w:r w:rsidRPr="00CC47A7">
        <w:rPr>
          <w:rFonts w:ascii="Garamond" w:hAnsi="Garamond"/>
          <w:sz w:val="20"/>
          <w:szCs w:val="20"/>
        </w:rPr>
        <w:t xml:space="preserve"> once per DRX cycle, which dominates the power consumption in periods with no signaling or data traffic. If </w:t>
      </w:r>
      <w:r w:rsidR="00CB0B0F">
        <w:rPr>
          <w:rFonts w:ascii="Garamond" w:hAnsi="Garamond"/>
          <w:sz w:val="20"/>
          <w:szCs w:val="20"/>
        </w:rPr>
        <w:t xml:space="preserve">the </w:t>
      </w:r>
      <w:r w:rsidRPr="00CC47A7">
        <w:rPr>
          <w:rFonts w:ascii="Garamond" w:hAnsi="Garamond"/>
          <w:sz w:val="20"/>
          <w:szCs w:val="20"/>
        </w:rPr>
        <w:t>UE</w:t>
      </w:r>
      <w:r w:rsidR="00CB0B0F">
        <w:rPr>
          <w:rFonts w:ascii="Garamond" w:hAnsi="Garamond"/>
          <w:sz w:val="20"/>
          <w:szCs w:val="20"/>
        </w:rPr>
        <w:t>’</w:t>
      </w:r>
      <w:r w:rsidRPr="00CC47A7">
        <w:rPr>
          <w:rFonts w:ascii="Garamond" w:hAnsi="Garamond"/>
          <w:sz w:val="20"/>
          <w:szCs w:val="20"/>
        </w:rPr>
        <w:t xml:space="preserve">s </w:t>
      </w:r>
      <w:r w:rsidR="00CB0B0F">
        <w:rPr>
          <w:rFonts w:ascii="Garamond" w:hAnsi="Garamond"/>
          <w:sz w:val="20"/>
          <w:szCs w:val="20"/>
        </w:rPr>
        <w:t xml:space="preserve">MR </w:t>
      </w:r>
      <w:r w:rsidRPr="00CC47A7">
        <w:rPr>
          <w:rFonts w:ascii="Garamond" w:hAnsi="Garamond"/>
          <w:sz w:val="20"/>
          <w:szCs w:val="20"/>
        </w:rPr>
        <w:t>can wake up only when they are triggered</w:t>
      </w:r>
      <w:r>
        <w:rPr>
          <w:rFonts w:ascii="Garamond" w:hAnsi="Garamond"/>
          <w:sz w:val="20"/>
          <w:szCs w:val="20"/>
        </w:rPr>
        <w:t xml:space="preserve"> (</w:t>
      </w:r>
      <w:r w:rsidRPr="00CC47A7">
        <w:rPr>
          <w:rFonts w:ascii="Garamond" w:hAnsi="Garamond"/>
          <w:sz w:val="20"/>
          <w:szCs w:val="20"/>
        </w:rPr>
        <w:t>e.g. paging</w:t>
      </w:r>
      <w:r>
        <w:rPr>
          <w:rFonts w:ascii="Garamond" w:hAnsi="Garamond"/>
          <w:sz w:val="20"/>
          <w:szCs w:val="20"/>
        </w:rPr>
        <w:t>)</w:t>
      </w:r>
      <w:r w:rsidRPr="00CC47A7">
        <w:rPr>
          <w:rFonts w:ascii="Garamond" w:hAnsi="Garamond"/>
          <w:sz w:val="20"/>
          <w:szCs w:val="20"/>
        </w:rPr>
        <w:t xml:space="preserve">, power consumption could be dramatically reduced. This can be achieved by using a wake-up signal to trigger the main radio and a separate receiver which has the ability to monitor wake-up signal with ultra-low power consumption. Main radio works for data transmission and reception, which can be turned off or set to deep sleep unless it </w:t>
      </w:r>
      <w:r w:rsidR="006C55BB">
        <w:rPr>
          <w:rFonts w:ascii="Garamond" w:hAnsi="Garamond"/>
          <w:sz w:val="20"/>
          <w:szCs w:val="20"/>
        </w:rPr>
        <w:t>needs to monitor PDCCH</w:t>
      </w:r>
      <w:r w:rsidR="00D23A2B">
        <w:rPr>
          <w:rFonts w:ascii="Garamond" w:hAnsi="Garamond"/>
          <w:sz w:val="20"/>
          <w:szCs w:val="20"/>
        </w:rPr>
        <w:t xml:space="preserve"> </w:t>
      </w:r>
      <w:r w:rsidR="005F0CA6">
        <w:rPr>
          <w:rFonts w:ascii="Garamond" w:hAnsi="Garamond"/>
          <w:sz w:val="20"/>
          <w:szCs w:val="20"/>
        </w:rPr>
        <w:t>[1]</w:t>
      </w:r>
      <w:r w:rsidRPr="00CC47A7">
        <w:rPr>
          <w:rFonts w:ascii="Garamond" w:hAnsi="Garamond"/>
          <w:sz w:val="20"/>
          <w:szCs w:val="20"/>
        </w:rPr>
        <w:t>.</w:t>
      </w:r>
      <w:r w:rsidR="009355F6">
        <w:rPr>
          <w:rFonts w:ascii="Garamond" w:hAnsi="Garamond"/>
          <w:sz w:val="20"/>
          <w:szCs w:val="20"/>
        </w:rPr>
        <w:t xml:space="preserve"> </w:t>
      </w:r>
      <w:r w:rsidR="009355F6" w:rsidRPr="00091C47">
        <w:rPr>
          <w:rFonts w:ascii="Garamond" w:hAnsi="Garamond"/>
          <w:sz w:val="20"/>
          <w:szCs w:val="20"/>
        </w:rPr>
        <w:t xml:space="preserve">The following </w:t>
      </w:r>
      <w:r w:rsidR="00FE63D6" w:rsidRPr="00091C47">
        <w:rPr>
          <w:rFonts w:ascii="Garamond" w:hAnsi="Garamond"/>
          <w:sz w:val="20"/>
          <w:szCs w:val="20"/>
        </w:rPr>
        <w:t>conclusions were drawn from the post-meeting long email discussion</w:t>
      </w:r>
      <w:r w:rsidR="00091C47" w:rsidRPr="00091C47">
        <w:rPr>
          <w:rFonts w:ascii="Garamond" w:hAnsi="Garamond"/>
          <w:sz w:val="20"/>
          <w:szCs w:val="20"/>
        </w:rPr>
        <w:t xml:space="preserve"> ([Post123</w:t>
      </w:r>
      <w:r w:rsidR="00102EBF">
        <w:rPr>
          <w:rFonts w:ascii="Garamond" w:hAnsi="Garamond"/>
          <w:sz w:val="20"/>
          <w:szCs w:val="20"/>
        </w:rPr>
        <w:t>bis</w:t>
      </w:r>
      <w:r w:rsidR="00091C47" w:rsidRPr="00091C47">
        <w:rPr>
          <w:rFonts w:ascii="Garamond" w:hAnsi="Garamond"/>
          <w:sz w:val="20"/>
          <w:szCs w:val="20"/>
        </w:rPr>
        <w:t>][</w:t>
      </w:r>
      <w:r w:rsidR="00102EBF">
        <w:rPr>
          <w:rFonts w:ascii="Garamond" w:hAnsi="Garamond"/>
          <w:sz w:val="20"/>
          <w:szCs w:val="20"/>
        </w:rPr>
        <w:t>563</w:t>
      </w:r>
      <w:r w:rsidR="00091C47" w:rsidRPr="00091C47">
        <w:rPr>
          <w:rFonts w:ascii="Garamond" w:hAnsi="Garamond"/>
          <w:sz w:val="20"/>
          <w:szCs w:val="20"/>
        </w:rPr>
        <w:t>][LP</w:t>
      </w:r>
      <w:r w:rsidR="00FF7C90">
        <w:rPr>
          <w:rFonts w:ascii="Garamond" w:hAnsi="Garamond"/>
          <w:sz w:val="20"/>
          <w:szCs w:val="20"/>
        </w:rPr>
        <w:t>-</w:t>
      </w:r>
      <w:r w:rsidR="00091C47" w:rsidRPr="00091C47">
        <w:rPr>
          <w:rFonts w:ascii="Garamond" w:hAnsi="Garamond"/>
          <w:sz w:val="20"/>
          <w:szCs w:val="20"/>
        </w:rPr>
        <w:t xml:space="preserve">WUS] </w:t>
      </w:r>
      <w:r w:rsidR="00EF2CDF">
        <w:rPr>
          <w:rFonts w:ascii="Garamond" w:hAnsi="Garamond"/>
          <w:sz w:val="20"/>
          <w:szCs w:val="20"/>
        </w:rPr>
        <w:t>R2 Text Proposal</w:t>
      </w:r>
      <w:r w:rsidR="00091C47" w:rsidRPr="00091C47">
        <w:rPr>
          <w:rFonts w:ascii="Garamond" w:hAnsi="Garamond"/>
          <w:sz w:val="20"/>
          <w:szCs w:val="20"/>
        </w:rPr>
        <w:t xml:space="preserve"> (</w:t>
      </w:r>
      <w:r w:rsidR="00EF2CDF">
        <w:rPr>
          <w:rFonts w:ascii="Garamond" w:hAnsi="Garamond"/>
          <w:sz w:val="20"/>
          <w:szCs w:val="20"/>
        </w:rPr>
        <w:t>vivo</w:t>
      </w:r>
      <w:r w:rsidR="00091C47" w:rsidRPr="00BA3737">
        <w:rPr>
          <w:rFonts w:ascii="Garamond" w:hAnsi="Garamond"/>
          <w:sz w:val="20"/>
          <w:szCs w:val="20"/>
        </w:rPr>
        <w:t>))</w:t>
      </w:r>
      <w:r w:rsidR="00387EA4">
        <w:rPr>
          <w:rFonts w:ascii="Garamond" w:hAnsi="Garamond"/>
          <w:sz w:val="20"/>
          <w:szCs w:val="20"/>
        </w:rPr>
        <w:t>:</w:t>
      </w:r>
    </w:p>
    <w:tbl>
      <w:tblPr>
        <w:tblW w:w="9293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293"/>
      </w:tblGrid>
      <w:tr w:rsidR="00A3742B" w14:paraId="5E7300D2" w14:textId="77777777" w:rsidTr="00396536">
        <w:trPr>
          <w:trHeight w:val="3158"/>
        </w:trPr>
        <w:tc>
          <w:tcPr>
            <w:tcW w:w="9293" w:type="dxa"/>
          </w:tcPr>
          <w:p w14:paraId="7CF3635C" w14:textId="5D10F43C" w:rsidR="00A3742B" w:rsidRPr="008A3DC8" w:rsidRDefault="002625B5" w:rsidP="00A3742B">
            <w:pPr>
              <w:pStyle w:val="Doc-text2"/>
              <w:ind w:left="248" w:hanging="142"/>
              <w:rPr>
                <w:b/>
                <w:bCs/>
                <w:sz w:val="18"/>
                <w:szCs w:val="22"/>
                <w:lang w:val="en-US"/>
              </w:rPr>
            </w:pPr>
            <w:r>
              <w:rPr>
                <w:b/>
                <w:bCs/>
                <w:sz w:val="18"/>
                <w:szCs w:val="22"/>
                <w:lang w:val="en-US"/>
              </w:rPr>
              <w:t>Conclusion</w:t>
            </w:r>
            <w:r w:rsidR="00A3742B">
              <w:rPr>
                <w:b/>
                <w:bCs/>
                <w:sz w:val="18"/>
                <w:szCs w:val="22"/>
                <w:lang w:val="en-US"/>
              </w:rPr>
              <w:t>s:</w:t>
            </w:r>
          </w:p>
          <w:p w14:paraId="2037AFEB" w14:textId="77777777" w:rsidR="00A3742B" w:rsidRPr="007D74A3" w:rsidRDefault="00A3742B" w:rsidP="00A3742B">
            <w:pPr>
              <w:ind w:left="106"/>
              <w:rPr>
                <w:rFonts w:ascii="Arial" w:eastAsia="MS Mincho" w:hAnsi="Arial" w:cs="Times New Roman"/>
                <w:i/>
                <w:iCs/>
                <w:sz w:val="18"/>
                <w:lang w:eastAsia="en-GB"/>
              </w:rPr>
            </w:pPr>
            <w:r w:rsidRPr="007D74A3">
              <w:rPr>
                <w:rFonts w:ascii="Arial" w:eastAsia="MS Mincho" w:hAnsi="Arial" w:cs="Times New Roman"/>
                <w:i/>
                <w:iCs/>
                <w:sz w:val="18"/>
                <w:lang w:eastAsia="en-GB"/>
              </w:rPr>
              <w:t xml:space="preserve">Proposal 4: </w:t>
            </w:r>
            <w:r w:rsidRPr="001445E3">
              <w:rPr>
                <w:rFonts w:ascii="Arial" w:eastAsia="MS Mincho" w:hAnsi="Arial" w:cs="Times New Roman"/>
                <w:b/>
                <w:bCs/>
                <w:i/>
                <w:iCs/>
                <w:sz w:val="18"/>
                <w:lang w:eastAsia="en-GB"/>
              </w:rPr>
              <w:t>[To agree]</w:t>
            </w:r>
            <w:r w:rsidRPr="007D74A3">
              <w:rPr>
                <w:rFonts w:ascii="Arial" w:eastAsia="MS Mincho" w:hAnsi="Arial" w:cs="Times New Roman"/>
                <w:i/>
                <w:iCs/>
                <w:sz w:val="18"/>
                <w:lang w:eastAsia="en-GB"/>
              </w:rPr>
              <w:t xml:space="preserve"> Capture all the below solution(s) on LP-WUS configured/used together with Rel-16 DCP in the TR, and continue to discuss the details in WI.</w:t>
            </w:r>
          </w:p>
          <w:p w14:paraId="136488A4" w14:textId="77777777" w:rsidR="00A3742B" w:rsidRPr="001445E3" w:rsidRDefault="00A3742B" w:rsidP="00A3742B">
            <w:pPr>
              <w:pStyle w:val="ListParagraph"/>
              <w:numPr>
                <w:ilvl w:val="0"/>
                <w:numId w:val="36"/>
              </w:numPr>
              <w:ind w:left="826"/>
              <w:rPr>
                <w:rFonts w:ascii="Arial" w:eastAsia="MS Mincho" w:hAnsi="Arial"/>
                <w:i/>
                <w:iCs/>
                <w:sz w:val="18"/>
                <w:lang w:eastAsia="en-GB"/>
              </w:rPr>
            </w:pPr>
            <w:r w:rsidRPr="001445E3">
              <w:rPr>
                <w:rFonts w:ascii="Arial" w:eastAsia="MS Mincho" w:hAnsi="Arial"/>
                <w:i/>
                <w:iCs/>
                <w:sz w:val="18"/>
                <w:lang w:eastAsia="en-GB"/>
              </w:rPr>
              <w:t>Solution 1: Both LP-WUS and DCP can be configured for a UE. However, UE may use only one of them at any time, e.g. depend on network configuration or link quality, etc.</w:t>
            </w:r>
          </w:p>
          <w:p w14:paraId="12DAACE2" w14:textId="77777777" w:rsidR="00A3742B" w:rsidRPr="001445E3" w:rsidRDefault="00A3742B" w:rsidP="00A3742B">
            <w:pPr>
              <w:pStyle w:val="ListParagraph"/>
              <w:numPr>
                <w:ilvl w:val="0"/>
                <w:numId w:val="36"/>
              </w:numPr>
              <w:ind w:left="826"/>
              <w:rPr>
                <w:rFonts w:ascii="Arial" w:eastAsia="MS Mincho" w:hAnsi="Arial"/>
                <w:i/>
                <w:iCs/>
                <w:sz w:val="18"/>
                <w:lang w:eastAsia="en-GB"/>
              </w:rPr>
            </w:pPr>
            <w:r w:rsidRPr="001445E3">
              <w:rPr>
                <w:rFonts w:ascii="Arial" w:eastAsia="MS Mincho" w:hAnsi="Arial"/>
                <w:i/>
                <w:iCs/>
                <w:sz w:val="18"/>
                <w:lang w:eastAsia="en-GB"/>
              </w:rPr>
              <w:t>Solution 2: LP-WUS is used in conjunction with DCP, e.g. LP-WUS first wakes up MR, which then monitors DCP.</w:t>
            </w:r>
          </w:p>
          <w:p w14:paraId="6A272182" w14:textId="77777777" w:rsidR="00A3742B" w:rsidRPr="007D74A3" w:rsidRDefault="00A3742B" w:rsidP="00A3742B">
            <w:pPr>
              <w:ind w:left="106"/>
              <w:rPr>
                <w:rFonts w:ascii="Arial" w:eastAsia="MS Mincho" w:hAnsi="Arial" w:cs="Times New Roman"/>
                <w:i/>
                <w:iCs/>
                <w:sz w:val="18"/>
                <w:lang w:eastAsia="en-GB"/>
              </w:rPr>
            </w:pPr>
            <w:r w:rsidRPr="007D74A3">
              <w:rPr>
                <w:rFonts w:ascii="Arial" w:eastAsia="MS Mincho" w:hAnsi="Arial" w:cs="Times New Roman"/>
                <w:i/>
                <w:iCs/>
                <w:sz w:val="18"/>
                <w:lang w:eastAsia="en-GB"/>
              </w:rPr>
              <w:t xml:space="preserve">Proposal 5: </w:t>
            </w:r>
            <w:r w:rsidRPr="00A3742B">
              <w:rPr>
                <w:rFonts w:ascii="Arial" w:eastAsia="MS Mincho" w:hAnsi="Arial" w:cs="Times New Roman"/>
                <w:b/>
                <w:bCs/>
                <w:i/>
                <w:iCs/>
                <w:sz w:val="18"/>
                <w:lang w:eastAsia="en-GB"/>
              </w:rPr>
              <w:t>[To discuss]</w:t>
            </w:r>
            <w:r w:rsidRPr="007D74A3">
              <w:rPr>
                <w:rFonts w:ascii="Arial" w:eastAsia="MS Mincho" w:hAnsi="Arial" w:cs="Times New Roman"/>
                <w:i/>
                <w:iCs/>
                <w:sz w:val="18"/>
                <w:lang w:eastAsia="en-GB"/>
              </w:rPr>
              <w:t xml:space="preserve"> Capture the following option 3 in the TR or capture nothing in TR and continue to discuss it in WI based on companies’ contribution, if it is included.</w:t>
            </w:r>
          </w:p>
          <w:p w14:paraId="7A3D5609" w14:textId="77777777" w:rsidR="00A3742B" w:rsidRPr="00A3742B" w:rsidRDefault="00A3742B" w:rsidP="00A3742B">
            <w:pPr>
              <w:pStyle w:val="ListParagraph"/>
              <w:numPr>
                <w:ilvl w:val="0"/>
                <w:numId w:val="36"/>
              </w:numPr>
              <w:ind w:left="826"/>
              <w:rPr>
                <w:rFonts w:ascii="Arial" w:eastAsia="MS Mincho" w:hAnsi="Arial"/>
                <w:i/>
                <w:iCs/>
                <w:sz w:val="18"/>
                <w:lang w:eastAsia="en-GB"/>
              </w:rPr>
            </w:pPr>
            <w:r w:rsidRPr="00A3742B">
              <w:rPr>
                <w:rFonts w:ascii="Arial" w:eastAsia="MS Mincho" w:hAnsi="Arial"/>
                <w:i/>
                <w:iCs/>
                <w:sz w:val="18"/>
                <w:lang w:eastAsia="en-GB"/>
              </w:rPr>
              <w:t>Option 3: The LP-WUS monitoring occasion is located after drx-onDurationTimer is started</w:t>
            </w:r>
          </w:p>
          <w:p w14:paraId="648F09AC" w14:textId="7ECBD391" w:rsidR="00A3742B" w:rsidRDefault="00A3742B" w:rsidP="00A3742B">
            <w:pPr>
              <w:pStyle w:val="Doc-text2"/>
              <w:ind w:left="248" w:hanging="142"/>
              <w:rPr>
                <w:b/>
                <w:bCs/>
                <w:sz w:val="18"/>
                <w:szCs w:val="22"/>
                <w:lang w:val="en-US"/>
              </w:rPr>
            </w:pPr>
            <w:r w:rsidRPr="007D74A3">
              <w:rPr>
                <w:i/>
                <w:iCs/>
                <w:sz w:val="18"/>
              </w:rPr>
              <w:t xml:space="preserve">Proposal 6: </w:t>
            </w:r>
            <w:r w:rsidRPr="00A3742B">
              <w:rPr>
                <w:b/>
                <w:bCs/>
                <w:i/>
                <w:iCs/>
                <w:sz w:val="18"/>
              </w:rPr>
              <w:t>[To discuss]</w:t>
            </w:r>
            <w:r w:rsidRPr="007D74A3">
              <w:rPr>
                <w:i/>
                <w:iCs/>
                <w:sz w:val="18"/>
              </w:rPr>
              <w:t xml:space="preserve"> The impact on SPS and CG for LP-WUS (if any) can be discussed in WI based on companies’ contributions, if it is included.</w:t>
            </w:r>
          </w:p>
        </w:tc>
      </w:tr>
    </w:tbl>
    <w:p w14:paraId="1484E549" w14:textId="28274357" w:rsidR="00F45416" w:rsidRPr="007D74A3" w:rsidRDefault="00F45416" w:rsidP="00487F35">
      <w:pPr>
        <w:rPr>
          <w:rFonts w:ascii="Garamond" w:hAnsi="Garamond"/>
          <w:sz w:val="20"/>
          <w:szCs w:val="20"/>
        </w:rPr>
      </w:pPr>
    </w:p>
    <w:p w14:paraId="647461C1" w14:textId="1E4EFBC9" w:rsidR="008B0BE4" w:rsidRPr="001E28D3" w:rsidRDefault="00FC0CD1">
      <w:pPr>
        <w:rPr>
          <w:rFonts w:ascii="Garamond" w:hAnsi="Garamond"/>
          <w:sz w:val="20"/>
          <w:szCs w:val="20"/>
        </w:rPr>
      </w:pPr>
      <w:r w:rsidRPr="00B8070F">
        <w:rPr>
          <w:rFonts w:ascii="Garamond" w:hAnsi="Garamond"/>
          <w:sz w:val="20"/>
          <w:szCs w:val="20"/>
        </w:rPr>
        <w:t xml:space="preserve">This contribution looks at the possible </w:t>
      </w:r>
      <w:r w:rsidR="00D91BF8" w:rsidRPr="00B8070F">
        <w:rPr>
          <w:rFonts w:ascii="Garamond" w:hAnsi="Garamond"/>
          <w:sz w:val="20"/>
          <w:szCs w:val="20"/>
        </w:rPr>
        <w:t xml:space="preserve">RRC </w:t>
      </w:r>
      <w:r w:rsidR="007D37C0" w:rsidRPr="00B8070F">
        <w:rPr>
          <w:rFonts w:ascii="Garamond" w:hAnsi="Garamond"/>
          <w:sz w:val="20"/>
          <w:szCs w:val="20"/>
        </w:rPr>
        <w:t>Connected Mode</w:t>
      </w:r>
      <w:r w:rsidR="00D91BF8" w:rsidRPr="00B8070F">
        <w:rPr>
          <w:rFonts w:ascii="Garamond" w:hAnsi="Garamond"/>
          <w:sz w:val="20"/>
          <w:szCs w:val="20"/>
        </w:rPr>
        <w:t xml:space="preserve"> </w:t>
      </w:r>
      <w:r w:rsidR="00FD3DC8" w:rsidRPr="00B8070F">
        <w:rPr>
          <w:rFonts w:ascii="Garamond" w:hAnsi="Garamond"/>
          <w:sz w:val="20"/>
          <w:szCs w:val="20"/>
        </w:rPr>
        <w:t>procedures for a</w:t>
      </w:r>
      <w:r w:rsidR="006B4246">
        <w:rPr>
          <w:rFonts w:ascii="Garamond" w:hAnsi="Garamond"/>
          <w:sz w:val="20"/>
          <w:szCs w:val="20"/>
        </w:rPr>
        <w:t>n</w:t>
      </w:r>
      <w:r w:rsidR="00FD3DC8" w:rsidRPr="00B8070F">
        <w:rPr>
          <w:rFonts w:ascii="Garamond" w:hAnsi="Garamond"/>
          <w:sz w:val="20"/>
          <w:szCs w:val="20"/>
        </w:rPr>
        <w:t xml:space="preserve"> LP-WUR enabled UE including</w:t>
      </w:r>
      <w:r w:rsidR="002E2637">
        <w:rPr>
          <w:rFonts w:ascii="Garamond" w:hAnsi="Garamond"/>
          <w:sz w:val="20"/>
          <w:szCs w:val="20"/>
        </w:rPr>
        <w:t xml:space="preserve"> </w:t>
      </w:r>
      <w:r w:rsidR="001726A4">
        <w:rPr>
          <w:rFonts w:ascii="Garamond" w:hAnsi="Garamond"/>
          <w:sz w:val="20"/>
          <w:szCs w:val="20"/>
        </w:rPr>
        <w:t>the use of LP-WUS in Connected Mode DRX</w:t>
      </w:r>
      <w:r w:rsidR="007A7BD6">
        <w:rPr>
          <w:rFonts w:ascii="Garamond" w:hAnsi="Garamond"/>
          <w:sz w:val="20"/>
          <w:szCs w:val="20"/>
        </w:rPr>
        <w:t>,</w:t>
      </w:r>
      <w:r w:rsidR="001E7CCD">
        <w:rPr>
          <w:rFonts w:ascii="Garamond" w:hAnsi="Garamond"/>
          <w:sz w:val="20"/>
          <w:szCs w:val="20"/>
        </w:rPr>
        <w:t xml:space="preserve"> </w:t>
      </w:r>
      <w:r w:rsidR="00B3454A">
        <w:rPr>
          <w:rFonts w:ascii="Garamond" w:hAnsi="Garamond"/>
          <w:sz w:val="20"/>
          <w:szCs w:val="20"/>
        </w:rPr>
        <w:t>MR wake-up</w:t>
      </w:r>
      <w:r w:rsidR="00BB0430">
        <w:rPr>
          <w:rFonts w:ascii="Garamond" w:hAnsi="Garamond"/>
          <w:sz w:val="20"/>
          <w:szCs w:val="20"/>
        </w:rPr>
        <w:t xml:space="preserve"> and CSI reporting</w:t>
      </w:r>
      <w:r w:rsidR="00B3454A">
        <w:rPr>
          <w:rFonts w:ascii="Garamond" w:hAnsi="Garamond"/>
          <w:sz w:val="20"/>
          <w:szCs w:val="20"/>
        </w:rPr>
        <w:t xml:space="preserve"> enhancements</w:t>
      </w:r>
      <w:r w:rsidR="000E4DEE">
        <w:rPr>
          <w:rFonts w:ascii="Garamond" w:hAnsi="Garamond"/>
          <w:sz w:val="20"/>
          <w:szCs w:val="20"/>
        </w:rPr>
        <w:t xml:space="preserve">. </w:t>
      </w:r>
    </w:p>
    <w:p w14:paraId="5FA0C98E" w14:textId="47535F1B" w:rsidR="000E6A78" w:rsidRPr="008B0BE4" w:rsidRDefault="00960B44" w:rsidP="008B0BE4">
      <w:pPr>
        <w:keepNext/>
        <w:keepLines/>
        <w:widowControl w:val="0"/>
        <w:numPr>
          <w:ilvl w:val="0"/>
          <w:numId w:val="1"/>
        </w:numPr>
        <w:pBdr>
          <w:top w:val="single" w:sz="12" w:space="3" w:color="auto"/>
        </w:pBdr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overflowPunct w:val="0"/>
        <w:autoSpaceDE w:val="0"/>
        <w:autoSpaceDN w:val="0"/>
        <w:adjustRightInd w:val="0"/>
        <w:spacing w:before="120" w:after="120" w:line="240" w:lineRule="auto"/>
        <w:ind w:left="357" w:hanging="357"/>
        <w:jc w:val="both"/>
        <w:textAlignment w:val="baseline"/>
        <w:outlineLvl w:val="0"/>
        <w:rPr>
          <w:rFonts w:ascii="Times New Roman" w:eastAsia="SimSun" w:hAnsi="Times New Roman" w:cs="Times New Roman"/>
          <w:b/>
          <w:sz w:val="32"/>
          <w:szCs w:val="32"/>
          <w:lang w:val="en-GB" w:eastAsia="zh-CN"/>
        </w:rPr>
      </w:pPr>
      <w:r w:rsidRPr="00954FD5">
        <w:rPr>
          <w:rFonts w:ascii="Times New Roman" w:eastAsia="SimSun" w:hAnsi="Times New Roman" w:cs="Times New Roman"/>
          <w:b/>
          <w:sz w:val="32"/>
          <w:szCs w:val="32"/>
          <w:lang w:val="en-GB" w:eastAsia="zh-CN"/>
        </w:rPr>
        <w:t>Discussion</w:t>
      </w:r>
      <w:bookmarkEnd w:id="2"/>
    </w:p>
    <w:p w14:paraId="18C14BC8" w14:textId="26AB0C94" w:rsidR="002C6DD7" w:rsidRPr="00B50826" w:rsidRDefault="00246F55" w:rsidP="002C6DD7">
      <w:pPr>
        <w:keepNext/>
        <w:keepLines/>
        <w:widowControl w:val="0"/>
        <w:numPr>
          <w:ilvl w:val="1"/>
          <w:numId w:val="1"/>
        </w:numPr>
        <w:pBdr>
          <w:top w:val="single" w:sz="12" w:space="3" w:color="auto"/>
        </w:pBdr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0"/>
        <w:rPr>
          <w:rFonts w:ascii="Garamond" w:hAnsi="Garamond"/>
          <w:b/>
          <w:bCs/>
          <w:sz w:val="24"/>
          <w:szCs w:val="24"/>
        </w:rPr>
      </w:pPr>
      <w:r>
        <w:rPr>
          <w:rFonts w:ascii="Garamond" w:hAnsi="Garamond"/>
          <w:b/>
          <w:bCs/>
          <w:sz w:val="24"/>
          <w:szCs w:val="24"/>
        </w:rPr>
        <w:t>LP-</w:t>
      </w:r>
      <w:r w:rsidRPr="00091C47">
        <w:rPr>
          <w:rFonts w:ascii="Garamond" w:hAnsi="Garamond"/>
          <w:b/>
          <w:bCs/>
          <w:sz w:val="24"/>
          <w:szCs w:val="24"/>
        </w:rPr>
        <w:t xml:space="preserve">WUS </w:t>
      </w:r>
      <w:r w:rsidR="00017D47" w:rsidRPr="00091C47">
        <w:rPr>
          <w:rFonts w:ascii="Garamond" w:hAnsi="Garamond"/>
          <w:b/>
          <w:bCs/>
          <w:sz w:val="24"/>
          <w:szCs w:val="24"/>
        </w:rPr>
        <w:t>for Connected-Mode DRX</w:t>
      </w:r>
    </w:p>
    <w:p w14:paraId="2703ED31" w14:textId="2761E032" w:rsidR="000D1822" w:rsidRDefault="00F43F6F" w:rsidP="004F7412">
      <w:pPr>
        <w:rPr>
          <w:rFonts w:ascii="Garamond" w:hAnsi="Garamond"/>
          <w:sz w:val="20"/>
          <w:szCs w:val="20"/>
        </w:rPr>
      </w:pPr>
      <w:r>
        <w:rPr>
          <w:rFonts w:ascii="Garamond" w:hAnsi="Garamond"/>
          <w:sz w:val="20"/>
          <w:szCs w:val="20"/>
        </w:rPr>
        <w:t xml:space="preserve">As per the R16 power saving </w:t>
      </w:r>
      <w:r w:rsidR="00553BE5">
        <w:rPr>
          <w:rFonts w:ascii="Garamond" w:hAnsi="Garamond"/>
          <w:sz w:val="20"/>
          <w:szCs w:val="20"/>
        </w:rPr>
        <w:t>item, in</w:t>
      </w:r>
      <w:r>
        <w:rPr>
          <w:rFonts w:ascii="Garamond" w:hAnsi="Garamond"/>
          <w:sz w:val="20"/>
          <w:szCs w:val="20"/>
        </w:rPr>
        <w:t xml:space="preserve"> RRC Connected Mode, the MR may be configured with a DCI</w:t>
      </w:r>
      <w:r w:rsidR="0070159C">
        <w:rPr>
          <w:rFonts w:ascii="Garamond" w:hAnsi="Garamond"/>
          <w:sz w:val="20"/>
          <w:szCs w:val="20"/>
        </w:rPr>
        <w:t xml:space="preserve"> 2_6</w:t>
      </w:r>
      <w:r w:rsidR="00313C64">
        <w:rPr>
          <w:rFonts w:ascii="Garamond" w:hAnsi="Garamond"/>
          <w:sz w:val="20"/>
          <w:szCs w:val="20"/>
        </w:rPr>
        <w:t xml:space="preserve"> (Wake-Up Signal)</w:t>
      </w:r>
      <w:r w:rsidR="0070159C">
        <w:rPr>
          <w:rFonts w:ascii="Garamond" w:hAnsi="Garamond"/>
          <w:sz w:val="20"/>
          <w:szCs w:val="20"/>
        </w:rPr>
        <w:t xml:space="preserve">. This DCI format 2_6 is monitored outside of the DRX active time </w:t>
      </w:r>
      <w:r w:rsidR="0083187F">
        <w:rPr>
          <w:rFonts w:ascii="Garamond" w:hAnsi="Garamond"/>
          <w:sz w:val="20"/>
          <w:szCs w:val="20"/>
        </w:rPr>
        <w:t xml:space="preserve">to decide whether the MR needs to be woken up in the next DRX </w:t>
      </w:r>
      <w:r w:rsidR="001E59A0">
        <w:rPr>
          <w:rFonts w:ascii="Garamond" w:hAnsi="Garamond"/>
          <w:sz w:val="20"/>
          <w:szCs w:val="20"/>
        </w:rPr>
        <w:t>onDuration</w:t>
      </w:r>
      <w:r w:rsidR="0083187F">
        <w:rPr>
          <w:rFonts w:ascii="Garamond" w:hAnsi="Garamond"/>
          <w:sz w:val="20"/>
          <w:szCs w:val="20"/>
        </w:rPr>
        <w:t>.</w:t>
      </w:r>
      <w:r w:rsidR="0062699D">
        <w:rPr>
          <w:rFonts w:ascii="Garamond" w:hAnsi="Garamond"/>
          <w:sz w:val="20"/>
          <w:szCs w:val="20"/>
        </w:rPr>
        <w:t xml:space="preserve"> </w:t>
      </w:r>
      <w:r w:rsidR="00E605A8">
        <w:rPr>
          <w:rFonts w:ascii="Garamond" w:hAnsi="Garamond"/>
          <w:sz w:val="20"/>
          <w:szCs w:val="20"/>
        </w:rPr>
        <w:t xml:space="preserve">RAN2 should discuss </w:t>
      </w:r>
      <w:bookmarkStart w:id="3" w:name="_Hlk118269482"/>
      <w:r w:rsidR="002A0AFF">
        <w:rPr>
          <w:rFonts w:ascii="Garamond" w:hAnsi="Garamond"/>
          <w:sz w:val="20"/>
          <w:szCs w:val="20"/>
        </w:rPr>
        <w:t>how the UE may use the LP-WUS t</w:t>
      </w:r>
      <w:r w:rsidR="00553BE5">
        <w:rPr>
          <w:rFonts w:ascii="Garamond" w:hAnsi="Garamond"/>
          <w:sz w:val="20"/>
          <w:szCs w:val="20"/>
        </w:rPr>
        <w:t>o wake up the MR</w:t>
      </w:r>
      <w:r w:rsidR="003473C5">
        <w:rPr>
          <w:rFonts w:ascii="Garamond" w:hAnsi="Garamond"/>
          <w:sz w:val="20"/>
          <w:szCs w:val="20"/>
        </w:rPr>
        <w:t xml:space="preserve"> such that the power saving gain achieved by using the LR must be higher than the power saving gain achi</w:t>
      </w:r>
      <w:r w:rsidR="00313C64">
        <w:rPr>
          <w:rFonts w:ascii="Garamond" w:hAnsi="Garamond"/>
          <w:sz w:val="20"/>
          <w:szCs w:val="20"/>
        </w:rPr>
        <w:t>eved by using only the DCI format 2_6</w:t>
      </w:r>
      <w:r w:rsidR="002D214C">
        <w:rPr>
          <w:rFonts w:ascii="Garamond" w:hAnsi="Garamond"/>
          <w:sz w:val="20"/>
          <w:szCs w:val="20"/>
        </w:rPr>
        <w:t xml:space="preserve">, at the least. </w:t>
      </w:r>
      <w:r w:rsidR="00313C64">
        <w:rPr>
          <w:rFonts w:ascii="Garamond" w:hAnsi="Garamond"/>
          <w:sz w:val="20"/>
          <w:szCs w:val="20"/>
        </w:rPr>
        <w:t xml:space="preserve"> </w:t>
      </w:r>
    </w:p>
    <w:p w14:paraId="6C320D03" w14:textId="204522D3" w:rsidR="00817608" w:rsidRDefault="002F20C6" w:rsidP="00817608">
      <w:pPr>
        <w:rPr>
          <w:rFonts w:ascii="Garamond" w:hAnsi="Garamond"/>
          <w:sz w:val="20"/>
          <w:szCs w:val="20"/>
        </w:rPr>
      </w:pPr>
      <w:r>
        <w:rPr>
          <w:rFonts w:ascii="Garamond" w:hAnsi="Garamond"/>
          <w:sz w:val="20"/>
          <w:szCs w:val="20"/>
        </w:rPr>
        <w:t>In this contribution, we propose t</w:t>
      </w:r>
      <w:r w:rsidR="001B3ACD">
        <w:rPr>
          <w:rFonts w:ascii="Garamond" w:hAnsi="Garamond"/>
          <w:sz w:val="20"/>
          <w:szCs w:val="20"/>
        </w:rPr>
        <w:t>wo</w:t>
      </w:r>
      <w:r>
        <w:rPr>
          <w:rFonts w:ascii="Garamond" w:hAnsi="Garamond"/>
          <w:sz w:val="20"/>
          <w:szCs w:val="20"/>
        </w:rPr>
        <w:t xml:space="preserve"> alternatives to use the LP-WUS to wake up the MR either by itself or in conjunction with the existing DCI format 2_6. </w:t>
      </w:r>
    </w:p>
    <w:p w14:paraId="171AC6D6" w14:textId="77777777" w:rsidR="00E53CB4" w:rsidRPr="008A4E1A" w:rsidRDefault="00DE3080" w:rsidP="00817608">
      <w:pPr>
        <w:rPr>
          <w:rFonts w:ascii="Garamond" w:hAnsi="Garamond"/>
          <w:sz w:val="20"/>
          <w:szCs w:val="20"/>
          <w:u w:val="single"/>
        </w:rPr>
      </w:pPr>
      <w:r w:rsidRPr="008A4E1A">
        <w:rPr>
          <w:rFonts w:ascii="Garamond" w:hAnsi="Garamond"/>
          <w:sz w:val="20"/>
          <w:szCs w:val="20"/>
          <w:u w:val="single"/>
        </w:rPr>
        <w:t xml:space="preserve">Alternative 1: </w:t>
      </w:r>
      <w:r w:rsidR="00FB307E" w:rsidRPr="008A4E1A">
        <w:rPr>
          <w:rFonts w:ascii="Garamond" w:hAnsi="Garamond"/>
          <w:sz w:val="20"/>
          <w:szCs w:val="20"/>
          <w:u w:val="single"/>
        </w:rPr>
        <w:t xml:space="preserve">LP-WUS replaces the DCI format 2_6 to wake up the MR. </w:t>
      </w:r>
    </w:p>
    <w:p w14:paraId="3FCA12A3" w14:textId="24C37D52" w:rsidR="004C14DA" w:rsidRDefault="00347D98" w:rsidP="00817608">
      <w:pPr>
        <w:rPr>
          <w:rFonts w:ascii="Garamond" w:hAnsi="Garamond"/>
          <w:sz w:val="20"/>
          <w:szCs w:val="20"/>
        </w:rPr>
      </w:pPr>
      <w:r>
        <w:rPr>
          <w:rFonts w:ascii="Garamond" w:hAnsi="Garamond"/>
          <w:sz w:val="20"/>
          <w:szCs w:val="20"/>
        </w:rPr>
        <w:t xml:space="preserve">In this alternative, the LP-WUS signal is used to wake up the MR when there is some data available for the UE, i.e., the </w:t>
      </w:r>
      <w:r w:rsidR="00A10C66">
        <w:rPr>
          <w:rFonts w:ascii="Garamond" w:hAnsi="Garamond"/>
          <w:sz w:val="20"/>
          <w:szCs w:val="20"/>
        </w:rPr>
        <w:t xml:space="preserve">MR </w:t>
      </w:r>
      <w:r w:rsidR="00967092">
        <w:rPr>
          <w:rFonts w:ascii="Garamond" w:hAnsi="Garamond"/>
          <w:sz w:val="20"/>
          <w:szCs w:val="20"/>
        </w:rPr>
        <w:t>monitors PDCCH</w:t>
      </w:r>
      <w:r w:rsidR="00251952">
        <w:rPr>
          <w:rFonts w:ascii="Garamond" w:hAnsi="Garamond"/>
          <w:sz w:val="20"/>
          <w:szCs w:val="20"/>
        </w:rPr>
        <w:t xml:space="preserve"> in the next</w:t>
      </w:r>
      <w:r w:rsidR="002B05EE">
        <w:rPr>
          <w:rFonts w:ascii="Garamond" w:hAnsi="Garamond"/>
          <w:sz w:val="20"/>
          <w:szCs w:val="20"/>
        </w:rPr>
        <w:t xml:space="preserve"> DRX </w:t>
      </w:r>
      <w:r w:rsidR="004C7DE6">
        <w:rPr>
          <w:rFonts w:ascii="Garamond" w:hAnsi="Garamond"/>
          <w:sz w:val="20"/>
          <w:szCs w:val="20"/>
        </w:rPr>
        <w:t>O</w:t>
      </w:r>
      <w:r w:rsidR="00967092">
        <w:rPr>
          <w:rFonts w:ascii="Garamond" w:hAnsi="Garamond"/>
          <w:sz w:val="20"/>
          <w:szCs w:val="20"/>
        </w:rPr>
        <w:t>n</w:t>
      </w:r>
      <w:r w:rsidR="004C7DE6">
        <w:rPr>
          <w:rFonts w:ascii="Garamond" w:hAnsi="Garamond"/>
          <w:sz w:val="20"/>
          <w:szCs w:val="20"/>
        </w:rPr>
        <w:t>Duration</w:t>
      </w:r>
      <w:r w:rsidR="002B05EE">
        <w:rPr>
          <w:rFonts w:ascii="Garamond" w:hAnsi="Garamond"/>
          <w:sz w:val="20"/>
          <w:szCs w:val="20"/>
        </w:rPr>
        <w:t xml:space="preserve">. </w:t>
      </w:r>
      <w:r w:rsidR="0006285A">
        <w:rPr>
          <w:rFonts w:ascii="Garamond" w:hAnsi="Garamond"/>
          <w:sz w:val="20"/>
          <w:szCs w:val="20"/>
        </w:rPr>
        <w:t>If there is no data available for the UE, the MR is allowed to contin</w:t>
      </w:r>
      <w:r w:rsidR="00AD16B8">
        <w:rPr>
          <w:rFonts w:ascii="Garamond" w:hAnsi="Garamond"/>
          <w:sz w:val="20"/>
          <w:szCs w:val="20"/>
        </w:rPr>
        <w:t>ue remaining in sleep mode</w:t>
      </w:r>
      <w:r w:rsidR="00ED20D2">
        <w:rPr>
          <w:rFonts w:ascii="Garamond" w:hAnsi="Garamond"/>
          <w:sz w:val="20"/>
          <w:szCs w:val="20"/>
        </w:rPr>
        <w:t xml:space="preserve">, where the sleep mode may be </w:t>
      </w:r>
      <w:r w:rsidR="00DF64F8">
        <w:rPr>
          <w:rFonts w:ascii="Garamond" w:hAnsi="Garamond"/>
          <w:sz w:val="20"/>
          <w:szCs w:val="20"/>
        </w:rPr>
        <w:t>micro/ light/ deep sleep.</w:t>
      </w:r>
      <w:r w:rsidR="000E7E51">
        <w:rPr>
          <w:rFonts w:ascii="Garamond" w:hAnsi="Garamond"/>
          <w:sz w:val="20"/>
          <w:szCs w:val="20"/>
        </w:rPr>
        <w:t xml:space="preserve"> Here, the LP-WUS replaces </w:t>
      </w:r>
      <w:r w:rsidR="000E7E51">
        <w:rPr>
          <w:rFonts w:ascii="Garamond" w:hAnsi="Garamond"/>
          <w:sz w:val="20"/>
          <w:szCs w:val="20"/>
        </w:rPr>
        <w:lastRenderedPageBreak/>
        <w:t>the DCI format 2_6 signal</w:t>
      </w:r>
      <w:r w:rsidR="00206389">
        <w:rPr>
          <w:rFonts w:ascii="Garamond" w:hAnsi="Garamond"/>
          <w:sz w:val="20"/>
          <w:szCs w:val="20"/>
        </w:rPr>
        <w:t xml:space="preserve"> such that when LP-WUS monitoring is activated</w:t>
      </w:r>
      <w:r w:rsidR="009817A0">
        <w:rPr>
          <w:rFonts w:ascii="Garamond" w:hAnsi="Garamond"/>
          <w:sz w:val="20"/>
          <w:szCs w:val="20"/>
        </w:rPr>
        <w:t>, the UE only monitors for LP-WUS</w:t>
      </w:r>
      <w:r w:rsidR="00D44EC9">
        <w:rPr>
          <w:rFonts w:ascii="Garamond" w:hAnsi="Garamond"/>
          <w:sz w:val="20"/>
          <w:szCs w:val="20"/>
        </w:rPr>
        <w:t>.</w:t>
      </w:r>
      <w:r w:rsidR="00043028">
        <w:rPr>
          <w:rFonts w:ascii="Garamond" w:hAnsi="Garamond"/>
          <w:sz w:val="20"/>
          <w:szCs w:val="20"/>
        </w:rPr>
        <w:t xml:space="preserve"> The legacy DCP signal may still be configured </w:t>
      </w:r>
      <w:r w:rsidR="009B63C6">
        <w:rPr>
          <w:rFonts w:ascii="Garamond" w:hAnsi="Garamond"/>
          <w:sz w:val="20"/>
          <w:szCs w:val="20"/>
        </w:rPr>
        <w:t>for fallback cases such as when the UE moves out of LR coverage and may no longer be able to receive the LP-WUS signal.</w:t>
      </w:r>
      <w:r w:rsidR="00D44EC9">
        <w:rPr>
          <w:rFonts w:ascii="Garamond" w:hAnsi="Garamond"/>
          <w:sz w:val="20"/>
          <w:szCs w:val="20"/>
        </w:rPr>
        <w:t xml:space="preserve"> </w:t>
      </w:r>
      <w:r w:rsidR="00E97F93">
        <w:rPr>
          <w:rFonts w:ascii="Garamond" w:hAnsi="Garamond"/>
          <w:sz w:val="20"/>
          <w:szCs w:val="20"/>
        </w:rPr>
        <w:t>Here</w:t>
      </w:r>
      <w:r w:rsidR="00143C57">
        <w:rPr>
          <w:rFonts w:ascii="Garamond" w:hAnsi="Garamond"/>
          <w:sz w:val="20"/>
          <w:szCs w:val="20"/>
        </w:rPr>
        <w:t xml:space="preserve">, the power saving gain achieved is maximum as the </w:t>
      </w:r>
      <w:r w:rsidR="000D277B">
        <w:rPr>
          <w:rFonts w:ascii="Garamond" w:hAnsi="Garamond"/>
          <w:sz w:val="20"/>
          <w:szCs w:val="20"/>
        </w:rPr>
        <w:t>MR only wakes up when there is data available for it</w:t>
      </w:r>
      <w:r w:rsidR="005D1848">
        <w:rPr>
          <w:rFonts w:ascii="Garamond" w:hAnsi="Garamond"/>
          <w:sz w:val="20"/>
          <w:szCs w:val="20"/>
        </w:rPr>
        <w:t>, and the LP-WUS is used to indicate this</w:t>
      </w:r>
      <w:r w:rsidR="000D277B">
        <w:rPr>
          <w:rFonts w:ascii="Garamond" w:hAnsi="Garamond"/>
          <w:sz w:val="20"/>
          <w:szCs w:val="20"/>
        </w:rPr>
        <w:t xml:space="preserve">. </w:t>
      </w:r>
    </w:p>
    <w:p w14:paraId="008AE8BF" w14:textId="6A2EE59D" w:rsidR="00347D98" w:rsidRDefault="00347D98" w:rsidP="00817608">
      <w:pPr>
        <w:rPr>
          <w:rFonts w:ascii="Garamond" w:hAnsi="Garamond"/>
          <w:sz w:val="20"/>
          <w:szCs w:val="20"/>
        </w:rPr>
      </w:pPr>
      <w:r>
        <w:rPr>
          <w:rFonts w:ascii="Garamond" w:hAnsi="Garamond"/>
          <w:sz w:val="20"/>
          <w:szCs w:val="20"/>
        </w:rPr>
        <w:t xml:space="preserve"> </w:t>
      </w:r>
      <w:r w:rsidR="008A4E1A" w:rsidRPr="004C14DA">
        <w:rPr>
          <w:rFonts w:ascii="Garamond" w:hAnsi="Garamond"/>
          <w:sz w:val="20"/>
          <w:szCs w:val="20"/>
          <w:u w:val="single"/>
        </w:rPr>
        <w:t xml:space="preserve">Alternative 2: LP-WUS </w:t>
      </w:r>
      <w:r w:rsidR="00154592" w:rsidRPr="004C14DA">
        <w:rPr>
          <w:rFonts w:ascii="Garamond" w:hAnsi="Garamond"/>
          <w:sz w:val="20"/>
          <w:szCs w:val="20"/>
          <w:u w:val="single"/>
        </w:rPr>
        <w:t>can indicate to MR whether to monitor the DCI</w:t>
      </w:r>
      <w:r w:rsidR="000902B9" w:rsidRPr="004C14DA">
        <w:rPr>
          <w:rFonts w:ascii="Garamond" w:hAnsi="Garamond"/>
          <w:sz w:val="20"/>
          <w:szCs w:val="20"/>
          <w:u w:val="single"/>
        </w:rPr>
        <w:t xml:space="preserve"> 2_6 signal</w:t>
      </w:r>
      <w:r w:rsidR="00432F08" w:rsidRPr="004C14DA">
        <w:rPr>
          <w:rFonts w:ascii="Garamond" w:hAnsi="Garamond"/>
          <w:sz w:val="20"/>
          <w:szCs w:val="20"/>
          <w:u w:val="single"/>
        </w:rPr>
        <w:t xml:space="preserve"> that determines if the MR enters DRX </w:t>
      </w:r>
      <w:r w:rsidR="004C14DA" w:rsidRPr="004C14DA">
        <w:rPr>
          <w:rFonts w:ascii="Garamond" w:hAnsi="Garamond"/>
          <w:sz w:val="20"/>
          <w:szCs w:val="20"/>
          <w:u w:val="single"/>
        </w:rPr>
        <w:t>ON Duration</w:t>
      </w:r>
      <w:r w:rsidR="004C14DA">
        <w:rPr>
          <w:rFonts w:ascii="Garamond" w:hAnsi="Garamond"/>
          <w:sz w:val="20"/>
          <w:szCs w:val="20"/>
        </w:rPr>
        <w:t xml:space="preserve">. </w:t>
      </w:r>
    </w:p>
    <w:p w14:paraId="0F40F02E" w14:textId="259CAEAB" w:rsidR="007400FC" w:rsidRDefault="00AD12DC" w:rsidP="00817608">
      <w:pPr>
        <w:rPr>
          <w:rFonts w:ascii="Garamond" w:hAnsi="Garamond"/>
          <w:sz w:val="20"/>
          <w:szCs w:val="20"/>
        </w:rPr>
      </w:pPr>
      <w:r>
        <w:rPr>
          <w:rFonts w:ascii="Garamond" w:hAnsi="Garamond"/>
          <w:sz w:val="20"/>
          <w:szCs w:val="20"/>
        </w:rPr>
        <w:t xml:space="preserve">In this alternative, the LP-WUS signal can be used to </w:t>
      </w:r>
      <w:r w:rsidR="00444F34">
        <w:rPr>
          <w:rFonts w:ascii="Garamond" w:hAnsi="Garamond"/>
          <w:sz w:val="20"/>
          <w:szCs w:val="20"/>
        </w:rPr>
        <w:t xml:space="preserve">indicate </w:t>
      </w:r>
      <w:r w:rsidR="002E0186">
        <w:rPr>
          <w:rFonts w:ascii="Garamond" w:hAnsi="Garamond"/>
          <w:sz w:val="20"/>
          <w:szCs w:val="20"/>
        </w:rPr>
        <w:t>whether the</w:t>
      </w:r>
      <w:r w:rsidR="00444F34">
        <w:rPr>
          <w:rFonts w:ascii="Garamond" w:hAnsi="Garamond"/>
          <w:sz w:val="20"/>
          <w:szCs w:val="20"/>
        </w:rPr>
        <w:t xml:space="preserve"> MR </w:t>
      </w:r>
      <w:r w:rsidR="002E0186">
        <w:rPr>
          <w:rFonts w:ascii="Garamond" w:hAnsi="Garamond"/>
          <w:sz w:val="20"/>
          <w:szCs w:val="20"/>
        </w:rPr>
        <w:t xml:space="preserve">needs </w:t>
      </w:r>
      <w:r w:rsidR="00444F34">
        <w:rPr>
          <w:rFonts w:ascii="Garamond" w:hAnsi="Garamond"/>
          <w:sz w:val="20"/>
          <w:szCs w:val="20"/>
        </w:rPr>
        <w:t xml:space="preserve">to monitor for the DCI 2_6 signal </w:t>
      </w:r>
      <w:r w:rsidR="0058771C">
        <w:rPr>
          <w:rFonts w:ascii="Garamond" w:hAnsi="Garamond"/>
          <w:sz w:val="20"/>
          <w:szCs w:val="20"/>
        </w:rPr>
        <w:t xml:space="preserve">outside of the DRX active time. </w:t>
      </w:r>
      <w:r w:rsidR="00BC5A8B">
        <w:rPr>
          <w:rFonts w:ascii="Garamond" w:hAnsi="Garamond"/>
          <w:sz w:val="20"/>
          <w:szCs w:val="20"/>
        </w:rPr>
        <w:t xml:space="preserve">If the LP-WUS indicates to monitor for </w:t>
      </w:r>
      <w:r w:rsidR="00FC0F09">
        <w:rPr>
          <w:rFonts w:ascii="Garamond" w:hAnsi="Garamond"/>
          <w:sz w:val="20"/>
          <w:szCs w:val="20"/>
        </w:rPr>
        <w:t>DCI 2_6, t</w:t>
      </w:r>
      <w:r w:rsidR="0058771C">
        <w:rPr>
          <w:rFonts w:ascii="Garamond" w:hAnsi="Garamond"/>
          <w:sz w:val="20"/>
          <w:szCs w:val="20"/>
        </w:rPr>
        <w:t>he DCI 2_6 signal</w:t>
      </w:r>
      <w:r w:rsidR="00444F34">
        <w:rPr>
          <w:rFonts w:ascii="Garamond" w:hAnsi="Garamond"/>
          <w:sz w:val="20"/>
          <w:szCs w:val="20"/>
        </w:rPr>
        <w:t xml:space="preserve"> </w:t>
      </w:r>
      <w:r w:rsidR="0011482F">
        <w:rPr>
          <w:rFonts w:ascii="Garamond" w:hAnsi="Garamond"/>
          <w:sz w:val="20"/>
          <w:szCs w:val="20"/>
        </w:rPr>
        <w:t xml:space="preserve">then </w:t>
      </w:r>
      <w:r w:rsidR="00444F34">
        <w:rPr>
          <w:rFonts w:ascii="Garamond" w:hAnsi="Garamond"/>
          <w:sz w:val="20"/>
          <w:szCs w:val="20"/>
        </w:rPr>
        <w:t>determines whether the MR enters DRX O</w:t>
      </w:r>
      <w:r w:rsidR="001A18FE">
        <w:rPr>
          <w:rFonts w:ascii="Garamond" w:hAnsi="Garamond"/>
          <w:sz w:val="20"/>
          <w:szCs w:val="20"/>
        </w:rPr>
        <w:t>n</w:t>
      </w:r>
      <w:r w:rsidR="00444F34">
        <w:rPr>
          <w:rFonts w:ascii="Garamond" w:hAnsi="Garamond"/>
          <w:sz w:val="20"/>
          <w:szCs w:val="20"/>
        </w:rPr>
        <w:t>Duration</w:t>
      </w:r>
      <w:r w:rsidR="0058771C">
        <w:rPr>
          <w:rFonts w:ascii="Garamond" w:hAnsi="Garamond"/>
          <w:sz w:val="20"/>
          <w:szCs w:val="20"/>
        </w:rPr>
        <w:t xml:space="preserve"> in the next DRX </w:t>
      </w:r>
      <w:r w:rsidR="00A0161A">
        <w:rPr>
          <w:rFonts w:ascii="Garamond" w:hAnsi="Garamond"/>
          <w:sz w:val="20"/>
          <w:szCs w:val="20"/>
        </w:rPr>
        <w:t>cycle</w:t>
      </w:r>
      <w:r w:rsidR="00444F34">
        <w:rPr>
          <w:rFonts w:ascii="Garamond" w:hAnsi="Garamond"/>
          <w:sz w:val="20"/>
          <w:szCs w:val="20"/>
        </w:rPr>
        <w:t xml:space="preserve">. </w:t>
      </w:r>
      <w:r w:rsidR="00573E99">
        <w:rPr>
          <w:rFonts w:ascii="Garamond" w:hAnsi="Garamond"/>
          <w:sz w:val="20"/>
          <w:szCs w:val="20"/>
        </w:rPr>
        <w:t xml:space="preserve"> </w:t>
      </w:r>
      <w:r w:rsidR="00FC0F09">
        <w:rPr>
          <w:rFonts w:ascii="Garamond" w:hAnsi="Garamond"/>
          <w:sz w:val="20"/>
          <w:szCs w:val="20"/>
        </w:rPr>
        <w:t>If the LP-WUS indicates that DCI 2_6 need not be monitored, the MR remains in sleep mode where sleep mode may be micro/ light/ deep sleep.</w:t>
      </w:r>
      <w:r w:rsidR="00FC6495">
        <w:rPr>
          <w:rFonts w:ascii="Garamond" w:hAnsi="Garamond"/>
          <w:sz w:val="20"/>
          <w:szCs w:val="20"/>
        </w:rPr>
        <w:t xml:space="preserve"> </w:t>
      </w:r>
      <w:r w:rsidR="006F4D4C">
        <w:rPr>
          <w:rFonts w:ascii="Garamond" w:hAnsi="Garamond"/>
          <w:sz w:val="20"/>
          <w:szCs w:val="20"/>
        </w:rPr>
        <w:t>With this alternative, the power saving gain is slightly reduced in comparison to Alternative 1</w:t>
      </w:r>
      <w:r w:rsidR="00745FBC">
        <w:rPr>
          <w:rFonts w:ascii="Garamond" w:hAnsi="Garamond"/>
          <w:sz w:val="20"/>
          <w:szCs w:val="20"/>
        </w:rPr>
        <w:t xml:space="preserve"> as the MR still need to monitor for the DCP signal</w:t>
      </w:r>
      <w:r w:rsidR="0000363B">
        <w:rPr>
          <w:rFonts w:ascii="Garamond" w:hAnsi="Garamond"/>
          <w:sz w:val="20"/>
          <w:szCs w:val="20"/>
        </w:rPr>
        <w:t xml:space="preserve">. </w:t>
      </w:r>
      <w:r w:rsidR="00A616FE">
        <w:rPr>
          <w:rFonts w:ascii="Garamond" w:hAnsi="Garamond"/>
          <w:sz w:val="20"/>
          <w:szCs w:val="20"/>
        </w:rPr>
        <w:t xml:space="preserve">This alternative may be beneficial when combined with subgrouping such that a group of UEs that are expecting similar data traffic at the same time could be indicated by the </w:t>
      </w:r>
      <w:r w:rsidR="004A5A10">
        <w:rPr>
          <w:rFonts w:ascii="Garamond" w:hAnsi="Garamond"/>
          <w:sz w:val="20"/>
          <w:szCs w:val="20"/>
        </w:rPr>
        <w:t xml:space="preserve">LP-WUS to monitor for DCI 2_6 and the remaining UEs may continue to </w:t>
      </w:r>
      <w:r w:rsidR="00F914A3">
        <w:rPr>
          <w:rFonts w:ascii="Garamond" w:hAnsi="Garamond"/>
          <w:sz w:val="20"/>
          <w:szCs w:val="20"/>
        </w:rPr>
        <w:t xml:space="preserve">sleep. </w:t>
      </w:r>
    </w:p>
    <w:p w14:paraId="274382B2" w14:textId="6ACDA499" w:rsidR="00EA5F9B" w:rsidRPr="00AD12DC" w:rsidRDefault="00EA5F9B" w:rsidP="00817608">
      <w:pPr>
        <w:rPr>
          <w:rFonts w:ascii="Garamond" w:hAnsi="Garamond"/>
          <w:sz w:val="20"/>
          <w:szCs w:val="20"/>
        </w:rPr>
      </w:pPr>
      <w:r>
        <w:rPr>
          <w:rFonts w:ascii="Garamond" w:hAnsi="Garamond"/>
          <w:sz w:val="20"/>
          <w:szCs w:val="20"/>
        </w:rPr>
        <w:t xml:space="preserve">Hence, RAN 2 should </w:t>
      </w:r>
      <w:r w:rsidR="0098228F">
        <w:rPr>
          <w:rFonts w:ascii="Garamond" w:hAnsi="Garamond"/>
          <w:sz w:val="20"/>
          <w:szCs w:val="20"/>
        </w:rPr>
        <w:t xml:space="preserve">capture the two above alternatives in the TR for the SI phase. </w:t>
      </w:r>
      <w:r w:rsidR="008B1DFF">
        <w:rPr>
          <w:rFonts w:ascii="Garamond" w:hAnsi="Garamond"/>
          <w:sz w:val="20"/>
          <w:szCs w:val="20"/>
        </w:rPr>
        <w:t xml:space="preserve"> </w:t>
      </w:r>
    </w:p>
    <w:p w14:paraId="077BEFCE" w14:textId="436F1D4E" w:rsidR="0005156F" w:rsidRDefault="003F06F0" w:rsidP="004F7412">
      <w:pPr>
        <w:pStyle w:val="Proposal"/>
        <w:rPr>
          <w:rFonts w:ascii="Garamond" w:hAnsi="Garamond"/>
        </w:rPr>
      </w:pPr>
      <w:r w:rsidRPr="00C750CD">
        <w:rPr>
          <w:rFonts w:ascii="Garamond" w:hAnsi="Garamond"/>
        </w:rPr>
        <w:t xml:space="preserve">RAN2 to </w:t>
      </w:r>
      <w:r w:rsidR="00811729">
        <w:rPr>
          <w:rFonts w:ascii="Garamond" w:hAnsi="Garamond"/>
        </w:rPr>
        <w:t>capture</w:t>
      </w:r>
      <w:r w:rsidR="008C307B">
        <w:rPr>
          <w:rFonts w:ascii="Garamond" w:hAnsi="Garamond"/>
        </w:rPr>
        <w:t xml:space="preserve"> the following alternatives</w:t>
      </w:r>
      <w:r w:rsidR="00811729">
        <w:rPr>
          <w:rFonts w:ascii="Garamond" w:hAnsi="Garamond"/>
        </w:rPr>
        <w:t xml:space="preserve"> </w:t>
      </w:r>
      <w:r w:rsidR="008C307B">
        <w:rPr>
          <w:rFonts w:ascii="Garamond" w:hAnsi="Garamond"/>
        </w:rPr>
        <w:t>for</w:t>
      </w:r>
      <w:r w:rsidR="00817608">
        <w:rPr>
          <w:rFonts w:ascii="Garamond" w:hAnsi="Garamond"/>
        </w:rPr>
        <w:t xml:space="preserve"> the use of </w:t>
      </w:r>
      <w:r w:rsidR="00E53EFA">
        <w:rPr>
          <w:rFonts w:ascii="Garamond" w:hAnsi="Garamond"/>
        </w:rPr>
        <w:t xml:space="preserve">LP-WUS </w:t>
      </w:r>
      <w:r w:rsidR="00811729">
        <w:rPr>
          <w:rFonts w:ascii="Garamond" w:hAnsi="Garamond"/>
        </w:rPr>
        <w:t>with</w:t>
      </w:r>
      <w:r w:rsidR="00E53EFA">
        <w:rPr>
          <w:rFonts w:ascii="Garamond" w:hAnsi="Garamond"/>
        </w:rPr>
        <w:t xml:space="preserve"> DRX</w:t>
      </w:r>
      <w:r w:rsidR="004308D0">
        <w:rPr>
          <w:rFonts w:ascii="Garamond" w:hAnsi="Garamond"/>
        </w:rPr>
        <w:t xml:space="preserve"> in the TR</w:t>
      </w:r>
      <w:r w:rsidR="008C307B">
        <w:rPr>
          <w:rFonts w:ascii="Garamond" w:hAnsi="Garamond"/>
        </w:rPr>
        <w:t>:</w:t>
      </w:r>
    </w:p>
    <w:p w14:paraId="7241AA46" w14:textId="67B907E8" w:rsidR="005214A3" w:rsidRDefault="0005156F" w:rsidP="0005156F">
      <w:pPr>
        <w:pStyle w:val="Proposal"/>
        <w:numPr>
          <w:ilvl w:val="0"/>
          <w:numId w:val="30"/>
        </w:numPr>
        <w:rPr>
          <w:rFonts w:ascii="Garamond" w:hAnsi="Garamond"/>
        </w:rPr>
      </w:pPr>
      <w:bookmarkStart w:id="4" w:name="_Hlk149662031"/>
      <w:r>
        <w:rPr>
          <w:rFonts w:ascii="Garamond" w:hAnsi="Garamond"/>
        </w:rPr>
        <w:t xml:space="preserve">Alt 1: </w:t>
      </w:r>
      <w:r w:rsidR="008979C7">
        <w:rPr>
          <w:rFonts w:ascii="Garamond" w:hAnsi="Garamond"/>
        </w:rPr>
        <w:t xml:space="preserve"> </w:t>
      </w:r>
      <w:r>
        <w:rPr>
          <w:rFonts w:ascii="Garamond" w:hAnsi="Garamond"/>
        </w:rPr>
        <w:t xml:space="preserve">LP-WUS replaces DCI 2_6 signal. </w:t>
      </w:r>
    </w:p>
    <w:bookmarkEnd w:id="4"/>
    <w:p w14:paraId="4FFBB600" w14:textId="59D9C5D2" w:rsidR="00225A95" w:rsidRDefault="0005156F" w:rsidP="00225A95">
      <w:pPr>
        <w:pStyle w:val="Proposal"/>
        <w:numPr>
          <w:ilvl w:val="0"/>
          <w:numId w:val="30"/>
        </w:numPr>
        <w:rPr>
          <w:rFonts w:ascii="Garamond" w:hAnsi="Garamond"/>
        </w:rPr>
      </w:pPr>
      <w:r>
        <w:rPr>
          <w:rFonts w:ascii="Garamond" w:hAnsi="Garamond"/>
        </w:rPr>
        <w:t xml:space="preserve">Alt 2: LP-WUS is used in conjunction with </w:t>
      </w:r>
      <w:r w:rsidR="00743AE6">
        <w:rPr>
          <w:rFonts w:ascii="Garamond" w:hAnsi="Garamond"/>
        </w:rPr>
        <w:t xml:space="preserve">the DCI 2_6 signal. </w:t>
      </w:r>
    </w:p>
    <w:p w14:paraId="600B6963" w14:textId="77777777" w:rsidR="00C3718D" w:rsidRPr="00C3718D" w:rsidRDefault="00C3718D" w:rsidP="00C3718D">
      <w:pPr>
        <w:pStyle w:val="Proposal"/>
        <w:numPr>
          <w:ilvl w:val="0"/>
          <w:numId w:val="0"/>
        </w:numPr>
        <w:ind w:left="1304" w:hanging="1304"/>
        <w:rPr>
          <w:rFonts w:ascii="Garamond" w:hAnsi="Garamond"/>
        </w:rPr>
      </w:pPr>
    </w:p>
    <w:p w14:paraId="17F9D3FE" w14:textId="77777777" w:rsidR="00BE0180" w:rsidRDefault="00225A95" w:rsidP="00225A95">
      <w:pPr>
        <w:rPr>
          <w:rFonts w:ascii="Garamond" w:hAnsi="Garamond"/>
          <w:sz w:val="20"/>
          <w:szCs w:val="20"/>
        </w:rPr>
      </w:pPr>
      <w:r>
        <w:rPr>
          <w:rFonts w:ascii="Garamond" w:hAnsi="Garamond"/>
          <w:sz w:val="20"/>
          <w:szCs w:val="20"/>
        </w:rPr>
        <w:t>Apart from the above two alternatives</w:t>
      </w:r>
      <w:r w:rsidRPr="00225A95">
        <w:rPr>
          <w:rFonts w:ascii="Garamond" w:hAnsi="Garamond"/>
          <w:sz w:val="20"/>
          <w:szCs w:val="20"/>
        </w:rPr>
        <w:t>,</w:t>
      </w:r>
      <w:r>
        <w:rPr>
          <w:rFonts w:ascii="Garamond" w:hAnsi="Garamond"/>
          <w:sz w:val="20"/>
          <w:szCs w:val="20"/>
        </w:rPr>
        <w:t xml:space="preserve"> some companies have proposed a third alternative </w:t>
      </w:r>
      <w:r w:rsidR="00BE0180">
        <w:rPr>
          <w:rFonts w:ascii="Garamond" w:hAnsi="Garamond"/>
          <w:sz w:val="20"/>
          <w:szCs w:val="20"/>
        </w:rPr>
        <w:t xml:space="preserve">as follows: </w:t>
      </w:r>
    </w:p>
    <w:p w14:paraId="4B1592DA" w14:textId="0BCB33E7" w:rsidR="00BE0180" w:rsidRPr="00BE0180" w:rsidRDefault="00BE0180" w:rsidP="00225A95">
      <w:pPr>
        <w:rPr>
          <w:rFonts w:ascii="Garamond" w:hAnsi="Garamond"/>
          <w:sz w:val="20"/>
          <w:szCs w:val="20"/>
          <w:u w:val="single"/>
        </w:rPr>
      </w:pPr>
      <w:r>
        <w:rPr>
          <w:rFonts w:ascii="Garamond" w:hAnsi="Garamond"/>
          <w:sz w:val="20"/>
          <w:szCs w:val="20"/>
          <w:u w:val="single"/>
        </w:rPr>
        <w:t xml:space="preserve">Alternative 3: </w:t>
      </w:r>
      <w:r w:rsidR="001A6638" w:rsidRPr="00BE0180">
        <w:rPr>
          <w:rFonts w:ascii="Garamond" w:hAnsi="Garamond"/>
          <w:sz w:val="20"/>
          <w:szCs w:val="20"/>
          <w:u w:val="single"/>
        </w:rPr>
        <w:t xml:space="preserve">LP-WUS monitoring </w:t>
      </w:r>
      <w:r w:rsidR="00603C81" w:rsidRPr="00BE0180">
        <w:rPr>
          <w:rFonts w:ascii="Garamond" w:hAnsi="Garamond"/>
          <w:sz w:val="20"/>
          <w:szCs w:val="20"/>
          <w:u w:val="single"/>
        </w:rPr>
        <w:t xml:space="preserve">occasion is </w:t>
      </w:r>
      <w:r w:rsidR="006655DF" w:rsidRPr="00BE0180">
        <w:rPr>
          <w:rFonts w:ascii="Garamond" w:hAnsi="Garamond"/>
          <w:sz w:val="20"/>
          <w:szCs w:val="20"/>
          <w:u w:val="single"/>
        </w:rPr>
        <w:t>locat</w:t>
      </w:r>
      <w:r w:rsidR="00603C81" w:rsidRPr="00BE0180">
        <w:rPr>
          <w:rFonts w:ascii="Garamond" w:hAnsi="Garamond"/>
          <w:sz w:val="20"/>
          <w:szCs w:val="20"/>
          <w:u w:val="single"/>
        </w:rPr>
        <w:t>ed after DRX onDuration Timer is started</w:t>
      </w:r>
      <w:r>
        <w:rPr>
          <w:rFonts w:ascii="Garamond" w:hAnsi="Garamond"/>
          <w:sz w:val="20"/>
          <w:szCs w:val="20"/>
          <w:u w:val="single"/>
        </w:rPr>
        <w:t>.</w:t>
      </w:r>
    </w:p>
    <w:p w14:paraId="53014944" w14:textId="1E5F5A3D" w:rsidR="00225A95" w:rsidRDefault="00603C81" w:rsidP="00225A95">
      <w:pPr>
        <w:rPr>
          <w:rFonts w:ascii="Garamond" w:hAnsi="Garamond"/>
          <w:sz w:val="20"/>
          <w:szCs w:val="20"/>
        </w:rPr>
      </w:pPr>
      <w:r>
        <w:rPr>
          <w:rFonts w:ascii="Garamond" w:hAnsi="Garamond"/>
          <w:sz w:val="20"/>
          <w:szCs w:val="20"/>
        </w:rPr>
        <w:t xml:space="preserve">LP-WUS may be used to indicate </w:t>
      </w:r>
      <w:r w:rsidR="00CB13EB">
        <w:rPr>
          <w:rFonts w:ascii="Garamond" w:hAnsi="Garamond"/>
          <w:sz w:val="20"/>
          <w:szCs w:val="20"/>
        </w:rPr>
        <w:t>whether some PDCCH monitoring occasions within the DRX onDuration Timer may be skipped</w:t>
      </w:r>
      <w:r w:rsidR="00225A95" w:rsidRPr="00225A95">
        <w:rPr>
          <w:rFonts w:ascii="Garamond" w:hAnsi="Garamond"/>
          <w:sz w:val="20"/>
          <w:szCs w:val="20"/>
        </w:rPr>
        <w:t xml:space="preserve">. </w:t>
      </w:r>
      <w:r w:rsidR="00FD0A3D">
        <w:rPr>
          <w:rFonts w:ascii="Garamond" w:hAnsi="Garamond"/>
          <w:sz w:val="20"/>
          <w:szCs w:val="20"/>
        </w:rPr>
        <w:t>In principle, this implies that when a UE is configured with DRX, it monitors PDCCH in every onDuration T</w:t>
      </w:r>
      <w:r w:rsidR="00EF5761">
        <w:rPr>
          <w:rFonts w:ascii="Garamond" w:hAnsi="Garamond"/>
          <w:sz w:val="20"/>
          <w:szCs w:val="20"/>
        </w:rPr>
        <w:t>ime if DCP is not configured</w:t>
      </w:r>
      <w:r w:rsidR="00E85113">
        <w:rPr>
          <w:rFonts w:ascii="Garamond" w:hAnsi="Garamond"/>
          <w:sz w:val="20"/>
          <w:szCs w:val="20"/>
        </w:rPr>
        <w:t xml:space="preserve">. </w:t>
      </w:r>
      <w:r w:rsidR="007966D4">
        <w:rPr>
          <w:rFonts w:ascii="Garamond" w:hAnsi="Garamond"/>
          <w:sz w:val="20"/>
          <w:szCs w:val="20"/>
        </w:rPr>
        <w:t xml:space="preserve">If DCP is configured, </w:t>
      </w:r>
      <w:r w:rsidR="000E6EA9">
        <w:rPr>
          <w:rFonts w:ascii="Garamond" w:hAnsi="Garamond"/>
          <w:sz w:val="20"/>
          <w:szCs w:val="20"/>
        </w:rPr>
        <w:t xml:space="preserve">the MR still needs to </w:t>
      </w:r>
      <w:r w:rsidR="009E2FA0">
        <w:rPr>
          <w:rFonts w:ascii="Garamond" w:hAnsi="Garamond"/>
          <w:sz w:val="20"/>
          <w:szCs w:val="20"/>
        </w:rPr>
        <w:t xml:space="preserve">wake-up to </w:t>
      </w:r>
      <w:r w:rsidR="00B17415">
        <w:rPr>
          <w:rFonts w:ascii="Garamond" w:hAnsi="Garamond"/>
          <w:sz w:val="20"/>
          <w:szCs w:val="20"/>
        </w:rPr>
        <w:t xml:space="preserve">monitor for the DCP signal </w:t>
      </w:r>
      <w:r w:rsidR="009E2FA0">
        <w:rPr>
          <w:rFonts w:ascii="Garamond" w:hAnsi="Garamond"/>
          <w:sz w:val="20"/>
          <w:szCs w:val="20"/>
        </w:rPr>
        <w:t>regardless of whether</w:t>
      </w:r>
      <w:r w:rsidR="00B17415">
        <w:rPr>
          <w:rFonts w:ascii="Garamond" w:hAnsi="Garamond"/>
          <w:sz w:val="20"/>
          <w:szCs w:val="20"/>
        </w:rPr>
        <w:t xml:space="preserve"> the DCP </w:t>
      </w:r>
      <w:r w:rsidR="00ED5522">
        <w:rPr>
          <w:rFonts w:ascii="Garamond" w:hAnsi="Garamond"/>
          <w:sz w:val="20"/>
          <w:szCs w:val="20"/>
        </w:rPr>
        <w:t xml:space="preserve">signal </w:t>
      </w:r>
      <w:r w:rsidR="009E2FA0">
        <w:rPr>
          <w:rFonts w:ascii="Garamond" w:hAnsi="Garamond"/>
          <w:sz w:val="20"/>
          <w:szCs w:val="20"/>
        </w:rPr>
        <w:t>indicates PDCCH monitoring or not</w:t>
      </w:r>
      <w:r w:rsidR="00ED5522">
        <w:rPr>
          <w:rFonts w:ascii="Garamond" w:hAnsi="Garamond"/>
          <w:sz w:val="20"/>
          <w:szCs w:val="20"/>
        </w:rPr>
        <w:t xml:space="preserve">. </w:t>
      </w:r>
      <w:r w:rsidR="001415A3">
        <w:rPr>
          <w:rFonts w:ascii="Garamond" w:hAnsi="Garamond"/>
          <w:sz w:val="20"/>
          <w:szCs w:val="20"/>
        </w:rPr>
        <w:t xml:space="preserve">Even if the LP-WUS may indicate to skip certain PDCCH monitoring slots, it may not be able to match the power saving gain </w:t>
      </w:r>
      <w:r w:rsidR="00270BF3">
        <w:rPr>
          <w:rFonts w:ascii="Garamond" w:hAnsi="Garamond"/>
          <w:sz w:val="20"/>
          <w:szCs w:val="20"/>
        </w:rPr>
        <w:t xml:space="preserve">offered by Alternatives 1 and 2. Furthermore, the LP-WUS signal may need to carry additional information about PDCCH monitoring/ skipping as opposed to the </w:t>
      </w:r>
      <w:r w:rsidR="002354FB">
        <w:rPr>
          <w:rFonts w:ascii="Garamond" w:hAnsi="Garamond"/>
          <w:sz w:val="20"/>
          <w:szCs w:val="20"/>
        </w:rPr>
        <w:t>wake-up indication in Alternatives 1 and 2. Lastly, the s</w:t>
      </w:r>
      <w:r w:rsidR="0090548B">
        <w:rPr>
          <w:rFonts w:ascii="Garamond" w:hAnsi="Garamond"/>
          <w:sz w:val="20"/>
          <w:szCs w:val="20"/>
        </w:rPr>
        <w:t>p</w:t>
      </w:r>
      <w:r w:rsidR="002354FB">
        <w:rPr>
          <w:rFonts w:ascii="Garamond" w:hAnsi="Garamond"/>
          <w:sz w:val="20"/>
          <w:szCs w:val="20"/>
        </w:rPr>
        <w:t xml:space="preserve">ecification complexity to locate LP-WUS monitoring after the DRX onDuration Timer may also be high. </w:t>
      </w:r>
      <w:r w:rsidR="0090548B">
        <w:rPr>
          <w:rFonts w:ascii="Garamond" w:hAnsi="Garamond"/>
          <w:sz w:val="20"/>
          <w:szCs w:val="20"/>
        </w:rPr>
        <w:t xml:space="preserve">Hence, we propose to not capture this option in the TR. </w:t>
      </w:r>
    </w:p>
    <w:p w14:paraId="4AB39A28" w14:textId="05807C66" w:rsidR="00D14AA1" w:rsidRDefault="00D14AA1" w:rsidP="00D14AA1">
      <w:pPr>
        <w:pStyle w:val="Proposal"/>
        <w:rPr>
          <w:rFonts w:ascii="Garamond" w:hAnsi="Garamond"/>
        </w:rPr>
      </w:pPr>
      <w:r w:rsidRPr="00C750CD">
        <w:rPr>
          <w:rFonts w:ascii="Garamond" w:hAnsi="Garamond"/>
        </w:rPr>
        <w:t xml:space="preserve">RAN2 </w:t>
      </w:r>
      <w:bookmarkStart w:id="5" w:name="_Hlk149663159"/>
      <w:bookmarkStart w:id="6" w:name="_Hlk149663117"/>
      <w:r w:rsidR="00ED0A68">
        <w:rPr>
          <w:rFonts w:ascii="Garamond" w:hAnsi="Garamond"/>
        </w:rPr>
        <w:t>does</w:t>
      </w:r>
      <w:r>
        <w:rPr>
          <w:rFonts w:ascii="Garamond" w:hAnsi="Garamond"/>
        </w:rPr>
        <w:t xml:space="preserve"> not</w:t>
      </w:r>
      <w:r w:rsidRPr="00C750CD">
        <w:rPr>
          <w:rFonts w:ascii="Garamond" w:hAnsi="Garamond"/>
        </w:rPr>
        <w:t xml:space="preserve"> </w:t>
      </w:r>
      <w:bookmarkStart w:id="7" w:name="_Hlk149663133"/>
      <w:r>
        <w:rPr>
          <w:rFonts w:ascii="Garamond" w:hAnsi="Garamond"/>
        </w:rPr>
        <w:t xml:space="preserve">capture the following alternative for the use of LP-WUS with DRX </w:t>
      </w:r>
      <w:bookmarkEnd w:id="5"/>
      <w:r>
        <w:rPr>
          <w:rFonts w:ascii="Garamond" w:hAnsi="Garamond"/>
        </w:rPr>
        <w:t>in the TR</w:t>
      </w:r>
      <w:r w:rsidR="00ED0A68">
        <w:rPr>
          <w:rFonts w:ascii="Garamond" w:hAnsi="Garamond"/>
        </w:rPr>
        <w:t>:</w:t>
      </w:r>
    </w:p>
    <w:p w14:paraId="3311D468" w14:textId="7B822FEF" w:rsidR="00ED0A68" w:rsidRDefault="00ED0A68" w:rsidP="00ED0A68">
      <w:pPr>
        <w:pStyle w:val="Proposal"/>
        <w:numPr>
          <w:ilvl w:val="0"/>
          <w:numId w:val="0"/>
        </w:numPr>
        <w:ind w:left="1304"/>
        <w:rPr>
          <w:rFonts w:ascii="Garamond" w:hAnsi="Garamond"/>
        </w:rPr>
      </w:pPr>
      <w:r w:rsidRPr="00ED0A68">
        <w:rPr>
          <w:rFonts w:ascii="Garamond" w:hAnsi="Garamond"/>
        </w:rPr>
        <w:t>-</w:t>
      </w:r>
      <w:r w:rsidRPr="00ED0A68">
        <w:rPr>
          <w:rFonts w:ascii="Garamond" w:hAnsi="Garamond"/>
        </w:rPr>
        <w:tab/>
        <w:t xml:space="preserve">Alt </w:t>
      </w:r>
      <w:r>
        <w:rPr>
          <w:rFonts w:ascii="Garamond" w:hAnsi="Garamond"/>
        </w:rPr>
        <w:t>3</w:t>
      </w:r>
      <w:r w:rsidRPr="00ED0A68">
        <w:rPr>
          <w:rFonts w:ascii="Garamond" w:hAnsi="Garamond"/>
        </w:rPr>
        <w:t xml:space="preserve">:  </w:t>
      </w:r>
      <w:bookmarkStart w:id="8" w:name="_Hlk149663190"/>
      <w:r w:rsidRPr="00ED0A68">
        <w:rPr>
          <w:rFonts w:ascii="Garamond" w:hAnsi="Garamond"/>
        </w:rPr>
        <w:t xml:space="preserve">LP-WUS </w:t>
      </w:r>
      <w:r>
        <w:rPr>
          <w:rFonts w:ascii="Garamond" w:hAnsi="Garamond"/>
        </w:rPr>
        <w:t xml:space="preserve">monitoring occasion is located after DRX onDuration Timer </w:t>
      </w:r>
      <w:bookmarkEnd w:id="8"/>
      <w:r>
        <w:rPr>
          <w:rFonts w:ascii="Garamond" w:hAnsi="Garamond"/>
        </w:rPr>
        <w:t xml:space="preserve">is </w:t>
      </w:r>
      <w:bookmarkEnd w:id="7"/>
      <w:r>
        <w:rPr>
          <w:rFonts w:ascii="Garamond" w:hAnsi="Garamond"/>
        </w:rPr>
        <w:t>started</w:t>
      </w:r>
      <w:r w:rsidRPr="00ED0A68">
        <w:rPr>
          <w:rFonts w:ascii="Garamond" w:hAnsi="Garamond"/>
        </w:rPr>
        <w:t>.</w:t>
      </w:r>
    </w:p>
    <w:bookmarkEnd w:id="6"/>
    <w:p w14:paraId="3822427C" w14:textId="77777777" w:rsidR="00225A95" w:rsidRPr="00817608" w:rsidRDefault="00225A95" w:rsidP="00225A95">
      <w:pPr>
        <w:pStyle w:val="Proposal"/>
        <w:numPr>
          <w:ilvl w:val="0"/>
          <w:numId w:val="0"/>
        </w:numPr>
        <w:ind w:left="1304" w:hanging="1304"/>
        <w:rPr>
          <w:rFonts w:ascii="Garamond" w:hAnsi="Garamond"/>
        </w:rPr>
      </w:pPr>
    </w:p>
    <w:bookmarkEnd w:id="3"/>
    <w:p w14:paraId="66F0D5E3" w14:textId="7CEF3D87" w:rsidR="000106B2" w:rsidRDefault="000106B2" w:rsidP="002C6DD7">
      <w:pPr>
        <w:keepNext/>
        <w:keepLines/>
        <w:widowControl w:val="0"/>
        <w:numPr>
          <w:ilvl w:val="1"/>
          <w:numId w:val="1"/>
        </w:numPr>
        <w:pBdr>
          <w:top w:val="single" w:sz="12" w:space="3" w:color="auto"/>
        </w:pBdr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0"/>
        <w:rPr>
          <w:rFonts w:ascii="Garamond" w:hAnsi="Garamond"/>
          <w:b/>
          <w:bCs/>
          <w:sz w:val="24"/>
          <w:szCs w:val="24"/>
        </w:rPr>
      </w:pPr>
      <w:r>
        <w:rPr>
          <w:rFonts w:ascii="Garamond" w:hAnsi="Garamond"/>
          <w:b/>
          <w:bCs/>
          <w:sz w:val="24"/>
          <w:szCs w:val="24"/>
        </w:rPr>
        <w:t>MR wake-up due to UL data</w:t>
      </w:r>
    </w:p>
    <w:p w14:paraId="149FA148" w14:textId="0E6DA792" w:rsidR="00011EBF" w:rsidRDefault="00091C47" w:rsidP="0043475C">
      <w:pPr>
        <w:rPr>
          <w:rFonts w:ascii="Garamond" w:hAnsi="Garamond"/>
          <w:sz w:val="20"/>
          <w:szCs w:val="20"/>
        </w:rPr>
      </w:pPr>
      <w:r>
        <w:rPr>
          <w:rFonts w:ascii="Garamond" w:hAnsi="Garamond"/>
          <w:sz w:val="20"/>
          <w:szCs w:val="20"/>
        </w:rPr>
        <w:t>After</w:t>
      </w:r>
      <w:r w:rsidR="0043475C">
        <w:rPr>
          <w:rFonts w:ascii="Garamond" w:hAnsi="Garamond"/>
          <w:sz w:val="20"/>
          <w:szCs w:val="20"/>
        </w:rPr>
        <w:t xml:space="preserve"> th</w:t>
      </w:r>
      <w:r w:rsidR="00593848">
        <w:rPr>
          <w:rFonts w:ascii="Garamond" w:hAnsi="Garamond"/>
          <w:sz w:val="20"/>
          <w:szCs w:val="20"/>
        </w:rPr>
        <w:t>e</w:t>
      </w:r>
      <w:r w:rsidR="0043475C">
        <w:rPr>
          <w:rFonts w:ascii="Garamond" w:hAnsi="Garamond"/>
          <w:sz w:val="20"/>
          <w:szCs w:val="20"/>
        </w:rPr>
        <w:t xml:space="preserve"> </w:t>
      </w:r>
      <w:r w:rsidR="00101ED2">
        <w:rPr>
          <w:rFonts w:ascii="Garamond" w:hAnsi="Garamond"/>
          <w:sz w:val="20"/>
          <w:szCs w:val="20"/>
        </w:rPr>
        <w:t>previous RAN 2 meeting</w:t>
      </w:r>
      <w:r w:rsidR="0043475C">
        <w:rPr>
          <w:rFonts w:ascii="Garamond" w:hAnsi="Garamond"/>
          <w:sz w:val="20"/>
          <w:szCs w:val="20"/>
        </w:rPr>
        <w:t>,</w:t>
      </w:r>
      <w:r w:rsidR="001F7FF4">
        <w:rPr>
          <w:rFonts w:ascii="Garamond" w:hAnsi="Garamond"/>
          <w:sz w:val="20"/>
          <w:szCs w:val="20"/>
        </w:rPr>
        <w:t xml:space="preserve"> it has been </w:t>
      </w:r>
      <w:r w:rsidR="006A56AD">
        <w:rPr>
          <w:rFonts w:ascii="Garamond" w:hAnsi="Garamond"/>
          <w:sz w:val="20"/>
          <w:szCs w:val="20"/>
        </w:rPr>
        <w:t>agre</w:t>
      </w:r>
      <w:r w:rsidRPr="00091C47">
        <w:rPr>
          <w:rFonts w:ascii="Garamond" w:hAnsi="Garamond"/>
          <w:sz w:val="20"/>
          <w:szCs w:val="20"/>
        </w:rPr>
        <w:t>ed</w:t>
      </w:r>
      <w:r w:rsidR="001F7FF4">
        <w:rPr>
          <w:rFonts w:ascii="Garamond" w:hAnsi="Garamond"/>
          <w:sz w:val="20"/>
          <w:szCs w:val="20"/>
        </w:rPr>
        <w:t xml:space="preserve"> that </w:t>
      </w:r>
      <w:r w:rsidR="006A56AD">
        <w:rPr>
          <w:rFonts w:ascii="Garamond" w:hAnsi="Garamond"/>
          <w:sz w:val="20"/>
          <w:szCs w:val="20"/>
        </w:rPr>
        <w:t>MR needs to wake-up for PDCCH monitoring</w:t>
      </w:r>
      <w:r w:rsidR="009D1FC9">
        <w:rPr>
          <w:rFonts w:ascii="Garamond" w:hAnsi="Garamond"/>
          <w:sz w:val="20"/>
          <w:szCs w:val="20"/>
        </w:rPr>
        <w:t xml:space="preserve"> when the MR performs some UL data transmission</w:t>
      </w:r>
      <w:r w:rsidR="00774403">
        <w:rPr>
          <w:rFonts w:ascii="Garamond" w:hAnsi="Garamond"/>
          <w:sz w:val="20"/>
          <w:szCs w:val="20"/>
        </w:rPr>
        <w:t xml:space="preserve"> </w:t>
      </w:r>
      <w:r w:rsidR="00774403" w:rsidRPr="00387EA4">
        <w:rPr>
          <w:rFonts w:ascii="Garamond" w:hAnsi="Garamond"/>
          <w:sz w:val="20"/>
          <w:szCs w:val="20"/>
        </w:rPr>
        <w:t>[</w:t>
      </w:r>
      <w:r w:rsidR="00387EA4" w:rsidRPr="00387EA4">
        <w:rPr>
          <w:rFonts w:ascii="Garamond" w:hAnsi="Garamond"/>
          <w:sz w:val="20"/>
          <w:szCs w:val="20"/>
        </w:rPr>
        <w:t>2</w:t>
      </w:r>
      <w:r w:rsidR="00774403" w:rsidRPr="00387EA4">
        <w:rPr>
          <w:rFonts w:ascii="Garamond" w:hAnsi="Garamond"/>
          <w:sz w:val="20"/>
          <w:szCs w:val="20"/>
        </w:rPr>
        <w:t>]</w:t>
      </w:r>
      <w:r w:rsidR="0043475C" w:rsidRPr="00387EA4">
        <w:rPr>
          <w:rFonts w:ascii="Garamond" w:hAnsi="Garamond"/>
          <w:sz w:val="20"/>
          <w:szCs w:val="20"/>
        </w:rPr>
        <w:t>.</w:t>
      </w:r>
    </w:p>
    <w:tbl>
      <w:tblPr>
        <w:tblpPr w:leftFromText="180" w:rightFromText="180" w:vertAnchor="text" w:horzAnchor="page" w:tblpX="1916" w:tblpY="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397"/>
      </w:tblGrid>
      <w:tr w:rsidR="00901C20" w:rsidRPr="00F62A98" w14:paraId="69C20C3A" w14:textId="77777777" w:rsidTr="00901C20">
        <w:trPr>
          <w:trHeight w:val="427"/>
        </w:trPr>
        <w:tc>
          <w:tcPr>
            <w:tcW w:w="6397" w:type="dxa"/>
          </w:tcPr>
          <w:p w14:paraId="380425F2" w14:textId="77777777" w:rsidR="00901C20" w:rsidRPr="006C4571" w:rsidRDefault="00901C20" w:rsidP="00901C20">
            <w:pPr>
              <w:pStyle w:val="Agreement"/>
              <w:numPr>
                <w:ilvl w:val="0"/>
                <w:numId w:val="0"/>
              </w:numPr>
              <w:ind w:right="1989"/>
              <w:rPr>
                <w:sz w:val="18"/>
                <w:szCs w:val="22"/>
                <w:lang w:eastAsia="ja-JP"/>
              </w:rPr>
            </w:pPr>
            <w:r w:rsidRPr="006C4571">
              <w:rPr>
                <w:sz w:val="18"/>
                <w:szCs w:val="22"/>
                <w:lang w:eastAsia="ja-JP"/>
              </w:rPr>
              <w:t>Agreements:</w:t>
            </w:r>
          </w:p>
          <w:p w14:paraId="12308098" w14:textId="77777777" w:rsidR="00901C20" w:rsidRPr="005A2761" w:rsidRDefault="00901C20" w:rsidP="00901C20">
            <w:pPr>
              <w:pStyle w:val="Agreement"/>
              <w:numPr>
                <w:ilvl w:val="0"/>
                <w:numId w:val="30"/>
              </w:numPr>
              <w:ind w:left="109" w:right="31" w:hanging="138"/>
              <w:rPr>
                <w:b w:val="0"/>
                <w:bCs/>
                <w:sz w:val="18"/>
                <w:szCs w:val="22"/>
                <w:lang w:eastAsia="ja-JP"/>
              </w:rPr>
            </w:pPr>
            <w:r w:rsidRPr="005A2761">
              <w:rPr>
                <w:b w:val="0"/>
                <w:bCs/>
                <w:i/>
                <w:iCs/>
                <w:sz w:val="18"/>
                <w:szCs w:val="20"/>
              </w:rPr>
              <w:t>UL transmission by MR also triggers PDCCH monitoring by MR.</w:t>
            </w:r>
            <w:r w:rsidRPr="005A2761">
              <w:rPr>
                <w:b w:val="0"/>
                <w:bCs/>
                <w:i/>
                <w:iCs/>
                <w:sz w:val="18"/>
                <w:szCs w:val="22"/>
                <w:lang w:eastAsia="ja-JP"/>
              </w:rPr>
              <w:t xml:space="preserve"> </w:t>
            </w:r>
          </w:p>
        </w:tc>
      </w:tr>
    </w:tbl>
    <w:p w14:paraId="40E9B06F" w14:textId="77777777" w:rsidR="00F62A98" w:rsidRDefault="00F62A98" w:rsidP="0043475C">
      <w:pPr>
        <w:rPr>
          <w:rFonts w:ascii="Garamond" w:hAnsi="Garamond"/>
          <w:sz w:val="20"/>
          <w:szCs w:val="20"/>
        </w:rPr>
      </w:pPr>
    </w:p>
    <w:p w14:paraId="224A7ED9" w14:textId="77777777" w:rsidR="00901C20" w:rsidRDefault="00901C20" w:rsidP="0043475C">
      <w:pPr>
        <w:rPr>
          <w:rFonts w:ascii="Garamond" w:hAnsi="Garamond"/>
          <w:sz w:val="20"/>
          <w:szCs w:val="20"/>
        </w:rPr>
      </w:pPr>
    </w:p>
    <w:p w14:paraId="3B24A83B" w14:textId="1F73C1F5" w:rsidR="00762136" w:rsidRDefault="00A10D3A" w:rsidP="0043475C">
      <w:pPr>
        <w:rPr>
          <w:rFonts w:ascii="Garamond" w:hAnsi="Garamond"/>
          <w:sz w:val="20"/>
          <w:szCs w:val="20"/>
        </w:rPr>
      </w:pPr>
      <w:r>
        <w:rPr>
          <w:rFonts w:ascii="Garamond" w:hAnsi="Garamond"/>
          <w:sz w:val="20"/>
          <w:szCs w:val="20"/>
        </w:rPr>
        <w:t xml:space="preserve">This also means that </w:t>
      </w:r>
      <w:r w:rsidR="00091C47">
        <w:rPr>
          <w:rFonts w:ascii="Garamond" w:hAnsi="Garamond"/>
          <w:sz w:val="20"/>
          <w:szCs w:val="20"/>
        </w:rPr>
        <w:t>when new UL data becomes available for transmission</w:t>
      </w:r>
      <w:r w:rsidR="00303641">
        <w:rPr>
          <w:rFonts w:ascii="Garamond" w:hAnsi="Garamond"/>
          <w:sz w:val="20"/>
          <w:szCs w:val="20"/>
        </w:rPr>
        <w:t>, it</w:t>
      </w:r>
      <w:r>
        <w:rPr>
          <w:rFonts w:ascii="Garamond" w:hAnsi="Garamond"/>
          <w:sz w:val="20"/>
          <w:szCs w:val="20"/>
        </w:rPr>
        <w:t xml:space="preserve"> </w:t>
      </w:r>
      <w:r w:rsidR="00887BAC">
        <w:rPr>
          <w:rFonts w:ascii="Garamond" w:hAnsi="Garamond"/>
          <w:sz w:val="20"/>
          <w:szCs w:val="20"/>
        </w:rPr>
        <w:t>can be considered as an implicit indication to wake-up the MR in addition to the wake-up indicated by the LP-WUS signal itself</w:t>
      </w:r>
      <w:r w:rsidR="00482F51">
        <w:rPr>
          <w:rFonts w:ascii="Garamond" w:hAnsi="Garamond"/>
          <w:sz w:val="20"/>
          <w:szCs w:val="20"/>
        </w:rPr>
        <w:t>, if the MR had previously been asleep</w:t>
      </w:r>
      <w:r w:rsidR="00887BAC">
        <w:rPr>
          <w:rFonts w:ascii="Garamond" w:hAnsi="Garamond"/>
          <w:sz w:val="20"/>
          <w:szCs w:val="20"/>
        </w:rPr>
        <w:t xml:space="preserve">. </w:t>
      </w:r>
      <w:r w:rsidR="00456843">
        <w:rPr>
          <w:rFonts w:ascii="Garamond" w:hAnsi="Garamond"/>
          <w:sz w:val="20"/>
          <w:szCs w:val="20"/>
        </w:rPr>
        <w:t xml:space="preserve">This implicit and/ or explicit indication to wake-up may result in a frequent wake-up of MR </w:t>
      </w:r>
      <w:r w:rsidR="00824F62">
        <w:rPr>
          <w:rFonts w:ascii="Garamond" w:hAnsi="Garamond"/>
          <w:sz w:val="20"/>
          <w:szCs w:val="20"/>
        </w:rPr>
        <w:t xml:space="preserve">whenever new data </w:t>
      </w:r>
      <w:r w:rsidR="00122853">
        <w:rPr>
          <w:rFonts w:ascii="Garamond" w:hAnsi="Garamond"/>
          <w:sz w:val="20"/>
          <w:szCs w:val="20"/>
        </w:rPr>
        <w:t>becomes available for transmission</w:t>
      </w:r>
      <w:r w:rsidR="00824F62">
        <w:rPr>
          <w:rFonts w:ascii="Garamond" w:hAnsi="Garamond"/>
          <w:sz w:val="20"/>
          <w:szCs w:val="20"/>
        </w:rPr>
        <w:t xml:space="preserve"> </w:t>
      </w:r>
      <w:r w:rsidR="00D819EB">
        <w:rPr>
          <w:rFonts w:ascii="Garamond" w:hAnsi="Garamond"/>
          <w:sz w:val="20"/>
          <w:szCs w:val="20"/>
        </w:rPr>
        <w:t>after LP-WUS activation</w:t>
      </w:r>
      <w:r w:rsidR="007E2921">
        <w:rPr>
          <w:rFonts w:ascii="Garamond" w:hAnsi="Garamond"/>
          <w:sz w:val="20"/>
          <w:szCs w:val="20"/>
        </w:rPr>
        <w:t xml:space="preserve"> leading to a</w:t>
      </w:r>
      <w:r w:rsidR="00D819EB">
        <w:rPr>
          <w:rFonts w:ascii="Garamond" w:hAnsi="Garamond"/>
          <w:sz w:val="20"/>
          <w:szCs w:val="20"/>
        </w:rPr>
        <w:t xml:space="preserve"> reduc</w:t>
      </w:r>
      <w:r w:rsidR="007E2921">
        <w:rPr>
          <w:rFonts w:ascii="Garamond" w:hAnsi="Garamond"/>
          <w:sz w:val="20"/>
          <w:szCs w:val="20"/>
        </w:rPr>
        <w:t>tion in</w:t>
      </w:r>
      <w:r w:rsidR="00D819EB">
        <w:rPr>
          <w:rFonts w:ascii="Garamond" w:hAnsi="Garamond"/>
          <w:sz w:val="20"/>
          <w:szCs w:val="20"/>
        </w:rPr>
        <w:t xml:space="preserve"> the power saving gain of</w:t>
      </w:r>
      <w:r w:rsidR="00525001">
        <w:rPr>
          <w:rFonts w:ascii="Garamond" w:hAnsi="Garamond"/>
          <w:sz w:val="20"/>
          <w:szCs w:val="20"/>
        </w:rPr>
        <w:t xml:space="preserve">fered by </w:t>
      </w:r>
      <w:r w:rsidR="00D819EB">
        <w:rPr>
          <w:rFonts w:ascii="Garamond" w:hAnsi="Garamond"/>
          <w:sz w:val="20"/>
          <w:szCs w:val="20"/>
        </w:rPr>
        <w:t xml:space="preserve">configuring the LP-WUR. </w:t>
      </w:r>
    </w:p>
    <w:p w14:paraId="7F6B027D" w14:textId="18A702C9" w:rsidR="00762136" w:rsidRPr="009F16B6" w:rsidRDefault="009F16B6" w:rsidP="009F16B6">
      <w:pPr>
        <w:pStyle w:val="ListParagraph"/>
        <w:numPr>
          <w:ilvl w:val="0"/>
          <w:numId w:val="35"/>
        </w:numPr>
        <w:ind w:left="1418" w:hanging="1418"/>
        <w:rPr>
          <w:rFonts w:ascii="Garamond" w:hAnsi="Garamond"/>
          <w:b/>
          <w:bCs/>
        </w:rPr>
      </w:pPr>
      <w:r w:rsidRPr="009F16B6">
        <w:rPr>
          <w:rFonts w:ascii="Garamond" w:hAnsi="Garamond"/>
          <w:b/>
          <w:bCs/>
        </w:rPr>
        <w:lastRenderedPageBreak/>
        <w:t xml:space="preserve">Frequent </w:t>
      </w:r>
      <w:bookmarkStart w:id="9" w:name="_Hlk146806920"/>
      <w:r w:rsidRPr="009F16B6">
        <w:rPr>
          <w:rFonts w:ascii="Garamond" w:hAnsi="Garamond"/>
          <w:b/>
          <w:bCs/>
        </w:rPr>
        <w:t xml:space="preserve">wake-up of MR caused by UL transmission can lead to a reduction in the power saving gain offered by LP-WUR </w:t>
      </w:r>
      <w:bookmarkEnd w:id="9"/>
      <w:r w:rsidRPr="009F16B6">
        <w:rPr>
          <w:rFonts w:ascii="Garamond" w:hAnsi="Garamond"/>
          <w:b/>
          <w:bCs/>
        </w:rPr>
        <w:t xml:space="preserve">configuration. </w:t>
      </w:r>
    </w:p>
    <w:p w14:paraId="32273063" w14:textId="1617D7B3" w:rsidR="00456843" w:rsidRDefault="00A72BA9" w:rsidP="0043475C">
      <w:pPr>
        <w:rPr>
          <w:rFonts w:ascii="Garamond" w:hAnsi="Garamond"/>
          <w:sz w:val="20"/>
          <w:szCs w:val="20"/>
        </w:rPr>
      </w:pPr>
      <w:r>
        <w:rPr>
          <w:rFonts w:ascii="Garamond" w:hAnsi="Garamond"/>
          <w:sz w:val="20"/>
          <w:szCs w:val="20"/>
        </w:rPr>
        <w:t xml:space="preserve">Hence, some enhancements may be considered in the wake-up behavior of the MR to </w:t>
      </w:r>
      <w:r w:rsidR="00856695">
        <w:rPr>
          <w:rFonts w:ascii="Garamond" w:hAnsi="Garamond"/>
          <w:sz w:val="20"/>
          <w:szCs w:val="20"/>
        </w:rPr>
        <w:t>optimiz</w:t>
      </w:r>
      <w:r>
        <w:rPr>
          <w:rFonts w:ascii="Garamond" w:hAnsi="Garamond"/>
          <w:sz w:val="20"/>
          <w:szCs w:val="20"/>
        </w:rPr>
        <w:t xml:space="preserve">e </w:t>
      </w:r>
      <w:r w:rsidR="00E41429">
        <w:rPr>
          <w:rFonts w:ascii="Garamond" w:hAnsi="Garamond"/>
          <w:sz w:val="20"/>
          <w:szCs w:val="20"/>
        </w:rPr>
        <w:t xml:space="preserve">the power saving gain even when some UL transmission needs to take place. </w:t>
      </w:r>
      <w:r w:rsidR="008F4258" w:rsidRPr="007302DF">
        <w:rPr>
          <w:rFonts w:ascii="Garamond" w:hAnsi="Garamond"/>
          <w:sz w:val="20"/>
          <w:szCs w:val="20"/>
        </w:rPr>
        <w:t xml:space="preserve">For example, </w:t>
      </w:r>
      <w:r w:rsidR="007302DF" w:rsidRPr="007302DF">
        <w:rPr>
          <w:rFonts w:ascii="Garamond" w:hAnsi="Garamond"/>
          <w:sz w:val="20"/>
          <w:szCs w:val="20"/>
        </w:rPr>
        <w:t xml:space="preserve">one </w:t>
      </w:r>
      <w:r w:rsidR="00443B6A" w:rsidRPr="007302DF">
        <w:rPr>
          <w:rFonts w:ascii="Garamond" w:hAnsi="Garamond"/>
          <w:sz w:val="20"/>
          <w:szCs w:val="20"/>
        </w:rPr>
        <w:t>way to avoid reduction in the power saving gain is by delaying the MR wake-up</w:t>
      </w:r>
      <w:r w:rsidR="00B94078">
        <w:rPr>
          <w:rFonts w:ascii="Garamond" w:hAnsi="Garamond"/>
          <w:sz w:val="20"/>
          <w:szCs w:val="20"/>
        </w:rPr>
        <w:t xml:space="preserve"> (</w:t>
      </w:r>
      <w:r w:rsidR="00E36806">
        <w:rPr>
          <w:rFonts w:ascii="Garamond" w:hAnsi="Garamond"/>
          <w:sz w:val="20"/>
          <w:szCs w:val="20"/>
        </w:rPr>
        <w:t>where wake-up refers to transmission of UL data and the consequent monitoring of PDCCH)</w:t>
      </w:r>
      <w:r w:rsidR="00443B6A" w:rsidRPr="007302DF">
        <w:rPr>
          <w:rFonts w:ascii="Garamond" w:hAnsi="Garamond"/>
          <w:sz w:val="20"/>
          <w:szCs w:val="20"/>
        </w:rPr>
        <w:t xml:space="preserve"> when new UL data becomes available for transmission</w:t>
      </w:r>
      <w:r w:rsidR="002167BC" w:rsidRPr="007302DF">
        <w:rPr>
          <w:rFonts w:ascii="Garamond" w:hAnsi="Garamond"/>
          <w:sz w:val="20"/>
          <w:szCs w:val="20"/>
        </w:rPr>
        <w:t xml:space="preserve"> (especially if the data that arrived is not </w:t>
      </w:r>
      <w:r w:rsidR="007302DF" w:rsidRPr="007302DF">
        <w:rPr>
          <w:rFonts w:ascii="Garamond" w:hAnsi="Garamond"/>
          <w:sz w:val="20"/>
          <w:szCs w:val="20"/>
        </w:rPr>
        <w:t>urgent)</w:t>
      </w:r>
      <w:r w:rsidR="001B1960" w:rsidRPr="007302DF">
        <w:rPr>
          <w:rFonts w:ascii="Garamond" w:hAnsi="Garamond"/>
          <w:sz w:val="20"/>
          <w:szCs w:val="20"/>
        </w:rPr>
        <w:t xml:space="preserve">, </w:t>
      </w:r>
      <w:r w:rsidR="002167BC" w:rsidRPr="007302DF">
        <w:rPr>
          <w:rFonts w:ascii="Garamond" w:hAnsi="Garamond"/>
          <w:sz w:val="20"/>
          <w:szCs w:val="20"/>
        </w:rPr>
        <w:t xml:space="preserve">i.e., </w:t>
      </w:r>
      <w:r w:rsidR="001B1960" w:rsidRPr="007302DF">
        <w:rPr>
          <w:rFonts w:ascii="Garamond" w:hAnsi="Garamond"/>
          <w:sz w:val="20"/>
          <w:szCs w:val="20"/>
        </w:rPr>
        <w:t xml:space="preserve">the wake-up may be postponed until </w:t>
      </w:r>
      <w:r w:rsidR="00AE60C8" w:rsidRPr="007302DF">
        <w:rPr>
          <w:rFonts w:ascii="Garamond" w:hAnsi="Garamond"/>
          <w:sz w:val="20"/>
          <w:szCs w:val="20"/>
        </w:rPr>
        <w:t>absolutely necessary</w:t>
      </w:r>
      <w:r w:rsidR="001B1960" w:rsidRPr="007302DF">
        <w:rPr>
          <w:rFonts w:ascii="Garamond" w:hAnsi="Garamond"/>
          <w:sz w:val="20"/>
          <w:szCs w:val="20"/>
        </w:rPr>
        <w:t>.</w:t>
      </w:r>
      <w:r w:rsidR="001B1960">
        <w:rPr>
          <w:rFonts w:ascii="Garamond" w:hAnsi="Garamond"/>
          <w:sz w:val="20"/>
          <w:szCs w:val="20"/>
        </w:rPr>
        <w:t xml:space="preserve"> </w:t>
      </w:r>
    </w:p>
    <w:p w14:paraId="71BA7EC8" w14:textId="62C78334" w:rsidR="0043475C" w:rsidRDefault="0043475C" w:rsidP="0043475C">
      <w:pPr>
        <w:rPr>
          <w:rFonts w:ascii="Garamond" w:hAnsi="Garamond"/>
          <w:sz w:val="20"/>
          <w:szCs w:val="20"/>
        </w:rPr>
      </w:pPr>
      <w:r>
        <w:rPr>
          <w:rFonts w:ascii="Garamond" w:hAnsi="Garamond"/>
          <w:sz w:val="20"/>
          <w:szCs w:val="20"/>
        </w:rPr>
        <w:t xml:space="preserve">Hence, RAN 2 should discuss how </w:t>
      </w:r>
      <w:r w:rsidR="004E7B28">
        <w:rPr>
          <w:rFonts w:ascii="Garamond" w:hAnsi="Garamond"/>
          <w:sz w:val="20"/>
          <w:szCs w:val="20"/>
        </w:rPr>
        <w:t xml:space="preserve">MR </w:t>
      </w:r>
      <w:r w:rsidR="00F77116">
        <w:rPr>
          <w:rFonts w:ascii="Garamond" w:hAnsi="Garamond"/>
          <w:sz w:val="20"/>
          <w:szCs w:val="20"/>
        </w:rPr>
        <w:t xml:space="preserve">sleep </w:t>
      </w:r>
      <w:r w:rsidR="0088260C">
        <w:rPr>
          <w:rFonts w:ascii="Garamond" w:hAnsi="Garamond"/>
          <w:sz w:val="20"/>
          <w:szCs w:val="20"/>
        </w:rPr>
        <w:t xml:space="preserve">time </w:t>
      </w:r>
      <w:r w:rsidR="00F77116">
        <w:rPr>
          <w:rFonts w:ascii="Garamond" w:hAnsi="Garamond"/>
          <w:sz w:val="20"/>
          <w:szCs w:val="20"/>
        </w:rPr>
        <w:t>may be prolonged when UL data becomes available for transmission</w:t>
      </w:r>
      <w:r>
        <w:rPr>
          <w:rFonts w:ascii="Garamond" w:hAnsi="Garamond"/>
          <w:sz w:val="20"/>
          <w:szCs w:val="20"/>
        </w:rPr>
        <w:t xml:space="preserve">. </w:t>
      </w:r>
    </w:p>
    <w:p w14:paraId="2D03EEE8" w14:textId="10AC422A" w:rsidR="002218EF" w:rsidRDefault="005171B0" w:rsidP="00DE0199">
      <w:pPr>
        <w:pStyle w:val="Proposal"/>
        <w:rPr>
          <w:rFonts w:ascii="Garamond" w:hAnsi="Garamond"/>
        </w:rPr>
      </w:pPr>
      <w:bookmarkStart w:id="10" w:name="_Hlk146807035"/>
      <w:bookmarkStart w:id="11" w:name="_Hlk146875232"/>
      <w:r w:rsidRPr="005171B0">
        <w:rPr>
          <w:rFonts w:ascii="Garamond" w:hAnsi="Garamond"/>
        </w:rPr>
        <w:t>RAN2 to study means of improving MR sleep time</w:t>
      </w:r>
      <w:r w:rsidR="00F86800">
        <w:rPr>
          <w:rFonts w:ascii="Garamond" w:hAnsi="Garamond"/>
        </w:rPr>
        <w:t>, e.g.</w:t>
      </w:r>
      <w:r w:rsidR="00E764D4">
        <w:rPr>
          <w:rFonts w:ascii="Garamond" w:hAnsi="Garamond"/>
        </w:rPr>
        <w:t xml:space="preserve"> </w:t>
      </w:r>
      <w:r w:rsidR="00F86800">
        <w:rPr>
          <w:rFonts w:ascii="Garamond" w:hAnsi="Garamond"/>
        </w:rPr>
        <w:t>by delaying (non-urgent) UL transmissions</w:t>
      </w:r>
      <w:r w:rsidRPr="005171B0">
        <w:rPr>
          <w:rFonts w:ascii="Garamond" w:hAnsi="Garamond"/>
        </w:rPr>
        <w:t>.</w:t>
      </w:r>
      <w:bookmarkStart w:id="12" w:name="_Hlk142471815"/>
      <w:bookmarkEnd w:id="10"/>
      <w:bookmarkEnd w:id="11"/>
    </w:p>
    <w:p w14:paraId="77DC9EF5" w14:textId="3079268D" w:rsidR="0090796B" w:rsidRDefault="0090796B" w:rsidP="0090796B">
      <w:pPr>
        <w:keepNext/>
        <w:keepLines/>
        <w:widowControl w:val="0"/>
        <w:numPr>
          <w:ilvl w:val="1"/>
          <w:numId w:val="1"/>
        </w:numPr>
        <w:pBdr>
          <w:top w:val="single" w:sz="12" w:space="3" w:color="auto"/>
        </w:pBdr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0"/>
        <w:rPr>
          <w:rFonts w:ascii="Garamond" w:hAnsi="Garamond"/>
          <w:b/>
          <w:bCs/>
          <w:sz w:val="24"/>
          <w:szCs w:val="24"/>
        </w:rPr>
      </w:pPr>
      <w:r>
        <w:rPr>
          <w:rFonts w:ascii="Garamond" w:hAnsi="Garamond"/>
          <w:b/>
          <w:bCs/>
          <w:sz w:val="24"/>
          <w:szCs w:val="24"/>
        </w:rPr>
        <w:t xml:space="preserve">CSI Reporting </w:t>
      </w:r>
    </w:p>
    <w:p w14:paraId="4E483972" w14:textId="41C25E83" w:rsidR="0090796B" w:rsidRDefault="002D2416" w:rsidP="0090796B">
      <w:pPr>
        <w:rPr>
          <w:rFonts w:ascii="Garamond" w:hAnsi="Garamond"/>
          <w:sz w:val="20"/>
          <w:szCs w:val="20"/>
        </w:rPr>
      </w:pPr>
      <w:r>
        <w:rPr>
          <w:rFonts w:ascii="Garamond" w:hAnsi="Garamond"/>
          <w:sz w:val="20"/>
          <w:szCs w:val="20"/>
        </w:rPr>
        <w:t xml:space="preserve">At present, the UE may </w:t>
      </w:r>
      <w:r w:rsidR="00E764D4">
        <w:rPr>
          <w:rFonts w:ascii="Garamond" w:hAnsi="Garamond"/>
          <w:sz w:val="20"/>
          <w:szCs w:val="20"/>
        </w:rPr>
        <w:t xml:space="preserve">frequently </w:t>
      </w:r>
      <w:r>
        <w:rPr>
          <w:rFonts w:ascii="Garamond" w:hAnsi="Garamond"/>
          <w:sz w:val="20"/>
          <w:szCs w:val="20"/>
        </w:rPr>
        <w:t xml:space="preserve">report CSI </w:t>
      </w:r>
      <w:r w:rsidR="00EA0751">
        <w:rPr>
          <w:rFonts w:ascii="Garamond" w:hAnsi="Garamond"/>
          <w:sz w:val="20"/>
          <w:szCs w:val="20"/>
        </w:rPr>
        <w:t xml:space="preserve">to the network </w:t>
      </w:r>
      <w:r w:rsidR="00E764D4">
        <w:rPr>
          <w:rFonts w:ascii="Garamond" w:hAnsi="Garamond"/>
          <w:sz w:val="20"/>
          <w:szCs w:val="20"/>
        </w:rPr>
        <w:t>in one of three modes – Periodic, Semi-Persistent and Aperiodic</w:t>
      </w:r>
      <w:r w:rsidR="0090796B">
        <w:rPr>
          <w:rFonts w:ascii="Garamond" w:hAnsi="Garamond"/>
          <w:sz w:val="20"/>
          <w:szCs w:val="20"/>
        </w:rPr>
        <w:t xml:space="preserve">. </w:t>
      </w:r>
      <w:r w:rsidR="00EA0751">
        <w:rPr>
          <w:rFonts w:ascii="Garamond" w:hAnsi="Garamond"/>
          <w:sz w:val="20"/>
          <w:szCs w:val="20"/>
        </w:rPr>
        <w:t xml:space="preserve">This implies that the MR </w:t>
      </w:r>
      <w:r w:rsidR="00B84DB7">
        <w:rPr>
          <w:rFonts w:ascii="Garamond" w:hAnsi="Garamond"/>
          <w:sz w:val="20"/>
          <w:szCs w:val="20"/>
        </w:rPr>
        <w:t xml:space="preserve">may need to </w:t>
      </w:r>
      <w:r w:rsidR="007362D9">
        <w:rPr>
          <w:rFonts w:ascii="Garamond" w:hAnsi="Garamond"/>
          <w:sz w:val="20"/>
          <w:szCs w:val="20"/>
        </w:rPr>
        <w:t xml:space="preserve">remain awake for long periods to </w:t>
      </w:r>
      <w:r w:rsidR="00B84DB7">
        <w:rPr>
          <w:rFonts w:ascii="Garamond" w:hAnsi="Garamond"/>
          <w:sz w:val="20"/>
          <w:szCs w:val="20"/>
        </w:rPr>
        <w:t xml:space="preserve">transmit such reports to the </w:t>
      </w:r>
      <w:r w:rsidR="006B5EE5">
        <w:rPr>
          <w:rFonts w:ascii="Garamond" w:hAnsi="Garamond"/>
          <w:sz w:val="20"/>
          <w:szCs w:val="20"/>
        </w:rPr>
        <w:t>network, which</w:t>
      </w:r>
      <w:r w:rsidR="0039498B">
        <w:rPr>
          <w:rFonts w:ascii="Garamond" w:hAnsi="Garamond"/>
          <w:sz w:val="20"/>
          <w:szCs w:val="20"/>
        </w:rPr>
        <w:t xml:space="preserve"> </w:t>
      </w:r>
      <w:r w:rsidR="00E416B8">
        <w:rPr>
          <w:rFonts w:ascii="Garamond" w:hAnsi="Garamond"/>
          <w:sz w:val="20"/>
          <w:szCs w:val="20"/>
        </w:rPr>
        <w:t xml:space="preserve">can significantly diminish the power saving gain offered by using the LR when it is configured. Hence, it may be beneficial to consider some restrictions to CSI reporting </w:t>
      </w:r>
      <w:r w:rsidR="00AC4FA9">
        <w:rPr>
          <w:rFonts w:ascii="Garamond" w:hAnsi="Garamond"/>
          <w:sz w:val="20"/>
          <w:szCs w:val="20"/>
        </w:rPr>
        <w:t xml:space="preserve">such as reduced reporting or reduced measurement </w:t>
      </w:r>
      <w:r w:rsidR="00102CAC">
        <w:rPr>
          <w:rFonts w:ascii="Garamond" w:hAnsi="Garamond"/>
          <w:sz w:val="20"/>
          <w:szCs w:val="20"/>
        </w:rPr>
        <w:t xml:space="preserve">when LP-WUS monitoring is activated. </w:t>
      </w:r>
    </w:p>
    <w:p w14:paraId="1A4B1A29" w14:textId="493D66E5" w:rsidR="007E1D96" w:rsidRDefault="007E1D96" w:rsidP="0090796B">
      <w:pPr>
        <w:rPr>
          <w:rFonts w:ascii="Garamond" w:hAnsi="Garamond"/>
          <w:sz w:val="20"/>
          <w:szCs w:val="20"/>
        </w:rPr>
      </w:pPr>
      <w:r>
        <w:rPr>
          <w:rFonts w:ascii="Garamond" w:hAnsi="Garamond"/>
          <w:sz w:val="20"/>
          <w:szCs w:val="20"/>
        </w:rPr>
        <w:t xml:space="preserve">Thus, RAN2 </w:t>
      </w:r>
      <w:r w:rsidR="008B3D47">
        <w:rPr>
          <w:rFonts w:ascii="Garamond" w:hAnsi="Garamond"/>
          <w:sz w:val="20"/>
          <w:szCs w:val="20"/>
        </w:rPr>
        <w:t>should capture the possibility of restricted CSI reporting</w:t>
      </w:r>
      <w:r w:rsidR="00DE5D54">
        <w:rPr>
          <w:rFonts w:ascii="Garamond" w:hAnsi="Garamond"/>
          <w:sz w:val="20"/>
          <w:szCs w:val="20"/>
        </w:rPr>
        <w:t xml:space="preserve"> in the TR for the SI phase. </w:t>
      </w:r>
      <w:r>
        <w:rPr>
          <w:rFonts w:ascii="Garamond" w:hAnsi="Garamond"/>
          <w:sz w:val="20"/>
          <w:szCs w:val="20"/>
        </w:rPr>
        <w:t xml:space="preserve"> </w:t>
      </w:r>
    </w:p>
    <w:p w14:paraId="7778FF07" w14:textId="2073632F" w:rsidR="0090796B" w:rsidRPr="00D32710" w:rsidRDefault="00D32710" w:rsidP="00D32710">
      <w:pPr>
        <w:pStyle w:val="Proposal"/>
        <w:rPr>
          <w:rFonts w:ascii="Garamond" w:hAnsi="Garamond"/>
        </w:rPr>
      </w:pPr>
      <w:r w:rsidRPr="005171B0">
        <w:rPr>
          <w:rFonts w:ascii="Garamond" w:hAnsi="Garamond"/>
        </w:rPr>
        <w:t xml:space="preserve">RAN2 </w:t>
      </w:r>
      <w:bookmarkStart w:id="13" w:name="_Hlk149664581"/>
      <w:r w:rsidRPr="005171B0">
        <w:rPr>
          <w:rFonts w:ascii="Garamond" w:hAnsi="Garamond"/>
        </w:rPr>
        <w:t xml:space="preserve">to </w:t>
      </w:r>
      <w:r w:rsidR="00490D1B">
        <w:rPr>
          <w:rFonts w:ascii="Garamond" w:hAnsi="Garamond"/>
        </w:rPr>
        <w:t xml:space="preserve">discuss the </w:t>
      </w:r>
      <w:r w:rsidR="00737214">
        <w:rPr>
          <w:rFonts w:ascii="Garamond" w:hAnsi="Garamond"/>
        </w:rPr>
        <w:t>restrict</w:t>
      </w:r>
      <w:r w:rsidR="00490D1B">
        <w:rPr>
          <w:rFonts w:ascii="Garamond" w:hAnsi="Garamond"/>
        </w:rPr>
        <w:t xml:space="preserve">ion </w:t>
      </w:r>
      <w:r w:rsidR="000F3040">
        <w:rPr>
          <w:rFonts w:ascii="Garamond" w:hAnsi="Garamond"/>
        </w:rPr>
        <w:t xml:space="preserve">of CSI reporting when LP-WUS is activated, and capture this </w:t>
      </w:r>
      <w:r w:rsidR="00552B9B">
        <w:rPr>
          <w:rFonts w:ascii="Garamond" w:hAnsi="Garamond"/>
        </w:rPr>
        <w:t xml:space="preserve">as an </w:t>
      </w:r>
      <w:r w:rsidR="000F3040">
        <w:rPr>
          <w:rFonts w:ascii="Garamond" w:hAnsi="Garamond"/>
        </w:rPr>
        <w:t>option</w:t>
      </w:r>
      <w:r w:rsidR="00AB5C78">
        <w:rPr>
          <w:rFonts w:ascii="Garamond" w:hAnsi="Garamond"/>
        </w:rPr>
        <w:t xml:space="preserve"> for power saving in RRC_CONNECTED Mode</w:t>
      </w:r>
      <w:r w:rsidR="000F3040">
        <w:rPr>
          <w:rFonts w:ascii="Garamond" w:hAnsi="Garamond"/>
        </w:rPr>
        <w:t xml:space="preserve"> in the TR</w:t>
      </w:r>
      <w:r w:rsidRPr="005171B0">
        <w:rPr>
          <w:rFonts w:ascii="Garamond" w:hAnsi="Garamond"/>
        </w:rPr>
        <w:t>.</w:t>
      </w:r>
      <w:bookmarkEnd w:id="13"/>
    </w:p>
    <w:bookmarkEnd w:id="12"/>
    <w:p w14:paraId="185FB279" w14:textId="47DF6B86" w:rsidR="000C124B" w:rsidRPr="007022BC" w:rsidRDefault="000C124B" w:rsidP="000E6A78">
      <w:pPr>
        <w:pStyle w:val="Heading1"/>
        <w:numPr>
          <w:ilvl w:val="0"/>
          <w:numId w:val="1"/>
        </w:numPr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0"/>
        <w:jc w:val="both"/>
        <w:rPr>
          <w:rFonts w:ascii="Times New Roman" w:hAnsi="Times New Roman"/>
          <w:b/>
          <w:sz w:val="32"/>
          <w:szCs w:val="32"/>
          <w:lang w:eastAsia="zh-CN"/>
        </w:rPr>
      </w:pPr>
      <w:r w:rsidRPr="007022BC">
        <w:rPr>
          <w:rFonts w:ascii="Times New Roman" w:hAnsi="Times New Roman"/>
          <w:b/>
          <w:sz w:val="32"/>
          <w:szCs w:val="32"/>
          <w:lang w:eastAsia="zh-CN"/>
        </w:rPr>
        <w:t>Conclusion</w:t>
      </w:r>
    </w:p>
    <w:p w14:paraId="07EA6CD4" w14:textId="77777777" w:rsidR="00094C5A" w:rsidRDefault="00094C5A" w:rsidP="00F9300A">
      <w:pPr>
        <w:spacing w:afterLines="50" w:after="120"/>
        <w:rPr>
          <w:rFonts w:ascii="Garamond" w:hAnsi="Garamond" w:cs="Times New Roman"/>
          <w:sz w:val="20"/>
          <w:szCs w:val="20"/>
        </w:rPr>
      </w:pPr>
    </w:p>
    <w:p w14:paraId="3C2EA754" w14:textId="00B7C3FA" w:rsidR="00CE5633" w:rsidRPr="008D2340" w:rsidRDefault="00620E58" w:rsidP="00D40CED">
      <w:pPr>
        <w:rPr>
          <w:rFonts w:ascii="Garamond" w:hAnsi="Garamond"/>
          <w:sz w:val="20"/>
          <w:szCs w:val="20"/>
        </w:rPr>
      </w:pPr>
      <w:r>
        <w:rPr>
          <w:rFonts w:ascii="Garamond" w:hAnsi="Garamond"/>
          <w:sz w:val="20"/>
          <w:szCs w:val="20"/>
        </w:rPr>
        <w:t xml:space="preserve">This document </w:t>
      </w:r>
      <w:r w:rsidR="008D2340">
        <w:rPr>
          <w:rFonts w:ascii="Garamond" w:hAnsi="Garamond"/>
          <w:sz w:val="20"/>
          <w:szCs w:val="20"/>
        </w:rPr>
        <w:t>discusse</w:t>
      </w:r>
      <w:r w:rsidR="00D718EA">
        <w:rPr>
          <w:rFonts w:ascii="Garamond" w:hAnsi="Garamond"/>
          <w:sz w:val="20"/>
          <w:szCs w:val="20"/>
        </w:rPr>
        <w:t xml:space="preserve">s some procedures for a LR </w:t>
      </w:r>
      <w:r w:rsidR="0037119A">
        <w:rPr>
          <w:rFonts w:ascii="Garamond" w:hAnsi="Garamond"/>
          <w:sz w:val="20"/>
          <w:szCs w:val="20"/>
        </w:rPr>
        <w:t>capable</w:t>
      </w:r>
      <w:r w:rsidR="00D718EA">
        <w:rPr>
          <w:rFonts w:ascii="Garamond" w:hAnsi="Garamond"/>
          <w:sz w:val="20"/>
          <w:szCs w:val="20"/>
        </w:rPr>
        <w:t xml:space="preserve"> UE in the RRC</w:t>
      </w:r>
      <w:r w:rsidR="007E07CD">
        <w:rPr>
          <w:rFonts w:ascii="Garamond" w:hAnsi="Garamond"/>
          <w:sz w:val="20"/>
          <w:szCs w:val="20"/>
        </w:rPr>
        <w:t xml:space="preserve"> Connected</w:t>
      </w:r>
      <w:r w:rsidR="00D718EA">
        <w:rPr>
          <w:rFonts w:ascii="Garamond" w:hAnsi="Garamond"/>
          <w:sz w:val="20"/>
          <w:szCs w:val="20"/>
        </w:rPr>
        <w:t xml:space="preserve"> Mode</w:t>
      </w:r>
      <w:r>
        <w:rPr>
          <w:rFonts w:ascii="Garamond" w:hAnsi="Garamond"/>
          <w:sz w:val="20"/>
          <w:szCs w:val="20"/>
        </w:rPr>
        <w:t xml:space="preserve">. </w:t>
      </w:r>
      <w:r w:rsidR="002A2ECD">
        <w:rPr>
          <w:rFonts w:ascii="Garamond" w:eastAsia="MS Mincho" w:hAnsi="Garamond" w:cs="Times New Roman"/>
          <w:bCs/>
          <w:sz w:val="20"/>
          <w:szCs w:val="20"/>
          <w:lang w:val="en-GB"/>
        </w:rPr>
        <w:t>Following</w:t>
      </w:r>
      <w:r w:rsidR="003908C6">
        <w:rPr>
          <w:rFonts w:ascii="Garamond" w:eastAsia="MS Mincho" w:hAnsi="Garamond" w:cs="Times New Roman"/>
          <w:bCs/>
          <w:sz w:val="20"/>
          <w:szCs w:val="20"/>
          <w:lang w:val="en-GB"/>
        </w:rPr>
        <w:t xml:space="preserve"> are the</w:t>
      </w:r>
      <w:r w:rsidR="00E87350">
        <w:rPr>
          <w:rFonts w:ascii="Garamond" w:eastAsia="MS Mincho" w:hAnsi="Garamond" w:cs="Times New Roman"/>
          <w:bCs/>
          <w:sz w:val="20"/>
          <w:szCs w:val="20"/>
          <w:lang w:val="en-GB"/>
        </w:rPr>
        <w:t xml:space="preserve"> </w:t>
      </w:r>
      <w:r w:rsidR="00E87350" w:rsidRPr="00742E3F">
        <w:rPr>
          <w:rFonts w:ascii="Garamond" w:hAnsi="Garamond" w:cs="Times New Roman"/>
          <w:sz w:val="20"/>
          <w:szCs w:val="20"/>
        </w:rPr>
        <w:t>proposal</w:t>
      </w:r>
      <w:r w:rsidR="00E87350">
        <w:rPr>
          <w:rFonts w:ascii="Garamond" w:hAnsi="Garamond" w:cs="Times New Roman"/>
          <w:sz w:val="20"/>
          <w:szCs w:val="20"/>
        </w:rPr>
        <w:t>s</w:t>
      </w:r>
      <w:r w:rsidR="00822132">
        <w:rPr>
          <w:rFonts w:ascii="Garamond" w:hAnsi="Garamond" w:cs="Times New Roman"/>
          <w:sz w:val="20"/>
          <w:szCs w:val="20"/>
        </w:rPr>
        <w:t xml:space="preserve"> and observations</w:t>
      </w:r>
      <w:r w:rsidR="003908C6">
        <w:rPr>
          <w:rFonts w:ascii="Garamond" w:hAnsi="Garamond" w:cs="Times New Roman"/>
          <w:sz w:val="20"/>
          <w:szCs w:val="20"/>
        </w:rPr>
        <w:t xml:space="preserve"> </w:t>
      </w:r>
      <w:r w:rsidR="00E87350" w:rsidRPr="00742E3F">
        <w:rPr>
          <w:rFonts w:ascii="Garamond" w:hAnsi="Garamond" w:cs="Times New Roman"/>
          <w:sz w:val="20"/>
          <w:szCs w:val="20"/>
        </w:rPr>
        <w:t>made</w:t>
      </w:r>
      <w:r w:rsidR="003908C6">
        <w:rPr>
          <w:rFonts w:ascii="Garamond" w:hAnsi="Garamond" w:cs="Times New Roman"/>
          <w:sz w:val="20"/>
          <w:szCs w:val="20"/>
        </w:rPr>
        <w:t xml:space="preserve"> in this document</w:t>
      </w:r>
      <w:r w:rsidR="00E87350" w:rsidRPr="00742E3F">
        <w:rPr>
          <w:rFonts w:ascii="Garamond" w:hAnsi="Garamond" w:cs="Times New Roman"/>
          <w:sz w:val="20"/>
          <w:szCs w:val="20"/>
        </w:rPr>
        <w:t>:</w:t>
      </w:r>
    </w:p>
    <w:p w14:paraId="4BA2A8D6" w14:textId="77777777" w:rsidR="00804A16" w:rsidRDefault="00D975EF" w:rsidP="00804A16">
      <w:pPr>
        <w:pStyle w:val="Proposal"/>
        <w:numPr>
          <w:ilvl w:val="0"/>
          <w:numId w:val="0"/>
        </w:numPr>
        <w:ind w:left="993" w:hanging="993"/>
        <w:rPr>
          <w:rFonts w:ascii="Garamond" w:hAnsi="Garamond"/>
        </w:rPr>
      </w:pPr>
      <w:r w:rsidRPr="00D975EF">
        <w:rPr>
          <w:rFonts w:ascii="Garamond" w:hAnsi="Garamond"/>
        </w:rPr>
        <w:t>Proposal 1</w:t>
      </w:r>
      <w:r>
        <w:rPr>
          <w:rFonts w:ascii="Garamond" w:hAnsi="Garamond"/>
        </w:rPr>
        <w:t xml:space="preserve">: </w:t>
      </w:r>
      <w:r w:rsidR="003D09CD" w:rsidRPr="00147CE9">
        <w:rPr>
          <w:rFonts w:ascii="Garamond" w:hAnsi="Garamond"/>
        </w:rPr>
        <w:t xml:space="preserve">RAN2 </w:t>
      </w:r>
      <w:r w:rsidR="001A042E" w:rsidRPr="00C750CD">
        <w:rPr>
          <w:rFonts w:ascii="Garamond" w:hAnsi="Garamond"/>
        </w:rPr>
        <w:t xml:space="preserve">to discuss </w:t>
      </w:r>
      <w:r w:rsidR="001A042E">
        <w:rPr>
          <w:rFonts w:ascii="Garamond" w:hAnsi="Garamond"/>
        </w:rPr>
        <w:t xml:space="preserve">and evaluate </w:t>
      </w:r>
      <w:r w:rsidR="00DD30FE">
        <w:rPr>
          <w:rFonts w:ascii="Garamond" w:hAnsi="Garamond"/>
        </w:rPr>
        <w:t>the following alternatives for the use of LP-WUS in DRX:</w:t>
      </w:r>
    </w:p>
    <w:p w14:paraId="3EC9AAE5" w14:textId="77777777" w:rsidR="00804A16" w:rsidRDefault="00804A16" w:rsidP="00804A16">
      <w:pPr>
        <w:pStyle w:val="Proposal"/>
        <w:numPr>
          <w:ilvl w:val="0"/>
          <w:numId w:val="30"/>
        </w:numPr>
        <w:rPr>
          <w:rFonts w:ascii="Garamond" w:hAnsi="Garamond"/>
        </w:rPr>
      </w:pPr>
      <w:r>
        <w:rPr>
          <w:rFonts w:ascii="Garamond" w:hAnsi="Garamond"/>
        </w:rPr>
        <w:t xml:space="preserve">Alt 1:  LP-WUS replaces DCI 2_6 signal. </w:t>
      </w:r>
    </w:p>
    <w:p w14:paraId="37F7C6E4" w14:textId="44FC266E" w:rsidR="00804A16" w:rsidRPr="0063045E" w:rsidRDefault="00804A16" w:rsidP="0063045E">
      <w:pPr>
        <w:pStyle w:val="Proposal"/>
        <w:numPr>
          <w:ilvl w:val="0"/>
          <w:numId w:val="30"/>
        </w:numPr>
        <w:rPr>
          <w:rFonts w:ascii="Garamond" w:hAnsi="Garamond"/>
        </w:rPr>
      </w:pPr>
      <w:r>
        <w:rPr>
          <w:rFonts w:ascii="Garamond" w:hAnsi="Garamond"/>
        </w:rPr>
        <w:t xml:space="preserve">Alt 2: LP-WUS is used in conjunction with the DCI 2_6 signal. </w:t>
      </w:r>
    </w:p>
    <w:p w14:paraId="65AAB3D4" w14:textId="58E97E88" w:rsidR="00782752" w:rsidRDefault="00B623A9" w:rsidP="00B623A9">
      <w:pPr>
        <w:pStyle w:val="Proposal"/>
        <w:numPr>
          <w:ilvl w:val="0"/>
          <w:numId w:val="0"/>
        </w:numPr>
        <w:ind w:left="993" w:hanging="993"/>
        <w:rPr>
          <w:rFonts w:ascii="Garamond" w:hAnsi="Garamond"/>
        </w:rPr>
      </w:pPr>
      <w:r>
        <w:rPr>
          <w:rFonts w:ascii="Garamond" w:hAnsi="Garamond"/>
        </w:rPr>
        <w:t xml:space="preserve">Proposal 2: </w:t>
      </w:r>
      <w:r w:rsidR="00782752">
        <w:rPr>
          <w:rFonts w:ascii="Garamond" w:hAnsi="Garamond"/>
        </w:rPr>
        <w:t xml:space="preserve">RAN2 </w:t>
      </w:r>
      <w:r w:rsidR="00782752" w:rsidRPr="00782752">
        <w:rPr>
          <w:rFonts w:ascii="Garamond" w:hAnsi="Garamond"/>
        </w:rPr>
        <w:t>does not capture the following alternative for the use of LP-WUS with DRX</w:t>
      </w:r>
      <w:r w:rsidR="00782752">
        <w:rPr>
          <w:rFonts w:ascii="Garamond" w:hAnsi="Garamond"/>
        </w:rPr>
        <w:t xml:space="preserve"> in the TR: </w:t>
      </w:r>
    </w:p>
    <w:p w14:paraId="02A6CA7B" w14:textId="1C7C5795" w:rsidR="00B76576" w:rsidRDefault="00B76576" w:rsidP="00B76576">
      <w:pPr>
        <w:pStyle w:val="Proposal"/>
        <w:numPr>
          <w:ilvl w:val="0"/>
          <w:numId w:val="30"/>
        </w:numPr>
        <w:rPr>
          <w:rFonts w:ascii="Garamond" w:hAnsi="Garamond"/>
        </w:rPr>
      </w:pPr>
      <w:r>
        <w:rPr>
          <w:rFonts w:ascii="Garamond" w:hAnsi="Garamond"/>
        </w:rPr>
        <w:t xml:space="preserve">Alt 3: </w:t>
      </w:r>
      <w:r w:rsidRPr="00B76576">
        <w:rPr>
          <w:rFonts w:ascii="Garamond" w:hAnsi="Garamond"/>
        </w:rPr>
        <w:t>LP-WUS monitoring occasion is located after DRX onDuration Timer</w:t>
      </w:r>
      <w:r>
        <w:rPr>
          <w:rFonts w:ascii="Garamond" w:hAnsi="Garamond"/>
        </w:rPr>
        <w:t xml:space="preserve"> is started. </w:t>
      </w:r>
    </w:p>
    <w:p w14:paraId="7FFB9184" w14:textId="29FA5983" w:rsidR="00F414F4" w:rsidRDefault="00F414F4" w:rsidP="00F414F4">
      <w:pPr>
        <w:pStyle w:val="Proposal"/>
        <w:numPr>
          <w:ilvl w:val="0"/>
          <w:numId w:val="0"/>
        </w:numPr>
        <w:ind w:left="1304" w:hanging="1304"/>
        <w:rPr>
          <w:rFonts w:ascii="Garamond" w:hAnsi="Garamond"/>
        </w:rPr>
      </w:pPr>
      <w:r>
        <w:rPr>
          <w:rFonts w:ascii="Garamond" w:hAnsi="Garamond"/>
        </w:rPr>
        <w:t xml:space="preserve">Observation 1: Frequent </w:t>
      </w:r>
      <w:r w:rsidRPr="009B4CAB">
        <w:rPr>
          <w:rFonts w:ascii="Garamond" w:hAnsi="Garamond"/>
        </w:rPr>
        <w:t>wake-up of MR caused by UL transmission can lead to a reduction in the power saving gain offered by LP-WUR</w:t>
      </w:r>
      <w:r>
        <w:rPr>
          <w:rFonts w:ascii="Garamond" w:hAnsi="Garamond"/>
        </w:rPr>
        <w:t xml:space="preserve"> configuration. </w:t>
      </w:r>
    </w:p>
    <w:p w14:paraId="239A5493" w14:textId="1B08A4F5" w:rsidR="00B623A9" w:rsidRDefault="00782752" w:rsidP="00B623A9">
      <w:pPr>
        <w:pStyle w:val="Proposal"/>
        <w:numPr>
          <w:ilvl w:val="0"/>
          <w:numId w:val="0"/>
        </w:numPr>
        <w:ind w:left="993" w:hanging="993"/>
        <w:rPr>
          <w:rFonts w:ascii="Garamond" w:hAnsi="Garamond"/>
        </w:rPr>
      </w:pPr>
      <w:r>
        <w:rPr>
          <w:rFonts w:ascii="Garamond" w:hAnsi="Garamond"/>
        </w:rPr>
        <w:t xml:space="preserve">Proposal 3: </w:t>
      </w:r>
      <w:r w:rsidR="00643742" w:rsidRPr="00643742">
        <w:rPr>
          <w:rFonts w:ascii="Garamond" w:hAnsi="Garamond"/>
        </w:rPr>
        <w:t>RAN2 to study means of improving MR sleep time</w:t>
      </w:r>
      <w:r w:rsidR="00514976">
        <w:rPr>
          <w:rFonts w:ascii="Garamond" w:hAnsi="Garamond"/>
        </w:rPr>
        <w:t>, e.g.</w:t>
      </w:r>
      <w:r w:rsidR="00514976" w:rsidRPr="00514976">
        <w:rPr>
          <w:rFonts w:ascii="Garamond" w:hAnsi="Garamond"/>
        </w:rPr>
        <w:t xml:space="preserve"> </w:t>
      </w:r>
      <w:r w:rsidR="00514976">
        <w:rPr>
          <w:rFonts w:ascii="Garamond" w:hAnsi="Garamond"/>
        </w:rPr>
        <w:t>by delaying (non-urgent) UL transmissions</w:t>
      </w:r>
      <w:r w:rsidR="00643742" w:rsidRPr="00643742">
        <w:rPr>
          <w:rFonts w:ascii="Garamond" w:hAnsi="Garamond"/>
        </w:rPr>
        <w:t>.</w:t>
      </w:r>
    </w:p>
    <w:p w14:paraId="28F5BE36" w14:textId="18C13FC3" w:rsidR="00224B29" w:rsidRDefault="00224B29" w:rsidP="00B623A9">
      <w:pPr>
        <w:pStyle w:val="Proposal"/>
        <w:numPr>
          <w:ilvl w:val="0"/>
          <w:numId w:val="0"/>
        </w:numPr>
        <w:ind w:left="993" w:hanging="993"/>
        <w:rPr>
          <w:rFonts w:ascii="Garamond" w:hAnsi="Garamond"/>
        </w:rPr>
      </w:pPr>
      <w:r>
        <w:rPr>
          <w:rFonts w:ascii="Garamond" w:hAnsi="Garamond"/>
        </w:rPr>
        <w:t xml:space="preserve">Proposal 4: RAN2 </w:t>
      </w:r>
      <w:r w:rsidRPr="00224B29">
        <w:rPr>
          <w:rFonts w:ascii="Garamond" w:hAnsi="Garamond"/>
        </w:rPr>
        <w:t>to discuss the restriction of CSI reporting when LP-WUS is activated, and capture this as an option for power saving in RRC_CONNECTED Mode in the TR.</w:t>
      </w:r>
    </w:p>
    <w:p w14:paraId="46F5EC3E" w14:textId="623A6802" w:rsidR="002D62EB" w:rsidRDefault="002D62EB" w:rsidP="00B623A9">
      <w:pPr>
        <w:pStyle w:val="Proposal"/>
        <w:numPr>
          <w:ilvl w:val="0"/>
          <w:numId w:val="0"/>
        </w:numPr>
        <w:ind w:left="993" w:hanging="993"/>
        <w:rPr>
          <w:rFonts w:ascii="Garamond" w:hAnsi="Garamond"/>
        </w:rPr>
      </w:pPr>
    </w:p>
    <w:p w14:paraId="6FEE8F4B" w14:textId="2DD709A5" w:rsidR="000E2258" w:rsidRPr="007022BC" w:rsidRDefault="000E2258" w:rsidP="000E2258">
      <w:pPr>
        <w:pStyle w:val="Heading1"/>
        <w:numPr>
          <w:ilvl w:val="0"/>
          <w:numId w:val="1"/>
        </w:numPr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0"/>
        <w:jc w:val="both"/>
        <w:rPr>
          <w:rFonts w:ascii="Times New Roman" w:hAnsi="Times New Roman"/>
          <w:b/>
          <w:sz w:val="32"/>
          <w:szCs w:val="32"/>
          <w:lang w:eastAsia="zh-CN"/>
        </w:rPr>
      </w:pPr>
      <w:r>
        <w:rPr>
          <w:rFonts w:ascii="Times New Roman" w:hAnsi="Times New Roman"/>
          <w:b/>
          <w:sz w:val="32"/>
          <w:szCs w:val="32"/>
          <w:lang w:eastAsia="zh-CN"/>
        </w:rPr>
        <w:t>References</w:t>
      </w:r>
    </w:p>
    <w:p w14:paraId="2F1B2366" w14:textId="3F29C943" w:rsidR="000E2258" w:rsidRDefault="000E2258" w:rsidP="00A662DC">
      <w:pPr>
        <w:rPr>
          <w:rFonts w:ascii="Garamond" w:hAnsi="Garamond"/>
          <w:b/>
          <w:bCs/>
          <w:sz w:val="18"/>
          <w:szCs w:val="18"/>
        </w:rPr>
      </w:pPr>
    </w:p>
    <w:p w14:paraId="76981B0E" w14:textId="63F6D965" w:rsidR="00F11051" w:rsidRDefault="000E2258" w:rsidP="00455366">
      <w:pPr>
        <w:rPr>
          <w:rFonts w:ascii="Garamond" w:hAnsi="Garamond"/>
          <w:sz w:val="18"/>
          <w:szCs w:val="18"/>
        </w:rPr>
      </w:pPr>
      <w:r w:rsidRPr="000E2258">
        <w:rPr>
          <w:rFonts w:ascii="Garamond" w:hAnsi="Garamond"/>
          <w:sz w:val="18"/>
          <w:szCs w:val="18"/>
        </w:rPr>
        <w:t xml:space="preserve">[1] </w:t>
      </w:r>
      <w:r w:rsidR="0030689D">
        <w:rPr>
          <w:rFonts w:ascii="Garamond" w:hAnsi="Garamond"/>
          <w:sz w:val="18"/>
          <w:szCs w:val="18"/>
        </w:rPr>
        <w:t>3GPP TR 38.869</w:t>
      </w:r>
      <w:r w:rsidR="00455366">
        <w:rPr>
          <w:rFonts w:ascii="Garamond" w:hAnsi="Garamond"/>
          <w:sz w:val="18"/>
          <w:szCs w:val="18"/>
        </w:rPr>
        <w:t xml:space="preserve"> v0.2.0: </w:t>
      </w:r>
      <w:r w:rsidR="00455366" w:rsidRPr="00455366">
        <w:rPr>
          <w:rFonts w:ascii="Garamond" w:hAnsi="Garamond"/>
          <w:sz w:val="18"/>
          <w:szCs w:val="18"/>
        </w:rPr>
        <w:t>Study on low-power wake up signal and receiver for NR</w:t>
      </w:r>
      <w:r w:rsidR="00455366">
        <w:rPr>
          <w:rFonts w:ascii="Garamond" w:hAnsi="Garamond"/>
          <w:sz w:val="18"/>
          <w:szCs w:val="18"/>
        </w:rPr>
        <w:t xml:space="preserve"> </w:t>
      </w:r>
      <w:r w:rsidR="00455366" w:rsidRPr="00455366">
        <w:rPr>
          <w:rFonts w:ascii="Garamond" w:hAnsi="Garamond"/>
          <w:sz w:val="18"/>
          <w:szCs w:val="18"/>
        </w:rPr>
        <w:t>(Release 18)</w:t>
      </w:r>
    </w:p>
    <w:p w14:paraId="126091A1" w14:textId="28B9CA11" w:rsidR="00C12D71" w:rsidRDefault="00782FFE" w:rsidP="00455366">
      <w:pPr>
        <w:rPr>
          <w:rFonts w:ascii="Garamond" w:hAnsi="Garamond"/>
          <w:sz w:val="18"/>
          <w:szCs w:val="18"/>
        </w:rPr>
      </w:pPr>
      <w:r>
        <w:rPr>
          <w:rFonts w:ascii="Garamond" w:hAnsi="Garamond"/>
          <w:sz w:val="18"/>
          <w:szCs w:val="18"/>
        </w:rPr>
        <w:t xml:space="preserve">[2] </w:t>
      </w:r>
      <w:r w:rsidR="00894B89">
        <w:rPr>
          <w:rFonts w:ascii="Garamond" w:hAnsi="Garamond"/>
          <w:sz w:val="18"/>
          <w:szCs w:val="18"/>
        </w:rPr>
        <w:t xml:space="preserve">R2 123bis Session Notes: </w:t>
      </w:r>
      <w:r w:rsidR="00710B7F" w:rsidRPr="00710B7F">
        <w:rPr>
          <w:rFonts w:ascii="Garamond" w:hAnsi="Garamond"/>
          <w:sz w:val="18"/>
          <w:szCs w:val="18"/>
        </w:rPr>
        <w:t>Report from session on Mobility Enh, Mobile IAB and LP-WUS</w:t>
      </w:r>
    </w:p>
    <w:p w14:paraId="30C51581" w14:textId="77777777" w:rsidR="00782FFE" w:rsidRPr="000E2258" w:rsidRDefault="00782FFE" w:rsidP="00455366">
      <w:pPr>
        <w:rPr>
          <w:rFonts w:ascii="Garamond" w:hAnsi="Garamond"/>
          <w:sz w:val="18"/>
          <w:szCs w:val="18"/>
        </w:rPr>
      </w:pPr>
    </w:p>
    <w:sectPr w:rsidR="00782FFE" w:rsidRPr="000E225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747C55" w14:textId="77777777" w:rsidR="00B42923" w:rsidRDefault="00B42923" w:rsidP="00FC6453">
      <w:pPr>
        <w:spacing w:after="0" w:line="240" w:lineRule="auto"/>
      </w:pPr>
      <w:r>
        <w:separator/>
      </w:r>
    </w:p>
  </w:endnote>
  <w:endnote w:type="continuationSeparator" w:id="0">
    <w:p w14:paraId="6BD85AA3" w14:textId="77777777" w:rsidR="00B42923" w:rsidRDefault="00B42923" w:rsidP="00FC64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E97DED" w14:textId="77777777" w:rsidR="00B42923" w:rsidRDefault="00B42923" w:rsidP="00FC6453">
      <w:pPr>
        <w:spacing w:after="0" w:line="240" w:lineRule="auto"/>
      </w:pPr>
      <w:r>
        <w:separator/>
      </w:r>
    </w:p>
  </w:footnote>
  <w:footnote w:type="continuationSeparator" w:id="0">
    <w:p w14:paraId="459C4F49" w14:textId="77777777" w:rsidR="00B42923" w:rsidRDefault="00B42923" w:rsidP="00FC645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0C13A4"/>
    <w:multiLevelType w:val="hybridMultilevel"/>
    <w:tmpl w:val="3CD8B1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D12214"/>
    <w:multiLevelType w:val="multilevel"/>
    <w:tmpl w:val="DBBC427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lang w:val="en-US"/>
      </w:rPr>
    </w:lvl>
    <w:lvl w:ilvl="1">
      <w:start w:val="1"/>
      <w:numFmt w:val="decimal"/>
      <w:isLgl/>
      <w:lvlText w:val="%1.%2.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0FA44B71"/>
    <w:multiLevelType w:val="hybridMultilevel"/>
    <w:tmpl w:val="F8BAAAB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2E52122"/>
    <w:multiLevelType w:val="hybridMultilevel"/>
    <w:tmpl w:val="F1CA6BF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961A6E"/>
    <w:multiLevelType w:val="hybridMultilevel"/>
    <w:tmpl w:val="1B5E383E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9A93176"/>
    <w:multiLevelType w:val="hybridMultilevel"/>
    <w:tmpl w:val="1EDAEEAC"/>
    <w:lvl w:ilvl="0" w:tplc="5B44AD40">
      <w:start w:val="1"/>
      <w:numFmt w:val="bullet"/>
      <w:lvlText w:val="-"/>
      <w:lvlJc w:val="left"/>
      <w:pPr>
        <w:ind w:left="502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6" w15:restartNumberingAfterBreak="0">
    <w:nsid w:val="1A9C7901"/>
    <w:multiLevelType w:val="hybridMultilevel"/>
    <w:tmpl w:val="C6BCA03E"/>
    <w:lvl w:ilvl="0" w:tplc="64FCA4E8">
      <w:start w:val="1"/>
      <w:numFmt w:val="decimal"/>
      <w:lvlText w:val="Observation 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6B17AF"/>
    <w:multiLevelType w:val="hybridMultilevel"/>
    <w:tmpl w:val="A3C2F858"/>
    <w:lvl w:ilvl="0" w:tplc="37EA57B8">
      <w:start w:val="20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184D27"/>
    <w:multiLevelType w:val="hybridMultilevel"/>
    <w:tmpl w:val="AB46182E"/>
    <w:lvl w:ilvl="0" w:tplc="822C408C">
      <w:numFmt w:val="bullet"/>
      <w:lvlText w:val="-"/>
      <w:lvlJc w:val="left"/>
      <w:pPr>
        <w:ind w:left="1080" w:hanging="360"/>
      </w:pPr>
      <w:rPr>
        <w:rFonts w:ascii="Garamond" w:eastAsiaTheme="minorEastAsia" w:hAnsi="Garamond" w:cstheme="minorBidi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D1B137E"/>
    <w:multiLevelType w:val="hybridMultilevel"/>
    <w:tmpl w:val="D74C20C0"/>
    <w:lvl w:ilvl="0" w:tplc="37CCF1A4">
      <w:start w:val="1"/>
      <w:numFmt w:val="decimal"/>
      <w:lvlText w:val="Observation %1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8F7C27"/>
    <w:multiLevelType w:val="hybridMultilevel"/>
    <w:tmpl w:val="6E12302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8D55DD"/>
    <w:multiLevelType w:val="hybridMultilevel"/>
    <w:tmpl w:val="2DB83434"/>
    <w:lvl w:ilvl="0" w:tplc="37CCF1A4">
      <w:start w:val="1"/>
      <w:numFmt w:val="decimal"/>
      <w:lvlText w:val="Observation %1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AA46647"/>
    <w:multiLevelType w:val="hybridMultilevel"/>
    <w:tmpl w:val="E4A08C5C"/>
    <w:lvl w:ilvl="0" w:tplc="3294A5C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447"/>
        </w:tabs>
        <w:ind w:left="447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167"/>
        </w:tabs>
        <w:ind w:left="11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87"/>
        </w:tabs>
        <w:ind w:left="18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607"/>
        </w:tabs>
        <w:ind w:left="26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27"/>
        </w:tabs>
        <w:ind w:left="33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47"/>
        </w:tabs>
        <w:ind w:left="40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767"/>
        </w:tabs>
        <w:ind w:left="47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87"/>
        </w:tabs>
        <w:ind w:left="5487" w:hanging="180"/>
      </w:pPr>
    </w:lvl>
  </w:abstractNum>
  <w:abstractNum w:abstractNumId="14" w15:restartNumberingAfterBreak="0">
    <w:nsid w:val="47526270"/>
    <w:multiLevelType w:val="hybridMultilevel"/>
    <w:tmpl w:val="1ED2E1C6"/>
    <w:lvl w:ilvl="0" w:tplc="1C182FD2">
      <w:start w:val="1"/>
      <w:numFmt w:val="decimal"/>
      <w:pStyle w:val="Observation"/>
      <w:lvlText w:val="Observation %1 "/>
      <w:lvlJc w:val="left"/>
      <w:pPr>
        <w:ind w:left="360" w:hanging="360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B17890"/>
    <w:multiLevelType w:val="hybridMultilevel"/>
    <w:tmpl w:val="CB2E58F8"/>
    <w:lvl w:ilvl="0" w:tplc="F68C1DB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6" w15:restartNumberingAfterBreak="0">
    <w:nsid w:val="63626479"/>
    <w:multiLevelType w:val="hybridMultilevel"/>
    <w:tmpl w:val="0CA0CD28"/>
    <w:lvl w:ilvl="0" w:tplc="37CCF1A4">
      <w:start w:val="1"/>
      <w:numFmt w:val="decimal"/>
      <w:lvlText w:val="Observation %1"/>
      <w:lvlJc w:val="left"/>
      <w:pPr>
        <w:ind w:left="360" w:hanging="360"/>
      </w:pPr>
      <w:rPr>
        <w:rFonts w:hint="default"/>
        <w:b/>
        <w:bCs/>
      </w:r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65926153"/>
    <w:multiLevelType w:val="hybridMultilevel"/>
    <w:tmpl w:val="E6E2191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70146DC0"/>
    <w:multiLevelType w:val="hybridMultilevel"/>
    <w:tmpl w:val="D6D8A82E"/>
    <w:lvl w:ilvl="0" w:tplc="8444CB20">
      <w:start w:val="1"/>
      <w:numFmt w:val="bullet"/>
      <w:pStyle w:val="Agreement"/>
      <w:lvlText w:val=""/>
      <w:lvlJc w:val="left"/>
      <w:pPr>
        <w:tabs>
          <w:tab w:val="num" w:pos="-718"/>
        </w:tabs>
        <w:ind w:left="-718" w:hanging="360"/>
      </w:pPr>
      <w:rPr>
        <w:rFonts w:ascii="Symbol" w:hAnsi="Symbol" w:hint="default"/>
        <w:b/>
        <w:i w:val="0"/>
        <w:color w:val="auto"/>
        <w:sz w:val="22"/>
        <w:lang w:val="en-GB"/>
      </w:rPr>
    </w:lvl>
    <w:lvl w:ilvl="1" w:tplc="04090003">
      <w:start w:val="1"/>
      <w:numFmt w:val="bullet"/>
      <w:lvlText w:val="o"/>
      <w:lvlJc w:val="left"/>
      <w:pPr>
        <w:tabs>
          <w:tab w:val="num" w:pos="-897"/>
        </w:tabs>
        <w:ind w:left="-89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177"/>
        </w:tabs>
        <w:ind w:left="-1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43"/>
        </w:tabs>
        <w:ind w:left="5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263"/>
        </w:tabs>
        <w:ind w:left="12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1983"/>
        </w:tabs>
        <w:ind w:left="19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2703"/>
        </w:tabs>
        <w:ind w:left="27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423"/>
        </w:tabs>
        <w:ind w:left="34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143"/>
        </w:tabs>
        <w:ind w:left="4143" w:hanging="360"/>
      </w:pPr>
      <w:rPr>
        <w:rFonts w:ascii="Wingdings" w:hAnsi="Wingdings" w:hint="default"/>
      </w:rPr>
    </w:lvl>
  </w:abstractNum>
  <w:abstractNum w:abstractNumId="19" w15:restartNumberingAfterBreak="0">
    <w:nsid w:val="794348AE"/>
    <w:multiLevelType w:val="hybridMultilevel"/>
    <w:tmpl w:val="A7F86B1C"/>
    <w:lvl w:ilvl="0" w:tplc="37CCF1A4">
      <w:start w:val="1"/>
      <w:numFmt w:val="decimal"/>
      <w:lvlText w:val="Observation %1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AE75394"/>
    <w:multiLevelType w:val="hybridMultilevel"/>
    <w:tmpl w:val="6F72C65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DEF1D47"/>
    <w:multiLevelType w:val="hybridMultilevel"/>
    <w:tmpl w:val="A322D076"/>
    <w:lvl w:ilvl="0" w:tplc="95E6428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F181EB7"/>
    <w:multiLevelType w:val="hybridMultilevel"/>
    <w:tmpl w:val="76DC76C6"/>
    <w:lvl w:ilvl="0" w:tplc="ADA8BB92">
      <w:start w:val="1"/>
      <w:numFmt w:val="bullet"/>
      <w:lvlText w:val="-"/>
      <w:lvlJc w:val="left"/>
      <w:pPr>
        <w:ind w:left="1664" w:hanging="360"/>
      </w:pPr>
      <w:rPr>
        <w:rFonts w:ascii="Garamond" w:eastAsia="Times New Roman" w:hAnsi="Garamond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38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10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82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54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6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8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70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424" w:hanging="360"/>
      </w:pPr>
      <w:rPr>
        <w:rFonts w:ascii="Wingdings" w:hAnsi="Wingdings" w:hint="default"/>
      </w:rPr>
    </w:lvl>
  </w:abstractNum>
  <w:num w:numId="1" w16cid:durableId="1327587736">
    <w:abstractNumId w:val="1"/>
  </w:num>
  <w:num w:numId="2" w16cid:durableId="1647931465">
    <w:abstractNumId w:val="13"/>
  </w:num>
  <w:num w:numId="3" w16cid:durableId="14693428">
    <w:abstractNumId w:val="14"/>
  </w:num>
  <w:num w:numId="4" w16cid:durableId="1516113577">
    <w:abstractNumId w:val="18"/>
  </w:num>
  <w:num w:numId="5" w16cid:durableId="1298679397">
    <w:abstractNumId w:val="12"/>
  </w:num>
  <w:num w:numId="6" w16cid:durableId="148862247">
    <w:abstractNumId w:val="20"/>
  </w:num>
  <w:num w:numId="7" w16cid:durableId="277495737">
    <w:abstractNumId w:val="13"/>
    <w:lvlOverride w:ilvl="0">
      <w:startOverride w:val="1"/>
    </w:lvlOverride>
  </w:num>
  <w:num w:numId="8" w16cid:durableId="1668947303">
    <w:abstractNumId w:val="21"/>
  </w:num>
  <w:num w:numId="9" w16cid:durableId="959872634">
    <w:abstractNumId w:val="13"/>
  </w:num>
  <w:num w:numId="10" w16cid:durableId="2050294784">
    <w:abstractNumId w:val="13"/>
  </w:num>
  <w:num w:numId="11" w16cid:durableId="320894137">
    <w:abstractNumId w:val="13"/>
  </w:num>
  <w:num w:numId="12" w16cid:durableId="17866874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060860011">
    <w:abstractNumId w:val="13"/>
  </w:num>
  <w:num w:numId="14" w16cid:durableId="124585978">
    <w:abstractNumId w:val="13"/>
  </w:num>
  <w:num w:numId="15" w16cid:durableId="1678072498">
    <w:abstractNumId w:val="13"/>
  </w:num>
  <w:num w:numId="16" w16cid:durableId="288360972">
    <w:abstractNumId w:val="13"/>
  </w:num>
  <w:num w:numId="17" w16cid:durableId="563183027">
    <w:abstractNumId w:val="13"/>
  </w:num>
  <w:num w:numId="18" w16cid:durableId="351998490">
    <w:abstractNumId w:val="15"/>
  </w:num>
  <w:num w:numId="19" w16cid:durableId="1650086805">
    <w:abstractNumId w:val="8"/>
  </w:num>
  <w:num w:numId="20" w16cid:durableId="1808934540">
    <w:abstractNumId w:val="13"/>
  </w:num>
  <w:num w:numId="21" w16cid:durableId="1943295265">
    <w:abstractNumId w:val="4"/>
  </w:num>
  <w:num w:numId="22" w16cid:durableId="1748385298">
    <w:abstractNumId w:val="0"/>
  </w:num>
  <w:num w:numId="23" w16cid:durableId="583606617">
    <w:abstractNumId w:val="3"/>
  </w:num>
  <w:num w:numId="24" w16cid:durableId="1709335515">
    <w:abstractNumId w:val="13"/>
  </w:num>
  <w:num w:numId="25" w16cid:durableId="1817599429">
    <w:abstractNumId w:val="6"/>
  </w:num>
  <w:num w:numId="26" w16cid:durableId="940262823">
    <w:abstractNumId w:val="16"/>
  </w:num>
  <w:num w:numId="27" w16cid:durableId="1438866179">
    <w:abstractNumId w:val="13"/>
  </w:num>
  <w:num w:numId="28" w16cid:durableId="751008016">
    <w:abstractNumId w:val="9"/>
  </w:num>
  <w:num w:numId="29" w16cid:durableId="1031878242">
    <w:abstractNumId w:val="19"/>
  </w:num>
  <w:num w:numId="30" w16cid:durableId="900366019">
    <w:abstractNumId w:val="22"/>
  </w:num>
  <w:num w:numId="31" w16cid:durableId="191767840">
    <w:abstractNumId w:val="17"/>
  </w:num>
  <w:num w:numId="32" w16cid:durableId="268894281">
    <w:abstractNumId w:val="2"/>
  </w:num>
  <w:num w:numId="33" w16cid:durableId="1666397978">
    <w:abstractNumId w:val="10"/>
  </w:num>
  <w:num w:numId="34" w16cid:durableId="173961384">
    <w:abstractNumId w:val="5"/>
  </w:num>
  <w:num w:numId="35" w16cid:durableId="203714828">
    <w:abstractNumId w:val="11"/>
  </w:num>
  <w:num w:numId="36" w16cid:durableId="1639994380">
    <w:abstractNumId w:val="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bordersDoNotSurroundHeader/>
  <w:bordersDoNotSurroundFooter/>
  <w:trackRevisions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0B44"/>
    <w:rsid w:val="00002ADB"/>
    <w:rsid w:val="0000363B"/>
    <w:rsid w:val="000044F7"/>
    <w:rsid w:val="0000648A"/>
    <w:rsid w:val="00007DF2"/>
    <w:rsid w:val="000106B2"/>
    <w:rsid w:val="0001114C"/>
    <w:rsid w:val="00011EBF"/>
    <w:rsid w:val="000132AB"/>
    <w:rsid w:val="00013358"/>
    <w:rsid w:val="00016B2C"/>
    <w:rsid w:val="000175BB"/>
    <w:rsid w:val="00017D47"/>
    <w:rsid w:val="00027C7A"/>
    <w:rsid w:val="000316E0"/>
    <w:rsid w:val="00031999"/>
    <w:rsid w:val="000329A1"/>
    <w:rsid w:val="000338BB"/>
    <w:rsid w:val="00035774"/>
    <w:rsid w:val="000376D7"/>
    <w:rsid w:val="00037EC7"/>
    <w:rsid w:val="000416EA"/>
    <w:rsid w:val="00042700"/>
    <w:rsid w:val="00043028"/>
    <w:rsid w:val="00043D52"/>
    <w:rsid w:val="0004505D"/>
    <w:rsid w:val="00045D9A"/>
    <w:rsid w:val="00046D20"/>
    <w:rsid w:val="00047405"/>
    <w:rsid w:val="0005156F"/>
    <w:rsid w:val="00052297"/>
    <w:rsid w:val="0005469B"/>
    <w:rsid w:val="00055FFA"/>
    <w:rsid w:val="000601F6"/>
    <w:rsid w:val="0006170C"/>
    <w:rsid w:val="00061848"/>
    <w:rsid w:val="0006285A"/>
    <w:rsid w:val="000630A0"/>
    <w:rsid w:val="000711AF"/>
    <w:rsid w:val="00072F36"/>
    <w:rsid w:val="00073EE7"/>
    <w:rsid w:val="000750E2"/>
    <w:rsid w:val="00075383"/>
    <w:rsid w:val="00080F2A"/>
    <w:rsid w:val="00081570"/>
    <w:rsid w:val="00082663"/>
    <w:rsid w:val="00082C7A"/>
    <w:rsid w:val="00084A01"/>
    <w:rsid w:val="00084F84"/>
    <w:rsid w:val="000866C9"/>
    <w:rsid w:val="00086C69"/>
    <w:rsid w:val="0008766A"/>
    <w:rsid w:val="000902B9"/>
    <w:rsid w:val="00090826"/>
    <w:rsid w:val="00091846"/>
    <w:rsid w:val="00091C47"/>
    <w:rsid w:val="00093F6A"/>
    <w:rsid w:val="00094B57"/>
    <w:rsid w:val="00094C5A"/>
    <w:rsid w:val="00097F4E"/>
    <w:rsid w:val="000A165E"/>
    <w:rsid w:val="000A2BB0"/>
    <w:rsid w:val="000A35C1"/>
    <w:rsid w:val="000A443A"/>
    <w:rsid w:val="000A4C8B"/>
    <w:rsid w:val="000A55E4"/>
    <w:rsid w:val="000A60F7"/>
    <w:rsid w:val="000A6F76"/>
    <w:rsid w:val="000A731C"/>
    <w:rsid w:val="000B05A0"/>
    <w:rsid w:val="000B10F6"/>
    <w:rsid w:val="000B3AE7"/>
    <w:rsid w:val="000B5090"/>
    <w:rsid w:val="000B5D2E"/>
    <w:rsid w:val="000B5DCC"/>
    <w:rsid w:val="000C124B"/>
    <w:rsid w:val="000C20BA"/>
    <w:rsid w:val="000C2C1C"/>
    <w:rsid w:val="000C5649"/>
    <w:rsid w:val="000C7ECB"/>
    <w:rsid w:val="000C7FBD"/>
    <w:rsid w:val="000D17AC"/>
    <w:rsid w:val="000D1822"/>
    <w:rsid w:val="000D277B"/>
    <w:rsid w:val="000D4993"/>
    <w:rsid w:val="000D6918"/>
    <w:rsid w:val="000E1B9E"/>
    <w:rsid w:val="000E2258"/>
    <w:rsid w:val="000E2947"/>
    <w:rsid w:val="000E38D0"/>
    <w:rsid w:val="000E4A50"/>
    <w:rsid w:val="000E4DEE"/>
    <w:rsid w:val="000E6A78"/>
    <w:rsid w:val="000E6EA9"/>
    <w:rsid w:val="000E7E51"/>
    <w:rsid w:val="000F3040"/>
    <w:rsid w:val="000F31EF"/>
    <w:rsid w:val="000F62A1"/>
    <w:rsid w:val="00101ED2"/>
    <w:rsid w:val="00102CAC"/>
    <w:rsid w:val="00102EBF"/>
    <w:rsid w:val="00104D48"/>
    <w:rsid w:val="00104F3E"/>
    <w:rsid w:val="001104C8"/>
    <w:rsid w:val="00110AC0"/>
    <w:rsid w:val="0011149F"/>
    <w:rsid w:val="0011313A"/>
    <w:rsid w:val="00113BC6"/>
    <w:rsid w:val="00114197"/>
    <w:rsid w:val="0011482F"/>
    <w:rsid w:val="00114F59"/>
    <w:rsid w:val="00116C4F"/>
    <w:rsid w:val="0012076C"/>
    <w:rsid w:val="00121537"/>
    <w:rsid w:val="00122853"/>
    <w:rsid w:val="00122909"/>
    <w:rsid w:val="0012372D"/>
    <w:rsid w:val="001243B1"/>
    <w:rsid w:val="00124CEF"/>
    <w:rsid w:val="00125688"/>
    <w:rsid w:val="00125FFC"/>
    <w:rsid w:val="001272E6"/>
    <w:rsid w:val="00127931"/>
    <w:rsid w:val="00130523"/>
    <w:rsid w:val="00133BAB"/>
    <w:rsid w:val="001349C1"/>
    <w:rsid w:val="00135446"/>
    <w:rsid w:val="0013580E"/>
    <w:rsid w:val="00135D25"/>
    <w:rsid w:val="00136717"/>
    <w:rsid w:val="001415A3"/>
    <w:rsid w:val="0014176E"/>
    <w:rsid w:val="00141E7F"/>
    <w:rsid w:val="00142657"/>
    <w:rsid w:val="00143C57"/>
    <w:rsid w:val="0014437B"/>
    <w:rsid w:val="001445E3"/>
    <w:rsid w:val="00147CE9"/>
    <w:rsid w:val="001530DC"/>
    <w:rsid w:val="00154592"/>
    <w:rsid w:val="0015517F"/>
    <w:rsid w:val="00155AAA"/>
    <w:rsid w:val="00160140"/>
    <w:rsid w:val="00160A6C"/>
    <w:rsid w:val="001611F1"/>
    <w:rsid w:val="0016380E"/>
    <w:rsid w:val="00164BA0"/>
    <w:rsid w:val="00165DC3"/>
    <w:rsid w:val="00166ABF"/>
    <w:rsid w:val="001676A5"/>
    <w:rsid w:val="0017079D"/>
    <w:rsid w:val="001707BA"/>
    <w:rsid w:val="001716EA"/>
    <w:rsid w:val="00171B27"/>
    <w:rsid w:val="0017228D"/>
    <w:rsid w:val="001726A4"/>
    <w:rsid w:val="00172899"/>
    <w:rsid w:val="0017502D"/>
    <w:rsid w:val="00175AE8"/>
    <w:rsid w:val="00176E24"/>
    <w:rsid w:val="00180B0E"/>
    <w:rsid w:val="001817F5"/>
    <w:rsid w:val="00182CD2"/>
    <w:rsid w:val="00185023"/>
    <w:rsid w:val="00186728"/>
    <w:rsid w:val="001878EC"/>
    <w:rsid w:val="001900E8"/>
    <w:rsid w:val="001905FD"/>
    <w:rsid w:val="0019633B"/>
    <w:rsid w:val="00196D48"/>
    <w:rsid w:val="001A042E"/>
    <w:rsid w:val="001A065E"/>
    <w:rsid w:val="001A18FE"/>
    <w:rsid w:val="001A3916"/>
    <w:rsid w:val="001A547E"/>
    <w:rsid w:val="001A6638"/>
    <w:rsid w:val="001A6BB3"/>
    <w:rsid w:val="001B03B7"/>
    <w:rsid w:val="001B1960"/>
    <w:rsid w:val="001B2CB9"/>
    <w:rsid w:val="001B3499"/>
    <w:rsid w:val="001B3ACD"/>
    <w:rsid w:val="001C0DB2"/>
    <w:rsid w:val="001C2F13"/>
    <w:rsid w:val="001C317D"/>
    <w:rsid w:val="001C4A9D"/>
    <w:rsid w:val="001C4BC5"/>
    <w:rsid w:val="001C6E98"/>
    <w:rsid w:val="001C7368"/>
    <w:rsid w:val="001C791C"/>
    <w:rsid w:val="001C7BF0"/>
    <w:rsid w:val="001C7CC0"/>
    <w:rsid w:val="001D0B3B"/>
    <w:rsid w:val="001D2FCB"/>
    <w:rsid w:val="001D4572"/>
    <w:rsid w:val="001D5247"/>
    <w:rsid w:val="001D55DE"/>
    <w:rsid w:val="001D584A"/>
    <w:rsid w:val="001D6815"/>
    <w:rsid w:val="001E0A8F"/>
    <w:rsid w:val="001E0B58"/>
    <w:rsid w:val="001E28D3"/>
    <w:rsid w:val="001E53AD"/>
    <w:rsid w:val="001E59A0"/>
    <w:rsid w:val="001E624F"/>
    <w:rsid w:val="001E7CCD"/>
    <w:rsid w:val="001E7CD5"/>
    <w:rsid w:val="001F1A9F"/>
    <w:rsid w:val="001F1C13"/>
    <w:rsid w:val="001F29F3"/>
    <w:rsid w:val="001F396A"/>
    <w:rsid w:val="001F3977"/>
    <w:rsid w:val="001F657F"/>
    <w:rsid w:val="001F7FF4"/>
    <w:rsid w:val="00200636"/>
    <w:rsid w:val="002014B3"/>
    <w:rsid w:val="00205EEA"/>
    <w:rsid w:val="00206389"/>
    <w:rsid w:val="00206630"/>
    <w:rsid w:val="002068EF"/>
    <w:rsid w:val="00207C74"/>
    <w:rsid w:val="0021010E"/>
    <w:rsid w:val="00215396"/>
    <w:rsid w:val="00215BC1"/>
    <w:rsid w:val="002167BC"/>
    <w:rsid w:val="0021733E"/>
    <w:rsid w:val="002173BC"/>
    <w:rsid w:val="00217F99"/>
    <w:rsid w:val="0022037C"/>
    <w:rsid w:val="00221509"/>
    <w:rsid w:val="002218EF"/>
    <w:rsid w:val="00223AF1"/>
    <w:rsid w:val="00224828"/>
    <w:rsid w:val="0022492A"/>
    <w:rsid w:val="00224B29"/>
    <w:rsid w:val="00225A95"/>
    <w:rsid w:val="002268C7"/>
    <w:rsid w:val="002325AD"/>
    <w:rsid w:val="00233618"/>
    <w:rsid w:val="00233B00"/>
    <w:rsid w:val="002354FB"/>
    <w:rsid w:val="0023735A"/>
    <w:rsid w:val="00237E9C"/>
    <w:rsid w:val="002406A8"/>
    <w:rsid w:val="00240CB8"/>
    <w:rsid w:val="00241C77"/>
    <w:rsid w:val="00241D01"/>
    <w:rsid w:val="00241F98"/>
    <w:rsid w:val="00242B51"/>
    <w:rsid w:val="00245C60"/>
    <w:rsid w:val="0024657D"/>
    <w:rsid w:val="00246F55"/>
    <w:rsid w:val="00247E40"/>
    <w:rsid w:val="002510C7"/>
    <w:rsid w:val="00251244"/>
    <w:rsid w:val="00251952"/>
    <w:rsid w:val="002526D3"/>
    <w:rsid w:val="00252700"/>
    <w:rsid w:val="00255647"/>
    <w:rsid w:val="00255DD3"/>
    <w:rsid w:val="00260CA5"/>
    <w:rsid w:val="00261C0A"/>
    <w:rsid w:val="0026239B"/>
    <w:rsid w:val="002625B5"/>
    <w:rsid w:val="00263076"/>
    <w:rsid w:val="002676D2"/>
    <w:rsid w:val="00270002"/>
    <w:rsid w:val="0027067B"/>
    <w:rsid w:val="00270870"/>
    <w:rsid w:val="00270BF3"/>
    <w:rsid w:val="00272541"/>
    <w:rsid w:val="002725F1"/>
    <w:rsid w:val="00276A24"/>
    <w:rsid w:val="00280E9E"/>
    <w:rsid w:val="002872A8"/>
    <w:rsid w:val="00292B4F"/>
    <w:rsid w:val="00292CD5"/>
    <w:rsid w:val="00292D00"/>
    <w:rsid w:val="00293DAC"/>
    <w:rsid w:val="002946A0"/>
    <w:rsid w:val="00294917"/>
    <w:rsid w:val="00294D40"/>
    <w:rsid w:val="0029662A"/>
    <w:rsid w:val="00296A92"/>
    <w:rsid w:val="002A0AFF"/>
    <w:rsid w:val="002A1629"/>
    <w:rsid w:val="002A18C6"/>
    <w:rsid w:val="002A2ECD"/>
    <w:rsid w:val="002A55D2"/>
    <w:rsid w:val="002A55D9"/>
    <w:rsid w:val="002A677E"/>
    <w:rsid w:val="002A6976"/>
    <w:rsid w:val="002A743A"/>
    <w:rsid w:val="002A7918"/>
    <w:rsid w:val="002B003A"/>
    <w:rsid w:val="002B05EE"/>
    <w:rsid w:val="002B1C57"/>
    <w:rsid w:val="002B4D71"/>
    <w:rsid w:val="002B5A3D"/>
    <w:rsid w:val="002B6063"/>
    <w:rsid w:val="002C1DFE"/>
    <w:rsid w:val="002C2071"/>
    <w:rsid w:val="002C35D1"/>
    <w:rsid w:val="002C3D2D"/>
    <w:rsid w:val="002C6DD7"/>
    <w:rsid w:val="002C7751"/>
    <w:rsid w:val="002C7BE8"/>
    <w:rsid w:val="002D1DF2"/>
    <w:rsid w:val="002D20CF"/>
    <w:rsid w:val="002D214C"/>
    <w:rsid w:val="002D2416"/>
    <w:rsid w:val="002D494F"/>
    <w:rsid w:val="002D62EB"/>
    <w:rsid w:val="002E0186"/>
    <w:rsid w:val="002E2637"/>
    <w:rsid w:val="002E3235"/>
    <w:rsid w:val="002E3B6C"/>
    <w:rsid w:val="002E4AFA"/>
    <w:rsid w:val="002E5577"/>
    <w:rsid w:val="002E5873"/>
    <w:rsid w:val="002F0072"/>
    <w:rsid w:val="002F053E"/>
    <w:rsid w:val="002F0CB8"/>
    <w:rsid w:val="002F20C6"/>
    <w:rsid w:val="002F3E33"/>
    <w:rsid w:val="002F4B46"/>
    <w:rsid w:val="002F5A69"/>
    <w:rsid w:val="002F5A8F"/>
    <w:rsid w:val="002F77FC"/>
    <w:rsid w:val="00303641"/>
    <w:rsid w:val="00304C47"/>
    <w:rsid w:val="00305D41"/>
    <w:rsid w:val="0030689D"/>
    <w:rsid w:val="00306A4E"/>
    <w:rsid w:val="00312580"/>
    <w:rsid w:val="00313C64"/>
    <w:rsid w:val="003145C8"/>
    <w:rsid w:val="003151BE"/>
    <w:rsid w:val="00315483"/>
    <w:rsid w:val="003155DF"/>
    <w:rsid w:val="0031634B"/>
    <w:rsid w:val="00321BD6"/>
    <w:rsid w:val="00322A84"/>
    <w:rsid w:val="00324852"/>
    <w:rsid w:val="00324F3B"/>
    <w:rsid w:val="00325DE5"/>
    <w:rsid w:val="00330575"/>
    <w:rsid w:val="00332AD8"/>
    <w:rsid w:val="003408EC"/>
    <w:rsid w:val="00346AB2"/>
    <w:rsid w:val="003473C5"/>
    <w:rsid w:val="00347D98"/>
    <w:rsid w:val="0035054D"/>
    <w:rsid w:val="003507F6"/>
    <w:rsid w:val="00350DD4"/>
    <w:rsid w:val="003518F5"/>
    <w:rsid w:val="00352186"/>
    <w:rsid w:val="00353336"/>
    <w:rsid w:val="003546F6"/>
    <w:rsid w:val="003547F6"/>
    <w:rsid w:val="003552C8"/>
    <w:rsid w:val="00357A8A"/>
    <w:rsid w:val="003617DD"/>
    <w:rsid w:val="00361B8B"/>
    <w:rsid w:val="0036278D"/>
    <w:rsid w:val="00362E06"/>
    <w:rsid w:val="00363F08"/>
    <w:rsid w:val="003644B0"/>
    <w:rsid w:val="0037119A"/>
    <w:rsid w:val="0037251D"/>
    <w:rsid w:val="00373965"/>
    <w:rsid w:val="00376156"/>
    <w:rsid w:val="00376248"/>
    <w:rsid w:val="003762DC"/>
    <w:rsid w:val="00376958"/>
    <w:rsid w:val="00376AAF"/>
    <w:rsid w:val="0037798A"/>
    <w:rsid w:val="003779BD"/>
    <w:rsid w:val="00377B24"/>
    <w:rsid w:val="00385134"/>
    <w:rsid w:val="003877D0"/>
    <w:rsid w:val="00387EA4"/>
    <w:rsid w:val="003908C6"/>
    <w:rsid w:val="0039102E"/>
    <w:rsid w:val="00392CE3"/>
    <w:rsid w:val="00392E82"/>
    <w:rsid w:val="00393691"/>
    <w:rsid w:val="0039498B"/>
    <w:rsid w:val="003962E9"/>
    <w:rsid w:val="00396536"/>
    <w:rsid w:val="00396912"/>
    <w:rsid w:val="0039704D"/>
    <w:rsid w:val="003A121C"/>
    <w:rsid w:val="003A2F38"/>
    <w:rsid w:val="003A32C1"/>
    <w:rsid w:val="003A3434"/>
    <w:rsid w:val="003A422B"/>
    <w:rsid w:val="003A58AA"/>
    <w:rsid w:val="003A6C51"/>
    <w:rsid w:val="003B3D65"/>
    <w:rsid w:val="003B447B"/>
    <w:rsid w:val="003C166D"/>
    <w:rsid w:val="003C3D22"/>
    <w:rsid w:val="003C3F21"/>
    <w:rsid w:val="003C550F"/>
    <w:rsid w:val="003C6344"/>
    <w:rsid w:val="003C6855"/>
    <w:rsid w:val="003C759F"/>
    <w:rsid w:val="003D09B9"/>
    <w:rsid w:val="003D09CD"/>
    <w:rsid w:val="003D1737"/>
    <w:rsid w:val="003D2B38"/>
    <w:rsid w:val="003D30C9"/>
    <w:rsid w:val="003D529F"/>
    <w:rsid w:val="003E0030"/>
    <w:rsid w:val="003E06D5"/>
    <w:rsid w:val="003E1925"/>
    <w:rsid w:val="003E2B71"/>
    <w:rsid w:val="003E3C25"/>
    <w:rsid w:val="003E3F5A"/>
    <w:rsid w:val="003E47E4"/>
    <w:rsid w:val="003E4A18"/>
    <w:rsid w:val="003E4DF3"/>
    <w:rsid w:val="003E506E"/>
    <w:rsid w:val="003E6223"/>
    <w:rsid w:val="003E69ED"/>
    <w:rsid w:val="003F06F0"/>
    <w:rsid w:val="003F1594"/>
    <w:rsid w:val="003F1678"/>
    <w:rsid w:val="003F196F"/>
    <w:rsid w:val="003F1FB2"/>
    <w:rsid w:val="003F3CC5"/>
    <w:rsid w:val="003F3F18"/>
    <w:rsid w:val="003F7071"/>
    <w:rsid w:val="004004ED"/>
    <w:rsid w:val="00402305"/>
    <w:rsid w:val="00402721"/>
    <w:rsid w:val="00402BE7"/>
    <w:rsid w:val="0040765A"/>
    <w:rsid w:val="00410779"/>
    <w:rsid w:val="004129FB"/>
    <w:rsid w:val="00412CD0"/>
    <w:rsid w:val="004159C7"/>
    <w:rsid w:val="00417CF2"/>
    <w:rsid w:val="00424A80"/>
    <w:rsid w:val="00425920"/>
    <w:rsid w:val="004267E0"/>
    <w:rsid w:val="004308D0"/>
    <w:rsid w:val="00430987"/>
    <w:rsid w:val="00430B07"/>
    <w:rsid w:val="004318CD"/>
    <w:rsid w:val="00432F08"/>
    <w:rsid w:val="0043475C"/>
    <w:rsid w:val="00435BD5"/>
    <w:rsid w:val="00436BA7"/>
    <w:rsid w:val="00436BDF"/>
    <w:rsid w:val="00436ECE"/>
    <w:rsid w:val="00437BB1"/>
    <w:rsid w:val="004412D3"/>
    <w:rsid w:val="0044249C"/>
    <w:rsid w:val="00443173"/>
    <w:rsid w:val="00443B6A"/>
    <w:rsid w:val="004447D9"/>
    <w:rsid w:val="004448B6"/>
    <w:rsid w:val="00444F34"/>
    <w:rsid w:val="00446739"/>
    <w:rsid w:val="00447B48"/>
    <w:rsid w:val="00452B28"/>
    <w:rsid w:val="00452D98"/>
    <w:rsid w:val="004537EC"/>
    <w:rsid w:val="00454CAB"/>
    <w:rsid w:val="00454CD4"/>
    <w:rsid w:val="00455366"/>
    <w:rsid w:val="00455538"/>
    <w:rsid w:val="00455F13"/>
    <w:rsid w:val="00456843"/>
    <w:rsid w:val="00457EBE"/>
    <w:rsid w:val="00460D68"/>
    <w:rsid w:val="004610DF"/>
    <w:rsid w:val="00461F53"/>
    <w:rsid w:val="0046574A"/>
    <w:rsid w:val="00466103"/>
    <w:rsid w:val="0047154B"/>
    <w:rsid w:val="00473823"/>
    <w:rsid w:val="00475DF5"/>
    <w:rsid w:val="004778C4"/>
    <w:rsid w:val="00480B5A"/>
    <w:rsid w:val="00481055"/>
    <w:rsid w:val="00481CE7"/>
    <w:rsid w:val="00482F51"/>
    <w:rsid w:val="00484D05"/>
    <w:rsid w:val="00484DDA"/>
    <w:rsid w:val="00486034"/>
    <w:rsid w:val="004877DB"/>
    <w:rsid w:val="00487F35"/>
    <w:rsid w:val="00490165"/>
    <w:rsid w:val="0049034A"/>
    <w:rsid w:val="004903CB"/>
    <w:rsid w:val="00490D1B"/>
    <w:rsid w:val="0049311B"/>
    <w:rsid w:val="0049358A"/>
    <w:rsid w:val="00495CA3"/>
    <w:rsid w:val="00497DF4"/>
    <w:rsid w:val="00497F46"/>
    <w:rsid w:val="004A5A10"/>
    <w:rsid w:val="004A72C1"/>
    <w:rsid w:val="004B1177"/>
    <w:rsid w:val="004B174C"/>
    <w:rsid w:val="004B36D4"/>
    <w:rsid w:val="004B4468"/>
    <w:rsid w:val="004B458E"/>
    <w:rsid w:val="004B4E03"/>
    <w:rsid w:val="004B5D44"/>
    <w:rsid w:val="004B7C91"/>
    <w:rsid w:val="004C0389"/>
    <w:rsid w:val="004C14DA"/>
    <w:rsid w:val="004C207C"/>
    <w:rsid w:val="004C2669"/>
    <w:rsid w:val="004C2A7A"/>
    <w:rsid w:val="004C532C"/>
    <w:rsid w:val="004C5637"/>
    <w:rsid w:val="004C7DE6"/>
    <w:rsid w:val="004D134E"/>
    <w:rsid w:val="004D1BB9"/>
    <w:rsid w:val="004D21B9"/>
    <w:rsid w:val="004D346B"/>
    <w:rsid w:val="004D45C8"/>
    <w:rsid w:val="004E2DF0"/>
    <w:rsid w:val="004E41EE"/>
    <w:rsid w:val="004E48F7"/>
    <w:rsid w:val="004E6C3E"/>
    <w:rsid w:val="004E7B28"/>
    <w:rsid w:val="004F367B"/>
    <w:rsid w:val="004F4686"/>
    <w:rsid w:val="004F7412"/>
    <w:rsid w:val="0050059B"/>
    <w:rsid w:val="00501DDD"/>
    <w:rsid w:val="00504782"/>
    <w:rsid w:val="00504E45"/>
    <w:rsid w:val="00506CEF"/>
    <w:rsid w:val="00507030"/>
    <w:rsid w:val="0050712F"/>
    <w:rsid w:val="0050788E"/>
    <w:rsid w:val="0051361E"/>
    <w:rsid w:val="00514976"/>
    <w:rsid w:val="005171B0"/>
    <w:rsid w:val="0051762B"/>
    <w:rsid w:val="005214A3"/>
    <w:rsid w:val="00521BD3"/>
    <w:rsid w:val="00525001"/>
    <w:rsid w:val="00525FBF"/>
    <w:rsid w:val="00527E35"/>
    <w:rsid w:val="00531286"/>
    <w:rsid w:val="00532458"/>
    <w:rsid w:val="005357E6"/>
    <w:rsid w:val="00540952"/>
    <w:rsid w:val="005409CE"/>
    <w:rsid w:val="00540CD2"/>
    <w:rsid w:val="00540E31"/>
    <w:rsid w:val="005417A6"/>
    <w:rsid w:val="005417D3"/>
    <w:rsid w:val="0054427E"/>
    <w:rsid w:val="005446EB"/>
    <w:rsid w:val="005463EB"/>
    <w:rsid w:val="005464B8"/>
    <w:rsid w:val="00546610"/>
    <w:rsid w:val="00551660"/>
    <w:rsid w:val="0055215E"/>
    <w:rsid w:val="00552B9B"/>
    <w:rsid w:val="00553BE5"/>
    <w:rsid w:val="0055585E"/>
    <w:rsid w:val="00555CFF"/>
    <w:rsid w:val="00556B38"/>
    <w:rsid w:val="00560196"/>
    <w:rsid w:val="005633BF"/>
    <w:rsid w:val="00564FF2"/>
    <w:rsid w:val="00565718"/>
    <w:rsid w:val="00566FDB"/>
    <w:rsid w:val="0057200D"/>
    <w:rsid w:val="0057398A"/>
    <w:rsid w:val="00573E99"/>
    <w:rsid w:val="00574E91"/>
    <w:rsid w:val="005762C7"/>
    <w:rsid w:val="00576F37"/>
    <w:rsid w:val="005800D1"/>
    <w:rsid w:val="00580E79"/>
    <w:rsid w:val="0058156E"/>
    <w:rsid w:val="005829CA"/>
    <w:rsid w:val="005836A3"/>
    <w:rsid w:val="00583D69"/>
    <w:rsid w:val="005852DE"/>
    <w:rsid w:val="005861DF"/>
    <w:rsid w:val="0058771C"/>
    <w:rsid w:val="00593848"/>
    <w:rsid w:val="0059723F"/>
    <w:rsid w:val="005A0769"/>
    <w:rsid w:val="005A0CA4"/>
    <w:rsid w:val="005A2761"/>
    <w:rsid w:val="005A5369"/>
    <w:rsid w:val="005B072C"/>
    <w:rsid w:val="005B155A"/>
    <w:rsid w:val="005B22B1"/>
    <w:rsid w:val="005B2F31"/>
    <w:rsid w:val="005B44F9"/>
    <w:rsid w:val="005B7405"/>
    <w:rsid w:val="005B7C0E"/>
    <w:rsid w:val="005B7E00"/>
    <w:rsid w:val="005C21DB"/>
    <w:rsid w:val="005C311D"/>
    <w:rsid w:val="005C7C58"/>
    <w:rsid w:val="005D1848"/>
    <w:rsid w:val="005E003D"/>
    <w:rsid w:val="005E09BE"/>
    <w:rsid w:val="005E0C42"/>
    <w:rsid w:val="005E33B7"/>
    <w:rsid w:val="005E3454"/>
    <w:rsid w:val="005E4124"/>
    <w:rsid w:val="005E5A3A"/>
    <w:rsid w:val="005F0CA6"/>
    <w:rsid w:val="005F285C"/>
    <w:rsid w:val="005F51BD"/>
    <w:rsid w:val="0060178E"/>
    <w:rsid w:val="00603C81"/>
    <w:rsid w:val="00605594"/>
    <w:rsid w:val="0060657D"/>
    <w:rsid w:val="00607A1C"/>
    <w:rsid w:val="00607DE8"/>
    <w:rsid w:val="006101BA"/>
    <w:rsid w:val="00610533"/>
    <w:rsid w:val="00612F76"/>
    <w:rsid w:val="0061405D"/>
    <w:rsid w:val="0061679A"/>
    <w:rsid w:val="00620E58"/>
    <w:rsid w:val="00622BDB"/>
    <w:rsid w:val="0062699D"/>
    <w:rsid w:val="00626A8D"/>
    <w:rsid w:val="00630420"/>
    <w:rsid w:val="0063045E"/>
    <w:rsid w:val="006305A0"/>
    <w:rsid w:val="00630DF5"/>
    <w:rsid w:val="0063281F"/>
    <w:rsid w:val="006342E7"/>
    <w:rsid w:val="00636FD7"/>
    <w:rsid w:val="00637EDC"/>
    <w:rsid w:val="006400C6"/>
    <w:rsid w:val="00643742"/>
    <w:rsid w:val="00643EA1"/>
    <w:rsid w:val="00645D75"/>
    <w:rsid w:val="00647426"/>
    <w:rsid w:val="00647DFF"/>
    <w:rsid w:val="00650BEE"/>
    <w:rsid w:val="006537AC"/>
    <w:rsid w:val="0065403A"/>
    <w:rsid w:val="00654343"/>
    <w:rsid w:val="00654BEE"/>
    <w:rsid w:val="0065544D"/>
    <w:rsid w:val="0065653F"/>
    <w:rsid w:val="00657CA7"/>
    <w:rsid w:val="00660E77"/>
    <w:rsid w:val="0066438C"/>
    <w:rsid w:val="0066530E"/>
    <w:rsid w:val="006655DF"/>
    <w:rsid w:val="00665C1E"/>
    <w:rsid w:val="00666848"/>
    <w:rsid w:val="00666D5E"/>
    <w:rsid w:val="00671B79"/>
    <w:rsid w:val="00672674"/>
    <w:rsid w:val="006741BA"/>
    <w:rsid w:val="00683BA5"/>
    <w:rsid w:val="00684F5D"/>
    <w:rsid w:val="00687224"/>
    <w:rsid w:val="00690ECE"/>
    <w:rsid w:val="0069176D"/>
    <w:rsid w:val="0069202C"/>
    <w:rsid w:val="00695FC8"/>
    <w:rsid w:val="0069755E"/>
    <w:rsid w:val="00697C5F"/>
    <w:rsid w:val="006A0224"/>
    <w:rsid w:val="006A03A6"/>
    <w:rsid w:val="006A3036"/>
    <w:rsid w:val="006A448B"/>
    <w:rsid w:val="006A4914"/>
    <w:rsid w:val="006A56AD"/>
    <w:rsid w:val="006A598C"/>
    <w:rsid w:val="006B0221"/>
    <w:rsid w:val="006B0F0A"/>
    <w:rsid w:val="006B1AD8"/>
    <w:rsid w:val="006B2650"/>
    <w:rsid w:val="006B2C55"/>
    <w:rsid w:val="006B3266"/>
    <w:rsid w:val="006B4246"/>
    <w:rsid w:val="006B5EE5"/>
    <w:rsid w:val="006B6914"/>
    <w:rsid w:val="006C011B"/>
    <w:rsid w:val="006C4571"/>
    <w:rsid w:val="006C55BB"/>
    <w:rsid w:val="006C5A5C"/>
    <w:rsid w:val="006D0714"/>
    <w:rsid w:val="006D0F86"/>
    <w:rsid w:val="006D1347"/>
    <w:rsid w:val="006D29F4"/>
    <w:rsid w:val="006D2ACB"/>
    <w:rsid w:val="006D379B"/>
    <w:rsid w:val="006D3E93"/>
    <w:rsid w:val="006D43E8"/>
    <w:rsid w:val="006E3270"/>
    <w:rsid w:val="006F392A"/>
    <w:rsid w:val="006F43D9"/>
    <w:rsid w:val="006F4D4C"/>
    <w:rsid w:val="006F57F6"/>
    <w:rsid w:val="006F5EEC"/>
    <w:rsid w:val="006F6728"/>
    <w:rsid w:val="007009DC"/>
    <w:rsid w:val="00700BC8"/>
    <w:rsid w:val="00700C64"/>
    <w:rsid w:val="0070159C"/>
    <w:rsid w:val="007022BC"/>
    <w:rsid w:val="00703285"/>
    <w:rsid w:val="0070651D"/>
    <w:rsid w:val="00710217"/>
    <w:rsid w:val="00710B7F"/>
    <w:rsid w:val="00710EB2"/>
    <w:rsid w:val="00710F2E"/>
    <w:rsid w:val="007123BA"/>
    <w:rsid w:val="007126C5"/>
    <w:rsid w:val="007141D3"/>
    <w:rsid w:val="007149FA"/>
    <w:rsid w:val="0071598D"/>
    <w:rsid w:val="00717226"/>
    <w:rsid w:val="00726EC9"/>
    <w:rsid w:val="00730096"/>
    <w:rsid w:val="007302DF"/>
    <w:rsid w:val="00731253"/>
    <w:rsid w:val="00731277"/>
    <w:rsid w:val="00731463"/>
    <w:rsid w:val="00733518"/>
    <w:rsid w:val="00733809"/>
    <w:rsid w:val="007362D9"/>
    <w:rsid w:val="00737214"/>
    <w:rsid w:val="007400FC"/>
    <w:rsid w:val="007402ED"/>
    <w:rsid w:val="00742E3F"/>
    <w:rsid w:val="00743AE6"/>
    <w:rsid w:val="00745722"/>
    <w:rsid w:val="00745FBC"/>
    <w:rsid w:val="0074618D"/>
    <w:rsid w:val="00746759"/>
    <w:rsid w:val="00746B52"/>
    <w:rsid w:val="00750FCF"/>
    <w:rsid w:val="007549E8"/>
    <w:rsid w:val="00760D69"/>
    <w:rsid w:val="00761D1B"/>
    <w:rsid w:val="00762136"/>
    <w:rsid w:val="00762144"/>
    <w:rsid w:val="00764648"/>
    <w:rsid w:val="0076641C"/>
    <w:rsid w:val="007669F7"/>
    <w:rsid w:val="00767D73"/>
    <w:rsid w:val="00770BE4"/>
    <w:rsid w:val="00771B6C"/>
    <w:rsid w:val="00772823"/>
    <w:rsid w:val="00774403"/>
    <w:rsid w:val="00774409"/>
    <w:rsid w:val="00775458"/>
    <w:rsid w:val="00776A56"/>
    <w:rsid w:val="00782752"/>
    <w:rsid w:val="00782926"/>
    <w:rsid w:val="00782FFE"/>
    <w:rsid w:val="00783889"/>
    <w:rsid w:val="00784908"/>
    <w:rsid w:val="00786D6D"/>
    <w:rsid w:val="007873E2"/>
    <w:rsid w:val="00787B7F"/>
    <w:rsid w:val="00787D39"/>
    <w:rsid w:val="00787E10"/>
    <w:rsid w:val="007903AE"/>
    <w:rsid w:val="00790727"/>
    <w:rsid w:val="00794482"/>
    <w:rsid w:val="00794535"/>
    <w:rsid w:val="007966D4"/>
    <w:rsid w:val="00796F13"/>
    <w:rsid w:val="007A1093"/>
    <w:rsid w:val="007A4503"/>
    <w:rsid w:val="007A45FC"/>
    <w:rsid w:val="007A4627"/>
    <w:rsid w:val="007A6627"/>
    <w:rsid w:val="007A77AF"/>
    <w:rsid w:val="007A7BD6"/>
    <w:rsid w:val="007B167F"/>
    <w:rsid w:val="007B18A6"/>
    <w:rsid w:val="007B2269"/>
    <w:rsid w:val="007B326C"/>
    <w:rsid w:val="007B3F8E"/>
    <w:rsid w:val="007B6B92"/>
    <w:rsid w:val="007B6BBB"/>
    <w:rsid w:val="007B77A7"/>
    <w:rsid w:val="007C05EB"/>
    <w:rsid w:val="007C2A1D"/>
    <w:rsid w:val="007C5B88"/>
    <w:rsid w:val="007C6053"/>
    <w:rsid w:val="007C7541"/>
    <w:rsid w:val="007D154F"/>
    <w:rsid w:val="007D184E"/>
    <w:rsid w:val="007D37C0"/>
    <w:rsid w:val="007D3A15"/>
    <w:rsid w:val="007D69E1"/>
    <w:rsid w:val="007D74A3"/>
    <w:rsid w:val="007E0191"/>
    <w:rsid w:val="007E0594"/>
    <w:rsid w:val="007E07CD"/>
    <w:rsid w:val="007E0AEB"/>
    <w:rsid w:val="007E1D96"/>
    <w:rsid w:val="007E2921"/>
    <w:rsid w:val="007E36D4"/>
    <w:rsid w:val="007E384C"/>
    <w:rsid w:val="007E5F4D"/>
    <w:rsid w:val="007F0388"/>
    <w:rsid w:val="007F1A54"/>
    <w:rsid w:val="007F4362"/>
    <w:rsid w:val="007F6366"/>
    <w:rsid w:val="007F6CA4"/>
    <w:rsid w:val="00801160"/>
    <w:rsid w:val="008029DC"/>
    <w:rsid w:val="00804A16"/>
    <w:rsid w:val="00806C58"/>
    <w:rsid w:val="00810ACB"/>
    <w:rsid w:val="00811729"/>
    <w:rsid w:val="00812A02"/>
    <w:rsid w:val="008157C4"/>
    <w:rsid w:val="00817608"/>
    <w:rsid w:val="008203DE"/>
    <w:rsid w:val="0082133D"/>
    <w:rsid w:val="00821D26"/>
    <w:rsid w:val="00822132"/>
    <w:rsid w:val="00822B5C"/>
    <w:rsid w:val="00823C7C"/>
    <w:rsid w:val="00824F62"/>
    <w:rsid w:val="0083187F"/>
    <w:rsid w:val="00831C44"/>
    <w:rsid w:val="00834F0F"/>
    <w:rsid w:val="00835105"/>
    <w:rsid w:val="008372DA"/>
    <w:rsid w:val="0084005A"/>
    <w:rsid w:val="00841BFB"/>
    <w:rsid w:val="0084583A"/>
    <w:rsid w:val="00850A43"/>
    <w:rsid w:val="008522EB"/>
    <w:rsid w:val="00854030"/>
    <w:rsid w:val="00856695"/>
    <w:rsid w:val="0086405A"/>
    <w:rsid w:val="00864147"/>
    <w:rsid w:val="0086599E"/>
    <w:rsid w:val="008666B6"/>
    <w:rsid w:val="00866D0F"/>
    <w:rsid w:val="00875528"/>
    <w:rsid w:val="00875705"/>
    <w:rsid w:val="00877829"/>
    <w:rsid w:val="0088260C"/>
    <w:rsid w:val="00882613"/>
    <w:rsid w:val="00882E99"/>
    <w:rsid w:val="00884829"/>
    <w:rsid w:val="00885B79"/>
    <w:rsid w:val="00887BAC"/>
    <w:rsid w:val="008904AD"/>
    <w:rsid w:val="00891412"/>
    <w:rsid w:val="0089250D"/>
    <w:rsid w:val="008936F7"/>
    <w:rsid w:val="00894B89"/>
    <w:rsid w:val="008979C7"/>
    <w:rsid w:val="008A1EEB"/>
    <w:rsid w:val="008A35EA"/>
    <w:rsid w:val="008A3DC8"/>
    <w:rsid w:val="008A4E1A"/>
    <w:rsid w:val="008A5BBF"/>
    <w:rsid w:val="008A5E06"/>
    <w:rsid w:val="008A5F55"/>
    <w:rsid w:val="008A76E4"/>
    <w:rsid w:val="008B0BE4"/>
    <w:rsid w:val="008B1DFF"/>
    <w:rsid w:val="008B3D47"/>
    <w:rsid w:val="008B5836"/>
    <w:rsid w:val="008B665C"/>
    <w:rsid w:val="008C188E"/>
    <w:rsid w:val="008C307B"/>
    <w:rsid w:val="008C7136"/>
    <w:rsid w:val="008D068F"/>
    <w:rsid w:val="008D095E"/>
    <w:rsid w:val="008D2340"/>
    <w:rsid w:val="008D265E"/>
    <w:rsid w:val="008D5582"/>
    <w:rsid w:val="008D7872"/>
    <w:rsid w:val="008E14F7"/>
    <w:rsid w:val="008E1895"/>
    <w:rsid w:val="008E336E"/>
    <w:rsid w:val="008E3A87"/>
    <w:rsid w:val="008E7A87"/>
    <w:rsid w:val="008F1DD5"/>
    <w:rsid w:val="008F26D5"/>
    <w:rsid w:val="008F2E6D"/>
    <w:rsid w:val="008F3702"/>
    <w:rsid w:val="008F4258"/>
    <w:rsid w:val="008F45D3"/>
    <w:rsid w:val="008F7226"/>
    <w:rsid w:val="008F7661"/>
    <w:rsid w:val="008F799D"/>
    <w:rsid w:val="008F7FA6"/>
    <w:rsid w:val="00900668"/>
    <w:rsid w:val="0090147B"/>
    <w:rsid w:val="00901C20"/>
    <w:rsid w:val="00902B3D"/>
    <w:rsid w:val="00904DF0"/>
    <w:rsid w:val="0090548B"/>
    <w:rsid w:val="0090796B"/>
    <w:rsid w:val="00911F6C"/>
    <w:rsid w:val="0091386D"/>
    <w:rsid w:val="00923C7E"/>
    <w:rsid w:val="00924CE4"/>
    <w:rsid w:val="00924CFF"/>
    <w:rsid w:val="009259DC"/>
    <w:rsid w:val="0092748B"/>
    <w:rsid w:val="009313A9"/>
    <w:rsid w:val="009319C9"/>
    <w:rsid w:val="009329CE"/>
    <w:rsid w:val="00934F0E"/>
    <w:rsid w:val="009355F6"/>
    <w:rsid w:val="00937B06"/>
    <w:rsid w:val="00941707"/>
    <w:rsid w:val="00941EA4"/>
    <w:rsid w:val="00942490"/>
    <w:rsid w:val="00942D69"/>
    <w:rsid w:val="009458EE"/>
    <w:rsid w:val="009459CB"/>
    <w:rsid w:val="00945E90"/>
    <w:rsid w:val="00946559"/>
    <w:rsid w:val="00946D98"/>
    <w:rsid w:val="0095113D"/>
    <w:rsid w:val="009535D1"/>
    <w:rsid w:val="0095499C"/>
    <w:rsid w:val="00954FD5"/>
    <w:rsid w:val="0095696E"/>
    <w:rsid w:val="00960A79"/>
    <w:rsid w:val="00960B44"/>
    <w:rsid w:val="0096378B"/>
    <w:rsid w:val="009653CF"/>
    <w:rsid w:val="00967092"/>
    <w:rsid w:val="00970566"/>
    <w:rsid w:val="00973E83"/>
    <w:rsid w:val="00973E92"/>
    <w:rsid w:val="009752E2"/>
    <w:rsid w:val="009773A5"/>
    <w:rsid w:val="0097789F"/>
    <w:rsid w:val="00980F19"/>
    <w:rsid w:val="009817A0"/>
    <w:rsid w:val="0098228F"/>
    <w:rsid w:val="009829CD"/>
    <w:rsid w:val="00983E9A"/>
    <w:rsid w:val="009855BC"/>
    <w:rsid w:val="009856B8"/>
    <w:rsid w:val="00987D44"/>
    <w:rsid w:val="00995D63"/>
    <w:rsid w:val="009A0AFF"/>
    <w:rsid w:val="009A20CB"/>
    <w:rsid w:val="009A267E"/>
    <w:rsid w:val="009A45CC"/>
    <w:rsid w:val="009A4704"/>
    <w:rsid w:val="009B0E1E"/>
    <w:rsid w:val="009B3206"/>
    <w:rsid w:val="009B4CAB"/>
    <w:rsid w:val="009B5E47"/>
    <w:rsid w:val="009B63C6"/>
    <w:rsid w:val="009B6915"/>
    <w:rsid w:val="009B7DC6"/>
    <w:rsid w:val="009C067B"/>
    <w:rsid w:val="009C2D5E"/>
    <w:rsid w:val="009D0563"/>
    <w:rsid w:val="009D1272"/>
    <w:rsid w:val="009D1FC9"/>
    <w:rsid w:val="009D37B4"/>
    <w:rsid w:val="009D4859"/>
    <w:rsid w:val="009E075B"/>
    <w:rsid w:val="009E1980"/>
    <w:rsid w:val="009E1EF8"/>
    <w:rsid w:val="009E2713"/>
    <w:rsid w:val="009E2729"/>
    <w:rsid w:val="009E2FA0"/>
    <w:rsid w:val="009E3887"/>
    <w:rsid w:val="009E604A"/>
    <w:rsid w:val="009F16B6"/>
    <w:rsid w:val="009F1905"/>
    <w:rsid w:val="009F554A"/>
    <w:rsid w:val="009F692C"/>
    <w:rsid w:val="009F6F3F"/>
    <w:rsid w:val="009F7860"/>
    <w:rsid w:val="00A001CD"/>
    <w:rsid w:val="00A002DF"/>
    <w:rsid w:val="00A0161A"/>
    <w:rsid w:val="00A022CC"/>
    <w:rsid w:val="00A031AF"/>
    <w:rsid w:val="00A0342D"/>
    <w:rsid w:val="00A03D7D"/>
    <w:rsid w:val="00A03E39"/>
    <w:rsid w:val="00A04BF8"/>
    <w:rsid w:val="00A058BA"/>
    <w:rsid w:val="00A05CF8"/>
    <w:rsid w:val="00A06ABA"/>
    <w:rsid w:val="00A07924"/>
    <w:rsid w:val="00A10C66"/>
    <w:rsid w:val="00A10D3A"/>
    <w:rsid w:val="00A13980"/>
    <w:rsid w:val="00A21180"/>
    <w:rsid w:val="00A21E48"/>
    <w:rsid w:val="00A2319E"/>
    <w:rsid w:val="00A24B88"/>
    <w:rsid w:val="00A25C10"/>
    <w:rsid w:val="00A310E1"/>
    <w:rsid w:val="00A31EC7"/>
    <w:rsid w:val="00A33918"/>
    <w:rsid w:val="00A34BF8"/>
    <w:rsid w:val="00A359FD"/>
    <w:rsid w:val="00A36201"/>
    <w:rsid w:val="00A368E0"/>
    <w:rsid w:val="00A3742B"/>
    <w:rsid w:val="00A40807"/>
    <w:rsid w:val="00A455D1"/>
    <w:rsid w:val="00A45F33"/>
    <w:rsid w:val="00A46810"/>
    <w:rsid w:val="00A5012C"/>
    <w:rsid w:val="00A5687A"/>
    <w:rsid w:val="00A5740E"/>
    <w:rsid w:val="00A61327"/>
    <w:rsid w:val="00A616FE"/>
    <w:rsid w:val="00A62E72"/>
    <w:rsid w:val="00A62F0D"/>
    <w:rsid w:val="00A662DC"/>
    <w:rsid w:val="00A71ABE"/>
    <w:rsid w:val="00A7299E"/>
    <w:rsid w:val="00A72BA9"/>
    <w:rsid w:val="00A7322F"/>
    <w:rsid w:val="00A760D0"/>
    <w:rsid w:val="00A82561"/>
    <w:rsid w:val="00A82E99"/>
    <w:rsid w:val="00A87858"/>
    <w:rsid w:val="00A90ACD"/>
    <w:rsid w:val="00A92D82"/>
    <w:rsid w:val="00A933A4"/>
    <w:rsid w:val="00A93A59"/>
    <w:rsid w:val="00A948BC"/>
    <w:rsid w:val="00A96D5E"/>
    <w:rsid w:val="00A972B3"/>
    <w:rsid w:val="00AA1155"/>
    <w:rsid w:val="00AA5797"/>
    <w:rsid w:val="00AA72BF"/>
    <w:rsid w:val="00AB585A"/>
    <w:rsid w:val="00AB5C78"/>
    <w:rsid w:val="00AB6522"/>
    <w:rsid w:val="00AC0163"/>
    <w:rsid w:val="00AC07F2"/>
    <w:rsid w:val="00AC49F6"/>
    <w:rsid w:val="00AC4BE0"/>
    <w:rsid w:val="00AC4D21"/>
    <w:rsid w:val="00AC4FA9"/>
    <w:rsid w:val="00AC5B27"/>
    <w:rsid w:val="00AC5BB9"/>
    <w:rsid w:val="00AC6A23"/>
    <w:rsid w:val="00AD04BB"/>
    <w:rsid w:val="00AD12DC"/>
    <w:rsid w:val="00AD16B8"/>
    <w:rsid w:val="00AD3672"/>
    <w:rsid w:val="00AD51C3"/>
    <w:rsid w:val="00AD5262"/>
    <w:rsid w:val="00AD5884"/>
    <w:rsid w:val="00AD66CB"/>
    <w:rsid w:val="00AD7C63"/>
    <w:rsid w:val="00AE0709"/>
    <w:rsid w:val="00AE0787"/>
    <w:rsid w:val="00AE1F6A"/>
    <w:rsid w:val="00AE1FF9"/>
    <w:rsid w:val="00AE29DE"/>
    <w:rsid w:val="00AE47FF"/>
    <w:rsid w:val="00AE60C8"/>
    <w:rsid w:val="00AE6FD9"/>
    <w:rsid w:val="00AE74BE"/>
    <w:rsid w:val="00AE79A9"/>
    <w:rsid w:val="00AF2733"/>
    <w:rsid w:val="00AF57CB"/>
    <w:rsid w:val="00AF6119"/>
    <w:rsid w:val="00B003CB"/>
    <w:rsid w:val="00B0207E"/>
    <w:rsid w:val="00B03158"/>
    <w:rsid w:val="00B0359E"/>
    <w:rsid w:val="00B07BAF"/>
    <w:rsid w:val="00B07E40"/>
    <w:rsid w:val="00B111D0"/>
    <w:rsid w:val="00B12BF3"/>
    <w:rsid w:val="00B13AA5"/>
    <w:rsid w:val="00B163CE"/>
    <w:rsid w:val="00B16B7F"/>
    <w:rsid w:val="00B17415"/>
    <w:rsid w:val="00B20CA8"/>
    <w:rsid w:val="00B2191F"/>
    <w:rsid w:val="00B22907"/>
    <w:rsid w:val="00B22EA4"/>
    <w:rsid w:val="00B23117"/>
    <w:rsid w:val="00B236FD"/>
    <w:rsid w:val="00B2492A"/>
    <w:rsid w:val="00B2747B"/>
    <w:rsid w:val="00B32353"/>
    <w:rsid w:val="00B32965"/>
    <w:rsid w:val="00B32B31"/>
    <w:rsid w:val="00B3454A"/>
    <w:rsid w:val="00B34CB1"/>
    <w:rsid w:val="00B3555C"/>
    <w:rsid w:val="00B35AF2"/>
    <w:rsid w:val="00B37A3A"/>
    <w:rsid w:val="00B37CB8"/>
    <w:rsid w:val="00B40D6D"/>
    <w:rsid w:val="00B42923"/>
    <w:rsid w:val="00B464C2"/>
    <w:rsid w:val="00B47449"/>
    <w:rsid w:val="00B47A0C"/>
    <w:rsid w:val="00B5067E"/>
    <w:rsid w:val="00B50826"/>
    <w:rsid w:val="00B50F2E"/>
    <w:rsid w:val="00B51251"/>
    <w:rsid w:val="00B5255A"/>
    <w:rsid w:val="00B563DA"/>
    <w:rsid w:val="00B57B8B"/>
    <w:rsid w:val="00B623A9"/>
    <w:rsid w:val="00B65898"/>
    <w:rsid w:val="00B66B81"/>
    <w:rsid w:val="00B71A13"/>
    <w:rsid w:val="00B733CA"/>
    <w:rsid w:val="00B73E03"/>
    <w:rsid w:val="00B76576"/>
    <w:rsid w:val="00B8070F"/>
    <w:rsid w:val="00B81D64"/>
    <w:rsid w:val="00B82042"/>
    <w:rsid w:val="00B831A1"/>
    <w:rsid w:val="00B84DB7"/>
    <w:rsid w:val="00B861D8"/>
    <w:rsid w:val="00B86200"/>
    <w:rsid w:val="00B8641C"/>
    <w:rsid w:val="00B8761B"/>
    <w:rsid w:val="00B87A9C"/>
    <w:rsid w:val="00B90228"/>
    <w:rsid w:val="00B94078"/>
    <w:rsid w:val="00B9782C"/>
    <w:rsid w:val="00BA2636"/>
    <w:rsid w:val="00BA2F77"/>
    <w:rsid w:val="00BA3737"/>
    <w:rsid w:val="00BA3BF7"/>
    <w:rsid w:val="00BA3E4B"/>
    <w:rsid w:val="00BA7AFE"/>
    <w:rsid w:val="00BA7B9B"/>
    <w:rsid w:val="00BB024D"/>
    <w:rsid w:val="00BB0430"/>
    <w:rsid w:val="00BB186F"/>
    <w:rsid w:val="00BB1B16"/>
    <w:rsid w:val="00BB65D9"/>
    <w:rsid w:val="00BB7206"/>
    <w:rsid w:val="00BC0BBC"/>
    <w:rsid w:val="00BC2142"/>
    <w:rsid w:val="00BC52AC"/>
    <w:rsid w:val="00BC5A8B"/>
    <w:rsid w:val="00BC6A22"/>
    <w:rsid w:val="00BC79EA"/>
    <w:rsid w:val="00BD0078"/>
    <w:rsid w:val="00BD0119"/>
    <w:rsid w:val="00BD1169"/>
    <w:rsid w:val="00BD1BA2"/>
    <w:rsid w:val="00BD3031"/>
    <w:rsid w:val="00BD477B"/>
    <w:rsid w:val="00BD5FA8"/>
    <w:rsid w:val="00BD622F"/>
    <w:rsid w:val="00BD6F95"/>
    <w:rsid w:val="00BE0180"/>
    <w:rsid w:val="00BE0EE0"/>
    <w:rsid w:val="00BE0FB7"/>
    <w:rsid w:val="00BE1C4F"/>
    <w:rsid w:val="00BE23F6"/>
    <w:rsid w:val="00BE3D82"/>
    <w:rsid w:val="00BE4038"/>
    <w:rsid w:val="00BE707B"/>
    <w:rsid w:val="00BE7C60"/>
    <w:rsid w:val="00BF0216"/>
    <w:rsid w:val="00BF0EF3"/>
    <w:rsid w:val="00BF155B"/>
    <w:rsid w:val="00BF19A8"/>
    <w:rsid w:val="00BF1E35"/>
    <w:rsid w:val="00BF37CB"/>
    <w:rsid w:val="00BF3C04"/>
    <w:rsid w:val="00C02000"/>
    <w:rsid w:val="00C03969"/>
    <w:rsid w:val="00C05539"/>
    <w:rsid w:val="00C103F5"/>
    <w:rsid w:val="00C12D71"/>
    <w:rsid w:val="00C1449E"/>
    <w:rsid w:val="00C15DAD"/>
    <w:rsid w:val="00C214DC"/>
    <w:rsid w:val="00C22B77"/>
    <w:rsid w:val="00C250FF"/>
    <w:rsid w:val="00C25320"/>
    <w:rsid w:val="00C2553C"/>
    <w:rsid w:val="00C269D7"/>
    <w:rsid w:val="00C3133C"/>
    <w:rsid w:val="00C313E4"/>
    <w:rsid w:val="00C321C3"/>
    <w:rsid w:val="00C33274"/>
    <w:rsid w:val="00C36A39"/>
    <w:rsid w:val="00C37096"/>
    <w:rsid w:val="00C3718D"/>
    <w:rsid w:val="00C40A4A"/>
    <w:rsid w:val="00C40EBB"/>
    <w:rsid w:val="00C44E79"/>
    <w:rsid w:val="00C46D0A"/>
    <w:rsid w:val="00C47A75"/>
    <w:rsid w:val="00C5199D"/>
    <w:rsid w:val="00C51C28"/>
    <w:rsid w:val="00C5333F"/>
    <w:rsid w:val="00C53394"/>
    <w:rsid w:val="00C561FC"/>
    <w:rsid w:val="00C56A2A"/>
    <w:rsid w:val="00C56DBE"/>
    <w:rsid w:val="00C60EB3"/>
    <w:rsid w:val="00C61948"/>
    <w:rsid w:val="00C62093"/>
    <w:rsid w:val="00C62731"/>
    <w:rsid w:val="00C63194"/>
    <w:rsid w:val="00C6410A"/>
    <w:rsid w:val="00C6537A"/>
    <w:rsid w:val="00C72854"/>
    <w:rsid w:val="00C750CD"/>
    <w:rsid w:val="00C77872"/>
    <w:rsid w:val="00C81562"/>
    <w:rsid w:val="00C82476"/>
    <w:rsid w:val="00C86F36"/>
    <w:rsid w:val="00C87516"/>
    <w:rsid w:val="00C90C79"/>
    <w:rsid w:val="00C90F52"/>
    <w:rsid w:val="00C91AF2"/>
    <w:rsid w:val="00C91D98"/>
    <w:rsid w:val="00C92DB8"/>
    <w:rsid w:val="00C935B6"/>
    <w:rsid w:val="00C94A04"/>
    <w:rsid w:val="00C9779C"/>
    <w:rsid w:val="00CA0080"/>
    <w:rsid w:val="00CA1170"/>
    <w:rsid w:val="00CA3317"/>
    <w:rsid w:val="00CA7032"/>
    <w:rsid w:val="00CA70AC"/>
    <w:rsid w:val="00CA7161"/>
    <w:rsid w:val="00CA74DE"/>
    <w:rsid w:val="00CB0B0F"/>
    <w:rsid w:val="00CB13EB"/>
    <w:rsid w:val="00CB3C39"/>
    <w:rsid w:val="00CB6689"/>
    <w:rsid w:val="00CC0B34"/>
    <w:rsid w:val="00CC1800"/>
    <w:rsid w:val="00CC47A7"/>
    <w:rsid w:val="00CC6485"/>
    <w:rsid w:val="00CC7053"/>
    <w:rsid w:val="00CD1A35"/>
    <w:rsid w:val="00CD2402"/>
    <w:rsid w:val="00CD5974"/>
    <w:rsid w:val="00CE099A"/>
    <w:rsid w:val="00CE1933"/>
    <w:rsid w:val="00CE28BC"/>
    <w:rsid w:val="00CE4CB2"/>
    <w:rsid w:val="00CE5392"/>
    <w:rsid w:val="00CE5633"/>
    <w:rsid w:val="00CE722C"/>
    <w:rsid w:val="00CE7E47"/>
    <w:rsid w:val="00CF0F3B"/>
    <w:rsid w:val="00CF4F20"/>
    <w:rsid w:val="00CF56C1"/>
    <w:rsid w:val="00CF724B"/>
    <w:rsid w:val="00D01054"/>
    <w:rsid w:val="00D013E2"/>
    <w:rsid w:val="00D014BC"/>
    <w:rsid w:val="00D01524"/>
    <w:rsid w:val="00D03C1B"/>
    <w:rsid w:val="00D03D47"/>
    <w:rsid w:val="00D0583E"/>
    <w:rsid w:val="00D104E7"/>
    <w:rsid w:val="00D1274C"/>
    <w:rsid w:val="00D1282E"/>
    <w:rsid w:val="00D130AD"/>
    <w:rsid w:val="00D14770"/>
    <w:rsid w:val="00D14AA1"/>
    <w:rsid w:val="00D15250"/>
    <w:rsid w:val="00D178D1"/>
    <w:rsid w:val="00D17958"/>
    <w:rsid w:val="00D17D1C"/>
    <w:rsid w:val="00D217D7"/>
    <w:rsid w:val="00D220A4"/>
    <w:rsid w:val="00D23A2B"/>
    <w:rsid w:val="00D26149"/>
    <w:rsid w:val="00D27132"/>
    <w:rsid w:val="00D32710"/>
    <w:rsid w:val="00D32AEE"/>
    <w:rsid w:val="00D338C3"/>
    <w:rsid w:val="00D350A5"/>
    <w:rsid w:val="00D36921"/>
    <w:rsid w:val="00D406A6"/>
    <w:rsid w:val="00D40CED"/>
    <w:rsid w:val="00D419F9"/>
    <w:rsid w:val="00D41CA6"/>
    <w:rsid w:val="00D44EC9"/>
    <w:rsid w:val="00D44FD0"/>
    <w:rsid w:val="00D45205"/>
    <w:rsid w:val="00D46415"/>
    <w:rsid w:val="00D4685B"/>
    <w:rsid w:val="00D46CB0"/>
    <w:rsid w:val="00D47BDD"/>
    <w:rsid w:val="00D51412"/>
    <w:rsid w:val="00D5371E"/>
    <w:rsid w:val="00D57A71"/>
    <w:rsid w:val="00D61B3E"/>
    <w:rsid w:val="00D61DF6"/>
    <w:rsid w:val="00D63F81"/>
    <w:rsid w:val="00D65C7F"/>
    <w:rsid w:val="00D700F9"/>
    <w:rsid w:val="00D718EA"/>
    <w:rsid w:val="00D7508B"/>
    <w:rsid w:val="00D76BD9"/>
    <w:rsid w:val="00D776AB"/>
    <w:rsid w:val="00D819EB"/>
    <w:rsid w:val="00D81C2D"/>
    <w:rsid w:val="00D821C3"/>
    <w:rsid w:val="00D86440"/>
    <w:rsid w:val="00D91BF8"/>
    <w:rsid w:val="00D975EF"/>
    <w:rsid w:val="00DA1734"/>
    <w:rsid w:val="00DA3B4B"/>
    <w:rsid w:val="00DA6BD7"/>
    <w:rsid w:val="00DB00B4"/>
    <w:rsid w:val="00DB16A4"/>
    <w:rsid w:val="00DB330D"/>
    <w:rsid w:val="00DB4348"/>
    <w:rsid w:val="00DB5A04"/>
    <w:rsid w:val="00DB706A"/>
    <w:rsid w:val="00DB7631"/>
    <w:rsid w:val="00DB7AB5"/>
    <w:rsid w:val="00DC2298"/>
    <w:rsid w:val="00DC2F2A"/>
    <w:rsid w:val="00DC315E"/>
    <w:rsid w:val="00DC3921"/>
    <w:rsid w:val="00DC4C4A"/>
    <w:rsid w:val="00DC5C96"/>
    <w:rsid w:val="00DD03EA"/>
    <w:rsid w:val="00DD2F3B"/>
    <w:rsid w:val="00DD30FE"/>
    <w:rsid w:val="00DD3226"/>
    <w:rsid w:val="00DD3B00"/>
    <w:rsid w:val="00DD3B07"/>
    <w:rsid w:val="00DD4EBB"/>
    <w:rsid w:val="00DD50AF"/>
    <w:rsid w:val="00DD7006"/>
    <w:rsid w:val="00DE0199"/>
    <w:rsid w:val="00DE0B2B"/>
    <w:rsid w:val="00DE24B5"/>
    <w:rsid w:val="00DE2F9C"/>
    <w:rsid w:val="00DE3080"/>
    <w:rsid w:val="00DE5D54"/>
    <w:rsid w:val="00DE610A"/>
    <w:rsid w:val="00DE7223"/>
    <w:rsid w:val="00DF20A8"/>
    <w:rsid w:val="00DF248A"/>
    <w:rsid w:val="00DF2F12"/>
    <w:rsid w:val="00DF64F8"/>
    <w:rsid w:val="00DF69EB"/>
    <w:rsid w:val="00DF7AB6"/>
    <w:rsid w:val="00E03F57"/>
    <w:rsid w:val="00E0701A"/>
    <w:rsid w:val="00E107F8"/>
    <w:rsid w:val="00E1203C"/>
    <w:rsid w:val="00E1255F"/>
    <w:rsid w:val="00E14101"/>
    <w:rsid w:val="00E16972"/>
    <w:rsid w:val="00E206FB"/>
    <w:rsid w:val="00E2544D"/>
    <w:rsid w:val="00E30F4C"/>
    <w:rsid w:val="00E310FB"/>
    <w:rsid w:val="00E315FE"/>
    <w:rsid w:val="00E32E41"/>
    <w:rsid w:val="00E35A3E"/>
    <w:rsid w:val="00E36806"/>
    <w:rsid w:val="00E377FE"/>
    <w:rsid w:val="00E403C3"/>
    <w:rsid w:val="00E4044A"/>
    <w:rsid w:val="00E40BF0"/>
    <w:rsid w:val="00E40D97"/>
    <w:rsid w:val="00E41429"/>
    <w:rsid w:val="00E414DA"/>
    <w:rsid w:val="00E416B8"/>
    <w:rsid w:val="00E4263F"/>
    <w:rsid w:val="00E45D08"/>
    <w:rsid w:val="00E46855"/>
    <w:rsid w:val="00E51219"/>
    <w:rsid w:val="00E5375F"/>
    <w:rsid w:val="00E53CB4"/>
    <w:rsid w:val="00E53EFA"/>
    <w:rsid w:val="00E54F3D"/>
    <w:rsid w:val="00E560BF"/>
    <w:rsid w:val="00E56A83"/>
    <w:rsid w:val="00E57908"/>
    <w:rsid w:val="00E605A8"/>
    <w:rsid w:val="00E60E26"/>
    <w:rsid w:val="00E613A8"/>
    <w:rsid w:val="00E62A98"/>
    <w:rsid w:val="00E63EFE"/>
    <w:rsid w:val="00E654C7"/>
    <w:rsid w:val="00E735A9"/>
    <w:rsid w:val="00E738E1"/>
    <w:rsid w:val="00E73984"/>
    <w:rsid w:val="00E7442C"/>
    <w:rsid w:val="00E74D1F"/>
    <w:rsid w:val="00E74F12"/>
    <w:rsid w:val="00E75AC8"/>
    <w:rsid w:val="00E764D4"/>
    <w:rsid w:val="00E76ADB"/>
    <w:rsid w:val="00E77880"/>
    <w:rsid w:val="00E77AB2"/>
    <w:rsid w:val="00E77E4A"/>
    <w:rsid w:val="00E80092"/>
    <w:rsid w:val="00E84858"/>
    <w:rsid w:val="00E85113"/>
    <w:rsid w:val="00E85334"/>
    <w:rsid w:val="00E86948"/>
    <w:rsid w:val="00E87350"/>
    <w:rsid w:val="00E9144A"/>
    <w:rsid w:val="00E926EA"/>
    <w:rsid w:val="00E938E5"/>
    <w:rsid w:val="00E94E0D"/>
    <w:rsid w:val="00E96247"/>
    <w:rsid w:val="00E96543"/>
    <w:rsid w:val="00E969A8"/>
    <w:rsid w:val="00E97F93"/>
    <w:rsid w:val="00EA0751"/>
    <w:rsid w:val="00EA1195"/>
    <w:rsid w:val="00EA436A"/>
    <w:rsid w:val="00EA4A11"/>
    <w:rsid w:val="00EA5F9B"/>
    <w:rsid w:val="00EA7A3A"/>
    <w:rsid w:val="00EA7D21"/>
    <w:rsid w:val="00EB0B5D"/>
    <w:rsid w:val="00EB14F7"/>
    <w:rsid w:val="00EB2929"/>
    <w:rsid w:val="00EB2BDC"/>
    <w:rsid w:val="00EB3F2C"/>
    <w:rsid w:val="00EB47E1"/>
    <w:rsid w:val="00EC225F"/>
    <w:rsid w:val="00EC2656"/>
    <w:rsid w:val="00EC4D59"/>
    <w:rsid w:val="00EC6245"/>
    <w:rsid w:val="00EC6494"/>
    <w:rsid w:val="00EC7912"/>
    <w:rsid w:val="00EC7CC3"/>
    <w:rsid w:val="00ED0126"/>
    <w:rsid w:val="00ED0A68"/>
    <w:rsid w:val="00ED13B1"/>
    <w:rsid w:val="00ED1C34"/>
    <w:rsid w:val="00ED20D2"/>
    <w:rsid w:val="00ED25DC"/>
    <w:rsid w:val="00ED3A29"/>
    <w:rsid w:val="00ED5522"/>
    <w:rsid w:val="00ED783C"/>
    <w:rsid w:val="00EE0164"/>
    <w:rsid w:val="00EE1943"/>
    <w:rsid w:val="00EE1BD3"/>
    <w:rsid w:val="00EE3388"/>
    <w:rsid w:val="00EF1586"/>
    <w:rsid w:val="00EF1A62"/>
    <w:rsid w:val="00EF274B"/>
    <w:rsid w:val="00EF2C55"/>
    <w:rsid w:val="00EF2CDF"/>
    <w:rsid w:val="00EF5761"/>
    <w:rsid w:val="00F034BF"/>
    <w:rsid w:val="00F036E1"/>
    <w:rsid w:val="00F04365"/>
    <w:rsid w:val="00F04EC8"/>
    <w:rsid w:val="00F06C38"/>
    <w:rsid w:val="00F11051"/>
    <w:rsid w:val="00F15711"/>
    <w:rsid w:val="00F15DB0"/>
    <w:rsid w:val="00F1744C"/>
    <w:rsid w:val="00F22058"/>
    <w:rsid w:val="00F2255F"/>
    <w:rsid w:val="00F24CF3"/>
    <w:rsid w:val="00F24F84"/>
    <w:rsid w:val="00F26E79"/>
    <w:rsid w:val="00F30453"/>
    <w:rsid w:val="00F30D57"/>
    <w:rsid w:val="00F30FAA"/>
    <w:rsid w:val="00F31004"/>
    <w:rsid w:val="00F31028"/>
    <w:rsid w:val="00F319F6"/>
    <w:rsid w:val="00F31E3E"/>
    <w:rsid w:val="00F32AF9"/>
    <w:rsid w:val="00F33174"/>
    <w:rsid w:val="00F34D17"/>
    <w:rsid w:val="00F35A09"/>
    <w:rsid w:val="00F3640C"/>
    <w:rsid w:val="00F3695A"/>
    <w:rsid w:val="00F3795C"/>
    <w:rsid w:val="00F4142C"/>
    <w:rsid w:val="00F414F4"/>
    <w:rsid w:val="00F41671"/>
    <w:rsid w:val="00F43F6F"/>
    <w:rsid w:val="00F4462A"/>
    <w:rsid w:val="00F45416"/>
    <w:rsid w:val="00F5420F"/>
    <w:rsid w:val="00F5783C"/>
    <w:rsid w:val="00F60A3F"/>
    <w:rsid w:val="00F614DF"/>
    <w:rsid w:val="00F62A98"/>
    <w:rsid w:val="00F62FA8"/>
    <w:rsid w:val="00F66F32"/>
    <w:rsid w:val="00F673A6"/>
    <w:rsid w:val="00F6771A"/>
    <w:rsid w:val="00F732C0"/>
    <w:rsid w:val="00F737AF"/>
    <w:rsid w:val="00F7530D"/>
    <w:rsid w:val="00F77116"/>
    <w:rsid w:val="00F77CAF"/>
    <w:rsid w:val="00F83427"/>
    <w:rsid w:val="00F85304"/>
    <w:rsid w:val="00F86555"/>
    <w:rsid w:val="00F86800"/>
    <w:rsid w:val="00F914A3"/>
    <w:rsid w:val="00F919BD"/>
    <w:rsid w:val="00F9300A"/>
    <w:rsid w:val="00F93079"/>
    <w:rsid w:val="00F966AE"/>
    <w:rsid w:val="00FA1243"/>
    <w:rsid w:val="00FA1669"/>
    <w:rsid w:val="00FA3732"/>
    <w:rsid w:val="00FA511B"/>
    <w:rsid w:val="00FA77AC"/>
    <w:rsid w:val="00FB1B58"/>
    <w:rsid w:val="00FB2AD6"/>
    <w:rsid w:val="00FB307E"/>
    <w:rsid w:val="00FB4709"/>
    <w:rsid w:val="00FB6005"/>
    <w:rsid w:val="00FB7028"/>
    <w:rsid w:val="00FC0CD1"/>
    <w:rsid w:val="00FC0F09"/>
    <w:rsid w:val="00FC1AA0"/>
    <w:rsid w:val="00FC4CD4"/>
    <w:rsid w:val="00FC56FB"/>
    <w:rsid w:val="00FC6453"/>
    <w:rsid w:val="00FC6495"/>
    <w:rsid w:val="00FD0A3D"/>
    <w:rsid w:val="00FD1CE2"/>
    <w:rsid w:val="00FD2EE7"/>
    <w:rsid w:val="00FD384D"/>
    <w:rsid w:val="00FD3DC8"/>
    <w:rsid w:val="00FD523E"/>
    <w:rsid w:val="00FE1329"/>
    <w:rsid w:val="00FE1CBD"/>
    <w:rsid w:val="00FE1DCE"/>
    <w:rsid w:val="00FE245D"/>
    <w:rsid w:val="00FE3658"/>
    <w:rsid w:val="00FE463D"/>
    <w:rsid w:val="00FE4E65"/>
    <w:rsid w:val="00FE4F09"/>
    <w:rsid w:val="00FE63D6"/>
    <w:rsid w:val="00FE766E"/>
    <w:rsid w:val="00FF00BB"/>
    <w:rsid w:val="00FF261A"/>
    <w:rsid w:val="00FF46E6"/>
    <w:rsid w:val="00FF5AFB"/>
    <w:rsid w:val="00FF5DC7"/>
    <w:rsid w:val="00FF5DD9"/>
    <w:rsid w:val="00FF6A7C"/>
    <w:rsid w:val="00FF7208"/>
    <w:rsid w:val="00FF7432"/>
    <w:rsid w:val="00FF7571"/>
    <w:rsid w:val="00FF7C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07172C"/>
  <w15:chartTrackingRefBased/>
  <w15:docId w15:val="{BB49A8FB-C743-41F0-88EC-4E5AD6584E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C5C96"/>
  </w:style>
  <w:style w:type="paragraph" w:styleId="Heading1">
    <w:name w:val="heading 1"/>
    <w:aliases w:val="H1,h1,Heading 1 3GPP"/>
    <w:next w:val="Normal"/>
    <w:link w:val="Heading1Char"/>
    <w:qFormat/>
    <w:rsid w:val="000C124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3009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A1EEB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145C8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0C124B"/>
    <w:rPr>
      <w:rFonts w:ascii="Arial" w:eastAsia="SimSun" w:hAnsi="Arial" w:cs="Times New Roman"/>
      <w:sz w:val="36"/>
      <w:szCs w:val="20"/>
      <w:lang w:val="en-GB"/>
    </w:rPr>
  </w:style>
  <w:style w:type="paragraph" w:customStyle="1" w:styleId="B1">
    <w:name w:val="B1"/>
    <w:basedOn w:val="List"/>
    <w:link w:val="B1Zchn"/>
    <w:qFormat/>
    <w:rsid w:val="000C124B"/>
    <w:pPr>
      <w:spacing w:after="180" w:line="240" w:lineRule="auto"/>
      <w:ind w:left="568" w:hanging="284"/>
      <w:contextualSpacing w:val="0"/>
    </w:pPr>
    <w:rPr>
      <w:rFonts w:ascii="Times New Roman" w:eastAsia="MS Mincho" w:hAnsi="Times New Roman" w:cs="Times New Roman"/>
      <w:sz w:val="20"/>
      <w:szCs w:val="20"/>
      <w:lang w:val="en-GB"/>
    </w:rPr>
  </w:style>
  <w:style w:type="character" w:customStyle="1" w:styleId="B1Zchn">
    <w:name w:val="B1 Zchn"/>
    <w:link w:val="B1"/>
    <w:rsid w:val="000C124B"/>
    <w:rPr>
      <w:rFonts w:ascii="Times New Roman" w:eastAsia="MS Mincho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0C124B"/>
    <w:pPr>
      <w:ind w:left="360" w:hanging="360"/>
      <w:contextualSpacing/>
    </w:pPr>
  </w:style>
  <w:style w:type="table" w:styleId="TableGrid">
    <w:name w:val="Table Grid"/>
    <w:basedOn w:val="TableNormal"/>
    <w:uiPriority w:val="59"/>
    <w:qFormat/>
    <w:rsid w:val="00D220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L">
    <w:name w:val="PL"/>
    <w:link w:val="PLChar"/>
    <w:qFormat/>
    <w:rsid w:val="00D220A4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D220A4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character" w:styleId="CommentReference">
    <w:name w:val="annotation reference"/>
    <w:basedOn w:val="DefaultParagraphFont"/>
    <w:qFormat/>
    <w:rsid w:val="00D220A4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D220A4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CommentTextChar">
    <w:name w:val="Comment Text Char"/>
    <w:basedOn w:val="DefaultParagraphFont"/>
    <w:link w:val="CommentText"/>
    <w:qFormat/>
    <w:rsid w:val="00D220A4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A1EEB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THChar">
    <w:name w:val="TH Char"/>
    <w:link w:val="TH"/>
    <w:qFormat/>
    <w:locked/>
    <w:rsid w:val="008A1EEB"/>
    <w:rPr>
      <w:rFonts w:ascii="Arial" w:eastAsia="Times New Roman" w:hAnsi="Arial" w:cs="Arial"/>
      <w:b/>
      <w:lang w:val="en-GB" w:eastAsia="ja-JP"/>
    </w:rPr>
  </w:style>
  <w:style w:type="paragraph" w:customStyle="1" w:styleId="TH">
    <w:name w:val="TH"/>
    <w:basedOn w:val="Normal"/>
    <w:link w:val="THChar"/>
    <w:qFormat/>
    <w:rsid w:val="008A1EEB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</w:pPr>
    <w:rPr>
      <w:rFonts w:ascii="Arial" w:eastAsia="Times New Roman" w:hAnsi="Arial" w:cs="Arial"/>
      <w:b/>
      <w:lang w:val="en-GB" w:eastAsia="ja-JP"/>
    </w:rPr>
  </w:style>
  <w:style w:type="character" w:customStyle="1" w:styleId="B1Char1">
    <w:name w:val="B1 Char1"/>
    <w:qFormat/>
    <w:locked/>
    <w:rsid w:val="003145C8"/>
    <w:rPr>
      <w:rFonts w:ascii="Times New Roman" w:eastAsia="Times New Roman" w:hAnsi="Times New Roman" w:cs="Times New Roman"/>
      <w:lang w:val="en-GB" w:eastAsia="ja-JP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145C8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B2Char">
    <w:name w:val="B2 Char"/>
    <w:link w:val="B2"/>
    <w:qFormat/>
    <w:locked/>
    <w:rsid w:val="003145C8"/>
    <w:rPr>
      <w:rFonts w:ascii="Times New Roman" w:eastAsia="Times New Roman" w:hAnsi="Times New Roman" w:cs="Times New Roman"/>
      <w:lang w:val="en-GB" w:eastAsia="ja-JP"/>
    </w:rPr>
  </w:style>
  <w:style w:type="paragraph" w:customStyle="1" w:styleId="B2">
    <w:name w:val="B2"/>
    <w:basedOn w:val="List2"/>
    <w:link w:val="B2Char"/>
    <w:qFormat/>
    <w:rsid w:val="003145C8"/>
    <w:pPr>
      <w:overflowPunct w:val="0"/>
      <w:autoSpaceDE w:val="0"/>
      <w:autoSpaceDN w:val="0"/>
      <w:adjustRightInd w:val="0"/>
      <w:spacing w:after="180" w:line="240" w:lineRule="auto"/>
      <w:ind w:left="851" w:hanging="284"/>
      <w:contextualSpacing w:val="0"/>
    </w:pPr>
    <w:rPr>
      <w:rFonts w:ascii="Times New Roman" w:eastAsia="Times New Roman" w:hAnsi="Times New Roman" w:cs="Times New Roman"/>
      <w:lang w:val="en-GB" w:eastAsia="ja-JP"/>
    </w:rPr>
  </w:style>
  <w:style w:type="character" w:customStyle="1" w:styleId="B3Char2">
    <w:name w:val="B3 Char2"/>
    <w:link w:val="B3"/>
    <w:qFormat/>
    <w:locked/>
    <w:rsid w:val="003145C8"/>
    <w:rPr>
      <w:rFonts w:ascii="Times New Roman" w:eastAsia="Times New Roman" w:hAnsi="Times New Roman" w:cs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3145C8"/>
    <w:pPr>
      <w:overflowPunct w:val="0"/>
      <w:autoSpaceDE w:val="0"/>
      <w:autoSpaceDN w:val="0"/>
      <w:adjustRightInd w:val="0"/>
      <w:spacing w:after="180" w:line="240" w:lineRule="auto"/>
      <w:ind w:left="1135" w:hanging="284"/>
      <w:contextualSpacing w:val="0"/>
    </w:pPr>
    <w:rPr>
      <w:rFonts w:ascii="Times New Roman" w:eastAsia="Times New Roman" w:hAnsi="Times New Roman" w:cs="Times New Roman"/>
      <w:lang w:val="en-GB" w:eastAsia="ja-JP"/>
    </w:rPr>
  </w:style>
  <w:style w:type="paragraph" w:styleId="List2">
    <w:name w:val="List 2"/>
    <w:basedOn w:val="Normal"/>
    <w:uiPriority w:val="99"/>
    <w:semiHidden/>
    <w:unhideWhenUsed/>
    <w:rsid w:val="003145C8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3145C8"/>
    <w:pPr>
      <w:ind w:left="1080" w:hanging="360"/>
      <w:contextualSpacing/>
    </w:pPr>
  </w:style>
  <w:style w:type="character" w:customStyle="1" w:styleId="NOChar">
    <w:name w:val="NO Char"/>
    <w:link w:val="NO"/>
    <w:qFormat/>
    <w:locked/>
    <w:rsid w:val="00CA7032"/>
    <w:rPr>
      <w:rFonts w:ascii="Times New Roman" w:eastAsia="Times New Roman" w:hAnsi="Times New Roman" w:cs="Times New Roman"/>
      <w:lang w:val="en-GB" w:eastAsia="ja-JP"/>
    </w:rPr>
  </w:style>
  <w:style w:type="paragraph" w:customStyle="1" w:styleId="NO">
    <w:name w:val="NO"/>
    <w:basedOn w:val="Normal"/>
    <w:link w:val="NOChar"/>
    <w:qFormat/>
    <w:rsid w:val="00CA7032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</w:pPr>
    <w:rPr>
      <w:rFonts w:ascii="Times New Roman" w:eastAsia="Times New Roman" w:hAnsi="Times New Roman" w:cs="Times New Roman"/>
      <w:lang w:val="en-GB" w:eastAsia="ja-JP"/>
    </w:rPr>
  </w:style>
  <w:style w:type="paragraph" w:customStyle="1" w:styleId="EditorsNote">
    <w:name w:val="Editor's Note"/>
    <w:basedOn w:val="NO"/>
    <w:link w:val="EditorsNoteChar"/>
    <w:qFormat/>
    <w:rsid w:val="007F0388"/>
    <w:pPr>
      <w:textAlignment w:val="baseline"/>
    </w:pPr>
    <w:rPr>
      <w:color w:val="FF0000"/>
      <w:sz w:val="20"/>
      <w:szCs w:val="20"/>
    </w:rPr>
  </w:style>
  <w:style w:type="character" w:customStyle="1" w:styleId="EditorsNoteChar">
    <w:name w:val="Editor's Note Char"/>
    <w:link w:val="EditorsNote"/>
    <w:rsid w:val="007F0388"/>
    <w:rPr>
      <w:rFonts w:ascii="Times New Roman" w:eastAsia="Times New Roman" w:hAnsi="Times New Roman" w:cs="Times New Roman"/>
      <w:color w:val="FF0000"/>
      <w:sz w:val="20"/>
      <w:szCs w:val="20"/>
      <w:lang w:val="en-GB" w:eastAsia="ja-JP"/>
    </w:rPr>
  </w:style>
  <w:style w:type="character" w:customStyle="1" w:styleId="NOChar1">
    <w:name w:val="NO Char1"/>
    <w:qFormat/>
    <w:rsid w:val="007F0388"/>
  </w:style>
  <w:style w:type="character" w:customStyle="1" w:styleId="Heading2Char">
    <w:name w:val="Heading 2 Char"/>
    <w:basedOn w:val="DefaultParagraphFont"/>
    <w:link w:val="Heading2"/>
    <w:uiPriority w:val="9"/>
    <w:rsid w:val="00730096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B1Char">
    <w:name w:val="B1 Char"/>
    <w:qFormat/>
    <w:rsid w:val="008B665C"/>
  </w:style>
  <w:style w:type="paragraph" w:styleId="ListParagraph">
    <w:name w:val="List Paragraph"/>
    <w:aliases w:val="- Bullets,リスト段落,?? ??,?????,????,Lista1,목록 단락,¥¡¡¡¡ì¬º¥¹¥È¶ÎÂä,ÁÐ³ö¶ÎÂä,列出段落,列出段落1,中等深浅网格 1 - 着色 21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F966AE"/>
    <w:pPr>
      <w:overflowPunct w:val="0"/>
      <w:autoSpaceDE w:val="0"/>
      <w:autoSpaceDN w:val="0"/>
      <w:adjustRightInd w:val="0"/>
      <w:spacing w:before="60" w:after="120" w:line="240" w:lineRule="auto"/>
      <w:ind w:left="720"/>
      <w:contextualSpacing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ListParagraphChar">
    <w:name w:val="List Paragraph Char"/>
    <w:aliases w:val="- Bullets Char,リスト段落 Char,?? ?? Char,????? Char,???? Char,Lista1 Char,목록 단락 Char,¥¡¡¡¡ì¬º¥¹¥È¶ÎÂä Char,ÁÐ³ö¶ÎÂä Char,列出段落 Char,列出段落1 Char,中等深浅网格 1 - 着色 21 Char,列表段落1 Char,—ño’i—Ž Char,¥ê¥¹¥È¶ÎÂä Char,Lettre d'introduction Char"/>
    <w:link w:val="ListParagraph"/>
    <w:uiPriority w:val="34"/>
    <w:qFormat/>
    <w:locked/>
    <w:rsid w:val="00F966A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856B8"/>
    <w:pPr>
      <w:overflowPunct/>
      <w:autoSpaceDE/>
      <w:autoSpaceDN/>
      <w:adjustRightInd/>
      <w:spacing w:after="160"/>
      <w:textAlignment w:val="auto"/>
    </w:pPr>
    <w:rPr>
      <w:rFonts w:asciiTheme="minorHAnsi" w:eastAsiaTheme="minorHAnsi" w:hAnsiTheme="minorHAnsi" w:cstheme="minorBidi"/>
      <w:b/>
      <w:bCs/>
      <w:lang w:val="en-US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856B8"/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</w:style>
  <w:style w:type="paragraph" w:styleId="Caption">
    <w:name w:val="caption"/>
    <w:aliases w:val="First line:  0.5&quot;,cap,cap Char,Caption Char,Caption Char1 Char,cap Char Char1,Caption Char Char1 Char,cap Char2,条目,cap Char Char Char Char Char Char Char,Caption Char2,Caption Char Char Char,Caption Char Char1,fig and tbl,fighead2,Table Caption"/>
    <w:basedOn w:val="Normal"/>
    <w:next w:val="Normal"/>
    <w:link w:val="CaptionChar1"/>
    <w:qFormat/>
    <w:rsid w:val="004D1BB9"/>
    <w:pPr>
      <w:spacing w:before="120" w:after="12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character" w:customStyle="1" w:styleId="CaptionChar1">
    <w:name w:val="Caption Char1"/>
    <w:aliases w:val="First line:  0.5&quot; Char,cap Char1,cap Char Char,Caption Char Char,Caption Char1 Char Char,cap Char Char1 Char,Caption Char Char1 Char Char,cap Char2 Char,条目 Char,cap Char Char Char Char Char Char Char Char,Caption Char2 Char,fighead2 Char"/>
    <w:link w:val="Caption"/>
    <w:rsid w:val="004D1BB9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FC645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FC6453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FC6453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FC6453"/>
    <w:rPr>
      <w:sz w:val="18"/>
      <w:szCs w:val="18"/>
    </w:rPr>
  </w:style>
  <w:style w:type="paragraph" w:customStyle="1" w:styleId="Comments">
    <w:name w:val="Comments"/>
    <w:basedOn w:val="Normal"/>
    <w:link w:val="CommentsChar"/>
    <w:qFormat/>
    <w:rsid w:val="0051762B"/>
    <w:pPr>
      <w:spacing w:before="40" w:after="0" w:line="240" w:lineRule="auto"/>
    </w:pPr>
    <w:rPr>
      <w:rFonts w:ascii="Arial" w:eastAsia="MS Mincho" w:hAnsi="Arial" w:cs="Times New Roman"/>
      <w:i/>
      <w:noProof/>
      <w:sz w:val="18"/>
      <w:szCs w:val="24"/>
      <w:lang w:val="en-GB" w:eastAsia="en-GB"/>
    </w:rPr>
  </w:style>
  <w:style w:type="character" w:customStyle="1" w:styleId="CommentsChar">
    <w:name w:val="Comments Char"/>
    <w:link w:val="Comments"/>
    <w:qFormat/>
    <w:rsid w:val="0051762B"/>
    <w:rPr>
      <w:rFonts w:ascii="Arial" w:eastAsia="MS Mincho" w:hAnsi="Arial" w:cs="Times New Roman"/>
      <w:i/>
      <w:noProof/>
      <w:sz w:val="18"/>
      <w:szCs w:val="24"/>
      <w:lang w:val="en-GB" w:eastAsia="en-GB"/>
    </w:rPr>
  </w:style>
  <w:style w:type="paragraph" w:customStyle="1" w:styleId="Proposal">
    <w:name w:val="Proposal"/>
    <w:basedOn w:val="Normal"/>
    <w:qFormat/>
    <w:rsid w:val="00324F3B"/>
    <w:pPr>
      <w:numPr>
        <w:numId w:val="2"/>
      </w:numPr>
      <w:tabs>
        <w:tab w:val="left" w:pos="1701"/>
      </w:tabs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paragraph" w:customStyle="1" w:styleId="Observation">
    <w:name w:val="Observation"/>
    <w:basedOn w:val="Normal"/>
    <w:qFormat/>
    <w:rsid w:val="0061405D"/>
    <w:pPr>
      <w:numPr>
        <w:numId w:val="3"/>
      </w:numPr>
      <w:overflowPunct w:val="0"/>
      <w:autoSpaceDE w:val="0"/>
      <w:autoSpaceDN w:val="0"/>
      <w:adjustRightInd w:val="0"/>
      <w:spacing w:after="120" w:line="240" w:lineRule="auto"/>
      <w:ind w:left="1701" w:hanging="1701"/>
      <w:jc w:val="both"/>
      <w:textAlignment w:val="baseline"/>
    </w:pPr>
    <w:rPr>
      <w:rFonts w:ascii="Arial" w:eastAsia="Times New Roman" w:hAnsi="Arial" w:cs="Times New Roman"/>
      <w:b/>
      <w:sz w:val="20"/>
      <w:szCs w:val="20"/>
      <w:lang w:val="en-GB" w:eastAsia="zh-CN"/>
    </w:rPr>
  </w:style>
  <w:style w:type="character" w:styleId="Emphasis">
    <w:name w:val="Emphasis"/>
    <w:uiPriority w:val="20"/>
    <w:qFormat/>
    <w:rsid w:val="00EB2BDC"/>
    <w:rPr>
      <w:i/>
      <w:iCs/>
    </w:rPr>
  </w:style>
  <w:style w:type="paragraph" w:customStyle="1" w:styleId="Agreement">
    <w:name w:val="Agreement"/>
    <w:basedOn w:val="Normal"/>
    <w:next w:val="Normal"/>
    <w:uiPriority w:val="99"/>
    <w:qFormat/>
    <w:rsid w:val="00E4263F"/>
    <w:pPr>
      <w:numPr>
        <w:numId w:val="4"/>
      </w:numPr>
      <w:spacing w:before="60" w:after="0" w:line="240" w:lineRule="auto"/>
    </w:pPr>
    <w:rPr>
      <w:rFonts w:ascii="Arial" w:eastAsia="MS Mincho" w:hAnsi="Arial" w:cs="Times New Roman"/>
      <w:b/>
      <w:sz w:val="20"/>
      <w:szCs w:val="24"/>
      <w:lang w:val="en-GB" w:eastAsia="en-GB"/>
    </w:rPr>
  </w:style>
  <w:style w:type="paragraph" w:customStyle="1" w:styleId="BN">
    <w:name w:val="BN"/>
    <w:basedOn w:val="Normal"/>
    <w:rsid w:val="00812A02"/>
    <w:pPr>
      <w:numPr>
        <w:numId w:val="5"/>
      </w:num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C62731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62731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C62731"/>
    <w:rPr>
      <w:vertAlign w:val="superscript"/>
    </w:rPr>
  </w:style>
  <w:style w:type="paragraph" w:customStyle="1" w:styleId="Doc-text2">
    <w:name w:val="Doc-text2"/>
    <w:basedOn w:val="Normal"/>
    <w:link w:val="Doc-text2Char"/>
    <w:qFormat/>
    <w:rsid w:val="00F7530D"/>
    <w:pPr>
      <w:tabs>
        <w:tab w:val="left" w:pos="1622"/>
      </w:tabs>
      <w:spacing w:after="0" w:line="240" w:lineRule="auto"/>
      <w:ind w:left="1622" w:hanging="363"/>
    </w:pPr>
    <w:rPr>
      <w:rFonts w:ascii="Arial" w:eastAsia="MS Mincho" w:hAnsi="Arial" w:cs="Times New Roman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qFormat/>
    <w:rsid w:val="00F7530D"/>
    <w:rPr>
      <w:rFonts w:ascii="Arial" w:eastAsia="MS Mincho" w:hAnsi="Arial" w:cs="Times New Roman"/>
      <w:sz w:val="20"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0B10F6"/>
    <w:pPr>
      <w:spacing w:before="60" w:after="0" w:line="240" w:lineRule="auto"/>
      <w:ind w:left="1259" w:hanging="1259"/>
    </w:pPr>
    <w:rPr>
      <w:rFonts w:ascii="Arial" w:eastAsia="MS Mincho" w:hAnsi="Arial" w:cs="Times New Roman"/>
      <w:noProof/>
      <w:sz w:val="20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0B10F6"/>
    <w:rPr>
      <w:rFonts w:ascii="Arial" w:eastAsia="MS Mincho" w:hAnsi="Arial" w:cs="Times New Roman"/>
      <w:noProof/>
      <w:sz w:val="20"/>
      <w:szCs w:val="24"/>
      <w:lang w:val="en-GB" w:eastAsia="en-GB"/>
    </w:rPr>
  </w:style>
  <w:style w:type="character" w:styleId="Hyperlink">
    <w:name w:val="Hyperlink"/>
    <w:uiPriority w:val="99"/>
    <w:rsid w:val="000B10F6"/>
    <w:rPr>
      <w:color w:val="0000FF"/>
      <w:u w:val="single"/>
    </w:rPr>
  </w:style>
  <w:style w:type="paragraph" w:styleId="Revision">
    <w:name w:val="Revision"/>
    <w:hidden/>
    <w:uiPriority w:val="99"/>
    <w:semiHidden/>
    <w:rsid w:val="001E624F"/>
    <w:pPr>
      <w:spacing w:after="0" w:line="240" w:lineRule="auto"/>
    </w:pPr>
  </w:style>
  <w:style w:type="character" w:customStyle="1" w:styleId="ui-provider">
    <w:name w:val="ui-provider"/>
    <w:basedOn w:val="DefaultParagraphFont"/>
    <w:rsid w:val="00F62FA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71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26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9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64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6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9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88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7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8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7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0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5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1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0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13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14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1B6260-8BDA-46BD-A3CB-1D5BC92AE7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1427</Words>
  <Characters>8138</Characters>
  <Application>Microsoft Office Word</Application>
  <DocSecurity>0</DocSecurity>
  <Lines>67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 Prateek</dc:creator>
  <cp:keywords/>
  <dc:description/>
  <cp:lastModifiedBy>Shwetha Sreejith1</cp:lastModifiedBy>
  <cp:revision>3</cp:revision>
  <dcterms:created xsi:type="dcterms:W3CDTF">2023-11-02T17:44:00Z</dcterms:created>
  <dcterms:modified xsi:type="dcterms:W3CDTF">2023-11-02T17:45:00Z</dcterms:modified>
</cp:coreProperties>
</file>