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018B" w14:textId="73F83B97" w:rsidR="00ED76FC" w:rsidRPr="00ED76FC" w:rsidRDefault="00ED76FC" w:rsidP="00ED76FC">
      <w:pPr>
        <w:widowControl/>
        <w:tabs>
          <w:tab w:val="right" w:pos="9639"/>
          <w:tab w:val="right" w:pos="13323"/>
        </w:tabs>
        <w:jc w:val="left"/>
        <w:rPr>
          <w:rFonts w:ascii="Arial" w:eastAsia="Yu Mincho" w:hAnsi="Arial" w:cs="Arial"/>
          <w:b/>
          <w:noProof/>
          <w:kern w:val="0"/>
          <w:sz w:val="24"/>
          <w:szCs w:val="24"/>
          <w:lang w:val="en-GB" w:eastAsia="en-US"/>
        </w:rPr>
      </w:pPr>
      <w:bookmarkStart w:id="0" w:name="Title"/>
      <w:bookmarkStart w:id="1" w:name="DocumentFor"/>
      <w:bookmarkStart w:id="2" w:name="_Hlk40295327"/>
      <w:bookmarkEnd w:id="0"/>
      <w:bookmarkEnd w:id="1"/>
      <w:bookmarkEnd w:id="2"/>
      <w:r w:rsidRPr="00ED76FC">
        <w:rPr>
          <w:rFonts w:ascii="Arial" w:eastAsia="Yu Mincho" w:hAnsi="Arial" w:cs="Arial"/>
          <w:b/>
          <w:noProof/>
          <w:kern w:val="0"/>
          <w:sz w:val="24"/>
          <w:szCs w:val="24"/>
          <w:lang w:val="en-GB" w:eastAsia="en-US"/>
        </w:rPr>
        <w:t>3GPP TSG RAN WG2#124</w:t>
      </w:r>
      <w:r w:rsidRPr="00ED76FC">
        <w:rPr>
          <w:rFonts w:ascii="Arial" w:eastAsia="Yu Mincho" w:hAnsi="Arial" w:cs="Arial"/>
          <w:b/>
          <w:noProof/>
          <w:kern w:val="0"/>
          <w:sz w:val="24"/>
          <w:szCs w:val="24"/>
          <w:lang w:val="en-GB" w:eastAsia="en-US"/>
        </w:rPr>
        <w:tab/>
        <w:t>R2-23117</w:t>
      </w:r>
      <w:r w:rsidRPr="00ED76FC">
        <w:rPr>
          <w:rFonts w:ascii="Arial" w:eastAsia="MS Mincho" w:hAnsi="Arial" w:cs="Arial"/>
          <w:b/>
          <w:noProof/>
          <w:kern w:val="0"/>
          <w:sz w:val="24"/>
          <w:szCs w:val="24"/>
          <w:lang w:val="en-GB" w:eastAsia="en-US"/>
        </w:rPr>
        <w:t>2</w:t>
      </w:r>
      <w:r>
        <w:rPr>
          <w:rFonts w:ascii="Arial" w:eastAsia="MS Mincho" w:hAnsi="Arial" w:cs="Arial"/>
          <w:b/>
          <w:noProof/>
          <w:kern w:val="0"/>
          <w:sz w:val="24"/>
          <w:szCs w:val="24"/>
          <w:lang w:val="en-GB" w:eastAsia="en-US"/>
        </w:rPr>
        <w:t>7</w:t>
      </w:r>
    </w:p>
    <w:p w14:paraId="6590E87E" w14:textId="77777777" w:rsidR="00ED76FC" w:rsidRPr="00ED76FC" w:rsidRDefault="00ED76FC" w:rsidP="00ED76FC">
      <w:pPr>
        <w:widowControl/>
        <w:tabs>
          <w:tab w:val="right" w:pos="9639"/>
          <w:tab w:val="right" w:pos="13323"/>
        </w:tabs>
        <w:jc w:val="left"/>
        <w:rPr>
          <w:rFonts w:ascii="Arial" w:eastAsia="Yu Mincho" w:hAnsi="Arial" w:cs="Arial"/>
          <w:b/>
          <w:noProof/>
          <w:kern w:val="0"/>
          <w:sz w:val="24"/>
          <w:szCs w:val="24"/>
          <w:lang w:val="en-GB" w:eastAsia="en-US"/>
        </w:rPr>
      </w:pPr>
      <w:r w:rsidRPr="00ED76FC">
        <w:rPr>
          <w:rFonts w:ascii="Arial" w:eastAsia="Yu Mincho" w:hAnsi="Arial" w:cs="Arial"/>
          <w:b/>
          <w:noProof/>
          <w:kern w:val="0"/>
          <w:sz w:val="24"/>
          <w:szCs w:val="24"/>
          <w:lang w:val="en-GB" w:eastAsia="en-US"/>
        </w:rPr>
        <w:t>Chicago, USA, 13</w:t>
      </w:r>
      <w:r w:rsidRPr="00ED76FC">
        <w:rPr>
          <w:rFonts w:ascii="Arial" w:eastAsia="Yu Mincho" w:hAnsi="Arial" w:cs="Arial"/>
          <w:b/>
          <w:noProof/>
          <w:kern w:val="0"/>
          <w:sz w:val="24"/>
          <w:szCs w:val="24"/>
          <w:vertAlign w:val="superscript"/>
          <w:lang w:val="en-GB" w:eastAsia="en-US"/>
        </w:rPr>
        <w:t>th</w:t>
      </w:r>
      <w:r w:rsidRPr="00ED76FC">
        <w:rPr>
          <w:rFonts w:ascii="Arial" w:eastAsia="Yu Mincho" w:hAnsi="Arial" w:cs="Arial"/>
          <w:b/>
          <w:noProof/>
          <w:kern w:val="0"/>
          <w:sz w:val="24"/>
          <w:szCs w:val="24"/>
          <w:lang w:val="en-GB" w:eastAsia="en-US"/>
        </w:rPr>
        <w:t xml:space="preserve"> - 17</w:t>
      </w:r>
      <w:r w:rsidRPr="00ED76FC">
        <w:rPr>
          <w:rFonts w:ascii="Arial" w:eastAsia="Yu Mincho" w:hAnsi="Arial" w:cs="Arial"/>
          <w:b/>
          <w:noProof/>
          <w:kern w:val="0"/>
          <w:sz w:val="24"/>
          <w:szCs w:val="24"/>
          <w:vertAlign w:val="superscript"/>
          <w:lang w:val="en-GB" w:eastAsia="en-US"/>
        </w:rPr>
        <w:t>th</w:t>
      </w:r>
      <w:r w:rsidRPr="00ED76FC">
        <w:rPr>
          <w:rFonts w:ascii="Arial" w:eastAsia="Yu Mincho" w:hAnsi="Arial" w:cs="Arial"/>
          <w:b/>
          <w:noProof/>
          <w:kern w:val="0"/>
          <w:sz w:val="24"/>
          <w:szCs w:val="24"/>
          <w:lang w:val="en-GB" w:eastAsia="en-US"/>
        </w:rPr>
        <w:t xml:space="preserve"> November 2023</w:t>
      </w:r>
    </w:p>
    <w:p w14:paraId="0334100E" w14:textId="77777777" w:rsidR="00ED76FC" w:rsidRPr="00ED76FC" w:rsidRDefault="00ED76FC" w:rsidP="00ED76FC">
      <w:pPr>
        <w:widowControl/>
        <w:pBdr>
          <w:bottom w:val="single" w:sz="6" w:space="0" w:color="auto"/>
        </w:pBdr>
        <w:tabs>
          <w:tab w:val="right" w:pos="9639"/>
          <w:tab w:val="right" w:pos="13323"/>
        </w:tabs>
        <w:jc w:val="left"/>
        <w:rPr>
          <w:rFonts w:ascii="Arial" w:eastAsia="Yu Mincho" w:hAnsi="Arial" w:cs="Arial"/>
          <w:noProof/>
          <w:kern w:val="0"/>
          <w:sz w:val="20"/>
          <w:szCs w:val="20"/>
          <w:lang w:val="en-GB" w:eastAsia="en-US"/>
        </w:rPr>
      </w:pPr>
    </w:p>
    <w:p w14:paraId="7F589A3C" w14:textId="77777777" w:rsidR="00ED76FC" w:rsidRPr="00ED76FC" w:rsidRDefault="00ED76FC" w:rsidP="00ED76FC">
      <w:pPr>
        <w:widowControl/>
        <w:tabs>
          <w:tab w:val="left" w:pos="7655"/>
        </w:tabs>
        <w:jc w:val="left"/>
        <w:outlineLvl w:val="0"/>
        <w:rPr>
          <w:rFonts w:ascii="Arial" w:eastAsia="Yu Mincho" w:hAnsi="Arial" w:cs="Arial"/>
          <w:noProof/>
          <w:kern w:val="0"/>
          <w:sz w:val="20"/>
          <w:szCs w:val="20"/>
          <w:lang w:val="en-GB" w:eastAsia="ko-KR"/>
        </w:rPr>
      </w:pPr>
    </w:p>
    <w:p w14:paraId="07A39AEC" w14:textId="253CDD94"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TSG-RAN WG3 Meeting #1</w:t>
      </w:r>
      <w:r w:rsidR="006D4032">
        <w:rPr>
          <w:rFonts w:ascii="Arial" w:eastAsia="MS Mincho" w:hAnsi="Arial" w:cs="Arial"/>
          <w:b/>
          <w:bCs/>
          <w:kern w:val="0"/>
          <w:sz w:val="24"/>
          <w:szCs w:val="24"/>
          <w:lang w:val="en-GB" w:eastAsia="en-US"/>
        </w:rPr>
        <w:t>21</w:t>
      </w:r>
      <w:r w:rsidR="007C625C">
        <w:rPr>
          <w:rFonts w:ascii="Arial" w:eastAsia="MS Mincho" w:hAnsi="Arial" w:cs="Arial"/>
          <w:b/>
          <w:bCs/>
          <w:kern w:val="0"/>
          <w:sz w:val="24"/>
          <w:szCs w:val="24"/>
          <w:lang w:val="en-GB" w:eastAsia="en-US"/>
        </w:rPr>
        <w:t>bis</w:t>
      </w:r>
      <w:r w:rsidRPr="00E90828">
        <w:rPr>
          <w:rFonts w:ascii="Arial" w:eastAsia="MS Mincho" w:hAnsi="Arial" w:cs="Times New Roman"/>
          <w:b/>
          <w:noProof/>
          <w:kern w:val="0"/>
          <w:sz w:val="24"/>
          <w:szCs w:val="20"/>
          <w:lang w:val="en-GB" w:eastAsia="en-US"/>
        </w:rPr>
        <w:tab/>
      </w:r>
      <w:r w:rsidR="00A74E0B" w:rsidRPr="00A74E0B">
        <w:rPr>
          <w:rFonts w:ascii="Arial" w:eastAsia="MS Mincho" w:hAnsi="Arial" w:cs="Times New Roman"/>
          <w:b/>
          <w:i/>
          <w:noProof/>
          <w:kern w:val="0"/>
          <w:sz w:val="28"/>
          <w:szCs w:val="20"/>
          <w:lang w:val="en-GB" w:eastAsia="en-US"/>
        </w:rPr>
        <w:t>R3-2358</w:t>
      </w:r>
      <w:r w:rsidR="00CF5ED7">
        <w:rPr>
          <w:rFonts w:ascii="Arial" w:eastAsia="MS Mincho" w:hAnsi="Arial" w:cs="Times New Roman"/>
          <w:b/>
          <w:i/>
          <w:noProof/>
          <w:kern w:val="0"/>
          <w:sz w:val="28"/>
          <w:szCs w:val="20"/>
          <w:lang w:val="en-GB" w:eastAsia="en-US"/>
        </w:rPr>
        <w:t>83</w:t>
      </w:r>
    </w:p>
    <w:p w14:paraId="2A7B02C3" w14:textId="77777777" w:rsidR="00E90828" w:rsidRPr="00F42D16" w:rsidRDefault="00E607A3"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r w:rsidRPr="00E607A3">
        <w:rPr>
          <w:rFonts w:ascii="Arial" w:eastAsia="DengXian" w:hAnsi="Arial" w:cs="Arial"/>
          <w:b/>
          <w:bCs/>
          <w:noProof/>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sidR="00DC23A0" w:rsidRPr="00DC23A0">
        <w:rPr>
          <w:rFonts w:ascii="Arial" w:eastAsia="DengXian"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5" w:name="OLE_LINK59"/>
      <w:bookmarkStart w:id="6" w:name="OLE_LINK60"/>
      <w:bookmarkStart w:id="7" w:name="OLE_LINK61"/>
      <w:bookmarkEnd w:id="3"/>
      <w:bookmarkEnd w:id="4"/>
      <w:r w:rsidR="00F560DE" w:rsidRPr="00F560DE">
        <w:rPr>
          <w:rFonts w:ascii="Arial" w:eastAsia="DengXian" w:hAnsi="Arial" w:cs="Arial"/>
          <w:b/>
          <w:bCs/>
          <w:kern w:val="0"/>
          <w:sz w:val="22"/>
          <w:lang w:val="en-GB" w:eastAsia="en-GB"/>
        </w:rPr>
        <w:t>R3-235004</w:t>
      </w:r>
      <w:r w:rsidR="00036068">
        <w:rPr>
          <w:rFonts w:ascii="Arial" w:eastAsia="DengXian" w:hAnsi="Arial" w:cs="Arial"/>
          <w:b/>
          <w:bCs/>
          <w:kern w:val="0"/>
          <w:sz w:val="22"/>
          <w:lang w:val="en-GB" w:eastAsia="en-GB"/>
        </w:rPr>
        <w:t>/</w:t>
      </w:r>
      <w:r w:rsidR="00036068" w:rsidRPr="005A2C4E">
        <w:rPr>
          <w:rFonts w:ascii="Arial" w:eastAsia="DengXian"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2924DF">
        <w:rPr>
          <w:rFonts w:ascii="Arial" w:eastAsia="DengXian" w:hAnsi="Arial" w:cs="Arial"/>
          <w:b/>
          <w:bCs/>
          <w:kern w:val="0"/>
          <w:sz w:val="22"/>
          <w:lang w:val="en-GB" w:eastAsia="en-GB"/>
        </w:rPr>
        <w:t>Release 1</w:t>
      </w:r>
      <w:r w:rsidR="005A2C4E">
        <w:rPr>
          <w:rFonts w:ascii="Arial" w:eastAsia="DengXian" w:hAnsi="Arial" w:cs="Arial"/>
          <w:b/>
          <w:bCs/>
          <w:kern w:val="0"/>
          <w:sz w:val="22"/>
          <w:lang w:val="en-GB" w:eastAsia="en-GB"/>
        </w:rPr>
        <w:t>8</w:t>
      </w:r>
    </w:p>
    <w:bookmarkEnd w:id="5"/>
    <w:bookmarkEnd w:id="6"/>
    <w:bookmarkEnd w:id="7"/>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r w:rsidR="00294265" w:rsidRPr="00294265">
        <w:rPr>
          <w:rFonts w:ascii="Arial" w:eastAsia="DengXian"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761E69">
        <w:rPr>
          <w:rFonts w:ascii="Arial" w:eastAsia="DengXian"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CT1</w:t>
      </w:r>
    </w:p>
    <w:p w14:paraId="30C22B31" w14:textId="015FD37C"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8" w:name="OLE_LINK45"/>
      <w:bookmarkStart w:id="9"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RAN2</w:t>
      </w:r>
      <w:r w:rsidR="00CF5ED7">
        <w:rPr>
          <w:rFonts w:ascii="Arial" w:eastAsia="DengXian" w:hAnsi="Arial" w:cs="Arial"/>
          <w:b/>
          <w:bCs/>
          <w:kern w:val="0"/>
          <w:sz w:val="22"/>
          <w:lang w:val="en-GB" w:eastAsia="en-GB"/>
        </w:rPr>
        <w:t>, SA2</w:t>
      </w:r>
    </w:p>
    <w:bookmarkEnd w:id="8"/>
    <w:bookmarkEnd w:id="9"/>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Hanfeng3</w:t>
      </w:r>
      <w:r w:rsidRPr="00E90828">
        <w:rPr>
          <w:rFonts w:ascii="Arial" w:eastAsia="DengXian"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0"/>
          <w:szCs w:val="20"/>
          <w:lang w:val="en-GB" w:eastAsia="en-GB"/>
        </w:rPr>
        <w:t>Attachments:</w:t>
      </w:r>
      <w:r w:rsidRPr="00E90828">
        <w:rPr>
          <w:rFonts w:ascii="Arial" w:eastAsia="DengXian" w:hAnsi="Arial" w:cs="Arial"/>
          <w:bCs/>
          <w:kern w:val="0"/>
          <w:sz w:val="20"/>
          <w:szCs w:val="20"/>
          <w:lang w:val="en-GB" w:eastAsia="en-GB"/>
        </w:rPr>
        <w:tab/>
      </w:r>
      <w:r w:rsidR="006A64AC">
        <w:rPr>
          <w:rFonts w:ascii="Arial" w:eastAsia="DengXian" w:hAnsi="Arial" w:cs="Arial"/>
          <w:b/>
          <w:bCs/>
          <w:kern w:val="0"/>
          <w:sz w:val="22"/>
          <w:lang w:val="en-GB"/>
        </w:rPr>
        <w:t>-</w:t>
      </w:r>
    </w:p>
    <w:p w14:paraId="52348BC7" w14:textId="77777777" w:rsidR="00E90828" w:rsidRPr="00E90828" w:rsidRDefault="00E90828" w:rsidP="00714C4C">
      <w:pPr>
        <w:widowControl/>
        <w:overflowPunct w:val="0"/>
        <w:autoSpaceDE w:val="0"/>
        <w:autoSpaceDN w:val="0"/>
        <w:adjustRightInd w:val="0"/>
        <w:jc w:val="left"/>
        <w:textAlignment w:val="baseline"/>
        <w:rPr>
          <w:rFonts w:ascii="Arial" w:eastAsia="DengXian"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DengXian" w:hAnsi="Arial" w:cs="Arial"/>
          <w:kern w:val="0"/>
          <w:sz w:val="20"/>
          <w:szCs w:val="20"/>
          <w:lang w:val="en-GB" w:eastAsia="en-US"/>
        </w:rPr>
      </w:pPr>
      <w:r w:rsidRPr="00F43F42">
        <w:rPr>
          <w:rFonts w:ascii="Arial" w:eastAsia="DengXian" w:hAnsi="Arial" w:cs="Arial"/>
          <w:kern w:val="0"/>
          <w:sz w:val="20"/>
          <w:szCs w:val="20"/>
          <w:lang w:val="en-GB" w:eastAsia="en-US"/>
        </w:rPr>
        <w:t xml:space="preserve">RAN3 thanks to </w:t>
      </w:r>
      <w:r w:rsidR="0070379A">
        <w:rPr>
          <w:rFonts w:ascii="Arial" w:eastAsia="DengXian" w:hAnsi="Arial" w:cs="Arial"/>
          <w:kern w:val="0"/>
          <w:sz w:val="20"/>
          <w:szCs w:val="20"/>
          <w:lang w:val="en-GB" w:eastAsia="en-US"/>
        </w:rPr>
        <w:t xml:space="preserve">CT1 </w:t>
      </w:r>
      <w:r w:rsidR="004E75EF">
        <w:rPr>
          <w:rFonts w:ascii="Arial" w:eastAsia="DengXian" w:hAnsi="Arial" w:cs="Arial"/>
          <w:kern w:val="0"/>
          <w:sz w:val="20"/>
          <w:szCs w:val="20"/>
          <w:lang w:val="en-GB" w:eastAsia="en-US"/>
        </w:rPr>
        <w:t>for their LS on</w:t>
      </w:r>
      <w:r w:rsidR="00161534">
        <w:rPr>
          <w:rFonts w:ascii="Arial" w:eastAsia="DengXian" w:hAnsi="Arial" w:cs="Arial"/>
          <w:kern w:val="0"/>
          <w:sz w:val="20"/>
          <w:szCs w:val="20"/>
          <w:lang w:val="en-GB" w:eastAsia="en-US"/>
        </w:rPr>
        <w:t xml:space="preserve"> </w:t>
      </w:r>
      <w:r w:rsidR="00180A57">
        <w:rPr>
          <w:rFonts w:ascii="Arial" w:eastAsia="DengXian" w:hAnsi="Arial" w:cs="Arial"/>
          <w:kern w:val="0"/>
          <w:sz w:val="20"/>
          <w:szCs w:val="20"/>
          <w:lang w:val="en-GB" w:eastAsia="en-US"/>
        </w:rPr>
        <w:t xml:space="preserve">the </w:t>
      </w:r>
      <w:r w:rsidR="00D62610" w:rsidRPr="00D62610">
        <w:rPr>
          <w:rFonts w:ascii="Arial" w:eastAsia="DengXian" w:hAnsi="Arial" w:cs="Arial"/>
          <w:kern w:val="0"/>
          <w:sz w:val="20"/>
          <w:szCs w:val="20"/>
          <w:lang w:val="en-GB" w:eastAsia="en-US"/>
        </w:rPr>
        <w:t>usage of paging subgrouping information in RAN in case of abnormal scenario</w:t>
      </w:r>
      <w:r w:rsidR="0057174C">
        <w:rPr>
          <w:rFonts w:ascii="Arial" w:eastAsia="DengXian" w:hAnsi="Arial" w:cs="Arial"/>
          <w:kern w:val="0"/>
          <w:sz w:val="20"/>
          <w:szCs w:val="20"/>
          <w:lang w:val="en-GB" w:eastAsia="en-US"/>
        </w:rPr>
        <w:t xml:space="preserve">. </w:t>
      </w:r>
    </w:p>
    <w:p w14:paraId="4DB73564" w14:textId="77777777" w:rsidR="008903FC" w:rsidRDefault="008903FC" w:rsidP="008903FC">
      <w:pPr>
        <w:widowControl/>
        <w:jc w:val="left"/>
        <w:rPr>
          <w:rFonts w:ascii="Arial" w:eastAsia="DengXian" w:hAnsi="Arial" w:cs="Arial"/>
          <w:kern w:val="0"/>
          <w:sz w:val="20"/>
          <w:szCs w:val="20"/>
          <w:lang w:val="en-GB" w:eastAsia="en-US"/>
        </w:rPr>
      </w:pPr>
    </w:p>
    <w:p w14:paraId="3096B067" w14:textId="78A7F881" w:rsidR="006A3865" w:rsidRDefault="00221ADD" w:rsidP="008903FC">
      <w:pPr>
        <w:widowControl/>
        <w:jc w:val="left"/>
        <w:rPr>
          <w:rFonts w:ascii="Arial" w:eastAsia="DengXian" w:hAnsi="Arial" w:cs="Arial"/>
          <w:kern w:val="0"/>
          <w:sz w:val="20"/>
          <w:szCs w:val="20"/>
          <w:lang w:val="en-GB" w:eastAsia="en-US"/>
        </w:rPr>
      </w:pPr>
      <w:r>
        <w:rPr>
          <w:rFonts w:ascii="Arial" w:eastAsia="DengXian" w:hAnsi="Arial" w:cs="Arial" w:hint="eastAsia"/>
          <w:kern w:val="0"/>
          <w:sz w:val="20"/>
          <w:szCs w:val="20"/>
          <w:lang w:val="en-GB"/>
        </w:rPr>
        <w:t>RAN3</w:t>
      </w:r>
      <w:r w:rsidR="008B0CAC">
        <w:rPr>
          <w:rFonts w:ascii="Arial" w:eastAsia="DengXian" w:hAnsi="Arial" w:cs="Arial"/>
          <w:kern w:val="0"/>
          <w:sz w:val="20"/>
          <w:szCs w:val="20"/>
          <w:lang w:val="en-GB"/>
        </w:rPr>
        <w:t xml:space="preserve"> discussed </w:t>
      </w:r>
      <w:r w:rsidR="00450E6E">
        <w:rPr>
          <w:rFonts w:ascii="Arial" w:eastAsia="DengXian" w:hAnsi="Arial" w:cs="Arial"/>
          <w:kern w:val="0"/>
          <w:sz w:val="20"/>
          <w:szCs w:val="20"/>
          <w:lang w:val="en-GB"/>
        </w:rPr>
        <w:t>the two</w:t>
      </w:r>
      <w:r w:rsidR="004E75EF">
        <w:rPr>
          <w:rFonts w:ascii="Arial" w:eastAsia="DengXian" w:hAnsi="Arial" w:cs="Arial"/>
          <w:kern w:val="0"/>
          <w:sz w:val="20"/>
          <w:szCs w:val="20"/>
          <w:lang w:val="en-GB"/>
        </w:rPr>
        <w:t xml:space="preserve"> </w:t>
      </w:r>
      <w:r w:rsidR="00450E6E">
        <w:rPr>
          <w:rFonts w:ascii="Arial" w:eastAsia="DengXian" w:hAnsi="Arial" w:cs="Arial"/>
          <w:kern w:val="0"/>
          <w:sz w:val="20"/>
          <w:szCs w:val="20"/>
          <w:lang w:val="en-GB"/>
        </w:rPr>
        <w:t>abnorma</w:t>
      </w:r>
      <w:r w:rsidR="00FA47A3">
        <w:rPr>
          <w:rFonts w:ascii="Arial" w:eastAsia="DengXian" w:hAnsi="Arial" w:cs="Arial"/>
          <w:kern w:val="0"/>
          <w:sz w:val="20"/>
          <w:szCs w:val="20"/>
          <w:lang w:val="en-GB"/>
        </w:rPr>
        <w:t>l scenarios</w:t>
      </w:r>
      <w:r w:rsidR="00794A70">
        <w:rPr>
          <w:rFonts w:ascii="Arial" w:eastAsia="DengXian" w:hAnsi="Arial" w:cs="Arial"/>
          <w:kern w:val="0"/>
          <w:sz w:val="20"/>
          <w:szCs w:val="20"/>
          <w:lang w:val="en-GB"/>
        </w:rPr>
        <w:t xml:space="preserve"> </w:t>
      </w:r>
      <w:r w:rsidR="002E17C8" w:rsidRPr="002E17C8">
        <w:rPr>
          <w:rFonts w:ascii="Arial" w:eastAsia="DengXian" w:hAnsi="Arial" w:cs="Arial"/>
          <w:kern w:val="0"/>
          <w:sz w:val="20"/>
          <w:szCs w:val="20"/>
          <w:lang w:val="en-GB"/>
        </w:rPr>
        <w:t xml:space="preserve">identified </w:t>
      </w:r>
      <w:r w:rsidR="00794A70">
        <w:rPr>
          <w:rFonts w:ascii="Arial" w:eastAsia="DengXian" w:hAnsi="Arial" w:cs="Arial"/>
          <w:kern w:val="0"/>
          <w:sz w:val="20"/>
          <w:szCs w:val="20"/>
          <w:lang w:val="en-GB"/>
        </w:rPr>
        <w:t xml:space="preserve">by CT1, and </w:t>
      </w:r>
      <w:r w:rsidR="00766820">
        <w:rPr>
          <w:rFonts w:ascii="Arial" w:eastAsia="DengXian" w:hAnsi="Arial" w:cs="Arial"/>
          <w:kern w:val="0"/>
          <w:sz w:val="20"/>
          <w:szCs w:val="20"/>
          <w:lang w:val="en-GB" w:eastAsia="en-US"/>
        </w:rPr>
        <w:t xml:space="preserve">concluded that </w:t>
      </w:r>
      <w:r w:rsidR="00F36A00">
        <w:rPr>
          <w:rFonts w:ascii="Arial" w:eastAsia="DengXian" w:hAnsi="Arial" w:cs="Arial"/>
          <w:kern w:val="0"/>
          <w:sz w:val="20"/>
          <w:szCs w:val="20"/>
          <w:lang w:val="en-GB" w:eastAsia="en-US"/>
        </w:rPr>
        <w:t>the handling of the abnormal scenario</w:t>
      </w:r>
      <w:r w:rsidR="00317F43">
        <w:rPr>
          <w:rFonts w:ascii="Arial" w:eastAsia="DengXian" w:hAnsi="Arial" w:cs="Arial"/>
          <w:kern w:val="0"/>
          <w:sz w:val="20"/>
          <w:szCs w:val="20"/>
          <w:lang w:val="en-GB" w:eastAsia="en-US"/>
        </w:rPr>
        <w:t>s</w:t>
      </w:r>
      <w:r w:rsidR="00F36A00">
        <w:rPr>
          <w:rFonts w:ascii="Arial" w:eastAsia="DengXian" w:hAnsi="Arial" w:cs="Arial"/>
          <w:kern w:val="0"/>
          <w:sz w:val="20"/>
          <w:szCs w:val="20"/>
          <w:lang w:val="en-GB" w:eastAsia="en-US"/>
        </w:rPr>
        <w:t xml:space="preserve"> can be left to the AMF </w:t>
      </w:r>
      <w:r w:rsidR="00807608">
        <w:rPr>
          <w:rFonts w:ascii="Arial" w:eastAsia="DengXian" w:hAnsi="Arial" w:cs="Arial"/>
          <w:kern w:val="0"/>
          <w:sz w:val="20"/>
          <w:szCs w:val="20"/>
          <w:lang w:val="en-GB" w:eastAsia="en-US"/>
        </w:rPr>
        <w:t>implementation</w:t>
      </w:r>
      <w:r w:rsidR="00631729">
        <w:rPr>
          <w:rFonts w:ascii="Arial" w:eastAsia="DengXian" w:hAnsi="Arial" w:cs="Arial"/>
          <w:kern w:val="0"/>
          <w:sz w:val="20"/>
          <w:szCs w:val="20"/>
          <w:lang w:val="en-GB" w:eastAsia="en-US"/>
        </w:rPr>
        <w:t xml:space="preserve"> for paging the UE</w:t>
      </w:r>
      <w:r w:rsidR="00CF53DE">
        <w:rPr>
          <w:rFonts w:ascii="Arial" w:eastAsia="DengXian" w:hAnsi="Arial" w:cs="Arial"/>
          <w:kern w:val="0"/>
          <w:sz w:val="20"/>
          <w:szCs w:val="20"/>
          <w:lang w:val="en-GB" w:eastAsia="en-US"/>
        </w:rPr>
        <w:t xml:space="preserve"> and therefore don’t need RAN3 action</w:t>
      </w:r>
      <w:r w:rsidR="00F36A00">
        <w:rPr>
          <w:rFonts w:ascii="Arial" w:eastAsia="DengXian" w:hAnsi="Arial" w:cs="Arial"/>
          <w:kern w:val="0"/>
          <w:sz w:val="20"/>
          <w:szCs w:val="20"/>
          <w:lang w:val="en-GB" w:eastAsia="en-US"/>
        </w:rPr>
        <w:t xml:space="preserve">. </w:t>
      </w:r>
    </w:p>
    <w:p w14:paraId="3083FF00" w14:textId="77777777" w:rsidR="00631729" w:rsidRDefault="00631729" w:rsidP="008903FC">
      <w:pPr>
        <w:widowControl/>
        <w:jc w:val="left"/>
        <w:rPr>
          <w:rFonts w:ascii="Arial" w:eastAsia="DengXian" w:hAnsi="Arial" w:cs="Arial"/>
          <w:kern w:val="0"/>
          <w:sz w:val="20"/>
          <w:szCs w:val="20"/>
          <w:lang w:val="en-GB" w:eastAsia="en-US"/>
        </w:rPr>
      </w:pPr>
    </w:p>
    <w:p w14:paraId="260225B3" w14:textId="267D6D3F" w:rsidR="00794A70" w:rsidRDefault="00807608" w:rsidP="008903FC">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 xml:space="preserve">RAN3 also </w:t>
      </w:r>
      <w:r w:rsidR="00794A70">
        <w:rPr>
          <w:rFonts w:ascii="Arial" w:eastAsia="DengXian" w:hAnsi="Arial" w:cs="Arial"/>
          <w:kern w:val="0"/>
          <w:sz w:val="20"/>
          <w:szCs w:val="20"/>
          <w:lang w:val="en-GB" w:eastAsia="en-US"/>
        </w:rPr>
        <w:t xml:space="preserve">observed </w:t>
      </w:r>
      <w:r w:rsidR="00A12A3E">
        <w:rPr>
          <w:rFonts w:ascii="Arial" w:eastAsia="DengXian" w:hAnsi="Arial" w:cs="Arial"/>
          <w:kern w:val="0"/>
          <w:sz w:val="20"/>
          <w:szCs w:val="20"/>
          <w:lang w:val="en-GB" w:eastAsia="en-US"/>
        </w:rPr>
        <w:t xml:space="preserve">that </w:t>
      </w:r>
      <w:r w:rsidR="00AF1475">
        <w:rPr>
          <w:rFonts w:ascii="Arial" w:eastAsia="DengXian" w:hAnsi="Arial" w:cs="Arial"/>
          <w:kern w:val="0"/>
          <w:sz w:val="20"/>
          <w:szCs w:val="20"/>
          <w:lang w:val="en-GB" w:eastAsia="en-US"/>
        </w:rPr>
        <w:t xml:space="preserve">the AMF behaviour has been specified </w:t>
      </w:r>
      <w:r w:rsidR="00794A70">
        <w:rPr>
          <w:rFonts w:ascii="Arial" w:eastAsia="DengXian" w:hAnsi="Arial" w:cs="Arial"/>
          <w:kern w:val="0"/>
          <w:sz w:val="20"/>
          <w:szCs w:val="20"/>
          <w:lang w:val="en-GB" w:eastAsia="en-US"/>
        </w:rPr>
        <w:t xml:space="preserve">in section </w:t>
      </w:r>
      <w:r w:rsidR="006A3865" w:rsidRPr="006A3865">
        <w:rPr>
          <w:rFonts w:ascii="Arial" w:eastAsia="DengXian" w:hAnsi="Arial" w:cs="Arial"/>
          <w:kern w:val="0"/>
          <w:sz w:val="20"/>
          <w:szCs w:val="20"/>
          <w:lang w:val="en-GB" w:eastAsia="en-US"/>
        </w:rPr>
        <w:t>5.5.1.3.8</w:t>
      </w:r>
      <w:r w:rsidR="008B4DEF">
        <w:rPr>
          <w:rFonts w:ascii="Arial" w:eastAsia="DengXian" w:hAnsi="Arial" w:cs="Arial"/>
          <w:kern w:val="0"/>
          <w:sz w:val="20"/>
          <w:szCs w:val="20"/>
          <w:lang w:val="en-GB" w:eastAsia="en-US"/>
        </w:rPr>
        <w:t xml:space="preserve"> </w:t>
      </w:r>
      <w:r w:rsidR="0031204D">
        <w:rPr>
          <w:rFonts w:ascii="Arial" w:eastAsia="DengXian" w:hAnsi="Arial" w:cs="Arial"/>
          <w:kern w:val="0"/>
          <w:sz w:val="20"/>
          <w:szCs w:val="20"/>
          <w:lang w:val="en-GB" w:eastAsia="en-US"/>
        </w:rPr>
        <w:t>of</w:t>
      </w:r>
      <w:r w:rsidR="006A3865">
        <w:rPr>
          <w:rFonts w:ascii="Arial" w:eastAsia="DengXian" w:hAnsi="Arial" w:cs="Arial"/>
          <w:kern w:val="0"/>
          <w:sz w:val="20"/>
          <w:szCs w:val="20"/>
          <w:lang w:val="en-GB" w:eastAsia="en-US"/>
        </w:rPr>
        <w:t xml:space="preserve"> TS 2</w:t>
      </w:r>
      <w:r w:rsidR="008B4DEF">
        <w:rPr>
          <w:rFonts w:ascii="Arial" w:eastAsia="DengXian" w:hAnsi="Arial" w:cs="Arial"/>
          <w:kern w:val="0"/>
          <w:sz w:val="20"/>
          <w:szCs w:val="20"/>
          <w:lang w:val="en-GB" w:eastAsia="en-US"/>
        </w:rPr>
        <w:t>4.501</w:t>
      </w:r>
      <w:r w:rsidR="007A01D0">
        <w:rPr>
          <w:rFonts w:ascii="Arial" w:eastAsia="DengXian" w:hAnsi="Arial" w:cs="Arial"/>
          <w:kern w:val="0"/>
          <w:sz w:val="20"/>
          <w:szCs w:val="20"/>
          <w:lang w:val="en-GB" w:eastAsia="en-US"/>
        </w:rPr>
        <w:t xml:space="preserve"> </w:t>
      </w:r>
      <w:r w:rsidR="007874B2">
        <w:rPr>
          <w:rFonts w:ascii="Arial" w:eastAsia="DengXian" w:hAnsi="Arial" w:cs="Arial"/>
          <w:kern w:val="0"/>
          <w:sz w:val="20"/>
          <w:szCs w:val="20"/>
          <w:lang w:val="en-GB" w:eastAsia="en-US"/>
        </w:rPr>
        <w:t>for paging the UE</w:t>
      </w:r>
      <w:r w:rsidR="0061720A">
        <w:rPr>
          <w:rFonts w:ascii="Arial" w:eastAsia="DengXian" w:hAnsi="Arial" w:cs="Arial"/>
          <w:kern w:val="0"/>
          <w:sz w:val="20"/>
          <w:szCs w:val="20"/>
          <w:lang w:val="en-GB" w:eastAsia="en-US"/>
        </w:rPr>
        <w:t>, as excerpted</w:t>
      </w:r>
      <w:r w:rsidR="00214A20">
        <w:rPr>
          <w:rFonts w:ascii="Arial" w:eastAsia="DengXian" w:hAnsi="Arial" w:cs="Arial"/>
          <w:kern w:val="0"/>
          <w:sz w:val="20"/>
          <w:szCs w:val="20"/>
          <w:lang w:val="en-GB" w:eastAsia="en-US"/>
        </w:rPr>
        <w:t xml:space="preserve"> </w:t>
      </w:r>
      <w:r w:rsidR="0061720A">
        <w:rPr>
          <w:rFonts w:ascii="Arial" w:eastAsia="DengXian" w:hAnsi="Arial" w:cs="Arial"/>
          <w:kern w:val="0"/>
          <w:sz w:val="20"/>
          <w:szCs w:val="20"/>
          <w:lang w:val="en-GB" w:eastAsia="en-US"/>
        </w:rPr>
        <w:t xml:space="preserve">below. RAN3 will leave to CT1 to consider </w:t>
      </w:r>
      <w:r w:rsidR="0055536E">
        <w:rPr>
          <w:rFonts w:ascii="Arial" w:eastAsia="DengXian" w:hAnsi="Arial" w:cs="Arial"/>
          <w:kern w:val="0"/>
          <w:sz w:val="20"/>
          <w:szCs w:val="20"/>
          <w:lang w:val="en-GB" w:eastAsia="en-US"/>
        </w:rPr>
        <w:t xml:space="preserve">in case </w:t>
      </w:r>
      <w:r w:rsidR="00D97525">
        <w:rPr>
          <w:rFonts w:ascii="Arial" w:eastAsia="DengXian" w:hAnsi="Arial" w:cs="Arial"/>
          <w:kern w:val="0"/>
          <w:sz w:val="20"/>
          <w:szCs w:val="20"/>
          <w:lang w:val="en-GB" w:eastAsia="en-US"/>
        </w:rPr>
        <w:t xml:space="preserve">of </w:t>
      </w:r>
      <w:r w:rsidR="00AB2D17">
        <w:rPr>
          <w:rFonts w:ascii="Arial" w:eastAsia="DengXian" w:hAnsi="Arial" w:cs="Arial"/>
          <w:kern w:val="0"/>
          <w:sz w:val="20"/>
          <w:szCs w:val="20"/>
          <w:lang w:val="en-GB" w:eastAsia="en-US"/>
        </w:rPr>
        <w:t xml:space="preserve">no </w:t>
      </w:r>
      <w:r w:rsidR="0055536E" w:rsidRPr="0055536E">
        <w:rPr>
          <w:rFonts w:ascii="Arial" w:eastAsia="DengXian" w:hAnsi="Arial" w:cs="Arial"/>
          <w:kern w:val="0"/>
          <w:sz w:val="20"/>
          <w:szCs w:val="20"/>
          <w:lang w:val="en-GB" w:eastAsia="en-US"/>
        </w:rPr>
        <w:t xml:space="preserve">Paging subgroup ID </w:t>
      </w:r>
      <w:r w:rsidR="00AB2D17">
        <w:rPr>
          <w:rFonts w:ascii="Arial" w:eastAsia="DengXian" w:hAnsi="Arial" w:cs="Arial"/>
          <w:kern w:val="0"/>
          <w:sz w:val="20"/>
          <w:szCs w:val="20"/>
          <w:lang w:val="en-GB" w:eastAsia="en-US"/>
        </w:rPr>
        <w:t xml:space="preserve">previously </w:t>
      </w:r>
      <w:r w:rsidR="0055536E" w:rsidRPr="0055536E">
        <w:rPr>
          <w:rFonts w:ascii="Arial" w:eastAsia="DengXian" w:hAnsi="Arial" w:cs="Arial"/>
          <w:kern w:val="0"/>
          <w:sz w:val="20"/>
          <w:szCs w:val="20"/>
          <w:lang w:val="en-GB" w:eastAsia="en-US"/>
        </w:rPr>
        <w:t>assigned</w:t>
      </w:r>
      <w:r w:rsidR="00AB2D17">
        <w:rPr>
          <w:rFonts w:ascii="Arial" w:eastAsia="DengXian" w:hAnsi="Arial" w:cs="Arial"/>
          <w:kern w:val="0"/>
          <w:sz w:val="20"/>
          <w:szCs w:val="20"/>
          <w:lang w:val="en-GB" w:eastAsia="en-US"/>
        </w:rPr>
        <w:t xml:space="preserve">, whether there is need for the AMF first </w:t>
      </w:r>
      <w:r w:rsidR="00631729">
        <w:rPr>
          <w:rFonts w:ascii="Arial" w:eastAsia="DengXian" w:hAnsi="Arial" w:cs="Arial"/>
          <w:kern w:val="0"/>
          <w:sz w:val="20"/>
          <w:szCs w:val="20"/>
          <w:lang w:val="en-GB" w:eastAsia="en-US"/>
        </w:rPr>
        <w:t xml:space="preserve">paging the UE without the paging subgroup ID, followed by the </w:t>
      </w:r>
      <w:r w:rsidR="00631729" w:rsidRPr="00631729">
        <w:rPr>
          <w:rFonts w:ascii="Arial" w:eastAsia="DengXian" w:hAnsi="Arial" w:cs="Arial"/>
          <w:kern w:val="0"/>
          <w:sz w:val="20"/>
          <w:szCs w:val="20"/>
          <w:lang w:val="en-GB" w:eastAsia="en-US"/>
        </w:rPr>
        <w:t>new Paging subgroup ID for paging the UE</w:t>
      </w:r>
      <w:r w:rsidR="00631729">
        <w:rPr>
          <w:rFonts w:ascii="Arial" w:eastAsia="DengXian"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DengXian"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DengXian"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DengXian"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lastRenderedPageBreak/>
        <w:t>2</w:t>
      </w:r>
      <w:r w:rsidRPr="00E90828">
        <w:rPr>
          <w:rFonts w:ascii="Arial" w:eastAsia="DengXian"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482FA7">
        <w:rPr>
          <w:rFonts w:ascii="Arial" w:eastAsia="DengXian" w:hAnsi="Arial" w:cs="Arial"/>
          <w:b/>
          <w:kern w:val="0"/>
          <w:sz w:val="20"/>
          <w:szCs w:val="20"/>
          <w:lang w:val="en-GB" w:eastAsia="en-GB"/>
        </w:rPr>
        <w:t>CT1</w:t>
      </w:r>
      <w:r w:rsidRPr="00E90828">
        <w:rPr>
          <w:rFonts w:ascii="Arial" w:eastAsia="DengXian"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t xml:space="preserve">RAN3 kindly asks </w:t>
      </w:r>
      <w:r w:rsidR="00482FA7">
        <w:rPr>
          <w:rFonts w:ascii="Arial" w:eastAsia="DengXian" w:hAnsi="Arial" w:cs="Arial"/>
          <w:b/>
          <w:kern w:val="0"/>
          <w:sz w:val="20"/>
          <w:szCs w:val="20"/>
          <w:lang w:val="en-GB" w:eastAsia="en-GB"/>
        </w:rPr>
        <w:t>CT1</w:t>
      </w:r>
      <w:r w:rsidR="006425B3">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Pr="00E90828">
        <w:rPr>
          <w:rFonts w:ascii="Arial" w:eastAsia="DengXian" w:hAnsi="Arial" w:cs="Arial"/>
          <w:kern w:val="0"/>
          <w:sz w:val="36"/>
          <w:szCs w:val="36"/>
          <w:lang w:val="en-GB" w:eastAsia="en-GB"/>
        </w:rPr>
        <w:t>RAN3</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A4DB410" w:rsidR="00AA4DFF" w:rsidRPr="007571F2" w:rsidRDefault="00AA4DFF" w:rsidP="00EC4B37">
      <w:pPr>
        <w:tabs>
          <w:tab w:val="left" w:pos="2268"/>
          <w:tab w:val="left" w:pos="5529"/>
        </w:tabs>
        <w:rPr>
          <w:rFonts w:ascii="Arial" w:hAnsi="Arial" w:cs="Arial"/>
        </w:rPr>
      </w:pPr>
      <w:r w:rsidRPr="007571F2">
        <w:rPr>
          <w:rFonts w:ascii="Arial" w:hAnsi="Arial" w:cs="Arial"/>
        </w:rPr>
        <w:t>RAN3#122</w:t>
      </w:r>
      <w:r w:rsidR="00240598">
        <w:rPr>
          <w:rFonts w:ascii="Arial" w:hAnsi="Arial" w:cs="Arial"/>
        </w:rPr>
        <w:tab/>
      </w:r>
      <w:r w:rsidRPr="007571F2">
        <w:rPr>
          <w:rFonts w:ascii="Arial" w:hAnsi="Arial" w:cs="Arial"/>
        </w:rPr>
        <w:t xml:space="preserve">2023-11-13 - 2023-11-17 </w:t>
      </w:r>
      <w:r w:rsidRPr="007571F2">
        <w:rPr>
          <w:rFonts w:ascii="Arial" w:hAnsi="Arial" w:cs="Arial"/>
        </w:rPr>
        <w:tab/>
        <w:t>Chicago, US</w:t>
      </w: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E8E0" w14:textId="77777777" w:rsidR="001B70ED" w:rsidRDefault="001B70ED" w:rsidP="00E90828">
      <w:r>
        <w:separator/>
      </w:r>
    </w:p>
  </w:endnote>
  <w:endnote w:type="continuationSeparator" w:id="0">
    <w:p w14:paraId="74B238BC" w14:textId="77777777" w:rsidR="001B70ED" w:rsidRDefault="001B70ED"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B1FB" w14:textId="77777777" w:rsidR="001B70ED" w:rsidRDefault="001B70ED" w:rsidP="00E90828">
      <w:r>
        <w:separator/>
      </w:r>
    </w:p>
  </w:footnote>
  <w:footnote w:type="continuationSeparator" w:id="0">
    <w:p w14:paraId="3363C394" w14:textId="77777777" w:rsidR="001B70ED" w:rsidRDefault="001B70ED"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767065">
    <w:abstractNumId w:val="5"/>
  </w:num>
  <w:num w:numId="2" w16cid:durableId="1499273372">
    <w:abstractNumId w:val="4"/>
  </w:num>
  <w:num w:numId="3" w16cid:durableId="1148589475">
    <w:abstractNumId w:val="1"/>
  </w:num>
  <w:num w:numId="4" w16cid:durableId="1914771878">
    <w:abstractNumId w:val="0"/>
  </w:num>
  <w:num w:numId="5" w16cid:durableId="473329350">
    <w:abstractNumId w:val="2"/>
  </w:num>
  <w:num w:numId="6" w16cid:durableId="340354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B70ED"/>
    <w:rsid w:val="001C0B37"/>
    <w:rsid w:val="001C58E1"/>
    <w:rsid w:val="001D42B8"/>
    <w:rsid w:val="001E1201"/>
    <w:rsid w:val="001E3782"/>
    <w:rsid w:val="001E4916"/>
    <w:rsid w:val="001F330D"/>
    <w:rsid w:val="0020176A"/>
    <w:rsid w:val="002022FD"/>
    <w:rsid w:val="00202A3A"/>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710A5"/>
    <w:rsid w:val="00386A86"/>
    <w:rsid w:val="0038730C"/>
    <w:rsid w:val="00393022"/>
    <w:rsid w:val="003A350A"/>
    <w:rsid w:val="003A6AB7"/>
    <w:rsid w:val="003B3F51"/>
    <w:rsid w:val="003B5CE1"/>
    <w:rsid w:val="003B7F54"/>
    <w:rsid w:val="003C2031"/>
    <w:rsid w:val="003C2FBB"/>
    <w:rsid w:val="003C38A3"/>
    <w:rsid w:val="003D4A52"/>
    <w:rsid w:val="003D7F1C"/>
    <w:rsid w:val="003E0484"/>
    <w:rsid w:val="003E65A5"/>
    <w:rsid w:val="003F0668"/>
    <w:rsid w:val="003F4934"/>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14C4C"/>
    <w:rsid w:val="00722C3D"/>
    <w:rsid w:val="00731E5C"/>
    <w:rsid w:val="00732A96"/>
    <w:rsid w:val="00733707"/>
    <w:rsid w:val="007337A2"/>
    <w:rsid w:val="00737912"/>
    <w:rsid w:val="007424D9"/>
    <w:rsid w:val="007571D8"/>
    <w:rsid w:val="007571F2"/>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3A5F"/>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CF5ED7"/>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4F8F"/>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37"/>
    <w:rsid w:val="00EC4B5F"/>
    <w:rsid w:val="00ED541F"/>
    <w:rsid w:val="00ED76FC"/>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cp:lastModifiedBy>
  <cp:revision>6</cp:revision>
  <dcterms:created xsi:type="dcterms:W3CDTF">2023-10-26T19:32:00Z</dcterms:created>
  <dcterms:modified xsi:type="dcterms:W3CDTF">2023-10-28T20:45:00Z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